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9D3AA" w14:textId="3FB2CB19" w:rsidR="004C0152" w:rsidRPr="00D72C2C" w:rsidRDefault="00220158" w:rsidP="002A7CE2">
      <w:pPr>
        <w:tabs>
          <w:tab w:val="right" w:pos="9360"/>
        </w:tabs>
        <w:rPr>
          <w:rFonts w:ascii="Arial" w:eastAsiaTheme="minorEastAsia" w:hAnsi="Arial" w:cs="Arial"/>
          <w:b/>
          <w:bCs/>
        </w:rPr>
      </w:pPr>
      <w:r>
        <w:rPr>
          <w:rFonts w:ascii="Arial" w:eastAsia="MS Mincho" w:hAnsi="Arial" w:cs="Arial"/>
          <w:b/>
          <w:bCs/>
          <w:lang w:eastAsia="ja-JP"/>
        </w:rPr>
        <w:t>3GPP TSG RAN WG1 Meeting #12</w:t>
      </w:r>
      <w:r w:rsidR="0081127E">
        <w:rPr>
          <w:rFonts w:ascii="Arial" w:eastAsiaTheme="minorEastAsia" w:hAnsi="Arial" w:cs="Arial" w:hint="eastAsia"/>
          <w:b/>
          <w:bCs/>
        </w:rPr>
        <w:t>1</w:t>
      </w:r>
      <w:r>
        <w:rPr>
          <w:rFonts w:ascii="Arial" w:eastAsia="MS Mincho" w:hAnsi="Arial" w:cs="Arial"/>
          <w:b/>
          <w:bCs/>
          <w:lang w:eastAsia="ja-JP"/>
        </w:rPr>
        <w:tab/>
        <w:t xml:space="preserve">                         R1-250</w:t>
      </w:r>
      <w:r w:rsidR="00683FD6" w:rsidRPr="00683FD6">
        <w:rPr>
          <w:rFonts w:ascii="Arial" w:eastAsiaTheme="minorEastAsia" w:hAnsi="Arial" w:cs="Arial"/>
          <w:b/>
          <w:bCs/>
        </w:rPr>
        <w:t>4761</w:t>
      </w:r>
    </w:p>
    <w:p w14:paraId="0E49D3AB" w14:textId="3C9C4AC5" w:rsidR="004C0152" w:rsidRDefault="0081127E" w:rsidP="002A7CE2">
      <w:pPr>
        <w:tabs>
          <w:tab w:val="right" w:pos="9360"/>
        </w:tabs>
        <w:rPr>
          <w:rFonts w:ascii="Arial" w:hAnsi="Arial" w:cs="Arial"/>
          <w:b/>
          <w:bCs/>
          <w:lang w:eastAsia="ja-JP"/>
        </w:rPr>
      </w:pPr>
      <w:r w:rsidRPr="00C61908">
        <w:rPr>
          <w:rFonts w:ascii="Arial" w:hAnsi="Arial" w:cs="Arial"/>
          <w:b/>
          <w:bCs/>
        </w:rPr>
        <w:t>St Julian’s, Malta, May 19</w:t>
      </w:r>
      <w:r w:rsidRPr="00C61908">
        <w:rPr>
          <w:rFonts w:ascii="Arial" w:hAnsi="Arial" w:cs="Arial"/>
          <w:b/>
          <w:bCs/>
          <w:vertAlign w:val="superscript"/>
        </w:rPr>
        <w:t>th</w:t>
      </w:r>
      <w:r w:rsidRPr="00C61908">
        <w:rPr>
          <w:rFonts w:ascii="Arial" w:hAnsi="Arial" w:cs="Arial"/>
          <w:b/>
          <w:bCs/>
        </w:rPr>
        <w:t xml:space="preserve"> – 23</w:t>
      </w:r>
      <w:r w:rsidRPr="00C61908">
        <w:rPr>
          <w:rFonts w:ascii="Arial" w:hAnsi="Arial" w:cs="Arial"/>
          <w:b/>
          <w:bCs/>
          <w:vertAlign w:val="superscript"/>
        </w:rPr>
        <w:t>rd</w:t>
      </w:r>
      <w:r w:rsidR="00FA659C" w:rsidRPr="00AC7C7D">
        <w:rPr>
          <w:rFonts w:ascii="Arial" w:hAnsi="Arial" w:cs="Arial"/>
          <w:b/>
          <w:bCs/>
        </w:rPr>
        <w:t>, 2025</w:t>
      </w:r>
    </w:p>
    <w:p w14:paraId="0E49D3AC" w14:textId="77777777" w:rsidR="004C0152" w:rsidRDefault="004C0152" w:rsidP="002A7CE2">
      <w:pPr>
        <w:pBdr>
          <w:top w:val="single" w:sz="4" w:space="1" w:color="auto"/>
        </w:pBdr>
        <w:rPr>
          <w:rFonts w:ascii="Arial" w:hAnsi="Arial" w:cs="Arial"/>
          <w:b/>
        </w:rPr>
      </w:pPr>
    </w:p>
    <w:p w14:paraId="0E49D3AD" w14:textId="77777777" w:rsidR="004C0152" w:rsidRDefault="00220158" w:rsidP="002A7CE2">
      <w:pPr>
        <w:tabs>
          <w:tab w:val="left" w:pos="1985"/>
        </w:tabs>
        <w:rPr>
          <w:rFonts w:ascii="Arial" w:hAnsi="Arial" w:cs="Arial"/>
          <w:sz w:val="20"/>
          <w:szCs w:val="20"/>
        </w:rPr>
      </w:pPr>
      <w:r>
        <w:rPr>
          <w:rFonts w:ascii="Arial" w:hAnsi="Arial" w:cs="Arial"/>
          <w:b/>
          <w:sz w:val="20"/>
          <w:szCs w:val="20"/>
        </w:rPr>
        <w:t>Source:                Moderator (Lenovo)</w:t>
      </w:r>
    </w:p>
    <w:p w14:paraId="0E49D3AE" w14:textId="0B4F182A" w:rsidR="004C0152" w:rsidRDefault="00220158" w:rsidP="002A7CE2">
      <w:pPr>
        <w:ind w:left="1620" w:hanging="1620"/>
        <w:rPr>
          <w:sz w:val="20"/>
          <w:szCs w:val="20"/>
        </w:rPr>
      </w:pPr>
      <w:r>
        <w:rPr>
          <w:rFonts w:ascii="Arial" w:hAnsi="Arial" w:cs="Arial"/>
          <w:b/>
          <w:sz w:val="20"/>
          <w:szCs w:val="20"/>
        </w:rPr>
        <w:t>Title:                     Feature lead summary #</w:t>
      </w:r>
      <w:r w:rsidR="0081127E">
        <w:rPr>
          <w:rFonts w:ascii="Arial" w:eastAsiaTheme="minorEastAsia" w:hAnsi="Arial" w:cs="Arial" w:hint="eastAsia"/>
          <w:b/>
          <w:sz w:val="20"/>
          <w:szCs w:val="20"/>
        </w:rPr>
        <w:t>1</w:t>
      </w:r>
      <w:r>
        <w:rPr>
          <w:rFonts w:ascii="Arial" w:hAnsi="Arial" w:cs="Arial"/>
          <w:b/>
          <w:sz w:val="20"/>
          <w:szCs w:val="20"/>
        </w:rPr>
        <w:t xml:space="preserve"> on multi-cell scheduling with a single DCI</w:t>
      </w:r>
    </w:p>
    <w:p w14:paraId="0E49D3AF" w14:textId="77777777" w:rsidR="004C0152" w:rsidRDefault="00220158" w:rsidP="002A7CE2">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9.12.1</w:t>
      </w:r>
    </w:p>
    <w:p w14:paraId="0E49D3B0" w14:textId="77777777" w:rsidR="004C0152" w:rsidRDefault="00220158" w:rsidP="002A7CE2">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0E49D3B1" w14:textId="77777777" w:rsidR="004C0152" w:rsidRDefault="00220158" w:rsidP="002A7CE2">
      <w:pPr>
        <w:pStyle w:val="Heading1"/>
      </w:pPr>
      <w:bookmarkStart w:id="2" w:name="_Hlk54799795"/>
      <w:r>
        <w:t>Introduction</w:t>
      </w:r>
    </w:p>
    <w:bookmarkEnd w:id="2"/>
    <w:p w14:paraId="0E49D3B2" w14:textId="77777777" w:rsidR="004C0152" w:rsidRDefault="00220158" w:rsidP="002A7CE2">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open issues on multi-cell scheduling from contributions submitted under the agenda item of “</w:t>
      </w:r>
      <w:r>
        <w:rPr>
          <w:rFonts w:ascii="Arial" w:hAnsi="Arial"/>
          <w:b/>
          <w:sz w:val="20"/>
          <w:szCs w:val="22"/>
        </w:rPr>
        <w:t>9.12.1 Multi-Carrier Enhancements for NR Phase 3</w:t>
      </w:r>
      <w:r>
        <w:rPr>
          <w:rFonts w:ascii="Arial" w:eastAsia="宋体" w:hAnsi="Arial" w:cs="Arial"/>
          <w:sz w:val="20"/>
          <w:szCs w:val="16"/>
          <w:lang w:eastAsia="en-US"/>
        </w:rPr>
        <w:t xml:space="preserve">” for Rel-19 WI Multi-carrier enhancements. </w:t>
      </w:r>
    </w:p>
    <w:p w14:paraId="0E49D3B3" w14:textId="77777777" w:rsidR="004C0152" w:rsidRPr="00CF0C53" w:rsidRDefault="00220158" w:rsidP="002A7CE2">
      <w:pPr>
        <w:spacing w:after="180"/>
        <w:rPr>
          <w:rFonts w:ascii="Arial" w:eastAsia="宋体" w:hAnsi="Arial" w:cs="Arial"/>
          <w:sz w:val="20"/>
          <w:szCs w:val="16"/>
        </w:rPr>
      </w:pPr>
      <w:r>
        <w:rPr>
          <w:rFonts w:ascii="Arial" w:eastAsia="宋体" w:hAnsi="Arial" w:cs="Arial"/>
          <w:sz w:val="20"/>
          <w:szCs w:val="16"/>
          <w:lang w:eastAsia="en-US"/>
        </w:rPr>
        <w:t xml:space="preserve">The Rel-19 WI Multi-carrier enhancements was approved during RAN#105 meeting in RP-242408, where the objective </w:t>
      </w:r>
      <w:r>
        <w:rPr>
          <w:rFonts w:ascii="Arial" w:eastAsia="宋体" w:hAnsi="Arial" w:cs="Arial" w:hint="eastAsia"/>
          <w:sz w:val="20"/>
          <w:szCs w:val="16"/>
          <w:lang w:eastAsia="en-US"/>
        </w:rPr>
        <w:t>is</w:t>
      </w:r>
      <w:r>
        <w:rPr>
          <w:rFonts w:ascii="Arial" w:eastAsia="宋体" w:hAnsi="Arial" w:cs="Arial"/>
          <w:sz w:val="20"/>
          <w:szCs w:val="16"/>
          <w:lang w:eastAsia="en-US"/>
        </w:rPr>
        <w:t xml:space="preserve"> </w:t>
      </w:r>
      <w:r>
        <w:rPr>
          <w:rFonts w:ascii="Arial" w:eastAsia="宋体" w:hAnsi="Arial" w:cs="Arial" w:hint="eastAsia"/>
          <w:sz w:val="20"/>
          <w:szCs w:val="16"/>
          <w:lang w:eastAsia="en-US"/>
        </w:rPr>
        <w:t>targeted</w:t>
      </w:r>
      <w:r>
        <w:rPr>
          <w:rFonts w:ascii="Arial" w:eastAsia="宋体" w:hAnsi="Arial" w:cs="Arial"/>
          <w:sz w:val="20"/>
          <w:szCs w:val="16"/>
          <w:lang w:eastAsia="en-US"/>
        </w:rPr>
        <w:t xml:space="preserve"> to specify the support of multi-cell PUSCH/PDSCH scheduling with a single DCI including scheduling of different SCS/carrier types and one or multiple PUSCHs/PDSCHs per scheduled cell. The detailed objectives of the WID are further updated in RP-242904 during RAN#106 meeting and listed below:</w:t>
      </w:r>
    </w:p>
    <w:tbl>
      <w:tblPr>
        <w:tblStyle w:val="TableGrid"/>
        <w:tblW w:w="0" w:type="auto"/>
        <w:tblLook w:val="04A0" w:firstRow="1" w:lastRow="0" w:firstColumn="1" w:lastColumn="0" w:noHBand="0" w:noVBand="1"/>
      </w:tblPr>
      <w:tblGrid>
        <w:gridCol w:w="9307"/>
      </w:tblGrid>
      <w:tr w:rsidR="004C0152" w14:paraId="0E49D3BC" w14:textId="77777777">
        <w:tc>
          <w:tcPr>
            <w:tcW w:w="9307" w:type="dxa"/>
          </w:tcPr>
          <w:p w14:paraId="0E49D3B4" w14:textId="77777777" w:rsidR="004C0152" w:rsidRDefault="00220158" w:rsidP="002A7CE2">
            <w:pPr>
              <w:wordWrap/>
              <w:spacing w:after="120"/>
              <w:jc w:val="left"/>
              <w:rPr>
                <w:rFonts w:eastAsia="Yu Mincho"/>
                <w:b/>
                <w:bCs/>
                <w:i/>
                <w:iCs/>
                <w:sz w:val="20"/>
                <w:szCs w:val="20"/>
              </w:rPr>
            </w:pPr>
            <w:r>
              <w:rPr>
                <w:rFonts w:eastAsia="Yu Mincho"/>
                <w:b/>
                <w:bCs/>
                <w:i/>
                <w:iCs/>
                <w:sz w:val="20"/>
                <w:szCs w:val="20"/>
              </w:rPr>
              <w:t>1. Specify the support of the following for multi-cell PUSCH/PDSCH scheduling with a single DCI [RAN1]</w:t>
            </w:r>
          </w:p>
          <w:p w14:paraId="0E49D3B5" w14:textId="77777777" w:rsidR="004C0152" w:rsidRDefault="00220158" w:rsidP="002A7CE2">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Different SCS/carrier type among co-scheduled cells by the single DCI.</w:t>
            </w:r>
          </w:p>
          <w:p w14:paraId="0E49D3B6" w14:textId="77777777" w:rsidR="004C0152" w:rsidRDefault="00220158" w:rsidP="002A7CE2">
            <w:pPr>
              <w:numPr>
                <w:ilvl w:val="0"/>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One or multiple PUSCHs/PDSCHs per scheduled cell by the single DCI.</w:t>
            </w:r>
          </w:p>
          <w:p w14:paraId="0E49D3B7" w14:textId="77777777" w:rsidR="004C0152" w:rsidRDefault="00220158" w:rsidP="002A7CE2">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The maximum number of PUSCHs/PDSCHs for a scheduled cell is 8.</w:t>
            </w:r>
          </w:p>
          <w:p w14:paraId="0E49D3B8" w14:textId="77777777" w:rsidR="004C0152" w:rsidRDefault="00220158" w:rsidP="002A7CE2">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Type-1 HARQ-ACK codebook is not enhanced for Rel-19 multi-cell scheduling.</w:t>
            </w:r>
          </w:p>
          <w:p w14:paraId="0E49D3B9" w14:textId="77777777" w:rsidR="004C0152" w:rsidRDefault="00220158" w:rsidP="002A7CE2">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The maximum number of sub-codebooks for Type-2 HARQ-ACK codebook is not increased for Rel-19 multi-cell scheduling.</w:t>
            </w:r>
          </w:p>
          <w:p w14:paraId="0E49D3BA" w14:textId="77777777" w:rsidR="004C0152" w:rsidRDefault="00220158" w:rsidP="002A7CE2">
            <w:pPr>
              <w:numPr>
                <w:ilvl w:val="1"/>
                <w:numId w:val="37"/>
              </w:numPr>
              <w:wordWrap/>
              <w:overflowPunct w:val="0"/>
              <w:adjustRightInd w:val="0"/>
              <w:spacing w:after="120"/>
              <w:jc w:val="left"/>
              <w:textAlignment w:val="baseline"/>
              <w:rPr>
                <w:rFonts w:eastAsia="Yu Mincho"/>
                <w:b/>
                <w:bCs/>
                <w:i/>
                <w:iCs/>
                <w:sz w:val="20"/>
                <w:szCs w:val="20"/>
              </w:rPr>
            </w:pPr>
            <w:r>
              <w:rPr>
                <w:rFonts w:eastAsia="Yu Mincho"/>
                <w:b/>
                <w:bCs/>
                <w:i/>
                <w:iCs/>
                <w:sz w:val="20"/>
                <w:szCs w:val="20"/>
              </w:rPr>
              <w:t>Note: UE does not expect to be configured with both single-cell multi-PUSCH/PDSCH scheduling and multi-cell multi-PUSCH/PDSCH scheduling on the same or different cells within a same PUCCH group.</w:t>
            </w:r>
          </w:p>
          <w:p w14:paraId="0E49D3BB" w14:textId="77777777" w:rsidR="004C0152" w:rsidRDefault="00220158" w:rsidP="002A7CE2">
            <w:pPr>
              <w:numPr>
                <w:ilvl w:val="0"/>
                <w:numId w:val="37"/>
              </w:numPr>
              <w:wordWrap/>
              <w:overflowPunct w:val="0"/>
              <w:adjustRightInd w:val="0"/>
              <w:spacing w:after="120"/>
              <w:jc w:val="left"/>
              <w:textAlignment w:val="baseline"/>
              <w:rPr>
                <w:rFonts w:eastAsia="Yu Mincho"/>
              </w:rPr>
            </w:pPr>
            <w:r>
              <w:rPr>
                <w:rFonts w:eastAsia="Yu Mincho"/>
                <w:b/>
                <w:bCs/>
                <w:i/>
                <w:iCs/>
                <w:sz w:val="20"/>
                <w:szCs w:val="20"/>
              </w:rPr>
              <w:t>Note: No new DCI format is introduced.</w:t>
            </w:r>
          </w:p>
        </w:tc>
      </w:tr>
    </w:tbl>
    <w:p w14:paraId="0E49D3BD" w14:textId="77777777" w:rsidR="004C0152" w:rsidRDefault="004C0152" w:rsidP="002A7CE2">
      <w:pPr>
        <w:pStyle w:val="BodyText"/>
      </w:pPr>
    </w:p>
    <w:p w14:paraId="0E49D3BE" w14:textId="3E95355B" w:rsidR="004C0152" w:rsidRDefault="00220158" w:rsidP="002A7CE2">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RAN1#12</w:t>
      </w:r>
      <w:r w:rsidR="0081127E">
        <w:rPr>
          <w:rFonts w:ascii="Arial" w:eastAsia="宋体" w:hAnsi="Arial" w:cs="Arial" w:hint="eastAsia"/>
          <w:sz w:val="20"/>
          <w:szCs w:val="16"/>
        </w:rPr>
        <w:t>1</w:t>
      </w:r>
      <w:r>
        <w:rPr>
          <w:rFonts w:ascii="Arial" w:eastAsia="宋体" w:hAnsi="Arial" w:cs="Arial"/>
          <w:sz w:val="20"/>
          <w:szCs w:val="16"/>
          <w:lang w:eastAsia="en-US"/>
        </w:rPr>
        <w:t xml:space="preserve"> under the </w:t>
      </w:r>
      <w:r w:rsidRPr="0081127E">
        <w:rPr>
          <w:rFonts w:ascii="Arial" w:eastAsia="宋体" w:hAnsi="Arial" w:cs="Arial"/>
          <w:sz w:val="20"/>
          <w:szCs w:val="16"/>
          <w:lang w:eastAsia="en-US"/>
        </w:rPr>
        <w:t>agenda item 9.12.1 [1]-[</w:t>
      </w:r>
      <w:r w:rsidR="0081127E" w:rsidRPr="0081127E">
        <w:rPr>
          <w:rFonts w:ascii="Arial" w:eastAsia="宋体" w:hAnsi="Arial" w:cs="Arial" w:hint="eastAsia"/>
          <w:sz w:val="20"/>
          <w:szCs w:val="16"/>
        </w:rPr>
        <w:t>16</w:t>
      </w:r>
      <w:r w:rsidRPr="0081127E">
        <w:rPr>
          <w:rFonts w:ascii="Arial" w:eastAsia="宋体" w:hAnsi="Arial" w:cs="Arial"/>
          <w:sz w:val="20"/>
          <w:szCs w:val="16"/>
          <w:lang w:eastAsia="en-US"/>
        </w:rPr>
        <w:t>]. The</w:t>
      </w:r>
      <w:r>
        <w:rPr>
          <w:rFonts w:ascii="Arial" w:eastAsia="宋体" w:hAnsi="Arial" w:cs="Arial"/>
          <w:sz w:val="20"/>
          <w:szCs w:val="16"/>
          <w:lang w:eastAsia="en-US"/>
        </w:rPr>
        <w:t xml:space="preserve"> whole feature lead summary is structured as follows:</w:t>
      </w:r>
    </w:p>
    <w:p w14:paraId="0E49D3BF" w14:textId="231FC0BF" w:rsidR="004C0152" w:rsidRDefault="00220158" w:rsidP="002A7CE2">
      <w:pPr>
        <w:spacing w:after="180"/>
        <w:rPr>
          <w:rFonts w:ascii="PMingLiU" w:eastAsia="PMingLiU" w:hAnsi="PMingLiU" w:cs="Arial"/>
          <w:sz w:val="20"/>
          <w:szCs w:val="16"/>
          <w:lang w:eastAsia="zh-TW"/>
        </w:rPr>
      </w:pPr>
      <w:r w:rsidRPr="000B5574">
        <w:rPr>
          <w:rFonts w:ascii="Arial" w:eastAsia="宋体" w:hAnsi="Arial" w:cs="Arial"/>
          <w:sz w:val="20"/>
          <w:szCs w:val="16"/>
          <w:lang w:eastAsia="en-US"/>
        </w:rPr>
        <w:t xml:space="preserve">From section 2 to </w:t>
      </w:r>
      <w:r w:rsidR="007A3CCE">
        <w:rPr>
          <w:rFonts w:ascii="Arial" w:eastAsia="宋体" w:hAnsi="Arial" w:cs="Arial"/>
          <w:sz w:val="20"/>
          <w:szCs w:val="16"/>
        </w:rPr>
        <w:t>5</w:t>
      </w:r>
      <w:r w:rsidRPr="000B5574">
        <w:rPr>
          <w:rFonts w:ascii="Arial" w:eastAsia="宋体" w:hAnsi="Arial" w:cs="Arial"/>
          <w:sz w:val="20"/>
          <w:szCs w:val="16"/>
          <w:lang w:eastAsia="en-US"/>
        </w:rPr>
        <w:t xml:space="preserve">, the main issues raised by company contributions are divided into </w:t>
      </w:r>
      <w:r w:rsidR="007A3CCE">
        <w:rPr>
          <w:rFonts w:ascii="Arial" w:eastAsia="宋体" w:hAnsi="Arial" w:cs="Arial"/>
          <w:sz w:val="20"/>
          <w:szCs w:val="16"/>
        </w:rPr>
        <w:t>several</w:t>
      </w:r>
      <w:r w:rsidRPr="000B5574">
        <w:rPr>
          <w:rFonts w:ascii="Arial" w:eastAsia="宋体" w:hAnsi="Arial" w:cs="Arial"/>
          <w:sz w:val="20"/>
          <w:szCs w:val="16"/>
          <w:lang w:eastAsia="en-US"/>
        </w:rPr>
        <w:t xml:space="preserve">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w:t>
      </w:r>
      <w:r>
        <w:rPr>
          <w:rFonts w:ascii="Arial" w:eastAsia="宋体" w:hAnsi="Arial" w:cs="Arial"/>
          <w:sz w:val="20"/>
          <w:szCs w:val="16"/>
          <w:lang w:eastAsia="en-US"/>
        </w:rPr>
        <w:t xml:space="preserve"> </w:t>
      </w:r>
      <w:r>
        <w:rPr>
          <w:rFonts w:ascii="PMingLiU" w:eastAsia="PMingLiU" w:hAnsi="PMingLiU" w:cs="Arial" w:hint="eastAsia"/>
          <w:sz w:val="20"/>
          <w:szCs w:val="16"/>
          <w:lang w:eastAsia="zh-TW"/>
        </w:rPr>
        <w:t xml:space="preserve"> </w:t>
      </w:r>
    </w:p>
    <w:p w14:paraId="0E49D3C0" w14:textId="63E18DBA" w:rsidR="004C0152" w:rsidRDefault="00220158" w:rsidP="002A7CE2">
      <w:pPr>
        <w:spacing w:after="180"/>
        <w:rPr>
          <w:rFonts w:ascii="Arial" w:eastAsia="宋体" w:hAnsi="Arial" w:cs="Arial"/>
          <w:color w:val="000000" w:themeColor="text1"/>
          <w:sz w:val="20"/>
          <w:szCs w:val="16"/>
          <w:lang w:eastAsia="en-US"/>
        </w:rPr>
      </w:pPr>
      <w:r>
        <w:rPr>
          <w:rFonts w:ascii="Arial" w:eastAsia="宋体" w:hAnsi="Arial" w:cs="Arial"/>
          <w:color w:val="000000" w:themeColor="text1"/>
          <w:sz w:val="20"/>
          <w:szCs w:val="16"/>
          <w:lang w:eastAsia="en-US"/>
        </w:rPr>
        <w:t xml:space="preserve">In section </w:t>
      </w:r>
      <w:r w:rsidR="007A3CCE">
        <w:rPr>
          <w:rFonts w:ascii="Arial" w:eastAsia="宋体" w:hAnsi="Arial" w:cs="Arial"/>
          <w:color w:val="000000" w:themeColor="text1"/>
          <w:sz w:val="20"/>
          <w:szCs w:val="16"/>
        </w:rPr>
        <w:t>6</w:t>
      </w:r>
      <w:r>
        <w:rPr>
          <w:rFonts w:ascii="Arial" w:eastAsia="宋体" w:hAnsi="Arial" w:cs="Arial"/>
          <w:color w:val="000000" w:themeColor="text1"/>
          <w:sz w:val="20"/>
          <w:szCs w:val="16"/>
          <w:lang w:eastAsia="en-US"/>
        </w:rPr>
        <w:t>, some proposals are selected for discussion in the online/offline sessions.</w:t>
      </w:r>
    </w:p>
    <w:p w14:paraId="0E49D3C1" w14:textId="29FE6744" w:rsidR="004C0152" w:rsidRDefault="00220158" w:rsidP="002A7CE2">
      <w:pPr>
        <w:spacing w:after="180"/>
        <w:rPr>
          <w:rFonts w:ascii="Arial" w:eastAsia="宋体" w:hAnsi="Arial" w:cs="Arial"/>
          <w:sz w:val="20"/>
          <w:szCs w:val="16"/>
          <w:lang w:eastAsia="en-US"/>
        </w:rPr>
      </w:pPr>
      <w:r>
        <w:rPr>
          <w:rFonts w:ascii="Arial" w:eastAsia="宋体" w:hAnsi="Arial" w:cs="Arial"/>
          <w:color w:val="000000" w:themeColor="text1"/>
          <w:sz w:val="20"/>
          <w:szCs w:val="16"/>
          <w:lang w:eastAsia="en-US"/>
        </w:rPr>
        <w:t xml:space="preserve">In Section </w:t>
      </w:r>
      <w:r w:rsidR="007A3CCE">
        <w:rPr>
          <w:rFonts w:ascii="Arial" w:eastAsia="宋体" w:hAnsi="Arial" w:cs="Arial"/>
          <w:color w:val="000000" w:themeColor="text1"/>
          <w:sz w:val="20"/>
          <w:szCs w:val="16"/>
        </w:rPr>
        <w:t>9</w:t>
      </w:r>
      <w:r>
        <w:rPr>
          <w:rFonts w:ascii="Arial" w:eastAsia="宋体" w:hAnsi="Arial" w:cs="Arial"/>
          <w:color w:val="000000" w:themeColor="text1"/>
          <w:sz w:val="20"/>
          <w:szCs w:val="16"/>
          <w:lang w:eastAsia="en-US"/>
        </w:rPr>
        <w:t xml:space="preserve">, the </w:t>
      </w:r>
      <w:r>
        <w:rPr>
          <w:rFonts w:ascii="Arial" w:eastAsia="宋体" w:hAnsi="Arial" w:cs="Arial"/>
          <w:sz w:val="20"/>
          <w:szCs w:val="16"/>
          <w:lang w:eastAsia="en-US"/>
        </w:rPr>
        <w:t xml:space="preserve">agreements made in previous RAN1/RAN meetings </w:t>
      </w:r>
      <w:r>
        <w:rPr>
          <w:rFonts w:ascii="Arial" w:eastAsia="宋体" w:hAnsi="Arial" w:cs="Arial" w:hint="eastAsia"/>
          <w:sz w:val="20"/>
          <w:szCs w:val="16"/>
        </w:rPr>
        <w:t xml:space="preserve">on multi-cell scheduling </w:t>
      </w:r>
      <w:r>
        <w:rPr>
          <w:rFonts w:ascii="Arial" w:eastAsia="宋体" w:hAnsi="Arial" w:cs="Arial"/>
          <w:sz w:val="20"/>
          <w:szCs w:val="16"/>
          <w:lang w:eastAsia="en-US"/>
        </w:rPr>
        <w:t xml:space="preserve">are listed for reference.  </w:t>
      </w:r>
    </w:p>
    <w:p w14:paraId="0E49D3C2" w14:textId="77777777" w:rsidR="004C0152" w:rsidRDefault="00220158" w:rsidP="002A7CE2">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Companies are highly encouraged to provide views as soon as possible. Moderator will try to update the proposals based on companies’ inputs at least on daily basis.</w:t>
      </w:r>
    </w:p>
    <w:p w14:paraId="0E49D3C3" w14:textId="77777777" w:rsidR="004C0152" w:rsidRDefault="004C0152" w:rsidP="002A7CE2">
      <w:pPr>
        <w:rPr>
          <w:rFonts w:ascii="Arial" w:hAnsi="Arial" w:cs="Arial"/>
        </w:rPr>
      </w:pPr>
    </w:p>
    <w:p w14:paraId="0E49D3C4" w14:textId="77777777" w:rsidR="004C0152" w:rsidRDefault="00220158" w:rsidP="002A7CE2">
      <w:pPr>
        <w:pStyle w:val="Heading1"/>
      </w:pPr>
      <w:r>
        <w:lastRenderedPageBreak/>
        <w:t xml:space="preserve">Scenarios and general aspects </w:t>
      </w:r>
    </w:p>
    <w:p w14:paraId="0E49D3C5" w14:textId="77777777" w:rsidR="004C0152" w:rsidRDefault="00220158" w:rsidP="002A7CE2">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38" w14:textId="77777777">
        <w:tc>
          <w:tcPr>
            <w:tcW w:w="9362" w:type="dxa"/>
          </w:tcPr>
          <w:p w14:paraId="43304BD8" w14:textId="64BA34B2" w:rsidR="00417AA7" w:rsidRPr="00820798" w:rsidRDefault="00417AA7" w:rsidP="002A7CE2">
            <w:pPr>
              <w:wordWrap/>
              <w:rPr>
                <w:b/>
                <w:bCs/>
                <w:sz w:val="20"/>
                <w:szCs w:val="20"/>
                <w:lang w:eastAsia="en-US"/>
              </w:rPr>
            </w:pPr>
            <w:r w:rsidRPr="00820798">
              <w:rPr>
                <w:rFonts w:hint="eastAsia"/>
                <w:b/>
                <w:bCs/>
                <w:sz w:val="20"/>
                <w:szCs w:val="20"/>
                <w:lang w:eastAsia="en-US"/>
              </w:rPr>
              <w:t>Huawei</w:t>
            </w:r>
            <w:r w:rsidRPr="00820798">
              <w:rPr>
                <w:b/>
                <w:bCs/>
                <w:sz w:val="20"/>
                <w:szCs w:val="20"/>
                <w:lang w:eastAsia="en-US"/>
              </w:rPr>
              <w:t>:</w:t>
            </w:r>
          </w:p>
          <w:p w14:paraId="14A2E388" w14:textId="77777777" w:rsidR="00417AA7" w:rsidRPr="00820798" w:rsidRDefault="00417AA7" w:rsidP="002A7CE2">
            <w:pPr>
              <w:wordWrap/>
              <w:adjustRightInd w:val="0"/>
              <w:snapToGrid w:val="0"/>
              <w:rPr>
                <w:rFonts w:eastAsia="Yu Mincho"/>
                <w:bCs/>
                <w:i/>
                <w:sz w:val="20"/>
                <w:szCs w:val="20"/>
              </w:rPr>
            </w:pPr>
            <w:r w:rsidRPr="00820798">
              <w:rPr>
                <w:rFonts w:eastAsia="Yu Mincho"/>
                <w:bCs/>
                <w:i/>
                <w:sz w:val="20"/>
                <w:szCs w:val="20"/>
              </w:rPr>
              <w:t>Proposal 1: At least Case 1, Case 2 and Case 3 are supported for Rel-19 multi-carrier enhancement.</w:t>
            </w:r>
          </w:p>
          <w:p w14:paraId="60B87BFA" w14:textId="77777777" w:rsidR="00417AA7" w:rsidRPr="00820798" w:rsidRDefault="00417AA7" w:rsidP="002A7CE2">
            <w:pPr>
              <w:wordWrap/>
              <w:adjustRightInd w:val="0"/>
              <w:snapToGrid w:val="0"/>
              <w:rPr>
                <w:rFonts w:eastAsia="Yu Mincho"/>
                <w:bCs/>
                <w:i/>
                <w:sz w:val="20"/>
                <w:szCs w:val="20"/>
              </w:rPr>
            </w:pPr>
            <w:r w:rsidRPr="00820798">
              <w:rPr>
                <w:rFonts w:eastAsia="Yu Mincho"/>
                <w:bCs/>
                <w:i/>
                <w:sz w:val="20"/>
                <w:szCs w:val="20"/>
              </w:rPr>
              <w:t>Proposal 2: Support co-scheduled cells with up to three SCSs being scheduled by DCI format 0_3/1_3 in Rel-19.</w:t>
            </w:r>
          </w:p>
          <w:p w14:paraId="40C59D73" w14:textId="77777777" w:rsidR="00417AA7" w:rsidRPr="00820798" w:rsidRDefault="00417AA7" w:rsidP="002A7CE2">
            <w:pPr>
              <w:wordWrap/>
              <w:adjustRightInd w:val="0"/>
              <w:snapToGrid w:val="0"/>
              <w:rPr>
                <w:rFonts w:eastAsia="Yu Mincho"/>
                <w:bCs/>
                <w:i/>
                <w:sz w:val="20"/>
                <w:szCs w:val="20"/>
              </w:rPr>
            </w:pPr>
            <w:r w:rsidRPr="00820798">
              <w:rPr>
                <w:rFonts w:eastAsia="Yu Mincho"/>
                <w:bCs/>
                <w:i/>
                <w:sz w:val="20"/>
                <w:szCs w:val="20"/>
              </w:rPr>
              <w:t>Proposal 4: TB processing over multiple slots (</w:t>
            </w:r>
            <w:proofErr w:type="spellStart"/>
            <w:r w:rsidRPr="00820798">
              <w:rPr>
                <w:rFonts w:eastAsia="Yu Mincho"/>
                <w:bCs/>
                <w:i/>
                <w:sz w:val="20"/>
                <w:szCs w:val="20"/>
              </w:rPr>
              <w:t>TBoMS</w:t>
            </w:r>
            <w:proofErr w:type="spellEnd"/>
            <w:r w:rsidRPr="00820798">
              <w:rPr>
                <w:rFonts w:eastAsia="Yu Mincho"/>
                <w:bCs/>
                <w:i/>
                <w:sz w:val="20"/>
                <w:szCs w:val="20"/>
              </w:rPr>
              <w:t>) is not supported for R</w:t>
            </w:r>
            <w:r w:rsidRPr="00820798">
              <w:rPr>
                <w:rFonts w:eastAsia="Yu Mincho" w:hint="eastAsia"/>
                <w:bCs/>
                <w:i/>
                <w:sz w:val="20"/>
                <w:szCs w:val="20"/>
              </w:rPr>
              <w:t>el-</w:t>
            </w:r>
            <w:r w:rsidRPr="00820798">
              <w:rPr>
                <w:rFonts w:eastAsia="Yu Mincho"/>
                <w:bCs/>
                <w:i/>
                <w:sz w:val="20"/>
                <w:szCs w:val="20"/>
              </w:rPr>
              <w:t>19 DCI format 0_3.</w:t>
            </w:r>
          </w:p>
          <w:p w14:paraId="3440E2A5" w14:textId="77777777" w:rsidR="00417AA7" w:rsidRPr="00417AA7" w:rsidRDefault="00417AA7" w:rsidP="002A7CE2">
            <w:pPr>
              <w:wordWrap/>
              <w:rPr>
                <w:rFonts w:eastAsiaTheme="minorEastAsia"/>
                <w:b/>
                <w:bCs/>
                <w:sz w:val="20"/>
                <w:szCs w:val="20"/>
                <w:lang w:val="en-AU"/>
              </w:rPr>
            </w:pPr>
          </w:p>
          <w:p w14:paraId="261B2E29" w14:textId="77777777" w:rsidR="002448CF" w:rsidRPr="004216DE" w:rsidRDefault="002448CF" w:rsidP="002A7CE2">
            <w:pPr>
              <w:wordWrap/>
              <w:rPr>
                <w:b/>
                <w:bCs/>
                <w:sz w:val="20"/>
                <w:szCs w:val="20"/>
                <w:lang w:eastAsia="en-US"/>
              </w:rPr>
            </w:pPr>
            <w:r w:rsidRPr="004216DE">
              <w:rPr>
                <w:b/>
                <w:bCs/>
                <w:sz w:val="20"/>
                <w:szCs w:val="20"/>
                <w:lang w:eastAsia="en-US"/>
              </w:rPr>
              <w:t>ZTE:</w:t>
            </w:r>
          </w:p>
          <w:p w14:paraId="7BC6B2A2" w14:textId="77777777" w:rsidR="002448CF" w:rsidRPr="002448CF" w:rsidRDefault="002448CF" w:rsidP="002A7CE2">
            <w:pPr>
              <w:wordWrap/>
              <w:adjustRightInd w:val="0"/>
              <w:snapToGrid w:val="0"/>
              <w:rPr>
                <w:rFonts w:eastAsia="Yu Mincho"/>
                <w:bCs/>
                <w:i/>
                <w:sz w:val="20"/>
                <w:szCs w:val="20"/>
              </w:rPr>
            </w:pPr>
            <w:r w:rsidRPr="002448CF">
              <w:rPr>
                <w:rFonts w:eastAsia="Yu Mincho" w:hint="eastAsia"/>
                <w:bCs/>
                <w:i/>
                <w:sz w:val="20"/>
                <w:szCs w:val="20"/>
              </w:rPr>
              <w:t>Proposal 1: Consider the case involving three different SCS can be scheduled by a DCI format 0_3/1_3 in Rel-19.</w:t>
            </w:r>
          </w:p>
          <w:p w14:paraId="10BFE598" w14:textId="77777777" w:rsidR="002448CF" w:rsidRPr="002448CF" w:rsidRDefault="002448CF" w:rsidP="002A7CE2">
            <w:pPr>
              <w:pStyle w:val="ListParagraph"/>
              <w:numPr>
                <w:ilvl w:val="0"/>
                <w:numId w:val="61"/>
              </w:numPr>
              <w:wordWrap/>
              <w:overflowPunct w:val="0"/>
              <w:adjustRightInd w:val="0"/>
              <w:snapToGrid w:val="0"/>
              <w:rPr>
                <w:i/>
                <w:sz w:val="20"/>
                <w:szCs w:val="20"/>
              </w:rPr>
            </w:pPr>
            <w:r w:rsidRPr="002448CF">
              <w:rPr>
                <w:i/>
                <w:sz w:val="20"/>
                <w:szCs w:val="20"/>
              </w:rPr>
              <w:t xml:space="preserve">Case </w:t>
            </w:r>
            <w:r w:rsidRPr="002448CF">
              <w:rPr>
                <w:rFonts w:hint="eastAsia"/>
                <w:i/>
                <w:sz w:val="20"/>
                <w:szCs w:val="20"/>
              </w:rPr>
              <w:t>7</w:t>
            </w:r>
            <w:r w:rsidRPr="002448CF">
              <w:rPr>
                <w:i/>
                <w:sz w:val="20"/>
                <w:szCs w:val="20"/>
              </w:rPr>
              <w:t xml:space="preserve">: A DCI format 0_3/1_3 scheduling PUSCHs/PDSCHs on FR1 licensed </w:t>
            </w:r>
            <w:r w:rsidRPr="002448CF">
              <w:rPr>
                <w:rFonts w:hint="eastAsia"/>
                <w:i/>
                <w:sz w:val="20"/>
                <w:szCs w:val="20"/>
              </w:rPr>
              <w:t>F</w:t>
            </w:r>
            <w:r w:rsidRPr="002448CF">
              <w:rPr>
                <w:i/>
                <w:sz w:val="20"/>
                <w:szCs w:val="20"/>
              </w:rPr>
              <w:t>DD cell(s) with SCS1</w:t>
            </w:r>
            <w:r w:rsidRPr="002448CF">
              <w:rPr>
                <w:rFonts w:hint="eastAsia"/>
                <w:i/>
                <w:sz w:val="20"/>
                <w:szCs w:val="20"/>
              </w:rPr>
              <w:t>,</w:t>
            </w:r>
            <w:r w:rsidRPr="002448CF">
              <w:rPr>
                <w:i/>
                <w:sz w:val="20"/>
                <w:szCs w:val="20"/>
              </w:rPr>
              <w:t xml:space="preserve"> </w:t>
            </w:r>
            <w:r w:rsidRPr="002448CF">
              <w:rPr>
                <w:rFonts w:hint="eastAsia"/>
                <w:i/>
                <w:sz w:val="20"/>
                <w:szCs w:val="20"/>
              </w:rPr>
              <w:t>T</w:t>
            </w:r>
            <w:r w:rsidRPr="002448CF">
              <w:rPr>
                <w:i/>
                <w:sz w:val="20"/>
                <w:szCs w:val="20"/>
              </w:rPr>
              <w:t>DD cell(s) with SCS</w:t>
            </w:r>
            <w:r w:rsidRPr="002448CF">
              <w:rPr>
                <w:rFonts w:hint="eastAsia"/>
                <w:i/>
                <w:sz w:val="20"/>
                <w:szCs w:val="20"/>
              </w:rPr>
              <w:t>2 and FR2</w:t>
            </w:r>
            <w:r w:rsidRPr="002448CF">
              <w:rPr>
                <w:i/>
                <w:sz w:val="20"/>
                <w:szCs w:val="20"/>
              </w:rPr>
              <w:t>-1</w:t>
            </w:r>
            <w:r w:rsidRPr="002448CF">
              <w:rPr>
                <w:rFonts w:hint="eastAsia"/>
                <w:i/>
                <w:sz w:val="20"/>
                <w:szCs w:val="20"/>
              </w:rPr>
              <w:t xml:space="preserve"> cell(s) </w:t>
            </w:r>
            <w:r w:rsidRPr="002448CF">
              <w:rPr>
                <w:i/>
                <w:sz w:val="20"/>
                <w:szCs w:val="20"/>
              </w:rPr>
              <w:t>with SC</w:t>
            </w:r>
            <w:r w:rsidRPr="002448CF">
              <w:rPr>
                <w:rFonts w:hint="eastAsia"/>
                <w:i/>
                <w:sz w:val="20"/>
                <w:szCs w:val="20"/>
              </w:rPr>
              <w:t>S3.</w:t>
            </w:r>
            <w:r w:rsidRPr="002448CF">
              <w:rPr>
                <w:i/>
                <w:sz w:val="20"/>
                <w:szCs w:val="20"/>
              </w:rPr>
              <w:t xml:space="preserve"> </w:t>
            </w:r>
          </w:p>
          <w:p w14:paraId="2CD7ABB2" w14:textId="77777777" w:rsidR="002448CF" w:rsidRPr="00BC5209" w:rsidRDefault="002448CF" w:rsidP="002A7CE2">
            <w:pPr>
              <w:pStyle w:val="ListParagraph"/>
              <w:numPr>
                <w:ilvl w:val="0"/>
                <w:numId w:val="62"/>
              </w:numPr>
              <w:wordWrap/>
              <w:snapToGrid w:val="0"/>
              <w:spacing w:after="60"/>
              <w:rPr>
                <w:rFonts w:eastAsia="MS Mincho"/>
                <w:bCs/>
                <w:i/>
                <w:iCs/>
                <w:color w:val="000000" w:themeColor="text1"/>
                <w:sz w:val="20"/>
                <w:szCs w:val="20"/>
                <w:lang w:eastAsia="ja-JP"/>
              </w:rPr>
            </w:pPr>
            <w:r w:rsidRPr="00BC5209">
              <w:rPr>
                <w:rFonts w:eastAsia="MS Mincho"/>
                <w:bCs/>
                <w:i/>
                <w:iCs/>
                <w:color w:val="000000" w:themeColor="text1"/>
                <w:sz w:val="20"/>
                <w:szCs w:val="20"/>
                <w:lang w:eastAsia="ja-JP"/>
              </w:rPr>
              <w:t>SCS1</w:t>
            </w:r>
            <w:r w:rsidRPr="00BC5209">
              <w:rPr>
                <w:rFonts w:eastAsia="MS Mincho" w:hint="eastAsia"/>
                <w:bCs/>
                <w:i/>
                <w:iCs/>
                <w:color w:val="000000" w:themeColor="text1"/>
                <w:sz w:val="20"/>
                <w:szCs w:val="20"/>
                <w:lang w:eastAsia="ja-JP"/>
              </w:rPr>
              <w:t>, SCS2 and SCS3</w:t>
            </w:r>
            <w:r w:rsidRPr="00BC5209">
              <w:rPr>
                <w:rFonts w:eastAsia="MS Mincho"/>
                <w:bCs/>
                <w:i/>
                <w:iCs/>
                <w:color w:val="000000" w:themeColor="text1"/>
                <w:sz w:val="20"/>
                <w:szCs w:val="20"/>
                <w:lang w:eastAsia="ja-JP"/>
              </w:rPr>
              <w:t xml:space="preserve"> can be same or different.</w:t>
            </w:r>
          </w:p>
          <w:p w14:paraId="73FC81D4" w14:textId="77777777" w:rsidR="00417AA7" w:rsidRDefault="00417AA7" w:rsidP="002A7CE2">
            <w:pPr>
              <w:wordWrap/>
              <w:rPr>
                <w:b/>
                <w:bCs/>
                <w:sz w:val="20"/>
                <w:szCs w:val="20"/>
                <w:lang w:eastAsia="en-US"/>
              </w:rPr>
            </w:pPr>
          </w:p>
          <w:p w14:paraId="3BD7CDFA" w14:textId="622DB4A7" w:rsidR="002448CF" w:rsidRPr="004216DE" w:rsidRDefault="00417BD9" w:rsidP="002A7CE2">
            <w:pPr>
              <w:wordWrap/>
              <w:rPr>
                <w:b/>
                <w:bCs/>
                <w:sz w:val="20"/>
                <w:szCs w:val="20"/>
                <w:lang w:eastAsia="en-US"/>
              </w:rPr>
            </w:pPr>
            <w:r w:rsidRPr="004216DE">
              <w:rPr>
                <w:b/>
                <w:bCs/>
                <w:sz w:val="20"/>
                <w:szCs w:val="20"/>
                <w:lang w:eastAsia="en-US"/>
              </w:rPr>
              <w:t>Ericsson:</w:t>
            </w:r>
          </w:p>
          <w:p w14:paraId="1D9211A2" w14:textId="6701B540" w:rsidR="00417BD9" w:rsidRPr="00417BD9" w:rsidRDefault="00417BD9" w:rsidP="002A7CE2">
            <w:pPr>
              <w:wordWrap/>
              <w:adjustRightInd w:val="0"/>
              <w:snapToGrid w:val="0"/>
              <w:rPr>
                <w:rFonts w:eastAsia="Yu Mincho"/>
                <w:bCs/>
                <w:i/>
                <w:sz w:val="20"/>
                <w:szCs w:val="20"/>
              </w:rPr>
            </w:pPr>
            <w:bookmarkStart w:id="3" w:name="_Toc194040686"/>
            <w:r w:rsidRPr="00BC5209">
              <w:rPr>
                <w:rFonts w:eastAsia="Yu Mincho"/>
                <w:bCs/>
                <w:i/>
                <w:sz w:val="20"/>
                <w:szCs w:val="20"/>
              </w:rPr>
              <w:t xml:space="preserve">Proposal 2: </w:t>
            </w:r>
            <w:r w:rsidRPr="00417BD9">
              <w:rPr>
                <w:rFonts w:eastAsia="Yu Mincho"/>
                <w:bCs/>
                <w:i/>
                <w:sz w:val="20"/>
                <w:szCs w:val="20"/>
              </w:rPr>
              <w:t>Repetition and TB transmission over multiple slots (</w:t>
            </w:r>
            <w:proofErr w:type="spellStart"/>
            <w:r w:rsidRPr="00417BD9">
              <w:rPr>
                <w:rFonts w:eastAsia="Yu Mincho"/>
                <w:bCs/>
                <w:i/>
                <w:sz w:val="20"/>
                <w:szCs w:val="20"/>
              </w:rPr>
              <w:t>TBoMs</w:t>
            </w:r>
            <w:proofErr w:type="spellEnd"/>
            <w:r w:rsidRPr="00417BD9">
              <w:rPr>
                <w:rFonts w:eastAsia="Yu Mincho"/>
                <w:bCs/>
                <w:i/>
                <w:sz w:val="20"/>
                <w:szCs w:val="20"/>
              </w:rPr>
              <w:t>) are not supported for the enhanced DCI 0_3/1_3.</w:t>
            </w:r>
            <w:bookmarkEnd w:id="3"/>
          </w:p>
          <w:p w14:paraId="725E0FD3" w14:textId="77777777" w:rsidR="00417BD9" w:rsidRDefault="00417BD9" w:rsidP="002A7CE2">
            <w:pPr>
              <w:wordWrap/>
              <w:adjustRightInd w:val="0"/>
              <w:snapToGrid w:val="0"/>
              <w:rPr>
                <w:rFonts w:eastAsiaTheme="minorEastAsia"/>
              </w:rPr>
            </w:pPr>
          </w:p>
          <w:p w14:paraId="7EA718F6" w14:textId="636C7A9D" w:rsidR="00541251" w:rsidRPr="00820798" w:rsidRDefault="00541251" w:rsidP="002A7CE2">
            <w:pPr>
              <w:wordWrap/>
              <w:rPr>
                <w:b/>
                <w:bCs/>
                <w:sz w:val="20"/>
                <w:szCs w:val="20"/>
                <w:lang w:eastAsia="en-US"/>
              </w:rPr>
            </w:pPr>
            <w:r w:rsidRPr="00820798">
              <w:rPr>
                <w:b/>
                <w:bCs/>
                <w:sz w:val="20"/>
                <w:szCs w:val="20"/>
                <w:lang w:eastAsia="en-US"/>
              </w:rPr>
              <w:t>CATT:</w:t>
            </w:r>
          </w:p>
          <w:p w14:paraId="1F0DA7F1" w14:textId="77777777" w:rsidR="00541251" w:rsidRPr="00541251" w:rsidRDefault="00541251" w:rsidP="002A7CE2">
            <w:pPr>
              <w:wordWrap/>
              <w:adjustRightInd w:val="0"/>
              <w:snapToGrid w:val="0"/>
              <w:rPr>
                <w:rFonts w:eastAsia="Yu Mincho"/>
                <w:bCs/>
                <w:i/>
                <w:sz w:val="20"/>
                <w:szCs w:val="20"/>
              </w:rPr>
            </w:pPr>
            <w:r w:rsidRPr="00541251">
              <w:rPr>
                <w:rFonts w:eastAsia="Yu Mincho"/>
                <w:bCs/>
                <w:i/>
                <w:sz w:val="20"/>
                <w:szCs w:val="20"/>
              </w:rPr>
              <w:t xml:space="preserve">Proposal </w:t>
            </w:r>
            <w:r w:rsidRPr="00541251">
              <w:rPr>
                <w:rFonts w:eastAsia="Yu Mincho" w:hint="eastAsia"/>
                <w:bCs/>
                <w:i/>
                <w:sz w:val="20"/>
                <w:szCs w:val="20"/>
              </w:rPr>
              <w:t>2</w:t>
            </w:r>
            <w:r w:rsidRPr="00541251">
              <w:rPr>
                <w:rFonts w:eastAsia="Yu Mincho"/>
                <w:bCs/>
                <w:i/>
                <w:sz w:val="20"/>
                <w:szCs w:val="20"/>
              </w:rPr>
              <w:t>:</w:t>
            </w:r>
            <w:r w:rsidRPr="00541251">
              <w:rPr>
                <w:rFonts w:eastAsia="Yu Mincho" w:hint="eastAsia"/>
                <w:bCs/>
                <w:i/>
                <w:sz w:val="20"/>
                <w:szCs w:val="20"/>
              </w:rPr>
              <w:t xml:space="preserve"> For supported FRs and SCSs for multi-cell multi-PUSCH/PDSCH, support at least follows: </w:t>
            </w:r>
          </w:p>
          <w:p w14:paraId="69F093B4" w14:textId="77777777" w:rsidR="00541251" w:rsidRPr="00541251" w:rsidRDefault="00541251" w:rsidP="002A7CE2">
            <w:pPr>
              <w:pStyle w:val="ListParagraph"/>
              <w:numPr>
                <w:ilvl w:val="0"/>
                <w:numId w:val="61"/>
              </w:numPr>
              <w:wordWrap/>
              <w:overflowPunct w:val="0"/>
              <w:adjustRightInd w:val="0"/>
              <w:snapToGrid w:val="0"/>
              <w:rPr>
                <w:i/>
                <w:sz w:val="20"/>
                <w:szCs w:val="20"/>
              </w:rPr>
            </w:pPr>
            <w:r w:rsidRPr="00541251">
              <w:rPr>
                <w:i/>
                <w:sz w:val="20"/>
                <w:szCs w:val="20"/>
              </w:rPr>
              <w:t>Multi-cell multi-PUSCH scheduling by DCI format 0_3 is applicable to FR1</w:t>
            </w:r>
            <w:r w:rsidRPr="00541251">
              <w:rPr>
                <w:rFonts w:hint="eastAsia"/>
                <w:i/>
                <w:sz w:val="20"/>
                <w:szCs w:val="20"/>
              </w:rPr>
              <w:t>,</w:t>
            </w:r>
            <w:r w:rsidRPr="00541251">
              <w:rPr>
                <w:i/>
                <w:sz w:val="20"/>
                <w:szCs w:val="20"/>
              </w:rPr>
              <w:t xml:space="preserve"> FR2-1</w:t>
            </w:r>
            <w:r w:rsidRPr="00541251">
              <w:rPr>
                <w:rFonts w:hint="eastAsia"/>
                <w:i/>
                <w:sz w:val="20"/>
                <w:szCs w:val="20"/>
              </w:rPr>
              <w:t xml:space="preserve"> and FR2-2</w:t>
            </w:r>
            <w:r w:rsidRPr="00541251">
              <w:rPr>
                <w:i/>
                <w:sz w:val="20"/>
                <w:szCs w:val="20"/>
              </w:rPr>
              <w:t>.</w:t>
            </w:r>
          </w:p>
          <w:p w14:paraId="4D5F4159" w14:textId="77777777" w:rsidR="00541251" w:rsidRPr="00541251" w:rsidRDefault="00541251" w:rsidP="002A7CE2">
            <w:pPr>
              <w:pStyle w:val="ListParagraph"/>
              <w:numPr>
                <w:ilvl w:val="0"/>
                <w:numId w:val="61"/>
              </w:numPr>
              <w:wordWrap/>
              <w:overflowPunct w:val="0"/>
              <w:adjustRightInd w:val="0"/>
              <w:snapToGrid w:val="0"/>
              <w:rPr>
                <w:i/>
                <w:sz w:val="20"/>
                <w:szCs w:val="20"/>
              </w:rPr>
            </w:pPr>
            <w:r w:rsidRPr="00541251">
              <w:rPr>
                <w:i/>
                <w:sz w:val="20"/>
                <w:szCs w:val="20"/>
              </w:rPr>
              <w:t>Multi-cell multi-PDSCH scheduling by DCI format 1_3 is applicable to FR2-1</w:t>
            </w:r>
            <w:r w:rsidRPr="00541251">
              <w:rPr>
                <w:rFonts w:hint="eastAsia"/>
                <w:i/>
                <w:sz w:val="20"/>
                <w:szCs w:val="20"/>
              </w:rPr>
              <w:t xml:space="preserve"> and FR2-2</w:t>
            </w:r>
            <w:r w:rsidRPr="00541251">
              <w:rPr>
                <w:i/>
                <w:sz w:val="20"/>
                <w:szCs w:val="20"/>
              </w:rPr>
              <w:t>.</w:t>
            </w:r>
          </w:p>
          <w:p w14:paraId="09DA6D70" w14:textId="77777777" w:rsidR="00541251" w:rsidRDefault="00541251" w:rsidP="002A7CE2">
            <w:pPr>
              <w:wordWrap/>
              <w:adjustRightInd w:val="0"/>
              <w:snapToGrid w:val="0"/>
              <w:rPr>
                <w:rFonts w:eastAsiaTheme="minorEastAsia"/>
              </w:rPr>
            </w:pPr>
          </w:p>
          <w:p w14:paraId="33DF99E9" w14:textId="655BF18A" w:rsidR="002448CF" w:rsidRPr="004216DE" w:rsidRDefault="00DE346B" w:rsidP="002A7CE2">
            <w:pPr>
              <w:wordWrap/>
              <w:rPr>
                <w:b/>
                <w:bCs/>
                <w:sz w:val="20"/>
                <w:szCs w:val="20"/>
                <w:lang w:eastAsia="en-US"/>
              </w:rPr>
            </w:pPr>
            <w:r w:rsidRPr="004216DE">
              <w:rPr>
                <w:b/>
                <w:bCs/>
                <w:sz w:val="20"/>
                <w:szCs w:val="20"/>
                <w:lang w:eastAsia="en-US"/>
              </w:rPr>
              <w:t>Panasonic:</w:t>
            </w:r>
          </w:p>
          <w:p w14:paraId="7823FBC8" w14:textId="77777777" w:rsidR="00541251" w:rsidRPr="00541251" w:rsidRDefault="00541251" w:rsidP="002A7CE2">
            <w:pPr>
              <w:wordWrap/>
              <w:adjustRightInd w:val="0"/>
              <w:snapToGrid w:val="0"/>
              <w:rPr>
                <w:rFonts w:eastAsia="Yu Mincho"/>
                <w:bCs/>
                <w:i/>
                <w:sz w:val="20"/>
                <w:szCs w:val="20"/>
              </w:rPr>
            </w:pPr>
            <w:r w:rsidRPr="00541251">
              <w:rPr>
                <w:rFonts w:eastAsia="Yu Mincho" w:hint="eastAsia"/>
                <w:bCs/>
                <w:i/>
                <w:sz w:val="20"/>
                <w:szCs w:val="20"/>
              </w:rPr>
              <w:t xml:space="preserve">Proposal 2: Whether repetition and/or </w:t>
            </w:r>
            <w:proofErr w:type="spellStart"/>
            <w:r w:rsidRPr="00541251">
              <w:rPr>
                <w:rFonts w:eastAsia="Yu Mincho" w:hint="eastAsia"/>
                <w:bCs/>
                <w:i/>
                <w:sz w:val="20"/>
                <w:szCs w:val="20"/>
              </w:rPr>
              <w:t>TBoMS</w:t>
            </w:r>
            <w:proofErr w:type="spellEnd"/>
            <w:r w:rsidRPr="00541251">
              <w:rPr>
                <w:rFonts w:eastAsia="Yu Mincho" w:hint="eastAsia"/>
                <w:bCs/>
                <w:i/>
                <w:sz w:val="20"/>
                <w:szCs w:val="20"/>
              </w:rPr>
              <w:t xml:space="preserve"> is supported for Rel.19 DCI format 0-3/1-3 should be clarified.</w:t>
            </w:r>
          </w:p>
          <w:p w14:paraId="177F31D4" w14:textId="77777777" w:rsidR="00541251" w:rsidRPr="00541251" w:rsidRDefault="00541251" w:rsidP="002A7CE2">
            <w:pPr>
              <w:wordWrap/>
              <w:adjustRightInd w:val="0"/>
              <w:snapToGrid w:val="0"/>
              <w:rPr>
                <w:rFonts w:eastAsia="Yu Mincho"/>
                <w:bCs/>
                <w:i/>
                <w:sz w:val="20"/>
                <w:szCs w:val="20"/>
              </w:rPr>
            </w:pPr>
            <w:r w:rsidRPr="00541251">
              <w:rPr>
                <w:rFonts w:eastAsia="Yu Mincho" w:hint="eastAsia"/>
                <w:bCs/>
                <w:i/>
                <w:sz w:val="20"/>
                <w:szCs w:val="20"/>
              </w:rPr>
              <w:t xml:space="preserve">Proposal 3: RAN1 should clarify that Rel.19 DCI format 0-3/1-3 supports repetition / </w:t>
            </w:r>
            <w:proofErr w:type="spellStart"/>
            <w:r w:rsidRPr="00541251">
              <w:rPr>
                <w:rFonts w:eastAsia="Yu Mincho" w:hint="eastAsia"/>
                <w:bCs/>
                <w:i/>
                <w:sz w:val="20"/>
                <w:szCs w:val="20"/>
              </w:rPr>
              <w:t>TBoMS</w:t>
            </w:r>
            <w:proofErr w:type="spellEnd"/>
            <w:r w:rsidRPr="00541251">
              <w:rPr>
                <w:rFonts w:eastAsia="Yu Mincho" w:hint="eastAsia"/>
                <w:bCs/>
                <w:i/>
                <w:sz w:val="20"/>
                <w:szCs w:val="20"/>
              </w:rPr>
              <w:t xml:space="preserve"> with the following behavior without any </w:t>
            </w:r>
            <w:r w:rsidRPr="00541251">
              <w:rPr>
                <w:rFonts w:eastAsia="Yu Mincho"/>
                <w:bCs/>
                <w:i/>
                <w:sz w:val="20"/>
                <w:szCs w:val="20"/>
              </w:rPr>
              <w:t>specification</w:t>
            </w:r>
            <w:r w:rsidRPr="00541251">
              <w:rPr>
                <w:rFonts w:eastAsia="Yu Mincho" w:hint="eastAsia"/>
                <w:bCs/>
                <w:i/>
                <w:sz w:val="20"/>
                <w:szCs w:val="20"/>
              </w:rPr>
              <w:t xml:space="preserve"> change.</w:t>
            </w:r>
          </w:p>
          <w:p w14:paraId="05A74366" w14:textId="77777777" w:rsidR="00541251" w:rsidRPr="00541251" w:rsidRDefault="00541251" w:rsidP="002A7CE2">
            <w:pPr>
              <w:pStyle w:val="ListParagraph"/>
              <w:numPr>
                <w:ilvl w:val="0"/>
                <w:numId w:val="61"/>
              </w:numPr>
              <w:wordWrap/>
              <w:overflowPunct w:val="0"/>
              <w:adjustRightInd w:val="0"/>
              <w:snapToGrid w:val="0"/>
              <w:rPr>
                <w:i/>
                <w:sz w:val="20"/>
                <w:szCs w:val="20"/>
              </w:rPr>
            </w:pPr>
            <w:r w:rsidRPr="00541251">
              <w:rPr>
                <w:i/>
                <w:sz w:val="20"/>
                <w:szCs w:val="20"/>
              </w:rPr>
              <w:t>For cell(s) within the set of cells configured with multi-</w:t>
            </w:r>
            <w:proofErr w:type="spellStart"/>
            <w:r w:rsidRPr="00541251">
              <w:rPr>
                <w:i/>
                <w:sz w:val="20"/>
                <w:szCs w:val="20"/>
              </w:rPr>
              <w:t>PxSCH</w:t>
            </w:r>
            <w:proofErr w:type="spellEnd"/>
            <w:r w:rsidRPr="00541251">
              <w:rPr>
                <w:i/>
                <w:sz w:val="20"/>
                <w:szCs w:val="20"/>
              </w:rPr>
              <w:t xml:space="preserve"> scheduling table, multi-</w:t>
            </w:r>
            <w:proofErr w:type="spellStart"/>
            <w:r w:rsidRPr="00541251">
              <w:rPr>
                <w:i/>
                <w:sz w:val="20"/>
                <w:szCs w:val="20"/>
              </w:rPr>
              <w:t>PxSCH</w:t>
            </w:r>
            <w:proofErr w:type="spellEnd"/>
            <w:r w:rsidRPr="00541251">
              <w:rPr>
                <w:i/>
                <w:sz w:val="20"/>
                <w:szCs w:val="20"/>
              </w:rPr>
              <w:t xml:space="preserve"> scheduling is applied, in which there</w:t>
            </w:r>
            <w:r w:rsidRPr="00541251">
              <w:rPr>
                <w:rFonts w:hint="eastAsia"/>
                <w:i/>
                <w:sz w:val="20"/>
                <w:szCs w:val="20"/>
              </w:rPr>
              <w:t xml:space="preserve"> </w:t>
            </w:r>
            <w:r w:rsidRPr="00541251">
              <w:rPr>
                <w:i/>
                <w:sz w:val="20"/>
                <w:szCs w:val="20"/>
              </w:rPr>
              <w:t xml:space="preserve">is not any repetition / </w:t>
            </w:r>
            <w:proofErr w:type="spellStart"/>
            <w:r w:rsidRPr="00541251">
              <w:rPr>
                <w:i/>
                <w:sz w:val="20"/>
                <w:szCs w:val="20"/>
              </w:rPr>
              <w:t>TBoMS</w:t>
            </w:r>
            <w:proofErr w:type="spellEnd"/>
            <w:r w:rsidRPr="00541251">
              <w:rPr>
                <w:i/>
                <w:sz w:val="20"/>
                <w:szCs w:val="20"/>
              </w:rPr>
              <w:t xml:space="preserve"> is possible.</w:t>
            </w:r>
          </w:p>
          <w:p w14:paraId="7CD14810" w14:textId="77777777" w:rsidR="00541251" w:rsidRPr="00541251" w:rsidRDefault="00541251" w:rsidP="002A7CE2">
            <w:pPr>
              <w:pStyle w:val="ListParagraph"/>
              <w:numPr>
                <w:ilvl w:val="0"/>
                <w:numId w:val="61"/>
              </w:numPr>
              <w:wordWrap/>
              <w:overflowPunct w:val="0"/>
              <w:adjustRightInd w:val="0"/>
              <w:snapToGrid w:val="0"/>
              <w:rPr>
                <w:i/>
                <w:sz w:val="20"/>
                <w:szCs w:val="20"/>
              </w:rPr>
            </w:pPr>
            <w:r w:rsidRPr="00541251">
              <w:rPr>
                <w:i/>
                <w:sz w:val="20"/>
                <w:szCs w:val="20"/>
              </w:rPr>
              <w:t>For cell(s) within the set of cells only configured with regular TDRA (single-</w:t>
            </w:r>
            <w:proofErr w:type="spellStart"/>
            <w:r w:rsidRPr="00541251">
              <w:rPr>
                <w:i/>
                <w:sz w:val="20"/>
                <w:szCs w:val="20"/>
              </w:rPr>
              <w:t>PxSCH</w:t>
            </w:r>
            <w:proofErr w:type="spellEnd"/>
            <w:r w:rsidRPr="00541251">
              <w:rPr>
                <w:i/>
                <w:sz w:val="20"/>
                <w:szCs w:val="20"/>
              </w:rPr>
              <w:t xml:space="preserve">) table, if repetition and/or </w:t>
            </w:r>
            <w:proofErr w:type="spellStart"/>
            <w:r w:rsidRPr="00541251">
              <w:rPr>
                <w:i/>
                <w:sz w:val="20"/>
                <w:szCs w:val="20"/>
              </w:rPr>
              <w:t>TBoMS</w:t>
            </w:r>
            <w:proofErr w:type="spellEnd"/>
            <w:r w:rsidRPr="00541251">
              <w:rPr>
                <w:i/>
                <w:sz w:val="20"/>
                <w:szCs w:val="20"/>
              </w:rPr>
              <w:t xml:space="preserve"> is configured</w:t>
            </w:r>
            <w:r w:rsidRPr="00541251">
              <w:rPr>
                <w:rFonts w:hint="eastAsia"/>
                <w:i/>
                <w:sz w:val="20"/>
                <w:szCs w:val="20"/>
              </w:rPr>
              <w:t xml:space="preserve"> </w:t>
            </w:r>
            <w:r w:rsidRPr="00541251">
              <w:rPr>
                <w:i/>
                <w:sz w:val="20"/>
                <w:szCs w:val="20"/>
              </w:rPr>
              <w:t xml:space="preserve">in the table, repetition / </w:t>
            </w:r>
            <w:proofErr w:type="spellStart"/>
            <w:r w:rsidRPr="00541251">
              <w:rPr>
                <w:i/>
                <w:sz w:val="20"/>
                <w:szCs w:val="20"/>
              </w:rPr>
              <w:t>TBoMS</w:t>
            </w:r>
            <w:proofErr w:type="spellEnd"/>
            <w:r w:rsidRPr="00541251">
              <w:rPr>
                <w:i/>
                <w:sz w:val="20"/>
                <w:szCs w:val="20"/>
              </w:rPr>
              <w:t xml:space="preserve"> is possible.</w:t>
            </w:r>
          </w:p>
          <w:p w14:paraId="0E49D437" w14:textId="3517143C" w:rsidR="007B6A01" w:rsidRPr="00820798" w:rsidRDefault="007B6A01" w:rsidP="002A7CE2">
            <w:pPr>
              <w:wordWrap/>
              <w:adjustRightInd w:val="0"/>
              <w:snapToGrid w:val="0"/>
              <w:rPr>
                <w:rFonts w:eastAsiaTheme="minorEastAsia"/>
              </w:rPr>
            </w:pPr>
          </w:p>
        </w:tc>
      </w:tr>
    </w:tbl>
    <w:p w14:paraId="0E49D439" w14:textId="77777777" w:rsidR="004C0152" w:rsidRDefault="004C0152" w:rsidP="002A7CE2">
      <w:pPr>
        <w:rPr>
          <w:lang w:eastAsia="en-US"/>
        </w:rPr>
      </w:pPr>
    </w:p>
    <w:p w14:paraId="0E49D43A" w14:textId="77777777" w:rsidR="004C0152" w:rsidRDefault="004C0152" w:rsidP="002A7CE2">
      <w:pPr>
        <w:rPr>
          <w:lang w:eastAsia="en-US"/>
        </w:rPr>
      </w:pPr>
    </w:p>
    <w:p w14:paraId="0E49D43B" w14:textId="77777777" w:rsidR="004C0152" w:rsidRDefault="004C0152" w:rsidP="002A7CE2">
      <w:pPr>
        <w:rPr>
          <w:lang w:eastAsia="en-US"/>
        </w:rPr>
      </w:pPr>
    </w:p>
    <w:p w14:paraId="0E49D43C" w14:textId="77777777" w:rsidR="004C0152" w:rsidRDefault="00220158" w:rsidP="002A7CE2">
      <w:pPr>
        <w:pStyle w:val="Heading2"/>
      </w:pPr>
      <w:r>
        <w:t>Moderator summary and proposals based on contributions</w:t>
      </w:r>
    </w:p>
    <w:p w14:paraId="0E49D43D" w14:textId="77777777" w:rsidR="004C0152" w:rsidRDefault="004C0152" w:rsidP="002A7CE2">
      <w:pPr>
        <w:pStyle w:val="ListParagraph1"/>
        <w:spacing w:after="120"/>
        <w:ind w:left="360"/>
        <w:rPr>
          <w:sz w:val="20"/>
          <w:szCs w:val="20"/>
          <w:lang w:eastAsia="en-US"/>
        </w:rPr>
      </w:pPr>
    </w:p>
    <w:p w14:paraId="0E49D43E" w14:textId="3C055139" w:rsidR="004C0152" w:rsidRDefault="00220158" w:rsidP="002A7CE2">
      <w:pPr>
        <w:pStyle w:val="ListParagraph1"/>
        <w:numPr>
          <w:ilvl w:val="0"/>
          <w:numId w:val="39"/>
        </w:numPr>
        <w:spacing w:after="120"/>
        <w:ind w:left="360"/>
        <w:rPr>
          <w:sz w:val="20"/>
          <w:szCs w:val="20"/>
          <w:lang w:eastAsia="en-US"/>
        </w:rPr>
      </w:pPr>
      <w:r>
        <w:rPr>
          <w:sz w:val="20"/>
          <w:szCs w:val="20"/>
          <w:lang w:eastAsia="en-US"/>
        </w:rPr>
        <w:t xml:space="preserve">On </w:t>
      </w:r>
      <w:r w:rsidR="009D0366">
        <w:rPr>
          <w:sz w:val="20"/>
          <w:szCs w:val="20"/>
          <w:lang w:eastAsia="en-US"/>
        </w:rPr>
        <w:t xml:space="preserve">combination of Rel-19 MCE and </w:t>
      </w:r>
      <w:proofErr w:type="spellStart"/>
      <w:r w:rsidR="009D0366">
        <w:rPr>
          <w:sz w:val="20"/>
          <w:szCs w:val="20"/>
          <w:lang w:eastAsia="en-US"/>
        </w:rPr>
        <w:t>TBoMS</w:t>
      </w:r>
      <w:proofErr w:type="spellEnd"/>
      <w:r w:rsidR="009D0366">
        <w:rPr>
          <w:sz w:val="20"/>
          <w:szCs w:val="20"/>
          <w:lang w:eastAsia="en-US"/>
        </w:rPr>
        <w:t>/repetition</w:t>
      </w:r>
    </w:p>
    <w:p w14:paraId="0E49D44F" w14:textId="77777777" w:rsidR="004C0152" w:rsidRDefault="004C0152" w:rsidP="002A7CE2">
      <w:pPr>
        <w:widowControl w:val="0"/>
        <w:kinsoku w:val="0"/>
        <w:overflowPunct w:val="0"/>
        <w:autoSpaceDE w:val="0"/>
        <w:autoSpaceDN w:val="0"/>
        <w:adjustRightInd w:val="0"/>
        <w:spacing w:after="60" w:line="259" w:lineRule="auto"/>
        <w:textAlignment w:val="baseline"/>
        <w:rPr>
          <w:rFonts w:eastAsia="Batang"/>
          <w:snapToGrid w:val="0"/>
          <w:kern w:val="2"/>
          <w:sz w:val="20"/>
          <w:szCs w:val="20"/>
          <w:highlight w:val="yellow"/>
          <w:lang w:val="x-none" w:eastAsia="en-US"/>
        </w:rPr>
      </w:pPr>
    </w:p>
    <w:p w14:paraId="21B3AC83" w14:textId="6F24CF18" w:rsidR="00006335" w:rsidRDefault="00006335" w:rsidP="002A7CE2">
      <w:pPr>
        <w:autoSpaceDE w:val="0"/>
        <w:autoSpaceDN w:val="0"/>
        <w:adjustRightInd w:val="0"/>
        <w:snapToGrid w:val="0"/>
        <w:spacing w:after="120"/>
        <w:jc w:val="both"/>
        <w:rPr>
          <w:rFonts w:eastAsia="宋体"/>
          <w:sz w:val="20"/>
          <w:szCs w:val="20"/>
          <w:lang w:val="x-none" w:eastAsia="en-US"/>
        </w:rPr>
      </w:pPr>
      <w:r w:rsidRPr="003C65F1">
        <w:rPr>
          <w:rFonts w:eastAsia="宋体"/>
          <w:sz w:val="20"/>
          <w:szCs w:val="20"/>
          <w:lang w:val="x-none" w:eastAsia="en-US"/>
        </w:rPr>
        <w:t xml:space="preserve">For RAN1#121 meeting, </w:t>
      </w:r>
      <w:r w:rsidR="009D0366">
        <w:rPr>
          <w:rFonts w:eastAsia="宋体"/>
          <w:sz w:val="20"/>
          <w:szCs w:val="20"/>
          <w:lang w:val="x-none" w:eastAsia="en-US"/>
        </w:rPr>
        <w:t xml:space="preserve">as mentioned by three companies [Huawei, Ericsson, Panasonic], RAN1 should clarify whether Rel-19 MCE supports </w:t>
      </w:r>
      <w:proofErr w:type="spellStart"/>
      <w:r w:rsidR="009D0366">
        <w:rPr>
          <w:rFonts w:eastAsia="宋体"/>
          <w:sz w:val="20"/>
          <w:szCs w:val="20"/>
          <w:lang w:val="x-none" w:eastAsia="en-US"/>
        </w:rPr>
        <w:t>TBoMS</w:t>
      </w:r>
      <w:proofErr w:type="spellEnd"/>
      <w:r w:rsidR="009D0366">
        <w:rPr>
          <w:rFonts w:eastAsia="宋体"/>
          <w:sz w:val="20"/>
          <w:szCs w:val="20"/>
          <w:lang w:val="x-none" w:eastAsia="en-US"/>
        </w:rPr>
        <w:t>/repetition</w:t>
      </w:r>
      <w:r w:rsidR="008E56A9">
        <w:rPr>
          <w:rFonts w:eastAsia="宋体"/>
          <w:sz w:val="20"/>
          <w:szCs w:val="20"/>
          <w:lang w:val="x-none" w:eastAsia="en-US"/>
        </w:rPr>
        <w:t xml:space="preserve"> although this is supported in Rel-18 MCE</w:t>
      </w:r>
      <w:r>
        <w:rPr>
          <w:rFonts w:eastAsia="宋体"/>
          <w:sz w:val="20"/>
          <w:szCs w:val="20"/>
          <w:lang w:val="x-none" w:eastAsia="en-US"/>
        </w:rPr>
        <w:t>.</w:t>
      </w:r>
    </w:p>
    <w:p w14:paraId="3A1B3D6D" w14:textId="4F900604" w:rsidR="008E56A9" w:rsidRPr="008E56A9" w:rsidRDefault="008E56A9" w:rsidP="002A7CE2">
      <w:pPr>
        <w:autoSpaceDE w:val="0"/>
        <w:autoSpaceDN w:val="0"/>
        <w:adjustRightInd w:val="0"/>
        <w:snapToGrid w:val="0"/>
        <w:spacing w:after="120"/>
        <w:jc w:val="both"/>
        <w:rPr>
          <w:rFonts w:eastAsia="宋体"/>
          <w:sz w:val="20"/>
          <w:szCs w:val="20"/>
          <w:lang w:val="x-none" w:eastAsia="en-US"/>
        </w:rPr>
      </w:pPr>
      <w:bookmarkStart w:id="4" w:name="_Hlk103114634"/>
      <w:r w:rsidRPr="008E56A9">
        <w:rPr>
          <w:rFonts w:eastAsia="宋体"/>
          <w:sz w:val="20"/>
          <w:szCs w:val="20"/>
          <w:lang w:val="x-none" w:eastAsia="en-US"/>
        </w:rPr>
        <w:t xml:space="preserve">However, </w:t>
      </w:r>
      <w:r>
        <w:rPr>
          <w:rFonts w:eastAsia="宋体"/>
          <w:sz w:val="20"/>
          <w:szCs w:val="20"/>
          <w:lang w:val="x-none" w:eastAsia="en-US"/>
        </w:rPr>
        <w:t xml:space="preserve">Rel-17 single-cell multi-PUSCH scheduling can’t be configured simultaneously with </w:t>
      </w:r>
      <w:proofErr w:type="spellStart"/>
      <w:r>
        <w:rPr>
          <w:rFonts w:eastAsia="宋体"/>
          <w:sz w:val="20"/>
          <w:szCs w:val="20"/>
          <w:lang w:val="x-none" w:eastAsia="en-US"/>
        </w:rPr>
        <w:t>TBoMS</w:t>
      </w:r>
      <w:proofErr w:type="spellEnd"/>
      <w:r>
        <w:rPr>
          <w:rFonts w:eastAsia="宋体"/>
          <w:sz w:val="20"/>
          <w:szCs w:val="20"/>
          <w:lang w:val="x-none" w:eastAsia="en-US"/>
        </w:rPr>
        <w:t xml:space="preserve"> </w:t>
      </w:r>
      <w:r w:rsidR="00D0043E">
        <w:rPr>
          <w:rFonts w:eastAsia="宋体"/>
          <w:sz w:val="20"/>
          <w:szCs w:val="20"/>
          <w:lang w:val="x-none" w:eastAsia="en-US"/>
        </w:rPr>
        <w:t xml:space="preserve">or repetition </w:t>
      </w:r>
      <w:r w:rsidRPr="008E56A9">
        <w:rPr>
          <w:rFonts w:eastAsia="宋体"/>
          <w:sz w:val="20"/>
          <w:szCs w:val="20"/>
          <w:lang w:val="x-none" w:eastAsia="en-US"/>
        </w:rPr>
        <w:t xml:space="preserve">as specified in TS 38.331 </w:t>
      </w:r>
      <w:r w:rsidRPr="008E56A9">
        <w:rPr>
          <w:rFonts w:eastAsia="宋体"/>
          <w:sz w:val="20"/>
          <w:szCs w:val="20"/>
          <w:lang w:val="x-none" w:eastAsia="en-US"/>
        </w:rPr>
        <w:fldChar w:fldCharType="begin"/>
      </w:r>
      <w:r w:rsidRPr="008E56A9">
        <w:rPr>
          <w:rFonts w:eastAsia="宋体"/>
          <w:sz w:val="20"/>
          <w:szCs w:val="20"/>
          <w:lang w:val="x-none" w:eastAsia="en-US"/>
        </w:rPr>
        <w:instrText xml:space="preserve"> REF _Ref193289788 \r \h </w:instrText>
      </w:r>
      <w:r>
        <w:rPr>
          <w:rFonts w:eastAsia="宋体"/>
          <w:sz w:val="20"/>
          <w:szCs w:val="20"/>
          <w:lang w:val="x-none" w:eastAsia="en-US"/>
        </w:rPr>
        <w:instrText xml:space="preserve"> \* MERGEFORMAT </w:instrText>
      </w:r>
      <w:r w:rsidRPr="008E56A9">
        <w:rPr>
          <w:rFonts w:eastAsia="宋体"/>
          <w:sz w:val="20"/>
          <w:szCs w:val="20"/>
          <w:lang w:val="x-none" w:eastAsia="en-US"/>
        </w:rPr>
      </w:r>
      <w:r w:rsidRPr="008E56A9">
        <w:rPr>
          <w:rFonts w:eastAsia="宋体"/>
          <w:sz w:val="20"/>
          <w:szCs w:val="20"/>
          <w:lang w:val="x-none" w:eastAsia="en-US"/>
        </w:rPr>
        <w:fldChar w:fldCharType="separate"/>
      </w:r>
      <w:r w:rsidRPr="008E56A9">
        <w:rPr>
          <w:rFonts w:eastAsia="宋体"/>
          <w:sz w:val="20"/>
          <w:szCs w:val="20"/>
          <w:lang w:val="x-none" w:eastAsia="en-US"/>
        </w:rPr>
        <w:t>[7]</w:t>
      </w:r>
      <w:r w:rsidRPr="008E56A9">
        <w:rPr>
          <w:rFonts w:eastAsia="宋体"/>
          <w:sz w:val="20"/>
          <w:szCs w:val="20"/>
          <w:lang w:val="x-none" w:eastAsia="en-US"/>
        </w:rPr>
        <w:fldChar w:fldCharType="end"/>
      </w:r>
      <w:r>
        <w:rPr>
          <w:rFonts w:eastAsia="宋体"/>
          <w:sz w:val="20"/>
          <w:szCs w:val="20"/>
          <w:lang w:val="x-none" w:eastAsia="en-US"/>
        </w:rPr>
        <w:t xml:space="preserve"> </w:t>
      </w:r>
      <w:r w:rsidRPr="008E56A9">
        <w:rPr>
          <w:rFonts w:eastAsia="宋体"/>
          <w:sz w:val="20"/>
          <w:szCs w:val="20"/>
          <w:lang w:val="x-none" w:eastAsia="en-US"/>
        </w:rPr>
        <w:t>in Rel-17.</w:t>
      </w:r>
    </w:p>
    <w:tbl>
      <w:tblPr>
        <w:tblStyle w:val="TableGrid42"/>
        <w:tblW w:w="0" w:type="auto"/>
        <w:tblLook w:val="04A0" w:firstRow="1" w:lastRow="0" w:firstColumn="1" w:lastColumn="0" w:noHBand="0" w:noVBand="1"/>
      </w:tblPr>
      <w:tblGrid>
        <w:gridCol w:w="9019"/>
      </w:tblGrid>
      <w:tr w:rsidR="008E56A9" w:rsidRPr="008E56A9" w14:paraId="1B28F9A7" w14:textId="77777777" w:rsidTr="00F86CC6">
        <w:tc>
          <w:tcPr>
            <w:tcW w:w="9019" w:type="dxa"/>
          </w:tcPr>
          <w:p w14:paraId="42104CE6" w14:textId="77777777" w:rsidR="008E56A9" w:rsidRPr="008E56A9" w:rsidRDefault="008E56A9" w:rsidP="002A7CE2">
            <w:pPr>
              <w:keepNext/>
              <w:keepLines/>
              <w:overflowPunct w:val="0"/>
              <w:textAlignment w:val="baseline"/>
              <w:rPr>
                <w:rFonts w:ascii="Arial" w:hAnsi="Arial" w:cs="Arial"/>
                <w:b/>
                <w:bCs/>
                <w:i/>
                <w:iCs/>
                <w:sz w:val="18"/>
                <w:szCs w:val="18"/>
                <w:lang w:val="en-GB"/>
              </w:rPr>
            </w:pPr>
            <w:proofErr w:type="spellStart"/>
            <w:r w:rsidRPr="008E56A9">
              <w:rPr>
                <w:rFonts w:ascii="Arial" w:hAnsi="Arial" w:cs="Arial"/>
                <w:b/>
                <w:bCs/>
                <w:i/>
                <w:iCs/>
                <w:sz w:val="18"/>
                <w:szCs w:val="18"/>
                <w:lang w:val="en-GB"/>
              </w:rPr>
              <w:lastRenderedPageBreak/>
              <w:t>pusch-TimeDomainAllocationListForMultiPUSCH</w:t>
            </w:r>
            <w:proofErr w:type="spellEnd"/>
          </w:p>
          <w:p w14:paraId="0662E648" w14:textId="77777777" w:rsidR="008E56A9" w:rsidRPr="008E56A9" w:rsidRDefault="008E56A9" w:rsidP="002A7CE2">
            <w:pPr>
              <w:snapToGrid w:val="0"/>
              <w:rPr>
                <w:rFonts w:ascii="Arial" w:eastAsia="宋体" w:hAnsi="Arial" w:cs="Arial"/>
                <w:sz w:val="18"/>
                <w:szCs w:val="18"/>
                <w:lang w:eastAsia="en-US"/>
              </w:rPr>
            </w:pPr>
            <w:r w:rsidRPr="008E56A9">
              <w:rPr>
                <w:rFonts w:ascii="Arial" w:hAnsi="Arial" w:cs="Arial"/>
                <w:sz w:val="18"/>
                <w:szCs w:val="18"/>
                <w:lang w:val="en-GB"/>
              </w:rPr>
              <w:t xml:space="preserve">Configuration of the time domain resource allocation (TDRA) table for multiple PUSCH (see TS 38.214 [19], clause 6.1.2). The network configures at most 64 rows in this TDRA table in </w:t>
            </w:r>
            <w:r w:rsidRPr="008E56A9">
              <w:rPr>
                <w:rFonts w:ascii="Arial" w:hAnsi="Arial" w:cs="Arial"/>
                <w:i/>
                <w:iCs/>
                <w:sz w:val="18"/>
                <w:szCs w:val="18"/>
                <w:lang w:val="en-GB"/>
              </w:rPr>
              <w:t>PUSCH-TimeDomainResourceAllocationList-r16</w:t>
            </w:r>
            <w:r w:rsidRPr="008E56A9">
              <w:rPr>
                <w:rFonts w:ascii="Arial" w:hAnsi="Arial" w:cs="Arial"/>
                <w:sz w:val="18"/>
                <w:szCs w:val="18"/>
                <w:lang w:val="en-GB"/>
              </w:rPr>
              <w:t xml:space="preserve"> configured by this field. </w:t>
            </w:r>
            <w:r w:rsidRPr="008E56A9">
              <w:rPr>
                <w:rFonts w:ascii="Arial" w:hAnsi="Arial" w:cs="Arial"/>
                <w:sz w:val="18"/>
                <w:szCs w:val="18"/>
                <w:highlight w:val="cyan"/>
                <w:lang w:val="en-GB"/>
              </w:rPr>
              <w:t xml:space="preserve">This field is not configured simultaneously with </w:t>
            </w:r>
            <w:proofErr w:type="spellStart"/>
            <w:r w:rsidRPr="008E56A9">
              <w:rPr>
                <w:rFonts w:ascii="Arial" w:hAnsi="Arial" w:cs="Arial"/>
                <w:i/>
                <w:iCs/>
                <w:sz w:val="18"/>
                <w:szCs w:val="18"/>
                <w:highlight w:val="cyan"/>
                <w:lang w:val="en-GB"/>
              </w:rPr>
              <w:t>pusch-AggregationFactor</w:t>
            </w:r>
            <w:proofErr w:type="spellEnd"/>
            <w:r w:rsidRPr="008E56A9">
              <w:rPr>
                <w:rFonts w:ascii="Arial" w:hAnsi="Arial" w:cs="Arial"/>
                <w:sz w:val="18"/>
                <w:szCs w:val="18"/>
                <w:highlight w:val="cyan"/>
                <w:lang w:val="en-GB"/>
              </w:rPr>
              <w:t>.</w:t>
            </w:r>
            <w:r w:rsidRPr="008E56A9">
              <w:rPr>
                <w:rFonts w:ascii="Arial" w:hAnsi="Arial" w:cs="Arial"/>
                <w:sz w:val="18"/>
                <w:szCs w:val="18"/>
                <w:lang w:val="en-GB"/>
              </w:rPr>
              <w:t xml:space="preserve"> </w:t>
            </w:r>
            <w:r w:rsidRPr="008E56A9">
              <w:rPr>
                <w:rFonts w:ascii="Arial" w:hAnsi="Arial" w:cs="Arial"/>
                <w:sz w:val="18"/>
                <w:szCs w:val="18"/>
                <w:lang w:val="en-GB" w:eastAsia="sv-SE"/>
              </w:rPr>
              <w:t xml:space="preserve">The network does not configure the </w:t>
            </w:r>
            <w:r w:rsidRPr="008E56A9">
              <w:rPr>
                <w:rFonts w:ascii="Arial" w:hAnsi="Arial" w:cs="Arial"/>
                <w:i/>
                <w:iCs/>
                <w:sz w:val="18"/>
                <w:szCs w:val="18"/>
                <w:lang w:val="en-GB"/>
              </w:rPr>
              <w:t xml:space="preserve">pusch-TimeDomainAllocationListForMultiPUSCH-r16 </w:t>
            </w:r>
            <w:r w:rsidRPr="008E56A9">
              <w:rPr>
                <w:rFonts w:ascii="Arial" w:hAnsi="Arial" w:cs="Arial"/>
                <w:sz w:val="18"/>
                <w:szCs w:val="18"/>
                <w:lang w:val="en-GB" w:eastAsia="sv-SE"/>
              </w:rPr>
              <w:t xml:space="preserve">simultaneously with the </w:t>
            </w:r>
            <w:r w:rsidRPr="008E56A9">
              <w:rPr>
                <w:rFonts w:ascii="Arial" w:hAnsi="Arial" w:cs="Arial"/>
                <w:i/>
                <w:iCs/>
                <w:sz w:val="18"/>
                <w:szCs w:val="18"/>
                <w:lang w:val="en-GB"/>
              </w:rPr>
              <w:t>pusch-TimeDomainAllocationListDCI-0-1-r16</w:t>
            </w:r>
            <w:r w:rsidRPr="008E56A9">
              <w:rPr>
                <w:rFonts w:ascii="Arial" w:hAnsi="Arial" w:cs="Arial"/>
                <w:sz w:val="18"/>
                <w:szCs w:val="18"/>
                <w:lang w:val="en-GB"/>
              </w:rPr>
              <w:t xml:space="preserve">. </w:t>
            </w:r>
            <w:r w:rsidRPr="008E56A9">
              <w:rPr>
                <w:rFonts w:ascii="Arial" w:hAnsi="Arial" w:cs="Arial"/>
                <w:sz w:val="18"/>
                <w:szCs w:val="18"/>
                <w:highlight w:val="cyan"/>
                <w:lang w:val="en-GB" w:eastAsia="sv-SE"/>
              </w:rPr>
              <w:t xml:space="preserve">The network does not configure the </w:t>
            </w:r>
            <w:r w:rsidRPr="008E56A9">
              <w:rPr>
                <w:rFonts w:ascii="Arial" w:hAnsi="Arial" w:cs="Arial"/>
                <w:i/>
                <w:iCs/>
                <w:sz w:val="18"/>
                <w:szCs w:val="18"/>
                <w:highlight w:val="cyan"/>
                <w:lang w:val="en-GB"/>
              </w:rPr>
              <w:t>pusch-TimeDomainAllocationListForMultiPUSCH-r16</w:t>
            </w:r>
            <w:r w:rsidRPr="008E56A9">
              <w:rPr>
                <w:rFonts w:ascii="Arial" w:hAnsi="Arial" w:cs="Arial"/>
                <w:sz w:val="18"/>
                <w:szCs w:val="18"/>
                <w:highlight w:val="cyan"/>
                <w:lang w:val="en-GB" w:eastAsia="sv-SE"/>
              </w:rPr>
              <w:t xml:space="preserve"> simultaneously with the</w:t>
            </w:r>
            <w:r w:rsidRPr="008E56A9">
              <w:rPr>
                <w:rFonts w:ascii="Arial" w:hAnsi="Arial" w:cs="Arial"/>
                <w:i/>
                <w:sz w:val="18"/>
                <w:szCs w:val="18"/>
                <w:highlight w:val="cyan"/>
                <w:lang w:val="en-GB" w:eastAsia="sv-SE"/>
              </w:rPr>
              <w:t xml:space="preserve"> numberOfSlotsTBoMS-r17</w:t>
            </w:r>
            <w:r w:rsidRPr="008E56A9">
              <w:rPr>
                <w:rFonts w:ascii="Arial" w:hAnsi="Arial" w:cs="Arial"/>
                <w:sz w:val="18"/>
                <w:szCs w:val="18"/>
                <w:lang w:val="en-GB"/>
              </w:rPr>
              <w:t>.</w:t>
            </w:r>
          </w:p>
        </w:tc>
      </w:tr>
    </w:tbl>
    <w:p w14:paraId="536099AC" w14:textId="77777777" w:rsidR="008E56A9" w:rsidRDefault="008E56A9" w:rsidP="002A7CE2">
      <w:pPr>
        <w:autoSpaceDE w:val="0"/>
        <w:autoSpaceDN w:val="0"/>
        <w:adjustRightInd w:val="0"/>
        <w:snapToGrid w:val="0"/>
        <w:spacing w:after="120"/>
        <w:jc w:val="both"/>
        <w:rPr>
          <w:rFonts w:eastAsia="宋体"/>
          <w:sz w:val="20"/>
          <w:szCs w:val="20"/>
          <w:lang w:val="x-none" w:eastAsia="en-US"/>
        </w:rPr>
      </w:pPr>
    </w:p>
    <w:p w14:paraId="6343B632" w14:textId="4303F093" w:rsidR="00D0043E" w:rsidRPr="00D0043E" w:rsidRDefault="00D0043E" w:rsidP="002A7CE2">
      <w:pPr>
        <w:autoSpaceDE w:val="0"/>
        <w:autoSpaceDN w:val="0"/>
        <w:adjustRightInd w:val="0"/>
        <w:snapToGrid w:val="0"/>
        <w:spacing w:after="120"/>
        <w:jc w:val="both"/>
        <w:rPr>
          <w:rFonts w:eastAsia="宋体"/>
          <w:sz w:val="20"/>
          <w:szCs w:val="20"/>
          <w:lang w:val="x-none" w:eastAsia="en-US"/>
        </w:rPr>
      </w:pPr>
      <w:r>
        <w:rPr>
          <w:rFonts w:eastAsia="宋体"/>
          <w:sz w:val="20"/>
          <w:szCs w:val="20"/>
          <w:lang w:val="x-none" w:eastAsia="en-US"/>
        </w:rPr>
        <w:t xml:space="preserve">Rel-17 </w:t>
      </w:r>
      <w:proofErr w:type="spellStart"/>
      <w:r w:rsidRPr="00D0043E">
        <w:rPr>
          <w:rFonts w:eastAsia="宋体"/>
          <w:sz w:val="20"/>
          <w:szCs w:val="20"/>
          <w:lang w:val="x-none" w:eastAsia="en-US"/>
        </w:rPr>
        <w:t>TBoMS</w:t>
      </w:r>
      <w:proofErr w:type="spellEnd"/>
      <w:r w:rsidRPr="00D0043E">
        <w:rPr>
          <w:rFonts w:eastAsia="宋体"/>
          <w:sz w:val="20"/>
          <w:szCs w:val="20"/>
          <w:lang w:val="x-none" w:eastAsia="en-US"/>
        </w:rPr>
        <w:t xml:space="preserve"> </w:t>
      </w:r>
      <w:r>
        <w:rPr>
          <w:rFonts w:eastAsia="宋体"/>
          <w:sz w:val="20"/>
          <w:szCs w:val="20"/>
          <w:lang w:val="x-none" w:eastAsia="en-US"/>
        </w:rPr>
        <w:t>and repetition are</w:t>
      </w:r>
      <w:r w:rsidRPr="00D0043E">
        <w:rPr>
          <w:rFonts w:eastAsia="宋体"/>
          <w:sz w:val="20"/>
          <w:szCs w:val="20"/>
          <w:lang w:val="x-none" w:eastAsia="en-US"/>
        </w:rPr>
        <w:t xml:space="preserve"> </w:t>
      </w:r>
      <w:r>
        <w:rPr>
          <w:rFonts w:eastAsia="宋体"/>
          <w:sz w:val="20"/>
          <w:szCs w:val="20"/>
          <w:lang w:val="x-none" w:eastAsia="en-US"/>
        </w:rPr>
        <w:t>aiming at UL</w:t>
      </w:r>
      <w:r w:rsidRPr="00D0043E">
        <w:rPr>
          <w:rFonts w:eastAsia="宋体"/>
          <w:sz w:val="20"/>
          <w:szCs w:val="20"/>
          <w:lang w:val="x-none" w:eastAsia="en-US"/>
        </w:rPr>
        <w:t xml:space="preserve"> coverage-limited scenarios</w:t>
      </w:r>
      <w:r>
        <w:rPr>
          <w:rFonts w:eastAsia="宋体"/>
          <w:sz w:val="20"/>
          <w:szCs w:val="20"/>
          <w:lang w:val="x-none" w:eastAsia="en-US"/>
        </w:rPr>
        <w:t xml:space="preserve"> while</w:t>
      </w:r>
      <w:r w:rsidRPr="00D0043E">
        <w:rPr>
          <w:rFonts w:eastAsia="宋体"/>
          <w:sz w:val="20"/>
          <w:szCs w:val="20"/>
          <w:lang w:val="x-none" w:eastAsia="en-US"/>
        </w:rPr>
        <w:t xml:space="preserve"> Rel-19 </w:t>
      </w:r>
      <w:r>
        <w:rPr>
          <w:rFonts w:eastAsia="宋体"/>
          <w:sz w:val="20"/>
          <w:szCs w:val="20"/>
          <w:lang w:val="x-none" w:eastAsia="en-US"/>
        </w:rPr>
        <w:t>MCE</w:t>
      </w:r>
      <w:r w:rsidRPr="00D0043E">
        <w:rPr>
          <w:rFonts w:eastAsia="宋体"/>
          <w:sz w:val="20"/>
          <w:szCs w:val="20"/>
          <w:lang w:val="x-none" w:eastAsia="en-US"/>
        </w:rPr>
        <w:t xml:space="preserve"> is designed to increase data rates and reduce PDCCH overhead. </w:t>
      </w:r>
      <w:r>
        <w:rPr>
          <w:rFonts w:eastAsia="宋体"/>
          <w:sz w:val="20"/>
          <w:szCs w:val="20"/>
          <w:lang w:val="x-none" w:eastAsia="en-US"/>
        </w:rPr>
        <w:t>Considering</w:t>
      </w:r>
      <w:r w:rsidRPr="00D0043E">
        <w:rPr>
          <w:rFonts w:eastAsia="宋体"/>
          <w:sz w:val="20"/>
          <w:szCs w:val="20"/>
          <w:lang w:val="x-none" w:eastAsia="en-US"/>
        </w:rPr>
        <w:t xml:space="preserve"> </w:t>
      </w:r>
      <w:proofErr w:type="spellStart"/>
      <w:r w:rsidRPr="00D0043E">
        <w:rPr>
          <w:rFonts w:eastAsia="宋体"/>
          <w:sz w:val="20"/>
          <w:szCs w:val="20"/>
          <w:lang w:val="x-none" w:eastAsia="en-US"/>
        </w:rPr>
        <w:t>TBoMS</w:t>
      </w:r>
      <w:proofErr w:type="spellEnd"/>
      <w:r>
        <w:rPr>
          <w:rFonts w:eastAsia="宋体"/>
          <w:sz w:val="20"/>
          <w:szCs w:val="20"/>
          <w:lang w:val="x-none" w:eastAsia="en-US"/>
        </w:rPr>
        <w:t>/repetition</w:t>
      </w:r>
      <w:r w:rsidRPr="00D0043E">
        <w:rPr>
          <w:rFonts w:eastAsia="宋体"/>
          <w:sz w:val="20"/>
          <w:szCs w:val="20"/>
          <w:lang w:val="x-none" w:eastAsia="en-US"/>
        </w:rPr>
        <w:t xml:space="preserve"> and Rel-19 </w:t>
      </w:r>
      <w:r>
        <w:rPr>
          <w:rFonts w:eastAsia="宋体"/>
          <w:sz w:val="20"/>
          <w:szCs w:val="20"/>
          <w:lang w:val="x-none" w:eastAsia="en-US"/>
        </w:rPr>
        <w:t xml:space="preserve">MCE are designed for </w:t>
      </w:r>
      <w:r w:rsidRPr="00D0043E">
        <w:rPr>
          <w:rFonts w:eastAsia="宋体" w:hint="eastAsia"/>
          <w:sz w:val="20"/>
          <w:szCs w:val="20"/>
          <w:lang w:val="x-none" w:eastAsia="en-US"/>
        </w:rPr>
        <w:t>different</w:t>
      </w:r>
      <w:r w:rsidRPr="00D0043E">
        <w:rPr>
          <w:rFonts w:eastAsia="宋体"/>
          <w:sz w:val="20"/>
          <w:szCs w:val="20"/>
          <w:lang w:val="x-none" w:eastAsia="en-US"/>
        </w:rPr>
        <w:t xml:space="preserve"> use cases, simultaneous </w:t>
      </w:r>
      <w:r w:rsidRPr="00D0043E">
        <w:rPr>
          <w:rFonts w:eastAsia="宋体" w:hint="eastAsia"/>
          <w:sz w:val="20"/>
          <w:szCs w:val="20"/>
          <w:lang w:val="x-none" w:eastAsia="en-US"/>
        </w:rPr>
        <w:t>configuration</w:t>
      </w:r>
      <w:r w:rsidRPr="00D0043E">
        <w:rPr>
          <w:rFonts w:eastAsia="宋体"/>
          <w:sz w:val="20"/>
          <w:szCs w:val="20"/>
          <w:lang w:val="x-none" w:eastAsia="en-US"/>
        </w:rPr>
        <w:t xml:space="preserve"> for </w:t>
      </w:r>
      <w:proofErr w:type="spellStart"/>
      <w:r>
        <w:rPr>
          <w:rFonts w:eastAsia="宋体"/>
          <w:sz w:val="20"/>
          <w:szCs w:val="20"/>
          <w:lang w:val="x-none" w:eastAsia="en-US"/>
        </w:rPr>
        <w:t>TBoMS</w:t>
      </w:r>
      <w:proofErr w:type="spellEnd"/>
      <w:r>
        <w:rPr>
          <w:rFonts w:eastAsia="宋体"/>
          <w:sz w:val="20"/>
          <w:szCs w:val="20"/>
          <w:lang w:val="x-none" w:eastAsia="en-US"/>
        </w:rPr>
        <w:t>/repetition and Rel-19 MCE</w:t>
      </w:r>
      <w:r w:rsidRPr="00D0043E">
        <w:rPr>
          <w:rFonts w:eastAsia="宋体"/>
          <w:sz w:val="20"/>
          <w:szCs w:val="20"/>
          <w:lang w:val="x-none" w:eastAsia="en-US"/>
        </w:rPr>
        <w:t xml:space="preserve"> is lack of justification, and </w:t>
      </w:r>
      <w:r>
        <w:rPr>
          <w:rFonts w:eastAsia="宋体"/>
          <w:sz w:val="20"/>
          <w:szCs w:val="20"/>
          <w:lang w:val="x-none" w:eastAsia="en-US"/>
        </w:rPr>
        <w:t xml:space="preserve">the </w:t>
      </w:r>
      <w:r w:rsidRPr="00D0043E">
        <w:rPr>
          <w:rFonts w:eastAsia="宋体"/>
          <w:sz w:val="20"/>
          <w:szCs w:val="20"/>
          <w:lang w:val="x-none" w:eastAsia="en-US"/>
        </w:rPr>
        <w:t>require</w:t>
      </w:r>
      <w:r>
        <w:rPr>
          <w:rFonts w:eastAsia="宋体"/>
          <w:sz w:val="20"/>
          <w:szCs w:val="20"/>
          <w:lang w:val="x-none" w:eastAsia="en-US"/>
        </w:rPr>
        <w:t xml:space="preserve">d </w:t>
      </w:r>
      <w:r w:rsidRPr="00D0043E">
        <w:rPr>
          <w:rFonts w:eastAsia="宋体"/>
          <w:sz w:val="20"/>
          <w:szCs w:val="20"/>
          <w:lang w:val="x-none" w:eastAsia="en-US"/>
        </w:rPr>
        <w:t xml:space="preserve">specification </w:t>
      </w:r>
      <w:r>
        <w:rPr>
          <w:rFonts w:eastAsia="宋体"/>
          <w:sz w:val="20"/>
          <w:szCs w:val="20"/>
          <w:lang w:val="x-none" w:eastAsia="en-US"/>
        </w:rPr>
        <w:t>effort is not minimum</w:t>
      </w:r>
      <w:r w:rsidRPr="00D0043E">
        <w:rPr>
          <w:rFonts w:eastAsia="宋体"/>
          <w:sz w:val="20"/>
          <w:szCs w:val="20"/>
          <w:lang w:val="x-none" w:eastAsia="en-US"/>
        </w:rPr>
        <w:t>.</w:t>
      </w:r>
      <w:r>
        <w:rPr>
          <w:rFonts w:eastAsia="宋体"/>
          <w:sz w:val="20"/>
          <w:szCs w:val="20"/>
          <w:lang w:val="x-none" w:eastAsia="en-US"/>
        </w:rPr>
        <w:t xml:space="preserve"> It is reasonable to not support both features in Rel-19 MCE.</w:t>
      </w:r>
    </w:p>
    <w:p w14:paraId="739DE0EC" w14:textId="67A62CA6" w:rsidR="00006335" w:rsidRDefault="00D0043E" w:rsidP="002A7CE2">
      <w:pPr>
        <w:autoSpaceDE w:val="0"/>
        <w:autoSpaceDN w:val="0"/>
        <w:adjustRightInd w:val="0"/>
        <w:snapToGrid w:val="0"/>
        <w:spacing w:after="120"/>
        <w:jc w:val="both"/>
        <w:rPr>
          <w:rFonts w:eastAsia="宋体"/>
          <w:sz w:val="20"/>
          <w:szCs w:val="20"/>
          <w:lang w:val="x-none" w:eastAsia="en-US"/>
        </w:rPr>
      </w:pPr>
      <w:r>
        <w:rPr>
          <w:rFonts w:eastAsia="宋体"/>
          <w:sz w:val="20"/>
          <w:szCs w:val="20"/>
          <w:lang w:val="x-none" w:eastAsia="en-US"/>
        </w:rPr>
        <w:t>Hence, Proposal 1-1 is provided for discussion</w:t>
      </w:r>
      <w:r w:rsidR="00006335" w:rsidRPr="00006335">
        <w:rPr>
          <w:rFonts w:eastAsia="宋体"/>
          <w:sz w:val="20"/>
          <w:szCs w:val="20"/>
          <w:lang w:val="x-none" w:eastAsia="en-US"/>
        </w:rPr>
        <w:t>.</w:t>
      </w:r>
    </w:p>
    <w:p w14:paraId="5D07E572" w14:textId="77777777" w:rsidR="00D0043E" w:rsidRDefault="00D0043E" w:rsidP="002A7CE2">
      <w:pPr>
        <w:autoSpaceDE w:val="0"/>
        <w:autoSpaceDN w:val="0"/>
        <w:adjustRightInd w:val="0"/>
        <w:snapToGrid w:val="0"/>
        <w:spacing w:after="120"/>
        <w:jc w:val="both"/>
        <w:rPr>
          <w:rFonts w:eastAsia="宋体"/>
          <w:sz w:val="20"/>
          <w:szCs w:val="20"/>
          <w:lang w:val="x-none" w:eastAsia="en-US"/>
        </w:rPr>
      </w:pPr>
    </w:p>
    <w:p w14:paraId="23BC4C5F" w14:textId="77777777" w:rsidR="00D0043E" w:rsidRPr="00006335" w:rsidRDefault="00D0043E" w:rsidP="002A7CE2">
      <w:pPr>
        <w:autoSpaceDE w:val="0"/>
        <w:autoSpaceDN w:val="0"/>
        <w:adjustRightInd w:val="0"/>
        <w:snapToGrid w:val="0"/>
        <w:spacing w:after="120"/>
        <w:jc w:val="both"/>
        <w:rPr>
          <w:rFonts w:eastAsia="宋体"/>
          <w:sz w:val="20"/>
          <w:szCs w:val="20"/>
          <w:lang w:val="x-none" w:eastAsia="en-US"/>
        </w:rPr>
      </w:pPr>
    </w:p>
    <w:p w14:paraId="0DF4B305" w14:textId="77777777" w:rsidR="00D0043E" w:rsidRPr="00D66F06" w:rsidRDefault="00D0043E" w:rsidP="002A7CE2">
      <w:pPr>
        <w:pStyle w:val="Heading2"/>
      </w:pPr>
      <w:r w:rsidRPr="00D66F06">
        <w:t>1</w:t>
      </w:r>
      <w:r w:rsidRPr="00D66F06">
        <w:rPr>
          <w:vertAlign w:val="superscript"/>
        </w:rPr>
        <w:t>st</w:t>
      </w:r>
      <w:r>
        <w:t xml:space="preserve"> </w:t>
      </w:r>
      <w:r w:rsidRPr="00D66F06">
        <w:t>round of discussions</w:t>
      </w:r>
    </w:p>
    <w:p w14:paraId="7F84727F" w14:textId="3A523B9E" w:rsidR="00D0043E" w:rsidRDefault="00D0043E" w:rsidP="002A7CE2">
      <w:pPr>
        <w:pStyle w:val="Heading4"/>
        <w:spacing w:before="120"/>
        <w:ind w:left="720" w:hanging="720"/>
        <w:jc w:val="left"/>
        <w:rPr>
          <w:rFonts w:eastAsia="宋体"/>
          <w:color w:val="000000" w:themeColor="text1"/>
          <w:sz w:val="20"/>
          <w:szCs w:val="20"/>
        </w:rPr>
      </w:pPr>
      <w:r>
        <w:rPr>
          <w:rFonts w:eastAsia="宋体"/>
          <w:color w:val="000000" w:themeColor="text1"/>
          <w:sz w:val="20"/>
          <w:szCs w:val="20"/>
        </w:rPr>
        <w:t>Proposal 1-1:</w:t>
      </w:r>
    </w:p>
    <w:p w14:paraId="17296E5F" w14:textId="20564AB6" w:rsidR="00D0043E" w:rsidRPr="00C90C05" w:rsidRDefault="00D0043E" w:rsidP="002A7CE2">
      <w:pPr>
        <w:numPr>
          <w:ilvl w:val="0"/>
          <w:numId w:val="40"/>
        </w:numPr>
        <w:snapToGrid w:val="0"/>
        <w:spacing w:after="60"/>
        <w:rPr>
          <w:rFonts w:ascii="TimesNewRomanPS-ItalicMT" w:eastAsia="宋体" w:hAnsi="TimesNewRomanPS-ItalicMT" w:hint="eastAsia"/>
          <w:bCs/>
          <w:strike/>
          <w:color w:val="000000"/>
          <w:sz w:val="20"/>
          <w:szCs w:val="20"/>
        </w:rPr>
      </w:pPr>
      <w:proofErr w:type="spellStart"/>
      <w:r w:rsidRPr="00C90C05">
        <w:rPr>
          <w:rFonts w:ascii="TimesNewRomanPS-ItalicMT" w:eastAsia="宋体" w:hAnsi="TimesNewRomanPS-ItalicMT"/>
          <w:bCs/>
          <w:strike/>
          <w:color w:val="000000"/>
          <w:sz w:val="20"/>
          <w:szCs w:val="20"/>
        </w:rPr>
        <w:t>TBoMS</w:t>
      </w:r>
      <w:proofErr w:type="spellEnd"/>
      <w:r w:rsidRPr="00C90C05">
        <w:rPr>
          <w:rFonts w:ascii="TimesNewRomanPS-ItalicMT" w:eastAsia="宋体" w:hAnsi="TimesNewRomanPS-ItalicMT"/>
          <w:bCs/>
          <w:strike/>
          <w:color w:val="000000"/>
          <w:sz w:val="20"/>
          <w:szCs w:val="20"/>
        </w:rPr>
        <w:t xml:space="preserve"> and repetition are not supported for PUSCH(s) scheduled by Rel-19 DCI format 0_3.</w:t>
      </w:r>
    </w:p>
    <w:p w14:paraId="56179C4B" w14:textId="1D14214F" w:rsidR="00D0043E" w:rsidRDefault="00C90C05" w:rsidP="00C90C05">
      <w:pPr>
        <w:numPr>
          <w:ilvl w:val="0"/>
          <w:numId w:val="40"/>
        </w:numPr>
        <w:snapToGrid w:val="0"/>
        <w:spacing w:after="60"/>
        <w:rPr>
          <w:rFonts w:eastAsiaTheme="minorEastAsia"/>
          <w:i/>
          <w:iCs/>
          <w:sz w:val="20"/>
          <w:szCs w:val="20"/>
        </w:rPr>
      </w:pPr>
      <w:r>
        <w:rPr>
          <w:rFonts w:ascii="Arial" w:hAnsi="Arial" w:cs="Arial"/>
          <w:bCs/>
          <w:sz w:val="18"/>
          <w:szCs w:val="18"/>
          <w:lang w:val="en-GB"/>
        </w:rPr>
        <w:t xml:space="preserve">The network does not configure </w:t>
      </w:r>
      <w:r w:rsidRPr="008F5BA1">
        <w:rPr>
          <w:rFonts w:ascii="Arial" w:hAnsi="Arial" w:cs="Arial"/>
          <w:bCs/>
          <w:i/>
          <w:iCs/>
          <w:sz w:val="18"/>
          <w:szCs w:val="18"/>
          <w:lang w:val="en-GB"/>
        </w:rPr>
        <w:t>pusch-TimeDomainAllocationListForMultiPUSCH-DCI-0-3</w:t>
      </w:r>
      <w:r w:rsidRPr="008F5BA1">
        <w:rPr>
          <w:rFonts w:ascii="Arial" w:hAnsi="Arial" w:cs="Arial"/>
          <w:bCs/>
          <w:sz w:val="18"/>
          <w:szCs w:val="18"/>
          <w:lang w:val="en-GB"/>
        </w:rPr>
        <w:t xml:space="preserve"> simultaneously with the </w:t>
      </w:r>
      <w:r w:rsidRPr="008F5BA1">
        <w:rPr>
          <w:rFonts w:ascii="Arial" w:hAnsi="Arial" w:cs="Arial"/>
          <w:bCs/>
          <w:i/>
          <w:iCs/>
          <w:sz w:val="18"/>
          <w:szCs w:val="18"/>
          <w:lang w:val="en-GB"/>
        </w:rPr>
        <w:t>numberOfSlotsTBoMS-r17</w:t>
      </w:r>
      <w:r>
        <w:rPr>
          <w:rFonts w:ascii="Arial" w:hAnsi="Arial" w:cs="Arial"/>
          <w:bCs/>
          <w:sz w:val="18"/>
          <w:szCs w:val="18"/>
          <w:lang w:val="en-GB"/>
        </w:rPr>
        <w:t xml:space="preserve"> and/or </w:t>
      </w:r>
      <w:proofErr w:type="spellStart"/>
      <w:r w:rsidRPr="008F5BA1">
        <w:rPr>
          <w:rFonts w:ascii="Arial" w:hAnsi="Arial" w:cs="Arial"/>
          <w:bCs/>
          <w:i/>
          <w:iCs/>
          <w:sz w:val="18"/>
          <w:szCs w:val="18"/>
          <w:lang w:val="en-GB"/>
        </w:rPr>
        <w:t>pusch-AggregationFactor</w:t>
      </w:r>
      <w:proofErr w:type="spellEnd"/>
      <w:r>
        <w:rPr>
          <w:rFonts w:ascii="Arial" w:hAnsi="Arial" w:cs="Arial"/>
          <w:bCs/>
          <w:i/>
          <w:iCs/>
          <w:sz w:val="18"/>
          <w:szCs w:val="18"/>
          <w:lang w:val="en-GB"/>
        </w:rPr>
        <w:t xml:space="preserve"> </w:t>
      </w:r>
      <w:r w:rsidRPr="00C90C05">
        <w:rPr>
          <w:rFonts w:ascii="Arial" w:hAnsi="Arial" w:cs="Arial"/>
          <w:bCs/>
          <w:sz w:val="18"/>
          <w:szCs w:val="18"/>
          <w:lang w:val="en-GB"/>
        </w:rPr>
        <w:t xml:space="preserve">for a scheduled cell </w:t>
      </w:r>
      <w:proofErr w:type="gramStart"/>
      <w:r w:rsidRPr="00C90C05">
        <w:rPr>
          <w:rFonts w:ascii="Arial" w:hAnsi="Arial" w:cs="Arial"/>
          <w:bCs/>
          <w:sz w:val="18"/>
          <w:szCs w:val="18"/>
          <w:lang w:val="en-GB"/>
        </w:rPr>
        <w:t>by .</w:t>
      </w:r>
      <w:proofErr w:type="gramEnd"/>
    </w:p>
    <w:p w14:paraId="69355B21" w14:textId="77777777" w:rsidR="00D0043E" w:rsidRDefault="00D0043E" w:rsidP="002A7CE2">
      <w:pPr>
        <w:rPr>
          <w:rFonts w:eastAsiaTheme="minorEastAsia"/>
          <w:i/>
          <w:iCs/>
          <w:sz w:val="20"/>
          <w:szCs w:val="20"/>
        </w:rPr>
      </w:pPr>
    </w:p>
    <w:p w14:paraId="3EF5E551" w14:textId="77777777" w:rsidR="00D0043E" w:rsidRPr="008734B1" w:rsidRDefault="00D0043E" w:rsidP="002A7CE2">
      <w:pPr>
        <w:rPr>
          <w:rFonts w:eastAsiaTheme="minorEastAsia"/>
          <w:i/>
          <w:iCs/>
          <w:sz w:val="20"/>
          <w:szCs w:val="20"/>
        </w:rPr>
      </w:pPr>
    </w:p>
    <w:p w14:paraId="7A6B3694" w14:textId="77777777" w:rsidR="00D0043E" w:rsidRDefault="00D0043E" w:rsidP="002A7CE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D0043E" w14:paraId="368FE962" w14:textId="77777777" w:rsidTr="00F86CC6">
        <w:tc>
          <w:tcPr>
            <w:tcW w:w="2009" w:type="dxa"/>
            <w:tcBorders>
              <w:top w:val="single" w:sz="4" w:space="0" w:color="auto"/>
              <w:left w:val="single" w:sz="4" w:space="0" w:color="auto"/>
              <w:bottom w:val="single" w:sz="4" w:space="0" w:color="auto"/>
              <w:right w:val="single" w:sz="4" w:space="0" w:color="auto"/>
            </w:tcBorders>
          </w:tcPr>
          <w:p w14:paraId="7E19CA04" w14:textId="77777777" w:rsidR="00D0043E" w:rsidRDefault="00D0043E" w:rsidP="002A7CE2">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E67FE34" w14:textId="77777777" w:rsidR="00D0043E" w:rsidRDefault="00D0043E" w:rsidP="002A7CE2">
            <w:pPr>
              <w:wordWrap/>
              <w:jc w:val="left"/>
              <w:rPr>
                <w:b/>
                <w:sz w:val="20"/>
                <w:szCs w:val="20"/>
              </w:rPr>
            </w:pPr>
            <w:r>
              <w:rPr>
                <w:b/>
                <w:sz w:val="20"/>
                <w:szCs w:val="20"/>
              </w:rPr>
              <w:t>Comment</w:t>
            </w:r>
          </w:p>
        </w:tc>
      </w:tr>
      <w:tr w:rsidR="00D0043E" w14:paraId="5722459A" w14:textId="77777777" w:rsidTr="00F86CC6">
        <w:tc>
          <w:tcPr>
            <w:tcW w:w="2009" w:type="dxa"/>
            <w:tcBorders>
              <w:top w:val="single" w:sz="4" w:space="0" w:color="auto"/>
              <w:left w:val="single" w:sz="4" w:space="0" w:color="auto"/>
              <w:bottom w:val="single" w:sz="4" w:space="0" w:color="auto"/>
              <w:right w:val="single" w:sz="4" w:space="0" w:color="auto"/>
            </w:tcBorders>
          </w:tcPr>
          <w:p w14:paraId="49F91BEF" w14:textId="2615454F" w:rsidR="00D0043E" w:rsidRPr="003E659E" w:rsidRDefault="003E659E" w:rsidP="002A7CE2">
            <w:pPr>
              <w:wordWrap/>
              <w:jc w:val="left"/>
              <w:rPr>
                <w:rFonts w:ascii="TimesNewRomanPS-ItalicMT" w:eastAsia="宋体" w:hAnsi="TimesNewRomanPS-ItalicMT" w:hint="eastAsia"/>
                <w:bCs/>
                <w:color w:val="000000"/>
                <w:sz w:val="20"/>
                <w:szCs w:val="20"/>
              </w:rPr>
            </w:pPr>
            <w:r w:rsidRPr="003E659E">
              <w:rPr>
                <w:rFonts w:ascii="TimesNewRomanPS-ItalicMT" w:eastAsia="宋体" w:hAnsi="TimesNewRomanPS-ItalicMT" w:hint="eastAsia"/>
                <w:bCs/>
                <w:color w:val="000000"/>
                <w:sz w:val="20"/>
                <w:szCs w:val="20"/>
              </w:rPr>
              <w:t>Huawei</w:t>
            </w:r>
            <w:r w:rsidRPr="003E659E">
              <w:rPr>
                <w:rFonts w:ascii="TimesNewRomanPS-ItalicMT" w:eastAsia="宋体" w:hAnsi="TimesNewRomanPS-ItalicMT"/>
                <w:bCs/>
                <w:color w:val="000000"/>
                <w:sz w:val="20"/>
                <w:szCs w:val="20"/>
              </w:rPr>
              <w:t xml:space="preserve">, </w:t>
            </w:r>
            <w:proofErr w:type="spellStart"/>
            <w:r w:rsidRPr="003E659E">
              <w:rPr>
                <w:rFonts w:ascii="TimesNewRomanPS-ItalicMT" w:eastAsia="宋体" w:hAnsi="TimesNewRomanPS-ItalicMT" w:hint="eastAsia"/>
                <w:bCs/>
                <w:color w:val="000000"/>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74B176AA" w14:textId="69F3A724" w:rsidR="00D0043E" w:rsidRPr="003E659E" w:rsidRDefault="003E659E" w:rsidP="002A7CE2">
            <w:pPr>
              <w:pStyle w:val="ListParagraph1"/>
              <w:wordWrap/>
              <w:jc w:val="left"/>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S</w:t>
            </w:r>
            <w:r>
              <w:rPr>
                <w:rFonts w:ascii="TimesNewRomanPS-ItalicMT" w:eastAsia="宋体" w:hAnsi="TimesNewRomanPS-ItalicMT"/>
                <w:bCs/>
                <w:color w:val="000000"/>
                <w:sz w:val="20"/>
                <w:szCs w:val="20"/>
              </w:rPr>
              <w:t>upport FL proposal.</w:t>
            </w:r>
          </w:p>
        </w:tc>
      </w:tr>
      <w:tr w:rsidR="00E96C58" w14:paraId="1AD73583" w14:textId="77777777" w:rsidTr="00F86CC6">
        <w:tc>
          <w:tcPr>
            <w:tcW w:w="2009" w:type="dxa"/>
            <w:tcBorders>
              <w:top w:val="single" w:sz="4" w:space="0" w:color="auto"/>
              <w:left w:val="single" w:sz="4" w:space="0" w:color="auto"/>
              <w:bottom w:val="single" w:sz="4" w:space="0" w:color="auto"/>
              <w:right w:val="single" w:sz="4" w:space="0" w:color="auto"/>
            </w:tcBorders>
          </w:tcPr>
          <w:p w14:paraId="58D509DF" w14:textId="189E264C" w:rsidR="00E96C58" w:rsidRDefault="00E96C58" w:rsidP="002A7CE2">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62FE7F0" w14:textId="77777777" w:rsidR="00E96C58" w:rsidRDefault="00E96C58" w:rsidP="002A7CE2">
            <w:pPr>
              <w:keepNext/>
              <w:keepLines/>
              <w:wordWrap/>
              <w:overflowPunct w:val="0"/>
              <w:textAlignment w:val="baseline"/>
              <w:rPr>
                <w:rFonts w:ascii="Arial" w:hAnsi="Arial" w:cs="Arial"/>
                <w:bCs/>
                <w:sz w:val="18"/>
                <w:szCs w:val="18"/>
                <w:lang w:val="en-GB"/>
              </w:rPr>
            </w:pPr>
            <w:r w:rsidRPr="008F5BA1">
              <w:rPr>
                <w:rFonts w:eastAsia="MS Mincho"/>
                <w:bCs/>
                <w:sz w:val="20"/>
                <w:szCs w:val="20"/>
                <w:lang w:eastAsia="ja-JP"/>
              </w:rPr>
              <w:t xml:space="preserve">Not support the concrete proposal, but suggest the following instead clarifying that the restriction is for cells configured with the </w:t>
            </w:r>
            <w:r w:rsidRPr="008F5BA1">
              <w:rPr>
                <w:rFonts w:ascii="Arial" w:hAnsi="Arial" w:cs="Arial"/>
                <w:bCs/>
                <w:i/>
                <w:iCs/>
                <w:sz w:val="18"/>
                <w:szCs w:val="18"/>
                <w:lang w:val="en-GB"/>
              </w:rPr>
              <w:t>pusch-TimeDomainAllocationListForMultiPUSCH-DCI-0-3</w:t>
            </w:r>
            <w:r w:rsidRPr="008F5BA1">
              <w:rPr>
                <w:rFonts w:ascii="Arial" w:hAnsi="Arial" w:cs="Arial"/>
                <w:bCs/>
                <w:sz w:val="18"/>
                <w:szCs w:val="18"/>
                <w:lang w:val="en-GB"/>
              </w:rPr>
              <w:t>, i.e. the restriction applies per cell</w:t>
            </w:r>
            <w:r>
              <w:rPr>
                <w:rFonts w:ascii="Arial" w:hAnsi="Arial" w:cs="Arial"/>
                <w:bCs/>
                <w:sz w:val="18"/>
                <w:szCs w:val="18"/>
                <w:lang w:val="en-GB"/>
              </w:rPr>
              <w:t xml:space="preserve"> and using the direct wording from 38.331</w:t>
            </w:r>
            <w:r w:rsidRPr="008F5BA1">
              <w:rPr>
                <w:rFonts w:ascii="Arial" w:hAnsi="Arial" w:cs="Arial"/>
                <w:bCs/>
                <w:sz w:val="18"/>
                <w:szCs w:val="18"/>
                <w:lang w:val="en-GB"/>
              </w:rPr>
              <w:t xml:space="preserve">. </w:t>
            </w:r>
          </w:p>
          <w:p w14:paraId="76E189BF" w14:textId="77777777" w:rsidR="00E96C58" w:rsidRDefault="00E96C58" w:rsidP="002A7CE2">
            <w:pPr>
              <w:keepNext/>
              <w:keepLines/>
              <w:wordWrap/>
              <w:overflowPunct w:val="0"/>
              <w:textAlignment w:val="baseline"/>
              <w:rPr>
                <w:rFonts w:ascii="Arial" w:hAnsi="Arial" w:cs="Arial"/>
                <w:bCs/>
                <w:sz w:val="18"/>
                <w:szCs w:val="18"/>
                <w:lang w:val="en-GB"/>
              </w:rPr>
            </w:pPr>
          </w:p>
          <w:p w14:paraId="456E60FE" w14:textId="77777777" w:rsidR="00E96C58" w:rsidRPr="008F5BA1" w:rsidRDefault="00E96C58" w:rsidP="002A7CE2">
            <w:pPr>
              <w:keepNext/>
              <w:keepLines/>
              <w:wordWrap/>
              <w:overflowPunct w:val="0"/>
              <w:textAlignment w:val="baseline"/>
              <w:rPr>
                <w:rFonts w:ascii="Arial" w:hAnsi="Arial" w:cs="Arial"/>
                <w:b/>
                <w:sz w:val="18"/>
                <w:szCs w:val="18"/>
                <w:lang w:val="en-GB"/>
              </w:rPr>
            </w:pPr>
            <w:r w:rsidRPr="008F5BA1">
              <w:rPr>
                <w:rFonts w:ascii="Arial" w:hAnsi="Arial" w:cs="Arial"/>
                <w:b/>
                <w:sz w:val="18"/>
                <w:szCs w:val="18"/>
                <w:lang w:val="en-GB"/>
              </w:rPr>
              <w:t xml:space="preserve">Proposal 1-1a: </w:t>
            </w:r>
          </w:p>
          <w:p w14:paraId="368BCCD0" w14:textId="77777777" w:rsidR="00E96C58" w:rsidRPr="008F5BA1" w:rsidRDefault="00E96C58" w:rsidP="002A7CE2">
            <w:pPr>
              <w:keepNext/>
              <w:keepLines/>
              <w:wordWrap/>
              <w:overflowPunct w:val="0"/>
              <w:textAlignment w:val="baseline"/>
              <w:rPr>
                <w:rFonts w:ascii="Arial" w:hAnsi="Arial" w:cs="Arial"/>
                <w:bCs/>
                <w:sz w:val="18"/>
                <w:szCs w:val="18"/>
                <w:lang w:val="en-GB"/>
              </w:rPr>
            </w:pPr>
            <w:r>
              <w:rPr>
                <w:rFonts w:ascii="Arial" w:hAnsi="Arial" w:cs="Arial"/>
                <w:bCs/>
                <w:sz w:val="18"/>
                <w:szCs w:val="18"/>
                <w:lang w:val="en-GB"/>
              </w:rPr>
              <w:t xml:space="preserve">For a PUSCH on an UL serving cell scheduled by DCI format 0_3, the network does not configure </w:t>
            </w:r>
            <w:r w:rsidRPr="008F5BA1">
              <w:rPr>
                <w:rFonts w:ascii="Arial" w:hAnsi="Arial" w:cs="Arial"/>
                <w:bCs/>
                <w:i/>
                <w:iCs/>
                <w:sz w:val="18"/>
                <w:szCs w:val="18"/>
                <w:lang w:val="en-GB"/>
              </w:rPr>
              <w:t>pusch-TimeDomainAllocationListForMultiPUSCH-DCI-0-3</w:t>
            </w:r>
            <w:r w:rsidRPr="008F5BA1">
              <w:rPr>
                <w:rFonts w:ascii="Arial" w:hAnsi="Arial" w:cs="Arial"/>
                <w:bCs/>
                <w:sz w:val="18"/>
                <w:szCs w:val="18"/>
                <w:lang w:val="en-GB"/>
              </w:rPr>
              <w:t xml:space="preserve"> simultaneously with the </w:t>
            </w:r>
            <w:r w:rsidRPr="008F5BA1">
              <w:rPr>
                <w:rFonts w:ascii="Arial" w:hAnsi="Arial" w:cs="Arial"/>
                <w:bCs/>
                <w:i/>
                <w:iCs/>
                <w:sz w:val="18"/>
                <w:szCs w:val="18"/>
                <w:lang w:val="en-GB"/>
              </w:rPr>
              <w:t>numberOfSlotsTBoMS-r17</w:t>
            </w:r>
            <w:r>
              <w:rPr>
                <w:rFonts w:ascii="Arial" w:hAnsi="Arial" w:cs="Arial"/>
                <w:bCs/>
                <w:sz w:val="18"/>
                <w:szCs w:val="18"/>
                <w:lang w:val="en-GB"/>
              </w:rPr>
              <w:t xml:space="preserve"> and/or </w:t>
            </w:r>
            <w:proofErr w:type="spellStart"/>
            <w:r w:rsidRPr="008F5BA1">
              <w:rPr>
                <w:rFonts w:ascii="Arial" w:hAnsi="Arial" w:cs="Arial"/>
                <w:bCs/>
                <w:i/>
                <w:iCs/>
                <w:sz w:val="18"/>
                <w:szCs w:val="18"/>
                <w:lang w:val="en-GB"/>
              </w:rPr>
              <w:t>pusch-AggregationFactor</w:t>
            </w:r>
            <w:proofErr w:type="spellEnd"/>
            <w:r w:rsidRPr="008F5BA1">
              <w:rPr>
                <w:rFonts w:ascii="Arial" w:hAnsi="Arial" w:cs="Arial"/>
                <w:bCs/>
                <w:sz w:val="18"/>
                <w:szCs w:val="18"/>
                <w:lang w:val="en-GB"/>
              </w:rPr>
              <w:t>.</w:t>
            </w:r>
          </w:p>
          <w:p w14:paraId="7FE8A38C" w14:textId="77777777" w:rsidR="00E96C58" w:rsidRDefault="00E96C58" w:rsidP="002A7CE2">
            <w:pPr>
              <w:pStyle w:val="ListParagraph1"/>
              <w:wordWrap/>
              <w:jc w:val="left"/>
              <w:rPr>
                <w:rFonts w:eastAsia="MS Mincho"/>
                <w:bCs/>
                <w:sz w:val="20"/>
                <w:szCs w:val="20"/>
                <w:lang w:eastAsia="ja-JP"/>
              </w:rPr>
            </w:pPr>
          </w:p>
        </w:tc>
      </w:tr>
      <w:tr w:rsidR="00D0043E" w14:paraId="04AA8922" w14:textId="77777777" w:rsidTr="00F86CC6">
        <w:tc>
          <w:tcPr>
            <w:tcW w:w="2009" w:type="dxa"/>
            <w:tcBorders>
              <w:top w:val="single" w:sz="4" w:space="0" w:color="auto"/>
              <w:left w:val="single" w:sz="4" w:space="0" w:color="auto"/>
              <w:bottom w:val="single" w:sz="4" w:space="0" w:color="auto"/>
              <w:right w:val="single" w:sz="4" w:space="0" w:color="auto"/>
            </w:tcBorders>
          </w:tcPr>
          <w:p w14:paraId="4D2C9B9C" w14:textId="7ED482E1" w:rsidR="00D0043E" w:rsidRDefault="00BB265D" w:rsidP="002A7CE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223CB716" w14:textId="77777777" w:rsidR="00D0043E" w:rsidRDefault="009D2F68" w:rsidP="002A7CE2">
            <w:pPr>
              <w:wordWrap/>
              <w:jc w:val="left"/>
              <w:rPr>
                <w:rFonts w:eastAsia="MS Mincho"/>
                <w:bCs/>
                <w:sz w:val="20"/>
                <w:szCs w:val="20"/>
                <w:lang w:eastAsia="ja-JP"/>
              </w:rPr>
            </w:pPr>
            <w:r>
              <w:rPr>
                <w:rFonts w:eastAsia="MS Mincho" w:hint="eastAsia"/>
                <w:bCs/>
                <w:sz w:val="20"/>
                <w:szCs w:val="20"/>
                <w:lang w:eastAsia="ja-JP"/>
              </w:rPr>
              <w:t>We prefer Nokia</w:t>
            </w:r>
            <w:r>
              <w:rPr>
                <w:rFonts w:eastAsia="MS Mincho"/>
                <w:bCs/>
                <w:sz w:val="20"/>
                <w:szCs w:val="20"/>
                <w:lang w:eastAsia="ja-JP"/>
              </w:rPr>
              <w:t>’</w:t>
            </w:r>
            <w:r>
              <w:rPr>
                <w:rFonts w:eastAsia="MS Mincho" w:hint="eastAsia"/>
                <w:bCs/>
                <w:sz w:val="20"/>
                <w:szCs w:val="20"/>
                <w:lang w:eastAsia="ja-JP"/>
              </w:rPr>
              <w:t xml:space="preserve">s </w:t>
            </w:r>
            <w:r w:rsidR="00BD0B21">
              <w:rPr>
                <w:rFonts w:eastAsia="MS Mincho" w:hint="eastAsia"/>
                <w:bCs/>
                <w:sz w:val="20"/>
                <w:szCs w:val="20"/>
                <w:lang w:eastAsia="ja-JP"/>
              </w:rPr>
              <w:t>approach</w:t>
            </w:r>
            <w:r>
              <w:rPr>
                <w:rFonts w:eastAsia="MS Mincho" w:hint="eastAsia"/>
                <w:bCs/>
                <w:sz w:val="20"/>
                <w:szCs w:val="20"/>
                <w:lang w:eastAsia="ja-JP"/>
              </w:rPr>
              <w:t>.</w:t>
            </w:r>
            <w:r w:rsidR="00BD0B21">
              <w:rPr>
                <w:rFonts w:eastAsia="MS Mincho" w:hint="eastAsia"/>
                <w:bCs/>
                <w:sz w:val="20"/>
                <w:szCs w:val="20"/>
                <w:lang w:eastAsia="ja-JP"/>
              </w:rPr>
              <w:t xml:space="preserve"> The proposal can be further simplified as follows.</w:t>
            </w:r>
          </w:p>
          <w:p w14:paraId="08CDD94E" w14:textId="77777777" w:rsidR="002E3F49" w:rsidRDefault="002E3F49" w:rsidP="002A7CE2">
            <w:pPr>
              <w:wordWrap/>
              <w:rPr>
                <w:rFonts w:ascii="Arial" w:eastAsia="MS Mincho" w:hAnsi="Arial" w:cs="Arial"/>
                <w:bCs/>
                <w:sz w:val="18"/>
                <w:szCs w:val="18"/>
                <w:lang w:val="en-GB" w:eastAsia="ja-JP"/>
              </w:rPr>
            </w:pPr>
          </w:p>
          <w:p w14:paraId="5B57B7B1" w14:textId="3913AFFE" w:rsidR="002E3F49" w:rsidRPr="0024011C" w:rsidRDefault="002E3F49" w:rsidP="002A7CE2">
            <w:pPr>
              <w:wordWrap/>
              <w:rPr>
                <w:rFonts w:ascii="Arial" w:eastAsia="MS Mincho" w:hAnsi="Arial" w:cs="Arial"/>
                <w:b/>
                <w:sz w:val="18"/>
                <w:szCs w:val="18"/>
                <w:lang w:val="en-GB" w:eastAsia="ja-JP"/>
              </w:rPr>
            </w:pPr>
            <w:r w:rsidRPr="0024011C">
              <w:rPr>
                <w:rFonts w:ascii="Arial" w:eastAsia="MS Mincho" w:hAnsi="Arial" w:cs="Arial" w:hint="eastAsia"/>
                <w:b/>
                <w:sz w:val="18"/>
                <w:szCs w:val="18"/>
                <w:lang w:val="en-GB" w:eastAsia="ja-JP"/>
              </w:rPr>
              <w:t>Proposed update:</w:t>
            </w:r>
          </w:p>
          <w:p w14:paraId="1004A2F2" w14:textId="5A06F9D6" w:rsidR="00BD0B21" w:rsidRPr="001318F2" w:rsidRDefault="0024011C" w:rsidP="002A7CE2">
            <w:pPr>
              <w:wordWrap/>
              <w:rPr>
                <w:rFonts w:eastAsia="MS Mincho"/>
                <w:bCs/>
                <w:sz w:val="20"/>
                <w:szCs w:val="20"/>
                <w:lang w:eastAsia="ja-JP"/>
              </w:rPr>
            </w:pPr>
            <w:r>
              <w:rPr>
                <w:rFonts w:ascii="Arial" w:eastAsia="MS Mincho" w:hAnsi="Arial" w:cs="Arial" w:hint="eastAsia"/>
                <w:bCs/>
                <w:sz w:val="18"/>
                <w:szCs w:val="18"/>
                <w:lang w:val="en-GB" w:eastAsia="ja-JP"/>
              </w:rPr>
              <w:t xml:space="preserve">For a serving cell, the network does not configure </w:t>
            </w:r>
            <w:r w:rsidR="001318F2">
              <w:rPr>
                <w:rFonts w:ascii="Arial" w:eastAsia="MS Mincho" w:hAnsi="Arial" w:cs="Arial" w:hint="eastAsia"/>
                <w:bCs/>
                <w:sz w:val="18"/>
                <w:szCs w:val="18"/>
                <w:lang w:val="en-GB" w:eastAsia="ja-JP"/>
              </w:rPr>
              <w:t xml:space="preserve">the </w:t>
            </w:r>
            <w:r w:rsidR="00BD0B21" w:rsidRPr="002E3F49">
              <w:rPr>
                <w:rFonts w:ascii="Arial" w:hAnsi="Arial" w:cs="Arial"/>
                <w:bCs/>
                <w:i/>
                <w:iCs/>
                <w:sz w:val="18"/>
                <w:szCs w:val="18"/>
                <w:lang w:val="en-GB"/>
              </w:rPr>
              <w:t>pusch-TimeDomainAllocationListForMultiPUSCH-DCI-0-3</w:t>
            </w:r>
            <w:r w:rsidR="00BD0B21" w:rsidRPr="002E3F49">
              <w:rPr>
                <w:rFonts w:ascii="Arial" w:eastAsia="MS Mincho" w:hAnsi="Arial" w:cs="Arial" w:hint="eastAsia"/>
                <w:bCs/>
                <w:sz w:val="18"/>
                <w:szCs w:val="18"/>
                <w:lang w:val="en-GB" w:eastAsia="ja-JP"/>
              </w:rPr>
              <w:t xml:space="preserve"> simultaneously with</w:t>
            </w:r>
            <w:r w:rsidR="00DB7FB0">
              <w:rPr>
                <w:rFonts w:ascii="Arial" w:eastAsia="MS Mincho" w:hAnsi="Arial" w:cs="Arial" w:hint="eastAsia"/>
                <w:bCs/>
                <w:sz w:val="18"/>
                <w:szCs w:val="18"/>
                <w:lang w:val="en-GB" w:eastAsia="ja-JP"/>
              </w:rPr>
              <w:t xml:space="preserve"> the</w:t>
            </w:r>
            <w:r w:rsidR="00BD0B21" w:rsidRPr="002E3F49">
              <w:rPr>
                <w:rFonts w:ascii="Arial" w:eastAsia="MS Mincho" w:hAnsi="Arial" w:cs="Arial" w:hint="eastAsia"/>
                <w:bCs/>
                <w:sz w:val="18"/>
                <w:szCs w:val="18"/>
                <w:lang w:val="en-GB" w:eastAsia="ja-JP"/>
              </w:rPr>
              <w:t xml:space="preserve"> </w:t>
            </w:r>
            <w:r w:rsidRPr="008F5BA1">
              <w:rPr>
                <w:rFonts w:ascii="Arial" w:hAnsi="Arial" w:cs="Arial"/>
                <w:bCs/>
                <w:i/>
                <w:iCs/>
                <w:sz w:val="18"/>
                <w:szCs w:val="18"/>
                <w:lang w:val="en-GB"/>
              </w:rPr>
              <w:t>numberOfSlotsTBoMS-r17</w:t>
            </w:r>
            <w:r>
              <w:rPr>
                <w:rFonts w:ascii="Arial" w:hAnsi="Arial" w:cs="Arial"/>
                <w:bCs/>
                <w:sz w:val="18"/>
                <w:szCs w:val="18"/>
                <w:lang w:val="en-GB"/>
              </w:rPr>
              <w:t xml:space="preserve"> and/or </w:t>
            </w:r>
            <w:proofErr w:type="spellStart"/>
            <w:r w:rsidRPr="008F5BA1">
              <w:rPr>
                <w:rFonts w:ascii="Arial" w:hAnsi="Arial" w:cs="Arial"/>
                <w:bCs/>
                <w:i/>
                <w:iCs/>
                <w:sz w:val="18"/>
                <w:szCs w:val="18"/>
                <w:lang w:val="en-GB"/>
              </w:rPr>
              <w:t>pusch-AggregationFactor</w:t>
            </w:r>
            <w:proofErr w:type="spellEnd"/>
            <w:r w:rsidR="001318F2">
              <w:rPr>
                <w:rFonts w:ascii="Arial" w:eastAsia="MS Mincho" w:hAnsi="Arial" w:cs="Arial" w:hint="eastAsia"/>
                <w:bCs/>
                <w:sz w:val="18"/>
                <w:szCs w:val="18"/>
                <w:lang w:val="en-GB" w:eastAsia="ja-JP"/>
              </w:rPr>
              <w:t>.</w:t>
            </w:r>
          </w:p>
          <w:p w14:paraId="435A9247" w14:textId="7BA397EA" w:rsidR="00BD0B21" w:rsidRPr="00BD0B21" w:rsidRDefault="00BD0B21" w:rsidP="002A7CE2">
            <w:pPr>
              <w:wordWrap/>
              <w:jc w:val="left"/>
              <w:rPr>
                <w:rFonts w:eastAsia="MS Mincho"/>
                <w:bCs/>
                <w:sz w:val="20"/>
                <w:szCs w:val="20"/>
                <w:lang w:eastAsia="ja-JP"/>
              </w:rPr>
            </w:pPr>
          </w:p>
        </w:tc>
      </w:tr>
      <w:tr w:rsidR="00583B4A" w14:paraId="4BF4B5D2" w14:textId="77777777" w:rsidTr="00F86CC6">
        <w:tc>
          <w:tcPr>
            <w:tcW w:w="2009" w:type="dxa"/>
            <w:tcBorders>
              <w:top w:val="single" w:sz="4" w:space="0" w:color="auto"/>
              <w:left w:val="single" w:sz="4" w:space="0" w:color="auto"/>
              <w:bottom w:val="single" w:sz="4" w:space="0" w:color="auto"/>
              <w:right w:val="single" w:sz="4" w:space="0" w:color="auto"/>
            </w:tcBorders>
          </w:tcPr>
          <w:p w14:paraId="1D5BA0F0" w14:textId="33C957D8" w:rsidR="00583B4A" w:rsidRDefault="00583B4A" w:rsidP="002A7CE2">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4E3BCA9E" w14:textId="77777777" w:rsidR="00583B4A" w:rsidRDefault="00583B4A" w:rsidP="002A7CE2">
            <w:pPr>
              <w:wordWrap/>
              <w:jc w:val="left"/>
              <w:rPr>
                <w:rFonts w:eastAsia="MS Mincho"/>
                <w:bCs/>
                <w:sz w:val="20"/>
                <w:szCs w:val="20"/>
                <w:lang w:eastAsia="ja-JP"/>
              </w:rPr>
            </w:pPr>
            <w:r>
              <w:rPr>
                <w:rFonts w:eastAsia="MS Mincho"/>
                <w:bCs/>
                <w:sz w:val="20"/>
                <w:szCs w:val="20"/>
                <w:lang w:eastAsia="ja-JP"/>
              </w:rPr>
              <w:t>Support the FL proposal.</w:t>
            </w:r>
          </w:p>
          <w:p w14:paraId="5F39EAE1" w14:textId="4FC1F971" w:rsidR="00583B4A" w:rsidRDefault="00583B4A" w:rsidP="002A7CE2">
            <w:pPr>
              <w:wordWrap/>
              <w:jc w:val="left"/>
              <w:rPr>
                <w:rFonts w:eastAsia="MS Mincho"/>
                <w:bCs/>
                <w:sz w:val="20"/>
                <w:szCs w:val="20"/>
                <w:lang w:eastAsia="ja-JP"/>
              </w:rPr>
            </w:pPr>
            <w:r>
              <w:rPr>
                <w:rFonts w:eastAsia="MS Mincho"/>
                <w:bCs/>
                <w:sz w:val="20"/>
                <w:szCs w:val="20"/>
                <w:lang w:eastAsia="ja-JP"/>
              </w:rPr>
              <w:t>OK with the suggestion from Nokia</w:t>
            </w:r>
            <w:r w:rsidR="009740BC">
              <w:rPr>
                <w:rFonts w:eastAsia="MS Mincho"/>
                <w:bCs/>
                <w:sz w:val="20"/>
                <w:szCs w:val="20"/>
                <w:lang w:eastAsia="ja-JP"/>
              </w:rPr>
              <w:t>/Qualcomm.</w:t>
            </w:r>
          </w:p>
        </w:tc>
      </w:tr>
      <w:tr w:rsidR="00D0043E" w14:paraId="5B76EA27" w14:textId="77777777" w:rsidTr="00F86CC6">
        <w:tc>
          <w:tcPr>
            <w:tcW w:w="2009" w:type="dxa"/>
            <w:tcBorders>
              <w:top w:val="single" w:sz="4" w:space="0" w:color="auto"/>
              <w:left w:val="single" w:sz="4" w:space="0" w:color="auto"/>
              <w:bottom w:val="single" w:sz="4" w:space="0" w:color="auto"/>
              <w:right w:val="single" w:sz="4" w:space="0" w:color="auto"/>
            </w:tcBorders>
          </w:tcPr>
          <w:p w14:paraId="05F00B57" w14:textId="62017E44" w:rsidR="00D0043E" w:rsidRDefault="007224F2" w:rsidP="002A7CE2">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64EFB81C" w14:textId="289FA431" w:rsidR="00D0043E" w:rsidRDefault="007224F2" w:rsidP="002A7CE2">
            <w:pPr>
              <w:wordWrap/>
              <w:jc w:val="left"/>
              <w:rPr>
                <w:rFonts w:eastAsiaTheme="minorEastAsia"/>
                <w:bCs/>
                <w:sz w:val="20"/>
                <w:szCs w:val="20"/>
              </w:rPr>
            </w:pPr>
            <w:r>
              <w:rPr>
                <w:rFonts w:eastAsiaTheme="minorEastAsia"/>
                <w:bCs/>
                <w:sz w:val="20"/>
                <w:szCs w:val="20"/>
              </w:rPr>
              <w:t>Support FL proposal in principle and okay with Nokia’s suggestion as well</w:t>
            </w:r>
          </w:p>
        </w:tc>
      </w:tr>
      <w:tr w:rsidR="00601F52" w14:paraId="228CB85D" w14:textId="77777777" w:rsidTr="00F86CC6">
        <w:tc>
          <w:tcPr>
            <w:tcW w:w="2009" w:type="dxa"/>
            <w:tcBorders>
              <w:top w:val="single" w:sz="4" w:space="0" w:color="auto"/>
              <w:left w:val="single" w:sz="4" w:space="0" w:color="auto"/>
              <w:bottom w:val="single" w:sz="4" w:space="0" w:color="auto"/>
              <w:right w:val="single" w:sz="4" w:space="0" w:color="auto"/>
            </w:tcBorders>
            <w:shd w:val="clear" w:color="auto" w:fill="auto"/>
          </w:tcPr>
          <w:p w14:paraId="7C01CE27" w14:textId="638F732E" w:rsidR="00601F52" w:rsidRPr="00CB4868" w:rsidRDefault="00601F52" w:rsidP="002A7CE2">
            <w:pPr>
              <w:wordWrap/>
              <w:jc w:val="left"/>
              <w:rPr>
                <w:rFonts w:eastAsiaTheme="minorEastAsia"/>
                <w:bCs/>
                <w:sz w:val="20"/>
                <w:szCs w:val="20"/>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6C4EB543" w14:textId="60B380AB" w:rsidR="00601F52" w:rsidRPr="00601F52" w:rsidRDefault="00601F52" w:rsidP="002A7CE2">
            <w:pPr>
              <w:pStyle w:val="ListParagraph1"/>
              <w:wordWrap/>
              <w:jc w:val="left"/>
              <w:rPr>
                <w:rFonts w:eastAsia="MS Mincho"/>
                <w:bCs/>
                <w:sz w:val="20"/>
                <w:szCs w:val="20"/>
                <w:lang w:eastAsia="ja-JP"/>
              </w:rPr>
            </w:pPr>
            <w:r>
              <w:rPr>
                <w:rFonts w:ascii="TimesNewRomanPS-ItalicMT" w:eastAsia="宋体" w:hAnsi="TimesNewRomanPS-ItalicMT" w:hint="eastAsia"/>
                <w:bCs/>
                <w:color w:val="000000"/>
                <w:sz w:val="20"/>
                <w:szCs w:val="20"/>
              </w:rPr>
              <w:t>S</w:t>
            </w:r>
            <w:r>
              <w:rPr>
                <w:rFonts w:ascii="TimesNewRomanPS-ItalicMT" w:eastAsia="宋体" w:hAnsi="TimesNewRomanPS-ItalicMT"/>
                <w:bCs/>
                <w:color w:val="000000"/>
                <w:sz w:val="20"/>
                <w:szCs w:val="20"/>
              </w:rPr>
              <w:t>upport FL proposal</w:t>
            </w:r>
            <w:r>
              <w:rPr>
                <w:rFonts w:ascii="TimesNewRomanPS-ItalicMT" w:eastAsia="MS Mincho" w:hAnsi="TimesNewRomanPS-ItalicMT" w:hint="eastAsia"/>
                <w:bCs/>
                <w:color w:val="000000"/>
                <w:sz w:val="20"/>
                <w:szCs w:val="20"/>
                <w:lang w:eastAsia="ja-JP"/>
              </w:rPr>
              <w:t xml:space="preserve"> or </w:t>
            </w:r>
            <w:r>
              <w:rPr>
                <w:rFonts w:eastAsia="MS Mincho"/>
                <w:bCs/>
                <w:sz w:val="20"/>
                <w:szCs w:val="20"/>
                <w:lang w:eastAsia="ja-JP"/>
              </w:rPr>
              <w:t>the suggestion from Nokia/Qualcomm.</w:t>
            </w:r>
          </w:p>
        </w:tc>
      </w:tr>
      <w:tr w:rsidR="00601F52" w14:paraId="6B79034C" w14:textId="77777777" w:rsidTr="00F86CC6">
        <w:tc>
          <w:tcPr>
            <w:tcW w:w="2009" w:type="dxa"/>
            <w:tcBorders>
              <w:top w:val="single" w:sz="4" w:space="0" w:color="auto"/>
              <w:left w:val="single" w:sz="4" w:space="0" w:color="auto"/>
              <w:bottom w:val="single" w:sz="4" w:space="0" w:color="auto"/>
              <w:right w:val="single" w:sz="4" w:space="0" w:color="auto"/>
            </w:tcBorders>
          </w:tcPr>
          <w:p w14:paraId="0B89865B" w14:textId="17265CE7" w:rsidR="00601F52" w:rsidRDefault="00936ACC" w:rsidP="002A7CE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35F3F7DF" w14:textId="10C5181F" w:rsidR="00601F52" w:rsidRDefault="00936ACC" w:rsidP="002A7CE2">
            <w:pPr>
              <w:wordWrap/>
              <w:jc w:val="left"/>
              <w:rPr>
                <w:rFonts w:eastAsiaTheme="minorEastAsia"/>
                <w:bCs/>
                <w:sz w:val="20"/>
                <w:szCs w:val="20"/>
              </w:rPr>
            </w:pPr>
            <w:r>
              <w:rPr>
                <w:rFonts w:eastAsiaTheme="minorEastAsia" w:hint="eastAsia"/>
                <w:bCs/>
                <w:sz w:val="20"/>
                <w:szCs w:val="20"/>
              </w:rPr>
              <w:t>Support FL</w:t>
            </w:r>
            <w:r>
              <w:rPr>
                <w:rFonts w:eastAsiaTheme="minorEastAsia"/>
                <w:bCs/>
                <w:sz w:val="20"/>
                <w:szCs w:val="20"/>
              </w:rPr>
              <w:t>’</w:t>
            </w:r>
            <w:r>
              <w:rPr>
                <w:rFonts w:eastAsiaTheme="minorEastAsia" w:hint="eastAsia"/>
                <w:bCs/>
                <w:sz w:val="20"/>
                <w:szCs w:val="20"/>
              </w:rPr>
              <w:t>s proposal. And we are ok with Nokia</w:t>
            </w:r>
            <w:r>
              <w:rPr>
                <w:rFonts w:eastAsiaTheme="minorEastAsia"/>
                <w:bCs/>
                <w:sz w:val="20"/>
                <w:szCs w:val="20"/>
              </w:rPr>
              <w:t>’</w:t>
            </w:r>
            <w:r>
              <w:rPr>
                <w:rFonts w:eastAsiaTheme="minorEastAsia" w:hint="eastAsia"/>
                <w:bCs/>
                <w:sz w:val="20"/>
                <w:szCs w:val="20"/>
              </w:rPr>
              <w:t xml:space="preserve">s suggestion. </w:t>
            </w:r>
          </w:p>
        </w:tc>
      </w:tr>
      <w:tr w:rsidR="006A4472" w14:paraId="27D0F430" w14:textId="77777777" w:rsidTr="00F86CC6">
        <w:tc>
          <w:tcPr>
            <w:tcW w:w="2009" w:type="dxa"/>
            <w:tcBorders>
              <w:top w:val="single" w:sz="4" w:space="0" w:color="auto"/>
              <w:left w:val="single" w:sz="4" w:space="0" w:color="auto"/>
              <w:bottom w:val="single" w:sz="4" w:space="0" w:color="auto"/>
              <w:right w:val="single" w:sz="4" w:space="0" w:color="auto"/>
            </w:tcBorders>
          </w:tcPr>
          <w:p w14:paraId="1C8059EC" w14:textId="542A68F7" w:rsidR="006A4472" w:rsidRDefault="006A4472" w:rsidP="002A7CE2">
            <w:pPr>
              <w:wordWrap/>
              <w:jc w:val="left"/>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3066803" w14:textId="7A099CCD" w:rsidR="006A4472" w:rsidRDefault="006A4472" w:rsidP="002A7CE2">
            <w:pPr>
              <w:wordWrap/>
              <w:jc w:val="left"/>
              <w:rPr>
                <w:rFonts w:eastAsiaTheme="minorEastAsia"/>
                <w:bCs/>
                <w:sz w:val="20"/>
                <w:szCs w:val="20"/>
              </w:rPr>
            </w:pPr>
            <w:r>
              <w:rPr>
                <w:rFonts w:eastAsia="MS Mincho" w:hint="eastAsia"/>
                <w:bCs/>
                <w:sz w:val="20"/>
                <w:szCs w:val="20"/>
                <w:lang w:eastAsia="ja-JP"/>
              </w:rPr>
              <w:t>We support Nokia</w:t>
            </w:r>
            <w:r>
              <w:rPr>
                <w:rFonts w:eastAsia="MS Mincho"/>
                <w:bCs/>
                <w:sz w:val="20"/>
                <w:szCs w:val="20"/>
                <w:lang w:eastAsia="ja-JP"/>
              </w:rPr>
              <w:t>’</w:t>
            </w:r>
            <w:r>
              <w:rPr>
                <w:rFonts w:eastAsia="MS Mincho" w:hint="eastAsia"/>
                <w:bCs/>
                <w:sz w:val="20"/>
                <w:szCs w:val="20"/>
                <w:lang w:eastAsia="ja-JP"/>
              </w:rPr>
              <w:t>s approach and support Qualcomm</w:t>
            </w:r>
            <w:r>
              <w:rPr>
                <w:rFonts w:eastAsia="MS Mincho"/>
                <w:bCs/>
                <w:sz w:val="20"/>
                <w:szCs w:val="20"/>
                <w:lang w:eastAsia="ja-JP"/>
              </w:rPr>
              <w:t>’</w:t>
            </w:r>
            <w:r>
              <w:rPr>
                <w:rFonts w:eastAsia="MS Mincho" w:hint="eastAsia"/>
                <w:bCs/>
                <w:sz w:val="20"/>
                <w:szCs w:val="20"/>
                <w:lang w:eastAsia="ja-JP"/>
              </w:rPr>
              <w:t>s proposed update.</w:t>
            </w:r>
          </w:p>
        </w:tc>
      </w:tr>
      <w:tr w:rsidR="00601F52" w14:paraId="3FF423F0" w14:textId="77777777" w:rsidTr="00F86CC6">
        <w:tc>
          <w:tcPr>
            <w:tcW w:w="2009" w:type="dxa"/>
            <w:tcBorders>
              <w:top w:val="single" w:sz="4" w:space="0" w:color="auto"/>
              <w:left w:val="single" w:sz="4" w:space="0" w:color="auto"/>
              <w:bottom w:val="single" w:sz="4" w:space="0" w:color="auto"/>
              <w:right w:val="single" w:sz="4" w:space="0" w:color="auto"/>
            </w:tcBorders>
          </w:tcPr>
          <w:p w14:paraId="163498A7" w14:textId="15BDB389" w:rsidR="00601F52" w:rsidRDefault="00CB0FCE" w:rsidP="002A7CE2">
            <w:pPr>
              <w:wordWrap/>
              <w:jc w:val="left"/>
              <w:rPr>
                <w:rFonts w:eastAsia="宋体"/>
                <w:bCs/>
                <w:sz w:val="20"/>
                <w:szCs w:val="20"/>
              </w:rPr>
            </w:pPr>
            <w:r>
              <w:rPr>
                <w:rFonts w:eastAsia="宋体"/>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7AD10685" w14:textId="05D58042" w:rsidR="00601F52" w:rsidRDefault="00CB0FCE" w:rsidP="002A7CE2">
            <w:pPr>
              <w:wordWrap/>
              <w:jc w:val="left"/>
              <w:rPr>
                <w:rFonts w:eastAsia="宋体"/>
                <w:bCs/>
                <w:sz w:val="20"/>
                <w:szCs w:val="20"/>
              </w:rPr>
            </w:pPr>
            <w:r>
              <w:rPr>
                <w:rFonts w:ascii="TimesNewRomanPS-ItalicMT" w:eastAsia="宋体" w:hAnsi="TimesNewRomanPS-ItalicMT" w:hint="eastAsia"/>
                <w:bCs/>
                <w:color w:val="000000"/>
                <w:sz w:val="20"/>
                <w:szCs w:val="20"/>
              </w:rPr>
              <w:t>S</w:t>
            </w:r>
            <w:r>
              <w:rPr>
                <w:rFonts w:ascii="TimesNewRomanPS-ItalicMT" w:eastAsia="宋体" w:hAnsi="TimesNewRomanPS-ItalicMT"/>
                <w:bCs/>
                <w:color w:val="000000"/>
                <w:sz w:val="20"/>
                <w:szCs w:val="20"/>
              </w:rPr>
              <w:t>upport FL proposal,</w:t>
            </w:r>
            <w:r>
              <w:rPr>
                <w:rFonts w:ascii="TimesNewRomanPS-ItalicMT" w:eastAsia="MS Mincho" w:hAnsi="TimesNewRomanPS-ItalicMT" w:hint="eastAsia"/>
                <w:bCs/>
                <w:color w:val="000000"/>
                <w:sz w:val="20"/>
                <w:szCs w:val="20"/>
                <w:lang w:eastAsia="ja-JP"/>
              </w:rPr>
              <w:t xml:space="preserve"> </w:t>
            </w:r>
            <w:r>
              <w:rPr>
                <w:rFonts w:ascii="TimesNewRomanPS-ItalicMT" w:eastAsia="MS Mincho" w:hAnsi="TimesNewRomanPS-ItalicMT"/>
                <w:bCs/>
                <w:color w:val="000000"/>
                <w:sz w:val="20"/>
                <w:szCs w:val="20"/>
                <w:lang w:eastAsia="ja-JP"/>
              </w:rPr>
              <w:t>and</w:t>
            </w:r>
            <w:r>
              <w:rPr>
                <w:rFonts w:ascii="TimesNewRomanPS-ItalicMT" w:eastAsia="MS Mincho" w:hAnsi="TimesNewRomanPS-ItalicMT" w:hint="eastAsia"/>
                <w:bCs/>
                <w:color w:val="000000"/>
                <w:sz w:val="20"/>
                <w:szCs w:val="20"/>
                <w:lang w:eastAsia="ja-JP"/>
              </w:rPr>
              <w:t xml:space="preserve"> </w:t>
            </w:r>
            <w:r>
              <w:rPr>
                <w:rFonts w:eastAsia="MS Mincho"/>
                <w:bCs/>
                <w:sz w:val="20"/>
                <w:szCs w:val="20"/>
                <w:lang w:eastAsia="ja-JP"/>
              </w:rPr>
              <w:t>the suggestion from Nokia/Qualcomm.</w:t>
            </w:r>
          </w:p>
        </w:tc>
      </w:tr>
      <w:tr w:rsidR="00F53F7E" w14:paraId="2CE88A0E" w14:textId="77777777" w:rsidTr="00F86CC6">
        <w:tc>
          <w:tcPr>
            <w:tcW w:w="2009" w:type="dxa"/>
            <w:tcBorders>
              <w:top w:val="single" w:sz="4" w:space="0" w:color="auto"/>
              <w:left w:val="single" w:sz="4" w:space="0" w:color="auto"/>
              <w:bottom w:val="single" w:sz="4" w:space="0" w:color="auto"/>
              <w:right w:val="single" w:sz="4" w:space="0" w:color="auto"/>
            </w:tcBorders>
          </w:tcPr>
          <w:p w14:paraId="14137F56" w14:textId="6833A7A5" w:rsidR="00F53F7E" w:rsidRPr="00D310B5" w:rsidRDefault="00F53F7E" w:rsidP="002A7CE2">
            <w:pPr>
              <w:wordWrap/>
              <w:jc w:val="left"/>
              <w:rPr>
                <w:rFonts w:eastAsia="Malgun Gothic"/>
                <w:bCs/>
                <w:sz w:val="20"/>
                <w:szCs w:val="20"/>
                <w:lang w:eastAsia="ko-KR"/>
              </w:rPr>
            </w:pPr>
            <w:r>
              <w:rPr>
                <w:rFonts w:eastAsia="MS Mincho" w:hint="eastAsia"/>
                <w:bCs/>
                <w:sz w:val="20"/>
                <w:szCs w:val="20"/>
                <w:lang w:eastAsia="ja-JP"/>
              </w:rPr>
              <w:t>Z</w:t>
            </w:r>
            <w:r>
              <w:rPr>
                <w:rFonts w:eastAsia="MS Mincho"/>
                <w:bCs/>
                <w:sz w:val="20"/>
                <w:szCs w:val="20"/>
                <w:lang w:eastAsia="ja-JP"/>
              </w:rPr>
              <w:t>TE</w:t>
            </w:r>
          </w:p>
        </w:tc>
        <w:tc>
          <w:tcPr>
            <w:tcW w:w="7353" w:type="dxa"/>
            <w:tcBorders>
              <w:top w:val="single" w:sz="4" w:space="0" w:color="auto"/>
              <w:left w:val="single" w:sz="4" w:space="0" w:color="auto"/>
              <w:bottom w:val="single" w:sz="4" w:space="0" w:color="auto"/>
              <w:right w:val="single" w:sz="4" w:space="0" w:color="auto"/>
            </w:tcBorders>
          </w:tcPr>
          <w:p w14:paraId="20B3606D" w14:textId="5F5B7B57" w:rsidR="00F53F7E" w:rsidRDefault="00F53F7E" w:rsidP="002A7CE2">
            <w:pPr>
              <w:wordWrap/>
              <w:jc w:val="left"/>
              <w:rPr>
                <w:rFonts w:eastAsia="MS Mincho"/>
                <w:bCs/>
                <w:sz w:val="20"/>
                <w:szCs w:val="20"/>
                <w:lang w:eastAsia="ja-JP"/>
              </w:rPr>
            </w:pPr>
            <w:r>
              <w:rPr>
                <w:rFonts w:eastAsia="MS Mincho" w:hint="eastAsia"/>
                <w:bCs/>
                <w:sz w:val="20"/>
                <w:szCs w:val="20"/>
                <w:lang w:eastAsia="ja-JP"/>
              </w:rPr>
              <w:t>W</w:t>
            </w:r>
            <w:r>
              <w:rPr>
                <w:rFonts w:eastAsia="MS Mincho"/>
                <w:bCs/>
                <w:sz w:val="20"/>
                <w:szCs w:val="20"/>
                <w:lang w:eastAsia="ja-JP"/>
              </w:rPr>
              <w:t>e share the same view with Nokia/QC.</w:t>
            </w:r>
          </w:p>
          <w:p w14:paraId="1C86F643" w14:textId="77777777" w:rsidR="00F53F7E" w:rsidRDefault="00F53F7E" w:rsidP="002A7CE2">
            <w:pPr>
              <w:pStyle w:val="ListParagraph1"/>
              <w:wordWrap/>
              <w:jc w:val="left"/>
              <w:rPr>
                <w:rFonts w:eastAsia="宋体"/>
                <w:bCs/>
                <w:sz w:val="20"/>
                <w:szCs w:val="20"/>
              </w:rPr>
            </w:pPr>
            <w:r>
              <w:rPr>
                <w:rFonts w:eastAsia="宋体" w:hint="eastAsia"/>
                <w:bCs/>
                <w:sz w:val="20"/>
                <w:szCs w:val="20"/>
              </w:rPr>
              <w:t xml:space="preserve">In Rel-18, the </w:t>
            </w:r>
            <w:proofErr w:type="spellStart"/>
            <w:r>
              <w:rPr>
                <w:rFonts w:ascii="TimesNewRomanPS-ItalicMT" w:eastAsia="宋体" w:hAnsi="TimesNewRomanPS-ItalicMT"/>
                <w:bCs/>
                <w:color w:val="000000"/>
                <w:sz w:val="20"/>
                <w:szCs w:val="20"/>
              </w:rPr>
              <w:t>TBoMS</w:t>
            </w:r>
            <w:proofErr w:type="spellEnd"/>
            <w:r>
              <w:rPr>
                <w:rFonts w:ascii="TimesNewRomanPS-ItalicMT" w:eastAsia="宋体" w:hAnsi="TimesNewRomanPS-ItalicMT"/>
                <w:bCs/>
                <w:color w:val="000000"/>
                <w:sz w:val="20"/>
                <w:szCs w:val="20"/>
              </w:rPr>
              <w:t xml:space="preserve"> and repetition</w:t>
            </w:r>
            <w:r>
              <w:rPr>
                <w:rFonts w:ascii="TimesNewRomanPS-ItalicMT" w:eastAsia="宋体" w:hAnsi="TimesNewRomanPS-ItalicMT" w:hint="eastAsia"/>
                <w:bCs/>
                <w:color w:val="000000"/>
                <w:sz w:val="20"/>
                <w:szCs w:val="20"/>
              </w:rPr>
              <w:t xml:space="preserve"> </w:t>
            </w:r>
            <w:r>
              <w:rPr>
                <w:rFonts w:eastAsia="宋体" w:hint="eastAsia"/>
                <w:bCs/>
                <w:sz w:val="20"/>
                <w:szCs w:val="20"/>
              </w:rPr>
              <w:t xml:space="preserve">features can be supported </w:t>
            </w:r>
            <w:r>
              <w:rPr>
                <w:rFonts w:eastAsia="宋体"/>
                <w:bCs/>
                <w:sz w:val="20"/>
                <w:szCs w:val="20"/>
              </w:rPr>
              <w:t>together with</w:t>
            </w:r>
            <w:r>
              <w:rPr>
                <w:rFonts w:eastAsia="宋体" w:hint="eastAsia"/>
                <w:bCs/>
                <w:sz w:val="20"/>
                <w:szCs w:val="20"/>
              </w:rPr>
              <w:t xml:space="preserve"> mu</w:t>
            </w:r>
            <w:r>
              <w:rPr>
                <w:rFonts w:eastAsia="宋体"/>
                <w:bCs/>
                <w:sz w:val="20"/>
                <w:szCs w:val="20"/>
              </w:rPr>
              <w:t>lt</w:t>
            </w:r>
            <w:r>
              <w:rPr>
                <w:rFonts w:eastAsia="宋体" w:hint="eastAsia"/>
                <w:bCs/>
                <w:sz w:val="20"/>
                <w:szCs w:val="20"/>
              </w:rPr>
              <w:t>i-cell scheduling except repetition type B.</w:t>
            </w:r>
            <w:r>
              <w:rPr>
                <w:rFonts w:eastAsia="宋体"/>
                <w:bCs/>
                <w:sz w:val="20"/>
                <w:szCs w:val="20"/>
              </w:rPr>
              <w:t xml:space="preserve"> For multi-PUSCH scheduling, </w:t>
            </w:r>
            <w:proofErr w:type="spellStart"/>
            <w:r>
              <w:rPr>
                <w:rFonts w:eastAsia="宋体"/>
                <w:bCs/>
                <w:sz w:val="20"/>
                <w:szCs w:val="20"/>
              </w:rPr>
              <w:t>TBoMS</w:t>
            </w:r>
            <w:proofErr w:type="spellEnd"/>
            <w:r>
              <w:rPr>
                <w:rFonts w:eastAsia="宋体"/>
                <w:bCs/>
                <w:sz w:val="20"/>
                <w:szCs w:val="20"/>
              </w:rPr>
              <w:t xml:space="preserve"> and repetition cannot be configured. Therefore, we can just follow the legacy principle. We </w:t>
            </w:r>
            <w:r>
              <w:rPr>
                <w:rFonts w:eastAsia="宋体"/>
                <w:bCs/>
                <w:sz w:val="20"/>
                <w:szCs w:val="20"/>
              </w:rPr>
              <w:lastRenderedPageBreak/>
              <w:t>suggest the following updates.</w:t>
            </w:r>
          </w:p>
          <w:p w14:paraId="00A238D1" w14:textId="77777777" w:rsidR="00F53F7E" w:rsidRDefault="00F53F7E" w:rsidP="002A7CE2">
            <w:pPr>
              <w:pStyle w:val="Heading4"/>
              <w:wordWrap/>
              <w:spacing w:before="120"/>
              <w:ind w:left="720" w:hanging="720"/>
              <w:jc w:val="left"/>
              <w:rPr>
                <w:rFonts w:eastAsia="宋体"/>
                <w:color w:val="000000" w:themeColor="text1"/>
                <w:sz w:val="20"/>
                <w:szCs w:val="20"/>
              </w:rPr>
            </w:pPr>
            <w:r>
              <w:rPr>
                <w:rFonts w:eastAsia="宋体"/>
                <w:color w:val="000000" w:themeColor="text1"/>
                <w:sz w:val="20"/>
                <w:szCs w:val="20"/>
              </w:rPr>
              <w:t>Proposal 1-1</w:t>
            </w:r>
            <w:r>
              <w:rPr>
                <w:rFonts w:eastAsia="宋体" w:hint="eastAsia"/>
                <w:color w:val="000000" w:themeColor="text1"/>
                <w:sz w:val="20"/>
                <w:szCs w:val="20"/>
              </w:rPr>
              <w:t>(update)</w:t>
            </w:r>
            <w:r>
              <w:rPr>
                <w:rFonts w:eastAsia="宋体"/>
                <w:color w:val="000000" w:themeColor="text1"/>
                <w:sz w:val="20"/>
                <w:szCs w:val="20"/>
              </w:rPr>
              <w:t>:</w:t>
            </w:r>
          </w:p>
          <w:p w14:paraId="6A6A608C" w14:textId="77777777" w:rsidR="00F53F7E" w:rsidRDefault="00F53F7E" w:rsidP="002A7CE2">
            <w:pPr>
              <w:numPr>
                <w:ilvl w:val="0"/>
                <w:numId w:val="40"/>
              </w:numPr>
              <w:wordWrap/>
              <w:snapToGrid w:val="0"/>
              <w:spacing w:after="60"/>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 xml:space="preserve">For a cell set scheduled by Rel-19 DCI format 0_3/1_3, </w:t>
            </w:r>
            <w:proofErr w:type="spellStart"/>
            <w:r>
              <w:rPr>
                <w:rFonts w:ascii="TimesNewRomanPS-ItalicMT" w:eastAsia="宋体" w:hAnsi="TimesNewRomanPS-ItalicMT"/>
                <w:bCs/>
                <w:color w:val="000000"/>
                <w:sz w:val="20"/>
                <w:szCs w:val="20"/>
              </w:rPr>
              <w:t>TBoMS</w:t>
            </w:r>
            <w:proofErr w:type="spellEnd"/>
            <w:r>
              <w:rPr>
                <w:rFonts w:ascii="TimesNewRomanPS-ItalicMT" w:eastAsia="宋体" w:hAnsi="TimesNewRomanPS-ItalicMT"/>
                <w:bCs/>
                <w:color w:val="000000"/>
                <w:sz w:val="20"/>
                <w:szCs w:val="20"/>
              </w:rPr>
              <w:t xml:space="preserve"> and repetition are not supported for </w:t>
            </w:r>
            <w:r>
              <w:rPr>
                <w:rFonts w:ascii="TimesNewRomanPS-ItalicMT" w:eastAsia="宋体" w:hAnsi="TimesNewRomanPS-ItalicMT" w:hint="eastAsia"/>
                <w:bCs/>
                <w:color w:val="000000"/>
                <w:sz w:val="20"/>
                <w:szCs w:val="20"/>
              </w:rPr>
              <w:t>the cell configured with multi-PUSCH/PDSCH scheduling</w:t>
            </w:r>
            <w:r>
              <w:rPr>
                <w:rFonts w:ascii="TimesNewRomanPS-ItalicMT" w:eastAsia="宋体" w:hAnsi="TimesNewRomanPS-ItalicMT"/>
                <w:bCs/>
                <w:color w:val="000000"/>
                <w:sz w:val="20"/>
                <w:szCs w:val="20"/>
              </w:rPr>
              <w:t>.</w:t>
            </w:r>
            <w:r>
              <w:rPr>
                <w:rFonts w:ascii="TimesNewRomanPS-ItalicMT" w:eastAsia="宋体" w:hAnsi="TimesNewRomanPS-ItalicMT" w:hint="eastAsia"/>
                <w:bCs/>
                <w:color w:val="000000"/>
                <w:sz w:val="20"/>
                <w:szCs w:val="20"/>
              </w:rPr>
              <w:t xml:space="preserve"> </w:t>
            </w:r>
          </w:p>
          <w:p w14:paraId="4B08D537" w14:textId="77777777" w:rsidR="00F53F7E" w:rsidRPr="00D310B5" w:rsidRDefault="00F53F7E" w:rsidP="002A7CE2">
            <w:pPr>
              <w:wordWrap/>
              <w:jc w:val="left"/>
              <w:rPr>
                <w:rFonts w:eastAsia="Malgun Gothic"/>
                <w:bCs/>
                <w:sz w:val="20"/>
                <w:szCs w:val="20"/>
                <w:lang w:eastAsia="ko-KR"/>
              </w:rPr>
            </w:pPr>
          </w:p>
        </w:tc>
      </w:tr>
      <w:tr w:rsidR="0065476A" w14:paraId="38C1B66A" w14:textId="77777777" w:rsidTr="00F86CC6">
        <w:tc>
          <w:tcPr>
            <w:tcW w:w="2009" w:type="dxa"/>
            <w:tcBorders>
              <w:top w:val="single" w:sz="4" w:space="0" w:color="auto"/>
              <w:left w:val="single" w:sz="4" w:space="0" w:color="auto"/>
              <w:bottom w:val="single" w:sz="4" w:space="0" w:color="auto"/>
              <w:right w:val="single" w:sz="4" w:space="0" w:color="auto"/>
            </w:tcBorders>
          </w:tcPr>
          <w:p w14:paraId="70050437" w14:textId="7C96AE2E" w:rsidR="0065476A" w:rsidRDefault="0065476A" w:rsidP="002A7CE2">
            <w:pPr>
              <w:wordWrap/>
              <w:jc w:val="left"/>
              <w:rPr>
                <w:rFonts w:eastAsiaTheme="minorEastAsia"/>
                <w:bCs/>
                <w:sz w:val="20"/>
                <w:szCs w:val="20"/>
              </w:rPr>
            </w:pPr>
            <w:proofErr w:type="spellStart"/>
            <w:r>
              <w:rPr>
                <w:rFonts w:eastAsiaTheme="minorEastAsia" w:hint="eastAsia"/>
                <w:bCs/>
                <w:sz w:val="20"/>
                <w:szCs w:val="20"/>
              </w:rPr>
              <w:lastRenderedPageBreak/>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B7F969D" w14:textId="3BA51D29" w:rsidR="0065476A" w:rsidRDefault="0065476A" w:rsidP="002A7CE2">
            <w:pPr>
              <w:wordWrap/>
              <w:jc w:val="left"/>
              <w:rPr>
                <w:rFonts w:eastAsiaTheme="minorEastAsia"/>
                <w:bCs/>
                <w:sz w:val="20"/>
                <w:szCs w:val="20"/>
              </w:rPr>
            </w:pPr>
            <w:r>
              <w:rPr>
                <w:rFonts w:eastAsia="MS Mincho"/>
                <w:bCs/>
                <w:sz w:val="20"/>
                <w:szCs w:val="20"/>
                <w:lang w:eastAsia="ja-JP"/>
              </w:rPr>
              <w:t>OK with the suggestion from Nokia/Qualcomm.</w:t>
            </w:r>
          </w:p>
        </w:tc>
      </w:tr>
      <w:tr w:rsidR="00F53F7E" w14:paraId="25BC688F" w14:textId="77777777" w:rsidTr="00F86CC6">
        <w:tc>
          <w:tcPr>
            <w:tcW w:w="2009" w:type="dxa"/>
          </w:tcPr>
          <w:p w14:paraId="7A7FCEE1" w14:textId="7EAB4D47" w:rsidR="00F53F7E" w:rsidRDefault="001B2299" w:rsidP="002A7CE2">
            <w:pPr>
              <w:wordWrap/>
              <w:jc w:val="left"/>
              <w:rPr>
                <w:rFonts w:eastAsia="Malgun Gothic"/>
                <w:bCs/>
                <w:sz w:val="20"/>
                <w:szCs w:val="20"/>
                <w:lang w:eastAsia="ko-KR"/>
              </w:rPr>
            </w:pPr>
            <w:r>
              <w:rPr>
                <w:rFonts w:eastAsia="Malgun Gothic"/>
                <w:bCs/>
                <w:sz w:val="20"/>
                <w:szCs w:val="20"/>
                <w:lang w:eastAsia="ko-KR"/>
              </w:rPr>
              <w:t>MediaTek</w:t>
            </w:r>
          </w:p>
        </w:tc>
        <w:tc>
          <w:tcPr>
            <w:tcW w:w="7353" w:type="dxa"/>
          </w:tcPr>
          <w:p w14:paraId="14308DCB" w14:textId="7D5499B1" w:rsidR="00F53F7E" w:rsidRDefault="001B2299" w:rsidP="002A7CE2">
            <w:pPr>
              <w:wordWrap/>
              <w:jc w:val="left"/>
              <w:rPr>
                <w:rFonts w:eastAsia="Malgun Gothic"/>
                <w:bCs/>
                <w:sz w:val="20"/>
                <w:szCs w:val="20"/>
                <w:lang w:eastAsia="ko-KR"/>
              </w:rPr>
            </w:pPr>
            <w:r>
              <w:rPr>
                <w:rFonts w:eastAsia="Malgun Gothic"/>
                <w:bCs/>
                <w:sz w:val="20"/>
                <w:szCs w:val="20"/>
                <w:lang w:eastAsia="ko-KR"/>
              </w:rPr>
              <w:t>Ok with the suggestion from Nokia/Qualcomm</w:t>
            </w:r>
          </w:p>
        </w:tc>
      </w:tr>
      <w:tr w:rsidR="00356AD4" w14:paraId="69BEC8EA" w14:textId="77777777" w:rsidTr="00F86CC6">
        <w:tc>
          <w:tcPr>
            <w:tcW w:w="2009" w:type="dxa"/>
          </w:tcPr>
          <w:p w14:paraId="4803F830" w14:textId="70C2191B" w:rsidR="00356AD4" w:rsidRPr="00356AD4" w:rsidRDefault="00356AD4" w:rsidP="002A7CE2">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Pr>
          <w:p w14:paraId="7986F84C" w14:textId="77777777" w:rsidR="00356AD4" w:rsidRDefault="00356AD4" w:rsidP="002A7CE2">
            <w:pPr>
              <w:wordWrap/>
              <w:jc w:val="left"/>
              <w:rPr>
                <w:rFonts w:eastAsia="MS Mincho"/>
                <w:bCs/>
                <w:sz w:val="20"/>
                <w:szCs w:val="20"/>
                <w:lang w:eastAsia="ja-JP"/>
              </w:rPr>
            </w:pPr>
            <w:r>
              <w:rPr>
                <w:rFonts w:eastAsia="MS Mincho"/>
                <w:bCs/>
                <w:sz w:val="20"/>
                <w:szCs w:val="20"/>
                <w:lang w:eastAsia="ja-JP"/>
              </w:rPr>
              <w:t>Support the FL proposal.</w:t>
            </w:r>
          </w:p>
          <w:p w14:paraId="5B5512CA" w14:textId="49F07715" w:rsidR="00356AD4" w:rsidRDefault="00356AD4" w:rsidP="002A7CE2">
            <w:pPr>
              <w:wordWrap/>
              <w:jc w:val="left"/>
              <w:rPr>
                <w:rFonts w:eastAsiaTheme="minorEastAsia"/>
                <w:bCs/>
                <w:sz w:val="20"/>
                <w:szCs w:val="20"/>
              </w:rPr>
            </w:pPr>
            <w:r>
              <w:rPr>
                <w:rFonts w:eastAsia="MS Mincho"/>
                <w:bCs/>
                <w:sz w:val="20"/>
                <w:szCs w:val="20"/>
                <w:lang w:eastAsia="ja-JP"/>
              </w:rPr>
              <w:t>OK with the suggestion from Nokia/Qualcomm.</w:t>
            </w:r>
          </w:p>
        </w:tc>
      </w:tr>
      <w:tr w:rsidR="00F53F7E" w14:paraId="742E977B" w14:textId="77777777" w:rsidTr="00F86CC6">
        <w:tc>
          <w:tcPr>
            <w:tcW w:w="2009" w:type="dxa"/>
            <w:shd w:val="clear" w:color="auto" w:fill="auto"/>
          </w:tcPr>
          <w:p w14:paraId="572EAAAC" w14:textId="77777777" w:rsidR="00F53F7E" w:rsidRDefault="00F53F7E" w:rsidP="002A7CE2">
            <w:pPr>
              <w:wordWrap/>
              <w:jc w:val="left"/>
              <w:rPr>
                <w:rFonts w:eastAsia="宋体"/>
                <w:bCs/>
                <w:sz w:val="20"/>
                <w:szCs w:val="20"/>
              </w:rPr>
            </w:pPr>
          </w:p>
        </w:tc>
        <w:tc>
          <w:tcPr>
            <w:tcW w:w="7353" w:type="dxa"/>
            <w:shd w:val="clear" w:color="auto" w:fill="auto"/>
          </w:tcPr>
          <w:p w14:paraId="34567761" w14:textId="77777777" w:rsidR="00F53F7E" w:rsidRDefault="00F53F7E" w:rsidP="002A7CE2">
            <w:pPr>
              <w:wordWrap/>
              <w:jc w:val="left"/>
              <w:rPr>
                <w:rFonts w:eastAsia="宋体"/>
                <w:bCs/>
                <w:sz w:val="20"/>
                <w:szCs w:val="20"/>
              </w:rPr>
            </w:pPr>
          </w:p>
        </w:tc>
      </w:tr>
      <w:tr w:rsidR="00F53F7E" w14:paraId="1EDC1FE4" w14:textId="77777777" w:rsidTr="00F86CC6">
        <w:tc>
          <w:tcPr>
            <w:tcW w:w="2009" w:type="dxa"/>
            <w:shd w:val="clear" w:color="auto" w:fill="auto"/>
          </w:tcPr>
          <w:p w14:paraId="3A764252" w14:textId="77777777" w:rsidR="00F53F7E" w:rsidRDefault="00F53F7E" w:rsidP="002A7CE2">
            <w:pPr>
              <w:wordWrap/>
              <w:jc w:val="left"/>
              <w:rPr>
                <w:rFonts w:eastAsia="宋体"/>
                <w:bCs/>
                <w:sz w:val="20"/>
                <w:szCs w:val="20"/>
              </w:rPr>
            </w:pPr>
          </w:p>
        </w:tc>
        <w:tc>
          <w:tcPr>
            <w:tcW w:w="7353" w:type="dxa"/>
            <w:shd w:val="clear" w:color="auto" w:fill="auto"/>
          </w:tcPr>
          <w:p w14:paraId="65DB0859" w14:textId="77777777" w:rsidR="00F53F7E" w:rsidRDefault="00F53F7E" w:rsidP="002A7CE2">
            <w:pPr>
              <w:wordWrap/>
              <w:jc w:val="left"/>
              <w:rPr>
                <w:rFonts w:eastAsia="宋体"/>
                <w:bCs/>
                <w:sz w:val="20"/>
                <w:szCs w:val="20"/>
              </w:rPr>
            </w:pPr>
          </w:p>
        </w:tc>
      </w:tr>
      <w:tr w:rsidR="00F53F7E" w14:paraId="33545958" w14:textId="77777777" w:rsidTr="00F86CC6">
        <w:tc>
          <w:tcPr>
            <w:tcW w:w="2009" w:type="dxa"/>
            <w:shd w:val="clear" w:color="auto" w:fill="auto"/>
          </w:tcPr>
          <w:p w14:paraId="7DC03455" w14:textId="77777777" w:rsidR="00F53F7E" w:rsidRDefault="00F53F7E" w:rsidP="002A7CE2">
            <w:pPr>
              <w:wordWrap/>
              <w:jc w:val="left"/>
              <w:rPr>
                <w:rFonts w:eastAsia="MS Mincho"/>
                <w:bCs/>
                <w:sz w:val="20"/>
                <w:szCs w:val="20"/>
                <w:lang w:eastAsia="ja-JP"/>
              </w:rPr>
            </w:pPr>
          </w:p>
        </w:tc>
        <w:tc>
          <w:tcPr>
            <w:tcW w:w="7353" w:type="dxa"/>
            <w:shd w:val="clear" w:color="auto" w:fill="auto"/>
          </w:tcPr>
          <w:p w14:paraId="51A49E29" w14:textId="77777777" w:rsidR="00F53F7E" w:rsidRDefault="00F53F7E" w:rsidP="002A7CE2">
            <w:pPr>
              <w:wordWrap/>
              <w:jc w:val="left"/>
              <w:rPr>
                <w:rFonts w:eastAsia="MS Mincho"/>
                <w:bCs/>
                <w:sz w:val="20"/>
                <w:szCs w:val="20"/>
                <w:lang w:eastAsia="ja-JP"/>
              </w:rPr>
            </w:pPr>
          </w:p>
        </w:tc>
      </w:tr>
    </w:tbl>
    <w:p w14:paraId="45F465A0" w14:textId="77777777" w:rsidR="00D0043E" w:rsidRDefault="00D0043E" w:rsidP="002A7CE2">
      <w:pPr>
        <w:rPr>
          <w:rFonts w:eastAsiaTheme="minorEastAsia"/>
          <w:sz w:val="20"/>
          <w:szCs w:val="20"/>
        </w:rPr>
      </w:pPr>
    </w:p>
    <w:p w14:paraId="4BEB911A" w14:textId="77777777" w:rsidR="00D0043E" w:rsidRDefault="00D0043E" w:rsidP="002A7CE2">
      <w:pPr>
        <w:rPr>
          <w:rFonts w:eastAsiaTheme="minorEastAsia"/>
          <w:sz w:val="20"/>
          <w:szCs w:val="20"/>
        </w:rPr>
      </w:pPr>
    </w:p>
    <w:p w14:paraId="0E49D451" w14:textId="77777777" w:rsidR="004C0152" w:rsidRPr="00006335" w:rsidRDefault="004C0152" w:rsidP="002A7CE2">
      <w:pPr>
        <w:rPr>
          <w:highlight w:val="yellow"/>
          <w:lang w:val="en-GB" w:eastAsia="en-US"/>
        </w:rPr>
      </w:pPr>
    </w:p>
    <w:p w14:paraId="0E49D452" w14:textId="77777777" w:rsidR="004C0152" w:rsidRDefault="004C0152" w:rsidP="002A7CE2">
      <w:pPr>
        <w:rPr>
          <w:highlight w:val="yellow"/>
          <w:lang w:eastAsia="en-US"/>
        </w:rPr>
      </w:pPr>
    </w:p>
    <w:p w14:paraId="0E49D453" w14:textId="77777777" w:rsidR="004C0152" w:rsidRDefault="004C0152" w:rsidP="002A7CE2">
      <w:pPr>
        <w:pStyle w:val="ListParagraph"/>
        <w:rPr>
          <w:sz w:val="20"/>
          <w:szCs w:val="20"/>
          <w:lang w:eastAsia="en-US"/>
        </w:rPr>
      </w:pPr>
    </w:p>
    <w:bookmarkEnd w:id="4"/>
    <w:p w14:paraId="09A39B4B" w14:textId="77777777" w:rsidR="00EC6D34" w:rsidRDefault="00EC6D34" w:rsidP="002A7CE2">
      <w:pPr>
        <w:pStyle w:val="Heading1"/>
        <w:rPr>
          <w:lang w:val="en-US"/>
        </w:rPr>
      </w:pPr>
      <w:r>
        <w:rPr>
          <w:lang w:val="en-US"/>
        </w:rPr>
        <w:t>TP to TS38.300</w:t>
      </w:r>
    </w:p>
    <w:p w14:paraId="64894C02" w14:textId="77777777" w:rsidR="00EC6D34" w:rsidRDefault="00EC6D34" w:rsidP="002A7CE2">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EC6D34" w14:paraId="3D0E19C0" w14:textId="77777777" w:rsidTr="005870A1">
        <w:tc>
          <w:tcPr>
            <w:tcW w:w="9362" w:type="dxa"/>
          </w:tcPr>
          <w:p w14:paraId="0235D8AC" w14:textId="77777777" w:rsidR="00EC6D34" w:rsidRPr="00820798" w:rsidRDefault="00EC6D34" w:rsidP="002A7CE2">
            <w:pPr>
              <w:wordWrap/>
              <w:rPr>
                <w:b/>
                <w:bCs/>
                <w:sz w:val="20"/>
                <w:szCs w:val="20"/>
                <w:lang w:eastAsia="en-US"/>
              </w:rPr>
            </w:pPr>
            <w:r w:rsidRPr="00820798">
              <w:rPr>
                <w:b/>
                <w:bCs/>
                <w:sz w:val="20"/>
                <w:szCs w:val="20"/>
                <w:lang w:eastAsia="en-US"/>
              </w:rPr>
              <w:t>Nokia:</w:t>
            </w:r>
          </w:p>
          <w:p w14:paraId="66C60032" w14:textId="77777777" w:rsidR="00EC6D34" w:rsidRPr="00541251" w:rsidRDefault="00EC6D34" w:rsidP="002A7CE2">
            <w:pPr>
              <w:wordWrap/>
              <w:adjustRightInd w:val="0"/>
              <w:snapToGrid w:val="0"/>
              <w:rPr>
                <w:rFonts w:eastAsia="Yu Mincho"/>
                <w:bCs/>
                <w:i/>
                <w:sz w:val="20"/>
                <w:szCs w:val="20"/>
              </w:rPr>
            </w:pPr>
            <w:r w:rsidRPr="00541251">
              <w:rPr>
                <w:rFonts w:eastAsia="Yu Mincho"/>
                <w:bCs/>
                <w:i/>
                <w:sz w:val="20"/>
                <w:szCs w:val="20"/>
              </w:rPr>
              <w:t xml:space="preserve">Proposal 1: Agree the following TP to TS 38.300 Sec. 10.11:  </w:t>
            </w:r>
          </w:p>
          <w:tbl>
            <w:tblPr>
              <w:tblStyle w:val="TableGrid"/>
              <w:tblW w:w="0" w:type="auto"/>
              <w:tblLook w:val="04A0" w:firstRow="1" w:lastRow="0" w:firstColumn="1" w:lastColumn="0" w:noHBand="0" w:noVBand="1"/>
            </w:tblPr>
            <w:tblGrid>
              <w:gridCol w:w="9136"/>
            </w:tblGrid>
            <w:tr w:rsidR="00EC6D34" w:rsidRPr="00541251" w14:paraId="2F10E2FF" w14:textId="77777777" w:rsidTr="005870A1">
              <w:tc>
                <w:tcPr>
                  <w:tcW w:w="10055" w:type="dxa"/>
                </w:tcPr>
                <w:p w14:paraId="55026378" w14:textId="77777777" w:rsidR="00EC6D34" w:rsidRPr="00541251" w:rsidRDefault="00EC6D34" w:rsidP="002A7CE2">
                  <w:pPr>
                    <w:keepNext/>
                    <w:keepLines/>
                    <w:wordWrap/>
                    <w:overflowPunct w:val="0"/>
                    <w:adjustRightInd w:val="0"/>
                    <w:spacing w:before="180" w:after="180"/>
                    <w:textAlignment w:val="baseline"/>
                    <w:outlineLvl w:val="1"/>
                    <w:rPr>
                      <w:rFonts w:ascii="Arial" w:hAnsi="Arial"/>
                      <w:color w:val="FF0000"/>
                      <w:sz w:val="32"/>
                      <w:szCs w:val="20"/>
                      <w:lang w:val="en-GB"/>
                    </w:rPr>
                  </w:pPr>
                  <w:bookmarkStart w:id="5" w:name="_Toc193404098"/>
                  <w:r w:rsidRPr="00541251">
                    <w:rPr>
                      <w:rFonts w:ascii="Arial" w:hAnsi="Arial"/>
                      <w:color w:val="FF0000"/>
                      <w:sz w:val="32"/>
                      <w:szCs w:val="20"/>
                      <w:lang w:val="en-GB"/>
                    </w:rPr>
                    <w:t>TP to 38.300, v18.5.0 Sec. 10.11:</w:t>
                  </w:r>
                </w:p>
                <w:p w14:paraId="57AED340" w14:textId="77777777" w:rsidR="00EC6D34" w:rsidRPr="00541251" w:rsidRDefault="00EC6D34" w:rsidP="002A7CE2">
                  <w:pPr>
                    <w:keepNext/>
                    <w:keepLines/>
                    <w:wordWrap/>
                    <w:overflowPunct w:val="0"/>
                    <w:adjustRightInd w:val="0"/>
                    <w:spacing w:before="180" w:after="180"/>
                    <w:textAlignment w:val="baseline"/>
                    <w:outlineLvl w:val="1"/>
                    <w:rPr>
                      <w:rFonts w:ascii="Arial" w:hAnsi="Arial"/>
                      <w:sz w:val="32"/>
                      <w:szCs w:val="20"/>
                      <w:lang w:val="en-GB"/>
                    </w:rPr>
                  </w:pPr>
                  <w:r w:rsidRPr="00541251">
                    <w:rPr>
                      <w:rFonts w:ascii="Arial" w:hAnsi="Arial"/>
                      <w:sz w:val="32"/>
                      <w:szCs w:val="20"/>
                      <w:lang w:val="en-GB"/>
                    </w:rPr>
                    <w:t>10.11</w:t>
                  </w:r>
                  <w:r w:rsidRPr="00541251">
                    <w:rPr>
                      <w:rFonts w:ascii="Arial" w:hAnsi="Arial"/>
                      <w:sz w:val="32"/>
                      <w:szCs w:val="20"/>
                      <w:lang w:val="en-GB"/>
                    </w:rPr>
                    <w:tab/>
                    <w:t>Multi-cell scheduling by a single DCI</w:t>
                  </w:r>
                  <w:bookmarkEnd w:id="5"/>
                </w:p>
                <w:p w14:paraId="68EB243A" w14:textId="77777777" w:rsidR="00EC6D34" w:rsidRPr="00541251" w:rsidRDefault="00EC6D34" w:rsidP="002A7CE2">
                  <w:pPr>
                    <w:wordWrap/>
                    <w:overflowPunct w:val="0"/>
                    <w:adjustRightInd w:val="0"/>
                    <w:spacing w:after="180"/>
                    <w:textAlignment w:val="baseline"/>
                    <w:rPr>
                      <w:sz w:val="20"/>
                      <w:szCs w:val="20"/>
                      <w:lang w:val="en-GB"/>
                    </w:rPr>
                  </w:pPr>
                  <w:r w:rsidRPr="00541251">
                    <w:rPr>
                      <w:sz w:val="20"/>
                      <w:szCs w:val="20"/>
                      <w:lang w:val="en-GB"/>
                    </w:rPr>
                    <w:t>Multi-cell scheduling by a single DCI allows the PDCCH of a serving cell to schedule PDSCH(s)/PUSCH(s) on one or more serving cells with the single DCI but with the following restrictions:</w:t>
                  </w:r>
                </w:p>
                <w:p w14:paraId="1FD9A714"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When a serving cell is configured with a PDCCH which schedules PDSCH(s)/PUSCH(s) on a cell set, the PUSCH/PDSCH on serving cells in the cell set is always scheduled by a PDCCH on the serving cell;</w:t>
                  </w:r>
                </w:p>
                <w:p w14:paraId="7BEB7437"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 xml:space="preserve">When </w:t>
                  </w:r>
                  <w:proofErr w:type="spellStart"/>
                  <w:r w:rsidRPr="00541251">
                    <w:rPr>
                      <w:sz w:val="20"/>
                      <w:szCs w:val="20"/>
                      <w:lang w:val="en-GB"/>
                    </w:rPr>
                    <w:t>SpCell</w:t>
                  </w:r>
                  <w:proofErr w:type="spellEnd"/>
                  <w:r w:rsidRPr="00541251">
                    <w:rPr>
                      <w:sz w:val="20"/>
                      <w:szCs w:val="20"/>
                      <w:lang w:val="en-GB"/>
                    </w:rPr>
                    <w:t xml:space="preserve"> is configured with a PDCCH which schedules PDSCH(s)/PUSCH(s) on serving cells in a cell set, that </w:t>
                  </w:r>
                  <w:proofErr w:type="spellStart"/>
                  <w:r w:rsidRPr="00541251">
                    <w:rPr>
                      <w:sz w:val="20"/>
                      <w:szCs w:val="20"/>
                      <w:lang w:val="en-GB"/>
                    </w:rPr>
                    <w:t>SpCell's</w:t>
                  </w:r>
                  <w:proofErr w:type="spellEnd"/>
                  <w:r w:rsidRPr="00541251">
                    <w:rPr>
                      <w:sz w:val="20"/>
                      <w:szCs w:val="20"/>
                      <w:lang w:val="en-GB"/>
                    </w:rPr>
                    <w:t xml:space="preserve"> PDSCH and PUSCH cannot be scheduled by a PDCCH on an </w:t>
                  </w:r>
                  <w:proofErr w:type="spellStart"/>
                  <w:r w:rsidRPr="00541251">
                    <w:rPr>
                      <w:sz w:val="20"/>
                      <w:szCs w:val="20"/>
                      <w:lang w:val="en-GB"/>
                    </w:rPr>
                    <w:t>SCell</w:t>
                  </w:r>
                  <w:proofErr w:type="spellEnd"/>
                  <w:r w:rsidRPr="00541251">
                    <w:rPr>
                      <w:sz w:val="20"/>
                      <w:szCs w:val="20"/>
                      <w:lang w:val="en-GB"/>
                    </w:rPr>
                    <w:t>;</w:t>
                  </w:r>
                </w:p>
                <w:p w14:paraId="12D66CE7"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 xml:space="preserve">When an </w:t>
                  </w:r>
                  <w:proofErr w:type="spellStart"/>
                  <w:r w:rsidRPr="00541251">
                    <w:rPr>
                      <w:sz w:val="20"/>
                      <w:szCs w:val="20"/>
                      <w:lang w:val="en-GB"/>
                    </w:rPr>
                    <w:t>SCell</w:t>
                  </w:r>
                  <w:proofErr w:type="spellEnd"/>
                  <w:r w:rsidRPr="00541251">
                    <w:rPr>
                      <w:sz w:val="20"/>
                      <w:szCs w:val="20"/>
                      <w:lang w:val="en-GB"/>
                    </w:rPr>
                    <w:t xml:space="preserve"> is configured with a PDCCH which schedules PDSCH(s)/PUSCH(s) on serving cells in a cell set, </w:t>
                  </w:r>
                  <w:proofErr w:type="spellStart"/>
                  <w:r w:rsidRPr="00541251">
                    <w:rPr>
                      <w:sz w:val="20"/>
                      <w:szCs w:val="20"/>
                      <w:lang w:val="en-GB"/>
                    </w:rPr>
                    <w:t>SpCell</w:t>
                  </w:r>
                  <w:proofErr w:type="spellEnd"/>
                  <w:r w:rsidRPr="00541251">
                    <w:rPr>
                      <w:sz w:val="20"/>
                      <w:szCs w:val="20"/>
                      <w:lang w:val="en-GB"/>
                    </w:rPr>
                    <w:t xml:space="preserve"> is not included in the cell set;</w:t>
                  </w:r>
                </w:p>
                <w:p w14:paraId="471C8467"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The scheduling PDCCH and the scheduled PDSCH(s)/PUSCH(s) can use the same or different numerologies;</w:t>
                  </w:r>
                </w:p>
                <w:p w14:paraId="2C103CE2"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 xml:space="preserve">The co-scheduled PDSCH(s) with a PDCCH </w:t>
                  </w:r>
                  <w:r w:rsidRPr="00541251">
                    <w:rPr>
                      <w:color w:val="FF0000"/>
                      <w:sz w:val="20"/>
                      <w:szCs w:val="20"/>
                      <w:u w:val="single"/>
                      <w:lang w:val="en-GB"/>
                    </w:rPr>
                    <w:t xml:space="preserve">can </w:t>
                  </w:r>
                  <w:r w:rsidRPr="00541251">
                    <w:rPr>
                      <w:sz w:val="20"/>
                      <w:szCs w:val="20"/>
                      <w:lang w:val="en-GB"/>
                    </w:rPr>
                    <w:t xml:space="preserve">use the same </w:t>
                  </w:r>
                  <w:r w:rsidRPr="00541251">
                    <w:rPr>
                      <w:color w:val="FF0000"/>
                      <w:sz w:val="20"/>
                      <w:szCs w:val="20"/>
                      <w:u w:val="single"/>
                      <w:lang w:val="en-GB"/>
                    </w:rPr>
                    <w:t>or different</w:t>
                  </w:r>
                  <w:r w:rsidRPr="00541251">
                    <w:rPr>
                      <w:color w:val="FF0000"/>
                      <w:sz w:val="20"/>
                      <w:szCs w:val="20"/>
                      <w:lang w:val="en-GB"/>
                    </w:rPr>
                    <w:t xml:space="preserve"> </w:t>
                  </w:r>
                  <w:r w:rsidRPr="00541251">
                    <w:rPr>
                      <w:sz w:val="20"/>
                      <w:szCs w:val="20"/>
                      <w:lang w:val="en-GB"/>
                    </w:rPr>
                    <w:t>numerology;</w:t>
                  </w:r>
                </w:p>
                <w:p w14:paraId="05FC7F4D"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 xml:space="preserve">The co-scheduled PUSCH(s) with a PDCCH </w:t>
                  </w:r>
                  <w:r w:rsidRPr="00541251">
                    <w:rPr>
                      <w:color w:val="FF0000"/>
                      <w:sz w:val="20"/>
                      <w:szCs w:val="20"/>
                      <w:u w:val="single"/>
                      <w:lang w:val="en-GB"/>
                    </w:rPr>
                    <w:t xml:space="preserve">can </w:t>
                  </w:r>
                  <w:r w:rsidRPr="00541251">
                    <w:rPr>
                      <w:sz w:val="20"/>
                      <w:szCs w:val="20"/>
                      <w:lang w:val="en-GB"/>
                    </w:rPr>
                    <w:t xml:space="preserve">use the same </w:t>
                  </w:r>
                  <w:r w:rsidRPr="00541251">
                    <w:rPr>
                      <w:color w:val="FF0000"/>
                      <w:sz w:val="20"/>
                      <w:szCs w:val="20"/>
                      <w:u w:val="single"/>
                      <w:lang w:val="en-GB"/>
                    </w:rPr>
                    <w:t>or different</w:t>
                  </w:r>
                  <w:r w:rsidRPr="00541251">
                    <w:rPr>
                      <w:color w:val="FF0000"/>
                      <w:sz w:val="20"/>
                      <w:szCs w:val="20"/>
                      <w:lang w:val="en-GB"/>
                    </w:rPr>
                    <w:t xml:space="preserve"> </w:t>
                  </w:r>
                  <w:proofErr w:type="gramStart"/>
                  <w:r w:rsidRPr="00541251">
                    <w:rPr>
                      <w:sz w:val="20"/>
                      <w:szCs w:val="20"/>
                      <w:lang w:val="en-GB"/>
                    </w:rPr>
                    <w:t>numerology</w:t>
                  </w:r>
                  <w:r w:rsidRPr="00541251">
                    <w:rPr>
                      <w:color w:val="FF0000"/>
                      <w:sz w:val="20"/>
                      <w:szCs w:val="20"/>
                      <w:lang w:val="en-GB"/>
                    </w:rPr>
                    <w:t>;</w:t>
                  </w:r>
                  <w:r w:rsidRPr="00541251">
                    <w:rPr>
                      <w:strike/>
                      <w:color w:val="FF0000"/>
                      <w:sz w:val="20"/>
                      <w:szCs w:val="20"/>
                      <w:lang w:val="en-GB"/>
                    </w:rPr>
                    <w:t>.</w:t>
                  </w:r>
                  <w:proofErr w:type="gramEnd"/>
                </w:p>
                <w:p w14:paraId="42AC4E3E" w14:textId="77777777" w:rsidR="00EC6D34" w:rsidRPr="00541251" w:rsidRDefault="00EC6D34" w:rsidP="002A7CE2">
                  <w:pPr>
                    <w:wordWrap/>
                    <w:overflowPunct w:val="0"/>
                    <w:adjustRightInd w:val="0"/>
                    <w:spacing w:after="180"/>
                    <w:ind w:left="568" w:hanging="284"/>
                    <w:textAlignment w:val="baseline"/>
                    <w:rPr>
                      <w:color w:val="FF0000"/>
                      <w:sz w:val="20"/>
                      <w:szCs w:val="20"/>
                      <w:u w:val="single"/>
                      <w:lang w:val="en-GB"/>
                    </w:rPr>
                  </w:pPr>
                  <w:r w:rsidRPr="00541251">
                    <w:rPr>
                      <w:color w:val="FF0000"/>
                      <w:sz w:val="20"/>
                      <w:szCs w:val="20"/>
                      <w:u w:val="single"/>
                      <w:lang w:val="en-GB"/>
                    </w:rPr>
                    <w:t>-</w:t>
                  </w:r>
                  <w:r w:rsidRPr="00541251">
                    <w:rPr>
                      <w:color w:val="FF0000"/>
                      <w:sz w:val="20"/>
                      <w:szCs w:val="20"/>
                      <w:u w:val="single"/>
                      <w:lang w:val="en-GB"/>
                    </w:rPr>
                    <w:tab/>
                    <w:t xml:space="preserve">The serving cells of the co-scheduled PDSCH(s) with a PDCCH may be of the same or different carrier type; </w:t>
                  </w:r>
                </w:p>
                <w:p w14:paraId="67426CE0" w14:textId="77777777" w:rsidR="00EC6D34" w:rsidRPr="00541251" w:rsidRDefault="00EC6D34" w:rsidP="002A7CE2">
                  <w:pPr>
                    <w:wordWrap/>
                    <w:overflowPunct w:val="0"/>
                    <w:adjustRightInd w:val="0"/>
                    <w:spacing w:after="180"/>
                    <w:ind w:left="568" w:hanging="284"/>
                    <w:textAlignment w:val="baseline"/>
                    <w:rPr>
                      <w:color w:val="FF0000"/>
                      <w:sz w:val="20"/>
                      <w:szCs w:val="20"/>
                      <w:u w:val="single"/>
                      <w:lang w:val="en-GB"/>
                    </w:rPr>
                  </w:pPr>
                  <w:r w:rsidRPr="00541251">
                    <w:rPr>
                      <w:color w:val="FF0000"/>
                      <w:sz w:val="20"/>
                      <w:szCs w:val="20"/>
                      <w:u w:val="single"/>
                      <w:lang w:val="en-GB"/>
                    </w:rPr>
                    <w:t>-</w:t>
                  </w:r>
                  <w:r w:rsidRPr="00541251">
                    <w:rPr>
                      <w:color w:val="FF0000"/>
                      <w:sz w:val="20"/>
                      <w:szCs w:val="20"/>
                      <w:u w:val="single"/>
                      <w:lang w:val="en-GB"/>
                    </w:rPr>
                    <w:tab/>
                    <w:t xml:space="preserve">The serving cells of the co-scheduled PUSCHs with a PDCCH may be of the same or different carrier type; </w:t>
                  </w:r>
                </w:p>
                <w:p w14:paraId="7A57AABB" w14:textId="77777777" w:rsidR="00EC6D34" w:rsidRPr="00541251" w:rsidRDefault="00EC6D34" w:rsidP="002A7CE2">
                  <w:pPr>
                    <w:wordWrap/>
                    <w:overflowPunct w:val="0"/>
                    <w:adjustRightInd w:val="0"/>
                    <w:spacing w:after="180"/>
                    <w:ind w:left="568" w:hanging="284"/>
                    <w:textAlignment w:val="baseline"/>
                    <w:rPr>
                      <w:color w:val="FF0000"/>
                      <w:sz w:val="20"/>
                      <w:szCs w:val="20"/>
                      <w:u w:val="single"/>
                      <w:lang w:val="en-GB"/>
                    </w:rPr>
                  </w:pPr>
                  <w:r w:rsidRPr="00541251">
                    <w:rPr>
                      <w:color w:val="FF0000"/>
                      <w:sz w:val="20"/>
                      <w:szCs w:val="20"/>
                      <w:u w:val="single"/>
                      <w:lang w:val="en-GB"/>
                    </w:rPr>
                    <w:t>-</w:t>
                  </w:r>
                  <w:r w:rsidRPr="00541251">
                    <w:rPr>
                      <w:color w:val="FF0000"/>
                      <w:sz w:val="20"/>
                      <w:szCs w:val="20"/>
                      <w:u w:val="single"/>
                      <w:lang w:val="en-GB"/>
                    </w:rPr>
                    <w:tab/>
                    <w:t xml:space="preserve">The serving cells of the co-scheduled PDSCH(s) with a PDCCH may be within the same or different frequency range; </w:t>
                  </w:r>
                </w:p>
                <w:p w14:paraId="103DD494" w14:textId="77777777" w:rsidR="00EC6D34" w:rsidRPr="00541251" w:rsidRDefault="00EC6D34" w:rsidP="002A7CE2">
                  <w:pPr>
                    <w:wordWrap/>
                    <w:overflowPunct w:val="0"/>
                    <w:adjustRightInd w:val="0"/>
                    <w:spacing w:after="180"/>
                    <w:ind w:left="568" w:hanging="284"/>
                    <w:textAlignment w:val="baseline"/>
                    <w:rPr>
                      <w:color w:val="FF0000"/>
                      <w:sz w:val="20"/>
                      <w:szCs w:val="20"/>
                      <w:u w:val="single"/>
                      <w:lang w:val="en-GB"/>
                    </w:rPr>
                  </w:pPr>
                  <w:r w:rsidRPr="00541251">
                    <w:rPr>
                      <w:color w:val="FF0000"/>
                      <w:sz w:val="20"/>
                      <w:szCs w:val="20"/>
                      <w:u w:val="single"/>
                      <w:lang w:val="en-GB"/>
                    </w:rPr>
                    <w:t>-</w:t>
                  </w:r>
                  <w:r w:rsidRPr="00541251">
                    <w:rPr>
                      <w:color w:val="FF0000"/>
                      <w:sz w:val="20"/>
                      <w:szCs w:val="20"/>
                      <w:u w:val="single"/>
                      <w:lang w:val="en-GB"/>
                    </w:rPr>
                    <w:tab/>
                    <w:t xml:space="preserve">The serving cells of the co-scheduled PUSCHs with a PDCCH may be within the same or different </w:t>
                  </w:r>
                  <w:r w:rsidRPr="00541251">
                    <w:rPr>
                      <w:color w:val="FF0000"/>
                      <w:sz w:val="20"/>
                      <w:szCs w:val="20"/>
                      <w:u w:val="single"/>
                      <w:lang w:val="en-GB"/>
                    </w:rPr>
                    <w:lastRenderedPageBreak/>
                    <w:t>frequency range.</w:t>
                  </w:r>
                </w:p>
              </w:tc>
            </w:tr>
          </w:tbl>
          <w:p w14:paraId="35E11113" w14:textId="77777777" w:rsidR="00EC6D34" w:rsidRDefault="00EC6D34" w:rsidP="002A7CE2">
            <w:pPr>
              <w:wordWrap/>
              <w:rPr>
                <w:rFonts w:eastAsiaTheme="minorEastAsia"/>
                <w:noProof/>
                <w:lang w:val="en-GB"/>
              </w:rPr>
            </w:pPr>
          </w:p>
          <w:p w14:paraId="1658E7D6" w14:textId="77777777" w:rsidR="00EC6D34" w:rsidRPr="00820798" w:rsidRDefault="00EC6D34" w:rsidP="002A7CE2">
            <w:pPr>
              <w:wordWrap/>
              <w:rPr>
                <w:b/>
                <w:bCs/>
                <w:sz w:val="20"/>
                <w:szCs w:val="20"/>
                <w:lang w:eastAsia="en-US"/>
              </w:rPr>
            </w:pPr>
            <w:r w:rsidRPr="00820798">
              <w:rPr>
                <w:b/>
                <w:bCs/>
                <w:sz w:val="20"/>
                <w:szCs w:val="20"/>
                <w:lang w:eastAsia="en-US"/>
              </w:rPr>
              <w:t>Ericsson:</w:t>
            </w:r>
          </w:p>
          <w:p w14:paraId="6BC2BFBA" w14:textId="77777777" w:rsidR="00EC6D34" w:rsidRPr="00541251" w:rsidRDefault="00EC6D34" w:rsidP="002A7CE2">
            <w:pPr>
              <w:wordWrap/>
              <w:adjustRightInd w:val="0"/>
              <w:snapToGrid w:val="0"/>
              <w:rPr>
                <w:rFonts w:eastAsia="Yu Mincho"/>
                <w:bCs/>
                <w:i/>
                <w:sz w:val="20"/>
                <w:szCs w:val="20"/>
              </w:rPr>
            </w:pPr>
            <w:bookmarkStart w:id="6" w:name="_Toc197638840"/>
            <w:r w:rsidRPr="00820798">
              <w:rPr>
                <w:rFonts w:eastAsia="Yu Mincho"/>
                <w:bCs/>
                <w:i/>
                <w:sz w:val="20"/>
                <w:szCs w:val="20"/>
              </w:rPr>
              <w:t xml:space="preserve">Proposal 1: </w:t>
            </w:r>
            <w:r w:rsidRPr="00541251">
              <w:rPr>
                <w:rFonts w:eastAsia="Yu Mincho"/>
                <w:bCs/>
                <w:i/>
                <w:sz w:val="20"/>
                <w:szCs w:val="20"/>
              </w:rPr>
              <w:t>Adopt below TP for 38.300, subclause 10.11 to reflect that multi-cell multi-PDSCHs/PUSCHs could be scheduled with different SCS/carrier type among co-scheduled cells by a single DCI.</w:t>
            </w:r>
            <w:bookmarkEnd w:id="6"/>
          </w:p>
          <w:tbl>
            <w:tblPr>
              <w:tblStyle w:val="TableGrid"/>
              <w:tblW w:w="0" w:type="auto"/>
              <w:tblLook w:val="04A0" w:firstRow="1" w:lastRow="0" w:firstColumn="1" w:lastColumn="0" w:noHBand="0" w:noVBand="1"/>
            </w:tblPr>
            <w:tblGrid>
              <w:gridCol w:w="9136"/>
            </w:tblGrid>
            <w:tr w:rsidR="00EC6D34" w:rsidRPr="00541251" w14:paraId="6CA34098" w14:textId="77777777" w:rsidTr="005870A1">
              <w:tc>
                <w:tcPr>
                  <w:tcW w:w="9629" w:type="dxa"/>
                </w:tcPr>
                <w:p w14:paraId="29422B3F" w14:textId="77777777" w:rsidR="00EC6D34" w:rsidRPr="00541251" w:rsidRDefault="00EC6D34" w:rsidP="002A7CE2">
                  <w:pPr>
                    <w:wordWrap/>
                    <w:spacing w:after="160" w:line="259" w:lineRule="auto"/>
                    <w:rPr>
                      <w:rFonts w:ascii="Arial" w:eastAsia="Calibri" w:hAnsi="Arial" w:cs="Arial"/>
                      <w:sz w:val="22"/>
                      <w:szCs w:val="22"/>
                      <w:lang w:eastAsia="en-US"/>
                    </w:rPr>
                  </w:pPr>
                  <w:r w:rsidRPr="00541251">
                    <w:rPr>
                      <w:rFonts w:ascii="Arial" w:eastAsia="Calibri" w:hAnsi="Arial" w:cs="Arial"/>
                      <w:sz w:val="22"/>
                      <w:szCs w:val="22"/>
                      <w:lang w:eastAsia="en-US"/>
                    </w:rPr>
                    <w:t>-----------------------------Begin TP for 38.300, subclause 10.11-----------------------------</w:t>
                  </w:r>
                </w:p>
                <w:p w14:paraId="6A81E048" w14:textId="77777777" w:rsidR="00EC6D34" w:rsidRPr="00BB265D" w:rsidRDefault="00EC6D34" w:rsidP="002A7CE2">
                  <w:pPr>
                    <w:keepNext/>
                    <w:keepLines/>
                    <w:tabs>
                      <w:tab w:val="num" w:pos="1304"/>
                    </w:tabs>
                    <w:wordWrap/>
                    <w:overflowPunct w:val="0"/>
                    <w:adjustRightInd w:val="0"/>
                    <w:spacing w:before="180" w:after="180" w:line="259" w:lineRule="auto"/>
                    <w:ind w:left="1134" w:hanging="1134"/>
                    <w:textAlignment w:val="baseline"/>
                    <w:outlineLvl w:val="1"/>
                    <w:rPr>
                      <w:rFonts w:ascii="Arial" w:eastAsia="Calibri" w:hAnsi="Arial"/>
                      <w:sz w:val="32"/>
                      <w:szCs w:val="22"/>
                      <w:lang w:eastAsia="ja-JP"/>
                    </w:rPr>
                  </w:pPr>
                  <w:r w:rsidRPr="00BB265D">
                    <w:rPr>
                      <w:rFonts w:ascii="Arial" w:eastAsia="Calibri" w:hAnsi="Arial"/>
                      <w:sz w:val="32"/>
                      <w:szCs w:val="22"/>
                      <w:lang w:eastAsia="ja-JP"/>
                    </w:rPr>
                    <w:t>10.11</w:t>
                  </w:r>
                  <w:r w:rsidRPr="00BB265D">
                    <w:rPr>
                      <w:rFonts w:ascii="Arial" w:eastAsia="Calibri" w:hAnsi="Arial"/>
                      <w:sz w:val="32"/>
                      <w:szCs w:val="22"/>
                      <w:lang w:eastAsia="ja-JP"/>
                    </w:rPr>
                    <w:tab/>
                    <w:t>Multi-cell scheduling by a single DCI</w:t>
                  </w:r>
                </w:p>
                <w:p w14:paraId="1386268A" w14:textId="77777777" w:rsidR="00EC6D34" w:rsidRPr="00541251" w:rsidRDefault="00EC6D34" w:rsidP="002A7CE2">
                  <w:pPr>
                    <w:wordWrap/>
                    <w:spacing w:after="160" w:line="259" w:lineRule="auto"/>
                    <w:rPr>
                      <w:rFonts w:ascii="Arial" w:eastAsia="Calibri" w:hAnsi="Arial" w:cs="Arial"/>
                      <w:sz w:val="20"/>
                      <w:szCs w:val="20"/>
                      <w:lang w:eastAsia="en-US"/>
                    </w:rPr>
                  </w:pPr>
                  <w:r w:rsidRPr="00541251">
                    <w:rPr>
                      <w:rFonts w:ascii="Arial" w:eastAsia="Calibri" w:hAnsi="Arial" w:cs="Arial"/>
                      <w:sz w:val="20"/>
                      <w:szCs w:val="20"/>
                      <w:lang w:eastAsia="en-US"/>
                    </w:rPr>
                    <w:t xml:space="preserve">Multi-cell scheduling by a single DCI allows the PDCCH of a serving cell to schedule </w:t>
                  </w:r>
                  <w:ins w:id="7" w:author="Chunhui Li" w:date="2025-05-07T18:31:00Z">
                    <w:r w:rsidRPr="00541251">
                      <w:rPr>
                        <w:rFonts w:ascii="Arial" w:eastAsia="Calibri" w:hAnsi="Arial" w:cs="Arial"/>
                        <w:sz w:val="20"/>
                        <w:szCs w:val="20"/>
                        <w:lang w:eastAsia="en-US"/>
                      </w:rPr>
                      <w:t xml:space="preserve">one or more </w:t>
                    </w:r>
                  </w:ins>
                  <w:r w:rsidRPr="00541251">
                    <w:rPr>
                      <w:rFonts w:ascii="Arial" w:eastAsia="Calibri" w:hAnsi="Arial" w:cs="Arial"/>
                      <w:sz w:val="20"/>
                      <w:szCs w:val="20"/>
                      <w:lang w:eastAsia="en-US"/>
                    </w:rPr>
                    <w:t>PDSCH(s)/PUSCH(s) on one or more serving cells with the single DCI but with the following restrictions:</w:t>
                  </w:r>
                </w:p>
                <w:p w14:paraId="1C8143B1" w14:textId="77777777" w:rsidR="00EC6D34" w:rsidRPr="00541251" w:rsidRDefault="00EC6D34" w:rsidP="002A7CE2">
                  <w:pPr>
                    <w:wordWrap/>
                    <w:spacing w:after="120" w:line="259" w:lineRule="auto"/>
                    <w:ind w:left="568" w:hanging="284"/>
                    <w:rPr>
                      <w:rFonts w:eastAsia="Calibri" w:cs="Arial"/>
                      <w:sz w:val="20"/>
                      <w:szCs w:val="20"/>
                    </w:rPr>
                  </w:pPr>
                  <w:r w:rsidRPr="00541251">
                    <w:rPr>
                      <w:rFonts w:eastAsia="Calibri" w:cs="Arial"/>
                      <w:sz w:val="20"/>
                      <w:szCs w:val="20"/>
                    </w:rPr>
                    <w:t>-</w:t>
                  </w:r>
                  <w:r w:rsidRPr="00541251">
                    <w:rPr>
                      <w:rFonts w:eastAsia="Calibri" w:cs="Arial"/>
                      <w:sz w:val="20"/>
                      <w:szCs w:val="20"/>
                    </w:rPr>
                    <w:tab/>
                    <w:t>When a serving cell is configured with a PDCCH which schedules PDSCH(s)/PUSCH(s) on a cell set, the PUSCH/PDSCH on serving cells in the cell set is always scheduled by a PDCCH on the serving cell;</w:t>
                  </w:r>
                </w:p>
                <w:p w14:paraId="260EA2B0" w14:textId="77777777" w:rsidR="00EC6D34" w:rsidRPr="00541251" w:rsidRDefault="00EC6D34" w:rsidP="002A7CE2">
                  <w:pPr>
                    <w:wordWrap/>
                    <w:spacing w:after="120" w:line="259" w:lineRule="auto"/>
                    <w:ind w:left="568" w:hanging="284"/>
                    <w:rPr>
                      <w:rFonts w:eastAsia="Calibri" w:cs="Arial"/>
                      <w:sz w:val="20"/>
                      <w:szCs w:val="20"/>
                    </w:rPr>
                  </w:pPr>
                  <w:r w:rsidRPr="00541251">
                    <w:rPr>
                      <w:rFonts w:eastAsia="Calibri" w:cs="Arial"/>
                      <w:sz w:val="20"/>
                      <w:szCs w:val="20"/>
                    </w:rPr>
                    <w:t>-</w:t>
                  </w:r>
                  <w:r w:rsidRPr="00541251">
                    <w:rPr>
                      <w:rFonts w:eastAsia="Calibri" w:cs="Arial"/>
                      <w:sz w:val="20"/>
                      <w:szCs w:val="20"/>
                    </w:rPr>
                    <w:tab/>
                    <w:t xml:space="preserve">When </w:t>
                  </w:r>
                  <w:proofErr w:type="spellStart"/>
                  <w:r w:rsidRPr="00541251">
                    <w:rPr>
                      <w:rFonts w:eastAsia="Calibri" w:cs="Arial"/>
                      <w:sz w:val="20"/>
                      <w:szCs w:val="20"/>
                    </w:rPr>
                    <w:t>SpCell</w:t>
                  </w:r>
                  <w:proofErr w:type="spellEnd"/>
                  <w:r w:rsidRPr="00541251">
                    <w:rPr>
                      <w:rFonts w:eastAsia="Calibri" w:cs="Arial"/>
                      <w:sz w:val="20"/>
                      <w:szCs w:val="20"/>
                    </w:rPr>
                    <w:t xml:space="preserve"> is configured with a PDCCH which schedules PDSCH(s)/PUSCH(s) on serving cells in a cell set, that </w:t>
                  </w:r>
                  <w:proofErr w:type="spellStart"/>
                  <w:r w:rsidRPr="00541251">
                    <w:rPr>
                      <w:rFonts w:eastAsia="Calibri" w:cs="Arial"/>
                      <w:sz w:val="20"/>
                      <w:szCs w:val="20"/>
                    </w:rPr>
                    <w:t>SpCell's</w:t>
                  </w:r>
                  <w:proofErr w:type="spellEnd"/>
                  <w:r w:rsidRPr="00541251">
                    <w:rPr>
                      <w:rFonts w:eastAsia="Calibri" w:cs="Arial"/>
                      <w:sz w:val="20"/>
                      <w:szCs w:val="20"/>
                    </w:rPr>
                    <w:t xml:space="preserve"> PDSCH and PUSCH cannot be scheduled by a PDCCH on an SCell;</w:t>
                  </w:r>
                </w:p>
                <w:p w14:paraId="1A83F50F" w14:textId="77777777" w:rsidR="00EC6D34" w:rsidRPr="00541251" w:rsidRDefault="00EC6D34" w:rsidP="002A7CE2">
                  <w:pPr>
                    <w:wordWrap/>
                    <w:spacing w:after="120" w:line="259" w:lineRule="auto"/>
                    <w:ind w:left="568" w:hanging="284"/>
                    <w:rPr>
                      <w:rFonts w:eastAsia="Calibri" w:cs="Arial"/>
                      <w:sz w:val="20"/>
                      <w:szCs w:val="20"/>
                    </w:rPr>
                  </w:pPr>
                  <w:r w:rsidRPr="00541251">
                    <w:rPr>
                      <w:rFonts w:eastAsia="Calibri" w:cs="Arial"/>
                      <w:sz w:val="20"/>
                      <w:szCs w:val="20"/>
                    </w:rPr>
                    <w:t>-</w:t>
                  </w:r>
                  <w:r w:rsidRPr="00541251">
                    <w:rPr>
                      <w:rFonts w:eastAsia="Calibri" w:cs="Arial"/>
                      <w:sz w:val="20"/>
                      <w:szCs w:val="20"/>
                    </w:rPr>
                    <w:tab/>
                    <w:t xml:space="preserve">When an SCell is configured with a PDCCH which schedules PDSCH(s)/PUSCH(s) on serving cells in a cell set, </w:t>
                  </w:r>
                  <w:proofErr w:type="spellStart"/>
                  <w:r w:rsidRPr="00541251">
                    <w:rPr>
                      <w:rFonts w:eastAsia="Calibri" w:cs="Arial"/>
                      <w:sz w:val="20"/>
                      <w:szCs w:val="20"/>
                    </w:rPr>
                    <w:t>SpCell</w:t>
                  </w:r>
                  <w:proofErr w:type="spellEnd"/>
                  <w:r w:rsidRPr="00541251">
                    <w:rPr>
                      <w:rFonts w:eastAsia="Calibri" w:cs="Arial"/>
                      <w:sz w:val="20"/>
                      <w:szCs w:val="20"/>
                    </w:rPr>
                    <w:t xml:space="preserve"> is not included in the cell set;</w:t>
                  </w:r>
                </w:p>
                <w:p w14:paraId="535CFFFD" w14:textId="77777777" w:rsidR="00EC6D34" w:rsidRPr="00541251" w:rsidRDefault="00EC6D34" w:rsidP="002A7CE2">
                  <w:pPr>
                    <w:wordWrap/>
                    <w:spacing w:after="120" w:line="259" w:lineRule="auto"/>
                    <w:ind w:left="568" w:hanging="284"/>
                    <w:rPr>
                      <w:rFonts w:eastAsia="Calibri" w:cs="Arial"/>
                      <w:sz w:val="20"/>
                      <w:szCs w:val="20"/>
                    </w:rPr>
                  </w:pPr>
                  <w:r w:rsidRPr="00541251">
                    <w:rPr>
                      <w:rFonts w:eastAsia="Calibri" w:cs="Arial"/>
                      <w:sz w:val="20"/>
                      <w:szCs w:val="20"/>
                    </w:rPr>
                    <w:t>-</w:t>
                  </w:r>
                  <w:r w:rsidRPr="00541251">
                    <w:rPr>
                      <w:rFonts w:eastAsia="Calibri" w:cs="Arial"/>
                      <w:sz w:val="20"/>
                      <w:szCs w:val="20"/>
                    </w:rPr>
                    <w:tab/>
                    <w:t>The scheduling PDCCH and the scheduled PDSCH(s)/PUSCH(s) can use the same or different numerologies;</w:t>
                  </w:r>
                </w:p>
                <w:p w14:paraId="31D567F3" w14:textId="77777777" w:rsidR="00EC6D34" w:rsidRPr="00541251" w:rsidRDefault="00EC6D34" w:rsidP="002A7CE2">
                  <w:pPr>
                    <w:wordWrap/>
                    <w:spacing w:after="120" w:line="259" w:lineRule="auto"/>
                    <w:ind w:left="568" w:hanging="284"/>
                    <w:rPr>
                      <w:rFonts w:eastAsia="Calibri" w:cs="Arial"/>
                      <w:sz w:val="20"/>
                      <w:szCs w:val="20"/>
                    </w:rPr>
                  </w:pPr>
                  <w:r w:rsidRPr="00541251">
                    <w:rPr>
                      <w:rFonts w:eastAsia="Calibri" w:cs="Arial"/>
                      <w:sz w:val="20"/>
                      <w:szCs w:val="20"/>
                    </w:rPr>
                    <w:t>-</w:t>
                  </w:r>
                  <w:r w:rsidRPr="00541251">
                    <w:rPr>
                      <w:rFonts w:eastAsia="Calibri" w:cs="Arial"/>
                      <w:sz w:val="20"/>
                      <w:szCs w:val="20"/>
                    </w:rPr>
                    <w:tab/>
                    <w:t xml:space="preserve">The co-scheduled PDSCH(s) with a PDCCH use the same </w:t>
                  </w:r>
                  <w:ins w:id="8" w:author="Chunhui Li" w:date="2025-05-07T18:34:00Z">
                    <w:r w:rsidRPr="00541251">
                      <w:rPr>
                        <w:rFonts w:eastAsia="Calibri" w:cs="Arial"/>
                        <w:sz w:val="20"/>
                        <w:szCs w:val="20"/>
                      </w:rPr>
                      <w:t xml:space="preserve">or different </w:t>
                    </w:r>
                  </w:ins>
                  <w:proofErr w:type="spellStart"/>
                  <w:r w:rsidRPr="00541251">
                    <w:rPr>
                      <w:rFonts w:eastAsia="Calibri" w:cs="Arial"/>
                      <w:sz w:val="20"/>
                      <w:szCs w:val="20"/>
                    </w:rPr>
                    <w:t>numerolog</w:t>
                  </w:r>
                  <w:r w:rsidRPr="00541251">
                    <w:rPr>
                      <w:rFonts w:eastAsia="Calibri" w:cs="Arial"/>
                      <w:strike/>
                      <w:sz w:val="20"/>
                      <w:szCs w:val="20"/>
                    </w:rPr>
                    <w:t>y</w:t>
                  </w:r>
                  <w:ins w:id="9" w:author="Chunhui Li" w:date="2025-05-07T18:34:00Z">
                    <w:r w:rsidRPr="00541251">
                      <w:rPr>
                        <w:rFonts w:eastAsia="Calibri" w:cs="Arial"/>
                        <w:sz w:val="20"/>
                        <w:szCs w:val="20"/>
                      </w:rPr>
                      <w:t>ies</w:t>
                    </w:r>
                  </w:ins>
                  <w:proofErr w:type="spellEnd"/>
                  <w:r w:rsidRPr="00541251">
                    <w:rPr>
                      <w:rFonts w:eastAsia="Calibri" w:cs="Arial"/>
                      <w:sz w:val="20"/>
                      <w:szCs w:val="20"/>
                    </w:rPr>
                    <w:t>;</w:t>
                  </w:r>
                </w:p>
                <w:p w14:paraId="6301A35A" w14:textId="77777777" w:rsidR="00EC6D34" w:rsidRPr="00541251" w:rsidRDefault="00EC6D34" w:rsidP="002A7CE2">
                  <w:pPr>
                    <w:wordWrap/>
                    <w:spacing w:after="120" w:line="259" w:lineRule="auto"/>
                    <w:ind w:left="568" w:hanging="284"/>
                    <w:rPr>
                      <w:rFonts w:eastAsia="Calibri" w:cs="Arial"/>
                      <w:sz w:val="20"/>
                      <w:szCs w:val="20"/>
                    </w:rPr>
                  </w:pPr>
                  <w:r w:rsidRPr="00541251">
                    <w:rPr>
                      <w:rFonts w:eastAsia="Calibri" w:cs="Arial"/>
                      <w:sz w:val="20"/>
                      <w:szCs w:val="20"/>
                    </w:rPr>
                    <w:t>-</w:t>
                  </w:r>
                  <w:r w:rsidRPr="00541251">
                    <w:rPr>
                      <w:rFonts w:eastAsia="Calibri" w:cs="Arial"/>
                      <w:sz w:val="20"/>
                      <w:szCs w:val="20"/>
                    </w:rPr>
                    <w:tab/>
                    <w:t xml:space="preserve">The co-scheduled PUSCH(s) with a PDCCH use the same </w:t>
                  </w:r>
                  <w:ins w:id="10" w:author="Chunhui Li" w:date="2025-05-07T18:34:00Z">
                    <w:r w:rsidRPr="00541251">
                      <w:rPr>
                        <w:rFonts w:eastAsia="Calibri" w:cs="Arial"/>
                        <w:sz w:val="20"/>
                        <w:szCs w:val="20"/>
                      </w:rPr>
                      <w:t xml:space="preserve">or different </w:t>
                    </w:r>
                  </w:ins>
                  <w:proofErr w:type="spellStart"/>
                  <w:r w:rsidRPr="00541251">
                    <w:rPr>
                      <w:rFonts w:eastAsia="Calibri" w:cs="Arial"/>
                      <w:sz w:val="20"/>
                      <w:szCs w:val="20"/>
                    </w:rPr>
                    <w:t>numerolog</w:t>
                  </w:r>
                  <w:r w:rsidRPr="00541251">
                    <w:rPr>
                      <w:rFonts w:eastAsia="Calibri" w:cs="Arial"/>
                      <w:strike/>
                      <w:sz w:val="20"/>
                      <w:szCs w:val="20"/>
                    </w:rPr>
                    <w:t>y</w:t>
                  </w:r>
                  <w:ins w:id="11" w:author="Chunhui Li" w:date="2025-05-07T18:34:00Z">
                    <w:r w:rsidRPr="00541251">
                      <w:rPr>
                        <w:rFonts w:eastAsia="Calibri" w:cs="Arial"/>
                        <w:sz w:val="20"/>
                        <w:szCs w:val="20"/>
                      </w:rPr>
                      <w:t>ies</w:t>
                    </w:r>
                  </w:ins>
                  <w:proofErr w:type="spellEnd"/>
                  <w:r w:rsidRPr="00541251">
                    <w:rPr>
                      <w:rFonts w:eastAsia="Calibri" w:cs="Arial"/>
                      <w:sz w:val="20"/>
                      <w:szCs w:val="20"/>
                    </w:rPr>
                    <w:t>.</w:t>
                  </w:r>
                </w:p>
                <w:p w14:paraId="50E497E0" w14:textId="77777777" w:rsidR="00EC6D34" w:rsidRPr="00541251" w:rsidRDefault="00EC6D34" w:rsidP="002A7CE2">
                  <w:pPr>
                    <w:wordWrap/>
                    <w:spacing w:after="160" w:line="259" w:lineRule="auto"/>
                    <w:rPr>
                      <w:rFonts w:ascii="Arial" w:eastAsia="Calibri" w:hAnsi="Arial" w:cs="Arial"/>
                      <w:sz w:val="22"/>
                      <w:szCs w:val="22"/>
                      <w:lang w:eastAsia="en-US"/>
                    </w:rPr>
                  </w:pPr>
                  <w:r w:rsidRPr="00541251">
                    <w:rPr>
                      <w:rFonts w:ascii="Arial" w:eastAsia="Calibri" w:hAnsi="Arial" w:cs="Arial"/>
                      <w:sz w:val="20"/>
                      <w:szCs w:val="20"/>
                      <w:lang w:eastAsia="en-US"/>
                    </w:rPr>
                    <w:t>-----------------------------End TP for 38.300, subclause 10.11-----------------------------</w:t>
                  </w:r>
                </w:p>
              </w:tc>
            </w:tr>
          </w:tbl>
          <w:p w14:paraId="4DF1E75A" w14:textId="77777777" w:rsidR="00EC6D34" w:rsidRPr="00541251" w:rsidRDefault="00EC6D34" w:rsidP="002A7CE2">
            <w:pPr>
              <w:tabs>
                <w:tab w:val="left" w:pos="1701"/>
              </w:tabs>
              <w:wordWrap/>
              <w:spacing w:after="120" w:line="259" w:lineRule="auto"/>
              <w:rPr>
                <w:rFonts w:ascii="Arial" w:eastAsia="Calibri" w:hAnsi="Arial" w:cs="Arial"/>
                <w:b/>
                <w:bCs/>
                <w:sz w:val="20"/>
                <w:szCs w:val="22"/>
                <w:lang w:val="en-GB"/>
              </w:rPr>
            </w:pPr>
          </w:p>
          <w:p w14:paraId="54454355" w14:textId="77777777" w:rsidR="00EC6D34" w:rsidRPr="00820798" w:rsidRDefault="00EC6D34" w:rsidP="002A7CE2">
            <w:pPr>
              <w:wordWrap/>
              <w:rPr>
                <w:b/>
                <w:bCs/>
                <w:sz w:val="20"/>
                <w:szCs w:val="20"/>
                <w:lang w:eastAsia="en-US"/>
              </w:rPr>
            </w:pPr>
            <w:r w:rsidRPr="00820798">
              <w:rPr>
                <w:b/>
                <w:bCs/>
                <w:sz w:val="20"/>
                <w:szCs w:val="20"/>
                <w:lang w:eastAsia="en-US"/>
              </w:rPr>
              <w:t>Lenovo:</w:t>
            </w:r>
          </w:p>
          <w:p w14:paraId="0034F357" w14:textId="77777777" w:rsidR="00EC6D34" w:rsidRPr="00541251" w:rsidRDefault="00EC6D34" w:rsidP="002A7CE2">
            <w:pPr>
              <w:wordWrap/>
              <w:adjustRightInd w:val="0"/>
              <w:snapToGrid w:val="0"/>
              <w:rPr>
                <w:rFonts w:eastAsia="Yu Mincho"/>
                <w:bCs/>
                <w:i/>
                <w:sz w:val="20"/>
                <w:szCs w:val="20"/>
              </w:rPr>
            </w:pPr>
            <w:r w:rsidRPr="00541251">
              <w:rPr>
                <w:rFonts w:eastAsia="Yu Mincho"/>
                <w:bCs/>
                <w:i/>
                <w:sz w:val="20"/>
                <w:szCs w:val="20"/>
              </w:rPr>
              <w:t>P</w:t>
            </w:r>
            <w:r w:rsidRPr="00541251">
              <w:rPr>
                <w:rFonts w:eastAsia="Yu Mincho" w:hint="eastAsia"/>
                <w:bCs/>
                <w:i/>
                <w:sz w:val="20"/>
                <w:szCs w:val="20"/>
              </w:rPr>
              <w:t xml:space="preserve">roposal </w:t>
            </w:r>
            <w:r w:rsidRPr="00541251">
              <w:rPr>
                <w:rFonts w:eastAsia="Yu Mincho"/>
                <w:bCs/>
                <w:i/>
                <w:sz w:val="20"/>
                <w:szCs w:val="20"/>
              </w:rPr>
              <w:t>1: Adopt the following TP for TS38.300 to remove the restrictions of same numerology among co-scheduled cells.</w:t>
            </w:r>
          </w:p>
          <w:tbl>
            <w:tblPr>
              <w:tblStyle w:val="TableGrid"/>
              <w:tblW w:w="0" w:type="auto"/>
              <w:tblLook w:val="04A0" w:firstRow="1" w:lastRow="0" w:firstColumn="1" w:lastColumn="0" w:noHBand="0" w:noVBand="1"/>
            </w:tblPr>
            <w:tblGrid>
              <w:gridCol w:w="9136"/>
            </w:tblGrid>
            <w:tr w:rsidR="00EC6D34" w:rsidRPr="00541251" w14:paraId="2BCBEC95" w14:textId="77777777" w:rsidTr="005870A1">
              <w:tc>
                <w:tcPr>
                  <w:tcW w:w="9307" w:type="dxa"/>
                </w:tcPr>
                <w:p w14:paraId="0A6813D2" w14:textId="77777777" w:rsidR="00EC6D34" w:rsidRPr="00541251" w:rsidRDefault="00EC6D34" w:rsidP="002A7CE2">
                  <w:pPr>
                    <w:keepNext/>
                    <w:keepLines/>
                    <w:wordWrap/>
                    <w:overflowPunct w:val="0"/>
                    <w:adjustRightInd w:val="0"/>
                    <w:spacing w:before="180" w:after="180"/>
                    <w:textAlignment w:val="baseline"/>
                    <w:outlineLvl w:val="1"/>
                    <w:rPr>
                      <w:rFonts w:ascii="Arial" w:hAnsi="Arial"/>
                      <w:sz w:val="32"/>
                      <w:szCs w:val="20"/>
                      <w:lang w:val="en-GB"/>
                    </w:rPr>
                  </w:pPr>
                  <w:r w:rsidRPr="00541251">
                    <w:rPr>
                      <w:rFonts w:ascii="Arial" w:hAnsi="Arial"/>
                      <w:sz w:val="32"/>
                      <w:szCs w:val="20"/>
                      <w:lang w:val="en-GB"/>
                    </w:rPr>
                    <w:t>10.11</w:t>
                  </w:r>
                  <w:r w:rsidRPr="00541251">
                    <w:rPr>
                      <w:rFonts w:ascii="Arial" w:hAnsi="Arial"/>
                      <w:sz w:val="32"/>
                      <w:szCs w:val="20"/>
                      <w:lang w:val="en-GB"/>
                    </w:rPr>
                    <w:tab/>
                    <w:t>Multi-cell scheduling by a single DCI</w:t>
                  </w:r>
                </w:p>
                <w:p w14:paraId="55CD1025" w14:textId="77777777" w:rsidR="00EC6D34" w:rsidRPr="00541251" w:rsidRDefault="00EC6D34" w:rsidP="002A7CE2">
                  <w:pPr>
                    <w:wordWrap/>
                    <w:overflowPunct w:val="0"/>
                    <w:adjustRightInd w:val="0"/>
                    <w:spacing w:after="180"/>
                    <w:textAlignment w:val="baseline"/>
                    <w:rPr>
                      <w:sz w:val="20"/>
                      <w:szCs w:val="20"/>
                      <w:lang w:val="en-GB"/>
                    </w:rPr>
                  </w:pPr>
                  <w:r w:rsidRPr="00541251">
                    <w:rPr>
                      <w:sz w:val="20"/>
                      <w:szCs w:val="20"/>
                      <w:lang w:val="en-GB"/>
                    </w:rPr>
                    <w:t>Multi-cell scheduling by a single DCI allows the PDCCH of a serving cell to schedule PDSCH(s)/PUSCH(s) on one or more serving cells with the single DCI but with the following restrictions:</w:t>
                  </w:r>
                </w:p>
                <w:p w14:paraId="36F12DC7"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When a serving cell is configured with a PDCCH which schedules PDSCH(s)/PUSCH(s) on a cell set, the PUSCH/PDSCH on serving cells in the cell set is always scheduled by a PDCCH on the serving cell;</w:t>
                  </w:r>
                </w:p>
                <w:p w14:paraId="5D760DBF"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 xml:space="preserve">When </w:t>
                  </w:r>
                  <w:proofErr w:type="spellStart"/>
                  <w:r w:rsidRPr="00541251">
                    <w:rPr>
                      <w:sz w:val="20"/>
                      <w:szCs w:val="20"/>
                      <w:lang w:val="en-GB"/>
                    </w:rPr>
                    <w:t>SpCell</w:t>
                  </w:r>
                  <w:proofErr w:type="spellEnd"/>
                  <w:r w:rsidRPr="00541251">
                    <w:rPr>
                      <w:sz w:val="20"/>
                      <w:szCs w:val="20"/>
                      <w:lang w:val="en-GB"/>
                    </w:rPr>
                    <w:t xml:space="preserve"> is configured with a PDCCH which schedules PDSCH(s)/PUSCH(s) on serving cells in a cell set, that </w:t>
                  </w:r>
                  <w:proofErr w:type="spellStart"/>
                  <w:r w:rsidRPr="00541251">
                    <w:rPr>
                      <w:sz w:val="20"/>
                      <w:szCs w:val="20"/>
                      <w:lang w:val="en-GB"/>
                    </w:rPr>
                    <w:t>SpCell's</w:t>
                  </w:r>
                  <w:proofErr w:type="spellEnd"/>
                  <w:r w:rsidRPr="00541251">
                    <w:rPr>
                      <w:sz w:val="20"/>
                      <w:szCs w:val="20"/>
                      <w:lang w:val="en-GB"/>
                    </w:rPr>
                    <w:t xml:space="preserve"> PDSCH and PUSCH cannot be scheduled by a PDCCH on an </w:t>
                  </w:r>
                  <w:proofErr w:type="spellStart"/>
                  <w:r w:rsidRPr="00541251">
                    <w:rPr>
                      <w:sz w:val="20"/>
                      <w:szCs w:val="20"/>
                      <w:lang w:val="en-GB"/>
                    </w:rPr>
                    <w:t>SCell</w:t>
                  </w:r>
                  <w:proofErr w:type="spellEnd"/>
                  <w:r w:rsidRPr="00541251">
                    <w:rPr>
                      <w:sz w:val="20"/>
                      <w:szCs w:val="20"/>
                      <w:lang w:val="en-GB"/>
                    </w:rPr>
                    <w:t>;</w:t>
                  </w:r>
                </w:p>
                <w:p w14:paraId="14FA4C27"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 xml:space="preserve">When an </w:t>
                  </w:r>
                  <w:proofErr w:type="spellStart"/>
                  <w:r w:rsidRPr="00541251">
                    <w:rPr>
                      <w:sz w:val="20"/>
                      <w:szCs w:val="20"/>
                      <w:lang w:val="en-GB"/>
                    </w:rPr>
                    <w:t>SCell</w:t>
                  </w:r>
                  <w:proofErr w:type="spellEnd"/>
                  <w:r w:rsidRPr="00541251">
                    <w:rPr>
                      <w:sz w:val="20"/>
                      <w:szCs w:val="20"/>
                      <w:lang w:val="en-GB"/>
                    </w:rPr>
                    <w:t xml:space="preserve"> is configured with a PDCCH which schedules PDSCH(s)/PUSCH(s) on serving cells in a cell set, </w:t>
                  </w:r>
                  <w:proofErr w:type="spellStart"/>
                  <w:r w:rsidRPr="00541251">
                    <w:rPr>
                      <w:sz w:val="20"/>
                      <w:szCs w:val="20"/>
                      <w:lang w:val="en-GB"/>
                    </w:rPr>
                    <w:t>SpCell</w:t>
                  </w:r>
                  <w:proofErr w:type="spellEnd"/>
                  <w:r w:rsidRPr="00541251">
                    <w:rPr>
                      <w:sz w:val="20"/>
                      <w:szCs w:val="20"/>
                      <w:lang w:val="en-GB"/>
                    </w:rPr>
                    <w:t xml:space="preserve"> is not included in the cell set;</w:t>
                  </w:r>
                </w:p>
                <w:p w14:paraId="61483FFE"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The scheduling PDCCH and the scheduled PDSCH(s)/PUSCH(s) can use the same or different numerologies.</w:t>
                  </w:r>
                </w:p>
              </w:tc>
            </w:tr>
          </w:tbl>
          <w:p w14:paraId="493FECE4" w14:textId="77777777" w:rsidR="00EC6D34" w:rsidRPr="00541251" w:rsidRDefault="00EC6D34" w:rsidP="002A7CE2">
            <w:pPr>
              <w:wordWrap/>
              <w:adjustRightInd w:val="0"/>
              <w:snapToGrid w:val="0"/>
              <w:rPr>
                <w:rFonts w:eastAsia="Yu Mincho"/>
                <w:bCs/>
                <w:i/>
                <w:sz w:val="20"/>
                <w:szCs w:val="20"/>
              </w:rPr>
            </w:pPr>
            <w:r w:rsidRPr="00541251">
              <w:rPr>
                <w:rFonts w:eastAsia="Yu Mincho"/>
                <w:bCs/>
                <w:i/>
                <w:sz w:val="20"/>
                <w:szCs w:val="20"/>
              </w:rPr>
              <w:t>P</w:t>
            </w:r>
            <w:r w:rsidRPr="00541251">
              <w:rPr>
                <w:rFonts w:eastAsia="Yu Mincho" w:hint="eastAsia"/>
                <w:bCs/>
                <w:i/>
                <w:sz w:val="20"/>
                <w:szCs w:val="20"/>
              </w:rPr>
              <w:t xml:space="preserve">roposal </w:t>
            </w:r>
            <w:r w:rsidRPr="00541251">
              <w:rPr>
                <w:rFonts w:eastAsia="Yu Mincho"/>
                <w:bCs/>
                <w:i/>
                <w:sz w:val="20"/>
                <w:szCs w:val="20"/>
              </w:rPr>
              <w:t>2: Send LS to RAN2 to convey the above TP</w:t>
            </w:r>
            <w:r w:rsidRPr="00541251">
              <w:rPr>
                <w:rFonts w:eastAsia="Yu Mincho" w:hint="eastAsia"/>
                <w:bCs/>
                <w:i/>
                <w:sz w:val="20"/>
                <w:szCs w:val="20"/>
              </w:rPr>
              <w:t>.</w:t>
            </w:r>
          </w:p>
          <w:p w14:paraId="346FBBB9" w14:textId="77777777" w:rsidR="00EC6D34" w:rsidRPr="00541251" w:rsidRDefault="00EC6D34" w:rsidP="002A7CE2">
            <w:pPr>
              <w:wordWrap/>
              <w:rPr>
                <w:rFonts w:eastAsiaTheme="minorEastAsia"/>
                <w:noProof/>
              </w:rPr>
            </w:pPr>
          </w:p>
          <w:p w14:paraId="3D817A54" w14:textId="77777777" w:rsidR="00EC6D34" w:rsidRPr="00820798" w:rsidRDefault="00EC6D34" w:rsidP="002A7CE2">
            <w:pPr>
              <w:wordWrap/>
              <w:rPr>
                <w:b/>
                <w:bCs/>
                <w:sz w:val="20"/>
                <w:szCs w:val="20"/>
                <w:lang w:eastAsia="en-US"/>
              </w:rPr>
            </w:pPr>
            <w:r w:rsidRPr="00820798">
              <w:rPr>
                <w:b/>
                <w:bCs/>
                <w:sz w:val="20"/>
                <w:szCs w:val="20"/>
                <w:lang w:eastAsia="en-US"/>
              </w:rPr>
              <w:t>CATT:</w:t>
            </w:r>
          </w:p>
          <w:p w14:paraId="2B3EC55A" w14:textId="77777777" w:rsidR="00EC6D34" w:rsidRPr="00541251" w:rsidRDefault="00EC6D34" w:rsidP="002A7CE2">
            <w:pPr>
              <w:wordWrap/>
              <w:adjustRightInd w:val="0"/>
              <w:snapToGrid w:val="0"/>
              <w:rPr>
                <w:rFonts w:eastAsia="Yu Mincho"/>
                <w:bCs/>
                <w:i/>
                <w:sz w:val="20"/>
                <w:szCs w:val="20"/>
              </w:rPr>
            </w:pPr>
            <w:r w:rsidRPr="00541251">
              <w:rPr>
                <w:rFonts w:eastAsia="Yu Mincho"/>
                <w:bCs/>
                <w:i/>
                <w:sz w:val="20"/>
                <w:szCs w:val="20"/>
              </w:rPr>
              <w:t xml:space="preserve">Proposal 1: Consider adopting the following TP to capture the scheduling restrictions for Rel-19 multi-cell multi-PDSCH/PUSCH scheduling in TS 38.300. </w:t>
            </w:r>
          </w:p>
          <w:tbl>
            <w:tblPr>
              <w:tblStyle w:val="TableGrid"/>
              <w:tblW w:w="0" w:type="auto"/>
              <w:tblLook w:val="04A0" w:firstRow="1" w:lastRow="0" w:firstColumn="1" w:lastColumn="0" w:noHBand="0" w:noVBand="1"/>
            </w:tblPr>
            <w:tblGrid>
              <w:gridCol w:w="9136"/>
            </w:tblGrid>
            <w:tr w:rsidR="00EC6D34" w:rsidRPr="00541251" w14:paraId="0E1CAE6D" w14:textId="77777777" w:rsidTr="005870A1">
              <w:tc>
                <w:tcPr>
                  <w:tcW w:w="9286" w:type="dxa"/>
                </w:tcPr>
                <w:p w14:paraId="2225E98F" w14:textId="77777777" w:rsidR="00EC6D34" w:rsidRPr="00541251" w:rsidRDefault="00EC6D34" w:rsidP="002A7CE2">
                  <w:pPr>
                    <w:tabs>
                      <w:tab w:val="left" w:pos="-806"/>
                    </w:tabs>
                    <w:wordWrap/>
                    <w:spacing w:before="240" w:afterLines="50" w:after="120"/>
                    <w:outlineLvl w:val="1"/>
                    <w:rPr>
                      <w:rFonts w:ascii="Arial" w:eastAsia="Arial" w:hAnsi="Arial"/>
                      <w:b/>
                    </w:rPr>
                  </w:pPr>
                  <w:r w:rsidRPr="00541251">
                    <w:rPr>
                      <w:rFonts w:ascii="Arial" w:eastAsia="Arial" w:hAnsi="Arial"/>
                      <w:b/>
                    </w:rPr>
                    <w:lastRenderedPageBreak/>
                    <w:t>10.1</w:t>
                  </w:r>
                  <w:r w:rsidRPr="00541251">
                    <w:rPr>
                      <w:rFonts w:ascii="Arial" w:eastAsia="宋体" w:hAnsi="Arial" w:hint="eastAsia"/>
                      <w:b/>
                    </w:rPr>
                    <w:t>X</w:t>
                  </w:r>
                  <w:r w:rsidRPr="00541251">
                    <w:rPr>
                      <w:rFonts w:ascii="Arial" w:eastAsia="Arial" w:hAnsi="Arial"/>
                      <w:b/>
                    </w:rPr>
                    <w:tab/>
                    <w:t xml:space="preserve">Multi-cell </w:t>
                  </w:r>
                  <w:r w:rsidRPr="00541251">
                    <w:rPr>
                      <w:rFonts w:ascii="Arial" w:eastAsia="宋体" w:hAnsi="Arial" w:hint="eastAsia"/>
                      <w:b/>
                    </w:rPr>
                    <w:t xml:space="preserve">multi-PDSCH/PUSCH </w:t>
                  </w:r>
                  <w:r w:rsidRPr="00541251">
                    <w:rPr>
                      <w:rFonts w:ascii="Arial" w:eastAsia="Arial" w:hAnsi="Arial"/>
                      <w:b/>
                    </w:rPr>
                    <w:t>scheduling by a single DCI</w:t>
                  </w:r>
                </w:p>
                <w:p w14:paraId="237DE0F4" w14:textId="77777777" w:rsidR="00EC6D34" w:rsidRPr="00541251" w:rsidRDefault="00EC6D34" w:rsidP="002A7CE2">
                  <w:pPr>
                    <w:wordWrap/>
                    <w:spacing w:afterLines="50" w:after="120"/>
                    <w:rPr>
                      <w:rFonts w:eastAsia="宋体"/>
                      <w:kern w:val="2"/>
                      <w:sz w:val="20"/>
                      <w:szCs w:val="22"/>
                    </w:rPr>
                  </w:pPr>
                  <w:r w:rsidRPr="00541251">
                    <w:rPr>
                      <w:rFonts w:eastAsia="宋体"/>
                      <w:kern w:val="2"/>
                      <w:sz w:val="20"/>
                      <w:szCs w:val="22"/>
                    </w:rPr>
                    <w:t xml:space="preserve">Multi-cell </w:t>
                  </w:r>
                  <w:r w:rsidRPr="00541251">
                    <w:rPr>
                      <w:rFonts w:eastAsia="宋体" w:hint="eastAsia"/>
                      <w:kern w:val="2"/>
                      <w:sz w:val="20"/>
                      <w:szCs w:val="22"/>
                    </w:rPr>
                    <w:t xml:space="preserve">multi-PDSCH/PUSCH </w:t>
                  </w:r>
                  <w:r w:rsidRPr="00541251">
                    <w:rPr>
                      <w:rFonts w:eastAsia="宋体"/>
                      <w:kern w:val="2"/>
                      <w:sz w:val="20"/>
                      <w:szCs w:val="22"/>
                    </w:rPr>
                    <w:t>scheduling by a single DCI allows the PDCCH of a serving cell to schedule PDSCH(s)/PUSCH(s) on one or more serving cells with the single DCI but with the following restrictions:</w:t>
                  </w:r>
                </w:p>
                <w:p w14:paraId="2F2BA77D" w14:textId="77777777" w:rsidR="00EC6D34" w:rsidRPr="00541251" w:rsidRDefault="00EC6D34" w:rsidP="002A7CE2">
                  <w:pPr>
                    <w:wordWrap/>
                    <w:spacing w:afterLines="50" w:after="120"/>
                    <w:ind w:left="568"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t>When a serving cell is configured with a PDCCH which schedules PDSCH(s)/PUSCH(s) on a cell set, the PUSCH/PDSCH on serving cells in the cell set is always scheduled by a PDCCH on the serving cell;</w:t>
                  </w:r>
                </w:p>
                <w:p w14:paraId="38C53EC0" w14:textId="77777777" w:rsidR="00EC6D34" w:rsidRPr="00541251" w:rsidRDefault="00EC6D34" w:rsidP="002A7CE2">
                  <w:pPr>
                    <w:wordWrap/>
                    <w:spacing w:afterLines="50" w:after="120"/>
                    <w:ind w:left="568"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t xml:space="preserve">When </w:t>
                  </w:r>
                  <w:proofErr w:type="spellStart"/>
                  <w:r w:rsidRPr="00541251">
                    <w:rPr>
                      <w:rFonts w:eastAsia="宋体"/>
                      <w:sz w:val="20"/>
                      <w:szCs w:val="20"/>
                      <w:lang w:eastAsia="en-US"/>
                    </w:rPr>
                    <w:t>SpCell</w:t>
                  </w:r>
                  <w:proofErr w:type="spellEnd"/>
                  <w:r w:rsidRPr="00541251">
                    <w:rPr>
                      <w:rFonts w:eastAsia="宋体"/>
                      <w:sz w:val="20"/>
                      <w:szCs w:val="20"/>
                      <w:lang w:eastAsia="en-US"/>
                    </w:rPr>
                    <w:t xml:space="preserve"> is configured with a PDCCH which schedules PDSCH(s)/PUSCH(s) on serving cells in a cell set, that </w:t>
                  </w:r>
                  <w:proofErr w:type="spellStart"/>
                  <w:r w:rsidRPr="00541251">
                    <w:rPr>
                      <w:rFonts w:eastAsia="宋体"/>
                      <w:sz w:val="20"/>
                      <w:szCs w:val="20"/>
                      <w:lang w:eastAsia="en-US"/>
                    </w:rPr>
                    <w:t>SpCell's</w:t>
                  </w:r>
                  <w:proofErr w:type="spellEnd"/>
                  <w:r w:rsidRPr="00541251">
                    <w:rPr>
                      <w:rFonts w:eastAsia="宋体"/>
                      <w:sz w:val="20"/>
                      <w:szCs w:val="20"/>
                      <w:lang w:eastAsia="en-US"/>
                    </w:rPr>
                    <w:t xml:space="preserve"> PDSCH and PUSCH cannot be scheduled by a PDCCH on an SCell;</w:t>
                  </w:r>
                </w:p>
                <w:p w14:paraId="02052B83" w14:textId="77777777" w:rsidR="00EC6D34" w:rsidRPr="00541251" w:rsidRDefault="00EC6D34" w:rsidP="002A7CE2">
                  <w:pPr>
                    <w:wordWrap/>
                    <w:spacing w:afterLines="50" w:after="120"/>
                    <w:ind w:left="568"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t xml:space="preserve">When an SCell is configured with a PDCCH which schedules PDSCH(s)/PUSCH(s) on serving cells in a cell set, </w:t>
                  </w:r>
                  <w:proofErr w:type="spellStart"/>
                  <w:r w:rsidRPr="00541251">
                    <w:rPr>
                      <w:rFonts w:eastAsia="宋体"/>
                      <w:sz w:val="20"/>
                      <w:szCs w:val="20"/>
                      <w:lang w:eastAsia="en-US"/>
                    </w:rPr>
                    <w:t>SpCell</w:t>
                  </w:r>
                  <w:proofErr w:type="spellEnd"/>
                  <w:r w:rsidRPr="00541251">
                    <w:rPr>
                      <w:rFonts w:eastAsia="宋体"/>
                      <w:sz w:val="20"/>
                      <w:szCs w:val="20"/>
                      <w:lang w:eastAsia="en-US"/>
                    </w:rPr>
                    <w:t xml:space="preserve"> is not included in the cell set;</w:t>
                  </w:r>
                </w:p>
                <w:p w14:paraId="1B62F950" w14:textId="77777777" w:rsidR="00EC6D34" w:rsidRPr="00541251" w:rsidRDefault="00EC6D34" w:rsidP="002A7CE2">
                  <w:pPr>
                    <w:wordWrap/>
                    <w:spacing w:afterLines="50" w:after="120"/>
                    <w:ind w:left="568"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t>The scheduling PDCCH and the scheduled PDSCH(s)/PUSCH(s) can use the same or different numerologies;</w:t>
                  </w:r>
                </w:p>
                <w:p w14:paraId="3F0338CC" w14:textId="77777777" w:rsidR="00EC6D34" w:rsidRPr="00541251" w:rsidRDefault="00EC6D34" w:rsidP="002A7CE2">
                  <w:pPr>
                    <w:wordWrap/>
                    <w:spacing w:afterLines="50" w:after="120"/>
                    <w:ind w:left="568"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t>The co-scheduled PDSCH(s) with a PDCCH</w:t>
                  </w:r>
                  <w:r w:rsidRPr="00541251">
                    <w:rPr>
                      <w:rFonts w:eastAsia="宋体" w:hint="eastAsia"/>
                      <w:sz w:val="20"/>
                      <w:szCs w:val="20"/>
                    </w:rPr>
                    <w:t xml:space="preserve"> can</w:t>
                  </w:r>
                  <w:r w:rsidRPr="00541251">
                    <w:rPr>
                      <w:rFonts w:eastAsia="宋体"/>
                      <w:sz w:val="20"/>
                      <w:szCs w:val="20"/>
                      <w:lang w:eastAsia="en-US"/>
                    </w:rPr>
                    <w:t xml:space="preserve"> use </w:t>
                  </w:r>
                  <w:r w:rsidRPr="00541251">
                    <w:rPr>
                      <w:rFonts w:eastAsia="宋体" w:hint="eastAsia"/>
                      <w:color w:val="FF0000"/>
                      <w:sz w:val="20"/>
                      <w:szCs w:val="20"/>
                    </w:rPr>
                    <w:t>up to two different</w:t>
                  </w:r>
                  <w:r w:rsidRPr="00541251">
                    <w:rPr>
                      <w:rFonts w:eastAsia="宋体"/>
                      <w:color w:val="FF0000"/>
                      <w:sz w:val="20"/>
                      <w:szCs w:val="20"/>
                      <w:lang w:eastAsia="en-US"/>
                    </w:rPr>
                    <w:t xml:space="preserve"> numerolog</w:t>
                  </w:r>
                  <w:r w:rsidRPr="00541251">
                    <w:rPr>
                      <w:rFonts w:eastAsia="宋体" w:hint="eastAsia"/>
                      <w:color w:val="FF0000"/>
                      <w:sz w:val="20"/>
                      <w:szCs w:val="20"/>
                    </w:rPr>
                    <w:t>ies</w:t>
                  </w:r>
                  <w:r w:rsidRPr="00541251">
                    <w:rPr>
                      <w:rFonts w:eastAsia="宋体"/>
                      <w:sz w:val="20"/>
                      <w:szCs w:val="20"/>
                      <w:lang w:eastAsia="en-US"/>
                    </w:rPr>
                    <w:t>;</w:t>
                  </w:r>
                </w:p>
                <w:p w14:paraId="79A6C691" w14:textId="77777777" w:rsidR="00EC6D34" w:rsidRPr="00541251" w:rsidRDefault="00EC6D34" w:rsidP="002A7CE2">
                  <w:pPr>
                    <w:wordWrap/>
                    <w:spacing w:afterLines="50" w:after="120"/>
                    <w:ind w:left="568" w:hanging="284"/>
                    <w:rPr>
                      <w:rFonts w:eastAsia="宋体"/>
                      <w:sz w:val="20"/>
                      <w:szCs w:val="20"/>
                    </w:rPr>
                  </w:pPr>
                  <w:r w:rsidRPr="00541251">
                    <w:rPr>
                      <w:rFonts w:eastAsia="宋体"/>
                      <w:sz w:val="20"/>
                      <w:szCs w:val="20"/>
                      <w:lang w:eastAsia="en-US"/>
                    </w:rPr>
                    <w:t>-</w:t>
                  </w:r>
                  <w:r w:rsidRPr="00541251">
                    <w:rPr>
                      <w:rFonts w:eastAsia="宋体"/>
                      <w:sz w:val="20"/>
                      <w:szCs w:val="20"/>
                      <w:lang w:eastAsia="en-US"/>
                    </w:rPr>
                    <w:tab/>
                    <w:t xml:space="preserve">The co-scheduled PUSCH(s) with a PDCCH </w:t>
                  </w:r>
                  <w:r w:rsidRPr="00541251">
                    <w:rPr>
                      <w:rFonts w:eastAsia="宋体" w:hint="eastAsia"/>
                      <w:sz w:val="20"/>
                      <w:szCs w:val="20"/>
                    </w:rPr>
                    <w:t xml:space="preserve">can </w:t>
                  </w:r>
                  <w:r w:rsidRPr="00541251">
                    <w:rPr>
                      <w:rFonts w:eastAsia="宋体"/>
                      <w:sz w:val="20"/>
                      <w:szCs w:val="20"/>
                      <w:lang w:eastAsia="en-US"/>
                    </w:rPr>
                    <w:t xml:space="preserve">use </w:t>
                  </w:r>
                  <w:r w:rsidRPr="00541251">
                    <w:rPr>
                      <w:rFonts w:eastAsia="宋体" w:hint="eastAsia"/>
                      <w:color w:val="FF0000"/>
                      <w:sz w:val="20"/>
                      <w:szCs w:val="20"/>
                    </w:rPr>
                    <w:t>up to two different</w:t>
                  </w:r>
                  <w:r w:rsidRPr="00541251">
                    <w:rPr>
                      <w:rFonts w:eastAsia="宋体"/>
                      <w:color w:val="FF0000"/>
                      <w:sz w:val="20"/>
                      <w:szCs w:val="20"/>
                      <w:lang w:eastAsia="en-US"/>
                    </w:rPr>
                    <w:t xml:space="preserve"> numerolog</w:t>
                  </w:r>
                  <w:r w:rsidRPr="00541251">
                    <w:rPr>
                      <w:rFonts w:eastAsia="宋体" w:hint="eastAsia"/>
                      <w:color w:val="FF0000"/>
                      <w:sz w:val="20"/>
                      <w:szCs w:val="20"/>
                    </w:rPr>
                    <w:t>ies</w:t>
                  </w:r>
                  <w:r w:rsidRPr="00541251">
                    <w:rPr>
                      <w:rFonts w:eastAsia="宋体"/>
                      <w:sz w:val="20"/>
                      <w:szCs w:val="20"/>
                      <w:lang w:eastAsia="en-US"/>
                    </w:rPr>
                    <w:t>.</w:t>
                  </w:r>
                </w:p>
              </w:tc>
            </w:tr>
          </w:tbl>
          <w:p w14:paraId="7D5C47E9" w14:textId="77777777" w:rsidR="00EC6D34" w:rsidRPr="00541251" w:rsidRDefault="00EC6D34" w:rsidP="002A7CE2">
            <w:pPr>
              <w:wordWrap/>
              <w:rPr>
                <w:rFonts w:eastAsiaTheme="minorEastAsia"/>
                <w:noProof/>
              </w:rPr>
            </w:pPr>
          </w:p>
          <w:p w14:paraId="583FBE50" w14:textId="77777777" w:rsidR="00EC6D34" w:rsidRPr="00820798" w:rsidRDefault="00EC6D34" w:rsidP="002A7CE2">
            <w:pPr>
              <w:wordWrap/>
              <w:rPr>
                <w:b/>
                <w:bCs/>
                <w:sz w:val="20"/>
                <w:szCs w:val="20"/>
                <w:lang w:eastAsia="en-US"/>
              </w:rPr>
            </w:pPr>
            <w:r w:rsidRPr="00820798">
              <w:rPr>
                <w:b/>
                <w:bCs/>
                <w:sz w:val="20"/>
                <w:szCs w:val="20"/>
                <w:lang w:eastAsia="en-US"/>
              </w:rPr>
              <w:t>China Telecom:</w:t>
            </w:r>
          </w:p>
          <w:p w14:paraId="2074E8E4" w14:textId="77777777" w:rsidR="00EC6D34" w:rsidRPr="00541251" w:rsidRDefault="00EC6D34" w:rsidP="002A7CE2">
            <w:pPr>
              <w:wordWrap/>
              <w:adjustRightInd w:val="0"/>
              <w:snapToGrid w:val="0"/>
              <w:rPr>
                <w:rFonts w:eastAsia="Yu Mincho"/>
                <w:bCs/>
                <w:i/>
                <w:sz w:val="20"/>
                <w:szCs w:val="20"/>
              </w:rPr>
            </w:pPr>
            <w:r w:rsidRPr="00541251">
              <w:rPr>
                <w:rFonts w:eastAsia="Yu Mincho" w:hint="eastAsia"/>
                <w:bCs/>
                <w:i/>
                <w:sz w:val="20"/>
                <w:szCs w:val="20"/>
              </w:rPr>
              <w:t>P</w:t>
            </w:r>
            <w:r w:rsidRPr="00541251">
              <w:rPr>
                <w:rFonts w:eastAsia="Yu Mincho"/>
                <w:bCs/>
                <w:i/>
                <w:sz w:val="20"/>
                <w:szCs w:val="20"/>
              </w:rPr>
              <w:t>roposal 1: Adopt the following TP on 38.300 to support different SCS/carrier type among co-scheduled cells by a single DCI in Rel-19 and send an LS to RAN2 to convey the TP:</w:t>
            </w:r>
          </w:p>
          <w:p w14:paraId="401746E6" w14:textId="77777777" w:rsidR="00EC6D34" w:rsidRPr="00541251" w:rsidRDefault="00EC6D34" w:rsidP="002A7CE2">
            <w:pPr>
              <w:wordWrap/>
              <w:overflowPunct w:val="0"/>
              <w:adjustRightInd w:val="0"/>
              <w:spacing w:after="180"/>
              <w:textAlignment w:val="baseline"/>
              <w:rPr>
                <w:rFonts w:ascii="Times" w:eastAsia="宋体" w:hAnsi="Times"/>
                <w:sz w:val="20"/>
                <w:szCs w:val="20"/>
                <w:lang w:val="en-GB" w:eastAsia="en-US"/>
              </w:rPr>
            </w:pPr>
            <w:r w:rsidRPr="00541251">
              <w:rPr>
                <w:rFonts w:ascii="Times" w:eastAsia="宋体" w:hAnsi="Times"/>
                <w:sz w:val="20"/>
                <w:szCs w:val="20"/>
                <w:lang w:val="en-GB" w:eastAsia="en-US"/>
              </w:rPr>
              <w:t>&lt; Unchanged parts are omitted &gt;</w:t>
            </w:r>
          </w:p>
          <w:p w14:paraId="5807B7C0" w14:textId="77777777" w:rsidR="00EC6D34" w:rsidRPr="00541251" w:rsidRDefault="00EC6D34" w:rsidP="002A7CE2">
            <w:pPr>
              <w:keepNext/>
              <w:keepLines/>
              <w:wordWrap/>
              <w:overflowPunct w:val="0"/>
              <w:adjustRightInd w:val="0"/>
              <w:spacing w:before="180" w:after="180"/>
              <w:textAlignment w:val="baseline"/>
              <w:outlineLvl w:val="1"/>
              <w:rPr>
                <w:rFonts w:ascii="Arial" w:hAnsi="Arial"/>
                <w:sz w:val="32"/>
                <w:szCs w:val="20"/>
                <w:lang w:val="en-GB"/>
              </w:rPr>
            </w:pPr>
            <w:r w:rsidRPr="00541251">
              <w:rPr>
                <w:rFonts w:ascii="Arial" w:hAnsi="Arial"/>
                <w:sz w:val="32"/>
                <w:szCs w:val="20"/>
                <w:lang w:val="en-GB"/>
              </w:rPr>
              <w:t>10.11</w:t>
            </w:r>
            <w:r w:rsidRPr="00541251">
              <w:rPr>
                <w:rFonts w:ascii="Arial" w:hAnsi="Arial"/>
                <w:sz w:val="32"/>
                <w:szCs w:val="20"/>
                <w:lang w:val="en-GB"/>
              </w:rPr>
              <w:tab/>
              <w:t>Multi-cell scheduling by a single DCI</w:t>
            </w:r>
          </w:p>
          <w:p w14:paraId="3B21248E" w14:textId="77777777" w:rsidR="00EC6D34" w:rsidRPr="00541251" w:rsidRDefault="00EC6D34" w:rsidP="002A7CE2">
            <w:pPr>
              <w:wordWrap/>
              <w:overflowPunct w:val="0"/>
              <w:adjustRightInd w:val="0"/>
              <w:spacing w:after="180"/>
              <w:textAlignment w:val="baseline"/>
              <w:rPr>
                <w:sz w:val="20"/>
                <w:szCs w:val="20"/>
                <w:lang w:val="en-GB"/>
              </w:rPr>
            </w:pPr>
            <w:r w:rsidRPr="00541251">
              <w:rPr>
                <w:sz w:val="20"/>
                <w:szCs w:val="20"/>
                <w:lang w:val="en-GB"/>
              </w:rPr>
              <w:t>Multi-cell scheduling by a single DCI allows the PDCCH of a serving cell to schedule PDSCH(s)/PUSCH(s) on one or more serving cells with the single DCI but with the following restrictions:</w:t>
            </w:r>
          </w:p>
          <w:p w14:paraId="01843355"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When a serving cell is configured with a PDCCH which schedules PDSCH(s)/PUSCH(s) on a cell set, the PUSCH/PDSCH on serving cells in the cell set is always scheduled by a PDCCH on the serving cell;</w:t>
            </w:r>
          </w:p>
          <w:p w14:paraId="47B1EBE4"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 xml:space="preserve">When </w:t>
            </w:r>
            <w:proofErr w:type="spellStart"/>
            <w:r w:rsidRPr="00541251">
              <w:rPr>
                <w:sz w:val="20"/>
                <w:szCs w:val="20"/>
                <w:lang w:val="en-GB"/>
              </w:rPr>
              <w:t>SpCell</w:t>
            </w:r>
            <w:proofErr w:type="spellEnd"/>
            <w:r w:rsidRPr="00541251">
              <w:rPr>
                <w:sz w:val="20"/>
                <w:szCs w:val="20"/>
                <w:lang w:val="en-GB"/>
              </w:rPr>
              <w:t xml:space="preserve"> is configured with a PDCCH which schedules PDSCH(s)/PUSCH(s) on serving cells in a cell set, that </w:t>
            </w:r>
            <w:proofErr w:type="spellStart"/>
            <w:r w:rsidRPr="00541251">
              <w:rPr>
                <w:sz w:val="20"/>
                <w:szCs w:val="20"/>
                <w:lang w:val="en-GB"/>
              </w:rPr>
              <w:t>SpCell's</w:t>
            </w:r>
            <w:proofErr w:type="spellEnd"/>
            <w:r w:rsidRPr="00541251">
              <w:rPr>
                <w:sz w:val="20"/>
                <w:szCs w:val="20"/>
                <w:lang w:val="en-GB"/>
              </w:rPr>
              <w:t xml:space="preserve"> PDSCH and PUSCH cannot be scheduled by a PDCCH on an </w:t>
            </w:r>
            <w:proofErr w:type="spellStart"/>
            <w:r w:rsidRPr="00541251">
              <w:rPr>
                <w:sz w:val="20"/>
                <w:szCs w:val="20"/>
                <w:lang w:val="en-GB"/>
              </w:rPr>
              <w:t>SCell</w:t>
            </w:r>
            <w:proofErr w:type="spellEnd"/>
            <w:r w:rsidRPr="00541251">
              <w:rPr>
                <w:sz w:val="20"/>
                <w:szCs w:val="20"/>
                <w:lang w:val="en-GB"/>
              </w:rPr>
              <w:t>;</w:t>
            </w:r>
          </w:p>
          <w:p w14:paraId="0FB36386"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 xml:space="preserve">When an </w:t>
            </w:r>
            <w:proofErr w:type="spellStart"/>
            <w:r w:rsidRPr="00541251">
              <w:rPr>
                <w:sz w:val="20"/>
                <w:szCs w:val="20"/>
                <w:lang w:val="en-GB"/>
              </w:rPr>
              <w:t>SCell</w:t>
            </w:r>
            <w:proofErr w:type="spellEnd"/>
            <w:r w:rsidRPr="00541251">
              <w:rPr>
                <w:sz w:val="20"/>
                <w:szCs w:val="20"/>
                <w:lang w:val="en-GB"/>
              </w:rPr>
              <w:t xml:space="preserve"> is configured with a PDCCH which schedules PDSCH(s)/PUSCH(s) on serving cells in a cell set, </w:t>
            </w:r>
            <w:proofErr w:type="spellStart"/>
            <w:r w:rsidRPr="00541251">
              <w:rPr>
                <w:sz w:val="20"/>
                <w:szCs w:val="20"/>
                <w:lang w:val="en-GB"/>
              </w:rPr>
              <w:t>SpCell</w:t>
            </w:r>
            <w:proofErr w:type="spellEnd"/>
            <w:r w:rsidRPr="00541251">
              <w:rPr>
                <w:sz w:val="20"/>
                <w:szCs w:val="20"/>
                <w:lang w:val="en-GB"/>
              </w:rPr>
              <w:t xml:space="preserve"> is not included in the cell set;</w:t>
            </w:r>
          </w:p>
          <w:p w14:paraId="6FFDB483" w14:textId="77777777" w:rsidR="00EC6D34" w:rsidRPr="00541251" w:rsidRDefault="00EC6D34" w:rsidP="002A7CE2">
            <w:pPr>
              <w:wordWrap/>
              <w:overflowPunct w:val="0"/>
              <w:adjustRightInd w:val="0"/>
              <w:spacing w:after="180"/>
              <w:ind w:left="568" w:hanging="284"/>
              <w:textAlignment w:val="baseline"/>
              <w:rPr>
                <w:sz w:val="20"/>
                <w:szCs w:val="20"/>
                <w:lang w:val="en-GB"/>
              </w:rPr>
            </w:pPr>
            <w:r w:rsidRPr="00541251">
              <w:rPr>
                <w:sz w:val="20"/>
                <w:szCs w:val="20"/>
                <w:lang w:val="en-GB"/>
              </w:rPr>
              <w:t>-</w:t>
            </w:r>
            <w:r w:rsidRPr="00541251">
              <w:rPr>
                <w:sz w:val="20"/>
                <w:szCs w:val="20"/>
                <w:lang w:val="en-GB"/>
              </w:rPr>
              <w:tab/>
              <w:t>The scheduling PDCCH and the scheduled PDSCH(s)/PUSCH(s) can use the same or different numerologies;</w:t>
            </w:r>
          </w:p>
          <w:p w14:paraId="73030591" w14:textId="77777777" w:rsidR="00EC6D34" w:rsidRPr="00541251" w:rsidRDefault="00EC6D34" w:rsidP="002A7CE2">
            <w:pPr>
              <w:wordWrap/>
              <w:overflowPunct w:val="0"/>
              <w:adjustRightInd w:val="0"/>
              <w:spacing w:after="180"/>
              <w:ind w:left="568" w:hanging="284"/>
              <w:textAlignment w:val="baseline"/>
              <w:rPr>
                <w:color w:val="FF0000"/>
                <w:sz w:val="20"/>
                <w:szCs w:val="20"/>
                <w:lang w:val="en-GB"/>
              </w:rPr>
            </w:pPr>
            <w:r w:rsidRPr="00541251">
              <w:rPr>
                <w:sz w:val="20"/>
                <w:szCs w:val="20"/>
                <w:lang w:val="en-GB"/>
              </w:rPr>
              <w:t>-</w:t>
            </w:r>
            <w:r w:rsidRPr="00541251">
              <w:rPr>
                <w:sz w:val="20"/>
                <w:szCs w:val="20"/>
                <w:lang w:val="en-GB"/>
              </w:rPr>
              <w:tab/>
              <w:t>The co-scheduled PDSCH(s)</w:t>
            </w:r>
            <w:r w:rsidRPr="00541251">
              <w:rPr>
                <w:color w:val="FF0000"/>
                <w:sz w:val="20"/>
                <w:szCs w:val="20"/>
                <w:lang w:val="en-GB"/>
              </w:rPr>
              <w:t>/PUSCH(s)</w:t>
            </w:r>
            <w:r w:rsidRPr="00541251">
              <w:rPr>
                <w:sz w:val="20"/>
                <w:szCs w:val="20"/>
                <w:lang w:val="en-GB"/>
              </w:rPr>
              <w:t xml:space="preserve"> with a PDCCH use the same numerology</w:t>
            </w:r>
            <w:r w:rsidRPr="00541251">
              <w:rPr>
                <w:color w:val="FF0000"/>
                <w:sz w:val="20"/>
                <w:szCs w:val="20"/>
                <w:lang w:val="en-GB"/>
              </w:rPr>
              <w:t>, or are on FR1 licensed FDD cell(s) with one numerology and FR1 licensed TDD cell(s) with the same or the other numerology, or are on FR1 licensed FDD cell(s) with one numerology</w:t>
            </w:r>
            <w:r w:rsidRPr="00541251">
              <w:rPr>
                <w:rFonts w:hint="eastAsia"/>
                <w:color w:val="FF0000"/>
                <w:sz w:val="20"/>
                <w:szCs w:val="20"/>
                <w:lang w:val="en-GB"/>
              </w:rPr>
              <w:t xml:space="preserve"> and FR2</w:t>
            </w:r>
            <w:r w:rsidRPr="00541251">
              <w:rPr>
                <w:color w:val="FF0000"/>
                <w:sz w:val="20"/>
                <w:szCs w:val="20"/>
                <w:lang w:val="en-GB"/>
              </w:rPr>
              <w:t>-1</w:t>
            </w:r>
            <w:r w:rsidRPr="00541251">
              <w:rPr>
                <w:rFonts w:hint="eastAsia"/>
                <w:color w:val="FF0000"/>
                <w:sz w:val="20"/>
                <w:szCs w:val="20"/>
                <w:lang w:val="en-GB"/>
              </w:rPr>
              <w:t xml:space="preserve"> cell(s) </w:t>
            </w:r>
            <w:r w:rsidRPr="00541251">
              <w:rPr>
                <w:color w:val="FF0000"/>
                <w:sz w:val="20"/>
                <w:szCs w:val="20"/>
                <w:lang w:val="en-GB"/>
              </w:rPr>
              <w:t>with the same or the other numerology, or are on FR1 licensed TDD cell(s) with one numerology</w:t>
            </w:r>
            <w:r w:rsidRPr="00541251">
              <w:rPr>
                <w:rFonts w:hint="eastAsia"/>
                <w:color w:val="FF0000"/>
                <w:sz w:val="20"/>
                <w:szCs w:val="20"/>
                <w:lang w:val="en-GB"/>
              </w:rPr>
              <w:t xml:space="preserve"> and FR2</w:t>
            </w:r>
            <w:r w:rsidRPr="00541251">
              <w:rPr>
                <w:color w:val="FF0000"/>
                <w:sz w:val="20"/>
                <w:szCs w:val="20"/>
                <w:lang w:val="en-GB"/>
              </w:rPr>
              <w:t>-1</w:t>
            </w:r>
            <w:r w:rsidRPr="00541251">
              <w:rPr>
                <w:rFonts w:hint="eastAsia"/>
                <w:color w:val="FF0000"/>
                <w:sz w:val="20"/>
                <w:szCs w:val="20"/>
                <w:lang w:val="en-GB"/>
              </w:rPr>
              <w:t xml:space="preserve"> cell(s) </w:t>
            </w:r>
            <w:r w:rsidRPr="00541251">
              <w:rPr>
                <w:color w:val="FF0000"/>
                <w:sz w:val="20"/>
                <w:szCs w:val="20"/>
                <w:lang w:val="en-GB"/>
              </w:rPr>
              <w:t xml:space="preserve">with the same or the other numerology, or are on FR1 licensed FDD cell(s) with two different numerologies, or are on FR1 licensed TDD cell(s) with two different numerologies, or are on </w:t>
            </w:r>
            <w:r w:rsidRPr="00541251">
              <w:rPr>
                <w:rFonts w:hint="eastAsia"/>
                <w:color w:val="FF0000"/>
                <w:sz w:val="20"/>
                <w:szCs w:val="20"/>
                <w:lang w:val="en-GB"/>
              </w:rPr>
              <w:t>FR2</w:t>
            </w:r>
            <w:r w:rsidRPr="00541251">
              <w:rPr>
                <w:color w:val="FF0000"/>
                <w:sz w:val="20"/>
                <w:szCs w:val="20"/>
                <w:lang w:val="en-GB"/>
              </w:rPr>
              <w:t>-1</w:t>
            </w:r>
            <w:r w:rsidRPr="00541251">
              <w:rPr>
                <w:rFonts w:hint="eastAsia"/>
                <w:color w:val="FF0000"/>
                <w:sz w:val="20"/>
                <w:szCs w:val="20"/>
                <w:lang w:val="en-GB"/>
              </w:rPr>
              <w:t xml:space="preserve"> cell(s) </w:t>
            </w:r>
            <w:r w:rsidRPr="00541251">
              <w:rPr>
                <w:color w:val="FF0000"/>
                <w:sz w:val="20"/>
                <w:szCs w:val="20"/>
                <w:lang w:val="en-GB"/>
              </w:rPr>
              <w:t>with two different numerologies.</w:t>
            </w:r>
          </w:p>
          <w:p w14:paraId="55F96ECE" w14:textId="77777777" w:rsidR="00EC6D34" w:rsidRPr="00541251" w:rsidRDefault="00EC6D34" w:rsidP="002A7CE2">
            <w:pPr>
              <w:wordWrap/>
              <w:overflowPunct w:val="0"/>
              <w:adjustRightInd w:val="0"/>
              <w:spacing w:after="180"/>
              <w:ind w:left="568" w:hanging="284"/>
              <w:textAlignment w:val="baseline"/>
              <w:rPr>
                <w:strike/>
                <w:color w:val="FF0000"/>
                <w:sz w:val="20"/>
                <w:szCs w:val="20"/>
                <w:lang w:val="en-GB"/>
              </w:rPr>
            </w:pPr>
            <w:r w:rsidRPr="00541251">
              <w:rPr>
                <w:strike/>
                <w:color w:val="FF0000"/>
                <w:sz w:val="20"/>
                <w:szCs w:val="20"/>
                <w:lang w:val="en-GB"/>
              </w:rPr>
              <w:t>-</w:t>
            </w:r>
            <w:r w:rsidRPr="00541251">
              <w:rPr>
                <w:strike/>
                <w:color w:val="FF0000"/>
                <w:sz w:val="20"/>
                <w:szCs w:val="20"/>
                <w:lang w:val="en-GB"/>
              </w:rPr>
              <w:tab/>
              <w:t>The co-scheduled PUSCH(s) with a PDCCH use the same numerology.</w:t>
            </w:r>
          </w:p>
          <w:p w14:paraId="5D1CBAA9" w14:textId="77777777" w:rsidR="00EC6D34" w:rsidRPr="00541251" w:rsidRDefault="00EC6D34" w:rsidP="002A7CE2">
            <w:pPr>
              <w:wordWrap/>
              <w:overflowPunct w:val="0"/>
              <w:adjustRightInd w:val="0"/>
              <w:spacing w:after="180"/>
              <w:textAlignment w:val="baseline"/>
              <w:rPr>
                <w:rFonts w:ascii="Times" w:eastAsia="Batang" w:hAnsi="Times"/>
                <w:sz w:val="20"/>
                <w:szCs w:val="20"/>
                <w:lang w:val="en-GB" w:eastAsia="en-US"/>
              </w:rPr>
            </w:pPr>
            <w:r w:rsidRPr="00541251">
              <w:rPr>
                <w:rFonts w:ascii="Times" w:eastAsia="宋体" w:hAnsi="Times"/>
                <w:sz w:val="20"/>
                <w:szCs w:val="20"/>
                <w:lang w:val="en-GB" w:eastAsia="en-US"/>
              </w:rPr>
              <w:t>&lt; Unchanged parts are omitted &gt;</w:t>
            </w:r>
          </w:p>
          <w:p w14:paraId="3231DFD4" w14:textId="77777777" w:rsidR="00EC6D34" w:rsidRDefault="00EC6D34" w:rsidP="002A7CE2">
            <w:pPr>
              <w:wordWrap/>
              <w:rPr>
                <w:rFonts w:eastAsiaTheme="minorEastAsia"/>
                <w:noProof/>
                <w:lang w:val="en-GB"/>
              </w:rPr>
            </w:pPr>
          </w:p>
          <w:p w14:paraId="3E649A36" w14:textId="77777777" w:rsidR="00EC6D34" w:rsidRPr="00820798" w:rsidRDefault="00EC6D34" w:rsidP="002A7CE2">
            <w:pPr>
              <w:wordWrap/>
              <w:rPr>
                <w:b/>
                <w:bCs/>
                <w:sz w:val="20"/>
                <w:szCs w:val="20"/>
                <w:lang w:eastAsia="en-US"/>
              </w:rPr>
            </w:pPr>
            <w:r w:rsidRPr="00820798">
              <w:rPr>
                <w:b/>
                <w:bCs/>
                <w:sz w:val="20"/>
                <w:szCs w:val="20"/>
                <w:lang w:eastAsia="en-US"/>
              </w:rPr>
              <w:t>OPPO:</w:t>
            </w:r>
          </w:p>
          <w:p w14:paraId="347CED6C" w14:textId="77777777" w:rsidR="00EC6D34" w:rsidRPr="00820798" w:rsidRDefault="00EC6D34" w:rsidP="002A7CE2">
            <w:pPr>
              <w:wordWrap/>
              <w:adjustRightInd w:val="0"/>
              <w:snapToGrid w:val="0"/>
              <w:rPr>
                <w:rFonts w:eastAsia="Yu Mincho"/>
                <w:bCs/>
                <w:i/>
                <w:sz w:val="20"/>
                <w:szCs w:val="20"/>
              </w:rPr>
            </w:pPr>
            <w:r w:rsidRPr="00820798">
              <w:rPr>
                <w:rFonts w:eastAsia="Yu Mincho"/>
                <w:bCs/>
                <w:i/>
                <w:sz w:val="20"/>
                <w:szCs w:val="20"/>
              </w:rPr>
              <w:t>Proposal 1: TS 38.300 shall be updated to support different SCSs across the cells in the set of cells.</w:t>
            </w:r>
          </w:p>
          <w:p w14:paraId="37AD1FFA" w14:textId="77777777" w:rsidR="00EC6D34" w:rsidRPr="00541251" w:rsidRDefault="00EC6D34" w:rsidP="002A7CE2">
            <w:pPr>
              <w:wordWrap/>
              <w:rPr>
                <w:rFonts w:eastAsiaTheme="minorEastAsia"/>
                <w:noProof/>
              </w:rPr>
            </w:pPr>
          </w:p>
          <w:p w14:paraId="07B08833" w14:textId="77777777" w:rsidR="00EC6D34" w:rsidRPr="00820798" w:rsidRDefault="00EC6D34" w:rsidP="002A7CE2">
            <w:pPr>
              <w:wordWrap/>
              <w:rPr>
                <w:b/>
                <w:bCs/>
                <w:sz w:val="20"/>
                <w:szCs w:val="20"/>
                <w:lang w:eastAsia="en-US"/>
              </w:rPr>
            </w:pPr>
            <w:r w:rsidRPr="00820798">
              <w:rPr>
                <w:b/>
                <w:bCs/>
                <w:sz w:val="20"/>
                <w:szCs w:val="20"/>
                <w:lang w:eastAsia="en-US"/>
              </w:rPr>
              <w:t>NTT DOCOMO:</w:t>
            </w:r>
          </w:p>
          <w:p w14:paraId="1A65BFDB" w14:textId="77777777" w:rsidR="00EC6D34" w:rsidRPr="00541251" w:rsidRDefault="00EC6D34" w:rsidP="002A7CE2">
            <w:pPr>
              <w:wordWrap/>
              <w:adjustRightInd w:val="0"/>
              <w:snapToGrid w:val="0"/>
              <w:rPr>
                <w:rFonts w:eastAsia="Yu Mincho"/>
                <w:bCs/>
                <w:i/>
                <w:sz w:val="20"/>
                <w:szCs w:val="20"/>
              </w:rPr>
            </w:pPr>
            <w:r w:rsidRPr="00541251">
              <w:rPr>
                <w:rFonts w:eastAsia="Yu Mincho" w:hint="eastAsia"/>
                <w:bCs/>
                <w:i/>
                <w:sz w:val="20"/>
                <w:szCs w:val="20"/>
              </w:rPr>
              <w:t>Proposal</w:t>
            </w:r>
            <w:r w:rsidRPr="00541251">
              <w:rPr>
                <w:rFonts w:eastAsia="Yu Mincho"/>
                <w:bCs/>
                <w:i/>
                <w:sz w:val="20"/>
                <w:szCs w:val="20"/>
              </w:rPr>
              <w:t xml:space="preserve"> </w:t>
            </w:r>
            <w:r w:rsidRPr="00541251">
              <w:rPr>
                <w:rFonts w:eastAsia="Yu Mincho" w:hint="eastAsia"/>
                <w:bCs/>
                <w:i/>
                <w:sz w:val="20"/>
                <w:szCs w:val="20"/>
              </w:rPr>
              <w:t>1</w:t>
            </w:r>
            <w:r w:rsidRPr="00541251">
              <w:rPr>
                <w:rFonts w:eastAsia="Yu Mincho"/>
                <w:bCs/>
                <w:i/>
                <w:sz w:val="20"/>
                <w:szCs w:val="20"/>
              </w:rPr>
              <w:t xml:space="preserve">: </w:t>
            </w:r>
            <w:r w:rsidRPr="00541251">
              <w:rPr>
                <w:rFonts w:eastAsia="Yu Mincho" w:hint="eastAsia"/>
                <w:bCs/>
                <w:i/>
                <w:sz w:val="20"/>
                <w:szCs w:val="20"/>
              </w:rPr>
              <w:t>TP below for TS38.300 should be endorsed for the removal of</w:t>
            </w:r>
            <w:r w:rsidRPr="00541251">
              <w:rPr>
                <w:rFonts w:eastAsia="Yu Mincho"/>
                <w:bCs/>
                <w:i/>
                <w:sz w:val="20"/>
                <w:szCs w:val="20"/>
              </w:rPr>
              <w:t xml:space="preserve"> the restriction for the numerology between co-scheduled PDSCH(s)/PUSCH(s) to support different SCS/carrier type among co-scheduled cells</w:t>
            </w:r>
            <w:r w:rsidRPr="00541251">
              <w:rPr>
                <w:rFonts w:eastAsia="Yu Mincho" w:hint="eastAsia"/>
                <w:bCs/>
                <w:i/>
                <w:sz w:val="20"/>
                <w:szCs w:val="20"/>
              </w:rPr>
              <w:t>.</w:t>
            </w:r>
          </w:p>
          <w:p w14:paraId="4C7DF84B" w14:textId="77777777" w:rsidR="00EC6D34" w:rsidRPr="00541251" w:rsidRDefault="00EC6D34" w:rsidP="002A7CE2">
            <w:pPr>
              <w:wordWrap/>
              <w:spacing w:after="180"/>
              <w:rPr>
                <w:rFonts w:eastAsia="MS Mincho"/>
                <w:sz w:val="22"/>
                <w:szCs w:val="22"/>
                <w:lang w:eastAsia="ja-JP"/>
              </w:rPr>
            </w:pPr>
          </w:p>
          <w:tbl>
            <w:tblPr>
              <w:tblStyle w:val="TableGrid"/>
              <w:tblW w:w="9256" w:type="dxa"/>
              <w:tblLook w:val="04A0" w:firstRow="1" w:lastRow="0" w:firstColumn="1" w:lastColumn="0" w:noHBand="0" w:noVBand="1"/>
            </w:tblPr>
            <w:tblGrid>
              <w:gridCol w:w="2981"/>
              <w:gridCol w:w="6275"/>
            </w:tblGrid>
            <w:tr w:rsidR="00EC6D34" w:rsidRPr="00541251" w14:paraId="1E652337" w14:textId="77777777" w:rsidTr="005870A1">
              <w:trPr>
                <w:trHeight w:val="184"/>
              </w:trPr>
              <w:tc>
                <w:tcPr>
                  <w:tcW w:w="9256" w:type="dxa"/>
                  <w:gridSpan w:val="2"/>
                </w:tcPr>
                <w:p w14:paraId="17AB36E1" w14:textId="77777777" w:rsidR="00EC6D34" w:rsidRPr="00541251" w:rsidRDefault="00EC6D34" w:rsidP="002A7CE2">
                  <w:pPr>
                    <w:wordWrap/>
                    <w:overflowPunct w:val="0"/>
                    <w:adjustRightInd w:val="0"/>
                    <w:textAlignment w:val="baseline"/>
                    <w:rPr>
                      <w:rFonts w:eastAsia="宋体"/>
                      <w:b/>
                      <w:bCs/>
                      <w:sz w:val="21"/>
                      <w:szCs w:val="21"/>
                      <w:lang w:val="en-GB" w:eastAsia="en-US"/>
                    </w:rPr>
                  </w:pPr>
                  <w:r w:rsidRPr="00541251">
                    <w:rPr>
                      <w:rFonts w:eastAsia="宋体"/>
                      <w:b/>
                      <w:bCs/>
                      <w:sz w:val="21"/>
                      <w:szCs w:val="21"/>
                      <w:lang w:val="en-GB" w:eastAsia="en-US"/>
                    </w:rPr>
                    <w:t>TP #1</w:t>
                  </w:r>
                </w:p>
              </w:tc>
            </w:tr>
            <w:tr w:rsidR="00EC6D34" w:rsidRPr="00541251" w14:paraId="021F180A" w14:textId="77777777" w:rsidTr="005870A1">
              <w:trPr>
                <w:trHeight w:val="370"/>
              </w:trPr>
              <w:tc>
                <w:tcPr>
                  <w:tcW w:w="2981" w:type="dxa"/>
                </w:tcPr>
                <w:p w14:paraId="2904C7C7" w14:textId="77777777" w:rsidR="00EC6D34" w:rsidRPr="00541251" w:rsidRDefault="00EC6D34" w:rsidP="002A7CE2">
                  <w:pPr>
                    <w:wordWrap/>
                    <w:overflowPunct w:val="0"/>
                    <w:adjustRightInd w:val="0"/>
                    <w:ind w:right="863"/>
                    <w:textAlignment w:val="baseline"/>
                    <w:rPr>
                      <w:rFonts w:eastAsia="宋体"/>
                      <w:sz w:val="21"/>
                      <w:szCs w:val="21"/>
                      <w:lang w:val="en-GB" w:eastAsia="en-US"/>
                    </w:rPr>
                  </w:pPr>
                  <w:r w:rsidRPr="00541251">
                    <w:rPr>
                      <w:rFonts w:eastAsia="宋体"/>
                      <w:sz w:val="21"/>
                      <w:szCs w:val="21"/>
                      <w:lang w:val="en-GB" w:eastAsia="en-US"/>
                    </w:rPr>
                    <w:t xml:space="preserve">reason for change: </w:t>
                  </w:r>
                </w:p>
              </w:tc>
              <w:tc>
                <w:tcPr>
                  <w:tcW w:w="6275" w:type="dxa"/>
                </w:tcPr>
                <w:p w14:paraId="3770EC1E" w14:textId="77777777" w:rsidR="00EC6D34" w:rsidRPr="00541251" w:rsidRDefault="00EC6D34" w:rsidP="002A7CE2">
                  <w:pPr>
                    <w:wordWrap/>
                    <w:overflowPunct w:val="0"/>
                    <w:adjustRightInd w:val="0"/>
                    <w:textAlignment w:val="baseline"/>
                    <w:rPr>
                      <w:rFonts w:eastAsia="MS Mincho"/>
                      <w:sz w:val="21"/>
                      <w:szCs w:val="21"/>
                      <w:lang w:val="en-GB" w:eastAsia="ja-JP"/>
                    </w:rPr>
                  </w:pPr>
                  <w:r w:rsidRPr="00541251">
                    <w:rPr>
                      <w:rFonts w:eastAsia="MS Mincho" w:hint="eastAsia"/>
                      <w:sz w:val="21"/>
                      <w:szCs w:val="21"/>
                      <w:lang w:val="en-GB" w:eastAsia="ja-JP"/>
                    </w:rPr>
                    <w:t xml:space="preserve">There is a </w:t>
                  </w:r>
                  <w:r w:rsidRPr="00541251">
                    <w:rPr>
                      <w:rFonts w:eastAsia="MS Mincho"/>
                      <w:sz w:val="21"/>
                      <w:szCs w:val="21"/>
                      <w:lang w:val="en-GB" w:eastAsia="ja-JP"/>
                    </w:rPr>
                    <w:t>restriction on same SCS/carrier type among co-scheduled cells</w:t>
                  </w:r>
                  <w:r w:rsidRPr="00541251">
                    <w:rPr>
                      <w:rFonts w:eastAsia="MS Mincho" w:hint="eastAsia"/>
                      <w:sz w:val="21"/>
                      <w:szCs w:val="21"/>
                      <w:lang w:val="en-GB" w:eastAsia="ja-JP"/>
                    </w:rPr>
                    <w:t xml:space="preserve"> in Rel-18. </w:t>
                  </w:r>
                  <w:r w:rsidRPr="00541251">
                    <w:rPr>
                      <w:rFonts w:eastAsia="MS Mincho"/>
                      <w:sz w:val="21"/>
                      <w:szCs w:val="21"/>
                      <w:lang w:val="en-GB" w:eastAsia="ja-JP"/>
                    </w:rPr>
                    <w:t>T</w:t>
                  </w:r>
                  <w:r w:rsidRPr="00541251">
                    <w:rPr>
                      <w:rFonts w:eastAsia="MS Mincho" w:hint="eastAsia"/>
                      <w:sz w:val="21"/>
                      <w:szCs w:val="21"/>
                      <w:lang w:val="en-GB" w:eastAsia="ja-JP"/>
                    </w:rPr>
                    <w:t xml:space="preserve">he restriction is removed to support different </w:t>
                  </w:r>
                  <w:r w:rsidRPr="00541251">
                    <w:rPr>
                      <w:rFonts w:eastAsia="MS Mincho"/>
                      <w:sz w:val="21"/>
                      <w:szCs w:val="21"/>
                      <w:lang w:val="en-GB" w:eastAsia="ja-JP"/>
                    </w:rPr>
                    <w:t>SCS/carrier type among co-scheduled cells</w:t>
                  </w:r>
                  <w:r w:rsidRPr="00541251">
                    <w:rPr>
                      <w:rFonts w:eastAsia="MS Mincho" w:hint="eastAsia"/>
                      <w:sz w:val="21"/>
                      <w:szCs w:val="21"/>
                      <w:lang w:val="en-GB" w:eastAsia="ja-JP"/>
                    </w:rPr>
                    <w:t xml:space="preserve"> in Rel-19.</w:t>
                  </w:r>
                </w:p>
              </w:tc>
            </w:tr>
            <w:tr w:rsidR="00EC6D34" w:rsidRPr="00541251" w14:paraId="2DE12B38" w14:textId="77777777" w:rsidTr="005870A1">
              <w:trPr>
                <w:trHeight w:val="570"/>
              </w:trPr>
              <w:tc>
                <w:tcPr>
                  <w:tcW w:w="2981" w:type="dxa"/>
                </w:tcPr>
                <w:p w14:paraId="7DE9E2A3" w14:textId="77777777" w:rsidR="00EC6D34" w:rsidRPr="00541251" w:rsidRDefault="00EC6D34" w:rsidP="002A7CE2">
                  <w:pPr>
                    <w:wordWrap/>
                    <w:overflowPunct w:val="0"/>
                    <w:adjustRightInd w:val="0"/>
                    <w:textAlignment w:val="baseline"/>
                    <w:rPr>
                      <w:rFonts w:eastAsia="宋体"/>
                      <w:sz w:val="21"/>
                      <w:szCs w:val="21"/>
                      <w:lang w:val="en-GB" w:eastAsia="en-US"/>
                    </w:rPr>
                  </w:pPr>
                  <w:r w:rsidRPr="00541251">
                    <w:rPr>
                      <w:rFonts w:eastAsia="宋体"/>
                      <w:sz w:val="21"/>
                      <w:szCs w:val="21"/>
                      <w:lang w:val="en-GB" w:eastAsia="en-US"/>
                    </w:rPr>
                    <w:t xml:space="preserve">summary of change: </w:t>
                  </w:r>
                </w:p>
              </w:tc>
              <w:tc>
                <w:tcPr>
                  <w:tcW w:w="6275" w:type="dxa"/>
                </w:tcPr>
                <w:p w14:paraId="10A89177" w14:textId="77777777" w:rsidR="00EC6D34" w:rsidRPr="00541251" w:rsidRDefault="00EC6D34" w:rsidP="002A7CE2">
                  <w:pPr>
                    <w:wordWrap/>
                    <w:overflowPunct w:val="0"/>
                    <w:adjustRightInd w:val="0"/>
                    <w:textAlignment w:val="baseline"/>
                    <w:rPr>
                      <w:rFonts w:eastAsia="MS Mincho"/>
                      <w:sz w:val="21"/>
                      <w:szCs w:val="21"/>
                      <w:lang w:val="en-GB" w:eastAsia="ja-JP"/>
                    </w:rPr>
                  </w:pPr>
                  <w:r w:rsidRPr="00541251">
                    <w:rPr>
                      <w:rFonts w:eastAsia="MS Mincho" w:hint="eastAsia"/>
                      <w:sz w:val="21"/>
                      <w:szCs w:val="21"/>
                      <w:lang w:val="en-GB" w:eastAsia="ja-JP"/>
                    </w:rPr>
                    <w:t xml:space="preserve">Remove the </w:t>
                  </w:r>
                  <w:r w:rsidRPr="00541251">
                    <w:rPr>
                      <w:rFonts w:eastAsia="MS Mincho"/>
                      <w:sz w:val="21"/>
                      <w:szCs w:val="21"/>
                      <w:lang w:val="en-GB" w:eastAsia="ja-JP"/>
                    </w:rPr>
                    <w:t>restriction for the numerology between co-scheduled PDSCH(s)/PUSCH(s)</w:t>
                  </w:r>
                  <w:r w:rsidRPr="00541251">
                    <w:rPr>
                      <w:rFonts w:eastAsia="MS Mincho" w:hint="eastAsia"/>
                      <w:sz w:val="21"/>
                      <w:szCs w:val="21"/>
                      <w:lang w:val="en-GB" w:eastAsia="ja-JP"/>
                    </w:rPr>
                    <w:t>.</w:t>
                  </w:r>
                </w:p>
              </w:tc>
            </w:tr>
            <w:tr w:rsidR="00EC6D34" w:rsidRPr="00541251" w14:paraId="1FFBD3C0" w14:textId="77777777" w:rsidTr="005870A1">
              <w:trPr>
                <w:trHeight w:val="184"/>
              </w:trPr>
              <w:tc>
                <w:tcPr>
                  <w:tcW w:w="2981" w:type="dxa"/>
                </w:tcPr>
                <w:p w14:paraId="3243C488" w14:textId="77777777" w:rsidR="00EC6D34" w:rsidRPr="00541251" w:rsidRDefault="00EC6D34" w:rsidP="002A7CE2">
                  <w:pPr>
                    <w:wordWrap/>
                    <w:overflowPunct w:val="0"/>
                    <w:adjustRightInd w:val="0"/>
                    <w:textAlignment w:val="baseline"/>
                    <w:rPr>
                      <w:rFonts w:eastAsia="宋体"/>
                      <w:sz w:val="21"/>
                      <w:szCs w:val="21"/>
                      <w:lang w:val="en-GB" w:eastAsia="en-US"/>
                    </w:rPr>
                  </w:pPr>
                  <w:r w:rsidRPr="00541251">
                    <w:rPr>
                      <w:rFonts w:eastAsia="宋体"/>
                      <w:sz w:val="21"/>
                      <w:szCs w:val="21"/>
                      <w:lang w:val="en-GB" w:eastAsia="en-US"/>
                    </w:rPr>
                    <w:t xml:space="preserve">Consequences if not approved: </w:t>
                  </w:r>
                </w:p>
              </w:tc>
              <w:tc>
                <w:tcPr>
                  <w:tcW w:w="6275" w:type="dxa"/>
                </w:tcPr>
                <w:p w14:paraId="6CD7704B" w14:textId="77777777" w:rsidR="00EC6D34" w:rsidRPr="00541251" w:rsidRDefault="00EC6D34" w:rsidP="002A7CE2">
                  <w:pPr>
                    <w:wordWrap/>
                    <w:overflowPunct w:val="0"/>
                    <w:adjustRightInd w:val="0"/>
                    <w:textAlignment w:val="baseline"/>
                    <w:rPr>
                      <w:rFonts w:eastAsia="MS Mincho"/>
                      <w:sz w:val="21"/>
                      <w:szCs w:val="21"/>
                      <w:lang w:val="en-GB" w:eastAsia="ja-JP"/>
                    </w:rPr>
                  </w:pPr>
                  <w:r w:rsidRPr="00541251">
                    <w:rPr>
                      <w:rFonts w:eastAsia="MS Mincho"/>
                      <w:sz w:val="21"/>
                      <w:szCs w:val="21"/>
                      <w:lang w:val="en-GB" w:eastAsia="ja-JP"/>
                    </w:rPr>
                    <w:t>Multi-cell PDSCH scheduling by DCI format 1_3 with different SCS and different carrier type for the cells in the set is not supported</w:t>
                  </w:r>
                </w:p>
              </w:tc>
            </w:tr>
            <w:tr w:rsidR="00EC6D34" w:rsidRPr="00541251" w14:paraId="11C7AA06" w14:textId="77777777" w:rsidTr="005870A1">
              <w:trPr>
                <w:trHeight w:val="4008"/>
              </w:trPr>
              <w:tc>
                <w:tcPr>
                  <w:tcW w:w="9256" w:type="dxa"/>
                  <w:gridSpan w:val="2"/>
                </w:tcPr>
                <w:p w14:paraId="1AF732CF" w14:textId="77777777" w:rsidR="00EC6D34" w:rsidRPr="00541251" w:rsidRDefault="00EC6D34" w:rsidP="002A7CE2">
                  <w:pPr>
                    <w:wordWrap/>
                    <w:overflowPunct w:val="0"/>
                    <w:adjustRightInd w:val="0"/>
                    <w:jc w:val="center"/>
                    <w:textAlignment w:val="baseline"/>
                    <w:rPr>
                      <w:rFonts w:eastAsia="宋体"/>
                      <w:color w:val="FF0000"/>
                      <w:sz w:val="28"/>
                      <w:szCs w:val="28"/>
                      <w:lang w:val="en-GB" w:eastAsia="en-US"/>
                    </w:rPr>
                  </w:pPr>
                  <w:r w:rsidRPr="00541251">
                    <w:rPr>
                      <w:rFonts w:eastAsia="宋体"/>
                      <w:color w:val="FF0000"/>
                      <w:sz w:val="28"/>
                      <w:szCs w:val="28"/>
                      <w:lang w:val="en-GB" w:eastAsia="en-US"/>
                    </w:rPr>
                    <w:t xml:space="preserve">---------------------------- </w:t>
                  </w:r>
                  <w:r w:rsidRPr="00541251">
                    <w:rPr>
                      <w:rFonts w:eastAsia="宋体"/>
                      <w:color w:val="FF0000"/>
                      <w:sz w:val="20"/>
                      <w:szCs w:val="28"/>
                      <w:lang w:val="en-GB" w:eastAsia="en-US"/>
                    </w:rPr>
                    <w:t>Start of Text Proposal for TS 38.</w:t>
                  </w:r>
                  <w:r w:rsidRPr="00541251">
                    <w:rPr>
                      <w:rFonts w:eastAsia="MS Mincho" w:hint="eastAsia"/>
                      <w:color w:val="FF0000"/>
                      <w:sz w:val="20"/>
                      <w:szCs w:val="28"/>
                      <w:lang w:val="en-GB" w:eastAsia="ja-JP"/>
                    </w:rPr>
                    <w:t>300</w:t>
                  </w:r>
                  <w:r w:rsidRPr="00541251">
                    <w:rPr>
                      <w:rFonts w:eastAsia="宋体"/>
                      <w:color w:val="FF0000"/>
                      <w:sz w:val="28"/>
                      <w:szCs w:val="28"/>
                      <w:lang w:val="en-GB" w:eastAsia="en-US"/>
                    </w:rPr>
                    <w:t xml:space="preserve"> -----------------------------</w:t>
                  </w:r>
                </w:p>
                <w:p w14:paraId="186502AC" w14:textId="77777777" w:rsidR="00EC6D34" w:rsidRPr="00541251" w:rsidRDefault="00EC6D34" w:rsidP="002A7CE2">
                  <w:pPr>
                    <w:wordWrap/>
                    <w:overflowPunct w:val="0"/>
                    <w:adjustRightInd w:val="0"/>
                    <w:jc w:val="center"/>
                    <w:textAlignment w:val="baseline"/>
                    <w:rPr>
                      <w:rFonts w:eastAsia="MS Mincho"/>
                      <w:color w:val="FF0000"/>
                      <w:sz w:val="20"/>
                      <w:szCs w:val="20"/>
                      <w:lang w:val="en-GB" w:eastAsia="en-US"/>
                    </w:rPr>
                  </w:pPr>
                  <w:r w:rsidRPr="00541251">
                    <w:rPr>
                      <w:rFonts w:eastAsia="MS Mincho"/>
                      <w:color w:val="FF0000"/>
                      <w:sz w:val="20"/>
                      <w:szCs w:val="20"/>
                      <w:lang w:val="en-GB" w:eastAsia="en-US"/>
                    </w:rPr>
                    <w:t>&lt; Unchanged parts are omitted &gt;</w:t>
                  </w:r>
                </w:p>
                <w:p w14:paraId="7624414B" w14:textId="77777777" w:rsidR="00EC6D34" w:rsidRPr="00541251" w:rsidRDefault="00EC6D34" w:rsidP="002A7CE2">
                  <w:pPr>
                    <w:keepNext/>
                    <w:keepLines/>
                    <w:wordWrap/>
                    <w:overflowPunct w:val="0"/>
                    <w:adjustRightInd w:val="0"/>
                    <w:spacing w:before="180"/>
                    <w:ind w:left="1134" w:hanging="1134"/>
                    <w:textAlignment w:val="baseline"/>
                    <w:outlineLvl w:val="1"/>
                    <w:rPr>
                      <w:rFonts w:ascii="Arial" w:hAnsi="Arial"/>
                      <w:sz w:val="32"/>
                      <w:szCs w:val="20"/>
                      <w:lang w:val="en-GB"/>
                    </w:rPr>
                  </w:pPr>
                  <w:r w:rsidRPr="00541251">
                    <w:rPr>
                      <w:rFonts w:ascii="Arial" w:hAnsi="Arial"/>
                      <w:sz w:val="32"/>
                      <w:szCs w:val="20"/>
                      <w:lang w:val="en-GB"/>
                    </w:rPr>
                    <w:t>10.11</w:t>
                  </w:r>
                  <w:r w:rsidRPr="00541251">
                    <w:rPr>
                      <w:rFonts w:ascii="Arial" w:hAnsi="Arial"/>
                      <w:sz w:val="32"/>
                      <w:szCs w:val="20"/>
                      <w:lang w:val="en-GB"/>
                    </w:rPr>
                    <w:tab/>
                    <w:t>Multi-cell scheduling by a single DCI</w:t>
                  </w:r>
                </w:p>
                <w:p w14:paraId="67E9DF04" w14:textId="77777777" w:rsidR="00EC6D34" w:rsidRPr="00541251" w:rsidRDefault="00EC6D34" w:rsidP="002A7CE2">
                  <w:pPr>
                    <w:wordWrap/>
                    <w:overflowPunct w:val="0"/>
                    <w:adjustRightInd w:val="0"/>
                    <w:textAlignment w:val="baseline"/>
                    <w:rPr>
                      <w:sz w:val="20"/>
                      <w:szCs w:val="20"/>
                      <w:lang w:val="en-GB"/>
                    </w:rPr>
                  </w:pPr>
                  <w:r w:rsidRPr="00541251">
                    <w:rPr>
                      <w:sz w:val="20"/>
                      <w:szCs w:val="20"/>
                      <w:lang w:val="en-GB"/>
                    </w:rPr>
                    <w:t>Multi-cell scheduling by a single DCI allows the PDCCH of a serving cell to schedule PDSCH(s)/PUSCH(s) on one or more serving cells with the single DCI but with the following restrictions:</w:t>
                  </w:r>
                </w:p>
                <w:p w14:paraId="121D9790" w14:textId="77777777" w:rsidR="00EC6D34" w:rsidRPr="00541251" w:rsidRDefault="00EC6D34" w:rsidP="002A7CE2">
                  <w:pPr>
                    <w:wordWrap/>
                    <w:overflowPunct w:val="0"/>
                    <w:adjustRightInd w:val="0"/>
                    <w:ind w:left="568" w:hanging="284"/>
                    <w:textAlignment w:val="baseline"/>
                    <w:rPr>
                      <w:rFonts w:eastAsia="MS Mincho"/>
                      <w:sz w:val="20"/>
                      <w:szCs w:val="20"/>
                      <w:lang w:eastAsia="ja-JP"/>
                    </w:rPr>
                  </w:pPr>
                  <w:r w:rsidRPr="00541251">
                    <w:rPr>
                      <w:rFonts w:eastAsia="MS Mincho" w:hint="eastAsia"/>
                      <w:sz w:val="20"/>
                      <w:szCs w:val="20"/>
                      <w:lang w:eastAsia="ja-JP"/>
                    </w:rPr>
                    <w:t>~</w:t>
                  </w:r>
                </w:p>
                <w:p w14:paraId="144C3380" w14:textId="77777777" w:rsidR="00EC6D34" w:rsidRPr="00541251" w:rsidRDefault="00EC6D34" w:rsidP="002A7CE2">
                  <w:pPr>
                    <w:wordWrap/>
                    <w:overflowPunct w:val="0"/>
                    <w:adjustRightInd w:val="0"/>
                    <w:ind w:left="568" w:hanging="284"/>
                    <w:textAlignment w:val="baseline"/>
                    <w:rPr>
                      <w:sz w:val="20"/>
                      <w:szCs w:val="20"/>
                    </w:rPr>
                  </w:pPr>
                  <w:r w:rsidRPr="00541251">
                    <w:rPr>
                      <w:sz w:val="20"/>
                      <w:szCs w:val="20"/>
                    </w:rPr>
                    <w:t>-</w:t>
                  </w:r>
                  <w:r w:rsidRPr="00541251">
                    <w:rPr>
                      <w:sz w:val="20"/>
                      <w:szCs w:val="20"/>
                    </w:rPr>
                    <w:tab/>
                    <w:t>The scheduling PDCCH and the scheduled PDSCH(s)/PUSCH(s) can use the same or different numerologies;</w:t>
                  </w:r>
                </w:p>
                <w:p w14:paraId="4A607437" w14:textId="77777777" w:rsidR="00EC6D34" w:rsidRPr="00541251" w:rsidRDefault="00EC6D34" w:rsidP="002A7CE2">
                  <w:pPr>
                    <w:wordWrap/>
                    <w:overflowPunct w:val="0"/>
                    <w:adjustRightInd w:val="0"/>
                    <w:ind w:left="568" w:hanging="284"/>
                    <w:textAlignment w:val="baseline"/>
                    <w:rPr>
                      <w:rFonts w:eastAsia="MS Mincho"/>
                      <w:strike/>
                      <w:color w:val="FF0000"/>
                      <w:sz w:val="20"/>
                      <w:szCs w:val="20"/>
                      <w:highlight w:val="yellow"/>
                      <w:lang w:eastAsia="ja-JP"/>
                    </w:rPr>
                  </w:pPr>
                  <w:r w:rsidRPr="00541251">
                    <w:rPr>
                      <w:strike/>
                      <w:color w:val="FF0000"/>
                      <w:sz w:val="20"/>
                      <w:szCs w:val="20"/>
                      <w:highlight w:val="yellow"/>
                    </w:rPr>
                    <w:t>-</w:t>
                  </w:r>
                  <w:r w:rsidRPr="00541251">
                    <w:rPr>
                      <w:strike/>
                      <w:color w:val="FF0000"/>
                      <w:sz w:val="20"/>
                      <w:szCs w:val="20"/>
                      <w:highlight w:val="yellow"/>
                    </w:rPr>
                    <w:tab/>
                    <w:t>The co-scheduled PDSCH(s) with a PDCCH use the same numerology;</w:t>
                  </w:r>
                </w:p>
                <w:p w14:paraId="71573D17" w14:textId="77777777" w:rsidR="00EC6D34" w:rsidRPr="00541251" w:rsidRDefault="00EC6D34" w:rsidP="002A7CE2">
                  <w:pPr>
                    <w:wordWrap/>
                    <w:overflowPunct w:val="0"/>
                    <w:adjustRightInd w:val="0"/>
                    <w:ind w:left="568" w:hanging="284"/>
                    <w:textAlignment w:val="baseline"/>
                    <w:rPr>
                      <w:strike/>
                      <w:color w:val="FF0000"/>
                      <w:sz w:val="20"/>
                      <w:szCs w:val="20"/>
                      <w:highlight w:val="yellow"/>
                    </w:rPr>
                  </w:pPr>
                  <w:r w:rsidRPr="00541251">
                    <w:rPr>
                      <w:strike/>
                      <w:color w:val="FF0000"/>
                      <w:sz w:val="20"/>
                      <w:szCs w:val="20"/>
                      <w:highlight w:val="yellow"/>
                    </w:rPr>
                    <w:t>-</w:t>
                  </w:r>
                  <w:r w:rsidRPr="00541251">
                    <w:rPr>
                      <w:strike/>
                      <w:color w:val="FF0000"/>
                      <w:sz w:val="20"/>
                      <w:szCs w:val="20"/>
                      <w:highlight w:val="yellow"/>
                    </w:rPr>
                    <w:tab/>
                    <w:t>The co-scheduled PUSCH(s) with a PDCCH use the same numerology.</w:t>
                  </w:r>
                </w:p>
                <w:p w14:paraId="3ACF96C3" w14:textId="77777777" w:rsidR="00EC6D34" w:rsidRPr="00541251" w:rsidRDefault="00EC6D34" w:rsidP="002A7CE2">
                  <w:pPr>
                    <w:wordWrap/>
                    <w:overflowPunct w:val="0"/>
                    <w:adjustRightInd w:val="0"/>
                    <w:jc w:val="center"/>
                    <w:textAlignment w:val="baseline"/>
                    <w:rPr>
                      <w:rFonts w:eastAsia="MS Mincho"/>
                      <w:color w:val="FF0000"/>
                      <w:sz w:val="20"/>
                      <w:szCs w:val="20"/>
                      <w:lang w:val="en-GB" w:eastAsia="ja-JP"/>
                    </w:rPr>
                  </w:pPr>
                  <w:r w:rsidRPr="00541251">
                    <w:rPr>
                      <w:rFonts w:eastAsia="MS Mincho"/>
                      <w:color w:val="FF0000"/>
                      <w:sz w:val="20"/>
                      <w:szCs w:val="20"/>
                      <w:lang w:val="en-GB" w:eastAsia="en-US"/>
                    </w:rPr>
                    <w:t>&lt; Unchanged parts are omitted &gt;</w:t>
                  </w:r>
                </w:p>
                <w:p w14:paraId="48D796F9" w14:textId="77777777" w:rsidR="00EC6D34" w:rsidRPr="00541251" w:rsidRDefault="00EC6D34" w:rsidP="002A7CE2">
                  <w:pPr>
                    <w:wordWrap/>
                    <w:overflowPunct w:val="0"/>
                    <w:adjustRightInd w:val="0"/>
                    <w:jc w:val="center"/>
                    <w:textAlignment w:val="baseline"/>
                    <w:rPr>
                      <w:rFonts w:eastAsia="MS Mincho"/>
                      <w:color w:val="FF0000"/>
                      <w:sz w:val="28"/>
                      <w:szCs w:val="28"/>
                      <w:lang w:val="en-GB" w:eastAsia="ja-JP"/>
                    </w:rPr>
                  </w:pPr>
                  <w:r w:rsidRPr="00541251">
                    <w:rPr>
                      <w:rFonts w:eastAsia="宋体"/>
                      <w:color w:val="FF0000"/>
                      <w:sz w:val="28"/>
                      <w:szCs w:val="28"/>
                      <w:lang w:val="en-GB" w:eastAsia="en-US"/>
                    </w:rPr>
                    <w:t xml:space="preserve">--------------------------------------- </w:t>
                  </w:r>
                  <w:r w:rsidRPr="00541251">
                    <w:rPr>
                      <w:rFonts w:eastAsia="宋体"/>
                      <w:color w:val="FF0000"/>
                      <w:sz w:val="20"/>
                      <w:szCs w:val="28"/>
                      <w:lang w:val="en-GB" w:eastAsia="en-US"/>
                    </w:rPr>
                    <w:t>End of Text Proposal</w:t>
                  </w:r>
                  <w:r w:rsidRPr="00541251">
                    <w:rPr>
                      <w:rFonts w:eastAsia="宋体"/>
                      <w:color w:val="FF0000"/>
                      <w:sz w:val="28"/>
                      <w:szCs w:val="28"/>
                      <w:lang w:val="en-GB" w:eastAsia="en-US"/>
                    </w:rPr>
                    <w:t xml:space="preserve"> ----------------------------------</w:t>
                  </w:r>
                </w:p>
              </w:tc>
            </w:tr>
          </w:tbl>
          <w:p w14:paraId="33D25A4F" w14:textId="77777777" w:rsidR="00EC6D34" w:rsidRPr="00541251" w:rsidRDefault="00EC6D34" w:rsidP="002A7CE2">
            <w:pPr>
              <w:wordWrap/>
              <w:spacing w:after="180"/>
              <w:rPr>
                <w:rFonts w:eastAsia="MS Mincho"/>
                <w:sz w:val="22"/>
                <w:szCs w:val="22"/>
                <w:lang w:eastAsia="ja-JP"/>
              </w:rPr>
            </w:pPr>
          </w:p>
          <w:p w14:paraId="27DF5008" w14:textId="77777777" w:rsidR="00EC6D34" w:rsidRPr="00541251" w:rsidRDefault="00EC6D34" w:rsidP="002A7CE2">
            <w:pPr>
              <w:wordWrap/>
              <w:rPr>
                <w:rFonts w:eastAsiaTheme="minorEastAsia"/>
                <w:noProof/>
              </w:rPr>
            </w:pPr>
          </w:p>
        </w:tc>
      </w:tr>
    </w:tbl>
    <w:p w14:paraId="60FEA23B" w14:textId="77777777" w:rsidR="00EC6D34" w:rsidRDefault="00EC6D34" w:rsidP="002A7CE2">
      <w:pPr>
        <w:rPr>
          <w:rFonts w:eastAsiaTheme="minorEastAsia"/>
          <w:noProof/>
        </w:rPr>
      </w:pPr>
    </w:p>
    <w:p w14:paraId="23A29637" w14:textId="77777777" w:rsidR="00EC6D34" w:rsidRDefault="00EC6D34" w:rsidP="002A7CE2">
      <w:pPr>
        <w:pStyle w:val="Heading2"/>
        <w:ind w:left="540"/>
      </w:pPr>
      <w:r>
        <w:t>Moderator summary and proposals based on contributions</w:t>
      </w:r>
    </w:p>
    <w:p w14:paraId="5797BC91" w14:textId="77777777" w:rsidR="00047206" w:rsidRDefault="00047206" w:rsidP="002A7CE2">
      <w:pPr>
        <w:autoSpaceDE w:val="0"/>
        <w:autoSpaceDN w:val="0"/>
        <w:adjustRightInd w:val="0"/>
        <w:snapToGrid w:val="0"/>
        <w:spacing w:after="120"/>
        <w:jc w:val="both"/>
        <w:rPr>
          <w:rFonts w:eastAsia="宋体"/>
          <w:sz w:val="20"/>
          <w:szCs w:val="20"/>
          <w:lang w:val="x-none" w:eastAsia="en-US"/>
        </w:rPr>
      </w:pPr>
    </w:p>
    <w:p w14:paraId="2F697B39" w14:textId="02FA37DA" w:rsidR="00EC6D34" w:rsidRDefault="003C65F1" w:rsidP="002A7CE2">
      <w:pPr>
        <w:autoSpaceDE w:val="0"/>
        <w:autoSpaceDN w:val="0"/>
        <w:adjustRightInd w:val="0"/>
        <w:snapToGrid w:val="0"/>
        <w:spacing w:after="120"/>
        <w:jc w:val="both"/>
        <w:rPr>
          <w:rFonts w:eastAsia="宋体"/>
          <w:sz w:val="20"/>
          <w:szCs w:val="20"/>
          <w:lang w:val="x-none" w:eastAsia="en-US"/>
        </w:rPr>
      </w:pPr>
      <w:r w:rsidRPr="003C65F1">
        <w:rPr>
          <w:rFonts w:eastAsia="宋体"/>
          <w:sz w:val="20"/>
          <w:szCs w:val="20"/>
          <w:lang w:val="x-none" w:eastAsia="en-US"/>
        </w:rPr>
        <w:t xml:space="preserve">For RAN1#121 meeting, </w:t>
      </w:r>
      <w:r w:rsidR="00047206">
        <w:rPr>
          <w:rFonts w:eastAsia="宋体"/>
          <w:sz w:val="20"/>
          <w:szCs w:val="20"/>
          <w:lang w:val="x-none" w:eastAsia="en-US"/>
        </w:rPr>
        <w:t>several companies propose TP for TS38.300 in order to cover Rel-19 MCE. Two companies [Nokia, Ericsson] intends to add “same or different numerologies” and “same or different carrier types” for co-scheduled cells, two companies [Lenovo, NTT DOCOMO] intends to remove restriction of same numerology for co-scheduled cells, while two companies [CATT, China Telecom] intends to add restrictions of number of supported numerologies or carrier types relevant to UE feature discussion.</w:t>
      </w:r>
    </w:p>
    <w:p w14:paraId="7D57BCFA" w14:textId="51B14AF9" w:rsidR="00047206" w:rsidRDefault="00047206" w:rsidP="002A7CE2">
      <w:pPr>
        <w:overflowPunct w:val="0"/>
        <w:adjustRightInd w:val="0"/>
        <w:spacing w:after="180"/>
        <w:textAlignment w:val="baseline"/>
        <w:rPr>
          <w:sz w:val="20"/>
          <w:szCs w:val="20"/>
          <w:lang w:val="en-GB"/>
        </w:rPr>
      </w:pPr>
      <w:r>
        <w:rPr>
          <w:rFonts w:eastAsia="宋体"/>
          <w:sz w:val="20"/>
          <w:szCs w:val="20"/>
          <w:lang w:val="x-none" w:eastAsia="en-US"/>
        </w:rPr>
        <w:t>Considering the main bullet of 10.11 of TS38.300 is focused on “</w:t>
      </w:r>
      <w:r w:rsidRPr="00541251">
        <w:rPr>
          <w:sz w:val="20"/>
          <w:szCs w:val="20"/>
          <w:lang w:val="en-GB"/>
        </w:rPr>
        <w:t xml:space="preserve">Multi-cell scheduling by a single DCI allows the PDCCH of a serving cell to schedule PDSCH(s)/PUSCH(s) on one or more serving cells with the single DCI </w:t>
      </w:r>
      <w:r w:rsidRPr="00541251">
        <w:rPr>
          <w:sz w:val="20"/>
          <w:szCs w:val="20"/>
          <w:highlight w:val="cyan"/>
          <w:lang w:val="en-GB"/>
        </w:rPr>
        <w:t>but with the following restrictions</w:t>
      </w:r>
      <w:r w:rsidR="008734B1">
        <w:rPr>
          <w:sz w:val="20"/>
          <w:szCs w:val="20"/>
          <w:lang w:val="en-GB"/>
        </w:rPr>
        <w:t xml:space="preserve">”, it is better to remove R18 restrictions of same numerology to keep spec concise. </w:t>
      </w:r>
    </w:p>
    <w:p w14:paraId="2AA50554" w14:textId="2EE39C21" w:rsidR="008734B1" w:rsidRPr="00541251" w:rsidRDefault="008734B1" w:rsidP="002A7CE2">
      <w:pPr>
        <w:overflowPunct w:val="0"/>
        <w:autoSpaceDE w:val="0"/>
        <w:autoSpaceDN w:val="0"/>
        <w:adjustRightInd w:val="0"/>
        <w:spacing w:after="180"/>
        <w:textAlignment w:val="baseline"/>
        <w:rPr>
          <w:sz w:val="20"/>
          <w:szCs w:val="20"/>
          <w:lang w:val="en-GB"/>
        </w:rPr>
      </w:pPr>
      <w:r>
        <w:rPr>
          <w:sz w:val="20"/>
          <w:szCs w:val="20"/>
          <w:lang w:val="en-GB"/>
        </w:rPr>
        <w:t>Hence, Proposal 2-1 is provided for discussion.</w:t>
      </w:r>
    </w:p>
    <w:p w14:paraId="4EE2A176" w14:textId="29F9CD84" w:rsidR="00047206" w:rsidRPr="00047206" w:rsidRDefault="00047206" w:rsidP="002A7CE2">
      <w:pPr>
        <w:autoSpaceDE w:val="0"/>
        <w:autoSpaceDN w:val="0"/>
        <w:adjustRightInd w:val="0"/>
        <w:snapToGrid w:val="0"/>
        <w:spacing w:after="120"/>
        <w:jc w:val="both"/>
        <w:rPr>
          <w:rFonts w:eastAsia="宋体"/>
          <w:sz w:val="20"/>
          <w:szCs w:val="20"/>
          <w:lang w:val="en-GB" w:eastAsia="en-US"/>
        </w:rPr>
      </w:pPr>
    </w:p>
    <w:p w14:paraId="22E30EC7" w14:textId="77777777" w:rsidR="003C65F1" w:rsidRDefault="003C65F1" w:rsidP="002A7CE2">
      <w:pPr>
        <w:rPr>
          <w:lang w:val="en-GB" w:eastAsia="en-US"/>
        </w:rPr>
      </w:pPr>
    </w:p>
    <w:p w14:paraId="7CA8F8DE" w14:textId="77777777" w:rsidR="00EC6D34" w:rsidRPr="00D66F06" w:rsidRDefault="00EC6D34" w:rsidP="002A7CE2">
      <w:pPr>
        <w:pStyle w:val="Heading2"/>
      </w:pPr>
      <w:r w:rsidRPr="00D66F06">
        <w:t>1</w:t>
      </w:r>
      <w:r w:rsidRPr="00D66F06">
        <w:rPr>
          <w:vertAlign w:val="superscript"/>
        </w:rPr>
        <w:t>st</w:t>
      </w:r>
      <w:r>
        <w:t xml:space="preserve"> </w:t>
      </w:r>
      <w:r w:rsidRPr="00D66F06">
        <w:t>round of discussions</w:t>
      </w:r>
    </w:p>
    <w:p w14:paraId="3E760087" w14:textId="12CBC149" w:rsidR="003C65F1" w:rsidRDefault="003C65F1" w:rsidP="002A7CE2">
      <w:pPr>
        <w:pStyle w:val="Heading4"/>
        <w:spacing w:before="120"/>
        <w:ind w:left="720" w:hanging="720"/>
        <w:jc w:val="left"/>
        <w:rPr>
          <w:rFonts w:eastAsia="宋体"/>
          <w:color w:val="000000" w:themeColor="text1"/>
          <w:sz w:val="20"/>
          <w:szCs w:val="20"/>
        </w:rPr>
      </w:pPr>
      <w:r>
        <w:rPr>
          <w:rFonts w:eastAsia="宋体"/>
          <w:color w:val="000000" w:themeColor="text1"/>
          <w:sz w:val="20"/>
          <w:szCs w:val="20"/>
        </w:rPr>
        <w:t>Proposal 2-1:</w:t>
      </w:r>
    </w:p>
    <w:p w14:paraId="4FFF0E5D" w14:textId="48F64195" w:rsidR="003C65F1" w:rsidRPr="00514A36" w:rsidRDefault="003C65F1" w:rsidP="002A7CE2">
      <w:pPr>
        <w:numPr>
          <w:ilvl w:val="0"/>
          <w:numId w:val="40"/>
        </w:numPr>
        <w:snapToGrid w:val="0"/>
        <w:spacing w:after="60"/>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Below TP for TS38.300 is adopted for Rel-19 MCE</w:t>
      </w:r>
      <w:r w:rsidRPr="00514A36">
        <w:rPr>
          <w:rFonts w:ascii="TimesNewRomanPS-ItalicMT" w:eastAsia="宋体" w:hAnsi="TimesNewRomanPS-ItalicMT"/>
          <w:bCs/>
          <w:color w:val="000000"/>
          <w:sz w:val="20"/>
          <w:szCs w:val="20"/>
        </w:rPr>
        <w:t>.</w:t>
      </w:r>
    </w:p>
    <w:tbl>
      <w:tblPr>
        <w:tblStyle w:val="TableGrid"/>
        <w:tblW w:w="0" w:type="auto"/>
        <w:tblLook w:val="04A0" w:firstRow="1" w:lastRow="0" w:firstColumn="1" w:lastColumn="0" w:noHBand="0" w:noVBand="1"/>
      </w:tblPr>
      <w:tblGrid>
        <w:gridCol w:w="9362"/>
      </w:tblGrid>
      <w:tr w:rsidR="003C65F1" w14:paraId="33D96340" w14:textId="77777777" w:rsidTr="003C65F1">
        <w:tc>
          <w:tcPr>
            <w:tcW w:w="9362" w:type="dxa"/>
          </w:tcPr>
          <w:p w14:paraId="05BB187E" w14:textId="77777777" w:rsidR="00047206" w:rsidRPr="00541251" w:rsidRDefault="00047206" w:rsidP="002A7CE2">
            <w:pPr>
              <w:keepNext/>
              <w:keepLines/>
              <w:wordWrap/>
              <w:overflowPunct w:val="0"/>
              <w:adjustRightInd w:val="0"/>
              <w:spacing w:before="180" w:after="180"/>
              <w:textAlignment w:val="baseline"/>
              <w:outlineLvl w:val="1"/>
              <w:rPr>
                <w:rFonts w:ascii="Arial" w:hAnsi="Arial"/>
                <w:sz w:val="32"/>
                <w:szCs w:val="20"/>
                <w:lang w:val="en-GB"/>
              </w:rPr>
            </w:pPr>
            <w:r w:rsidRPr="00541251">
              <w:rPr>
                <w:rFonts w:ascii="Arial" w:hAnsi="Arial"/>
                <w:sz w:val="32"/>
                <w:szCs w:val="20"/>
                <w:lang w:val="en-GB"/>
              </w:rPr>
              <w:lastRenderedPageBreak/>
              <w:t>10.11</w:t>
            </w:r>
            <w:r w:rsidRPr="00541251">
              <w:rPr>
                <w:rFonts w:ascii="Arial" w:hAnsi="Arial"/>
                <w:sz w:val="32"/>
                <w:szCs w:val="20"/>
                <w:lang w:val="en-GB"/>
              </w:rPr>
              <w:tab/>
              <w:t>Multi-cell scheduling by a single DCI</w:t>
            </w:r>
          </w:p>
          <w:p w14:paraId="64729BA8" w14:textId="77777777" w:rsidR="008734B1" w:rsidRPr="008734B1" w:rsidRDefault="008734B1" w:rsidP="002A7CE2">
            <w:pPr>
              <w:wordWrap/>
              <w:overflowPunct w:val="0"/>
              <w:spacing w:after="180" w:line="259" w:lineRule="auto"/>
              <w:textAlignment w:val="baseline"/>
              <w:rPr>
                <w:sz w:val="20"/>
                <w:szCs w:val="20"/>
                <w:lang w:val="en-GB"/>
              </w:rPr>
            </w:pPr>
            <w:r w:rsidRPr="008734B1">
              <w:rPr>
                <w:sz w:val="20"/>
                <w:szCs w:val="20"/>
                <w:lang w:val="en-GB"/>
              </w:rPr>
              <w:t>Multi-cell scheduling by a single DCI allows the PDCCH of a serving cell to schedule PDSCH(s)/PUSCH(s) on one or more serving cells with the single DCI but with the following restrictions:</w:t>
            </w:r>
          </w:p>
          <w:p w14:paraId="1BCA6DA0" w14:textId="77777777" w:rsidR="008734B1" w:rsidRPr="008734B1" w:rsidRDefault="008734B1" w:rsidP="002A7CE2">
            <w:pPr>
              <w:wordWrap/>
              <w:overflowPunct w:val="0"/>
              <w:spacing w:after="180" w:line="259" w:lineRule="auto"/>
              <w:ind w:left="568" w:hanging="284"/>
              <w:textAlignment w:val="baseline"/>
              <w:rPr>
                <w:sz w:val="20"/>
                <w:szCs w:val="20"/>
                <w:lang w:val="en-GB"/>
              </w:rPr>
            </w:pPr>
            <w:r w:rsidRPr="008734B1">
              <w:rPr>
                <w:sz w:val="20"/>
                <w:szCs w:val="20"/>
                <w:lang w:val="en-GB"/>
              </w:rPr>
              <w:t>-</w:t>
            </w:r>
            <w:r w:rsidRPr="008734B1">
              <w:rPr>
                <w:sz w:val="20"/>
                <w:szCs w:val="20"/>
                <w:lang w:val="en-GB"/>
              </w:rPr>
              <w:tab/>
              <w:t>When a serving cell is configured with a PDCCH which schedules PDSCH(s)/PUSCH(s) on a cell set, the PUSCH/PDSCH on serving cells in the cell set is always scheduled by a PDCCH on the serving cell;</w:t>
            </w:r>
          </w:p>
          <w:p w14:paraId="3FDC54B0" w14:textId="77777777" w:rsidR="008734B1" w:rsidRPr="008734B1" w:rsidRDefault="008734B1" w:rsidP="002A7CE2">
            <w:pPr>
              <w:wordWrap/>
              <w:overflowPunct w:val="0"/>
              <w:spacing w:after="180" w:line="259" w:lineRule="auto"/>
              <w:ind w:left="568" w:hanging="284"/>
              <w:textAlignment w:val="baseline"/>
              <w:rPr>
                <w:sz w:val="20"/>
                <w:szCs w:val="20"/>
                <w:lang w:val="en-GB"/>
              </w:rPr>
            </w:pPr>
            <w:r w:rsidRPr="008734B1">
              <w:rPr>
                <w:sz w:val="20"/>
                <w:szCs w:val="20"/>
                <w:lang w:val="en-GB"/>
              </w:rPr>
              <w:t>-</w:t>
            </w:r>
            <w:r w:rsidRPr="008734B1">
              <w:rPr>
                <w:sz w:val="20"/>
                <w:szCs w:val="20"/>
                <w:lang w:val="en-GB"/>
              </w:rPr>
              <w:tab/>
              <w:t xml:space="preserve">When </w:t>
            </w:r>
            <w:proofErr w:type="spellStart"/>
            <w:r w:rsidRPr="008734B1">
              <w:rPr>
                <w:sz w:val="20"/>
                <w:szCs w:val="20"/>
                <w:lang w:val="en-GB"/>
              </w:rPr>
              <w:t>SpCell</w:t>
            </w:r>
            <w:proofErr w:type="spellEnd"/>
            <w:r w:rsidRPr="008734B1">
              <w:rPr>
                <w:sz w:val="20"/>
                <w:szCs w:val="20"/>
                <w:lang w:val="en-GB"/>
              </w:rPr>
              <w:t xml:space="preserve"> is configured with a PDCCH which schedules PDSCH(s)/PUSCH(s) on serving cells in a cell set, that </w:t>
            </w:r>
            <w:proofErr w:type="spellStart"/>
            <w:r w:rsidRPr="008734B1">
              <w:rPr>
                <w:sz w:val="20"/>
                <w:szCs w:val="20"/>
                <w:lang w:val="en-GB"/>
              </w:rPr>
              <w:t>SpCell's</w:t>
            </w:r>
            <w:proofErr w:type="spellEnd"/>
            <w:r w:rsidRPr="008734B1">
              <w:rPr>
                <w:sz w:val="20"/>
                <w:szCs w:val="20"/>
                <w:lang w:val="en-GB"/>
              </w:rPr>
              <w:t xml:space="preserve"> PDSCH and PUSCH cannot be scheduled by a PDCCH on an </w:t>
            </w:r>
            <w:proofErr w:type="spellStart"/>
            <w:r w:rsidRPr="008734B1">
              <w:rPr>
                <w:sz w:val="20"/>
                <w:szCs w:val="20"/>
                <w:lang w:val="en-GB"/>
              </w:rPr>
              <w:t>SCell</w:t>
            </w:r>
            <w:proofErr w:type="spellEnd"/>
            <w:r w:rsidRPr="008734B1">
              <w:rPr>
                <w:sz w:val="20"/>
                <w:szCs w:val="20"/>
                <w:lang w:val="en-GB"/>
              </w:rPr>
              <w:t>;</w:t>
            </w:r>
          </w:p>
          <w:p w14:paraId="02A9BB4F" w14:textId="77777777" w:rsidR="008734B1" w:rsidRPr="008734B1" w:rsidRDefault="008734B1" w:rsidP="002A7CE2">
            <w:pPr>
              <w:wordWrap/>
              <w:overflowPunct w:val="0"/>
              <w:spacing w:after="180" w:line="259" w:lineRule="auto"/>
              <w:ind w:left="568" w:hanging="284"/>
              <w:textAlignment w:val="baseline"/>
              <w:rPr>
                <w:sz w:val="20"/>
                <w:szCs w:val="20"/>
                <w:lang w:val="en-GB"/>
              </w:rPr>
            </w:pPr>
            <w:r w:rsidRPr="008734B1">
              <w:rPr>
                <w:sz w:val="20"/>
                <w:szCs w:val="20"/>
                <w:lang w:val="en-GB"/>
              </w:rPr>
              <w:t>-</w:t>
            </w:r>
            <w:r w:rsidRPr="008734B1">
              <w:rPr>
                <w:sz w:val="20"/>
                <w:szCs w:val="20"/>
                <w:lang w:val="en-GB"/>
              </w:rPr>
              <w:tab/>
              <w:t xml:space="preserve">When an </w:t>
            </w:r>
            <w:proofErr w:type="spellStart"/>
            <w:r w:rsidRPr="008734B1">
              <w:rPr>
                <w:sz w:val="20"/>
                <w:szCs w:val="20"/>
                <w:lang w:val="en-GB"/>
              </w:rPr>
              <w:t>SCell</w:t>
            </w:r>
            <w:proofErr w:type="spellEnd"/>
            <w:r w:rsidRPr="008734B1">
              <w:rPr>
                <w:sz w:val="20"/>
                <w:szCs w:val="20"/>
                <w:lang w:val="en-GB"/>
              </w:rPr>
              <w:t xml:space="preserve"> is configured with a PDCCH which schedules PDSCH(s)/PUSCH(s) on serving cells in a cell set, </w:t>
            </w:r>
            <w:proofErr w:type="spellStart"/>
            <w:r w:rsidRPr="008734B1">
              <w:rPr>
                <w:sz w:val="20"/>
                <w:szCs w:val="20"/>
                <w:lang w:val="en-GB"/>
              </w:rPr>
              <w:t>SpCell</w:t>
            </w:r>
            <w:proofErr w:type="spellEnd"/>
            <w:r w:rsidRPr="008734B1">
              <w:rPr>
                <w:sz w:val="20"/>
                <w:szCs w:val="20"/>
                <w:lang w:val="en-GB"/>
              </w:rPr>
              <w:t xml:space="preserve"> is not included in the cell set;</w:t>
            </w:r>
          </w:p>
          <w:p w14:paraId="4483713C" w14:textId="77777777" w:rsidR="008734B1" w:rsidRPr="008734B1" w:rsidRDefault="008734B1" w:rsidP="002A7CE2">
            <w:pPr>
              <w:wordWrap/>
              <w:overflowPunct w:val="0"/>
              <w:spacing w:after="180" w:line="259" w:lineRule="auto"/>
              <w:ind w:left="568" w:hanging="284"/>
              <w:textAlignment w:val="baseline"/>
              <w:rPr>
                <w:sz w:val="20"/>
                <w:szCs w:val="20"/>
                <w:lang w:val="en-GB"/>
              </w:rPr>
            </w:pPr>
            <w:r w:rsidRPr="008734B1">
              <w:rPr>
                <w:sz w:val="20"/>
                <w:szCs w:val="20"/>
                <w:lang w:val="en-GB"/>
              </w:rPr>
              <w:t>-</w:t>
            </w:r>
            <w:r w:rsidRPr="008734B1">
              <w:rPr>
                <w:sz w:val="20"/>
                <w:szCs w:val="20"/>
                <w:lang w:val="en-GB"/>
              </w:rPr>
              <w:tab/>
              <w:t>The scheduling PDCCH and the scheduled PDSCH(s)/PUSCH(s) can use the same or different numerologies;</w:t>
            </w:r>
          </w:p>
          <w:p w14:paraId="019BD2BC" w14:textId="4E957A90" w:rsidR="008734B1" w:rsidRPr="008734B1" w:rsidDel="008734B1" w:rsidRDefault="008734B1" w:rsidP="002A7CE2">
            <w:pPr>
              <w:wordWrap/>
              <w:overflowPunct w:val="0"/>
              <w:spacing w:after="180" w:line="259" w:lineRule="auto"/>
              <w:ind w:left="568" w:hanging="284"/>
              <w:textAlignment w:val="baseline"/>
              <w:rPr>
                <w:del w:id="12" w:author="Haipeng HP1 Lei" w:date="2025-05-12T17:20:00Z"/>
                <w:sz w:val="20"/>
                <w:szCs w:val="20"/>
                <w:lang w:val="en-GB"/>
              </w:rPr>
            </w:pPr>
            <w:del w:id="13" w:author="Haipeng HP1 Lei" w:date="2025-05-12T17:20:00Z">
              <w:r w:rsidRPr="008734B1" w:rsidDel="008734B1">
                <w:rPr>
                  <w:sz w:val="20"/>
                  <w:szCs w:val="20"/>
                  <w:lang w:val="en-GB"/>
                </w:rPr>
                <w:delText>-</w:delText>
              </w:r>
              <w:r w:rsidRPr="008734B1" w:rsidDel="008734B1">
                <w:rPr>
                  <w:sz w:val="20"/>
                  <w:szCs w:val="20"/>
                  <w:lang w:val="en-GB"/>
                </w:rPr>
                <w:tab/>
                <w:delText>The co-scheduled PDSCH(s) with a PDCCH use the same numerology;</w:delText>
              </w:r>
            </w:del>
          </w:p>
          <w:p w14:paraId="0F1BAD70" w14:textId="7338D5A3" w:rsidR="008734B1" w:rsidRPr="00CF0C53" w:rsidRDefault="008734B1" w:rsidP="002A7CE2">
            <w:pPr>
              <w:wordWrap/>
              <w:overflowPunct w:val="0"/>
              <w:spacing w:after="180" w:line="259" w:lineRule="auto"/>
              <w:ind w:left="568" w:hanging="284"/>
              <w:textAlignment w:val="baseline"/>
              <w:rPr>
                <w:rFonts w:eastAsiaTheme="minorEastAsia"/>
                <w:sz w:val="20"/>
                <w:szCs w:val="20"/>
                <w:lang w:val="en-GB"/>
              </w:rPr>
            </w:pPr>
            <w:del w:id="14" w:author="Haipeng HP1 Lei" w:date="2025-05-12T17:20:00Z">
              <w:r w:rsidRPr="008734B1" w:rsidDel="008734B1">
                <w:rPr>
                  <w:sz w:val="20"/>
                  <w:szCs w:val="20"/>
                  <w:lang w:val="en-GB"/>
                </w:rPr>
                <w:delText>-</w:delText>
              </w:r>
              <w:r w:rsidRPr="008734B1" w:rsidDel="008734B1">
                <w:rPr>
                  <w:sz w:val="20"/>
                  <w:szCs w:val="20"/>
                  <w:lang w:val="en-GB"/>
                </w:rPr>
                <w:tab/>
                <w:delText>The co-scheduled PUSCH(s) with a PDCCH use the same numerology.</w:delText>
              </w:r>
            </w:del>
          </w:p>
        </w:tc>
      </w:tr>
    </w:tbl>
    <w:p w14:paraId="7C36CFD4" w14:textId="77777777" w:rsidR="003C65F1" w:rsidRDefault="003C65F1" w:rsidP="002A7CE2">
      <w:pPr>
        <w:rPr>
          <w:rFonts w:eastAsiaTheme="minorEastAsia"/>
          <w:i/>
          <w:iCs/>
          <w:sz w:val="20"/>
          <w:szCs w:val="20"/>
        </w:rPr>
      </w:pPr>
    </w:p>
    <w:p w14:paraId="45D7FF72" w14:textId="0A6FA104" w:rsidR="003C65F1" w:rsidRPr="003C65F1" w:rsidRDefault="003C65F1" w:rsidP="002A7CE2">
      <w:pPr>
        <w:numPr>
          <w:ilvl w:val="0"/>
          <w:numId w:val="40"/>
        </w:numPr>
        <w:snapToGrid w:val="0"/>
        <w:spacing w:after="60"/>
        <w:rPr>
          <w:rFonts w:ascii="TimesNewRomanPS-ItalicMT" w:eastAsia="宋体" w:hAnsi="TimesNewRomanPS-ItalicMT" w:hint="eastAsia"/>
          <w:bCs/>
          <w:color w:val="000000"/>
          <w:sz w:val="20"/>
          <w:szCs w:val="20"/>
        </w:rPr>
      </w:pPr>
      <w:r w:rsidRPr="003C65F1">
        <w:rPr>
          <w:rFonts w:ascii="TimesNewRomanPS-ItalicMT" w:eastAsia="宋体" w:hAnsi="TimesNewRomanPS-ItalicMT"/>
          <w:bCs/>
          <w:color w:val="000000"/>
          <w:sz w:val="20"/>
          <w:szCs w:val="20"/>
        </w:rPr>
        <w:t xml:space="preserve">Send an LS to RAN2 to convey the above TP. </w:t>
      </w:r>
    </w:p>
    <w:p w14:paraId="5DCFF25F" w14:textId="77777777" w:rsidR="003C65F1" w:rsidRDefault="003C65F1" w:rsidP="002A7CE2">
      <w:pPr>
        <w:rPr>
          <w:rFonts w:eastAsiaTheme="minorEastAsia"/>
          <w:i/>
          <w:iCs/>
          <w:sz w:val="20"/>
          <w:szCs w:val="20"/>
        </w:rPr>
      </w:pPr>
    </w:p>
    <w:p w14:paraId="29F5D36B" w14:textId="77777777" w:rsidR="008734B1" w:rsidRDefault="008734B1" w:rsidP="002A7CE2">
      <w:pPr>
        <w:rPr>
          <w:rFonts w:eastAsiaTheme="minorEastAsia"/>
          <w:i/>
          <w:iCs/>
          <w:sz w:val="20"/>
          <w:szCs w:val="20"/>
        </w:rPr>
      </w:pPr>
    </w:p>
    <w:p w14:paraId="17BA16C9" w14:textId="77777777" w:rsidR="008734B1" w:rsidRPr="008734B1" w:rsidRDefault="008734B1" w:rsidP="002A7CE2">
      <w:pPr>
        <w:rPr>
          <w:rFonts w:eastAsiaTheme="minorEastAsia"/>
          <w:i/>
          <w:iCs/>
          <w:sz w:val="20"/>
          <w:szCs w:val="20"/>
        </w:rPr>
      </w:pPr>
    </w:p>
    <w:p w14:paraId="0D92182E" w14:textId="77777777" w:rsidR="003C65F1" w:rsidRDefault="003C65F1" w:rsidP="002A7CE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3C65F1" w14:paraId="45472DD6" w14:textId="77777777" w:rsidTr="00F86CC6">
        <w:tc>
          <w:tcPr>
            <w:tcW w:w="2009" w:type="dxa"/>
            <w:tcBorders>
              <w:top w:val="single" w:sz="4" w:space="0" w:color="auto"/>
              <w:left w:val="single" w:sz="4" w:space="0" w:color="auto"/>
              <w:bottom w:val="single" w:sz="4" w:space="0" w:color="auto"/>
              <w:right w:val="single" w:sz="4" w:space="0" w:color="auto"/>
            </w:tcBorders>
          </w:tcPr>
          <w:p w14:paraId="38B6653E" w14:textId="77777777" w:rsidR="003C65F1" w:rsidRDefault="003C65F1" w:rsidP="002A7CE2">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4856CEC5" w14:textId="77777777" w:rsidR="003C65F1" w:rsidRDefault="003C65F1" w:rsidP="002A7CE2">
            <w:pPr>
              <w:wordWrap/>
              <w:jc w:val="left"/>
              <w:rPr>
                <w:b/>
                <w:sz w:val="20"/>
                <w:szCs w:val="20"/>
              </w:rPr>
            </w:pPr>
            <w:r>
              <w:rPr>
                <w:b/>
                <w:sz w:val="20"/>
                <w:szCs w:val="20"/>
              </w:rPr>
              <w:t>Comment</w:t>
            </w:r>
          </w:p>
        </w:tc>
      </w:tr>
      <w:tr w:rsidR="003C65F1" w14:paraId="69E6E226" w14:textId="77777777" w:rsidTr="00F86CC6">
        <w:tc>
          <w:tcPr>
            <w:tcW w:w="2009" w:type="dxa"/>
            <w:tcBorders>
              <w:top w:val="single" w:sz="4" w:space="0" w:color="auto"/>
              <w:left w:val="single" w:sz="4" w:space="0" w:color="auto"/>
              <w:bottom w:val="single" w:sz="4" w:space="0" w:color="auto"/>
              <w:right w:val="single" w:sz="4" w:space="0" w:color="auto"/>
            </w:tcBorders>
          </w:tcPr>
          <w:p w14:paraId="56B65584" w14:textId="560D1AF5" w:rsidR="003C65F1" w:rsidRDefault="003E659E" w:rsidP="002A7CE2">
            <w:pPr>
              <w:wordWrap/>
              <w:jc w:val="left"/>
              <w:rPr>
                <w:rFonts w:eastAsia="MS Mincho"/>
                <w:bCs/>
                <w:sz w:val="20"/>
                <w:szCs w:val="20"/>
                <w:lang w:eastAsia="ja-JP"/>
              </w:rPr>
            </w:pPr>
            <w:r w:rsidRPr="003E659E">
              <w:rPr>
                <w:rFonts w:ascii="TimesNewRomanPS-ItalicMT" w:eastAsia="宋体" w:hAnsi="TimesNewRomanPS-ItalicMT" w:hint="eastAsia"/>
                <w:bCs/>
                <w:color w:val="000000"/>
                <w:sz w:val="20"/>
                <w:szCs w:val="20"/>
              </w:rPr>
              <w:t>Huawei</w:t>
            </w:r>
            <w:r w:rsidRPr="003E659E">
              <w:rPr>
                <w:rFonts w:ascii="TimesNewRomanPS-ItalicMT" w:eastAsia="宋体" w:hAnsi="TimesNewRomanPS-ItalicMT"/>
                <w:bCs/>
                <w:color w:val="000000"/>
                <w:sz w:val="20"/>
                <w:szCs w:val="20"/>
              </w:rPr>
              <w:t xml:space="preserve">, </w:t>
            </w:r>
            <w:proofErr w:type="spellStart"/>
            <w:r w:rsidRPr="003E659E">
              <w:rPr>
                <w:rFonts w:ascii="TimesNewRomanPS-ItalicMT" w:eastAsia="宋体" w:hAnsi="TimesNewRomanPS-ItalicMT" w:hint="eastAsia"/>
                <w:bCs/>
                <w:color w:val="000000"/>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2BFB7C93" w14:textId="3D9D50DB" w:rsidR="003C65F1" w:rsidRPr="003E659E" w:rsidRDefault="003E659E" w:rsidP="002A7CE2">
            <w:pPr>
              <w:pStyle w:val="ListParagraph1"/>
              <w:wordWrap/>
              <w:jc w:val="left"/>
              <w:rPr>
                <w:rFonts w:eastAsiaTheme="minorEastAsia"/>
                <w:bCs/>
                <w:sz w:val="20"/>
                <w:szCs w:val="20"/>
              </w:rPr>
            </w:pPr>
            <w:r>
              <w:rPr>
                <w:rFonts w:eastAsiaTheme="minorEastAsia" w:hint="eastAsia"/>
                <w:bCs/>
                <w:sz w:val="20"/>
                <w:szCs w:val="20"/>
              </w:rPr>
              <w:t>F</w:t>
            </w:r>
            <w:r>
              <w:rPr>
                <w:rFonts w:eastAsiaTheme="minorEastAsia"/>
                <w:bCs/>
                <w:sz w:val="20"/>
                <w:szCs w:val="20"/>
              </w:rPr>
              <w:t>ine with the TP</w:t>
            </w:r>
          </w:p>
        </w:tc>
      </w:tr>
      <w:tr w:rsidR="00E96C58" w14:paraId="5B03EFCD" w14:textId="77777777" w:rsidTr="00F86CC6">
        <w:tc>
          <w:tcPr>
            <w:tcW w:w="2009" w:type="dxa"/>
            <w:tcBorders>
              <w:top w:val="single" w:sz="4" w:space="0" w:color="auto"/>
              <w:left w:val="single" w:sz="4" w:space="0" w:color="auto"/>
              <w:bottom w:val="single" w:sz="4" w:space="0" w:color="auto"/>
              <w:right w:val="single" w:sz="4" w:space="0" w:color="auto"/>
            </w:tcBorders>
          </w:tcPr>
          <w:p w14:paraId="597EC856" w14:textId="59E62108" w:rsidR="00E96C58" w:rsidRDefault="00E96C58" w:rsidP="002A7CE2">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6FD860BC" w14:textId="6C8E071F" w:rsidR="00E96C58" w:rsidRDefault="00E96C58" w:rsidP="002A7CE2">
            <w:pPr>
              <w:pStyle w:val="ListParagraph1"/>
              <w:wordWrap/>
              <w:jc w:val="left"/>
              <w:rPr>
                <w:rFonts w:eastAsia="MS Mincho"/>
                <w:bCs/>
                <w:sz w:val="20"/>
                <w:szCs w:val="20"/>
                <w:lang w:eastAsia="ja-JP"/>
              </w:rPr>
            </w:pPr>
            <w:r>
              <w:rPr>
                <w:rFonts w:eastAsia="MS Mincho"/>
                <w:bCs/>
                <w:sz w:val="20"/>
                <w:szCs w:val="20"/>
                <w:lang w:eastAsia="ja-JP"/>
              </w:rPr>
              <w:t xml:space="preserve">Support. That is clearly the simplest change of the proposed options. </w:t>
            </w:r>
          </w:p>
        </w:tc>
      </w:tr>
      <w:tr w:rsidR="003C65F1" w14:paraId="25597C71" w14:textId="77777777" w:rsidTr="00F86CC6">
        <w:tc>
          <w:tcPr>
            <w:tcW w:w="2009" w:type="dxa"/>
            <w:tcBorders>
              <w:top w:val="single" w:sz="4" w:space="0" w:color="auto"/>
              <w:left w:val="single" w:sz="4" w:space="0" w:color="auto"/>
              <w:bottom w:val="single" w:sz="4" w:space="0" w:color="auto"/>
              <w:right w:val="single" w:sz="4" w:space="0" w:color="auto"/>
            </w:tcBorders>
          </w:tcPr>
          <w:p w14:paraId="41136DB4" w14:textId="017BA948" w:rsidR="003C65F1" w:rsidRDefault="009D2F68" w:rsidP="002A7CE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21647141" w14:textId="2F26342C" w:rsidR="003C65F1" w:rsidRDefault="009D2F68" w:rsidP="002A7CE2">
            <w:pPr>
              <w:wordWrap/>
              <w:jc w:val="left"/>
              <w:rPr>
                <w:rFonts w:eastAsia="MS Mincho"/>
                <w:bCs/>
                <w:sz w:val="20"/>
                <w:szCs w:val="20"/>
                <w:lang w:eastAsia="ja-JP"/>
              </w:rPr>
            </w:pPr>
            <w:r>
              <w:rPr>
                <w:rFonts w:eastAsia="MS Mincho" w:hint="eastAsia"/>
                <w:bCs/>
                <w:sz w:val="20"/>
                <w:szCs w:val="20"/>
                <w:lang w:eastAsia="ja-JP"/>
              </w:rPr>
              <w:t>OK with the proposal.</w:t>
            </w:r>
          </w:p>
        </w:tc>
      </w:tr>
      <w:tr w:rsidR="00583B4A" w14:paraId="33D4C5AA" w14:textId="77777777" w:rsidTr="00F86CC6">
        <w:tc>
          <w:tcPr>
            <w:tcW w:w="2009" w:type="dxa"/>
            <w:tcBorders>
              <w:top w:val="single" w:sz="4" w:space="0" w:color="auto"/>
              <w:left w:val="single" w:sz="4" w:space="0" w:color="auto"/>
              <w:bottom w:val="single" w:sz="4" w:space="0" w:color="auto"/>
              <w:right w:val="single" w:sz="4" w:space="0" w:color="auto"/>
            </w:tcBorders>
          </w:tcPr>
          <w:p w14:paraId="7507CCDF" w14:textId="1D81469B" w:rsidR="00583B4A" w:rsidRDefault="00583B4A" w:rsidP="002A7CE2">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474B6E56" w14:textId="2F5306C9" w:rsidR="00583B4A" w:rsidRDefault="00583B4A" w:rsidP="002A7CE2">
            <w:pPr>
              <w:wordWrap/>
              <w:jc w:val="left"/>
              <w:rPr>
                <w:rFonts w:eastAsia="MS Mincho"/>
                <w:bCs/>
                <w:sz w:val="20"/>
                <w:szCs w:val="20"/>
                <w:lang w:eastAsia="ja-JP"/>
              </w:rPr>
            </w:pPr>
            <w:r>
              <w:rPr>
                <w:rFonts w:eastAsia="MS Mincho"/>
                <w:bCs/>
                <w:sz w:val="20"/>
                <w:szCs w:val="20"/>
                <w:lang w:eastAsia="ja-JP"/>
              </w:rPr>
              <w:t>OK with the proposal</w:t>
            </w:r>
          </w:p>
        </w:tc>
      </w:tr>
      <w:tr w:rsidR="003C65F1" w14:paraId="4D79D54C" w14:textId="77777777" w:rsidTr="00F86CC6">
        <w:tc>
          <w:tcPr>
            <w:tcW w:w="2009" w:type="dxa"/>
            <w:tcBorders>
              <w:top w:val="single" w:sz="4" w:space="0" w:color="auto"/>
              <w:left w:val="single" w:sz="4" w:space="0" w:color="auto"/>
              <w:bottom w:val="single" w:sz="4" w:space="0" w:color="auto"/>
              <w:right w:val="single" w:sz="4" w:space="0" w:color="auto"/>
            </w:tcBorders>
          </w:tcPr>
          <w:p w14:paraId="04AFDE3B" w14:textId="0E76EAC4" w:rsidR="003C65F1" w:rsidRDefault="00B43C77" w:rsidP="002A7CE2">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69ED3E3F" w14:textId="55416683" w:rsidR="003C65F1" w:rsidRDefault="00B43C77" w:rsidP="002A7CE2">
            <w:pPr>
              <w:wordWrap/>
              <w:jc w:val="left"/>
              <w:rPr>
                <w:rFonts w:eastAsiaTheme="minorEastAsia"/>
                <w:bCs/>
                <w:sz w:val="20"/>
                <w:szCs w:val="20"/>
              </w:rPr>
            </w:pPr>
            <w:r>
              <w:rPr>
                <w:rFonts w:eastAsiaTheme="minorEastAsia"/>
                <w:bCs/>
                <w:sz w:val="20"/>
                <w:szCs w:val="20"/>
              </w:rPr>
              <w:t>Fine</w:t>
            </w:r>
          </w:p>
        </w:tc>
      </w:tr>
      <w:tr w:rsidR="00601F52" w14:paraId="0F1CBB9B" w14:textId="77777777" w:rsidTr="00F86CC6">
        <w:tc>
          <w:tcPr>
            <w:tcW w:w="2009" w:type="dxa"/>
            <w:tcBorders>
              <w:top w:val="single" w:sz="4" w:space="0" w:color="auto"/>
              <w:left w:val="single" w:sz="4" w:space="0" w:color="auto"/>
              <w:bottom w:val="single" w:sz="4" w:space="0" w:color="auto"/>
              <w:right w:val="single" w:sz="4" w:space="0" w:color="auto"/>
            </w:tcBorders>
            <w:shd w:val="clear" w:color="auto" w:fill="auto"/>
          </w:tcPr>
          <w:p w14:paraId="55F8995A" w14:textId="1CDA8A8B" w:rsidR="00601F52" w:rsidRPr="00CB4868" w:rsidRDefault="00601F52" w:rsidP="002A7CE2">
            <w:pPr>
              <w:wordWrap/>
              <w:jc w:val="left"/>
              <w:rPr>
                <w:rFonts w:eastAsiaTheme="minorEastAsia"/>
                <w:bCs/>
                <w:sz w:val="20"/>
                <w:szCs w:val="20"/>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3D1FFC3E" w14:textId="0701BA63" w:rsidR="00601F52" w:rsidRPr="00CB4868" w:rsidRDefault="00601F52" w:rsidP="002A7CE2">
            <w:pPr>
              <w:pStyle w:val="ListParagraph1"/>
              <w:wordWrap/>
              <w:jc w:val="left"/>
              <w:rPr>
                <w:rFonts w:eastAsiaTheme="minorEastAsia"/>
                <w:bCs/>
                <w:sz w:val="20"/>
                <w:szCs w:val="20"/>
              </w:rPr>
            </w:pPr>
            <w:r>
              <w:rPr>
                <w:rFonts w:eastAsiaTheme="minorEastAsia" w:hint="eastAsia"/>
                <w:bCs/>
                <w:sz w:val="20"/>
                <w:szCs w:val="20"/>
              </w:rPr>
              <w:t>F</w:t>
            </w:r>
            <w:r>
              <w:rPr>
                <w:rFonts w:eastAsiaTheme="minorEastAsia"/>
                <w:bCs/>
                <w:sz w:val="20"/>
                <w:szCs w:val="20"/>
              </w:rPr>
              <w:t>ine with the TP</w:t>
            </w:r>
          </w:p>
        </w:tc>
      </w:tr>
      <w:tr w:rsidR="00601F52" w14:paraId="32E353D5" w14:textId="77777777" w:rsidTr="00F86CC6">
        <w:tc>
          <w:tcPr>
            <w:tcW w:w="2009" w:type="dxa"/>
            <w:tcBorders>
              <w:top w:val="single" w:sz="4" w:space="0" w:color="auto"/>
              <w:left w:val="single" w:sz="4" w:space="0" w:color="auto"/>
              <w:bottom w:val="single" w:sz="4" w:space="0" w:color="auto"/>
              <w:right w:val="single" w:sz="4" w:space="0" w:color="auto"/>
            </w:tcBorders>
          </w:tcPr>
          <w:p w14:paraId="5C55DE0F" w14:textId="47ABF461" w:rsidR="00601F52" w:rsidRDefault="00936ACC" w:rsidP="002A7CE2">
            <w:pPr>
              <w:wordWrap/>
              <w:jc w:val="left"/>
              <w:rPr>
                <w:rFonts w:eastAsiaTheme="minorEastAsia"/>
                <w:bCs/>
                <w:sz w:val="20"/>
                <w:szCs w:val="20"/>
              </w:rPr>
            </w:pPr>
            <w:r>
              <w:rPr>
                <w:rFonts w:eastAsiaTheme="minorEastAsia" w:hint="eastAsia"/>
                <w:bCs/>
                <w:sz w:val="20"/>
                <w:szCs w:val="20"/>
              </w:rPr>
              <w:t>CATT</w:t>
            </w:r>
          </w:p>
        </w:tc>
        <w:tc>
          <w:tcPr>
            <w:tcW w:w="7353" w:type="dxa"/>
            <w:tcBorders>
              <w:top w:val="single" w:sz="4" w:space="0" w:color="auto"/>
              <w:left w:val="single" w:sz="4" w:space="0" w:color="auto"/>
              <w:bottom w:val="single" w:sz="4" w:space="0" w:color="auto"/>
              <w:right w:val="single" w:sz="4" w:space="0" w:color="auto"/>
            </w:tcBorders>
          </w:tcPr>
          <w:p w14:paraId="6534BA7E" w14:textId="24CD65E4" w:rsidR="00601F52" w:rsidRDefault="00936ACC" w:rsidP="002A7CE2">
            <w:pPr>
              <w:wordWrap/>
              <w:jc w:val="left"/>
              <w:rPr>
                <w:rFonts w:eastAsiaTheme="minorEastAsia"/>
                <w:bCs/>
                <w:sz w:val="20"/>
                <w:szCs w:val="20"/>
              </w:rPr>
            </w:pPr>
            <w:r>
              <w:rPr>
                <w:rFonts w:eastAsiaTheme="minorEastAsia" w:hint="eastAsia"/>
                <w:bCs/>
                <w:sz w:val="20"/>
                <w:szCs w:val="20"/>
              </w:rPr>
              <w:t xml:space="preserve">OK with the proposal. </w:t>
            </w:r>
          </w:p>
        </w:tc>
      </w:tr>
      <w:tr w:rsidR="00601F52" w14:paraId="4F65687F" w14:textId="77777777" w:rsidTr="00F86CC6">
        <w:tc>
          <w:tcPr>
            <w:tcW w:w="2009" w:type="dxa"/>
            <w:tcBorders>
              <w:top w:val="single" w:sz="4" w:space="0" w:color="auto"/>
              <w:left w:val="single" w:sz="4" w:space="0" w:color="auto"/>
              <w:bottom w:val="single" w:sz="4" w:space="0" w:color="auto"/>
              <w:right w:val="single" w:sz="4" w:space="0" w:color="auto"/>
            </w:tcBorders>
          </w:tcPr>
          <w:p w14:paraId="5613E6F9" w14:textId="63E8A050" w:rsidR="00601F52" w:rsidRDefault="00CB0FCE" w:rsidP="002A7CE2">
            <w:pPr>
              <w:wordWrap/>
              <w:jc w:val="left"/>
              <w:rPr>
                <w:rFonts w:eastAsiaTheme="minorEastAsia"/>
                <w:bCs/>
                <w:sz w:val="20"/>
                <w:szCs w:val="20"/>
              </w:rPr>
            </w:pPr>
            <w:r>
              <w:rPr>
                <w:rFonts w:eastAsiaTheme="minorEastAsia"/>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5490BB11" w14:textId="34B5D6F5" w:rsidR="00601F52" w:rsidRDefault="00CB0FCE" w:rsidP="002A7CE2">
            <w:pPr>
              <w:wordWrap/>
              <w:jc w:val="left"/>
              <w:rPr>
                <w:rFonts w:eastAsiaTheme="minorEastAsia"/>
                <w:bCs/>
                <w:sz w:val="20"/>
                <w:szCs w:val="20"/>
              </w:rPr>
            </w:pPr>
            <w:r>
              <w:rPr>
                <w:rFonts w:eastAsiaTheme="minorEastAsia"/>
                <w:bCs/>
                <w:sz w:val="20"/>
                <w:szCs w:val="20"/>
              </w:rPr>
              <w:t>OK</w:t>
            </w:r>
          </w:p>
        </w:tc>
      </w:tr>
      <w:tr w:rsidR="00DE33BD" w14:paraId="29607967" w14:textId="77777777" w:rsidTr="00F86CC6">
        <w:tc>
          <w:tcPr>
            <w:tcW w:w="2009" w:type="dxa"/>
            <w:tcBorders>
              <w:top w:val="single" w:sz="4" w:space="0" w:color="auto"/>
              <w:left w:val="single" w:sz="4" w:space="0" w:color="auto"/>
              <w:bottom w:val="single" w:sz="4" w:space="0" w:color="auto"/>
              <w:right w:val="single" w:sz="4" w:space="0" w:color="auto"/>
            </w:tcBorders>
          </w:tcPr>
          <w:p w14:paraId="0066AA81" w14:textId="44ECA64B" w:rsidR="00DE33BD" w:rsidRDefault="00DE33BD" w:rsidP="002A7CE2">
            <w:pPr>
              <w:wordWrap/>
              <w:jc w:val="left"/>
              <w:rPr>
                <w:rFonts w:eastAsia="宋体"/>
                <w:bCs/>
                <w:sz w:val="20"/>
                <w:szCs w:val="20"/>
              </w:rPr>
            </w:pPr>
            <w:r>
              <w:rPr>
                <w:rFonts w:eastAsia="宋体" w:hint="eastAsia"/>
                <w:bCs/>
                <w:sz w:val="20"/>
                <w:szCs w:val="20"/>
              </w:rPr>
              <w:t>ZTE</w:t>
            </w:r>
          </w:p>
        </w:tc>
        <w:tc>
          <w:tcPr>
            <w:tcW w:w="7353" w:type="dxa"/>
            <w:tcBorders>
              <w:top w:val="single" w:sz="4" w:space="0" w:color="auto"/>
              <w:left w:val="single" w:sz="4" w:space="0" w:color="auto"/>
              <w:bottom w:val="single" w:sz="4" w:space="0" w:color="auto"/>
              <w:right w:val="single" w:sz="4" w:space="0" w:color="auto"/>
            </w:tcBorders>
          </w:tcPr>
          <w:p w14:paraId="7DA7CC95" w14:textId="45B453ED" w:rsidR="00DE33BD" w:rsidRDefault="00DE33BD" w:rsidP="002A7CE2">
            <w:pPr>
              <w:wordWrap/>
              <w:jc w:val="left"/>
              <w:rPr>
                <w:rFonts w:eastAsia="宋体"/>
                <w:bCs/>
                <w:sz w:val="20"/>
                <w:szCs w:val="20"/>
              </w:rPr>
            </w:pPr>
            <w:r>
              <w:rPr>
                <w:rFonts w:eastAsia="宋体" w:hint="eastAsia"/>
                <w:bCs/>
                <w:sz w:val="20"/>
                <w:szCs w:val="20"/>
              </w:rPr>
              <w:t>Fine with the proposal.</w:t>
            </w:r>
          </w:p>
        </w:tc>
      </w:tr>
      <w:tr w:rsidR="0065476A" w14:paraId="52C228F4" w14:textId="77777777" w:rsidTr="00F86CC6">
        <w:tc>
          <w:tcPr>
            <w:tcW w:w="2009" w:type="dxa"/>
            <w:tcBorders>
              <w:top w:val="single" w:sz="4" w:space="0" w:color="auto"/>
              <w:left w:val="single" w:sz="4" w:space="0" w:color="auto"/>
              <w:bottom w:val="single" w:sz="4" w:space="0" w:color="auto"/>
              <w:right w:val="single" w:sz="4" w:space="0" w:color="auto"/>
            </w:tcBorders>
          </w:tcPr>
          <w:p w14:paraId="751E1D49" w14:textId="29FB6261" w:rsidR="0065476A" w:rsidRPr="00D310B5" w:rsidRDefault="0065476A" w:rsidP="002A7CE2">
            <w:pPr>
              <w:wordWrap/>
              <w:jc w:val="left"/>
              <w:rPr>
                <w:rFonts w:eastAsia="Malgun Gothic"/>
                <w:bCs/>
                <w:sz w:val="20"/>
                <w:szCs w:val="20"/>
                <w:lang w:eastAsia="ko-KR"/>
              </w:rPr>
            </w:pPr>
            <w:proofErr w:type="spellStart"/>
            <w:r>
              <w:rPr>
                <w:rFonts w:eastAsia="宋体" w:hint="eastAsia"/>
                <w:bCs/>
                <w:sz w:val="20"/>
                <w:szCs w:val="20"/>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1F56748E" w14:textId="7FB05600" w:rsidR="0065476A" w:rsidRPr="00D310B5" w:rsidRDefault="0065476A" w:rsidP="002A7CE2">
            <w:pPr>
              <w:wordWrap/>
              <w:jc w:val="left"/>
              <w:rPr>
                <w:rFonts w:eastAsia="Malgun Gothic"/>
                <w:bCs/>
                <w:sz w:val="20"/>
                <w:szCs w:val="20"/>
                <w:lang w:eastAsia="ko-KR"/>
              </w:rPr>
            </w:pPr>
            <w:r>
              <w:rPr>
                <w:rFonts w:eastAsia="宋体" w:hint="eastAsia"/>
                <w:bCs/>
                <w:sz w:val="20"/>
                <w:szCs w:val="20"/>
              </w:rPr>
              <w:t>Fine with the proposal.</w:t>
            </w:r>
          </w:p>
        </w:tc>
      </w:tr>
      <w:tr w:rsidR="00356AD4" w14:paraId="29C5B1C1" w14:textId="77777777" w:rsidTr="00F86CC6">
        <w:tc>
          <w:tcPr>
            <w:tcW w:w="2009" w:type="dxa"/>
            <w:tcBorders>
              <w:top w:val="single" w:sz="4" w:space="0" w:color="auto"/>
              <w:left w:val="single" w:sz="4" w:space="0" w:color="auto"/>
              <w:bottom w:val="single" w:sz="4" w:space="0" w:color="auto"/>
              <w:right w:val="single" w:sz="4" w:space="0" w:color="auto"/>
            </w:tcBorders>
          </w:tcPr>
          <w:p w14:paraId="7DA9E969" w14:textId="5CD982B6" w:rsidR="00356AD4" w:rsidRPr="00356AD4" w:rsidRDefault="00356AD4" w:rsidP="002A7CE2">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Borders>
              <w:top w:val="single" w:sz="4" w:space="0" w:color="auto"/>
              <w:left w:val="single" w:sz="4" w:space="0" w:color="auto"/>
              <w:bottom w:val="single" w:sz="4" w:space="0" w:color="auto"/>
              <w:right w:val="single" w:sz="4" w:space="0" w:color="auto"/>
            </w:tcBorders>
          </w:tcPr>
          <w:p w14:paraId="7A6C5A00" w14:textId="233BD8DC" w:rsidR="00356AD4" w:rsidRDefault="00356AD4" w:rsidP="002A7CE2">
            <w:pPr>
              <w:wordWrap/>
              <w:jc w:val="left"/>
              <w:rPr>
                <w:rFonts w:eastAsiaTheme="minorEastAsia"/>
                <w:bCs/>
                <w:sz w:val="20"/>
                <w:szCs w:val="20"/>
              </w:rPr>
            </w:pPr>
            <w:r>
              <w:rPr>
                <w:rFonts w:eastAsia="宋体" w:hint="eastAsia"/>
                <w:bCs/>
                <w:sz w:val="20"/>
                <w:szCs w:val="20"/>
              </w:rPr>
              <w:t>Fine with the proposal.</w:t>
            </w:r>
          </w:p>
        </w:tc>
      </w:tr>
      <w:tr w:rsidR="00DE33BD" w14:paraId="459ADF4A" w14:textId="77777777" w:rsidTr="00F86CC6">
        <w:tc>
          <w:tcPr>
            <w:tcW w:w="2009" w:type="dxa"/>
          </w:tcPr>
          <w:p w14:paraId="2041076A" w14:textId="77777777" w:rsidR="00DE33BD" w:rsidRDefault="00DE33BD" w:rsidP="002A7CE2">
            <w:pPr>
              <w:wordWrap/>
              <w:jc w:val="left"/>
              <w:rPr>
                <w:rFonts w:eastAsia="Malgun Gothic"/>
                <w:bCs/>
                <w:sz w:val="20"/>
                <w:szCs w:val="20"/>
                <w:lang w:eastAsia="ko-KR"/>
              </w:rPr>
            </w:pPr>
          </w:p>
        </w:tc>
        <w:tc>
          <w:tcPr>
            <w:tcW w:w="7353" w:type="dxa"/>
          </w:tcPr>
          <w:p w14:paraId="79C6403A" w14:textId="77777777" w:rsidR="00DE33BD" w:rsidRDefault="00DE33BD" w:rsidP="002A7CE2">
            <w:pPr>
              <w:wordWrap/>
              <w:jc w:val="left"/>
              <w:rPr>
                <w:rFonts w:eastAsia="Malgun Gothic"/>
                <w:bCs/>
                <w:sz w:val="20"/>
                <w:szCs w:val="20"/>
                <w:lang w:eastAsia="ko-KR"/>
              </w:rPr>
            </w:pPr>
          </w:p>
        </w:tc>
      </w:tr>
      <w:tr w:rsidR="00DE33BD" w14:paraId="3A1FDB32" w14:textId="77777777" w:rsidTr="00F86CC6">
        <w:tc>
          <w:tcPr>
            <w:tcW w:w="2009" w:type="dxa"/>
          </w:tcPr>
          <w:p w14:paraId="6174FB37" w14:textId="77777777" w:rsidR="00DE33BD" w:rsidRDefault="00DE33BD" w:rsidP="002A7CE2">
            <w:pPr>
              <w:wordWrap/>
              <w:jc w:val="left"/>
              <w:rPr>
                <w:rFonts w:eastAsiaTheme="minorEastAsia"/>
                <w:bCs/>
                <w:sz w:val="20"/>
                <w:szCs w:val="20"/>
              </w:rPr>
            </w:pPr>
          </w:p>
        </w:tc>
        <w:tc>
          <w:tcPr>
            <w:tcW w:w="7353" w:type="dxa"/>
          </w:tcPr>
          <w:p w14:paraId="5FD644F2" w14:textId="77777777" w:rsidR="00DE33BD" w:rsidRDefault="00DE33BD" w:rsidP="002A7CE2">
            <w:pPr>
              <w:wordWrap/>
              <w:jc w:val="left"/>
              <w:rPr>
                <w:rFonts w:eastAsiaTheme="minorEastAsia"/>
                <w:bCs/>
                <w:sz w:val="20"/>
                <w:szCs w:val="20"/>
              </w:rPr>
            </w:pPr>
          </w:p>
        </w:tc>
      </w:tr>
      <w:tr w:rsidR="00DE33BD" w14:paraId="624D95FE" w14:textId="77777777" w:rsidTr="00F86CC6">
        <w:tc>
          <w:tcPr>
            <w:tcW w:w="2009" w:type="dxa"/>
            <w:shd w:val="clear" w:color="auto" w:fill="auto"/>
          </w:tcPr>
          <w:p w14:paraId="7328DA7D" w14:textId="77777777" w:rsidR="00DE33BD" w:rsidRDefault="00DE33BD" w:rsidP="002A7CE2">
            <w:pPr>
              <w:wordWrap/>
              <w:jc w:val="left"/>
              <w:rPr>
                <w:rFonts w:eastAsia="宋体"/>
                <w:bCs/>
                <w:sz w:val="20"/>
                <w:szCs w:val="20"/>
              </w:rPr>
            </w:pPr>
          </w:p>
        </w:tc>
        <w:tc>
          <w:tcPr>
            <w:tcW w:w="7353" w:type="dxa"/>
            <w:shd w:val="clear" w:color="auto" w:fill="auto"/>
          </w:tcPr>
          <w:p w14:paraId="0152D8A3" w14:textId="77777777" w:rsidR="00DE33BD" w:rsidRDefault="00DE33BD" w:rsidP="002A7CE2">
            <w:pPr>
              <w:wordWrap/>
              <w:jc w:val="left"/>
              <w:rPr>
                <w:rFonts w:eastAsia="宋体"/>
                <w:bCs/>
                <w:sz w:val="20"/>
                <w:szCs w:val="20"/>
              </w:rPr>
            </w:pPr>
          </w:p>
        </w:tc>
      </w:tr>
      <w:tr w:rsidR="00DE33BD" w14:paraId="11DB03F9" w14:textId="77777777" w:rsidTr="00F86CC6">
        <w:tc>
          <w:tcPr>
            <w:tcW w:w="2009" w:type="dxa"/>
            <w:shd w:val="clear" w:color="auto" w:fill="auto"/>
          </w:tcPr>
          <w:p w14:paraId="558014A1" w14:textId="77777777" w:rsidR="00DE33BD" w:rsidRDefault="00DE33BD" w:rsidP="002A7CE2">
            <w:pPr>
              <w:wordWrap/>
              <w:jc w:val="left"/>
              <w:rPr>
                <w:rFonts w:eastAsia="宋体"/>
                <w:bCs/>
                <w:sz w:val="20"/>
                <w:szCs w:val="20"/>
              </w:rPr>
            </w:pPr>
          </w:p>
        </w:tc>
        <w:tc>
          <w:tcPr>
            <w:tcW w:w="7353" w:type="dxa"/>
            <w:shd w:val="clear" w:color="auto" w:fill="auto"/>
          </w:tcPr>
          <w:p w14:paraId="2DA44440" w14:textId="77777777" w:rsidR="00DE33BD" w:rsidRDefault="00DE33BD" w:rsidP="002A7CE2">
            <w:pPr>
              <w:wordWrap/>
              <w:jc w:val="left"/>
              <w:rPr>
                <w:rFonts w:eastAsia="宋体"/>
                <w:bCs/>
                <w:sz w:val="20"/>
                <w:szCs w:val="20"/>
              </w:rPr>
            </w:pPr>
          </w:p>
        </w:tc>
      </w:tr>
      <w:tr w:rsidR="00DE33BD" w14:paraId="58A1736D" w14:textId="77777777" w:rsidTr="00F86CC6">
        <w:tc>
          <w:tcPr>
            <w:tcW w:w="2009" w:type="dxa"/>
            <w:shd w:val="clear" w:color="auto" w:fill="auto"/>
          </w:tcPr>
          <w:p w14:paraId="1A342E31" w14:textId="77777777" w:rsidR="00DE33BD" w:rsidRDefault="00DE33BD" w:rsidP="002A7CE2">
            <w:pPr>
              <w:wordWrap/>
              <w:jc w:val="left"/>
              <w:rPr>
                <w:rFonts w:eastAsia="MS Mincho"/>
                <w:bCs/>
                <w:sz w:val="20"/>
                <w:szCs w:val="20"/>
                <w:lang w:eastAsia="ja-JP"/>
              </w:rPr>
            </w:pPr>
          </w:p>
        </w:tc>
        <w:tc>
          <w:tcPr>
            <w:tcW w:w="7353" w:type="dxa"/>
            <w:shd w:val="clear" w:color="auto" w:fill="auto"/>
          </w:tcPr>
          <w:p w14:paraId="5EDCD342" w14:textId="77777777" w:rsidR="00DE33BD" w:rsidRDefault="00DE33BD" w:rsidP="002A7CE2">
            <w:pPr>
              <w:wordWrap/>
              <w:jc w:val="left"/>
              <w:rPr>
                <w:rFonts w:eastAsia="MS Mincho"/>
                <w:bCs/>
                <w:sz w:val="20"/>
                <w:szCs w:val="20"/>
                <w:lang w:eastAsia="ja-JP"/>
              </w:rPr>
            </w:pPr>
          </w:p>
        </w:tc>
      </w:tr>
    </w:tbl>
    <w:p w14:paraId="44D5FE61" w14:textId="77777777" w:rsidR="003C65F1" w:rsidRDefault="003C65F1" w:rsidP="002A7CE2">
      <w:pPr>
        <w:rPr>
          <w:rFonts w:eastAsiaTheme="minorEastAsia"/>
          <w:sz w:val="20"/>
          <w:szCs w:val="20"/>
        </w:rPr>
      </w:pPr>
    </w:p>
    <w:p w14:paraId="608CAAA6" w14:textId="77777777" w:rsidR="003C65F1" w:rsidRDefault="003C65F1" w:rsidP="002A7CE2">
      <w:pPr>
        <w:rPr>
          <w:rFonts w:eastAsiaTheme="minorEastAsia"/>
          <w:sz w:val="20"/>
          <w:szCs w:val="20"/>
        </w:rPr>
      </w:pPr>
    </w:p>
    <w:p w14:paraId="79606191" w14:textId="77777777" w:rsidR="00EC6D34" w:rsidRPr="00541251" w:rsidRDefault="00EC6D34" w:rsidP="002A7CE2">
      <w:pPr>
        <w:rPr>
          <w:rFonts w:eastAsiaTheme="minorEastAsia"/>
          <w:lang w:val="en-GB"/>
        </w:rPr>
      </w:pPr>
    </w:p>
    <w:p w14:paraId="018C00E0" w14:textId="77777777" w:rsidR="00EC6D34" w:rsidRPr="00D66F06" w:rsidRDefault="00EC6D34" w:rsidP="002A7CE2">
      <w:pPr>
        <w:rPr>
          <w:rFonts w:eastAsiaTheme="minorEastAsia"/>
          <w:noProof/>
          <w:lang w:val="en-GB"/>
        </w:rPr>
      </w:pPr>
    </w:p>
    <w:p w14:paraId="0E49D454" w14:textId="0FEB9754" w:rsidR="004C0152" w:rsidRDefault="00EC6D34" w:rsidP="002A7CE2">
      <w:pPr>
        <w:pStyle w:val="Heading1"/>
      </w:pPr>
      <w:r>
        <w:t>RRC parameters</w:t>
      </w:r>
    </w:p>
    <w:p w14:paraId="0E49D455" w14:textId="77777777" w:rsidR="004C0152" w:rsidRDefault="00220158" w:rsidP="002A7CE2">
      <w:pPr>
        <w:pStyle w:val="Heading2"/>
      </w:pPr>
      <w:r>
        <w:t>Background and submitted proposals</w:t>
      </w:r>
    </w:p>
    <w:tbl>
      <w:tblPr>
        <w:tblStyle w:val="TableGrid"/>
        <w:tblW w:w="0" w:type="auto"/>
        <w:tblLook w:val="04A0" w:firstRow="1" w:lastRow="0" w:firstColumn="1" w:lastColumn="0" w:noHBand="0" w:noVBand="1"/>
      </w:tblPr>
      <w:tblGrid>
        <w:gridCol w:w="9362"/>
      </w:tblGrid>
      <w:tr w:rsidR="004C0152" w14:paraId="0E49D4F9" w14:textId="77777777">
        <w:tc>
          <w:tcPr>
            <w:tcW w:w="9362" w:type="dxa"/>
          </w:tcPr>
          <w:p w14:paraId="250E26C4" w14:textId="45698770" w:rsidR="00516745" w:rsidRPr="00820798" w:rsidRDefault="00417AA7" w:rsidP="002A7CE2">
            <w:pPr>
              <w:wordWrap/>
              <w:rPr>
                <w:b/>
                <w:bCs/>
                <w:sz w:val="20"/>
                <w:szCs w:val="20"/>
                <w:lang w:eastAsia="en-US"/>
              </w:rPr>
            </w:pPr>
            <w:r w:rsidRPr="00820798">
              <w:rPr>
                <w:b/>
                <w:bCs/>
                <w:sz w:val="20"/>
                <w:szCs w:val="20"/>
                <w:lang w:eastAsia="en-US"/>
              </w:rPr>
              <w:t>Huawei:</w:t>
            </w:r>
          </w:p>
          <w:p w14:paraId="4E5B7C64" w14:textId="77777777" w:rsidR="00417AA7" w:rsidRPr="00820798" w:rsidRDefault="00417AA7" w:rsidP="002A7CE2">
            <w:pPr>
              <w:wordWrap/>
              <w:adjustRightInd w:val="0"/>
              <w:snapToGrid w:val="0"/>
              <w:rPr>
                <w:rFonts w:eastAsia="Yu Mincho"/>
                <w:bCs/>
                <w:i/>
                <w:sz w:val="20"/>
                <w:szCs w:val="20"/>
              </w:rPr>
            </w:pPr>
            <w:r w:rsidRPr="00820798">
              <w:rPr>
                <w:rFonts w:eastAsia="Yu Mincho"/>
                <w:bCs/>
                <w:i/>
                <w:sz w:val="20"/>
                <w:szCs w:val="20"/>
              </w:rPr>
              <w:t>Proposal 3: Support to increase the maximum number of rows in joint TDRA table for DCI format 1_3/0_3 in Rel</w:t>
            </w:r>
            <w:r w:rsidRPr="00820798">
              <w:rPr>
                <w:rFonts w:eastAsia="Yu Mincho" w:hint="eastAsia"/>
                <w:bCs/>
                <w:i/>
                <w:sz w:val="20"/>
                <w:szCs w:val="20"/>
              </w:rPr>
              <w:t>-</w:t>
            </w:r>
            <w:r w:rsidRPr="00820798">
              <w:rPr>
                <w:rFonts w:eastAsia="Yu Mincho"/>
                <w:bCs/>
                <w:i/>
                <w:sz w:val="20"/>
                <w:szCs w:val="20"/>
              </w:rPr>
              <w:lastRenderedPageBreak/>
              <w:t>19 MCE</w:t>
            </w:r>
            <w:r w:rsidRPr="00820798">
              <w:rPr>
                <w:rFonts w:eastAsia="Yu Mincho" w:hint="eastAsia"/>
                <w:bCs/>
                <w:i/>
                <w:sz w:val="20"/>
                <w:szCs w:val="20"/>
              </w:rPr>
              <w:t>.</w:t>
            </w:r>
          </w:p>
          <w:p w14:paraId="26BFFA5F" w14:textId="77777777" w:rsidR="00417AA7" w:rsidRPr="00820798" w:rsidRDefault="00417AA7" w:rsidP="002A7CE2">
            <w:pPr>
              <w:pStyle w:val="ListParagraph"/>
              <w:numPr>
                <w:ilvl w:val="0"/>
                <w:numId w:val="61"/>
              </w:numPr>
              <w:wordWrap/>
              <w:overflowPunct w:val="0"/>
              <w:adjustRightInd w:val="0"/>
              <w:snapToGrid w:val="0"/>
              <w:rPr>
                <w:i/>
                <w:sz w:val="20"/>
                <w:szCs w:val="20"/>
              </w:rPr>
            </w:pPr>
            <w:r w:rsidRPr="00820798">
              <w:rPr>
                <w:i/>
                <w:sz w:val="20"/>
                <w:szCs w:val="20"/>
              </w:rPr>
              <w:t>the maximum number of rows can be set to 64 for TDRA-FieldIndexListDCI-1-3-r19.</w:t>
            </w:r>
          </w:p>
          <w:p w14:paraId="2DF4D386" w14:textId="77777777" w:rsidR="00417AA7" w:rsidRPr="00820798" w:rsidRDefault="00417AA7" w:rsidP="002A7CE2">
            <w:pPr>
              <w:pStyle w:val="ListParagraph"/>
              <w:numPr>
                <w:ilvl w:val="0"/>
                <w:numId w:val="61"/>
              </w:numPr>
              <w:wordWrap/>
              <w:overflowPunct w:val="0"/>
              <w:adjustRightInd w:val="0"/>
              <w:snapToGrid w:val="0"/>
              <w:rPr>
                <w:i/>
                <w:sz w:val="20"/>
                <w:szCs w:val="20"/>
              </w:rPr>
            </w:pPr>
            <w:r w:rsidRPr="00820798">
              <w:rPr>
                <w:i/>
                <w:sz w:val="20"/>
                <w:szCs w:val="20"/>
              </w:rPr>
              <w:t>the maximum number of rows can be set to 128 for TDRA-FieldIndexListDCI-0-3-r19.</w:t>
            </w:r>
          </w:p>
          <w:p w14:paraId="7ABF1980" w14:textId="77777777" w:rsidR="00417AA7" w:rsidRDefault="00417AA7" w:rsidP="002A7CE2">
            <w:pPr>
              <w:wordWrap/>
              <w:overflowPunct w:val="0"/>
              <w:adjustRightInd w:val="0"/>
              <w:snapToGrid w:val="0"/>
              <w:rPr>
                <w:iCs/>
                <w:sz w:val="20"/>
                <w:szCs w:val="20"/>
                <w:lang w:val="en-AU"/>
              </w:rPr>
            </w:pPr>
          </w:p>
          <w:p w14:paraId="5422D6A0" w14:textId="77777777" w:rsidR="00EC6D34" w:rsidRPr="00820798" w:rsidRDefault="00EC6D34" w:rsidP="002A7CE2">
            <w:pPr>
              <w:wordWrap/>
              <w:adjustRightInd w:val="0"/>
              <w:snapToGrid w:val="0"/>
              <w:rPr>
                <w:rFonts w:eastAsia="Yu Mincho"/>
                <w:bCs/>
                <w:i/>
                <w:sz w:val="20"/>
                <w:szCs w:val="20"/>
              </w:rPr>
            </w:pPr>
            <w:r w:rsidRPr="00820798">
              <w:rPr>
                <w:rFonts w:eastAsia="Yu Mincho" w:hint="eastAsia"/>
                <w:bCs/>
                <w:i/>
                <w:sz w:val="20"/>
                <w:szCs w:val="20"/>
              </w:rPr>
              <w:t xml:space="preserve">Proposal </w:t>
            </w:r>
            <w:r w:rsidRPr="00820798">
              <w:rPr>
                <w:rFonts w:eastAsia="Yu Mincho"/>
                <w:bCs/>
                <w:i/>
                <w:sz w:val="20"/>
                <w:szCs w:val="20"/>
              </w:rPr>
              <w:t>6</w:t>
            </w:r>
            <w:r w:rsidRPr="00820798">
              <w:rPr>
                <w:rFonts w:eastAsia="Yu Mincho" w:hint="eastAsia"/>
                <w:bCs/>
                <w:i/>
                <w:sz w:val="20"/>
                <w:szCs w:val="20"/>
              </w:rPr>
              <w:t xml:space="preserve">: Endorse the following updates on RRC parameters </w:t>
            </w:r>
            <w:r w:rsidRPr="00820798">
              <w:rPr>
                <w:rFonts w:eastAsia="Yu Mincho"/>
                <w:bCs/>
                <w:i/>
                <w:sz w:val="20"/>
                <w:szCs w:val="20"/>
              </w:rPr>
              <w:t>for Multi-carrier enhancements for NR Phase 3:</w:t>
            </w:r>
          </w:p>
          <w:tbl>
            <w:tblPr>
              <w:tblW w:w="4859" w:type="pct"/>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1670"/>
              <w:gridCol w:w="1467"/>
              <w:gridCol w:w="1071"/>
              <w:gridCol w:w="1385"/>
              <w:gridCol w:w="1040"/>
              <w:gridCol w:w="785"/>
            </w:tblGrid>
            <w:tr w:rsidR="00EC6D34" w:rsidRPr="00251A98" w14:paraId="5D2D6656" w14:textId="77777777" w:rsidTr="00F86CC6">
              <w:trPr>
                <w:trHeight w:val="278"/>
              </w:trPr>
              <w:tc>
                <w:tcPr>
                  <w:tcW w:w="583" w:type="pct"/>
                  <w:shd w:val="clear" w:color="000000" w:fill="00B0F0"/>
                  <w:noWrap/>
                </w:tcPr>
                <w:p w14:paraId="579094F6" w14:textId="77777777" w:rsidR="00EC6D34" w:rsidRPr="00251A98" w:rsidRDefault="00EC6D34" w:rsidP="002A7CE2">
                  <w:pPr>
                    <w:numPr>
                      <w:ilvl w:val="255"/>
                      <w:numId w:val="0"/>
                    </w:numPr>
                    <w:spacing w:before="60" w:after="60"/>
                    <w:rPr>
                      <w:rFonts w:eastAsia="DengXian" w:cs="Arial"/>
                      <w:sz w:val="20"/>
                      <w:szCs w:val="20"/>
                    </w:rPr>
                  </w:pPr>
                  <w:r w:rsidRPr="00251A98">
                    <w:rPr>
                      <w:sz w:val="20"/>
                      <w:szCs w:val="20"/>
                    </w:rPr>
                    <w:t>RAN2 Parent IE</w:t>
                  </w:r>
                </w:p>
              </w:tc>
              <w:tc>
                <w:tcPr>
                  <w:tcW w:w="627" w:type="pct"/>
                  <w:shd w:val="clear" w:color="000000" w:fill="00B0F0"/>
                </w:tcPr>
                <w:p w14:paraId="60AF7D3A" w14:textId="77777777" w:rsidR="00EC6D34" w:rsidRPr="00251A98" w:rsidRDefault="00EC6D34" w:rsidP="002A7CE2">
                  <w:pPr>
                    <w:numPr>
                      <w:ilvl w:val="255"/>
                      <w:numId w:val="0"/>
                    </w:numPr>
                    <w:spacing w:before="60" w:after="60"/>
                    <w:rPr>
                      <w:rFonts w:eastAsia="DengXian" w:cs="Arial"/>
                      <w:sz w:val="20"/>
                      <w:szCs w:val="20"/>
                    </w:rPr>
                  </w:pPr>
                  <w:r w:rsidRPr="00251A98">
                    <w:rPr>
                      <w:sz w:val="20"/>
                      <w:szCs w:val="20"/>
                    </w:rPr>
                    <w:t>Parameter name in the spec</w:t>
                  </w:r>
                </w:p>
              </w:tc>
              <w:tc>
                <w:tcPr>
                  <w:tcW w:w="333" w:type="pct"/>
                  <w:shd w:val="clear" w:color="000000" w:fill="00B0F0"/>
                  <w:noWrap/>
                </w:tcPr>
                <w:p w14:paraId="47640E6F" w14:textId="77777777" w:rsidR="00EC6D34" w:rsidRPr="00251A98" w:rsidRDefault="00EC6D34" w:rsidP="002A7CE2">
                  <w:pPr>
                    <w:numPr>
                      <w:ilvl w:val="255"/>
                      <w:numId w:val="0"/>
                    </w:numPr>
                    <w:spacing w:before="60" w:after="60"/>
                    <w:rPr>
                      <w:sz w:val="20"/>
                      <w:szCs w:val="20"/>
                    </w:rPr>
                  </w:pPr>
                  <w:r w:rsidRPr="00251A98">
                    <w:rPr>
                      <w:sz w:val="20"/>
                      <w:szCs w:val="20"/>
                    </w:rPr>
                    <w:t>New or existing?</w:t>
                  </w:r>
                </w:p>
                <w:p w14:paraId="648A9588" w14:textId="77777777" w:rsidR="00EC6D34" w:rsidRPr="00251A98" w:rsidRDefault="00EC6D34" w:rsidP="002A7CE2">
                  <w:pPr>
                    <w:spacing w:before="60" w:after="60"/>
                    <w:rPr>
                      <w:rFonts w:eastAsia="DengXian" w:cs="Arial"/>
                      <w:sz w:val="20"/>
                      <w:szCs w:val="20"/>
                    </w:rPr>
                  </w:pPr>
                </w:p>
              </w:tc>
              <w:tc>
                <w:tcPr>
                  <w:tcW w:w="2005" w:type="pct"/>
                  <w:shd w:val="clear" w:color="000000" w:fill="00B0F0"/>
                </w:tcPr>
                <w:p w14:paraId="3397811C" w14:textId="77777777" w:rsidR="00EC6D34" w:rsidRPr="00251A98" w:rsidRDefault="00EC6D34" w:rsidP="002A7CE2">
                  <w:pPr>
                    <w:numPr>
                      <w:ilvl w:val="255"/>
                      <w:numId w:val="0"/>
                    </w:numPr>
                    <w:spacing w:before="60" w:after="60"/>
                    <w:rPr>
                      <w:sz w:val="20"/>
                      <w:szCs w:val="20"/>
                    </w:rPr>
                  </w:pPr>
                  <w:r w:rsidRPr="00251A98">
                    <w:rPr>
                      <w:sz w:val="20"/>
                      <w:szCs w:val="20"/>
                    </w:rPr>
                    <w:t>Default value aspect</w:t>
                  </w:r>
                </w:p>
                <w:p w14:paraId="5640EEEE" w14:textId="77777777" w:rsidR="00EC6D34" w:rsidRPr="00251A98" w:rsidRDefault="00EC6D34" w:rsidP="002A7CE2">
                  <w:pPr>
                    <w:numPr>
                      <w:ilvl w:val="255"/>
                      <w:numId w:val="0"/>
                    </w:numPr>
                    <w:spacing w:before="60" w:after="60"/>
                    <w:rPr>
                      <w:sz w:val="20"/>
                      <w:szCs w:val="20"/>
                    </w:rPr>
                  </w:pPr>
                  <w:r w:rsidRPr="00251A98">
                    <w:rPr>
                      <w:sz w:val="20"/>
                      <w:szCs w:val="20"/>
                    </w:rPr>
                    <w:t>Description</w:t>
                  </w:r>
                </w:p>
                <w:p w14:paraId="141AFF8C" w14:textId="77777777" w:rsidR="00EC6D34" w:rsidRPr="00251A98" w:rsidRDefault="00EC6D34" w:rsidP="002A7CE2">
                  <w:pPr>
                    <w:spacing w:before="60" w:after="60"/>
                    <w:rPr>
                      <w:rFonts w:eastAsia="DengXian" w:cs="Arial"/>
                      <w:sz w:val="20"/>
                      <w:szCs w:val="20"/>
                    </w:rPr>
                  </w:pPr>
                </w:p>
              </w:tc>
              <w:tc>
                <w:tcPr>
                  <w:tcW w:w="576" w:type="pct"/>
                  <w:shd w:val="clear" w:color="000000" w:fill="00B0F0"/>
                </w:tcPr>
                <w:p w14:paraId="6ACA6497" w14:textId="77777777" w:rsidR="00EC6D34" w:rsidRPr="00251A98" w:rsidRDefault="00EC6D34" w:rsidP="002A7CE2">
                  <w:pPr>
                    <w:numPr>
                      <w:ilvl w:val="255"/>
                      <w:numId w:val="0"/>
                    </w:numPr>
                    <w:spacing w:before="60" w:after="60"/>
                    <w:rPr>
                      <w:rFonts w:eastAsia="DengXian" w:cs="Arial"/>
                      <w:sz w:val="20"/>
                      <w:szCs w:val="20"/>
                    </w:rPr>
                  </w:pPr>
                  <w:r w:rsidRPr="00251A98">
                    <w:rPr>
                      <w:sz w:val="20"/>
                      <w:szCs w:val="20"/>
                    </w:rPr>
                    <w:t>Value range</w:t>
                  </w:r>
                </w:p>
              </w:tc>
              <w:tc>
                <w:tcPr>
                  <w:tcW w:w="435" w:type="pct"/>
                  <w:shd w:val="clear" w:color="000000" w:fill="00B0F0"/>
                </w:tcPr>
                <w:p w14:paraId="7181E0AD" w14:textId="77777777" w:rsidR="00EC6D34" w:rsidRPr="00251A98" w:rsidRDefault="00EC6D34" w:rsidP="002A7CE2">
                  <w:pPr>
                    <w:numPr>
                      <w:ilvl w:val="255"/>
                      <w:numId w:val="0"/>
                    </w:numPr>
                    <w:spacing w:before="60" w:after="60"/>
                    <w:rPr>
                      <w:sz w:val="20"/>
                      <w:szCs w:val="20"/>
                    </w:rPr>
                  </w:pPr>
                  <w:r w:rsidRPr="00251A98">
                    <w:rPr>
                      <w:sz w:val="20"/>
                      <w:szCs w:val="20"/>
                    </w:rPr>
                    <w:t>Per (UE, cell, TRP, …)</w:t>
                  </w:r>
                </w:p>
              </w:tc>
              <w:tc>
                <w:tcPr>
                  <w:tcW w:w="437" w:type="pct"/>
                  <w:shd w:val="clear" w:color="000000" w:fill="00B0F0"/>
                </w:tcPr>
                <w:p w14:paraId="1E953560" w14:textId="77777777" w:rsidR="00EC6D34" w:rsidRPr="00251A98" w:rsidRDefault="00EC6D34" w:rsidP="002A7CE2">
                  <w:pPr>
                    <w:numPr>
                      <w:ilvl w:val="255"/>
                      <w:numId w:val="0"/>
                    </w:numPr>
                    <w:spacing w:before="60" w:after="60"/>
                    <w:rPr>
                      <w:sz w:val="20"/>
                      <w:szCs w:val="20"/>
                    </w:rPr>
                  </w:pPr>
                  <w:r w:rsidRPr="00251A98">
                    <w:rPr>
                      <w:sz w:val="20"/>
                      <w:szCs w:val="20"/>
                    </w:rPr>
                    <w:t>UE-specific or Cell-specific</w:t>
                  </w:r>
                </w:p>
              </w:tc>
            </w:tr>
            <w:tr w:rsidR="00EC6D34" w:rsidRPr="00251A98" w14:paraId="6B352AB3" w14:textId="77777777" w:rsidTr="00F86CC6">
              <w:trPr>
                <w:trHeight w:val="1185"/>
              </w:trPr>
              <w:tc>
                <w:tcPr>
                  <w:tcW w:w="583" w:type="pct"/>
                  <w:shd w:val="clear" w:color="auto" w:fill="auto"/>
                  <w:vAlign w:val="center"/>
                </w:tcPr>
                <w:p w14:paraId="31BBCF81" w14:textId="77777777" w:rsidR="00EC6D34" w:rsidRPr="00251A98" w:rsidRDefault="00EC6D34" w:rsidP="002A7CE2">
                  <w:pPr>
                    <w:numPr>
                      <w:ilvl w:val="255"/>
                      <w:numId w:val="0"/>
                    </w:numPr>
                    <w:spacing w:before="60" w:after="60"/>
                    <w:rPr>
                      <w:rFonts w:eastAsia="DengXian" w:cs="Arial"/>
                      <w:sz w:val="20"/>
                      <w:szCs w:val="20"/>
                    </w:rPr>
                  </w:pPr>
                  <w:proofErr w:type="spellStart"/>
                  <w:r w:rsidRPr="00251A98">
                    <w:rPr>
                      <w:rFonts w:eastAsia="DengXian" w:cs="Arial" w:hint="eastAsia"/>
                      <w:sz w:val="20"/>
                      <w:szCs w:val="20"/>
                    </w:rPr>
                    <w:t>ServingCellConfig</w:t>
                  </w:r>
                  <w:proofErr w:type="spellEnd"/>
                </w:p>
              </w:tc>
              <w:tc>
                <w:tcPr>
                  <w:tcW w:w="627" w:type="pct"/>
                  <w:shd w:val="clear" w:color="auto" w:fill="auto"/>
                  <w:vAlign w:val="center"/>
                </w:tcPr>
                <w:p w14:paraId="0D144EAD"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TDRA-FieldIndexListDCI-1-3-r19</w:t>
                  </w:r>
                </w:p>
              </w:tc>
              <w:tc>
                <w:tcPr>
                  <w:tcW w:w="333" w:type="pct"/>
                  <w:shd w:val="clear" w:color="auto" w:fill="auto"/>
                  <w:noWrap/>
                  <w:vAlign w:val="center"/>
                </w:tcPr>
                <w:p w14:paraId="5F1AE8E9" w14:textId="77777777" w:rsidR="00EC6D34" w:rsidRPr="00251A98" w:rsidRDefault="00EC6D34" w:rsidP="002A7CE2">
                  <w:pPr>
                    <w:numPr>
                      <w:ilvl w:val="255"/>
                      <w:numId w:val="0"/>
                    </w:numPr>
                    <w:spacing w:before="60" w:after="60"/>
                    <w:rPr>
                      <w:rFonts w:eastAsia="DengXian" w:cs="Arial"/>
                      <w:strike/>
                      <w:sz w:val="20"/>
                      <w:szCs w:val="20"/>
                    </w:rPr>
                  </w:pPr>
                  <w:r w:rsidRPr="00251A98">
                    <w:rPr>
                      <w:rFonts w:eastAsia="DengXian" w:cs="Arial" w:hint="eastAsia"/>
                      <w:sz w:val="20"/>
                      <w:szCs w:val="20"/>
                    </w:rPr>
                    <w:t>New</w:t>
                  </w:r>
                </w:p>
              </w:tc>
              <w:tc>
                <w:tcPr>
                  <w:tcW w:w="2005" w:type="pct"/>
                  <w:shd w:val="clear" w:color="auto" w:fill="auto"/>
                  <w:vAlign w:val="center"/>
                </w:tcPr>
                <w:p w14:paraId="266616FA"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Joint TDRA table for DL scheduling one or multiple PDSCHs per scheduled cell via DCI format 1_3</w:t>
                  </w:r>
                </w:p>
              </w:tc>
              <w:tc>
                <w:tcPr>
                  <w:tcW w:w="576" w:type="pct"/>
                  <w:shd w:val="clear" w:color="auto" w:fill="auto"/>
                  <w:vAlign w:val="center"/>
                </w:tcPr>
                <w:p w14:paraId="358C309D"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SEQUENCE (SIZE (</w:t>
                  </w:r>
                  <w:proofErr w:type="gramStart"/>
                  <w:r w:rsidRPr="00251A98">
                    <w:rPr>
                      <w:rFonts w:eastAsia="DengXian" w:cs="Arial" w:hint="eastAsia"/>
                      <w:sz w:val="20"/>
                      <w:szCs w:val="20"/>
                    </w:rPr>
                    <w:t>1..</w:t>
                  </w:r>
                  <w:proofErr w:type="gramEnd"/>
                  <w:r w:rsidRPr="00251A98">
                    <w:rPr>
                      <w:rFonts w:eastAsia="DengXian" w:cs="Arial" w:hint="eastAsia"/>
                      <w:strike/>
                      <w:color w:val="FF0000"/>
                      <w:sz w:val="20"/>
                      <w:szCs w:val="20"/>
                    </w:rPr>
                    <w:t>FFS</w:t>
                  </w:r>
                  <w:r w:rsidRPr="00251A98">
                    <w:rPr>
                      <w:rFonts w:eastAsia="DengXian" w:cs="Arial"/>
                      <w:color w:val="FF0000"/>
                      <w:sz w:val="20"/>
                      <w:szCs w:val="20"/>
                    </w:rPr>
                    <w:t>128</w:t>
                  </w:r>
                  <w:r w:rsidRPr="00251A98">
                    <w:rPr>
                      <w:rFonts w:eastAsia="DengXian" w:cs="Arial" w:hint="eastAsia"/>
                      <w:sz w:val="20"/>
                      <w:szCs w:val="20"/>
                    </w:rPr>
                    <w:t>)) OF TDRA-FieldIndexDCI-1-3-r19</w:t>
                  </w:r>
                </w:p>
              </w:tc>
              <w:tc>
                <w:tcPr>
                  <w:tcW w:w="435" w:type="pct"/>
                  <w:vAlign w:val="center"/>
                </w:tcPr>
                <w:p w14:paraId="5E31CEED"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per set of cells</w:t>
                  </w:r>
                </w:p>
                <w:p w14:paraId="37DC3669"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(MC-DCI-</w:t>
                  </w:r>
                  <w:proofErr w:type="spellStart"/>
                  <w:r w:rsidRPr="00251A98">
                    <w:rPr>
                      <w:rFonts w:eastAsia="DengXian" w:cs="Arial" w:hint="eastAsia"/>
                      <w:sz w:val="20"/>
                      <w:szCs w:val="20"/>
                    </w:rPr>
                    <w:t>SetofCells</w:t>
                  </w:r>
                  <w:proofErr w:type="spellEnd"/>
                  <w:r w:rsidRPr="00251A98">
                    <w:rPr>
                      <w:rFonts w:eastAsia="DengXian" w:cs="Arial" w:hint="eastAsia"/>
                      <w:sz w:val="20"/>
                      <w:szCs w:val="20"/>
                    </w:rPr>
                    <w:t>)</w:t>
                  </w:r>
                </w:p>
              </w:tc>
              <w:tc>
                <w:tcPr>
                  <w:tcW w:w="437" w:type="pct"/>
                  <w:vAlign w:val="center"/>
                </w:tcPr>
                <w:p w14:paraId="16202B98"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UE</w:t>
                  </w:r>
                  <w:r w:rsidRPr="00251A98">
                    <w:rPr>
                      <w:rFonts w:eastAsia="DengXian" w:cs="Arial"/>
                      <w:sz w:val="20"/>
                      <w:szCs w:val="20"/>
                    </w:rPr>
                    <w:t>-specific</w:t>
                  </w:r>
                </w:p>
              </w:tc>
            </w:tr>
            <w:tr w:rsidR="00EC6D34" w:rsidRPr="00251A98" w14:paraId="227E4D96" w14:textId="77777777" w:rsidTr="00F86CC6">
              <w:trPr>
                <w:trHeight w:val="1185"/>
              </w:trPr>
              <w:tc>
                <w:tcPr>
                  <w:tcW w:w="583" w:type="pct"/>
                  <w:shd w:val="clear" w:color="auto" w:fill="auto"/>
                  <w:vAlign w:val="center"/>
                </w:tcPr>
                <w:p w14:paraId="71B415FA" w14:textId="77777777" w:rsidR="00EC6D34" w:rsidRPr="00251A98" w:rsidRDefault="00EC6D34" w:rsidP="002A7CE2">
                  <w:pPr>
                    <w:numPr>
                      <w:ilvl w:val="255"/>
                      <w:numId w:val="0"/>
                    </w:numPr>
                    <w:spacing w:before="60" w:after="60"/>
                    <w:rPr>
                      <w:rFonts w:eastAsia="DengXian" w:cs="Arial"/>
                      <w:sz w:val="20"/>
                      <w:szCs w:val="20"/>
                    </w:rPr>
                  </w:pPr>
                  <w:proofErr w:type="spellStart"/>
                  <w:r w:rsidRPr="00251A98">
                    <w:rPr>
                      <w:rFonts w:eastAsia="DengXian" w:cs="Arial" w:hint="eastAsia"/>
                      <w:sz w:val="20"/>
                      <w:szCs w:val="20"/>
                    </w:rPr>
                    <w:t>ServingCellConfig</w:t>
                  </w:r>
                  <w:proofErr w:type="spellEnd"/>
                </w:p>
              </w:tc>
              <w:tc>
                <w:tcPr>
                  <w:tcW w:w="627" w:type="pct"/>
                  <w:shd w:val="clear" w:color="auto" w:fill="auto"/>
                  <w:vAlign w:val="center"/>
                </w:tcPr>
                <w:p w14:paraId="24BC08E4"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TDRA-FieldIndexListDCI-0-3-r19</w:t>
                  </w:r>
                </w:p>
              </w:tc>
              <w:tc>
                <w:tcPr>
                  <w:tcW w:w="333" w:type="pct"/>
                  <w:shd w:val="clear" w:color="auto" w:fill="auto"/>
                  <w:noWrap/>
                  <w:vAlign w:val="center"/>
                </w:tcPr>
                <w:p w14:paraId="5CADCA0D"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New</w:t>
                  </w:r>
                </w:p>
              </w:tc>
              <w:tc>
                <w:tcPr>
                  <w:tcW w:w="2005" w:type="pct"/>
                  <w:shd w:val="clear" w:color="auto" w:fill="auto"/>
                  <w:vAlign w:val="center"/>
                </w:tcPr>
                <w:p w14:paraId="122D298B"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Joint TDRA table for UL scheduling one or multiple PUSCHs per scheduled cell via DCI format 0_3</w:t>
                  </w:r>
                </w:p>
              </w:tc>
              <w:tc>
                <w:tcPr>
                  <w:tcW w:w="576" w:type="pct"/>
                  <w:shd w:val="clear" w:color="auto" w:fill="auto"/>
                  <w:vAlign w:val="center"/>
                </w:tcPr>
                <w:p w14:paraId="699F84A6"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SEQUENCE (SIZE (</w:t>
                  </w:r>
                  <w:proofErr w:type="gramStart"/>
                  <w:r w:rsidRPr="00251A98">
                    <w:rPr>
                      <w:rFonts w:eastAsia="DengXian" w:cs="Arial" w:hint="eastAsia"/>
                      <w:sz w:val="20"/>
                      <w:szCs w:val="20"/>
                    </w:rPr>
                    <w:t>1..</w:t>
                  </w:r>
                  <w:proofErr w:type="gramEnd"/>
                  <w:r w:rsidRPr="00251A98">
                    <w:rPr>
                      <w:rFonts w:eastAsia="DengXian" w:cs="Arial" w:hint="eastAsia"/>
                      <w:strike/>
                      <w:color w:val="FF0000"/>
                      <w:sz w:val="20"/>
                      <w:szCs w:val="20"/>
                    </w:rPr>
                    <w:t>FFS</w:t>
                  </w:r>
                  <w:r w:rsidRPr="00251A98">
                    <w:rPr>
                      <w:rFonts w:eastAsia="DengXian" w:cs="Arial"/>
                      <w:color w:val="FF0000"/>
                      <w:sz w:val="20"/>
                      <w:szCs w:val="20"/>
                    </w:rPr>
                    <w:t>128</w:t>
                  </w:r>
                  <w:r w:rsidRPr="00251A98">
                    <w:rPr>
                      <w:rFonts w:eastAsia="DengXian" w:cs="Arial" w:hint="eastAsia"/>
                      <w:sz w:val="20"/>
                      <w:szCs w:val="20"/>
                    </w:rPr>
                    <w:t>)) OF TDRA-FieldIndexDCI-0-3-r19</w:t>
                  </w:r>
                </w:p>
              </w:tc>
              <w:tc>
                <w:tcPr>
                  <w:tcW w:w="435" w:type="pct"/>
                  <w:vAlign w:val="center"/>
                </w:tcPr>
                <w:p w14:paraId="27B0B544"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per set of cells</w:t>
                  </w:r>
                </w:p>
                <w:p w14:paraId="4126A6D4"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(MC-DCI-</w:t>
                  </w:r>
                  <w:proofErr w:type="spellStart"/>
                  <w:r w:rsidRPr="00251A98">
                    <w:rPr>
                      <w:rFonts w:eastAsia="DengXian" w:cs="Arial" w:hint="eastAsia"/>
                      <w:sz w:val="20"/>
                      <w:szCs w:val="20"/>
                    </w:rPr>
                    <w:t>SetofCells</w:t>
                  </w:r>
                  <w:proofErr w:type="spellEnd"/>
                  <w:r w:rsidRPr="00251A98">
                    <w:rPr>
                      <w:rFonts w:eastAsia="DengXian" w:cs="Arial" w:hint="eastAsia"/>
                      <w:sz w:val="20"/>
                      <w:szCs w:val="20"/>
                    </w:rPr>
                    <w:t>)</w:t>
                  </w:r>
                </w:p>
              </w:tc>
              <w:tc>
                <w:tcPr>
                  <w:tcW w:w="437" w:type="pct"/>
                  <w:vAlign w:val="center"/>
                </w:tcPr>
                <w:p w14:paraId="02DAE48B" w14:textId="77777777" w:rsidR="00EC6D34" w:rsidRPr="00251A98" w:rsidRDefault="00EC6D34" w:rsidP="002A7CE2">
                  <w:pPr>
                    <w:numPr>
                      <w:ilvl w:val="255"/>
                      <w:numId w:val="0"/>
                    </w:numPr>
                    <w:spacing w:before="60" w:after="60"/>
                    <w:rPr>
                      <w:rFonts w:eastAsia="DengXian" w:cs="Arial"/>
                      <w:sz w:val="20"/>
                      <w:szCs w:val="20"/>
                    </w:rPr>
                  </w:pPr>
                  <w:r w:rsidRPr="00251A98">
                    <w:rPr>
                      <w:rFonts w:eastAsia="DengXian" w:cs="Arial" w:hint="eastAsia"/>
                      <w:sz w:val="20"/>
                      <w:szCs w:val="20"/>
                    </w:rPr>
                    <w:t>UE</w:t>
                  </w:r>
                  <w:r w:rsidRPr="00251A98">
                    <w:rPr>
                      <w:rFonts w:eastAsia="DengXian" w:cs="Arial"/>
                      <w:sz w:val="20"/>
                      <w:szCs w:val="20"/>
                    </w:rPr>
                    <w:t>-specific</w:t>
                  </w:r>
                </w:p>
              </w:tc>
            </w:tr>
          </w:tbl>
          <w:p w14:paraId="627349F6" w14:textId="77777777" w:rsidR="00EC6D34" w:rsidRDefault="00EC6D34" w:rsidP="002A7CE2">
            <w:pPr>
              <w:wordWrap/>
              <w:rPr>
                <w:b/>
                <w:bCs/>
                <w:sz w:val="20"/>
                <w:szCs w:val="20"/>
                <w:lang w:eastAsia="en-US"/>
              </w:rPr>
            </w:pPr>
          </w:p>
          <w:p w14:paraId="7BE9445F" w14:textId="77777777" w:rsidR="00EC6D34" w:rsidRDefault="00EC6D34" w:rsidP="002A7CE2">
            <w:pPr>
              <w:wordWrap/>
              <w:rPr>
                <w:b/>
                <w:bCs/>
                <w:sz w:val="20"/>
                <w:szCs w:val="20"/>
                <w:lang w:eastAsia="en-US"/>
              </w:rPr>
            </w:pPr>
          </w:p>
          <w:p w14:paraId="3EF0E0D4" w14:textId="77777777" w:rsidR="00EC6D34" w:rsidRDefault="00EC6D34" w:rsidP="002A7CE2">
            <w:pPr>
              <w:wordWrap/>
              <w:rPr>
                <w:b/>
                <w:bCs/>
                <w:sz w:val="20"/>
                <w:szCs w:val="20"/>
                <w:lang w:eastAsia="en-US"/>
              </w:rPr>
            </w:pPr>
            <w:r>
              <w:rPr>
                <w:b/>
                <w:bCs/>
                <w:sz w:val="20"/>
                <w:szCs w:val="20"/>
                <w:lang w:eastAsia="en-US"/>
              </w:rPr>
              <w:t>Vivo:</w:t>
            </w:r>
          </w:p>
          <w:p w14:paraId="39EE09A5" w14:textId="77777777" w:rsidR="00EC6D34" w:rsidRPr="00820798" w:rsidRDefault="00EC6D34" w:rsidP="002A7CE2">
            <w:pPr>
              <w:wordWrap/>
              <w:adjustRightInd w:val="0"/>
              <w:snapToGrid w:val="0"/>
              <w:rPr>
                <w:rFonts w:eastAsia="Yu Mincho"/>
                <w:bCs/>
                <w:i/>
                <w:sz w:val="20"/>
                <w:szCs w:val="20"/>
              </w:rPr>
            </w:pPr>
            <w:bookmarkStart w:id="15" w:name="_Ref196818443"/>
            <w:r w:rsidRPr="00820798">
              <w:rPr>
                <w:rFonts w:eastAsia="Yu Mincho"/>
                <w:bCs/>
                <w:i/>
                <w:sz w:val="20"/>
                <w:szCs w:val="20"/>
              </w:rPr>
              <w:t xml:space="preserve">Proposal </w:t>
            </w:r>
            <w:r w:rsidRPr="00820798">
              <w:rPr>
                <w:rFonts w:eastAsia="Yu Mincho"/>
                <w:bCs/>
                <w:i/>
                <w:sz w:val="20"/>
                <w:szCs w:val="20"/>
              </w:rPr>
              <w:fldChar w:fldCharType="begin"/>
            </w:r>
            <w:r w:rsidRPr="00820798">
              <w:rPr>
                <w:rFonts w:eastAsia="Yu Mincho"/>
                <w:bCs/>
                <w:i/>
                <w:sz w:val="20"/>
                <w:szCs w:val="20"/>
              </w:rPr>
              <w:instrText xml:space="preserve"> SEQ Proposal \* ARABIC </w:instrText>
            </w:r>
            <w:r w:rsidRPr="00820798">
              <w:rPr>
                <w:rFonts w:eastAsia="Yu Mincho"/>
                <w:bCs/>
                <w:i/>
                <w:sz w:val="20"/>
                <w:szCs w:val="20"/>
              </w:rPr>
              <w:fldChar w:fldCharType="separate"/>
            </w:r>
            <w:r w:rsidRPr="00820798">
              <w:rPr>
                <w:rFonts w:eastAsia="Yu Mincho"/>
                <w:bCs/>
                <w:i/>
                <w:sz w:val="20"/>
                <w:szCs w:val="20"/>
              </w:rPr>
              <w:t>3</w:t>
            </w:r>
            <w:r w:rsidRPr="00820798">
              <w:rPr>
                <w:rFonts w:eastAsia="Yu Mincho"/>
                <w:bCs/>
                <w:i/>
                <w:sz w:val="20"/>
                <w:szCs w:val="20"/>
              </w:rPr>
              <w:fldChar w:fldCharType="end"/>
            </w:r>
            <w:r w:rsidRPr="00820798">
              <w:rPr>
                <w:rFonts w:eastAsia="Yu Mincho"/>
                <w:bCs/>
                <w:i/>
                <w:sz w:val="20"/>
                <w:szCs w:val="20"/>
              </w:rPr>
              <w:t>: The maximum number of rows of both TDRA-FieldIndexListDCI-1-3-r19 and TDRA-FieldIndexListDCI-0-3-r19 are 64.</w:t>
            </w:r>
            <w:bookmarkEnd w:id="15"/>
          </w:p>
          <w:p w14:paraId="6C56AC74" w14:textId="77777777" w:rsidR="00EC6D34" w:rsidRPr="00417AA7" w:rsidRDefault="00EC6D34" w:rsidP="002A7CE2">
            <w:pPr>
              <w:wordWrap/>
              <w:overflowPunct w:val="0"/>
              <w:adjustRightInd w:val="0"/>
              <w:snapToGrid w:val="0"/>
              <w:rPr>
                <w:iCs/>
                <w:sz w:val="20"/>
                <w:szCs w:val="20"/>
                <w:lang w:val="en-AU"/>
              </w:rPr>
            </w:pPr>
          </w:p>
          <w:p w14:paraId="113041A0" w14:textId="1B6AD4C3" w:rsidR="00417AA7" w:rsidRPr="00820798" w:rsidRDefault="00541251" w:rsidP="002A7CE2">
            <w:pPr>
              <w:wordWrap/>
              <w:rPr>
                <w:b/>
                <w:bCs/>
                <w:sz w:val="20"/>
                <w:szCs w:val="20"/>
                <w:lang w:eastAsia="en-US"/>
              </w:rPr>
            </w:pPr>
            <w:r w:rsidRPr="00820798">
              <w:rPr>
                <w:b/>
                <w:bCs/>
                <w:sz w:val="20"/>
                <w:szCs w:val="20"/>
                <w:lang w:eastAsia="en-US"/>
              </w:rPr>
              <w:t>Nokia:</w:t>
            </w:r>
          </w:p>
          <w:p w14:paraId="4B47D787" w14:textId="77777777" w:rsidR="00541251" w:rsidRPr="00541251" w:rsidRDefault="00541251" w:rsidP="002A7CE2">
            <w:pPr>
              <w:wordWrap/>
              <w:adjustRightInd w:val="0"/>
              <w:snapToGrid w:val="0"/>
              <w:rPr>
                <w:rFonts w:eastAsia="Yu Mincho"/>
                <w:bCs/>
                <w:i/>
                <w:sz w:val="20"/>
                <w:szCs w:val="20"/>
              </w:rPr>
            </w:pPr>
            <w:r w:rsidRPr="00541251">
              <w:rPr>
                <w:rFonts w:eastAsia="Yu Mincho"/>
                <w:bCs/>
                <w:i/>
                <w:sz w:val="20"/>
                <w:szCs w:val="20"/>
              </w:rPr>
              <w:t xml:space="preserve">Proposal 2: Support up to 256 entries for TDRA-FieldIndexListDCI-0-3/1-3 to provide the required flexibility for the gNB to jointly indicate the intended number of PDSCHs/PUSCHs and their time-domain location for a co-scheduled cell for multi-cell scheduling. </w:t>
            </w:r>
          </w:p>
          <w:p w14:paraId="017DBCEE" w14:textId="77777777" w:rsidR="00932B68" w:rsidRDefault="00932B68" w:rsidP="002A7CE2">
            <w:pPr>
              <w:wordWrap/>
              <w:adjustRightInd w:val="0"/>
              <w:snapToGrid w:val="0"/>
              <w:rPr>
                <w:rFonts w:eastAsia="KaiTi"/>
                <w:b/>
                <w:bCs/>
                <w:sz w:val="20"/>
                <w:szCs w:val="20"/>
              </w:rPr>
            </w:pPr>
          </w:p>
          <w:p w14:paraId="791E2070" w14:textId="7E5C8498" w:rsidR="00932B68" w:rsidRPr="004216DE" w:rsidRDefault="00932B68" w:rsidP="002A7CE2">
            <w:pPr>
              <w:wordWrap/>
              <w:rPr>
                <w:b/>
                <w:bCs/>
                <w:sz w:val="20"/>
                <w:szCs w:val="20"/>
                <w:lang w:eastAsia="en-US"/>
              </w:rPr>
            </w:pPr>
            <w:r w:rsidRPr="004216DE">
              <w:rPr>
                <w:b/>
                <w:bCs/>
                <w:sz w:val="20"/>
                <w:szCs w:val="20"/>
                <w:lang w:eastAsia="en-US"/>
              </w:rPr>
              <w:t>Samsung:</w:t>
            </w:r>
          </w:p>
          <w:p w14:paraId="1E7AF527" w14:textId="77777777" w:rsidR="00541251" w:rsidRPr="00541251" w:rsidRDefault="00541251" w:rsidP="002A7CE2">
            <w:pPr>
              <w:wordWrap/>
              <w:adjustRightInd w:val="0"/>
              <w:snapToGrid w:val="0"/>
              <w:rPr>
                <w:rFonts w:eastAsia="Yu Mincho"/>
                <w:bCs/>
                <w:i/>
                <w:sz w:val="20"/>
                <w:szCs w:val="20"/>
              </w:rPr>
            </w:pPr>
            <w:bookmarkStart w:id="16" w:name="_Hlk193990028"/>
            <w:r w:rsidRPr="00541251">
              <w:rPr>
                <w:rFonts w:eastAsia="Yu Mincho"/>
                <w:bCs/>
                <w:i/>
                <w:sz w:val="20"/>
                <w:szCs w:val="20"/>
              </w:rPr>
              <w:t>Proposal 2: To resolve the FFS on the range of RRC parameters TDRA-FieldIndexListDCI-1-3-r19 and TDRA-FieldIndexListDCI-0-3-r19:</w:t>
            </w:r>
          </w:p>
          <w:p w14:paraId="6E1BA944" w14:textId="77777777" w:rsidR="00541251" w:rsidRPr="00541251" w:rsidRDefault="00541251" w:rsidP="002A7CE2">
            <w:pPr>
              <w:pStyle w:val="ListParagraph"/>
              <w:numPr>
                <w:ilvl w:val="0"/>
                <w:numId w:val="61"/>
              </w:numPr>
              <w:wordWrap/>
              <w:overflowPunct w:val="0"/>
              <w:adjustRightInd w:val="0"/>
              <w:snapToGrid w:val="0"/>
              <w:rPr>
                <w:i/>
                <w:sz w:val="20"/>
                <w:szCs w:val="20"/>
              </w:rPr>
            </w:pPr>
            <w:r w:rsidRPr="00541251">
              <w:rPr>
                <w:i/>
                <w:sz w:val="20"/>
                <w:szCs w:val="20"/>
              </w:rPr>
              <w:t>support increasing the number of multi-</w:t>
            </w:r>
            <w:proofErr w:type="gramStart"/>
            <w:r w:rsidRPr="00541251">
              <w:rPr>
                <w:i/>
                <w:sz w:val="20"/>
                <w:szCs w:val="20"/>
              </w:rPr>
              <w:t>cell</w:t>
            </w:r>
            <w:proofErr w:type="gramEnd"/>
            <w:r w:rsidRPr="00541251">
              <w:rPr>
                <w:i/>
                <w:sz w:val="20"/>
                <w:szCs w:val="20"/>
              </w:rPr>
              <w:t xml:space="preserve"> TDRA combinations</w:t>
            </w:r>
            <w:bookmarkStart w:id="17" w:name="_Hlk197350277"/>
            <w:r w:rsidRPr="00541251">
              <w:rPr>
                <w:i/>
                <w:sz w:val="20"/>
                <w:szCs w:val="20"/>
              </w:rPr>
              <w:t>, e.g., 64 for DL and 128 for UL</w:t>
            </w:r>
            <w:bookmarkEnd w:id="17"/>
            <w:r w:rsidRPr="00541251">
              <w:rPr>
                <w:i/>
                <w:sz w:val="20"/>
                <w:szCs w:val="20"/>
              </w:rPr>
              <w:t>, to ensure same flexibility as in Rel-18.</w:t>
            </w:r>
          </w:p>
          <w:bookmarkEnd w:id="16"/>
          <w:p w14:paraId="34048720" w14:textId="77777777" w:rsidR="00541251" w:rsidRDefault="00541251" w:rsidP="002A7CE2">
            <w:pPr>
              <w:wordWrap/>
              <w:adjustRightInd w:val="0"/>
              <w:snapToGrid w:val="0"/>
              <w:rPr>
                <w:rFonts w:eastAsia="KaiTi"/>
                <w:b/>
                <w:bCs/>
                <w:sz w:val="20"/>
                <w:szCs w:val="20"/>
              </w:rPr>
            </w:pPr>
          </w:p>
          <w:p w14:paraId="73B51FA3" w14:textId="6CBFA0AE" w:rsidR="00541251" w:rsidRPr="00820798" w:rsidRDefault="00541251" w:rsidP="002A7CE2">
            <w:pPr>
              <w:wordWrap/>
              <w:rPr>
                <w:b/>
                <w:bCs/>
                <w:sz w:val="20"/>
                <w:szCs w:val="20"/>
                <w:lang w:eastAsia="en-US"/>
              </w:rPr>
            </w:pPr>
            <w:r w:rsidRPr="00820798">
              <w:rPr>
                <w:b/>
                <w:bCs/>
                <w:sz w:val="20"/>
                <w:szCs w:val="20"/>
                <w:lang w:eastAsia="en-US"/>
              </w:rPr>
              <w:t>Ericsson:</w:t>
            </w:r>
          </w:p>
          <w:p w14:paraId="0445F16F" w14:textId="25F77AF7" w:rsidR="00541251" w:rsidRPr="00541251" w:rsidRDefault="00541251" w:rsidP="002A7CE2">
            <w:pPr>
              <w:wordWrap/>
              <w:adjustRightInd w:val="0"/>
              <w:snapToGrid w:val="0"/>
              <w:rPr>
                <w:rFonts w:eastAsia="Yu Mincho"/>
                <w:bCs/>
                <w:i/>
                <w:sz w:val="20"/>
                <w:szCs w:val="20"/>
              </w:rPr>
            </w:pPr>
            <w:bookmarkStart w:id="18" w:name="_Toc197638842"/>
            <w:r w:rsidRPr="00286760">
              <w:rPr>
                <w:rFonts w:eastAsia="Yu Mincho"/>
                <w:bCs/>
                <w:i/>
                <w:sz w:val="20"/>
                <w:szCs w:val="20"/>
              </w:rPr>
              <w:lastRenderedPageBreak/>
              <w:t xml:space="preserve">Proposal 3: </w:t>
            </w:r>
            <w:r w:rsidRPr="00541251">
              <w:rPr>
                <w:rFonts w:eastAsia="Yu Mincho"/>
                <w:bCs/>
                <w:i/>
                <w:sz w:val="20"/>
                <w:szCs w:val="20"/>
              </w:rPr>
              <w:t>Support the same maximum number of time domain resource assignments in DCI format 0_3 and 1_3 with candidate value set of {16, 32, 64}.</w:t>
            </w:r>
            <w:bookmarkEnd w:id="18"/>
            <w:r w:rsidRPr="00541251">
              <w:rPr>
                <w:rFonts w:eastAsia="Yu Mincho"/>
                <w:bCs/>
                <w:i/>
                <w:sz w:val="20"/>
                <w:szCs w:val="20"/>
              </w:rPr>
              <w:t xml:space="preserve"> </w:t>
            </w:r>
            <w:bookmarkStart w:id="19" w:name="_Toc197190435"/>
          </w:p>
          <w:p w14:paraId="0A4BF456" w14:textId="6B65F800" w:rsidR="00541251" w:rsidRPr="00541251" w:rsidRDefault="00541251" w:rsidP="002A7CE2">
            <w:pPr>
              <w:wordWrap/>
              <w:adjustRightInd w:val="0"/>
              <w:snapToGrid w:val="0"/>
              <w:rPr>
                <w:rFonts w:eastAsia="Yu Mincho"/>
                <w:bCs/>
                <w:i/>
                <w:sz w:val="20"/>
                <w:szCs w:val="20"/>
              </w:rPr>
            </w:pPr>
            <w:bookmarkStart w:id="20" w:name="_Toc197638843"/>
            <w:r w:rsidRPr="00286760">
              <w:rPr>
                <w:rFonts w:eastAsia="Yu Mincho"/>
                <w:bCs/>
                <w:i/>
                <w:sz w:val="20"/>
                <w:szCs w:val="20"/>
              </w:rPr>
              <w:t xml:space="preserve">Proposal 4: </w:t>
            </w:r>
            <w:r w:rsidRPr="00541251">
              <w:rPr>
                <w:rFonts w:eastAsia="Yu Mincho"/>
                <w:bCs/>
                <w:i/>
                <w:sz w:val="20"/>
                <w:szCs w:val="20"/>
              </w:rPr>
              <w:t>The max number of schedulable PUSCHs/PDSCHs across all the co-schedulable cells is configured with candidate value set of {16, 32</w:t>
            </w:r>
            <w:bookmarkEnd w:id="19"/>
            <w:r w:rsidRPr="00541251">
              <w:rPr>
                <w:rFonts w:eastAsia="Yu Mincho"/>
                <w:bCs/>
                <w:i/>
                <w:sz w:val="20"/>
                <w:szCs w:val="20"/>
              </w:rPr>
              <w:t>}.</w:t>
            </w:r>
            <w:bookmarkEnd w:id="20"/>
          </w:p>
          <w:p w14:paraId="00BDDAF2" w14:textId="77777777" w:rsidR="00541251" w:rsidRPr="00541251" w:rsidRDefault="00541251" w:rsidP="002A7CE2">
            <w:pPr>
              <w:wordWrap/>
              <w:adjustRightInd w:val="0"/>
              <w:snapToGrid w:val="0"/>
              <w:rPr>
                <w:rFonts w:eastAsia="KaiTi"/>
                <w:b/>
                <w:bCs/>
                <w:sz w:val="20"/>
                <w:szCs w:val="20"/>
                <w:lang w:val="en-GB"/>
              </w:rPr>
            </w:pPr>
          </w:p>
          <w:p w14:paraId="25BCD110" w14:textId="53830627" w:rsidR="00541251" w:rsidRPr="00820798" w:rsidRDefault="00541251" w:rsidP="002A7CE2">
            <w:pPr>
              <w:wordWrap/>
              <w:rPr>
                <w:b/>
                <w:bCs/>
                <w:sz w:val="20"/>
                <w:szCs w:val="20"/>
                <w:lang w:eastAsia="en-US"/>
              </w:rPr>
            </w:pPr>
            <w:r w:rsidRPr="00820798">
              <w:rPr>
                <w:b/>
                <w:bCs/>
                <w:sz w:val="20"/>
                <w:szCs w:val="20"/>
                <w:lang w:eastAsia="en-US"/>
              </w:rPr>
              <w:t>Lenovo:</w:t>
            </w:r>
          </w:p>
          <w:p w14:paraId="6415E4FC" w14:textId="77777777" w:rsidR="00541251" w:rsidRPr="00820798" w:rsidRDefault="00541251" w:rsidP="002A7CE2">
            <w:pPr>
              <w:wordWrap/>
              <w:adjustRightInd w:val="0"/>
              <w:snapToGrid w:val="0"/>
              <w:rPr>
                <w:rFonts w:eastAsia="Yu Mincho"/>
                <w:bCs/>
                <w:i/>
                <w:sz w:val="20"/>
                <w:szCs w:val="20"/>
              </w:rPr>
            </w:pPr>
            <w:r w:rsidRPr="00820798">
              <w:rPr>
                <w:rFonts w:eastAsia="Yu Mincho"/>
                <w:bCs/>
                <w:i/>
                <w:sz w:val="20"/>
                <w:szCs w:val="20"/>
              </w:rPr>
              <w:t>P</w:t>
            </w:r>
            <w:r w:rsidRPr="00820798">
              <w:rPr>
                <w:rFonts w:eastAsia="Yu Mincho" w:hint="eastAsia"/>
                <w:bCs/>
                <w:i/>
                <w:sz w:val="20"/>
                <w:szCs w:val="20"/>
              </w:rPr>
              <w:t>roposal 3</w:t>
            </w:r>
            <w:r w:rsidRPr="00820798">
              <w:rPr>
                <w:rFonts w:eastAsia="Yu Mincho"/>
                <w:bCs/>
                <w:i/>
                <w:sz w:val="20"/>
                <w:szCs w:val="20"/>
              </w:rPr>
              <w:t>: Support the maximum number of TDRA-FieldIndexDCI-1-3-r19 and tdra-FieldIndexListDCI-0-3-r19 to 128</w:t>
            </w:r>
            <w:r w:rsidRPr="00820798">
              <w:rPr>
                <w:rFonts w:eastAsia="Yu Mincho" w:hint="eastAsia"/>
                <w:bCs/>
                <w:i/>
                <w:sz w:val="20"/>
                <w:szCs w:val="20"/>
              </w:rPr>
              <w:t>.</w:t>
            </w:r>
          </w:p>
          <w:p w14:paraId="36FBF634" w14:textId="77777777" w:rsidR="00541251" w:rsidRPr="00541251" w:rsidRDefault="00541251" w:rsidP="002A7CE2">
            <w:pPr>
              <w:wordWrap/>
              <w:adjustRightInd w:val="0"/>
              <w:snapToGrid w:val="0"/>
              <w:rPr>
                <w:rFonts w:eastAsia="KaiTi"/>
                <w:b/>
                <w:bCs/>
                <w:sz w:val="20"/>
                <w:szCs w:val="20"/>
              </w:rPr>
            </w:pPr>
          </w:p>
          <w:p w14:paraId="41BD40CC" w14:textId="4E9D45B5" w:rsidR="00DE346B" w:rsidRPr="00820798" w:rsidRDefault="00DE346B" w:rsidP="002A7CE2">
            <w:pPr>
              <w:wordWrap/>
              <w:rPr>
                <w:b/>
                <w:bCs/>
                <w:sz w:val="20"/>
                <w:szCs w:val="20"/>
                <w:lang w:eastAsia="en-US"/>
              </w:rPr>
            </w:pPr>
            <w:r w:rsidRPr="00820798">
              <w:rPr>
                <w:b/>
                <w:bCs/>
                <w:sz w:val="20"/>
                <w:szCs w:val="20"/>
                <w:lang w:eastAsia="en-US"/>
              </w:rPr>
              <w:t>Panasonic:</w:t>
            </w:r>
          </w:p>
          <w:p w14:paraId="77383EF0" w14:textId="77777777" w:rsidR="00541251" w:rsidRPr="00820798" w:rsidRDefault="00541251" w:rsidP="002A7CE2">
            <w:pPr>
              <w:wordWrap/>
              <w:adjustRightInd w:val="0"/>
              <w:snapToGrid w:val="0"/>
              <w:rPr>
                <w:rFonts w:eastAsia="Yu Mincho"/>
                <w:bCs/>
                <w:i/>
                <w:sz w:val="20"/>
                <w:szCs w:val="20"/>
              </w:rPr>
            </w:pPr>
            <w:r w:rsidRPr="00820798">
              <w:rPr>
                <w:rFonts w:eastAsia="Yu Mincho" w:hint="eastAsia"/>
                <w:bCs/>
                <w:i/>
                <w:sz w:val="20"/>
                <w:szCs w:val="20"/>
              </w:rPr>
              <w:t xml:space="preserve">Proposal 1: For </w:t>
            </w:r>
            <w:r w:rsidRPr="00820798">
              <w:rPr>
                <w:rFonts w:eastAsia="Yu Mincho"/>
                <w:bCs/>
                <w:i/>
                <w:sz w:val="20"/>
                <w:szCs w:val="20"/>
              </w:rPr>
              <w:t>TDRA-FieldIndexListDCI-1-3-r19</w:t>
            </w:r>
            <w:r w:rsidRPr="00820798">
              <w:rPr>
                <w:rFonts w:eastAsia="Yu Mincho" w:hint="eastAsia"/>
                <w:bCs/>
                <w:i/>
                <w:sz w:val="20"/>
                <w:szCs w:val="20"/>
              </w:rPr>
              <w:t xml:space="preserve"> and </w:t>
            </w:r>
            <w:r w:rsidRPr="00820798">
              <w:rPr>
                <w:rFonts w:eastAsia="Yu Mincho"/>
                <w:bCs/>
                <w:i/>
                <w:sz w:val="20"/>
                <w:szCs w:val="20"/>
              </w:rPr>
              <w:t>TDRA-FieldIndexListDCI-0-3-r19</w:t>
            </w:r>
            <w:r w:rsidRPr="00820798">
              <w:rPr>
                <w:rFonts w:eastAsia="Yu Mincho" w:hint="eastAsia"/>
                <w:bCs/>
                <w:i/>
                <w:sz w:val="20"/>
                <w:szCs w:val="20"/>
              </w:rPr>
              <w:t>, the maximum number of entries is 64.</w:t>
            </w:r>
          </w:p>
          <w:p w14:paraId="4E2C3151" w14:textId="77777777" w:rsidR="00EC6D34" w:rsidRDefault="00EC6D34" w:rsidP="002A7CE2">
            <w:pPr>
              <w:wordWrap/>
              <w:adjustRightInd w:val="0"/>
              <w:snapToGrid w:val="0"/>
              <w:rPr>
                <w:rFonts w:eastAsiaTheme="minorEastAsia"/>
              </w:rPr>
            </w:pPr>
          </w:p>
          <w:p w14:paraId="106CD522" w14:textId="77777777" w:rsidR="00EC6D34" w:rsidRDefault="00EC6D34" w:rsidP="002A7CE2">
            <w:pPr>
              <w:wordWrap/>
              <w:rPr>
                <w:b/>
                <w:bCs/>
                <w:sz w:val="20"/>
                <w:szCs w:val="20"/>
                <w:lang w:eastAsia="en-US"/>
              </w:rPr>
            </w:pPr>
            <w:r>
              <w:rPr>
                <w:b/>
                <w:bCs/>
                <w:sz w:val="20"/>
                <w:szCs w:val="20"/>
                <w:lang w:eastAsia="en-US"/>
              </w:rPr>
              <w:t>China Telecom:</w:t>
            </w:r>
          </w:p>
          <w:p w14:paraId="3A3931A0" w14:textId="77777777" w:rsidR="00EC6D34" w:rsidRPr="00820798" w:rsidRDefault="00EC6D34" w:rsidP="002A7CE2">
            <w:pPr>
              <w:wordWrap/>
              <w:adjustRightInd w:val="0"/>
              <w:snapToGrid w:val="0"/>
              <w:rPr>
                <w:rFonts w:eastAsia="Yu Mincho"/>
                <w:bCs/>
                <w:i/>
                <w:sz w:val="20"/>
                <w:szCs w:val="20"/>
              </w:rPr>
            </w:pPr>
            <w:r w:rsidRPr="00820798">
              <w:rPr>
                <w:rFonts w:eastAsia="Yu Mincho"/>
                <w:bCs/>
                <w:i/>
                <w:sz w:val="20"/>
                <w:szCs w:val="20"/>
              </w:rPr>
              <w:t xml:space="preserve">Proposal 2: Both the maximum sizes for numbers of entries of the </w:t>
            </w:r>
            <w:r w:rsidRPr="00820798">
              <w:rPr>
                <w:rFonts w:eastAsia="Yu Mincho" w:hint="eastAsia"/>
                <w:bCs/>
                <w:i/>
                <w:sz w:val="20"/>
                <w:szCs w:val="20"/>
              </w:rPr>
              <w:t>joint TDRA tables</w:t>
            </w:r>
            <w:r w:rsidRPr="00820798">
              <w:rPr>
                <w:rFonts w:eastAsia="Yu Mincho"/>
                <w:bCs/>
                <w:i/>
                <w:sz w:val="20"/>
                <w:szCs w:val="20"/>
              </w:rPr>
              <w:t xml:space="preserve"> TDRA-FieldIndexListDCI-1-3-r19 and TDRA-FieldIndexListDCI-0-3-r19 are set to 64.</w:t>
            </w:r>
          </w:p>
          <w:p w14:paraId="4F5A16DE" w14:textId="77777777" w:rsidR="00EC6D34" w:rsidRPr="00DE346B" w:rsidRDefault="00EC6D34" w:rsidP="002A7CE2">
            <w:pPr>
              <w:wordWrap/>
              <w:adjustRightInd w:val="0"/>
              <w:snapToGrid w:val="0"/>
              <w:rPr>
                <w:rFonts w:eastAsia="KaiTi"/>
                <w:b/>
                <w:bCs/>
                <w:sz w:val="20"/>
                <w:szCs w:val="20"/>
              </w:rPr>
            </w:pPr>
          </w:p>
          <w:p w14:paraId="76273BF6" w14:textId="2EE2F634" w:rsidR="00541251" w:rsidRDefault="00541251" w:rsidP="002A7CE2">
            <w:pPr>
              <w:wordWrap/>
              <w:rPr>
                <w:b/>
                <w:bCs/>
                <w:sz w:val="20"/>
                <w:szCs w:val="20"/>
                <w:lang w:eastAsia="en-US"/>
              </w:rPr>
            </w:pPr>
            <w:r>
              <w:rPr>
                <w:b/>
                <w:bCs/>
                <w:sz w:val="20"/>
                <w:szCs w:val="20"/>
                <w:lang w:eastAsia="en-US"/>
              </w:rPr>
              <w:t>MediaTek:</w:t>
            </w:r>
          </w:p>
          <w:p w14:paraId="46AFA2EC" w14:textId="77777777" w:rsidR="00541251" w:rsidRPr="00541251" w:rsidRDefault="00541251" w:rsidP="002A7CE2">
            <w:pPr>
              <w:wordWrap/>
              <w:adjustRightInd w:val="0"/>
              <w:snapToGrid w:val="0"/>
              <w:rPr>
                <w:rFonts w:eastAsia="Yu Mincho"/>
                <w:bCs/>
                <w:i/>
                <w:sz w:val="20"/>
                <w:szCs w:val="20"/>
              </w:rPr>
            </w:pPr>
            <w:r w:rsidRPr="00541251">
              <w:rPr>
                <w:rFonts w:eastAsia="Yu Mincho"/>
                <w:bCs/>
                <w:i/>
                <w:sz w:val="20"/>
                <w:szCs w:val="20"/>
              </w:rPr>
              <w:t xml:space="preserve">Proposal 2: Maximum number of entries in the joint TDRA table for 0_3/1_3 in Rel-19 when multiple </w:t>
            </w:r>
            <w:proofErr w:type="spellStart"/>
            <w:r w:rsidRPr="00541251">
              <w:rPr>
                <w:rFonts w:eastAsia="Yu Mincho"/>
                <w:bCs/>
                <w:i/>
                <w:sz w:val="20"/>
                <w:szCs w:val="20"/>
              </w:rPr>
              <w:t>PxSCHs</w:t>
            </w:r>
            <w:proofErr w:type="spellEnd"/>
            <w:r w:rsidRPr="00541251">
              <w:rPr>
                <w:rFonts w:eastAsia="Yu Mincho"/>
                <w:bCs/>
                <w:i/>
                <w:sz w:val="20"/>
                <w:szCs w:val="20"/>
              </w:rPr>
              <w:t xml:space="preserve"> are configured is limited to 64.</w:t>
            </w:r>
          </w:p>
          <w:p w14:paraId="1498A588" w14:textId="77777777" w:rsidR="00541251" w:rsidRPr="00541251" w:rsidRDefault="00541251" w:rsidP="002A7CE2">
            <w:pPr>
              <w:wordWrap/>
              <w:rPr>
                <w:b/>
                <w:bCs/>
                <w:sz w:val="20"/>
                <w:szCs w:val="20"/>
                <w:lang w:val="en-GB" w:eastAsia="en-US"/>
              </w:rPr>
            </w:pPr>
          </w:p>
          <w:p w14:paraId="21032A77" w14:textId="4694933E" w:rsidR="00541251" w:rsidRDefault="00541251" w:rsidP="002A7CE2">
            <w:pPr>
              <w:wordWrap/>
              <w:rPr>
                <w:b/>
                <w:bCs/>
                <w:sz w:val="20"/>
                <w:szCs w:val="20"/>
                <w:lang w:eastAsia="en-US"/>
              </w:rPr>
            </w:pPr>
            <w:r>
              <w:rPr>
                <w:b/>
                <w:bCs/>
                <w:sz w:val="20"/>
                <w:szCs w:val="20"/>
                <w:lang w:eastAsia="en-US"/>
              </w:rPr>
              <w:t>Qualcomm:</w:t>
            </w:r>
          </w:p>
          <w:p w14:paraId="63573A82" w14:textId="77777777" w:rsidR="00541251" w:rsidRPr="00541251" w:rsidRDefault="00541251" w:rsidP="002A7CE2">
            <w:pPr>
              <w:wordWrap/>
              <w:adjustRightInd w:val="0"/>
              <w:snapToGrid w:val="0"/>
              <w:rPr>
                <w:rFonts w:eastAsia="Yu Mincho"/>
                <w:bCs/>
                <w:i/>
                <w:sz w:val="20"/>
                <w:szCs w:val="20"/>
              </w:rPr>
            </w:pPr>
            <w:r w:rsidRPr="00541251">
              <w:rPr>
                <w:rFonts w:eastAsia="Yu Mincho" w:hint="eastAsia"/>
                <w:bCs/>
                <w:i/>
                <w:sz w:val="20"/>
                <w:szCs w:val="20"/>
              </w:rPr>
              <w:t>Proposal 1:</w:t>
            </w:r>
          </w:p>
          <w:p w14:paraId="246C7ED2" w14:textId="77777777" w:rsidR="00541251" w:rsidRPr="00541251" w:rsidRDefault="00541251" w:rsidP="002A7CE2">
            <w:pPr>
              <w:numPr>
                <w:ilvl w:val="0"/>
                <w:numId w:val="63"/>
              </w:numPr>
              <w:wordWrap/>
              <w:adjustRightInd w:val="0"/>
              <w:snapToGrid w:val="0"/>
              <w:rPr>
                <w:rFonts w:eastAsia="MS Mincho"/>
                <w:i/>
                <w:iCs/>
                <w:sz w:val="20"/>
                <w:szCs w:val="20"/>
                <w:lang w:eastAsia="ja-JP"/>
              </w:rPr>
            </w:pPr>
            <w:r w:rsidRPr="00541251">
              <w:rPr>
                <w:rFonts w:eastAsia="MS Mincho"/>
                <w:i/>
                <w:iCs/>
                <w:sz w:val="20"/>
                <w:szCs w:val="20"/>
                <w:lang w:eastAsia="ja-JP"/>
              </w:rPr>
              <w:t>The value range of TDRA-FieldIndexListDCI-1-3-r19 is updated to SEQUENCE (SIZE (</w:t>
            </w:r>
            <w:proofErr w:type="gramStart"/>
            <w:r w:rsidRPr="00541251">
              <w:rPr>
                <w:rFonts w:eastAsia="MS Mincho"/>
                <w:i/>
                <w:iCs/>
                <w:sz w:val="20"/>
                <w:szCs w:val="20"/>
                <w:lang w:eastAsia="ja-JP"/>
              </w:rPr>
              <w:t>1..</w:t>
            </w:r>
            <w:proofErr w:type="gramEnd"/>
            <w:r w:rsidRPr="00541251">
              <w:rPr>
                <w:rFonts w:eastAsia="MS Mincho"/>
                <w:i/>
                <w:iCs/>
                <w:color w:val="FF0000"/>
                <w:sz w:val="20"/>
                <w:szCs w:val="20"/>
                <w:lang w:eastAsia="ja-JP"/>
              </w:rPr>
              <w:t>64</w:t>
            </w:r>
            <w:r w:rsidRPr="00541251">
              <w:rPr>
                <w:rFonts w:eastAsia="MS Mincho"/>
                <w:i/>
                <w:iCs/>
                <w:strike/>
                <w:color w:val="FF0000"/>
                <w:sz w:val="20"/>
                <w:szCs w:val="20"/>
                <w:lang w:eastAsia="ja-JP"/>
              </w:rPr>
              <w:t>FFS</w:t>
            </w:r>
            <w:r w:rsidRPr="00541251">
              <w:rPr>
                <w:rFonts w:eastAsia="MS Mincho"/>
                <w:i/>
                <w:iCs/>
                <w:sz w:val="20"/>
                <w:szCs w:val="20"/>
                <w:lang w:eastAsia="ja-JP"/>
              </w:rPr>
              <w:t>)) OF TDRA-FieldIndexDCI-1-3-r19</w:t>
            </w:r>
          </w:p>
          <w:p w14:paraId="7149FFD9" w14:textId="77777777" w:rsidR="00541251" w:rsidRPr="00541251" w:rsidRDefault="00541251" w:rsidP="002A7CE2">
            <w:pPr>
              <w:numPr>
                <w:ilvl w:val="0"/>
                <w:numId w:val="63"/>
              </w:numPr>
              <w:wordWrap/>
              <w:adjustRightInd w:val="0"/>
              <w:snapToGrid w:val="0"/>
              <w:rPr>
                <w:rFonts w:eastAsia="MS Mincho"/>
                <w:i/>
                <w:iCs/>
                <w:sz w:val="20"/>
                <w:szCs w:val="20"/>
                <w:lang w:eastAsia="ja-JP"/>
              </w:rPr>
            </w:pPr>
            <w:r w:rsidRPr="00541251">
              <w:rPr>
                <w:rFonts w:eastAsia="MS Mincho"/>
                <w:i/>
                <w:iCs/>
                <w:sz w:val="20"/>
                <w:szCs w:val="20"/>
                <w:lang w:eastAsia="ja-JP"/>
              </w:rPr>
              <w:t>The value range of TDRA-FieldIndexListDCI-0-3-r19 is updated to SEQUENCE (SIZE (</w:t>
            </w:r>
            <w:proofErr w:type="gramStart"/>
            <w:r w:rsidRPr="00541251">
              <w:rPr>
                <w:rFonts w:eastAsia="MS Mincho"/>
                <w:i/>
                <w:iCs/>
                <w:sz w:val="20"/>
                <w:szCs w:val="20"/>
                <w:lang w:eastAsia="ja-JP"/>
              </w:rPr>
              <w:t>1..</w:t>
            </w:r>
            <w:proofErr w:type="gramEnd"/>
            <w:r w:rsidRPr="00541251">
              <w:rPr>
                <w:rFonts w:eastAsia="MS Mincho"/>
                <w:i/>
                <w:iCs/>
                <w:color w:val="FF0000"/>
                <w:sz w:val="20"/>
                <w:szCs w:val="20"/>
                <w:lang w:eastAsia="ja-JP"/>
              </w:rPr>
              <w:t>64</w:t>
            </w:r>
            <w:r w:rsidRPr="00541251">
              <w:rPr>
                <w:rFonts w:eastAsia="MS Mincho"/>
                <w:i/>
                <w:iCs/>
                <w:strike/>
                <w:color w:val="FF0000"/>
                <w:sz w:val="20"/>
                <w:szCs w:val="20"/>
                <w:lang w:eastAsia="ja-JP"/>
              </w:rPr>
              <w:t>FFS</w:t>
            </w:r>
            <w:r w:rsidRPr="00541251">
              <w:rPr>
                <w:rFonts w:eastAsia="MS Mincho"/>
                <w:i/>
                <w:iCs/>
                <w:sz w:val="20"/>
                <w:szCs w:val="20"/>
                <w:lang w:eastAsia="ja-JP"/>
              </w:rPr>
              <w:t>)) OF TDRA-FieldIndexDCI-0-3-r19</w:t>
            </w:r>
          </w:p>
          <w:p w14:paraId="15D628F4" w14:textId="77777777" w:rsidR="00541251" w:rsidRDefault="00541251" w:rsidP="002A7CE2">
            <w:pPr>
              <w:wordWrap/>
              <w:rPr>
                <w:b/>
                <w:bCs/>
                <w:sz w:val="20"/>
                <w:szCs w:val="20"/>
                <w:lang w:eastAsia="en-US"/>
              </w:rPr>
            </w:pPr>
          </w:p>
          <w:p w14:paraId="6662F98F" w14:textId="12103391" w:rsidR="00541251" w:rsidRDefault="00820798" w:rsidP="002A7CE2">
            <w:pPr>
              <w:wordWrap/>
              <w:rPr>
                <w:b/>
                <w:bCs/>
                <w:sz w:val="20"/>
                <w:szCs w:val="20"/>
                <w:lang w:eastAsia="en-US"/>
              </w:rPr>
            </w:pPr>
            <w:r>
              <w:rPr>
                <w:b/>
                <w:bCs/>
                <w:sz w:val="20"/>
                <w:szCs w:val="20"/>
                <w:lang w:eastAsia="en-US"/>
              </w:rPr>
              <w:t>NTT DOCOMO:</w:t>
            </w:r>
          </w:p>
          <w:p w14:paraId="0E49D4F8" w14:textId="00A13E0F" w:rsidR="007B6A01" w:rsidRPr="00251A98" w:rsidRDefault="00820798" w:rsidP="002A7CE2">
            <w:pPr>
              <w:wordWrap/>
              <w:adjustRightInd w:val="0"/>
              <w:snapToGrid w:val="0"/>
              <w:rPr>
                <w:rFonts w:eastAsia="Yu Mincho"/>
                <w:bCs/>
                <w:i/>
                <w:sz w:val="20"/>
                <w:szCs w:val="20"/>
              </w:rPr>
            </w:pPr>
            <w:r w:rsidRPr="00820798">
              <w:rPr>
                <w:rFonts w:eastAsia="Yu Mincho" w:hint="eastAsia"/>
                <w:bCs/>
                <w:i/>
                <w:sz w:val="20"/>
                <w:szCs w:val="20"/>
              </w:rPr>
              <w:t>Proposal</w:t>
            </w:r>
            <w:r w:rsidRPr="00820798">
              <w:rPr>
                <w:rFonts w:eastAsia="Yu Mincho"/>
                <w:bCs/>
                <w:i/>
                <w:sz w:val="20"/>
                <w:szCs w:val="20"/>
              </w:rPr>
              <w:t xml:space="preserve"> </w:t>
            </w:r>
            <w:r w:rsidRPr="00820798">
              <w:rPr>
                <w:rFonts w:eastAsia="Yu Mincho" w:hint="eastAsia"/>
                <w:bCs/>
                <w:i/>
                <w:sz w:val="20"/>
                <w:szCs w:val="20"/>
              </w:rPr>
              <w:t xml:space="preserve">3: </w:t>
            </w:r>
            <w:r w:rsidRPr="00820798">
              <w:rPr>
                <w:rFonts w:eastAsia="Yu Mincho"/>
                <w:bCs/>
                <w:i/>
                <w:sz w:val="20"/>
                <w:szCs w:val="20"/>
              </w:rPr>
              <w:t xml:space="preserve">For TDRA-FieldIndexListDCI-1(0)-3-r19, </w:t>
            </w:r>
            <w:r w:rsidRPr="00820798">
              <w:rPr>
                <w:rFonts w:eastAsia="Yu Mincho" w:hint="eastAsia"/>
                <w:bCs/>
                <w:i/>
                <w:sz w:val="20"/>
                <w:szCs w:val="20"/>
              </w:rPr>
              <w:t>t</w:t>
            </w:r>
            <w:r w:rsidRPr="00820798">
              <w:rPr>
                <w:rFonts w:eastAsia="Yu Mincho"/>
                <w:bCs/>
                <w:i/>
                <w:sz w:val="20"/>
                <w:szCs w:val="20"/>
              </w:rPr>
              <w:t>he maximum number of entries with up to 64 has</w:t>
            </w:r>
            <w:r w:rsidRPr="00820798">
              <w:rPr>
                <w:rFonts w:eastAsia="Yu Mincho" w:hint="eastAsia"/>
                <w:bCs/>
                <w:i/>
                <w:sz w:val="20"/>
                <w:szCs w:val="20"/>
              </w:rPr>
              <w:t xml:space="preserve"> </w:t>
            </w:r>
            <w:r w:rsidRPr="00820798">
              <w:rPr>
                <w:rFonts w:eastAsia="Yu Mincho"/>
                <w:bCs/>
                <w:i/>
                <w:sz w:val="20"/>
                <w:szCs w:val="20"/>
              </w:rPr>
              <w:t>sufficient flexibility</w:t>
            </w:r>
            <w:r w:rsidRPr="00820798">
              <w:rPr>
                <w:rFonts w:eastAsia="Yu Mincho" w:hint="eastAsia"/>
                <w:bCs/>
                <w:i/>
                <w:sz w:val="20"/>
                <w:szCs w:val="20"/>
              </w:rPr>
              <w:t xml:space="preserve"> and l</w:t>
            </w:r>
            <w:r w:rsidRPr="00820798">
              <w:rPr>
                <w:rFonts w:eastAsia="Yu Mincho"/>
                <w:bCs/>
                <w:i/>
                <w:sz w:val="20"/>
                <w:szCs w:val="20"/>
              </w:rPr>
              <w:t xml:space="preserve">arger maximum </w:t>
            </w:r>
            <w:r w:rsidRPr="00820798">
              <w:rPr>
                <w:rFonts w:eastAsia="Yu Mincho" w:hint="eastAsia"/>
                <w:bCs/>
                <w:i/>
                <w:sz w:val="20"/>
                <w:szCs w:val="20"/>
              </w:rPr>
              <w:t>size</w:t>
            </w:r>
            <w:r w:rsidRPr="00820798">
              <w:rPr>
                <w:rFonts w:eastAsia="Yu Mincho"/>
                <w:bCs/>
                <w:i/>
                <w:sz w:val="20"/>
                <w:szCs w:val="20"/>
              </w:rPr>
              <w:t xml:space="preserve"> </w:t>
            </w:r>
            <w:r w:rsidRPr="00820798">
              <w:rPr>
                <w:rFonts w:eastAsia="Yu Mincho" w:hint="eastAsia"/>
                <w:bCs/>
                <w:i/>
                <w:sz w:val="20"/>
                <w:szCs w:val="20"/>
              </w:rPr>
              <w:t>than 64 would</w:t>
            </w:r>
            <w:r w:rsidRPr="00820798">
              <w:rPr>
                <w:rFonts w:eastAsia="Yu Mincho"/>
                <w:bCs/>
                <w:i/>
                <w:sz w:val="20"/>
                <w:szCs w:val="20"/>
              </w:rPr>
              <w:t xml:space="preserve"> no</w:t>
            </w:r>
            <w:r w:rsidRPr="00820798">
              <w:rPr>
                <w:rFonts w:eastAsia="Yu Mincho" w:hint="eastAsia"/>
                <w:bCs/>
                <w:i/>
                <w:sz w:val="20"/>
                <w:szCs w:val="20"/>
              </w:rPr>
              <w:t>t be necessary</w:t>
            </w:r>
            <w:r w:rsidRPr="00820798">
              <w:rPr>
                <w:rFonts w:eastAsia="Yu Mincho"/>
                <w:bCs/>
                <w:i/>
                <w:sz w:val="20"/>
                <w:szCs w:val="20"/>
              </w:rPr>
              <w:t>.</w:t>
            </w:r>
          </w:p>
        </w:tc>
      </w:tr>
    </w:tbl>
    <w:p w14:paraId="0E49D4FA" w14:textId="77777777" w:rsidR="004C0152" w:rsidRDefault="004C0152" w:rsidP="002A7CE2">
      <w:pPr>
        <w:pStyle w:val="ListParagraph1"/>
        <w:kinsoku w:val="0"/>
        <w:overflowPunct w:val="0"/>
        <w:adjustRightInd w:val="0"/>
        <w:spacing w:line="259" w:lineRule="auto"/>
        <w:textAlignment w:val="baseline"/>
        <w:rPr>
          <w:rFonts w:eastAsia="KaiTi"/>
          <w:b/>
          <w:bCs/>
          <w:sz w:val="20"/>
          <w:szCs w:val="20"/>
          <w:lang w:val="en-GB"/>
        </w:rPr>
      </w:pPr>
    </w:p>
    <w:p w14:paraId="11854916" w14:textId="193ED675" w:rsidR="007B6A01" w:rsidRPr="007B6A01" w:rsidRDefault="007B6A01" w:rsidP="002A7CE2">
      <w:pPr>
        <w:spacing w:after="120"/>
        <w:ind w:left="440"/>
        <w:jc w:val="both"/>
        <w:rPr>
          <w:rFonts w:eastAsia="MS Mincho"/>
          <w:b/>
          <w:bCs/>
          <w:sz w:val="22"/>
          <w:szCs w:val="22"/>
          <w:lang w:eastAsia="ja-JP"/>
        </w:rPr>
      </w:pPr>
    </w:p>
    <w:p w14:paraId="0E49D4FC" w14:textId="77777777" w:rsidR="004C0152" w:rsidRDefault="00220158" w:rsidP="002A7CE2">
      <w:pPr>
        <w:pStyle w:val="Heading2"/>
      </w:pPr>
      <w:r>
        <w:t>Moderator summary and proposals based on contributions</w:t>
      </w:r>
    </w:p>
    <w:p w14:paraId="0E49D4FD" w14:textId="77777777" w:rsidR="004C0152" w:rsidRDefault="00220158" w:rsidP="002A7CE2">
      <w:pPr>
        <w:spacing w:after="120"/>
        <w:rPr>
          <w:rFonts w:eastAsiaTheme="minorEastAsia"/>
          <w:sz w:val="20"/>
          <w:szCs w:val="20"/>
        </w:rPr>
      </w:pPr>
      <w:r>
        <w:rPr>
          <w:sz w:val="20"/>
          <w:szCs w:val="20"/>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E49D4FE" w14:textId="77777777" w:rsidR="004C0152" w:rsidRDefault="004C0152" w:rsidP="002A7CE2">
      <w:pPr>
        <w:snapToGrid w:val="0"/>
        <w:spacing w:after="120"/>
        <w:rPr>
          <w:rFonts w:eastAsia="宋体"/>
          <w:sz w:val="20"/>
          <w:szCs w:val="20"/>
        </w:rPr>
      </w:pPr>
    </w:p>
    <w:p w14:paraId="0E49D4FF" w14:textId="68CF70A9" w:rsidR="004C0152" w:rsidRPr="00BC739C" w:rsidRDefault="00220158" w:rsidP="002A7CE2">
      <w:pPr>
        <w:pStyle w:val="ListParagraph1"/>
        <w:numPr>
          <w:ilvl w:val="0"/>
          <w:numId w:val="39"/>
        </w:numPr>
        <w:spacing w:after="120"/>
        <w:ind w:left="360"/>
        <w:rPr>
          <w:sz w:val="20"/>
          <w:szCs w:val="22"/>
          <w:lang w:val="en-GB" w:eastAsia="en-US"/>
        </w:rPr>
      </w:pPr>
      <w:r>
        <w:rPr>
          <w:sz w:val="20"/>
          <w:szCs w:val="22"/>
          <w:lang w:val="en-GB" w:eastAsia="en-US"/>
        </w:rPr>
        <w:t xml:space="preserve">On </w:t>
      </w:r>
      <w:r w:rsidR="00E22B20" w:rsidRPr="00E22B20">
        <w:rPr>
          <w:rFonts w:eastAsia="宋体" w:hint="eastAsia"/>
          <w:sz w:val="20"/>
          <w:szCs w:val="20"/>
        </w:rPr>
        <w:t xml:space="preserve">maximum number of </w:t>
      </w:r>
      <w:r w:rsidR="00E22B20" w:rsidRPr="00E22B20">
        <w:rPr>
          <w:rFonts w:eastAsia="宋体"/>
          <w:i/>
          <w:iCs/>
          <w:sz w:val="20"/>
          <w:szCs w:val="20"/>
        </w:rPr>
        <w:t>tdra-FieldIndexListDCI-1-3-r18</w:t>
      </w:r>
      <w:r w:rsidR="00E22B20" w:rsidRPr="00E22B20">
        <w:rPr>
          <w:rFonts w:eastAsia="宋体" w:hint="eastAsia"/>
          <w:sz w:val="20"/>
          <w:szCs w:val="20"/>
        </w:rPr>
        <w:t xml:space="preserve"> and the maximum number of </w:t>
      </w:r>
      <w:r w:rsidR="00E22B20" w:rsidRPr="00E22B20">
        <w:rPr>
          <w:rFonts w:eastAsia="宋体"/>
          <w:i/>
          <w:iCs/>
          <w:sz w:val="20"/>
          <w:szCs w:val="20"/>
        </w:rPr>
        <w:t>tdra-FieldIndexListDCI-0-3-r18</w:t>
      </w:r>
    </w:p>
    <w:p w14:paraId="40C72D16" w14:textId="09C365A4" w:rsidR="00E22B20" w:rsidRDefault="00E22B20" w:rsidP="002A7CE2">
      <w:pPr>
        <w:autoSpaceDE w:val="0"/>
        <w:autoSpaceDN w:val="0"/>
        <w:adjustRightInd w:val="0"/>
        <w:snapToGrid w:val="0"/>
        <w:spacing w:after="120"/>
        <w:jc w:val="both"/>
        <w:rPr>
          <w:rFonts w:eastAsia="宋体"/>
          <w:sz w:val="20"/>
          <w:szCs w:val="20"/>
        </w:rPr>
      </w:pPr>
      <w:r w:rsidRPr="00E22B20">
        <w:rPr>
          <w:rFonts w:eastAsia="宋体"/>
          <w:sz w:val="20"/>
          <w:szCs w:val="20"/>
          <w:lang w:val="x-none" w:eastAsia="en-US"/>
        </w:rPr>
        <w:t>RAN1#120bis meeting started relevant technology discussion on high layer parameters for Rel-19 MCE and a set of high layer parameters has been stable and sent in LS to RAN2 for capturing in TS38.331</w:t>
      </w:r>
      <w:r>
        <w:rPr>
          <w:rFonts w:eastAsia="宋体"/>
          <w:sz w:val="20"/>
          <w:szCs w:val="20"/>
          <w:lang w:val="x-none" w:eastAsia="en-US"/>
        </w:rPr>
        <w:t xml:space="preserve">. </w:t>
      </w:r>
      <w:r w:rsidRPr="00E22B20">
        <w:rPr>
          <w:rFonts w:eastAsia="宋体"/>
          <w:sz w:val="20"/>
          <w:szCs w:val="20"/>
          <w:lang w:val="x-none" w:eastAsia="en-US"/>
        </w:rPr>
        <w:t xml:space="preserve">According to </w:t>
      </w:r>
      <w:r w:rsidRPr="00E22B20">
        <w:rPr>
          <w:rFonts w:eastAsia="宋体" w:cs="Arial"/>
          <w:sz w:val="20"/>
          <w:szCs w:val="20"/>
          <w:lang w:val="x-none" w:eastAsia="en-US"/>
        </w:rPr>
        <w:t xml:space="preserve">the latest RAN1 Collection, there are two FFS issues on  </w:t>
      </w:r>
      <w:r w:rsidRPr="00E22B20">
        <w:rPr>
          <w:rFonts w:eastAsia="宋体" w:hint="eastAsia"/>
          <w:sz w:val="20"/>
          <w:szCs w:val="20"/>
        </w:rPr>
        <w:t xml:space="preserve">the maximum number of </w:t>
      </w:r>
      <w:r w:rsidRPr="00E22B20">
        <w:rPr>
          <w:rFonts w:eastAsia="宋体"/>
          <w:i/>
          <w:iCs/>
          <w:sz w:val="20"/>
          <w:szCs w:val="20"/>
        </w:rPr>
        <w:t>tdra-FieldIndexListDCI-1-3-r18</w:t>
      </w:r>
      <w:r w:rsidRPr="00E22B20">
        <w:rPr>
          <w:rFonts w:eastAsia="宋体" w:hint="eastAsia"/>
          <w:sz w:val="20"/>
          <w:szCs w:val="20"/>
        </w:rPr>
        <w:t xml:space="preserve"> and the maximum number of </w:t>
      </w:r>
      <w:r w:rsidRPr="00E22B20">
        <w:rPr>
          <w:rFonts w:eastAsia="宋体"/>
          <w:i/>
          <w:iCs/>
          <w:sz w:val="20"/>
          <w:szCs w:val="20"/>
        </w:rPr>
        <w:t>tdra-FieldIndexListDCI-0-3-r18</w:t>
      </w:r>
      <w:r w:rsidRPr="00E22B20">
        <w:rPr>
          <w:rFonts w:eastAsia="宋体"/>
          <w:sz w:val="20"/>
          <w:szCs w:val="20"/>
        </w:rPr>
        <w:t>.</w:t>
      </w:r>
    </w:p>
    <w:p w14:paraId="4EB31911" w14:textId="1129BC74" w:rsidR="00E22B20" w:rsidRDefault="00E22B20" w:rsidP="002A7CE2">
      <w:pPr>
        <w:autoSpaceDE w:val="0"/>
        <w:autoSpaceDN w:val="0"/>
        <w:adjustRightInd w:val="0"/>
        <w:snapToGrid w:val="0"/>
        <w:spacing w:after="120"/>
        <w:jc w:val="both"/>
        <w:rPr>
          <w:rFonts w:eastAsia="宋体"/>
          <w:sz w:val="20"/>
          <w:szCs w:val="20"/>
        </w:rPr>
      </w:pPr>
      <w:r>
        <w:rPr>
          <w:rFonts w:eastAsia="宋体"/>
          <w:sz w:val="20"/>
          <w:szCs w:val="20"/>
        </w:rPr>
        <w:t xml:space="preserve">For RAN1#121 meeting, companies’ views on </w:t>
      </w:r>
      <w:r w:rsidRPr="00E22B20">
        <w:rPr>
          <w:rFonts w:eastAsia="宋体"/>
          <w:sz w:val="20"/>
          <w:szCs w:val="20"/>
        </w:rPr>
        <w:t xml:space="preserve">maximum number of rows of both TDRA-FieldIndexListDCI-1-3-r19 and TDRA-FieldIndexListDCI-0-3-r19 </w:t>
      </w:r>
      <w:r>
        <w:rPr>
          <w:rFonts w:eastAsia="宋体"/>
          <w:sz w:val="20"/>
          <w:szCs w:val="20"/>
        </w:rPr>
        <w:t>are summarized as below:</w:t>
      </w:r>
    </w:p>
    <w:p w14:paraId="3DE676BC" w14:textId="7882C62F" w:rsidR="00E22B20" w:rsidRDefault="00E22B20" w:rsidP="002A7CE2">
      <w:pPr>
        <w:pStyle w:val="ListParagraph"/>
        <w:numPr>
          <w:ilvl w:val="0"/>
          <w:numId w:val="64"/>
        </w:numPr>
        <w:autoSpaceDE w:val="0"/>
        <w:autoSpaceDN w:val="0"/>
        <w:adjustRightInd w:val="0"/>
        <w:snapToGrid w:val="0"/>
        <w:spacing w:after="120"/>
        <w:jc w:val="both"/>
        <w:rPr>
          <w:rFonts w:eastAsia="宋体"/>
          <w:sz w:val="20"/>
          <w:szCs w:val="20"/>
        </w:rPr>
      </w:pPr>
      <w:r w:rsidRPr="00E22B20">
        <w:rPr>
          <w:rFonts w:eastAsia="宋体"/>
          <w:sz w:val="20"/>
          <w:szCs w:val="20"/>
        </w:rPr>
        <w:t>64</w:t>
      </w:r>
    </w:p>
    <w:p w14:paraId="2C0BECBF" w14:textId="1899F4D1" w:rsidR="00E22B20" w:rsidRDefault="00E22B20" w:rsidP="002A7CE2">
      <w:pPr>
        <w:pStyle w:val="ListParagraph"/>
        <w:numPr>
          <w:ilvl w:val="1"/>
          <w:numId w:val="64"/>
        </w:numPr>
        <w:autoSpaceDE w:val="0"/>
        <w:autoSpaceDN w:val="0"/>
        <w:adjustRightInd w:val="0"/>
        <w:snapToGrid w:val="0"/>
        <w:spacing w:after="120"/>
        <w:jc w:val="both"/>
        <w:rPr>
          <w:rFonts w:eastAsia="宋体"/>
          <w:sz w:val="20"/>
          <w:szCs w:val="20"/>
        </w:rPr>
      </w:pPr>
      <w:r>
        <w:rPr>
          <w:rFonts w:eastAsia="宋体"/>
          <w:sz w:val="20"/>
          <w:szCs w:val="20"/>
        </w:rPr>
        <w:t xml:space="preserve">Supported by </w:t>
      </w:r>
      <w:r w:rsidR="00D32F03">
        <w:rPr>
          <w:rFonts w:eastAsia="宋体"/>
          <w:sz w:val="20"/>
          <w:szCs w:val="20"/>
        </w:rPr>
        <w:t>Huawei (for DL), vivo, Samsung ( for DL), Panasonic, China Telecom, MediaTek, Qualcomm, NTT DOCOMO</w:t>
      </w:r>
    </w:p>
    <w:p w14:paraId="4D2549D6" w14:textId="6E551B91" w:rsidR="00E22B20" w:rsidRDefault="00E22B20" w:rsidP="002A7CE2">
      <w:pPr>
        <w:pStyle w:val="ListParagraph"/>
        <w:numPr>
          <w:ilvl w:val="0"/>
          <w:numId w:val="64"/>
        </w:numPr>
        <w:autoSpaceDE w:val="0"/>
        <w:autoSpaceDN w:val="0"/>
        <w:adjustRightInd w:val="0"/>
        <w:snapToGrid w:val="0"/>
        <w:spacing w:after="120"/>
        <w:jc w:val="both"/>
        <w:rPr>
          <w:rFonts w:eastAsia="宋体"/>
          <w:sz w:val="20"/>
          <w:szCs w:val="20"/>
        </w:rPr>
      </w:pPr>
      <w:r>
        <w:rPr>
          <w:rFonts w:eastAsia="宋体"/>
          <w:sz w:val="20"/>
          <w:szCs w:val="20"/>
        </w:rPr>
        <w:t>128</w:t>
      </w:r>
    </w:p>
    <w:p w14:paraId="3B30F034" w14:textId="71FFE6A9" w:rsidR="00E22B20" w:rsidRDefault="00E22B20" w:rsidP="002A7CE2">
      <w:pPr>
        <w:pStyle w:val="ListParagraph"/>
        <w:numPr>
          <w:ilvl w:val="1"/>
          <w:numId w:val="64"/>
        </w:numPr>
        <w:autoSpaceDE w:val="0"/>
        <w:autoSpaceDN w:val="0"/>
        <w:adjustRightInd w:val="0"/>
        <w:snapToGrid w:val="0"/>
        <w:spacing w:after="120"/>
        <w:jc w:val="both"/>
        <w:rPr>
          <w:rFonts w:eastAsia="宋体"/>
          <w:sz w:val="20"/>
          <w:szCs w:val="20"/>
        </w:rPr>
      </w:pPr>
      <w:r>
        <w:rPr>
          <w:rFonts w:eastAsia="宋体"/>
          <w:sz w:val="20"/>
          <w:szCs w:val="20"/>
        </w:rPr>
        <w:t xml:space="preserve">Supported by </w:t>
      </w:r>
      <w:r w:rsidR="00D32F03">
        <w:rPr>
          <w:rFonts w:eastAsia="宋体"/>
          <w:sz w:val="20"/>
          <w:szCs w:val="20"/>
        </w:rPr>
        <w:t xml:space="preserve">Huawei (for UL), ZTE, Samsung ( for UL), Lenovo, </w:t>
      </w:r>
    </w:p>
    <w:p w14:paraId="3671ADC8" w14:textId="635E1F4B" w:rsidR="00E22B20" w:rsidRDefault="00E22B20" w:rsidP="002A7CE2">
      <w:pPr>
        <w:pStyle w:val="ListParagraph"/>
        <w:numPr>
          <w:ilvl w:val="0"/>
          <w:numId w:val="64"/>
        </w:numPr>
        <w:autoSpaceDE w:val="0"/>
        <w:autoSpaceDN w:val="0"/>
        <w:adjustRightInd w:val="0"/>
        <w:snapToGrid w:val="0"/>
        <w:spacing w:after="120"/>
        <w:jc w:val="both"/>
        <w:rPr>
          <w:rFonts w:eastAsia="宋体"/>
          <w:sz w:val="20"/>
          <w:szCs w:val="20"/>
        </w:rPr>
      </w:pPr>
      <w:r>
        <w:rPr>
          <w:rFonts w:eastAsia="宋体"/>
          <w:sz w:val="20"/>
          <w:szCs w:val="20"/>
        </w:rPr>
        <w:t>256</w:t>
      </w:r>
    </w:p>
    <w:p w14:paraId="057D9CF5" w14:textId="21EF8D80" w:rsidR="00E22B20" w:rsidRDefault="00E22B20" w:rsidP="002A7CE2">
      <w:pPr>
        <w:pStyle w:val="ListParagraph"/>
        <w:numPr>
          <w:ilvl w:val="1"/>
          <w:numId w:val="64"/>
        </w:numPr>
        <w:autoSpaceDE w:val="0"/>
        <w:autoSpaceDN w:val="0"/>
        <w:adjustRightInd w:val="0"/>
        <w:snapToGrid w:val="0"/>
        <w:spacing w:after="120"/>
        <w:jc w:val="both"/>
        <w:rPr>
          <w:rFonts w:eastAsia="宋体"/>
          <w:sz w:val="20"/>
          <w:szCs w:val="20"/>
        </w:rPr>
      </w:pPr>
      <w:r>
        <w:rPr>
          <w:rFonts w:eastAsia="宋体"/>
          <w:sz w:val="20"/>
          <w:szCs w:val="20"/>
        </w:rPr>
        <w:t xml:space="preserve">Supported by </w:t>
      </w:r>
      <w:r w:rsidR="00D32F03">
        <w:rPr>
          <w:rFonts w:eastAsia="宋体"/>
          <w:sz w:val="20"/>
          <w:szCs w:val="20"/>
        </w:rPr>
        <w:t>Nokia</w:t>
      </w:r>
    </w:p>
    <w:p w14:paraId="294CE1C2" w14:textId="77777777" w:rsidR="00E22B20" w:rsidRPr="00E22B20" w:rsidRDefault="00E22B20" w:rsidP="002A7CE2">
      <w:pPr>
        <w:autoSpaceDE w:val="0"/>
        <w:autoSpaceDN w:val="0"/>
        <w:adjustRightInd w:val="0"/>
        <w:snapToGrid w:val="0"/>
        <w:spacing w:after="120"/>
        <w:jc w:val="both"/>
        <w:rPr>
          <w:rFonts w:eastAsia="宋体"/>
          <w:sz w:val="20"/>
          <w:szCs w:val="20"/>
        </w:rPr>
      </w:pPr>
    </w:p>
    <w:p w14:paraId="34198B45" w14:textId="150B20FD" w:rsidR="00E22B20" w:rsidRPr="00E22B20" w:rsidRDefault="00E22B20" w:rsidP="002A7CE2">
      <w:pPr>
        <w:autoSpaceDE w:val="0"/>
        <w:autoSpaceDN w:val="0"/>
        <w:adjustRightInd w:val="0"/>
        <w:snapToGrid w:val="0"/>
        <w:spacing w:after="120"/>
        <w:jc w:val="both"/>
        <w:rPr>
          <w:rFonts w:eastAsia="宋体"/>
          <w:color w:val="000000" w:themeColor="text1"/>
          <w:sz w:val="20"/>
          <w:szCs w:val="20"/>
        </w:rPr>
      </w:pPr>
      <w:r w:rsidRPr="00E22B20">
        <w:rPr>
          <w:rFonts w:eastAsia="宋体" w:hint="eastAsia"/>
          <w:color w:val="000000" w:themeColor="text1"/>
          <w:sz w:val="20"/>
          <w:szCs w:val="20"/>
        </w:rPr>
        <w:t xml:space="preserve">In Rel-18, the maximum number of </w:t>
      </w:r>
      <w:r w:rsidRPr="00E22B20">
        <w:rPr>
          <w:rFonts w:eastAsia="宋体"/>
          <w:i/>
          <w:iCs/>
          <w:color w:val="000000" w:themeColor="text1"/>
          <w:sz w:val="20"/>
          <w:szCs w:val="20"/>
        </w:rPr>
        <w:t>tdra-FieldIndexListDCI-1-3-r18</w:t>
      </w:r>
      <w:r w:rsidRPr="00E22B20">
        <w:rPr>
          <w:rFonts w:eastAsia="宋体" w:hint="eastAsia"/>
          <w:color w:val="000000" w:themeColor="text1"/>
          <w:sz w:val="20"/>
          <w:szCs w:val="20"/>
        </w:rPr>
        <w:t xml:space="preserve"> and </w:t>
      </w:r>
      <w:r w:rsidRPr="00E22B20">
        <w:rPr>
          <w:rFonts w:eastAsia="宋体"/>
          <w:i/>
          <w:iCs/>
          <w:color w:val="000000" w:themeColor="text1"/>
          <w:sz w:val="20"/>
          <w:szCs w:val="20"/>
        </w:rPr>
        <w:t>tdra-FieldIndexListDCI-0-3-r18</w:t>
      </w:r>
      <w:r w:rsidRPr="00E22B20">
        <w:rPr>
          <w:rFonts w:eastAsia="宋体" w:hint="eastAsia"/>
          <w:color w:val="000000" w:themeColor="text1"/>
          <w:sz w:val="20"/>
          <w:szCs w:val="20"/>
        </w:rPr>
        <w:t xml:space="preserve"> are 32 and 64</w:t>
      </w:r>
      <w:r w:rsidRPr="00E22B20">
        <w:rPr>
          <w:rFonts w:eastAsia="宋体"/>
          <w:color w:val="000000" w:themeColor="text1"/>
          <w:sz w:val="20"/>
          <w:szCs w:val="20"/>
        </w:rPr>
        <w:t>,</w:t>
      </w:r>
      <w:r w:rsidRPr="00E22B20">
        <w:rPr>
          <w:rFonts w:eastAsia="宋体" w:hint="eastAsia"/>
          <w:color w:val="000000" w:themeColor="text1"/>
          <w:sz w:val="20"/>
          <w:szCs w:val="20"/>
        </w:rPr>
        <w:t xml:space="preserve"> respectively. </w:t>
      </w:r>
      <w:r w:rsidR="00710625">
        <w:rPr>
          <w:rFonts w:eastAsia="宋体" w:hint="eastAsia"/>
          <w:color w:val="000000" w:themeColor="text1"/>
          <w:sz w:val="20"/>
          <w:szCs w:val="20"/>
        </w:rPr>
        <w:t>F</w:t>
      </w:r>
      <w:r w:rsidRPr="00E22B20">
        <w:rPr>
          <w:rFonts w:eastAsia="宋体"/>
          <w:color w:val="000000" w:themeColor="text1"/>
          <w:sz w:val="20"/>
          <w:szCs w:val="20"/>
        </w:rPr>
        <w:t xml:space="preserve">or Rel-19, RAN1 has agreed that </w:t>
      </w:r>
      <w:r w:rsidRPr="00E22B20">
        <w:rPr>
          <w:rFonts w:eastAsia="宋体" w:hint="eastAsia"/>
          <w:color w:val="000000" w:themeColor="text1"/>
          <w:sz w:val="20"/>
          <w:szCs w:val="20"/>
        </w:rPr>
        <w:t xml:space="preserve">the </w:t>
      </w:r>
      <w:r w:rsidRPr="00E22B20">
        <w:rPr>
          <w:rFonts w:eastAsia="宋体"/>
          <w:color w:val="000000" w:themeColor="text1"/>
          <w:sz w:val="20"/>
          <w:szCs w:val="20"/>
        </w:rPr>
        <w:t>maximum</w:t>
      </w:r>
      <w:r w:rsidRPr="00E22B20">
        <w:rPr>
          <w:rFonts w:eastAsia="宋体" w:hint="eastAsia"/>
          <w:color w:val="000000" w:themeColor="text1"/>
          <w:sz w:val="20"/>
          <w:szCs w:val="20"/>
        </w:rPr>
        <w:t xml:space="preserve"> number of TDRA index</w:t>
      </w:r>
      <w:r w:rsidRPr="00E22B20">
        <w:rPr>
          <w:rFonts w:eastAsia="宋体"/>
          <w:color w:val="000000" w:themeColor="text1"/>
          <w:sz w:val="20"/>
          <w:szCs w:val="20"/>
        </w:rPr>
        <w:t>es</w:t>
      </w:r>
      <w:r w:rsidRPr="00E22B20">
        <w:rPr>
          <w:rFonts w:eastAsia="宋体" w:hint="eastAsia"/>
          <w:color w:val="000000" w:themeColor="text1"/>
          <w:sz w:val="20"/>
          <w:szCs w:val="20"/>
        </w:rPr>
        <w:t xml:space="preserve"> </w:t>
      </w:r>
      <w:r w:rsidRPr="00E22B20">
        <w:rPr>
          <w:rFonts w:eastAsia="宋体"/>
          <w:color w:val="000000" w:themeColor="text1"/>
          <w:sz w:val="20"/>
          <w:szCs w:val="20"/>
        </w:rPr>
        <w:t xml:space="preserve">per BWP per cell </w:t>
      </w:r>
      <w:r w:rsidRPr="00E22B20">
        <w:rPr>
          <w:rFonts w:eastAsia="宋体" w:hint="eastAsia"/>
          <w:color w:val="000000" w:themeColor="text1"/>
          <w:sz w:val="20"/>
          <w:szCs w:val="20"/>
        </w:rPr>
        <w:t xml:space="preserve">for multi-PUSCH and multi-PDSCH </w:t>
      </w:r>
      <w:r w:rsidRPr="00E22B20">
        <w:rPr>
          <w:rFonts w:eastAsia="宋体"/>
          <w:color w:val="000000" w:themeColor="text1"/>
          <w:sz w:val="20"/>
          <w:szCs w:val="20"/>
        </w:rPr>
        <w:t>scheduling is</w:t>
      </w:r>
      <w:r w:rsidRPr="00E22B20">
        <w:rPr>
          <w:rFonts w:eastAsia="宋体" w:hint="eastAsia"/>
          <w:color w:val="000000" w:themeColor="text1"/>
          <w:sz w:val="20"/>
          <w:szCs w:val="20"/>
        </w:rPr>
        <w:t xml:space="preserve"> 64. Thus, it is reasonable to increase the maximum number </w:t>
      </w:r>
      <w:r w:rsidRPr="00E22B20">
        <w:rPr>
          <w:rFonts w:eastAsia="宋体"/>
          <w:color w:val="000000" w:themeColor="text1"/>
          <w:sz w:val="20"/>
          <w:szCs w:val="20"/>
        </w:rPr>
        <w:t xml:space="preserve">of </w:t>
      </w:r>
      <w:r w:rsidRPr="00E22B20">
        <w:rPr>
          <w:rFonts w:eastAsia="宋体" w:hint="eastAsia"/>
          <w:color w:val="000000" w:themeColor="text1"/>
          <w:sz w:val="20"/>
          <w:szCs w:val="20"/>
        </w:rPr>
        <w:t xml:space="preserve">rows for the joint TDRA </w:t>
      </w:r>
      <w:r w:rsidRPr="00E22B20">
        <w:rPr>
          <w:rFonts w:eastAsia="宋体"/>
          <w:color w:val="000000" w:themeColor="text1"/>
          <w:sz w:val="20"/>
          <w:szCs w:val="20"/>
        </w:rPr>
        <w:t>table</w:t>
      </w:r>
      <w:r w:rsidRPr="00E22B20">
        <w:rPr>
          <w:rFonts w:eastAsia="宋体" w:hint="eastAsia"/>
          <w:color w:val="000000" w:themeColor="text1"/>
          <w:sz w:val="20"/>
          <w:szCs w:val="20"/>
        </w:rPr>
        <w:t xml:space="preserve"> of DCI format 0_3/1_3 in Rel-19</w:t>
      </w:r>
      <w:r w:rsidR="00710625">
        <w:rPr>
          <w:rFonts w:eastAsia="宋体"/>
          <w:color w:val="000000" w:themeColor="text1"/>
          <w:sz w:val="20"/>
          <w:szCs w:val="20"/>
        </w:rPr>
        <w:t xml:space="preserve">. Based on companies’ inputs, one middle ground is to support maximum 64 entries for DL and maximum 128 entries for UL. </w:t>
      </w:r>
    </w:p>
    <w:p w14:paraId="56FF211C" w14:textId="139891B5" w:rsidR="00EF284F" w:rsidRPr="00BE1620" w:rsidRDefault="00EF284F" w:rsidP="002A7CE2">
      <w:pPr>
        <w:overflowPunct w:val="0"/>
        <w:autoSpaceDE w:val="0"/>
        <w:autoSpaceDN w:val="0"/>
        <w:adjustRightInd w:val="0"/>
        <w:spacing w:before="60" w:after="120"/>
        <w:textAlignment w:val="baseline"/>
        <w:rPr>
          <w:rFonts w:ascii="TimesNewRomanPS-ItalicMT" w:eastAsia="宋体" w:hAnsi="TimesNewRomanPS-ItalicMT" w:hint="eastAsia"/>
          <w:bCs/>
          <w:color w:val="000000"/>
          <w:sz w:val="20"/>
          <w:szCs w:val="20"/>
        </w:rPr>
      </w:pPr>
      <w:r>
        <w:rPr>
          <w:rFonts w:ascii="TimesNewRomanPS-ItalicMT" w:eastAsia="宋体" w:hAnsi="TimesNewRomanPS-ItalicMT" w:hint="eastAsia"/>
          <w:bCs/>
          <w:color w:val="000000"/>
          <w:sz w:val="20"/>
          <w:szCs w:val="20"/>
        </w:rPr>
        <w:t xml:space="preserve">Hence, Proposal </w:t>
      </w:r>
      <w:r w:rsidR="00514A36">
        <w:rPr>
          <w:rFonts w:ascii="TimesNewRomanPS-ItalicMT" w:eastAsia="宋体" w:hAnsi="TimesNewRomanPS-ItalicMT"/>
          <w:bCs/>
          <w:color w:val="000000"/>
          <w:sz w:val="20"/>
          <w:szCs w:val="20"/>
        </w:rPr>
        <w:t>3</w:t>
      </w:r>
      <w:r>
        <w:rPr>
          <w:rFonts w:ascii="TimesNewRomanPS-ItalicMT" w:eastAsia="宋体" w:hAnsi="TimesNewRomanPS-ItalicMT" w:hint="eastAsia"/>
          <w:bCs/>
          <w:color w:val="000000"/>
          <w:sz w:val="20"/>
          <w:szCs w:val="20"/>
        </w:rPr>
        <w:t xml:space="preserve">-1 is provided for </w:t>
      </w:r>
      <w:r w:rsidR="00CF0C53">
        <w:rPr>
          <w:rFonts w:ascii="TimesNewRomanPS-ItalicMT" w:eastAsia="宋体" w:hAnsi="TimesNewRomanPS-ItalicMT"/>
          <w:bCs/>
          <w:color w:val="000000"/>
          <w:sz w:val="20"/>
          <w:szCs w:val="20"/>
        </w:rPr>
        <w:t>discussion</w:t>
      </w:r>
      <w:r>
        <w:rPr>
          <w:rFonts w:ascii="TimesNewRomanPS-ItalicMT" w:eastAsia="宋体" w:hAnsi="TimesNewRomanPS-ItalicMT" w:hint="eastAsia"/>
          <w:bCs/>
          <w:color w:val="000000"/>
          <w:sz w:val="20"/>
          <w:szCs w:val="20"/>
        </w:rPr>
        <w:t>.</w:t>
      </w:r>
    </w:p>
    <w:p w14:paraId="0E49D53E" w14:textId="77777777" w:rsidR="004C0152" w:rsidRDefault="004C0152" w:rsidP="002A7CE2">
      <w:pPr>
        <w:snapToGrid w:val="0"/>
        <w:spacing w:after="120"/>
        <w:rPr>
          <w:rFonts w:eastAsia="宋体"/>
          <w:sz w:val="20"/>
          <w:szCs w:val="20"/>
        </w:rPr>
      </w:pPr>
    </w:p>
    <w:p w14:paraId="0E49D53F" w14:textId="08DE3AA0" w:rsidR="004C0152" w:rsidRPr="00D66F06" w:rsidRDefault="00220158" w:rsidP="002A7CE2">
      <w:pPr>
        <w:pStyle w:val="Heading2"/>
      </w:pPr>
      <w:r w:rsidRPr="00D66F06">
        <w:t>1</w:t>
      </w:r>
      <w:r w:rsidRPr="00D66F06">
        <w:rPr>
          <w:vertAlign w:val="superscript"/>
        </w:rPr>
        <w:t>st</w:t>
      </w:r>
      <w:r w:rsidR="00D66F06">
        <w:t xml:space="preserve"> </w:t>
      </w:r>
      <w:r w:rsidRPr="00D66F06">
        <w:t>round of discussions</w:t>
      </w:r>
    </w:p>
    <w:p w14:paraId="0E49D540" w14:textId="77777777" w:rsidR="004C0152" w:rsidRDefault="004C0152" w:rsidP="002A7CE2">
      <w:pPr>
        <w:rPr>
          <w:sz w:val="20"/>
          <w:szCs w:val="20"/>
          <w:lang w:eastAsia="en-US"/>
        </w:rPr>
      </w:pPr>
    </w:p>
    <w:p w14:paraId="0E49D541" w14:textId="57C85EE0" w:rsidR="004C0152" w:rsidRDefault="00220158" w:rsidP="002A7CE2">
      <w:pPr>
        <w:pStyle w:val="Heading4"/>
        <w:spacing w:before="120"/>
        <w:ind w:left="720" w:hanging="720"/>
        <w:jc w:val="left"/>
        <w:rPr>
          <w:rFonts w:eastAsia="宋体"/>
          <w:color w:val="000000" w:themeColor="text1"/>
          <w:sz w:val="20"/>
          <w:szCs w:val="20"/>
        </w:rPr>
      </w:pPr>
      <w:r>
        <w:rPr>
          <w:rFonts w:eastAsia="宋体"/>
          <w:color w:val="000000" w:themeColor="text1"/>
          <w:sz w:val="20"/>
          <w:szCs w:val="20"/>
        </w:rPr>
        <w:t xml:space="preserve">Proposal </w:t>
      </w:r>
      <w:r w:rsidR="00514A36">
        <w:rPr>
          <w:rFonts w:eastAsia="宋体"/>
          <w:color w:val="000000" w:themeColor="text1"/>
          <w:sz w:val="20"/>
          <w:szCs w:val="20"/>
        </w:rPr>
        <w:t>3</w:t>
      </w:r>
      <w:r>
        <w:rPr>
          <w:rFonts w:eastAsia="宋体"/>
          <w:color w:val="000000" w:themeColor="text1"/>
          <w:sz w:val="20"/>
          <w:szCs w:val="20"/>
        </w:rPr>
        <w:t>-1:</w:t>
      </w:r>
    </w:p>
    <w:p w14:paraId="1CDAF368" w14:textId="5D9D0576" w:rsidR="00514A36" w:rsidRPr="00514A36" w:rsidRDefault="00514A36" w:rsidP="002A7CE2">
      <w:pPr>
        <w:numPr>
          <w:ilvl w:val="0"/>
          <w:numId w:val="40"/>
        </w:numPr>
        <w:snapToGrid w:val="0"/>
        <w:spacing w:after="60"/>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Support m</w:t>
      </w:r>
      <w:r w:rsidRPr="00514A36">
        <w:rPr>
          <w:rFonts w:ascii="TimesNewRomanPS-ItalicMT" w:eastAsia="宋体" w:hAnsi="TimesNewRomanPS-ItalicMT"/>
          <w:bCs/>
          <w:color w:val="000000"/>
          <w:sz w:val="20"/>
          <w:szCs w:val="20"/>
        </w:rPr>
        <w:t xml:space="preserve">aximum </w:t>
      </w:r>
      <w:r>
        <w:rPr>
          <w:rFonts w:ascii="TimesNewRomanPS-ItalicMT" w:eastAsia="宋体" w:hAnsi="TimesNewRomanPS-ItalicMT"/>
          <w:bCs/>
          <w:color w:val="000000"/>
          <w:sz w:val="20"/>
          <w:szCs w:val="20"/>
        </w:rPr>
        <w:t>64</w:t>
      </w:r>
      <w:r w:rsidRPr="00514A36">
        <w:rPr>
          <w:rFonts w:ascii="TimesNewRomanPS-ItalicMT" w:eastAsia="宋体" w:hAnsi="TimesNewRomanPS-ItalicMT"/>
          <w:bCs/>
          <w:color w:val="000000"/>
          <w:sz w:val="20"/>
          <w:szCs w:val="20"/>
        </w:rPr>
        <w:t xml:space="preserve"> rows for TDRA-FieldIndexListDCI-1-3-r19.</w:t>
      </w:r>
    </w:p>
    <w:p w14:paraId="0E49D544" w14:textId="6BC0DF35" w:rsidR="004C0152" w:rsidRPr="00514A36" w:rsidRDefault="00514A36" w:rsidP="002A7CE2">
      <w:pPr>
        <w:numPr>
          <w:ilvl w:val="0"/>
          <w:numId w:val="40"/>
        </w:numPr>
        <w:snapToGrid w:val="0"/>
        <w:spacing w:after="60"/>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Support m</w:t>
      </w:r>
      <w:r w:rsidRPr="00514A36">
        <w:rPr>
          <w:rFonts w:ascii="TimesNewRomanPS-ItalicMT" w:eastAsia="宋体" w:hAnsi="TimesNewRomanPS-ItalicMT"/>
          <w:bCs/>
          <w:color w:val="000000"/>
          <w:sz w:val="20"/>
          <w:szCs w:val="20"/>
        </w:rPr>
        <w:t xml:space="preserve">aximum 128 </w:t>
      </w:r>
      <w:r>
        <w:rPr>
          <w:rFonts w:ascii="TimesNewRomanPS-ItalicMT" w:eastAsia="宋体" w:hAnsi="TimesNewRomanPS-ItalicMT"/>
          <w:bCs/>
          <w:color w:val="000000"/>
          <w:sz w:val="20"/>
          <w:szCs w:val="20"/>
        </w:rPr>
        <w:t xml:space="preserve">rows </w:t>
      </w:r>
      <w:r w:rsidRPr="00514A36">
        <w:rPr>
          <w:rFonts w:ascii="TimesNewRomanPS-ItalicMT" w:eastAsia="宋体" w:hAnsi="TimesNewRomanPS-ItalicMT"/>
          <w:bCs/>
          <w:color w:val="000000"/>
          <w:sz w:val="20"/>
          <w:szCs w:val="20"/>
        </w:rPr>
        <w:t>for TDRA-FieldIndexListDCI-0-3-r19.</w:t>
      </w:r>
    </w:p>
    <w:p w14:paraId="2E29FCFD" w14:textId="77777777" w:rsidR="004C0152" w:rsidRPr="00CF0C53" w:rsidRDefault="004C0152" w:rsidP="002A7CE2">
      <w:pPr>
        <w:rPr>
          <w:rFonts w:eastAsiaTheme="minorEastAsia"/>
          <w:sz w:val="20"/>
          <w:szCs w:val="20"/>
        </w:rPr>
      </w:pPr>
    </w:p>
    <w:p w14:paraId="6C476D0C" w14:textId="77777777" w:rsidR="00514A36" w:rsidRPr="00CF0C53" w:rsidRDefault="00514A36" w:rsidP="002A7CE2">
      <w:pPr>
        <w:rPr>
          <w:rFonts w:eastAsiaTheme="minorEastAsia"/>
          <w:sz w:val="20"/>
          <w:szCs w:val="20"/>
        </w:rPr>
      </w:pPr>
    </w:p>
    <w:p w14:paraId="5C0EC446" w14:textId="77777777" w:rsidR="00CF0C53" w:rsidRPr="00CF0C53" w:rsidRDefault="00CF0C53" w:rsidP="002A7CE2">
      <w:pPr>
        <w:rPr>
          <w:rFonts w:eastAsiaTheme="minorEastAsia"/>
          <w:sz w:val="20"/>
          <w:szCs w:val="20"/>
        </w:rPr>
      </w:pPr>
    </w:p>
    <w:p w14:paraId="0E49D545" w14:textId="77777777" w:rsidR="004C0152" w:rsidRDefault="00220158" w:rsidP="002A7CE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4C0152" w14:paraId="0E49D548" w14:textId="77777777">
        <w:tc>
          <w:tcPr>
            <w:tcW w:w="2009" w:type="dxa"/>
            <w:tcBorders>
              <w:top w:val="single" w:sz="4" w:space="0" w:color="auto"/>
              <w:left w:val="single" w:sz="4" w:space="0" w:color="auto"/>
              <w:bottom w:val="single" w:sz="4" w:space="0" w:color="auto"/>
              <w:right w:val="single" w:sz="4" w:space="0" w:color="auto"/>
            </w:tcBorders>
          </w:tcPr>
          <w:p w14:paraId="0E49D546" w14:textId="77777777" w:rsidR="004C0152" w:rsidRDefault="00220158" w:rsidP="002A7CE2">
            <w:pPr>
              <w:wordWrap/>
              <w:jc w:val="left"/>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E49D547" w14:textId="77777777" w:rsidR="004C0152" w:rsidRDefault="00220158" w:rsidP="002A7CE2">
            <w:pPr>
              <w:wordWrap/>
              <w:jc w:val="left"/>
              <w:rPr>
                <w:b/>
                <w:sz w:val="20"/>
                <w:szCs w:val="20"/>
              </w:rPr>
            </w:pPr>
            <w:r>
              <w:rPr>
                <w:b/>
                <w:sz w:val="20"/>
                <w:szCs w:val="20"/>
              </w:rPr>
              <w:t>Comment</w:t>
            </w:r>
          </w:p>
        </w:tc>
      </w:tr>
      <w:tr w:rsidR="004C0152" w14:paraId="0E49D54D" w14:textId="77777777">
        <w:tc>
          <w:tcPr>
            <w:tcW w:w="2009" w:type="dxa"/>
            <w:tcBorders>
              <w:top w:val="single" w:sz="4" w:space="0" w:color="auto"/>
              <w:left w:val="single" w:sz="4" w:space="0" w:color="auto"/>
              <w:bottom w:val="single" w:sz="4" w:space="0" w:color="auto"/>
              <w:right w:val="single" w:sz="4" w:space="0" w:color="auto"/>
            </w:tcBorders>
          </w:tcPr>
          <w:p w14:paraId="0E49D549" w14:textId="5733C12A" w:rsidR="004C0152" w:rsidRDefault="003E659E" w:rsidP="002A7CE2">
            <w:pPr>
              <w:wordWrap/>
              <w:jc w:val="left"/>
              <w:rPr>
                <w:rFonts w:eastAsia="MS Mincho"/>
                <w:bCs/>
                <w:sz w:val="20"/>
                <w:szCs w:val="20"/>
                <w:lang w:eastAsia="ja-JP"/>
              </w:rPr>
            </w:pPr>
            <w:r w:rsidRPr="003E659E">
              <w:rPr>
                <w:rFonts w:ascii="TimesNewRomanPS-ItalicMT" w:eastAsia="宋体" w:hAnsi="TimesNewRomanPS-ItalicMT" w:hint="eastAsia"/>
                <w:bCs/>
                <w:color w:val="000000"/>
                <w:sz w:val="20"/>
                <w:szCs w:val="20"/>
              </w:rPr>
              <w:t>Huawei</w:t>
            </w:r>
            <w:r w:rsidRPr="003E659E">
              <w:rPr>
                <w:rFonts w:ascii="TimesNewRomanPS-ItalicMT" w:eastAsia="宋体" w:hAnsi="TimesNewRomanPS-ItalicMT"/>
                <w:bCs/>
                <w:color w:val="000000"/>
                <w:sz w:val="20"/>
                <w:szCs w:val="20"/>
              </w:rPr>
              <w:t xml:space="preserve">, </w:t>
            </w:r>
            <w:proofErr w:type="spellStart"/>
            <w:r w:rsidRPr="003E659E">
              <w:rPr>
                <w:rFonts w:ascii="TimesNewRomanPS-ItalicMT" w:eastAsia="宋体" w:hAnsi="TimesNewRomanPS-ItalicMT" w:hint="eastAsia"/>
                <w:bCs/>
                <w:color w:val="000000"/>
                <w:sz w:val="20"/>
                <w:szCs w:val="20"/>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0E49D54C" w14:textId="1CE05D4B" w:rsidR="005176FB" w:rsidRPr="003E659E" w:rsidRDefault="003E659E" w:rsidP="002A7CE2">
            <w:pPr>
              <w:pStyle w:val="ListParagraph1"/>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 FL proposal</w:t>
            </w:r>
          </w:p>
        </w:tc>
      </w:tr>
      <w:tr w:rsidR="00E96C58" w14:paraId="0E49D550" w14:textId="77777777">
        <w:tc>
          <w:tcPr>
            <w:tcW w:w="2009" w:type="dxa"/>
            <w:tcBorders>
              <w:top w:val="single" w:sz="4" w:space="0" w:color="auto"/>
              <w:left w:val="single" w:sz="4" w:space="0" w:color="auto"/>
              <w:bottom w:val="single" w:sz="4" w:space="0" w:color="auto"/>
              <w:right w:val="single" w:sz="4" w:space="0" w:color="auto"/>
            </w:tcBorders>
          </w:tcPr>
          <w:p w14:paraId="0E49D54E" w14:textId="74FC1FA7" w:rsidR="00E96C58" w:rsidRDefault="00E96C58" w:rsidP="002A7CE2">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75734D2" w14:textId="77777777" w:rsidR="00E96C58" w:rsidRDefault="00E96C58" w:rsidP="002A7CE2">
            <w:pPr>
              <w:pStyle w:val="ListParagraph1"/>
              <w:wordWrap/>
              <w:jc w:val="left"/>
              <w:rPr>
                <w:rFonts w:eastAsia="MS Mincho"/>
                <w:bCs/>
                <w:sz w:val="20"/>
                <w:szCs w:val="20"/>
                <w:lang w:eastAsia="ja-JP"/>
              </w:rPr>
            </w:pPr>
            <w:r>
              <w:rPr>
                <w:rFonts w:eastAsia="MS Mincho"/>
                <w:bCs/>
                <w:sz w:val="20"/>
                <w:szCs w:val="20"/>
                <w:lang w:eastAsia="ja-JP"/>
              </w:rPr>
              <w:t xml:space="preserve">Do not support, we think that we should provide sufficient flexibility for the network by supporting 256 rows for 0_3 and 1_3. </w:t>
            </w:r>
          </w:p>
          <w:p w14:paraId="3792062D" w14:textId="77777777" w:rsidR="00E96C58" w:rsidRDefault="00E96C58" w:rsidP="002A7CE2">
            <w:pPr>
              <w:pStyle w:val="ListParagraph1"/>
              <w:wordWrap/>
              <w:jc w:val="left"/>
              <w:rPr>
                <w:rFonts w:eastAsia="MS Mincho"/>
                <w:bCs/>
                <w:sz w:val="20"/>
                <w:szCs w:val="20"/>
                <w:lang w:eastAsia="ja-JP"/>
              </w:rPr>
            </w:pPr>
          </w:p>
          <w:p w14:paraId="7803B46D" w14:textId="77777777" w:rsidR="00E96C58" w:rsidRDefault="00E96C58" w:rsidP="002A7CE2">
            <w:pPr>
              <w:pStyle w:val="ListParagraph1"/>
              <w:wordWrap/>
              <w:jc w:val="left"/>
              <w:rPr>
                <w:rFonts w:eastAsia="MS Mincho"/>
                <w:bCs/>
                <w:sz w:val="20"/>
                <w:szCs w:val="20"/>
                <w:lang w:eastAsia="ja-JP"/>
              </w:rPr>
            </w:pPr>
            <w:r>
              <w:rPr>
                <w:rFonts w:eastAsia="MS Mincho"/>
                <w:bCs/>
                <w:sz w:val="20"/>
                <w:szCs w:val="20"/>
                <w:lang w:eastAsia="ja-JP"/>
              </w:rPr>
              <w:t xml:space="preserve">There are two things we could like to highlight here from the moderator proposal: </w:t>
            </w:r>
          </w:p>
          <w:p w14:paraId="412DAFC3" w14:textId="77777777" w:rsidR="00E96C58" w:rsidRDefault="00E96C58" w:rsidP="002A7CE2">
            <w:pPr>
              <w:pStyle w:val="ListParagraph1"/>
              <w:wordWrap/>
              <w:jc w:val="left"/>
              <w:rPr>
                <w:rFonts w:eastAsia="MS Mincho"/>
                <w:bCs/>
                <w:sz w:val="20"/>
                <w:szCs w:val="20"/>
                <w:lang w:eastAsia="ja-JP"/>
              </w:rPr>
            </w:pPr>
            <w:r>
              <w:rPr>
                <w:rFonts w:eastAsia="MS Mincho"/>
                <w:bCs/>
                <w:sz w:val="20"/>
                <w:szCs w:val="20"/>
                <w:lang w:eastAsia="ja-JP"/>
              </w:rPr>
              <w:t xml:space="preserve">1. What is the reason to support less flexibility for PDSCH scheduling (64 rows) compared to PUSCH scheduling (128 rows)? From our perspective, there is a higher probability for  a larger number of DL serving cells (and </w:t>
            </w:r>
            <w:proofErr w:type="gramStart"/>
            <w:r>
              <w:rPr>
                <w:rFonts w:eastAsia="MS Mincho"/>
                <w:bCs/>
                <w:sz w:val="20"/>
                <w:szCs w:val="20"/>
                <w:lang w:eastAsia="ja-JP"/>
              </w:rPr>
              <w:t>as a consequence</w:t>
            </w:r>
            <w:proofErr w:type="gramEnd"/>
            <w:r>
              <w:rPr>
                <w:rFonts w:eastAsia="MS Mincho"/>
                <w:bCs/>
                <w:sz w:val="20"/>
                <w:szCs w:val="20"/>
                <w:lang w:eastAsia="ja-JP"/>
              </w:rPr>
              <w:t xml:space="preserve"> larger set sets for 1_3) compared to UL serving cells (using 0-3). Therefore, we think the number of rows for 1_3 should be at least on par with 0_3 – if not larger. </w:t>
            </w:r>
          </w:p>
          <w:p w14:paraId="0E49D54F" w14:textId="10BC908D" w:rsidR="00E96C58" w:rsidRDefault="00E96C58" w:rsidP="002A7CE2">
            <w:pPr>
              <w:pStyle w:val="ListParagraph1"/>
              <w:wordWrap/>
              <w:jc w:val="left"/>
              <w:rPr>
                <w:rFonts w:eastAsia="MS Mincho"/>
                <w:bCs/>
                <w:sz w:val="20"/>
                <w:szCs w:val="20"/>
                <w:lang w:eastAsia="ja-JP"/>
              </w:rPr>
            </w:pPr>
            <w:r>
              <w:rPr>
                <w:rFonts w:eastAsia="MS Mincho"/>
                <w:bCs/>
                <w:sz w:val="20"/>
                <w:szCs w:val="20"/>
                <w:lang w:eastAsia="ja-JP"/>
              </w:rPr>
              <w:t xml:space="preserve">2. For a scheduled cell based on the agreed RRC parameters there are already up to 64 rows for a BWP of a serving cell. If limiting this to e.g. 64 TDRA rows / 6bits for 1_3 there isn’t sufficient flexibility of the real multi-carrier scheduling. </w:t>
            </w:r>
            <w:proofErr w:type="gramStart"/>
            <w:r>
              <w:rPr>
                <w:rFonts w:eastAsia="MS Mincho"/>
                <w:bCs/>
                <w:sz w:val="20"/>
                <w:szCs w:val="20"/>
                <w:lang w:eastAsia="ja-JP"/>
              </w:rPr>
              <w:t>So</w:t>
            </w:r>
            <w:proofErr w:type="gramEnd"/>
            <w:r>
              <w:rPr>
                <w:rFonts w:eastAsia="MS Mincho"/>
                <w:bCs/>
                <w:sz w:val="20"/>
                <w:szCs w:val="20"/>
                <w:lang w:eastAsia="ja-JP"/>
              </w:rPr>
              <w:t xml:space="preserve"> a larger number seems to be needed from our perspective. </w:t>
            </w:r>
          </w:p>
        </w:tc>
      </w:tr>
      <w:tr w:rsidR="00904873" w14:paraId="0E49D555" w14:textId="77777777">
        <w:tc>
          <w:tcPr>
            <w:tcW w:w="2009" w:type="dxa"/>
            <w:tcBorders>
              <w:top w:val="single" w:sz="4" w:space="0" w:color="auto"/>
              <w:left w:val="single" w:sz="4" w:space="0" w:color="auto"/>
              <w:bottom w:val="single" w:sz="4" w:space="0" w:color="auto"/>
              <w:right w:val="single" w:sz="4" w:space="0" w:color="auto"/>
            </w:tcBorders>
          </w:tcPr>
          <w:p w14:paraId="0E49D551" w14:textId="74D35CE9" w:rsidR="00904873" w:rsidRDefault="009D2F68" w:rsidP="002A7CE2">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12008EA" w14:textId="77777777" w:rsidR="00904873" w:rsidRDefault="00A2322D" w:rsidP="002A7CE2">
            <w:pPr>
              <w:wordWrap/>
              <w:rPr>
                <w:rFonts w:eastAsia="MS Mincho"/>
                <w:bCs/>
                <w:sz w:val="20"/>
                <w:szCs w:val="20"/>
                <w:lang w:eastAsia="ja-JP"/>
              </w:rPr>
            </w:pPr>
            <w:r>
              <w:rPr>
                <w:rFonts w:eastAsia="MS Mincho" w:hint="eastAsia"/>
                <w:bCs/>
                <w:sz w:val="20"/>
                <w:szCs w:val="20"/>
                <w:lang w:eastAsia="ja-JP"/>
              </w:rPr>
              <w:t>We prefer 64 for both DL and UL.</w:t>
            </w:r>
          </w:p>
          <w:p w14:paraId="73DDC43C" w14:textId="540AA136" w:rsidR="00D97DB9" w:rsidRDefault="00D97DB9" w:rsidP="002A7CE2">
            <w:pPr>
              <w:wordWrap/>
              <w:rPr>
                <w:rFonts w:eastAsia="MS Mincho"/>
                <w:bCs/>
                <w:sz w:val="20"/>
                <w:szCs w:val="20"/>
                <w:lang w:eastAsia="ja-JP"/>
              </w:rPr>
            </w:pPr>
            <w:r>
              <w:rPr>
                <w:rFonts w:eastAsia="MS Mincho" w:hint="eastAsia"/>
                <w:bCs/>
                <w:sz w:val="20"/>
                <w:szCs w:val="20"/>
                <w:lang w:eastAsia="ja-JP"/>
              </w:rPr>
              <w:t xml:space="preserve">For progress, we can </w:t>
            </w:r>
            <w:r w:rsidR="00DD3CCF">
              <w:rPr>
                <w:rFonts w:eastAsia="MS Mincho" w:hint="eastAsia"/>
                <w:bCs/>
                <w:sz w:val="20"/>
                <w:szCs w:val="20"/>
                <w:lang w:eastAsia="ja-JP"/>
              </w:rPr>
              <w:t xml:space="preserve">accept </w:t>
            </w:r>
            <w:r w:rsidR="005D4391">
              <w:rPr>
                <w:rFonts w:eastAsia="MS Mincho" w:hint="eastAsia"/>
                <w:bCs/>
                <w:sz w:val="20"/>
                <w:szCs w:val="20"/>
                <w:lang w:eastAsia="ja-JP"/>
              </w:rPr>
              <w:t>the FL</w:t>
            </w:r>
            <w:r>
              <w:rPr>
                <w:rFonts w:eastAsia="MS Mincho" w:hint="eastAsia"/>
                <w:bCs/>
                <w:sz w:val="20"/>
                <w:szCs w:val="20"/>
                <w:lang w:eastAsia="ja-JP"/>
              </w:rPr>
              <w:t xml:space="preserve"> proposal.</w:t>
            </w:r>
          </w:p>
          <w:p w14:paraId="01A37DD5" w14:textId="77777777" w:rsidR="00A2322D" w:rsidRDefault="00A2322D" w:rsidP="002A7CE2">
            <w:pPr>
              <w:wordWrap/>
              <w:rPr>
                <w:rFonts w:eastAsia="MS Mincho"/>
                <w:bCs/>
                <w:sz w:val="20"/>
                <w:szCs w:val="20"/>
                <w:lang w:eastAsia="ja-JP"/>
              </w:rPr>
            </w:pPr>
          </w:p>
          <w:p w14:paraId="4F6F2840" w14:textId="7FC7AC69" w:rsidR="002A589C" w:rsidRDefault="003F4998" w:rsidP="002A7CE2">
            <w:pPr>
              <w:wordWrap/>
              <w:rPr>
                <w:rFonts w:eastAsia="MS Mincho"/>
                <w:bCs/>
                <w:sz w:val="20"/>
                <w:szCs w:val="20"/>
                <w:lang w:eastAsia="ja-JP"/>
              </w:rPr>
            </w:pPr>
            <w:r>
              <w:rPr>
                <w:rFonts w:eastAsia="MS Mincho" w:hint="eastAsia"/>
                <w:bCs/>
                <w:sz w:val="20"/>
                <w:szCs w:val="20"/>
                <w:lang w:eastAsia="ja-JP"/>
              </w:rPr>
              <w:t xml:space="preserve">64 rows should be sufficiently flexible for </w:t>
            </w:r>
            <w:r w:rsidR="0005674C">
              <w:rPr>
                <w:rFonts w:eastAsia="MS Mincho" w:hint="eastAsia"/>
                <w:bCs/>
                <w:sz w:val="20"/>
                <w:szCs w:val="20"/>
                <w:lang w:eastAsia="ja-JP"/>
              </w:rPr>
              <w:t xml:space="preserve">multi-cell multi-PDSCH scheduling in </w:t>
            </w:r>
            <w:r>
              <w:rPr>
                <w:rFonts w:eastAsia="MS Mincho" w:hint="eastAsia"/>
                <w:bCs/>
                <w:sz w:val="20"/>
                <w:szCs w:val="20"/>
                <w:lang w:eastAsia="ja-JP"/>
              </w:rPr>
              <w:t xml:space="preserve">most of the scenarios. </w:t>
            </w:r>
            <w:r w:rsidR="007478EE">
              <w:rPr>
                <w:rFonts w:eastAsia="MS Mincho" w:hint="eastAsia"/>
                <w:bCs/>
                <w:sz w:val="20"/>
                <w:szCs w:val="20"/>
                <w:lang w:eastAsia="ja-JP"/>
              </w:rPr>
              <w:t xml:space="preserve">For multi-cell multi-PDSCH scheduling, FR2 is a main </w:t>
            </w:r>
            <w:r w:rsidR="007478EE">
              <w:rPr>
                <w:rFonts w:eastAsia="MS Mincho"/>
                <w:bCs/>
                <w:sz w:val="20"/>
                <w:szCs w:val="20"/>
                <w:lang w:eastAsia="ja-JP"/>
              </w:rPr>
              <w:t>scenario</w:t>
            </w:r>
            <w:r w:rsidR="007478EE">
              <w:rPr>
                <w:rFonts w:eastAsia="MS Mincho" w:hint="eastAsia"/>
                <w:bCs/>
                <w:sz w:val="20"/>
                <w:szCs w:val="20"/>
                <w:lang w:eastAsia="ja-JP"/>
              </w:rPr>
              <w:t xml:space="preserve"> (enabling </w:t>
            </w:r>
            <w:r w:rsidR="00336D8E">
              <w:rPr>
                <w:rFonts w:eastAsia="MS Mincho" w:hint="eastAsia"/>
                <w:bCs/>
                <w:sz w:val="20"/>
                <w:szCs w:val="20"/>
                <w:lang w:eastAsia="ja-JP"/>
              </w:rPr>
              <w:t>this</w:t>
            </w:r>
            <w:r w:rsidR="007478EE">
              <w:rPr>
                <w:rFonts w:eastAsia="MS Mincho" w:hint="eastAsia"/>
                <w:bCs/>
                <w:sz w:val="20"/>
                <w:szCs w:val="20"/>
                <w:lang w:eastAsia="ja-JP"/>
              </w:rPr>
              <w:t xml:space="preserve"> for FR1 is up</w:t>
            </w:r>
            <w:r w:rsidR="00DB084E">
              <w:rPr>
                <w:rFonts w:eastAsia="MS Mincho" w:hint="eastAsia"/>
                <w:bCs/>
                <w:sz w:val="20"/>
                <w:szCs w:val="20"/>
                <w:lang w:eastAsia="ja-JP"/>
              </w:rPr>
              <w:t>-</w:t>
            </w:r>
            <w:r w:rsidR="007478EE">
              <w:rPr>
                <w:rFonts w:eastAsia="MS Mincho" w:hint="eastAsia"/>
                <w:bCs/>
                <w:sz w:val="20"/>
                <w:szCs w:val="20"/>
                <w:lang w:eastAsia="ja-JP"/>
              </w:rPr>
              <w:t>sco</w:t>
            </w:r>
            <w:r w:rsidR="00FB76F1">
              <w:rPr>
                <w:rFonts w:eastAsia="MS Mincho" w:hint="eastAsia"/>
                <w:bCs/>
                <w:sz w:val="20"/>
                <w:szCs w:val="20"/>
                <w:lang w:eastAsia="ja-JP"/>
              </w:rPr>
              <w:t>p</w:t>
            </w:r>
            <w:r w:rsidR="007478EE">
              <w:rPr>
                <w:rFonts w:eastAsia="MS Mincho" w:hint="eastAsia"/>
                <w:bCs/>
                <w:sz w:val="20"/>
                <w:szCs w:val="20"/>
                <w:lang w:eastAsia="ja-JP"/>
              </w:rPr>
              <w:t>ing in our view).</w:t>
            </w:r>
            <w:r w:rsidR="008710AF">
              <w:rPr>
                <w:rFonts w:eastAsia="MS Mincho" w:hint="eastAsia"/>
                <w:bCs/>
                <w:sz w:val="20"/>
                <w:szCs w:val="20"/>
                <w:lang w:eastAsia="ja-JP"/>
              </w:rPr>
              <w:t xml:space="preserve"> For FR2, SLIV for PDSCHs </w:t>
            </w:r>
            <w:r w:rsidR="00FB76F1">
              <w:rPr>
                <w:rFonts w:eastAsia="MS Mincho" w:hint="eastAsia"/>
                <w:bCs/>
                <w:sz w:val="20"/>
                <w:szCs w:val="20"/>
                <w:lang w:eastAsia="ja-JP"/>
              </w:rPr>
              <w:t>for</w:t>
            </w:r>
            <w:r w:rsidR="008710AF">
              <w:rPr>
                <w:rFonts w:eastAsia="MS Mincho" w:hint="eastAsia"/>
                <w:bCs/>
                <w:sz w:val="20"/>
                <w:szCs w:val="20"/>
                <w:lang w:eastAsia="ja-JP"/>
              </w:rPr>
              <w:t xml:space="preserve"> </w:t>
            </w:r>
            <w:r w:rsidR="00DB084E">
              <w:rPr>
                <w:rFonts w:eastAsia="MS Mincho" w:hint="eastAsia"/>
                <w:bCs/>
                <w:sz w:val="20"/>
                <w:szCs w:val="20"/>
                <w:lang w:eastAsia="ja-JP"/>
              </w:rPr>
              <w:t xml:space="preserve">the </w:t>
            </w:r>
            <w:r w:rsidR="008710AF">
              <w:rPr>
                <w:rFonts w:eastAsia="MS Mincho" w:hint="eastAsia"/>
                <w:bCs/>
                <w:sz w:val="20"/>
                <w:szCs w:val="20"/>
                <w:lang w:eastAsia="ja-JP"/>
              </w:rPr>
              <w:t xml:space="preserve">multiple cells are most likely common. </w:t>
            </w:r>
          </w:p>
          <w:p w14:paraId="50661C5E" w14:textId="77777777" w:rsidR="0005674C" w:rsidRDefault="0005674C" w:rsidP="002A7CE2">
            <w:pPr>
              <w:wordWrap/>
              <w:rPr>
                <w:rFonts w:eastAsia="MS Mincho"/>
                <w:bCs/>
                <w:sz w:val="20"/>
                <w:szCs w:val="20"/>
                <w:lang w:eastAsia="ja-JP"/>
              </w:rPr>
            </w:pPr>
          </w:p>
          <w:p w14:paraId="699EEABD" w14:textId="36F4F03A" w:rsidR="00336D8E" w:rsidRDefault="00336D8E" w:rsidP="002A7CE2">
            <w:pPr>
              <w:wordWrap/>
              <w:rPr>
                <w:rFonts w:eastAsia="MS Mincho"/>
                <w:bCs/>
                <w:sz w:val="20"/>
                <w:szCs w:val="20"/>
                <w:lang w:eastAsia="ja-JP"/>
              </w:rPr>
            </w:pPr>
            <w:r>
              <w:rPr>
                <w:rFonts w:eastAsia="MS Mincho" w:hint="eastAsia"/>
                <w:bCs/>
                <w:sz w:val="20"/>
                <w:szCs w:val="20"/>
                <w:lang w:eastAsia="ja-JP"/>
              </w:rPr>
              <w:t xml:space="preserve">For multi-cell multi-PUSCH scheduling, FR2 </w:t>
            </w:r>
            <w:r w:rsidR="0005674C">
              <w:rPr>
                <w:rFonts w:eastAsia="MS Mincho" w:hint="eastAsia"/>
                <w:bCs/>
                <w:sz w:val="20"/>
                <w:szCs w:val="20"/>
                <w:lang w:eastAsia="ja-JP"/>
              </w:rPr>
              <w:t>is still a</w:t>
            </w:r>
            <w:r>
              <w:rPr>
                <w:rFonts w:eastAsia="MS Mincho" w:hint="eastAsia"/>
                <w:bCs/>
                <w:sz w:val="20"/>
                <w:szCs w:val="20"/>
                <w:lang w:eastAsia="ja-JP"/>
              </w:rPr>
              <w:t xml:space="preserve"> main scenario. </w:t>
            </w:r>
            <w:r w:rsidR="008135C2">
              <w:rPr>
                <w:rFonts w:eastAsia="MS Mincho" w:hint="eastAsia"/>
                <w:bCs/>
                <w:sz w:val="20"/>
                <w:szCs w:val="20"/>
                <w:lang w:eastAsia="ja-JP"/>
              </w:rPr>
              <w:t>Even if more flexibility is necessary for U</w:t>
            </w:r>
            <w:r w:rsidR="009F6474">
              <w:rPr>
                <w:rFonts w:eastAsia="MS Mincho" w:hint="eastAsia"/>
                <w:bCs/>
                <w:sz w:val="20"/>
                <w:szCs w:val="20"/>
                <w:lang w:eastAsia="ja-JP"/>
              </w:rPr>
              <w:t>L than for DL</w:t>
            </w:r>
            <w:r w:rsidR="008135C2">
              <w:rPr>
                <w:rFonts w:eastAsia="MS Mincho" w:hint="eastAsia"/>
                <w:bCs/>
                <w:sz w:val="20"/>
                <w:szCs w:val="20"/>
                <w:lang w:eastAsia="ja-JP"/>
              </w:rPr>
              <w:t xml:space="preserve">, 128 rows must be enough. </w:t>
            </w:r>
          </w:p>
          <w:p w14:paraId="0E8E3720" w14:textId="77777777" w:rsidR="008135C2" w:rsidRDefault="008135C2" w:rsidP="002A7CE2">
            <w:pPr>
              <w:wordWrap/>
              <w:rPr>
                <w:rFonts w:eastAsia="MS Mincho"/>
                <w:bCs/>
                <w:sz w:val="20"/>
                <w:szCs w:val="20"/>
                <w:lang w:eastAsia="ja-JP"/>
              </w:rPr>
            </w:pPr>
          </w:p>
          <w:p w14:paraId="0E49D554" w14:textId="5A87378B" w:rsidR="003A07B9" w:rsidRPr="007478EE" w:rsidRDefault="008135C2" w:rsidP="002A7CE2">
            <w:pPr>
              <w:wordWrap/>
              <w:rPr>
                <w:rFonts w:eastAsia="MS Mincho"/>
                <w:bCs/>
                <w:sz w:val="20"/>
                <w:szCs w:val="20"/>
                <w:lang w:eastAsia="ja-JP"/>
              </w:rPr>
            </w:pPr>
            <w:r>
              <w:rPr>
                <w:rFonts w:eastAsia="MS Mincho" w:hint="eastAsia"/>
                <w:bCs/>
                <w:sz w:val="20"/>
                <w:szCs w:val="20"/>
                <w:lang w:eastAsia="ja-JP"/>
              </w:rPr>
              <w:t xml:space="preserve">For both DL and UL, </w:t>
            </w:r>
            <w:r w:rsidR="006E0192">
              <w:rPr>
                <w:rFonts w:eastAsia="MS Mincho" w:hint="eastAsia"/>
                <w:bCs/>
                <w:sz w:val="20"/>
                <w:szCs w:val="20"/>
                <w:lang w:eastAsia="ja-JP"/>
              </w:rPr>
              <w:t xml:space="preserve">having </w:t>
            </w:r>
            <w:r>
              <w:rPr>
                <w:rFonts w:eastAsia="MS Mincho" w:hint="eastAsia"/>
                <w:bCs/>
                <w:sz w:val="20"/>
                <w:szCs w:val="20"/>
                <w:lang w:eastAsia="ja-JP"/>
              </w:rPr>
              <w:t xml:space="preserve">256 rows is </w:t>
            </w:r>
            <w:r w:rsidR="006E0192">
              <w:rPr>
                <w:rFonts w:eastAsia="MS Mincho" w:hint="eastAsia"/>
                <w:bCs/>
                <w:sz w:val="20"/>
                <w:szCs w:val="20"/>
                <w:lang w:eastAsia="ja-JP"/>
              </w:rPr>
              <w:t>over-flexible</w:t>
            </w:r>
            <w:r>
              <w:rPr>
                <w:rFonts w:eastAsia="MS Mincho" w:hint="eastAsia"/>
                <w:bCs/>
                <w:sz w:val="20"/>
                <w:szCs w:val="20"/>
                <w:lang w:eastAsia="ja-JP"/>
              </w:rPr>
              <w:t xml:space="preserve">. </w:t>
            </w:r>
            <w:r w:rsidR="00A9727F">
              <w:rPr>
                <w:rFonts w:eastAsia="MS Mincho" w:hint="eastAsia"/>
                <w:bCs/>
                <w:sz w:val="20"/>
                <w:szCs w:val="20"/>
                <w:lang w:eastAsia="ja-JP"/>
              </w:rPr>
              <w:t xml:space="preserve">We </w:t>
            </w:r>
            <w:r w:rsidR="00196265">
              <w:rPr>
                <w:rFonts w:eastAsia="MS Mincho" w:hint="eastAsia"/>
                <w:bCs/>
                <w:sz w:val="20"/>
                <w:szCs w:val="20"/>
                <w:lang w:eastAsia="ja-JP"/>
              </w:rPr>
              <w:t>have not seen</w:t>
            </w:r>
            <w:r w:rsidR="00A9727F">
              <w:rPr>
                <w:rFonts w:eastAsia="MS Mincho" w:hint="eastAsia"/>
                <w:bCs/>
                <w:sz w:val="20"/>
                <w:szCs w:val="20"/>
                <w:lang w:eastAsia="ja-JP"/>
              </w:rPr>
              <w:t xml:space="preserve"> a real need for such </w:t>
            </w:r>
            <w:r w:rsidR="00196265">
              <w:rPr>
                <w:rFonts w:eastAsia="MS Mincho" w:hint="eastAsia"/>
                <w:bCs/>
                <w:sz w:val="20"/>
                <w:szCs w:val="20"/>
                <w:lang w:eastAsia="ja-JP"/>
              </w:rPr>
              <w:t xml:space="preserve">a very </w:t>
            </w:r>
            <w:r w:rsidR="00A9727F">
              <w:rPr>
                <w:rFonts w:eastAsia="MS Mincho" w:hint="eastAsia"/>
                <w:bCs/>
                <w:sz w:val="20"/>
                <w:szCs w:val="20"/>
                <w:lang w:eastAsia="ja-JP"/>
              </w:rPr>
              <w:t xml:space="preserve">large value. </w:t>
            </w:r>
            <w:r w:rsidR="000B644C">
              <w:rPr>
                <w:rFonts w:eastAsia="MS Mincho" w:hint="eastAsia"/>
                <w:bCs/>
                <w:sz w:val="20"/>
                <w:szCs w:val="20"/>
                <w:lang w:eastAsia="ja-JP"/>
              </w:rPr>
              <w:t xml:space="preserve">UE implementation has to accommodate all the possible configuration combinations for </w:t>
            </w:r>
            <w:r w:rsidR="00034BB4">
              <w:rPr>
                <w:rFonts w:eastAsia="MS Mincho" w:hint="eastAsia"/>
                <w:bCs/>
                <w:sz w:val="20"/>
                <w:szCs w:val="20"/>
                <w:lang w:eastAsia="ja-JP"/>
              </w:rPr>
              <w:t xml:space="preserve">the </w:t>
            </w:r>
            <w:r w:rsidR="000B644C">
              <w:rPr>
                <w:rFonts w:eastAsia="MS Mincho" w:hint="eastAsia"/>
                <w:bCs/>
                <w:sz w:val="20"/>
                <w:szCs w:val="20"/>
                <w:lang w:eastAsia="ja-JP"/>
              </w:rPr>
              <w:t xml:space="preserve">256 rows. </w:t>
            </w:r>
          </w:p>
        </w:tc>
      </w:tr>
      <w:tr w:rsidR="00583B4A" w14:paraId="0E49D558" w14:textId="77777777">
        <w:tc>
          <w:tcPr>
            <w:tcW w:w="2009" w:type="dxa"/>
            <w:tcBorders>
              <w:top w:val="single" w:sz="4" w:space="0" w:color="auto"/>
              <w:left w:val="single" w:sz="4" w:space="0" w:color="auto"/>
              <w:bottom w:val="single" w:sz="4" w:space="0" w:color="auto"/>
              <w:right w:val="single" w:sz="4" w:space="0" w:color="auto"/>
            </w:tcBorders>
          </w:tcPr>
          <w:p w14:paraId="0E49D556" w14:textId="2FBCF090" w:rsidR="00583B4A" w:rsidRDefault="00583B4A" w:rsidP="002A7CE2">
            <w:pPr>
              <w:wordWrap/>
              <w:jc w:val="left"/>
              <w:rPr>
                <w:rFonts w:eastAsia="MS Mincho"/>
                <w:bCs/>
                <w:sz w:val="20"/>
                <w:szCs w:val="20"/>
                <w:lang w:eastAsia="ja-JP"/>
              </w:rPr>
            </w:pPr>
            <w:r>
              <w:rPr>
                <w:rFonts w:eastAsia="MS Mincho"/>
                <w:bCs/>
                <w:sz w:val="20"/>
                <w:szCs w:val="20"/>
                <w:lang w:eastAsia="ja-JP"/>
              </w:rPr>
              <w:t>Samsung</w:t>
            </w:r>
          </w:p>
        </w:tc>
        <w:tc>
          <w:tcPr>
            <w:tcW w:w="7353" w:type="dxa"/>
            <w:tcBorders>
              <w:top w:val="single" w:sz="4" w:space="0" w:color="auto"/>
              <w:left w:val="single" w:sz="4" w:space="0" w:color="auto"/>
              <w:bottom w:val="single" w:sz="4" w:space="0" w:color="auto"/>
              <w:right w:val="single" w:sz="4" w:space="0" w:color="auto"/>
            </w:tcBorders>
          </w:tcPr>
          <w:p w14:paraId="0E49D557" w14:textId="7E658F16" w:rsidR="00583B4A" w:rsidRDefault="00583B4A" w:rsidP="002A7CE2">
            <w:pPr>
              <w:wordWrap/>
              <w:jc w:val="left"/>
              <w:rPr>
                <w:rFonts w:eastAsia="MS Mincho"/>
                <w:bCs/>
                <w:sz w:val="20"/>
                <w:szCs w:val="20"/>
                <w:lang w:eastAsia="ja-JP"/>
              </w:rPr>
            </w:pPr>
            <w:r>
              <w:rPr>
                <w:rFonts w:eastAsia="MS Mincho"/>
                <w:bCs/>
                <w:sz w:val="20"/>
                <w:szCs w:val="20"/>
                <w:lang w:eastAsia="ja-JP"/>
              </w:rPr>
              <w:t>Support the FL proposal</w:t>
            </w:r>
          </w:p>
        </w:tc>
      </w:tr>
      <w:tr w:rsidR="00074F88" w14:paraId="0E49D55B" w14:textId="77777777">
        <w:tc>
          <w:tcPr>
            <w:tcW w:w="2009" w:type="dxa"/>
            <w:tcBorders>
              <w:top w:val="single" w:sz="4" w:space="0" w:color="auto"/>
              <w:left w:val="single" w:sz="4" w:space="0" w:color="auto"/>
              <w:bottom w:val="single" w:sz="4" w:space="0" w:color="auto"/>
              <w:right w:val="single" w:sz="4" w:space="0" w:color="auto"/>
            </w:tcBorders>
          </w:tcPr>
          <w:p w14:paraId="0E49D559" w14:textId="28C2657E" w:rsidR="00074F88" w:rsidRDefault="006F5369" w:rsidP="002A7CE2">
            <w:pPr>
              <w:wordWrap/>
              <w:jc w:val="left"/>
              <w:rPr>
                <w:rFonts w:eastAsiaTheme="minorEastAsia"/>
                <w:bCs/>
                <w:sz w:val="20"/>
                <w:szCs w:val="20"/>
              </w:rPr>
            </w:pPr>
            <w:r>
              <w:rPr>
                <w:rFonts w:eastAsiaTheme="minorEastAsia"/>
                <w:bCs/>
                <w:sz w:val="20"/>
                <w:szCs w:val="20"/>
              </w:rPr>
              <w:t>Apple</w:t>
            </w:r>
          </w:p>
        </w:tc>
        <w:tc>
          <w:tcPr>
            <w:tcW w:w="7353" w:type="dxa"/>
            <w:tcBorders>
              <w:top w:val="single" w:sz="4" w:space="0" w:color="auto"/>
              <w:left w:val="single" w:sz="4" w:space="0" w:color="auto"/>
              <w:bottom w:val="single" w:sz="4" w:space="0" w:color="auto"/>
              <w:right w:val="single" w:sz="4" w:space="0" w:color="auto"/>
            </w:tcBorders>
          </w:tcPr>
          <w:p w14:paraId="0E49D55A" w14:textId="76C5CB98" w:rsidR="00074F88" w:rsidRDefault="006F5369" w:rsidP="002A7CE2">
            <w:pPr>
              <w:wordWrap/>
              <w:jc w:val="left"/>
              <w:rPr>
                <w:rFonts w:eastAsiaTheme="minorEastAsia"/>
                <w:bCs/>
                <w:sz w:val="20"/>
                <w:szCs w:val="20"/>
              </w:rPr>
            </w:pPr>
            <w:r>
              <w:rPr>
                <w:rFonts w:eastAsiaTheme="minorEastAsia"/>
                <w:bCs/>
                <w:sz w:val="20"/>
                <w:szCs w:val="20"/>
              </w:rPr>
              <w:t>No strong preference to have 128 for UL, but okay to accept</w:t>
            </w:r>
          </w:p>
        </w:tc>
      </w:tr>
      <w:tr w:rsidR="00601F52" w14:paraId="0E49D55E" w14:textId="77777777">
        <w:tc>
          <w:tcPr>
            <w:tcW w:w="2009" w:type="dxa"/>
            <w:tcBorders>
              <w:top w:val="single" w:sz="4" w:space="0" w:color="auto"/>
              <w:left w:val="single" w:sz="4" w:space="0" w:color="auto"/>
              <w:bottom w:val="single" w:sz="4" w:space="0" w:color="auto"/>
              <w:right w:val="single" w:sz="4" w:space="0" w:color="auto"/>
            </w:tcBorders>
            <w:shd w:val="clear" w:color="auto" w:fill="auto"/>
          </w:tcPr>
          <w:p w14:paraId="0E49D55C" w14:textId="5E639FD2" w:rsidR="00601F52" w:rsidRPr="00CB4868" w:rsidRDefault="00601F52" w:rsidP="002A7CE2">
            <w:pPr>
              <w:wordWrap/>
              <w:jc w:val="left"/>
              <w:rPr>
                <w:rFonts w:eastAsiaTheme="minorEastAsia"/>
                <w:bCs/>
                <w:sz w:val="20"/>
                <w:szCs w:val="20"/>
              </w:rPr>
            </w:pPr>
            <w:r>
              <w:rPr>
                <w:rFonts w:eastAsia="MS Mincho" w:hint="eastAsia"/>
                <w:bCs/>
                <w:sz w:val="20"/>
                <w:szCs w:val="20"/>
                <w:lang w:eastAsia="ja-JP"/>
              </w:rPr>
              <w:t>NTT DOCOMO</w:t>
            </w:r>
          </w:p>
        </w:tc>
        <w:tc>
          <w:tcPr>
            <w:tcW w:w="7353" w:type="dxa"/>
            <w:tcBorders>
              <w:top w:val="single" w:sz="4" w:space="0" w:color="auto"/>
              <w:left w:val="single" w:sz="4" w:space="0" w:color="auto"/>
              <w:bottom w:val="single" w:sz="4" w:space="0" w:color="auto"/>
              <w:right w:val="single" w:sz="4" w:space="0" w:color="auto"/>
            </w:tcBorders>
            <w:shd w:val="clear" w:color="auto" w:fill="auto"/>
          </w:tcPr>
          <w:p w14:paraId="2EF71940" w14:textId="77777777" w:rsidR="00601F52" w:rsidRPr="00723F69" w:rsidRDefault="00601F52" w:rsidP="002A7CE2">
            <w:pPr>
              <w:wordWrap/>
              <w:snapToGrid w:val="0"/>
              <w:spacing w:after="60"/>
              <w:rPr>
                <w:rFonts w:ascii="TimesNewRomanPS-ItalicMT" w:eastAsia="宋体" w:hAnsi="TimesNewRomanPS-ItalicMT" w:hint="eastAsia"/>
                <w:bCs/>
                <w:color w:val="000000"/>
                <w:sz w:val="20"/>
                <w:szCs w:val="20"/>
              </w:rPr>
            </w:pPr>
            <w:r>
              <w:rPr>
                <w:rFonts w:eastAsia="MS Mincho"/>
                <w:bCs/>
                <w:sz w:val="20"/>
                <w:szCs w:val="20"/>
                <w:lang w:eastAsia="ja-JP"/>
              </w:rPr>
              <w:t>S</w:t>
            </w:r>
            <w:r>
              <w:rPr>
                <w:rFonts w:eastAsia="MS Mincho" w:hint="eastAsia"/>
                <w:bCs/>
                <w:sz w:val="20"/>
                <w:szCs w:val="20"/>
                <w:lang w:eastAsia="ja-JP"/>
              </w:rPr>
              <w:t xml:space="preserve">upport the </w:t>
            </w:r>
            <w:r w:rsidRPr="00CB125F">
              <w:rPr>
                <w:rFonts w:eastAsia="MS Mincho"/>
                <w:bCs/>
                <w:sz w:val="20"/>
                <w:szCs w:val="20"/>
                <w:lang w:eastAsia="ja-JP"/>
              </w:rPr>
              <w:t>maximum 64 rows for TDRA-FieldIndexListDCI-1-3-r19</w:t>
            </w:r>
            <w:r>
              <w:rPr>
                <w:rFonts w:eastAsia="MS Mincho" w:hint="eastAsia"/>
                <w:bCs/>
                <w:sz w:val="20"/>
                <w:szCs w:val="20"/>
                <w:lang w:eastAsia="ja-JP"/>
              </w:rPr>
              <w:t xml:space="preserve">, but do not support the enhancement for </w:t>
            </w:r>
            <w:r w:rsidRPr="00CB125F">
              <w:rPr>
                <w:rFonts w:eastAsia="MS Mincho"/>
                <w:bCs/>
                <w:sz w:val="20"/>
                <w:szCs w:val="20"/>
                <w:lang w:eastAsia="ja-JP"/>
              </w:rPr>
              <w:t>TDRA-FieldIndexListDCI-</w:t>
            </w:r>
            <w:r>
              <w:rPr>
                <w:rFonts w:eastAsia="MS Mincho" w:hint="eastAsia"/>
                <w:bCs/>
                <w:sz w:val="20"/>
                <w:szCs w:val="20"/>
                <w:lang w:eastAsia="ja-JP"/>
              </w:rPr>
              <w:t>0</w:t>
            </w:r>
            <w:r w:rsidRPr="00CB125F">
              <w:rPr>
                <w:rFonts w:eastAsia="MS Mincho"/>
                <w:bCs/>
                <w:sz w:val="20"/>
                <w:szCs w:val="20"/>
                <w:lang w:eastAsia="ja-JP"/>
              </w:rPr>
              <w:t>-3-r19</w:t>
            </w:r>
            <w:r>
              <w:rPr>
                <w:rFonts w:eastAsia="MS Mincho" w:hint="eastAsia"/>
                <w:bCs/>
                <w:sz w:val="20"/>
                <w:szCs w:val="20"/>
                <w:lang w:eastAsia="ja-JP"/>
              </w:rPr>
              <w:t>.</w:t>
            </w:r>
            <w:r>
              <w:rPr>
                <w:rFonts w:ascii="TimesNewRomanPS-ItalicMT" w:eastAsia="宋体" w:hAnsi="TimesNewRomanPS-ItalicMT"/>
                <w:bCs/>
                <w:color w:val="000000"/>
                <w:sz w:val="20"/>
                <w:szCs w:val="20"/>
              </w:rPr>
              <w:t xml:space="preserve"> </w:t>
            </w:r>
            <w:r>
              <w:rPr>
                <w:rFonts w:ascii="TimesNewRomanPS-ItalicMT" w:eastAsia="MS Mincho" w:hAnsi="TimesNewRomanPS-ItalicMT" w:hint="eastAsia"/>
                <w:bCs/>
                <w:color w:val="000000"/>
                <w:sz w:val="20"/>
                <w:szCs w:val="20"/>
                <w:lang w:eastAsia="ja-JP"/>
              </w:rPr>
              <w:t xml:space="preserve">The </w:t>
            </w:r>
            <w:r>
              <w:rPr>
                <w:rFonts w:ascii="TimesNewRomanPS-ItalicMT" w:eastAsia="宋体" w:hAnsi="TimesNewRomanPS-ItalicMT"/>
                <w:bCs/>
                <w:color w:val="000000"/>
                <w:sz w:val="20"/>
                <w:szCs w:val="20"/>
              </w:rPr>
              <w:t>m</w:t>
            </w:r>
            <w:r w:rsidRPr="00514A36">
              <w:rPr>
                <w:rFonts w:ascii="TimesNewRomanPS-ItalicMT" w:eastAsia="宋体" w:hAnsi="TimesNewRomanPS-ItalicMT"/>
                <w:bCs/>
                <w:color w:val="000000"/>
                <w:sz w:val="20"/>
                <w:szCs w:val="20"/>
              </w:rPr>
              <w:t xml:space="preserve">aximum </w:t>
            </w:r>
            <w:r>
              <w:rPr>
                <w:rFonts w:ascii="TimesNewRomanPS-ItalicMT" w:eastAsia="MS Mincho" w:hAnsi="TimesNewRomanPS-ItalicMT" w:hint="eastAsia"/>
                <w:bCs/>
                <w:color w:val="000000"/>
                <w:sz w:val="20"/>
                <w:szCs w:val="20"/>
                <w:lang w:eastAsia="ja-JP"/>
              </w:rPr>
              <w:t>64</w:t>
            </w:r>
            <w:r w:rsidRPr="00514A36">
              <w:rPr>
                <w:rFonts w:ascii="TimesNewRomanPS-ItalicMT" w:eastAsia="宋体" w:hAnsi="TimesNewRomanPS-ItalicMT"/>
                <w:bCs/>
                <w:color w:val="000000"/>
                <w:sz w:val="20"/>
                <w:szCs w:val="20"/>
              </w:rPr>
              <w:t xml:space="preserve"> </w:t>
            </w:r>
            <w:r>
              <w:rPr>
                <w:rFonts w:ascii="TimesNewRomanPS-ItalicMT" w:eastAsia="宋体" w:hAnsi="TimesNewRomanPS-ItalicMT"/>
                <w:bCs/>
                <w:color w:val="000000"/>
                <w:sz w:val="20"/>
                <w:szCs w:val="20"/>
              </w:rPr>
              <w:t xml:space="preserve">rows </w:t>
            </w:r>
            <w:r w:rsidRPr="00514A36">
              <w:rPr>
                <w:rFonts w:ascii="TimesNewRomanPS-ItalicMT" w:eastAsia="宋体" w:hAnsi="TimesNewRomanPS-ItalicMT"/>
                <w:bCs/>
                <w:color w:val="000000"/>
                <w:sz w:val="20"/>
                <w:szCs w:val="20"/>
              </w:rPr>
              <w:t>for TDRA-FieldIndexListDCI-0-3-r19</w:t>
            </w:r>
            <w:r>
              <w:rPr>
                <w:rFonts w:ascii="TimesNewRomanPS-ItalicMT" w:eastAsia="MS Mincho" w:hAnsi="TimesNewRomanPS-ItalicMT" w:hint="eastAsia"/>
                <w:bCs/>
                <w:color w:val="000000"/>
                <w:sz w:val="20"/>
                <w:szCs w:val="20"/>
                <w:lang w:eastAsia="ja-JP"/>
              </w:rPr>
              <w:t xml:space="preserve"> should be kept.</w:t>
            </w:r>
          </w:p>
          <w:p w14:paraId="0E49D55D" w14:textId="58907D8C" w:rsidR="00601F52" w:rsidRPr="00CB4868" w:rsidRDefault="00601F52" w:rsidP="002A7CE2">
            <w:pPr>
              <w:pStyle w:val="ListParagraph1"/>
              <w:wordWrap/>
              <w:rPr>
                <w:rFonts w:eastAsiaTheme="minorEastAsia"/>
                <w:bCs/>
                <w:sz w:val="20"/>
                <w:szCs w:val="20"/>
              </w:rPr>
            </w:pPr>
            <w:r w:rsidRPr="00C50703">
              <w:rPr>
                <w:rFonts w:eastAsia="MS Mincho"/>
                <w:bCs/>
                <w:sz w:val="20"/>
                <w:szCs w:val="20"/>
                <w:lang w:eastAsia="ja-JP"/>
              </w:rPr>
              <w:t>We think the maximum number of entries with up to 64 has a</w:t>
            </w:r>
            <w:r>
              <w:rPr>
                <w:rFonts w:eastAsia="MS Mincho" w:hint="eastAsia"/>
                <w:bCs/>
                <w:sz w:val="20"/>
                <w:szCs w:val="20"/>
                <w:lang w:eastAsia="ja-JP"/>
              </w:rPr>
              <w:t>lready a</w:t>
            </w:r>
            <w:r w:rsidRPr="00C50703">
              <w:rPr>
                <w:rFonts w:eastAsia="MS Mincho"/>
                <w:bCs/>
                <w:sz w:val="20"/>
                <w:szCs w:val="20"/>
                <w:lang w:eastAsia="ja-JP"/>
              </w:rPr>
              <w:t xml:space="preserve"> sufficient flexibility, and larger maximum size would not be needed.</w:t>
            </w:r>
          </w:p>
        </w:tc>
      </w:tr>
      <w:tr w:rsidR="00601F52" w14:paraId="0E49D59B" w14:textId="77777777">
        <w:tc>
          <w:tcPr>
            <w:tcW w:w="2009" w:type="dxa"/>
            <w:tcBorders>
              <w:top w:val="single" w:sz="4" w:space="0" w:color="auto"/>
              <w:left w:val="single" w:sz="4" w:space="0" w:color="auto"/>
              <w:bottom w:val="single" w:sz="4" w:space="0" w:color="auto"/>
              <w:right w:val="single" w:sz="4" w:space="0" w:color="auto"/>
            </w:tcBorders>
          </w:tcPr>
          <w:p w14:paraId="0E49D55F" w14:textId="134B1CF5" w:rsidR="00601F52" w:rsidRDefault="00936ACC" w:rsidP="002A7CE2">
            <w:pPr>
              <w:wordWrap/>
              <w:jc w:val="left"/>
              <w:rPr>
                <w:rFonts w:eastAsiaTheme="minorEastAsia"/>
                <w:bCs/>
                <w:sz w:val="20"/>
                <w:szCs w:val="20"/>
              </w:rPr>
            </w:pPr>
            <w:r>
              <w:rPr>
                <w:rFonts w:eastAsiaTheme="minorEastAsia" w:hint="eastAsia"/>
                <w:bCs/>
                <w:sz w:val="20"/>
                <w:szCs w:val="20"/>
              </w:rPr>
              <w:lastRenderedPageBreak/>
              <w:t>CATT</w:t>
            </w:r>
          </w:p>
        </w:tc>
        <w:tc>
          <w:tcPr>
            <w:tcW w:w="7353" w:type="dxa"/>
            <w:tcBorders>
              <w:top w:val="single" w:sz="4" w:space="0" w:color="auto"/>
              <w:left w:val="single" w:sz="4" w:space="0" w:color="auto"/>
              <w:bottom w:val="single" w:sz="4" w:space="0" w:color="auto"/>
              <w:right w:val="single" w:sz="4" w:space="0" w:color="auto"/>
            </w:tcBorders>
          </w:tcPr>
          <w:p w14:paraId="0E49D59A" w14:textId="02E68390" w:rsidR="00601F52" w:rsidRDefault="00936ACC" w:rsidP="002A7CE2">
            <w:pPr>
              <w:wordWrap/>
              <w:jc w:val="left"/>
              <w:rPr>
                <w:rFonts w:eastAsiaTheme="minorEastAsia"/>
                <w:bCs/>
                <w:sz w:val="20"/>
                <w:szCs w:val="20"/>
              </w:rPr>
            </w:pPr>
            <w:r>
              <w:rPr>
                <w:rFonts w:eastAsiaTheme="minorEastAsia" w:hint="eastAsia"/>
                <w:bCs/>
                <w:sz w:val="20"/>
                <w:szCs w:val="20"/>
              </w:rPr>
              <w:t xml:space="preserve">Support the FL proposal. </w:t>
            </w:r>
          </w:p>
        </w:tc>
      </w:tr>
      <w:tr w:rsidR="006A4472" w14:paraId="0E49D59E" w14:textId="77777777">
        <w:tc>
          <w:tcPr>
            <w:tcW w:w="2009" w:type="dxa"/>
            <w:tcBorders>
              <w:top w:val="single" w:sz="4" w:space="0" w:color="auto"/>
              <w:left w:val="single" w:sz="4" w:space="0" w:color="auto"/>
              <w:bottom w:val="single" w:sz="4" w:space="0" w:color="auto"/>
              <w:right w:val="single" w:sz="4" w:space="0" w:color="auto"/>
            </w:tcBorders>
          </w:tcPr>
          <w:p w14:paraId="0E49D59C" w14:textId="7CFCF4A1" w:rsidR="006A4472" w:rsidRDefault="006A4472" w:rsidP="002A7CE2">
            <w:pPr>
              <w:wordWrap/>
              <w:jc w:val="left"/>
              <w:rPr>
                <w:rFonts w:eastAsiaTheme="minorEastAsia"/>
                <w:bCs/>
                <w:sz w:val="20"/>
                <w:szCs w:val="20"/>
              </w:rPr>
            </w:pPr>
            <w:r>
              <w:rPr>
                <w:rFonts w:eastAsia="MS Mincho" w:hint="eastAsia"/>
                <w:bCs/>
                <w:sz w:val="20"/>
                <w:szCs w:val="20"/>
                <w:lang w:eastAsia="ja-JP"/>
              </w:rPr>
              <w:t>Panasonic</w:t>
            </w:r>
          </w:p>
        </w:tc>
        <w:tc>
          <w:tcPr>
            <w:tcW w:w="7353" w:type="dxa"/>
            <w:tcBorders>
              <w:top w:val="single" w:sz="4" w:space="0" w:color="auto"/>
              <w:left w:val="single" w:sz="4" w:space="0" w:color="auto"/>
              <w:bottom w:val="single" w:sz="4" w:space="0" w:color="auto"/>
              <w:right w:val="single" w:sz="4" w:space="0" w:color="auto"/>
            </w:tcBorders>
          </w:tcPr>
          <w:p w14:paraId="0E49D59D" w14:textId="268C2B99" w:rsidR="006A4472" w:rsidRDefault="006A4472" w:rsidP="002A7CE2">
            <w:pPr>
              <w:wordWrap/>
              <w:jc w:val="left"/>
              <w:rPr>
                <w:rFonts w:eastAsiaTheme="minorEastAsia"/>
                <w:bCs/>
                <w:sz w:val="20"/>
                <w:szCs w:val="20"/>
              </w:rPr>
            </w:pPr>
            <w:r>
              <w:rPr>
                <w:rFonts w:eastAsia="MS Mincho" w:hint="eastAsia"/>
                <w:bCs/>
                <w:sz w:val="20"/>
                <w:szCs w:val="20"/>
                <w:lang w:eastAsia="ja-JP"/>
              </w:rPr>
              <w:t>Our preference is 64 for both DL and UL, but we can accept the FL proposal for progress</w:t>
            </w:r>
          </w:p>
        </w:tc>
      </w:tr>
      <w:tr w:rsidR="00601F52" w14:paraId="0E49D5A5" w14:textId="77777777">
        <w:tc>
          <w:tcPr>
            <w:tcW w:w="2009" w:type="dxa"/>
            <w:tcBorders>
              <w:top w:val="single" w:sz="4" w:space="0" w:color="auto"/>
              <w:left w:val="single" w:sz="4" w:space="0" w:color="auto"/>
              <w:bottom w:val="single" w:sz="4" w:space="0" w:color="auto"/>
              <w:right w:val="single" w:sz="4" w:space="0" w:color="auto"/>
            </w:tcBorders>
          </w:tcPr>
          <w:p w14:paraId="0E49D59F" w14:textId="4E1A39B1" w:rsidR="00601F52" w:rsidRDefault="00CB0FCE" w:rsidP="002A7CE2">
            <w:pPr>
              <w:wordWrap/>
              <w:jc w:val="left"/>
              <w:rPr>
                <w:rFonts w:eastAsia="宋体"/>
                <w:bCs/>
                <w:sz w:val="20"/>
                <w:szCs w:val="20"/>
              </w:rPr>
            </w:pPr>
            <w:r>
              <w:rPr>
                <w:rFonts w:eastAsia="宋体"/>
                <w:bCs/>
                <w:sz w:val="20"/>
                <w:szCs w:val="20"/>
              </w:rPr>
              <w:t>vivo</w:t>
            </w:r>
          </w:p>
        </w:tc>
        <w:tc>
          <w:tcPr>
            <w:tcW w:w="7353" w:type="dxa"/>
            <w:tcBorders>
              <w:top w:val="single" w:sz="4" w:space="0" w:color="auto"/>
              <w:left w:val="single" w:sz="4" w:space="0" w:color="auto"/>
              <w:bottom w:val="single" w:sz="4" w:space="0" w:color="auto"/>
              <w:right w:val="single" w:sz="4" w:space="0" w:color="auto"/>
            </w:tcBorders>
          </w:tcPr>
          <w:p w14:paraId="0777CA7B" w14:textId="5994A17D" w:rsidR="00CB0FCE" w:rsidRDefault="00CB0FCE" w:rsidP="002A7CE2">
            <w:pPr>
              <w:wordWrap/>
              <w:rPr>
                <w:rFonts w:eastAsia="MS Mincho"/>
                <w:bCs/>
                <w:sz w:val="20"/>
                <w:szCs w:val="20"/>
                <w:lang w:eastAsia="ja-JP"/>
              </w:rPr>
            </w:pPr>
            <w:r>
              <w:rPr>
                <w:rFonts w:eastAsia="MS Mincho" w:hint="eastAsia"/>
                <w:bCs/>
                <w:sz w:val="20"/>
                <w:szCs w:val="20"/>
                <w:lang w:eastAsia="ja-JP"/>
              </w:rPr>
              <w:t>We prefer 64 for both DL and UL</w:t>
            </w:r>
            <w:r>
              <w:rPr>
                <w:rFonts w:eastAsia="MS Mincho"/>
                <w:bCs/>
                <w:sz w:val="20"/>
                <w:szCs w:val="20"/>
                <w:lang w:eastAsia="ja-JP"/>
              </w:rPr>
              <w:t>, but we are open to consider the 128 for UL if the use case can be identified.</w:t>
            </w:r>
          </w:p>
          <w:p w14:paraId="0E49D5A4" w14:textId="2EC5F4C2" w:rsidR="00601F52" w:rsidRDefault="00601F52" w:rsidP="002A7CE2">
            <w:pPr>
              <w:wordWrap/>
              <w:jc w:val="left"/>
              <w:rPr>
                <w:rFonts w:eastAsia="宋体"/>
                <w:bCs/>
                <w:sz w:val="20"/>
                <w:szCs w:val="20"/>
              </w:rPr>
            </w:pPr>
          </w:p>
        </w:tc>
      </w:tr>
      <w:tr w:rsidR="00DE33BD" w14:paraId="0E49D5AA" w14:textId="77777777">
        <w:tc>
          <w:tcPr>
            <w:tcW w:w="2009" w:type="dxa"/>
            <w:tcBorders>
              <w:top w:val="single" w:sz="4" w:space="0" w:color="auto"/>
              <w:left w:val="single" w:sz="4" w:space="0" w:color="auto"/>
              <w:bottom w:val="single" w:sz="4" w:space="0" w:color="auto"/>
              <w:right w:val="single" w:sz="4" w:space="0" w:color="auto"/>
            </w:tcBorders>
          </w:tcPr>
          <w:p w14:paraId="0E49D5A6" w14:textId="1D117A9B" w:rsidR="00DE33BD" w:rsidRPr="00D310B5" w:rsidRDefault="00DE33BD" w:rsidP="002A7CE2">
            <w:pPr>
              <w:wordWrap/>
              <w:jc w:val="left"/>
              <w:rPr>
                <w:rFonts w:eastAsia="Malgun Gothic"/>
                <w:bCs/>
                <w:sz w:val="20"/>
                <w:szCs w:val="20"/>
                <w:lang w:eastAsia="ko-KR"/>
              </w:rPr>
            </w:pPr>
            <w:r>
              <w:rPr>
                <w:rFonts w:eastAsia="MS Mincho" w:hint="eastAsia"/>
                <w:bCs/>
                <w:sz w:val="20"/>
                <w:szCs w:val="20"/>
                <w:lang w:eastAsia="ja-JP"/>
              </w:rPr>
              <w:t>Z</w:t>
            </w:r>
            <w:r>
              <w:rPr>
                <w:rFonts w:eastAsia="MS Mincho"/>
                <w:bCs/>
                <w:sz w:val="20"/>
                <w:szCs w:val="20"/>
                <w:lang w:eastAsia="ja-JP"/>
              </w:rPr>
              <w:t>TE</w:t>
            </w:r>
          </w:p>
        </w:tc>
        <w:tc>
          <w:tcPr>
            <w:tcW w:w="7353" w:type="dxa"/>
            <w:tcBorders>
              <w:top w:val="single" w:sz="4" w:space="0" w:color="auto"/>
              <w:left w:val="single" w:sz="4" w:space="0" w:color="auto"/>
              <w:bottom w:val="single" w:sz="4" w:space="0" w:color="auto"/>
              <w:right w:val="single" w:sz="4" w:space="0" w:color="auto"/>
            </w:tcBorders>
          </w:tcPr>
          <w:p w14:paraId="0E49D5A9" w14:textId="42994721" w:rsidR="00DE33BD" w:rsidRPr="00D310B5" w:rsidRDefault="00DE33BD" w:rsidP="002A7CE2">
            <w:pPr>
              <w:wordWrap/>
              <w:jc w:val="left"/>
              <w:rPr>
                <w:rFonts w:eastAsia="Malgun Gothic"/>
                <w:bCs/>
                <w:sz w:val="20"/>
                <w:szCs w:val="20"/>
                <w:lang w:eastAsia="ko-KR"/>
              </w:rPr>
            </w:pPr>
            <w:r>
              <w:rPr>
                <w:rFonts w:eastAsia="MS Mincho" w:hint="eastAsia"/>
                <w:bCs/>
                <w:sz w:val="20"/>
                <w:szCs w:val="20"/>
                <w:lang w:eastAsia="ja-JP"/>
              </w:rPr>
              <w:t>W</w:t>
            </w:r>
            <w:r>
              <w:rPr>
                <w:rFonts w:eastAsia="MS Mincho"/>
                <w:bCs/>
                <w:sz w:val="20"/>
                <w:szCs w:val="20"/>
                <w:lang w:eastAsia="ja-JP"/>
              </w:rPr>
              <w:t>e prefer 128 for DCI format 1_3 as well. However, we can also accept this proposal if this is majority view.</w:t>
            </w:r>
          </w:p>
        </w:tc>
      </w:tr>
      <w:tr w:rsidR="00DE33BD" w14:paraId="34FF2CAA" w14:textId="77777777">
        <w:tc>
          <w:tcPr>
            <w:tcW w:w="2009" w:type="dxa"/>
            <w:tcBorders>
              <w:top w:val="single" w:sz="4" w:space="0" w:color="auto"/>
              <w:left w:val="single" w:sz="4" w:space="0" w:color="auto"/>
              <w:bottom w:val="single" w:sz="4" w:space="0" w:color="auto"/>
              <w:right w:val="single" w:sz="4" w:space="0" w:color="auto"/>
            </w:tcBorders>
          </w:tcPr>
          <w:p w14:paraId="011AFB68" w14:textId="1C036A20" w:rsidR="00DE33BD" w:rsidRDefault="0065476A" w:rsidP="002A7CE2">
            <w:pPr>
              <w:wordWrap/>
              <w:jc w:val="left"/>
              <w:rPr>
                <w:rFonts w:eastAsiaTheme="minorEastAsia"/>
                <w:bCs/>
                <w:sz w:val="20"/>
                <w:szCs w:val="20"/>
              </w:rPr>
            </w:pPr>
            <w:proofErr w:type="spellStart"/>
            <w:r>
              <w:rPr>
                <w:rFonts w:eastAsiaTheme="minorEastAsia" w:hint="eastAsia"/>
                <w:bCs/>
                <w:sz w:val="20"/>
                <w:szCs w:val="20"/>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32B739E" w14:textId="3F1D6A37" w:rsidR="00DE33BD" w:rsidRPr="0065476A" w:rsidRDefault="0065476A" w:rsidP="002A7CE2">
            <w:pPr>
              <w:wordWrap/>
              <w:jc w:val="left"/>
              <w:rPr>
                <w:rFonts w:eastAsiaTheme="minorEastAsia"/>
                <w:bCs/>
                <w:sz w:val="20"/>
                <w:szCs w:val="20"/>
              </w:rPr>
            </w:pPr>
            <w:r>
              <w:rPr>
                <w:rFonts w:eastAsia="MS Mincho" w:hint="eastAsia"/>
                <w:bCs/>
                <w:sz w:val="20"/>
                <w:szCs w:val="20"/>
                <w:lang w:eastAsia="ja-JP"/>
              </w:rPr>
              <w:t>We prefer 64 for both DL and UL</w:t>
            </w:r>
            <w:r>
              <w:rPr>
                <w:rFonts w:eastAsiaTheme="minorEastAsia" w:hint="eastAsia"/>
                <w:bCs/>
                <w:sz w:val="20"/>
                <w:szCs w:val="20"/>
              </w:rPr>
              <w:t>.</w:t>
            </w:r>
          </w:p>
        </w:tc>
      </w:tr>
      <w:tr w:rsidR="00DE33BD" w14:paraId="49E628FD" w14:textId="77777777">
        <w:tc>
          <w:tcPr>
            <w:tcW w:w="2009" w:type="dxa"/>
          </w:tcPr>
          <w:p w14:paraId="684B08BA" w14:textId="047707FF" w:rsidR="00DE33BD" w:rsidRDefault="001B2299" w:rsidP="002A7CE2">
            <w:pPr>
              <w:wordWrap/>
              <w:jc w:val="left"/>
              <w:rPr>
                <w:rFonts w:eastAsia="Malgun Gothic"/>
                <w:bCs/>
                <w:sz w:val="20"/>
                <w:szCs w:val="20"/>
                <w:lang w:eastAsia="ko-KR"/>
              </w:rPr>
            </w:pPr>
            <w:r>
              <w:rPr>
                <w:rFonts w:eastAsia="Malgun Gothic"/>
                <w:bCs/>
                <w:sz w:val="20"/>
                <w:szCs w:val="20"/>
                <w:lang w:eastAsia="ko-KR"/>
              </w:rPr>
              <w:t>MediaTek</w:t>
            </w:r>
          </w:p>
        </w:tc>
        <w:tc>
          <w:tcPr>
            <w:tcW w:w="7353" w:type="dxa"/>
          </w:tcPr>
          <w:p w14:paraId="219AC78D" w14:textId="0B5E0D19" w:rsidR="00DE33BD" w:rsidRDefault="001B2299" w:rsidP="002A7CE2">
            <w:pPr>
              <w:wordWrap/>
              <w:jc w:val="left"/>
              <w:rPr>
                <w:rFonts w:eastAsia="Malgun Gothic"/>
                <w:bCs/>
                <w:sz w:val="20"/>
                <w:szCs w:val="20"/>
                <w:lang w:eastAsia="ko-KR"/>
              </w:rPr>
            </w:pPr>
            <w:r>
              <w:rPr>
                <w:rFonts w:eastAsia="Malgun Gothic"/>
                <w:bCs/>
                <w:sz w:val="20"/>
                <w:szCs w:val="20"/>
                <w:lang w:eastAsia="ko-KR"/>
              </w:rPr>
              <w:t>We prefer 64 rows for DL and UL. One possibility is to have an additional UE capability for size of 128 for PUSCH.</w:t>
            </w:r>
          </w:p>
        </w:tc>
      </w:tr>
      <w:tr w:rsidR="00356AD4" w14:paraId="669D81D4" w14:textId="77777777">
        <w:tc>
          <w:tcPr>
            <w:tcW w:w="2009" w:type="dxa"/>
          </w:tcPr>
          <w:p w14:paraId="155AE995" w14:textId="62BD2213" w:rsidR="00356AD4" w:rsidRPr="00356AD4" w:rsidRDefault="00356AD4" w:rsidP="002A7CE2">
            <w:pPr>
              <w:wordWrap/>
              <w:jc w:val="left"/>
              <w:rPr>
                <w:rFonts w:eastAsia="Malgun Gothic"/>
                <w:bCs/>
                <w:sz w:val="20"/>
                <w:szCs w:val="20"/>
                <w:lang w:eastAsia="ko-KR"/>
              </w:rPr>
            </w:pPr>
            <w:r>
              <w:rPr>
                <w:rFonts w:eastAsia="Malgun Gothic" w:hint="eastAsia"/>
                <w:bCs/>
                <w:sz w:val="20"/>
                <w:szCs w:val="20"/>
                <w:lang w:eastAsia="ko-KR"/>
              </w:rPr>
              <w:t>LGE</w:t>
            </w:r>
          </w:p>
        </w:tc>
        <w:tc>
          <w:tcPr>
            <w:tcW w:w="7353" w:type="dxa"/>
          </w:tcPr>
          <w:p w14:paraId="5BBFC2B5" w14:textId="5B5F3308" w:rsidR="00356AD4" w:rsidRDefault="00356AD4" w:rsidP="002A7CE2">
            <w:pPr>
              <w:wordWrap/>
              <w:jc w:val="left"/>
              <w:rPr>
                <w:rFonts w:eastAsiaTheme="minorEastAsia"/>
                <w:bCs/>
                <w:sz w:val="20"/>
                <w:szCs w:val="20"/>
              </w:rPr>
            </w:pPr>
            <w:r>
              <w:rPr>
                <w:rFonts w:eastAsiaTheme="minorEastAsia" w:hint="eastAsia"/>
                <w:bCs/>
                <w:sz w:val="20"/>
                <w:szCs w:val="20"/>
              </w:rPr>
              <w:t xml:space="preserve">Support the FL proposal. </w:t>
            </w:r>
          </w:p>
        </w:tc>
      </w:tr>
      <w:tr w:rsidR="00DE33BD" w14:paraId="5870350D" w14:textId="77777777">
        <w:tc>
          <w:tcPr>
            <w:tcW w:w="2009" w:type="dxa"/>
            <w:shd w:val="clear" w:color="auto" w:fill="auto"/>
          </w:tcPr>
          <w:p w14:paraId="12B86609" w14:textId="749997A9" w:rsidR="00DE33BD" w:rsidRDefault="00DE33BD" w:rsidP="002A7CE2">
            <w:pPr>
              <w:wordWrap/>
              <w:jc w:val="left"/>
              <w:rPr>
                <w:rFonts w:eastAsia="宋体"/>
                <w:bCs/>
                <w:sz w:val="20"/>
                <w:szCs w:val="20"/>
              </w:rPr>
            </w:pPr>
          </w:p>
        </w:tc>
        <w:tc>
          <w:tcPr>
            <w:tcW w:w="7353" w:type="dxa"/>
            <w:shd w:val="clear" w:color="auto" w:fill="auto"/>
          </w:tcPr>
          <w:p w14:paraId="66A2A92A" w14:textId="77777777" w:rsidR="00DE33BD" w:rsidRDefault="00DE33BD" w:rsidP="002A7CE2">
            <w:pPr>
              <w:wordWrap/>
              <w:jc w:val="left"/>
              <w:rPr>
                <w:rFonts w:eastAsia="宋体"/>
                <w:bCs/>
                <w:sz w:val="20"/>
                <w:szCs w:val="20"/>
              </w:rPr>
            </w:pPr>
          </w:p>
        </w:tc>
      </w:tr>
      <w:tr w:rsidR="00DE33BD" w14:paraId="1B645A14" w14:textId="77777777">
        <w:tc>
          <w:tcPr>
            <w:tcW w:w="2009" w:type="dxa"/>
            <w:shd w:val="clear" w:color="auto" w:fill="auto"/>
          </w:tcPr>
          <w:p w14:paraId="3441B2AF" w14:textId="0AB34438" w:rsidR="00DE33BD" w:rsidRDefault="00DE33BD" w:rsidP="002A7CE2">
            <w:pPr>
              <w:wordWrap/>
              <w:jc w:val="left"/>
              <w:rPr>
                <w:rFonts w:eastAsia="宋体"/>
                <w:bCs/>
                <w:sz w:val="20"/>
                <w:szCs w:val="20"/>
              </w:rPr>
            </w:pPr>
          </w:p>
        </w:tc>
        <w:tc>
          <w:tcPr>
            <w:tcW w:w="7353" w:type="dxa"/>
            <w:shd w:val="clear" w:color="auto" w:fill="auto"/>
          </w:tcPr>
          <w:p w14:paraId="5770BF36" w14:textId="2C531758" w:rsidR="00DE33BD" w:rsidRDefault="00DE33BD" w:rsidP="002A7CE2">
            <w:pPr>
              <w:wordWrap/>
              <w:jc w:val="left"/>
              <w:rPr>
                <w:rFonts w:eastAsia="宋体"/>
                <w:bCs/>
                <w:sz w:val="20"/>
                <w:szCs w:val="20"/>
              </w:rPr>
            </w:pPr>
          </w:p>
        </w:tc>
      </w:tr>
      <w:tr w:rsidR="00DE33BD" w14:paraId="00FE183B" w14:textId="77777777">
        <w:tc>
          <w:tcPr>
            <w:tcW w:w="2009" w:type="dxa"/>
            <w:shd w:val="clear" w:color="auto" w:fill="auto"/>
          </w:tcPr>
          <w:p w14:paraId="50930AF0" w14:textId="0DE697F7" w:rsidR="00DE33BD" w:rsidRDefault="00DE33BD" w:rsidP="002A7CE2">
            <w:pPr>
              <w:wordWrap/>
              <w:jc w:val="left"/>
              <w:rPr>
                <w:rFonts w:eastAsia="MS Mincho"/>
                <w:bCs/>
                <w:sz w:val="20"/>
                <w:szCs w:val="20"/>
                <w:lang w:eastAsia="ja-JP"/>
              </w:rPr>
            </w:pPr>
          </w:p>
        </w:tc>
        <w:tc>
          <w:tcPr>
            <w:tcW w:w="7353" w:type="dxa"/>
            <w:shd w:val="clear" w:color="auto" w:fill="auto"/>
          </w:tcPr>
          <w:p w14:paraId="34176803" w14:textId="1A4CC321" w:rsidR="00DE33BD" w:rsidRDefault="00DE33BD" w:rsidP="002A7CE2">
            <w:pPr>
              <w:wordWrap/>
              <w:jc w:val="left"/>
              <w:rPr>
                <w:rFonts w:eastAsia="MS Mincho"/>
                <w:bCs/>
                <w:sz w:val="20"/>
                <w:szCs w:val="20"/>
                <w:lang w:eastAsia="ja-JP"/>
              </w:rPr>
            </w:pPr>
          </w:p>
        </w:tc>
      </w:tr>
    </w:tbl>
    <w:p w14:paraId="67AEE857" w14:textId="77777777" w:rsidR="004C0152" w:rsidRDefault="004C0152" w:rsidP="002A7CE2">
      <w:pPr>
        <w:rPr>
          <w:rFonts w:eastAsiaTheme="minorEastAsia"/>
          <w:sz w:val="20"/>
          <w:szCs w:val="20"/>
        </w:rPr>
      </w:pPr>
    </w:p>
    <w:p w14:paraId="0E49D5CD" w14:textId="77777777" w:rsidR="004C0152" w:rsidRDefault="004C0152" w:rsidP="002A7CE2">
      <w:pPr>
        <w:rPr>
          <w:rFonts w:eastAsiaTheme="minorEastAsia"/>
          <w:sz w:val="20"/>
          <w:szCs w:val="20"/>
        </w:rPr>
      </w:pPr>
    </w:p>
    <w:p w14:paraId="0E49D797" w14:textId="43FC933E" w:rsidR="004C0152" w:rsidRDefault="00220158" w:rsidP="002A7CE2">
      <w:pPr>
        <w:pStyle w:val="Heading1"/>
      </w:pPr>
      <w:r>
        <w:t>HARQ enhancements</w:t>
      </w:r>
      <w:r w:rsidR="00286760">
        <w:t xml:space="preserve"> and others</w:t>
      </w:r>
    </w:p>
    <w:p w14:paraId="0E49D798" w14:textId="77777777" w:rsidR="004C0152" w:rsidRDefault="00220158" w:rsidP="002A7CE2">
      <w:pPr>
        <w:pStyle w:val="Heading2"/>
        <w:ind w:left="540"/>
      </w:pPr>
      <w:r>
        <w:t>Background and submitted proposals</w:t>
      </w:r>
    </w:p>
    <w:tbl>
      <w:tblPr>
        <w:tblStyle w:val="TableGrid"/>
        <w:tblW w:w="0" w:type="auto"/>
        <w:tblLook w:val="04A0" w:firstRow="1" w:lastRow="0" w:firstColumn="1" w:lastColumn="0" w:noHBand="0" w:noVBand="1"/>
      </w:tblPr>
      <w:tblGrid>
        <w:gridCol w:w="9362"/>
      </w:tblGrid>
      <w:tr w:rsidR="004C0152" w14:paraId="0E49D8A4" w14:textId="77777777">
        <w:tc>
          <w:tcPr>
            <w:tcW w:w="9362" w:type="dxa"/>
          </w:tcPr>
          <w:p w14:paraId="047F17EE" w14:textId="0D18A617" w:rsidR="000F7C96" w:rsidRDefault="00417AA7" w:rsidP="002A7CE2">
            <w:pPr>
              <w:wordWrap/>
              <w:overflowPunct w:val="0"/>
              <w:adjustRightInd w:val="0"/>
              <w:snapToGrid w:val="0"/>
              <w:rPr>
                <w:b/>
                <w:bCs/>
                <w:sz w:val="20"/>
                <w:szCs w:val="20"/>
                <w:lang w:eastAsia="en-US"/>
              </w:rPr>
            </w:pPr>
            <w:r>
              <w:rPr>
                <w:b/>
                <w:bCs/>
                <w:sz w:val="20"/>
                <w:szCs w:val="20"/>
                <w:lang w:eastAsia="en-US"/>
              </w:rPr>
              <w:t>Huawei:</w:t>
            </w:r>
          </w:p>
          <w:p w14:paraId="7E47FA45" w14:textId="77777777" w:rsidR="00417AA7" w:rsidRPr="00DD6627" w:rsidRDefault="00417AA7" w:rsidP="002A7CE2">
            <w:pPr>
              <w:wordWrap/>
              <w:adjustRightInd w:val="0"/>
              <w:snapToGrid w:val="0"/>
              <w:rPr>
                <w:rFonts w:eastAsia="Yu Mincho"/>
                <w:bCs/>
                <w:i/>
                <w:color w:val="000000" w:themeColor="text1"/>
                <w:sz w:val="20"/>
                <w:szCs w:val="20"/>
              </w:rPr>
            </w:pPr>
            <w:r w:rsidRPr="00DD6627">
              <w:rPr>
                <w:rFonts w:eastAsia="Yu Mincho"/>
                <w:bCs/>
                <w:i/>
                <w:color w:val="000000" w:themeColor="text1"/>
                <w:sz w:val="20"/>
                <w:szCs w:val="20"/>
              </w:rPr>
              <w:t>Proposal 5: Defer the discussion of PUCCH power control issue for Rel-19 MCE to maintenance phase, till that for Rel-18 MCE is resolved.</w:t>
            </w:r>
          </w:p>
          <w:p w14:paraId="330308F4" w14:textId="77777777" w:rsidR="00417AA7" w:rsidRPr="00820798" w:rsidRDefault="00417AA7" w:rsidP="002A7CE2">
            <w:pPr>
              <w:wordWrap/>
              <w:rPr>
                <w:b/>
                <w:bCs/>
                <w:sz w:val="20"/>
                <w:szCs w:val="20"/>
                <w:lang w:eastAsia="en-US"/>
              </w:rPr>
            </w:pPr>
          </w:p>
          <w:p w14:paraId="64E49E70" w14:textId="77777777" w:rsidR="007B6A01" w:rsidRPr="00820798" w:rsidRDefault="00417AA7" w:rsidP="002A7CE2">
            <w:pPr>
              <w:wordWrap/>
              <w:rPr>
                <w:b/>
                <w:bCs/>
                <w:sz w:val="20"/>
                <w:szCs w:val="20"/>
                <w:lang w:eastAsia="en-US"/>
              </w:rPr>
            </w:pPr>
            <w:r w:rsidRPr="00820798">
              <w:rPr>
                <w:b/>
                <w:bCs/>
                <w:sz w:val="20"/>
                <w:szCs w:val="20"/>
                <w:lang w:eastAsia="en-US"/>
              </w:rPr>
              <w:t>ZTE:</w:t>
            </w:r>
          </w:p>
          <w:p w14:paraId="07A484C1" w14:textId="77777777" w:rsidR="00417AA7" w:rsidRPr="00417AA7" w:rsidRDefault="00417AA7" w:rsidP="002A7CE2">
            <w:pPr>
              <w:wordWrap/>
              <w:adjustRightInd w:val="0"/>
              <w:snapToGrid w:val="0"/>
              <w:rPr>
                <w:rFonts w:eastAsia="Yu Mincho"/>
                <w:bCs/>
                <w:i/>
                <w:sz w:val="20"/>
                <w:szCs w:val="20"/>
              </w:rPr>
            </w:pPr>
            <w:r w:rsidRPr="00417AA7">
              <w:rPr>
                <w:rFonts w:eastAsia="Yu Mincho" w:hint="eastAsia"/>
                <w:bCs/>
                <w:i/>
                <w:sz w:val="20"/>
                <w:szCs w:val="20"/>
              </w:rPr>
              <w:t>P</w:t>
            </w:r>
            <w:r w:rsidRPr="00417AA7">
              <w:rPr>
                <w:rFonts w:eastAsia="Yu Mincho"/>
                <w:bCs/>
                <w:i/>
                <w:sz w:val="20"/>
                <w:szCs w:val="20"/>
              </w:rPr>
              <w:t xml:space="preserve">roposal 2: Type-1 HARQ-ACK codebook is supported for multi-cell scheduling with K1 extension for </w:t>
            </w:r>
            <w:r w:rsidRPr="00417AA7">
              <w:rPr>
                <w:rFonts w:eastAsia="Yu Mincho" w:hint="eastAsia"/>
                <w:bCs/>
                <w:i/>
                <w:sz w:val="20"/>
                <w:szCs w:val="20"/>
              </w:rPr>
              <w:t xml:space="preserve">Rel-19 </w:t>
            </w:r>
            <w:r w:rsidRPr="00417AA7">
              <w:rPr>
                <w:rFonts w:eastAsia="Yu Mincho"/>
                <w:bCs/>
                <w:i/>
                <w:sz w:val="20"/>
                <w:szCs w:val="20"/>
              </w:rPr>
              <w:t>multi-cell scheduling</w:t>
            </w:r>
            <w:r w:rsidRPr="00417AA7">
              <w:rPr>
                <w:rFonts w:eastAsia="Yu Mincho" w:hint="eastAsia"/>
                <w:bCs/>
                <w:i/>
                <w:sz w:val="20"/>
                <w:szCs w:val="20"/>
              </w:rPr>
              <w:t>.</w:t>
            </w:r>
          </w:p>
          <w:p w14:paraId="4D8593BD" w14:textId="77777777" w:rsidR="00417AA7" w:rsidRPr="00417AA7" w:rsidRDefault="00417AA7" w:rsidP="002A7CE2">
            <w:pPr>
              <w:numPr>
                <w:ilvl w:val="0"/>
                <w:numId w:val="63"/>
              </w:numPr>
              <w:wordWrap/>
              <w:adjustRightInd w:val="0"/>
              <w:snapToGrid w:val="0"/>
              <w:rPr>
                <w:rFonts w:eastAsia="MS Mincho"/>
                <w:i/>
                <w:iCs/>
                <w:sz w:val="20"/>
                <w:szCs w:val="20"/>
                <w:lang w:eastAsia="ja-JP"/>
              </w:rPr>
            </w:pPr>
            <w:r w:rsidRPr="00417AA7">
              <w:rPr>
                <w:rFonts w:eastAsia="MS Mincho"/>
                <w:i/>
                <w:iCs/>
                <w:sz w:val="20"/>
                <w:szCs w:val="20"/>
                <w:lang w:eastAsia="ja-JP"/>
              </w:rPr>
              <w:t xml:space="preserve">UE expects HARQ-ACK information for all co-scheduled PDSCHs by DCI format 1_3 can be mapped in the Type-1 HARQ-ACK codebook. </w:t>
            </w:r>
          </w:p>
          <w:p w14:paraId="6C4AA9DA" w14:textId="77777777" w:rsidR="00417AA7" w:rsidRPr="001826ED" w:rsidRDefault="00417AA7" w:rsidP="002A7CE2">
            <w:pPr>
              <w:wordWrap/>
              <w:adjustRightInd w:val="0"/>
              <w:snapToGrid w:val="0"/>
              <w:rPr>
                <w:rFonts w:eastAsia="Yu Mincho"/>
                <w:bCs/>
                <w:i/>
                <w:sz w:val="20"/>
                <w:szCs w:val="20"/>
              </w:rPr>
            </w:pPr>
            <w:r w:rsidRPr="001826ED">
              <w:rPr>
                <w:rFonts w:eastAsia="Yu Mincho"/>
                <w:bCs/>
                <w:i/>
                <w:sz w:val="20"/>
                <w:szCs w:val="20"/>
              </w:rPr>
              <w:t xml:space="preserve">Proposal 3: For multi-cell multi-PDSCH scheduling, if the active </w:t>
            </w:r>
            <w:r w:rsidRPr="001826ED">
              <w:rPr>
                <w:rFonts w:eastAsia="Yu Mincho" w:hint="eastAsia"/>
                <w:bCs/>
                <w:i/>
                <w:sz w:val="20"/>
                <w:szCs w:val="20"/>
              </w:rPr>
              <w:t xml:space="preserve">DL </w:t>
            </w:r>
            <w:r w:rsidRPr="001826ED">
              <w:rPr>
                <w:rFonts w:eastAsia="Yu Mincho"/>
                <w:bCs/>
                <w:i/>
                <w:sz w:val="20"/>
                <w:szCs w:val="20"/>
              </w:rPr>
              <w:t>BWP change occurs on one scheduled cell and the HARQ-ACK information bits are included in the second sub-codebook</w:t>
            </w:r>
            <w:r w:rsidRPr="001826ED">
              <w:rPr>
                <w:rFonts w:eastAsia="Yu Mincho" w:hint="eastAsia"/>
                <w:bCs/>
                <w:i/>
                <w:sz w:val="20"/>
                <w:szCs w:val="20"/>
              </w:rPr>
              <w:t xml:space="preserve"> of Type-2 codebook</w:t>
            </w:r>
            <w:r w:rsidRPr="001826ED">
              <w:rPr>
                <w:rFonts w:eastAsia="Yu Mincho"/>
                <w:bCs/>
                <w:i/>
                <w:sz w:val="20"/>
                <w:szCs w:val="20"/>
              </w:rPr>
              <w:t xml:space="preserve">, the UE assumes incorrect decoding for transport blocks in each of the PDSCH receptions scheduled by the DCI format 1_3 on the scheduled cell. </w:t>
            </w:r>
          </w:p>
          <w:p w14:paraId="40CFAAB5" w14:textId="77777777" w:rsidR="00417AA7" w:rsidRPr="001826ED" w:rsidRDefault="00417AA7" w:rsidP="002A7CE2">
            <w:pPr>
              <w:wordWrap/>
              <w:adjustRightInd w:val="0"/>
              <w:snapToGrid w:val="0"/>
              <w:rPr>
                <w:rFonts w:eastAsia="Yu Mincho"/>
                <w:bCs/>
                <w:i/>
                <w:sz w:val="20"/>
                <w:szCs w:val="20"/>
              </w:rPr>
            </w:pPr>
            <w:r w:rsidRPr="001826ED">
              <w:rPr>
                <w:rFonts w:eastAsia="Yu Mincho" w:hint="eastAsia"/>
                <w:bCs/>
                <w:i/>
                <w:sz w:val="20"/>
                <w:szCs w:val="20"/>
              </w:rPr>
              <w:t>P</w:t>
            </w:r>
            <w:r w:rsidRPr="001826ED">
              <w:rPr>
                <w:rFonts w:eastAsia="Yu Mincho"/>
                <w:bCs/>
                <w:i/>
                <w:sz w:val="20"/>
                <w:szCs w:val="20"/>
              </w:rPr>
              <w:t>roposal 4: RAN1 should clarify how to put the padding bits for multi-cell multi-PDSCH scheduling.</w:t>
            </w:r>
          </w:p>
          <w:p w14:paraId="79D4C78A" w14:textId="77777777" w:rsidR="00417AA7" w:rsidRPr="001826ED" w:rsidRDefault="00417AA7" w:rsidP="002A7CE2">
            <w:pPr>
              <w:numPr>
                <w:ilvl w:val="0"/>
                <w:numId w:val="63"/>
              </w:numPr>
              <w:wordWrap/>
              <w:adjustRightInd w:val="0"/>
              <w:snapToGrid w:val="0"/>
              <w:rPr>
                <w:rFonts w:eastAsia="MS Mincho"/>
                <w:i/>
                <w:iCs/>
                <w:sz w:val="20"/>
                <w:szCs w:val="20"/>
                <w:lang w:eastAsia="ja-JP"/>
              </w:rPr>
            </w:pPr>
            <w:r w:rsidRPr="001826ED">
              <w:rPr>
                <w:rFonts w:eastAsia="MS Mincho"/>
                <w:i/>
                <w:iCs/>
                <w:sz w:val="20"/>
                <w:szCs w:val="20"/>
                <w:lang w:eastAsia="ja-JP"/>
              </w:rPr>
              <w:t>Understanding 1: The padding bits are added at the end of HARQ information bits for the DCI format 1_3.</w:t>
            </w:r>
          </w:p>
          <w:p w14:paraId="72F8034C" w14:textId="77777777" w:rsidR="00417AA7" w:rsidRPr="001826ED" w:rsidRDefault="00417AA7" w:rsidP="002A7CE2">
            <w:pPr>
              <w:numPr>
                <w:ilvl w:val="0"/>
                <w:numId w:val="63"/>
              </w:numPr>
              <w:wordWrap/>
              <w:adjustRightInd w:val="0"/>
              <w:snapToGrid w:val="0"/>
              <w:rPr>
                <w:rFonts w:eastAsia="MS Mincho"/>
                <w:i/>
                <w:iCs/>
                <w:sz w:val="20"/>
                <w:szCs w:val="20"/>
                <w:lang w:eastAsia="ja-JP"/>
              </w:rPr>
            </w:pPr>
            <w:r w:rsidRPr="001826ED">
              <w:rPr>
                <w:rFonts w:eastAsia="MS Mincho"/>
                <w:i/>
                <w:iCs/>
                <w:sz w:val="20"/>
                <w:szCs w:val="20"/>
                <w:lang w:eastAsia="ja-JP"/>
              </w:rPr>
              <w:t>Understanding 2: The padding bits are added per scheduled cell.</w:t>
            </w:r>
          </w:p>
          <w:p w14:paraId="0C2D3D79" w14:textId="77777777" w:rsidR="00417AA7" w:rsidRPr="00820798" w:rsidRDefault="00417AA7" w:rsidP="002A7CE2">
            <w:pPr>
              <w:wordWrap/>
              <w:adjustRightInd w:val="0"/>
              <w:snapToGrid w:val="0"/>
              <w:rPr>
                <w:rFonts w:eastAsia="Yu Mincho"/>
                <w:bCs/>
                <w:i/>
                <w:sz w:val="20"/>
                <w:szCs w:val="20"/>
              </w:rPr>
            </w:pPr>
            <w:r w:rsidRPr="00820798">
              <w:rPr>
                <w:rFonts w:eastAsia="Yu Mincho" w:hint="eastAsia"/>
                <w:bCs/>
                <w:i/>
                <w:sz w:val="20"/>
                <w:szCs w:val="20"/>
              </w:rPr>
              <w:t>P</w:t>
            </w:r>
            <w:r w:rsidRPr="00820798">
              <w:rPr>
                <w:rFonts w:eastAsia="Yu Mincho"/>
                <w:bCs/>
                <w:i/>
                <w:sz w:val="20"/>
                <w:szCs w:val="20"/>
              </w:rPr>
              <w:t xml:space="preserve">roposal 5: </w:t>
            </w:r>
            <w:r w:rsidRPr="00820798">
              <w:rPr>
                <w:rFonts w:eastAsia="Yu Mincho" w:hint="eastAsia"/>
                <w:bCs/>
                <w:i/>
                <w:sz w:val="20"/>
                <w:szCs w:val="20"/>
              </w:rPr>
              <w:t>T</w:t>
            </w:r>
            <w:r w:rsidRPr="00820798">
              <w:rPr>
                <w:rFonts w:eastAsia="Yu Mincho"/>
                <w:bCs/>
                <w:i/>
                <w:sz w:val="20"/>
                <w:szCs w:val="20"/>
              </w:rPr>
              <w:t xml:space="preserve">he maximum number of </w:t>
            </w:r>
            <w:r w:rsidRPr="00820798">
              <w:rPr>
                <w:rFonts w:eastAsia="Yu Mincho" w:hint="eastAsia"/>
                <w:bCs/>
                <w:i/>
                <w:sz w:val="20"/>
                <w:szCs w:val="20"/>
              </w:rPr>
              <w:t>PUSCHs/</w:t>
            </w:r>
            <w:r w:rsidRPr="00820798">
              <w:rPr>
                <w:rFonts w:eastAsia="Yu Mincho"/>
                <w:bCs/>
                <w:i/>
                <w:sz w:val="20"/>
                <w:szCs w:val="20"/>
              </w:rPr>
              <w:t xml:space="preserve">PDSCHs per </w:t>
            </w:r>
            <w:r w:rsidRPr="00820798">
              <w:rPr>
                <w:rFonts w:eastAsia="Yu Mincho" w:hint="eastAsia"/>
                <w:bCs/>
                <w:i/>
                <w:sz w:val="20"/>
                <w:szCs w:val="20"/>
              </w:rPr>
              <w:t>DCI</w:t>
            </w:r>
            <w:r w:rsidRPr="00820798">
              <w:rPr>
                <w:rFonts w:eastAsia="Yu Mincho"/>
                <w:bCs/>
                <w:i/>
                <w:sz w:val="20"/>
                <w:szCs w:val="20"/>
              </w:rPr>
              <w:t xml:space="preserve"> </w:t>
            </w:r>
            <w:r w:rsidRPr="00820798">
              <w:rPr>
                <w:rFonts w:eastAsia="Yu Mincho" w:hint="eastAsia"/>
                <w:bCs/>
                <w:i/>
                <w:sz w:val="20"/>
                <w:szCs w:val="20"/>
              </w:rPr>
              <w:t>can be configured or reported if needed.</w:t>
            </w:r>
          </w:p>
          <w:p w14:paraId="0D2163A2" w14:textId="77777777" w:rsidR="00417AA7" w:rsidRPr="00394685" w:rsidRDefault="00417AA7" w:rsidP="002A7CE2">
            <w:pPr>
              <w:wordWrap/>
              <w:rPr>
                <w:rFonts w:eastAsiaTheme="minorEastAsia"/>
                <w:b/>
                <w:bCs/>
                <w:sz w:val="20"/>
                <w:szCs w:val="20"/>
              </w:rPr>
            </w:pPr>
          </w:p>
          <w:p w14:paraId="18ADF60D" w14:textId="77777777" w:rsidR="00417AA7" w:rsidRPr="00820798" w:rsidRDefault="00417AA7" w:rsidP="002A7CE2">
            <w:pPr>
              <w:wordWrap/>
              <w:rPr>
                <w:b/>
                <w:bCs/>
                <w:sz w:val="20"/>
                <w:szCs w:val="20"/>
                <w:lang w:eastAsia="en-US"/>
              </w:rPr>
            </w:pPr>
            <w:r w:rsidRPr="00820798">
              <w:rPr>
                <w:b/>
                <w:bCs/>
                <w:sz w:val="20"/>
                <w:szCs w:val="20"/>
                <w:lang w:eastAsia="en-US"/>
              </w:rPr>
              <w:t>Vivo:</w:t>
            </w:r>
          </w:p>
          <w:p w14:paraId="3B4FDF51" w14:textId="77777777" w:rsidR="00417AA7" w:rsidRPr="00417AA7" w:rsidRDefault="00417AA7" w:rsidP="002A7CE2">
            <w:pPr>
              <w:wordWrap/>
              <w:adjustRightInd w:val="0"/>
              <w:snapToGrid w:val="0"/>
              <w:rPr>
                <w:rFonts w:eastAsia="Yu Mincho"/>
                <w:bCs/>
                <w:i/>
                <w:sz w:val="20"/>
                <w:szCs w:val="20"/>
              </w:rPr>
            </w:pPr>
            <w:bookmarkStart w:id="21" w:name="_Ref197504797"/>
            <w:r w:rsidRPr="00417AA7">
              <w:rPr>
                <w:rFonts w:eastAsia="Yu Mincho"/>
                <w:bCs/>
                <w:i/>
                <w:sz w:val="20"/>
                <w:szCs w:val="20"/>
              </w:rPr>
              <w:t xml:space="preserve">Proposal </w:t>
            </w:r>
            <w:r w:rsidRPr="00417AA7">
              <w:rPr>
                <w:rFonts w:eastAsia="Yu Mincho"/>
                <w:bCs/>
                <w:i/>
                <w:sz w:val="20"/>
                <w:szCs w:val="20"/>
              </w:rPr>
              <w:fldChar w:fldCharType="begin"/>
            </w:r>
            <w:r w:rsidRPr="00417AA7">
              <w:rPr>
                <w:rFonts w:eastAsia="Yu Mincho"/>
                <w:bCs/>
                <w:i/>
                <w:sz w:val="20"/>
                <w:szCs w:val="20"/>
              </w:rPr>
              <w:instrText xml:space="preserve"> SEQ Proposal \* ARABIC </w:instrText>
            </w:r>
            <w:r w:rsidRPr="00417AA7">
              <w:rPr>
                <w:rFonts w:eastAsia="Yu Mincho"/>
                <w:bCs/>
                <w:i/>
                <w:sz w:val="20"/>
                <w:szCs w:val="20"/>
              </w:rPr>
              <w:fldChar w:fldCharType="separate"/>
            </w:r>
            <w:r w:rsidRPr="00417AA7">
              <w:rPr>
                <w:rFonts w:eastAsia="Yu Mincho"/>
                <w:bCs/>
                <w:i/>
                <w:sz w:val="20"/>
                <w:szCs w:val="20"/>
              </w:rPr>
              <w:t>1</w:t>
            </w:r>
            <w:r w:rsidRPr="00417AA7">
              <w:rPr>
                <w:rFonts w:eastAsia="Yu Mincho"/>
                <w:bCs/>
                <w:i/>
                <w:sz w:val="20"/>
                <w:szCs w:val="20"/>
              </w:rPr>
              <w:fldChar w:fldCharType="end"/>
            </w:r>
            <w:r w:rsidRPr="00417AA7">
              <w:rPr>
                <w:rFonts w:eastAsia="Yu Mincho"/>
                <w:bCs/>
                <w:i/>
                <w:sz w:val="20"/>
                <w:szCs w:val="20"/>
              </w:rPr>
              <w:t>: “the first SLIV” in the RAN1#120bis agreement should be clarified as “the SLIV with the earliest starting time”</w:t>
            </w:r>
            <w:bookmarkEnd w:id="21"/>
            <w:r w:rsidRPr="00417AA7">
              <w:rPr>
                <w:rFonts w:eastAsia="Yu Mincho"/>
                <w:bCs/>
                <w:i/>
                <w:sz w:val="20"/>
                <w:szCs w:val="20"/>
              </w:rPr>
              <w:t>.</w:t>
            </w:r>
          </w:p>
          <w:p w14:paraId="0236F7A7" w14:textId="77777777" w:rsidR="00417AA7" w:rsidRPr="00417AA7" w:rsidRDefault="00417AA7" w:rsidP="002A7CE2">
            <w:pPr>
              <w:wordWrap/>
              <w:adjustRightInd w:val="0"/>
              <w:snapToGrid w:val="0"/>
              <w:rPr>
                <w:rFonts w:eastAsia="Yu Mincho"/>
                <w:bCs/>
                <w:i/>
                <w:sz w:val="20"/>
                <w:szCs w:val="20"/>
              </w:rPr>
            </w:pPr>
            <w:bookmarkStart w:id="22" w:name="_Ref197504799"/>
            <w:r w:rsidRPr="00417AA7">
              <w:rPr>
                <w:rFonts w:eastAsia="Yu Mincho"/>
                <w:bCs/>
                <w:i/>
                <w:sz w:val="20"/>
                <w:szCs w:val="20"/>
              </w:rPr>
              <w:t xml:space="preserve">Proposal </w:t>
            </w:r>
            <w:r w:rsidRPr="00417AA7">
              <w:rPr>
                <w:rFonts w:eastAsia="Yu Mincho"/>
                <w:bCs/>
                <w:i/>
                <w:sz w:val="20"/>
                <w:szCs w:val="20"/>
              </w:rPr>
              <w:fldChar w:fldCharType="begin"/>
            </w:r>
            <w:r w:rsidRPr="00417AA7">
              <w:rPr>
                <w:rFonts w:eastAsia="Yu Mincho"/>
                <w:bCs/>
                <w:i/>
                <w:sz w:val="20"/>
                <w:szCs w:val="20"/>
              </w:rPr>
              <w:instrText xml:space="preserve"> SEQ Proposal \* ARABIC </w:instrText>
            </w:r>
            <w:r w:rsidRPr="00417AA7">
              <w:rPr>
                <w:rFonts w:eastAsia="Yu Mincho"/>
                <w:bCs/>
                <w:i/>
                <w:sz w:val="20"/>
                <w:szCs w:val="20"/>
              </w:rPr>
              <w:fldChar w:fldCharType="separate"/>
            </w:r>
            <w:r w:rsidRPr="00417AA7">
              <w:rPr>
                <w:rFonts w:eastAsia="Yu Mincho"/>
                <w:bCs/>
                <w:i/>
                <w:sz w:val="20"/>
                <w:szCs w:val="20"/>
              </w:rPr>
              <w:t>2</w:t>
            </w:r>
            <w:r w:rsidRPr="00417AA7">
              <w:rPr>
                <w:rFonts w:eastAsia="Yu Mincho"/>
                <w:bCs/>
                <w:i/>
                <w:sz w:val="20"/>
                <w:szCs w:val="20"/>
              </w:rPr>
              <w:fldChar w:fldCharType="end"/>
            </w:r>
            <w:r w:rsidRPr="00417AA7">
              <w:rPr>
                <w:rFonts w:eastAsia="Yu Mincho"/>
                <w:bCs/>
                <w:i/>
                <w:sz w:val="20"/>
                <w:szCs w:val="20"/>
              </w:rPr>
              <w:t>: The TP1 for TS 38213 is adopted.</w:t>
            </w:r>
            <w:bookmarkEnd w:id="22"/>
          </w:p>
          <w:p w14:paraId="11C77140" w14:textId="77777777" w:rsidR="00417AA7" w:rsidRPr="00417AA7" w:rsidRDefault="00417AA7" w:rsidP="002A7CE2">
            <w:pPr>
              <w:wordWrap/>
              <w:rPr>
                <w:sz w:val="20"/>
                <w:lang w:eastAsia="en-US"/>
              </w:rPr>
            </w:pPr>
            <w:r w:rsidRPr="00417AA7">
              <w:rPr>
                <w:sz w:val="20"/>
                <w:lang w:eastAsia="en-US"/>
              </w:rPr>
              <w:t>----------------------------------------------------Start of TP1 of TS 38213-------------------------------------------------</w:t>
            </w:r>
          </w:p>
          <w:p w14:paraId="2B5064D8" w14:textId="77777777" w:rsidR="00417AA7" w:rsidRPr="00417AA7" w:rsidRDefault="00417AA7" w:rsidP="002A7CE2">
            <w:pPr>
              <w:wordWrap/>
              <w:rPr>
                <w:sz w:val="20"/>
                <w:lang w:eastAsia="en-US"/>
              </w:rPr>
            </w:pPr>
            <w:r w:rsidRPr="00417AA7">
              <w:rPr>
                <w:sz w:val="20"/>
                <w:lang w:eastAsia="en-US"/>
              </w:rPr>
              <w:t>9</w:t>
            </w:r>
            <w:r w:rsidRPr="00417AA7">
              <w:rPr>
                <w:rFonts w:hint="eastAsia"/>
                <w:sz w:val="20"/>
                <w:lang w:eastAsia="en-US"/>
              </w:rPr>
              <w:t>.</w:t>
            </w:r>
            <w:r w:rsidRPr="00417AA7">
              <w:rPr>
                <w:sz w:val="20"/>
                <w:lang w:eastAsia="en-US"/>
              </w:rPr>
              <w:t>1.3.1</w:t>
            </w:r>
            <w:r w:rsidRPr="00417AA7">
              <w:rPr>
                <w:rFonts w:hint="eastAsia"/>
                <w:sz w:val="20"/>
                <w:lang w:eastAsia="en-US"/>
              </w:rPr>
              <w:tab/>
            </w:r>
            <w:r w:rsidRPr="00417AA7">
              <w:rPr>
                <w:sz w:val="20"/>
                <w:lang w:eastAsia="en-US"/>
              </w:rPr>
              <w:t>Type-2 HARQ-ACK codebook in physical uplink control channel</w:t>
            </w:r>
          </w:p>
          <w:p w14:paraId="46396C9D" w14:textId="77777777" w:rsidR="00417AA7" w:rsidRPr="00417AA7" w:rsidRDefault="00417AA7" w:rsidP="002A7CE2">
            <w:pPr>
              <w:wordWrap/>
              <w:jc w:val="center"/>
              <w:rPr>
                <w:color w:val="FF0000"/>
                <w:sz w:val="20"/>
                <w:lang w:eastAsia="en-US"/>
              </w:rPr>
            </w:pPr>
            <w:r w:rsidRPr="00417AA7">
              <w:rPr>
                <w:color w:val="FF0000"/>
                <w:sz w:val="20"/>
                <w:lang w:eastAsia="en-US"/>
              </w:rPr>
              <w:t>*** Unchanged parts are omitted ***</w:t>
            </w:r>
          </w:p>
          <w:p w14:paraId="24089B14" w14:textId="77777777" w:rsidR="00417AA7" w:rsidRPr="00417AA7" w:rsidRDefault="00417AA7" w:rsidP="002A7CE2">
            <w:pPr>
              <w:wordWrap/>
              <w:overflowPunct w:val="0"/>
              <w:adjustRightInd w:val="0"/>
              <w:spacing w:after="180"/>
              <w:ind w:left="568" w:hanging="284"/>
              <w:textAlignment w:val="baseline"/>
              <w:rPr>
                <w:sz w:val="20"/>
                <w:szCs w:val="20"/>
                <w:lang w:eastAsia="en-GB"/>
              </w:rPr>
            </w:pPr>
            <w:r w:rsidRPr="00417AA7">
              <w:rPr>
                <w:sz w:val="20"/>
                <w:szCs w:val="20"/>
                <w:lang w:eastAsia="en-GB"/>
              </w:rPr>
              <w:t>-</w:t>
            </w:r>
            <w:r w:rsidRPr="00417AA7">
              <w:rPr>
                <w:sz w:val="20"/>
                <w:szCs w:val="20"/>
                <w:lang w:eastAsia="en-GB"/>
              </w:rPr>
              <w:tab/>
              <w:t>the second HARQ-ACK sub-codebook is associated with DCI format 1_3 that</w:t>
            </w:r>
          </w:p>
          <w:p w14:paraId="79321226" w14:textId="77777777" w:rsidR="00417AA7" w:rsidRPr="00417AA7" w:rsidRDefault="00417AA7" w:rsidP="002A7CE2">
            <w:pPr>
              <w:wordWrap/>
              <w:overflowPunct w:val="0"/>
              <w:adjustRightInd w:val="0"/>
              <w:spacing w:after="180"/>
              <w:ind w:left="852" w:hanging="284"/>
              <w:textAlignment w:val="baseline"/>
              <w:rPr>
                <w:sz w:val="20"/>
                <w:szCs w:val="20"/>
                <w:lang w:eastAsia="en-GB"/>
              </w:rPr>
            </w:pPr>
            <w:r w:rsidRPr="00417AA7">
              <w:rPr>
                <w:sz w:val="20"/>
                <w:szCs w:val="20"/>
                <w:lang w:eastAsia="en-GB"/>
              </w:rPr>
              <w:t>-</w:t>
            </w:r>
            <w:r w:rsidRPr="00417AA7">
              <w:rPr>
                <w:sz w:val="20"/>
                <w:szCs w:val="20"/>
                <w:lang w:eastAsia="en-GB"/>
              </w:rPr>
              <w:tab/>
              <w:t xml:space="preserve">schedules PDSCH receptions on more than one serving cells from the set of serving cells, or </w:t>
            </w:r>
          </w:p>
          <w:p w14:paraId="10EF2B60" w14:textId="77777777" w:rsidR="00417AA7" w:rsidRPr="00417AA7" w:rsidRDefault="00417AA7" w:rsidP="002A7CE2">
            <w:pPr>
              <w:wordWrap/>
              <w:overflowPunct w:val="0"/>
              <w:adjustRightInd w:val="0"/>
              <w:spacing w:after="180"/>
              <w:ind w:left="852" w:hanging="284"/>
              <w:textAlignment w:val="baseline"/>
              <w:rPr>
                <w:sz w:val="20"/>
                <w:szCs w:val="20"/>
                <w:lang w:eastAsia="en-GB"/>
              </w:rPr>
            </w:pPr>
            <w:r w:rsidRPr="00417AA7">
              <w:rPr>
                <w:sz w:val="20"/>
                <w:szCs w:val="20"/>
                <w:lang w:eastAsia="en-GB"/>
              </w:rPr>
              <w:t>-</w:t>
            </w:r>
            <w:r w:rsidRPr="00417AA7">
              <w:rPr>
                <w:sz w:val="20"/>
                <w:szCs w:val="20"/>
                <w:lang w:eastAsia="en-GB"/>
              </w:rPr>
              <w:tab/>
              <w:t xml:space="preserve">schedules more than one PDSCH receptions on a serving cell </w:t>
            </w:r>
            <m:oMath>
              <m:r>
                <w:rPr>
                  <w:rFonts w:ascii="Cambria Math" w:hAnsi="Cambria Math"/>
                  <w:sz w:val="20"/>
                  <w:szCs w:val="20"/>
                  <w:lang w:eastAsia="en-GB"/>
                </w:rPr>
                <m:t>c</m:t>
              </m:r>
            </m:oMath>
            <w:r w:rsidRPr="00417AA7">
              <w:rPr>
                <w:sz w:val="20"/>
                <w:szCs w:val="20"/>
                <w:lang w:eastAsia="en-GB"/>
              </w:rPr>
              <w:t xml:space="preserve">, from the set of serving cells, for which the UE </w:t>
            </w:r>
            <w:r w:rsidRPr="00417AA7">
              <w:rPr>
                <w:sz w:val="20"/>
                <w:szCs w:val="20"/>
              </w:rPr>
              <w:t xml:space="preserve">is not provided </w:t>
            </w:r>
            <w:proofErr w:type="spellStart"/>
            <w:r w:rsidRPr="00417AA7">
              <w:rPr>
                <w:i/>
                <w:iCs/>
                <w:sz w:val="20"/>
                <w:szCs w:val="20"/>
                <w:lang w:eastAsia="en-GB"/>
              </w:rPr>
              <w:t>nrofHARQ-BundlingGroups</w:t>
            </w:r>
            <w:proofErr w:type="spellEnd"/>
            <w:r w:rsidRPr="00417AA7">
              <w:rPr>
                <w:sz w:val="20"/>
                <w:szCs w:val="20"/>
                <w:lang w:eastAsia="en-GB"/>
              </w:rPr>
              <w:t xml:space="preserve"> or is provided </w:t>
            </w:r>
            <w:proofErr w:type="spellStart"/>
            <w:r w:rsidRPr="00417AA7">
              <w:rPr>
                <w:i/>
                <w:iCs/>
                <w:sz w:val="20"/>
                <w:szCs w:val="20"/>
                <w:lang w:eastAsia="en-GB"/>
              </w:rPr>
              <w:t>nrofHARQ-BundlingGroups</w:t>
            </w:r>
            <w:proofErr w:type="spellEnd"/>
            <w:r w:rsidRPr="00417AA7">
              <w:rPr>
                <w:sz w:val="20"/>
                <w:szCs w:val="20"/>
                <w:lang w:eastAsia="en-GB"/>
              </w:rPr>
              <w:t xml:space="preserve"> with value </w:t>
            </w:r>
            <m:oMath>
              <m:sSubSup>
                <m:sSubSupPr>
                  <m:ctrlPr>
                    <w:rPr>
                      <w:rFonts w:ascii="Cambria Math" w:hAnsi="Cambria Math"/>
                      <w:i/>
                      <w:sz w:val="20"/>
                      <w:szCs w:val="20"/>
                      <w:lang w:val="x-none" w:eastAsia="en-GB"/>
                    </w:rPr>
                  </m:ctrlPr>
                </m:sSubSupPr>
                <m:e>
                  <m:r>
                    <w:rPr>
                      <w:rFonts w:ascii="Cambria Math"/>
                      <w:sz w:val="20"/>
                      <w:szCs w:val="20"/>
                      <w:lang w:eastAsia="en-GB"/>
                    </w:rPr>
                    <m:t>N</m:t>
                  </m:r>
                </m:e>
                <m:sub>
                  <m:r>
                    <m:rPr>
                      <m:sty m:val="p"/>
                    </m:rPr>
                    <w:rPr>
                      <w:rFonts w:ascii="Cambria Math"/>
                      <w:sz w:val="20"/>
                      <w:szCs w:val="20"/>
                      <w:lang w:eastAsia="en-GB"/>
                    </w:rPr>
                    <m:t>HARQ</m:t>
                  </m:r>
                  <m:r>
                    <m:rPr>
                      <m:sty m:val="p"/>
                    </m:rPr>
                    <w:rPr>
                      <w:rFonts w:ascii="Cambria Math"/>
                      <w:sz w:val="20"/>
                      <w:szCs w:val="20"/>
                      <w:lang w:eastAsia="en-GB"/>
                    </w:rPr>
                    <m:t>-</m:t>
                  </m:r>
                  <m:r>
                    <m:rPr>
                      <m:sty m:val="p"/>
                    </m:rPr>
                    <w:rPr>
                      <w:rFonts w:ascii="Cambria Math"/>
                      <w:sz w:val="20"/>
                      <w:szCs w:val="20"/>
                      <w:lang w:eastAsia="en-GB"/>
                    </w:rPr>
                    <m:t>ACK,</m:t>
                  </m:r>
                  <m:r>
                    <w:rPr>
                      <w:rFonts w:ascii="Cambria Math" w:hAnsi="Cambria Math"/>
                      <w:sz w:val="20"/>
                      <w:szCs w:val="20"/>
                      <w:lang w:eastAsia="en-GB"/>
                    </w:rPr>
                    <m:t>c</m:t>
                  </m:r>
                  <m:ctrlPr>
                    <w:rPr>
                      <w:rFonts w:ascii="Cambria Math" w:hAnsi="Cambria Math"/>
                      <w:sz w:val="20"/>
                      <w:szCs w:val="20"/>
                      <w:lang w:val="x-none" w:eastAsia="en-GB"/>
                    </w:rPr>
                  </m:ctrlPr>
                </m:sub>
                <m:sup>
                  <m:r>
                    <m:rPr>
                      <m:sty m:val="p"/>
                    </m:rPr>
                    <w:rPr>
                      <w:rFonts w:ascii="Cambria Math"/>
                      <w:sz w:val="20"/>
                      <w:szCs w:val="20"/>
                      <w:lang w:eastAsia="en-GB"/>
                    </w:rPr>
                    <m:t>TBG,max</m:t>
                  </m:r>
                  <m:ctrlPr>
                    <w:rPr>
                      <w:rFonts w:ascii="Cambria Math" w:hAnsi="Cambria Math"/>
                      <w:sz w:val="20"/>
                      <w:szCs w:val="20"/>
                      <w:lang w:val="x-none" w:eastAsia="en-GB"/>
                    </w:rPr>
                  </m:ctrlPr>
                </m:sup>
              </m:sSubSup>
              <m:r>
                <w:rPr>
                  <w:rFonts w:ascii="Cambria Math" w:hAnsi="Cambria Math"/>
                  <w:sz w:val="20"/>
                  <w:szCs w:val="20"/>
                  <w:lang w:eastAsia="en-GB"/>
                </w:rPr>
                <m:t>&gt;1</m:t>
              </m:r>
            </m:oMath>
            <w:r w:rsidRPr="00417AA7">
              <w:rPr>
                <w:sz w:val="20"/>
                <w:szCs w:val="20"/>
                <w:lang w:eastAsia="en-GB"/>
              </w:rPr>
              <w:t xml:space="preserve">, or </w:t>
            </w:r>
          </w:p>
          <w:p w14:paraId="425FC72F" w14:textId="77777777" w:rsidR="00417AA7" w:rsidRPr="00417AA7" w:rsidRDefault="00417AA7" w:rsidP="002A7CE2">
            <w:pPr>
              <w:wordWrap/>
              <w:overflowPunct w:val="0"/>
              <w:adjustRightInd w:val="0"/>
              <w:spacing w:after="180"/>
              <w:ind w:left="852" w:hanging="284"/>
              <w:textAlignment w:val="baseline"/>
              <w:rPr>
                <w:sz w:val="20"/>
                <w:szCs w:val="20"/>
                <w:lang w:eastAsia="en-GB"/>
              </w:rPr>
            </w:pPr>
            <w:r w:rsidRPr="00417AA7">
              <w:rPr>
                <w:sz w:val="20"/>
                <w:szCs w:val="20"/>
                <w:lang w:eastAsia="en-GB"/>
              </w:rPr>
              <w:t>-</w:t>
            </w:r>
            <w:r w:rsidRPr="00417AA7">
              <w:rPr>
                <w:sz w:val="20"/>
                <w:szCs w:val="20"/>
                <w:lang w:eastAsia="en-GB"/>
              </w:rPr>
              <w:tab/>
              <w:t xml:space="preserve">does not include a SCell dormancy indication field or the SCell dormancy indication field is reserved, indicates SCell dormancy, and schedules PDSCH receptions on one or more serving cells from the set </w:t>
            </w:r>
            <w:r w:rsidRPr="00417AA7">
              <w:rPr>
                <w:sz w:val="20"/>
                <w:szCs w:val="20"/>
                <w:lang w:eastAsia="en-GB"/>
              </w:rPr>
              <w:lastRenderedPageBreak/>
              <w:t>of serving cells</w:t>
            </w:r>
          </w:p>
          <w:p w14:paraId="6F693096" w14:textId="77777777" w:rsidR="00417AA7" w:rsidRPr="00417AA7" w:rsidRDefault="00417AA7" w:rsidP="002A7CE2">
            <w:pPr>
              <w:wordWrap/>
              <w:overflowPunct w:val="0"/>
              <w:adjustRightInd w:val="0"/>
              <w:spacing w:after="180"/>
              <w:ind w:left="1135" w:hanging="284"/>
              <w:textAlignment w:val="baseline"/>
              <w:rPr>
                <w:sz w:val="20"/>
                <w:szCs w:val="20"/>
                <w:lang w:eastAsia="en-GB"/>
              </w:rPr>
            </w:pPr>
            <w:r w:rsidRPr="00417AA7">
              <w:rPr>
                <w:sz w:val="20"/>
                <w:szCs w:val="20"/>
                <w:lang w:eastAsia="en-GB"/>
              </w:rPr>
              <w:t>-</w:t>
            </w:r>
            <w:r w:rsidRPr="00417AA7">
              <w:rPr>
                <w:sz w:val="20"/>
                <w:szCs w:val="20"/>
                <w:lang w:eastAsia="en-GB"/>
              </w:rPr>
              <w:tab/>
              <w:t>in the above, and for the purpose of providing HARQ-ACK information corresponding to SCell dormancy indication by the DCI format 1_3</w:t>
            </w:r>
          </w:p>
          <w:p w14:paraId="3179D484" w14:textId="77777777" w:rsidR="00417AA7" w:rsidRPr="00417AA7" w:rsidRDefault="00417AA7" w:rsidP="002A7CE2">
            <w:pPr>
              <w:wordWrap/>
              <w:overflowPunct w:val="0"/>
              <w:adjustRightInd w:val="0"/>
              <w:spacing w:after="180"/>
              <w:ind w:left="1419" w:hanging="284"/>
              <w:textAlignment w:val="baseline"/>
              <w:rPr>
                <w:sz w:val="20"/>
                <w:szCs w:val="20"/>
                <w:lang w:eastAsia="en-GB"/>
              </w:rPr>
            </w:pPr>
            <w:r w:rsidRPr="00417AA7">
              <w:rPr>
                <w:sz w:val="20"/>
                <w:szCs w:val="20"/>
                <w:lang w:eastAsia="en-GB"/>
              </w:rPr>
              <w:t>-</w:t>
            </w:r>
            <w:r w:rsidRPr="00417AA7">
              <w:rPr>
                <w:sz w:val="20"/>
                <w:szCs w:val="20"/>
                <w:lang w:eastAsia="en-GB"/>
              </w:rPr>
              <w:tab/>
              <w:t xml:space="preserve">the UE assumes that the UE receives one PDSCH, </w:t>
            </w:r>
            <w:r w:rsidRPr="00417AA7">
              <w:rPr>
                <w:color w:val="FF0000"/>
                <w:sz w:val="20"/>
                <w:szCs w:val="20"/>
                <w:lang w:eastAsia="en-GB"/>
              </w:rPr>
              <w:t xml:space="preserve">with earliest starting time among one or more PDSCH receptions scheduled by </w:t>
            </w:r>
            <w:r w:rsidRPr="00417AA7">
              <w:rPr>
                <w:rFonts w:hint="eastAsia"/>
                <w:strike/>
                <w:color w:val="FF0000"/>
                <w:sz w:val="20"/>
                <w:szCs w:val="20"/>
              </w:rPr>
              <w:t>first</w:t>
            </w:r>
            <w:r w:rsidRPr="00417AA7">
              <w:rPr>
                <w:strike/>
                <w:color w:val="FF0000"/>
                <w:sz w:val="20"/>
                <w:szCs w:val="20"/>
              </w:rPr>
              <w:t xml:space="preserve"> SLIV in the row of </w:t>
            </w:r>
            <w:r w:rsidRPr="00417AA7">
              <w:rPr>
                <w:i/>
                <w:strike/>
                <w:color w:val="FF0000"/>
                <w:sz w:val="20"/>
                <w:szCs w:val="20"/>
              </w:rPr>
              <w:t xml:space="preserve">pdsch-TimeDomainAllocationListForMultiPDSCH-DCI-1-3 </w:t>
            </w:r>
            <w:r w:rsidRPr="00417AA7">
              <w:rPr>
                <w:strike/>
                <w:color w:val="FF0000"/>
                <w:sz w:val="20"/>
                <w:szCs w:val="20"/>
              </w:rPr>
              <w:t>for</w:t>
            </w:r>
            <w:r w:rsidRPr="00417AA7">
              <w:rPr>
                <w:color w:val="FF0000"/>
                <w:sz w:val="20"/>
                <w:szCs w:val="20"/>
              </w:rPr>
              <w:t xml:space="preserve"> </w:t>
            </w:r>
            <w:r w:rsidRPr="00417AA7">
              <w:rPr>
                <w:sz w:val="20"/>
                <w:szCs w:val="20"/>
              </w:rPr>
              <w:t>DCI format 1_</w:t>
            </w:r>
            <w:r w:rsidRPr="00417AA7">
              <w:rPr>
                <w:rFonts w:hint="eastAsia"/>
                <w:sz w:val="20"/>
                <w:szCs w:val="20"/>
              </w:rPr>
              <w:t>3</w:t>
            </w:r>
            <w:r w:rsidRPr="00417AA7">
              <w:rPr>
                <w:sz w:val="20"/>
                <w:szCs w:val="20"/>
                <w:lang w:eastAsia="en-GB"/>
              </w:rPr>
              <w:t xml:space="preserve">, on the serving cell associated with fields in DCI format 1_3 for SCell dormancy indication, as described in Clause 10.3, and that the PDSCH provides one transport block that the UE correctly decodes, if the UE is not provided </w:t>
            </w:r>
            <w:proofErr w:type="spellStart"/>
            <w:r w:rsidRPr="00417AA7">
              <w:rPr>
                <w:rFonts w:ascii="Times" w:eastAsia="MS Mincho" w:hAnsi="Times"/>
                <w:bCs/>
                <w:i/>
                <w:iCs/>
                <w:sz w:val="20"/>
                <w:szCs w:val="20"/>
                <w:lang w:eastAsia="ja-JP"/>
              </w:rPr>
              <w:t>nrofHARQ-BundlingGroups</w:t>
            </w:r>
            <w:proofErr w:type="spellEnd"/>
            <w:r w:rsidRPr="00417AA7">
              <w:rPr>
                <w:rFonts w:eastAsia="DengXian"/>
                <w:sz w:val="20"/>
                <w:szCs w:val="20"/>
                <w:lang w:eastAsia="en-GB"/>
              </w:rPr>
              <w:t xml:space="preserve"> for</w:t>
            </w:r>
            <w:r w:rsidRPr="00417AA7">
              <w:rPr>
                <w:rFonts w:eastAsia="DengXian"/>
                <w:iCs/>
                <w:sz w:val="20"/>
                <w:szCs w:val="20"/>
                <w:lang w:eastAsia="en-GB"/>
              </w:rPr>
              <w:t xml:space="preserve"> the serving cell</w:t>
            </w:r>
          </w:p>
          <w:p w14:paraId="29DAA6B1" w14:textId="77777777" w:rsidR="00417AA7" w:rsidRPr="00417AA7" w:rsidRDefault="00417AA7" w:rsidP="002A7CE2">
            <w:pPr>
              <w:wordWrap/>
              <w:overflowPunct w:val="0"/>
              <w:adjustRightInd w:val="0"/>
              <w:spacing w:after="180"/>
              <w:ind w:left="1419" w:hanging="284"/>
              <w:textAlignment w:val="baseline"/>
              <w:rPr>
                <w:rFonts w:eastAsia="DengXian"/>
                <w:iCs/>
                <w:sz w:val="20"/>
                <w:szCs w:val="20"/>
                <w:lang w:eastAsia="en-GB"/>
              </w:rPr>
            </w:pPr>
            <w:r w:rsidRPr="00417AA7">
              <w:rPr>
                <w:sz w:val="20"/>
                <w:szCs w:val="20"/>
                <w:lang w:eastAsia="en-GB"/>
              </w:rPr>
              <w:t>-</w:t>
            </w:r>
            <w:r w:rsidRPr="00417AA7">
              <w:rPr>
                <w:sz w:val="20"/>
                <w:szCs w:val="20"/>
                <w:lang w:eastAsia="en-GB"/>
              </w:rPr>
              <w:tab/>
              <w:t xml:space="preserve">the UE assumes that the UE receives one or more PDSCHs associated with a TBG with smallest index, or a PDSCH reception group with smallest index, among one or more PDSCH receptions scheduled by the DCI format 1_3, on the serving cell associated with fields in DCI format 1_3 for SCell dormancy indication, as described in Clause 10.3, and that each of the one or more PDSCHs provides one transport block that the UE correctly decodes if the UE is </w:t>
            </w:r>
            <w:r w:rsidRPr="00417AA7">
              <w:rPr>
                <w:sz w:val="20"/>
                <w:szCs w:val="20"/>
              </w:rPr>
              <w:t xml:space="preserve">provided </w:t>
            </w:r>
            <w:proofErr w:type="spellStart"/>
            <w:r w:rsidRPr="00417AA7">
              <w:rPr>
                <w:rFonts w:eastAsia="DengXian"/>
                <w:i/>
                <w:iCs/>
                <w:sz w:val="20"/>
                <w:szCs w:val="20"/>
                <w:lang w:eastAsia="en-GB"/>
              </w:rPr>
              <w:t>nrofHARQ-BundlingGroups</w:t>
            </w:r>
            <w:proofErr w:type="spellEnd"/>
            <w:r w:rsidRPr="00417AA7">
              <w:rPr>
                <w:rFonts w:eastAsia="DengXian"/>
                <w:sz w:val="20"/>
                <w:szCs w:val="20"/>
                <w:lang w:eastAsia="en-GB"/>
              </w:rPr>
              <w:t xml:space="preserve"> </w:t>
            </w:r>
            <w:r w:rsidRPr="00417AA7">
              <w:rPr>
                <w:sz w:val="20"/>
                <w:szCs w:val="20"/>
                <w:lang w:eastAsia="en-GB"/>
              </w:rPr>
              <w:t>for</w:t>
            </w:r>
            <w:r w:rsidRPr="00417AA7">
              <w:rPr>
                <w:rFonts w:eastAsia="DengXian"/>
                <w:iCs/>
                <w:sz w:val="20"/>
                <w:szCs w:val="20"/>
                <w:lang w:eastAsia="en-GB"/>
              </w:rPr>
              <w:t xml:space="preserve"> the serving cell</w:t>
            </w:r>
          </w:p>
          <w:p w14:paraId="4439ACDE" w14:textId="77777777" w:rsidR="00417AA7" w:rsidRPr="00417AA7" w:rsidRDefault="00417AA7" w:rsidP="002A7CE2">
            <w:pPr>
              <w:wordWrap/>
              <w:overflowPunct w:val="0"/>
              <w:adjustRightInd w:val="0"/>
              <w:spacing w:after="180"/>
              <w:ind w:left="1419" w:hanging="284"/>
              <w:textAlignment w:val="baseline"/>
              <w:rPr>
                <w:sz w:val="20"/>
                <w:szCs w:val="20"/>
                <w:lang w:eastAsia="en-GB"/>
              </w:rPr>
            </w:pPr>
            <w:r w:rsidRPr="00417AA7">
              <w:rPr>
                <w:sz w:val="20"/>
                <w:szCs w:val="20"/>
                <w:lang w:eastAsia="en-GB"/>
              </w:rPr>
              <w:t>-</w:t>
            </w:r>
            <w:r w:rsidRPr="00417AA7">
              <w:rPr>
                <w:sz w:val="20"/>
                <w:szCs w:val="20"/>
                <w:lang w:eastAsia="en-GB"/>
              </w:rPr>
              <w:tab/>
              <w:t>the UE assumes incorrect decoding for transport blocks in each of the remaining PDSCH receptions scheduled by the DCI format 1_3 on the serving cell associated with fields in DCI format 1_3 for SCell dormancy indication</w:t>
            </w:r>
          </w:p>
          <w:p w14:paraId="73A98EF2" w14:textId="77777777" w:rsidR="00417AA7" w:rsidRPr="00417AA7" w:rsidRDefault="00417AA7" w:rsidP="002A7CE2">
            <w:pPr>
              <w:wordWrap/>
              <w:rPr>
                <w:sz w:val="20"/>
                <w:lang w:eastAsia="en-US"/>
              </w:rPr>
            </w:pPr>
            <w:r w:rsidRPr="00417AA7">
              <w:rPr>
                <w:sz w:val="20"/>
                <w:lang w:eastAsia="en-US"/>
              </w:rPr>
              <w:t>----------------------------------------------------End of TP1 of TS 38213-----------------------------------------------------</w:t>
            </w:r>
          </w:p>
          <w:p w14:paraId="558F707D" w14:textId="77777777" w:rsidR="00417AA7" w:rsidRDefault="00417AA7" w:rsidP="002A7CE2">
            <w:pPr>
              <w:wordWrap/>
              <w:overflowPunct w:val="0"/>
              <w:adjustRightInd w:val="0"/>
              <w:snapToGrid w:val="0"/>
              <w:rPr>
                <w:rFonts w:eastAsia="宋体"/>
                <w:szCs w:val="20"/>
              </w:rPr>
            </w:pPr>
          </w:p>
          <w:p w14:paraId="27D6B67B" w14:textId="77777777" w:rsidR="00541251" w:rsidRPr="00820798" w:rsidRDefault="00541251" w:rsidP="002A7CE2">
            <w:pPr>
              <w:wordWrap/>
              <w:rPr>
                <w:b/>
                <w:bCs/>
                <w:sz w:val="20"/>
                <w:szCs w:val="20"/>
                <w:lang w:eastAsia="en-US"/>
              </w:rPr>
            </w:pPr>
            <w:r w:rsidRPr="00820798">
              <w:rPr>
                <w:b/>
                <w:bCs/>
                <w:sz w:val="20"/>
                <w:szCs w:val="20"/>
                <w:lang w:eastAsia="en-US"/>
              </w:rPr>
              <w:t>Nokia:</w:t>
            </w:r>
          </w:p>
          <w:p w14:paraId="097A1467" w14:textId="77777777" w:rsidR="00541251" w:rsidRPr="00541251" w:rsidRDefault="00541251" w:rsidP="002A7CE2">
            <w:pPr>
              <w:wordWrap/>
              <w:adjustRightInd w:val="0"/>
              <w:snapToGrid w:val="0"/>
              <w:rPr>
                <w:rFonts w:eastAsia="Yu Mincho"/>
                <w:bCs/>
                <w:i/>
                <w:sz w:val="20"/>
                <w:szCs w:val="20"/>
              </w:rPr>
            </w:pPr>
            <w:r w:rsidRPr="00541251">
              <w:rPr>
                <w:rFonts w:eastAsia="Yu Mincho"/>
                <w:bCs/>
                <w:i/>
                <w:sz w:val="20"/>
                <w:szCs w:val="20"/>
              </w:rPr>
              <w:t xml:space="preserve">Proposal 3: Adopt the TP to 38.213 on clarifying UL slot for multi-PDSCH HARQ reporting of Alt. 3 of the moderator proposal 3-1 of RAN1#120bis which reads as: </w:t>
            </w:r>
          </w:p>
          <w:tbl>
            <w:tblPr>
              <w:tblStyle w:val="TableGrid"/>
              <w:tblW w:w="0" w:type="auto"/>
              <w:tblLook w:val="04A0" w:firstRow="1" w:lastRow="0" w:firstColumn="1" w:lastColumn="0" w:noHBand="0" w:noVBand="1"/>
            </w:tblPr>
            <w:tblGrid>
              <w:gridCol w:w="9136"/>
            </w:tblGrid>
            <w:tr w:rsidR="00541251" w:rsidRPr="00541251" w14:paraId="10A15A3B" w14:textId="77777777" w:rsidTr="00F86CC6">
              <w:tc>
                <w:tcPr>
                  <w:tcW w:w="10055" w:type="dxa"/>
                </w:tcPr>
                <w:p w14:paraId="2B6D65FF" w14:textId="77777777" w:rsidR="00541251" w:rsidRPr="00541251" w:rsidRDefault="00541251" w:rsidP="002A7CE2">
                  <w:pPr>
                    <w:keepNext/>
                    <w:keepLines/>
                    <w:wordWrap/>
                    <w:overflowPunct w:val="0"/>
                    <w:adjustRightInd w:val="0"/>
                    <w:spacing w:before="120" w:after="180"/>
                    <w:textAlignment w:val="baseline"/>
                    <w:outlineLvl w:val="2"/>
                    <w:rPr>
                      <w:rFonts w:ascii="Arial" w:eastAsia="宋体" w:hAnsi="Arial"/>
                      <w:sz w:val="28"/>
                      <w:szCs w:val="20"/>
                      <w:lang w:val="en-GB" w:eastAsia="en-US"/>
                    </w:rPr>
                  </w:pPr>
                  <w:r w:rsidRPr="00541251">
                    <w:rPr>
                      <w:rFonts w:ascii="Arial" w:eastAsia="宋体" w:hAnsi="Arial"/>
                      <w:sz w:val="28"/>
                      <w:szCs w:val="20"/>
                      <w:lang w:val="en-GB" w:eastAsia="en-US"/>
                    </w:rPr>
                    <w:t>9.2.3</w:t>
                  </w:r>
                  <w:r w:rsidRPr="00541251">
                    <w:rPr>
                      <w:rFonts w:ascii="Arial" w:eastAsia="宋体" w:hAnsi="Arial"/>
                      <w:sz w:val="28"/>
                      <w:szCs w:val="20"/>
                      <w:lang w:val="en-GB" w:eastAsia="en-US"/>
                    </w:rPr>
                    <w:tab/>
                    <w:t>UE procedure for reporting HARQ-ACK</w:t>
                  </w:r>
                </w:p>
                <w:p w14:paraId="1EEEB26B" w14:textId="77777777" w:rsidR="00541251" w:rsidRPr="00541251" w:rsidRDefault="00541251" w:rsidP="002A7CE2">
                  <w:pPr>
                    <w:wordWrap/>
                    <w:overflowPunct w:val="0"/>
                    <w:adjustRightInd w:val="0"/>
                    <w:spacing w:after="180"/>
                    <w:textAlignment w:val="baseline"/>
                    <w:rPr>
                      <w:rFonts w:eastAsia="宋体"/>
                      <w:b/>
                      <w:bCs/>
                      <w:sz w:val="20"/>
                      <w:szCs w:val="20"/>
                      <w:lang w:eastAsia="en-US"/>
                    </w:rPr>
                  </w:pPr>
                  <w:r w:rsidRPr="00541251">
                    <w:rPr>
                      <w:rFonts w:eastAsia="宋体"/>
                      <w:b/>
                      <w:bCs/>
                      <w:sz w:val="20"/>
                      <w:szCs w:val="20"/>
                      <w:lang w:eastAsia="en-US"/>
                    </w:rPr>
                    <w:t>…</w:t>
                  </w:r>
                </w:p>
                <w:p w14:paraId="463F70FD" w14:textId="77777777" w:rsidR="00541251" w:rsidRPr="00541251" w:rsidRDefault="00541251" w:rsidP="002A7CE2">
                  <w:pPr>
                    <w:wordWrap/>
                    <w:overflowPunct w:val="0"/>
                    <w:adjustRightInd w:val="0"/>
                    <w:spacing w:after="180"/>
                    <w:textAlignment w:val="baseline"/>
                    <w:rPr>
                      <w:rFonts w:eastAsia="MS Mincho"/>
                      <w:sz w:val="20"/>
                      <w:szCs w:val="20"/>
                      <w:lang w:val="en-GB" w:eastAsia="ja-JP"/>
                    </w:rPr>
                  </w:pPr>
                  <w:r w:rsidRPr="00541251">
                    <w:rPr>
                      <w:rFonts w:eastAsia="宋体"/>
                      <w:sz w:val="20"/>
                      <w:szCs w:val="20"/>
                      <w:lang w:val="en-GB" w:eastAsia="en-US"/>
                    </w:rPr>
                    <w:t xml:space="preserve">If the UE is provided </w:t>
                  </w:r>
                  <w:proofErr w:type="spellStart"/>
                  <w:r w:rsidRPr="00541251">
                    <w:rPr>
                      <w:rFonts w:eastAsia="宋体"/>
                      <w:i/>
                      <w:iCs/>
                      <w:sz w:val="20"/>
                      <w:szCs w:val="20"/>
                      <w:lang w:val="en-GB" w:eastAsia="en-US"/>
                    </w:rPr>
                    <w:t>subslotLengthForPUCCH</w:t>
                  </w:r>
                  <w:proofErr w:type="spellEnd"/>
                  <w:r w:rsidRPr="00541251">
                    <w:rPr>
                      <w:rFonts w:eastAsia="宋体"/>
                      <w:sz w:val="20"/>
                      <w:szCs w:val="20"/>
                      <w:lang w:val="en-GB" w:eastAsia="en-US"/>
                    </w:rPr>
                    <w:t xml:space="preserve">, </w:t>
                  </w:r>
                  <m:oMath>
                    <m:r>
                      <w:rPr>
                        <w:rFonts w:ascii="Cambria Math" w:eastAsia="宋体" w:hAnsi="Cambria Math"/>
                        <w:sz w:val="20"/>
                        <w:szCs w:val="20"/>
                        <w:lang w:val="en-GB" w:eastAsia="en-US"/>
                      </w:rPr>
                      <m:t>n</m:t>
                    </m:r>
                  </m:oMath>
                  <w:r w:rsidRPr="00541251">
                    <w:rPr>
                      <w:rFonts w:eastAsia="宋体"/>
                      <w:sz w:val="20"/>
                      <w:szCs w:val="20"/>
                      <w:lang w:val="en-GB" w:eastAsia="en-US"/>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宋体" w:hAnsi="Cambria Math"/>
                        <w:sz w:val="20"/>
                        <w:szCs w:val="20"/>
                        <w:lang w:val="en-GB" w:eastAsia="en-US"/>
                      </w:rPr>
                      <m:t>n</m:t>
                    </m:r>
                  </m:oMath>
                  <w:r w:rsidRPr="00541251">
                    <w:rPr>
                      <w:rFonts w:eastAsia="宋体"/>
                      <w:sz w:val="20"/>
                      <w:szCs w:val="20"/>
                      <w:lang w:val="en-GB" w:eastAsia="en-US"/>
                    </w:rPr>
                    <w:t xml:space="preserve"> is the last UL slot for PUCCH transmission that overlaps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541251">
                    <w:rPr>
                      <w:rFonts w:eastAsia="宋体"/>
                      <w:sz w:val="20"/>
                      <w:szCs w:val="20"/>
                      <w:lang w:val="en-GB" w:eastAsia="en-US"/>
                    </w:rPr>
                    <w:t xml:space="preserve"> for the PDSCH reception or with the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r>
                      <w:rPr>
                        <w:rFonts w:ascii="Cambria Math" w:eastAsia="宋体" w:hAnsi="Cambria Math"/>
                        <w:sz w:val="20"/>
                        <w:szCs w:val="20"/>
                        <w:lang w:val="x-none" w:eastAsia="en-US"/>
                      </w:rPr>
                      <m:t xml:space="preserve"> </m:t>
                    </m:r>
                  </m:oMath>
                  <w:r w:rsidRPr="00541251">
                    <w:rPr>
                      <w:rFonts w:eastAsia="宋体"/>
                      <w:sz w:val="20"/>
                      <w:szCs w:val="20"/>
                      <w:lang w:val="en-GB" w:eastAsia="en-US"/>
                    </w:rPr>
                    <w:t>for the PDCCH reception in case of a DCI format that triggers a HARQ-ACK information report and does not schedule a PDSCH reception.</w:t>
                  </w:r>
                  <w:r w:rsidRPr="00541251">
                    <w:rPr>
                      <w:rFonts w:eastAsia="MS Mincho" w:hint="eastAsia"/>
                      <w:color w:val="FF0000"/>
                      <w:sz w:val="20"/>
                      <w:szCs w:val="20"/>
                      <w:u w:val="single"/>
                      <w:lang w:val="en-GB" w:eastAsia="ja-JP"/>
                    </w:rPr>
                    <w:t xml:space="preserve"> If the UE detects a DCI format scheduling a number of PDSCH receptions, the </w:t>
                  </w:r>
                  <w:r w:rsidRPr="00541251">
                    <w:rPr>
                      <w:rFonts w:eastAsia="宋体"/>
                      <w:color w:val="FF0000"/>
                      <w:sz w:val="20"/>
                      <w:szCs w:val="20"/>
                      <w:u w:val="single"/>
                      <w:lang w:val="en-GB" w:eastAsia="en-US"/>
                    </w:rPr>
                    <w:t xml:space="preserve">DL slot </w:t>
                  </w:r>
                  <m:oMath>
                    <m:sSub>
                      <m:sSubPr>
                        <m:ctrlPr>
                          <w:rPr>
                            <w:rFonts w:ascii="Cambria Math" w:eastAsia="宋体" w:hAnsi="Cambria Math"/>
                            <w:i/>
                            <w:color w:val="FF0000"/>
                            <w:sz w:val="20"/>
                            <w:szCs w:val="20"/>
                            <w:u w:val="single"/>
                            <w:lang w:val="x-none" w:eastAsia="en-US"/>
                          </w:rPr>
                        </m:ctrlPr>
                      </m:sSubPr>
                      <m:e>
                        <m:r>
                          <w:rPr>
                            <w:rFonts w:ascii="Cambria Math" w:eastAsia="宋体" w:hAnsi="Cambria Math"/>
                            <w:color w:val="FF0000"/>
                            <w:sz w:val="20"/>
                            <w:szCs w:val="20"/>
                            <w:u w:val="single"/>
                            <w:lang w:val="x-none" w:eastAsia="en-US"/>
                          </w:rPr>
                          <m:t>n</m:t>
                        </m:r>
                      </m:e>
                      <m:sub>
                        <m:r>
                          <w:rPr>
                            <w:rFonts w:ascii="Cambria Math" w:eastAsia="宋体" w:hAnsi="Cambria Math"/>
                            <w:color w:val="FF0000"/>
                            <w:sz w:val="20"/>
                            <w:szCs w:val="20"/>
                            <w:u w:val="single"/>
                            <w:lang w:val="x-none" w:eastAsia="en-US"/>
                          </w:rPr>
                          <m:t>D</m:t>
                        </m:r>
                      </m:sub>
                    </m:sSub>
                  </m:oMath>
                  <w:r w:rsidRPr="00541251">
                    <w:rPr>
                      <w:rFonts w:eastAsia="宋体"/>
                      <w:color w:val="FF0000"/>
                      <w:sz w:val="20"/>
                      <w:szCs w:val="20"/>
                      <w:u w:val="single"/>
                      <w:lang w:val="en-GB" w:eastAsia="en-US"/>
                    </w:rPr>
                    <w:t xml:space="preserve"> for the PDSCH reception</w:t>
                  </w:r>
                  <w:r w:rsidRPr="00541251">
                    <w:rPr>
                      <w:rFonts w:eastAsia="MS Mincho" w:hint="eastAsia"/>
                      <w:color w:val="FF0000"/>
                      <w:sz w:val="20"/>
                      <w:szCs w:val="20"/>
                      <w:u w:val="single"/>
                      <w:lang w:val="en-GB" w:eastAsia="ja-JP"/>
                    </w:rPr>
                    <w:t xml:space="preserve"> is the DL slot ending last, amongst </w:t>
                  </w:r>
                  <w:r w:rsidRPr="00541251">
                    <w:rPr>
                      <w:rFonts w:ascii="Times" w:eastAsia="MS Mincho" w:hAnsi="Times" w:cs="Arial" w:hint="eastAsia"/>
                      <w:color w:val="FF0000"/>
                      <w:sz w:val="20"/>
                      <w:szCs w:val="20"/>
                      <w:u w:val="single"/>
                      <w:lang w:val="en-GB" w:eastAsia="ja-JP"/>
                    </w:rPr>
                    <w:t xml:space="preserve">the DL slots where </w:t>
                  </w:r>
                  <w:r w:rsidRPr="00541251">
                    <w:rPr>
                      <w:rFonts w:ascii="Times" w:eastAsia="Batang" w:hAnsi="Times" w:cs="Arial"/>
                      <w:color w:val="FF0000"/>
                      <w:sz w:val="20"/>
                      <w:szCs w:val="20"/>
                      <w:u w:val="single"/>
                      <w:lang w:val="en-GB" w:eastAsia="x-none"/>
                    </w:rPr>
                    <w:t xml:space="preserve">the </w:t>
                  </w:r>
                  <w:r w:rsidRPr="00541251">
                    <w:rPr>
                      <w:rFonts w:ascii="Times" w:eastAsia="Batang" w:hAnsi="Times" w:cs="Arial" w:hint="eastAsia"/>
                      <w:color w:val="FF0000"/>
                      <w:sz w:val="20"/>
                      <w:szCs w:val="20"/>
                      <w:u w:val="single"/>
                      <w:lang w:val="en-GB" w:eastAsia="x-none"/>
                    </w:rPr>
                    <w:t xml:space="preserve">number of </w:t>
                  </w:r>
                  <w:r w:rsidRPr="00541251">
                    <w:rPr>
                      <w:rFonts w:ascii="Times" w:eastAsia="Batang" w:hAnsi="Times" w:cs="Arial"/>
                      <w:color w:val="FF0000"/>
                      <w:sz w:val="20"/>
                      <w:szCs w:val="20"/>
                      <w:u w:val="single"/>
                      <w:lang w:val="en-GB" w:eastAsia="x-none"/>
                    </w:rPr>
                    <w:t>PDSCH</w:t>
                  </w:r>
                  <w:r w:rsidRPr="00541251">
                    <w:rPr>
                      <w:rFonts w:ascii="Times" w:eastAsia="Batang" w:hAnsi="Times" w:cs="Arial" w:hint="eastAsia"/>
                      <w:color w:val="FF0000"/>
                      <w:sz w:val="20"/>
                      <w:szCs w:val="20"/>
                      <w:u w:val="single"/>
                      <w:lang w:val="en-GB" w:eastAsia="x-none"/>
                    </w:rPr>
                    <w:t xml:space="preserve"> receptions</w:t>
                  </w:r>
                  <w:r w:rsidRPr="00541251">
                    <w:rPr>
                      <w:rFonts w:ascii="Times" w:eastAsia="Batang" w:hAnsi="Times" w:cs="Arial"/>
                      <w:color w:val="FF0000"/>
                      <w:sz w:val="20"/>
                      <w:szCs w:val="20"/>
                      <w:u w:val="single"/>
                      <w:lang w:val="en-GB" w:eastAsia="x-none"/>
                    </w:rPr>
                    <w:t xml:space="preserve"> </w:t>
                  </w:r>
                  <w:r w:rsidRPr="00541251">
                    <w:rPr>
                      <w:rFonts w:ascii="Times" w:eastAsia="MS Mincho" w:hAnsi="Times" w:cs="Arial" w:hint="eastAsia"/>
                      <w:color w:val="FF0000"/>
                      <w:sz w:val="20"/>
                      <w:szCs w:val="20"/>
                      <w:u w:val="single"/>
                      <w:lang w:val="en-GB" w:eastAsia="ja-JP"/>
                    </w:rPr>
                    <w:t>are scheduled by the DCI format.</w:t>
                  </w:r>
                </w:p>
                <w:p w14:paraId="0ADE63A5" w14:textId="77777777" w:rsidR="00541251" w:rsidRPr="00541251" w:rsidRDefault="00541251" w:rsidP="002A7CE2">
                  <w:pPr>
                    <w:wordWrap/>
                    <w:overflowPunct w:val="0"/>
                    <w:adjustRightInd w:val="0"/>
                    <w:spacing w:after="180"/>
                    <w:textAlignment w:val="baseline"/>
                    <w:rPr>
                      <w:rFonts w:eastAsia="宋体"/>
                      <w:b/>
                      <w:bCs/>
                      <w:sz w:val="20"/>
                      <w:szCs w:val="20"/>
                      <w:lang w:eastAsia="en-US"/>
                    </w:rPr>
                  </w:pPr>
                  <w:r w:rsidRPr="00541251">
                    <w:rPr>
                      <w:rFonts w:eastAsia="宋体"/>
                      <w:b/>
                      <w:bCs/>
                      <w:sz w:val="20"/>
                      <w:szCs w:val="20"/>
                      <w:lang w:eastAsia="en-US"/>
                    </w:rPr>
                    <w:t>…</w:t>
                  </w:r>
                </w:p>
              </w:tc>
            </w:tr>
          </w:tbl>
          <w:p w14:paraId="190F4022" w14:textId="77777777" w:rsidR="00541251" w:rsidRPr="00541251" w:rsidRDefault="00541251" w:rsidP="002A7CE2">
            <w:pPr>
              <w:wordWrap/>
              <w:overflowPunct w:val="0"/>
              <w:adjustRightInd w:val="0"/>
              <w:spacing w:after="180"/>
              <w:textAlignment w:val="baseline"/>
              <w:rPr>
                <w:rFonts w:eastAsia="宋体"/>
                <w:b/>
                <w:bCs/>
                <w:sz w:val="20"/>
                <w:szCs w:val="20"/>
                <w:lang w:eastAsia="en-US"/>
              </w:rPr>
            </w:pPr>
          </w:p>
          <w:p w14:paraId="5286C485" w14:textId="77777777" w:rsidR="00541251" w:rsidRDefault="00541251" w:rsidP="002A7CE2">
            <w:pPr>
              <w:wordWrap/>
              <w:rPr>
                <w:b/>
                <w:bCs/>
                <w:sz w:val="20"/>
                <w:szCs w:val="20"/>
                <w:lang w:eastAsia="en-US"/>
              </w:rPr>
            </w:pPr>
            <w:r w:rsidRPr="00820798">
              <w:rPr>
                <w:b/>
                <w:bCs/>
                <w:sz w:val="20"/>
                <w:szCs w:val="20"/>
                <w:lang w:eastAsia="en-US"/>
              </w:rPr>
              <w:t>Samsung:</w:t>
            </w:r>
          </w:p>
          <w:p w14:paraId="42E4B9A7" w14:textId="77777777" w:rsidR="00286760" w:rsidRPr="00286760" w:rsidRDefault="00286760" w:rsidP="002A7CE2">
            <w:pPr>
              <w:wordWrap/>
              <w:adjustRightInd w:val="0"/>
              <w:snapToGrid w:val="0"/>
              <w:rPr>
                <w:rFonts w:eastAsia="Yu Mincho"/>
                <w:bCs/>
                <w:i/>
                <w:sz w:val="20"/>
                <w:szCs w:val="20"/>
              </w:rPr>
            </w:pPr>
            <w:bookmarkStart w:id="23" w:name="_Hlk189743885"/>
            <w:r w:rsidRPr="00286760">
              <w:rPr>
                <w:rFonts w:eastAsia="Yu Mincho"/>
                <w:bCs/>
                <w:i/>
                <w:sz w:val="20"/>
                <w:szCs w:val="20"/>
              </w:rPr>
              <w:t>Proposal 1: Update the field type of the ‘minimum scheduling offset indicator’ field from Type-1A to Type-1B.</w:t>
            </w:r>
          </w:p>
          <w:p w14:paraId="3D8B7460" w14:textId="77777777" w:rsidR="00286760" w:rsidRPr="00394685" w:rsidRDefault="00286760" w:rsidP="002A7CE2">
            <w:pPr>
              <w:wordWrap/>
              <w:adjustRightInd w:val="0"/>
              <w:snapToGrid w:val="0"/>
              <w:rPr>
                <w:rFonts w:eastAsia="Yu Mincho"/>
                <w:bCs/>
                <w:i/>
                <w:sz w:val="20"/>
                <w:szCs w:val="20"/>
                <w:highlight w:val="cyan"/>
              </w:rPr>
            </w:pPr>
            <w:bookmarkStart w:id="24" w:name="_Hlk193990062"/>
            <w:bookmarkEnd w:id="23"/>
            <w:r w:rsidRPr="00394685">
              <w:rPr>
                <w:rFonts w:eastAsia="Yu Mincho"/>
                <w:bCs/>
                <w:i/>
                <w:sz w:val="20"/>
                <w:szCs w:val="20"/>
                <w:highlight w:val="cyan"/>
              </w:rPr>
              <w:t>Proposal 3: For the number of bits of NDI/RV fields in DCI format 0_3/1_3 with multi-PUSCH/PDSCH scheduling:</w:t>
            </w:r>
          </w:p>
          <w:p w14:paraId="29FC4B70" w14:textId="77777777" w:rsidR="00286760" w:rsidRPr="00394685" w:rsidRDefault="00286760" w:rsidP="002A7CE2">
            <w:pPr>
              <w:pStyle w:val="ListParagraph"/>
              <w:numPr>
                <w:ilvl w:val="0"/>
                <w:numId w:val="61"/>
              </w:numPr>
              <w:wordWrap/>
              <w:overflowPunct w:val="0"/>
              <w:adjustRightInd w:val="0"/>
              <w:snapToGrid w:val="0"/>
              <w:rPr>
                <w:i/>
                <w:sz w:val="20"/>
                <w:szCs w:val="20"/>
                <w:highlight w:val="cyan"/>
              </w:rPr>
            </w:pPr>
            <w:r w:rsidRPr="00394685">
              <w:rPr>
                <w:i/>
                <w:sz w:val="20"/>
                <w:szCs w:val="20"/>
                <w:highlight w:val="cyan"/>
              </w:rPr>
              <w:t>the maximum number of schedulable PUSCHs/PDSCHs on the corresponding cell is determined by TDRA table for the active BWP of the cell.</w:t>
            </w:r>
          </w:p>
          <w:bookmarkEnd w:id="24"/>
          <w:p w14:paraId="645786C9" w14:textId="77777777" w:rsidR="00541251" w:rsidRPr="00541251" w:rsidRDefault="00541251" w:rsidP="002A7CE2">
            <w:pPr>
              <w:wordWrap/>
              <w:adjustRightInd w:val="0"/>
              <w:snapToGrid w:val="0"/>
              <w:rPr>
                <w:rFonts w:eastAsia="Yu Mincho"/>
                <w:bCs/>
                <w:i/>
                <w:sz w:val="20"/>
                <w:szCs w:val="20"/>
              </w:rPr>
            </w:pPr>
            <w:r w:rsidRPr="00DD6627">
              <w:rPr>
                <w:rFonts w:eastAsia="Yu Mincho"/>
                <w:bCs/>
                <w:i/>
                <w:sz w:val="20"/>
                <w:szCs w:val="20"/>
              </w:rPr>
              <w:t>Proposal 4: For the application of FG 18-9 (type2-HARQ-ACK-Codebook) to Rel-19 multi-cell multi-PDSCH scheduling:</w:t>
            </w:r>
          </w:p>
          <w:p w14:paraId="0CDAAE0E" w14:textId="77777777" w:rsidR="00541251" w:rsidRPr="00541251" w:rsidRDefault="00541251" w:rsidP="002A7CE2">
            <w:pPr>
              <w:numPr>
                <w:ilvl w:val="0"/>
                <w:numId w:val="63"/>
              </w:numPr>
              <w:wordWrap/>
              <w:adjustRightInd w:val="0"/>
              <w:snapToGrid w:val="0"/>
              <w:rPr>
                <w:rFonts w:eastAsia="MS Mincho"/>
                <w:i/>
                <w:iCs/>
                <w:sz w:val="20"/>
                <w:szCs w:val="20"/>
                <w:lang w:eastAsia="ja-JP"/>
              </w:rPr>
            </w:pPr>
            <w:r w:rsidRPr="00541251">
              <w:rPr>
                <w:rFonts w:eastAsia="MS Mincho"/>
                <w:i/>
                <w:iCs/>
                <w:sz w:val="20"/>
                <w:szCs w:val="20"/>
                <w:lang w:eastAsia="ja-JP"/>
              </w:rPr>
              <w:t xml:space="preserve">The UE counts a serving cell </w:t>
            </w:r>
            <m:oMath>
              <m:r>
                <m:rPr>
                  <m:sty m:val="bi"/>
                </m:rPr>
                <w:rPr>
                  <w:rFonts w:ascii="Cambria Math" w:eastAsia="MS Mincho" w:hAnsi="Cambria Math"/>
                  <w:sz w:val="20"/>
                  <w:szCs w:val="20"/>
                  <w:lang w:eastAsia="ja-JP"/>
                </w:rPr>
                <m:t>c</m:t>
              </m:r>
            </m:oMath>
            <w:r w:rsidRPr="00541251">
              <w:rPr>
                <w:rFonts w:eastAsia="MS Mincho"/>
                <w:i/>
                <w:iCs/>
                <w:sz w:val="20"/>
                <w:szCs w:val="20"/>
                <w:lang w:eastAsia="ja-JP"/>
              </w:rPr>
              <w:t xml:space="preserve"> a number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PDCCH</m:t>
                  </m:r>
                  <m:r>
                    <w:rPr>
                      <w:rFonts w:ascii="Cambria Math" w:eastAsia="MS Mincho" w:hAnsi="Cambria Math"/>
                      <w:sz w:val="20"/>
                      <w:szCs w:val="20"/>
                      <w:lang w:eastAsia="ja-JP"/>
                    </w:rPr>
                    <m:t xml:space="preserve">, </m:t>
                  </m:r>
                  <m:r>
                    <m:rPr>
                      <m:sty m:val="bi"/>
                    </m:rPr>
                    <w:rPr>
                      <w:rFonts w:ascii="Cambria Math" w:eastAsia="MS Mincho" w:hAnsi="Cambria Math"/>
                      <w:sz w:val="20"/>
                      <w:szCs w:val="20"/>
                      <w:lang w:eastAsia="ja-JP"/>
                    </w:rPr>
                    <m:t>c</m:t>
                  </m:r>
                </m:sub>
                <m:sup>
                  <m:r>
                    <m:rPr>
                      <m:nor/>
                    </m:rPr>
                    <w:rPr>
                      <w:rFonts w:eastAsia="MS Mincho"/>
                      <w:i/>
                      <w:iCs/>
                      <w:sz w:val="20"/>
                      <w:szCs w:val="20"/>
                      <w:lang w:eastAsia="ja-JP"/>
                    </w:rPr>
                    <m:t>m</m:t>
                  </m:r>
                </m:sup>
              </m:sSubSup>
            </m:oMath>
            <w:r w:rsidRPr="00541251">
              <w:rPr>
                <w:rFonts w:eastAsia="MS Mincho"/>
                <w:i/>
                <w:iCs/>
                <w:sz w:val="20"/>
                <w:szCs w:val="20"/>
                <w:lang w:eastAsia="ja-JP"/>
              </w:rPr>
              <w:t xml:space="preserve"> times in the Type-2 HARQ-ACK pseudo-code, when the UE receives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PDCCH</m:t>
                  </m:r>
                  <m:r>
                    <w:rPr>
                      <w:rFonts w:ascii="Cambria Math" w:eastAsia="MS Mincho" w:hAnsi="Cambria Math"/>
                      <w:sz w:val="20"/>
                      <w:szCs w:val="20"/>
                      <w:lang w:eastAsia="ja-JP"/>
                    </w:rPr>
                    <m:t xml:space="preserve">, </m:t>
                  </m:r>
                  <m:r>
                    <m:rPr>
                      <m:sty m:val="bi"/>
                    </m:rPr>
                    <w:rPr>
                      <w:rFonts w:ascii="Cambria Math" w:eastAsia="MS Mincho" w:hAnsi="Cambria Math"/>
                      <w:sz w:val="20"/>
                      <w:szCs w:val="20"/>
                      <w:lang w:eastAsia="ja-JP"/>
                    </w:rPr>
                    <m:t>c</m:t>
                  </m:r>
                </m:sub>
                <m:sup>
                  <m:r>
                    <m:rPr>
                      <m:nor/>
                    </m:rPr>
                    <w:rPr>
                      <w:rFonts w:eastAsia="MS Mincho"/>
                      <w:i/>
                      <w:iCs/>
                      <w:sz w:val="20"/>
                      <w:szCs w:val="20"/>
                      <w:lang w:eastAsia="ja-JP"/>
                    </w:rPr>
                    <m:t>m</m:t>
                  </m:r>
                </m:sup>
              </m:sSubSup>
              <m:r>
                <w:rPr>
                  <w:rFonts w:ascii="Cambria Math" w:eastAsia="MS Mincho" w:hAnsi="Cambria Math"/>
                  <w:sz w:val="20"/>
                  <w:szCs w:val="20"/>
                  <w:lang w:eastAsia="ja-JP"/>
                </w:rPr>
                <m:t>&gt;</m:t>
              </m:r>
              <m:r>
                <m:rPr>
                  <m:sty m:val="bi"/>
                </m:rPr>
                <w:rPr>
                  <w:rFonts w:ascii="Cambria Math" w:eastAsia="MS Mincho" w:hAnsi="Cambria Math"/>
                  <w:sz w:val="20"/>
                  <w:szCs w:val="20"/>
                  <w:lang w:eastAsia="ja-JP"/>
                </w:rPr>
                <m:t>1</m:t>
              </m:r>
            </m:oMath>
            <w:r w:rsidRPr="00541251">
              <w:rPr>
                <w:rFonts w:eastAsia="MS Mincho"/>
                <w:i/>
                <w:iCs/>
                <w:sz w:val="20"/>
                <w:szCs w:val="20"/>
                <w:lang w:eastAsia="ja-JP"/>
              </w:rPr>
              <w:t xml:space="preserve"> DCI formats 1_3 in the same PDCCH MO that schedule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PDSCH</m:t>
                  </m:r>
                  <m:r>
                    <w:rPr>
                      <w:rFonts w:ascii="Cambria Math" w:eastAsia="MS Mincho" w:hAnsi="Cambria Math"/>
                      <w:sz w:val="20"/>
                      <w:szCs w:val="20"/>
                      <w:lang w:eastAsia="ja-JP"/>
                    </w:rPr>
                    <m:t xml:space="preserve">, </m:t>
                  </m:r>
                  <m:r>
                    <m:rPr>
                      <m:sty m:val="bi"/>
                    </m:rPr>
                    <w:rPr>
                      <w:rFonts w:ascii="Cambria Math" w:eastAsia="MS Mincho" w:hAnsi="Cambria Math"/>
                      <w:sz w:val="20"/>
                      <w:szCs w:val="20"/>
                      <w:lang w:eastAsia="ja-JP"/>
                    </w:rPr>
                    <m:t>c</m:t>
                  </m:r>
                </m:sub>
                <m:sup>
                  <m:r>
                    <m:rPr>
                      <m:nor/>
                    </m:rPr>
                    <w:rPr>
                      <w:rFonts w:eastAsia="MS Mincho"/>
                      <w:i/>
                      <w:iCs/>
                      <w:sz w:val="20"/>
                      <w:szCs w:val="20"/>
                      <w:lang w:eastAsia="ja-JP"/>
                    </w:rPr>
                    <m:t>m</m:t>
                  </m:r>
                </m:sup>
              </m:sSubSup>
              <m:r>
                <w:rPr>
                  <w:rFonts w:ascii="Cambria Math" w:eastAsia="MS Mincho" w:hAnsi="Cambria Math"/>
                  <w:sz w:val="20"/>
                  <w:szCs w:val="20"/>
                  <w:lang w:eastAsia="ja-JP"/>
                </w:rPr>
                <m:t>&gt;</m:t>
              </m:r>
              <m:r>
                <m:rPr>
                  <m:sty m:val="bi"/>
                </m:rPr>
                <w:rPr>
                  <w:rFonts w:ascii="Cambria Math" w:eastAsia="MS Mincho" w:hAnsi="Cambria Math"/>
                  <w:sz w:val="20"/>
                  <w:szCs w:val="20"/>
                  <w:lang w:eastAsia="ja-JP"/>
                </w:rPr>
                <m:t>1</m:t>
              </m:r>
            </m:oMath>
            <w:r w:rsidRPr="00541251">
              <w:rPr>
                <w:rFonts w:eastAsia="MS Mincho"/>
                <w:i/>
                <w:iCs/>
                <w:sz w:val="20"/>
                <w:szCs w:val="20"/>
                <w:lang w:eastAsia="ja-JP"/>
              </w:rPr>
              <w:t xml:space="preserve"> PDSCH receptions, with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PDSCH</m:t>
                  </m:r>
                  <m:r>
                    <w:rPr>
                      <w:rFonts w:ascii="Cambria Math" w:eastAsia="MS Mincho" w:hAnsi="Cambria Math"/>
                      <w:sz w:val="20"/>
                      <w:szCs w:val="20"/>
                      <w:lang w:eastAsia="ja-JP"/>
                    </w:rPr>
                    <m:t xml:space="preserve">, </m:t>
                  </m:r>
                  <m:r>
                    <m:rPr>
                      <m:sty m:val="bi"/>
                    </m:rPr>
                    <w:rPr>
                      <w:rFonts w:ascii="Cambria Math" w:eastAsia="MS Mincho" w:hAnsi="Cambria Math"/>
                      <w:sz w:val="20"/>
                      <w:szCs w:val="20"/>
                      <w:lang w:eastAsia="ja-JP"/>
                    </w:rPr>
                    <m:t>c</m:t>
                  </m:r>
                </m:sub>
                <m:sup>
                  <m:r>
                    <m:rPr>
                      <m:nor/>
                    </m:rPr>
                    <w:rPr>
                      <w:rFonts w:eastAsia="MS Mincho"/>
                      <w:i/>
                      <w:iCs/>
                      <w:sz w:val="20"/>
                      <w:szCs w:val="20"/>
                      <w:lang w:eastAsia="ja-JP"/>
                    </w:rPr>
                    <m:t>m</m:t>
                  </m:r>
                </m:sup>
              </m:sSubSup>
              <m:r>
                <w:rPr>
                  <w:rFonts w:ascii="Cambria Math" w:eastAsia="MS Mincho" w:hAnsi="Cambria Math"/>
                  <w:sz w:val="20"/>
                  <w:szCs w:val="20"/>
                  <w:lang w:eastAsia="ja-JP"/>
                </w:rPr>
                <m:t>≥</m:t>
              </m:r>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PDCCH</m:t>
                  </m:r>
                  <m:r>
                    <w:rPr>
                      <w:rFonts w:ascii="Cambria Math" w:eastAsia="MS Mincho" w:hAnsi="Cambria Math"/>
                      <w:sz w:val="20"/>
                      <w:szCs w:val="20"/>
                      <w:lang w:eastAsia="ja-JP"/>
                    </w:rPr>
                    <m:t xml:space="preserve">, </m:t>
                  </m:r>
                  <m:r>
                    <m:rPr>
                      <m:sty m:val="bi"/>
                    </m:rPr>
                    <w:rPr>
                      <w:rFonts w:ascii="Cambria Math" w:eastAsia="MS Mincho" w:hAnsi="Cambria Math"/>
                      <w:sz w:val="20"/>
                      <w:szCs w:val="20"/>
                      <w:lang w:eastAsia="ja-JP"/>
                    </w:rPr>
                    <m:t>c</m:t>
                  </m:r>
                </m:sub>
                <m:sup>
                  <m:r>
                    <m:rPr>
                      <m:nor/>
                    </m:rPr>
                    <w:rPr>
                      <w:rFonts w:eastAsia="MS Mincho"/>
                      <w:i/>
                      <w:iCs/>
                      <w:sz w:val="20"/>
                      <w:szCs w:val="20"/>
                      <w:lang w:eastAsia="ja-JP"/>
                    </w:rPr>
                    <m:t>m</m:t>
                  </m:r>
                </m:sup>
              </m:sSubSup>
            </m:oMath>
            <w:r w:rsidRPr="00541251">
              <w:rPr>
                <w:rFonts w:eastAsia="MS Mincho"/>
                <w:i/>
                <w:iCs/>
                <w:sz w:val="20"/>
                <w:szCs w:val="20"/>
                <w:lang w:eastAsia="ja-JP"/>
              </w:rPr>
              <w:t xml:space="preserve">, and the serving cell </w:t>
            </w:r>
            <m:oMath>
              <m:r>
                <m:rPr>
                  <m:sty m:val="bi"/>
                </m:rPr>
                <w:rPr>
                  <w:rFonts w:ascii="Cambria Math" w:eastAsia="MS Mincho" w:hAnsi="Cambria Math"/>
                  <w:sz w:val="20"/>
                  <w:szCs w:val="20"/>
                  <w:lang w:eastAsia="ja-JP"/>
                </w:rPr>
                <m:t>c</m:t>
              </m:r>
            </m:oMath>
            <w:r w:rsidRPr="00541251">
              <w:rPr>
                <w:rFonts w:eastAsia="MS Mincho"/>
                <w:i/>
                <w:iCs/>
                <w:sz w:val="20"/>
                <w:szCs w:val="20"/>
                <w:lang w:eastAsia="ja-JP"/>
              </w:rPr>
              <w:t xml:space="preserve"> is a serving cell with smallest cell index across the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PDCCH</m:t>
                  </m:r>
                  <m:r>
                    <w:rPr>
                      <w:rFonts w:ascii="Cambria Math" w:eastAsia="MS Mincho" w:hAnsi="Cambria Math"/>
                      <w:sz w:val="20"/>
                      <w:szCs w:val="20"/>
                      <w:lang w:eastAsia="ja-JP"/>
                    </w:rPr>
                    <m:t xml:space="preserve">, </m:t>
                  </m:r>
                  <m:r>
                    <m:rPr>
                      <m:sty m:val="bi"/>
                    </m:rPr>
                    <w:rPr>
                      <w:rFonts w:ascii="Cambria Math" w:eastAsia="MS Mincho" w:hAnsi="Cambria Math"/>
                      <w:sz w:val="20"/>
                      <w:szCs w:val="20"/>
                      <w:lang w:eastAsia="ja-JP"/>
                    </w:rPr>
                    <m:t>c</m:t>
                  </m:r>
                </m:sub>
                <m:sup>
                  <m:r>
                    <m:rPr>
                      <m:nor/>
                    </m:rPr>
                    <w:rPr>
                      <w:rFonts w:eastAsia="MS Mincho"/>
                      <w:i/>
                      <w:iCs/>
                      <w:sz w:val="20"/>
                      <w:szCs w:val="20"/>
                      <w:lang w:eastAsia="ja-JP"/>
                    </w:rPr>
                    <m:t>m</m:t>
                  </m:r>
                </m:sup>
              </m:sSubSup>
            </m:oMath>
            <w:r w:rsidRPr="00541251">
              <w:rPr>
                <w:rFonts w:eastAsia="MS Mincho"/>
                <w:i/>
                <w:iCs/>
                <w:sz w:val="20"/>
                <w:szCs w:val="20"/>
                <w:lang w:eastAsia="ja-JP"/>
              </w:rPr>
              <w:t xml:space="preserve"> DCI formats;</w:t>
            </w:r>
          </w:p>
          <w:p w14:paraId="3C540B2E" w14:textId="77777777" w:rsidR="00541251" w:rsidRPr="00541251" w:rsidRDefault="00541251" w:rsidP="002A7CE2">
            <w:pPr>
              <w:numPr>
                <w:ilvl w:val="0"/>
                <w:numId w:val="63"/>
              </w:numPr>
              <w:wordWrap/>
              <w:adjustRightInd w:val="0"/>
              <w:snapToGrid w:val="0"/>
              <w:rPr>
                <w:rFonts w:eastAsia="MS Mincho"/>
                <w:i/>
                <w:iCs/>
                <w:sz w:val="20"/>
                <w:szCs w:val="20"/>
                <w:lang w:eastAsia="ja-JP"/>
              </w:rPr>
            </w:pPr>
            <w:r w:rsidRPr="00541251">
              <w:rPr>
                <w:rFonts w:eastAsia="MS Mincho"/>
                <w:i/>
                <w:iCs/>
                <w:sz w:val="20"/>
                <w:szCs w:val="20"/>
                <w:lang w:eastAsia="ja-JP"/>
              </w:rPr>
              <w:t>Adopt TP #1 in the Appendix for TS 38.213.</w:t>
            </w:r>
          </w:p>
          <w:p w14:paraId="2DC28C0E" w14:textId="77777777" w:rsidR="00541251" w:rsidRPr="00541251" w:rsidRDefault="00541251" w:rsidP="002A7CE2">
            <w:pPr>
              <w:wordWrap/>
              <w:adjustRightInd w:val="0"/>
              <w:snapToGrid w:val="0"/>
              <w:rPr>
                <w:rFonts w:eastAsia="Yu Mincho"/>
                <w:bCs/>
                <w:i/>
                <w:sz w:val="20"/>
                <w:szCs w:val="20"/>
              </w:rPr>
            </w:pPr>
            <w:r w:rsidRPr="00DD6627">
              <w:rPr>
                <w:rFonts w:eastAsia="Yu Mincho"/>
                <w:bCs/>
                <w:i/>
                <w:sz w:val="20"/>
                <w:szCs w:val="20"/>
              </w:rPr>
              <w:t>Proposal 5: For determination of the number of HARQ-ACK bits for PUCCH power control, reuse the Rel-18 MCE formula with the following modifications:</w:t>
            </w:r>
          </w:p>
          <w:p w14:paraId="1B83B00F" w14:textId="77777777" w:rsidR="00541251" w:rsidRPr="00541251" w:rsidRDefault="00000000" w:rsidP="002A7CE2">
            <w:pPr>
              <w:numPr>
                <w:ilvl w:val="0"/>
                <w:numId w:val="63"/>
              </w:numPr>
              <w:wordWrap/>
              <w:adjustRightInd w:val="0"/>
              <w:snapToGrid w:val="0"/>
              <w:rPr>
                <w:rFonts w:eastAsia="MS Mincho"/>
                <w:i/>
                <w:iCs/>
                <w:sz w:val="20"/>
                <w:szCs w:val="20"/>
                <w:lang w:eastAsia="ja-JP"/>
              </w:rPr>
            </w:pP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TB</m:t>
                  </m:r>
                  <m:r>
                    <w:rPr>
                      <w:rFonts w:ascii="Cambria Math" w:eastAsia="MS Mincho" w:hAnsi="Cambria Math"/>
                      <w:sz w:val="20"/>
                      <w:szCs w:val="20"/>
                      <w:lang w:eastAsia="ja-JP"/>
                    </w:rPr>
                    <m:t>,</m:t>
                  </m:r>
                  <m:r>
                    <m:rPr>
                      <m:sty m:val="bi"/>
                    </m:rPr>
                    <w:rPr>
                      <w:rFonts w:ascii="Cambria Math" w:eastAsia="MS Mincho" w:hAnsi="Cambria Math"/>
                      <w:sz w:val="20"/>
                      <w:szCs w:val="20"/>
                      <w:lang w:eastAsia="ja-JP"/>
                    </w:rPr>
                    <m:t>max</m:t>
                  </m:r>
                </m:sub>
                <m:sup>
                  <m:r>
                    <m:rPr>
                      <m:nor/>
                    </m:rPr>
                    <w:rPr>
                      <w:rFonts w:eastAsia="MS Mincho"/>
                      <w:i/>
                      <w:iCs/>
                      <w:sz w:val="20"/>
                      <w:szCs w:val="20"/>
                      <w:lang w:eastAsia="ja-JP"/>
                    </w:rPr>
                    <m:t>DL,MC</m:t>
                  </m:r>
                </m:sup>
              </m:sSubSup>
            </m:oMath>
            <w:r w:rsidR="00541251" w:rsidRPr="00541251">
              <w:rPr>
                <w:rFonts w:eastAsia="MS Mincho"/>
                <w:i/>
                <w:iCs/>
                <w:sz w:val="20"/>
                <w:szCs w:val="20"/>
                <w:lang w:eastAsia="ja-JP"/>
              </w:rPr>
              <w:t xml:space="preserve"> is the number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nor/>
                    </m:rPr>
                    <w:rPr>
                      <w:rFonts w:eastAsia="MS Mincho"/>
                      <w:i/>
                      <w:iCs/>
                      <w:sz w:val="20"/>
                      <w:szCs w:val="20"/>
                      <w:lang w:eastAsia="ja-JP"/>
                    </w:rPr>
                    <m:t>sets</m:t>
                  </m:r>
                </m:sub>
                <m:sup>
                  <m:r>
                    <m:rPr>
                      <m:nor/>
                    </m:rPr>
                    <w:rPr>
                      <w:rFonts w:eastAsia="MS Mincho"/>
                      <w:i/>
                      <w:iCs/>
                      <w:sz w:val="20"/>
                      <w:szCs w:val="20"/>
                      <w:lang w:eastAsia="ja-JP"/>
                    </w:rPr>
                    <m:t>HARQ</m:t>
                  </m:r>
                  <m:r>
                    <w:rPr>
                      <w:rFonts w:ascii="Cambria Math" w:eastAsia="MS Mincho" w:hAnsi="Cambria Math"/>
                      <w:sz w:val="20"/>
                      <w:szCs w:val="20"/>
                      <w:lang w:eastAsia="ja-JP"/>
                    </w:rPr>
                    <m:t>-</m:t>
                  </m:r>
                  <m:r>
                    <m:rPr>
                      <m:nor/>
                    </m:rPr>
                    <w:rPr>
                      <w:rFonts w:eastAsia="MS Mincho"/>
                      <w:i/>
                      <w:iCs/>
                      <w:sz w:val="20"/>
                      <w:szCs w:val="20"/>
                      <w:lang w:eastAsia="ja-JP"/>
                    </w:rPr>
                    <m:t>ACK,max</m:t>
                  </m:r>
                </m:sup>
              </m:sSubSup>
            </m:oMath>
            <w:r w:rsidR="00541251" w:rsidRPr="00541251">
              <w:rPr>
                <w:rFonts w:eastAsia="MS Mincho"/>
                <w:i/>
                <w:iCs/>
                <w:sz w:val="20"/>
                <w:szCs w:val="20"/>
                <w:lang w:eastAsia="ja-JP"/>
              </w:rPr>
              <w:t xml:space="preserve"> of HARQ-ACK information bits per DCI format 1_3, as per draft CR </w:t>
            </w:r>
            <w:r w:rsidR="00541251" w:rsidRPr="00541251">
              <w:rPr>
                <w:rFonts w:eastAsia="MS Mincho"/>
                <w:i/>
                <w:iCs/>
                <w:sz w:val="20"/>
                <w:szCs w:val="20"/>
                <w:lang w:eastAsia="ja-JP"/>
              </w:rPr>
              <w:lastRenderedPageBreak/>
              <w:t>for TS 38.213 [5, R1-2503173];</w:t>
            </w:r>
          </w:p>
          <w:p w14:paraId="2605E10E" w14:textId="77777777" w:rsidR="00541251" w:rsidRPr="00541251" w:rsidRDefault="00000000" w:rsidP="002A7CE2">
            <w:pPr>
              <w:numPr>
                <w:ilvl w:val="0"/>
                <w:numId w:val="63"/>
              </w:numPr>
              <w:wordWrap/>
              <w:adjustRightInd w:val="0"/>
              <w:snapToGrid w:val="0"/>
              <w:rPr>
                <w:rFonts w:eastAsia="MS Mincho"/>
                <w:i/>
                <w:iCs/>
                <w:sz w:val="20"/>
                <w:szCs w:val="20"/>
                <w:lang w:eastAsia="ja-JP"/>
              </w:rPr>
            </w:pP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m</m:t>
                  </m:r>
                  <m:r>
                    <w:rPr>
                      <w:rFonts w:ascii="Cambria Math" w:eastAsia="MS Mincho" w:hAnsi="Cambria Math"/>
                      <w:sz w:val="20"/>
                      <w:szCs w:val="20"/>
                      <w:lang w:eastAsia="ja-JP"/>
                    </w:rPr>
                    <m:t>,</m:t>
                  </m:r>
                  <m:r>
                    <m:rPr>
                      <m:sty m:val="bi"/>
                    </m:rPr>
                    <w:rPr>
                      <w:rFonts w:ascii="Cambria Math" w:eastAsia="MS Mincho" w:hAnsi="Cambria Math"/>
                      <w:sz w:val="20"/>
                      <w:szCs w:val="20"/>
                      <w:lang w:eastAsia="ja-JP"/>
                    </w:rPr>
                    <m:t>s</m:t>
                  </m:r>
                </m:sub>
                <m:sup>
                  <m:r>
                    <m:rPr>
                      <m:nor/>
                    </m:rPr>
                    <w:rPr>
                      <w:rFonts w:eastAsia="MS Mincho"/>
                      <w:i/>
                      <w:iCs/>
                      <w:sz w:val="20"/>
                      <w:szCs w:val="20"/>
                      <w:lang w:eastAsia="ja-JP"/>
                    </w:rPr>
                    <m:t>received</m:t>
                  </m:r>
                </m:sup>
              </m:sSubSup>
            </m:oMath>
            <w:r w:rsidR="00541251" w:rsidRPr="00541251">
              <w:rPr>
                <w:rFonts w:eastAsia="MS Mincho"/>
                <w:i/>
                <w:iCs/>
                <w:sz w:val="20"/>
                <w:szCs w:val="20"/>
                <w:lang w:eastAsia="ja-JP"/>
              </w:rPr>
              <w:t xml:space="preserve"> is based on the number of TB / PDSCH receptions when </w:t>
            </w:r>
            <w:proofErr w:type="spellStart"/>
            <w:r w:rsidR="00541251" w:rsidRPr="00541251">
              <w:rPr>
                <w:rFonts w:eastAsia="MS Mincho"/>
                <w:i/>
                <w:iCs/>
                <w:sz w:val="20"/>
                <w:szCs w:val="20"/>
                <w:lang w:eastAsia="ja-JP"/>
              </w:rPr>
              <w:t>nrofHARQ-BundlingGroups</w:t>
            </w:r>
            <w:proofErr w:type="spellEnd"/>
            <w:r w:rsidR="00541251" w:rsidRPr="00541251">
              <w:rPr>
                <w:rFonts w:eastAsia="MS Mincho"/>
                <w:i/>
                <w:iCs/>
                <w:sz w:val="20"/>
                <w:szCs w:val="20"/>
                <w:lang w:eastAsia="ja-JP"/>
              </w:rPr>
              <w:t xml:space="preserve"> is not configured, or the number of transport block groups (TBGs) or PDSCH reception groups when </w:t>
            </w:r>
            <w:proofErr w:type="spellStart"/>
            <w:r w:rsidR="00541251" w:rsidRPr="00541251">
              <w:rPr>
                <w:rFonts w:eastAsia="MS Mincho"/>
                <w:i/>
                <w:iCs/>
                <w:sz w:val="20"/>
                <w:szCs w:val="20"/>
                <w:lang w:eastAsia="ja-JP"/>
              </w:rPr>
              <w:t>nrofHARQ-BundlingGroups</w:t>
            </w:r>
            <w:proofErr w:type="spellEnd"/>
            <w:r w:rsidR="00541251" w:rsidRPr="00541251">
              <w:rPr>
                <w:rFonts w:eastAsia="MS Mincho"/>
                <w:i/>
                <w:iCs/>
                <w:sz w:val="20"/>
                <w:szCs w:val="20"/>
                <w:lang w:eastAsia="ja-JP"/>
              </w:rPr>
              <w:t xml:space="preserve"> is configured, along with legacy handling for overlap with UL symbols of the TDD UL/DL configuration;</w:t>
            </w:r>
          </w:p>
          <w:p w14:paraId="4A979301" w14:textId="77777777" w:rsidR="00541251" w:rsidRPr="00541251" w:rsidRDefault="00541251" w:rsidP="002A7CE2">
            <w:pPr>
              <w:numPr>
                <w:ilvl w:val="0"/>
                <w:numId w:val="63"/>
              </w:numPr>
              <w:wordWrap/>
              <w:adjustRightInd w:val="0"/>
              <w:snapToGrid w:val="0"/>
              <w:rPr>
                <w:rFonts w:eastAsia="MS Mincho"/>
                <w:i/>
                <w:iCs/>
                <w:sz w:val="20"/>
                <w:szCs w:val="20"/>
                <w:lang w:eastAsia="ja-JP"/>
              </w:rPr>
            </w:pPr>
            <w:r w:rsidRPr="00541251">
              <w:rPr>
                <w:rFonts w:eastAsia="MS Mincho"/>
                <w:i/>
                <w:iCs/>
                <w:sz w:val="20"/>
                <w:szCs w:val="20"/>
                <w:lang w:eastAsia="ja-JP"/>
              </w:rPr>
              <w:t>Adopt one of TP #2A or TP #2B in the Appendix for TS 38.213.</w:t>
            </w:r>
          </w:p>
          <w:p w14:paraId="140BE3BC" w14:textId="77777777" w:rsidR="00541251" w:rsidRPr="00541251" w:rsidRDefault="00541251" w:rsidP="002A7CE2">
            <w:pPr>
              <w:wordWrap/>
              <w:adjustRightInd w:val="0"/>
              <w:snapToGrid w:val="0"/>
              <w:rPr>
                <w:rFonts w:eastAsia="Yu Mincho"/>
                <w:bCs/>
                <w:i/>
                <w:sz w:val="20"/>
                <w:szCs w:val="20"/>
              </w:rPr>
            </w:pPr>
            <w:bookmarkStart w:id="25" w:name="_Hlk197661078"/>
            <w:r w:rsidRPr="00394685">
              <w:rPr>
                <w:rFonts w:eastAsia="Yu Mincho"/>
                <w:bCs/>
                <w:i/>
                <w:sz w:val="20"/>
                <w:szCs w:val="20"/>
                <w:highlight w:val="cyan"/>
              </w:rPr>
              <w:t>Proposal 6: Further clarification of the per-cell number of HARQ-ACK information bits, e.g., as part of the “modifications” to the pseudo-code for the Rel-19 MCE is not necessary – such text already exists in the endorsed draft CR for TS 38.213 [5, R1-2503173].</w:t>
            </w:r>
          </w:p>
          <w:bookmarkEnd w:id="25"/>
          <w:p w14:paraId="60F0E19B" w14:textId="77777777" w:rsidR="00541251" w:rsidRDefault="00541251" w:rsidP="002A7CE2">
            <w:pPr>
              <w:wordWrap/>
              <w:overflowPunct w:val="0"/>
              <w:adjustRightInd w:val="0"/>
              <w:snapToGrid w:val="0"/>
              <w:rPr>
                <w:rFonts w:eastAsia="宋体"/>
                <w:szCs w:val="20"/>
              </w:rPr>
            </w:pPr>
          </w:p>
          <w:p w14:paraId="6D27024F" w14:textId="77777777" w:rsidR="00541251" w:rsidRPr="00820798" w:rsidRDefault="00541251" w:rsidP="002A7CE2">
            <w:pPr>
              <w:wordWrap/>
              <w:rPr>
                <w:b/>
                <w:bCs/>
                <w:sz w:val="20"/>
                <w:szCs w:val="20"/>
                <w:lang w:eastAsia="en-US"/>
              </w:rPr>
            </w:pPr>
            <w:r w:rsidRPr="00820798">
              <w:rPr>
                <w:b/>
                <w:bCs/>
                <w:sz w:val="20"/>
                <w:szCs w:val="20"/>
                <w:lang w:eastAsia="en-US"/>
              </w:rPr>
              <w:t>Lenovo:</w:t>
            </w:r>
          </w:p>
          <w:p w14:paraId="1C9C9CB8" w14:textId="77777777" w:rsidR="00541251" w:rsidRPr="00541251" w:rsidRDefault="00541251" w:rsidP="002A7CE2">
            <w:pPr>
              <w:wordWrap/>
              <w:adjustRightInd w:val="0"/>
              <w:snapToGrid w:val="0"/>
              <w:spacing w:after="120"/>
              <w:rPr>
                <w:rFonts w:eastAsia="宋体"/>
                <w:bCs/>
                <w:sz w:val="20"/>
                <w:szCs w:val="20"/>
                <w:lang w:val="en-GB" w:eastAsia="en-US"/>
              </w:rPr>
            </w:pPr>
            <w:r w:rsidRPr="00541251">
              <w:rPr>
                <w:rFonts w:eastAsia="宋体"/>
                <w:bCs/>
                <w:sz w:val="20"/>
                <w:szCs w:val="20"/>
                <w:lang w:val="en-GB" w:eastAsia="en-US"/>
              </w:rPr>
              <w:t>TP1:</w:t>
            </w:r>
          </w:p>
          <w:tbl>
            <w:tblPr>
              <w:tblStyle w:val="TableGrid"/>
              <w:tblW w:w="0" w:type="auto"/>
              <w:tblLook w:val="04A0" w:firstRow="1" w:lastRow="0" w:firstColumn="1" w:lastColumn="0" w:noHBand="0" w:noVBand="1"/>
            </w:tblPr>
            <w:tblGrid>
              <w:gridCol w:w="9136"/>
            </w:tblGrid>
            <w:tr w:rsidR="00541251" w:rsidRPr="00541251" w14:paraId="1A36D953" w14:textId="77777777" w:rsidTr="00F86CC6">
              <w:tc>
                <w:tcPr>
                  <w:tcW w:w="9307" w:type="dxa"/>
                </w:tcPr>
                <w:p w14:paraId="3F34F145" w14:textId="77777777" w:rsidR="00541251" w:rsidRPr="00541251" w:rsidRDefault="00541251" w:rsidP="002A7CE2">
                  <w:pPr>
                    <w:wordWrap/>
                    <w:adjustRightInd w:val="0"/>
                    <w:spacing w:after="180"/>
                    <w:rPr>
                      <w:rFonts w:eastAsia="宋体"/>
                      <w:sz w:val="20"/>
                      <w:szCs w:val="20"/>
                    </w:rPr>
                  </w:pPr>
                  <w:r w:rsidRPr="00541251">
                    <w:rPr>
                      <w:rFonts w:eastAsia="宋体" w:hint="eastAsia"/>
                      <w:sz w:val="20"/>
                      <w:szCs w:val="20"/>
                    </w:rPr>
                    <w:t xml:space="preserve">If a UE </w:t>
                  </w:r>
                  <w:r w:rsidRPr="00541251">
                    <w:rPr>
                      <w:rFonts w:eastAsia="宋体"/>
                      <w:sz w:val="20"/>
                      <w:szCs w:val="20"/>
                    </w:rPr>
                    <w:t xml:space="preserve">is provided </w:t>
                  </w:r>
                  <w:r w:rsidRPr="00541251">
                    <w:rPr>
                      <w:rFonts w:eastAsia="宋体"/>
                      <w:i/>
                      <w:iCs/>
                      <w:sz w:val="20"/>
                      <w:szCs w:val="20"/>
                    </w:rPr>
                    <w:t>pdsch-TimeDomainAllocationListForMultiPDSCH-DCI-1-3</w:t>
                  </w:r>
                  <w:r w:rsidRPr="00541251">
                    <w:rPr>
                      <w:rFonts w:eastAsia="宋体"/>
                      <w:sz w:val="20"/>
                      <w:szCs w:val="20"/>
                      <w:lang w:eastAsia="en-US"/>
                    </w:rPr>
                    <w:t xml:space="preserve"> for a serving cell in a </w:t>
                  </w:r>
                  <w:r w:rsidRPr="00541251">
                    <w:rPr>
                      <w:rFonts w:eastAsia="宋体"/>
                      <w:sz w:val="20"/>
                      <w:szCs w:val="20"/>
                      <w:lang w:val="en-GB"/>
                    </w:rPr>
                    <w:t>set of serving cells provided by</w:t>
                  </w:r>
                  <w:r w:rsidRPr="00541251">
                    <w:rPr>
                      <w:rFonts w:eastAsia="宋体"/>
                      <w:i/>
                      <w:sz w:val="20"/>
                      <w:szCs w:val="20"/>
                      <w:lang w:val="en-GB" w:eastAsia="en-US"/>
                    </w:rPr>
                    <w:t xml:space="preserve"> MC-DCI-</w:t>
                  </w:r>
                  <w:proofErr w:type="spellStart"/>
                  <w:r w:rsidRPr="00541251">
                    <w:rPr>
                      <w:rFonts w:eastAsia="宋体"/>
                      <w:i/>
                      <w:sz w:val="20"/>
                      <w:szCs w:val="20"/>
                      <w:lang w:val="en-GB" w:eastAsia="en-US"/>
                    </w:rPr>
                    <w:t>SetofCells</w:t>
                  </w:r>
                  <w:proofErr w:type="spellEnd"/>
                  <w:r w:rsidRPr="00541251">
                    <w:rPr>
                      <w:rFonts w:eastAsia="宋体"/>
                      <w:iCs/>
                      <w:sz w:val="20"/>
                      <w:szCs w:val="20"/>
                      <w:lang w:val="en-GB" w:eastAsia="en-US"/>
                    </w:rPr>
                    <w:t xml:space="preserve"> in </w:t>
                  </w:r>
                  <w:r w:rsidRPr="00541251">
                    <w:rPr>
                      <w:rFonts w:eastAsia="宋体"/>
                      <w:iCs/>
                      <w:sz w:val="20"/>
                      <w:szCs w:val="20"/>
                      <w:lang w:eastAsia="en-US"/>
                    </w:rPr>
                    <w:t>a</w:t>
                  </w:r>
                  <w:r w:rsidRPr="00541251">
                    <w:rPr>
                      <w:rFonts w:eastAsia="宋体"/>
                      <w:iCs/>
                      <w:sz w:val="20"/>
                      <w:szCs w:val="20"/>
                      <w:lang w:val="en-GB" w:eastAsia="en-US"/>
                    </w:rPr>
                    <w:t xml:space="preserve"> PUCCH group, </w:t>
                  </w:r>
                  <w:r w:rsidRPr="00541251">
                    <w:rPr>
                      <w:rFonts w:eastAsia="宋体" w:cs="Arial"/>
                      <w:sz w:val="20"/>
                      <w:szCs w:val="20"/>
                      <w:lang w:val="en-GB"/>
                    </w:rPr>
                    <w:t>t</w:t>
                  </w:r>
                  <w:r w:rsidRPr="00541251">
                    <w:rPr>
                      <w:rFonts w:eastAsia="宋体" w:cs="Arial" w:hint="eastAsia"/>
                      <w:sz w:val="20"/>
                      <w:szCs w:val="20"/>
                      <w:lang w:val="en-GB"/>
                    </w:rPr>
                    <w:t>he UE determine</w:t>
                  </w:r>
                  <w:r w:rsidRPr="00541251">
                    <w:rPr>
                      <w:rFonts w:eastAsia="宋体" w:cs="Arial"/>
                      <w:sz w:val="20"/>
                      <w:szCs w:val="20"/>
                      <w:lang w:val="en-GB"/>
                    </w:rPr>
                    <w:t>s</w:t>
                  </w:r>
                  <w:r w:rsidRPr="00541251">
                    <w:rPr>
                      <w:rFonts w:eastAsia="宋体" w:cs="Arial" w:hint="eastAsia"/>
                      <w:sz w:val="20"/>
                      <w:szCs w:val="20"/>
                      <w:lang w:val="en-GB"/>
                    </w:rPr>
                    <w:t xml:space="preserve"> the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0</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1</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sz w:val="20"/>
                            <w:szCs w:val="20"/>
                            <w:lang w:val="en-GB" w:eastAsia="en-US"/>
                          </w:rPr>
                          <m:t>ACK</m:t>
                        </m:r>
                      </m:sup>
                    </m:sSubSup>
                  </m:oMath>
                  <w:r w:rsidRPr="00541251">
                    <w:rPr>
                      <w:rFonts w:eastAsia="宋体" w:hint="eastAsia"/>
                      <w:sz w:val="20"/>
                      <w:szCs w:val="20"/>
                      <w:lang w:val="en-GB"/>
                    </w:rPr>
                    <w:t xml:space="preserve"> </w:t>
                  </w:r>
                  <w:r w:rsidRPr="00541251">
                    <w:rPr>
                      <w:rFonts w:eastAsia="宋体"/>
                      <w:sz w:val="20"/>
                      <w:szCs w:val="20"/>
                      <w:lang w:val="en-GB"/>
                    </w:rPr>
                    <w:t>according</w:t>
                  </w:r>
                  <w:r w:rsidRPr="00541251">
                    <w:rPr>
                      <w:rFonts w:eastAsia="宋体" w:hint="eastAsia"/>
                      <w:sz w:val="20"/>
                      <w:szCs w:val="20"/>
                      <w:lang w:val="en-GB"/>
                    </w:rPr>
                    <w:t xml:space="preserve"> to the previous pseudo-code</w:t>
                  </w:r>
                  <w:r w:rsidRPr="00541251">
                    <w:rPr>
                      <w:rFonts w:eastAsia="宋体"/>
                      <w:sz w:val="20"/>
                      <w:szCs w:val="20"/>
                      <w:lang w:val="en-GB"/>
                    </w:rPr>
                    <w:t>s</w:t>
                  </w:r>
                  <w:r w:rsidRPr="00541251">
                    <w:rPr>
                      <w:rFonts w:eastAsia="宋体" w:hint="eastAsia"/>
                      <w:sz w:val="20"/>
                      <w:szCs w:val="20"/>
                      <w:lang w:val="en-GB"/>
                    </w:rPr>
                    <w:t xml:space="preserve"> with the following modifications</w:t>
                  </w:r>
                </w:p>
                <w:p w14:paraId="6D18C745" w14:textId="77777777" w:rsidR="00541251" w:rsidRPr="00541251" w:rsidRDefault="00541251" w:rsidP="002A7CE2">
                  <w:pPr>
                    <w:wordWrap/>
                    <w:adjustRightInd w:val="0"/>
                    <w:spacing w:after="180"/>
                    <w:ind w:left="568" w:hanging="284"/>
                    <w:rPr>
                      <w:rFonts w:eastAsia="宋体"/>
                      <w:sz w:val="20"/>
                      <w:szCs w:val="20"/>
                      <w:lang w:val="en-GB" w:eastAsia="en-US"/>
                    </w:rPr>
                  </w:pPr>
                  <w:r w:rsidRPr="00541251">
                    <w:rPr>
                      <w:rFonts w:eastAsia="宋体"/>
                      <w:sz w:val="20"/>
                      <w:szCs w:val="20"/>
                      <w:lang w:val="en-GB" w:eastAsia="en-US"/>
                    </w:rPr>
                    <w:t>-</w:t>
                  </w:r>
                  <w:r w:rsidRPr="00541251">
                    <w:rPr>
                      <w:rFonts w:eastAsia="宋体"/>
                      <w:sz w:val="20"/>
                      <w:szCs w:val="20"/>
                      <w:lang w:val="en-GB" w:eastAsia="en-US"/>
                    </w:rPr>
                    <w:tab/>
                  </w:r>
                  <w:r w:rsidRPr="00541251">
                    <w:rPr>
                      <w:rFonts w:eastAsia="宋体"/>
                      <w:sz w:val="20"/>
                      <w:szCs w:val="20"/>
                      <w:lang w:eastAsia="en-US"/>
                    </w:rPr>
                    <w:t xml:space="preserve">the </w:t>
                  </w:r>
                  <w:r w:rsidRPr="00541251">
                    <w:rPr>
                      <w:rFonts w:eastAsia="宋体"/>
                      <w:sz w:val="20"/>
                      <w:szCs w:val="20"/>
                      <w:lang w:val="en-GB" w:eastAsia="en-US"/>
                    </w:rPr>
                    <w:t xml:space="preserve">first HARQ-ACK sub-codebook </w:t>
                  </w:r>
                  <w:r w:rsidRPr="00541251">
                    <w:rPr>
                      <w:rFonts w:eastAsia="宋体"/>
                      <w:sz w:val="20"/>
                      <w:szCs w:val="20"/>
                      <w:lang w:eastAsia="en-US"/>
                    </w:rPr>
                    <w:t xml:space="preserve">is associated with </w:t>
                  </w:r>
                </w:p>
                <w:p w14:paraId="6AA18EC9" w14:textId="77777777" w:rsidR="00541251" w:rsidRPr="00541251" w:rsidRDefault="00541251" w:rsidP="002A7CE2">
                  <w:pPr>
                    <w:wordWrap/>
                    <w:adjustRightInd w:val="0"/>
                    <w:spacing w:after="180"/>
                    <w:ind w:left="851" w:hanging="284"/>
                    <w:rPr>
                      <w:sz w:val="20"/>
                      <w:szCs w:val="20"/>
                      <w:lang w:val="en-GB"/>
                    </w:rPr>
                  </w:pPr>
                  <w:r w:rsidRPr="00541251">
                    <w:rPr>
                      <w:sz w:val="20"/>
                      <w:szCs w:val="20"/>
                    </w:rPr>
                    <w:t>-</w:t>
                  </w:r>
                  <w:r w:rsidRPr="00541251">
                    <w:rPr>
                      <w:sz w:val="20"/>
                      <w:szCs w:val="20"/>
                    </w:rPr>
                    <w:tab/>
                  </w:r>
                  <w:r w:rsidRPr="00541251">
                    <w:rPr>
                      <w:sz w:val="20"/>
                      <w:szCs w:val="20"/>
                      <w:lang w:val="en-GB"/>
                    </w:rPr>
                    <w:t xml:space="preserve">unicast SPS PDSCH receptions </w:t>
                  </w:r>
                </w:p>
                <w:p w14:paraId="52EFA470" w14:textId="77777777" w:rsidR="00541251" w:rsidRPr="00541251" w:rsidRDefault="00541251" w:rsidP="002A7CE2">
                  <w:pPr>
                    <w:wordWrap/>
                    <w:adjustRightInd w:val="0"/>
                    <w:spacing w:after="180"/>
                    <w:ind w:left="851" w:hanging="284"/>
                    <w:rPr>
                      <w:sz w:val="20"/>
                      <w:szCs w:val="20"/>
                      <w:lang w:val="en-GB"/>
                    </w:rPr>
                  </w:pPr>
                  <w:r w:rsidRPr="00541251">
                    <w:rPr>
                      <w:sz w:val="20"/>
                      <w:szCs w:val="20"/>
                    </w:rPr>
                    <w:t>-</w:t>
                  </w:r>
                  <w:r w:rsidRPr="00541251">
                    <w:rPr>
                      <w:sz w:val="20"/>
                      <w:szCs w:val="20"/>
                    </w:rPr>
                    <w:tab/>
                  </w:r>
                  <w:r w:rsidRPr="00541251">
                    <w:rPr>
                      <w:sz w:val="20"/>
                      <w:szCs w:val="20"/>
                      <w:lang w:val="en-GB"/>
                    </w:rPr>
                    <w:t xml:space="preserve">any unicast DCI format scheduling a single PDSCH reception on a serving cell </w:t>
                  </w:r>
                </w:p>
                <w:p w14:paraId="4E843A59" w14:textId="77777777" w:rsidR="00541251" w:rsidRPr="00541251" w:rsidRDefault="00541251" w:rsidP="002A7CE2">
                  <w:pPr>
                    <w:wordWrap/>
                    <w:adjustRightInd w:val="0"/>
                    <w:spacing w:after="180"/>
                    <w:ind w:left="851" w:hanging="284"/>
                    <w:rPr>
                      <w:sz w:val="20"/>
                      <w:szCs w:val="20"/>
                      <w:lang w:val="en-GB"/>
                    </w:rPr>
                  </w:pPr>
                  <w:r w:rsidRPr="00541251">
                    <w:rPr>
                      <w:sz w:val="20"/>
                      <w:szCs w:val="20"/>
                    </w:rPr>
                    <w:t>-</w:t>
                  </w:r>
                  <w:r w:rsidRPr="00541251">
                    <w:rPr>
                      <w:sz w:val="20"/>
                      <w:szCs w:val="20"/>
                    </w:rPr>
                    <w:tab/>
                  </w:r>
                  <w:r w:rsidRPr="00541251">
                    <w:rPr>
                      <w:sz w:val="20"/>
                      <w:szCs w:val="20"/>
                      <w:lang w:val="en-GB"/>
                    </w:rPr>
                    <w:t>any unicast DCI format having associated HARQ-ACK information without scheduling a PDSCH reception</w:t>
                  </w:r>
                </w:p>
                <w:p w14:paraId="41BF441F" w14:textId="77777777" w:rsidR="00541251" w:rsidRPr="00541251" w:rsidRDefault="00541251" w:rsidP="002A7CE2">
                  <w:pPr>
                    <w:wordWrap/>
                    <w:adjustRightInd w:val="0"/>
                    <w:spacing w:after="180"/>
                    <w:ind w:left="851" w:hanging="284"/>
                    <w:rPr>
                      <w:sz w:val="20"/>
                      <w:szCs w:val="20"/>
                      <w:lang w:val="en-GB"/>
                    </w:rPr>
                  </w:pPr>
                  <w:r w:rsidRPr="00541251">
                    <w:rPr>
                      <w:sz w:val="20"/>
                      <w:szCs w:val="20"/>
                    </w:rPr>
                    <w:t>-</w:t>
                  </w:r>
                  <w:r w:rsidRPr="00541251">
                    <w:rPr>
                      <w:sz w:val="20"/>
                      <w:szCs w:val="20"/>
                    </w:rPr>
                    <w:tab/>
                  </w:r>
                  <w:r w:rsidRPr="00541251">
                    <w:rPr>
                      <w:sz w:val="20"/>
                      <w:szCs w:val="20"/>
                      <w:lang w:val="en-GB"/>
                    </w:rPr>
                    <w:t xml:space="preserve">any DCI format 1_3 scheduling more than one PDSCH receptions on a serving </w:t>
                  </w:r>
                  <w:r w:rsidRPr="00541251">
                    <w:rPr>
                      <w:rFonts w:eastAsia="宋体"/>
                      <w:bCs/>
                      <w:sz w:val="20"/>
                      <w:szCs w:val="20"/>
                      <w:lang w:val="en-GB" w:eastAsia="en-US"/>
                    </w:rPr>
                    <w:t xml:space="preserve">cell </w:t>
                  </w:r>
                  <m:oMath>
                    <m:r>
                      <w:rPr>
                        <w:rFonts w:ascii="Cambria Math" w:eastAsia="宋体" w:hAnsi="Cambria Math"/>
                        <w:sz w:val="20"/>
                        <w:szCs w:val="20"/>
                        <w:lang w:val="en-GB" w:eastAsia="en-US"/>
                      </w:rPr>
                      <m:t>c</m:t>
                    </m:r>
                  </m:oMath>
                  <w:r w:rsidRPr="00541251">
                    <w:rPr>
                      <w:rFonts w:eastAsia="宋体"/>
                      <w:bCs/>
                      <w:sz w:val="20"/>
                      <w:szCs w:val="20"/>
                      <w:lang w:val="en-GB" w:eastAsia="en-US"/>
                    </w:rPr>
                    <w:t xml:space="preserve"> </w:t>
                  </w:r>
                  <w:r w:rsidRPr="00541251">
                    <w:rPr>
                      <w:sz w:val="20"/>
                      <w:szCs w:val="20"/>
                    </w:rPr>
                    <w:t xml:space="preserve">for which the UE </w:t>
                  </w:r>
                  <w:r w:rsidRPr="00541251">
                    <w:rPr>
                      <w:rFonts w:eastAsia="宋体"/>
                      <w:sz w:val="20"/>
                      <w:szCs w:val="20"/>
                    </w:rPr>
                    <w:t xml:space="preserve">is provided </w:t>
                  </w:r>
                  <w:proofErr w:type="spellStart"/>
                  <w:r w:rsidRPr="00541251">
                    <w:rPr>
                      <w:rFonts w:eastAsia="宋体"/>
                      <w:i/>
                      <w:iCs/>
                      <w:sz w:val="20"/>
                      <w:szCs w:val="20"/>
                      <w:lang w:val="en-GB" w:eastAsia="en-US"/>
                    </w:rPr>
                    <w:t>nrofHARQ-BundlingGroups</w:t>
                  </w:r>
                  <w:proofErr w:type="spellEnd"/>
                  <w:r w:rsidRPr="00541251">
                    <w:rPr>
                      <w:rFonts w:eastAsia="宋体"/>
                      <w:sz w:val="20"/>
                      <w:szCs w:val="20"/>
                      <w:lang w:val="en-GB" w:eastAsia="en-US"/>
                    </w:rPr>
                    <w:t xml:space="preserve"> </w:t>
                  </w:r>
                  <w:r w:rsidRPr="00541251">
                    <w:rPr>
                      <w:rFonts w:eastAsia="宋体"/>
                      <w:sz w:val="20"/>
                      <w:szCs w:val="20"/>
                      <w:lang w:eastAsia="en-US"/>
                    </w:rPr>
                    <w:t xml:space="preserve">with value </w:t>
                  </w:r>
                  <m:oMath>
                    <m:sSubSup>
                      <m:sSubSupPr>
                        <m:ctrlPr>
                          <w:rPr>
                            <w:rFonts w:ascii="Cambria Math" w:eastAsia="宋体" w:hAnsi="Cambria Math"/>
                            <w:i/>
                            <w:sz w:val="20"/>
                            <w:szCs w:val="20"/>
                            <w:lang w:val="x-none"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HARQ</m:t>
                        </m:r>
                        <m:r>
                          <m:rPr>
                            <m:sty m:val="p"/>
                          </m:rPr>
                          <w:rPr>
                            <w:rFonts w:ascii="Cambria Math" w:eastAsia="宋体"/>
                            <w:sz w:val="20"/>
                            <w:szCs w:val="20"/>
                            <w:lang w:val="en-GB" w:eastAsia="en-US"/>
                          </w:rPr>
                          <m:t>-</m:t>
                        </m:r>
                        <m:r>
                          <m:rPr>
                            <m:sty m:val="p"/>
                          </m:rPr>
                          <w:rPr>
                            <w:rFonts w:ascii="Cambria Math" w:eastAsia="宋体"/>
                            <w:sz w:val="20"/>
                            <w:szCs w:val="20"/>
                            <w:lang w:val="en-GB" w:eastAsia="en-US"/>
                          </w:rPr>
                          <m:t>ACK,</m:t>
                        </m:r>
                        <m:r>
                          <w:rPr>
                            <w:rFonts w:ascii="Cambria Math" w:eastAsia="宋体" w:hAnsi="Cambria Math"/>
                            <w:sz w:val="20"/>
                            <w:szCs w:val="20"/>
                            <w:lang w:val="en-GB" w:eastAsia="en-US"/>
                          </w:rPr>
                          <m:t>c</m:t>
                        </m:r>
                        <m:ctrlPr>
                          <w:rPr>
                            <w:rFonts w:ascii="Cambria Math" w:eastAsia="宋体" w:hAnsi="Cambria Math"/>
                            <w:sz w:val="20"/>
                            <w:szCs w:val="20"/>
                            <w:lang w:val="x-none" w:eastAsia="en-US"/>
                          </w:rPr>
                        </m:ctrlPr>
                      </m:sub>
                      <m:sup>
                        <m:r>
                          <m:rPr>
                            <m:sty m:val="p"/>
                          </m:rPr>
                          <w:rPr>
                            <w:rFonts w:ascii="Cambria Math" w:eastAsia="宋体"/>
                            <w:sz w:val="20"/>
                            <w:szCs w:val="20"/>
                            <w:lang w:eastAsia="en-US"/>
                          </w:rPr>
                          <m:t>TBG,max</m:t>
                        </m:r>
                        <m:ctrlPr>
                          <w:rPr>
                            <w:rFonts w:ascii="Cambria Math" w:eastAsia="宋体" w:hAnsi="Cambria Math"/>
                            <w:sz w:val="20"/>
                            <w:szCs w:val="20"/>
                            <w:lang w:val="x-none" w:eastAsia="en-US"/>
                          </w:rPr>
                        </m:ctrlPr>
                      </m:sup>
                    </m:sSubSup>
                    <m:r>
                      <w:rPr>
                        <w:rFonts w:ascii="Cambria Math" w:eastAsia="宋体" w:hAnsi="Cambria Math"/>
                        <w:sz w:val="20"/>
                        <w:szCs w:val="20"/>
                        <w:lang w:val="en-GB" w:eastAsia="en-US"/>
                      </w:rPr>
                      <m:t>=1</m:t>
                    </m:r>
                  </m:oMath>
                </w:p>
                <w:p w14:paraId="61A5204B" w14:textId="77777777" w:rsidR="00541251" w:rsidRPr="00541251" w:rsidRDefault="00541251" w:rsidP="002A7CE2">
                  <w:pPr>
                    <w:wordWrap/>
                    <w:adjustRightInd w:val="0"/>
                    <w:spacing w:after="180"/>
                    <w:ind w:left="568" w:hanging="284"/>
                    <w:rPr>
                      <w:rFonts w:eastAsia="宋体"/>
                      <w:sz w:val="20"/>
                      <w:szCs w:val="20"/>
                      <w:lang w:val="en-GB" w:eastAsia="en-US"/>
                    </w:rPr>
                  </w:pPr>
                  <w:r w:rsidRPr="00541251">
                    <w:rPr>
                      <w:rFonts w:eastAsia="宋体"/>
                      <w:sz w:val="20"/>
                      <w:szCs w:val="20"/>
                      <w:lang w:eastAsia="en-US"/>
                    </w:rPr>
                    <w:t>-</w:t>
                  </w:r>
                  <w:r w:rsidRPr="00541251">
                    <w:rPr>
                      <w:rFonts w:eastAsia="宋体"/>
                      <w:sz w:val="20"/>
                      <w:szCs w:val="20"/>
                      <w:lang w:eastAsia="en-US"/>
                    </w:rPr>
                    <w:tab/>
                    <w:t>the second</w:t>
                  </w:r>
                  <w:r w:rsidRPr="00541251">
                    <w:rPr>
                      <w:rFonts w:eastAsia="宋体"/>
                      <w:sz w:val="20"/>
                      <w:szCs w:val="20"/>
                      <w:lang w:val="en-GB" w:eastAsia="en-US"/>
                    </w:rPr>
                    <w:t xml:space="preserve"> HARQ-ACK sub-codebook </w:t>
                  </w:r>
                  <w:r w:rsidRPr="00541251">
                    <w:rPr>
                      <w:rFonts w:eastAsia="宋体"/>
                      <w:sz w:val="20"/>
                      <w:szCs w:val="20"/>
                      <w:lang w:eastAsia="en-US"/>
                    </w:rPr>
                    <w:t>is associated with DCI format 1_3 that</w:t>
                  </w:r>
                </w:p>
                <w:p w14:paraId="16D4BE95" w14:textId="77777777" w:rsidR="00541251" w:rsidRPr="00541251" w:rsidRDefault="00541251" w:rsidP="002A7CE2">
                  <w:pPr>
                    <w:wordWrap/>
                    <w:adjustRightInd w:val="0"/>
                    <w:spacing w:after="180"/>
                    <w:ind w:left="852" w:hanging="284"/>
                    <w:rPr>
                      <w:rFonts w:eastAsia="宋体"/>
                      <w:sz w:val="20"/>
                      <w:szCs w:val="20"/>
                      <w:lang w:val="en-GB" w:eastAsia="en-US"/>
                    </w:rPr>
                  </w:pPr>
                  <w:r w:rsidRPr="00541251">
                    <w:rPr>
                      <w:rFonts w:eastAsia="宋体"/>
                      <w:sz w:val="20"/>
                      <w:szCs w:val="20"/>
                      <w:lang w:val="en-GB" w:eastAsia="en-US"/>
                    </w:rPr>
                    <w:t>-</w:t>
                  </w:r>
                  <w:r w:rsidRPr="00541251">
                    <w:rPr>
                      <w:rFonts w:eastAsia="宋体"/>
                      <w:sz w:val="20"/>
                      <w:szCs w:val="20"/>
                      <w:lang w:val="en-GB" w:eastAsia="en-US"/>
                    </w:rPr>
                    <w:tab/>
                    <w:t xml:space="preserve">schedules PDSCH receptions on more than one serving cells from the set of serving cells, or </w:t>
                  </w:r>
                </w:p>
                <w:p w14:paraId="7AA00BBA" w14:textId="77777777" w:rsidR="00541251" w:rsidRPr="00541251" w:rsidRDefault="00541251" w:rsidP="002A7CE2">
                  <w:pPr>
                    <w:wordWrap/>
                    <w:adjustRightInd w:val="0"/>
                    <w:spacing w:after="180"/>
                    <w:ind w:left="852" w:hanging="284"/>
                    <w:rPr>
                      <w:rFonts w:eastAsia="宋体"/>
                      <w:sz w:val="20"/>
                      <w:szCs w:val="20"/>
                      <w:lang w:val="en-GB" w:eastAsia="en-US"/>
                    </w:rPr>
                  </w:pPr>
                  <w:r w:rsidRPr="00541251">
                    <w:rPr>
                      <w:rFonts w:eastAsia="宋体"/>
                      <w:sz w:val="20"/>
                      <w:szCs w:val="20"/>
                      <w:lang w:val="en-GB" w:eastAsia="en-US"/>
                    </w:rPr>
                    <w:t>-</w:t>
                  </w:r>
                  <w:r w:rsidRPr="00541251">
                    <w:rPr>
                      <w:rFonts w:eastAsia="宋体"/>
                      <w:sz w:val="20"/>
                      <w:szCs w:val="20"/>
                      <w:lang w:val="en-GB" w:eastAsia="en-US"/>
                    </w:rPr>
                    <w:tab/>
                    <w:t xml:space="preserve">schedules </w:t>
                  </w:r>
                  <w:r w:rsidRPr="00541251">
                    <w:rPr>
                      <w:rFonts w:eastAsia="宋体"/>
                      <w:sz w:val="20"/>
                      <w:szCs w:val="20"/>
                      <w:lang w:eastAsia="en-US"/>
                    </w:rPr>
                    <w:t xml:space="preserve">more than one </w:t>
                  </w:r>
                  <w:r w:rsidRPr="00541251">
                    <w:rPr>
                      <w:rFonts w:eastAsia="宋体"/>
                      <w:sz w:val="20"/>
                      <w:szCs w:val="20"/>
                      <w:lang w:val="en-GB" w:eastAsia="en-US"/>
                    </w:rPr>
                    <w:t xml:space="preserve">PDSCH receptions on </w:t>
                  </w:r>
                  <w:r w:rsidRPr="00541251">
                    <w:rPr>
                      <w:rFonts w:eastAsia="宋体"/>
                      <w:sz w:val="20"/>
                      <w:szCs w:val="20"/>
                      <w:lang w:eastAsia="en-US"/>
                    </w:rPr>
                    <w:t>a</w:t>
                  </w:r>
                  <w:r w:rsidRPr="00541251">
                    <w:rPr>
                      <w:rFonts w:eastAsia="宋体"/>
                      <w:sz w:val="20"/>
                      <w:szCs w:val="20"/>
                      <w:lang w:val="en-GB" w:eastAsia="en-US"/>
                    </w:rPr>
                    <w:t xml:space="preserve"> serving cell</w:t>
                  </w:r>
                  <w:r w:rsidRPr="00541251">
                    <w:rPr>
                      <w:rFonts w:eastAsia="宋体"/>
                      <w:sz w:val="20"/>
                      <w:szCs w:val="20"/>
                      <w:lang w:eastAsia="en-US"/>
                    </w:rPr>
                    <w:t xml:space="preserve"> </w:t>
                  </w:r>
                  <m:oMath>
                    <m:r>
                      <w:rPr>
                        <w:rFonts w:ascii="Cambria Math" w:eastAsia="宋体" w:hAnsi="Cambria Math"/>
                        <w:sz w:val="20"/>
                        <w:szCs w:val="20"/>
                        <w:lang w:val="en-GB" w:eastAsia="en-US"/>
                      </w:rPr>
                      <m:t>c</m:t>
                    </m:r>
                  </m:oMath>
                  <w:r w:rsidRPr="00541251">
                    <w:rPr>
                      <w:rFonts w:eastAsia="宋体"/>
                      <w:sz w:val="20"/>
                      <w:szCs w:val="20"/>
                      <w:lang w:eastAsia="en-US"/>
                    </w:rPr>
                    <w:t>,</w:t>
                  </w:r>
                  <w:r w:rsidRPr="00541251">
                    <w:rPr>
                      <w:rFonts w:eastAsia="宋体"/>
                      <w:sz w:val="20"/>
                      <w:szCs w:val="20"/>
                      <w:lang w:val="en-GB" w:eastAsia="en-US"/>
                    </w:rPr>
                    <w:t xml:space="preserve"> from </w:t>
                  </w:r>
                  <w:r w:rsidRPr="00541251">
                    <w:rPr>
                      <w:rFonts w:eastAsia="宋体"/>
                      <w:sz w:val="20"/>
                      <w:szCs w:val="20"/>
                      <w:lang w:eastAsia="en-US"/>
                    </w:rPr>
                    <w:t>the</w:t>
                  </w:r>
                  <w:r w:rsidRPr="00541251">
                    <w:rPr>
                      <w:rFonts w:eastAsia="宋体"/>
                      <w:sz w:val="20"/>
                      <w:szCs w:val="20"/>
                      <w:lang w:val="en-GB" w:eastAsia="en-US"/>
                    </w:rPr>
                    <w:t xml:space="preserve"> set of serving cells</w:t>
                  </w:r>
                  <w:r w:rsidRPr="00541251">
                    <w:rPr>
                      <w:rFonts w:eastAsia="宋体"/>
                      <w:sz w:val="20"/>
                      <w:szCs w:val="20"/>
                      <w:lang w:eastAsia="en-US"/>
                    </w:rPr>
                    <w:t xml:space="preserve">, for which the UE </w:t>
                  </w:r>
                  <w:r w:rsidRPr="00541251">
                    <w:rPr>
                      <w:rFonts w:eastAsia="宋体"/>
                      <w:sz w:val="20"/>
                      <w:szCs w:val="20"/>
                    </w:rPr>
                    <w:t xml:space="preserve">is not provided </w:t>
                  </w:r>
                  <w:proofErr w:type="spellStart"/>
                  <w:r w:rsidRPr="00541251">
                    <w:rPr>
                      <w:rFonts w:eastAsia="宋体"/>
                      <w:i/>
                      <w:iCs/>
                      <w:sz w:val="20"/>
                      <w:szCs w:val="20"/>
                      <w:lang w:val="en-GB" w:eastAsia="en-US"/>
                    </w:rPr>
                    <w:t>nrofHARQ-BundlingGroups</w:t>
                  </w:r>
                  <w:proofErr w:type="spellEnd"/>
                  <w:r w:rsidRPr="00541251">
                    <w:rPr>
                      <w:rFonts w:eastAsia="宋体"/>
                      <w:sz w:val="20"/>
                      <w:szCs w:val="20"/>
                      <w:lang w:val="en-GB" w:eastAsia="en-US"/>
                    </w:rPr>
                    <w:t xml:space="preserve"> </w:t>
                  </w:r>
                  <w:r w:rsidRPr="00541251">
                    <w:rPr>
                      <w:rFonts w:eastAsia="宋体"/>
                      <w:sz w:val="20"/>
                      <w:szCs w:val="20"/>
                      <w:lang w:eastAsia="en-US"/>
                    </w:rPr>
                    <w:t xml:space="preserve">or is provided </w:t>
                  </w:r>
                  <w:proofErr w:type="spellStart"/>
                  <w:r w:rsidRPr="00541251">
                    <w:rPr>
                      <w:rFonts w:eastAsia="宋体"/>
                      <w:i/>
                      <w:iCs/>
                      <w:sz w:val="20"/>
                      <w:szCs w:val="20"/>
                      <w:lang w:val="en-GB" w:eastAsia="en-US"/>
                    </w:rPr>
                    <w:t>nrofHARQ-BundlingGroups</w:t>
                  </w:r>
                  <w:proofErr w:type="spellEnd"/>
                  <w:r w:rsidRPr="00541251">
                    <w:rPr>
                      <w:rFonts w:eastAsia="宋体"/>
                      <w:sz w:val="20"/>
                      <w:szCs w:val="20"/>
                      <w:lang w:val="en-GB" w:eastAsia="en-US"/>
                    </w:rPr>
                    <w:t xml:space="preserve"> </w:t>
                  </w:r>
                  <w:r w:rsidRPr="00541251">
                    <w:rPr>
                      <w:rFonts w:eastAsia="宋体"/>
                      <w:sz w:val="20"/>
                      <w:szCs w:val="20"/>
                      <w:lang w:eastAsia="en-US"/>
                    </w:rPr>
                    <w:t xml:space="preserve">with value </w:t>
                  </w:r>
                  <m:oMath>
                    <m:sSubSup>
                      <m:sSubSupPr>
                        <m:ctrlPr>
                          <w:rPr>
                            <w:rFonts w:ascii="Cambria Math" w:eastAsia="宋体" w:hAnsi="Cambria Math"/>
                            <w:i/>
                            <w:sz w:val="20"/>
                            <w:szCs w:val="20"/>
                            <w:lang w:val="x-none"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HARQ</m:t>
                        </m:r>
                        <m:r>
                          <m:rPr>
                            <m:sty m:val="p"/>
                          </m:rPr>
                          <w:rPr>
                            <w:rFonts w:ascii="Cambria Math" w:eastAsia="宋体"/>
                            <w:sz w:val="20"/>
                            <w:szCs w:val="20"/>
                            <w:lang w:val="en-GB" w:eastAsia="en-US"/>
                          </w:rPr>
                          <m:t>-</m:t>
                        </m:r>
                        <m:r>
                          <m:rPr>
                            <m:sty m:val="p"/>
                          </m:rPr>
                          <w:rPr>
                            <w:rFonts w:ascii="Cambria Math" w:eastAsia="宋体"/>
                            <w:sz w:val="20"/>
                            <w:szCs w:val="20"/>
                            <w:lang w:val="en-GB" w:eastAsia="en-US"/>
                          </w:rPr>
                          <m:t>ACK,</m:t>
                        </m:r>
                        <m:r>
                          <w:rPr>
                            <w:rFonts w:ascii="Cambria Math" w:eastAsia="宋体" w:hAnsi="Cambria Math"/>
                            <w:sz w:val="20"/>
                            <w:szCs w:val="20"/>
                            <w:lang w:val="en-GB" w:eastAsia="en-US"/>
                          </w:rPr>
                          <m:t>c</m:t>
                        </m:r>
                        <m:ctrlPr>
                          <w:rPr>
                            <w:rFonts w:ascii="Cambria Math" w:eastAsia="宋体" w:hAnsi="Cambria Math"/>
                            <w:sz w:val="20"/>
                            <w:szCs w:val="20"/>
                            <w:lang w:val="x-none" w:eastAsia="en-US"/>
                          </w:rPr>
                        </m:ctrlPr>
                      </m:sub>
                      <m:sup>
                        <m:r>
                          <m:rPr>
                            <m:sty m:val="p"/>
                          </m:rPr>
                          <w:rPr>
                            <w:rFonts w:ascii="Cambria Math" w:eastAsia="宋体"/>
                            <w:sz w:val="20"/>
                            <w:szCs w:val="20"/>
                            <w:lang w:eastAsia="en-US"/>
                          </w:rPr>
                          <m:t>TBG,max</m:t>
                        </m:r>
                        <m:ctrlPr>
                          <w:rPr>
                            <w:rFonts w:ascii="Cambria Math" w:eastAsia="宋体" w:hAnsi="Cambria Math"/>
                            <w:sz w:val="20"/>
                            <w:szCs w:val="20"/>
                            <w:lang w:val="x-none" w:eastAsia="en-US"/>
                          </w:rPr>
                        </m:ctrlPr>
                      </m:sup>
                    </m:sSubSup>
                    <m:r>
                      <w:rPr>
                        <w:rFonts w:ascii="Cambria Math" w:eastAsia="宋体" w:hAnsi="Cambria Math"/>
                        <w:sz w:val="20"/>
                        <w:szCs w:val="20"/>
                        <w:lang w:val="en-GB" w:eastAsia="en-US"/>
                      </w:rPr>
                      <m:t>&gt;1</m:t>
                    </m:r>
                  </m:oMath>
                  <w:r w:rsidRPr="00541251">
                    <w:rPr>
                      <w:rFonts w:eastAsia="宋体"/>
                      <w:sz w:val="20"/>
                      <w:szCs w:val="20"/>
                      <w:lang w:eastAsia="en-US"/>
                    </w:rPr>
                    <w:t xml:space="preserve">, </w:t>
                  </w:r>
                  <w:r w:rsidRPr="00541251">
                    <w:rPr>
                      <w:rFonts w:eastAsia="宋体"/>
                      <w:sz w:val="20"/>
                      <w:szCs w:val="20"/>
                      <w:lang w:val="en-GB" w:eastAsia="en-US"/>
                    </w:rPr>
                    <w:t xml:space="preserve">or </w:t>
                  </w:r>
                </w:p>
                <w:p w14:paraId="68EEE836" w14:textId="77777777" w:rsidR="00541251" w:rsidRPr="00541251" w:rsidRDefault="00541251" w:rsidP="002A7CE2">
                  <w:pPr>
                    <w:wordWrap/>
                    <w:adjustRightInd w:val="0"/>
                    <w:spacing w:after="180"/>
                    <w:ind w:left="852" w:hanging="284"/>
                    <w:rPr>
                      <w:rFonts w:eastAsia="宋体"/>
                      <w:sz w:val="20"/>
                      <w:szCs w:val="20"/>
                      <w:lang w:val="en-GB" w:eastAsia="en-US"/>
                    </w:rPr>
                  </w:pPr>
                  <w:r w:rsidRPr="00541251">
                    <w:rPr>
                      <w:rFonts w:eastAsia="宋体"/>
                      <w:sz w:val="20"/>
                      <w:szCs w:val="20"/>
                      <w:lang w:val="en-GB" w:eastAsia="en-US"/>
                    </w:rPr>
                    <w:t>-</w:t>
                  </w:r>
                  <w:r w:rsidRPr="00541251">
                    <w:rPr>
                      <w:rFonts w:eastAsia="宋体"/>
                      <w:sz w:val="20"/>
                      <w:szCs w:val="20"/>
                      <w:lang w:val="en-GB" w:eastAsia="en-US"/>
                    </w:rPr>
                    <w:tab/>
                    <w:t xml:space="preserve">does not include a </w:t>
                  </w:r>
                  <w:proofErr w:type="spellStart"/>
                  <w:r w:rsidRPr="00541251">
                    <w:rPr>
                      <w:rFonts w:eastAsia="宋体"/>
                      <w:sz w:val="20"/>
                      <w:szCs w:val="20"/>
                      <w:lang w:val="en-GB" w:eastAsia="en-US"/>
                    </w:rPr>
                    <w:t>SCell</w:t>
                  </w:r>
                  <w:proofErr w:type="spellEnd"/>
                  <w:r w:rsidRPr="00541251">
                    <w:rPr>
                      <w:rFonts w:eastAsia="宋体"/>
                      <w:sz w:val="20"/>
                      <w:szCs w:val="20"/>
                      <w:lang w:val="en-GB" w:eastAsia="en-US"/>
                    </w:rPr>
                    <w:t xml:space="preserve"> dormancy indication field or the </w:t>
                  </w:r>
                  <w:proofErr w:type="spellStart"/>
                  <w:r w:rsidRPr="00541251">
                    <w:rPr>
                      <w:rFonts w:eastAsia="宋体"/>
                      <w:sz w:val="20"/>
                      <w:szCs w:val="20"/>
                      <w:lang w:val="en-GB" w:eastAsia="en-US"/>
                    </w:rPr>
                    <w:t>SCell</w:t>
                  </w:r>
                  <w:proofErr w:type="spellEnd"/>
                  <w:r w:rsidRPr="00541251">
                    <w:rPr>
                      <w:rFonts w:eastAsia="宋体"/>
                      <w:sz w:val="20"/>
                      <w:szCs w:val="20"/>
                      <w:lang w:val="en-GB" w:eastAsia="en-US"/>
                    </w:rPr>
                    <w:t xml:space="preserve"> dormancy indication field is reserved, indicates </w:t>
                  </w:r>
                  <w:proofErr w:type="spellStart"/>
                  <w:r w:rsidRPr="00541251">
                    <w:rPr>
                      <w:rFonts w:eastAsia="宋体"/>
                      <w:sz w:val="20"/>
                      <w:szCs w:val="20"/>
                      <w:lang w:val="en-GB" w:eastAsia="en-US"/>
                    </w:rPr>
                    <w:t>SCell</w:t>
                  </w:r>
                  <w:proofErr w:type="spellEnd"/>
                  <w:r w:rsidRPr="00541251">
                    <w:rPr>
                      <w:rFonts w:eastAsia="宋体"/>
                      <w:sz w:val="20"/>
                      <w:szCs w:val="20"/>
                      <w:lang w:val="en-GB" w:eastAsia="en-US"/>
                    </w:rPr>
                    <w:t xml:space="preserve"> dormancy, and schedules PDSCH receptions on one or more serving cells from the set of serving cells</w:t>
                  </w:r>
                </w:p>
                <w:p w14:paraId="304F5362" w14:textId="77777777" w:rsidR="00541251" w:rsidRPr="00541251" w:rsidRDefault="00541251" w:rsidP="002A7CE2">
                  <w:pPr>
                    <w:wordWrap/>
                    <w:adjustRightInd w:val="0"/>
                    <w:spacing w:after="180"/>
                    <w:ind w:left="1135"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r>
                  <w:r w:rsidRPr="00541251">
                    <w:rPr>
                      <w:rFonts w:eastAsia="宋体"/>
                      <w:sz w:val="20"/>
                      <w:szCs w:val="20"/>
                      <w:lang w:val="en-GB" w:eastAsia="en-US"/>
                    </w:rPr>
                    <w:t xml:space="preserve">in the above, and for the purpose of providing HARQ-ACK information corresponding to </w:t>
                  </w:r>
                  <w:proofErr w:type="spellStart"/>
                  <w:r w:rsidRPr="00541251">
                    <w:rPr>
                      <w:rFonts w:eastAsia="宋体"/>
                      <w:sz w:val="20"/>
                      <w:szCs w:val="20"/>
                      <w:lang w:val="en-GB" w:eastAsia="en-US"/>
                    </w:rPr>
                    <w:t>SCell</w:t>
                  </w:r>
                  <w:proofErr w:type="spellEnd"/>
                  <w:r w:rsidRPr="00541251">
                    <w:rPr>
                      <w:rFonts w:eastAsia="宋体"/>
                      <w:sz w:val="20"/>
                      <w:szCs w:val="20"/>
                      <w:lang w:val="en-GB" w:eastAsia="en-US"/>
                    </w:rPr>
                    <w:t xml:space="preserve"> dormancy indication by the DCI format 1_3</w:t>
                  </w:r>
                </w:p>
                <w:p w14:paraId="6E3EA26D" w14:textId="77777777" w:rsidR="00541251" w:rsidRPr="00541251" w:rsidRDefault="00541251" w:rsidP="002A7CE2">
                  <w:pPr>
                    <w:wordWrap/>
                    <w:adjustRightInd w:val="0"/>
                    <w:spacing w:after="180"/>
                    <w:ind w:left="1419" w:hanging="284"/>
                    <w:rPr>
                      <w:rFonts w:eastAsia="宋体"/>
                      <w:sz w:val="20"/>
                      <w:szCs w:val="20"/>
                      <w:lang w:eastAsia="en-US"/>
                    </w:rPr>
                  </w:pPr>
                  <w:r w:rsidRPr="00541251">
                    <w:rPr>
                      <w:rFonts w:eastAsia="宋体"/>
                      <w:sz w:val="20"/>
                      <w:szCs w:val="20"/>
                      <w:lang w:val="en-GB" w:eastAsia="en-US"/>
                    </w:rPr>
                    <w:t>-</w:t>
                  </w:r>
                  <w:r w:rsidRPr="00541251">
                    <w:rPr>
                      <w:rFonts w:eastAsia="宋体"/>
                      <w:sz w:val="20"/>
                      <w:szCs w:val="20"/>
                      <w:lang w:val="en-GB" w:eastAsia="en-US"/>
                    </w:rPr>
                    <w:tab/>
                    <w:t xml:space="preserve">the UE assumes that the UE receives </w:t>
                  </w:r>
                  <w:r w:rsidRPr="00541251">
                    <w:rPr>
                      <w:rFonts w:eastAsia="宋体"/>
                      <w:sz w:val="20"/>
                      <w:szCs w:val="20"/>
                      <w:lang w:eastAsia="en-US"/>
                    </w:rPr>
                    <w:t>one</w:t>
                  </w:r>
                  <w:r w:rsidRPr="00541251">
                    <w:rPr>
                      <w:rFonts w:eastAsia="宋体"/>
                      <w:sz w:val="20"/>
                      <w:szCs w:val="20"/>
                      <w:lang w:val="en-GB" w:eastAsia="en-US"/>
                    </w:rPr>
                    <w:t xml:space="preserve"> PDSCH</w:t>
                  </w:r>
                  <w:r w:rsidRPr="00541251">
                    <w:rPr>
                      <w:rFonts w:eastAsia="宋体"/>
                      <w:sz w:val="20"/>
                      <w:szCs w:val="20"/>
                      <w:lang w:eastAsia="en-US"/>
                    </w:rPr>
                    <w:t>,</w:t>
                  </w:r>
                  <w:r w:rsidRPr="00541251">
                    <w:rPr>
                      <w:rFonts w:eastAsia="宋体"/>
                      <w:sz w:val="20"/>
                      <w:szCs w:val="20"/>
                      <w:lang w:val="en-GB" w:eastAsia="en-US"/>
                    </w:rPr>
                    <w:t xml:space="preserve"> </w:t>
                  </w:r>
                  <w:r w:rsidRPr="00541251">
                    <w:rPr>
                      <w:rFonts w:eastAsia="宋体"/>
                      <w:sz w:val="20"/>
                      <w:szCs w:val="20"/>
                      <w:lang w:eastAsia="en-US"/>
                    </w:rPr>
                    <w:t xml:space="preserve">with </w:t>
                  </w:r>
                  <w:r w:rsidRPr="00541251">
                    <w:rPr>
                      <w:rFonts w:eastAsia="宋体" w:hint="eastAsia"/>
                      <w:sz w:val="20"/>
                      <w:szCs w:val="20"/>
                    </w:rPr>
                    <w:t xml:space="preserve">first SLIV </w:t>
                  </w:r>
                  <w:r w:rsidRPr="00541251">
                    <w:rPr>
                      <w:rFonts w:eastAsia="宋体"/>
                      <w:sz w:val="20"/>
                      <w:szCs w:val="20"/>
                    </w:rPr>
                    <w:t xml:space="preserve">in the row of </w:t>
                  </w:r>
                  <w:r w:rsidRPr="00541251">
                    <w:rPr>
                      <w:rFonts w:eastAsia="宋体"/>
                      <w:i/>
                      <w:sz w:val="20"/>
                      <w:szCs w:val="20"/>
                    </w:rPr>
                    <w:t xml:space="preserve">pdsch-TimeDomainAllocationListForMultiPDSCH-DCI-1-3 </w:t>
                  </w:r>
                  <w:r w:rsidRPr="00541251">
                    <w:rPr>
                      <w:rFonts w:eastAsia="宋体" w:hint="eastAsia"/>
                      <w:sz w:val="20"/>
                      <w:szCs w:val="20"/>
                    </w:rPr>
                    <w:t>for</w:t>
                  </w:r>
                  <w:r w:rsidRPr="00541251">
                    <w:rPr>
                      <w:rFonts w:eastAsia="宋体"/>
                      <w:sz w:val="20"/>
                      <w:szCs w:val="20"/>
                    </w:rPr>
                    <w:t xml:space="preserve"> DCI format 1_</w:t>
                  </w:r>
                  <w:r w:rsidRPr="00541251">
                    <w:rPr>
                      <w:rFonts w:eastAsia="宋体" w:hint="eastAsia"/>
                      <w:sz w:val="20"/>
                      <w:szCs w:val="20"/>
                    </w:rPr>
                    <w:t>3</w:t>
                  </w:r>
                  <w:r w:rsidRPr="00541251">
                    <w:rPr>
                      <w:rFonts w:eastAsia="宋体"/>
                      <w:sz w:val="20"/>
                      <w:szCs w:val="20"/>
                      <w:lang w:eastAsia="en-US"/>
                    </w:rPr>
                    <w:t xml:space="preserve">, </w:t>
                  </w:r>
                  <w:r w:rsidRPr="00541251">
                    <w:rPr>
                      <w:rFonts w:eastAsia="宋体"/>
                      <w:sz w:val="20"/>
                      <w:szCs w:val="20"/>
                      <w:lang w:val="en-GB" w:eastAsia="en-US"/>
                    </w:rPr>
                    <w:t xml:space="preserve">on the serving cell associated with fields in DCI format 1_3 for </w:t>
                  </w:r>
                  <w:proofErr w:type="spellStart"/>
                  <w:r w:rsidRPr="00541251">
                    <w:rPr>
                      <w:rFonts w:eastAsia="宋体"/>
                      <w:sz w:val="20"/>
                      <w:szCs w:val="20"/>
                      <w:lang w:val="en-GB" w:eastAsia="en-US"/>
                    </w:rPr>
                    <w:t>SCell</w:t>
                  </w:r>
                  <w:proofErr w:type="spellEnd"/>
                  <w:r w:rsidRPr="00541251">
                    <w:rPr>
                      <w:rFonts w:eastAsia="宋体"/>
                      <w:sz w:val="20"/>
                      <w:szCs w:val="20"/>
                      <w:lang w:val="en-GB" w:eastAsia="en-US"/>
                    </w:rPr>
                    <w:t xml:space="preserve"> dormancy indication, as described in Clause 10.3, and that the PDSCH provides one transport block that the UE correctly decodes</w:t>
                  </w:r>
                  <w:r w:rsidRPr="00541251">
                    <w:rPr>
                      <w:rFonts w:eastAsia="宋体"/>
                      <w:sz w:val="20"/>
                      <w:szCs w:val="20"/>
                      <w:lang w:eastAsia="en-US"/>
                    </w:rPr>
                    <w:t xml:space="preserve">, if the UE is not provided </w:t>
                  </w:r>
                  <w:proofErr w:type="spellStart"/>
                  <w:r w:rsidRPr="00541251">
                    <w:rPr>
                      <w:rFonts w:ascii="Times" w:eastAsia="MS Mincho" w:hAnsi="Times"/>
                      <w:bCs/>
                      <w:i/>
                      <w:iCs/>
                      <w:sz w:val="20"/>
                      <w:szCs w:val="20"/>
                      <w:lang w:val="en-GB" w:eastAsia="ja-JP"/>
                    </w:rPr>
                    <w:t>nrofHARQ-BundlingGroups</w:t>
                  </w:r>
                  <w:proofErr w:type="spellEnd"/>
                  <w:r w:rsidRPr="00541251">
                    <w:rPr>
                      <w:rFonts w:eastAsia="DengXian"/>
                      <w:sz w:val="20"/>
                      <w:szCs w:val="20"/>
                      <w:lang w:eastAsia="en-US"/>
                    </w:rPr>
                    <w:t xml:space="preserve"> for</w:t>
                  </w:r>
                  <w:r w:rsidRPr="00541251">
                    <w:rPr>
                      <w:rFonts w:eastAsia="DengXian"/>
                      <w:iCs/>
                      <w:sz w:val="20"/>
                      <w:szCs w:val="20"/>
                      <w:lang w:eastAsia="en-US"/>
                    </w:rPr>
                    <w:t xml:space="preserve"> the serving cell</w:t>
                  </w:r>
                </w:p>
                <w:p w14:paraId="73EA28E7" w14:textId="77777777" w:rsidR="00541251" w:rsidRPr="00541251" w:rsidRDefault="00541251" w:rsidP="002A7CE2">
                  <w:pPr>
                    <w:wordWrap/>
                    <w:adjustRightInd w:val="0"/>
                    <w:spacing w:after="180"/>
                    <w:ind w:left="1419" w:hanging="284"/>
                    <w:rPr>
                      <w:rFonts w:eastAsia="DengXian"/>
                      <w:iCs/>
                      <w:sz w:val="20"/>
                      <w:szCs w:val="20"/>
                      <w:lang w:eastAsia="en-US"/>
                    </w:rPr>
                  </w:pPr>
                  <w:r w:rsidRPr="00541251">
                    <w:rPr>
                      <w:rFonts w:eastAsia="宋体"/>
                      <w:sz w:val="20"/>
                      <w:szCs w:val="20"/>
                      <w:lang w:val="en-GB" w:eastAsia="en-US"/>
                    </w:rPr>
                    <w:t>-</w:t>
                  </w:r>
                  <w:r w:rsidRPr="00541251">
                    <w:rPr>
                      <w:rFonts w:eastAsia="宋体"/>
                      <w:sz w:val="20"/>
                      <w:szCs w:val="20"/>
                      <w:lang w:val="en-GB" w:eastAsia="en-US"/>
                    </w:rPr>
                    <w:tab/>
                    <w:t>the UE assumes that the UE receives</w:t>
                  </w:r>
                  <w:r w:rsidRPr="00541251">
                    <w:rPr>
                      <w:rFonts w:eastAsia="宋体"/>
                      <w:sz w:val="20"/>
                      <w:szCs w:val="20"/>
                      <w:lang w:eastAsia="en-US"/>
                    </w:rPr>
                    <w:t xml:space="preserve"> one or more </w:t>
                  </w:r>
                  <w:r w:rsidRPr="00541251">
                    <w:rPr>
                      <w:rFonts w:eastAsia="宋体"/>
                      <w:sz w:val="20"/>
                      <w:szCs w:val="20"/>
                      <w:lang w:val="en-GB" w:eastAsia="en-US"/>
                    </w:rPr>
                    <w:t>PDSCH</w:t>
                  </w:r>
                  <w:r w:rsidRPr="00541251">
                    <w:rPr>
                      <w:rFonts w:eastAsia="宋体"/>
                      <w:sz w:val="20"/>
                      <w:szCs w:val="20"/>
                      <w:lang w:eastAsia="en-US"/>
                    </w:rPr>
                    <w:t xml:space="preserve">s associated with a TBG with smallest index, or a PDSCH reception group with smallest index, among one or more PDSCH receptions scheduled by the DCI format 1_3, </w:t>
                  </w:r>
                  <w:r w:rsidRPr="00541251">
                    <w:rPr>
                      <w:rFonts w:eastAsia="宋体"/>
                      <w:sz w:val="20"/>
                      <w:szCs w:val="20"/>
                      <w:lang w:val="en-GB" w:eastAsia="en-US"/>
                    </w:rPr>
                    <w:t xml:space="preserve">on the serving cell associated with fields in DCI format 1_3 for </w:t>
                  </w:r>
                  <w:proofErr w:type="spellStart"/>
                  <w:r w:rsidRPr="00541251">
                    <w:rPr>
                      <w:rFonts w:eastAsia="宋体"/>
                      <w:sz w:val="20"/>
                      <w:szCs w:val="20"/>
                      <w:lang w:val="en-GB" w:eastAsia="en-US"/>
                    </w:rPr>
                    <w:t>SCell</w:t>
                  </w:r>
                  <w:proofErr w:type="spellEnd"/>
                  <w:r w:rsidRPr="00541251">
                    <w:rPr>
                      <w:rFonts w:eastAsia="宋体"/>
                      <w:sz w:val="20"/>
                      <w:szCs w:val="20"/>
                      <w:lang w:val="en-GB" w:eastAsia="en-US"/>
                    </w:rPr>
                    <w:t xml:space="preserve"> dormancy indication, as described in Clause 10.3, and that </w:t>
                  </w:r>
                  <w:r w:rsidRPr="00541251">
                    <w:rPr>
                      <w:rFonts w:eastAsia="宋体"/>
                      <w:sz w:val="20"/>
                      <w:szCs w:val="20"/>
                      <w:lang w:eastAsia="en-US"/>
                    </w:rPr>
                    <w:t xml:space="preserve">each of the one or more </w:t>
                  </w:r>
                  <w:r w:rsidRPr="00541251">
                    <w:rPr>
                      <w:rFonts w:eastAsia="宋体"/>
                      <w:sz w:val="20"/>
                      <w:szCs w:val="20"/>
                      <w:lang w:val="en-GB" w:eastAsia="en-US"/>
                    </w:rPr>
                    <w:t>PDSCH</w:t>
                  </w:r>
                  <w:r w:rsidRPr="00541251">
                    <w:rPr>
                      <w:rFonts w:eastAsia="宋体"/>
                      <w:sz w:val="20"/>
                      <w:szCs w:val="20"/>
                      <w:lang w:eastAsia="en-US"/>
                    </w:rPr>
                    <w:t>s</w:t>
                  </w:r>
                  <w:r w:rsidRPr="00541251">
                    <w:rPr>
                      <w:rFonts w:eastAsia="宋体"/>
                      <w:sz w:val="20"/>
                      <w:szCs w:val="20"/>
                      <w:lang w:val="en-GB" w:eastAsia="en-US"/>
                    </w:rPr>
                    <w:t xml:space="preserve"> provides one transport block that the UE correctly decodes</w:t>
                  </w:r>
                  <w:r w:rsidRPr="00541251">
                    <w:rPr>
                      <w:rFonts w:eastAsia="宋体"/>
                      <w:sz w:val="20"/>
                      <w:szCs w:val="20"/>
                      <w:lang w:eastAsia="en-US"/>
                    </w:rPr>
                    <w:t xml:space="preserve"> if the UE is </w:t>
                  </w:r>
                  <w:r w:rsidRPr="00541251">
                    <w:rPr>
                      <w:rFonts w:eastAsia="宋体"/>
                      <w:sz w:val="20"/>
                      <w:szCs w:val="20"/>
                    </w:rPr>
                    <w:t xml:space="preserve">provided </w:t>
                  </w:r>
                  <w:proofErr w:type="spellStart"/>
                  <w:r w:rsidRPr="00541251">
                    <w:rPr>
                      <w:rFonts w:eastAsia="DengXian"/>
                      <w:i/>
                      <w:iCs/>
                      <w:sz w:val="20"/>
                      <w:szCs w:val="20"/>
                      <w:lang w:val="en-GB" w:eastAsia="en-US"/>
                    </w:rPr>
                    <w:t>nrofHARQ-BundlingGroups</w:t>
                  </w:r>
                  <w:proofErr w:type="spellEnd"/>
                  <w:r w:rsidRPr="00541251">
                    <w:rPr>
                      <w:rFonts w:eastAsia="DengXian"/>
                      <w:sz w:val="20"/>
                      <w:szCs w:val="20"/>
                      <w:lang w:eastAsia="en-US"/>
                    </w:rPr>
                    <w:t xml:space="preserve"> </w:t>
                  </w:r>
                  <w:r w:rsidRPr="00541251">
                    <w:rPr>
                      <w:rFonts w:eastAsia="宋体"/>
                      <w:sz w:val="20"/>
                      <w:szCs w:val="20"/>
                      <w:lang w:val="en-GB" w:eastAsia="en-US"/>
                    </w:rPr>
                    <w:t>for</w:t>
                  </w:r>
                  <w:r w:rsidRPr="00541251">
                    <w:rPr>
                      <w:rFonts w:eastAsia="DengXian"/>
                      <w:iCs/>
                      <w:sz w:val="20"/>
                      <w:szCs w:val="20"/>
                      <w:lang w:eastAsia="en-US"/>
                    </w:rPr>
                    <w:t xml:space="preserve"> the serving cell</w:t>
                  </w:r>
                </w:p>
                <w:p w14:paraId="7930291D" w14:textId="77777777" w:rsidR="00541251" w:rsidRPr="00541251" w:rsidRDefault="00541251" w:rsidP="002A7CE2">
                  <w:pPr>
                    <w:wordWrap/>
                    <w:adjustRightInd w:val="0"/>
                    <w:spacing w:after="180"/>
                    <w:ind w:left="1419" w:hanging="284"/>
                    <w:rPr>
                      <w:rFonts w:eastAsia="宋体"/>
                      <w:sz w:val="20"/>
                      <w:szCs w:val="20"/>
                      <w:lang w:eastAsia="en-US"/>
                    </w:rPr>
                  </w:pPr>
                  <w:r w:rsidRPr="00541251">
                    <w:rPr>
                      <w:rFonts w:eastAsia="宋体"/>
                      <w:sz w:val="20"/>
                      <w:szCs w:val="20"/>
                      <w:lang w:val="en-GB" w:eastAsia="en-US"/>
                    </w:rPr>
                    <w:t>-</w:t>
                  </w:r>
                  <w:r w:rsidRPr="00541251">
                    <w:rPr>
                      <w:rFonts w:eastAsia="宋体"/>
                      <w:sz w:val="20"/>
                      <w:szCs w:val="20"/>
                      <w:lang w:val="en-GB" w:eastAsia="en-US"/>
                    </w:rPr>
                    <w:tab/>
                    <w:t xml:space="preserve">the UE assumes incorrect decoding for transport blocks in each of </w:t>
                  </w:r>
                  <w:r w:rsidRPr="00541251">
                    <w:rPr>
                      <w:rFonts w:eastAsia="宋体"/>
                      <w:sz w:val="20"/>
                      <w:szCs w:val="20"/>
                      <w:lang w:eastAsia="en-US"/>
                    </w:rPr>
                    <w:t xml:space="preserve">the remaining PDSCH receptions scheduled by the DCI format 1_3 on the serving cell </w:t>
                  </w:r>
                  <w:r w:rsidRPr="00541251">
                    <w:rPr>
                      <w:rFonts w:eastAsia="宋体"/>
                      <w:sz w:val="20"/>
                      <w:szCs w:val="20"/>
                      <w:lang w:val="en-GB" w:eastAsia="en-US"/>
                    </w:rPr>
                    <w:t xml:space="preserve">associated with fields in DCI format 1_3 for </w:t>
                  </w:r>
                  <w:proofErr w:type="spellStart"/>
                  <w:r w:rsidRPr="00541251">
                    <w:rPr>
                      <w:rFonts w:eastAsia="宋体"/>
                      <w:sz w:val="20"/>
                      <w:szCs w:val="20"/>
                      <w:lang w:val="en-GB" w:eastAsia="en-US"/>
                    </w:rPr>
                    <w:t>SCell</w:t>
                  </w:r>
                  <w:proofErr w:type="spellEnd"/>
                  <w:r w:rsidRPr="00541251">
                    <w:rPr>
                      <w:rFonts w:eastAsia="宋体"/>
                      <w:sz w:val="20"/>
                      <w:szCs w:val="20"/>
                      <w:lang w:val="en-GB" w:eastAsia="en-US"/>
                    </w:rPr>
                    <w:t xml:space="preserve"> dormancy indication</w:t>
                  </w:r>
                </w:p>
                <w:p w14:paraId="47A63FD6" w14:textId="77777777" w:rsidR="00541251" w:rsidRPr="00541251" w:rsidRDefault="00541251" w:rsidP="002A7CE2">
                  <w:pPr>
                    <w:wordWrap/>
                    <w:adjustRightInd w:val="0"/>
                    <w:spacing w:after="180"/>
                    <w:ind w:left="1135"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r>
                  <w:r w:rsidRPr="00541251">
                    <w:rPr>
                      <w:rFonts w:eastAsia="宋体"/>
                      <w:sz w:val="20"/>
                      <w:szCs w:val="20"/>
                      <w:lang w:val="en-GB" w:eastAsia="en-US"/>
                    </w:rPr>
                    <w:t xml:space="preserve">instead of generating </w:t>
                  </w:r>
                  <m:oMath>
                    <m:sSubSup>
                      <m:sSubSupPr>
                        <m:ctrlPr>
                          <w:rPr>
                            <w:rFonts w:ascii="Cambria Math" w:eastAsia="宋体" w:hAnsi="Cambria Math"/>
                            <w:i/>
                            <w:sz w:val="20"/>
                            <w:szCs w:val="20"/>
                            <w:lang w:val="x-none"/>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x-none"/>
                          </w:rPr>
                        </m:ctrlPr>
                      </m:sub>
                      <m:sup>
                        <m:r>
                          <m:rPr>
                            <m:nor/>
                          </m:rPr>
                          <w:rPr>
                            <w:rFonts w:ascii="Cambria Math" w:eastAsia="宋体" w:hAnsi="Cambria Math"/>
                            <w:sz w:val="20"/>
                            <w:szCs w:val="20"/>
                          </w:rPr>
                          <m:t>T</m:t>
                        </m:r>
                        <m:r>
                          <m:rPr>
                            <m:nor/>
                          </m:rPr>
                          <w:rPr>
                            <w:rFonts w:ascii="Cambria Math" w:eastAsia="宋体" w:hAnsi="Cambria Math"/>
                            <w:sz w:val="20"/>
                            <w:szCs w:val="20"/>
                            <w:lang w:val="en-GB"/>
                          </w:rPr>
                          <m:t>B,max</m:t>
                        </m:r>
                        <m:ctrlPr>
                          <w:rPr>
                            <w:rFonts w:ascii="Cambria Math" w:eastAsia="宋体" w:hAnsi="Cambria Math"/>
                            <w:sz w:val="20"/>
                            <w:szCs w:val="20"/>
                            <w:lang w:val="x-none"/>
                          </w:rPr>
                        </m:ctrlPr>
                      </m:sup>
                    </m:sSubSup>
                  </m:oMath>
                  <w:r w:rsidRPr="00541251">
                    <w:rPr>
                      <w:rFonts w:eastAsia="宋体"/>
                      <w:sz w:val="20"/>
                      <w:szCs w:val="20"/>
                    </w:rPr>
                    <w:t xml:space="preserve"> </w:t>
                  </w:r>
                  <w:r w:rsidRPr="00541251">
                    <w:rPr>
                      <w:rFonts w:eastAsia="宋体"/>
                      <w:sz w:val="20"/>
                      <w:szCs w:val="20"/>
                      <w:lang w:val="en-GB" w:eastAsia="en-US"/>
                    </w:rPr>
                    <w:t xml:space="preserve">HARQ-ACK information bits </w:t>
                  </w:r>
                  <w:r w:rsidRPr="00541251">
                    <w:rPr>
                      <w:rFonts w:eastAsia="宋体"/>
                      <w:sz w:val="20"/>
                      <w:szCs w:val="20"/>
                      <w:lang w:eastAsia="en-US"/>
                    </w:rPr>
                    <w:t xml:space="preserve">when </w:t>
                  </w:r>
                  <w:proofErr w:type="spellStart"/>
                  <w:r w:rsidRPr="00541251">
                    <w:rPr>
                      <w:rFonts w:eastAsia="宋体"/>
                      <w:i/>
                      <w:sz w:val="20"/>
                      <w:szCs w:val="20"/>
                      <w:lang w:val="en-GB" w:eastAsia="en-US"/>
                    </w:rPr>
                    <w:t>harq</w:t>
                  </w:r>
                  <w:proofErr w:type="spellEnd"/>
                  <w:r w:rsidRPr="00541251">
                    <w:rPr>
                      <w:rFonts w:eastAsia="宋体"/>
                      <w:i/>
                      <w:sz w:val="20"/>
                      <w:szCs w:val="20"/>
                      <w:lang w:val="en-GB" w:eastAsia="en-US"/>
                    </w:rPr>
                    <w:t>-ACK-</w:t>
                  </w:r>
                  <w:proofErr w:type="spellStart"/>
                  <w:r w:rsidRPr="00541251">
                    <w:rPr>
                      <w:rFonts w:eastAsia="宋体"/>
                      <w:i/>
                      <w:sz w:val="20"/>
                      <w:szCs w:val="20"/>
                      <w:lang w:val="en-GB" w:eastAsia="en-US"/>
                    </w:rPr>
                    <w:lastRenderedPageBreak/>
                    <w:t>SpatialBundlingPUCCH</w:t>
                  </w:r>
                  <w:proofErr w:type="spellEnd"/>
                  <w:r w:rsidRPr="00541251">
                    <w:rPr>
                      <w:rFonts w:eastAsia="宋体" w:hint="eastAsia"/>
                      <w:sz w:val="20"/>
                      <w:szCs w:val="20"/>
                      <w:lang w:val="en-GB"/>
                    </w:rPr>
                    <w:t xml:space="preserve"> </w:t>
                  </w:r>
                  <w:r w:rsidRPr="00541251">
                    <w:rPr>
                      <w:rFonts w:eastAsia="宋体"/>
                      <w:sz w:val="20"/>
                      <w:szCs w:val="20"/>
                    </w:rPr>
                    <w:t>is not provided, or generating</w:t>
                  </w:r>
                  <w:r w:rsidRPr="00541251">
                    <w:rPr>
                      <w:rFonts w:eastAsia="宋体"/>
                      <w:sz w:val="20"/>
                      <w:szCs w:val="20"/>
                      <w:lang w:val="en-GB" w:eastAsia="en-US"/>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r w:rsidRPr="00541251">
                    <w:rPr>
                      <w:rFonts w:eastAsia="宋体"/>
                      <w:sz w:val="20"/>
                      <w:szCs w:val="20"/>
                      <w:lang w:eastAsia="en-US"/>
                    </w:rPr>
                    <w:t xml:space="preserve"> </w:t>
                  </w:r>
                  <w:r w:rsidRPr="00541251">
                    <w:rPr>
                      <w:rFonts w:eastAsia="宋体"/>
                      <w:sz w:val="20"/>
                      <w:szCs w:val="20"/>
                      <w:lang w:val="en-GB" w:eastAsia="en-US"/>
                    </w:rPr>
                    <w:t xml:space="preserve">HARQ-ACK information bits </w:t>
                  </w:r>
                  <w:r w:rsidRPr="00541251">
                    <w:rPr>
                      <w:rFonts w:eastAsia="宋体"/>
                      <w:sz w:val="20"/>
                      <w:szCs w:val="20"/>
                      <w:lang w:eastAsia="en-US"/>
                    </w:rPr>
                    <w:t xml:space="preserve">when </w:t>
                  </w:r>
                  <w:proofErr w:type="spellStart"/>
                  <w:r w:rsidRPr="00541251">
                    <w:rPr>
                      <w:rFonts w:eastAsia="宋体"/>
                      <w:i/>
                      <w:sz w:val="20"/>
                      <w:szCs w:val="20"/>
                      <w:lang w:val="en-GB" w:eastAsia="en-US"/>
                    </w:rPr>
                    <w:t>harq</w:t>
                  </w:r>
                  <w:proofErr w:type="spellEnd"/>
                  <w:r w:rsidRPr="00541251">
                    <w:rPr>
                      <w:rFonts w:eastAsia="宋体"/>
                      <w:i/>
                      <w:sz w:val="20"/>
                      <w:szCs w:val="20"/>
                      <w:lang w:val="en-GB" w:eastAsia="en-US"/>
                    </w:rPr>
                    <w:t>-ACK-</w:t>
                  </w:r>
                  <w:proofErr w:type="spellStart"/>
                  <w:r w:rsidRPr="00541251">
                    <w:rPr>
                      <w:rFonts w:eastAsia="宋体"/>
                      <w:i/>
                      <w:sz w:val="20"/>
                      <w:szCs w:val="20"/>
                      <w:lang w:val="en-GB" w:eastAsia="en-US"/>
                    </w:rPr>
                    <w:t>SpatialBundlingPUCCH</w:t>
                  </w:r>
                  <w:proofErr w:type="spellEnd"/>
                  <w:r w:rsidRPr="00541251">
                    <w:rPr>
                      <w:rFonts w:eastAsia="宋体" w:hint="eastAsia"/>
                      <w:sz w:val="20"/>
                      <w:szCs w:val="20"/>
                      <w:lang w:val="en-GB"/>
                    </w:rPr>
                    <w:t xml:space="preserve"> </w:t>
                  </w:r>
                  <w:r w:rsidRPr="00541251">
                    <w:rPr>
                      <w:rFonts w:eastAsia="宋体"/>
                      <w:sz w:val="20"/>
                      <w:szCs w:val="20"/>
                    </w:rPr>
                    <w:t xml:space="preserve">is provided, </w:t>
                  </w:r>
                  <w:r w:rsidRPr="00541251">
                    <w:rPr>
                      <w:rFonts w:eastAsia="宋体"/>
                      <w:sz w:val="20"/>
                      <w:szCs w:val="20"/>
                      <w:lang w:eastAsia="en-US"/>
                    </w:rPr>
                    <w:t xml:space="preserve">for the </w:t>
                  </w:r>
                  <w:r w:rsidRPr="00541251">
                    <w:rPr>
                      <w:rFonts w:eastAsia="宋体"/>
                      <w:sz w:val="20"/>
                      <w:szCs w:val="20"/>
                      <w:lang w:val="en-GB" w:eastAsia="en-US"/>
                    </w:rPr>
                    <w:t>PDSCH receptions scheduled by a DCI format</w:t>
                  </w:r>
                  <w:r w:rsidRPr="00541251">
                    <w:rPr>
                      <w:rFonts w:eastAsia="宋体"/>
                      <w:sz w:val="20"/>
                      <w:szCs w:val="20"/>
                      <w:lang w:eastAsia="en-US"/>
                    </w:rPr>
                    <w:t xml:space="preserve"> 1_3, </w:t>
                  </w:r>
                  <w:r w:rsidRPr="00541251">
                    <w:rPr>
                      <w:rFonts w:eastAsia="宋体"/>
                      <w:sz w:val="20"/>
                      <w:szCs w:val="20"/>
                      <w:lang w:val="en-GB" w:eastAsia="en-US"/>
                    </w:rPr>
                    <w:t>the UE generates</w:t>
                  </w:r>
                  <w:r w:rsidRPr="00541251">
                    <w:rPr>
                      <w:rFonts w:eastAsia="宋体"/>
                      <w:sz w:val="20"/>
                      <w:szCs w:val="20"/>
                      <w:lang w:eastAsia="en-US"/>
                    </w:rPr>
                    <w:t xml:space="preserve"> </w:t>
                  </w:r>
                </w:p>
                <w:p w14:paraId="4FEBC9C9" w14:textId="77777777" w:rsidR="00541251" w:rsidRPr="00541251" w:rsidRDefault="00541251" w:rsidP="002A7CE2">
                  <w:pPr>
                    <w:wordWrap/>
                    <w:adjustRightInd w:val="0"/>
                    <w:spacing w:after="180"/>
                    <w:ind w:left="1419" w:hanging="284"/>
                    <w:rPr>
                      <w:rFonts w:eastAsia="宋体"/>
                      <w:bCs/>
                      <w:sz w:val="20"/>
                      <w:szCs w:val="20"/>
                      <w:lang w:val="en-GB" w:eastAsia="en-US"/>
                    </w:rPr>
                  </w:pPr>
                  <w:r w:rsidRPr="00541251">
                    <w:rPr>
                      <w:rFonts w:eastAsia="宋体"/>
                      <w:sz w:val="20"/>
                      <w:szCs w:val="20"/>
                      <w:lang w:val="en-GB" w:eastAsia="en-US"/>
                    </w:rPr>
                    <w:t>-</w:t>
                  </w:r>
                  <w:r w:rsidRPr="00541251">
                    <w:rPr>
                      <w:rFonts w:eastAsia="宋体"/>
                      <w:sz w:val="20"/>
                      <w:szCs w:val="20"/>
                      <w:lang w:val="en-GB" w:eastAsia="en-US"/>
                    </w:rPr>
                    <w:tab/>
                  </w:r>
                  <m:oMath>
                    <m:sSubSup>
                      <m:sSubSupPr>
                        <m:ctrlPr>
                          <w:rPr>
                            <w:rFonts w:ascii="Cambria Math" w:eastAsia="宋体" w:hAnsi="Cambria Math"/>
                            <w:i/>
                            <w:sz w:val="20"/>
                            <w:szCs w:val="20"/>
                            <w:lang w:val="x-none"/>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x-none"/>
                          </w:rPr>
                        </m:ctrlPr>
                      </m:sub>
                      <m:sup>
                        <m:r>
                          <m:rPr>
                            <m:nor/>
                          </m:rPr>
                          <w:rPr>
                            <w:rFonts w:ascii="Cambria Math" w:eastAsia="宋体" w:hAnsi="Cambria Math"/>
                            <w:sz w:val="20"/>
                            <w:szCs w:val="20"/>
                            <w:lang w:val="en-GB"/>
                          </w:rPr>
                          <m:t>HARQ</m:t>
                        </m:r>
                        <m:r>
                          <m:rPr>
                            <m:sty m:val="p"/>
                          </m:rPr>
                          <w:rPr>
                            <w:rFonts w:ascii="Cambria Math" w:eastAsia="宋体" w:hAnsi="Cambria Math"/>
                            <w:sz w:val="20"/>
                            <w:szCs w:val="20"/>
                            <w:lang w:val="en-GB"/>
                          </w:rPr>
                          <m:t>-</m:t>
                        </m:r>
                        <m:r>
                          <m:rPr>
                            <m:nor/>
                          </m:rPr>
                          <w:rPr>
                            <w:rFonts w:ascii="Cambria Math" w:eastAsia="宋体" w:hAnsi="Cambria Math"/>
                            <w:sz w:val="20"/>
                            <w:szCs w:val="20"/>
                            <w:lang w:val="en-GB"/>
                          </w:rPr>
                          <m:t>ACK,max</m:t>
                        </m:r>
                        <m:ctrlPr>
                          <w:rPr>
                            <w:rFonts w:ascii="Cambria Math" w:eastAsia="宋体" w:hAnsi="Cambria Math"/>
                            <w:sz w:val="20"/>
                            <w:szCs w:val="20"/>
                            <w:lang w:val="x-none"/>
                          </w:rPr>
                        </m:ctrlPr>
                      </m:sup>
                    </m:sSubSup>
                  </m:oMath>
                  <w:r w:rsidRPr="00541251">
                    <w:rPr>
                      <w:rFonts w:eastAsia="宋体"/>
                      <w:sz w:val="20"/>
                      <w:szCs w:val="20"/>
                      <w:lang w:val="en-GB" w:eastAsia="en-US"/>
                    </w:rPr>
                    <w:t xml:space="preserve"> HARQ-ACK information bits</w:t>
                  </w:r>
                  <w:r w:rsidRPr="00541251">
                    <w:rPr>
                      <w:rFonts w:eastAsia="宋体"/>
                      <w:sz w:val="20"/>
                      <w:szCs w:val="20"/>
                      <w:lang w:eastAsia="en-US"/>
                    </w:rPr>
                    <w:t xml:space="preserve"> for the </w:t>
                  </w:r>
                  <w:r w:rsidRPr="00541251">
                    <w:rPr>
                      <w:rFonts w:eastAsia="宋体"/>
                      <w:sz w:val="20"/>
                      <w:szCs w:val="20"/>
                      <w:lang w:val="en-GB" w:eastAsia="en-US"/>
                    </w:rPr>
                    <w:t xml:space="preserve">PDSCH receptions scheduled by </w:t>
                  </w:r>
                  <w:r w:rsidRPr="00541251">
                    <w:rPr>
                      <w:rFonts w:eastAsia="宋体"/>
                      <w:sz w:val="20"/>
                      <w:szCs w:val="20"/>
                      <w:lang w:eastAsia="en-US"/>
                    </w:rPr>
                    <w:t>the</w:t>
                  </w:r>
                  <w:r w:rsidRPr="00541251">
                    <w:rPr>
                      <w:rFonts w:eastAsia="宋体"/>
                      <w:sz w:val="20"/>
                      <w:szCs w:val="20"/>
                      <w:lang w:val="en-GB" w:eastAsia="en-US"/>
                    </w:rPr>
                    <w:t xml:space="preserve"> DCI format</w:t>
                  </w:r>
                  <w:r w:rsidRPr="00541251">
                    <w:rPr>
                      <w:rFonts w:eastAsia="宋体"/>
                      <w:sz w:val="20"/>
                      <w:szCs w:val="20"/>
                      <w:lang w:eastAsia="en-US"/>
                    </w:rPr>
                    <w:t xml:space="preserve"> 1_3, where </w:t>
                  </w:r>
                  <m:oMath>
                    <m:sSubSup>
                      <m:sSubSupPr>
                        <m:ctrlPr>
                          <w:rPr>
                            <w:rFonts w:ascii="Cambria Math" w:eastAsia="宋体" w:hAnsi="Cambria Math"/>
                            <w:i/>
                            <w:sz w:val="20"/>
                            <w:szCs w:val="20"/>
                            <w:lang w:val="x-none"/>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x-none"/>
                          </w:rPr>
                        </m:ctrlPr>
                      </m:sub>
                      <m:sup>
                        <m:r>
                          <m:rPr>
                            <m:nor/>
                          </m:rPr>
                          <w:rPr>
                            <w:rFonts w:ascii="Cambria Math" w:eastAsia="宋体" w:hAnsi="Cambria Math"/>
                            <w:sz w:val="20"/>
                            <w:szCs w:val="20"/>
                            <w:lang w:val="en-GB"/>
                          </w:rPr>
                          <m:t>HARQ</m:t>
                        </m:r>
                        <m:r>
                          <m:rPr>
                            <m:sty m:val="p"/>
                          </m:rPr>
                          <w:rPr>
                            <w:rFonts w:ascii="Cambria Math" w:eastAsia="宋体" w:hAnsi="Cambria Math"/>
                            <w:sz w:val="20"/>
                            <w:szCs w:val="20"/>
                            <w:lang w:val="en-GB"/>
                          </w:rPr>
                          <m:t>-</m:t>
                        </m:r>
                        <m:r>
                          <m:rPr>
                            <m:nor/>
                          </m:rPr>
                          <w:rPr>
                            <w:rFonts w:ascii="Cambria Math" w:eastAsia="宋体" w:hAnsi="Cambria Math"/>
                            <w:sz w:val="20"/>
                            <w:szCs w:val="20"/>
                            <w:lang w:val="en-GB"/>
                          </w:rPr>
                          <m:t>ACK,max</m:t>
                        </m:r>
                        <m:ctrlPr>
                          <w:rPr>
                            <w:rFonts w:ascii="Cambria Math" w:eastAsia="宋体" w:hAnsi="Cambria Math"/>
                            <w:sz w:val="20"/>
                            <w:szCs w:val="20"/>
                            <w:lang w:val="x-none"/>
                          </w:rPr>
                        </m:ctrlPr>
                      </m:sup>
                    </m:sSubSup>
                  </m:oMath>
                  <w:r w:rsidRPr="00541251">
                    <w:rPr>
                      <w:rFonts w:eastAsia="宋体"/>
                      <w:sz w:val="20"/>
                      <w:szCs w:val="20"/>
                      <w:lang w:val="en-GB" w:eastAsia="en-US"/>
                    </w:rPr>
                    <w:t xml:space="preserve"> is the </w:t>
                  </w:r>
                  <w:r w:rsidRPr="00541251">
                    <w:rPr>
                      <w:rFonts w:eastAsia="宋体"/>
                      <w:bCs/>
                      <w:sz w:val="20"/>
                      <w:szCs w:val="20"/>
                      <w:lang w:val="en-GB" w:eastAsia="en-US"/>
                    </w:rPr>
                    <w:t>maximum number</w:t>
                  </w:r>
                  <w:r w:rsidRPr="00541251">
                    <w:rPr>
                      <w:rFonts w:eastAsia="宋体"/>
                      <w:bCs/>
                      <w:sz w:val="20"/>
                      <w:szCs w:val="20"/>
                      <w:lang w:eastAsia="en-US"/>
                    </w:rPr>
                    <w:t>,</w:t>
                  </w:r>
                  <w:r w:rsidRPr="00541251">
                    <w:rPr>
                      <w:rFonts w:eastAsia="宋体"/>
                      <w:bCs/>
                      <w:sz w:val="20"/>
                      <w:szCs w:val="20"/>
                      <w:lang w:val="en-GB" w:eastAsia="en-US"/>
                    </w:rPr>
                    <w:t xml:space="preserve"> over</w:t>
                  </w:r>
                  <w:r w:rsidRPr="00541251">
                    <w:rPr>
                      <w:rFonts w:eastAsia="宋体"/>
                      <w:bCs/>
                      <w:sz w:val="20"/>
                      <w:szCs w:val="20"/>
                      <w:lang w:eastAsia="en-US"/>
                    </w:rPr>
                    <w:t xml:space="preserve"> </w:t>
                  </w:r>
                  <w:r w:rsidRPr="00541251">
                    <w:rPr>
                      <w:rFonts w:eastAsia="宋体"/>
                      <w:sz w:val="20"/>
                      <w:szCs w:val="20"/>
                      <w:lang w:val="en-GB" w:eastAsia="en-US"/>
                    </w:rPr>
                    <w:t xml:space="preserve">the number </w:t>
                  </w:r>
                  <m:oMath>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x-none" w:eastAsia="en-US"/>
                          </w:rPr>
                        </m:ctrlPr>
                      </m:sub>
                      <m:sup>
                        <m:r>
                          <m:rPr>
                            <m:nor/>
                          </m:rPr>
                          <w:rPr>
                            <w:rFonts w:eastAsia="宋体"/>
                            <w:sz w:val="20"/>
                            <w:szCs w:val="20"/>
                            <w:lang w:val="en-GB" w:eastAsia="en-US"/>
                          </w:rPr>
                          <m:t>DL</m:t>
                        </m:r>
                        <m:ctrlPr>
                          <w:rPr>
                            <w:rFonts w:ascii="Cambria Math" w:eastAsia="宋体" w:hAnsi="Cambria Math"/>
                            <w:sz w:val="20"/>
                            <w:szCs w:val="20"/>
                            <w:lang w:val="x-none" w:eastAsia="en-US"/>
                          </w:rPr>
                        </m:ctrlPr>
                      </m:sup>
                    </m:sSubSup>
                  </m:oMath>
                  <w:r w:rsidRPr="00541251">
                    <w:rPr>
                      <w:rFonts w:eastAsia="宋体"/>
                      <w:sz w:val="20"/>
                      <w:szCs w:val="20"/>
                      <w:lang w:val="en-GB" w:eastAsia="en-US"/>
                    </w:rPr>
                    <w:t xml:space="preserve"> sets of serving cells</w:t>
                  </w:r>
                  <w:r w:rsidRPr="00541251">
                    <w:rPr>
                      <w:rFonts w:eastAsia="宋体"/>
                      <w:bCs/>
                      <w:sz w:val="20"/>
                      <w:szCs w:val="20"/>
                      <w:lang w:val="en-GB" w:eastAsia="en-US"/>
                    </w:rPr>
                    <w:t xml:space="preserve"> </w:t>
                  </w:r>
                  <w:r w:rsidRPr="00541251">
                    <w:rPr>
                      <w:rFonts w:eastAsia="宋体"/>
                      <w:sz w:val="20"/>
                      <w:szCs w:val="20"/>
                      <w:lang w:val="en-GB" w:eastAsia="en-US"/>
                    </w:rPr>
                    <w:t>provided by</w:t>
                  </w:r>
                  <w:r w:rsidRPr="00541251">
                    <w:rPr>
                      <w:rFonts w:eastAsia="宋体"/>
                      <w:i/>
                      <w:sz w:val="20"/>
                      <w:szCs w:val="20"/>
                      <w:lang w:val="en-GB" w:eastAsia="en-US"/>
                    </w:rPr>
                    <w:t xml:space="preserve"> MC-DCI-</w:t>
                  </w:r>
                  <w:proofErr w:type="spellStart"/>
                  <w:r w:rsidRPr="00541251">
                    <w:rPr>
                      <w:rFonts w:eastAsia="宋体"/>
                      <w:i/>
                      <w:sz w:val="20"/>
                      <w:szCs w:val="20"/>
                      <w:lang w:val="en-GB" w:eastAsia="en-US"/>
                    </w:rPr>
                    <w:t>SetofCells</w:t>
                  </w:r>
                  <w:proofErr w:type="spellEnd"/>
                  <w:r w:rsidRPr="00541251">
                    <w:rPr>
                      <w:rFonts w:eastAsia="宋体"/>
                      <w:bCs/>
                      <w:sz w:val="20"/>
                      <w:szCs w:val="20"/>
                      <w:lang w:val="en-GB" w:eastAsia="en-US"/>
                    </w:rPr>
                    <w:t xml:space="preserve"> in </w:t>
                  </w:r>
                  <w:r w:rsidRPr="00541251">
                    <w:rPr>
                      <w:rFonts w:eastAsia="宋体"/>
                      <w:bCs/>
                      <w:sz w:val="20"/>
                      <w:szCs w:val="20"/>
                      <w:lang w:eastAsia="en-US"/>
                    </w:rPr>
                    <w:t>the</w:t>
                  </w:r>
                  <w:r w:rsidRPr="00541251">
                    <w:rPr>
                      <w:rFonts w:eastAsia="宋体"/>
                      <w:bCs/>
                      <w:sz w:val="20"/>
                      <w:szCs w:val="20"/>
                      <w:lang w:val="en-GB" w:eastAsia="en-US"/>
                    </w:rPr>
                    <w:t xml:space="preserve"> PUCCH group</w:t>
                  </w:r>
                  <w:r w:rsidRPr="00541251">
                    <w:rPr>
                      <w:rFonts w:eastAsia="宋体"/>
                      <w:bCs/>
                      <w:sz w:val="20"/>
                      <w:szCs w:val="20"/>
                      <w:lang w:eastAsia="en-US"/>
                    </w:rPr>
                    <w:t>,</w:t>
                  </w:r>
                  <w:r w:rsidRPr="00541251">
                    <w:rPr>
                      <w:rFonts w:eastAsia="宋体"/>
                      <w:bCs/>
                      <w:sz w:val="20"/>
                      <w:szCs w:val="20"/>
                      <w:lang w:val="en-GB" w:eastAsia="en-US"/>
                    </w:rPr>
                    <w:t xml:space="preserve"> of</w:t>
                  </w:r>
                  <w:r w:rsidRPr="00541251">
                    <w:rPr>
                      <w:rFonts w:eastAsia="宋体"/>
                      <w:bCs/>
                      <w:sz w:val="20"/>
                      <w:szCs w:val="20"/>
                      <w:lang w:eastAsia="en-US"/>
                    </w:rPr>
                    <w:t xml:space="preserve"> </w:t>
                  </w:r>
                  <w:r w:rsidRPr="00541251">
                    <w:rPr>
                      <w:rFonts w:eastAsia="宋体"/>
                      <w:bCs/>
                      <w:sz w:val="20"/>
                      <w:szCs w:val="20"/>
                      <w:lang w:val="en-GB" w:eastAsia="en-US"/>
                    </w:rPr>
                    <w:t xml:space="preserve">the sum of </w:t>
                  </w:r>
                </w:p>
                <w:p w14:paraId="23A90414" w14:textId="77777777" w:rsidR="00541251" w:rsidRPr="00541251" w:rsidRDefault="00541251" w:rsidP="002A7CE2">
                  <w:pPr>
                    <w:wordWrap/>
                    <w:adjustRightInd w:val="0"/>
                    <w:spacing w:after="180"/>
                    <w:ind w:left="1988" w:hanging="284"/>
                    <w:rPr>
                      <w:rFonts w:eastAsia="宋体"/>
                      <w:bCs/>
                      <w:sz w:val="20"/>
                      <w:szCs w:val="20"/>
                      <w:lang w:val="en-GB" w:eastAsia="en-US"/>
                    </w:rPr>
                  </w:pPr>
                  <w:r w:rsidRPr="00541251">
                    <w:rPr>
                      <w:rFonts w:eastAsia="宋体"/>
                      <w:bCs/>
                      <w:sz w:val="20"/>
                      <w:szCs w:val="20"/>
                      <w:lang w:val="en-GB" w:eastAsia="en-US"/>
                    </w:rPr>
                    <w:t>-</w:t>
                  </w:r>
                  <w:r w:rsidRPr="00541251">
                    <w:rPr>
                      <w:rFonts w:eastAsia="宋体"/>
                      <w:bCs/>
                      <w:sz w:val="20"/>
                      <w:szCs w:val="20"/>
                      <w:lang w:val="en-GB" w:eastAsia="en-US"/>
                    </w:rPr>
                    <w:tab/>
                  </w:r>
                  <m:oMath>
                    <m:sSubSup>
                      <m:sSubSupPr>
                        <m:ctrlPr>
                          <w:rPr>
                            <w:rFonts w:ascii="Cambria Math" w:eastAsia="宋体" w:hAnsi="Cambria Math"/>
                            <w:bCs/>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bCs/>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max</m:t>
                        </m:r>
                      </m:sup>
                    </m:sSubSup>
                  </m:oMath>
                  <w:r w:rsidRPr="00541251">
                    <w:rPr>
                      <w:rFonts w:eastAsia="宋体"/>
                      <w:bCs/>
                      <w:sz w:val="20"/>
                      <w:szCs w:val="20"/>
                      <w:lang w:val="en-GB" w:eastAsia="en-US"/>
                    </w:rPr>
                    <w:t xml:space="preserve"> if </w:t>
                  </w:r>
                  <w:proofErr w:type="spellStart"/>
                  <w:r w:rsidRPr="00541251">
                    <w:rPr>
                      <w:rFonts w:eastAsia="宋体"/>
                      <w:bCs/>
                      <w:i/>
                      <w:iCs/>
                      <w:sz w:val="20"/>
                      <w:szCs w:val="20"/>
                      <w:lang w:val="en-GB" w:eastAsia="en-US"/>
                    </w:rPr>
                    <w:t>nrofHARQ-BundlingGroups</w:t>
                  </w:r>
                  <w:proofErr w:type="spellEnd"/>
                  <w:r w:rsidRPr="00541251">
                    <w:rPr>
                      <w:rFonts w:eastAsia="宋体"/>
                      <w:bCs/>
                      <w:sz w:val="20"/>
                      <w:szCs w:val="20"/>
                      <w:lang w:val="en-GB" w:eastAsia="en-US"/>
                    </w:rPr>
                    <w:t xml:space="preserve"> is not provided for a serving cell </w:t>
                  </w:r>
                  <m:oMath>
                    <m:r>
                      <w:rPr>
                        <w:rFonts w:ascii="Cambria Math" w:eastAsia="宋体" w:hAnsi="Cambria Math"/>
                        <w:sz w:val="20"/>
                        <w:szCs w:val="20"/>
                        <w:lang w:val="en-GB" w:eastAsia="en-US"/>
                      </w:rPr>
                      <m:t>c</m:t>
                    </m:r>
                  </m:oMath>
                  <w:r w:rsidRPr="00541251">
                    <w:rPr>
                      <w:rFonts w:eastAsia="宋体"/>
                      <w:bCs/>
                      <w:sz w:val="20"/>
                      <w:szCs w:val="20"/>
                      <w:lang w:val="en-GB" w:eastAsia="en-US"/>
                    </w:rPr>
                    <w:t>, or</w:t>
                  </w:r>
                </w:p>
                <w:p w14:paraId="260E47DD" w14:textId="77777777" w:rsidR="00541251" w:rsidRPr="00541251" w:rsidRDefault="00541251" w:rsidP="002A7CE2">
                  <w:pPr>
                    <w:wordWrap/>
                    <w:adjustRightInd w:val="0"/>
                    <w:spacing w:after="180"/>
                    <w:ind w:left="1988" w:hanging="284"/>
                    <w:rPr>
                      <w:rFonts w:eastAsia="宋体"/>
                      <w:bCs/>
                      <w:sz w:val="20"/>
                      <w:szCs w:val="20"/>
                      <w:lang w:val="en-GB" w:eastAsia="en-US"/>
                    </w:rPr>
                  </w:pPr>
                  <w:r w:rsidRPr="00541251">
                    <w:rPr>
                      <w:rFonts w:eastAsia="宋体"/>
                      <w:sz w:val="20"/>
                      <w:szCs w:val="20"/>
                      <w:lang w:val="en-GB" w:eastAsia="en-US"/>
                    </w:rPr>
                    <w:t>-</w:t>
                  </w:r>
                  <w:r w:rsidRPr="00541251">
                    <w:rPr>
                      <w:rFonts w:eastAsia="宋体"/>
                      <w:sz w:val="20"/>
                      <w:szCs w:val="20"/>
                      <w:lang w:val="en-GB" w:eastAsia="en-US"/>
                    </w:rPr>
                    <w:tab/>
                  </w:r>
                  <m:oMath>
                    <m:sSubSup>
                      <m:sSubSupPr>
                        <m:ctrlPr>
                          <w:rPr>
                            <w:rFonts w:ascii="Cambria Math" w:eastAsia="宋体" w:hAnsi="Cambria Math"/>
                            <w:bCs/>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m:t>
                    </m:r>
                    <m:sSubSup>
                      <m:sSubSupPr>
                        <m:ctrlPr>
                          <w:rPr>
                            <w:rFonts w:ascii="Cambria Math" w:eastAsia="宋体" w:hAnsi="Cambria Math"/>
                            <w:bCs/>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sidRPr="00541251">
                    <w:rPr>
                      <w:rFonts w:eastAsia="宋体"/>
                      <w:bCs/>
                      <w:sz w:val="20"/>
                      <w:szCs w:val="20"/>
                      <w:lang w:val="en-GB" w:eastAsia="en-US"/>
                    </w:rPr>
                    <w:t xml:space="preserve"> if </w:t>
                  </w:r>
                  <w:proofErr w:type="spellStart"/>
                  <w:r w:rsidRPr="00541251">
                    <w:rPr>
                      <w:rFonts w:eastAsia="宋体"/>
                      <w:bCs/>
                      <w:i/>
                      <w:iCs/>
                      <w:sz w:val="20"/>
                      <w:szCs w:val="20"/>
                      <w:lang w:val="en-GB" w:eastAsia="en-US"/>
                    </w:rPr>
                    <w:t>nrofHARQ-BundlingGroups</w:t>
                  </w:r>
                  <w:proofErr w:type="spellEnd"/>
                  <w:r w:rsidRPr="00541251">
                    <w:rPr>
                      <w:rFonts w:eastAsia="宋体"/>
                      <w:bCs/>
                      <w:sz w:val="20"/>
                      <w:szCs w:val="20"/>
                      <w:lang w:val="en-GB" w:eastAsia="en-US"/>
                    </w:rPr>
                    <w:t xml:space="preserve"> is provided for the serving cell </w:t>
                  </w:r>
                  <m:oMath>
                    <m:r>
                      <w:rPr>
                        <w:rFonts w:ascii="Cambria Math" w:eastAsia="宋体" w:hAnsi="Cambria Math"/>
                        <w:sz w:val="20"/>
                        <w:szCs w:val="20"/>
                        <w:lang w:val="en-GB" w:eastAsia="en-US"/>
                      </w:rPr>
                      <m:t>c</m:t>
                    </m:r>
                  </m:oMath>
                  <w:r w:rsidRPr="00541251">
                    <w:rPr>
                      <w:rFonts w:eastAsia="宋体"/>
                      <w:bCs/>
                      <w:sz w:val="20"/>
                      <w:szCs w:val="20"/>
                      <w:lang w:val="en-GB" w:eastAsia="en-US"/>
                    </w:rPr>
                    <w:t xml:space="preserve">, </w:t>
                  </w:r>
                </w:p>
                <w:p w14:paraId="0CE79F89" w14:textId="77777777" w:rsidR="00541251" w:rsidRPr="00541251" w:rsidRDefault="00541251" w:rsidP="002A7CE2">
                  <w:pPr>
                    <w:wordWrap/>
                    <w:adjustRightInd w:val="0"/>
                    <w:spacing w:after="180"/>
                    <w:ind w:left="1419"/>
                    <w:rPr>
                      <w:rFonts w:eastAsia="宋体"/>
                      <w:sz w:val="20"/>
                      <w:szCs w:val="20"/>
                      <w:lang w:eastAsia="en-US"/>
                    </w:rPr>
                  </w:pPr>
                  <w:r w:rsidRPr="00541251">
                    <w:rPr>
                      <w:rFonts w:eastAsia="宋体"/>
                      <w:bCs/>
                      <w:sz w:val="20"/>
                      <w:szCs w:val="20"/>
                      <w:lang w:val="en-GB" w:eastAsia="en-US"/>
                    </w:rPr>
                    <w:t xml:space="preserve">across serving cells of a respective set of serving cells </w:t>
                  </w:r>
                  <w:r w:rsidRPr="00541251">
                    <w:rPr>
                      <w:rFonts w:eastAsia="宋体"/>
                      <w:i/>
                      <w:sz w:val="20"/>
                      <w:szCs w:val="20"/>
                      <w:lang w:val="en-GB" w:eastAsia="en-US"/>
                    </w:rPr>
                    <w:t>MC-DCI-</w:t>
                  </w:r>
                  <w:proofErr w:type="spellStart"/>
                  <w:r w:rsidRPr="00541251">
                    <w:rPr>
                      <w:rFonts w:eastAsia="宋体"/>
                      <w:i/>
                      <w:sz w:val="20"/>
                      <w:szCs w:val="20"/>
                      <w:lang w:val="en-GB" w:eastAsia="en-US"/>
                    </w:rPr>
                    <w:t>SetofCells</w:t>
                  </w:r>
                  <w:proofErr w:type="spellEnd"/>
                  <w:r w:rsidRPr="00541251">
                    <w:rPr>
                      <w:rFonts w:eastAsia="宋体"/>
                      <w:bCs/>
                      <w:sz w:val="20"/>
                      <w:szCs w:val="20"/>
                      <w:lang w:val="en-GB" w:eastAsia="en-US"/>
                    </w:rPr>
                    <w:t xml:space="preserve"> that can be scheduled PDSCH reception by a DCI format 1_3,</w:t>
                  </w:r>
                </w:p>
                <w:p w14:paraId="2CE011BA" w14:textId="77777777" w:rsidR="00541251" w:rsidRPr="00541251" w:rsidRDefault="00541251" w:rsidP="002A7CE2">
                  <w:pPr>
                    <w:wordWrap/>
                    <w:adjustRightInd w:val="0"/>
                    <w:spacing w:after="180"/>
                    <w:ind w:left="1703" w:hanging="284"/>
                    <w:rPr>
                      <w:rFonts w:eastAsia="宋体"/>
                      <w:sz w:val="20"/>
                      <w:szCs w:val="20"/>
                      <w:lang w:eastAsia="en-US"/>
                    </w:rPr>
                  </w:pPr>
                  <w:r w:rsidRPr="00541251">
                    <w:rPr>
                      <w:rFonts w:eastAsia="宋体"/>
                      <w:sz w:val="20"/>
                      <w:szCs w:val="20"/>
                      <w:lang w:eastAsia="en-US"/>
                    </w:rPr>
                    <w:t>where</w:t>
                  </w:r>
                </w:p>
                <w:p w14:paraId="2B14E6EF" w14:textId="77777777" w:rsidR="00541251" w:rsidRPr="00541251" w:rsidRDefault="00541251" w:rsidP="002A7CE2">
                  <w:pPr>
                    <w:wordWrap/>
                    <w:adjustRightInd w:val="0"/>
                    <w:spacing w:after="180"/>
                    <w:ind w:left="1987"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r>
                  <m:oMath>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x-none" w:eastAsia="en-US"/>
                          </w:rPr>
                        </m:ctrlPr>
                      </m:sub>
                      <m:sup>
                        <m:r>
                          <m:rPr>
                            <m:nor/>
                          </m:rPr>
                          <w:rPr>
                            <w:rFonts w:eastAsia="宋体"/>
                            <w:sz w:val="20"/>
                            <w:szCs w:val="20"/>
                            <w:lang w:eastAsia="en-US"/>
                          </w:rPr>
                          <m:t>DL</m:t>
                        </m:r>
                        <m:ctrlPr>
                          <w:rPr>
                            <w:rFonts w:ascii="Cambria Math" w:eastAsia="宋体" w:hAnsi="Cambria Math"/>
                            <w:sz w:val="20"/>
                            <w:szCs w:val="20"/>
                            <w:lang w:val="x-none" w:eastAsia="en-US"/>
                          </w:rPr>
                        </m:ctrlPr>
                      </m:sup>
                    </m:sSubSup>
                  </m:oMath>
                  <w:r w:rsidRPr="00541251">
                    <w:rPr>
                      <w:rFonts w:eastAsia="宋体"/>
                      <w:sz w:val="20"/>
                      <w:szCs w:val="20"/>
                      <w:lang w:eastAsia="en-US"/>
                    </w:rPr>
                    <w:t xml:space="preserve"> is the value of </w:t>
                  </w:r>
                  <w:proofErr w:type="spellStart"/>
                  <w:r w:rsidRPr="00541251">
                    <w:rPr>
                      <w:rFonts w:eastAsia="宋体"/>
                      <w:i/>
                      <w:sz w:val="20"/>
                      <w:szCs w:val="20"/>
                      <w:lang w:val="en-GB" w:eastAsia="en-US"/>
                    </w:rPr>
                    <w:t>maxNrofCodeWordsScheduledByDCI</w:t>
                  </w:r>
                  <w:proofErr w:type="spellEnd"/>
                  <w:r w:rsidRPr="00541251">
                    <w:rPr>
                      <w:rFonts w:eastAsia="宋体"/>
                      <w:sz w:val="20"/>
                      <w:szCs w:val="20"/>
                      <w:lang w:eastAsia="en-US"/>
                    </w:rPr>
                    <w:t xml:space="preserve"> for serving cell </w:t>
                  </w:r>
                  <m:oMath>
                    <m:r>
                      <w:rPr>
                        <w:rFonts w:ascii="Cambria Math" w:eastAsia="宋体" w:hAnsi="Cambria Math"/>
                        <w:sz w:val="20"/>
                        <w:szCs w:val="20"/>
                        <w:lang w:val="en-GB" w:eastAsia="en-US"/>
                      </w:rPr>
                      <m:t>c</m:t>
                    </m:r>
                  </m:oMath>
                  <w:r w:rsidRPr="00541251">
                    <w:rPr>
                      <w:rFonts w:eastAsia="宋体"/>
                      <w:sz w:val="20"/>
                      <w:szCs w:val="20"/>
                      <w:lang w:eastAsia="en-US"/>
                    </w:rPr>
                    <w:t xml:space="preserve"> if </w:t>
                  </w:r>
                  <w:proofErr w:type="spellStart"/>
                  <w:r w:rsidRPr="00541251">
                    <w:rPr>
                      <w:rFonts w:eastAsia="宋体"/>
                      <w:i/>
                      <w:sz w:val="20"/>
                      <w:szCs w:val="20"/>
                      <w:lang w:val="en-GB" w:eastAsia="en-US"/>
                    </w:rPr>
                    <w:t>harq</w:t>
                  </w:r>
                  <w:proofErr w:type="spellEnd"/>
                  <w:r w:rsidRPr="00541251">
                    <w:rPr>
                      <w:rFonts w:eastAsia="宋体"/>
                      <w:i/>
                      <w:sz w:val="20"/>
                      <w:szCs w:val="20"/>
                      <w:lang w:val="en-GB" w:eastAsia="en-US"/>
                    </w:rPr>
                    <w:t>-ACK-</w:t>
                  </w:r>
                  <w:proofErr w:type="spellStart"/>
                  <w:r w:rsidRPr="00541251">
                    <w:rPr>
                      <w:rFonts w:eastAsia="宋体"/>
                      <w:i/>
                      <w:sz w:val="20"/>
                      <w:szCs w:val="20"/>
                      <w:lang w:val="en-GB" w:eastAsia="en-US"/>
                    </w:rPr>
                    <w:t>SpatialBundlingPUCCH</w:t>
                  </w:r>
                  <w:proofErr w:type="spellEnd"/>
                  <w:r w:rsidRPr="00541251">
                    <w:rPr>
                      <w:rFonts w:eastAsia="宋体" w:hint="eastAsia"/>
                      <w:sz w:val="20"/>
                      <w:szCs w:val="20"/>
                      <w:lang w:val="en-GB" w:eastAsia="en-US"/>
                    </w:rPr>
                    <w:t xml:space="preserve"> </w:t>
                  </w:r>
                  <w:r w:rsidRPr="00541251">
                    <w:rPr>
                      <w:rFonts w:eastAsia="宋体"/>
                      <w:sz w:val="20"/>
                      <w:szCs w:val="20"/>
                      <w:lang w:eastAsia="en-US"/>
                    </w:rPr>
                    <w:t xml:space="preserve">is not provided; else, </w:t>
                  </w:r>
                  <m:oMath>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ctrlPr>
                          <w:rPr>
                            <w:rFonts w:ascii="Cambria Math" w:eastAsia="宋体" w:hAnsi="Cambria Math"/>
                            <w:sz w:val="20"/>
                            <w:szCs w:val="20"/>
                            <w:lang w:val="x-none" w:eastAsia="en-US"/>
                          </w:rPr>
                        </m:ctrlPr>
                      </m:sub>
                      <m:sup>
                        <m:r>
                          <m:rPr>
                            <m:nor/>
                          </m:rPr>
                          <w:rPr>
                            <w:rFonts w:eastAsia="宋体"/>
                            <w:sz w:val="20"/>
                            <w:szCs w:val="20"/>
                            <w:lang w:eastAsia="en-US"/>
                          </w:rPr>
                          <m:t>DL</m:t>
                        </m:r>
                        <m:ctrlPr>
                          <w:rPr>
                            <w:rFonts w:ascii="Cambria Math" w:eastAsia="宋体" w:hAnsi="Cambria Math"/>
                            <w:sz w:val="20"/>
                            <w:szCs w:val="20"/>
                            <w:lang w:val="x-none" w:eastAsia="en-US"/>
                          </w:rPr>
                        </m:ctrlPr>
                      </m:sup>
                    </m:sSubSup>
                    <m:r>
                      <w:rPr>
                        <w:rFonts w:ascii="Cambria Math" w:eastAsia="宋体" w:hAnsi="Cambria Math"/>
                        <w:sz w:val="20"/>
                        <w:szCs w:val="20"/>
                        <w:lang w:val="en-GB" w:eastAsia="en-US"/>
                      </w:rPr>
                      <m:t>=1</m:t>
                    </m:r>
                  </m:oMath>
                  <w:r w:rsidRPr="00541251">
                    <w:rPr>
                      <w:rFonts w:eastAsia="宋体"/>
                      <w:sz w:val="20"/>
                      <w:szCs w:val="20"/>
                      <w:lang w:eastAsia="en-US"/>
                    </w:rPr>
                    <w:t>;</w:t>
                  </w:r>
                </w:p>
                <w:p w14:paraId="5BEC3AE9" w14:textId="77777777" w:rsidR="00541251" w:rsidRPr="00541251" w:rsidRDefault="00541251" w:rsidP="002A7CE2">
                  <w:pPr>
                    <w:wordWrap/>
                    <w:adjustRightInd w:val="0"/>
                    <w:spacing w:after="180"/>
                    <w:ind w:left="1987" w:hanging="284"/>
                    <w:rPr>
                      <w:rFonts w:eastAsia="宋体"/>
                      <w:sz w:val="20"/>
                      <w:szCs w:val="20"/>
                      <w:lang w:eastAsia="en-US"/>
                    </w:rPr>
                  </w:pPr>
                  <w:r w:rsidRPr="00541251">
                    <w:rPr>
                      <w:rFonts w:eastAsia="宋体"/>
                      <w:sz w:val="20"/>
                      <w:szCs w:val="20"/>
                      <w:lang w:val="en-GB" w:eastAsia="en-US"/>
                    </w:rPr>
                    <w:t>-</w:t>
                  </w:r>
                  <w:r w:rsidRPr="00541251">
                    <w:rPr>
                      <w:rFonts w:eastAsia="宋体"/>
                      <w:sz w:val="20"/>
                      <w:szCs w:val="20"/>
                      <w:lang w:val="en-GB" w:eastAsia="en-US"/>
                    </w:rPr>
                    <w:tab/>
                  </w:r>
                  <m:oMath>
                    <m:sSubSup>
                      <m:sSubSupPr>
                        <m:ctrlPr>
                          <w:rPr>
                            <w:rFonts w:ascii="Cambria Math" w:eastAsia="PMingLiU" w:hAnsi="Cambria Math"/>
                            <w:i/>
                            <w:sz w:val="20"/>
                            <w:szCs w:val="20"/>
                            <w:lang w:val="x-none"/>
                          </w:rPr>
                        </m:ctrlPr>
                      </m:sSubSupPr>
                      <m:e>
                        <m:r>
                          <w:rPr>
                            <w:rFonts w:ascii="Cambria Math" w:eastAsia="PMingLiU" w:hAnsi="Cambria Math"/>
                            <w:sz w:val="20"/>
                            <w:szCs w:val="20"/>
                            <w:lang w:val="en-GB"/>
                          </w:rPr>
                          <m:t>N</m:t>
                        </m:r>
                      </m:e>
                      <m:sub>
                        <m:r>
                          <m:rPr>
                            <m:nor/>
                          </m:rPr>
                          <w:rPr>
                            <w:rFonts w:ascii="Cambria Math" w:eastAsia="PMingLiU" w:hAnsi="Cambria Math"/>
                            <w:sz w:val="20"/>
                            <w:szCs w:val="20"/>
                          </w:rPr>
                          <m:t>PDSCH</m:t>
                        </m:r>
                        <m:r>
                          <m:rPr>
                            <m:nor/>
                          </m:rPr>
                          <w:rPr>
                            <w:rFonts w:ascii="Cambria Math" w:eastAsia="PMingLiU" w:hAnsi="Cambria Math"/>
                            <w:sz w:val="20"/>
                            <w:szCs w:val="20"/>
                            <w:lang w:val="en-GB"/>
                          </w:rPr>
                          <m:t>,</m:t>
                        </m:r>
                        <m:r>
                          <m:rPr>
                            <m:nor/>
                          </m:rPr>
                          <w:rPr>
                            <w:rFonts w:ascii="Cambria Math" w:eastAsia="PMingLiU" w:hAnsi="Cambria Math"/>
                            <w:i/>
                            <w:iCs/>
                            <w:sz w:val="20"/>
                            <w:szCs w:val="20"/>
                          </w:rPr>
                          <m:t>c</m:t>
                        </m:r>
                        <m:ctrlPr>
                          <w:rPr>
                            <w:rFonts w:ascii="Cambria Math" w:eastAsia="PMingLiU" w:hAnsi="Cambria Math"/>
                            <w:sz w:val="20"/>
                            <w:szCs w:val="20"/>
                            <w:lang w:val="x-none"/>
                          </w:rPr>
                        </m:ctrlPr>
                      </m:sub>
                      <m:sup>
                        <m:r>
                          <m:rPr>
                            <m:nor/>
                          </m:rPr>
                          <w:rPr>
                            <w:rFonts w:ascii="Cambria Math" w:eastAsia="PMingLiU" w:hAnsi="Cambria Math"/>
                            <w:sz w:val="20"/>
                            <w:szCs w:val="20"/>
                            <w:lang w:val="en-GB"/>
                          </w:rPr>
                          <m:t>max</m:t>
                        </m:r>
                        <m:ctrlPr>
                          <w:rPr>
                            <w:rFonts w:ascii="Cambria Math" w:eastAsia="PMingLiU" w:hAnsi="Cambria Math"/>
                            <w:sz w:val="20"/>
                            <w:szCs w:val="20"/>
                            <w:lang w:val="x-none"/>
                          </w:rPr>
                        </m:ctrlPr>
                      </m:sup>
                    </m:sSubSup>
                  </m:oMath>
                  <w:r w:rsidRPr="00541251">
                    <w:rPr>
                      <w:rFonts w:eastAsia="PMingLiU"/>
                      <w:sz w:val="20"/>
                      <w:szCs w:val="20"/>
                      <w:lang w:val="en-GB" w:eastAsia="en-US"/>
                    </w:rPr>
                    <w:t xml:space="preserve"> is the maximum number of SLIVs over all rows of the TDRA table provided by </w:t>
                  </w:r>
                  <w:r w:rsidRPr="00541251">
                    <w:rPr>
                      <w:rFonts w:eastAsia="PMingLiU" w:hint="eastAsia"/>
                      <w:i/>
                      <w:iCs/>
                      <w:sz w:val="20"/>
                      <w:szCs w:val="20"/>
                      <w:lang w:val="en-GB" w:eastAsia="en-US"/>
                    </w:rPr>
                    <w:t>pdsch-TimeDomainAllocationListForMultiPDSCH</w:t>
                  </w:r>
                  <w:r w:rsidRPr="00541251">
                    <w:rPr>
                      <w:rFonts w:eastAsia="PMingLiU"/>
                      <w:i/>
                      <w:iCs/>
                      <w:sz w:val="20"/>
                      <w:szCs w:val="20"/>
                      <w:lang w:val="en-GB" w:eastAsia="en-US"/>
                    </w:rPr>
                    <w:t>-DCI-1-3</w:t>
                  </w:r>
                  <w:r w:rsidRPr="00541251">
                    <w:rPr>
                      <w:rFonts w:eastAsia="宋体"/>
                      <w:sz w:val="20"/>
                      <w:szCs w:val="20"/>
                      <w:lang w:eastAsia="en-US"/>
                    </w:rPr>
                    <w:t xml:space="preserve"> for serving cell </w:t>
                  </w:r>
                  <m:oMath>
                    <m:r>
                      <w:rPr>
                        <w:rFonts w:ascii="Cambria Math" w:eastAsia="宋体" w:hAnsi="Cambria Math"/>
                        <w:sz w:val="20"/>
                        <w:szCs w:val="20"/>
                        <w:lang w:val="en-GB" w:eastAsia="en-US"/>
                      </w:rPr>
                      <m:t>c</m:t>
                    </m:r>
                  </m:oMath>
                  <w:r w:rsidRPr="00541251">
                    <w:rPr>
                      <w:rFonts w:eastAsia="宋体"/>
                      <w:sz w:val="20"/>
                      <w:szCs w:val="20"/>
                      <w:lang w:eastAsia="en-US"/>
                    </w:rPr>
                    <w:t xml:space="preserve">; and </w:t>
                  </w:r>
                </w:p>
                <w:p w14:paraId="109CDF8E" w14:textId="77777777" w:rsidR="00541251" w:rsidRPr="00541251" w:rsidRDefault="00541251" w:rsidP="002A7CE2">
                  <w:pPr>
                    <w:wordWrap/>
                    <w:adjustRightInd w:val="0"/>
                    <w:spacing w:after="180"/>
                    <w:ind w:left="1987" w:hanging="284"/>
                    <w:rPr>
                      <w:rFonts w:eastAsia="宋体"/>
                      <w:sz w:val="20"/>
                      <w:szCs w:val="20"/>
                      <w:lang w:eastAsia="en-US"/>
                    </w:rPr>
                  </w:pPr>
                  <w:r w:rsidRPr="00541251">
                    <w:rPr>
                      <w:rFonts w:eastAsia="宋体"/>
                      <w:bCs/>
                      <w:sz w:val="20"/>
                      <w:szCs w:val="20"/>
                      <w:lang w:val="en-GB" w:eastAsia="en-US"/>
                    </w:rPr>
                    <w:t>-</w:t>
                  </w:r>
                  <w:r w:rsidRPr="00541251">
                    <w:rPr>
                      <w:rFonts w:eastAsia="宋体"/>
                      <w:bCs/>
                      <w:sz w:val="20"/>
                      <w:szCs w:val="20"/>
                      <w:lang w:val="en-GB" w:eastAsia="en-US"/>
                    </w:rPr>
                    <w:tab/>
                  </w:r>
                  <m:oMath>
                    <m:sSubSup>
                      <m:sSubSupPr>
                        <m:ctrlPr>
                          <w:rPr>
                            <w:rFonts w:ascii="Cambria Math" w:eastAsia="宋体" w:hAnsi="Cambria Math"/>
                            <w:bCs/>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TBG,max</m:t>
                        </m:r>
                      </m:sup>
                    </m:sSubSup>
                  </m:oMath>
                  <w:r w:rsidRPr="00541251">
                    <w:rPr>
                      <w:rFonts w:eastAsia="宋体"/>
                      <w:sz w:val="20"/>
                      <w:szCs w:val="20"/>
                      <w:lang w:eastAsia="en-US"/>
                    </w:rPr>
                    <w:t xml:space="preserve"> is </w:t>
                  </w:r>
                  <w:r w:rsidRPr="00541251">
                    <w:rPr>
                      <w:rFonts w:ascii="Times" w:eastAsia="Malgun Gothic" w:hAnsi="Times"/>
                      <w:bCs/>
                      <w:sz w:val="20"/>
                      <w:szCs w:val="20"/>
                      <w:lang w:val="en-GB" w:eastAsia="ko-KR"/>
                    </w:rPr>
                    <w:t xml:space="preserve">provided by </w:t>
                  </w:r>
                  <w:proofErr w:type="spellStart"/>
                  <w:r w:rsidRPr="00541251">
                    <w:rPr>
                      <w:rFonts w:ascii="Times" w:eastAsia="Malgun Gothic" w:hAnsi="Times"/>
                      <w:bCs/>
                      <w:i/>
                      <w:iCs/>
                      <w:sz w:val="20"/>
                      <w:szCs w:val="20"/>
                      <w:lang w:val="en-GB" w:eastAsia="ko-KR"/>
                    </w:rPr>
                    <w:t>nrofHARQ-BundlingGroups</w:t>
                  </w:r>
                  <w:proofErr w:type="spellEnd"/>
                  <w:r w:rsidRPr="00541251">
                    <w:rPr>
                      <w:rFonts w:eastAsia="宋体"/>
                      <w:sz w:val="20"/>
                      <w:szCs w:val="20"/>
                      <w:lang w:eastAsia="en-US"/>
                    </w:rPr>
                    <w:t xml:space="preserve"> for serving cell </w:t>
                  </w:r>
                  <m:oMath>
                    <m:r>
                      <w:rPr>
                        <w:rFonts w:ascii="Cambria Math" w:eastAsia="宋体" w:hAnsi="Cambria Math"/>
                        <w:sz w:val="20"/>
                        <w:szCs w:val="20"/>
                        <w:lang w:val="en-GB" w:eastAsia="en-US"/>
                      </w:rPr>
                      <m:t>c</m:t>
                    </m:r>
                  </m:oMath>
                  <w:r w:rsidRPr="00541251">
                    <w:rPr>
                      <w:rFonts w:eastAsia="宋体"/>
                      <w:sz w:val="20"/>
                      <w:szCs w:val="20"/>
                      <w:lang w:eastAsia="en-US"/>
                    </w:rPr>
                    <w:t>.</w:t>
                  </w:r>
                </w:p>
                <w:p w14:paraId="6D38F511" w14:textId="77777777" w:rsidR="00541251" w:rsidRPr="00541251" w:rsidRDefault="00541251" w:rsidP="002A7CE2">
                  <w:pPr>
                    <w:wordWrap/>
                    <w:adjustRightInd w:val="0"/>
                    <w:spacing w:after="180"/>
                    <w:ind w:left="1135" w:hanging="284"/>
                    <w:rPr>
                      <w:rFonts w:eastAsia="宋体"/>
                      <w:sz w:val="20"/>
                      <w:szCs w:val="20"/>
                      <w:lang w:eastAsia="en-US"/>
                    </w:rPr>
                  </w:pPr>
                  <w:r w:rsidRPr="00541251">
                    <w:rPr>
                      <w:rFonts w:eastAsia="宋体"/>
                      <w:sz w:val="20"/>
                      <w:szCs w:val="20"/>
                      <w:lang w:eastAsia="en-US"/>
                    </w:rPr>
                    <w:t>-</w:t>
                  </w:r>
                  <w:r w:rsidRPr="00541251">
                    <w:rPr>
                      <w:rFonts w:eastAsia="宋体"/>
                      <w:sz w:val="20"/>
                      <w:szCs w:val="20"/>
                      <w:lang w:eastAsia="en-US"/>
                    </w:rPr>
                    <w:tab/>
                    <w:t>If</w:t>
                  </w:r>
                  <w:r w:rsidRPr="00541251">
                    <w:rPr>
                      <w:rFonts w:eastAsia="宋体"/>
                      <w:sz w:val="20"/>
                      <w:szCs w:val="20"/>
                      <w:lang w:val="en-GB" w:eastAsia="en-US"/>
                    </w:rPr>
                    <w:t xml:space="preserve"> the number of HARQ-ACK information bits prior to padding for the DCI format 1_3 is smaller than </w:t>
                  </w:r>
                  <m:oMath>
                    <m:sSubSup>
                      <m:sSubSupPr>
                        <m:ctrlPr>
                          <w:rPr>
                            <w:rFonts w:ascii="Cambria Math" w:eastAsia="宋体" w:hAnsi="Cambria Math"/>
                            <w:i/>
                            <w:sz w:val="20"/>
                            <w:szCs w:val="20"/>
                            <w:lang w:val="x-none"/>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x-none"/>
                          </w:rPr>
                        </m:ctrlPr>
                      </m:sub>
                      <m:sup>
                        <m:r>
                          <m:rPr>
                            <m:nor/>
                          </m:rPr>
                          <w:rPr>
                            <w:rFonts w:ascii="Cambria Math" w:eastAsia="宋体" w:hAnsi="Cambria Math"/>
                            <w:sz w:val="20"/>
                            <w:szCs w:val="20"/>
                            <w:lang w:val="en-GB"/>
                          </w:rPr>
                          <m:t>HARQ</m:t>
                        </m:r>
                        <m:r>
                          <m:rPr>
                            <m:sty m:val="p"/>
                          </m:rPr>
                          <w:rPr>
                            <w:rFonts w:ascii="Cambria Math" w:eastAsia="宋体" w:hAnsi="Cambria Math"/>
                            <w:sz w:val="20"/>
                            <w:szCs w:val="20"/>
                            <w:lang w:val="en-GB"/>
                          </w:rPr>
                          <m:t>-</m:t>
                        </m:r>
                        <m:r>
                          <m:rPr>
                            <m:nor/>
                          </m:rPr>
                          <w:rPr>
                            <w:rFonts w:ascii="Cambria Math" w:eastAsia="宋体" w:hAnsi="Cambria Math"/>
                            <w:sz w:val="20"/>
                            <w:szCs w:val="20"/>
                            <w:lang w:val="en-GB"/>
                          </w:rPr>
                          <m:t>ACK,max</m:t>
                        </m:r>
                        <m:ctrlPr>
                          <w:rPr>
                            <w:rFonts w:ascii="Cambria Math" w:eastAsia="宋体" w:hAnsi="Cambria Math"/>
                            <w:sz w:val="20"/>
                            <w:szCs w:val="20"/>
                            <w:lang w:val="x-none"/>
                          </w:rPr>
                        </m:ctrlPr>
                      </m:sup>
                    </m:sSubSup>
                  </m:oMath>
                  <w:r w:rsidRPr="00541251">
                    <w:rPr>
                      <w:rFonts w:eastAsia="宋体"/>
                      <w:sz w:val="20"/>
                      <w:szCs w:val="20"/>
                      <w:lang w:val="x-none"/>
                    </w:rPr>
                    <w:t xml:space="preserve">, the UE generates NACK bits until </w:t>
                  </w:r>
                  <w:r w:rsidRPr="00541251">
                    <w:rPr>
                      <w:rFonts w:eastAsia="宋体"/>
                      <w:sz w:val="20"/>
                      <w:szCs w:val="20"/>
                      <w:lang w:val="en-GB" w:eastAsia="en-US"/>
                    </w:rPr>
                    <w:t xml:space="preserve">the number of HARQ-ACK information bits is equal to </w:t>
                  </w:r>
                  <m:oMath>
                    <m:sSubSup>
                      <m:sSubSupPr>
                        <m:ctrlPr>
                          <w:rPr>
                            <w:rFonts w:ascii="Cambria Math" w:eastAsia="宋体" w:hAnsi="Cambria Math"/>
                            <w:i/>
                            <w:sz w:val="20"/>
                            <w:szCs w:val="20"/>
                            <w:lang w:val="x-none"/>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x-none"/>
                          </w:rPr>
                        </m:ctrlPr>
                      </m:sub>
                      <m:sup>
                        <m:r>
                          <m:rPr>
                            <m:nor/>
                          </m:rPr>
                          <w:rPr>
                            <w:rFonts w:ascii="Cambria Math" w:eastAsia="宋体" w:hAnsi="Cambria Math"/>
                            <w:sz w:val="20"/>
                            <w:szCs w:val="20"/>
                            <w:lang w:val="en-GB"/>
                          </w:rPr>
                          <m:t>HARQ</m:t>
                        </m:r>
                        <m:r>
                          <m:rPr>
                            <m:sty m:val="p"/>
                          </m:rPr>
                          <w:rPr>
                            <w:rFonts w:ascii="Cambria Math" w:eastAsia="宋体" w:hAnsi="Cambria Math"/>
                            <w:sz w:val="20"/>
                            <w:szCs w:val="20"/>
                            <w:lang w:val="en-GB"/>
                          </w:rPr>
                          <m:t>-</m:t>
                        </m:r>
                        <m:r>
                          <m:rPr>
                            <m:nor/>
                          </m:rPr>
                          <w:rPr>
                            <w:rFonts w:ascii="Cambria Math" w:eastAsia="宋体" w:hAnsi="Cambria Math"/>
                            <w:sz w:val="20"/>
                            <w:szCs w:val="20"/>
                            <w:lang w:val="en-GB"/>
                          </w:rPr>
                          <m:t>ACK,max</m:t>
                        </m:r>
                        <m:ctrlPr>
                          <w:rPr>
                            <w:rFonts w:ascii="Cambria Math" w:eastAsia="宋体" w:hAnsi="Cambria Math"/>
                            <w:sz w:val="20"/>
                            <w:szCs w:val="20"/>
                            <w:lang w:val="x-none"/>
                          </w:rPr>
                        </m:ctrlPr>
                      </m:sup>
                    </m:sSubSup>
                  </m:oMath>
                  <w:r w:rsidRPr="00541251">
                    <w:rPr>
                      <w:rFonts w:eastAsia="宋体"/>
                      <w:sz w:val="20"/>
                      <w:szCs w:val="20"/>
                      <w:lang w:val="x-none"/>
                    </w:rPr>
                    <w:t>, and</w:t>
                  </w:r>
                  <w:r w:rsidRPr="00541251">
                    <w:rPr>
                      <w:rFonts w:eastAsia="宋体"/>
                      <w:sz w:val="20"/>
                      <w:szCs w:val="20"/>
                      <w:lang w:eastAsia="en-US"/>
                    </w:rPr>
                    <w:t xml:space="preserve"> </w:t>
                  </w:r>
                  <m:oMath>
                    <m:sSubSup>
                      <m:sSubSupPr>
                        <m:ctrlPr>
                          <w:rPr>
                            <w:rFonts w:ascii="Cambria Math" w:eastAsia="宋体" w:hAnsi="Cambria Math"/>
                            <w:i/>
                            <w:sz w:val="20"/>
                            <w:szCs w:val="20"/>
                            <w:lang w:val="x-none"/>
                          </w:rPr>
                        </m:ctrlPr>
                      </m:sSubSupPr>
                      <m:e>
                        <m:r>
                          <w:rPr>
                            <w:rFonts w:ascii="Cambria Math" w:eastAsia="宋体" w:hAnsi="Cambria Math"/>
                            <w:sz w:val="20"/>
                            <w:szCs w:val="20"/>
                            <w:lang w:val="en-GB"/>
                          </w:rPr>
                          <m:t>N</m:t>
                        </m:r>
                      </m:e>
                      <m:sub>
                        <m:r>
                          <m:rPr>
                            <m:nor/>
                          </m:rPr>
                          <w:rPr>
                            <w:rFonts w:ascii="Cambria Math" w:eastAsia="宋体" w:hAnsi="Cambria Math"/>
                            <w:sz w:val="20"/>
                            <w:szCs w:val="20"/>
                          </w:rPr>
                          <m:t>sets</m:t>
                        </m:r>
                        <m:ctrlPr>
                          <w:rPr>
                            <w:rFonts w:ascii="Cambria Math" w:eastAsia="宋体" w:hAnsi="Cambria Math"/>
                            <w:sz w:val="20"/>
                            <w:szCs w:val="20"/>
                            <w:lang w:val="x-none"/>
                          </w:rPr>
                        </m:ctrlPr>
                      </m:sub>
                      <m:sup>
                        <m:r>
                          <m:rPr>
                            <m:nor/>
                          </m:rPr>
                          <w:rPr>
                            <w:rFonts w:ascii="Cambria Math" w:eastAsia="宋体" w:hAnsi="Cambria Math"/>
                            <w:sz w:val="20"/>
                            <w:szCs w:val="20"/>
                          </w:rPr>
                          <m:t>T</m:t>
                        </m:r>
                        <m:r>
                          <m:rPr>
                            <m:nor/>
                          </m:rPr>
                          <w:rPr>
                            <w:rFonts w:ascii="Cambria Math" w:eastAsia="宋体" w:hAnsi="Cambria Math"/>
                            <w:sz w:val="20"/>
                            <w:szCs w:val="20"/>
                            <w:lang w:val="en-GB"/>
                          </w:rPr>
                          <m:t>B,max</m:t>
                        </m:r>
                        <m:ctrlPr>
                          <w:rPr>
                            <w:rFonts w:ascii="Cambria Math" w:eastAsia="宋体" w:hAnsi="Cambria Math"/>
                            <w:sz w:val="20"/>
                            <w:szCs w:val="20"/>
                            <w:lang w:val="x-none"/>
                          </w:rPr>
                        </m:ctrlPr>
                      </m:sup>
                    </m:sSubSup>
                  </m:oMath>
                  <w:r w:rsidRPr="00541251">
                    <w:rPr>
                      <w:rFonts w:eastAsia="宋体"/>
                      <w:sz w:val="20"/>
                      <w:szCs w:val="20"/>
                    </w:rPr>
                    <w:t xml:space="preserve"> </w:t>
                  </w:r>
                  <w:r w:rsidRPr="00541251">
                    <w:rPr>
                      <w:rFonts w:eastAsia="宋体"/>
                      <w:sz w:val="20"/>
                      <w:szCs w:val="20"/>
                      <w:lang w:eastAsia="en-US"/>
                    </w:rPr>
                    <w:t xml:space="preserve">when </w:t>
                  </w:r>
                  <w:proofErr w:type="spellStart"/>
                  <w:r w:rsidRPr="00541251">
                    <w:rPr>
                      <w:rFonts w:eastAsia="宋体"/>
                      <w:i/>
                      <w:sz w:val="20"/>
                      <w:szCs w:val="20"/>
                      <w:lang w:val="en-GB" w:eastAsia="en-US"/>
                    </w:rPr>
                    <w:t>harq</w:t>
                  </w:r>
                  <w:proofErr w:type="spellEnd"/>
                  <w:r w:rsidRPr="00541251">
                    <w:rPr>
                      <w:rFonts w:eastAsia="宋体"/>
                      <w:i/>
                      <w:sz w:val="20"/>
                      <w:szCs w:val="20"/>
                      <w:lang w:val="en-GB" w:eastAsia="en-US"/>
                    </w:rPr>
                    <w:t>-ACK-</w:t>
                  </w:r>
                  <w:proofErr w:type="spellStart"/>
                  <w:r w:rsidRPr="00541251">
                    <w:rPr>
                      <w:rFonts w:eastAsia="宋体"/>
                      <w:i/>
                      <w:sz w:val="20"/>
                      <w:szCs w:val="20"/>
                      <w:lang w:val="en-GB" w:eastAsia="en-US"/>
                    </w:rPr>
                    <w:t>SpatialBundlingPUCCH</w:t>
                  </w:r>
                  <w:proofErr w:type="spellEnd"/>
                  <w:r w:rsidRPr="00541251">
                    <w:rPr>
                      <w:rFonts w:eastAsia="宋体" w:hint="eastAsia"/>
                      <w:sz w:val="20"/>
                      <w:szCs w:val="20"/>
                      <w:lang w:val="en-GB"/>
                    </w:rPr>
                    <w:t xml:space="preserve"> </w:t>
                  </w:r>
                  <w:r w:rsidRPr="00541251">
                    <w:rPr>
                      <w:rFonts w:eastAsia="宋体"/>
                      <w:sz w:val="20"/>
                      <w:szCs w:val="20"/>
                    </w:rPr>
                    <w:t xml:space="preserve">is not provided or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r w:rsidRPr="00541251">
                    <w:rPr>
                      <w:rFonts w:eastAsia="宋体"/>
                      <w:sz w:val="20"/>
                      <w:szCs w:val="20"/>
                      <w:lang w:eastAsia="en-US"/>
                    </w:rPr>
                    <w:t xml:space="preserve"> when </w:t>
                  </w:r>
                  <w:proofErr w:type="spellStart"/>
                  <w:r w:rsidRPr="00541251">
                    <w:rPr>
                      <w:rFonts w:eastAsia="宋体"/>
                      <w:i/>
                      <w:sz w:val="20"/>
                      <w:szCs w:val="20"/>
                      <w:lang w:val="en-GB" w:eastAsia="en-US"/>
                    </w:rPr>
                    <w:t>harq</w:t>
                  </w:r>
                  <w:proofErr w:type="spellEnd"/>
                  <w:r w:rsidRPr="00541251">
                    <w:rPr>
                      <w:rFonts w:eastAsia="宋体"/>
                      <w:i/>
                      <w:sz w:val="20"/>
                      <w:szCs w:val="20"/>
                      <w:lang w:val="en-GB" w:eastAsia="en-US"/>
                    </w:rPr>
                    <w:t>-ACK-</w:t>
                  </w:r>
                  <w:proofErr w:type="spellStart"/>
                  <w:r w:rsidRPr="00541251">
                    <w:rPr>
                      <w:rFonts w:eastAsia="宋体"/>
                      <w:i/>
                      <w:sz w:val="20"/>
                      <w:szCs w:val="20"/>
                      <w:lang w:val="en-GB" w:eastAsia="en-US"/>
                    </w:rPr>
                    <w:t>SpatialBundlingPUCCH</w:t>
                  </w:r>
                  <w:proofErr w:type="spellEnd"/>
                  <w:r w:rsidRPr="00541251">
                    <w:rPr>
                      <w:rFonts w:eastAsia="宋体" w:hint="eastAsia"/>
                      <w:sz w:val="20"/>
                      <w:szCs w:val="20"/>
                      <w:lang w:val="en-GB"/>
                    </w:rPr>
                    <w:t xml:space="preserve"> </w:t>
                  </w:r>
                  <w:r w:rsidRPr="00541251">
                    <w:rPr>
                      <w:rFonts w:eastAsia="宋体"/>
                      <w:sz w:val="20"/>
                      <w:szCs w:val="20"/>
                    </w:rPr>
                    <w:t xml:space="preserve">is provided is replaced by </w:t>
                  </w:r>
                  <m:oMath>
                    <m:sSubSup>
                      <m:sSubSupPr>
                        <m:ctrlPr>
                          <w:rPr>
                            <w:rFonts w:ascii="Cambria Math" w:eastAsia="宋体" w:hAnsi="Cambria Math"/>
                            <w:i/>
                            <w:sz w:val="20"/>
                            <w:szCs w:val="20"/>
                            <w:lang w:val="x-none"/>
                          </w:rPr>
                        </m:ctrlPr>
                      </m:sSubSupPr>
                      <m:e>
                        <m:r>
                          <w:rPr>
                            <w:rFonts w:ascii="Cambria Math" w:eastAsia="宋体" w:hAnsi="Cambria Math"/>
                            <w:sz w:val="20"/>
                            <w:szCs w:val="20"/>
                          </w:rPr>
                          <m:t>N</m:t>
                        </m:r>
                      </m:e>
                      <m:sub>
                        <m:r>
                          <m:rPr>
                            <m:nor/>
                          </m:rPr>
                          <w:rPr>
                            <w:rFonts w:ascii="Cambria Math" w:eastAsia="宋体" w:hAnsi="Cambria Math"/>
                            <w:sz w:val="20"/>
                            <w:szCs w:val="20"/>
                          </w:rPr>
                          <m:t>sets</m:t>
                        </m:r>
                        <m:ctrlPr>
                          <w:rPr>
                            <w:rFonts w:ascii="Cambria Math" w:eastAsia="宋体" w:hAnsi="Cambria Math"/>
                            <w:sz w:val="20"/>
                            <w:szCs w:val="20"/>
                            <w:lang w:val="x-none"/>
                          </w:rPr>
                        </m:ctrlPr>
                      </m:sub>
                      <m:sup>
                        <m:r>
                          <m:rPr>
                            <m:nor/>
                          </m:rPr>
                          <w:rPr>
                            <w:rFonts w:ascii="Cambria Math" w:eastAsia="宋体" w:hAnsi="Cambria Math"/>
                            <w:sz w:val="20"/>
                            <w:szCs w:val="20"/>
                          </w:rPr>
                          <m:t>HARQ</m:t>
                        </m:r>
                        <m:r>
                          <m:rPr>
                            <m:sty m:val="p"/>
                          </m:rPr>
                          <w:rPr>
                            <w:rFonts w:ascii="Cambria Math" w:eastAsia="宋体" w:hAnsi="Cambria Math"/>
                            <w:sz w:val="20"/>
                            <w:szCs w:val="20"/>
                          </w:rPr>
                          <m:t>-</m:t>
                        </m:r>
                        <m:r>
                          <m:rPr>
                            <m:nor/>
                          </m:rPr>
                          <w:rPr>
                            <w:rFonts w:ascii="Cambria Math" w:eastAsia="宋体" w:hAnsi="Cambria Math"/>
                            <w:sz w:val="20"/>
                            <w:szCs w:val="20"/>
                          </w:rPr>
                          <m:t>ACK,max</m:t>
                        </m:r>
                        <m:ctrlPr>
                          <w:rPr>
                            <w:rFonts w:ascii="Cambria Math" w:eastAsia="宋体" w:hAnsi="Cambria Math"/>
                            <w:sz w:val="20"/>
                            <w:szCs w:val="20"/>
                            <w:lang w:val="x-none"/>
                          </w:rPr>
                        </m:ctrlPr>
                      </m:sup>
                    </m:sSubSup>
                  </m:oMath>
                  <w:r w:rsidRPr="00541251">
                    <w:rPr>
                      <w:rFonts w:eastAsia="宋体"/>
                      <w:sz w:val="20"/>
                      <w:szCs w:val="20"/>
                      <w:lang w:eastAsia="en-US"/>
                    </w:rPr>
                    <w:t xml:space="preserve">.  </w:t>
                  </w:r>
                </w:p>
                <w:p w14:paraId="3D1E8D01" w14:textId="77777777" w:rsidR="00541251" w:rsidRPr="00541251" w:rsidRDefault="00541251" w:rsidP="002A7CE2">
                  <w:pPr>
                    <w:wordWrap/>
                    <w:adjustRightInd w:val="0"/>
                    <w:spacing w:after="180"/>
                    <w:ind w:left="568" w:hanging="284"/>
                    <w:rPr>
                      <w:rFonts w:eastAsia="宋体"/>
                      <w:sz w:val="20"/>
                      <w:szCs w:val="20"/>
                      <w:lang w:val="en-GB" w:eastAsia="en-US"/>
                    </w:rPr>
                  </w:pPr>
                  <w:r w:rsidRPr="00541251">
                    <w:rPr>
                      <w:rFonts w:eastAsia="宋体"/>
                      <w:sz w:val="20"/>
                      <w:szCs w:val="20"/>
                      <w:lang w:val="en-GB" w:eastAsia="en-US"/>
                    </w:rPr>
                    <w:t>-</w:t>
                  </w:r>
                  <w:r w:rsidRPr="00541251">
                    <w:rPr>
                      <w:rFonts w:eastAsia="宋体"/>
                      <w:sz w:val="20"/>
                      <w:szCs w:val="20"/>
                      <w:lang w:val="en-GB" w:eastAsia="en-US"/>
                    </w:rPr>
                    <w:tab/>
                    <w:t xml:space="preserve">The </w:t>
                  </w:r>
                  <w:r w:rsidRPr="00541251">
                    <w:rPr>
                      <w:rFonts w:eastAsia="宋体"/>
                      <w:sz w:val="20"/>
                      <w:szCs w:val="20"/>
                      <w:lang w:eastAsia="en-US"/>
                    </w:rPr>
                    <w:t>counter DAI value and the total DAI value apply separately for each HARQ-ACK sub-codebook.</w:t>
                  </w:r>
                </w:p>
                <w:p w14:paraId="581434B5" w14:textId="77777777" w:rsidR="00541251" w:rsidRPr="00541251" w:rsidRDefault="00541251" w:rsidP="002A7CE2">
                  <w:pPr>
                    <w:wordWrap/>
                    <w:adjustRightInd w:val="0"/>
                    <w:spacing w:after="180"/>
                    <w:ind w:left="568" w:hanging="284"/>
                    <w:rPr>
                      <w:rFonts w:eastAsia="宋体"/>
                      <w:sz w:val="20"/>
                      <w:szCs w:val="20"/>
                    </w:rPr>
                  </w:pPr>
                  <w:r w:rsidRPr="00541251">
                    <w:rPr>
                      <w:rFonts w:eastAsia="宋体"/>
                      <w:sz w:val="20"/>
                      <w:szCs w:val="20"/>
                      <w:lang w:val="en-GB" w:eastAsia="en-US"/>
                    </w:rPr>
                    <w:t>-</w:t>
                  </w:r>
                  <w:r w:rsidRPr="00541251">
                    <w:rPr>
                      <w:rFonts w:eastAsia="宋体"/>
                      <w:sz w:val="20"/>
                      <w:szCs w:val="20"/>
                      <w:lang w:val="en-GB" w:eastAsia="en-US"/>
                    </w:rPr>
                    <w:tab/>
                    <w:t>The UE generates the HARQ-ACK codebook by appending the second HARQ-ACK sub-codebook to the first HARQ-ACK sub-codebook.</w:t>
                  </w:r>
                </w:p>
              </w:tc>
            </w:tr>
          </w:tbl>
          <w:p w14:paraId="2B3C2D74" w14:textId="77777777" w:rsidR="00541251" w:rsidRPr="00541251" w:rsidRDefault="00541251" w:rsidP="002A7CE2">
            <w:pPr>
              <w:wordWrap/>
              <w:adjustRightInd w:val="0"/>
              <w:snapToGrid w:val="0"/>
              <w:rPr>
                <w:rFonts w:eastAsia="Yu Mincho"/>
                <w:bCs/>
                <w:i/>
                <w:sz w:val="20"/>
                <w:szCs w:val="20"/>
              </w:rPr>
            </w:pPr>
            <w:r w:rsidRPr="00541251">
              <w:rPr>
                <w:rFonts w:eastAsia="Yu Mincho"/>
                <w:bCs/>
                <w:i/>
                <w:sz w:val="20"/>
                <w:szCs w:val="20"/>
              </w:rPr>
              <w:lastRenderedPageBreak/>
              <w:t>P</w:t>
            </w:r>
            <w:r w:rsidRPr="00541251">
              <w:rPr>
                <w:rFonts w:eastAsia="Yu Mincho" w:hint="eastAsia"/>
                <w:bCs/>
                <w:i/>
                <w:sz w:val="20"/>
                <w:szCs w:val="20"/>
              </w:rPr>
              <w:t>roposal 3</w:t>
            </w:r>
            <w:r w:rsidRPr="00541251">
              <w:rPr>
                <w:rFonts w:eastAsia="Yu Mincho"/>
                <w:bCs/>
                <w:i/>
                <w:sz w:val="20"/>
                <w:szCs w:val="20"/>
              </w:rPr>
              <w:t>: Adopt above TP1</w:t>
            </w:r>
            <w:r w:rsidRPr="00541251">
              <w:rPr>
                <w:rFonts w:eastAsia="Yu Mincho" w:hint="eastAsia"/>
                <w:bCs/>
                <w:i/>
                <w:sz w:val="20"/>
                <w:szCs w:val="20"/>
              </w:rPr>
              <w:t>.</w:t>
            </w:r>
          </w:p>
          <w:p w14:paraId="04B8CA02" w14:textId="77777777" w:rsidR="00541251" w:rsidRDefault="00541251" w:rsidP="002A7CE2">
            <w:pPr>
              <w:wordWrap/>
              <w:overflowPunct w:val="0"/>
              <w:adjustRightInd w:val="0"/>
              <w:snapToGrid w:val="0"/>
              <w:rPr>
                <w:rFonts w:eastAsia="宋体"/>
                <w:szCs w:val="20"/>
              </w:rPr>
            </w:pPr>
          </w:p>
          <w:p w14:paraId="34A75AD5" w14:textId="1CA6B1B0" w:rsidR="00541251" w:rsidRPr="00820798" w:rsidRDefault="00541251" w:rsidP="002A7CE2">
            <w:pPr>
              <w:wordWrap/>
              <w:rPr>
                <w:b/>
                <w:bCs/>
                <w:sz w:val="20"/>
                <w:szCs w:val="20"/>
                <w:lang w:eastAsia="en-US"/>
              </w:rPr>
            </w:pPr>
            <w:r w:rsidRPr="00820798">
              <w:rPr>
                <w:b/>
                <w:bCs/>
                <w:sz w:val="20"/>
                <w:szCs w:val="20"/>
                <w:lang w:eastAsia="en-US"/>
              </w:rPr>
              <w:t>OPPO:</w:t>
            </w:r>
          </w:p>
          <w:p w14:paraId="28AC562C" w14:textId="77777777" w:rsidR="00541251" w:rsidRPr="00541251" w:rsidRDefault="00541251" w:rsidP="002A7CE2">
            <w:pPr>
              <w:wordWrap/>
              <w:adjustRightInd w:val="0"/>
              <w:snapToGrid w:val="0"/>
              <w:rPr>
                <w:rFonts w:eastAsia="Yu Mincho"/>
                <w:bCs/>
                <w:i/>
                <w:sz w:val="20"/>
                <w:szCs w:val="20"/>
              </w:rPr>
            </w:pPr>
            <w:r w:rsidRPr="00541251">
              <w:rPr>
                <w:rFonts w:eastAsia="Yu Mincho"/>
                <w:bCs/>
                <w:i/>
                <w:sz w:val="20"/>
                <w:szCs w:val="20"/>
              </w:rPr>
              <w:t xml:space="preserve">Proposal 2: The RRC parameter, </w:t>
            </w:r>
            <w:proofErr w:type="spellStart"/>
            <w:r w:rsidRPr="00541251">
              <w:rPr>
                <w:rFonts w:eastAsia="Yu Mincho"/>
                <w:bCs/>
                <w:i/>
                <w:sz w:val="20"/>
                <w:szCs w:val="20"/>
              </w:rPr>
              <w:t>nrofHARQ-BundlingGroups</w:t>
            </w:r>
            <w:proofErr w:type="spellEnd"/>
            <w:r w:rsidRPr="00541251">
              <w:rPr>
                <w:rFonts w:eastAsia="Yu Mincho"/>
                <w:bCs/>
                <w:i/>
                <w:sz w:val="20"/>
                <w:szCs w:val="20"/>
              </w:rPr>
              <w:t xml:space="preserve">, for HARQ bundling for type 2 HARQ-ACK codebook is reused for Rel-19 multi-cell scheduling with a single DCI, with no additional specification impact.  </w:t>
            </w:r>
          </w:p>
          <w:p w14:paraId="660A3905" w14:textId="77777777" w:rsidR="00541251" w:rsidRDefault="00541251" w:rsidP="002A7CE2">
            <w:pPr>
              <w:wordWrap/>
              <w:overflowPunct w:val="0"/>
              <w:adjustRightInd w:val="0"/>
              <w:snapToGrid w:val="0"/>
              <w:rPr>
                <w:rFonts w:eastAsia="宋体"/>
                <w:szCs w:val="20"/>
                <w:lang w:val="en-GB"/>
              </w:rPr>
            </w:pPr>
          </w:p>
          <w:p w14:paraId="60D3F1E7" w14:textId="77777777" w:rsidR="00286760" w:rsidRDefault="00286760" w:rsidP="002A7CE2">
            <w:pPr>
              <w:wordWrap/>
              <w:rPr>
                <w:b/>
                <w:bCs/>
                <w:sz w:val="20"/>
                <w:szCs w:val="20"/>
                <w:lang w:eastAsia="en-US"/>
              </w:rPr>
            </w:pPr>
            <w:r>
              <w:rPr>
                <w:b/>
                <w:bCs/>
                <w:sz w:val="20"/>
                <w:szCs w:val="20"/>
                <w:lang w:eastAsia="en-US"/>
              </w:rPr>
              <w:t>MediaTek:</w:t>
            </w:r>
          </w:p>
          <w:p w14:paraId="3DF4255A" w14:textId="77777777" w:rsidR="00286760" w:rsidRPr="00541251" w:rsidRDefault="00286760" w:rsidP="002A7CE2">
            <w:pPr>
              <w:wordWrap/>
              <w:adjustRightInd w:val="0"/>
              <w:snapToGrid w:val="0"/>
              <w:rPr>
                <w:rFonts w:eastAsia="Yu Mincho"/>
                <w:bCs/>
                <w:i/>
                <w:sz w:val="20"/>
                <w:szCs w:val="20"/>
              </w:rPr>
            </w:pPr>
            <w:r w:rsidRPr="00394685">
              <w:rPr>
                <w:rFonts w:eastAsia="Yu Mincho"/>
                <w:bCs/>
                <w:i/>
                <w:sz w:val="20"/>
                <w:szCs w:val="20"/>
                <w:highlight w:val="cyan"/>
              </w:rPr>
              <w:t>Proposal 1: Agree the following:</w:t>
            </w:r>
          </w:p>
          <w:p w14:paraId="5A49BFE4" w14:textId="77777777" w:rsidR="00286760" w:rsidRPr="00541251" w:rsidRDefault="00286760" w:rsidP="002A7CE2">
            <w:pPr>
              <w:pStyle w:val="ListParagraph"/>
              <w:numPr>
                <w:ilvl w:val="0"/>
                <w:numId w:val="61"/>
              </w:numPr>
              <w:wordWrap/>
              <w:overflowPunct w:val="0"/>
              <w:adjustRightInd w:val="0"/>
              <w:snapToGrid w:val="0"/>
              <w:rPr>
                <w:i/>
                <w:sz w:val="20"/>
                <w:szCs w:val="20"/>
              </w:rPr>
            </w:pPr>
            <w:r w:rsidRPr="00541251">
              <w:rPr>
                <w:i/>
                <w:sz w:val="20"/>
                <w:szCs w:val="20"/>
              </w:rPr>
              <w:t xml:space="preserve">When the UE is scheduled with multiple </w:t>
            </w:r>
            <w:proofErr w:type="spellStart"/>
            <w:r w:rsidRPr="00541251">
              <w:rPr>
                <w:i/>
                <w:sz w:val="20"/>
                <w:szCs w:val="20"/>
              </w:rPr>
              <w:t>PxSCHs</w:t>
            </w:r>
            <w:proofErr w:type="spellEnd"/>
            <w:r w:rsidRPr="00541251">
              <w:rPr>
                <w:i/>
                <w:sz w:val="20"/>
                <w:szCs w:val="20"/>
              </w:rPr>
              <w:t xml:space="preserve"> on a serving cell by a DCI 0-3/1-3, the bits of </w:t>
            </w:r>
            <w:proofErr w:type="spellStart"/>
            <w:r w:rsidRPr="00541251">
              <w:rPr>
                <w:i/>
                <w:sz w:val="20"/>
                <w:szCs w:val="20"/>
              </w:rPr>
              <w:t>rv</w:t>
            </w:r>
            <w:proofErr w:type="spellEnd"/>
            <w:r w:rsidRPr="00541251">
              <w:rPr>
                <w:i/>
                <w:sz w:val="20"/>
                <w:szCs w:val="20"/>
              </w:rPr>
              <w:t xml:space="preserve"> field and NDI field, respectively, in the DCI are one-to-one mapped to the scheduled </w:t>
            </w:r>
            <w:proofErr w:type="spellStart"/>
            <w:r w:rsidRPr="00541251">
              <w:rPr>
                <w:i/>
                <w:sz w:val="20"/>
                <w:szCs w:val="20"/>
              </w:rPr>
              <w:t>PxSCH</w:t>
            </w:r>
            <w:proofErr w:type="spellEnd"/>
            <w:r w:rsidRPr="00541251">
              <w:rPr>
                <w:i/>
                <w:sz w:val="20"/>
                <w:szCs w:val="20"/>
              </w:rPr>
              <w:t xml:space="preserve">(s) indicated by the TDRA information field with the corresponding transport block(s) in the scheduled order starting from LSB, where the LSB bits of the </w:t>
            </w:r>
            <w:proofErr w:type="spellStart"/>
            <w:r w:rsidRPr="00541251">
              <w:rPr>
                <w:i/>
                <w:sz w:val="20"/>
                <w:szCs w:val="20"/>
              </w:rPr>
              <w:t>rv</w:t>
            </w:r>
            <w:proofErr w:type="spellEnd"/>
            <w:r w:rsidRPr="00541251">
              <w:rPr>
                <w:i/>
                <w:sz w:val="20"/>
                <w:szCs w:val="20"/>
              </w:rPr>
              <w:t xml:space="preserve"> field and NDI field, respectively, correspond to the first scheduled </w:t>
            </w:r>
            <w:proofErr w:type="spellStart"/>
            <w:r w:rsidRPr="00541251">
              <w:rPr>
                <w:i/>
                <w:sz w:val="20"/>
                <w:szCs w:val="20"/>
              </w:rPr>
              <w:t>PxSCH</w:t>
            </w:r>
            <w:proofErr w:type="spellEnd"/>
            <w:r w:rsidRPr="00541251">
              <w:rPr>
                <w:i/>
                <w:sz w:val="20"/>
                <w:szCs w:val="20"/>
              </w:rPr>
              <w:t xml:space="preserve"> indicated by the TDRA information field. [Where there is more than one bit in the </w:t>
            </w:r>
            <w:proofErr w:type="spellStart"/>
            <w:r w:rsidRPr="00541251">
              <w:rPr>
                <w:i/>
                <w:sz w:val="20"/>
                <w:szCs w:val="20"/>
              </w:rPr>
              <w:t>rv</w:t>
            </w:r>
            <w:proofErr w:type="spellEnd"/>
            <w:r w:rsidRPr="00541251">
              <w:rPr>
                <w:i/>
                <w:sz w:val="20"/>
                <w:szCs w:val="20"/>
              </w:rPr>
              <w:t xml:space="preserve"> field for each scheduled </w:t>
            </w:r>
            <w:proofErr w:type="spellStart"/>
            <w:r w:rsidRPr="00541251">
              <w:rPr>
                <w:i/>
                <w:sz w:val="20"/>
                <w:szCs w:val="20"/>
              </w:rPr>
              <w:t>PxSCH</w:t>
            </w:r>
            <w:proofErr w:type="spellEnd"/>
            <w:r w:rsidRPr="00541251">
              <w:rPr>
                <w:i/>
                <w:sz w:val="20"/>
                <w:szCs w:val="20"/>
              </w:rPr>
              <w:t xml:space="preserve">, the first information bit shall correspond to the higher order bit and the last bit the lower order bit.] </w:t>
            </w:r>
          </w:p>
          <w:p w14:paraId="367FD325" w14:textId="77777777" w:rsidR="00286760" w:rsidRPr="00541251" w:rsidRDefault="00286760" w:rsidP="002A7CE2">
            <w:pPr>
              <w:wordWrap/>
              <w:overflowPunct w:val="0"/>
              <w:adjustRightInd w:val="0"/>
              <w:snapToGrid w:val="0"/>
              <w:rPr>
                <w:rFonts w:eastAsia="宋体"/>
                <w:szCs w:val="20"/>
                <w:lang w:val="en-GB"/>
              </w:rPr>
            </w:pPr>
          </w:p>
          <w:p w14:paraId="27BF6FED" w14:textId="28EEB031" w:rsidR="00541251" w:rsidRPr="00820798" w:rsidRDefault="00541251" w:rsidP="002A7CE2">
            <w:pPr>
              <w:wordWrap/>
              <w:rPr>
                <w:b/>
                <w:bCs/>
                <w:sz w:val="20"/>
                <w:szCs w:val="20"/>
                <w:lang w:eastAsia="en-US"/>
              </w:rPr>
            </w:pPr>
            <w:r w:rsidRPr="00820798">
              <w:rPr>
                <w:b/>
                <w:bCs/>
                <w:sz w:val="20"/>
                <w:szCs w:val="20"/>
                <w:lang w:eastAsia="en-US"/>
              </w:rPr>
              <w:t>LGE:</w:t>
            </w:r>
          </w:p>
          <w:p w14:paraId="530231CE" w14:textId="77777777" w:rsidR="00541251" w:rsidRPr="00541251" w:rsidRDefault="00541251" w:rsidP="002A7CE2">
            <w:pPr>
              <w:wordWrap/>
              <w:adjustRightInd w:val="0"/>
              <w:snapToGrid w:val="0"/>
              <w:rPr>
                <w:rFonts w:eastAsia="Yu Mincho"/>
                <w:bCs/>
                <w:i/>
                <w:sz w:val="20"/>
                <w:szCs w:val="20"/>
              </w:rPr>
            </w:pPr>
            <w:r w:rsidRPr="00394685">
              <w:rPr>
                <w:rFonts w:eastAsia="Yu Mincho"/>
                <w:bCs/>
                <w:i/>
                <w:sz w:val="20"/>
                <w:szCs w:val="20"/>
                <w:highlight w:val="cyan"/>
              </w:rPr>
              <w:t xml:space="preserve">Proposal #1: </w:t>
            </w:r>
            <w:r w:rsidRPr="00394685">
              <w:rPr>
                <w:rFonts w:eastAsia="Yu Mincho" w:hint="eastAsia"/>
                <w:bCs/>
                <w:i/>
                <w:sz w:val="20"/>
                <w:szCs w:val="20"/>
                <w:highlight w:val="cyan"/>
              </w:rPr>
              <w:t xml:space="preserve">Agree the following aspects on </w:t>
            </w:r>
            <w:r w:rsidRPr="00394685">
              <w:rPr>
                <w:rFonts w:eastAsia="Yu Mincho"/>
                <w:bCs/>
                <w:i/>
                <w:sz w:val="20"/>
                <w:szCs w:val="20"/>
                <w:highlight w:val="cyan"/>
              </w:rPr>
              <w:t>the construction of Type-2 HARQ-ACK codebook for Rel-19 multi-cell PDSCH scheduling</w:t>
            </w:r>
            <w:r w:rsidRPr="00394685">
              <w:rPr>
                <w:rFonts w:eastAsia="Yu Mincho" w:hint="eastAsia"/>
                <w:bCs/>
                <w:i/>
                <w:sz w:val="20"/>
                <w:szCs w:val="20"/>
                <w:highlight w:val="cyan"/>
              </w:rPr>
              <w:t>:</w:t>
            </w:r>
          </w:p>
          <w:p w14:paraId="163D9D21" w14:textId="77777777" w:rsidR="00541251" w:rsidRPr="00541251" w:rsidRDefault="00541251" w:rsidP="002A7CE2">
            <w:pPr>
              <w:numPr>
                <w:ilvl w:val="0"/>
                <w:numId w:val="63"/>
              </w:numPr>
              <w:wordWrap/>
              <w:adjustRightInd w:val="0"/>
              <w:snapToGrid w:val="0"/>
              <w:rPr>
                <w:rFonts w:eastAsia="MS Mincho"/>
                <w:i/>
                <w:iCs/>
                <w:sz w:val="20"/>
                <w:szCs w:val="20"/>
                <w:lang w:eastAsia="ja-JP"/>
              </w:rPr>
            </w:pPr>
            <w:r w:rsidRPr="00541251">
              <w:rPr>
                <w:rFonts w:eastAsia="MS Mincho"/>
                <w:i/>
                <w:iCs/>
                <w:sz w:val="20"/>
                <w:szCs w:val="20"/>
                <w:lang w:eastAsia="ja-JP"/>
              </w:rPr>
              <w:t xml:space="preserve">The number of HARQ-ACK information bits for each serving cell c configured with multi-PDSCH scheduling </w:t>
            </w:r>
            <w:r w:rsidRPr="00541251">
              <w:rPr>
                <w:rFonts w:eastAsia="MS Mincho" w:hint="eastAsia"/>
                <w:i/>
                <w:iCs/>
                <w:sz w:val="20"/>
                <w:szCs w:val="20"/>
                <w:lang w:eastAsia="ja-JP"/>
              </w:rPr>
              <w:t>(</w:t>
            </w:r>
            <w:r w:rsidRPr="00541251">
              <w:rPr>
                <w:rFonts w:eastAsia="MS Mincho"/>
                <w:i/>
                <w:iCs/>
                <w:sz w:val="20"/>
                <w:szCs w:val="20"/>
                <w:lang w:eastAsia="ja-JP"/>
              </w:rPr>
              <w:t xml:space="preserve">within </w:t>
            </w:r>
            <w:r w:rsidRPr="00541251">
              <w:rPr>
                <w:rFonts w:eastAsia="MS Mincho" w:hint="eastAsia"/>
                <w:i/>
                <w:iCs/>
                <w:sz w:val="20"/>
                <w:szCs w:val="20"/>
                <w:lang w:eastAsia="ja-JP"/>
              </w:rPr>
              <w:t>a</w:t>
            </w:r>
            <w:r w:rsidRPr="00541251">
              <w:rPr>
                <w:rFonts w:eastAsia="MS Mincho"/>
                <w:i/>
                <w:iCs/>
                <w:sz w:val="20"/>
                <w:szCs w:val="20"/>
                <w:lang w:eastAsia="ja-JP"/>
              </w:rPr>
              <w:t xml:space="preserve"> set s</w:t>
            </w:r>
            <w:r w:rsidRPr="00541251">
              <w:rPr>
                <w:rFonts w:eastAsia="MS Mincho" w:hint="eastAsia"/>
                <w:i/>
                <w:iCs/>
                <w:sz w:val="20"/>
                <w:szCs w:val="20"/>
                <w:lang w:eastAsia="ja-JP"/>
              </w:rPr>
              <w:t xml:space="preserve"> of </w:t>
            </w:r>
            <w:r w:rsidRPr="00541251">
              <w:rPr>
                <w:rFonts w:eastAsia="MS Mincho"/>
                <w:i/>
                <w:iCs/>
                <w:sz w:val="20"/>
                <w:szCs w:val="20"/>
                <w:lang w:eastAsia="ja-JP"/>
              </w:rPr>
              <w:t>co-scheduled cell</w:t>
            </w:r>
            <w:r w:rsidRPr="00541251">
              <w:rPr>
                <w:rFonts w:eastAsia="MS Mincho" w:hint="eastAsia"/>
                <w:i/>
                <w:iCs/>
                <w:sz w:val="20"/>
                <w:szCs w:val="20"/>
                <w:lang w:eastAsia="ja-JP"/>
              </w:rPr>
              <w:t xml:space="preserve">s) </w:t>
            </w:r>
            <w:r w:rsidRPr="00541251">
              <w:rPr>
                <w:rFonts w:eastAsia="MS Mincho"/>
                <w:i/>
                <w:iCs/>
                <w:sz w:val="20"/>
                <w:szCs w:val="20"/>
                <w:lang w:eastAsia="ja-JP"/>
              </w:rPr>
              <w:t>is determined based on the maximum number of PDSCHs schedulable by one DCI</w:t>
            </w:r>
            <w:r w:rsidRPr="00541251">
              <w:rPr>
                <w:rFonts w:eastAsia="MS Mincho" w:hint="eastAsia"/>
                <w:i/>
                <w:iCs/>
                <w:sz w:val="20"/>
                <w:szCs w:val="20"/>
                <w:lang w:eastAsia="ja-JP"/>
              </w:rPr>
              <w:t>.</w:t>
            </w:r>
          </w:p>
          <w:p w14:paraId="54C1C70A" w14:textId="77777777" w:rsidR="00541251" w:rsidRPr="00541251" w:rsidRDefault="00000000" w:rsidP="002A7CE2">
            <w:pPr>
              <w:pStyle w:val="ListParagraph"/>
              <w:numPr>
                <w:ilvl w:val="0"/>
                <w:numId w:val="62"/>
              </w:numPr>
              <w:wordWrap/>
              <w:snapToGrid w:val="0"/>
              <w:spacing w:after="60"/>
              <w:rPr>
                <w:rFonts w:eastAsia="MS Mincho"/>
                <w:bCs/>
                <w:i/>
                <w:iCs/>
                <w:color w:val="000000" w:themeColor="text1"/>
                <w:sz w:val="20"/>
                <w:szCs w:val="20"/>
                <w:lang w:eastAsia="ja-JP"/>
              </w:rPr>
            </w:pP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sty m:val="bi"/>
                    </m:rPr>
                    <w:rPr>
                      <w:rFonts w:ascii="Cambria Math" w:eastAsia="MS Mincho" w:hAnsi="Cambria Math"/>
                      <w:color w:val="000000" w:themeColor="text1"/>
                      <w:sz w:val="20"/>
                      <w:szCs w:val="20"/>
                      <w:lang w:eastAsia="ja-JP"/>
                    </w:rPr>
                    <m:t>DL</m:t>
                  </m:r>
                </m:sup>
              </m:sSubSup>
              <m:r>
                <w:rPr>
                  <w:rFonts w:ascii="Cambria Math" w:eastAsia="MS Mincho" w:hAnsi="Cambria Math"/>
                  <w:color w:val="000000" w:themeColor="text1"/>
                  <w:sz w:val="20"/>
                  <w:szCs w:val="20"/>
                  <w:lang w:eastAsia="ja-JP"/>
                </w:rPr>
                <m:t>⋅</m:t>
              </m:r>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PDSCH</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sty m:val="bi"/>
                    </m:rPr>
                    <w:rPr>
                      <w:rFonts w:ascii="Cambria Math" w:eastAsia="MS Mincho" w:hAnsi="Cambria Math"/>
                      <w:color w:val="000000" w:themeColor="text1"/>
                      <w:sz w:val="20"/>
                      <w:szCs w:val="20"/>
                      <w:lang w:eastAsia="ja-JP"/>
                    </w:rPr>
                    <m:t>max</m:t>
                  </m:r>
                </m:sup>
              </m:sSubSup>
            </m:oMath>
            <w:r w:rsidR="00541251" w:rsidRPr="00541251">
              <w:rPr>
                <w:rFonts w:eastAsia="MS Mincho"/>
                <w:bCs/>
                <w:i/>
                <w:iCs/>
                <w:color w:val="000000" w:themeColor="text1"/>
                <w:sz w:val="20"/>
                <w:szCs w:val="20"/>
                <w:lang w:eastAsia="ja-JP"/>
              </w:rPr>
              <w:t xml:space="preserve"> HARQ-ACK bits (if nrofHARQ-BundlingGroups is not provided for the serving cell c) or </w:t>
            </w:r>
            <m:oMath>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TB</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sty m:val="bi"/>
                    </m:rPr>
                    <w:rPr>
                      <w:rFonts w:ascii="Cambria Math" w:eastAsia="MS Mincho" w:hAnsi="Cambria Math"/>
                      <w:color w:val="000000" w:themeColor="text1"/>
                      <w:sz w:val="20"/>
                      <w:szCs w:val="20"/>
                      <w:lang w:eastAsia="ja-JP"/>
                    </w:rPr>
                    <m:t>DL</m:t>
                  </m:r>
                </m:sup>
              </m:sSubSup>
              <m:r>
                <w:rPr>
                  <w:rFonts w:ascii="Cambria Math" w:eastAsia="MS Mincho" w:hAnsi="Cambria Math"/>
                  <w:color w:val="000000" w:themeColor="text1"/>
                  <w:sz w:val="20"/>
                  <w:szCs w:val="20"/>
                  <w:lang w:eastAsia="ja-JP"/>
                </w:rPr>
                <m:t>⋅</m:t>
              </m:r>
              <m:sSubSup>
                <m:sSubSupPr>
                  <m:ctrlPr>
                    <w:rPr>
                      <w:rFonts w:ascii="Cambria Math" w:eastAsia="MS Mincho" w:hAnsi="Cambria Math"/>
                      <w:bCs/>
                      <w:i/>
                      <w:iCs/>
                      <w:color w:val="000000" w:themeColor="text1"/>
                      <w:sz w:val="20"/>
                      <w:szCs w:val="20"/>
                      <w:lang w:eastAsia="ja-JP"/>
                    </w:rPr>
                  </m:ctrlPr>
                </m:sSubSupPr>
                <m:e>
                  <m:r>
                    <m:rPr>
                      <m:sty m:val="bi"/>
                    </m:rPr>
                    <w:rPr>
                      <w:rFonts w:ascii="Cambria Math" w:eastAsia="MS Mincho" w:hAnsi="Cambria Math"/>
                      <w:color w:val="000000" w:themeColor="text1"/>
                      <w:sz w:val="20"/>
                      <w:szCs w:val="20"/>
                      <w:lang w:eastAsia="ja-JP"/>
                    </w:rPr>
                    <m:t>N</m:t>
                  </m:r>
                </m:e>
                <m:sub>
                  <m:r>
                    <m:rPr>
                      <m:sty m:val="bi"/>
                    </m:rPr>
                    <w:rPr>
                      <w:rFonts w:ascii="Cambria Math" w:eastAsia="MS Mincho" w:hAnsi="Cambria Math"/>
                      <w:color w:val="000000" w:themeColor="text1"/>
                      <w:sz w:val="20"/>
                      <w:szCs w:val="20"/>
                      <w:lang w:eastAsia="ja-JP"/>
                    </w:rPr>
                    <m:t>HARQ</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ACK</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c</m:t>
                  </m:r>
                </m:sub>
                <m:sup>
                  <m:r>
                    <m:rPr>
                      <m:sty m:val="bi"/>
                    </m:rPr>
                    <w:rPr>
                      <w:rFonts w:ascii="Cambria Math" w:eastAsia="MS Mincho" w:hAnsi="Cambria Math"/>
                      <w:color w:val="000000" w:themeColor="text1"/>
                      <w:sz w:val="20"/>
                      <w:szCs w:val="20"/>
                      <w:lang w:eastAsia="ja-JP"/>
                    </w:rPr>
                    <m:t>TBG</m:t>
                  </m:r>
                  <m:r>
                    <w:rPr>
                      <w:rFonts w:ascii="Cambria Math" w:eastAsia="MS Mincho" w:hAnsi="Cambria Math"/>
                      <w:color w:val="000000" w:themeColor="text1"/>
                      <w:sz w:val="20"/>
                      <w:szCs w:val="20"/>
                      <w:lang w:eastAsia="ja-JP"/>
                    </w:rPr>
                    <m:t>,</m:t>
                  </m:r>
                  <m:r>
                    <m:rPr>
                      <m:sty m:val="bi"/>
                    </m:rPr>
                    <w:rPr>
                      <w:rFonts w:ascii="Cambria Math" w:eastAsia="MS Mincho" w:hAnsi="Cambria Math"/>
                      <w:color w:val="000000" w:themeColor="text1"/>
                      <w:sz w:val="20"/>
                      <w:szCs w:val="20"/>
                      <w:lang w:eastAsia="ja-JP"/>
                    </w:rPr>
                    <m:t>max</m:t>
                  </m:r>
                </m:sup>
              </m:sSubSup>
            </m:oMath>
            <w:r w:rsidR="00541251" w:rsidRPr="00541251">
              <w:rPr>
                <w:rFonts w:eastAsia="MS Mincho"/>
                <w:bCs/>
                <w:i/>
                <w:iCs/>
                <w:color w:val="000000" w:themeColor="text1"/>
                <w:sz w:val="20"/>
                <w:szCs w:val="20"/>
                <w:lang w:eastAsia="ja-JP"/>
              </w:rPr>
              <w:t xml:space="preserve"> HARQ-ACK bits (if nrofHARQ-BundlingGroups is provided for the serving cell c)</w:t>
            </w:r>
          </w:p>
          <w:p w14:paraId="28FDB27C" w14:textId="77777777" w:rsidR="00541251" w:rsidRPr="00541251" w:rsidRDefault="00541251" w:rsidP="002A7CE2">
            <w:pPr>
              <w:numPr>
                <w:ilvl w:val="0"/>
                <w:numId w:val="63"/>
              </w:numPr>
              <w:wordWrap/>
              <w:adjustRightInd w:val="0"/>
              <w:snapToGrid w:val="0"/>
              <w:rPr>
                <w:rFonts w:eastAsia="MS Mincho"/>
                <w:i/>
                <w:iCs/>
                <w:sz w:val="20"/>
                <w:szCs w:val="20"/>
                <w:lang w:eastAsia="ja-JP"/>
              </w:rPr>
            </w:pPr>
            <w:r w:rsidRPr="00541251">
              <w:rPr>
                <w:rFonts w:eastAsia="MS Mincho"/>
                <w:i/>
                <w:iCs/>
                <w:sz w:val="20"/>
                <w:szCs w:val="20"/>
                <w:lang w:eastAsia="ja-JP"/>
              </w:rPr>
              <w:t xml:space="preserve">NACK value is padded for the last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nor/>
                    </m:rPr>
                    <w:rPr>
                      <w:rFonts w:eastAsia="MS Mincho"/>
                      <w:i/>
                      <w:iCs/>
                      <w:sz w:val="20"/>
                      <w:szCs w:val="20"/>
                      <w:lang w:eastAsia="ja-JP"/>
                    </w:rPr>
                    <m:t>sets</m:t>
                  </m:r>
                </m:sub>
                <m:sup>
                  <m:r>
                    <m:rPr>
                      <m:nor/>
                    </m:rPr>
                    <w:rPr>
                      <w:rFonts w:eastAsia="MS Mincho"/>
                      <w:i/>
                      <w:iCs/>
                      <w:sz w:val="20"/>
                      <w:szCs w:val="20"/>
                      <w:lang w:eastAsia="ja-JP"/>
                    </w:rPr>
                    <m:t>HARQ</m:t>
                  </m:r>
                  <m:r>
                    <w:rPr>
                      <w:rFonts w:ascii="Cambria Math" w:eastAsia="MS Mincho" w:hAnsi="Cambria Math"/>
                      <w:sz w:val="20"/>
                      <w:szCs w:val="20"/>
                      <w:lang w:eastAsia="ja-JP"/>
                    </w:rPr>
                    <m:t>-</m:t>
                  </m:r>
                  <m:r>
                    <m:rPr>
                      <m:nor/>
                    </m:rPr>
                    <w:rPr>
                      <w:rFonts w:eastAsia="MS Mincho"/>
                      <w:i/>
                      <w:iCs/>
                      <w:sz w:val="20"/>
                      <w:szCs w:val="20"/>
                      <w:lang w:eastAsia="ja-JP"/>
                    </w:rPr>
                    <m:t>ACK,max</m:t>
                  </m:r>
                </m:sup>
              </m:sSubSup>
              <m:r>
                <w:rPr>
                  <w:rFonts w:ascii="Cambria Math" w:eastAsia="MS Mincho" w:hAnsi="Cambria Math"/>
                  <w:sz w:val="20"/>
                  <w:szCs w:val="20"/>
                  <w:lang w:eastAsia="ja-JP"/>
                </w:rPr>
                <m:t>-</m:t>
              </m:r>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nor/>
                    </m:rPr>
                    <w:rPr>
                      <w:rFonts w:eastAsia="MS Mincho"/>
                      <w:i/>
                      <w:iCs/>
                      <w:sz w:val="20"/>
                      <w:szCs w:val="20"/>
                      <w:lang w:eastAsia="ja-JP"/>
                    </w:rPr>
                    <m:t>sets</m:t>
                  </m:r>
                </m:sub>
                <m:sup>
                  <m:r>
                    <m:rPr>
                      <m:nor/>
                    </m:rPr>
                    <w:rPr>
                      <w:rFonts w:eastAsia="MS Mincho"/>
                      <w:i/>
                      <w:iCs/>
                      <w:sz w:val="20"/>
                      <w:szCs w:val="20"/>
                      <w:lang w:eastAsia="ja-JP"/>
                    </w:rPr>
                    <m:t>HARQ</m:t>
                  </m:r>
                  <m:r>
                    <w:rPr>
                      <w:rFonts w:ascii="Cambria Math" w:eastAsia="MS Mincho" w:hAnsi="Cambria Math"/>
                      <w:sz w:val="20"/>
                      <w:szCs w:val="20"/>
                      <w:lang w:eastAsia="ja-JP"/>
                    </w:rPr>
                    <m:t>-</m:t>
                  </m:r>
                  <m:r>
                    <m:rPr>
                      <m:nor/>
                    </m:rPr>
                    <w:rPr>
                      <w:rFonts w:eastAsia="MS Mincho"/>
                      <w:i/>
                      <w:iCs/>
                      <w:sz w:val="20"/>
                      <w:szCs w:val="20"/>
                      <w:lang w:eastAsia="ja-JP"/>
                    </w:rPr>
                    <m:t>ACK,s</m:t>
                  </m:r>
                </m:sup>
              </m:sSubSup>
            </m:oMath>
            <w:r w:rsidRPr="00541251">
              <w:rPr>
                <w:rFonts w:eastAsia="MS Mincho"/>
                <w:i/>
                <w:iCs/>
                <w:sz w:val="20"/>
                <w:szCs w:val="20"/>
                <w:lang w:eastAsia="ja-JP"/>
              </w:rPr>
              <w:t xml:space="preserve"> HARQ-ACK information bits if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nor/>
                    </m:rPr>
                    <w:rPr>
                      <w:rFonts w:eastAsia="MS Mincho"/>
                      <w:i/>
                      <w:iCs/>
                      <w:sz w:val="20"/>
                      <w:szCs w:val="20"/>
                      <w:lang w:eastAsia="ja-JP"/>
                    </w:rPr>
                    <m:t>sets</m:t>
                  </m:r>
                </m:sub>
                <m:sup>
                  <m:r>
                    <m:rPr>
                      <m:nor/>
                    </m:rPr>
                    <w:rPr>
                      <w:rFonts w:eastAsia="MS Mincho"/>
                      <w:i/>
                      <w:iCs/>
                      <w:sz w:val="20"/>
                      <w:szCs w:val="20"/>
                      <w:lang w:eastAsia="ja-JP"/>
                    </w:rPr>
                    <m:t>HARQ</m:t>
                  </m:r>
                  <m:r>
                    <w:rPr>
                      <w:rFonts w:ascii="Cambria Math" w:eastAsia="MS Mincho" w:hAnsi="Cambria Math"/>
                      <w:sz w:val="20"/>
                      <w:szCs w:val="20"/>
                      <w:lang w:eastAsia="ja-JP"/>
                    </w:rPr>
                    <m:t>-</m:t>
                  </m:r>
                  <m:r>
                    <m:rPr>
                      <m:nor/>
                    </m:rPr>
                    <w:rPr>
                      <w:rFonts w:eastAsia="MS Mincho"/>
                      <w:i/>
                      <w:iCs/>
                      <w:sz w:val="20"/>
                      <w:szCs w:val="20"/>
                      <w:lang w:eastAsia="ja-JP"/>
                    </w:rPr>
                    <m:t>ACK,s</m:t>
                  </m:r>
                </m:sup>
              </m:sSubSup>
              <m:r>
                <w:rPr>
                  <w:rFonts w:ascii="Cambria Math" w:eastAsia="MS Mincho" w:hAnsi="Cambria Math"/>
                  <w:sz w:val="20"/>
                  <w:szCs w:val="20"/>
                  <w:lang w:eastAsia="ja-JP"/>
                </w:rPr>
                <m:t xml:space="preserve"> &lt;</m:t>
              </m:r>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nor/>
                    </m:rPr>
                    <w:rPr>
                      <w:rFonts w:eastAsia="MS Mincho"/>
                      <w:i/>
                      <w:iCs/>
                      <w:sz w:val="20"/>
                      <w:szCs w:val="20"/>
                      <w:lang w:eastAsia="ja-JP"/>
                    </w:rPr>
                    <m:t>sets</m:t>
                  </m:r>
                </m:sub>
                <m:sup>
                  <m:r>
                    <m:rPr>
                      <m:nor/>
                    </m:rPr>
                    <w:rPr>
                      <w:rFonts w:eastAsia="MS Mincho"/>
                      <w:i/>
                      <w:iCs/>
                      <w:sz w:val="20"/>
                      <w:szCs w:val="20"/>
                      <w:lang w:eastAsia="ja-JP"/>
                    </w:rPr>
                    <m:t>HARQ</m:t>
                  </m:r>
                  <m:r>
                    <w:rPr>
                      <w:rFonts w:ascii="Cambria Math" w:eastAsia="MS Mincho" w:hAnsi="Cambria Math"/>
                      <w:sz w:val="20"/>
                      <w:szCs w:val="20"/>
                      <w:lang w:eastAsia="ja-JP"/>
                    </w:rPr>
                    <m:t>-</m:t>
                  </m:r>
                  <m:r>
                    <m:rPr>
                      <m:nor/>
                    </m:rPr>
                    <w:rPr>
                      <w:rFonts w:eastAsia="MS Mincho"/>
                      <w:i/>
                      <w:iCs/>
                      <w:sz w:val="20"/>
                      <w:szCs w:val="20"/>
                      <w:lang w:eastAsia="ja-JP"/>
                    </w:rPr>
                    <m:t>ACK,max</m:t>
                  </m:r>
                </m:sup>
              </m:sSubSup>
            </m:oMath>
            <w:r w:rsidRPr="00541251">
              <w:rPr>
                <w:rFonts w:eastAsia="MS Mincho"/>
                <w:i/>
                <w:iCs/>
                <w:sz w:val="20"/>
                <w:szCs w:val="20"/>
                <w:lang w:eastAsia="ja-JP"/>
              </w:rPr>
              <w:t xml:space="preserve">, where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nor/>
                    </m:rPr>
                    <w:rPr>
                      <w:rFonts w:eastAsia="MS Mincho"/>
                      <w:i/>
                      <w:iCs/>
                      <w:sz w:val="20"/>
                      <w:szCs w:val="20"/>
                      <w:lang w:eastAsia="ja-JP"/>
                    </w:rPr>
                    <m:t>sets</m:t>
                  </m:r>
                </m:sub>
                <m:sup>
                  <m:r>
                    <m:rPr>
                      <m:nor/>
                    </m:rPr>
                    <w:rPr>
                      <w:rFonts w:eastAsia="MS Mincho"/>
                      <w:i/>
                      <w:iCs/>
                      <w:sz w:val="20"/>
                      <w:szCs w:val="20"/>
                      <w:lang w:eastAsia="ja-JP"/>
                    </w:rPr>
                    <m:t>HARQ</m:t>
                  </m:r>
                  <m:r>
                    <w:rPr>
                      <w:rFonts w:ascii="Cambria Math" w:eastAsia="MS Mincho" w:hAnsi="Cambria Math"/>
                      <w:sz w:val="20"/>
                      <w:szCs w:val="20"/>
                      <w:lang w:eastAsia="ja-JP"/>
                    </w:rPr>
                    <m:t>-</m:t>
                  </m:r>
                  <m:r>
                    <m:rPr>
                      <m:nor/>
                    </m:rPr>
                    <w:rPr>
                      <w:rFonts w:eastAsia="MS Mincho"/>
                      <w:i/>
                      <w:iCs/>
                      <w:sz w:val="20"/>
                      <w:szCs w:val="20"/>
                      <w:lang w:eastAsia="ja-JP"/>
                    </w:rPr>
                    <m:t>ACK,s</m:t>
                  </m:r>
                </m:sup>
              </m:sSubSup>
            </m:oMath>
            <w:r w:rsidRPr="00541251">
              <w:rPr>
                <w:rFonts w:eastAsia="MS Mincho"/>
                <w:i/>
                <w:iCs/>
                <w:sz w:val="20"/>
                <w:szCs w:val="20"/>
                <w:lang w:eastAsia="ja-JP"/>
              </w:rPr>
              <w:t xml:space="preserve"> is the sum of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TB</m:t>
                  </m:r>
                  <m:r>
                    <w:rPr>
                      <w:rFonts w:ascii="Cambria Math" w:eastAsia="MS Mincho" w:hAnsi="Cambria Math"/>
                      <w:sz w:val="20"/>
                      <w:szCs w:val="20"/>
                      <w:lang w:eastAsia="ja-JP"/>
                    </w:rPr>
                    <m:t>,</m:t>
                  </m:r>
                  <m:r>
                    <m:rPr>
                      <m:sty m:val="bi"/>
                    </m:rPr>
                    <w:rPr>
                      <w:rFonts w:ascii="Cambria Math" w:eastAsia="MS Mincho" w:hAnsi="Cambria Math"/>
                      <w:sz w:val="20"/>
                      <w:szCs w:val="20"/>
                      <w:lang w:eastAsia="ja-JP"/>
                    </w:rPr>
                    <m:t>c</m:t>
                  </m:r>
                </m:sub>
                <m:sup>
                  <m:r>
                    <m:rPr>
                      <m:sty m:val="bi"/>
                    </m:rPr>
                    <w:rPr>
                      <w:rFonts w:ascii="Cambria Math" w:eastAsia="MS Mincho" w:hAnsi="Cambria Math"/>
                      <w:sz w:val="20"/>
                      <w:szCs w:val="20"/>
                      <w:lang w:eastAsia="ja-JP"/>
                    </w:rPr>
                    <m:t>DL</m:t>
                  </m:r>
                </m:sup>
              </m:sSubSup>
              <m:r>
                <w:rPr>
                  <w:rFonts w:ascii="Cambria Math" w:eastAsia="MS Mincho" w:hAnsi="Cambria Math"/>
                  <w:sz w:val="20"/>
                  <w:szCs w:val="20"/>
                  <w:lang w:eastAsia="ja-JP"/>
                </w:rPr>
                <m:t>⋅</m:t>
              </m:r>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PDSCH</m:t>
                  </m:r>
                  <m:r>
                    <w:rPr>
                      <w:rFonts w:ascii="Cambria Math" w:eastAsia="MS Mincho" w:hAnsi="Cambria Math"/>
                      <w:sz w:val="20"/>
                      <w:szCs w:val="20"/>
                      <w:lang w:eastAsia="ja-JP"/>
                    </w:rPr>
                    <m:t>,</m:t>
                  </m:r>
                  <m:r>
                    <m:rPr>
                      <m:sty m:val="bi"/>
                    </m:rPr>
                    <w:rPr>
                      <w:rFonts w:ascii="Cambria Math" w:eastAsia="MS Mincho" w:hAnsi="Cambria Math"/>
                      <w:sz w:val="20"/>
                      <w:szCs w:val="20"/>
                      <w:lang w:eastAsia="ja-JP"/>
                    </w:rPr>
                    <m:t>c</m:t>
                  </m:r>
                </m:sub>
                <m:sup>
                  <m:r>
                    <m:rPr>
                      <m:sty m:val="bi"/>
                    </m:rPr>
                    <w:rPr>
                      <w:rFonts w:ascii="Cambria Math" w:eastAsia="MS Mincho" w:hAnsi="Cambria Math"/>
                      <w:sz w:val="20"/>
                      <w:szCs w:val="20"/>
                      <w:lang w:eastAsia="ja-JP"/>
                    </w:rPr>
                    <m:t>max</m:t>
                  </m:r>
                </m:sup>
              </m:sSubSup>
            </m:oMath>
            <w:r w:rsidRPr="00541251">
              <w:rPr>
                <w:rFonts w:eastAsia="MS Mincho"/>
                <w:i/>
                <w:iCs/>
                <w:sz w:val="20"/>
                <w:szCs w:val="20"/>
                <w:lang w:eastAsia="ja-JP"/>
              </w:rPr>
              <w:t xml:space="preserve"> or </w:t>
            </w:r>
            <m:oMath>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TB</m:t>
                  </m:r>
                  <m:r>
                    <w:rPr>
                      <w:rFonts w:ascii="Cambria Math" w:eastAsia="MS Mincho" w:hAnsi="Cambria Math"/>
                      <w:sz w:val="20"/>
                      <w:szCs w:val="20"/>
                      <w:lang w:eastAsia="ja-JP"/>
                    </w:rPr>
                    <m:t>,</m:t>
                  </m:r>
                  <m:r>
                    <m:rPr>
                      <m:sty m:val="bi"/>
                    </m:rPr>
                    <w:rPr>
                      <w:rFonts w:ascii="Cambria Math" w:eastAsia="MS Mincho" w:hAnsi="Cambria Math"/>
                      <w:sz w:val="20"/>
                      <w:szCs w:val="20"/>
                      <w:lang w:eastAsia="ja-JP"/>
                    </w:rPr>
                    <m:t>c</m:t>
                  </m:r>
                </m:sub>
                <m:sup>
                  <m:r>
                    <m:rPr>
                      <m:sty m:val="bi"/>
                    </m:rPr>
                    <w:rPr>
                      <w:rFonts w:ascii="Cambria Math" w:eastAsia="MS Mincho" w:hAnsi="Cambria Math"/>
                      <w:sz w:val="20"/>
                      <w:szCs w:val="20"/>
                      <w:lang w:eastAsia="ja-JP"/>
                    </w:rPr>
                    <m:t>DL</m:t>
                  </m:r>
                </m:sup>
              </m:sSubSup>
              <m:r>
                <w:rPr>
                  <w:rFonts w:ascii="Cambria Math" w:eastAsia="MS Mincho" w:hAnsi="Cambria Math"/>
                  <w:sz w:val="20"/>
                  <w:szCs w:val="20"/>
                  <w:lang w:eastAsia="ja-JP"/>
                </w:rPr>
                <m:t>⋅</m:t>
              </m:r>
              <m:sSubSup>
                <m:sSubSupPr>
                  <m:ctrlPr>
                    <w:rPr>
                      <w:rFonts w:ascii="Cambria Math" w:eastAsia="MS Mincho" w:hAnsi="Cambria Math"/>
                      <w:i/>
                      <w:iCs/>
                      <w:sz w:val="20"/>
                      <w:szCs w:val="20"/>
                      <w:lang w:eastAsia="ja-JP"/>
                    </w:rPr>
                  </m:ctrlPr>
                </m:sSubSup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HARQ</m:t>
                  </m:r>
                  <m:r>
                    <w:rPr>
                      <w:rFonts w:ascii="Cambria Math" w:eastAsia="MS Mincho" w:hAnsi="Cambria Math"/>
                      <w:sz w:val="20"/>
                      <w:szCs w:val="20"/>
                      <w:lang w:eastAsia="ja-JP"/>
                    </w:rPr>
                    <m:t>-</m:t>
                  </m:r>
                  <m:r>
                    <m:rPr>
                      <m:sty m:val="bi"/>
                    </m:rPr>
                    <w:rPr>
                      <w:rFonts w:ascii="Cambria Math" w:eastAsia="MS Mincho" w:hAnsi="Cambria Math"/>
                      <w:sz w:val="20"/>
                      <w:szCs w:val="20"/>
                      <w:lang w:eastAsia="ja-JP"/>
                    </w:rPr>
                    <m:t>ACK</m:t>
                  </m:r>
                  <m:r>
                    <w:rPr>
                      <w:rFonts w:ascii="Cambria Math" w:eastAsia="MS Mincho" w:hAnsi="Cambria Math"/>
                      <w:sz w:val="20"/>
                      <w:szCs w:val="20"/>
                      <w:lang w:eastAsia="ja-JP"/>
                    </w:rPr>
                    <m:t>,</m:t>
                  </m:r>
                  <m:r>
                    <m:rPr>
                      <m:sty m:val="bi"/>
                    </m:rPr>
                    <w:rPr>
                      <w:rFonts w:ascii="Cambria Math" w:eastAsia="MS Mincho" w:hAnsi="Cambria Math"/>
                      <w:sz w:val="20"/>
                      <w:szCs w:val="20"/>
                      <w:lang w:eastAsia="ja-JP"/>
                    </w:rPr>
                    <m:t>c</m:t>
                  </m:r>
                </m:sub>
                <m:sup>
                  <m:r>
                    <m:rPr>
                      <m:sty m:val="bi"/>
                    </m:rPr>
                    <w:rPr>
                      <w:rFonts w:ascii="Cambria Math" w:eastAsia="MS Mincho" w:hAnsi="Cambria Math"/>
                      <w:sz w:val="20"/>
                      <w:szCs w:val="20"/>
                      <w:lang w:eastAsia="ja-JP"/>
                    </w:rPr>
                    <m:t>TBG</m:t>
                  </m:r>
                  <m:r>
                    <w:rPr>
                      <w:rFonts w:ascii="Cambria Math" w:eastAsia="MS Mincho" w:hAnsi="Cambria Math"/>
                      <w:sz w:val="20"/>
                      <w:szCs w:val="20"/>
                      <w:lang w:eastAsia="ja-JP"/>
                    </w:rPr>
                    <m:t>,</m:t>
                  </m:r>
                  <m:r>
                    <m:rPr>
                      <m:sty m:val="bi"/>
                    </m:rPr>
                    <w:rPr>
                      <w:rFonts w:ascii="Cambria Math" w:eastAsia="MS Mincho" w:hAnsi="Cambria Math"/>
                      <w:sz w:val="20"/>
                      <w:szCs w:val="20"/>
                      <w:lang w:eastAsia="ja-JP"/>
                    </w:rPr>
                    <m:t>max</m:t>
                  </m:r>
                </m:sup>
              </m:sSubSup>
            </m:oMath>
            <w:r w:rsidRPr="00541251">
              <w:rPr>
                <w:rFonts w:eastAsia="MS Mincho"/>
                <w:i/>
                <w:iCs/>
                <w:sz w:val="20"/>
                <w:szCs w:val="20"/>
                <w:lang w:eastAsia="ja-JP"/>
              </w:rPr>
              <w:t xml:space="preserve"> across the cells within the set s</w:t>
            </w:r>
            <w:r w:rsidRPr="00541251">
              <w:rPr>
                <w:rFonts w:eastAsia="MS Mincho" w:hint="eastAsia"/>
                <w:i/>
                <w:iCs/>
                <w:sz w:val="20"/>
                <w:szCs w:val="20"/>
                <w:lang w:eastAsia="ja-JP"/>
              </w:rPr>
              <w:t xml:space="preserve"> of </w:t>
            </w:r>
            <w:r w:rsidRPr="00541251">
              <w:rPr>
                <w:rFonts w:eastAsia="MS Mincho"/>
                <w:i/>
                <w:iCs/>
                <w:sz w:val="20"/>
                <w:szCs w:val="20"/>
                <w:lang w:eastAsia="ja-JP"/>
              </w:rPr>
              <w:t>co-scheduled cell</w:t>
            </w:r>
            <w:r w:rsidRPr="00541251">
              <w:rPr>
                <w:rFonts w:eastAsia="MS Mincho" w:hint="eastAsia"/>
                <w:i/>
                <w:iCs/>
                <w:sz w:val="20"/>
                <w:szCs w:val="20"/>
                <w:lang w:eastAsia="ja-JP"/>
              </w:rPr>
              <w:t>s.</w:t>
            </w:r>
          </w:p>
          <w:p w14:paraId="1BF12410" w14:textId="77777777" w:rsidR="00541251" w:rsidRPr="00541251" w:rsidRDefault="00541251" w:rsidP="002A7CE2">
            <w:pPr>
              <w:wordWrap/>
              <w:overflowPunct w:val="0"/>
              <w:adjustRightInd w:val="0"/>
              <w:snapToGrid w:val="0"/>
              <w:rPr>
                <w:rFonts w:eastAsia="宋体"/>
                <w:szCs w:val="20"/>
                <w:lang w:val="x-none"/>
              </w:rPr>
            </w:pPr>
          </w:p>
          <w:p w14:paraId="48502D57" w14:textId="77777777" w:rsidR="00541251" w:rsidRPr="00820798" w:rsidRDefault="00541251" w:rsidP="002A7CE2">
            <w:pPr>
              <w:wordWrap/>
              <w:rPr>
                <w:b/>
                <w:bCs/>
                <w:sz w:val="20"/>
                <w:szCs w:val="20"/>
                <w:lang w:eastAsia="en-US"/>
              </w:rPr>
            </w:pPr>
            <w:r w:rsidRPr="00820798">
              <w:rPr>
                <w:b/>
                <w:bCs/>
                <w:sz w:val="20"/>
                <w:szCs w:val="20"/>
                <w:lang w:eastAsia="en-US"/>
              </w:rPr>
              <w:t>NTT DOCOMO:</w:t>
            </w:r>
          </w:p>
          <w:p w14:paraId="46E84D01" w14:textId="77777777" w:rsidR="00541251" w:rsidRPr="00820798" w:rsidRDefault="00541251" w:rsidP="002A7CE2">
            <w:pPr>
              <w:wordWrap/>
              <w:adjustRightInd w:val="0"/>
              <w:snapToGrid w:val="0"/>
              <w:rPr>
                <w:rFonts w:eastAsia="Yu Mincho"/>
                <w:bCs/>
                <w:i/>
                <w:sz w:val="20"/>
                <w:szCs w:val="20"/>
              </w:rPr>
            </w:pPr>
            <w:r w:rsidRPr="00820798">
              <w:rPr>
                <w:rFonts w:eastAsia="Yu Mincho" w:hint="eastAsia"/>
                <w:bCs/>
                <w:i/>
                <w:sz w:val="20"/>
                <w:szCs w:val="20"/>
              </w:rPr>
              <w:t>Proposal</w:t>
            </w:r>
            <w:r w:rsidRPr="00820798">
              <w:rPr>
                <w:rFonts w:eastAsia="Yu Mincho"/>
                <w:bCs/>
                <w:i/>
                <w:sz w:val="20"/>
                <w:szCs w:val="20"/>
              </w:rPr>
              <w:t xml:space="preserve"> </w:t>
            </w:r>
            <w:r w:rsidRPr="00820798">
              <w:rPr>
                <w:rFonts w:eastAsia="Yu Mincho" w:hint="eastAsia"/>
                <w:bCs/>
                <w:i/>
                <w:sz w:val="20"/>
                <w:szCs w:val="20"/>
              </w:rPr>
              <w:t xml:space="preserve">2: </w:t>
            </w:r>
            <w:r w:rsidRPr="00820798">
              <w:rPr>
                <w:rFonts w:eastAsia="Yu Mincho"/>
                <w:bCs/>
                <w:i/>
                <w:sz w:val="20"/>
                <w:szCs w:val="20"/>
              </w:rPr>
              <w:t>Unless there is any technical issue</w:t>
            </w:r>
            <w:r w:rsidRPr="00820798">
              <w:rPr>
                <w:rFonts w:eastAsia="Yu Mincho" w:hint="eastAsia"/>
                <w:bCs/>
                <w:i/>
                <w:sz w:val="20"/>
                <w:szCs w:val="20"/>
              </w:rPr>
              <w:t>,</w:t>
            </w:r>
            <w:r w:rsidRPr="00820798">
              <w:rPr>
                <w:rFonts w:eastAsia="Yu Mincho"/>
                <w:bCs/>
                <w:i/>
                <w:sz w:val="20"/>
                <w:szCs w:val="20"/>
              </w:rPr>
              <w:t xml:space="preserve"> time domain HARQ-ACK bundling </w:t>
            </w:r>
            <w:r w:rsidRPr="00820798">
              <w:rPr>
                <w:rFonts w:eastAsia="Yu Mincho" w:hint="eastAsia"/>
                <w:bCs/>
                <w:i/>
                <w:sz w:val="20"/>
                <w:szCs w:val="20"/>
              </w:rPr>
              <w:t xml:space="preserve">is supported </w:t>
            </w:r>
            <w:r w:rsidRPr="00820798">
              <w:rPr>
                <w:rFonts w:eastAsia="Yu Mincho"/>
                <w:bCs/>
                <w:i/>
                <w:sz w:val="20"/>
                <w:szCs w:val="20"/>
              </w:rPr>
              <w:t>for both types-1 and type-2 HARQ codebook</w:t>
            </w:r>
            <w:r w:rsidRPr="00820798">
              <w:rPr>
                <w:rFonts w:eastAsia="Yu Mincho" w:hint="eastAsia"/>
                <w:bCs/>
                <w:i/>
                <w:sz w:val="20"/>
                <w:szCs w:val="20"/>
              </w:rPr>
              <w:t xml:space="preserve"> in Rel-19 multi-cell multi-PDSCH scheduling.</w:t>
            </w:r>
          </w:p>
          <w:p w14:paraId="0E49D8A3" w14:textId="44D66AB0" w:rsidR="00541251" w:rsidRPr="00251A98" w:rsidRDefault="00820798" w:rsidP="002A7CE2">
            <w:pPr>
              <w:wordWrap/>
              <w:adjustRightInd w:val="0"/>
              <w:snapToGrid w:val="0"/>
              <w:rPr>
                <w:rFonts w:eastAsia="Yu Mincho"/>
                <w:bCs/>
                <w:i/>
                <w:sz w:val="20"/>
                <w:szCs w:val="20"/>
              </w:rPr>
            </w:pPr>
            <w:r w:rsidRPr="00820798">
              <w:rPr>
                <w:rFonts w:eastAsia="Yu Mincho" w:hint="eastAsia"/>
                <w:bCs/>
                <w:i/>
                <w:sz w:val="20"/>
                <w:szCs w:val="20"/>
              </w:rPr>
              <w:t>Proposal</w:t>
            </w:r>
            <w:r w:rsidRPr="00820798">
              <w:rPr>
                <w:rFonts w:eastAsia="Yu Mincho"/>
                <w:bCs/>
                <w:i/>
                <w:sz w:val="20"/>
                <w:szCs w:val="20"/>
              </w:rPr>
              <w:t xml:space="preserve"> </w:t>
            </w:r>
            <w:r w:rsidRPr="00820798">
              <w:rPr>
                <w:rFonts w:eastAsia="Yu Mincho" w:hint="eastAsia"/>
                <w:bCs/>
                <w:i/>
                <w:sz w:val="20"/>
                <w:szCs w:val="20"/>
              </w:rPr>
              <w:t>4: T</w:t>
            </w:r>
            <w:r w:rsidRPr="00820798">
              <w:rPr>
                <w:rFonts w:eastAsia="Yu Mincho"/>
                <w:bCs/>
                <w:i/>
                <w:sz w:val="20"/>
                <w:szCs w:val="20"/>
              </w:rPr>
              <w:t xml:space="preserve">he existing RRC parameters of both nrofHARQ-BundlingGroups-r17 for type-2 </w:t>
            </w:r>
            <w:r w:rsidRPr="00820798">
              <w:rPr>
                <w:rFonts w:eastAsia="Yu Mincho" w:hint="eastAsia"/>
                <w:bCs/>
                <w:i/>
                <w:sz w:val="20"/>
                <w:szCs w:val="20"/>
              </w:rPr>
              <w:t>HARQ CB</w:t>
            </w:r>
            <w:r w:rsidRPr="00820798">
              <w:rPr>
                <w:rFonts w:eastAsia="Yu Mincho"/>
                <w:bCs/>
                <w:i/>
                <w:sz w:val="20"/>
                <w:szCs w:val="20"/>
              </w:rPr>
              <w:t xml:space="preserve"> and timeDomainHARQ-BundlingType1-r17 for type-1 </w:t>
            </w:r>
            <w:r w:rsidRPr="00820798">
              <w:rPr>
                <w:rFonts w:eastAsia="Yu Mincho" w:hint="eastAsia"/>
                <w:bCs/>
                <w:i/>
                <w:sz w:val="20"/>
                <w:szCs w:val="20"/>
              </w:rPr>
              <w:t xml:space="preserve">HARQ CB </w:t>
            </w:r>
            <w:r w:rsidRPr="00820798">
              <w:rPr>
                <w:rFonts w:eastAsia="Yu Mincho"/>
                <w:bCs/>
                <w:i/>
                <w:sz w:val="20"/>
                <w:szCs w:val="20"/>
              </w:rPr>
              <w:t>can be reused</w:t>
            </w:r>
            <w:r w:rsidRPr="00820798">
              <w:rPr>
                <w:rFonts w:eastAsia="Yu Mincho" w:hint="eastAsia"/>
                <w:bCs/>
                <w:i/>
                <w:sz w:val="20"/>
                <w:szCs w:val="20"/>
              </w:rPr>
              <w:t xml:space="preserve"> for time domain HARQ bundling in Rel-19 multi-cell multi-PDSCH scheduling</w:t>
            </w:r>
            <w:r w:rsidRPr="00820798">
              <w:rPr>
                <w:rFonts w:eastAsia="Yu Mincho"/>
                <w:bCs/>
                <w:i/>
                <w:sz w:val="20"/>
                <w:szCs w:val="20"/>
              </w:rPr>
              <w:t>.</w:t>
            </w:r>
          </w:p>
        </w:tc>
      </w:tr>
    </w:tbl>
    <w:p w14:paraId="0E49D8A5" w14:textId="77777777" w:rsidR="004C0152" w:rsidRDefault="004C0152" w:rsidP="002A7CE2">
      <w:pPr>
        <w:spacing w:after="180"/>
        <w:rPr>
          <w:rFonts w:eastAsia="宋体"/>
          <w:szCs w:val="20"/>
        </w:rPr>
      </w:pPr>
    </w:p>
    <w:p w14:paraId="0E49D8A6" w14:textId="77777777" w:rsidR="004C0152" w:rsidRDefault="00220158" w:rsidP="002A7CE2">
      <w:pPr>
        <w:pStyle w:val="Heading2"/>
        <w:ind w:left="540"/>
      </w:pPr>
      <w:r>
        <w:t>Moderator summary and proposals based on contributions</w:t>
      </w:r>
    </w:p>
    <w:p w14:paraId="1F69F8E2" w14:textId="77777777" w:rsidR="006F193B" w:rsidRDefault="006F193B" w:rsidP="002A7CE2">
      <w:pPr>
        <w:rPr>
          <w:lang w:eastAsia="en-US"/>
        </w:rPr>
      </w:pPr>
    </w:p>
    <w:p w14:paraId="52F94346" w14:textId="77777777" w:rsidR="006F193B" w:rsidRDefault="006F193B" w:rsidP="002A7CE2">
      <w:pPr>
        <w:rPr>
          <w:lang w:eastAsia="en-US"/>
        </w:rPr>
      </w:pPr>
    </w:p>
    <w:p w14:paraId="0E49D8A8" w14:textId="77777777" w:rsidR="004C0152" w:rsidRDefault="00220158" w:rsidP="002A7CE2">
      <w:pPr>
        <w:snapToGrid w:val="0"/>
        <w:spacing w:after="120"/>
        <w:rPr>
          <w:rFonts w:eastAsia="宋体"/>
          <w:sz w:val="20"/>
          <w:szCs w:val="20"/>
        </w:rPr>
      </w:pPr>
      <w:r>
        <w:rPr>
          <w:rFonts w:eastAsia="宋体"/>
          <w:sz w:val="20"/>
          <w:szCs w:val="20"/>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2D9D189" w14:textId="72BFC5A3" w:rsidR="001B1733" w:rsidRDefault="001B1733" w:rsidP="002A7CE2">
      <w:pPr>
        <w:pStyle w:val="ListParagraph1"/>
        <w:numPr>
          <w:ilvl w:val="0"/>
          <w:numId w:val="39"/>
        </w:numPr>
        <w:spacing w:after="120"/>
        <w:ind w:left="360"/>
        <w:rPr>
          <w:sz w:val="20"/>
          <w:szCs w:val="20"/>
          <w:lang w:eastAsia="en-US"/>
        </w:rPr>
      </w:pPr>
      <w:r>
        <w:rPr>
          <w:sz w:val="20"/>
          <w:szCs w:val="20"/>
          <w:lang w:eastAsia="en-US"/>
        </w:rPr>
        <w:t xml:space="preserve">On </w:t>
      </w:r>
      <w:r w:rsidR="00573381">
        <w:rPr>
          <w:rFonts w:eastAsia="宋体"/>
          <w:sz w:val="20"/>
          <w:szCs w:val="20"/>
        </w:rPr>
        <w:t xml:space="preserve">support of </w:t>
      </w:r>
      <w:r w:rsidR="00573381" w:rsidRPr="001B1733">
        <w:rPr>
          <w:rFonts w:eastAsia="宋体"/>
          <w:sz w:val="20"/>
          <w:szCs w:val="20"/>
        </w:rPr>
        <w:t xml:space="preserve">UE capability </w:t>
      </w:r>
      <w:r w:rsidR="00573381" w:rsidRPr="001B1733">
        <w:rPr>
          <w:rFonts w:eastAsia="宋体"/>
          <w:color w:val="000000" w:themeColor="text1"/>
          <w:sz w:val="20"/>
          <w:szCs w:val="20"/>
        </w:rPr>
        <w:t xml:space="preserve">of </w:t>
      </w:r>
      <w:r w:rsidR="00573381" w:rsidRPr="001B1733">
        <w:rPr>
          <w:rFonts w:eastAsia="Malgun Gothic"/>
          <w:i/>
          <w:iCs/>
          <w:color w:val="000000" w:themeColor="text1"/>
          <w:sz w:val="20"/>
          <w:lang w:eastAsia="en-US"/>
        </w:rPr>
        <w:t>type2-HARQ-ACK-Codebook</w:t>
      </w:r>
    </w:p>
    <w:p w14:paraId="2BF5BE75" w14:textId="410CEFEA" w:rsidR="001B1733" w:rsidRPr="001B1733" w:rsidRDefault="001B1733" w:rsidP="002A7CE2">
      <w:pPr>
        <w:snapToGrid w:val="0"/>
        <w:spacing w:after="120"/>
        <w:rPr>
          <w:rFonts w:eastAsia="宋体"/>
          <w:sz w:val="20"/>
          <w:szCs w:val="20"/>
        </w:rPr>
      </w:pPr>
      <w:r w:rsidRPr="001B1733">
        <w:rPr>
          <w:rFonts w:eastAsia="宋体"/>
          <w:sz w:val="20"/>
          <w:szCs w:val="20"/>
        </w:rPr>
        <w:t xml:space="preserve">Rel-18 MCE </w:t>
      </w:r>
      <w:r>
        <w:rPr>
          <w:rFonts w:eastAsia="宋体"/>
          <w:sz w:val="20"/>
          <w:szCs w:val="20"/>
        </w:rPr>
        <w:t xml:space="preserve">spec considers </w:t>
      </w:r>
      <w:r w:rsidRPr="001B1733">
        <w:rPr>
          <w:rFonts w:eastAsia="宋体"/>
          <w:sz w:val="20"/>
          <w:szCs w:val="20"/>
        </w:rPr>
        <w:t xml:space="preserve">the </w:t>
      </w:r>
      <w:r>
        <w:rPr>
          <w:rFonts w:eastAsia="宋体"/>
          <w:sz w:val="20"/>
          <w:szCs w:val="20"/>
        </w:rPr>
        <w:t xml:space="preserve">support of </w:t>
      </w:r>
      <w:r w:rsidRPr="001B1733">
        <w:rPr>
          <w:rFonts w:eastAsia="宋体"/>
          <w:sz w:val="20"/>
          <w:szCs w:val="20"/>
        </w:rPr>
        <w:t xml:space="preserve">UE capability </w:t>
      </w:r>
      <w:r w:rsidRPr="001B1733">
        <w:rPr>
          <w:rFonts w:eastAsia="宋体"/>
          <w:color w:val="000000" w:themeColor="text1"/>
          <w:sz w:val="20"/>
          <w:szCs w:val="20"/>
        </w:rPr>
        <w:t xml:space="preserve">of </w:t>
      </w:r>
      <w:r w:rsidRPr="001B1733">
        <w:rPr>
          <w:rFonts w:eastAsia="Malgun Gothic"/>
          <w:i/>
          <w:iCs/>
          <w:color w:val="000000" w:themeColor="text1"/>
          <w:sz w:val="20"/>
          <w:lang w:eastAsia="en-US"/>
        </w:rPr>
        <w:t>type2-HARQ-ACK-Codebook</w:t>
      </w:r>
      <w:r w:rsidRPr="001B1733">
        <w:rPr>
          <w:rFonts w:eastAsia="宋体"/>
          <w:color w:val="000000" w:themeColor="text1"/>
          <w:sz w:val="20"/>
          <w:szCs w:val="20"/>
        </w:rPr>
        <w:t xml:space="preserve"> </w:t>
      </w:r>
      <w:r>
        <w:rPr>
          <w:rFonts w:eastAsia="宋体"/>
          <w:color w:val="000000" w:themeColor="text1"/>
          <w:sz w:val="20"/>
          <w:szCs w:val="20"/>
        </w:rPr>
        <w:t xml:space="preserve">when UE </w:t>
      </w:r>
      <w:r w:rsidRPr="001B1733">
        <w:rPr>
          <w:rFonts w:eastAsia="宋体"/>
          <w:color w:val="000000" w:themeColor="text1"/>
          <w:sz w:val="20"/>
          <w:szCs w:val="20"/>
        </w:rPr>
        <w:t xml:space="preserve">receives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1B1733">
        <w:rPr>
          <w:rFonts w:eastAsia="宋体"/>
          <w:color w:val="000000" w:themeColor="text1"/>
          <w:sz w:val="20"/>
          <w:szCs w:val="20"/>
        </w:rPr>
        <w:t xml:space="preserve">&gt; 1 PDSCHs on a serving cell </w:t>
      </w:r>
      <w:r w:rsidRPr="001B1733">
        <w:rPr>
          <w:rFonts w:ascii="Cambria Math" w:eastAsia="宋体" w:hAnsi="Cambria Math" w:cs="Cambria Math"/>
          <w:color w:val="000000" w:themeColor="text1"/>
          <w:sz w:val="20"/>
          <w:szCs w:val="20"/>
        </w:rPr>
        <w:t>𝑐</w:t>
      </w:r>
      <w:r w:rsidRPr="001B1733">
        <w:rPr>
          <w:rFonts w:eastAsia="宋体"/>
          <w:color w:val="000000" w:themeColor="text1"/>
          <w:sz w:val="20"/>
          <w:szCs w:val="20"/>
        </w:rPr>
        <w:t xml:space="preserve"> that are scheduled by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Pr>
          <w:rFonts w:eastAsia="宋体"/>
        </w:rPr>
        <w:t xml:space="preserve"> </w:t>
      </w:r>
      <w:r w:rsidRPr="001B1733">
        <w:rPr>
          <w:rFonts w:eastAsia="宋体"/>
          <w:color w:val="000000" w:themeColor="text1"/>
          <w:sz w:val="20"/>
          <w:szCs w:val="20"/>
        </w:rPr>
        <w:t xml:space="preserve">DCI formats 1_3 in PDCCH receptions at a same PDCCH monitoring occasion </w:t>
      </w:r>
      <w:r w:rsidRPr="001B1733">
        <w:rPr>
          <w:rFonts w:ascii="Cambria Math" w:eastAsia="宋体" w:hAnsi="Cambria Math" w:cs="Cambria Math"/>
          <w:color w:val="000000" w:themeColor="text1"/>
          <w:sz w:val="20"/>
          <w:szCs w:val="20"/>
        </w:rPr>
        <w:t>𝑚</w:t>
      </w:r>
      <w:r w:rsidRPr="001B1733">
        <w:rPr>
          <w:rFonts w:eastAsia="宋体"/>
          <w:color w:val="000000" w:themeColor="text1"/>
          <w:sz w:val="20"/>
          <w:szCs w:val="20"/>
        </w:rPr>
        <w:t xml:space="preserve">, </w:t>
      </w:r>
      <w:r>
        <w:rPr>
          <w:rFonts w:eastAsia="宋体"/>
          <w:color w:val="000000" w:themeColor="text1"/>
          <w:sz w:val="20"/>
          <w:szCs w:val="20"/>
        </w:rPr>
        <w:t xml:space="preserve">when generating Type-2 HARQ-ACK codebook. </w:t>
      </w:r>
    </w:p>
    <w:p w14:paraId="472F80FC" w14:textId="62AF6022" w:rsidR="003D2C22" w:rsidRPr="003D2C22" w:rsidRDefault="003D2C22" w:rsidP="002A7CE2">
      <w:pPr>
        <w:snapToGrid w:val="0"/>
        <w:spacing w:after="120"/>
        <w:rPr>
          <w:rFonts w:eastAsia="宋体"/>
          <w:sz w:val="20"/>
          <w:szCs w:val="20"/>
        </w:rPr>
      </w:pPr>
      <w:r>
        <w:rPr>
          <w:rFonts w:eastAsia="宋体"/>
          <w:sz w:val="20"/>
          <w:szCs w:val="20"/>
        </w:rPr>
        <w:t xml:space="preserve">For Rel-19 MCE, </w:t>
      </w:r>
      <w:r w:rsidR="00573381">
        <w:rPr>
          <w:rFonts w:eastAsia="宋体"/>
          <w:sz w:val="20"/>
          <w:szCs w:val="20"/>
        </w:rPr>
        <w:t>due to support of muti-cell</w:t>
      </w:r>
      <w:r w:rsidR="00573381" w:rsidRPr="00573381">
        <w:rPr>
          <w:rFonts w:eastAsia="宋体"/>
          <w:sz w:val="20"/>
          <w:szCs w:val="20"/>
        </w:rPr>
        <w:t xml:space="preserve"> multi-PDSCH scheduling, the number of DCI formats </w:t>
      </w:r>
      <w:r w:rsidR="00573381">
        <w:rPr>
          <w:rFonts w:eastAsia="宋体"/>
          <w:sz w:val="20"/>
          <w:szCs w:val="20"/>
        </w:rPr>
        <w:t>may</w:t>
      </w:r>
      <w:r w:rsidR="00573381" w:rsidRPr="00573381">
        <w:rPr>
          <w:rFonts w:eastAsia="宋体"/>
          <w:sz w:val="20"/>
          <w:szCs w:val="20"/>
        </w:rPr>
        <w:t xml:space="preserve"> be different from the number of scheduled PDSCHs</w:t>
      </w:r>
      <w:r w:rsidR="00573381">
        <w:rPr>
          <w:rFonts w:eastAsia="宋体"/>
          <w:sz w:val="20"/>
          <w:szCs w:val="20"/>
        </w:rPr>
        <w:t xml:space="preserve"> on a same serving cell</w:t>
      </w:r>
      <w:r w:rsidR="00573381" w:rsidRPr="00573381">
        <w:rPr>
          <w:rFonts w:eastAsia="宋体"/>
          <w:sz w:val="20"/>
          <w:szCs w:val="20"/>
        </w:rPr>
        <w:t xml:space="preserve">, </w:t>
      </w:r>
      <w:r w:rsidR="00F10305">
        <w:rPr>
          <w:rFonts w:eastAsia="宋体"/>
          <w:sz w:val="20"/>
          <w:szCs w:val="20"/>
        </w:rPr>
        <w:t xml:space="preserve">and </w:t>
      </w:r>
      <w:r>
        <w:rPr>
          <w:rFonts w:eastAsia="宋体"/>
          <w:sz w:val="20"/>
          <w:szCs w:val="20"/>
        </w:rPr>
        <w:t xml:space="preserve">a TP is provided by Samsung to support such UE capability </w:t>
      </w:r>
      <w:r w:rsidRPr="001B1733">
        <w:rPr>
          <w:rFonts w:eastAsia="宋体"/>
          <w:color w:val="000000" w:themeColor="text1"/>
          <w:sz w:val="20"/>
          <w:szCs w:val="20"/>
        </w:rPr>
        <w:t xml:space="preserve">of </w:t>
      </w:r>
      <w:r w:rsidRPr="001B1733">
        <w:rPr>
          <w:rFonts w:eastAsia="Malgun Gothic"/>
          <w:i/>
          <w:iCs/>
          <w:color w:val="000000" w:themeColor="text1"/>
          <w:sz w:val="20"/>
          <w:lang w:eastAsia="en-US"/>
        </w:rPr>
        <w:t>type2-HARQ-ACK-Codebook</w:t>
      </w:r>
      <w:r>
        <w:rPr>
          <w:rFonts w:eastAsia="Malgun Gothic"/>
          <w:i/>
          <w:iCs/>
          <w:color w:val="000000" w:themeColor="text1"/>
          <w:sz w:val="20"/>
          <w:lang w:eastAsia="en-US"/>
        </w:rPr>
        <w:t xml:space="preserve"> </w:t>
      </w:r>
      <w:r>
        <w:rPr>
          <w:rFonts w:eastAsia="Malgun Gothic"/>
          <w:color w:val="000000" w:themeColor="text1"/>
          <w:sz w:val="20"/>
          <w:lang w:eastAsia="en-US"/>
        </w:rPr>
        <w:t xml:space="preserve">in case of multi-cell </w:t>
      </w:r>
      <w:r w:rsidRPr="001B1733">
        <w:rPr>
          <w:rFonts w:eastAsia="宋体"/>
          <w:sz w:val="20"/>
          <w:szCs w:val="20"/>
        </w:rPr>
        <w:t>multi-PDSCH scheduling</w:t>
      </w:r>
      <w:r>
        <w:rPr>
          <w:rFonts w:eastAsia="宋体"/>
          <w:sz w:val="20"/>
          <w:szCs w:val="20"/>
        </w:rPr>
        <w:t xml:space="preserve">. </w:t>
      </w:r>
    </w:p>
    <w:p w14:paraId="01A08382" w14:textId="40B82415" w:rsidR="003D2C22" w:rsidRDefault="003D2C22" w:rsidP="002A7CE2">
      <w:pPr>
        <w:snapToGrid w:val="0"/>
        <w:spacing w:after="120"/>
        <w:rPr>
          <w:rFonts w:eastAsia="宋体"/>
          <w:sz w:val="20"/>
          <w:szCs w:val="20"/>
        </w:rPr>
      </w:pPr>
      <w:r>
        <w:rPr>
          <w:rFonts w:eastAsia="宋体" w:hint="eastAsia"/>
          <w:sz w:val="20"/>
          <w:szCs w:val="20"/>
        </w:rPr>
        <w:t>Hence</w:t>
      </w:r>
      <w:r>
        <w:rPr>
          <w:rFonts w:eastAsia="宋体"/>
          <w:sz w:val="20"/>
          <w:szCs w:val="20"/>
        </w:rPr>
        <w:t>, Question 1 is provided for collecting companies’ views firstly on the TP.</w:t>
      </w:r>
    </w:p>
    <w:p w14:paraId="7E8BC38C" w14:textId="77777777" w:rsidR="001B1733" w:rsidRDefault="001B1733" w:rsidP="002A7CE2">
      <w:pPr>
        <w:snapToGrid w:val="0"/>
        <w:spacing w:after="120"/>
        <w:rPr>
          <w:rFonts w:eastAsia="宋体"/>
          <w:sz w:val="20"/>
          <w:szCs w:val="20"/>
        </w:rPr>
      </w:pPr>
    </w:p>
    <w:p w14:paraId="0E49D8A9" w14:textId="3B6C075B" w:rsidR="004C0152" w:rsidRDefault="009A7CCC" w:rsidP="002A7CE2">
      <w:pPr>
        <w:pStyle w:val="ListParagraph1"/>
        <w:numPr>
          <w:ilvl w:val="0"/>
          <w:numId w:val="39"/>
        </w:numPr>
        <w:spacing w:after="120"/>
        <w:ind w:left="360"/>
        <w:rPr>
          <w:sz w:val="20"/>
          <w:szCs w:val="20"/>
          <w:lang w:eastAsia="en-US"/>
        </w:rPr>
      </w:pPr>
      <w:r>
        <w:rPr>
          <w:sz w:val="20"/>
          <w:szCs w:val="20"/>
          <w:lang w:eastAsia="en-US"/>
        </w:rPr>
        <w:t>On PUCCH power control</w:t>
      </w:r>
    </w:p>
    <w:p w14:paraId="3210204B" w14:textId="5A8688B2" w:rsidR="009A7CCC" w:rsidRPr="009A7CCC" w:rsidRDefault="009A7CCC" w:rsidP="002A7CE2">
      <w:pPr>
        <w:spacing w:before="240" w:after="180"/>
        <w:jc w:val="both"/>
        <w:rPr>
          <w:sz w:val="20"/>
          <w:szCs w:val="20"/>
          <w:lang w:val="en-GB" w:eastAsia="en-US"/>
        </w:rPr>
      </w:pPr>
      <w:r>
        <w:rPr>
          <w:rFonts w:eastAsia="KaiTi"/>
          <w:sz w:val="20"/>
          <w:szCs w:val="20"/>
          <w:lang w:eastAsia="en-US"/>
        </w:rPr>
        <w:t>F</w:t>
      </w:r>
      <w:r w:rsidRPr="009A7CCC">
        <w:rPr>
          <w:rFonts w:eastAsia="KaiTi"/>
          <w:sz w:val="20"/>
          <w:szCs w:val="20"/>
          <w:lang w:eastAsia="en-US"/>
        </w:rPr>
        <w:t>or PUCCH power control</w:t>
      </w:r>
      <w:r>
        <w:rPr>
          <w:rFonts w:eastAsia="KaiTi"/>
          <w:sz w:val="20"/>
          <w:szCs w:val="20"/>
          <w:lang w:eastAsia="en-US"/>
        </w:rPr>
        <w:t xml:space="preserve">, </w:t>
      </w:r>
      <w:r w:rsidRPr="009A7CCC">
        <w:rPr>
          <w:rFonts w:eastAsia="KaiTi"/>
          <w:sz w:val="20"/>
          <w:szCs w:val="20"/>
          <w:lang w:eastAsia="en-US"/>
        </w:rPr>
        <w:t>the number of HARQ-ACK bits</w:t>
      </w:r>
      <w:r>
        <w:rPr>
          <w:rFonts w:eastAsia="KaiTi"/>
          <w:sz w:val="20"/>
          <w:szCs w:val="20"/>
          <w:lang w:eastAsia="en-US"/>
        </w:rPr>
        <w:t xml:space="preserve">, i.e.,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ctrlPr>
              <w:rPr>
                <w:rFonts w:ascii="Cambria Math" w:hAnsi="Cambria Math"/>
                <w:sz w:val="20"/>
                <w:szCs w:val="20"/>
                <w:lang w:val="en-GB" w:eastAsia="en-US"/>
              </w:rPr>
            </m:ctrlPr>
          </m:sub>
        </m:sSub>
      </m:oMath>
      <w:r>
        <w:rPr>
          <w:rFonts w:eastAsia="KaiTi"/>
          <w:sz w:val="20"/>
          <w:szCs w:val="20"/>
          <w:lang w:val="en-GB" w:eastAsia="en-US"/>
        </w:rPr>
        <w:t>, needs to be determined</w:t>
      </w:r>
      <w:r w:rsidRPr="009A7CCC">
        <w:rPr>
          <w:sz w:val="20"/>
          <w:szCs w:val="20"/>
          <w:lang w:eastAsia="en-US"/>
        </w:rPr>
        <w:t xml:space="preserve"> for UCI bits fewer than 11 bits</w:t>
      </w:r>
      <w:r w:rsidRPr="009A7CCC">
        <w:rPr>
          <w:rFonts w:eastAsia="KaiTi"/>
          <w:sz w:val="20"/>
          <w:szCs w:val="20"/>
          <w:lang w:eastAsia="en-US"/>
        </w:rPr>
        <w:t xml:space="preserve">. </w:t>
      </w:r>
      <w:r>
        <w:rPr>
          <w:rFonts w:eastAsia="KaiTi"/>
          <w:sz w:val="20"/>
          <w:szCs w:val="20"/>
          <w:lang w:eastAsia="en-US"/>
        </w:rPr>
        <w:t>For</w:t>
      </w:r>
      <w:r w:rsidRPr="009A7CCC">
        <w:rPr>
          <w:rFonts w:eastAsia="KaiTi"/>
          <w:sz w:val="20"/>
          <w:szCs w:val="20"/>
          <w:lang w:eastAsia="en-US"/>
        </w:rPr>
        <w:t xml:space="preserve"> Rel-18 MCE, </w:t>
      </w:r>
      <w:r w:rsidRPr="009A7CCC">
        <w:rPr>
          <w:sz w:val="20"/>
          <w:szCs w:val="20"/>
          <w:lang w:eastAsia="en-US"/>
        </w:rPr>
        <w:t xml:space="preserve">the UE determines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ctrlPr>
              <w:rPr>
                <w:rFonts w:ascii="Cambria Math" w:hAnsi="Cambria Math"/>
                <w:sz w:val="20"/>
                <w:szCs w:val="20"/>
                <w:lang w:val="en-GB" w:eastAsia="en-US"/>
              </w:rPr>
            </m:ctrlPr>
          </m:sub>
        </m:sSub>
        <m:sSub>
          <m:sSubPr>
            <m:ctrlPr>
              <w:rPr>
                <w:rFonts w:ascii="Cambria Math" w:hAnsi="Cambria Math"/>
                <w:i/>
                <w:sz w:val="20"/>
                <w:szCs w:val="20"/>
                <w:lang w:val="en-GB" w:eastAsia="en-US"/>
              </w:rPr>
            </m:ctrlPr>
          </m:sSubPr>
          <m:e>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r>
                  <m:rPr>
                    <m:nor/>
                  </m:rPr>
                  <w:rPr>
                    <w:sz w:val="20"/>
                    <w:szCs w:val="20"/>
                    <w:lang w:eastAsia="en-US"/>
                  </w:rPr>
                  <m:t>0</m:t>
                </m:r>
                <m:ctrlPr>
                  <w:rPr>
                    <w:rFonts w:ascii="Cambria Math" w:hAnsi="Cambria Math"/>
                    <w:sz w:val="20"/>
                    <w:szCs w:val="20"/>
                    <w:lang w:val="en-GB" w:eastAsia="en-US"/>
                  </w:rPr>
                </m:ctrlPr>
              </m:sub>
            </m:sSub>
            <m:r>
              <w:rPr>
                <w:rFonts w:ascii="Cambria Math" w:hAnsi="Cambria Math"/>
                <w:sz w:val="20"/>
                <w:szCs w:val="20"/>
                <w:lang w:val="en-GB" w:eastAsia="en-US"/>
              </w:rPr>
              <m:t>+n</m:t>
            </m:r>
          </m:e>
          <m:sub>
            <m:r>
              <m:rPr>
                <m:nor/>
              </m:rPr>
              <w:rPr>
                <w:sz w:val="20"/>
                <w:szCs w:val="20"/>
                <w:lang w:val="en-GB" w:eastAsia="en-US"/>
              </w:rPr>
              <m:t>HARQ-ACK,</m:t>
            </m:r>
            <m:r>
              <m:rPr>
                <m:nor/>
              </m:rPr>
              <w:rPr>
                <w:sz w:val="20"/>
                <w:szCs w:val="20"/>
                <w:lang w:eastAsia="en-US"/>
              </w:rPr>
              <m:t>1</m:t>
            </m:r>
            <m:ctrlPr>
              <w:rPr>
                <w:rFonts w:ascii="Cambria Math" w:hAnsi="Cambria Math"/>
                <w:sz w:val="20"/>
                <w:szCs w:val="20"/>
                <w:lang w:val="en-GB" w:eastAsia="en-US"/>
              </w:rPr>
            </m:ctrlPr>
          </m:sub>
        </m:sSub>
      </m:oMath>
      <w:r w:rsidRPr="009A7CCC">
        <w:rPr>
          <w:sz w:val="20"/>
          <w:szCs w:val="20"/>
          <w:lang w:val="en-GB" w:eastAsia="en-US"/>
        </w:rPr>
        <w:t xml:space="preserve">, 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r>
              <m:rPr>
                <m:nor/>
              </m:rPr>
              <w:rPr>
                <w:sz w:val="20"/>
                <w:szCs w:val="20"/>
                <w:lang w:eastAsia="en-US"/>
              </w:rPr>
              <m:t>0</m:t>
            </m:r>
            <m:ctrlPr>
              <w:rPr>
                <w:rFonts w:ascii="Cambria Math" w:hAnsi="Cambria Math"/>
                <w:sz w:val="20"/>
                <w:szCs w:val="20"/>
                <w:lang w:val="en-GB" w:eastAsia="en-US"/>
              </w:rPr>
            </m:ctrlPr>
          </m:sub>
        </m:sSub>
      </m:oMath>
      <w:r w:rsidRPr="009A7CCC">
        <w:rPr>
          <w:sz w:val="20"/>
          <w:szCs w:val="20"/>
          <w:lang w:val="en-GB" w:eastAsia="en-US"/>
        </w:rPr>
        <w:t xml:space="preserve"> is the value of</w:t>
      </w:r>
      <w:r w:rsidRPr="009A7CCC">
        <w:rPr>
          <w:sz w:val="20"/>
          <w:szCs w:val="20"/>
          <w:lang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ctrlPr>
              <w:rPr>
                <w:rFonts w:ascii="Cambria Math" w:hAnsi="Cambria Math"/>
                <w:sz w:val="20"/>
                <w:szCs w:val="20"/>
                <w:lang w:val="en-GB" w:eastAsia="en-US"/>
              </w:rPr>
            </m:ctrlPr>
          </m:sub>
        </m:sSub>
      </m:oMath>
      <w:r w:rsidRPr="009A7CCC">
        <w:rPr>
          <w:sz w:val="20"/>
          <w:szCs w:val="20"/>
          <w:lang w:val="en-GB" w:eastAsia="en-US"/>
        </w:rPr>
        <w:t xml:space="preserve"> for the first Type-2 HARQ-ACK sub-codebook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r>
              <m:rPr>
                <m:nor/>
              </m:rPr>
              <w:rPr>
                <w:sz w:val="20"/>
                <w:szCs w:val="20"/>
                <w:lang w:eastAsia="en-US"/>
              </w:rPr>
              <m:t>1</m:t>
            </m:r>
            <m:ctrlPr>
              <w:rPr>
                <w:rFonts w:ascii="Cambria Math" w:hAnsi="Cambria Math"/>
                <w:sz w:val="20"/>
                <w:szCs w:val="20"/>
                <w:lang w:val="en-GB" w:eastAsia="en-US"/>
              </w:rPr>
            </m:ctrlPr>
          </m:sub>
        </m:sSub>
      </m:oMath>
      <w:r w:rsidRPr="009A7CCC">
        <w:rPr>
          <w:sz w:val="20"/>
          <w:szCs w:val="20"/>
          <w:lang w:val="en-GB" w:eastAsia="en-US"/>
        </w:rPr>
        <w:t xml:space="preserve"> is the value of</w:t>
      </w:r>
      <w:r w:rsidRPr="009A7CCC">
        <w:rPr>
          <w:sz w:val="20"/>
          <w:szCs w:val="20"/>
          <w:lang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ctrlPr>
              <w:rPr>
                <w:rFonts w:ascii="Cambria Math" w:hAnsi="Cambria Math"/>
                <w:sz w:val="20"/>
                <w:szCs w:val="20"/>
                <w:lang w:val="en-GB" w:eastAsia="en-US"/>
              </w:rPr>
            </m:ctrlPr>
          </m:sub>
        </m:sSub>
      </m:oMath>
      <w:r w:rsidRPr="009A7CCC">
        <w:rPr>
          <w:sz w:val="20"/>
          <w:szCs w:val="20"/>
          <w:lang w:val="en-GB" w:eastAsia="en-US"/>
        </w:rPr>
        <w:t xml:space="preserve"> for the second Type-2 HARQ-ACK sub-codebook that is determined as:</w:t>
      </w:r>
    </w:p>
    <w:p w14:paraId="2FB3A9AD" w14:textId="77777777" w:rsidR="009A7CCC" w:rsidRPr="009A7CCC" w:rsidRDefault="00000000" w:rsidP="002A7CE2">
      <w:pPr>
        <w:keepLines/>
        <w:tabs>
          <w:tab w:val="center" w:pos="4536"/>
          <w:tab w:val="right" w:pos="9072"/>
        </w:tabs>
        <w:spacing w:after="180"/>
        <w:jc w:val="center"/>
        <w:rPr>
          <w:rFonts w:eastAsia="宋体"/>
          <w:noProof/>
          <w:sz w:val="20"/>
          <w:szCs w:val="20"/>
          <w:lang w:val="en-GB" w:eastAsia="en-US"/>
        </w:rPr>
      </w:pPr>
      <m:oMath>
        <m:sSub>
          <m:sSubPr>
            <m:ctrlPr>
              <w:rPr>
                <w:rFonts w:ascii="Cambria Math" w:eastAsia="宋体" w:hAnsi="Cambria Math"/>
                <w:noProof/>
                <w:sz w:val="20"/>
                <w:szCs w:val="20"/>
                <w:lang w:val="en-GB" w:eastAsia="en-US"/>
              </w:rPr>
            </m:ctrlPr>
          </m:sSubPr>
          <m:e>
            <m:r>
              <w:rPr>
                <w:rFonts w:ascii="Cambria Math" w:eastAsia="宋体" w:hAnsi="Cambria Math"/>
                <w:noProof/>
                <w:sz w:val="20"/>
                <w:szCs w:val="20"/>
                <w:lang w:val="en-GB" w:eastAsia="en-US"/>
              </w:rPr>
              <m:t>n</m:t>
            </m:r>
          </m:e>
          <m:sub>
            <m:r>
              <m:rPr>
                <m:nor/>
              </m:rPr>
              <w:rPr>
                <w:rFonts w:eastAsia="宋体"/>
                <w:noProof/>
                <w:sz w:val="20"/>
                <w:szCs w:val="20"/>
                <w:lang w:val="en-GB" w:eastAsia="en-US"/>
              </w:rPr>
              <m:t>HARQ-ACK</m:t>
            </m:r>
          </m:sub>
        </m:sSub>
        <m:r>
          <m:rPr>
            <m:sty m:val="p"/>
          </m:rPr>
          <w:rPr>
            <w:rFonts w:ascii="Cambria Math" w:eastAsia="宋体" w:hAnsi="Cambria Math"/>
            <w:noProof/>
            <w:sz w:val="20"/>
            <w:szCs w:val="20"/>
            <w:lang w:val="en-GB" w:eastAsia="en-US"/>
          </w:rPr>
          <m:t>=</m:t>
        </m:r>
        <m:d>
          <m:dPr>
            <m:ctrlPr>
              <w:rPr>
                <w:rFonts w:ascii="Cambria Math" w:eastAsia="宋体" w:hAnsi="Cambria Math"/>
                <w:noProof/>
                <w:sz w:val="20"/>
                <w:szCs w:val="20"/>
                <w:lang w:val="en-GB" w:eastAsia="en-US"/>
              </w:rPr>
            </m:ctrlPr>
          </m:dPr>
          <m:e>
            <m:d>
              <m:dPr>
                <m:ctrlPr>
                  <w:rPr>
                    <w:rFonts w:ascii="Cambria Math" w:eastAsia="宋体" w:hAnsi="Cambria Math"/>
                    <w:noProof/>
                    <w:sz w:val="20"/>
                    <w:szCs w:val="20"/>
                    <w:lang w:val="en-GB" w:eastAsia="en-US"/>
                  </w:rPr>
                </m:ctrlPr>
              </m:dPr>
              <m:e>
                <m:sSubSup>
                  <m:sSubSupPr>
                    <m:ctrlPr>
                      <w:rPr>
                        <w:rFonts w:ascii="Cambria Math" w:eastAsia="宋体" w:hAnsi="Cambria Math"/>
                        <w:noProof/>
                        <w:sz w:val="20"/>
                        <w:szCs w:val="20"/>
                        <w:lang w:val="en-GB" w:eastAsia="en-US"/>
                      </w:rPr>
                    </m:ctrlPr>
                  </m:sSubSupPr>
                  <m:e>
                    <m:r>
                      <w:rPr>
                        <w:rFonts w:ascii="Cambria Math" w:eastAsia="宋体" w:hAnsi="Cambria Math"/>
                        <w:noProof/>
                        <w:sz w:val="20"/>
                        <w:szCs w:val="20"/>
                        <w:lang w:val="en-GB" w:eastAsia="en-US"/>
                      </w:rPr>
                      <m:t>V</m:t>
                    </m:r>
                  </m:e>
                  <m:sub>
                    <m:r>
                      <m:rPr>
                        <m:nor/>
                      </m:rPr>
                      <w:rPr>
                        <w:rFonts w:eastAsia="宋体"/>
                        <w:noProof/>
                        <w:sz w:val="20"/>
                        <w:szCs w:val="20"/>
                        <w:lang w:val="en-GB" w:eastAsia="en-US"/>
                      </w:rPr>
                      <m:t>DAI</m:t>
                    </m:r>
                    <m:r>
                      <m:rPr>
                        <m:sty m:val="p"/>
                      </m:rPr>
                      <w:rPr>
                        <w:rFonts w:ascii="Cambria Math" w:eastAsia="宋体" w:hAnsi="Cambria Math"/>
                        <w:noProof/>
                        <w:sz w:val="20"/>
                        <w:szCs w:val="20"/>
                        <w:lang w:val="en-GB" w:eastAsia="en-US"/>
                      </w:rPr>
                      <m:t>,</m:t>
                    </m:r>
                    <m:sSub>
                      <m:sSubPr>
                        <m:ctrlPr>
                          <w:rPr>
                            <w:rFonts w:ascii="Cambria Math" w:eastAsia="宋体" w:hAnsi="Cambria Math"/>
                            <w:noProof/>
                            <w:sz w:val="20"/>
                            <w:szCs w:val="20"/>
                            <w:lang w:val="en-GB" w:eastAsia="en-US"/>
                          </w:rPr>
                        </m:ctrlPr>
                      </m:sSubPr>
                      <m:e>
                        <m:r>
                          <w:rPr>
                            <w:rFonts w:ascii="Cambria Math" w:eastAsia="宋体" w:hAnsi="Cambria Math"/>
                            <w:noProof/>
                            <w:sz w:val="20"/>
                            <w:szCs w:val="20"/>
                            <w:lang w:val="en-GB" w:eastAsia="en-US"/>
                          </w:rPr>
                          <m:t>m</m:t>
                        </m:r>
                      </m:e>
                      <m:sub>
                        <m:r>
                          <m:rPr>
                            <m:nor/>
                          </m:rPr>
                          <w:rPr>
                            <w:rFonts w:eastAsia="宋体"/>
                            <w:noProof/>
                            <w:sz w:val="20"/>
                            <w:szCs w:val="20"/>
                            <w:lang w:val="en-GB" w:eastAsia="en-US"/>
                          </w:rPr>
                          <m:t>last</m:t>
                        </m:r>
                      </m:sub>
                    </m:sSub>
                  </m:sub>
                  <m:sup>
                    <m:r>
                      <m:rPr>
                        <m:nor/>
                      </m:rPr>
                      <w:rPr>
                        <w:rFonts w:eastAsia="宋体"/>
                        <w:noProof/>
                        <w:sz w:val="20"/>
                        <w:szCs w:val="20"/>
                        <w:lang w:val="en-GB" w:eastAsia="en-US"/>
                      </w:rPr>
                      <m:t>DL</m:t>
                    </m:r>
                  </m:sup>
                </m:sSubSup>
                <m:r>
                  <m:rPr>
                    <m:sty m:val="p"/>
                  </m:rPr>
                  <w:rPr>
                    <w:rFonts w:ascii="Cambria Math" w:eastAsia="宋体" w:hAnsi="Cambria Math"/>
                    <w:noProof/>
                    <w:sz w:val="20"/>
                    <w:szCs w:val="20"/>
                    <w:lang w:val="en-GB" w:eastAsia="en-US"/>
                  </w:rPr>
                  <m:t>-</m:t>
                </m:r>
                <m:nary>
                  <m:naryPr>
                    <m:chr m:val="∑"/>
                    <m:ctrlPr>
                      <w:rPr>
                        <w:rFonts w:ascii="Cambria Math" w:eastAsia="宋体" w:hAnsi="Cambria Math"/>
                        <w:noProof/>
                        <w:sz w:val="20"/>
                        <w:szCs w:val="20"/>
                        <w:lang w:val="en-GB" w:eastAsia="en-US"/>
                      </w:rPr>
                    </m:ctrlPr>
                  </m:naryPr>
                  <m:sub>
                    <m:r>
                      <w:rPr>
                        <w:rFonts w:ascii="Cambria Math" w:eastAsia="宋体" w:hAnsi="Cambria Math"/>
                        <w:noProof/>
                        <w:sz w:val="20"/>
                        <w:szCs w:val="20"/>
                        <w:lang w:val="en-GB" w:eastAsia="en-US"/>
                      </w:rPr>
                      <m:t>s</m:t>
                    </m:r>
                    <m:r>
                      <m:rPr>
                        <m:sty m:val="p"/>
                      </m:rPr>
                      <w:rPr>
                        <w:rFonts w:ascii="Cambria Math" w:eastAsia="宋体" w:hAnsi="Cambria Math"/>
                        <w:noProof/>
                        <w:sz w:val="20"/>
                        <w:szCs w:val="20"/>
                        <w:lang w:val="en-GB" w:eastAsia="en-US"/>
                      </w:rPr>
                      <m:t>=0</m:t>
                    </m:r>
                  </m:sub>
                  <m:sup>
                    <m:sSubSup>
                      <m:sSubSupPr>
                        <m:ctrlPr>
                          <w:rPr>
                            <w:rFonts w:ascii="Cambria Math" w:eastAsia="宋体" w:hAnsi="Cambria Math"/>
                            <w:noProof/>
                            <w:sz w:val="20"/>
                            <w:szCs w:val="20"/>
                            <w:lang w:val="en-GB" w:eastAsia="en-US"/>
                          </w:rPr>
                        </m:ctrlPr>
                      </m:sSubSupPr>
                      <m:e>
                        <m:r>
                          <w:rPr>
                            <w:rFonts w:ascii="Cambria Math" w:eastAsia="宋体" w:hAnsi="Cambria Math"/>
                            <w:noProof/>
                            <w:sz w:val="20"/>
                            <w:szCs w:val="20"/>
                            <w:lang w:val="en-GB" w:eastAsia="en-US"/>
                          </w:rPr>
                          <m:t>N</m:t>
                        </m:r>
                      </m:e>
                      <m:sub>
                        <m:r>
                          <m:rPr>
                            <m:nor/>
                          </m:rPr>
                          <w:rPr>
                            <w:rFonts w:eastAsia="宋体"/>
                            <w:noProof/>
                            <w:sz w:val="20"/>
                            <w:szCs w:val="20"/>
                            <w:lang w:val="en-GB" w:eastAsia="en-US"/>
                          </w:rPr>
                          <m:t>sets</m:t>
                        </m:r>
                      </m:sub>
                      <m:sup>
                        <m:r>
                          <m:rPr>
                            <m:nor/>
                          </m:rPr>
                          <w:rPr>
                            <w:rFonts w:eastAsia="宋体"/>
                            <w:noProof/>
                            <w:sz w:val="20"/>
                            <w:szCs w:val="20"/>
                            <w:lang w:val="en-GB" w:eastAsia="en-US"/>
                          </w:rPr>
                          <m:t>DL</m:t>
                        </m:r>
                      </m:sup>
                    </m:sSubSup>
                    <m:r>
                      <m:rPr>
                        <m:sty m:val="p"/>
                      </m:rPr>
                      <w:rPr>
                        <w:rFonts w:ascii="Cambria Math" w:eastAsia="宋体" w:hAnsi="Cambria Math"/>
                        <w:noProof/>
                        <w:sz w:val="20"/>
                        <w:szCs w:val="20"/>
                        <w:lang w:val="en-GB" w:eastAsia="en-US"/>
                      </w:rPr>
                      <m:t>-1</m:t>
                    </m:r>
                  </m:sup>
                  <m:e>
                    <m:sSub>
                      <m:sSubPr>
                        <m:ctrlPr>
                          <w:rPr>
                            <w:rFonts w:ascii="Cambria Math" w:eastAsia="宋体" w:hAnsi="Cambria Math"/>
                            <w:noProof/>
                            <w:sz w:val="20"/>
                            <w:szCs w:val="20"/>
                            <w:lang w:val="en-GB" w:eastAsia="en-US"/>
                          </w:rPr>
                        </m:ctrlPr>
                      </m:sSubPr>
                      <m:e>
                        <m:r>
                          <w:rPr>
                            <w:rFonts w:ascii="Cambria Math" w:eastAsia="宋体" w:hAnsi="Cambria Math"/>
                            <w:noProof/>
                            <w:sz w:val="20"/>
                            <w:szCs w:val="20"/>
                            <w:lang w:val="en-GB" w:eastAsia="en-US"/>
                          </w:rPr>
                          <m:t>U</m:t>
                        </m:r>
                      </m:e>
                      <m:sub>
                        <m:r>
                          <m:rPr>
                            <m:nor/>
                          </m:rPr>
                          <w:rPr>
                            <w:rFonts w:eastAsia="宋体"/>
                            <w:noProof/>
                            <w:sz w:val="20"/>
                            <w:szCs w:val="20"/>
                            <w:lang w:val="en-GB" w:eastAsia="en-US"/>
                          </w:rPr>
                          <m:t>DAI,</m:t>
                        </m:r>
                        <m:r>
                          <w:rPr>
                            <w:rFonts w:ascii="Cambria Math" w:eastAsia="宋体" w:hAnsi="Cambria Math"/>
                            <w:noProof/>
                            <w:sz w:val="20"/>
                            <w:szCs w:val="20"/>
                            <w:lang w:val="en-GB" w:eastAsia="en-US"/>
                          </w:rPr>
                          <m:t>s</m:t>
                        </m:r>
                      </m:sub>
                    </m:sSub>
                  </m:e>
                </m:nary>
              </m:e>
            </m:d>
            <m:func>
              <m:funcPr>
                <m:ctrlPr>
                  <w:rPr>
                    <w:rFonts w:ascii="Cambria Math" w:eastAsia="宋体" w:hAnsi="Cambria Math"/>
                    <w:noProof/>
                    <w:sz w:val="20"/>
                    <w:szCs w:val="20"/>
                    <w:lang w:val="en-GB" w:eastAsia="en-US"/>
                  </w:rPr>
                </m:ctrlPr>
              </m:funcPr>
              <m:fName>
                <m:r>
                  <w:rPr>
                    <w:rFonts w:ascii="Cambria Math" w:eastAsia="宋体" w:hAnsi="Cambria Math"/>
                    <w:noProof/>
                    <w:sz w:val="20"/>
                    <w:szCs w:val="20"/>
                    <w:lang w:val="en-GB" w:eastAsia="en-US"/>
                  </w:rPr>
                  <m:t>mod</m:t>
                </m:r>
              </m:fName>
              <m:e>
                <m:d>
                  <m:dPr>
                    <m:ctrlPr>
                      <w:rPr>
                        <w:rFonts w:ascii="Cambria Math" w:eastAsia="宋体" w:hAnsi="Cambria Math"/>
                        <w:noProof/>
                        <w:sz w:val="20"/>
                        <w:szCs w:val="20"/>
                        <w:lang w:val="en-GB" w:eastAsia="en-US"/>
                      </w:rPr>
                    </m:ctrlPr>
                  </m:dPr>
                  <m:e>
                    <m:sSub>
                      <m:sSubPr>
                        <m:ctrlPr>
                          <w:rPr>
                            <w:rFonts w:ascii="Cambria Math" w:eastAsia="宋体" w:hAnsi="Cambria Math"/>
                            <w:noProof/>
                            <w:sz w:val="20"/>
                            <w:szCs w:val="20"/>
                            <w:lang w:val="en-GB" w:eastAsia="en-US"/>
                          </w:rPr>
                        </m:ctrlPr>
                      </m:sSubPr>
                      <m:e>
                        <m:r>
                          <w:rPr>
                            <w:rFonts w:ascii="Cambria Math" w:eastAsia="宋体" w:hAnsi="Cambria Math"/>
                            <w:noProof/>
                            <w:sz w:val="20"/>
                            <w:szCs w:val="20"/>
                            <w:lang w:val="en-GB" w:eastAsia="en-US"/>
                          </w:rPr>
                          <m:t>T</m:t>
                        </m:r>
                      </m:e>
                      <m:sub>
                        <m:r>
                          <w:rPr>
                            <w:rFonts w:ascii="Cambria Math" w:eastAsia="宋体" w:hAnsi="Cambria Math"/>
                            <w:noProof/>
                            <w:sz w:val="20"/>
                            <w:szCs w:val="20"/>
                            <w:lang w:val="en-GB" w:eastAsia="en-US"/>
                          </w:rPr>
                          <m:t>D</m:t>
                        </m:r>
                      </m:sub>
                    </m:sSub>
                  </m:e>
                </m:d>
              </m:e>
            </m:func>
          </m:e>
        </m:d>
        <m:sSubSup>
          <m:sSubSupPr>
            <m:ctrlPr>
              <w:rPr>
                <w:rFonts w:ascii="Cambria Math" w:eastAsia="宋体" w:hAnsi="Cambria Math"/>
                <w:noProof/>
                <w:sz w:val="20"/>
                <w:szCs w:val="20"/>
                <w:lang w:val="en-GB" w:eastAsia="en-US"/>
              </w:rPr>
            </m:ctrlPr>
          </m:sSubSupPr>
          <m:e>
            <m:r>
              <w:rPr>
                <w:rFonts w:ascii="Cambria Math" w:eastAsia="宋体" w:hAnsi="Cambria Math"/>
                <w:noProof/>
                <w:sz w:val="20"/>
                <w:szCs w:val="20"/>
                <w:lang w:val="en-GB" w:eastAsia="en-US"/>
              </w:rPr>
              <m:t>N</m:t>
            </m:r>
          </m:e>
          <m:sub>
            <m:r>
              <m:rPr>
                <m:sty m:val="p"/>
              </m:rPr>
              <w:rPr>
                <w:rFonts w:ascii="Cambria Math" w:eastAsia="宋体" w:hAnsi="Cambria Math"/>
                <w:noProof/>
                <w:sz w:val="20"/>
                <w:szCs w:val="20"/>
                <w:lang w:val="en-GB" w:eastAsia="en-US"/>
              </w:rPr>
              <m:t>TB,max</m:t>
            </m:r>
          </m:sub>
          <m:sup>
            <m:r>
              <m:rPr>
                <m:nor/>
              </m:rPr>
              <w:rPr>
                <w:rFonts w:eastAsia="宋体"/>
                <w:noProof/>
                <w:sz w:val="20"/>
                <w:szCs w:val="20"/>
                <w:lang w:eastAsia="en-US"/>
              </w:rPr>
              <m:t>DL,MC</m:t>
            </m:r>
          </m:sup>
        </m:sSubSup>
        <m:r>
          <m:rPr>
            <m:sty m:val="p"/>
          </m:rPr>
          <w:rPr>
            <w:rFonts w:ascii="Cambria Math" w:eastAsia="宋体" w:hAnsi="Cambria Math"/>
            <w:noProof/>
            <w:sz w:val="20"/>
            <w:szCs w:val="20"/>
            <w:lang w:val="en-GB" w:eastAsia="en-US"/>
          </w:rPr>
          <m:t>+</m:t>
        </m:r>
        <m:nary>
          <m:naryPr>
            <m:chr m:val="∑"/>
            <m:ctrlPr>
              <w:rPr>
                <w:rFonts w:ascii="Cambria Math" w:eastAsia="宋体" w:hAnsi="Cambria Math"/>
                <w:noProof/>
                <w:sz w:val="20"/>
                <w:szCs w:val="20"/>
                <w:lang w:val="en-GB" w:eastAsia="en-US"/>
              </w:rPr>
            </m:ctrlPr>
          </m:naryPr>
          <m:sub>
            <m:r>
              <w:rPr>
                <w:rFonts w:ascii="Cambria Math" w:eastAsia="宋体" w:hAnsi="Cambria Math"/>
                <w:noProof/>
                <w:sz w:val="20"/>
                <w:szCs w:val="20"/>
                <w:lang w:val="en-GB" w:eastAsia="en-US"/>
              </w:rPr>
              <m:t>s</m:t>
            </m:r>
            <m:r>
              <m:rPr>
                <m:sty m:val="p"/>
              </m:rPr>
              <w:rPr>
                <w:rFonts w:ascii="Cambria Math" w:eastAsia="宋体" w:hAnsi="Cambria Math"/>
                <w:noProof/>
                <w:sz w:val="20"/>
                <w:szCs w:val="20"/>
                <w:lang w:val="en-GB" w:eastAsia="en-US"/>
              </w:rPr>
              <m:t>=0</m:t>
            </m:r>
          </m:sub>
          <m:sup>
            <m:sSubSup>
              <m:sSubSupPr>
                <m:ctrlPr>
                  <w:rPr>
                    <w:rFonts w:ascii="Cambria Math" w:eastAsia="宋体" w:hAnsi="Cambria Math"/>
                    <w:noProof/>
                    <w:sz w:val="20"/>
                    <w:szCs w:val="20"/>
                    <w:lang w:val="en-GB" w:eastAsia="en-US"/>
                  </w:rPr>
                </m:ctrlPr>
              </m:sSubSupPr>
              <m:e>
                <m:r>
                  <w:rPr>
                    <w:rFonts w:ascii="Cambria Math" w:eastAsia="宋体" w:hAnsi="Cambria Math"/>
                    <w:noProof/>
                    <w:sz w:val="20"/>
                    <w:szCs w:val="20"/>
                    <w:lang w:val="en-GB" w:eastAsia="en-US"/>
                  </w:rPr>
                  <m:t>N</m:t>
                </m:r>
              </m:e>
              <m:sub>
                <m:r>
                  <m:rPr>
                    <m:nor/>
                  </m:rPr>
                  <w:rPr>
                    <w:rFonts w:eastAsia="宋体"/>
                    <w:noProof/>
                    <w:sz w:val="20"/>
                    <w:szCs w:val="20"/>
                    <w:lang w:val="en-GB" w:eastAsia="en-US"/>
                  </w:rPr>
                  <m:t>sets</m:t>
                </m:r>
              </m:sub>
              <m:sup>
                <m:r>
                  <m:rPr>
                    <m:nor/>
                  </m:rPr>
                  <w:rPr>
                    <w:rFonts w:eastAsia="宋体"/>
                    <w:noProof/>
                    <w:sz w:val="20"/>
                    <w:szCs w:val="20"/>
                    <w:lang w:val="en-GB" w:eastAsia="en-US"/>
                  </w:rPr>
                  <m:t>DL</m:t>
                </m:r>
              </m:sup>
            </m:sSubSup>
            <m:r>
              <m:rPr>
                <m:sty m:val="p"/>
              </m:rPr>
              <w:rPr>
                <w:rFonts w:ascii="Cambria Math" w:eastAsia="宋体" w:hAnsi="Cambria Math"/>
                <w:noProof/>
                <w:sz w:val="20"/>
                <w:szCs w:val="20"/>
                <w:lang w:val="en-GB" w:eastAsia="en-US"/>
              </w:rPr>
              <m:t>-1</m:t>
            </m:r>
          </m:sup>
          <m:e>
            <m:nary>
              <m:naryPr>
                <m:chr m:val="∑"/>
                <m:ctrlPr>
                  <w:rPr>
                    <w:rFonts w:ascii="Cambria Math" w:eastAsia="宋体" w:hAnsi="Cambria Math"/>
                    <w:noProof/>
                    <w:sz w:val="20"/>
                    <w:szCs w:val="20"/>
                    <w:lang w:val="en-GB" w:eastAsia="en-US"/>
                  </w:rPr>
                </m:ctrlPr>
              </m:naryPr>
              <m:sub>
                <m:r>
                  <w:rPr>
                    <w:rFonts w:ascii="Cambria Math" w:eastAsia="宋体" w:hAnsi="Cambria Math"/>
                    <w:noProof/>
                    <w:sz w:val="20"/>
                    <w:szCs w:val="20"/>
                    <w:lang w:val="en-GB" w:eastAsia="en-US"/>
                  </w:rPr>
                  <m:t>m</m:t>
                </m:r>
                <m:r>
                  <m:rPr>
                    <m:sty m:val="p"/>
                  </m:rPr>
                  <w:rPr>
                    <w:rFonts w:ascii="Cambria Math" w:eastAsia="宋体" w:hAnsi="Cambria Math"/>
                    <w:noProof/>
                    <w:sz w:val="20"/>
                    <w:szCs w:val="20"/>
                    <w:lang w:val="en-GB" w:eastAsia="en-US"/>
                  </w:rPr>
                  <m:t>=0</m:t>
                </m:r>
              </m:sub>
              <m:sup>
                <m:r>
                  <w:rPr>
                    <w:rFonts w:ascii="Cambria Math" w:eastAsia="宋体" w:hAnsi="Cambria Math"/>
                    <w:noProof/>
                    <w:sz w:val="20"/>
                    <w:szCs w:val="20"/>
                    <w:lang w:val="en-GB" w:eastAsia="en-US"/>
                  </w:rPr>
                  <m:t>M</m:t>
                </m:r>
                <m:r>
                  <m:rPr>
                    <m:sty m:val="p"/>
                  </m:rPr>
                  <w:rPr>
                    <w:rFonts w:ascii="Cambria Math" w:eastAsia="宋体" w:hAnsi="Cambria Math"/>
                    <w:noProof/>
                    <w:sz w:val="20"/>
                    <w:szCs w:val="20"/>
                    <w:lang w:val="en-GB" w:eastAsia="en-US"/>
                  </w:rPr>
                  <m:t>-1</m:t>
                </m:r>
              </m:sup>
              <m:e>
                <m:sSubSup>
                  <m:sSubSupPr>
                    <m:ctrlPr>
                      <w:rPr>
                        <w:rFonts w:ascii="Cambria Math" w:eastAsia="宋体" w:hAnsi="Cambria Math"/>
                        <w:noProof/>
                        <w:sz w:val="20"/>
                        <w:szCs w:val="20"/>
                        <w:lang w:val="en-GB" w:eastAsia="en-US"/>
                      </w:rPr>
                    </m:ctrlPr>
                  </m:sSubSupPr>
                  <m:e>
                    <m:r>
                      <w:rPr>
                        <w:rFonts w:ascii="Cambria Math" w:eastAsia="宋体" w:hAnsi="Cambria Math"/>
                        <w:noProof/>
                        <w:sz w:val="20"/>
                        <w:szCs w:val="20"/>
                        <w:lang w:val="en-GB" w:eastAsia="en-US"/>
                      </w:rPr>
                      <m:t>N</m:t>
                    </m:r>
                  </m:e>
                  <m:sub>
                    <m:r>
                      <w:rPr>
                        <w:rFonts w:ascii="Cambria Math" w:eastAsia="宋体" w:hAnsi="Cambria Math"/>
                        <w:noProof/>
                        <w:sz w:val="20"/>
                        <w:szCs w:val="20"/>
                        <w:lang w:val="en-GB" w:eastAsia="en-US"/>
                      </w:rPr>
                      <m:t>m</m:t>
                    </m:r>
                    <m:r>
                      <m:rPr>
                        <m:sty m:val="p"/>
                      </m:rPr>
                      <w:rPr>
                        <w:rFonts w:ascii="Cambria Math" w:eastAsia="宋体" w:hAnsi="Cambria Math"/>
                        <w:noProof/>
                        <w:sz w:val="20"/>
                        <w:szCs w:val="20"/>
                        <w:lang w:val="en-GB" w:eastAsia="en-US"/>
                      </w:rPr>
                      <m:t>,</m:t>
                    </m:r>
                    <m:r>
                      <w:rPr>
                        <w:rFonts w:ascii="Cambria Math" w:eastAsia="宋体" w:hAnsi="Cambria Math"/>
                        <w:noProof/>
                        <w:sz w:val="20"/>
                        <w:szCs w:val="20"/>
                        <w:lang w:val="en-GB" w:eastAsia="en-US"/>
                      </w:rPr>
                      <m:t>s</m:t>
                    </m:r>
                  </m:sub>
                  <m:sup>
                    <m:r>
                      <m:rPr>
                        <m:nor/>
                      </m:rPr>
                      <w:rPr>
                        <w:rFonts w:eastAsia="宋体"/>
                        <w:noProof/>
                        <w:sz w:val="20"/>
                        <w:szCs w:val="20"/>
                        <w:lang w:val="en-GB" w:eastAsia="en-US"/>
                      </w:rPr>
                      <m:t>received</m:t>
                    </m:r>
                  </m:sup>
                </m:sSubSup>
              </m:e>
            </m:nary>
          </m:e>
        </m:nary>
      </m:oMath>
      <w:r w:rsidR="009A7CCC" w:rsidRPr="009A7CCC">
        <w:rPr>
          <w:rFonts w:eastAsia="宋体"/>
          <w:noProof/>
          <w:sz w:val="20"/>
          <w:szCs w:val="20"/>
          <w:lang w:val="en-GB" w:eastAsia="en-US"/>
        </w:rPr>
        <w:t>.</w:t>
      </w:r>
    </w:p>
    <w:p w14:paraId="1A810FD1" w14:textId="6BF61FE2" w:rsidR="009A7CCC" w:rsidRPr="009A7CCC" w:rsidRDefault="009A7CCC" w:rsidP="002A7CE2">
      <w:pPr>
        <w:spacing w:before="240" w:after="180"/>
        <w:jc w:val="both"/>
        <w:rPr>
          <w:rFonts w:eastAsia="KaiTi"/>
          <w:sz w:val="20"/>
          <w:szCs w:val="20"/>
          <w:lang w:eastAsia="en-US"/>
        </w:rPr>
      </w:pPr>
      <w:r w:rsidRPr="009A7CCC">
        <w:rPr>
          <w:rFonts w:eastAsia="Malgun Gothic"/>
          <w:sz w:val="20"/>
          <w:szCs w:val="20"/>
          <w:lang w:eastAsia="ko-KR"/>
        </w:rPr>
        <w:t xml:space="preserve">Two TPs have been prepared </w:t>
      </w:r>
      <w:r>
        <w:rPr>
          <w:rFonts w:eastAsia="Malgun Gothic"/>
          <w:sz w:val="20"/>
          <w:szCs w:val="20"/>
          <w:lang w:eastAsia="ko-KR"/>
        </w:rPr>
        <w:t>by Samsung and included in Section 8 for adopting s</w:t>
      </w:r>
      <w:r w:rsidRPr="009A7CCC">
        <w:rPr>
          <w:rFonts w:eastAsia="KaiTi"/>
          <w:sz w:val="20"/>
          <w:szCs w:val="20"/>
          <w:lang w:eastAsia="en-US"/>
        </w:rPr>
        <w:t xml:space="preserve">ame formula to Rel-19 with </w:t>
      </w:r>
      <w:r>
        <w:rPr>
          <w:rFonts w:eastAsia="KaiTi"/>
          <w:sz w:val="20"/>
          <w:szCs w:val="20"/>
          <w:lang w:eastAsia="en-US"/>
        </w:rPr>
        <w:t xml:space="preserve">modifications or </w:t>
      </w:r>
      <w:r w:rsidRPr="009A7CCC">
        <w:rPr>
          <w:rFonts w:eastAsia="KaiTi"/>
          <w:sz w:val="20"/>
          <w:szCs w:val="20"/>
          <w:lang w:eastAsia="en-US"/>
        </w:rPr>
        <w:t>clarifications</w:t>
      </w:r>
      <w:r>
        <w:rPr>
          <w:rFonts w:eastAsia="KaiTi"/>
          <w:sz w:val="20"/>
          <w:szCs w:val="20"/>
          <w:lang w:eastAsia="en-US"/>
        </w:rPr>
        <w:t xml:space="preserve">. </w:t>
      </w:r>
    </w:p>
    <w:p w14:paraId="0E49D8C3" w14:textId="6EA459B9" w:rsidR="004C0152" w:rsidRDefault="00220158" w:rsidP="002A7CE2">
      <w:pPr>
        <w:snapToGrid w:val="0"/>
        <w:spacing w:after="120"/>
        <w:rPr>
          <w:rFonts w:eastAsia="宋体"/>
          <w:sz w:val="20"/>
          <w:szCs w:val="20"/>
        </w:rPr>
      </w:pPr>
      <w:r>
        <w:rPr>
          <w:rFonts w:eastAsia="宋体" w:hint="eastAsia"/>
          <w:sz w:val="20"/>
          <w:szCs w:val="20"/>
        </w:rPr>
        <w:t>Hence</w:t>
      </w:r>
      <w:r>
        <w:rPr>
          <w:rFonts w:eastAsia="宋体"/>
          <w:sz w:val="20"/>
          <w:szCs w:val="20"/>
        </w:rPr>
        <w:t xml:space="preserve">, </w:t>
      </w:r>
      <w:r w:rsidR="003D2C22">
        <w:rPr>
          <w:rFonts w:eastAsia="宋体"/>
          <w:sz w:val="20"/>
          <w:szCs w:val="20"/>
        </w:rPr>
        <w:t>Question 2</w:t>
      </w:r>
      <w:r>
        <w:rPr>
          <w:rFonts w:eastAsia="宋体"/>
          <w:sz w:val="20"/>
          <w:szCs w:val="20"/>
        </w:rPr>
        <w:t xml:space="preserve"> is provided for </w:t>
      </w:r>
      <w:r w:rsidR="003D2C22">
        <w:rPr>
          <w:rFonts w:eastAsia="宋体"/>
          <w:sz w:val="20"/>
          <w:szCs w:val="20"/>
        </w:rPr>
        <w:t>collecting companies’ views firstly on the two TPs</w:t>
      </w:r>
      <w:r>
        <w:rPr>
          <w:rFonts w:eastAsia="宋体"/>
          <w:sz w:val="20"/>
          <w:szCs w:val="20"/>
        </w:rPr>
        <w:t>.</w:t>
      </w:r>
    </w:p>
    <w:p w14:paraId="0E49D8C4" w14:textId="77777777" w:rsidR="004C0152" w:rsidRDefault="004C0152" w:rsidP="002A7CE2">
      <w:pPr>
        <w:rPr>
          <w:sz w:val="21"/>
          <w:szCs w:val="16"/>
        </w:rPr>
      </w:pPr>
    </w:p>
    <w:p w14:paraId="77F673DB" w14:textId="77777777" w:rsidR="00DC6FED" w:rsidRDefault="00DC6FED" w:rsidP="002A7CE2">
      <w:pPr>
        <w:rPr>
          <w:sz w:val="21"/>
          <w:szCs w:val="16"/>
        </w:rPr>
      </w:pPr>
    </w:p>
    <w:p w14:paraId="69C9DB6A" w14:textId="6BACF4C9" w:rsidR="005F6A9A" w:rsidRDefault="005F6A9A" w:rsidP="002A7CE2">
      <w:pPr>
        <w:pStyle w:val="ListParagraph1"/>
        <w:numPr>
          <w:ilvl w:val="0"/>
          <w:numId w:val="39"/>
        </w:numPr>
        <w:spacing w:after="120"/>
        <w:ind w:left="360"/>
        <w:rPr>
          <w:sz w:val="20"/>
          <w:szCs w:val="20"/>
          <w:lang w:eastAsia="en-US"/>
        </w:rPr>
      </w:pPr>
      <w:r>
        <w:rPr>
          <w:sz w:val="20"/>
          <w:szCs w:val="20"/>
          <w:lang w:eastAsia="en-US"/>
        </w:rPr>
        <w:t xml:space="preserve">On </w:t>
      </w:r>
      <w:r>
        <w:rPr>
          <w:rFonts w:eastAsiaTheme="minorEastAsia" w:hint="eastAsia"/>
          <w:sz w:val="20"/>
          <w:szCs w:val="20"/>
        </w:rPr>
        <w:t>padding bits for Type-2 HARQ-ACK codebook</w:t>
      </w:r>
    </w:p>
    <w:p w14:paraId="7FF36C3D" w14:textId="0F965933" w:rsidR="005F6A9A" w:rsidRDefault="005F6A9A" w:rsidP="002A7CE2">
      <w:pPr>
        <w:spacing w:before="240" w:after="180"/>
        <w:jc w:val="both"/>
        <w:rPr>
          <w:rFonts w:eastAsia="KaiTi"/>
          <w:sz w:val="20"/>
          <w:szCs w:val="20"/>
        </w:rPr>
      </w:pPr>
      <w:r>
        <w:rPr>
          <w:rFonts w:eastAsia="KaiTi" w:hint="eastAsia"/>
          <w:sz w:val="20"/>
          <w:szCs w:val="20"/>
        </w:rPr>
        <w:t xml:space="preserve">For Type-2 HARQ-ACK codebook, one issue on padding bits generated per cell or per DCI is mentioned by 4 companies [ZTE, LGE, Lenovo, Samsung]. </w:t>
      </w:r>
    </w:p>
    <w:p w14:paraId="7E982BC4" w14:textId="0DA00648" w:rsidR="005F6A9A" w:rsidRPr="005F6A9A" w:rsidRDefault="005F6A9A" w:rsidP="002A7CE2">
      <w:pPr>
        <w:spacing w:before="240" w:after="180"/>
        <w:jc w:val="both"/>
        <w:rPr>
          <w:rFonts w:eastAsia="KaiTi"/>
          <w:sz w:val="20"/>
          <w:szCs w:val="20"/>
          <w:lang w:eastAsia="en-US"/>
        </w:rPr>
      </w:pPr>
      <w:r>
        <w:rPr>
          <w:rFonts w:eastAsia="KaiTi" w:hint="eastAsia"/>
          <w:sz w:val="20"/>
          <w:szCs w:val="20"/>
        </w:rPr>
        <w:lastRenderedPageBreak/>
        <w:t xml:space="preserve">As summarized by </w:t>
      </w:r>
      <w:r w:rsidR="0076599B">
        <w:rPr>
          <w:rFonts w:eastAsia="KaiTi" w:hint="eastAsia"/>
          <w:sz w:val="20"/>
          <w:szCs w:val="20"/>
        </w:rPr>
        <w:t>LGE</w:t>
      </w:r>
      <w:r w:rsidRPr="005F6A9A">
        <w:rPr>
          <w:rFonts w:eastAsia="KaiTi"/>
          <w:sz w:val="20"/>
          <w:szCs w:val="20"/>
          <w:lang w:eastAsia="en-US"/>
        </w:rPr>
        <w:t xml:space="preserve">, there may be two </w:t>
      </w:r>
      <w:r w:rsidR="0014504A">
        <w:rPr>
          <w:rFonts w:eastAsia="KaiTi"/>
          <w:sz w:val="20"/>
          <w:szCs w:val="20"/>
          <w:lang w:eastAsia="en-US"/>
        </w:rPr>
        <w:t xml:space="preserve">options to generate the </w:t>
      </w:r>
      <w:r w:rsidR="00124030">
        <w:rPr>
          <w:rFonts w:eastAsia="KaiTi"/>
          <w:sz w:val="20"/>
          <w:szCs w:val="20"/>
          <w:lang w:eastAsia="en-US"/>
        </w:rPr>
        <w:t xml:space="preserve">per-cell bits and per-DCI </w:t>
      </w:r>
      <w:r w:rsidR="0014504A">
        <w:rPr>
          <w:rFonts w:eastAsia="KaiTi"/>
          <w:sz w:val="20"/>
          <w:szCs w:val="20"/>
          <w:lang w:eastAsia="en-US"/>
        </w:rPr>
        <w:t>padding bits</w:t>
      </w:r>
      <w:r w:rsidR="00124030">
        <w:rPr>
          <w:rFonts w:eastAsia="KaiTi"/>
          <w:sz w:val="20"/>
          <w:szCs w:val="20"/>
          <w:lang w:eastAsia="en-US"/>
        </w:rPr>
        <w:t>:</w:t>
      </w:r>
    </w:p>
    <w:p w14:paraId="0E881A73" w14:textId="77777777" w:rsidR="0014504A" w:rsidRPr="0014504A" w:rsidRDefault="0014504A" w:rsidP="002A7CE2">
      <w:pPr>
        <w:pStyle w:val="ListParagraph"/>
        <w:numPr>
          <w:ilvl w:val="0"/>
          <w:numId w:val="64"/>
        </w:numPr>
        <w:autoSpaceDE w:val="0"/>
        <w:autoSpaceDN w:val="0"/>
        <w:adjustRightInd w:val="0"/>
        <w:snapToGrid w:val="0"/>
        <w:spacing w:after="120"/>
        <w:jc w:val="both"/>
        <w:rPr>
          <w:rFonts w:eastAsia="宋体"/>
          <w:sz w:val="20"/>
          <w:szCs w:val="20"/>
        </w:rPr>
      </w:pPr>
      <w:r w:rsidRPr="0014504A">
        <w:rPr>
          <w:rFonts w:eastAsia="宋体"/>
          <w:sz w:val="20"/>
          <w:szCs w:val="20"/>
        </w:rPr>
        <w:t>Option 1</w:t>
      </w:r>
    </w:p>
    <w:p w14:paraId="166B6766" w14:textId="77777777" w:rsidR="0014504A" w:rsidRPr="0014504A" w:rsidRDefault="0014504A" w:rsidP="002A7CE2">
      <w:pPr>
        <w:numPr>
          <w:ilvl w:val="2"/>
          <w:numId w:val="66"/>
        </w:numPr>
        <w:autoSpaceDE w:val="0"/>
        <w:autoSpaceDN w:val="0"/>
        <w:spacing w:before="120" w:after="120" w:line="360" w:lineRule="atLeast"/>
        <w:jc w:val="both"/>
        <w:rPr>
          <w:rFonts w:eastAsia="Batang"/>
          <w:sz w:val="20"/>
          <w:szCs w:val="20"/>
          <w:lang w:val="x-none" w:eastAsia="ko-KR"/>
        </w:rPr>
      </w:pPr>
      <w:r w:rsidRPr="0014504A">
        <w:rPr>
          <w:rFonts w:eastAsia="Batang"/>
          <w:sz w:val="20"/>
          <w:szCs w:val="20"/>
          <w:lang w:val="x-none" w:eastAsia="ko-KR"/>
        </w:rPr>
        <w:t xml:space="preserve">The number of HARQ-ACK information bits for each serving cell </w:t>
      </w:r>
      <w:r w:rsidRPr="0014504A">
        <w:rPr>
          <w:rFonts w:eastAsia="Malgun Gothic"/>
          <w:bCs/>
          <w:i/>
          <w:iCs/>
          <w:sz w:val="20"/>
          <w:szCs w:val="20"/>
          <w:lang w:val="x-none" w:eastAsia="ko-KR"/>
        </w:rPr>
        <w:t>c</w:t>
      </w:r>
      <w:r w:rsidRPr="0014504A">
        <w:rPr>
          <w:rFonts w:eastAsia="Batang"/>
          <w:sz w:val="20"/>
          <w:szCs w:val="20"/>
          <w:lang w:val="x-none" w:eastAsia="ko-KR"/>
        </w:rPr>
        <w:t xml:space="preserve"> configured with multi-PDSCH scheduling </w:t>
      </w:r>
      <w:r w:rsidRPr="0014504A">
        <w:rPr>
          <w:rFonts w:eastAsia="Batang" w:hint="eastAsia"/>
          <w:sz w:val="20"/>
          <w:szCs w:val="20"/>
          <w:lang w:val="x-none" w:eastAsia="ko-KR"/>
        </w:rPr>
        <w:t>(</w:t>
      </w:r>
      <w:r w:rsidRPr="0014504A">
        <w:rPr>
          <w:rFonts w:eastAsia="Malgun Gothic"/>
          <w:bCs/>
          <w:sz w:val="20"/>
          <w:szCs w:val="20"/>
          <w:lang w:val="x-none" w:eastAsia="ko-KR"/>
        </w:rPr>
        <w:t xml:space="preserve">within </w:t>
      </w:r>
      <w:r w:rsidRPr="0014504A">
        <w:rPr>
          <w:rFonts w:eastAsia="Malgun Gothic" w:hint="eastAsia"/>
          <w:bCs/>
          <w:sz w:val="20"/>
          <w:szCs w:val="20"/>
          <w:lang w:val="x-none" w:eastAsia="ko-KR"/>
        </w:rPr>
        <w:t>a</w:t>
      </w:r>
      <w:r w:rsidRPr="0014504A">
        <w:rPr>
          <w:rFonts w:eastAsia="Malgun Gothic"/>
          <w:bCs/>
          <w:sz w:val="20"/>
          <w:szCs w:val="20"/>
          <w:lang w:val="x-none" w:eastAsia="ko-KR"/>
        </w:rPr>
        <w:t xml:space="preserve"> set </w:t>
      </w:r>
      <w:r w:rsidRPr="0014504A">
        <w:rPr>
          <w:rFonts w:eastAsia="Malgun Gothic"/>
          <w:bCs/>
          <w:i/>
          <w:iCs/>
          <w:sz w:val="20"/>
          <w:szCs w:val="20"/>
          <w:lang w:val="x-none" w:eastAsia="ko-KR"/>
        </w:rPr>
        <w:t>s</w:t>
      </w:r>
      <w:r w:rsidRPr="0014504A">
        <w:rPr>
          <w:rFonts w:eastAsia="Malgun Gothic" w:hint="eastAsia"/>
          <w:bCs/>
          <w:sz w:val="20"/>
          <w:szCs w:val="20"/>
          <w:lang w:val="x-none" w:eastAsia="ko-KR"/>
        </w:rPr>
        <w:t xml:space="preserve"> of </w:t>
      </w:r>
      <w:r w:rsidRPr="0014504A">
        <w:rPr>
          <w:rFonts w:eastAsia="Malgun Gothic"/>
          <w:bCs/>
          <w:sz w:val="20"/>
          <w:szCs w:val="20"/>
          <w:lang w:val="x-none" w:eastAsia="ko-KR"/>
        </w:rPr>
        <w:t>co-scheduled cell</w:t>
      </w:r>
      <w:r w:rsidRPr="0014504A">
        <w:rPr>
          <w:rFonts w:eastAsia="Malgun Gothic" w:hint="eastAsia"/>
          <w:bCs/>
          <w:sz w:val="20"/>
          <w:szCs w:val="20"/>
          <w:lang w:val="x-none" w:eastAsia="ko-KR"/>
        </w:rPr>
        <w:t>s</w:t>
      </w:r>
      <w:r w:rsidRPr="0014504A">
        <w:rPr>
          <w:rFonts w:eastAsia="Batang" w:hint="eastAsia"/>
          <w:sz w:val="20"/>
          <w:szCs w:val="20"/>
          <w:lang w:val="x-none" w:eastAsia="ko-KR"/>
        </w:rPr>
        <w:t xml:space="preserve">) </w:t>
      </w:r>
      <w:r w:rsidRPr="0014504A">
        <w:rPr>
          <w:rFonts w:eastAsia="Batang"/>
          <w:sz w:val="20"/>
          <w:szCs w:val="20"/>
          <w:lang w:val="x-none" w:eastAsia="ko-KR"/>
        </w:rPr>
        <w:t>is determined based on the maximum number of PDSCHs schedulable by one DCI</w:t>
      </w:r>
      <w:r w:rsidRPr="0014504A">
        <w:rPr>
          <w:rFonts w:eastAsia="Batang" w:hint="eastAsia"/>
          <w:sz w:val="20"/>
          <w:szCs w:val="20"/>
          <w:lang w:val="x-none" w:eastAsia="ko-KR"/>
        </w:rPr>
        <w:t xml:space="preserve"> (Note that this option was commented as a proposed update through [2])</w:t>
      </w:r>
      <w:r w:rsidRPr="0014504A">
        <w:rPr>
          <w:rFonts w:eastAsia="Batang"/>
          <w:sz w:val="20"/>
          <w:szCs w:val="20"/>
          <w:lang w:val="x-none" w:eastAsia="ko-KR"/>
        </w:rPr>
        <w:t>.</w:t>
      </w:r>
    </w:p>
    <w:p w14:paraId="316A81AE" w14:textId="77777777" w:rsidR="0014504A" w:rsidRPr="0014504A" w:rsidRDefault="00000000" w:rsidP="002A7CE2">
      <w:pPr>
        <w:numPr>
          <w:ilvl w:val="5"/>
          <w:numId w:val="67"/>
        </w:numPr>
        <w:autoSpaceDE w:val="0"/>
        <w:autoSpaceDN w:val="0"/>
        <w:spacing w:before="120" w:after="120" w:line="360" w:lineRule="atLeast"/>
        <w:ind w:left="1890" w:hanging="180"/>
        <w:jc w:val="both"/>
        <w:rPr>
          <w:rFonts w:eastAsia="Batang"/>
          <w:sz w:val="20"/>
          <w:szCs w:val="20"/>
          <w:lang w:val="x-none"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0014504A" w:rsidRPr="0014504A">
        <w:rPr>
          <w:rFonts w:eastAsia="Malgun Gothic"/>
          <w:bCs/>
          <w:sz w:val="20"/>
          <w:szCs w:val="20"/>
          <w:lang w:val="x-none" w:eastAsia="ko-KR"/>
        </w:rPr>
        <w:t xml:space="preserve"> HARQ-ACK bits (if </w:t>
      </w:r>
      <w:proofErr w:type="spellStart"/>
      <w:r w:rsidR="0014504A" w:rsidRPr="0014504A">
        <w:rPr>
          <w:rFonts w:eastAsia="Malgun Gothic"/>
          <w:bCs/>
          <w:i/>
          <w:iCs/>
          <w:sz w:val="20"/>
          <w:szCs w:val="20"/>
          <w:lang w:val="x-none" w:eastAsia="ko-KR"/>
        </w:rPr>
        <w:t>nrofHARQ-BundlingGroups</w:t>
      </w:r>
      <w:proofErr w:type="spellEnd"/>
      <w:r w:rsidR="0014504A" w:rsidRPr="0014504A">
        <w:rPr>
          <w:rFonts w:eastAsia="Malgun Gothic"/>
          <w:bCs/>
          <w:sz w:val="20"/>
          <w:szCs w:val="20"/>
          <w:lang w:val="x-none" w:eastAsia="ko-KR"/>
        </w:rPr>
        <w:t xml:space="preserve"> is not provided for the serving cell </w:t>
      </w:r>
      <w:r w:rsidR="0014504A" w:rsidRPr="0014504A">
        <w:rPr>
          <w:rFonts w:eastAsia="Malgun Gothic"/>
          <w:bCs/>
          <w:i/>
          <w:iCs/>
          <w:sz w:val="20"/>
          <w:szCs w:val="20"/>
          <w:lang w:val="x-none" w:eastAsia="ko-KR"/>
        </w:rPr>
        <w:t>c</w:t>
      </w:r>
      <w:r w:rsidR="0014504A" w:rsidRPr="0014504A">
        <w:rPr>
          <w:rFonts w:eastAsia="Malgun Gothic"/>
          <w:bCs/>
          <w:sz w:val="20"/>
          <w:szCs w:val="20"/>
          <w:lang w:val="x-none"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0014504A" w:rsidRPr="0014504A">
        <w:rPr>
          <w:rFonts w:eastAsia="Malgun Gothic"/>
          <w:bCs/>
          <w:sz w:val="20"/>
          <w:szCs w:val="20"/>
          <w:lang w:val="x-none" w:eastAsia="ko-KR"/>
        </w:rPr>
        <w:t xml:space="preserve"> HARQ-ACK bits (if </w:t>
      </w:r>
      <w:proofErr w:type="spellStart"/>
      <w:r w:rsidR="0014504A" w:rsidRPr="0014504A">
        <w:rPr>
          <w:rFonts w:eastAsia="Malgun Gothic"/>
          <w:bCs/>
          <w:i/>
          <w:iCs/>
          <w:sz w:val="20"/>
          <w:szCs w:val="20"/>
          <w:lang w:val="x-none" w:eastAsia="ko-KR"/>
        </w:rPr>
        <w:t>nrofHARQ-BundlingGroups</w:t>
      </w:r>
      <w:proofErr w:type="spellEnd"/>
      <w:r w:rsidR="0014504A" w:rsidRPr="0014504A">
        <w:rPr>
          <w:rFonts w:eastAsia="Malgun Gothic"/>
          <w:bCs/>
          <w:sz w:val="20"/>
          <w:szCs w:val="20"/>
          <w:lang w:val="x-none" w:eastAsia="ko-KR"/>
        </w:rPr>
        <w:t xml:space="preserve"> is provided for the serving cell </w:t>
      </w:r>
      <w:r w:rsidR="0014504A" w:rsidRPr="0014504A">
        <w:rPr>
          <w:rFonts w:eastAsia="Malgun Gothic"/>
          <w:bCs/>
          <w:i/>
          <w:iCs/>
          <w:sz w:val="20"/>
          <w:szCs w:val="20"/>
          <w:lang w:val="x-none" w:eastAsia="ko-KR"/>
        </w:rPr>
        <w:t>c</w:t>
      </w:r>
      <w:r w:rsidR="0014504A" w:rsidRPr="0014504A">
        <w:rPr>
          <w:rFonts w:eastAsia="Malgun Gothic"/>
          <w:bCs/>
          <w:sz w:val="20"/>
          <w:szCs w:val="20"/>
          <w:lang w:val="x-none" w:eastAsia="ko-KR"/>
        </w:rPr>
        <w:t>)</w:t>
      </w:r>
    </w:p>
    <w:p w14:paraId="5DFDD0F1" w14:textId="77777777" w:rsidR="0014504A" w:rsidRPr="0014504A" w:rsidRDefault="0014504A" w:rsidP="002A7CE2">
      <w:pPr>
        <w:numPr>
          <w:ilvl w:val="2"/>
          <w:numId w:val="66"/>
        </w:numPr>
        <w:autoSpaceDE w:val="0"/>
        <w:autoSpaceDN w:val="0"/>
        <w:spacing w:before="120" w:after="120" w:line="360" w:lineRule="atLeast"/>
        <w:jc w:val="both"/>
        <w:rPr>
          <w:rFonts w:eastAsia="Batang"/>
          <w:sz w:val="20"/>
          <w:szCs w:val="20"/>
          <w:lang w:val="x-none" w:eastAsia="ko-KR"/>
        </w:rPr>
      </w:pPr>
      <w:r w:rsidRPr="0014504A">
        <w:rPr>
          <w:rFonts w:eastAsia="Batang"/>
          <w:sz w:val="20"/>
          <w:szCs w:val="20"/>
          <w:lang w:val="x-none" w:eastAsia="ko-KR"/>
        </w:rPr>
        <w:t>NACK value is padded for the last</w:t>
      </w:r>
      <w:r w:rsidRPr="0014504A">
        <w:rPr>
          <w:rFonts w:eastAsia="Batang"/>
          <w:sz w:val="20"/>
          <w:szCs w:val="20"/>
          <w:lang w:val="en-GB" w:eastAsia="x-none"/>
        </w:rPr>
        <w:t xml:space="preserv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ACK,max</m:t>
            </m:r>
            <m:ctrlPr>
              <w:rPr>
                <w:rFonts w:ascii="Cambria Math" w:eastAsia="Batang" w:hAnsi="Cambria Math"/>
                <w:sz w:val="20"/>
                <w:szCs w:val="20"/>
                <w:lang w:val="zh-CN"/>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oMath>
      <w:r w:rsidRPr="0014504A">
        <w:rPr>
          <w:rFonts w:eastAsia="Batang"/>
          <w:sz w:val="20"/>
          <w:szCs w:val="20"/>
          <w:lang w:val="en-GB" w:eastAsia="ko-KR"/>
        </w:rPr>
        <w:t xml:space="preserve"> </w:t>
      </w:r>
      <w:r w:rsidRPr="0014504A">
        <w:rPr>
          <w:rFonts w:eastAsia="Batang"/>
          <w:sz w:val="20"/>
          <w:szCs w:val="20"/>
          <w:lang w:val="en-GB" w:eastAsia="x-none"/>
        </w:rPr>
        <w:t>HARQ-ACK</w:t>
      </w:r>
      <w:r w:rsidRPr="0014504A">
        <w:rPr>
          <w:rFonts w:eastAsia="Batang"/>
          <w:sz w:val="20"/>
          <w:szCs w:val="20"/>
          <w:lang w:val="en-GB" w:eastAsia="ko-KR"/>
        </w:rPr>
        <w:t xml:space="preserve"> information bits if</w:t>
      </w:r>
      <w:r w:rsidRPr="0014504A">
        <w:rPr>
          <w:rFonts w:eastAsia="Batang"/>
          <w:sz w:val="20"/>
          <w:szCs w:val="20"/>
          <w:lang w:val="x-none" w:eastAsia="ko-KR"/>
        </w:rPr>
        <w:t xml:space="preserv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r>
          <m:rPr>
            <m:sty m:val="p"/>
          </m:rPr>
          <w:rPr>
            <w:rFonts w:ascii="Cambria Math" w:eastAsia="Batang" w:hAnsi="Cambria Math"/>
            <w:sz w:val="20"/>
            <w:szCs w:val="20"/>
            <w:lang w:val="x-none"/>
          </w:rPr>
          <m:t xml:space="preserve"> </m:t>
        </m:r>
        <m:r>
          <w:rPr>
            <w:rFonts w:ascii="Cambria Math" w:eastAsia="Batang" w:hAnsi="Cambria Math"/>
            <w:sz w:val="20"/>
            <w:szCs w:val="20"/>
            <w:lang w:val="en-GB"/>
          </w:rPr>
          <m:t>&lt;</m:t>
        </m:r>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ACK,max</m:t>
            </m:r>
            <m:ctrlPr>
              <w:rPr>
                <w:rFonts w:ascii="Cambria Math" w:eastAsia="Batang" w:hAnsi="Cambria Math"/>
                <w:sz w:val="20"/>
                <w:szCs w:val="20"/>
                <w:lang w:val="zh-CN"/>
              </w:rPr>
            </m:ctrlPr>
          </m:sup>
        </m:sSubSup>
      </m:oMath>
      <w:r w:rsidRPr="0014504A">
        <w:rPr>
          <w:rFonts w:eastAsia="Batang"/>
          <w:sz w:val="20"/>
          <w:szCs w:val="20"/>
          <w:lang w:eastAsia="ko-KR"/>
        </w:rPr>
        <w:t>,</w:t>
      </w:r>
      <w:r w:rsidRPr="0014504A">
        <w:rPr>
          <w:rFonts w:eastAsia="Batang"/>
          <w:sz w:val="20"/>
          <w:szCs w:val="20"/>
          <w:lang w:val="en-GB" w:eastAsia="ko-KR"/>
        </w:rPr>
        <w:t xml:space="preserve"> where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oMath>
      <w:r w:rsidRPr="0014504A">
        <w:rPr>
          <w:rFonts w:eastAsia="Batang"/>
          <w:sz w:val="20"/>
          <w:szCs w:val="20"/>
          <w:lang w:eastAsia="ko-KR"/>
        </w:rPr>
        <w:t xml:space="preserve"> is the sum of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Pr="0014504A">
        <w:rPr>
          <w:rFonts w:eastAsia="Malgun Gothic"/>
          <w:bCs/>
          <w:sz w:val="20"/>
          <w:szCs w:val="20"/>
          <w:lang w:val="x-none"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Pr="0014504A">
        <w:rPr>
          <w:rFonts w:eastAsia="Malgun Gothic"/>
          <w:bCs/>
          <w:sz w:val="20"/>
          <w:szCs w:val="20"/>
          <w:lang w:val="x-none" w:eastAsia="ko-KR"/>
        </w:rPr>
        <w:t xml:space="preserve"> across the cells within the set </w:t>
      </w:r>
      <w:r w:rsidRPr="0014504A">
        <w:rPr>
          <w:rFonts w:eastAsia="Malgun Gothic"/>
          <w:bCs/>
          <w:i/>
          <w:iCs/>
          <w:sz w:val="20"/>
          <w:szCs w:val="20"/>
          <w:lang w:val="x-none" w:eastAsia="ko-KR"/>
        </w:rPr>
        <w:t>s</w:t>
      </w:r>
      <w:r w:rsidRPr="0014504A">
        <w:rPr>
          <w:rFonts w:eastAsia="Malgun Gothic" w:hint="eastAsia"/>
          <w:bCs/>
          <w:sz w:val="20"/>
          <w:szCs w:val="20"/>
          <w:lang w:val="x-none" w:eastAsia="ko-KR"/>
        </w:rPr>
        <w:t xml:space="preserve"> of </w:t>
      </w:r>
      <w:r w:rsidRPr="0014504A">
        <w:rPr>
          <w:rFonts w:eastAsia="Malgun Gothic"/>
          <w:bCs/>
          <w:sz w:val="20"/>
          <w:szCs w:val="20"/>
          <w:lang w:val="x-none" w:eastAsia="ko-KR"/>
        </w:rPr>
        <w:t>co-scheduled cell</w:t>
      </w:r>
      <w:r w:rsidRPr="0014504A">
        <w:rPr>
          <w:rFonts w:eastAsia="Malgun Gothic" w:hint="eastAsia"/>
          <w:bCs/>
          <w:sz w:val="20"/>
          <w:szCs w:val="20"/>
          <w:lang w:val="x-none" w:eastAsia="ko-KR"/>
        </w:rPr>
        <w:t>s (Note that this part was already captured in [3])</w:t>
      </w:r>
      <w:r w:rsidRPr="0014504A">
        <w:rPr>
          <w:rFonts w:eastAsia="Malgun Gothic"/>
          <w:bCs/>
          <w:sz w:val="20"/>
          <w:szCs w:val="20"/>
          <w:lang w:val="x-none" w:eastAsia="ko-KR"/>
        </w:rPr>
        <w:t>.</w:t>
      </w:r>
    </w:p>
    <w:p w14:paraId="6D459A7E" w14:textId="77777777" w:rsidR="0014504A" w:rsidRPr="0014504A" w:rsidRDefault="0014504A" w:rsidP="002A7CE2">
      <w:pPr>
        <w:pStyle w:val="ListParagraph"/>
        <w:numPr>
          <w:ilvl w:val="0"/>
          <w:numId w:val="64"/>
        </w:numPr>
        <w:autoSpaceDE w:val="0"/>
        <w:autoSpaceDN w:val="0"/>
        <w:adjustRightInd w:val="0"/>
        <w:snapToGrid w:val="0"/>
        <w:spacing w:after="120"/>
        <w:jc w:val="both"/>
        <w:rPr>
          <w:rFonts w:eastAsia="宋体"/>
          <w:sz w:val="20"/>
          <w:szCs w:val="20"/>
        </w:rPr>
      </w:pPr>
      <w:r w:rsidRPr="0014504A">
        <w:rPr>
          <w:rFonts w:eastAsia="宋体"/>
          <w:sz w:val="20"/>
          <w:szCs w:val="20"/>
        </w:rPr>
        <w:t xml:space="preserve">Option </w:t>
      </w:r>
      <w:r w:rsidRPr="0014504A">
        <w:rPr>
          <w:rFonts w:eastAsia="宋体" w:hint="eastAsia"/>
          <w:sz w:val="20"/>
          <w:szCs w:val="20"/>
        </w:rPr>
        <w:t>2</w:t>
      </w:r>
    </w:p>
    <w:p w14:paraId="2244D806" w14:textId="77777777" w:rsidR="0014504A" w:rsidRPr="0014504A" w:rsidRDefault="0014504A" w:rsidP="002A7CE2">
      <w:pPr>
        <w:numPr>
          <w:ilvl w:val="2"/>
          <w:numId w:val="66"/>
        </w:numPr>
        <w:autoSpaceDE w:val="0"/>
        <w:autoSpaceDN w:val="0"/>
        <w:spacing w:before="120" w:after="120" w:line="360" w:lineRule="atLeast"/>
        <w:jc w:val="both"/>
        <w:rPr>
          <w:rFonts w:eastAsia="Batang"/>
          <w:sz w:val="20"/>
          <w:szCs w:val="20"/>
          <w:lang w:val="x-none" w:eastAsia="ko-KR"/>
        </w:rPr>
      </w:pPr>
      <w:r w:rsidRPr="0014504A">
        <w:rPr>
          <w:rFonts w:eastAsia="Batang"/>
          <w:sz w:val="20"/>
          <w:szCs w:val="20"/>
          <w:lang w:val="x-none" w:eastAsia="ko-KR"/>
        </w:rPr>
        <w:t>The number of HARQ</w:t>
      </w:r>
      <w:r w:rsidRPr="0014504A">
        <w:rPr>
          <w:rFonts w:eastAsia="Batang" w:hint="eastAsia"/>
          <w:sz w:val="20"/>
          <w:szCs w:val="20"/>
          <w:lang w:val="x-none" w:eastAsia="ko-KR"/>
        </w:rPr>
        <w:t xml:space="preserve">-ACK information bits for each serving cell </w:t>
      </w:r>
      <w:r w:rsidRPr="0014504A">
        <w:rPr>
          <w:rFonts w:eastAsia="Batang"/>
          <w:i/>
          <w:iCs/>
          <w:sz w:val="20"/>
          <w:szCs w:val="20"/>
          <w:lang w:val="x-none" w:eastAsia="ko-KR"/>
        </w:rPr>
        <w:t>c</w:t>
      </w:r>
      <w:r w:rsidRPr="0014504A">
        <w:rPr>
          <w:rFonts w:eastAsia="Batang" w:hint="eastAsia"/>
          <w:sz w:val="20"/>
          <w:szCs w:val="20"/>
          <w:lang w:val="x-none" w:eastAsia="ko-KR"/>
        </w:rPr>
        <w:t xml:space="preserve"> configured with multi-PDSCH scheduling (</w:t>
      </w:r>
      <w:r w:rsidRPr="0014504A">
        <w:rPr>
          <w:rFonts w:eastAsia="Malgun Gothic"/>
          <w:bCs/>
          <w:sz w:val="20"/>
          <w:szCs w:val="20"/>
          <w:lang w:val="x-none" w:eastAsia="ko-KR"/>
        </w:rPr>
        <w:t xml:space="preserve">within </w:t>
      </w:r>
      <w:r w:rsidRPr="0014504A">
        <w:rPr>
          <w:rFonts w:eastAsia="Malgun Gothic" w:hint="eastAsia"/>
          <w:bCs/>
          <w:sz w:val="20"/>
          <w:szCs w:val="20"/>
          <w:lang w:val="x-none" w:eastAsia="ko-KR"/>
        </w:rPr>
        <w:t>a</w:t>
      </w:r>
      <w:r w:rsidRPr="0014504A">
        <w:rPr>
          <w:rFonts w:eastAsia="Malgun Gothic"/>
          <w:bCs/>
          <w:sz w:val="20"/>
          <w:szCs w:val="20"/>
          <w:lang w:val="x-none" w:eastAsia="ko-KR"/>
        </w:rPr>
        <w:t xml:space="preserve"> set </w:t>
      </w:r>
      <w:r w:rsidRPr="0014504A">
        <w:rPr>
          <w:rFonts w:eastAsia="Malgun Gothic"/>
          <w:bCs/>
          <w:i/>
          <w:iCs/>
          <w:sz w:val="20"/>
          <w:szCs w:val="20"/>
          <w:lang w:val="x-none" w:eastAsia="ko-KR"/>
        </w:rPr>
        <w:t>s</w:t>
      </w:r>
      <w:r w:rsidRPr="0014504A">
        <w:rPr>
          <w:rFonts w:eastAsia="Malgun Gothic" w:hint="eastAsia"/>
          <w:bCs/>
          <w:sz w:val="20"/>
          <w:szCs w:val="20"/>
          <w:lang w:val="x-none" w:eastAsia="ko-KR"/>
        </w:rPr>
        <w:t xml:space="preserve"> of </w:t>
      </w:r>
      <w:r w:rsidRPr="0014504A">
        <w:rPr>
          <w:rFonts w:eastAsia="Malgun Gothic"/>
          <w:bCs/>
          <w:sz w:val="20"/>
          <w:szCs w:val="20"/>
          <w:lang w:val="x-none" w:eastAsia="ko-KR"/>
        </w:rPr>
        <w:t>co-scheduled cell</w:t>
      </w:r>
      <w:r w:rsidRPr="0014504A">
        <w:rPr>
          <w:rFonts w:eastAsia="Malgun Gothic" w:hint="eastAsia"/>
          <w:bCs/>
          <w:sz w:val="20"/>
          <w:szCs w:val="20"/>
          <w:lang w:val="x-none" w:eastAsia="ko-KR"/>
        </w:rPr>
        <w:t>s</w:t>
      </w:r>
      <w:r w:rsidRPr="0014504A">
        <w:rPr>
          <w:rFonts w:eastAsia="Batang" w:hint="eastAsia"/>
          <w:sz w:val="20"/>
          <w:szCs w:val="20"/>
          <w:lang w:val="x-none" w:eastAsia="ko-KR"/>
        </w:rPr>
        <w:t xml:space="preserve">) </w:t>
      </w:r>
      <w:r w:rsidRPr="0014504A">
        <w:rPr>
          <w:rFonts w:eastAsia="Batang"/>
          <w:sz w:val="20"/>
          <w:szCs w:val="20"/>
          <w:lang w:val="x-none" w:eastAsia="ko-KR"/>
        </w:rPr>
        <w:t>is determined based on</w:t>
      </w:r>
      <w:r w:rsidRPr="0014504A">
        <w:rPr>
          <w:rFonts w:eastAsia="Batang" w:hint="eastAsia"/>
          <w:sz w:val="20"/>
          <w:szCs w:val="20"/>
          <w:lang w:val="x-none" w:eastAsia="ko-KR"/>
        </w:rPr>
        <w:t xml:space="preserve"> actual number of PDSCHs scheduled by a DCI.</w:t>
      </w:r>
    </w:p>
    <w:p w14:paraId="46202895" w14:textId="77777777" w:rsidR="0014504A" w:rsidRPr="0014504A" w:rsidRDefault="00000000" w:rsidP="002A7CE2">
      <w:pPr>
        <w:numPr>
          <w:ilvl w:val="5"/>
          <w:numId w:val="67"/>
        </w:numPr>
        <w:autoSpaceDE w:val="0"/>
        <w:autoSpaceDN w:val="0"/>
        <w:spacing w:before="120" w:after="120" w:line="360" w:lineRule="atLeast"/>
        <w:ind w:left="1890" w:hanging="180"/>
        <w:jc w:val="both"/>
        <w:rPr>
          <w:rFonts w:eastAsia="Batang"/>
          <w:sz w:val="20"/>
          <w:szCs w:val="20"/>
          <w:lang w:val="x-none"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actual</m:t>
            </m:r>
          </m:sup>
        </m:sSubSup>
      </m:oMath>
      <w:r w:rsidR="0014504A" w:rsidRPr="0014504A">
        <w:rPr>
          <w:rFonts w:eastAsia="Malgun Gothic"/>
          <w:bCs/>
          <w:sz w:val="20"/>
          <w:szCs w:val="20"/>
          <w:lang w:val="x-none" w:eastAsia="ko-KR"/>
        </w:rPr>
        <w:t xml:space="preserve"> HARQ-ACK bits (</w:t>
      </w:r>
      <w:r w:rsidR="0014504A" w:rsidRPr="0014504A">
        <w:rPr>
          <w:rFonts w:eastAsia="Malgun Gothic" w:hint="eastAsia"/>
          <w:bCs/>
          <w:sz w:val="20"/>
          <w:szCs w:val="20"/>
          <w:lang w:val="x-none" w:eastAsia="ko-KR"/>
        </w:rPr>
        <w:t xml:space="preserve">where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actual</m:t>
            </m:r>
          </m:sup>
        </m:sSubSup>
      </m:oMath>
      <w:r w:rsidR="0014504A" w:rsidRPr="0014504A">
        <w:rPr>
          <w:rFonts w:eastAsia="Malgun Gothic" w:hint="eastAsia"/>
          <w:bCs/>
          <w:sz w:val="20"/>
          <w:szCs w:val="20"/>
          <w:lang w:val="x-none" w:eastAsia="ko-KR"/>
        </w:rPr>
        <w:t xml:space="preserve"> is the </w:t>
      </w:r>
      <w:r w:rsidR="0014504A" w:rsidRPr="0014504A">
        <w:rPr>
          <w:rFonts w:eastAsia="Batang" w:hint="eastAsia"/>
          <w:sz w:val="20"/>
          <w:szCs w:val="20"/>
          <w:lang w:val="x-none" w:eastAsia="ko-KR"/>
        </w:rPr>
        <w:t>actual number of PDSCHs scheduled for</w:t>
      </w:r>
      <w:r w:rsidR="0014504A" w:rsidRPr="0014504A">
        <w:rPr>
          <w:rFonts w:eastAsia="Malgun Gothic"/>
          <w:bCs/>
          <w:sz w:val="20"/>
          <w:szCs w:val="20"/>
          <w:lang w:val="x-none" w:eastAsia="ko-KR"/>
        </w:rPr>
        <w:t xml:space="preserve"> the serving cell </w:t>
      </w:r>
      <w:r w:rsidR="0014504A" w:rsidRPr="0014504A">
        <w:rPr>
          <w:rFonts w:eastAsia="Malgun Gothic"/>
          <w:bCs/>
          <w:i/>
          <w:iCs/>
          <w:sz w:val="20"/>
          <w:szCs w:val="20"/>
          <w:lang w:val="x-none" w:eastAsia="ko-KR"/>
        </w:rPr>
        <w:t>c</w:t>
      </w:r>
      <w:r w:rsidR="0014504A" w:rsidRPr="0014504A">
        <w:rPr>
          <w:rFonts w:eastAsia="Malgun Gothic"/>
          <w:bCs/>
          <w:sz w:val="20"/>
          <w:szCs w:val="20"/>
          <w:lang w:val="x-none"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TBG,actual</m:t>
            </m:r>
          </m:sup>
        </m:sSubSup>
      </m:oMath>
      <w:r w:rsidR="0014504A" w:rsidRPr="0014504A">
        <w:rPr>
          <w:rFonts w:eastAsia="Malgun Gothic"/>
          <w:bCs/>
          <w:sz w:val="20"/>
          <w:szCs w:val="20"/>
          <w:lang w:val="x-none" w:eastAsia="ko-KR"/>
        </w:rPr>
        <w:t xml:space="preserve"> HARQ-ACK bits (</w:t>
      </w:r>
      <w:r w:rsidR="0014504A" w:rsidRPr="0014504A">
        <w:rPr>
          <w:rFonts w:eastAsia="Malgun Gothic" w:hint="eastAsia"/>
          <w:bCs/>
          <w:sz w:val="20"/>
          <w:szCs w:val="20"/>
          <w:lang w:val="x-none" w:eastAsia="ko-KR"/>
        </w:rPr>
        <w:t xml:space="preserve">where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TBG,actual</m:t>
            </m:r>
          </m:sup>
        </m:sSubSup>
      </m:oMath>
      <w:r w:rsidR="0014504A" w:rsidRPr="0014504A">
        <w:rPr>
          <w:rFonts w:eastAsia="Malgun Gothic" w:hint="eastAsia"/>
          <w:bCs/>
          <w:sz w:val="20"/>
          <w:szCs w:val="20"/>
          <w:lang w:val="x-none" w:eastAsia="ko-KR"/>
        </w:rPr>
        <w:t xml:space="preserve"> is the </w:t>
      </w:r>
      <w:r w:rsidR="0014504A" w:rsidRPr="0014504A">
        <w:rPr>
          <w:rFonts w:eastAsia="Batang" w:hint="eastAsia"/>
          <w:sz w:val="20"/>
          <w:szCs w:val="20"/>
          <w:lang w:val="x-none" w:eastAsia="ko-KR"/>
        </w:rPr>
        <w:t>actual number of TBGs scheduled for</w:t>
      </w:r>
      <w:r w:rsidR="0014504A" w:rsidRPr="0014504A">
        <w:rPr>
          <w:rFonts w:eastAsia="Malgun Gothic"/>
          <w:bCs/>
          <w:sz w:val="20"/>
          <w:szCs w:val="20"/>
          <w:lang w:val="x-none" w:eastAsia="ko-KR"/>
        </w:rPr>
        <w:t xml:space="preserve"> the serving cell </w:t>
      </w:r>
      <w:r w:rsidR="0014504A" w:rsidRPr="0014504A">
        <w:rPr>
          <w:rFonts w:eastAsia="Malgun Gothic"/>
          <w:bCs/>
          <w:i/>
          <w:iCs/>
          <w:sz w:val="20"/>
          <w:szCs w:val="20"/>
          <w:lang w:val="x-none" w:eastAsia="ko-KR"/>
        </w:rPr>
        <w:t>c</w:t>
      </w:r>
      <w:r w:rsidR="0014504A" w:rsidRPr="0014504A">
        <w:rPr>
          <w:rFonts w:eastAsia="Malgun Gothic"/>
          <w:bCs/>
          <w:sz w:val="20"/>
          <w:szCs w:val="20"/>
          <w:lang w:val="x-none" w:eastAsia="ko-KR"/>
        </w:rPr>
        <w:t>)</w:t>
      </w:r>
    </w:p>
    <w:p w14:paraId="5AC1C421" w14:textId="77777777" w:rsidR="0014504A" w:rsidRPr="0014504A" w:rsidRDefault="0014504A" w:rsidP="002A7CE2">
      <w:pPr>
        <w:numPr>
          <w:ilvl w:val="2"/>
          <w:numId w:val="66"/>
        </w:numPr>
        <w:autoSpaceDE w:val="0"/>
        <w:autoSpaceDN w:val="0"/>
        <w:spacing w:before="120" w:after="120" w:line="360" w:lineRule="atLeast"/>
        <w:jc w:val="both"/>
        <w:rPr>
          <w:rFonts w:eastAsia="Batang"/>
          <w:sz w:val="20"/>
          <w:szCs w:val="20"/>
          <w:lang w:val="x-none" w:eastAsia="ko-KR"/>
        </w:rPr>
      </w:pPr>
      <w:r w:rsidRPr="0014504A">
        <w:rPr>
          <w:rFonts w:eastAsia="Batang"/>
          <w:sz w:val="20"/>
          <w:szCs w:val="20"/>
          <w:lang w:val="x-none" w:eastAsia="ko-KR"/>
        </w:rPr>
        <w:t>NACK value is padded for the last</w:t>
      </w:r>
      <w:r w:rsidRPr="0014504A">
        <w:rPr>
          <w:rFonts w:eastAsia="Batang"/>
          <w:sz w:val="20"/>
          <w:szCs w:val="20"/>
          <w:lang w:val="en-GB" w:eastAsia="x-none"/>
        </w:rPr>
        <w:t xml:space="preserv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ACK,max</m:t>
            </m:r>
            <m:ctrlPr>
              <w:rPr>
                <w:rFonts w:ascii="Cambria Math" w:eastAsia="Batang" w:hAnsi="Cambria Math"/>
                <w:sz w:val="20"/>
                <w:szCs w:val="20"/>
                <w:lang w:val="zh-CN"/>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oMath>
      <w:r w:rsidRPr="0014504A">
        <w:rPr>
          <w:rFonts w:eastAsia="Batang"/>
          <w:sz w:val="20"/>
          <w:szCs w:val="20"/>
          <w:lang w:val="en-GB" w:eastAsia="ko-KR"/>
        </w:rPr>
        <w:t xml:space="preserve"> </w:t>
      </w:r>
      <w:r w:rsidRPr="0014504A">
        <w:rPr>
          <w:rFonts w:eastAsia="Batang"/>
          <w:sz w:val="20"/>
          <w:szCs w:val="20"/>
          <w:lang w:val="en-GB" w:eastAsia="x-none"/>
        </w:rPr>
        <w:t>HARQ-ACK</w:t>
      </w:r>
      <w:r w:rsidRPr="0014504A">
        <w:rPr>
          <w:rFonts w:eastAsia="Batang"/>
          <w:sz w:val="20"/>
          <w:szCs w:val="20"/>
          <w:lang w:val="en-GB" w:eastAsia="ko-KR"/>
        </w:rPr>
        <w:t xml:space="preserve"> information bits if</w:t>
      </w:r>
      <w:r w:rsidRPr="0014504A">
        <w:rPr>
          <w:rFonts w:eastAsia="Batang"/>
          <w:sz w:val="20"/>
          <w:szCs w:val="20"/>
          <w:lang w:val="x-none" w:eastAsia="ko-KR"/>
        </w:rPr>
        <w:t xml:space="preserv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r>
          <m:rPr>
            <m:sty m:val="p"/>
          </m:rPr>
          <w:rPr>
            <w:rFonts w:ascii="Cambria Math" w:eastAsia="Batang" w:hAnsi="Cambria Math"/>
            <w:sz w:val="20"/>
            <w:szCs w:val="20"/>
            <w:lang w:val="x-none"/>
          </w:rPr>
          <m:t xml:space="preserve"> </m:t>
        </m:r>
        <m:r>
          <w:rPr>
            <w:rFonts w:ascii="Cambria Math" w:eastAsia="Batang" w:hAnsi="Cambria Math"/>
            <w:sz w:val="20"/>
            <w:szCs w:val="20"/>
            <w:lang w:val="en-GB"/>
          </w:rPr>
          <m:t>&lt;</m:t>
        </m:r>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ACK,max</m:t>
            </m:r>
            <m:ctrlPr>
              <w:rPr>
                <w:rFonts w:ascii="Cambria Math" w:eastAsia="Batang" w:hAnsi="Cambria Math"/>
                <w:sz w:val="20"/>
                <w:szCs w:val="20"/>
                <w:lang w:val="zh-CN"/>
              </w:rPr>
            </m:ctrlPr>
          </m:sup>
        </m:sSubSup>
      </m:oMath>
      <w:r w:rsidRPr="0014504A">
        <w:rPr>
          <w:rFonts w:eastAsia="Batang"/>
          <w:sz w:val="20"/>
          <w:szCs w:val="20"/>
          <w:lang w:eastAsia="ko-KR"/>
        </w:rPr>
        <w:t>,</w:t>
      </w:r>
      <w:r w:rsidRPr="0014504A">
        <w:rPr>
          <w:rFonts w:eastAsia="Batang"/>
          <w:sz w:val="20"/>
          <w:szCs w:val="20"/>
          <w:lang w:val="en-GB" w:eastAsia="ko-KR"/>
        </w:rPr>
        <w:t xml:space="preserve"> where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oMath>
      <w:r w:rsidRPr="0014504A">
        <w:rPr>
          <w:rFonts w:eastAsia="Batang"/>
          <w:sz w:val="20"/>
          <w:szCs w:val="20"/>
          <w:lang w:eastAsia="ko-KR"/>
        </w:rPr>
        <w:t xml:space="preserve"> is the sum of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actual</m:t>
            </m:r>
          </m:sup>
        </m:sSubSup>
      </m:oMath>
      <w:r w:rsidRPr="0014504A">
        <w:rPr>
          <w:rFonts w:eastAsia="Malgun Gothic"/>
          <w:bCs/>
          <w:sz w:val="20"/>
          <w:szCs w:val="20"/>
          <w:lang w:val="x-none"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TBG,actual</m:t>
            </m:r>
          </m:sup>
        </m:sSubSup>
      </m:oMath>
      <w:r w:rsidRPr="0014504A">
        <w:rPr>
          <w:rFonts w:eastAsia="Malgun Gothic"/>
          <w:bCs/>
          <w:sz w:val="20"/>
          <w:szCs w:val="20"/>
          <w:lang w:val="x-none" w:eastAsia="ko-KR"/>
        </w:rPr>
        <w:t xml:space="preserve"> across the cells within the set </w:t>
      </w:r>
      <w:r w:rsidRPr="0014504A">
        <w:rPr>
          <w:rFonts w:eastAsia="Malgun Gothic"/>
          <w:bCs/>
          <w:i/>
          <w:iCs/>
          <w:sz w:val="20"/>
          <w:szCs w:val="20"/>
          <w:lang w:val="x-none" w:eastAsia="ko-KR"/>
        </w:rPr>
        <w:t>s</w:t>
      </w:r>
      <w:r w:rsidRPr="0014504A">
        <w:rPr>
          <w:rFonts w:eastAsia="Malgun Gothic" w:hint="eastAsia"/>
          <w:bCs/>
          <w:sz w:val="20"/>
          <w:szCs w:val="20"/>
          <w:lang w:val="x-none" w:eastAsia="ko-KR"/>
        </w:rPr>
        <w:t xml:space="preserve"> of </w:t>
      </w:r>
      <w:r w:rsidRPr="0014504A">
        <w:rPr>
          <w:rFonts w:eastAsia="Malgun Gothic"/>
          <w:bCs/>
          <w:sz w:val="20"/>
          <w:szCs w:val="20"/>
          <w:lang w:val="x-none" w:eastAsia="ko-KR"/>
        </w:rPr>
        <w:t>co-scheduled cell</w:t>
      </w:r>
      <w:r w:rsidRPr="0014504A">
        <w:rPr>
          <w:rFonts w:eastAsia="Malgun Gothic" w:hint="eastAsia"/>
          <w:bCs/>
          <w:sz w:val="20"/>
          <w:szCs w:val="20"/>
          <w:lang w:val="x-none" w:eastAsia="ko-KR"/>
        </w:rPr>
        <w:t>s</w:t>
      </w:r>
      <w:r w:rsidRPr="0014504A">
        <w:rPr>
          <w:rFonts w:eastAsia="Malgun Gothic"/>
          <w:bCs/>
          <w:i/>
          <w:iCs/>
          <w:sz w:val="20"/>
          <w:szCs w:val="20"/>
          <w:lang w:val="x-none" w:eastAsia="ko-KR"/>
        </w:rPr>
        <w:t>.</w:t>
      </w:r>
    </w:p>
    <w:p w14:paraId="269BE3F6" w14:textId="773AAFEA" w:rsidR="00124030" w:rsidRPr="00124030" w:rsidRDefault="00124030" w:rsidP="002A7CE2">
      <w:pPr>
        <w:spacing w:before="240" w:after="180"/>
        <w:jc w:val="both"/>
        <w:rPr>
          <w:rFonts w:eastAsia="KaiTi"/>
          <w:sz w:val="20"/>
          <w:szCs w:val="20"/>
        </w:rPr>
      </w:pPr>
      <w:r>
        <w:rPr>
          <w:rFonts w:eastAsia="KaiTi"/>
          <w:sz w:val="20"/>
          <w:szCs w:val="20"/>
        </w:rPr>
        <w:t>As mentioned by ZTE</w:t>
      </w:r>
      <w:r w:rsidRPr="00124030">
        <w:rPr>
          <w:rFonts w:eastAsia="KaiTi"/>
          <w:sz w:val="20"/>
          <w:szCs w:val="20"/>
        </w:rPr>
        <w:t xml:space="preserve">, there may be two understandings on how to put the padding bits. </w:t>
      </w:r>
    </w:p>
    <w:p w14:paraId="45852D3B" w14:textId="77777777" w:rsidR="00124030" w:rsidRPr="00124030" w:rsidRDefault="00124030" w:rsidP="002A7CE2">
      <w:pPr>
        <w:pStyle w:val="ListParagraph"/>
        <w:numPr>
          <w:ilvl w:val="0"/>
          <w:numId w:val="64"/>
        </w:numPr>
        <w:autoSpaceDE w:val="0"/>
        <w:autoSpaceDN w:val="0"/>
        <w:adjustRightInd w:val="0"/>
        <w:snapToGrid w:val="0"/>
        <w:spacing w:after="120"/>
        <w:jc w:val="both"/>
        <w:rPr>
          <w:rFonts w:eastAsia="宋体"/>
          <w:sz w:val="20"/>
          <w:szCs w:val="20"/>
        </w:rPr>
      </w:pPr>
      <w:r w:rsidRPr="00124030">
        <w:rPr>
          <w:rFonts w:eastAsia="宋体"/>
          <w:sz w:val="20"/>
          <w:szCs w:val="20"/>
        </w:rPr>
        <w:t>Understanding 1: The padding bits are added at the end of HARQ information bits for the DCI format 1_3.</w:t>
      </w:r>
    </w:p>
    <w:p w14:paraId="21251A9C" w14:textId="77777777" w:rsidR="00124030" w:rsidRPr="00124030" w:rsidRDefault="00124030" w:rsidP="002A7CE2">
      <w:pPr>
        <w:pStyle w:val="ListParagraph"/>
        <w:numPr>
          <w:ilvl w:val="0"/>
          <w:numId w:val="64"/>
        </w:numPr>
        <w:autoSpaceDE w:val="0"/>
        <w:autoSpaceDN w:val="0"/>
        <w:adjustRightInd w:val="0"/>
        <w:snapToGrid w:val="0"/>
        <w:spacing w:after="120"/>
        <w:jc w:val="both"/>
        <w:rPr>
          <w:rFonts w:eastAsia="宋体"/>
          <w:sz w:val="20"/>
          <w:szCs w:val="20"/>
        </w:rPr>
      </w:pPr>
      <w:r w:rsidRPr="00124030">
        <w:rPr>
          <w:rFonts w:eastAsia="宋体"/>
          <w:sz w:val="20"/>
          <w:szCs w:val="20"/>
        </w:rPr>
        <w:t>Understanding 2: The padding bits are added per scheduled cell.</w:t>
      </w:r>
    </w:p>
    <w:p w14:paraId="65235C70" w14:textId="7F53AE58" w:rsidR="005F6A9A" w:rsidRDefault="00FA3AED" w:rsidP="002A7CE2">
      <w:pPr>
        <w:spacing w:before="240" w:after="180"/>
        <w:jc w:val="both"/>
        <w:rPr>
          <w:rFonts w:eastAsia="KaiTi"/>
          <w:sz w:val="20"/>
          <w:szCs w:val="20"/>
        </w:rPr>
      </w:pPr>
      <w:r>
        <w:rPr>
          <w:rFonts w:eastAsia="KaiTi"/>
          <w:sz w:val="20"/>
          <w:szCs w:val="20"/>
        </w:rPr>
        <w:t xml:space="preserve">From moderator’s point of view, </w:t>
      </w:r>
      <w:r w:rsidR="00124030">
        <w:rPr>
          <w:rFonts w:eastAsia="KaiTi"/>
          <w:sz w:val="20"/>
          <w:szCs w:val="20"/>
        </w:rPr>
        <w:t xml:space="preserve">it does make sense to </w:t>
      </w:r>
      <w:r w:rsidR="003E6EC6">
        <w:rPr>
          <w:rFonts w:eastAsia="KaiTi"/>
          <w:sz w:val="20"/>
          <w:szCs w:val="20"/>
        </w:rPr>
        <w:t>determine the number of HARQ-ACK bits per cell as</w:t>
      </w:r>
      <w:r w:rsidR="00124030">
        <w:rPr>
          <w:rFonts w:eastAsia="KaiTi"/>
          <w:sz w:val="20"/>
          <w:szCs w:val="20"/>
        </w:rPr>
        <w:t xml:space="preserve"> Rel-17 multi-PDSCH scheduling </w:t>
      </w:r>
      <w:r w:rsidR="003E6EC6">
        <w:rPr>
          <w:rFonts w:eastAsia="KaiTi"/>
          <w:sz w:val="20"/>
          <w:szCs w:val="20"/>
        </w:rPr>
        <w:t>and</w:t>
      </w:r>
      <w:r w:rsidR="0014504A" w:rsidRPr="0014504A">
        <w:rPr>
          <w:rFonts w:eastAsia="KaiTi"/>
          <w:sz w:val="20"/>
          <w:szCs w:val="20"/>
        </w:rPr>
        <w:t xml:space="preserve"> </w:t>
      </w:r>
      <w:r w:rsidR="0014504A" w:rsidRPr="0014504A">
        <w:rPr>
          <w:rFonts w:eastAsia="KaiTi" w:hint="eastAsia"/>
          <w:sz w:val="20"/>
          <w:szCs w:val="20"/>
        </w:rPr>
        <w:t>add</w:t>
      </w:r>
      <w:r w:rsidR="0014504A" w:rsidRPr="0014504A">
        <w:rPr>
          <w:rFonts w:eastAsia="KaiTi"/>
          <w:sz w:val="20"/>
          <w:szCs w:val="20"/>
        </w:rPr>
        <w:t xml:space="preserve"> padding</w:t>
      </w:r>
      <w:r w:rsidR="0014504A" w:rsidRPr="0014504A">
        <w:rPr>
          <w:rFonts w:eastAsia="KaiTi" w:hint="eastAsia"/>
          <w:sz w:val="20"/>
          <w:szCs w:val="20"/>
        </w:rPr>
        <w:t xml:space="preserve"> bits</w:t>
      </w:r>
      <w:r w:rsidR="0014504A" w:rsidRPr="0014504A">
        <w:rPr>
          <w:rFonts w:eastAsia="KaiTi"/>
          <w:sz w:val="20"/>
          <w:szCs w:val="20"/>
        </w:rPr>
        <w:t xml:space="preserve"> if the sum of HARQ-ACK bits corresponding to co-scheduled cells is smaller than the number M (denoted as </w:t>
      </w:r>
      <m:oMath>
        <m:sSubSup>
          <m:sSubSupPr>
            <m:ctrlPr>
              <w:rPr>
                <w:rFonts w:ascii="Cambria Math" w:eastAsia="KaiTi" w:hAnsi="Cambria Math"/>
                <w:sz w:val="20"/>
                <w:szCs w:val="20"/>
              </w:rPr>
            </m:ctrlPr>
          </m:sSubSupPr>
          <m:e>
            <m:r>
              <w:rPr>
                <w:rFonts w:ascii="Cambria Math" w:eastAsia="KaiTi" w:hAnsi="Cambria Math"/>
                <w:sz w:val="20"/>
                <w:szCs w:val="20"/>
              </w:rPr>
              <m:t>N</m:t>
            </m:r>
          </m:e>
          <m:sub>
            <m:r>
              <m:rPr>
                <m:nor/>
              </m:rPr>
              <w:rPr>
                <w:rFonts w:eastAsia="KaiTi"/>
                <w:sz w:val="20"/>
                <w:szCs w:val="20"/>
              </w:rPr>
              <m:t>sets</m:t>
            </m:r>
          </m:sub>
          <m:sup>
            <m:r>
              <m:rPr>
                <m:nor/>
              </m:rPr>
              <w:rPr>
                <w:rFonts w:eastAsia="KaiTi"/>
                <w:sz w:val="20"/>
                <w:szCs w:val="20"/>
              </w:rPr>
              <m:t>HARQ</m:t>
            </m:r>
            <m:r>
              <m:rPr>
                <m:sty m:val="p"/>
              </m:rPr>
              <w:rPr>
                <w:rFonts w:ascii="Cambria Math" w:eastAsia="KaiTi" w:hAnsi="Cambria Math"/>
                <w:sz w:val="20"/>
                <w:szCs w:val="20"/>
              </w:rPr>
              <m:t>-</m:t>
            </m:r>
            <m:r>
              <m:rPr>
                <m:nor/>
              </m:rPr>
              <w:rPr>
                <w:rFonts w:eastAsia="KaiTi"/>
                <w:sz w:val="20"/>
                <w:szCs w:val="20"/>
              </w:rPr>
              <m:t>ACK,max</m:t>
            </m:r>
          </m:sup>
        </m:sSubSup>
      </m:oMath>
      <w:r w:rsidR="0014504A" w:rsidRPr="0014504A">
        <w:rPr>
          <w:rFonts w:eastAsia="KaiTi"/>
          <w:sz w:val="20"/>
          <w:szCs w:val="20"/>
        </w:rPr>
        <w:t xml:space="preserve"> in the CR). </w:t>
      </w:r>
      <w:r>
        <w:rPr>
          <w:rFonts w:eastAsia="KaiTi"/>
          <w:sz w:val="20"/>
          <w:szCs w:val="20"/>
        </w:rPr>
        <w:t>It is better to clarify this to make everyone on the same page.</w:t>
      </w:r>
    </w:p>
    <w:p w14:paraId="0BE5DCC1" w14:textId="7786BA00" w:rsidR="00FA3AED" w:rsidRPr="005F6A9A" w:rsidRDefault="00FA3AED" w:rsidP="002A7CE2">
      <w:pPr>
        <w:spacing w:before="240" w:after="180"/>
        <w:jc w:val="both"/>
        <w:rPr>
          <w:rFonts w:eastAsia="KaiTi"/>
          <w:sz w:val="20"/>
          <w:szCs w:val="20"/>
          <w:lang w:eastAsia="en-US"/>
        </w:rPr>
      </w:pPr>
      <w:r>
        <w:rPr>
          <w:rFonts w:eastAsia="KaiTi"/>
          <w:sz w:val="20"/>
          <w:szCs w:val="20"/>
        </w:rPr>
        <w:t>Hence, Proposal 4-1 is provided for discussion.</w:t>
      </w:r>
    </w:p>
    <w:p w14:paraId="7A3ED3AA" w14:textId="77777777" w:rsidR="00D46382" w:rsidRDefault="00D46382" w:rsidP="002A7CE2">
      <w:pPr>
        <w:pStyle w:val="ListParagraph1"/>
        <w:spacing w:after="120"/>
        <w:rPr>
          <w:sz w:val="20"/>
          <w:szCs w:val="20"/>
          <w:lang w:eastAsia="en-US"/>
        </w:rPr>
      </w:pPr>
    </w:p>
    <w:p w14:paraId="0E49D8F3" w14:textId="77777777" w:rsidR="004C0152" w:rsidRDefault="004C0152" w:rsidP="002A7CE2">
      <w:pPr>
        <w:rPr>
          <w:lang w:eastAsia="en-US"/>
        </w:rPr>
      </w:pPr>
    </w:p>
    <w:p w14:paraId="0E49D8F4" w14:textId="5A5D41A0" w:rsidR="004C0152" w:rsidRPr="00D66F06" w:rsidRDefault="00220158" w:rsidP="002A7CE2">
      <w:pPr>
        <w:pStyle w:val="Heading2"/>
      </w:pPr>
      <w:r w:rsidRPr="00D66F06">
        <w:t>1</w:t>
      </w:r>
      <w:r w:rsidRPr="00D66F06">
        <w:rPr>
          <w:vertAlign w:val="superscript"/>
        </w:rPr>
        <w:t>st</w:t>
      </w:r>
      <w:r w:rsidR="00D66F06">
        <w:t xml:space="preserve"> </w:t>
      </w:r>
      <w:r w:rsidRPr="00D66F06">
        <w:t>round of discussions</w:t>
      </w:r>
    </w:p>
    <w:p w14:paraId="0E49D8F5" w14:textId="5D97CB7C" w:rsidR="004C0152" w:rsidRDefault="009A7CCC" w:rsidP="002A7CE2">
      <w:pPr>
        <w:pStyle w:val="Heading4"/>
        <w:spacing w:before="120"/>
        <w:ind w:left="720" w:hanging="720"/>
        <w:jc w:val="left"/>
        <w:rPr>
          <w:rFonts w:eastAsia="宋体"/>
          <w:sz w:val="20"/>
          <w:szCs w:val="20"/>
        </w:rPr>
      </w:pPr>
      <w:bookmarkStart w:id="26" w:name="_Hlk147750651"/>
      <w:r>
        <w:rPr>
          <w:rFonts w:eastAsia="宋体"/>
          <w:sz w:val="20"/>
          <w:szCs w:val="20"/>
        </w:rPr>
        <w:t xml:space="preserve">Question </w:t>
      </w:r>
      <w:r w:rsidR="00220158">
        <w:rPr>
          <w:rFonts w:eastAsia="宋体"/>
          <w:sz w:val="20"/>
          <w:szCs w:val="20"/>
        </w:rPr>
        <w:t>1:</w:t>
      </w:r>
    </w:p>
    <w:bookmarkEnd w:id="26"/>
    <w:p w14:paraId="0E6D751F" w14:textId="702FF052" w:rsidR="004C0152" w:rsidRDefault="009A7CCC" w:rsidP="002A7CE2">
      <w:pPr>
        <w:pStyle w:val="ListParagraph"/>
        <w:numPr>
          <w:ilvl w:val="0"/>
          <w:numId w:val="40"/>
        </w:numPr>
        <w:rPr>
          <w:rFonts w:ascii="Times" w:hAnsi="Times" w:cs="Times"/>
          <w:sz w:val="20"/>
          <w:szCs w:val="20"/>
          <w:lang w:eastAsia="en-US"/>
        </w:rPr>
      </w:pPr>
      <w:r>
        <w:rPr>
          <w:rFonts w:ascii="Times" w:hAnsi="Times" w:cs="Times"/>
          <w:sz w:val="20"/>
          <w:szCs w:val="20"/>
          <w:lang w:eastAsia="en-US"/>
        </w:rPr>
        <w:t xml:space="preserve">For </w:t>
      </w:r>
      <w:r w:rsidR="003D2C22">
        <w:rPr>
          <w:rFonts w:ascii="Times" w:hAnsi="Times" w:cs="Times"/>
          <w:sz w:val="20"/>
          <w:szCs w:val="20"/>
          <w:lang w:eastAsia="en-US"/>
        </w:rPr>
        <w:t>Type-2 HARQ-ACK codebook, do you support TP1</w:t>
      </w:r>
      <w:r>
        <w:rPr>
          <w:rFonts w:ascii="Times" w:hAnsi="Times" w:cs="Times"/>
          <w:sz w:val="20"/>
          <w:szCs w:val="20"/>
          <w:lang w:eastAsia="en-US"/>
        </w:rPr>
        <w:t xml:space="preserve"> in Section 8</w:t>
      </w:r>
      <w:r w:rsidR="003D2C22">
        <w:rPr>
          <w:rFonts w:ascii="Times" w:hAnsi="Times" w:cs="Times"/>
          <w:sz w:val="20"/>
          <w:szCs w:val="20"/>
          <w:lang w:eastAsia="en-US"/>
        </w:rPr>
        <w:t xml:space="preserve"> for TS38.213</w:t>
      </w:r>
      <w:r>
        <w:rPr>
          <w:rFonts w:ascii="Times" w:hAnsi="Times" w:cs="Times"/>
          <w:sz w:val="20"/>
          <w:szCs w:val="20"/>
          <w:lang w:eastAsia="en-US"/>
        </w:rPr>
        <w:t>?</w:t>
      </w:r>
    </w:p>
    <w:p w14:paraId="0E49D8F8" w14:textId="77777777" w:rsidR="004C0152" w:rsidRDefault="004C0152" w:rsidP="002A7CE2">
      <w:pPr>
        <w:rPr>
          <w:sz w:val="20"/>
          <w:szCs w:val="20"/>
          <w:lang w:eastAsia="en-US"/>
        </w:rPr>
      </w:pPr>
    </w:p>
    <w:p w14:paraId="5B3EE30D" w14:textId="77777777" w:rsidR="00746F9F" w:rsidRDefault="00746F9F" w:rsidP="002A7CE2">
      <w:pPr>
        <w:rPr>
          <w:sz w:val="20"/>
          <w:szCs w:val="20"/>
          <w:lang w:eastAsia="en-US"/>
        </w:rPr>
      </w:pPr>
    </w:p>
    <w:p w14:paraId="13FAB7DF" w14:textId="77777777" w:rsidR="00746F9F" w:rsidRDefault="00746F9F" w:rsidP="002A7CE2">
      <w:pPr>
        <w:rPr>
          <w:sz w:val="20"/>
          <w:szCs w:val="20"/>
          <w:lang w:eastAsia="en-US"/>
        </w:rPr>
      </w:pPr>
    </w:p>
    <w:p w14:paraId="0E49D8F9" w14:textId="77777777" w:rsidR="004C0152" w:rsidRDefault="00220158" w:rsidP="002A7CE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8FC" w14:textId="77777777">
        <w:tc>
          <w:tcPr>
            <w:tcW w:w="2245" w:type="dxa"/>
            <w:tcBorders>
              <w:top w:val="single" w:sz="4" w:space="0" w:color="auto"/>
              <w:left w:val="single" w:sz="4" w:space="0" w:color="auto"/>
              <w:bottom w:val="single" w:sz="4" w:space="0" w:color="auto"/>
              <w:right w:val="single" w:sz="4" w:space="0" w:color="auto"/>
            </w:tcBorders>
          </w:tcPr>
          <w:p w14:paraId="0E49D8FA" w14:textId="77777777" w:rsidR="004C0152" w:rsidRDefault="00220158" w:rsidP="002A7CE2">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8FB" w14:textId="77777777" w:rsidR="004C0152" w:rsidRDefault="00220158" w:rsidP="002A7CE2">
            <w:pPr>
              <w:wordWrap/>
              <w:jc w:val="left"/>
              <w:rPr>
                <w:b/>
                <w:sz w:val="20"/>
                <w:szCs w:val="20"/>
              </w:rPr>
            </w:pPr>
            <w:r>
              <w:rPr>
                <w:b/>
                <w:sz w:val="20"/>
                <w:szCs w:val="20"/>
              </w:rPr>
              <w:t>Comment</w:t>
            </w:r>
          </w:p>
        </w:tc>
      </w:tr>
      <w:tr w:rsidR="004C0152" w14:paraId="0E49D90A" w14:textId="77777777">
        <w:tc>
          <w:tcPr>
            <w:tcW w:w="2245" w:type="dxa"/>
            <w:tcBorders>
              <w:top w:val="single" w:sz="4" w:space="0" w:color="auto"/>
              <w:left w:val="single" w:sz="4" w:space="0" w:color="auto"/>
              <w:bottom w:val="single" w:sz="4" w:space="0" w:color="auto"/>
              <w:right w:val="single" w:sz="4" w:space="0" w:color="auto"/>
            </w:tcBorders>
          </w:tcPr>
          <w:p w14:paraId="0E49D8FD" w14:textId="6667C0B0" w:rsidR="004C0152" w:rsidRDefault="003E659E" w:rsidP="002A7CE2">
            <w:pPr>
              <w:wordWrap/>
              <w:jc w:val="left"/>
              <w:rPr>
                <w:rFonts w:eastAsia="MS Mincho"/>
                <w:bCs/>
                <w:sz w:val="20"/>
                <w:szCs w:val="20"/>
                <w:lang w:eastAsia="ja-JP"/>
              </w:rPr>
            </w:pPr>
            <w:r w:rsidRPr="003E659E">
              <w:rPr>
                <w:rFonts w:ascii="TimesNewRomanPS-ItalicMT" w:eastAsia="宋体" w:hAnsi="TimesNewRomanPS-ItalicMT" w:hint="eastAsia"/>
                <w:bCs/>
                <w:color w:val="000000"/>
                <w:sz w:val="20"/>
                <w:szCs w:val="20"/>
              </w:rPr>
              <w:t>Huawei</w:t>
            </w:r>
            <w:r w:rsidRPr="003E659E">
              <w:rPr>
                <w:rFonts w:ascii="TimesNewRomanPS-ItalicMT" w:eastAsia="宋体" w:hAnsi="TimesNewRomanPS-ItalicMT"/>
                <w:bCs/>
                <w:color w:val="000000"/>
                <w:sz w:val="20"/>
                <w:szCs w:val="20"/>
              </w:rPr>
              <w:t xml:space="preserve">, </w:t>
            </w:r>
            <w:proofErr w:type="spellStart"/>
            <w:r w:rsidRPr="003E659E">
              <w:rPr>
                <w:rFonts w:ascii="TimesNewRomanPS-ItalicMT" w:eastAsia="宋体" w:hAnsi="TimesNewRomanPS-ItalicMT" w:hint="eastAsia"/>
                <w:bCs/>
                <w:color w:val="000000"/>
                <w:sz w:val="20"/>
                <w:szCs w:val="20"/>
              </w:rPr>
              <w:t>HiSilicon</w:t>
            </w:r>
            <w:proofErr w:type="spellEnd"/>
          </w:p>
        </w:tc>
        <w:tc>
          <w:tcPr>
            <w:tcW w:w="7117" w:type="dxa"/>
            <w:tcBorders>
              <w:top w:val="single" w:sz="4" w:space="0" w:color="auto"/>
              <w:left w:val="single" w:sz="4" w:space="0" w:color="auto"/>
              <w:bottom w:val="single" w:sz="4" w:space="0" w:color="auto"/>
              <w:right w:val="single" w:sz="4" w:space="0" w:color="auto"/>
            </w:tcBorders>
          </w:tcPr>
          <w:p w14:paraId="0E49D909" w14:textId="10D87E00" w:rsidR="00FE0206" w:rsidRPr="003E659E" w:rsidRDefault="003E659E" w:rsidP="002A7CE2">
            <w:pPr>
              <w:wordWrap/>
              <w:jc w:val="left"/>
              <w:rPr>
                <w:rFonts w:eastAsiaTheme="minorEastAsia"/>
                <w:bCs/>
                <w:sz w:val="20"/>
                <w:szCs w:val="20"/>
              </w:rPr>
            </w:pPr>
            <w:r>
              <w:rPr>
                <w:rFonts w:eastAsiaTheme="minorEastAsia" w:hint="eastAsia"/>
                <w:bCs/>
                <w:sz w:val="20"/>
                <w:szCs w:val="20"/>
              </w:rPr>
              <w:t>O</w:t>
            </w:r>
            <w:r>
              <w:rPr>
                <w:rFonts w:eastAsiaTheme="minorEastAsia"/>
                <w:bCs/>
                <w:sz w:val="20"/>
                <w:szCs w:val="20"/>
              </w:rPr>
              <w:t>K with the TP</w:t>
            </w:r>
          </w:p>
        </w:tc>
      </w:tr>
      <w:tr w:rsidR="00E96C58" w14:paraId="0E49D90D" w14:textId="77777777">
        <w:tc>
          <w:tcPr>
            <w:tcW w:w="2245" w:type="dxa"/>
          </w:tcPr>
          <w:p w14:paraId="0E49D90B" w14:textId="5BE3E819" w:rsidR="00E96C58" w:rsidRDefault="00E96C58" w:rsidP="002A7CE2">
            <w:pPr>
              <w:wordWrap/>
              <w:jc w:val="left"/>
              <w:rPr>
                <w:rFonts w:eastAsiaTheme="minorEastAsia"/>
                <w:bCs/>
                <w:sz w:val="20"/>
                <w:szCs w:val="20"/>
              </w:rPr>
            </w:pPr>
            <w:r>
              <w:rPr>
                <w:rFonts w:eastAsia="MS Mincho"/>
                <w:bCs/>
                <w:sz w:val="20"/>
                <w:szCs w:val="20"/>
                <w:lang w:eastAsia="ja-JP"/>
              </w:rPr>
              <w:t>Nokia</w:t>
            </w:r>
          </w:p>
        </w:tc>
        <w:tc>
          <w:tcPr>
            <w:tcW w:w="7117" w:type="dxa"/>
          </w:tcPr>
          <w:p w14:paraId="0E49D90C" w14:textId="514BE292" w:rsidR="00E96C58" w:rsidRDefault="00E96C58" w:rsidP="002A7CE2">
            <w:pPr>
              <w:wordWrap/>
              <w:jc w:val="left"/>
              <w:rPr>
                <w:rFonts w:eastAsiaTheme="minorEastAsia"/>
                <w:bCs/>
                <w:sz w:val="20"/>
                <w:szCs w:val="20"/>
              </w:rPr>
            </w:pPr>
            <w:r>
              <w:rPr>
                <w:rFonts w:eastAsia="MS Mincho"/>
                <w:bCs/>
                <w:sz w:val="20"/>
                <w:szCs w:val="20"/>
                <w:lang w:eastAsia="ja-JP"/>
              </w:rPr>
              <w:t>We think that we should maybe post-pone the discussions after having clarify on the Rel-17 maintenance discussions, where S</w:t>
            </w:r>
            <w:r w:rsidRPr="00F25A5A">
              <w:rPr>
                <w:rFonts w:eastAsia="MS Mincho"/>
                <w:bCs/>
                <w:sz w:val="20"/>
                <w:szCs w:val="20"/>
                <w:lang w:eastAsia="ja-JP"/>
              </w:rPr>
              <w:t xml:space="preserve">amsung in </w:t>
            </w:r>
            <w:hyperlink r:id="rId11" w:tgtFrame="_blank" w:tooltip="https://www.3gpp.org/ftp/tsg_ran/wg1_rl1/tsgr1_121/docs/r1-2503547.zip" w:history="1">
              <w:r w:rsidRPr="000D4717">
                <w:rPr>
                  <w:rStyle w:val="Hyperlink"/>
                  <w:rFonts w:ascii="Times New Roman" w:hAnsi="Times New Roman" w:cs="Times New Roman"/>
                  <w:sz w:val="20"/>
                  <w:szCs w:val="20"/>
                </w:rPr>
                <w:t>R1-2503547</w:t>
              </w:r>
            </w:hyperlink>
            <w:r w:rsidRPr="00EC0C6E">
              <w:rPr>
                <w:sz w:val="20"/>
                <w:szCs w:val="20"/>
              </w:rPr>
              <w:t xml:space="preserve"> </w:t>
            </w:r>
            <w:r w:rsidRPr="00EC0C6E">
              <w:rPr>
                <w:rFonts w:eastAsia="MS Mincho"/>
                <w:sz w:val="20"/>
                <w:szCs w:val="20"/>
                <w:lang w:eastAsia="ja-JP"/>
              </w:rPr>
              <w:t xml:space="preserve">&amp; </w:t>
            </w:r>
            <w:hyperlink r:id="rId12" w:tgtFrame="_blank" w:tooltip="https://www.3gpp.org/ftp/tsg_ran/wg1_rl1/tsgr1_121/docs/r1-2503980.zip" w:history="1">
              <w:r w:rsidRPr="000D4717">
                <w:rPr>
                  <w:rStyle w:val="Hyperlink"/>
                  <w:rFonts w:ascii="Times New Roman" w:hAnsi="Times New Roman" w:cs="Times New Roman"/>
                  <w:sz w:val="20"/>
                  <w:szCs w:val="20"/>
                </w:rPr>
                <w:t>R1-2503980</w:t>
              </w:r>
            </w:hyperlink>
            <w:r>
              <w:rPr>
                <w:sz w:val="20"/>
                <w:szCs w:val="20"/>
              </w:rPr>
              <w:t xml:space="preserve"> proposes at least a similar change for </w:t>
            </w:r>
            <w:r w:rsidRPr="009F44D9">
              <w:rPr>
                <w:sz w:val="20"/>
                <w:szCs w:val="20"/>
              </w:rPr>
              <w:t xml:space="preserve">replacing  </w:t>
            </w:r>
            <m:oMath>
              <m:sSubSup>
                <m:sSubSupPr>
                  <m:ctrlPr>
                    <w:rPr>
                      <w:rFonts w:ascii="Cambria Math" w:eastAsia="宋体" w:hAnsi="Cambria Math"/>
                      <w:i/>
                      <w:iCs/>
                      <w:sz w:val="20"/>
                      <w:szCs w:val="20"/>
                      <w:lang w:val="x-none"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宋体" w:hAnsi="Cambria Math"/>
                      <w:sz w:val="20"/>
                      <w:szCs w:val="20"/>
                      <w:lang w:val="x-none" w:eastAsia="en-US"/>
                    </w:rPr>
                  </m:ctrlPr>
                </m:sub>
                <m:sup>
                  <m:r>
                    <m:rPr>
                      <m:nor/>
                    </m:rPr>
                    <w:rPr>
                      <w:rFonts w:eastAsia="宋体"/>
                      <w:i/>
                      <w:sz w:val="20"/>
                      <w:szCs w:val="20"/>
                      <w:lang w:val="en-GB" w:eastAsia="en-US"/>
                    </w:rPr>
                    <m:t>m</m:t>
                  </m:r>
                  <m:ctrlPr>
                    <w:rPr>
                      <w:rFonts w:ascii="Cambria Math" w:eastAsia="宋体" w:hAnsi="Cambria Math"/>
                      <w:sz w:val="20"/>
                      <w:szCs w:val="20"/>
                      <w:lang w:val="x-none" w:eastAsia="en-US"/>
                    </w:rPr>
                  </m:ctrlPr>
                </m:sup>
              </m:sSubSup>
              <m:r>
                <w:rPr>
                  <w:rFonts w:ascii="Cambria Math" w:eastAsia="宋体" w:hAnsi="Cambria Math"/>
                  <w:sz w:val="20"/>
                  <w:szCs w:val="20"/>
                  <w:lang w:val="x-none" w:eastAsia="en-US"/>
                </w:rPr>
                <m:t xml:space="preserve"> </m:t>
              </m:r>
            </m:oMath>
            <w:r w:rsidRPr="009F44D9">
              <w:rPr>
                <w:sz w:val="20"/>
                <w:szCs w:val="20"/>
              </w:rPr>
              <w:t xml:space="preserve">by </w:t>
            </w:r>
            <m:oMath>
              <m:sSubSup>
                <m:sSubSupPr>
                  <m:ctrlPr>
                    <w:rPr>
                      <w:rFonts w:ascii="Cambria Math" w:eastAsia="DengXian" w:hAnsi="Cambria Math" w:cs="Calibri"/>
                      <w:i/>
                      <w:iCs/>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 xml:space="preserve">PDCCH, </m:t>
                  </m:r>
                  <m:r>
                    <w:rPr>
                      <w:rFonts w:ascii="Cambria Math" w:eastAsia="宋体" w:hAnsi="Cambria Math"/>
                      <w:sz w:val="20"/>
                      <w:szCs w:val="20"/>
                      <w:lang w:val="x-none" w:eastAsia="en-US"/>
                    </w:rPr>
                    <m:t>c</m:t>
                  </m:r>
                  <m:ctrlPr>
                    <w:rPr>
                      <w:rFonts w:ascii="Cambria Math" w:eastAsia="DengXian" w:hAnsi="Cambria Math" w:cs="Calibri"/>
                      <w:sz w:val="20"/>
                      <w:szCs w:val="20"/>
                      <w:lang w:val="x-none" w:eastAsia="en-US"/>
                    </w:rPr>
                  </m:ctrlPr>
                </m:sub>
                <m:sup>
                  <m:r>
                    <m:rPr>
                      <m:nor/>
                    </m:rPr>
                    <w:rPr>
                      <w:rFonts w:eastAsia="宋体"/>
                      <w:i/>
                      <w:sz w:val="20"/>
                      <w:szCs w:val="20"/>
                      <w:lang w:val="x-none" w:eastAsia="en-US"/>
                    </w:rPr>
                    <m:t>m</m:t>
                  </m:r>
                  <m:ctrlPr>
                    <w:rPr>
                      <w:rFonts w:ascii="Cambria Math" w:eastAsia="DengXian" w:hAnsi="Cambria Math" w:cs="Calibri"/>
                      <w:sz w:val="20"/>
                      <w:szCs w:val="20"/>
                      <w:lang w:val="x-none" w:eastAsia="en-US"/>
                    </w:rPr>
                  </m:ctrlPr>
                </m:sup>
              </m:sSubSup>
            </m:oMath>
            <w:r w:rsidRPr="009F44D9">
              <w:rPr>
                <w:sz w:val="20"/>
                <w:szCs w:val="20"/>
                <w:lang w:val="x-none" w:eastAsia="en-US"/>
              </w:rPr>
              <w:t xml:space="preserve"> in the first </w:t>
            </w:r>
            <w:r>
              <w:rPr>
                <w:sz w:val="20"/>
                <w:szCs w:val="20"/>
                <w:lang w:val="x-none" w:eastAsia="en-US"/>
              </w:rPr>
              <w:t xml:space="preserve">paragraph with changes of the TP. </w:t>
            </w:r>
          </w:p>
        </w:tc>
      </w:tr>
      <w:tr w:rsidR="00C07E86" w14:paraId="0E49D915" w14:textId="77777777">
        <w:tc>
          <w:tcPr>
            <w:tcW w:w="2245" w:type="dxa"/>
            <w:tcBorders>
              <w:top w:val="single" w:sz="4" w:space="0" w:color="auto"/>
              <w:left w:val="single" w:sz="4" w:space="0" w:color="auto"/>
              <w:bottom w:val="single" w:sz="4" w:space="0" w:color="auto"/>
              <w:right w:val="single" w:sz="4" w:space="0" w:color="auto"/>
            </w:tcBorders>
          </w:tcPr>
          <w:p w14:paraId="0E49D90E" w14:textId="07A4633B" w:rsidR="00C07E86" w:rsidRDefault="00EC7E33" w:rsidP="002A7CE2">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14" w14:textId="123A79DC" w:rsidR="00AC7C7D" w:rsidRPr="00AC7C7D" w:rsidRDefault="005644BE" w:rsidP="002A7CE2">
            <w:pPr>
              <w:wordWrap/>
              <w:rPr>
                <w:rFonts w:eastAsia="MS Mincho"/>
                <w:bCs/>
                <w:sz w:val="20"/>
                <w:szCs w:val="20"/>
                <w:lang w:eastAsia="ja-JP"/>
              </w:rPr>
            </w:pPr>
            <w:r>
              <w:rPr>
                <w:rFonts w:eastAsia="MS Mincho" w:hint="eastAsia"/>
                <w:bCs/>
                <w:sz w:val="20"/>
                <w:szCs w:val="20"/>
                <w:lang w:eastAsia="ja-JP"/>
              </w:rPr>
              <w:t>OK with the TP</w:t>
            </w:r>
          </w:p>
        </w:tc>
      </w:tr>
      <w:tr w:rsidR="00583B4A" w14:paraId="0E49D918" w14:textId="77777777">
        <w:tc>
          <w:tcPr>
            <w:tcW w:w="2245" w:type="dxa"/>
          </w:tcPr>
          <w:p w14:paraId="0E49D916" w14:textId="7DA5777D" w:rsidR="00583B4A" w:rsidRDefault="00583B4A" w:rsidP="002A7CE2">
            <w:pPr>
              <w:wordWrap/>
              <w:jc w:val="left"/>
              <w:rPr>
                <w:rFonts w:eastAsiaTheme="minorEastAsia"/>
                <w:bCs/>
                <w:sz w:val="20"/>
                <w:szCs w:val="20"/>
              </w:rPr>
            </w:pPr>
            <w:r>
              <w:rPr>
                <w:rFonts w:eastAsia="MS Mincho"/>
                <w:bCs/>
                <w:sz w:val="20"/>
                <w:szCs w:val="20"/>
                <w:lang w:eastAsia="ja-JP"/>
              </w:rPr>
              <w:t>Samsung</w:t>
            </w:r>
          </w:p>
        </w:tc>
        <w:tc>
          <w:tcPr>
            <w:tcW w:w="7117" w:type="dxa"/>
          </w:tcPr>
          <w:p w14:paraId="0E49D917" w14:textId="60A30245" w:rsidR="00583B4A" w:rsidRDefault="00583B4A" w:rsidP="002A7CE2">
            <w:pPr>
              <w:wordWrap/>
              <w:jc w:val="left"/>
              <w:rPr>
                <w:rFonts w:eastAsia="KaiTi"/>
                <w:sz w:val="20"/>
                <w:szCs w:val="20"/>
              </w:rPr>
            </w:pPr>
            <w:r>
              <w:rPr>
                <w:rFonts w:eastAsia="MS Mincho"/>
                <w:bCs/>
                <w:sz w:val="20"/>
                <w:szCs w:val="20"/>
                <w:lang w:eastAsia="ja-JP"/>
              </w:rPr>
              <w:t>OK with the TP</w:t>
            </w:r>
          </w:p>
        </w:tc>
      </w:tr>
      <w:tr w:rsidR="00C07E86" w14:paraId="0E49D91C" w14:textId="77777777">
        <w:tc>
          <w:tcPr>
            <w:tcW w:w="2245" w:type="dxa"/>
          </w:tcPr>
          <w:p w14:paraId="0E49D919" w14:textId="2FDCB6F2" w:rsidR="00C07E86" w:rsidRDefault="00837597" w:rsidP="002A7CE2">
            <w:pPr>
              <w:wordWrap/>
              <w:jc w:val="left"/>
              <w:rPr>
                <w:rFonts w:eastAsiaTheme="minorEastAsia"/>
                <w:bCs/>
                <w:sz w:val="20"/>
                <w:szCs w:val="20"/>
              </w:rPr>
            </w:pPr>
            <w:r>
              <w:rPr>
                <w:rFonts w:eastAsiaTheme="minorEastAsia"/>
                <w:bCs/>
                <w:sz w:val="20"/>
                <w:szCs w:val="20"/>
              </w:rPr>
              <w:t>Apple</w:t>
            </w:r>
          </w:p>
        </w:tc>
        <w:tc>
          <w:tcPr>
            <w:tcW w:w="7117" w:type="dxa"/>
          </w:tcPr>
          <w:p w14:paraId="0E49D91B" w14:textId="0A6CE8A9" w:rsidR="00074F88" w:rsidRDefault="00837597" w:rsidP="002A7CE2">
            <w:pPr>
              <w:wordWrap/>
              <w:snapToGrid w:val="0"/>
              <w:spacing w:after="120"/>
              <w:jc w:val="left"/>
              <w:rPr>
                <w:rFonts w:eastAsia="KaiTi"/>
                <w:sz w:val="20"/>
                <w:szCs w:val="20"/>
              </w:rPr>
            </w:pPr>
            <w:r>
              <w:rPr>
                <w:rFonts w:eastAsia="KaiTi"/>
                <w:sz w:val="20"/>
                <w:szCs w:val="20"/>
              </w:rPr>
              <w:t>Fine</w:t>
            </w:r>
          </w:p>
        </w:tc>
      </w:tr>
      <w:tr w:rsidR="00601F52" w14:paraId="0E49D920" w14:textId="77777777">
        <w:tc>
          <w:tcPr>
            <w:tcW w:w="2245" w:type="dxa"/>
            <w:shd w:val="clear" w:color="auto" w:fill="auto"/>
          </w:tcPr>
          <w:p w14:paraId="0E49D91D" w14:textId="1F631D5B" w:rsidR="00601F52" w:rsidRDefault="00601F52" w:rsidP="002A7CE2">
            <w:pPr>
              <w:wordWrap/>
              <w:jc w:val="left"/>
              <w:rPr>
                <w:rFonts w:eastAsia="MS Mincho"/>
                <w:bCs/>
                <w:sz w:val="20"/>
                <w:szCs w:val="20"/>
                <w:lang w:eastAsia="ja-JP"/>
              </w:rPr>
            </w:pPr>
            <w:r>
              <w:rPr>
                <w:rFonts w:eastAsia="MS Mincho" w:hint="eastAsia"/>
                <w:bCs/>
                <w:sz w:val="20"/>
                <w:szCs w:val="20"/>
                <w:lang w:eastAsia="ja-JP"/>
              </w:rPr>
              <w:t>NTT DOCOMO</w:t>
            </w:r>
          </w:p>
        </w:tc>
        <w:tc>
          <w:tcPr>
            <w:tcW w:w="7117" w:type="dxa"/>
            <w:shd w:val="clear" w:color="auto" w:fill="auto"/>
          </w:tcPr>
          <w:p w14:paraId="0E49D91F" w14:textId="212EEB3D" w:rsidR="00601F52" w:rsidRPr="00601F52" w:rsidRDefault="00601F52" w:rsidP="002A7CE2">
            <w:pPr>
              <w:wordWrap/>
              <w:rPr>
                <w:rFonts w:eastAsia="MS Mincho"/>
                <w:bCs/>
                <w:sz w:val="20"/>
                <w:szCs w:val="20"/>
                <w:lang w:eastAsia="ja-JP"/>
              </w:rPr>
            </w:pPr>
            <w:r>
              <w:rPr>
                <w:rFonts w:eastAsiaTheme="minorEastAsia" w:hint="eastAsia"/>
                <w:bCs/>
                <w:sz w:val="20"/>
                <w:szCs w:val="20"/>
              </w:rPr>
              <w:t>O</w:t>
            </w:r>
            <w:r>
              <w:rPr>
                <w:rFonts w:eastAsiaTheme="minorEastAsia"/>
                <w:bCs/>
                <w:sz w:val="20"/>
                <w:szCs w:val="20"/>
              </w:rPr>
              <w:t>K with the TP</w:t>
            </w:r>
            <w:r>
              <w:rPr>
                <w:rFonts w:eastAsia="MS Mincho" w:hint="eastAsia"/>
                <w:bCs/>
                <w:sz w:val="20"/>
                <w:szCs w:val="20"/>
                <w:lang w:eastAsia="ja-JP"/>
              </w:rPr>
              <w:t xml:space="preserve">. </w:t>
            </w:r>
          </w:p>
        </w:tc>
      </w:tr>
      <w:tr w:rsidR="00601F52" w14:paraId="0E49D924" w14:textId="77777777">
        <w:tc>
          <w:tcPr>
            <w:tcW w:w="2245" w:type="dxa"/>
          </w:tcPr>
          <w:p w14:paraId="0E49D921" w14:textId="4C1C9D13" w:rsidR="00601F52" w:rsidRDefault="00936ACC" w:rsidP="002A7CE2">
            <w:pPr>
              <w:wordWrap/>
              <w:jc w:val="left"/>
              <w:rPr>
                <w:rFonts w:eastAsia="宋体"/>
                <w:bCs/>
                <w:sz w:val="20"/>
                <w:szCs w:val="20"/>
              </w:rPr>
            </w:pPr>
            <w:r>
              <w:rPr>
                <w:rFonts w:eastAsia="宋体" w:hint="eastAsia"/>
                <w:bCs/>
                <w:sz w:val="20"/>
                <w:szCs w:val="20"/>
              </w:rPr>
              <w:t>CATT</w:t>
            </w:r>
          </w:p>
        </w:tc>
        <w:tc>
          <w:tcPr>
            <w:tcW w:w="7117" w:type="dxa"/>
          </w:tcPr>
          <w:p w14:paraId="0E49D923" w14:textId="7561FB01" w:rsidR="00601F52" w:rsidRDefault="00936ACC" w:rsidP="002A7CE2">
            <w:pPr>
              <w:wordWrap/>
              <w:jc w:val="left"/>
              <w:rPr>
                <w:rFonts w:eastAsia="宋体"/>
                <w:sz w:val="20"/>
                <w:szCs w:val="20"/>
              </w:rPr>
            </w:pPr>
            <w:r>
              <w:rPr>
                <w:rFonts w:eastAsia="宋体" w:hint="eastAsia"/>
                <w:sz w:val="20"/>
                <w:szCs w:val="20"/>
              </w:rPr>
              <w:t>OK with the TP</w:t>
            </w:r>
          </w:p>
        </w:tc>
      </w:tr>
      <w:tr w:rsidR="00601F52" w14:paraId="0E49D927" w14:textId="77777777">
        <w:tc>
          <w:tcPr>
            <w:tcW w:w="2245" w:type="dxa"/>
          </w:tcPr>
          <w:p w14:paraId="0E49D925" w14:textId="48B1B6AD" w:rsidR="00601F52" w:rsidRDefault="00CB0FCE" w:rsidP="002A7CE2">
            <w:pPr>
              <w:wordWrap/>
              <w:jc w:val="left"/>
              <w:rPr>
                <w:rFonts w:eastAsia="宋体"/>
                <w:bCs/>
                <w:sz w:val="20"/>
                <w:szCs w:val="20"/>
              </w:rPr>
            </w:pPr>
            <w:r>
              <w:rPr>
                <w:rFonts w:eastAsia="宋体"/>
                <w:bCs/>
                <w:sz w:val="20"/>
                <w:szCs w:val="20"/>
              </w:rPr>
              <w:t>vivo</w:t>
            </w:r>
          </w:p>
        </w:tc>
        <w:tc>
          <w:tcPr>
            <w:tcW w:w="7117" w:type="dxa"/>
          </w:tcPr>
          <w:p w14:paraId="0E49D926" w14:textId="7921E4B0" w:rsidR="00601F52" w:rsidRDefault="00CB0FCE" w:rsidP="002A7CE2">
            <w:pPr>
              <w:wordWrap/>
              <w:jc w:val="left"/>
              <w:rPr>
                <w:rFonts w:ascii="Times" w:eastAsia="宋体" w:hAnsi="Times" w:cs="Times"/>
                <w:sz w:val="20"/>
                <w:szCs w:val="20"/>
              </w:rPr>
            </w:pPr>
            <w:r>
              <w:rPr>
                <w:rFonts w:ascii="Times" w:eastAsia="宋体" w:hAnsi="Times" w:cs="Times"/>
                <w:sz w:val="20"/>
                <w:szCs w:val="20"/>
              </w:rPr>
              <w:t>In principle OK with the TP</w:t>
            </w:r>
          </w:p>
        </w:tc>
      </w:tr>
      <w:tr w:rsidR="00DE33BD" w14:paraId="0E49D92C" w14:textId="77777777">
        <w:tc>
          <w:tcPr>
            <w:tcW w:w="2245" w:type="dxa"/>
          </w:tcPr>
          <w:p w14:paraId="0E49D928" w14:textId="2B36B210" w:rsidR="00DE33BD" w:rsidRDefault="00DE33BD" w:rsidP="002A7CE2">
            <w:pPr>
              <w:wordWrap/>
              <w:jc w:val="left"/>
              <w:rPr>
                <w:rFonts w:eastAsiaTheme="minorEastAsia"/>
                <w:bCs/>
                <w:sz w:val="20"/>
                <w:szCs w:val="20"/>
              </w:rPr>
            </w:pPr>
            <w:r>
              <w:rPr>
                <w:rFonts w:eastAsia="宋体" w:hint="eastAsia"/>
                <w:bCs/>
                <w:sz w:val="20"/>
                <w:szCs w:val="20"/>
              </w:rPr>
              <w:t>ZTE</w:t>
            </w:r>
          </w:p>
        </w:tc>
        <w:tc>
          <w:tcPr>
            <w:tcW w:w="7117" w:type="dxa"/>
          </w:tcPr>
          <w:p w14:paraId="6C59E23B" w14:textId="77777777" w:rsidR="00DE33BD" w:rsidRDefault="00DE33BD" w:rsidP="002A7CE2">
            <w:pPr>
              <w:wordWrap/>
              <w:rPr>
                <w:rFonts w:eastAsia="宋体"/>
                <w:bCs/>
                <w:sz w:val="20"/>
                <w:szCs w:val="20"/>
              </w:rPr>
            </w:pPr>
            <w:r>
              <w:rPr>
                <w:rFonts w:eastAsia="宋体" w:hint="eastAsia"/>
                <w:bCs/>
                <w:sz w:val="20"/>
                <w:szCs w:val="20"/>
              </w:rPr>
              <w:t>Support</w:t>
            </w:r>
            <w:r>
              <w:rPr>
                <w:rFonts w:eastAsia="宋体"/>
                <w:bCs/>
                <w:sz w:val="20"/>
                <w:szCs w:val="20"/>
              </w:rPr>
              <w:t>.</w:t>
            </w:r>
          </w:p>
          <w:p w14:paraId="0E49D92B" w14:textId="4F48EA24" w:rsidR="00DE33BD" w:rsidRDefault="00DE33BD" w:rsidP="002A7CE2">
            <w:pPr>
              <w:wordWrap/>
              <w:jc w:val="left"/>
              <w:rPr>
                <w:rFonts w:eastAsia="KaiTi"/>
                <w:sz w:val="20"/>
                <w:szCs w:val="20"/>
              </w:rPr>
            </w:pPr>
            <w:r>
              <w:rPr>
                <w:rFonts w:eastAsia="宋体"/>
                <w:bCs/>
                <w:sz w:val="20"/>
                <w:szCs w:val="20"/>
              </w:rPr>
              <w:t xml:space="preserve">This is reasonable change considering the number of the PDSCH can be greater than the number of DCI. </w:t>
            </w:r>
          </w:p>
        </w:tc>
      </w:tr>
      <w:tr w:rsidR="00DE33BD" w14:paraId="0E49D92F" w14:textId="77777777">
        <w:tc>
          <w:tcPr>
            <w:tcW w:w="2245" w:type="dxa"/>
          </w:tcPr>
          <w:p w14:paraId="0E49D92D" w14:textId="6ABF7D52" w:rsidR="00DE33BD" w:rsidRDefault="0065476A" w:rsidP="002A7CE2">
            <w:pPr>
              <w:wordWrap/>
              <w:jc w:val="left"/>
              <w:rPr>
                <w:rFonts w:eastAsiaTheme="minorEastAsia"/>
                <w:bCs/>
                <w:sz w:val="20"/>
                <w:szCs w:val="20"/>
              </w:rPr>
            </w:pPr>
            <w:proofErr w:type="spellStart"/>
            <w:r>
              <w:rPr>
                <w:rFonts w:eastAsiaTheme="minorEastAsia" w:hint="eastAsia"/>
                <w:bCs/>
                <w:sz w:val="20"/>
                <w:szCs w:val="20"/>
              </w:rPr>
              <w:t>Spreadtrum</w:t>
            </w:r>
            <w:proofErr w:type="spellEnd"/>
          </w:p>
        </w:tc>
        <w:tc>
          <w:tcPr>
            <w:tcW w:w="7117" w:type="dxa"/>
          </w:tcPr>
          <w:p w14:paraId="0E49D92E" w14:textId="3B8CC3F3" w:rsidR="00DE33BD" w:rsidRDefault="0065476A" w:rsidP="002A7CE2">
            <w:pPr>
              <w:wordWrap/>
              <w:jc w:val="left"/>
              <w:rPr>
                <w:rFonts w:eastAsiaTheme="minorEastAsia"/>
                <w:sz w:val="20"/>
                <w:szCs w:val="20"/>
              </w:rPr>
            </w:pPr>
            <w:r>
              <w:rPr>
                <w:rFonts w:eastAsiaTheme="minorEastAsia" w:hint="eastAsia"/>
                <w:bCs/>
                <w:sz w:val="20"/>
                <w:szCs w:val="20"/>
              </w:rPr>
              <w:t>O</w:t>
            </w:r>
            <w:r>
              <w:rPr>
                <w:rFonts w:eastAsiaTheme="minorEastAsia"/>
                <w:bCs/>
                <w:sz w:val="20"/>
                <w:szCs w:val="20"/>
              </w:rPr>
              <w:t>K with the TP</w:t>
            </w:r>
            <w:r>
              <w:rPr>
                <w:rFonts w:eastAsia="MS Mincho" w:hint="eastAsia"/>
                <w:bCs/>
                <w:sz w:val="20"/>
                <w:szCs w:val="20"/>
                <w:lang w:eastAsia="ja-JP"/>
              </w:rPr>
              <w:t>.</w:t>
            </w:r>
          </w:p>
        </w:tc>
      </w:tr>
      <w:tr w:rsidR="00DE33BD" w14:paraId="0E49D934" w14:textId="77777777">
        <w:tc>
          <w:tcPr>
            <w:tcW w:w="2245" w:type="dxa"/>
          </w:tcPr>
          <w:p w14:paraId="0E49D930" w14:textId="5A0C144E" w:rsidR="00DE33BD" w:rsidRPr="00356AD4" w:rsidRDefault="00356AD4" w:rsidP="002A7CE2">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0E49D933" w14:textId="226E7DE0" w:rsidR="00DE33BD" w:rsidRDefault="00356AD4" w:rsidP="002A7CE2">
            <w:pPr>
              <w:wordWrap/>
              <w:jc w:val="left"/>
              <w:rPr>
                <w:rFonts w:eastAsia="Malgun Gothic"/>
                <w:bCs/>
                <w:sz w:val="20"/>
                <w:szCs w:val="20"/>
                <w:lang w:eastAsia="ko-KR"/>
              </w:rPr>
            </w:pPr>
            <w:r>
              <w:rPr>
                <w:rFonts w:eastAsia="Malgun Gothic" w:hint="eastAsia"/>
                <w:bCs/>
                <w:sz w:val="20"/>
                <w:szCs w:val="20"/>
                <w:lang w:eastAsia="ko-KR"/>
              </w:rPr>
              <w:t>OK</w:t>
            </w:r>
          </w:p>
        </w:tc>
      </w:tr>
      <w:tr w:rsidR="00DE33BD" w14:paraId="2AE6E1AB" w14:textId="77777777">
        <w:tc>
          <w:tcPr>
            <w:tcW w:w="2245" w:type="dxa"/>
          </w:tcPr>
          <w:p w14:paraId="544C610D" w14:textId="1C543FDB" w:rsidR="00DE33BD" w:rsidRDefault="00DE33BD" w:rsidP="002A7CE2">
            <w:pPr>
              <w:wordWrap/>
              <w:jc w:val="left"/>
              <w:rPr>
                <w:rFonts w:eastAsia="Malgun Gothic"/>
                <w:bCs/>
                <w:sz w:val="20"/>
                <w:szCs w:val="20"/>
                <w:lang w:eastAsia="ko-KR"/>
              </w:rPr>
            </w:pPr>
          </w:p>
        </w:tc>
        <w:tc>
          <w:tcPr>
            <w:tcW w:w="7117" w:type="dxa"/>
          </w:tcPr>
          <w:p w14:paraId="46A10919" w14:textId="3641FB58" w:rsidR="00DE33BD" w:rsidRDefault="00DE33BD" w:rsidP="002A7CE2">
            <w:pPr>
              <w:wordWrap/>
              <w:jc w:val="left"/>
              <w:rPr>
                <w:rFonts w:eastAsia="Malgun Gothic"/>
                <w:bCs/>
                <w:sz w:val="20"/>
                <w:szCs w:val="20"/>
                <w:lang w:eastAsia="ko-KR"/>
              </w:rPr>
            </w:pPr>
          </w:p>
        </w:tc>
      </w:tr>
      <w:tr w:rsidR="00DE33BD" w14:paraId="73804196" w14:textId="77777777">
        <w:tc>
          <w:tcPr>
            <w:tcW w:w="2245" w:type="dxa"/>
          </w:tcPr>
          <w:p w14:paraId="18E4A26C" w14:textId="672262B6" w:rsidR="00DE33BD" w:rsidRDefault="00DE33BD" w:rsidP="002A7CE2">
            <w:pPr>
              <w:wordWrap/>
              <w:jc w:val="left"/>
              <w:rPr>
                <w:rFonts w:eastAsiaTheme="minorEastAsia"/>
                <w:bCs/>
                <w:sz w:val="20"/>
                <w:szCs w:val="20"/>
              </w:rPr>
            </w:pPr>
          </w:p>
        </w:tc>
        <w:tc>
          <w:tcPr>
            <w:tcW w:w="7117" w:type="dxa"/>
          </w:tcPr>
          <w:p w14:paraId="1637BDFD" w14:textId="70B66B52" w:rsidR="00DE33BD" w:rsidRDefault="00DE33BD" w:rsidP="002A7CE2">
            <w:pPr>
              <w:wordWrap/>
              <w:jc w:val="left"/>
              <w:rPr>
                <w:rFonts w:eastAsiaTheme="minorEastAsia"/>
                <w:bCs/>
                <w:sz w:val="20"/>
                <w:szCs w:val="20"/>
              </w:rPr>
            </w:pPr>
          </w:p>
        </w:tc>
      </w:tr>
      <w:tr w:rsidR="00DE33BD" w14:paraId="66CE2F6B" w14:textId="77777777">
        <w:tc>
          <w:tcPr>
            <w:tcW w:w="2245" w:type="dxa"/>
            <w:shd w:val="clear" w:color="auto" w:fill="auto"/>
          </w:tcPr>
          <w:p w14:paraId="61CB17F7" w14:textId="1D6A7A9C" w:rsidR="00DE33BD" w:rsidRDefault="00DE33BD" w:rsidP="002A7CE2">
            <w:pPr>
              <w:wordWrap/>
              <w:jc w:val="left"/>
              <w:rPr>
                <w:rFonts w:eastAsia="宋体"/>
                <w:bCs/>
                <w:sz w:val="20"/>
                <w:szCs w:val="20"/>
              </w:rPr>
            </w:pPr>
          </w:p>
        </w:tc>
        <w:tc>
          <w:tcPr>
            <w:tcW w:w="7117" w:type="dxa"/>
            <w:shd w:val="clear" w:color="auto" w:fill="auto"/>
          </w:tcPr>
          <w:p w14:paraId="13D09D66" w14:textId="342C2A96" w:rsidR="00DE33BD" w:rsidRDefault="00DE33BD" w:rsidP="002A7CE2">
            <w:pPr>
              <w:wordWrap/>
              <w:jc w:val="left"/>
              <w:rPr>
                <w:rFonts w:eastAsia="宋体"/>
                <w:bCs/>
                <w:sz w:val="20"/>
                <w:szCs w:val="20"/>
              </w:rPr>
            </w:pPr>
          </w:p>
        </w:tc>
      </w:tr>
      <w:tr w:rsidR="00DE33BD" w14:paraId="7CA97F5F" w14:textId="77777777">
        <w:tc>
          <w:tcPr>
            <w:tcW w:w="2245" w:type="dxa"/>
            <w:shd w:val="clear" w:color="auto" w:fill="auto"/>
          </w:tcPr>
          <w:p w14:paraId="076DC803" w14:textId="10274B12" w:rsidR="00DE33BD" w:rsidRDefault="00DE33BD" w:rsidP="002A7CE2">
            <w:pPr>
              <w:wordWrap/>
              <w:jc w:val="left"/>
              <w:rPr>
                <w:rFonts w:eastAsia="宋体"/>
                <w:bCs/>
                <w:sz w:val="20"/>
                <w:szCs w:val="20"/>
              </w:rPr>
            </w:pPr>
          </w:p>
        </w:tc>
        <w:tc>
          <w:tcPr>
            <w:tcW w:w="7117" w:type="dxa"/>
            <w:shd w:val="clear" w:color="auto" w:fill="auto"/>
          </w:tcPr>
          <w:p w14:paraId="199ED04B" w14:textId="18EE7C67" w:rsidR="00DE33BD" w:rsidRPr="00220158" w:rsidRDefault="00DE33BD" w:rsidP="002A7CE2">
            <w:pPr>
              <w:wordWrap/>
              <w:jc w:val="left"/>
              <w:rPr>
                <w:rFonts w:eastAsia="KaiTi"/>
                <w:sz w:val="20"/>
                <w:szCs w:val="20"/>
              </w:rPr>
            </w:pPr>
          </w:p>
        </w:tc>
      </w:tr>
      <w:tr w:rsidR="00DE33BD" w14:paraId="50128788" w14:textId="77777777">
        <w:tc>
          <w:tcPr>
            <w:tcW w:w="2245" w:type="dxa"/>
            <w:shd w:val="clear" w:color="auto" w:fill="auto"/>
          </w:tcPr>
          <w:p w14:paraId="6E276639" w14:textId="5F7DF690" w:rsidR="00DE33BD" w:rsidRDefault="00DE33BD" w:rsidP="002A7CE2">
            <w:pPr>
              <w:wordWrap/>
              <w:jc w:val="left"/>
              <w:rPr>
                <w:rFonts w:eastAsiaTheme="minorEastAsia"/>
                <w:bCs/>
                <w:sz w:val="20"/>
                <w:szCs w:val="20"/>
              </w:rPr>
            </w:pPr>
          </w:p>
        </w:tc>
        <w:tc>
          <w:tcPr>
            <w:tcW w:w="7117" w:type="dxa"/>
            <w:shd w:val="clear" w:color="auto" w:fill="auto"/>
          </w:tcPr>
          <w:p w14:paraId="78898DD1" w14:textId="4E77A83C" w:rsidR="00DE33BD" w:rsidRDefault="00DE33BD" w:rsidP="002A7CE2">
            <w:pPr>
              <w:wordWrap/>
              <w:jc w:val="left"/>
              <w:rPr>
                <w:rFonts w:eastAsia="KaiTi"/>
                <w:sz w:val="20"/>
                <w:szCs w:val="20"/>
              </w:rPr>
            </w:pPr>
          </w:p>
        </w:tc>
      </w:tr>
    </w:tbl>
    <w:p w14:paraId="7FA2B2BD" w14:textId="77777777" w:rsidR="004C0152" w:rsidRDefault="004C0152" w:rsidP="002A7CE2">
      <w:pPr>
        <w:rPr>
          <w:sz w:val="20"/>
          <w:szCs w:val="20"/>
          <w:lang w:eastAsia="ja-JP"/>
        </w:rPr>
      </w:pPr>
    </w:p>
    <w:p w14:paraId="5CA2F07D" w14:textId="77777777" w:rsidR="003D2C22" w:rsidRDefault="003D2C22" w:rsidP="002A7CE2">
      <w:pPr>
        <w:rPr>
          <w:sz w:val="20"/>
          <w:szCs w:val="20"/>
          <w:lang w:eastAsia="ja-JP"/>
        </w:rPr>
      </w:pPr>
    </w:p>
    <w:p w14:paraId="00437E8D" w14:textId="5360659D" w:rsidR="003D2C22" w:rsidRDefault="003D2C22" w:rsidP="002A7CE2">
      <w:pPr>
        <w:pStyle w:val="Heading4"/>
        <w:spacing w:before="120"/>
        <w:ind w:left="720" w:hanging="720"/>
        <w:jc w:val="left"/>
        <w:rPr>
          <w:rFonts w:eastAsia="宋体"/>
          <w:sz w:val="20"/>
          <w:szCs w:val="20"/>
        </w:rPr>
      </w:pPr>
      <w:r>
        <w:rPr>
          <w:rFonts w:eastAsia="宋体"/>
          <w:sz w:val="20"/>
          <w:szCs w:val="20"/>
        </w:rPr>
        <w:t>Question 2:</w:t>
      </w:r>
    </w:p>
    <w:p w14:paraId="385A8738" w14:textId="5CBAE025" w:rsidR="003D2C22" w:rsidRDefault="003D2C22" w:rsidP="002A7CE2">
      <w:pPr>
        <w:pStyle w:val="ListParagraph"/>
        <w:numPr>
          <w:ilvl w:val="0"/>
          <w:numId w:val="40"/>
        </w:numPr>
        <w:rPr>
          <w:rFonts w:ascii="Times" w:hAnsi="Times" w:cs="Times"/>
          <w:sz w:val="20"/>
          <w:szCs w:val="20"/>
          <w:lang w:eastAsia="en-US"/>
        </w:rPr>
      </w:pPr>
      <w:r>
        <w:rPr>
          <w:rFonts w:ascii="Times" w:hAnsi="Times" w:cs="Times"/>
          <w:sz w:val="20"/>
          <w:szCs w:val="20"/>
          <w:lang w:eastAsia="en-US"/>
        </w:rPr>
        <w:t>For PUCCH power control, do you support TP2A or TP2B in Section 8 for TS38.213?</w:t>
      </w:r>
    </w:p>
    <w:p w14:paraId="04023854" w14:textId="77777777" w:rsidR="003D2C22" w:rsidRDefault="003D2C22" w:rsidP="002A7CE2">
      <w:pPr>
        <w:rPr>
          <w:sz w:val="20"/>
          <w:szCs w:val="20"/>
          <w:lang w:eastAsia="en-US"/>
        </w:rPr>
      </w:pPr>
    </w:p>
    <w:p w14:paraId="6437AD3B" w14:textId="77777777" w:rsidR="003D2C22" w:rsidRDefault="003D2C22" w:rsidP="002A7CE2">
      <w:pPr>
        <w:rPr>
          <w:sz w:val="20"/>
          <w:szCs w:val="20"/>
          <w:lang w:eastAsia="en-US"/>
        </w:rPr>
      </w:pPr>
    </w:p>
    <w:p w14:paraId="46FD8B8C" w14:textId="77777777" w:rsidR="003D2C22" w:rsidRDefault="003D2C22" w:rsidP="002A7CE2">
      <w:pPr>
        <w:rPr>
          <w:sz w:val="20"/>
          <w:szCs w:val="20"/>
          <w:lang w:eastAsia="en-US"/>
        </w:rPr>
      </w:pPr>
    </w:p>
    <w:p w14:paraId="07DF4EE8" w14:textId="77777777" w:rsidR="003D2C22" w:rsidRDefault="003D2C22" w:rsidP="002A7CE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3D2C22" w14:paraId="0462A920" w14:textId="77777777" w:rsidTr="00780F36">
        <w:tc>
          <w:tcPr>
            <w:tcW w:w="2245" w:type="dxa"/>
            <w:tcBorders>
              <w:top w:val="single" w:sz="4" w:space="0" w:color="auto"/>
              <w:left w:val="single" w:sz="4" w:space="0" w:color="auto"/>
              <w:bottom w:val="single" w:sz="4" w:space="0" w:color="auto"/>
              <w:right w:val="single" w:sz="4" w:space="0" w:color="auto"/>
            </w:tcBorders>
          </w:tcPr>
          <w:p w14:paraId="1CE2D3FA" w14:textId="77777777" w:rsidR="003D2C22" w:rsidRDefault="003D2C22" w:rsidP="002A7CE2">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44EAF26A" w14:textId="77777777" w:rsidR="003D2C22" w:rsidRDefault="003D2C22" w:rsidP="002A7CE2">
            <w:pPr>
              <w:wordWrap/>
              <w:jc w:val="left"/>
              <w:rPr>
                <w:b/>
                <w:sz w:val="20"/>
                <w:szCs w:val="20"/>
              </w:rPr>
            </w:pPr>
            <w:r>
              <w:rPr>
                <w:b/>
                <w:sz w:val="20"/>
                <w:szCs w:val="20"/>
              </w:rPr>
              <w:t>Comment</w:t>
            </w:r>
          </w:p>
        </w:tc>
      </w:tr>
      <w:tr w:rsidR="003D2C22" w14:paraId="3F729AD7" w14:textId="77777777" w:rsidTr="00780F36">
        <w:tc>
          <w:tcPr>
            <w:tcW w:w="2245" w:type="dxa"/>
            <w:tcBorders>
              <w:top w:val="single" w:sz="4" w:space="0" w:color="auto"/>
              <w:left w:val="single" w:sz="4" w:space="0" w:color="auto"/>
              <w:bottom w:val="single" w:sz="4" w:space="0" w:color="auto"/>
              <w:right w:val="single" w:sz="4" w:space="0" w:color="auto"/>
            </w:tcBorders>
          </w:tcPr>
          <w:p w14:paraId="57FED138" w14:textId="5C6687DC" w:rsidR="003D2C22" w:rsidRDefault="003E659E" w:rsidP="002A7CE2">
            <w:pPr>
              <w:wordWrap/>
              <w:jc w:val="left"/>
              <w:rPr>
                <w:rFonts w:eastAsia="MS Mincho"/>
                <w:bCs/>
                <w:sz w:val="20"/>
                <w:szCs w:val="20"/>
                <w:lang w:eastAsia="ja-JP"/>
              </w:rPr>
            </w:pPr>
            <w:r w:rsidRPr="003E659E">
              <w:rPr>
                <w:rFonts w:ascii="TimesNewRomanPS-ItalicMT" w:eastAsia="宋体" w:hAnsi="TimesNewRomanPS-ItalicMT" w:hint="eastAsia"/>
                <w:bCs/>
                <w:color w:val="000000"/>
                <w:sz w:val="20"/>
                <w:szCs w:val="20"/>
              </w:rPr>
              <w:t>Huawei</w:t>
            </w:r>
            <w:r w:rsidRPr="003E659E">
              <w:rPr>
                <w:rFonts w:ascii="TimesNewRomanPS-ItalicMT" w:eastAsia="宋体" w:hAnsi="TimesNewRomanPS-ItalicMT"/>
                <w:bCs/>
                <w:color w:val="000000"/>
                <w:sz w:val="20"/>
                <w:szCs w:val="20"/>
              </w:rPr>
              <w:t xml:space="preserve">, </w:t>
            </w:r>
            <w:proofErr w:type="spellStart"/>
            <w:r w:rsidRPr="003E659E">
              <w:rPr>
                <w:rFonts w:ascii="TimesNewRomanPS-ItalicMT" w:eastAsia="宋体" w:hAnsi="TimesNewRomanPS-ItalicMT" w:hint="eastAsia"/>
                <w:bCs/>
                <w:color w:val="000000"/>
                <w:sz w:val="20"/>
                <w:szCs w:val="20"/>
              </w:rPr>
              <w:t>HiSilicon</w:t>
            </w:r>
            <w:proofErr w:type="spellEnd"/>
          </w:p>
        </w:tc>
        <w:tc>
          <w:tcPr>
            <w:tcW w:w="7117" w:type="dxa"/>
            <w:tcBorders>
              <w:top w:val="single" w:sz="4" w:space="0" w:color="auto"/>
              <w:left w:val="single" w:sz="4" w:space="0" w:color="auto"/>
              <w:bottom w:val="single" w:sz="4" w:space="0" w:color="auto"/>
              <w:right w:val="single" w:sz="4" w:space="0" w:color="auto"/>
            </w:tcBorders>
          </w:tcPr>
          <w:p w14:paraId="65AD2BB5" w14:textId="18086331" w:rsidR="003D2C22" w:rsidRPr="003E659E" w:rsidRDefault="003E659E" w:rsidP="002A7CE2">
            <w:pPr>
              <w:wordWrap/>
              <w:jc w:val="left"/>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currently do not support either of the TP. When reading the current spec for R18 it seems also unclear how the </w:t>
            </w:r>
            <w:proofErr w:type="spellStart"/>
            <w:r>
              <w:rPr>
                <w:rFonts w:eastAsiaTheme="minorEastAsia"/>
                <w:bCs/>
                <w:sz w:val="20"/>
                <w:szCs w:val="20"/>
              </w:rPr>
              <w:t>n_HARQ</w:t>
            </w:r>
            <w:proofErr w:type="spellEnd"/>
            <w:r>
              <w:rPr>
                <w:rFonts w:eastAsiaTheme="minorEastAsia"/>
                <w:bCs/>
                <w:sz w:val="20"/>
                <w:szCs w:val="20"/>
              </w:rPr>
              <w:t xml:space="preserve">-ACK is determined and applied to </w:t>
            </w:r>
            <m:oMath>
              <m:sSub>
                <m:sSubPr>
                  <m:ctrlPr>
                    <w:rPr>
                      <w:rFonts w:ascii="Cambria Math" w:hAnsi="Cambria Math"/>
                      <w:i/>
                      <w:sz w:val="20"/>
                      <w:szCs w:val="20"/>
                      <w:lang w:val="en-GB" w:eastAsia="en-US"/>
                    </w:rPr>
                  </m:ctrlPr>
                </m:sSubPr>
                <m:e>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r>
                        <m:rPr>
                          <m:nor/>
                        </m:rPr>
                        <w:rPr>
                          <w:sz w:val="20"/>
                          <w:szCs w:val="20"/>
                          <w:lang w:eastAsia="en-US"/>
                        </w:rPr>
                        <m:t>0</m:t>
                      </m:r>
                      <m:ctrlPr>
                        <w:rPr>
                          <w:rFonts w:ascii="Cambria Math" w:hAnsi="Cambria Math"/>
                          <w:sz w:val="20"/>
                          <w:szCs w:val="20"/>
                          <w:lang w:val="en-GB" w:eastAsia="en-US"/>
                        </w:rPr>
                      </m:ctrlPr>
                    </m:sub>
                  </m:sSub>
                </m:e>
                <m:sub>
                  <m:ctrlPr>
                    <w:rPr>
                      <w:rFonts w:ascii="Cambria Math" w:hAnsi="Cambria Math"/>
                      <w:sz w:val="20"/>
                      <w:szCs w:val="20"/>
                      <w:lang w:val="en-GB" w:eastAsia="en-US"/>
                    </w:rPr>
                  </m:ctrlPr>
                </m:sub>
              </m:sSub>
            </m:oMath>
            <w:r>
              <w:rPr>
                <w:rFonts w:eastAsiaTheme="minorEastAsia"/>
                <w:bCs/>
                <w:sz w:val="20"/>
                <w:szCs w:val="20"/>
              </w:rPr>
              <w:t xml:space="preserve">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m:rPr>
                      <m:nor/>
                    </m:rPr>
                    <w:rPr>
                      <w:sz w:val="20"/>
                      <w:szCs w:val="20"/>
                      <w:lang w:val="en-GB" w:eastAsia="en-US"/>
                    </w:rPr>
                    <m:t>HARQ-ACK,</m:t>
                  </m:r>
                  <m:r>
                    <m:rPr>
                      <m:nor/>
                    </m:rPr>
                    <w:rPr>
                      <w:sz w:val="20"/>
                      <w:szCs w:val="20"/>
                      <w:lang w:eastAsia="en-US"/>
                    </w:rPr>
                    <m:t>1</m:t>
                  </m:r>
                  <m:ctrlPr>
                    <w:rPr>
                      <w:rFonts w:ascii="Cambria Math" w:hAnsi="Cambria Math"/>
                      <w:sz w:val="20"/>
                      <w:szCs w:val="20"/>
                      <w:lang w:val="en-GB" w:eastAsia="en-US"/>
                    </w:rPr>
                  </m:ctrlPr>
                </m:sub>
              </m:sSub>
            </m:oMath>
            <w:r>
              <w:rPr>
                <w:rFonts w:eastAsiaTheme="minorEastAsia" w:hint="eastAsia"/>
                <w:sz w:val="20"/>
                <w:szCs w:val="20"/>
                <w:lang w:val="en-GB"/>
              </w:rPr>
              <w:t xml:space="preserve"> </w:t>
            </w:r>
            <w:r>
              <w:rPr>
                <w:rFonts w:eastAsiaTheme="minorEastAsia"/>
                <w:sz w:val="20"/>
                <w:szCs w:val="20"/>
                <w:lang w:val="en-GB"/>
              </w:rPr>
              <w:t xml:space="preserve">respectively. </w:t>
            </w:r>
          </w:p>
        </w:tc>
      </w:tr>
      <w:tr w:rsidR="003D2C22" w14:paraId="62DA5CA6" w14:textId="77777777" w:rsidTr="00780F36">
        <w:tc>
          <w:tcPr>
            <w:tcW w:w="2245" w:type="dxa"/>
          </w:tcPr>
          <w:p w14:paraId="2AAB0D03" w14:textId="223E4625" w:rsidR="003D2C22" w:rsidRPr="00D859DE" w:rsidRDefault="00354DA6" w:rsidP="002A7CE2">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Pr>
          <w:p w14:paraId="7F1EFCEF" w14:textId="2F038466" w:rsidR="003D2C22" w:rsidRPr="00D859DE" w:rsidRDefault="00A843BD" w:rsidP="002A7CE2">
            <w:pPr>
              <w:wordWrap/>
              <w:jc w:val="left"/>
              <w:rPr>
                <w:rFonts w:eastAsia="MS Mincho"/>
                <w:bCs/>
                <w:sz w:val="20"/>
                <w:szCs w:val="20"/>
                <w:lang w:eastAsia="ja-JP"/>
              </w:rPr>
            </w:pPr>
            <w:r>
              <w:rPr>
                <w:rFonts w:eastAsia="MS Mincho" w:hint="eastAsia"/>
                <w:bCs/>
                <w:sz w:val="20"/>
                <w:szCs w:val="20"/>
                <w:lang w:eastAsia="ja-JP"/>
              </w:rPr>
              <w:t>We slightly prefer TP2A over TP2B</w:t>
            </w:r>
            <w:r w:rsidR="003C3BB2">
              <w:rPr>
                <w:rFonts w:eastAsia="MS Mincho" w:hint="eastAsia"/>
                <w:bCs/>
                <w:sz w:val="20"/>
                <w:szCs w:val="20"/>
                <w:lang w:eastAsia="ja-JP"/>
              </w:rPr>
              <w:t>, but open to either</w:t>
            </w:r>
            <w:r>
              <w:rPr>
                <w:rFonts w:eastAsia="MS Mincho" w:hint="eastAsia"/>
                <w:bCs/>
                <w:sz w:val="20"/>
                <w:szCs w:val="20"/>
                <w:lang w:eastAsia="ja-JP"/>
              </w:rPr>
              <w:t xml:space="preserve">. </w:t>
            </w:r>
          </w:p>
        </w:tc>
      </w:tr>
      <w:tr w:rsidR="00583B4A" w14:paraId="29F2C7A8" w14:textId="77777777" w:rsidTr="00780F36">
        <w:tc>
          <w:tcPr>
            <w:tcW w:w="2245" w:type="dxa"/>
            <w:tcBorders>
              <w:top w:val="single" w:sz="4" w:space="0" w:color="auto"/>
              <w:left w:val="single" w:sz="4" w:space="0" w:color="auto"/>
              <w:bottom w:val="single" w:sz="4" w:space="0" w:color="auto"/>
              <w:right w:val="single" w:sz="4" w:space="0" w:color="auto"/>
            </w:tcBorders>
          </w:tcPr>
          <w:p w14:paraId="6E214802" w14:textId="313BA30E" w:rsidR="00583B4A" w:rsidRDefault="00583B4A" w:rsidP="002A7CE2">
            <w:pPr>
              <w:wordWrap/>
              <w:jc w:val="left"/>
              <w:rPr>
                <w:rFonts w:eastAsia="MS Mincho"/>
                <w:bCs/>
                <w:sz w:val="20"/>
                <w:szCs w:val="20"/>
                <w:lang w:eastAsia="ja-JP"/>
              </w:rPr>
            </w:pPr>
            <w:r>
              <w:rPr>
                <w:rFonts w:eastAsiaTheme="minorEastAsia"/>
                <w:bCs/>
                <w:sz w:val="20"/>
                <w:szCs w:val="20"/>
              </w:rPr>
              <w:t>Samsung</w:t>
            </w:r>
          </w:p>
        </w:tc>
        <w:tc>
          <w:tcPr>
            <w:tcW w:w="7117" w:type="dxa"/>
            <w:tcBorders>
              <w:top w:val="single" w:sz="4" w:space="0" w:color="auto"/>
              <w:left w:val="single" w:sz="4" w:space="0" w:color="auto"/>
              <w:bottom w:val="single" w:sz="4" w:space="0" w:color="auto"/>
              <w:right w:val="single" w:sz="4" w:space="0" w:color="auto"/>
            </w:tcBorders>
          </w:tcPr>
          <w:p w14:paraId="0DD470A9" w14:textId="0C80DFD1" w:rsidR="00583B4A" w:rsidRPr="003E659E" w:rsidRDefault="00583B4A" w:rsidP="002A7CE2">
            <w:pPr>
              <w:wordWrap/>
              <w:rPr>
                <w:rFonts w:eastAsia="MS Mincho"/>
                <w:bCs/>
                <w:sz w:val="20"/>
                <w:szCs w:val="20"/>
                <w:lang w:eastAsia="ja-JP"/>
              </w:rPr>
            </w:pPr>
            <w:r>
              <w:rPr>
                <w:rFonts w:eastAsiaTheme="minorEastAsia"/>
                <w:bCs/>
                <w:sz w:val="20"/>
                <w:szCs w:val="20"/>
              </w:rPr>
              <w:t>TP2B is somewhat preferred (</w:t>
            </w:r>
            <w:r w:rsidR="00B172B2">
              <w:rPr>
                <w:rFonts w:eastAsiaTheme="minorEastAsia"/>
                <w:bCs/>
                <w:sz w:val="20"/>
                <w:szCs w:val="20"/>
              </w:rPr>
              <w:t xml:space="preserve">to minimize new text as </w:t>
            </w:r>
            <w:r>
              <w:rPr>
                <w:rFonts w:eastAsiaTheme="minorEastAsia"/>
                <w:bCs/>
                <w:sz w:val="20"/>
                <w:szCs w:val="20"/>
              </w:rPr>
              <w:t>this is a recurring same issue every time an addition to Type-2 is made). Either TP is OK.</w:t>
            </w:r>
          </w:p>
        </w:tc>
      </w:tr>
      <w:tr w:rsidR="003D2C22" w14:paraId="575C3360" w14:textId="77777777" w:rsidTr="00780F36">
        <w:tc>
          <w:tcPr>
            <w:tcW w:w="2245" w:type="dxa"/>
          </w:tcPr>
          <w:p w14:paraId="61E23DB6" w14:textId="68E0E5AC" w:rsidR="003D2C22" w:rsidRDefault="002B64F2" w:rsidP="002A7CE2">
            <w:pPr>
              <w:wordWrap/>
              <w:jc w:val="left"/>
              <w:rPr>
                <w:rFonts w:eastAsiaTheme="minorEastAsia"/>
                <w:bCs/>
                <w:sz w:val="20"/>
                <w:szCs w:val="20"/>
              </w:rPr>
            </w:pPr>
            <w:r>
              <w:rPr>
                <w:rFonts w:eastAsiaTheme="minorEastAsia"/>
                <w:bCs/>
                <w:sz w:val="20"/>
                <w:szCs w:val="20"/>
              </w:rPr>
              <w:t>Apple</w:t>
            </w:r>
          </w:p>
        </w:tc>
        <w:tc>
          <w:tcPr>
            <w:tcW w:w="7117" w:type="dxa"/>
          </w:tcPr>
          <w:p w14:paraId="3F666C79" w14:textId="3E61B95E" w:rsidR="003D2C22" w:rsidRDefault="002B64F2" w:rsidP="002A7CE2">
            <w:pPr>
              <w:wordWrap/>
              <w:jc w:val="left"/>
              <w:rPr>
                <w:rFonts w:eastAsia="KaiTi"/>
                <w:sz w:val="20"/>
                <w:szCs w:val="20"/>
              </w:rPr>
            </w:pPr>
            <w:r>
              <w:rPr>
                <w:rFonts w:eastAsia="KaiTi"/>
                <w:sz w:val="20"/>
                <w:szCs w:val="20"/>
              </w:rPr>
              <w:t>Fine to accept either</w:t>
            </w:r>
          </w:p>
        </w:tc>
      </w:tr>
      <w:tr w:rsidR="003D2C22" w14:paraId="611F369F" w14:textId="77777777" w:rsidTr="00780F36">
        <w:tc>
          <w:tcPr>
            <w:tcW w:w="2245" w:type="dxa"/>
          </w:tcPr>
          <w:p w14:paraId="072BC66A" w14:textId="6D213C43" w:rsidR="003D2C22" w:rsidRPr="00601F52" w:rsidRDefault="00601F52" w:rsidP="002A7CE2">
            <w:pPr>
              <w:wordWrap/>
              <w:jc w:val="left"/>
              <w:rPr>
                <w:rFonts w:eastAsia="MS Mincho"/>
                <w:bCs/>
                <w:sz w:val="20"/>
                <w:szCs w:val="20"/>
                <w:lang w:eastAsia="ja-JP"/>
              </w:rPr>
            </w:pPr>
            <w:r>
              <w:rPr>
                <w:rFonts w:eastAsia="MS Mincho" w:hint="eastAsia"/>
                <w:bCs/>
                <w:sz w:val="20"/>
                <w:szCs w:val="20"/>
                <w:lang w:eastAsia="ja-JP"/>
              </w:rPr>
              <w:t>NTT DOCOMO</w:t>
            </w:r>
          </w:p>
        </w:tc>
        <w:tc>
          <w:tcPr>
            <w:tcW w:w="7117" w:type="dxa"/>
          </w:tcPr>
          <w:p w14:paraId="3567907F" w14:textId="7760089F" w:rsidR="003D2C22" w:rsidRPr="00601F52" w:rsidRDefault="00601F52" w:rsidP="002A7CE2">
            <w:pPr>
              <w:wordWrap/>
              <w:snapToGrid w:val="0"/>
              <w:spacing w:after="120"/>
              <w:rPr>
                <w:rFonts w:eastAsia="MS Mincho"/>
                <w:sz w:val="20"/>
                <w:szCs w:val="20"/>
                <w:lang w:eastAsia="ja-JP"/>
              </w:rPr>
            </w:pPr>
            <w:r>
              <w:rPr>
                <w:rFonts w:eastAsia="MS Mincho"/>
                <w:sz w:val="20"/>
                <w:szCs w:val="20"/>
                <w:lang w:eastAsia="ja-JP"/>
              </w:rPr>
              <w:t>E</w:t>
            </w:r>
            <w:r>
              <w:rPr>
                <w:rFonts w:eastAsia="MS Mincho" w:hint="eastAsia"/>
                <w:sz w:val="20"/>
                <w:szCs w:val="20"/>
                <w:lang w:eastAsia="ja-JP"/>
              </w:rPr>
              <w:t>ither TP is fine, but slightly prefer TP2A. TP2A is simpler and the separate description like TP2A seems easy to follow.</w:t>
            </w:r>
          </w:p>
        </w:tc>
      </w:tr>
      <w:tr w:rsidR="003D2C22" w14:paraId="505DF20E" w14:textId="77777777" w:rsidTr="00780F36">
        <w:tc>
          <w:tcPr>
            <w:tcW w:w="2245" w:type="dxa"/>
            <w:shd w:val="clear" w:color="auto" w:fill="auto"/>
          </w:tcPr>
          <w:p w14:paraId="057F4D7A" w14:textId="497AC8A0" w:rsidR="003D2C22" w:rsidRPr="00936ACC" w:rsidRDefault="00936ACC" w:rsidP="002A7CE2">
            <w:pPr>
              <w:wordWrap/>
              <w:jc w:val="left"/>
              <w:rPr>
                <w:rFonts w:eastAsiaTheme="minorEastAsia"/>
                <w:bCs/>
                <w:sz w:val="20"/>
                <w:szCs w:val="20"/>
              </w:rPr>
            </w:pPr>
            <w:r>
              <w:rPr>
                <w:rFonts w:eastAsiaTheme="minorEastAsia" w:hint="eastAsia"/>
                <w:bCs/>
                <w:sz w:val="20"/>
                <w:szCs w:val="20"/>
              </w:rPr>
              <w:t>CATT</w:t>
            </w:r>
          </w:p>
        </w:tc>
        <w:tc>
          <w:tcPr>
            <w:tcW w:w="7117" w:type="dxa"/>
            <w:shd w:val="clear" w:color="auto" w:fill="auto"/>
          </w:tcPr>
          <w:p w14:paraId="7FCC0161" w14:textId="14F3127E" w:rsidR="003D2C22" w:rsidRDefault="00936ACC" w:rsidP="002A7CE2">
            <w:pPr>
              <w:wordWrap/>
              <w:jc w:val="left"/>
              <w:rPr>
                <w:rFonts w:eastAsia="宋体"/>
                <w:sz w:val="20"/>
                <w:szCs w:val="20"/>
              </w:rPr>
            </w:pPr>
            <w:r>
              <w:rPr>
                <w:rFonts w:eastAsia="宋体" w:hint="eastAsia"/>
                <w:sz w:val="20"/>
                <w:szCs w:val="20"/>
              </w:rPr>
              <w:t xml:space="preserve">Either TP is OK. </w:t>
            </w:r>
          </w:p>
        </w:tc>
      </w:tr>
      <w:tr w:rsidR="003D2C22" w14:paraId="5AEF6704" w14:textId="77777777" w:rsidTr="00780F36">
        <w:tc>
          <w:tcPr>
            <w:tcW w:w="2245" w:type="dxa"/>
          </w:tcPr>
          <w:p w14:paraId="3F1BDAD4" w14:textId="6CB160DD" w:rsidR="003D2C22" w:rsidRDefault="00CB0FCE" w:rsidP="002A7CE2">
            <w:pPr>
              <w:wordWrap/>
              <w:jc w:val="left"/>
              <w:rPr>
                <w:rFonts w:eastAsia="宋体"/>
                <w:bCs/>
                <w:sz w:val="20"/>
                <w:szCs w:val="20"/>
              </w:rPr>
            </w:pPr>
            <w:r>
              <w:rPr>
                <w:rFonts w:eastAsia="宋体"/>
                <w:bCs/>
                <w:sz w:val="20"/>
                <w:szCs w:val="20"/>
              </w:rPr>
              <w:t>vivo</w:t>
            </w:r>
          </w:p>
        </w:tc>
        <w:tc>
          <w:tcPr>
            <w:tcW w:w="7117" w:type="dxa"/>
          </w:tcPr>
          <w:p w14:paraId="2AA6C564" w14:textId="24D47D41" w:rsidR="003D2C22" w:rsidRDefault="00CB0FCE" w:rsidP="002A7CE2">
            <w:pPr>
              <w:wordWrap/>
              <w:jc w:val="left"/>
              <w:rPr>
                <w:rFonts w:eastAsia="宋体"/>
                <w:sz w:val="20"/>
                <w:szCs w:val="20"/>
              </w:rPr>
            </w:pPr>
            <w:r>
              <w:rPr>
                <w:rFonts w:eastAsia="MS Mincho" w:hint="eastAsia"/>
                <w:bCs/>
                <w:sz w:val="20"/>
                <w:szCs w:val="20"/>
                <w:lang w:eastAsia="ja-JP"/>
              </w:rPr>
              <w:t>We slightly prefer TP2A</w:t>
            </w:r>
            <w:r>
              <w:rPr>
                <w:rFonts w:eastAsia="MS Mincho"/>
                <w:bCs/>
                <w:sz w:val="20"/>
                <w:szCs w:val="20"/>
                <w:lang w:eastAsia="ja-JP"/>
              </w:rPr>
              <w:t>.</w:t>
            </w:r>
          </w:p>
        </w:tc>
      </w:tr>
      <w:tr w:rsidR="00DE33BD" w14:paraId="2B4C3709" w14:textId="77777777" w:rsidTr="00780F36">
        <w:tc>
          <w:tcPr>
            <w:tcW w:w="2245" w:type="dxa"/>
          </w:tcPr>
          <w:p w14:paraId="2D4FEE8E" w14:textId="35436FCD" w:rsidR="00DE33BD" w:rsidRDefault="00DE33BD" w:rsidP="002A7CE2">
            <w:pPr>
              <w:wordWrap/>
              <w:jc w:val="left"/>
              <w:rPr>
                <w:rFonts w:eastAsia="宋体"/>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6E7F78DA" w14:textId="7724DECA" w:rsidR="00DE33BD" w:rsidRDefault="00DE33BD" w:rsidP="002A7CE2">
            <w:pPr>
              <w:wordWrap/>
              <w:jc w:val="left"/>
              <w:rPr>
                <w:rFonts w:ascii="Times" w:eastAsia="宋体" w:hAnsi="Times" w:cs="Times"/>
                <w:sz w:val="20"/>
                <w:szCs w:val="20"/>
              </w:rPr>
            </w:pPr>
            <w:r>
              <w:rPr>
                <w:rFonts w:eastAsiaTheme="minorEastAsia"/>
                <w:bCs/>
                <w:sz w:val="20"/>
                <w:szCs w:val="20"/>
              </w:rPr>
              <w:t>We are fine with TP2B since it is in line with the legacy rule and just the adaptive change.</w:t>
            </w:r>
          </w:p>
        </w:tc>
      </w:tr>
      <w:tr w:rsidR="00DE33BD" w14:paraId="54C15EEB" w14:textId="77777777" w:rsidTr="00780F36">
        <w:tc>
          <w:tcPr>
            <w:tcW w:w="2245" w:type="dxa"/>
          </w:tcPr>
          <w:p w14:paraId="25E82738" w14:textId="1F568789" w:rsidR="00DE33BD" w:rsidRPr="00356AD4" w:rsidRDefault="00356AD4" w:rsidP="002A7CE2">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563545BE" w14:textId="34C47B32" w:rsidR="00DE33BD" w:rsidRPr="00356AD4" w:rsidRDefault="00356AD4" w:rsidP="002A7CE2">
            <w:pPr>
              <w:wordWrap/>
              <w:jc w:val="left"/>
              <w:rPr>
                <w:rFonts w:eastAsia="Malgun Gothic"/>
                <w:sz w:val="20"/>
                <w:szCs w:val="20"/>
                <w:lang w:eastAsia="ko-KR"/>
              </w:rPr>
            </w:pPr>
            <w:r>
              <w:rPr>
                <w:rFonts w:eastAsia="Malgun Gothic" w:hint="eastAsia"/>
                <w:sz w:val="20"/>
                <w:szCs w:val="20"/>
                <w:lang w:eastAsia="ko-KR"/>
              </w:rPr>
              <w:t>OK with either.</w:t>
            </w:r>
          </w:p>
        </w:tc>
      </w:tr>
      <w:tr w:rsidR="00DE33BD" w14:paraId="65732988" w14:textId="77777777" w:rsidTr="00780F36">
        <w:tc>
          <w:tcPr>
            <w:tcW w:w="2245" w:type="dxa"/>
          </w:tcPr>
          <w:p w14:paraId="19632F7F" w14:textId="77777777" w:rsidR="00DE33BD" w:rsidRDefault="00DE33BD" w:rsidP="002A7CE2">
            <w:pPr>
              <w:wordWrap/>
              <w:jc w:val="left"/>
              <w:rPr>
                <w:rFonts w:eastAsiaTheme="minorEastAsia"/>
                <w:bCs/>
                <w:sz w:val="20"/>
                <w:szCs w:val="20"/>
              </w:rPr>
            </w:pPr>
          </w:p>
        </w:tc>
        <w:tc>
          <w:tcPr>
            <w:tcW w:w="7117" w:type="dxa"/>
          </w:tcPr>
          <w:p w14:paraId="0D21D19D" w14:textId="77777777" w:rsidR="00DE33BD" w:rsidRDefault="00DE33BD" w:rsidP="002A7CE2">
            <w:pPr>
              <w:wordWrap/>
              <w:jc w:val="left"/>
              <w:rPr>
                <w:rFonts w:eastAsiaTheme="minorEastAsia"/>
                <w:sz w:val="20"/>
                <w:szCs w:val="20"/>
              </w:rPr>
            </w:pPr>
          </w:p>
        </w:tc>
      </w:tr>
      <w:tr w:rsidR="00DE33BD" w14:paraId="5650CEA2" w14:textId="77777777" w:rsidTr="00780F36">
        <w:tc>
          <w:tcPr>
            <w:tcW w:w="2245" w:type="dxa"/>
          </w:tcPr>
          <w:p w14:paraId="0E0D3AC6" w14:textId="77777777" w:rsidR="00DE33BD" w:rsidRDefault="00DE33BD" w:rsidP="002A7CE2">
            <w:pPr>
              <w:wordWrap/>
              <w:jc w:val="left"/>
              <w:rPr>
                <w:rFonts w:eastAsiaTheme="minorEastAsia"/>
                <w:bCs/>
                <w:sz w:val="20"/>
                <w:szCs w:val="20"/>
              </w:rPr>
            </w:pPr>
          </w:p>
        </w:tc>
        <w:tc>
          <w:tcPr>
            <w:tcW w:w="7117" w:type="dxa"/>
          </w:tcPr>
          <w:p w14:paraId="2C9474C7" w14:textId="77777777" w:rsidR="00DE33BD" w:rsidRDefault="00DE33BD" w:rsidP="002A7CE2">
            <w:pPr>
              <w:wordWrap/>
              <w:jc w:val="left"/>
              <w:rPr>
                <w:rFonts w:eastAsia="Malgun Gothic"/>
                <w:bCs/>
                <w:sz w:val="20"/>
                <w:szCs w:val="20"/>
                <w:lang w:eastAsia="ko-KR"/>
              </w:rPr>
            </w:pPr>
          </w:p>
        </w:tc>
      </w:tr>
      <w:tr w:rsidR="00DE33BD" w14:paraId="0A6B984A" w14:textId="77777777" w:rsidTr="00780F36">
        <w:tc>
          <w:tcPr>
            <w:tcW w:w="2245" w:type="dxa"/>
          </w:tcPr>
          <w:p w14:paraId="7513FC9B" w14:textId="77777777" w:rsidR="00DE33BD" w:rsidRDefault="00DE33BD" w:rsidP="002A7CE2">
            <w:pPr>
              <w:wordWrap/>
              <w:jc w:val="left"/>
              <w:rPr>
                <w:rFonts w:eastAsia="Malgun Gothic"/>
                <w:bCs/>
                <w:sz w:val="20"/>
                <w:szCs w:val="20"/>
                <w:lang w:eastAsia="ko-KR"/>
              </w:rPr>
            </w:pPr>
          </w:p>
        </w:tc>
        <w:tc>
          <w:tcPr>
            <w:tcW w:w="7117" w:type="dxa"/>
          </w:tcPr>
          <w:p w14:paraId="1ACECBC2" w14:textId="77777777" w:rsidR="00DE33BD" w:rsidRDefault="00DE33BD" w:rsidP="002A7CE2">
            <w:pPr>
              <w:wordWrap/>
              <w:jc w:val="left"/>
              <w:rPr>
                <w:rFonts w:eastAsia="Malgun Gothic"/>
                <w:bCs/>
                <w:sz w:val="20"/>
                <w:szCs w:val="20"/>
                <w:lang w:eastAsia="ko-KR"/>
              </w:rPr>
            </w:pPr>
          </w:p>
        </w:tc>
      </w:tr>
      <w:tr w:rsidR="00DE33BD" w14:paraId="622A48AE" w14:textId="77777777" w:rsidTr="00780F36">
        <w:tc>
          <w:tcPr>
            <w:tcW w:w="2245" w:type="dxa"/>
          </w:tcPr>
          <w:p w14:paraId="5CBDF4F2" w14:textId="77777777" w:rsidR="00DE33BD" w:rsidRDefault="00DE33BD" w:rsidP="002A7CE2">
            <w:pPr>
              <w:wordWrap/>
              <w:jc w:val="left"/>
              <w:rPr>
                <w:rFonts w:eastAsiaTheme="minorEastAsia"/>
                <w:bCs/>
                <w:sz w:val="20"/>
                <w:szCs w:val="20"/>
              </w:rPr>
            </w:pPr>
          </w:p>
        </w:tc>
        <w:tc>
          <w:tcPr>
            <w:tcW w:w="7117" w:type="dxa"/>
          </w:tcPr>
          <w:p w14:paraId="7E6ACC3D" w14:textId="77777777" w:rsidR="00DE33BD" w:rsidRDefault="00DE33BD" w:rsidP="002A7CE2">
            <w:pPr>
              <w:wordWrap/>
              <w:jc w:val="left"/>
              <w:rPr>
                <w:rFonts w:eastAsiaTheme="minorEastAsia"/>
                <w:bCs/>
                <w:sz w:val="20"/>
                <w:szCs w:val="20"/>
              </w:rPr>
            </w:pPr>
          </w:p>
        </w:tc>
      </w:tr>
      <w:tr w:rsidR="00DE33BD" w14:paraId="7693BFB4" w14:textId="77777777" w:rsidTr="00780F36">
        <w:tc>
          <w:tcPr>
            <w:tcW w:w="2245" w:type="dxa"/>
            <w:shd w:val="clear" w:color="auto" w:fill="auto"/>
          </w:tcPr>
          <w:p w14:paraId="0B331341" w14:textId="77777777" w:rsidR="00DE33BD" w:rsidRDefault="00DE33BD" w:rsidP="002A7CE2">
            <w:pPr>
              <w:wordWrap/>
              <w:jc w:val="left"/>
              <w:rPr>
                <w:rFonts w:eastAsia="宋体"/>
                <w:bCs/>
                <w:sz w:val="20"/>
                <w:szCs w:val="20"/>
              </w:rPr>
            </w:pPr>
          </w:p>
        </w:tc>
        <w:tc>
          <w:tcPr>
            <w:tcW w:w="7117" w:type="dxa"/>
            <w:shd w:val="clear" w:color="auto" w:fill="auto"/>
          </w:tcPr>
          <w:p w14:paraId="41766880" w14:textId="77777777" w:rsidR="00DE33BD" w:rsidRDefault="00DE33BD" w:rsidP="002A7CE2">
            <w:pPr>
              <w:wordWrap/>
              <w:jc w:val="left"/>
              <w:rPr>
                <w:rFonts w:eastAsia="宋体"/>
                <w:bCs/>
                <w:sz w:val="20"/>
                <w:szCs w:val="20"/>
              </w:rPr>
            </w:pPr>
          </w:p>
        </w:tc>
      </w:tr>
      <w:tr w:rsidR="00DE33BD" w14:paraId="115BB84A" w14:textId="77777777" w:rsidTr="00780F36">
        <w:tc>
          <w:tcPr>
            <w:tcW w:w="2245" w:type="dxa"/>
            <w:shd w:val="clear" w:color="auto" w:fill="auto"/>
          </w:tcPr>
          <w:p w14:paraId="1D2E47FD" w14:textId="77777777" w:rsidR="00DE33BD" w:rsidRDefault="00DE33BD" w:rsidP="002A7CE2">
            <w:pPr>
              <w:wordWrap/>
              <w:jc w:val="left"/>
              <w:rPr>
                <w:rFonts w:eastAsia="宋体"/>
                <w:bCs/>
                <w:sz w:val="20"/>
                <w:szCs w:val="20"/>
              </w:rPr>
            </w:pPr>
          </w:p>
        </w:tc>
        <w:tc>
          <w:tcPr>
            <w:tcW w:w="7117" w:type="dxa"/>
            <w:shd w:val="clear" w:color="auto" w:fill="auto"/>
          </w:tcPr>
          <w:p w14:paraId="138C8875" w14:textId="77777777" w:rsidR="00DE33BD" w:rsidRPr="00220158" w:rsidRDefault="00DE33BD" w:rsidP="002A7CE2">
            <w:pPr>
              <w:wordWrap/>
              <w:jc w:val="left"/>
              <w:rPr>
                <w:rFonts w:eastAsia="KaiTi"/>
                <w:sz w:val="20"/>
                <w:szCs w:val="20"/>
              </w:rPr>
            </w:pPr>
          </w:p>
        </w:tc>
      </w:tr>
      <w:tr w:rsidR="00DE33BD" w14:paraId="2EBD6E74" w14:textId="77777777" w:rsidTr="00780F36">
        <w:tc>
          <w:tcPr>
            <w:tcW w:w="2245" w:type="dxa"/>
            <w:shd w:val="clear" w:color="auto" w:fill="auto"/>
          </w:tcPr>
          <w:p w14:paraId="06B9A2D0" w14:textId="77777777" w:rsidR="00DE33BD" w:rsidRDefault="00DE33BD" w:rsidP="002A7CE2">
            <w:pPr>
              <w:wordWrap/>
              <w:jc w:val="left"/>
              <w:rPr>
                <w:rFonts w:eastAsiaTheme="minorEastAsia"/>
                <w:bCs/>
                <w:sz w:val="20"/>
                <w:szCs w:val="20"/>
              </w:rPr>
            </w:pPr>
          </w:p>
        </w:tc>
        <w:tc>
          <w:tcPr>
            <w:tcW w:w="7117" w:type="dxa"/>
            <w:shd w:val="clear" w:color="auto" w:fill="auto"/>
          </w:tcPr>
          <w:p w14:paraId="1AA7B452" w14:textId="77777777" w:rsidR="00DE33BD" w:rsidRDefault="00DE33BD" w:rsidP="002A7CE2">
            <w:pPr>
              <w:wordWrap/>
              <w:jc w:val="left"/>
              <w:rPr>
                <w:rFonts w:eastAsia="KaiTi"/>
                <w:sz w:val="20"/>
                <w:szCs w:val="20"/>
              </w:rPr>
            </w:pPr>
          </w:p>
        </w:tc>
      </w:tr>
    </w:tbl>
    <w:p w14:paraId="3443289D" w14:textId="77777777" w:rsidR="003D2C22" w:rsidRDefault="003D2C22" w:rsidP="002A7CE2">
      <w:pPr>
        <w:rPr>
          <w:sz w:val="20"/>
          <w:szCs w:val="20"/>
          <w:lang w:eastAsia="en-US"/>
        </w:rPr>
      </w:pPr>
    </w:p>
    <w:p w14:paraId="0E49D992" w14:textId="77777777" w:rsidR="004C0152" w:rsidRDefault="004C0152" w:rsidP="002A7CE2">
      <w:pPr>
        <w:rPr>
          <w:sz w:val="20"/>
          <w:szCs w:val="20"/>
          <w:lang w:eastAsia="en-US"/>
        </w:rPr>
      </w:pPr>
    </w:p>
    <w:p w14:paraId="0E49D993" w14:textId="3E783FA0" w:rsidR="004C0152" w:rsidRDefault="00220158" w:rsidP="002A7CE2">
      <w:pPr>
        <w:pStyle w:val="Heading4"/>
        <w:spacing w:before="120"/>
        <w:ind w:left="720" w:hanging="720"/>
        <w:jc w:val="left"/>
        <w:rPr>
          <w:rFonts w:eastAsia="宋体"/>
          <w:sz w:val="20"/>
          <w:szCs w:val="20"/>
        </w:rPr>
      </w:pPr>
      <w:bookmarkStart w:id="27" w:name="_Hlk147750787"/>
      <w:r>
        <w:rPr>
          <w:rFonts w:eastAsia="宋体"/>
          <w:sz w:val="20"/>
          <w:szCs w:val="20"/>
        </w:rPr>
        <w:t xml:space="preserve">Proposal </w:t>
      </w:r>
      <w:r w:rsidR="003E6EC6">
        <w:rPr>
          <w:rFonts w:eastAsia="宋体"/>
          <w:sz w:val="20"/>
          <w:szCs w:val="20"/>
        </w:rPr>
        <w:t>4</w:t>
      </w:r>
      <w:r>
        <w:rPr>
          <w:rFonts w:eastAsia="宋体"/>
          <w:sz w:val="20"/>
          <w:szCs w:val="20"/>
        </w:rPr>
        <w:t>-</w:t>
      </w:r>
      <w:r w:rsidR="003E6EC6">
        <w:rPr>
          <w:rFonts w:eastAsia="宋体"/>
          <w:sz w:val="20"/>
          <w:szCs w:val="20"/>
        </w:rPr>
        <w:t>1</w:t>
      </w:r>
      <w:r>
        <w:rPr>
          <w:rFonts w:eastAsia="宋体"/>
          <w:sz w:val="20"/>
          <w:szCs w:val="20"/>
        </w:rPr>
        <w:t>:</w:t>
      </w:r>
    </w:p>
    <w:bookmarkEnd w:id="27"/>
    <w:p w14:paraId="68703488" w14:textId="4EB5083F" w:rsidR="00DC6FED" w:rsidRDefault="002A6A18" w:rsidP="002A7CE2">
      <w:pPr>
        <w:numPr>
          <w:ilvl w:val="0"/>
          <w:numId w:val="40"/>
        </w:numPr>
        <w:snapToGrid w:val="0"/>
        <w:rPr>
          <w:sz w:val="20"/>
          <w:szCs w:val="20"/>
        </w:rPr>
      </w:pPr>
      <w:r>
        <w:rPr>
          <w:sz w:val="20"/>
          <w:szCs w:val="20"/>
        </w:rPr>
        <w:t xml:space="preserve">Clarify that, for second HARQ-ACK sub-codebook, </w:t>
      </w:r>
    </w:p>
    <w:p w14:paraId="39790F66" w14:textId="7B0D6B27" w:rsidR="003E6EC6" w:rsidRPr="0014504A" w:rsidRDefault="003E6EC6" w:rsidP="002A7CE2">
      <w:pPr>
        <w:numPr>
          <w:ilvl w:val="2"/>
          <w:numId w:val="66"/>
        </w:numPr>
        <w:autoSpaceDE w:val="0"/>
        <w:autoSpaceDN w:val="0"/>
        <w:spacing w:before="120" w:after="120" w:line="360" w:lineRule="atLeast"/>
        <w:ind w:left="990" w:hanging="270"/>
        <w:jc w:val="both"/>
        <w:rPr>
          <w:rFonts w:eastAsia="Batang"/>
          <w:sz w:val="20"/>
          <w:szCs w:val="20"/>
          <w:lang w:val="x-none" w:eastAsia="ko-KR"/>
        </w:rPr>
      </w:pPr>
      <w:r w:rsidRPr="0014504A">
        <w:rPr>
          <w:rFonts w:eastAsia="Batang"/>
          <w:sz w:val="20"/>
          <w:szCs w:val="20"/>
          <w:lang w:val="x-none" w:eastAsia="ko-KR"/>
        </w:rPr>
        <w:t xml:space="preserve">The number of HARQ-ACK information bits for each serving cell </w:t>
      </w:r>
      <w:r w:rsidRPr="0014504A">
        <w:rPr>
          <w:rFonts w:eastAsia="Malgun Gothic"/>
          <w:bCs/>
          <w:i/>
          <w:iCs/>
          <w:sz w:val="20"/>
          <w:szCs w:val="20"/>
          <w:lang w:val="x-none" w:eastAsia="ko-KR"/>
        </w:rPr>
        <w:t>c</w:t>
      </w:r>
      <w:r w:rsidRPr="0014504A">
        <w:rPr>
          <w:rFonts w:eastAsia="Batang"/>
          <w:sz w:val="20"/>
          <w:szCs w:val="20"/>
          <w:lang w:val="x-none" w:eastAsia="ko-KR"/>
        </w:rPr>
        <w:t xml:space="preserve"> configured with multi-PDSCH scheduling </w:t>
      </w:r>
      <w:r w:rsidRPr="0014504A">
        <w:rPr>
          <w:rFonts w:eastAsia="Batang" w:hint="eastAsia"/>
          <w:sz w:val="20"/>
          <w:szCs w:val="20"/>
          <w:lang w:val="x-none" w:eastAsia="ko-KR"/>
        </w:rPr>
        <w:t>(</w:t>
      </w:r>
      <w:r w:rsidRPr="0014504A">
        <w:rPr>
          <w:rFonts w:eastAsia="Malgun Gothic"/>
          <w:bCs/>
          <w:sz w:val="20"/>
          <w:szCs w:val="20"/>
          <w:lang w:val="x-none" w:eastAsia="ko-KR"/>
        </w:rPr>
        <w:t xml:space="preserve">within </w:t>
      </w:r>
      <w:r w:rsidRPr="0014504A">
        <w:rPr>
          <w:rFonts w:eastAsia="Malgun Gothic" w:hint="eastAsia"/>
          <w:bCs/>
          <w:sz w:val="20"/>
          <w:szCs w:val="20"/>
          <w:lang w:val="x-none" w:eastAsia="ko-KR"/>
        </w:rPr>
        <w:t>a</w:t>
      </w:r>
      <w:r w:rsidRPr="0014504A">
        <w:rPr>
          <w:rFonts w:eastAsia="Malgun Gothic"/>
          <w:bCs/>
          <w:sz w:val="20"/>
          <w:szCs w:val="20"/>
          <w:lang w:val="x-none" w:eastAsia="ko-KR"/>
        </w:rPr>
        <w:t xml:space="preserve"> set </w:t>
      </w:r>
      <w:r w:rsidRPr="0014504A">
        <w:rPr>
          <w:rFonts w:eastAsia="Malgun Gothic"/>
          <w:bCs/>
          <w:i/>
          <w:iCs/>
          <w:sz w:val="20"/>
          <w:szCs w:val="20"/>
          <w:lang w:val="x-none" w:eastAsia="ko-KR"/>
        </w:rPr>
        <w:t>s</w:t>
      </w:r>
      <w:r w:rsidRPr="0014504A">
        <w:rPr>
          <w:rFonts w:eastAsia="Malgun Gothic" w:hint="eastAsia"/>
          <w:bCs/>
          <w:sz w:val="20"/>
          <w:szCs w:val="20"/>
          <w:lang w:val="x-none" w:eastAsia="ko-KR"/>
        </w:rPr>
        <w:t xml:space="preserve"> of </w:t>
      </w:r>
      <w:r w:rsidRPr="0014504A">
        <w:rPr>
          <w:rFonts w:eastAsia="Malgun Gothic"/>
          <w:bCs/>
          <w:sz w:val="20"/>
          <w:szCs w:val="20"/>
          <w:lang w:val="x-none" w:eastAsia="ko-KR"/>
        </w:rPr>
        <w:t>co-scheduled cell</w:t>
      </w:r>
      <w:r w:rsidRPr="0014504A">
        <w:rPr>
          <w:rFonts w:eastAsia="Malgun Gothic" w:hint="eastAsia"/>
          <w:bCs/>
          <w:sz w:val="20"/>
          <w:szCs w:val="20"/>
          <w:lang w:val="x-none" w:eastAsia="ko-KR"/>
        </w:rPr>
        <w:t>s</w:t>
      </w:r>
      <w:r w:rsidRPr="0014504A">
        <w:rPr>
          <w:rFonts w:eastAsia="Batang" w:hint="eastAsia"/>
          <w:sz w:val="20"/>
          <w:szCs w:val="20"/>
          <w:lang w:val="x-none" w:eastAsia="ko-KR"/>
        </w:rPr>
        <w:t xml:space="preserve">) </w:t>
      </w:r>
      <w:r w:rsidRPr="0014504A">
        <w:rPr>
          <w:rFonts w:eastAsia="Batang"/>
          <w:sz w:val="20"/>
          <w:szCs w:val="20"/>
          <w:lang w:val="x-none" w:eastAsia="ko-KR"/>
        </w:rPr>
        <w:t xml:space="preserve">is </w:t>
      </w:r>
      <w:r w:rsidR="002A6A18">
        <w:rPr>
          <w:rFonts w:eastAsia="Batang"/>
          <w:sz w:val="20"/>
          <w:szCs w:val="20"/>
          <w:lang w:val="x-none" w:eastAsia="ko-KR"/>
        </w:rPr>
        <w:t>equal to</w:t>
      </w:r>
    </w:p>
    <w:p w14:paraId="1937D5EB" w14:textId="77777777" w:rsidR="002A6A18" w:rsidRPr="002A6A18" w:rsidRDefault="00000000" w:rsidP="002A7CE2">
      <w:pPr>
        <w:pStyle w:val="ListParagraph"/>
        <w:numPr>
          <w:ilvl w:val="0"/>
          <w:numId w:val="68"/>
        </w:numPr>
        <w:autoSpaceDE w:val="0"/>
        <w:autoSpaceDN w:val="0"/>
        <w:spacing w:before="120" w:after="120" w:line="360" w:lineRule="atLeast"/>
        <w:jc w:val="both"/>
        <w:rPr>
          <w:rFonts w:eastAsia="Batang"/>
          <w:sz w:val="20"/>
          <w:szCs w:val="20"/>
          <w:lang w:val="x-none"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003E6EC6" w:rsidRPr="0014504A">
        <w:rPr>
          <w:rFonts w:eastAsia="Malgun Gothic"/>
          <w:bCs/>
          <w:sz w:val="20"/>
          <w:szCs w:val="20"/>
          <w:lang w:val="x-none" w:eastAsia="ko-KR"/>
        </w:rPr>
        <w:t xml:space="preserve"> HARQ-ACK bits (if </w:t>
      </w:r>
      <w:proofErr w:type="spellStart"/>
      <w:r w:rsidR="003E6EC6" w:rsidRPr="0014504A">
        <w:rPr>
          <w:rFonts w:eastAsia="Malgun Gothic"/>
          <w:bCs/>
          <w:i/>
          <w:iCs/>
          <w:sz w:val="20"/>
          <w:szCs w:val="20"/>
          <w:lang w:val="x-none" w:eastAsia="ko-KR"/>
        </w:rPr>
        <w:t>nrofHARQ-BundlingGroups</w:t>
      </w:r>
      <w:proofErr w:type="spellEnd"/>
      <w:r w:rsidR="003E6EC6" w:rsidRPr="0014504A">
        <w:rPr>
          <w:rFonts w:eastAsia="Malgun Gothic"/>
          <w:bCs/>
          <w:sz w:val="20"/>
          <w:szCs w:val="20"/>
          <w:lang w:val="x-none" w:eastAsia="ko-KR"/>
        </w:rPr>
        <w:t xml:space="preserve"> is not provided for the serving cell </w:t>
      </w:r>
      <w:r w:rsidR="003E6EC6" w:rsidRPr="0014504A">
        <w:rPr>
          <w:rFonts w:eastAsia="Malgun Gothic"/>
          <w:bCs/>
          <w:i/>
          <w:iCs/>
          <w:sz w:val="20"/>
          <w:szCs w:val="20"/>
          <w:lang w:val="x-none" w:eastAsia="ko-KR"/>
        </w:rPr>
        <w:t>c</w:t>
      </w:r>
      <w:r w:rsidR="003E6EC6" w:rsidRPr="0014504A">
        <w:rPr>
          <w:rFonts w:eastAsia="Malgun Gothic"/>
          <w:bCs/>
          <w:sz w:val="20"/>
          <w:szCs w:val="20"/>
          <w:lang w:val="x-none" w:eastAsia="ko-KR"/>
        </w:rPr>
        <w:t xml:space="preserve">) </w:t>
      </w:r>
    </w:p>
    <w:p w14:paraId="74509225" w14:textId="4CD4C289" w:rsidR="003E6EC6" w:rsidRPr="0014504A" w:rsidRDefault="003E6EC6" w:rsidP="002A7CE2">
      <w:pPr>
        <w:pStyle w:val="ListParagraph"/>
        <w:numPr>
          <w:ilvl w:val="0"/>
          <w:numId w:val="68"/>
        </w:numPr>
        <w:autoSpaceDE w:val="0"/>
        <w:autoSpaceDN w:val="0"/>
        <w:spacing w:before="120" w:after="120" w:line="360" w:lineRule="atLeast"/>
        <w:jc w:val="both"/>
        <w:rPr>
          <w:rFonts w:eastAsia="Batang"/>
          <w:sz w:val="20"/>
          <w:szCs w:val="20"/>
          <w:lang w:val="x-none" w:eastAsia="ko-KR"/>
        </w:rPr>
      </w:pPr>
      <w:r w:rsidRPr="0014504A">
        <w:rPr>
          <w:rFonts w:eastAsia="Malgun Gothic"/>
          <w:bCs/>
          <w:sz w:val="20"/>
          <w:szCs w:val="20"/>
          <w:lang w:val="x-none" w:eastAsia="ko-KR"/>
        </w:rPr>
        <w:t xml:space="preserve">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Pr="0014504A">
        <w:rPr>
          <w:rFonts w:eastAsia="Malgun Gothic"/>
          <w:bCs/>
          <w:sz w:val="20"/>
          <w:szCs w:val="20"/>
          <w:lang w:val="x-none" w:eastAsia="ko-KR"/>
        </w:rPr>
        <w:t xml:space="preserve"> HARQ-ACK bits (if </w:t>
      </w:r>
      <w:proofErr w:type="spellStart"/>
      <w:r w:rsidRPr="0014504A">
        <w:rPr>
          <w:rFonts w:eastAsia="Malgun Gothic"/>
          <w:bCs/>
          <w:i/>
          <w:iCs/>
          <w:sz w:val="20"/>
          <w:szCs w:val="20"/>
          <w:lang w:val="x-none" w:eastAsia="ko-KR"/>
        </w:rPr>
        <w:t>nrofHARQ-BundlingGroups</w:t>
      </w:r>
      <w:proofErr w:type="spellEnd"/>
      <w:r w:rsidRPr="0014504A">
        <w:rPr>
          <w:rFonts w:eastAsia="Malgun Gothic"/>
          <w:bCs/>
          <w:sz w:val="20"/>
          <w:szCs w:val="20"/>
          <w:lang w:val="x-none" w:eastAsia="ko-KR"/>
        </w:rPr>
        <w:t xml:space="preserve"> is provided for the serving cell </w:t>
      </w:r>
      <w:r w:rsidRPr="0014504A">
        <w:rPr>
          <w:rFonts w:eastAsia="Malgun Gothic"/>
          <w:bCs/>
          <w:i/>
          <w:iCs/>
          <w:sz w:val="20"/>
          <w:szCs w:val="20"/>
          <w:lang w:val="x-none" w:eastAsia="ko-KR"/>
        </w:rPr>
        <w:t>c</w:t>
      </w:r>
      <w:r w:rsidRPr="0014504A">
        <w:rPr>
          <w:rFonts w:eastAsia="Malgun Gothic"/>
          <w:bCs/>
          <w:sz w:val="20"/>
          <w:szCs w:val="20"/>
          <w:lang w:val="x-none" w:eastAsia="ko-KR"/>
        </w:rPr>
        <w:t>)</w:t>
      </w:r>
    </w:p>
    <w:p w14:paraId="4EC2963C" w14:textId="77777777" w:rsidR="002A6A18" w:rsidRPr="002A6A18" w:rsidRDefault="003E6EC6" w:rsidP="002A7CE2">
      <w:pPr>
        <w:numPr>
          <w:ilvl w:val="2"/>
          <w:numId w:val="66"/>
        </w:numPr>
        <w:autoSpaceDE w:val="0"/>
        <w:autoSpaceDN w:val="0"/>
        <w:spacing w:before="120" w:after="120" w:line="360" w:lineRule="atLeast"/>
        <w:ind w:left="990" w:hanging="270"/>
        <w:jc w:val="both"/>
        <w:rPr>
          <w:rFonts w:eastAsia="Batang"/>
          <w:sz w:val="20"/>
          <w:szCs w:val="20"/>
          <w:lang w:val="x-none" w:eastAsia="ko-KR"/>
        </w:rPr>
      </w:pPr>
      <w:r w:rsidRPr="0014504A">
        <w:rPr>
          <w:rFonts w:eastAsia="Batang"/>
          <w:sz w:val="20"/>
          <w:szCs w:val="20"/>
          <w:lang w:val="x-none" w:eastAsia="ko-KR"/>
        </w:rPr>
        <w:t>NACK value is padded for the last</w:t>
      </w:r>
      <w:r w:rsidRPr="0014504A">
        <w:rPr>
          <w:rFonts w:eastAsia="Batang"/>
          <w:sz w:val="20"/>
          <w:szCs w:val="20"/>
          <w:lang w:val="en-GB" w:eastAsia="x-none"/>
        </w:rPr>
        <w:t xml:space="preserv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ACK,max</m:t>
            </m:r>
            <m:ctrlPr>
              <w:rPr>
                <w:rFonts w:ascii="Cambria Math" w:eastAsia="Batang" w:hAnsi="Cambria Math"/>
                <w:sz w:val="20"/>
                <w:szCs w:val="20"/>
                <w:lang w:val="zh-CN"/>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oMath>
      <w:r w:rsidRPr="0014504A">
        <w:rPr>
          <w:rFonts w:eastAsia="Batang"/>
          <w:sz w:val="20"/>
          <w:szCs w:val="20"/>
          <w:lang w:val="en-GB" w:eastAsia="ko-KR"/>
        </w:rPr>
        <w:t xml:space="preserve"> </w:t>
      </w:r>
      <w:r w:rsidRPr="0014504A">
        <w:rPr>
          <w:rFonts w:eastAsia="Batang"/>
          <w:sz w:val="20"/>
          <w:szCs w:val="20"/>
          <w:lang w:val="en-GB" w:eastAsia="x-none"/>
        </w:rPr>
        <w:t>HARQ-ACK</w:t>
      </w:r>
      <w:r w:rsidRPr="0014504A">
        <w:rPr>
          <w:rFonts w:eastAsia="Batang"/>
          <w:sz w:val="20"/>
          <w:szCs w:val="20"/>
          <w:lang w:val="en-GB" w:eastAsia="ko-KR"/>
        </w:rPr>
        <w:t xml:space="preserve"> information bits if</w:t>
      </w:r>
      <w:r w:rsidRPr="0014504A">
        <w:rPr>
          <w:rFonts w:eastAsia="Batang"/>
          <w:sz w:val="20"/>
          <w:szCs w:val="20"/>
          <w:lang w:val="x-none" w:eastAsia="ko-KR"/>
        </w:rPr>
        <w:t xml:space="preserv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r>
          <m:rPr>
            <m:sty m:val="p"/>
          </m:rPr>
          <w:rPr>
            <w:rFonts w:ascii="Cambria Math" w:eastAsia="Batang" w:hAnsi="Cambria Math"/>
            <w:sz w:val="20"/>
            <w:szCs w:val="20"/>
            <w:lang w:val="x-none"/>
          </w:rPr>
          <m:t xml:space="preserve"> </m:t>
        </m:r>
        <m:r>
          <w:rPr>
            <w:rFonts w:ascii="Cambria Math" w:eastAsia="Batang" w:hAnsi="Cambria Math"/>
            <w:sz w:val="20"/>
            <w:szCs w:val="20"/>
            <w:lang w:val="en-GB"/>
          </w:rPr>
          <m:t>&lt;</m:t>
        </m:r>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ACK,max</m:t>
            </m:r>
            <m:ctrlPr>
              <w:rPr>
                <w:rFonts w:ascii="Cambria Math" w:eastAsia="Batang" w:hAnsi="Cambria Math"/>
                <w:sz w:val="20"/>
                <w:szCs w:val="20"/>
                <w:lang w:val="zh-CN"/>
              </w:rPr>
            </m:ctrlPr>
          </m:sup>
        </m:sSubSup>
      </m:oMath>
      <w:r w:rsidRPr="0014504A">
        <w:rPr>
          <w:rFonts w:eastAsia="Batang"/>
          <w:sz w:val="20"/>
          <w:szCs w:val="20"/>
          <w:lang w:eastAsia="ko-KR"/>
        </w:rPr>
        <w:t>,</w:t>
      </w:r>
      <w:r w:rsidRPr="0014504A">
        <w:rPr>
          <w:rFonts w:eastAsia="Batang"/>
          <w:sz w:val="20"/>
          <w:szCs w:val="20"/>
          <w:lang w:val="en-GB" w:eastAsia="ko-KR"/>
        </w:rPr>
        <w:t xml:space="preserve"> where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oMath>
      <w:r w:rsidRPr="0014504A">
        <w:rPr>
          <w:rFonts w:eastAsia="Batang"/>
          <w:sz w:val="20"/>
          <w:szCs w:val="20"/>
          <w:lang w:eastAsia="ko-KR"/>
        </w:rPr>
        <w:t xml:space="preserve"> is the sum of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Pr="0014504A">
        <w:rPr>
          <w:rFonts w:eastAsia="Malgun Gothic"/>
          <w:bCs/>
          <w:sz w:val="20"/>
          <w:szCs w:val="20"/>
          <w:lang w:val="x-none"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Pr="0014504A">
        <w:rPr>
          <w:rFonts w:eastAsia="Malgun Gothic"/>
          <w:bCs/>
          <w:sz w:val="20"/>
          <w:szCs w:val="20"/>
          <w:lang w:val="x-none" w:eastAsia="ko-KR"/>
        </w:rPr>
        <w:t xml:space="preserve"> across the cells within the set </w:t>
      </w:r>
      <w:r w:rsidRPr="0014504A">
        <w:rPr>
          <w:rFonts w:eastAsia="Malgun Gothic"/>
          <w:bCs/>
          <w:i/>
          <w:iCs/>
          <w:sz w:val="20"/>
          <w:szCs w:val="20"/>
          <w:lang w:val="x-none" w:eastAsia="ko-KR"/>
        </w:rPr>
        <w:t>s</w:t>
      </w:r>
      <w:r w:rsidRPr="0014504A">
        <w:rPr>
          <w:rFonts w:eastAsia="Malgun Gothic" w:hint="eastAsia"/>
          <w:bCs/>
          <w:sz w:val="20"/>
          <w:szCs w:val="20"/>
          <w:lang w:val="x-none" w:eastAsia="ko-KR"/>
        </w:rPr>
        <w:t xml:space="preserve"> of </w:t>
      </w:r>
      <w:r w:rsidRPr="0014504A">
        <w:rPr>
          <w:rFonts w:eastAsia="Malgun Gothic"/>
          <w:bCs/>
          <w:sz w:val="20"/>
          <w:szCs w:val="20"/>
          <w:lang w:val="x-none" w:eastAsia="ko-KR"/>
        </w:rPr>
        <w:t>co-scheduled cell</w:t>
      </w:r>
      <w:r w:rsidRPr="0014504A">
        <w:rPr>
          <w:rFonts w:eastAsia="Malgun Gothic" w:hint="eastAsia"/>
          <w:bCs/>
          <w:sz w:val="20"/>
          <w:szCs w:val="20"/>
          <w:lang w:val="x-none" w:eastAsia="ko-KR"/>
        </w:rPr>
        <w:t>s</w:t>
      </w:r>
      <w:r w:rsidR="002A6A18">
        <w:rPr>
          <w:rFonts w:eastAsia="Malgun Gothic"/>
          <w:bCs/>
          <w:sz w:val="20"/>
          <w:szCs w:val="20"/>
          <w:lang w:val="x-none" w:eastAsia="ko-KR"/>
        </w:rPr>
        <w:t>.</w:t>
      </w:r>
    </w:p>
    <w:p w14:paraId="52038A54" w14:textId="0640AB0B" w:rsidR="003E6EC6" w:rsidRPr="002A6A18" w:rsidRDefault="003E6EC6" w:rsidP="002A7CE2">
      <w:pPr>
        <w:pStyle w:val="ListParagraph"/>
        <w:numPr>
          <w:ilvl w:val="0"/>
          <w:numId w:val="68"/>
        </w:numPr>
        <w:autoSpaceDE w:val="0"/>
        <w:autoSpaceDN w:val="0"/>
        <w:spacing w:before="120" w:after="120" w:line="360" w:lineRule="atLeast"/>
        <w:jc w:val="both"/>
        <w:rPr>
          <w:rFonts w:eastAsia="Batang"/>
          <w:sz w:val="20"/>
          <w:szCs w:val="20"/>
          <w:lang w:val="x-none" w:eastAsia="ko-KR"/>
        </w:rPr>
      </w:pPr>
      <w:r w:rsidRPr="002A6A18">
        <w:rPr>
          <w:rFonts w:eastAsia="Malgun Gothic" w:hint="eastAsia"/>
          <w:bCs/>
          <w:sz w:val="20"/>
          <w:szCs w:val="20"/>
          <w:lang w:val="x-none" w:eastAsia="ko-KR"/>
        </w:rPr>
        <w:t>Note</w:t>
      </w:r>
      <w:r w:rsidR="002A6A18" w:rsidRPr="002A6A18">
        <w:rPr>
          <w:rFonts w:eastAsia="Malgun Gothic"/>
          <w:bCs/>
          <w:sz w:val="20"/>
          <w:szCs w:val="20"/>
          <w:lang w:val="x-none" w:eastAsia="ko-KR"/>
        </w:rPr>
        <w:t>:</w:t>
      </w:r>
      <w:r w:rsidRPr="002A6A18">
        <w:rPr>
          <w:rFonts w:eastAsia="Malgun Gothic" w:hint="eastAsia"/>
          <w:bCs/>
          <w:sz w:val="20"/>
          <w:szCs w:val="20"/>
          <w:lang w:val="x-none" w:eastAsia="ko-KR"/>
        </w:rPr>
        <w:t xml:space="preserve"> this part was already captured in </w:t>
      </w:r>
      <w:r w:rsidR="002A6A18" w:rsidRPr="002A6A18">
        <w:rPr>
          <w:rFonts w:eastAsia="Malgun Gothic"/>
          <w:bCs/>
          <w:sz w:val="20"/>
          <w:szCs w:val="20"/>
          <w:lang w:val="x-none" w:eastAsia="ko-KR"/>
        </w:rPr>
        <w:t>draft CR for TS 38.213 [5, R1-2503173].</w:t>
      </w:r>
    </w:p>
    <w:p w14:paraId="6EFB4AFF" w14:textId="77777777" w:rsidR="003E6EC6" w:rsidRDefault="003E6EC6" w:rsidP="002A7CE2">
      <w:pPr>
        <w:snapToGrid w:val="0"/>
        <w:ind w:left="360"/>
        <w:rPr>
          <w:sz w:val="20"/>
          <w:szCs w:val="20"/>
        </w:rPr>
      </w:pPr>
    </w:p>
    <w:p w14:paraId="0E49D995" w14:textId="77777777" w:rsidR="004C0152" w:rsidRDefault="004C0152" w:rsidP="002A7CE2">
      <w:pPr>
        <w:snapToGrid w:val="0"/>
        <w:ind w:left="360"/>
        <w:rPr>
          <w:sz w:val="20"/>
          <w:szCs w:val="20"/>
        </w:rPr>
      </w:pPr>
    </w:p>
    <w:p w14:paraId="0E49D996" w14:textId="77777777" w:rsidR="004C0152" w:rsidRDefault="004C0152" w:rsidP="002A7CE2">
      <w:pPr>
        <w:rPr>
          <w:sz w:val="20"/>
          <w:szCs w:val="20"/>
          <w:lang w:eastAsia="en-US"/>
        </w:rPr>
      </w:pPr>
    </w:p>
    <w:p w14:paraId="0E49D997" w14:textId="77777777" w:rsidR="004C0152" w:rsidRDefault="00220158" w:rsidP="002A7CE2">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C0152" w14:paraId="0E49D99A" w14:textId="77777777">
        <w:tc>
          <w:tcPr>
            <w:tcW w:w="2245" w:type="dxa"/>
            <w:tcBorders>
              <w:top w:val="single" w:sz="4" w:space="0" w:color="auto"/>
              <w:left w:val="single" w:sz="4" w:space="0" w:color="auto"/>
              <w:bottom w:val="single" w:sz="4" w:space="0" w:color="auto"/>
              <w:right w:val="single" w:sz="4" w:space="0" w:color="auto"/>
            </w:tcBorders>
          </w:tcPr>
          <w:p w14:paraId="0E49D998" w14:textId="77777777" w:rsidR="004C0152" w:rsidRDefault="00220158" w:rsidP="002A7CE2">
            <w:pPr>
              <w:wordWrap/>
              <w:jc w:val="left"/>
              <w:rPr>
                <w:b/>
                <w:sz w:val="20"/>
                <w:szCs w:val="20"/>
              </w:rPr>
            </w:pPr>
            <w:r>
              <w:rPr>
                <w:b/>
                <w:sz w:val="20"/>
                <w:szCs w:val="20"/>
              </w:rPr>
              <w:t>Company</w:t>
            </w:r>
          </w:p>
        </w:tc>
        <w:tc>
          <w:tcPr>
            <w:tcW w:w="7117" w:type="dxa"/>
            <w:tcBorders>
              <w:top w:val="single" w:sz="4" w:space="0" w:color="auto"/>
              <w:left w:val="single" w:sz="4" w:space="0" w:color="auto"/>
              <w:bottom w:val="single" w:sz="4" w:space="0" w:color="auto"/>
              <w:right w:val="single" w:sz="4" w:space="0" w:color="auto"/>
            </w:tcBorders>
          </w:tcPr>
          <w:p w14:paraId="0E49D999" w14:textId="77777777" w:rsidR="004C0152" w:rsidRDefault="00220158" w:rsidP="002A7CE2">
            <w:pPr>
              <w:wordWrap/>
              <w:jc w:val="left"/>
              <w:rPr>
                <w:b/>
                <w:sz w:val="20"/>
                <w:szCs w:val="20"/>
              </w:rPr>
            </w:pPr>
            <w:r>
              <w:rPr>
                <w:b/>
                <w:sz w:val="20"/>
                <w:szCs w:val="20"/>
              </w:rPr>
              <w:t>Comment</w:t>
            </w:r>
          </w:p>
        </w:tc>
      </w:tr>
      <w:tr w:rsidR="004C0152" w14:paraId="0E49D99D" w14:textId="77777777">
        <w:tc>
          <w:tcPr>
            <w:tcW w:w="2245" w:type="dxa"/>
            <w:tcBorders>
              <w:top w:val="single" w:sz="4" w:space="0" w:color="auto"/>
              <w:left w:val="single" w:sz="4" w:space="0" w:color="auto"/>
              <w:bottom w:val="single" w:sz="4" w:space="0" w:color="auto"/>
              <w:right w:val="single" w:sz="4" w:space="0" w:color="auto"/>
            </w:tcBorders>
          </w:tcPr>
          <w:p w14:paraId="0E49D99B" w14:textId="75D2C1D0" w:rsidR="004C0152" w:rsidRDefault="003B4271" w:rsidP="002A7CE2">
            <w:pPr>
              <w:wordWrap/>
              <w:jc w:val="left"/>
              <w:rPr>
                <w:rFonts w:eastAsia="MS Mincho"/>
                <w:bCs/>
                <w:sz w:val="20"/>
                <w:szCs w:val="20"/>
                <w:lang w:eastAsia="ja-JP"/>
              </w:rPr>
            </w:pPr>
            <w:r w:rsidRPr="003E659E">
              <w:rPr>
                <w:rFonts w:ascii="TimesNewRomanPS-ItalicMT" w:eastAsia="宋体" w:hAnsi="TimesNewRomanPS-ItalicMT" w:hint="eastAsia"/>
                <w:bCs/>
                <w:color w:val="000000"/>
                <w:sz w:val="20"/>
                <w:szCs w:val="20"/>
              </w:rPr>
              <w:t>Huawei</w:t>
            </w:r>
            <w:r w:rsidRPr="003E659E">
              <w:rPr>
                <w:rFonts w:ascii="TimesNewRomanPS-ItalicMT" w:eastAsia="宋体" w:hAnsi="TimesNewRomanPS-ItalicMT"/>
                <w:bCs/>
                <w:color w:val="000000"/>
                <w:sz w:val="20"/>
                <w:szCs w:val="20"/>
              </w:rPr>
              <w:t xml:space="preserve">, </w:t>
            </w:r>
            <w:proofErr w:type="spellStart"/>
            <w:r w:rsidRPr="003E659E">
              <w:rPr>
                <w:rFonts w:ascii="TimesNewRomanPS-ItalicMT" w:eastAsia="宋体" w:hAnsi="TimesNewRomanPS-ItalicMT" w:hint="eastAsia"/>
                <w:bCs/>
                <w:color w:val="000000"/>
                <w:sz w:val="20"/>
                <w:szCs w:val="20"/>
              </w:rPr>
              <w:t>HiSilicon</w:t>
            </w:r>
            <w:proofErr w:type="spellEnd"/>
          </w:p>
        </w:tc>
        <w:tc>
          <w:tcPr>
            <w:tcW w:w="7117" w:type="dxa"/>
            <w:tcBorders>
              <w:top w:val="single" w:sz="4" w:space="0" w:color="auto"/>
              <w:left w:val="single" w:sz="4" w:space="0" w:color="auto"/>
              <w:bottom w:val="single" w:sz="4" w:space="0" w:color="auto"/>
              <w:right w:val="single" w:sz="4" w:space="0" w:color="auto"/>
            </w:tcBorders>
          </w:tcPr>
          <w:p w14:paraId="5DA4C526" w14:textId="3F39660A" w:rsidR="003B4271" w:rsidRDefault="003B4271" w:rsidP="002A7CE2">
            <w:pPr>
              <w:wordWrap/>
              <w:jc w:val="left"/>
              <w:rPr>
                <w:rFonts w:eastAsiaTheme="minorEastAsia"/>
                <w:bCs/>
                <w:sz w:val="20"/>
                <w:szCs w:val="20"/>
              </w:rPr>
            </w:pPr>
            <w:r>
              <w:rPr>
                <w:rFonts w:eastAsiaTheme="minorEastAsia"/>
                <w:bCs/>
                <w:sz w:val="20"/>
                <w:szCs w:val="20"/>
              </w:rPr>
              <w:t>Prefer some discussion together with review of spec impact.</w:t>
            </w:r>
          </w:p>
          <w:p w14:paraId="0E49D99C" w14:textId="0DDFCC14" w:rsidR="003B4271" w:rsidRPr="003B4271" w:rsidRDefault="003B4271" w:rsidP="002A7CE2">
            <w:pPr>
              <w:wordWrap/>
              <w:jc w:val="left"/>
              <w:rPr>
                <w:rFonts w:eastAsiaTheme="minorEastAsia"/>
                <w:bCs/>
                <w:sz w:val="20"/>
                <w:szCs w:val="20"/>
              </w:rPr>
            </w:pPr>
            <w:r>
              <w:rPr>
                <w:rFonts w:eastAsiaTheme="minorEastAsia"/>
                <w:bCs/>
                <w:sz w:val="20"/>
                <w:szCs w:val="20"/>
              </w:rPr>
              <w:t>The reason given by the proponent is that understanding 2 has less spec impact, however, the</w:t>
            </w:r>
            <w:r w:rsidRPr="00BB7E25">
              <w:rPr>
                <w:rFonts w:hint="eastAsia"/>
                <w:sz w:val="20"/>
                <w:szCs w:val="20"/>
                <w:lang w:val="en-GB"/>
              </w:rPr>
              <w:t xml:space="preserve"> pseudo-code</w:t>
            </w:r>
            <w:r>
              <w:rPr>
                <w:rFonts w:eastAsiaTheme="minorEastAsia"/>
                <w:bCs/>
                <w:sz w:val="20"/>
                <w:szCs w:val="20"/>
              </w:rPr>
              <w:t xml:space="preserve"> in current spec is cell level first, which does not require much changes along with understanding 1.</w:t>
            </w:r>
          </w:p>
        </w:tc>
      </w:tr>
      <w:tr w:rsidR="00AD03E3" w14:paraId="0E49D9A0" w14:textId="77777777">
        <w:tc>
          <w:tcPr>
            <w:tcW w:w="2245" w:type="dxa"/>
            <w:tcBorders>
              <w:top w:val="single" w:sz="4" w:space="0" w:color="auto"/>
              <w:left w:val="single" w:sz="4" w:space="0" w:color="auto"/>
              <w:bottom w:val="single" w:sz="4" w:space="0" w:color="auto"/>
              <w:right w:val="single" w:sz="4" w:space="0" w:color="auto"/>
            </w:tcBorders>
          </w:tcPr>
          <w:p w14:paraId="0E49D99E" w14:textId="416F50BC" w:rsidR="00AD03E3" w:rsidRPr="006D05E3" w:rsidRDefault="006D05E3" w:rsidP="002A7CE2">
            <w:pPr>
              <w:wordWrap/>
              <w:jc w:val="left"/>
              <w:rPr>
                <w:rFonts w:eastAsia="MS Mincho"/>
                <w:bCs/>
                <w:sz w:val="20"/>
                <w:szCs w:val="20"/>
                <w:lang w:eastAsia="ja-JP"/>
              </w:rPr>
            </w:pPr>
            <w:r>
              <w:rPr>
                <w:rFonts w:eastAsia="MS Mincho" w:hint="eastAsia"/>
                <w:bCs/>
                <w:sz w:val="20"/>
                <w:szCs w:val="20"/>
                <w:lang w:eastAsia="ja-JP"/>
              </w:rPr>
              <w:t>Qualcomm</w:t>
            </w:r>
          </w:p>
        </w:tc>
        <w:tc>
          <w:tcPr>
            <w:tcW w:w="7117" w:type="dxa"/>
            <w:tcBorders>
              <w:top w:val="single" w:sz="4" w:space="0" w:color="auto"/>
              <w:left w:val="single" w:sz="4" w:space="0" w:color="auto"/>
              <w:bottom w:val="single" w:sz="4" w:space="0" w:color="auto"/>
              <w:right w:val="single" w:sz="4" w:space="0" w:color="auto"/>
            </w:tcBorders>
          </w:tcPr>
          <w:p w14:paraId="0E49D99F" w14:textId="04D16EE3" w:rsidR="00AD03E3" w:rsidRPr="006D05E3" w:rsidRDefault="006D05E3" w:rsidP="002A7CE2">
            <w:pPr>
              <w:wordWrap/>
              <w:jc w:val="left"/>
              <w:rPr>
                <w:rFonts w:eastAsia="MS Mincho"/>
                <w:bCs/>
                <w:sz w:val="20"/>
                <w:szCs w:val="20"/>
                <w:lang w:eastAsia="ja-JP"/>
              </w:rPr>
            </w:pPr>
            <w:r>
              <w:rPr>
                <w:rFonts w:eastAsia="MS Mincho" w:hint="eastAsia"/>
                <w:bCs/>
                <w:sz w:val="20"/>
                <w:szCs w:val="20"/>
                <w:lang w:eastAsia="ja-JP"/>
              </w:rPr>
              <w:t>OK with the proposal</w:t>
            </w:r>
          </w:p>
        </w:tc>
      </w:tr>
      <w:tr w:rsidR="00583B4A" w14:paraId="0E49D9A3" w14:textId="77777777">
        <w:tc>
          <w:tcPr>
            <w:tcW w:w="2245" w:type="dxa"/>
            <w:tcBorders>
              <w:top w:val="single" w:sz="4" w:space="0" w:color="auto"/>
              <w:left w:val="single" w:sz="4" w:space="0" w:color="auto"/>
              <w:bottom w:val="single" w:sz="4" w:space="0" w:color="auto"/>
              <w:right w:val="single" w:sz="4" w:space="0" w:color="auto"/>
            </w:tcBorders>
          </w:tcPr>
          <w:p w14:paraId="0E49D9A1" w14:textId="026EDC10" w:rsidR="00583B4A" w:rsidRDefault="00583B4A" w:rsidP="002A7CE2">
            <w:pPr>
              <w:wordWrap/>
              <w:jc w:val="left"/>
              <w:rPr>
                <w:rFonts w:eastAsia="MS Mincho"/>
                <w:bCs/>
                <w:sz w:val="20"/>
                <w:szCs w:val="20"/>
                <w:lang w:eastAsia="ja-JP"/>
              </w:rPr>
            </w:pPr>
            <w:r>
              <w:rPr>
                <w:rFonts w:eastAsiaTheme="minorEastAsia"/>
                <w:bCs/>
                <w:sz w:val="20"/>
                <w:szCs w:val="20"/>
              </w:rPr>
              <w:t>Samsung</w:t>
            </w:r>
          </w:p>
        </w:tc>
        <w:tc>
          <w:tcPr>
            <w:tcW w:w="7117" w:type="dxa"/>
            <w:tcBorders>
              <w:top w:val="single" w:sz="4" w:space="0" w:color="auto"/>
              <w:left w:val="single" w:sz="4" w:space="0" w:color="auto"/>
              <w:bottom w:val="single" w:sz="4" w:space="0" w:color="auto"/>
              <w:right w:val="single" w:sz="4" w:space="0" w:color="auto"/>
            </w:tcBorders>
          </w:tcPr>
          <w:p w14:paraId="71FD15FF" w14:textId="77777777" w:rsidR="00583B4A" w:rsidRDefault="00583B4A" w:rsidP="002A7CE2">
            <w:pPr>
              <w:wordWrap/>
              <w:jc w:val="left"/>
              <w:rPr>
                <w:rFonts w:eastAsia="Malgun Gothic"/>
                <w:bCs/>
                <w:sz w:val="20"/>
                <w:szCs w:val="20"/>
                <w:lang w:eastAsia="ko-KR"/>
              </w:rPr>
            </w:pPr>
            <w:r>
              <w:rPr>
                <w:rFonts w:eastAsia="Malgun Gothic"/>
                <w:bCs/>
                <w:sz w:val="20"/>
                <w:szCs w:val="20"/>
                <w:lang w:eastAsia="ko-KR"/>
              </w:rPr>
              <w:t>Support the proposal.</w:t>
            </w:r>
          </w:p>
          <w:p w14:paraId="0E49D9A2" w14:textId="30CF984A" w:rsidR="00583B4A" w:rsidRDefault="00583B4A" w:rsidP="002A7CE2">
            <w:pPr>
              <w:wordWrap/>
              <w:jc w:val="left"/>
              <w:rPr>
                <w:rFonts w:eastAsia="MS Mincho"/>
                <w:bCs/>
                <w:sz w:val="20"/>
                <w:szCs w:val="20"/>
                <w:lang w:eastAsia="ja-JP"/>
              </w:rPr>
            </w:pPr>
            <w:r>
              <w:rPr>
                <w:rFonts w:eastAsia="Malgun Gothic"/>
                <w:bCs/>
                <w:sz w:val="20"/>
                <w:szCs w:val="20"/>
                <w:lang w:eastAsia="ko-KR"/>
              </w:rPr>
              <w:t>It is simple, avoids new terminology (“</w:t>
            </w:r>
            <w:r w:rsidRPr="0014504A">
              <w:rPr>
                <w:rFonts w:eastAsia="Batang" w:hint="eastAsia"/>
                <w:sz w:val="20"/>
                <w:szCs w:val="20"/>
                <w:lang w:val="x-none" w:eastAsia="ko-KR"/>
              </w:rPr>
              <w:t xml:space="preserve">actual number of </w:t>
            </w:r>
            <w:r>
              <w:rPr>
                <w:rFonts w:eastAsia="Batang"/>
                <w:sz w:val="20"/>
                <w:szCs w:val="20"/>
                <w:lang w:eastAsia="ko-KR"/>
              </w:rPr>
              <w:t xml:space="preserve">scheduled </w:t>
            </w:r>
            <w:r w:rsidRPr="0014504A">
              <w:rPr>
                <w:rFonts w:eastAsia="Batang" w:hint="eastAsia"/>
                <w:sz w:val="20"/>
                <w:szCs w:val="20"/>
                <w:lang w:val="x-none" w:eastAsia="ko-KR"/>
              </w:rPr>
              <w:t>TBGs</w:t>
            </w:r>
            <w:r>
              <w:rPr>
                <w:rFonts w:eastAsia="Batang"/>
                <w:sz w:val="20"/>
                <w:szCs w:val="20"/>
                <w:lang w:eastAsia="ko-KR"/>
              </w:rPr>
              <w:t>”)</w:t>
            </w:r>
            <w:r>
              <w:rPr>
                <w:rFonts w:eastAsia="Malgun Gothic"/>
                <w:bCs/>
                <w:iCs/>
                <w:sz w:val="20"/>
                <w:szCs w:val="20"/>
                <w:lang w:eastAsia="ko-KR"/>
              </w:rPr>
              <w:t>, and keeps unified descriptions.</w:t>
            </w:r>
          </w:p>
        </w:tc>
      </w:tr>
      <w:tr w:rsidR="00074F88" w14:paraId="0E49D9A6" w14:textId="77777777">
        <w:tc>
          <w:tcPr>
            <w:tcW w:w="2245" w:type="dxa"/>
            <w:tcBorders>
              <w:top w:val="single" w:sz="4" w:space="0" w:color="auto"/>
              <w:left w:val="single" w:sz="4" w:space="0" w:color="auto"/>
              <w:bottom w:val="single" w:sz="4" w:space="0" w:color="auto"/>
              <w:right w:val="single" w:sz="4" w:space="0" w:color="auto"/>
            </w:tcBorders>
          </w:tcPr>
          <w:p w14:paraId="0E49D9A4" w14:textId="69D0352D" w:rsidR="00074F88" w:rsidRDefault="000851A7" w:rsidP="002A7CE2">
            <w:pPr>
              <w:wordWrap/>
              <w:jc w:val="left"/>
              <w:rPr>
                <w:rFonts w:eastAsia="MS Mincho"/>
                <w:bCs/>
                <w:sz w:val="20"/>
                <w:szCs w:val="20"/>
                <w:lang w:eastAsia="ja-JP"/>
              </w:rPr>
            </w:pPr>
            <w:r>
              <w:rPr>
                <w:rFonts w:eastAsia="MS Mincho"/>
                <w:bCs/>
                <w:sz w:val="20"/>
                <w:szCs w:val="20"/>
                <w:lang w:eastAsia="ja-JP"/>
              </w:rPr>
              <w:t>Apple</w:t>
            </w:r>
          </w:p>
        </w:tc>
        <w:tc>
          <w:tcPr>
            <w:tcW w:w="7117" w:type="dxa"/>
            <w:tcBorders>
              <w:top w:val="single" w:sz="4" w:space="0" w:color="auto"/>
              <w:left w:val="single" w:sz="4" w:space="0" w:color="auto"/>
              <w:bottom w:val="single" w:sz="4" w:space="0" w:color="auto"/>
              <w:right w:val="single" w:sz="4" w:space="0" w:color="auto"/>
            </w:tcBorders>
          </w:tcPr>
          <w:p w14:paraId="0E49D9A5" w14:textId="2876B619" w:rsidR="00074F88" w:rsidRDefault="000851A7" w:rsidP="002A7CE2">
            <w:pPr>
              <w:wordWrap/>
              <w:jc w:val="left"/>
              <w:rPr>
                <w:rFonts w:eastAsia="MS Mincho"/>
                <w:bCs/>
                <w:sz w:val="20"/>
                <w:szCs w:val="20"/>
                <w:lang w:eastAsia="ja-JP"/>
              </w:rPr>
            </w:pPr>
            <w:r>
              <w:rPr>
                <w:rFonts w:eastAsia="MS Mincho"/>
                <w:bCs/>
                <w:sz w:val="20"/>
                <w:szCs w:val="20"/>
                <w:lang w:eastAsia="ja-JP"/>
              </w:rPr>
              <w:t>Fine</w:t>
            </w:r>
          </w:p>
        </w:tc>
      </w:tr>
      <w:tr w:rsidR="00172EBC" w14:paraId="0E49D9A9" w14:textId="77777777">
        <w:tc>
          <w:tcPr>
            <w:tcW w:w="2245" w:type="dxa"/>
          </w:tcPr>
          <w:p w14:paraId="0E49D9A7" w14:textId="49171E67" w:rsidR="00172EBC" w:rsidRPr="00601F52" w:rsidRDefault="00601F52" w:rsidP="002A7CE2">
            <w:pPr>
              <w:wordWrap/>
              <w:jc w:val="left"/>
              <w:rPr>
                <w:rFonts w:eastAsia="MS Mincho"/>
                <w:bCs/>
                <w:sz w:val="20"/>
                <w:szCs w:val="20"/>
                <w:lang w:eastAsia="ja-JP"/>
              </w:rPr>
            </w:pPr>
            <w:r>
              <w:rPr>
                <w:rFonts w:eastAsia="MS Mincho" w:hint="eastAsia"/>
                <w:bCs/>
                <w:sz w:val="20"/>
                <w:szCs w:val="20"/>
                <w:lang w:eastAsia="ja-JP"/>
              </w:rPr>
              <w:t>NTT DOCOMO</w:t>
            </w:r>
          </w:p>
        </w:tc>
        <w:tc>
          <w:tcPr>
            <w:tcW w:w="7117" w:type="dxa"/>
          </w:tcPr>
          <w:p w14:paraId="0E49D9A8" w14:textId="6267640E" w:rsidR="00172EBC" w:rsidRPr="00601F52" w:rsidRDefault="00601F52" w:rsidP="002A7CE2">
            <w:pPr>
              <w:wordWrap/>
              <w:jc w:val="left"/>
              <w:rPr>
                <w:rFonts w:eastAsia="MS Mincho"/>
                <w:sz w:val="20"/>
                <w:szCs w:val="20"/>
                <w:lang w:eastAsia="ja-JP"/>
              </w:rPr>
            </w:pPr>
            <w:r>
              <w:rPr>
                <w:rFonts w:eastAsia="MS Mincho"/>
                <w:sz w:val="20"/>
                <w:szCs w:val="20"/>
                <w:lang w:eastAsia="ja-JP"/>
              </w:rPr>
              <w:t>F</w:t>
            </w:r>
            <w:r>
              <w:rPr>
                <w:rFonts w:eastAsia="MS Mincho" w:hint="eastAsia"/>
                <w:sz w:val="20"/>
                <w:szCs w:val="20"/>
                <w:lang w:eastAsia="ja-JP"/>
              </w:rPr>
              <w:t>ine with the proposal.</w:t>
            </w:r>
          </w:p>
        </w:tc>
      </w:tr>
      <w:tr w:rsidR="00074F88" w14:paraId="0E49D9AC" w14:textId="77777777">
        <w:tc>
          <w:tcPr>
            <w:tcW w:w="2245" w:type="dxa"/>
            <w:shd w:val="clear" w:color="auto" w:fill="auto"/>
          </w:tcPr>
          <w:p w14:paraId="0E49D9AA" w14:textId="780B8BCB" w:rsidR="00074F88" w:rsidRPr="00CC0583" w:rsidRDefault="00936ACC" w:rsidP="002A7CE2">
            <w:pPr>
              <w:wordWrap/>
              <w:jc w:val="left"/>
              <w:rPr>
                <w:rFonts w:eastAsiaTheme="minorEastAsia"/>
                <w:bCs/>
                <w:sz w:val="20"/>
                <w:szCs w:val="20"/>
              </w:rPr>
            </w:pPr>
            <w:r>
              <w:rPr>
                <w:rFonts w:eastAsiaTheme="minorEastAsia" w:hint="eastAsia"/>
                <w:bCs/>
                <w:sz w:val="20"/>
                <w:szCs w:val="20"/>
              </w:rPr>
              <w:t>CATT</w:t>
            </w:r>
          </w:p>
        </w:tc>
        <w:tc>
          <w:tcPr>
            <w:tcW w:w="7117" w:type="dxa"/>
            <w:shd w:val="clear" w:color="auto" w:fill="auto"/>
          </w:tcPr>
          <w:p w14:paraId="0E49D9AB" w14:textId="667CE9F9" w:rsidR="00074F88" w:rsidRDefault="00936ACC" w:rsidP="002A7CE2">
            <w:pPr>
              <w:wordWrap/>
              <w:jc w:val="left"/>
              <w:rPr>
                <w:rFonts w:eastAsia="KaiTi"/>
                <w:sz w:val="20"/>
                <w:szCs w:val="20"/>
              </w:rPr>
            </w:pPr>
            <w:r>
              <w:rPr>
                <w:rFonts w:eastAsia="KaiTi" w:hint="eastAsia"/>
                <w:sz w:val="20"/>
                <w:szCs w:val="20"/>
              </w:rPr>
              <w:t>Fine</w:t>
            </w:r>
          </w:p>
        </w:tc>
      </w:tr>
      <w:tr w:rsidR="006A4472" w14:paraId="0E49D9AF" w14:textId="77777777">
        <w:tc>
          <w:tcPr>
            <w:tcW w:w="2245" w:type="dxa"/>
          </w:tcPr>
          <w:p w14:paraId="0E49D9AD" w14:textId="74ADEEF7" w:rsidR="006A4472" w:rsidRDefault="006A4472" w:rsidP="002A7CE2">
            <w:pPr>
              <w:wordWrap/>
              <w:jc w:val="left"/>
              <w:rPr>
                <w:rFonts w:eastAsiaTheme="minorEastAsia"/>
                <w:bCs/>
                <w:sz w:val="20"/>
                <w:szCs w:val="20"/>
              </w:rPr>
            </w:pPr>
            <w:r>
              <w:rPr>
                <w:rFonts w:eastAsia="MS Mincho" w:hint="eastAsia"/>
                <w:bCs/>
                <w:sz w:val="20"/>
                <w:szCs w:val="20"/>
                <w:lang w:eastAsia="ja-JP"/>
              </w:rPr>
              <w:t>Panasonic</w:t>
            </w:r>
          </w:p>
        </w:tc>
        <w:tc>
          <w:tcPr>
            <w:tcW w:w="7117" w:type="dxa"/>
          </w:tcPr>
          <w:p w14:paraId="0E49D9AE" w14:textId="4FB56D92" w:rsidR="006A4472" w:rsidRDefault="006A4472" w:rsidP="002A7CE2">
            <w:pPr>
              <w:wordWrap/>
              <w:jc w:val="left"/>
              <w:rPr>
                <w:rFonts w:eastAsia="KaiTi"/>
                <w:sz w:val="20"/>
                <w:szCs w:val="20"/>
              </w:rPr>
            </w:pPr>
            <w:r>
              <w:rPr>
                <w:rFonts w:eastAsia="MS Mincho" w:hint="eastAsia"/>
                <w:bCs/>
                <w:sz w:val="20"/>
                <w:szCs w:val="20"/>
                <w:lang w:eastAsia="ja-JP"/>
              </w:rPr>
              <w:t>We are fine with the proposal.</w:t>
            </w:r>
          </w:p>
        </w:tc>
      </w:tr>
      <w:tr w:rsidR="006A4472" w14:paraId="0E49D9B2" w14:textId="77777777">
        <w:tc>
          <w:tcPr>
            <w:tcW w:w="2245" w:type="dxa"/>
          </w:tcPr>
          <w:p w14:paraId="0E49D9B0" w14:textId="0E52D823" w:rsidR="006A4472" w:rsidRDefault="00CB0FCE" w:rsidP="002A7CE2">
            <w:pPr>
              <w:wordWrap/>
              <w:jc w:val="left"/>
              <w:rPr>
                <w:rFonts w:eastAsiaTheme="minorEastAsia"/>
                <w:bCs/>
                <w:sz w:val="20"/>
                <w:szCs w:val="20"/>
              </w:rPr>
            </w:pPr>
            <w:r>
              <w:rPr>
                <w:rFonts w:eastAsiaTheme="minorEastAsia"/>
                <w:bCs/>
                <w:sz w:val="20"/>
                <w:szCs w:val="20"/>
              </w:rPr>
              <w:t>vivo</w:t>
            </w:r>
          </w:p>
        </w:tc>
        <w:tc>
          <w:tcPr>
            <w:tcW w:w="7117" w:type="dxa"/>
          </w:tcPr>
          <w:p w14:paraId="0E49D9B1" w14:textId="2BFEBCC7" w:rsidR="006A4472" w:rsidRDefault="00CB0FCE" w:rsidP="002A7CE2">
            <w:pPr>
              <w:wordWrap/>
              <w:jc w:val="left"/>
              <w:rPr>
                <w:rFonts w:eastAsia="KaiTi"/>
                <w:sz w:val="20"/>
                <w:szCs w:val="20"/>
              </w:rPr>
            </w:pPr>
            <w:r>
              <w:rPr>
                <w:rFonts w:ascii="Times" w:eastAsia="宋体" w:hAnsi="Times" w:cs="Times"/>
                <w:sz w:val="20"/>
                <w:szCs w:val="20"/>
              </w:rPr>
              <w:t>In principle OK with the proposal.</w:t>
            </w:r>
          </w:p>
        </w:tc>
      </w:tr>
      <w:tr w:rsidR="00DE33BD" w14:paraId="0E49D9B5" w14:textId="77777777">
        <w:tc>
          <w:tcPr>
            <w:tcW w:w="2245" w:type="dxa"/>
          </w:tcPr>
          <w:p w14:paraId="0E49D9B3" w14:textId="5DD9EEE9" w:rsidR="00DE33BD" w:rsidRDefault="00DE33BD" w:rsidP="002A7CE2">
            <w:pPr>
              <w:wordWrap/>
              <w:jc w:val="left"/>
              <w:rPr>
                <w:rFonts w:eastAsiaTheme="minorEastAsia"/>
                <w:bCs/>
                <w:sz w:val="20"/>
                <w:szCs w:val="20"/>
              </w:rPr>
            </w:pPr>
            <w:r>
              <w:rPr>
                <w:rFonts w:eastAsiaTheme="minorEastAsia" w:hint="eastAsia"/>
                <w:bCs/>
                <w:sz w:val="20"/>
                <w:szCs w:val="20"/>
              </w:rPr>
              <w:t>Z</w:t>
            </w:r>
            <w:r>
              <w:rPr>
                <w:rFonts w:eastAsiaTheme="minorEastAsia"/>
                <w:bCs/>
                <w:sz w:val="20"/>
                <w:szCs w:val="20"/>
              </w:rPr>
              <w:t>TE</w:t>
            </w:r>
          </w:p>
        </w:tc>
        <w:tc>
          <w:tcPr>
            <w:tcW w:w="7117" w:type="dxa"/>
          </w:tcPr>
          <w:p w14:paraId="0CAF51CA" w14:textId="77777777" w:rsidR="00DE33BD" w:rsidRDefault="00DE33BD" w:rsidP="002A7CE2">
            <w:pPr>
              <w:wordWrap/>
              <w:jc w:val="left"/>
              <w:rPr>
                <w:rFonts w:eastAsia="宋体"/>
                <w:bCs/>
                <w:sz w:val="20"/>
                <w:szCs w:val="20"/>
              </w:rPr>
            </w:pPr>
            <w:r>
              <w:rPr>
                <w:rFonts w:eastAsia="宋体" w:hint="eastAsia"/>
                <w:bCs/>
                <w:sz w:val="20"/>
                <w:szCs w:val="20"/>
              </w:rPr>
              <w:t>Both options/understandings are workable.</w:t>
            </w:r>
            <w:r>
              <w:rPr>
                <w:rFonts w:eastAsia="宋体"/>
                <w:bCs/>
                <w:sz w:val="20"/>
                <w:szCs w:val="20"/>
              </w:rPr>
              <w:t xml:space="preserve"> </w:t>
            </w:r>
          </w:p>
          <w:p w14:paraId="0E49D9B4" w14:textId="3CE17080" w:rsidR="00DE33BD" w:rsidRDefault="00DE33BD" w:rsidP="002A7CE2">
            <w:pPr>
              <w:wordWrap/>
              <w:jc w:val="left"/>
              <w:rPr>
                <w:rFonts w:eastAsia="KaiTi"/>
                <w:sz w:val="20"/>
                <w:szCs w:val="20"/>
              </w:rPr>
            </w:pPr>
            <w:r>
              <w:rPr>
                <w:rFonts w:eastAsia="宋体"/>
                <w:bCs/>
                <w:sz w:val="20"/>
                <w:szCs w:val="20"/>
              </w:rPr>
              <w:t>If we go with this direction, we are not sure whether the agreed CR has captured the understanding clearly. We think more discussion is needed for the note.</w:t>
            </w:r>
          </w:p>
        </w:tc>
      </w:tr>
      <w:tr w:rsidR="00DE33BD" w14:paraId="54DA0FC7" w14:textId="77777777">
        <w:tc>
          <w:tcPr>
            <w:tcW w:w="2245" w:type="dxa"/>
          </w:tcPr>
          <w:p w14:paraId="66039119" w14:textId="08B7D5FA" w:rsidR="00DE33BD" w:rsidRDefault="0065476A" w:rsidP="002A7CE2">
            <w:pPr>
              <w:wordWrap/>
              <w:jc w:val="left"/>
              <w:rPr>
                <w:rFonts w:eastAsiaTheme="minorEastAsia"/>
                <w:bCs/>
                <w:sz w:val="20"/>
                <w:szCs w:val="20"/>
              </w:rPr>
            </w:pPr>
            <w:proofErr w:type="spellStart"/>
            <w:r>
              <w:rPr>
                <w:rFonts w:eastAsiaTheme="minorEastAsia" w:hint="eastAsia"/>
                <w:bCs/>
                <w:sz w:val="20"/>
                <w:szCs w:val="20"/>
              </w:rPr>
              <w:t>Spreadtrum</w:t>
            </w:r>
            <w:proofErr w:type="spellEnd"/>
          </w:p>
        </w:tc>
        <w:tc>
          <w:tcPr>
            <w:tcW w:w="7117" w:type="dxa"/>
          </w:tcPr>
          <w:p w14:paraId="31E26218" w14:textId="7AC31B45" w:rsidR="00DE33BD" w:rsidRDefault="0065476A" w:rsidP="002A7CE2">
            <w:pPr>
              <w:wordWrap/>
              <w:jc w:val="left"/>
              <w:rPr>
                <w:rFonts w:eastAsiaTheme="minorEastAsia"/>
                <w:bCs/>
                <w:sz w:val="20"/>
                <w:szCs w:val="20"/>
              </w:rPr>
            </w:pPr>
            <w:r>
              <w:rPr>
                <w:rFonts w:eastAsia="MS Mincho"/>
                <w:sz w:val="20"/>
                <w:szCs w:val="20"/>
                <w:lang w:eastAsia="ja-JP"/>
              </w:rPr>
              <w:t>F</w:t>
            </w:r>
            <w:r>
              <w:rPr>
                <w:rFonts w:eastAsia="MS Mincho" w:hint="eastAsia"/>
                <w:sz w:val="20"/>
                <w:szCs w:val="20"/>
                <w:lang w:eastAsia="ja-JP"/>
              </w:rPr>
              <w:t>ine with the proposal.</w:t>
            </w:r>
          </w:p>
        </w:tc>
      </w:tr>
      <w:tr w:rsidR="00356AD4" w14:paraId="6E755E84" w14:textId="77777777">
        <w:tc>
          <w:tcPr>
            <w:tcW w:w="2245" w:type="dxa"/>
          </w:tcPr>
          <w:p w14:paraId="028A3DE1" w14:textId="417FC9FD" w:rsidR="00356AD4" w:rsidRPr="00356AD4" w:rsidRDefault="00356AD4" w:rsidP="002A7CE2">
            <w:pPr>
              <w:wordWrap/>
              <w:jc w:val="left"/>
              <w:rPr>
                <w:rFonts w:eastAsia="Malgun Gothic"/>
                <w:bCs/>
                <w:sz w:val="20"/>
                <w:szCs w:val="20"/>
                <w:lang w:eastAsia="ko-KR"/>
              </w:rPr>
            </w:pPr>
            <w:r>
              <w:rPr>
                <w:rFonts w:eastAsia="Malgun Gothic" w:hint="eastAsia"/>
                <w:bCs/>
                <w:sz w:val="20"/>
                <w:szCs w:val="20"/>
                <w:lang w:eastAsia="ko-KR"/>
              </w:rPr>
              <w:t>LGE</w:t>
            </w:r>
          </w:p>
        </w:tc>
        <w:tc>
          <w:tcPr>
            <w:tcW w:w="7117" w:type="dxa"/>
          </w:tcPr>
          <w:p w14:paraId="0C748DEC" w14:textId="1D3630BD" w:rsidR="00356AD4" w:rsidRDefault="00356AD4" w:rsidP="002A7CE2">
            <w:pPr>
              <w:wordWrap/>
              <w:jc w:val="left"/>
              <w:rPr>
                <w:rFonts w:eastAsiaTheme="minorEastAsia"/>
                <w:bCs/>
                <w:sz w:val="20"/>
                <w:szCs w:val="20"/>
              </w:rPr>
            </w:pPr>
            <w:r>
              <w:rPr>
                <w:rFonts w:eastAsia="MS Mincho"/>
                <w:sz w:val="20"/>
                <w:szCs w:val="20"/>
                <w:lang w:eastAsia="ja-JP"/>
              </w:rPr>
              <w:t>F</w:t>
            </w:r>
            <w:r>
              <w:rPr>
                <w:rFonts w:eastAsia="MS Mincho" w:hint="eastAsia"/>
                <w:sz w:val="20"/>
                <w:szCs w:val="20"/>
                <w:lang w:eastAsia="ja-JP"/>
              </w:rPr>
              <w:t>ine with the proposal.</w:t>
            </w:r>
          </w:p>
        </w:tc>
      </w:tr>
      <w:tr w:rsidR="00DE33BD" w14:paraId="3AE443F5" w14:textId="77777777">
        <w:tc>
          <w:tcPr>
            <w:tcW w:w="2245" w:type="dxa"/>
          </w:tcPr>
          <w:p w14:paraId="6D0F9FA0" w14:textId="2E223A89" w:rsidR="00DE33BD" w:rsidRDefault="00DE33BD" w:rsidP="002A7CE2">
            <w:pPr>
              <w:wordWrap/>
              <w:jc w:val="left"/>
              <w:rPr>
                <w:rFonts w:eastAsia="Malgun Gothic"/>
                <w:bCs/>
                <w:sz w:val="20"/>
                <w:szCs w:val="20"/>
                <w:lang w:eastAsia="ko-KR"/>
              </w:rPr>
            </w:pPr>
          </w:p>
        </w:tc>
        <w:tc>
          <w:tcPr>
            <w:tcW w:w="7117" w:type="dxa"/>
          </w:tcPr>
          <w:p w14:paraId="0B6B9FF5" w14:textId="41E2A008" w:rsidR="00DE33BD" w:rsidRDefault="00DE33BD" w:rsidP="002A7CE2">
            <w:pPr>
              <w:wordWrap/>
              <w:jc w:val="left"/>
              <w:rPr>
                <w:rFonts w:eastAsia="Malgun Gothic"/>
                <w:bCs/>
                <w:sz w:val="20"/>
                <w:szCs w:val="20"/>
                <w:lang w:eastAsia="ko-KR"/>
              </w:rPr>
            </w:pPr>
          </w:p>
        </w:tc>
      </w:tr>
      <w:tr w:rsidR="00DE33BD" w14:paraId="31C34573" w14:textId="77777777">
        <w:tc>
          <w:tcPr>
            <w:tcW w:w="2245" w:type="dxa"/>
          </w:tcPr>
          <w:p w14:paraId="5F8718A5" w14:textId="29CFCDB9" w:rsidR="00DE33BD" w:rsidRDefault="00DE33BD" w:rsidP="002A7CE2">
            <w:pPr>
              <w:wordWrap/>
              <w:jc w:val="left"/>
              <w:rPr>
                <w:rFonts w:eastAsiaTheme="minorEastAsia"/>
                <w:bCs/>
                <w:sz w:val="20"/>
                <w:szCs w:val="20"/>
              </w:rPr>
            </w:pPr>
          </w:p>
        </w:tc>
        <w:tc>
          <w:tcPr>
            <w:tcW w:w="7117" w:type="dxa"/>
          </w:tcPr>
          <w:p w14:paraId="5CC94E07" w14:textId="722C5543" w:rsidR="00DE33BD" w:rsidRDefault="00DE33BD" w:rsidP="002A7CE2">
            <w:pPr>
              <w:wordWrap/>
              <w:jc w:val="left"/>
              <w:rPr>
                <w:rFonts w:eastAsiaTheme="minorEastAsia"/>
                <w:bCs/>
                <w:sz w:val="20"/>
                <w:szCs w:val="20"/>
              </w:rPr>
            </w:pPr>
          </w:p>
        </w:tc>
      </w:tr>
      <w:tr w:rsidR="00DE33BD" w14:paraId="5AAFA161" w14:textId="77777777">
        <w:tc>
          <w:tcPr>
            <w:tcW w:w="2245" w:type="dxa"/>
            <w:shd w:val="clear" w:color="auto" w:fill="auto"/>
          </w:tcPr>
          <w:p w14:paraId="14F47650" w14:textId="0E71EDED" w:rsidR="00DE33BD" w:rsidRDefault="00DE33BD" w:rsidP="002A7CE2">
            <w:pPr>
              <w:wordWrap/>
              <w:jc w:val="left"/>
              <w:rPr>
                <w:rFonts w:eastAsia="宋体"/>
                <w:bCs/>
                <w:sz w:val="20"/>
                <w:szCs w:val="20"/>
              </w:rPr>
            </w:pPr>
          </w:p>
        </w:tc>
        <w:tc>
          <w:tcPr>
            <w:tcW w:w="7117" w:type="dxa"/>
            <w:shd w:val="clear" w:color="auto" w:fill="auto"/>
          </w:tcPr>
          <w:p w14:paraId="61591209" w14:textId="204B93CD" w:rsidR="00DE33BD" w:rsidRDefault="00DE33BD" w:rsidP="002A7CE2">
            <w:pPr>
              <w:wordWrap/>
              <w:jc w:val="left"/>
              <w:rPr>
                <w:rFonts w:eastAsia="宋体"/>
                <w:bCs/>
                <w:sz w:val="20"/>
                <w:szCs w:val="20"/>
                <w:lang w:eastAsia="ja-JP"/>
              </w:rPr>
            </w:pPr>
          </w:p>
        </w:tc>
      </w:tr>
      <w:tr w:rsidR="00DE33BD" w14:paraId="315996C4" w14:textId="77777777">
        <w:tc>
          <w:tcPr>
            <w:tcW w:w="2245" w:type="dxa"/>
            <w:shd w:val="clear" w:color="auto" w:fill="auto"/>
          </w:tcPr>
          <w:p w14:paraId="17E0C8B0" w14:textId="6B427D4E" w:rsidR="00DE33BD" w:rsidRDefault="00DE33BD" w:rsidP="002A7CE2">
            <w:pPr>
              <w:wordWrap/>
              <w:jc w:val="left"/>
              <w:rPr>
                <w:rFonts w:eastAsia="宋体"/>
                <w:bCs/>
                <w:sz w:val="20"/>
                <w:szCs w:val="20"/>
              </w:rPr>
            </w:pPr>
          </w:p>
        </w:tc>
        <w:tc>
          <w:tcPr>
            <w:tcW w:w="7117" w:type="dxa"/>
            <w:shd w:val="clear" w:color="auto" w:fill="auto"/>
          </w:tcPr>
          <w:p w14:paraId="257FC29C" w14:textId="43C15764" w:rsidR="00DE33BD" w:rsidRPr="00220158" w:rsidRDefault="00DE33BD" w:rsidP="002A7CE2">
            <w:pPr>
              <w:wordWrap/>
              <w:jc w:val="left"/>
              <w:rPr>
                <w:rFonts w:eastAsia="MS Mincho"/>
                <w:bCs/>
                <w:sz w:val="20"/>
                <w:szCs w:val="20"/>
                <w:lang w:eastAsia="ja-JP"/>
              </w:rPr>
            </w:pPr>
          </w:p>
        </w:tc>
      </w:tr>
      <w:tr w:rsidR="00DE33BD" w14:paraId="076319C1" w14:textId="77777777">
        <w:tc>
          <w:tcPr>
            <w:tcW w:w="2245" w:type="dxa"/>
            <w:shd w:val="clear" w:color="auto" w:fill="auto"/>
          </w:tcPr>
          <w:p w14:paraId="720DAA35" w14:textId="293028ED" w:rsidR="00DE33BD" w:rsidRDefault="00DE33BD" w:rsidP="002A7CE2">
            <w:pPr>
              <w:wordWrap/>
              <w:jc w:val="left"/>
              <w:rPr>
                <w:rFonts w:eastAsia="MS Mincho"/>
                <w:bCs/>
                <w:sz w:val="20"/>
                <w:szCs w:val="20"/>
                <w:lang w:eastAsia="ja-JP"/>
              </w:rPr>
            </w:pPr>
          </w:p>
        </w:tc>
        <w:tc>
          <w:tcPr>
            <w:tcW w:w="7117" w:type="dxa"/>
            <w:shd w:val="clear" w:color="auto" w:fill="auto"/>
          </w:tcPr>
          <w:p w14:paraId="1147B7CE" w14:textId="70CDFB57" w:rsidR="00DE33BD" w:rsidRDefault="00DE33BD" w:rsidP="002A7CE2">
            <w:pPr>
              <w:wordWrap/>
              <w:jc w:val="left"/>
              <w:rPr>
                <w:rFonts w:eastAsia="MS Mincho"/>
                <w:bCs/>
                <w:sz w:val="20"/>
                <w:szCs w:val="20"/>
                <w:lang w:eastAsia="ja-JP"/>
              </w:rPr>
            </w:pPr>
          </w:p>
        </w:tc>
      </w:tr>
    </w:tbl>
    <w:p w14:paraId="09A6FF1F" w14:textId="77777777" w:rsidR="004C0152" w:rsidRDefault="004C0152" w:rsidP="002A7CE2">
      <w:pPr>
        <w:rPr>
          <w:sz w:val="20"/>
          <w:szCs w:val="20"/>
          <w:lang w:eastAsia="en-US"/>
        </w:rPr>
      </w:pPr>
    </w:p>
    <w:p w14:paraId="0E49D9CC" w14:textId="77777777" w:rsidR="004C0152" w:rsidRDefault="004C0152" w:rsidP="002A7CE2">
      <w:pPr>
        <w:rPr>
          <w:sz w:val="20"/>
          <w:szCs w:val="20"/>
          <w:lang w:eastAsia="en-US"/>
        </w:rPr>
      </w:pPr>
    </w:p>
    <w:p w14:paraId="0E49D9CD" w14:textId="77777777" w:rsidR="004C0152" w:rsidRDefault="004C0152" w:rsidP="002A7CE2">
      <w:pPr>
        <w:rPr>
          <w:rFonts w:eastAsiaTheme="minorEastAsia"/>
          <w:sz w:val="20"/>
          <w:szCs w:val="20"/>
        </w:rPr>
      </w:pPr>
    </w:p>
    <w:p w14:paraId="0E49D9CE" w14:textId="77777777" w:rsidR="004C0152" w:rsidRDefault="004C0152" w:rsidP="002A7CE2">
      <w:pPr>
        <w:rPr>
          <w:rFonts w:eastAsiaTheme="minorEastAsia"/>
          <w:sz w:val="20"/>
          <w:szCs w:val="20"/>
        </w:rPr>
      </w:pPr>
    </w:p>
    <w:p w14:paraId="5A6AE104" w14:textId="77777777" w:rsidR="00D66F06" w:rsidRDefault="00D66F06" w:rsidP="002A7CE2">
      <w:pPr>
        <w:pStyle w:val="Heading1"/>
        <w:rPr>
          <w:lang w:val="en-US"/>
        </w:rPr>
      </w:pPr>
      <w:r>
        <w:rPr>
          <w:lang w:val="en-US"/>
        </w:rPr>
        <w:lastRenderedPageBreak/>
        <w:t>Proposals for online/offline discussion</w:t>
      </w:r>
    </w:p>
    <w:p w14:paraId="746178F9" w14:textId="77777777" w:rsidR="00D66F06" w:rsidRDefault="00D66F06" w:rsidP="002A7CE2">
      <w:pPr>
        <w:rPr>
          <w:rFonts w:eastAsiaTheme="minorEastAsia"/>
          <w:noProof/>
        </w:rPr>
      </w:pPr>
    </w:p>
    <w:p w14:paraId="3D8F4EA6" w14:textId="59032136" w:rsidR="00414491" w:rsidRPr="00D95C08" w:rsidRDefault="00414491" w:rsidP="002A7CE2">
      <w:pPr>
        <w:pStyle w:val="Heading4"/>
        <w:spacing w:before="120"/>
        <w:ind w:left="720" w:hanging="720"/>
        <w:jc w:val="left"/>
        <w:rPr>
          <w:rFonts w:eastAsia="宋体"/>
          <w:color w:val="00B050"/>
          <w:sz w:val="20"/>
          <w:szCs w:val="20"/>
        </w:rPr>
      </w:pPr>
      <w:r w:rsidRPr="00D95C08">
        <w:rPr>
          <w:rFonts w:eastAsia="宋体"/>
          <w:color w:val="00B050"/>
          <w:sz w:val="20"/>
          <w:szCs w:val="20"/>
        </w:rPr>
        <w:t>Proposal 2-1</w:t>
      </w:r>
      <w:r w:rsidR="00D95C08" w:rsidRPr="00D95C08">
        <w:rPr>
          <w:rFonts w:eastAsia="宋体"/>
          <w:color w:val="00B050"/>
          <w:sz w:val="20"/>
          <w:szCs w:val="20"/>
        </w:rPr>
        <w:t xml:space="preserve"> (offline consensus)</w:t>
      </w:r>
      <w:r w:rsidRPr="00D95C08">
        <w:rPr>
          <w:rFonts w:eastAsia="宋体"/>
          <w:color w:val="00B050"/>
          <w:sz w:val="20"/>
          <w:szCs w:val="20"/>
        </w:rPr>
        <w:t>:</w:t>
      </w:r>
    </w:p>
    <w:p w14:paraId="3DC90461" w14:textId="77777777" w:rsidR="00414491" w:rsidRPr="00514A36" w:rsidRDefault="00414491" w:rsidP="002A7CE2">
      <w:pPr>
        <w:numPr>
          <w:ilvl w:val="0"/>
          <w:numId w:val="40"/>
        </w:numPr>
        <w:snapToGrid w:val="0"/>
        <w:spacing w:after="60"/>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Below TP for TS38.300 is adopted for Rel-19 MCE</w:t>
      </w:r>
      <w:r w:rsidRPr="00514A36">
        <w:rPr>
          <w:rFonts w:ascii="TimesNewRomanPS-ItalicMT" w:eastAsia="宋体" w:hAnsi="TimesNewRomanPS-ItalicMT"/>
          <w:bCs/>
          <w:color w:val="000000"/>
          <w:sz w:val="20"/>
          <w:szCs w:val="20"/>
        </w:rPr>
        <w:t>.</w:t>
      </w:r>
    </w:p>
    <w:tbl>
      <w:tblPr>
        <w:tblStyle w:val="TableGrid"/>
        <w:tblW w:w="0" w:type="auto"/>
        <w:tblLook w:val="04A0" w:firstRow="1" w:lastRow="0" w:firstColumn="1" w:lastColumn="0" w:noHBand="0" w:noVBand="1"/>
      </w:tblPr>
      <w:tblGrid>
        <w:gridCol w:w="9362"/>
      </w:tblGrid>
      <w:tr w:rsidR="00414491" w:rsidRPr="00C76789" w14:paraId="166AAB7E" w14:textId="77777777" w:rsidTr="001D2945">
        <w:tc>
          <w:tcPr>
            <w:tcW w:w="9362" w:type="dxa"/>
          </w:tcPr>
          <w:p w14:paraId="63B9E16A" w14:textId="77777777" w:rsidR="00414491" w:rsidRPr="00541251" w:rsidRDefault="00414491" w:rsidP="002A7CE2">
            <w:pPr>
              <w:keepNext/>
              <w:keepLines/>
              <w:wordWrap/>
              <w:overflowPunct w:val="0"/>
              <w:adjustRightInd w:val="0"/>
              <w:spacing w:before="180" w:after="180"/>
              <w:textAlignment w:val="baseline"/>
              <w:outlineLvl w:val="1"/>
              <w:rPr>
                <w:rFonts w:ascii="Arial" w:hAnsi="Arial"/>
                <w:sz w:val="32"/>
                <w:szCs w:val="20"/>
                <w:lang w:val="en-GB"/>
              </w:rPr>
            </w:pPr>
            <w:r w:rsidRPr="00541251">
              <w:rPr>
                <w:rFonts w:ascii="Arial" w:hAnsi="Arial"/>
                <w:sz w:val="32"/>
                <w:szCs w:val="20"/>
                <w:lang w:val="en-GB"/>
              </w:rPr>
              <w:t>10.11</w:t>
            </w:r>
            <w:r w:rsidRPr="00541251">
              <w:rPr>
                <w:rFonts w:ascii="Arial" w:hAnsi="Arial"/>
                <w:sz w:val="32"/>
                <w:szCs w:val="20"/>
                <w:lang w:val="en-GB"/>
              </w:rPr>
              <w:tab/>
            </w:r>
            <w:proofErr w:type="gramStart"/>
            <w:r w:rsidRPr="00541251">
              <w:rPr>
                <w:rFonts w:ascii="Arial" w:hAnsi="Arial"/>
                <w:sz w:val="32"/>
                <w:szCs w:val="20"/>
                <w:lang w:val="en-GB"/>
              </w:rPr>
              <w:t>Multi-cell</w:t>
            </w:r>
            <w:proofErr w:type="gramEnd"/>
            <w:r w:rsidRPr="00541251">
              <w:rPr>
                <w:rFonts w:ascii="Arial" w:hAnsi="Arial"/>
                <w:sz w:val="32"/>
                <w:szCs w:val="20"/>
                <w:lang w:val="en-GB"/>
              </w:rPr>
              <w:t xml:space="preserve"> scheduling by a single DCI</w:t>
            </w:r>
          </w:p>
          <w:p w14:paraId="6D099A17" w14:textId="77777777" w:rsidR="00414491" w:rsidRPr="008734B1" w:rsidRDefault="00414491" w:rsidP="002A7CE2">
            <w:pPr>
              <w:wordWrap/>
              <w:overflowPunct w:val="0"/>
              <w:spacing w:after="180" w:line="259" w:lineRule="auto"/>
              <w:textAlignment w:val="baseline"/>
              <w:rPr>
                <w:sz w:val="20"/>
                <w:szCs w:val="20"/>
                <w:lang w:val="en-GB"/>
              </w:rPr>
            </w:pPr>
            <w:r w:rsidRPr="008734B1">
              <w:rPr>
                <w:sz w:val="20"/>
                <w:szCs w:val="20"/>
                <w:lang w:val="en-GB"/>
              </w:rPr>
              <w:t>Multi-cell scheduling by a single DCI allows the PDCCH of a serving cell to schedule PDSCH(s)/PUSCH(s) on one or more serving cells with the single DCI but with the following restrictions:</w:t>
            </w:r>
          </w:p>
          <w:p w14:paraId="2469447E" w14:textId="77777777" w:rsidR="00414491" w:rsidRPr="008734B1" w:rsidRDefault="00414491" w:rsidP="002A7CE2">
            <w:pPr>
              <w:wordWrap/>
              <w:overflowPunct w:val="0"/>
              <w:spacing w:after="180" w:line="259" w:lineRule="auto"/>
              <w:ind w:left="568" w:hanging="284"/>
              <w:textAlignment w:val="baseline"/>
              <w:rPr>
                <w:sz w:val="20"/>
                <w:szCs w:val="20"/>
                <w:lang w:val="en-GB"/>
              </w:rPr>
            </w:pPr>
            <w:r w:rsidRPr="008734B1">
              <w:rPr>
                <w:sz w:val="20"/>
                <w:szCs w:val="20"/>
                <w:lang w:val="en-GB"/>
              </w:rPr>
              <w:t>-</w:t>
            </w:r>
            <w:r w:rsidRPr="008734B1">
              <w:rPr>
                <w:sz w:val="20"/>
                <w:szCs w:val="20"/>
                <w:lang w:val="en-GB"/>
              </w:rPr>
              <w:tab/>
              <w:t xml:space="preserve">When a serving cell is configured with a PDCCH which schedules PDSCH(s)/PUSCH(s) on a cell set, the PUSCH/PDSCH on serving cells in the cell set is always scheduled by a PDCCH on the serving </w:t>
            </w:r>
            <w:proofErr w:type="gramStart"/>
            <w:r w:rsidRPr="008734B1">
              <w:rPr>
                <w:sz w:val="20"/>
                <w:szCs w:val="20"/>
                <w:lang w:val="en-GB"/>
              </w:rPr>
              <w:t>cell;</w:t>
            </w:r>
            <w:proofErr w:type="gramEnd"/>
          </w:p>
          <w:p w14:paraId="75754B0B" w14:textId="77777777" w:rsidR="00414491" w:rsidRPr="008734B1" w:rsidRDefault="00414491" w:rsidP="002A7CE2">
            <w:pPr>
              <w:wordWrap/>
              <w:overflowPunct w:val="0"/>
              <w:spacing w:after="180" w:line="259" w:lineRule="auto"/>
              <w:ind w:left="568" w:hanging="284"/>
              <w:textAlignment w:val="baseline"/>
              <w:rPr>
                <w:sz w:val="20"/>
                <w:szCs w:val="20"/>
                <w:lang w:val="en-GB"/>
              </w:rPr>
            </w:pPr>
            <w:r w:rsidRPr="008734B1">
              <w:rPr>
                <w:sz w:val="20"/>
                <w:szCs w:val="20"/>
                <w:lang w:val="en-GB"/>
              </w:rPr>
              <w:t>-</w:t>
            </w:r>
            <w:r w:rsidRPr="008734B1">
              <w:rPr>
                <w:sz w:val="20"/>
                <w:szCs w:val="20"/>
                <w:lang w:val="en-GB"/>
              </w:rPr>
              <w:tab/>
              <w:t xml:space="preserve">When </w:t>
            </w:r>
            <w:proofErr w:type="spellStart"/>
            <w:r w:rsidRPr="008734B1">
              <w:rPr>
                <w:sz w:val="20"/>
                <w:szCs w:val="20"/>
                <w:lang w:val="en-GB"/>
              </w:rPr>
              <w:t>SpCell</w:t>
            </w:r>
            <w:proofErr w:type="spellEnd"/>
            <w:r w:rsidRPr="008734B1">
              <w:rPr>
                <w:sz w:val="20"/>
                <w:szCs w:val="20"/>
                <w:lang w:val="en-GB"/>
              </w:rPr>
              <w:t xml:space="preserve"> is configured with a PDCCH which schedules PDSCH(s)/PUSCH(s) on serving cells in a cell set, that </w:t>
            </w:r>
            <w:proofErr w:type="spellStart"/>
            <w:r w:rsidRPr="008734B1">
              <w:rPr>
                <w:sz w:val="20"/>
                <w:szCs w:val="20"/>
                <w:lang w:val="en-GB"/>
              </w:rPr>
              <w:t>SpCell's</w:t>
            </w:r>
            <w:proofErr w:type="spellEnd"/>
            <w:r w:rsidRPr="008734B1">
              <w:rPr>
                <w:sz w:val="20"/>
                <w:szCs w:val="20"/>
                <w:lang w:val="en-GB"/>
              </w:rPr>
              <w:t xml:space="preserve"> PDSCH and PUSCH cannot be scheduled by a PDCCH on an </w:t>
            </w:r>
            <w:proofErr w:type="spellStart"/>
            <w:proofErr w:type="gramStart"/>
            <w:r w:rsidRPr="008734B1">
              <w:rPr>
                <w:sz w:val="20"/>
                <w:szCs w:val="20"/>
                <w:lang w:val="en-GB"/>
              </w:rPr>
              <w:t>SCell</w:t>
            </w:r>
            <w:proofErr w:type="spellEnd"/>
            <w:r w:rsidRPr="008734B1">
              <w:rPr>
                <w:sz w:val="20"/>
                <w:szCs w:val="20"/>
                <w:lang w:val="en-GB"/>
              </w:rPr>
              <w:t>;</w:t>
            </w:r>
            <w:proofErr w:type="gramEnd"/>
          </w:p>
          <w:p w14:paraId="2FCCEAD2" w14:textId="77777777" w:rsidR="00414491" w:rsidRPr="008734B1" w:rsidRDefault="00414491" w:rsidP="002A7CE2">
            <w:pPr>
              <w:wordWrap/>
              <w:overflowPunct w:val="0"/>
              <w:spacing w:after="180" w:line="259" w:lineRule="auto"/>
              <w:ind w:left="568" w:hanging="284"/>
              <w:textAlignment w:val="baseline"/>
              <w:rPr>
                <w:sz w:val="20"/>
                <w:szCs w:val="20"/>
                <w:lang w:val="en-GB"/>
              </w:rPr>
            </w:pPr>
            <w:r w:rsidRPr="008734B1">
              <w:rPr>
                <w:sz w:val="20"/>
                <w:szCs w:val="20"/>
                <w:lang w:val="en-GB"/>
              </w:rPr>
              <w:t>-</w:t>
            </w:r>
            <w:r w:rsidRPr="008734B1">
              <w:rPr>
                <w:sz w:val="20"/>
                <w:szCs w:val="20"/>
                <w:lang w:val="en-GB"/>
              </w:rPr>
              <w:tab/>
              <w:t xml:space="preserve">When an </w:t>
            </w:r>
            <w:proofErr w:type="spellStart"/>
            <w:r w:rsidRPr="008734B1">
              <w:rPr>
                <w:sz w:val="20"/>
                <w:szCs w:val="20"/>
                <w:lang w:val="en-GB"/>
              </w:rPr>
              <w:t>SCell</w:t>
            </w:r>
            <w:proofErr w:type="spellEnd"/>
            <w:r w:rsidRPr="008734B1">
              <w:rPr>
                <w:sz w:val="20"/>
                <w:szCs w:val="20"/>
                <w:lang w:val="en-GB"/>
              </w:rPr>
              <w:t xml:space="preserve"> is configured with a PDCCH which schedules PDSCH(s)/PUSCH(s) on serving cells in a cell set, </w:t>
            </w:r>
            <w:proofErr w:type="spellStart"/>
            <w:r w:rsidRPr="008734B1">
              <w:rPr>
                <w:sz w:val="20"/>
                <w:szCs w:val="20"/>
                <w:lang w:val="en-GB"/>
              </w:rPr>
              <w:t>SpCell</w:t>
            </w:r>
            <w:proofErr w:type="spellEnd"/>
            <w:r w:rsidRPr="008734B1">
              <w:rPr>
                <w:sz w:val="20"/>
                <w:szCs w:val="20"/>
                <w:lang w:val="en-GB"/>
              </w:rPr>
              <w:t xml:space="preserve"> is not included in the cell </w:t>
            </w:r>
            <w:proofErr w:type="gramStart"/>
            <w:r w:rsidRPr="008734B1">
              <w:rPr>
                <w:sz w:val="20"/>
                <w:szCs w:val="20"/>
                <w:lang w:val="en-GB"/>
              </w:rPr>
              <w:t>set;</w:t>
            </w:r>
            <w:proofErr w:type="gramEnd"/>
          </w:p>
          <w:p w14:paraId="63593DA6" w14:textId="77777777" w:rsidR="00414491" w:rsidRPr="008734B1" w:rsidRDefault="00414491" w:rsidP="002A7CE2">
            <w:pPr>
              <w:wordWrap/>
              <w:overflowPunct w:val="0"/>
              <w:spacing w:after="180" w:line="259" w:lineRule="auto"/>
              <w:ind w:left="568" w:hanging="284"/>
              <w:textAlignment w:val="baseline"/>
              <w:rPr>
                <w:sz w:val="20"/>
                <w:szCs w:val="20"/>
                <w:lang w:val="en-GB"/>
              </w:rPr>
            </w:pPr>
            <w:r w:rsidRPr="008734B1">
              <w:rPr>
                <w:sz w:val="20"/>
                <w:szCs w:val="20"/>
                <w:lang w:val="en-GB"/>
              </w:rPr>
              <w:t>-</w:t>
            </w:r>
            <w:r w:rsidRPr="008734B1">
              <w:rPr>
                <w:sz w:val="20"/>
                <w:szCs w:val="20"/>
                <w:lang w:val="en-GB"/>
              </w:rPr>
              <w:tab/>
              <w:t xml:space="preserve">The scheduling PDCCH and the scheduled PDSCH(s)/PUSCH(s) can use the same or different </w:t>
            </w:r>
            <w:proofErr w:type="gramStart"/>
            <w:r w:rsidRPr="008734B1">
              <w:rPr>
                <w:sz w:val="20"/>
                <w:szCs w:val="20"/>
                <w:lang w:val="en-GB"/>
              </w:rPr>
              <w:t>numerologies;</w:t>
            </w:r>
            <w:proofErr w:type="gramEnd"/>
          </w:p>
          <w:p w14:paraId="719EEE75" w14:textId="0DBCD84D" w:rsidR="00414491" w:rsidRPr="008734B1" w:rsidRDefault="00414491" w:rsidP="002A7CE2">
            <w:pPr>
              <w:wordWrap/>
              <w:overflowPunct w:val="0"/>
              <w:spacing w:after="180" w:line="259" w:lineRule="auto"/>
              <w:ind w:left="568" w:hanging="284"/>
              <w:textAlignment w:val="baseline"/>
              <w:rPr>
                <w:sz w:val="20"/>
                <w:szCs w:val="20"/>
                <w:lang w:val="en-GB"/>
              </w:rPr>
            </w:pPr>
            <w:r w:rsidRPr="008734B1">
              <w:rPr>
                <w:sz w:val="20"/>
                <w:szCs w:val="20"/>
                <w:lang w:val="en-GB"/>
              </w:rPr>
              <w:t>-</w:t>
            </w:r>
            <w:r w:rsidRPr="008734B1">
              <w:rPr>
                <w:sz w:val="20"/>
                <w:szCs w:val="20"/>
                <w:lang w:val="en-GB"/>
              </w:rPr>
              <w:tab/>
              <w:t xml:space="preserve">The co-scheduled PDSCH(s) with a PDCCH </w:t>
            </w:r>
            <w:ins w:id="28" w:author="Haipeng HP1 Lei" w:date="2025-05-20T15:16:00Z">
              <w:r w:rsidR="00C76789">
                <w:rPr>
                  <w:sz w:val="20"/>
                  <w:szCs w:val="20"/>
                  <w:lang w:val="en-GB"/>
                </w:rPr>
                <w:t xml:space="preserve">can </w:t>
              </w:r>
            </w:ins>
            <w:r w:rsidRPr="008734B1">
              <w:rPr>
                <w:sz w:val="20"/>
                <w:szCs w:val="20"/>
                <w:lang w:val="en-GB"/>
              </w:rPr>
              <w:t xml:space="preserve">use the same </w:t>
            </w:r>
            <w:ins w:id="29" w:author="Haipeng HP1 Lei" w:date="2025-05-20T15:16:00Z">
              <w:r w:rsidR="00C76789">
                <w:rPr>
                  <w:sz w:val="20"/>
                  <w:szCs w:val="20"/>
                  <w:lang w:val="en-GB"/>
                </w:rPr>
                <w:t xml:space="preserve">or different </w:t>
              </w:r>
            </w:ins>
            <w:del w:id="30" w:author="Haipeng HP1 Lei" w:date="2025-05-20T15:16:00Z">
              <w:r w:rsidRPr="008734B1" w:rsidDel="00C76789">
                <w:rPr>
                  <w:sz w:val="20"/>
                  <w:szCs w:val="20"/>
                  <w:lang w:val="en-GB"/>
                </w:rPr>
                <w:delText>numerology</w:delText>
              </w:r>
            </w:del>
            <w:proofErr w:type="gramStart"/>
            <w:ins w:id="31" w:author="Haipeng HP1 Lei" w:date="2025-05-20T15:16:00Z">
              <w:r w:rsidR="00C76789" w:rsidRPr="008734B1">
                <w:rPr>
                  <w:sz w:val="20"/>
                  <w:szCs w:val="20"/>
                  <w:lang w:val="en-GB"/>
                </w:rPr>
                <w:t>numerolog</w:t>
              </w:r>
              <w:r w:rsidR="00C76789">
                <w:rPr>
                  <w:sz w:val="20"/>
                  <w:szCs w:val="20"/>
                  <w:lang w:val="en-GB"/>
                </w:rPr>
                <w:t>ies</w:t>
              </w:r>
            </w:ins>
            <w:r w:rsidRPr="008734B1">
              <w:rPr>
                <w:sz w:val="20"/>
                <w:szCs w:val="20"/>
                <w:lang w:val="en-GB"/>
              </w:rPr>
              <w:t>;</w:t>
            </w:r>
            <w:proofErr w:type="gramEnd"/>
          </w:p>
          <w:p w14:paraId="792EE095" w14:textId="7037E545" w:rsidR="00414491" w:rsidRPr="00CF0C53" w:rsidRDefault="00414491" w:rsidP="002A7CE2">
            <w:pPr>
              <w:wordWrap/>
              <w:overflowPunct w:val="0"/>
              <w:spacing w:after="180" w:line="259" w:lineRule="auto"/>
              <w:ind w:left="568" w:hanging="284"/>
              <w:textAlignment w:val="baseline"/>
              <w:rPr>
                <w:rFonts w:eastAsiaTheme="minorEastAsia"/>
                <w:sz w:val="20"/>
                <w:szCs w:val="20"/>
                <w:lang w:val="en-GB"/>
              </w:rPr>
            </w:pPr>
            <w:r w:rsidRPr="008734B1">
              <w:rPr>
                <w:sz w:val="20"/>
                <w:szCs w:val="20"/>
                <w:lang w:val="en-GB"/>
              </w:rPr>
              <w:t>-</w:t>
            </w:r>
            <w:r w:rsidRPr="008734B1">
              <w:rPr>
                <w:sz w:val="20"/>
                <w:szCs w:val="20"/>
                <w:lang w:val="en-GB"/>
              </w:rPr>
              <w:tab/>
              <w:t xml:space="preserve">The co-scheduled PUSCH(s) with a PDCCH </w:t>
            </w:r>
            <w:ins w:id="32" w:author="Haipeng HP1 Lei" w:date="2025-05-20T15:16:00Z">
              <w:r w:rsidR="00C76789">
                <w:rPr>
                  <w:sz w:val="20"/>
                  <w:szCs w:val="20"/>
                  <w:lang w:val="en-GB"/>
                </w:rPr>
                <w:t xml:space="preserve">can </w:t>
              </w:r>
            </w:ins>
            <w:r w:rsidRPr="008734B1">
              <w:rPr>
                <w:sz w:val="20"/>
                <w:szCs w:val="20"/>
                <w:lang w:val="en-GB"/>
              </w:rPr>
              <w:t xml:space="preserve">use the same </w:t>
            </w:r>
            <w:ins w:id="33" w:author="Haipeng HP1 Lei" w:date="2025-05-20T15:16:00Z">
              <w:r w:rsidR="00C76789">
                <w:rPr>
                  <w:sz w:val="20"/>
                  <w:szCs w:val="20"/>
                  <w:lang w:val="en-GB"/>
                </w:rPr>
                <w:t xml:space="preserve">or different </w:t>
              </w:r>
            </w:ins>
            <w:del w:id="34" w:author="Haipeng HP1 Lei" w:date="2025-05-20T15:17:00Z">
              <w:r w:rsidRPr="008734B1" w:rsidDel="00C76789">
                <w:rPr>
                  <w:sz w:val="20"/>
                  <w:szCs w:val="20"/>
                  <w:lang w:val="en-GB"/>
                </w:rPr>
                <w:delText>numerology</w:delText>
              </w:r>
            </w:del>
            <w:ins w:id="35" w:author="Haipeng HP1 Lei" w:date="2025-05-20T15:17:00Z">
              <w:r w:rsidR="00C76789" w:rsidRPr="008734B1">
                <w:rPr>
                  <w:sz w:val="20"/>
                  <w:szCs w:val="20"/>
                  <w:lang w:val="en-GB"/>
                </w:rPr>
                <w:t>numerolog</w:t>
              </w:r>
              <w:r w:rsidR="00C76789">
                <w:rPr>
                  <w:sz w:val="20"/>
                  <w:szCs w:val="20"/>
                  <w:lang w:val="en-GB"/>
                </w:rPr>
                <w:t>ie</w:t>
              </w:r>
            </w:ins>
            <w:ins w:id="36" w:author="Haipeng HP1 Lei" w:date="2025-05-20T15:18:00Z">
              <w:r w:rsidR="007B0900">
                <w:rPr>
                  <w:sz w:val="20"/>
                  <w:szCs w:val="20"/>
                  <w:lang w:val="en-GB"/>
                </w:rPr>
                <w:t>s</w:t>
              </w:r>
            </w:ins>
            <w:r w:rsidRPr="008734B1">
              <w:rPr>
                <w:sz w:val="20"/>
                <w:szCs w:val="20"/>
                <w:lang w:val="en-GB"/>
              </w:rPr>
              <w:t>.</w:t>
            </w:r>
          </w:p>
        </w:tc>
      </w:tr>
    </w:tbl>
    <w:p w14:paraId="1541C1E4" w14:textId="77777777" w:rsidR="00414491" w:rsidRDefault="00414491" w:rsidP="002A7CE2">
      <w:pPr>
        <w:rPr>
          <w:rFonts w:eastAsiaTheme="minorEastAsia"/>
          <w:i/>
          <w:iCs/>
          <w:sz w:val="20"/>
          <w:szCs w:val="20"/>
        </w:rPr>
      </w:pPr>
    </w:p>
    <w:p w14:paraId="16B7F563" w14:textId="77777777" w:rsidR="00414491" w:rsidRPr="003C65F1" w:rsidRDefault="00414491" w:rsidP="002A7CE2">
      <w:pPr>
        <w:numPr>
          <w:ilvl w:val="0"/>
          <w:numId w:val="40"/>
        </w:numPr>
        <w:snapToGrid w:val="0"/>
        <w:spacing w:after="60"/>
        <w:rPr>
          <w:rFonts w:ascii="TimesNewRomanPS-ItalicMT" w:eastAsia="宋体" w:hAnsi="TimesNewRomanPS-ItalicMT" w:hint="eastAsia"/>
          <w:bCs/>
          <w:color w:val="000000"/>
          <w:sz w:val="20"/>
          <w:szCs w:val="20"/>
        </w:rPr>
      </w:pPr>
      <w:r w:rsidRPr="003C65F1">
        <w:rPr>
          <w:rFonts w:ascii="TimesNewRomanPS-ItalicMT" w:eastAsia="宋体" w:hAnsi="TimesNewRomanPS-ItalicMT"/>
          <w:bCs/>
          <w:color w:val="000000"/>
          <w:sz w:val="20"/>
          <w:szCs w:val="20"/>
        </w:rPr>
        <w:t xml:space="preserve">Send an LS to RAN2 to convey the above TP. </w:t>
      </w:r>
    </w:p>
    <w:p w14:paraId="4DC1F1E3" w14:textId="77777777" w:rsidR="00AD0C2F" w:rsidRDefault="00AD0C2F" w:rsidP="002A7CE2">
      <w:pPr>
        <w:rPr>
          <w:rFonts w:eastAsiaTheme="minorEastAsia"/>
          <w:noProof/>
        </w:rPr>
      </w:pPr>
    </w:p>
    <w:p w14:paraId="792FB90F" w14:textId="77777777" w:rsidR="00AD0C2F" w:rsidRDefault="00AD0C2F" w:rsidP="002A7CE2">
      <w:pPr>
        <w:rPr>
          <w:rFonts w:eastAsiaTheme="minorEastAsia"/>
          <w:noProof/>
        </w:rPr>
      </w:pPr>
    </w:p>
    <w:p w14:paraId="78C794A0" w14:textId="06F5E903" w:rsidR="006B5CB8" w:rsidRPr="00704271" w:rsidRDefault="006B5CB8" w:rsidP="002A7CE2">
      <w:pPr>
        <w:pStyle w:val="Heading4"/>
        <w:spacing w:before="120"/>
        <w:ind w:left="720" w:hanging="720"/>
        <w:jc w:val="left"/>
        <w:rPr>
          <w:rFonts w:eastAsia="宋体"/>
          <w:color w:val="00B050"/>
          <w:sz w:val="20"/>
          <w:szCs w:val="20"/>
        </w:rPr>
      </w:pPr>
      <w:r w:rsidRPr="00704271">
        <w:rPr>
          <w:rFonts w:eastAsia="宋体"/>
          <w:color w:val="00B050"/>
          <w:sz w:val="20"/>
          <w:szCs w:val="20"/>
        </w:rPr>
        <w:t>Proposal 1-1(revised)</w:t>
      </w:r>
      <w:r w:rsidR="00D95C08" w:rsidRPr="00704271">
        <w:rPr>
          <w:rFonts w:eastAsia="宋体"/>
          <w:color w:val="00B050"/>
          <w:sz w:val="20"/>
          <w:szCs w:val="20"/>
        </w:rPr>
        <w:t xml:space="preserve"> for conclusion</w:t>
      </w:r>
      <w:r w:rsidR="00704271">
        <w:rPr>
          <w:rFonts w:eastAsia="宋体"/>
          <w:color w:val="00B050"/>
          <w:sz w:val="20"/>
          <w:szCs w:val="20"/>
        </w:rPr>
        <w:t xml:space="preserve"> (offline consensus)</w:t>
      </w:r>
      <w:r w:rsidRPr="00704271">
        <w:rPr>
          <w:rFonts w:eastAsia="宋体"/>
          <w:color w:val="00B050"/>
          <w:sz w:val="20"/>
          <w:szCs w:val="20"/>
        </w:rPr>
        <w:t>:</w:t>
      </w:r>
    </w:p>
    <w:p w14:paraId="7673D7FD" w14:textId="765F9DCB" w:rsidR="006B5CB8" w:rsidRDefault="006B5CB8" w:rsidP="002A7CE2">
      <w:pPr>
        <w:numPr>
          <w:ilvl w:val="0"/>
          <w:numId w:val="40"/>
        </w:numPr>
        <w:snapToGrid w:val="0"/>
        <w:spacing w:after="60"/>
        <w:rPr>
          <w:rFonts w:ascii="TimesNewRomanPS-ItalicMT" w:eastAsia="宋体" w:hAnsi="TimesNewRomanPS-ItalicMT" w:hint="eastAsia"/>
          <w:bCs/>
          <w:color w:val="000000"/>
          <w:sz w:val="20"/>
          <w:szCs w:val="20"/>
        </w:rPr>
      </w:pPr>
      <w:r w:rsidRPr="006B5CB8">
        <w:rPr>
          <w:rFonts w:ascii="TimesNewRomanPS-ItalicMT" w:eastAsia="宋体" w:hAnsi="TimesNewRomanPS-ItalicMT"/>
          <w:bCs/>
          <w:color w:val="000000"/>
          <w:sz w:val="20"/>
          <w:szCs w:val="20"/>
        </w:rPr>
        <w:t xml:space="preserve">For </w:t>
      </w:r>
      <w:r w:rsidR="00C90C05">
        <w:rPr>
          <w:rFonts w:ascii="TimesNewRomanPS-ItalicMT" w:eastAsia="宋体" w:hAnsi="TimesNewRomanPS-ItalicMT"/>
          <w:bCs/>
          <w:color w:val="000000"/>
          <w:sz w:val="20"/>
          <w:szCs w:val="20"/>
        </w:rPr>
        <w:t xml:space="preserve">a </w:t>
      </w:r>
      <w:r w:rsidRPr="006B5CB8">
        <w:rPr>
          <w:rFonts w:ascii="TimesNewRomanPS-ItalicMT" w:eastAsia="宋体" w:hAnsi="TimesNewRomanPS-ItalicMT"/>
          <w:bCs/>
          <w:color w:val="000000"/>
          <w:sz w:val="20"/>
          <w:szCs w:val="20"/>
        </w:rPr>
        <w:t xml:space="preserve">cell </w:t>
      </w:r>
      <w:r w:rsidR="00C90C05">
        <w:rPr>
          <w:rFonts w:ascii="TimesNewRomanPS-ItalicMT" w:eastAsia="宋体" w:hAnsi="TimesNewRomanPS-ItalicMT"/>
          <w:bCs/>
          <w:color w:val="000000"/>
          <w:sz w:val="20"/>
          <w:szCs w:val="20"/>
        </w:rPr>
        <w:t xml:space="preserve">within a cell set </w:t>
      </w:r>
      <w:r w:rsidR="00704271">
        <w:rPr>
          <w:rFonts w:ascii="TimesNewRomanPS-ItalicMT" w:eastAsia="宋体" w:hAnsi="TimesNewRomanPS-ItalicMT"/>
          <w:bCs/>
          <w:color w:val="000000"/>
          <w:sz w:val="20"/>
          <w:szCs w:val="20"/>
        </w:rPr>
        <w:t>configured to</w:t>
      </w:r>
      <w:r w:rsidR="00C90C05">
        <w:rPr>
          <w:rFonts w:ascii="TimesNewRomanPS-ItalicMT" w:eastAsia="宋体" w:hAnsi="TimesNewRomanPS-ItalicMT"/>
          <w:bCs/>
          <w:color w:val="000000"/>
          <w:sz w:val="20"/>
          <w:szCs w:val="20"/>
        </w:rPr>
        <w:t xml:space="preserve"> be </w:t>
      </w:r>
      <w:r w:rsidRPr="006B5CB8">
        <w:rPr>
          <w:rFonts w:ascii="TimesNewRomanPS-ItalicMT" w:eastAsia="宋体" w:hAnsi="TimesNewRomanPS-ItalicMT"/>
          <w:bCs/>
          <w:color w:val="000000"/>
          <w:sz w:val="20"/>
          <w:szCs w:val="20"/>
        </w:rPr>
        <w:t>schedul</w:t>
      </w:r>
      <w:r w:rsidR="00704271">
        <w:rPr>
          <w:rFonts w:ascii="TimesNewRomanPS-ItalicMT" w:eastAsia="宋体" w:hAnsi="TimesNewRomanPS-ItalicMT"/>
          <w:bCs/>
          <w:color w:val="000000"/>
          <w:sz w:val="20"/>
          <w:szCs w:val="20"/>
        </w:rPr>
        <w:t>able</w:t>
      </w:r>
      <w:r w:rsidRPr="006B5CB8">
        <w:rPr>
          <w:rFonts w:ascii="TimesNewRomanPS-ItalicMT" w:eastAsia="宋体" w:hAnsi="TimesNewRomanPS-ItalicMT"/>
          <w:bCs/>
          <w:color w:val="000000"/>
          <w:sz w:val="20"/>
          <w:szCs w:val="20"/>
        </w:rPr>
        <w:t xml:space="preserve"> by </w:t>
      </w:r>
      <w:r w:rsidR="00C90C05">
        <w:rPr>
          <w:rFonts w:ascii="TimesNewRomanPS-ItalicMT" w:eastAsia="宋体" w:hAnsi="TimesNewRomanPS-ItalicMT"/>
          <w:bCs/>
          <w:color w:val="000000"/>
          <w:sz w:val="20"/>
          <w:szCs w:val="20"/>
        </w:rPr>
        <w:t xml:space="preserve">a </w:t>
      </w:r>
      <w:r w:rsidRPr="006B5CB8">
        <w:rPr>
          <w:rFonts w:ascii="TimesNewRomanPS-ItalicMT" w:eastAsia="宋体" w:hAnsi="TimesNewRomanPS-ItalicMT"/>
          <w:bCs/>
          <w:color w:val="000000"/>
          <w:sz w:val="20"/>
          <w:szCs w:val="20"/>
        </w:rPr>
        <w:t xml:space="preserve">DCI format 0_3, the network does not configure </w:t>
      </w:r>
      <w:r w:rsidRPr="006B5CB8">
        <w:rPr>
          <w:rFonts w:ascii="TimesNewRomanPS-ItalicMT" w:eastAsia="宋体" w:hAnsi="TimesNewRomanPS-ItalicMT"/>
          <w:bCs/>
          <w:i/>
          <w:iCs/>
          <w:color w:val="000000"/>
          <w:sz w:val="20"/>
          <w:szCs w:val="20"/>
        </w:rPr>
        <w:t>pusch-TimeDomainAllocationListForMultiPUSCH-DCI-0-3</w:t>
      </w:r>
      <w:r w:rsidRPr="006B5CB8">
        <w:rPr>
          <w:rFonts w:ascii="TimesNewRomanPS-ItalicMT" w:eastAsia="宋体" w:hAnsi="TimesNewRomanPS-ItalicMT"/>
          <w:bCs/>
          <w:color w:val="000000"/>
          <w:sz w:val="20"/>
          <w:szCs w:val="20"/>
        </w:rPr>
        <w:t xml:space="preserve"> simultaneously with the </w:t>
      </w:r>
      <w:r w:rsidRPr="006B5CB8">
        <w:rPr>
          <w:rFonts w:ascii="TimesNewRomanPS-ItalicMT" w:eastAsia="宋体" w:hAnsi="TimesNewRomanPS-ItalicMT"/>
          <w:bCs/>
          <w:i/>
          <w:iCs/>
          <w:color w:val="000000"/>
          <w:sz w:val="20"/>
          <w:szCs w:val="20"/>
        </w:rPr>
        <w:t>numberOfSlotsTBoMS-r17</w:t>
      </w:r>
      <w:r w:rsidRPr="006B5CB8">
        <w:rPr>
          <w:rFonts w:ascii="TimesNewRomanPS-ItalicMT" w:eastAsia="宋体" w:hAnsi="TimesNewRomanPS-ItalicMT"/>
          <w:bCs/>
          <w:color w:val="000000"/>
          <w:sz w:val="20"/>
          <w:szCs w:val="20"/>
        </w:rPr>
        <w:t xml:space="preserve"> and/or </w:t>
      </w:r>
      <w:proofErr w:type="spellStart"/>
      <w:r w:rsidRPr="006B5CB8">
        <w:rPr>
          <w:rFonts w:ascii="TimesNewRomanPS-ItalicMT" w:eastAsia="宋体" w:hAnsi="TimesNewRomanPS-ItalicMT"/>
          <w:bCs/>
          <w:i/>
          <w:iCs/>
          <w:color w:val="000000"/>
          <w:sz w:val="20"/>
          <w:szCs w:val="20"/>
        </w:rPr>
        <w:t>pusch-AggregationFactor</w:t>
      </w:r>
      <w:proofErr w:type="spellEnd"/>
      <w:r w:rsidRPr="006B5CB8">
        <w:rPr>
          <w:rFonts w:ascii="TimesNewRomanPS-ItalicMT" w:eastAsia="宋体" w:hAnsi="TimesNewRomanPS-ItalicMT"/>
          <w:bCs/>
          <w:color w:val="000000"/>
          <w:sz w:val="20"/>
          <w:szCs w:val="20"/>
        </w:rPr>
        <w:t>.</w:t>
      </w:r>
    </w:p>
    <w:p w14:paraId="67683DBC" w14:textId="54EC585E" w:rsidR="00C90C05" w:rsidRPr="006B5CB8" w:rsidRDefault="00C90C05" w:rsidP="002A7CE2">
      <w:pPr>
        <w:numPr>
          <w:ilvl w:val="0"/>
          <w:numId w:val="40"/>
        </w:numPr>
        <w:snapToGrid w:val="0"/>
        <w:spacing w:after="60"/>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Add above to RRC parameter list.</w:t>
      </w:r>
    </w:p>
    <w:p w14:paraId="781B49D7" w14:textId="77777777" w:rsidR="006B5CB8" w:rsidRDefault="006B5CB8" w:rsidP="002A7CE2">
      <w:pPr>
        <w:rPr>
          <w:rFonts w:eastAsiaTheme="minorEastAsia"/>
          <w:noProof/>
          <w:lang w:val="en-GB"/>
        </w:rPr>
      </w:pPr>
    </w:p>
    <w:p w14:paraId="7609B606" w14:textId="77777777" w:rsidR="00D95C08" w:rsidRDefault="00D95C08" w:rsidP="002A7CE2">
      <w:pPr>
        <w:rPr>
          <w:rFonts w:eastAsiaTheme="minorEastAsia"/>
          <w:noProof/>
          <w:lang w:val="en-GB"/>
        </w:rPr>
      </w:pPr>
    </w:p>
    <w:p w14:paraId="4087CD44" w14:textId="77777777" w:rsidR="00D95C08" w:rsidRPr="006B5CB8" w:rsidRDefault="00D95C08" w:rsidP="002A7CE2">
      <w:pPr>
        <w:rPr>
          <w:rFonts w:eastAsiaTheme="minorEastAsia"/>
          <w:noProof/>
          <w:lang w:val="en-GB"/>
        </w:rPr>
      </w:pPr>
    </w:p>
    <w:p w14:paraId="0F9C4773" w14:textId="60B4408E" w:rsidR="00414491" w:rsidRPr="00704271" w:rsidRDefault="00414491" w:rsidP="002A7CE2">
      <w:pPr>
        <w:pStyle w:val="Heading4"/>
        <w:spacing w:before="120"/>
        <w:ind w:left="720" w:hanging="720"/>
        <w:jc w:val="left"/>
        <w:rPr>
          <w:rFonts w:eastAsia="宋体"/>
          <w:color w:val="00B050"/>
          <w:sz w:val="20"/>
          <w:szCs w:val="20"/>
        </w:rPr>
      </w:pPr>
      <w:r w:rsidRPr="00704271">
        <w:rPr>
          <w:rFonts w:eastAsia="宋体"/>
          <w:color w:val="00B050"/>
          <w:sz w:val="20"/>
          <w:szCs w:val="20"/>
        </w:rPr>
        <w:t>Proposal 4-1</w:t>
      </w:r>
      <w:r w:rsidR="00704271">
        <w:rPr>
          <w:rFonts w:eastAsia="宋体"/>
          <w:color w:val="00B050"/>
          <w:sz w:val="20"/>
          <w:szCs w:val="20"/>
        </w:rPr>
        <w:t>(offline consensus)</w:t>
      </w:r>
      <w:r w:rsidRPr="00704271">
        <w:rPr>
          <w:rFonts w:eastAsia="宋体"/>
          <w:color w:val="00B050"/>
          <w:sz w:val="20"/>
          <w:szCs w:val="20"/>
        </w:rPr>
        <w:t>:</w:t>
      </w:r>
    </w:p>
    <w:p w14:paraId="796DB014" w14:textId="428944C0" w:rsidR="00414491" w:rsidRDefault="00704271" w:rsidP="002A7CE2">
      <w:pPr>
        <w:numPr>
          <w:ilvl w:val="0"/>
          <w:numId w:val="40"/>
        </w:numPr>
        <w:snapToGrid w:val="0"/>
        <w:rPr>
          <w:sz w:val="20"/>
          <w:szCs w:val="20"/>
        </w:rPr>
      </w:pPr>
      <w:r>
        <w:rPr>
          <w:sz w:val="20"/>
          <w:szCs w:val="20"/>
        </w:rPr>
        <w:t>F</w:t>
      </w:r>
      <w:r w:rsidR="00414491">
        <w:rPr>
          <w:sz w:val="20"/>
          <w:szCs w:val="20"/>
        </w:rPr>
        <w:t xml:space="preserve">or second HARQ-ACK sub-codebook, </w:t>
      </w:r>
    </w:p>
    <w:p w14:paraId="0008EAD8" w14:textId="77777777" w:rsidR="00414491" w:rsidRPr="0014504A" w:rsidRDefault="00414491" w:rsidP="002A7CE2">
      <w:pPr>
        <w:numPr>
          <w:ilvl w:val="2"/>
          <w:numId w:val="66"/>
        </w:numPr>
        <w:autoSpaceDE w:val="0"/>
        <w:autoSpaceDN w:val="0"/>
        <w:spacing w:before="120" w:after="120" w:line="360" w:lineRule="atLeast"/>
        <w:ind w:left="990" w:hanging="270"/>
        <w:jc w:val="both"/>
        <w:rPr>
          <w:rFonts w:eastAsia="Batang"/>
          <w:sz w:val="20"/>
          <w:szCs w:val="20"/>
          <w:lang w:val="x-none" w:eastAsia="ko-KR"/>
        </w:rPr>
      </w:pPr>
      <w:r w:rsidRPr="0014504A">
        <w:rPr>
          <w:rFonts w:eastAsia="Batang"/>
          <w:sz w:val="20"/>
          <w:szCs w:val="20"/>
          <w:lang w:val="x-none" w:eastAsia="ko-KR"/>
        </w:rPr>
        <w:t xml:space="preserve">The number of HARQ-ACK information bits for each serving cell </w:t>
      </w:r>
      <w:r w:rsidRPr="0014504A">
        <w:rPr>
          <w:rFonts w:eastAsia="Malgun Gothic"/>
          <w:bCs/>
          <w:i/>
          <w:iCs/>
          <w:sz w:val="20"/>
          <w:szCs w:val="20"/>
          <w:lang w:val="x-none" w:eastAsia="ko-KR"/>
        </w:rPr>
        <w:t>c</w:t>
      </w:r>
      <w:r w:rsidRPr="0014504A">
        <w:rPr>
          <w:rFonts w:eastAsia="Batang"/>
          <w:sz w:val="20"/>
          <w:szCs w:val="20"/>
          <w:lang w:val="x-none" w:eastAsia="ko-KR"/>
        </w:rPr>
        <w:t xml:space="preserve"> configured with multi-PDSCH scheduling </w:t>
      </w:r>
      <w:r w:rsidRPr="0014504A">
        <w:rPr>
          <w:rFonts w:eastAsia="Batang" w:hint="eastAsia"/>
          <w:sz w:val="20"/>
          <w:szCs w:val="20"/>
          <w:lang w:val="x-none" w:eastAsia="ko-KR"/>
        </w:rPr>
        <w:t>(</w:t>
      </w:r>
      <w:r w:rsidRPr="0014504A">
        <w:rPr>
          <w:rFonts w:eastAsia="Malgun Gothic"/>
          <w:bCs/>
          <w:sz w:val="20"/>
          <w:szCs w:val="20"/>
          <w:lang w:val="x-none" w:eastAsia="ko-KR"/>
        </w:rPr>
        <w:t xml:space="preserve">within </w:t>
      </w:r>
      <w:r w:rsidRPr="0014504A">
        <w:rPr>
          <w:rFonts w:eastAsia="Malgun Gothic" w:hint="eastAsia"/>
          <w:bCs/>
          <w:sz w:val="20"/>
          <w:szCs w:val="20"/>
          <w:lang w:val="x-none" w:eastAsia="ko-KR"/>
        </w:rPr>
        <w:t>a</w:t>
      </w:r>
      <w:r w:rsidRPr="0014504A">
        <w:rPr>
          <w:rFonts w:eastAsia="Malgun Gothic"/>
          <w:bCs/>
          <w:sz w:val="20"/>
          <w:szCs w:val="20"/>
          <w:lang w:val="x-none" w:eastAsia="ko-KR"/>
        </w:rPr>
        <w:t xml:space="preserve"> set </w:t>
      </w:r>
      <w:r w:rsidRPr="0014504A">
        <w:rPr>
          <w:rFonts w:eastAsia="Malgun Gothic"/>
          <w:bCs/>
          <w:i/>
          <w:iCs/>
          <w:sz w:val="20"/>
          <w:szCs w:val="20"/>
          <w:lang w:val="x-none" w:eastAsia="ko-KR"/>
        </w:rPr>
        <w:t>s</w:t>
      </w:r>
      <w:r w:rsidRPr="0014504A">
        <w:rPr>
          <w:rFonts w:eastAsia="Malgun Gothic" w:hint="eastAsia"/>
          <w:bCs/>
          <w:sz w:val="20"/>
          <w:szCs w:val="20"/>
          <w:lang w:val="x-none" w:eastAsia="ko-KR"/>
        </w:rPr>
        <w:t xml:space="preserve"> of </w:t>
      </w:r>
      <w:r w:rsidRPr="0014504A">
        <w:rPr>
          <w:rFonts w:eastAsia="Malgun Gothic"/>
          <w:bCs/>
          <w:sz w:val="20"/>
          <w:szCs w:val="20"/>
          <w:lang w:val="x-none" w:eastAsia="ko-KR"/>
        </w:rPr>
        <w:t>co-scheduled cell</w:t>
      </w:r>
      <w:r w:rsidRPr="0014504A">
        <w:rPr>
          <w:rFonts w:eastAsia="Malgun Gothic" w:hint="eastAsia"/>
          <w:bCs/>
          <w:sz w:val="20"/>
          <w:szCs w:val="20"/>
          <w:lang w:val="x-none" w:eastAsia="ko-KR"/>
        </w:rPr>
        <w:t>s</w:t>
      </w:r>
      <w:r w:rsidRPr="0014504A">
        <w:rPr>
          <w:rFonts w:eastAsia="Batang" w:hint="eastAsia"/>
          <w:sz w:val="20"/>
          <w:szCs w:val="20"/>
          <w:lang w:val="x-none" w:eastAsia="ko-KR"/>
        </w:rPr>
        <w:t xml:space="preserve">) </w:t>
      </w:r>
      <w:r w:rsidRPr="0014504A">
        <w:rPr>
          <w:rFonts w:eastAsia="Batang"/>
          <w:sz w:val="20"/>
          <w:szCs w:val="20"/>
          <w:lang w:val="x-none" w:eastAsia="ko-KR"/>
        </w:rPr>
        <w:t xml:space="preserve">is </w:t>
      </w:r>
      <w:r>
        <w:rPr>
          <w:rFonts w:eastAsia="Batang"/>
          <w:sz w:val="20"/>
          <w:szCs w:val="20"/>
          <w:lang w:val="x-none" w:eastAsia="ko-KR"/>
        </w:rPr>
        <w:t>equal to</w:t>
      </w:r>
    </w:p>
    <w:p w14:paraId="71262061" w14:textId="77777777" w:rsidR="00414491" w:rsidRPr="002A6A18" w:rsidRDefault="00000000" w:rsidP="002A7CE2">
      <w:pPr>
        <w:pStyle w:val="ListParagraph"/>
        <w:numPr>
          <w:ilvl w:val="0"/>
          <w:numId w:val="68"/>
        </w:numPr>
        <w:autoSpaceDE w:val="0"/>
        <w:autoSpaceDN w:val="0"/>
        <w:spacing w:before="120" w:after="120" w:line="360" w:lineRule="atLeast"/>
        <w:jc w:val="both"/>
        <w:rPr>
          <w:rFonts w:eastAsia="Batang"/>
          <w:sz w:val="20"/>
          <w:szCs w:val="20"/>
          <w:lang w:val="x-none" w:eastAsia="ko-KR"/>
        </w:rPr>
      </w:pP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00414491" w:rsidRPr="0014504A">
        <w:rPr>
          <w:rFonts w:eastAsia="Malgun Gothic"/>
          <w:bCs/>
          <w:sz w:val="20"/>
          <w:szCs w:val="20"/>
          <w:lang w:val="x-none" w:eastAsia="ko-KR"/>
        </w:rPr>
        <w:t xml:space="preserve"> HARQ-ACK bits (if </w:t>
      </w:r>
      <w:proofErr w:type="spellStart"/>
      <w:r w:rsidR="00414491" w:rsidRPr="0014504A">
        <w:rPr>
          <w:rFonts w:eastAsia="Malgun Gothic"/>
          <w:bCs/>
          <w:i/>
          <w:iCs/>
          <w:sz w:val="20"/>
          <w:szCs w:val="20"/>
          <w:lang w:val="x-none" w:eastAsia="ko-KR"/>
        </w:rPr>
        <w:t>nrofHARQ-BundlingGroups</w:t>
      </w:r>
      <w:proofErr w:type="spellEnd"/>
      <w:r w:rsidR="00414491" w:rsidRPr="0014504A">
        <w:rPr>
          <w:rFonts w:eastAsia="Malgun Gothic"/>
          <w:bCs/>
          <w:sz w:val="20"/>
          <w:szCs w:val="20"/>
          <w:lang w:val="x-none" w:eastAsia="ko-KR"/>
        </w:rPr>
        <w:t xml:space="preserve"> is not provided for the serving cell </w:t>
      </w:r>
      <w:r w:rsidR="00414491" w:rsidRPr="0014504A">
        <w:rPr>
          <w:rFonts w:eastAsia="Malgun Gothic"/>
          <w:bCs/>
          <w:i/>
          <w:iCs/>
          <w:sz w:val="20"/>
          <w:szCs w:val="20"/>
          <w:lang w:val="x-none" w:eastAsia="ko-KR"/>
        </w:rPr>
        <w:t>c</w:t>
      </w:r>
      <w:r w:rsidR="00414491" w:rsidRPr="0014504A">
        <w:rPr>
          <w:rFonts w:eastAsia="Malgun Gothic"/>
          <w:bCs/>
          <w:sz w:val="20"/>
          <w:szCs w:val="20"/>
          <w:lang w:val="x-none" w:eastAsia="ko-KR"/>
        </w:rPr>
        <w:t xml:space="preserve">) </w:t>
      </w:r>
    </w:p>
    <w:p w14:paraId="5EB5271E" w14:textId="77777777" w:rsidR="00414491" w:rsidRPr="0014504A" w:rsidRDefault="00414491" w:rsidP="002A7CE2">
      <w:pPr>
        <w:pStyle w:val="ListParagraph"/>
        <w:numPr>
          <w:ilvl w:val="0"/>
          <w:numId w:val="68"/>
        </w:numPr>
        <w:autoSpaceDE w:val="0"/>
        <w:autoSpaceDN w:val="0"/>
        <w:spacing w:before="120" w:after="120" w:line="360" w:lineRule="atLeast"/>
        <w:jc w:val="both"/>
        <w:rPr>
          <w:rFonts w:eastAsia="Batang"/>
          <w:sz w:val="20"/>
          <w:szCs w:val="20"/>
          <w:lang w:val="x-none" w:eastAsia="ko-KR"/>
        </w:rPr>
      </w:pPr>
      <w:r w:rsidRPr="0014504A">
        <w:rPr>
          <w:rFonts w:eastAsia="Malgun Gothic"/>
          <w:bCs/>
          <w:sz w:val="20"/>
          <w:szCs w:val="20"/>
          <w:lang w:val="x-none" w:eastAsia="ko-KR"/>
        </w:rPr>
        <w:t xml:space="preserve">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Pr="0014504A">
        <w:rPr>
          <w:rFonts w:eastAsia="Malgun Gothic"/>
          <w:bCs/>
          <w:sz w:val="20"/>
          <w:szCs w:val="20"/>
          <w:lang w:val="x-none" w:eastAsia="ko-KR"/>
        </w:rPr>
        <w:t xml:space="preserve"> HARQ-ACK bits (if </w:t>
      </w:r>
      <w:proofErr w:type="spellStart"/>
      <w:r w:rsidRPr="0014504A">
        <w:rPr>
          <w:rFonts w:eastAsia="Malgun Gothic"/>
          <w:bCs/>
          <w:i/>
          <w:iCs/>
          <w:sz w:val="20"/>
          <w:szCs w:val="20"/>
          <w:lang w:val="x-none" w:eastAsia="ko-KR"/>
        </w:rPr>
        <w:t>nrofHARQ-BundlingGroups</w:t>
      </w:r>
      <w:proofErr w:type="spellEnd"/>
      <w:r w:rsidRPr="0014504A">
        <w:rPr>
          <w:rFonts w:eastAsia="Malgun Gothic"/>
          <w:bCs/>
          <w:sz w:val="20"/>
          <w:szCs w:val="20"/>
          <w:lang w:val="x-none" w:eastAsia="ko-KR"/>
        </w:rPr>
        <w:t xml:space="preserve"> is provided for the serving cell </w:t>
      </w:r>
      <w:r w:rsidRPr="0014504A">
        <w:rPr>
          <w:rFonts w:eastAsia="Malgun Gothic"/>
          <w:bCs/>
          <w:i/>
          <w:iCs/>
          <w:sz w:val="20"/>
          <w:szCs w:val="20"/>
          <w:lang w:val="x-none" w:eastAsia="ko-KR"/>
        </w:rPr>
        <w:t>c</w:t>
      </w:r>
      <w:r w:rsidRPr="0014504A">
        <w:rPr>
          <w:rFonts w:eastAsia="Malgun Gothic"/>
          <w:bCs/>
          <w:sz w:val="20"/>
          <w:szCs w:val="20"/>
          <w:lang w:val="x-none" w:eastAsia="ko-KR"/>
        </w:rPr>
        <w:t>)</w:t>
      </w:r>
    </w:p>
    <w:p w14:paraId="66AA9784" w14:textId="77777777" w:rsidR="00414491" w:rsidRPr="002A6A18" w:rsidRDefault="00414491" w:rsidP="002A7CE2">
      <w:pPr>
        <w:numPr>
          <w:ilvl w:val="2"/>
          <w:numId w:val="66"/>
        </w:numPr>
        <w:autoSpaceDE w:val="0"/>
        <w:autoSpaceDN w:val="0"/>
        <w:spacing w:before="120" w:after="120" w:line="360" w:lineRule="atLeast"/>
        <w:ind w:left="990" w:hanging="270"/>
        <w:jc w:val="both"/>
        <w:rPr>
          <w:rFonts w:eastAsia="Batang"/>
          <w:sz w:val="20"/>
          <w:szCs w:val="20"/>
          <w:lang w:val="x-none" w:eastAsia="ko-KR"/>
        </w:rPr>
      </w:pPr>
      <w:r w:rsidRPr="0014504A">
        <w:rPr>
          <w:rFonts w:eastAsia="Batang"/>
          <w:sz w:val="20"/>
          <w:szCs w:val="20"/>
          <w:lang w:val="x-none" w:eastAsia="ko-KR"/>
        </w:rPr>
        <w:lastRenderedPageBreak/>
        <w:t>NACK value is padded for the last</w:t>
      </w:r>
      <w:r w:rsidRPr="0014504A">
        <w:rPr>
          <w:rFonts w:eastAsia="Batang"/>
          <w:sz w:val="20"/>
          <w:szCs w:val="20"/>
          <w:lang w:val="en-GB" w:eastAsia="x-none"/>
        </w:rPr>
        <w:t xml:space="preserv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ACK,max</m:t>
            </m:r>
            <m:ctrlPr>
              <w:rPr>
                <w:rFonts w:ascii="Cambria Math" w:eastAsia="Batang" w:hAnsi="Cambria Math"/>
                <w:sz w:val="20"/>
                <w:szCs w:val="20"/>
                <w:lang w:val="zh-CN"/>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oMath>
      <w:r w:rsidRPr="0014504A">
        <w:rPr>
          <w:rFonts w:eastAsia="Batang"/>
          <w:sz w:val="20"/>
          <w:szCs w:val="20"/>
          <w:lang w:val="en-GB" w:eastAsia="ko-KR"/>
        </w:rPr>
        <w:t xml:space="preserve"> </w:t>
      </w:r>
      <w:r w:rsidRPr="0014504A">
        <w:rPr>
          <w:rFonts w:eastAsia="Batang"/>
          <w:sz w:val="20"/>
          <w:szCs w:val="20"/>
          <w:lang w:val="en-GB" w:eastAsia="x-none"/>
        </w:rPr>
        <w:t>HARQ-ACK</w:t>
      </w:r>
      <w:r w:rsidRPr="0014504A">
        <w:rPr>
          <w:rFonts w:eastAsia="Batang"/>
          <w:sz w:val="20"/>
          <w:szCs w:val="20"/>
          <w:lang w:val="en-GB" w:eastAsia="ko-KR"/>
        </w:rPr>
        <w:t xml:space="preserve"> information bits if</w:t>
      </w:r>
      <w:r w:rsidRPr="0014504A">
        <w:rPr>
          <w:rFonts w:eastAsia="Batang"/>
          <w:sz w:val="20"/>
          <w:szCs w:val="20"/>
          <w:lang w:val="x-none" w:eastAsia="ko-KR"/>
        </w:rPr>
        <w:t xml:space="preserv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r>
          <m:rPr>
            <m:sty m:val="p"/>
          </m:rPr>
          <w:rPr>
            <w:rFonts w:ascii="Cambria Math" w:eastAsia="Batang" w:hAnsi="Cambria Math"/>
            <w:sz w:val="20"/>
            <w:szCs w:val="20"/>
            <w:lang w:val="x-none"/>
          </w:rPr>
          <m:t xml:space="preserve"> </m:t>
        </m:r>
        <m:r>
          <w:rPr>
            <w:rFonts w:ascii="Cambria Math" w:eastAsia="Batang" w:hAnsi="Cambria Math"/>
            <w:sz w:val="20"/>
            <w:szCs w:val="20"/>
            <w:lang w:val="en-GB"/>
          </w:rPr>
          <m:t>&lt;</m:t>
        </m:r>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ACK,max</m:t>
            </m:r>
            <m:ctrlPr>
              <w:rPr>
                <w:rFonts w:ascii="Cambria Math" w:eastAsia="Batang" w:hAnsi="Cambria Math"/>
                <w:sz w:val="20"/>
                <w:szCs w:val="20"/>
                <w:lang w:val="zh-CN"/>
              </w:rPr>
            </m:ctrlPr>
          </m:sup>
        </m:sSubSup>
      </m:oMath>
      <w:r w:rsidRPr="0014504A">
        <w:rPr>
          <w:rFonts w:eastAsia="Batang"/>
          <w:sz w:val="20"/>
          <w:szCs w:val="20"/>
          <w:lang w:eastAsia="ko-KR"/>
        </w:rPr>
        <w:t>,</w:t>
      </w:r>
      <w:r w:rsidRPr="0014504A">
        <w:rPr>
          <w:rFonts w:eastAsia="Batang"/>
          <w:sz w:val="20"/>
          <w:szCs w:val="20"/>
          <w:lang w:val="en-GB" w:eastAsia="ko-KR"/>
        </w:rPr>
        <w:t xml:space="preserve"> where </w:t>
      </w:r>
      <m:oMath>
        <m:sSubSup>
          <m:sSubSupPr>
            <m:ctrlPr>
              <w:rPr>
                <w:rFonts w:ascii="Cambria Math" w:eastAsia="Batang" w:hAnsi="Cambria Math"/>
                <w:i/>
                <w:sz w:val="20"/>
                <w:szCs w:val="20"/>
                <w:lang w:val="zh-CN"/>
              </w:rPr>
            </m:ctrlPr>
          </m:sSubSupPr>
          <m:e>
            <m:r>
              <w:rPr>
                <w:rFonts w:ascii="Cambria Math" w:eastAsia="Batang" w:hAnsi="Cambria Math"/>
                <w:sz w:val="20"/>
                <w:szCs w:val="20"/>
                <w:lang w:val="en-GB"/>
              </w:rPr>
              <m:t>N</m:t>
            </m:r>
          </m:e>
          <m:sub>
            <m:r>
              <m:rPr>
                <m:nor/>
              </m:rPr>
              <w:rPr>
                <w:rFonts w:eastAsia="Batang"/>
                <w:sz w:val="20"/>
                <w:szCs w:val="20"/>
                <w:lang w:val="x-none"/>
              </w:rPr>
              <m:t>sets</m:t>
            </m:r>
            <m:ctrlPr>
              <w:rPr>
                <w:rFonts w:ascii="Cambria Math" w:eastAsia="Batang" w:hAnsi="Cambria Math"/>
                <w:sz w:val="20"/>
                <w:szCs w:val="20"/>
                <w:lang w:val="zh-CN"/>
              </w:rPr>
            </m:ctrlPr>
          </m:sub>
          <m:sup>
            <m:r>
              <m:rPr>
                <m:nor/>
              </m:rPr>
              <w:rPr>
                <w:rFonts w:eastAsia="Batang"/>
                <w:sz w:val="20"/>
                <w:szCs w:val="20"/>
                <w:lang w:val="en-GB"/>
              </w:rPr>
              <m:t>HARQ</m:t>
            </m:r>
            <m:r>
              <m:rPr>
                <m:sty m:val="p"/>
              </m:rPr>
              <w:rPr>
                <w:rFonts w:ascii="Cambria Math" w:eastAsia="Batang" w:hAnsi="Cambria Math"/>
                <w:sz w:val="20"/>
                <w:szCs w:val="20"/>
                <w:lang w:val="en-GB"/>
              </w:rPr>
              <m:t>-</m:t>
            </m:r>
            <m:r>
              <m:rPr>
                <m:nor/>
              </m:rPr>
              <w:rPr>
                <w:rFonts w:eastAsia="Batang"/>
                <w:sz w:val="20"/>
                <w:szCs w:val="20"/>
                <w:lang w:val="en-GB"/>
              </w:rPr>
              <m:t>ACK,</m:t>
            </m:r>
            <m:r>
              <m:rPr>
                <m:nor/>
              </m:rPr>
              <w:rPr>
                <w:rFonts w:eastAsia="Batang"/>
                <w:i/>
                <w:iCs/>
                <w:sz w:val="20"/>
                <w:szCs w:val="20"/>
                <w:lang w:val="x-none"/>
              </w:rPr>
              <m:t>s</m:t>
            </m:r>
            <m:ctrlPr>
              <w:rPr>
                <w:rFonts w:ascii="Cambria Math" w:eastAsia="Batang" w:hAnsi="Cambria Math"/>
                <w:sz w:val="20"/>
                <w:szCs w:val="20"/>
                <w:lang w:val="zh-CN"/>
              </w:rPr>
            </m:ctrlPr>
          </m:sup>
        </m:sSubSup>
      </m:oMath>
      <w:r w:rsidRPr="0014504A">
        <w:rPr>
          <w:rFonts w:eastAsia="Batang"/>
          <w:sz w:val="20"/>
          <w:szCs w:val="20"/>
          <w:lang w:eastAsia="ko-KR"/>
        </w:rPr>
        <w:t xml:space="preserve"> is the sum of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PDSCH,</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max</m:t>
            </m:r>
          </m:sup>
        </m:sSubSup>
      </m:oMath>
      <w:r w:rsidRPr="0014504A">
        <w:rPr>
          <w:rFonts w:eastAsia="Malgun Gothic"/>
          <w:bCs/>
          <w:sz w:val="20"/>
          <w:szCs w:val="20"/>
          <w:lang w:val="x-none" w:eastAsia="ko-KR"/>
        </w:rPr>
        <w:t xml:space="preserve"> or </w:t>
      </w:r>
      <m:oMath>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TB,</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DL</m:t>
            </m:r>
          </m:sup>
        </m:sSubSup>
        <m:r>
          <w:rPr>
            <w:rFonts w:ascii="Cambria Math" w:eastAsia="Malgun Gothic" w:hAnsi="Cambria Math"/>
            <w:sz w:val="20"/>
            <w:szCs w:val="20"/>
            <w:lang w:eastAsia="ko-KR"/>
          </w:rPr>
          <m:t>⋅</m:t>
        </m:r>
        <m:sSubSup>
          <m:sSubSupPr>
            <m:ctrlPr>
              <w:rPr>
                <w:rFonts w:ascii="Cambria Math" w:eastAsia="Malgun Gothic" w:hAnsi="Cambria Math"/>
                <w:bCs/>
                <w:i/>
                <w:sz w:val="20"/>
                <w:szCs w:val="20"/>
                <w:lang w:eastAsia="ko-KR"/>
              </w:rPr>
            </m:ctrlPr>
          </m:sSubSupPr>
          <m:e>
            <m:r>
              <w:rPr>
                <w:rFonts w:ascii="Cambria Math" w:eastAsia="Malgun Gothic" w:hAnsi="Cambria Math"/>
                <w:sz w:val="20"/>
                <w:szCs w:val="20"/>
                <w:lang w:eastAsia="ko-KR"/>
              </w:rPr>
              <m:t>N</m:t>
            </m:r>
          </m:e>
          <m:sub>
            <m:r>
              <m:rPr>
                <m:sty m:val="p"/>
              </m:rPr>
              <w:rPr>
                <w:rFonts w:ascii="Cambria Math" w:eastAsia="Malgun Gothic" w:hAnsi="Cambria Math"/>
                <w:sz w:val="20"/>
                <w:szCs w:val="20"/>
                <w:lang w:eastAsia="ko-KR"/>
              </w:rPr>
              <m:t>HARQ-ACK,</m:t>
            </m:r>
            <m:r>
              <w:rPr>
                <w:rFonts w:ascii="Cambria Math" w:eastAsia="Malgun Gothic" w:hAnsi="Cambria Math"/>
                <w:sz w:val="20"/>
                <w:szCs w:val="20"/>
                <w:lang w:eastAsia="ko-KR"/>
              </w:rPr>
              <m:t>c</m:t>
            </m:r>
          </m:sub>
          <m:sup>
            <m:r>
              <m:rPr>
                <m:sty m:val="p"/>
              </m:rPr>
              <w:rPr>
                <w:rFonts w:ascii="Cambria Math" w:eastAsia="Malgun Gothic" w:hAnsi="Cambria Math"/>
                <w:sz w:val="20"/>
                <w:szCs w:val="20"/>
                <w:lang w:eastAsia="ko-KR"/>
              </w:rPr>
              <m:t>TBG,max</m:t>
            </m:r>
          </m:sup>
        </m:sSubSup>
      </m:oMath>
      <w:r w:rsidRPr="0014504A">
        <w:rPr>
          <w:rFonts w:eastAsia="Malgun Gothic"/>
          <w:bCs/>
          <w:sz w:val="20"/>
          <w:szCs w:val="20"/>
          <w:lang w:val="x-none" w:eastAsia="ko-KR"/>
        </w:rPr>
        <w:t xml:space="preserve"> across the cells within the set </w:t>
      </w:r>
      <w:r w:rsidRPr="0014504A">
        <w:rPr>
          <w:rFonts w:eastAsia="Malgun Gothic"/>
          <w:bCs/>
          <w:i/>
          <w:iCs/>
          <w:sz w:val="20"/>
          <w:szCs w:val="20"/>
          <w:lang w:val="x-none" w:eastAsia="ko-KR"/>
        </w:rPr>
        <w:t>s</w:t>
      </w:r>
      <w:r w:rsidRPr="0014504A">
        <w:rPr>
          <w:rFonts w:eastAsia="Malgun Gothic" w:hint="eastAsia"/>
          <w:bCs/>
          <w:sz w:val="20"/>
          <w:szCs w:val="20"/>
          <w:lang w:val="x-none" w:eastAsia="ko-KR"/>
        </w:rPr>
        <w:t xml:space="preserve"> of </w:t>
      </w:r>
      <w:r w:rsidRPr="0014504A">
        <w:rPr>
          <w:rFonts w:eastAsia="Malgun Gothic"/>
          <w:bCs/>
          <w:sz w:val="20"/>
          <w:szCs w:val="20"/>
          <w:lang w:val="x-none" w:eastAsia="ko-KR"/>
        </w:rPr>
        <w:t>co-scheduled cell</w:t>
      </w:r>
      <w:r w:rsidRPr="0014504A">
        <w:rPr>
          <w:rFonts w:eastAsia="Malgun Gothic" w:hint="eastAsia"/>
          <w:bCs/>
          <w:sz w:val="20"/>
          <w:szCs w:val="20"/>
          <w:lang w:val="x-none" w:eastAsia="ko-KR"/>
        </w:rPr>
        <w:t>s</w:t>
      </w:r>
      <w:r>
        <w:rPr>
          <w:rFonts w:eastAsia="Malgun Gothic"/>
          <w:bCs/>
          <w:sz w:val="20"/>
          <w:szCs w:val="20"/>
          <w:lang w:val="x-none" w:eastAsia="ko-KR"/>
        </w:rPr>
        <w:t>.</w:t>
      </w:r>
    </w:p>
    <w:p w14:paraId="39839931" w14:textId="77777777" w:rsidR="00414491" w:rsidRPr="002A6A18" w:rsidRDefault="00414491" w:rsidP="002A7CE2">
      <w:pPr>
        <w:pStyle w:val="ListParagraph"/>
        <w:numPr>
          <w:ilvl w:val="0"/>
          <w:numId w:val="68"/>
        </w:numPr>
        <w:autoSpaceDE w:val="0"/>
        <w:autoSpaceDN w:val="0"/>
        <w:spacing w:before="120" w:after="120" w:line="360" w:lineRule="atLeast"/>
        <w:jc w:val="both"/>
        <w:rPr>
          <w:rFonts w:eastAsia="Batang"/>
          <w:sz w:val="20"/>
          <w:szCs w:val="20"/>
          <w:lang w:val="x-none" w:eastAsia="ko-KR"/>
        </w:rPr>
      </w:pPr>
      <w:r w:rsidRPr="002A6A18">
        <w:rPr>
          <w:rFonts w:eastAsia="Malgun Gothic" w:hint="eastAsia"/>
          <w:bCs/>
          <w:sz w:val="20"/>
          <w:szCs w:val="20"/>
          <w:lang w:val="x-none" w:eastAsia="ko-KR"/>
        </w:rPr>
        <w:t>Note</w:t>
      </w:r>
      <w:r w:rsidRPr="002A6A18">
        <w:rPr>
          <w:rFonts w:eastAsia="Malgun Gothic"/>
          <w:bCs/>
          <w:sz w:val="20"/>
          <w:szCs w:val="20"/>
          <w:lang w:val="x-none" w:eastAsia="ko-KR"/>
        </w:rPr>
        <w:t>:</w:t>
      </w:r>
      <w:r w:rsidRPr="002A6A18">
        <w:rPr>
          <w:rFonts w:eastAsia="Malgun Gothic" w:hint="eastAsia"/>
          <w:bCs/>
          <w:sz w:val="20"/>
          <w:szCs w:val="20"/>
          <w:lang w:val="x-none" w:eastAsia="ko-KR"/>
        </w:rPr>
        <w:t xml:space="preserve"> this part was already captured in </w:t>
      </w:r>
      <w:r w:rsidRPr="002A6A18">
        <w:rPr>
          <w:rFonts w:eastAsia="Malgun Gothic"/>
          <w:bCs/>
          <w:sz w:val="20"/>
          <w:szCs w:val="20"/>
          <w:lang w:val="x-none" w:eastAsia="ko-KR"/>
        </w:rPr>
        <w:t>draft CR for TS 38.213 [5, R1-2503173].</w:t>
      </w:r>
    </w:p>
    <w:p w14:paraId="16492850" w14:textId="77777777" w:rsidR="00414491" w:rsidRDefault="00414491" w:rsidP="002A7CE2">
      <w:pPr>
        <w:rPr>
          <w:rFonts w:eastAsiaTheme="minorEastAsia"/>
          <w:noProof/>
          <w:lang w:val="x-none"/>
        </w:rPr>
      </w:pPr>
    </w:p>
    <w:p w14:paraId="0A7DE4B3" w14:textId="0DE03CAE" w:rsidR="00414491" w:rsidRPr="0030236B" w:rsidRDefault="00414491" w:rsidP="002A7CE2">
      <w:pPr>
        <w:pStyle w:val="Heading4"/>
        <w:spacing w:before="120"/>
        <w:ind w:left="720" w:hanging="720"/>
        <w:jc w:val="left"/>
        <w:rPr>
          <w:rFonts w:eastAsia="宋体"/>
          <w:color w:val="00B050"/>
          <w:sz w:val="20"/>
          <w:szCs w:val="20"/>
        </w:rPr>
      </w:pPr>
      <w:r w:rsidRPr="0030236B">
        <w:rPr>
          <w:rFonts w:eastAsia="宋体"/>
          <w:color w:val="00B050"/>
          <w:sz w:val="20"/>
          <w:szCs w:val="20"/>
        </w:rPr>
        <w:t>Proposal 4-2</w:t>
      </w:r>
      <w:r w:rsidR="0030236B" w:rsidRPr="0030236B">
        <w:rPr>
          <w:rFonts w:eastAsia="宋体"/>
          <w:color w:val="00B050"/>
          <w:sz w:val="20"/>
          <w:szCs w:val="20"/>
        </w:rPr>
        <w:t xml:space="preserve">(offline </w:t>
      </w:r>
      <w:r w:rsidR="0042200A">
        <w:rPr>
          <w:rFonts w:eastAsia="宋体"/>
          <w:color w:val="00B050"/>
          <w:sz w:val="20"/>
          <w:szCs w:val="20"/>
        </w:rPr>
        <w:t>consensus</w:t>
      </w:r>
      <w:r w:rsidR="0030236B" w:rsidRPr="0030236B">
        <w:rPr>
          <w:rFonts w:eastAsia="宋体"/>
          <w:color w:val="00B050"/>
          <w:sz w:val="20"/>
          <w:szCs w:val="20"/>
        </w:rPr>
        <w:t>)</w:t>
      </w:r>
      <w:r w:rsidRPr="0030236B">
        <w:rPr>
          <w:rFonts w:eastAsia="宋体"/>
          <w:color w:val="00B050"/>
          <w:sz w:val="20"/>
          <w:szCs w:val="20"/>
        </w:rPr>
        <w:t>:</w:t>
      </w:r>
    </w:p>
    <w:p w14:paraId="1ABB5DF4" w14:textId="31BD7A21" w:rsidR="00414491" w:rsidRDefault="00414491" w:rsidP="002A7CE2">
      <w:pPr>
        <w:pStyle w:val="ListParagraph"/>
        <w:numPr>
          <w:ilvl w:val="0"/>
          <w:numId w:val="40"/>
        </w:numPr>
        <w:rPr>
          <w:rFonts w:ascii="Times" w:hAnsi="Times" w:cs="Times"/>
          <w:sz w:val="20"/>
          <w:szCs w:val="20"/>
          <w:lang w:eastAsia="en-US"/>
        </w:rPr>
      </w:pPr>
      <w:r>
        <w:rPr>
          <w:rFonts w:ascii="Times" w:hAnsi="Times" w:cs="Times"/>
          <w:sz w:val="20"/>
          <w:szCs w:val="20"/>
          <w:lang w:eastAsia="en-US"/>
        </w:rPr>
        <w:t>For Type-2 HARQ-ACK codebook, adopt TP1 in Section 8 for TS38.213.</w:t>
      </w:r>
    </w:p>
    <w:p w14:paraId="0BDB5CD9" w14:textId="77777777" w:rsidR="00414491" w:rsidRDefault="00414491" w:rsidP="002A7CE2">
      <w:pPr>
        <w:rPr>
          <w:rFonts w:ascii="Times" w:hAnsi="Times" w:cs="Times"/>
          <w:sz w:val="20"/>
          <w:szCs w:val="20"/>
          <w:lang w:eastAsia="en-US"/>
        </w:rPr>
      </w:pPr>
    </w:p>
    <w:p w14:paraId="2325DD8A" w14:textId="77777777" w:rsidR="00414491" w:rsidRDefault="00414491" w:rsidP="002A7CE2">
      <w:pPr>
        <w:rPr>
          <w:rFonts w:ascii="Times" w:hAnsi="Times" w:cs="Times"/>
          <w:sz w:val="20"/>
          <w:szCs w:val="20"/>
          <w:lang w:eastAsia="en-US"/>
        </w:rPr>
      </w:pPr>
    </w:p>
    <w:p w14:paraId="141D268E" w14:textId="65D16B40" w:rsidR="00414491" w:rsidRPr="0042200A" w:rsidRDefault="00414491" w:rsidP="002A7CE2">
      <w:pPr>
        <w:pStyle w:val="Heading4"/>
        <w:spacing w:before="120"/>
        <w:ind w:left="720" w:hanging="720"/>
        <w:jc w:val="left"/>
        <w:rPr>
          <w:rFonts w:eastAsia="宋体"/>
          <w:color w:val="00B050"/>
          <w:sz w:val="20"/>
          <w:szCs w:val="20"/>
        </w:rPr>
      </w:pPr>
      <w:r w:rsidRPr="0042200A">
        <w:rPr>
          <w:rFonts w:eastAsia="宋体"/>
          <w:color w:val="00B050"/>
          <w:sz w:val="20"/>
          <w:szCs w:val="20"/>
        </w:rPr>
        <w:t>Proposal 4-3</w:t>
      </w:r>
      <w:r w:rsidR="0042200A" w:rsidRPr="0042200A">
        <w:rPr>
          <w:rFonts w:eastAsia="宋体"/>
          <w:color w:val="00B050"/>
          <w:sz w:val="20"/>
          <w:szCs w:val="20"/>
        </w:rPr>
        <w:t>(offline consensus):</w:t>
      </w:r>
    </w:p>
    <w:p w14:paraId="3D5CDEB7" w14:textId="0BB92148" w:rsidR="00414491" w:rsidRDefault="00414491" w:rsidP="002A7CE2">
      <w:pPr>
        <w:pStyle w:val="ListParagraph"/>
        <w:numPr>
          <w:ilvl w:val="0"/>
          <w:numId w:val="40"/>
        </w:numPr>
        <w:rPr>
          <w:rFonts w:ascii="Times" w:hAnsi="Times" w:cs="Times"/>
          <w:sz w:val="20"/>
          <w:szCs w:val="20"/>
          <w:lang w:eastAsia="en-US"/>
        </w:rPr>
      </w:pPr>
      <w:r>
        <w:rPr>
          <w:rFonts w:ascii="Times" w:hAnsi="Times" w:cs="Times"/>
          <w:sz w:val="20"/>
          <w:szCs w:val="20"/>
          <w:lang w:eastAsia="en-US"/>
        </w:rPr>
        <w:t>For PUCCH power control, adopt TP2A in Section 8 for TS38.213.</w:t>
      </w:r>
    </w:p>
    <w:p w14:paraId="5F1FDFB5" w14:textId="77777777" w:rsidR="00414491" w:rsidRPr="00414491" w:rsidRDefault="00414491" w:rsidP="002A7CE2">
      <w:pPr>
        <w:rPr>
          <w:rFonts w:ascii="Times" w:hAnsi="Times" w:cs="Times"/>
          <w:sz w:val="20"/>
          <w:szCs w:val="20"/>
          <w:lang w:eastAsia="en-US"/>
        </w:rPr>
      </w:pPr>
    </w:p>
    <w:p w14:paraId="70446259" w14:textId="77777777" w:rsidR="00414491" w:rsidRDefault="00414491" w:rsidP="002A7CE2">
      <w:pPr>
        <w:rPr>
          <w:rFonts w:eastAsiaTheme="minorEastAsia"/>
          <w:noProof/>
        </w:rPr>
      </w:pPr>
    </w:p>
    <w:p w14:paraId="699934E1" w14:textId="04A170A0" w:rsidR="006B5CB8" w:rsidRPr="00912387" w:rsidRDefault="006B5CB8" w:rsidP="002A7CE2">
      <w:pPr>
        <w:pStyle w:val="Heading4"/>
        <w:spacing w:before="120"/>
        <w:ind w:left="720" w:hanging="720"/>
        <w:jc w:val="left"/>
        <w:rPr>
          <w:rFonts w:eastAsia="宋体"/>
          <w:color w:val="00B050"/>
          <w:sz w:val="20"/>
          <w:szCs w:val="20"/>
        </w:rPr>
      </w:pPr>
      <w:r w:rsidRPr="00912387">
        <w:rPr>
          <w:rFonts w:eastAsia="宋体"/>
          <w:color w:val="00B050"/>
          <w:sz w:val="20"/>
          <w:szCs w:val="20"/>
        </w:rPr>
        <w:t>Proposal 3-1</w:t>
      </w:r>
      <w:r w:rsidR="00912387" w:rsidRPr="00912387">
        <w:rPr>
          <w:rFonts w:eastAsia="宋体"/>
          <w:color w:val="00B050"/>
          <w:sz w:val="20"/>
          <w:szCs w:val="20"/>
        </w:rPr>
        <w:t>(offline consensus)</w:t>
      </w:r>
      <w:r w:rsidRPr="00912387">
        <w:rPr>
          <w:rFonts w:eastAsia="宋体"/>
          <w:color w:val="00B050"/>
          <w:sz w:val="20"/>
          <w:szCs w:val="20"/>
        </w:rPr>
        <w:t>:</w:t>
      </w:r>
    </w:p>
    <w:p w14:paraId="358E8397" w14:textId="77777777" w:rsidR="006B5CB8" w:rsidRPr="00514A36" w:rsidRDefault="006B5CB8" w:rsidP="002A7CE2">
      <w:pPr>
        <w:numPr>
          <w:ilvl w:val="0"/>
          <w:numId w:val="40"/>
        </w:numPr>
        <w:snapToGrid w:val="0"/>
        <w:spacing w:after="60"/>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Support m</w:t>
      </w:r>
      <w:r w:rsidRPr="00514A36">
        <w:rPr>
          <w:rFonts w:ascii="TimesNewRomanPS-ItalicMT" w:eastAsia="宋体" w:hAnsi="TimesNewRomanPS-ItalicMT"/>
          <w:bCs/>
          <w:color w:val="000000"/>
          <w:sz w:val="20"/>
          <w:szCs w:val="20"/>
        </w:rPr>
        <w:t xml:space="preserve">aximum </w:t>
      </w:r>
      <w:r>
        <w:rPr>
          <w:rFonts w:ascii="TimesNewRomanPS-ItalicMT" w:eastAsia="宋体" w:hAnsi="TimesNewRomanPS-ItalicMT"/>
          <w:bCs/>
          <w:color w:val="000000"/>
          <w:sz w:val="20"/>
          <w:szCs w:val="20"/>
        </w:rPr>
        <w:t>64</w:t>
      </w:r>
      <w:r w:rsidRPr="00514A36">
        <w:rPr>
          <w:rFonts w:ascii="TimesNewRomanPS-ItalicMT" w:eastAsia="宋体" w:hAnsi="TimesNewRomanPS-ItalicMT"/>
          <w:bCs/>
          <w:color w:val="000000"/>
          <w:sz w:val="20"/>
          <w:szCs w:val="20"/>
        </w:rPr>
        <w:t xml:space="preserve"> rows for </w:t>
      </w:r>
      <w:r w:rsidRPr="006B5CB8">
        <w:rPr>
          <w:rFonts w:ascii="TimesNewRomanPS-ItalicMT" w:eastAsia="宋体" w:hAnsi="TimesNewRomanPS-ItalicMT"/>
          <w:bCs/>
          <w:i/>
          <w:iCs/>
          <w:color w:val="000000"/>
          <w:sz w:val="20"/>
          <w:szCs w:val="20"/>
        </w:rPr>
        <w:t>TDRA-FieldIndexListDCI-1-3-r19</w:t>
      </w:r>
      <w:r w:rsidRPr="00514A36">
        <w:rPr>
          <w:rFonts w:ascii="TimesNewRomanPS-ItalicMT" w:eastAsia="宋体" w:hAnsi="TimesNewRomanPS-ItalicMT"/>
          <w:bCs/>
          <w:color w:val="000000"/>
          <w:sz w:val="20"/>
          <w:szCs w:val="20"/>
        </w:rPr>
        <w:t>.</w:t>
      </w:r>
    </w:p>
    <w:p w14:paraId="375B0841" w14:textId="77777777" w:rsidR="006B5CB8" w:rsidRPr="00514A36" w:rsidRDefault="006B5CB8" w:rsidP="002A7CE2">
      <w:pPr>
        <w:numPr>
          <w:ilvl w:val="0"/>
          <w:numId w:val="40"/>
        </w:numPr>
        <w:snapToGrid w:val="0"/>
        <w:spacing w:after="60"/>
        <w:rPr>
          <w:rFonts w:ascii="TimesNewRomanPS-ItalicMT" w:eastAsia="宋体" w:hAnsi="TimesNewRomanPS-ItalicMT" w:hint="eastAsia"/>
          <w:bCs/>
          <w:color w:val="000000"/>
          <w:sz w:val="20"/>
          <w:szCs w:val="20"/>
        </w:rPr>
      </w:pPr>
      <w:r>
        <w:rPr>
          <w:rFonts w:ascii="TimesNewRomanPS-ItalicMT" w:eastAsia="宋体" w:hAnsi="TimesNewRomanPS-ItalicMT"/>
          <w:bCs/>
          <w:color w:val="000000"/>
          <w:sz w:val="20"/>
          <w:szCs w:val="20"/>
        </w:rPr>
        <w:t>Support m</w:t>
      </w:r>
      <w:r w:rsidRPr="00514A36">
        <w:rPr>
          <w:rFonts w:ascii="TimesNewRomanPS-ItalicMT" w:eastAsia="宋体" w:hAnsi="TimesNewRomanPS-ItalicMT"/>
          <w:bCs/>
          <w:color w:val="000000"/>
          <w:sz w:val="20"/>
          <w:szCs w:val="20"/>
        </w:rPr>
        <w:t xml:space="preserve">aximum 128 </w:t>
      </w:r>
      <w:r>
        <w:rPr>
          <w:rFonts w:ascii="TimesNewRomanPS-ItalicMT" w:eastAsia="宋体" w:hAnsi="TimesNewRomanPS-ItalicMT"/>
          <w:bCs/>
          <w:color w:val="000000"/>
          <w:sz w:val="20"/>
          <w:szCs w:val="20"/>
        </w:rPr>
        <w:t xml:space="preserve">rows </w:t>
      </w:r>
      <w:r w:rsidRPr="00514A36">
        <w:rPr>
          <w:rFonts w:ascii="TimesNewRomanPS-ItalicMT" w:eastAsia="宋体" w:hAnsi="TimesNewRomanPS-ItalicMT"/>
          <w:bCs/>
          <w:color w:val="000000"/>
          <w:sz w:val="20"/>
          <w:szCs w:val="20"/>
        </w:rPr>
        <w:t xml:space="preserve">for </w:t>
      </w:r>
      <w:r w:rsidRPr="006B5CB8">
        <w:rPr>
          <w:rFonts w:ascii="TimesNewRomanPS-ItalicMT" w:eastAsia="宋体" w:hAnsi="TimesNewRomanPS-ItalicMT"/>
          <w:bCs/>
          <w:i/>
          <w:iCs/>
          <w:color w:val="000000"/>
          <w:sz w:val="20"/>
          <w:szCs w:val="20"/>
        </w:rPr>
        <w:t>TDRA-FieldIndexListDCI-0-3-r19</w:t>
      </w:r>
      <w:r w:rsidRPr="00514A36">
        <w:rPr>
          <w:rFonts w:ascii="TimesNewRomanPS-ItalicMT" w:eastAsia="宋体" w:hAnsi="TimesNewRomanPS-ItalicMT"/>
          <w:bCs/>
          <w:color w:val="000000"/>
          <w:sz w:val="20"/>
          <w:szCs w:val="20"/>
        </w:rPr>
        <w:t>.</w:t>
      </w:r>
    </w:p>
    <w:p w14:paraId="52168FC0" w14:textId="77777777" w:rsidR="000C0119" w:rsidRDefault="000C0119" w:rsidP="002A7CE2">
      <w:pPr>
        <w:rPr>
          <w:rFonts w:eastAsiaTheme="minorEastAsia"/>
          <w:noProof/>
        </w:rPr>
      </w:pPr>
    </w:p>
    <w:p w14:paraId="73D4D4A3" w14:textId="77777777" w:rsidR="000C0119" w:rsidRPr="00414491" w:rsidRDefault="000C0119" w:rsidP="002A7CE2">
      <w:pPr>
        <w:rPr>
          <w:rFonts w:eastAsiaTheme="minorEastAsia"/>
          <w:noProof/>
        </w:rPr>
      </w:pPr>
    </w:p>
    <w:p w14:paraId="0E49DB26" w14:textId="77777777" w:rsidR="004C0152" w:rsidRDefault="00220158" w:rsidP="002A7CE2">
      <w:pPr>
        <w:pStyle w:val="Heading1"/>
      </w:pPr>
      <w:r>
        <w:t>References</w:t>
      </w:r>
    </w:p>
    <w:p w14:paraId="69B4804B" w14:textId="77777777" w:rsidR="0081127E" w:rsidRPr="0081127E" w:rsidRDefault="0081127E" w:rsidP="002A7CE2">
      <w:pPr>
        <w:pStyle w:val="ListParagraph"/>
        <w:numPr>
          <w:ilvl w:val="0"/>
          <w:numId w:val="41"/>
        </w:numPr>
        <w:rPr>
          <w:sz w:val="20"/>
          <w:szCs w:val="20"/>
        </w:rPr>
      </w:pPr>
      <w:r w:rsidRPr="0081127E">
        <w:rPr>
          <w:sz w:val="20"/>
          <w:szCs w:val="20"/>
        </w:rPr>
        <w:t>R1-2503655</w:t>
      </w:r>
      <w:r w:rsidRPr="0081127E">
        <w:rPr>
          <w:sz w:val="20"/>
          <w:szCs w:val="20"/>
        </w:rPr>
        <w:tab/>
        <w:t>Updated high layer parameters for Rel-19 Multi-Carrier Enhancements</w:t>
      </w:r>
      <w:r w:rsidRPr="0081127E">
        <w:rPr>
          <w:sz w:val="20"/>
          <w:szCs w:val="20"/>
        </w:rPr>
        <w:tab/>
        <w:t>Lenovo (Rapporteur)</w:t>
      </w:r>
    </w:p>
    <w:p w14:paraId="516057C8" w14:textId="77777777" w:rsidR="0081127E" w:rsidRPr="0081127E" w:rsidRDefault="0081127E" w:rsidP="002A7CE2">
      <w:pPr>
        <w:pStyle w:val="ListParagraph"/>
        <w:numPr>
          <w:ilvl w:val="0"/>
          <w:numId w:val="41"/>
        </w:numPr>
        <w:rPr>
          <w:sz w:val="20"/>
          <w:szCs w:val="20"/>
        </w:rPr>
      </w:pPr>
      <w:r w:rsidRPr="0081127E">
        <w:rPr>
          <w:sz w:val="20"/>
          <w:szCs w:val="20"/>
        </w:rPr>
        <w:t>R1-2503271</w:t>
      </w:r>
      <w:r w:rsidRPr="0081127E">
        <w:rPr>
          <w:sz w:val="20"/>
          <w:szCs w:val="20"/>
        </w:rPr>
        <w:tab/>
        <w:t>Discussion on Rel-19 Multi-carrier enhancements</w:t>
      </w:r>
      <w:r w:rsidRPr="0081127E">
        <w:rPr>
          <w:sz w:val="20"/>
          <w:szCs w:val="20"/>
        </w:rPr>
        <w:tab/>
        <w:t xml:space="preserve">Huawei, </w:t>
      </w:r>
      <w:proofErr w:type="spellStart"/>
      <w:r w:rsidRPr="0081127E">
        <w:rPr>
          <w:sz w:val="20"/>
          <w:szCs w:val="20"/>
        </w:rPr>
        <w:t>HiSilicon</w:t>
      </w:r>
      <w:proofErr w:type="spellEnd"/>
    </w:p>
    <w:p w14:paraId="781474FC" w14:textId="77777777" w:rsidR="0081127E" w:rsidRPr="0081127E" w:rsidRDefault="0081127E" w:rsidP="002A7CE2">
      <w:pPr>
        <w:pStyle w:val="ListParagraph"/>
        <w:numPr>
          <w:ilvl w:val="0"/>
          <w:numId w:val="41"/>
        </w:numPr>
        <w:rPr>
          <w:sz w:val="20"/>
          <w:szCs w:val="20"/>
        </w:rPr>
      </w:pPr>
      <w:r w:rsidRPr="0081127E">
        <w:rPr>
          <w:sz w:val="20"/>
          <w:szCs w:val="20"/>
        </w:rPr>
        <w:t>R1-2503330</w:t>
      </w:r>
      <w:r w:rsidRPr="0081127E">
        <w:rPr>
          <w:sz w:val="20"/>
          <w:szCs w:val="20"/>
        </w:rPr>
        <w:tab/>
        <w:t>Discussion on multi-cell PUSCH/PDSCH scheduling with a single DCI</w:t>
      </w:r>
      <w:r w:rsidRPr="0081127E">
        <w:rPr>
          <w:sz w:val="20"/>
          <w:szCs w:val="20"/>
        </w:rPr>
        <w:tab/>
        <w:t xml:space="preserve">ZTE Corporation, </w:t>
      </w:r>
      <w:proofErr w:type="spellStart"/>
      <w:r w:rsidRPr="0081127E">
        <w:rPr>
          <w:sz w:val="20"/>
          <w:szCs w:val="20"/>
        </w:rPr>
        <w:t>Sanechips</w:t>
      </w:r>
      <w:proofErr w:type="spellEnd"/>
    </w:p>
    <w:p w14:paraId="43D8E5E0" w14:textId="77777777" w:rsidR="0081127E" w:rsidRPr="0081127E" w:rsidRDefault="0081127E" w:rsidP="002A7CE2">
      <w:pPr>
        <w:pStyle w:val="ListParagraph"/>
        <w:numPr>
          <w:ilvl w:val="0"/>
          <w:numId w:val="41"/>
        </w:numPr>
        <w:rPr>
          <w:sz w:val="20"/>
          <w:szCs w:val="20"/>
        </w:rPr>
      </w:pPr>
      <w:r w:rsidRPr="0081127E">
        <w:rPr>
          <w:sz w:val="20"/>
          <w:szCs w:val="20"/>
        </w:rPr>
        <w:t>R1-2503383</w:t>
      </w:r>
      <w:r w:rsidRPr="0081127E">
        <w:rPr>
          <w:sz w:val="20"/>
          <w:szCs w:val="20"/>
        </w:rPr>
        <w:tab/>
        <w:t>Remaining issues on enhancement of multi-cell PUSCH and PDSCH scheduling with a single DCI</w:t>
      </w:r>
      <w:r w:rsidRPr="0081127E">
        <w:rPr>
          <w:sz w:val="20"/>
          <w:szCs w:val="20"/>
        </w:rPr>
        <w:tab/>
        <w:t>vivo</w:t>
      </w:r>
    </w:p>
    <w:p w14:paraId="72F7A5CD" w14:textId="77777777" w:rsidR="0081127E" w:rsidRPr="0081127E" w:rsidRDefault="0081127E" w:rsidP="002A7CE2">
      <w:pPr>
        <w:pStyle w:val="ListParagraph"/>
        <w:numPr>
          <w:ilvl w:val="0"/>
          <w:numId w:val="41"/>
        </w:numPr>
        <w:rPr>
          <w:sz w:val="20"/>
          <w:szCs w:val="20"/>
        </w:rPr>
      </w:pPr>
      <w:r w:rsidRPr="0081127E">
        <w:rPr>
          <w:sz w:val="20"/>
          <w:szCs w:val="20"/>
        </w:rPr>
        <w:t>R1-2503429</w:t>
      </w:r>
      <w:r w:rsidRPr="0081127E">
        <w:rPr>
          <w:sz w:val="20"/>
          <w:szCs w:val="20"/>
        </w:rPr>
        <w:tab/>
        <w:t>Remaining details on Rel-19 Multi-carrier enhancements</w:t>
      </w:r>
      <w:r w:rsidRPr="0081127E">
        <w:rPr>
          <w:sz w:val="20"/>
          <w:szCs w:val="20"/>
        </w:rPr>
        <w:tab/>
        <w:t>Nokia</w:t>
      </w:r>
    </w:p>
    <w:p w14:paraId="21A0AB1A" w14:textId="77777777" w:rsidR="0081127E" w:rsidRPr="0081127E" w:rsidRDefault="0081127E" w:rsidP="002A7CE2">
      <w:pPr>
        <w:pStyle w:val="ListParagraph"/>
        <w:numPr>
          <w:ilvl w:val="0"/>
          <w:numId w:val="41"/>
        </w:numPr>
        <w:rPr>
          <w:sz w:val="20"/>
          <w:szCs w:val="20"/>
        </w:rPr>
      </w:pPr>
      <w:r w:rsidRPr="0081127E">
        <w:rPr>
          <w:sz w:val="20"/>
          <w:szCs w:val="20"/>
        </w:rPr>
        <w:t>R1-2503587</w:t>
      </w:r>
      <w:r w:rsidRPr="0081127E">
        <w:rPr>
          <w:sz w:val="20"/>
          <w:szCs w:val="20"/>
        </w:rPr>
        <w:tab/>
        <w:t>Enhancements for multi-cell PUSCH/PDSCH scheduling</w:t>
      </w:r>
      <w:r w:rsidRPr="0081127E">
        <w:rPr>
          <w:sz w:val="20"/>
          <w:szCs w:val="20"/>
        </w:rPr>
        <w:tab/>
        <w:t>Samsung</w:t>
      </w:r>
    </w:p>
    <w:p w14:paraId="2BD0C137" w14:textId="77777777" w:rsidR="0081127E" w:rsidRPr="0081127E" w:rsidRDefault="0081127E" w:rsidP="002A7CE2">
      <w:pPr>
        <w:pStyle w:val="ListParagraph"/>
        <w:numPr>
          <w:ilvl w:val="0"/>
          <w:numId w:val="41"/>
        </w:numPr>
        <w:rPr>
          <w:sz w:val="20"/>
          <w:szCs w:val="20"/>
        </w:rPr>
      </w:pPr>
      <w:r w:rsidRPr="0081127E">
        <w:rPr>
          <w:sz w:val="20"/>
          <w:szCs w:val="20"/>
        </w:rPr>
        <w:t>R1-2503607</w:t>
      </w:r>
      <w:r w:rsidRPr="0081127E">
        <w:rPr>
          <w:sz w:val="20"/>
          <w:szCs w:val="20"/>
        </w:rPr>
        <w:tab/>
        <w:t xml:space="preserve">Multi-cell </w:t>
      </w:r>
      <w:proofErr w:type="spellStart"/>
      <w:r w:rsidRPr="0081127E">
        <w:rPr>
          <w:sz w:val="20"/>
          <w:szCs w:val="20"/>
        </w:rPr>
        <w:t>PxSCH</w:t>
      </w:r>
      <w:proofErr w:type="spellEnd"/>
      <w:r w:rsidRPr="0081127E">
        <w:rPr>
          <w:sz w:val="20"/>
          <w:szCs w:val="20"/>
        </w:rPr>
        <w:t xml:space="preserve"> scheduling with a single DCI</w:t>
      </w:r>
      <w:r w:rsidRPr="0081127E">
        <w:rPr>
          <w:sz w:val="20"/>
          <w:szCs w:val="20"/>
        </w:rPr>
        <w:tab/>
        <w:t>Ericsson</w:t>
      </w:r>
    </w:p>
    <w:p w14:paraId="02911A60" w14:textId="77777777" w:rsidR="0081127E" w:rsidRPr="0081127E" w:rsidRDefault="0081127E" w:rsidP="002A7CE2">
      <w:pPr>
        <w:pStyle w:val="ListParagraph"/>
        <w:numPr>
          <w:ilvl w:val="0"/>
          <w:numId w:val="41"/>
        </w:numPr>
        <w:rPr>
          <w:sz w:val="20"/>
          <w:szCs w:val="20"/>
        </w:rPr>
      </w:pPr>
      <w:r w:rsidRPr="0081127E">
        <w:rPr>
          <w:sz w:val="20"/>
          <w:szCs w:val="20"/>
        </w:rPr>
        <w:t>R1-2503656</w:t>
      </w:r>
      <w:r w:rsidRPr="0081127E">
        <w:rPr>
          <w:sz w:val="20"/>
          <w:szCs w:val="20"/>
        </w:rPr>
        <w:tab/>
        <w:t>Discussion on multi-cell scheduling with a single DCI</w:t>
      </w:r>
      <w:r w:rsidRPr="0081127E">
        <w:rPr>
          <w:sz w:val="20"/>
          <w:szCs w:val="20"/>
        </w:rPr>
        <w:tab/>
        <w:t>Lenovo</w:t>
      </w:r>
    </w:p>
    <w:p w14:paraId="13AD7B9E" w14:textId="77777777" w:rsidR="0081127E" w:rsidRPr="0081127E" w:rsidRDefault="0081127E" w:rsidP="002A7CE2">
      <w:pPr>
        <w:pStyle w:val="ListParagraph"/>
        <w:numPr>
          <w:ilvl w:val="0"/>
          <w:numId w:val="41"/>
        </w:numPr>
        <w:rPr>
          <w:sz w:val="20"/>
          <w:szCs w:val="20"/>
        </w:rPr>
      </w:pPr>
      <w:r w:rsidRPr="0081127E">
        <w:rPr>
          <w:sz w:val="20"/>
          <w:szCs w:val="20"/>
        </w:rPr>
        <w:t>R1-2503779</w:t>
      </w:r>
      <w:r w:rsidRPr="0081127E">
        <w:rPr>
          <w:sz w:val="20"/>
          <w:szCs w:val="20"/>
        </w:rPr>
        <w:tab/>
        <w:t>Discussion on multi-cell PUSCH/PDSCH scheduling with a single DCI</w:t>
      </w:r>
      <w:r w:rsidRPr="0081127E">
        <w:rPr>
          <w:sz w:val="20"/>
          <w:szCs w:val="20"/>
        </w:rPr>
        <w:tab/>
        <w:t>CATT</w:t>
      </w:r>
    </w:p>
    <w:p w14:paraId="016C0C5C" w14:textId="77777777" w:rsidR="0081127E" w:rsidRPr="0081127E" w:rsidRDefault="0081127E" w:rsidP="002A7CE2">
      <w:pPr>
        <w:pStyle w:val="ListParagraph"/>
        <w:numPr>
          <w:ilvl w:val="0"/>
          <w:numId w:val="41"/>
        </w:numPr>
        <w:rPr>
          <w:sz w:val="20"/>
          <w:szCs w:val="20"/>
        </w:rPr>
      </w:pPr>
      <w:r w:rsidRPr="0081127E">
        <w:rPr>
          <w:sz w:val="20"/>
          <w:szCs w:val="20"/>
        </w:rPr>
        <w:t>R1-2503990</w:t>
      </w:r>
      <w:r w:rsidRPr="0081127E">
        <w:rPr>
          <w:sz w:val="20"/>
          <w:szCs w:val="20"/>
        </w:rPr>
        <w:tab/>
        <w:t>Discussion on multi-carrier enhancements for NR Phase 3</w:t>
      </w:r>
      <w:r w:rsidRPr="0081127E">
        <w:rPr>
          <w:sz w:val="20"/>
          <w:szCs w:val="20"/>
        </w:rPr>
        <w:tab/>
        <w:t>Panasonic</w:t>
      </w:r>
    </w:p>
    <w:p w14:paraId="2922D321" w14:textId="77777777" w:rsidR="0081127E" w:rsidRPr="0081127E" w:rsidRDefault="0081127E" w:rsidP="002A7CE2">
      <w:pPr>
        <w:pStyle w:val="ListParagraph"/>
        <w:numPr>
          <w:ilvl w:val="0"/>
          <w:numId w:val="41"/>
        </w:numPr>
        <w:rPr>
          <w:sz w:val="20"/>
          <w:szCs w:val="20"/>
        </w:rPr>
      </w:pPr>
      <w:r w:rsidRPr="0081127E">
        <w:rPr>
          <w:sz w:val="20"/>
          <w:szCs w:val="20"/>
        </w:rPr>
        <w:t>R1-2504056</w:t>
      </w:r>
      <w:r w:rsidRPr="0081127E">
        <w:rPr>
          <w:sz w:val="20"/>
          <w:szCs w:val="20"/>
        </w:rPr>
        <w:tab/>
        <w:t>Remaining issues on multi-carrier enhancements for NR phase 3</w:t>
      </w:r>
      <w:r w:rsidRPr="0081127E">
        <w:rPr>
          <w:sz w:val="20"/>
          <w:szCs w:val="20"/>
        </w:rPr>
        <w:tab/>
        <w:t>China Telecom</w:t>
      </w:r>
    </w:p>
    <w:p w14:paraId="380A6B30" w14:textId="77777777" w:rsidR="0081127E" w:rsidRPr="0081127E" w:rsidRDefault="0081127E" w:rsidP="002A7CE2">
      <w:pPr>
        <w:pStyle w:val="ListParagraph"/>
        <w:numPr>
          <w:ilvl w:val="0"/>
          <w:numId w:val="41"/>
        </w:numPr>
        <w:rPr>
          <w:sz w:val="20"/>
          <w:szCs w:val="20"/>
        </w:rPr>
      </w:pPr>
      <w:r w:rsidRPr="0081127E">
        <w:rPr>
          <w:sz w:val="20"/>
          <w:szCs w:val="20"/>
        </w:rPr>
        <w:t>R1-2504216</w:t>
      </w:r>
      <w:r w:rsidRPr="0081127E">
        <w:rPr>
          <w:sz w:val="20"/>
          <w:szCs w:val="20"/>
        </w:rPr>
        <w:tab/>
        <w:t>Discussion of multi-cell scheduling with a single DCI</w:t>
      </w:r>
      <w:r w:rsidRPr="0081127E">
        <w:rPr>
          <w:sz w:val="20"/>
          <w:szCs w:val="20"/>
        </w:rPr>
        <w:tab/>
        <w:t>OPPO</w:t>
      </w:r>
    </w:p>
    <w:p w14:paraId="02BED962" w14:textId="77777777" w:rsidR="0081127E" w:rsidRPr="0081127E" w:rsidRDefault="0081127E" w:rsidP="002A7CE2">
      <w:pPr>
        <w:pStyle w:val="ListParagraph"/>
        <w:numPr>
          <w:ilvl w:val="0"/>
          <w:numId w:val="41"/>
        </w:numPr>
        <w:rPr>
          <w:sz w:val="20"/>
          <w:szCs w:val="20"/>
        </w:rPr>
      </w:pPr>
      <w:r w:rsidRPr="0081127E">
        <w:rPr>
          <w:sz w:val="20"/>
          <w:szCs w:val="20"/>
        </w:rPr>
        <w:t>R1-2504254</w:t>
      </w:r>
      <w:r w:rsidRPr="0081127E">
        <w:rPr>
          <w:sz w:val="20"/>
          <w:szCs w:val="20"/>
        </w:rPr>
        <w:tab/>
        <w:t>Discussion on single DCI based multi-cell scheduling for Rel-19</w:t>
      </w:r>
      <w:r w:rsidRPr="0081127E">
        <w:rPr>
          <w:sz w:val="20"/>
          <w:szCs w:val="20"/>
        </w:rPr>
        <w:tab/>
        <w:t>LG Electronics</w:t>
      </w:r>
    </w:p>
    <w:p w14:paraId="6EA64496" w14:textId="77777777" w:rsidR="0081127E" w:rsidRPr="0081127E" w:rsidRDefault="0081127E" w:rsidP="002A7CE2">
      <w:pPr>
        <w:pStyle w:val="ListParagraph"/>
        <w:numPr>
          <w:ilvl w:val="0"/>
          <w:numId w:val="41"/>
        </w:numPr>
        <w:rPr>
          <w:sz w:val="20"/>
          <w:szCs w:val="20"/>
        </w:rPr>
      </w:pPr>
      <w:r w:rsidRPr="0081127E">
        <w:rPr>
          <w:sz w:val="20"/>
          <w:szCs w:val="20"/>
        </w:rPr>
        <w:t>R1-2504274</w:t>
      </w:r>
      <w:r w:rsidRPr="0081127E">
        <w:rPr>
          <w:sz w:val="20"/>
          <w:szCs w:val="20"/>
        </w:rPr>
        <w:tab/>
        <w:t>Multi-carrier enhancements for NR phase 2</w:t>
      </w:r>
      <w:r w:rsidRPr="0081127E">
        <w:rPr>
          <w:sz w:val="20"/>
          <w:szCs w:val="20"/>
        </w:rPr>
        <w:tab/>
        <w:t>MediaTek Inc.</w:t>
      </w:r>
    </w:p>
    <w:p w14:paraId="7BA23357" w14:textId="77777777" w:rsidR="0081127E" w:rsidRPr="0081127E" w:rsidRDefault="0081127E" w:rsidP="002A7CE2">
      <w:pPr>
        <w:pStyle w:val="ListParagraph"/>
        <w:numPr>
          <w:ilvl w:val="0"/>
          <w:numId w:val="41"/>
        </w:numPr>
        <w:rPr>
          <w:sz w:val="20"/>
          <w:szCs w:val="20"/>
        </w:rPr>
      </w:pPr>
      <w:r w:rsidRPr="0081127E">
        <w:rPr>
          <w:sz w:val="20"/>
          <w:szCs w:val="20"/>
        </w:rPr>
        <w:t>R1-2504415</w:t>
      </w:r>
      <w:r w:rsidRPr="0081127E">
        <w:rPr>
          <w:sz w:val="20"/>
          <w:szCs w:val="20"/>
        </w:rPr>
        <w:tab/>
        <w:t>Multi-cell PUSCH/PDSCH scheduling with a single DCI</w:t>
      </w:r>
      <w:r w:rsidRPr="0081127E">
        <w:rPr>
          <w:sz w:val="20"/>
          <w:szCs w:val="20"/>
        </w:rPr>
        <w:tab/>
        <w:t>Qualcomm Incorporated</w:t>
      </w:r>
    </w:p>
    <w:p w14:paraId="18988353" w14:textId="77777777" w:rsidR="0081127E" w:rsidRPr="0081127E" w:rsidRDefault="0081127E" w:rsidP="002A7CE2">
      <w:pPr>
        <w:pStyle w:val="ListParagraph"/>
        <w:numPr>
          <w:ilvl w:val="0"/>
          <w:numId w:val="41"/>
        </w:numPr>
        <w:rPr>
          <w:sz w:val="20"/>
          <w:szCs w:val="20"/>
        </w:rPr>
      </w:pPr>
      <w:r w:rsidRPr="0081127E">
        <w:rPr>
          <w:sz w:val="20"/>
          <w:szCs w:val="20"/>
        </w:rPr>
        <w:t>R1-2504519</w:t>
      </w:r>
      <w:r w:rsidRPr="0081127E">
        <w:rPr>
          <w:sz w:val="20"/>
          <w:szCs w:val="20"/>
        </w:rPr>
        <w:tab/>
        <w:t>Discussion on multi-cell PUSCH/PDSCH scheduling with a single DCI</w:t>
      </w:r>
      <w:r w:rsidRPr="0081127E">
        <w:rPr>
          <w:sz w:val="20"/>
          <w:szCs w:val="20"/>
        </w:rPr>
        <w:tab/>
        <w:t>NTT DOCOMO, INC.</w:t>
      </w:r>
    </w:p>
    <w:p w14:paraId="0E49DB3D" w14:textId="77777777" w:rsidR="004C0152" w:rsidRDefault="004C0152" w:rsidP="002A7CE2">
      <w:pPr>
        <w:rPr>
          <w:sz w:val="20"/>
          <w:szCs w:val="20"/>
        </w:rPr>
      </w:pPr>
    </w:p>
    <w:p w14:paraId="0E49DB3E" w14:textId="77777777" w:rsidR="004C0152" w:rsidRDefault="004C0152" w:rsidP="002A7CE2">
      <w:pPr>
        <w:snapToGrid w:val="0"/>
        <w:rPr>
          <w:szCs w:val="20"/>
        </w:rPr>
      </w:pPr>
    </w:p>
    <w:p w14:paraId="5357971C" w14:textId="77777777" w:rsidR="009A7CCC" w:rsidRDefault="009A7CCC" w:rsidP="002A7CE2">
      <w:pPr>
        <w:pStyle w:val="Heading1"/>
        <w:rPr>
          <w:lang w:val="en-US"/>
        </w:rPr>
      </w:pPr>
      <w:r>
        <w:rPr>
          <w:lang w:val="en-US"/>
        </w:rPr>
        <w:t>Collected TPs</w:t>
      </w:r>
    </w:p>
    <w:p w14:paraId="067CC2EB" w14:textId="0718862F" w:rsidR="00BB7E25" w:rsidRPr="004465F1" w:rsidRDefault="00BB7E25" w:rsidP="002A7CE2">
      <w:pPr>
        <w:pStyle w:val="Heading4"/>
        <w:spacing w:before="120"/>
        <w:ind w:left="720" w:hanging="720"/>
        <w:jc w:val="both"/>
        <w:rPr>
          <w:rFonts w:eastAsia="宋体"/>
          <w:szCs w:val="20"/>
        </w:rPr>
      </w:pPr>
      <w:r w:rsidRPr="004465F1">
        <w:rPr>
          <w:rFonts w:eastAsia="宋体"/>
          <w:szCs w:val="20"/>
        </w:rPr>
        <w:t>TP</w:t>
      </w:r>
      <w:r>
        <w:rPr>
          <w:rFonts w:eastAsia="宋体"/>
          <w:szCs w:val="20"/>
        </w:rPr>
        <w:t>1 on TS38.213</w:t>
      </w:r>
      <w:r w:rsidRPr="004465F1">
        <w:rPr>
          <w:rFonts w:eastAsia="宋体"/>
          <w:szCs w:val="20"/>
        </w:rPr>
        <w:t>:</w:t>
      </w:r>
    </w:p>
    <w:p w14:paraId="5D351084" w14:textId="77777777" w:rsidR="00BB7E25" w:rsidRPr="00BB7E25" w:rsidRDefault="00BB7E25" w:rsidP="002A7CE2">
      <w:pPr>
        <w:spacing w:after="180"/>
        <w:rPr>
          <w:sz w:val="20"/>
          <w:szCs w:val="20"/>
          <w:lang w:val="en-GB" w:eastAsia="en-US"/>
        </w:rPr>
      </w:pPr>
      <w:r w:rsidRPr="00BB7E25">
        <w:rPr>
          <w:sz w:val="20"/>
          <w:szCs w:val="20"/>
        </w:rPr>
        <w:t>The</w:t>
      </w:r>
      <w:r w:rsidRPr="00BB7E25">
        <w:rPr>
          <w:rFonts w:cs="Arial" w:hint="eastAsia"/>
          <w:sz w:val="20"/>
          <w:szCs w:val="20"/>
          <w:lang w:val="en-GB"/>
        </w:rPr>
        <w:t xml:space="preserve"> UE determine</w:t>
      </w:r>
      <w:r w:rsidRPr="00BB7E25">
        <w:rPr>
          <w:rFonts w:cs="Arial"/>
          <w:sz w:val="20"/>
          <w:szCs w:val="20"/>
          <w:lang w:val="en-GB"/>
        </w:rPr>
        <w:t>s</w:t>
      </w:r>
      <w:r w:rsidRPr="00BB7E25">
        <w:rPr>
          <w:rFonts w:cs="Arial" w:hint="eastAsia"/>
          <w:sz w:val="20"/>
          <w:szCs w:val="20"/>
          <w:lang w:val="en-GB"/>
        </w:rPr>
        <w:t xml:space="preserve"> the </w:t>
      </w: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0</m:t>
            </m:r>
          </m:sub>
          <m:sup>
            <m:r>
              <w:rPr>
                <w:rFonts w:ascii="Cambria Math"/>
                <w:sz w:val="20"/>
                <w:szCs w:val="20"/>
                <w:lang w:val="en-GB" w:eastAsia="en-US"/>
              </w:rPr>
              <m:t>ACK</m:t>
            </m:r>
          </m:sup>
        </m:sSubSup>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1</m:t>
            </m:r>
          </m:sub>
          <m:sup>
            <m:r>
              <w:rPr>
                <w:rFonts w:ascii="Cambria Math"/>
                <w:sz w:val="20"/>
                <w:szCs w:val="20"/>
                <w:lang w:val="en-GB" w:eastAsia="en-US"/>
              </w:rPr>
              <m:t>ACK</m:t>
            </m:r>
          </m:sup>
        </m:sSubSup>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r>
              <w:rPr>
                <w:rFonts w:ascii="Cambria Math" w:hAnsi="Cambria Math"/>
                <w:sz w:val="20"/>
                <w:szCs w:val="20"/>
                <w:lang w:val="en-GB" w:eastAsia="en-US"/>
              </w:rPr>
              <m:t>-1</m:t>
            </m:r>
          </m:sub>
          <m:sup>
            <m:r>
              <w:rPr>
                <w:rFonts w:ascii="Cambria Math"/>
                <w:sz w:val="20"/>
                <w:szCs w:val="20"/>
                <w:lang w:val="en-GB" w:eastAsia="en-US"/>
              </w:rPr>
              <m:t>ACK</m:t>
            </m:r>
          </m:sup>
        </m:sSubSup>
      </m:oMath>
      <w:r w:rsidRPr="00BB7E25">
        <w:rPr>
          <w:sz w:val="20"/>
          <w:szCs w:val="20"/>
          <w:lang w:val="en-GB"/>
        </w:rPr>
        <w:t xml:space="preserve">, for a total number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oMath>
      <w:r w:rsidRPr="00BB7E25">
        <w:rPr>
          <w:sz w:val="20"/>
          <w:szCs w:val="20"/>
          <w:lang w:val="en-GB" w:eastAsia="en-US"/>
        </w:rPr>
        <w:t xml:space="preserve"> </w:t>
      </w:r>
      <w:r w:rsidRPr="00BB7E25">
        <w:rPr>
          <w:sz w:val="20"/>
          <w:szCs w:val="20"/>
          <w:lang w:val="en-GB"/>
        </w:rPr>
        <w:t>HARQ-ACK information bits in the second Type-2 HARQ-ACK sub-codebook according</w:t>
      </w:r>
      <w:r w:rsidRPr="00BB7E25">
        <w:rPr>
          <w:rFonts w:hint="eastAsia"/>
          <w:sz w:val="20"/>
          <w:szCs w:val="20"/>
          <w:lang w:val="en-GB"/>
        </w:rPr>
        <w:t xml:space="preserve"> to the </w:t>
      </w:r>
      <w:r w:rsidRPr="00BB7E25">
        <w:rPr>
          <w:sz w:val="20"/>
          <w:szCs w:val="20"/>
          <w:lang w:val="en-GB"/>
        </w:rPr>
        <w:t>following</w:t>
      </w:r>
      <w:r w:rsidRPr="00BB7E25">
        <w:rPr>
          <w:rFonts w:hint="eastAsia"/>
          <w:sz w:val="20"/>
          <w:szCs w:val="20"/>
          <w:lang w:val="en-GB"/>
        </w:rPr>
        <w:t xml:space="preserve"> pseudo-code</w:t>
      </w:r>
      <w:r w:rsidRPr="00BB7E25">
        <w:rPr>
          <w:sz w:val="20"/>
          <w:szCs w:val="20"/>
          <w:lang w:val="en-GB"/>
        </w:rPr>
        <w:t xml:space="preserve">. </w:t>
      </w:r>
    </w:p>
    <w:p w14:paraId="57C78DF7" w14:textId="77777777" w:rsidR="00BB7E25" w:rsidRPr="00BB7E25" w:rsidRDefault="00BB7E25" w:rsidP="002A7CE2">
      <w:pPr>
        <w:spacing w:after="180"/>
        <w:ind w:left="568" w:hanging="284"/>
        <w:rPr>
          <w:rFonts w:eastAsia="宋体"/>
          <w:sz w:val="20"/>
          <w:szCs w:val="20"/>
          <w:lang w:val="x-none"/>
        </w:rPr>
      </w:pPr>
      <w:r w:rsidRPr="00BB7E25">
        <w:rPr>
          <w:rFonts w:eastAsia="宋体"/>
          <w:sz w:val="20"/>
          <w:szCs w:val="20"/>
          <w:lang w:val="x-none"/>
        </w:rPr>
        <w:lastRenderedPageBreak/>
        <w:t xml:space="preserve">Set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cells,set</m:t>
            </m:r>
            <m:ctrlPr>
              <w:rPr>
                <w:rFonts w:ascii="Cambria Math" w:eastAsia="宋体" w:hAnsi="Cambria Math"/>
                <w:sz w:val="20"/>
                <w:szCs w:val="20"/>
                <w:lang w:val="x-none" w:eastAsia="en-US"/>
              </w:rPr>
            </m:ctrlPr>
          </m:sub>
          <m:sup>
            <m:r>
              <m:rPr>
                <m:nor/>
              </m:rPr>
              <w:rPr>
                <w:rFonts w:ascii="Cambria Math" w:eastAsia="宋体"/>
                <w:sz w:val="20"/>
                <w:szCs w:val="20"/>
                <w:lang w:eastAsia="en-US"/>
              </w:rPr>
              <m:t>DL,max</m:t>
            </m:r>
            <m:ctrlPr>
              <w:rPr>
                <w:rFonts w:ascii="Cambria Math" w:eastAsia="宋体" w:hAnsi="Cambria Math"/>
                <w:sz w:val="20"/>
                <w:szCs w:val="20"/>
                <w:lang w:val="x-none" w:eastAsia="en-US"/>
              </w:rPr>
            </m:ctrlPr>
          </m:sup>
        </m:sSubSup>
      </m:oMath>
      <w:r w:rsidRPr="00BB7E25">
        <w:rPr>
          <w:rFonts w:eastAsia="宋体" w:cs="Arial"/>
          <w:sz w:val="20"/>
          <w:szCs w:val="20"/>
          <w:lang w:val="x-none" w:eastAsia="en-US"/>
        </w:rPr>
        <w:t xml:space="preserve"> to the maximum </w:t>
      </w:r>
      <w:r w:rsidRPr="00BB7E25">
        <w:rPr>
          <w:rFonts w:eastAsia="宋体"/>
          <w:sz w:val="20"/>
          <w:szCs w:val="20"/>
          <w:lang w:val="x-none" w:eastAsia="en-US"/>
        </w:rPr>
        <w:t xml:space="preserve">number of serving cells in </w:t>
      </w:r>
      <w:r w:rsidRPr="00BB7E25">
        <w:rPr>
          <w:rFonts w:eastAsia="宋体"/>
          <w:i/>
          <w:sz w:val="20"/>
          <w:szCs w:val="20"/>
          <w:lang w:val="x-none" w:eastAsia="en-US"/>
        </w:rPr>
        <w:t>ScheduledCell-ListDCI-1-3</w:t>
      </w:r>
      <w:r w:rsidRPr="00BB7E25">
        <w:rPr>
          <w:rFonts w:eastAsia="宋体"/>
          <w:sz w:val="20"/>
          <w:szCs w:val="20"/>
          <w:lang w:val="x-none" w:eastAsia="en-US"/>
        </w:rPr>
        <w:t xml:space="preserve"> of a set of serving cells provided by</w:t>
      </w:r>
      <w:r w:rsidRPr="00BB7E25">
        <w:rPr>
          <w:rFonts w:eastAsia="宋体"/>
          <w:i/>
          <w:sz w:val="20"/>
          <w:szCs w:val="20"/>
          <w:lang w:val="x-none" w:eastAsia="en-US"/>
        </w:rPr>
        <w:t xml:space="preserve"> MC-DCI-</w:t>
      </w:r>
      <w:proofErr w:type="spellStart"/>
      <w:r w:rsidRPr="00BB7E25">
        <w:rPr>
          <w:rFonts w:eastAsia="宋体"/>
          <w:i/>
          <w:sz w:val="20"/>
          <w:szCs w:val="20"/>
          <w:lang w:val="x-none" w:eastAsia="en-US"/>
        </w:rPr>
        <w:t>SetofCells</w:t>
      </w:r>
      <w:proofErr w:type="spellEnd"/>
      <w:r w:rsidRPr="00BB7E25">
        <w:rPr>
          <w:rFonts w:eastAsia="宋体"/>
          <w:sz w:val="20"/>
          <w:szCs w:val="20"/>
          <w:lang w:val="x-none" w:eastAsia="en-US"/>
        </w:rPr>
        <w:t>, across the number of sets of serving cells,</w:t>
      </w:r>
      <w:r w:rsidRPr="00BB7E25">
        <w:rPr>
          <w:rFonts w:eastAsia="宋体"/>
          <w:sz w:val="20"/>
          <w:szCs w:val="20"/>
          <w:lang w:val="x-none"/>
        </w:rPr>
        <w:t xml:space="preserve"> that can be scheduled PDSCH receptions by DCI format 1_3</w:t>
      </w:r>
    </w:p>
    <w:p w14:paraId="1D9E19CB" w14:textId="77777777" w:rsidR="00BB7E25" w:rsidRPr="00BB7E25" w:rsidRDefault="00BB7E25" w:rsidP="002A7CE2">
      <w:pPr>
        <w:spacing w:after="180"/>
        <w:ind w:left="568" w:hanging="284"/>
        <w:rPr>
          <w:rFonts w:eastAsia="宋体"/>
          <w:sz w:val="20"/>
          <w:szCs w:val="20"/>
          <w:lang w:val="x-none"/>
        </w:rPr>
      </w:pPr>
      <w:r w:rsidRPr="00BB7E25">
        <w:rPr>
          <w:rFonts w:eastAsia="宋体"/>
          <w:sz w:val="20"/>
          <w:szCs w:val="20"/>
          <w:lang w:val="x-none"/>
        </w:rPr>
        <w:t xml:space="preserve">Set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sets</m:t>
            </m:r>
            <m:ctrlPr>
              <w:rPr>
                <w:rFonts w:ascii="Cambria Math" w:eastAsia="宋体" w:hAnsi="Cambria Math"/>
                <w:sz w:val="20"/>
                <w:szCs w:val="20"/>
                <w:lang w:val="x-none" w:eastAsia="en-US"/>
              </w:rPr>
            </m:ctrlPr>
          </m:sub>
          <m:sup>
            <m:r>
              <m:rPr>
                <m:nor/>
              </m:rPr>
              <w:rPr>
                <w:rFonts w:ascii="Cambria Math" w:eastAsia="宋体"/>
                <w:sz w:val="20"/>
                <w:szCs w:val="20"/>
                <w:lang w:eastAsia="en-US"/>
              </w:rPr>
              <m:t>TB,max</m:t>
            </m:r>
            <m:ctrlPr>
              <w:rPr>
                <w:rFonts w:ascii="Cambria Math" w:eastAsia="宋体" w:hAnsi="Cambria Math"/>
                <w:sz w:val="20"/>
                <w:szCs w:val="20"/>
                <w:lang w:val="x-none" w:eastAsia="en-US"/>
              </w:rPr>
            </m:ctrlPr>
          </m:sup>
        </m:sSubSup>
      </m:oMath>
      <w:r w:rsidRPr="00BB7E25">
        <w:rPr>
          <w:rFonts w:eastAsia="宋体"/>
          <w:sz w:val="20"/>
          <w:szCs w:val="20"/>
          <w:lang w:val="x-none"/>
        </w:rPr>
        <w:t xml:space="preserve"> to the</w:t>
      </w:r>
      <w:r w:rsidRPr="00BB7E25">
        <w:rPr>
          <w:rFonts w:eastAsia="宋体"/>
          <w:sz w:val="20"/>
          <w:szCs w:val="20"/>
          <w:lang w:val="x-none" w:eastAsia="en-US"/>
        </w:rPr>
        <w:t xml:space="preserve"> </w:t>
      </w:r>
      <w:r w:rsidRPr="00BB7E25">
        <w:rPr>
          <w:rFonts w:eastAsia="宋体"/>
          <w:sz w:val="20"/>
          <w:szCs w:val="20"/>
          <w:lang w:val="x-none"/>
        </w:rPr>
        <w:t>maximum total number of TBs in PDSCH receptions that can be scheduled by a DCI format 1_3 over more than one serving cells in a set of serving cells across the number of sets of serving cells</w:t>
      </w:r>
    </w:p>
    <w:p w14:paraId="55504B26" w14:textId="77777777" w:rsidR="00BB7E25" w:rsidRPr="00BB7E25" w:rsidRDefault="00BB7E25" w:rsidP="002A7CE2">
      <w:pPr>
        <w:spacing w:after="180"/>
        <w:ind w:left="568" w:hanging="284"/>
        <w:rPr>
          <w:rFonts w:eastAsia="宋体"/>
          <w:iCs/>
          <w:sz w:val="20"/>
          <w:szCs w:val="20"/>
          <w:lang w:val="x-none"/>
        </w:rPr>
      </w:pPr>
      <w:r w:rsidRPr="00BB7E25">
        <w:rPr>
          <w:rFonts w:eastAsia="宋体"/>
          <w:sz w:val="20"/>
          <w:szCs w:val="20"/>
          <w:lang w:val="x-none"/>
        </w:rPr>
        <w:t xml:space="preserve">Set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sets</m:t>
            </m:r>
            <m:ctrlPr>
              <w:rPr>
                <w:rFonts w:ascii="Cambria Math" w:eastAsia="宋体" w:hAnsi="Cambria Math"/>
                <w:sz w:val="20"/>
                <w:szCs w:val="20"/>
                <w:lang w:val="x-none" w:eastAsia="en-US"/>
              </w:rPr>
            </m:ctrlPr>
          </m:sub>
          <m:sup>
            <m:r>
              <m:rPr>
                <m:nor/>
              </m:rPr>
              <w:rPr>
                <w:rFonts w:ascii="Cambria Math" w:eastAsia="宋体"/>
                <w:sz w:val="20"/>
                <w:szCs w:val="20"/>
                <w:lang w:eastAsia="en-US"/>
              </w:rPr>
              <m:t>DL</m:t>
            </m:r>
            <m:ctrlPr>
              <w:rPr>
                <w:rFonts w:ascii="Cambria Math" w:eastAsia="宋体" w:hAnsi="Cambria Math"/>
                <w:sz w:val="20"/>
                <w:szCs w:val="20"/>
                <w:lang w:val="x-none" w:eastAsia="en-US"/>
              </w:rPr>
            </m:ctrlPr>
          </m:sup>
        </m:sSubSup>
      </m:oMath>
      <w:r w:rsidRPr="00BB7E25">
        <w:rPr>
          <w:rFonts w:eastAsia="宋体"/>
          <w:sz w:val="20"/>
          <w:szCs w:val="20"/>
          <w:lang w:val="x-none" w:eastAsia="en-US"/>
        </w:rPr>
        <w:t xml:space="preserve"> </w:t>
      </w:r>
      <w:r w:rsidRPr="00BB7E25">
        <w:rPr>
          <w:rFonts w:eastAsia="宋体"/>
          <w:sz w:val="20"/>
          <w:szCs w:val="20"/>
          <w:lang w:val="x-none"/>
        </w:rPr>
        <w:t>to the number of sets of serving cells</w:t>
      </w:r>
      <w:r w:rsidRPr="00BB7E25">
        <w:rPr>
          <w:rFonts w:eastAsia="宋体"/>
          <w:i/>
          <w:sz w:val="20"/>
          <w:szCs w:val="20"/>
          <w:lang w:val="x-none" w:eastAsia="en-US"/>
        </w:rPr>
        <w:t xml:space="preserve"> MC-DCI-</w:t>
      </w:r>
      <w:proofErr w:type="spellStart"/>
      <w:r w:rsidRPr="00BB7E25">
        <w:rPr>
          <w:rFonts w:eastAsia="宋体"/>
          <w:i/>
          <w:sz w:val="20"/>
          <w:szCs w:val="20"/>
          <w:lang w:val="x-none" w:eastAsia="en-US"/>
        </w:rPr>
        <w:t>SetofCells</w:t>
      </w:r>
      <w:proofErr w:type="spellEnd"/>
      <w:r w:rsidRPr="00BB7E25">
        <w:rPr>
          <w:rFonts w:eastAsia="宋体"/>
          <w:iCs/>
          <w:sz w:val="20"/>
          <w:szCs w:val="20"/>
          <w:lang w:val="x-none" w:eastAsia="en-US"/>
        </w:rPr>
        <w:t xml:space="preserve"> in a PUCCH group</w:t>
      </w:r>
    </w:p>
    <w:p w14:paraId="045FD8CF" w14:textId="77777777" w:rsidR="00BB7E25" w:rsidRPr="00BB7E25" w:rsidRDefault="00BB7E25" w:rsidP="002A7CE2">
      <w:pPr>
        <w:spacing w:after="180"/>
        <w:ind w:left="568" w:hanging="284"/>
        <w:rPr>
          <w:rFonts w:eastAsia="宋体"/>
          <w:sz w:val="20"/>
          <w:szCs w:val="20"/>
          <w:lang w:val="x-none" w:eastAsia="en-US"/>
        </w:rPr>
      </w:pPr>
      <w:r w:rsidRPr="00BB7E25">
        <w:rPr>
          <w:rFonts w:eastAsia="宋体"/>
          <w:sz w:val="20"/>
          <w:szCs w:val="20"/>
          <w:lang w:val="x-none"/>
        </w:rPr>
        <w:t xml:space="preserve">Set </w:t>
      </w:r>
      <m:oMath>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cells</m:t>
            </m:r>
            <m:ctrlPr>
              <w:rPr>
                <w:rFonts w:ascii="Cambria Math" w:eastAsia="宋体" w:hAnsi="Cambria Math"/>
                <w:sz w:val="20"/>
                <w:szCs w:val="20"/>
                <w:lang w:val="x-none" w:eastAsia="en-US"/>
              </w:rPr>
            </m:ctrlPr>
          </m:sub>
          <m:sup>
            <m:r>
              <m:rPr>
                <m:nor/>
              </m:rPr>
              <w:rPr>
                <w:rFonts w:eastAsia="宋体"/>
                <w:sz w:val="20"/>
                <w:szCs w:val="20"/>
                <w:lang w:val="x-none" w:eastAsia="en-US"/>
              </w:rPr>
              <m:t>DL</m:t>
            </m:r>
            <m:ctrlPr>
              <w:rPr>
                <w:rFonts w:ascii="Cambria Math" w:eastAsia="宋体" w:hAnsi="Cambria Math"/>
                <w:sz w:val="20"/>
                <w:szCs w:val="20"/>
                <w:lang w:val="x-none" w:eastAsia="en-US"/>
              </w:rPr>
            </m:ctrlPr>
          </m:sup>
        </m:sSubSup>
      </m:oMath>
      <w:r w:rsidRPr="00BB7E25">
        <w:rPr>
          <w:rFonts w:eastAsia="宋体"/>
          <w:sz w:val="20"/>
          <w:szCs w:val="20"/>
          <w:lang w:val="x-none" w:eastAsia="en-US"/>
        </w:rPr>
        <w:t xml:space="preserve"> to the number of serving cells, across </w:t>
      </w:r>
      <m:oMath>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sets</m:t>
            </m:r>
            <m:ctrlPr>
              <w:rPr>
                <w:rFonts w:ascii="Cambria Math" w:eastAsia="宋体" w:hAnsi="Cambria Math"/>
                <w:sz w:val="20"/>
                <w:szCs w:val="20"/>
                <w:lang w:val="x-none" w:eastAsia="en-US"/>
              </w:rPr>
            </m:ctrlPr>
          </m:sub>
          <m:sup>
            <m:r>
              <m:rPr>
                <m:nor/>
              </m:rPr>
              <w:rPr>
                <w:rFonts w:eastAsia="宋体"/>
                <w:sz w:val="20"/>
                <w:szCs w:val="20"/>
                <w:lang w:val="x-none" w:eastAsia="en-US"/>
              </w:rPr>
              <m:t>DL</m:t>
            </m:r>
            <m:ctrlPr>
              <w:rPr>
                <w:rFonts w:ascii="Cambria Math" w:eastAsia="宋体" w:hAnsi="Cambria Math"/>
                <w:sz w:val="20"/>
                <w:szCs w:val="20"/>
                <w:lang w:val="x-none" w:eastAsia="en-US"/>
              </w:rPr>
            </m:ctrlPr>
          </m:sup>
        </m:sSubSup>
      </m:oMath>
      <w:r w:rsidRPr="00BB7E25">
        <w:rPr>
          <w:rFonts w:eastAsia="宋体"/>
          <w:sz w:val="20"/>
          <w:szCs w:val="20"/>
          <w:lang w:val="x-none" w:eastAsia="en-US"/>
        </w:rPr>
        <w:t xml:space="preserve"> sets of serving cells in the PUCCH group</w:t>
      </w:r>
    </w:p>
    <w:p w14:paraId="6C0D352B" w14:textId="77777777" w:rsidR="00BB7E25" w:rsidRPr="00BB7E25" w:rsidRDefault="00BB7E25" w:rsidP="002A7CE2">
      <w:pPr>
        <w:spacing w:after="180"/>
        <w:ind w:left="568" w:hanging="284"/>
        <w:rPr>
          <w:rFonts w:eastAsia="宋体"/>
          <w:sz w:val="20"/>
          <w:szCs w:val="20"/>
          <w:lang w:val="x-none" w:eastAsia="en-US"/>
        </w:rPr>
      </w:pPr>
      <w:r w:rsidRPr="00BB7E25">
        <w:rPr>
          <w:rFonts w:eastAsia="宋体"/>
          <w:sz w:val="20"/>
          <w:szCs w:val="20"/>
          <w:lang w:val="x-none"/>
        </w:rPr>
        <w:t xml:space="preserve">Set </w:t>
      </w:r>
      <m:oMath>
        <m:r>
          <w:rPr>
            <w:rFonts w:ascii="Cambria Math" w:eastAsia="宋体" w:hAnsi="Cambria Math"/>
            <w:sz w:val="20"/>
            <w:szCs w:val="20"/>
            <w:lang w:val="x-none" w:eastAsia="en-US"/>
          </w:rPr>
          <m:t>c</m:t>
        </m:r>
      </m:oMath>
      <w:r w:rsidRPr="00BB7E25">
        <w:rPr>
          <w:rFonts w:eastAsia="宋体"/>
          <w:sz w:val="20"/>
          <w:szCs w:val="20"/>
          <w:lang w:val="x-none" w:eastAsia="en-US"/>
        </w:rPr>
        <w:t xml:space="preserve"> to the index of serving cells, </w:t>
      </w:r>
      <m:oMath>
        <m:r>
          <w:rPr>
            <w:rFonts w:ascii="Cambria Math" w:eastAsia="宋体" w:hAnsi="Cambria Math"/>
            <w:sz w:val="20"/>
            <w:szCs w:val="20"/>
            <w:lang w:val="x-none" w:eastAsia="en-US"/>
          </w:rPr>
          <m:t>c=0,</m:t>
        </m:r>
        <m:r>
          <w:rPr>
            <w:rFonts w:ascii="Cambria Math" w:eastAsia="宋体" w:hAnsi="Cambria Math"/>
            <w:sz w:val="20"/>
            <w:szCs w:val="20"/>
            <w:lang w:val="x-none"/>
          </w:rPr>
          <m:t>…,</m:t>
        </m:r>
        <m:r>
          <w:rPr>
            <w:rFonts w:ascii="Cambria Math" w:eastAsia="宋体" w:hAnsi="Cambria Math"/>
            <w:sz w:val="20"/>
            <w:szCs w:val="20"/>
            <w:lang w:val="x-none" w:eastAsia="en-US"/>
          </w:rPr>
          <m:t xml:space="preserve"> </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cells</m:t>
            </m:r>
            <m:ctrlPr>
              <w:rPr>
                <w:rFonts w:ascii="Cambria Math" w:eastAsia="宋体" w:hAnsi="Cambria Math"/>
                <w:sz w:val="20"/>
                <w:szCs w:val="20"/>
                <w:lang w:val="x-none" w:eastAsia="en-US"/>
              </w:rPr>
            </m:ctrlPr>
          </m:sub>
          <m:sup>
            <m:r>
              <m:rPr>
                <m:nor/>
              </m:rPr>
              <w:rPr>
                <w:rFonts w:eastAsia="宋体"/>
                <w:sz w:val="20"/>
                <w:szCs w:val="20"/>
                <w:lang w:val="x-none" w:eastAsia="en-US"/>
              </w:rPr>
              <m:t>DL</m:t>
            </m:r>
            <m:ctrlPr>
              <w:rPr>
                <w:rFonts w:ascii="Cambria Math" w:eastAsia="宋体" w:hAnsi="Cambria Math"/>
                <w:sz w:val="20"/>
                <w:szCs w:val="20"/>
                <w:lang w:val="x-none" w:eastAsia="en-US"/>
              </w:rPr>
            </m:ctrlPr>
          </m:sup>
        </m:sSubSup>
        <m:r>
          <w:rPr>
            <w:rFonts w:ascii="Cambria Math" w:eastAsia="宋体" w:hAnsi="Cambria Math"/>
            <w:sz w:val="20"/>
            <w:szCs w:val="20"/>
            <w:lang w:val="x-none" w:eastAsia="en-US"/>
          </w:rPr>
          <m:t>-1</m:t>
        </m:r>
      </m:oMath>
      <w:r w:rsidRPr="00BB7E25">
        <w:rPr>
          <w:rFonts w:eastAsia="宋体"/>
          <w:sz w:val="20"/>
          <w:szCs w:val="20"/>
          <w:lang w:val="x-none" w:eastAsia="en-US"/>
        </w:rPr>
        <w:t>, a lower index corresponds to a lower RRC index of a corresponding serving cell</w:t>
      </w:r>
    </w:p>
    <w:p w14:paraId="51BDA6C2" w14:textId="4EB56FDB" w:rsidR="00BB7E25" w:rsidRPr="00BB7E25" w:rsidRDefault="00BB7E25" w:rsidP="002A7CE2">
      <w:pPr>
        <w:spacing w:after="180"/>
        <w:ind w:left="851" w:hanging="284"/>
        <w:rPr>
          <w:rFonts w:eastAsia="宋体" w:cs="Times"/>
          <w:sz w:val="20"/>
          <w:szCs w:val="20"/>
          <w:lang w:val="x-none" w:eastAsia="en-US"/>
        </w:rPr>
      </w:pPr>
      <w:r w:rsidRPr="00BB7E25">
        <w:rPr>
          <w:sz w:val="20"/>
          <w:szCs w:val="20"/>
          <w:lang w:val="x-none" w:eastAsia="en-US"/>
        </w:rPr>
        <w:t>-</w:t>
      </w:r>
      <w:r w:rsidRPr="00BB7E25">
        <w:rPr>
          <w:sz w:val="20"/>
          <w:szCs w:val="20"/>
          <w:lang w:val="x-none" w:eastAsia="en-US"/>
        </w:rPr>
        <w:tab/>
      </w:r>
      <w:r w:rsidRPr="00BB7E25">
        <w:rPr>
          <w:rFonts w:eastAsia="宋体"/>
          <w:sz w:val="20"/>
          <w:szCs w:val="20"/>
          <w:lang w:val="x-none" w:eastAsia="en-US"/>
        </w:rPr>
        <w:t xml:space="preserve">if </w:t>
      </w:r>
      <w:r w:rsidRPr="00BB7E25">
        <w:rPr>
          <w:rFonts w:eastAsia="宋体" w:cs="Times"/>
          <w:sz w:val="20"/>
          <w:szCs w:val="20"/>
          <w:lang w:val="x-none" w:eastAsia="en-US"/>
        </w:rPr>
        <w:t xml:space="preserve">the UE indicates </w:t>
      </w:r>
      <w:r w:rsidRPr="00BB7E25">
        <w:rPr>
          <w:rFonts w:eastAsia="宋体"/>
          <w:i/>
          <w:iCs/>
          <w:sz w:val="20"/>
          <w:szCs w:val="20"/>
          <w:lang w:val="x-none" w:eastAsia="en-US"/>
        </w:rPr>
        <w:t>type2-HARQ-ACK-Codebook</w:t>
      </w:r>
      <w:r w:rsidRPr="00BB7E25">
        <w:rPr>
          <w:rFonts w:eastAsia="宋体"/>
          <w:sz w:val="20"/>
          <w:szCs w:val="20"/>
          <w:lang w:val="x-none" w:eastAsia="en-US"/>
        </w:rPr>
        <w:t xml:space="preserve"> and receives </w:t>
      </w:r>
      <m:oMath>
        <m:sSubSup>
          <m:sSubSupPr>
            <m:ctrlPr>
              <w:rPr>
                <w:rFonts w:ascii="Cambria Math" w:eastAsia="DengXian" w:hAnsi="Cambria Math" w:cs="Calibri"/>
                <w:i/>
                <w:iCs/>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 xml:space="preserve">PDSCH, </m:t>
            </m:r>
            <m:r>
              <w:rPr>
                <w:rFonts w:ascii="Cambria Math" w:eastAsia="宋体" w:hAnsi="Cambria Math"/>
                <w:sz w:val="20"/>
                <w:szCs w:val="20"/>
                <w:lang w:val="x-none" w:eastAsia="en-US"/>
              </w:rPr>
              <m:t>c</m:t>
            </m:r>
            <m:ctrlPr>
              <w:rPr>
                <w:rFonts w:ascii="Cambria Math" w:eastAsia="DengXian" w:hAnsi="Cambria Math" w:cs="Calibri"/>
                <w:sz w:val="20"/>
                <w:szCs w:val="20"/>
                <w:lang w:val="x-none" w:eastAsia="en-US"/>
              </w:rPr>
            </m:ctrlPr>
          </m:sub>
          <m:sup>
            <m:r>
              <m:rPr>
                <m:nor/>
              </m:rPr>
              <w:rPr>
                <w:rFonts w:eastAsia="宋体"/>
                <w:i/>
                <w:sz w:val="20"/>
                <w:szCs w:val="20"/>
                <w:lang w:val="x-none" w:eastAsia="en-US"/>
              </w:rPr>
              <m:t>m</m:t>
            </m:r>
            <m:ctrlPr>
              <w:rPr>
                <w:rFonts w:ascii="Cambria Math" w:eastAsia="DengXian" w:hAnsi="Cambria Math" w:cs="Calibri"/>
                <w:sz w:val="20"/>
                <w:szCs w:val="20"/>
                <w:lang w:val="x-none" w:eastAsia="en-US"/>
              </w:rPr>
            </m:ctrlPr>
          </m:sup>
        </m:sSubSup>
        <m:r>
          <w:rPr>
            <w:rFonts w:ascii="Cambria Math" w:eastAsia="宋体" w:hAnsi="Cambria Math"/>
            <w:sz w:val="20"/>
            <w:szCs w:val="20"/>
            <w:lang w:val="x-none" w:eastAsia="en-US"/>
          </w:rPr>
          <m:t>&gt;1</m:t>
        </m:r>
      </m:oMath>
      <w:r w:rsidRPr="00BB7E25">
        <w:rPr>
          <w:rFonts w:eastAsia="宋体"/>
          <w:sz w:val="20"/>
          <w:szCs w:val="20"/>
          <w:lang w:val="x-none" w:eastAsia="en-US"/>
        </w:rPr>
        <w:t xml:space="preserve"> PDSCHs on a serving cell </w:t>
      </w:r>
      <m:oMath>
        <m:r>
          <w:rPr>
            <w:rFonts w:ascii="Cambria Math" w:hAnsi="Cambria Math"/>
            <w:sz w:val="20"/>
            <w:szCs w:val="20"/>
            <w:lang w:val="x-none" w:eastAsia="en-US"/>
          </w:rPr>
          <m:t>c</m:t>
        </m:r>
      </m:oMath>
      <w:r w:rsidRPr="00BB7E25">
        <w:rPr>
          <w:rFonts w:eastAsia="宋体"/>
          <w:sz w:val="20"/>
          <w:szCs w:val="20"/>
          <w:lang w:val="x-none" w:eastAsia="en-US"/>
        </w:rPr>
        <w:t xml:space="preserve"> that are scheduled by</w:t>
      </w:r>
      <w:r w:rsidRPr="00BB7E25">
        <w:rPr>
          <w:rFonts w:eastAsia="宋体"/>
          <w:color w:val="FF0000"/>
          <w:sz w:val="20"/>
          <w:szCs w:val="20"/>
          <w:lang w:val="x-none" w:eastAsia="en-US"/>
        </w:rPr>
        <w:t xml:space="preserve"> </w:t>
      </w:r>
      <m:oMath>
        <m:sSubSup>
          <m:sSubSupPr>
            <m:ctrlPr>
              <w:rPr>
                <w:rFonts w:ascii="Cambria Math" w:eastAsia="DengXian" w:hAnsi="Cambria Math" w:cs="Calibri"/>
                <w:i/>
                <w:iCs/>
                <w:strike/>
                <w:color w:val="FF0000"/>
                <w:sz w:val="20"/>
                <w:szCs w:val="20"/>
                <w:lang w:val="x-none" w:eastAsia="en-US"/>
              </w:rPr>
            </m:ctrlPr>
          </m:sSubSupPr>
          <m:e>
            <m:r>
              <w:rPr>
                <w:rFonts w:ascii="Cambria Math" w:eastAsia="宋体" w:hAnsi="Cambria Math"/>
                <w:strike/>
                <w:color w:val="FF0000"/>
                <w:sz w:val="20"/>
                <w:szCs w:val="20"/>
                <w:lang w:val="x-none" w:eastAsia="en-US"/>
              </w:rPr>
              <m:t>N</m:t>
            </m:r>
          </m:e>
          <m:sub>
            <m:r>
              <m:rPr>
                <m:sty m:val="p"/>
              </m:rPr>
              <w:rPr>
                <w:rFonts w:ascii="Cambria Math" w:eastAsia="宋体" w:hAnsi="Cambria Math"/>
                <w:strike/>
                <w:color w:val="FF0000"/>
                <w:sz w:val="20"/>
                <w:szCs w:val="20"/>
                <w:lang w:val="x-none" w:eastAsia="en-US"/>
              </w:rPr>
              <m:t xml:space="preserve">PDSCH, </m:t>
            </m:r>
            <m:r>
              <w:rPr>
                <w:rFonts w:ascii="Cambria Math" w:eastAsia="宋体" w:hAnsi="Cambria Math"/>
                <w:strike/>
                <w:color w:val="FF0000"/>
                <w:sz w:val="20"/>
                <w:szCs w:val="20"/>
                <w:lang w:val="x-none" w:eastAsia="en-US"/>
              </w:rPr>
              <m:t>c</m:t>
            </m:r>
            <m:ctrlPr>
              <w:rPr>
                <w:rFonts w:ascii="Cambria Math" w:eastAsia="DengXian" w:hAnsi="Cambria Math" w:cs="Calibri"/>
                <w:strike/>
                <w:color w:val="FF0000"/>
                <w:sz w:val="20"/>
                <w:szCs w:val="20"/>
                <w:lang w:val="x-none" w:eastAsia="en-US"/>
              </w:rPr>
            </m:ctrlPr>
          </m:sub>
          <m:sup>
            <m:r>
              <m:rPr>
                <m:nor/>
              </m:rPr>
              <w:rPr>
                <w:rFonts w:eastAsia="宋体"/>
                <w:i/>
                <w:strike/>
                <w:color w:val="FF0000"/>
                <w:sz w:val="20"/>
                <w:szCs w:val="20"/>
                <w:lang w:val="x-none" w:eastAsia="en-US"/>
              </w:rPr>
              <m:t>m</m:t>
            </m:r>
            <m:ctrlPr>
              <w:rPr>
                <w:rFonts w:ascii="Cambria Math" w:eastAsia="DengXian" w:hAnsi="Cambria Math" w:cs="Calibri"/>
                <w:strike/>
                <w:color w:val="FF0000"/>
                <w:sz w:val="20"/>
                <w:szCs w:val="20"/>
                <w:lang w:val="x-none" w:eastAsia="en-US"/>
              </w:rPr>
            </m:ctrlPr>
          </m:sup>
        </m:sSubSup>
      </m:oMath>
      <w:r w:rsidRPr="00BB7E25">
        <w:rPr>
          <w:rFonts w:eastAsia="宋体"/>
          <w:color w:val="FF0000"/>
          <w:sz w:val="20"/>
          <w:szCs w:val="20"/>
          <w:lang w:val="x-none" w:eastAsia="en-US"/>
        </w:rPr>
        <w:t xml:space="preserve"> </w:t>
      </w:r>
      <m:oMath>
        <m:sSubSup>
          <m:sSubSupPr>
            <m:ctrlPr>
              <w:rPr>
                <w:rFonts w:ascii="Cambria Math" w:eastAsia="DengXian" w:hAnsi="Cambria Math" w:cs="Calibri"/>
                <w:i/>
                <w:iCs/>
                <w:color w:val="FF0000"/>
                <w:sz w:val="20"/>
                <w:szCs w:val="20"/>
                <w:lang w:val="x-none" w:eastAsia="en-US"/>
              </w:rPr>
            </m:ctrlPr>
          </m:sSubSupPr>
          <m:e>
            <m:r>
              <w:rPr>
                <w:rFonts w:ascii="Cambria Math" w:eastAsia="宋体" w:hAnsi="Cambria Math"/>
                <w:color w:val="FF0000"/>
                <w:sz w:val="20"/>
                <w:szCs w:val="20"/>
                <w:lang w:val="x-none" w:eastAsia="en-US"/>
              </w:rPr>
              <m:t>N</m:t>
            </m:r>
          </m:e>
          <m:sub>
            <m:r>
              <m:rPr>
                <m:sty m:val="p"/>
              </m:rPr>
              <w:rPr>
                <w:rFonts w:ascii="Cambria Math" w:eastAsia="宋体" w:hAnsi="Cambria Math"/>
                <w:color w:val="FF0000"/>
                <w:sz w:val="20"/>
                <w:szCs w:val="20"/>
                <w:lang w:val="x-none" w:eastAsia="en-US"/>
              </w:rPr>
              <m:t xml:space="preserve">PDCCH, </m:t>
            </m:r>
            <m:r>
              <w:rPr>
                <w:rFonts w:ascii="Cambria Math" w:eastAsia="宋体" w:hAnsi="Cambria Math"/>
                <w:color w:val="FF0000"/>
                <w:sz w:val="20"/>
                <w:szCs w:val="20"/>
                <w:lang w:val="x-none" w:eastAsia="en-US"/>
              </w:rPr>
              <m:t>c</m:t>
            </m:r>
            <m:ctrlPr>
              <w:rPr>
                <w:rFonts w:ascii="Cambria Math" w:eastAsia="DengXian" w:hAnsi="Cambria Math" w:cs="Calibri"/>
                <w:color w:val="FF0000"/>
                <w:sz w:val="20"/>
                <w:szCs w:val="20"/>
                <w:lang w:val="x-none" w:eastAsia="en-US"/>
              </w:rPr>
            </m:ctrlPr>
          </m:sub>
          <m:sup>
            <m:r>
              <m:rPr>
                <m:nor/>
              </m:rPr>
              <w:rPr>
                <w:rFonts w:eastAsia="宋体"/>
                <w:i/>
                <w:color w:val="FF0000"/>
                <w:sz w:val="20"/>
                <w:szCs w:val="20"/>
                <w:lang w:val="x-none" w:eastAsia="en-US"/>
              </w:rPr>
              <m:t>m</m:t>
            </m:r>
            <m:ctrlPr>
              <w:rPr>
                <w:rFonts w:ascii="Cambria Math" w:eastAsia="DengXian" w:hAnsi="Cambria Math" w:cs="Calibri"/>
                <w:color w:val="FF0000"/>
                <w:sz w:val="20"/>
                <w:szCs w:val="20"/>
                <w:lang w:val="x-none" w:eastAsia="en-US"/>
              </w:rPr>
            </m:ctrlPr>
          </m:sup>
        </m:sSubSup>
      </m:oMath>
      <w:r w:rsidRPr="00BB7E25">
        <w:rPr>
          <w:rFonts w:eastAsia="宋体"/>
          <w:sz w:val="20"/>
          <w:szCs w:val="20"/>
          <w:lang w:val="x-none" w:eastAsia="en-US"/>
        </w:rPr>
        <w:t xml:space="preserve"> DCI formats 1_3</w:t>
      </w:r>
      <w:r w:rsidRPr="00BB7E25">
        <w:rPr>
          <w:rFonts w:eastAsia="宋体"/>
          <w:color w:val="FF0000"/>
          <w:sz w:val="20"/>
          <w:szCs w:val="20"/>
          <w:lang w:eastAsia="en-US"/>
        </w:rPr>
        <w:t xml:space="preserve">, </w:t>
      </w:r>
      <w:del w:id="37" w:author="Haipeng HP1 Lei" w:date="2025-05-20T14:58:00Z">
        <w:r w:rsidRPr="00BB7E25" w:rsidDel="0030236B">
          <w:rPr>
            <w:rFonts w:eastAsia="宋体"/>
            <w:color w:val="FF0000"/>
            <w:sz w:val="20"/>
            <w:szCs w:val="20"/>
            <w:lang w:eastAsia="en-US"/>
          </w:rPr>
          <w:delText xml:space="preserve">where </w:delText>
        </w:r>
      </w:del>
      <m:oMath>
        <m:sSubSup>
          <m:sSubSupPr>
            <m:ctrlPr>
              <w:del w:id="38" w:author="Haipeng HP1 Lei" w:date="2025-05-20T14:58:00Z">
                <w:rPr>
                  <w:rFonts w:ascii="Cambria Math" w:eastAsia="宋体" w:hAnsi="Cambria Math"/>
                  <w:i/>
                  <w:iCs/>
                  <w:color w:val="FF0000"/>
                  <w:sz w:val="20"/>
                  <w:szCs w:val="20"/>
                  <w:lang w:val="x-none" w:eastAsia="en-US"/>
                </w:rPr>
              </w:del>
            </m:ctrlPr>
          </m:sSubSupPr>
          <m:e>
            <m:r>
              <w:del w:id="39" w:author="Haipeng HP1 Lei" w:date="2025-05-20T14:58:00Z">
                <w:rPr>
                  <w:rFonts w:ascii="Cambria Math" w:eastAsia="宋体" w:hAnsi="Cambria Math"/>
                  <w:color w:val="FF0000"/>
                  <w:sz w:val="20"/>
                  <w:szCs w:val="20"/>
                  <w:lang w:val="en-GB" w:eastAsia="en-US"/>
                </w:rPr>
                <m:t>N</m:t>
              </w:del>
            </m:r>
          </m:e>
          <m:sub>
            <m:r>
              <w:del w:id="40" w:author="Haipeng HP1 Lei" w:date="2025-05-20T14:58:00Z">
                <m:rPr>
                  <m:sty m:val="p"/>
                </m:rPr>
                <w:rPr>
                  <w:rFonts w:ascii="Cambria Math" w:eastAsia="宋体" w:hAnsi="Cambria Math"/>
                  <w:color w:val="FF0000"/>
                  <w:sz w:val="20"/>
                  <w:szCs w:val="20"/>
                  <w:lang w:val="en-GB" w:eastAsia="en-US"/>
                </w:rPr>
                <m:t xml:space="preserve">PDCCH, </m:t>
              </w:del>
            </m:r>
            <m:r>
              <w:del w:id="41" w:author="Haipeng HP1 Lei" w:date="2025-05-20T14:58:00Z">
                <w:rPr>
                  <w:rFonts w:ascii="Cambria Math" w:eastAsia="宋体" w:hAnsi="Cambria Math"/>
                  <w:color w:val="FF0000"/>
                  <w:sz w:val="20"/>
                  <w:szCs w:val="20"/>
                  <w:lang w:val="en-GB" w:eastAsia="en-US"/>
                </w:rPr>
                <m:t>c</m:t>
              </w:del>
            </m:r>
            <m:ctrlPr>
              <w:del w:id="42" w:author="Haipeng HP1 Lei" w:date="2025-05-20T14:58:00Z">
                <w:rPr>
                  <w:rFonts w:ascii="Cambria Math" w:eastAsia="宋体" w:hAnsi="Cambria Math"/>
                  <w:color w:val="FF0000"/>
                  <w:sz w:val="20"/>
                  <w:szCs w:val="20"/>
                  <w:lang w:val="x-none" w:eastAsia="en-US"/>
                </w:rPr>
              </w:del>
            </m:ctrlPr>
          </m:sub>
          <m:sup>
            <m:r>
              <w:del w:id="43" w:author="Haipeng HP1 Lei" w:date="2025-05-20T14:58:00Z">
                <m:rPr>
                  <m:nor/>
                </m:rPr>
                <w:rPr>
                  <w:rFonts w:eastAsia="宋体"/>
                  <w:i/>
                  <w:color w:val="FF0000"/>
                  <w:sz w:val="20"/>
                  <w:szCs w:val="20"/>
                  <w:lang w:val="en-GB" w:eastAsia="en-US"/>
                </w:rPr>
                <m:t>m</m:t>
              </w:del>
            </m:r>
            <m:ctrlPr>
              <w:del w:id="44" w:author="Haipeng HP1 Lei" w:date="2025-05-20T14:58:00Z">
                <w:rPr>
                  <w:rFonts w:ascii="Cambria Math" w:eastAsia="宋体" w:hAnsi="Cambria Math"/>
                  <w:color w:val="FF0000"/>
                  <w:sz w:val="20"/>
                  <w:szCs w:val="20"/>
                  <w:lang w:val="x-none" w:eastAsia="en-US"/>
                </w:rPr>
              </w:del>
            </m:ctrlPr>
          </m:sup>
        </m:sSubSup>
        <m:r>
          <w:del w:id="45" w:author="Haipeng HP1 Lei" w:date="2025-05-20T14:58:00Z">
            <w:rPr>
              <w:rFonts w:ascii="Cambria Math" w:eastAsia="宋体" w:hAnsi="Cambria Math"/>
              <w:color w:val="FF0000"/>
              <w:sz w:val="20"/>
              <w:szCs w:val="20"/>
              <w:lang w:val="en-GB" w:eastAsia="en-US"/>
            </w:rPr>
            <m:t>≤</m:t>
          </w:del>
        </m:r>
        <m:sSubSup>
          <m:sSubSupPr>
            <m:ctrlPr>
              <w:del w:id="46" w:author="Haipeng HP1 Lei" w:date="2025-05-20T14:58:00Z">
                <w:rPr>
                  <w:rFonts w:ascii="Cambria Math" w:eastAsia="宋体" w:hAnsi="Cambria Math"/>
                  <w:i/>
                  <w:iCs/>
                  <w:color w:val="FF0000"/>
                  <w:sz w:val="20"/>
                  <w:szCs w:val="20"/>
                  <w:lang w:val="x-none" w:eastAsia="en-US"/>
                </w:rPr>
              </w:del>
            </m:ctrlPr>
          </m:sSubSupPr>
          <m:e>
            <m:r>
              <w:del w:id="47" w:author="Haipeng HP1 Lei" w:date="2025-05-20T14:58:00Z">
                <w:rPr>
                  <w:rFonts w:ascii="Cambria Math" w:eastAsia="宋体" w:hAnsi="Cambria Math"/>
                  <w:color w:val="FF0000"/>
                  <w:sz w:val="20"/>
                  <w:szCs w:val="20"/>
                  <w:lang w:val="en-GB" w:eastAsia="en-US"/>
                </w:rPr>
                <m:t>N</m:t>
              </w:del>
            </m:r>
          </m:e>
          <m:sub>
            <m:r>
              <w:del w:id="48" w:author="Haipeng HP1 Lei" w:date="2025-05-20T14:58:00Z">
                <m:rPr>
                  <m:sty m:val="p"/>
                </m:rPr>
                <w:rPr>
                  <w:rFonts w:ascii="Cambria Math" w:eastAsia="宋体" w:hAnsi="Cambria Math"/>
                  <w:color w:val="FF0000"/>
                  <w:sz w:val="20"/>
                  <w:szCs w:val="20"/>
                  <w:lang w:val="en-GB" w:eastAsia="en-US"/>
                </w:rPr>
                <m:t xml:space="preserve">PDSCH, </m:t>
              </w:del>
            </m:r>
            <m:r>
              <w:del w:id="49" w:author="Haipeng HP1 Lei" w:date="2025-05-20T14:58:00Z">
                <w:rPr>
                  <w:rFonts w:ascii="Cambria Math" w:eastAsia="宋体" w:hAnsi="Cambria Math"/>
                  <w:color w:val="FF0000"/>
                  <w:sz w:val="20"/>
                  <w:szCs w:val="20"/>
                  <w:lang w:val="en-GB" w:eastAsia="en-US"/>
                </w:rPr>
                <m:t>c</m:t>
              </w:del>
            </m:r>
            <m:ctrlPr>
              <w:del w:id="50" w:author="Haipeng HP1 Lei" w:date="2025-05-20T14:58:00Z">
                <w:rPr>
                  <w:rFonts w:ascii="Cambria Math" w:eastAsia="宋体" w:hAnsi="Cambria Math"/>
                  <w:color w:val="FF0000"/>
                  <w:sz w:val="20"/>
                  <w:szCs w:val="20"/>
                  <w:lang w:val="x-none" w:eastAsia="en-US"/>
                </w:rPr>
              </w:del>
            </m:ctrlPr>
          </m:sub>
          <m:sup>
            <m:r>
              <w:del w:id="51" w:author="Haipeng HP1 Lei" w:date="2025-05-20T14:58:00Z">
                <m:rPr>
                  <m:nor/>
                </m:rPr>
                <w:rPr>
                  <w:rFonts w:eastAsia="宋体"/>
                  <w:i/>
                  <w:color w:val="FF0000"/>
                  <w:sz w:val="20"/>
                  <w:szCs w:val="20"/>
                  <w:lang w:val="en-GB" w:eastAsia="en-US"/>
                </w:rPr>
                <m:t>m</m:t>
              </w:del>
            </m:r>
            <m:ctrlPr>
              <w:del w:id="52" w:author="Haipeng HP1 Lei" w:date="2025-05-20T14:58:00Z">
                <w:rPr>
                  <w:rFonts w:ascii="Cambria Math" w:eastAsia="宋体" w:hAnsi="Cambria Math"/>
                  <w:color w:val="FF0000"/>
                  <w:sz w:val="20"/>
                  <w:szCs w:val="20"/>
                  <w:lang w:val="x-none" w:eastAsia="en-US"/>
                </w:rPr>
              </w:del>
            </m:ctrlPr>
          </m:sup>
        </m:sSubSup>
      </m:oMath>
      <w:del w:id="53" w:author="Haipeng HP1 Lei" w:date="2025-05-20T14:58:00Z">
        <w:r w:rsidRPr="00BB7E25" w:rsidDel="0030236B">
          <w:rPr>
            <w:rFonts w:eastAsia="宋体"/>
            <w:color w:val="FF0000"/>
            <w:sz w:val="20"/>
            <w:szCs w:val="20"/>
            <w:lang w:eastAsia="en-US"/>
          </w:rPr>
          <w:delText>,</w:delText>
        </w:r>
        <w:r w:rsidRPr="00BB7E25" w:rsidDel="0030236B">
          <w:rPr>
            <w:rFonts w:eastAsia="宋体"/>
            <w:sz w:val="20"/>
            <w:szCs w:val="20"/>
            <w:lang w:eastAsia="en-US"/>
          </w:rPr>
          <w:delText xml:space="preserve"> </w:delText>
        </w:r>
      </w:del>
      <w:r w:rsidRPr="00BB7E25">
        <w:rPr>
          <w:rFonts w:eastAsia="宋体"/>
          <w:sz w:val="20"/>
          <w:szCs w:val="20"/>
          <w:lang w:val="x-none" w:eastAsia="en-US"/>
        </w:rPr>
        <w:t xml:space="preserve">in PDCCH receptions at a same PDCCH monitoring occasion </w:t>
      </w:r>
      <m:oMath>
        <m:r>
          <w:rPr>
            <w:rFonts w:ascii="Cambria Math" w:hAnsi="Cambria Math"/>
            <w:sz w:val="20"/>
            <w:szCs w:val="20"/>
            <w:lang w:val="x-none"/>
          </w:rPr>
          <m:t>m</m:t>
        </m:r>
      </m:oMath>
      <w:r w:rsidRPr="00BB7E25">
        <w:rPr>
          <w:rFonts w:eastAsia="宋体" w:cs="Times"/>
          <w:sz w:val="20"/>
          <w:szCs w:val="20"/>
          <w:lang w:val="x-none" w:eastAsia="en-US"/>
        </w:rPr>
        <w:t>, where</w:t>
      </w:r>
    </w:p>
    <w:p w14:paraId="73B34F4B" w14:textId="77777777" w:rsidR="00BB7E25" w:rsidRPr="00BB7E25" w:rsidRDefault="00BB7E25" w:rsidP="002A7CE2">
      <w:pPr>
        <w:spacing w:after="180"/>
        <w:ind w:left="1135" w:hanging="284"/>
        <w:rPr>
          <w:rFonts w:eastAsia="宋体"/>
          <w:sz w:val="20"/>
          <w:szCs w:val="20"/>
          <w:lang w:val="en-GB" w:eastAsia="en-US"/>
        </w:rPr>
      </w:pPr>
      <w:r w:rsidRPr="00BB7E25">
        <w:rPr>
          <w:sz w:val="20"/>
          <w:szCs w:val="20"/>
          <w:lang w:val="en-GB"/>
        </w:rPr>
        <w:t>-</w:t>
      </w:r>
      <w:r w:rsidRPr="00BB7E25">
        <w:rPr>
          <w:sz w:val="20"/>
          <w:szCs w:val="20"/>
          <w:lang w:val="en-GB"/>
        </w:rPr>
        <w:tab/>
      </w:r>
      <w:r w:rsidRPr="00BB7E25">
        <w:rPr>
          <w:rFonts w:eastAsia="宋体" w:cs="Times"/>
          <w:sz w:val="20"/>
          <w:szCs w:val="20"/>
          <w:lang w:val="en-GB" w:eastAsia="en-US"/>
        </w:rPr>
        <w:t xml:space="preserve">each of the DCI formats 1_3 schedules </w:t>
      </w:r>
      <w:r w:rsidRPr="00BB7E25">
        <w:rPr>
          <w:rFonts w:eastAsia="宋体"/>
          <w:sz w:val="20"/>
          <w:szCs w:val="20"/>
          <w:lang w:val="en-GB" w:eastAsia="en-US"/>
        </w:rPr>
        <w:t xml:space="preserve">more than one PDSCH receptions </w:t>
      </w:r>
      <w:r w:rsidRPr="00BB7E25">
        <w:rPr>
          <w:rFonts w:eastAsia="宋体"/>
          <w:strike/>
          <w:color w:val="FF0000"/>
          <w:sz w:val="20"/>
          <w:szCs w:val="20"/>
          <w:lang w:val="en-GB" w:eastAsia="en-US"/>
        </w:rPr>
        <w:t>on respective more than one serving cells</w:t>
      </w:r>
      <w:r w:rsidRPr="00BB7E25">
        <w:rPr>
          <w:rFonts w:eastAsia="宋体"/>
          <w:sz w:val="20"/>
          <w:szCs w:val="20"/>
          <w:lang w:val="en-GB" w:eastAsia="en-US"/>
        </w:rPr>
        <w:t xml:space="preserve">, </w:t>
      </w:r>
    </w:p>
    <w:p w14:paraId="40F5E2E3" w14:textId="77777777" w:rsidR="00BB7E25" w:rsidRPr="00BB7E25" w:rsidRDefault="00BB7E25" w:rsidP="002A7CE2">
      <w:pPr>
        <w:spacing w:after="180"/>
        <w:ind w:left="1135" w:hanging="284"/>
        <w:rPr>
          <w:rFonts w:eastAsia="宋体"/>
          <w:sz w:val="20"/>
          <w:szCs w:val="20"/>
          <w:lang w:val="en-GB" w:eastAsia="en-US"/>
        </w:rPr>
      </w:pPr>
      <w:r w:rsidRPr="00BB7E25">
        <w:rPr>
          <w:sz w:val="20"/>
          <w:szCs w:val="20"/>
          <w:lang w:val="en-GB"/>
        </w:rPr>
        <w:t>-</w:t>
      </w:r>
      <w:r w:rsidRPr="00BB7E25">
        <w:rPr>
          <w:sz w:val="20"/>
          <w:szCs w:val="20"/>
          <w:lang w:val="en-GB"/>
        </w:rPr>
        <w:tab/>
      </w:r>
      <m:oMath>
        <m:r>
          <w:rPr>
            <w:rFonts w:ascii="Cambria Math" w:hAnsi="Cambria Math"/>
            <w:sz w:val="20"/>
            <w:szCs w:val="20"/>
            <w:lang w:val="en-GB" w:eastAsia="en-US"/>
          </w:rPr>
          <m:t>c</m:t>
        </m:r>
      </m:oMath>
      <w:r w:rsidRPr="00BB7E25">
        <w:rPr>
          <w:rFonts w:eastAsia="宋体"/>
          <w:sz w:val="20"/>
          <w:szCs w:val="20"/>
          <w:lang w:val="en-GB" w:eastAsia="en-US"/>
        </w:rPr>
        <w:t xml:space="preserve"> is the smallest cell index among the respective </w:t>
      </w:r>
      <w:r w:rsidRPr="00BB7E25">
        <w:rPr>
          <w:rFonts w:eastAsia="宋体"/>
          <w:strike/>
          <w:color w:val="FF0000"/>
          <w:sz w:val="20"/>
          <w:szCs w:val="20"/>
          <w:lang w:val="en-GB" w:eastAsia="en-US"/>
        </w:rPr>
        <w:t>more than one</w:t>
      </w:r>
      <w:r w:rsidRPr="00BB7E25">
        <w:rPr>
          <w:rFonts w:eastAsia="宋体"/>
          <w:color w:val="FF0000"/>
          <w:sz w:val="20"/>
          <w:szCs w:val="20"/>
          <w:lang w:val="en-GB" w:eastAsia="en-US"/>
        </w:rPr>
        <w:t xml:space="preserve"> </w:t>
      </w:r>
      <w:r w:rsidRPr="00BB7E25">
        <w:rPr>
          <w:rFonts w:eastAsia="宋体"/>
          <w:sz w:val="20"/>
          <w:szCs w:val="20"/>
          <w:lang w:val="en-GB" w:eastAsia="en-US"/>
        </w:rPr>
        <w:t xml:space="preserve">serving cells </w:t>
      </w:r>
      <w:r w:rsidRPr="00BB7E25">
        <w:rPr>
          <w:rFonts w:eastAsia="宋体"/>
          <w:color w:val="FF0000"/>
          <w:sz w:val="20"/>
          <w:szCs w:val="20"/>
          <w:lang w:val="en-GB" w:eastAsia="en-US"/>
        </w:rPr>
        <w:t>that are scheduled by each of the DCI formats 1_3</w:t>
      </w:r>
      <w:r w:rsidRPr="00BB7E25">
        <w:rPr>
          <w:rFonts w:eastAsia="宋体"/>
          <w:sz w:val="20"/>
          <w:szCs w:val="20"/>
          <w:lang w:val="en-GB" w:eastAsia="en-US"/>
        </w:rPr>
        <w:t>, and</w:t>
      </w:r>
    </w:p>
    <w:p w14:paraId="340DF502" w14:textId="77777777" w:rsidR="00BB7E25" w:rsidRPr="00BB7E25" w:rsidRDefault="00BB7E25" w:rsidP="002A7CE2">
      <w:pPr>
        <w:spacing w:after="180"/>
        <w:ind w:left="1135" w:hanging="284"/>
        <w:rPr>
          <w:rFonts w:eastAsia="宋体"/>
          <w:sz w:val="20"/>
          <w:szCs w:val="20"/>
          <w:lang w:val="en-GB" w:eastAsia="en-US"/>
        </w:rPr>
      </w:pPr>
      <w:r w:rsidRPr="00BB7E25">
        <w:rPr>
          <w:sz w:val="20"/>
          <w:szCs w:val="20"/>
          <w:lang w:val="en-GB"/>
        </w:rPr>
        <w:t>-</w:t>
      </w:r>
      <w:r w:rsidRPr="00BB7E25">
        <w:rPr>
          <w:sz w:val="20"/>
          <w:szCs w:val="20"/>
          <w:lang w:val="en-GB"/>
        </w:rPr>
        <w:tab/>
      </w:r>
      <m:oMath>
        <m:r>
          <w:rPr>
            <w:rFonts w:ascii="Cambria Math" w:hAnsi="Cambria Math"/>
            <w:sz w:val="20"/>
            <w:szCs w:val="20"/>
            <w:lang w:val="en-GB" w:eastAsia="en-US"/>
          </w:rPr>
          <m:t>c</m:t>
        </m:r>
      </m:oMath>
      <w:r w:rsidRPr="00BB7E25">
        <w:rPr>
          <w:rFonts w:eastAsia="宋体"/>
          <w:sz w:val="20"/>
          <w:szCs w:val="20"/>
          <w:lang w:val="en-GB" w:eastAsia="en-US"/>
        </w:rPr>
        <w:t xml:space="preserve"> is same across the </w:t>
      </w:r>
      <m:oMath>
        <m:sSubSup>
          <m:sSubSupPr>
            <m:ctrlPr>
              <w:rPr>
                <w:rFonts w:ascii="Cambria Math" w:eastAsia="DengXian" w:hAnsi="Cambria Math" w:cs="Calibri"/>
                <w:i/>
                <w:iCs/>
                <w:strike/>
                <w:color w:val="FF0000"/>
                <w:sz w:val="20"/>
                <w:szCs w:val="20"/>
                <w:lang w:val="x-none" w:eastAsia="en-US"/>
              </w:rPr>
            </m:ctrlPr>
          </m:sSubSupPr>
          <m:e>
            <m:r>
              <w:rPr>
                <w:rFonts w:ascii="Cambria Math" w:eastAsia="宋体" w:hAnsi="Cambria Math"/>
                <w:strike/>
                <w:color w:val="FF0000"/>
                <w:sz w:val="20"/>
                <w:szCs w:val="20"/>
                <w:lang w:val="x-none" w:eastAsia="en-US"/>
              </w:rPr>
              <m:t>N</m:t>
            </m:r>
          </m:e>
          <m:sub>
            <m:r>
              <m:rPr>
                <m:sty m:val="p"/>
              </m:rPr>
              <w:rPr>
                <w:rFonts w:ascii="Cambria Math" w:eastAsia="宋体" w:hAnsi="Cambria Math"/>
                <w:strike/>
                <w:color w:val="FF0000"/>
                <w:sz w:val="20"/>
                <w:szCs w:val="20"/>
                <w:lang w:val="x-none" w:eastAsia="en-US"/>
              </w:rPr>
              <m:t xml:space="preserve">PDSCH, </m:t>
            </m:r>
            <m:r>
              <w:rPr>
                <w:rFonts w:ascii="Cambria Math" w:eastAsia="宋体" w:hAnsi="Cambria Math"/>
                <w:strike/>
                <w:color w:val="FF0000"/>
                <w:sz w:val="20"/>
                <w:szCs w:val="20"/>
                <w:lang w:val="x-none" w:eastAsia="en-US"/>
              </w:rPr>
              <m:t>c</m:t>
            </m:r>
            <m:ctrlPr>
              <w:rPr>
                <w:rFonts w:ascii="Cambria Math" w:eastAsia="DengXian" w:hAnsi="Cambria Math" w:cs="Calibri"/>
                <w:strike/>
                <w:color w:val="FF0000"/>
                <w:sz w:val="20"/>
                <w:szCs w:val="20"/>
                <w:lang w:val="x-none" w:eastAsia="en-US"/>
              </w:rPr>
            </m:ctrlPr>
          </m:sub>
          <m:sup>
            <m:r>
              <m:rPr>
                <m:nor/>
              </m:rPr>
              <w:rPr>
                <w:rFonts w:eastAsia="宋体"/>
                <w:i/>
                <w:strike/>
                <w:color w:val="FF0000"/>
                <w:sz w:val="20"/>
                <w:szCs w:val="20"/>
                <w:lang w:val="x-none" w:eastAsia="en-US"/>
              </w:rPr>
              <m:t>m</m:t>
            </m:r>
            <m:ctrlPr>
              <w:rPr>
                <w:rFonts w:ascii="Cambria Math" w:eastAsia="DengXian" w:hAnsi="Cambria Math" w:cs="Calibri"/>
                <w:strike/>
                <w:color w:val="FF0000"/>
                <w:sz w:val="20"/>
                <w:szCs w:val="20"/>
                <w:lang w:val="x-none" w:eastAsia="en-US"/>
              </w:rPr>
            </m:ctrlPr>
          </m:sup>
        </m:sSubSup>
      </m:oMath>
      <w:r w:rsidRPr="00BB7E25">
        <w:rPr>
          <w:rFonts w:eastAsia="宋体"/>
          <w:color w:val="FF0000"/>
          <w:sz w:val="20"/>
          <w:szCs w:val="20"/>
          <w:lang w:val="x-none" w:eastAsia="en-US"/>
        </w:rPr>
        <w:t xml:space="preserve"> </w:t>
      </w:r>
      <m:oMath>
        <m:sSubSup>
          <m:sSubSupPr>
            <m:ctrlPr>
              <w:rPr>
                <w:rFonts w:ascii="Cambria Math" w:eastAsia="DengXian" w:hAnsi="Cambria Math" w:cs="Calibri"/>
                <w:i/>
                <w:iCs/>
                <w:color w:val="FF0000"/>
                <w:sz w:val="20"/>
                <w:szCs w:val="20"/>
                <w:lang w:val="x-none" w:eastAsia="en-US"/>
              </w:rPr>
            </m:ctrlPr>
          </m:sSubSupPr>
          <m:e>
            <m:r>
              <w:rPr>
                <w:rFonts w:ascii="Cambria Math" w:eastAsia="宋体" w:hAnsi="Cambria Math"/>
                <w:color w:val="FF0000"/>
                <w:sz w:val="20"/>
                <w:szCs w:val="20"/>
                <w:lang w:val="x-none" w:eastAsia="en-US"/>
              </w:rPr>
              <m:t>N</m:t>
            </m:r>
          </m:e>
          <m:sub>
            <m:r>
              <m:rPr>
                <m:sty m:val="p"/>
              </m:rPr>
              <w:rPr>
                <w:rFonts w:ascii="Cambria Math" w:eastAsia="宋体" w:hAnsi="Cambria Math"/>
                <w:color w:val="FF0000"/>
                <w:sz w:val="20"/>
                <w:szCs w:val="20"/>
                <w:lang w:val="x-none" w:eastAsia="en-US"/>
              </w:rPr>
              <m:t xml:space="preserve">PDCCH, </m:t>
            </m:r>
            <m:r>
              <w:rPr>
                <w:rFonts w:ascii="Cambria Math" w:eastAsia="宋体" w:hAnsi="Cambria Math"/>
                <w:color w:val="FF0000"/>
                <w:sz w:val="20"/>
                <w:szCs w:val="20"/>
                <w:lang w:val="x-none" w:eastAsia="en-US"/>
              </w:rPr>
              <m:t>c</m:t>
            </m:r>
            <m:ctrlPr>
              <w:rPr>
                <w:rFonts w:ascii="Cambria Math" w:eastAsia="DengXian" w:hAnsi="Cambria Math" w:cs="Calibri"/>
                <w:color w:val="FF0000"/>
                <w:sz w:val="20"/>
                <w:szCs w:val="20"/>
                <w:lang w:val="x-none" w:eastAsia="en-US"/>
              </w:rPr>
            </m:ctrlPr>
          </m:sub>
          <m:sup>
            <m:r>
              <m:rPr>
                <m:nor/>
              </m:rPr>
              <w:rPr>
                <w:rFonts w:eastAsia="宋体"/>
                <w:i/>
                <w:color w:val="FF0000"/>
                <w:sz w:val="20"/>
                <w:szCs w:val="20"/>
                <w:lang w:val="x-none" w:eastAsia="en-US"/>
              </w:rPr>
              <m:t>m</m:t>
            </m:r>
            <m:ctrlPr>
              <w:rPr>
                <w:rFonts w:ascii="Cambria Math" w:eastAsia="DengXian" w:hAnsi="Cambria Math" w:cs="Calibri"/>
                <w:color w:val="FF0000"/>
                <w:sz w:val="20"/>
                <w:szCs w:val="20"/>
                <w:lang w:val="x-none" w:eastAsia="en-US"/>
              </w:rPr>
            </m:ctrlPr>
          </m:sup>
        </m:sSubSup>
      </m:oMath>
      <w:r w:rsidRPr="00BB7E25">
        <w:rPr>
          <w:rFonts w:eastAsia="宋体"/>
          <w:sz w:val="20"/>
          <w:szCs w:val="20"/>
          <w:lang w:val="en-GB" w:eastAsia="en-US"/>
        </w:rPr>
        <w:t xml:space="preserve"> DCI formats 1_3 </w:t>
      </w:r>
    </w:p>
    <w:p w14:paraId="167D1FB3" w14:textId="77777777" w:rsidR="00BB7E25" w:rsidRPr="00BB7E25" w:rsidRDefault="00BB7E25" w:rsidP="002A7CE2">
      <w:pPr>
        <w:spacing w:after="180"/>
        <w:ind w:left="851"/>
        <w:rPr>
          <w:rFonts w:eastAsia="宋体"/>
          <w:sz w:val="20"/>
          <w:szCs w:val="20"/>
          <w:lang w:val="en-GB" w:eastAsia="en-US"/>
        </w:rPr>
      </w:pPr>
      <w:r w:rsidRPr="00BB7E25">
        <w:rPr>
          <w:rFonts w:eastAsia="宋体" w:cs="Times"/>
          <w:sz w:val="20"/>
          <w:szCs w:val="20"/>
          <w:lang w:val="en-GB" w:eastAsia="en-US"/>
        </w:rPr>
        <w:t xml:space="preserve">the serving cell </w:t>
      </w:r>
      <m:oMath>
        <m:r>
          <w:rPr>
            <w:rFonts w:ascii="Cambria Math" w:hAnsi="Cambria Math"/>
            <w:sz w:val="20"/>
            <w:szCs w:val="20"/>
            <w:lang w:val="en-GB" w:eastAsia="en-US"/>
          </w:rPr>
          <m:t>c</m:t>
        </m:r>
      </m:oMath>
      <w:r w:rsidRPr="00BB7E25">
        <w:rPr>
          <w:rFonts w:eastAsia="宋体"/>
          <w:sz w:val="20"/>
          <w:szCs w:val="20"/>
          <w:lang w:val="en-GB" w:eastAsia="en-US"/>
        </w:rPr>
        <w:t xml:space="preserve"> </w:t>
      </w:r>
      <w:r w:rsidRPr="00BB7E25">
        <w:rPr>
          <w:rFonts w:eastAsia="宋体" w:cs="Times"/>
          <w:sz w:val="20"/>
          <w:szCs w:val="20"/>
          <w:lang w:val="en-GB" w:eastAsia="en-US"/>
        </w:rPr>
        <w:t>is counted</w:t>
      </w:r>
      <w:r w:rsidRPr="00BB7E25">
        <w:rPr>
          <w:rFonts w:eastAsia="宋体"/>
          <w:sz w:val="20"/>
          <w:szCs w:val="20"/>
          <w:lang w:val="en-GB" w:eastAsia="en-US"/>
        </w:rPr>
        <w:t xml:space="preserve"> </w:t>
      </w:r>
      <m:oMath>
        <m:sSubSup>
          <m:sSubSupPr>
            <m:ctrlPr>
              <w:rPr>
                <w:rFonts w:ascii="Cambria Math" w:eastAsia="DengXian" w:hAnsi="Cambria Math" w:cs="Calibri"/>
                <w:i/>
                <w:iCs/>
                <w:strike/>
                <w:color w:val="FF0000"/>
                <w:sz w:val="20"/>
                <w:szCs w:val="20"/>
                <w:lang w:val="x-none" w:eastAsia="en-US"/>
              </w:rPr>
            </m:ctrlPr>
          </m:sSubSupPr>
          <m:e>
            <m:r>
              <w:rPr>
                <w:rFonts w:ascii="Cambria Math" w:eastAsia="宋体" w:hAnsi="Cambria Math"/>
                <w:strike/>
                <w:color w:val="FF0000"/>
                <w:sz w:val="20"/>
                <w:szCs w:val="20"/>
                <w:lang w:val="x-none" w:eastAsia="en-US"/>
              </w:rPr>
              <m:t>N</m:t>
            </m:r>
          </m:e>
          <m:sub>
            <m:r>
              <m:rPr>
                <m:sty m:val="p"/>
              </m:rPr>
              <w:rPr>
                <w:rFonts w:ascii="Cambria Math" w:eastAsia="宋体" w:hAnsi="Cambria Math"/>
                <w:strike/>
                <w:color w:val="FF0000"/>
                <w:sz w:val="20"/>
                <w:szCs w:val="20"/>
                <w:lang w:val="x-none" w:eastAsia="en-US"/>
              </w:rPr>
              <m:t xml:space="preserve">PDSCH, </m:t>
            </m:r>
            <m:r>
              <w:rPr>
                <w:rFonts w:ascii="Cambria Math" w:eastAsia="宋体" w:hAnsi="Cambria Math"/>
                <w:strike/>
                <w:color w:val="FF0000"/>
                <w:sz w:val="20"/>
                <w:szCs w:val="20"/>
                <w:lang w:val="x-none" w:eastAsia="en-US"/>
              </w:rPr>
              <m:t>c</m:t>
            </m:r>
            <m:ctrlPr>
              <w:rPr>
                <w:rFonts w:ascii="Cambria Math" w:eastAsia="DengXian" w:hAnsi="Cambria Math" w:cs="Calibri"/>
                <w:strike/>
                <w:color w:val="FF0000"/>
                <w:sz w:val="20"/>
                <w:szCs w:val="20"/>
                <w:lang w:val="x-none" w:eastAsia="en-US"/>
              </w:rPr>
            </m:ctrlPr>
          </m:sub>
          <m:sup>
            <m:r>
              <m:rPr>
                <m:nor/>
              </m:rPr>
              <w:rPr>
                <w:rFonts w:eastAsia="宋体"/>
                <w:i/>
                <w:strike/>
                <w:color w:val="FF0000"/>
                <w:sz w:val="20"/>
                <w:szCs w:val="20"/>
                <w:lang w:val="x-none" w:eastAsia="en-US"/>
              </w:rPr>
              <m:t>m</m:t>
            </m:r>
            <m:ctrlPr>
              <w:rPr>
                <w:rFonts w:ascii="Cambria Math" w:eastAsia="DengXian" w:hAnsi="Cambria Math" w:cs="Calibri"/>
                <w:strike/>
                <w:color w:val="FF0000"/>
                <w:sz w:val="20"/>
                <w:szCs w:val="20"/>
                <w:lang w:val="x-none" w:eastAsia="en-US"/>
              </w:rPr>
            </m:ctrlPr>
          </m:sup>
        </m:sSubSup>
      </m:oMath>
      <w:r w:rsidRPr="00BB7E25">
        <w:rPr>
          <w:rFonts w:eastAsia="宋体"/>
          <w:color w:val="FF0000"/>
          <w:sz w:val="20"/>
          <w:szCs w:val="20"/>
          <w:lang w:val="x-none" w:eastAsia="en-US"/>
        </w:rPr>
        <w:t xml:space="preserve"> </w:t>
      </w:r>
      <m:oMath>
        <m:sSubSup>
          <m:sSubSupPr>
            <m:ctrlPr>
              <w:rPr>
                <w:rFonts w:ascii="Cambria Math" w:eastAsia="DengXian" w:hAnsi="Cambria Math" w:cs="Calibri"/>
                <w:i/>
                <w:iCs/>
                <w:color w:val="FF0000"/>
                <w:sz w:val="20"/>
                <w:szCs w:val="20"/>
                <w:lang w:val="x-none" w:eastAsia="en-US"/>
              </w:rPr>
            </m:ctrlPr>
          </m:sSubSupPr>
          <m:e>
            <m:r>
              <w:rPr>
                <w:rFonts w:ascii="Cambria Math" w:eastAsia="宋体" w:hAnsi="Cambria Math"/>
                <w:color w:val="FF0000"/>
                <w:sz w:val="20"/>
                <w:szCs w:val="20"/>
                <w:lang w:val="x-none" w:eastAsia="en-US"/>
              </w:rPr>
              <m:t>N</m:t>
            </m:r>
          </m:e>
          <m:sub>
            <m:r>
              <m:rPr>
                <m:sty m:val="p"/>
              </m:rPr>
              <w:rPr>
                <w:rFonts w:ascii="Cambria Math" w:eastAsia="宋体" w:hAnsi="Cambria Math"/>
                <w:color w:val="FF0000"/>
                <w:sz w:val="20"/>
                <w:szCs w:val="20"/>
                <w:lang w:val="x-none" w:eastAsia="en-US"/>
              </w:rPr>
              <m:t xml:space="preserve">PDCCH, </m:t>
            </m:r>
            <m:r>
              <w:rPr>
                <w:rFonts w:ascii="Cambria Math" w:eastAsia="宋体" w:hAnsi="Cambria Math"/>
                <w:color w:val="FF0000"/>
                <w:sz w:val="20"/>
                <w:szCs w:val="20"/>
                <w:lang w:val="x-none" w:eastAsia="en-US"/>
              </w:rPr>
              <m:t>c</m:t>
            </m:r>
            <m:ctrlPr>
              <w:rPr>
                <w:rFonts w:ascii="Cambria Math" w:eastAsia="DengXian" w:hAnsi="Cambria Math" w:cs="Calibri"/>
                <w:color w:val="FF0000"/>
                <w:sz w:val="20"/>
                <w:szCs w:val="20"/>
                <w:lang w:val="x-none" w:eastAsia="en-US"/>
              </w:rPr>
            </m:ctrlPr>
          </m:sub>
          <m:sup>
            <m:r>
              <m:rPr>
                <m:nor/>
              </m:rPr>
              <w:rPr>
                <w:rFonts w:eastAsia="宋体"/>
                <w:i/>
                <w:color w:val="FF0000"/>
                <w:sz w:val="20"/>
                <w:szCs w:val="20"/>
                <w:lang w:val="x-none" w:eastAsia="en-US"/>
              </w:rPr>
              <m:t>m</m:t>
            </m:r>
            <m:ctrlPr>
              <w:rPr>
                <w:rFonts w:ascii="Cambria Math" w:eastAsia="DengXian" w:hAnsi="Cambria Math" w:cs="Calibri"/>
                <w:color w:val="FF0000"/>
                <w:sz w:val="20"/>
                <w:szCs w:val="20"/>
                <w:lang w:val="x-none" w:eastAsia="en-US"/>
              </w:rPr>
            </m:ctrlPr>
          </m:sup>
        </m:sSubSup>
      </m:oMath>
      <w:r w:rsidRPr="00BB7E25">
        <w:rPr>
          <w:rFonts w:eastAsia="宋体"/>
          <w:sz w:val="20"/>
          <w:szCs w:val="20"/>
          <w:lang w:val="en-GB" w:eastAsia="en-US"/>
        </w:rPr>
        <w:t xml:space="preserve"> times for PDCCH monitoring occasion </w:t>
      </w:r>
      <m:oMath>
        <m:r>
          <w:rPr>
            <w:rFonts w:ascii="Cambria Math" w:hAnsi="Cambria Math"/>
            <w:sz w:val="20"/>
            <w:szCs w:val="20"/>
            <w:lang w:val="en-GB"/>
          </w:rPr>
          <m:t>m</m:t>
        </m:r>
      </m:oMath>
      <w:r w:rsidRPr="00BB7E25">
        <w:rPr>
          <w:rFonts w:eastAsia="宋体"/>
          <w:sz w:val="20"/>
          <w:szCs w:val="20"/>
          <w:lang w:val="en-GB" w:eastAsia="en-US"/>
        </w:rPr>
        <w:t xml:space="preserve"> in increasing order of the </w:t>
      </w:r>
      <w:r w:rsidRPr="00BB7E25">
        <w:rPr>
          <w:rFonts w:eastAsia="宋体"/>
          <w:color w:val="FF0000"/>
          <w:sz w:val="20"/>
          <w:szCs w:val="20"/>
          <w:lang w:val="en-GB" w:eastAsia="en-US"/>
        </w:rPr>
        <w:t xml:space="preserve">respective earliest </w:t>
      </w:r>
      <w:r w:rsidRPr="00BB7E25">
        <w:rPr>
          <w:rFonts w:eastAsia="宋体"/>
          <w:sz w:val="20"/>
          <w:szCs w:val="20"/>
          <w:lang w:val="en-GB" w:eastAsia="en-US"/>
        </w:rPr>
        <w:t>PDSCH reception starting time</w:t>
      </w:r>
      <w:r w:rsidRPr="00BB7E25">
        <w:rPr>
          <w:rFonts w:eastAsia="宋体"/>
          <w:color w:val="FF0000"/>
          <w:sz w:val="20"/>
          <w:szCs w:val="20"/>
          <w:lang w:val="en-GB" w:eastAsia="en-US"/>
        </w:rPr>
        <w:t>, for each of the DCI formats 1_3,</w:t>
      </w:r>
      <w:r w:rsidRPr="00BB7E25">
        <w:rPr>
          <w:rFonts w:eastAsia="宋体"/>
          <w:sz w:val="20"/>
          <w:szCs w:val="20"/>
          <w:lang w:val="en-GB" w:eastAsia="en-US"/>
        </w:rPr>
        <w:t xml:space="preserve"> among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sidRPr="00BB7E25">
        <w:rPr>
          <w:rFonts w:eastAsia="宋体"/>
          <w:sz w:val="20"/>
          <w:szCs w:val="20"/>
          <w:lang w:val="en-GB" w:eastAsia="en-US"/>
        </w:rPr>
        <w:t xml:space="preserve"> PDSCH receptions </w:t>
      </w:r>
    </w:p>
    <w:p w14:paraId="5935E4ED" w14:textId="77777777" w:rsidR="00BB7E25" w:rsidRPr="00BB7E25" w:rsidRDefault="00BB7E25" w:rsidP="002A7CE2">
      <w:pPr>
        <w:spacing w:after="180"/>
        <w:ind w:left="568" w:hanging="284"/>
        <w:rPr>
          <w:rFonts w:eastAsia="宋体"/>
          <w:sz w:val="20"/>
          <w:szCs w:val="20"/>
          <w:lang w:val="x-none"/>
        </w:rPr>
      </w:pPr>
      <w:r w:rsidRPr="00BB7E25">
        <w:rPr>
          <w:rFonts w:eastAsia="宋体"/>
          <w:sz w:val="20"/>
          <w:szCs w:val="20"/>
          <w:lang w:val="x-none"/>
        </w:rPr>
        <w:t xml:space="preserve">Set </w:t>
      </w:r>
      <m:oMath>
        <m:r>
          <w:rPr>
            <w:rFonts w:ascii="Cambria Math" w:eastAsia="宋体" w:hAnsi="Cambria Math"/>
            <w:sz w:val="20"/>
            <w:szCs w:val="20"/>
            <w:lang w:val="x-none"/>
          </w:rPr>
          <m:t>mc</m:t>
        </m:r>
      </m:oMath>
      <w:r w:rsidRPr="00BB7E25">
        <w:rPr>
          <w:rFonts w:eastAsia="宋体"/>
          <w:sz w:val="20"/>
          <w:szCs w:val="20"/>
          <w:lang w:val="x-none"/>
        </w:rPr>
        <w:t xml:space="preserve"> to the index of a serving cell, in a set of indexes of serving cells arranged in ascending order, from the set of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cells,set</m:t>
            </m:r>
            <m:ctrlPr>
              <w:rPr>
                <w:rFonts w:ascii="Cambria Math" w:eastAsia="宋体" w:hAnsi="Cambria Math"/>
                <w:sz w:val="20"/>
                <w:szCs w:val="20"/>
                <w:lang w:val="x-none" w:eastAsia="en-US"/>
              </w:rPr>
            </m:ctrlPr>
          </m:sub>
          <m:sup>
            <m:r>
              <m:rPr>
                <m:nor/>
              </m:rPr>
              <w:rPr>
                <w:rFonts w:ascii="Cambria Math" w:eastAsia="宋体"/>
                <w:sz w:val="20"/>
                <w:szCs w:val="20"/>
                <w:lang w:eastAsia="en-US"/>
              </w:rPr>
              <m:t>DL,max</m:t>
            </m:r>
            <m:ctrlPr>
              <w:rPr>
                <w:rFonts w:ascii="Cambria Math" w:eastAsia="宋体" w:hAnsi="Cambria Math"/>
                <w:sz w:val="20"/>
                <w:szCs w:val="20"/>
                <w:lang w:val="x-none" w:eastAsia="en-US"/>
              </w:rPr>
            </m:ctrlPr>
          </m:sup>
        </m:sSubSup>
      </m:oMath>
      <w:r w:rsidRPr="00BB7E25">
        <w:rPr>
          <w:rFonts w:eastAsia="宋体"/>
          <w:sz w:val="20"/>
          <w:szCs w:val="20"/>
          <w:lang w:val="x-none"/>
        </w:rPr>
        <w:t xml:space="preserve"> serving cells</w:t>
      </w:r>
      <w:r w:rsidRPr="00BB7E25">
        <w:rPr>
          <w:rFonts w:eastAsia="宋体"/>
          <w:sz w:val="20"/>
          <w:szCs w:val="20"/>
          <w:lang w:val="x-none" w:eastAsia="en-US"/>
        </w:rPr>
        <w:t xml:space="preserve">, </w:t>
      </w:r>
      <m:oMath>
        <m:r>
          <w:rPr>
            <w:rFonts w:ascii="Cambria Math" w:eastAsia="宋体" w:hAnsi="Cambria Math"/>
            <w:sz w:val="20"/>
            <w:szCs w:val="20"/>
            <w:lang w:val="x-none" w:eastAsia="en-US"/>
          </w:rPr>
          <m:t>m</m:t>
        </m:r>
        <m:r>
          <w:rPr>
            <w:rFonts w:ascii="Cambria Math" w:eastAsia="宋体" w:hAnsi="Cambria Math"/>
            <w:sz w:val="20"/>
            <w:szCs w:val="20"/>
            <w:lang w:val="x-none"/>
          </w:rPr>
          <m:t>c=0,…,</m:t>
        </m:r>
        <m:r>
          <w:rPr>
            <w:rFonts w:ascii="Cambria Math" w:eastAsia="宋体" w:hAnsi="Cambria Math"/>
            <w:sz w:val="20"/>
            <w:szCs w:val="20"/>
            <w:lang w:val="x-none" w:eastAsia="en-US"/>
          </w:rPr>
          <m:t xml:space="preserve"> </m:t>
        </m:r>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cells,set</m:t>
            </m:r>
            <m:ctrlPr>
              <w:rPr>
                <w:rFonts w:ascii="Cambria Math" w:eastAsia="宋体" w:hAnsi="Cambria Math"/>
                <w:sz w:val="20"/>
                <w:szCs w:val="20"/>
                <w:lang w:val="x-none" w:eastAsia="en-US"/>
              </w:rPr>
            </m:ctrlPr>
          </m:sub>
          <m:sup>
            <m:r>
              <m:rPr>
                <m:nor/>
              </m:rPr>
              <w:rPr>
                <w:rFonts w:ascii="Cambria Math" w:eastAsia="宋体"/>
                <w:sz w:val="20"/>
                <w:szCs w:val="20"/>
                <w:lang w:eastAsia="en-US"/>
              </w:rPr>
              <m:t>DL,max</m:t>
            </m:r>
            <m:ctrlPr>
              <w:rPr>
                <w:rFonts w:ascii="Cambria Math" w:eastAsia="宋体" w:hAnsi="Cambria Math"/>
                <w:sz w:val="20"/>
                <w:szCs w:val="20"/>
                <w:lang w:val="x-none" w:eastAsia="en-US"/>
              </w:rPr>
            </m:ctrlPr>
          </m:sup>
        </m:sSubSup>
        <m:r>
          <w:rPr>
            <w:rFonts w:ascii="Cambria Math" w:eastAsia="宋体" w:hAnsi="Cambria Math"/>
            <w:sz w:val="20"/>
            <w:szCs w:val="20"/>
            <w:lang w:val="x-none" w:eastAsia="en-US"/>
          </w:rPr>
          <m:t>-1</m:t>
        </m:r>
      </m:oMath>
    </w:p>
    <w:p w14:paraId="039C3C35" w14:textId="77777777" w:rsidR="00BB7E25" w:rsidRPr="00BB7E25" w:rsidRDefault="00BB7E25" w:rsidP="002A7CE2">
      <w:pPr>
        <w:spacing w:after="180"/>
        <w:ind w:left="852" w:hanging="284"/>
        <w:jc w:val="center"/>
        <w:rPr>
          <w:rFonts w:eastAsia="Malgun Gothic"/>
          <w:sz w:val="20"/>
          <w:szCs w:val="20"/>
          <w:lang w:eastAsia="en-US"/>
        </w:rPr>
      </w:pPr>
      <w:r w:rsidRPr="00BB7E25">
        <w:rPr>
          <w:rFonts w:eastAsia="Malgun Gothic"/>
          <w:color w:val="FF0000"/>
          <w:sz w:val="22"/>
          <w:szCs w:val="22"/>
        </w:rPr>
        <w:t xml:space="preserve">*** </w:t>
      </w:r>
      <w:r w:rsidRPr="00BB7E25">
        <w:rPr>
          <w:rFonts w:eastAsia="Malgun Gothic"/>
          <w:color w:val="FF0000"/>
          <w:sz w:val="22"/>
          <w:szCs w:val="22"/>
          <w:lang w:eastAsia="en-US"/>
        </w:rPr>
        <w:t>Unchanged parts are omitted</w:t>
      </w:r>
      <w:r w:rsidRPr="00BB7E25">
        <w:rPr>
          <w:rFonts w:eastAsia="Malgun Gothic"/>
          <w:color w:val="FF0000"/>
          <w:sz w:val="22"/>
          <w:szCs w:val="22"/>
        </w:rPr>
        <w:t xml:space="preserve"> ***</w:t>
      </w:r>
    </w:p>
    <w:p w14:paraId="04CEA42B" w14:textId="77777777" w:rsidR="00BB7E25" w:rsidRPr="00BB7E25" w:rsidRDefault="00BB7E25" w:rsidP="002A7CE2">
      <w:pPr>
        <w:rPr>
          <w:lang w:eastAsia="en-US"/>
        </w:rPr>
      </w:pPr>
    </w:p>
    <w:p w14:paraId="1BCE57CB" w14:textId="66F88541" w:rsidR="009A7CCC" w:rsidRPr="004465F1" w:rsidRDefault="009A7CCC" w:rsidP="002A7CE2">
      <w:pPr>
        <w:pStyle w:val="Heading4"/>
        <w:spacing w:before="120"/>
        <w:ind w:left="720" w:hanging="720"/>
        <w:jc w:val="both"/>
        <w:rPr>
          <w:rFonts w:eastAsia="宋体"/>
          <w:szCs w:val="20"/>
        </w:rPr>
      </w:pPr>
      <w:r w:rsidRPr="004465F1">
        <w:rPr>
          <w:rFonts w:eastAsia="宋体"/>
          <w:szCs w:val="20"/>
        </w:rPr>
        <w:t>TP</w:t>
      </w:r>
      <w:r>
        <w:rPr>
          <w:rFonts w:eastAsia="宋体"/>
          <w:szCs w:val="20"/>
        </w:rPr>
        <w:t>2A on TS38.213</w:t>
      </w:r>
      <w:r w:rsidRPr="004465F1">
        <w:rPr>
          <w:rFonts w:eastAsia="宋体"/>
          <w:szCs w:val="20"/>
        </w:rPr>
        <w:t>:</w:t>
      </w:r>
    </w:p>
    <w:p w14:paraId="5FDF9998" w14:textId="77777777" w:rsidR="009A7CCC" w:rsidRPr="009A7CCC" w:rsidRDefault="009A7CCC" w:rsidP="002A7CE2">
      <w:pPr>
        <w:spacing w:after="180"/>
        <w:ind w:left="852" w:hanging="284"/>
        <w:jc w:val="center"/>
        <w:rPr>
          <w:rFonts w:eastAsia="Malgun Gothic"/>
          <w:sz w:val="20"/>
          <w:szCs w:val="20"/>
          <w:lang w:eastAsia="en-US"/>
        </w:rPr>
      </w:pPr>
      <w:r w:rsidRPr="009A7CCC">
        <w:rPr>
          <w:rFonts w:eastAsia="Malgun Gothic"/>
          <w:color w:val="FF0000"/>
          <w:sz w:val="22"/>
          <w:szCs w:val="22"/>
        </w:rPr>
        <w:t xml:space="preserve">*** </w:t>
      </w:r>
      <w:r w:rsidRPr="009A7CCC">
        <w:rPr>
          <w:rFonts w:eastAsia="Malgun Gothic"/>
          <w:color w:val="FF0000"/>
          <w:sz w:val="22"/>
          <w:szCs w:val="22"/>
          <w:lang w:eastAsia="en-US"/>
        </w:rPr>
        <w:t>Unchanged parts are omitted</w:t>
      </w:r>
      <w:r w:rsidRPr="009A7CCC">
        <w:rPr>
          <w:rFonts w:eastAsia="Malgun Gothic"/>
          <w:color w:val="FF0000"/>
          <w:sz w:val="22"/>
          <w:szCs w:val="22"/>
        </w:rPr>
        <w:t xml:space="preserve"> ***</w:t>
      </w:r>
    </w:p>
    <w:p w14:paraId="2A65E2AD" w14:textId="77777777" w:rsidR="009A7CCC" w:rsidRPr="009A7CCC" w:rsidRDefault="009A7CCC" w:rsidP="002A7CE2">
      <w:pPr>
        <w:spacing w:after="180"/>
        <w:ind w:left="568" w:hanging="284"/>
        <w:rPr>
          <w:rFonts w:cs="Arial"/>
          <w:sz w:val="20"/>
          <w:szCs w:val="20"/>
        </w:rPr>
      </w:pPr>
      <w:r w:rsidRPr="009A7CCC">
        <w:rPr>
          <w:rFonts w:cs="Arial" w:hint="eastAsia"/>
          <w:sz w:val="20"/>
          <w:szCs w:val="20"/>
        </w:rPr>
        <w:t xml:space="preserve">if </w:t>
      </w:r>
      <w:proofErr w:type="spellStart"/>
      <w:r w:rsidRPr="009A7CCC">
        <w:rPr>
          <w:i/>
          <w:sz w:val="20"/>
          <w:szCs w:val="20"/>
          <w:lang w:eastAsia="en-US"/>
        </w:rPr>
        <w:t>harq</w:t>
      </w:r>
      <w:proofErr w:type="spellEnd"/>
      <w:r w:rsidRPr="009A7CCC">
        <w:rPr>
          <w:i/>
          <w:sz w:val="20"/>
          <w:szCs w:val="20"/>
          <w:lang w:eastAsia="en-US"/>
        </w:rPr>
        <w:t>-ACK-</w:t>
      </w:r>
      <w:proofErr w:type="spellStart"/>
      <w:r w:rsidRPr="009A7CCC">
        <w:rPr>
          <w:i/>
          <w:sz w:val="20"/>
          <w:szCs w:val="20"/>
          <w:lang w:eastAsia="en-US"/>
        </w:rPr>
        <w:t>SpatialBundlingPUCCH</w:t>
      </w:r>
      <w:proofErr w:type="spellEnd"/>
      <w:r w:rsidRPr="009A7CCC">
        <w:rPr>
          <w:rFonts w:hint="eastAsia"/>
          <w:sz w:val="20"/>
          <w:szCs w:val="20"/>
        </w:rPr>
        <w:t xml:space="preserve"> </w:t>
      </w:r>
      <w:r w:rsidRPr="009A7CCC">
        <w:rPr>
          <w:sz w:val="20"/>
          <w:szCs w:val="20"/>
        </w:rPr>
        <w:t>is not provided</w:t>
      </w:r>
      <w:r w:rsidRPr="009A7CCC">
        <w:rPr>
          <w:rFonts w:cs="Arial" w:hint="eastAsia"/>
          <w:sz w:val="20"/>
          <w:szCs w:val="20"/>
        </w:rPr>
        <w:t>,</w:t>
      </w:r>
    </w:p>
    <w:p w14:paraId="21B5CB56" w14:textId="77777777" w:rsidR="009A7CCC" w:rsidRPr="009A7CCC" w:rsidRDefault="00000000" w:rsidP="002A7CE2">
      <w:pPr>
        <w:spacing w:after="180"/>
        <w:ind w:left="851" w:hanging="284"/>
        <w:rPr>
          <w:rFonts w:eastAsia="Malgun Gothic"/>
          <w:sz w:val="20"/>
          <w:szCs w:val="20"/>
        </w:rPr>
      </w:pPr>
      <m:oMath>
        <m:sSup>
          <m:sSupPr>
            <m:ctrlPr>
              <w:rPr>
                <w:rFonts w:ascii="Cambria Math" w:eastAsia="Malgun Gothic" w:hAnsi="Cambria Math" w:cs="Calibri"/>
                <w:sz w:val="21"/>
                <w:szCs w:val="21"/>
                <w:lang w:val="x-none" w:eastAsia="en-US"/>
              </w:rPr>
            </m:ctrlPr>
          </m:sSupPr>
          <m:e>
            <m:r>
              <w:rPr>
                <w:rFonts w:ascii="Cambria Math" w:eastAsia="Malgun Gothic" w:hAnsi="Cambria Math"/>
                <w:sz w:val="20"/>
                <w:szCs w:val="20"/>
              </w:rPr>
              <m:t>O</m:t>
            </m:r>
          </m:e>
          <m:sup>
            <m:r>
              <w:rPr>
                <w:rFonts w:ascii="Cambria Math" w:eastAsia="Malgun Gothic" w:hAnsi="Cambria Math"/>
                <w:sz w:val="20"/>
                <w:szCs w:val="20"/>
              </w:rPr>
              <m:t>ACK</m:t>
            </m:r>
          </m:sup>
        </m:sSup>
        <m:r>
          <m:rPr>
            <m:sty m:val="p"/>
          </m:rPr>
          <w:rPr>
            <w:rFonts w:ascii="Cambria Math" w:eastAsia="Malgun Gothic" w:hAnsi="Cambria Math"/>
            <w:sz w:val="20"/>
            <w:szCs w:val="20"/>
          </w:rPr>
          <m:t>=</m:t>
        </m:r>
        <m:sSubSup>
          <m:sSubSupPr>
            <m:ctrlPr>
              <w:rPr>
                <w:rFonts w:ascii="Cambria Math" w:eastAsia="Malgun Gothic" w:hAnsi="Cambria Math"/>
                <w:i/>
                <w:sz w:val="20"/>
                <w:szCs w:val="20"/>
                <w:lang w:val="x-none"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sets</m:t>
            </m:r>
            <m:ctrlPr>
              <w:rPr>
                <w:rFonts w:ascii="Cambria Math" w:eastAsia="Malgun Gothic" w:hAnsi="Cambria Math"/>
                <w:sz w:val="20"/>
                <w:szCs w:val="20"/>
                <w:lang w:val="x-none" w:eastAsia="en-US"/>
              </w:rPr>
            </m:ctrlPr>
          </m:sub>
          <m:sup>
            <m:r>
              <m:rPr>
                <m:nor/>
              </m:rPr>
              <w:rPr>
                <w:rFonts w:eastAsia="Malgun Gothic"/>
                <w:sz w:val="20"/>
                <w:szCs w:val="20"/>
                <w:lang w:eastAsia="en-US"/>
              </w:rPr>
              <m:t>TB,max</m:t>
            </m:r>
            <m:ctrlPr>
              <w:rPr>
                <w:rFonts w:ascii="Cambria Math" w:eastAsia="Malgun Gothic" w:hAnsi="Cambria Math"/>
                <w:sz w:val="20"/>
                <w:szCs w:val="20"/>
                <w:lang w:val="x-none" w:eastAsia="en-US"/>
              </w:rPr>
            </m:ctrlPr>
          </m:sup>
        </m:sSubSup>
        <m:r>
          <m:rPr>
            <m:sty m:val="p"/>
          </m:rPr>
          <w:rPr>
            <w:rFonts w:ascii="Cambria Math" w:eastAsia="Malgun Gothic" w:hAnsi="Cambria Math"/>
            <w:sz w:val="20"/>
            <w:szCs w:val="20"/>
          </w:rPr>
          <m:t>⋅</m:t>
        </m:r>
        <m:d>
          <m:dPr>
            <m:ctrlPr>
              <w:rPr>
                <w:rFonts w:ascii="Cambria Math" w:eastAsia="Malgun Gothic" w:hAnsi="Cambria Math" w:cs="Calibri"/>
                <w:sz w:val="21"/>
                <w:szCs w:val="21"/>
                <w:lang w:val="x-none" w:eastAsia="en-US"/>
              </w:rPr>
            </m:ctrlPr>
          </m:dPr>
          <m:e>
            <m:r>
              <m:rPr>
                <m:sty m:val="p"/>
              </m:rPr>
              <w:rPr>
                <w:rFonts w:ascii="Cambria Math" w:eastAsia="Malgun Gothic" w:hAnsi="Cambria Math"/>
                <w:sz w:val="20"/>
                <w:szCs w:val="20"/>
                <w:lang w:eastAsia="en-US"/>
              </w:rPr>
              <m:t>4</m:t>
            </m:r>
            <m:r>
              <m:rPr>
                <m:sty m:val="p"/>
              </m:rPr>
              <w:rPr>
                <w:rFonts w:ascii="Cambria Math" w:eastAsia="Malgun Gothic" w:hAnsi="Cambria Math"/>
                <w:sz w:val="20"/>
                <w:szCs w:val="20"/>
              </w:rPr>
              <m:t>⋅</m:t>
            </m:r>
            <m:r>
              <w:rPr>
                <w:rFonts w:ascii="Cambria Math" w:eastAsia="Malgun Gothic" w:hAnsi="Cambria Math"/>
                <w:sz w:val="20"/>
                <w:szCs w:val="20"/>
                <w:lang w:eastAsia="en-US"/>
              </w:rPr>
              <m:t>j</m:t>
            </m:r>
            <m:r>
              <m:rPr>
                <m:sty m:val="p"/>
              </m:rPr>
              <w:rPr>
                <w:rFonts w:ascii="Cambria Math" w:eastAsia="Malgun Gothic" w:hAnsi="Cambria Math"/>
                <w:sz w:val="20"/>
                <w:szCs w:val="20"/>
              </w:rPr>
              <m:t>+</m:t>
            </m:r>
            <m:sSub>
              <m:sSubPr>
                <m:ctrlPr>
                  <w:rPr>
                    <w:rFonts w:ascii="Cambria Math" w:eastAsia="Malgun Gothic" w:hAnsi="Cambria Math" w:cs="Calibri"/>
                    <w:sz w:val="21"/>
                    <w:szCs w:val="21"/>
                    <w:lang w:val="x-none" w:eastAsia="en-US"/>
                  </w:rPr>
                </m:ctrlPr>
              </m:sSubPr>
              <m:e>
                <m:r>
                  <w:rPr>
                    <w:rFonts w:ascii="Cambria Math" w:eastAsia="Malgun Gothic" w:hAnsi="Cambria Math"/>
                    <w:sz w:val="20"/>
                    <w:szCs w:val="20"/>
                  </w:rPr>
                  <m:t>V</m:t>
                </m:r>
              </m:e>
              <m:sub>
                <m:r>
                  <w:rPr>
                    <w:rFonts w:ascii="Cambria Math" w:eastAsia="Malgun Gothic" w:hAnsi="Cambria Math"/>
                    <w:sz w:val="20"/>
                    <w:szCs w:val="20"/>
                  </w:rPr>
                  <m:t>temp</m:t>
                </m:r>
                <m:r>
                  <m:rPr>
                    <m:sty m:val="p"/>
                  </m:rPr>
                  <w:rPr>
                    <w:rFonts w:ascii="Cambria Math" w:eastAsia="Malgun Gothic" w:hAnsi="Cambria Math"/>
                    <w:sz w:val="20"/>
                    <w:szCs w:val="20"/>
                  </w:rPr>
                  <m:t>2</m:t>
                </m:r>
              </m:sub>
            </m:sSub>
          </m:e>
        </m:d>
      </m:oMath>
      <w:r w:rsidR="009A7CCC" w:rsidRPr="009A7CCC">
        <w:rPr>
          <w:rFonts w:eastAsia="Malgun Gothic"/>
          <w:sz w:val="21"/>
          <w:szCs w:val="21"/>
          <w:lang w:eastAsia="en-US"/>
        </w:rPr>
        <w:t xml:space="preserve"> </w:t>
      </w:r>
    </w:p>
    <w:p w14:paraId="56465677" w14:textId="77777777" w:rsidR="009A7CCC" w:rsidRPr="009A7CCC" w:rsidRDefault="009A7CCC" w:rsidP="002A7CE2">
      <w:pPr>
        <w:spacing w:after="180"/>
        <w:ind w:left="568" w:hanging="284"/>
        <w:rPr>
          <w:rFonts w:eastAsia="Malgun Gothic"/>
          <w:sz w:val="20"/>
          <w:szCs w:val="20"/>
        </w:rPr>
      </w:pPr>
      <w:r w:rsidRPr="009A7CCC">
        <w:rPr>
          <w:rFonts w:eastAsia="Malgun Gothic" w:hint="eastAsia"/>
          <w:sz w:val="20"/>
          <w:szCs w:val="20"/>
        </w:rPr>
        <w:t>else</w:t>
      </w:r>
    </w:p>
    <w:p w14:paraId="63700438" w14:textId="77777777" w:rsidR="009A7CCC" w:rsidRPr="009A7CCC" w:rsidRDefault="00000000" w:rsidP="002A7CE2">
      <w:pPr>
        <w:spacing w:after="180"/>
        <w:ind w:left="851" w:hanging="284"/>
        <w:rPr>
          <w:rFonts w:eastAsia="Malgun Gothic"/>
          <w:sz w:val="20"/>
          <w:szCs w:val="20"/>
        </w:rPr>
      </w:pPr>
      <m:oMath>
        <m:sSup>
          <m:sSupPr>
            <m:ctrlPr>
              <w:rPr>
                <w:rFonts w:ascii="Cambria Math" w:eastAsia="Malgun Gothic" w:hAnsi="Cambria Math" w:cs="宋体"/>
                <w:lang w:val="x-none" w:eastAsia="en-US"/>
              </w:rPr>
            </m:ctrlPr>
          </m:sSupPr>
          <m:e>
            <m:r>
              <w:rPr>
                <w:rFonts w:ascii="Cambria Math" w:eastAsia="Malgun Gothic" w:hAnsi="Cambria Math"/>
                <w:sz w:val="20"/>
                <w:szCs w:val="20"/>
                <w:lang w:eastAsia="en-US"/>
              </w:rPr>
              <m:t>O</m:t>
            </m:r>
          </m:e>
          <m:sup>
            <m:r>
              <w:rPr>
                <w:rFonts w:ascii="Cambria Math" w:eastAsia="Malgun Gothic" w:hAnsi="Cambria Math"/>
                <w:sz w:val="20"/>
                <w:szCs w:val="20"/>
                <w:lang w:eastAsia="en-US"/>
              </w:rPr>
              <m:t>ACK</m:t>
            </m:r>
          </m:sup>
        </m:sSup>
        <m:r>
          <m:rPr>
            <m:sty m:val="p"/>
          </m:rPr>
          <w:rPr>
            <w:rFonts w:ascii="Cambria Math" w:eastAsia="Malgun Gothic" w:hAnsi="Cambria Math"/>
            <w:sz w:val="20"/>
            <w:szCs w:val="20"/>
            <w:lang w:eastAsia="en-US"/>
          </w:rPr>
          <m:t>=</m:t>
        </m:r>
        <m:sSubSup>
          <m:sSubSupPr>
            <m:ctrlPr>
              <w:rPr>
                <w:rFonts w:ascii="Cambria Math" w:eastAsia="Malgun Gothic" w:hAnsi="Cambria Math"/>
                <w:i/>
                <w:sz w:val="20"/>
                <w:szCs w:val="20"/>
                <w:lang w:val="x-none"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cells,set</m:t>
            </m:r>
            <m:ctrlPr>
              <w:rPr>
                <w:rFonts w:ascii="Cambria Math" w:eastAsia="Malgun Gothic" w:hAnsi="Cambria Math"/>
                <w:sz w:val="20"/>
                <w:szCs w:val="20"/>
                <w:lang w:val="x-none" w:eastAsia="en-US"/>
              </w:rPr>
            </m:ctrlPr>
          </m:sub>
          <m:sup>
            <m:r>
              <m:rPr>
                <m:nor/>
              </m:rPr>
              <w:rPr>
                <w:rFonts w:eastAsia="Malgun Gothic"/>
                <w:sz w:val="20"/>
                <w:szCs w:val="20"/>
                <w:lang w:eastAsia="en-US"/>
              </w:rPr>
              <m:t>DL,max</m:t>
            </m:r>
            <m:ctrlPr>
              <w:rPr>
                <w:rFonts w:ascii="Cambria Math" w:eastAsia="Malgun Gothic" w:hAnsi="Cambria Math"/>
                <w:sz w:val="20"/>
                <w:szCs w:val="20"/>
                <w:lang w:val="x-none" w:eastAsia="en-US"/>
              </w:rPr>
            </m:ctrlPr>
          </m:sup>
        </m:sSubSup>
        <m:r>
          <m:rPr>
            <m:sty m:val="p"/>
          </m:rPr>
          <w:rPr>
            <w:rFonts w:ascii="Cambria Math" w:eastAsia="Malgun Gothic" w:hAnsi="Cambria Math"/>
            <w:sz w:val="20"/>
            <w:szCs w:val="20"/>
          </w:rPr>
          <m:t>⋅</m:t>
        </m:r>
        <m:d>
          <m:dPr>
            <m:ctrlPr>
              <w:rPr>
                <w:rFonts w:ascii="Cambria Math" w:eastAsia="Malgun Gothic" w:hAnsi="Cambria Math" w:cs="Calibri"/>
                <w:sz w:val="21"/>
                <w:szCs w:val="21"/>
                <w:lang w:val="x-none" w:eastAsia="en-US"/>
              </w:rPr>
            </m:ctrlPr>
          </m:dPr>
          <m:e>
            <m:r>
              <m:rPr>
                <m:sty m:val="p"/>
              </m:rPr>
              <w:rPr>
                <w:rFonts w:ascii="Cambria Math" w:eastAsia="Malgun Gothic" w:hAnsi="Cambria Math"/>
                <w:sz w:val="20"/>
                <w:szCs w:val="20"/>
                <w:lang w:eastAsia="en-US"/>
              </w:rPr>
              <m:t>4</m:t>
            </m:r>
            <m:r>
              <m:rPr>
                <m:sty m:val="p"/>
              </m:rPr>
              <w:rPr>
                <w:rFonts w:ascii="Cambria Math" w:eastAsia="Malgun Gothic" w:hAnsi="Cambria Math"/>
                <w:sz w:val="20"/>
                <w:szCs w:val="20"/>
              </w:rPr>
              <m:t>⋅</m:t>
            </m:r>
            <m:r>
              <w:rPr>
                <w:rFonts w:ascii="Cambria Math" w:eastAsia="Malgun Gothic" w:hAnsi="Cambria Math"/>
                <w:sz w:val="20"/>
                <w:szCs w:val="20"/>
                <w:lang w:eastAsia="en-US"/>
              </w:rPr>
              <m:t>j</m:t>
            </m:r>
            <m:r>
              <m:rPr>
                <m:sty m:val="p"/>
              </m:rPr>
              <w:rPr>
                <w:rFonts w:ascii="Cambria Math" w:eastAsia="Malgun Gothic" w:hAnsi="Cambria Math"/>
                <w:sz w:val="20"/>
                <w:szCs w:val="20"/>
              </w:rPr>
              <m:t>+</m:t>
            </m:r>
            <m:sSub>
              <m:sSubPr>
                <m:ctrlPr>
                  <w:rPr>
                    <w:rFonts w:ascii="Cambria Math" w:eastAsia="Malgun Gothic" w:hAnsi="Cambria Math" w:cs="Calibri"/>
                    <w:sz w:val="21"/>
                    <w:szCs w:val="21"/>
                    <w:lang w:val="x-none" w:eastAsia="en-US"/>
                  </w:rPr>
                </m:ctrlPr>
              </m:sSubPr>
              <m:e>
                <m:r>
                  <w:rPr>
                    <w:rFonts w:ascii="Cambria Math" w:eastAsia="Malgun Gothic" w:hAnsi="Cambria Math"/>
                    <w:sz w:val="20"/>
                    <w:szCs w:val="20"/>
                  </w:rPr>
                  <m:t>V</m:t>
                </m:r>
              </m:e>
              <m:sub>
                <m:r>
                  <w:rPr>
                    <w:rFonts w:ascii="Cambria Math" w:eastAsia="Malgun Gothic" w:hAnsi="Cambria Math"/>
                    <w:sz w:val="20"/>
                    <w:szCs w:val="20"/>
                  </w:rPr>
                  <m:t>temp</m:t>
                </m:r>
                <m:r>
                  <m:rPr>
                    <m:sty m:val="p"/>
                  </m:rPr>
                  <w:rPr>
                    <w:rFonts w:ascii="Cambria Math" w:eastAsia="Malgun Gothic" w:hAnsi="Cambria Math"/>
                    <w:sz w:val="20"/>
                    <w:szCs w:val="20"/>
                  </w:rPr>
                  <m:t>2</m:t>
                </m:r>
              </m:sub>
            </m:sSub>
          </m:e>
        </m:d>
      </m:oMath>
      <w:r w:rsidR="009A7CCC" w:rsidRPr="009A7CCC">
        <w:rPr>
          <w:rFonts w:eastAsia="Malgun Gothic"/>
          <w:lang w:eastAsia="en-US"/>
        </w:rPr>
        <w:t xml:space="preserve"> </w:t>
      </w:r>
    </w:p>
    <w:p w14:paraId="5B5ED53F" w14:textId="77777777" w:rsidR="009A7CCC" w:rsidRPr="009A7CCC" w:rsidRDefault="009A7CCC" w:rsidP="002A7CE2">
      <w:pPr>
        <w:spacing w:after="180"/>
        <w:ind w:left="568" w:hanging="284"/>
        <w:rPr>
          <w:rFonts w:eastAsia="Malgun Gothic"/>
          <w:sz w:val="20"/>
          <w:szCs w:val="20"/>
        </w:rPr>
      </w:pPr>
      <w:r w:rsidRPr="009A7CCC">
        <w:rPr>
          <w:rFonts w:eastAsia="Malgun Gothic"/>
          <w:sz w:val="20"/>
          <w:szCs w:val="20"/>
        </w:rPr>
        <w:t>end if</w:t>
      </w:r>
    </w:p>
    <w:p w14:paraId="6027CA38" w14:textId="77777777" w:rsidR="009A7CCC" w:rsidRPr="009A7CCC" w:rsidRDefault="00000000" w:rsidP="002A7CE2">
      <w:pPr>
        <w:spacing w:after="180"/>
        <w:ind w:left="568" w:hanging="284"/>
        <w:rPr>
          <w:rFonts w:eastAsia="Malgun Gothic"/>
          <w:sz w:val="20"/>
          <w:szCs w:val="20"/>
        </w:rPr>
      </w:pPr>
      <m:oMath>
        <m:sSubSup>
          <m:sSubSupPr>
            <m:ctrlPr>
              <w:rPr>
                <w:rFonts w:ascii="Cambria Math" w:eastAsia="Malgun Gothic" w:hAnsi="Cambria Math"/>
                <w:i/>
                <w:sz w:val="20"/>
                <w:szCs w:val="20"/>
                <w:lang w:val="x-none" w:eastAsia="en-US"/>
              </w:rPr>
            </m:ctrlPr>
          </m:sSubSupPr>
          <m:e>
            <m:acc>
              <m:accPr>
                <m:chr m:val="̃"/>
                <m:ctrlPr>
                  <w:rPr>
                    <w:rFonts w:ascii="Cambria Math" w:eastAsia="Malgun Gothic" w:hAnsi="Cambria Math"/>
                    <w:i/>
                    <w:sz w:val="20"/>
                    <w:szCs w:val="20"/>
                    <w:lang w:val="x-none" w:eastAsia="en-US"/>
                  </w:rPr>
                </m:ctrlPr>
              </m:accPr>
              <m:e>
                <m:r>
                  <w:rPr>
                    <w:rFonts w:ascii="Cambria Math" w:eastAsia="Malgun Gothic"/>
                    <w:sz w:val="20"/>
                    <w:szCs w:val="20"/>
                    <w:lang w:eastAsia="en-US"/>
                  </w:rPr>
                  <m:t>o</m:t>
                </m:r>
              </m:e>
            </m:acc>
          </m:e>
          <m:sub>
            <m:r>
              <w:rPr>
                <w:rFonts w:ascii="Cambria Math" w:eastAsia="Malgun Gothic"/>
                <w:sz w:val="20"/>
                <w:szCs w:val="20"/>
                <w:lang w:eastAsia="en-US"/>
              </w:rPr>
              <m:t>i</m:t>
            </m:r>
          </m:sub>
          <m:sup>
            <m:r>
              <w:rPr>
                <w:rFonts w:ascii="Cambria Math" w:eastAsia="Malgun Gothic"/>
                <w:sz w:val="20"/>
                <w:szCs w:val="20"/>
                <w:lang w:eastAsia="en-US"/>
              </w:rPr>
              <m:t>ACK</m:t>
            </m:r>
          </m:sup>
        </m:sSubSup>
        <m:r>
          <w:rPr>
            <w:rFonts w:ascii="Cambria Math" w:eastAsia="Malgun Gothic" w:hAnsi="Cambria Math"/>
            <w:sz w:val="20"/>
            <w:szCs w:val="20"/>
            <w:lang w:eastAsia="en-US"/>
          </w:rPr>
          <m:t>=</m:t>
        </m:r>
        <m:r>
          <m:rPr>
            <m:sty m:val="p"/>
          </m:rPr>
          <w:rPr>
            <w:rFonts w:ascii="Cambria Math" w:eastAsia="Malgun Gothic" w:hAnsi="Cambria Math"/>
            <w:sz w:val="20"/>
            <w:szCs w:val="20"/>
            <w:lang w:eastAsia="en-US"/>
          </w:rPr>
          <m:t>NACK</m:t>
        </m:r>
      </m:oMath>
      <w:r w:rsidR="009A7CCC" w:rsidRPr="009A7CCC">
        <w:rPr>
          <w:rFonts w:eastAsia="Malgun Gothic" w:hint="eastAsia"/>
          <w:sz w:val="20"/>
          <w:szCs w:val="20"/>
        </w:rPr>
        <w:t xml:space="preserve"> for any </w:t>
      </w:r>
      <m:oMath>
        <m:r>
          <w:rPr>
            <w:rFonts w:ascii="Cambria Math" w:eastAsia="Malgun Gothic" w:hAnsi="Cambria Math"/>
            <w:sz w:val="20"/>
            <w:szCs w:val="20"/>
            <w:lang w:eastAsia="en-US"/>
          </w:rPr>
          <m:t>i∈</m:t>
        </m:r>
        <m:d>
          <m:dPr>
            <m:begChr m:val="{"/>
            <m:endChr m:val="}"/>
            <m:ctrlPr>
              <w:rPr>
                <w:rFonts w:ascii="Cambria Math" w:eastAsia="Malgun Gothic" w:hAnsi="Cambria Math"/>
                <w:i/>
                <w:sz w:val="20"/>
                <w:szCs w:val="20"/>
                <w:lang w:val="x-none" w:eastAsia="en-US"/>
              </w:rPr>
            </m:ctrlPr>
          </m:dPr>
          <m:e>
            <m:r>
              <w:rPr>
                <w:rFonts w:ascii="Cambria Math" w:eastAsia="Malgun Gothic" w:hAnsi="Cambria Math"/>
                <w:sz w:val="20"/>
                <w:szCs w:val="20"/>
                <w:lang w:eastAsia="en-US"/>
              </w:rPr>
              <m:t>0,1,⋯,</m:t>
            </m:r>
            <m:sSup>
              <m:sSupPr>
                <m:ctrlPr>
                  <w:rPr>
                    <w:rFonts w:ascii="Cambria Math" w:eastAsia="Malgun Gothic" w:hAnsi="Cambria Math"/>
                    <w:sz w:val="20"/>
                    <w:szCs w:val="20"/>
                    <w:lang w:val="x-none"/>
                  </w:rPr>
                </m:ctrlPr>
              </m:sSupPr>
              <m:e>
                <m:r>
                  <w:rPr>
                    <w:rFonts w:ascii="Cambria Math" w:eastAsia="Malgun Gothic" w:hAnsi="Cambria Math"/>
                    <w:sz w:val="20"/>
                    <w:szCs w:val="20"/>
                  </w:rPr>
                  <m:t>O</m:t>
                </m:r>
              </m:e>
              <m:sup>
                <m:r>
                  <w:rPr>
                    <w:rFonts w:ascii="Cambria Math" w:eastAsia="Malgun Gothic" w:hAnsi="Cambria Math"/>
                    <w:sz w:val="20"/>
                    <w:szCs w:val="20"/>
                  </w:rPr>
                  <m:t>ACK</m:t>
                </m:r>
              </m:sup>
            </m:sSup>
            <m:r>
              <w:rPr>
                <w:rFonts w:ascii="Cambria Math" w:eastAsia="Malgun Gothic" w:hAnsi="Cambria Math"/>
                <w:sz w:val="20"/>
                <w:szCs w:val="20"/>
              </w:rPr>
              <m:t>-1</m:t>
            </m:r>
          </m:e>
        </m:d>
        <m:r>
          <w:rPr>
            <w:rFonts w:ascii="Cambria Math" w:eastAsia="Malgun Gothic" w:hAnsi="Cambria Math"/>
            <w:sz w:val="20"/>
            <w:szCs w:val="20"/>
            <w:lang w:eastAsia="en-US"/>
          </w:rPr>
          <m:t>\</m:t>
        </m:r>
        <m:sSub>
          <m:sSubPr>
            <m:ctrlPr>
              <w:rPr>
                <w:rFonts w:ascii="Cambria Math" w:eastAsia="Malgun Gothic" w:hAnsi="Cambria Math"/>
                <w:sz w:val="20"/>
                <w:szCs w:val="20"/>
                <w:lang w:val="x-none"/>
              </w:rPr>
            </m:ctrlPr>
          </m:sSubPr>
          <m:e>
            <m:r>
              <w:rPr>
                <w:rFonts w:ascii="Cambria Math" w:eastAsia="Malgun Gothic" w:hAnsi="Cambria Math"/>
                <w:sz w:val="20"/>
                <w:szCs w:val="20"/>
              </w:rPr>
              <m:t>V</m:t>
            </m:r>
          </m:e>
          <m:sub>
            <m:r>
              <w:rPr>
                <w:rFonts w:ascii="Cambria Math" w:eastAsia="Malgun Gothic" w:hAnsi="Cambria Math"/>
                <w:sz w:val="20"/>
                <w:szCs w:val="20"/>
              </w:rPr>
              <m:t>s</m:t>
            </m:r>
          </m:sub>
        </m:sSub>
      </m:oMath>
      <w:r w:rsidR="009A7CCC" w:rsidRPr="009A7CCC">
        <w:rPr>
          <w:rFonts w:eastAsia="Malgun Gothic"/>
          <w:sz w:val="20"/>
          <w:szCs w:val="20"/>
        </w:rPr>
        <w:t xml:space="preserve"> .</w:t>
      </w:r>
    </w:p>
    <w:p w14:paraId="7185BB9B" w14:textId="77777777" w:rsidR="009A7CCC" w:rsidRPr="009A7CCC" w:rsidRDefault="009A7CCC" w:rsidP="002A7CE2">
      <w:pPr>
        <w:spacing w:after="180"/>
        <w:rPr>
          <w:sz w:val="20"/>
          <w:szCs w:val="20"/>
          <w:lang w:eastAsia="en-US"/>
        </w:rPr>
      </w:pPr>
      <w:r w:rsidRPr="009A7CCC">
        <w:rPr>
          <w:sz w:val="20"/>
          <w:szCs w:val="20"/>
          <w:lang w:eastAsia="en-US"/>
        </w:rPr>
        <w:t xml:space="preserve">If </w:t>
      </w:r>
    </w:p>
    <w:p w14:paraId="327B0D6A" w14:textId="77777777" w:rsidR="009A7CCC" w:rsidRPr="009A7CCC" w:rsidRDefault="00000000" w:rsidP="002A7CE2">
      <w:pPr>
        <w:numPr>
          <w:ilvl w:val="0"/>
          <w:numId w:val="65"/>
        </w:numPr>
        <w:spacing w:after="180"/>
        <w:rPr>
          <w:sz w:val="20"/>
          <w:szCs w:val="20"/>
          <w:lang w:eastAsia="en-US"/>
        </w:rPr>
      </w:pPr>
      <m:oMath>
        <m:sSub>
          <m:sSubPr>
            <m:ctrlPr>
              <w:rPr>
                <w:rFonts w:ascii="Cambria Math" w:hAnsi="Cambria Math"/>
                <w:i/>
                <w:sz w:val="20"/>
                <w:szCs w:val="20"/>
              </w:rPr>
            </m:ctrlPr>
          </m:sSubPr>
          <m:e>
            <m:r>
              <w:rPr>
                <w:rFonts w:ascii="Cambria Math"/>
                <w:sz w:val="20"/>
                <w:szCs w:val="20"/>
              </w:rPr>
              <m:t>O</m:t>
            </m:r>
          </m:e>
          <m:sub>
            <m:r>
              <m:rPr>
                <m:nor/>
              </m:rPr>
              <w:rPr>
                <w:rFonts w:ascii="Cambria Math"/>
                <w:sz w:val="20"/>
                <w:szCs w:val="20"/>
              </w:rPr>
              <m:t>ACK</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sz w:val="20"/>
                <w:szCs w:val="20"/>
              </w:rPr>
              <m:t>O</m:t>
            </m:r>
          </m:e>
          <m:sub>
            <m:r>
              <m:rPr>
                <m:nor/>
              </m:rPr>
              <w:rPr>
                <w:rFonts w:ascii="Cambria Math"/>
                <w:sz w:val="20"/>
                <w:szCs w:val="20"/>
              </w:rPr>
              <m:t>SR</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sz w:val="20"/>
                <w:szCs w:val="20"/>
              </w:rPr>
              <m:t>O</m:t>
            </m:r>
          </m:e>
          <m:sub>
            <m:r>
              <m:rPr>
                <m:nor/>
              </m:rPr>
              <w:rPr>
                <w:rFonts w:ascii="Cambria Math"/>
                <w:sz w:val="20"/>
                <w:szCs w:val="20"/>
              </w:rPr>
              <m:t>CSI</m:t>
            </m:r>
            <m:ctrlPr>
              <w:rPr>
                <w:rFonts w:ascii="Cambria Math" w:hAnsi="Cambria Math"/>
                <w:sz w:val="20"/>
                <w:szCs w:val="20"/>
              </w:rPr>
            </m:ctrlPr>
          </m:sub>
        </m:sSub>
        <m:r>
          <w:rPr>
            <w:rFonts w:ascii="Cambria Math" w:hAnsi="Cambria Math" w:hint="eastAsia"/>
            <w:sz w:val="20"/>
            <w:szCs w:val="20"/>
          </w:rPr>
          <m:t>≤</m:t>
        </m:r>
        <m:r>
          <w:rPr>
            <w:rFonts w:ascii="Cambria Math" w:hAnsi="Cambria Math"/>
            <w:sz w:val="20"/>
            <w:szCs w:val="20"/>
          </w:rPr>
          <m:t>11</m:t>
        </m:r>
      </m:oMath>
      <w:r w:rsidR="009A7CCC" w:rsidRPr="009A7CCC">
        <w:rPr>
          <w:sz w:val="20"/>
          <w:szCs w:val="20"/>
          <w:lang w:eastAsia="en-US"/>
        </w:rPr>
        <w:t xml:space="preserve"> </w:t>
      </w:r>
      <w:r w:rsidR="009A7CCC" w:rsidRPr="009A7CCC">
        <w:rPr>
          <w:rFonts w:hint="eastAsia"/>
          <w:sz w:val="20"/>
          <w:szCs w:val="20"/>
          <w:lang w:eastAsia="en-US"/>
        </w:rPr>
        <w:t xml:space="preserve">and </w:t>
      </w:r>
      <m:oMath>
        <m:sSubSup>
          <m:sSubSupPr>
            <m:ctrlPr>
              <w:rPr>
                <w:rFonts w:ascii="Cambria Math" w:hAnsi="Cambria Math" w:cs="Calibri"/>
                <w:i/>
                <w:iCs/>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sets</m:t>
            </m:r>
            <m:ctrlPr>
              <w:rPr>
                <w:rFonts w:ascii="Cambria Math" w:hAnsi="Cambria Math" w:cs="Calibri"/>
                <w:sz w:val="20"/>
                <w:szCs w:val="20"/>
                <w:lang w:eastAsia="en-US"/>
              </w:rPr>
            </m:ctrlPr>
          </m:sub>
          <m:sup>
            <m:r>
              <m:rPr>
                <m:nor/>
              </m:rPr>
              <w:rPr>
                <w:rFonts w:ascii="Cambria Math" w:hAnsi="Cambria Math"/>
                <w:sz w:val="20"/>
                <w:szCs w:val="20"/>
                <w:lang w:eastAsia="en-US"/>
              </w:rPr>
              <m:t>DL</m:t>
            </m:r>
            <m:ctrlPr>
              <w:rPr>
                <w:rFonts w:ascii="Cambria Math" w:hAnsi="Cambria Math" w:cs="Calibri"/>
                <w:sz w:val="20"/>
                <w:szCs w:val="20"/>
                <w:lang w:eastAsia="en-US"/>
              </w:rPr>
            </m:ctrlPr>
          </m:sup>
        </m:sSubSup>
        <m:r>
          <m:rPr>
            <m:sty m:val="p"/>
          </m:rPr>
          <w:rPr>
            <w:rFonts w:ascii="Cambria Math" w:hAnsi="Cambria Math"/>
            <w:sz w:val="20"/>
            <w:szCs w:val="20"/>
            <w:lang w:eastAsia="en-US"/>
          </w:rPr>
          <m:t>&gt;0</m:t>
        </m:r>
      </m:oMath>
      <w:r w:rsidR="009A7CCC" w:rsidRPr="009A7CCC">
        <w:rPr>
          <w:sz w:val="20"/>
          <w:szCs w:val="20"/>
          <w:lang w:eastAsia="en-US"/>
        </w:rPr>
        <w:t>, and</w:t>
      </w:r>
    </w:p>
    <w:p w14:paraId="35BE68C3" w14:textId="77777777" w:rsidR="009A7CCC" w:rsidRPr="009A7CCC" w:rsidRDefault="009A7CCC" w:rsidP="002A7CE2">
      <w:pPr>
        <w:numPr>
          <w:ilvl w:val="0"/>
          <w:numId w:val="65"/>
        </w:numPr>
        <w:spacing w:after="180"/>
        <w:rPr>
          <w:sz w:val="20"/>
          <w:szCs w:val="20"/>
        </w:rPr>
      </w:pPr>
      <w:r w:rsidRPr="009A7CCC">
        <w:rPr>
          <w:rFonts w:eastAsia="Malgun Gothic" w:cs="Arial"/>
          <w:color w:val="FF0000"/>
          <w:sz w:val="20"/>
          <w:szCs w:val="20"/>
        </w:rPr>
        <w:t xml:space="preserve">a UE is </w:t>
      </w:r>
      <w:r w:rsidRPr="009A7CCC">
        <w:rPr>
          <w:rFonts w:eastAsia="Malgun Gothic"/>
          <w:color w:val="FF0000"/>
          <w:sz w:val="20"/>
          <w:szCs w:val="20"/>
        </w:rPr>
        <w:t>not provided</w:t>
      </w:r>
      <w:r w:rsidRPr="009A7CCC">
        <w:rPr>
          <w:rFonts w:eastAsia="Malgun Gothic"/>
          <w:iCs/>
          <w:color w:val="FF0000"/>
          <w:sz w:val="20"/>
          <w:szCs w:val="20"/>
          <w:lang w:eastAsia="en-US"/>
        </w:rPr>
        <w:t xml:space="preserve"> </w:t>
      </w:r>
      <w:r w:rsidRPr="009A7CCC">
        <w:rPr>
          <w:rFonts w:eastAsia="Malgun Gothic"/>
          <w:i/>
          <w:iCs/>
          <w:color w:val="FF0000"/>
          <w:sz w:val="20"/>
          <w:szCs w:val="20"/>
        </w:rPr>
        <w:t>pdsch-TimeDomainAllocationListForMultiPDSCH-DCI-1-3</w:t>
      </w:r>
      <w:r w:rsidRPr="009A7CCC">
        <w:rPr>
          <w:rFonts w:eastAsia="Malgun Gothic"/>
          <w:color w:val="FF0000"/>
          <w:sz w:val="20"/>
          <w:szCs w:val="20"/>
        </w:rPr>
        <w:t xml:space="preserve"> </w:t>
      </w:r>
      <w:r w:rsidRPr="009A7CCC">
        <w:rPr>
          <w:rFonts w:eastAsia="Malgun Gothic"/>
          <w:color w:val="FF0000"/>
          <w:sz w:val="20"/>
          <w:szCs w:val="20"/>
          <w:lang w:eastAsia="en-US"/>
        </w:rPr>
        <w:t xml:space="preserve">for any serving cell in a PUCCH group, or </w:t>
      </w:r>
      <w:r w:rsidRPr="009A7CCC">
        <w:rPr>
          <w:rFonts w:eastAsia="Malgun Gothic"/>
          <w:color w:val="FF0000"/>
          <w:sz w:val="20"/>
          <w:szCs w:val="20"/>
        </w:rPr>
        <w:t xml:space="preserve">provided </w:t>
      </w:r>
      <w:proofErr w:type="spellStart"/>
      <w:r w:rsidRPr="009A7CCC">
        <w:rPr>
          <w:rFonts w:eastAsia="DengXian"/>
          <w:i/>
          <w:iCs/>
          <w:color w:val="FF0000"/>
          <w:sz w:val="20"/>
          <w:szCs w:val="20"/>
          <w:lang w:eastAsia="en-US"/>
        </w:rPr>
        <w:t>nrofHARQ-BundlingGroups</w:t>
      </w:r>
      <w:proofErr w:type="spellEnd"/>
      <w:r w:rsidRPr="009A7CCC">
        <w:rPr>
          <w:rFonts w:eastAsia="DengXian"/>
          <w:color w:val="FF0000"/>
          <w:sz w:val="20"/>
          <w:szCs w:val="20"/>
          <w:lang w:eastAsia="en-US"/>
        </w:rPr>
        <w:t xml:space="preserve"> with value of 1 for</w:t>
      </w:r>
      <w:r w:rsidRPr="009A7CCC">
        <w:rPr>
          <w:rFonts w:eastAsia="DengXian"/>
          <w:iCs/>
          <w:color w:val="FF0000"/>
          <w:sz w:val="20"/>
          <w:szCs w:val="20"/>
          <w:lang w:eastAsia="en-US"/>
        </w:rPr>
        <w:t xml:space="preserve"> any serving cell that is provided</w:t>
      </w:r>
      <w:r w:rsidRPr="009A7CCC">
        <w:rPr>
          <w:rFonts w:eastAsia="Malgun Gothic"/>
          <w:iCs/>
          <w:color w:val="FF0000"/>
          <w:sz w:val="20"/>
          <w:szCs w:val="20"/>
          <w:lang w:eastAsia="en-US"/>
        </w:rPr>
        <w:t xml:space="preserve"> </w:t>
      </w:r>
      <w:r w:rsidRPr="009A7CCC">
        <w:rPr>
          <w:rFonts w:eastAsia="Malgun Gothic"/>
          <w:i/>
          <w:iCs/>
          <w:color w:val="FF0000"/>
          <w:sz w:val="20"/>
          <w:szCs w:val="20"/>
        </w:rPr>
        <w:t>pdsch-TimeDomainAllocationListForMultiPDSCH-DCI-1-3</w:t>
      </w:r>
      <w:r w:rsidRPr="009A7CCC">
        <w:rPr>
          <w:rFonts w:eastAsia="Malgun Gothic"/>
          <w:iCs/>
          <w:color w:val="FF0000"/>
          <w:sz w:val="20"/>
          <w:szCs w:val="20"/>
        </w:rPr>
        <w:t xml:space="preserve">, or </w:t>
      </w:r>
    </w:p>
    <w:p w14:paraId="64C5BEBB" w14:textId="77777777" w:rsidR="009A7CCC" w:rsidRPr="009A7CCC" w:rsidRDefault="009A7CCC" w:rsidP="002A7CE2">
      <w:pPr>
        <w:numPr>
          <w:ilvl w:val="0"/>
          <w:numId w:val="65"/>
        </w:numPr>
        <w:spacing w:after="180"/>
        <w:rPr>
          <w:rFonts w:eastAsia="DengXian"/>
          <w:color w:val="FF0000"/>
          <w:sz w:val="20"/>
          <w:szCs w:val="20"/>
        </w:rPr>
      </w:pPr>
      <w:r w:rsidRPr="009A7CCC">
        <w:rPr>
          <w:rFonts w:eastAsia="Malgun Gothic"/>
          <w:color w:val="FF0000"/>
          <w:sz w:val="20"/>
          <w:szCs w:val="20"/>
          <w:lang w:eastAsia="en-US"/>
        </w:rPr>
        <w:t xml:space="preserve">for PDSCH receptions scheduled by a DCI format 1_3 that </w:t>
      </w:r>
      <w:r w:rsidRPr="009A7CCC">
        <w:rPr>
          <w:rFonts w:eastAsia="DengXian"/>
          <w:color w:val="FF0000"/>
          <w:sz w:val="20"/>
          <w:szCs w:val="20"/>
        </w:rPr>
        <w:t xml:space="preserve">does not </w:t>
      </w:r>
      <w:r w:rsidRPr="009A7CCC">
        <w:rPr>
          <w:rFonts w:eastAsia="DengXian" w:hint="eastAsia"/>
          <w:color w:val="FF0000"/>
          <w:sz w:val="20"/>
          <w:szCs w:val="20"/>
        </w:rPr>
        <w:t>schedule more than one PDSCH reception</w:t>
      </w:r>
      <w:r w:rsidRPr="009A7CCC">
        <w:rPr>
          <w:rFonts w:eastAsia="DengXian"/>
          <w:color w:val="FF0000"/>
          <w:sz w:val="20"/>
          <w:szCs w:val="20"/>
        </w:rPr>
        <w:t xml:space="preserve"> on each serving cell</w:t>
      </w:r>
      <w:r w:rsidRPr="009A7CCC">
        <w:rPr>
          <w:rFonts w:eastAsia="DengXian" w:hint="eastAsia"/>
          <w:color w:val="FF0000"/>
          <w:sz w:val="20"/>
          <w:szCs w:val="20"/>
        </w:rPr>
        <w:t>, or</w:t>
      </w:r>
    </w:p>
    <w:p w14:paraId="1132E720" w14:textId="77777777" w:rsidR="009A7CCC" w:rsidRPr="009A7CCC" w:rsidRDefault="009A7CCC" w:rsidP="002A7CE2">
      <w:pPr>
        <w:numPr>
          <w:ilvl w:val="0"/>
          <w:numId w:val="65"/>
        </w:numPr>
        <w:spacing w:after="180"/>
        <w:rPr>
          <w:rFonts w:eastAsia="Malgun Gothic"/>
          <w:color w:val="FF0000"/>
          <w:sz w:val="20"/>
          <w:szCs w:val="20"/>
        </w:rPr>
      </w:pPr>
      <w:r w:rsidRPr="009A7CCC">
        <w:rPr>
          <w:rFonts w:eastAsia="DengXian" w:hint="eastAsia"/>
          <w:color w:val="FF0000"/>
          <w:sz w:val="20"/>
          <w:szCs w:val="20"/>
        </w:rPr>
        <w:lastRenderedPageBreak/>
        <w:t xml:space="preserve">for PDSCH receptions scheduled by a DCI format </w:t>
      </w:r>
      <w:r w:rsidRPr="009A7CCC">
        <w:rPr>
          <w:rFonts w:eastAsia="DengXian"/>
          <w:color w:val="FF0000"/>
          <w:sz w:val="20"/>
          <w:szCs w:val="20"/>
        </w:rPr>
        <w:t xml:space="preserve">1_3 </w:t>
      </w:r>
      <w:r w:rsidRPr="009A7CCC">
        <w:rPr>
          <w:rFonts w:eastAsia="DengXian" w:hint="eastAsia"/>
          <w:color w:val="FF0000"/>
          <w:sz w:val="20"/>
          <w:szCs w:val="20"/>
        </w:rPr>
        <w:t>on a serving cell</w:t>
      </w:r>
      <w:r w:rsidRPr="009A7CCC">
        <w:rPr>
          <w:rFonts w:eastAsia="DengXian"/>
          <w:color w:val="FF0000"/>
          <w:sz w:val="20"/>
          <w:szCs w:val="20"/>
        </w:rPr>
        <w:t xml:space="preserve"> when the UE is</w:t>
      </w:r>
      <w:r w:rsidRPr="009A7CCC">
        <w:rPr>
          <w:rFonts w:eastAsia="DengXian" w:hint="eastAsia"/>
          <w:color w:val="FF0000"/>
          <w:sz w:val="20"/>
          <w:szCs w:val="20"/>
        </w:rPr>
        <w:t xml:space="preserve"> </w:t>
      </w:r>
      <w:r w:rsidRPr="009A7CCC">
        <w:rPr>
          <w:rFonts w:eastAsia="DengXian"/>
          <w:color w:val="FF0000"/>
          <w:sz w:val="20"/>
          <w:szCs w:val="20"/>
        </w:rPr>
        <w:t>provided</w:t>
      </w:r>
      <w:r w:rsidRPr="009A7CCC">
        <w:rPr>
          <w:rFonts w:eastAsia="DengXian" w:hint="eastAsia"/>
          <w:color w:val="FF0000"/>
          <w:sz w:val="20"/>
          <w:szCs w:val="20"/>
        </w:rPr>
        <w:t xml:space="preserve"> </w:t>
      </w:r>
      <w:proofErr w:type="spellStart"/>
      <w:r w:rsidRPr="009A7CCC">
        <w:rPr>
          <w:rFonts w:eastAsia="DengXian" w:hint="eastAsia"/>
          <w:i/>
          <w:iCs/>
          <w:color w:val="FF0000"/>
          <w:sz w:val="20"/>
          <w:szCs w:val="20"/>
        </w:rPr>
        <w:t>nrofHARQ-BundlingGroups</w:t>
      </w:r>
      <w:proofErr w:type="spellEnd"/>
      <w:r w:rsidRPr="009A7CCC">
        <w:rPr>
          <w:rFonts w:eastAsia="DengXian"/>
          <w:color w:val="FF0000"/>
          <w:sz w:val="20"/>
          <w:szCs w:val="20"/>
        </w:rPr>
        <w:t xml:space="preserve"> </w:t>
      </w:r>
      <w:r w:rsidRPr="009A7CCC">
        <w:rPr>
          <w:rFonts w:eastAsia="DengXian" w:hint="eastAsia"/>
          <w:color w:val="FF0000"/>
          <w:sz w:val="20"/>
          <w:szCs w:val="20"/>
        </w:rPr>
        <w:t>with</w:t>
      </w:r>
      <w:r w:rsidRPr="009A7CCC">
        <w:rPr>
          <w:rFonts w:eastAsia="DengXian"/>
          <w:color w:val="FF0000"/>
          <w:sz w:val="20"/>
          <w:szCs w:val="20"/>
        </w:rPr>
        <w:t xml:space="preserve"> value of</w:t>
      </w:r>
      <w:r w:rsidRPr="009A7CCC">
        <w:rPr>
          <w:rFonts w:eastAsia="DengXian" w:hint="eastAsia"/>
          <w:color w:val="FF0000"/>
          <w:sz w:val="20"/>
          <w:szCs w:val="20"/>
        </w:rPr>
        <w:t xml:space="preserve"> </w:t>
      </w:r>
      <w:r w:rsidRPr="009A7CCC">
        <w:rPr>
          <w:rFonts w:eastAsia="DengXian"/>
          <w:color w:val="FF0000"/>
          <w:sz w:val="20"/>
          <w:szCs w:val="20"/>
        </w:rPr>
        <w:t>1</w:t>
      </w:r>
      <w:r w:rsidRPr="009A7CCC">
        <w:rPr>
          <w:rFonts w:eastAsia="Malgun Gothic"/>
          <w:color w:val="FF0000"/>
          <w:sz w:val="20"/>
          <w:szCs w:val="20"/>
        </w:rPr>
        <w:t xml:space="preserve"> </w:t>
      </w:r>
    </w:p>
    <w:p w14:paraId="68D96C46" w14:textId="77777777" w:rsidR="009A7CCC" w:rsidRPr="009A7CCC" w:rsidRDefault="009A7CCC" w:rsidP="002A7CE2">
      <w:pPr>
        <w:spacing w:after="180"/>
        <w:rPr>
          <w:sz w:val="20"/>
          <w:szCs w:val="20"/>
        </w:rPr>
      </w:pPr>
      <w:r w:rsidRPr="009A7CCC">
        <w:rPr>
          <w:sz w:val="20"/>
          <w:szCs w:val="20"/>
        </w:rPr>
        <w:t xml:space="preserve">for obtaining a PUCCH transmission power as described in clause 7.2.1, </w:t>
      </w:r>
      <w:r w:rsidRPr="009A7CCC">
        <w:rPr>
          <w:sz w:val="20"/>
          <w:szCs w:val="20"/>
          <w:lang w:eastAsia="en-US"/>
        </w:rPr>
        <w:t xml:space="preserve">the UE determines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m:t>
            </m:r>
            <m:ctrlPr>
              <w:rPr>
                <w:rFonts w:ascii="Cambria Math" w:hAnsi="Cambria Math"/>
                <w:sz w:val="20"/>
                <w:szCs w:val="20"/>
              </w:rPr>
            </m:ctrlPr>
          </m:sub>
        </m:sSub>
        <m:sSub>
          <m:sSubPr>
            <m:ctrlPr>
              <w:rPr>
                <w:rFonts w:ascii="Cambria Math" w:hAnsi="Cambria Math"/>
                <w:i/>
                <w:sz w:val="20"/>
                <w:szCs w:val="20"/>
              </w:rPr>
            </m:ctrlPr>
          </m:sSub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HARQ-ACK,0</m:t>
                </m:r>
                <m:ctrlPr>
                  <w:rPr>
                    <w:rFonts w:ascii="Cambria Math" w:hAnsi="Cambria Math"/>
                    <w:sz w:val="20"/>
                    <w:szCs w:val="20"/>
                  </w:rPr>
                </m:ctrlPr>
              </m:sub>
            </m:sSub>
            <m:r>
              <w:rPr>
                <w:rFonts w:ascii="Cambria Math" w:hAnsi="Cambria Math"/>
                <w:sz w:val="20"/>
                <w:szCs w:val="20"/>
              </w:rPr>
              <m:t>+n</m:t>
            </m:r>
          </m:e>
          <m:sub>
            <m:r>
              <m:rPr>
                <m:nor/>
              </m:rPr>
              <w:rPr>
                <w:sz w:val="20"/>
                <w:szCs w:val="20"/>
              </w:rPr>
              <m:t>HARQ-ACK,1</m:t>
            </m:r>
            <m:ctrlPr>
              <w:rPr>
                <w:rFonts w:ascii="Cambria Math" w:hAnsi="Cambria Math"/>
                <w:sz w:val="20"/>
                <w:szCs w:val="20"/>
              </w:rPr>
            </m:ctrlPr>
          </m:sub>
        </m:sSub>
      </m:oMath>
      <w:r w:rsidRPr="009A7CCC">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HARQ-ACK,0</m:t>
            </m:r>
            <m:ctrlPr>
              <w:rPr>
                <w:rFonts w:ascii="Cambria Math" w:hAnsi="Cambria Math"/>
                <w:sz w:val="20"/>
                <w:szCs w:val="20"/>
              </w:rPr>
            </m:ctrlPr>
          </m:sub>
        </m:sSub>
      </m:oMath>
      <w:r w:rsidRPr="009A7CCC">
        <w:rPr>
          <w:sz w:val="20"/>
          <w:szCs w:val="20"/>
        </w:rPr>
        <w:t xml:space="preserve"> is the value of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m:t>
            </m:r>
            <m:ctrlPr>
              <w:rPr>
                <w:rFonts w:ascii="Cambria Math" w:hAnsi="Cambria Math"/>
                <w:sz w:val="20"/>
                <w:szCs w:val="20"/>
              </w:rPr>
            </m:ctrlPr>
          </m:sub>
        </m:sSub>
      </m:oMath>
      <w:r w:rsidRPr="009A7CCC">
        <w:rPr>
          <w:sz w:val="20"/>
          <w:szCs w:val="20"/>
        </w:rPr>
        <w:t xml:space="preserve"> for the first Type-2 HARQ-ACK sub-codebook and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HARQ-ACK,1</m:t>
            </m:r>
            <m:ctrlPr>
              <w:rPr>
                <w:rFonts w:ascii="Cambria Math" w:hAnsi="Cambria Math"/>
                <w:sz w:val="20"/>
                <w:szCs w:val="20"/>
              </w:rPr>
            </m:ctrlPr>
          </m:sub>
        </m:sSub>
      </m:oMath>
      <w:r w:rsidRPr="009A7CCC">
        <w:rPr>
          <w:sz w:val="20"/>
          <w:szCs w:val="20"/>
        </w:rPr>
        <w:t xml:space="preserve"> is the value of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m:t>
            </m:r>
            <m:ctrlPr>
              <w:rPr>
                <w:rFonts w:ascii="Cambria Math" w:hAnsi="Cambria Math"/>
                <w:sz w:val="20"/>
                <w:szCs w:val="20"/>
              </w:rPr>
            </m:ctrlPr>
          </m:sub>
        </m:sSub>
      </m:oMath>
      <w:r w:rsidRPr="009A7CCC">
        <w:rPr>
          <w:sz w:val="20"/>
          <w:szCs w:val="20"/>
        </w:rPr>
        <w:t xml:space="preserve"> for the second Type-2 HARQ-ACK sub-codebook that is determined as</w:t>
      </w:r>
    </w:p>
    <w:p w14:paraId="781B955D" w14:textId="77777777" w:rsidR="009A7CCC" w:rsidRPr="009A7CCC" w:rsidRDefault="00000000" w:rsidP="002A7CE2">
      <w:pPr>
        <w:keepLines/>
        <w:tabs>
          <w:tab w:val="center" w:pos="4536"/>
          <w:tab w:val="right" w:pos="9072"/>
        </w:tabs>
        <w:spacing w:after="180"/>
        <w:rPr>
          <w:rFonts w:eastAsia="Malgun Gothic"/>
          <w:noProof/>
          <w:sz w:val="20"/>
          <w:szCs w:val="20"/>
        </w:rPr>
      </w:pPr>
      <m:oMath>
        <m:sSub>
          <m:sSubPr>
            <m:ctrlPr>
              <w:rPr>
                <w:rFonts w:ascii="Cambria Math" w:eastAsia="Malgun Gothic" w:hAnsi="Cambria Math"/>
                <w:noProof/>
                <w:sz w:val="20"/>
                <w:szCs w:val="20"/>
              </w:rPr>
            </m:ctrlPr>
          </m:sSubPr>
          <m:e>
            <m:r>
              <w:rPr>
                <w:rFonts w:ascii="Cambria Math" w:eastAsia="Malgun Gothic" w:hAnsi="Cambria Math"/>
                <w:noProof/>
                <w:sz w:val="20"/>
                <w:szCs w:val="20"/>
              </w:rPr>
              <m:t>n</m:t>
            </m:r>
          </m:e>
          <m:sub>
            <m:r>
              <m:rPr>
                <m:nor/>
              </m:rPr>
              <w:rPr>
                <w:rFonts w:eastAsia="Malgun Gothic"/>
                <w:noProof/>
                <w:sz w:val="20"/>
                <w:szCs w:val="20"/>
              </w:rPr>
              <m:t>HARQ-ACK</m:t>
            </m:r>
          </m:sub>
        </m:sSub>
        <m:r>
          <m:rPr>
            <m:sty m:val="p"/>
          </m:rPr>
          <w:rPr>
            <w:rFonts w:ascii="Cambria Math" w:eastAsia="Malgun Gothic" w:hAnsi="Cambria Math"/>
            <w:noProof/>
            <w:sz w:val="20"/>
            <w:szCs w:val="20"/>
          </w:rPr>
          <m:t>=</m:t>
        </m:r>
        <m:d>
          <m:dPr>
            <m:ctrlPr>
              <w:rPr>
                <w:rFonts w:ascii="Cambria Math" w:eastAsia="Malgun Gothic" w:hAnsi="Cambria Math"/>
                <w:noProof/>
                <w:sz w:val="20"/>
                <w:szCs w:val="20"/>
              </w:rPr>
            </m:ctrlPr>
          </m:dPr>
          <m:e>
            <m:d>
              <m:dPr>
                <m:ctrlPr>
                  <w:rPr>
                    <w:rFonts w:ascii="Cambria Math" w:eastAsia="Malgun Gothic" w:hAnsi="Cambria Math"/>
                    <w:noProof/>
                    <w:sz w:val="20"/>
                    <w:szCs w:val="20"/>
                  </w:rPr>
                </m:ctrlPr>
              </m:dPr>
              <m:e>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V</m:t>
                    </m:r>
                  </m:e>
                  <m:sub>
                    <m:r>
                      <m:rPr>
                        <m:nor/>
                      </m:rPr>
                      <w:rPr>
                        <w:rFonts w:eastAsia="Malgun Gothic"/>
                        <w:noProof/>
                        <w:sz w:val="20"/>
                        <w:szCs w:val="20"/>
                      </w:rPr>
                      <m:t>DAI</m:t>
                    </m:r>
                    <m:r>
                      <m:rPr>
                        <m:sty m:val="p"/>
                      </m:rPr>
                      <w:rPr>
                        <w:rFonts w:ascii="Cambria Math" w:eastAsia="Malgun Gothic" w:hAnsi="Cambria Math"/>
                        <w:noProof/>
                        <w:sz w:val="20"/>
                        <w:szCs w:val="20"/>
                      </w:rPr>
                      <m:t>,</m:t>
                    </m:r>
                    <m:sSub>
                      <m:sSubPr>
                        <m:ctrlPr>
                          <w:rPr>
                            <w:rFonts w:ascii="Cambria Math" w:eastAsia="Malgun Gothic" w:hAnsi="Cambria Math"/>
                            <w:noProof/>
                            <w:sz w:val="20"/>
                            <w:szCs w:val="20"/>
                          </w:rPr>
                        </m:ctrlPr>
                      </m:sSubPr>
                      <m:e>
                        <m:r>
                          <w:rPr>
                            <w:rFonts w:ascii="Cambria Math" w:eastAsia="Malgun Gothic" w:hAnsi="Cambria Math"/>
                            <w:noProof/>
                            <w:sz w:val="20"/>
                            <w:szCs w:val="20"/>
                          </w:rPr>
                          <m:t>m</m:t>
                        </m:r>
                      </m:e>
                      <m:sub>
                        <m:r>
                          <m:rPr>
                            <m:nor/>
                          </m:rPr>
                          <w:rPr>
                            <w:rFonts w:eastAsia="Malgun Gothic"/>
                            <w:noProof/>
                            <w:sz w:val="20"/>
                            <w:szCs w:val="20"/>
                          </w:rPr>
                          <m:t>last</m:t>
                        </m:r>
                      </m:sub>
                    </m:sSub>
                  </m:sub>
                  <m:sup>
                    <m:r>
                      <m:rPr>
                        <m:nor/>
                      </m:rPr>
                      <w:rPr>
                        <w:rFonts w:eastAsia="Malgun Gothic"/>
                        <w:noProof/>
                        <w:sz w:val="20"/>
                        <w:szCs w:val="20"/>
                      </w:rPr>
                      <m:t>DL</m:t>
                    </m:r>
                  </m:sup>
                </m:sSubSup>
                <m:r>
                  <m:rPr>
                    <m:sty m:val="p"/>
                  </m:rPr>
                  <w:rPr>
                    <w:rFonts w:ascii="Cambria Math" w:eastAsia="Malgun Gothic" w:hAnsi="Cambria Math"/>
                    <w:noProof/>
                    <w:sz w:val="20"/>
                    <w:szCs w:val="20"/>
                  </w:rPr>
                  <m:t>-</m:t>
                </m:r>
                <m:nary>
                  <m:naryPr>
                    <m:chr m:val="∑"/>
                    <m:ctrlPr>
                      <w:rPr>
                        <w:rFonts w:ascii="Cambria Math" w:eastAsia="Malgun Gothic" w:hAnsi="Cambria Math"/>
                        <w:noProof/>
                        <w:sz w:val="20"/>
                        <w:szCs w:val="20"/>
                      </w:rPr>
                    </m:ctrlPr>
                  </m:naryPr>
                  <m:sub>
                    <m:r>
                      <w:rPr>
                        <w:rFonts w:ascii="Cambria Math" w:eastAsia="Malgun Gothic" w:hAnsi="Cambria Math"/>
                        <w:noProof/>
                        <w:sz w:val="20"/>
                        <w:szCs w:val="20"/>
                      </w:rPr>
                      <m:t>s</m:t>
                    </m:r>
                    <m:r>
                      <m:rPr>
                        <m:sty m:val="p"/>
                      </m:rPr>
                      <w:rPr>
                        <w:rFonts w:ascii="Cambria Math" w:eastAsia="Malgun Gothic" w:hAnsi="Cambria Math"/>
                        <w:noProof/>
                        <w:sz w:val="20"/>
                        <w:szCs w:val="20"/>
                      </w:rPr>
                      <m:t>=0</m:t>
                    </m:r>
                  </m:sub>
                  <m:sup>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N</m:t>
                        </m:r>
                      </m:e>
                      <m:sub>
                        <m:r>
                          <m:rPr>
                            <m:nor/>
                          </m:rPr>
                          <w:rPr>
                            <w:rFonts w:eastAsia="Malgun Gothic"/>
                            <w:noProof/>
                            <w:sz w:val="20"/>
                            <w:szCs w:val="20"/>
                          </w:rPr>
                          <m:t>sets</m:t>
                        </m:r>
                      </m:sub>
                      <m:sup>
                        <m:r>
                          <m:rPr>
                            <m:nor/>
                          </m:rPr>
                          <w:rPr>
                            <w:rFonts w:eastAsia="Malgun Gothic"/>
                            <w:noProof/>
                            <w:sz w:val="20"/>
                            <w:szCs w:val="20"/>
                          </w:rPr>
                          <m:t>DL</m:t>
                        </m:r>
                      </m:sup>
                    </m:sSubSup>
                    <m:r>
                      <m:rPr>
                        <m:sty m:val="p"/>
                      </m:rPr>
                      <w:rPr>
                        <w:rFonts w:ascii="Cambria Math" w:eastAsia="Malgun Gothic" w:hAnsi="Cambria Math"/>
                        <w:noProof/>
                        <w:sz w:val="20"/>
                        <w:szCs w:val="20"/>
                      </w:rPr>
                      <m:t>-1</m:t>
                    </m:r>
                  </m:sup>
                  <m:e>
                    <m:sSub>
                      <m:sSubPr>
                        <m:ctrlPr>
                          <w:rPr>
                            <w:rFonts w:ascii="Cambria Math" w:eastAsia="Malgun Gothic" w:hAnsi="Cambria Math"/>
                            <w:noProof/>
                            <w:sz w:val="20"/>
                            <w:szCs w:val="20"/>
                          </w:rPr>
                        </m:ctrlPr>
                      </m:sSubPr>
                      <m:e>
                        <m:r>
                          <w:rPr>
                            <w:rFonts w:ascii="Cambria Math" w:eastAsia="Malgun Gothic" w:hAnsi="Cambria Math"/>
                            <w:noProof/>
                            <w:sz w:val="20"/>
                            <w:szCs w:val="20"/>
                          </w:rPr>
                          <m:t>U</m:t>
                        </m:r>
                      </m:e>
                      <m:sub>
                        <m:r>
                          <m:rPr>
                            <m:nor/>
                          </m:rPr>
                          <w:rPr>
                            <w:rFonts w:eastAsia="Malgun Gothic"/>
                            <w:noProof/>
                            <w:sz w:val="20"/>
                            <w:szCs w:val="20"/>
                          </w:rPr>
                          <m:t>DAI,</m:t>
                        </m:r>
                        <m:r>
                          <w:rPr>
                            <w:rFonts w:ascii="Cambria Math" w:eastAsia="Malgun Gothic" w:hAnsi="Cambria Math"/>
                            <w:noProof/>
                            <w:sz w:val="20"/>
                            <w:szCs w:val="20"/>
                          </w:rPr>
                          <m:t>s</m:t>
                        </m:r>
                      </m:sub>
                    </m:sSub>
                  </m:e>
                </m:nary>
              </m:e>
            </m:d>
            <m:func>
              <m:funcPr>
                <m:ctrlPr>
                  <w:rPr>
                    <w:rFonts w:ascii="Cambria Math" w:eastAsia="Malgun Gothic" w:hAnsi="Cambria Math"/>
                    <w:noProof/>
                    <w:sz w:val="20"/>
                    <w:szCs w:val="20"/>
                  </w:rPr>
                </m:ctrlPr>
              </m:funcPr>
              <m:fName>
                <m:r>
                  <w:rPr>
                    <w:rFonts w:ascii="Cambria Math" w:eastAsia="Malgun Gothic" w:hAnsi="Cambria Math"/>
                    <w:noProof/>
                    <w:sz w:val="20"/>
                    <w:szCs w:val="20"/>
                  </w:rPr>
                  <m:t>mod</m:t>
                </m:r>
              </m:fName>
              <m:e>
                <m:d>
                  <m:dPr>
                    <m:ctrlPr>
                      <w:rPr>
                        <w:rFonts w:ascii="Cambria Math" w:eastAsia="Malgun Gothic" w:hAnsi="Cambria Math"/>
                        <w:noProof/>
                        <w:sz w:val="20"/>
                        <w:szCs w:val="20"/>
                        <w:lang w:eastAsia="en-US"/>
                      </w:rPr>
                    </m:ctrlPr>
                  </m:dPr>
                  <m:e>
                    <m:sSub>
                      <m:sSubPr>
                        <m:ctrlPr>
                          <w:rPr>
                            <w:rFonts w:ascii="Cambria Math" w:eastAsia="Malgun Gothic" w:hAnsi="Cambria Math"/>
                            <w:noProof/>
                            <w:sz w:val="20"/>
                            <w:szCs w:val="20"/>
                            <w:lang w:eastAsia="en-US"/>
                          </w:rPr>
                        </m:ctrlPr>
                      </m:sSubPr>
                      <m:e>
                        <m:r>
                          <w:rPr>
                            <w:rFonts w:ascii="Cambria Math" w:eastAsia="Malgun Gothic" w:hAnsi="Cambria Math"/>
                            <w:noProof/>
                            <w:sz w:val="20"/>
                            <w:szCs w:val="20"/>
                            <w:lang w:eastAsia="en-US"/>
                          </w:rPr>
                          <m:t>T</m:t>
                        </m:r>
                      </m:e>
                      <m:sub>
                        <m:r>
                          <w:rPr>
                            <w:rFonts w:ascii="Cambria Math" w:eastAsia="Malgun Gothic" w:hAnsi="Cambria Math"/>
                            <w:noProof/>
                            <w:sz w:val="20"/>
                            <w:szCs w:val="20"/>
                            <w:lang w:eastAsia="en-US"/>
                          </w:rPr>
                          <m:t>D</m:t>
                        </m:r>
                      </m:sub>
                    </m:sSub>
                  </m:e>
                </m:d>
              </m:e>
            </m:func>
          </m:e>
        </m:d>
        <m:sSubSup>
          <m:sSubSupPr>
            <m:ctrlPr>
              <w:rPr>
                <w:rFonts w:ascii="Cambria Math" w:eastAsia="Malgun Gothic" w:hAnsi="Cambria Math"/>
                <w:noProof/>
                <w:sz w:val="20"/>
                <w:szCs w:val="20"/>
                <w:lang w:eastAsia="en-US"/>
              </w:rPr>
            </m:ctrlPr>
          </m:sSubSupPr>
          <m:e>
            <m:r>
              <w:rPr>
                <w:rFonts w:ascii="Cambria Math" w:eastAsia="Malgun Gothic" w:hAnsi="Cambria Math"/>
                <w:noProof/>
                <w:sz w:val="20"/>
                <w:szCs w:val="20"/>
                <w:lang w:eastAsia="en-US"/>
              </w:rPr>
              <m:t>N</m:t>
            </m:r>
          </m:e>
          <m:sub>
            <m:r>
              <m:rPr>
                <m:sty m:val="p"/>
              </m:rPr>
              <w:rPr>
                <w:rFonts w:ascii="Cambria Math" w:eastAsia="Malgun Gothic" w:hAnsi="Cambria Math"/>
                <w:noProof/>
                <w:sz w:val="20"/>
                <w:szCs w:val="20"/>
                <w:lang w:eastAsia="en-US"/>
              </w:rPr>
              <m:t>TB,max</m:t>
            </m:r>
          </m:sub>
          <m:sup>
            <m:r>
              <m:rPr>
                <m:nor/>
              </m:rPr>
              <w:rPr>
                <w:rFonts w:eastAsia="Malgun Gothic"/>
                <w:noProof/>
                <w:sz w:val="20"/>
                <w:szCs w:val="20"/>
                <w:lang w:eastAsia="en-US"/>
              </w:rPr>
              <m:t>DL,MC</m:t>
            </m:r>
          </m:sup>
        </m:sSubSup>
        <m:r>
          <m:rPr>
            <m:sty m:val="p"/>
          </m:rPr>
          <w:rPr>
            <w:rFonts w:ascii="Cambria Math" w:eastAsia="Malgun Gothic" w:hAnsi="Cambria Math"/>
            <w:noProof/>
            <w:sz w:val="20"/>
            <w:szCs w:val="20"/>
          </w:rPr>
          <m:t>+</m:t>
        </m:r>
        <m:nary>
          <m:naryPr>
            <m:chr m:val="∑"/>
            <m:ctrlPr>
              <w:rPr>
                <w:rFonts w:ascii="Cambria Math" w:eastAsia="Malgun Gothic" w:hAnsi="Cambria Math"/>
                <w:noProof/>
                <w:sz w:val="20"/>
                <w:szCs w:val="20"/>
              </w:rPr>
            </m:ctrlPr>
          </m:naryPr>
          <m:sub>
            <m:r>
              <w:rPr>
                <w:rFonts w:ascii="Cambria Math" w:eastAsia="Malgun Gothic" w:hAnsi="Cambria Math"/>
                <w:noProof/>
                <w:sz w:val="20"/>
                <w:szCs w:val="20"/>
              </w:rPr>
              <m:t>s</m:t>
            </m:r>
            <m:r>
              <m:rPr>
                <m:sty m:val="p"/>
              </m:rPr>
              <w:rPr>
                <w:rFonts w:ascii="Cambria Math" w:eastAsia="Malgun Gothic" w:hAnsi="Cambria Math"/>
                <w:noProof/>
                <w:sz w:val="20"/>
                <w:szCs w:val="20"/>
              </w:rPr>
              <m:t>=0</m:t>
            </m:r>
          </m:sub>
          <m:sup>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N</m:t>
                </m:r>
              </m:e>
              <m:sub>
                <m:r>
                  <m:rPr>
                    <m:nor/>
                  </m:rPr>
                  <w:rPr>
                    <w:rFonts w:eastAsia="Malgun Gothic"/>
                    <w:noProof/>
                    <w:sz w:val="20"/>
                    <w:szCs w:val="20"/>
                  </w:rPr>
                  <m:t>sets</m:t>
                </m:r>
              </m:sub>
              <m:sup>
                <m:r>
                  <m:rPr>
                    <m:nor/>
                  </m:rPr>
                  <w:rPr>
                    <w:rFonts w:eastAsia="Malgun Gothic"/>
                    <w:noProof/>
                    <w:sz w:val="20"/>
                    <w:szCs w:val="20"/>
                  </w:rPr>
                  <m:t>DL</m:t>
                </m:r>
              </m:sup>
            </m:sSubSup>
            <m:r>
              <m:rPr>
                <m:sty m:val="p"/>
              </m:rPr>
              <w:rPr>
                <w:rFonts w:ascii="Cambria Math" w:eastAsia="Malgun Gothic" w:hAnsi="Cambria Math"/>
                <w:noProof/>
                <w:sz w:val="20"/>
                <w:szCs w:val="20"/>
              </w:rPr>
              <m:t>-1</m:t>
            </m:r>
          </m:sup>
          <m:e>
            <m:nary>
              <m:naryPr>
                <m:chr m:val="∑"/>
                <m:ctrlPr>
                  <w:rPr>
                    <w:rFonts w:ascii="Cambria Math" w:eastAsia="Malgun Gothic" w:hAnsi="Cambria Math"/>
                    <w:noProof/>
                    <w:sz w:val="20"/>
                    <w:szCs w:val="20"/>
                  </w:rPr>
                </m:ctrlPr>
              </m:naryPr>
              <m:sub>
                <m:r>
                  <w:rPr>
                    <w:rFonts w:ascii="Cambria Math" w:eastAsia="Malgun Gothic" w:hAnsi="Cambria Math"/>
                    <w:noProof/>
                    <w:sz w:val="20"/>
                    <w:szCs w:val="20"/>
                  </w:rPr>
                  <m:t>m</m:t>
                </m:r>
                <m:r>
                  <m:rPr>
                    <m:sty m:val="p"/>
                  </m:rPr>
                  <w:rPr>
                    <w:rFonts w:ascii="Cambria Math" w:eastAsia="Malgun Gothic" w:hAnsi="Cambria Math"/>
                    <w:noProof/>
                    <w:sz w:val="20"/>
                    <w:szCs w:val="20"/>
                  </w:rPr>
                  <m:t>=0</m:t>
                </m:r>
              </m:sub>
              <m:sup>
                <m:r>
                  <w:rPr>
                    <w:rFonts w:ascii="Cambria Math" w:eastAsia="Malgun Gothic" w:hAnsi="Cambria Math"/>
                    <w:noProof/>
                    <w:sz w:val="20"/>
                    <w:szCs w:val="20"/>
                  </w:rPr>
                  <m:t>M</m:t>
                </m:r>
                <m:r>
                  <m:rPr>
                    <m:sty m:val="p"/>
                  </m:rPr>
                  <w:rPr>
                    <w:rFonts w:ascii="Cambria Math" w:eastAsia="Malgun Gothic" w:hAnsi="Cambria Math"/>
                    <w:noProof/>
                    <w:sz w:val="20"/>
                    <w:szCs w:val="20"/>
                  </w:rPr>
                  <m:t>-1</m:t>
                </m:r>
              </m:sup>
              <m:e>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N</m:t>
                    </m:r>
                  </m:e>
                  <m:sub>
                    <m:r>
                      <w:rPr>
                        <w:rFonts w:ascii="Cambria Math" w:eastAsia="Malgun Gothic" w:hAnsi="Cambria Math"/>
                        <w:noProof/>
                        <w:sz w:val="20"/>
                        <w:szCs w:val="20"/>
                      </w:rPr>
                      <m:t>m</m:t>
                    </m:r>
                    <m:r>
                      <m:rPr>
                        <m:sty m:val="p"/>
                      </m:rPr>
                      <w:rPr>
                        <w:rFonts w:ascii="Cambria Math" w:eastAsia="Malgun Gothic" w:hAnsi="Cambria Math"/>
                        <w:noProof/>
                        <w:sz w:val="20"/>
                        <w:szCs w:val="20"/>
                      </w:rPr>
                      <m:t>,</m:t>
                    </m:r>
                    <m:r>
                      <w:rPr>
                        <w:rFonts w:ascii="Cambria Math" w:eastAsia="Malgun Gothic" w:hAnsi="Cambria Math"/>
                        <w:noProof/>
                        <w:sz w:val="20"/>
                        <w:szCs w:val="20"/>
                      </w:rPr>
                      <m:t>s</m:t>
                    </m:r>
                  </m:sub>
                  <m:sup>
                    <m:r>
                      <m:rPr>
                        <m:nor/>
                      </m:rPr>
                      <w:rPr>
                        <w:rFonts w:eastAsia="Malgun Gothic"/>
                        <w:noProof/>
                        <w:sz w:val="20"/>
                        <w:szCs w:val="20"/>
                      </w:rPr>
                      <m:t>received</m:t>
                    </m:r>
                  </m:sup>
                </m:sSubSup>
              </m:e>
            </m:nary>
          </m:e>
        </m:nary>
      </m:oMath>
      <w:r w:rsidR="009A7CCC" w:rsidRPr="009A7CCC">
        <w:rPr>
          <w:rFonts w:eastAsia="Malgun Gothic"/>
          <w:noProof/>
          <w:sz w:val="20"/>
          <w:szCs w:val="20"/>
        </w:rPr>
        <w:t xml:space="preserve"> </w:t>
      </w:r>
    </w:p>
    <w:p w14:paraId="553E0C1E" w14:textId="77777777" w:rsidR="009A7CCC" w:rsidRPr="009A7CCC" w:rsidRDefault="009A7CCC" w:rsidP="002A7CE2">
      <w:pPr>
        <w:spacing w:after="180"/>
        <w:rPr>
          <w:rFonts w:eastAsia="Malgun Gothic"/>
          <w:sz w:val="20"/>
          <w:szCs w:val="20"/>
        </w:rPr>
      </w:pPr>
      <w:r w:rsidRPr="009A7CCC">
        <w:rPr>
          <w:rFonts w:eastAsia="Malgun Gothic"/>
          <w:sz w:val="20"/>
          <w:szCs w:val="20"/>
        </w:rPr>
        <w:t xml:space="preserve">where </w:t>
      </w:r>
    </w:p>
    <w:p w14:paraId="4863B423"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in the following</w:t>
      </w:r>
    </w:p>
    <w:p w14:paraId="3402895E" w14:textId="77777777" w:rsidR="009A7CCC" w:rsidRPr="009A7CCC" w:rsidRDefault="009A7CCC" w:rsidP="002A7CE2">
      <w:pPr>
        <w:spacing w:after="180"/>
        <w:ind w:left="851"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 xml:space="preserve">a DCI format 1_3 schedules more than one PDSCH receptions providing transport blocks with enabled HARQ-ACK information </w:t>
      </w:r>
    </w:p>
    <w:p w14:paraId="605CAF24" w14:textId="77777777" w:rsidR="009A7CCC" w:rsidRPr="009A7CCC" w:rsidRDefault="009A7CCC" w:rsidP="002A7CE2">
      <w:pPr>
        <w:spacing w:after="180"/>
        <w:ind w:left="851"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 xml:space="preserve">a dormancy indication is considered as a PDSCH reception providing a single transport block with enabled HARQ-ACK information </w:t>
      </w:r>
    </w:p>
    <w:p w14:paraId="5EB7E9AB"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cs="Arial"/>
          <w:sz w:val="20"/>
          <w:szCs w:val="20"/>
        </w:rPr>
        <w:t>-</w:t>
      </w:r>
      <w:r w:rsidRPr="009A7CCC">
        <w:rPr>
          <w:rFonts w:eastAsia="Malgun Gothic" w:cs="Arial"/>
          <w:sz w:val="20"/>
          <w:szCs w:val="20"/>
        </w:rPr>
        <w:tab/>
      </w:r>
      <m:oMath>
        <m:sSubSup>
          <m:sSubSupPr>
            <m:ctrlPr>
              <w:rPr>
                <w:rFonts w:ascii="Cambria Math" w:eastAsia="Malgun Gothic" w:hAnsi="Cambria Math"/>
                <w:i/>
                <w:sz w:val="20"/>
                <w:szCs w:val="20"/>
                <w:lang w:val="x-none" w:eastAsia="en-US"/>
              </w:rPr>
            </m:ctrlPr>
          </m:sSubSupPr>
          <m:e>
            <m:r>
              <w:rPr>
                <w:rFonts w:ascii="Cambria Math" w:eastAsia="Malgun Gothic"/>
                <w:sz w:val="20"/>
                <w:szCs w:val="20"/>
                <w:lang w:eastAsia="en-US"/>
              </w:rPr>
              <m:t>V</m:t>
            </m:r>
          </m:e>
          <m:sub>
            <m:r>
              <m:rPr>
                <m:sty m:val="p"/>
              </m:rPr>
              <w:rPr>
                <w:rFonts w:ascii="Cambria Math" w:eastAsia="Malgun Gothic"/>
                <w:sz w:val="20"/>
                <w:szCs w:val="20"/>
                <w:lang w:eastAsia="en-US"/>
              </w:rPr>
              <m:t>DAI,</m:t>
            </m:r>
            <m:sSub>
              <m:sSubPr>
                <m:ctrlPr>
                  <w:rPr>
                    <w:rFonts w:ascii="Cambria Math" w:eastAsia="Malgun Gothic" w:hAnsi="Cambria Math"/>
                    <w:sz w:val="20"/>
                    <w:szCs w:val="20"/>
                    <w:lang w:val="x-none"/>
                  </w:rPr>
                </m:ctrlPr>
              </m:sSubPr>
              <m:e>
                <m:r>
                  <w:rPr>
                    <w:rFonts w:ascii="Cambria Math" w:eastAsia="Malgun Gothic" w:hAnsi="Cambria Math"/>
                    <w:sz w:val="20"/>
                    <w:szCs w:val="20"/>
                  </w:rPr>
                  <m:t>m</m:t>
                </m:r>
              </m:e>
              <m:sub>
                <m:r>
                  <m:rPr>
                    <m:sty m:val="p"/>
                  </m:rPr>
                  <w:rPr>
                    <w:rFonts w:ascii="Cambria Math" w:eastAsia="Malgun Gothic" w:hAnsi="Cambria Math"/>
                    <w:sz w:val="20"/>
                    <w:szCs w:val="20"/>
                  </w:rPr>
                  <m:t>last</m:t>
                </m:r>
              </m:sub>
            </m:sSub>
            <m:ctrlPr>
              <w:rPr>
                <w:rFonts w:ascii="Cambria Math" w:eastAsia="Malgun Gothic" w:hAnsi="Cambria Math"/>
                <w:sz w:val="20"/>
                <w:szCs w:val="20"/>
                <w:lang w:val="x-none" w:eastAsia="en-US"/>
              </w:rPr>
            </m:ctrlPr>
          </m:sub>
          <m:sup>
            <m:r>
              <m:rPr>
                <m:nor/>
              </m:rPr>
              <w:rPr>
                <w:rFonts w:ascii="Cambria Math" w:eastAsia="Malgun Gothic"/>
                <w:sz w:val="20"/>
                <w:szCs w:val="20"/>
                <w:lang w:eastAsia="en-US"/>
              </w:rPr>
              <m:t>DL</m:t>
            </m:r>
            <m:ctrlPr>
              <w:rPr>
                <w:rFonts w:ascii="Cambria Math" w:eastAsia="Malgun Gothic" w:hAnsi="Cambria Math"/>
                <w:sz w:val="20"/>
                <w:szCs w:val="20"/>
                <w:lang w:val="x-none" w:eastAsia="en-US"/>
              </w:rPr>
            </m:ctrlPr>
          </m:sup>
        </m:sSubSup>
      </m:oMath>
      <w:r w:rsidRPr="009A7CCC">
        <w:rPr>
          <w:rFonts w:eastAsia="Malgun Gothic" w:cs="Arial"/>
          <w:sz w:val="20"/>
          <w:szCs w:val="20"/>
        </w:rPr>
        <w:t xml:space="preserve"> is the value </w:t>
      </w:r>
      <w:r w:rsidRPr="009A7CCC">
        <w:rPr>
          <w:rFonts w:eastAsia="Malgun Gothic" w:cs="Arial" w:hint="eastAsia"/>
          <w:sz w:val="20"/>
          <w:szCs w:val="20"/>
        </w:rPr>
        <w:t>of the total DAI</w:t>
      </w:r>
      <w:r w:rsidRPr="009A7CCC">
        <w:rPr>
          <w:rFonts w:eastAsia="Malgun Gothic"/>
          <w:sz w:val="20"/>
          <w:szCs w:val="20"/>
          <w:lang w:eastAsia="en-US"/>
        </w:rPr>
        <w:t xml:space="preserve"> field in a last DCI format 1_3 the UE detects in a last PDCCH monitoring occasion </w:t>
      </w:r>
      <w:r w:rsidRPr="009A7CCC">
        <w:rPr>
          <w:rFonts w:eastAsia="Malgun Gothic"/>
          <w:sz w:val="20"/>
          <w:szCs w:val="20"/>
        </w:rPr>
        <w:t>with</w:t>
      </w:r>
      <w:r w:rsidRPr="009A7CCC">
        <w:rPr>
          <w:rFonts w:eastAsia="Malgun Gothic" w:hint="eastAsia"/>
          <w:sz w:val="20"/>
          <w:szCs w:val="20"/>
        </w:rPr>
        <w:t xml:space="preserve">in </w:t>
      </w:r>
      <w:r w:rsidRPr="009A7CCC">
        <w:rPr>
          <w:rFonts w:eastAsia="Malgun Gothic"/>
          <w:sz w:val="20"/>
          <w:szCs w:val="20"/>
        </w:rPr>
        <w:t xml:space="preserve">the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w:t>
      </w:r>
      <w:r w:rsidRPr="009A7CCC">
        <w:rPr>
          <w:rFonts w:eastAsia="Malgun Gothic"/>
          <w:sz w:val="20"/>
          <w:szCs w:val="20"/>
        </w:rPr>
        <w:t xml:space="preserve">PDCCH monitoring occasions where the UE detects at least one DCI format 1_3. </w:t>
      </w:r>
      <m:oMath>
        <m:sSubSup>
          <m:sSubSupPr>
            <m:ctrlPr>
              <w:rPr>
                <w:rFonts w:ascii="Cambria Math" w:eastAsia="Malgun Gothic" w:hAnsi="Cambria Math"/>
                <w:i/>
                <w:sz w:val="20"/>
                <w:szCs w:val="20"/>
                <w:lang w:val="x-none" w:eastAsia="en-US"/>
              </w:rPr>
            </m:ctrlPr>
          </m:sSubSupPr>
          <m:e>
            <m:r>
              <w:rPr>
                <w:rFonts w:ascii="Cambria Math" w:eastAsia="Malgun Gothic"/>
                <w:sz w:val="20"/>
                <w:szCs w:val="20"/>
                <w:lang w:eastAsia="en-US"/>
              </w:rPr>
              <m:t>V</m:t>
            </m:r>
          </m:e>
          <m:sub>
            <m:r>
              <m:rPr>
                <m:sty m:val="p"/>
              </m:rPr>
              <w:rPr>
                <w:rFonts w:ascii="Cambria Math" w:eastAsia="Malgun Gothic"/>
                <w:sz w:val="20"/>
                <w:szCs w:val="20"/>
                <w:lang w:eastAsia="en-US"/>
              </w:rPr>
              <m:t>DAI,</m:t>
            </m:r>
            <m:sSub>
              <m:sSubPr>
                <m:ctrlPr>
                  <w:rPr>
                    <w:rFonts w:ascii="Cambria Math" w:eastAsia="Malgun Gothic" w:hAnsi="Cambria Math"/>
                    <w:sz w:val="20"/>
                    <w:szCs w:val="20"/>
                    <w:lang w:val="x-none"/>
                  </w:rPr>
                </m:ctrlPr>
              </m:sSubPr>
              <m:e>
                <m:r>
                  <w:rPr>
                    <w:rFonts w:ascii="Cambria Math" w:eastAsia="Malgun Gothic" w:hAnsi="Cambria Math"/>
                    <w:sz w:val="20"/>
                    <w:szCs w:val="20"/>
                  </w:rPr>
                  <m:t>m</m:t>
                </m:r>
              </m:e>
              <m:sub>
                <m:r>
                  <m:rPr>
                    <m:sty m:val="p"/>
                  </m:rPr>
                  <w:rPr>
                    <w:rFonts w:ascii="Cambria Math" w:eastAsia="Malgun Gothic" w:hAnsi="Cambria Math"/>
                    <w:sz w:val="20"/>
                    <w:szCs w:val="20"/>
                  </w:rPr>
                  <m:t>last</m:t>
                </m:r>
              </m:sub>
            </m:sSub>
            <m:ctrlPr>
              <w:rPr>
                <w:rFonts w:ascii="Cambria Math" w:eastAsia="Malgun Gothic" w:hAnsi="Cambria Math"/>
                <w:sz w:val="20"/>
                <w:szCs w:val="20"/>
                <w:lang w:val="x-none" w:eastAsia="en-US"/>
              </w:rPr>
            </m:ctrlPr>
          </m:sub>
          <m:sup>
            <m:r>
              <m:rPr>
                <m:nor/>
              </m:rPr>
              <w:rPr>
                <w:rFonts w:ascii="Cambria Math" w:eastAsia="Malgun Gothic"/>
                <w:sz w:val="20"/>
                <w:szCs w:val="20"/>
                <w:lang w:eastAsia="en-US"/>
              </w:rPr>
              <m:t>DL</m:t>
            </m:r>
            <m:ctrlPr>
              <w:rPr>
                <w:rFonts w:ascii="Cambria Math" w:eastAsia="Malgun Gothic" w:hAnsi="Cambria Math"/>
                <w:sz w:val="20"/>
                <w:szCs w:val="20"/>
                <w:lang w:val="x-none" w:eastAsia="en-US"/>
              </w:rPr>
            </m:ctrlPr>
          </m:sup>
        </m:sSubSup>
        <m:r>
          <w:rPr>
            <w:rFonts w:ascii="Cambria Math" w:eastAsia="Malgun Gothic" w:hAnsi="Cambria Math"/>
            <w:sz w:val="20"/>
            <w:szCs w:val="20"/>
            <w:lang w:eastAsia="en-US"/>
          </w:rPr>
          <m:t>=0</m:t>
        </m:r>
      </m:oMath>
      <w:r w:rsidRPr="009A7CCC">
        <w:rPr>
          <w:rFonts w:eastAsia="Malgun Gothic" w:cs="Arial"/>
          <w:sz w:val="20"/>
          <w:szCs w:val="20"/>
        </w:rPr>
        <w:t xml:space="preserve"> if the UE does not detect any </w:t>
      </w:r>
      <w:r w:rsidRPr="009A7CCC">
        <w:rPr>
          <w:rFonts w:eastAsia="Malgun Gothic" w:cs="Arial" w:hint="eastAsia"/>
          <w:sz w:val="20"/>
          <w:szCs w:val="20"/>
        </w:rPr>
        <w:t xml:space="preserve">DCI format </w:t>
      </w:r>
      <w:r w:rsidRPr="009A7CCC">
        <w:rPr>
          <w:rFonts w:eastAsia="Malgun Gothic" w:cs="Arial"/>
          <w:sz w:val="20"/>
          <w:szCs w:val="20"/>
        </w:rPr>
        <w:t xml:space="preserve">1_3 </w:t>
      </w:r>
      <w:r w:rsidRPr="009A7CCC">
        <w:rPr>
          <w:rFonts w:eastAsia="Malgun Gothic" w:hint="eastAsia"/>
          <w:sz w:val="20"/>
          <w:szCs w:val="20"/>
        </w:rPr>
        <w:t xml:space="preserve">in </w:t>
      </w:r>
      <w:r w:rsidRPr="009A7CCC">
        <w:rPr>
          <w:rFonts w:eastAsia="Malgun Gothic"/>
          <w:sz w:val="20"/>
          <w:szCs w:val="20"/>
        </w:rPr>
        <w:t xml:space="preserve">any of the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w:t>
      </w:r>
      <w:r w:rsidRPr="009A7CCC">
        <w:rPr>
          <w:rFonts w:eastAsia="Malgun Gothic"/>
          <w:sz w:val="20"/>
          <w:szCs w:val="20"/>
        </w:rPr>
        <w:t>PDCCH monitoring occasion</w:t>
      </w:r>
      <w:r w:rsidRPr="009A7CCC">
        <w:rPr>
          <w:rFonts w:eastAsia="Malgun Gothic"/>
          <w:sz w:val="20"/>
          <w:szCs w:val="20"/>
          <w:lang w:eastAsia="en-US"/>
        </w:rPr>
        <w:t>s.</w:t>
      </w:r>
    </w:p>
    <w:p w14:paraId="508C2D0C"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m:oMath>
        <m:sSub>
          <m:sSubPr>
            <m:ctrlPr>
              <w:rPr>
                <w:rFonts w:ascii="Cambria Math" w:eastAsia="Malgun Gothic" w:hAnsi="Cambria Math"/>
                <w:i/>
                <w:sz w:val="20"/>
                <w:szCs w:val="20"/>
                <w:lang w:val="x-none"/>
              </w:rPr>
            </m:ctrlPr>
          </m:sSubPr>
          <m:e>
            <m:r>
              <w:rPr>
                <w:rFonts w:ascii="Cambria Math" w:eastAsia="Malgun Gothic"/>
                <w:sz w:val="20"/>
                <w:szCs w:val="20"/>
              </w:rPr>
              <m:t>U</m:t>
            </m:r>
          </m:e>
          <m:sub>
            <m:r>
              <m:rPr>
                <m:nor/>
              </m:rPr>
              <w:rPr>
                <w:rFonts w:ascii="Cambria Math" w:eastAsia="Malgun Gothic"/>
                <w:sz w:val="20"/>
                <w:szCs w:val="20"/>
              </w:rPr>
              <m:t>DAI,</m:t>
            </m:r>
            <m:r>
              <m:rPr>
                <m:nor/>
              </m:rPr>
              <w:rPr>
                <w:rFonts w:ascii="Cambria Math" w:eastAsia="Malgun Gothic"/>
                <w:i/>
                <w:iCs/>
                <w:sz w:val="20"/>
                <w:szCs w:val="20"/>
              </w:rPr>
              <m:t>s</m:t>
            </m:r>
            <m:ctrlPr>
              <w:rPr>
                <w:rFonts w:ascii="Cambria Math" w:eastAsia="Malgun Gothic" w:hAnsi="Cambria Math"/>
                <w:sz w:val="20"/>
                <w:szCs w:val="20"/>
                <w:lang w:val="x-none"/>
              </w:rPr>
            </m:ctrlPr>
          </m:sub>
        </m:sSub>
      </m:oMath>
      <w:r w:rsidRPr="009A7CCC">
        <w:rPr>
          <w:rFonts w:eastAsia="Malgun Gothic"/>
          <w:sz w:val="20"/>
          <w:szCs w:val="20"/>
          <w:lang w:eastAsia="en-US"/>
        </w:rPr>
        <w:t xml:space="preserve"> is the total number of </w:t>
      </w:r>
      <w:r w:rsidRPr="009A7CCC">
        <w:rPr>
          <w:rFonts w:eastAsia="Malgun Gothic" w:cs="Arial" w:hint="eastAsia"/>
          <w:sz w:val="20"/>
          <w:szCs w:val="20"/>
        </w:rPr>
        <w:t>DCI format</w:t>
      </w:r>
      <w:r w:rsidRPr="009A7CCC">
        <w:rPr>
          <w:rFonts w:eastAsia="Malgun Gothic" w:cs="Arial"/>
          <w:sz w:val="20"/>
          <w:szCs w:val="20"/>
        </w:rPr>
        <w:t xml:space="preserve"> 1_3</w:t>
      </w:r>
      <w:r w:rsidRPr="009A7CCC">
        <w:rPr>
          <w:rFonts w:eastAsia="Malgun Gothic"/>
          <w:sz w:val="20"/>
          <w:szCs w:val="20"/>
        </w:rPr>
        <w:t xml:space="preserve"> </w:t>
      </w:r>
      <w:r w:rsidRPr="009A7CCC">
        <w:rPr>
          <w:rFonts w:eastAsia="Malgun Gothic"/>
          <w:sz w:val="20"/>
          <w:szCs w:val="20"/>
          <w:lang w:eastAsia="en-US"/>
        </w:rPr>
        <w:t xml:space="preserve">that the UE detects within the </w:t>
      </w:r>
      <m:oMath>
        <m:r>
          <w:rPr>
            <w:rFonts w:ascii="Cambria Math" w:eastAsia="Malgun Gothic" w:hAnsi="Cambria Math"/>
            <w:sz w:val="20"/>
            <w:szCs w:val="20"/>
            <w:lang w:eastAsia="en-US"/>
          </w:rPr>
          <m:t>M</m:t>
        </m:r>
      </m:oMath>
      <w:r w:rsidRPr="009A7CCC">
        <w:rPr>
          <w:rFonts w:eastAsia="Malgun Gothic" w:hint="eastAsia"/>
          <w:sz w:val="20"/>
          <w:szCs w:val="20"/>
        </w:rPr>
        <w:t xml:space="preserve"> </w:t>
      </w:r>
      <w:r w:rsidRPr="009A7CCC">
        <w:rPr>
          <w:rFonts w:eastAsia="Malgun Gothic"/>
          <w:sz w:val="20"/>
          <w:szCs w:val="20"/>
        </w:rPr>
        <w:t>PDCCH monitoring occasions</w:t>
      </w:r>
      <w:r w:rsidRPr="009A7CCC">
        <w:rPr>
          <w:rFonts w:eastAsia="Malgun Gothic"/>
          <w:sz w:val="20"/>
          <w:szCs w:val="20"/>
          <w:lang w:eastAsia="en-US"/>
        </w:rPr>
        <w:t xml:space="preserve"> for</w:t>
      </w:r>
      <w:r w:rsidRPr="009A7CCC">
        <w:rPr>
          <w:rFonts w:eastAsia="Malgun Gothic" w:hint="eastAsia"/>
          <w:sz w:val="19"/>
          <w:szCs w:val="19"/>
        </w:rPr>
        <w:t xml:space="preserve"> </w:t>
      </w:r>
      <w:r w:rsidRPr="009A7CCC">
        <w:rPr>
          <w:rFonts w:eastAsia="Malgun Gothic"/>
          <w:sz w:val="19"/>
          <w:szCs w:val="19"/>
        </w:rPr>
        <w:t xml:space="preserve">the set </w:t>
      </w:r>
      <m:oMath>
        <m:r>
          <w:rPr>
            <w:rFonts w:ascii="Cambria Math" w:eastAsia="Malgun Gothic" w:hAnsi="Cambria Math"/>
            <w:sz w:val="20"/>
            <w:szCs w:val="20"/>
            <w:lang w:eastAsia="en-US"/>
          </w:rPr>
          <m:t>s</m:t>
        </m:r>
      </m:oMath>
      <w:r w:rsidRPr="009A7CCC">
        <w:rPr>
          <w:rFonts w:eastAsia="Malgun Gothic"/>
          <w:sz w:val="19"/>
          <w:szCs w:val="19"/>
        </w:rPr>
        <w:t xml:space="preserve"> of </w:t>
      </w:r>
      <w:r w:rsidRPr="009A7CCC">
        <w:rPr>
          <w:rFonts w:eastAsia="Malgun Gothic" w:hint="eastAsia"/>
          <w:sz w:val="20"/>
          <w:szCs w:val="20"/>
        </w:rPr>
        <w:t>serving cell</w:t>
      </w:r>
      <w:r w:rsidRPr="009A7CCC">
        <w:rPr>
          <w:rFonts w:eastAsia="Malgun Gothic"/>
          <w:sz w:val="20"/>
          <w:szCs w:val="20"/>
        </w:rPr>
        <w:t>s</w:t>
      </w:r>
      <w:r w:rsidRPr="009A7CCC">
        <w:rPr>
          <w:rFonts w:eastAsia="Malgun Gothic"/>
          <w:sz w:val="20"/>
          <w:szCs w:val="20"/>
          <w:lang w:eastAsia="en-US"/>
        </w:rPr>
        <w:t xml:space="preserve">. </w:t>
      </w:r>
      <m:oMath>
        <m:sSub>
          <m:sSubPr>
            <m:ctrlPr>
              <w:rPr>
                <w:rFonts w:ascii="Cambria Math" w:eastAsia="Malgun Gothic" w:hAnsi="Cambria Math"/>
                <w:i/>
                <w:sz w:val="20"/>
                <w:szCs w:val="20"/>
                <w:lang w:val="x-none"/>
              </w:rPr>
            </m:ctrlPr>
          </m:sSubPr>
          <m:e>
            <m:r>
              <w:rPr>
                <w:rFonts w:ascii="Cambria Math" w:eastAsia="Malgun Gothic"/>
                <w:sz w:val="20"/>
                <w:szCs w:val="20"/>
              </w:rPr>
              <m:t>U</m:t>
            </m:r>
          </m:e>
          <m:sub>
            <m:r>
              <m:rPr>
                <m:nor/>
              </m:rPr>
              <w:rPr>
                <w:rFonts w:ascii="Cambria Math" w:eastAsia="Malgun Gothic"/>
                <w:sz w:val="20"/>
                <w:szCs w:val="20"/>
              </w:rPr>
              <m:t>DAI,</m:t>
            </m:r>
            <m:r>
              <m:rPr>
                <m:nor/>
              </m:rPr>
              <w:rPr>
                <w:rFonts w:ascii="Cambria Math" w:eastAsia="Malgun Gothic"/>
                <w:i/>
                <w:iCs/>
                <w:sz w:val="20"/>
                <w:szCs w:val="20"/>
              </w:rPr>
              <m:t>s</m:t>
            </m:r>
            <m:ctrlPr>
              <w:rPr>
                <w:rFonts w:ascii="Cambria Math" w:eastAsia="Malgun Gothic" w:hAnsi="Cambria Math"/>
                <w:sz w:val="20"/>
                <w:szCs w:val="20"/>
                <w:lang w:val="x-none"/>
              </w:rPr>
            </m:ctrlPr>
          </m:sub>
        </m:sSub>
        <m:r>
          <w:rPr>
            <w:rFonts w:ascii="Cambria Math" w:eastAsia="Malgun Gothic" w:hAnsi="Cambria Math"/>
            <w:sz w:val="20"/>
            <w:szCs w:val="20"/>
          </w:rPr>
          <m:t>=0</m:t>
        </m:r>
      </m:oMath>
      <w:r w:rsidRPr="009A7CCC">
        <w:rPr>
          <w:rFonts w:eastAsia="Malgun Gothic"/>
          <w:sz w:val="20"/>
          <w:szCs w:val="20"/>
          <w:lang w:eastAsia="en-US"/>
        </w:rPr>
        <w:t xml:space="preserve"> if the UE does not detect </w:t>
      </w:r>
      <w:r w:rsidRPr="009A7CCC">
        <w:rPr>
          <w:rFonts w:eastAsia="Malgun Gothic" w:cs="Arial"/>
          <w:sz w:val="20"/>
          <w:szCs w:val="20"/>
        </w:rPr>
        <w:t xml:space="preserve">any </w:t>
      </w:r>
      <w:r w:rsidRPr="009A7CCC">
        <w:rPr>
          <w:rFonts w:eastAsia="Malgun Gothic" w:cs="Arial" w:hint="eastAsia"/>
          <w:sz w:val="20"/>
          <w:szCs w:val="20"/>
        </w:rPr>
        <w:t xml:space="preserve">DCI format </w:t>
      </w:r>
      <w:r w:rsidRPr="009A7CCC">
        <w:rPr>
          <w:rFonts w:eastAsia="Malgun Gothic" w:cs="Arial"/>
          <w:sz w:val="20"/>
          <w:szCs w:val="20"/>
        </w:rPr>
        <w:t xml:space="preserve">1_3 </w:t>
      </w:r>
      <w:r w:rsidRPr="009A7CCC">
        <w:rPr>
          <w:rFonts w:eastAsia="Malgun Gothic"/>
          <w:sz w:val="20"/>
          <w:szCs w:val="20"/>
          <w:lang w:eastAsia="en-US"/>
        </w:rPr>
        <w:t>associated with scheduling on</w:t>
      </w:r>
      <w:r w:rsidRPr="009A7CCC">
        <w:rPr>
          <w:rFonts w:eastAsia="Malgun Gothic" w:hint="eastAsia"/>
          <w:sz w:val="19"/>
          <w:szCs w:val="19"/>
        </w:rPr>
        <w:t xml:space="preserve"> </w:t>
      </w:r>
      <w:r w:rsidRPr="009A7CCC">
        <w:rPr>
          <w:rFonts w:eastAsia="Malgun Gothic"/>
          <w:sz w:val="19"/>
          <w:szCs w:val="19"/>
        </w:rPr>
        <w:t xml:space="preserve">set </w:t>
      </w:r>
      <m:oMath>
        <m:r>
          <w:rPr>
            <w:rFonts w:ascii="Cambria Math" w:eastAsia="Malgun Gothic" w:hAnsi="Cambria Math"/>
            <w:sz w:val="20"/>
            <w:szCs w:val="20"/>
            <w:lang w:eastAsia="en-US"/>
          </w:rPr>
          <m:t>s</m:t>
        </m:r>
      </m:oMath>
      <w:r w:rsidRPr="009A7CCC">
        <w:rPr>
          <w:rFonts w:eastAsia="Malgun Gothic"/>
          <w:sz w:val="19"/>
          <w:szCs w:val="19"/>
        </w:rPr>
        <w:t xml:space="preserve"> of </w:t>
      </w:r>
      <w:r w:rsidRPr="009A7CCC">
        <w:rPr>
          <w:rFonts w:eastAsia="Malgun Gothic" w:hint="eastAsia"/>
          <w:sz w:val="20"/>
          <w:szCs w:val="20"/>
        </w:rPr>
        <w:t>serving cell</w:t>
      </w:r>
      <w:r w:rsidRPr="009A7CCC">
        <w:rPr>
          <w:rFonts w:eastAsia="Malgun Gothic"/>
          <w:sz w:val="20"/>
          <w:szCs w:val="20"/>
        </w:rPr>
        <w:t>s</w:t>
      </w:r>
      <w:r w:rsidRPr="009A7CCC">
        <w:rPr>
          <w:rFonts w:eastAsia="Malgun Gothic" w:hint="eastAsia"/>
          <w:sz w:val="20"/>
          <w:szCs w:val="20"/>
        </w:rPr>
        <w:t xml:space="preserve"> in </w:t>
      </w:r>
      <w:r w:rsidRPr="009A7CCC">
        <w:rPr>
          <w:rFonts w:eastAsia="Malgun Gothic"/>
          <w:sz w:val="20"/>
          <w:szCs w:val="20"/>
        </w:rPr>
        <w:t xml:space="preserve">any of the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w:t>
      </w:r>
      <w:r w:rsidRPr="009A7CCC">
        <w:rPr>
          <w:rFonts w:eastAsia="Malgun Gothic"/>
          <w:sz w:val="20"/>
          <w:szCs w:val="20"/>
        </w:rPr>
        <w:t>PDCCH monitoring occasion</w:t>
      </w:r>
      <w:r w:rsidRPr="009A7CCC">
        <w:rPr>
          <w:rFonts w:eastAsia="Malgun Gothic"/>
          <w:sz w:val="20"/>
          <w:szCs w:val="20"/>
          <w:lang w:eastAsia="en-US"/>
        </w:rPr>
        <w:t>s.</w:t>
      </w:r>
    </w:p>
    <w:p w14:paraId="2CA8FCBA"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m:oMath>
        <m:sSubSup>
          <m:sSubSupPr>
            <m:ctrlPr>
              <w:rPr>
                <w:rFonts w:ascii="Cambria Math" w:eastAsia="Malgun Gothic" w:hAnsi="Cambria Math"/>
                <w:i/>
                <w:sz w:val="20"/>
                <w:szCs w:val="20"/>
                <w:lang w:val="x-none"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TB,max</m:t>
            </m:r>
            <m:ctrlPr>
              <w:rPr>
                <w:rFonts w:ascii="Cambria Math" w:eastAsia="Malgun Gothic" w:hAnsi="Cambria Math"/>
                <w:sz w:val="20"/>
                <w:szCs w:val="20"/>
                <w:lang w:val="x-none" w:eastAsia="en-US"/>
              </w:rPr>
            </m:ctrlPr>
          </m:sub>
          <m:sup>
            <m:r>
              <m:rPr>
                <m:nor/>
              </m:rPr>
              <w:rPr>
                <w:rFonts w:ascii="Cambria Math" w:eastAsia="Malgun Gothic"/>
                <w:sz w:val="20"/>
                <w:szCs w:val="20"/>
                <w:lang w:eastAsia="en-US"/>
              </w:rPr>
              <m:t>DL,MC</m:t>
            </m:r>
            <m:ctrlPr>
              <w:rPr>
                <w:rFonts w:ascii="Cambria Math" w:eastAsia="Malgun Gothic" w:hAnsi="Cambria Math"/>
                <w:sz w:val="20"/>
                <w:szCs w:val="20"/>
                <w:lang w:val="x-none" w:eastAsia="en-US"/>
              </w:rPr>
            </m:ctrlPr>
          </m:sup>
        </m:sSubSup>
        <m:r>
          <w:rPr>
            <w:rFonts w:ascii="Cambria Math" w:eastAsia="Malgun Gothic" w:hAnsi="Cambria Math"/>
            <w:sz w:val="20"/>
            <w:szCs w:val="20"/>
            <w:lang w:eastAsia="en-US"/>
          </w:rPr>
          <m:t>=</m:t>
        </m:r>
        <m:sSubSup>
          <m:sSubSupPr>
            <m:ctrlPr>
              <w:rPr>
                <w:rFonts w:ascii="Cambria Math" w:eastAsia="Malgun Gothic" w:hAnsi="Cambria Math"/>
                <w:i/>
                <w:sz w:val="20"/>
                <w:szCs w:val="20"/>
                <w:lang w:val="x-none"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sets</m:t>
            </m:r>
            <m:ctrlPr>
              <w:rPr>
                <w:rFonts w:ascii="Cambria Math" w:eastAsia="Malgun Gothic" w:hAnsi="Cambria Math"/>
                <w:sz w:val="20"/>
                <w:szCs w:val="20"/>
                <w:lang w:val="x-none" w:eastAsia="en-US"/>
              </w:rPr>
            </m:ctrlPr>
          </m:sub>
          <m:sup>
            <m:r>
              <m:rPr>
                <m:nor/>
              </m:rPr>
              <w:rPr>
                <w:rFonts w:eastAsia="Malgun Gothic"/>
                <w:sz w:val="20"/>
                <w:szCs w:val="20"/>
                <w:lang w:eastAsia="en-US"/>
              </w:rPr>
              <m:t>TB,max</m:t>
            </m:r>
            <m:ctrlPr>
              <w:rPr>
                <w:rFonts w:ascii="Cambria Math" w:eastAsia="Malgun Gothic" w:hAnsi="Cambria Math"/>
                <w:sz w:val="20"/>
                <w:szCs w:val="20"/>
                <w:lang w:val="x-none" w:eastAsia="en-US"/>
              </w:rPr>
            </m:ctrlPr>
          </m:sup>
        </m:sSubSup>
      </m:oMath>
      <w:r w:rsidRPr="009A7CCC">
        <w:rPr>
          <w:rFonts w:eastAsia="Malgun Gothic"/>
          <w:sz w:val="20"/>
          <w:szCs w:val="20"/>
          <w:lang w:eastAsia="en-US"/>
        </w:rPr>
        <w:t xml:space="preserve"> if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rPr>
        <w:t xml:space="preserve"> </w:t>
      </w:r>
      <w:r w:rsidRPr="009A7CCC">
        <w:rPr>
          <w:rFonts w:eastAsia="Malgun Gothic"/>
          <w:sz w:val="20"/>
          <w:szCs w:val="20"/>
        </w:rPr>
        <w:t xml:space="preserve">is not provided; otherwise, </w:t>
      </w:r>
      <m:oMath>
        <m:sSubSup>
          <m:sSubSupPr>
            <m:ctrlPr>
              <w:rPr>
                <w:rFonts w:ascii="Cambria Math" w:eastAsia="Malgun Gothic" w:hAnsi="Cambria Math"/>
                <w:i/>
                <w:sz w:val="20"/>
                <w:szCs w:val="20"/>
                <w:lang w:val="x-none"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TB,max</m:t>
            </m:r>
            <m:ctrlPr>
              <w:rPr>
                <w:rFonts w:ascii="Cambria Math" w:eastAsia="Malgun Gothic" w:hAnsi="Cambria Math"/>
                <w:sz w:val="20"/>
                <w:szCs w:val="20"/>
                <w:lang w:val="x-none" w:eastAsia="en-US"/>
              </w:rPr>
            </m:ctrlPr>
          </m:sub>
          <m:sup>
            <m:r>
              <m:rPr>
                <m:nor/>
              </m:rPr>
              <w:rPr>
                <w:rFonts w:ascii="Cambria Math" w:eastAsia="Malgun Gothic"/>
                <w:sz w:val="20"/>
                <w:szCs w:val="20"/>
                <w:lang w:eastAsia="en-US"/>
              </w:rPr>
              <m:t>DL,MC</m:t>
            </m:r>
            <m:ctrlPr>
              <w:rPr>
                <w:rFonts w:ascii="Cambria Math" w:eastAsia="Malgun Gothic" w:hAnsi="Cambria Math"/>
                <w:sz w:val="20"/>
                <w:szCs w:val="20"/>
                <w:lang w:val="x-none" w:eastAsia="en-US"/>
              </w:rPr>
            </m:ctrlPr>
          </m:sup>
        </m:sSubSup>
        <m:r>
          <w:rPr>
            <w:rFonts w:ascii="Cambria Math" w:eastAsia="Malgun Gothic" w:hAnsi="Cambria Math"/>
            <w:sz w:val="20"/>
            <w:szCs w:val="20"/>
            <w:lang w:eastAsia="en-US"/>
          </w:rPr>
          <m:t>=</m:t>
        </m:r>
        <m:sSubSup>
          <m:sSubSupPr>
            <m:ctrlPr>
              <w:rPr>
                <w:rFonts w:ascii="Cambria Math" w:eastAsia="Malgun Gothic" w:hAnsi="Cambria Math"/>
                <w:i/>
                <w:sz w:val="20"/>
                <w:szCs w:val="20"/>
                <w:lang w:val="x-none"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cells,set</m:t>
            </m:r>
            <m:ctrlPr>
              <w:rPr>
                <w:rFonts w:ascii="Cambria Math" w:eastAsia="Malgun Gothic" w:hAnsi="Cambria Math"/>
                <w:sz w:val="20"/>
                <w:szCs w:val="20"/>
                <w:lang w:val="x-none" w:eastAsia="en-US"/>
              </w:rPr>
            </m:ctrlPr>
          </m:sub>
          <m:sup>
            <m:r>
              <m:rPr>
                <m:nor/>
              </m:rPr>
              <w:rPr>
                <w:rFonts w:eastAsia="Malgun Gothic"/>
                <w:sz w:val="20"/>
                <w:szCs w:val="20"/>
                <w:lang w:eastAsia="en-US"/>
              </w:rPr>
              <m:t>DL,max</m:t>
            </m:r>
            <m:ctrlPr>
              <w:rPr>
                <w:rFonts w:ascii="Cambria Math" w:eastAsia="Malgun Gothic" w:hAnsi="Cambria Math"/>
                <w:sz w:val="20"/>
                <w:szCs w:val="20"/>
                <w:lang w:val="x-none" w:eastAsia="en-US"/>
              </w:rPr>
            </m:ctrlPr>
          </m:sup>
        </m:sSubSup>
      </m:oMath>
      <w:r w:rsidRPr="009A7CCC">
        <w:rPr>
          <w:rFonts w:eastAsia="Malgun Gothic"/>
          <w:sz w:val="20"/>
          <w:szCs w:val="20"/>
          <w:lang w:eastAsia="en-US"/>
        </w:rPr>
        <w:t>.</w:t>
      </w:r>
    </w:p>
    <w:p w14:paraId="69F43D77" w14:textId="77777777" w:rsidR="009A7CCC" w:rsidRPr="009A7CCC" w:rsidRDefault="009A7CCC" w:rsidP="002A7CE2">
      <w:pPr>
        <w:spacing w:after="180"/>
        <w:ind w:left="568" w:hanging="284"/>
        <w:rPr>
          <w:rFonts w:eastAsia="Malgun Gothic" w:cs="Arial"/>
          <w:sz w:val="20"/>
          <w:szCs w:val="20"/>
        </w:rPr>
      </w:pPr>
      <w:r w:rsidRPr="009A7CCC">
        <w:rPr>
          <w:rFonts w:eastAsia="Malgun Gothic" w:cs="Arial"/>
          <w:sz w:val="20"/>
          <w:szCs w:val="20"/>
        </w:rPr>
        <w:t>-</w:t>
      </w:r>
      <w:r w:rsidRPr="009A7CCC">
        <w:rPr>
          <w:rFonts w:eastAsia="Malgun Gothic" w:cs="Arial"/>
          <w:sz w:val="20"/>
          <w:szCs w:val="20"/>
        </w:rPr>
        <w:tab/>
      </w:r>
      <m:oMath>
        <m:sSubSup>
          <m:sSubSupPr>
            <m:ctrlPr>
              <w:rPr>
                <w:rFonts w:ascii="Cambria Math" w:eastAsia="Malgun Gothic" w:hAnsi="Cambria Math"/>
                <w:i/>
                <w:sz w:val="20"/>
                <w:szCs w:val="20"/>
                <w:lang w:val="x-none" w:eastAsia="en-US"/>
              </w:rPr>
            </m:ctrlPr>
          </m:sSubSupPr>
          <m:e>
            <m:r>
              <w:rPr>
                <w:rFonts w:ascii="Cambria Math" w:eastAsia="Malgun Gothic"/>
                <w:sz w:val="20"/>
                <w:szCs w:val="20"/>
                <w:lang w:eastAsia="en-US"/>
              </w:rPr>
              <m:t>N</m:t>
            </m:r>
          </m:e>
          <m:sub>
            <m:r>
              <w:rPr>
                <w:rFonts w:ascii="Cambria Math" w:eastAsia="Malgun Gothic"/>
                <w:sz w:val="20"/>
                <w:szCs w:val="20"/>
                <w:lang w:eastAsia="en-US"/>
              </w:rPr>
              <m:t>m,s</m:t>
            </m:r>
            <m:ctrlPr>
              <w:rPr>
                <w:rFonts w:ascii="Cambria Math" w:eastAsia="Malgun Gothic" w:hAnsi="Cambria Math"/>
                <w:sz w:val="20"/>
                <w:szCs w:val="20"/>
                <w:lang w:val="x-none" w:eastAsia="en-US"/>
              </w:rPr>
            </m:ctrlPr>
          </m:sub>
          <m:sup>
            <m:r>
              <m:rPr>
                <m:nor/>
              </m:rPr>
              <w:rPr>
                <w:rFonts w:ascii="Cambria Math" w:eastAsia="Malgun Gothic"/>
                <w:sz w:val="20"/>
                <w:szCs w:val="20"/>
                <w:lang w:eastAsia="en-US"/>
              </w:rPr>
              <m:t>received</m:t>
            </m:r>
            <m:ctrlPr>
              <w:rPr>
                <w:rFonts w:ascii="Cambria Math" w:eastAsia="Malgun Gothic" w:hAnsi="Cambria Math"/>
                <w:sz w:val="20"/>
                <w:szCs w:val="20"/>
                <w:lang w:val="x-none" w:eastAsia="en-US"/>
              </w:rPr>
            </m:ctrlPr>
          </m:sup>
        </m:sSubSup>
      </m:oMath>
      <w:r w:rsidRPr="009A7CCC">
        <w:rPr>
          <w:rFonts w:eastAsia="Malgun Gothic" w:cs="Arial"/>
          <w:sz w:val="20"/>
          <w:szCs w:val="20"/>
        </w:rPr>
        <w:t xml:space="preserve"> is </w:t>
      </w:r>
    </w:p>
    <w:p w14:paraId="59E6EC86" w14:textId="77777777" w:rsidR="009A7CCC" w:rsidRPr="009A7CCC" w:rsidRDefault="009A7CCC" w:rsidP="002A7CE2">
      <w:pPr>
        <w:spacing w:after="180"/>
        <w:ind w:left="851" w:hanging="284"/>
        <w:rPr>
          <w:rFonts w:eastAsia="Malgun Gothic"/>
          <w:sz w:val="20"/>
          <w:szCs w:val="20"/>
        </w:rPr>
      </w:pPr>
      <w:r w:rsidRPr="009A7CCC">
        <w:rPr>
          <w:rFonts w:eastAsia="Malgun Gothic"/>
          <w:sz w:val="20"/>
          <w:szCs w:val="20"/>
          <w:lang w:eastAsia="en-US"/>
        </w:rPr>
        <w:t>-</w:t>
      </w:r>
      <w:r w:rsidRPr="009A7CCC">
        <w:rPr>
          <w:rFonts w:eastAsia="Malgun Gothic"/>
          <w:sz w:val="20"/>
          <w:szCs w:val="20"/>
          <w:lang w:eastAsia="en-US"/>
        </w:rPr>
        <w:tab/>
      </w:r>
      <w:r w:rsidRPr="009A7CCC">
        <w:rPr>
          <w:rFonts w:eastAsia="Malgun Gothic" w:hint="eastAsia"/>
          <w:sz w:val="20"/>
          <w:szCs w:val="20"/>
        </w:rPr>
        <w:t xml:space="preserve">the number of </w:t>
      </w:r>
      <w:r w:rsidRPr="009A7CCC">
        <w:rPr>
          <w:rFonts w:eastAsia="Malgun Gothic"/>
          <w:sz w:val="20"/>
          <w:szCs w:val="20"/>
          <w:lang w:eastAsia="en-US"/>
        </w:rPr>
        <w:t xml:space="preserve">transport blocks, in PDSCH receptions not overlapping with an UL symbol indicated by </w:t>
      </w:r>
      <w:proofErr w:type="spellStart"/>
      <w:r w:rsidRPr="009A7CCC">
        <w:rPr>
          <w:rFonts w:eastAsia="Malgun Gothic"/>
          <w:i/>
          <w:iCs/>
          <w:sz w:val="20"/>
          <w:szCs w:val="20"/>
          <w:lang w:eastAsia="en-US"/>
        </w:rPr>
        <w:t>tdd</w:t>
      </w:r>
      <w:proofErr w:type="spellEnd"/>
      <w:r w:rsidRPr="009A7CCC">
        <w:rPr>
          <w:rFonts w:eastAsia="Malgun Gothic"/>
          <w:i/>
          <w:iCs/>
          <w:sz w:val="20"/>
          <w:szCs w:val="20"/>
          <w:lang w:eastAsia="en-US"/>
        </w:rPr>
        <w:t>-UL-DL-</w:t>
      </w:r>
      <w:proofErr w:type="spellStart"/>
      <w:r w:rsidRPr="009A7CCC">
        <w:rPr>
          <w:rFonts w:eastAsia="Malgun Gothic"/>
          <w:i/>
          <w:iCs/>
          <w:sz w:val="20"/>
          <w:szCs w:val="20"/>
          <w:lang w:eastAsia="en-US"/>
        </w:rPr>
        <w:t>ConfigurationCommon</w:t>
      </w:r>
      <w:proofErr w:type="spellEnd"/>
      <w:r w:rsidRPr="009A7CCC">
        <w:rPr>
          <w:rFonts w:eastAsia="Malgun Gothic"/>
          <w:sz w:val="20"/>
          <w:szCs w:val="20"/>
          <w:lang w:eastAsia="en-US"/>
        </w:rPr>
        <w:t xml:space="preserve"> or by </w:t>
      </w:r>
      <w:proofErr w:type="spellStart"/>
      <w:r w:rsidRPr="009A7CCC">
        <w:rPr>
          <w:rFonts w:eastAsia="Malgun Gothic"/>
          <w:i/>
          <w:iCs/>
          <w:sz w:val="20"/>
          <w:szCs w:val="20"/>
          <w:lang w:eastAsia="en-US"/>
        </w:rPr>
        <w:t>tdd</w:t>
      </w:r>
      <w:proofErr w:type="spellEnd"/>
      <w:r w:rsidRPr="009A7CCC">
        <w:rPr>
          <w:rFonts w:eastAsia="Malgun Gothic"/>
          <w:i/>
          <w:iCs/>
          <w:sz w:val="20"/>
          <w:szCs w:val="20"/>
          <w:lang w:eastAsia="en-US"/>
        </w:rPr>
        <w:t>-UL-DL-</w:t>
      </w:r>
      <w:proofErr w:type="spellStart"/>
      <w:r w:rsidRPr="009A7CCC">
        <w:rPr>
          <w:rFonts w:eastAsia="Malgun Gothic"/>
          <w:i/>
          <w:iCs/>
          <w:sz w:val="20"/>
          <w:szCs w:val="20"/>
          <w:lang w:eastAsia="en-US"/>
        </w:rPr>
        <w:t>ConfigurationDedicated</w:t>
      </w:r>
      <w:proofErr w:type="spellEnd"/>
      <w:r w:rsidRPr="009A7CCC">
        <w:rPr>
          <w:rFonts w:eastAsia="Malgun Gothic"/>
          <w:i/>
          <w:iCs/>
          <w:sz w:val="20"/>
          <w:szCs w:val="20"/>
          <w:lang w:eastAsia="en-US"/>
        </w:rPr>
        <w:t xml:space="preserve"> </w:t>
      </w:r>
      <w:r w:rsidRPr="009A7CCC">
        <w:rPr>
          <w:rFonts w:eastAsia="Malgun Gothic"/>
          <w:sz w:val="20"/>
          <w:szCs w:val="20"/>
          <w:lang w:eastAsia="en-US"/>
        </w:rPr>
        <w:t xml:space="preserve">if provided, associated with a </w:t>
      </w:r>
      <w:r w:rsidRPr="009A7CCC">
        <w:rPr>
          <w:rFonts w:eastAsia="Malgun Gothic" w:cs="Arial" w:hint="eastAsia"/>
          <w:sz w:val="20"/>
          <w:szCs w:val="20"/>
        </w:rPr>
        <w:t xml:space="preserve">DCI format </w:t>
      </w:r>
      <w:r w:rsidRPr="009A7CCC">
        <w:rPr>
          <w:rFonts w:eastAsia="Malgun Gothic" w:cs="Arial"/>
          <w:sz w:val="20"/>
          <w:szCs w:val="20"/>
        </w:rPr>
        <w:t xml:space="preserve">1_3 that the UE detects </w:t>
      </w:r>
      <w:r w:rsidRPr="009A7CCC">
        <w:rPr>
          <w:rFonts w:eastAsia="Malgun Gothic" w:hint="eastAsia"/>
          <w:sz w:val="20"/>
          <w:szCs w:val="20"/>
        </w:rPr>
        <w:t xml:space="preserve">in </w:t>
      </w:r>
      <w:r w:rsidRPr="009A7CCC">
        <w:rPr>
          <w:rFonts w:eastAsia="Malgun Gothic"/>
          <w:sz w:val="20"/>
          <w:szCs w:val="20"/>
        </w:rPr>
        <w:t>PDCCH monitoring occasion</w:t>
      </w:r>
      <w:r w:rsidRPr="009A7CCC">
        <w:rPr>
          <w:rFonts w:eastAsia="Malgun Gothic" w:hint="eastAsia"/>
          <w:sz w:val="20"/>
          <w:szCs w:val="20"/>
        </w:rPr>
        <w:t xml:space="preserv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for</w:t>
      </w:r>
      <w:r w:rsidRPr="009A7CCC">
        <w:rPr>
          <w:rFonts w:eastAsia="Malgun Gothic"/>
          <w:sz w:val="19"/>
          <w:szCs w:val="19"/>
        </w:rPr>
        <w:t xml:space="preserve"> set </w:t>
      </w:r>
      <m:oMath>
        <m:r>
          <w:rPr>
            <w:rFonts w:ascii="Cambria Math" w:eastAsia="Malgun Gothic" w:hAnsi="Cambria Math"/>
            <w:sz w:val="20"/>
            <w:szCs w:val="20"/>
            <w:lang w:eastAsia="en-US"/>
          </w:rPr>
          <m:t>s</m:t>
        </m:r>
      </m:oMath>
      <w:r w:rsidRPr="009A7CCC">
        <w:rPr>
          <w:rFonts w:eastAsia="Malgun Gothic"/>
          <w:sz w:val="19"/>
          <w:szCs w:val="19"/>
        </w:rPr>
        <w:t xml:space="preserve"> of </w:t>
      </w:r>
      <w:r w:rsidRPr="009A7CCC">
        <w:rPr>
          <w:rFonts w:eastAsia="Malgun Gothic" w:hint="eastAsia"/>
          <w:sz w:val="20"/>
          <w:szCs w:val="20"/>
        </w:rPr>
        <w:t>serving cell</w:t>
      </w:r>
      <w:r w:rsidRPr="009A7CCC">
        <w:rPr>
          <w:rFonts w:eastAsia="Malgun Gothic"/>
          <w:sz w:val="20"/>
          <w:szCs w:val="20"/>
        </w:rPr>
        <w:t>s</w:t>
      </w:r>
      <w:r w:rsidRPr="009A7CCC">
        <w:rPr>
          <w:rFonts w:eastAsia="Malgun Gothic"/>
          <w:sz w:val="20"/>
          <w:szCs w:val="20"/>
          <w:lang w:eastAsia="en-US"/>
        </w:rPr>
        <w:t xml:space="preserve">, if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rPr>
        <w:t xml:space="preserve"> </w:t>
      </w:r>
      <w:r w:rsidRPr="009A7CCC">
        <w:rPr>
          <w:rFonts w:eastAsia="Malgun Gothic"/>
          <w:sz w:val="20"/>
          <w:szCs w:val="20"/>
        </w:rPr>
        <w:t>is not provided</w:t>
      </w:r>
      <w:r w:rsidRPr="009A7CCC">
        <w:rPr>
          <w:rFonts w:eastAsia="Malgun Gothic" w:hint="eastAsia"/>
          <w:sz w:val="20"/>
          <w:szCs w:val="20"/>
        </w:rPr>
        <w:t xml:space="preserve"> </w:t>
      </w:r>
    </w:p>
    <w:p w14:paraId="0B0CB8E9" w14:textId="77777777" w:rsidR="009A7CCC" w:rsidRPr="009A7CCC" w:rsidRDefault="009A7CCC" w:rsidP="002A7CE2">
      <w:pPr>
        <w:spacing w:after="180"/>
        <w:ind w:left="851"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w:r w:rsidRPr="009A7CCC">
        <w:rPr>
          <w:rFonts w:eastAsia="Malgun Gothic" w:cs="Arial"/>
          <w:sz w:val="20"/>
          <w:szCs w:val="20"/>
        </w:rPr>
        <w:t>the number of more than one PDSCHs</w:t>
      </w:r>
      <w:r w:rsidRPr="009A7CCC">
        <w:rPr>
          <w:rFonts w:eastAsia="Malgun Gothic"/>
          <w:sz w:val="20"/>
          <w:szCs w:val="20"/>
          <w:lang w:eastAsia="en-US"/>
        </w:rPr>
        <w:t xml:space="preserve">, not overlapping with an UL symbol indicated by </w:t>
      </w:r>
      <w:proofErr w:type="spellStart"/>
      <w:r w:rsidRPr="009A7CCC">
        <w:rPr>
          <w:rFonts w:eastAsia="Malgun Gothic"/>
          <w:i/>
          <w:iCs/>
          <w:sz w:val="20"/>
          <w:szCs w:val="20"/>
          <w:lang w:eastAsia="en-US"/>
        </w:rPr>
        <w:t>tdd</w:t>
      </w:r>
      <w:proofErr w:type="spellEnd"/>
      <w:r w:rsidRPr="009A7CCC">
        <w:rPr>
          <w:rFonts w:eastAsia="Malgun Gothic"/>
          <w:i/>
          <w:iCs/>
          <w:sz w:val="20"/>
          <w:szCs w:val="20"/>
          <w:lang w:eastAsia="en-US"/>
        </w:rPr>
        <w:t>-UL-DL-</w:t>
      </w:r>
      <w:proofErr w:type="spellStart"/>
      <w:r w:rsidRPr="009A7CCC">
        <w:rPr>
          <w:rFonts w:eastAsia="Malgun Gothic"/>
          <w:i/>
          <w:iCs/>
          <w:sz w:val="20"/>
          <w:szCs w:val="20"/>
          <w:lang w:eastAsia="en-US"/>
        </w:rPr>
        <w:t>ConfigurationCommon</w:t>
      </w:r>
      <w:proofErr w:type="spellEnd"/>
      <w:r w:rsidRPr="009A7CCC">
        <w:rPr>
          <w:rFonts w:eastAsia="Malgun Gothic"/>
          <w:sz w:val="20"/>
          <w:szCs w:val="20"/>
          <w:lang w:eastAsia="en-US"/>
        </w:rPr>
        <w:t xml:space="preserve"> or by </w:t>
      </w:r>
      <w:proofErr w:type="spellStart"/>
      <w:r w:rsidRPr="009A7CCC">
        <w:rPr>
          <w:rFonts w:eastAsia="Malgun Gothic"/>
          <w:i/>
          <w:iCs/>
          <w:sz w:val="20"/>
          <w:szCs w:val="20"/>
          <w:lang w:eastAsia="en-US"/>
        </w:rPr>
        <w:t>tdd</w:t>
      </w:r>
      <w:proofErr w:type="spellEnd"/>
      <w:r w:rsidRPr="009A7CCC">
        <w:rPr>
          <w:rFonts w:eastAsia="Malgun Gothic"/>
          <w:i/>
          <w:iCs/>
          <w:sz w:val="20"/>
          <w:szCs w:val="20"/>
          <w:lang w:eastAsia="en-US"/>
        </w:rPr>
        <w:t>-UL-DL-</w:t>
      </w:r>
      <w:proofErr w:type="spellStart"/>
      <w:r w:rsidRPr="009A7CCC">
        <w:rPr>
          <w:rFonts w:eastAsia="Malgun Gothic"/>
          <w:i/>
          <w:iCs/>
          <w:sz w:val="20"/>
          <w:szCs w:val="20"/>
          <w:lang w:eastAsia="en-US"/>
        </w:rPr>
        <w:t>ConfigurationDedicated</w:t>
      </w:r>
      <w:proofErr w:type="spellEnd"/>
      <w:r w:rsidRPr="009A7CCC">
        <w:rPr>
          <w:rFonts w:eastAsia="Malgun Gothic"/>
          <w:i/>
          <w:iCs/>
          <w:sz w:val="20"/>
          <w:szCs w:val="20"/>
          <w:lang w:eastAsia="en-US"/>
        </w:rPr>
        <w:t xml:space="preserve"> </w:t>
      </w:r>
      <w:r w:rsidRPr="009A7CCC">
        <w:rPr>
          <w:rFonts w:eastAsia="Malgun Gothic"/>
          <w:sz w:val="20"/>
          <w:szCs w:val="20"/>
          <w:lang w:eastAsia="en-US"/>
        </w:rPr>
        <w:t xml:space="preserve">if provided, </w:t>
      </w:r>
      <w:r w:rsidRPr="009A7CCC">
        <w:rPr>
          <w:rFonts w:eastAsia="Malgun Gothic" w:cs="Arial"/>
          <w:sz w:val="20"/>
          <w:szCs w:val="20"/>
        </w:rPr>
        <w:t xml:space="preserve">scheduled by a </w:t>
      </w:r>
      <w:r w:rsidRPr="009A7CCC">
        <w:rPr>
          <w:rFonts w:eastAsia="Malgun Gothic" w:cs="Arial" w:hint="eastAsia"/>
          <w:sz w:val="20"/>
          <w:szCs w:val="20"/>
        </w:rPr>
        <w:t xml:space="preserve">DCI format </w:t>
      </w:r>
      <w:r w:rsidRPr="009A7CCC">
        <w:rPr>
          <w:rFonts w:eastAsia="Malgun Gothic" w:cs="Arial"/>
          <w:sz w:val="20"/>
          <w:szCs w:val="20"/>
        </w:rPr>
        <w:t xml:space="preserve">1_3 that the UE detects </w:t>
      </w:r>
      <w:r w:rsidRPr="009A7CCC">
        <w:rPr>
          <w:rFonts w:eastAsia="Malgun Gothic" w:hint="eastAsia"/>
          <w:sz w:val="20"/>
          <w:szCs w:val="20"/>
        </w:rPr>
        <w:t xml:space="preserve">in </w:t>
      </w:r>
      <w:r w:rsidRPr="009A7CCC">
        <w:rPr>
          <w:rFonts w:eastAsia="Malgun Gothic"/>
          <w:sz w:val="20"/>
          <w:szCs w:val="20"/>
        </w:rPr>
        <w:t>PDCCH monitoring occasion</w:t>
      </w:r>
      <w:r w:rsidRPr="009A7CCC">
        <w:rPr>
          <w:rFonts w:eastAsia="Malgun Gothic" w:hint="eastAsia"/>
          <w:sz w:val="20"/>
          <w:szCs w:val="20"/>
        </w:rPr>
        <w:t xml:space="preserv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for</w:t>
      </w:r>
      <w:r w:rsidRPr="009A7CCC">
        <w:rPr>
          <w:rFonts w:eastAsia="Malgun Gothic"/>
          <w:sz w:val="19"/>
          <w:szCs w:val="19"/>
        </w:rPr>
        <w:t xml:space="preserve"> set </w:t>
      </w:r>
      <m:oMath>
        <m:r>
          <w:rPr>
            <w:rFonts w:ascii="Cambria Math" w:eastAsia="Malgun Gothic" w:hAnsi="Cambria Math"/>
            <w:sz w:val="20"/>
            <w:szCs w:val="20"/>
            <w:lang w:eastAsia="en-US"/>
          </w:rPr>
          <m:t>s</m:t>
        </m:r>
      </m:oMath>
      <w:r w:rsidRPr="009A7CCC">
        <w:rPr>
          <w:rFonts w:eastAsia="Malgun Gothic"/>
          <w:sz w:val="19"/>
          <w:szCs w:val="19"/>
        </w:rPr>
        <w:t xml:space="preserve"> of </w:t>
      </w:r>
      <w:r w:rsidRPr="009A7CCC">
        <w:rPr>
          <w:rFonts w:eastAsia="Malgun Gothic" w:hint="eastAsia"/>
          <w:sz w:val="20"/>
          <w:szCs w:val="20"/>
        </w:rPr>
        <w:t>serving cell</w:t>
      </w:r>
      <w:r w:rsidRPr="009A7CCC">
        <w:rPr>
          <w:rFonts w:eastAsia="Malgun Gothic"/>
          <w:sz w:val="20"/>
          <w:szCs w:val="20"/>
        </w:rPr>
        <w:t>s</w:t>
      </w:r>
      <w:r w:rsidRPr="009A7CCC">
        <w:rPr>
          <w:rFonts w:eastAsia="Malgun Gothic"/>
          <w:sz w:val="20"/>
          <w:szCs w:val="20"/>
          <w:lang w:eastAsia="en-US"/>
        </w:rPr>
        <w:t xml:space="preserve">, if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rPr>
        <w:t xml:space="preserve"> </w:t>
      </w:r>
      <w:r w:rsidRPr="009A7CCC">
        <w:rPr>
          <w:rFonts w:eastAsia="Malgun Gothic"/>
          <w:sz w:val="20"/>
          <w:szCs w:val="20"/>
        </w:rPr>
        <w:t>is provided</w:t>
      </w:r>
      <w:r w:rsidRPr="009A7CCC">
        <w:rPr>
          <w:rFonts w:eastAsia="Malgun Gothic"/>
          <w:sz w:val="20"/>
          <w:szCs w:val="20"/>
          <w:lang w:eastAsia="en-US"/>
        </w:rPr>
        <w:t xml:space="preserve"> </w:t>
      </w:r>
    </w:p>
    <w:p w14:paraId="021E6929" w14:textId="77777777" w:rsidR="009A7CCC" w:rsidRPr="009A7CCC" w:rsidRDefault="009A7CCC" w:rsidP="002A7CE2">
      <w:pPr>
        <w:spacing w:after="180"/>
        <w:rPr>
          <w:rFonts w:eastAsia="Malgun Gothic"/>
          <w:sz w:val="20"/>
          <w:szCs w:val="20"/>
        </w:rPr>
      </w:pPr>
      <w:bookmarkStart w:id="54" w:name="_Hlk195698446"/>
      <w:r w:rsidRPr="009A7CCC">
        <w:rPr>
          <w:rFonts w:eastAsia="Malgun Gothic" w:hint="eastAsia"/>
          <w:sz w:val="20"/>
          <w:szCs w:val="20"/>
        </w:rPr>
        <w:t xml:space="preserve">If a UE </w:t>
      </w:r>
      <w:r w:rsidRPr="009A7CCC">
        <w:rPr>
          <w:rFonts w:eastAsia="Malgun Gothic"/>
          <w:sz w:val="20"/>
          <w:szCs w:val="20"/>
        </w:rPr>
        <w:t xml:space="preserve">is provided </w:t>
      </w:r>
      <w:r w:rsidRPr="009A7CCC">
        <w:rPr>
          <w:rFonts w:eastAsia="Malgun Gothic"/>
          <w:i/>
          <w:iCs/>
          <w:sz w:val="20"/>
          <w:szCs w:val="20"/>
        </w:rPr>
        <w:t>pdsch-TimeDomainAllocationListForMultiPDSCH-DCI-1-3</w:t>
      </w:r>
      <w:r w:rsidRPr="009A7CCC">
        <w:rPr>
          <w:rFonts w:eastAsia="Malgun Gothic"/>
          <w:sz w:val="20"/>
          <w:szCs w:val="20"/>
          <w:lang w:eastAsia="en-US"/>
        </w:rPr>
        <w:t xml:space="preserve"> for a serving cell in a </w:t>
      </w:r>
      <w:r w:rsidRPr="009A7CCC">
        <w:rPr>
          <w:rFonts w:eastAsia="Malgun Gothic"/>
          <w:sz w:val="20"/>
          <w:szCs w:val="20"/>
        </w:rPr>
        <w:t>set of serving cells provided by</w:t>
      </w:r>
      <w:r w:rsidRPr="009A7CCC">
        <w:rPr>
          <w:rFonts w:eastAsia="Malgun Gothic"/>
          <w:i/>
          <w:sz w:val="20"/>
          <w:szCs w:val="20"/>
          <w:lang w:eastAsia="en-US"/>
        </w:rPr>
        <w:t xml:space="preserve"> MC-DCI-</w:t>
      </w:r>
      <w:proofErr w:type="spellStart"/>
      <w:r w:rsidRPr="009A7CCC">
        <w:rPr>
          <w:rFonts w:eastAsia="Malgun Gothic"/>
          <w:i/>
          <w:sz w:val="20"/>
          <w:szCs w:val="20"/>
          <w:lang w:eastAsia="en-US"/>
        </w:rPr>
        <w:t>SetofCells</w:t>
      </w:r>
      <w:proofErr w:type="spellEnd"/>
      <w:r w:rsidRPr="009A7CCC">
        <w:rPr>
          <w:rFonts w:eastAsia="Malgun Gothic"/>
          <w:iCs/>
          <w:sz w:val="20"/>
          <w:szCs w:val="20"/>
          <w:lang w:eastAsia="en-US"/>
        </w:rPr>
        <w:t xml:space="preserve"> in a PUCCH group, </w:t>
      </w:r>
      <w:r w:rsidRPr="009A7CCC">
        <w:rPr>
          <w:rFonts w:eastAsia="Malgun Gothic" w:cs="Arial"/>
          <w:sz w:val="20"/>
          <w:szCs w:val="20"/>
        </w:rPr>
        <w:t>t</w:t>
      </w:r>
      <w:r w:rsidRPr="009A7CCC">
        <w:rPr>
          <w:rFonts w:eastAsia="Malgun Gothic" w:cs="Arial" w:hint="eastAsia"/>
          <w:sz w:val="20"/>
          <w:szCs w:val="20"/>
        </w:rPr>
        <w:t>he UE determine</w:t>
      </w:r>
      <w:r w:rsidRPr="009A7CCC">
        <w:rPr>
          <w:rFonts w:eastAsia="Malgun Gothic" w:cs="Arial"/>
          <w:sz w:val="20"/>
          <w:szCs w:val="20"/>
        </w:rPr>
        <w:t>s</w:t>
      </w:r>
      <w:r w:rsidRPr="009A7CCC">
        <w:rPr>
          <w:rFonts w:eastAsia="Malgun Gothic" w:cs="Arial" w:hint="eastAsia"/>
          <w:sz w:val="20"/>
          <w:szCs w:val="20"/>
        </w:rPr>
        <w:t xml:space="preserve"> the </w:t>
      </w:r>
      <m:oMath>
        <m:sSubSup>
          <m:sSubSupPr>
            <m:ctrlPr>
              <w:rPr>
                <w:rFonts w:ascii="Cambria Math" w:eastAsia="Malgun Gothic" w:hAnsi="Cambria Math"/>
                <w:i/>
                <w:sz w:val="20"/>
                <w:szCs w:val="20"/>
                <w:lang w:eastAsia="en-US"/>
              </w:rPr>
            </m:ctrlPr>
          </m:sSubSupPr>
          <m:e>
            <m:acc>
              <m:accPr>
                <m:chr m:val="̃"/>
                <m:ctrlPr>
                  <w:rPr>
                    <w:rFonts w:ascii="Cambria Math" w:eastAsia="Malgun Gothic" w:hAnsi="Cambria Math"/>
                    <w:i/>
                    <w:sz w:val="20"/>
                    <w:szCs w:val="20"/>
                    <w:lang w:eastAsia="en-US"/>
                  </w:rPr>
                </m:ctrlPr>
              </m:accPr>
              <m:e>
                <m:r>
                  <w:rPr>
                    <w:rFonts w:ascii="Cambria Math" w:eastAsia="Malgun Gothic"/>
                    <w:sz w:val="20"/>
                    <w:szCs w:val="20"/>
                    <w:lang w:eastAsia="en-US"/>
                  </w:rPr>
                  <m:t>o</m:t>
                </m:r>
              </m:e>
            </m:acc>
          </m:e>
          <m:sub>
            <m:r>
              <w:rPr>
                <w:rFonts w:ascii="Cambria Math" w:eastAsia="Malgun Gothic"/>
                <w:sz w:val="20"/>
                <w:szCs w:val="20"/>
                <w:lang w:eastAsia="en-US"/>
              </w:rPr>
              <m:t>0</m:t>
            </m:r>
          </m:sub>
          <m:sup>
            <m:r>
              <w:rPr>
                <w:rFonts w:ascii="Cambria Math" w:eastAsia="Malgun Gothic"/>
                <w:sz w:val="20"/>
                <w:szCs w:val="20"/>
                <w:lang w:eastAsia="en-US"/>
              </w:rPr>
              <m:t>ACK</m:t>
            </m:r>
          </m:sup>
        </m:sSubSup>
        <m:r>
          <w:rPr>
            <w:rFonts w:ascii="Cambria Math" w:eastAsia="Malgun Gothic" w:hAnsi="Cambria Math"/>
            <w:sz w:val="20"/>
            <w:szCs w:val="20"/>
            <w:lang w:eastAsia="en-US"/>
          </w:rPr>
          <m:t xml:space="preserve">, </m:t>
        </m:r>
        <m:sSubSup>
          <m:sSubSupPr>
            <m:ctrlPr>
              <w:rPr>
                <w:rFonts w:ascii="Cambria Math" w:eastAsia="Malgun Gothic" w:hAnsi="Cambria Math"/>
                <w:i/>
                <w:sz w:val="20"/>
                <w:szCs w:val="20"/>
                <w:lang w:eastAsia="en-US"/>
              </w:rPr>
            </m:ctrlPr>
          </m:sSubSupPr>
          <m:e>
            <m:acc>
              <m:accPr>
                <m:chr m:val="̃"/>
                <m:ctrlPr>
                  <w:rPr>
                    <w:rFonts w:ascii="Cambria Math" w:eastAsia="Malgun Gothic" w:hAnsi="Cambria Math"/>
                    <w:i/>
                    <w:sz w:val="20"/>
                    <w:szCs w:val="20"/>
                    <w:lang w:eastAsia="en-US"/>
                  </w:rPr>
                </m:ctrlPr>
              </m:accPr>
              <m:e>
                <m:r>
                  <w:rPr>
                    <w:rFonts w:ascii="Cambria Math" w:eastAsia="Malgun Gothic"/>
                    <w:sz w:val="20"/>
                    <w:szCs w:val="20"/>
                    <w:lang w:eastAsia="en-US"/>
                  </w:rPr>
                  <m:t>o</m:t>
                </m:r>
              </m:e>
            </m:acc>
          </m:e>
          <m:sub>
            <m:r>
              <w:rPr>
                <w:rFonts w:ascii="Cambria Math" w:eastAsia="Malgun Gothic"/>
                <w:sz w:val="20"/>
                <w:szCs w:val="20"/>
                <w:lang w:eastAsia="en-US"/>
              </w:rPr>
              <m:t>1</m:t>
            </m:r>
          </m:sub>
          <m:sup>
            <m:r>
              <w:rPr>
                <w:rFonts w:ascii="Cambria Math" w:eastAsia="Malgun Gothic"/>
                <w:sz w:val="20"/>
                <w:szCs w:val="20"/>
                <w:lang w:eastAsia="en-US"/>
              </w:rPr>
              <m:t>ACK</m:t>
            </m:r>
          </m:sup>
        </m:sSubSup>
        <m:r>
          <w:rPr>
            <w:rFonts w:ascii="Cambria Math" w:eastAsia="Malgun Gothic" w:hAnsi="Cambria Math"/>
            <w:sz w:val="20"/>
            <w:szCs w:val="20"/>
            <w:lang w:eastAsia="en-US"/>
          </w:rPr>
          <m:t>,⋯,</m:t>
        </m:r>
        <m:sSubSup>
          <m:sSubSupPr>
            <m:ctrlPr>
              <w:rPr>
                <w:rFonts w:ascii="Cambria Math" w:eastAsia="Malgun Gothic" w:hAnsi="Cambria Math"/>
                <w:i/>
                <w:sz w:val="20"/>
                <w:szCs w:val="20"/>
                <w:lang w:eastAsia="en-US"/>
              </w:rPr>
            </m:ctrlPr>
          </m:sSubSupPr>
          <m:e>
            <m:acc>
              <m:accPr>
                <m:chr m:val="̃"/>
                <m:ctrlPr>
                  <w:rPr>
                    <w:rFonts w:ascii="Cambria Math" w:eastAsia="Malgun Gothic" w:hAnsi="Cambria Math"/>
                    <w:i/>
                    <w:sz w:val="20"/>
                    <w:szCs w:val="20"/>
                    <w:lang w:eastAsia="en-US"/>
                  </w:rPr>
                </m:ctrlPr>
              </m:accPr>
              <m:e>
                <m:r>
                  <w:rPr>
                    <w:rFonts w:ascii="Cambria Math" w:eastAsia="Malgun Gothic"/>
                    <w:sz w:val="20"/>
                    <w:szCs w:val="20"/>
                    <w:lang w:eastAsia="en-US"/>
                  </w:rPr>
                  <m:t>o</m:t>
                </m:r>
              </m:e>
            </m:acc>
          </m:e>
          <m:sub>
            <m:sSub>
              <m:sSubPr>
                <m:ctrlPr>
                  <w:rPr>
                    <w:rFonts w:ascii="Cambria Math" w:eastAsia="Malgun Gothic" w:hAnsi="Cambria Math"/>
                    <w:i/>
                    <w:sz w:val="20"/>
                    <w:szCs w:val="20"/>
                    <w:lang w:eastAsia="en-US"/>
                  </w:rPr>
                </m:ctrlPr>
              </m:sSubPr>
              <m:e>
                <m:r>
                  <w:rPr>
                    <w:rFonts w:ascii="Cambria Math" w:eastAsia="Malgun Gothic" w:hAnsi="Cambria Math"/>
                    <w:sz w:val="20"/>
                    <w:szCs w:val="20"/>
                    <w:lang w:eastAsia="en-US"/>
                  </w:rPr>
                  <m:t>O</m:t>
                </m:r>
              </m:e>
              <m:sub>
                <m:r>
                  <m:rPr>
                    <m:sty m:val="p"/>
                  </m:rPr>
                  <w:rPr>
                    <w:rFonts w:ascii="Cambria Math" w:eastAsia="Malgun Gothic" w:hAnsi="Cambria Math"/>
                    <w:sz w:val="20"/>
                    <w:szCs w:val="20"/>
                    <w:lang w:eastAsia="en-US"/>
                  </w:rPr>
                  <m:t>ACK</m:t>
                </m:r>
              </m:sub>
            </m:sSub>
            <m:r>
              <w:rPr>
                <w:rFonts w:ascii="Cambria Math" w:eastAsia="Malgun Gothic" w:hAnsi="Cambria Math"/>
                <w:sz w:val="20"/>
                <w:szCs w:val="20"/>
                <w:lang w:eastAsia="en-US"/>
              </w:rPr>
              <m:t>-1</m:t>
            </m:r>
          </m:sub>
          <m:sup>
            <m:r>
              <w:rPr>
                <w:rFonts w:ascii="Cambria Math" w:eastAsia="Malgun Gothic"/>
                <w:sz w:val="20"/>
                <w:szCs w:val="20"/>
                <w:lang w:eastAsia="en-US"/>
              </w:rPr>
              <m:t>ACK</m:t>
            </m:r>
          </m:sup>
        </m:sSubSup>
      </m:oMath>
      <w:r w:rsidRPr="009A7CCC">
        <w:rPr>
          <w:rFonts w:eastAsia="Malgun Gothic" w:hint="eastAsia"/>
          <w:sz w:val="20"/>
          <w:szCs w:val="20"/>
        </w:rPr>
        <w:t xml:space="preserve"> </w:t>
      </w:r>
      <w:r w:rsidRPr="009A7CCC">
        <w:rPr>
          <w:rFonts w:eastAsia="Malgun Gothic"/>
          <w:sz w:val="20"/>
          <w:szCs w:val="20"/>
        </w:rPr>
        <w:t>according</w:t>
      </w:r>
      <w:r w:rsidRPr="009A7CCC">
        <w:rPr>
          <w:rFonts w:eastAsia="Malgun Gothic" w:hint="eastAsia"/>
          <w:sz w:val="20"/>
          <w:szCs w:val="20"/>
        </w:rPr>
        <w:t xml:space="preserve"> to the previous pseudo-code</w:t>
      </w:r>
      <w:r w:rsidRPr="009A7CCC">
        <w:rPr>
          <w:rFonts w:eastAsia="Malgun Gothic"/>
          <w:sz w:val="20"/>
          <w:szCs w:val="20"/>
        </w:rPr>
        <w:t>s</w:t>
      </w:r>
      <w:r w:rsidRPr="009A7CCC">
        <w:rPr>
          <w:rFonts w:eastAsia="Malgun Gothic" w:hint="eastAsia"/>
          <w:sz w:val="20"/>
          <w:szCs w:val="20"/>
        </w:rPr>
        <w:t xml:space="preserve"> with the following modifications</w:t>
      </w:r>
    </w:p>
    <w:p w14:paraId="63B50B4E"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 xml:space="preserve">the first HARQ-ACK sub-codebook is associated with </w:t>
      </w:r>
    </w:p>
    <w:p w14:paraId="337F9F22" w14:textId="77777777" w:rsidR="009A7CCC" w:rsidRPr="009A7CCC" w:rsidRDefault="009A7CCC" w:rsidP="002A7CE2">
      <w:pPr>
        <w:spacing w:after="180"/>
        <w:ind w:left="851" w:hanging="284"/>
        <w:rPr>
          <w:sz w:val="20"/>
          <w:szCs w:val="20"/>
        </w:rPr>
      </w:pPr>
      <w:r w:rsidRPr="009A7CCC">
        <w:rPr>
          <w:sz w:val="20"/>
          <w:szCs w:val="20"/>
        </w:rPr>
        <w:t>-</w:t>
      </w:r>
      <w:r w:rsidRPr="009A7CCC">
        <w:rPr>
          <w:sz w:val="20"/>
          <w:szCs w:val="20"/>
        </w:rPr>
        <w:tab/>
        <w:t xml:space="preserve">unicast SPS PDSCH receptions </w:t>
      </w:r>
    </w:p>
    <w:p w14:paraId="4208A621" w14:textId="77777777" w:rsidR="009A7CCC" w:rsidRPr="009A7CCC" w:rsidRDefault="009A7CCC" w:rsidP="002A7CE2">
      <w:pPr>
        <w:spacing w:after="180"/>
        <w:ind w:left="851" w:hanging="284"/>
        <w:rPr>
          <w:sz w:val="20"/>
          <w:szCs w:val="20"/>
        </w:rPr>
      </w:pPr>
      <w:r w:rsidRPr="009A7CCC">
        <w:rPr>
          <w:sz w:val="20"/>
          <w:szCs w:val="20"/>
        </w:rPr>
        <w:t>-</w:t>
      </w:r>
      <w:r w:rsidRPr="009A7CCC">
        <w:rPr>
          <w:sz w:val="20"/>
          <w:szCs w:val="20"/>
        </w:rPr>
        <w:tab/>
        <w:t xml:space="preserve">any unicast DCI format scheduling a single PDSCH reception on a serving cell </w:t>
      </w:r>
    </w:p>
    <w:p w14:paraId="60DA2477" w14:textId="77777777" w:rsidR="009A7CCC" w:rsidRPr="009A7CCC" w:rsidRDefault="009A7CCC" w:rsidP="002A7CE2">
      <w:pPr>
        <w:spacing w:after="180"/>
        <w:ind w:left="851" w:hanging="284"/>
        <w:rPr>
          <w:sz w:val="20"/>
          <w:szCs w:val="20"/>
        </w:rPr>
      </w:pPr>
      <w:r w:rsidRPr="009A7CCC">
        <w:rPr>
          <w:sz w:val="20"/>
          <w:szCs w:val="20"/>
        </w:rPr>
        <w:t>-</w:t>
      </w:r>
      <w:r w:rsidRPr="009A7CCC">
        <w:rPr>
          <w:sz w:val="20"/>
          <w:szCs w:val="20"/>
        </w:rPr>
        <w:tab/>
        <w:t>any unicast DCI format having associated HARQ-ACK information without scheduling a PDSCH reception</w:t>
      </w:r>
    </w:p>
    <w:p w14:paraId="2BB5D953" w14:textId="77777777" w:rsidR="009A7CCC" w:rsidRPr="009A7CCC" w:rsidRDefault="009A7CCC" w:rsidP="002A7CE2">
      <w:pPr>
        <w:spacing w:after="180"/>
        <w:ind w:left="851" w:hanging="284"/>
        <w:rPr>
          <w:sz w:val="20"/>
          <w:szCs w:val="20"/>
        </w:rPr>
      </w:pPr>
      <w:r w:rsidRPr="009A7CCC">
        <w:rPr>
          <w:sz w:val="20"/>
          <w:szCs w:val="20"/>
        </w:rPr>
        <w:t>-</w:t>
      </w:r>
      <w:r w:rsidRPr="009A7CCC">
        <w:rPr>
          <w:sz w:val="20"/>
          <w:szCs w:val="20"/>
        </w:rPr>
        <w:tab/>
        <w:t xml:space="preserve">any DCI format 1_3 scheduling more than one PDSCH receptions on a serving </w:t>
      </w:r>
      <w:r w:rsidRPr="009A7CCC">
        <w:rPr>
          <w:rFonts w:eastAsia="Malgun Gothic"/>
          <w:bCs/>
          <w:sz w:val="20"/>
          <w:szCs w:val="20"/>
          <w:lang w:eastAsia="en-US"/>
        </w:rPr>
        <w:t xml:space="preserve">cell </w:t>
      </w:r>
      <m:oMath>
        <m:r>
          <w:rPr>
            <w:rFonts w:ascii="Cambria Math" w:eastAsia="Malgun Gothic" w:hAnsi="Cambria Math"/>
            <w:sz w:val="20"/>
            <w:szCs w:val="20"/>
            <w:lang w:eastAsia="en-US"/>
          </w:rPr>
          <m:t>c</m:t>
        </m:r>
      </m:oMath>
      <w:r w:rsidRPr="009A7CCC">
        <w:rPr>
          <w:rFonts w:eastAsia="Malgun Gothic"/>
          <w:bCs/>
          <w:sz w:val="20"/>
          <w:szCs w:val="20"/>
          <w:lang w:eastAsia="en-US"/>
        </w:rPr>
        <w:t xml:space="preserve"> </w:t>
      </w:r>
      <w:r w:rsidRPr="009A7CCC">
        <w:rPr>
          <w:sz w:val="20"/>
          <w:szCs w:val="20"/>
        </w:rPr>
        <w:t xml:space="preserve">for which the UE </w:t>
      </w:r>
      <w:r w:rsidRPr="009A7CCC">
        <w:rPr>
          <w:rFonts w:eastAsia="Malgun Gothic"/>
          <w:sz w:val="20"/>
          <w:szCs w:val="20"/>
        </w:rPr>
        <w:t xml:space="preserve">is provided </w:t>
      </w:r>
      <w:proofErr w:type="spellStart"/>
      <w:r w:rsidRPr="009A7CCC">
        <w:rPr>
          <w:rFonts w:eastAsia="Malgun Gothic"/>
          <w:i/>
          <w:iCs/>
          <w:sz w:val="20"/>
          <w:szCs w:val="20"/>
          <w:lang w:eastAsia="en-US"/>
        </w:rPr>
        <w:t>nrofHARQ-BundlingGroups</w:t>
      </w:r>
      <w:proofErr w:type="spellEnd"/>
      <w:r w:rsidRPr="009A7CCC">
        <w:rPr>
          <w:rFonts w:eastAsia="Malgun Gothic"/>
          <w:sz w:val="20"/>
          <w:szCs w:val="20"/>
          <w:lang w:eastAsia="en-US"/>
        </w:rPr>
        <w:t xml:space="preserve"> with value </w:t>
      </w:r>
      <m:oMath>
        <m:sSubSup>
          <m:sSubSupPr>
            <m:ctrlPr>
              <w:rPr>
                <w:rFonts w:ascii="Cambria Math" w:eastAsia="Malgun Gothic" w:hAnsi="Cambria Math"/>
                <w:i/>
                <w:sz w:val="20"/>
                <w:szCs w:val="20"/>
                <w:lang w:val="x-none"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HARQ</m:t>
            </m:r>
            <m:r>
              <m:rPr>
                <m:sty m:val="p"/>
              </m:rPr>
              <w:rPr>
                <w:rFonts w:ascii="Cambria Math" w:eastAsia="Malgun Gothic"/>
                <w:sz w:val="20"/>
                <w:szCs w:val="20"/>
                <w:lang w:eastAsia="en-US"/>
              </w:rPr>
              <m:t>-</m:t>
            </m:r>
            <m:r>
              <m:rPr>
                <m:sty m:val="p"/>
              </m:rPr>
              <w:rPr>
                <w:rFonts w:ascii="Cambria Math" w:eastAsia="Malgun Gothic"/>
                <w:sz w:val="20"/>
                <w:szCs w:val="20"/>
                <w:lang w:eastAsia="en-US"/>
              </w:rPr>
              <m:t>ACK,</m:t>
            </m:r>
            <m:r>
              <w:rPr>
                <w:rFonts w:ascii="Cambria Math" w:eastAsia="Malgun Gothic" w:hAnsi="Cambria Math"/>
                <w:sz w:val="20"/>
                <w:szCs w:val="20"/>
                <w:lang w:eastAsia="en-US"/>
              </w:rPr>
              <m:t>c</m:t>
            </m:r>
            <m:ctrlPr>
              <w:rPr>
                <w:rFonts w:ascii="Cambria Math" w:eastAsia="Malgun Gothic" w:hAnsi="Cambria Math"/>
                <w:sz w:val="20"/>
                <w:szCs w:val="20"/>
                <w:lang w:val="x-none" w:eastAsia="en-US"/>
              </w:rPr>
            </m:ctrlPr>
          </m:sub>
          <m:sup>
            <m:r>
              <m:rPr>
                <m:sty m:val="p"/>
              </m:rPr>
              <w:rPr>
                <w:rFonts w:ascii="Cambria Math" w:eastAsia="Malgun Gothic"/>
                <w:sz w:val="20"/>
                <w:szCs w:val="20"/>
                <w:lang w:eastAsia="en-US"/>
              </w:rPr>
              <m:t>TBG,max</m:t>
            </m:r>
            <m:ctrlPr>
              <w:rPr>
                <w:rFonts w:ascii="Cambria Math" w:eastAsia="Malgun Gothic" w:hAnsi="Cambria Math"/>
                <w:sz w:val="20"/>
                <w:szCs w:val="20"/>
                <w:lang w:val="x-none" w:eastAsia="en-US"/>
              </w:rPr>
            </m:ctrlPr>
          </m:sup>
        </m:sSubSup>
        <m:r>
          <w:rPr>
            <w:rFonts w:ascii="Cambria Math" w:eastAsia="Malgun Gothic" w:hAnsi="Cambria Math"/>
            <w:sz w:val="20"/>
            <w:szCs w:val="20"/>
            <w:lang w:eastAsia="en-US"/>
          </w:rPr>
          <m:t>=1</m:t>
        </m:r>
      </m:oMath>
    </w:p>
    <w:p w14:paraId="7A5F14CC"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the second HARQ-ACK sub-codebook is associated with DCI format 1_3 that</w:t>
      </w:r>
    </w:p>
    <w:p w14:paraId="2CADD989" w14:textId="77777777" w:rsidR="009A7CCC" w:rsidRPr="009A7CCC" w:rsidRDefault="009A7CCC" w:rsidP="002A7CE2">
      <w:pPr>
        <w:spacing w:after="180"/>
        <w:ind w:left="852" w:hanging="284"/>
        <w:rPr>
          <w:rFonts w:eastAsia="Malgun Gothic"/>
          <w:sz w:val="20"/>
          <w:szCs w:val="20"/>
          <w:lang w:eastAsia="en-US"/>
        </w:rPr>
      </w:pPr>
      <w:bookmarkStart w:id="55" w:name="_Hlk197521668"/>
      <w:r w:rsidRPr="009A7CCC">
        <w:rPr>
          <w:rFonts w:eastAsia="Malgun Gothic"/>
          <w:sz w:val="20"/>
          <w:szCs w:val="20"/>
          <w:lang w:eastAsia="en-US"/>
        </w:rPr>
        <w:lastRenderedPageBreak/>
        <w:t>-</w:t>
      </w:r>
      <w:r w:rsidRPr="009A7CCC">
        <w:rPr>
          <w:rFonts w:eastAsia="Malgun Gothic"/>
          <w:sz w:val="20"/>
          <w:szCs w:val="20"/>
          <w:lang w:eastAsia="en-US"/>
        </w:rPr>
        <w:tab/>
        <w:t xml:space="preserve">schedules PDSCH receptions on more than one serving cells from the set of serving cells, or </w:t>
      </w:r>
    </w:p>
    <w:p w14:paraId="247F2753" w14:textId="77777777" w:rsidR="009A7CCC" w:rsidRPr="009A7CCC" w:rsidRDefault="009A7CCC" w:rsidP="002A7CE2">
      <w:pPr>
        <w:spacing w:after="180"/>
        <w:ind w:left="852"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 xml:space="preserve">schedules more than one PDSCH receptions on a serving cell </w:t>
      </w:r>
      <m:oMath>
        <m:r>
          <w:rPr>
            <w:rFonts w:ascii="Cambria Math" w:eastAsia="Malgun Gothic" w:hAnsi="Cambria Math"/>
            <w:sz w:val="20"/>
            <w:szCs w:val="20"/>
            <w:lang w:eastAsia="en-US"/>
          </w:rPr>
          <m:t>c</m:t>
        </m:r>
      </m:oMath>
      <w:r w:rsidRPr="009A7CCC">
        <w:rPr>
          <w:rFonts w:eastAsia="Malgun Gothic"/>
          <w:sz w:val="20"/>
          <w:szCs w:val="20"/>
          <w:lang w:eastAsia="en-US"/>
        </w:rPr>
        <w:t xml:space="preserve">, from the set of serving cells, for which the UE </w:t>
      </w:r>
      <w:r w:rsidRPr="009A7CCC">
        <w:rPr>
          <w:rFonts w:eastAsia="Malgun Gothic"/>
          <w:sz w:val="20"/>
          <w:szCs w:val="20"/>
        </w:rPr>
        <w:t xml:space="preserve">is not provided </w:t>
      </w:r>
      <w:proofErr w:type="spellStart"/>
      <w:r w:rsidRPr="009A7CCC">
        <w:rPr>
          <w:rFonts w:eastAsia="Malgun Gothic"/>
          <w:i/>
          <w:iCs/>
          <w:sz w:val="20"/>
          <w:szCs w:val="20"/>
          <w:lang w:eastAsia="en-US"/>
        </w:rPr>
        <w:t>nrofHARQ-BundlingGroups</w:t>
      </w:r>
      <w:proofErr w:type="spellEnd"/>
      <w:r w:rsidRPr="009A7CCC">
        <w:rPr>
          <w:rFonts w:eastAsia="Malgun Gothic"/>
          <w:sz w:val="20"/>
          <w:szCs w:val="20"/>
          <w:lang w:eastAsia="en-US"/>
        </w:rPr>
        <w:t xml:space="preserve"> or is provided </w:t>
      </w:r>
      <w:proofErr w:type="spellStart"/>
      <w:r w:rsidRPr="009A7CCC">
        <w:rPr>
          <w:rFonts w:eastAsia="Malgun Gothic"/>
          <w:i/>
          <w:iCs/>
          <w:sz w:val="20"/>
          <w:szCs w:val="20"/>
          <w:lang w:eastAsia="en-US"/>
        </w:rPr>
        <w:t>nrofHARQ-BundlingGroups</w:t>
      </w:r>
      <w:proofErr w:type="spellEnd"/>
      <w:r w:rsidRPr="009A7CCC">
        <w:rPr>
          <w:rFonts w:eastAsia="Malgun Gothic"/>
          <w:sz w:val="20"/>
          <w:szCs w:val="20"/>
          <w:lang w:eastAsia="en-US"/>
        </w:rPr>
        <w:t xml:space="preserve"> with value </w:t>
      </w:r>
      <m:oMath>
        <m:sSubSup>
          <m:sSubSupPr>
            <m:ctrlPr>
              <w:rPr>
                <w:rFonts w:ascii="Cambria Math" w:eastAsia="Malgun Gothic" w:hAnsi="Cambria Math"/>
                <w:i/>
                <w:sz w:val="20"/>
                <w:szCs w:val="20"/>
                <w:lang w:val="x-none"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HARQ</m:t>
            </m:r>
            <m:r>
              <m:rPr>
                <m:sty m:val="p"/>
              </m:rPr>
              <w:rPr>
                <w:rFonts w:ascii="Cambria Math" w:eastAsia="Malgun Gothic"/>
                <w:sz w:val="20"/>
                <w:szCs w:val="20"/>
                <w:lang w:eastAsia="en-US"/>
              </w:rPr>
              <m:t>-</m:t>
            </m:r>
            <m:r>
              <m:rPr>
                <m:sty m:val="p"/>
              </m:rPr>
              <w:rPr>
                <w:rFonts w:ascii="Cambria Math" w:eastAsia="Malgun Gothic"/>
                <w:sz w:val="20"/>
                <w:szCs w:val="20"/>
                <w:lang w:eastAsia="en-US"/>
              </w:rPr>
              <m:t>ACK,</m:t>
            </m:r>
            <m:r>
              <w:rPr>
                <w:rFonts w:ascii="Cambria Math" w:eastAsia="Malgun Gothic" w:hAnsi="Cambria Math"/>
                <w:sz w:val="20"/>
                <w:szCs w:val="20"/>
                <w:lang w:eastAsia="en-US"/>
              </w:rPr>
              <m:t>c</m:t>
            </m:r>
            <m:ctrlPr>
              <w:rPr>
                <w:rFonts w:ascii="Cambria Math" w:eastAsia="Malgun Gothic" w:hAnsi="Cambria Math"/>
                <w:sz w:val="20"/>
                <w:szCs w:val="20"/>
                <w:lang w:val="x-none" w:eastAsia="en-US"/>
              </w:rPr>
            </m:ctrlPr>
          </m:sub>
          <m:sup>
            <m:r>
              <m:rPr>
                <m:sty m:val="p"/>
              </m:rPr>
              <w:rPr>
                <w:rFonts w:ascii="Cambria Math" w:eastAsia="Malgun Gothic"/>
                <w:sz w:val="20"/>
                <w:szCs w:val="20"/>
                <w:lang w:eastAsia="en-US"/>
              </w:rPr>
              <m:t>TBG,max</m:t>
            </m:r>
            <m:ctrlPr>
              <w:rPr>
                <w:rFonts w:ascii="Cambria Math" w:eastAsia="Malgun Gothic" w:hAnsi="Cambria Math"/>
                <w:sz w:val="20"/>
                <w:szCs w:val="20"/>
                <w:lang w:val="x-none" w:eastAsia="en-US"/>
              </w:rPr>
            </m:ctrlPr>
          </m:sup>
        </m:sSubSup>
        <m:r>
          <w:rPr>
            <w:rFonts w:ascii="Cambria Math" w:eastAsia="Malgun Gothic" w:hAnsi="Cambria Math"/>
            <w:sz w:val="20"/>
            <w:szCs w:val="20"/>
            <w:lang w:eastAsia="en-US"/>
          </w:rPr>
          <m:t>&gt;1</m:t>
        </m:r>
      </m:oMath>
      <w:r w:rsidRPr="009A7CCC">
        <w:rPr>
          <w:rFonts w:eastAsia="Malgun Gothic"/>
          <w:sz w:val="20"/>
          <w:szCs w:val="20"/>
          <w:lang w:eastAsia="en-US"/>
        </w:rPr>
        <w:t xml:space="preserve">, or </w:t>
      </w:r>
    </w:p>
    <w:bookmarkEnd w:id="55"/>
    <w:p w14:paraId="3D146ABA" w14:textId="77777777" w:rsidR="009A7CCC" w:rsidRPr="009A7CCC" w:rsidRDefault="009A7CCC" w:rsidP="002A7CE2">
      <w:pPr>
        <w:spacing w:after="180"/>
        <w:ind w:left="852"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does not include a SCell dormancy indication field or the SCell dormancy indication field is reserved, indicates SCell dormancy, and schedules PDSCH receptions on one or more serving cells from the set of serving cells</w:t>
      </w:r>
    </w:p>
    <w:p w14:paraId="534F37A9" w14:textId="77777777" w:rsidR="009A7CCC" w:rsidRPr="009A7CCC" w:rsidRDefault="009A7CCC" w:rsidP="002A7CE2">
      <w:pPr>
        <w:spacing w:after="180"/>
        <w:ind w:left="1135"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w:bookmarkStart w:id="56" w:name="_Hlk197521475"/>
      <w:r w:rsidRPr="009A7CCC">
        <w:rPr>
          <w:rFonts w:eastAsia="Malgun Gothic"/>
          <w:sz w:val="20"/>
          <w:szCs w:val="20"/>
          <w:lang w:eastAsia="en-US"/>
        </w:rPr>
        <w:t>in the above, and for the purpose of providing HARQ-ACK information corresponding to SCell dormancy indication by the DCI format 1_3</w:t>
      </w:r>
    </w:p>
    <w:p w14:paraId="21174349" w14:textId="77777777" w:rsidR="009A7CCC" w:rsidRPr="009A7CCC" w:rsidRDefault="009A7CCC" w:rsidP="002A7CE2">
      <w:pPr>
        <w:spacing w:after="180"/>
        <w:ind w:left="1419"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 xml:space="preserve">the UE assumes that the UE receives one PDSCH, with </w:t>
      </w:r>
      <w:r w:rsidRPr="009A7CCC">
        <w:rPr>
          <w:rFonts w:eastAsia="Malgun Gothic" w:hint="eastAsia"/>
          <w:sz w:val="20"/>
          <w:szCs w:val="20"/>
        </w:rPr>
        <w:t xml:space="preserve">first SLIV </w:t>
      </w:r>
      <w:r w:rsidRPr="009A7CCC">
        <w:rPr>
          <w:rFonts w:eastAsia="Malgun Gothic"/>
          <w:sz w:val="20"/>
          <w:szCs w:val="20"/>
        </w:rPr>
        <w:t xml:space="preserve">in the row of </w:t>
      </w:r>
      <w:r w:rsidRPr="009A7CCC">
        <w:rPr>
          <w:rFonts w:eastAsia="Malgun Gothic"/>
          <w:i/>
          <w:sz w:val="20"/>
          <w:szCs w:val="20"/>
        </w:rPr>
        <w:t xml:space="preserve">pdsch-TimeDomainAllocationListForMultiPDSCH-DCI-1-3 </w:t>
      </w:r>
      <w:r w:rsidRPr="009A7CCC">
        <w:rPr>
          <w:rFonts w:eastAsia="Malgun Gothic" w:hint="eastAsia"/>
          <w:sz w:val="20"/>
          <w:szCs w:val="20"/>
        </w:rPr>
        <w:t>for</w:t>
      </w:r>
      <w:r w:rsidRPr="009A7CCC">
        <w:rPr>
          <w:rFonts w:eastAsia="Malgun Gothic"/>
          <w:sz w:val="20"/>
          <w:szCs w:val="20"/>
        </w:rPr>
        <w:t xml:space="preserve"> DCI format 1_</w:t>
      </w:r>
      <w:r w:rsidRPr="009A7CCC">
        <w:rPr>
          <w:rFonts w:eastAsia="Malgun Gothic" w:hint="eastAsia"/>
          <w:sz w:val="20"/>
          <w:szCs w:val="20"/>
        </w:rPr>
        <w:t>3</w:t>
      </w:r>
      <w:r w:rsidRPr="009A7CCC">
        <w:rPr>
          <w:rFonts w:eastAsia="Malgun Gothic"/>
          <w:sz w:val="20"/>
          <w:szCs w:val="20"/>
          <w:lang w:eastAsia="en-US"/>
        </w:rPr>
        <w:t xml:space="preserve">, on the serving cell associated with fields in DCI format 1_3 for SCell dormancy indication, as described in Clause 10.3, and that the PDSCH provides one transport block that the UE correctly decodes, if the UE is not provided </w:t>
      </w:r>
      <w:proofErr w:type="spellStart"/>
      <w:r w:rsidRPr="009A7CCC">
        <w:rPr>
          <w:rFonts w:ascii="Times" w:eastAsia="MS Mincho" w:hAnsi="Times"/>
          <w:bCs/>
          <w:i/>
          <w:iCs/>
          <w:sz w:val="20"/>
          <w:szCs w:val="20"/>
          <w:lang w:eastAsia="ja-JP"/>
        </w:rPr>
        <w:t>nrofHARQ-BundlingGroups</w:t>
      </w:r>
      <w:proofErr w:type="spellEnd"/>
      <w:r w:rsidRPr="009A7CCC">
        <w:rPr>
          <w:rFonts w:eastAsia="DengXian"/>
          <w:sz w:val="20"/>
          <w:szCs w:val="20"/>
          <w:lang w:eastAsia="en-US"/>
        </w:rPr>
        <w:t xml:space="preserve"> for</w:t>
      </w:r>
      <w:r w:rsidRPr="009A7CCC">
        <w:rPr>
          <w:rFonts w:eastAsia="DengXian"/>
          <w:iCs/>
          <w:sz w:val="20"/>
          <w:szCs w:val="20"/>
          <w:lang w:eastAsia="en-US"/>
        </w:rPr>
        <w:t xml:space="preserve"> the serving cell</w:t>
      </w:r>
    </w:p>
    <w:p w14:paraId="147D08C9" w14:textId="77777777" w:rsidR="009A7CCC" w:rsidRPr="009A7CCC" w:rsidRDefault="009A7CCC" w:rsidP="002A7CE2">
      <w:pPr>
        <w:spacing w:after="180"/>
        <w:ind w:left="1419" w:hanging="284"/>
        <w:rPr>
          <w:rFonts w:eastAsia="DengXian"/>
          <w:iCs/>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 xml:space="preserve">the UE assumes that the UE receives one or more PDSCHs associated with a TBG with smallest index, or a PDSCH reception group with smallest index, among one or more PDSCH receptions scheduled by the DCI format 1_3, on the serving cell associated with fields in DCI format 1_3 for SCell dormancy indication, as described in Clause 10.3, and that each of the one or more PDSCHs provides one transport block that the UE correctly decodes if the UE is </w:t>
      </w:r>
      <w:r w:rsidRPr="009A7CCC">
        <w:rPr>
          <w:rFonts w:eastAsia="Malgun Gothic"/>
          <w:sz w:val="20"/>
          <w:szCs w:val="20"/>
        </w:rPr>
        <w:t xml:space="preserve">provided </w:t>
      </w:r>
      <w:proofErr w:type="spellStart"/>
      <w:r w:rsidRPr="009A7CCC">
        <w:rPr>
          <w:rFonts w:eastAsia="DengXian"/>
          <w:i/>
          <w:iCs/>
          <w:sz w:val="20"/>
          <w:szCs w:val="20"/>
          <w:lang w:eastAsia="en-US"/>
        </w:rPr>
        <w:t>nrofHARQ-BundlingGroups</w:t>
      </w:r>
      <w:proofErr w:type="spellEnd"/>
      <w:r w:rsidRPr="009A7CCC">
        <w:rPr>
          <w:rFonts w:eastAsia="DengXian"/>
          <w:sz w:val="20"/>
          <w:szCs w:val="20"/>
          <w:lang w:eastAsia="en-US"/>
        </w:rPr>
        <w:t xml:space="preserve"> </w:t>
      </w:r>
      <w:r w:rsidRPr="009A7CCC">
        <w:rPr>
          <w:rFonts w:eastAsia="Malgun Gothic"/>
          <w:sz w:val="20"/>
          <w:szCs w:val="20"/>
          <w:lang w:eastAsia="en-US"/>
        </w:rPr>
        <w:t>for</w:t>
      </w:r>
      <w:r w:rsidRPr="009A7CCC">
        <w:rPr>
          <w:rFonts w:eastAsia="DengXian"/>
          <w:iCs/>
          <w:sz w:val="20"/>
          <w:szCs w:val="20"/>
          <w:lang w:eastAsia="en-US"/>
        </w:rPr>
        <w:t xml:space="preserve"> the serving cell</w:t>
      </w:r>
    </w:p>
    <w:p w14:paraId="1BC6C284" w14:textId="77777777" w:rsidR="009A7CCC" w:rsidRPr="009A7CCC" w:rsidRDefault="009A7CCC" w:rsidP="002A7CE2">
      <w:pPr>
        <w:spacing w:after="180"/>
        <w:ind w:left="1419"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the UE assumes incorrect decoding for transport blocks in each of the remaining PDSCH receptions scheduled by the DCI format 1_3 on the serving cell associated with fields in DCI format 1_3 for SCell dormancy indication</w:t>
      </w:r>
    </w:p>
    <w:bookmarkEnd w:id="56"/>
    <w:p w14:paraId="3320FDF9" w14:textId="77777777" w:rsidR="009A7CCC" w:rsidRPr="009A7CCC" w:rsidRDefault="009A7CCC" w:rsidP="002A7CE2">
      <w:pPr>
        <w:spacing w:after="180"/>
        <w:ind w:left="1135"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 xml:space="preserve">instead of generating </w:t>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rPr>
              <m:t>N</m:t>
            </m:r>
          </m:e>
          <m:sub>
            <m:r>
              <m:rPr>
                <m:nor/>
              </m:rPr>
              <w:rPr>
                <w:rFonts w:ascii="Cambria Math" w:eastAsia="Malgun Gothic" w:hAnsi="Cambria Math"/>
                <w:sz w:val="20"/>
                <w:szCs w:val="20"/>
              </w:rPr>
              <m:t>sets</m:t>
            </m:r>
            <m:ctrlPr>
              <w:rPr>
                <w:rFonts w:ascii="Cambria Math" w:eastAsia="Malgun Gothic" w:hAnsi="Cambria Math"/>
                <w:sz w:val="20"/>
                <w:szCs w:val="20"/>
                <w:lang w:val="x-none"/>
              </w:rPr>
            </m:ctrlPr>
          </m:sub>
          <m:sup>
            <m:r>
              <m:rPr>
                <m:nor/>
              </m:rPr>
              <w:rPr>
                <w:rFonts w:ascii="Cambria Math" w:eastAsia="Malgun Gothic" w:hAnsi="Cambria Math"/>
                <w:sz w:val="20"/>
                <w:szCs w:val="20"/>
              </w:rPr>
              <m:t>TB,max</m:t>
            </m:r>
            <m:ctrlPr>
              <w:rPr>
                <w:rFonts w:ascii="Cambria Math" w:eastAsia="Malgun Gothic" w:hAnsi="Cambria Math"/>
                <w:sz w:val="20"/>
                <w:szCs w:val="20"/>
                <w:lang w:val="x-none"/>
              </w:rPr>
            </m:ctrlPr>
          </m:sup>
        </m:sSubSup>
      </m:oMath>
      <w:r w:rsidRPr="009A7CCC">
        <w:rPr>
          <w:rFonts w:eastAsia="Malgun Gothic"/>
          <w:sz w:val="20"/>
          <w:szCs w:val="20"/>
        </w:rPr>
        <w:t xml:space="preserve"> </w:t>
      </w:r>
      <w:r w:rsidRPr="009A7CCC">
        <w:rPr>
          <w:rFonts w:eastAsia="Malgun Gothic"/>
          <w:sz w:val="20"/>
          <w:szCs w:val="20"/>
          <w:lang w:eastAsia="en-US"/>
        </w:rPr>
        <w:t xml:space="preserve">HARQ-ACK information bits when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rPr>
        <w:t xml:space="preserve"> </w:t>
      </w:r>
      <w:r w:rsidRPr="009A7CCC">
        <w:rPr>
          <w:rFonts w:eastAsia="Malgun Gothic"/>
          <w:sz w:val="20"/>
          <w:szCs w:val="20"/>
        </w:rPr>
        <w:t>is not provided, or generating</w:t>
      </w:r>
      <w:r w:rsidRPr="009A7CCC">
        <w:rPr>
          <w:rFonts w:eastAsia="Malgun Gothic"/>
          <w:sz w:val="20"/>
          <w:szCs w:val="20"/>
          <w:lang w:eastAsia="en-US"/>
        </w:rPr>
        <w:t xml:space="preserve"> </w:t>
      </w:r>
      <m:oMath>
        <m:sSubSup>
          <m:sSubSupPr>
            <m:ctrlPr>
              <w:rPr>
                <w:rFonts w:ascii="Cambria Math" w:eastAsia="Malgun Gothic" w:hAnsi="Cambria Math"/>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cells,set</m:t>
            </m:r>
            <m:ctrlPr>
              <w:rPr>
                <w:rFonts w:ascii="Cambria Math" w:eastAsia="Malgun Gothic" w:hAnsi="Cambria Math"/>
                <w:sz w:val="20"/>
                <w:szCs w:val="20"/>
                <w:lang w:eastAsia="en-US"/>
              </w:rPr>
            </m:ctrlPr>
          </m:sub>
          <m:sup>
            <m:r>
              <m:rPr>
                <m:nor/>
              </m:rPr>
              <w:rPr>
                <w:rFonts w:eastAsia="Malgun Gothic"/>
                <w:sz w:val="20"/>
                <w:szCs w:val="20"/>
                <w:lang w:eastAsia="en-US"/>
              </w:rPr>
              <m:t>DL,max</m:t>
            </m:r>
            <m:ctrlPr>
              <w:rPr>
                <w:rFonts w:ascii="Cambria Math" w:eastAsia="Malgun Gothic" w:hAnsi="Cambria Math"/>
                <w:sz w:val="20"/>
                <w:szCs w:val="20"/>
                <w:lang w:eastAsia="en-US"/>
              </w:rPr>
            </m:ctrlPr>
          </m:sup>
        </m:sSubSup>
      </m:oMath>
      <w:r w:rsidRPr="009A7CCC">
        <w:rPr>
          <w:rFonts w:eastAsia="Malgun Gothic"/>
          <w:sz w:val="20"/>
          <w:szCs w:val="20"/>
          <w:lang w:eastAsia="en-US"/>
        </w:rPr>
        <w:t xml:space="preserve"> HARQ-ACK information bits when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rPr>
        <w:t xml:space="preserve"> </w:t>
      </w:r>
      <w:r w:rsidRPr="009A7CCC">
        <w:rPr>
          <w:rFonts w:eastAsia="Malgun Gothic"/>
          <w:sz w:val="20"/>
          <w:szCs w:val="20"/>
        </w:rPr>
        <w:t xml:space="preserve">is provided, </w:t>
      </w:r>
      <w:r w:rsidRPr="009A7CCC">
        <w:rPr>
          <w:rFonts w:eastAsia="Malgun Gothic"/>
          <w:sz w:val="20"/>
          <w:szCs w:val="20"/>
          <w:lang w:eastAsia="en-US"/>
        </w:rPr>
        <w:t xml:space="preserve">for the PDSCH receptions scheduled by a DCI format 1_3, the UE generates </w:t>
      </w:r>
    </w:p>
    <w:p w14:paraId="13BBFFE5" w14:textId="77777777" w:rsidR="009A7CCC" w:rsidRPr="009A7CCC" w:rsidRDefault="009A7CCC" w:rsidP="002A7CE2">
      <w:pPr>
        <w:spacing w:after="180"/>
        <w:ind w:left="1419" w:hanging="284"/>
        <w:rPr>
          <w:rFonts w:eastAsia="Malgun Gothic"/>
          <w:bCs/>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rPr>
              <m:t>N</m:t>
            </m:r>
          </m:e>
          <m:sub>
            <m:r>
              <m:rPr>
                <m:nor/>
              </m:rPr>
              <w:rPr>
                <w:rFonts w:ascii="Cambria Math" w:eastAsia="Malgun Gothic" w:hAnsi="Cambria Math"/>
                <w:sz w:val="20"/>
                <w:szCs w:val="20"/>
              </w:rPr>
              <m:t>sets</m:t>
            </m:r>
            <m:ctrlPr>
              <w:rPr>
                <w:rFonts w:ascii="Cambria Math" w:eastAsia="Malgun Gothic" w:hAnsi="Cambria Math"/>
                <w:sz w:val="20"/>
                <w:szCs w:val="20"/>
                <w:lang w:val="x-none"/>
              </w:rPr>
            </m:ctrlPr>
          </m:sub>
          <m:sup>
            <m:r>
              <m:rPr>
                <m:nor/>
              </m:rPr>
              <w:rPr>
                <w:rFonts w:ascii="Cambria Math" w:eastAsia="Malgun Gothic" w:hAnsi="Cambria Math"/>
                <w:sz w:val="20"/>
                <w:szCs w:val="20"/>
              </w:rPr>
              <m:t>HARQ</m:t>
            </m:r>
            <m:r>
              <m:rPr>
                <m:sty m:val="p"/>
              </m:rPr>
              <w:rPr>
                <w:rFonts w:ascii="Cambria Math" w:eastAsia="Malgun Gothic" w:hAnsi="Cambria Math"/>
                <w:sz w:val="20"/>
                <w:szCs w:val="20"/>
              </w:rPr>
              <m:t>-</m:t>
            </m:r>
            <m:r>
              <m:rPr>
                <m:nor/>
              </m:rPr>
              <w:rPr>
                <w:rFonts w:ascii="Cambria Math" w:eastAsia="Malgun Gothic" w:hAnsi="Cambria Math"/>
                <w:sz w:val="20"/>
                <w:szCs w:val="20"/>
              </w:rPr>
              <m:t>ACK,max</m:t>
            </m:r>
            <m:ctrlPr>
              <w:rPr>
                <w:rFonts w:ascii="Cambria Math" w:eastAsia="Malgun Gothic" w:hAnsi="Cambria Math"/>
                <w:sz w:val="20"/>
                <w:szCs w:val="20"/>
                <w:lang w:val="x-none"/>
              </w:rPr>
            </m:ctrlPr>
          </m:sup>
        </m:sSubSup>
      </m:oMath>
      <w:r w:rsidRPr="009A7CCC">
        <w:rPr>
          <w:rFonts w:eastAsia="Malgun Gothic"/>
          <w:sz w:val="20"/>
          <w:szCs w:val="20"/>
          <w:lang w:eastAsia="en-US"/>
        </w:rPr>
        <w:t xml:space="preserve"> HARQ-ACK information bits for the PDSCH receptions scheduled by the DCI format 1_3, where </w:t>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rPr>
              <m:t>N</m:t>
            </m:r>
          </m:e>
          <m:sub>
            <m:r>
              <m:rPr>
                <m:nor/>
              </m:rPr>
              <w:rPr>
                <w:rFonts w:ascii="Cambria Math" w:eastAsia="Malgun Gothic" w:hAnsi="Cambria Math"/>
                <w:sz w:val="20"/>
                <w:szCs w:val="20"/>
              </w:rPr>
              <m:t>sets</m:t>
            </m:r>
            <m:ctrlPr>
              <w:rPr>
                <w:rFonts w:ascii="Cambria Math" w:eastAsia="Malgun Gothic" w:hAnsi="Cambria Math"/>
                <w:sz w:val="20"/>
                <w:szCs w:val="20"/>
                <w:lang w:val="x-none"/>
              </w:rPr>
            </m:ctrlPr>
          </m:sub>
          <m:sup>
            <m:r>
              <m:rPr>
                <m:nor/>
              </m:rPr>
              <w:rPr>
                <w:rFonts w:ascii="Cambria Math" w:eastAsia="Malgun Gothic" w:hAnsi="Cambria Math"/>
                <w:sz w:val="20"/>
                <w:szCs w:val="20"/>
              </w:rPr>
              <m:t>HARQ</m:t>
            </m:r>
            <m:r>
              <m:rPr>
                <m:sty m:val="p"/>
              </m:rPr>
              <w:rPr>
                <w:rFonts w:ascii="Cambria Math" w:eastAsia="Malgun Gothic" w:hAnsi="Cambria Math"/>
                <w:sz w:val="20"/>
                <w:szCs w:val="20"/>
              </w:rPr>
              <m:t>-</m:t>
            </m:r>
            <m:r>
              <m:rPr>
                <m:nor/>
              </m:rPr>
              <w:rPr>
                <w:rFonts w:ascii="Cambria Math" w:eastAsia="Malgun Gothic" w:hAnsi="Cambria Math"/>
                <w:sz w:val="20"/>
                <w:szCs w:val="20"/>
              </w:rPr>
              <m:t>ACK,max</m:t>
            </m:r>
            <m:ctrlPr>
              <w:rPr>
                <w:rFonts w:ascii="Cambria Math" w:eastAsia="Malgun Gothic" w:hAnsi="Cambria Math"/>
                <w:sz w:val="20"/>
                <w:szCs w:val="20"/>
                <w:lang w:val="x-none"/>
              </w:rPr>
            </m:ctrlPr>
          </m:sup>
        </m:sSubSup>
      </m:oMath>
      <w:r w:rsidRPr="009A7CCC">
        <w:rPr>
          <w:rFonts w:eastAsia="Malgun Gothic"/>
          <w:sz w:val="20"/>
          <w:szCs w:val="20"/>
          <w:lang w:eastAsia="en-US"/>
        </w:rPr>
        <w:t xml:space="preserve"> is the </w:t>
      </w:r>
      <w:r w:rsidRPr="009A7CCC">
        <w:rPr>
          <w:rFonts w:eastAsia="Malgun Gothic"/>
          <w:bCs/>
          <w:sz w:val="20"/>
          <w:szCs w:val="20"/>
          <w:lang w:eastAsia="en-US"/>
        </w:rPr>
        <w:t xml:space="preserve">maximum number, over </w:t>
      </w:r>
      <w:r w:rsidRPr="009A7CCC">
        <w:rPr>
          <w:rFonts w:eastAsia="Malgun Gothic"/>
          <w:sz w:val="20"/>
          <w:szCs w:val="20"/>
          <w:lang w:eastAsia="en-US"/>
        </w:rPr>
        <w:t xml:space="preserve">the number </w:t>
      </w:r>
      <m:oMath>
        <m:sSubSup>
          <m:sSubSupPr>
            <m:ctrlPr>
              <w:rPr>
                <w:rFonts w:ascii="Cambria Math" w:eastAsia="Malgun Gothic" w:hAnsi="Cambria Math"/>
                <w:i/>
                <w:sz w:val="20"/>
                <w:szCs w:val="20"/>
                <w:lang w:val="x-none"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sets</m:t>
            </m:r>
            <m:ctrlPr>
              <w:rPr>
                <w:rFonts w:ascii="Cambria Math" w:eastAsia="Malgun Gothic" w:hAnsi="Cambria Math"/>
                <w:sz w:val="20"/>
                <w:szCs w:val="20"/>
                <w:lang w:val="x-none" w:eastAsia="en-US"/>
              </w:rPr>
            </m:ctrlPr>
          </m:sub>
          <m:sup>
            <m:r>
              <m:rPr>
                <m:nor/>
              </m:rPr>
              <w:rPr>
                <w:rFonts w:eastAsia="Malgun Gothic"/>
                <w:sz w:val="20"/>
                <w:szCs w:val="20"/>
                <w:lang w:eastAsia="en-US"/>
              </w:rPr>
              <m:t>DL</m:t>
            </m:r>
            <m:ctrlPr>
              <w:rPr>
                <w:rFonts w:ascii="Cambria Math" w:eastAsia="Malgun Gothic" w:hAnsi="Cambria Math"/>
                <w:sz w:val="20"/>
                <w:szCs w:val="20"/>
                <w:lang w:val="x-none" w:eastAsia="en-US"/>
              </w:rPr>
            </m:ctrlPr>
          </m:sup>
        </m:sSubSup>
      </m:oMath>
      <w:r w:rsidRPr="009A7CCC">
        <w:rPr>
          <w:rFonts w:eastAsia="Malgun Gothic"/>
          <w:sz w:val="20"/>
          <w:szCs w:val="20"/>
          <w:lang w:eastAsia="en-US"/>
        </w:rPr>
        <w:t xml:space="preserve"> sets of serving cells</w:t>
      </w:r>
      <w:r w:rsidRPr="009A7CCC">
        <w:rPr>
          <w:rFonts w:eastAsia="Malgun Gothic"/>
          <w:bCs/>
          <w:sz w:val="20"/>
          <w:szCs w:val="20"/>
          <w:lang w:eastAsia="en-US"/>
        </w:rPr>
        <w:t xml:space="preserve"> </w:t>
      </w:r>
      <w:r w:rsidRPr="009A7CCC">
        <w:rPr>
          <w:rFonts w:eastAsia="Malgun Gothic"/>
          <w:sz w:val="20"/>
          <w:szCs w:val="20"/>
          <w:lang w:eastAsia="en-US"/>
        </w:rPr>
        <w:t>provided by</w:t>
      </w:r>
      <w:r w:rsidRPr="009A7CCC">
        <w:rPr>
          <w:rFonts w:eastAsia="Malgun Gothic"/>
          <w:i/>
          <w:sz w:val="20"/>
          <w:szCs w:val="20"/>
          <w:lang w:eastAsia="en-US"/>
        </w:rPr>
        <w:t xml:space="preserve"> MC-DCI-</w:t>
      </w:r>
      <w:proofErr w:type="spellStart"/>
      <w:r w:rsidRPr="009A7CCC">
        <w:rPr>
          <w:rFonts w:eastAsia="Malgun Gothic"/>
          <w:i/>
          <w:sz w:val="20"/>
          <w:szCs w:val="20"/>
          <w:lang w:eastAsia="en-US"/>
        </w:rPr>
        <w:t>SetofCells</w:t>
      </w:r>
      <w:proofErr w:type="spellEnd"/>
      <w:r w:rsidRPr="009A7CCC">
        <w:rPr>
          <w:rFonts w:eastAsia="Malgun Gothic"/>
          <w:bCs/>
          <w:sz w:val="20"/>
          <w:szCs w:val="20"/>
          <w:lang w:eastAsia="en-US"/>
        </w:rPr>
        <w:t xml:space="preserve"> in the PUCCH group, of the sum of </w:t>
      </w:r>
    </w:p>
    <w:p w14:paraId="2E549DC7" w14:textId="77777777" w:rsidR="009A7CCC" w:rsidRPr="009A7CCC" w:rsidRDefault="009A7CCC" w:rsidP="002A7CE2">
      <w:pPr>
        <w:spacing w:after="180"/>
        <w:ind w:left="1988" w:hanging="284"/>
        <w:rPr>
          <w:rFonts w:eastAsia="Malgun Gothic"/>
          <w:bCs/>
          <w:sz w:val="20"/>
          <w:szCs w:val="20"/>
          <w:lang w:eastAsia="en-US"/>
        </w:rPr>
      </w:pPr>
      <w:r w:rsidRPr="009A7CCC">
        <w:rPr>
          <w:rFonts w:eastAsia="Malgun Gothic"/>
          <w:bCs/>
          <w:sz w:val="20"/>
          <w:szCs w:val="20"/>
          <w:lang w:eastAsia="en-US"/>
        </w:rPr>
        <w:t>-</w:t>
      </w:r>
      <w:r w:rsidRPr="009A7CCC">
        <w:rPr>
          <w:rFonts w:eastAsia="Malgun Gothic"/>
          <w:bCs/>
          <w:sz w:val="20"/>
          <w:szCs w:val="20"/>
          <w:lang w:eastAsia="en-US"/>
        </w:rPr>
        <w:tab/>
      </w:r>
      <m:oMath>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TB,</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DL</m:t>
            </m:r>
          </m:sup>
        </m:sSubSup>
        <m:r>
          <w:rPr>
            <w:rFonts w:ascii="Cambria Math" w:eastAsia="Malgun Gothic" w:hAnsi="Cambria Math"/>
            <w:sz w:val="20"/>
            <w:szCs w:val="20"/>
            <w:lang w:eastAsia="en-US"/>
          </w:rPr>
          <m:t>⋅</m:t>
        </m:r>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PDSCH,</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max</m:t>
            </m:r>
          </m:sup>
        </m:sSubSup>
      </m:oMath>
      <w:r w:rsidRPr="009A7CCC">
        <w:rPr>
          <w:rFonts w:eastAsia="Malgun Gothic"/>
          <w:bCs/>
          <w:sz w:val="20"/>
          <w:szCs w:val="20"/>
          <w:lang w:eastAsia="en-US"/>
        </w:rPr>
        <w:t xml:space="preserve"> if </w:t>
      </w:r>
      <w:proofErr w:type="spellStart"/>
      <w:r w:rsidRPr="009A7CCC">
        <w:rPr>
          <w:rFonts w:eastAsia="Malgun Gothic"/>
          <w:bCs/>
          <w:i/>
          <w:iCs/>
          <w:sz w:val="20"/>
          <w:szCs w:val="20"/>
          <w:lang w:eastAsia="en-US"/>
        </w:rPr>
        <w:t>nrofHARQ-BundlingGroups</w:t>
      </w:r>
      <w:proofErr w:type="spellEnd"/>
      <w:r w:rsidRPr="009A7CCC">
        <w:rPr>
          <w:rFonts w:eastAsia="Malgun Gothic"/>
          <w:bCs/>
          <w:sz w:val="20"/>
          <w:szCs w:val="20"/>
          <w:lang w:eastAsia="en-US"/>
        </w:rPr>
        <w:t xml:space="preserve"> is not provided for a serving cell </w:t>
      </w:r>
      <m:oMath>
        <m:r>
          <w:rPr>
            <w:rFonts w:ascii="Cambria Math" w:eastAsia="Malgun Gothic" w:hAnsi="Cambria Math"/>
            <w:sz w:val="20"/>
            <w:szCs w:val="20"/>
            <w:lang w:eastAsia="en-US"/>
          </w:rPr>
          <m:t>c</m:t>
        </m:r>
      </m:oMath>
      <w:r w:rsidRPr="009A7CCC">
        <w:rPr>
          <w:rFonts w:eastAsia="Malgun Gothic"/>
          <w:bCs/>
          <w:sz w:val="20"/>
          <w:szCs w:val="20"/>
          <w:lang w:eastAsia="en-US"/>
        </w:rPr>
        <w:t>, or</w:t>
      </w:r>
    </w:p>
    <w:p w14:paraId="7F35ADDC" w14:textId="77777777" w:rsidR="009A7CCC" w:rsidRPr="009A7CCC" w:rsidRDefault="009A7CCC" w:rsidP="002A7CE2">
      <w:pPr>
        <w:spacing w:after="180"/>
        <w:ind w:left="1988" w:hanging="284"/>
        <w:rPr>
          <w:rFonts w:eastAsia="Malgun Gothic"/>
          <w:bCs/>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m:oMath>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TB,</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DL</m:t>
            </m:r>
          </m:sup>
        </m:sSubSup>
        <m:r>
          <w:rPr>
            <w:rFonts w:ascii="Cambria Math" w:eastAsia="Malgun Gothic" w:hAnsi="Cambria Math"/>
            <w:sz w:val="20"/>
            <w:szCs w:val="20"/>
            <w:lang w:eastAsia="en-US"/>
          </w:rPr>
          <m:t>⋅</m:t>
        </m:r>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HARQ-ACK,</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TBG,max</m:t>
            </m:r>
          </m:sup>
        </m:sSubSup>
      </m:oMath>
      <w:r w:rsidRPr="009A7CCC">
        <w:rPr>
          <w:rFonts w:eastAsia="Malgun Gothic"/>
          <w:bCs/>
          <w:sz w:val="20"/>
          <w:szCs w:val="20"/>
          <w:lang w:eastAsia="en-US"/>
        </w:rPr>
        <w:t xml:space="preserve"> if </w:t>
      </w:r>
      <w:proofErr w:type="spellStart"/>
      <w:r w:rsidRPr="009A7CCC">
        <w:rPr>
          <w:rFonts w:eastAsia="Malgun Gothic"/>
          <w:bCs/>
          <w:i/>
          <w:iCs/>
          <w:sz w:val="20"/>
          <w:szCs w:val="20"/>
          <w:lang w:eastAsia="en-US"/>
        </w:rPr>
        <w:t>nrofHARQ-BundlingGroups</w:t>
      </w:r>
      <w:proofErr w:type="spellEnd"/>
      <w:r w:rsidRPr="009A7CCC">
        <w:rPr>
          <w:rFonts w:eastAsia="Malgun Gothic"/>
          <w:bCs/>
          <w:sz w:val="20"/>
          <w:szCs w:val="20"/>
          <w:lang w:eastAsia="en-US"/>
        </w:rPr>
        <w:t xml:space="preserve"> is provided for the serving cell </w:t>
      </w:r>
      <m:oMath>
        <m:r>
          <w:rPr>
            <w:rFonts w:ascii="Cambria Math" w:eastAsia="Malgun Gothic" w:hAnsi="Cambria Math"/>
            <w:sz w:val="20"/>
            <w:szCs w:val="20"/>
            <w:lang w:eastAsia="en-US"/>
          </w:rPr>
          <m:t>c</m:t>
        </m:r>
      </m:oMath>
      <w:r w:rsidRPr="009A7CCC">
        <w:rPr>
          <w:rFonts w:eastAsia="Malgun Gothic"/>
          <w:bCs/>
          <w:sz w:val="20"/>
          <w:szCs w:val="20"/>
          <w:lang w:eastAsia="en-US"/>
        </w:rPr>
        <w:t xml:space="preserve">, </w:t>
      </w:r>
    </w:p>
    <w:p w14:paraId="495BD791" w14:textId="77777777" w:rsidR="009A7CCC" w:rsidRPr="009A7CCC" w:rsidRDefault="009A7CCC" w:rsidP="002A7CE2">
      <w:pPr>
        <w:spacing w:after="180"/>
        <w:ind w:left="1419"/>
        <w:rPr>
          <w:rFonts w:eastAsia="Malgun Gothic"/>
          <w:sz w:val="20"/>
          <w:szCs w:val="20"/>
          <w:lang w:eastAsia="en-US"/>
        </w:rPr>
      </w:pPr>
      <w:r w:rsidRPr="009A7CCC">
        <w:rPr>
          <w:rFonts w:eastAsia="Malgun Gothic"/>
          <w:bCs/>
          <w:sz w:val="20"/>
          <w:szCs w:val="20"/>
          <w:lang w:eastAsia="en-US"/>
        </w:rPr>
        <w:t xml:space="preserve">across serving cells of a respective set of serving cells </w:t>
      </w:r>
      <w:r w:rsidRPr="009A7CCC">
        <w:rPr>
          <w:rFonts w:eastAsia="Malgun Gothic"/>
          <w:i/>
          <w:sz w:val="20"/>
          <w:szCs w:val="20"/>
          <w:lang w:eastAsia="en-US"/>
        </w:rPr>
        <w:t>MC-DCI-</w:t>
      </w:r>
      <w:proofErr w:type="spellStart"/>
      <w:r w:rsidRPr="009A7CCC">
        <w:rPr>
          <w:rFonts w:eastAsia="Malgun Gothic"/>
          <w:i/>
          <w:sz w:val="20"/>
          <w:szCs w:val="20"/>
          <w:lang w:eastAsia="en-US"/>
        </w:rPr>
        <w:t>SetofCells</w:t>
      </w:r>
      <w:proofErr w:type="spellEnd"/>
      <w:r w:rsidRPr="009A7CCC">
        <w:rPr>
          <w:rFonts w:eastAsia="Malgun Gothic"/>
          <w:bCs/>
          <w:sz w:val="20"/>
          <w:szCs w:val="20"/>
          <w:lang w:eastAsia="en-US"/>
        </w:rPr>
        <w:t xml:space="preserve"> that can be scheduled PDSCH reception by a DCI format 1_3,</w:t>
      </w:r>
    </w:p>
    <w:p w14:paraId="6369BF3F" w14:textId="77777777" w:rsidR="009A7CCC" w:rsidRPr="009A7CCC" w:rsidRDefault="009A7CCC" w:rsidP="002A7CE2">
      <w:pPr>
        <w:spacing w:after="180"/>
        <w:ind w:left="1703" w:hanging="284"/>
        <w:rPr>
          <w:rFonts w:eastAsia="Malgun Gothic"/>
          <w:sz w:val="20"/>
          <w:szCs w:val="20"/>
          <w:lang w:eastAsia="en-US"/>
        </w:rPr>
      </w:pPr>
      <w:r w:rsidRPr="009A7CCC">
        <w:rPr>
          <w:rFonts w:eastAsia="Malgun Gothic"/>
          <w:sz w:val="20"/>
          <w:szCs w:val="20"/>
          <w:lang w:eastAsia="en-US"/>
        </w:rPr>
        <w:t>where</w:t>
      </w:r>
    </w:p>
    <w:p w14:paraId="6ADAD177" w14:textId="77777777" w:rsidR="009A7CCC" w:rsidRPr="009A7CCC" w:rsidRDefault="009A7CCC" w:rsidP="002A7CE2">
      <w:pPr>
        <w:spacing w:after="180"/>
        <w:ind w:left="1987"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m:oMath>
        <m:sSubSup>
          <m:sSubSupPr>
            <m:ctrlPr>
              <w:rPr>
                <w:rFonts w:ascii="Cambria Math" w:eastAsia="Malgun Gothic" w:hAnsi="Cambria Math"/>
                <w:i/>
                <w:sz w:val="20"/>
                <w:szCs w:val="20"/>
                <w:lang w:val="x-none"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TB,</m:t>
            </m:r>
            <m:r>
              <w:rPr>
                <w:rFonts w:ascii="Cambria Math" w:eastAsia="Malgun Gothic" w:hAnsi="Cambria Math"/>
                <w:sz w:val="20"/>
                <w:szCs w:val="20"/>
                <w:lang w:eastAsia="en-US"/>
              </w:rPr>
              <m:t>c</m:t>
            </m:r>
            <m:ctrlPr>
              <w:rPr>
                <w:rFonts w:ascii="Cambria Math" w:eastAsia="Malgun Gothic" w:hAnsi="Cambria Math"/>
                <w:sz w:val="20"/>
                <w:szCs w:val="20"/>
                <w:lang w:val="x-none" w:eastAsia="en-US"/>
              </w:rPr>
            </m:ctrlPr>
          </m:sub>
          <m:sup>
            <m:r>
              <m:rPr>
                <m:nor/>
              </m:rPr>
              <w:rPr>
                <w:rFonts w:eastAsia="Malgun Gothic"/>
                <w:sz w:val="20"/>
                <w:szCs w:val="20"/>
                <w:lang w:eastAsia="en-US"/>
              </w:rPr>
              <m:t>DL</m:t>
            </m:r>
            <m:ctrlPr>
              <w:rPr>
                <w:rFonts w:ascii="Cambria Math" w:eastAsia="Malgun Gothic" w:hAnsi="Cambria Math"/>
                <w:sz w:val="20"/>
                <w:szCs w:val="20"/>
                <w:lang w:val="x-none" w:eastAsia="en-US"/>
              </w:rPr>
            </m:ctrlPr>
          </m:sup>
        </m:sSubSup>
      </m:oMath>
      <w:r w:rsidRPr="009A7CCC">
        <w:rPr>
          <w:rFonts w:eastAsia="Malgun Gothic"/>
          <w:sz w:val="20"/>
          <w:szCs w:val="20"/>
          <w:lang w:eastAsia="en-US"/>
        </w:rPr>
        <w:t xml:space="preserve"> is the value of </w:t>
      </w:r>
      <w:proofErr w:type="spellStart"/>
      <w:r w:rsidRPr="009A7CCC">
        <w:rPr>
          <w:rFonts w:eastAsia="Malgun Gothic"/>
          <w:i/>
          <w:sz w:val="20"/>
          <w:szCs w:val="20"/>
          <w:lang w:eastAsia="en-US"/>
        </w:rPr>
        <w:t>maxNrofCodeWordsScheduledByDCI</w:t>
      </w:r>
      <w:proofErr w:type="spellEnd"/>
      <w:r w:rsidRPr="009A7CCC">
        <w:rPr>
          <w:rFonts w:eastAsia="Malgun Gothic"/>
          <w:sz w:val="20"/>
          <w:szCs w:val="20"/>
          <w:lang w:eastAsia="en-US"/>
        </w:rPr>
        <w:t xml:space="preserve"> for serving cell </w:t>
      </w:r>
      <m:oMath>
        <m:r>
          <w:rPr>
            <w:rFonts w:ascii="Cambria Math" w:eastAsia="Malgun Gothic" w:hAnsi="Cambria Math"/>
            <w:sz w:val="20"/>
            <w:szCs w:val="20"/>
            <w:lang w:eastAsia="en-US"/>
          </w:rPr>
          <m:t>c</m:t>
        </m:r>
      </m:oMath>
      <w:r w:rsidRPr="009A7CCC">
        <w:rPr>
          <w:rFonts w:eastAsia="Malgun Gothic"/>
          <w:sz w:val="20"/>
          <w:szCs w:val="20"/>
          <w:lang w:eastAsia="en-US"/>
        </w:rPr>
        <w:t xml:space="preserve"> if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lang w:eastAsia="en-US"/>
        </w:rPr>
        <w:t xml:space="preserve"> </w:t>
      </w:r>
      <w:r w:rsidRPr="009A7CCC">
        <w:rPr>
          <w:rFonts w:eastAsia="Malgun Gothic"/>
          <w:sz w:val="20"/>
          <w:szCs w:val="20"/>
          <w:lang w:eastAsia="en-US"/>
        </w:rPr>
        <w:t xml:space="preserve">is not provided; else, </w:t>
      </w:r>
      <m:oMath>
        <m:sSubSup>
          <m:sSubSupPr>
            <m:ctrlPr>
              <w:rPr>
                <w:rFonts w:ascii="Cambria Math" w:eastAsia="Malgun Gothic" w:hAnsi="Cambria Math"/>
                <w:i/>
                <w:sz w:val="20"/>
                <w:szCs w:val="20"/>
                <w:lang w:val="x-none"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TB,</m:t>
            </m:r>
            <m:r>
              <w:rPr>
                <w:rFonts w:ascii="Cambria Math" w:eastAsia="Malgun Gothic" w:hAnsi="Cambria Math"/>
                <w:sz w:val="20"/>
                <w:szCs w:val="20"/>
                <w:lang w:eastAsia="en-US"/>
              </w:rPr>
              <m:t>c</m:t>
            </m:r>
            <m:ctrlPr>
              <w:rPr>
                <w:rFonts w:ascii="Cambria Math" w:eastAsia="Malgun Gothic" w:hAnsi="Cambria Math"/>
                <w:sz w:val="20"/>
                <w:szCs w:val="20"/>
                <w:lang w:val="x-none" w:eastAsia="en-US"/>
              </w:rPr>
            </m:ctrlPr>
          </m:sub>
          <m:sup>
            <m:r>
              <m:rPr>
                <m:nor/>
              </m:rPr>
              <w:rPr>
                <w:rFonts w:eastAsia="Malgun Gothic"/>
                <w:sz w:val="20"/>
                <w:szCs w:val="20"/>
                <w:lang w:eastAsia="en-US"/>
              </w:rPr>
              <m:t>DL</m:t>
            </m:r>
            <m:ctrlPr>
              <w:rPr>
                <w:rFonts w:ascii="Cambria Math" w:eastAsia="Malgun Gothic" w:hAnsi="Cambria Math"/>
                <w:sz w:val="20"/>
                <w:szCs w:val="20"/>
                <w:lang w:val="x-none" w:eastAsia="en-US"/>
              </w:rPr>
            </m:ctrlPr>
          </m:sup>
        </m:sSubSup>
        <m:r>
          <w:rPr>
            <w:rFonts w:ascii="Cambria Math" w:eastAsia="Malgun Gothic" w:hAnsi="Cambria Math"/>
            <w:sz w:val="20"/>
            <w:szCs w:val="20"/>
            <w:lang w:eastAsia="en-US"/>
          </w:rPr>
          <m:t>=1</m:t>
        </m:r>
      </m:oMath>
      <w:r w:rsidRPr="009A7CCC">
        <w:rPr>
          <w:rFonts w:eastAsia="Malgun Gothic"/>
          <w:sz w:val="20"/>
          <w:szCs w:val="20"/>
          <w:lang w:eastAsia="en-US"/>
        </w:rPr>
        <w:t>;</w:t>
      </w:r>
    </w:p>
    <w:p w14:paraId="67A2AC8D" w14:textId="77777777" w:rsidR="009A7CCC" w:rsidRPr="009A7CCC" w:rsidRDefault="009A7CCC" w:rsidP="002A7CE2">
      <w:pPr>
        <w:spacing w:after="180"/>
        <w:ind w:left="1987"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m:oMath>
        <m:sSubSup>
          <m:sSubSupPr>
            <m:ctrlPr>
              <w:rPr>
                <w:rFonts w:ascii="Cambria Math" w:eastAsia="PMingLiU" w:hAnsi="Cambria Math"/>
                <w:i/>
                <w:sz w:val="20"/>
                <w:szCs w:val="20"/>
                <w:lang w:val="x-none"/>
              </w:rPr>
            </m:ctrlPr>
          </m:sSubSupPr>
          <m:e>
            <m:r>
              <w:rPr>
                <w:rFonts w:ascii="Cambria Math" w:eastAsia="PMingLiU" w:hAnsi="Cambria Math"/>
                <w:sz w:val="20"/>
                <w:szCs w:val="20"/>
              </w:rPr>
              <m:t>N</m:t>
            </m:r>
          </m:e>
          <m:sub>
            <m:r>
              <m:rPr>
                <m:nor/>
              </m:rPr>
              <w:rPr>
                <w:rFonts w:ascii="Cambria Math" w:eastAsia="PMingLiU" w:hAnsi="Cambria Math"/>
                <w:sz w:val="20"/>
                <w:szCs w:val="20"/>
              </w:rPr>
              <m:t>PDSCH,</m:t>
            </m:r>
            <m:r>
              <m:rPr>
                <m:nor/>
              </m:rPr>
              <w:rPr>
                <w:rFonts w:ascii="Cambria Math" w:eastAsia="PMingLiU" w:hAnsi="Cambria Math"/>
                <w:i/>
                <w:iCs/>
                <w:sz w:val="20"/>
                <w:szCs w:val="20"/>
              </w:rPr>
              <m:t>c</m:t>
            </m:r>
            <m:ctrlPr>
              <w:rPr>
                <w:rFonts w:ascii="Cambria Math" w:eastAsia="PMingLiU" w:hAnsi="Cambria Math"/>
                <w:sz w:val="20"/>
                <w:szCs w:val="20"/>
                <w:lang w:val="x-none"/>
              </w:rPr>
            </m:ctrlPr>
          </m:sub>
          <m:sup>
            <m:r>
              <m:rPr>
                <m:nor/>
              </m:rPr>
              <w:rPr>
                <w:rFonts w:ascii="Cambria Math" w:eastAsia="PMingLiU" w:hAnsi="Cambria Math"/>
                <w:sz w:val="20"/>
                <w:szCs w:val="20"/>
              </w:rPr>
              <m:t>max</m:t>
            </m:r>
            <m:ctrlPr>
              <w:rPr>
                <w:rFonts w:ascii="Cambria Math" w:eastAsia="PMingLiU" w:hAnsi="Cambria Math"/>
                <w:sz w:val="20"/>
                <w:szCs w:val="20"/>
                <w:lang w:val="x-none"/>
              </w:rPr>
            </m:ctrlPr>
          </m:sup>
        </m:sSubSup>
      </m:oMath>
      <w:r w:rsidRPr="009A7CCC">
        <w:rPr>
          <w:rFonts w:eastAsia="PMingLiU"/>
          <w:sz w:val="20"/>
          <w:szCs w:val="20"/>
          <w:lang w:eastAsia="en-US"/>
        </w:rPr>
        <w:t xml:space="preserve"> is the maximum number of SLIVs over all rows of the TDRA table provided by </w:t>
      </w:r>
      <w:r w:rsidRPr="009A7CCC">
        <w:rPr>
          <w:rFonts w:eastAsia="PMingLiU" w:hint="eastAsia"/>
          <w:i/>
          <w:iCs/>
          <w:sz w:val="20"/>
          <w:szCs w:val="20"/>
          <w:lang w:eastAsia="en-US"/>
        </w:rPr>
        <w:t>pdsch-TimeDomainAllocationListForMultiPDSCH</w:t>
      </w:r>
      <w:r w:rsidRPr="009A7CCC">
        <w:rPr>
          <w:rFonts w:eastAsia="PMingLiU"/>
          <w:i/>
          <w:iCs/>
          <w:sz w:val="20"/>
          <w:szCs w:val="20"/>
          <w:lang w:eastAsia="en-US"/>
        </w:rPr>
        <w:t>-DCI-1-3</w:t>
      </w:r>
      <w:r w:rsidRPr="009A7CCC">
        <w:rPr>
          <w:rFonts w:eastAsia="Malgun Gothic"/>
          <w:sz w:val="20"/>
          <w:szCs w:val="20"/>
          <w:lang w:eastAsia="en-US"/>
        </w:rPr>
        <w:t xml:space="preserve"> for serving cell </w:t>
      </w:r>
      <m:oMath>
        <m:r>
          <w:rPr>
            <w:rFonts w:ascii="Cambria Math" w:eastAsia="Malgun Gothic" w:hAnsi="Cambria Math"/>
            <w:sz w:val="20"/>
            <w:szCs w:val="20"/>
            <w:lang w:eastAsia="en-US"/>
          </w:rPr>
          <m:t>c</m:t>
        </m:r>
      </m:oMath>
      <w:r w:rsidRPr="009A7CCC">
        <w:rPr>
          <w:rFonts w:eastAsia="Malgun Gothic"/>
          <w:sz w:val="20"/>
          <w:szCs w:val="20"/>
          <w:lang w:eastAsia="en-US"/>
        </w:rPr>
        <w:t xml:space="preserve">; and </w:t>
      </w:r>
    </w:p>
    <w:p w14:paraId="66C293D5" w14:textId="77777777" w:rsidR="009A7CCC" w:rsidRPr="009A7CCC" w:rsidRDefault="009A7CCC" w:rsidP="002A7CE2">
      <w:pPr>
        <w:spacing w:after="180"/>
        <w:ind w:left="1987" w:hanging="284"/>
        <w:rPr>
          <w:rFonts w:eastAsia="Malgun Gothic"/>
          <w:sz w:val="20"/>
          <w:szCs w:val="20"/>
          <w:lang w:eastAsia="en-US"/>
        </w:rPr>
      </w:pPr>
      <w:r w:rsidRPr="009A7CCC">
        <w:rPr>
          <w:rFonts w:eastAsia="Malgun Gothic"/>
          <w:bCs/>
          <w:sz w:val="20"/>
          <w:szCs w:val="20"/>
          <w:lang w:eastAsia="en-US"/>
        </w:rPr>
        <w:t>-</w:t>
      </w:r>
      <w:r w:rsidRPr="009A7CCC">
        <w:rPr>
          <w:rFonts w:eastAsia="Malgun Gothic"/>
          <w:bCs/>
          <w:sz w:val="20"/>
          <w:szCs w:val="20"/>
          <w:lang w:eastAsia="en-US"/>
        </w:rPr>
        <w:tab/>
      </w:r>
      <m:oMath>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HARQ-ACK,</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TBG,max</m:t>
            </m:r>
          </m:sup>
        </m:sSubSup>
      </m:oMath>
      <w:r w:rsidRPr="009A7CCC">
        <w:rPr>
          <w:rFonts w:eastAsia="Malgun Gothic"/>
          <w:sz w:val="20"/>
          <w:szCs w:val="20"/>
          <w:lang w:eastAsia="en-US"/>
        </w:rPr>
        <w:t xml:space="preserve"> is </w:t>
      </w:r>
      <w:r w:rsidRPr="009A7CCC">
        <w:rPr>
          <w:rFonts w:ascii="Times" w:eastAsia="Malgun Gothic" w:hAnsi="Times"/>
          <w:bCs/>
          <w:sz w:val="20"/>
          <w:szCs w:val="20"/>
          <w:lang w:eastAsia="ko-KR"/>
        </w:rPr>
        <w:t xml:space="preserve">provided by </w:t>
      </w:r>
      <w:proofErr w:type="spellStart"/>
      <w:r w:rsidRPr="009A7CCC">
        <w:rPr>
          <w:rFonts w:ascii="Times" w:eastAsia="Malgun Gothic" w:hAnsi="Times"/>
          <w:bCs/>
          <w:i/>
          <w:iCs/>
          <w:sz w:val="20"/>
          <w:szCs w:val="20"/>
          <w:lang w:eastAsia="ko-KR"/>
        </w:rPr>
        <w:t>nrofHARQ-BundlingGroups</w:t>
      </w:r>
      <w:proofErr w:type="spellEnd"/>
      <w:r w:rsidRPr="009A7CCC">
        <w:rPr>
          <w:rFonts w:eastAsia="Malgun Gothic"/>
          <w:sz w:val="20"/>
          <w:szCs w:val="20"/>
          <w:lang w:eastAsia="en-US"/>
        </w:rPr>
        <w:t xml:space="preserve"> for serving cell </w:t>
      </w:r>
      <m:oMath>
        <m:r>
          <w:rPr>
            <w:rFonts w:ascii="Cambria Math" w:eastAsia="Malgun Gothic" w:hAnsi="Cambria Math"/>
            <w:sz w:val="20"/>
            <w:szCs w:val="20"/>
            <w:lang w:eastAsia="en-US"/>
          </w:rPr>
          <m:t>c</m:t>
        </m:r>
      </m:oMath>
      <w:r w:rsidRPr="009A7CCC">
        <w:rPr>
          <w:rFonts w:eastAsia="Malgun Gothic"/>
          <w:sz w:val="20"/>
          <w:szCs w:val="20"/>
          <w:lang w:eastAsia="en-US"/>
        </w:rPr>
        <w:t>.</w:t>
      </w:r>
    </w:p>
    <w:p w14:paraId="51AE40D3" w14:textId="77777777" w:rsidR="009A7CCC" w:rsidRPr="009A7CCC" w:rsidRDefault="009A7CCC" w:rsidP="002A7CE2">
      <w:pPr>
        <w:spacing w:after="180"/>
        <w:ind w:left="1135"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 xml:space="preserve">If for a set </w:t>
      </w:r>
      <m:oMath>
        <m:r>
          <w:rPr>
            <w:rFonts w:ascii="Cambria Math" w:eastAsia="Malgun Gothic" w:hAnsi="Cambria Math"/>
            <w:sz w:val="20"/>
            <w:szCs w:val="20"/>
            <w:lang w:eastAsia="en-US"/>
          </w:rPr>
          <m:t>s</m:t>
        </m:r>
      </m:oMath>
      <w:r w:rsidRPr="009A7CCC">
        <w:rPr>
          <w:rFonts w:eastAsia="Malgun Gothic"/>
          <w:sz w:val="20"/>
          <w:szCs w:val="20"/>
          <w:lang w:eastAsia="en-US"/>
        </w:rPr>
        <w:t xml:space="preserve"> of serving cells provided by </w:t>
      </w:r>
      <w:r w:rsidRPr="009A7CCC">
        <w:rPr>
          <w:rFonts w:eastAsia="Malgun Gothic"/>
          <w:i/>
          <w:sz w:val="20"/>
          <w:szCs w:val="20"/>
          <w:lang w:eastAsia="en-US"/>
        </w:rPr>
        <w:t>MC-DCI-</w:t>
      </w:r>
      <w:proofErr w:type="spellStart"/>
      <w:r w:rsidRPr="009A7CCC">
        <w:rPr>
          <w:rFonts w:eastAsia="Malgun Gothic"/>
          <w:i/>
          <w:sz w:val="20"/>
          <w:szCs w:val="20"/>
          <w:lang w:eastAsia="en-US"/>
        </w:rPr>
        <w:t>SetofCells</w:t>
      </w:r>
      <w:proofErr w:type="spellEnd"/>
      <w:r w:rsidRPr="009A7CCC">
        <w:rPr>
          <w:rFonts w:eastAsia="Malgun Gothic"/>
          <w:sz w:val="20"/>
          <w:szCs w:val="20"/>
          <w:lang w:eastAsia="en-US"/>
        </w:rPr>
        <w:t xml:space="preserve">, </w:t>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rPr>
              <m:t>N</m:t>
            </m:r>
          </m:e>
          <m:sub>
            <m:r>
              <m:rPr>
                <m:nor/>
              </m:rPr>
              <w:rPr>
                <w:rFonts w:ascii="Cambria Math" w:eastAsia="Malgun Gothic" w:hAnsi="Cambria Math"/>
                <w:sz w:val="20"/>
                <w:szCs w:val="20"/>
              </w:rPr>
              <m:t>sets</m:t>
            </m:r>
            <m:ctrlPr>
              <w:rPr>
                <w:rFonts w:ascii="Cambria Math" w:eastAsia="Malgun Gothic" w:hAnsi="Cambria Math"/>
                <w:sz w:val="20"/>
                <w:szCs w:val="20"/>
                <w:lang w:val="x-none"/>
              </w:rPr>
            </m:ctrlPr>
          </m:sub>
          <m:sup>
            <m:r>
              <m:rPr>
                <m:nor/>
              </m:rPr>
              <w:rPr>
                <w:rFonts w:ascii="Cambria Math" w:eastAsia="Malgun Gothic" w:hAnsi="Cambria Math"/>
                <w:sz w:val="20"/>
                <w:szCs w:val="20"/>
              </w:rPr>
              <m:t>HARQ</m:t>
            </m:r>
            <m:r>
              <m:rPr>
                <m:sty m:val="p"/>
              </m:rPr>
              <w:rPr>
                <w:rFonts w:ascii="Cambria Math" w:eastAsia="Malgun Gothic" w:hAnsi="Cambria Math"/>
                <w:sz w:val="20"/>
                <w:szCs w:val="20"/>
              </w:rPr>
              <m:t>-</m:t>
            </m:r>
            <m:r>
              <m:rPr>
                <m:nor/>
              </m:rPr>
              <w:rPr>
                <w:rFonts w:ascii="Cambria Math" w:eastAsia="Malgun Gothic" w:hAnsi="Cambria Math"/>
                <w:sz w:val="20"/>
                <w:szCs w:val="20"/>
              </w:rPr>
              <m:t>ACK,</m:t>
            </m:r>
            <m:r>
              <m:rPr>
                <m:nor/>
              </m:rPr>
              <w:rPr>
                <w:rFonts w:ascii="Cambria Math" w:eastAsia="Malgun Gothic" w:hAnsi="Cambria Math"/>
                <w:i/>
                <w:iCs/>
                <w:sz w:val="20"/>
                <w:szCs w:val="20"/>
              </w:rPr>
              <m:t>s</m:t>
            </m:r>
            <m:ctrlPr>
              <w:rPr>
                <w:rFonts w:ascii="Cambria Math" w:eastAsia="Malgun Gothic" w:hAnsi="Cambria Math"/>
                <w:sz w:val="20"/>
                <w:szCs w:val="20"/>
                <w:lang w:val="x-none"/>
              </w:rPr>
            </m:ctrlPr>
          </m:sup>
        </m:sSubSup>
      </m:oMath>
      <w:r w:rsidRPr="009A7CCC">
        <w:rPr>
          <w:rFonts w:eastAsia="Malgun Gothic"/>
          <w:sz w:val="20"/>
          <w:szCs w:val="20"/>
          <w:lang w:eastAsia="en-US"/>
        </w:rPr>
        <w:t xml:space="preserve"> is equal to the sum of</w:t>
      </w:r>
    </w:p>
    <w:p w14:paraId="24F9AE74" w14:textId="77777777" w:rsidR="009A7CCC" w:rsidRPr="009A7CCC" w:rsidRDefault="009A7CCC" w:rsidP="002A7CE2">
      <w:pPr>
        <w:spacing w:after="180"/>
        <w:ind w:left="1419" w:hanging="284"/>
        <w:rPr>
          <w:rFonts w:eastAsia="Malgun Gothic"/>
          <w:bCs/>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m:oMath>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TB,</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DL</m:t>
            </m:r>
          </m:sup>
        </m:sSubSup>
        <m:r>
          <w:rPr>
            <w:rFonts w:ascii="Cambria Math" w:eastAsia="Malgun Gothic" w:hAnsi="Cambria Math"/>
            <w:sz w:val="20"/>
            <w:szCs w:val="20"/>
            <w:lang w:eastAsia="en-US"/>
          </w:rPr>
          <m:t>⋅</m:t>
        </m:r>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PDSCH,</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max</m:t>
            </m:r>
          </m:sup>
        </m:sSubSup>
      </m:oMath>
      <w:r w:rsidRPr="009A7CCC">
        <w:rPr>
          <w:rFonts w:eastAsia="Malgun Gothic"/>
          <w:bCs/>
          <w:sz w:val="20"/>
          <w:szCs w:val="20"/>
          <w:lang w:eastAsia="en-US"/>
        </w:rPr>
        <w:t xml:space="preserve"> if </w:t>
      </w:r>
      <w:proofErr w:type="spellStart"/>
      <w:r w:rsidRPr="009A7CCC">
        <w:rPr>
          <w:rFonts w:eastAsia="Malgun Gothic"/>
          <w:bCs/>
          <w:i/>
          <w:iCs/>
          <w:sz w:val="20"/>
          <w:szCs w:val="20"/>
          <w:lang w:eastAsia="en-US"/>
        </w:rPr>
        <w:t>nrofHARQ-BundlingGroups</w:t>
      </w:r>
      <w:proofErr w:type="spellEnd"/>
      <w:r w:rsidRPr="009A7CCC">
        <w:rPr>
          <w:rFonts w:eastAsia="Malgun Gothic"/>
          <w:bCs/>
          <w:sz w:val="20"/>
          <w:szCs w:val="20"/>
          <w:lang w:eastAsia="en-US"/>
        </w:rPr>
        <w:t xml:space="preserve"> is not provided for a serving cell </w:t>
      </w:r>
      <m:oMath>
        <m:r>
          <w:rPr>
            <w:rFonts w:ascii="Cambria Math" w:eastAsia="Malgun Gothic" w:hAnsi="Cambria Math"/>
            <w:sz w:val="20"/>
            <w:szCs w:val="20"/>
            <w:lang w:eastAsia="en-US"/>
          </w:rPr>
          <m:t>c</m:t>
        </m:r>
      </m:oMath>
      <w:r w:rsidRPr="009A7CCC">
        <w:rPr>
          <w:rFonts w:eastAsia="Malgun Gothic"/>
          <w:sz w:val="20"/>
          <w:szCs w:val="20"/>
          <w:lang w:eastAsia="en-US"/>
        </w:rPr>
        <w:t>,</w:t>
      </w:r>
      <w:r w:rsidRPr="009A7CCC">
        <w:rPr>
          <w:rFonts w:eastAsia="Malgun Gothic"/>
          <w:bCs/>
          <w:sz w:val="20"/>
          <w:szCs w:val="20"/>
          <w:lang w:eastAsia="en-US"/>
        </w:rPr>
        <w:t xml:space="preserve"> or</w:t>
      </w:r>
    </w:p>
    <w:p w14:paraId="19A65CC7" w14:textId="77777777" w:rsidR="009A7CCC" w:rsidRPr="009A7CCC" w:rsidRDefault="009A7CCC" w:rsidP="002A7CE2">
      <w:pPr>
        <w:spacing w:after="180"/>
        <w:ind w:left="1419" w:hanging="284"/>
        <w:rPr>
          <w:rFonts w:eastAsia="Malgun Gothic"/>
          <w:bCs/>
          <w:sz w:val="20"/>
          <w:szCs w:val="20"/>
          <w:lang w:eastAsia="en-US"/>
        </w:rPr>
      </w:pPr>
      <w:r w:rsidRPr="009A7CCC">
        <w:rPr>
          <w:rFonts w:eastAsia="Malgun Gothic"/>
          <w:sz w:val="20"/>
          <w:szCs w:val="20"/>
          <w:lang w:eastAsia="en-US"/>
        </w:rPr>
        <w:lastRenderedPageBreak/>
        <w:t>-</w:t>
      </w:r>
      <w:r w:rsidRPr="009A7CCC">
        <w:rPr>
          <w:rFonts w:eastAsia="Malgun Gothic"/>
          <w:sz w:val="20"/>
          <w:szCs w:val="20"/>
          <w:lang w:eastAsia="en-US"/>
        </w:rPr>
        <w:tab/>
      </w:r>
      <m:oMath>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TB,</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DL</m:t>
            </m:r>
          </m:sup>
        </m:sSubSup>
        <m:r>
          <w:rPr>
            <w:rFonts w:ascii="Cambria Math" w:eastAsia="Malgun Gothic" w:hAnsi="Cambria Math"/>
            <w:sz w:val="20"/>
            <w:szCs w:val="20"/>
            <w:lang w:eastAsia="en-US"/>
          </w:rPr>
          <m:t>⋅</m:t>
        </m:r>
        <m:sSubSup>
          <m:sSubSupPr>
            <m:ctrlPr>
              <w:rPr>
                <w:rFonts w:ascii="Cambria Math" w:eastAsia="Malgun Gothic" w:hAnsi="Cambria Math"/>
                <w:bCs/>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HARQ-ACK,</m:t>
            </m:r>
            <m:r>
              <w:rPr>
                <w:rFonts w:ascii="Cambria Math" w:eastAsia="Malgun Gothic" w:hAnsi="Cambria Math"/>
                <w:sz w:val="20"/>
                <w:szCs w:val="20"/>
                <w:lang w:eastAsia="en-US"/>
              </w:rPr>
              <m:t>c</m:t>
            </m:r>
          </m:sub>
          <m:sup>
            <m:r>
              <m:rPr>
                <m:sty m:val="p"/>
              </m:rPr>
              <w:rPr>
                <w:rFonts w:ascii="Cambria Math" w:eastAsia="Malgun Gothic" w:hAnsi="Cambria Math"/>
                <w:sz w:val="20"/>
                <w:szCs w:val="20"/>
                <w:lang w:eastAsia="en-US"/>
              </w:rPr>
              <m:t>TBG,max</m:t>
            </m:r>
          </m:sup>
        </m:sSubSup>
      </m:oMath>
      <w:r w:rsidRPr="009A7CCC">
        <w:rPr>
          <w:rFonts w:eastAsia="Malgun Gothic"/>
          <w:bCs/>
          <w:sz w:val="20"/>
          <w:szCs w:val="20"/>
          <w:lang w:eastAsia="en-US"/>
        </w:rPr>
        <w:t xml:space="preserve"> if </w:t>
      </w:r>
      <w:proofErr w:type="spellStart"/>
      <w:r w:rsidRPr="009A7CCC">
        <w:rPr>
          <w:rFonts w:eastAsia="Malgun Gothic"/>
          <w:bCs/>
          <w:i/>
          <w:iCs/>
          <w:sz w:val="20"/>
          <w:szCs w:val="20"/>
          <w:lang w:eastAsia="en-US"/>
        </w:rPr>
        <w:t>nrofHARQ-BundlingGroups</w:t>
      </w:r>
      <w:proofErr w:type="spellEnd"/>
      <w:r w:rsidRPr="009A7CCC">
        <w:rPr>
          <w:rFonts w:eastAsia="Malgun Gothic"/>
          <w:bCs/>
          <w:sz w:val="20"/>
          <w:szCs w:val="20"/>
          <w:lang w:eastAsia="en-US"/>
        </w:rPr>
        <w:t xml:space="preserve"> is provided for the serving cell </w:t>
      </w:r>
      <m:oMath>
        <m:r>
          <w:rPr>
            <w:rFonts w:ascii="Cambria Math" w:eastAsia="Malgun Gothic" w:hAnsi="Cambria Math"/>
            <w:sz w:val="20"/>
            <w:szCs w:val="20"/>
            <w:lang w:eastAsia="en-US"/>
          </w:rPr>
          <m:t>c</m:t>
        </m:r>
      </m:oMath>
      <w:r w:rsidRPr="009A7CCC">
        <w:rPr>
          <w:rFonts w:eastAsia="Malgun Gothic"/>
          <w:bCs/>
          <w:sz w:val="20"/>
          <w:szCs w:val="20"/>
          <w:lang w:eastAsia="en-US"/>
        </w:rPr>
        <w:t xml:space="preserve">, </w:t>
      </w:r>
    </w:p>
    <w:p w14:paraId="1E420075" w14:textId="77777777" w:rsidR="009A7CCC" w:rsidRPr="009A7CCC" w:rsidRDefault="009A7CCC" w:rsidP="002A7CE2">
      <w:pPr>
        <w:tabs>
          <w:tab w:val="left" w:pos="1260"/>
        </w:tabs>
        <w:spacing w:after="180"/>
        <w:ind w:left="1170"/>
        <w:rPr>
          <w:rFonts w:eastAsia="Malgun Gothic"/>
          <w:sz w:val="20"/>
          <w:szCs w:val="20"/>
          <w:lang w:eastAsia="en-US"/>
        </w:rPr>
      </w:pPr>
      <w:r w:rsidRPr="009A7CCC">
        <w:rPr>
          <w:rFonts w:eastAsia="Malgun Gothic"/>
          <w:sz w:val="20"/>
          <w:szCs w:val="20"/>
          <w:lang w:eastAsia="en-US"/>
        </w:rPr>
        <w:t>ac</w:t>
      </w:r>
      <w:r w:rsidRPr="009A7CCC">
        <w:rPr>
          <w:rFonts w:eastAsia="Malgun Gothic"/>
          <w:bCs/>
          <w:sz w:val="20"/>
          <w:szCs w:val="20"/>
          <w:lang w:eastAsia="en-US"/>
        </w:rPr>
        <w:t xml:space="preserve">ross the serving cells of the </w:t>
      </w:r>
      <w:r w:rsidRPr="009A7CCC">
        <w:rPr>
          <w:rFonts w:eastAsia="Malgun Gothic"/>
          <w:sz w:val="20"/>
          <w:szCs w:val="20"/>
          <w:lang w:eastAsia="en-US"/>
        </w:rPr>
        <w:t xml:space="preserve">set </w:t>
      </w:r>
      <m:oMath>
        <m:r>
          <w:rPr>
            <w:rFonts w:ascii="Cambria Math" w:eastAsia="Malgun Gothic" w:hAnsi="Cambria Math"/>
            <w:sz w:val="20"/>
            <w:szCs w:val="20"/>
            <w:lang w:eastAsia="en-US"/>
          </w:rPr>
          <m:t>s</m:t>
        </m:r>
      </m:oMath>
      <w:r w:rsidRPr="009A7CCC">
        <w:rPr>
          <w:rFonts w:eastAsia="Malgun Gothic"/>
          <w:sz w:val="20"/>
          <w:szCs w:val="20"/>
          <w:lang w:eastAsia="en-US"/>
        </w:rPr>
        <w:t xml:space="preserve"> </w:t>
      </w:r>
      <w:r w:rsidRPr="009A7CCC">
        <w:rPr>
          <w:rFonts w:eastAsia="Malgun Gothic"/>
          <w:bCs/>
          <w:sz w:val="20"/>
          <w:szCs w:val="20"/>
          <w:lang w:eastAsia="en-US"/>
        </w:rPr>
        <w:t xml:space="preserve">that are scheduled PDSCH receptions by a DCI format 1_3, and </w:t>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rPr>
              <m:t>N</m:t>
            </m:r>
          </m:e>
          <m:sub>
            <m:r>
              <m:rPr>
                <m:nor/>
              </m:rPr>
              <w:rPr>
                <w:rFonts w:ascii="Cambria Math" w:eastAsia="Malgun Gothic" w:hAnsi="Cambria Math"/>
                <w:sz w:val="20"/>
                <w:szCs w:val="20"/>
              </w:rPr>
              <m:t>sets</m:t>
            </m:r>
            <m:ctrlPr>
              <w:rPr>
                <w:rFonts w:ascii="Cambria Math" w:eastAsia="Malgun Gothic" w:hAnsi="Cambria Math"/>
                <w:sz w:val="20"/>
                <w:szCs w:val="20"/>
                <w:lang w:val="x-none"/>
              </w:rPr>
            </m:ctrlPr>
          </m:sub>
          <m:sup>
            <m:r>
              <m:rPr>
                <m:nor/>
              </m:rPr>
              <w:rPr>
                <w:rFonts w:ascii="Cambria Math" w:eastAsia="Malgun Gothic" w:hAnsi="Cambria Math"/>
                <w:sz w:val="20"/>
                <w:szCs w:val="20"/>
              </w:rPr>
              <m:t>HARQ</m:t>
            </m:r>
            <m:r>
              <m:rPr>
                <m:sty m:val="p"/>
              </m:rPr>
              <w:rPr>
                <w:rFonts w:ascii="Cambria Math" w:eastAsia="Malgun Gothic" w:hAnsi="Cambria Math"/>
                <w:sz w:val="20"/>
                <w:szCs w:val="20"/>
              </w:rPr>
              <m:t>-</m:t>
            </m:r>
            <m:r>
              <m:rPr>
                <m:nor/>
              </m:rPr>
              <w:rPr>
                <w:rFonts w:ascii="Cambria Math" w:eastAsia="Malgun Gothic" w:hAnsi="Cambria Math"/>
                <w:sz w:val="20"/>
                <w:szCs w:val="20"/>
              </w:rPr>
              <m:t>ACK,</m:t>
            </m:r>
            <m:r>
              <m:rPr>
                <m:nor/>
              </m:rPr>
              <w:rPr>
                <w:rFonts w:ascii="Cambria Math" w:eastAsia="Malgun Gothic" w:hAnsi="Cambria Math"/>
                <w:i/>
                <w:iCs/>
                <w:sz w:val="20"/>
                <w:szCs w:val="20"/>
              </w:rPr>
              <m:t>s</m:t>
            </m:r>
            <m:ctrlPr>
              <w:rPr>
                <w:rFonts w:ascii="Cambria Math" w:eastAsia="Malgun Gothic" w:hAnsi="Cambria Math"/>
                <w:sz w:val="20"/>
                <w:szCs w:val="20"/>
                <w:lang w:val="x-none"/>
              </w:rPr>
            </m:ctrlPr>
          </m:sup>
        </m:sSubSup>
        <m:r>
          <m:rPr>
            <m:sty m:val="p"/>
          </m:rPr>
          <w:rPr>
            <w:rFonts w:ascii="Cambria Math" w:eastAsia="Malgun Gothic" w:hAnsi="Cambria Math"/>
            <w:sz w:val="20"/>
            <w:szCs w:val="20"/>
          </w:rPr>
          <m:t xml:space="preserve"> </m:t>
        </m:r>
        <m:r>
          <w:rPr>
            <w:rFonts w:ascii="Cambria Math" w:eastAsia="Malgun Gothic" w:hAnsi="Cambria Math"/>
            <w:sz w:val="20"/>
            <w:szCs w:val="20"/>
          </w:rPr>
          <m:t>&lt;</m:t>
        </m:r>
        <m:sSubSup>
          <m:sSubSupPr>
            <m:ctrlPr>
              <w:rPr>
                <w:rFonts w:ascii="Cambria Math" w:eastAsia="Malgun Gothic" w:hAnsi="Cambria Math"/>
                <w:i/>
                <w:sz w:val="20"/>
                <w:szCs w:val="20"/>
                <w:lang w:val="x-none"/>
              </w:rPr>
            </m:ctrlPr>
          </m:sSubSupPr>
          <m:e>
            <m:r>
              <w:rPr>
                <w:rFonts w:ascii="Cambria Math" w:eastAsia="Malgun Gothic" w:hAnsi="Cambria Math"/>
                <w:sz w:val="20"/>
                <w:szCs w:val="20"/>
              </w:rPr>
              <m:t>N</m:t>
            </m:r>
          </m:e>
          <m:sub>
            <m:r>
              <m:rPr>
                <m:nor/>
              </m:rPr>
              <w:rPr>
                <w:rFonts w:ascii="Cambria Math" w:eastAsia="Malgun Gothic" w:hAnsi="Cambria Math"/>
                <w:sz w:val="20"/>
                <w:szCs w:val="20"/>
              </w:rPr>
              <m:t>sets</m:t>
            </m:r>
            <m:ctrlPr>
              <w:rPr>
                <w:rFonts w:ascii="Cambria Math" w:eastAsia="Malgun Gothic" w:hAnsi="Cambria Math"/>
                <w:sz w:val="20"/>
                <w:szCs w:val="20"/>
                <w:lang w:val="x-none"/>
              </w:rPr>
            </m:ctrlPr>
          </m:sub>
          <m:sup>
            <m:r>
              <m:rPr>
                <m:nor/>
              </m:rPr>
              <w:rPr>
                <w:rFonts w:ascii="Cambria Math" w:eastAsia="Malgun Gothic" w:hAnsi="Cambria Math"/>
                <w:sz w:val="20"/>
                <w:szCs w:val="20"/>
              </w:rPr>
              <m:t>HARQ</m:t>
            </m:r>
            <m:r>
              <m:rPr>
                <m:sty m:val="p"/>
              </m:rPr>
              <w:rPr>
                <w:rFonts w:ascii="Cambria Math" w:eastAsia="Malgun Gothic" w:hAnsi="Cambria Math"/>
                <w:sz w:val="20"/>
                <w:szCs w:val="20"/>
              </w:rPr>
              <m:t>-</m:t>
            </m:r>
            <m:r>
              <m:rPr>
                <m:nor/>
              </m:rPr>
              <w:rPr>
                <w:rFonts w:ascii="Cambria Math" w:eastAsia="Malgun Gothic" w:hAnsi="Cambria Math"/>
                <w:sz w:val="20"/>
                <w:szCs w:val="20"/>
              </w:rPr>
              <m:t>ACK,max</m:t>
            </m:r>
            <m:ctrlPr>
              <w:rPr>
                <w:rFonts w:ascii="Cambria Math" w:eastAsia="Malgun Gothic" w:hAnsi="Cambria Math"/>
                <w:sz w:val="20"/>
                <w:szCs w:val="20"/>
                <w:lang w:val="x-none"/>
              </w:rPr>
            </m:ctrlPr>
          </m:sup>
        </m:sSubSup>
      </m:oMath>
      <w:r w:rsidRPr="009A7CCC">
        <w:rPr>
          <w:rFonts w:eastAsia="Malgun Gothic"/>
          <w:sz w:val="20"/>
          <w:szCs w:val="20"/>
          <w:lang w:eastAsia="en-US"/>
        </w:rPr>
        <w:t xml:space="preserve">, the UE generates NACK values for the last </w:t>
      </w:r>
      <m:oMath>
        <m:sSubSup>
          <m:sSubSupPr>
            <m:ctrlPr>
              <w:rPr>
                <w:rFonts w:ascii="Cambria Math" w:eastAsia="Malgun Gothic" w:hAnsi="Cambria Math"/>
                <w:i/>
                <w:sz w:val="20"/>
                <w:szCs w:val="20"/>
                <w:lang w:val="x-none"/>
              </w:rPr>
            </m:ctrlPr>
          </m:sSubSupPr>
          <m:e>
            <m:r>
              <w:rPr>
                <w:rFonts w:ascii="Cambria Math" w:eastAsia="Malgun Gothic" w:hAnsi="Cambria Math"/>
                <w:sz w:val="20"/>
                <w:szCs w:val="20"/>
              </w:rPr>
              <m:t>N</m:t>
            </m:r>
          </m:e>
          <m:sub>
            <m:r>
              <m:rPr>
                <m:nor/>
              </m:rPr>
              <w:rPr>
                <w:rFonts w:ascii="Cambria Math" w:eastAsia="Malgun Gothic" w:hAnsi="Cambria Math"/>
                <w:sz w:val="20"/>
                <w:szCs w:val="20"/>
              </w:rPr>
              <m:t>sets</m:t>
            </m:r>
            <m:ctrlPr>
              <w:rPr>
                <w:rFonts w:ascii="Cambria Math" w:eastAsia="Malgun Gothic" w:hAnsi="Cambria Math"/>
                <w:sz w:val="20"/>
                <w:szCs w:val="20"/>
                <w:lang w:val="x-none"/>
              </w:rPr>
            </m:ctrlPr>
          </m:sub>
          <m:sup>
            <m:r>
              <m:rPr>
                <m:nor/>
              </m:rPr>
              <w:rPr>
                <w:rFonts w:ascii="Cambria Math" w:eastAsia="Malgun Gothic" w:hAnsi="Cambria Math"/>
                <w:sz w:val="20"/>
                <w:szCs w:val="20"/>
              </w:rPr>
              <m:t>HARQ</m:t>
            </m:r>
            <m:r>
              <m:rPr>
                <m:sty m:val="p"/>
              </m:rPr>
              <w:rPr>
                <w:rFonts w:ascii="Cambria Math" w:eastAsia="Malgun Gothic" w:hAnsi="Cambria Math"/>
                <w:sz w:val="20"/>
                <w:szCs w:val="20"/>
              </w:rPr>
              <m:t>-</m:t>
            </m:r>
            <m:r>
              <m:rPr>
                <m:nor/>
              </m:rPr>
              <w:rPr>
                <w:rFonts w:ascii="Cambria Math" w:eastAsia="Malgun Gothic" w:hAnsi="Cambria Math"/>
                <w:sz w:val="20"/>
                <w:szCs w:val="20"/>
              </w:rPr>
              <m:t>ACK,max</m:t>
            </m:r>
            <m:ctrlPr>
              <w:rPr>
                <w:rFonts w:ascii="Cambria Math" w:eastAsia="Malgun Gothic" w:hAnsi="Cambria Math"/>
                <w:sz w:val="20"/>
                <w:szCs w:val="20"/>
                <w:lang w:val="x-none"/>
              </w:rPr>
            </m:ctrlPr>
          </m:sup>
        </m:sSubSup>
        <m:r>
          <w:rPr>
            <w:rFonts w:ascii="Cambria Math" w:eastAsia="Malgun Gothic" w:hAnsi="Cambria Math"/>
            <w:sz w:val="20"/>
            <w:szCs w:val="20"/>
          </w:rPr>
          <m:t>-</m:t>
        </m:r>
        <m:sSubSup>
          <m:sSubSupPr>
            <m:ctrlPr>
              <w:rPr>
                <w:rFonts w:ascii="Cambria Math" w:eastAsia="Malgun Gothic" w:hAnsi="Cambria Math"/>
                <w:i/>
                <w:sz w:val="20"/>
                <w:szCs w:val="20"/>
                <w:lang w:val="x-none"/>
              </w:rPr>
            </m:ctrlPr>
          </m:sSubSupPr>
          <m:e>
            <m:r>
              <w:rPr>
                <w:rFonts w:ascii="Cambria Math" w:eastAsia="Malgun Gothic" w:hAnsi="Cambria Math"/>
                <w:sz w:val="20"/>
                <w:szCs w:val="20"/>
              </w:rPr>
              <m:t>N</m:t>
            </m:r>
          </m:e>
          <m:sub>
            <m:r>
              <m:rPr>
                <m:nor/>
              </m:rPr>
              <w:rPr>
                <w:rFonts w:ascii="Cambria Math" w:eastAsia="Malgun Gothic" w:hAnsi="Cambria Math"/>
                <w:sz w:val="20"/>
                <w:szCs w:val="20"/>
              </w:rPr>
              <m:t>sets</m:t>
            </m:r>
            <m:ctrlPr>
              <w:rPr>
                <w:rFonts w:ascii="Cambria Math" w:eastAsia="Malgun Gothic" w:hAnsi="Cambria Math"/>
                <w:sz w:val="20"/>
                <w:szCs w:val="20"/>
                <w:lang w:val="x-none"/>
              </w:rPr>
            </m:ctrlPr>
          </m:sub>
          <m:sup>
            <m:r>
              <m:rPr>
                <m:nor/>
              </m:rPr>
              <w:rPr>
                <w:rFonts w:ascii="Cambria Math" w:eastAsia="Malgun Gothic" w:hAnsi="Cambria Math"/>
                <w:sz w:val="20"/>
                <w:szCs w:val="20"/>
              </w:rPr>
              <m:t>HARQ</m:t>
            </m:r>
            <m:r>
              <m:rPr>
                <m:sty m:val="p"/>
              </m:rPr>
              <w:rPr>
                <w:rFonts w:ascii="Cambria Math" w:eastAsia="Malgun Gothic" w:hAnsi="Cambria Math"/>
                <w:sz w:val="20"/>
                <w:szCs w:val="20"/>
              </w:rPr>
              <m:t>-</m:t>
            </m:r>
            <m:r>
              <m:rPr>
                <m:nor/>
              </m:rPr>
              <w:rPr>
                <w:rFonts w:ascii="Cambria Math" w:eastAsia="Malgun Gothic" w:hAnsi="Cambria Math"/>
                <w:sz w:val="20"/>
                <w:szCs w:val="20"/>
              </w:rPr>
              <m:t>ACK,</m:t>
            </m:r>
            <m:r>
              <m:rPr>
                <m:nor/>
              </m:rPr>
              <w:rPr>
                <w:rFonts w:ascii="Cambria Math" w:eastAsia="Malgun Gothic" w:hAnsi="Cambria Math"/>
                <w:i/>
                <w:iCs/>
                <w:sz w:val="20"/>
                <w:szCs w:val="20"/>
              </w:rPr>
              <m:t>s</m:t>
            </m:r>
            <m:ctrlPr>
              <w:rPr>
                <w:rFonts w:ascii="Cambria Math" w:eastAsia="Malgun Gothic" w:hAnsi="Cambria Math"/>
                <w:sz w:val="20"/>
                <w:szCs w:val="20"/>
                <w:lang w:val="x-none"/>
              </w:rPr>
            </m:ctrlPr>
          </m:sup>
        </m:sSubSup>
      </m:oMath>
      <w:r w:rsidRPr="009A7CCC">
        <w:rPr>
          <w:rFonts w:eastAsia="Malgun Gothic"/>
          <w:sz w:val="20"/>
          <w:szCs w:val="20"/>
          <w:lang w:eastAsia="en-US"/>
        </w:rPr>
        <w:t xml:space="preserve"> HARQ-ACK information bits corresponding to the DCI format 1_3. </w:t>
      </w:r>
    </w:p>
    <w:p w14:paraId="65184AE3"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The counter DAI value and the total DAI value apply separately for each HARQ-ACK sub-codebook.</w:t>
      </w:r>
    </w:p>
    <w:p w14:paraId="6FFDE41E"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The UE generates the HARQ-ACK codebook by appending the second HARQ-ACK sub-codebook to the first HARQ-ACK sub-codebook.</w:t>
      </w:r>
      <w:bookmarkEnd w:id="54"/>
    </w:p>
    <w:p w14:paraId="7A254430" w14:textId="77777777" w:rsidR="009A7CCC" w:rsidRPr="009A7CCC" w:rsidRDefault="009A7CCC" w:rsidP="002A7CE2">
      <w:pPr>
        <w:spacing w:after="180"/>
        <w:rPr>
          <w:color w:val="FF0000"/>
          <w:sz w:val="20"/>
          <w:szCs w:val="20"/>
        </w:rPr>
      </w:pPr>
      <w:r w:rsidRPr="009A7CCC">
        <w:rPr>
          <w:color w:val="FF0000"/>
          <w:sz w:val="20"/>
          <w:szCs w:val="20"/>
          <w:lang w:eastAsia="en-US"/>
        </w:rPr>
        <w:t xml:space="preserve">If </w:t>
      </w:r>
      <m:oMath>
        <m:sSub>
          <m:sSubPr>
            <m:ctrlPr>
              <w:rPr>
                <w:rFonts w:ascii="Cambria Math" w:hAnsi="Cambria Math"/>
                <w:i/>
                <w:color w:val="FF0000"/>
                <w:sz w:val="20"/>
                <w:szCs w:val="20"/>
              </w:rPr>
            </m:ctrlPr>
          </m:sSubPr>
          <m:e>
            <m:r>
              <w:rPr>
                <w:rFonts w:ascii="Cambria Math"/>
                <w:color w:val="FF0000"/>
                <w:sz w:val="20"/>
                <w:szCs w:val="20"/>
              </w:rPr>
              <m:t>O</m:t>
            </m:r>
          </m:e>
          <m:sub>
            <m:r>
              <m:rPr>
                <m:nor/>
              </m:rPr>
              <w:rPr>
                <w:rFonts w:ascii="Cambria Math"/>
                <w:color w:val="FF0000"/>
                <w:sz w:val="20"/>
                <w:szCs w:val="20"/>
              </w:rPr>
              <m:t>ACK</m:t>
            </m:r>
            <m:ctrlPr>
              <w:rPr>
                <w:rFonts w:ascii="Cambria Math" w:hAnsi="Cambria Math"/>
                <w:color w:val="FF0000"/>
                <w:sz w:val="20"/>
                <w:szCs w:val="20"/>
              </w:rPr>
            </m:ctrlP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color w:val="FF0000"/>
                <w:sz w:val="20"/>
                <w:szCs w:val="20"/>
              </w:rPr>
              <m:t>O</m:t>
            </m:r>
          </m:e>
          <m:sub>
            <m:r>
              <m:rPr>
                <m:nor/>
              </m:rPr>
              <w:rPr>
                <w:rFonts w:ascii="Cambria Math"/>
                <w:color w:val="FF0000"/>
                <w:sz w:val="20"/>
                <w:szCs w:val="20"/>
              </w:rPr>
              <m:t>SR</m:t>
            </m:r>
            <m:ctrlPr>
              <w:rPr>
                <w:rFonts w:ascii="Cambria Math" w:hAnsi="Cambria Math"/>
                <w:color w:val="FF0000"/>
                <w:sz w:val="20"/>
                <w:szCs w:val="20"/>
              </w:rPr>
            </m:ctrlP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color w:val="FF0000"/>
                <w:sz w:val="20"/>
                <w:szCs w:val="20"/>
              </w:rPr>
              <m:t>O</m:t>
            </m:r>
          </m:e>
          <m:sub>
            <m:r>
              <m:rPr>
                <m:nor/>
              </m:rPr>
              <w:rPr>
                <w:rFonts w:ascii="Cambria Math"/>
                <w:color w:val="FF0000"/>
                <w:sz w:val="20"/>
                <w:szCs w:val="20"/>
              </w:rPr>
              <m:t>CSI</m:t>
            </m:r>
            <m:ctrlPr>
              <w:rPr>
                <w:rFonts w:ascii="Cambria Math" w:hAnsi="Cambria Math"/>
                <w:color w:val="FF0000"/>
                <w:sz w:val="20"/>
                <w:szCs w:val="20"/>
              </w:rPr>
            </m:ctrlPr>
          </m:sub>
        </m:sSub>
        <m:r>
          <w:rPr>
            <w:rFonts w:ascii="Cambria Math" w:hAnsi="Cambria Math" w:hint="eastAsia"/>
            <w:color w:val="FF0000"/>
            <w:sz w:val="20"/>
            <w:szCs w:val="20"/>
          </w:rPr>
          <m:t>≤</m:t>
        </m:r>
        <m:r>
          <w:rPr>
            <w:rFonts w:ascii="Cambria Math" w:hAnsi="Cambria Math"/>
            <w:color w:val="FF0000"/>
            <w:sz w:val="20"/>
            <w:szCs w:val="20"/>
          </w:rPr>
          <m:t>11</m:t>
        </m:r>
      </m:oMath>
      <w:r w:rsidRPr="009A7CCC">
        <w:rPr>
          <w:color w:val="FF0000"/>
          <w:sz w:val="20"/>
          <w:szCs w:val="20"/>
          <w:lang w:eastAsia="en-US"/>
        </w:rPr>
        <w:t xml:space="preserve"> </w:t>
      </w:r>
      <w:r w:rsidRPr="009A7CCC">
        <w:rPr>
          <w:rFonts w:hint="eastAsia"/>
          <w:color w:val="FF0000"/>
          <w:sz w:val="20"/>
          <w:szCs w:val="20"/>
          <w:lang w:eastAsia="en-US"/>
        </w:rPr>
        <w:t xml:space="preserve">and </w:t>
      </w:r>
      <m:oMath>
        <m:sSubSup>
          <m:sSubSupPr>
            <m:ctrlPr>
              <w:rPr>
                <w:rFonts w:ascii="Cambria Math" w:hAnsi="Cambria Math" w:cs="Calibri"/>
                <w:i/>
                <w:iCs/>
                <w:color w:val="FF0000"/>
                <w:sz w:val="20"/>
                <w:szCs w:val="20"/>
                <w:lang w:eastAsia="en-US"/>
              </w:rPr>
            </m:ctrlPr>
          </m:sSubSupPr>
          <m:e>
            <m:r>
              <w:rPr>
                <w:rFonts w:ascii="Cambria Math" w:hAnsi="Cambria Math"/>
                <w:color w:val="FF0000"/>
                <w:sz w:val="20"/>
                <w:szCs w:val="20"/>
                <w:lang w:eastAsia="en-US"/>
              </w:rPr>
              <m:t>N</m:t>
            </m:r>
          </m:e>
          <m:sub>
            <m:r>
              <m:rPr>
                <m:sty m:val="p"/>
              </m:rPr>
              <w:rPr>
                <w:rFonts w:ascii="Cambria Math" w:hAnsi="Cambria Math"/>
                <w:color w:val="FF0000"/>
                <w:sz w:val="20"/>
                <w:szCs w:val="20"/>
                <w:lang w:eastAsia="en-US"/>
              </w:rPr>
              <m:t>sets</m:t>
            </m:r>
            <m:ctrlPr>
              <w:rPr>
                <w:rFonts w:ascii="Cambria Math" w:hAnsi="Cambria Math" w:cs="Calibri"/>
                <w:color w:val="FF0000"/>
                <w:sz w:val="20"/>
                <w:szCs w:val="20"/>
                <w:lang w:eastAsia="en-US"/>
              </w:rPr>
            </m:ctrlPr>
          </m:sub>
          <m:sup>
            <m:r>
              <m:rPr>
                <m:nor/>
              </m:rPr>
              <w:rPr>
                <w:rFonts w:ascii="Cambria Math" w:hAnsi="Cambria Math"/>
                <w:color w:val="FF0000"/>
                <w:sz w:val="20"/>
                <w:szCs w:val="20"/>
                <w:lang w:eastAsia="en-US"/>
              </w:rPr>
              <m:t>DL</m:t>
            </m:r>
            <m:ctrlPr>
              <w:rPr>
                <w:rFonts w:ascii="Cambria Math" w:hAnsi="Cambria Math" w:cs="Calibri"/>
                <w:color w:val="FF0000"/>
                <w:sz w:val="20"/>
                <w:szCs w:val="20"/>
                <w:lang w:eastAsia="en-US"/>
              </w:rPr>
            </m:ctrlPr>
          </m:sup>
        </m:sSubSup>
        <m:r>
          <m:rPr>
            <m:sty m:val="p"/>
          </m:rPr>
          <w:rPr>
            <w:rFonts w:ascii="Cambria Math" w:hAnsi="Cambria Math"/>
            <w:color w:val="FF0000"/>
            <w:sz w:val="20"/>
            <w:szCs w:val="20"/>
            <w:lang w:eastAsia="en-US"/>
          </w:rPr>
          <m:t>&gt;0</m:t>
        </m:r>
      </m:oMath>
      <w:r w:rsidRPr="009A7CCC">
        <w:rPr>
          <w:color w:val="FF0000"/>
          <w:sz w:val="20"/>
          <w:szCs w:val="20"/>
          <w:lang w:eastAsia="en-US"/>
        </w:rPr>
        <w:t xml:space="preserve">, </w:t>
      </w:r>
      <w:r w:rsidRPr="009A7CCC">
        <w:rPr>
          <w:color w:val="FF0000"/>
          <w:sz w:val="20"/>
          <w:szCs w:val="20"/>
        </w:rPr>
        <w:t xml:space="preserve">for obtaining a PUCCH transmission power as described in clause 7.2.1, </w:t>
      </w:r>
      <w:r w:rsidRPr="009A7CCC">
        <w:rPr>
          <w:color w:val="FF0000"/>
          <w:sz w:val="20"/>
          <w:szCs w:val="20"/>
          <w:lang w:eastAsia="en-US"/>
        </w:rPr>
        <w:t xml:space="preserve">the UE determines </w:t>
      </w:r>
      <m:oMath>
        <m:sSub>
          <m:sSubPr>
            <m:ctrlPr>
              <w:rPr>
                <w:rFonts w:ascii="Cambria Math" w:hAnsi="Cambria Math"/>
                <w:i/>
                <w:color w:val="FF0000"/>
                <w:sz w:val="20"/>
                <w:szCs w:val="20"/>
              </w:rPr>
            </m:ctrlPr>
          </m:sSubPr>
          <m:e>
            <m:r>
              <w:rPr>
                <w:rFonts w:ascii="Cambria Math" w:hAnsi="Cambria Math"/>
                <w:color w:val="FF0000"/>
                <w:sz w:val="20"/>
                <w:szCs w:val="20"/>
              </w:rPr>
              <m:t>n</m:t>
            </m:r>
          </m:e>
          <m:sub>
            <m:r>
              <m:rPr>
                <m:nor/>
              </m:rPr>
              <w:rPr>
                <w:color w:val="FF0000"/>
                <w:sz w:val="20"/>
                <w:szCs w:val="20"/>
              </w:rPr>
              <m:t>HARQ-ACK</m:t>
            </m:r>
            <m:ctrlPr>
              <w:rPr>
                <w:rFonts w:ascii="Cambria Math" w:hAnsi="Cambria Math"/>
                <w:color w:val="FF0000"/>
                <w:sz w:val="20"/>
                <w:szCs w:val="20"/>
              </w:rPr>
            </m:ctrlPr>
          </m:sub>
        </m:sSub>
        <m:sSub>
          <m:sSubPr>
            <m:ctrlPr>
              <w:rPr>
                <w:rFonts w:ascii="Cambria Math" w:hAnsi="Cambria Math"/>
                <w:i/>
                <w:color w:val="FF0000"/>
                <w:sz w:val="20"/>
                <w:szCs w:val="20"/>
              </w:rPr>
            </m:ctrlPr>
          </m:sSubPr>
          <m:e>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n</m:t>
                </m:r>
              </m:e>
              <m:sub>
                <m:r>
                  <m:rPr>
                    <m:nor/>
                  </m:rPr>
                  <w:rPr>
                    <w:color w:val="FF0000"/>
                    <w:sz w:val="20"/>
                    <w:szCs w:val="20"/>
                  </w:rPr>
                  <m:t>HARQ-ACK,0</m:t>
                </m:r>
                <m:ctrlPr>
                  <w:rPr>
                    <w:rFonts w:ascii="Cambria Math" w:hAnsi="Cambria Math"/>
                    <w:color w:val="FF0000"/>
                    <w:sz w:val="20"/>
                    <w:szCs w:val="20"/>
                  </w:rPr>
                </m:ctrlPr>
              </m:sub>
            </m:sSub>
            <m:r>
              <w:rPr>
                <w:rFonts w:ascii="Cambria Math" w:hAnsi="Cambria Math"/>
                <w:color w:val="FF0000"/>
                <w:sz w:val="20"/>
                <w:szCs w:val="20"/>
              </w:rPr>
              <m:t>+n</m:t>
            </m:r>
          </m:e>
          <m:sub>
            <m:r>
              <m:rPr>
                <m:nor/>
              </m:rPr>
              <w:rPr>
                <w:color w:val="FF0000"/>
                <w:sz w:val="20"/>
                <w:szCs w:val="20"/>
              </w:rPr>
              <m:t>HARQ-ACK,1</m:t>
            </m:r>
            <m:ctrlPr>
              <w:rPr>
                <w:rFonts w:ascii="Cambria Math" w:hAnsi="Cambria Math"/>
                <w:color w:val="FF0000"/>
                <w:sz w:val="20"/>
                <w:szCs w:val="20"/>
              </w:rPr>
            </m:ctrlPr>
          </m:sub>
        </m:sSub>
      </m:oMath>
      <w:r w:rsidRPr="009A7CCC">
        <w:rPr>
          <w:color w:val="FF0000"/>
          <w:sz w:val="20"/>
          <w:szCs w:val="20"/>
        </w:rPr>
        <w:t xml:space="preserve">, where </w:t>
      </w:r>
      <m:oMath>
        <m:sSub>
          <m:sSubPr>
            <m:ctrlPr>
              <w:rPr>
                <w:rFonts w:ascii="Cambria Math" w:hAnsi="Cambria Math"/>
                <w:i/>
                <w:color w:val="FF0000"/>
                <w:sz w:val="20"/>
                <w:szCs w:val="20"/>
              </w:rPr>
            </m:ctrlPr>
          </m:sSubPr>
          <m:e>
            <m:r>
              <w:rPr>
                <w:rFonts w:ascii="Cambria Math" w:hAnsi="Cambria Math"/>
                <w:color w:val="FF0000"/>
                <w:sz w:val="20"/>
                <w:szCs w:val="20"/>
              </w:rPr>
              <m:t>n</m:t>
            </m:r>
          </m:e>
          <m:sub>
            <m:r>
              <m:rPr>
                <m:nor/>
              </m:rPr>
              <w:rPr>
                <w:color w:val="FF0000"/>
                <w:sz w:val="20"/>
                <w:szCs w:val="20"/>
              </w:rPr>
              <m:t>HARQ-ACK,0</m:t>
            </m:r>
            <m:ctrlPr>
              <w:rPr>
                <w:rFonts w:ascii="Cambria Math" w:hAnsi="Cambria Math"/>
                <w:color w:val="FF0000"/>
                <w:sz w:val="20"/>
                <w:szCs w:val="20"/>
              </w:rPr>
            </m:ctrlPr>
          </m:sub>
        </m:sSub>
      </m:oMath>
      <w:r w:rsidRPr="009A7CCC">
        <w:rPr>
          <w:color w:val="FF0000"/>
          <w:sz w:val="20"/>
          <w:szCs w:val="20"/>
        </w:rPr>
        <w:t xml:space="preserve"> is the value of </w:t>
      </w:r>
      <m:oMath>
        <m:sSub>
          <m:sSubPr>
            <m:ctrlPr>
              <w:rPr>
                <w:rFonts w:ascii="Cambria Math" w:hAnsi="Cambria Math"/>
                <w:i/>
                <w:color w:val="FF0000"/>
                <w:sz w:val="20"/>
                <w:szCs w:val="20"/>
              </w:rPr>
            </m:ctrlPr>
          </m:sSubPr>
          <m:e>
            <m:r>
              <w:rPr>
                <w:rFonts w:ascii="Cambria Math" w:hAnsi="Cambria Math"/>
                <w:color w:val="FF0000"/>
                <w:sz w:val="20"/>
                <w:szCs w:val="20"/>
              </w:rPr>
              <m:t>n</m:t>
            </m:r>
          </m:e>
          <m:sub>
            <m:r>
              <m:rPr>
                <m:nor/>
              </m:rPr>
              <w:rPr>
                <w:color w:val="FF0000"/>
                <w:sz w:val="20"/>
                <w:szCs w:val="20"/>
              </w:rPr>
              <m:t>HARQ-ACK</m:t>
            </m:r>
            <m:ctrlPr>
              <w:rPr>
                <w:rFonts w:ascii="Cambria Math" w:hAnsi="Cambria Math"/>
                <w:color w:val="FF0000"/>
                <w:sz w:val="20"/>
                <w:szCs w:val="20"/>
              </w:rPr>
            </m:ctrlPr>
          </m:sub>
        </m:sSub>
      </m:oMath>
      <w:r w:rsidRPr="009A7CCC">
        <w:rPr>
          <w:color w:val="FF0000"/>
          <w:sz w:val="20"/>
          <w:szCs w:val="20"/>
        </w:rPr>
        <w:t xml:space="preserve"> for the first Type-2 HARQ-ACK sub-codebook and </w:t>
      </w:r>
      <m:oMath>
        <m:sSub>
          <m:sSubPr>
            <m:ctrlPr>
              <w:rPr>
                <w:rFonts w:ascii="Cambria Math" w:hAnsi="Cambria Math"/>
                <w:i/>
                <w:color w:val="FF0000"/>
                <w:sz w:val="20"/>
                <w:szCs w:val="20"/>
              </w:rPr>
            </m:ctrlPr>
          </m:sSubPr>
          <m:e>
            <m:r>
              <w:rPr>
                <w:rFonts w:ascii="Cambria Math" w:hAnsi="Cambria Math"/>
                <w:color w:val="FF0000"/>
                <w:sz w:val="20"/>
                <w:szCs w:val="20"/>
              </w:rPr>
              <m:t>n</m:t>
            </m:r>
          </m:e>
          <m:sub>
            <m:r>
              <m:rPr>
                <m:nor/>
              </m:rPr>
              <w:rPr>
                <w:color w:val="FF0000"/>
                <w:sz w:val="20"/>
                <w:szCs w:val="20"/>
              </w:rPr>
              <m:t>HARQ-ACK,1</m:t>
            </m:r>
            <m:ctrlPr>
              <w:rPr>
                <w:rFonts w:ascii="Cambria Math" w:hAnsi="Cambria Math"/>
                <w:color w:val="FF0000"/>
                <w:sz w:val="20"/>
                <w:szCs w:val="20"/>
              </w:rPr>
            </m:ctrlPr>
          </m:sub>
        </m:sSub>
      </m:oMath>
      <w:r w:rsidRPr="009A7CCC">
        <w:rPr>
          <w:color w:val="FF0000"/>
          <w:sz w:val="20"/>
          <w:szCs w:val="20"/>
        </w:rPr>
        <w:t xml:space="preserve"> is the value of </w:t>
      </w:r>
      <m:oMath>
        <m:sSub>
          <m:sSubPr>
            <m:ctrlPr>
              <w:rPr>
                <w:rFonts w:ascii="Cambria Math" w:hAnsi="Cambria Math"/>
                <w:i/>
                <w:color w:val="FF0000"/>
                <w:sz w:val="20"/>
                <w:szCs w:val="20"/>
              </w:rPr>
            </m:ctrlPr>
          </m:sSubPr>
          <m:e>
            <m:r>
              <w:rPr>
                <w:rFonts w:ascii="Cambria Math" w:hAnsi="Cambria Math"/>
                <w:color w:val="FF0000"/>
                <w:sz w:val="20"/>
                <w:szCs w:val="20"/>
              </w:rPr>
              <m:t>n</m:t>
            </m:r>
          </m:e>
          <m:sub>
            <m:r>
              <m:rPr>
                <m:nor/>
              </m:rPr>
              <w:rPr>
                <w:color w:val="FF0000"/>
                <w:sz w:val="20"/>
                <w:szCs w:val="20"/>
              </w:rPr>
              <m:t>HARQ-ACK</m:t>
            </m:r>
            <m:ctrlPr>
              <w:rPr>
                <w:rFonts w:ascii="Cambria Math" w:hAnsi="Cambria Math"/>
                <w:color w:val="FF0000"/>
                <w:sz w:val="20"/>
                <w:szCs w:val="20"/>
              </w:rPr>
            </m:ctrlPr>
          </m:sub>
        </m:sSub>
      </m:oMath>
      <w:r w:rsidRPr="009A7CCC">
        <w:rPr>
          <w:color w:val="FF0000"/>
          <w:sz w:val="20"/>
          <w:szCs w:val="20"/>
        </w:rPr>
        <w:t xml:space="preserve"> for the second Type-2 HARQ-ACK sub-codebook that is determined as</w:t>
      </w:r>
    </w:p>
    <w:p w14:paraId="02B5D7DB" w14:textId="77777777" w:rsidR="009A7CCC" w:rsidRPr="009A7CCC" w:rsidRDefault="00000000" w:rsidP="002A7CE2">
      <w:pPr>
        <w:keepLines/>
        <w:tabs>
          <w:tab w:val="center" w:pos="4536"/>
          <w:tab w:val="right" w:pos="9072"/>
        </w:tabs>
        <w:spacing w:after="180"/>
        <w:rPr>
          <w:rFonts w:eastAsia="Malgun Gothic"/>
          <w:noProof/>
          <w:color w:val="FF0000"/>
          <w:sz w:val="20"/>
          <w:szCs w:val="20"/>
        </w:rPr>
      </w:pPr>
      <m:oMath>
        <m:sSub>
          <m:sSubPr>
            <m:ctrlPr>
              <w:rPr>
                <w:rFonts w:ascii="Cambria Math" w:eastAsia="Malgun Gothic" w:hAnsi="Cambria Math"/>
                <w:noProof/>
                <w:color w:val="FF0000"/>
                <w:sz w:val="20"/>
                <w:szCs w:val="20"/>
              </w:rPr>
            </m:ctrlPr>
          </m:sSubPr>
          <m:e>
            <m:r>
              <w:rPr>
                <w:rFonts w:ascii="Cambria Math" w:eastAsia="Malgun Gothic" w:hAnsi="Cambria Math"/>
                <w:noProof/>
                <w:color w:val="FF0000"/>
                <w:sz w:val="20"/>
                <w:szCs w:val="20"/>
              </w:rPr>
              <m:t>n</m:t>
            </m:r>
          </m:e>
          <m:sub>
            <m:r>
              <m:rPr>
                <m:nor/>
              </m:rPr>
              <w:rPr>
                <w:rFonts w:eastAsia="Malgun Gothic"/>
                <w:noProof/>
                <w:color w:val="FF0000"/>
                <w:sz w:val="20"/>
                <w:szCs w:val="20"/>
              </w:rPr>
              <m:t>HARQ-ACK</m:t>
            </m:r>
          </m:sub>
        </m:sSub>
        <m:r>
          <m:rPr>
            <m:sty m:val="p"/>
          </m:rPr>
          <w:rPr>
            <w:rFonts w:ascii="Cambria Math" w:eastAsia="Malgun Gothic" w:hAnsi="Cambria Math"/>
            <w:noProof/>
            <w:color w:val="FF0000"/>
            <w:sz w:val="20"/>
            <w:szCs w:val="20"/>
          </w:rPr>
          <m:t>=</m:t>
        </m:r>
        <m:d>
          <m:dPr>
            <m:ctrlPr>
              <w:rPr>
                <w:rFonts w:ascii="Cambria Math" w:eastAsia="Malgun Gothic" w:hAnsi="Cambria Math"/>
                <w:noProof/>
                <w:color w:val="FF0000"/>
                <w:sz w:val="20"/>
                <w:szCs w:val="20"/>
              </w:rPr>
            </m:ctrlPr>
          </m:dPr>
          <m:e>
            <m:d>
              <m:dPr>
                <m:ctrlPr>
                  <w:rPr>
                    <w:rFonts w:ascii="Cambria Math" w:eastAsia="Malgun Gothic" w:hAnsi="Cambria Math"/>
                    <w:noProof/>
                    <w:color w:val="FF0000"/>
                    <w:sz w:val="20"/>
                    <w:szCs w:val="20"/>
                  </w:rPr>
                </m:ctrlPr>
              </m:dPr>
              <m:e>
                <m:sSubSup>
                  <m:sSubSupPr>
                    <m:ctrlPr>
                      <w:rPr>
                        <w:rFonts w:ascii="Cambria Math" w:eastAsia="Malgun Gothic" w:hAnsi="Cambria Math"/>
                        <w:noProof/>
                        <w:color w:val="FF0000"/>
                        <w:sz w:val="20"/>
                        <w:szCs w:val="20"/>
                      </w:rPr>
                    </m:ctrlPr>
                  </m:sSubSupPr>
                  <m:e>
                    <m:r>
                      <w:rPr>
                        <w:rFonts w:ascii="Cambria Math" w:eastAsia="Malgun Gothic" w:hAnsi="Cambria Math"/>
                        <w:noProof/>
                        <w:color w:val="FF0000"/>
                        <w:sz w:val="20"/>
                        <w:szCs w:val="20"/>
                      </w:rPr>
                      <m:t>V</m:t>
                    </m:r>
                  </m:e>
                  <m:sub>
                    <m:r>
                      <m:rPr>
                        <m:nor/>
                      </m:rPr>
                      <w:rPr>
                        <w:rFonts w:eastAsia="Malgun Gothic"/>
                        <w:noProof/>
                        <w:color w:val="FF0000"/>
                        <w:sz w:val="20"/>
                        <w:szCs w:val="20"/>
                      </w:rPr>
                      <m:t>DAI</m:t>
                    </m:r>
                    <m:r>
                      <m:rPr>
                        <m:sty m:val="p"/>
                      </m:rPr>
                      <w:rPr>
                        <w:rFonts w:ascii="Cambria Math" w:eastAsia="Malgun Gothic" w:hAnsi="Cambria Math"/>
                        <w:noProof/>
                        <w:color w:val="FF0000"/>
                        <w:sz w:val="20"/>
                        <w:szCs w:val="20"/>
                      </w:rPr>
                      <m:t>,</m:t>
                    </m:r>
                    <m:sSub>
                      <m:sSubPr>
                        <m:ctrlPr>
                          <w:rPr>
                            <w:rFonts w:ascii="Cambria Math" w:eastAsia="Malgun Gothic" w:hAnsi="Cambria Math"/>
                            <w:noProof/>
                            <w:color w:val="FF0000"/>
                            <w:sz w:val="20"/>
                            <w:szCs w:val="20"/>
                          </w:rPr>
                        </m:ctrlPr>
                      </m:sSubPr>
                      <m:e>
                        <m:r>
                          <w:rPr>
                            <w:rFonts w:ascii="Cambria Math" w:eastAsia="Malgun Gothic" w:hAnsi="Cambria Math"/>
                            <w:noProof/>
                            <w:color w:val="FF0000"/>
                            <w:sz w:val="20"/>
                            <w:szCs w:val="20"/>
                          </w:rPr>
                          <m:t>m</m:t>
                        </m:r>
                      </m:e>
                      <m:sub>
                        <m:r>
                          <m:rPr>
                            <m:nor/>
                          </m:rPr>
                          <w:rPr>
                            <w:rFonts w:eastAsia="Malgun Gothic"/>
                            <w:noProof/>
                            <w:color w:val="FF0000"/>
                            <w:sz w:val="20"/>
                            <w:szCs w:val="20"/>
                          </w:rPr>
                          <m:t>last</m:t>
                        </m:r>
                      </m:sub>
                    </m:sSub>
                  </m:sub>
                  <m:sup>
                    <m:r>
                      <m:rPr>
                        <m:nor/>
                      </m:rPr>
                      <w:rPr>
                        <w:rFonts w:eastAsia="Malgun Gothic"/>
                        <w:noProof/>
                        <w:color w:val="FF0000"/>
                        <w:sz w:val="20"/>
                        <w:szCs w:val="20"/>
                      </w:rPr>
                      <m:t>DL</m:t>
                    </m:r>
                  </m:sup>
                </m:sSubSup>
                <m:r>
                  <m:rPr>
                    <m:sty m:val="p"/>
                  </m:rPr>
                  <w:rPr>
                    <w:rFonts w:ascii="Cambria Math" w:eastAsia="Malgun Gothic" w:hAnsi="Cambria Math"/>
                    <w:noProof/>
                    <w:color w:val="FF0000"/>
                    <w:sz w:val="20"/>
                    <w:szCs w:val="20"/>
                  </w:rPr>
                  <m:t>-</m:t>
                </m:r>
                <m:nary>
                  <m:naryPr>
                    <m:chr m:val="∑"/>
                    <m:ctrlPr>
                      <w:rPr>
                        <w:rFonts w:ascii="Cambria Math" w:eastAsia="Malgun Gothic" w:hAnsi="Cambria Math"/>
                        <w:noProof/>
                        <w:color w:val="FF0000"/>
                        <w:sz w:val="20"/>
                        <w:szCs w:val="20"/>
                      </w:rPr>
                    </m:ctrlPr>
                  </m:naryPr>
                  <m:sub>
                    <m:r>
                      <w:rPr>
                        <w:rFonts w:ascii="Cambria Math" w:eastAsia="Malgun Gothic" w:hAnsi="Cambria Math"/>
                        <w:noProof/>
                        <w:color w:val="FF0000"/>
                        <w:sz w:val="20"/>
                        <w:szCs w:val="20"/>
                      </w:rPr>
                      <m:t>s</m:t>
                    </m:r>
                    <m:r>
                      <m:rPr>
                        <m:sty m:val="p"/>
                      </m:rPr>
                      <w:rPr>
                        <w:rFonts w:ascii="Cambria Math" w:eastAsia="Malgun Gothic" w:hAnsi="Cambria Math"/>
                        <w:noProof/>
                        <w:color w:val="FF0000"/>
                        <w:sz w:val="20"/>
                        <w:szCs w:val="20"/>
                      </w:rPr>
                      <m:t>=0</m:t>
                    </m:r>
                  </m:sub>
                  <m:sup>
                    <m:sSubSup>
                      <m:sSubSupPr>
                        <m:ctrlPr>
                          <w:rPr>
                            <w:rFonts w:ascii="Cambria Math" w:eastAsia="Malgun Gothic" w:hAnsi="Cambria Math"/>
                            <w:noProof/>
                            <w:color w:val="FF0000"/>
                            <w:sz w:val="20"/>
                            <w:szCs w:val="20"/>
                          </w:rPr>
                        </m:ctrlPr>
                      </m:sSubSupPr>
                      <m:e>
                        <m:r>
                          <w:rPr>
                            <w:rFonts w:ascii="Cambria Math" w:eastAsia="Malgun Gothic" w:hAnsi="Cambria Math"/>
                            <w:noProof/>
                            <w:color w:val="FF0000"/>
                            <w:sz w:val="20"/>
                            <w:szCs w:val="20"/>
                          </w:rPr>
                          <m:t>N</m:t>
                        </m:r>
                      </m:e>
                      <m:sub>
                        <m:r>
                          <m:rPr>
                            <m:nor/>
                          </m:rPr>
                          <w:rPr>
                            <w:rFonts w:eastAsia="Malgun Gothic"/>
                            <w:noProof/>
                            <w:color w:val="FF0000"/>
                            <w:sz w:val="20"/>
                            <w:szCs w:val="20"/>
                          </w:rPr>
                          <m:t>sets</m:t>
                        </m:r>
                      </m:sub>
                      <m:sup>
                        <m:r>
                          <m:rPr>
                            <m:nor/>
                          </m:rPr>
                          <w:rPr>
                            <w:rFonts w:eastAsia="Malgun Gothic"/>
                            <w:noProof/>
                            <w:color w:val="FF0000"/>
                            <w:sz w:val="20"/>
                            <w:szCs w:val="20"/>
                          </w:rPr>
                          <m:t>DL</m:t>
                        </m:r>
                      </m:sup>
                    </m:sSubSup>
                    <m:r>
                      <m:rPr>
                        <m:sty m:val="p"/>
                      </m:rPr>
                      <w:rPr>
                        <w:rFonts w:ascii="Cambria Math" w:eastAsia="Malgun Gothic" w:hAnsi="Cambria Math"/>
                        <w:noProof/>
                        <w:color w:val="FF0000"/>
                        <w:sz w:val="20"/>
                        <w:szCs w:val="20"/>
                      </w:rPr>
                      <m:t>-1</m:t>
                    </m:r>
                  </m:sup>
                  <m:e>
                    <m:sSub>
                      <m:sSubPr>
                        <m:ctrlPr>
                          <w:rPr>
                            <w:rFonts w:ascii="Cambria Math" w:eastAsia="Malgun Gothic" w:hAnsi="Cambria Math"/>
                            <w:noProof/>
                            <w:color w:val="FF0000"/>
                            <w:sz w:val="20"/>
                            <w:szCs w:val="20"/>
                          </w:rPr>
                        </m:ctrlPr>
                      </m:sSubPr>
                      <m:e>
                        <m:r>
                          <w:rPr>
                            <w:rFonts w:ascii="Cambria Math" w:eastAsia="Malgun Gothic" w:hAnsi="Cambria Math"/>
                            <w:noProof/>
                            <w:color w:val="FF0000"/>
                            <w:sz w:val="20"/>
                            <w:szCs w:val="20"/>
                          </w:rPr>
                          <m:t>U</m:t>
                        </m:r>
                      </m:e>
                      <m:sub>
                        <m:r>
                          <m:rPr>
                            <m:nor/>
                          </m:rPr>
                          <w:rPr>
                            <w:rFonts w:eastAsia="Malgun Gothic"/>
                            <w:noProof/>
                            <w:color w:val="FF0000"/>
                            <w:sz w:val="20"/>
                            <w:szCs w:val="20"/>
                          </w:rPr>
                          <m:t>DAI,</m:t>
                        </m:r>
                        <m:r>
                          <w:rPr>
                            <w:rFonts w:ascii="Cambria Math" w:eastAsia="Malgun Gothic" w:hAnsi="Cambria Math"/>
                            <w:noProof/>
                            <w:color w:val="FF0000"/>
                            <w:sz w:val="20"/>
                            <w:szCs w:val="20"/>
                          </w:rPr>
                          <m:t>s</m:t>
                        </m:r>
                      </m:sub>
                    </m:sSub>
                  </m:e>
                </m:nary>
              </m:e>
            </m:d>
            <m:func>
              <m:funcPr>
                <m:ctrlPr>
                  <w:rPr>
                    <w:rFonts w:ascii="Cambria Math" w:eastAsia="Malgun Gothic" w:hAnsi="Cambria Math"/>
                    <w:noProof/>
                    <w:color w:val="FF0000"/>
                    <w:sz w:val="20"/>
                    <w:szCs w:val="20"/>
                  </w:rPr>
                </m:ctrlPr>
              </m:funcPr>
              <m:fName>
                <m:r>
                  <w:rPr>
                    <w:rFonts w:ascii="Cambria Math" w:eastAsia="Malgun Gothic" w:hAnsi="Cambria Math"/>
                    <w:noProof/>
                    <w:color w:val="FF0000"/>
                    <w:sz w:val="20"/>
                    <w:szCs w:val="20"/>
                  </w:rPr>
                  <m:t>mod</m:t>
                </m:r>
              </m:fName>
              <m:e>
                <m:d>
                  <m:dPr>
                    <m:ctrlPr>
                      <w:rPr>
                        <w:rFonts w:ascii="Cambria Math" w:eastAsia="Malgun Gothic" w:hAnsi="Cambria Math"/>
                        <w:noProof/>
                        <w:color w:val="FF0000"/>
                        <w:sz w:val="20"/>
                        <w:szCs w:val="20"/>
                        <w:lang w:eastAsia="en-US"/>
                      </w:rPr>
                    </m:ctrlPr>
                  </m:dPr>
                  <m:e>
                    <m:sSub>
                      <m:sSubPr>
                        <m:ctrlPr>
                          <w:rPr>
                            <w:rFonts w:ascii="Cambria Math" w:eastAsia="Malgun Gothic" w:hAnsi="Cambria Math"/>
                            <w:noProof/>
                            <w:color w:val="FF0000"/>
                            <w:sz w:val="20"/>
                            <w:szCs w:val="20"/>
                            <w:lang w:eastAsia="en-US"/>
                          </w:rPr>
                        </m:ctrlPr>
                      </m:sSubPr>
                      <m:e>
                        <m:r>
                          <w:rPr>
                            <w:rFonts w:ascii="Cambria Math" w:eastAsia="Malgun Gothic" w:hAnsi="Cambria Math"/>
                            <w:noProof/>
                            <w:color w:val="FF0000"/>
                            <w:sz w:val="20"/>
                            <w:szCs w:val="20"/>
                            <w:lang w:eastAsia="en-US"/>
                          </w:rPr>
                          <m:t>T</m:t>
                        </m:r>
                      </m:e>
                      <m:sub>
                        <m:r>
                          <w:rPr>
                            <w:rFonts w:ascii="Cambria Math" w:eastAsia="Malgun Gothic" w:hAnsi="Cambria Math"/>
                            <w:noProof/>
                            <w:color w:val="FF0000"/>
                            <w:sz w:val="20"/>
                            <w:szCs w:val="20"/>
                            <w:lang w:eastAsia="en-US"/>
                          </w:rPr>
                          <m:t>D</m:t>
                        </m:r>
                      </m:sub>
                    </m:sSub>
                  </m:e>
                </m:d>
              </m:e>
            </m:func>
          </m:e>
        </m:d>
        <m:sSubSup>
          <m:sSubSupPr>
            <m:ctrlPr>
              <w:rPr>
                <w:rFonts w:ascii="Cambria Math" w:eastAsia="Malgun Gothic" w:hAnsi="Cambria Math"/>
                <w:noProof/>
                <w:color w:val="FF0000"/>
                <w:sz w:val="20"/>
                <w:szCs w:val="20"/>
                <w:lang w:eastAsia="en-US"/>
              </w:rPr>
            </m:ctrlPr>
          </m:sSubSupPr>
          <m:e>
            <m:r>
              <w:rPr>
                <w:rFonts w:ascii="Cambria Math" w:eastAsia="Malgun Gothic" w:hAnsi="Cambria Math"/>
                <w:noProof/>
                <w:color w:val="FF0000"/>
                <w:sz w:val="20"/>
                <w:szCs w:val="20"/>
                <w:lang w:eastAsia="en-US"/>
              </w:rPr>
              <m:t>N</m:t>
            </m:r>
          </m:e>
          <m:sub>
            <m:r>
              <m:rPr>
                <m:sty m:val="p"/>
              </m:rPr>
              <w:rPr>
                <w:rFonts w:ascii="Cambria Math" w:eastAsia="Malgun Gothic" w:hAnsi="Cambria Math"/>
                <w:noProof/>
                <w:color w:val="FF0000"/>
                <w:sz w:val="20"/>
                <w:szCs w:val="20"/>
                <w:lang w:eastAsia="en-US"/>
              </w:rPr>
              <m:t>TB,max</m:t>
            </m:r>
          </m:sub>
          <m:sup>
            <m:r>
              <m:rPr>
                <m:nor/>
              </m:rPr>
              <w:rPr>
                <w:rFonts w:eastAsia="Malgun Gothic"/>
                <w:noProof/>
                <w:color w:val="FF0000"/>
                <w:sz w:val="20"/>
                <w:szCs w:val="20"/>
                <w:lang w:eastAsia="en-US"/>
              </w:rPr>
              <m:t>DL,MC</m:t>
            </m:r>
          </m:sup>
        </m:sSubSup>
        <m:r>
          <m:rPr>
            <m:sty m:val="p"/>
          </m:rPr>
          <w:rPr>
            <w:rFonts w:ascii="Cambria Math" w:eastAsia="Malgun Gothic" w:hAnsi="Cambria Math"/>
            <w:noProof/>
            <w:color w:val="FF0000"/>
            <w:sz w:val="20"/>
            <w:szCs w:val="20"/>
          </w:rPr>
          <m:t>+</m:t>
        </m:r>
        <m:nary>
          <m:naryPr>
            <m:chr m:val="∑"/>
            <m:ctrlPr>
              <w:rPr>
                <w:rFonts w:ascii="Cambria Math" w:eastAsia="Malgun Gothic" w:hAnsi="Cambria Math"/>
                <w:noProof/>
                <w:color w:val="FF0000"/>
                <w:sz w:val="20"/>
                <w:szCs w:val="20"/>
              </w:rPr>
            </m:ctrlPr>
          </m:naryPr>
          <m:sub>
            <m:r>
              <w:rPr>
                <w:rFonts w:ascii="Cambria Math" w:eastAsia="Malgun Gothic" w:hAnsi="Cambria Math"/>
                <w:noProof/>
                <w:color w:val="FF0000"/>
                <w:sz w:val="20"/>
                <w:szCs w:val="20"/>
              </w:rPr>
              <m:t>s</m:t>
            </m:r>
            <m:r>
              <m:rPr>
                <m:sty m:val="p"/>
              </m:rPr>
              <w:rPr>
                <w:rFonts w:ascii="Cambria Math" w:eastAsia="Malgun Gothic" w:hAnsi="Cambria Math"/>
                <w:noProof/>
                <w:color w:val="FF0000"/>
                <w:sz w:val="20"/>
                <w:szCs w:val="20"/>
              </w:rPr>
              <m:t>=0</m:t>
            </m:r>
          </m:sub>
          <m:sup>
            <m:sSubSup>
              <m:sSubSupPr>
                <m:ctrlPr>
                  <w:rPr>
                    <w:rFonts w:ascii="Cambria Math" w:eastAsia="Malgun Gothic" w:hAnsi="Cambria Math"/>
                    <w:noProof/>
                    <w:color w:val="FF0000"/>
                    <w:sz w:val="20"/>
                    <w:szCs w:val="20"/>
                  </w:rPr>
                </m:ctrlPr>
              </m:sSubSupPr>
              <m:e>
                <m:r>
                  <w:rPr>
                    <w:rFonts w:ascii="Cambria Math" w:eastAsia="Malgun Gothic" w:hAnsi="Cambria Math"/>
                    <w:noProof/>
                    <w:color w:val="FF0000"/>
                    <w:sz w:val="20"/>
                    <w:szCs w:val="20"/>
                  </w:rPr>
                  <m:t>N</m:t>
                </m:r>
              </m:e>
              <m:sub>
                <m:r>
                  <m:rPr>
                    <m:nor/>
                  </m:rPr>
                  <w:rPr>
                    <w:rFonts w:eastAsia="Malgun Gothic"/>
                    <w:noProof/>
                    <w:color w:val="FF0000"/>
                    <w:sz w:val="20"/>
                    <w:szCs w:val="20"/>
                  </w:rPr>
                  <m:t>sets</m:t>
                </m:r>
              </m:sub>
              <m:sup>
                <m:r>
                  <m:rPr>
                    <m:nor/>
                  </m:rPr>
                  <w:rPr>
                    <w:rFonts w:eastAsia="Malgun Gothic"/>
                    <w:noProof/>
                    <w:color w:val="FF0000"/>
                    <w:sz w:val="20"/>
                    <w:szCs w:val="20"/>
                  </w:rPr>
                  <m:t>DL</m:t>
                </m:r>
              </m:sup>
            </m:sSubSup>
            <m:r>
              <m:rPr>
                <m:sty m:val="p"/>
              </m:rPr>
              <w:rPr>
                <w:rFonts w:ascii="Cambria Math" w:eastAsia="Malgun Gothic" w:hAnsi="Cambria Math"/>
                <w:noProof/>
                <w:color w:val="FF0000"/>
                <w:sz w:val="20"/>
                <w:szCs w:val="20"/>
              </w:rPr>
              <m:t>-1</m:t>
            </m:r>
          </m:sup>
          <m:e>
            <m:nary>
              <m:naryPr>
                <m:chr m:val="∑"/>
                <m:ctrlPr>
                  <w:rPr>
                    <w:rFonts w:ascii="Cambria Math" w:eastAsia="Malgun Gothic" w:hAnsi="Cambria Math"/>
                    <w:noProof/>
                    <w:color w:val="FF0000"/>
                    <w:sz w:val="20"/>
                    <w:szCs w:val="20"/>
                  </w:rPr>
                </m:ctrlPr>
              </m:naryPr>
              <m:sub>
                <m:r>
                  <w:rPr>
                    <w:rFonts w:ascii="Cambria Math" w:eastAsia="Malgun Gothic" w:hAnsi="Cambria Math"/>
                    <w:noProof/>
                    <w:color w:val="FF0000"/>
                    <w:sz w:val="20"/>
                    <w:szCs w:val="20"/>
                  </w:rPr>
                  <m:t>m</m:t>
                </m:r>
                <m:r>
                  <m:rPr>
                    <m:sty m:val="p"/>
                  </m:rPr>
                  <w:rPr>
                    <w:rFonts w:ascii="Cambria Math" w:eastAsia="Malgun Gothic" w:hAnsi="Cambria Math"/>
                    <w:noProof/>
                    <w:color w:val="FF0000"/>
                    <w:sz w:val="20"/>
                    <w:szCs w:val="20"/>
                  </w:rPr>
                  <m:t>=0</m:t>
                </m:r>
              </m:sub>
              <m:sup>
                <m:r>
                  <w:rPr>
                    <w:rFonts w:ascii="Cambria Math" w:eastAsia="Malgun Gothic" w:hAnsi="Cambria Math"/>
                    <w:noProof/>
                    <w:color w:val="FF0000"/>
                    <w:sz w:val="20"/>
                    <w:szCs w:val="20"/>
                  </w:rPr>
                  <m:t>M</m:t>
                </m:r>
                <m:r>
                  <m:rPr>
                    <m:sty m:val="p"/>
                  </m:rPr>
                  <w:rPr>
                    <w:rFonts w:ascii="Cambria Math" w:eastAsia="Malgun Gothic" w:hAnsi="Cambria Math"/>
                    <w:noProof/>
                    <w:color w:val="FF0000"/>
                    <w:sz w:val="20"/>
                    <w:szCs w:val="20"/>
                  </w:rPr>
                  <m:t>-1</m:t>
                </m:r>
              </m:sup>
              <m:e>
                <m:sSubSup>
                  <m:sSubSupPr>
                    <m:ctrlPr>
                      <w:rPr>
                        <w:rFonts w:ascii="Cambria Math" w:eastAsia="Malgun Gothic" w:hAnsi="Cambria Math"/>
                        <w:noProof/>
                        <w:color w:val="FF0000"/>
                        <w:sz w:val="20"/>
                        <w:szCs w:val="20"/>
                      </w:rPr>
                    </m:ctrlPr>
                  </m:sSubSupPr>
                  <m:e>
                    <m:r>
                      <w:rPr>
                        <w:rFonts w:ascii="Cambria Math" w:eastAsia="Malgun Gothic" w:hAnsi="Cambria Math"/>
                        <w:noProof/>
                        <w:color w:val="FF0000"/>
                        <w:sz w:val="20"/>
                        <w:szCs w:val="20"/>
                      </w:rPr>
                      <m:t>N</m:t>
                    </m:r>
                  </m:e>
                  <m:sub>
                    <m:r>
                      <w:rPr>
                        <w:rFonts w:ascii="Cambria Math" w:eastAsia="Malgun Gothic" w:hAnsi="Cambria Math"/>
                        <w:noProof/>
                        <w:color w:val="FF0000"/>
                        <w:sz w:val="20"/>
                        <w:szCs w:val="20"/>
                      </w:rPr>
                      <m:t>m</m:t>
                    </m:r>
                    <m:r>
                      <m:rPr>
                        <m:sty m:val="p"/>
                      </m:rPr>
                      <w:rPr>
                        <w:rFonts w:ascii="Cambria Math" w:eastAsia="Malgun Gothic" w:hAnsi="Cambria Math"/>
                        <w:noProof/>
                        <w:color w:val="FF0000"/>
                        <w:sz w:val="20"/>
                        <w:szCs w:val="20"/>
                      </w:rPr>
                      <m:t>,</m:t>
                    </m:r>
                    <m:r>
                      <w:rPr>
                        <w:rFonts w:ascii="Cambria Math" w:eastAsia="Malgun Gothic" w:hAnsi="Cambria Math"/>
                        <w:noProof/>
                        <w:color w:val="FF0000"/>
                        <w:sz w:val="20"/>
                        <w:szCs w:val="20"/>
                      </w:rPr>
                      <m:t>s</m:t>
                    </m:r>
                  </m:sub>
                  <m:sup>
                    <m:r>
                      <m:rPr>
                        <m:nor/>
                      </m:rPr>
                      <w:rPr>
                        <w:rFonts w:eastAsia="Malgun Gothic"/>
                        <w:noProof/>
                        <w:color w:val="FF0000"/>
                        <w:sz w:val="20"/>
                        <w:szCs w:val="20"/>
                      </w:rPr>
                      <m:t>received</m:t>
                    </m:r>
                  </m:sup>
                </m:sSubSup>
              </m:e>
            </m:nary>
          </m:e>
        </m:nary>
      </m:oMath>
      <w:r w:rsidR="009A7CCC" w:rsidRPr="009A7CCC">
        <w:rPr>
          <w:rFonts w:eastAsia="Malgun Gothic"/>
          <w:noProof/>
          <w:color w:val="FF0000"/>
          <w:sz w:val="20"/>
          <w:szCs w:val="20"/>
        </w:rPr>
        <w:t xml:space="preserve"> </w:t>
      </w:r>
    </w:p>
    <w:p w14:paraId="1526AE20" w14:textId="77777777" w:rsidR="009A7CCC" w:rsidRPr="009A7CCC" w:rsidRDefault="009A7CCC" w:rsidP="002A7CE2">
      <w:pPr>
        <w:spacing w:after="180"/>
        <w:rPr>
          <w:rFonts w:eastAsia="Malgun Gothic"/>
          <w:color w:val="FF0000"/>
          <w:sz w:val="20"/>
          <w:szCs w:val="20"/>
        </w:rPr>
      </w:pPr>
      <w:r w:rsidRPr="009A7CCC">
        <w:rPr>
          <w:rFonts w:eastAsia="Malgun Gothic"/>
          <w:color w:val="FF0000"/>
          <w:sz w:val="20"/>
          <w:szCs w:val="20"/>
        </w:rPr>
        <w:t xml:space="preserve">where </w:t>
      </w:r>
    </w:p>
    <w:p w14:paraId="07F2B2A2" w14:textId="77777777" w:rsidR="009A7CCC" w:rsidRPr="009A7CCC" w:rsidRDefault="009A7CCC" w:rsidP="002A7CE2">
      <w:pPr>
        <w:spacing w:after="180"/>
        <w:ind w:left="568" w:hanging="284"/>
        <w:rPr>
          <w:rFonts w:eastAsia="Malgun Gothic"/>
          <w:color w:val="FF0000"/>
          <w:sz w:val="20"/>
          <w:szCs w:val="20"/>
          <w:lang w:eastAsia="en-US"/>
        </w:rPr>
      </w:pPr>
      <w:r w:rsidRPr="009A7CCC">
        <w:rPr>
          <w:rFonts w:eastAsia="Malgun Gothic"/>
          <w:color w:val="FF0000"/>
          <w:sz w:val="20"/>
          <w:szCs w:val="20"/>
          <w:lang w:eastAsia="en-US"/>
        </w:rPr>
        <w:t>-</w:t>
      </w:r>
      <w:r w:rsidRPr="009A7CCC">
        <w:rPr>
          <w:rFonts w:eastAsia="Malgun Gothic"/>
          <w:color w:val="FF0000"/>
          <w:sz w:val="20"/>
          <w:szCs w:val="20"/>
          <w:lang w:eastAsia="en-US"/>
        </w:rPr>
        <w:tab/>
        <w:t>in the following</w:t>
      </w:r>
    </w:p>
    <w:p w14:paraId="04BBB364" w14:textId="77777777" w:rsidR="009A7CCC" w:rsidRPr="009A7CCC" w:rsidRDefault="009A7CCC" w:rsidP="002A7CE2">
      <w:pPr>
        <w:spacing w:after="180"/>
        <w:ind w:left="851" w:hanging="284"/>
        <w:rPr>
          <w:rFonts w:eastAsia="Malgun Gothic"/>
          <w:b/>
          <w:bCs/>
          <w:color w:val="FF0000"/>
          <w:sz w:val="20"/>
          <w:szCs w:val="20"/>
          <w:lang w:eastAsia="en-US"/>
        </w:rPr>
      </w:pPr>
      <w:r w:rsidRPr="009A7CCC">
        <w:rPr>
          <w:rFonts w:eastAsia="Malgun Gothic"/>
          <w:color w:val="FF0000"/>
          <w:sz w:val="20"/>
          <w:szCs w:val="20"/>
          <w:lang w:eastAsia="en-US"/>
        </w:rPr>
        <w:t>-</w:t>
      </w:r>
      <w:r w:rsidRPr="009A7CCC">
        <w:rPr>
          <w:rFonts w:eastAsia="Malgun Gothic"/>
          <w:color w:val="FF0000"/>
          <w:sz w:val="20"/>
          <w:szCs w:val="20"/>
          <w:lang w:eastAsia="en-US"/>
        </w:rPr>
        <w:tab/>
        <w:t>a DCI format 1_3 schedules more than one PDSCH receptions, providing transport blocks with enabled HARQ-ACK information</w:t>
      </w:r>
      <w:r w:rsidRPr="009A7CCC">
        <w:rPr>
          <w:rFonts w:eastAsia="Malgun Gothic"/>
          <w:b/>
          <w:bCs/>
          <w:color w:val="FF0000"/>
          <w:sz w:val="20"/>
          <w:szCs w:val="20"/>
          <w:lang w:eastAsia="en-US"/>
        </w:rPr>
        <w:t>, on more than one serving cells, or</w:t>
      </w:r>
    </w:p>
    <w:p w14:paraId="2FDDC232" w14:textId="77777777" w:rsidR="009A7CCC" w:rsidRPr="009A7CCC" w:rsidRDefault="009A7CCC" w:rsidP="002A7CE2">
      <w:pPr>
        <w:spacing w:after="180"/>
        <w:ind w:left="851" w:hanging="284"/>
        <w:rPr>
          <w:rFonts w:eastAsia="Malgun Gothic"/>
          <w:b/>
          <w:bCs/>
          <w:color w:val="FF0000"/>
          <w:sz w:val="20"/>
          <w:szCs w:val="20"/>
          <w:lang w:eastAsia="en-US"/>
        </w:rPr>
      </w:pPr>
      <w:r w:rsidRPr="009A7CCC">
        <w:rPr>
          <w:rFonts w:eastAsia="Malgun Gothic"/>
          <w:b/>
          <w:bCs/>
          <w:color w:val="FF0000"/>
          <w:sz w:val="20"/>
          <w:szCs w:val="20"/>
          <w:lang w:eastAsia="en-US"/>
        </w:rPr>
        <w:t>-</w:t>
      </w:r>
      <w:r w:rsidRPr="009A7CCC">
        <w:rPr>
          <w:rFonts w:eastAsia="Malgun Gothic"/>
          <w:b/>
          <w:bCs/>
          <w:color w:val="FF0000"/>
          <w:sz w:val="20"/>
          <w:szCs w:val="20"/>
          <w:lang w:eastAsia="en-US"/>
        </w:rPr>
        <w:tab/>
        <w:t xml:space="preserve">a DCI format 1_3 schedules more than one PDSCH receptions, providing transport blocks with enabled HARQ-ACK information, on a single serving cell </w:t>
      </w:r>
      <m:oMath>
        <m:r>
          <m:rPr>
            <m:sty m:val="bi"/>
          </m:rPr>
          <w:rPr>
            <w:rFonts w:ascii="Cambria Math" w:eastAsia="Malgun Gothic" w:hAnsi="Cambria Math"/>
            <w:color w:val="FF0000"/>
            <w:sz w:val="20"/>
            <w:szCs w:val="20"/>
            <w:lang w:eastAsia="en-US"/>
          </w:rPr>
          <m:t>c</m:t>
        </m:r>
      </m:oMath>
      <w:r w:rsidRPr="009A7CCC">
        <w:rPr>
          <w:rFonts w:eastAsia="Malgun Gothic"/>
          <w:b/>
          <w:bCs/>
          <w:color w:val="FF0000"/>
          <w:sz w:val="20"/>
          <w:szCs w:val="20"/>
          <w:lang w:eastAsia="en-US"/>
        </w:rPr>
        <w:t xml:space="preserve">, for which the UE </w:t>
      </w:r>
      <w:r w:rsidRPr="009A7CCC">
        <w:rPr>
          <w:rFonts w:eastAsia="Malgun Gothic"/>
          <w:b/>
          <w:bCs/>
          <w:color w:val="FF0000"/>
          <w:sz w:val="20"/>
          <w:szCs w:val="20"/>
        </w:rPr>
        <w:t xml:space="preserve">is not provided </w:t>
      </w:r>
      <w:proofErr w:type="spellStart"/>
      <w:r w:rsidRPr="009A7CCC">
        <w:rPr>
          <w:rFonts w:eastAsia="Malgun Gothic"/>
          <w:b/>
          <w:bCs/>
          <w:i/>
          <w:iCs/>
          <w:color w:val="FF0000"/>
          <w:sz w:val="20"/>
          <w:szCs w:val="20"/>
          <w:lang w:eastAsia="en-US"/>
        </w:rPr>
        <w:t>nrofHARQ-BundlingGroups</w:t>
      </w:r>
      <w:proofErr w:type="spellEnd"/>
      <w:r w:rsidRPr="009A7CCC">
        <w:rPr>
          <w:rFonts w:eastAsia="Malgun Gothic"/>
          <w:b/>
          <w:bCs/>
          <w:color w:val="FF0000"/>
          <w:sz w:val="20"/>
          <w:szCs w:val="20"/>
          <w:lang w:eastAsia="en-US"/>
        </w:rPr>
        <w:t xml:space="preserve"> or is provided </w:t>
      </w:r>
      <w:proofErr w:type="spellStart"/>
      <w:r w:rsidRPr="009A7CCC">
        <w:rPr>
          <w:rFonts w:eastAsia="Malgun Gothic"/>
          <w:b/>
          <w:bCs/>
          <w:i/>
          <w:iCs/>
          <w:color w:val="FF0000"/>
          <w:sz w:val="20"/>
          <w:szCs w:val="20"/>
          <w:lang w:eastAsia="en-US"/>
        </w:rPr>
        <w:t>nrofHARQ-BundlingGroups</w:t>
      </w:r>
      <w:proofErr w:type="spellEnd"/>
      <w:r w:rsidRPr="009A7CCC">
        <w:rPr>
          <w:rFonts w:eastAsia="Malgun Gothic"/>
          <w:b/>
          <w:bCs/>
          <w:color w:val="FF0000"/>
          <w:sz w:val="20"/>
          <w:szCs w:val="20"/>
          <w:lang w:eastAsia="en-US"/>
        </w:rPr>
        <w:t xml:space="preserve"> with value </w:t>
      </w:r>
      <m:oMath>
        <m:sSubSup>
          <m:sSubSupPr>
            <m:ctrlPr>
              <w:rPr>
                <w:rFonts w:ascii="Cambria Math" w:eastAsia="Malgun Gothic" w:hAnsi="Cambria Math"/>
                <w:b/>
                <w:bCs/>
                <w:i/>
                <w:color w:val="FF0000"/>
                <w:sz w:val="20"/>
                <w:szCs w:val="20"/>
                <w:lang w:val="x-none" w:eastAsia="en-US"/>
              </w:rPr>
            </m:ctrlPr>
          </m:sSubSupPr>
          <m:e>
            <m:r>
              <m:rPr>
                <m:sty m:val="bi"/>
              </m:rPr>
              <w:rPr>
                <w:rFonts w:ascii="Cambria Math" w:eastAsia="Malgun Gothic"/>
                <w:color w:val="FF0000"/>
                <w:sz w:val="20"/>
                <w:szCs w:val="20"/>
                <w:lang w:eastAsia="en-US"/>
              </w:rPr>
              <m:t>N</m:t>
            </m:r>
          </m:e>
          <m:sub>
            <m:r>
              <m:rPr>
                <m:sty m:val="b"/>
              </m:rPr>
              <w:rPr>
                <w:rFonts w:ascii="Cambria Math" w:eastAsia="Malgun Gothic"/>
                <w:color w:val="FF0000"/>
                <w:sz w:val="20"/>
                <w:szCs w:val="20"/>
                <w:lang w:eastAsia="en-US"/>
              </w:rPr>
              <m:t>HARQ</m:t>
            </m:r>
            <m:r>
              <m:rPr>
                <m:sty m:val="b"/>
              </m:rPr>
              <w:rPr>
                <w:rFonts w:ascii="Cambria Math" w:eastAsia="Malgun Gothic"/>
                <w:color w:val="FF0000"/>
                <w:sz w:val="20"/>
                <w:szCs w:val="20"/>
                <w:lang w:eastAsia="en-US"/>
              </w:rPr>
              <m:t>-</m:t>
            </m:r>
            <m:r>
              <m:rPr>
                <m:sty m:val="b"/>
              </m:rPr>
              <w:rPr>
                <w:rFonts w:ascii="Cambria Math" w:eastAsia="Malgun Gothic"/>
                <w:color w:val="FF0000"/>
                <w:sz w:val="20"/>
                <w:szCs w:val="20"/>
                <w:lang w:eastAsia="en-US"/>
              </w:rPr>
              <m:t>ACK,</m:t>
            </m:r>
            <m:r>
              <m:rPr>
                <m:sty m:val="bi"/>
              </m:rPr>
              <w:rPr>
                <w:rFonts w:ascii="Cambria Math" w:eastAsia="Malgun Gothic" w:hAnsi="Cambria Math"/>
                <w:color w:val="FF0000"/>
                <w:sz w:val="20"/>
                <w:szCs w:val="20"/>
                <w:lang w:eastAsia="en-US"/>
              </w:rPr>
              <m:t>c</m:t>
            </m:r>
            <m:ctrlPr>
              <w:rPr>
                <w:rFonts w:ascii="Cambria Math" w:eastAsia="Malgun Gothic" w:hAnsi="Cambria Math"/>
                <w:b/>
                <w:bCs/>
                <w:color w:val="FF0000"/>
                <w:sz w:val="20"/>
                <w:szCs w:val="20"/>
                <w:lang w:val="x-none" w:eastAsia="en-US"/>
              </w:rPr>
            </m:ctrlPr>
          </m:sub>
          <m:sup>
            <m:r>
              <m:rPr>
                <m:sty m:val="b"/>
              </m:rPr>
              <w:rPr>
                <w:rFonts w:ascii="Cambria Math" w:eastAsia="Malgun Gothic"/>
                <w:color w:val="FF0000"/>
                <w:sz w:val="20"/>
                <w:szCs w:val="20"/>
                <w:lang w:eastAsia="en-US"/>
              </w:rPr>
              <m:t>TBG,max</m:t>
            </m:r>
            <m:ctrlPr>
              <w:rPr>
                <w:rFonts w:ascii="Cambria Math" w:eastAsia="Malgun Gothic" w:hAnsi="Cambria Math"/>
                <w:b/>
                <w:bCs/>
                <w:color w:val="FF0000"/>
                <w:sz w:val="20"/>
                <w:szCs w:val="20"/>
                <w:lang w:val="x-none" w:eastAsia="en-US"/>
              </w:rPr>
            </m:ctrlPr>
          </m:sup>
        </m:sSubSup>
        <m:r>
          <m:rPr>
            <m:sty m:val="bi"/>
          </m:rPr>
          <w:rPr>
            <w:rFonts w:ascii="Cambria Math" w:eastAsia="Malgun Gothic" w:hAnsi="Cambria Math"/>
            <w:color w:val="FF0000"/>
            <w:sz w:val="20"/>
            <w:szCs w:val="20"/>
            <w:lang w:eastAsia="en-US"/>
          </w:rPr>
          <m:t>&gt;1</m:t>
        </m:r>
      </m:oMath>
    </w:p>
    <w:p w14:paraId="696FBAD9" w14:textId="77777777" w:rsidR="009A7CCC" w:rsidRPr="009A7CCC" w:rsidRDefault="009A7CCC" w:rsidP="002A7CE2">
      <w:pPr>
        <w:spacing w:after="180"/>
        <w:ind w:left="851" w:hanging="284"/>
        <w:rPr>
          <w:rFonts w:eastAsia="Malgun Gothic"/>
          <w:b/>
          <w:bCs/>
          <w:color w:val="FF0000"/>
          <w:sz w:val="20"/>
          <w:szCs w:val="20"/>
          <w:lang w:eastAsia="en-US"/>
        </w:rPr>
      </w:pPr>
      <w:r w:rsidRPr="009A7CCC">
        <w:rPr>
          <w:rFonts w:eastAsia="Malgun Gothic"/>
          <w:color w:val="FF0000"/>
          <w:sz w:val="20"/>
          <w:szCs w:val="20"/>
          <w:lang w:eastAsia="en-US"/>
        </w:rPr>
        <w:t>-</w:t>
      </w:r>
      <w:r w:rsidRPr="009A7CCC">
        <w:rPr>
          <w:rFonts w:eastAsia="Malgun Gothic"/>
          <w:color w:val="FF0000"/>
          <w:sz w:val="20"/>
          <w:szCs w:val="20"/>
          <w:lang w:eastAsia="en-US"/>
        </w:rPr>
        <w:tab/>
        <w:t>a dormancy indication is considered as a PDSCH reception, providing a single transport block with enabled HARQ-ACK information</w:t>
      </w:r>
      <w:r w:rsidRPr="009A7CCC">
        <w:rPr>
          <w:rFonts w:eastAsia="Malgun Gothic"/>
          <w:b/>
          <w:bCs/>
          <w:color w:val="FF0000"/>
          <w:sz w:val="20"/>
          <w:szCs w:val="20"/>
          <w:lang w:eastAsia="en-US"/>
        </w:rPr>
        <w:t xml:space="preserve">, corresponding to the </w:t>
      </w:r>
      <w:r w:rsidRPr="009A7CCC">
        <w:rPr>
          <w:rFonts w:eastAsia="Malgun Gothic" w:hint="eastAsia"/>
          <w:b/>
          <w:bCs/>
          <w:color w:val="FF0000"/>
          <w:sz w:val="20"/>
          <w:szCs w:val="20"/>
        </w:rPr>
        <w:t xml:space="preserve">first SLIV </w:t>
      </w:r>
      <w:r w:rsidRPr="009A7CCC">
        <w:rPr>
          <w:rFonts w:eastAsia="Malgun Gothic"/>
          <w:b/>
          <w:bCs/>
          <w:color w:val="FF0000"/>
          <w:sz w:val="20"/>
          <w:szCs w:val="20"/>
        </w:rPr>
        <w:t xml:space="preserve">in the row of </w:t>
      </w:r>
      <w:proofErr w:type="spellStart"/>
      <w:r w:rsidRPr="009A7CCC">
        <w:rPr>
          <w:rFonts w:eastAsia="Malgun Gothic"/>
          <w:b/>
          <w:bCs/>
          <w:i/>
          <w:color w:val="FF0000"/>
          <w:sz w:val="20"/>
          <w:szCs w:val="20"/>
        </w:rPr>
        <w:t>pdsch-TimeDomainAllocationList</w:t>
      </w:r>
      <w:proofErr w:type="spellEnd"/>
      <w:r w:rsidRPr="009A7CCC">
        <w:rPr>
          <w:rFonts w:eastAsia="Malgun Gothic"/>
          <w:b/>
          <w:bCs/>
          <w:color w:val="FF0000"/>
          <w:sz w:val="20"/>
          <w:szCs w:val="20"/>
        </w:rPr>
        <w:t xml:space="preserve"> or </w:t>
      </w:r>
      <w:r w:rsidRPr="009A7CCC">
        <w:rPr>
          <w:rFonts w:eastAsia="Malgun Gothic"/>
          <w:b/>
          <w:bCs/>
          <w:i/>
          <w:color w:val="FF0000"/>
          <w:sz w:val="20"/>
          <w:szCs w:val="20"/>
        </w:rPr>
        <w:t>pdsch-TimeDomainAllocationListForMultiPDSCH-DCI-1-3</w:t>
      </w:r>
      <w:r w:rsidRPr="009A7CCC">
        <w:rPr>
          <w:rFonts w:eastAsia="Malgun Gothic"/>
          <w:b/>
          <w:bCs/>
          <w:color w:val="FF0000"/>
          <w:sz w:val="20"/>
          <w:szCs w:val="20"/>
        </w:rPr>
        <w:t xml:space="preserve">, </w:t>
      </w:r>
      <w:r w:rsidRPr="009A7CCC">
        <w:rPr>
          <w:rFonts w:eastAsia="Malgun Gothic"/>
          <w:b/>
          <w:bCs/>
          <w:color w:val="FF0000"/>
          <w:sz w:val="20"/>
          <w:szCs w:val="20"/>
          <w:lang w:eastAsia="en-US"/>
        </w:rPr>
        <w:t xml:space="preserve">if the UE is not provided </w:t>
      </w:r>
      <w:proofErr w:type="spellStart"/>
      <w:r w:rsidRPr="009A7CCC">
        <w:rPr>
          <w:rFonts w:ascii="Times" w:eastAsia="MS Mincho" w:hAnsi="Times"/>
          <w:b/>
          <w:bCs/>
          <w:i/>
          <w:iCs/>
          <w:color w:val="FF0000"/>
          <w:sz w:val="20"/>
          <w:szCs w:val="20"/>
          <w:lang w:eastAsia="ja-JP"/>
        </w:rPr>
        <w:t>nrofHARQ-BundlingGroups</w:t>
      </w:r>
      <w:proofErr w:type="spellEnd"/>
      <w:r w:rsidRPr="009A7CCC">
        <w:rPr>
          <w:rFonts w:eastAsia="DengXian"/>
          <w:b/>
          <w:bCs/>
          <w:color w:val="FF0000"/>
          <w:sz w:val="20"/>
          <w:szCs w:val="20"/>
          <w:lang w:eastAsia="en-US"/>
        </w:rPr>
        <w:t xml:space="preserve"> for</w:t>
      </w:r>
      <w:r w:rsidRPr="009A7CCC">
        <w:rPr>
          <w:rFonts w:eastAsia="DengXian"/>
          <w:b/>
          <w:bCs/>
          <w:iCs/>
          <w:color w:val="FF0000"/>
          <w:sz w:val="20"/>
          <w:szCs w:val="20"/>
          <w:lang w:eastAsia="en-US"/>
        </w:rPr>
        <w:t xml:space="preserve"> a corresponding serving cell</w:t>
      </w:r>
    </w:p>
    <w:p w14:paraId="7E6009FE" w14:textId="77777777" w:rsidR="009A7CCC" w:rsidRPr="009A7CCC" w:rsidRDefault="009A7CCC" w:rsidP="002A7CE2">
      <w:pPr>
        <w:spacing w:after="180"/>
        <w:ind w:left="851" w:hanging="284"/>
        <w:rPr>
          <w:rFonts w:eastAsia="Malgun Gothic"/>
          <w:b/>
          <w:bCs/>
          <w:color w:val="FF0000"/>
          <w:sz w:val="20"/>
          <w:szCs w:val="20"/>
          <w:lang w:eastAsia="en-US"/>
        </w:rPr>
      </w:pPr>
      <w:r w:rsidRPr="009A7CCC">
        <w:rPr>
          <w:rFonts w:eastAsia="Malgun Gothic"/>
          <w:b/>
          <w:bCs/>
          <w:color w:val="FF0000"/>
          <w:sz w:val="20"/>
          <w:szCs w:val="20"/>
          <w:lang w:eastAsia="en-US"/>
        </w:rPr>
        <w:t>-</w:t>
      </w:r>
      <w:r w:rsidRPr="009A7CCC">
        <w:rPr>
          <w:rFonts w:eastAsia="Malgun Gothic"/>
          <w:b/>
          <w:bCs/>
          <w:color w:val="FF0000"/>
          <w:sz w:val="20"/>
          <w:szCs w:val="20"/>
          <w:lang w:eastAsia="en-US"/>
        </w:rPr>
        <w:tab/>
        <w:t>a dormancy indication is considered as one or more PDSCH receptions providing respective one or more transport blocks with enabled HARQ-ACK information, corresponding to a TBG with smallest index or a PDSCH reception group with smallest index</w:t>
      </w:r>
      <w:r w:rsidRPr="009A7CCC">
        <w:rPr>
          <w:rFonts w:eastAsia="Malgun Gothic"/>
          <w:b/>
          <w:bCs/>
          <w:color w:val="FF0000"/>
          <w:sz w:val="20"/>
          <w:szCs w:val="20"/>
        </w:rPr>
        <w:t xml:space="preserve">, </w:t>
      </w:r>
      <w:r w:rsidRPr="009A7CCC">
        <w:rPr>
          <w:rFonts w:eastAsia="Malgun Gothic"/>
          <w:b/>
          <w:bCs/>
          <w:color w:val="FF0000"/>
          <w:sz w:val="20"/>
          <w:szCs w:val="20"/>
          <w:lang w:eastAsia="en-US"/>
        </w:rPr>
        <w:t xml:space="preserve">if the UE is provided </w:t>
      </w:r>
      <w:proofErr w:type="spellStart"/>
      <w:r w:rsidRPr="009A7CCC">
        <w:rPr>
          <w:rFonts w:ascii="Times" w:eastAsia="MS Mincho" w:hAnsi="Times"/>
          <w:b/>
          <w:bCs/>
          <w:i/>
          <w:iCs/>
          <w:color w:val="FF0000"/>
          <w:sz w:val="20"/>
          <w:szCs w:val="20"/>
          <w:lang w:eastAsia="ja-JP"/>
        </w:rPr>
        <w:t>nrofHARQ-BundlingGroups</w:t>
      </w:r>
      <w:proofErr w:type="spellEnd"/>
      <w:r w:rsidRPr="009A7CCC">
        <w:rPr>
          <w:rFonts w:eastAsia="DengXian"/>
          <w:b/>
          <w:bCs/>
          <w:color w:val="FF0000"/>
          <w:sz w:val="20"/>
          <w:szCs w:val="20"/>
          <w:lang w:eastAsia="en-US"/>
        </w:rPr>
        <w:t xml:space="preserve"> for</w:t>
      </w:r>
      <w:r w:rsidRPr="009A7CCC">
        <w:rPr>
          <w:rFonts w:eastAsia="DengXian"/>
          <w:b/>
          <w:bCs/>
          <w:iCs/>
          <w:color w:val="FF0000"/>
          <w:sz w:val="20"/>
          <w:szCs w:val="20"/>
          <w:lang w:eastAsia="en-US"/>
        </w:rPr>
        <w:t xml:space="preserve"> a corresponding serving cell</w:t>
      </w:r>
    </w:p>
    <w:p w14:paraId="456C5C72" w14:textId="77777777" w:rsidR="009A7CCC" w:rsidRPr="009A7CCC" w:rsidRDefault="009A7CCC" w:rsidP="002A7CE2">
      <w:pPr>
        <w:spacing w:after="180"/>
        <w:ind w:left="568" w:hanging="284"/>
        <w:rPr>
          <w:rFonts w:eastAsia="Malgun Gothic"/>
          <w:color w:val="FF0000"/>
          <w:sz w:val="20"/>
          <w:szCs w:val="20"/>
          <w:lang w:eastAsia="en-US"/>
        </w:rPr>
      </w:pPr>
      <w:r w:rsidRPr="009A7CCC">
        <w:rPr>
          <w:rFonts w:eastAsia="Malgun Gothic" w:cs="Arial"/>
          <w:color w:val="FF0000"/>
          <w:sz w:val="20"/>
          <w:szCs w:val="20"/>
        </w:rPr>
        <w:t>-</w:t>
      </w:r>
      <w:r w:rsidRPr="009A7CCC">
        <w:rPr>
          <w:rFonts w:eastAsia="Malgun Gothic" w:cs="Arial"/>
          <w:color w:val="FF0000"/>
          <w:sz w:val="20"/>
          <w:szCs w:val="20"/>
        </w:rPr>
        <w:tab/>
      </w:r>
      <m:oMath>
        <m:sSubSup>
          <m:sSubSupPr>
            <m:ctrlPr>
              <w:rPr>
                <w:rFonts w:ascii="Cambria Math" w:eastAsia="Malgun Gothic" w:hAnsi="Cambria Math"/>
                <w:i/>
                <w:color w:val="FF0000"/>
                <w:sz w:val="20"/>
                <w:szCs w:val="20"/>
                <w:lang w:eastAsia="en-US"/>
              </w:rPr>
            </m:ctrlPr>
          </m:sSubSupPr>
          <m:e>
            <m:r>
              <w:rPr>
                <w:rFonts w:ascii="Cambria Math" w:eastAsia="Malgun Gothic"/>
                <w:color w:val="FF0000"/>
                <w:sz w:val="20"/>
                <w:szCs w:val="20"/>
                <w:lang w:eastAsia="en-US"/>
              </w:rPr>
              <m:t>V</m:t>
            </m:r>
          </m:e>
          <m:sub>
            <m:r>
              <m:rPr>
                <m:sty m:val="p"/>
              </m:rPr>
              <w:rPr>
                <w:rFonts w:ascii="Cambria Math" w:eastAsia="Malgun Gothic"/>
                <w:color w:val="FF0000"/>
                <w:sz w:val="20"/>
                <w:szCs w:val="20"/>
                <w:lang w:eastAsia="en-US"/>
              </w:rPr>
              <m:t>DAI,</m:t>
            </m:r>
            <m:sSub>
              <m:sSubPr>
                <m:ctrlPr>
                  <w:rPr>
                    <w:rFonts w:ascii="Cambria Math" w:eastAsia="Malgun Gothic" w:hAnsi="Cambria Math"/>
                    <w:color w:val="FF0000"/>
                    <w:sz w:val="20"/>
                    <w:szCs w:val="20"/>
                  </w:rPr>
                </m:ctrlPr>
              </m:sSubPr>
              <m:e>
                <m:r>
                  <w:rPr>
                    <w:rFonts w:ascii="Cambria Math" w:eastAsia="Malgun Gothic" w:hAnsi="Cambria Math"/>
                    <w:color w:val="FF0000"/>
                    <w:sz w:val="20"/>
                    <w:szCs w:val="20"/>
                  </w:rPr>
                  <m:t>m</m:t>
                </m:r>
              </m:e>
              <m:sub>
                <m:r>
                  <m:rPr>
                    <m:sty m:val="p"/>
                  </m:rPr>
                  <w:rPr>
                    <w:rFonts w:ascii="Cambria Math" w:eastAsia="Malgun Gothic" w:hAnsi="Cambria Math"/>
                    <w:color w:val="FF0000"/>
                    <w:sz w:val="20"/>
                    <w:szCs w:val="20"/>
                  </w:rPr>
                  <m:t>last</m:t>
                </m:r>
              </m:sub>
            </m:sSub>
            <m:ctrlPr>
              <w:rPr>
                <w:rFonts w:ascii="Cambria Math" w:eastAsia="Malgun Gothic" w:hAnsi="Cambria Math"/>
                <w:color w:val="FF0000"/>
                <w:sz w:val="20"/>
                <w:szCs w:val="20"/>
                <w:lang w:eastAsia="en-US"/>
              </w:rPr>
            </m:ctrlPr>
          </m:sub>
          <m:sup>
            <m:r>
              <m:rPr>
                <m:nor/>
              </m:rPr>
              <w:rPr>
                <w:rFonts w:ascii="Cambria Math" w:eastAsia="Malgun Gothic"/>
                <w:color w:val="FF0000"/>
                <w:sz w:val="20"/>
                <w:szCs w:val="20"/>
                <w:lang w:eastAsia="en-US"/>
              </w:rPr>
              <m:t>DL</m:t>
            </m:r>
            <m:ctrlPr>
              <w:rPr>
                <w:rFonts w:ascii="Cambria Math" w:eastAsia="Malgun Gothic" w:hAnsi="Cambria Math"/>
                <w:color w:val="FF0000"/>
                <w:sz w:val="20"/>
                <w:szCs w:val="20"/>
                <w:lang w:eastAsia="en-US"/>
              </w:rPr>
            </m:ctrlPr>
          </m:sup>
        </m:sSubSup>
      </m:oMath>
      <w:r w:rsidRPr="009A7CCC">
        <w:rPr>
          <w:rFonts w:eastAsia="Malgun Gothic" w:cs="Arial"/>
          <w:color w:val="FF0000"/>
          <w:sz w:val="20"/>
          <w:szCs w:val="20"/>
        </w:rPr>
        <w:t xml:space="preserve"> is the value </w:t>
      </w:r>
      <w:r w:rsidRPr="009A7CCC">
        <w:rPr>
          <w:rFonts w:eastAsia="Malgun Gothic" w:cs="Arial" w:hint="eastAsia"/>
          <w:color w:val="FF0000"/>
          <w:sz w:val="20"/>
          <w:szCs w:val="20"/>
        </w:rPr>
        <w:t>of the total DAI</w:t>
      </w:r>
      <w:r w:rsidRPr="009A7CCC">
        <w:rPr>
          <w:rFonts w:eastAsia="Malgun Gothic"/>
          <w:color w:val="FF0000"/>
          <w:sz w:val="20"/>
          <w:szCs w:val="20"/>
          <w:lang w:eastAsia="en-US"/>
        </w:rPr>
        <w:t xml:space="preserve"> field in a last DCI format 1_3 the UE detects in a last PDCCH monitoring occasion </w:t>
      </w:r>
      <w:r w:rsidRPr="009A7CCC">
        <w:rPr>
          <w:rFonts w:eastAsia="Malgun Gothic"/>
          <w:color w:val="FF0000"/>
          <w:sz w:val="20"/>
          <w:szCs w:val="20"/>
        </w:rPr>
        <w:t>with</w:t>
      </w:r>
      <w:r w:rsidRPr="009A7CCC">
        <w:rPr>
          <w:rFonts w:eastAsia="Malgun Gothic" w:hint="eastAsia"/>
          <w:color w:val="FF0000"/>
          <w:sz w:val="20"/>
          <w:szCs w:val="20"/>
        </w:rPr>
        <w:t xml:space="preserve">in </w:t>
      </w:r>
      <w:r w:rsidRPr="009A7CCC">
        <w:rPr>
          <w:rFonts w:eastAsia="Malgun Gothic"/>
          <w:color w:val="FF0000"/>
          <w:sz w:val="20"/>
          <w:szCs w:val="20"/>
        </w:rPr>
        <w:t xml:space="preserve">the </w:t>
      </w:r>
      <m:oMath>
        <m:r>
          <w:rPr>
            <w:rFonts w:ascii="Cambria Math" w:eastAsia="Malgun Gothic" w:hAnsi="Cambria Math"/>
            <w:color w:val="FF0000"/>
            <w:sz w:val="20"/>
            <w:szCs w:val="20"/>
            <w:lang w:eastAsia="en-US"/>
          </w:rPr>
          <m:t>M</m:t>
        </m:r>
      </m:oMath>
      <w:r w:rsidRPr="009A7CCC">
        <w:rPr>
          <w:rFonts w:eastAsia="Malgun Gothic"/>
          <w:color w:val="FF0000"/>
          <w:sz w:val="20"/>
          <w:szCs w:val="20"/>
          <w:lang w:eastAsia="en-US"/>
        </w:rPr>
        <w:t xml:space="preserve"> </w:t>
      </w:r>
      <w:r w:rsidRPr="009A7CCC">
        <w:rPr>
          <w:rFonts w:eastAsia="Malgun Gothic"/>
          <w:color w:val="FF0000"/>
          <w:sz w:val="20"/>
          <w:szCs w:val="20"/>
        </w:rPr>
        <w:t xml:space="preserve">PDCCH monitoring occasions where the UE detects at least one DCI format 1_3. </w:t>
      </w:r>
      <m:oMath>
        <m:sSubSup>
          <m:sSubSupPr>
            <m:ctrlPr>
              <w:rPr>
                <w:rFonts w:ascii="Cambria Math" w:eastAsia="Malgun Gothic" w:hAnsi="Cambria Math"/>
                <w:i/>
                <w:color w:val="FF0000"/>
                <w:sz w:val="20"/>
                <w:szCs w:val="20"/>
                <w:lang w:eastAsia="en-US"/>
              </w:rPr>
            </m:ctrlPr>
          </m:sSubSupPr>
          <m:e>
            <m:r>
              <w:rPr>
                <w:rFonts w:ascii="Cambria Math" w:eastAsia="Malgun Gothic"/>
                <w:color w:val="FF0000"/>
                <w:sz w:val="20"/>
                <w:szCs w:val="20"/>
                <w:lang w:eastAsia="en-US"/>
              </w:rPr>
              <m:t>V</m:t>
            </m:r>
          </m:e>
          <m:sub>
            <m:r>
              <m:rPr>
                <m:sty m:val="p"/>
              </m:rPr>
              <w:rPr>
                <w:rFonts w:ascii="Cambria Math" w:eastAsia="Malgun Gothic"/>
                <w:color w:val="FF0000"/>
                <w:sz w:val="20"/>
                <w:szCs w:val="20"/>
                <w:lang w:eastAsia="en-US"/>
              </w:rPr>
              <m:t>DAI,</m:t>
            </m:r>
            <m:sSub>
              <m:sSubPr>
                <m:ctrlPr>
                  <w:rPr>
                    <w:rFonts w:ascii="Cambria Math" w:eastAsia="Malgun Gothic" w:hAnsi="Cambria Math"/>
                    <w:color w:val="FF0000"/>
                    <w:sz w:val="20"/>
                    <w:szCs w:val="20"/>
                  </w:rPr>
                </m:ctrlPr>
              </m:sSubPr>
              <m:e>
                <m:r>
                  <w:rPr>
                    <w:rFonts w:ascii="Cambria Math" w:eastAsia="Malgun Gothic" w:hAnsi="Cambria Math"/>
                    <w:color w:val="FF0000"/>
                    <w:sz w:val="20"/>
                    <w:szCs w:val="20"/>
                  </w:rPr>
                  <m:t>m</m:t>
                </m:r>
              </m:e>
              <m:sub>
                <m:r>
                  <m:rPr>
                    <m:sty m:val="p"/>
                  </m:rPr>
                  <w:rPr>
                    <w:rFonts w:ascii="Cambria Math" w:eastAsia="Malgun Gothic" w:hAnsi="Cambria Math"/>
                    <w:color w:val="FF0000"/>
                    <w:sz w:val="20"/>
                    <w:szCs w:val="20"/>
                  </w:rPr>
                  <m:t>last</m:t>
                </m:r>
              </m:sub>
            </m:sSub>
            <m:ctrlPr>
              <w:rPr>
                <w:rFonts w:ascii="Cambria Math" w:eastAsia="Malgun Gothic" w:hAnsi="Cambria Math"/>
                <w:color w:val="FF0000"/>
                <w:sz w:val="20"/>
                <w:szCs w:val="20"/>
                <w:lang w:eastAsia="en-US"/>
              </w:rPr>
            </m:ctrlPr>
          </m:sub>
          <m:sup>
            <m:r>
              <m:rPr>
                <m:nor/>
              </m:rPr>
              <w:rPr>
                <w:rFonts w:ascii="Cambria Math" w:eastAsia="Malgun Gothic"/>
                <w:color w:val="FF0000"/>
                <w:sz w:val="20"/>
                <w:szCs w:val="20"/>
                <w:lang w:eastAsia="en-US"/>
              </w:rPr>
              <m:t>DL</m:t>
            </m:r>
            <m:ctrlPr>
              <w:rPr>
                <w:rFonts w:ascii="Cambria Math" w:eastAsia="Malgun Gothic" w:hAnsi="Cambria Math"/>
                <w:color w:val="FF0000"/>
                <w:sz w:val="20"/>
                <w:szCs w:val="20"/>
                <w:lang w:eastAsia="en-US"/>
              </w:rPr>
            </m:ctrlPr>
          </m:sup>
        </m:sSubSup>
        <m:r>
          <w:rPr>
            <w:rFonts w:ascii="Cambria Math" w:eastAsia="Malgun Gothic" w:hAnsi="Cambria Math"/>
            <w:color w:val="FF0000"/>
            <w:sz w:val="20"/>
            <w:szCs w:val="20"/>
            <w:lang w:eastAsia="en-US"/>
          </w:rPr>
          <m:t>=0</m:t>
        </m:r>
      </m:oMath>
      <w:r w:rsidRPr="009A7CCC">
        <w:rPr>
          <w:rFonts w:eastAsia="Malgun Gothic" w:cs="Arial"/>
          <w:color w:val="FF0000"/>
          <w:sz w:val="20"/>
          <w:szCs w:val="20"/>
        </w:rPr>
        <w:t xml:space="preserve"> if the UE does not detect any </w:t>
      </w:r>
      <w:r w:rsidRPr="009A7CCC">
        <w:rPr>
          <w:rFonts w:eastAsia="Malgun Gothic" w:cs="Arial" w:hint="eastAsia"/>
          <w:color w:val="FF0000"/>
          <w:sz w:val="20"/>
          <w:szCs w:val="20"/>
        </w:rPr>
        <w:t xml:space="preserve">DCI format </w:t>
      </w:r>
      <w:r w:rsidRPr="009A7CCC">
        <w:rPr>
          <w:rFonts w:eastAsia="Malgun Gothic" w:cs="Arial"/>
          <w:color w:val="FF0000"/>
          <w:sz w:val="20"/>
          <w:szCs w:val="20"/>
        </w:rPr>
        <w:t xml:space="preserve">1_3 </w:t>
      </w:r>
      <w:r w:rsidRPr="009A7CCC">
        <w:rPr>
          <w:rFonts w:eastAsia="Malgun Gothic" w:hint="eastAsia"/>
          <w:color w:val="FF0000"/>
          <w:sz w:val="20"/>
          <w:szCs w:val="20"/>
        </w:rPr>
        <w:t xml:space="preserve">in </w:t>
      </w:r>
      <w:r w:rsidRPr="009A7CCC">
        <w:rPr>
          <w:rFonts w:eastAsia="Malgun Gothic"/>
          <w:color w:val="FF0000"/>
          <w:sz w:val="20"/>
          <w:szCs w:val="20"/>
        </w:rPr>
        <w:t xml:space="preserve">any of the </w:t>
      </w:r>
      <m:oMath>
        <m:r>
          <w:rPr>
            <w:rFonts w:ascii="Cambria Math" w:eastAsia="Malgun Gothic" w:hAnsi="Cambria Math"/>
            <w:color w:val="FF0000"/>
            <w:sz w:val="20"/>
            <w:szCs w:val="20"/>
            <w:lang w:eastAsia="en-US"/>
          </w:rPr>
          <m:t>M</m:t>
        </m:r>
      </m:oMath>
      <w:r w:rsidRPr="009A7CCC">
        <w:rPr>
          <w:rFonts w:eastAsia="Malgun Gothic"/>
          <w:color w:val="FF0000"/>
          <w:sz w:val="20"/>
          <w:szCs w:val="20"/>
          <w:lang w:eastAsia="en-US"/>
        </w:rPr>
        <w:t xml:space="preserve"> </w:t>
      </w:r>
      <w:r w:rsidRPr="009A7CCC">
        <w:rPr>
          <w:rFonts w:eastAsia="Malgun Gothic"/>
          <w:color w:val="FF0000"/>
          <w:sz w:val="20"/>
          <w:szCs w:val="20"/>
        </w:rPr>
        <w:t>PDCCH monitoring occasion</w:t>
      </w:r>
      <w:r w:rsidRPr="009A7CCC">
        <w:rPr>
          <w:rFonts w:eastAsia="Malgun Gothic"/>
          <w:color w:val="FF0000"/>
          <w:sz w:val="20"/>
          <w:szCs w:val="20"/>
          <w:lang w:eastAsia="en-US"/>
        </w:rPr>
        <w:t>s.</w:t>
      </w:r>
    </w:p>
    <w:p w14:paraId="69234EF6" w14:textId="77777777" w:rsidR="009A7CCC" w:rsidRPr="009A7CCC" w:rsidRDefault="009A7CCC" w:rsidP="002A7CE2">
      <w:pPr>
        <w:spacing w:after="180"/>
        <w:ind w:left="568" w:hanging="284"/>
        <w:rPr>
          <w:rFonts w:eastAsia="Malgun Gothic"/>
          <w:color w:val="FF0000"/>
          <w:sz w:val="20"/>
          <w:szCs w:val="20"/>
          <w:lang w:eastAsia="en-US"/>
        </w:rPr>
      </w:pPr>
      <w:r w:rsidRPr="009A7CCC">
        <w:rPr>
          <w:rFonts w:eastAsia="Malgun Gothic"/>
          <w:color w:val="FF0000"/>
          <w:sz w:val="20"/>
          <w:szCs w:val="20"/>
          <w:lang w:eastAsia="en-US"/>
        </w:rPr>
        <w:t>-</w:t>
      </w:r>
      <w:r w:rsidRPr="009A7CCC">
        <w:rPr>
          <w:rFonts w:eastAsia="Malgun Gothic"/>
          <w:color w:val="FF0000"/>
          <w:sz w:val="20"/>
          <w:szCs w:val="20"/>
          <w:lang w:eastAsia="en-US"/>
        </w:rPr>
        <w:tab/>
      </w:r>
      <m:oMath>
        <m:sSub>
          <m:sSubPr>
            <m:ctrlPr>
              <w:rPr>
                <w:rFonts w:ascii="Cambria Math" w:eastAsia="Malgun Gothic" w:hAnsi="Cambria Math"/>
                <w:i/>
                <w:color w:val="FF0000"/>
                <w:sz w:val="20"/>
                <w:szCs w:val="20"/>
              </w:rPr>
            </m:ctrlPr>
          </m:sSubPr>
          <m:e>
            <m:r>
              <w:rPr>
                <w:rFonts w:ascii="Cambria Math" w:eastAsia="Malgun Gothic"/>
                <w:color w:val="FF0000"/>
                <w:sz w:val="20"/>
                <w:szCs w:val="20"/>
              </w:rPr>
              <m:t>U</m:t>
            </m:r>
          </m:e>
          <m:sub>
            <m:r>
              <m:rPr>
                <m:nor/>
              </m:rPr>
              <w:rPr>
                <w:rFonts w:ascii="Cambria Math" w:eastAsia="Malgun Gothic"/>
                <w:color w:val="FF0000"/>
                <w:sz w:val="20"/>
                <w:szCs w:val="20"/>
              </w:rPr>
              <m:t>DAI,</m:t>
            </m:r>
            <m:r>
              <m:rPr>
                <m:nor/>
              </m:rPr>
              <w:rPr>
                <w:rFonts w:ascii="Cambria Math" w:eastAsia="Malgun Gothic"/>
                <w:i/>
                <w:iCs/>
                <w:color w:val="FF0000"/>
                <w:sz w:val="20"/>
                <w:szCs w:val="20"/>
              </w:rPr>
              <m:t>s</m:t>
            </m:r>
            <m:ctrlPr>
              <w:rPr>
                <w:rFonts w:ascii="Cambria Math" w:eastAsia="Malgun Gothic" w:hAnsi="Cambria Math"/>
                <w:color w:val="FF0000"/>
                <w:sz w:val="20"/>
                <w:szCs w:val="20"/>
              </w:rPr>
            </m:ctrlPr>
          </m:sub>
        </m:sSub>
      </m:oMath>
      <w:r w:rsidRPr="009A7CCC">
        <w:rPr>
          <w:rFonts w:eastAsia="Malgun Gothic"/>
          <w:color w:val="FF0000"/>
          <w:sz w:val="20"/>
          <w:szCs w:val="20"/>
          <w:lang w:eastAsia="en-US"/>
        </w:rPr>
        <w:t xml:space="preserve"> is the total number of </w:t>
      </w:r>
      <w:r w:rsidRPr="009A7CCC">
        <w:rPr>
          <w:rFonts w:eastAsia="Malgun Gothic" w:cs="Arial" w:hint="eastAsia"/>
          <w:color w:val="FF0000"/>
          <w:sz w:val="20"/>
          <w:szCs w:val="20"/>
        </w:rPr>
        <w:t>DCI format</w:t>
      </w:r>
      <w:r w:rsidRPr="009A7CCC">
        <w:rPr>
          <w:rFonts w:eastAsia="Malgun Gothic" w:cs="Arial"/>
          <w:color w:val="FF0000"/>
          <w:sz w:val="20"/>
          <w:szCs w:val="20"/>
        </w:rPr>
        <w:t xml:space="preserve"> 1_3</w:t>
      </w:r>
      <w:r w:rsidRPr="009A7CCC">
        <w:rPr>
          <w:rFonts w:eastAsia="Malgun Gothic"/>
          <w:color w:val="FF0000"/>
          <w:sz w:val="20"/>
          <w:szCs w:val="20"/>
        </w:rPr>
        <w:t xml:space="preserve"> </w:t>
      </w:r>
      <w:r w:rsidRPr="009A7CCC">
        <w:rPr>
          <w:rFonts w:eastAsia="Malgun Gothic"/>
          <w:color w:val="FF0000"/>
          <w:sz w:val="20"/>
          <w:szCs w:val="20"/>
          <w:lang w:eastAsia="en-US"/>
        </w:rPr>
        <w:t xml:space="preserve">that the UE detects within the </w:t>
      </w:r>
      <m:oMath>
        <m:r>
          <w:rPr>
            <w:rFonts w:ascii="Cambria Math" w:eastAsia="Malgun Gothic" w:hAnsi="Cambria Math"/>
            <w:color w:val="FF0000"/>
            <w:sz w:val="20"/>
            <w:szCs w:val="20"/>
            <w:lang w:eastAsia="en-US"/>
          </w:rPr>
          <m:t>M</m:t>
        </m:r>
      </m:oMath>
      <w:r w:rsidRPr="009A7CCC">
        <w:rPr>
          <w:rFonts w:eastAsia="Malgun Gothic" w:hint="eastAsia"/>
          <w:color w:val="FF0000"/>
          <w:sz w:val="20"/>
          <w:szCs w:val="20"/>
        </w:rPr>
        <w:t xml:space="preserve"> </w:t>
      </w:r>
      <w:r w:rsidRPr="009A7CCC">
        <w:rPr>
          <w:rFonts w:eastAsia="Malgun Gothic"/>
          <w:color w:val="FF0000"/>
          <w:sz w:val="20"/>
          <w:szCs w:val="20"/>
        </w:rPr>
        <w:t>PDCCH monitoring occasions</w:t>
      </w:r>
      <w:r w:rsidRPr="009A7CCC">
        <w:rPr>
          <w:rFonts w:eastAsia="Malgun Gothic"/>
          <w:color w:val="FF0000"/>
          <w:sz w:val="20"/>
          <w:szCs w:val="20"/>
          <w:lang w:eastAsia="en-US"/>
        </w:rPr>
        <w:t xml:space="preserve"> for</w:t>
      </w:r>
      <w:r w:rsidRPr="009A7CCC">
        <w:rPr>
          <w:rFonts w:eastAsia="Malgun Gothic" w:hint="eastAsia"/>
          <w:color w:val="FF0000"/>
          <w:sz w:val="19"/>
          <w:szCs w:val="19"/>
        </w:rPr>
        <w:t xml:space="preserve"> </w:t>
      </w:r>
      <w:r w:rsidRPr="009A7CCC">
        <w:rPr>
          <w:rFonts w:eastAsia="Malgun Gothic"/>
          <w:color w:val="FF0000"/>
          <w:sz w:val="19"/>
          <w:szCs w:val="19"/>
        </w:rPr>
        <w:t xml:space="preserve">the set </w:t>
      </w:r>
      <m:oMath>
        <m:r>
          <w:rPr>
            <w:rFonts w:ascii="Cambria Math" w:eastAsia="Malgun Gothic" w:hAnsi="Cambria Math"/>
            <w:color w:val="FF0000"/>
            <w:sz w:val="20"/>
            <w:szCs w:val="20"/>
            <w:lang w:eastAsia="en-US"/>
          </w:rPr>
          <m:t>s</m:t>
        </m:r>
      </m:oMath>
      <w:r w:rsidRPr="009A7CCC">
        <w:rPr>
          <w:rFonts w:eastAsia="Malgun Gothic"/>
          <w:color w:val="FF0000"/>
          <w:sz w:val="19"/>
          <w:szCs w:val="19"/>
        </w:rPr>
        <w:t xml:space="preserve"> of </w:t>
      </w:r>
      <w:r w:rsidRPr="009A7CCC">
        <w:rPr>
          <w:rFonts w:eastAsia="Malgun Gothic" w:hint="eastAsia"/>
          <w:color w:val="FF0000"/>
          <w:sz w:val="20"/>
          <w:szCs w:val="20"/>
        </w:rPr>
        <w:t>serving cell</w:t>
      </w:r>
      <w:r w:rsidRPr="009A7CCC">
        <w:rPr>
          <w:rFonts w:eastAsia="Malgun Gothic"/>
          <w:color w:val="FF0000"/>
          <w:sz w:val="20"/>
          <w:szCs w:val="20"/>
        </w:rPr>
        <w:t>s</w:t>
      </w:r>
      <w:r w:rsidRPr="009A7CCC">
        <w:rPr>
          <w:rFonts w:eastAsia="Malgun Gothic"/>
          <w:color w:val="FF0000"/>
          <w:sz w:val="20"/>
          <w:szCs w:val="20"/>
          <w:lang w:eastAsia="en-US"/>
        </w:rPr>
        <w:t xml:space="preserve">. </w:t>
      </w:r>
      <m:oMath>
        <m:sSub>
          <m:sSubPr>
            <m:ctrlPr>
              <w:rPr>
                <w:rFonts w:ascii="Cambria Math" w:eastAsia="Malgun Gothic" w:hAnsi="Cambria Math"/>
                <w:i/>
                <w:color w:val="FF0000"/>
                <w:sz w:val="20"/>
                <w:szCs w:val="20"/>
              </w:rPr>
            </m:ctrlPr>
          </m:sSubPr>
          <m:e>
            <m:r>
              <w:rPr>
                <w:rFonts w:ascii="Cambria Math" w:eastAsia="Malgun Gothic"/>
                <w:color w:val="FF0000"/>
                <w:sz w:val="20"/>
                <w:szCs w:val="20"/>
              </w:rPr>
              <m:t>U</m:t>
            </m:r>
          </m:e>
          <m:sub>
            <m:r>
              <m:rPr>
                <m:nor/>
              </m:rPr>
              <w:rPr>
                <w:rFonts w:ascii="Cambria Math" w:eastAsia="Malgun Gothic"/>
                <w:color w:val="FF0000"/>
                <w:sz w:val="20"/>
                <w:szCs w:val="20"/>
              </w:rPr>
              <m:t>DAI,</m:t>
            </m:r>
            <m:r>
              <m:rPr>
                <m:nor/>
              </m:rPr>
              <w:rPr>
                <w:rFonts w:ascii="Cambria Math" w:eastAsia="Malgun Gothic"/>
                <w:i/>
                <w:iCs/>
                <w:color w:val="FF0000"/>
                <w:sz w:val="20"/>
                <w:szCs w:val="20"/>
              </w:rPr>
              <m:t>s</m:t>
            </m:r>
            <m:ctrlPr>
              <w:rPr>
                <w:rFonts w:ascii="Cambria Math" w:eastAsia="Malgun Gothic" w:hAnsi="Cambria Math"/>
                <w:color w:val="FF0000"/>
                <w:sz w:val="20"/>
                <w:szCs w:val="20"/>
              </w:rPr>
            </m:ctrlPr>
          </m:sub>
        </m:sSub>
        <m:r>
          <w:rPr>
            <w:rFonts w:ascii="Cambria Math" w:eastAsia="Malgun Gothic" w:hAnsi="Cambria Math"/>
            <w:color w:val="FF0000"/>
            <w:sz w:val="20"/>
            <w:szCs w:val="20"/>
          </w:rPr>
          <m:t>=0</m:t>
        </m:r>
      </m:oMath>
      <w:r w:rsidRPr="009A7CCC">
        <w:rPr>
          <w:rFonts w:eastAsia="Malgun Gothic"/>
          <w:color w:val="FF0000"/>
          <w:sz w:val="20"/>
          <w:szCs w:val="20"/>
          <w:lang w:eastAsia="en-US"/>
        </w:rPr>
        <w:t xml:space="preserve"> if the UE does not detect </w:t>
      </w:r>
      <w:r w:rsidRPr="009A7CCC">
        <w:rPr>
          <w:rFonts w:eastAsia="Malgun Gothic" w:cs="Arial"/>
          <w:color w:val="FF0000"/>
          <w:sz w:val="20"/>
          <w:szCs w:val="20"/>
        </w:rPr>
        <w:t xml:space="preserve">any </w:t>
      </w:r>
      <w:r w:rsidRPr="009A7CCC">
        <w:rPr>
          <w:rFonts w:eastAsia="Malgun Gothic" w:cs="Arial" w:hint="eastAsia"/>
          <w:color w:val="FF0000"/>
          <w:sz w:val="20"/>
          <w:szCs w:val="20"/>
        </w:rPr>
        <w:t xml:space="preserve">DCI format </w:t>
      </w:r>
      <w:r w:rsidRPr="009A7CCC">
        <w:rPr>
          <w:rFonts w:eastAsia="Malgun Gothic" w:cs="Arial"/>
          <w:color w:val="FF0000"/>
          <w:sz w:val="20"/>
          <w:szCs w:val="20"/>
        </w:rPr>
        <w:t xml:space="preserve">1_3 </w:t>
      </w:r>
      <w:r w:rsidRPr="009A7CCC">
        <w:rPr>
          <w:rFonts w:eastAsia="Malgun Gothic"/>
          <w:color w:val="FF0000"/>
          <w:sz w:val="20"/>
          <w:szCs w:val="20"/>
          <w:lang w:eastAsia="en-US"/>
        </w:rPr>
        <w:t>associated with scheduling on</w:t>
      </w:r>
      <w:r w:rsidRPr="009A7CCC">
        <w:rPr>
          <w:rFonts w:eastAsia="Malgun Gothic" w:hint="eastAsia"/>
          <w:color w:val="FF0000"/>
          <w:sz w:val="19"/>
          <w:szCs w:val="19"/>
        </w:rPr>
        <w:t xml:space="preserve"> </w:t>
      </w:r>
      <w:r w:rsidRPr="009A7CCC">
        <w:rPr>
          <w:rFonts w:eastAsia="Malgun Gothic"/>
          <w:color w:val="FF0000"/>
          <w:sz w:val="19"/>
          <w:szCs w:val="19"/>
        </w:rPr>
        <w:t xml:space="preserve">set </w:t>
      </w:r>
      <m:oMath>
        <m:r>
          <w:rPr>
            <w:rFonts w:ascii="Cambria Math" w:eastAsia="Malgun Gothic" w:hAnsi="Cambria Math"/>
            <w:color w:val="FF0000"/>
            <w:sz w:val="20"/>
            <w:szCs w:val="20"/>
            <w:lang w:eastAsia="en-US"/>
          </w:rPr>
          <m:t>s</m:t>
        </m:r>
      </m:oMath>
      <w:r w:rsidRPr="009A7CCC">
        <w:rPr>
          <w:rFonts w:eastAsia="Malgun Gothic"/>
          <w:color w:val="FF0000"/>
          <w:sz w:val="19"/>
          <w:szCs w:val="19"/>
        </w:rPr>
        <w:t xml:space="preserve"> of </w:t>
      </w:r>
      <w:r w:rsidRPr="009A7CCC">
        <w:rPr>
          <w:rFonts w:eastAsia="Malgun Gothic" w:hint="eastAsia"/>
          <w:color w:val="FF0000"/>
          <w:sz w:val="20"/>
          <w:szCs w:val="20"/>
        </w:rPr>
        <w:t>serving cell</w:t>
      </w:r>
      <w:r w:rsidRPr="009A7CCC">
        <w:rPr>
          <w:rFonts w:eastAsia="Malgun Gothic"/>
          <w:color w:val="FF0000"/>
          <w:sz w:val="20"/>
          <w:szCs w:val="20"/>
        </w:rPr>
        <w:t>s</w:t>
      </w:r>
      <w:r w:rsidRPr="009A7CCC">
        <w:rPr>
          <w:rFonts w:eastAsia="Malgun Gothic" w:hint="eastAsia"/>
          <w:color w:val="FF0000"/>
          <w:sz w:val="20"/>
          <w:szCs w:val="20"/>
        </w:rPr>
        <w:t xml:space="preserve"> in </w:t>
      </w:r>
      <w:r w:rsidRPr="009A7CCC">
        <w:rPr>
          <w:rFonts w:eastAsia="Malgun Gothic"/>
          <w:color w:val="FF0000"/>
          <w:sz w:val="20"/>
          <w:szCs w:val="20"/>
        </w:rPr>
        <w:t xml:space="preserve">any of the </w:t>
      </w:r>
      <m:oMath>
        <m:r>
          <w:rPr>
            <w:rFonts w:ascii="Cambria Math" w:eastAsia="Malgun Gothic" w:hAnsi="Cambria Math"/>
            <w:color w:val="FF0000"/>
            <w:sz w:val="20"/>
            <w:szCs w:val="20"/>
            <w:lang w:eastAsia="en-US"/>
          </w:rPr>
          <m:t>M</m:t>
        </m:r>
      </m:oMath>
      <w:r w:rsidRPr="009A7CCC">
        <w:rPr>
          <w:rFonts w:eastAsia="Malgun Gothic"/>
          <w:color w:val="FF0000"/>
          <w:sz w:val="20"/>
          <w:szCs w:val="20"/>
          <w:lang w:eastAsia="en-US"/>
        </w:rPr>
        <w:t xml:space="preserve"> </w:t>
      </w:r>
      <w:r w:rsidRPr="009A7CCC">
        <w:rPr>
          <w:rFonts w:eastAsia="Malgun Gothic"/>
          <w:color w:val="FF0000"/>
          <w:sz w:val="20"/>
          <w:szCs w:val="20"/>
        </w:rPr>
        <w:t>PDCCH monitoring occasion</w:t>
      </w:r>
      <w:r w:rsidRPr="009A7CCC">
        <w:rPr>
          <w:rFonts w:eastAsia="Malgun Gothic"/>
          <w:color w:val="FF0000"/>
          <w:sz w:val="20"/>
          <w:szCs w:val="20"/>
          <w:lang w:eastAsia="en-US"/>
        </w:rPr>
        <w:t>s.</w:t>
      </w:r>
    </w:p>
    <w:p w14:paraId="0A993380" w14:textId="77777777" w:rsidR="009A7CCC" w:rsidRPr="00E96C58" w:rsidRDefault="009A7CCC" w:rsidP="002A7CE2">
      <w:pPr>
        <w:spacing w:after="180"/>
        <w:ind w:left="568" w:hanging="284"/>
        <w:rPr>
          <w:rFonts w:eastAsia="Malgun Gothic"/>
          <w:b/>
          <w:bCs/>
          <w:color w:val="FF0000"/>
          <w:sz w:val="20"/>
          <w:szCs w:val="20"/>
          <w:lang w:val="nl-NL" w:eastAsia="en-US"/>
        </w:rPr>
      </w:pPr>
      <w:r w:rsidRPr="00E96C58">
        <w:rPr>
          <w:rFonts w:eastAsia="Malgun Gothic"/>
          <w:color w:val="FF0000"/>
          <w:sz w:val="20"/>
          <w:szCs w:val="20"/>
          <w:lang w:val="nl-NL" w:eastAsia="en-US"/>
        </w:rPr>
        <w:t>-</w:t>
      </w:r>
      <w:r w:rsidRPr="00E96C58">
        <w:rPr>
          <w:rFonts w:eastAsia="Malgun Gothic"/>
          <w:color w:val="FF0000"/>
          <w:sz w:val="20"/>
          <w:szCs w:val="20"/>
          <w:lang w:val="nl-NL" w:eastAsia="en-US"/>
        </w:rPr>
        <w:tab/>
      </w:r>
      <m:oMath>
        <m:sSubSup>
          <m:sSubSupPr>
            <m:ctrlPr>
              <w:rPr>
                <w:rFonts w:ascii="Cambria Math" w:eastAsia="Malgun Gothic" w:hAnsi="Cambria Math"/>
                <w:b/>
                <w:bCs/>
                <w:i/>
                <w:color w:val="FF0000"/>
                <w:sz w:val="20"/>
                <w:szCs w:val="20"/>
                <w:lang w:eastAsia="en-US"/>
              </w:rPr>
            </m:ctrlPr>
          </m:sSubSupPr>
          <m:e>
            <m:r>
              <m:rPr>
                <m:sty m:val="bi"/>
              </m:rPr>
              <w:rPr>
                <w:rFonts w:ascii="Cambria Math" w:eastAsia="Malgun Gothic"/>
                <w:color w:val="FF0000"/>
                <w:sz w:val="20"/>
                <w:szCs w:val="20"/>
                <w:lang w:eastAsia="en-US"/>
              </w:rPr>
              <m:t>N</m:t>
            </m:r>
          </m:e>
          <m:sub>
            <m:r>
              <m:rPr>
                <m:sty m:val="b"/>
              </m:rPr>
              <w:rPr>
                <w:rFonts w:ascii="Cambria Math" w:eastAsia="Malgun Gothic"/>
                <w:color w:val="FF0000"/>
                <w:sz w:val="20"/>
                <w:szCs w:val="20"/>
                <w:lang w:eastAsia="en-US"/>
              </w:rPr>
              <m:t>TB</m:t>
            </m:r>
            <m:r>
              <m:rPr>
                <m:sty m:val="b"/>
              </m:rPr>
              <w:rPr>
                <w:rFonts w:ascii="Cambria Math" w:eastAsia="Malgun Gothic"/>
                <w:color w:val="FF0000"/>
                <w:sz w:val="20"/>
                <w:szCs w:val="20"/>
                <w:lang w:val="nl-NL" w:eastAsia="en-US"/>
              </w:rPr>
              <m:t>,</m:t>
            </m:r>
            <m:r>
              <m:rPr>
                <m:sty m:val="b"/>
              </m:rPr>
              <w:rPr>
                <w:rFonts w:ascii="Cambria Math" w:eastAsia="Malgun Gothic"/>
                <w:color w:val="FF0000"/>
                <w:sz w:val="20"/>
                <w:szCs w:val="20"/>
                <w:lang w:eastAsia="en-US"/>
              </w:rPr>
              <m:t>max</m:t>
            </m:r>
            <m:ctrlPr>
              <w:rPr>
                <w:rFonts w:ascii="Cambria Math" w:eastAsia="Malgun Gothic" w:hAnsi="Cambria Math"/>
                <w:b/>
                <w:bCs/>
                <w:color w:val="FF0000"/>
                <w:sz w:val="20"/>
                <w:szCs w:val="20"/>
                <w:lang w:eastAsia="en-US"/>
              </w:rPr>
            </m:ctrlPr>
          </m:sub>
          <m:sup>
            <m:r>
              <m:rPr>
                <m:nor/>
              </m:rPr>
              <w:rPr>
                <w:rFonts w:ascii="Cambria Math" w:eastAsia="Malgun Gothic"/>
                <w:b/>
                <w:bCs/>
                <w:color w:val="FF0000"/>
                <w:sz w:val="20"/>
                <w:szCs w:val="20"/>
                <w:lang w:val="nl-NL" w:eastAsia="en-US"/>
              </w:rPr>
              <m:t>DL,MC</m:t>
            </m:r>
            <m:ctrlPr>
              <w:rPr>
                <w:rFonts w:ascii="Cambria Math" w:eastAsia="Malgun Gothic" w:hAnsi="Cambria Math"/>
                <w:b/>
                <w:bCs/>
                <w:color w:val="FF0000"/>
                <w:sz w:val="20"/>
                <w:szCs w:val="20"/>
                <w:lang w:eastAsia="en-US"/>
              </w:rPr>
            </m:ctrlPr>
          </m:sup>
        </m:sSubSup>
      </m:oMath>
      <w:r w:rsidRPr="00E96C58">
        <w:rPr>
          <w:rFonts w:eastAsia="Malgun Gothic" w:cs="Arial"/>
          <w:b/>
          <w:bCs/>
          <w:color w:val="FF0000"/>
          <w:sz w:val="20"/>
          <w:szCs w:val="20"/>
          <w:lang w:val="nl-NL"/>
        </w:rPr>
        <w:t xml:space="preserve"> is</w:t>
      </w:r>
    </w:p>
    <w:p w14:paraId="325959D7" w14:textId="77777777" w:rsidR="009A7CCC" w:rsidRPr="009A7CCC" w:rsidRDefault="009A7CCC" w:rsidP="002A7CE2">
      <w:pPr>
        <w:spacing w:after="180"/>
        <w:ind w:left="851" w:hanging="284"/>
        <w:rPr>
          <w:rFonts w:eastAsia="Malgun Gothic"/>
          <w:b/>
          <w:bCs/>
          <w:color w:val="FF0000"/>
          <w:sz w:val="20"/>
          <w:szCs w:val="20"/>
        </w:rPr>
      </w:pPr>
      <w:r w:rsidRPr="009A7CCC">
        <w:rPr>
          <w:rFonts w:eastAsia="Malgun Gothic"/>
          <w:b/>
          <w:bCs/>
          <w:color w:val="FF0000"/>
          <w:sz w:val="20"/>
          <w:szCs w:val="20"/>
          <w:lang w:eastAsia="en-US"/>
        </w:rPr>
        <w:t>-</w:t>
      </w:r>
      <w:r w:rsidRPr="009A7CCC">
        <w:rPr>
          <w:rFonts w:eastAsia="Malgun Gothic"/>
          <w:b/>
          <w:bCs/>
          <w:color w:val="FF0000"/>
          <w:sz w:val="20"/>
          <w:szCs w:val="20"/>
          <w:lang w:eastAsia="en-US"/>
        </w:rPr>
        <w:tab/>
      </w:r>
      <m:oMath>
        <m:sSubSup>
          <m:sSubSupPr>
            <m:ctrlPr>
              <w:rPr>
                <w:rFonts w:ascii="Cambria Math" w:eastAsia="Malgun Gothic" w:hAnsi="Cambria Math"/>
                <w:b/>
                <w:bCs/>
                <w:i/>
                <w:color w:val="FF0000"/>
                <w:sz w:val="20"/>
                <w:szCs w:val="20"/>
                <w:lang w:eastAsia="en-US"/>
              </w:rPr>
            </m:ctrlPr>
          </m:sSubSupPr>
          <m:e>
            <m:r>
              <m:rPr>
                <m:sty m:val="bi"/>
              </m:rPr>
              <w:rPr>
                <w:rFonts w:ascii="Cambria Math" w:eastAsia="Malgun Gothic"/>
                <w:color w:val="FF0000"/>
                <w:sz w:val="20"/>
                <w:szCs w:val="20"/>
                <w:lang w:eastAsia="en-US"/>
              </w:rPr>
              <m:t>N</m:t>
            </m:r>
          </m:e>
          <m:sub>
            <m:r>
              <m:rPr>
                <m:sty m:val="b"/>
              </m:rPr>
              <w:rPr>
                <w:rFonts w:ascii="Cambria Math" w:eastAsia="Malgun Gothic"/>
                <w:color w:val="FF0000"/>
                <w:sz w:val="20"/>
                <w:szCs w:val="20"/>
                <w:lang w:eastAsia="en-US"/>
              </w:rPr>
              <m:t>TB,max</m:t>
            </m:r>
            <m:ctrlPr>
              <w:rPr>
                <w:rFonts w:ascii="Cambria Math" w:eastAsia="Malgun Gothic" w:hAnsi="Cambria Math"/>
                <w:b/>
                <w:bCs/>
                <w:color w:val="FF0000"/>
                <w:sz w:val="20"/>
                <w:szCs w:val="20"/>
                <w:lang w:eastAsia="en-US"/>
              </w:rPr>
            </m:ctrlPr>
          </m:sub>
          <m:sup>
            <m:r>
              <m:rPr>
                <m:nor/>
              </m:rPr>
              <w:rPr>
                <w:rFonts w:ascii="Cambria Math" w:eastAsia="Malgun Gothic"/>
                <w:b/>
                <w:bCs/>
                <w:color w:val="FF0000"/>
                <w:sz w:val="20"/>
                <w:szCs w:val="20"/>
                <w:lang w:eastAsia="en-US"/>
              </w:rPr>
              <m:t>DL,MC</m:t>
            </m:r>
            <m:ctrlPr>
              <w:rPr>
                <w:rFonts w:ascii="Cambria Math" w:eastAsia="Malgun Gothic" w:hAnsi="Cambria Math"/>
                <w:b/>
                <w:bCs/>
                <w:color w:val="FF0000"/>
                <w:sz w:val="20"/>
                <w:szCs w:val="20"/>
                <w:lang w:eastAsia="en-US"/>
              </w:rPr>
            </m:ctrlPr>
          </m:sup>
        </m:sSubSup>
        <m:r>
          <m:rPr>
            <m:sty m:val="bi"/>
          </m:rPr>
          <w:rPr>
            <w:rFonts w:ascii="Cambria Math" w:eastAsia="Malgun Gothic" w:hAnsi="Cambria Math"/>
            <w:color w:val="FF0000"/>
            <w:sz w:val="20"/>
            <w:szCs w:val="20"/>
            <w:lang w:eastAsia="en-US"/>
          </w:rPr>
          <m:t>=</m:t>
        </m:r>
        <m:sSubSup>
          <m:sSubSupPr>
            <m:ctrlPr>
              <w:rPr>
                <w:rFonts w:ascii="Cambria Math" w:eastAsia="宋体" w:hAnsi="Cambria Math"/>
                <w:b/>
                <w:bCs/>
                <w:i/>
                <w:color w:val="FF0000"/>
                <w:sz w:val="20"/>
                <w:szCs w:val="20"/>
                <w:lang w:val="x-none"/>
              </w:rPr>
            </m:ctrlPr>
          </m:sSubSupPr>
          <m:e>
            <m:r>
              <m:rPr>
                <m:sty m:val="bi"/>
              </m:rPr>
              <w:rPr>
                <w:rFonts w:ascii="Cambria Math" w:eastAsia="宋体" w:hAnsi="Cambria Math"/>
                <w:color w:val="FF0000"/>
                <w:sz w:val="20"/>
                <w:szCs w:val="20"/>
                <w:lang w:val="en-GB"/>
              </w:rPr>
              <m:t>N</m:t>
            </m:r>
          </m:e>
          <m:sub>
            <m:r>
              <m:rPr>
                <m:nor/>
              </m:rPr>
              <w:rPr>
                <w:rFonts w:ascii="Cambria Math" w:eastAsia="宋体" w:hAnsi="Cambria Math"/>
                <w:b/>
                <w:bCs/>
                <w:color w:val="FF0000"/>
                <w:sz w:val="20"/>
                <w:szCs w:val="20"/>
              </w:rPr>
              <m:t>sets</m:t>
            </m:r>
            <m:ctrlPr>
              <w:rPr>
                <w:rFonts w:ascii="Cambria Math" w:eastAsia="宋体" w:hAnsi="Cambria Math"/>
                <w:b/>
                <w:bCs/>
                <w:color w:val="FF0000"/>
                <w:sz w:val="20"/>
                <w:szCs w:val="20"/>
                <w:lang w:val="x-none"/>
              </w:rPr>
            </m:ctrlPr>
          </m:sub>
          <m:sup>
            <m:r>
              <m:rPr>
                <m:nor/>
              </m:rPr>
              <w:rPr>
                <w:rFonts w:ascii="Cambria Math" w:eastAsia="宋体" w:hAnsi="Cambria Math"/>
                <w:b/>
                <w:bCs/>
                <w:color w:val="FF0000"/>
                <w:sz w:val="20"/>
                <w:szCs w:val="20"/>
                <w:lang w:val="en-GB"/>
              </w:rPr>
              <m:t>HARQ</m:t>
            </m:r>
            <m:r>
              <m:rPr>
                <m:sty m:val="b"/>
              </m:rPr>
              <w:rPr>
                <w:rFonts w:ascii="Cambria Math" w:eastAsia="宋体" w:hAnsi="Cambria Math"/>
                <w:color w:val="FF0000"/>
                <w:sz w:val="20"/>
                <w:szCs w:val="20"/>
                <w:lang w:val="en-GB"/>
              </w:rPr>
              <m:t>-</m:t>
            </m:r>
            <m:r>
              <m:rPr>
                <m:nor/>
              </m:rPr>
              <w:rPr>
                <w:rFonts w:ascii="Cambria Math" w:eastAsia="宋体" w:hAnsi="Cambria Math"/>
                <w:b/>
                <w:bCs/>
                <w:color w:val="FF0000"/>
                <w:sz w:val="20"/>
                <w:szCs w:val="20"/>
                <w:lang w:val="en-GB"/>
              </w:rPr>
              <m:t>ACK,max</m:t>
            </m:r>
            <m:ctrlPr>
              <w:rPr>
                <w:rFonts w:ascii="Cambria Math" w:eastAsia="宋体" w:hAnsi="Cambria Math"/>
                <w:b/>
                <w:bCs/>
                <w:color w:val="FF0000"/>
                <w:sz w:val="20"/>
                <w:szCs w:val="20"/>
                <w:lang w:val="x-none"/>
              </w:rPr>
            </m:ctrlPr>
          </m:sup>
        </m:sSubSup>
      </m:oMath>
      <w:r w:rsidRPr="009A7CCC">
        <w:rPr>
          <w:rFonts w:eastAsia="Malgun Gothic"/>
          <w:b/>
          <w:bCs/>
          <w:color w:val="FF0000"/>
          <w:sz w:val="20"/>
          <w:szCs w:val="20"/>
          <w:lang w:eastAsia="en-US"/>
        </w:rPr>
        <w:t xml:space="preserve"> if </w:t>
      </w:r>
      <w:r w:rsidRPr="009A7CCC">
        <w:rPr>
          <w:rFonts w:eastAsia="Malgun Gothic"/>
          <w:b/>
          <w:bCs/>
          <w:i/>
          <w:color w:val="FF0000"/>
          <w:sz w:val="20"/>
          <w:szCs w:val="20"/>
        </w:rPr>
        <w:t xml:space="preserve">pdsch-TimeDomainAllocationListForMultiPDSCH-DCI-1-3 </w:t>
      </w:r>
      <w:r w:rsidRPr="009A7CCC">
        <w:rPr>
          <w:rFonts w:eastAsia="Malgun Gothic"/>
          <w:b/>
          <w:bCs/>
          <w:color w:val="FF0000"/>
          <w:sz w:val="20"/>
          <w:szCs w:val="20"/>
        </w:rPr>
        <w:t>is provided for at least one serving cell in the PUCCH group;</w:t>
      </w:r>
    </w:p>
    <w:p w14:paraId="28D86A9E" w14:textId="77777777" w:rsidR="009A7CCC" w:rsidRPr="009A7CCC" w:rsidRDefault="009A7CCC" w:rsidP="002A7CE2">
      <w:pPr>
        <w:spacing w:after="180"/>
        <w:ind w:left="851" w:hanging="284"/>
        <w:rPr>
          <w:rFonts w:eastAsia="Malgun Gothic"/>
          <w:color w:val="FF0000"/>
          <w:sz w:val="20"/>
          <w:szCs w:val="20"/>
        </w:rPr>
      </w:pPr>
      <w:r w:rsidRPr="009A7CCC">
        <w:rPr>
          <w:rFonts w:eastAsia="Malgun Gothic"/>
          <w:color w:val="FF0000"/>
          <w:sz w:val="20"/>
          <w:szCs w:val="20"/>
          <w:lang w:eastAsia="en-US"/>
        </w:rPr>
        <w:t>-</w:t>
      </w:r>
      <w:r w:rsidRPr="009A7CCC">
        <w:rPr>
          <w:rFonts w:eastAsia="Malgun Gothic"/>
          <w:color w:val="FF0000"/>
          <w:sz w:val="20"/>
          <w:szCs w:val="20"/>
          <w:lang w:eastAsia="en-US"/>
        </w:rPr>
        <w:tab/>
      </w:r>
      <m:oMath>
        <m:sSubSup>
          <m:sSubSupPr>
            <m:ctrlPr>
              <w:rPr>
                <w:rFonts w:ascii="Cambria Math" w:eastAsia="Malgun Gothic" w:hAnsi="Cambria Math"/>
                <w:i/>
                <w:color w:val="FF0000"/>
                <w:sz w:val="20"/>
                <w:szCs w:val="20"/>
                <w:lang w:eastAsia="en-US"/>
              </w:rPr>
            </m:ctrlPr>
          </m:sSubSupPr>
          <m:e>
            <m:r>
              <w:rPr>
                <w:rFonts w:ascii="Cambria Math" w:eastAsia="Malgun Gothic"/>
                <w:color w:val="FF0000"/>
                <w:sz w:val="20"/>
                <w:szCs w:val="20"/>
                <w:lang w:eastAsia="en-US"/>
              </w:rPr>
              <m:t>N</m:t>
            </m:r>
          </m:e>
          <m:sub>
            <m:r>
              <m:rPr>
                <m:sty m:val="p"/>
              </m:rPr>
              <w:rPr>
                <w:rFonts w:ascii="Cambria Math" w:eastAsia="Malgun Gothic"/>
                <w:color w:val="FF0000"/>
                <w:sz w:val="20"/>
                <w:szCs w:val="20"/>
                <w:lang w:eastAsia="en-US"/>
              </w:rPr>
              <m:t>TB,max</m:t>
            </m:r>
            <m:ctrlPr>
              <w:rPr>
                <w:rFonts w:ascii="Cambria Math" w:eastAsia="Malgun Gothic" w:hAnsi="Cambria Math"/>
                <w:color w:val="FF0000"/>
                <w:sz w:val="20"/>
                <w:szCs w:val="20"/>
                <w:lang w:eastAsia="en-US"/>
              </w:rPr>
            </m:ctrlPr>
          </m:sub>
          <m:sup>
            <m:r>
              <m:rPr>
                <m:nor/>
              </m:rPr>
              <w:rPr>
                <w:rFonts w:ascii="Cambria Math" w:eastAsia="Malgun Gothic"/>
                <w:color w:val="FF0000"/>
                <w:sz w:val="20"/>
                <w:szCs w:val="20"/>
                <w:lang w:eastAsia="en-US"/>
              </w:rPr>
              <m:t>DL,MC</m:t>
            </m:r>
            <m:ctrlPr>
              <w:rPr>
                <w:rFonts w:ascii="Cambria Math" w:eastAsia="Malgun Gothic" w:hAnsi="Cambria Math"/>
                <w:color w:val="FF0000"/>
                <w:sz w:val="20"/>
                <w:szCs w:val="20"/>
                <w:lang w:eastAsia="en-US"/>
              </w:rPr>
            </m:ctrlPr>
          </m:sup>
        </m:sSubSup>
        <m:r>
          <w:rPr>
            <w:rFonts w:ascii="Cambria Math" w:eastAsia="Malgun Gothic" w:hAnsi="Cambria Math"/>
            <w:color w:val="FF0000"/>
            <w:sz w:val="20"/>
            <w:szCs w:val="20"/>
            <w:lang w:eastAsia="en-US"/>
          </w:rPr>
          <m:t>=</m:t>
        </m:r>
        <m:sSubSup>
          <m:sSubSupPr>
            <m:ctrlPr>
              <w:rPr>
                <w:rFonts w:ascii="Cambria Math" w:eastAsia="Malgun Gothic" w:hAnsi="Cambria Math"/>
                <w:i/>
                <w:color w:val="FF0000"/>
                <w:sz w:val="20"/>
                <w:szCs w:val="20"/>
                <w:lang w:eastAsia="en-US"/>
              </w:rPr>
            </m:ctrlPr>
          </m:sSubSupPr>
          <m:e>
            <m:r>
              <w:rPr>
                <w:rFonts w:ascii="Cambria Math" w:eastAsia="Malgun Gothic" w:hAnsi="Cambria Math"/>
                <w:color w:val="FF0000"/>
                <w:sz w:val="20"/>
                <w:szCs w:val="20"/>
                <w:lang w:eastAsia="en-US"/>
              </w:rPr>
              <m:t>N</m:t>
            </m:r>
          </m:e>
          <m:sub>
            <m:r>
              <m:rPr>
                <m:sty m:val="p"/>
              </m:rPr>
              <w:rPr>
                <w:rFonts w:ascii="Cambria Math" w:eastAsia="Malgun Gothic" w:hAnsi="Cambria Math"/>
                <w:color w:val="FF0000"/>
                <w:sz w:val="20"/>
                <w:szCs w:val="20"/>
                <w:lang w:eastAsia="en-US"/>
              </w:rPr>
              <m:t>sets</m:t>
            </m:r>
            <m:ctrlPr>
              <w:rPr>
                <w:rFonts w:ascii="Cambria Math" w:eastAsia="Malgun Gothic" w:hAnsi="Cambria Math"/>
                <w:color w:val="FF0000"/>
                <w:sz w:val="20"/>
                <w:szCs w:val="20"/>
                <w:lang w:eastAsia="en-US"/>
              </w:rPr>
            </m:ctrlPr>
          </m:sub>
          <m:sup>
            <m:r>
              <m:rPr>
                <m:nor/>
              </m:rPr>
              <w:rPr>
                <w:rFonts w:eastAsia="Malgun Gothic"/>
                <w:color w:val="FF0000"/>
                <w:sz w:val="20"/>
                <w:szCs w:val="20"/>
                <w:lang w:eastAsia="en-US"/>
              </w:rPr>
              <m:t>TB,max</m:t>
            </m:r>
            <m:ctrlPr>
              <w:rPr>
                <w:rFonts w:ascii="Cambria Math" w:eastAsia="Malgun Gothic" w:hAnsi="Cambria Math"/>
                <w:color w:val="FF0000"/>
                <w:sz w:val="20"/>
                <w:szCs w:val="20"/>
                <w:lang w:eastAsia="en-US"/>
              </w:rPr>
            </m:ctrlPr>
          </m:sup>
        </m:sSubSup>
      </m:oMath>
      <w:r w:rsidRPr="009A7CCC">
        <w:rPr>
          <w:rFonts w:eastAsia="Malgun Gothic"/>
          <w:color w:val="FF0000"/>
          <w:sz w:val="20"/>
          <w:szCs w:val="20"/>
          <w:lang w:eastAsia="en-US"/>
        </w:rPr>
        <w:t xml:space="preserve"> if </w:t>
      </w:r>
      <w:r w:rsidRPr="009A7CCC">
        <w:rPr>
          <w:rFonts w:eastAsia="Malgun Gothic"/>
          <w:b/>
          <w:bCs/>
          <w:i/>
          <w:color w:val="FF0000"/>
          <w:sz w:val="20"/>
          <w:szCs w:val="20"/>
        </w:rPr>
        <w:t xml:space="preserve">pdsch-TimeDomainAllocationListForMultiPDSCH-DCI-1-3 </w:t>
      </w:r>
      <w:r w:rsidRPr="009A7CCC">
        <w:rPr>
          <w:rFonts w:eastAsia="Malgun Gothic"/>
          <w:b/>
          <w:bCs/>
          <w:color w:val="FF0000"/>
          <w:sz w:val="20"/>
          <w:szCs w:val="20"/>
        </w:rPr>
        <w:t>is not provided for any serving cell in the PUCCH group and</w:t>
      </w:r>
      <w:r w:rsidRPr="009A7CCC">
        <w:rPr>
          <w:rFonts w:eastAsia="Malgun Gothic"/>
          <w:i/>
          <w:color w:val="FF0000"/>
          <w:sz w:val="20"/>
          <w:szCs w:val="20"/>
          <w:lang w:eastAsia="en-US"/>
        </w:rPr>
        <w:t xml:space="preserve"> </w:t>
      </w:r>
      <w:proofErr w:type="spellStart"/>
      <w:r w:rsidRPr="009A7CCC">
        <w:rPr>
          <w:rFonts w:eastAsia="Malgun Gothic"/>
          <w:i/>
          <w:color w:val="FF0000"/>
          <w:sz w:val="20"/>
          <w:szCs w:val="20"/>
          <w:lang w:eastAsia="en-US"/>
        </w:rPr>
        <w:t>harq</w:t>
      </w:r>
      <w:proofErr w:type="spellEnd"/>
      <w:r w:rsidRPr="009A7CCC">
        <w:rPr>
          <w:rFonts w:eastAsia="Malgun Gothic"/>
          <w:i/>
          <w:color w:val="FF0000"/>
          <w:sz w:val="20"/>
          <w:szCs w:val="20"/>
          <w:lang w:eastAsia="en-US"/>
        </w:rPr>
        <w:t>-ACK-</w:t>
      </w:r>
      <w:proofErr w:type="spellStart"/>
      <w:r w:rsidRPr="009A7CCC">
        <w:rPr>
          <w:rFonts w:eastAsia="Malgun Gothic"/>
          <w:i/>
          <w:color w:val="FF0000"/>
          <w:sz w:val="20"/>
          <w:szCs w:val="20"/>
          <w:lang w:eastAsia="en-US"/>
        </w:rPr>
        <w:t>SpatialBundlingPUCCH</w:t>
      </w:r>
      <w:proofErr w:type="spellEnd"/>
      <w:r w:rsidRPr="009A7CCC">
        <w:rPr>
          <w:rFonts w:eastAsia="Malgun Gothic" w:hint="eastAsia"/>
          <w:color w:val="FF0000"/>
          <w:sz w:val="20"/>
          <w:szCs w:val="20"/>
        </w:rPr>
        <w:t xml:space="preserve"> </w:t>
      </w:r>
      <w:r w:rsidRPr="009A7CCC">
        <w:rPr>
          <w:rFonts w:eastAsia="Malgun Gothic"/>
          <w:color w:val="FF0000"/>
          <w:sz w:val="20"/>
          <w:szCs w:val="20"/>
        </w:rPr>
        <w:t>is not provided;</w:t>
      </w:r>
      <w:r w:rsidRPr="009A7CCC">
        <w:rPr>
          <w:rFonts w:eastAsia="Malgun Gothic" w:hint="eastAsia"/>
          <w:color w:val="FF0000"/>
          <w:sz w:val="20"/>
          <w:szCs w:val="20"/>
        </w:rPr>
        <w:t xml:space="preserve"> </w:t>
      </w:r>
    </w:p>
    <w:p w14:paraId="117EFD41" w14:textId="77777777" w:rsidR="009A7CCC" w:rsidRPr="009A7CCC" w:rsidRDefault="009A7CCC" w:rsidP="002A7CE2">
      <w:pPr>
        <w:spacing w:after="180"/>
        <w:ind w:left="851" w:hanging="284"/>
        <w:rPr>
          <w:rFonts w:eastAsia="Malgun Gothic"/>
          <w:color w:val="FF0000"/>
          <w:sz w:val="20"/>
          <w:szCs w:val="20"/>
        </w:rPr>
      </w:pPr>
      <w:r w:rsidRPr="009A7CCC">
        <w:rPr>
          <w:rFonts w:eastAsia="Malgun Gothic"/>
          <w:color w:val="FF0000"/>
          <w:sz w:val="20"/>
          <w:szCs w:val="20"/>
          <w:lang w:eastAsia="en-US"/>
        </w:rPr>
        <w:t>-</w:t>
      </w:r>
      <w:r w:rsidRPr="009A7CCC">
        <w:rPr>
          <w:rFonts w:eastAsia="Malgun Gothic"/>
          <w:color w:val="FF0000"/>
          <w:sz w:val="20"/>
          <w:szCs w:val="20"/>
          <w:lang w:eastAsia="en-US"/>
        </w:rPr>
        <w:tab/>
      </w:r>
      <w:r w:rsidRPr="009A7CCC">
        <w:rPr>
          <w:rFonts w:eastAsia="Malgun Gothic"/>
          <w:color w:val="FF0000"/>
          <w:sz w:val="20"/>
          <w:szCs w:val="20"/>
        </w:rPr>
        <w:t xml:space="preserve">otherwise, </w:t>
      </w:r>
      <m:oMath>
        <m:sSubSup>
          <m:sSubSupPr>
            <m:ctrlPr>
              <w:rPr>
                <w:rFonts w:ascii="Cambria Math" w:eastAsia="Malgun Gothic" w:hAnsi="Cambria Math"/>
                <w:i/>
                <w:color w:val="FF0000"/>
                <w:sz w:val="20"/>
                <w:szCs w:val="20"/>
                <w:lang w:eastAsia="en-US"/>
              </w:rPr>
            </m:ctrlPr>
          </m:sSubSupPr>
          <m:e>
            <m:r>
              <w:rPr>
                <w:rFonts w:ascii="Cambria Math" w:eastAsia="Malgun Gothic"/>
                <w:color w:val="FF0000"/>
                <w:sz w:val="20"/>
                <w:szCs w:val="20"/>
                <w:lang w:eastAsia="en-US"/>
              </w:rPr>
              <m:t>N</m:t>
            </m:r>
          </m:e>
          <m:sub>
            <m:r>
              <m:rPr>
                <m:sty m:val="p"/>
              </m:rPr>
              <w:rPr>
                <w:rFonts w:ascii="Cambria Math" w:eastAsia="Malgun Gothic"/>
                <w:color w:val="FF0000"/>
                <w:sz w:val="20"/>
                <w:szCs w:val="20"/>
                <w:lang w:eastAsia="en-US"/>
              </w:rPr>
              <m:t>TB,max</m:t>
            </m:r>
            <m:ctrlPr>
              <w:rPr>
                <w:rFonts w:ascii="Cambria Math" w:eastAsia="Malgun Gothic" w:hAnsi="Cambria Math"/>
                <w:color w:val="FF0000"/>
                <w:sz w:val="20"/>
                <w:szCs w:val="20"/>
                <w:lang w:eastAsia="en-US"/>
              </w:rPr>
            </m:ctrlPr>
          </m:sub>
          <m:sup>
            <m:r>
              <m:rPr>
                <m:nor/>
              </m:rPr>
              <w:rPr>
                <w:rFonts w:ascii="Cambria Math" w:eastAsia="Malgun Gothic"/>
                <w:color w:val="FF0000"/>
                <w:sz w:val="20"/>
                <w:szCs w:val="20"/>
                <w:lang w:eastAsia="en-US"/>
              </w:rPr>
              <m:t>DL,MC</m:t>
            </m:r>
            <m:ctrlPr>
              <w:rPr>
                <w:rFonts w:ascii="Cambria Math" w:eastAsia="Malgun Gothic" w:hAnsi="Cambria Math"/>
                <w:color w:val="FF0000"/>
                <w:sz w:val="20"/>
                <w:szCs w:val="20"/>
                <w:lang w:eastAsia="en-US"/>
              </w:rPr>
            </m:ctrlPr>
          </m:sup>
        </m:sSubSup>
        <m:r>
          <w:rPr>
            <w:rFonts w:ascii="Cambria Math" w:eastAsia="Malgun Gothic" w:hAnsi="Cambria Math"/>
            <w:color w:val="FF0000"/>
            <w:sz w:val="20"/>
            <w:szCs w:val="20"/>
            <w:lang w:eastAsia="en-US"/>
          </w:rPr>
          <m:t>=</m:t>
        </m:r>
        <m:sSubSup>
          <m:sSubSupPr>
            <m:ctrlPr>
              <w:rPr>
                <w:rFonts w:ascii="Cambria Math" w:eastAsia="Malgun Gothic" w:hAnsi="Cambria Math"/>
                <w:i/>
                <w:color w:val="FF0000"/>
                <w:sz w:val="20"/>
                <w:szCs w:val="20"/>
                <w:lang w:eastAsia="en-US"/>
              </w:rPr>
            </m:ctrlPr>
          </m:sSubSupPr>
          <m:e>
            <m:r>
              <w:rPr>
                <w:rFonts w:ascii="Cambria Math" w:eastAsia="Malgun Gothic" w:hAnsi="Cambria Math"/>
                <w:color w:val="FF0000"/>
                <w:sz w:val="20"/>
                <w:szCs w:val="20"/>
                <w:lang w:eastAsia="en-US"/>
              </w:rPr>
              <m:t>N</m:t>
            </m:r>
          </m:e>
          <m:sub>
            <m:r>
              <m:rPr>
                <m:sty m:val="p"/>
              </m:rPr>
              <w:rPr>
                <w:rFonts w:ascii="Cambria Math" w:eastAsia="Malgun Gothic" w:hAnsi="Cambria Math"/>
                <w:color w:val="FF0000"/>
                <w:sz w:val="20"/>
                <w:szCs w:val="20"/>
                <w:lang w:eastAsia="en-US"/>
              </w:rPr>
              <m:t>cells,set</m:t>
            </m:r>
            <m:ctrlPr>
              <w:rPr>
                <w:rFonts w:ascii="Cambria Math" w:eastAsia="Malgun Gothic" w:hAnsi="Cambria Math"/>
                <w:color w:val="FF0000"/>
                <w:sz w:val="20"/>
                <w:szCs w:val="20"/>
                <w:lang w:eastAsia="en-US"/>
              </w:rPr>
            </m:ctrlPr>
          </m:sub>
          <m:sup>
            <m:r>
              <m:rPr>
                <m:nor/>
              </m:rPr>
              <w:rPr>
                <w:rFonts w:eastAsia="Malgun Gothic"/>
                <w:color w:val="FF0000"/>
                <w:sz w:val="20"/>
                <w:szCs w:val="20"/>
                <w:lang w:eastAsia="en-US"/>
              </w:rPr>
              <m:t>DL,max</m:t>
            </m:r>
            <m:ctrlPr>
              <w:rPr>
                <w:rFonts w:ascii="Cambria Math" w:eastAsia="Malgun Gothic" w:hAnsi="Cambria Math"/>
                <w:color w:val="FF0000"/>
                <w:sz w:val="20"/>
                <w:szCs w:val="20"/>
                <w:lang w:eastAsia="en-US"/>
              </w:rPr>
            </m:ctrlPr>
          </m:sup>
        </m:sSubSup>
      </m:oMath>
      <w:r w:rsidRPr="009A7CCC">
        <w:rPr>
          <w:rFonts w:eastAsia="Malgun Gothic"/>
          <w:color w:val="FF0000"/>
          <w:sz w:val="20"/>
          <w:szCs w:val="20"/>
          <w:lang w:eastAsia="en-US"/>
        </w:rPr>
        <w:t>.</w:t>
      </w:r>
      <w:r w:rsidRPr="009A7CCC">
        <w:rPr>
          <w:rFonts w:eastAsia="Malgun Gothic" w:hint="eastAsia"/>
          <w:color w:val="FF0000"/>
          <w:sz w:val="20"/>
          <w:szCs w:val="20"/>
        </w:rPr>
        <w:t xml:space="preserve"> </w:t>
      </w:r>
    </w:p>
    <w:p w14:paraId="4FC64F86" w14:textId="77777777" w:rsidR="009A7CCC" w:rsidRPr="009A7CCC" w:rsidRDefault="009A7CCC" w:rsidP="002A7CE2">
      <w:pPr>
        <w:spacing w:after="180"/>
        <w:ind w:left="568" w:hanging="284"/>
        <w:rPr>
          <w:rFonts w:eastAsia="Malgun Gothic" w:cs="Arial"/>
          <w:color w:val="FF0000"/>
          <w:sz w:val="20"/>
          <w:szCs w:val="20"/>
        </w:rPr>
      </w:pPr>
      <w:r w:rsidRPr="009A7CCC">
        <w:rPr>
          <w:rFonts w:eastAsia="Malgun Gothic" w:cs="Arial"/>
          <w:color w:val="FF0000"/>
          <w:sz w:val="20"/>
          <w:szCs w:val="20"/>
        </w:rPr>
        <w:t>-</w:t>
      </w:r>
      <w:r w:rsidRPr="009A7CCC">
        <w:rPr>
          <w:rFonts w:eastAsia="Malgun Gothic" w:cs="Arial"/>
          <w:color w:val="FF0000"/>
          <w:sz w:val="20"/>
          <w:szCs w:val="20"/>
        </w:rPr>
        <w:tab/>
      </w:r>
      <m:oMath>
        <m:sSubSup>
          <m:sSubSupPr>
            <m:ctrlPr>
              <w:rPr>
                <w:rFonts w:ascii="Cambria Math" w:eastAsia="Malgun Gothic" w:hAnsi="Cambria Math"/>
                <w:i/>
                <w:color w:val="FF0000"/>
                <w:sz w:val="20"/>
                <w:szCs w:val="20"/>
                <w:lang w:eastAsia="en-US"/>
              </w:rPr>
            </m:ctrlPr>
          </m:sSubSupPr>
          <m:e>
            <m:r>
              <w:rPr>
                <w:rFonts w:ascii="Cambria Math" w:eastAsia="Malgun Gothic"/>
                <w:color w:val="FF0000"/>
                <w:sz w:val="20"/>
                <w:szCs w:val="20"/>
                <w:lang w:eastAsia="en-US"/>
              </w:rPr>
              <m:t>N</m:t>
            </m:r>
          </m:e>
          <m:sub>
            <m:r>
              <w:rPr>
                <w:rFonts w:ascii="Cambria Math" w:eastAsia="Malgun Gothic"/>
                <w:color w:val="FF0000"/>
                <w:sz w:val="20"/>
                <w:szCs w:val="20"/>
                <w:lang w:eastAsia="en-US"/>
              </w:rPr>
              <m:t>m,s</m:t>
            </m:r>
            <m:ctrlPr>
              <w:rPr>
                <w:rFonts w:ascii="Cambria Math" w:eastAsia="Malgun Gothic" w:hAnsi="Cambria Math"/>
                <w:color w:val="FF0000"/>
                <w:sz w:val="20"/>
                <w:szCs w:val="20"/>
                <w:lang w:eastAsia="en-US"/>
              </w:rPr>
            </m:ctrlPr>
          </m:sub>
          <m:sup>
            <m:r>
              <m:rPr>
                <m:nor/>
              </m:rPr>
              <w:rPr>
                <w:rFonts w:ascii="Cambria Math" w:eastAsia="Malgun Gothic"/>
                <w:color w:val="FF0000"/>
                <w:sz w:val="20"/>
                <w:szCs w:val="20"/>
                <w:lang w:eastAsia="en-US"/>
              </w:rPr>
              <m:t>received</m:t>
            </m:r>
            <m:ctrlPr>
              <w:rPr>
                <w:rFonts w:ascii="Cambria Math" w:eastAsia="Malgun Gothic" w:hAnsi="Cambria Math"/>
                <w:color w:val="FF0000"/>
                <w:sz w:val="20"/>
                <w:szCs w:val="20"/>
                <w:lang w:eastAsia="en-US"/>
              </w:rPr>
            </m:ctrlPr>
          </m:sup>
        </m:sSubSup>
      </m:oMath>
      <w:r w:rsidRPr="009A7CCC">
        <w:rPr>
          <w:rFonts w:eastAsia="Malgun Gothic" w:cs="Arial"/>
          <w:color w:val="FF0000"/>
          <w:sz w:val="20"/>
          <w:szCs w:val="20"/>
        </w:rPr>
        <w:t xml:space="preserve"> is </w:t>
      </w:r>
    </w:p>
    <w:p w14:paraId="05E5A844" w14:textId="77777777" w:rsidR="009A7CCC" w:rsidRPr="009A7CCC" w:rsidRDefault="009A7CCC" w:rsidP="002A7CE2">
      <w:pPr>
        <w:spacing w:after="180"/>
        <w:ind w:left="851" w:hanging="284"/>
        <w:rPr>
          <w:rFonts w:eastAsia="Malgun Gothic"/>
          <w:color w:val="FF0000"/>
          <w:sz w:val="20"/>
          <w:szCs w:val="20"/>
        </w:rPr>
      </w:pPr>
      <w:r w:rsidRPr="009A7CCC">
        <w:rPr>
          <w:rFonts w:eastAsia="Malgun Gothic"/>
          <w:color w:val="FF0000"/>
          <w:sz w:val="20"/>
          <w:szCs w:val="20"/>
          <w:lang w:eastAsia="en-US"/>
        </w:rPr>
        <w:lastRenderedPageBreak/>
        <w:t>-</w:t>
      </w:r>
      <w:r w:rsidRPr="009A7CCC">
        <w:rPr>
          <w:rFonts w:eastAsia="Malgun Gothic"/>
          <w:color w:val="FF0000"/>
          <w:sz w:val="20"/>
          <w:szCs w:val="20"/>
          <w:lang w:eastAsia="en-US"/>
        </w:rPr>
        <w:tab/>
      </w:r>
      <w:r w:rsidRPr="009A7CCC">
        <w:rPr>
          <w:rFonts w:eastAsia="Malgun Gothic" w:hint="eastAsia"/>
          <w:color w:val="FF0000"/>
          <w:sz w:val="20"/>
          <w:szCs w:val="20"/>
        </w:rPr>
        <w:t xml:space="preserve">the number of </w:t>
      </w:r>
      <w:r w:rsidRPr="009A7CCC">
        <w:rPr>
          <w:rFonts w:eastAsia="Malgun Gothic"/>
          <w:color w:val="FF0000"/>
          <w:sz w:val="20"/>
          <w:szCs w:val="20"/>
          <w:lang w:eastAsia="en-US"/>
        </w:rPr>
        <w:t xml:space="preserve">transport blocks, in PDSCH receptions not overlapping with an UL symbol indicated by </w:t>
      </w:r>
      <w:proofErr w:type="spellStart"/>
      <w:r w:rsidRPr="009A7CCC">
        <w:rPr>
          <w:rFonts w:eastAsia="Malgun Gothic"/>
          <w:i/>
          <w:iCs/>
          <w:color w:val="FF0000"/>
          <w:sz w:val="20"/>
          <w:szCs w:val="20"/>
          <w:lang w:eastAsia="en-US"/>
        </w:rPr>
        <w:t>tdd</w:t>
      </w:r>
      <w:proofErr w:type="spellEnd"/>
      <w:r w:rsidRPr="009A7CCC">
        <w:rPr>
          <w:rFonts w:eastAsia="Malgun Gothic"/>
          <w:i/>
          <w:iCs/>
          <w:color w:val="FF0000"/>
          <w:sz w:val="20"/>
          <w:szCs w:val="20"/>
          <w:lang w:eastAsia="en-US"/>
        </w:rPr>
        <w:t>-UL-DL-</w:t>
      </w:r>
      <w:proofErr w:type="spellStart"/>
      <w:r w:rsidRPr="009A7CCC">
        <w:rPr>
          <w:rFonts w:eastAsia="Malgun Gothic"/>
          <w:i/>
          <w:iCs/>
          <w:color w:val="FF0000"/>
          <w:sz w:val="20"/>
          <w:szCs w:val="20"/>
          <w:lang w:eastAsia="en-US"/>
        </w:rPr>
        <w:t>ConfigurationCommon</w:t>
      </w:r>
      <w:proofErr w:type="spellEnd"/>
      <w:r w:rsidRPr="009A7CCC">
        <w:rPr>
          <w:rFonts w:eastAsia="Malgun Gothic"/>
          <w:color w:val="FF0000"/>
          <w:sz w:val="20"/>
          <w:szCs w:val="20"/>
          <w:lang w:eastAsia="en-US"/>
        </w:rPr>
        <w:t xml:space="preserve"> or by </w:t>
      </w:r>
      <w:proofErr w:type="spellStart"/>
      <w:r w:rsidRPr="009A7CCC">
        <w:rPr>
          <w:rFonts w:eastAsia="Malgun Gothic"/>
          <w:i/>
          <w:iCs/>
          <w:color w:val="FF0000"/>
          <w:sz w:val="20"/>
          <w:szCs w:val="20"/>
          <w:lang w:eastAsia="en-US"/>
        </w:rPr>
        <w:t>tdd</w:t>
      </w:r>
      <w:proofErr w:type="spellEnd"/>
      <w:r w:rsidRPr="009A7CCC">
        <w:rPr>
          <w:rFonts w:eastAsia="Malgun Gothic"/>
          <w:i/>
          <w:iCs/>
          <w:color w:val="FF0000"/>
          <w:sz w:val="20"/>
          <w:szCs w:val="20"/>
          <w:lang w:eastAsia="en-US"/>
        </w:rPr>
        <w:t>-UL-DL-</w:t>
      </w:r>
      <w:proofErr w:type="spellStart"/>
      <w:r w:rsidRPr="009A7CCC">
        <w:rPr>
          <w:rFonts w:eastAsia="Malgun Gothic"/>
          <w:i/>
          <w:iCs/>
          <w:color w:val="FF0000"/>
          <w:sz w:val="20"/>
          <w:szCs w:val="20"/>
          <w:lang w:eastAsia="en-US"/>
        </w:rPr>
        <w:t>ConfigurationDedicated</w:t>
      </w:r>
      <w:proofErr w:type="spellEnd"/>
      <w:r w:rsidRPr="009A7CCC">
        <w:rPr>
          <w:rFonts w:eastAsia="Malgun Gothic"/>
          <w:i/>
          <w:iCs/>
          <w:color w:val="FF0000"/>
          <w:sz w:val="20"/>
          <w:szCs w:val="20"/>
          <w:lang w:eastAsia="en-US"/>
        </w:rPr>
        <w:t xml:space="preserve"> </w:t>
      </w:r>
      <w:r w:rsidRPr="009A7CCC">
        <w:rPr>
          <w:rFonts w:eastAsia="Malgun Gothic"/>
          <w:color w:val="FF0000"/>
          <w:sz w:val="20"/>
          <w:szCs w:val="20"/>
          <w:lang w:eastAsia="en-US"/>
        </w:rPr>
        <w:t xml:space="preserve">if provided, associated with a </w:t>
      </w:r>
      <w:r w:rsidRPr="009A7CCC">
        <w:rPr>
          <w:rFonts w:eastAsia="Malgun Gothic" w:cs="Arial" w:hint="eastAsia"/>
          <w:color w:val="FF0000"/>
          <w:sz w:val="20"/>
          <w:szCs w:val="20"/>
        </w:rPr>
        <w:t xml:space="preserve">DCI format </w:t>
      </w:r>
      <w:r w:rsidRPr="009A7CCC">
        <w:rPr>
          <w:rFonts w:eastAsia="Malgun Gothic" w:cs="Arial"/>
          <w:color w:val="FF0000"/>
          <w:sz w:val="20"/>
          <w:szCs w:val="20"/>
        </w:rPr>
        <w:t xml:space="preserve">1_3 that the UE detects </w:t>
      </w:r>
      <w:r w:rsidRPr="009A7CCC">
        <w:rPr>
          <w:rFonts w:eastAsia="Malgun Gothic" w:hint="eastAsia"/>
          <w:color w:val="FF0000"/>
          <w:sz w:val="20"/>
          <w:szCs w:val="20"/>
        </w:rPr>
        <w:t xml:space="preserve">in </w:t>
      </w:r>
      <w:r w:rsidRPr="009A7CCC">
        <w:rPr>
          <w:rFonts w:eastAsia="Malgun Gothic"/>
          <w:color w:val="FF0000"/>
          <w:sz w:val="20"/>
          <w:szCs w:val="20"/>
        </w:rPr>
        <w:t>PDCCH monitoring occasion</w:t>
      </w:r>
      <w:r w:rsidRPr="009A7CCC">
        <w:rPr>
          <w:rFonts w:eastAsia="Malgun Gothic" w:hint="eastAsia"/>
          <w:color w:val="FF0000"/>
          <w:sz w:val="20"/>
          <w:szCs w:val="20"/>
        </w:rPr>
        <w:t xml:space="preserve"> </w:t>
      </w:r>
      <m:oMath>
        <m:r>
          <w:rPr>
            <w:rFonts w:ascii="Cambria Math" w:eastAsia="Malgun Gothic" w:hAnsi="Cambria Math"/>
            <w:color w:val="FF0000"/>
            <w:sz w:val="20"/>
            <w:szCs w:val="20"/>
            <w:lang w:eastAsia="en-US"/>
          </w:rPr>
          <m:t>m</m:t>
        </m:r>
      </m:oMath>
      <w:r w:rsidRPr="009A7CCC">
        <w:rPr>
          <w:rFonts w:eastAsia="Malgun Gothic"/>
          <w:color w:val="FF0000"/>
          <w:sz w:val="20"/>
          <w:szCs w:val="20"/>
          <w:lang w:eastAsia="en-US"/>
        </w:rPr>
        <w:t xml:space="preserve"> for</w:t>
      </w:r>
      <w:r w:rsidRPr="009A7CCC">
        <w:rPr>
          <w:rFonts w:eastAsia="Malgun Gothic"/>
          <w:color w:val="FF0000"/>
          <w:sz w:val="19"/>
          <w:szCs w:val="19"/>
        </w:rPr>
        <w:t xml:space="preserve"> set </w:t>
      </w:r>
      <m:oMath>
        <m:r>
          <w:rPr>
            <w:rFonts w:ascii="Cambria Math" w:eastAsia="Malgun Gothic" w:hAnsi="Cambria Math"/>
            <w:color w:val="FF0000"/>
            <w:sz w:val="20"/>
            <w:szCs w:val="20"/>
            <w:lang w:eastAsia="en-US"/>
          </w:rPr>
          <m:t>s</m:t>
        </m:r>
      </m:oMath>
      <w:r w:rsidRPr="009A7CCC">
        <w:rPr>
          <w:rFonts w:eastAsia="Malgun Gothic"/>
          <w:color w:val="FF0000"/>
          <w:sz w:val="19"/>
          <w:szCs w:val="19"/>
        </w:rPr>
        <w:t xml:space="preserve"> of </w:t>
      </w:r>
      <w:r w:rsidRPr="009A7CCC">
        <w:rPr>
          <w:rFonts w:eastAsia="Malgun Gothic" w:hint="eastAsia"/>
          <w:color w:val="FF0000"/>
          <w:sz w:val="20"/>
          <w:szCs w:val="20"/>
        </w:rPr>
        <w:t>serving cell</w:t>
      </w:r>
      <w:r w:rsidRPr="009A7CCC">
        <w:rPr>
          <w:rFonts w:eastAsia="Malgun Gothic"/>
          <w:color w:val="FF0000"/>
          <w:sz w:val="20"/>
          <w:szCs w:val="20"/>
        </w:rPr>
        <w:t>s</w:t>
      </w:r>
      <w:r w:rsidRPr="009A7CCC">
        <w:rPr>
          <w:rFonts w:eastAsia="Malgun Gothic"/>
          <w:color w:val="FF0000"/>
          <w:sz w:val="20"/>
          <w:szCs w:val="20"/>
          <w:lang w:eastAsia="en-US"/>
        </w:rPr>
        <w:t xml:space="preserve">, if </w:t>
      </w:r>
      <w:proofErr w:type="spellStart"/>
      <w:r w:rsidRPr="009A7CCC">
        <w:rPr>
          <w:rFonts w:eastAsia="Malgun Gothic"/>
          <w:i/>
          <w:color w:val="FF0000"/>
          <w:sz w:val="20"/>
          <w:szCs w:val="20"/>
          <w:lang w:eastAsia="en-US"/>
        </w:rPr>
        <w:t>harq</w:t>
      </w:r>
      <w:proofErr w:type="spellEnd"/>
      <w:r w:rsidRPr="009A7CCC">
        <w:rPr>
          <w:rFonts w:eastAsia="Malgun Gothic"/>
          <w:i/>
          <w:color w:val="FF0000"/>
          <w:sz w:val="20"/>
          <w:szCs w:val="20"/>
          <w:lang w:eastAsia="en-US"/>
        </w:rPr>
        <w:t>-ACK-</w:t>
      </w:r>
      <w:proofErr w:type="spellStart"/>
      <w:r w:rsidRPr="009A7CCC">
        <w:rPr>
          <w:rFonts w:eastAsia="Malgun Gothic"/>
          <w:i/>
          <w:color w:val="FF0000"/>
          <w:sz w:val="20"/>
          <w:szCs w:val="20"/>
          <w:lang w:eastAsia="en-US"/>
        </w:rPr>
        <w:t>SpatialBundlingPUCCH</w:t>
      </w:r>
      <w:proofErr w:type="spellEnd"/>
      <w:r w:rsidRPr="009A7CCC">
        <w:rPr>
          <w:rFonts w:eastAsia="Malgun Gothic" w:hint="eastAsia"/>
          <w:color w:val="FF0000"/>
          <w:sz w:val="20"/>
          <w:szCs w:val="20"/>
        </w:rPr>
        <w:t xml:space="preserve"> </w:t>
      </w:r>
      <w:r w:rsidRPr="009A7CCC">
        <w:rPr>
          <w:rFonts w:eastAsia="Malgun Gothic"/>
          <w:color w:val="FF0000"/>
          <w:sz w:val="20"/>
          <w:szCs w:val="20"/>
        </w:rPr>
        <w:t>is not provided</w:t>
      </w:r>
      <w:r w:rsidRPr="009A7CCC">
        <w:rPr>
          <w:rFonts w:eastAsia="Malgun Gothic" w:hint="eastAsia"/>
          <w:color w:val="FF0000"/>
          <w:sz w:val="20"/>
          <w:szCs w:val="20"/>
        </w:rPr>
        <w:t xml:space="preserve"> </w:t>
      </w:r>
      <w:r w:rsidRPr="009A7CCC">
        <w:rPr>
          <w:rFonts w:eastAsia="宋体"/>
          <w:b/>
          <w:bCs/>
          <w:color w:val="FF0000"/>
          <w:sz w:val="20"/>
          <w:szCs w:val="20"/>
          <w:lang w:eastAsia="en-US"/>
        </w:rPr>
        <w:t xml:space="preserve">and </w:t>
      </w:r>
      <w:proofErr w:type="spellStart"/>
      <w:r w:rsidRPr="009A7CCC">
        <w:rPr>
          <w:rFonts w:eastAsia="Malgun Gothic"/>
          <w:b/>
          <w:bCs/>
          <w:i/>
          <w:color w:val="FF0000"/>
          <w:sz w:val="20"/>
          <w:szCs w:val="20"/>
          <w:lang w:eastAsia="en-US"/>
        </w:rPr>
        <w:t>nrofHARQ-BundlingGroups</w:t>
      </w:r>
      <w:proofErr w:type="spellEnd"/>
      <w:r w:rsidRPr="009A7CCC">
        <w:rPr>
          <w:rFonts w:eastAsia="宋体"/>
          <w:b/>
          <w:bCs/>
          <w:color w:val="FF0000"/>
          <w:sz w:val="20"/>
          <w:szCs w:val="20"/>
          <w:lang w:eastAsia="en-US"/>
        </w:rPr>
        <w:t xml:space="preserve"> is not provided</w:t>
      </w:r>
    </w:p>
    <w:p w14:paraId="5674F159" w14:textId="77777777" w:rsidR="009A7CCC" w:rsidRPr="009A7CCC" w:rsidRDefault="009A7CCC" w:rsidP="002A7CE2">
      <w:pPr>
        <w:spacing w:after="180"/>
        <w:ind w:left="851" w:hanging="284"/>
        <w:rPr>
          <w:rFonts w:eastAsia="Malgun Gothic"/>
          <w:color w:val="FF0000"/>
          <w:sz w:val="20"/>
          <w:szCs w:val="20"/>
          <w:lang w:eastAsia="en-US"/>
        </w:rPr>
      </w:pPr>
      <w:r w:rsidRPr="009A7CCC">
        <w:rPr>
          <w:rFonts w:eastAsia="Malgun Gothic"/>
          <w:color w:val="FF0000"/>
          <w:sz w:val="20"/>
          <w:szCs w:val="20"/>
          <w:lang w:eastAsia="en-US"/>
        </w:rPr>
        <w:t>-</w:t>
      </w:r>
      <w:r w:rsidRPr="009A7CCC">
        <w:rPr>
          <w:rFonts w:eastAsia="Malgun Gothic"/>
          <w:color w:val="FF0000"/>
          <w:sz w:val="20"/>
          <w:szCs w:val="20"/>
          <w:lang w:eastAsia="en-US"/>
        </w:rPr>
        <w:tab/>
      </w:r>
      <w:r w:rsidRPr="009A7CCC">
        <w:rPr>
          <w:rFonts w:eastAsia="Malgun Gothic" w:cs="Arial"/>
          <w:color w:val="FF0000"/>
          <w:sz w:val="20"/>
          <w:szCs w:val="20"/>
        </w:rPr>
        <w:t>the number of more than one PDSCHs</w:t>
      </w:r>
      <w:r w:rsidRPr="009A7CCC">
        <w:rPr>
          <w:rFonts w:eastAsia="Malgun Gothic"/>
          <w:color w:val="FF0000"/>
          <w:sz w:val="20"/>
          <w:szCs w:val="20"/>
          <w:lang w:eastAsia="en-US"/>
        </w:rPr>
        <w:t xml:space="preserve">, not overlapping with an UL symbol indicated by </w:t>
      </w:r>
      <w:proofErr w:type="spellStart"/>
      <w:r w:rsidRPr="009A7CCC">
        <w:rPr>
          <w:rFonts w:eastAsia="Malgun Gothic"/>
          <w:i/>
          <w:iCs/>
          <w:color w:val="FF0000"/>
          <w:sz w:val="20"/>
          <w:szCs w:val="20"/>
          <w:lang w:eastAsia="en-US"/>
        </w:rPr>
        <w:t>tdd</w:t>
      </w:r>
      <w:proofErr w:type="spellEnd"/>
      <w:r w:rsidRPr="009A7CCC">
        <w:rPr>
          <w:rFonts w:eastAsia="Malgun Gothic"/>
          <w:i/>
          <w:iCs/>
          <w:color w:val="FF0000"/>
          <w:sz w:val="20"/>
          <w:szCs w:val="20"/>
          <w:lang w:eastAsia="en-US"/>
        </w:rPr>
        <w:t>-UL-DL-</w:t>
      </w:r>
      <w:proofErr w:type="spellStart"/>
      <w:r w:rsidRPr="009A7CCC">
        <w:rPr>
          <w:rFonts w:eastAsia="Malgun Gothic"/>
          <w:i/>
          <w:iCs/>
          <w:color w:val="FF0000"/>
          <w:sz w:val="20"/>
          <w:szCs w:val="20"/>
          <w:lang w:eastAsia="en-US"/>
        </w:rPr>
        <w:t>ConfigurationCommon</w:t>
      </w:r>
      <w:proofErr w:type="spellEnd"/>
      <w:r w:rsidRPr="009A7CCC">
        <w:rPr>
          <w:rFonts w:eastAsia="Malgun Gothic"/>
          <w:color w:val="FF0000"/>
          <w:sz w:val="20"/>
          <w:szCs w:val="20"/>
          <w:lang w:eastAsia="en-US"/>
        </w:rPr>
        <w:t xml:space="preserve"> or by </w:t>
      </w:r>
      <w:proofErr w:type="spellStart"/>
      <w:r w:rsidRPr="009A7CCC">
        <w:rPr>
          <w:rFonts w:eastAsia="Malgun Gothic"/>
          <w:i/>
          <w:iCs/>
          <w:color w:val="FF0000"/>
          <w:sz w:val="20"/>
          <w:szCs w:val="20"/>
          <w:lang w:eastAsia="en-US"/>
        </w:rPr>
        <w:t>tdd</w:t>
      </w:r>
      <w:proofErr w:type="spellEnd"/>
      <w:r w:rsidRPr="009A7CCC">
        <w:rPr>
          <w:rFonts w:eastAsia="Malgun Gothic"/>
          <w:i/>
          <w:iCs/>
          <w:color w:val="FF0000"/>
          <w:sz w:val="20"/>
          <w:szCs w:val="20"/>
          <w:lang w:eastAsia="en-US"/>
        </w:rPr>
        <w:t>-UL-DL-</w:t>
      </w:r>
      <w:proofErr w:type="spellStart"/>
      <w:r w:rsidRPr="009A7CCC">
        <w:rPr>
          <w:rFonts w:eastAsia="Malgun Gothic"/>
          <w:i/>
          <w:iCs/>
          <w:color w:val="FF0000"/>
          <w:sz w:val="20"/>
          <w:szCs w:val="20"/>
          <w:lang w:eastAsia="en-US"/>
        </w:rPr>
        <w:t>ConfigurationDedicated</w:t>
      </w:r>
      <w:proofErr w:type="spellEnd"/>
      <w:r w:rsidRPr="009A7CCC">
        <w:rPr>
          <w:rFonts w:eastAsia="Malgun Gothic"/>
          <w:i/>
          <w:iCs/>
          <w:color w:val="FF0000"/>
          <w:sz w:val="20"/>
          <w:szCs w:val="20"/>
          <w:lang w:eastAsia="en-US"/>
        </w:rPr>
        <w:t xml:space="preserve"> </w:t>
      </w:r>
      <w:r w:rsidRPr="009A7CCC">
        <w:rPr>
          <w:rFonts w:eastAsia="Malgun Gothic"/>
          <w:color w:val="FF0000"/>
          <w:sz w:val="20"/>
          <w:szCs w:val="20"/>
          <w:lang w:eastAsia="en-US"/>
        </w:rPr>
        <w:t xml:space="preserve">if provided, </w:t>
      </w:r>
      <w:r w:rsidRPr="009A7CCC">
        <w:rPr>
          <w:rFonts w:eastAsia="Malgun Gothic" w:cs="Arial"/>
          <w:color w:val="FF0000"/>
          <w:sz w:val="20"/>
          <w:szCs w:val="20"/>
        </w:rPr>
        <w:t xml:space="preserve">scheduled by a </w:t>
      </w:r>
      <w:r w:rsidRPr="009A7CCC">
        <w:rPr>
          <w:rFonts w:eastAsia="Malgun Gothic" w:cs="Arial" w:hint="eastAsia"/>
          <w:color w:val="FF0000"/>
          <w:sz w:val="20"/>
          <w:szCs w:val="20"/>
        </w:rPr>
        <w:t xml:space="preserve">DCI format </w:t>
      </w:r>
      <w:r w:rsidRPr="009A7CCC">
        <w:rPr>
          <w:rFonts w:eastAsia="Malgun Gothic" w:cs="Arial"/>
          <w:color w:val="FF0000"/>
          <w:sz w:val="20"/>
          <w:szCs w:val="20"/>
        </w:rPr>
        <w:t xml:space="preserve">1_3 that the UE detects </w:t>
      </w:r>
      <w:r w:rsidRPr="009A7CCC">
        <w:rPr>
          <w:rFonts w:eastAsia="Malgun Gothic" w:hint="eastAsia"/>
          <w:color w:val="FF0000"/>
          <w:sz w:val="20"/>
          <w:szCs w:val="20"/>
        </w:rPr>
        <w:t xml:space="preserve">in </w:t>
      </w:r>
      <w:r w:rsidRPr="009A7CCC">
        <w:rPr>
          <w:rFonts w:eastAsia="Malgun Gothic"/>
          <w:color w:val="FF0000"/>
          <w:sz w:val="20"/>
          <w:szCs w:val="20"/>
        </w:rPr>
        <w:t>PDCCH monitoring occasion</w:t>
      </w:r>
      <w:r w:rsidRPr="009A7CCC">
        <w:rPr>
          <w:rFonts w:eastAsia="Malgun Gothic" w:hint="eastAsia"/>
          <w:color w:val="FF0000"/>
          <w:sz w:val="20"/>
          <w:szCs w:val="20"/>
        </w:rPr>
        <w:t xml:space="preserve"> </w:t>
      </w:r>
      <m:oMath>
        <m:r>
          <w:rPr>
            <w:rFonts w:ascii="Cambria Math" w:eastAsia="Malgun Gothic" w:hAnsi="Cambria Math"/>
            <w:color w:val="FF0000"/>
            <w:sz w:val="20"/>
            <w:szCs w:val="20"/>
            <w:lang w:eastAsia="en-US"/>
          </w:rPr>
          <m:t>m</m:t>
        </m:r>
      </m:oMath>
      <w:r w:rsidRPr="009A7CCC">
        <w:rPr>
          <w:rFonts w:eastAsia="Malgun Gothic"/>
          <w:color w:val="FF0000"/>
          <w:sz w:val="20"/>
          <w:szCs w:val="20"/>
          <w:lang w:eastAsia="en-US"/>
        </w:rPr>
        <w:t xml:space="preserve"> for</w:t>
      </w:r>
      <w:r w:rsidRPr="009A7CCC">
        <w:rPr>
          <w:rFonts w:eastAsia="Malgun Gothic"/>
          <w:color w:val="FF0000"/>
          <w:sz w:val="19"/>
          <w:szCs w:val="19"/>
        </w:rPr>
        <w:t xml:space="preserve"> set </w:t>
      </w:r>
      <m:oMath>
        <m:r>
          <w:rPr>
            <w:rFonts w:ascii="Cambria Math" w:eastAsia="Malgun Gothic" w:hAnsi="Cambria Math"/>
            <w:color w:val="FF0000"/>
            <w:sz w:val="20"/>
            <w:szCs w:val="20"/>
            <w:lang w:eastAsia="en-US"/>
          </w:rPr>
          <m:t>s</m:t>
        </m:r>
      </m:oMath>
      <w:r w:rsidRPr="009A7CCC">
        <w:rPr>
          <w:rFonts w:eastAsia="Malgun Gothic"/>
          <w:color w:val="FF0000"/>
          <w:sz w:val="19"/>
          <w:szCs w:val="19"/>
        </w:rPr>
        <w:t xml:space="preserve"> of </w:t>
      </w:r>
      <w:r w:rsidRPr="009A7CCC">
        <w:rPr>
          <w:rFonts w:eastAsia="Malgun Gothic" w:hint="eastAsia"/>
          <w:color w:val="FF0000"/>
          <w:sz w:val="20"/>
          <w:szCs w:val="20"/>
        </w:rPr>
        <w:t>serving cell</w:t>
      </w:r>
      <w:r w:rsidRPr="009A7CCC">
        <w:rPr>
          <w:rFonts w:eastAsia="Malgun Gothic"/>
          <w:color w:val="FF0000"/>
          <w:sz w:val="20"/>
          <w:szCs w:val="20"/>
        </w:rPr>
        <w:t>s</w:t>
      </w:r>
      <w:r w:rsidRPr="009A7CCC">
        <w:rPr>
          <w:rFonts w:eastAsia="Malgun Gothic"/>
          <w:color w:val="FF0000"/>
          <w:sz w:val="20"/>
          <w:szCs w:val="20"/>
          <w:lang w:eastAsia="en-US"/>
        </w:rPr>
        <w:t xml:space="preserve">, if </w:t>
      </w:r>
      <w:proofErr w:type="spellStart"/>
      <w:r w:rsidRPr="009A7CCC">
        <w:rPr>
          <w:rFonts w:eastAsia="Malgun Gothic"/>
          <w:i/>
          <w:color w:val="FF0000"/>
          <w:sz w:val="20"/>
          <w:szCs w:val="20"/>
          <w:lang w:eastAsia="en-US"/>
        </w:rPr>
        <w:t>harq</w:t>
      </w:r>
      <w:proofErr w:type="spellEnd"/>
      <w:r w:rsidRPr="009A7CCC">
        <w:rPr>
          <w:rFonts w:eastAsia="Malgun Gothic"/>
          <w:i/>
          <w:color w:val="FF0000"/>
          <w:sz w:val="20"/>
          <w:szCs w:val="20"/>
          <w:lang w:eastAsia="en-US"/>
        </w:rPr>
        <w:t>-ACK-</w:t>
      </w:r>
      <w:proofErr w:type="spellStart"/>
      <w:r w:rsidRPr="009A7CCC">
        <w:rPr>
          <w:rFonts w:eastAsia="Malgun Gothic"/>
          <w:i/>
          <w:color w:val="FF0000"/>
          <w:sz w:val="20"/>
          <w:szCs w:val="20"/>
          <w:lang w:eastAsia="en-US"/>
        </w:rPr>
        <w:t>SpatialBundlingPUCCH</w:t>
      </w:r>
      <w:proofErr w:type="spellEnd"/>
      <w:r w:rsidRPr="009A7CCC">
        <w:rPr>
          <w:rFonts w:eastAsia="Malgun Gothic" w:hint="eastAsia"/>
          <w:color w:val="FF0000"/>
          <w:sz w:val="20"/>
          <w:szCs w:val="20"/>
        </w:rPr>
        <w:t xml:space="preserve"> </w:t>
      </w:r>
      <w:r w:rsidRPr="009A7CCC">
        <w:rPr>
          <w:rFonts w:eastAsia="Malgun Gothic"/>
          <w:color w:val="FF0000"/>
          <w:sz w:val="20"/>
          <w:szCs w:val="20"/>
        </w:rPr>
        <w:t>is provided</w:t>
      </w:r>
      <w:r w:rsidRPr="009A7CCC">
        <w:rPr>
          <w:rFonts w:eastAsia="Malgun Gothic"/>
          <w:color w:val="FF0000"/>
          <w:sz w:val="20"/>
          <w:szCs w:val="20"/>
          <w:lang w:eastAsia="en-US"/>
        </w:rPr>
        <w:t xml:space="preserve"> </w:t>
      </w:r>
      <w:r w:rsidRPr="009A7CCC">
        <w:rPr>
          <w:rFonts w:eastAsia="宋体"/>
          <w:b/>
          <w:bCs/>
          <w:color w:val="FF0000"/>
          <w:sz w:val="20"/>
          <w:szCs w:val="20"/>
          <w:lang w:eastAsia="en-US"/>
        </w:rPr>
        <w:t xml:space="preserve">and </w:t>
      </w:r>
      <w:proofErr w:type="spellStart"/>
      <w:r w:rsidRPr="009A7CCC">
        <w:rPr>
          <w:rFonts w:eastAsia="Malgun Gothic"/>
          <w:b/>
          <w:bCs/>
          <w:i/>
          <w:color w:val="FF0000"/>
          <w:sz w:val="20"/>
          <w:szCs w:val="20"/>
          <w:lang w:eastAsia="en-US"/>
        </w:rPr>
        <w:t>nrofHARQ-BundlingGroups</w:t>
      </w:r>
      <w:proofErr w:type="spellEnd"/>
      <w:r w:rsidRPr="009A7CCC">
        <w:rPr>
          <w:rFonts w:eastAsia="宋体"/>
          <w:b/>
          <w:bCs/>
          <w:color w:val="FF0000"/>
          <w:sz w:val="20"/>
          <w:szCs w:val="20"/>
          <w:lang w:eastAsia="en-US"/>
        </w:rPr>
        <w:t xml:space="preserve"> is not provided</w:t>
      </w:r>
    </w:p>
    <w:p w14:paraId="5F5BC975" w14:textId="77777777" w:rsidR="009A7CCC" w:rsidRPr="009A7CCC" w:rsidRDefault="009A7CCC" w:rsidP="002A7CE2">
      <w:pPr>
        <w:spacing w:after="180"/>
        <w:ind w:left="851" w:hanging="284"/>
        <w:jc w:val="both"/>
        <w:rPr>
          <w:rFonts w:eastAsia="宋体"/>
          <w:b/>
          <w:bCs/>
          <w:color w:val="FF0000"/>
          <w:sz w:val="20"/>
          <w:szCs w:val="20"/>
          <w:lang w:val="x-none" w:eastAsia="en-US"/>
        </w:rPr>
      </w:pPr>
      <w:r w:rsidRPr="009A7CCC">
        <w:rPr>
          <w:rFonts w:eastAsia="宋体"/>
          <w:b/>
          <w:bCs/>
          <w:color w:val="FF0000"/>
          <w:sz w:val="20"/>
          <w:szCs w:val="20"/>
          <w:lang w:val="x-none" w:eastAsia="en-US"/>
        </w:rPr>
        <w:t>-</w:t>
      </w:r>
      <w:r w:rsidRPr="009A7CCC">
        <w:rPr>
          <w:rFonts w:eastAsia="宋体"/>
          <w:b/>
          <w:bCs/>
          <w:color w:val="FF0000"/>
          <w:sz w:val="20"/>
          <w:szCs w:val="20"/>
          <w:lang w:val="x-none" w:eastAsia="en-US"/>
        </w:rPr>
        <w:tab/>
        <w:t>the number of transport block</w:t>
      </w:r>
      <w:r w:rsidRPr="009A7CCC">
        <w:rPr>
          <w:rFonts w:eastAsia="宋体"/>
          <w:b/>
          <w:bCs/>
          <w:color w:val="FF0000"/>
          <w:sz w:val="20"/>
          <w:szCs w:val="20"/>
          <w:lang w:eastAsia="en-US"/>
        </w:rPr>
        <w:t xml:space="preserve"> groups (TBG</w:t>
      </w:r>
      <w:r w:rsidRPr="009A7CCC">
        <w:rPr>
          <w:rFonts w:eastAsia="宋体"/>
          <w:b/>
          <w:bCs/>
          <w:color w:val="FF0000"/>
          <w:sz w:val="20"/>
          <w:szCs w:val="20"/>
          <w:lang w:val="x-none" w:eastAsia="en-US"/>
        </w:rPr>
        <w:t>s</w:t>
      </w:r>
      <w:r w:rsidRPr="009A7CCC">
        <w:rPr>
          <w:rFonts w:eastAsia="宋体"/>
          <w:b/>
          <w:bCs/>
          <w:color w:val="FF0000"/>
          <w:sz w:val="20"/>
          <w:szCs w:val="20"/>
          <w:lang w:eastAsia="en-US"/>
        </w:rPr>
        <w:t>)</w:t>
      </w:r>
      <w:r w:rsidRPr="009A7CCC">
        <w:rPr>
          <w:rFonts w:eastAsia="宋体"/>
          <w:b/>
          <w:bCs/>
          <w:color w:val="FF0000"/>
          <w:sz w:val="20"/>
          <w:szCs w:val="20"/>
          <w:lang w:val="x-none" w:eastAsia="en-US"/>
        </w:rPr>
        <w:t xml:space="preserve"> </w:t>
      </w:r>
      <w:r w:rsidRPr="009A7CCC">
        <w:rPr>
          <w:rFonts w:eastAsia="宋体"/>
          <w:b/>
          <w:bCs/>
          <w:color w:val="FF0000"/>
          <w:sz w:val="20"/>
          <w:szCs w:val="20"/>
          <w:lang w:eastAsia="en-US"/>
        </w:rPr>
        <w:t xml:space="preserve">with at least one PDSCH </w:t>
      </w:r>
      <w:r w:rsidRPr="009A7CCC">
        <w:rPr>
          <w:rFonts w:eastAsia="宋体"/>
          <w:b/>
          <w:bCs/>
          <w:color w:val="FF0000"/>
          <w:sz w:val="20"/>
          <w:szCs w:val="20"/>
          <w:lang w:val="x-none" w:eastAsia="en-US"/>
        </w:rPr>
        <w:t>not overlapping with a</w:t>
      </w:r>
      <w:r w:rsidRPr="009A7CCC">
        <w:rPr>
          <w:rFonts w:eastAsia="宋体"/>
          <w:b/>
          <w:bCs/>
          <w:color w:val="FF0000"/>
          <w:sz w:val="20"/>
          <w:szCs w:val="20"/>
          <w:lang w:eastAsia="en-US"/>
        </w:rPr>
        <w:t>n</w:t>
      </w:r>
      <w:r w:rsidRPr="009A7CCC">
        <w:rPr>
          <w:rFonts w:eastAsia="宋体"/>
          <w:b/>
          <w:bCs/>
          <w:color w:val="FF0000"/>
          <w:sz w:val="20"/>
          <w:szCs w:val="20"/>
          <w:lang w:val="x-none" w:eastAsia="en-US"/>
        </w:rPr>
        <w:t xml:space="preserve"> UL symbol indicated by </w:t>
      </w:r>
      <w:proofErr w:type="spellStart"/>
      <w:r w:rsidRPr="009A7CCC">
        <w:rPr>
          <w:rFonts w:eastAsia="宋体"/>
          <w:b/>
          <w:bCs/>
          <w:i/>
          <w:iCs/>
          <w:color w:val="FF0000"/>
          <w:sz w:val="20"/>
          <w:szCs w:val="20"/>
          <w:lang w:val="x-none" w:eastAsia="en-US"/>
        </w:rPr>
        <w:t>tdd</w:t>
      </w:r>
      <w:proofErr w:type="spellEnd"/>
      <w:r w:rsidRPr="009A7CCC">
        <w:rPr>
          <w:rFonts w:eastAsia="宋体"/>
          <w:b/>
          <w:bCs/>
          <w:i/>
          <w:iCs/>
          <w:color w:val="FF0000"/>
          <w:sz w:val="20"/>
          <w:szCs w:val="20"/>
          <w:lang w:val="x-none" w:eastAsia="en-US"/>
        </w:rPr>
        <w:t>-UL-DL-</w:t>
      </w:r>
      <w:proofErr w:type="spellStart"/>
      <w:r w:rsidRPr="009A7CCC">
        <w:rPr>
          <w:rFonts w:eastAsia="宋体"/>
          <w:b/>
          <w:bCs/>
          <w:i/>
          <w:iCs/>
          <w:color w:val="FF0000"/>
          <w:sz w:val="20"/>
          <w:szCs w:val="20"/>
          <w:lang w:val="x-none" w:eastAsia="en-US"/>
        </w:rPr>
        <w:t>ConfigurationCommon</w:t>
      </w:r>
      <w:proofErr w:type="spellEnd"/>
      <w:r w:rsidRPr="009A7CCC">
        <w:rPr>
          <w:rFonts w:eastAsia="宋体"/>
          <w:b/>
          <w:bCs/>
          <w:color w:val="FF0000"/>
          <w:sz w:val="20"/>
          <w:szCs w:val="20"/>
          <w:lang w:val="x-none" w:eastAsia="en-US"/>
        </w:rPr>
        <w:t xml:space="preserve"> or</w:t>
      </w:r>
      <w:r w:rsidRPr="009A7CCC">
        <w:rPr>
          <w:rFonts w:eastAsia="宋体"/>
          <w:b/>
          <w:bCs/>
          <w:color w:val="FF0000"/>
          <w:sz w:val="20"/>
          <w:szCs w:val="20"/>
          <w:lang w:eastAsia="en-US"/>
        </w:rPr>
        <w:t xml:space="preserve"> by</w:t>
      </w:r>
      <w:r w:rsidRPr="009A7CCC">
        <w:rPr>
          <w:rFonts w:eastAsia="宋体"/>
          <w:b/>
          <w:bCs/>
          <w:color w:val="FF0000"/>
          <w:sz w:val="20"/>
          <w:szCs w:val="20"/>
          <w:lang w:val="x-none" w:eastAsia="en-US"/>
        </w:rPr>
        <w:t xml:space="preserve"> </w:t>
      </w:r>
      <w:proofErr w:type="spellStart"/>
      <w:r w:rsidRPr="009A7CCC">
        <w:rPr>
          <w:rFonts w:eastAsia="宋体"/>
          <w:b/>
          <w:bCs/>
          <w:i/>
          <w:iCs/>
          <w:color w:val="FF0000"/>
          <w:sz w:val="20"/>
          <w:szCs w:val="20"/>
          <w:lang w:val="x-none" w:eastAsia="en-US"/>
        </w:rPr>
        <w:t>tdd</w:t>
      </w:r>
      <w:proofErr w:type="spellEnd"/>
      <w:r w:rsidRPr="009A7CCC">
        <w:rPr>
          <w:rFonts w:eastAsia="宋体"/>
          <w:b/>
          <w:bCs/>
          <w:i/>
          <w:iCs/>
          <w:color w:val="FF0000"/>
          <w:sz w:val="20"/>
          <w:szCs w:val="20"/>
          <w:lang w:val="x-none" w:eastAsia="en-US"/>
        </w:rPr>
        <w:t>-UL-DL-</w:t>
      </w:r>
      <w:proofErr w:type="spellStart"/>
      <w:r w:rsidRPr="009A7CCC">
        <w:rPr>
          <w:rFonts w:eastAsia="宋体"/>
          <w:b/>
          <w:bCs/>
          <w:i/>
          <w:iCs/>
          <w:color w:val="FF0000"/>
          <w:sz w:val="20"/>
          <w:szCs w:val="20"/>
          <w:lang w:val="x-none" w:eastAsia="en-US"/>
        </w:rPr>
        <w:t>ConfigurationDedicated</w:t>
      </w:r>
      <w:proofErr w:type="spellEnd"/>
      <w:r w:rsidRPr="009A7CCC">
        <w:rPr>
          <w:rFonts w:eastAsia="宋体"/>
          <w:b/>
          <w:bCs/>
          <w:i/>
          <w:iCs/>
          <w:color w:val="FF0000"/>
          <w:sz w:val="20"/>
          <w:szCs w:val="20"/>
          <w:lang w:val="x-none" w:eastAsia="en-US"/>
        </w:rPr>
        <w:t xml:space="preserve"> </w:t>
      </w:r>
      <w:r w:rsidRPr="009A7CCC">
        <w:rPr>
          <w:rFonts w:eastAsia="宋体"/>
          <w:b/>
          <w:bCs/>
          <w:color w:val="FF0000"/>
          <w:sz w:val="20"/>
          <w:szCs w:val="20"/>
          <w:lang w:val="x-none" w:eastAsia="en-US"/>
        </w:rPr>
        <w:t>if provided</w:t>
      </w:r>
      <w:r w:rsidRPr="009A7CCC">
        <w:rPr>
          <w:rFonts w:eastAsia="宋体"/>
          <w:b/>
          <w:bCs/>
          <w:color w:val="FF0000"/>
          <w:sz w:val="20"/>
          <w:szCs w:val="20"/>
          <w:lang w:eastAsia="en-US"/>
        </w:rPr>
        <w:t>,</w:t>
      </w:r>
      <w:r w:rsidRPr="009A7CCC">
        <w:rPr>
          <w:rFonts w:eastAsia="宋体"/>
          <w:b/>
          <w:bCs/>
          <w:color w:val="FF0000"/>
          <w:sz w:val="20"/>
          <w:szCs w:val="20"/>
          <w:lang w:val="x-none" w:eastAsia="en-US"/>
        </w:rPr>
        <w:t xml:space="preserve"> </w:t>
      </w:r>
      <w:r w:rsidRPr="009A7CCC">
        <w:rPr>
          <w:rFonts w:eastAsia="宋体"/>
          <w:b/>
          <w:bCs/>
          <w:color w:val="FF0000"/>
          <w:sz w:val="20"/>
          <w:szCs w:val="20"/>
          <w:lang w:eastAsia="en-US"/>
        </w:rPr>
        <w:t xml:space="preserve">from/based on </w:t>
      </w:r>
      <w:r w:rsidRPr="009A7CCC">
        <w:rPr>
          <w:rFonts w:eastAsia="宋体"/>
          <w:b/>
          <w:bCs/>
          <w:color w:val="FF0000"/>
          <w:sz w:val="20"/>
          <w:szCs w:val="20"/>
          <w:lang w:val="x-none" w:eastAsia="en-US"/>
        </w:rPr>
        <w:t xml:space="preserve">PDSCH receptions associated with </w:t>
      </w:r>
      <w:r w:rsidRPr="009A7CCC">
        <w:rPr>
          <w:rFonts w:eastAsia="宋体"/>
          <w:b/>
          <w:bCs/>
          <w:color w:val="FF0000"/>
          <w:sz w:val="20"/>
          <w:szCs w:val="20"/>
          <w:lang w:eastAsia="en-US"/>
        </w:rPr>
        <w:t xml:space="preserve">a </w:t>
      </w:r>
      <w:r w:rsidRPr="009A7CCC">
        <w:rPr>
          <w:rFonts w:eastAsia="宋体"/>
          <w:b/>
          <w:bCs/>
          <w:color w:val="FF0000"/>
          <w:sz w:val="20"/>
          <w:szCs w:val="20"/>
          <w:lang w:val="x-none" w:eastAsia="en-US"/>
        </w:rPr>
        <w:t xml:space="preserve">DCI format 1_3 that the UE detects in PDCCH monitoring occasion </w:t>
      </w:r>
      <m:oMath>
        <m:r>
          <m:rPr>
            <m:sty m:val="bi"/>
          </m:rPr>
          <w:rPr>
            <w:rFonts w:ascii="Cambria Math" w:eastAsia="宋体" w:hAnsi="Cambria Math"/>
            <w:color w:val="FF0000"/>
            <w:sz w:val="20"/>
            <w:szCs w:val="20"/>
            <w:lang w:val="x-none" w:eastAsia="en-US"/>
          </w:rPr>
          <m:t>m</m:t>
        </m:r>
      </m:oMath>
      <w:r w:rsidRPr="009A7CCC">
        <w:rPr>
          <w:rFonts w:eastAsia="宋体"/>
          <w:b/>
          <w:bCs/>
          <w:color w:val="FF0000"/>
          <w:sz w:val="20"/>
          <w:szCs w:val="20"/>
          <w:lang w:val="x-none" w:eastAsia="en-US"/>
        </w:rPr>
        <w:t xml:space="preserve"> for set </w:t>
      </w:r>
      <m:oMath>
        <m:r>
          <m:rPr>
            <m:sty m:val="bi"/>
          </m:rPr>
          <w:rPr>
            <w:rFonts w:ascii="Cambria Math" w:eastAsia="宋体" w:hAnsi="Cambria Math"/>
            <w:color w:val="FF0000"/>
            <w:sz w:val="20"/>
            <w:szCs w:val="20"/>
            <w:lang w:val="x-none" w:eastAsia="en-US"/>
          </w:rPr>
          <m:t>s</m:t>
        </m:r>
      </m:oMath>
      <w:r w:rsidRPr="009A7CCC">
        <w:rPr>
          <w:rFonts w:eastAsia="宋体"/>
          <w:b/>
          <w:bCs/>
          <w:color w:val="FF0000"/>
          <w:sz w:val="20"/>
          <w:szCs w:val="20"/>
          <w:lang w:val="x-none" w:eastAsia="en-US"/>
        </w:rPr>
        <w:t xml:space="preserve"> of serving cells, if </w:t>
      </w:r>
      <w:proofErr w:type="spellStart"/>
      <w:r w:rsidRPr="009A7CCC">
        <w:rPr>
          <w:rFonts w:eastAsia="宋体"/>
          <w:b/>
          <w:bCs/>
          <w:i/>
          <w:color w:val="FF0000"/>
          <w:sz w:val="20"/>
          <w:szCs w:val="20"/>
          <w:lang w:val="x-none" w:eastAsia="en-US"/>
        </w:rPr>
        <w:t>harq</w:t>
      </w:r>
      <w:proofErr w:type="spellEnd"/>
      <w:r w:rsidRPr="009A7CCC">
        <w:rPr>
          <w:rFonts w:eastAsia="宋体"/>
          <w:b/>
          <w:bCs/>
          <w:i/>
          <w:color w:val="FF0000"/>
          <w:sz w:val="20"/>
          <w:szCs w:val="20"/>
          <w:lang w:val="x-none" w:eastAsia="en-US"/>
        </w:rPr>
        <w:t>-ACK-</w:t>
      </w:r>
      <w:proofErr w:type="spellStart"/>
      <w:r w:rsidRPr="009A7CCC">
        <w:rPr>
          <w:rFonts w:eastAsia="宋体"/>
          <w:b/>
          <w:bCs/>
          <w:i/>
          <w:color w:val="FF0000"/>
          <w:sz w:val="20"/>
          <w:szCs w:val="20"/>
          <w:lang w:val="x-none" w:eastAsia="en-US"/>
        </w:rPr>
        <w:t>SpatialBundlingPUCCH</w:t>
      </w:r>
      <w:proofErr w:type="spellEnd"/>
      <w:r w:rsidRPr="009A7CCC">
        <w:rPr>
          <w:rFonts w:eastAsia="宋体"/>
          <w:b/>
          <w:bCs/>
          <w:color w:val="FF0000"/>
          <w:sz w:val="20"/>
          <w:szCs w:val="20"/>
          <w:lang w:val="x-none" w:eastAsia="en-US"/>
        </w:rPr>
        <w:t xml:space="preserve"> </w:t>
      </w:r>
      <w:r w:rsidRPr="009A7CCC">
        <w:rPr>
          <w:rFonts w:eastAsia="宋体"/>
          <w:b/>
          <w:bCs/>
          <w:color w:val="FF0000"/>
          <w:sz w:val="20"/>
          <w:szCs w:val="20"/>
          <w:lang w:eastAsia="en-US"/>
        </w:rPr>
        <w:t xml:space="preserve">is not provided and </w:t>
      </w:r>
      <w:proofErr w:type="spellStart"/>
      <w:r w:rsidRPr="009A7CCC">
        <w:rPr>
          <w:rFonts w:eastAsia="Malgun Gothic"/>
          <w:b/>
          <w:bCs/>
          <w:i/>
          <w:color w:val="FF0000"/>
          <w:sz w:val="20"/>
          <w:szCs w:val="20"/>
          <w:lang w:eastAsia="en-US"/>
        </w:rPr>
        <w:t>nrofHARQ-BundlingGroups</w:t>
      </w:r>
      <w:proofErr w:type="spellEnd"/>
      <w:r w:rsidRPr="009A7CCC">
        <w:rPr>
          <w:rFonts w:eastAsia="宋体"/>
          <w:b/>
          <w:bCs/>
          <w:color w:val="FF0000"/>
          <w:sz w:val="20"/>
          <w:szCs w:val="20"/>
          <w:lang w:eastAsia="en-US"/>
        </w:rPr>
        <w:t xml:space="preserve"> is provided</w:t>
      </w:r>
    </w:p>
    <w:p w14:paraId="5F4C7D72" w14:textId="77777777" w:rsidR="009A7CCC" w:rsidRPr="009A7CCC" w:rsidRDefault="009A7CCC" w:rsidP="002A7CE2">
      <w:pPr>
        <w:spacing w:after="180"/>
        <w:ind w:left="851" w:hanging="284"/>
        <w:jc w:val="both"/>
        <w:rPr>
          <w:rFonts w:eastAsia="宋体"/>
          <w:b/>
          <w:bCs/>
          <w:color w:val="FF0000"/>
          <w:sz w:val="20"/>
          <w:szCs w:val="20"/>
          <w:lang w:val="x-none" w:eastAsia="en-US"/>
        </w:rPr>
      </w:pPr>
      <w:r w:rsidRPr="009A7CCC">
        <w:rPr>
          <w:rFonts w:eastAsia="宋体"/>
          <w:b/>
          <w:bCs/>
          <w:color w:val="FF0000"/>
          <w:sz w:val="20"/>
          <w:szCs w:val="20"/>
          <w:lang w:val="x-none" w:eastAsia="en-US"/>
        </w:rPr>
        <w:t>-</w:t>
      </w:r>
      <w:r w:rsidRPr="009A7CCC">
        <w:rPr>
          <w:rFonts w:eastAsia="宋体"/>
          <w:b/>
          <w:bCs/>
          <w:color w:val="FF0000"/>
          <w:sz w:val="20"/>
          <w:szCs w:val="20"/>
          <w:lang w:val="x-none" w:eastAsia="en-US"/>
        </w:rPr>
        <w:tab/>
        <w:t xml:space="preserve">the number of </w:t>
      </w:r>
      <w:r w:rsidRPr="009A7CCC">
        <w:rPr>
          <w:rFonts w:eastAsia="宋体"/>
          <w:b/>
          <w:bCs/>
          <w:color w:val="FF0000"/>
          <w:sz w:val="20"/>
          <w:szCs w:val="20"/>
          <w:lang w:eastAsia="en-US"/>
        </w:rPr>
        <w:t>PDSCH groups</w:t>
      </w:r>
      <w:r w:rsidRPr="009A7CCC">
        <w:rPr>
          <w:rFonts w:eastAsia="宋体"/>
          <w:b/>
          <w:bCs/>
          <w:color w:val="FF0000"/>
          <w:sz w:val="20"/>
          <w:szCs w:val="20"/>
          <w:lang w:val="x-none" w:eastAsia="en-US"/>
        </w:rPr>
        <w:t xml:space="preserve">, </w:t>
      </w:r>
      <w:r w:rsidRPr="009A7CCC">
        <w:rPr>
          <w:rFonts w:eastAsia="宋体"/>
          <w:b/>
          <w:bCs/>
          <w:color w:val="FF0000"/>
          <w:sz w:val="20"/>
          <w:szCs w:val="20"/>
          <w:lang w:eastAsia="en-US"/>
        </w:rPr>
        <w:t xml:space="preserve">with at least one PDSCH </w:t>
      </w:r>
      <w:r w:rsidRPr="009A7CCC">
        <w:rPr>
          <w:rFonts w:eastAsia="宋体"/>
          <w:b/>
          <w:bCs/>
          <w:color w:val="FF0000"/>
          <w:sz w:val="20"/>
          <w:szCs w:val="20"/>
          <w:lang w:val="x-none" w:eastAsia="en-US"/>
        </w:rPr>
        <w:t>not overlapping with a</w:t>
      </w:r>
      <w:r w:rsidRPr="009A7CCC">
        <w:rPr>
          <w:rFonts w:eastAsia="宋体"/>
          <w:b/>
          <w:bCs/>
          <w:color w:val="FF0000"/>
          <w:sz w:val="20"/>
          <w:szCs w:val="20"/>
          <w:lang w:eastAsia="en-US"/>
        </w:rPr>
        <w:t>n</w:t>
      </w:r>
      <w:r w:rsidRPr="009A7CCC">
        <w:rPr>
          <w:rFonts w:eastAsia="宋体"/>
          <w:b/>
          <w:bCs/>
          <w:color w:val="FF0000"/>
          <w:sz w:val="20"/>
          <w:szCs w:val="20"/>
          <w:lang w:val="x-none" w:eastAsia="en-US"/>
        </w:rPr>
        <w:t xml:space="preserve"> UL symbol indicated by </w:t>
      </w:r>
      <w:proofErr w:type="spellStart"/>
      <w:r w:rsidRPr="009A7CCC">
        <w:rPr>
          <w:rFonts w:eastAsia="宋体"/>
          <w:b/>
          <w:bCs/>
          <w:i/>
          <w:iCs/>
          <w:color w:val="FF0000"/>
          <w:sz w:val="20"/>
          <w:szCs w:val="20"/>
          <w:lang w:val="x-none" w:eastAsia="en-US"/>
        </w:rPr>
        <w:t>tdd</w:t>
      </w:r>
      <w:proofErr w:type="spellEnd"/>
      <w:r w:rsidRPr="009A7CCC">
        <w:rPr>
          <w:rFonts w:eastAsia="宋体"/>
          <w:b/>
          <w:bCs/>
          <w:i/>
          <w:iCs/>
          <w:color w:val="FF0000"/>
          <w:sz w:val="20"/>
          <w:szCs w:val="20"/>
          <w:lang w:val="x-none" w:eastAsia="en-US"/>
        </w:rPr>
        <w:t>-UL-DL-</w:t>
      </w:r>
      <w:proofErr w:type="spellStart"/>
      <w:r w:rsidRPr="009A7CCC">
        <w:rPr>
          <w:rFonts w:eastAsia="宋体"/>
          <w:b/>
          <w:bCs/>
          <w:i/>
          <w:iCs/>
          <w:color w:val="FF0000"/>
          <w:sz w:val="20"/>
          <w:szCs w:val="20"/>
          <w:lang w:val="x-none" w:eastAsia="en-US"/>
        </w:rPr>
        <w:t>ConfigurationCommon</w:t>
      </w:r>
      <w:proofErr w:type="spellEnd"/>
      <w:r w:rsidRPr="009A7CCC">
        <w:rPr>
          <w:rFonts w:eastAsia="宋体"/>
          <w:b/>
          <w:bCs/>
          <w:color w:val="FF0000"/>
          <w:sz w:val="20"/>
          <w:szCs w:val="20"/>
          <w:lang w:val="x-none" w:eastAsia="en-US"/>
        </w:rPr>
        <w:t xml:space="preserve"> or</w:t>
      </w:r>
      <w:r w:rsidRPr="009A7CCC">
        <w:rPr>
          <w:rFonts w:eastAsia="宋体"/>
          <w:b/>
          <w:bCs/>
          <w:color w:val="FF0000"/>
          <w:sz w:val="20"/>
          <w:szCs w:val="20"/>
          <w:lang w:eastAsia="en-US"/>
        </w:rPr>
        <w:t xml:space="preserve"> by</w:t>
      </w:r>
      <w:r w:rsidRPr="009A7CCC">
        <w:rPr>
          <w:rFonts w:eastAsia="宋体"/>
          <w:b/>
          <w:bCs/>
          <w:color w:val="FF0000"/>
          <w:sz w:val="20"/>
          <w:szCs w:val="20"/>
          <w:lang w:val="x-none" w:eastAsia="en-US"/>
        </w:rPr>
        <w:t xml:space="preserve"> </w:t>
      </w:r>
      <w:proofErr w:type="spellStart"/>
      <w:r w:rsidRPr="009A7CCC">
        <w:rPr>
          <w:rFonts w:eastAsia="宋体"/>
          <w:b/>
          <w:bCs/>
          <w:i/>
          <w:iCs/>
          <w:color w:val="FF0000"/>
          <w:sz w:val="20"/>
          <w:szCs w:val="20"/>
          <w:lang w:val="x-none" w:eastAsia="en-US"/>
        </w:rPr>
        <w:t>tdd</w:t>
      </w:r>
      <w:proofErr w:type="spellEnd"/>
      <w:r w:rsidRPr="009A7CCC">
        <w:rPr>
          <w:rFonts w:eastAsia="宋体"/>
          <w:b/>
          <w:bCs/>
          <w:i/>
          <w:iCs/>
          <w:color w:val="FF0000"/>
          <w:sz w:val="20"/>
          <w:szCs w:val="20"/>
          <w:lang w:val="x-none" w:eastAsia="en-US"/>
        </w:rPr>
        <w:t>-UL-DL-</w:t>
      </w:r>
      <w:proofErr w:type="spellStart"/>
      <w:r w:rsidRPr="009A7CCC">
        <w:rPr>
          <w:rFonts w:eastAsia="宋体"/>
          <w:b/>
          <w:bCs/>
          <w:i/>
          <w:iCs/>
          <w:color w:val="FF0000"/>
          <w:sz w:val="20"/>
          <w:szCs w:val="20"/>
          <w:lang w:val="x-none" w:eastAsia="en-US"/>
        </w:rPr>
        <w:t>ConfigurationDedicated</w:t>
      </w:r>
      <w:proofErr w:type="spellEnd"/>
      <w:r w:rsidRPr="009A7CCC">
        <w:rPr>
          <w:rFonts w:eastAsia="宋体"/>
          <w:b/>
          <w:bCs/>
          <w:i/>
          <w:iCs/>
          <w:color w:val="FF0000"/>
          <w:sz w:val="20"/>
          <w:szCs w:val="20"/>
          <w:lang w:val="x-none" w:eastAsia="en-US"/>
        </w:rPr>
        <w:t xml:space="preserve"> </w:t>
      </w:r>
      <w:r w:rsidRPr="009A7CCC">
        <w:rPr>
          <w:rFonts w:eastAsia="宋体"/>
          <w:b/>
          <w:bCs/>
          <w:color w:val="FF0000"/>
          <w:sz w:val="20"/>
          <w:szCs w:val="20"/>
          <w:lang w:val="x-none" w:eastAsia="en-US"/>
        </w:rPr>
        <w:t>if provided</w:t>
      </w:r>
      <w:r w:rsidRPr="009A7CCC">
        <w:rPr>
          <w:rFonts w:eastAsia="宋体"/>
          <w:b/>
          <w:bCs/>
          <w:color w:val="FF0000"/>
          <w:sz w:val="20"/>
          <w:szCs w:val="20"/>
          <w:lang w:eastAsia="en-US"/>
        </w:rPr>
        <w:t>,</w:t>
      </w:r>
      <w:r w:rsidRPr="009A7CCC">
        <w:rPr>
          <w:rFonts w:eastAsia="宋体"/>
          <w:b/>
          <w:bCs/>
          <w:color w:val="FF0000"/>
          <w:sz w:val="20"/>
          <w:szCs w:val="20"/>
          <w:lang w:val="x-none" w:eastAsia="en-US"/>
        </w:rPr>
        <w:t xml:space="preserve"> </w:t>
      </w:r>
      <w:r w:rsidRPr="009A7CCC">
        <w:rPr>
          <w:rFonts w:eastAsia="宋体"/>
          <w:b/>
          <w:bCs/>
          <w:color w:val="FF0000"/>
          <w:sz w:val="20"/>
          <w:szCs w:val="20"/>
          <w:lang w:eastAsia="en-US"/>
        </w:rPr>
        <w:t xml:space="preserve">from/based on </w:t>
      </w:r>
      <w:r w:rsidRPr="009A7CCC">
        <w:rPr>
          <w:rFonts w:eastAsia="宋体"/>
          <w:b/>
          <w:bCs/>
          <w:color w:val="FF0000"/>
          <w:sz w:val="20"/>
          <w:szCs w:val="20"/>
          <w:lang w:val="x-none" w:eastAsia="en-US"/>
        </w:rPr>
        <w:t xml:space="preserve">PDSCH receptions associated with </w:t>
      </w:r>
      <w:r w:rsidRPr="009A7CCC">
        <w:rPr>
          <w:rFonts w:eastAsia="宋体"/>
          <w:b/>
          <w:bCs/>
          <w:color w:val="FF0000"/>
          <w:sz w:val="20"/>
          <w:szCs w:val="20"/>
          <w:lang w:eastAsia="en-US"/>
        </w:rPr>
        <w:t xml:space="preserve">a </w:t>
      </w:r>
      <w:r w:rsidRPr="009A7CCC">
        <w:rPr>
          <w:rFonts w:eastAsia="宋体"/>
          <w:b/>
          <w:bCs/>
          <w:color w:val="FF0000"/>
          <w:sz w:val="20"/>
          <w:szCs w:val="20"/>
          <w:lang w:val="x-none" w:eastAsia="en-US"/>
        </w:rPr>
        <w:t xml:space="preserve">DCI format 1_3 that the UE detects in PDCCH monitoring occasion </w:t>
      </w:r>
      <m:oMath>
        <m:r>
          <m:rPr>
            <m:sty m:val="bi"/>
          </m:rPr>
          <w:rPr>
            <w:rFonts w:ascii="Cambria Math" w:eastAsia="宋体" w:hAnsi="Cambria Math"/>
            <w:color w:val="FF0000"/>
            <w:sz w:val="20"/>
            <w:szCs w:val="20"/>
            <w:lang w:val="x-none" w:eastAsia="en-US"/>
          </w:rPr>
          <m:t>m</m:t>
        </m:r>
      </m:oMath>
      <w:r w:rsidRPr="009A7CCC">
        <w:rPr>
          <w:rFonts w:eastAsia="宋体"/>
          <w:b/>
          <w:bCs/>
          <w:color w:val="FF0000"/>
          <w:sz w:val="20"/>
          <w:szCs w:val="20"/>
          <w:lang w:val="x-none" w:eastAsia="en-US"/>
        </w:rPr>
        <w:t xml:space="preserve"> for set </w:t>
      </w:r>
      <m:oMath>
        <m:r>
          <m:rPr>
            <m:sty m:val="bi"/>
          </m:rPr>
          <w:rPr>
            <w:rFonts w:ascii="Cambria Math" w:eastAsia="宋体" w:hAnsi="Cambria Math"/>
            <w:color w:val="FF0000"/>
            <w:sz w:val="20"/>
            <w:szCs w:val="20"/>
            <w:lang w:val="x-none" w:eastAsia="en-US"/>
          </w:rPr>
          <m:t>s</m:t>
        </m:r>
      </m:oMath>
      <w:r w:rsidRPr="009A7CCC">
        <w:rPr>
          <w:rFonts w:eastAsia="宋体"/>
          <w:b/>
          <w:bCs/>
          <w:color w:val="FF0000"/>
          <w:sz w:val="20"/>
          <w:szCs w:val="20"/>
          <w:lang w:val="x-none" w:eastAsia="en-US"/>
        </w:rPr>
        <w:t xml:space="preserve"> of serving cells</w:t>
      </w:r>
      <w:r w:rsidRPr="009A7CCC">
        <w:rPr>
          <w:rFonts w:eastAsia="宋体"/>
          <w:b/>
          <w:bCs/>
          <w:color w:val="FF0000"/>
          <w:sz w:val="20"/>
          <w:szCs w:val="20"/>
          <w:lang w:eastAsia="en-US"/>
        </w:rPr>
        <w:t>,</w:t>
      </w:r>
      <w:r w:rsidRPr="009A7CCC">
        <w:rPr>
          <w:rFonts w:eastAsia="宋体"/>
          <w:b/>
          <w:bCs/>
          <w:color w:val="FF0000"/>
          <w:sz w:val="20"/>
          <w:szCs w:val="20"/>
          <w:lang w:val="x-none" w:eastAsia="en-US"/>
        </w:rPr>
        <w:t xml:space="preserve"> if </w:t>
      </w:r>
      <w:proofErr w:type="spellStart"/>
      <w:r w:rsidRPr="009A7CCC">
        <w:rPr>
          <w:rFonts w:eastAsia="宋体"/>
          <w:b/>
          <w:bCs/>
          <w:i/>
          <w:color w:val="FF0000"/>
          <w:sz w:val="20"/>
          <w:szCs w:val="20"/>
          <w:lang w:val="x-none" w:eastAsia="en-US"/>
        </w:rPr>
        <w:t>harq</w:t>
      </w:r>
      <w:proofErr w:type="spellEnd"/>
      <w:r w:rsidRPr="009A7CCC">
        <w:rPr>
          <w:rFonts w:eastAsia="宋体"/>
          <w:b/>
          <w:bCs/>
          <w:i/>
          <w:color w:val="FF0000"/>
          <w:sz w:val="20"/>
          <w:szCs w:val="20"/>
          <w:lang w:val="x-none" w:eastAsia="en-US"/>
        </w:rPr>
        <w:t>-ACK-</w:t>
      </w:r>
      <w:proofErr w:type="spellStart"/>
      <w:r w:rsidRPr="009A7CCC">
        <w:rPr>
          <w:rFonts w:eastAsia="宋体"/>
          <w:b/>
          <w:bCs/>
          <w:i/>
          <w:color w:val="FF0000"/>
          <w:sz w:val="20"/>
          <w:szCs w:val="20"/>
          <w:lang w:val="x-none" w:eastAsia="en-US"/>
        </w:rPr>
        <w:t>SpatialBundlingPUCCH</w:t>
      </w:r>
      <w:proofErr w:type="spellEnd"/>
      <w:r w:rsidRPr="009A7CCC">
        <w:rPr>
          <w:rFonts w:eastAsia="宋体"/>
          <w:b/>
          <w:bCs/>
          <w:color w:val="FF0000"/>
          <w:sz w:val="20"/>
          <w:szCs w:val="20"/>
          <w:lang w:val="x-none" w:eastAsia="en-US"/>
        </w:rPr>
        <w:t xml:space="preserve"> </w:t>
      </w:r>
      <w:r w:rsidRPr="009A7CCC">
        <w:rPr>
          <w:rFonts w:eastAsia="宋体"/>
          <w:b/>
          <w:bCs/>
          <w:color w:val="FF0000"/>
          <w:sz w:val="20"/>
          <w:szCs w:val="20"/>
          <w:lang w:eastAsia="en-US"/>
        </w:rPr>
        <w:t xml:space="preserve">is provided and </w:t>
      </w:r>
      <w:proofErr w:type="spellStart"/>
      <w:r w:rsidRPr="009A7CCC">
        <w:rPr>
          <w:rFonts w:eastAsia="Malgun Gothic"/>
          <w:b/>
          <w:bCs/>
          <w:i/>
          <w:color w:val="FF0000"/>
          <w:sz w:val="20"/>
          <w:szCs w:val="20"/>
          <w:lang w:eastAsia="en-US"/>
        </w:rPr>
        <w:t>nrofHARQ-BundlingGroups</w:t>
      </w:r>
      <w:proofErr w:type="spellEnd"/>
      <w:r w:rsidRPr="009A7CCC">
        <w:rPr>
          <w:rFonts w:eastAsia="宋体"/>
          <w:b/>
          <w:bCs/>
          <w:color w:val="FF0000"/>
          <w:sz w:val="20"/>
          <w:szCs w:val="20"/>
          <w:lang w:eastAsia="en-US"/>
        </w:rPr>
        <w:t xml:space="preserve"> is provided.</w:t>
      </w:r>
      <w:r w:rsidRPr="009A7CCC">
        <w:rPr>
          <w:rFonts w:eastAsia="宋体"/>
          <w:b/>
          <w:bCs/>
          <w:color w:val="FF0000"/>
          <w:sz w:val="20"/>
          <w:szCs w:val="20"/>
          <w:lang w:val="x-none" w:eastAsia="en-US"/>
        </w:rPr>
        <w:t xml:space="preserve"> </w:t>
      </w:r>
    </w:p>
    <w:p w14:paraId="1475667E" w14:textId="77777777" w:rsidR="009A7CCC" w:rsidRPr="009A7CCC" w:rsidRDefault="009A7CCC" w:rsidP="002A7CE2">
      <w:pPr>
        <w:spacing w:after="180"/>
        <w:jc w:val="center"/>
        <w:rPr>
          <w:rFonts w:ascii="Arial" w:eastAsia="Malgun Gothic" w:hAnsi="Arial" w:cs="Arial"/>
          <w:b/>
          <w:bCs/>
          <w:sz w:val="20"/>
          <w:szCs w:val="20"/>
        </w:rPr>
      </w:pPr>
      <w:r w:rsidRPr="009A7CCC">
        <w:rPr>
          <w:rFonts w:ascii="Arial" w:eastAsia="Malgun Gothic" w:hAnsi="Arial" w:cs="Arial"/>
          <w:b/>
          <w:bCs/>
          <w:sz w:val="20"/>
          <w:szCs w:val="20"/>
          <w:lang w:eastAsia="en-US"/>
        </w:rPr>
        <w:t>Table 9.1.3-</w:t>
      </w:r>
      <w:r w:rsidRPr="009A7CCC">
        <w:rPr>
          <w:rFonts w:ascii="Arial" w:eastAsia="Malgun Gothic" w:hAnsi="Arial" w:cs="Arial"/>
          <w:b/>
          <w:bCs/>
          <w:sz w:val="20"/>
          <w:szCs w:val="20"/>
        </w:rPr>
        <w:t>1</w:t>
      </w:r>
      <w:r w:rsidRPr="009A7CCC">
        <w:rPr>
          <w:rFonts w:ascii="Arial" w:eastAsia="Malgun Gothic" w:hAnsi="Arial" w:cs="Arial"/>
          <w:b/>
          <w:bCs/>
          <w:sz w:val="20"/>
          <w:szCs w:val="20"/>
          <w:lang w:eastAsia="en-US"/>
        </w:rPr>
        <w:t>: Value of</w:t>
      </w:r>
      <w:r w:rsidRPr="009A7CCC">
        <w:rPr>
          <w:rFonts w:ascii="Arial" w:eastAsia="Malgun Gothic" w:hAnsi="Arial" w:cs="Arial"/>
          <w:b/>
          <w:bCs/>
          <w:sz w:val="20"/>
          <w:szCs w:val="20"/>
        </w:rPr>
        <w:t xml:space="preserve"> counter</w:t>
      </w:r>
      <w:r w:rsidRPr="009A7CCC">
        <w:rPr>
          <w:rFonts w:ascii="Arial" w:eastAsia="Malgun Gothic" w:hAnsi="Arial" w:cs="Arial"/>
          <w:b/>
          <w:bCs/>
          <w:sz w:val="20"/>
          <w:szCs w:val="20"/>
          <w:lang w:eastAsia="en-US"/>
        </w:rPr>
        <w:t xml:space="preserve"> </w:t>
      </w:r>
      <w:r w:rsidRPr="009A7CCC">
        <w:rPr>
          <w:rFonts w:ascii="Arial" w:eastAsia="Malgun Gothic" w:hAnsi="Arial" w:cs="Arial"/>
          <w:b/>
          <w:bCs/>
          <w:sz w:val="20"/>
          <w:szCs w:val="20"/>
        </w:rPr>
        <w:t xml:space="preserve">DAI for </w:t>
      </w:r>
      <m:oMath>
        <m:sSubSup>
          <m:sSubSupPr>
            <m:ctrlPr>
              <w:rPr>
                <w:rFonts w:ascii="Cambria Math" w:eastAsia="Malgun Gothic" w:hAnsi="Cambria Math" w:cs="Arial"/>
                <w:b/>
                <w:bCs/>
                <w:i/>
                <w:sz w:val="20"/>
                <w:szCs w:val="20"/>
                <w:lang w:eastAsia="en-US"/>
              </w:rPr>
            </m:ctrlPr>
          </m:sSubSupPr>
          <m:e>
            <m:r>
              <m:rPr>
                <m:sty m:val="bi"/>
              </m:rPr>
              <w:rPr>
                <w:rFonts w:ascii="Cambria Math" w:eastAsia="Malgun Gothic" w:hAnsi="Cambria Math" w:cs="Arial"/>
                <w:sz w:val="20"/>
                <w:szCs w:val="20"/>
                <w:lang w:eastAsia="en-US"/>
              </w:rPr>
              <m:t>N</m:t>
            </m:r>
          </m:e>
          <m:sub>
            <m:r>
              <m:rPr>
                <m:sty m:val="bi"/>
              </m:rPr>
              <w:rPr>
                <w:rFonts w:ascii="Cambria Math" w:eastAsia="Malgun Gothic" w:hAnsi="Cambria Math" w:cs="Arial"/>
                <w:sz w:val="20"/>
                <w:szCs w:val="20"/>
                <w:lang w:eastAsia="en-US"/>
              </w:rPr>
              <m:t>C-</m:t>
            </m:r>
            <m:r>
              <m:rPr>
                <m:nor/>
              </m:rPr>
              <w:rPr>
                <w:rFonts w:ascii="Arial" w:eastAsia="Malgun Gothic" w:hAnsi="Arial" w:cs="Arial"/>
                <w:b/>
                <w:bCs/>
                <w:sz w:val="20"/>
                <w:szCs w:val="20"/>
                <w:lang w:eastAsia="en-US"/>
              </w:rPr>
              <m:t>DAI</m:t>
            </m:r>
            <m:ctrlPr>
              <w:rPr>
                <w:rFonts w:ascii="Cambria Math" w:eastAsia="Malgun Gothic" w:hAnsi="Cambria Math" w:cs="Arial"/>
                <w:b/>
                <w:bCs/>
                <w:sz w:val="20"/>
                <w:szCs w:val="20"/>
                <w:lang w:eastAsia="en-US"/>
              </w:rPr>
            </m:ctrlPr>
          </m:sub>
          <m:sup>
            <m:r>
              <m:rPr>
                <m:nor/>
              </m:rPr>
              <w:rPr>
                <w:rFonts w:ascii="Arial" w:eastAsia="Malgun Gothic" w:hAnsi="Arial" w:cs="Arial"/>
                <w:b/>
                <w:bCs/>
                <w:sz w:val="20"/>
                <w:szCs w:val="20"/>
                <w:lang w:eastAsia="en-US"/>
              </w:rPr>
              <m:t>DL</m:t>
            </m:r>
            <m:ctrlPr>
              <w:rPr>
                <w:rFonts w:ascii="Cambria Math" w:eastAsia="Malgun Gothic" w:hAnsi="Cambria Math" w:cs="Arial"/>
                <w:b/>
                <w:bCs/>
                <w:sz w:val="20"/>
                <w:szCs w:val="20"/>
                <w:lang w:eastAsia="en-US"/>
              </w:rPr>
            </m:ctrlPr>
          </m:sup>
        </m:sSubSup>
        <m:r>
          <m:rPr>
            <m:sty m:val="bi"/>
          </m:rPr>
          <w:rPr>
            <w:rFonts w:ascii="Cambria Math" w:eastAsia="Malgun Gothic" w:hAnsi="Cambria Math" w:cs="Arial"/>
            <w:sz w:val="20"/>
            <w:szCs w:val="20"/>
            <w:lang w:eastAsia="en-US"/>
          </w:rPr>
          <m:t>=2</m:t>
        </m:r>
      </m:oMath>
      <w:r w:rsidRPr="009A7CCC">
        <w:rPr>
          <w:rFonts w:ascii="Arial" w:eastAsia="Malgun Gothic" w:hAnsi="Arial" w:cs="Arial"/>
          <w:b/>
          <w:bCs/>
          <w:sz w:val="20"/>
          <w:szCs w:val="20"/>
        </w:rPr>
        <w:t xml:space="preserve"> and of total DAI</w:t>
      </w:r>
    </w:p>
    <w:p w14:paraId="76E9AEB6" w14:textId="77777777" w:rsidR="009A7CCC" w:rsidRPr="009A7CCC" w:rsidRDefault="009A7CCC" w:rsidP="002A7CE2">
      <w:pPr>
        <w:spacing w:after="180"/>
        <w:ind w:left="852" w:hanging="284"/>
        <w:jc w:val="center"/>
        <w:rPr>
          <w:rFonts w:eastAsia="Malgun Gothic"/>
          <w:sz w:val="20"/>
          <w:szCs w:val="20"/>
          <w:lang w:eastAsia="en-US"/>
        </w:rPr>
      </w:pPr>
      <w:r w:rsidRPr="009A7CCC">
        <w:rPr>
          <w:rFonts w:eastAsia="Malgun Gothic"/>
          <w:color w:val="FF0000"/>
          <w:sz w:val="22"/>
          <w:szCs w:val="22"/>
        </w:rPr>
        <w:t xml:space="preserve">*** </w:t>
      </w:r>
      <w:r w:rsidRPr="009A7CCC">
        <w:rPr>
          <w:rFonts w:eastAsia="Malgun Gothic"/>
          <w:color w:val="FF0000"/>
          <w:sz w:val="22"/>
          <w:szCs w:val="22"/>
          <w:lang w:eastAsia="en-US"/>
        </w:rPr>
        <w:t>Unchanged parts are omitted</w:t>
      </w:r>
      <w:r w:rsidRPr="009A7CCC">
        <w:rPr>
          <w:rFonts w:eastAsia="Malgun Gothic"/>
          <w:color w:val="FF0000"/>
          <w:sz w:val="22"/>
          <w:szCs w:val="22"/>
        </w:rPr>
        <w:t xml:space="preserve"> ***</w:t>
      </w:r>
    </w:p>
    <w:p w14:paraId="41F5D1FA" w14:textId="77777777" w:rsidR="009A7CCC" w:rsidRDefault="009A7CCC" w:rsidP="002A7CE2">
      <w:pPr>
        <w:snapToGrid w:val="0"/>
        <w:rPr>
          <w:szCs w:val="20"/>
        </w:rPr>
      </w:pPr>
    </w:p>
    <w:p w14:paraId="60930B05" w14:textId="77777777" w:rsidR="009A7CCC" w:rsidRDefault="009A7CCC" w:rsidP="002A7CE2">
      <w:pPr>
        <w:snapToGrid w:val="0"/>
        <w:rPr>
          <w:szCs w:val="20"/>
        </w:rPr>
      </w:pPr>
    </w:p>
    <w:p w14:paraId="0D564013" w14:textId="77777777" w:rsidR="009A7CCC" w:rsidRDefault="009A7CCC" w:rsidP="002A7CE2">
      <w:pPr>
        <w:snapToGrid w:val="0"/>
        <w:rPr>
          <w:szCs w:val="20"/>
        </w:rPr>
      </w:pPr>
    </w:p>
    <w:p w14:paraId="27287EC0" w14:textId="77777777" w:rsidR="009A7CCC" w:rsidRDefault="009A7CCC" w:rsidP="002A7CE2">
      <w:pPr>
        <w:snapToGrid w:val="0"/>
        <w:rPr>
          <w:szCs w:val="20"/>
        </w:rPr>
      </w:pPr>
    </w:p>
    <w:p w14:paraId="7F142F25" w14:textId="6D163408" w:rsidR="009A7CCC" w:rsidRDefault="009A7CCC" w:rsidP="002A7CE2">
      <w:pPr>
        <w:pStyle w:val="Heading4"/>
        <w:spacing w:before="120"/>
        <w:ind w:left="720" w:hanging="720"/>
        <w:jc w:val="both"/>
        <w:rPr>
          <w:rFonts w:eastAsia="宋体"/>
          <w:szCs w:val="20"/>
        </w:rPr>
      </w:pPr>
      <w:r w:rsidRPr="004465F1">
        <w:rPr>
          <w:rFonts w:eastAsia="宋体"/>
          <w:szCs w:val="20"/>
        </w:rPr>
        <w:t>TP</w:t>
      </w:r>
      <w:r>
        <w:rPr>
          <w:rFonts w:eastAsia="宋体"/>
          <w:szCs w:val="20"/>
        </w:rPr>
        <w:t>2B on TS38.213</w:t>
      </w:r>
      <w:r w:rsidRPr="004465F1">
        <w:rPr>
          <w:rFonts w:eastAsia="宋体"/>
          <w:szCs w:val="20"/>
        </w:rPr>
        <w:t>:</w:t>
      </w:r>
    </w:p>
    <w:p w14:paraId="18E90520" w14:textId="77777777" w:rsidR="009A7CCC" w:rsidRPr="009A7CCC" w:rsidRDefault="009A7CCC" w:rsidP="002A7CE2">
      <w:pPr>
        <w:rPr>
          <w:rFonts w:eastAsia="宋体"/>
        </w:rPr>
      </w:pPr>
    </w:p>
    <w:p w14:paraId="53E39DCA" w14:textId="77777777" w:rsidR="009A7CCC" w:rsidRPr="009A7CCC" w:rsidRDefault="009A7CCC" w:rsidP="002A7CE2">
      <w:pPr>
        <w:spacing w:after="180"/>
        <w:ind w:left="852" w:hanging="284"/>
        <w:jc w:val="center"/>
        <w:rPr>
          <w:rFonts w:eastAsia="Malgun Gothic"/>
          <w:sz w:val="20"/>
          <w:szCs w:val="20"/>
          <w:lang w:eastAsia="en-US"/>
        </w:rPr>
      </w:pPr>
      <w:bookmarkStart w:id="57" w:name="_Hlk197511916"/>
      <w:r w:rsidRPr="009A7CCC">
        <w:rPr>
          <w:rFonts w:eastAsia="Malgun Gothic"/>
          <w:color w:val="FF0000"/>
          <w:sz w:val="22"/>
          <w:szCs w:val="22"/>
        </w:rPr>
        <w:t xml:space="preserve">*** </w:t>
      </w:r>
      <w:r w:rsidRPr="009A7CCC">
        <w:rPr>
          <w:rFonts w:eastAsia="Malgun Gothic"/>
          <w:color w:val="FF0000"/>
          <w:sz w:val="22"/>
          <w:szCs w:val="22"/>
          <w:lang w:eastAsia="en-US"/>
        </w:rPr>
        <w:t>Unchanged parts are omitted</w:t>
      </w:r>
      <w:r w:rsidRPr="009A7CCC">
        <w:rPr>
          <w:rFonts w:eastAsia="Malgun Gothic"/>
          <w:color w:val="FF0000"/>
          <w:sz w:val="22"/>
          <w:szCs w:val="22"/>
        </w:rPr>
        <w:t xml:space="preserve"> ***</w:t>
      </w:r>
    </w:p>
    <w:bookmarkEnd w:id="57"/>
    <w:p w14:paraId="5E292B38" w14:textId="77777777" w:rsidR="009A7CCC" w:rsidRPr="009A7CCC" w:rsidRDefault="009A7CCC" w:rsidP="002A7CE2">
      <w:pPr>
        <w:spacing w:after="180"/>
        <w:rPr>
          <w:sz w:val="20"/>
          <w:szCs w:val="20"/>
        </w:rPr>
      </w:pPr>
      <w:r w:rsidRPr="009A7CCC">
        <w:rPr>
          <w:sz w:val="20"/>
          <w:szCs w:val="20"/>
          <w:lang w:eastAsia="en-US"/>
        </w:rPr>
        <w:t xml:space="preserve">If </w:t>
      </w:r>
      <m:oMath>
        <m:sSub>
          <m:sSubPr>
            <m:ctrlPr>
              <w:rPr>
                <w:rFonts w:ascii="Cambria Math" w:hAnsi="Cambria Math"/>
                <w:i/>
                <w:sz w:val="20"/>
                <w:szCs w:val="20"/>
              </w:rPr>
            </m:ctrlPr>
          </m:sSubPr>
          <m:e>
            <m:r>
              <w:rPr>
                <w:rFonts w:ascii="Cambria Math"/>
                <w:sz w:val="20"/>
                <w:szCs w:val="20"/>
              </w:rPr>
              <m:t>O</m:t>
            </m:r>
          </m:e>
          <m:sub>
            <m:r>
              <m:rPr>
                <m:nor/>
              </m:rPr>
              <w:rPr>
                <w:rFonts w:ascii="Cambria Math"/>
                <w:sz w:val="20"/>
                <w:szCs w:val="20"/>
              </w:rPr>
              <m:t>ACK</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sz w:val="20"/>
                <w:szCs w:val="20"/>
              </w:rPr>
              <m:t>O</m:t>
            </m:r>
          </m:e>
          <m:sub>
            <m:r>
              <m:rPr>
                <m:nor/>
              </m:rPr>
              <w:rPr>
                <w:rFonts w:ascii="Cambria Math"/>
                <w:sz w:val="20"/>
                <w:szCs w:val="20"/>
              </w:rPr>
              <m:t>SR</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sz w:val="20"/>
                <w:szCs w:val="20"/>
              </w:rPr>
              <m:t>O</m:t>
            </m:r>
          </m:e>
          <m:sub>
            <m:r>
              <m:rPr>
                <m:nor/>
              </m:rPr>
              <w:rPr>
                <w:rFonts w:ascii="Cambria Math"/>
                <w:sz w:val="20"/>
                <w:szCs w:val="20"/>
              </w:rPr>
              <m:t>CSI</m:t>
            </m:r>
            <m:ctrlPr>
              <w:rPr>
                <w:rFonts w:ascii="Cambria Math" w:hAnsi="Cambria Math"/>
                <w:sz w:val="20"/>
                <w:szCs w:val="20"/>
              </w:rPr>
            </m:ctrlPr>
          </m:sub>
        </m:sSub>
        <m:r>
          <w:rPr>
            <w:rFonts w:ascii="Cambria Math" w:hAnsi="Cambria Math" w:hint="eastAsia"/>
            <w:sz w:val="20"/>
            <w:szCs w:val="20"/>
          </w:rPr>
          <m:t>≤</m:t>
        </m:r>
        <m:r>
          <w:rPr>
            <w:rFonts w:ascii="Cambria Math" w:hAnsi="Cambria Math"/>
            <w:sz w:val="20"/>
            <w:szCs w:val="20"/>
          </w:rPr>
          <m:t>11</m:t>
        </m:r>
      </m:oMath>
      <w:r w:rsidRPr="009A7CCC">
        <w:rPr>
          <w:sz w:val="20"/>
          <w:szCs w:val="20"/>
          <w:lang w:eastAsia="en-US"/>
        </w:rPr>
        <w:t xml:space="preserve"> </w:t>
      </w:r>
      <w:r w:rsidRPr="009A7CCC">
        <w:rPr>
          <w:rFonts w:hint="eastAsia"/>
          <w:sz w:val="20"/>
          <w:szCs w:val="20"/>
          <w:lang w:eastAsia="en-US"/>
        </w:rPr>
        <w:t xml:space="preserve">and </w:t>
      </w:r>
      <m:oMath>
        <m:sSubSup>
          <m:sSubSupPr>
            <m:ctrlPr>
              <w:rPr>
                <w:rFonts w:ascii="Cambria Math" w:hAnsi="Cambria Math" w:cs="Calibri"/>
                <w:i/>
                <w:iCs/>
                <w:sz w:val="20"/>
                <w:szCs w:val="20"/>
                <w:lang w:eastAsia="en-US"/>
              </w:rPr>
            </m:ctrlPr>
          </m:sSubSupPr>
          <m:e>
            <m:r>
              <w:rPr>
                <w:rFonts w:ascii="Cambria Math" w:hAnsi="Cambria Math"/>
                <w:sz w:val="20"/>
                <w:szCs w:val="20"/>
                <w:lang w:eastAsia="en-US"/>
              </w:rPr>
              <m:t>N</m:t>
            </m:r>
          </m:e>
          <m:sub>
            <m:r>
              <m:rPr>
                <m:sty m:val="p"/>
              </m:rPr>
              <w:rPr>
                <w:rFonts w:ascii="Cambria Math" w:hAnsi="Cambria Math"/>
                <w:sz w:val="20"/>
                <w:szCs w:val="20"/>
                <w:lang w:eastAsia="en-US"/>
              </w:rPr>
              <m:t>sets</m:t>
            </m:r>
            <m:ctrlPr>
              <w:rPr>
                <w:rFonts w:ascii="Cambria Math" w:hAnsi="Cambria Math" w:cs="Calibri"/>
                <w:sz w:val="20"/>
                <w:szCs w:val="20"/>
                <w:lang w:eastAsia="en-US"/>
              </w:rPr>
            </m:ctrlPr>
          </m:sub>
          <m:sup>
            <m:r>
              <m:rPr>
                <m:nor/>
              </m:rPr>
              <w:rPr>
                <w:rFonts w:ascii="Cambria Math" w:hAnsi="Cambria Math"/>
                <w:sz w:val="20"/>
                <w:szCs w:val="20"/>
                <w:lang w:eastAsia="en-US"/>
              </w:rPr>
              <m:t>DL</m:t>
            </m:r>
            <m:ctrlPr>
              <w:rPr>
                <w:rFonts w:ascii="Cambria Math" w:hAnsi="Cambria Math" w:cs="Calibri"/>
                <w:sz w:val="20"/>
                <w:szCs w:val="20"/>
                <w:lang w:eastAsia="en-US"/>
              </w:rPr>
            </m:ctrlPr>
          </m:sup>
        </m:sSubSup>
        <m:r>
          <m:rPr>
            <m:sty m:val="p"/>
          </m:rPr>
          <w:rPr>
            <w:rFonts w:ascii="Cambria Math" w:hAnsi="Cambria Math"/>
            <w:sz w:val="20"/>
            <w:szCs w:val="20"/>
            <w:lang w:eastAsia="en-US"/>
          </w:rPr>
          <m:t>&gt;0</m:t>
        </m:r>
      </m:oMath>
      <w:r w:rsidRPr="009A7CCC">
        <w:rPr>
          <w:sz w:val="20"/>
          <w:szCs w:val="20"/>
          <w:lang w:eastAsia="en-US"/>
        </w:rPr>
        <w:t xml:space="preserve">, </w:t>
      </w:r>
      <w:r w:rsidRPr="009A7CCC">
        <w:rPr>
          <w:sz w:val="20"/>
          <w:szCs w:val="20"/>
        </w:rPr>
        <w:t xml:space="preserve">for obtaining a PUCCH transmission power as described in clause 7.2.1, </w:t>
      </w:r>
      <w:r w:rsidRPr="009A7CCC">
        <w:rPr>
          <w:sz w:val="20"/>
          <w:szCs w:val="20"/>
          <w:lang w:eastAsia="en-US"/>
        </w:rPr>
        <w:t xml:space="preserve">the UE determines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m:t>
            </m:r>
            <m:ctrlPr>
              <w:rPr>
                <w:rFonts w:ascii="Cambria Math" w:hAnsi="Cambria Math"/>
                <w:sz w:val="20"/>
                <w:szCs w:val="20"/>
              </w:rPr>
            </m:ctrlPr>
          </m:sub>
        </m:sSub>
        <m:sSub>
          <m:sSubPr>
            <m:ctrlPr>
              <w:rPr>
                <w:rFonts w:ascii="Cambria Math" w:hAnsi="Cambria Math"/>
                <w:i/>
                <w:sz w:val="20"/>
                <w:szCs w:val="20"/>
              </w:rPr>
            </m:ctrlPr>
          </m:sSubP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HARQ-ACK,0</m:t>
                </m:r>
                <m:ctrlPr>
                  <w:rPr>
                    <w:rFonts w:ascii="Cambria Math" w:hAnsi="Cambria Math"/>
                    <w:sz w:val="20"/>
                    <w:szCs w:val="20"/>
                  </w:rPr>
                </m:ctrlPr>
              </m:sub>
            </m:sSub>
            <m:r>
              <w:rPr>
                <w:rFonts w:ascii="Cambria Math" w:hAnsi="Cambria Math"/>
                <w:sz w:val="20"/>
                <w:szCs w:val="20"/>
              </w:rPr>
              <m:t>+n</m:t>
            </m:r>
          </m:e>
          <m:sub>
            <m:r>
              <m:rPr>
                <m:nor/>
              </m:rPr>
              <w:rPr>
                <w:sz w:val="20"/>
                <w:szCs w:val="20"/>
              </w:rPr>
              <m:t>HARQ-ACK,1</m:t>
            </m:r>
            <m:ctrlPr>
              <w:rPr>
                <w:rFonts w:ascii="Cambria Math" w:hAnsi="Cambria Math"/>
                <w:sz w:val="20"/>
                <w:szCs w:val="20"/>
              </w:rPr>
            </m:ctrlPr>
          </m:sub>
        </m:sSub>
      </m:oMath>
      <w:r w:rsidRPr="009A7CCC">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HARQ-ACK,0</m:t>
            </m:r>
            <m:ctrlPr>
              <w:rPr>
                <w:rFonts w:ascii="Cambria Math" w:hAnsi="Cambria Math"/>
                <w:sz w:val="20"/>
                <w:szCs w:val="20"/>
              </w:rPr>
            </m:ctrlPr>
          </m:sub>
        </m:sSub>
      </m:oMath>
      <w:r w:rsidRPr="009A7CCC">
        <w:rPr>
          <w:sz w:val="20"/>
          <w:szCs w:val="20"/>
        </w:rPr>
        <w:t xml:space="preserve"> is the value of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m:t>
            </m:r>
            <m:ctrlPr>
              <w:rPr>
                <w:rFonts w:ascii="Cambria Math" w:hAnsi="Cambria Math"/>
                <w:sz w:val="20"/>
                <w:szCs w:val="20"/>
              </w:rPr>
            </m:ctrlPr>
          </m:sub>
        </m:sSub>
      </m:oMath>
      <w:r w:rsidRPr="009A7CCC">
        <w:rPr>
          <w:sz w:val="20"/>
          <w:szCs w:val="20"/>
        </w:rPr>
        <w:t xml:space="preserve"> for the first Type-2 HARQ-ACK sub-codebook and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HARQ-ACK,1</m:t>
            </m:r>
            <m:ctrlPr>
              <w:rPr>
                <w:rFonts w:ascii="Cambria Math" w:hAnsi="Cambria Math"/>
                <w:sz w:val="20"/>
                <w:szCs w:val="20"/>
              </w:rPr>
            </m:ctrlPr>
          </m:sub>
        </m:sSub>
      </m:oMath>
      <w:r w:rsidRPr="009A7CCC">
        <w:rPr>
          <w:sz w:val="20"/>
          <w:szCs w:val="20"/>
        </w:rPr>
        <w:t xml:space="preserve"> is the value of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HARQ-ACK</m:t>
            </m:r>
            <m:ctrlPr>
              <w:rPr>
                <w:rFonts w:ascii="Cambria Math" w:hAnsi="Cambria Math"/>
                <w:sz w:val="20"/>
                <w:szCs w:val="20"/>
              </w:rPr>
            </m:ctrlPr>
          </m:sub>
        </m:sSub>
      </m:oMath>
      <w:r w:rsidRPr="009A7CCC">
        <w:rPr>
          <w:sz w:val="20"/>
          <w:szCs w:val="20"/>
        </w:rPr>
        <w:t xml:space="preserve"> for the second Type-2 HARQ-ACK sub-codebook that is determined as</w:t>
      </w:r>
    </w:p>
    <w:p w14:paraId="6C6BDF34" w14:textId="77777777" w:rsidR="009A7CCC" w:rsidRPr="009A7CCC" w:rsidRDefault="00000000" w:rsidP="002A7CE2">
      <w:pPr>
        <w:keepLines/>
        <w:tabs>
          <w:tab w:val="center" w:pos="4536"/>
          <w:tab w:val="right" w:pos="9072"/>
        </w:tabs>
        <w:spacing w:after="180"/>
        <w:rPr>
          <w:rFonts w:eastAsia="Malgun Gothic"/>
          <w:noProof/>
          <w:sz w:val="20"/>
          <w:szCs w:val="20"/>
        </w:rPr>
      </w:pPr>
      <m:oMath>
        <m:sSub>
          <m:sSubPr>
            <m:ctrlPr>
              <w:rPr>
                <w:rFonts w:ascii="Cambria Math" w:eastAsia="Malgun Gothic" w:hAnsi="Cambria Math"/>
                <w:noProof/>
                <w:sz w:val="20"/>
                <w:szCs w:val="20"/>
              </w:rPr>
            </m:ctrlPr>
          </m:sSubPr>
          <m:e>
            <m:r>
              <w:rPr>
                <w:rFonts w:ascii="Cambria Math" w:eastAsia="Malgun Gothic" w:hAnsi="Cambria Math"/>
                <w:noProof/>
                <w:sz w:val="20"/>
                <w:szCs w:val="20"/>
              </w:rPr>
              <m:t>n</m:t>
            </m:r>
          </m:e>
          <m:sub>
            <m:r>
              <m:rPr>
                <m:nor/>
              </m:rPr>
              <w:rPr>
                <w:rFonts w:eastAsia="Malgun Gothic"/>
                <w:noProof/>
                <w:sz w:val="20"/>
                <w:szCs w:val="20"/>
              </w:rPr>
              <m:t>HARQ-ACK</m:t>
            </m:r>
          </m:sub>
        </m:sSub>
        <m:r>
          <m:rPr>
            <m:sty m:val="p"/>
          </m:rPr>
          <w:rPr>
            <w:rFonts w:ascii="Cambria Math" w:eastAsia="Malgun Gothic" w:hAnsi="Cambria Math"/>
            <w:noProof/>
            <w:sz w:val="20"/>
            <w:szCs w:val="20"/>
          </w:rPr>
          <m:t>=</m:t>
        </m:r>
        <m:d>
          <m:dPr>
            <m:ctrlPr>
              <w:rPr>
                <w:rFonts w:ascii="Cambria Math" w:eastAsia="Malgun Gothic" w:hAnsi="Cambria Math"/>
                <w:noProof/>
                <w:sz w:val="20"/>
                <w:szCs w:val="20"/>
              </w:rPr>
            </m:ctrlPr>
          </m:dPr>
          <m:e>
            <m:d>
              <m:dPr>
                <m:ctrlPr>
                  <w:rPr>
                    <w:rFonts w:ascii="Cambria Math" w:eastAsia="Malgun Gothic" w:hAnsi="Cambria Math"/>
                    <w:noProof/>
                    <w:sz w:val="20"/>
                    <w:szCs w:val="20"/>
                  </w:rPr>
                </m:ctrlPr>
              </m:dPr>
              <m:e>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V</m:t>
                    </m:r>
                  </m:e>
                  <m:sub>
                    <m:r>
                      <m:rPr>
                        <m:nor/>
                      </m:rPr>
                      <w:rPr>
                        <w:rFonts w:eastAsia="Malgun Gothic"/>
                        <w:noProof/>
                        <w:sz w:val="20"/>
                        <w:szCs w:val="20"/>
                      </w:rPr>
                      <m:t>DAI</m:t>
                    </m:r>
                    <m:r>
                      <m:rPr>
                        <m:sty m:val="p"/>
                      </m:rPr>
                      <w:rPr>
                        <w:rFonts w:ascii="Cambria Math" w:eastAsia="Malgun Gothic" w:hAnsi="Cambria Math"/>
                        <w:noProof/>
                        <w:sz w:val="20"/>
                        <w:szCs w:val="20"/>
                      </w:rPr>
                      <m:t>,</m:t>
                    </m:r>
                    <m:sSub>
                      <m:sSubPr>
                        <m:ctrlPr>
                          <w:rPr>
                            <w:rFonts w:ascii="Cambria Math" w:eastAsia="Malgun Gothic" w:hAnsi="Cambria Math"/>
                            <w:noProof/>
                            <w:sz w:val="20"/>
                            <w:szCs w:val="20"/>
                          </w:rPr>
                        </m:ctrlPr>
                      </m:sSubPr>
                      <m:e>
                        <m:r>
                          <w:rPr>
                            <w:rFonts w:ascii="Cambria Math" w:eastAsia="Malgun Gothic" w:hAnsi="Cambria Math"/>
                            <w:noProof/>
                            <w:sz w:val="20"/>
                            <w:szCs w:val="20"/>
                          </w:rPr>
                          <m:t>m</m:t>
                        </m:r>
                      </m:e>
                      <m:sub>
                        <m:r>
                          <m:rPr>
                            <m:nor/>
                          </m:rPr>
                          <w:rPr>
                            <w:rFonts w:eastAsia="Malgun Gothic"/>
                            <w:noProof/>
                            <w:sz w:val="20"/>
                            <w:szCs w:val="20"/>
                          </w:rPr>
                          <m:t>last</m:t>
                        </m:r>
                      </m:sub>
                    </m:sSub>
                  </m:sub>
                  <m:sup>
                    <m:r>
                      <m:rPr>
                        <m:nor/>
                      </m:rPr>
                      <w:rPr>
                        <w:rFonts w:eastAsia="Malgun Gothic"/>
                        <w:noProof/>
                        <w:sz w:val="20"/>
                        <w:szCs w:val="20"/>
                      </w:rPr>
                      <m:t>DL</m:t>
                    </m:r>
                  </m:sup>
                </m:sSubSup>
                <m:r>
                  <m:rPr>
                    <m:sty m:val="p"/>
                  </m:rPr>
                  <w:rPr>
                    <w:rFonts w:ascii="Cambria Math" w:eastAsia="Malgun Gothic" w:hAnsi="Cambria Math"/>
                    <w:noProof/>
                    <w:sz w:val="20"/>
                    <w:szCs w:val="20"/>
                  </w:rPr>
                  <m:t>-</m:t>
                </m:r>
                <m:nary>
                  <m:naryPr>
                    <m:chr m:val="∑"/>
                    <m:ctrlPr>
                      <w:rPr>
                        <w:rFonts w:ascii="Cambria Math" w:eastAsia="Malgun Gothic" w:hAnsi="Cambria Math"/>
                        <w:noProof/>
                        <w:sz w:val="20"/>
                        <w:szCs w:val="20"/>
                      </w:rPr>
                    </m:ctrlPr>
                  </m:naryPr>
                  <m:sub>
                    <m:r>
                      <w:rPr>
                        <w:rFonts w:ascii="Cambria Math" w:eastAsia="Malgun Gothic" w:hAnsi="Cambria Math"/>
                        <w:noProof/>
                        <w:sz w:val="20"/>
                        <w:szCs w:val="20"/>
                      </w:rPr>
                      <m:t>s</m:t>
                    </m:r>
                    <m:r>
                      <m:rPr>
                        <m:sty m:val="p"/>
                      </m:rPr>
                      <w:rPr>
                        <w:rFonts w:ascii="Cambria Math" w:eastAsia="Malgun Gothic" w:hAnsi="Cambria Math"/>
                        <w:noProof/>
                        <w:sz w:val="20"/>
                        <w:szCs w:val="20"/>
                      </w:rPr>
                      <m:t>=0</m:t>
                    </m:r>
                  </m:sub>
                  <m:sup>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N</m:t>
                        </m:r>
                      </m:e>
                      <m:sub>
                        <m:r>
                          <m:rPr>
                            <m:nor/>
                          </m:rPr>
                          <w:rPr>
                            <w:rFonts w:eastAsia="Malgun Gothic"/>
                            <w:noProof/>
                            <w:sz w:val="20"/>
                            <w:szCs w:val="20"/>
                          </w:rPr>
                          <m:t>sets</m:t>
                        </m:r>
                      </m:sub>
                      <m:sup>
                        <m:r>
                          <m:rPr>
                            <m:nor/>
                          </m:rPr>
                          <w:rPr>
                            <w:rFonts w:eastAsia="Malgun Gothic"/>
                            <w:noProof/>
                            <w:sz w:val="20"/>
                            <w:szCs w:val="20"/>
                          </w:rPr>
                          <m:t>DL</m:t>
                        </m:r>
                      </m:sup>
                    </m:sSubSup>
                    <m:r>
                      <m:rPr>
                        <m:sty m:val="p"/>
                      </m:rPr>
                      <w:rPr>
                        <w:rFonts w:ascii="Cambria Math" w:eastAsia="Malgun Gothic" w:hAnsi="Cambria Math"/>
                        <w:noProof/>
                        <w:sz w:val="20"/>
                        <w:szCs w:val="20"/>
                      </w:rPr>
                      <m:t>-1</m:t>
                    </m:r>
                  </m:sup>
                  <m:e>
                    <m:sSub>
                      <m:sSubPr>
                        <m:ctrlPr>
                          <w:rPr>
                            <w:rFonts w:ascii="Cambria Math" w:eastAsia="Malgun Gothic" w:hAnsi="Cambria Math"/>
                            <w:noProof/>
                            <w:sz w:val="20"/>
                            <w:szCs w:val="20"/>
                          </w:rPr>
                        </m:ctrlPr>
                      </m:sSubPr>
                      <m:e>
                        <m:r>
                          <w:rPr>
                            <w:rFonts w:ascii="Cambria Math" w:eastAsia="Malgun Gothic" w:hAnsi="Cambria Math"/>
                            <w:noProof/>
                            <w:sz w:val="20"/>
                            <w:szCs w:val="20"/>
                          </w:rPr>
                          <m:t>U</m:t>
                        </m:r>
                      </m:e>
                      <m:sub>
                        <m:r>
                          <m:rPr>
                            <m:nor/>
                          </m:rPr>
                          <w:rPr>
                            <w:rFonts w:eastAsia="Malgun Gothic"/>
                            <w:noProof/>
                            <w:sz w:val="20"/>
                            <w:szCs w:val="20"/>
                          </w:rPr>
                          <m:t>DAI,</m:t>
                        </m:r>
                        <m:r>
                          <w:rPr>
                            <w:rFonts w:ascii="Cambria Math" w:eastAsia="Malgun Gothic" w:hAnsi="Cambria Math"/>
                            <w:noProof/>
                            <w:sz w:val="20"/>
                            <w:szCs w:val="20"/>
                          </w:rPr>
                          <m:t>s</m:t>
                        </m:r>
                      </m:sub>
                    </m:sSub>
                  </m:e>
                </m:nary>
              </m:e>
            </m:d>
            <m:func>
              <m:funcPr>
                <m:ctrlPr>
                  <w:rPr>
                    <w:rFonts w:ascii="Cambria Math" w:eastAsia="Malgun Gothic" w:hAnsi="Cambria Math"/>
                    <w:noProof/>
                    <w:sz w:val="20"/>
                    <w:szCs w:val="20"/>
                  </w:rPr>
                </m:ctrlPr>
              </m:funcPr>
              <m:fName>
                <m:r>
                  <w:rPr>
                    <w:rFonts w:ascii="Cambria Math" w:eastAsia="Malgun Gothic" w:hAnsi="Cambria Math"/>
                    <w:noProof/>
                    <w:sz w:val="20"/>
                    <w:szCs w:val="20"/>
                  </w:rPr>
                  <m:t>mod</m:t>
                </m:r>
              </m:fName>
              <m:e>
                <m:d>
                  <m:dPr>
                    <m:ctrlPr>
                      <w:rPr>
                        <w:rFonts w:ascii="Cambria Math" w:eastAsia="Malgun Gothic" w:hAnsi="Cambria Math"/>
                        <w:noProof/>
                        <w:sz w:val="20"/>
                        <w:szCs w:val="20"/>
                        <w:lang w:eastAsia="en-US"/>
                      </w:rPr>
                    </m:ctrlPr>
                  </m:dPr>
                  <m:e>
                    <m:sSub>
                      <m:sSubPr>
                        <m:ctrlPr>
                          <w:rPr>
                            <w:rFonts w:ascii="Cambria Math" w:eastAsia="Malgun Gothic" w:hAnsi="Cambria Math"/>
                            <w:noProof/>
                            <w:sz w:val="20"/>
                            <w:szCs w:val="20"/>
                            <w:lang w:eastAsia="en-US"/>
                          </w:rPr>
                        </m:ctrlPr>
                      </m:sSubPr>
                      <m:e>
                        <m:r>
                          <w:rPr>
                            <w:rFonts w:ascii="Cambria Math" w:eastAsia="Malgun Gothic" w:hAnsi="Cambria Math"/>
                            <w:noProof/>
                            <w:sz w:val="20"/>
                            <w:szCs w:val="20"/>
                            <w:lang w:eastAsia="en-US"/>
                          </w:rPr>
                          <m:t>T</m:t>
                        </m:r>
                      </m:e>
                      <m:sub>
                        <m:r>
                          <w:rPr>
                            <w:rFonts w:ascii="Cambria Math" w:eastAsia="Malgun Gothic" w:hAnsi="Cambria Math"/>
                            <w:noProof/>
                            <w:sz w:val="20"/>
                            <w:szCs w:val="20"/>
                            <w:lang w:eastAsia="en-US"/>
                          </w:rPr>
                          <m:t>D</m:t>
                        </m:r>
                      </m:sub>
                    </m:sSub>
                  </m:e>
                </m:d>
              </m:e>
            </m:func>
          </m:e>
        </m:d>
        <m:sSubSup>
          <m:sSubSupPr>
            <m:ctrlPr>
              <w:rPr>
                <w:rFonts w:ascii="Cambria Math" w:eastAsia="Malgun Gothic" w:hAnsi="Cambria Math"/>
                <w:noProof/>
                <w:sz w:val="20"/>
                <w:szCs w:val="20"/>
                <w:lang w:eastAsia="en-US"/>
              </w:rPr>
            </m:ctrlPr>
          </m:sSubSupPr>
          <m:e>
            <m:r>
              <w:rPr>
                <w:rFonts w:ascii="Cambria Math" w:eastAsia="Malgun Gothic" w:hAnsi="Cambria Math"/>
                <w:noProof/>
                <w:sz w:val="20"/>
                <w:szCs w:val="20"/>
                <w:lang w:eastAsia="en-US"/>
              </w:rPr>
              <m:t>N</m:t>
            </m:r>
          </m:e>
          <m:sub>
            <m:r>
              <m:rPr>
                <m:sty m:val="p"/>
              </m:rPr>
              <w:rPr>
                <w:rFonts w:ascii="Cambria Math" w:eastAsia="Malgun Gothic" w:hAnsi="Cambria Math"/>
                <w:noProof/>
                <w:sz w:val="20"/>
                <w:szCs w:val="20"/>
                <w:lang w:eastAsia="en-US"/>
              </w:rPr>
              <m:t>TB,max</m:t>
            </m:r>
          </m:sub>
          <m:sup>
            <m:r>
              <m:rPr>
                <m:nor/>
              </m:rPr>
              <w:rPr>
                <w:rFonts w:eastAsia="Malgun Gothic"/>
                <w:noProof/>
                <w:sz w:val="20"/>
                <w:szCs w:val="20"/>
                <w:lang w:eastAsia="en-US"/>
              </w:rPr>
              <m:t>DL,MC</m:t>
            </m:r>
          </m:sup>
        </m:sSubSup>
        <m:r>
          <m:rPr>
            <m:sty m:val="p"/>
          </m:rPr>
          <w:rPr>
            <w:rFonts w:ascii="Cambria Math" w:eastAsia="Malgun Gothic" w:hAnsi="Cambria Math"/>
            <w:noProof/>
            <w:sz w:val="20"/>
            <w:szCs w:val="20"/>
          </w:rPr>
          <m:t>+</m:t>
        </m:r>
        <m:nary>
          <m:naryPr>
            <m:chr m:val="∑"/>
            <m:ctrlPr>
              <w:rPr>
                <w:rFonts w:ascii="Cambria Math" w:eastAsia="Malgun Gothic" w:hAnsi="Cambria Math"/>
                <w:noProof/>
                <w:sz w:val="20"/>
                <w:szCs w:val="20"/>
              </w:rPr>
            </m:ctrlPr>
          </m:naryPr>
          <m:sub>
            <m:r>
              <w:rPr>
                <w:rFonts w:ascii="Cambria Math" w:eastAsia="Malgun Gothic" w:hAnsi="Cambria Math"/>
                <w:noProof/>
                <w:sz w:val="20"/>
                <w:szCs w:val="20"/>
              </w:rPr>
              <m:t>s</m:t>
            </m:r>
            <m:r>
              <m:rPr>
                <m:sty m:val="p"/>
              </m:rPr>
              <w:rPr>
                <w:rFonts w:ascii="Cambria Math" w:eastAsia="Malgun Gothic" w:hAnsi="Cambria Math"/>
                <w:noProof/>
                <w:sz w:val="20"/>
                <w:szCs w:val="20"/>
              </w:rPr>
              <m:t>=0</m:t>
            </m:r>
          </m:sub>
          <m:sup>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N</m:t>
                </m:r>
              </m:e>
              <m:sub>
                <m:r>
                  <m:rPr>
                    <m:nor/>
                  </m:rPr>
                  <w:rPr>
                    <w:rFonts w:eastAsia="Malgun Gothic"/>
                    <w:noProof/>
                    <w:sz w:val="20"/>
                    <w:szCs w:val="20"/>
                  </w:rPr>
                  <m:t>sets</m:t>
                </m:r>
              </m:sub>
              <m:sup>
                <m:r>
                  <m:rPr>
                    <m:nor/>
                  </m:rPr>
                  <w:rPr>
                    <w:rFonts w:eastAsia="Malgun Gothic"/>
                    <w:noProof/>
                    <w:sz w:val="20"/>
                    <w:szCs w:val="20"/>
                  </w:rPr>
                  <m:t>DL</m:t>
                </m:r>
              </m:sup>
            </m:sSubSup>
            <m:r>
              <m:rPr>
                <m:sty m:val="p"/>
              </m:rPr>
              <w:rPr>
                <w:rFonts w:ascii="Cambria Math" w:eastAsia="Malgun Gothic" w:hAnsi="Cambria Math"/>
                <w:noProof/>
                <w:sz w:val="20"/>
                <w:szCs w:val="20"/>
              </w:rPr>
              <m:t>-1</m:t>
            </m:r>
          </m:sup>
          <m:e>
            <m:nary>
              <m:naryPr>
                <m:chr m:val="∑"/>
                <m:ctrlPr>
                  <w:rPr>
                    <w:rFonts w:ascii="Cambria Math" w:eastAsia="Malgun Gothic" w:hAnsi="Cambria Math"/>
                    <w:noProof/>
                    <w:sz w:val="20"/>
                    <w:szCs w:val="20"/>
                  </w:rPr>
                </m:ctrlPr>
              </m:naryPr>
              <m:sub>
                <m:r>
                  <w:rPr>
                    <w:rFonts w:ascii="Cambria Math" w:eastAsia="Malgun Gothic" w:hAnsi="Cambria Math"/>
                    <w:noProof/>
                    <w:sz w:val="20"/>
                    <w:szCs w:val="20"/>
                  </w:rPr>
                  <m:t>m</m:t>
                </m:r>
                <m:r>
                  <m:rPr>
                    <m:sty m:val="p"/>
                  </m:rPr>
                  <w:rPr>
                    <w:rFonts w:ascii="Cambria Math" w:eastAsia="Malgun Gothic" w:hAnsi="Cambria Math"/>
                    <w:noProof/>
                    <w:sz w:val="20"/>
                    <w:szCs w:val="20"/>
                  </w:rPr>
                  <m:t>=0</m:t>
                </m:r>
              </m:sub>
              <m:sup>
                <m:r>
                  <w:rPr>
                    <w:rFonts w:ascii="Cambria Math" w:eastAsia="Malgun Gothic" w:hAnsi="Cambria Math"/>
                    <w:noProof/>
                    <w:sz w:val="20"/>
                    <w:szCs w:val="20"/>
                  </w:rPr>
                  <m:t>M</m:t>
                </m:r>
                <m:r>
                  <m:rPr>
                    <m:sty m:val="p"/>
                  </m:rPr>
                  <w:rPr>
                    <w:rFonts w:ascii="Cambria Math" w:eastAsia="Malgun Gothic" w:hAnsi="Cambria Math"/>
                    <w:noProof/>
                    <w:sz w:val="20"/>
                    <w:szCs w:val="20"/>
                  </w:rPr>
                  <m:t>-1</m:t>
                </m:r>
              </m:sup>
              <m:e>
                <m:sSubSup>
                  <m:sSubSupPr>
                    <m:ctrlPr>
                      <w:rPr>
                        <w:rFonts w:ascii="Cambria Math" w:eastAsia="Malgun Gothic" w:hAnsi="Cambria Math"/>
                        <w:noProof/>
                        <w:sz w:val="20"/>
                        <w:szCs w:val="20"/>
                      </w:rPr>
                    </m:ctrlPr>
                  </m:sSubSupPr>
                  <m:e>
                    <m:r>
                      <w:rPr>
                        <w:rFonts w:ascii="Cambria Math" w:eastAsia="Malgun Gothic" w:hAnsi="Cambria Math"/>
                        <w:noProof/>
                        <w:sz w:val="20"/>
                        <w:szCs w:val="20"/>
                      </w:rPr>
                      <m:t>N</m:t>
                    </m:r>
                  </m:e>
                  <m:sub>
                    <m:r>
                      <w:rPr>
                        <w:rFonts w:ascii="Cambria Math" w:eastAsia="Malgun Gothic" w:hAnsi="Cambria Math"/>
                        <w:noProof/>
                        <w:sz w:val="20"/>
                        <w:szCs w:val="20"/>
                      </w:rPr>
                      <m:t>m</m:t>
                    </m:r>
                    <m:r>
                      <m:rPr>
                        <m:sty m:val="p"/>
                      </m:rPr>
                      <w:rPr>
                        <w:rFonts w:ascii="Cambria Math" w:eastAsia="Malgun Gothic" w:hAnsi="Cambria Math"/>
                        <w:noProof/>
                        <w:sz w:val="20"/>
                        <w:szCs w:val="20"/>
                      </w:rPr>
                      <m:t>,</m:t>
                    </m:r>
                    <m:r>
                      <w:rPr>
                        <w:rFonts w:ascii="Cambria Math" w:eastAsia="Malgun Gothic" w:hAnsi="Cambria Math"/>
                        <w:noProof/>
                        <w:sz w:val="20"/>
                        <w:szCs w:val="20"/>
                      </w:rPr>
                      <m:t>s</m:t>
                    </m:r>
                  </m:sub>
                  <m:sup>
                    <m:r>
                      <m:rPr>
                        <m:nor/>
                      </m:rPr>
                      <w:rPr>
                        <w:rFonts w:eastAsia="Malgun Gothic"/>
                        <w:noProof/>
                        <w:sz w:val="20"/>
                        <w:szCs w:val="20"/>
                      </w:rPr>
                      <m:t>received</m:t>
                    </m:r>
                  </m:sup>
                </m:sSubSup>
              </m:e>
            </m:nary>
          </m:e>
        </m:nary>
      </m:oMath>
      <w:r w:rsidR="009A7CCC" w:rsidRPr="009A7CCC">
        <w:rPr>
          <w:rFonts w:eastAsia="Malgun Gothic"/>
          <w:noProof/>
          <w:sz w:val="20"/>
          <w:szCs w:val="20"/>
        </w:rPr>
        <w:t xml:space="preserve"> </w:t>
      </w:r>
    </w:p>
    <w:p w14:paraId="015EC242" w14:textId="77777777" w:rsidR="009A7CCC" w:rsidRPr="009A7CCC" w:rsidRDefault="009A7CCC" w:rsidP="002A7CE2">
      <w:pPr>
        <w:spacing w:after="180"/>
        <w:rPr>
          <w:rFonts w:eastAsia="Malgun Gothic"/>
          <w:sz w:val="20"/>
          <w:szCs w:val="20"/>
        </w:rPr>
      </w:pPr>
      <w:r w:rsidRPr="009A7CCC">
        <w:rPr>
          <w:rFonts w:eastAsia="Malgun Gothic"/>
          <w:sz w:val="20"/>
          <w:szCs w:val="20"/>
        </w:rPr>
        <w:t xml:space="preserve">where </w:t>
      </w:r>
    </w:p>
    <w:p w14:paraId="2B4F14E7"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in the following</w:t>
      </w:r>
    </w:p>
    <w:p w14:paraId="13E19ADE" w14:textId="77777777" w:rsidR="009A7CCC" w:rsidRPr="009A7CCC" w:rsidRDefault="009A7CCC" w:rsidP="002A7CE2">
      <w:pPr>
        <w:spacing w:after="180"/>
        <w:ind w:left="851" w:hanging="284"/>
        <w:rPr>
          <w:rFonts w:eastAsia="Malgun Gothic"/>
          <w:color w:val="FF0000"/>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a DCI format 1_3 schedules more than one PDSCH receptions</w:t>
      </w:r>
      <w:r w:rsidRPr="009A7CCC">
        <w:rPr>
          <w:rFonts w:eastAsia="Malgun Gothic"/>
          <w:color w:val="FF0000"/>
          <w:sz w:val="20"/>
          <w:szCs w:val="20"/>
          <w:lang w:eastAsia="en-US"/>
        </w:rPr>
        <w:t>,</w:t>
      </w:r>
      <w:r w:rsidRPr="009A7CCC">
        <w:rPr>
          <w:rFonts w:eastAsia="Malgun Gothic"/>
          <w:sz w:val="20"/>
          <w:szCs w:val="20"/>
          <w:lang w:eastAsia="en-US"/>
        </w:rPr>
        <w:t xml:space="preserve"> providing transport blocks with enabled HARQ-ACK information</w:t>
      </w:r>
      <w:r w:rsidRPr="009A7CCC">
        <w:rPr>
          <w:rFonts w:eastAsia="Malgun Gothic"/>
          <w:color w:val="FF0000"/>
          <w:sz w:val="20"/>
          <w:szCs w:val="20"/>
          <w:lang w:eastAsia="en-US"/>
        </w:rPr>
        <w:t>, on more than one serving cells, or</w:t>
      </w:r>
    </w:p>
    <w:p w14:paraId="50FEF76C" w14:textId="77777777" w:rsidR="009A7CCC" w:rsidRPr="009A7CCC" w:rsidRDefault="009A7CCC" w:rsidP="002A7CE2">
      <w:pPr>
        <w:spacing w:after="180"/>
        <w:ind w:left="851" w:hanging="284"/>
        <w:rPr>
          <w:rFonts w:eastAsia="Malgun Gothic"/>
          <w:color w:val="FF0000"/>
          <w:sz w:val="20"/>
          <w:szCs w:val="20"/>
          <w:lang w:eastAsia="en-US"/>
        </w:rPr>
      </w:pPr>
      <w:r w:rsidRPr="009A7CCC">
        <w:rPr>
          <w:rFonts w:eastAsia="Malgun Gothic"/>
          <w:color w:val="FF0000"/>
          <w:sz w:val="20"/>
          <w:szCs w:val="20"/>
          <w:lang w:eastAsia="en-US"/>
        </w:rPr>
        <w:t>-</w:t>
      </w:r>
      <w:r w:rsidRPr="009A7CCC">
        <w:rPr>
          <w:rFonts w:eastAsia="Malgun Gothic"/>
          <w:color w:val="FF0000"/>
          <w:sz w:val="20"/>
          <w:szCs w:val="20"/>
          <w:lang w:eastAsia="en-US"/>
        </w:rPr>
        <w:tab/>
        <w:t xml:space="preserve">a DCI format 1_3 schedules more than one PDSCH receptions, providing transport blocks with enabled HARQ-ACK information, on a single serving cell </w:t>
      </w:r>
      <m:oMath>
        <m:r>
          <w:rPr>
            <w:rFonts w:ascii="Cambria Math" w:eastAsia="Malgun Gothic" w:hAnsi="Cambria Math"/>
            <w:color w:val="FF0000"/>
            <w:sz w:val="20"/>
            <w:szCs w:val="20"/>
            <w:lang w:eastAsia="en-US"/>
          </w:rPr>
          <m:t>c</m:t>
        </m:r>
      </m:oMath>
      <w:r w:rsidRPr="009A7CCC">
        <w:rPr>
          <w:rFonts w:eastAsia="Malgun Gothic"/>
          <w:color w:val="FF0000"/>
          <w:sz w:val="20"/>
          <w:szCs w:val="20"/>
          <w:lang w:eastAsia="en-US"/>
        </w:rPr>
        <w:t xml:space="preserve">, for which the UE </w:t>
      </w:r>
      <w:r w:rsidRPr="009A7CCC">
        <w:rPr>
          <w:rFonts w:eastAsia="Malgun Gothic"/>
          <w:color w:val="FF0000"/>
          <w:sz w:val="20"/>
          <w:szCs w:val="20"/>
        </w:rPr>
        <w:t xml:space="preserve">is not provided </w:t>
      </w:r>
      <w:proofErr w:type="spellStart"/>
      <w:r w:rsidRPr="009A7CCC">
        <w:rPr>
          <w:rFonts w:eastAsia="Malgun Gothic"/>
          <w:i/>
          <w:iCs/>
          <w:color w:val="FF0000"/>
          <w:sz w:val="20"/>
          <w:szCs w:val="20"/>
          <w:lang w:eastAsia="en-US"/>
        </w:rPr>
        <w:t>nrofHARQ-BundlingGroups</w:t>
      </w:r>
      <w:proofErr w:type="spellEnd"/>
      <w:r w:rsidRPr="009A7CCC">
        <w:rPr>
          <w:rFonts w:eastAsia="Malgun Gothic"/>
          <w:color w:val="FF0000"/>
          <w:sz w:val="20"/>
          <w:szCs w:val="20"/>
          <w:lang w:eastAsia="en-US"/>
        </w:rPr>
        <w:t xml:space="preserve"> or is provided </w:t>
      </w:r>
      <w:proofErr w:type="spellStart"/>
      <w:r w:rsidRPr="009A7CCC">
        <w:rPr>
          <w:rFonts w:eastAsia="Malgun Gothic"/>
          <w:i/>
          <w:iCs/>
          <w:color w:val="FF0000"/>
          <w:sz w:val="20"/>
          <w:szCs w:val="20"/>
          <w:lang w:eastAsia="en-US"/>
        </w:rPr>
        <w:t>nrofHARQ-BundlingGroups</w:t>
      </w:r>
      <w:proofErr w:type="spellEnd"/>
      <w:r w:rsidRPr="009A7CCC">
        <w:rPr>
          <w:rFonts w:eastAsia="Malgun Gothic"/>
          <w:color w:val="FF0000"/>
          <w:sz w:val="20"/>
          <w:szCs w:val="20"/>
          <w:lang w:eastAsia="en-US"/>
        </w:rPr>
        <w:t xml:space="preserve"> with value </w:t>
      </w:r>
      <m:oMath>
        <m:sSubSup>
          <m:sSubSupPr>
            <m:ctrlPr>
              <w:rPr>
                <w:rFonts w:ascii="Cambria Math" w:eastAsia="Malgun Gothic" w:hAnsi="Cambria Math"/>
                <w:i/>
                <w:color w:val="FF0000"/>
                <w:sz w:val="20"/>
                <w:szCs w:val="20"/>
                <w:lang w:val="x-none" w:eastAsia="en-US"/>
              </w:rPr>
            </m:ctrlPr>
          </m:sSubSupPr>
          <m:e>
            <m:r>
              <w:rPr>
                <w:rFonts w:ascii="Cambria Math" w:eastAsia="Malgun Gothic"/>
                <w:color w:val="FF0000"/>
                <w:sz w:val="20"/>
                <w:szCs w:val="20"/>
                <w:lang w:eastAsia="en-US"/>
              </w:rPr>
              <m:t>N</m:t>
            </m:r>
          </m:e>
          <m:sub>
            <m:r>
              <m:rPr>
                <m:sty m:val="p"/>
              </m:rPr>
              <w:rPr>
                <w:rFonts w:ascii="Cambria Math" w:eastAsia="Malgun Gothic"/>
                <w:color w:val="FF0000"/>
                <w:sz w:val="20"/>
                <w:szCs w:val="20"/>
                <w:lang w:eastAsia="en-US"/>
              </w:rPr>
              <m:t>HARQ</m:t>
            </m:r>
            <m:r>
              <m:rPr>
                <m:sty m:val="p"/>
              </m:rPr>
              <w:rPr>
                <w:rFonts w:ascii="Cambria Math" w:eastAsia="Malgun Gothic"/>
                <w:color w:val="FF0000"/>
                <w:sz w:val="20"/>
                <w:szCs w:val="20"/>
                <w:lang w:eastAsia="en-US"/>
              </w:rPr>
              <m:t>-</m:t>
            </m:r>
            <m:r>
              <m:rPr>
                <m:sty m:val="p"/>
              </m:rPr>
              <w:rPr>
                <w:rFonts w:ascii="Cambria Math" w:eastAsia="Malgun Gothic"/>
                <w:color w:val="FF0000"/>
                <w:sz w:val="20"/>
                <w:szCs w:val="20"/>
                <w:lang w:eastAsia="en-US"/>
              </w:rPr>
              <m:t>ACK,</m:t>
            </m:r>
            <m:r>
              <w:rPr>
                <w:rFonts w:ascii="Cambria Math" w:eastAsia="Malgun Gothic" w:hAnsi="Cambria Math"/>
                <w:color w:val="FF0000"/>
                <w:sz w:val="20"/>
                <w:szCs w:val="20"/>
                <w:lang w:eastAsia="en-US"/>
              </w:rPr>
              <m:t>c</m:t>
            </m:r>
            <m:ctrlPr>
              <w:rPr>
                <w:rFonts w:ascii="Cambria Math" w:eastAsia="Malgun Gothic" w:hAnsi="Cambria Math"/>
                <w:color w:val="FF0000"/>
                <w:sz w:val="20"/>
                <w:szCs w:val="20"/>
                <w:lang w:val="x-none" w:eastAsia="en-US"/>
              </w:rPr>
            </m:ctrlPr>
          </m:sub>
          <m:sup>
            <m:r>
              <m:rPr>
                <m:sty m:val="p"/>
              </m:rPr>
              <w:rPr>
                <w:rFonts w:ascii="Cambria Math" w:eastAsia="Malgun Gothic"/>
                <w:color w:val="FF0000"/>
                <w:sz w:val="20"/>
                <w:szCs w:val="20"/>
                <w:lang w:eastAsia="en-US"/>
              </w:rPr>
              <m:t>TBG,max</m:t>
            </m:r>
            <m:ctrlPr>
              <w:rPr>
                <w:rFonts w:ascii="Cambria Math" w:eastAsia="Malgun Gothic" w:hAnsi="Cambria Math"/>
                <w:color w:val="FF0000"/>
                <w:sz w:val="20"/>
                <w:szCs w:val="20"/>
                <w:lang w:val="x-none" w:eastAsia="en-US"/>
              </w:rPr>
            </m:ctrlPr>
          </m:sup>
        </m:sSubSup>
        <m:r>
          <w:rPr>
            <w:rFonts w:ascii="Cambria Math" w:eastAsia="Malgun Gothic" w:hAnsi="Cambria Math"/>
            <w:color w:val="FF0000"/>
            <w:sz w:val="20"/>
            <w:szCs w:val="20"/>
            <w:lang w:eastAsia="en-US"/>
          </w:rPr>
          <m:t>&gt;1</m:t>
        </m:r>
      </m:oMath>
    </w:p>
    <w:p w14:paraId="6066D857" w14:textId="77777777" w:rsidR="009A7CCC" w:rsidRPr="009A7CCC" w:rsidRDefault="009A7CCC" w:rsidP="002A7CE2">
      <w:pPr>
        <w:spacing w:after="180"/>
        <w:ind w:left="851" w:hanging="284"/>
        <w:rPr>
          <w:rFonts w:eastAsia="Malgun Gothic"/>
          <w:color w:val="FF0000"/>
          <w:sz w:val="20"/>
          <w:szCs w:val="20"/>
          <w:lang w:eastAsia="en-US"/>
        </w:rPr>
      </w:pPr>
      <w:r w:rsidRPr="009A7CCC">
        <w:rPr>
          <w:rFonts w:eastAsia="Malgun Gothic"/>
          <w:sz w:val="20"/>
          <w:szCs w:val="20"/>
          <w:lang w:eastAsia="en-US"/>
        </w:rPr>
        <w:t>-</w:t>
      </w:r>
      <w:r w:rsidRPr="009A7CCC">
        <w:rPr>
          <w:rFonts w:eastAsia="Malgun Gothic"/>
          <w:sz w:val="20"/>
          <w:szCs w:val="20"/>
          <w:lang w:eastAsia="en-US"/>
        </w:rPr>
        <w:tab/>
        <w:t>a dormancy indication is considered as a PDSCH reception</w:t>
      </w:r>
      <w:r w:rsidRPr="009A7CCC">
        <w:rPr>
          <w:rFonts w:eastAsia="Malgun Gothic"/>
          <w:color w:val="FF0000"/>
          <w:sz w:val="20"/>
          <w:szCs w:val="20"/>
          <w:lang w:eastAsia="en-US"/>
        </w:rPr>
        <w:t>,</w:t>
      </w:r>
      <w:r w:rsidRPr="009A7CCC">
        <w:rPr>
          <w:rFonts w:eastAsia="Malgun Gothic"/>
          <w:sz w:val="20"/>
          <w:szCs w:val="20"/>
          <w:lang w:eastAsia="en-US"/>
        </w:rPr>
        <w:t xml:space="preserve"> providing a single transport block with enabled HARQ-ACK information</w:t>
      </w:r>
      <w:r w:rsidRPr="009A7CCC">
        <w:rPr>
          <w:rFonts w:eastAsia="Malgun Gothic"/>
          <w:color w:val="FF0000"/>
          <w:sz w:val="20"/>
          <w:szCs w:val="20"/>
          <w:lang w:eastAsia="en-US"/>
        </w:rPr>
        <w:t xml:space="preserve">, corresponding to the </w:t>
      </w:r>
      <w:r w:rsidRPr="009A7CCC">
        <w:rPr>
          <w:rFonts w:eastAsia="Malgun Gothic" w:hint="eastAsia"/>
          <w:color w:val="FF0000"/>
          <w:sz w:val="20"/>
          <w:szCs w:val="20"/>
        </w:rPr>
        <w:t xml:space="preserve">first SLIV </w:t>
      </w:r>
      <w:r w:rsidRPr="009A7CCC">
        <w:rPr>
          <w:rFonts w:eastAsia="Malgun Gothic"/>
          <w:color w:val="FF0000"/>
          <w:sz w:val="20"/>
          <w:szCs w:val="20"/>
        </w:rPr>
        <w:t xml:space="preserve">in the row of </w:t>
      </w:r>
      <w:proofErr w:type="spellStart"/>
      <w:r w:rsidRPr="009A7CCC">
        <w:rPr>
          <w:rFonts w:eastAsia="Malgun Gothic"/>
          <w:i/>
          <w:color w:val="FF0000"/>
          <w:sz w:val="20"/>
          <w:szCs w:val="20"/>
        </w:rPr>
        <w:t>pdsch-TimeDomainAllocationList</w:t>
      </w:r>
      <w:proofErr w:type="spellEnd"/>
      <w:r w:rsidRPr="009A7CCC">
        <w:rPr>
          <w:rFonts w:eastAsia="Malgun Gothic"/>
          <w:color w:val="FF0000"/>
          <w:sz w:val="20"/>
          <w:szCs w:val="20"/>
        </w:rPr>
        <w:t xml:space="preserve"> or </w:t>
      </w:r>
      <w:r w:rsidRPr="009A7CCC">
        <w:rPr>
          <w:rFonts w:eastAsia="Malgun Gothic"/>
          <w:i/>
          <w:color w:val="FF0000"/>
          <w:sz w:val="20"/>
          <w:szCs w:val="20"/>
        </w:rPr>
        <w:t>pdsch-TimeDomainAllocationListForMultiPDSCH-DCI-1-3</w:t>
      </w:r>
      <w:r w:rsidRPr="009A7CCC">
        <w:rPr>
          <w:rFonts w:eastAsia="Malgun Gothic"/>
          <w:color w:val="FF0000"/>
          <w:sz w:val="20"/>
          <w:szCs w:val="20"/>
        </w:rPr>
        <w:t xml:space="preserve">, </w:t>
      </w:r>
      <w:r w:rsidRPr="009A7CCC">
        <w:rPr>
          <w:rFonts w:eastAsia="Malgun Gothic"/>
          <w:color w:val="FF0000"/>
          <w:sz w:val="20"/>
          <w:szCs w:val="20"/>
          <w:lang w:eastAsia="en-US"/>
        </w:rPr>
        <w:t xml:space="preserve">if the UE is not provided </w:t>
      </w:r>
      <w:proofErr w:type="spellStart"/>
      <w:r w:rsidRPr="009A7CCC">
        <w:rPr>
          <w:rFonts w:ascii="Times" w:eastAsia="MS Mincho" w:hAnsi="Times"/>
          <w:bCs/>
          <w:i/>
          <w:iCs/>
          <w:color w:val="FF0000"/>
          <w:sz w:val="20"/>
          <w:szCs w:val="20"/>
          <w:lang w:eastAsia="ja-JP"/>
        </w:rPr>
        <w:t>nrofHARQ-BundlingGroups</w:t>
      </w:r>
      <w:proofErr w:type="spellEnd"/>
      <w:r w:rsidRPr="009A7CCC">
        <w:rPr>
          <w:rFonts w:eastAsia="DengXian"/>
          <w:color w:val="FF0000"/>
          <w:sz w:val="20"/>
          <w:szCs w:val="20"/>
          <w:lang w:eastAsia="en-US"/>
        </w:rPr>
        <w:t xml:space="preserve"> for</w:t>
      </w:r>
      <w:r w:rsidRPr="009A7CCC">
        <w:rPr>
          <w:rFonts w:eastAsia="DengXian"/>
          <w:iCs/>
          <w:color w:val="FF0000"/>
          <w:sz w:val="20"/>
          <w:szCs w:val="20"/>
          <w:lang w:eastAsia="en-US"/>
        </w:rPr>
        <w:t xml:space="preserve"> a corresponding serving cell</w:t>
      </w:r>
    </w:p>
    <w:p w14:paraId="64866B8D" w14:textId="77777777" w:rsidR="009A7CCC" w:rsidRPr="009A7CCC" w:rsidRDefault="009A7CCC" w:rsidP="002A7CE2">
      <w:pPr>
        <w:spacing w:after="180"/>
        <w:ind w:left="851" w:hanging="284"/>
        <w:rPr>
          <w:rFonts w:eastAsia="Malgun Gothic"/>
          <w:color w:val="FF0000"/>
          <w:sz w:val="20"/>
          <w:szCs w:val="20"/>
          <w:lang w:eastAsia="en-US"/>
        </w:rPr>
      </w:pPr>
      <w:r w:rsidRPr="009A7CCC">
        <w:rPr>
          <w:rFonts w:eastAsia="Malgun Gothic"/>
          <w:color w:val="FF0000"/>
          <w:sz w:val="20"/>
          <w:szCs w:val="20"/>
          <w:lang w:eastAsia="en-US"/>
        </w:rPr>
        <w:t>-</w:t>
      </w:r>
      <w:r w:rsidRPr="009A7CCC">
        <w:rPr>
          <w:rFonts w:eastAsia="Malgun Gothic"/>
          <w:color w:val="FF0000"/>
          <w:sz w:val="20"/>
          <w:szCs w:val="20"/>
          <w:lang w:eastAsia="en-US"/>
        </w:rPr>
        <w:tab/>
        <w:t xml:space="preserve">a dormancy indication is considered as one or more PDSCH receptions providing respective one or more transport blocks with enabled HARQ-ACK information, corresponding to a TBG with smallest index or a </w:t>
      </w:r>
      <w:r w:rsidRPr="009A7CCC">
        <w:rPr>
          <w:rFonts w:eastAsia="Malgun Gothic"/>
          <w:color w:val="FF0000"/>
          <w:sz w:val="20"/>
          <w:szCs w:val="20"/>
          <w:lang w:eastAsia="en-US"/>
        </w:rPr>
        <w:lastRenderedPageBreak/>
        <w:t>PDSCH reception group with smallest index</w:t>
      </w:r>
      <w:r w:rsidRPr="009A7CCC">
        <w:rPr>
          <w:rFonts w:eastAsia="Malgun Gothic"/>
          <w:color w:val="FF0000"/>
          <w:sz w:val="20"/>
          <w:szCs w:val="20"/>
        </w:rPr>
        <w:t xml:space="preserve">, </w:t>
      </w:r>
      <w:r w:rsidRPr="009A7CCC">
        <w:rPr>
          <w:rFonts w:eastAsia="Malgun Gothic"/>
          <w:color w:val="FF0000"/>
          <w:sz w:val="20"/>
          <w:szCs w:val="20"/>
          <w:lang w:eastAsia="en-US"/>
        </w:rPr>
        <w:t xml:space="preserve">if the UE is provided </w:t>
      </w:r>
      <w:proofErr w:type="spellStart"/>
      <w:r w:rsidRPr="009A7CCC">
        <w:rPr>
          <w:rFonts w:ascii="Times" w:eastAsia="MS Mincho" w:hAnsi="Times"/>
          <w:bCs/>
          <w:i/>
          <w:iCs/>
          <w:color w:val="FF0000"/>
          <w:sz w:val="20"/>
          <w:szCs w:val="20"/>
          <w:lang w:eastAsia="ja-JP"/>
        </w:rPr>
        <w:t>nrofHARQ-BundlingGroups</w:t>
      </w:r>
      <w:proofErr w:type="spellEnd"/>
      <w:r w:rsidRPr="009A7CCC">
        <w:rPr>
          <w:rFonts w:eastAsia="DengXian"/>
          <w:color w:val="FF0000"/>
          <w:sz w:val="20"/>
          <w:szCs w:val="20"/>
          <w:lang w:eastAsia="en-US"/>
        </w:rPr>
        <w:t xml:space="preserve"> for</w:t>
      </w:r>
      <w:r w:rsidRPr="009A7CCC">
        <w:rPr>
          <w:rFonts w:eastAsia="DengXian"/>
          <w:iCs/>
          <w:color w:val="FF0000"/>
          <w:sz w:val="20"/>
          <w:szCs w:val="20"/>
          <w:lang w:eastAsia="en-US"/>
        </w:rPr>
        <w:t xml:space="preserve"> a corresponding serving cell</w:t>
      </w:r>
    </w:p>
    <w:p w14:paraId="13D8FA49"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cs="Arial"/>
          <w:sz w:val="20"/>
          <w:szCs w:val="20"/>
        </w:rPr>
        <w:t>-</w:t>
      </w:r>
      <w:r w:rsidRPr="009A7CCC">
        <w:rPr>
          <w:rFonts w:eastAsia="Malgun Gothic" w:cs="Arial"/>
          <w:sz w:val="20"/>
          <w:szCs w:val="20"/>
        </w:rPr>
        <w:tab/>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V</m:t>
            </m:r>
          </m:e>
          <m:sub>
            <m:r>
              <m:rPr>
                <m:sty m:val="p"/>
              </m:rPr>
              <w:rPr>
                <w:rFonts w:ascii="Cambria Math" w:eastAsia="Malgun Gothic"/>
                <w:sz w:val="20"/>
                <w:szCs w:val="20"/>
                <w:lang w:eastAsia="en-US"/>
              </w:rPr>
              <m:t>DAI,</m:t>
            </m:r>
            <m:sSub>
              <m:sSubPr>
                <m:ctrlPr>
                  <w:rPr>
                    <w:rFonts w:ascii="Cambria Math" w:eastAsia="Malgun Gothic" w:hAnsi="Cambria Math"/>
                    <w:sz w:val="20"/>
                    <w:szCs w:val="20"/>
                  </w:rPr>
                </m:ctrlPr>
              </m:sSubPr>
              <m:e>
                <m:r>
                  <w:rPr>
                    <w:rFonts w:ascii="Cambria Math" w:eastAsia="Malgun Gothic" w:hAnsi="Cambria Math"/>
                    <w:sz w:val="20"/>
                    <w:szCs w:val="20"/>
                  </w:rPr>
                  <m:t>m</m:t>
                </m:r>
              </m:e>
              <m:sub>
                <m:r>
                  <m:rPr>
                    <m:sty m:val="p"/>
                  </m:rPr>
                  <w:rPr>
                    <w:rFonts w:ascii="Cambria Math" w:eastAsia="Malgun Gothic" w:hAnsi="Cambria Math"/>
                    <w:sz w:val="20"/>
                    <w:szCs w:val="20"/>
                  </w:rPr>
                  <m:t>last</m:t>
                </m:r>
              </m:sub>
            </m:sSub>
            <m:ctrlPr>
              <w:rPr>
                <w:rFonts w:ascii="Cambria Math" w:eastAsia="Malgun Gothic" w:hAnsi="Cambria Math"/>
                <w:sz w:val="20"/>
                <w:szCs w:val="20"/>
                <w:lang w:eastAsia="en-US"/>
              </w:rPr>
            </m:ctrlPr>
          </m:sub>
          <m:sup>
            <m:r>
              <m:rPr>
                <m:nor/>
              </m:rPr>
              <w:rPr>
                <w:rFonts w:ascii="Cambria Math" w:eastAsia="Malgun Gothic"/>
                <w:sz w:val="20"/>
                <w:szCs w:val="20"/>
                <w:lang w:eastAsia="en-US"/>
              </w:rPr>
              <m:t>DL</m:t>
            </m:r>
            <m:ctrlPr>
              <w:rPr>
                <w:rFonts w:ascii="Cambria Math" w:eastAsia="Malgun Gothic" w:hAnsi="Cambria Math"/>
                <w:sz w:val="20"/>
                <w:szCs w:val="20"/>
                <w:lang w:eastAsia="en-US"/>
              </w:rPr>
            </m:ctrlPr>
          </m:sup>
        </m:sSubSup>
      </m:oMath>
      <w:r w:rsidRPr="009A7CCC">
        <w:rPr>
          <w:rFonts w:eastAsia="Malgun Gothic" w:cs="Arial"/>
          <w:sz w:val="20"/>
          <w:szCs w:val="20"/>
        </w:rPr>
        <w:t xml:space="preserve"> is the value </w:t>
      </w:r>
      <w:r w:rsidRPr="009A7CCC">
        <w:rPr>
          <w:rFonts w:eastAsia="Malgun Gothic" w:cs="Arial" w:hint="eastAsia"/>
          <w:sz w:val="20"/>
          <w:szCs w:val="20"/>
        </w:rPr>
        <w:t>of the total DAI</w:t>
      </w:r>
      <w:r w:rsidRPr="009A7CCC">
        <w:rPr>
          <w:rFonts w:eastAsia="Malgun Gothic"/>
          <w:sz w:val="20"/>
          <w:szCs w:val="20"/>
          <w:lang w:eastAsia="en-US"/>
        </w:rPr>
        <w:t xml:space="preserve"> field in a last DCI format 1_3 the UE detects in a last PDCCH monitoring occasion </w:t>
      </w:r>
      <w:r w:rsidRPr="009A7CCC">
        <w:rPr>
          <w:rFonts w:eastAsia="Malgun Gothic"/>
          <w:sz w:val="20"/>
          <w:szCs w:val="20"/>
        </w:rPr>
        <w:t>with</w:t>
      </w:r>
      <w:r w:rsidRPr="009A7CCC">
        <w:rPr>
          <w:rFonts w:eastAsia="Malgun Gothic" w:hint="eastAsia"/>
          <w:sz w:val="20"/>
          <w:szCs w:val="20"/>
        </w:rPr>
        <w:t xml:space="preserve">in </w:t>
      </w:r>
      <w:r w:rsidRPr="009A7CCC">
        <w:rPr>
          <w:rFonts w:eastAsia="Malgun Gothic"/>
          <w:sz w:val="20"/>
          <w:szCs w:val="20"/>
        </w:rPr>
        <w:t xml:space="preserve">the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w:t>
      </w:r>
      <w:r w:rsidRPr="009A7CCC">
        <w:rPr>
          <w:rFonts w:eastAsia="Malgun Gothic"/>
          <w:sz w:val="20"/>
          <w:szCs w:val="20"/>
        </w:rPr>
        <w:t xml:space="preserve">PDCCH monitoring occasions where the UE detects at least one DCI format 1_3.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V</m:t>
            </m:r>
          </m:e>
          <m:sub>
            <m:r>
              <m:rPr>
                <m:sty m:val="p"/>
              </m:rPr>
              <w:rPr>
                <w:rFonts w:ascii="Cambria Math" w:eastAsia="Malgun Gothic"/>
                <w:sz w:val="20"/>
                <w:szCs w:val="20"/>
                <w:lang w:eastAsia="en-US"/>
              </w:rPr>
              <m:t>DAI,</m:t>
            </m:r>
            <m:sSub>
              <m:sSubPr>
                <m:ctrlPr>
                  <w:rPr>
                    <w:rFonts w:ascii="Cambria Math" w:eastAsia="Malgun Gothic" w:hAnsi="Cambria Math"/>
                    <w:sz w:val="20"/>
                    <w:szCs w:val="20"/>
                  </w:rPr>
                </m:ctrlPr>
              </m:sSubPr>
              <m:e>
                <m:r>
                  <w:rPr>
                    <w:rFonts w:ascii="Cambria Math" w:eastAsia="Malgun Gothic" w:hAnsi="Cambria Math"/>
                    <w:sz w:val="20"/>
                    <w:szCs w:val="20"/>
                  </w:rPr>
                  <m:t>m</m:t>
                </m:r>
              </m:e>
              <m:sub>
                <m:r>
                  <m:rPr>
                    <m:sty m:val="p"/>
                  </m:rPr>
                  <w:rPr>
                    <w:rFonts w:ascii="Cambria Math" w:eastAsia="Malgun Gothic" w:hAnsi="Cambria Math"/>
                    <w:sz w:val="20"/>
                    <w:szCs w:val="20"/>
                  </w:rPr>
                  <m:t>last</m:t>
                </m:r>
              </m:sub>
            </m:sSub>
            <m:ctrlPr>
              <w:rPr>
                <w:rFonts w:ascii="Cambria Math" w:eastAsia="Malgun Gothic" w:hAnsi="Cambria Math"/>
                <w:sz w:val="20"/>
                <w:szCs w:val="20"/>
                <w:lang w:eastAsia="en-US"/>
              </w:rPr>
            </m:ctrlPr>
          </m:sub>
          <m:sup>
            <m:r>
              <m:rPr>
                <m:nor/>
              </m:rPr>
              <w:rPr>
                <w:rFonts w:ascii="Cambria Math" w:eastAsia="Malgun Gothic"/>
                <w:sz w:val="20"/>
                <w:szCs w:val="20"/>
                <w:lang w:eastAsia="en-US"/>
              </w:rPr>
              <m:t>DL</m:t>
            </m:r>
            <m:ctrlPr>
              <w:rPr>
                <w:rFonts w:ascii="Cambria Math" w:eastAsia="Malgun Gothic" w:hAnsi="Cambria Math"/>
                <w:sz w:val="20"/>
                <w:szCs w:val="20"/>
                <w:lang w:eastAsia="en-US"/>
              </w:rPr>
            </m:ctrlPr>
          </m:sup>
        </m:sSubSup>
        <m:r>
          <w:rPr>
            <w:rFonts w:ascii="Cambria Math" w:eastAsia="Malgun Gothic" w:hAnsi="Cambria Math"/>
            <w:sz w:val="20"/>
            <w:szCs w:val="20"/>
            <w:lang w:eastAsia="en-US"/>
          </w:rPr>
          <m:t>=0</m:t>
        </m:r>
      </m:oMath>
      <w:r w:rsidRPr="009A7CCC">
        <w:rPr>
          <w:rFonts w:eastAsia="Malgun Gothic" w:cs="Arial"/>
          <w:sz w:val="20"/>
          <w:szCs w:val="20"/>
        </w:rPr>
        <w:t xml:space="preserve"> if the UE does not detect any </w:t>
      </w:r>
      <w:r w:rsidRPr="009A7CCC">
        <w:rPr>
          <w:rFonts w:eastAsia="Malgun Gothic" w:cs="Arial" w:hint="eastAsia"/>
          <w:sz w:val="20"/>
          <w:szCs w:val="20"/>
        </w:rPr>
        <w:t xml:space="preserve">DCI format </w:t>
      </w:r>
      <w:r w:rsidRPr="009A7CCC">
        <w:rPr>
          <w:rFonts w:eastAsia="Malgun Gothic" w:cs="Arial"/>
          <w:sz w:val="20"/>
          <w:szCs w:val="20"/>
        </w:rPr>
        <w:t xml:space="preserve">1_3 </w:t>
      </w:r>
      <w:r w:rsidRPr="009A7CCC">
        <w:rPr>
          <w:rFonts w:eastAsia="Malgun Gothic" w:hint="eastAsia"/>
          <w:sz w:val="20"/>
          <w:szCs w:val="20"/>
        </w:rPr>
        <w:t xml:space="preserve">in </w:t>
      </w:r>
      <w:r w:rsidRPr="009A7CCC">
        <w:rPr>
          <w:rFonts w:eastAsia="Malgun Gothic"/>
          <w:sz w:val="20"/>
          <w:szCs w:val="20"/>
        </w:rPr>
        <w:t xml:space="preserve">any of the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w:t>
      </w:r>
      <w:r w:rsidRPr="009A7CCC">
        <w:rPr>
          <w:rFonts w:eastAsia="Malgun Gothic"/>
          <w:sz w:val="20"/>
          <w:szCs w:val="20"/>
        </w:rPr>
        <w:t>PDCCH monitoring occasion</w:t>
      </w:r>
      <w:r w:rsidRPr="009A7CCC">
        <w:rPr>
          <w:rFonts w:eastAsia="Malgun Gothic"/>
          <w:sz w:val="20"/>
          <w:szCs w:val="20"/>
          <w:lang w:eastAsia="en-US"/>
        </w:rPr>
        <w:t>s.</w:t>
      </w:r>
    </w:p>
    <w:p w14:paraId="060671E1" w14:textId="77777777" w:rsidR="009A7CCC" w:rsidRPr="009A7CCC" w:rsidRDefault="009A7CCC" w:rsidP="002A7CE2">
      <w:pPr>
        <w:spacing w:after="180"/>
        <w:ind w:left="568"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m:oMath>
        <m:sSub>
          <m:sSubPr>
            <m:ctrlPr>
              <w:rPr>
                <w:rFonts w:ascii="Cambria Math" w:eastAsia="Malgun Gothic" w:hAnsi="Cambria Math"/>
                <w:i/>
                <w:sz w:val="20"/>
                <w:szCs w:val="20"/>
              </w:rPr>
            </m:ctrlPr>
          </m:sSubPr>
          <m:e>
            <m:r>
              <w:rPr>
                <w:rFonts w:ascii="Cambria Math" w:eastAsia="Malgun Gothic"/>
                <w:sz w:val="20"/>
                <w:szCs w:val="20"/>
              </w:rPr>
              <m:t>U</m:t>
            </m:r>
          </m:e>
          <m:sub>
            <m:r>
              <m:rPr>
                <m:nor/>
              </m:rPr>
              <w:rPr>
                <w:rFonts w:ascii="Cambria Math" w:eastAsia="Malgun Gothic"/>
                <w:sz w:val="20"/>
                <w:szCs w:val="20"/>
              </w:rPr>
              <m:t>DAI,</m:t>
            </m:r>
            <m:r>
              <m:rPr>
                <m:nor/>
              </m:rPr>
              <w:rPr>
                <w:rFonts w:ascii="Cambria Math" w:eastAsia="Malgun Gothic"/>
                <w:i/>
                <w:iCs/>
                <w:sz w:val="20"/>
                <w:szCs w:val="20"/>
              </w:rPr>
              <m:t>s</m:t>
            </m:r>
            <m:ctrlPr>
              <w:rPr>
                <w:rFonts w:ascii="Cambria Math" w:eastAsia="Malgun Gothic" w:hAnsi="Cambria Math"/>
                <w:sz w:val="20"/>
                <w:szCs w:val="20"/>
              </w:rPr>
            </m:ctrlPr>
          </m:sub>
        </m:sSub>
      </m:oMath>
      <w:r w:rsidRPr="009A7CCC">
        <w:rPr>
          <w:rFonts w:eastAsia="Malgun Gothic"/>
          <w:sz w:val="20"/>
          <w:szCs w:val="20"/>
          <w:lang w:eastAsia="en-US"/>
        </w:rPr>
        <w:t xml:space="preserve"> is the total number of </w:t>
      </w:r>
      <w:r w:rsidRPr="009A7CCC">
        <w:rPr>
          <w:rFonts w:eastAsia="Malgun Gothic" w:cs="Arial" w:hint="eastAsia"/>
          <w:sz w:val="20"/>
          <w:szCs w:val="20"/>
        </w:rPr>
        <w:t>DCI format</w:t>
      </w:r>
      <w:r w:rsidRPr="009A7CCC">
        <w:rPr>
          <w:rFonts w:eastAsia="Malgun Gothic" w:cs="Arial"/>
          <w:sz w:val="20"/>
          <w:szCs w:val="20"/>
        </w:rPr>
        <w:t xml:space="preserve"> 1_3</w:t>
      </w:r>
      <w:r w:rsidRPr="009A7CCC">
        <w:rPr>
          <w:rFonts w:eastAsia="Malgun Gothic"/>
          <w:sz w:val="20"/>
          <w:szCs w:val="20"/>
        </w:rPr>
        <w:t xml:space="preserve"> </w:t>
      </w:r>
      <w:r w:rsidRPr="009A7CCC">
        <w:rPr>
          <w:rFonts w:eastAsia="Malgun Gothic"/>
          <w:sz w:val="20"/>
          <w:szCs w:val="20"/>
          <w:lang w:eastAsia="en-US"/>
        </w:rPr>
        <w:t xml:space="preserve">that the UE detects within the </w:t>
      </w:r>
      <m:oMath>
        <m:r>
          <w:rPr>
            <w:rFonts w:ascii="Cambria Math" w:eastAsia="Malgun Gothic" w:hAnsi="Cambria Math"/>
            <w:sz w:val="20"/>
            <w:szCs w:val="20"/>
            <w:lang w:eastAsia="en-US"/>
          </w:rPr>
          <m:t>M</m:t>
        </m:r>
      </m:oMath>
      <w:r w:rsidRPr="009A7CCC">
        <w:rPr>
          <w:rFonts w:eastAsia="Malgun Gothic" w:hint="eastAsia"/>
          <w:sz w:val="20"/>
          <w:szCs w:val="20"/>
        </w:rPr>
        <w:t xml:space="preserve"> </w:t>
      </w:r>
      <w:r w:rsidRPr="009A7CCC">
        <w:rPr>
          <w:rFonts w:eastAsia="Malgun Gothic"/>
          <w:sz w:val="20"/>
          <w:szCs w:val="20"/>
        </w:rPr>
        <w:t>PDCCH monitoring occasions</w:t>
      </w:r>
      <w:r w:rsidRPr="009A7CCC">
        <w:rPr>
          <w:rFonts w:eastAsia="Malgun Gothic"/>
          <w:sz w:val="20"/>
          <w:szCs w:val="20"/>
          <w:lang w:eastAsia="en-US"/>
        </w:rPr>
        <w:t xml:space="preserve"> for</w:t>
      </w:r>
      <w:r w:rsidRPr="009A7CCC">
        <w:rPr>
          <w:rFonts w:eastAsia="Malgun Gothic" w:hint="eastAsia"/>
          <w:sz w:val="19"/>
          <w:szCs w:val="19"/>
        </w:rPr>
        <w:t xml:space="preserve"> </w:t>
      </w:r>
      <w:r w:rsidRPr="009A7CCC">
        <w:rPr>
          <w:rFonts w:eastAsia="Malgun Gothic"/>
          <w:sz w:val="19"/>
          <w:szCs w:val="19"/>
        </w:rPr>
        <w:t xml:space="preserve">the set </w:t>
      </w:r>
      <m:oMath>
        <m:r>
          <w:rPr>
            <w:rFonts w:ascii="Cambria Math" w:eastAsia="Malgun Gothic" w:hAnsi="Cambria Math"/>
            <w:sz w:val="20"/>
            <w:szCs w:val="20"/>
            <w:lang w:eastAsia="en-US"/>
          </w:rPr>
          <m:t>s</m:t>
        </m:r>
      </m:oMath>
      <w:r w:rsidRPr="009A7CCC">
        <w:rPr>
          <w:rFonts w:eastAsia="Malgun Gothic"/>
          <w:sz w:val="19"/>
          <w:szCs w:val="19"/>
        </w:rPr>
        <w:t xml:space="preserve"> of </w:t>
      </w:r>
      <w:r w:rsidRPr="009A7CCC">
        <w:rPr>
          <w:rFonts w:eastAsia="Malgun Gothic" w:hint="eastAsia"/>
          <w:sz w:val="20"/>
          <w:szCs w:val="20"/>
        </w:rPr>
        <w:t>serving cell</w:t>
      </w:r>
      <w:r w:rsidRPr="009A7CCC">
        <w:rPr>
          <w:rFonts w:eastAsia="Malgun Gothic"/>
          <w:sz w:val="20"/>
          <w:szCs w:val="20"/>
        </w:rPr>
        <w:t>s</w:t>
      </w:r>
      <w:r w:rsidRPr="009A7CCC">
        <w:rPr>
          <w:rFonts w:eastAsia="Malgun Gothic"/>
          <w:sz w:val="20"/>
          <w:szCs w:val="20"/>
          <w:lang w:eastAsia="en-US"/>
        </w:rPr>
        <w:t xml:space="preserve">. </w:t>
      </w:r>
      <m:oMath>
        <m:sSub>
          <m:sSubPr>
            <m:ctrlPr>
              <w:rPr>
                <w:rFonts w:ascii="Cambria Math" w:eastAsia="Malgun Gothic" w:hAnsi="Cambria Math"/>
                <w:i/>
                <w:sz w:val="20"/>
                <w:szCs w:val="20"/>
              </w:rPr>
            </m:ctrlPr>
          </m:sSubPr>
          <m:e>
            <m:r>
              <w:rPr>
                <w:rFonts w:ascii="Cambria Math" w:eastAsia="Malgun Gothic"/>
                <w:sz w:val="20"/>
                <w:szCs w:val="20"/>
              </w:rPr>
              <m:t>U</m:t>
            </m:r>
          </m:e>
          <m:sub>
            <m:r>
              <m:rPr>
                <m:nor/>
              </m:rPr>
              <w:rPr>
                <w:rFonts w:ascii="Cambria Math" w:eastAsia="Malgun Gothic"/>
                <w:sz w:val="20"/>
                <w:szCs w:val="20"/>
              </w:rPr>
              <m:t>DAI,</m:t>
            </m:r>
            <m:r>
              <m:rPr>
                <m:nor/>
              </m:rPr>
              <w:rPr>
                <w:rFonts w:ascii="Cambria Math" w:eastAsia="Malgun Gothic"/>
                <w:i/>
                <w:iCs/>
                <w:sz w:val="20"/>
                <w:szCs w:val="20"/>
              </w:rPr>
              <m:t>s</m:t>
            </m:r>
            <m:ctrlPr>
              <w:rPr>
                <w:rFonts w:ascii="Cambria Math" w:eastAsia="Malgun Gothic" w:hAnsi="Cambria Math"/>
                <w:sz w:val="20"/>
                <w:szCs w:val="20"/>
              </w:rPr>
            </m:ctrlPr>
          </m:sub>
        </m:sSub>
        <m:r>
          <w:rPr>
            <w:rFonts w:ascii="Cambria Math" w:eastAsia="Malgun Gothic" w:hAnsi="Cambria Math"/>
            <w:sz w:val="20"/>
            <w:szCs w:val="20"/>
          </w:rPr>
          <m:t>=0</m:t>
        </m:r>
      </m:oMath>
      <w:r w:rsidRPr="009A7CCC">
        <w:rPr>
          <w:rFonts w:eastAsia="Malgun Gothic"/>
          <w:sz w:val="20"/>
          <w:szCs w:val="20"/>
          <w:lang w:eastAsia="en-US"/>
        </w:rPr>
        <w:t xml:space="preserve"> if the UE does not detect </w:t>
      </w:r>
      <w:r w:rsidRPr="009A7CCC">
        <w:rPr>
          <w:rFonts w:eastAsia="Malgun Gothic" w:cs="Arial"/>
          <w:sz w:val="20"/>
          <w:szCs w:val="20"/>
        </w:rPr>
        <w:t xml:space="preserve">any </w:t>
      </w:r>
      <w:r w:rsidRPr="009A7CCC">
        <w:rPr>
          <w:rFonts w:eastAsia="Malgun Gothic" w:cs="Arial" w:hint="eastAsia"/>
          <w:sz w:val="20"/>
          <w:szCs w:val="20"/>
        </w:rPr>
        <w:t xml:space="preserve">DCI format </w:t>
      </w:r>
      <w:r w:rsidRPr="009A7CCC">
        <w:rPr>
          <w:rFonts w:eastAsia="Malgun Gothic" w:cs="Arial"/>
          <w:sz w:val="20"/>
          <w:szCs w:val="20"/>
        </w:rPr>
        <w:t xml:space="preserve">1_3 </w:t>
      </w:r>
      <w:r w:rsidRPr="009A7CCC">
        <w:rPr>
          <w:rFonts w:eastAsia="Malgun Gothic"/>
          <w:sz w:val="20"/>
          <w:szCs w:val="20"/>
          <w:lang w:eastAsia="en-US"/>
        </w:rPr>
        <w:t>associated with scheduling on</w:t>
      </w:r>
      <w:r w:rsidRPr="009A7CCC">
        <w:rPr>
          <w:rFonts w:eastAsia="Malgun Gothic" w:hint="eastAsia"/>
          <w:sz w:val="19"/>
          <w:szCs w:val="19"/>
        </w:rPr>
        <w:t xml:space="preserve"> </w:t>
      </w:r>
      <w:r w:rsidRPr="009A7CCC">
        <w:rPr>
          <w:rFonts w:eastAsia="Malgun Gothic"/>
          <w:sz w:val="19"/>
          <w:szCs w:val="19"/>
        </w:rPr>
        <w:t xml:space="preserve">set </w:t>
      </w:r>
      <m:oMath>
        <m:r>
          <w:rPr>
            <w:rFonts w:ascii="Cambria Math" w:eastAsia="Malgun Gothic" w:hAnsi="Cambria Math"/>
            <w:sz w:val="20"/>
            <w:szCs w:val="20"/>
            <w:lang w:eastAsia="en-US"/>
          </w:rPr>
          <m:t>s</m:t>
        </m:r>
      </m:oMath>
      <w:r w:rsidRPr="009A7CCC">
        <w:rPr>
          <w:rFonts w:eastAsia="Malgun Gothic"/>
          <w:sz w:val="19"/>
          <w:szCs w:val="19"/>
        </w:rPr>
        <w:t xml:space="preserve"> of </w:t>
      </w:r>
      <w:r w:rsidRPr="009A7CCC">
        <w:rPr>
          <w:rFonts w:eastAsia="Malgun Gothic" w:hint="eastAsia"/>
          <w:sz w:val="20"/>
          <w:szCs w:val="20"/>
        </w:rPr>
        <w:t>serving cell</w:t>
      </w:r>
      <w:r w:rsidRPr="009A7CCC">
        <w:rPr>
          <w:rFonts w:eastAsia="Malgun Gothic"/>
          <w:sz w:val="20"/>
          <w:szCs w:val="20"/>
        </w:rPr>
        <w:t>s</w:t>
      </w:r>
      <w:r w:rsidRPr="009A7CCC">
        <w:rPr>
          <w:rFonts w:eastAsia="Malgun Gothic" w:hint="eastAsia"/>
          <w:sz w:val="20"/>
          <w:szCs w:val="20"/>
        </w:rPr>
        <w:t xml:space="preserve"> in </w:t>
      </w:r>
      <w:r w:rsidRPr="009A7CCC">
        <w:rPr>
          <w:rFonts w:eastAsia="Malgun Gothic"/>
          <w:sz w:val="20"/>
          <w:szCs w:val="20"/>
        </w:rPr>
        <w:t xml:space="preserve">any of the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w:t>
      </w:r>
      <w:r w:rsidRPr="009A7CCC">
        <w:rPr>
          <w:rFonts w:eastAsia="Malgun Gothic"/>
          <w:sz w:val="20"/>
          <w:szCs w:val="20"/>
        </w:rPr>
        <w:t>PDCCH monitoring occasion</w:t>
      </w:r>
      <w:r w:rsidRPr="009A7CCC">
        <w:rPr>
          <w:rFonts w:eastAsia="Malgun Gothic"/>
          <w:sz w:val="20"/>
          <w:szCs w:val="20"/>
          <w:lang w:eastAsia="en-US"/>
        </w:rPr>
        <w:t>s.</w:t>
      </w:r>
    </w:p>
    <w:p w14:paraId="404B706C" w14:textId="77777777" w:rsidR="009A7CCC" w:rsidRPr="00E96C58" w:rsidRDefault="009A7CCC" w:rsidP="002A7CE2">
      <w:pPr>
        <w:spacing w:after="180"/>
        <w:ind w:left="568" w:hanging="284"/>
        <w:rPr>
          <w:rFonts w:eastAsia="Malgun Gothic"/>
          <w:color w:val="FF0000"/>
          <w:sz w:val="20"/>
          <w:szCs w:val="20"/>
          <w:lang w:val="nl-NL" w:eastAsia="en-US"/>
        </w:rPr>
      </w:pPr>
      <w:r w:rsidRPr="00E96C58">
        <w:rPr>
          <w:rFonts w:eastAsia="Malgun Gothic"/>
          <w:sz w:val="20"/>
          <w:szCs w:val="20"/>
          <w:lang w:val="nl-NL" w:eastAsia="en-US"/>
        </w:rPr>
        <w:t>-</w:t>
      </w:r>
      <w:r w:rsidRPr="00E96C58">
        <w:rPr>
          <w:rFonts w:eastAsia="Malgun Gothic"/>
          <w:sz w:val="20"/>
          <w:szCs w:val="20"/>
          <w:lang w:val="nl-NL" w:eastAsia="en-US"/>
        </w:rPr>
        <w:tab/>
      </w:r>
      <m:oMath>
        <m:sSubSup>
          <m:sSubSupPr>
            <m:ctrlPr>
              <w:rPr>
                <w:rFonts w:ascii="Cambria Math" w:eastAsia="Malgun Gothic" w:hAnsi="Cambria Math"/>
                <w:i/>
                <w:color w:val="FF0000"/>
                <w:sz w:val="20"/>
                <w:szCs w:val="20"/>
                <w:lang w:eastAsia="en-US"/>
              </w:rPr>
            </m:ctrlPr>
          </m:sSubSupPr>
          <m:e>
            <m:r>
              <w:rPr>
                <w:rFonts w:ascii="Cambria Math" w:eastAsia="Malgun Gothic"/>
                <w:color w:val="FF0000"/>
                <w:sz w:val="20"/>
                <w:szCs w:val="20"/>
                <w:lang w:eastAsia="en-US"/>
              </w:rPr>
              <m:t>N</m:t>
            </m:r>
          </m:e>
          <m:sub>
            <m:r>
              <m:rPr>
                <m:sty m:val="p"/>
              </m:rPr>
              <w:rPr>
                <w:rFonts w:ascii="Cambria Math" w:eastAsia="Malgun Gothic"/>
                <w:color w:val="FF0000"/>
                <w:sz w:val="20"/>
                <w:szCs w:val="20"/>
                <w:lang w:val="nl-NL" w:eastAsia="en-US"/>
              </w:rPr>
              <m:t>TB,max</m:t>
            </m:r>
            <m:ctrlPr>
              <w:rPr>
                <w:rFonts w:ascii="Cambria Math" w:eastAsia="Malgun Gothic" w:hAnsi="Cambria Math"/>
                <w:color w:val="FF0000"/>
                <w:sz w:val="20"/>
                <w:szCs w:val="20"/>
                <w:lang w:eastAsia="en-US"/>
              </w:rPr>
            </m:ctrlPr>
          </m:sub>
          <m:sup>
            <m:r>
              <m:rPr>
                <m:nor/>
              </m:rPr>
              <w:rPr>
                <w:rFonts w:ascii="Cambria Math" w:eastAsia="Malgun Gothic"/>
                <w:color w:val="FF0000"/>
                <w:sz w:val="20"/>
                <w:szCs w:val="20"/>
                <w:lang w:val="nl-NL" w:eastAsia="en-US"/>
              </w:rPr>
              <m:t>DL,MC</m:t>
            </m:r>
            <m:ctrlPr>
              <w:rPr>
                <w:rFonts w:ascii="Cambria Math" w:eastAsia="Malgun Gothic" w:hAnsi="Cambria Math"/>
                <w:color w:val="FF0000"/>
                <w:sz w:val="20"/>
                <w:szCs w:val="20"/>
                <w:lang w:eastAsia="en-US"/>
              </w:rPr>
            </m:ctrlPr>
          </m:sup>
        </m:sSubSup>
      </m:oMath>
      <w:r w:rsidRPr="00E96C58">
        <w:rPr>
          <w:rFonts w:eastAsia="Malgun Gothic" w:cs="Arial"/>
          <w:color w:val="FF0000"/>
          <w:sz w:val="20"/>
          <w:szCs w:val="20"/>
          <w:lang w:val="nl-NL"/>
        </w:rPr>
        <w:t xml:space="preserve"> is</w:t>
      </w:r>
    </w:p>
    <w:p w14:paraId="2924B51B" w14:textId="77777777" w:rsidR="009A7CCC" w:rsidRPr="009A7CCC" w:rsidRDefault="009A7CCC" w:rsidP="002A7CE2">
      <w:pPr>
        <w:spacing w:after="180"/>
        <w:ind w:left="851" w:hanging="284"/>
        <w:rPr>
          <w:rFonts w:eastAsia="Malgun Gothic"/>
          <w:color w:val="FF0000"/>
          <w:sz w:val="20"/>
          <w:szCs w:val="20"/>
        </w:rPr>
      </w:pPr>
      <w:r w:rsidRPr="009A7CCC">
        <w:rPr>
          <w:rFonts w:eastAsia="Malgun Gothic"/>
          <w:color w:val="FF0000"/>
          <w:sz w:val="20"/>
          <w:szCs w:val="20"/>
          <w:lang w:eastAsia="en-US"/>
        </w:rPr>
        <w:t>-</w:t>
      </w:r>
      <w:r w:rsidRPr="009A7CCC">
        <w:rPr>
          <w:rFonts w:eastAsia="Malgun Gothic"/>
          <w:sz w:val="20"/>
          <w:szCs w:val="20"/>
          <w:lang w:eastAsia="en-US"/>
        </w:rPr>
        <w:tab/>
      </w:r>
      <m:oMath>
        <m:sSubSup>
          <m:sSubSupPr>
            <m:ctrlPr>
              <w:rPr>
                <w:rFonts w:ascii="Cambria Math" w:eastAsia="Malgun Gothic" w:hAnsi="Cambria Math"/>
                <w:i/>
                <w:color w:val="FF0000"/>
                <w:sz w:val="20"/>
                <w:szCs w:val="20"/>
                <w:lang w:eastAsia="en-US"/>
              </w:rPr>
            </m:ctrlPr>
          </m:sSubSupPr>
          <m:e>
            <m:r>
              <w:rPr>
                <w:rFonts w:ascii="Cambria Math" w:eastAsia="Malgun Gothic"/>
                <w:color w:val="FF0000"/>
                <w:sz w:val="20"/>
                <w:szCs w:val="20"/>
                <w:lang w:eastAsia="en-US"/>
              </w:rPr>
              <m:t>N</m:t>
            </m:r>
          </m:e>
          <m:sub>
            <m:r>
              <m:rPr>
                <m:sty m:val="p"/>
              </m:rPr>
              <w:rPr>
                <w:rFonts w:ascii="Cambria Math" w:eastAsia="Malgun Gothic"/>
                <w:color w:val="FF0000"/>
                <w:sz w:val="20"/>
                <w:szCs w:val="20"/>
                <w:lang w:eastAsia="en-US"/>
              </w:rPr>
              <m:t>TB,max</m:t>
            </m:r>
            <m:ctrlPr>
              <w:rPr>
                <w:rFonts w:ascii="Cambria Math" w:eastAsia="Malgun Gothic" w:hAnsi="Cambria Math"/>
                <w:color w:val="FF0000"/>
                <w:sz w:val="20"/>
                <w:szCs w:val="20"/>
                <w:lang w:eastAsia="en-US"/>
              </w:rPr>
            </m:ctrlPr>
          </m:sub>
          <m:sup>
            <m:r>
              <m:rPr>
                <m:nor/>
              </m:rPr>
              <w:rPr>
                <w:rFonts w:ascii="Cambria Math" w:eastAsia="Malgun Gothic"/>
                <w:color w:val="FF0000"/>
                <w:sz w:val="20"/>
                <w:szCs w:val="20"/>
                <w:lang w:eastAsia="en-US"/>
              </w:rPr>
              <m:t>DL,MC</m:t>
            </m:r>
            <m:ctrlPr>
              <w:rPr>
                <w:rFonts w:ascii="Cambria Math" w:eastAsia="Malgun Gothic" w:hAnsi="Cambria Math"/>
                <w:color w:val="FF0000"/>
                <w:sz w:val="20"/>
                <w:szCs w:val="20"/>
                <w:lang w:eastAsia="en-US"/>
              </w:rPr>
            </m:ctrlPr>
          </m:sup>
        </m:sSubSup>
        <m:r>
          <w:rPr>
            <w:rFonts w:ascii="Cambria Math" w:eastAsia="Malgun Gothic" w:hAnsi="Cambria Math"/>
            <w:color w:val="FF0000"/>
            <w:sz w:val="20"/>
            <w:szCs w:val="20"/>
            <w:lang w:eastAsia="en-US"/>
          </w:rPr>
          <m:t>=</m:t>
        </m:r>
        <m:sSubSup>
          <m:sSubSupPr>
            <m:ctrlPr>
              <w:rPr>
                <w:rFonts w:ascii="Cambria Math" w:eastAsia="宋体" w:hAnsi="Cambria Math"/>
                <w:i/>
                <w:color w:val="FF0000"/>
                <w:sz w:val="20"/>
                <w:szCs w:val="20"/>
                <w:lang w:val="x-none"/>
              </w:rPr>
            </m:ctrlPr>
          </m:sSubSupPr>
          <m:e>
            <m:r>
              <w:rPr>
                <w:rFonts w:ascii="Cambria Math" w:eastAsia="宋体" w:hAnsi="Cambria Math"/>
                <w:color w:val="FF0000"/>
                <w:sz w:val="20"/>
                <w:szCs w:val="20"/>
                <w:lang w:val="en-GB"/>
              </w:rPr>
              <m:t>N</m:t>
            </m:r>
          </m:e>
          <m:sub>
            <m:r>
              <m:rPr>
                <m:nor/>
              </m:rPr>
              <w:rPr>
                <w:rFonts w:ascii="Cambria Math" w:eastAsia="宋体" w:hAnsi="Cambria Math"/>
                <w:color w:val="FF0000"/>
                <w:sz w:val="20"/>
                <w:szCs w:val="20"/>
              </w:rPr>
              <m:t>sets</m:t>
            </m:r>
            <m:ctrlPr>
              <w:rPr>
                <w:rFonts w:ascii="Cambria Math" w:eastAsia="宋体" w:hAnsi="Cambria Math"/>
                <w:color w:val="FF0000"/>
                <w:sz w:val="20"/>
                <w:szCs w:val="20"/>
                <w:lang w:val="x-none"/>
              </w:rPr>
            </m:ctrlPr>
          </m:sub>
          <m:sup>
            <m:r>
              <m:rPr>
                <m:nor/>
              </m:rPr>
              <w:rPr>
                <w:rFonts w:ascii="Cambria Math" w:eastAsia="宋体" w:hAnsi="Cambria Math"/>
                <w:color w:val="FF0000"/>
                <w:sz w:val="20"/>
                <w:szCs w:val="20"/>
                <w:lang w:val="en-GB"/>
              </w:rPr>
              <m:t>HARQ</m:t>
            </m:r>
            <m:r>
              <m:rPr>
                <m:sty m:val="p"/>
              </m:rPr>
              <w:rPr>
                <w:rFonts w:ascii="Cambria Math" w:eastAsia="宋体" w:hAnsi="Cambria Math"/>
                <w:color w:val="FF0000"/>
                <w:sz w:val="20"/>
                <w:szCs w:val="20"/>
                <w:lang w:val="en-GB"/>
              </w:rPr>
              <m:t>-</m:t>
            </m:r>
            <m:r>
              <m:rPr>
                <m:nor/>
              </m:rPr>
              <w:rPr>
                <w:rFonts w:ascii="Cambria Math" w:eastAsia="宋体" w:hAnsi="Cambria Math"/>
                <w:color w:val="FF0000"/>
                <w:sz w:val="20"/>
                <w:szCs w:val="20"/>
                <w:lang w:val="en-GB"/>
              </w:rPr>
              <m:t>ACK,max</m:t>
            </m:r>
            <m:ctrlPr>
              <w:rPr>
                <w:rFonts w:ascii="Cambria Math" w:eastAsia="宋体" w:hAnsi="Cambria Math"/>
                <w:color w:val="FF0000"/>
                <w:sz w:val="20"/>
                <w:szCs w:val="20"/>
                <w:lang w:val="x-none"/>
              </w:rPr>
            </m:ctrlPr>
          </m:sup>
        </m:sSubSup>
      </m:oMath>
      <w:r w:rsidRPr="009A7CCC">
        <w:rPr>
          <w:rFonts w:eastAsia="Malgun Gothic"/>
          <w:color w:val="FF0000"/>
          <w:sz w:val="20"/>
          <w:szCs w:val="20"/>
          <w:lang w:eastAsia="en-US"/>
        </w:rPr>
        <w:t xml:space="preserve"> if </w:t>
      </w:r>
      <w:r w:rsidRPr="009A7CCC">
        <w:rPr>
          <w:rFonts w:eastAsia="Malgun Gothic"/>
          <w:i/>
          <w:color w:val="FF0000"/>
          <w:sz w:val="20"/>
          <w:szCs w:val="20"/>
        </w:rPr>
        <w:t xml:space="preserve">pdsch-TimeDomainAllocationListForMultiPDSCH-DCI-1-3 </w:t>
      </w:r>
      <w:r w:rsidRPr="009A7CCC">
        <w:rPr>
          <w:rFonts w:eastAsia="Malgun Gothic"/>
          <w:color w:val="FF0000"/>
          <w:sz w:val="20"/>
          <w:szCs w:val="20"/>
        </w:rPr>
        <w:t>is provided for at least one serving cell in the PUCCH group;</w:t>
      </w:r>
    </w:p>
    <w:p w14:paraId="0044866F" w14:textId="77777777" w:rsidR="009A7CCC" w:rsidRPr="009A7CCC" w:rsidRDefault="009A7CCC" w:rsidP="002A7CE2">
      <w:pPr>
        <w:spacing w:after="180"/>
        <w:ind w:left="851" w:hanging="284"/>
        <w:rPr>
          <w:rFonts w:eastAsia="Malgun Gothic"/>
          <w:sz w:val="20"/>
          <w:szCs w:val="20"/>
        </w:rPr>
      </w:pPr>
      <w:r w:rsidRPr="009A7CCC">
        <w:rPr>
          <w:rFonts w:eastAsia="Malgun Gothic"/>
          <w:color w:val="FF0000"/>
          <w:sz w:val="20"/>
          <w:szCs w:val="20"/>
          <w:lang w:eastAsia="en-US"/>
        </w:rPr>
        <w:t>-</w:t>
      </w:r>
      <w:r w:rsidRPr="009A7CCC">
        <w:rPr>
          <w:rFonts w:eastAsia="Malgun Gothic"/>
          <w:sz w:val="20"/>
          <w:szCs w:val="20"/>
          <w:lang w:eastAsia="en-US"/>
        </w:rPr>
        <w:tab/>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TB,max</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DL,MC</m:t>
            </m:r>
            <m:ctrlPr>
              <w:rPr>
                <w:rFonts w:ascii="Cambria Math" w:eastAsia="Malgun Gothic" w:hAnsi="Cambria Math"/>
                <w:sz w:val="20"/>
                <w:szCs w:val="20"/>
                <w:lang w:eastAsia="en-US"/>
              </w:rPr>
            </m:ctrlPr>
          </m:sup>
        </m:sSubSup>
        <m:r>
          <w:rPr>
            <w:rFonts w:ascii="Cambria Math" w:eastAsia="Malgun Gothic" w:hAnsi="Cambria Math"/>
            <w:sz w:val="20"/>
            <w:szCs w:val="20"/>
            <w:lang w:eastAsia="en-US"/>
          </w:rPr>
          <m:t>=</m:t>
        </m:r>
        <m:sSubSup>
          <m:sSubSupPr>
            <m:ctrlPr>
              <w:rPr>
                <w:rFonts w:ascii="Cambria Math" w:eastAsia="Malgun Gothic" w:hAnsi="Cambria Math"/>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sets</m:t>
            </m:r>
            <m:ctrlPr>
              <w:rPr>
                <w:rFonts w:ascii="Cambria Math" w:eastAsia="Malgun Gothic" w:hAnsi="Cambria Math"/>
                <w:sz w:val="20"/>
                <w:szCs w:val="20"/>
                <w:lang w:eastAsia="en-US"/>
              </w:rPr>
            </m:ctrlPr>
          </m:sub>
          <m:sup>
            <m:r>
              <m:rPr>
                <m:nor/>
              </m:rPr>
              <w:rPr>
                <w:rFonts w:eastAsia="Malgun Gothic"/>
                <w:sz w:val="20"/>
                <w:szCs w:val="20"/>
                <w:lang w:eastAsia="en-US"/>
              </w:rPr>
              <m:t>TB,max</m:t>
            </m:r>
            <m:ctrlPr>
              <w:rPr>
                <w:rFonts w:ascii="Cambria Math" w:eastAsia="Malgun Gothic" w:hAnsi="Cambria Math"/>
                <w:sz w:val="20"/>
                <w:szCs w:val="20"/>
                <w:lang w:eastAsia="en-US"/>
              </w:rPr>
            </m:ctrlPr>
          </m:sup>
        </m:sSubSup>
      </m:oMath>
      <w:r w:rsidRPr="009A7CCC">
        <w:rPr>
          <w:rFonts w:eastAsia="Malgun Gothic"/>
          <w:sz w:val="20"/>
          <w:szCs w:val="20"/>
          <w:lang w:eastAsia="en-US"/>
        </w:rPr>
        <w:t xml:space="preserve"> if </w:t>
      </w:r>
      <w:r w:rsidRPr="009A7CCC">
        <w:rPr>
          <w:rFonts w:eastAsia="Malgun Gothic"/>
          <w:i/>
          <w:color w:val="FF0000"/>
          <w:sz w:val="20"/>
          <w:szCs w:val="20"/>
        </w:rPr>
        <w:t xml:space="preserve">pdsch-TimeDomainAllocationListForMultiPDSCH-DCI-1-3 </w:t>
      </w:r>
      <w:r w:rsidRPr="009A7CCC">
        <w:rPr>
          <w:rFonts w:eastAsia="Malgun Gothic"/>
          <w:color w:val="FF0000"/>
          <w:sz w:val="20"/>
          <w:szCs w:val="20"/>
        </w:rPr>
        <w:t>is not provided for any serving cell in the PUCCH group and</w:t>
      </w:r>
      <w:r w:rsidRPr="009A7CCC">
        <w:rPr>
          <w:rFonts w:eastAsia="Malgun Gothic"/>
          <w:i/>
          <w:sz w:val="20"/>
          <w:szCs w:val="20"/>
          <w:lang w:eastAsia="en-US"/>
        </w:rPr>
        <w:t xml:space="preserve">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rPr>
        <w:t xml:space="preserve"> </w:t>
      </w:r>
      <w:r w:rsidRPr="009A7CCC">
        <w:rPr>
          <w:rFonts w:eastAsia="Malgun Gothic"/>
          <w:sz w:val="20"/>
          <w:szCs w:val="20"/>
        </w:rPr>
        <w:t>is not provided;</w:t>
      </w:r>
      <w:r w:rsidRPr="009A7CCC">
        <w:rPr>
          <w:rFonts w:eastAsia="Malgun Gothic" w:hint="eastAsia"/>
          <w:sz w:val="20"/>
          <w:szCs w:val="20"/>
        </w:rPr>
        <w:t xml:space="preserve"> </w:t>
      </w:r>
    </w:p>
    <w:p w14:paraId="5FE5F796" w14:textId="77777777" w:rsidR="009A7CCC" w:rsidRPr="009A7CCC" w:rsidRDefault="009A7CCC" w:rsidP="002A7CE2">
      <w:pPr>
        <w:spacing w:after="180"/>
        <w:ind w:left="851" w:hanging="284"/>
        <w:rPr>
          <w:rFonts w:eastAsia="Malgun Gothic"/>
          <w:sz w:val="20"/>
          <w:szCs w:val="20"/>
        </w:rPr>
      </w:pPr>
      <w:r w:rsidRPr="009A7CCC">
        <w:rPr>
          <w:rFonts w:eastAsia="Malgun Gothic"/>
          <w:color w:val="FF0000"/>
          <w:sz w:val="20"/>
          <w:szCs w:val="20"/>
          <w:lang w:eastAsia="en-US"/>
        </w:rPr>
        <w:t>-</w:t>
      </w:r>
      <w:r w:rsidRPr="009A7CCC">
        <w:rPr>
          <w:rFonts w:eastAsia="Malgun Gothic"/>
          <w:sz w:val="20"/>
          <w:szCs w:val="20"/>
          <w:lang w:eastAsia="en-US"/>
        </w:rPr>
        <w:tab/>
      </w:r>
      <w:r w:rsidRPr="009A7CCC">
        <w:rPr>
          <w:rFonts w:eastAsia="Malgun Gothic"/>
          <w:sz w:val="20"/>
          <w:szCs w:val="20"/>
        </w:rPr>
        <w:t xml:space="preserve">otherwise, </w:t>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m:rPr>
                <m:sty m:val="p"/>
              </m:rPr>
              <w:rPr>
                <w:rFonts w:ascii="Cambria Math" w:eastAsia="Malgun Gothic"/>
                <w:sz w:val="20"/>
                <w:szCs w:val="20"/>
                <w:lang w:eastAsia="en-US"/>
              </w:rPr>
              <m:t>TB,max</m:t>
            </m:r>
            <m:ctrlPr>
              <w:rPr>
                <w:rFonts w:ascii="Cambria Math" w:eastAsia="Malgun Gothic" w:hAnsi="Cambria Math"/>
                <w:sz w:val="20"/>
                <w:szCs w:val="20"/>
                <w:lang w:eastAsia="en-US"/>
              </w:rPr>
            </m:ctrlPr>
          </m:sub>
          <m:sup>
            <m:r>
              <m:rPr>
                <m:nor/>
              </m:rPr>
              <w:rPr>
                <w:rFonts w:ascii="Cambria Math" w:eastAsia="Malgun Gothic"/>
                <w:sz w:val="20"/>
                <w:szCs w:val="20"/>
                <w:lang w:eastAsia="en-US"/>
              </w:rPr>
              <m:t>DL,MC</m:t>
            </m:r>
            <m:ctrlPr>
              <w:rPr>
                <w:rFonts w:ascii="Cambria Math" w:eastAsia="Malgun Gothic" w:hAnsi="Cambria Math"/>
                <w:sz w:val="20"/>
                <w:szCs w:val="20"/>
                <w:lang w:eastAsia="en-US"/>
              </w:rPr>
            </m:ctrlPr>
          </m:sup>
        </m:sSubSup>
        <m:r>
          <w:rPr>
            <w:rFonts w:ascii="Cambria Math" w:eastAsia="Malgun Gothic" w:hAnsi="Cambria Math"/>
            <w:sz w:val="20"/>
            <w:szCs w:val="20"/>
            <w:lang w:eastAsia="en-US"/>
          </w:rPr>
          <m:t>=</m:t>
        </m:r>
        <m:sSubSup>
          <m:sSubSupPr>
            <m:ctrlPr>
              <w:rPr>
                <w:rFonts w:ascii="Cambria Math" w:eastAsia="Malgun Gothic" w:hAnsi="Cambria Math"/>
                <w:i/>
                <w:sz w:val="20"/>
                <w:szCs w:val="20"/>
                <w:lang w:eastAsia="en-US"/>
              </w:rPr>
            </m:ctrlPr>
          </m:sSubSupPr>
          <m:e>
            <m:r>
              <w:rPr>
                <w:rFonts w:ascii="Cambria Math" w:eastAsia="Malgun Gothic" w:hAnsi="Cambria Math"/>
                <w:sz w:val="20"/>
                <w:szCs w:val="20"/>
                <w:lang w:eastAsia="en-US"/>
              </w:rPr>
              <m:t>N</m:t>
            </m:r>
          </m:e>
          <m:sub>
            <m:r>
              <m:rPr>
                <m:sty m:val="p"/>
              </m:rPr>
              <w:rPr>
                <w:rFonts w:ascii="Cambria Math" w:eastAsia="Malgun Gothic" w:hAnsi="Cambria Math"/>
                <w:sz w:val="20"/>
                <w:szCs w:val="20"/>
                <w:lang w:eastAsia="en-US"/>
              </w:rPr>
              <m:t>cells,set</m:t>
            </m:r>
            <m:ctrlPr>
              <w:rPr>
                <w:rFonts w:ascii="Cambria Math" w:eastAsia="Malgun Gothic" w:hAnsi="Cambria Math"/>
                <w:sz w:val="20"/>
                <w:szCs w:val="20"/>
                <w:lang w:eastAsia="en-US"/>
              </w:rPr>
            </m:ctrlPr>
          </m:sub>
          <m:sup>
            <m:r>
              <m:rPr>
                <m:nor/>
              </m:rPr>
              <w:rPr>
                <w:rFonts w:eastAsia="Malgun Gothic"/>
                <w:sz w:val="20"/>
                <w:szCs w:val="20"/>
                <w:lang w:eastAsia="en-US"/>
              </w:rPr>
              <m:t>DL,max</m:t>
            </m:r>
            <m:ctrlPr>
              <w:rPr>
                <w:rFonts w:ascii="Cambria Math" w:eastAsia="Malgun Gothic" w:hAnsi="Cambria Math"/>
                <w:sz w:val="20"/>
                <w:szCs w:val="20"/>
                <w:lang w:eastAsia="en-US"/>
              </w:rPr>
            </m:ctrlPr>
          </m:sup>
        </m:sSubSup>
      </m:oMath>
      <w:r w:rsidRPr="009A7CCC">
        <w:rPr>
          <w:rFonts w:eastAsia="Malgun Gothic"/>
          <w:sz w:val="20"/>
          <w:szCs w:val="20"/>
          <w:lang w:eastAsia="en-US"/>
        </w:rPr>
        <w:t>.</w:t>
      </w:r>
      <w:r w:rsidRPr="009A7CCC">
        <w:rPr>
          <w:rFonts w:eastAsia="Malgun Gothic" w:hint="eastAsia"/>
          <w:sz w:val="20"/>
          <w:szCs w:val="20"/>
        </w:rPr>
        <w:t xml:space="preserve"> </w:t>
      </w:r>
    </w:p>
    <w:p w14:paraId="1458163B" w14:textId="77777777" w:rsidR="009A7CCC" w:rsidRPr="009A7CCC" w:rsidRDefault="009A7CCC" w:rsidP="002A7CE2">
      <w:pPr>
        <w:spacing w:after="180"/>
        <w:ind w:left="568" w:hanging="284"/>
        <w:rPr>
          <w:rFonts w:eastAsia="Malgun Gothic" w:cs="Arial"/>
          <w:sz w:val="20"/>
          <w:szCs w:val="20"/>
        </w:rPr>
      </w:pPr>
      <w:r w:rsidRPr="009A7CCC">
        <w:rPr>
          <w:rFonts w:eastAsia="Malgun Gothic" w:cs="Arial"/>
          <w:sz w:val="20"/>
          <w:szCs w:val="20"/>
        </w:rPr>
        <w:t>-</w:t>
      </w:r>
      <w:r w:rsidRPr="009A7CCC">
        <w:rPr>
          <w:rFonts w:eastAsia="Malgun Gothic" w:cs="Arial"/>
          <w:sz w:val="20"/>
          <w:szCs w:val="20"/>
        </w:rPr>
        <w:tab/>
      </w:r>
      <m:oMath>
        <m:sSubSup>
          <m:sSubSupPr>
            <m:ctrlPr>
              <w:rPr>
                <w:rFonts w:ascii="Cambria Math" w:eastAsia="Malgun Gothic" w:hAnsi="Cambria Math"/>
                <w:i/>
                <w:sz w:val="20"/>
                <w:szCs w:val="20"/>
                <w:lang w:eastAsia="en-US"/>
              </w:rPr>
            </m:ctrlPr>
          </m:sSubSupPr>
          <m:e>
            <m:r>
              <w:rPr>
                <w:rFonts w:ascii="Cambria Math" w:eastAsia="Malgun Gothic"/>
                <w:sz w:val="20"/>
                <w:szCs w:val="20"/>
                <w:lang w:eastAsia="en-US"/>
              </w:rPr>
              <m:t>N</m:t>
            </m:r>
          </m:e>
          <m:sub>
            <m:r>
              <w:rPr>
                <w:rFonts w:ascii="Cambria Math" w:eastAsia="Malgun Gothic"/>
                <w:sz w:val="20"/>
                <w:szCs w:val="20"/>
                <w:lang w:eastAsia="en-US"/>
              </w:rPr>
              <m:t>m,s</m:t>
            </m:r>
            <m:ctrlPr>
              <w:rPr>
                <w:rFonts w:ascii="Cambria Math" w:eastAsia="Malgun Gothic" w:hAnsi="Cambria Math"/>
                <w:sz w:val="20"/>
                <w:szCs w:val="20"/>
                <w:lang w:eastAsia="en-US"/>
              </w:rPr>
            </m:ctrlPr>
          </m:sub>
          <m:sup>
            <m:r>
              <m:rPr>
                <m:nor/>
              </m:rPr>
              <w:rPr>
                <w:rFonts w:ascii="Cambria Math" w:eastAsia="Malgun Gothic"/>
                <w:sz w:val="20"/>
                <w:szCs w:val="20"/>
                <w:lang w:eastAsia="en-US"/>
              </w:rPr>
              <m:t>received</m:t>
            </m:r>
            <m:ctrlPr>
              <w:rPr>
                <w:rFonts w:ascii="Cambria Math" w:eastAsia="Malgun Gothic" w:hAnsi="Cambria Math"/>
                <w:sz w:val="20"/>
                <w:szCs w:val="20"/>
                <w:lang w:eastAsia="en-US"/>
              </w:rPr>
            </m:ctrlPr>
          </m:sup>
        </m:sSubSup>
      </m:oMath>
      <w:r w:rsidRPr="009A7CCC">
        <w:rPr>
          <w:rFonts w:eastAsia="Malgun Gothic" w:cs="Arial"/>
          <w:sz w:val="20"/>
          <w:szCs w:val="20"/>
        </w:rPr>
        <w:t xml:space="preserve"> is </w:t>
      </w:r>
    </w:p>
    <w:p w14:paraId="1259840B" w14:textId="77777777" w:rsidR="009A7CCC" w:rsidRPr="009A7CCC" w:rsidRDefault="009A7CCC" w:rsidP="002A7CE2">
      <w:pPr>
        <w:spacing w:after="180"/>
        <w:ind w:left="851" w:hanging="284"/>
        <w:rPr>
          <w:rFonts w:eastAsia="Malgun Gothic"/>
          <w:sz w:val="20"/>
          <w:szCs w:val="20"/>
        </w:rPr>
      </w:pPr>
      <w:r w:rsidRPr="009A7CCC">
        <w:rPr>
          <w:rFonts w:eastAsia="Malgun Gothic"/>
          <w:sz w:val="20"/>
          <w:szCs w:val="20"/>
          <w:lang w:eastAsia="en-US"/>
        </w:rPr>
        <w:t>-</w:t>
      </w:r>
      <w:r w:rsidRPr="009A7CCC">
        <w:rPr>
          <w:rFonts w:eastAsia="Malgun Gothic"/>
          <w:sz w:val="20"/>
          <w:szCs w:val="20"/>
          <w:lang w:eastAsia="en-US"/>
        </w:rPr>
        <w:tab/>
      </w:r>
      <w:r w:rsidRPr="009A7CCC">
        <w:rPr>
          <w:rFonts w:eastAsia="Malgun Gothic" w:hint="eastAsia"/>
          <w:sz w:val="20"/>
          <w:szCs w:val="20"/>
        </w:rPr>
        <w:t xml:space="preserve">the number of </w:t>
      </w:r>
      <w:r w:rsidRPr="009A7CCC">
        <w:rPr>
          <w:rFonts w:eastAsia="Malgun Gothic"/>
          <w:sz w:val="20"/>
          <w:szCs w:val="20"/>
          <w:lang w:eastAsia="en-US"/>
        </w:rPr>
        <w:t xml:space="preserve">transport blocks, in PDSCH receptions not overlapping with an UL symbol indicated by </w:t>
      </w:r>
      <w:proofErr w:type="spellStart"/>
      <w:r w:rsidRPr="009A7CCC">
        <w:rPr>
          <w:rFonts w:eastAsia="Malgun Gothic"/>
          <w:i/>
          <w:iCs/>
          <w:sz w:val="20"/>
          <w:szCs w:val="20"/>
          <w:lang w:eastAsia="en-US"/>
        </w:rPr>
        <w:t>tdd</w:t>
      </w:r>
      <w:proofErr w:type="spellEnd"/>
      <w:r w:rsidRPr="009A7CCC">
        <w:rPr>
          <w:rFonts w:eastAsia="Malgun Gothic"/>
          <w:i/>
          <w:iCs/>
          <w:sz w:val="20"/>
          <w:szCs w:val="20"/>
          <w:lang w:eastAsia="en-US"/>
        </w:rPr>
        <w:t>-UL-DL-</w:t>
      </w:r>
      <w:proofErr w:type="spellStart"/>
      <w:r w:rsidRPr="009A7CCC">
        <w:rPr>
          <w:rFonts w:eastAsia="Malgun Gothic"/>
          <w:i/>
          <w:iCs/>
          <w:sz w:val="20"/>
          <w:szCs w:val="20"/>
          <w:lang w:eastAsia="en-US"/>
        </w:rPr>
        <w:t>ConfigurationCommon</w:t>
      </w:r>
      <w:proofErr w:type="spellEnd"/>
      <w:r w:rsidRPr="009A7CCC">
        <w:rPr>
          <w:rFonts w:eastAsia="Malgun Gothic"/>
          <w:sz w:val="20"/>
          <w:szCs w:val="20"/>
          <w:lang w:eastAsia="en-US"/>
        </w:rPr>
        <w:t xml:space="preserve"> or by </w:t>
      </w:r>
      <w:proofErr w:type="spellStart"/>
      <w:r w:rsidRPr="009A7CCC">
        <w:rPr>
          <w:rFonts w:eastAsia="Malgun Gothic"/>
          <w:i/>
          <w:iCs/>
          <w:sz w:val="20"/>
          <w:szCs w:val="20"/>
          <w:lang w:eastAsia="en-US"/>
        </w:rPr>
        <w:t>tdd</w:t>
      </w:r>
      <w:proofErr w:type="spellEnd"/>
      <w:r w:rsidRPr="009A7CCC">
        <w:rPr>
          <w:rFonts w:eastAsia="Malgun Gothic"/>
          <w:i/>
          <w:iCs/>
          <w:sz w:val="20"/>
          <w:szCs w:val="20"/>
          <w:lang w:eastAsia="en-US"/>
        </w:rPr>
        <w:t>-UL-DL-</w:t>
      </w:r>
      <w:proofErr w:type="spellStart"/>
      <w:r w:rsidRPr="009A7CCC">
        <w:rPr>
          <w:rFonts w:eastAsia="Malgun Gothic"/>
          <w:i/>
          <w:iCs/>
          <w:sz w:val="20"/>
          <w:szCs w:val="20"/>
          <w:lang w:eastAsia="en-US"/>
        </w:rPr>
        <w:t>ConfigurationDedicated</w:t>
      </w:r>
      <w:proofErr w:type="spellEnd"/>
      <w:r w:rsidRPr="009A7CCC">
        <w:rPr>
          <w:rFonts w:eastAsia="Malgun Gothic"/>
          <w:i/>
          <w:iCs/>
          <w:sz w:val="20"/>
          <w:szCs w:val="20"/>
          <w:lang w:eastAsia="en-US"/>
        </w:rPr>
        <w:t xml:space="preserve"> </w:t>
      </w:r>
      <w:r w:rsidRPr="009A7CCC">
        <w:rPr>
          <w:rFonts w:eastAsia="Malgun Gothic"/>
          <w:sz w:val="20"/>
          <w:szCs w:val="20"/>
          <w:lang w:eastAsia="en-US"/>
        </w:rPr>
        <w:t xml:space="preserve">if provided, associated with a </w:t>
      </w:r>
      <w:r w:rsidRPr="009A7CCC">
        <w:rPr>
          <w:rFonts w:eastAsia="Malgun Gothic" w:cs="Arial" w:hint="eastAsia"/>
          <w:sz w:val="20"/>
          <w:szCs w:val="20"/>
        </w:rPr>
        <w:t xml:space="preserve">DCI format </w:t>
      </w:r>
      <w:r w:rsidRPr="009A7CCC">
        <w:rPr>
          <w:rFonts w:eastAsia="Malgun Gothic" w:cs="Arial"/>
          <w:sz w:val="20"/>
          <w:szCs w:val="20"/>
        </w:rPr>
        <w:t xml:space="preserve">1_3 that the UE detects </w:t>
      </w:r>
      <w:r w:rsidRPr="009A7CCC">
        <w:rPr>
          <w:rFonts w:eastAsia="Malgun Gothic" w:hint="eastAsia"/>
          <w:sz w:val="20"/>
          <w:szCs w:val="20"/>
        </w:rPr>
        <w:t xml:space="preserve">in </w:t>
      </w:r>
      <w:r w:rsidRPr="009A7CCC">
        <w:rPr>
          <w:rFonts w:eastAsia="Malgun Gothic"/>
          <w:sz w:val="20"/>
          <w:szCs w:val="20"/>
        </w:rPr>
        <w:t>PDCCH monitoring occasion</w:t>
      </w:r>
      <w:r w:rsidRPr="009A7CCC">
        <w:rPr>
          <w:rFonts w:eastAsia="Malgun Gothic" w:hint="eastAsia"/>
          <w:sz w:val="20"/>
          <w:szCs w:val="20"/>
        </w:rPr>
        <w:t xml:space="preserv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for</w:t>
      </w:r>
      <w:r w:rsidRPr="009A7CCC">
        <w:rPr>
          <w:rFonts w:eastAsia="Malgun Gothic"/>
          <w:sz w:val="19"/>
          <w:szCs w:val="19"/>
        </w:rPr>
        <w:t xml:space="preserve"> set </w:t>
      </w:r>
      <m:oMath>
        <m:r>
          <w:rPr>
            <w:rFonts w:ascii="Cambria Math" w:eastAsia="Malgun Gothic" w:hAnsi="Cambria Math"/>
            <w:sz w:val="20"/>
            <w:szCs w:val="20"/>
            <w:lang w:eastAsia="en-US"/>
          </w:rPr>
          <m:t>s</m:t>
        </m:r>
      </m:oMath>
      <w:r w:rsidRPr="009A7CCC">
        <w:rPr>
          <w:rFonts w:eastAsia="Malgun Gothic"/>
          <w:sz w:val="19"/>
          <w:szCs w:val="19"/>
        </w:rPr>
        <w:t xml:space="preserve"> of </w:t>
      </w:r>
      <w:r w:rsidRPr="009A7CCC">
        <w:rPr>
          <w:rFonts w:eastAsia="Malgun Gothic" w:hint="eastAsia"/>
          <w:sz w:val="20"/>
          <w:szCs w:val="20"/>
        </w:rPr>
        <w:t>serving cell</w:t>
      </w:r>
      <w:r w:rsidRPr="009A7CCC">
        <w:rPr>
          <w:rFonts w:eastAsia="Malgun Gothic"/>
          <w:sz w:val="20"/>
          <w:szCs w:val="20"/>
        </w:rPr>
        <w:t>s</w:t>
      </w:r>
      <w:r w:rsidRPr="009A7CCC">
        <w:rPr>
          <w:rFonts w:eastAsia="Malgun Gothic"/>
          <w:sz w:val="20"/>
          <w:szCs w:val="20"/>
          <w:lang w:eastAsia="en-US"/>
        </w:rPr>
        <w:t xml:space="preserve">, if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rPr>
        <w:t xml:space="preserve"> </w:t>
      </w:r>
      <w:r w:rsidRPr="009A7CCC">
        <w:rPr>
          <w:rFonts w:eastAsia="Malgun Gothic"/>
          <w:sz w:val="20"/>
          <w:szCs w:val="20"/>
        </w:rPr>
        <w:t>is not provided</w:t>
      </w:r>
      <w:r w:rsidRPr="009A7CCC">
        <w:rPr>
          <w:rFonts w:eastAsia="Malgun Gothic" w:hint="eastAsia"/>
          <w:sz w:val="20"/>
          <w:szCs w:val="20"/>
        </w:rPr>
        <w:t xml:space="preserve"> </w:t>
      </w:r>
      <w:r w:rsidRPr="009A7CCC">
        <w:rPr>
          <w:rFonts w:eastAsia="宋体"/>
          <w:color w:val="FF0000"/>
          <w:sz w:val="20"/>
          <w:szCs w:val="20"/>
          <w:lang w:eastAsia="en-US"/>
        </w:rPr>
        <w:t xml:space="preserve">and </w:t>
      </w:r>
      <w:proofErr w:type="spellStart"/>
      <w:r w:rsidRPr="009A7CCC">
        <w:rPr>
          <w:rFonts w:eastAsia="Malgun Gothic"/>
          <w:i/>
          <w:color w:val="FF0000"/>
          <w:sz w:val="20"/>
          <w:szCs w:val="20"/>
          <w:lang w:eastAsia="en-US"/>
        </w:rPr>
        <w:t>nrofHARQ-BundlingGroups</w:t>
      </w:r>
      <w:proofErr w:type="spellEnd"/>
      <w:r w:rsidRPr="009A7CCC">
        <w:rPr>
          <w:rFonts w:eastAsia="宋体"/>
          <w:color w:val="FF0000"/>
          <w:sz w:val="20"/>
          <w:szCs w:val="20"/>
          <w:lang w:eastAsia="en-US"/>
        </w:rPr>
        <w:t xml:space="preserve"> is not provided</w:t>
      </w:r>
    </w:p>
    <w:p w14:paraId="0F2B4CBA" w14:textId="77777777" w:rsidR="009A7CCC" w:rsidRPr="009A7CCC" w:rsidRDefault="009A7CCC" w:rsidP="002A7CE2">
      <w:pPr>
        <w:spacing w:after="180"/>
        <w:ind w:left="851" w:hanging="284"/>
        <w:rPr>
          <w:rFonts w:eastAsia="Malgun Gothic"/>
          <w:sz w:val="20"/>
          <w:szCs w:val="20"/>
          <w:lang w:eastAsia="en-US"/>
        </w:rPr>
      </w:pPr>
      <w:r w:rsidRPr="009A7CCC">
        <w:rPr>
          <w:rFonts w:eastAsia="Malgun Gothic"/>
          <w:sz w:val="20"/>
          <w:szCs w:val="20"/>
          <w:lang w:eastAsia="en-US"/>
        </w:rPr>
        <w:t>-</w:t>
      </w:r>
      <w:r w:rsidRPr="009A7CCC">
        <w:rPr>
          <w:rFonts w:eastAsia="Malgun Gothic"/>
          <w:sz w:val="20"/>
          <w:szCs w:val="20"/>
          <w:lang w:eastAsia="en-US"/>
        </w:rPr>
        <w:tab/>
      </w:r>
      <w:r w:rsidRPr="009A7CCC">
        <w:rPr>
          <w:rFonts w:eastAsia="Malgun Gothic" w:cs="Arial"/>
          <w:sz w:val="20"/>
          <w:szCs w:val="20"/>
        </w:rPr>
        <w:t>the number of more than one PDSCHs</w:t>
      </w:r>
      <w:r w:rsidRPr="009A7CCC">
        <w:rPr>
          <w:rFonts w:eastAsia="Malgun Gothic"/>
          <w:sz w:val="20"/>
          <w:szCs w:val="20"/>
          <w:lang w:eastAsia="en-US"/>
        </w:rPr>
        <w:t xml:space="preserve">, not overlapping with an UL symbol indicated by </w:t>
      </w:r>
      <w:proofErr w:type="spellStart"/>
      <w:r w:rsidRPr="009A7CCC">
        <w:rPr>
          <w:rFonts w:eastAsia="Malgun Gothic"/>
          <w:i/>
          <w:iCs/>
          <w:sz w:val="20"/>
          <w:szCs w:val="20"/>
          <w:lang w:eastAsia="en-US"/>
        </w:rPr>
        <w:t>tdd</w:t>
      </w:r>
      <w:proofErr w:type="spellEnd"/>
      <w:r w:rsidRPr="009A7CCC">
        <w:rPr>
          <w:rFonts w:eastAsia="Malgun Gothic"/>
          <w:i/>
          <w:iCs/>
          <w:sz w:val="20"/>
          <w:szCs w:val="20"/>
          <w:lang w:eastAsia="en-US"/>
        </w:rPr>
        <w:t>-UL-DL-</w:t>
      </w:r>
      <w:proofErr w:type="spellStart"/>
      <w:r w:rsidRPr="009A7CCC">
        <w:rPr>
          <w:rFonts w:eastAsia="Malgun Gothic"/>
          <w:i/>
          <w:iCs/>
          <w:sz w:val="20"/>
          <w:szCs w:val="20"/>
          <w:lang w:eastAsia="en-US"/>
        </w:rPr>
        <w:t>ConfigurationCommon</w:t>
      </w:r>
      <w:proofErr w:type="spellEnd"/>
      <w:r w:rsidRPr="009A7CCC">
        <w:rPr>
          <w:rFonts w:eastAsia="Malgun Gothic"/>
          <w:sz w:val="20"/>
          <w:szCs w:val="20"/>
          <w:lang w:eastAsia="en-US"/>
        </w:rPr>
        <w:t xml:space="preserve"> or by </w:t>
      </w:r>
      <w:proofErr w:type="spellStart"/>
      <w:r w:rsidRPr="009A7CCC">
        <w:rPr>
          <w:rFonts w:eastAsia="Malgun Gothic"/>
          <w:i/>
          <w:iCs/>
          <w:sz w:val="20"/>
          <w:szCs w:val="20"/>
          <w:lang w:eastAsia="en-US"/>
        </w:rPr>
        <w:t>tdd</w:t>
      </w:r>
      <w:proofErr w:type="spellEnd"/>
      <w:r w:rsidRPr="009A7CCC">
        <w:rPr>
          <w:rFonts w:eastAsia="Malgun Gothic"/>
          <w:i/>
          <w:iCs/>
          <w:sz w:val="20"/>
          <w:szCs w:val="20"/>
          <w:lang w:eastAsia="en-US"/>
        </w:rPr>
        <w:t>-UL-DL-</w:t>
      </w:r>
      <w:proofErr w:type="spellStart"/>
      <w:r w:rsidRPr="009A7CCC">
        <w:rPr>
          <w:rFonts w:eastAsia="Malgun Gothic"/>
          <w:i/>
          <w:iCs/>
          <w:sz w:val="20"/>
          <w:szCs w:val="20"/>
          <w:lang w:eastAsia="en-US"/>
        </w:rPr>
        <w:t>ConfigurationDedicated</w:t>
      </w:r>
      <w:proofErr w:type="spellEnd"/>
      <w:r w:rsidRPr="009A7CCC">
        <w:rPr>
          <w:rFonts w:eastAsia="Malgun Gothic"/>
          <w:i/>
          <w:iCs/>
          <w:sz w:val="20"/>
          <w:szCs w:val="20"/>
          <w:lang w:eastAsia="en-US"/>
        </w:rPr>
        <w:t xml:space="preserve"> </w:t>
      </w:r>
      <w:r w:rsidRPr="009A7CCC">
        <w:rPr>
          <w:rFonts w:eastAsia="Malgun Gothic"/>
          <w:sz w:val="20"/>
          <w:szCs w:val="20"/>
          <w:lang w:eastAsia="en-US"/>
        </w:rPr>
        <w:t xml:space="preserve">if provided, </w:t>
      </w:r>
      <w:r w:rsidRPr="009A7CCC">
        <w:rPr>
          <w:rFonts w:eastAsia="Malgun Gothic" w:cs="Arial"/>
          <w:sz w:val="20"/>
          <w:szCs w:val="20"/>
        </w:rPr>
        <w:t xml:space="preserve">scheduled by a </w:t>
      </w:r>
      <w:r w:rsidRPr="009A7CCC">
        <w:rPr>
          <w:rFonts w:eastAsia="Malgun Gothic" w:cs="Arial" w:hint="eastAsia"/>
          <w:sz w:val="20"/>
          <w:szCs w:val="20"/>
        </w:rPr>
        <w:t xml:space="preserve">DCI format </w:t>
      </w:r>
      <w:r w:rsidRPr="009A7CCC">
        <w:rPr>
          <w:rFonts w:eastAsia="Malgun Gothic" w:cs="Arial"/>
          <w:sz w:val="20"/>
          <w:szCs w:val="20"/>
        </w:rPr>
        <w:t xml:space="preserve">1_3 that the UE detects </w:t>
      </w:r>
      <w:r w:rsidRPr="009A7CCC">
        <w:rPr>
          <w:rFonts w:eastAsia="Malgun Gothic" w:hint="eastAsia"/>
          <w:sz w:val="20"/>
          <w:szCs w:val="20"/>
        </w:rPr>
        <w:t xml:space="preserve">in </w:t>
      </w:r>
      <w:r w:rsidRPr="009A7CCC">
        <w:rPr>
          <w:rFonts w:eastAsia="Malgun Gothic"/>
          <w:sz w:val="20"/>
          <w:szCs w:val="20"/>
        </w:rPr>
        <w:t>PDCCH monitoring occasion</w:t>
      </w:r>
      <w:r w:rsidRPr="009A7CCC">
        <w:rPr>
          <w:rFonts w:eastAsia="Malgun Gothic" w:hint="eastAsia"/>
          <w:sz w:val="20"/>
          <w:szCs w:val="20"/>
        </w:rPr>
        <w:t xml:space="preserve"> </w:t>
      </w:r>
      <m:oMath>
        <m:r>
          <w:rPr>
            <w:rFonts w:ascii="Cambria Math" w:eastAsia="Malgun Gothic" w:hAnsi="Cambria Math"/>
            <w:sz w:val="20"/>
            <w:szCs w:val="20"/>
            <w:lang w:eastAsia="en-US"/>
          </w:rPr>
          <m:t>m</m:t>
        </m:r>
      </m:oMath>
      <w:r w:rsidRPr="009A7CCC">
        <w:rPr>
          <w:rFonts w:eastAsia="Malgun Gothic"/>
          <w:sz w:val="20"/>
          <w:szCs w:val="20"/>
          <w:lang w:eastAsia="en-US"/>
        </w:rPr>
        <w:t xml:space="preserve"> for</w:t>
      </w:r>
      <w:r w:rsidRPr="009A7CCC">
        <w:rPr>
          <w:rFonts w:eastAsia="Malgun Gothic"/>
          <w:sz w:val="19"/>
          <w:szCs w:val="19"/>
        </w:rPr>
        <w:t xml:space="preserve"> set </w:t>
      </w:r>
      <m:oMath>
        <m:r>
          <w:rPr>
            <w:rFonts w:ascii="Cambria Math" w:eastAsia="Malgun Gothic" w:hAnsi="Cambria Math"/>
            <w:sz w:val="20"/>
            <w:szCs w:val="20"/>
            <w:lang w:eastAsia="en-US"/>
          </w:rPr>
          <m:t>s</m:t>
        </m:r>
      </m:oMath>
      <w:r w:rsidRPr="009A7CCC">
        <w:rPr>
          <w:rFonts w:eastAsia="Malgun Gothic"/>
          <w:sz w:val="19"/>
          <w:szCs w:val="19"/>
        </w:rPr>
        <w:t xml:space="preserve"> of </w:t>
      </w:r>
      <w:r w:rsidRPr="009A7CCC">
        <w:rPr>
          <w:rFonts w:eastAsia="Malgun Gothic" w:hint="eastAsia"/>
          <w:sz w:val="20"/>
          <w:szCs w:val="20"/>
        </w:rPr>
        <w:t>serving cell</w:t>
      </w:r>
      <w:r w:rsidRPr="009A7CCC">
        <w:rPr>
          <w:rFonts w:eastAsia="Malgun Gothic"/>
          <w:sz w:val="20"/>
          <w:szCs w:val="20"/>
        </w:rPr>
        <w:t>s</w:t>
      </w:r>
      <w:r w:rsidRPr="009A7CCC">
        <w:rPr>
          <w:rFonts w:eastAsia="Malgun Gothic"/>
          <w:sz w:val="20"/>
          <w:szCs w:val="20"/>
          <w:lang w:eastAsia="en-US"/>
        </w:rPr>
        <w:t xml:space="preserve">, if </w:t>
      </w:r>
      <w:proofErr w:type="spellStart"/>
      <w:r w:rsidRPr="009A7CCC">
        <w:rPr>
          <w:rFonts w:eastAsia="Malgun Gothic"/>
          <w:i/>
          <w:sz w:val="20"/>
          <w:szCs w:val="20"/>
          <w:lang w:eastAsia="en-US"/>
        </w:rPr>
        <w:t>harq</w:t>
      </w:r>
      <w:proofErr w:type="spellEnd"/>
      <w:r w:rsidRPr="009A7CCC">
        <w:rPr>
          <w:rFonts w:eastAsia="Malgun Gothic"/>
          <w:i/>
          <w:sz w:val="20"/>
          <w:szCs w:val="20"/>
          <w:lang w:eastAsia="en-US"/>
        </w:rPr>
        <w:t>-ACK-</w:t>
      </w:r>
      <w:proofErr w:type="spellStart"/>
      <w:r w:rsidRPr="009A7CCC">
        <w:rPr>
          <w:rFonts w:eastAsia="Malgun Gothic"/>
          <w:i/>
          <w:sz w:val="20"/>
          <w:szCs w:val="20"/>
          <w:lang w:eastAsia="en-US"/>
        </w:rPr>
        <w:t>SpatialBundlingPUCCH</w:t>
      </w:r>
      <w:proofErr w:type="spellEnd"/>
      <w:r w:rsidRPr="009A7CCC">
        <w:rPr>
          <w:rFonts w:eastAsia="Malgun Gothic" w:hint="eastAsia"/>
          <w:sz w:val="20"/>
          <w:szCs w:val="20"/>
        </w:rPr>
        <w:t xml:space="preserve"> </w:t>
      </w:r>
      <w:r w:rsidRPr="009A7CCC">
        <w:rPr>
          <w:rFonts w:eastAsia="Malgun Gothic"/>
          <w:sz w:val="20"/>
          <w:szCs w:val="20"/>
        </w:rPr>
        <w:t>is provided</w:t>
      </w:r>
      <w:r w:rsidRPr="009A7CCC">
        <w:rPr>
          <w:rFonts w:eastAsia="Malgun Gothic"/>
          <w:sz w:val="20"/>
          <w:szCs w:val="20"/>
          <w:lang w:eastAsia="en-US"/>
        </w:rPr>
        <w:t xml:space="preserve"> </w:t>
      </w:r>
      <w:r w:rsidRPr="009A7CCC">
        <w:rPr>
          <w:rFonts w:eastAsia="宋体"/>
          <w:color w:val="FF0000"/>
          <w:sz w:val="20"/>
          <w:szCs w:val="20"/>
          <w:lang w:eastAsia="en-US"/>
        </w:rPr>
        <w:t xml:space="preserve">and </w:t>
      </w:r>
      <w:proofErr w:type="spellStart"/>
      <w:r w:rsidRPr="009A7CCC">
        <w:rPr>
          <w:rFonts w:eastAsia="Malgun Gothic"/>
          <w:i/>
          <w:color w:val="FF0000"/>
          <w:sz w:val="20"/>
          <w:szCs w:val="20"/>
          <w:lang w:eastAsia="en-US"/>
        </w:rPr>
        <w:t>nrofHARQ-BundlingGroups</w:t>
      </w:r>
      <w:proofErr w:type="spellEnd"/>
      <w:r w:rsidRPr="009A7CCC">
        <w:rPr>
          <w:rFonts w:eastAsia="宋体"/>
          <w:color w:val="FF0000"/>
          <w:sz w:val="20"/>
          <w:szCs w:val="20"/>
          <w:lang w:eastAsia="en-US"/>
        </w:rPr>
        <w:t xml:space="preserve"> is not provided</w:t>
      </w:r>
    </w:p>
    <w:p w14:paraId="0B2B2DED" w14:textId="77777777" w:rsidR="009A7CCC" w:rsidRPr="009A7CCC" w:rsidRDefault="009A7CCC" w:rsidP="002A7CE2">
      <w:pPr>
        <w:spacing w:after="180"/>
        <w:ind w:left="851" w:hanging="284"/>
        <w:jc w:val="both"/>
        <w:rPr>
          <w:rFonts w:eastAsia="宋体"/>
          <w:color w:val="FF0000"/>
          <w:sz w:val="20"/>
          <w:szCs w:val="20"/>
          <w:lang w:val="x-none" w:eastAsia="en-US"/>
        </w:rPr>
      </w:pPr>
      <w:r w:rsidRPr="009A7CCC">
        <w:rPr>
          <w:rFonts w:eastAsia="宋体"/>
          <w:color w:val="FF0000"/>
          <w:sz w:val="20"/>
          <w:szCs w:val="20"/>
          <w:lang w:val="x-none" w:eastAsia="en-US"/>
        </w:rPr>
        <w:t>-</w:t>
      </w:r>
      <w:r w:rsidRPr="009A7CCC">
        <w:rPr>
          <w:rFonts w:eastAsia="宋体"/>
          <w:color w:val="FF0000"/>
          <w:sz w:val="20"/>
          <w:szCs w:val="20"/>
          <w:lang w:val="x-none" w:eastAsia="en-US"/>
        </w:rPr>
        <w:tab/>
        <w:t>the number of transport block</w:t>
      </w:r>
      <w:r w:rsidRPr="009A7CCC">
        <w:rPr>
          <w:rFonts w:eastAsia="宋体"/>
          <w:color w:val="FF0000"/>
          <w:sz w:val="20"/>
          <w:szCs w:val="20"/>
          <w:lang w:eastAsia="en-US"/>
        </w:rPr>
        <w:t xml:space="preserve"> groups (TBG</w:t>
      </w:r>
      <w:r w:rsidRPr="009A7CCC">
        <w:rPr>
          <w:rFonts w:eastAsia="宋体"/>
          <w:color w:val="FF0000"/>
          <w:sz w:val="20"/>
          <w:szCs w:val="20"/>
          <w:lang w:val="x-none" w:eastAsia="en-US"/>
        </w:rPr>
        <w:t>s</w:t>
      </w:r>
      <w:r w:rsidRPr="009A7CCC">
        <w:rPr>
          <w:rFonts w:eastAsia="宋体"/>
          <w:color w:val="FF0000"/>
          <w:sz w:val="20"/>
          <w:szCs w:val="20"/>
          <w:lang w:eastAsia="en-US"/>
        </w:rPr>
        <w:t>)</w:t>
      </w:r>
      <w:r w:rsidRPr="009A7CCC">
        <w:rPr>
          <w:rFonts w:eastAsia="宋体"/>
          <w:color w:val="FF0000"/>
          <w:sz w:val="20"/>
          <w:szCs w:val="20"/>
          <w:lang w:val="x-none" w:eastAsia="en-US"/>
        </w:rPr>
        <w:t xml:space="preserve"> </w:t>
      </w:r>
      <w:r w:rsidRPr="009A7CCC">
        <w:rPr>
          <w:rFonts w:eastAsia="宋体"/>
          <w:color w:val="FF0000"/>
          <w:sz w:val="20"/>
          <w:szCs w:val="20"/>
          <w:lang w:eastAsia="en-US"/>
        </w:rPr>
        <w:t xml:space="preserve">with at least one PDSCH </w:t>
      </w:r>
      <w:r w:rsidRPr="009A7CCC">
        <w:rPr>
          <w:rFonts w:eastAsia="宋体"/>
          <w:color w:val="FF0000"/>
          <w:sz w:val="20"/>
          <w:szCs w:val="20"/>
          <w:lang w:val="x-none" w:eastAsia="en-US"/>
        </w:rPr>
        <w:t>not overlapping with a</w:t>
      </w:r>
      <w:r w:rsidRPr="009A7CCC">
        <w:rPr>
          <w:rFonts w:eastAsia="宋体"/>
          <w:color w:val="FF0000"/>
          <w:sz w:val="20"/>
          <w:szCs w:val="20"/>
          <w:lang w:eastAsia="en-US"/>
        </w:rPr>
        <w:t>n</w:t>
      </w:r>
      <w:r w:rsidRPr="009A7CCC">
        <w:rPr>
          <w:rFonts w:eastAsia="宋体"/>
          <w:color w:val="FF0000"/>
          <w:sz w:val="20"/>
          <w:szCs w:val="20"/>
          <w:lang w:val="x-none" w:eastAsia="en-US"/>
        </w:rPr>
        <w:t xml:space="preserve"> UL symbol indicated by </w:t>
      </w:r>
      <w:proofErr w:type="spellStart"/>
      <w:r w:rsidRPr="009A7CCC">
        <w:rPr>
          <w:rFonts w:eastAsia="宋体"/>
          <w:i/>
          <w:iCs/>
          <w:color w:val="FF0000"/>
          <w:sz w:val="20"/>
          <w:szCs w:val="20"/>
          <w:lang w:val="x-none" w:eastAsia="en-US"/>
        </w:rPr>
        <w:t>tdd</w:t>
      </w:r>
      <w:proofErr w:type="spellEnd"/>
      <w:r w:rsidRPr="009A7CCC">
        <w:rPr>
          <w:rFonts w:eastAsia="宋体"/>
          <w:i/>
          <w:iCs/>
          <w:color w:val="FF0000"/>
          <w:sz w:val="20"/>
          <w:szCs w:val="20"/>
          <w:lang w:val="x-none" w:eastAsia="en-US"/>
        </w:rPr>
        <w:t>-UL-DL-</w:t>
      </w:r>
      <w:proofErr w:type="spellStart"/>
      <w:r w:rsidRPr="009A7CCC">
        <w:rPr>
          <w:rFonts w:eastAsia="宋体"/>
          <w:i/>
          <w:iCs/>
          <w:color w:val="FF0000"/>
          <w:sz w:val="20"/>
          <w:szCs w:val="20"/>
          <w:lang w:val="x-none" w:eastAsia="en-US"/>
        </w:rPr>
        <w:t>ConfigurationCommon</w:t>
      </w:r>
      <w:proofErr w:type="spellEnd"/>
      <w:r w:rsidRPr="009A7CCC">
        <w:rPr>
          <w:rFonts w:eastAsia="宋体"/>
          <w:color w:val="FF0000"/>
          <w:sz w:val="20"/>
          <w:szCs w:val="20"/>
          <w:lang w:val="x-none" w:eastAsia="en-US"/>
        </w:rPr>
        <w:t xml:space="preserve"> or</w:t>
      </w:r>
      <w:r w:rsidRPr="009A7CCC">
        <w:rPr>
          <w:rFonts w:eastAsia="宋体"/>
          <w:color w:val="FF0000"/>
          <w:sz w:val="20"/>
          <w:szCs w:val="20"/>
          <w:lang w:eastAsia="en-US"/>
        </w:rPr>
        <w:t xml:space="preserve"> by</w:t>
      </w:r>
      <w:r w:rsidRPr="009A7CCC">
        <w:rPr>
          <w:rFonts w:eastAsia="宋体"/>
          <w:color w:val="FF0000"/>
          <w:sz w:val="20"/>
          <w:szCs w:val="20"/>
          <w:lang w:val="x-none" w:eastAsia="en-US"/>
        </w:rPr>
        <w:t xml:space="preserve"> </w:t>
      </w:r>
      <w:proofErr w:type="spellStart"/>
      <w:r w:rsidRPr="009A7CCC">
        <w:rPr>
          <w:rFonts w:eastAsia="宋体"/>
          <w:i/>
          <w:iCs/>
          <w:color w:val="FF0000"/>
          <w:sz w:val="20"/>
          <w:szCs w:val="20"/>
          <w:lang w:val="x-none" w:eastAsia="en-US"/>
        </w:rPr>
        <w:t>tdd</w:t>
      </w:r>
      <w:proofErr w:type="spellEnd"/>
      <w:r w:rsidRPr="009A7CCC">
        <w:rPr>
          <w:rFonts w:eastAsia="宋体"/>
          <w:i/>
          <w:iCs/>
          <w:color w:val="FF0000"/>
          <w:sz w:val="20"/>
          <w:szCs w:val="20"/>
          <w:lang w:val="x-none" w:eastAsia="en-US"/>
        </w:rPr>
        <w:t>-UL-DL-</w:t>
      </w:r>
      <w:proofErr w:type="spellStart"/>
      <w:r w:rsidRPr="009A7CCC">
        <w:rPr>
          <w:rFonts w:eastAsia="宋体"/>
          <w:i/>
          <w:iCs/>
          <w:color w:val="FF0000"/>
          <w:sz w:val="20"/>
          <w:szCs w:val="20"/>
          <w:lang w:val="x-none" w:eastAsia="en-US"/>
        </w:rPr>
        <w:t>ConfigurationDedicated</w:t>
      </w:r>
      <w:proofErr w:type="spellEnd"/>
      <w:r w:rsidRPr="009A7CCC">
        <w:rPr>
          <w:rFonts w:eastAsia="宋体"/>
          <w:i/>
          <w:iCs/>
          <w:color w:val="FF0000"/>
          <w:sz w:val="20"/>
          <w:szCs w:val="20"/>
          <w:lang w:val="x-none" w:eastAsia="en-US"/>
        </w:rPr>
        <w:t xml:space="preserve"> </w:t>
      </w:r>
      <w:r w:rsidRPr="009A7CCC">
        <w:rPr>
          <w:rFonts w:eastAsia="宋体"/>
          <w:color w:val="FF0000"/>
          <w:sz w:val="20"/>
          <w:szCs w:val="20"/>
          <w:lang w:val="x-none" w:eastAsia="en-US"/>
        </w:rPr>
        <w:t>if provided</w:t>
      </w:r>
      <w:r w:rsidRPr="009A7CCC">
        <w:rPr>
          <w:rFonts w:eastAsia="宋体"/>
          <w:color w:val="FF0000"/>
          <w:sz w:val="20"/>
          <w:szCs w:val="20"/>
          <w:lang w:eastAsia="en-US"/>
        </w:rPr>
        <w:t>,</w:t>
      </w:r>
      <w:r w:rsidRPr="009A7CCC">
        <w:rPr>
          <w:rFonts w:eastAsia="宋体"/>
          <w:color w:val="FF0000"/>
          <w:sz w:val="20"/>
          <w:szCs w:val="20"/>
          <w:lang w:val="x-none" w:eastAsia="en-US"/>
        </w:rPr>
        <w:t xml:space="preserve"> </w:t>
      </w:r>
      <w:r w:rsidRPr="009A7CCC">
        <w:rPr>
          <w:rFonts w:eastAsia="宋体"/>
          <w:color w:val="FF0000"/>
          <w:sz w:val="20"/>
          <w:szCs w:val="20"/>
          <w:lang w:eastAsia="en-US"/>
        </w:rPr>
        <w:t xml:space="preserve">from/based on </w:t>
      </w:r>
      <w:r w:rsidRPr="009A7CCC">
        <w:rPr>
          <w:rFonts w:eastAsia="宋体"/>
          <w:color w:val="FF0000"/>
          <w:sz w:val="20"/>
          <w:szCs w:val="20"/>
          <w:lang w:val="x-none" w:eastAsia="en-US"/>
        </w:rPr>
        <w:t xml:space="preserve">PDSCH receptions associated with </w:t>
      </w:r>
      <w:r w:rsidRPr="009A7CCC">
        <w:rPr>
          <w:rFonts w:eastAsia="宋体"/>
          <w:color w:val="FF0000"/>
          <w:sz w:val="20"/>
          <w:szCs w:val="20"/>
          <w:lang w:eastAsia="en-US"/>
        </w:rPr>
        <w:t xml:space="preserve">a </w:t>
      </w:r>
      <w:r w:rsidRPr="009A7CCC">
        <w:rPr>
          <w:rFonts w:eastAsia="宋体"/>
          <w:color w:val="FF0000"/>
          <w:sz w:val="20"/>
          <w:szCs w:val="20"/>
          <w:lang w:val="x-none" w:eastAsia="en-US"/>
        </w:rPr>
        <w:t xml:space="preserve">DCI format 1_3 that the UE detects in PDCCH monitoring occasion </w:t>
      </w:r>
      <m:oMath>
        <m:r>
          <w:rPr>
            <w:rFonts w:ascii="Cambria Math" w:eastAsia="宋体" w:hAnsi="Cambria Math"/>
            <w:color w:val="FF0000"/>
            <w:sz w:val="20"/>
            <w:szCs w:val="20"/>
            <w:lang w:val="x-none" w:eastAsia="en-US"/>
          </w:rPr>
          <m:t>m</m:t>
        </m:r>
      </m:oMath>
      <w:r w:rsidRPr="009A7CCC">
        <w:rPr>
          <w:rFonts w:eastAsia="宋体"/>
          <w:color w:val="FF0000"/>
          <w:sz w:val="20"/>
          <w:szCs w:val="20"/>
          <w:lang w:val="x-none" w:eastAsia="en-US"/>
        </w:rPr>
        <w:t xml:space="preserve"> for set </w:t>
      </w:r>
      <m:oMath>
        <m:r>
          <w:rPr>
            <w:rFonts w:ascii="Cambria Math" w:eastAsia="宋体" w:hAnsi="Cambria Math"/>
            <w:color w:val="FF0000"/>
            <w:sz w:val="20"/>
            <w:szCs w:val="20"/>
            <w:lang w:val="x-none" w:eastAsia="en-US"/>
          </w:rPr>
          <m:t>s</m:t>
        </m:r>
      </m:oMath>
      <w:r w:rsidRPr="009A7CCC">
        <w:rPr>
          <w:rFonts w:eastAsia="宋体"/>
          <w:color w:val="FF0000"/>
          <w:sz w:val="20"/>
          <w:szCs w:val="20"/>
          <w:lang w:val="x-none" w:eastAsia="en-US"/>
        </w:rPr>
        <w:t xml:space="preserve"> of serving cells, if </w:t>
      </w:r>
      <w:proofErr w:type="spellStart"/>
      <w:r w:rsidRPr="009A7CCC">
        <w:rPr>
          <w:rFonts w:eastAsia="宋体"/>
          <w:i/>
          <w:color w:val="FF0000"/>
          <w:sz w:val="20"/>
          <w:szCs w:val="20"/>
          <w:lang w:val="x-none" w:eastAsia="en-US"/>
        </w:rPr>
        <w:t>harq</w:t>
      </w:r>
      <w:proofErr w:type="spellEnd"/>
      <w:r w:rsidRPr="009A7CCC">
        <w:rPr>
          <w:rFonts w:eastAsia="宋体"/>
          <w:i/>
          <w:color w:val="FF0000"/>
          <w:sz w:val="20"/>
          <w:szCs w:val="20"/>
          <w:lang w:val="x-none" w:eastAsia="en-US"/>
        </w:rPr>
        <w:t>-ACK-</w:t>
      </w:r>
      <w:proofErr w:type="spellStart"/>
      <w:r w:rsidRPr="009A7CCC">
        <w:rPr>
          <w:rFonts w:eastAsia="宋体"/>
          <w:i/>
          <w:color w:val="FF0000"/>
          <w:sz w:val="20"/>
          <w:szCs w:val="20"/>
          <w:lang w:val="x-none" w:eastAsia="en-US"/>
        </w:rPr>
        <w:t>SpatialBundlingPUCCH</w:t>
      </w:r>
      <w:proofErr w:type="spellEnd"/>
      <w:r w:rsidRPr="009A7CCC">
        <w:rPr>
          <w:rFonts w:eastAsia="宋体"/>
          <w:color w:val="FF0000"/>
          <w:sz w:val="20"/>
          <w:szCs w:val="20"/>
          <w:lang w:val="x-none" w:eastAsia="en-US"/>
        </w:rPr>
        <w:t xml:space="preserve"> </w:t>
      </w:r>
      <w:r w:rsidRPr="009A7CCC">
        <w:rPr>
          <w:rFonts w:eastAsia="宋体"/>
          <w:color w:val="FF0000"/>
          <w:sz w:val="20"/>
          <w:szCs w:val="20"/>
          <w:lang w:eastAsia="en-US"/>
        </w:rPr>
        <w:t xml:space="preserve">is not provided and </w:t>
      </w:r>
      <w:proofErr w:type="spellStart"/>
      <w:r w:rsidRPr="009A7CCC">
        <w:rPr>
          <w:rFonts w:eastAsia="Malgun Gothic"/>
          <w:i/>
          <w:color w:val="FF0000"/>
          <w:sz w:val="20"/>
          <w:szCs w:val="20"/>
          <w:lang w:eastAsia="en-US"/>
        </w:rPr>
        <w:t>nrofHARQ-BundlingGroups</w:t>
      </w:r>
      <w:proofErr w:type="spellEnd"/>
      <w:r w:rsidRPr="009A7CCC">
        <w:rPr>
          <w:rFonts w:eastAsia="宋体"/>
          <w:color w:val="FF0000"/>
          <w:sz w:val="20"/>
          <w:szCs w:val="20"/>
          <w:lang w:eastAsia="en-US"/>
        </w:rPr>
        <w:t xml:space="preserve"> is provided</w:t>
      </w:r>
    </w:p>
    <w:p w14:paraId="128D92F9" w14:textId="77777777" w:rsidR="009A7CCC" w:rsidRPr="009A7CCC" w:rsidRDefault="009A7CCC" w:rsidP="002A7CE2">
      <w:pPr>
        <w:spacing w:after="180"/>
        <w:ind w:left="851" w:hanging="284"/>
        <w:jc w:val="both"/>
        <w:rPr>
          <w:rFonts w:eastAsia="宋体"/>
          <w:color w:val="FF0000"/>
          <w:sz w:val="20"/>
          <w:szCs w:val="20"/>
          <w:lang w:val="x-none" w:eastAsia="en-US"/>
        </w:rPr>
      </w:pPr>
      <w:r w:rsidRPr="009A7CCC">
        <w:rPr>
          <w:rFonts w:eastAsia="宋体"/>
          <w:color w:val="FF0000"/>
          <w:sz w:val="20"/>
          <w:szCs w:val="20"/>
          <w:lang w:val="x-none" w:eastAsia="en-US"/>
        </w:rPr>
        <w:t>-</w:t>
      </w:r>
      <w:r w:rsidRPr="009A7CCC">
        <w:rPr>
          <w:rFonts w:eastAsia="宋体"/>
          <w:color w:val="FF0000"/>
          <w:sz w:val="20"/>
          <w:szCs w:val="20"/>
          <w:lang w:val="x-none" w:eastAsia="en-US"/>
        </w:rPr>
        <w:tab/>
        <w:t xml:space="preserve">the number of </w:t>
      </w:r>
      <w:r w:rsidRPr="009A7CCC">
        <w:rPr>
          <w:rFonts w:eastAsia="宋体"/>
          <w:color w:val="FF0000"/>
          <w:sz w:val="20"/>
          <w:szCs w:val="20"/>
          <w:lang w:eastAsia="en-US"/>
        </w:rPr>
        <w:t>PDSCH groups</w:t>
      </w:r>
      <w:r w:rsidRPr="009A7CCC">
        <w:rPr>
          <w:rFonts w:eastAsia="宋体"/>
          <w:color w:val="FF0000"/>
          <w:sz w:val="20"/>
          <w:szCs w:val="20"/>
          <w:lang w:val="x-none" w:eastAsia="en-US"/>
        </w:rPr>
        <w:t xml:space="preserve">, </w:t>
      </w:r>
      <w:r w:rsidRPr="009A7CCC">
        <w:rPr>
          <w:rFonts w:eastAsia="宋体"/>
          <w:color w:val="FF0000"/>
          <w:sz w:val="20"/>
          <w:szCs w:val="20"/>
          <w:lang w:eastAsia="en-US"/>
        </w:rPr>
        <w:t xml:space="preserve">with at least one PDSCH </w:t>
      </w:r>
      <w:r w:rsidRPr="009A7CCC">
        <w:rPr>
          <w:rFonts w:eastAsia="宋体"/>
          <w:color w:val="FF0000"/>
          <w:sz w:val="20"/>
          <w:szCs w:val="20"/>
          <w:lang w:val="x-none" w:eastAsia="en-US"/>
        </w:rPr>
        <w:t>not overlapping with a</w:t>
      </w:r>
      <w:r w:rsidRPr="009A7CCC">
        <w:rPr>
          <w:rFonts w:eastAsia="宋体"/>
          <w:color w:val="FF0000"/>
          <w:sz w:val="20"/>
          <w:szCs w:val="20"/>
          <w:lang w:eastAsia="en-US"/>
        </w:rPr>
        <w:t>n</w:t>
      </w:r>
      <w:r w:rsidRPr="009A7CCC">
        <w:rPr>
          <w:rFonts w:eastAsia="宋体"/>
          <w:color w:val="FF0000"/>
          <w:sz w:val="20"/>
          <w:szCs w:val="20"/>
          <w:lang w:val="x-none" w:eastAsia="en-US"/>
        </w:rPr>
        <w:t xml:space="preserve"> UL symbol indicated by </w:t>
      </w:r>
      <w:proofErr w:type="spellStart"/>
      <w:r w:rsidRPr="009A7CCC">
        <w:rPr>
          <w:rFonts w:eastAsia="宋体"/>
          <w:i/>
          <w:iCs/>
          <w:color w:val="FF0000"/>
          <w:sz w:val="20"/>
          <w:szCs w:val="20"/>
          <w:lang w:val="x-none" w:eastAsia="en-US"/>
        </w:rPr>
        <w:t>tdd</w:t>
      </w:r>
      <w:proofErr w:type="spellEnd"/>
      <w:r w:rsidRPr="009A7CCC">
        <w:rPr>
          <w:rFonts w:eastAsia="宋体"/>
          <w:i/>
          <w:iCs/>
          <w:color w:val="FF0000"/>
          <w:sz w:val="20"/>
          <w:szCs w:val="20"/>
          <w:lang w:val="x-none" w:eastAsia="en-US"/>
        </w:rPr>
        <w:t>-UL-DL-</w:t>
      </w:r>
      <w:proofErr w:type="spellStart"/>
      <w:r w:rsidRPr="009A7CCC">
        <w:rPr>
          <w:rFonts w:eastAsia="宋体"/>
          <w:i/>
          <w:iCs/>
          <w:color w:val="FF0000"/>
          <w:sz w:val="20"/>
          <w:szCs w:val="20"/>
          <w:lang w:val="x-none" w:eastAsia="en-US"/>
        </w:rPr>
        <w:t>ConfigurationCommon</w:t>
      </w:r>
      <w:proofErr w:type="spellEnd"/>
      <w:r w:rsidRPr="009A7CCC">
        <w:rPr>
          <w:rFonts w:eastAsia="宋体"/>
          <w:color w:val="FF0000"/>
          <w:sz w:val="20"/>
          <w:szCs w:val="20"/>
          <w:lang w:val="x-none" w:eastAsia="en-US"/>
        </w:rPr>
        <w:t xml:space="preserve"> or</w:t>
      </w:r>
      <w:r w:rsidRPr="009A7CCC">
        <w:rPr>
          <w:rFonts w:eastAsia="宋体"/>
          <w:color w:val="FF0000"/>
          <w:sz w:val="20"/>
          <w:szCs w:val="20"/>
          <w:lang w:eastAsia="en-US"/>
        </w:rPr>
        <w:t xml:space="preserve"> by</w:t>
      </w:r>
      <w:r w:rsidRPr="009A7CCC">
        <w:rPr>
          <w:rFonts w:eastAsia="宋体"/>
          <w:color w:val="FF0000"/>
          <w:sz w:val="20"/>
          <w:szCs w:val="20"/>
          <w:lang w:val="x-none" w:eastAsia="en-US"/>
        </w:rPr>
        <w:t xml:space="preserve"> </w:t>
      </w:r>
      <w:proofErr w:type="spellStart"/>
      <w:r w:rsidRPr="009A7CCC">
        <w:rPr>
          <w:rFonts w:eastAsia="宋体"/>
          <w:i/>
          <w:iCs/>
          <w:color w:val="FF0000"/>
          <w:sz w:val="20"/>
          <w:szCs w:val="20"/>
          <w:lang w:val="x-none" w:eastAsia="en-US"/>
        </w:rPr>
        <w:t>tdd</w:t>
      </w:r>
      <w:proofErr w:type="spellEnd"/>
      <w:r w:rsidRPr="009A7CCC">
        <w:rPr>
          <w:rFonts w:eastAsia="宋体"/>
          <w:i/>
          <w:iCs/>
          <w:color w:val="FF0000"/>
          <w:sz w:val="20"/>
          <w:szCs w:val="20"/>
          <w:lang w:val="x-none" w:eastAsia="en-US"/>
        </w:rPr>
        <w:t>-UL-DL-</w:t>
      </w:r>
      <w:proofErr w:type="spellStart"/>
      <w:r w:rsidRPr="009A7CCC">
        <w:rPr>
          <w:rFonts w:eastAsia="宋体"/>
          <w:i/>
          <w:iCs/>
          <w:color w:val="FF0000"/>
          <w:sz w:val="20"/>
          <w:szCs w:val="20"/>
          <w:lang w:val="x-none" w:eastAsia="en-US"/>
        </w:rPr>
        <w:t>ConfigurationDedicated</w:t>
      </w:r>
      <w:proofErr w:type="spellEnd"/>
      <w:r w:rsidRPr="009A7CCC">
        <w:rPr>
          <w:rFonts w:eastAsia="宋体"/>
          <w:i/>
          <w:iCs/>
          <w:color w:val="FF0000"/>
          <w:sz w:val="20"/>
          <w:szCs w:val="20"/>
          <w:lang w:val="x-none" w:eastAsia="en-US"/>
        </w:rPr>
        <w:t xml:space="preserve"> </w:t>
      </w:r>
      <w:r w:rsidRPr="009A7CCC">
        <w:rPr>
          <w:rFonts w:eastAsia="宋体"/>
          <w:color w:val="FF0000"/>
          <w:sz w:val="20"/>
          <w:szCs w:val="20"/>
          <w:lang w:val="x-none" w:eastAsia="en-US"/>
        </w:rPr>
        <w:t>if provided</w:t>
      </w:r>
      <w:r w:rsidRPr="009A7CCC">
        <w:rPr>
          <w:rFonts w:eastAsia="宋体"/>
          <w:color w:val="FF0000"/>
          <w:sz w:val="20"/>
          <w:szCs w:val="20"/>
          <w:lang w:eastAsia="en-US"/>
        </w:rPr>
        <w:t>,</w:t>
      </w:r>
      <w:r w:rsidRPr="009A7CCC">
        <w:rPr>
          <w:rFonts w:eastAsia="宋体"/>
          <w:color w:val="FF0000"/>
          <w:sz w:val="20"/>
          <w:szCs w:val="20"/>
          <w:lang w:val="x-none" w:eastAsia="en-US"/>
        </w:rPr>
        <w:t xml:space="preserve"> </w:t>
      </w:r>
      <w:r w:rsidRPr="009A7CCC">
        <w:rPr>
          <w:rFonts w:eastAsia="宋体"/>
          <w:color w:val="FF0000"/>
          <w:sz w:val="20"/>
          <w:szCs w:val="20"/>
          <w:lang w:eastAsia="en-US"/>
        </w:rPr>
        <w:t xml:space="preserve">from/based on </w:t>
      </w:r>
      <w:r w:rsidRPr="009A7CCC">
        <w:rPr>
          <w:rFonts w:eastAsia="宋体"/>
          <w:color w:val="FF0000"/>
          <w:sz w:val="20"/>
          <w:szCs w:val="20"/>
          <w:lang w:val="x-none" w:eastAsia="en-US"/>
        </w:rPr>
        <w:t xml:space="preserve">PDSCH receptions associated with </w:t>
      </w:r>
      <w:r w:rsidRPr="009A7CCC">
        <w:rPr>
          <w:rFonts w:eastAsia="宋体"/>
          <w:color w:val="FF0000"/>
          <w:sz w:val="20"/>
          <w:szCs w:val="20"/>
          <w:lang w:eastAsia="en-US"/>
        </w:rPr>
        <w:t xml:space="preserve">a </w:t>
      </w:r>
      <w:r w:rsidRPr="009A7CCC">
        <w:rPr>
          <w:rFonts w:eastAsia="宋体"/>
          <w:color w:val="FF0000"/>
          <w:sz w:val="20"/>
          <w:szCs w:val="20"/>
          <w:lang w:val="x-none" w:eastAsia="en-US"/>
        </w:rPr>
        <w:t xml:space="preserve">DCI format 1_3 that the UE detects in PDCCH monitoring occasion </w:t>
      </w:r>
      <m:oMath>
        <m:r>
          <w:rPr>
            <w:rFonts w:ascii="Cambria Math" w:eastAsia="宋体" w:hAnsi="Cambria Math"/>
            <w:color w:val="FF0000"/>
            <w:sz w:val="20"/>
            <w:szCs w:val="20"/>
            <w:lang w:val="x-none" w:eastAsia="en-US"/>
          </w:rPr>
          <m:t>m</m:t>
        </m:r>
      </m:oMath>
      <w:r w:rsidRPr="009A7CCC">
        <w:rPr>
          <w:rFonts w:eastAsia="宋体"/>
          <w:color w:val="FF0000"/>
          <w:sz w:val="20"/>
          <w:szCs w:val="20"/>
          <w:lang w:val="x-none" w:eastAsia="en-US"/>
        </w:rPr>
        <w:t xml:space="preserve"> for set </w:t>
      </w:r>
      <m:oMath>
        <m:r>
          <w:rPr>
            <w:rFonts w:ascii="Cambria Math" w:eastAsia="宋体" w:hAnsi="Cambria Math"/>
            <w:color w:val="FF0000"/>
            <w:sz w:val="20"/>
            <w:szCs w:val="20"/>
            <w:lang w:val="x-none" w:eastAsia="en-US"/>
          </w:rPr>
          <m:t>s</m:t>
        </m:r>
      </m:oMath>
      <w:r w:rsidRPr="009A7CCC">
        <w:rPr>
          <w:rFonts w:eastAsia="宋体"/>
          <w:color w:val="FF0000"/>
          <w:sz w:val="20"/>
          <w:szCs w:val="20"/>
          <w:lang w:val="x-none" w:eastAsia="en-US"/>
        </w:rPr>
        <w:t xml:space="preserve"> of serving cells</w:t>
      </w:r>
      <w:r w:rsidRPr="009A7CCC">
        <w:rPr>
          <w:rFonts w:eastAsia="宋体"/>
          <w:color w:val="FF0000"/>
          <w:sz w:val="20"/>
          <w:szCs w:val="20"/>
          <w:lang w:eastAsia="en-US"/>
        </w:rPr>
        <w:t>,</w:t>
      </w:r>
      <w:r w:rsidRPr="009A7CCC">
        <w:rPr>
          <w:rFonts w:eastAsia="宋体"/>
          <w:color w:val="FF0000"/>
          <w:sz w:val="20"/>
          <w:szCs w:val="20"/>
          <w:lang w:val="x-none" w:eastAsia="en-US"/>
        </w:rPr>
        <w:t xml:space="preserve"> if </w:t>
      </w:r>
      <w:proofErr w:type="spellStart"/>
      <w:r w:rsidRPr="009A7CCC">
        <w:rPr>
          <w:rFonts w:eastAsia="宋体"/>
          <w:i/>
          <w:color w:val="FF0000"/>
          <w:sz w:val="20"/>
          <w:szCs w:val="20"/>
          <w:lang w:val="x-none" w:eastAsia="en-US"/>
        </w:rPr>
        <w:t>harq</w:t>
      </w:r>
      <w:proofErr w:type="spellEnd"/>
      <w:r w:rsidRPr="009A7CCC">
        <w:rPr>
          <w:rFonts w:eastAsia="宋体"/>
          <w:i/>
          <w:color w:val="FF0000"/>
          <w:sz w:val="20"/>
          <w:szCs w:val="20"/>
          <w:lang w:val="x-none" w:eastAsia="en-US"/>
        </w:rPr>
        <w:t>-ACK-</w:t>
      </w:r>
      <w:proofErr w:type="spellStart"/>
      <w:r w:rsidRPr="009A7CCC">
        <w:rPr>
          <w:rFonts w:eastAsia="宋体"/>
          <w:i/>
          <w:color w:val="FF0000"/>
          <w:sz w:val="20"/>
          <w:szCs w:val="20"/>
          <w:lang w:val="x-none" w:eastAsia="en-US"/>
        </w:rPr>
        <w:t>SpatialBundlingPUCCH</w:t>
      </w:r>
      <w:proofErr w:type="spellEnd"/>
      <w:r w:rsidRPr="009A7CCC">
        <w:rPr>
          <w:rFonts w:eastAsia="宋体"/>
          <w:color w:val="FF0000"/>
          <w:sz w:val="20"/>
          <w:szCs w:val="20"/>
          <w:lang w:val="x-none" w:eastAsia="en-US"/>
        </w:rPr>
        <w:t xml:space="preserve"> </w:t>
      </w:r>
      <w:r w:rsidRPr="009A7CCC">
        <w:rPr>
          <w:rFonts w:eastAsia="宋体"/>
          <w:color w:val="FF0000"/>
          <w:sz w:val="20"/>
          <w:szCs w:val="20"/>
          <w:lang w:eastAsia="en-US"/>
        </w:rPr>
        <w:t xml:space="preserve">is provided and </w:t>
      </w:r>
      <w:proofErr w:type="spellStart"/>
      <w:r w:rsidRPr="009A7CCC">
        <w:rPr>
          <w:rFonts w:eastAsia="Malgun Gothic"/>
          <w:i/>
          <w:color w:val="FF0000"/>
          <w:sz w:val="20"/>
          <w:szCs w:val="20"/>
          <w:lang w:eastAsia="en-US"/>
        </w:rPr>
        <w:t>nrofHARQ-BundlingGroups</w:t>
      </w:r>
      <w:proofErr w:type="spellEnd"/>
      <w:r w:rsidRPr="009A7CCC">
        <w:rPr>
          <w:rFonts w:eastAsia="宋体"/>
          <w:color w:val="FF0000"/>
          <w:sz w:val="20"/>
          <w:szCs w:val="20"/>
          <w:lang w:eastAsia="en-US"/>
        </w:rPr>
        <w:t xml:space="preserve"> is provided.</w:t>
      </w:r>
      <w:r w:rsidRPr="009A7CCC">
        <w:rPr>
          <w:rFonts w:eastAsia="宋体"/>
          <w:color w:val="FF0000"/>
          <w:sz w:val="20"/>
          <w:szCs w:val="20"/>
          <w:lang w:val="x-none" w:eastAsia="en-US"/>
        </w:rPr>
        <w:t xml:space="preserve"> </w:t>
      </w:r>
    </w:p>
    <w:p w14:paraId="5C4C24EF" w14:textId="77777777" w:rsidR="009A7CCC" w:rsidRPr="009A7CCC" w:rsidRDefault="009A7CCC" w:rsidP="002A7CE2">
      <w:pPr>
        <w:spacing w:after="180"/>
        <w:jc w:val="center"/>
        <w:rPr>
          <w:rFonts w:ascii="Arial" w:eastAsia="Malgun Gothic" w:hAnsi="Arial" w:cs="Arial"/>
          <w:b/>
          <w:bCs/>
          <w:sz w:val="20"/>
          <w:szCs w:val="20"/>
        </w:rPr>
      </w:pPr>
      <w:r w:rsidRPr="009A7CCC">
        <w:rPr>
          <w:rFonts w:ascii="Arial" w:eastAsia="Malgun Gothic" w:hAnsi="Arial" w:cs="Arial"/>
          <w:b/>
          <w:bCs/>
          <w:sz w:val="20"/>
          <w:szCs w:val="20"/>
          <w:lang w:eastAsia="en-US"/>
        </w:rPr>
        <w:t>Table 9.1.3-</w:t>
      </w:r>
      <w:r w:rsidRPr="009A7CCC">
        <w:rPr>
          <w:rFonts w:ascii="Arial" w:eastAsia="Malgun Gothic" w:hAnsi="Arial" w:cs="Arial"/>
          <w:b/>
          <w:bCs/>
          <w:sz w:val="20"/>
          <w:szCs w:val="20"/>
        </w:rPr>
        <w:t>1</w:t>
      </w:r>
      <w:r w:rsidRPr="009A7CCC">
        <w:rPr>
          <w:rFonts w:ascii="Arial" w:eastAsia="Malgun Gothic" w:hAnsi="Arial" w:cs="Arial"/>
          <w:b/>
          <w:bCs/>
          <w:sz w:val="20"/>
          <w:szCs w:val="20"/>
          <w:lang w:eastAsia="en-US"/>
        </w:rPr>
        <w:t>: Value of</w:t>
      </w:r>
      <w:r w:rsidRPr="009A7CCC">
        <w:rPr>
          <w:rFonts w:ascii="Arial" w:eastAsia="Malgun Gothic" w:hAnsi="Arial" w:cs="Arial"/>
          <w:b/>
          <w:bCs/>
          <w:sz w:val="20"/>
          <w:szCs w:val="20"/>
        </w:rPr>
        <w:t xml:space="preserve"> counter</w:t>
      </w:r>
      <w:r w:rsidRPr="009A7CCC">
        <w:rPr>
          <w:rFonts w:ascii="Arial" w:eastAsia="Malgun Gothic" w:hAnsi="Arial" w:cs="Arial"/>
          <w:b/>
          <w:bCs/>
          <w:sz w:val="20"/>
          <w:szCs w:val="20"/>
          <w:lang w:eastAsia="en-US"/>
        </w:rPr>
        <w:t xml:space="preserve"> </w:t>
      </w:r>
      <w:r w:rsidRPr="009A7CCC">
        <w:rPr>
          <w:rFonts w:ascii="Arial" w:eastAsia="Malgun Gothic" w:hAnsi="Arial" w:cs="Arial"/>
          <w:b/>
          <w:bCs/>
          <w:sz w:val="20"/>
          <w:szCs w:val="20"/>
        </w:rPr>
        <w:t xml:space="preserve">DAI for </w:t>
      </w:r>
      <m:oMath>
        <m:sSubSup>
          <m:sSubSupPr>
            <m:ctrlPr>
              <w:rPr>
                <w:rFonts w:ascii="Cambria Math" w:eastAsia="Malgun Gothic" w:hAnsi="Cambria Math" w:cs="Arial"/>
                <w:b/>
                <w:bCs/>
                <w:i/>
                <w:sz w:val="20"/>
                <w:szCs w:val="20"/>
                <w:lang w:eastAsia="en-US"/>
              </w:rPr>
            </m:ctrlPr>
          </m:sSubSupPr>
          <m:e>
            <m:r>
              <m:rPr>
                <m:sty m:val="bi"/>
              </m:rPr>
              <w:rPr>
                <w:rFonts w:ascii="Cambria Math" w:eastAsia="Malgun Gothic" w:hAnsi="Cambria Math" w:cs="Arial"/>
                <w:sz w:val="20"/>
                <w:szCs w:val="20"/>
                <w:lang w:eastAsia="en-US"/>
              </w:rPr>
              <m:t>N</m:t>
            </m:r>
          </m:e>
          <m:sub>
            <m:r>
              <m:rPr>
                <m:sty m:val="bi"/>
              </m:rPr>
              <w:rPr>
                <w:rFonts w:ascii="Cambria Math" w:eastAsia="Malgun Gothic" w:hAnsi="Cambria Math" w:cs="Arial"/>
                <w:sz w:val="20"/>
                <w:szCs w:val="20"/>
                <w:lang w:eastAsia="en-US"/>
              </w:rPr>
              <m:t>C-</m:t>
            </m:r>
            <m:r>
              <m:rPr>
                <m:nor/>
              </m:rPr>
              <w:rPr>
                <w:rFonts w:ascii="Arial" w:eastAsia="Malgun Gothic" w:hAnsi="Arial" w:cs="Arial"/>
                <w:b/>
                <w:bCs/>
                <w:sz w:val="20"/>
                <w:szCs w:val="20"/>
                <w:lang w:eastAsia="en-US"/>
              </w:rPr>
              <m:t>DAI</m:t>
            </m:r>
            <m:ctrlPr>
              <w:rPr>
                <w:rFonts w:ascii="Cambria Math" w:eastAsia="Malgun Gothic" w:hAnsi="Cambria Math" w:cs="Arial"/>
                <w:b/>
                <w:bCs/>
                <w:sz w:val="20"/>
                <w:szCs w:val="20"/>
                <w:lang w:eastAsia="en-US"/>
              </w:rPr>
            </m:ctrlPr>
          </m:sub>
          <m:sup>
            <m:r>
              <m:rPr>
                <m:nor/>
              </m:rPr>
              <w:rPr>
                <w:rFonts w:ascii="Arial" w:eastAsia="Malgun Gothic" w:hAnsi="Arial" w:cs="Arial"/>
                <w:b/>
                <w:bCs/>
                <w:sz w:val="20"/>
                <w:szCs w:val="20"/>
                <w:lang w:eastAsia="en-US"/>
              </w:rPr>
              <m:t>DL</m:t>
            </m:r>
            <m:ctrlPr>
              <w:rPr>
                <w:rFonts w:ascii="Cambria Math" w:eastAsia="Malgun Gothic" w:hAnsi="Cambria Math" w:cs="Arial"/>
                <w:b/>
                <w:bCs/>
                <w:sz w:val="20"/>
                <w:szCs w:val="20"/>
                <w:lang w:eastAsia="en-US"/>
              </w:rPr>
            </m:ctrlPr>
          </m:sup>
        </m:sSubSup>
        <m:r>
          <m:rPr>
            <m:sty m:val="bi"/>
          </m:rPr>
          <w:rPr>
            <w:rFonts w:ascii="Cambria Math" w:eastAsia="Malgun Gothic" w:hAnsi="Cambria Math" w:cs="Arial"/>
            <w:sz w:val="20"/>
            <w:szCs w:val="20"/>
            <w:lang w:eastAsia="en-US"/>
          </w:rPr>
          <m:t>=2</m:t>
        </m:r>
      </m:oMath>
      <w:r w:rsidRPr="009A7CCC">
        <w:rPr>
          <w:rFonts w:ascii="Arial" w:eastAsia="Malgun Gothic" w:hAnsi="Arial" w:cs="Arial"/>
          <w:b/>
          <w:bCs/>
          <w:sz w:val="20"/>
          <w:szCs w:val="20"/>
        </w:rPr>
        <w:t xml:space="preserve"> and of total DAI</w:t>
      </w:r>
    </w:p>
    <w:p w14:paraId="7031D3CA" w14:textId="77777777" w:rsidR="009A7CCC" w:rsidRPr="009A7CCC" w:rsidRDefault="009A7CCC" w:rsidP="002A7CE2">
      <w:pPr>
        <w:spacing w:after="180"/>
        <w:ind w:left="852" w:hanging="284"/>
        <w:jc w:val="center"/>
        <w:rPr>
          <w:rFonts w:eastAsia="Malgun Gothic"/>
          <w:sz w:val="20"/>
          <w:szCs w:val="20"/>
          <w:lang w:eastAsia="en-US"/>
        </w:rPr>
      </w:pPr>
      <w:r w:rsidRPr="009A7CCC">
        <w:rPr>
          <w:rFonts w:eastAsia="Malgun Gothic"/>
          <w:color w:val="FF0000"/>
          <w:sz w:val="22"/>
          <w:szCs w:val="22"/>
        </w:rPr>
        <w:t xml:space="preserve">*** </w:t>
      </w:r>
      <w:r w:rsidRPr="009A7CCC">
        <w:rPr>
          <w:rFonts w:eastAsia="Malgun Gothic"/>
          <w:color w:val="FF0000"/>
          <w:sz w:val="22"/>
          <w:szCs w:val="22"/>
          <w:lang w:eastAsia="en-US"/>
        </w:rPr>
        <w:t>Unchanged parts are omitted</w:t>
      </w:r>
      <w:r w:rsidRPr="009A7CCC">
        <w:rPr>
          <w:rFonts w:eastAsia="Malgun Gothic"/>
          <w:color w:val="FF0000"/>
          <w:sz w:val="22"/>
          <w:szCs w:val="22"/>
        </w:rPr>
        <w:t xml:space="preserve"> ***</w:t>
      </w:r>
    </w:p>
    <w:p w14:paraId="4BCA0DBE" w14:textId="77777777" w:rsidR="009A7CCC" w:rsidRDefault="009A7CCC" w:rsidP="002A7CE2">
      <w:pPr>
        <w:snapToGrid w:val="0"/>
        <w:rPr>
          <w:szCs w:val="20"/>
        </w:rPr>
      </w:pPr>
    </w:p>
    <w:p w14:paraId="0E49DB3F" w14:textId="77777777" w:rsidR="004C0152" w:rsidRDefault="00220158" w:rsidP="002A7CE2">
      <w:pPr>
        <w:pStyle w:val="Heading1"/>
      </w:pPr>
      <w:r>
        <w:t>List of agreements</w:t>
      </w:r>
    </w:p>
    <w:p w14:paraId="0E49DB40" w14:textId="77777777" w:rsidR="004C0152" w:rsidRDefault="004C0152" w:rsidP="002A7CE2">
      <w:pPr>
        <w:rPr>
          <w:sz w:val="20"/>
          <w:szCs w:val="16"/>
          <w:highlight w:val="green"/>
        </w:rPr>
      </w:pPr>
    </w:p>
    <w:p w14:paraId="0E49DB41" w14:textId="77777777" w:rsidR="004C0152" w:rsidRDefault="00220158" w:rsidP="002A7CE2">
      <w:pPr>
        <w:pStyle w:val="Heading2"/>
        <w:tabs>
          <w:tab w:val="clear" w:pos="3150"/>
        </w:tabs>
        <w:ind w:left="540"/>
        <w:rPr>
          <w:sz w:val="24"/>
          <w:szCs w:val="24"/>
        </w:rPr>
      </w:pPr>
      <w:r>
        <w:rPr>
          <w:sz w:val="24"/>
          <w:szCs w:val="24"/>
        </w:rPr>
        <w:t>Agreements made in RAN1#109-e</w:t>
      </w:r>
    </w:p>
    <w:p w14:paraId="0E49DB42" w14:textId="77777777" w:rsidR="004C0152" w:rsidRDefault="00220158" w:rsidP="002A7CE2">
      <w:pPr>
        <w:rPr>
          <w:b/>
          <w:bCs/>
          <w:sz w:val="20"/>
          <w:szCs w:val="20"/>
          <w:highlight w:val="green"/>
        </w:rPr>
      </w:pPr>
      <w:r>
        <w:rPr>
          <w:b/>
          <w:bCs/>
          <w:sz w:val="20"/>
          <w:szCs w:val="20"/>
          <w:highlight w:val="green"/>
        </w:rPr>
        <w:t>Agreement</w:t>
      </w:r>
    </w:p>
    <w:p w14:paraId="0E49DB43" w14:textId="77777777" w:rsidR="004C0152" w:rsidRDefault="00220158" w:rsidP="002A7CE2">
      <w:pPr>
        <w:rPr>
          <w:sz w:val="20"/>
          <w:szCs w:val="20"/>
        </w:rPr>
      </w:pPr>
      <w:r>
        <w:rPr>
          <w:sz w:val="20"/>
          <w:szCs w:val="20"/>
        </w:rPr>
        <w:lastRenderedPageBreak/>
        <w:t>Agree the following terminologies ONLY for convenience of discussion:</w:t>
      </w:r>
    </w:p>
    <w:p w14:paraId="0E49DB44" w14:textId="77777777" w:rsidR="004C0152" w:rsidRDefault="00220158" w:rsidP="002A7CE2">
      <w:pPr>
        <w:pStyle w:val="ListParagraph1"/>
        <w:numPr>
          <w:ilvl w:val="0"/>
          <w:numId w:val="40"/>
        </w:numPr>
        <w:rPr>
          <w:sz w:val="20"/>
          <w:szCs w:val="20"/>
        </w:rPr>
      </w:pPr>
      <w:r>
        <w:rPr>
          <w:sz w:val="20"/>
          <w:szCs w:val="20"/>
        </w:rPr>
        <w:t>DCI format 0_X is used for scheduling multiple PUSCHs on multiple cells with one PUSCH per cell</w:t>
      </w:r>
    </w:p>
    <w:p w14:paraId="0E49DB45" w14:textId="77777777" w:rsidR="004C0152" w:rsidRDefault="00220158" w:rsidP="002A7CE2">
      <w:pPr>
        <w:pStyle w:val="ListParagraph1"/>
        <w:numPr>
          <w:ilvl w:val="0"/>
          <w:numId w:val="40"/>
        </w:numPr>
        <w:rPr>
          <w:sz w:val="20"/>
          <w:szCs w:val="20"/>
        </w:rPr>
      </w:pPr>
      <w:r>
        <w:rPr>
          <w:sz w:val="20"/>
          <w:szCs w:val="20"/>
        </w:rPr>
        <w:t>DCI format 1_X is used for scheduling multiple PDSCHs on multiple cells with one PDSCH per cell.</w:t>
      </w:r>
    </w:p>
    <w:p w14:paraId="0E49DB46" w14:textId="77777777" w:rsidR="004C0152" w:rsidRDefault="00220158" w:rsidP="002A7CE2">
      <w:pPr>
        <w:rPr>
          <w:sz w:val="20"/>
          <w:szCs w:val="20"/>
        </w:rPr>
      </w:pPr>
      <w:r>
        <w:rPr>
          <w:sz w:val="20"/>
          <w:szCs w:val="20"/>
        </w:rPr>
        <w:t>The above does not imply introducing new DCI format(s) at this point.</w:t>
      </w:r>
    </w:p>
    <w:p w14:paraId="0E49DB47" w14:textId="77777777" w:rsidR="004C0152" w:rsidRDefault="004C0152" w:rsidP="002A7CE2">
      <w:pPr>
        <w:rPr>
          <w:sz w:val="20"/>
          <w:szCs w:val="20"/>
        </w:rPr>
      </w:pPr>
    </w:p>
    <w:p w14:paraId="0E49DB48" w14:textId="77777777" w:rsidR="004C0152" w:rsidRDefault="00220158" w:rsidP="002A7CE2">
      <w:pPr>
        <w:rPr>
          <w:b/>
          <w:bCs/>
          <w:sz w:val="20"/>
          <w:szCs w:val="20"/>
          <w:highlight w:val="green"/>
        </w:rPr>
      </w:pPr>
      <w:r>
        <w:rPr>
          <w:b/>
          <w:bCs/>
          <w:sz w:val="20"/>
          <w:szCs w:val="20"/>
          <w:highlight w:val="green"/>
        </w:rPr>
        <w:t>Agreement</w:t>
      </w:r>
    </w:p>
    <w:p w14:paraId="0E49DB49" w14:textId="77777777" w:rsidR="004C0152" w:rsidRDefault="00220158" w:rsidP="002A7CE2">
      <w:pPr>
        <w:pStyle w:val="ListParagraph1"/>
        <w:numPr>
          <w:ilvl w:val="0"/>
          <w:numId w:val="40"/>
        </w:numPr>
        <w:rPr>
          <w:sz w:val="20"/>
          <w:szCs w:val="20"/>
        </w:rPr>
      </w:pPr>
      <w:r>
        <w:rPr>
          <w:rFonts w:eastAsia="KaiTi"/>
          <w:sz w:val="20"/>
          <w:szCs w:val="16"/>
        </w:rPr>
        <w:t>Different</w:t>
      </w:r>
      <w:r>
        <w:rPr>
          <w:sz w:val="20"/>
          <w:szCs w:val="20"/>
        </w:rPr>
        <w:t xml:space="preserve"> TBs are scheduled on different cells by DCI format 0_X.</w:t>
      </w:r>
    </w:p>
    <w:p w14:paraId="0E49DB4A" w14:textId="77777777" w:rsidR="004C0152" w:rsidRDefault="00220158" w:rsidP="002A7CE2">
      <w:pPr>
        <w:pStyle w:val="ListParagraph1"/>
        <w:numPr>
          <w:ilvl w:val="0"/>
          <w:numId w:val="40"/>
        </w:numPr>
        <w:rPr>
          <w:sz w:val="20"/>
          <w:szCs w:val="20"/>
        </w:rPr>
      </w:pPr>
      <w:r>
        <w:rPr>
          <w:sz w:val="20"/>
          <w:szCs w:val="20"/>
        </w:rPr>
        <w:t>Different TBs are scheduled on different cells by DCI format 1_X.</w:t>
      </w:r>
    </w:p>
    <w:p w14:paraId="0E49DB4B" w14:textId="77777777" w:rsidR="004C0152" w:rsidRDefault="004C0152" w:rsidP="002A7CE2">
      <w:pPr>
        <w:rPr>
          <w:sz w:val="20"/>
          <w:szCs w:val="20"/>
        </w:rPr>
      </w:pPr>
    </w:p>
    <w:p w14:paraId="0E49DB4C" w14:textId="77777777" w:rsidR="004C0152" w:rsidRDefault="00220158" w:rsidP="002A7CE2">
      <w:pPr>
        <w:rPr>
          <w:b/>
          <w:bCs/>
          <w:sz w:val="20"/>
          <w:szCs w:val="20"/>
          <w:highlight w:val="green"/>
        </w:rPr>
      </w:pPr>
      <w:r>
        <w:rPr>
          <w:b/>
          <w:bCs/>
          <w:sz w:val="20"/>
          <w:szCs w:val="20"/>
          <w:highlight w:val="green"/>
        </w:rPr>
        <w:t>Agreement</w:t>
      </w:r>
    </w:p>
    <w:p w14:paraId="0E49DB4D" w14:textId="77777777" w:rsidR="004C0152" w:rsidRDefault="00220158" w:rsidP="002A7CE2">
      <w:pPr>
        <w:pStyle w:val="ListParagraph1"/>
        <w:numPr>
          <w:ilvl w:val="0"/>
          <w:numId w:val="40"/>
        </w:numPr>
        <w:rPr>
          <w:sz w:val="20"/>
          <w:szCs w:val="20"/>
        </w:rPr>
      </w:pPr>
      <w:r>
        <w:rPr>
          <w:sz w:val="20"/>
          <w:szCs w:val="20"/>
        </w:rPr>
        <w:t>Fallback DCI (i.e., DCI formats 0_0 and 1_0) does not support multi-cell scheduling.</w:t>
      </w:r>
    </w:p>
    <w:p w14:paraId="0E49DB4E" w14:textId="77777777" w:rsidR="004C0152" w:rsidRDefault="004C0152" w:rsidP="002A7CE2">
      <w:pPr>
        <w:rPr>
          <w:sz w:val="20"/>
          <w:szCs w:val="20"/>
        </w:rPr>
      </w:pPr>
    </w:p>
    <w:p w14:paraId="0E49DB4F" w14:textId="77777777" w:rsidR="004C0152" w:rsidRDefault="004C0152" w:rsidP="002A7CE2">
      <w:pPr>
        <w:rPr>
          <w:sz w:val="2"/>
          <w:szCs w:val="6"/>
        </w:rPr>
      </w:pPr>
    </w:p>
    <w:p w14:paraId="0E49DB50" w14:textId="77777777" w:rsidR="004C0152" w:rsidRDefault="00220158" w:rsidP="002A7CE2">
      <w:pPr>
        <w:rPr>
          <w:b/>
          <w:bCs/>
          <w:sz w:val="20"/>
          <w:szCs w:val="20"/>
          <w:highlight w:val="green"/>
        </w:rPr>
      </w:pPr>
      <w:r>
        <w:rPr>
          <w:b/>
          <w:bCs/>
          <w:sz w:val="20"/>
          <w:szCs w:val="20"/>
          <w:highlight w:val="green"/>
        </w:rPr>
        <w:t>Agreement</w:t>
      </w:r>
    </w:p>
    <w:p w14:paraId="0E49DB51" w14:textId="77777777" w:rsidR="004C0152" w:rsidRDefault="00220158" w:rsidP="002A7CE2">
      <w:pPr>
        <w:pStyle w:val="ListParagraph1"/>
        <w:numPr>
          <w:ilvl w:val="0"/>
          <w:numId w:val="40"/>
        </w:numPr>
        <w:rPr>
          <w:sz w:val="20"/>
          <w:szCs w:val="20"/>
        </w:rPr>
      </w:pPr>
      <w:r>
        <w:rPr>
          <w:sz w:val="20"/>
          <w:szCs w:val="20"/>
        </w:rPr>
        <w:t>The DCI for multi-cell scheduling is monitored only in USS set.</w:t>
      </w:r>
    </w:p>
    <w:p w14:paraId="0E49DB52" w14:textId="77777777" w:rsidR="004C0152" w:rsidRDefault="004C0152" w:rsidP="002A7CE2">
      <w:pPr>
        <w:rPr>
          <w:sz w:val="20"/>
          <w:szCs w:val="20"/>
        </w:rPr>
      </w:pPr>
    </w:p>
    <w:p w14:paraId="0E49DB53" w14:textId="77777777" w:rsidR="004C0152" w:rsidRDefault="00220158" w:rsidP="002A7CE2">
      <w:pPr>
        <w:rPr>
          <w:b/>
          <w:bCs/>
          <w:sz w:val="20"/>
          <w:szCs w:val="20"/>
          <w:highlight w:val="green"/>
        </w:rPr>
      </w:pPr>
      <w:r>
        <w:rPr>
          <w:b/>
          <w:bCs/>
          <w:sz w:val="20"/>
          <w:szCs w:val="20"/>
          <w:highlight w:val="green"/>
        </w:rPr>
        <w:t>Agreement</w:t>
      </w:r>
    </w:p>
    <w:p w14:paraId="0E49DB54" w14:textId="77777777" w:rsidR="004C0152" w:rsidRDefault="00220158" w:rsidP="002A7CE2">
      <w:pPr>
        <w:pStyle w:val="ListParagraph1"/>
        <w:numPr>
          <w:ilvl w:val="0"/>
          <w:numId w:val="40"/>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0E49DB55" w14:textId="77777777" w:rsidR="004C0152" w:rsidRDefault="00220158" w:rsidP="002A7CE2">
      <w:pPr>
        <w:pStyle w:val="ListParagraph1"/>
        <w:numPr>
          <w:ilvl w:val="0"/>
          <w:numId w:val="40"/>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0E49DB56" w14:textId="77777777" w:rsidR="004C0152" w:rsidRDefault="004C0152" w:rsidP="002A7CE2">
      <w:pPr>
        <w:rPr>
          <w:sz w:val="20"/>
          <w:szCs w:val="20"/>
        </w:rPr>
      </w:pPr>
    </w:p>
    <w:p w14:paraId="0E49DB57" w14:textId="77777777" w:rsidR="004C0152" w:rsidRDefault="00220158" w:rsidP="002A7CE2">
      <w:pPr>
        <w:rPr>
          <w:b/>
          <w:bCs/>
          <w:sz w:val="20"/>
          <w:szCs w:val="20"/>
          <w:highlight w:val="green"/>
        </w:rPr>
      </w:pPr>
      <w:r>
        <w:rPr>
          <w:b/>
          <w:bCs/>
          <w:sz w:val="20"/>
          <w:szCs w:val="20"/>
          <w:highlight w:val="green"/>
        </w:rPr>
        <w:t>Agreement</w:t>
      </w:r>
    </w:p>
    <w:p w14:paraId="0E49DB58" w14:textId="77777777" w:rsidR="004C0152" w:rsidRDefault="00220158" w:rsidP="002A7CE2">
      <w:pPr>
        <w:pStyle w:val="ListParagraph1"/>
        <w:numPr>
          <w:ilvl w:val="0"/>
          <w:numId w:val="40"/>
        </w:numPr>
        <w:rPr>
          <w:sz w:val="20"/>
          <w:szCs w:val="20"/>
        </w:rPr>
      </w:pPr>
      <w:r>
        <w:rPr>
          <w:sz w:val="20"/>
          <w:szCs w:val="20"/>
        </w:rPr>
        <w:t>All the co-scheduled cells by a DCI format 1_X and the scheduling cell are included in the same PUCCH group.</w:t>
      </w:r>
    </w:p>
    <w:p w14:paraId="0E49DB59" w14:textId="77777777" w:rsidR="004C0152" w:rsidRDefault="00220158" w:rsidP="002A7CE2">
      <w:pPr>
        <w:pStyle w:val="ListParagraph1"/>
        <w:numPr>
          <w:ilvl w:val="0"/>
          <w:numId w:val="40"/>
        </w:numPr>
        <w:rPr>
          <w:sz w:val="20"/>
          <w:szCs w:val="20"/>
        </w:rPr>
      </w:pPr>
      <w:r>
        <w:rPr>
          <w:sz w:val="20"/>
          <w:szCs w:val="20"/>
        </w:rPr>
        <w:t>FFS: All the co-scheduled cells by a DCI format 0_X and the scheduling cell are included in the same [cell or PUCCH group].</w:t>
      </w:r>
    </w:p>
    <w:p w14:paraId="0E49DB5A" w14:textId="77777777" w:rsidR="004C0152" w:rsidRDefault="004C0152" w:rsidP="002A7CE2">
      <w:pPr>
        <w:rPr>
          <w:sz w:val="20"/>
          <w:szCs w:val="20"/>
          <w:lang w:eastAsia="en-US"/>
        </w:rPr>
      </w:pPr>
    </w:p>
    <w:p w14:paraId="0E49DB5B" w14:textId="77777777" w:rsidR="004C0152" w:rsidRDefault="00220158" w:rsidP="002A7CE2">
      <w:pPr>
        <w:rPr>
          <w:b/>
          <w:bCs/>
          <w:sz w:val="20"/>
          <w:szCs w:val="20"/>
          <w:highlight w:val="green"/>
        </w:rPr>
      </w:pPr>
      <w:r>
        <w:rPr>
          <w:b/>
          <w:bCs/>
          <w:sz w:val="20"/>
          <w:szCs w:val="20"/>
          <w:highlight w:val="green"/>
        </w:rPr>
        <w:t>Agreement</w:t>
      </w:r>
    </w:p>
    <w:p w14:paraId="0E49DB5C" w14:textId="77777777" w:rsidR="004C0152" w:rsidRDefault="00220158" w:rsidP="002A7CE2">
      <w:pPr>
        <w:pStyle w:val="ListParagraph1"/>
        <w:numPr>
          <w:ilvl w:val="0"/>
          <w:numId w:val="40"/>
        </w:numPr>
        <w:rPr>
          <w:sz w:val="20"/>
          <w:szCs w:val="20"/>
        </w:rPr>
      </w:pPr>
      <w:r>
        <w:rPr>
          <w:sz w:val="20"/>
          <w:szCs w:val="20"/>
        </w:rPr>
        <w:t>DCI format 0-X/1-X on a scheduling cell can be used to schedule PUSCHs/PDSCHs on multiple cells including the scheduling cell.</w:t>
      </w:r>
    </w:p>
    <w:p w14:paraId="0E49DB5D" w14:textId="77777777" w:rsidR="004C0152" w:rsidRDefault="00220158" w:rsidP="002A7CE2">
      <w:pPr>
        <w:pStyle w:val="ListParagraph1"/>
        <w:numPr>
          <w:ilvl w:val="0"/>
          <w:numId w:val="40"/>
        </w:numPr>
        <w:rPr>
          <w:sz w:val="20"/>
          <w:szCs w:val="20"/>
        </w:rPr>
      </w:pPr>
      <w:r>
        <w:rPr>
          <w:sz w:val="20"/>
          <w:szCs w:val="20"/>
        </w:rPr>
        <w:t>DCI format 0-X/1-X on a scheduling cell can be used to schedule PUSCHs/PDSCHs on multiple cells not including the scheduling cell.</w:t>
      </w:r>
    </w:p>
    <w:p w14:paraId="0E49DB5E" w14:textId="77777777" w:rsidR="004C0152" w:rsidRDefault="004C0152" w:rsidP="002A7CE2">
      <w:pPr>
        <w:rPr>
          <w:sz w:val="20"/>
          <w:szCs w:val="20"/>
        </w:rPr>
      </w:pPr>
    </w:p>
    <w:p w14:paraId="0E49DB5F" w14:textId="77777777" w:rsidR="004C0152" w:rsidRDefault="00220158" w:rsidP="002A7CE2">
      <w:pPr>
        <w:rPr>
          <w:b/>
          <w:bCs/>
          <w:sz w:val="20"/>
          <w:szCs w:val="20"/>
          <w:highlight w:val="green"/>
        </w:rPr>
      </w:pPr>
      <w:r>
        <w:rPr>
          <w:b/>
          <w:bCs/>
          <w:sz w:val="20"/>
          <w:szCs w:val="20"/>
          <w:highlight w:val="green"/>
        </w:rPr>
        <w:t>Agreement</w:t>
      </w:r>
    </w:p>
    <w:p w14:paraId="0E49DB60" w14:textId="77777777" w:rsidR="004C0152" w:rsidRDefault="00220158" w:rsidP="002A7CE2">
      <w:pPr>
        <w:pStyle w:val="ListParagraph1"/>
        <w:numPr>
          <w:ilvl w:val="0"/>
          <w:numId w:val="40"/>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0E49DB61" w14:textId="77777777" w:rsidR="004C0152" w:rsidRDefault="004C0152" w:rsidP="002A7CE2">
      <w:pPr>
        <w:rPr>
          <w:sz w:val="20"/>
          <w:szCs w:val="20"/>
        </w:rPr>
      </w:pPr>
    </w:p>
    <w:p w14:paraId="0E49DB62" w14:textId="77777777" w:rsidR="004C0152" w:rsidRDefault="00220158" w:rsidP="002A7CE2">
      <w:pPr>
        <w:rPr>
          <w:b/>
          <w:sz w:val="20"/>
          <w:szCs w:val="20"/>
          <w:highlight w:val="darkYellow"/>
        </w:rPr>
      </w:pPr>
      <w:r>
        <w:rPr>
          <w:b/>
          <w:sz w:val="20"/>
          <w:szCs w:val="20"/>
          <w:highlight w:val="darkYellow"/>
        </w:rPr>
        <w:t>Working Assumption</w:t>
      </w:r>
    </w:p>
    <w:p w14:paraId="0E49DB63" w14:textId="77777777" w:rsidR="004C0152" w:rsidRDefault="00220158" w:rsidP="002A7CE2">
      <w:pPr>
        <w:pStyle w:val="ListParagraph1"/>
        <w:numPr>
          <w:ilvl w:val="0"/>
          <w:numId w:val="40"/>
        </w:numPr>
        <w:rPr>
          <w:rFonts w:eastAsia="KaiTi"/>
          <w:sz w:val="20"/>
          <w:szCs w:val="16"/>
        </w:rPr>
      </w:pPr>
      <w:r>
        <w:rPr>
          <w:rFonts w:eastAsia="KaiTi"/>
          <w:sz w:val="20"/>
          <w:szCs w:val="16"/>
        </w:rPr>
        <w:t>All HARQ-ACK codebook types (Type-1/2/3) are applicable when multi-carrier PDSCH scheduling is configured.</w:t>
      </w:r>
    </w:p>
    <w:p w14:paraId="0E49DB64" w14:textId="77777777" w:rsidR="004C0152" w:rsidRDefault="004C0152" w:rsidP="002A7CE2">
      <w:pPr>
        <w:rPr>
          <w:sz w:val="20"/>
          <w:szCs w:val="20"/>
          <w:lang w:eastAsia="en-US"/>
        </w:rPr>
      </w:pPr>
    </w:p>
    <w:p w14:paraId="0E49DB65" w14:textId="77777777" w:rsidR="004C0152" w:rsidRDefault="00220158" w:rsidP="002A7CE2">
      <w:pPr>
        <w:rPr>
          <w:b/>
          <w:bCs/>
          <w:sz w:val="20"/>
          <w:szCs w:val="20"/>
          <w:highlight w:val="green"/>
        </w:rPr>
      </w:pPr>
      <w:r>
        <w:rPr>
          <w:b/>
          <w:bCs/>
          <w:sz w:val="20"/>
          <w:szCs w:val="20"/>
          <w:highlight w:val="green"/>
        </w:rPr>
        <w:t>Agreement</w:t>
      </w:r>
    </w:p>
    <w:p w14:paraId="0E49DB66" w14:textId="77777777" w:rsidR="004C0152" w:rsidRDefault="00220158" w:rsidP="002A7CE2">
      <w:pPr>
        <w:pStyle w:val="ListParagraph1"/>
        <w:numPr>
          <w:ilvl w:val="0"/>
          <w:numId w:val="40"/>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0E49DB67" w14:textId="77777777" w:rsidR="004C0152" w:rsidRDefault="00220158" w:rsidP="002A7CE2">
      <w:pPr>
        <w:pStyle w:val="ListParagraph1"/>
        <w:numPr>
          <w:ilvl w:val="0"/>
          <w:numId w:val="40"/>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0E49DB68" w14:textId="77777777" w:rsidR="004C0152" w:rsidRDefault="004C0152" w:rsidP="002A7CE2">
      <w:pPr>
        <w:rPr>
          <w:sz w:val="20"/>
          <w:szCs w:val="20"/>
        </w:rPr>
      </w:pPr>
    </w:p>
    <w:p w14:paraId="0E49DB69" w14:textId="77777777" w:rsidR="004C0152" w:rsidRDefault="00220158" w:rsidP="002A7CE2">
      <w:pPr>
        <w:rPr>
          <w:b/>
          <w:bCs/>
          <w:sz w:val="20"/>
          <w:szCs w:val="20"/>
          <w:highlight w:val="green"/>
        </w:rPr>
      </w:pPr>
      <w:r>
        <w:rPr>
          <w:b/>
          <w:bCs/>
          <w:sz w:val="20"/>
          <w:szCs w:val="20"/>
          <w:highlight w:val="green"/>
        </w:rPr>
        <w:t>Agreement</w:t>
      </w:r>
    </w:p>
    <w:p w14:paraId="0E49DB6A" w14:textId="77777777" w:rsidR="004C0152" w:rsidRDefault="00220158" w:rsidP="002A7CE2">
      <w:pPr>
        <w:pStyle w:val="ListParagraph1"/>
        <w:numPr>
          <w:ilvl w:val="0"/>
          <w:numId w:val="40"/>
        </w:numPr>
        <w:rPr>
          <w:sz w:val="20"/>
          <w:szCs w:val="20"/>
          <w:lang w:eastAsia="en-US"/>
        </w:rPr>
      </w:pPr>
      <w:r>
        <w:rPr>
          <w:sz w:val="20"/>
          <w:szCs w:val="20"/>
          <w:lang w:eastAsia="en-US"/>
        </w:rPr>
        <w:t>One value for the maximum number of co-scheduled cells by a DCI format 1_X in Rel-18 is selected from {3, 4, 8}.</w:t>
      </w:r>
    </w:p>
    <w:p w14:paraId="0E49DB6B" w14:textId="77777777" w:rsidR="004C0152" w:rsidRDefault="00220158" w:rsidP="002A7CE2">
      <w:pPr>
        <w:pStyle w:val="ListParagraph1"/>
        <w:numPr>
          <w:ilvl w:val="0"/>
          <w:numId w:val="40"/>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0E49DB6C" w14:textId="77777777" w:rsidR="004C0152" w:rsidRDefault="004C0152" w:rsidP="002A7CE2">
      <w:pPr>
        <w:rPr>
          <w:sz w:val="20"/>
          <w:szCs w:val="20"/>
        </w:rPr>
      </w:pPr>
    </w:p>
    <w:p w14:paraId="0E49DB6D" w14:textId="77777777" w:rsidR="004C0152" w:rsidRDefault="00220158" w:rsidP="002A7CE2">
      <w:pPr>
        <w:rPr>
          <w:b/>
          <w:bCs/>
          <w:sz w:val="20"/>
          <w:szCs w:val="20"/>
          <w:highlight w:val="green"/>
        </w:rPr>
      </w:pPr>
      <w:r>
        <w:rPr>
          <w:b/>
          <w:bCs/>
          <w:sz w:val="20"/>
          <w:szCs w:val="20"/>
          <w:highlight w:val="green"/>
        </w:rPr>
        <w:t>Agreement</w:t>
      </w:r>
    </w:p>
    <w:p w14:paraId="0E49DB6E" w14:textId="77777777" w:rsidR="004C0152" w:rsidRDefault="00220158" w:rsidP="002A7CE2">
      <w:pPr>
        <w:pStyle w:val="ListParagraph1"/>
        <w:numPr>
          <w:ilvl w:val="0"/>
          <w:numId w:val="40"/>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DCI format 0_X/1_X is a new DCI format for multi-cell scheduling</w:t>
      </w:r>
    </w:p>
    <w:p w14:paraId="0E49DB6F" w14:textId="77777777" w:rsidR="004C0152" w:rsidRDefault="00220158" w:rsidP="002A7CE2">
      <w:pPr>
        <w:pStyle w:val="ListParagraph1"/>
        <w:numPr>
          <w:ilvl w:val="0"/>
          <w:numId w:val="40"/>
        </w:numPr>
        <w:rPr>
          <w:rFonts w:eastAsia="KaiTi"/>
          <w:sz w:val="20"/>
          <w:szCs w:val="16"/>
        </w:rPr>
      </w:pPr>
      <w:r>
        <w:rPr>
          <w:rFonts w:eastAsia="KaiTi"/>
          <w:sz w:val="20"/>
          <w:szCs w:val="16"/>
        </w:rPr>
        <w:t>DCI format 0_X can be used for single cell PUSCH scheduling.</w:t>
      </w:r>
    </w:p>
    <w:p w14:paraId="0E49DB70" w14:textId="77777777" w:rsidR="004C0152" w:rsidRDefault="00220158" w:rsidP="002A7CE2">
      <w:pPr>
        <w:pStyle w:val="ListParagraph1"/>
        <w:numPr>
          <w:ilvl w:val="0"/>
          <w:numId w:val="40"/>
        </w:numPr>
        <w:rPr>
          <w:rFonts w:eastAsia="KaiTi"/>
          <w:sz w:val="20"/>
          <w:szCs w:val="16"/>
        </w:rPr>
      </w:pPr>
      <w:r>
        <w:rPr>
          <w:rFonts w:eastAsia="KaiTi"/>
          <w:sz w:val="20"/>
          <w:szCs w:val="16"/>
        </w:rPr>
        <w:t>DCI format 1_X can be used for single cell PDSCH scheduling.</w:t>
      </w:r>
    </w:p>
    <w:p w14:paraId="0E49DB71" w14:textId="77777777" w:rsidR="004C0152" w:rsidRDefault="00220158" w:rsidP="002A7CE2">
      <w:pPr>
        <w:pStyle w:val="ListParagraph1"/>
        <w:numPr>
          <w:ilvl w:val="0"/>
          <w:numId w:val="40"/>
        </w:numPr>
        <w:rPr>
          <w:sz w:val="20"/>
          <w:szCs w:val="20"/>
          <w:lang w:eastAsia="en-US"/>
        </w:rPr>
      </w:pPr>
      <w:r>
        <w:rPr>
          <w:sz w:val="20"/>
          <w:szCs w:val="20"/>
          <w:lang w:eastAsia="en-US"/>
        </w:rPr>
        <w:t>FFS: UE monitors one of or both multi-cell scheduling DCI and legacy single cell scheduling DCI for a scheduled cell.</w:t>
      </w:r>
    </w:p>
    <w:p w14:paraId="0E49DB72" w14:textId="77777777" w:rsidR="004C0152" w:rsidRDefault="004C0152" w:rsidP="002A7CE2">
      <w:pPr>
        <w:rPr>
          <w:sz w:val="20"/>
          <w:szCs w:val="20"/>
          <w:lang w:eastAsia="en-US"/>
        </w:rPr>
      </w:pPr>
    </w:p>
    <w:p w14:paraId="0E49DB73" w14:textId="77777777" w:rsidR="004C0152" w:rsidRDefault="00220158" w:rsidP="002A7CE2">
      <w:pPr>
        <w:rPr>
          <w:b/>
          <w:bCs/>
          <w:sz w:val="20"/>
          <w:szCs w:val="20"/>
          <w:highlight w:val="green"/>
        </w:rPr>
      </w:pPr>
      <w:r>
        <w:rPr>
          <w:b/>
          <w:bCs/>
          <w:sz w:val="20"/>
          <w:szCs w:val="20"/>
          <w:highlight w:val="green"/>
        </w:rPr>
        <w:t>Agreement</w:t>
      </w:r>
    </w:p>
    <w:p w14:paraId="0E49DB74" w14:textId="77777777" w:rsidR="004C0152" w:rsidRDefault="00220158" w:rsidP="002A7CE2">
      <w:pPr>
        <w:pStyle w:val="ListParagraph1"/>
        <w:numPr>
          <w:ilvl w:val="0"/>
          <w:numId w:val="40"/>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0E49DB75" w14:textId="77777777" w:rsidR="004C0152" w:rsidRDefault="00220158" w:rsidP="002A7CE2">
      <w:pPr>
        <w:pStyle w:val="ListParagraph1"/>
        <w:numPr>
          <w:ilvl w:val="0"/>
          <w:numId w:val="40"/>
        </w:numPr>
        <w:rPr>
          <w:rFonts w:eastAsia="KaiTi"/>
          <w:sz w:val="20"/>
          <w:szCs w:val="16"/>
        </w:rPr>
      </w:pPr>
      <w:r>
        <w:rPr>
          <w:rFonts w:eastAsia="KaiTi"/>
          <w:sz w:val="20"/>
          <w:szCs w:val="16"/>
        </w:rPr>
        <w:lastRenderedPageBreak/>
        <w:t xml:space="preserve">DCI format 0-X/1-X can be transmitted on a SCell at least when the DCI format 0-X/1-X does not schedule PUSCH/PDSCH on </w:t>
      </w:r>
      <w:proofErr w:type="spellStart"/>
      <w:r>
        <w:rPr>
          <w:rFonts w:eastAsia="KaiTi"/>
          <w:sz w:val="20"/>
          <w:szCs w:val="16"/>
        </w:rPr>
        <w:t>PCell</w:t>
      </w:r>
      <w:proofErr w:type="spellEnd"/>
      <w:r>
        <w:rPr>
          <w:rFonts w:eastAsia="KaiTi"/>
          <w:sz w:val="20"/>
          <w:szCs w:val="16"/>
        </w:rPr>
        <w:t>.</w:t>
      </w:r>
    </w:p>
    <w:p w14:paraId="0E49DB76" w14:textId="77777777" w:rsidR="004C0152" w:rsidRDefault="00220158" w:rsidP="002A7CE2">
      <w:pPr>
        <w:pStyle w:val="ListParagraph1"/>
        <w:numPr>
          <w:ilvl w:val="0"/>
          <w:numId w:val="40"/>
        </w:numPr>
        <w:rPr>
          <w:rFonts w:eastAsia="KaiTi"/>
          <w:sz w:val="20"/>
          <w:szCs w:val="16"/>
        </w:rPr>
      </w:pPr>
      <w:r>
        <w:rPr>
          <w:rFonts w:eastAsia="KaiTi"/>
          <w:sz w:val="20"/>
          <w:szCs w:val="16"/>
        </w:rPr>
        <w:t xml:space="preserve">FFS whether a DCI format 0-X/1-X can be transmitted on an SCell if the DCI format 0-X/1-X schedules PUSCH/PDSCH on </w:t>
      </w:r>
      <w:proofErr w:type="spellStart"/>
      <w:r>
        <w:rPr>
          <w:rFonts w:eastAsia="KaiTi"/>
          <w:sz w:val="20"/>
          <w:szCs w:val="16"/>
        </w:rPr>
        <w:t>PCell</w:t>
      </w:r>
      <w:proofErr w:type="spellEnd"/>
      <w:r>
        <w:rPr>
          <w:rFonts w:eastAsia="KaiTi"/>
          <w:sz w:val="20"/>
          <w:szCs w:val="16"/>
        </w:rPr>
        <w:t xml:space="preserve">. </w:t>
      </w:r>
    </w:p>
    <w:p w14:paraId="0E49DB77" w14:textId="77777777" w:rsidR="004C0152" w:rsidRDefault="004C0152" w:rsidP="002A7CE2">
      <w:pPr>
        <w:rPr>
          <w:color w:val="000000"/>
          <w:sz w:val="20"/>
          <w:szCs w:val="20"/>
        </w:rPr>
      </w:pPr>
    </w:p>
    <w:p w14:paraId="0E49DB78" w14:textId="77777777" w:rsidR="004C0152" w:rsidRDefault="00220158" w:rsidP="002A7CE2">
      <w:pPr>
        <w:rPr>
          <w:b/>
          <w:bCs/>
          <w:sz w:val="20"/>
          <w:szCs w:val="20"/>
          <w:highlight w:val="green"/>
        </w:rPr>
      </w:pPr>
      <w:r>
        <w:rPr>
          <w:b/>
          <w:bCs/>
          <w:sz w:val="20"/>
          <w:szCs w:val="20"/>
          <w:highlight w:val="green"/>
        </w:rPr>
        <w:t>Agreement</w:t>
      </w:r>
    </w:p>
    <w:p w14:paraId="0E49DB79" w14:textId="77777777" w:rsidR="004C0152" w:rsidRDefault="00220158" w:rsidP="002A7CE2">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E49DB7A" w14:textId="77777777" w:rsidR="004C0152" w:rsidRDefault="00220158" w:rsidP="002A7CE2">
      <w:pPr>
        <w:numPr>
          <w:ilvl w:val="0"/>
          <w:numId w:val="42"/>
        </w:numPr>
        <w:rPr>
          <w:sz w:val="20"/>
          <w:szCs w:val="20"/>
        </w:rPr>
      </w:pPr>
      <w:r>
        <w:rPr>
          <w:sz w:val="20"/>
          <w:szCs w:val="20"/>
        </w:rPr>
        <w:t>Option 1: Existing DCI size budget is maintained per scheduled cell.</w:t>
      </w:r>
    </w:p>
    <w:p w14:paraId="0E49DB7B" w14:textId="77777777" w:rsidR="004C0152" w:rsidRDefault="00220158" w:rsidP="002A7CE2">
      <w:pPr>
        <w:numPr>
          <w:ilvl w:val="1"/>
          <w:numId w:val="38"/>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0E49DB7C" w14:textId="77777777" w:rsidR="004C0152" w:rsidRDefault="00220158" w:rsidP="002A7CE2">
      <w:pPr>
        <w:numPr>
          <w:ilvl w:val="1"/>
          <w:numId w:val="38"/>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0E49DB7D" w14:textId="77777777" w:rsidR="004C0152" w:rsidRDefault="00220158" w:rsidP="002A7CE2">
      <w:pPr>
        <w:numPr>
          <w:ilvl w:val="1"/>
          <w:numId w:val="38"/>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0E49DB7E" w14:textId="77777777" w:rsidR="004C0152" w:rsidRDefault="00220158" w:rsidP="002A7CE2">
      <w:pPr>
        <w:numPr>
          <w:ilvl w:val="0"/>
          <w:numId w:val="42"/>
        </w:numPr>
        <w:rPr>
          <w:sz w:val="20"/>
          <w:szCs w:val="20"/>
        </w:rPr>
      </w:pPr>
      <w:r>
        <w:rPr>
          <w:sz w:val="20"/>
          <w:szCs w:val="20"/>
        </w:rPr>
        <w:t xml:space="preserve">Option 2: Existing DCI size budget is not necessarily maintained per scheduled cell. </w:t>
      </w:r>
    </w:p>
    <w:p w14:paraId="0E49DB7F" w14:textId="77777777" w:rsidR="004C0152" w:rsidRDefault="00220158" w:rsidP="002A7CE2">
      <w:pPr>
        <w:numPr>
          <w:ilvl w:val="1"/>
          <w:numId w:val="38"/>
        </w:numPr>
        <w:snapToGrid w:val="0"/>
        <w:rPr>
          <w:color w:val="000000"/>
          <w:sz w:val="20"/>
          <w:szCs w:val="20"/>
        </w:rPr>
      </w:pPr>
      <w:r>
        <w:rPr>
          <w:color w:val="000000"/>
          <w:sz w:val="20"/>
          <w:szCs w:val="16"/>
        </w:rPr>
        <w:t>Alt 2-1: DCI size budget of multi-cell scheduling DCI is counted only in one scheduled cell.</w:t>
      </w:r>
    </w:p>
    <w:p w14:paraId="0E49DB80" w14:textId="77777777" w:rsidR="004C0152" w:rsidRDefault="00220158" w:rsidP="002A7CE2">
      <w:pPr>
        <w:numPr>
          <w:ilvl w:val="1"/>
          <w:numId w:val="38"/>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E49DB81" w14:textId="77777777" w:rsidR="004C0152" w:rsidRDefault="00220158" w:rsidP="002A7CE2">
      <w:pPr>
        <w:numPr>
          <w:ilvl w:val="1"/>
          <w:numId w:val="38"/>
        </w:numPr>
        <w:snapToGrid w:val="0"/>
        <w:rPr>
          <w:color w:val="000000"/>
          <w:sz w:val="20"/>
          <w:szCs w:val="20"/>
        </w:rPr>
      </w:pPr>
      <w:r>
        <w:rPr>
          <w:color w:val="000000"/>
          <w:sz w:val="20"/>
          <w:szCs w:val="16"/>
        </w:rPr>
        <w:t>Alt 2-3: voiding the “3+1” limit for multi-cell scheduling</w:t>
      </w:r>
    </w:p>
    <w:p w14:paraId="0E49DB82" w14:textId="77777777" w:rsidR="004C0152" w:rsidRDefault="00220158" w:rsidP="002A7CE2">
      <w:pPr>
        <w:numPr>
          <w:ilvl w:val="1"/>
          <w:numId w:val="38"/>
        </w:numPr>
        <w:snapToGrid w:val="0"/>
        <w:rPr>
          <w:color w:val="000000"/>
          <w:sz w:val="20"/>
          <w:szCs w:val="20"/>
        </w:rPr>
      </w:pPr>
      <w:r>
        <w:rPr>
          <w:color w:val="000000"/>
          <w:sz w:val="20"/>
          <w:szCs w:val="16"/>
        </w:rPr>
        <w:t>Alt 2-4: the DCI size budget for DCI size alignment can be separately configured for each cell</w:t>
      </w:r>
    </w:p>
    <w:p w14:paraId="0E49DB83" w14:textId="77777777" w:rsidR="004C0152" w:rsidRDefault="00220158" w:rsidP="002A7CE2">
      <w:pPr>
        <w:numPr>
          <w:ilvl w:val="1"/>
          <w:numId w:val="38"/>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0E49DB84" w14:textId="77777777" w:rsidR="004C0152" w:rsidRDefault="00220158" w:rsidP="002A7CE2">
      <w:pPr>
        <w:numPr>
          <w:ilvl w:val="0"/>
          <w:numId w:val="42"/>
        </w:numPr>
        <w:rPr>
          <w:sz w:val="20"/>
          <w:szCs w:val="20"/>
        </w:rPr>
      </w:pPr>
      <w:r>
        <w:rPr>
          <w:sz w:val="20"/>
          <w:szCs w:val="20"/>
        </w:rPr>
        <w:t>Other options/alternatives could be considered.</w:t>
      </w:r>
    </w:p>
    <w:p w14:paraId="0E49DB85" w14:textId="77777777" w:rsidR="004C0152" w:rsidRDefault="004C0152" w:rsidP="002A7CE2">
      <w:pPr>
        <w:rPr>
          <w:color w:val="000000"/>
          <w:sz w:val="20"/>
          <w:szCs w:val="20"/>
        </w:rPr>
      </w:pPr>
    </w:p>
    <w:p w14:paraId="0E49DB86" w14:textId="77777777" w:rsidR="004C0152" w:rsidRDefault="00220158" w:rsidP="002A7CE2">
      <w:pPr>
        <w:rPr>
          <w:b/>
          <w:bCs/>
          <w:sz w:val="20"/>
          <w:szCs w:val="20"/>
          <w:highlight w:val="green"/>
        </w:rPr>
      </w:pPr>
      <w:r>
        <w:rPr>
          <w:b/>
          <w:bCs/>
          <w:sz w:val="20"/>
          <w:szCs w:val="20"/>
          <w:highlight w:val="green"/>
        </w:rPr>
        <w:t>Agreement</w:t>
      </w:r>
    </w:p>
    <w:p w14:paraId="0E49DB87" w14:textId="77777777" w:rsidR="004C0152" w:rsidRDefault="00220158" w:rsidP="002A7CE2">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0E49DB88" w14:textId="77777777" w:rsidR="004C0152" w:rsidRDefault="00220158" w:rsidP="002A7CE2">
      <w:pPr>
        <w:pStyle w:val="ListParagraph1"/>
        <w:numPr>
          <w:ilvl w:val="0"/>
          <w:numId w:val="40"/>
        </w:numPr>
        <w:rPr>
          <w:rFonts w:eastAsia="KaiTi"/>
          <w:sz w:val="20"/>
          <w:szCs w:val="16"/>
        </w:rPr>
      </w:pPr>
      <w:r>
        <w:rPr>
          <w:rFonts w:eastAsia="KaiTi"/>
          <w:sz w:val="20"/>
          <w:szCs w:val="16"/>
        </w:rPr>
        <w:t xml:space="preserve">Alt 1: counted on each co-scheduled cell </w:t>
      </w:r>
    </w:p>
    <w:p w14:paraId="0E49DB89" w14:textId="77777777" w:rsidR="004C0152" w:rsidRDefault="00220158" w:rsidP="002A7CE2">
      <w:pPr>
        <w:pStyle w:val="ListParagraph1"/>
        <w:numPr>
          <w:ilvl w:val="0"/>
          <w:numId w:val="40"/>
        </w:numPr>
        <w:rPr>
          <w:rFonts w:eastAsia="KaiTi"/>
          <w:sz w:val="20"/>
          <w:szCs w:val="16"/>
        </w:rPr>
      </w:pPr>
      <w:r>
        <w:rPr>
          <w:rFonts w:eastAsia="KaiTi"/>
          <w:sz w:val="20"/>
          <w:szCs w:val="16"/>
        </w:rPr>
        <w:t>Alt 2: counted only in one scheduled cell</w:t>
      </w:r>
    </w:p>
    <w:p w14:paraId="0E49DB8A" w14:textId="77777777" w:rsidR="004C0152" w:rsidRDefault="00220158" w:rsidP="002A7CE2">
      <w:pPr>
        <w:pStyle w:val="ListParagraph1"/>
        <w:numPr>
          <w:ilvl w:val="0"/>
          <w:numId w:val="40"/>
        </w:numPr>
        <w:rPr>
          <w:rFonts w:eastAsia="KaiTi"/>
          <w:sz w:val="20"/>
          <w:szCs w:val="16"/>
        </w:rPr>
      </w:pPr>
      <w:r>
        <w:rPr>
          <w:rFonts w:eastAsia="KaiTi"/>
          <w:sz w:val="20"/>
          <w:szCs w:val="16"/>
        </w:rPr>
        <w:t>Alt 3: scaled down to each of co-scheduled cell according to the number of co-scheduled cells</w:t>
      </w:r>
    </w:p>
    <w:p w14:paraId="0E49DB8B" w14:textId="77777777" w:rsidR="004C0152" w:rsidRDefault="00220158" w:rsidP="002A7CE2">
      <w:pPr>
        <w:pStyle w:val="ListParagraph1"/>
        <w:numPr>
          <w:ilvl w:val="0"/>
          <w:numId w:val="40"/>
        </w:numPr>
        <w:rPr>
          <w:rFonts w:eastAsia="KaiTi"/>
          <w:sz w:val="20"/>
          <w:szCs w:val="16"/>
        </w:rPr>
      </w:pPr>
      <w:r>
        <w:rPr>
          <w:rFonts w:eastAsia="KaiTi"/>
          <w:sz w:val="20"/>
          <w:szCs w:val="16"/>
        </w:rPr>
        <w:t>Alt 4: counted as part of the scheduling cell instead of each scheduled cell</w:t>
      </w:r>
    </w:p>
    <w:p w14:paraId="0E49DB8C" w14:textId="77777777" w:rsidR="004C0152" w:rsidRDefault="00220158" w:rsidP="002A7CE2">
      <w:pPr>
        <w:pStyle w:val="ListParagraph1"/>
        <w:numPr>
          <w:ilvl w:val="0"/>
          <w:numId w:val="40"/>
        </w:numPr>
        <w:rPr>
          <w:rFonts w:eastAsia="KaiTi"/>
          <w:sz w:val="20"/>
          <w:szCs w:val="16"/>
        </w:rPr>
      </w:pPr>
      <w:r>
        <w:rPr>
          <w:rFonts w:eastAsia="KaiTi"/>
          <w:sz w:val="20"/>
          <w:szCs w:val="16"/>
        </w:rPr>
        <w:t>Alt 5: scaled down to each of scheduled cells excluding scheduling cell</w:t>
      </w:r>
    </w:p>
    <w:p w14:paraId="0E49DB8D" w14:textId="77777777" w:rsidR="004C0152" w:rsidRDefault="00220158" w:rsidP="002A7CE2">
      <w:pPr>
        <w:pStyle w:val="ListParagraph1"/>
        <w:numPr>
          <w:ilvl w:val="0"/>
          <w:numId w:val="40"/>
        </w:numPr>
        <w:rPr>
          <w:rFonts w:eastAsia="KaiTi"/>
          <w:sz w:val="20"/>
          <w:szCs w:val="16"/>
        </w:rPr>
      </w:pPr>
      <w:r>
        <w:rPr>
          <w:rFonts w:eastAsia="KaiTi"/>
          <w:sz w:val="20"/>
          <w:szCs w:val="16"/>
        </w:rPr>
        <w:t>Alt 6: counted on each co-scheduled cell excluding scheduling cell</w:t>
      </w:r>
    </w:p>
    <w:p w14:paraId="0E49DB8E" w14:textId="77777777" w:rsidR="004C0152" w:rsidRDefault="00220158" w:rsidP="002A7CE2">
      <w:pPr>
        <w:pStyle w:val="ListParagraph1"/>
        <w:numPr>
          <w:ilvl w:val="0"/>
          <w:numId w:val="40"/>
        </w:numPr>
        <w:rPr>
          <w:rFonts w:eastAsia="KaiTi"/>
          <w:sz w:val="20"/>
          <w:szCs w:val="16"/>
        </w:rPr>
      </w:pPr>
      <w:r>
        <w:rPr>
          <w:rFonts w:eastAsia="KaiTi"/>
          <w:sz w:val="20"/>
          <w:szCs w:val="16"/>
        </w:rPr>
        <w:t>Other alternatives could be considered.</w:t>
      </w:r>
    </w:p>
    <w:p w14:paraId="0E49DB8F" w14:textId="77777777" w:rsidR="004C0152" w:rsidRDefault="004C0152" w:rsidP="002A7CE2">
      <w:pPr>
        <w:rPr>
          <w:rFonts w:eastAsia="Malgun Gothic"/>
          <w:color w:val="000000"/>
          <w:sz w:val="20"/>
          <w:szCs w:val="20"/>
        </w:rPr>
      </w:pPr>
    </w:p>
    <w:p w14:paraId="0E49DB90" w14:textId="77777777" w:rsidR="004C0152" w:rsidRDefault="00220158" w:rsidP="002A7CE2">
      <w:pPr>
        <w:rPr>
          <w:b/>
          <w:bCs/>
          <w:sz w:val="20"/>
          <w:szCs w:val="20"/>
          <w:highlight w:val="green"/>
        </w:rPr>
      </w:pPr>
      <w:r>
        <w:rPr>
          <w:b/>
          <w:bCs/>
          <w:sz w:val="20"/>
          <w:szCs w:val="20"/>
          <w:highlight w:val="green"/>
        </w:rPr>
        <w:t>Agreement</w:t>
      </w:r>
    </w:p>
    <w:p w14:paraId="0E49DB91" w14:textId="77777777" w:rsidR="004C0152" w:rsidRDefault="00220158" w:rsidP="002A7CE2">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E49DB92" w14:textId="77777777" w:rsidR="004C0152" w:rsidRDefault="00220158" w:rsidP="002A7CE2">
      <w:pPr>
        <w:numPr>
          <w:ilvl w:val="0"/>
          <w:numId w:val="38"/>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0E49DB93" w14:textId="77777777" w:rsidR="004C0152" w:rsidRDefault="00220158" w:rsidP="002A7CE2">
      <w:pPr>
        <w:numPr>
          <w:ilvl w:val="1"/>
          <w:numId w:val="38"/>
        </w:numPr>
        <w:snapToGrid w:val="0"/>
        <w:rPr>
          <w:color w:val="000000"/>
          <w:sz w:val="20"/>
          <w:szCs w:val="20"/>
        </w:rPr>
      </w:pPr>
      <w:r>
        <w:rPr>
          <w:color w:val="000000"/>
          <w:sz w:val="20"/>
          <w:szCs w:val="16"/>
        </w:rPr>
        <w:t>The table is configured by RRC signaling.</w:t>
      </w:r>
    </w:p>
    <w:p w14:paraId="0E49DB94" w14:textId="77777777" w:rsidR="004C0152" w:rsidRDefault="00220158" w:rsidP="002A7CE2">
      <w:pPr>
        <w:numPr>
          <w:ilvl w:val="1"/>
          <w:numId w:val="38"/>
        </w:numPr>
        <w:snapToGrid w:val="0"/>
        <w:rPr>
          <w:color w:val="000000"/>
          <w:sz w:val="20"/>
          <w:szCs w:val="20"/>
        </w:rPr>
      </w:pPr>
      <w:r>
        <w:rPr>
          <w:color w:val="000000"/>
          <w:sz w:val="20"/>
          <w:szCs w:val="16"/>
        </w:rPr>
        <w:t>FFS: Separate tables can be configured for multi-cell PDSCH scheduling and multi-cell PUSCH scheduling.</w:t>
      </w:r>
    </w:p>
    <w:p w14:paraId="0E49DB95" w14:textId="77777777" w:rsidR="004C0152" w:rsidRDefault="00220158" w:rsidP="002A7CE2">
      <w:pPr>
        <w:numPr>
          <w:ilvl w:val="0"/>
          <w:numId w:val="38"/>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E49DB96" w14:textId="77777777" w:rsidR="004C0152" w:rsidRDefault="00220158" w:rsidP="002A7CE2">
      <w:pPr>
        <w:numPr>
          <w:ilvl w:val="1"/>
          <w:numId w:val="38"/>
        </w:numPr>
        <w:snapToGrid w:val="0"/>
        <w:rPr>
          <w:color w:val="000000"/>
          <w:sz w:val="20"/>
          <w:szCs w:val="20"/>
        </w:rPr>
      </w:pPr>
      <w:r>
        <w:rPr>
          <w:color w:val="000000"/>
          <w:sz w:val="20"/>
          <w:szCs w:val="16"/>
        </w:rPr>
        <w:t>FFS: Separate sets of configured cells for multi-cell PDSCH scheduling and multi-cell PUSCH scheduling.</w:t>
      </w:r>
    </w:p>
    <w:p w14:paraId="0E49DB97" w14:textId="77777777" w:rsidR="004C0152" w:rsidRDefault="00220158" w:rsidP="002A7CE2">
      <w:pPr>
        <w:numPr>
          <w:ilvl w:val="0"/>
          <w:numId w:val="38"/>
        </w:numPr>
        <w:snapToGrid w:val="0"/>
        <w:rPr>
          <w:color w:val="000000"/>
          <w:sz w:val="20"/>
          <w:szCs w:val="20"/>
        </w:rPr>
      </w:pPr>
      <w:r>
        <w:rPr>
          <w:color w:val="000000"/>
          <w:sz w:val="20"/>
          <w:szCs w:val="16"/>
        </w:rPr>
        <w:t>Option 3: using existing field (e.g., CIF, FDRA) to indicate whether one or more cells are scheduled or not</w:t>
      </w:r>
    </w:p>
    <w:p w14:paraId="0E49DB98" w14:textId="77777777" w:rsidR="004C0152" w:rsidRDefault="00220158" w:rsidP="002A7CE2">
      <w:pPr>
        <w:numPr>
          <w:ilvl w:val="0"/>
          <w:numId w:val="38"/>
        </w:numPr>
        <w:snapToGrid w:val="0"/>
        <w:rPr>
          <w:color w:val="000000"/>
          <w:sz w:val="20"/>
          <w:szCs w:val="20"/>
        </w:rPr>
      </w:pPr>
      <w:r>
        <w:rPr>
          <w:color w:val="000000"/>
          <w:sz w:val="20"/>
          <w:szCs w:val="16"/>
        </w:rPr>
        <w:t>Other options are not precluded.</w:t>
      </w:r>
    </w:p>
    <w:p w14:paraId="0E49DB99" w14:textId="77777777" w:rsidR="004C0152" w:rsidRDefault="00220158" w:rsidP="002A7CE2">
      <w:pPr>
        <w:numPr>
          <w:ilvl w:val="0"/>
          <w:numId w:val="38"/>
        </w:numPr>
        <w:snapToGrid w:val="0"/>
        <w:rPr>
          <w:sz w:val="20"/>
          <w:szCs w:val="20"/>
        </w:rPr>
      </w:pPr>
      <w:r>
        <w:rPr>
          <w:sz w:val="20"/>
          <w:szCs w:val="16"/>
        </w:rPr>
        <w:t xml:space="preserve">Note: It does not preclude other DCI information fields (e.g., BWP) to be jointly indicated by the indicator of the co-scheduled cells. </w:t>
      </w:r>
    </w:p>
    <w:p w14:paraId="0E49DB9A" w14:textId="77777777" w:rsidR="004C0152" w:rsidRDefault="004C0152" w:rsidP="002A7CE2">
      <w:pPr>
        <w:rPr>
          <w:sz w:val="20"/>
          <w:szCs w:val="20"/>
        </w:rPr>
      </w:pPr>
    </w:p>
    <w:p w14:paraId="0E49DB9B" w14:textId="77777777" w:rsidR="004C0152" w:rsidRDefault="00220158" w:rsidP="002A7CE2">
      <w:pPr>
        <w:rPr>
          <w:b/>
          <w:bCs/>
          <w:sz w:val="20"/>
          <w:szCs w:val="20"/>
          <w:highlight w:val="green"/>
        </w:rPr>
      </w:pPr>
      <w:r>
        <w:rPr>
          <w:b/>
          <w:bCs/>
          <w:sz w:val="20"/>
          <w:szCs w:val="20"/>
          <w:highlight w:val="green"/>
        </w:rPr>
        <w:t>Agreement</w:t>
      </w:r>
    </w:p>
    <w:p w14:paraId="0E49DB9C" w14:textId="77777777" w:rsidR="004C0152" w:rsidRDefault="00220158" w:rsidP="002A7CE2">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0E49DB9D"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0E49DB9E"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0E49DB9F"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lastRenderedPageBreak/>
        <w:t>Type-3 field: Common or separate to each of the co-scheduled cells or to each sub-group.</w:t>
      </w:r>
    </w:p>
    <w:p w14:paraId="0E49DBA0" w14:textId="77777777" w:rsidR="004C0152" w:rsidRDefault="00220158" w:rsidP="002A7CE2">
      <w:pPr>
        <w:numPr>
          <w:ilvl w:val="1"/>
          <w:numId w:val="43"/>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0E49DBA1"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t>Other types are not precluded.</w:t>
      </w:r>
    </w:p>
    <w:p w14:paraId="0E49DBA2" w14:textId="77777777" w:rsidR="004C0152" w:rsidRDefault="004C0152" w:rsidP="002A7CE2">
      <w:pPr>
        <w:rPr>
          <w:sz w:val="20"/>
          <w:szCs w:val="20"/>
          <w:lang w:eastAsia="en-US"/>
        </w:rPr>
      </w:pPr>
    </w:p>
    <w:p w14:paraId="0E49DBA3" w14:textId="77777777" w:rsidR="004C0152" w:rsidRDefault="004C0152" w:rsidP="002A7CE2">
      <w:pPr>
        <w:rPr>
          <w:lang w:eastAsia="en-US"/>
        </w:rPr>
      </w:pPr>
    </w:p>
    <w:p w14:paraId="0E49DBA4" w14:textId="77777777" w:rsidR="004C0152" w:rsidRDefault="00220158" w:rsidP="002A7CE2">
      <w:pPr>
        <w:pStyle w:val="Heading2"/>
        <w:tabs>
          <w:tab w:val="clear" w:pos="3150"/>
        </w:tabs>
        <w:ind w:left="540"/>
      </w:pPr>
      <w:r>
        <w:t>Agreements made in RAN1#110</w:t>
      </w:r>
    </w:p>
    <w:p w14:paraId="0E49DBA5" w14:textId="77777777" w:rsidR="004C0152" w:rsidRDefault="004C0152" w:rsidP="002A7CE2">
      <w:pPr>
        <w:rPr>
          <w:highlight w:val="green"/>
        </w:rPr>
      </w:pPr>
    </w:p>
    <w:p w14:paraId="0E49DBA6" w14:textId="77777777" w:rsidR="004C0152" w:rsidRDefault="00220158" w:rsidP="002A7CE2">
      <w:pPr>
        <w:rPr>
          <w:b/>
          <w:bCs/>
          <w:sz w:val="20"/>
          <w:szCs w:val="20"/>
          <w:highlight w:val="green"/>
        </w:rPr>
      </w:pPr>
      <w:r>
        <w:rPr>
          <w:b/>
          <w:bCs/>
          <w:sz w:val="20"/>
          <w:szCs w:val="20"/>
          <w:highlight w:val="green"/>
        </w:rPr>
        <w:t>Agreement</w:t>
      </w:r>
    </w:p>
    <w:p w14:paraId="0E49DBA7" w14:textId="77777777" w:rsidR="004C0152" w:rsidRDefault="00220158" w:rsidP="002A7CE2">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0E49DBA8" w14:textId="77777777" w:rsidR="004C0152" w:rsidRDefault="004C0152" w:rsidP="002A7CE2">
      <w:pPr>
        <w:rPr>
          <w:sz w:val="20"/>
          <w:szCs w:val="20"/>
        </w:rPr>
      </w:pPr>
    </w:p>
    <w:p w14:paraId="0E49DBA9" w14:textId="77777777" w:rsidR="004C0152" w:rsidRDefault="00220158" w:rsidP="002A7CE2">
      <w:pPr>
        <w:rPr>
          <w:b/>
          <w:bCs/>
          <w:sz w:val="20"/>
          <w:szCs w:val="20"/>
          <w:highlight w:val="green"/>
        </w:rPr>
      </w:pPr>
      <w:r>
        <w:rPr>
          <w:b/>
          <w:bCs/>
          <w:sz w:val="20"/>
          <w:szCs w:val="20"/>
          <w:highlight w:val="green"/>
        </w:rPr>
        <w:t>Agreement</w:t>
      </w:r>
    </w:p>
    <w:p w14:paraId="0E49DBAA" w14:textId="77777777" w:rsidR="004C0152" w:rsidRDefault="00220158" w:rsidP="002A7CE2">
      <w:pPr>
        <w:pStyle w:val="ListParagraph1"/>
        <w:rPr>
          <w:rFonts w:eastAsia="KaiTi"/>
          <w:sz w:val="20"/>
          <w:szCs w:val="16"/>
        </w:rPr>
      </w:pPr>
      <w:r>
        <w:rPr>
          <w:sz w:val="20"/>
          <w:szCs w:val="20"/>
          <w:lang w:eastAsia="en-US"/>
        </w:rPr>
        <w:t xml:space="preserve">Confirm below working assumption reached in RAN1#109e meeting. </w:t>
      </w:r>
    </w:p>
    <w:p w14:paraId="0E49DBAB" w14:textId="77777777" w:rsidR="004C0152" w:rsidRDefault="00220158" w:rsidP="002A7CE2">
      <w:pPr>
        <w:pStyle w:val="ListParagraph1"/>
        <w:numPr>
          <w:ilvl w:val="0"/>
          <w:numId w:val="38"/>
        </w:numPr>
        <w:rPr>
          <w:rFonts w:eastAsia="KaiTi"/>
          <w:sz w:val="20"/>
          <w:szCs w:val="16"/>
        </w:rPr>
      </w:pPr>
      <w:r>
        <w:rPr>
          <w:rFonts w:eastAsia="KaiTi"/>
          <w:b/>
          <w:bCs/>
          <w:sz w:val="20"/>
          <w:szCs w:val="16"/>
        </w:rPr>
        <w:t xml:space="preserve">(Working assumption) </w:t>
      </w:r>
      <w:r>
        <w:rPr>
          <w:rFonts w:eastAsia="KaiTi"/>
          <w:sz w:val="20"/>
          <w:szCs w:val="16"/>
        </w:rPr>
        <w:t>DCI format 0_X/1_X is a new DCI format for multi-cell scheduling</w:t>
      </w:r>
    </w:p>
    <w:p w14:paraId="0E49DBAC" w14:textId="77777777" w:rsidR="004C0152" w:rsidRDefault="004C0152" w:rsidP="002A7CE2">
      <w:pPr>
        <w:rPr>
          <w:sz w:val="10"/>
          <w:szCs w:val="14"/>
        </w:rPr>
      </w:pPr>
    </w:p>
    <w:p w14:paraId="0E49DBAD" w14:textId="77777777" w:rsidR="004C0152" w:rsidRDefault="00220158" w:rsidP="002A7CE2">
      <w:pPr>
        <w:rPr>
          <w:b/>
          <w:bCs/>
          <w:sz w:val="20"/>
          <w:szCs w:val="16"/>
          <w:highlight w:val="darkYellow"/>
        </w:rPr>
      </w:pPr>
      <w:r>
        <w:rPr>
          <w:b/>
          <w:bCs/>
          <w:sz w:val="20"/>
          <w:szCs w:val="16"/>
          <w:highlight w:val="darkYellow"/>
        </w:rPr>
        <w:t>Working Assumption</w:t>
      </w:r>
    </w:p>
    <w:p w14:paraId="0E49DBAE" w14:textId="77777777" w:rsidR="004C0152" w:rsidRDefault="00220158" w:rsidP="002A7CE2">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0E49DBAF" w14:textId="77777777" w:rsidR="004C0152" w:rsidRDefault="00220158" w:rsidP="002A7CE2">
      <w:pPr>
        <w:pStyle w:val="ListParagraph1"/>
        <w:numPr>
          <w:ilvl w:val="0"/>
          <w:numId w:val="38"/>
        </w:numPr>
        <w:rPr>
          <w:rFonts w:eastAsia="KaiTi"/>
          <w:sz w:val="20"/>
          <w:szCs w:val="16"/>
        </w:rPr>
      </w:pPr>
      <w:r>
        <w:rPr>
          <w:rFonts w:eastAsia="KaiTi"/>
          <w:sz w:val="20"/>
          <w:szCs w:val="16"/>
        </w:rPr>
        <w:t xml:space="preserve">The DCI format 0_X/1_X and the legacy DCI format(s) can be monitored simultaneously. </w:t>
      </w:r>
    </w:p>
    <w:p w14:paraId="0E49DBB0" w14:textId="77777777" w:rsidR="004C0152" w:rsidRDefault="00220158" w:rsidP="002A7CE2">
      <w:pPr>
        <w:pStyle w:val="ListParagraph1"/>
        <w:numPr>
          <w:ilvl w:val="1"/>
          <w:numId w:val="38"/>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0E49DBB1" w14:textId="77777777" w:rsidR="004C0152" w:rsidRDefault="00220158" w:rsidP="002A7CE2">
      <w:pPr>
        <w:pStyle w:val="ListParagraph1"/>
        <w:numPr>
          <w:ilvl w:val="0"/>
          <w:numId w:val="38"/>
        </w:numPr>
        <w:rPr>
          <w:rFonts w:eastAsia="KaiTi"/>
          <w:sz w:val="20"/>
          <w:szCs w:val="16"/>
        </w:rPr>
      </w:pPr>
      <w:r>
        <w:rPr>
          <w:rFonts w:eastAsia="KaiTi"/>
          <w:sz w:val="20"/>
          <w:szCs w:val="16"/>
        </w:rPr>
        <w:t>FFS: number of different DCI sizes for 0_X/1_X and for legacy DCI formats</w:t>
      </w:r>
    </w:p>
    <w:p w14:paraId="0E49DBB2" w14:textId="77777777" w:rsidR="004C0152" w:rsidRDefault="00220158" w:rsidP="002A7CE2">
      <w:pPr>
        <w:pStyle w:val="ListParagraph1"/>
        <w:numPr>
          <w:ilvl w:val="0"/>
          <w:numId w:val="38"/>
        </w:numPr>
        <w:rPr>
          <w:rFonts w:eastAsia="KaiTi"/>
          <w:sz w:val="20"/>
          <w:szCs w:val="16"/>
        </w:rPr>
      </w:pPr>
      <w:r>
        <w:rPr>
          <w:rFonts w:eastAsia="KaiTi"/>
          <w:sz w:val="20"/>
          <w:szCs w:val="16"/>
        </w:rPr>
        <w:t>FFS: whether to support a subset or all legacy DCI format(s) to be monitored with DCI 0_X/1_X</w:t>
      </w:r>
    </w:p>
    <w:p w14:paraId="0E49DBB3" w14:textId="77777777" w:rsidR="004C0152" w:rsidRDefault="004C0152" w:rsidP="002A7CE2">
      <w:pPr>
        <w:rPr>
          <w:sz w:val="20"/>
          <w:szCs w:val="20"/>
        </w:rPr>
      </w:pPr>
    </w:p>
    <w:p w14:paraId="0E49DBB4" w14:textId="77777777" w:rsidR="004C0152" w:rsidRDefault="00220158" w:rsidP="002A7CE2">
      <w:pPr>
        <w:rPr>
          <w:b/>
          <w:bCs/>
          <w:sz w:val="20"/>
          <w:szCs w:val="16"/>
          <w:highlight w:val="darkYellow"/>
        </w:rPr>
      </w:pPr>
      <w:r>
        <w:rPr>
          <w:b/>
          <w:bCs/>
          <w:sz w:val="20"/>
          <w:szCs w:val="16"/>
          <w:highlight w:val="darkYellow"/>
        </w:rPr>
        <w:t>Working Assumption</w:t>
      </w:r>
    </w:p>
    <w:p w14:paraId="0E49DBB5" w14:textId="77777777" w:rsidR="004C0152" w:rsidRDefault="00220158" w:rsidP="002A7CE2">
      <w:pPr>
        <w:pStyle w:val="ListParagraph1"/>
        <w:numPr>
          <w:ilvl w:val="0"/>
          <w:numId w:val="40"/>
        </w:numPr>
        <w:rPr>
          <w:rFonts w:eastAsia="KaiTi"/>
          <w:sz w:val="20"/>
          <w:szCs w:val="16"/>
        </w:rPr>
      </w:pPr>
      <w:r>
        <w:rPr>
          <w:rFonts w:eastAsia="KaiTi"/>
          <w:sz w:val="20"/>
          <w:szCs w:val="16"/>
        </w:rPr>
        <w:t>The maximum number of co-scheduled cells by a DCI format 1_X in Rel-18 is 4.</w:t>
      </w:r>
    </w:p>
    <w:p w14:paraId="0E49DBB6" w14:textId="77777777" w:rsidR="004C0152" w:rsidRDefault="00220158" w:rsidP="002A7CE2">
      <w:pPr>
        <w:pStyle w:val="ListParagraph1"/>
        <w:numPr>
          <w:ilvl w:val="0"/>
          <w:numId w:val="40"/>
        </w:numPr>
        <w:rPr>
          <w:rFonts w:eastAsia="KaiTi"/>
          <w:sz w:val="20"/>
          <w:szCs w:val="16"/>
        </w:rPr>
      </w:pPr>
      <w:r>
        <w:rPr>
          <w:rFonts w:eastAsia="KaiTi"/>
          <w:sz w:val="20"/>
          <w:szCs w:val="16"/>
        </w:rPr>
        <w:t>The maximum number of co-scheduled cells by a DCI format 0_X in Rel-18 is 4.</w:t>
      </w:r>
    </w:p>
    <w:p w14:paraId="0E49DBB7" w14:textId="77777777" w:rsidR="004C0152" w:rsidRDefault="00220158" w:rsidP="002A7CE2">
      <w:pPr>
        <w:pStyle w:val="ListParagraph1"/>
        <w:numPr>
          <w:ilvl w:val="0"/>
          <w:numId w:val="40"/>
        </w:numPr>
        <w:rPr>
          <w:rFonts w:eastAsia="KaiTi"/>
          <w:sz w:val="20"/>
          <w:szCs w:val="16"/>
        </w:rPr>
      </w:pPr>
      <w:r>
        <w:rPr>
          <w:rFonts w:eastAsia="KaiTi"/>
          <w:sz w:val="20"/>
          <w:szCs w:val="16"/>
        </w:rPr>
        <w:t>FFS: The maximum number of configurable cells for co-scheduling</w:t>
      </w:r>
    </w:p>
    <w:p w14:paraId="0E49DBB8" w14:textId="77777777" w:rsidR="004C0152" w:rsidRDefault="004C0152" w:rsidP="002A7CE2">
      <w:pPr>
        <w:pStyle w:val="ListParagraph1"/>
        <w:rPr>
          <w:rFonts w:eastAsia="KaiTi"/>
          <w:sz w:val="20"/>
          <w:szCs w:val="16"/>
        </w:rPr>
      </w:pPr>
    </w:p>
    <w:p w14:paraId="0E49DBB9" w14:textId="77777777" w:rsidR="004C0152" w:rsidRDefault="00220158" w:rsidP="002A7CE2">
      <w:pPr>
        <w:rPr>
          <w:b/>
          <w:bCs/>
          <w:sz w:val="20"/>
          <w:szCs w:val="20"/>
          <w:highlight w:val="green"/>
        </w:rPr>
      </w:pPr>
      <w:r>
        <w:rPr>
          <w:b/>
          <w:bCs/>
          <w:sz w:val="20"/>
          <w:szCs w:val="20"/>
          <w:highlight w:val="green"/>
        </w:rPr>
        <w:t>Agreement</w:t>
      </w:r>
    </w:p>
    <w:p w14:paraId="0E49DBBA" w14:textId="77777777" w:rsidR="004C0152" w:rsidRDefault="00220158" w:rsidP="002A7CE2">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0E49DBBB"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t xml:space="preserve">Type-1 field: </w:t>
      </w:r>
    </w:p>
    <w:p w14:paraId="0E49DBBC" w14:textId="77777777" w:rsidR="004C0152" w:rsidRDefault="00220158" w:rsidP="002A7CE2">
      <w:pPr>
        <w:numPr>
          <w:ilvl w:val="1"/>
          <w:numId w:val="38"/>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0E49DBBD" w14:textId="77777777" w:rsidR="004C0152" w:rsidRDefault="00220158" w:rsidP="002A7CE2">
      <w:pPr>
        <w:numPr>
          <w:ilvl w:val="1"/>
          <w:numId w:val="38"/>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0E49DBBE" w14:textId="77777777" w:rsidR="004C0152" w:rsidRDefault="00220158" w:rsidP="002A7CE2">
      <w:pPr>
        <w:numPr>
          <w:ilvl w:val="1"/>
          <w:numId w:val="38"/>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0E49DBBF" w14:textId="77777777" w:rsidR="004C0152" w:rsidRDefault="00220158" w:rsidP="002A7CE2">
      <w:pPr>
        <w:numPr>
          <w:ilvl w:val="0"/>
          <w:numId w:val="38"/>
        </w:numPr>
        <w:snapToGrid w:val="0"/>
        <w:rPr>
          <w:rFonts w:cs="Times"/>
          <w:color w:val="000000"/>
          <w:sz w:val="20"/>
          <w:szCs w:val="20"/>
        </w:rPr>
      </w:pPr>
      <w:r>
        <w:rPr>
          <w:rFonts w:cs="Times"/>
          <w:color w:val="000000"/>
          <w:sz w:val="20"/>
          <w:szCs w:val="16"/>
        </w:rPr>
        <w:t>Type-2 field: Separate field for each of the co-scheduled cells</w:t>
      </w:r>
    </w:p>
    <w:p w14:paraId="0E49DBC0" w14:textId="77777777" w:rsidR="004C0152" w:rsidRDefault="00220158" w:rsidP="002A7CE2">
      <w:pPr>
        <w:numPr>
          <w:ilvl w:val="0"/>
          <w:numId w:val="38"/>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E49DBC1" w14:textId="77777777" w:rsidR="004C0152" w:rsidRDefault="00220158" w:rsidP="002A7CE2">
      <w:pPr>
        <w:numPr>
          <w:ilvl w:val="1"/>
          <w:numId w:val="38"/>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0E49DBC2" w14:textId="77777777" w:rsidR="004C0152" w:rsidRDefault="00220158" w:rsidP="002A7CE2">
      <w:pPr>
        <w:numPr>
          <w:ilvl w:val="0"/>
          <w:numId w:val="38"/>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E49DBC3" w14:textId="77777777" w:rsidR="004C0152" w:rsidRDefault="004C0152" w:rsidP="002A7CE2">
      <w:pPr>
        <w:rPr>
          <w:sz w:val="20"/>
          <w:szCs w:val="20"/>
        </w:rPr>
      </w:pPr>
    </w:p>
    <w:p w14:paraId="0E49DBC4" w14:textId="77777777" w:rsidR="004C0152" w:rsidRDefault="00220158" w:rsidP="002A7CE2">
      <w:pPr>
        <w:rPr>
          <w:b/>
          <w:bCs/>
          <w:sz w:val="20"/>
          <w:szCs w:val="20"/>
          <w:highlight w:val="green"/>
        </w:rPr>
      </w:pPr>
      <w:r>
        <w:rPr>
          <w:b/>
          <w:bCs/>
          <w:sz w:val="20"/>
          <w:szCs w:val="20"/>
          <w:highlight w:val="green"/>
        </w:rPr>
        <w:t>Agreement</w:t>
      </w:r>
    </w:p>
    <w:p w14:paraId="0E49DBC5" w14:textId="77777777" w:rsidR="004C0152" w:rsidRDefault="00220158" w:rsidP="002A7CE2">
      <w:pPr>
        <w:numPr>
          <w:ilvl w:val="0"/>
          <w:numId w:val="40"/>
        </w:numPr>
        <w:snapToGrid w:val="0"/>
        <w:rPr>
          <w:rFonts w:ascii="Calibri" w:eastAsia="MS PGothic" w:hAnsi="Calibri"/>
          <w:sz w:val="18"/>
          <w:szCs w:val="20"/>
          <w:lang w:eastAsia="en-US"/>
        </w:rPr>
      </w:pPr>
      <w:r>
        <w:rPr>
          <w:sz w:val="20"/>
          <w:szCs w:val="16"/>
        </w:rPr>
        <w:t xml:space="preserve">For DCI format 1_X/0_X which can schedule more than one cell, </w:t>
      </w:r>
    </w:p>
    <w:p w14:paraId="0E49DBC6" w14:textId="77777777" w:rsidR="004C0152" w:rsidRDefault="00220158" w:rsidP="002A7CE2">
      <w:pPr>
        <w:numPr>
          <w:ilvl w:val="0"/>
          <w:numId w:val="38"/>
        </w:numPr>
        <w:snapToGrid w:val="0"/>
        <w:rPr>
          <w:rFonts w:ascii="Times" w:hAnsi="Times"/>
          <w:sz w:val="20"/>
          <w:szCs w:val="16"/>
        </w:rPr>
      </w:pPr>
      <w:r>
        <w:rPr>
          <w:sz w:val="20"/>
          <w:szCs w:val="16"/>
        </w:rPr>
        <w:t>Type-1 fields at least include below:</w:t>
      </w:r>
    </w:p>
    <w:p w14:paraId="0E49DBC7" w14:textId="77777777" w:rsidR="004C0152" w:rsidRDefault="00220158" w:rsidP="002A7CE2">
      <w:pPr>
        <w:numPr>
          <w:ilvl w:val="1"/>
          <w:numId w:val="38"/>
        </w:numPr>
        <w:snapToGrid w:val="0"/>
        <w:rPr>
          <w:sz w:val="20"/>
          <w:szCs w:val="16"/>
        </w:rPr>
      </w:pPr>
      <w:r>
        <w:rPr>
          <w:sz w:val="20"/>
          <w:szCs w:val="16"/>
        </w:rPr>
        <w:t>Type-1A:</w:t>
      </w:r>
    </w:p>
    <w:p w14:paraId="0E49DBC8" w14:textId="77777777" w:rsidR="004C0152" w:rsidRDefault="00220158" w:rsidP="002A7CE2">
      <w:pPr>
        <w:numPr>
          <w:ilvl w:val="2"/>
          <w:numId w:val="38"/>
        </w:numPr>
        <w:snapToGrid w:val="0"/>
        <w:rPr>
          <w:sz w:val="20"/>
          <w:szCs w:val="16"/>
        </w:rPr>
      </w:pPr>
      <w:r>
        <w:rPr>
          <w:sz w:val="20"/>
          <w:szCs w:val="16"/>
        </w:rPr>
        <w:t>Identifier for DCI formats</w:t>
      </w:r>
    </w:p>
    <w:p w14:paraId="0E49DBC9" w14:textId="77777777" w:rsidR="004C0152" w:rsidRDefault="00220158" w:rsidP="002A7CE2">
      <w:pPr>
        <w:numPr>
          <w:ilvl w:val="2"/>
          <w:numId w:val="38"/>
        </w:numPr>
        <w:snapToGrid w:val="0"/>
        <w:rPr>
          <w:sz w:val="20"/>
          <w:szCs w:val="16"/>
        </w:rPr>
      </w:pPr>
      <w:r>
        <w:rPr>
          <w:sz w:val="20"/>
          <w:szCs w:val="16"/>
        </w:rPr>
        <w:t>Downlink assignment index</w:t>
      </w:r>
    </w:p>
    <w:p w14:paraId="0E49DBCA" w14:textId="77777777" w:rsidR="004C0152" w:rsidRDefault="00220158" w:rsidP="002A7CE2">
      <w:pPr>
        <w:numPr>
          <w:ilvl w:val="2"/>
          <w:numId w:val="38"/>
        </w:numPr>
        <w:snapToGrid w:val="0"/>
        <w:rPr>
          <w:sz w:val="20"/>
          <w:szCs w:val="16"/>
        </w:rPr>
      </w:pPr>
      <w:r>
        <w:rPr>
          <w:sz w:val="20"/>
          <w:szCs w:val="16"/>
        </w:rPr>
        <w:t>TPC for scheduled PUCCH</w:t>
      </w:r>
    </w:p>
    <w:p w14:paraId="0E49DBCB" w14:textId="77777777" w:rsidR="004C0152" w:rsidRDefault="00220158" w:rsidP="002A7CE2">
      <w:pPr>
        <w:numPr>
          <w:ilvl w:val="2"/>
          <w:numId w:val="38"/>
        </w:numPr>
        <w:snapToGrid w:val="0"/>
        <w:rPr>
          <w:sz w:val="20"/>
          <w:szCs w:val="16"/>
        </w:rPr>
      </w:pPr>
      <w:r>
        <w:rPr>
          <w:sz w:val="20"/>
          <w:szCs w:val="16"/>
        </w:rPr>
        <w:t>PUCCH resource indicator</w:t>
      </w:r>
    </w:p>
    <w:p w14:paraId="0E49DBCC" w14:textId="77777777" w:rsidR="004C0152" w:rsidRDefault="00220158" w:rsidP="002A7CE2">
      <w:pPr>
        <w:numPr>
          <w:ilvl w:val="2"/>
          <w:numId w:val="38"/>
        </w:numPr>
        <w:snapToGrid w:val="0"/>
        <w:rPr>
          <w:sz w:val="20"/>
          <w:szCs w:val="16"/>
        </w:rPr>
      </w:pPr>
      <w:r>
        <w:rPr>
          <w:sz w:val="20"/>
          <w:szCs w:val="16"/>
        </w:rPr>
        <w:t>PDSCH-to-HARQ timing indicator</w:t>
      </w:r>
    </w:p>
    <w:p w14:paraId="0E49DBCD" w14:textId="77777777" w:rsidR="004C0152" w:rsidRDefault="00220158" w:rsidP="002A7CE2">
      <w:pPr>
        <w:numPr>
          <w:ilvl w:val="2"/>
          <w:numId w:val="38"/>
        </w:numPr>
        <w:snapToGrid w:val="0"/>
        <w:rPr>
          <w:sz w:val="20"/>
          <w:szCs w:val="16"/>
        </w:rPr>
      </w:pPr>
      <w:r>
        <w:rPr>
          <w:sz w:val="20"/>
          <w:szCs w:val="16"/>
        </w:rPr>
        <w:t>One-shot HARQ-ACK request</w:t>
      </w:r>
    </w:p>
    <w:p w14:paraId="0E49DBCE" w14:textId="77777777" w:rsidR="004C0152" w:rsidRDefault="00220158" w:rsidP="002A7CE2">
      <w:pPr>
        <w:numPr>
          <w:ilvl w:val="0"/>
          <w:numId w:val="38"/>
        </w:numPr>
        <w:snapToGrid w:val="0"/>
        <w:rPr>
          <w:sz w:val="20"/>
          <w:szCs w:val="16"/>
        </w:rPr>
      </w:pPr>
      <w:r>
        <w:rPr>
          <w:sz w:val="20"/>
          <w:szCs w:val="16"/>
        </w:rPr>
        <w:t>Type-2 fields at least include below:</w:t>
      </w:r>
    </w:p>
    <w:p w14:paraId="0E49DBCF" w14:textId="77777777" w:rsidR="004C0152" w:rsidRDefault="00220158" w:rsidP="002A7CE2">
      <w:pPr>
        <w:numPr>
          <w:ilvl w:val="1"/>
          <w:numId w:val="43"/>
        </w:numPr>
        <w:snapToGrid w:val="0"/>
        <w:rPr>
          <w:sz w:val="20"/>
          <w:szCs w:val="16"/>
        </w:rPr>
      </w:pPr>
      <w:r>
        <w:rPr>
          <w:sz w:val="20"/>
          <w:szCs w:val="16"/>
        </w:rPr>
        <w:t>New data indicator per TB</w:t>
      </w:r>
    </w:p>
    <w:p w14:paraId="0E49DBD0" w14:textId="77777777" w:rsidR="004C0152" w:rsidRDefault="00220158" w:rsidP="002A7CE2">
      <w:pPr>
        <w:numPr>
          <w:ilvl w:val="1"/>
          <w:numId w:val="43"/>
        </w:numPr>
        <w:snapToGrid w:val="0"/>
        <w:rPr>
          <w:sz w:val="20"/>
          <w:szCs w:val="16"/>
        </w:rPr>
      </w:pPr>
      <w:r>
        <w:rPr>
          <w:sz w:val="20"/>
          <w:szCs w:val="16"/>
        </w:rPr>
        <w:lastRenderedPageBreak/>
        <w:t>Redundancy version per TB</w:t>
      </w:r>
    </w:p>
    <w:p w14:paraId="0E49DBD1" w14:textId="77777777" w:rsidR="004C0152" w:rsidRDefault="00220158" w:rsidP="002A7CE2">
      <w:pPr>
        <w:numPr>
          <w:ilvl w:val="0"/>
          <w:numId w:val="38"/>
        </w:numPr>
        <w:snapToGrid w:val="0"/>
        <w:rPr>
          <w:sz w:val="20"/>
          <w:szCs w:val="16"/>
        </w:rPr>
      </w:pPr>
      <w:r>
        <w:rPr>
          <w:sz w:val="20"/>
          <w:szCs w:val="16"/>
        </w:rPr>
        <w:t>FFS: Other fields to be included in DCI format 1_X/0_X and which type of the fields belongs to.</w:t>
      </w:r>
    </w:p>
    <w:p w14:paraId="0E49DBD2" w14:textId="77777777" w:rsidR="004C0152" w:rsidRDefault="00220158" w:rsidP="002A7CE2">
      <w:pPr>
        <w:numPr>
          <w:ilvl w:val="0"/>
          <w:numId w:val="38"/>
        </w:numPr>
        <w:snapToGrid w:val="0"/>
        <w:rPr>
          <w:rFonts w:cs="Times"/>
          <w:color w:val="000000"/>
          <w:sz w:val="20"/>
          <w:szCs w:val="16"/>
        </w:rPr>
      </w:pPr>
      <w:r>
        <w:rPr>
          <w:rFonts w:cs="Times"/>
          <w:color w:val="000000"/>
          <w:sz w:val="20"/>
          <w:szCs w:val="16"/>
        </w:rPr>
        <w:t>FFS: size for each field</w:t>
      </w:r>
    </w:p>
    <w:p w14:paraId="0E49DBD3" w14:textId="77777777" w:rsidR="004C0152" w:rsidRDefault="004C0152" w:rsidP="002A7CE2">
      <w:pPr>
        <w:rPr>
          <w:rFonts w:ascii="Calibri" w:hAnsi="Calibri" w:cs="Calibri"/>
          <w:color w:val="000000"/>
          <w:sz w:val="18"/>
          <w:szCs w:val="20"/>
        </w:rPr>
      </w:pPr>
    </w:p>
    <w:p w14:paraId="0E49DBD4" w14:textId="77777777" w:rsidR="004C0152" w:rsidRDefault="004C0152" w:rsidP="002A7CE2">
      <w:pPr>
        <w:rPr>
          <w:rFonts w:ascii="Times" w:hAnsi="Times"/>
          <w:sz w:val="20"/>
          <w:szCs w:val="20"/>
        </w:rPr>
      </w:pPr>
    </w:p>
    <w:p w14:paraId="0E49DBD5" w14:textId="77777777" w:rsidR="004C0152" w:rsidRDefault="00220158" w:rsidP="002A7CE2">
      <w:pPr>
        <w:rPr>
          <w:b/>
          <w:bCs/>
          <w:sz w:val="20"/>
          <w:szCs w:val="20"/>
          <w:highlight w:val="green"/>
        </w:rPr>
      </w:pPr>
      <w:r>
        <w:rPr>
          <w:b/>
          <w:bCs/>
          <w:sz w:val="20"/>
          <w:szCs w:val="20"/>
          <w:highlight w:val="green"/>
        </w:rPr>
        <w:t>Agreement</w:t>
      </w:r>
    </w:p>
    <w:p w14:paraId="0E49DBD6" w14:textId="77777777" w:rsidR="004C0152" w:rsidRDefault="00220158" w:rsidP="002A7CE2">
      <w:pPr>
        <w:pStyle w:val="ListParagraph1"/>
        <w:numPr>
          <w:ilvl w:val="0"/>
          <w:numId w:val="40"/>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83FD6">
        <w:rPr>
          <w:noProof/>
          <w:position w:val="-5"/>
          <w:sz w:val="20"/>
          <w:szCs w:val="20"/>
        </w:rPr>
        <w:pict w14:anchorId="2C4BB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5pt;height:5pt;mso-width-percent:0;mso-height-percent:0;mso-width-percent:0;mso-height-percent:0" equationxml="&lt;">
            <v:imagedata r:id="rId1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83FD6">
        <w:rPr>
          <w:noProof/>
          <w:position w:val="-5"/>
          <w:sz w:val="20"/>
          <w:szCs w:val="20"/>
        </w:rPr>
        <w:pict w14:anchorId="5DCD75CA">
          <v:shape id="_x0000_i1026" type="#_x0000_t75" alt="" style="width:30.05pt;height:5pt;mso-width-percent:0;mso-height-percent:0;mso-width-percent:0;mso-height-percent:0" equationxml="&lt;">
            <v:imagedata r:id="rId13"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683FD6">
        <w:rPr>
          <w:noProof/>
          <w:position w:val="-5"/>
          <w:sz w:val="20"/>
          <w:szCs w:val="20"/>
        </w:rPr>
        <w:pict w14:anchorId="016BEA49">
          <v:shape id="_x0000_i1027" type="#_x0000_t75" alt="" style="width:5pt;height:5pt;mso-width-percent:0;mso-height-percent:0;mso-width-percent:0;mso-height-percent:0" equationxml="&lt;">
            <v:imagedata r:id="rId1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83FD6">
        <w:rPr>
          <w:noProof/>
          <w:position w:val="-5"/>
          <w:sz w:val="20"/>
          <w:szCs w:val="20"/>
        </w:rPr>
        <w:pict w14:anchorId="5B49C482">
          <v:shape id="_x0000_i1028" type="#_x0000_t75" alt="" style="width:5pt;height:5pt;mso-width-percent:0;mso-height-percent:0;mso-width-percent:0;mso-height-percent:0" equationxml="&lt;">
            <v:imagedata r:id="rId14"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683FD6">
        <w:rPr>
          <w:noProof/>
          <w:position w:val="-5"/>
          <w:sz w:val="20"/>
          <w:szCs w:val="20"/>
        </w:rPr>
        <w:pict w14:anchorId="0C9D20B0">
          <v:shape id="_x0000_i1029" type="#_x0000_t75" alt="" style="width:5pt;height:5pt;mso-width-percent:0;mso-height-percent:0;mso-width-percent:0;mso-height-percent:0" equationxml="&lt;">
            <v:imagedata r:id="rId1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83FD6">
        <w:rPr>
          <w:noProof/>
          <w:position w:val="-5"/>
          <w:sz w:val="20"/>
          <w:szCs w:val="20"/>
        </w:rPr>
        <w:pict w14:anchorId="6E7A734F">
          <v:shape id="_x0000_i1030" type="#_x0000_t75" alt="" style="width:5pt;height:5pt;mso-width-percent:0;mso-height-percent:0;mso-width-percent:0;mso-height-percent:0" equationxml="&lt;">
            <v:imagedata r:id="rId15"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683FD6">
        <w:rPr>
          <w:noProof/>
          <w:position w:val="-5"/>
          <w:sz w:val="20"/>
          <w:szCs w:val="20"/>
        </w:rPr>
        <w:pict w14:anchorId="13028602">
          <v:shape id="_x0000_i1031" type="#_x0000_t75" alt="" style="width:5pt;height:18.15pt;mso-width-percent:0;mso-height-percent:0;mso-width-percent:0;mso-height-percent:0" equationxml="&lt;">
            <v:imagedata r:id="rId16"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683FD6">
        <w:rPr>
          <w:noProof/>
          <w:position w:val="-5"/>
          <w:sz w:val="20"/>
          <w:szCs w:val="20"/>
        </w:rPr>
        <w:pict w14:anchorId="1B2490CA">
          <v:shape id="_x0000_i1032" type="#_x0000_t75" alt="" style="width:5pt;height:18.15pt;mso-width-percent:0;mso-height-percent:0;mso-width-percent:0;mso-height-percent:0" equationxml="&lt;">
            <v:imagedata r:id="rId16"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83FD6">
        <w:rPr>
          <w:noProof/>
          <w:position w:val="-5"/>
          <w:sz w:val="20"/>
          <w:szCs w:val="20"/>
        </w:rPr>
        <w:pict w14:anchorId="490BEF33">
          <v:shape id="_x0000_i1033" type="#_x0000_t75" alt="" style="width:6.55pt;height:5pt;mso-width-percent:0;mso-height-percent:0;mso-width-percent:0;mso-height-percent:0" equationxml="&lt;">
            <v:imagedata r:id="rId1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83FD6">
        <w:rPr>
          <w:noProof/>
          <w:position w:val="-5"/>
          <w:sz w:val="20"/>
          <w:szCs w:val="20"/>
        </w:rPr>
        <w:pict w14:anchorId="3C76209A">
          <v:shape id="_x0000_i1034" type="#_x0000_t75" alt="" style="width:6.55pt;height:5pt;mso-width-percent:0;mso-height-percent:0;mso-width-percent:0;mso-height-percent:0" equationxml="&lt;">
            <v:imagedata r:id="rId17"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0E49DBD7" w14:textId="77777777" w:rsidR="004C0152" w:rsidRDefault="00220158" w:rsidP="002A7CE2">
      <w:pPr>
        <w:numPr>
          <w:ilvl w:val="0"/>
          <w:numId w:val="38"/>
        </w:numPr>
        <w:snapToGrid w:val="0"/>
        <w:rPr>
          <w:sz w:val="20"/>
          <w:szCs w:val="16"/>
          <w:lang w:eastAsia="ja-JP"/>
        </w:rPr>
      </w:pPr>
      <w:r>
        <w:rPr>
          <w:sz w:val="20"/>
          <w:szCs w:val="16"/>
          <w:lang w:eastAsia="ja-JP"/>
        </w:rPr>
        <w:t>FFS details of reference PDSCH</w:t>
      </w:r>
    </w:p>
    <w:p w14:paraId="0E49DBD8" w14:textId="77777777" w:rsidR="004C0152" w:rsidRDefault="004C0152" w:rsidP="002A7CE2">
      <w:pPr>
        <w:rPr>
          <w:sz w:val="20"/>
          <w:szCs w:val="20"/>
        </w:rPr>
      </w:pPr>
    </w:p>
    <w:p w14:paraId="0E49DBD9" w14:textId="77777777" w:rsidR="004C0152" w:rsidRDefault="00220158" w:rsidP="002A7CE2">
      <w:pPr>
        <w:rPr>
          <w:b/>
          <w:bCs/>
          <w:sz w:val="20"/>
          <w:szCs w:val="20"/>
          <w:highlight w:val="green"/>
        </w:rPr>
      </w:pPr>
      <w:r>
        <w:rPr>
          <w:b/>
          <w:bCs/>
          <w:sz w:val="20"/>
          <w:szCs w:val="20"/>
          <w:highlight w:val="green"/>
        </w:rPr>
        <w:t>Agreement</w:t>
      </w:r>
    </w:p>
    <w:p w14:paraId="0E49DBDA" w14:textId="77777777" w:rsidR="004C0152" w:rsidRDefault="00220158" w:rsidP="002A7CE2">
      <w:pPr>
        <w:pStyle w:val="ListParagraph1"/>
        <w:numPr>
          <w:ilvl w:val="0"/>
          <w:numId w:val="40"/>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E49DBDB" w14:textId="77777777" w:rsidR="004C0152" w:rsidRDefault="00220158" w:rsidP="002A7CE2">
      <w:pPr>
        <w:numPr>
          <w:ilvl w:val="0"/>
          <w:numId w:val="38"/>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0E49DBDC" w14:textId="77777777" w:rsidR="004C0152" w:rsidRDefault="00220158" w:rsidP="002A7CE2">
      <w:pPr>
        <w:numPr>
          <w:ilvl w:val="0"/>
          <w:numId w:val="38"/>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0E49DBDD" w14:textId="77777777" w:rsidR="004C0152" w:rsidRDefault="00220158" w:rsidP="002A7CE2">
      <w:pPr>
        <w:numPr>
          <w:ilvl w:val="0"/>
          <w:numId w:val="38"/>
        </w:numPr>
        <w:snapToGrid w:val="0"/>
        <w:rPr>
          <w:sz w:val="20"/>
          <w:szCs w:val="16"/>
          <w:lang w:eastAsia="ja-JP"/>
        </w:rPr>
      </w:pPr>
      <w:r>
        <w:rPr>
          <w:sz w:val="20"/>
          <w:szCs w:val="16"/>
          <w:lang w:eastAsia="ja-JP"/>
        </w:rPr>
        <w:t>Type-2 HARQ-ACK codebook is generated by concatenating the first sub-codebook and the second sub-codebook.</w:t>
      </w:r>
    </w:p>
    <w:p w14:paraId="0E49DBDE" w14:textId="77777777" w:rsidR="004C0152" w:rsidRDefault="00220158" w:rsidP="002A7CE2">
      <w:pPr>
        <w:numPr>
          <w:ilvl w:val="0"/>
          <w:numId w:val="38"/>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0E49DBDF" w14:textId="77777777" w:rsidR="004C0152" w:rsidRDefault="00220158" w:rsidP="002A7CE2">
      <w:pPr>
        <w:pStyle w:val="ListParagraph1"/>
        <w:numPr>
          <w:ilvl w:val="1"/>
          <w:numId w:val="38"/>
        </w:numPr>
        <w:rPr>
          <w:rFonts w:eastAsia="KaiTi"/>
          <w:color w:val="000000"/>
          <w:sz w:val="20"/>
          <w:szCs w:val="20"/>
        </w:rPr>
      </w:pPr>
      <w:r>
        <w:rPr>
          <w:color w:val="000000"/>
          <w:sz w:val="20"/>
          <w:szCs w:val="20"/>
        </w:rPr>
        <w:t xml:space="preserve">FFS: the </w:t>
      </w:r>
      <w:r>
        <w:rPr>
          <w:rFonts w:eastAsia="KaiTi"/>
          <w:color w:val="000000"/>
          <w:sz w:val="20"/>
          <w:szCs w:val="20"/>
        </w:rPr>
        <w:t>number of HARQ-ACK information bits for each DCI format 1_X that schedules more than one cell;</w:t>
      </w:r>
    </w:p>
    <w:p w14:paraId="0E49DBE0" w14:textId="77777777" w:rsidR="004C0152" w:rsidRDefault="00220158" w:rsidP="002A7CE2">
      <w:pPr>
        <w:numPr>
          <w:ilvl w:val="0"/>
          <w:numId w:val="38"/>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E49DBE1" w14:textId="77777777" w:rsidR="004C0152" w:rsidRDefault="00220158" w:rsidP="002A7CE2">
      <w:pPr>
        <w:numPr>
          <w:ilvl w:val="0"/>
          <w:numId w:val="38"/>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0E49DBE2" w14:textId="77777777" w:rsidR="004C0152" w:rsidRDefault="00220158" w:rsidP="002A7CE2">
      <w:pPr>
        <w:pStyle w:val="ListParagraph1"/>
        <w:numPr>
          <w:ilvl w:val="0"/>
          <w:numId w:val="38"/>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0E49DBE3" w14:textId="77777777" w:rsidR="004C0152" w:rsidRDefault="004C0152" w:rsidP="002A7CE2">
      <w:pPr>
        <w:rPr>
          <w:sz w:val="20"/>
          <w:szCs w:val="20"/>
        </w:rPr>
      </w:pPr>
    </w:p>
    <w:p w14:paraId="0E49DBE4" w14:textId="77777777" w:rsidR="004C0152" w:rsidRDefault="00220158" w:rsidP="002A7CE2">
      <w:pPr>
        <w:rPr>
          <w:b/>
          <w:bCs/>
          <w:sz w:val="20"/>
          <w:szCs w:val="20"/>
          <w:highlight w:val="green"/>
        </w:rPr>
      </w:pPr>
      <w:r>
        <w:rPr>
          <w:b/>
          <w:bCs/>
          <w:sz w:val="20"/>
          <w:szCs w:val="20"/>
          <w:highlight w:val="green"/>
        </w:rPr>
        <w:t>Agreement</w:t>
      </w:r>
    </w:p>
    <w:p w14:paraId="0E49DBE5" w14:textId="77777777" w:rsidR="004C0152" w:rsidRDefault="00220158" w:rsidP="002A7CE2">
      <w:pPr>
        <w:pStyle w:val="ListParagraph1"/>
        <w:numPr>
          <w:ilvl w:val="0"/>
          <w:numId w:val="40"/>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0E49DBE6" w14:textId="77777777" w:rsidR="004C0152" w:rsidRDefault="004C0152" w:rsidP="002A7CE2">
      <w:pPr>
        <w:rPr>
          <w:sz w:val="20"/>
          <w:szCs w:val="20"/>
        </w:rPr>
      </w:pPr>
    </w:p>
    <w:p w14:paraId="0E49DBE7" w14:textId="77777777" w:rsidR="004C0152" w:rsidRDefault="00220158" w:rsidP="002A7CE2">
      <w:pPr>
        <w:rPr>
          <w:b/>
          <w:bCs/>
          <w:sz w:val="20"/>
          <w:szCs w:val="20"/>
          <w:highlight w:val="green"/>
        </w:rPr>
      </w:pPr>
      <w:r>
        <w:rPr>
          <w:b/>
          <w:bCs/>
          <w:sz w:val="20"/>
          <w:szCs w:val="20"/>
          <w:highlight w:val="green"/>
        </w:rPr>
        <w:t>Agreement</w:t>
      </w:r>
    </w:p>
    <w:p w14:paraId="0E49DBE8" w14:textId="77777777" w:rsidR="004C0152" w:rsidRDefault="00220158" w:rsidP="002A7CE2">
      <w:pPr>
        <w:numPr>
          <w:ilvl w:val="0"/>
          <w:numId w:val="40"/>
        </w:numPr>
        <w:snapToGrid w:val="0"/>
        <w:rPr>
          <w:color w:val="000000"/>
          <w:sz w:val="20"/>
          <w:szCs w:val="16"/>
          <w:lang w:eastAsia="en-US"/>
        </w:rPr>
      </w:pPr>
      <w:r>
        <w:rPr>
          <w:color w:val="000000"/>
          <w:sz w:val="20"/>
          <w:szCs w:val="16"/>
        </w:rPr>
        <w:t>At least cases 1-1 and 1-2 on SCS are supported:</w:t>
      </w:r>
    </w:p>
    <w:p w14:paraId="0E49DBE9" w14:textId="77777777" w:rsidR="004C0152" w:rsidRDefault="00220158" w:rsidP="002A7CE2">
      <w:pPr>
        <w:numPr>
          <w:ilvl w:val="0"/>
          <w:numId w:val="38"/>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0E49DBEA" w14:textId="77777777" w:rsidR="004C0152" w:rsidRDefault="00220158" w:rsidP="002A7CE2">
      <w:pPr>
        <w:numPr>
          <w:ilvl w:val="0"/>
          <w:numId w:val="38"/>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0E49DBEB" w14:textId="77777777" w:rsidR="004C0152" w:rsidRDefault="00220158" w:rsidP="002A7CE2">
      <w:pPr>
        <w:numPr>
          <w:ilvl w:val="0"/>
          <w:numId w:val="38"/>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0E49DBEC" w14:textId="77777777" w:rsidR="004C0152" w:rsidRDefault="00220158" w:rsidP="002A7CE2">
      <w:pPr>
        <w:numPr>
          <w:ilvl w:val="0"/>
          <w:numId w:val="38"/>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0E49DBED" w14:textId="77777777" w:rsidR="004C0152" w:rsidRDefault="00220158" w:rsidP="002A7CE2">
      <w:pPr>
        <w:numPr>
          <w:ilvl w:val="0"/>
          <w:numId w:val="38"/>
        </w:numPr>
        <w:snapToGrid w:val="0"/>
        <w:rPr>
          <w:color w:val="000000"/>
          <w:sz w:val="20"/>
          <w:szCs w:val="16"/>
        </w:rPr>
      </w:pPr>
      <w:r>
        <w:rPr>
          <w:color w:val="000000"/>
          <w:sz w:val="20"/>
          <w:szCs w:val="16"/>
        </w:rPr>
        <w:t>FFS: Whether Case 1-3 or 1-4 is additionally supported.</w:t>
      </w:r>
    </w:p>
    <w:p w14:paraId="0E49DBEE" w14:textId="77777777" w:rsidR="004C0152" w:rsidRDefault="004C0152" w:rsidP="002A7CE2">
      <w:pPr>
        <w:rPr>
          <w:lang w:eastAsia="en-US"/>
        </w:rPr>
      </w:pPr>
    </w:p>
    <w:p w14:paraId="0E49DBEF" w14:textId="77777777" w:rsidR="004C0152" w:rsidRDefault="00220158" w:rsidP="002A7CE2">
      <w:pPr>
        <w:pStyle w:val="Heading2"/>
        <w:tabs>
          <w:tab w:val="clear" w:pos="3150"/>
        </w:tabs>
        <w:ind w:left="540"/>
      </w:pPr>
      <w:r>
        <w:t>Agreements made in RAN#97</w:t>
      </w:r>
    </w:p>
    <w:p w14:paraId="0E49DBF0" w14:textId="77777777" w:rsidR="004C0152" w:rsidRDefault="00220158" w:rsidP="002A7CE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1" w14:textId="77777777" w:rsidR="004C0152" w:rsidRDefault="00220158" w:rsidP="002A7CE2">
      <w:pPr>
        <w:numPr>
          <w:ilvl w:val="0"/>
          <w:numId w:val="40"/>
        </w:numPr>
        <w:snapToGrid w:val="0"/>
        <w:rPr>
          <w:sz w:val="20"/>
          <w:szCs w:val="16"/>
          <w:lang w:eastAsia="en-US"/>
        </w:rPr>
      </w:pPr>
      <w:r>
        <w:rPr>
          <w:sz w:val="20"/>
          <w:szCs w:val="16"/>
          <w:lang w:eastAsia="en-US"/>
        </w:rPr>
        <w:lastRenderedPageBreak/>
        <w:t>Deprioritize any optimization for unlicensed spectrum operation for designing the multi-cell PUSCH/PDSCH scheduling in Rel-18.</w:t>
      </w:r>
    </w:p>
    <w:p w14:paraId="0E49DBF2" w14:textId="77777777" w:rsidR="004C0152" w:rsidRDefault="00220158" w:rsidP="002A7CE2">
      <w:pPr>
        <w:numPr>
          <w:ilvl w:val="0"/>
          <w:numId w:val="40"/>
        </w:numPr>
        <w:snapToGrid w:val="0"/>
        <w:rPr>
          <w:sz w:val="20"/>
          <w:szCs w:val="16"/>
          <w:lang w:eastAsia="en-US"/>
        </w:rPr>
      </w:pPr>
      <w:r>
        <w:rPr>
          <w:sz w:val="20"/>
          <w:szCs w:val="16"/>
          <w:lang w:eastAsia="en-US"/>
        </w:rPr>
        <w:t>Enhanced Type-2 HARQ-ACK codebook is not supported for the multi-cell PUSCH/PDSCH scheduling in Rel-18.</w:t>
      </w:r>
    </w:p>
    <w:p w14:paraId="0E49DBF3" w14:textId="77777777" w:rsidR="004C0152" w:rsidRDefault="00220158" w:rsidP="002A7CE2">
      <w:pPr>
        <w:numPr>
          <w:ilvl w:val="0"/>
          <w:numId w:val="40"/>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0E49DBF4" w14:textId="77777777" w:rsidR="004C0152" w:rsidRDefault="00220158" w:rsidP="002A7CE2">
      <w:pPr>
        <w:numPr>
          <w:ilvl w:val="0"/>
          <w:numId w:val="38"/>
        </w:numPr>
        <w:snapToGrid w:val="0"/>
        <w:rPr>
          <w:sz w:val="20"/>
          <w:szCs w:val="16"/>
          <w:lang w:eastAsia="ja-JP"/>
        </w:rPr>
      </w:pPr>
      <w:r>
        <w:rPr>
          <w:rFonts w:hint="eastAsia"/>
          <w:sz w:val="20"/>
          <w:szCs w:val="16"/>
          <w:lang w:eastAsia="ja-JP"/>
        </w:rPr>
        <w:t>Additional restriction(s) can be discussed in RAN1</w:t>
      </w:r>
    </w:p>
    <w:p w14:paraId="0E49DBF5" w14:textId="77777777" w:rsidR="004C0152" w:rsidRDefault="00220158" w:rsidP="002A7CE2">
      <w:pPr>
        <w:numPr>
          <w:ilvl w:val="0"/>
          <w:numId w:val="40"/>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0E49DBF6" w14:textId="77777777" w:rsidR="004C0152" w:rsidRDefault="004C0152" w:rsidP="002A7CE2">
      <w:pPr>
        <w:snapToGrid w:val="0"/>
        <w:spacing w:after="120"/>
        <w:rPr>
          <w:rFonts w:eastAsia="宋体"/>
          <w:sz w:val="20"/>
          <w:szCs w:val="16"/>
          <w:lang w:eastAsia="en-US"/>
        </w:rPr>
      </w:pPr>
    </w:p>
    <w:p w14:paraId="0E49DBF7" w14:textId="77777777" w:rsidR="004C0152" w:rsidRDefault="00220158" w:rsidP="002A7CE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BF8" w14:textId="77777777" w:rsidR="004C0152" w:rsidRDefault="00220158" w:rsidP="002A7CE2">
      <w:pPr>
        <w:numPr>
          <w:ilvl w:val="0"/>
          <w:numId w:val="40"/>
        </w:numPr>
        <w:snapToGrid w:val="0"/>
        <w:rPr>
          <w:color w:val="000000"/>
          <w:sz w:val="20"/>
          <w:szCs w:val="16"/>
          <w:lang w:eastAsia="en-US"/>
        </w:rPr>
      </w:pPr>
      <w:r>
        <w:rPr>
          <w:color w:val="000000"/>
          <w:sz w:val="20"/>
          <w:szCs w:val="16"/>
          <w:lang w:eastAsia="en-US"/>
        </w:rPr>
        <w:t>Followings are excluded from multi-cell PDSCH/PUSCH scheduling in Rel-18.</w:t>
      </w:r>
    </w:p>
    <w:p w14:paraId="0E49DBF9" w14:textId="77777777" w:rsidR="004C0152" w:rsidRDefault="00220158" w:rsidP="002A7CE2">
      <w:pPr>
        <w:numPr>
          <w:ilvl w:val="0"/>
          <w:numId w:val="38"/>
        </w:numPr>
        <w:snapToGrid w:val="0"/>
        <w:rPr>
          <w:sz w:val="20"/>
          <w:szCs w:val="16"/>
          <w:lang w:eastAsia="ja-JP"/>
        </w:rPr>
      </w:pPr>
      <w:r>
        <w:rPr>
          <w:rFonts w:hint="eastAsia"/>
          <w:sz w:val="20"/>
          <w:szCs w:val="16"/>
          <w:lang w:eastAsia="ja-JP"/>
        </w:rPr>
        <w:t>SCell schedules multiple cells including P(S)Cell</w:t>
      </w:r>
    </w:p>
    <w:p w14:paraId="0E49DBFA" w14:textId="77777777" w:rsidR="004C0152" w:rsidRDefault="00220158" w:rsidP="002A7CE2">
      <w:pPr>
        <w:numPr>
          <w:ilvl w:val="0"/>
          <w:numId w:val="38"/>
        </w:numPr>
        <w:snapToGrid w:val="0"/>
        <w:rPr>
          <w:sz w:val="20"/>
          <w:szCs w:val="16"/>
          <w:lang w:eastAsia="ja-JP"/>
        </w:rPr>
      </w:pPr>
      <w:r>
        <w:rPr>
          <w:rFonts w:hint="eastAsia"/>
          <w:sz w:val="20"/>
          <w:szCs w:val="16"/>
          <w:lang w:eastAsia="ja-JP"/>
        </w:rPr>
        <w:t>Different SCS among co-scheduled cells</w:t>
      </w:r>
    </w:p>
    <w:p w14:paraId="0E49DBFB" w14:textId="77777777" w:rsidR="004C0152" w:rsidRDefault="00220158" w:rsidP="002A7CE2">
      <w:pPr>
        <w:numPr>
          <w:ilvl w:val="0"/>
          <w:numId w:val="38"/>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0E49DBFC" w14:textId="77777777" w:rsidR="004C0152" w:rsidRDefault="00220158" w:rsidP="002A7CE2">
      <w:pPr>
        <w:numPr>
          <w:ilvl w:val="0"/>
          <w:numId w:val="38"/>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0E49DBFD" w14:textId="77777777" w:rsidR="004C0152" w:rsidRDefault="00220158" w:rsidP="002A7CE2">
      <w:pPr>
        <w:numPr>
          <w:ilvl w:val="0"/>
          <w:numId w:val="38"/>
        </w:numPr>
        <w:snapToGrid w:val="0"/>
        <w:rPr>
          <w:sz w:val="20"/>
          <w:szCs w:val="16"/>
          <w:lang w:eastAsia="ja-JP"/>
        </w:rPr>
      </w:pPr>
      <w:r>
        <w:rPr>
          <w:rFonts w:hint="eastAsia"/>
          <w:sz w:val="20"/>
          <w:szCs w:val="16"/>
          <w:lang w:eastAsia="ja-JP"/>
        </w:rPr>
        <w:t>Support for any sidelink scheduling</w:t>
      </w:r>
    </w:p>
    <w:p w14:paraId="0E49DBFE" w14:textId="77777777" w:rsidR="004C0152" w:rsidRDefault="004C0152" w:rsidP="002A7CE2">
      <w:pPr>
        <w:snapToGrid w:val="0"/>
        <w:spacing w:after="120"/>
        <w:rPr>
          <w:rFonts w:eastAsia="宋体"/>
          <w:sz w:val="20"/>
          <w:szCs w:val="16"/>
          <w:lang w:val="zh-CN" w:eastAsia="en-US"/>
        </w:rPr>
      </w:pPr>
    </w:p>
    <w:p w14:paraId="0E49DBFF" w14:textId="77777777" w:rsidR="004C0152" w:rsidRDefault="00220158" w:rsidP="002A7CE2">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E49DC00" w14:textId="77777777" w:rsidR="004C0152" w:rsidRDefault="00220158" w:rsidP="002A7CE2">
      <w:pPr>
        <w:numPr>
          <w:ilvl w:val="0"/>
          <w:numId w:val="40"/>
        </w:numPr>
        <w:snapToGrid w:val="0"/>
        <w:rPr>
          <w:color w:val="000000"/>
          <w:sz w:val="20"/>
          <w:szCs w:val="16"/>
          <w:lang w:eastAsia="en-US"/>
        </w:rPr>
      </w:pPr>
      <w:r>
        <w:rPr>
          <w:color w:val="000000"/>
          <w:sz w:val="20"/>
          <w:szCs w:val="16"/>
          <w:lang w:eastAsia="en-US"/>
        </w:rPr>
        <w:t>Following is excluded from multi-cell PDSCH/PUSCH scheduling in Rel-18.</w:t>
      </w:r>
    </w:p>
    <w:p w14:paraId="0E49DC01" w14:textId="77777777" w:rsidR="004C0152" w:rsidRDefault="00220158" w:rsidP="002A7CE2">
      <w:pPr>
        <w:numPr>
          <w:ilvl w:val="0"/>
          <w:numId w:val="38"/>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r>
        <w:rPr>
          <w:color w:val="000000"/>
          <w:sz w:val="20"/>
          <w:szCs w:val="16"/>
          <w:lang w:eastAsia="en-US"/>
        </w:rPr>
        <w:t>PCell</w:t>
      </w:r>
      <w:proofErr w:type="spellEnd"/>
    </w:p>
    <w:p w14:paraId="0E49DC02" w14:textId="77777777" w:rsidR="004C0152" w:rsidRDefault="004C0152" w:rsidP="002A7CE2">
      <w:pPr>
        <w:rPr>
          <w:lang w:eastAsia="en-US"/>
        </w:rPr>
      </w:pPr>
    </w:p>
    <w:p w14:paraId="0E49DC03" w14:textId="77777777" w:rsidR="004C0152" w:rsidRDefault="004C0152" w:rsidP="002A7CE2">
      <w:pPr>
        <w:rPr>
          <w:lang w:eastAsia="en-US"/>
        </w:rPr>
      </w:pPr>
    </w:p>
    <w:p w14:paraId="0E49DC04" w14:textId="77777777" w:rsidR="004C0152" w:rsidRDefault="00220158" w:rsidP="002A7CE2">
      <w:pPr>
        <w:pStyle w:val="Heading2"/>
        <w:tabs>
          <w:tab w:val="clear" w:pos="3150"/>
        </w:tabs>
        <w:ind w:left="540"/>
      </w:pPr>
      <w:r>
        <w:t>Agreements made in RAN1#110bis</w:t>
      </w:r>
    </w:p>
    <w:p w14:paraId="0E49DC05" w14:textId="77777777" w:rsidR="004C0152" w:rsidRDefault="004C0152" w:rsidP="002A7CE2">
      <w:pPr>
        <w:rPr>
          <w:b/>
          <w:bCs/>
          <w:highlight w:val="green"/>
        </w:rPr>
      </w:pPr>
    </w:p>
    <w:p w14:paraId="0E49DC06" w14:textId="77777777" w:rsidR="004C0152" w:rsidRDefault="004C0152" w:rsidP="002A7CE2">
      <w:pPr>
        <w:rPr>
          <w:b/>
          <w:bCs/>
          <w:sz w:val="20"/>
          <w:szCs w:val="20"/>
          <w:highlight w:val="green"/>
        </w:rPr>
      </w:pPr>
    </w:p>
    <w:p w14:paraId="0E49DC07" w14:textId="77777777" w:rsidR="004C0152" w:rsidRDefault="00220158" w:rsidP="002A7CE2">
      <w:pPr>
        <w:rPr>
          <w:b/>
          <w:bCs/>
          <w:sz w:val="20"/>
          <w:szCs w:val="20"/>
          <w:highlight w:val="green"/>
        </w:rPr>
      </w:pPr>
      <w:r>
        <w:rPr>
          <w:b/>
          <w:bCs/>
          <w:sz w:val="20"/>
          <w:szCs w:val="20"/>
          <w:highlight w:val="green"/>
        </w:rPr>
        <w:t>Agreement</w:t>
      </w:r>
    </w:p>
    <w:p w14:paraId="0E49DC08" w14:textId="77777777" w:rsidR="004C0152" w:rsidRDefault="00220158" w:rsidP="002A7CE2">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0E49DC09" w14:textId="77777777" w:rsidR="004C0152" w:rsidRDefault="00220158" w:rsidP="002A7CE2">
      <w:pPr>
        <w:rPr>
          <w:b/>
          <w:bCs/>
          <w:sz w:val="20"/>
          <w:szCs w:val="16"/>
          <w:highlight w:val="darkYellow"/>
        </w:rPr>
      </w:pPr>
      <w:r>
        <w:rPr>
          <w:b/>
          <w:bCs/>
          <w:sz w:val="20"/>
          <w:szCs w:val="16"/>
          <w:highlight w:val="darkYellow"/>
        </w:rPr>
        <w:t>Working Assumption</w:t>
      </w:r>
    </w:p>
    <w:p w14:paraId="0E49DC0A" w14:textId="77777777" w:rsidR="004C0152" w:rsidRDefault="00220158" w:rsidP="002A7CE2">
      <w:pPr>
        <w:pStyle w:val="ListParagraph1"/>
        <w:numPr>
          <w:ilvl w:val="0"/>
          <w:numId w:val="44"/>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0E49DC0B" w14:textId="77777777" w:rsidR="004C0152" w:rsidRDefault="00220158" w:rsidP="002A7CE2">
      <w:pPr>
        <w:pStyle w:val="ListParagraph1"/>
        <w:numPr>
          <w:ilvl w:val="0"/>
          <w:numId w:val="44"/>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0E49DC0C" w14:textId="77777777" w:rsidR="004C0152" w:rsidRDefault="00220158" w:rsidP="002A7CE2">
      <w:pPr>
        <w:pStyle w:val="ListParagraph1"/>
        <w:numPr>
          <w:ilvl w:val="0"/>
          <w:numId w:val="44"/>
        </w:numPr>
        <w:rPr>
          <w:sz w:val="20"/>
          <w:szCs w:val="16"/>
          <w:lang w:eastAsia="en-US"/>
        </w:rPr>
      </w:pPr>
      <w:r>
        <w:rPr>
          <w:sz w:val="20"/>
          <w:szCs w:val="16"/>
          <w:lang w:eastAsia="en-US"/>
        </w:rPr>
        <w:t>FFS: The maximum number of configurable cells for co-scheduling</w:t>
      </w:r>
    </w:p>
    <w:p w14:paraId="0E49DC0D" w14:textId="77777777" w:rsidR="004C0152" w:rsidRDefault="004C0152" w:rsidP="002A7CE2">
      <w:pPr>
        <w:rPr>
          <w:sz w:val="20"/>
          <w:szCs w:val="20"/>
        </w:rPr>
      </w:pPr>
    </w:p>
    <w:p w14:paraId="0E49DC0E" w14:textId="77777777" w:rsidR="004C0152" w:rsidRDefault="00220158" w:rsidP="002A7CE2">
      <w:pPr>
        <w:rPr>
          <w:b/>
          <w:bCs/>
          <w:sz w:val="20"/>
          <w:szCs w:val="20"/>
          <w:highlight w:val="green"/>
        </w:rPr>
      </w:pPr>
      <w:r>
        <w:rPr>
          <w:b/>
          <w:bCs/>
          <w:sz w:val="20"/>
          <w:szCs w:val="20"/>
          <w:highlight w:val="green"/>
        </w:rPr>
        <w:t>Agreement</w:t>
      </w:r>
    </w:p>
    <w:p w14:paraId="0E49DC0F" w14:textId="77777777" w:rsidR="004C0152" w:rsidRDefault="00220158" w:rsidP="002A7CE2">
      <w:pPr>
        <w:snapToGrid w:val="0"/>
        <w:rPr>
          <w:rFonts w:ascii="Calibri" w:hAnsi="Calibri"/>
          <w:sz w:val="18"/>
          <w:szCs w:val="20"/>
        </w:rPr>
      </w:pPr>
      <w:r>
        <w:rPr>
          <w:sz w:val="20"/>
          <w:szCs w:val="16"/>
        </w:rPr>
        <w:t>At least the following fields are excluded from DCI format 1_X/0_X:</w:t>
      </w:r>
    </w:p>
    <w:p w14:paraId="0E49DC10" w14:textId="77777777" w:rsidR="004C0152" w:rsidRDefault="00220158" w:rsidP="002A7CE2">
      <w:pPr>
        <w:pStyle w:val="ListParagraph1"/>
        <w:numPr>
          <w:ilvl w:val="0"/>
          <w:numId w:val="44"/>
        </w:numPr>
        <w:rPr>
          <w:sz w:val="20"/>
          <w:szCs w:val="16"/>
          <w:lang w:eastAsia="en-US"/>
        </w:rPr>
      </w:pPr>
      <w:r>
        <w:rPr>
          <w:sz w:val="20"/>
          <w:szCs w:val="16"/>
          <w:lang w:eastAsia="en-US"/>
        </w:rPr>
        <w:t>CBGTI</w:t>
      </w:r>
    </w:p>
    <w:p w14:paraId="0E49DC11" w14:textId="77777777" w:rsidR="004C0152" w:rsidRDefault="00220158" w:rsidP="002A7CE2">
      <w:pPr>
        <w:pStyle w:val="ListParagraph1"/>
        <w:numPr>
          <w:ilvl w:val="0"/>
          <w:numId w:val="44"/>
        </w:numPr>
        <w:rPr>
          <w:sz w:val="20"/>
          <w:szCs w:val="16"/>
          <w:lang w:eastAsia="en-US"/>
        </w:rPr>
      </w:pPr>
      <w:r>
        <w:rPr>
          <w:sz w:val="20"/>
          <w:szCs w:val="16"/>
          <w:lang w:eastAsia="en-US"/>
        </w:rPr>
        <w:t>CBGFI</w:t>
      </w:r>
    </w:p>
    <w:p w14:paraId="0E49DC12" w14:textId="77777777" w:rsidR="004C0152" w:rsidRDefault="00220158" w:rsidP="002A7CE2">
      <w:pPr>
        <w:pStyle w:val="ListParagraph1"/>
        <w:numPr>
          <w:ilvl w:val="0"/>
          <w:numId w:val="44"/>
        </w:numPr>
        <w:rPr>
          <w:sz w:val="20"/>
          <w:szCs w:val="16"/>
          <w:lang w:eastAsia="en-US"/>
        </w:rPr>
      </w:pPr>
      <w:r>
        <w:rPr>
          <w:sz w:val="20"/>
          <w:szCs w:val="16"/>
          <w:lang w:eastAsia="en-US"/>
        </w:rPr>
        <w:t>PDSCH group index</w:t>
      </w:r>
    </w:p>
    <w:p w14:paraId="0E49DC13" w14:textId="77777777" w:rsidR="004C0152" w:rsidRDefault="00220158" w:rsidP="002A7CE2">
      <w:pPr>
        <w:pStyle w:val="ListParagraph1"/>
        <w:numPr>
          <w:ilvl w:val="0"/>
          <w:numId w:val="44"/>
        </w:numPr>
        <w:rPr>
          <w:sz w:val="20"/>
          <w:szCs w:val="16"/>
          <w:lang w:eastAsia="en-US"/>
        </w:rPr>
      </w:pPr>
      <w:r>
        <w:rPr>
          <w:sz w:val="20"/>
          <w:szCs w:val="16"/>
          <w:lang w:eastAsia="en-US"/>
        </w:rPr>
        <w:t>New feedback indicator</w:t>
      </w:r>
    </w:p>
    <w:p w14:paraId="0E49DC14" w14:textId="77777777" w:rsidR="004C0152" w:rsidRDefault="00220158" w:rsidP="002A7CE2">
      <w:pPr>
        <w:pStyle w:val="ListParagraph1"/>
        <w:numPr>
          <w:ilvl w:val="0"/>
          <w:numId w:val="44"/>
        </w:numPr>
        <w:rPr>
          <w:sz w:val="20"/>
          <w:szCs w:val="16"/>
          <w:lang w:eastAsia="en-US"/>
        </w:rPr>
      </w:pPr>
      <w:r>
        <w:rPr>
          <w:sz w:val="20"/>
          <w:szCs w:val="16"/>
          <w:lang w:eastAsia="en-US"/>
        </w:rPr>
        <w:t>Number of requested PDSCH group(s)</w:t>
      </w:r>
    </w:p>
    <w:p w14:paraId="0E49DC15" w14:textId="77777777" w:rsidR="004C0152" w:rsidRDefault="00220158" w:rsidP="002A7CE2">
      <w:pPr>
        <w:pStyle w:val="ListParagraph1"/>
        <w:numPr>
          <w:ilvl w:val="0"/>
          <w:numId w:val="44"/>
        </w:numPr>
        <w:rPr>
          <w:sz w:val="20"/>
          <w:szCs w:val="16"/>
          <w:lang w:eastAsia="en-US"/>
        </w:rPr>
      </w:pPr>
      <w:r>
        <w:rPr>
          <w:sz w:val="20"/>
          <w:szCs w:val="16"/>
          <w:lang w:eastAsia="en-US"/>
        </w:rPr>
        <w:t>Sidelink assignment index</w:t>
      </w:r>
    </w:p>
    <w:p w14:paraId="0E49DC16" w14:textId="77777777" w:rsidR="004C0152" w:rsidRDefault="00220158" w:rsidP="002A7CE2">
      <w:pPr>
        <w:pStyle w:val="ListParagraph1"/>
        <w:numPr>
          <w:ilvl w:val="0"/>
          <w:numId w:val="44"/>
        </w:numPr>
        <w:rPr>
          <w:sz w:val="20"/>
          <w:szCs w:val="16"/>
          <w:lang w:eastAsia="en-US"/>
        </w:rPr>
      </w:pPr>
      <w:r>
        <w:rPr>
          <w:sz w:val="20"/>
          <w:szCs w:val="16"/>
          <w:lang w:eastAsia="en-US"/>
        </w:rPr>
        <w:t xml:space="preserve">Second TPC command for scheduled PUSCH </w:t>
      </w:r>
    </w:p>
    <w:p w14:paraId="0E49DC17" w14:textId="77777777" w:rsidR="004C0152" w:rsidRDefault="00220158" w:rsidP="002A7CE2">
      <w:pPr>
        <w:pStyle w:val="ListParagraph1"/>
        <w:numPr>
          <w:ilvl w:val="0"/>
          <w:numId w:val="44"/>
        </w:numPr>
        <w:rPr>
          <w:sz w:val="20"/>
          <w:szCs w:val="16"/>
          <w:lang w:eastAsia="en-US"/>
        </w:rPr>
      </w:pPr>
      <w:r>
        <w:rPr>
          <w:sz w:val="20"/>
          <w:szCs w:val="16"/>
          <w:lang w:eastAsia="en-US"/>
        </w:rPr>
        <w:t xml:space="preserve">Second SRS resource indicator </w:t>
      </w:r>
    </w:p>
    <w:p w14:paraId="0E49DC18" w14:textId="77777777" w:rsidR="004C0152" w:rsidRDefault="00220158" w:rsidP="002A7CE2">
      <w:pPr>
        <w:pStyle w:val="ListParagraph1"/>
        <w:numPr>
          <w:ilvl w:val="0"/>
          <w:numId w:val="44"/>
        </w:numPr>
        <w:rPr>
          <w:sz w:val="20"/>
          <w:szCs w:val="16"/>
          <w:lang w:eastAsia="en-US"/>
        </w:rPr>
      </w:pPr>
      <w:r>
        <w:rPr>
          <w:sz w:val="20"/>
          <w:szCs w:val="16"/>
          <w:lang w:eastAsia="en-US"/>
        </w:rPr>
        <w:t xml:space="preserve">Second Precoding information </w:t>
      </w:r>
    </w:p>
    <w:p w14:paraId="0E49DC19" w14:textId="77777777" w:rsidR="004C0152" w:rsidRDefault="00220158" w:rsidP="002A7CE2">
      <w:pPr>
        <w:pStyle w:val="ListParagraph1"/>
        <w:numPr>
          <w:ilvl w:val="0"/>
          <w:numId w:val="44"/>
        </w:numPr>
        <w:rPr>
          <w:sz w:val="20"/>
          <w:szCs w:val="16"/>
          <w:lang w:eastAsia="en-US"/>
        </w:rPr>
      </w:pPr>
      <w:r>
        <w:rPr>
          <w:sz w:val="20"/>
          <w:szCs w:val="16"/>
          <w:lang w:eastAsia="en-US"/>
        </w:rPr>
        <w:t xml:space="preserve">Second PTRS-DMRS association </w:t>
      </w:r>
    </w:p>
    <w:p w14:paraId="0E49DC1A" w14:textId="77777777" w:rsidR="004C0152" w:rsidRDefault="00220158" w:rsidP="002A7CE2">
      <w:pPr>
        <w:pStyle w:val="ListParagraph1"/>
        <w:numPr>
          <w:ilvl w:val="0"/>
          <w:numId w:val="44"/>
        </w:numPr>
        <w:rPr>
          <w:sz w:val="20"/>
          <w:szCs w:val="16"/>
          <w:lang w:eastAsia="en-US"/>
        </w:rPr>
      </w:pPr>
      <w:r>
        <w:rPr>
          <w:sz w:val="20"/>
          <w:szCs w:val="16"/>
          <w:lang w:eastAsia="en-US"/>
        </w:rPr>
        <w:t xml:space="preserve">Second TPC command for scheduled PUCCH </w:t>
      </w:r>
    </w:p>
    <w:p w14:paraId="0E49DC1B" w14:textId="77777777" w:rsidR="004C0152" w:rsidRDefault="004C0152" w:rsidP="002A7CE2">
      <w:pPr>
        <w:rPr>
          <w:sz w:val="20"/>
          <w:szCs w:val="20"/>
          <w:highlight w:val="yellow"/>
        </w:rPr>
      </w:pPr>
    </w:p>
    <w:p w14:paraId="0E49DC1C" w14:textId="77777777" w:rsidR="004C0152" w:rsidRDefault="00220158" w:rsidP="002A7CE2">
      <w:pPr>
        <w:rPr>
          <w:b/>
          <w:bCs/>
          <w:sz w:val="20"/>
          <w:szCs w:val="20"/>
          <w:highlight w:val="green"/>
        </w:rPr>
      </w:pPr>
      <w:r>
        <w:rPr>
          <w:b/>
          <w:bCs/>
          <w:sz w:val="20"/>
          <w:szCs w:val="20"/>
          <w:highlight w:val="green"/>
        </w:rPr>
        <w:t>Agreement</w:t>
      </w:r>
    </w:p>
    <w:p w14:paraId="0E49DC1D" w14:textId="77777777" w:rsidR="004C0152" w:rsidRDefault="00220158" w:rsidP="002A7CE2">
      <w:pPr>
        <w:snapToGrid w:val="0"/>
        <w:rPr>
          <w:rFonts w:ascii="Calibri" w:eastAsia="MS PGothic" w:hAnsi="Calibri"/>
          <w:sz w:val="18"/>
          <w:szCs w:val="20"/>
        </w:rPr>
      </w:pPr>
      <w:r>
        <w:rPr>
          <w:sz w:val="20"/>
          <w:szCs w:val="16"/>
        </w:rPr>
        <w:t>For DCI format 1_X/0_X, Type-1 fields at least include the following:</w:t>
      </w:r>
    </w:p>
    <w:p w14:paraId="0E49DC1E" w14:textId="77777777" w:rsidR="004C0152" w:rsidRDefault="00220158" w:rsidP="002A7CE2">
      <w:pPr>
        <w:pStyle w:val="ListParagraph1"/>
        <w:numPr>
          <w:ilvl w:val="0"/>
          <w:numId w:val="44"/>
        </w:numPr>
        <w:rPr>
          <w:sz w:val="20"/>
          <w:szCs w:val="16"/>
          <w:lang w:eastAsia="en-US"/>
        </w:rPr>
      </w:pPr>
      <w:r>
        <w:rPr>
          <w:sz w:val="20"/>
          <w:szCs w:val="16"/>
          <w:lang w:eastAsia="en-US"/>
        </w:rPr>
        <w:t>Priority indicator</w:t>
      </w:r>
    </w:p>
    <w:p w14:paraId="0E49DC1F" w14:textId="77777777" w:rsidR="004C0152" w:rsidRDefault="00220158" w:rsidP="002A7CE2">
      <w:pPr>
        <w:pStyle w:val="ListParagraph1"/>
        <w:numPr>
          <w:ilvl w:val="0"/>
          <w:numId w:val="44"/>
        </w:numPr>
        <w:rPr>
          <w:sz w:val="20"/>
          <w:szCs w:val="16"/>
          <w:lang w:eastAsia="en-US"/>
        </w:rPr>
      </w:pPr>
      <w:r>
        <w:rPr>
          <w:sz w:val="20"/>
          <w:szCs w:val="16"/>
          <w:lang w:eastAsia="en-US"/>
        </w:rPr>
        <w:t>Indicator of co-scheduled cells</w:t>
      </w:r>
    </w:p>
    <w:p w14:paraId="0E49DC20" w14:textId="77777777" w:rsidR="004C0152" w:rsidRDefault="00220158" w:rsidP="002A7CE2">
      <w:pPr>
        <w:pStyle w:val="ListParagraph1"/>
        <w:numPr>
          <w:ilvl w:val="0"/>
          <w:numId w:val="44"/>
        </w:numPr>
        <w:rPr>
          <w:sz w:val="20"/>
          <w:szCs w:val="16"/>
          <w:lang w:eastAsia="en-US"/>
        </w:rPr>
      </w:pPr>
      <w:r>
        <w:rPr>
          <w:sz w:val="20"/>
          <w:szCs w:val="16"/>
          <w:lang w:eastAsia="en-US"/>
        </w:rPr>
        <w:t>beta offset indicator</w:t>
      </w:r>
    </w:p>
    <w:p w14:paraId="0E49DC21" w14:textId="77777777" w:rsidR="004C0152" w:rsidRDefault="00220158" w:rsidP="002A7CE2">
      <w:pPr>
        <w:pStyle w:val="ListParagraph1"/>
        <w:numPr>
          <w:ilvl w:val="0"/>
          <w:numId w:val="44"/>
        </w:numPr>
        <w:rPr>
          <w:sz w:val="20"/>
          <w:szCs w:val="16"/>
          <w:lang w:eastAsia="en-US"/>
        </w:rPr>
      </w:pPr>
      <w:r>
        <w:rPr>
          <w:sz w:val="20"/>
          <w:szCs w:val="16"/>
          <w:lang w:eastAsia="en-US"/>
        </w:rPr>
        <w:t>CSI request</w:t>
      </w:r>
    </w:p>
    <w:p w14:paraId="0E49DC22" w14:textId="77777777" w:rsidR="004C0152" w:rsidRDefault="00220158" w:rsidP="002A7CE2">
      <w:pPr>
        <w:pStyle w:val="ListParagraph1"/>
        <w:numPr>
          <w:ilvl w:val="0"/>
          <w:numId w:val="44"/>
        </w:numPr>
        <w:rPr>
          <w:sz w:val="20"/>
          <w:szCs w:val="16"/>
          <w:lang w:eastAsia="en-US"/>
        </w:rPr>
      </w:pPr>
      <w:r>
        <w:rPr>
          <w:sz w:val="20"/>
          <w:szCs w:val="16"/>
          <w:lang w:eastAsia="en-US"/>
        </w:rPr>
        <w:lastRenderedPageBreak/>
        <w:t>UL-SCH indicator</w:t>
      </w:r>
    </w:p>
    <w:p w14:paraId="0E49DC23" w14:textId="77777777" w:rsidR="004C0152" w:rsidRDefault="00220158" w:rsidP="002A7CE2">
      <w:pPr>
        <w:pStyle w:val="ListParagraph1"/>
        <w:numPr>
          <w:ilvl w:val="0"/>
          <w:numId w:val="44"/>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0E49DC24" w14:textId="77777777" w:rsidR="004C0152" w:rsidRDefault="004C0152" w:rsidP="002A7CE2">
      <w:pPr>
        <w:rPr>
          <w:b/>
          <w:bCs/>
          <w:sz w:val="20"/>
          <w:szCs w:val="20"/>
          <w:highlight w:val="green"/>
        </w:rPr>
      </w:pPr>
    </w:p>
    <w:p w14:paraId="0E49DC25" w14:textId="77777777" w:rsidR="004C0152" w:rsidRDefault="00220158" w:rsidP="002A7CE2">
      <w:pPr>
        <w:keepNext/>
        <w:rPr>
          <w:rFonts w:eastAsia="Malgun Gothic" w:cs="Times"/>
          <w:b/>
          <w:bCs/>
          <w:sz w:val="20"/>
          <w:szCs w:val="16"/>
          <w:highlight w:val="green"/>
        </w:rPr>
      </w:pPr>
      <w:r>
        <w:rPr>
          <w:rFonts w:cs="Times"/>
          <w:b/>
          <w:bCs/>
          <w:sz w:val="20"/>
          <w:szCs w:val="16"/>
          <w:highlight w:val="green"/>
        </w:rPr>
        <w:t>Agreement</w:t>
      </w:r>
    </w:p>
    <w:p w14:paraId="0E49DC26" w14:textId="77777777" w:rsidR="004C0152" w:rsidRDefault="00220158" w:rsidP="002A7CE2">
      <w:pPr>
        <w:rPr>
          <w:rFonts w:eastAsia="KaiTi"/>
          <w:sz w:val="20"/>
          <w:szCs w:val="16"/>
        </w:rPr>
      </w:pPr>
      <w:r>
        <w:rPr>
          <w:sz w:val="20"/>
          <w:szCs w:val="20"/>
        </w:rPr>
        <w:t>Confirm below working assumption reached in RAN1#110 meeting with revision</w:t>
      </w:r>
      <w:r>
        <w:rPr>
          <w:rFonts w:eastAsia="KaiTi"/>
          <w:sz w:val="20"/>
          <w:szCs w:val="16"/>
        </w:rPr>
        <w:t>.</w:t>
      </w:r>
    </w:p>
    <w:p w14:paraId="0E49DC27" w14:textId="77777777" w:rsidR="004C0152" w:rsidRDefault="00220158" w:rsidP="002A7CE2">
      <w:pPr>
        <w:rPr>
          <w:b/>
          <w:bCs/>
          <w:sz w:val="20"/>
          <w:szCs w:val="16"/>
          <w:highlight w:val="darkYellow"/>
        </w:rPr>
      </w:pPr>
      <w:r>
        <w:rPr>
          <w:b/>
          <w:bCs/>
          <w:sz w:val="20"/>
          <w:szCs w:val="16"/>
          <w:highlight w:val="darkYellow"/>
        </w:rPr>
        <w:t>Working Assumption</w:t>
      </w:r>
    </w:p>
    <w:p w14:paraId="0E49DC28" w14:textId="77777777" w:rsidR="004C0152" w:rsidRDefault="00220158" w:rsidP="002A7CE2">
      <w:pPr>
        <w:pStyle w:val="ListParagraph1"/>
        <w:numPr>
          <w:ilvl w:val="0"/>
          <w:numId w:val="45"/>
        </w:numPr>
        <w:rPr>
          <w:sz w:val="20"/>
          <w:szCs w:val="16"/>
          <w:lang w:eastAsia="en-US"/>
        </w:rPr>
      </w:pPr>
      <w:r>
        <w:rPr>
          <w:sz w:val="20"/>
          <w:szCs w:val="16"/>
          <w:lang w:eastAsia="en-US"/>
        </w:rPr>
        <w:t xml:space="preserve">For </w:t>
      </w:r>
      <w:del w:id="58" w:author="Haipeng HP1 Lei" w:date="2022-10-14T14:39:00Z">
        <w:r>
          <w:rPr>
            <w:sz w:val="20"/>
            <w:szCs w:val="16"/>
            <w:lang w:eastAsia="en-US"/>
          </w:rPr>
          <w:delText xml:space="preserve">a </w:delText>
        </w:r>
      </w:del>
      <w:ins w:id="59"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60" w:author="Haipeng HP1 Lei" w:date="2022-10-14T14:40:00Z">
        <w:r>
          <w:rPr>
            <w:sz w:val="20"/>
            <w:szCs w:val="16"/>
            <w:lang w:eastAsia="en-US"/>
          </w:rPr>
          <w:t xml:space="preserve">RAN1 specification </w:t>
        </w:r>
      </w:ins>
      <w:r>
        <w:rPr>
          <w:sz w:val="20"/>
          <w:szCs w:val="16"/>
          <w:lang w:eastAsia="en-US"/>
        </w:rPr>
        <w:t>support</w:t>
      </w:r>
      <w:ins w:id="61" w:author="Haipeng HP1 Lei" w:date="2022-10-14T14:40:00Z">
        <w:r>
          <w:rPr>
            <w:sz w:val="20"/>
            <w:szCs w:val="16"/>
            <w:lang w:eastAsia="en-US"/>
          </w:rPr>
          <w:t>s</w:t>
        </w:r>
      </w:ins>
      <w:r>
        <w:rPr>
          <w:sz w:val="20"/>
          <w:szCs w:val="16"/>
          <w:lang w:eastAsia="en-US"/>
        </w:rPr>
        <w:t xml:space="preserve"> monitoring the DCI format 0_X/1_X and </w:t>
      </w:r>
      <w:del w:id="62" w:author="Haipeng HP1 Lei" w:date="2022-10-14T14:40:00Z">
        <w:r>
          <w:rPr>
            <w:sz w:val="20"/>
            <w:szCs w:val="16"/>
            <w:lang w:eastAsia="en-US"/>
          </w:rPr>
          <w:delText xml:space="preserve">legacy single cell scheduling </w:delText>
        </w:r>
      </w:del>
      <w:r>
        <w:rPr>
          <w:sz w:val="20"/>
          <w:szCs w:val="16"/>
          <w:lang w:eastAsia="en-US"/>
        </w:rPr>
        <w:t>DCI format</w:t>
      </w:r>
      <w:del w:id="63" w:author="Haipeng HP1 Lei" w:date="2022-10-14T14:40:00Z">
        <w:r>
          <w:rPr>
            <w:sz w:val="20"/>
            <w:szCs w:val="16"/>
            <w:lang w:eastAsia="en-US"/>
          </w:rPr>
          <w:delText xml:space="preserve">(s) </w:delText>
        </w:r>
      </w:del>
      <w:ins w:id="64"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0E49DC29" w14:textId="77777777" w:rsidR="004C0152" w:rsidRDefault="00220158" w:rsidP="002A7CE2">
      <w:pPr>
        <w:pStyle w:val="ListParagraph1"/>
        <w:numPr>
          <w:ilvl w:val="0"/>
          <w:numId w:val="38"/>
        </w:numPr>
        <w:rPr>
          <w:rFonts w:eastAsia="KaiTi"/>
          <w:sz w:val="20"/>
          <w:szCs w:val="16"/>
        </w:rPr>
      </w:pPr>
      <w:r>
        <w:rPr>
          <w:rFonts w:eastAsia="KaiTi"/>
          <w:sz w:val="20"/>
          <w:szCs w:val="16"/>
        </w:rPr>
        <w:t xml:space="preserve">The DCI format 0_X/1_X and the </w:t>
      </w:r>
      <w:del w:id="65" w:author="Haipeng HP1 Lei" w:date="2022-10-14T14:42:00Z">
        <w:r>
          <w:rPr>
            <w:rFonts w:eastAsia="KaiTi"/>
            <w:sz w:val="20"/>
            <w:szCs w:val="16"/>
          </w:rPr>
          <w:delText xml:space="preserve">legacy </w:delText>
        </w:r>
      </w:del>
      <w:r>
        <w:rPr>
          <w:rFonts w:eastAsia="KaiTi"/>
          <w:sz w:val="20"/>
          <w:szCs w:val="16"/>
        </w:rPr>
        <w:t>DCI format</w:t>
      </w:r>
      <w:del w:id="66" w:author="Haipeng HP1 Lei" w:date="2022-10-14T14:42:00Z">
        <w:r>
          <w:rPr>
            <w:rFonts w:eastAsia="KaiTi"/>
            <w:sz w:val="20"/>
            <w:szCs w:val="16"/>
          </w:rPr>
          <w:delText>(s)</w:delText>
        </w:r>
      </w:del>
      <w:ins w:id="67"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0E49DC2A" w14:textId="77777777" w:rsidR="004C0152" w:rsidRDefault="00220158" w:rsidP="002A7CE2">
      <w:pPr>
        <w:pStyle w:val="ListParagraph1"/>
        <w:numPr>
          <w:ilvl w:val="1"/>
          <w:numId w:val="38"/>
        </w:numPr>
        <w:rPr>
          <w:del w:id="68" w:author="Haipeng HP1 Lei" w:date="2022-10-14T14:42:00Z"/>
          <w:rFonts w:eastAsia="KaiTi"/>
          <w:sz w:val="20"/>
          <w:szCs w:val="16"/>
        </w:rPr>
      </w:pPr>
      <w:del w:id="69"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0E49DC2B" w14:textId="77777777" w:rsidR="004C0152" w:rsidRDefault="00220158" w:rsidP="002A7CE2">
      <w:pPr>
        <w:pStyle w:val="ListParagraph1"/>
        <w:numPr>
          <w:ilvl w:val="0"/>
          <w:numId w:val="38"/>
        </w:numPr>
        <w:rPr>
          <w:del w:id="70" w:author="Haipeng HP1 Lei" w:date="2022-10-14T14:42:00Z"/>
          <w:rFonts w:eastAsia="KaiTi"/>
          <w:sz w:val="20"/>
          <w:szCs w:val="16"/>
        </w:rPr>
      </w:pPr>
      <w:del w:id="71" w:author="Haipeng HP1 Lei" w:date="2022-10-14T14:42:00Z">
        <w:r>
          <w:rPr>
            <w:rFonts w:eastAsia="KaiTi"/>
            <w:sz w:val="20"/>
            <w:szCs w:val="16"/>
          </w:rPr>
          <w:delText>FFS: number of different DCI sizes for 0_X/1_X and for legacy DCI formats</w:delText>
        </w:r>
      </w:del>
    </w:p>
    <w:p w14:paraId="0E49DC2C" w14:textId="77777777" w:rsidR="004C0152" w:rsidRDefault="00220158" w:rsidP="002A7CE2">
      <w:pPr>
        <w:pStyle w:val="ListParagraph1"/>
        <w:numPr>
          <w:ilvl w:val="0"/>
          <w:numId w:val="38"/>
        </w:numPr>
        <w:rPr>
          <w:del w:id="72" w:author="Haipeng HP1 Lei" w:date="2022-10-14T14:42:00Z"/>
          <w:rFonts w:eastAsia="KaiTi"/>
          <w:sz w:val="20"/>
          <w:szCs w:val="16"/>
        </w:rPr>
      </w:pPr>
      <w:del w:id="73" w:author="Haipeng HP1 Lei" w:date="2022-10-14T14:42:00Z">
        <w:r>
          <w:rPr>
            <w:rFonts w:eastAsia="KaiTi"/>
            <w:sz w:val="20"/>
            <w:szCs w:val="16"/>
          </w:rPr>
          <w:delText>FFS: whether to support a subset or all legacy DCI format(s) to be monitored with DCI 0_X/1_X</w:delText>
        </w:r>
      </w:del>
    </w:p>
    <w:p w14:paraId="0E49DC2D" w14:textId="77777777" w:rsidR="004C0152" w:rsidRDefault="00220158" w:rsidP="002A7CE2">
      <w:pPr>
        <w:pStyle w:val="ListParagraph1"/>
        <w:numPr>
          <w:ilvl w:val="0"/>
          <w:numId w:val="38"/>
        </w:numPr>
        <w:rPr>
          <w:ins w:id="74" w:author="Haipeng HP1 Lei" w:date="2022-10-14T14:42:00Z"/>
          <w:rFonts w:eastAsia="KaiTi"/>
          <w:color w:val="FF0000"/>
          <w:sz w:val="20"/>
          <w:szCs w:val="16"/>
        </w:rPr>
      </w:pPr>
      <w:ins w:id="75"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76" w:author="Haipeng HP1 Lei" w:date="2022-10-14T14:42:00Z">
                <w:rPr>
                  <w:rFonts w:ascii="Cambria Math" w:hAnsi="Cambria Math"/>
                  <w:color w:val="FF0000"/>
                  <w:sz w:val="20"/>
                  <w:szCs w:val="20"/>
                </w:rPr>
              </w:ins>
            </m:ctrlPr>
          </m:sSubSupPr>
          <m:e>
            <m:r>
              <w:ins w:id="77" w:author="Haipeng HP1 Lei" w:date="2022-10-14T14:42:00Z">
                <w:rPr>
                  <w:rFonts w:ascii="Cambria Math" w:hAnsi="Cambria Math"/>
                  <w:color w:val="FF0000"/>
                  <w:sz w:val="20"/>
                  <w:szCs w:val="20"/>
                </w:rPr>
                <m:t>M</m:t>
              </w:ins>
            </m:r>
          </m:e>
          <m:sub>
            <m:r>
              <w:ins w:id="78" w:author="Haipeng HP1 Lei" w:date="2022-10-14T14:42:00Z">
                <m:rPr>
                  <m:sty m:val="p"/>
                </m:rPr>
                <w:rPr>
                  <w:rFonts w:ascii="Cambria Math" w:hAnsi="Cambria Math"/>
                  <w:color w:val="FF0000"/>
                  <w:sz w:val="20"/>
                  <w:szCs w:val="20"/>
                </w:rPr>
                <m:t>PDCCH</m:t>
              </w:ins>
            </m:r>
          </m:sub>
          <m:sup>
            <m:r>
              <w:ins w:id="79" w:author="Haipeng HP1 Lei" w:date="2022-10-14T14:42:00Z">
                <m:rPr>
                  <m:sty m:val="p"/>
                </m:rPr>
                <w:rPr>
                  <w:rFonts w:ascii="Cambria Math" w:hAnsi="Cambria Math"/>
                  <w:color w:val="FF0000"/>
                  <w:sz w:val="20"/>
                  <w:szCs w:val="20"/>
                </w:rPr>
                <m:t>max,slot,</m:t>
              </w:ins>
            </m:r>
            <m:r>
              <w:ins w:id="80" w:author="Haipeng HP1 Lei" w:date="2022-10-14T14:42:00Z">
                <w:rPr>
                  <w:rFonts w:ascii="Cambria Math" w:hAnsi="Cambria Math"/>
                  <w:color w:val="FF0000"/>
                  <w:sz w:val="20"/>
                  <w:szCs w:val="20"/>
                </w:rPr>
                <m:t>μ</m:t>
              </w:ins>
            </m:r>
          </m:sup>
        </m:sSubSup>
        <m:r>
          <w:ins w:id="81" w:author="Haipeng HP1 Lei" w:date="2022-10-14T14:42:00Z">
            <m:rPr>
              <m:sty m:val="p"/>
            </m:rPr>
            <w:rPr>
              <w:rFonts w:ascii="Cambria Math" w:hAnsi="Cambria Math"/>
              <w:color w:val="FF0000"/>
              <w:sz w:val="20"/>
              <w:szCs w:val="20"/>
            </w:rPr>
            <m:t xml:space="preserve">, </m:t>
          </w:ins>
        </m:r>
        <m:sSubSup>
          <m:sSubSupPr>
            <m:ctrlPr>
              <w:ins w:id="82" w:author="Haipeng HP1 Lei" w:date="2022-10-14T14:42:00Z">
                <w:rPr>
                  <w:rFonts w:ascii="Cambria Math" w:hAnsi="Cambria Math"/>
                  <w:color w:val="FF0000"/>
                  <w:sz w:val="20"/>
                  <w:szCs w:val="20"/>
                </w:rPr>
              </w:ins>
            </m:ctrlPr>
          </m:sSubSupPr>
          <m:e>
            <m:r>
              <w:ins w:id="83" w:author="Haipeng HP1 Lei" w:date="2022-10-14T14:42:00Z">
                <w:rPr>
                  <w:rFonts w:ascii="Cambria Math" w:hAnsi="Cambria Math"/>
                  <w:color w:val="FF0000"/>
                  <w:sz w:val="20"/>
                  <w:szCs w:val="20"/>
                </w:rPr>
                <m:t>C</m:t>
              </w:ins>
            </m:r>
          </m:e>
          <m:sub>
            <m:r>
              <w:ins w:id="84" w:author="Haipeng HP1 Lei" w:date="2022-10-14T14:42:00Z">
                <m:rPr>
                  <m:sty m:val="p"/>
                </m:rPr>
                <w:rPr>
                  <w:rFonts w:ascii="Cambria Math" w:hAnsi="Cambria Math"/>
                  <w:color w:val="FF0000"/>
                  <w:sz w:val="20"/>
                  <w:szCs w:val="20"/>
                </w:rPr>
                <m:t>PDCCH</m:t>
              </w:ins>
            </m:r>
          </m:sub>
          <m:sup>
            <m:r>
              <w:ins w:id="85" w:author="Haipeng HP1 Lei" w:date="2022-10-14T14:42:00Z">
                <m:rPr>
                  <m:sty m:val="p"/>
                </m:rPr>
                <w:rPr>
                  <w:rFonts w:ascii="Cambria Math" w:hAnsi="Cambria Math"/>
                  <w:color w:val="FF0000"/>
                  <w:sz w:val="20"/>
                  <w:szCs w:val="20"/>
                </w:rPr>
                <m:t>max,slot,</m:t>
              </w:ins>
            </m:r>
            <m:r>
              <w:ins w:id="86" w:author="Haipeng HP1 Lei" w:date="2022-10-14T14:42:00Z">
                <w:rPr>
                  <w:rFonts w:ascii="Cambria Math" w:hAnsi="Cambria Math"/>
                  <w:color w:val="FF0000"/>
                  <w:sz w:val="20"/>
                  <w:szCs w:val="20"/>
                </w:rPr>
                <m:t>μ</m:t>
              </w:ins>
            </m:r>
          </m:sup>
        </m:sSubSup>
        <m:r>
          <w:ins w:id="87" w:author="Haipeng HP1 Lei" w:date="2022-10-14T14:42:00Z">
            <m:rPr>
              <m:sty m:val="p"/>
            </m:rPr>
            <w:rPr>
              <w:rFonts w:ascii="Cambria Math" w:hAnsi="Cambria Math"/>
              <w:color w:val="FF0000"/>
              <w:sz w:val="20"/>
              <w:szCs w:val="20"/>
            </w:rPr>
            <m:t xml:space="preserve">, </m:t>
          </w:ins>
        </m:r>
        <m:sSubSup>
          <m:sSubSupPr>
            <m:ctrlPr>
              <w:ins w:id="88" w:author="Haipeng HP1 Lei" w:date="2022-10-14T14:42:00Z">
                <w:rPr>
                  <w:rFonts w:ascii="Cambria Math" w:hAnsi="Cambria Math"/>
                  <w:i/>
                  <w:iCs/>
                  <w:color w:val="FF0000"/>
                  <w:sz w:val="20"/>
                  <w:szCs w:val="20"/>
                </w:rPr>
              </w:ins>
            </m:ctrlPr>
          </m:sSubSupPr>
          <m:e>
            <m:r>
              <w:ins w:id="89" w:author="Haipeng HP1 Lei" w:date="2022-10-14T14:42:00Z">
                <w:rPr>
                  <w:rFonts w:ascii="Cambria Math" w:hAnsi="Cambria Math"/>
                  <w:color w:val="FF0000"/>
                  <w:sz w:val="20"/>
                  <w:szCs w:val="20"/>
                </w:rPr>
                <m:t>M</m:t>
              </w:ins>
            </m:r>
          </m:e>
          <m:sub>
            <m:r>
              <w:ins w:id="90" w:author="Haipeng HP1 Lei" w:date="2022-10-14T14:42:00Z">
                <m:rPr>
                  <m:nor/>
                </m:rPr>
                <w:rPr>
                  <w:color w:val="FF0000"/>
                  <w:sz w:val="20"/>
                  <w:szCs w:val="20"/>
                </w:rPr>
                <m:t>PDCCH</m:t>
              </w:ins>
            </m:r>
            <m:ctrlPr>
              <w:ins w:id="91" w:author="Haipeng HP1 Lei" w:date="2022-10-14T14:42:00Z">
                <w:rPr>
                  <w:rFonts w:ascii="Cambria Math" w:hAnsi="Cambria Math"/>
                  <w:color w:val="FF0000"/>
                  <w:sz w:val="20"/>
                  <w:szCs w:val="20"/>
                </w:rPr>
              </w:ins>
            </m:ctrlPr>
          </m:sub>
          <m:sup>
            <m:r>
              <w:ins w:id="92" w:author="Haipeng HP1 Lei" w:date="2022-10-14T14:42:00Z">
                <m:rPr>
                  <m:nor/>
                </m:rPr>
                <w:rPr>
                  <w:color w:val="FF0000"/>
                  <w:sz w:val="20"/>
                  <w:szCs w:val="20"/>
                </w:rPr>
                <m:t>total,slot,</m:t>
              </w:ins>
            </m:r>
            <m:r>
              <w:ins w:id="93" w:author="Haipeng HP1 Lei" w:date="2022-10-14T14:42:00Z">
                <w:rPr>
                  <w:rFonts w:ascii="Cambria Math" w:hAnsi="Cambria Math"/>
                  <w:color w:val="FF0000"/>
                  <w:sz w:val="20"/>
                  <w:szCs w:val="20"/>
                </w:rPr>
                <m:t>μ</m:t>
              </w:ins>
            </m:r>
            <m:ctrlPr>
              <w:ins w:id="94" w:author="Haipeng HP1 Lei" w:date="2022-10-14T14:42:00Z">
                <w:rPr>
                  <w:rFonts w:ascii="Cambria Math" w:hAnsi="Cambria Math"/>
                  <w:color w:val="FF0000"/>
                  <w:sz w:val="20"/>
                  <w:szCs w:val="20"/>
                </w:rPr>
              </w:ins>
            </m:ctrlPr>
          </m:sup>
        </m:sSubSup>
      </m:oMath>
      <w:ins w:id="95" w:author="Haipeng HP1 Lei" w:date="2022-10-14T14:42:00Z">
        <w:r>
          <w:rPr>
            <w:color w:val="FF0000"/>
            <w:sz w:val="20"/>
            <w:szCs w:val="20"/>
            <w:lang w:eastAsia="en-US"/>
          </w:rPr>
          <w:t xml:space="preserve"> and </w:t>
        </w:r>
      </w:ins>
      <m:oMath>
        <m:sSubSup>
          <m:sSubSupPr>
            <m:ctrlPr>
              <w:ins w:id="96" w:author="Haipeng HP1 Lei" w:date="2022-10-14T14:42:00Z">
                <w:rPr>
                  <w:rFonts w:ascii="Cambria Math" w:hAnsi="Cambria Math"/>
                  <w:i/>
                  <w:iCs/>
                  <w:color w:val="FF0000"/>
                  <w:sz w:val="20"/>
                  <w:szCs w:val="20"/>
                </w:rPr>
              </w:ins>
            </m:ctrlPr>
          </m:sSubSupPr>
          <m:e>
            <m:r>
              <w:ins w:id="97" w:author="Haipeng HP1 Lei" w:date="2022-10-14T14:42:00Z">
                <w:rPr>
                  <w:rFonts w:ascii="Cambria Math" w:hAnsi="Cambria Math"/>
                  <w:color w:val="FF0000"/>
                  <w:sz w:val="20"/>
                  <w:szCs w:val="20"/>
                </w:rPr>
                <m:t>C</m:t>
              </w:ins>
            </m:r>
          </m:e>
          <m:sub>
            <m:r>
              <w:ins w:id="98" w:author="Haipeng HP1 Lei" w:date="2022-10-14T14:42:00Z">
                <m:rPr>
                  <m:nor/>
                </m:rPr>
                <w:rPr>
                  <w:color w:val="FF0000"/>
                  <w:sz w:val="20"/>
                  <w:szCs w:val="20"/>
                </w:rPr>
                <m:t>PDCCH</m:t>
              </w:ins>
            </m:r>
            <m:ctrlPr>
              <w:ins w:id="99" w:author="Haipeng HP1 Lei" w:date="2022-10-14T14:42:00Z">
                <w:rPr>
                  <w:rFonts w:ascii="Cambria Math" w:hAnsi="Cambria Math"/>
                  <w:color w:val="FF0000"/>
                  <w:sz w:val="20"/>
                  <w:szCs w:val="20"/>
                </w:rPr>
              </w:ins>
            </m:ctrlPr>
          </m:sub>
          <m:sup>
            <m:r>
              <w:ins w:id="100" w:author="Haipeng HP1 Lei" w:date="2022-10-14T14:42:00Z">
                <m:rPr>
                  <m:nor/>
                </m:rPr>
                <w:rPr>
                  <w:color w:val="FF0000"/>
                  <w:sz w:val="20"/>
                  <w:szCs w:val="20"/>
                </w:rPr>
                <m:t>total,slot,</m:t>
              </w:ins>
            </m:r>
            <m:r>
              <w:ins w:id="101" w:author="Haipeng HP1 Lei" w:date="2022-10-14T14:42:00Z">
                <w:rPr>
                  <w:rFonts w:ascii="Cambria Math" w:hAnsi="Cambria Math"/>
                  <w:color w:val="FF0000"/>
                  <w:sz w:val="20"/>
                  <w:szCs w:val="20"/>
                </w:rPr>
                <m:t>μ</m:t>
              </w:ins>
            </m:r>
            <m:ctrlPr>
              <w:ins w:id="102" w:author="Haipeng HP1 Lei" w:date="2022-10-14T14:42:00Z">
                <w:rPr>
                  <w:rFonts w:ascii="Cambria Math" w:hAnsi="Cambria Math"/>
                  <w:color w:val="FF0000"/>
                  <w:sz w:val="20"/>
                  <w:szCs w:val="20"/>
                </w:rPr>
              </w:ins>
            </m:ctrlPr>
          </m:sup>
        </m:sSubSup>
      </m:oMath>
      <w:ins w:id="103"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49DC2E" w14:textId="77777777" w:rsidR="004C0152" w:rsidRDefault="004C0152" w:rsidP="002A7CE2">
      <w:pPr>
        <w:rPr>
          <w:sz w:val="20"/>
          <w:szCs w:val="20"/>
        </w:rPr>
      </w:pPr>
    </w:p>
    <w:p w14:paraId="0E49DC2F" w14:textId="77777777" w:rsidR="004C0152" w:rsidRDefault="004C0152" w:rsidP="002A7CE2">
      <w:pPr>
        <w:rPr>
          <w:sz w:val="20"/>
          <w:szCs w:val="20"/>
        </w:rPr>
      </w:pPr>
    </w:p>
    <w:p w14:paraId="0E49DC30" w14:textId="77777777" w:rsidR="004C0152" w:rsidRDefault="00220158" w:rsidP="002A7CE2">
      <w:pPr>
        <w:keepNext/>
        <w:ind w:left="720" w:hanging="720"/>
        <w:rPr>
          <w:rFonts w:eastAsia="Malgun Gothic" w:cs="Times"/>
          <w:b/>
          <w:bCs/>
          <w:sz w:val="20"/>
          <w:szCs w:val="16"/>
          <w:highlight w:val="green"/>
        </w:rPr>
      </w:pPr>
      <w:r>
        <w:rPr>
          <w:rFonts w:cs="Times"/>
          <w:b/>
          <w:bCs/>
          <w:sz w:val="20"/>
          <w:szCs w:val="16"/>
          <w:highlight w:val="green"/>
        </w:rPr>
        <w:t>Agreement</w:t>
      </w:r>
    </w:p>
    <w:p w14:paraId="0E49DC31" w14:textId="77777777" w:rsidR="004C0152" w:rsidRDefault="00220158" w:rsidP="002A7CE2">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E49DC32" w14:textId="77777777" w:rsidR="004C0152" w:rsidRDefault="00220158" w:rsidP="002A7CE2">
      <w:pPr>
        <w:numPr>
          <w:ilvl w:val="0"/>
          <w:numId w:val="46"/>
        </w:numPr>
        <w:snapToGrid w:val="0"/>
        <w:rPr>
          <w:rFonts w:cs="Times"/>
          <w:sz w:val="20"/>
          <w:szCs w:val="16"/>
        </w:rPr>
      </w:pPr>
      <w:r>
        <w:rPr>
          <w:rFonts w:cs="Times"/>
          <w:sz w:val="20"/>
          <w:szCs w:val="16"/>
        </w:rPr>
        <w:t>Separate {SLIV, mapping type, scheduling offset K0 (or K2)} is indicated for each of co-scheduled PDSCHs/PUSCHs.</w:t>
      </w:r>
    </w:p>
    <w:p w14:paraId="0E49DC33" w14:textId="77777777" w:rsidR="004C0152" w:rsidRDefault="00220158" w:rsidP="002A7CE2">
      <w:pPr>
        <w:numPr>
          <w:ilvl w:val="0"/>
          <w:numId w:val="46"/>
        </w:numPr>
        <w:snapToGrid w:val="0"/>
        <w:rPr>
          <w:rFonts w:cs="Times"/>
          <w:sz w:val="20"/>
          <w:szCs w:val="16"/>
        </w:rPr>
      </w:pPr>
      <w:r>
        <w:rPr>
          <w:rFonts w:cs="Times"/>
          <w:sz w:val="20"/>
          <w:szCs w:val="16"/>
        </w:rPr>
        <w:t>FFS details of the TDRA table design</w:t>
      </w:r>
    </w:p>
    <w:p w14:paraId="0E49DC34" w14:textId="77777777" w:rsidR="004C0152" w:rsidRDefault="004C0152" w:rsidP="002A7CE2">
      <w:pPr>
        <w:rPr>
          <w:rFonts w:cs="Times"/>
          <w:sz w:val="18"/>
          <w:szCs w:val="20"/>
        </w:rPr>
      </w:pPr>
    </w:p>
    <w:p w14:paraId="0E49DC35" w14:textId="77777777" w:rsidR="004C0152" w:rsidRDefault="00220158" w:rsidP="002A7CE2">
      <w:pPr>
        <w:keepNext/>
        <w:rPr>
          <w:rFonts w:eastAsia="Malgun Gothic" w:cs="Times"/>
          <w:b/>
          <w:bCs/>
          <w:sz w:val="20"/>
          <w:szCs w:val="16"/>
          <w:highlight w:val="green"/>
        </w:rPr>
      </w:pPr>
      <w:r>
        <w:rPr>
          <w:rFonts w:cs="Times"/>
          <w:b/>
          <w:bCs/>
          <w:sz w:val="20"/>
          <w:szCs w:val="16"/>
          <w:highlight w:val="green"/>
        </w:rPr>
        <w:t>Agreement</w:t>
      </w:r>
    </w:p>
    <w:p w14:paraId="0E49DC36" w14:textId="77777777" w:rsidR="004C0152" w:rsidRDefault="00220158" w:rsidP="002A7CE2">
      <w:pPr>
        <w:rPr>
          <w:rFonts w:cs="Times"/>
          <w:sz w:val="20"/>
          <w:szCs w:val="16"/>
        </w:rPr>
      </w:pPr>
      <w:r>
        <w:rPr>
          <w:rFonts w:cs="Times"/>
          <w:sz w:val="20"/>
          <w:szCs w:val="16"/>
        </w:rPr>
        <w:t>Confirm below working assumption:</w:t>
      </w:r>
    </w:p>
    <w:p w14:paraId="0E49DC37" w14:textId="77777777" w:rsidR="004C0152" w:rsidRDefault="00220158" w:rsidP="002A7CE2">
      <w:pPr>
        <w:rPr>
          <w:rFonts w:cs="Times"/>
          <w:b/>
          <w:sz w:val="20"/>
          <w:szCs w:val="16"/>
          <w:highlight w:val="darkYellow"/>
        </w:rPr>
      </w:pPr>
      <w:r>
        <w:rPr>
          <w:rFonts w:cs="Times"/>
          <w:b/>
          <w:sz w:val="20"/>
          <w:szCs w:val="16"/>
          <w:highlight w:val="darkYellow"/>
        </w:rPr>
        <w:t>Working Assumption</w:t>
      </w:r>
    </w:p>
    <w:p w14:paraId="0E49DC38" w14:textId="77777777" w:rsidR="004C0152" w:rsidRDefault="00220158" w:rsidP="002A7CE2">
      <w:pPr>
        <w:rPr>
          <w:rFonts w:cs="Times"/>
          <w:sz w:val="20"/>
          <w:szCs w:val="16"/>
        </w:rPr>
      </w:pPr>
      <w:r>
        <w:rPr>
          <w:rFonts w:cs="Times"/>
          <w:sz w:val="20"/>
          <w:szCs w:val="16"/>
        </w:rPr>
        <w:t>HARQ-ACK codebook types (Type-1, Rel-15 Type-2, Rel-16 Type-3, Rel-17 Type-3) are applicable when multi-cell PDSCH scheduling is configured.</w:t>
      </w:r>
    </w:p>
    <w:p w14:paraId="0E49DC39" w14:textId="77777777" w:rsidR="004C0152" w:rsidRDefault="004C0152" w:rsidP="002A7CE2">
      <w:pPr>
        <w:rPr>
          <w:b/>
          <w:bCs/>
          <w:sz w:val="20"/>
          <w:szCs w:val="20"/>
          <w:highlight w:val="green"/>
        </w:rPr>
      </w:pPr>
    </w:p>
    <w:p w14:paraId="0E49DC3A" w14:textId="77777777" w:rsidR="004C0152" w:rsidRDefault="00220158" w:rsidP="002A7CE2">
      <w:pPr>
        <w:rPr>
          <w:rFonts w:cs="Times"/>
          <w:b/>
          <w:bCs/>
          <w:sz w:val="20"/>
          <w:szCs w:val="20"/>
          <w:highlight w:val="darkYellow"/>
        </w:rPr>
      </w:pPr>
      <w:r>
        <w:rPr>
          <w:rFonts w:cs="Times"/>
          <w:b/>
          <w:bCs/>
          <w:sz w:val="20"/>
          <w:szCs w:val="20"/>
          <w:highlight w:val="darkYellow"/>
        </w:rPr>
        <w:t>Working Assumption</w:t>
      </w:r>
    </w:p>
    <w:p w14:paraId="0E49DC3B" w14:textId="77777777" w:rsidR="004C0152" w:rsidRDefault="00220158" w:rsidP="002A7CE2">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0E49DC3C" w14:textId="77777777" w:rsidR="004C0152" w:rsidRDefault="00220158" w:rsidP="002A7CE2">
      <w:pPr>
        <w:numPr>
          <w:ilvl w:val="0"/>
          <w:numId w:val="38"/>
        </w:numPr>
        <w:snapToGrid w:val="0"/>
        <w:rPr>
          <w:sz w:val="20"/>
          <w:szCs w:val="20"/>
        </w:rPr>
      </w:pPr>
      <w:r>
        <w:rPr>
          <w:sz w:val="20"/>
          <w:szCs w:val="16"/>
        </w:rPr>
        <w:t>Existing DCI size budget is maintained on each cell of the set of cells.</w:t>
      </w:r>
    </w:p>
    <w:p w14:paraId="0E49DC3D" w14:textId="77777777" w:rsidR="004C0152" w:rsidRDefault="00220158" w:rsidP="002A7CE2">
      <w:pPr>
        <w:numPr>
          <w:ilvl w:val="0"/>
          <w:numId w:val="38"/>
        </w:numPr>
        <w:snapToGrid w:val="0"/>
        <w:rPr>
          <w:color w:val="000000"/>
          <w:sz w:val="20"/>
          <w:szCs w:val="20"/>
        </w:rPr>
      </w:pPr>
      <w:r>
        <w:rPr>
          <w:color w:val="000000"/>
          <w:sz w:val="20"/>
          <w:szCs w:val="16"/>
          <w:lang w:eastAsia="ja-JP"/>
        </w:rPr>
        <w:t>DCI size of DCI format 0_X/1_X is counted on one cell among the set of cells.</w:t>
      </w:r>
    </w:p>
    <w:p w14:paraId="0E49DC3E" w14:textId="77777777" w:rsidR="004C0152" w:rsidRDefault="00220158" w:rsidP="002A7CE2">
      <w:pPr>
        <w:numPr>
          <w:ilvl w:val="1"/>
          <w:numId w:val="38"/>
        </w:numPr>
        <w:snapToGrid w:val="0"/>
        <w:rPr>
          <w:color w:val="000000"/>
          <w:sz w:val="20"/>
          <w:szCs w:val="20"/>
        </w:rPr>
      </w:pPr>
      <w:r>
        <w:rPr>
          <w:color w:val="000000"/>
          <w:sz w:val="20"/>
          <w:szCs w:val="16"/>
        </w:rPr>
        <w:t>FFS which cell DCI size of the DCI format 0_X/1_X is counted on.</w:t>
      </w:r>
    </w:p>
    <w:p w14:paraId="0E49DC3F" w14:textId="77777777" w:rsidR="004C0152" w:rsidRDefault="00220158" w:rsidP="002A7CE2">
      <w:pPr>
        <w:numPr>
          <w:ilvl w:val="0"/>
          <w:numId w:val="38"/>
        </w:numPr>
        <w:snapToGrid w:val="0"/>
        <w:rPr>
          <w:color w:val="000000"/>
          <w:sz w:val="20"/>
          <w:szCs w:val="20"/>
        </w:rPr>
      </w:pPr>
      <w:r>
        <w:rPr>
          <w:color w:val="000000"/>
          <w:sz w:val="20"/>
          <w:szCs w:val="16"/>
          <w:lang w:eastAsia="ja-JP"/>
        </w:rPr>
        <w:t>BD/CCE of DCI format 0_X/1_X is counted on one cell among the set of cells.</w:t>
      </w:r>
    </w:p>
    <w:p w14:paraId="0E49DC40" w14:textId="77777777" w:rsidR="004C0152" w:rsidRDefault="00220158" w:rsidP="002A7CE2">
      <w:pPr>
        <w:numPr>
          <w:ilvl w:val="1"/>
          <w:numId w:val="38"/>
        </w:numPr>
        <w:snapToGrid w:val="0"/>
        <w:rPr>
          <w:color w:val="000000"/>
          <w:sz w:val="20"/>
          <w:szCs w:val="20"/>
        </w:rPr>
      </w:pPr>
      <w:r>
        <w:rPr>
          <w:color w:val="000000"/>
          <w:sz w:val="20"/>
          <w:szCs w:val="16"/>
        </w:rPr>
        <w:t>FFS which cell BD/CCE of the DCI format 0_X/1_X is counted on.</w:t>
      </w:r>
    </w:p>
    <w:p w14:paraId="0E49DC41" w14:textId="77777777" w:rsidR="004C0152" w:rsidRDefault="00220158" w:rsidP="002A7CE2">
      <w:pPr>
        <w:numPr>
          <w:ilvl w:val="0"/>
          <w:numId w:val="38"/>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0E49DC42" w14:textId="77777777" w:rsidR="004C0152" w:rsidRDefault="00220158" w:rsidP="002A7CE2">
      <w:pPr>
        <w:numPr>
          <w:ilvl w:val="1"/>
          <w:numId w:val="38"/>
        </w:numPr>
        <w:snapToGrid w:val="0"/>
        <w:rPr>
          <w:color w:val="000000"/>
          <w:sz w:val="20"/>
          <w:szCs w:val="20"/>
        </w:rPr>
      </w:pPr>
      <w:r>
        <w:rPr>
          <w:color w:val="000000"/>
          <w:sz w:val="20"/>
          <w:szCs w:val="16"/>
        </w:rPr>
        <w:t>FFS which cell the SS of the DCI format 0_X/1_X is configured on.</w:t>
      </w:r>
    </w:p>
    <w:p w14:paraId="0E49DC43" w14:textId="77777777" w:rsidR="004C0152" w:rsidRDefault="00220158" w:rsidP="002A7CE2">
      <w:pPr>
        <w:numPr>
          <w:ilvl w:val="0"/>
          <w:numId w:val="38"/>
        </w:numPr>
        <w:snapToGrid w:val="0"/>
        <w:rPr>
          <w:color w:val="000000"/>
          <w:sz w:val="20"/>
          <w:szCs w:val="20"/>
        </w:rPr>
      </w:pPr>
      <w:r>
        <w:rPr>
          <w:color w:val="000000"/>
          <w:sz w:val="20"/>
          <w:szCs w:val="20"/>
        </w:rPr>
        <w:t>FFS: How to address Rel-17 BD/CCE limit for any given cell (operating the feature under Rel-17 BD/CCE limit)</w:t>
      </w:r>
    </w:p>
    <w:p w14:paraId="0E49DC44" w14:textId="77777777" w:rsidR="004C0152" w:rsidRDefault="00220158" w:rsidP="002A7CE2">
      <w:pPr>
        <w:pStyle w:val="ListParagraph1"/>
        <w:numPr>
          <w:ilvl w:val="0"/>
          <w:numId w:val="38"/>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0E49DC45" w14:textId="77777777" w:rsidR="004C0152" w:rsidRDefault="004C0152" w:rsidP="002A7CE2">
      <w:pPr>
        <w:rPr>
          <w:rFonts w:cs="Times"/>
          <w:sz w:val="20"/>
          <w:szCs w:val="20"/>
        </w:rPr>
      </w:pPr>
    </w:p>
    <w:p w14:paraId="0E49DC46" w14:textId="77777777" w:rsidR="004C0152" w:rsidRDefault="00220158" w:rsidP="002A7CE2">
      <w:pPr>
        <w:keepNext/>
        <w:rPr>
          <w:rFonts w:eastAsia="Malgun Gothic" w:cs="Times"/>
          <w:b/>
          <w:bCs/>
          <w:sz w:val="20"/>
          <w:szCs w:val="16"/>
          <w:highlight w:val="green"/>
        </w:rPr>
      </w:pPr>
      <w:r>
        <w:rPr>
          <w:rFonts w:cs="Times"/>
          <w:b/>
          <w:bCs/>
          <w:sz w:val="20"/>
          <w:szCs w:val="16"/>
          <w:highlight w:val="green"/>
        </w:rPr>
        <w:t>Agreement</w:t>
      </w:r>
    </w:p>
    <w:p w14:paraId="0E49DC47" w14:textId="77777777" w:rsidR="004C0152" w:rsidRDefault="00220158" w:rsidP="002A7CE2">
      <w:pPr>
        <w:numPr>
          <w:ilvl w:val="0"/>
          <w:numId w:val="46"/>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0E49DC48" w14:textId="77777777" w:rsidR="004C0152" w:rsidRDefault="004C0152" w:rsidP="002A7CE2">
      <w:pPr>
        <w:rPr>
          <w:rFonts w:cs="Times"/>
          <w:color w:val="000000"/>
          <w:sz w:val="20"/>
          <w:szCs w:val="16"/>
        </w:rPr>
      </w:pPr>
    </w:p>
    <w:p w14:paraId="0E49DC49" w14:textId="77777777" w:rsidR="004C0152" w:rsidRDefault="00220158" w:rsidP="002A7CE2">
      <w:pPr>
        <w:keepNext/>
        <w:rPr>
          <w:rFonts w:eastAsia="Malgun Gothic" w:cs="Times"/>
          <w:b/>
          <w:bCs/>
          <w:sz w:val="20"/>
          <w:szCs w:val="16"/>
          <w:highlight w:val="green"/>
        </w:rPr>
      </w:pPr>
      <w:r>
        <w:rPr>
          <w:rFonts w:cs="Times"/>
          <w:b/>
          <w:bCs/>
          <w:sz w:val="20"/>
          <w:szCs w:val="16"/>
          <w:highlight w:val="green"/>
        </w:rPr>
        <w:t>Agreement</w:t>
      </w:r>
    </w:p>
    <w:p w14:paraId="0E49DC4A" w14:textId="77777777" w:rsidR="004C0152" w:rsidRDefault="00220158" w:rsidP="002A7CE2">
      <w:pPr>
        <w:numPr>
          <w:ilvl w:val="0"/>
          <w:numId w:val="46"/>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0E49DC4B" w14:textId="77777777" w:rsidR="004C0152" w:rsidRDefault="004C0152" w:rsidP="002A7CE2">
      <w:pPr>
        <w:rPr>
          <w:rFonts w:cs="Times"/>
          <w:color w:val="000000"/>
          <w:sz w:val="20"/>
          <w:szCs w:val="16"/>
        </w:rPr>
      </w:pPr>
    </w:p>
    <w:p w14:paraId="0E49DC4C" w14:textId="77777777" w:rsidR="004C0152" w:rsidRDefault="00220158" w:rsidP="002A7CE2">
      <w:pPr>
        <w:keepNext/>
        <w:rPr>
          <w:rFonts w:eastAsia="Malgun Gothic" w:cs="Times"/>
          <w:b/>
          <w:bCs/>
          <w:sz w:val="20"/>
          <w:szCs w:val="16"/>
          <w:highlight w:val="green"/>
        </w:rPr>
      </w:pPr>
      <w:r>
        <w:rPr>
          <w:rFonts w:cs="Times"/>
          <w:b/>
          <w:bCs/>
          <w:sz w:val="20"/>
          <w:szCs w:val="16"/>
          <w:highlight w:val="green"/>
        </w:rPr>
        <w:lastRenderedPageBreak/>
        <w:t>Agreement</w:t>
      </w:r>
    </w:p>
    <w:p w14:paraId="0E49DC4D" w14:textId="77777777" w:rsidR="004C0152" w:rsidRDefault="00220158" w:rsidP="002A7CE2">
      <w:pPr>
        <w:numPr>
          <w:ilvl w:val="0"/>
          <w:numId w:val="46"/>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0E49DC4E" w14:textId="77777777" w:rsidR="004C0152" w:rsidRDefault="00220158" w:rsidP="002A7CE2">
      <w:pPr>
        <w:numPr>
          <w:ilvl w:val="0"/>
          <w:numId w:val="46"/>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0E49DC4F" w14:textId="77777777" w:rsidR="004C0152" w:rsidRDefault="00220158" w:rsidP="002A7CE2">
      <w:pPr>
        <w:numPr>
          <w:ilvl w:val="0"/>
          <w:numId w:val="46"/>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0E49DC50" w14:textId="77777777" w:rsidR="004C0152" w:rsidRDefault="004C0152" w:rsidP="002A7CE2">
      <w:pPr>
        <w:rPr>
          <w:b/>
          <w:bCs/>
          <w:highlight w:val="green"/>
        </w:rPr>
      </w:pPr>
    </w:p>
    <w:p w14:paraId="0E49DC51" w14:textId="77777777" w:rsidR="004C0152" w:rsidRDefault="004C0152" w:rsidP="002A7CE2">
      <w:pPr>
        <w:rPr>
          <w:b/>
          <w:bCs/>
          <w:highlight w:val="green"/>
        </w:rPr>
      </w:pPr>
    </w:p>
    <w:p w14:paraId="0E49DC52" w14:textId="77777777" w:rsidR="004C0152" w:rsidRDefault="00220158" w:rsidP="002A7CE2">
      <w:pPr>
        <w:pStyle w:val="Heading2"/>
        <w:tabs>
          <w:tab w:val="clear" w:pos="3150"/>
        </w:tabs>
        <w:ind w:left="540"/>
      </w:pPr>
      <w:r>
        <w:t>Agreements made in RAN1#111</w:t>
      </w:r>
    </w:p>
    <w:p w14:paraId="0E49DC53" w14:textId="77777777" w:rsidR="004C0152" w:rsidRDefault="00220158" w:rsidP="002A7CE2">
      <w:pPr>
        <w:rPr>
          <w:rFonts w:cs="Times"/>
          <w:b/>
          <w:bCs/>
          <w:sz w:val="20"/>
          <w:szCs w:val="20"/>
          <w:highlight w:val="green"/>
        </w:rPr>
      </w:pPr>
      <w:r>
        <w:rPr>
          <w:rFonts w:cs="Times"/>
          <w:b/>
          <w:bCs/>
          <w:sz w:val="20"/>
          <w:szCs w:val="20"/>
          <w:highlight w:val="green"/>
        </w:rPr>
        <w:t>Proposal 2-1 rev3:</w:t>
      </w:r>
    </w:p>
    <w:p w14:paraId="0E49DC54" w14:textId="77777777" w:rsidR="004C0152" w:rsidRDefault="00220158" w:rsidP="002A7CE2">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0E49DC55" w14:textId="77777777" w:rsidR="004C0152" w:rsidRDefault="00220158" w:rsidP="002A7CE2">
      <w:pPr>
        <w:rPr>
          <w:rFonts w:cs="Times"/>
          <w:b/>
          <w:bCs/>
          <w:sz w:val="20"/>
          <w:szCs w:val="20"/>
          <w:highlight w:val="darkYellow"/>
        </w:rPr>
      </w:pPr>
      <w:r>
        <w:rPr>
          <w:rFonts w:cs="Times"/>
          <w:b/>
          <w:bCs/>
          <w:sz w:val="20"/>
          <w:szCs w:val="20"/>
          <w:highlight w:val="darkYellow"/>
        </w:rPr>
        <w:t>Working Assumption</w:t>
      </w:r>
    </w:p>
    <w:p w14:paraId="0E49DC56" w14:textId="77777777" w:rsidR="004C0152" w:rsidRDefault="00220158" w:rsidP="002A7CE2">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0E49DC57" w14:textId="77777777" w:rsidR="004C0152" w:rsidRDefault="00220158" w:rsidP="002A7CE2">
      <w:pPr>
        <w:numPr>
          <w:ilvl w:val="0"/>
          <w:numId w:val="38"/>
        </w:numPr>
        <w:snapToGrid w:val="0"/>
        <w:rPr>
          <w:sz w:val="20"/>
          <w:szCs w:val="20"/>
        </w:rPr>
      </w:pPr>
      <w:r>
        <w:rPr>
          <w:sz w:val="20"/>
          <w:szCs w:val="20"/>
        </w:rPr>
        <w:t>Existing DCI size budget is maintained on each cell of the set of cells.</w:t>
      </w:r>
    </w:p>
    <w:p w14:paraId="0E49DC58" w14:textId="77777777" w:rsidR="004C0152" w:rsidRDefault="00220158" w:rsidP="002A7CE2">
      <w:pPr>
        <w:numPr>
          <w:ilvl w:val="0"/>
          <w:numId w:val="38"/>
        </w:numPr>
        <w:snapToGrid w:val="0"/>
        <w:rPr>
          <w:color w:val="000000"/>
          <w:sz w:val="20"/>
          <w:szCs w:val="20"/>
        </w:rPr>
      </w:pPr>
      <w:r>
        <w:rPr>
          <w:color w:val="000000"/>
          <w:sz w:val="20"/>
          <w:szCs w:val="20"/>
          <w:lang w:eastAsia="ja-JP"/>
        </w:rPr>
        <w:t>DCI size of DCI format 0_X/1_X is counted on one cell among the set of cells.</w:t>
      </w:r>
    </w:p>
    <w:p w14:paraId="0E49DC59" w14:textId="77777777" w:rsidR="004C0152" w:rsidRDefault="00220158" w:rsidP="002A7CE2">
      <w:pPr>
        <w:numPr>
          <w:ilvl w:val="1"/>
          <w:numId w:val="38"/>
        </w:numPr>
        <w:snapToGrid w:val="0"/>
        <w:rPr>
          <w:color w:val="000000"/>
          <w:sz w:val="20"/>
          <w:szCs w:val="20"/>
        </w:rPr>
      </w:pPr>
      <w:del w:id="104" w:author="Haipeng HP1 Lei" w:date="2022-11-09T19:24:00Z">
        <w:r>
          <w:rPr>
            <w:color w:val="000000"/>
            <w:sz w:val="20"/>
            <w:szCs w:val="20"/>
          </w:rPr>
          <w:delText xml:space="preserve">FFS which cell </w:delText>
        </w:r>
      </w:del>
      <w:r>
        <w:rPr>
          <w:color w:val="000000"/>
          <w:sz w:val="20"/>
          <w:szCs w:val="20"/>
        </w:rPr>
        <w:t>DCI size of the DCI format 0_X/1_X is counted on</w:t>
      </w:r>
      <w:ins w:id="105" w:author="Haipeng HP1 Lei" w:date="2022-11-09T19:25:00Z">
        <w:r>
          <w:rPr>
            <w:sz w:val="20"/>
            <w:szCs w:val="20"/>
          </w:rPr>
          <w:t xml:space="preserve"> </w:t>
        </w:r>
        <w:r>
          <w:rPr>
            <w:color w:val="000000"/>
            <w:sz w:val="20"/>
            <w:szCs w:val="20"/>
          </w:rPr>
          <w:t xml:space="preserve">the </w:t>
        </w:r>
      </w:ins>
      <w:ins w:id="106" w:author="Haipeng HP1 Lei" w:date="2022-11-14T22:01:00Z">
        <w:r>
          <w:rPr>
            <w:color w:val="000000"/>
            <w:sz w:val="20"/>
            <w:szCs w:val="20"/>
          </w:rPr>
          <w:t>reference cell</w:t>
        </w:r>
      </w:ins>
      <w:r>
        <w:rPr>
          <w:color w:val="000000"/>
          <w:sz w:val="20"/>
          <w:szCs w:val="20"/>
        </w:rPr>
        <w:t>.</w:t>
      </w:r>
    </w:p>
    <w:p w14:paraId="0E49DC5A" w14:textId="77777777" w:rsidR="004C0152" w:rsidRDefault="00220158" w:rsidP="002A7CE2">
      <w:pPr>
        <w:numPr>
          <w:ilvl w:val="0"/>
          <w:numId w:val="38"/>
        </w:numPr>
        <w:snapToGrid w:val="0"/>
        <w:rPr>
          <w:color w:val="000000"/>
          <w:sz w:val="20"/>
          <w:szCs w:val="20"/>
        </w:rPr>
      </w:pPr>
      <w:r>
        <w:rPr>
          <w:color w:val="000000"/>
          <w:sz w:val="20"/>
          <w:szCs w:val="20"/>
          <w:lang w:eastAsia="ja-JP"/>
        </w:rPr>
        <w:t>BD/CCE of DCI format 0_X/1_X is counted on one cell among the set of cells.</w:t>
      </w:r>
    </w:p>
    <w:p w14:paraId="0E49DC5B" w14:textId="77777777" w:rsidR="004C0152" w:rsidRDefault="00220158" w:rsidP="002A7CE2">
      <w:pPr>
        <w:numPr>
          <w:ilvl w:val="1"/>
          <w:numId w:val="38"/>
        </w:numPr>
        <w:snapToGrid w:val="0"/>
        <w:rPr>
          <w:color w:val="000000"/>
          <w:sz w:val="20"/>
          <w:szCs w:val="20"/>
        </w:rPr>
      </w:pPr>
      <w:del w:id="107" w:author="Haipeng HP1 Lei" w:date="2022-11-09T19:25:00Z">
        <w:r>
          <w:rPr>
            <w:color w:val="000000"/>
            <w:sz w:val="20"/>
            <w:szCs w:val="20"/>
          </w:rPr>
          <w:delText xml:space="preserve">FFS which cell </w:delText>
        </w:r>
      </w:del>
      <w:r>
        <w:rPr>
          <w:color w:val="000000"/>
          <w:sz w:val="20"/>
          <w:szCs w:val="20"/>
        </w:rPr>
        <w:t>BD/CCE of the DCI format 0_X/1_X is counted on</w:t>
      </w:r>
      <w:ins w:id="108" w:author="Haipeng HP1 Lei" w:date="2022-11-09T19:25:00Z">
        <w:r>
          <w:rPr>
            <w:sz w:val="20"/>
            <w:szCs w:val="20"/>
          </w:rPr>
          <w:t xml:space="preserve"> </w:t>
        </w:r>
        <w:r>
          <w:rPr>
            <w:color w:val="000000"/>
            <w:sz w:val="20"/>
            <w:szCs w:val="20"/>
          </w:rPr>
          <w:t xml:space="preserve">the </w:t>
        </w:r>
      </w:ins>
      <w:ins w:id="109" w:author="Haipeng HP1 Lei" w:date="2022-11-14T22:01:00Z">
        <w:r>
          <w:rPr>
            <w:color w:val="000000"/>
            <w:sz w:val="20"/>
            <w:szCs w:val="20"/>
          </w:rPr>
          <w:t>reference cell</w:t>
        </w:r>
      </w:ins>
      <w:r>
        <w:rPr>
          <w:color w:val="000000"/>
          <w:sz w:val="20"/>
          <w:szCs w:val="20"/>
        </w:rPr>
        <w:t>.</w:t>
      </w:r>
    </w:p>
    <w:p w14:paraId="0E49DC5C" w14:textId="77777777" w:rsidR="004C0152" w:rsidRDefault="00220158" w:rsidP="002A7CE2">
      <w:pPr>
        <w:numPr>
          <w:ilvl w:val="0"/>
          <w:numId w:val="38"/>
        </w:numPr>
        <w:snapToGrid w:val="0"/>
        <w:rPr>
          <w:ins w:id="110" w:author="Haipeng HP1 Lei" w:date="2022-11-15T14:19:00Z"/>
          <w:color w:val="000000"/>
          <w:sz w:val="20"/>
          <w:szCs w:val="20"/>
        </w:rPr>
      </w:pPr>
      <w:ins w:id="111" w:author="Haipeng HP1 Lei" w:date="2022-11-15T14:19:00Z">
        <w:r>
          <w:rPr>
            <w:color w:val="FF0000"/>
            <w:sz w:val="20"/>
            <w:szCs w:val="20"/>
          </w:rPr>
          <w:t xml:space="preserve">Same </w:t>
        </w:r>
        <w:r>
          <w:rPr>
            <w:color w:val="7030A0"/>
            <w:sz w:val="20"/>
            <w:szCs w:val="20"/>
          </w:rPr>
          <w:t xml:space="preserve">reference cell is used for </w:t>
        </w:r>
      </w:ins>
      <w:ins w:id="112" w:author="Haipeng HP1 Lei" w:date="2022-11-15T14:20:00Z">
        <w:r>
          <w:rPr>
            <w:color w:val="7030A0"/>
            <w:sz w:val="20"/>
            <w:szCs w:val="20"/>
          </w:rPr>
          <w:t xml:space="preserve">both </w:t>
        </w:r>
        <w:r>
          <w:rPr>
            <w:color w:val="000000"/>
            <w:sz w:val="20"/>
            <w:szCs w:val="20"/>
          </w:rPr>
          <w:t>DCI format 0_X and DCI format 1_X.</w:t>
        </w:r>
      </w:ins>
    </w:p>
    <w:p w14:paraId="0E49DC5D" w14:textId="77777777" w:rsidR="004C0152" w:rsidRDefault="00220158" w:rsidP="002A7CE2">
      <w:pPr>
        <w:numPr>
          <w:ilvl w:val="0"/>
          <w:numId w:val="38"/>
        </w:numPr>
        <w:snapToGrid w:val="0"/>
        <w:rPr>
          <w:ins w:id="113" w:author="Haipeng HP1 Lei" w:date="2022-11-14T21:25:00Z"/>
          <w:color w:val="FF0000"/>
          <w:sz w:val="20"/>
          <w:szCs w:val="20"/>
        </w:rPr>
      </w:pPr>
      <w:ins w:id="114" w:author="Haipeng HP1 Lei" w:date="2022-11-14T21:24:00Z">
        <w:r>
          <w:rPr>
            <w:color w:val="FF0000"/>
            <w:sz w:val="20"/>
            <w:szCs w:val="20"/>
            <w:lang w:eastAsia="ja-JP"/>
          </w:rPr>
          <w:t xml:space="preserve">The </w:t>
        </w:r>
      </w:ins>
      <w:ins w:id="115" w:author="Haipeng HP1 Lei" w:date="2022-11-14T22:01:00Z">
        <w:r>
          <w:rPr>
            <w:color w:val="FF0000"/>
            <w:sz w:val="20"/>
            <w:szCs w:val="20"/>
            <w:lang w:eastAsia="ja-JP"/>
          </w:rPr>
          <w:t xml:space="preserve">reference </w:t>
        </w:r>
      </w:ins>
      <w:ins w:id="116" w:author="Haipeng HP1 Lei" w:date="2022-11-14T21:51:00Z">
        <w:r>
          <w:rPr>
            <w:color w:val="FF0000"/>
            <w:sz w:val="20"/>
            <w:szCs w:val="20"/>
            <w:lang w:eastAsia="ja-JP"/>
          </w:rPr>
          <w:t>cell is</w:t>
        </w:r>
      </w:ins>
    </w:p>
    <w:p w14:paraId="0E49DC5E" w14:textId="77777777" w:rsidR="004C0152" w:rsidRDefault="00220158" w:rsidP="002A7CE2">
      <w:pPr>
        <w:numPr>
          <w:ilvl w:val="1"/>
          <w:numId w:val="38"/>
        </w:numPr>
        <w:snapToGrid w:val="0"/>
        <w:rPr>
          <w:ins w:id="117" w:author="Haipeng HP1 Lei" w:date="2022-11-14T21:25:00Z"/>
          <w:color w:val="FF0000"/>
          <w:sz w:val="20"/>
          <w:szCs w:val="20"/>
        </w:rPr>
      </w:pPr>
      <w:ins w:id="118"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0E49DC5F" w14:textId="77777777" w:rsidR="004C0152" w:rsidRDefault="00220158" w:rsidP="002A7CE2">
      <w:pPr>
        <w:numPr>
          <w:ilvl w:val="1"/>
          <w:numId w:val="38"/>
        </w:numPr>
        <w:snapToGrid w:val="0"/>
        <w:rPr>
          <w:color w:val="000000"/>
          <w:sz w:val="20"/>
          <w:szCs w:val="20"/>
        </w:rPr>
      </w:pPr>
      <w:ins w:id="119" w:author="Haipeng HP1 Lei" w:date="2022-11-14T21:59:00Z">
        <w:r>
          <w:rPr>
            <w:color w:val="000000"/>
            <w:sz w:val="20"/>
            <w:szCs w:val="20"/>
            <w:lang w:eastAsia="ja-JP"/>
          </w:rPr>
          <w:t xml:space="preserve">one cell of the set of cells which </w:t>
        </w:r>
      </w:ins>
      <w:del w:id="120" w:author="Haipeng HP1 Lei" w:date="2022-11-14T21:59:00Z">
        <w:r>
          <w:rPr>
            <w:color w:val="000000"/>
            <w:sz w:val="20"/>
            <w:szCs w:val="20"/>
            <w:lang w:eastAsia="ja-JP"/>
          </w:rPr>
          <w:delText>S</w:delText>
        </w:r>
      </w:del>
      <w:ins w:id="121"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122"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123"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0E49DC60" w14:textId="77777777" w:rsidR="004C0152" w:rsidRDefault="00220158" w:rsidP="002A7CE2">
      <w:pPr>
        <w:numPr>
          <w:ilvl w:val="2"/>
          <w:numId w:val="38"/>
        </w:numPr>
        <w:snapToGrid w:val="0"/>
        <w:rPr>
          <w:color w:val="000000"/>
          <w:sz w:val="20"/>
          <w:szCs w:val="20"/>
        </w:rPr>
      </w:pPr>
      <w:del w:id="124" w:author="Haipeng HP1 Lei" w:date="2022-11-09T19:26:00Z">
        <w:r>
          <w:rPr>
            <w:color w:val="000000"/>
            <w:sz w:val="20"/>
            <w:szCs w:val="20"/>
          </w:rPr>
          <w:delText xml:space="preserve">FFS </w:delText>
        </w:r>
      </w:del>
      <w:ins w:id="125"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E49DC61" w14:textId="77777777" w:rsidR="004C0152" w:rsidRDefault="00220158" w:rsidP="002A7CE2">
      <w:pPr>
        <w:numPr>
          <w:ilvl w:val="0"/>
          <w:numId w:val="38"/>
        </w:numPr>
        <w:snapToGrid w:val="0"/>
        <w:rPr>
          <w:ins w:id="126" w:author="Haipeng HP1 Lei" w:date="2022-11-15T11:46:00Z"/>
          <w:color w:val="000000"/>
          <w:sz w:val="20"/>
          <w:szCs w:val="20"/>
        </w:rPr>
      </w:pPr>
      <w:del w:id="127" w:author="Haipeng HP1 Lei" w:date="2022-11-15T11:47:00Z">
        <w:r>
          <w:rPr>
            <w:color w:val="000000"/>
            <w:sz w:val="20"/>
            <w:szCs w:val="20"/>
          </w:rPr>
          <w:delText>FFS: How t</w:delText>
        </w:r>
      </w:del>
      <w:ins w:id="128"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0E49DC62" w14:textId="77777777" w:rsidR="004C0152" w:rsidRDefault="00220158" w:rsidP="002A7CE2">
      <w:pPr>
        <w:numPr>
          <w:ilvl w:val="1"/>
          <w:numId w:val="38"/>
        </w:numPr>
        <w:snapToGrid w:val="0"/>
        <w:rPr>
          <w:ins w:id="129" w:author="Haipeng HP1 Lei" w:date="2022-11-15T11:46:00Z"/>
          <w:color w:val="FF0000"/>
          <w:sz w:val="20"/>
          <w:szCs w:val="20"/>
        </w:rPr>
      </w:pPr>
      <w:ins w:id="130" w:author="Haipeng HP1 Lei" w:date="2022-11-15T11:46:00Z">
        <w:r>
          <w:rPr>
            <w:color w:val="FF0000"/>
            <w:sz w:val="20"/>
            <w:szCs w:val="20"/>
          </w:rPr>
          <w:t xml:space="preserve">For the reference cell, a total number of configured BD/CCEs for both DCI formats 0_X/1_X and </w:t>
        </w:r>
      </w:ins>
      <w:ins w:id="131" w:author="Haipeng HP1 Lei" w:date="2022-11-15T11:48:00Z">
        <w:r>
          <w:rPr>
            <w:color w:val="FF0000"/>
            <w:sz w:val="20"/>
            <w:szCs w:val="20"/>
          </w:rPr>
          <w:t>legacy</w:t>
        </w:r>
      </w:ins>
      <w:ins w:id="132" w:author="Haipeng HP1 Lei" w:date="2022-11-15T11:46:00Z">
        <w:r>
          <w:rPr>
            <w:color w:val="FF0000"/>
            <w:sz w:val="20"/>
            <w:szCs w:val="20"/>
          </w:rPr>
          <w:t xml:space="preserve"> DCI formats </w:t>
        </w:r>
      </w:ins>
      <w:ins w:id="133" w:author="Haipeng HP1 Lei" w:date="2022-11-15T11:48:00Z">
        <w:r>
          <w:rPr>
            <w:color w:val="FF0000"/>
            <w:sz w:val="20"/>
            <w:szCs w:val="20"/>
          </w:rPr>
          <w:t xml:space="preserve">(if configured) </w:t>
        </w:r>
      </w:ins>
      <w:ins w:id="134" w:author="Haipeng HP1 Lei" w:date="2022-11-15T11:46:00Z">
        <w:r>
          <w:rPr>
            <w:color w:val="FF0000"/>
            <w:sz w:val="20"/>
            <w:szCs w:val="20"/>
          </w:rPr>
          <w:t xml:space="preserve">does not exceed the Rel-17 limits. </w:t>
        </w:r>
      </w:ins>
    </w:p>
    <w:p w14:paraId="0E49DC63" w14:textId="77777777" w:rsidR="004C0152" w:rsidRDefault="00220158" w:rsidP="002A7CE2">
      <w:pPr>
        <w:numPr>
          <w:ilvl w:val="1"/>
          <w:numId w:val="38"/>
        </w:numPr>
        <w:snapToGrid w:val="0"/>
        <w:rPr>
          <w:color w:val="FF0000"/>
          <w:sz w:val="20"/>
          <w:szCs w:val="20"/>
        </w:rPr>
      </w:pPr>
      <w:ins w:id="135" w:author="Haipeng HP1 Lei" w:date="2022-11-15T11:46:00Z">
        <w:r>
          <w:rPr>
            <w:color w:val="FF0000"/>
            <w:sz w:val="20"/>
            <w:szCs w:val="20"/>
          </w:rPr>
          <w:t>For other cells in the sets of cells, Rel-17 limits for PDCCH</w:t>
        </w:r>
      </w:ins>
      <w:r>
        <w:rPr>
          <w:color w:val="FF0000"/>
          <w:sz w:val="20"/>
          <w:szCs w:val="20"/>
        </w:rPr>
        <w:t>/DCI</w:t>
      </w:r>
      <w:ins w:id="136" w:author="Haipeng HP1 Lei" w:date="2022-11-15T11:46:00Z">
        <w:r>
          <w:rPr>
            <w:color w:val="FF0000"/>
            <w:sz w:val="20"/>
            <w:szCs w:val="20"/>
          </w:rPr>
          <w:t xml:space="preserve"> monitoring</w:t>
        </w:r>
      </w:ins>
      <w:r>
        <w:rPr>
          <w:color w:val="FF0000"/>
          <w:sz w:val="20"/>
          <w:szCs w:val="20"/>
        </w:rPr>
        <w:t xml:space="preserve"> </w:t>
      </w:r>
      <w:ins w:id="137" w:author="Haipeng HP1 Lei" w:date="2022-11-15T11:46:00Z">
        <w:r>
          <w:rPr>
            <w:color w:val="FF0000"/>
            <w:sz w:val="20"/>
            <w:szCs w:val="20"/>
          </w:rPr>
          <w:t xml:space="preserve">and </w:t>
        </w:r>
      </w:ins>
      <w:r>
        <w:rPr>
          <w:color w:val="FF0000"/>
          <w:sz w:val="20"/>
          <w:szCs w:val="20"/>
        </w:rPr>
        <w:t>BD/CCE</w:t>
      </w:r>
      <w:ins w:id="138"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0E49DC64" w14:textId="77777777" w:rsidR="004C0152" w:rsidRDefault="00220158" w:rsidP="002A7CE2">
      <w:pPr>
        <w:pStyle w:val="ListParagraph1"/>
        <w:numPr>
          <w:ilvl w:val="0"/>
          <w:numId w:val="38"/>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0E49DC65" w14:textId="77777777" w:rsidR="004C0152" w:rsidRDefault="004C0152" w:rsidP="002A7CE2">
      <w:pPr>
        <w:rPr>
          <w:b/>
          <w:bCs/>
          <w:sz w:val="20"/>
          <w:szCs w:val="20"/>
          <w:highlight w:val="green"/>
        </w:rPr>
      </w:pPr>
    </w:p>
    <w:p w14:paraId="0E49DC66" w14:textId="77777777" w:rsidR="004C0152" w:rsidRDefault="00220158" w:rsidP="002A7CE2">
      <w:pPr>
        <w:rPr>
          <w:rFonts w:ascii="Times" w:hAnsi="Times" w:cs="Times"/>
          <w:b/>
          <w:bCs/>
          <w:sz w:val="20"/>
          <w:szCs w:val="20"/>
          <w:highlight w:val="green"/>
        </w:rPr>
      </w:pPr>
      <w:r>
        <w:rPr>
          <w:rFonts w:ascii="Times" w:hAnsi="Times" w:cs="Times"/>
          <w:b/>
          <w:bCs/>
          <w:sz w:val="20"/>
          <w:szCs w:val="20"/>
          <w:highlight w:val="green"/>
        </w:rPr>
        <w:t>Agreement</w:t>
      </w:r>
    </w:p>
    <w:p w14:paraId="0E49DC67" w14:textId="77777777" w:rsidR="004C0152" w:rsidRDefault="00220158" w:rsidP="002A7CE2">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0E49DC68" w14:textId="77777777" w:rsidR="004C0152" w:rsidRDefault="00220158" w:rsidP="002A7CE2">
      <w:pPr>
        <w:numPr>
          <w:ilvl w:val="0"/>
          <w:numId w:val="47"/>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0E49DC69" w14:textId="77777777" w:rsidR="004C0152" w:rsidRDefault="004C0152" w:rsidP="002A7CE2">
      <w:pPr>
        <w:rPr>
          <w:rFonts w:ascii="Times" w:hAnsi="Times"/>
          <w:sz w:val="20"/>
          <w:szCs w:val="20"/>
        </w:rPr>
      </w:pPr>
    </w:p>
    <w:p w14:paraId="0E49DC6A" w14:textId="77777777" w:rsidR="004C0152" w:rsidRDefault="00220158" w:rsidP="002A7CE2">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6B" w14:textId="77777777" w:rsidR="004C0152" w:rsidRDefault="00220158" w:rsidP="002A7CE2">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0E49DC6C" w14:textId="77777777" w:rsidR="004C0152" w:rsidRDefault="00220158" w:rsidP="002A7CE2">
      <w:pPr>
        <w:numPr>
          <w:ilvl w:val="0"/>
          <w:numId w:val="48"/>
        </w:numPr>
        <w:snapToGrid w:val="0"/>
        <w:rPr>
          <w:rFonts w:ascii="Times" w:hAnsi="Times"/>
          <w:sz w:val="20"/>
          <w:szCs w:val="20"/>
          <w:lang w:eastAsia="en-US"/>
        </w:rPr>
      </w:pPr>
      <w:r>
        <w:rPr>
          <w:rFonts w:ascii="Times" w:hAnsi="Times"/>
          <w:sz w:val="20"/>
          <w:szCs w:val="20"/>
          <w:lang w:eastAsia="en-US"/>
        </w:rPr>
        <w:t>Type-1 fields at least include below:</w:t>
      </w:r>
    </w:p>
    <w:p w14:paraId="0E49DC6D" w14:textId="77777777" w:rsidR="004C0152" w:rsidRDefault="00220158" w:rsidP="002A7CE2">
      <w:pPr>
        <w:numPr>
          <w:ilvl w:val="1"/>
          <w:numId w:val="48"/>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0E49DC6E"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TDRA</w:t>
      </w:r>
    </w:p>
    <w:p w14:paraId="0E49DC6F" w14:textId="77777777" w:rsidR="004C0152" w:rsidRDefault="00220158" w:rsidP="002A7CE2">
      <w:pPr>
        <w:numPr>
          <w:ilvl w:val="0"/>
          <w:numId w:val="48"/>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0E49DC70" w14:textId="77777777" w:rsidR="004C0152" w:rsidRDefault="00220158" w:rsidP="002A7CE2">
      <w:pPr>
        <w:numPr>
          <w:ilvl w:val="1"/>
          <w:numId w:val="48"/>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0E49DC71"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lastRenderedPageBreak/>
        <w:t>MCS (</w:t>
      </w:r>
      <w:r>
        <w:rPr>
          <w:rFonts w:ascii="Times" w:hAnsi="Times"/>
          <w:color w:val="FF0000"/>
          <w:sz w:val="20"/>
          <w:szCs w:val="20"/>
          <w:lang w:eastAsia="en-US"/>
        </w:rPr>
        <w:t>FFS: potential compression scheme</w:t>
      </w:r>
      <w:r>
        <w:rPr>
          <w:rFonts w:ascii="Times" w:hAnsi="Times"/>
          <w:sz w:val="20"/>
          <w:szCs w:val="20"/>
          <w:lang w:eastAsia="en-US"/>
        </w:rPr>
        <w:t>)</w:t>
      </w:r>
    </w:p>
    <w:p w14:paraId="0E49DC72"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 xml:space="preserve">Bandwidth part indicator </w:t>
      </w:r>
    </w:p>
    <w:p w14:paraId="0E49DC73"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0E49DC74"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VRB-to-PRB mapping</w:t>
      </w:r>
    </w:p>
    <w:p w14:paraId="0E49DC75"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PRB bundling size indicator</w:t>
      </w:r>
    </w:p>
    <w:p w14:paraId="0E49DC76"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Rate matching indicator</w:t>
      </w:r>
    </w:p>
    <w:p w14:paraId="0E49DC77"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ZP CSI-RS trigger</w:t>
      </w:r>
    </w:p>
    <w:p w14:paraId="0E49DC78"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Antenna port(s)</w:t>
      </w:r>
    </w:p>
    <w:p w14:paraId="0E49DC79"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Transmission configuration indication</w:t>
      </w:r>
    </w:p>
    <w:p w14:paraId="0E49DC7A"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DMRS sequence initialization</w:t>
      </w:r>
    </w:p>
    <w:p w14:paraId="0E49DC7B"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Frequency hopping flag</w:t>
      </w:r>
    </w:p>
    <w:p w14:paraId="0E49DC7C"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TPC command for scheduled PUSCH</w:t>
      </w:r>
    </w:p>
    <w:p w14:paraId="0E49DC7D"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Precoding information and number of layers</w:t>
      </w:r>
    </w:p>
    <w:p w14:paraId="0E49DC7E"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PTRS-DMRS association</w:t>
      </w:r>
    </w:p>
    <w:p w14:paraId="0E49DC7F"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SRS request</w:t>
      </w:r>
    </w:p>
    <w:p w14:paraId="0E49DC80"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SRS resource indicator</w:t>
      </w:r>
    </w:p>
    <w:p w14:paraId="0E49DC81"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SRS offset indicator</w:t>
      </w:r>
    </w:p>
    <w:p w14:paraId="0E49DC82"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PTRS-DMRS association</w:t>
      </w:r>
    </w:p>
    <w:p w14:paraId="0E49DC83" w14:textId="77777777" w:rsidR="004C0152" w:rsidRDefault="00220158" w:rsidP="002A7CE2">
      <w:pPr>
        <w:numPr>
          <w:ilvl w:val="1"/>
          <w:numId w:val="48"/>
        </w:numPr>
        <w:snapToGrid w:val="0"/>
        <w:rPr>
          <w:rFonts w:ascii="Times" w:hAnsi="Times"/>
          <w:sz w:val="20"/>
          <w:szCs w:val="20"/>
          <w:lang w:eastAsia="en-US"/>
        </w:rPr>
      </w:pPr>
      <w:r>
        <w:rPr>
          <w:rFonts w:ascii="Times" w:hAnsi="Times"/>
          <w:sz w:val="20"/>
          <w:szCs w:val="20"/>
          <w:lang w:eastAsia="en-US"/>
        </w:rPr>
        <w:t>Open-loop power control parameter set indication</w:t>
      </w:r>
    </w:p>
    <w:p w14:paraId="0E49DC84" w14:textId="77777777" w:rsidR="004C0152" w:rsidRDefault="00220158" w:rsidP="002A7CE2">
      <w:pPr>
        <w:numPr>
          <w:ilvl w:val="1"/>
          <w:numId w:val="48"/>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E49DC85" w14:textId="77777777" w:rsidR="004C0152" w:rsidRDefault="00220158" w:rsidP="002A7CE2">
      <w:pPr>
        <w:rPr>
          <w:rFonts w:ascii="Times" w:hAnsi="Times"/>
          <w:sz w:val="20"/>
          <w:szCs w:val="20"/>
        </w:rPr>
      </w:pPr>
      <w:r>
        <w:rPr>
          <w:rFonts w:ascii="Times" w:hAnsi="Times"/>
          <w:sz w:val="20"/>
          <w:szCs w:val="20"/>
        </w:rPr>
        <w:t>Note: RAN1 strives to minimize the number of fields which are type configurable.</w:t>
      </w:r>
    </w:p>
    <w:p w14:paraId="0E49DC86" w14:textId="77777777" w:rsidR="004C0152" w:rsidRDefault="004C0152" w:rsidP="002A7CE2">
      <w:pPr>
        <w:rPr>
          <w:rFonts w:ascii="Times" w:hAnsi="Times"/>
          <w:sz w:val="20"/>
          <w:szCs w:val="20"/>
        </w:rPr>
      </w:pPr>
    </w:p>
    <w:p w14:paraId="0E49DC87" w14:textId="77777777" w:rsidR="004C0152" w:rsidRDefault="00220158" w:rsidP="002A7CE2">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E49DC88" w14:textId="77777777" w:rsidR="004C0152" w:rsidRDefault="00220158" w:rsidP="002A7CE2">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0E49DC89" w14:textId="77777777" w:rsidR="004C0152" w:rsidRDefault="004C0152" w:rsidP="002A7CE2">
      <w:pPr>
        <w:rPr>
          <w:rFonts w:ascii="Times" w:hAnsi="Times"/>
          <w:sz w:val="20"/>
          <w:szCs w:val="20"/>
        </w:rPr>
      </w:pPr>
    </w:p>
    <w:p w14:paraId="0E49DC8A" w14:textId="77777777" w:rsidR="004C0152" w:rsidRDefault="004C0152" w:rsidP="002A7CE2">
      <w:pPr>
        <w:rPr>
          <w:rFonts w:ascii="Times" w:hAnsi="Times"/>
          <w:sz w:val="20"/>
          <w:szCs w:val="20"/>
        </w:rPr>
      </w:pPr>
    </w:p>
    <w:p w14:paraId="0E49DC8B" w14:textId="77777777" w:rsidR="004C0152" w:rsidRDefault="00220158" w:rsidP="002A7CE2">
      <w:pPr>
        <w:rPr>
          <w:rFonts w:ascii="Times" w:hAnsi="Times"/>
          <w:sz w:val="20"/>
          <w:szCs w:val="20"/>
          <w:highlight w:val="green"/>
        </w:rPr>
      </w:pPr>
      <w:r>
        <w:rPr>
          <w:rFonts w:ascii="Times" w:hAnsi="Times"/>
          <w:sz w:val="20"/>
          <w:szCs w:val="20"/>
          <w:highlight w:val="green"/>
        </w:rPr>
        <w:t>Agreement</w:t>
      </w:r>
    </w:p>
    <w:p w14:paraId="0E49DC8C" w14:textId="77777777" w:rsidR="004C0152" w:rsidRDefault="00220158" w:rsidP="002A7CE2">
      <w:pPr>
        <w:rPr>
          <w:rFonts w:ascii="Times" w:hAnsi="Times"/>
          <w:sz w:val="20"/>
          <w:szCs w:val="20"/>
        </w:rPr>
      </w:pPr>
      <w:r>
        <w:rPr>
          <w:rFonts w:ascii="Times" w:hAnsi="Times"/>
          <w:sz w:val="20"/>
          <w:szCs w:val="20"/>
          <w:lang w:eastAsia="en-US"/>
        </w:rPr>
        <w:t>The types for below fields in DCI format 1_X are listed (</w:t>
      </w:r>
      <w:hyperlink r:id="rId18"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90" w14:textId="77777777">
        <w:tc>
          <w:tcPr>
            <w:tcW w:w="2250" w:type="dxa"/>
            <w:shd w:val="clear" w:color="auto" w:fill="auto"/>
          </w:tcPr>
          <w:p w14:paraId="0E49DC8D" w14:textId="77777777" w:rsidR="004C0152" w:rsidRDefault="00220158" w:rsidP="002A7CE2">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0E49DC8E" w14:textId="77777777" w:rsidR="004C0152" w:rsidRDefault="00220158" w:rsidP="002A7CE2">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0E49DC8F" w14:textId="77777777" w:rsidR="004C0152" w:rsidRDefault="00220158" w:rsidP="002A7CE2">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94" w14:textId="77777777">
        <w:tc>
          <w:tcPr>
            <w:tcW w:w="2250" w:type="dxa"/>
            <w:shd w:val="clear" w:color="auto" w:fill="auto"/>
          </w:tcPr>
          <w:p w14:paraId="0E49DC91" w14:textId="77777777" w:rsidR="004C0152" w:rsidRDefault="00220158" w:rsidP="002A7CE2">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92" w14:textId="77777777" w:rsidR="004C0152" w:rsidRDefault="00220158" w:rsidP="002A7CE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93" w14:textId="77777777" w:rsidR="004C0152" w:rsidRDefault="00220158" w:rsidP="002A7CE2">
            <w:pPr>
              <w:rPr>
                <w:rFonts w:ascii="Times" w:hAnsi="Times"/>
                <w:sz w:val="20"/>
                <w:szCs w:val="20"/>
                <w:lang w:eastAsia="en-US"/>
              </w:rPr>
            </w:pPr>
            <w:r>
              <w:rPr>
                <w:rFonts w:ascii="Times" w:hAnsi="Times"/>
                <w:sz w:val="20"/>
                <w:szCs w:val="20"/>
                <w:lang w:eastAsia="en-US"/>
              </w:rPr>
              <w:t>Details in Section 7.1.1</w:t>
            </w:r>
          </w:p>
        </w:tc>
      </w:tr>
      <w:tr w:rsidR="004C0152" w14:paraId="0E49DC9A" w14:textId="77777777">
        <w:tc>
          <w:tcPr>
            <w:tcW w:w="2250" w:type="dxa"/>
            <w:shd w:val="clear" w:color="auto" w:fill="auto"/>
          </w:tcPr>
          <w:p w14:paraId="0E49DC95" w14:textId="77777777" w:rsidR="004C0152" w:rsidRDefault="00220158" w:rsidP="002A7CE2">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E49DC96" w14:textId="77777777" w:rsidR="004C0152" w:rsidRDefault="00220158" w:rsidP="002A7CE2">
            <w:pPr>
              <w:rPr>
                <w:rFonts w:ascii="Times" w:hAnsi="Times"/>
                <w:sz w:val="20"/>
                <w:szCs w:val="20"/>
                <w:lang w:eastAsia="en-US"/>
              </w:rPr>
            </w:pPr>
            <w:r>
              <w:rPr>
                <w:rFonts w:ascii="Times" w:hAnsi="Times"/>
                <w:sz w:val="20"/>
                <w:szCs w:val="20"/>
                <w:lang w:eastAsia="en-US"/>
              </w:rPr>
              <w:t>Alt 1: Type 2 (without compression)</w:t>
            </w:r>
          </w:p>
          <w:p w14:paraId="0E49DC97" w14:textId="77777777" w:rsidR="004C0152" w:rsidRDefault="004C0152" w:rsidP="002A7CE2">
            <w:pPr>
              <w:rPr>
                <w:rFonts w:ascii="Times" w:hAnsi="Times"/>
                <w:sz w:val="20"/>
                <w:szCs w:val="20"/>
                <w:lang w:eastAsia="en-US"/>
              </w:rPr>
            </w:pPr>
          </w:p>
          <w:p w14:paraId="0E49DC98" w14:textId="77777777" w:rsidR="004C0152" w:rsidRDefault="004C0152" w:rsidP="002A7CE2">
            <w:pPr>
              <w:rPr>
                <w:rFonts w:ascii="Times" w:hAnsi="Times"/>
                <w:sz w:val="20"/>
                <w:szCs w:val="20"/>
                <w:lang w:eastAsia="en-US"/>
              </w:rPr>
            </w:pPr>
          </w:p>
        </w:tc>
        <w:tc>
          <w:tcPr>
            <w:tcW w:w="1890" w:type="dxa"/>
            <w:shd w:val="clear" w:color="auto" w:fill="auto"/>
          </w:tcPr>
          <w:p w14:paraId="0E49DC99" w14:textId="77777777" w:rsidR="004C0152" w:rsidRDefault="00220158" w:rsidP="002A7CE2">
            <w:pPr>
              <w:rPr>
                <w:rFonts w:ascii="Times" w:hAnsi="Times"/>
                <w:sz w:val="20"/>
                <w:szCs w:val="20"/>
                <w:lang w:eastAsia="en-US"/>
              </w:rPr>
            </w:pPr>
            <w:r>
              <w:rPr>
                <w:rFonts w:ascii="Times" w:hAnsi="Times"/>
                <w:sz w:val="20"/>
                <w:szCs w:val="20"/>
                <w:lang w:eastAsia="en-US"/>
              </w:rPr>
              <w:t>Details in Section 7.1.2</w:t>
            </w:r>
          </w:p>
        </w:tc>
      </w:tr>
      <w:tr w:rsidR="004C0152" w14:paraId="0E49DC9E" w14:textId="77777777">
        <w:tc>
          <w:tcPr>
            <w:tcW w:w="2250" w:type="dxa"/>
            <w:shd w:val="clear" w:color="auto" w:fill="auto"/>
          </w:tcPr>
          <w:p w14:paraId="0E49DC9B" w14:textId="77777777" w:rsidR="004C0152" w:rsidRDefault="00220158" w:rsidP="002A7CE2">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9C"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9D" w14:textId="77777777" w:rsidR="004C0152" w:rsidRDefault="00220158" w:rsidP="002A7CE2">
            <w:pPr>
              <w:rPr>
                <w:rFonts w:ascii="Times" w:hAnsi="Times"/>
                <w:sz w:val="20"/>
                <w:szCs w:val="20"/>
                <w:lang w:eastAsia="en-US"/>
              </w:rPr>
            </w:pPr>
            <w:r>
              <w:rPr>
                <w:rFonts w:ascii="Times" w:hAnsi="Times"/>
                <w:sz w:val="20"/>
                <w:szCs w:val="20"/>
                <w:lang w:eastAsia="en-US"/>
              </w:rPr>
              <w:t>Details in Section 7.1.3</w:t>
            </w:r>
          </w:p>
        </w:tc>
      </w:tr>
      <w:tr w:rsidR="004C0152" w14:paraId="0E49DCA4" w14:textId="77777777">
        <w:tc>
          <w:tcPr>
            <w:tcW w:w="2250" w:type="dxa"/>
            <w:shd w:val="clear" w:color="auto" w:fill="auto"/>
          </w:tcPr>
          <w:p w14:paraId="0E49DC9F" w14:textId="77777777" w:rsidR="004C0152" w:rsidRDefault="00220158" w:rsidP="002A7CE2">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E49DCA0" w14:textId="77777777" w:rsidR="004C0152" w:rsidRDefault="00220158" w:rsidP="002A7CE2">
            <w:pPr>
              <w:rPr>
                <w:rFonts w:ascii="Times" w:hAnsi="Times"/>
                <w:sz w:val="20"/>
                <w:szCs w:val="20"/>
                <w:lang w:eastAsia="en-US"/>
              </w:rPr>
            </w:pPr>
            <w:r>
              <w:rPr>
                <w:rFonts w:ascii="Times" w:hAnsi="Times"/>
                <w:sz w:val="20"/>
                <w:szCs w:val="20"/>
                <w:lang w:eastAsia="en-US"/>
              </w:rPr>
              <w:t xml:space="preserve">Type 2 </w:t>
            </w:r>
          </w:p>
          <w:p w14:paraId="0E49DCA1" w14:textId="77777777" w:rsidR="004C0152" w:rsidRDefault="00220158" w:rsidP="002A7CE2">
            <w:pPr>
              <w:numPr>
                <w:ilvl w:val="0"/>
                <w:numId w:val="49"/>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A2" w14:textId="77777777" w:rsidR="004C0152" w:rsidRDefault="00220158" w:rsidP="002A7CE2">
            <w:pPr>
              <w:numPr>
                <w:ilvl w:val="0"/>
                <w:numId w:val="49"/>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A3" w14:textId="77777777" w:rsidR="004C0152" w:rsidRDefault="00220158" w:rsidP="002A7CE2">
            <w:pPr>
              <w:rPr>
                <w:rFonts w:ascii="Times" w:hAnsi="Times"/>
                <w:sz w:val="20"/>
                <w:szCs w:val="20"/>
                <w:lang w:eastAsia="en-US"/>
              </w:rPr>
            </w:pPr>
            <w:r>
              <w:rPr>
                <w:rFonts w:ascii="Times" w:hAnsi="Times"/>
                <w:sz w:val="20"/>
                <w:szCs w:val="20"/>
                <w:lang w:eastAsia="en-US"/>
              </w:rPr>
              <w:t>Details in Section 7.1.4</w:t>
            </w:r>
          </w:p>
        </w:tc>
      </w:tr>
      <w:tr w:rsidR="004C0152" w14:paraId="0E49DCA8" w14:textId="77777777">
        <w:tc>
          <w:tcPr>
            <w:tcW w:w="2250" w:type="dxa"/>
            <w:shd w:val="clear" w:color="auto" w:fill="auto"/>
          </w:tcPr>
          <w:p w14:paraId="0E49DCA5" w14:textId="77777777" w:rsidR="004C0152" w:rsidRDefault="00220158" w:rsidP="002A7CE2">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0E49DCA6"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7" w14:textId="77777777" w:rsidR="004C0152" w:rsidRDefault="00220158" w:rsidP="002A7CE2">
            <w:pPr>
              <w:rPr>
                <w:rFonts w:ascii="Times" w:hAnsi="Times"/>
                <w:sz w:val="20"/>
                <w:szCs w:val="20"/>
                <w:lang w:eastAsia="en-US"/>
              </w:rPr>
            </w:pPr>
            <w:r>
              <w:rPr>
                <w:rFonts w:ascii="Times" w:hAnsi="Times"/>
                <w:sz w:val="20"/>
                <w:szCs w:val="20"/>
                <w:lang w:eastAsia="en-US"/>
              </w:rPr>
              <w:t>Details in Section 7.1.5</w:t>
            </w:r>
          </w:p>
        </w:tc>
      </w:tr>
      <w:tr w:rsidR="004C0152" w14:paraId="0E49DCAC" w14:textId="77777777">
        <w:tc>
          <w:tcPr>
            <w:tcW w:w="2250" w:type="dxa"/>
            <w:shd w:val="clear" w:color="auto" w:fill="auto"/>
          </w:tcPr>
          <w:p w14:paraId="0E49DCA9" w14:textId="77777777" w:rsidR="004C0152" w:rsidRDefault="00220158" w:rsidP="002A7CE2">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0E49DCAA"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AB" w14:textId="77777777" w:rsidR="004C0152" w:rsidRDefault="00220158" w:rsidP="002A7CE2">
            <w:pPr>
              <w:rPr>
                <w:rFonts w:ascii="Times" w:hAnsi="Times"/>
                <w:sz w:val="20"/>
                <w:szCs w:val="20"/>
                <w:lang w:eastAsia="en-US"/>
              </w:rPr>
            </w:pPr>
            <w:r>
              <w:rPr>
                <w:rFonts w:ascii="Times" w:hAnsi="Times"/>
                <w:sz w:val="20"/>
                <w:szCs w:val="20"/>
                <w:lang w:eastAsia="en-US"/>
              </w:rPr>
              <w:t>Details in Section 7.1.6</w:t>
            </w:r>
          </w:p>
        </w:tc>
      </w:tr>
      <w:tr w:rsidR="004C0152" w14:paraId="0E49DCB0" w14:textId="77777777">
        <w:tc>
          <w:tcPr>
            <w:tcW w:w="2250" w:type="dxa"/>
            <w:shd w:val="clear" w:color="auto" w:fill="auto"/>
          </w:tcPr>
          <w:p w14:paraId="0E49DCAD" w14:textId="77777777" w:rsidR="004C0152" w:rsidRDefault="00220158" w:rsidP="002A7CE2">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0E49DCAE" w14:textId="77777777" w:rsidR="004C0152" w:rsidRDefault="00220158" w:rsidP="002A7CE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AF" w14:textId="77777777" w:rsidR="004C0152" w:rsidRDefault="00220158" w:rsidP="002A7CE2">
            <w:pPr>
              <w:rPr>
                <w:rFonts w:ascii="Times" w:hAnsi="Times"/>
                <w:sz w:val="20"/>
                <w:szCs w:val="20"/>
                <w:lang w:eastAsia="en-US"/>
              </w:rPr>
            </w:pPr>
            <w:r>
              <w:rPr>
                <w:rFonts w:ascii="Times" w:hAnsi="Times"/>
                <w:sz w:val="20"/>
                <w:szCs w:val="20"/>
                <w:lang w:eastAsia="en-US"/>
              </w:rPr>
              <w:t>Details in Section 7.1.7</w:t>
            </w:r>
          </w:p>
        </w:tc>
      </w:tr>
      <w:tr w:rsidR="004C0152" w14:paraId="0E49DCB4" w14:textId="77777777">
        <w:tc>
          <w:tcPr>
            <w:tcW w:w="2250" w:type="dxa"/>
            <w:shd w:val="clear" w:color="auto" w:fill="auto"/>
          </w:tcPr>
          <w:p w14:paraId="0E49DCB1" w14:textId="77777777" w:rsidR="004C0152" w:rsidRDefault="00220158" w:rsidP="002A7CE2">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0E49DCB2" w14:textId="77777777" w:rsidR="004C0152" w:rsidRDefault="00220158" w:rsidP="002A7CE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B3" w14:textId="77777777" w:rsidR="004C0152" w:rsidRDefault="00220158" w:rsidP="002A7CE2">
            <w:pPr>
              <w:rPr>
                <w:rFonts w:ascii="Times" w:hAnsi="Times"/>
                <w:sz w:val="20"/>
                <w:szCs w:val="20"/>
                <w:lang w:eastAsia="en-US"/>
              </w:rPr>
            </w:pPr>
            <w:r>
              <w:rPr>
                <w:rFonts w:ascii="Times" w:hAnsi="Times"/>
                <w:sz w:val="20"/>
                <w:szCs w:val="20"/>
                <w:lang w:eastAsia="en-US"/>
              </w:rPr>
              <w:t>Details in Section 7.1.8</w:t>
            </w:r>
          </w:p>
        </w:tc>
      </w:tr>
      <w:tr w:rsidR="004C0152" w14:paraId="0E49DCB8" w14:textId="77777777">
        <w:tc>
          <w:tcPr>
            <w:tcW w:w="2250" w:type="dxa"/>
            <w:shd w:val="clear" w:color="auto" w:fill="auto"/>
          </w:tcPr>
          <w:p w14:paraId="0E49DCB5" w14:textId="77777777" w:rsidR="004C0152" w:rsidRDefault="00220158" w:rsidP="002A7CE2">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B6" w14:textId="77777777" w:rsidR="004C0152" w:rsidRDefault="00220158" w:rsidP="002A7CE2">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0E49DCB7" w14:textId="77777777" w:rsidR="004C0152" w:rsidRDefault="00220158" w:rsidP="002A7CE2">
            <w:pPr>
              <w:rPr>
                <w:rFonts w:ascii="Times" w:hAnsi="Times"/>
                <w:sz w:val="20"/>
                <w:szCs w:val="20"/>
                <w:lang w:eastAsia="en-US"/>
              </w:rPr>
            </w:pPr>
            <w:r>
              <w:rPr>
                <w:rFonts w:ascii="Times" w:hAnsi="Times"/>
                <w:sz w:val="20"/>
                <w:szCs w:val="20"/>
                <w:lang w:eastAsia="en-US"/>
              </w:rPr>
              <w:t>Details in Section 7.1.9</w:t>
            </w:r>
          </w:p>
        </w:tc>
      </w:tr>
      <w:tr w:rsidR="004C0152" w14:paraId="0E49DCBC" w14:textId="77777777">
        <w:tc>
          <w:tcPr>
            <w:tcW w:w="2250" w:type="dxa"/>
            <w:shd w:val="clear" w:color="auto" w:fill="auto"/>
          </w:tcPr>
          <w:p w14:paraId="0E49DCB9" w14:textId="77777777" w:rsidR="004C0152" w:rsidRDefault="00220158" w:rsidP="002A7CE2">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E49DCBA" w14:textId="77777777" w:rsidR="004C0152" w:rsidRDefault="00220158" w:rsidP="002A7CE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BB" w14:textId="77777777" w:rsidR="004C0152" w:rsidRDefault="00220158" w:rsidP="002A7CE2">
            <w:pPr>
              <w:rPr>
                <w:rFonts w:ascii="Times" w:hAnsi="Times"/>
                <w:sz w:val="20"/>
                <w:szCs w:val="20"/>
                <w:lang w:eastAsia="en-US"/>
              </w:rPr>
            </w:pPr>
            <w:r>
              <w:rPr>
                <w:rFonts w:ascii="Times" w:hAnsi="Times"/>
                <w:sz w:val="20"/>
                <w:szCs w:val="20"/>
                <w:lang w:eastAsia="en-US"/>
              </w:rPr>
              <w:t>Details in Section 7.1.10</w:t>
            </w:r>
          </w:p>
        </w:tc>
      </w:tr>
      <w:tr w:rsidR="004C0152" w14:paraId="0E49DCC0" w14:textId="77777777">
        <w:tc>
          <w:tcPr>
            <w:tcW w:w="2250" w:type="dxa"/>
            <w:shd w:val="clear" w:color="auto" w:fill="auto"/>
          </w:tcPr>
          <w:p w14:paraId="0E49DCBD" w14:textId="77777777" w:rsidR="004C0152" w:rsidRDefault="00220158" w:rsidP="002A7CE2">
            <w:pPr>
              <w:rPr>
                <w:rFonts w:ascii="Times" w:hAnsi="Times"/>
                <w:sz w:val="20"/>
                <w:szCs w:val="20"/>
                <w:lang w:eastAsia="en-US"/>
              </w:rPr>
            </w:pPr>
            <w:r>
              <w:rPr>
                <w:rFonts w:ascii="Times" w:hAnsi="Times"/>
                <w:sz w:val="20"/>
                <w:szCs w:val="20"/>
                <w:lang w:eastAsia="en-US"/>
              </w:rPr>
              <w:lastRenderedPageBreak/>
              <w:t>DMRS sequence initialization</w:t>
            </w:r>
          </w:p>
        </w:tc>
        <w:tc>
          <w:tcPr>
            <w:tcW w:w="3870" w:type="dxa"/>
            <w:shd w:val="clear" w:color="auto" w:fill="auto"/>
          </w:tcPr>
          <w:p w14:paraId="0E49DCBE"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BF" w14:textId="77777777" w:rsidR="004C0152" w:rsidRDefault="00220158" w:rsidP="002A7CE2">
            <w:pPr>
              <w:rPr>
                <w:rFonts w:ascii="Times" w:hAnsi="Times"/>
                <w:sz w:val="20"/>
                <w:szCs w:val="20"/>
                <w:lang w:eastAsia="en-US"/>
              </w:rPr>
            </w:pPr>
            <w:r>
              <w:rPr>
                <w:rFonts w:ascii="Times" w:hAnsi="Times"/>
                <w:sz w:val="20"/>
                <w:szCs w:val="20"/>
                <w:lang w:eastAsia="en-US"/>
              </w:rPr>
              <w:t>Details in Section 7.1.11</w:t>
            </w:r>
          </w:p>
        </w:tc>
      </w:tr>
      <w:tr w:rsidR="004C0152" w14:paraId="0E49DCC4" w14:textId="77777777">
        <w:tc>
          <w:tcPr>
            <w:tcW w:w="2250" w:type="dxa"/>
            <w:shd w:val="clear" w:color="auto" w:fill="auto"/>
          </w:tcPr>
          <w:p w14:paraId="0E49DCC1" w14:textId="77777777" w:rsidR="004C0152" w:rsidRDefault="00220158" w:rsidP="002A7CE2">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CC2" w14:textId="77777777" w:rsidR="004C0152" w:rsidRDefault="00220158" w:rsidP="002A7CE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CC3" w14:textId="77777777" w:rsidR="004C0152" w:rsidRDefault="00220158" w:rsidP="002A7CE2">
            <w:pPr>
              <w:rPr>
                <w:rFonts w:ascii="Times" w:hAnsi="Times"/>
                <w:sz w:val="20"/>
                <w:szCs w:val="20"/>
                <w:lang w:eastAsia="en-US"/>
              </w:rPr>
            </w:pPr>
            <w:r>
              <w:rPr>
                <w:rFonts w:ascii="Times" w:hAnsi="Times"/>
                <w:sz w:val="20"/>
                <w:szCs w:val="20"/>
                <w:lang w:eastAsia="en-US"/>
              </w:rPr>
              <w:t>Details in Section 7.1.12</w:t>
            </w:r>
          </w:p>
        </w:tc>
      </w:tr>
      <w:tr w:rsidR="004C0152" w14:paraId="0E49DCC8" w14:textId="77777777">
        <w:tc>
          <w:tcPr>
            <w:tcW w:w="2250" w:type="dxa"/>
            <w:shd w:val="clear" w:color="auto" w:fill="auto"/>
          </w:tcPr>
          <w:p w14:paraId="0E49DCC5" w14:textId="77777777" w:rsidR="004C0152" w:rsidRDefault="00220158" w:rsidP="002A7CE2">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CC6" w14:textId="77777777" w:rsidR="004C0152" w:rsidRDefault="00220158" w:rsidP="002A7CE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CC7" w14:textId="77777777" w:rsidR="004C0152" w:rsidRDefault="00220158" w:rsidP="002A7CE2">
            <w:pPr>
              <w:rPr>
                <w:rFonts w:ascii="Times" w:hAnsi="Times"/>
                <w:sz w:val="20"/>
                <w:szCs w:val="20"/>
                <w:lang w:eastAsia="en-US"/>
              </w:rPr>
            </w:pPr>
            <w:r>
              <w:rPr>
                <w:rFonts w:ascii="Times" w:hAnsi="Times"/>
                <w:sz w:val="20"/>
                <w:szCs w:val="20"/>
                <w:lang w:eastAsia="en-US"/>
              </w:rPr>
              <w:t>Details in Section 7.1.13</w:t>
            </w:r>
          </w:p>
        </w:tc>
      </w:tr>
    </w:tbl>
    <w:p w14:paraId="0E49DCC9" w14:textId="77777777" w:rsidR="004C0152" w:rsidRDefault="00220158" w:rsidP="002A7CE2">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CCA" w14:textId="77777777" w:rsidR="004C0152" w:rsidRDefault="00220158" w:rsidP="002A7CE2">
      <w:pPr>
        <w:rPr>
          <w:rFonts w:ascii="Times" w:hAnsi="Times"/>
          <w:sz w:val="20"/>
          <w:szCs w:val="20"/>
        </w:rPr>
      </w:pPr>
      <w:r>
        <w:rPr>
          <w:rFonts w:ascii="Times" w:hAnsi="Times"/>
          <w:sz w:val="20"/>
          <w:szCs w:val="20"/>
        </w:rPr>
        <w:t>FFS: Details</w:t>
      </w:r>
    </w:p>
    <w:p w14:paraId="0E49DCCB" w14:textId="77777777" w:rsidR="004C0152" w:rsidRDefault="004C0152" w:rsidP="002A7CE2">
      <w:pPr>
        <w:rPr>
          <w:rFonts w:ascii="Times" w:hAnsi="Times"/>
          <w:sz w:val="20"/>
          <w:szCs w:val="20"/>
        </w:rPr>
      </w:pPr>
    </w:p>
    <w:p w14:paraId="0E49DCCC"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CCD" w14:textId="77777777" w:rsidR="004C0152" w:rsidRDefault="00220158" w:rsidP="002A7CE2">
      <w:pPr>
        <w:numPr>
          <w:ilvl w:val="0"/>
          <w:numId w:val="40"/>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4C0152" w14:paraId="0E49DCD1" w14:textId="77777777">
        <w:tc>
          <w:tcPr>
            <w:tcW w:w="2250" w:type="dxa"/>
            <w:shd w:val="clear" w:color="auto" w:fill="auto"/>
          </w:tcPr>
          <w:p w14:paraId="0E49DCCE" w14:textId="77777777" w:rsidR="004C0152" w:rsidRDefault="00220158" w:rsidP="002A7CE2">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0E49DCCF" w14:textId="77777777" w:rsidR="004C0152" w:rsidRDefault="00220158" w:rsidP="002A7CE2">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0E49DCD0" w14:textId="77777777" w:rsidR="004C0152" w:rsidRDefault="00220158" w:rsidP="002A7CE2">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4C0152" w14:paraId="0E49DCD5" w14:textId="77777777">
        <w:tc>
          <w:tcPr>
            <w:tcW w:w="2250" w:type="dxa"/>
            <w:shd w:val="clear" w:color="auto" w:fill="auto"/>
          </w:tcPr>
          <w:p w14:paraId="0E49DCD2" w14:textId="77777777" w:rsidR="004C0152" w:rsidRDefault="00220158" w:rsidP="002A7CE2">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E49DCD3" w14:textId="77777777" w:rsidR="004C0152" w:rsidRDefault="00220158" w:rsidP="002A7CE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D4"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w:t>
            </w:r>
          </w:p>
        </w:tc>
      </w:tr>
      <w:tr w:rsidR="004C0152" w14:paraId="0E49DCDB" w14:textId="77777777">
        <w:tc>
          <w:tcPr>
            <w:tcW w:w="2250" w:type="dxa"/>
            <w:shd w:val="clear" w:color="auto" w:fill="auto"/>
          </w:tcPr>
          <w:p w14:paraId="0E49DCD6" w14:textId="77777777" w:rsidR="004C0152" w:rsidRDefault="00220158" w:rsidP="002A7CE2">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0E49DCD7" w14:textId="77777777" w:rsidR="004C0152" w:rsidRDefault="00220158" w:rsidP="002A7CE2">
            <w:pPr>
              <w:rPr>
                <w:rFonts w:ascii="Times" w:hAnsi="Times"/>
                <w:sz w:val="20"/>
                <w:szCs w:val="20"/>
                <w:lang w:eastAsia="en-US"/>
              </w:rPr>
            </w:pPr>
            <w:r>
              <w:rPr>
                <w:rFonts w:ascii="Times" w:hAnsi="Times"/>
                <w:sz w:val="20"/>
                <w:szCs w:val="20"/>
                <w:lang w:eastAsia="en-US"/>
              </w:rPr>
              <w:t>Alt 1: Type 2 (without compression)</w:t>
            </w:r>
          </w:p>
          <w:p w14:paraId="0E49DCD8" w14:textId="77777777" w:rsidR="004C0152" w:rsidRDefault="004C0152" w:rsidP="002A7CE2">
            <w:pPr>
              <w:rPr>
                <w:rFonts w:ascii="Times" w:hAnsi="Times"/>
                <w:sz w:val="20"/>
                <w:szCs w:val="20"/>
                <w:lang w:eastAsia="en-US"/>
              </w:rPr>
            </w:pPr>
          </w:p>
          <w:p w14:paraId="0E49DCD9" w14:textId="77777777" w:rsidR="004C0152" w:rsidRDefault="004C0152" w:rsidP="002A7CE2">
            <w:pPr>
              <w:rPr>
                <w:rFonts w:ascii="Times" w:hAnsi="Times"/>
                <w:sz w:val="20"/>
                <w:szCs w:val="20"/>
                <w:highlight w:val="yellow"/>
                <w:lang w:eastAsia="en-US"/>
              </w:rPr>
            </w:pPr>
          </w:p>
        </w:tc>
        <w:tc>
          <w:tcPr>
            <w:tcW w:w="1890" w:type="dxa"/>
            <w:shd w:val="clear" w:color="auto" w:fill="auto"/>
          </w:tcPr>
          <w:p w14:paraId="0E49DCDA" w14:textId="77777777" w:rsidR="004C0152" w:rsidRDefault="00220158" w:rsidP="002A7CE2">
            <w:pPr>
              <w:rPr>
                <w:rFonts w:ascii="Times" w:hAnsi="Times"/>
                <w:sz w:val="20"/>
                <w:szCs w:val="20"/>
                <w:lang w:eastAsia="en-US"/>
              </w:rPr>
            </w:pPr>
            <w:r>
              <w:rPr>
                <w:rFonts w:ascii="Times" w:hAnsi="Times"/>
                <w:sz w:val="20"/>
                <w:szCs w:val="20"/>
                <w:lang w:eastAsia="en-US"/>
              </w:rPr>
              <w:t>Details in Section 7.2.2</w:t>
            </w:r>
          </w:p>
        </w:tc>
      </w:tr>
      <w:tr w:rsidR="004C0152" w14:paraId="0E49DCDF" w14:textId="77777777">
        <w:tc>
          <w:tcPr>
            <w:tcW w:w="2250" w:type="dxa"/>
            <w:shd w:val="clear" w:color="auto" w:fill="auto"/>
          </w:tcPr>
          <w:p w14:paraId="0E49DCDC" w14:textId="77777777" w:rsidR="004C0152" w:rsidRDefault="00220158" w:rsidP="002A7CE2">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E49DCDD"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DE" w14:textId="77777777" w:rsidR="004C0152" w:rsidRDefault="00220158" w:rsidP="002A7CE2">
            <w:pPr>
              <w:rPr>
                <w:rFonts w:ascii="Times" w:hAnsi="Times"/>
                <w:sz w:val="20"/>
                <w:szCs w:val="20"/>
                <w:lang w:eastAsia="en-US"/>
              </w:rPr>
            </w:pPr>
            <w:r>
              <w:rPr>
                <w:rFonts w:ascii="Times" w:hAnsi="Times"/>
                <w:sz w:val="20"/>
                <w:szCs w:val="20"/>
                <w:lang w:eastAsia="en-US"/>
              </w:rPr>
              <w:t>Details in Section 7.2.3</w:t>
            </w:r>
          </w:p>
        </w:tc>
      </w:tr>
      <w:tr w:rsidR="004C0152" w14:paraId="0E49DCE5" w14:textId="77777777">
        <w:tc>
          <w:tcPr>
            <w:tcW w:w="2250" w:type="dxa"/>
            <w:shd w:val="clear" w:color="auto" w:fill="auto"/>
          </w:tcPr>
          <w:p w14:paraId="0E49DCE0" w14:textId="77777777" w:rsidR="004C0152" w:rsidRDefault="00220158" w:rsidP="002A7CE2">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0E49DCE1" w14:textId="77777777" w:rsidR="004C0152" w:rsidRDefault="00220158" w:rsidP="002A7CE2">
            <w:pPr>
              <w:rPr>
                <w:rFonts w:ascii="Times" w:hAnsi="Times"/>
                <w:sz w:val="20"/>
                <w:szCs w:val="20"/>
                <w:lang w:eastAsia="en-US"/>
              </w:rPr>
            </w:pPr>
            <w:r>
              <w:rPr>
                <w:rFonts w:ascii="Times" w:hAnsi="Times"/>
                <w:sz w:val="20"/>
                <w:szCs w:val="20"/>
                <w:lang w:eastAsia="en-US"/>
              </w:rPr>
              <w:t xml:space="preserve">Type 2 </w:t>
            </w:r>
          </w:p>
          <w:p w14:paraId="0E49DCE2" w14:textId="77777777" w:rsidR="004C0152" w:rsidRDefault="00220158" w:rsidP="002A7CE2">
            <w:pPr>
              <w:numPr>
                <w:ilvl w:val="0"/>
                <w:numId w:val="49"/>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0E49DCE3" w14:textId="77777777" w:rsidR="004C0152" w:rsidRDefault="00220158" w:rsidP="002A7CE2">
            <w:pPr>
              <w:numPr>
                <w:ilvl w:val="0"/>
                <w:numId w:val="49"/>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E49DCE4" w14:textId="77777777" w:rsidR="004C0152" w:rsidRDefault="00220158" w:rsidP="002A7CE2">
            <w:pPr>
              <w:rPr>
                <w:rFonts w:ascii="Times" w:hAnsi="Times"/>
                <w:sz w:val="20"/>
                <w:szCs w:val="20"/>
                <w:lang w:eastAsia="en-US"/>
              </w:rPr>
            </w:pPr>
            <w:r>
              <w:rPr>
                <w:rFonts w:ascii="Times" w:hAnsi="Times"/>
                <w:sz w:val="20"/>
                <w:szCs w:val="20"/>
                <w:lang w:eastAsia="en-US"/>
              </w:rPr>
              <w:t>Details in Section 7.2.4</w:t>
            </w:r>
          </w:p>
        </w:tc>
      </w:tr>
      <w:tr w:rsidR="004C0152" w14:paraId="0E49DCE9" w14:textId="77777777">
        <w:tc>
          <w:tcPr>
            <w:tcW w:w="2250" w:type="dxa"/>
            <w:shd w:val="clear" w:color="auto" w:fill="auto"/>
          </w:tcPr>
          <w:p w14:paraId="0E49DCE6" w14:textId="77777777" w:rsidR="004C0152" w:rsidRDefault="00220158" w:rsidP="002A7CE2">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E49DCE7"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E8" w14:textId="77777777" w:rsidR="004C0152" w:rsidRDefault="00220158" w:rsidP="002A7CE2">
            <w:pPr>
              <w:rPr>
                <w:rFonts w:ascii="Times" w:hAnsi="Times"/>
                <w:sz w:val="20"/>
                <w:szCs w:val="20"/>
                <w:lang w:eastAsia="en-US"/>
              </w:rPr>
            </w:pPr>
            <w:r>
              <w:rPr>
                <w:rFonts w:ascii="Times" w:hAnsi="Times"/>
                <w:sz w:val="20"/>
                <w:szCs w:val="20"/>
                <w:lang w:eastAsia="en-US"/>
              </w:rPr>
              <w:t>Details in Section 7.2.5</w:t>
            </w:r>
          </w:p>
        </w:tc>
      </w:tr>
      <w:tr w:rsidR="004C0152" w14:paraId="0E49DCED" w14:textId="77777777">
        <w:tc>
          <w:tcPr>
            <w:tcW w:w="2250" w:type="dxa"/>
            <w:shd w:val="clear" w:color="auto" w:fill="auto"/>
          </w:tcPr>
          <w:p w14:paraId="0E49DCEA" w14:textId="77777777" w:rsidR="004C0152" w:rsidRDefault="00220158" w:rsidP="002A7CE2">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0E49DCEB" w14:textId="77777777" w:rsidR="004C0152" w:rsidRDefault="00220158" w:rsidP="002A7CE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EC" w14:textId="77777777" w:rsidR="004C0152" w:rsidRDefault="00220158" w:rsidP="002A7CE2">
            <w:pPr>
              <w:rPr>
                <w:rFonts w:ascii="Times" w:hAnsi="Times"/>
                <w:sz w:val="20"/>
                <w:szCs w:val="20"/>
                <w:lang w:eastAsia="en-US"/>
              </w:rPr>
            </w:pPr>
            <w:r>
              <w:rPr>
                <w:rFonts w:ascii="Times" w:hAnsi="Times"/>
                <w:sz w:val="20"/>
                <w:szCs w:val="20"/>
                <w:lang w:eastAsia="en-US"/>
              </w:rPr>
              <w:t>Details in Section 7.2.6</w:t>
            </w:r>
          </w:p>
        </w:tc>
      </w:tr>
      <w:tr w:rsidR="004C0152" w14:paraId="0E49DCF1" w14:textId="77777777">
        <w:tc>
          <w:tcPr>
            <w:tcW w:w="2250" w:type="dxa"/>
            <w:shd w:val="clear" w:color="auto" w:fill="auto"/>
          </w:tcPr>
          <w:p w14:paraId="0E49DCEE" w14:textId="77777777" w:rsidR="004C0152" w:rsidRDefault="00220158" w:rsidP="002A7CE2">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0E49DCEF"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CF0" w14:textId="77777777" w:rsidR="004C0152" w:rsidRDefault="00220158" w:rsidP="002A7CE2">
            <w:pPr>
              <w:rPr>
                <w:rFonts w:ascii="Times" w:hAnsi="Times"/>
                <w:sz w:val="20"/>
                <w:szCs w:val="20"/>
                <w:lang w:eastAsia="en-US"/>
              </w:rPr>
            </w:pPr>
            <w:r>
              <w:rPr>
                <w:rFonts w:ascii="Times" w:hAnsi="Times"/>
                <w:sz w:val="20"/>
                <w:szCs w:val="20"/>
                <w:lang w:eastAsia="en-US"/>
              </w:rPr>
              <w:t>Details in Section 7.2.7</w:t>
            </w:r>
          </w:p>
        </w:tc>
      </w:tr>
      <w:tr w:rsidR="004C0152" w14:paraId="0E49DCF5" w14:textId="77777777">
        <w:tc>
          <w:tcPr>
            <w:tcW w:w="2250" w:type="dxa"/>
            <w:shd w:val="clear" w:color="auto" w:fill="auto"/>
          </w:tcPr>
          <w:p w14:paraId="0E49DCF2" w14:textId="77777777" w:rsidR="004C0152" w:rsidRDefault="00220158" w:rsidP="002A7CE2">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0E49DCF3" w14:textId="77777777" w:rsidR="004C0152" w:rsidRDefault="00220158" w:rsidP="002A7CE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4" w14:textId="77777777" w:rsidR="004C0152" w:rsidRDefault="00220158" w:rsidP="002A7CE2">
            <w:pPr>
              <w:rPr>
                <w:rFonts w:ascii="Times" w:hAnsi="Times"/>
                <w:sz w:val="20"/>
                <w:szCs w:val="20"/>
                <w:lang w:eastAsia="en-US"/>
              </w:rPr>
            </w:pPr>
            <w:r>
              <w:rPr>
                <w:rFonts w:ascii="Times" w:hAnsi="Times"/>
                <w:sz w:val="20"/>
                <w:szCs w:val="20"/>
                <w:lang w:eastAsia="en-US"/>
              </w:rPr>
              <w:t>Details in Section 7.2.8</w:t>
            </w:r>
          </w:p>
        </w:tc>
      </w:tr>
      <w:tr w:rsidR="004C0152" w14:paraId="0E49DCF9" w14:textId="77777777">
        <w:tc>
          <w:tcPr>
            <w:tcW w:w="2250" w:type="dxa"/>
            <w:shd w:val="clear" w:color="auto" w:fill="auto"/>
          </w:tcPr>
          <w:p w14:paraId="0E49DCF6" w14:textId="77777777" w:rsidR="004C0152" w:rsidRDefault="00220158" w:rsidP="002A7CE2">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0E49DCF7" w14:textId="77777777" w:rsidR="004C0152" w:rsidRDefault="00220158" w:rsidP="002A7CE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CF8" w14:textId="77777777" w:rsidR="004C0152" w:rsidRDefault="00220158" w:rsidP="002A7CE2">
            <w:pPr>
              <w:rPr>
                <w:rFonts w:ascii="Times" w:hAnsi="Times"/>
                <w:sz w:val="20"/>
                <w:szCs w:val="20"/>
                <w:lang w:eastAsia="en-US"/>
              </w:rPr>
            </w:pPr>
            <w:r>
              <w:rPr>
                <w:rFonts w:ascii="Times" w:hAnsi="Times"/>
                <w:sz w:val="20"/>
                <w:szCs w:val="20"/>
                <w:lang w:eastAsia="en-US"/>
              </w:rPr>
              <w:t>Details in Section 7.2.9</w:t>
            </w:r>
          </w:p>
        </w:tc>
      </w:tr>
      <w:tr w:rsidR="004C0152" w14:paraId="0E49DCFD" w14:textId="77777777">
        <w:tc>
          <w:tcPr>
            <w:tcW w:w="2250" w:type="dxa"/>
            <w:shd w:val="clear" w:color="auto" w:fill="auto"/>
          </w:tcPr>
          <w:p w14:paraId="0E49DCFA" w14:textId="77777777" w:rsidR="004C0152" w:rsidRDefault="00220158" w:rsidP="002A7CE2">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0E49DCFB" w14:textId="77777777" w:rsidR="004C0152" w:rsidRDefault="00220158" w:rsidP="002A7CE2">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E49DCFC"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7.2.10</w:t>
            </w:r>
          </w:p>
        </w:tc>
      </w:tr>
      <w:tr w:rsidR="004C0152" w14:paraId="0E49DD01" w14:textId="77777777">
        <w:tc>
          <w:tcPr>
            <w:tcW w:w="2250" w:type="dxa"/>
            <w:shd w:val="clear" w:color="auto" w:fill="auto"/>
          </w:tcPr>
          <w:p w14:paraId="0E49DCFE" w14:textId="77777777" w:rsidR="004C0152" w:rsidRDefault="00220158" w:rsidP="002A7CE2">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E49DCFF" w14:textId="77777777" w:rsidR="004C0152" w:rsidRDefault="00220158" w:rsidP="002A7CE2">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E49DD00"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7.2.11</w:t>
            </w:r>
          </w:p>
        </w:tc>
      </w:tr>
      <w:tr w:rsidR="004C0152" w14:paraId="0E49DD05" w14:textId="77777777">
        <w:tc>
          <w:tcPr>
            <w:tcW w:w="2250" w:type="dxa"/>
            <w:shd w:val="clear" w:color="auto" w:fill="auto"/>
          </w:tcPr>
          <w:p w14:paraId="0E49DD02" w14:textId="77777777" w:rsidR="004C0152" w:rsidRDefault="00220158" w:rsidP="002A7CE2">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E49DD03" w14:textId="77777777" w:rsidR="004C0152" w:rsidRDefault="00220158" w:rsidP="002A7CE2">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E49DD04"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7.2.12</w:t>
            </w:r>
          </w:p>
        </w:tc>
      </w:tr>
      <w:tr w:rsidR="004C0152" w14:paraId="0E49DD09" w14:textId="77777777">
        <w:tc>
          <w:tcPr>
            <w:tcW w:w="2250" w:type="dxa"/>
            <w:shd w:val="clear" w:color="auto" w:fill="auto"/>
          </w:tcPr>
          <w:p w14:paraId="0E49DD06" w14:textId="77777777" w:rsidR="004C0152" w:rsidRDefault="00220158" w:rsidP="002A7CE2">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0E49DD07" w14:textId="77777777" w:rsidR="004C0152" w:rsidRDefault="00220158" w:rsidP="002A7CE2">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0E49DD08"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7.2.13</w:t>
            </w:r>
          </w:p>
        </w:tc>
      </w:tr>
      <w:tr w:rsidR="004C0152" w14:paraId="0E49DD0D" w14:textId="77777777">
        <w:tc>
          <w:tcPr>
            <w:tcW w:w="2250" w:type="dxa"/>
            <w:shd w:val="clear" w:color="auto" w:fill="auto"/>
          </w:tcPr>
          <w:p w14:paraId="0E49DD0A" w14:textId="77777777" w:rsidR="004C0152" w:rsidRDefault="00220158" w:rsidP="002A7CE2">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0E49DD0B" w14:textId="77777777" w:rsidR="004C0152" w:rsidRDefault="00220158" w:rsidP="002A7CE2">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0E49DD0C"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7.2.14</w:t>
            </w:r>
          </w:p>
        </w:tc>
      </w:tr>
      <w:tr w:rsidR="004C0152" w14:paraId="0E49DD12" w14:textId="77777777">
        <w:tc>
          <w:tcPr>
            <w:tcW w:w="2250" w:type="dxa"/>
            <w:shd w:val="clear" w:color="auto" w:fill="auto"/>
          </w:tcPr>
          <w:p w14:paraId="0E49DD0E" w14:textId="77777777" w:rsidR="004C0152" w:rsidRDefault="00220158" w:rsidP="002A7CE2">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0E49DD0F" w14:textId="77777777" w:rsidR="004C0152" w:rsidRDefault="00220158" w:rsidP="002A7CE2">
            <w:pPr>
              <w:rPr>
                <w:rFonts w:ascii="Times" w:hAnsi="Times"/>
                <w:sz w:val="20"/>
                <w:szCs w:val="20"/>
                <w:lang w:eastAsia="en-US"/>
              </w:rPr>
            </w:pPr>
            <w:r>
              <w:rPr>
                <w:rFonts w:ascii="Times" w:hAnsi="Times"/>
                <w:sz w:val="20"/>
                <w:szCs w:val="20"/>
                <w:lang w:eastAsia="en-US"/>
              </w:rPr>
              <w:t>FFS</w:t>
            </w:r>
          </w:p>
          <w:p w14:paraId="0E49DD10" w14:textId="77777777" w:rsidR="004C0152" w:rsidRDefault="004C0152" w:rsidP="002A7CE2">
            <w:pPr>
              <w:rPr>
                <w:rFonts w:ascii="Times" w:hAnsi="Times"/>
                <w:sz w:val="20"/>
                <w:szCs w:val="20"/>
                <w:highlight w:val="yellow"/>
                <w:lang w:eastAsia="en-US"/>
              </w:rPr>
            </w:pPr>
          </w:p>
        </w:tc>
        <w:tc>
          <w:tcPr>
            <w:tcW w:w="1890" w:type="dxa"/>
            <w:shd w:val="clear" w:color="auto" w:fill="auto"/>
          </w:tcPr>
          <w:p w14:paraId="0E49DD11" w14:textId="77777777" w:rsidR="004C0152" w:rsidRDefault="00220158" w:rsidP="002A7CE2">
            <w:pPr>
              <w:rPr>
                <w:rFonts w:ascii="Times" w:hAnsi="Times"/>
                <w:sz w:val="20"/>
                <w:szCs w:val="20"/>
                <w:lang w:eastAsia="en-US"/>
              </w:rPr>
            </w:pPr>
            <w:r>
              <w:rPr>
                <w:rFonts w:ascii="Times" w:hAnsi="Times"/>
                <w:sz w:val="20"/>
                <w:szCs w:val="20"/>
                <w:lang w:eastAsia="en-US"/>
              </w:rPr>
              <w:t>Details in Section 7.2.15</w:t>
            </w:r>
          </w:p>
        </w:tc>
      </w:tr>
    </w:tbl>
    <w:p w14:paraId="0E49DD13" w14:textId="77777777" w:rsidR="004C0152" w:rsidRDefault="00220158" w:rsidP="002A7CE2">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0E49DD14" w14:textId="77777777" w:rsidR="004C0152" w:rsidRDefault="00220158" w:rsidP="002A7CE2">
      <w:pPr>
        <w:rPr>
          <w:rFonts w:ascii="Times" w:hAnsi="Times"/>
        </w:rPr>
      </w:pPr>
      <w:r>
        <w:rPr>
          <w:rFonts w:ascii="Times" w:hAnsi="Times"/>
          <w:sz w:val="20"/>
          <w:szCs w:val="20"/>
        </w:rPr>
        <w:t>FFS: Details</w:t>
      </w:r>
    </w:p>
    <w:p w14:paraId="0E49DD15" w14:textId="77777777" w:rsidR="004C0152" w:rsidRDefault="004C0152" w:rsidP="002A7CE2">
      <w:pPr>
        <w:rPr>
          <w:b/>
          <w:bCs/>
          <w:highlight w:val="green"/>
        </w:rPr>
      </w:pPr>
    </w:p>
    <w:p w14:paraId="0E49DD16" w14:textId="77777777" w:rsidR="004C0152" w:rsidRDefault="00220158" w:rsidP="002A7CE2">
      <w:pPr>
        <w:pStyle w:val="Heading2"/>
        <w:tabs>
          <w:tab w:val="clear" w:pos="3150"/>
        </w:tabs>
        <w:ind w:left="540"/>
      </w:pPr>
      <w:r>
        <w:lastRenderedPageBreak/>
        <w:t>Agreements made in RAN1#112</w:t>
      </w:r>
    </w:p>
    <w:p w14:paraId="0E49DD17"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8" w14:textId="77777777" w:rsidR="004C0152" w:rsidRDefault="00220158" w:rsidP="002A7CE2">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0E49DD19" w14:textId="77777777" w:rsidR="004C0152" w:rsidRDefault="004C0152" w:rsidP="002A7CE2">
      <w:pPr>
        <w:rPr>
          <w:rFonts w:ascii="Times" w:hAnsi="Times" w:cs="Times"/>
          <w:sz w:val="20"/>
          <w:szCs w:val="20"/>
          <w:lang w:eastAsia="en-US"/>
        </w:rPr>
      </w:pPr>
    </w:p>
    <w:p w14:paraId="0E49DD1A"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B"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0E49DD1C"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0E49DD1D" w14:textId="77777777" w:rsidR="004C0152" w:rsidRDefault="004C0152" w:rsidP="002A7CE2">
      <w:pPr>
        <w:rPr>
          <w:rFonts w:ascii="Times" w:hAnsi="Times" w:cs="Times"/>
          <w:sz w:val="20"/>
          <w:szCs w:val="20"/>
          <w:lang w:eastAsia="en-US"/>
        </w:rPr>
      </w:pPr>
    </w:p>
    <w:p w14:paraId="0E49DD1E"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1F" w14:textId="77777777" w:rsidR="004C0152" w:rsidRDefault="00220158" w:rsidP="002A7CE2">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0E49DD20" w14:textId="77777777" w:rsidR="004C0152" w:rsidRDefault="004C0152" w:rsidP="002A7CE2">
      <w:pPr>
        <w:snapToGrid w:val="0"/>
        <w:rPr>
          <w:rFonts w:ascii="Times" w:hAnsi="Times" w:cs="Times"/>
          <w:sz w:val="20"/>
          <w:szCs w:val="20"/>
          <w:lang w:eastAsia="ja-JP"/>
        </w:rPr>
      </w:pPr>
    </w:p>
    <w:p w14:paraId="0E49DD21" w14:textId="77777777" w:rsidR="004C0152" w:rsidRDefault="00220158" w:rsidP="002A7CE2">
      <w:pPr>
        <w:snapToGrid w:val="0"/>
        <w:rPr>
          <w:rFonts w:ascii="Times" w:hAnsi="Times" w:cs="Times"/>
          <w:b/>
          <w:bCs/>
          <w:sz w:val="20"/>
          <w:szCs w:val="20"/>
          <w:lang w:eastAsia="ja-JP"/>
        </w:rPr>
      </w:pPr>
      <w:r>
        <w:rPr>
          <w:rFonts w:ascii="Times" w:hAnsi="Times" w:cs="Times"/>
          <w:b/>
          <w:bCs/>
          <w:sz w:val="20"/>
          <w:szCs w:val="20"/>
          <w:lang w:eastAsia="ja-JP"/>
        </w:rPr>
        <w:t>Conclusion</w:t>
      </w:r>
    </w:p>
    <w:p w14:paraId="0E49DD22" w14:textId="77777777" w:rsidR="004C0152" w:rsidRDefault="00220158" w:rsidP="002A7CE2">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0E49DD23"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0E49DD24"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E49DD25" w14:textId="77777777" w:rsidR="004C0152" w:rsidRDefault="004C0152" w:rsidP="002A7CE2">
      <w:pPr>
        <w:snapToGrid w:val="0"/>
        <w:rPr>
          <w:rFonts w:ascii="Times" w:hAnsi="Times" w:cs="Times"/>
          <w:sz w:val="20"/>
          <w:szCs w:val="20"/>
          <w:lang w:eastAsia="ja-JP"/>
        </w:rPr>
      </w:pPr>
    </w:p>
    <w:p w14:paraId="0E49DD26"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7" w14:textId="77777777" w:rsidR="004C0152" w:rsidRDefault="00220158" w:rsidP="002A7CE2">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0E49DD28"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0E49DD29"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0E49DD2A" w14:textId="77777777" w:rsidR="004C0152" w:rsidRDefault="00220158" w:rsidP="002A7CE2">
      <w:pPr>
        <w:numPr>
          <w:ilvl w:val="0"/>
          <w:numId w:val="50"/>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0E49DD2B" w14:textId="77777777" w:rsidR="004C0152" w:rsidRDefault="004C0152" w:rsidP="002A7CE2">
      <w:pPr>
        <w:rPr>
          <w:rFonts w:ascii="Times" w:hAnsi="Times" w:cs="Times"/>
          <w:sz w:val="20"/>
          <w:szCs w:val="20"/>
          <w:lang w:eastAsia="en-US"/>
        </w:rPr>
      </w:pPr>
    </w:p>
    <w:p w14:paraId="0E49DD2C"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2D" w14:textId="77777777" w:rsidR="004C0152" w:rsidRDefault="00220158" w:rsidP="002A7CE2">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2E" w14:textId="77777777" w:rsidR="004C0152" w:rsidRDefault="00220158" w:rsidP="002A7CE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E49DD2F" w14:textId="77777777" w:rsidR="004C0152" w:rsidRDefault="004C0152" w:rsidP="002A7CE2">
      <w:pPr>
        <w:rPr>
          <w:rFonts w:ascii="Times" w:hAnsi="Times" w:cs="Times"/>
          <w:sz w:val="20"/>
          <w:szCs w:val="20"/>
          <w:lang w:eastAsia="en-US"/>
        </w:rPr>
      </w:pPr>
    </w:p>
    <w:p w14:paraId="0E49DD30"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1" w14:textId="77777777" w:rsidR="004C0152" w:rsidRDefault="00220158" w:rsidP="002A7CE2">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0E49DD32" w14:textId="77777777" w:rsidR="004C0152" w:rsidRDefault="00220158" w:rsidP="002A7CE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E49DD33" w14:textId="77777777" w:rsidR="004C0152" w:rsidRDefault="004C0152" w:rsidP="002A7CE2">
      <w:pPr>
        <w:snapToGrid w:val="0"/>
        <w:rPr>
          <w:rFonts w:ascii="Times" w:eastAsia="宋体" w:hAnsi="Times" w:cs="Times"/>
          <w:sz w:val="20"/>
          <w:szCs w:val="20"/>
          <w:lang w:eastAsia="en-US"/>
        </w:rPr>
      </w:pPr>
    </w:p>
    <w:p w14:paraId="0E49DD34"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5" w14:textId="77777777" w:rsidR="004C0152" w:rsidRDefault="00220158" w:rsidP="002A7CE2">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0E49DD36" w14:textId="77777777" w:rsidR="004C0152" w:rsidRDefault="004C0152" w:rsidP="002A7CE2">
      <w:pPr>
        <w:snapToGrid w:val="0"/>
        <w:rPr>
          <w:rFonts w:ascii="Times" w:eastAsia="宋体" w:hAnsi="Times" w:cs="Times"/>
          <w:sz w:val="20"/>
          <w:szCs w:val="20"/>
          <w:lang w:eastAsia="en-US"/>
        </w:rPr>
      </w:pPr>
    </w:p>
    <w:p w14:paraId="0E49DD37"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8" w14:textId="77777777" w:rsidR="004C0152" w:rsidRDefault="00220158" w:rsidP="002A7CE2">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E49DD39" w14:textId="77777777" w:rsidR="004C0152" w:rsidRDefault="004C0152" w:rsidP="002A7CE2">
      <w:pPr>
        <w:rPr>
          <w:rFonts w:ascii="Times" w:hAnsi="Times" w:cs="Times"/>
          <w:sz w:val="20"/>
          <w:szCs w:val="20"/>
          <w:lang w:eastAsia="en-US"/>
        </w:rPr>
      </w:pPr>
    </w:p>
    <w:p w14:paraId="0E49DD3A" w14:textId="77777777" w:rsidR="004C0152" w:rsidRDefault="00220158" w:rsidP="002A7CE2">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0E49DD3B" w14:textId="77777777" w:rsidR="004C0152" w:rsidRDefault="00220158" w:rsidP="002A7CE2">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0E49DD3C" w14:textId="77777777" w:rsidR="004C0152" w:rsidRDefault="004C0152" w:rsidP="002A7CE2">
      <w:pPr>
        <w:rPr>
          <w:rFonts w:ascii="Times" w:hAnsi="Times" w:cs="Times"/>
          <w:sz w:val="20"/>
          <w:szCs w:val="20"/>
          <w:lang w:eastAsia="en-US"/>
        </w:rPr>
      </w:pPr>
    </w:p>
    <w:p w14:paraId="0E49DD3D"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3E" w14:textId="77777777" w:rsidR="004C0152" w:rsidRDefault="00220158" w:rsidP="002A7CE2">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0E49DD3F" w14:textId="77777777" w:rsidR="004C0152" w:rsidRDefault="00220158" w:rsidP="002A7CE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0E49DD40" w14:textId="77777777" w:rsidR="004C0152" w:rsidRDefault="00220158" w:rsidP="002A7CE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0E49DD41" w14:textId="77777777" w:rsidR="004C0152" w:rsidRDefault="00220158" w:rsidP="002A7CE2">
      <w:pPr>
        <w:numPr>
          <w:ilvl w:val="1"/>
          <w:numId w:val="38"/>
        </w:numPr>
        <w:snapToGrid w:val="0"/>
        <w:rPr>
          <w:rFonts w:ascii="Times" w:eastAsia="宋体" w:hAnsi="Times" w:cs="Times"/>
          <w:sz w:val="20"/>
          <w:szCs w:val="20"/>
          <w:lang w:eastAsia="en-US"/>
        </w:rPr>
      </w:pPr>
      <w:r>
        <w:rPr>
          <w:rFonts w:ascii="Times" w:hAnsi="Times" w:cs="Times"/>
          <w:sz w:val="20"/>
          <w:szCs w:val="20"/>
          <w:lang w:eastAsia="en-US"/>
        </w:rPr>
        <w:lastRenderedPageBreak/>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0E49DD42" w14:textId="77777777" w:rsidR="004C0152" w:rsidRDefault="00220158" w:rsidP="002A7CE2">
      <w:pPr>
        <w:numPr>
          <w:ilvl w:val="1"/>
          <w:numId w:val="38"/>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0E49DD43" w14:textId="77777777" w:rsidR="004C0152" w:rsidRDefault="00220158" w:rsidP="002A7CE2">
      <w:pPr>
        <w:numPr>
          <w:ilvl w:val="0"/>
          <w:numId w:val="38"/>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0E49DD44" w14:textId="77777777" w:rsidR="004C0152" w:rsidRDefault="004C0152" w:rsidP="002A7CE2">
      <w:pPr>
        <w:rPr>
          <w:rFonts w:ascii="Times" w:hAnsi="Times" w:cs="Times"/>
          <w:sz w:val="20"/>
          <w:szCs w:val="20"/>
          <w:lang w:eastAsia="en-US"/>
        </w:rPr>
      </w:pPr>
    </w:p>
    <w:p w14:paraId="0E49DD45"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46" w14:textId="77777777" w:rsidR="004C0152" w:rsidRDefault="00220158" w:rsidP="002A7CE2">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0E49DD47" w14:textId="77777777" w:rsidR="004C0152" w:rsidRDefault="00220158" w:rsidP="002A7CE2">
      <w:pPr>
        <w:numPr>
          <w:ilvl w:val="0"/>
          <w:numId w:val="51"/>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0E49DD48"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0E49DD49" w14:textId="77777777" w:rsidR="004C0152" w:rsidRDefault="00220158" w:rsidP="002A7CE2">
      <w:pPr>
        <w:numPr>
          <w:ilvl w:val="1"/>
          <w:numId w:val="51"/>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0E49DD4A" w14:textId="77777777" w:rsidR="004C0152" w:rsidRDefault="00220158" w:rsidP="002A7CE2">
      <w:pPr>
        <w:numPr>
          <w:ilvl w:val="2"/>
          <w:numId w:val="51"/>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0E49DD4B" w14:textId="77777777" w:rsidR="004C0152" w:rsidRDefault="00220158" w:rsidP="002A7CE2">
      <w:pPr>
        <w:numPr>
          <w:ilvl w:val="1"/>
          <w:numId w:val="51"/>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0E49DD4C"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0E49DD4D"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0E49DD4E" w14:textId="77777777" w:rsidR="004C0152" w:rsidRDefault="00220158" w:rsidP="002A7CE2">
      <w:pPr>
        <w:numPr>
          <w:ilvl w:val="1"/>
          <w:numId w:val="51"/>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4F" w14:textId="77777777" w:rsidR="004C0152" w:rsidRDefault="00220158" w:rsidP="002A7CE2">
      <w:pPr>
        <w:numPr>
          <w:ilvl w:val="2"/>
          <w:numId w:val="51"/>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0E49DD50" w14:textId="77777777" w:rsidR="004C0152" w:rsidRDefault="00220158" w:rsidP="002A7CE2">
      <w:pPr>
        <w:numPr>
          <w:ilvl w:val="1"/>
          <w:numId w:val="51"/>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49DD51" w14:textId="77777777" w:rsidR="004C0152" w:rsidRDefault="00220158" w:rsidP="002A7CE2">
      <w:pPr>
        <w:numPr>
          <w:ilvl w:val="2"/>
          <w:numId w:val="51"/>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0E49DD52" w14:textId="77777777" w:rsidR="004C0152" w:rsidRDefault="00220158" w:rsidP="002A7CE2">
      <w:pPr>
        <w:numPr>
          <w:ilvl w:val="0"/>
          <w:numId w:val="51"/>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0E49DD53"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0E49DD54" w14:textId="77777777" w:rsidR="004C0152" w:rsidRDefault="00220158" w:rsidP="002A7CE2">
      <w:pPr>
        <w:numPr>
          <w:ilvl w:val="2"/>
          <w:numId w:val="51"/>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0E49DD55" w14:textId="77777777" w:rsidR="004C0152" w:rsidRDefault="00220158" w:rsidP="002A7CE2">
      <w:pPr>
        <w:numPr>
          <w:ilvl w:val="2"/>
          <w:numId w:val="51"/>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0E49DD56"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0E49DD57"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E49DD58" w14:textId="77777777" w:rsidR="004C0152" w:rsidRDefault="00220158" w:rsidP="002A7CE2">
      <w:pPr>
        <w:numPr>
          <w:ilvl w:val="1"/>
          <w:numId w:val="51"/>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0E49DD59" w14:textId="77777777" w:rsidR="004C0152" w:rsidRDefault="004C0152" w:rsidP="002A7CE2">
      <w:pPr>
        <w:snapToGrid w:val="0"/>
        <w:rPr>
          <w:rFonts w:ascii="Times" w:hAnsi="Times"/>
          <w:color w:val="000000"/>
          <w:sz w:val="20"/>
          <w:szCs w:val="20"/>
          <w:lang w:eastAsia="ja-JP"/>
        </w:rPr>
      </w:pPr>
    </w:p>
    <w:p w14:paraId="0E49DD5A" w14:textId="77777777" w:rsidR="004C0152" w:rsidRDefault="00220158" w:rsidP="002A7CE2">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5B" w14:textId="77777777" w:rsidR="004C0152" w:rsidRDefault="00220158" w:rsidP="002A7CE2">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0E49DD5C" w14:textId="77777777" w:rsidR="004C0152" w:rsidRDefault="00220158" w:rsidP="002A7CE2">
      <w:pPr>
        <w:numPr>
          <w:ilvl w:val="0"/>
          <w:numId w:val="40"/>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0E49DD5D" w14:textId="77777777" w:rsidR="004C0152" w:rsidRDefault="00220158" w:rsidP="002A7CE2">
      <w:pPr>
        <w:numPr>
          <w:ilvl w:val="0"/>
          <w:numId w:val="38"/>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0E49DD5E" w14:textId="77777777" w:rsidR="004C0152" w:rsidRDefault="00220158" w:rsidP="002A7CE2">
      <w:pPr>
        <w:numPr>
          <w:ilvl w:val="0"/>
          <w:numId w:val="38"/>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0E49DD5F"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0E49DD60" w14:textId="77777777" w:rsidR="004C0152" w:rsidRDefault="00220158" w:rsidP="002A7CE2">
      <w:pPr>
        <w:numPr>
          <w:ilvl w:val="1"/>
          <w:numId w:val="38"/>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0E49DD61"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0E49DD62"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0E49DD63"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E49DD64"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0E49DD65" w14:textId="77777777" w:rsidR="004C0152" w:rsidRDefault="00220158" w:rsidP="002A7CE2">
      <w:pPr>
        <w:numPr>
          <w:ilvl w:val="0"/>
          <w:numId w:val="38"/>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0E49DD66" w14:textId="77777777" w:rsidR="004C0152" w:rsidRDefault="00220158" w:rsidP="002A7CE2">
      <w:pPr>
        <w:numPr>
          <w:ilvl w:val="0"/>
          <w:numId w:val="38"/>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E49DD67"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E49DD68"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0E49DD69" w14:textId="77777777" w:rsidR="004C0152" w:rsidRDefault="00220158" w:rsidP="002A7CE2">
      <w:pPr>
        <w:numPr>
          <w:ilvl w:val="2"/>
          <w:numId w:val="52"/>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0E49DD6A" w14:textId="77777777" w:rsidR="004C0152" w:rsidRDefault="00220158" w:rsidP="002A7CE2">
      <w:pPr>
        <w:numPr>
          <w:ilvl w:val="1"/>
          <w:numId w:val="38"/>
        </w:numPr>
        <w:snapToGrid w:val="0"/>
        <w:rPr>
          <w:rFonts w:ascii="Times" w:hAnsi="Times"/>
          <w:color w:val="000000"/>
          <w:sz w:val="20"/>
          <w:szCs w:val="20"/>
          <w:lang w:eastAsia="ja-JP"/>
        </w:rPr>
      </w:pPr>
      <w:r>
        <w:rPr>
          <w:rFonts w:ascii="Times" w:hAnsi="Times"/>
          <w:color w:val="000000"/>
          <w:sz w:val="20"/>
          <w:szCs w:val="20"/>
          <w:lang w:eastAsia="ja-JP"/>
        </w:rPr>
        <w:lastRenderedPageBreak/>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0E49DD6B" w14:textId="77777777" w:rsidR="004C0152" w:rsidRDefault="004C0152" w:rsidP="002A7CE2">
      <w:pPr>
        <w:rPr>
          <w:rFonts w:ascii="Times" w:hAnsi="Times" w:cs="Times"/>
          <w:sz w:val="20"/>
          <w:szCs w:val="20"/>
          <w:lang w:eastAsia="en-US"/>
        </w:rPr>
      </w:pPr>
    </w:p>
    <w:p w14:paraId="0E49DD6C" w14:textId="77777777" w:rsidR="004C0152" w:rsidRDefault="00220158" w:rsidP="002A7CE2">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0E49DD6D" w14:textId="77777777" w:rsidR="004C0152" w:rsidRDefault="00220158" w:rsidP="002A7CE2">
      <w:pPr>
        <w:numPr>
          <w:ilvl w:val="0"/>
          <w:numId w:val="53"/>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0E49DD6E" w14:textId="77777777" w:rsidR="004C0152" w:rsidRDefault="00220158" w:rsidP="002A7CE2">
      <w:pPr>
        <w:numPr>
          <w:ilvl w:val="0"/>
          <w:numId w:val="53"/>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E49DD6F" w14:textId="77777777" w:rsidR="004C0152" w:rsidRDefault="00220158" w:rsidP="002A7CE2">
      <w:pPr>
        <w:numPr>
          <w:ilvl w:val="0"/>
          <w:numId w:val="53"/>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0E49DD70" w14:textId="77777777" w:rsidR="004C0152" w:rsidRDefault="004C0152" w:rsidP="002A7CE2">
      <w:pPr>
        <w:ind w:left="360"/>
        <w:contextualSpacing/>
        <w:rPr>
          <w:rFonts w:ascii="Times" w:hAnsi="Times" w:cs="Times"/>
          <w:sz w:val="20"/>
          <w:szCs w:val="20"/>
          <w:lang w:eastAsia="ja-JP"/>
        </w:rPr>
      </w:pPr>
    </w:p>
    <w:p w14:paraId="0E49DD71" w14:textId="77777777" w:rsidR="004C0152" w:rsidRDefault="00220158" w:rsidP="002A7CE2">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4C0152" w14:paraId="0E49DD76" w14:textId="77777777">
        <w:trPr>
          <w:jc w:val="center"/>
        </w:trPr>
        <w:tc>
          <w:tcPr>
            <w:tcW w:w="1435" w:type="dxa"/>
          </w:tcPr>
          <w:p w14:paraId="0E49DD72" w14:textId="77777777" w:rsidR="004C0152" w:rsidRDefault="00220158" w:rsidP="002A7CE2">
            <w:pPr>
              <w:keepNext/>
              <w:keepLines/>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E49DD73" w14:textId="77777777" w:rsidR="004C0152" w:rsidRDefault="00220158" w:rsidP="002A7CE2">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0E49DD74" w14:textId="77777777" w:rsidR="004C0152" w:rsidRDefault="00220158" w:rsidP="002A7CE2">
            <w:pPr>
              <w:keepNext/>
              <w:keepLines/>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0E49DD75" w14:textId="77777777" w:rsidR="004C0152" w:rsidRDefault="00220158" w:rsidP="002A7CE2">
            <w:pPr>
              <w:keepNext/>
              <w:keepLines/>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4C0152" w14:paraId="0E49DD7B" w14:textId="77777777">
        <w:trPr>
          <w:jc w:val="center"/>
        </w:trPr>
        <w:tc>
          <w:tcPr>
            <w:tcW w:w="1435" w:type="dxa"/>
          </w:tcPr>
          <w:p w14:paraId="0E49DD77" w14:textId="77777777" w:rsidR="004C0152" w:rsidRDefault="00220158" w:rsidP="002A7CE2">
            <w:pPr>
              <w:keepLines/>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0E49DD78" w14:textId="77777777" w:rsidR="004C0152" w:rsidRDefault="00220158" w:rsidP="002A7CE2">
            <w:pPr>
              <w:keepLines/>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0E49DD79"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A" w14:textId="77777777" w:rsidR="004C0152" w:rsidRDefault="00220158" w:rsidP="002A7CE2">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4C0152" w14:paraId="0E49DD80" w14:textId="77777777">
        <w:trPr>
          <w:jc w:val="center"/>
        </w:trPr>
        <w:tc>
          <w:tcPr>
            <w:tcW w:w="1435" w:type="dxa"/>
          </w:tcPr>
          <w:p w14:paraId="0E49DD7C" w14:textId="77777777" w:rsidR="004C0152" w:rsidRDefault="00220158" w:rsidP="002A7CE2">
            <w:pPr>
              <w:keepLines/>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0E49DD7D"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E49DD7E"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7F" w14:textId="77777777" w:rsidR="004C0152" w:rsidRDefault="00220158" w:rsidP="002A7CE2">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4C0152" w14:paraId="0E49DD85" w14:textId="77777777">
        <w:trPr>
          <w:jc w:val="center"/>
        </w:trPr>
        <w:tc>
          <w:tcPr>
            <w:tcW w:w="1435" w:type="dxa"/>
          </w:tcPr>
          <w:p w14:paraId="0E49DD81" w14:textId="77777777" w:rsidR="004C0152" w:rsidRDefault="00220158" w:rsidP="002A7CE2">
            <w:pPr>
              <w:keepLines/>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0E49DD82"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0E49DD83"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4" w14:textId="77777777" w:rsidR="004C0152" w:rsidRDefault="00220158" w:rsidP="002A7CE2">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4C0152" w14:paraId="0E49DD8A" w14:textId="77777777">
        <w:trPr>
          <w:jc w:val="center"/>
        </w:trPr>
        <w:tc>
          <w:tcPr>
            <w:tcW w:w="1435" w:type="dxa"/>
          </w:tcPr>
          <w:p w14:paraId="0E49DD86" w14:textId="77777777" w:rsidR="004C0152" w:rsidRDefault="00220158" w:rsidP="002A7CE2">
            <w:pPr>
              <w:keepLines/>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0E49DD87"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8" w14:textId="77777777" w:rsidR="004C0152" w:rsidRDefault="00220158" w:rsidP="002A7CE2">
            <w:pPr>
              <w:keepLines/>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0E49DD89" w14:textId="77777777" w:rsidR="004C0152" w:rsidRDefault="00220158" w:rsidP="002A7CE2">
            <w:pPr>
              <w:keepLines/>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0E49DD8B" w14:textId="77777777" w:rsidR="004C0152" w:rsidRDefault="004C0152" w:rsidP="002A7CE2">
      <w:pPr>
        <w:ind w:leftChars="400" w:left="960"/>
        <w:rPr>
          <w:rFonts w:ascii="Times" w:hAnsi="Times" w:cs="Times"/>
          <w:color w:val="000000"/>
          <w:sz w:val="20"/>
          <w:szCs w:val="20"/>
          <w:lang w:eastAsia="en-US"/>
        </w:rPr>
      </w:pPr>
    </w:p>
    <w:p w14:paraId="0E49DD8C"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8D" w14:textId="77777777" w:rsidR="004C0152" w:rsidRDefault="00220158" w:rsidP="002A7CE2">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0E49DD8E" w14:textId="77777777" w:rsidR="004C0152" w:rsidRDefault="004C0152" w:rsidP="002A7CE2">
      <w:pPr>
        <w:rPr>
          <w:rFonts w:ascii="Times" w:hAnsi="Times" w:cs="Times"/>
          <w:sz w:val="20"/>
          <w:szCs w:val="20"/>
          <w:lang w:eastAsia="en-US"/>
        </w:rPr>
      </w:pPr>
    </w:p>
    <w:p w14:paraId="0E49DD8F"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0"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0E49DD91" w14:textId="77777777" w:rsidR="004C0152" w:rsidRDefault="004C0152" w:rsidP="002A7CE2">
      <w:pPr>
        <w:rPr>
          <w:rFonts w:ascii="Times" w:hAnsi="Times" w:cs="Times"/>
          <w:sz w:val="20"/>
          <w:szCs w:val="20"/>
          <w:lang w:eastAsia="en-US"/>
        </w:rPr>
      </w:pPr>
    </w:p>
    <w:p w14:paraId="0E49DD92"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3" w14:textId="77777777" w:rsidR="004C0152" w:rsidRDefault="00220158" w:rsidP="002A7CE2">
      <w:pPr>
        <w:numPr>
          <w:ilvl w:val="0"/>
          <w:numId w:val="54"/>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0E49DD94" w14:textId="77777777" w:rsidR="004C0152" w:rsidRDefault="00220158" w:rsidP="002A7CE2">
      <w:pPr>
        <w:numPr>
          <w:ilvl w:val="0"/>
          <w:numId w:val="54"/>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0E49DD95" w14:textId="77777777" w:rsidR="004C0152" w:rsidRDefault="004C0152" w:rsidP="002A7CE2">
      <w:pPr>
        <w:rPr>
          <w:rFonts w:ascii="Times" w:eastAsia="宋体" w:hAnsi="Times" w:cs="Times"/>
          <w:sz w:val="20"/>
          <w:szCs w:val="20"/>
        </w:rPr>
      </w:pPr>
    </w:p>
    <w:p w14:paraId="0E49DD96"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7" w14:textId="77777777" w:rsidR="004C0152" w:rsidRDefault="00220158" w:rsidP="002A7CE2">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0E49DD98" w14:textId="77777777" w:rsidR="004C0152" w:rsidRDefault="004C0152" w:rsidP="002A7CE2">
      <w:pPr>
        <w:rPr>
          <w:rFonts w:ascii="Times" w:hAnsi="Times" w:cs="Times"/>
          <w:sz w:val="20"/>
          <w:szCs w:val="20"/>
          <w:lang w:eastAsia="en-US"/>
        </w:rPr>
      </w:pPr>
    </w:p>
    <w:p w14:paraId="0E49DD99" w14:textId="77777777" w:rsidR="004C0152" w:rsidRDefault="00220158" w:rsidP="002A7CE2">
      <w:pPr>
        <w:rPr>
          <w:rFonts w:ascii="Times" w:hAnsi="Times"/>
          <w:b/>
          <w:bCs/>
          <w:sz w:val="20"/>
          <w:szCs w:val="20"/>
          <w:lang w:eastAsia="en-US"/>
        </w:rPr>
      </w:pPr>
      <w:r>
        <w:rPr>
          <w:rFonts w:ascii="Times" w:hAnsi="Times"/>
          <w:b/>
          <w:bCs/>
          <w:sz w:val="20"/>
          <w:szCs w:val="20"/>
          <w:lang w:eastAsia="en-US"/>
        </w:rPr>
        <w:t>Conclusion</w:t>
      </w:r>
    </w:p>
    <w:p w14:paraId="0E49DD9A" w14:textId="77777777" w:rsidR="004C0152" w:rsidRDefault="00220158" w:rsidP="002A7CE2">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0E49DD9B" w14:textId="77777777" w:rsidR="004C0152" w:rsidRDefault="004C0152" w:rsidP="002A7CE2">
      <w:pPr>
        <w:rPr>
          <w:rFonts w:ascii="Times" w:hAnsi="Times"/>
          <w:sz w:val="20"/>
          <w:szCs w:val="20"/>
          <w:lang w:eastAsia="en-US"/>
        </w:rPr>
      </w:pPr>
    </w:p>
    <w:p w14:paraId="0E49DD9C"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9D" w14:textId="77777777" w:rsidR="004C0152" w:rsidRDefault="00220158" w:rsidP="002A7CE2">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0E49DD9E" w14:textId="77777777" w:rsidR="004C0152" w:rsidRDefault="004C0152" w:rsidP="002A7CE2">
      <w:pPr>
        <w:rPr>
          <w:rFonts w:ascii="Times" w:hAnsi="Times" w:cs="Times"/>
          <w:sz w:val="20"/>
          <w:szCs w:val="20"/>
          <w:lang w:eastAsia="en-US"/>
        </w:rPr>
      </w:pPr>
    </w:p>
    <w:p w14:paraId="0E49DD9F"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0" w14:textId="77777777" w:rsidR="004C0152" w:rsidRDefault="00220158" w:rsidP="002A7CE2">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0E49DDA1" w14:textId="77777777" w:rsidR="004C0152" w:rsidRDefault="004C0152" w:rsidP="002A7CE2">
      <w:pPr>
        <w:rPr>
          <w:rFonts w:ascii="Times" w:hAnsi="Times" w:cs="Times"/>
          <w:sz w:val="20"/>
          <w:szCs w:val="20"/>
          <w:lang w:eastAsia="en-US"/>
        </w:rPr>
      </w:pPr>
    </w:p>
    <w:p w14:paraId="0E49DDA2"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3" w14:textId="77777777" w:rsidR="004C0152" w:rsidRDefault="00220158" w:rsidP="002A7CE2">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0E49DDA4" w14:textId="77777777" w:rsidR="004C0152" w:rsidRDefault="004C0152" w:rsidP="002A7CE2">
      <w:pPr>
        <w:rPr>
          <w:rFonts w:ascii="Times" w:hAnsi="Times" w:cs="Times"/>
          <w:sz w:val="20"/>
          <w:szCs w:val="20"/>
          <w:lang w:eastAsia="en-US"/>
        </w:rPr>
      </w:pPr>
    </w:p>
    <w:p w14:paraId="0E49DDA5"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6" w14:textId="77777777" w:rsidR="004C0152" w:rsidRDefault="00220158" w:rsidP="002A7CE2">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0E49DDA7"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0E49DDA8" w14:textId="77777777" w:rsidR="004C0152" w:rsidRDefault="00220158" w:rsidP="002A7CE2">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0E49DDA9"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0E49DDAA" w14:textId="77777777" w:rsidR="004C0152" w:rsidRDefault="00220158" w:rsidP="002A7CE2">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0E49DDAB"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0E49DDAC" w14:textId="77777777" w:rsidR="004C0152" w:rsidRDefault="004C0152" w:rsidP="002A7CE2">
      <w:pPr>
        <w:rPr>
          <w:rFonts w:ascii="Times" w:hAnsi="Times" w:cs="Times"/>
          <w:sz w:val="20"/>
          <w:szCs w:val="20"/>
          <w:lang w:eastAsia="en-US"/>
        </w:rPr>
      </w:pPr>
    </w:p>
    <w:p w14:paraId="0E49DDAD"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AE" w14:textId="77777777" w:rsidR="004C0152" w:rsidRDefault="00220158" w:rsidP="002A7CE2">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0E49DDAF"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0E49DDB0" w14:textId="77777777" w:rsidR="004C0152" w:rsidRDefault="00220158" w:rsidP="002A7CE2">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0E49DDB1"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lastRenderedPageBreak/>
        <w:t>The indicated code point is applied to all the co-scheduled PUSCHs and/or SRS (whichever is first) by DCI format 0_X.</w:t>
      </w:r>
    </w:p>
    <w:p w14:paraId="0E49DDB2" w14:textId="77777777" w:rsidR="004C0152" w:rsidRDefault="004C0152" w:rsidP="002A7CE2">
      <w:pPr>
        <w:rPr>
          <w:rFonts w:ascii="Times" w:hAnsi="Times" w:cs="Times"/>
          <w:sz w:val="20"/>
          <w:szCs w:val="20"/>
          <w:lang w:eastAsia="en-US"/>
        </w:rPr>
      </w:pPr>
    </w:p>
    <w:p w14:paraId="0E49DDB3"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4" w14:textId="77777777" w:rsidR="004C0152" w:rsidRDefault="00220158" w:rsidP="002A7CE2">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0E49DDB5" w14:textId="77777777" w:rsidR="004C0152" w:rsidRDefault="00220158" w:rsidP="002A7CE2">
      <w:pPr>
        <w:numPr>
          <w:ilvl w:val="0"/>
          <w:numId w:val="38"/>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0E49DDB6" w14:textId="77777777" w:rsidR="004C0152" w:rsidRDefault="004C0152" w:rsidP="002A7CE2">
      <w:pPr>
        <w:rPr>
          <w:rFonts w:ascii="Times" w:hAnsi="Times" w:cs="Times"/>
          <w:sz w:val="20"/>
          <w:szCs w:val="20"/>
          <w:lang w:eastAsia="en-US"/>
        </w:rPr>
      </w:pPr>
    </w:p>
    <w:p w14:paraId="0E49DDB7"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8" w14:textId="77777777" w:rsidR="004C0152" w:rsidRDefault="00220158" w:rsidP="002A7CE2">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0E49DDB9" w14:textId="77777777" w:rsidR="004C0152" w:rsidRDefault="004C0152" w:rsidP="002A7CE2">
      <w:pPr>
        <w:rPr>
          <w:rFonts w:ascii="Times" w:hAnsi="Times" w:cs="Times"/>
          <w:sz w:val="20"/>
          <w:szCs w:val="20"/>
          <w:lang w:eastAsia="en-US"/>
        </w:rPr>
      </w:pPr>
    </w:p>
    <w:p w14:paraId="0E49DDBA"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B" w14:textId="77777777" w:rsidR="004C0152" w:rsidRDefault="00220158" w:rsidP="002A7CE2">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0E49DDBC" w14:textId="77777777" w:rsidR="004C0152" w:rsidRDefault="004C0152" w:rsidP="002A7CE2">
      <w:pPr>
        <w:rPr>
          <w:rFonts w:ascii="Times" w:hAnsi="Times" w:cs="Times"/>
          <w:sz w:val="20"/>
          <w:szCs w:val="20"/>
          <w:lang w:eastAsia="en-US"/>
        </w:rPr>
      </w:pPr>
    </w:p>
    <w:p w14:paraId="0E49DDBD" w14:textId="77777777" w:rsidR="004C0152" w:rsidRDefault="00220158" w:rsidP="002A7CE2">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E49DDBE" w14:textId="77777777" w:rsidR="004C0152" w:rsidRDefault="00220158" w:rsidP="002A7CE2">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0E49DDBF" w14:textId="77777777" w:rsidR="004C0152" w:rsidRDefault="004C0152" w:rsidP="002A7CE2">
      <w:pPr>
        <w:rPr>
          <w:b/>
          <w:bCs/>
          <w:highlight w:val="green"/>
        </w:rPr>
      </w:pPr>
    </w:p>
    <w:p w14:paraId="0E49DDC0" w14:textId="77777777" w:rsidR="004C0152" w:rsidRDefault="00220158" w:rsidP="002A7CE2">
      <w:pPr>
        <w:pStyle w:val="Heading2"/>
        <w:tabs>
          <w:tab w:val="clear" w:pos="3150"/>
        </w:tabs>
        <w:ind w:left="540"/>
      </w:pPr>
      <w:r>
        <w:t>Agreements made in RAN1#114bis</w:t>
      </w:r>
    </w:p>
    <w:p w14:paraId="0E49DDC1"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C2"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E49DDC3" w14:textId="77777777" w:rsidR="004C0152" w:rsidRDefault="004C0152" w:rsidP="002A7CE2">
      <w:pPr>
        <w:rPr>
          <w:rFonts w:ascii="Times" w:hAnsi="Times"/>
          <w:sz w:val="20"/>
          <w:szCs w:val="20"/>
        </w:rPr>
      </w:pPr>
    </w:p>
    <w:p w14:paraId="0E49DDC4"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C5"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0E49DDC6" w14:textId="77777777" w:rsidR="004C0152" w:rsidRDefault="004C0152" w:rsidP="002A7CE2">
      <w:pPr>
        <w:rPr>
          <w:rFonts w:ascii="Times" w:hAnsi="Times"/>
          <w:sz w:val="20"/>
          <w:szCs w:val="20"/>
        </w:rPr>
      </w:pPr>
    </w:p>
    <w:p w14:paraId="0E49DDC7"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C8"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0E49DDC9" w14:textId="77777777" w:rsidR="004C0152" w:rsidRDefault="004C0152" w:rsidP="002A7CE2">
      <w:pPr>
        <w:rPr>
          <w:rFonts w:ascii="Times" w:hAnsi="Times"/>
          <w:sz w:val="20"/>
          <w:szCs w:val="20"/>
        </w:rPr>
      </w:pPr>
    </w:p>
    <w:p w14:paraId="0E49DDCA"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CB"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Below TP on TS38.213-i00 is adopted.</w:t>
      </w:r>
    </w:p>
    <w:p w14:paraId="0E49DDCC" w14:textId="77777777" w:rsidR="004C0152" w:rsidRDefault="00220158" w:rsidP="002A7CE2">
      <w:pPr>
        <w:numPr>
          <w:ilvl w:val="0"/>
          <w:numId w:val="55"/>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E49DDCD" w14:textId="77777777" w:rsidR="004C0152" w:rsidRDefault="00220158" w:rsidP="002A7CE2">
      <w:pPr>
        <w:numPr>
          <w:ilvl w:val="0"/>
          <w:numId w:val="55"/>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E49DDCE" w14:textId="77777777" w:rsidR="004C0152" w:rsidRDefault="00220158" w:rsidP="002A7CE2">
      <w:pPr>
        <w:numPr>
          <w:ilvl w:val="0"/>
          <w:numId w:val="55"/>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D8" w14:textId="77777777">
        <w:tc>
          <w:tcPr>
            <w:tcW w:w="9362" w:type="dxa"/>
            <w:shd w:val="clear" w:color="auto" w:fill="auto"/>
          </w:tcPr>
          <w:p w14:paraId="0E49DDCF" w14:textId="77777777" w:rsidR="004C0152" w:rsidRDefault="00220158" w:rsidP="002A7CE2">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0E49DDD0" w14:textId="77777777" w:rsidR="004C0152" w:rsidRDefault="00220158" w:rsidP="002A7CE2">
            <w:pPr>
              <w:rPr>
                <w:rFonts w:ascii="Times" w:hAnsi="Times"/>
                <w:color w:val="FF0000"/>
                <w:sz w:val="20"/>
                <w:szCs w:val="20"/>
                <w:lang w:eastAsia="ja-JP"/>
              </w:rPr>
            </w:pPr>
            <w:r>
              <w:rPr>
                <w:rFonts w:ascii="Times" w:hAnsi="Times"/>
                <w:color w:val="FF0000"/>
                <w:sz w:val="20"/>
                <w:szCs w:val="20"/>
                <w:lang w:eastAsia="ja-JP"/>
              </w:rPr>
              <w:t>&lt;Omit unchanged text&gt;</w:t>
            </w:r>
          </w:p>
          <w:p w14:paraId="0E49DDD1" w14:textId="77777777" w:rsidR="004C0152" w:rsidRDefault="00220158" w:rsidP="002A7CE2">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0E49DDD2" w14:textId="77777777" w:rsidR="004C0152" w:rsidRDefault="00220158" w:rsidP="002A7CE2">
            <w:pPr>
              <w:rPr>
                <w:rFonts w:ascii="Times" w:hAnsi="Times"/>
                <w:color w:val="FF0000"/>
                <w:sz w:val="20"/>
                <w:szCs w:val="20"/>
                <w:lang w:eastAsia="ja-JP"/>
              </w:rPr>
            </w:pPr>
            <w:r>
              <w:rPr>
                <w:rFonts w:ascii="Times" w:hAnsi="Times"/>
                <w:color w:val="FF0000"/>
                <w:sz w:val="20"/>
                <w:szCs w:val="20"/>
                <w:lang w:eastAsia="ja-JP"/>
              </w:rPr>
              <w:t>&lt;Omit unchanged text&gt;</w:t>
            </w:r>
          </w:p>
          <w:p w14:paraId="0E49DDD3" w14:textId="77777777" w:rsidR="004C0152" w:rsidRDefault="00220158" w:rsidP="002A7CE2">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0E49DDD4" w14:textId="77777777" w:rsidR="004C0152" w:rsidRDefault="00220158" w:rsidP="002A7CE2">
            <w:pPr>
              <w:rPr>
                <w:rFonts w:ascii="Times" w:hAnsi="Times"/>
                <w:color w:val="FF0000"/>
                <w:sz w:val="20"/>
                <w:szCs w:val="20"/>
                <w:lang w:eastAsia="ja-JP"/>
              </w:rPr>
            </w:pPr>
            <w:r>
              <w:rPr>
                <w:rFonts w:ascii="Times" w:hAnsi="Times"/>
                <w:color w:val="FF0000"/>
                <w:sz w:val="20"/>
                <w:szCs w:val="20"/>
                <w:lang w:eastAsia="ja-JP"/>
              </w:rPr>
              <w:t>&lt;Omit unchanged text&gt;</w:t>
            </w:r>
          </w:p>
          <w:p w14:paraId="0E49DDD5" w14:textId="77777777" w:rsidR="004C0152" w:rsidRDefault="00220158" w:rsidP="002A7CE2">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 xml:space="preserve">that schedule PUSCH transmissions, and </w:t>
            </w:r>
            <w:r>
              <w:rPr>
                <w:rFonts w:ascii="Times" w:eastAsia="宋体" w:hAnsi="Times"/>
                <w:sz w:val="20"/>
                <w:szCs w:val="20"/>
              </w:rPr>
              <w:lastRenderedPageBreak/>
              <w:t>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0E49DDD6" w14:textId="77777777" w:rsidR="004C0152" w:rsidRDefault="00220158" w:rsidP="002A7CE2">
            <w:pPr>
              <w:rPr>
                <w:rFonts w:ascii="Times" w:hAnsi="Times"/>
                <w:color w:val="FF0000"/>
                <w:sz w:val="20"/>
                <w:szCs w:val="20"/>
                <w:lang w:eastAsia="ja-JP"/>
              </w:rPr>
            </w:pPr>
            <w:r>
              <w:rPr>
                <w:rFonts w:ascii="Times" w:hAnsi="Times"/>
                <w:color w:val="FF0000"/>
                <w:sz w:val="20"/>
                <w:szCs w:val="20"/>
                <w:lang w:eastAsia="ja-JP"/>
              </w:rPr>
              <w:t>&lt;Omit unchanged text&gt;</w:t>
            </w:r>
          </w:p>
          <w:p w14:paraId="0E49DDD7" w14:textId="77777777" w:rsidR="004C0152" w:rsidRDefault="004C0152" w:rsidP="002A7CE2">
            <w:pPr>
              <w:snapToGrid w:val="0"/>
              <w:rPr>
                <w:rFonts w:ascii="Times" w:eastAsia="Malgun Gothic" w:hAnsi="Times"/>
                <w:bCs/>
                <w:sz w:val="20"/>
                <w:szCs w:val="20"/>
              </w:rPr>
            </w:pPr>
          </w:p>
        </w:tc>
      </w:tr>
    </w:tbl>
    <w:p w14:paraId="0E49DDD9" w14:textId="77777777" w:rsidR="004C0152" w:rsidRDefault="004C0152" w:rsidP="002A7CE2">
      <w:pPr>
        <w:rPr>
          <w:rFonts w:ascii="Times" w:hAnsi="Times"/>
          <w:sz w:val="20"/>
          <w:szCs w:val="20"/>
        </w:rPr>
      </w:pPr>
    </w:p>
    <w:p w14:paraId="0E49DDDA"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DB" w14:textId="77777777" w:rsidR="004C0152" w:rsidRDefault="00220158" w:rsidP="002A7CE2">
      <w:pPr>
        <w:numPr>
          <w:ilvl w:val="0"/>
          <w:numId w:val="40"/>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E49DDDC" w14:textId="77777777" w:rsidR="004C0152" w:rsidRDefault="00220158" w:rsidP="002A7CE2">
      <w:pPr>
        <w:numPr>
          <w:ilvl w:val="0"/>
          <w:numId w:val="40"/>
        </w:numPr>
        <w:snapToGrid w:val="0"/>
        <w:rPr>
          <w:rFonts w:ascii="Times" w:eastAsia="Malgun Gothic" w:hAnsi="Times"/>
          <w:bCs/>
          <w:sz w:val="20"/>
          <w:szCs w:val="20"/>
        </w:rPr>
      </w:pPr>
      <w:r>
        <w:rPr>
          <w:rFonts w:ascii="Times" w:eastAsia="Malgun Gothic" w:hAnsi="Times"/>
          <w:bCs/>
          <w:sz w:val="20"/>
          <w:szCs w:val="20"/>
        </w:rPr>
        <w:t>Below TP on TS38.212-i00 is adopted.</w:t>
      </w:r>
    </w:p>
    <w:p w14:paraId="0E49DDDD" w14:textId="77777777" w:rsidR="004C0152" w:rsidRDefault="00220158" w:rsidP="002A7CE2">
      <w:pPr>
        <w:numPr>
          <w:ilvl w:val="0"/>
          <w:numId w:val="55"/>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0E49DDDE" w14:textId="77777777" w:rsidR="004C0152" w:rsidRDefault="00220158" w:rsidP="002A7CE2">
      <w:pPr>
        <w:numPr>
          <w:ilvl w:val="0"/>
          <w:numId w:val="55"/>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0E49DDDF" w14:textId="77777777" w:rsidR="004C0152" w:rsidRDefault="00220158" w:rsidP="002A7CE2">
      <w:pPr>
        <w:numPr>
          <w:ilvl w:val="0"/>
          <w:numId w:val="55"/>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DED" w14:textId="77777777">
        <w:tc>
          <w:tcPr>
            <w:tcW w:w="9362" w:type="dxa"/>
            <w:shd w:val="clear" w:color="auto" w:fill="auto"/>
          </w:tcPr>
          <w:p w14:paraId="0E49DDE0" w14:textId="77777777" w:rsidR="004C0152" w:rsidRDefault="00220158" w:rsidP="002A7CE2">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DE1" w14:textId="77777777" w:rsidR="004C0152" w:rsidRDefault="00220158" w:rsidP="002A7CE2">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2" w14:textId="77777777" w:rsidR="004C0152" w:rsidRDefault="00220158" w:rsidP="002A7CE2">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3" w14:textId="77777777" w:rsidR="004C0152" w:rsidRDefault="00220158" w:rsidP="002A7CE2">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0E49DDE4" w14:textId="77777777" w:rsidR="004C0152" w:rsidRDefault="00220158" w:rsidP="002A7CE2">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5" w14:textId="77777777" w:rsidR="004C0152" w:rsidRDefault="00220158" w:rsidP="002A7CE2">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6" w14:textId="77777777" w:rsidR="004C0152" w:rsidRDefault="00220158" w:rsidP="002A7CE2">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E49DDE7" w14:textId="77777777" w:rsidR="004C0152" w:rsidRDefault="00220158" w:rsidP="002A7CE2">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8" w14:textId="77777777" w:rsidR="004C0152" w:rsidRDefault="00220158" w:rsidP="002A7CE2">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0E49DDE9" w14:textId="77777777" w:rsidR="004C0152" w:rsidRDefault="00220158" w:rsidP="002A7CE2">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0E49DDEA" w14:textId="77777777" w:rsidR="004C0152" w:rsidRDefault="00220158" w:rsidP="002A7CE2">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0E49DDEB" w14:textId="77777777" w:rsidR="004C0152" w:rsidRDefault="00220158" w:rsidP="002A7CE2">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E49DDEC" w14:textId="77777777" w:rsidR="004C0152" w:rsidRDefault="004C0152" w:rsidP="002A7CE2">
            <w:pPr>
              <w:snapToGrid w:val="0"/>
              <w:rPr>
                <w:rFonts w:ascii="Times" w:eastAsia="Malgun Gothic" w:hAnsi="Times"/>
                <w:bCs/>
                <w:sz w:val="20"/>
                <w:szCs w:val="20"/>
              </w:rPr>
            </w:pPr>
          </w:p>
        </w:tc>
      </w:tr>
    </w:tbl>
    <w:p w14:paraId="0E49DDEE" w14:textId="77777777" w:rsidR="004C0152" w:rsidRDefault="004C0152" w:rsidP="002A7CE2">
      <w:pPr>
        <w:rPr>
          <w:rFonts w:ascii="Times" w:hAnsi="Times"/>
          <w:sz w:val="20"/>
          <w:szCs w:val="20"/>
        </w:rPr>
      </w:pPr>
    </w:p>
    <w:p w14:paraId="0E49DDEF"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F0"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0E49DDF1" w14:textId="77777777" w:rsidR="004C0152" w:rsidRDefault="004C0152" w:rsidP="002A7CE2">
      <w:pPr>
        <w:rPr>
          <w:rFonts w:ascii="Times" w:eastAsia="DengXian" w:hAnsi="Times"/>
          <w:sz w:val="20"/>
          <w:szCs w:val="20"/>
        </w:rPr>
      </w:pPr>
    </w:p>
    <w:p w14:paraId="0E49DDF2" w14:textId="77777777" w:rsidR="004C0152" w:rsidRDefault="00220158" w:rsidP="002A7CE2">
      <w:pPr>
        <w:rPr>
          <w:rFonts w:ascii="Times" w:hAnsi="Times"/>
          <w:b/>
          <w:bCs/>
          <w:sz w:val="20"/>
          <w:szCs w:val="20"/>
          <w:highlight w:val="green"/>
        </w:rPr>
      </w:pPr>
      <w:bookmarkStart w:id="139" w:name="_Hlk148971287"/>
      <w:r>
        <w:rPr>
          <w:rFonts w:ascii="Times" w:hAnsi="Times"/>
          <w:b/>
          <w:bCs/>
          <w:sz w:val="20"/>
          <w:szCs w:val="20"/>
          <w:highlight w:val="green"/>
        </w:rPr>
        <w:t>Agreement</w:t>
      </w:r>
    </w:p>
    <w:p w14:paraId="0E49DDF3" w14:textId="77777777" w:rsidR="004C0152" w:rsidRDefault="00220158" w:rsidP="002A7CE2">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0E49DDF4" w14:textId="77777777" w:rsidR="004C0152" w:rsidRDefault="00220158" w:rsidP="002A7CE2">
      <w:pPr>
        <w:numPr>
          <w:ilvl w:val="0"/>
          <w:numId w:val="56"/>
        </w:numPr>
        <w:snapToGrid w:val="0"/>
        <w:rPr>
          <w:rFonts w:ascii="Times" w:hAnsi="Times"/>
          <w:sz w:val="20"/>
          <w:szCs w:val="20"/>
          <w:lang w:eastAsia="en-US"/>
        </w:rPr>
      </w:pPr>
      <w:r>
        <w:rPr>
          <w:rFonts w:ascii="Times" w:hAnsi="Times"/>
          <w:sz w:val="20"/>
          <w:szCs w:val="20"/>
          <w:lang w:eastAsia="en-US"/>
        </w:rPr>
        <w:t>Note: Cells with valid FDRA fields are scheduled</w:t>
      </w:r>
    </w:p>
    <w:p w14:paraId="0E49DDF5" w14:textId="77777777" w:rsidR="004C0152" w:rsidRDefault="004C0152" w:rsidP="002A7CE2">
      <w:pPr>
        <w:rPr>
          <w:rFonts w:ascii="Times" w:hAnsi="Times"/>
          <w:sz w:val="20"/>
          <w:szCs w:val="20"/>
        </w:rPr>
      </w:pPr>
    </w:p>
    <w:p w14:paraId="0E49DDF6"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DF7" w14:textId="77777777" w:rsidR="004C0152" w:rsidRDefault="00220158" w:rsidP="002A7CE2">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0E49DDF8" w14:textId="77777777" w:rsidR="004C0152" w:rsidRDefault="00220158" w:rsidP="002A7CE2">
      <w:pPr>
        <w:numPr>
          <w:ilvl w:val="0"/>
          <w:numId w:val="56"/>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139"/>
    <w:p w14:paraId="0E49DDF9" w14:textId="77777777" w:rsidR="004C0152" w:rsidRDefault="004C0152" w:rsidP="002A7CE2">
      <w:pPr>
        <w:rPr>
          <w:rFonts w:ascii="Times" w:hAnsi="Times"/>
          <w:sz w:val="20"/>
          <w:szCs w:val="20"/>
        </w:rPr>
      </w:pPr>
    </w:p>
    <w:p w14:paraId="0E49DDFA" w14:textId="77777777" w:rsidR="004C0152" w:rsidRDefault="00220158" w:rsidP="002A7CE2">
      <w:pPr>
        <w:rPr>
          <w:rFonts w:ascii="Times" w:hAnsi="Times"/>
          <w:b/>
          <w:bCs/>
          <w:sz w:val="20"/>
          <w:szCs w:val="20"/>
          <w:highlight w:val="green"/>
        </w:rPr>
      </w:pPr>
      <w:r>
        <w:rPr>
          <w:rFonts w:ascii="Times" w:hAnsi="Times"/>
          <w:b/>
          <w:bCs/>
          <w:sz w:val="20"/>
          <w:szCs w:val="20"/>
          <w:highlight w:val="green"/>
        </w:rPr>
        <w:lastRenderedPageBreak/>
        <w:t>Agreement</w:t>
      </w:r>
    </w:p>
    <w:p w14:paraId="0E49DDFB" w14:textId="77777777" w:rsidR="004C0152" w:rsidRDefault="00220158" w:rsidP="002A7CE2">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0E49DDFC" w14:textId="77777777" w:rsidR="004C0152" w:rsidRDefault="004C0152" w:rsidP="002A7CE2">
      <w:pPr>
        <w:rPr>
          <w:rFonts w:ascii="Times" w:hAnsi="Times" w:cs="Times"/>
          <w:sz w:val="20"/>
          <w:szCs w:val="20"/>
          <w:lang w:eastAsia="ja-JP"/>
        </w:rPr>
      </w:pPr>
    </w:p>
    <w:p w14:paraId="0E49DDFD" w14:textId="77777777" w:rsidR="004C0152" w:rsidRDefault="00220158" w:rsidP="002A7CE2">
      <w:pPr>
        <w:rPr>
          <w:rFonts w:ascii="Times" w:hAnsi="Times" w:cs="Times"/>
          <w:b/>
          <w:bCs/>
          <w:sz w:val="20"/>
          <w:szCs w:val="20"/>
          <w:highlight w:val="green"/>
        </w:rPr>
      </w:pPr>
      <w:r>
        <w:rPr>
          <w:rFonts w:ascii="Times" w:hAnsi="Times" w:cs="Times"/>
          <w:b/>
          <w:bCs/>
          <w:sz w:val="20"/>
          <w:szCs w:val="20"/>
          <w:highlight w:val="green"/>
        </w:rPr>
        <w:t>Agreement</w:t>
      </w:r>
    </w:p>
    <w:p w14:paraId="0E49DDFE"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0E49DDFF" w14:textId="77777777" w:rsidR="004C0152" w:rsidRDefault="00220158" w:rsidP="002A7CE2">
      <w:pPr>
        <w:numPr>
          <w:ilvl w:val="1"/>
          <w:numId w:val="57"/>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0E49DE00"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0E49DE01" w14:textId="77777777" w:rsidR="004C0152" w:rsidRDefault="00220158" w:rsidP="002A7CE2">
      <w:pPr>
        <w:numPr>
          <w:ilvl w:val="1"/>
          <w:numId w:val="57"/>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0E49DE02" w14:textId="77777777" w:rsidR="004C0152" w:rsidRDefault="00220158" w:rsidP="002A7CE2">
      <w:pPr>
        <w:numPr>
          <w:ilvl w:val="1"/>
          <w:numId w:val="57"/>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0E49DE03"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The maximum size of TDRA-FieldIndexListDCI-1-3 is 32.</w:t>
      </w:r>
    </w:p>
    <w:p w14:paraId="0E49DE04"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The maximum size of TDRA-FieldIndexListDCI-0-3 is 64.</w:t>
      </w:r>
    </w:p>
    <w:p w14:paraId="0E49DE05" w14:textId="77777777" w:rsidR="004C0152" w:rsidRDefault="004C0152" w:rsidP="002A7CE2">
      <w:pPr>
        <w:rPr>
          <w:rFonts w:ascii="Times" w:hAnsi="Times"/>
          <w:sz w:val="20"/>
          <w:szCs w:val="20"/>
        </w:rPr>
      </w:pPr>
    </w:p>
    <w:p w14:paraId="0E49DE06"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E07" w14:textId="77777777" w:rsidR="004C0152" w:rsidRDefault="00220158" w:rsidP="002A7CE2">
      <w:pPr>
        <w:snapToGrid w:val="0"/>
        <w:rPr>
          <w:rFonts w:ascii="Times" w:eastAsia="Malgun Gothic" w:hAnsi="Times"/>
          <w:bCs/>
          <w:sz w:val="20"/>
          <w:szCs w:val="20"/>
        </w:rPr>
      </w:pPr>
      <w:r>
        <w:rPr>
          <w:rFonts w:ascii="Times" w:eastAsia="Malgun Gothic" w:hAnsi="Times"/>
          <w:bCs/>
          <w:sz w:val="20"/>
          <w:szCs w:val="20"/>
        </w:rPr>
        <w:t>Below TP on TS38.212-i00 is adopted.</w:t>
      </w:r>
    </w:p>
    <w:p w14:paraId="0E49DE08"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0E49DE09"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0E49DE0A" w14:textId="77777777" w:rsidR="004C0152" w:rsidRDefault="00220158" w:rsidP="002A7CE2">
      <w:pPr>
        <w:numPr>
          <w:ilvl w:val="0"/>
          <w:numId w:val="57"/>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14" w14:textId="77777777">
        <w:tc>
          <w:tcPr>
            <w:tcW w:w="9629" w:type="dxa"/>
            <w:shd w:val="clear" w:color="auto" w:fill="auto"/>
          </w:tcPr>
          <w:p w14:paraId="0E49DE0B" w14:textId="77777777" w:rsidR="004C0152" w:rsidRDefault="00220158" w:rsidP="002A7CE2">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0E49DE0C" w14:textId="77777777" w:rsidR="004C0152" w:rsidRDefault="00220158" w:rsidP="002A7CE2">
            <w:pPr>
              <w:rPr>
                <w:rFonts w:ascii="Times" w:hAnsi="Times"/>
                <w:color w:val="FF0000"/>
                <w:sz w:val="20"/>
                <w:szCs w:val="20"/>
                <w:lang w:eastAsia="en-US"/>
              </w:rPr>
            </w:pPr>
            <w:r>
              <w:rPr>
                <w:rFonts w:ascii="Times" w:hAnsi="Times"/>
                <w:color w:val="FF0000"/>
                <w:sz w:val="20"/>
                <w:szCs w:val="20"/>
                <w:lang w:eastAsia="en-US"/>
              </w:rPr>
              <w:t>&lt;omitted text&gt;</w:t>
            </w:r>
          </w:p>
          <w:p w14:paraId="0E49DE0D" w14:textId="77777777" w:rsidR="004C0152" w:rsidRDefault="00220158" w:rsidP="002A7CE2">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140"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141" w:author="Haipeng HP1 Lei" w:date="2023-10-11T10:14:00Z">
              <w:r>
                <w:rPr>
                  <w:rFonts w:eastAsia="MS Mincho"/>
                  <w:sz w:val="20"/>
                  <w:szCs w:val="20"/>
                  <w:lang w:eastAsia="en-US"/>
                </w:rPr>
                <w:delText>enabled</w:delText>
              </w:r>
            </w:del>
            <w:ins w:id="142"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0E49DE0E" w14:textId="77777777" w:rsidR="004C0152" w:rsidRDefault="00220158" w:rsidP="002A7CE2">
            <w:pPr>
              <w:rPr>
                <w:rFonts w:ascii="Times" w:hAnsi="Times"/>
                <w:color w:val="FF0000"/>
                <w:sz w:val="20"/>
                <w:szCs w:val="20"/>
                <w:lang w:eastAsia="en-US"/>
              </w:rPr>
            </w:pPr>
            <w:r>
              <w:rPr>
                <w:rFonts w:ascii="Times" w:hAnsi="Times"/>
                <w:color w:val="FF0000"/>
                <w:sz w:val="20"/>
                <w:szCs w:val="20"/>
                <w:lang w:eastAsia="en-US"/>
              </w:rPr>
              <w:t>&lt;omitted text&gt;</w:t>
            </w:r>
          </w:p>
          <w:p w14:paraId="0E49DE0F" w14:textId="77777777" w:rsidR="004C0152" w:rsidRDefault="00220158" w:rsidP="002A7CE2">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0E49DE10" w14:textId="77777777" w:rsidR="004C0152" w:rsidRDefault="00220158" w:rsidP="002A7CE2">
            <w:pPr>
              <w:rPr>
                <w:rFonts w:ascii="Times" w:hAnsi="Times"/>
                <w:color w:val="FF0000"/>
                <w:sz w:val="20"/>
                <w:szCs w:val="20"/>
                <w:lang w:eastAsia="en-US"/>
              </w:rPr>
            </w:pPr>
            <w:r>
              <w:rPr>
                <w:rFonts w:ascii="Times" w:hAnsi="Times"/>
                <w:color w:val="FF0000"/>
                <w:sz w:val="20"/>
                <w:szCs w:val="20"/>
                <w:lang w:eastAsia="en-US"/>
              </w:rPr>
              <w:t>&lt;omitted text&gt;</w:t>
            </w:r>
          </w:p>
          <w:p w14:paraId="0E49DE11" w14:textId="77777777" w:rsidR="004C0152" w:rsidRDefault="00220158" w:rsidP="002A7CE2">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143"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144" w:author="Haipeng HP1 Lei" w:date="2023-10-11T10:14:00Z">
              <w:r>
                <w:rPr>
                  <w:rFonts w:eastAsia="MS Mincho"/>
                  <w:sz w:val="20"/>
                  <w:szCs w:val="20"/>
                  <w:lang w:eastAsia="en-US"/>
                </w:rPr>
                <w:delText>enabled</w:delText>
              </w:r>
            </w:del>
            <w:ins w:id="145"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0E49DE12" w14:textId="77777777" w:rsidR="004C0152" w:rsidRDefault="00220158" w:rsidP="002A7CE2">
            <w:pPr>
              <w:rPr>
                <w:rFonts w:ascii="Times" w:hAnsi="Times"/>
                <w:color w:val="FF0000"/>
                <w:sz w:val="20"/>
                <w:szCs w:val="20"/>
                <w:lang w:eastAsia="en-US"/>
              </w:rPr>
            </w:pPr>
            <w:r>
              <w:rPr>
                <w:rFonts w:ascii="Times" w:hAnsi="Times"/>
                <w:color w:val="FF0000"/>
                <w:sz w:val="20"/>
                <w:szCs w:val="20"/>
                <w:lang w:eastAsia="en-US"/>
              </w:rPr>
              <w:t>&lt;omitted text&gt;</w:t>
            </w:r>
          </w:p>
          <w:p w14:paraId="0E49DE13" w14:textId="77777777" w:rsidR="004C0152" w:rsidRDefault="004C0152" w:rsidP="002A7CE2">
            <w:pPr>
              <w:rPr>
                <w:rFonts w:ascii="Times" w:hAnsi="Times"/>
                <w:sz w:val="20"/>
                <w:szCs w:val="20"/>
                <w:lang w:eastAsia="en-US"/>
              </w:rPr>
            </w:pPr>
          </w:p>
        </w:tc>
      </w:tr>
    </w:tbl>
    <w:p w14:paraId="0E49DE15" w14:textId="77777777" w:rsidR="004C0152" w:rsidRDefault="004C0152" w:rsidP="002A7CE2">
      <w:pPr>
        <w:rPr>
          <w:rFonts w:ascii="Times" w:hAnsi="Times"/>
          <w:sz w:val="20"/>
          <w:szCs w:val="20"/>
          <w:lang w:eastAsia="en-US"/>
        </w:rPr>
      </w:pPr>
    </w:p>
    <w:p w14:paraId="0E49DE16"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E17" w14:textId="77777777" w:rsidR="004C0152" w:rsidRDefault="00220158" w:rsidP="002A7CE2">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0E49DE18" w14:textId="77777777" w:rsidR="004C0152" w:rsidRDefault="004C0152" w:rsidP="002A7CE2">
      <w:pPr>
        <w:rPr>
          <w:rFonts w:ascii="Times" w:hAnsi="Times"/>
          <w:sz w:val="20"/>
          <w:szCs w:val="20"/>
        </w:rPr>
      </w:pPr>
    </w:p>
    <w:p w14:paraId="0E49DE19" w14:textId="77777777" w:rsidR="004C0152" w:rsidRDefault="00220158" w:rsidP="002A7CE2">
      <w:pPr>
        <w:rPr>
          <w:rFonts w:ascii="Times" w:hAnsi="Times"/>
          <w:b/>
          <w:bCs/>
          <w:sz w:val="20"/>
          <w:szCs w:val="20"/>
          <w:highlight w:val="green"/>
        </w:rPr>
      </w:pPr>
      <w:r>
        <w:rPr>
          <w:rFonts w:ascii="Times" w:hAnsi="Times"/>
          <w:b/>
          <w:bCs/>
          <w:sz w:val="20"/>
          <w:szCs w:val="20"/>
          <w:highlight w:val="green"/>
        </w:rPr>
        <w:t>Agreement</w:t>
      </w:r>
    </w:p>
    <w:p w14:paraId="0E49DE1A" w14:textId="77777777" w:rsidR="004C0152" w:rsidRDefault="00220158" w:rsidP="002A7CE2">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0E49DE1B" w14:textId="77777777" w:rsidR="004C0152" w:rsidRDefault="00220158" w:rsidP="002A7CE2">
      <w:pPr>
        <w:numPr>
          <w:ilvl w:val="0"/>
          <w:numId w:val="38"/>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0E49DE1C" w14:textId="77777777" w:rsidR="004C0152" w:rsidRDefault="004C0152" w:rsidP="002A7CE2">
      <w:pPr>
        <w:snapToGrid w:val="0"/>
        <w:rPr>
          <w:rFonts w:ascii="Times" w:hAnsi="Times"/>
          <w:strike/>
          <w:lang w:val="en-AU"/>
        </w:rPr>
      </w:pPr>
    </w:p>
    <w:p w14:paraId="0E49DE1D" w14:textId="77777777" w:rsidR="004C0152" w:rsidRDefault="004C0152" w:rsidP="002A7CE2">
      <w:pPr>
        <w:rPr>
          <w:b/>
          <w:bCs/>
          <w:highlight w:val="green"/>
          <w:lang w:val="en-AU"/>
        </w:rPr>
      </w:pPr>
    </w:p>
    <w:p w14:paraId="0E49DE1E" w14:textId="77777777" w:rsidR="004C0152" w:rsidRDefault="00220158" w:rsidP="002A7CE2">
      <w:pPr>
        <w:pStyle w:val="Heading2"/>
        <w:tabs>
          <w:tab w:val="clear" w:pos="3150"/>
        </w:tabs>
        <w:ind w:left="540"/>
      </w:pPr>
      <w:r>
        <w:t>Agreements made in RAN1#115</w:t>
      </w:r>
    </w:p>
    <w:p w14:paraId="0E49DE1F" w14:textId="77777777" w:rsidR="004C0152" w:rsidRDefault="00220158" w:rsidP="002A7CE2">
      <w:pPr>
        <w:rPr>
          <w:b/>
          <w:bCs/>
          <w:sz w:val="20"/>
          <w:szCs w:val="20"/>
        </w:rPr>
      </w:pPr>
      <w:r>
        <w:rPr>
          <w:b/>
          <w:bCs/>
          <w:sz w:val="20"/>
          <w:szCs w:val="20"/>
        </w:rPr>
        <w:t>Conclusion</w:t>
      </w:r>
    </w:p>
    <w:p w14:paraId="0E49DE20" w14:textId="77777777" w:rsidR="004C0152" w:rsidRDefault="00220158" w:rsidP="002A7CE2">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0E49DE21" w14:textId="77777777" w:rsidR="004C0152" w:rsidRDefault="004C0152" w:rsidP="002A7CE2">
      <w:pPr>
        <w:rPr>
          <w:sz w:val="20"/>
          <w:szCs w:val="20"/>
        </w:rPr>
      </w:pPr>
    </w:p>
    <w:p w14:paraId="0E49DE22" w14:textId="77777777" w:rsidR="004C0152" w:rsidRDefault="00220158" w:rsidP="002A7CE2">
      <w:pPr>
        <w:rPr>
          <w:b/>
          <w:bCs/>
          <w:sz w:val="20"/>
          <w:szCs w:val="20"/>
          <w:highlight w:val="green"/>
        </w:rPr>
      </w:pPr>
      <w:r>
        <w:rPr>
          <w:b/>
          <w:bCs/>
          <w:sz w:val="20"/>
          <w:szCs w:val="20"/>
          <w:highlight w:val="green"/>
        </w:rPr>
        <w:t>Agreement</w:t>
      </w:r>
    </w:p>
    <w:p w14:paraId="0E49DE23" w14:textId="77777777" w:rsidR="004C0152" w:rsidRDefault="00220158" w:rsidP="002A7CE2">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0E49DE24" w14:textId="77777777" w:rsidR="004C0152" w:rsidRDefault="00220158" w:rsidP="002A7CE2">
      <w:pPr>
        <w:numPr>
          <w:ilvl w:val="0"/>
          <w:numId w:val="38"/>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0E49DE25" w14:textId="77777777" w:rsidR="004C0152" w:rsidRDefault="00220158" w:rsidP="002A7CE2">
      <w:pPr>
        <w:numPr>
          <w:ilvl w:val="0"/>
          <w:numId w:val="38"/>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0E49DE26" w14:textId="77777777" w:rsidR="004C0152" w:rsidRDefault="00220158" w:rsidP="002A7CE2">
      <w:pPr>
        <w:numPr>
          <w:ilvl w:val="1"/>
          <w:numId w:val="38"/>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0E49DE27" w14:textId="77777777" w:rsidR="004C0152" w:rsidRDefault="00220158" w:rsidP="002A7CE2">
      <w:pPr>
        <w:numPr>
          <w:ilvl w:val="1"/>
          <w:numId w:val="38"/>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E49DE28" w14:textId="77777777" w:rsidR="004C0152" w:rsidRDefault="00220158" w:rsidP="002A7CE2">
      <w:pPr>
        <w:numPr>
          <w:ilvl w:val="0"/>
          <w:numId w:val="38"/>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0E49DE29" w14:textId="77777777" w:rsidR="004C0152" w:rsidRDefault="004C0152" w:rsidP="002A7CE2">
      <w:pPr>
        <w:snapToGrid w:val="0"/>
        <w:rPr>
          <w:strike/>
          <w:sz w:val="20"/>
          <w:szCs w:val="20"/>
        </w:rPr>
      </w:pPr>
    </w:p>
    <w:p w14:paraId="0E49DE2A" w14:textId="77777777" w:rsidR="004C0152" w:rsidRDefault="00220158" w:rsidP="002A7CE2">
      <w:pPr>
        <w:rPr>
          <w:b/>
          <w:bCs/>
          <w:sz w:val="20"/>
          <w:szCs w:val="20"/>
          <w:highlight w:val="green"/>
        </w:rPr>
      </w:pPr>
      <w:r>
        <w:rPr>
          <w:b/>
          <w:bCs/>
          <w:sz w:val="20"/>
          <w:szCs w:val="20"/>
          <w:highlight w:val="green"/>
        </w:rPr>
        <w:t>Agreement</w:t>
      </w:r>
    </w:p>
    <w:p w14:paraId="0E49DE2B" w14:textId="77777777" w:rsidR="004C0152" w:rsidRDefault="00220158" w:rsidP="002A7CE2">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0E49DE2C" w14:textId="77777777" w:rsidR="004C0152" w:rsidRDefault="004C0152" w:rsidP="002A7CE2">
      <w:pPr>
        <w:snapToGrid w:val="0"/>
        <w:spacing w:after="120"/>
        <w:rPr>
          <w:rFonts w:eastAsia="宋体"/>
          <w:sz w:val="20"/>
          <w:szCs w:val="20"/>
          <w:lang w:eastAsia="en-US"/>
        </w:rPr>
      </w:pPr>
    </w:p>
    <w:p w14:paraId="0E49DE2D" w14:textId="77777777" w:rsidR="004C0152" w:rsidRDefault="00220158" w:rsidP="002A7CE2">
      <w:pPr>
        <w:rPr>
          <w:b/>
          <w:bCs/>
          <w:sz w:val="20"/>
          <w:szCs w:val="20"/>
          <w:highlight w:val="green"/>
        </w:rPr>
      </w:pPr>
      <w:r>
        <w:rPr>
          <w:b/>
          <w:bCs/>
          <w:sz w:val="20"/>
          <w:szCs w:val="20"/>
          <w:highlight w:val="green"/>
        </w:rPr>
        <w:t>Agreement</w:t>
      </w:r>
    </w:p>
    <w:p w14:paraId="0E49DE2E"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0E49DE2F" w14:textId="77777777" w:rsidR="004C0152" w:rsidRDefault="00220158" w:rsidP="002A7CE2">
      <w:pPr>
        <w:numPr>
          <w:ilvl w:val="1"/>
          <w:numId w:val="56"/>
        </w:numPr>
        <w:snapToGrid w:val="0"/>
        <w:rPr>
          <w:rFonts w:eastAsia="Malgun Gothic"/>
          <w:bCs/>
          <w:sz w:val="20"/>
          <w:szCs w:val="20"/>
        </w:rPr>
      </w:pPr>
      <w:r>
        <w:rPr>
          <w:rFonts w:eastAsia="Malgun Gothic"/>
          <w:bCs/>
          <w:sz w:val="20"/>
          <w:szCs w:val="20"/>
        </w:rPr>
        <w:t>The DMRS mapping type should be the same across the cells in set of cells</w:t>
      </w:r>
    </w:p>
    <w:p w14:paraId="0E49DE30"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0E49DE31" w14:textId="77777777" w:rsidR="004C0152" w:rsidRDefault="00220158" w:rsidP="002A7CE2">
      <w:pPr>
        <w:numPr>
          <w:ilvl w:val="1"/>
          <w:numId w:val="56"/>
        </w:numPr>
        <w:snapToGrid w:val="0"/>
        <w:rPr>
          <w:rFonts w:eastAsia="Malgun Gothic"/>
          <w:bCs/>
          <w:sz w:val="20"/>
          <w:szCs w:val="20"/>
        </w:rPr>
      </w:pPr>
      <w:r>
        <w:rPr>
          <w:rFonts w:eastAsia="Malgun Gothic"/>
          <w:bCs/>
          <w:sz w:val="20"/>
          <w:szCs w:val="20"/>
        </w:rPr>
        <w:t>The DMRS mapping type should be the same across the cells in set of cells</w:t>
      </w:r>
    </w:p>
    <w:p w14:paraId="0E49DE32"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0E49DE33"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0E49DE34" w14:textId="77777777" w:rsidR="004C0152" w:rsidRDefault="004C0152" w:rsidP="002A7CE2">
      <w:pPr>
        <w:rPr>
          <w:sz w:val="20"/>
          <w:szCs w:val="20"/>
        </w:rPr>
      </w:pPr>
    </w:p>
    <w:p w14:paraId="0E49DE35" w14:textId="77777777" w:rsidR="004C0152" w:rsidRDefault="00220158" w:rsidP="002A7CE2">
      <w:pPr>
        <w:rPr>
          <w:b/>
          <w:bCs/>
          <w:sz w:val="20"/>
          <w:szCs w:val="20"/>
          <w:highlight w:val="green"/>
        </w:rPr>
      </w:pPr>
      <w:r>
        <w:rPr>
          <w:b/>
          <w:bCs/>
          <w:sz w:val="20"/>
          <w:szCs w:val="20"/>
          <w:highlight w:val="green"/>
        </w:rPr>
        <w:t>Agreement</w:t>
      </w:r>
    </w:p>
    <w:p w14:paraId="0E49DE36" w14:textId="77777777" w:rsidR="004C0152" w:rsidRDefault="00220158" w:rsidP="002A7CE2">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0E49DE37" w14:textId="77777777" w:rsidR="004C0152" w:rsidRDefault="004C0152" w:rsidP="002A7CE2">
      <w:pPr>
        <w:snapToGrid w:val="0"/>
        <w:spacing w:after="120"/>
        <w:rPr>
          <w:rFonts w:eastAsia="宋体"/>
          <w:sz w:val="20"/>
          <w:szCs w:val="20"/>
          <w:lang w:eastAsia="en-US"/>
        </w:rPr>
      </w:pPr>
    </w:p>
    <w:p w14:paraId="0E49DE38" w14:textId="77777777" w:rsidR="004C0152" w:rsidRDefault="00220158" w:rsidP="002A7CE2">
      <w:pPr>
        <w:rPr>
          <w:b/>
          <w:bCs/>
          <w:sz w:val="20"/>
          <w:szCs w:val="20"/>
          <w:highlight w:val="green"/>
        </w:rPr>
      </w:pPr>
      <w:r>
        <w:rPr>
          <w:b/>
          <w:bCs/>
          <w:sz w:val="20"/>
          <w:szCs w:val="20"/>
          <w:highlight w:val="green"/>
        </w:rPr>
        <w:t>Agreement</w:t>
      </w:r>
    </w:p>
    <w:p w14:paraId="0E49DE39"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0E49DE3A" w14:textId="77777777" w:rsidR="004C0152" w:rsidRDefault="00220158" w:rsidP="002A7CE2">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0E49DE3B" w14:textId="77777777" w:rsidR="004C0152" w:rsidRDefault="00220158" w:rsidP="002A7CE2">
      <w:pPr>
        <w:numPr>
          <w:ilvl w:val="1"/>
          <w:numId w:val="40"/>
        </w:numPr>
        <w:tabs>
          <w:tab w:val="left" w:pos="1260"/>
        </w:tabs>
        <w:snapToGrid w:val="0"/>
        <w:ind w:left="1260"/>
        <w:rPr>
          <w:rFonts w:eastAsia="Malgun Gothic"/>
          <w:bCs/>
          <w:sz w:val="20"/>
          <w:szCs w:val="20"/>
        </w:rPr>
      </w:pPr>
      <w:r>
        <w:rPr>
          <w:rFonts w:eastAsia="Malgun Gothic"/>
          <w:bCs/>
          <w:sz w:val="20"/>
          <w:szCs w:val="20"/>
        </w:rPr>
        <w:t>NDI of transport block 1</w:t>
      </w:r>
    </w:p>
    <w:p w14:paraId="0E49DE3C" w14:textId="77777777" w:rsidR="004C0152" w:rsidRDefault="00220158" w:rsidP="002A7CE2">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0E49DE3D" w14:textId="77777777" w:rsidR="004C0152" w:rsidRDefault="00220158" w:rsidP="002A7CE2">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0E49DE3E" w14:textId="77777777" w:rsidR="004C0152" w:rsidRDefault="00220158" w:rsidP="002A7CE2">
      <w:pPr>
        <w:numPr>
          <w:ilvl w:val="1"/>
          <w:numId w:val="40"/>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0E49DE3F" w14:textId="77777777" w:rsidR="004C0152" w:rsidRDefault="00220158" w:rsidP="002A7CE2">
      <w:pPr>
        <w:numPr>
          <w:ilvl w:val="0"/>
          <w:numId w:val="56"/>
        </w:numPr>
        <w:snapToGrid w:val="0"/>
        <w:rPr>
          <w:sz w:val="20"/>
          <w:szCs w:val="20"/>
          <w:lang w:eastAsia="en-US"/>
        </w:rPr>
      </w:pPr>
      <w:r>
        <w:rPr>
          <w:sz w:val="20"/>
          <w:szCs w:val="20"/>
          <w:lang w:eastAsia="en-US"/>
        </w:rPr>
        <w:t>Note: Cells with valid FDRA fields are scheduled.</w:t>
      </w:r>
    </w:p>
    <w:p w14:paraId="0E49DE40" w14:textId="77777777" w:rsidR="004C0152" w:rsidRDefault="004C0152" w:rsidP="002A7CE2">
      <w:pPr>
        <w:rPr>
          <w:sz w:val="20"/>
          <w:szCs w:val="20"/>
          <w:lang w:eastAsia="en-US"/>
        </w:rPr>
      </w:pPr>
    </w:p>
    <w:p w14:paraId="0E49DE41" w14:textId="77777777" w:rsidR="004C0152" w:rsidRDefault="00220158" w:rsidP="002A7CE2">
      <w:pPr>
        <w:rPr>
          <w:b/>
          <w:bCs/>
          <w:sz w:val="20"/>
          <w:szCs w:val="20"/>
          <w:highlight w:val="green"/>
        </w:rPr>
      </w:pPr>
      <w:r>
        <w:rPr>
          <w:b/>
          <w:bCs/>
          <w:sz w:val="20"/>
          <w:szCs w:val="20"/>
          <w:highlight w:val="green"/>
        </w:rPr>
        <w:t>Agreement</w:t>
      </w:r>
    </w:p>
    <w:p w14:paraId="0E49DE42" w14:textId="77777777" w:rsidR="004C0152" w:rsidRDefault="00220158" w:rsidP="002A7CE2">
      <w:pPr>
        <w:snapToGrid w:val="0"/>
        <w:rPr>
          <w:sz w:val="20"/>
          <w:szCs w:val="20"/>
          <w:lang w:eastAsia="en-US"/>
        </w:rPr>
      </w:pPr>
      <w:r>
        <w:rPr>
          <w:sz w:val="20"/>
          <w:szCs w:val="20"/>
          <w:lang w:eastAsia="en-US"/>
        </w:rPr>
        <w:lastRenderedPageBreak/>
        <w:t>Rel-18 specifications support a DCI format 1_3 is transmitted without scheduling any PDSCH for SCell dormancy indication.</w:t>
      </w:r>
    </w:p>
    <w:p w14:paraId="0E49DE43" w14:textId="77777777" w:rsidR="004C0152" w:rsidRDefault="00220158" w:rsidP="002A7CE2">
      <w:pPr>
        <w:numPr>
          <w:ilvl w:val="0"/>
          <w:numId w:val="38"/>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E49DE44" w14:textId="77777777" w:rsidR="004C0152" w:rsidRDefault="004C0152" w:rsidP="002A7CE2">
      <w:pPr>
        <w:rPr>
          <w:sz w:val="20"/>
          <w:szCs w:val="20"/>
        </w:rPr>
      </w:pPr>
    </w:p>
    <w:p w14:paraId="0E49DE45" w14:textId="77777777" w:rsidR="004C0152" w:rsidRDefault="00220158" w:rsidP="002A7CE2">
      <w:pPr>
        <w:rPr>
          <w:b/>
          <w:bCs/>
          <w:sz w:val="20"/>
          <w:szCs w:val="20"/>
          <w:highlight w:val="green"/>
        </w:rPr>
      </w:pPr>
      <w:r>
        <w:rPr>
          <w:b/>
          <w:bCs/>
          <w:sz w:val="20"/>
          <w:szCs w:val="20"/>
          <w:highlight w:val="green"/>
        </w:rPr>
        <w:t>Agreement</w:t>
      </w:r>
    </w:p>
    <w:p w14:paraId="0E49DE46" w14:textId="77777777" w:rsidR="004C0152" w:rsidRDefault="00220158" w:rsidP="002A7CE2">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0E49DE47" w14:textId="77777777" w:rsidR="004C0152" w:rsidRDefault="004C0152" w:rsidP="002A7CE2">
      <w:pPr>
        <w:rPr>
          <w:sz w:val="20"/>
          <w:szCs w:val="20"/>
          <w:lang w:val="en-AU"/>
        </w:rPr>
      </w:pPr>
    </w:p>
    <w:p w14:paraId="0E49DE48" w14:textId="77777777" w:rsidR="004C0152" w:rsidRDefault="00220158" w:rsidP="002A7CE2">
      <w:pPr>
        <w:rPr>
          <w:b/>
          <w:bCs/>
          <w:sz w:val="20"/>
          <w:szCs w:val="20"/>
          <w:highlight w:val="green"/>
        </w:rPr>
      </w:pPr>
      <w:r>
        <w:rPr>
          <w:b/>
          <w:bCs/>
          <w:sz w:val="20"/>
          <w:szCs w:val="20"/>
          <w:highlight w:val="green"/>
        </w:rPr>
        <w:t>Agreement</w:t>
      </w:r>
    </w:p>
    <w:p w14:paraId="0E49DE49" w14:textId="77777777" w:rsidR="004C0152" w:rsidRDefault="00220158" w:rsidP="002A7CE2">
      <w:pPr>
        <w:numPr>
          <w:ilvl w:val="0"/>
          <w:numId w:val="56"/>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0E49DE4A" w14:textId="77777777" w:rsidR="004C0152" w:rsidRDefault="00220158" w:rsidP="002A7CE2">
      <w:pPr>
        <w:numPr>
          <w:ilvl w:val="0"/>
          <w:numId w:val="56"/>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0E49DE4B" w14:textId="77777777" w:rsidR="004C0152" w:rsidRDefault="004C0152" w:rsidP="002A7CE2">
      <w:pPr>
        <w:snapToGrid w:val="0"/>
        <w:spacing w:after="120"/>
        <w:rPr>
          <w:rFonts w:eastAsia="宋体"/>
          <w:sz w:val="20"/>
          <w:szCs w:val="20"/>
          <w:lang w:eastAsia="en-US"/>
        </w:rPr>
      </w:pPr>
    </w:p>
    <w:p w14:paraId="0E49DE4C" w14:textId="77777777" w:rsidR="004C0152" w:rsidRDefault="00220158" w:rsidP="002A7CE2">
      <w:pPr>
        <w:rPr>
          <w:b/>
          <w:bCs/>
          <w:sz w:val="20"/>
          <w:szCs w:val="20"/>
          <w:highlight w:val="green"/>
        </w:rPr>
      </w:pPr>
      <w:r>
        <w:rPr>
          <w:b/>
          <w:bCs/>
          <w:sz w:val="20"/>
          <w:szCs w:val="20"/>
          <w:highlight w:val="green"/>
        </w:rPr>
        <w:t>Agreement</w:t>
      </w:r>
    </w:p>
    <w:p w14:paraId="0E49DE4D" w14:textId="77777777" w:rsidR="004C0152" w:rsidRDefault="00220158" w:rsidP="002A7CE2">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0E49DE4E" w14:textId="77777777" w:rsidR="004C0152" w:rsidRDefault="004C0152" w:rsidP="002A7CE2">
      <w:pPr>
        <w:rPr>
          <w:sz w:val="20"/>
          <w:szCs w:val="20"/>
        </w:rPr>
      </w:pPr>
    </w:p>
    <w:p w14:paraId="0E49DE4F" w14:textId="77777777" w:rsidR="004C0152" w:rsidRDefault="00220158" w:rsidP="002A7CE2">
      <w:pPr>
        <w:rPr>
          <w:b/>
          <w:bCs/>
          <w:sz w:val="20"/>
          <w:szCs w:val="20"/>
          <w:highlight w:val="green"/>
        </w:rPr>
      </w:pPr>
      <w:r>
        <w:rPr>
          <w:b/>
          <w:bCs/>
          <w:sz w:val="20"/>
          <w:szCs w:val="20"/>
          <w:highlight w:val="green"/>
        </w:rPr>
        <w:t>Agreement</w:t>
      </w:r>
    </w:p>
    <w:p w14:paraId="0E49DE50" w14:textId="77777777" w:rsidR="004C0152" w:rsidRDefault="00220158" w:rsidP="002A7CE2">
      <w:pPr>
        <w:numPr>
          <w:ilvl w:val="0"/>
          <w:numId w:val="40"/>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0E49DE51" w14:textId="77777777" w:rsidR="004C0152" w:rsidRDefault="00220158" w:rsidP="002A7CE2">
      <w:pPr>
        <w:numPr>
          <w:ilvl w:val="1"/>
          <w:numId w:val="40"/>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0E49DE52" w14:textId="77777777" w:rsidR="004C0152" w:rsidRDefault="00220158" w:rsidP="002A7CE2">
      <w:pPr>
        <w:numPr>
          <w:ilvl w:val="1"/>
          <w:numId w:val="40"/>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0E49DE53" w14:textId="77777777" w:rsidR="004C0152" w:rsidRDefault="004C0152" w:rsidP="002A7CE2">
      <w:pPr>
        <w:rPr>
          <w:b/>
          <w:bCs/>
          <w:sz w:val="20"/>
          <w:szCs w:val="20"/>
          <w:highlight w:val="green"/>
        </w:rPr>
      </w:pPr>
    </w:p>
    <w:p w14:paraId="0E49DE54" w14:textId="77777777" w:rsidR="004C0152" w:rsidRDefault="004C0152" w:rsidP="002A7CE2">
      <w:pPr>
        <w:rPr>
          <w:b/>
          <w:bCs/>
          <w:sz w:val="20"/>
          <w:szCs w:val="20"/>
          <w:highlight w:val="green"/>
        </w:rPr>
      </w:pPr>
    </w:p>
    <w:p w14:paraId="0E49DE55" w14:textId="77777777" w:rsidR="004C0152" w:rsidRDefault="00220158" w:rsidP="002A7CE2">
      <w:pPr>
        <w:pStyle w:val="Heading2"/>
        <w:tabs>
          <w:tab w:val="clear" w:pos="3150"/>
        </w:tabs>
        <w:ind w:left="540"/>
      </w:pPr>
      <w:r>
        <w:t>Agreements made in RAN1#116</w:t>
      </w:r>
    </w:p>
    <w:p w14:paraId="0E49DE56"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57" w14:textId="77777777" w:rsidR="004C0152" w:rsidRDefault="00220158" w:rsidP="002A7CE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0E49DE58" w14:textId="77777777" w:rsidR="004C0152" w:rsidRDefault="00220158" w:rsidP="002A7CE2">
      <w:pPr>
        <w:numPr>
          <w:ilvl w:val="0"/>
          <w:numId w:val="5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0E49DE59" w14:textId="77777777" w:rsidR="004C0152" w:rsidRDefault="00220158" w:rsidP="002A7CE2">
      <w:pPr>
        <w:numPr>
          <w:ilvl w:val="0"/>
          <w:numId w:val="5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0E49DE5A" w14:textId="77777777" w:rsidR="004C0152" w:rsidRDefault="00220158" w:rsidP="002A7CE2">
      <w:pPr>
        <w:numPr>
          <w:ilvl w:val="0"/>
          <w:numId w:val="56"/>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5F" w14:textId="77777777">
        <w:tc>
          <w:tcPr>
            <w:tcW w:w="9362" w:type="dxa"/>
            <w:shd w:val="clear" w:color="auto" w:fill="auto"/>
          </w:tcPr>
          <w:p w14:paraId="0E49DE5B" w14:textId="77777777" w:rsidR="004C0152" w:rsidRDefault="00220158" w:rsidP="002A7CE2">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0E49DE5C" w14:textId="77777777" w:rsidR="004C0152" w:rsidRDefault="00220158" w:rsidP="002A7CE2">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p w14:paraId="0E49DE5D" w14:textId="77777777" w:rsidR="004C0152" w:rsidRDefault="00220158" w:rsidP="002A7CE2">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0E49DE5E" w14:textId="77777777" w:rsidR="004C0152" w:rsidRDefault="00220158" w:rsidP="002A7CE2">
            <w:pPr>
              <w:spacing w:after="180"/>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0E49DE60" w14:textId="77777777" w:rsidR="004C0152" w:rsidRDefault="004C0152" w:rsidP="002A7CE2">
      <w:pPr>
        <w:rPr>
          <w:rFonts w:ascii="Times" w:eastAsia="Batang" w:hAnsi="Times"/>
          <w:sz w:val="20"/>
          <w:lang w:val="en-GB" w:eastAsia="en-US"/>
        </w:rPr>
      </w:pPr>
    </w:p>
    <w:p w14:paraId="0E49DE61" w14:textId="77777777" w:rsidR="004C0152" w:rsidRDefault="004C0152" w:rsidP="002A7CE2">
      <w:pPr>
        <w:rPr>
          <w:rFonts w:ascii="Times" w:eastAsia="Batang" w:hAnsi="Times"/>
          <w:sz w:val="20"/>
          <w:lang w:val="en-GB"/>
        </w:rPr>
      </w:pPr>
    </w:p>
    <w:p w14:paraId="0E49DE62"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63" w14:textId="77777777" w:rsidR="004C0152" w:rsidRDefault="00220158" w:rsidP="002A7CE2">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6D" w14:textId="77777777">
        <w:tc>
          <w:tcPr>
            <w:tcW w:w="9629" w:type="dxa"/>
            <w:shd w:val="clear" w:color="auto" w:fill="auto"/>
          </w:tcPr>
          <w:p w14:paraId="0E49DE64" w14:textId="77777777" w:rsidR="004C0152" w:rsidRDefault="00220158" w:rsidP="002A7CE2">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0E49DE65" w14:textId="77777777" w:rsidR="004C0152" w:rsidRDefault="004C0152" w:rsidP="002A7CE2">
            <w:pPr>
              <w:rPr>
                <w:rFonts w:ascii="Times" w:eastAsia="Batang" w:hAnsi="Times"/>
                <w:sz w:val="20"/>
                <w:szCs w:val="20"/>
                <w:lang w:val="en-GB" w:eastAsia="en-US"/>
              </w:rPr>
            </w:pPr>
          </w:p>
          <w:p w14:paraId="0E49DE66" w14:textId="77777777" w:rsidR="004C0152" w:rsidRDefault="00220158" w:rsidP="002A7CE2">
            <w:pPr>
              <w:rPr>
                <w:rFonts w:ascii="Times" w:eastAsia="Batang" w:hAnsi="Times"/>
                <w:sz w:val="20"/>
                <w:szCs w:val="20"/>
                <w:lang w:val="en-GB" w:eastAsia="en-US"/>
              </w:rPr>
            </w:pPr>
            <w:r>
              <w:rPr>
                <w:rFonts w:ascii="Times" w:eastAsia="Batang" w:hAnsi="Times"/>
                <w:sz w:val="20"/>
                <w:szCs w:val="20"/>
                <w:lang w:val="en-GB" w:eastAsia="en-US"/>
              </w:rPr>
              <w:lastRenderedPageBreak/>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0E49DE67" w14:textId="77777777" w:rsidR="004C0152" w:rsidRDefault="00220158" w:rsidP="002A7CE2">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0E49DE68" w14:textId="77777777" w:rsidR="004C0152" w:rsidRDefault="00220158" w:rsidP="002A7CE2">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0E49DE69" w14:textId="77777777" w:rsidR="004C0152" w:rsidRDefault="00220158" w:rsidP="002A7CE2">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0E49DE6A" w14:textId="77777777" w:rsidR="004C0152" w:rsidRDefault="00220158" w:rsidP="002A7CE2">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0E49DE6B" w14:textId="77777777" w:rsidR="004C0152" w:rsidRDefault="00220158" w:rsidP="002A7CE2">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0E49DE6C" w14:textId="77777777" w:rsidR="004C0152" w:rsidRDefault="00220158" w:rsidP="002A7CE2">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0E49DE6E" w14:textId="77777777" w:rsidR="004C0152" w:rsidRDefault="004C0152" w:rsidP="002A7CE2">
      <w:pPr>
        <w:rPr>
          <w:rFonts w:ascii="Times" w:eastAsia="Batang" w:hAnsi="Times"/>
          <w:sz w:val="20"/>
          <w:lang w:val="en-GB" w:eastAsia="en-US"/>
        </w:rPr>
      </w:pPr>
    </w:p>
    <w:p w14:paraId="0E49DE6F"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70" w14:textId="77777777" w:rsidR="004C0152" w:rsidRDefault="00220158" w:rsidP="002A7CE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0E49DE71" w14:textId="77777777" w:rsidR="004C0152" w:rsidRDefault="004C0152" w:rsidP="002A7CE2">
      <w:pPr>
        <w:rPr>
          <w:rFonts w:ascii="Times" w:eastAsia="Batang" w:hAnsi="Times"/>
          <w:sz w:val="20"/>
          <w:lang w:val="en-GB" w:eastAsia="en-US"/>
        </w:rPr>
      </w:pPr>
    </w:p>
    <w:p w14:paraId="0E49DE72" w14:textId="77777777" w:rsidR="004C0152" w:rsidRDefault="00220158" w:rsidP="002A7CE2">
      <w:pPr>
        <w:rPr>
          <w:rFonts w:ascii="Times" w:eastAsia="Batang" w:hAnsi="Times"/>
          <w:b/>
          <w:bCs/>
          <w:sz w:val="20"/>
          <w:lang w:val="en-GB" w:eastAsia="en-US"/>
        </w:rPr>
      </w:pPr>
      <w:r>
        <w:rPr>
          <w:rFonts w:ascii="Times" w:eastAsia="Batang" w:hAnsi="Times"/>
          <w:b/>
          <w:bCs/>
          <w:sz w:val="20"/>
          <w:lang w:val="en-GB" w:eastAsia="en-US"/>
        </w:rPr>
        <w:t>Conclusion</w:t>
      </w:r>
    </w:p>
    <w:p w14:paraId="0E49DE73" w14:textId="77777777" w:rsidR="004C0152" w:rsidRDefault="00220158" w:rsidP="002A7CE2">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74" w14:textId="77777777" w:rsidR="004C0152" w:rsidRDefault="00220158" w:rsidP="002A7CE2">
      <w:pPr>
        <w:numPr>
          <w:ilvl w:val="0"/>
          <w:numId w:val="56"/>
        </w:numPr>
        <w:rPr>
          <w:rFonts w:ascii="Times" w:eastAsia="Batang" w:hAnsi="Times"/>
          <w:sz w:val="20"/>
          <w:lang w:val="en-GB" w:eastAsia="en-US"/>
        </w:rPr>
      </w:pPr>
      <w:r>
        <w:rPr>
          <w:rFonts w:ascii="Times" w:eastAsia="Batang" w:hAnsi="Times"/>
          <w:sz w:val="20"/>
          <w:lang w:val="en-GB" w:eastAsia="en-US"/>
        </w:rPr>
        <w:t>No spec impact</w:t>
      </w:r>
    </w:p>
    <w:p w14:paraId="0E49DE75" w14:textId="77777777" w:rsidR="004C0152" w:rsidRDefault="004C0152" w:rsidP="002A7CE2">
      <w:pPr>
        <w:rPr>
          <w:rFonts w:ascii="Times" w:eastAsia="Batang" w:hAnsi="Times"/>
          <w:sz w:val="20"/>
          <w:lang w:val="en-GB" w:eastAsia="en-US"/>
        </w:rPr>
      </w:pPr>
    </w:p>
    <w:p w14:paraId="0E49DE76" w14:textId="77777777" w:rsidR="004C0152" w:rsidRDefault="00220158" w:rsidP="002A7CE2">
      <w:pPr>
        <w:rPr>
          <w:rFonts w:ascii="Times" w:eastAsia="Batang" w:hAnsi="Times"/>
          <w:b/>
          <w:bCs/>
          <w:sz w:val="20"/>
          <w:lang w:val="en-GB" w:eastAsia="en-US"/>
        </w:rPr>
      </w:pPr>
      <w:r>
        <w:rPr>
          <w:rFonts w:ascii="Times" w:eastAsia="Batang" w:hAnsi="Times"/>
          <w:b/>
          <w:bCs/>
          <w:sz w:val="20"/>
          <w:lang w:val="en-GB" w:eastAsia="en-US"/>
        </w:rPr>
        <w:t>Conclusion</w:t>
      </w:r>
    </w:p>
    <w:p w14:paraId="0E49DE77" w14:textId="77777777" w:rsidR="004C0152" w:rsidRDefault="00220158" w:rsidP="002A7CE2">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0E49DE78" w14:textId="77777777" w:rsidR="004C0152" w:rsidRDefault="00220158" w:rsidP="002A7CE2">
      <w:pPr>
        <w:numPr>
          <w:ilvl w:val="0"/>
          <w:numId w:val="56"/>
        </w:numPr>
        <w:rPr>
          <w:rFonts w:ascii="Times" w:eastAsia="Batang" w:hAnsi="Times"/>
          <w:sz w:val="20"/>
          <w:lang w:val="en-GB" w:eastAsia="en-US"/>
        </w:rPr>
      </w:pPr>
      <w:r>
        <w:rPr>
          <w:rFonts w:ascii="Times" w:eastAsia="Batang" w:hAnsi="Times"/>
          <w:sz w:val="20"/>
          <w:lang w:val="en-GB" w:eastAsia="en-US"/>
        </w:rPr>
        <w:t>No spec impact</w:t>
      </w:r>
    </w:p>
    <w:p w14:paraId="0E49DE79" w14:textId="77777777" w:rsidR="004C0152" w:rsidRDefault="004C0152" w:rsidP="002A7CE2">
      <w:pPr>
        <w:rPr>
          <w:rFonts w:ascii="Times" w:eastAsia="Batang" w:hAnsi="Times"/>
          <w:sz w:val="20"/>
          <w:lang w:val="en-GB" w:eastAsia="en-US"/>
        </w:rPr>
      </w:pPr>
    </w:p>
    <w:p w14:paraId="0E49DE7A"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7B" w14:textId="77777777" w:rsidR="004C0152" w:rsidRDefault="00220158" w:rsidP="002A7CE2">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82" w14:textId="77777777">
        <w:tc>
          <w:tcPr>
            <w:tcW w:w="9362" w:type="dxa"/>
            <w:shd w:val="clear" w:color="auto" w:fill="auto"/>
          </w:tcPr>
          <w:p w14:paraId="0E49DE7C" w14:textId="77777777" w:rsidR="004C0152" w:rsidRDefault="00220158" w:rsidP="002A7CE2">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lastRenderedPageBreak/>
              <w:t>7.3.1.1.4</w:t>
            </w:r>
            <w:r>
              <w:rPr>
                <w:rFonts w:ascii="Arial" w:eastAsia="Batang" w:hAnsi="Arial"/>
                <w:b/>
                <w:iCs/>
                <w:sz w:val="20"/>
                <w:szCs w:val="20"/>
                <w:lang w:val="en-GB"/>
              </w:rPr>
              <w:tab/>
              <w:t>Format 0_3</w:t>
            </w:r>
          </w:p>
          <w:p w14:paraId="0E49DE7D" w14:textId="77777777" w:rsidR="004C0152" w:rsidRDefault="00220158" w:rsidP="002A7CE2">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7E" w14:textId="77777777" w:rsidR="004C0152" w:rsidRDefault="00220158" w:rsidP="002A7CE2">
            <w:pPr>
              <w:spacing w:afterLines="50" w:after="120"/>
              <w:rPr>
                <w:ins w:id="146"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147"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148"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149" w:author="Haipeng HP1 Lei" w:date="2024-02-22T11:33:00Z">
              <w:r>
                <w:rPr>
                  <w:rFonts w:ascii="Times" w:eastAsia="Batang" w:hAnsi="Times"/>
                  <w:strike/>
                  <w:snapToGrid w:val="0"/>
                  <w:color w:val="FF0000"/>
                  <w:kern w:val="2"/>
                  <w:sz w:val="20"/>
                  <w:szCs w:val="20"/>
                  <w:lang w:val="en-GB" w:eastAsia="en-US"/>
                </w:rPr>
                <w:t xml:space="preserve">is configured with </w:t>
              </w:r>
            </w:ins>
            <w:ins w:id="150"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151" w:author="Haipeng HP1 Lei" w:date="2024-02-22T11:33:00Z">
              <w:r>
                <w:rPr>
                  <w:rFonts w:ascii="Times" w:eastAsia="Batang" w:hAnsi="Times"/>
                  <w:strike/>
                  <w:snapToGrid w:val="0"/>
                  <w:color w:val="FF0000"/>
                  <w:kern w:val="2"/>
                  <w:sz w:val="20"/>
                  <w:szCs w:val="20"/>
                  <w:lang w:val="en-GB" w:eastAsia="en-US"/>
                </w:rPr>
                <w:t>transform precoder</w:t>
              </w:r>
            </w:ins>
            <w:ins w:id="152"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0E49DE7F" w14:textId="77777777" w:rsidR="004C0152" w:rsidRDefault="00220158" w:rsidP="002A7CE2">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153" w:author="Haipeng HP1 Lei" w:date="2024-02-22T11:33:00Z">
              <w:r>
                <w:rPr>
                  <w:rFonts w:ascii="Times" w:eastAsia="Batang" w:hAnsi="Times"/>
                  <w:snapToGrid w:val="0"/>
                  <w:color w:val="FF0000"/>
                  <w:kern w:val="2"/>
                  <w:sz w:val="20"/>
                  <w:szCs w:val="20"/>
                  <w:lang w:val="en-GB" w:eastAsia="en-US"/>
                </w:rPr>
                <w:t>with transform precoder</w:t>
              </w:r>
            </w:ins>
            <w:ins w:id="154" w:author="Haipeng HP1 Lei" w:date="2024-02-22T11:46:00Z">
              <w:r>
                <w:rPr>
                  <w:rFonts w:ascii="Times" w:eastAsia="Batang" w:hAnsi="Times"/>
                  <w:color w:val="FF0000"/>
                  <w:sz w:val="20"/>
                  <w:szCs w:val="20"/>
                  <w:lang w:val="en-GB" w:eastAsia="en-US"/>
                </w:rPr>
                <w:t xml:space="preserve"> </w:t>
              </w:r>
            </w:ins>
            <w:ins w:id="155"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156"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0E49DE80" w14:textId="77777777" w:rsidR="004C0152" w:rsidRDefault="00220158" w:rsidP="002A7CE2">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E49DE81" w14:textId="77777777" w:rsidR="004C0152" w:rsidRDefault="004C0152" w:rsidP="002A7CE2">
            <w:pPr>
              <w:snapToGrid w:val="0"/>
              <w:rPr>
                <w:rFonts w:ascii="Times" w:eastAsia="Malgun Gothic" w:hAnsi="Times"/>
                <w:bCs/>
                <w:sz w:val="20"/>
                <w:szCs w:val="20"/>
                <w:lang w:val="en-GB" w:eastAsia="en-US"/>
              </w:rPr>
            </w:pPr>
          </w:p>
        </w:tc>
      </w:tr>
    </w:tbl>
    <w:p w14:paraId="0E49DE83" w14:textId="77777777" w:rsidR="004C0152" w:rsidRDefault="004C0152" w:rsidP="002A7CE2">
      <w:pPr>
        <w:rPr>
          <w:rFonts w:ascii="Times" w:eastAsia="Batang" w:hAnsi="Times"/>
          <w:sz w:val="20"/>
          <w:lang w:val="en-GB" w:eastAsia="en-US"/>
        </w:rPr>
      </w:pPr>
    </w:p>
    <w:p w14:paraId="0E49DE84"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85" w14:textId="77777777" w:rsidR="004C0152" w:rsidRDefault="00220158" w:rsidP="002A7CE2">
      <w:pPr>
        <w:rPr>
          <w:rFonts w:ascii="Times" w:eastAsia="Batang" w:hAnsi="Times"/>
          <w:sz w:val="20"/>
          <w:lang w:val="en-GB"/>
        </w:rPr>
      </w:pPr>
      <w:r>
        <w:rPr>
          <w:rFonts w:ascii="Times" w:eastAsia="Batang" w:hAnsi="Times"/>
          <w:sz w:val="20"/>
          <w:lang w:val="en-GB"/>
        </w:rPr>
        <w:t xml:space="preserve">TP1 in section 8 of </w:t>
      </w:r>
      <w:hyperlink r:id="rId19"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0E49DE86" w14:textId="77777777" w:rsidR="004C0152" w:rsidRDefault="004C0152" w:rsidP="002A7CE2">
      <w:pPr>
        <w:rPr>
          <w:rFonts w:ascii="Times" w:eastAsia="Batang" w:hAnsi="Times"/>
          <w:sz w:val="20"/>
          <w:lang w:val="en-GB"/>
        </w:rPr>
      </w:pPr>
    </w:p>
    <w:p w14:paraId="0E49DE87"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88" w14:textId="77777777" w:rsidR="004C0152" w:rsidRDefault="00220158" w:rsidP="002A7CE2">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0E49DE89" w14:textId="77777777" w:rsidR="004C0152" w:rsidRDefault="004C0152" w:rsidP="002A7CE2">
      <w:pPr>
        <w:rPr>
          <w:rFonts w:ascii="Times" w:eastAsia="Batang" w:hAnsi="Times"/>
          <w:sz w:val="20"/>
          <w:lang w:val="en-GB" w:eastAsia="en-US"/>
        </w:rPr>
      </w:pPr>
    </w:p>
    <w:p w14:paraId="0E49DE8A" w14:textId="77777777" w:rsidR="004C0152" w:rsidRDefault="00220158" w:rsidP="002A7CE2">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0E49DE8B" w14:textId="77777777" w:rsidR="004C0152" w:rsidRDefault="00220158" w:rsidP="002A7CE2">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0E49DE8C" w14:textId="77777777" w:rsidR="004C0152" w:rsidRDefault="00220158" w:rsidP="002A7CE2">
      <w:pPr>
        <w:numPr>
          <w:ilvl w:val="0"/>
          <w:numId w:val="5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0E49DE8D" w14:textId="77777777" w:rsidR="004C0152" w:rsidRDefault="00220158" w:rsidP="002A7CE2">
      <w:pPr>
        <w:numPr>
          <w:ilvl w:val="0"/>
          <w:numId w:val="5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r>
        <w:rPr>
          <w:rFonts w:ascii="Times" w:eastAsia="Malgun Gothic" w:hAnsi="Times"/>
          <w:sz w:val="21"/>
          <w:szCs w:val="16"/>
          <w:lang w:val="en-GB"/>
        </w:rPr>
        <w:t>SCell</w:t>
      </w:r>
      <w:proofErr w:type="spellEnd"/>
      <w:r>
        <w:rPr>
          <w:rFonts w:ascii="Times" w:eastAsia="Malgun Gothic" w:hAnsi="Times"/>
          <w:sz w:val="21"/>
          <w:szCs w:val="16"/>
          <w:lang w:val="en-GB"/>
        </w:rPr>
        <w:t>;</w:t>
      </w:r>
    </w:p>
    <w:p w14:paraId="0E49DE8E" w14:textId="77777777" w:rsidR="004C0152" w:rsidRDefault="00220158" w:rsidP="002A7CE2">
      <w:pPr>
        <w:numPr>
          <w:ilvl w:val="0"/>
          <w:numId w:val="58"/>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set;</w:t>
      </w:r>
    </w:p>
    <w:p w14:paraId="0E49DE8F" w14:textId="77777777" w:rsidR="004C0152" w:rsidRDefault="00220158" w:rsidP="002A7CE2">
      <w:pPr>
        <w:numPr>
          <w:ilvl w:val="0"/>
          <w:numId w:val="58"/>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0E49DE90" w14:textId="77777777" w:rsidR="004C0152" w:rsidRDefault="00220158" w:rsidP="002A7CE2">
      <w:pPr>
        <w:numPr>
          <w:ilvl w:val="0"/>
          <w:numId w:val="58"/>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E49DE91" w14:textId="77777777" w:rsidR="004C0152" w:rsidRDefault="00220158" w:rsidP="002A7CE2">
      <w:pPr>
        <w:numPr>
          <w:ilvl w:val="0"/>
          <w:numId w:val="58"/>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E49DE92" w14:textId="77777777" w:rsidR="004C0152" w:rsidRDefault="00220158" w:rsidP="002A7CE2">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20"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E49DE93" w14:textId="77777777" w:rsidR="004C0152" w:rsidRDefault="004C0152" w:rsidP="002A7CE2">
      <w:pPr>
        <w:rPr>
          <w:rFonts w:ascii="Times" w:eastAsia="Batang" w:hAnsi="Times"/>
          <w:sz w:val="20"/>
          <w:lang w:val="en-GB" w:eastAsia="en-US"/>
        </w:rPr>
      </w:pPr>
    </w:p>
    <w:p w14:paraId="0E49DE94"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95" w14:textId="77777777" w:rsidR="004C0152" w:rsidRDefault="00220158" w:rsidP="002A7CE2">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0E49DE96" w14:textId="77777777" w:rsidR="004C0152" w:rsidRDefault="004C0152" w:rsidP="002A7CE2">
      <w:pPr>
        <w:rPr>
          <w:rFonts w:ascii="Times" w:eastAsia="Batang" w:hAnsi="Times"/>
          <w:sz w:val="20"/>
          <w:lang w:val="en-GB" w:eastAsia="en-US"/>
        </w:rPr>
      </w:pPr>
    </w:p>
    <w:p w14:paraId="0E49DE97"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98" w14:textId="77777777" w:rsidR="004C0152" w:rsidRDefault="00220158" w:rsidP="002A7CE2">
      <w:pPr>
        <w:numPr>
          <w:ilvl w:val="0"/>
          <w:numId w:val="58"/>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0E49DE99" w14:textId="77777777" w:rsidR="004C0152" w:rsidRDefault="00220158" w:rsidP="002A7CE2">
      <w:pPr>
        <w:numPr>
          <w:ilvl w:val="0"/>
          <w:numId w:val="58"/>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E49DE9A" w14:textId="77777777" w:rsidR="004C0152" w:rsidRDefault="00220158" w:rsidP="002A7CE2">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0E49DE9B" w14:textId="77777777" w:rsidR="004C0152" w:rsidRDefault="00220158" w:rsidP="002A7CE2">
      <w:pPr>
        <w:numPr>
          <w:ilvl w:val="1"/>
          <w:numId w:val="40"/>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0E49DE9C" w14:textId="77777777" w:rsidR="004C0152" w:rsidRDefault="004C0152" w:rsidP="002A7CE2">
      <w:pPr>
        <w:rPr>
          <w:rFonts w:ascii="Times" w:eastAsia="Batang" w:hAnsi="Times"/>
          <w:sz w:val="20"/>
          <w:lang w:val="en-GB"/>
        </w:rPr>
      </w:pPr>
    </w:p>
    <w:p w14:paraId="0E49DE9D" w14:textId="77777777" w:rsidR="004C0152" w:rsidRDefault="004C0152" w:rsidP="002A7CE2">
      <w:pPr>
        <w:rPr>
          <w:rFonts w:ascii="Times" w:eastAsia="Batang" w:hAnsi="Times"/>
          <w:sz w:val="20"/>
          <w:lang w:val="en-GB"/>
        </w:rPr>
      </w:pPr>
    </w:p>
    <w:p w14:paraId="0E49DE9E" w14:textId="77777777" w:rsidR="004C0152" w:rsidRDefault="00220158" w:rsidP="002A7CE2">
      <w:pPr>
        <w:pStyle w:val="Heading2"/>
        <w:tabs>
          <w:tab w:val="clear" w:pos="3150"/>
        </w:tabs>
        <w:ind w:left="540"/>
      </w:pPr>
      <w:r>
        <w:lastRenderedPageBreak/>
        <w:t>Agreements made in RAN1#116bis</w:t>
      </w:r>
    </w:p>
    <w:p w14:paraId="0E49DE9F" w14:textId="77777777" w:rsidR="004C0152" w:rsidRDefault="00220158" w:rsidP="002A7CE2">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0" w14:textId="77777777" w:rsidR="004C0152" w:rsidRDefault="00220158" w:rsidP="002A7CE2">
      <w:pPr>
        <w:numPr>
          <w:ilvl w:val="0"/>
          <w:numId w:val="40"/>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4C0152" w14:paraId="0E49DEA7" w14:textId="77777777">
        <w:tc>
          <w:tcPr>
            <w:tcW w:w="9362" w:type="dxa"/>
            <w:shd w:val="clear" w:color="auto" w:fill="auto"/>
          </w:tcPr>
          <w:p w14:paraId="0E49DEA1" w14:textId="77777777" w:rsidR="004C0152" w:rsidRDefault="00220158" w:rsidP="002A7CE2">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0E49DEA2" w14:textId="77777777" w:rsidR="004C0152" w:rsidRDefault="00220158" w:rsidP="002A7CE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0E49DEA3" w14:textId="77777777" w:rsidR="004C0152" w:rsidRDefault="00220158" w:rsidP="002A7CE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4" w14:textId="77777777" w:rsidR="004C0152" w:rsidRDefault="00220158" w:rsidP="002A7CE2">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0E49DEA5" w14:textId="77777777" w:rsidR="004C0152" w:rsidRDefault="00220158" w:rsidP="002A7CE2">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0E49DEA6" w14:textId="77777777" w:rsidR="004C0152" w:rsidRDefault="00220158" w:rsidP="002A7CE2">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0E49DEA8" w14:textId="77777777" w:rsidR="004C0152" w:rsidRDefault="004C0152" w:rsidP="002A7CE2">
      <w:pPr>
        <w:rPr>
          <w:rFonts w:ascii="Times" w:eastAsia="Batang" w:hAnsi="Times"/>
          <w:bCs/>
          <w:iCs/>
          <w:sz w:val="20"/>
          <w:lang w:val="en-GB"/>
        </w:rPr>
      </w:pPr>
    </w:p>
    <w:p w14:paraId="0E49DEA9" w14:textId="77777777" w:rsidR="004C0152" w:rsidRDefault="00220158" w:rsidP="002A7CE2">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0E49DEAA" w14:textId="77777777" w:rsidR="004C0152" w:rsidRDefault="00220158" w:rsidP="002A7CE2">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0E49DEAB" w14:textId="77777777" w:rsidR="004C0152" w:rsidRDefault="00220158" w:rsidP="002A7CE2">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4C0152" w14:paraId="0E49DEC9" w14:textId="77777777">
        <w:tc>
          <w:tcPr>
            <w:tcW w:w="9362" w:type="dxa"/>
            <w:shd w:val="clear" w:color="auto" w:fill="auto"/>
          </w:tcPr>
          <w:p w14:paraId="0E49DEAC" w14:textId="77777777" w:rsidR="004C0152" w:rsidRDefault="00220158" w:rsidP="002A7CE2">
            <w:pPr>
              <w:rPr>
                <w:rFonts w:ascii="Times" w:eastAsia="Malgun Gothic" w:hAnsi="Times"/>
                <w:b/>
                <w:sz w:val="20"/>
                <w:lang w:val="en-GB" w:eastAsia="en-US"/>
              </w:rPr>
            </w:pPr>
            <w:r>
              <w:rPr>
                <w:rFonts w:ascii="Times" w:eastAsia="Malgun Gothic" w:hAnsi="Times"/>
                <w:b/>
                <w:sz w:val="20"/>
                <w:lang w:val="en-GB" w:eastAsia="en-US"/>
              </w:rPr>
              <w:t>[TS 38.213 V18.2.0]</w:t>
            </w:r>
          </w:p>
          <w:p w14:paraId="0E49DEAD" w14:textId="77777777" w:rsidR="004C0152" w:rsidRDefault="00220158" w:rsidP="002A7CE2">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0E49DEAE" w14:textId="77777777" w:rsidR="004C0152" w:rsidRDefault="00220158" w:rsidP="002A7CE2">
            <w:pP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0E49DEAF" w14:textId="77777777" w:rsidR="004C0152" w:rsidRDefault="00220158" w:rsidP="002A7CE2">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0E49DEB0"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0E49DEB1"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0E49DEB2"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0E49DEB3" w14:textId="77777777" w:rsidR="004C0152" w:rsidRDefault="00220158" w:rsidP="002A7CE2">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0E49DEB4"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0E49DEB5"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0E49DEB6"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0E49DEB7" w14:textId="77777777" w:rsidR="004C0152" w:rsidRDefault="00220158" w:rsidP="002A7CE2">
            <w:pPr>
              <w:ind w:left="851"/>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0E49DEB8" w14:textId="77777777" w:rsidR="004C0152" w:rsidRDefault="00220158" w:rsidP="002A7CE2">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0E49DEB9"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0E49DEBA"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0E49DEBB" w14:textId="77777777" w:rsidR="004C0152" w:rsidRDefault="00220158" w:rsidP="002A7CE2">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0E49DEBC" w14:textId="77777777" w:rsidR="004C0152" w:rsidRDefault="00220158" w:rsidP="002A7CE2">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0E49DEBD" w14:textId="77777777" w:rsidR="004C0152" w:rsidRDefault="00220158" w:rsidP="002A7CE2">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0E49DEBE" w14:textId="77777777" w:rsidR="004C0152" w:rsidRDefault="00220158" w:rsidP="002A7CE2">
            <w:pPr>
              <w:widowControl w:val="0"/>
              <w:numPr>
                <w:ilvl w:val="0"/>
                <w:numId w:val="59"/>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BF" w14:textId="77777777" w:rsidR="004C0152" w:rsidRDefault="00220158" w:rsidP="002A7CE2">
            <w:pPr>
              <w:widowControl w:val="0"/>
              <w:numPr>
                <w:ilvl w:val="0"/>
                <w:numId w:val="59"/>
              </w:numPr>
              <w:autoSpaceDE w:val="0"/>
              <w:autoSpaceDN w:val="0"/>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49DEC0" w14:textId="77777777" w:rsidR="004C0152" w:rsidRDefault="004C0152" w:rsidP="002A7CE2">
            <w:pPr>
              <w:widowControl w:val="0"/>
              <w:numPr>
                <w:ilvl w:val="0"/>
                <w:numId w:val="59"/>
              </w:numPr>
              <w:autoSpaceDE w:val="0"/>
              <w:autoSpaceDN w:val="0"/>
              <w:rPr>
                <w:rFonts w:ascii="Times" w:eastAsia="Malgun Gothic" w:hAnsi="Times"/>
                <w:i/>
                <w:iCs/>
                <w:color w:val="FF0000"/>
                <w:sz w:val="20"/>
                <w:u w:val="single"/>
                <w:lang w:val="en-GB" w:eastAsia="en-US"/>
              </w:rPr>
            </w:pPr>
          </w:p>
          <w:p w14:paraId="0E49DEC1"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0E49DEC2"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0E49DEC3"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0E49DEC4" w14:textId="77777777" w:rsidR="004C0152" w:rsidRDefault="00220158" w:rsidP="002A7CE2">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0E49DEC5" w14:textId="77777777" w:rsidR="004C0152" w:rsidRDefault="00220158" w:rsidP="002A7CE2">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0E49DEC6" w14:textId="77777777" w:rsidR="004C0152" w:rsidRDefault="00220158" w:rsidP="002A7CE2">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0E49DEC7" w14:textId="77777777" w:rsidR="004C0152" w:rsidRDefault="00220158" w:rsidP="002A7CE2">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0E49DEC8" w14:textId="77777777" w:rsidR="004C0152" w:rsidRDefault="00220158" w:rsidP="002A7CE2">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0E49DECA" w14:textId="77777777" w:rsidR="004C0152" w:rsidRDefault="004C0152" w:rsidP="002A7CE2">
      <w:pPr>
        <w:rPr>
          <w:rFonts w:ascii="Times" w:eastAsia="Batang" w:hAnsi="Times"/>
          <w:sz w:val="20"/>
          <w:lang w:val="en-GB"/>
        </w:rPr>
      </w:pPr>
    </w:p>
    <w:p w14:paraId="0E49DECB" w14:textId="77777777" w:rsidR="004C0152" w:rsidRDefault="00220158" w:rsidP="002A7CE2">
      <w:pPr>
        <w:rPr>
          <w:rFonts w:ascii="Times" w:eastAsia="Batang" w:hAnsi="Times"/>
          <w:b/>
          <w:bCs/>
          <w:sz w:val="20"/>
          <w:highlight w:val="green"/>
          <w:lang w:val="en-GB"/>
        </w:rPr>
      </w:pPr>
      <w:r>
        <w:rPr>
          <w:rFonts w:ascii="Times" w:eastAsia="Batang" w:hAnsi="Times"/>
          <w:b/>
          <w:bCs/>
          <w:sz w:val="20"/>
          <w:highlight w:val="green"/>
          <w:lang w:val="en-GB"/>
        </w:rPr>
        <w:t>Agreement</w:t>
      </w:r>
    </w:p>
    <w:p w14:paraId="0E49DECC" w14:textId="77777777" w:rsidR="004C0152" w:rsidRDefault="00220158" w:rsidP="002A7CE2">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0E49DECD"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0E49DECE" w14:textId="77777777" w:rsidR="004C0152" w:rsidRDefault="00220158" w:rsidP="002A7CE2">
      <w:pPr>
        <w:numPr>
          <w:ilvl w:val="0"/>
          <w:numId w:val="38"/>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0E49DECF" w14:textId="77777777" w:rsidR="004C0152" w:rsidRDefault="00220158" w:rsidP="002A7CE2">
      <w:pPr>
        <w:numPr>
          <w:ilvl w:val="1"/>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0E49DED0" w14:textId="77777777" w:rsidR="004C0152" w:rsidRDefault="00220158" w:rsidP="002A7CE2">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E49DED1" w14:textId="77777777" w:rsidR="004C0152" w:rsidRDefault="004C0152" w:rsidP="002A7CE2">
      <w:pPr>
        <w:rPr>
          <w:rFonts w:ascii="Times" w:eastAsia="Batang" w:hAnsi="Times"/>
          <w:sz w:val="20"/>
          <w:lang w:val="en-GB"/>
        </w:rPr>
      </w:pPr>
    </w:p>
    <w:p w14:paraId="0E49DED2" w14:textId="77777777" w:rsidR="004C0152" w:rsidRDefault="00220158" w:rsidP="002A7CE2">
      <w:pPr>
        <w:rPr>
          <w:rFonts w:ascii="Times" w:eastAsia="Batang" w:hAnsi="Times"/>
          <w:b/>
          <w:iCs/>
          <w:sz w:val="20"/>
          <w:lang w:val="en-GB"/>
        </w:rPr>
      </w:pPr>
      <w:r>
        <w:rPr>
          <w:rFonts w:ascii="Times" w:eastAsia="Batang" w:hAnsi="Times"/>
          <w:b/>
          <w:iCs/>
          <w:sz w:val="20"/>
          <w:lang w:val="en-GB"/>
        </w:rPr>
        <w:t>Conclusion</w:t>
      </w:r>
    </w:p>
    <w:p w14:paraId="0E49DED3" w14:textId="77777777" w:rsidR="004C0152" w:rsidRDefault="00220158" w:rsidP="002A7CE2">
      <w:pPr>
        <w:widowControl w:val="0"/>
        <w:kinsoku w:val="0"/>
        <w:overflowPunct w:val="0"/>
        <w:autoSpaceDE w:val="0"/>
        <w:autoSpaceDN w:val="0"/>
        <w:adjustRightInd w:val="0"/>
        <w:snapToGrid w:val="0"/>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0E49DED4" w14:textId="77777777" w:rsidR="004C0152" w:rsidRDefault="004C0152" w:rsidP="002A7CE2">
      <w:pPr>
        <w:rPr>
          <w:rFonts w:ascii="Times" w:eastAsia="Batang" w:hAnsi="Times"/>
          <w:sz w:val="20"/>
          <w:lang w:val="en-GB"/>
        </w:rPr>
      </w:pPr>
    </w:p>
    <w:p w14:paraId="0E49DED5" w14:textId="77777777" w:rsidR="004C0152" w:rsidRDefault="00220158" w:rsidP="002A7CE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D6" w14:textId="77777777" w:rsidR="004C0152" w:rsidRDefault="00220158" w:rsidP="002A7CE2">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0E49DED7" w14:textId="77777777" w:rsidR="004C0152" w:rsidRDefault="00220158" w:rsidP="002A7CE2">
      <w:pPr>
        <w:rPr>
          <w:rFonts w:ascii="Times" w:eastAsia="Batang" w:hAnsi="Times"/>
          <w:sz w:val="20"/>
          <w:lang w:val="en-GB" w:eastAsia="en-US"/>
        </w:rPr>
      </w:pPr>
      <w:r>
        <w:rPr>
          <w:rFonts w:ascii="Times" w:eastAsia="Batang" w:hAnsi="Times"/>
          <w:sz w:val="20"/>
          <w:lang w:val="en-GB" w:eastAsia="en-US"/>
        </w:rPr>
        <w:t>-----------------------------Begin TP1 for 38.214, subclause 6.2.1.3-----------------------------</w:t>
      </w:r>
    </w:p>
    <w:p w14:paraId="0E49DED8" w14:textId="77777777" w:rsidR="004C0152" w:rsidRDefault="00220158" w:rsidP="002A7CE2">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0E49DED9" w14:textId="77777777" w:rsidR="004C0152" w:rsidRDefault="00220158" w:rsidP="002A7CE2">
      <w:pPr>
        <w:snapToGrid w:val="0"/>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0E49DEDA" w14:textId="77777777" w:rsidR="004C0152" w:rsidRDefault="00220158" w:rsidP="002A7CE2">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0E49DEDB" w14:textId="77777777" w:rsidR="004C0152" w:rsidRDefault="004C0152" w:rsidP="002A7CE2">
      <w:pPr>
        <w:rPr>
          <w:rFonts w:ascii="Times" w:eastAsia="Calibri" w:hAnsi="Times"/>
          <w:sz w:val="20"/>
          <w:lang w:val="en-GB" w:eastAsia="en-GB"/>
        </w:rPr>
      </w:pPr>
    </w:p>
    <w:p w14:paraId="0E49DEDC" w14:textId="77777777" w:rsidR="004C0152" w:rsidRDefault="00220158" w:rsidP="002A7CE2">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0E49DEDD" w14:textId="77777777" w:rsidR="004C0152" w:rsidRDefault="00220158" w:rsidP="002A7CE2">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0E49DEDE" w14:textId="77777777" w:rsidR="004C0152" w:rsidRDefault="00220158" w:rsidP="002A7CE2">
      <w:pPr>
        <w:snapToGrid w:val="0"/>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0E49DEDF" w14:textId="77777777" w:rsidR="004C0152" w:rsidRDefault="00220158" w:rsidP="002A7CE2">
      <w:pPr>
        <w:rPr>
          <w:rFonts w:ascii="Times" w:eastAsia="Batang" w:hAnsi="Times"/>
          <w:sz w:val="20"/>
          <w:lang w:val="en-GB" w:eastAsia="en-US"/>
        </w:rPr>
      </w:pPr>
      <w:r>
        <w:rPr>
          <w:rFonts w:ascii="Times" w:eastAsia="Batang" w:hAnsi="Times"/>
          <w:sz w:val="20"/>
          <w:lang w:val="en-GB" w:eastAsia="en-US"/>
        </w:rPr>
        <w:t>-----------------------------End TP1 for 38.214, subclause 6.2.1.3-----------------------------</w:t>
      </w:r>
    </w:p>
    <w:p w14:paraId="0E49DEE0" w14:textId="77777777" w:rsidR="004C0152" w:rsidRDefault="004C0152" w:rsidP="002A7CE2">
      <w:pPr>
        <w:rPr>
          <w:rFonts w:ascii="Times" w:eastAsia="Batang" w:hAnsi="Times"/>
          <w:sz w:val="20"/>
          <w:lang w:val="en-GB" w:eastAsia="en-US"/>
        </w:rPr>
      </w:pPr>
    </w:p>
    <w:p w14:paraId="0E49DEE1" w14:textId="77777777" w:rsidR="004C0152" w:rsidRDefault="00220158" w:rsidP="002A7CE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2"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0E49DEE3"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0E49DEE4" w14:textId="77777777" w:rsidR="004C0152" w:rsidRDefault="00220158" w:rsidP="002A7CE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0E49DEE5" w14:textId="77777777" w:rsidR="004C0152" w:rsidRDefault="004C0152" w:rsidP="002A7CE2">
      <w:pPr>
        <w:rPr>
          <w:rFonts w:ascii="Times" w:eastAsia="Batang" w:hAnsi="Times"/>
          <w:sz w:val="20"/>
          <w:lang w:val="en-GB" w:eastAsia="en-US"/>
        </w:rPr>
      </w:pPr>
      <w:bookmarkStart w:id="157" w:name="_Hlk164354137"/>
    </w:p>
    <w:p w14:paraId="0E49DEE6" w14:textId="77777777" w:rsidR="004C0152" w:rsidRDefault="00220158" w:rsidP="002A7CE2">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0E49DEE7" w14:textId="77777777" w:rsidR="004C0152" w:rsidRDefault="00220158" w:rsidP="002A7CE2">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21"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0E49DEE8" w14:textId="77777777" w:rsidR="004C0152" w:rsidRDefault="004C0152" w:rsidP="002A7CE2">
      <w:pPr>
        <w:rPr>
          <w:rFonts w:ascii="Times" w:eastAsia="Batang" w:hAnsi="Times"/>
          <w:sz w:val="20"/>
          <w:lang w:val="en-GB" w:eastAsia="en-US"/>
        </w:rPr>
      </w:pPr>
    </w:p>
    <w:p w14:paraId="0E49DEE9" w14:textId="77777777" w:rsidR="004C0152" w:rsidRDefault="00220158" w:rsidP="002A7CE2">
      <w:pPr>
        <w:rPr>
          <w:rFonts w:ascii="Times" w:eastAsia="Batang" w:hAnsi="Times"/>
          <w:b/>
          <w:bCs/>
          <w:sz w:val="20"/>
          <w:lang w:val="en-GB"/>
        </w:rPr>
      </w:pPr>
      <w:r>
        <w:rPr>
          <w:rFonts w:ascii="Times" w:eastAsia="Batang" w:hAnsi="Times"/>
          <w:b/>
          <w:bCs/>
          <w:sz w:val="20"/>
          <w:lang w:val="en-GB"/>
        </w:rPr>
        <w:t>Conclusion</w:t>
      </w:r>
    </w:p>
    <w:p w14:paraId="0E49DEEA" w14:textId="77777777" w:rsidR="004C0152" w:rsidRDefault="00220158" w:rsidP="002A7CE2">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49DEEB" w14:textId="77777777" w:rsidR="004C0152" w:rsidRDefault="00220158" w:rsidP="002A7CE2">
      <w:pPr>
        <w:numPr>
          <w:ilvl w:val="0"/>
          <w:numId w:val="59"/>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157"/>
    <w:p w14:paraId="0E49DEEC" w14:textId="77777777" w:rsidR="004C0152" w:rsidRDefault="004C0152" w:rsidP="002A7CE2">
      <w:pPr>
        <w:rPr>
          <w:rFonts w:ascii="Times" w:eastAsia="Batang" w:hAnsi="Times"/>
          <w:sz w:val="20"/>
          <w:lang w:val="en-GB"/>
        </w:rPr>
      </w:pPr>
    </w:p>
    <w:p w14:paraId="0E49DEED" w14:textId="77777777" w:rsidR="004C0152" w:rsidRDefault="004C0152" w:rsidP="002A7CE2">
      <w:pPr>
        <w:rPr>
          <w:rFonts w:ascii="Times" w:eastAsia="Batang" w:hAnsi="Times"/>
          <w:sz w:val="20"/>
          <w:lang w:val="en-GB"/>
        </w:rPr>
      </w:pPr>
    </w:p>
    <w:p w14:paraId="0E49DEEE" w14:textId="77777777" w:rsidR="004C0152" w:rsidRDefault="00220158" w:rsidP="002A7CE2">
      <w:pPr>
        <w:pStyle w:val="Heading2"/>
        <w:tabs>
          <w:tab w:val="clear" w:pos="3150"/>
        </w:tabs>
        <w:ind w:left="540"/>
      </w:pPr>
      <w:r>
        <w:t>Agreements made in RAN1#117</w:t>
      </w:r>
    </w:p>
    <w:p w14:paraId="0E49DEEF" w14:textId="77777777" w:rsidR="004C0152" w:rsidRDefault="004C0152" w:rsidP="002A7CE2">
      <w:pPr>
        <w:rPr>
          <w:rFonts w:ascii="Times" w:eastAsia="Batang" w:hAnsi="Times"/>
          <w:sz w:val="20"/>
          <w:lang w:val="en-GB"/>
        </w:rPr>
      </w:pPr>
    </w:p>
    <w:p w14:paraId="0E49DEF0" w14:textId="77777777" w:rsidR="004C0152" w:rsidRDefault="00220158" w:rsidP="002A7CE2">
      <w:pPr>
        <w:rPr>
          <w:rFonts w:ascii="Times" w:eastAsia="Batang" w:hAnsi="Times"/>
          <w:b/>
          <w:sz w:val="20"/>
          <w:lang w:val="en-GB" w:eastAsia="en-US"/>
        </w:rPr>
      </w:pPr>
      <w:r>
        <w:rPr>
          <w:rFonts w:ascii="Times" w:eastAsia="Batang" w:hAnsi="Times"/>
          <w:b/>
          <w:sz w:val="20"/>
          <w:highlight w:val="green"/>
          <w:lang w:val="en-GB" w:eastAsia="en-US"/>
        </w:rPr>
        <w:t>Agreement</w:t>
      </w:r>
    </w:p>
    <w:p w14:paraId="0E49DEF1" w14:textId="77777777" w:rsidR="004C0152" w:rsidRDefault="00220158" w:rsidP="002A7CE2">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2" w14:textId="77777777" w:rsidR="004C0152" w:rsidRDefault="004C0152" w:rsidP="002A7CE2">
      <w:pPr>
        <w:rPr>
          <w:rFonts w:ascii="Times" w:eastAsia="Batang" w:hAnsi="Times"/>
          <w:b/>
          <w:color w:val="FF0000"/>
          <w:sz w:val="20"/>
          <w:lang w:val="en-GB" w:eastAsia="en-US"/>
        </w:rPr>
      </w:pPr>
    </w:p>
    <w:p w14:paraId="0E49DEF3" w14:textId="77777777" w:rsidR="004C0152" w:rsidRDefault="00220158" w:rsidP="002A7CE2">
      <w:pPr>
        <w:rPr>
          <w:rFonts w:ascii="Times" w:eastAsia="Batang" w:hAnsi="Times"/>
          <w:b/>
          <w:sz w:val="20"/>
          <w:lang w:val="en-GB" w:eastAsia="en-US"/>
        </w:rPr>
      </w:pPr>
      <w:r>
        <w:rPr>
          <w:rFonts w:ascii="Times" w:eastAsia="Batang" w:hAnsi="Times"/>
          <w:b/>
          <w:sz w:val="20"/>
          <w:highlight w:val="green"/>
          <w:lang w:val="en-GB" w:eastAsia="en-US"/>
        </w:rPr>
        <w:t>Agreement</w:t>
      </w:r>
    </w:p>
    <w:p w14:paraId="0E49DEF4" w14:textId="77777777" w:rsidR="004C0152" w:rsidRDefault="00220158" w:rsidP="002A7CE2">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0E49DEF5" w14:textId="77777777" w:rsidR="004C0152" w:rsidRDefault="004C0152" w:rsidP="002A7CE2">
      <w:pPr>
        <w:rPr>
          <w:rFonts w:ascii="Times" w:eastAsia="Batang" w:hAnsi="Times"/>
          <w:bCs/>
          <w:sz w:val="20"/>
          <w:lang w:val="en-GB" w:eastAsia="en-US"/>
        </w:rPr>
      </w:pPr>
    </w:p>
    <w:p w14:paraId="0E49DEF6" w14:textId="77777777" w:rsidR="004C0152" w:rsidRDefault="00220158" w:rsidP="002A7CE2">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EF7" w14:textId="77777777" w:rsidR="004C0152" w:rsidRDefault="00220158" w:rsidP="002A7CE2">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0E49DEF8" w14:textId="77777777" w:rsidR="004C0152" w:rsidRDefault="00220158" w:rsidP="002A7CE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0E49DEF9" w14:textId="77777777" w:rsidR="004C0152" w:rsidRDefault="00220158" w:rsidP="002A7CE2">
      <w:pPr>
        <w:spacing w:after="180"/>
        <w:rPr>
          <w:rFonts w:ascii="Times" w:eastAsia="宋体" w:hAnsi="Times"/>
          <w:sz w:val="20"/>
          <w:szCs w:val="20"/>
          <w:lang w:val="en-GB" w:eastAsia="ja-JP"/>
        </w:rPr>
      </w:pPr>
      <w:r>
        <w:rPr>
          <w:rFonts w:ascii="Times" w:eastAsia="宋体" w:hAnsi="Times"/>
          <w:sz w:val="20"/>
          <w:szCs w:val="20"/>
          <w:lang w:val="en-GB" w:eastAsia="ja-JP"/>
        </w:rPr>
        <w:t>&lt;text omitted&gt;</w:t>
      </w:r>
    </w:p>
    <w:p w14:paraId="0E49DEFA" w14:textId="77777777" w:rsidR="004C0152" w:rsidRDefault="00220158" w:rsidP="002A7CE2">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 xml:space="preserve">for a CC or all CCs in the same CC list </w:t>
      </w:r>
      <w:r>
        <w:rPr>
          <w:rFonts w:ascii="Times" w:eastAsia="Batang" w:hAnsi="Times"/>
          <w:sz w:val="20"/>
          <w:szCs w:val="20"/>
          <w:lang w:val="en-GB" w:eastAsia="en-US"/>
        </w:rPr>
        <w:lastRenderedPageBreak/>
        <w:t>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158"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159"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160"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161"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0E49DEFB" w14:textId="77777777" w:rsidR="004C0152" w:rsidRDefault="00220158" w:rsidP="002A7CE2">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0E49DEFC" w14:textId="77777777" w:rsidR="004C0152" w:rsidRDefault="00220158" w:rsidP="002A7CE2">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0E49DEFD" w14:textId="77777777" w:rsidR="004C0152" w:rsidRDefault="00220158" w:rsidP="002A7CE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0E49DEFE" w14:textId="77777777" w:rsidR="004C0152" w:rsidRDefault="00220158" w:rsidP="002A7CE2">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0E49DEFF" w14:textId="77777777" w:rsidR="004C0152" w:rsidRDefault="00220158" w:rsidP="002A7CE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0E49DF00" w14:textId="77777777" w:rsidR="004C0152" w:rsidRDefault="00220158" w:rsidP="002A7CE2">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0E49DF01" w14:textId="77777777" w:rsidR="004C0152" w:rsidRDefault="00220158" w:rsidP="002A7CE2">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0E49DF02" w14:textId="77777777" w:rsidR="004C0152" w:rsidRDefault="00220158" w:rsidP="002A7CE2">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0E49DF03" w14:textId="77777777" w:rsidR="004C0152" w:rsidRDefault="00220158" w:rsidP="002A7CE2">
      <w:pPr>
        <w:spacing w:after="180"/>
        <w:ind w:left="1702" w:hanging="284"/>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E49DF04" w14:textId="77777777" w:rsidR="004C0152" w:rsidRDefault="004C0152" w:rsidP="002A7CE2">
      <w:pPr>
        <w:rPr>
          <w:rFonts w:ascii="Times" w:eastAsia="Batang" w:hAnsi="Times"/>
          <w:bCs/>
          <w:sz w:val="20"/>
          <w:lang w:val="en-GB" w:eastAsia="en-US"/>
        </w:rPr>
      </w:pPr>
    </w:p>
    <w:p w14:paraId="0E49DF05" w14:textId="77777777" w:rsidR="004C0152" w:rsidRDefault="00220158" w:rsidP="002A7CE2">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0E49DF06" w14:textId="77777777" w:rsidR="004C0152" w:rsidRDefault="00220158" w:rsidP="002A7CE2">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0E49DF07" w14:textId="77777777" w:rsidR="004C0152" w:rsidRDefault="004C0152" w:rsidP="002A7CE2">
      <w:pPr>
        <w:rPr>
          <w:rFonts w:ascii="Times" w:eastAsia="Batang" w:hAnsi="Times"/>
          <w:sz w:val="20"/>
          <w:lang w:val="en-GB"/>
        </w:rPr>
      </w:pPr>
    </w:p>
    <w:p w14:paraId="0E49DF08" w14:textId="77777777" w:rsidR="004C0152" w:rsidRDefault="004C0152" w:rsidP="002A7CE2">
      <w:pPr>
        <w:rPr>
          <w:rFonts w:ascii="Times" w:eastAsia="Batang" w:hAnsi="Times"/>
          <w:sz w:val="20"/>
          <w:lang w:val="en-GB"/>
        </w:rPr>
      </w:pPr>
    </w:p>
    <w:p w14:paraId="0E49DF09" w14:textId="77777777" w:rsidR="004C0152" w:rsidRDefault="004C0152" w:rsidP="002A7CE2">
      <w:pPr>
        <w:rPr>
          <w:rFonts w:ascii="Times" w:eastAsia="Batang" w:hAnsi="Times"/>
          <w:sz w:val="20"/>
          <w:lang w:val="en-GB"/>
        </w:rPr>
      </w:pPr>
    </w:p>
    <w:p w14:paraId="0E49DF0A" w14:textId="77777777" w:rsidR="004C0152" w:rsidRDefault="00220158" w:rsidP="002A7CE2">
      <w:pPr>
        <w:pStyle w:val="Heading2"/>
        <w:tabs>
          <w:tab w:val="clear" w:pos="3150"/>
        </w:tabs>
        <w:ind w:left="540"/>
      </w:pPr>
      <w:r>
        <w:t>Agreements made in RAN1#118</w:t>
      </w:r>
    </w:p>
    <w:p w14:paraId="0E49DF0B"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0C"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0E49DF0D" w14:textId="77777777" w:rsidR="004C0152" w:rsidRDefault="00220158" w:rsidP="002A7CE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0E49DF0E" w14:textId="77777777" w:rsidR="004C0152" w:rsidRDefault="00220158" w:rsidP="002A7CE2">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No spec impact</w:t>
      </w:r>
    </w:p>
    <w:p w14:paraId="0E49DF0F" w14:textId="77777777" w:rsidR="004C0152" w:rsidRDefault="00220158" w:rsidP="002A7CE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For Type 2 codebook for generating the second sub-codebook, </w:t>
      </w:r>
    </w:p>
    <w:p w14:paraId="0E49DF10" w14:textId="77777777" w:rsidR="004C0152" w:rsidRDefault="00220158" w:rsidP="002A7CE2">
      <w:pPr>
        <w:numPr>
          <w:ilvl w:val="1"/>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the HARQ-ACK information for that scheduled cell with active DL BWP change is generated with NACK bit.</w:t>
      </w:r>
    </w:p>
    <w:p w14:paraId="0E49DF11" w14:textId="77777777" w:rsidR="004C0152" w:rsidRDefault="004C0152" w:rsidP="002A7CE2">
      <w:pPr>
        <w:snapToGrid w:val="0"/>
        <w:rPr>
          <w:rFonts w:ascii="Times" w:eastAsia="DengXian" w:hAnsi="Times"/>
          <w:bCs/>
          <w:sz w:val="20"/>
          <w:szCs w:val="20"/>
          <w:lang w:val="en-GB"/>
        </w:rPr>
      </w:pPr>
    </w:p>
    <w:p w14:paraId="0E49DF12"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3"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2" w:history="1">
        <w:r>
          <w:rPr>
            <w:rFonts w:ascii="Times" w:eastAsia="Batang" w:hAnsi="Times"/>
            <w:sz w:val="20"/>
            <w:szCs w:val="20"/>
            <w:lang w:val="en-GB" w:eastAsia="en-US"/>
          </w:rPr>
          <w:t>R1-2405930</w:t>
        </w:r>
      </w:hyperlink>
      <w:r>
        <w:rPr>
          <w:rFonts w:ascii="Times" w:eastAsia="Batang" w:hAnsi="Times" w:hint="eastAsia"/>
          <w:sz w:val="20"/>
          <w:szCs w:val="20"/>
          <w:lang w:val="en-GB" w:eastAsia="en-US"/>
        </w:rPr>
        <w:t xml:space="preserve"> for TS</w:t>
      </w:r>
      <w:r>
        <w:rPr>
          <w:rFonts w:ascii="Times" w:eastAsia="Batang" w:hAnsi="Times"/>
          <w:sz w:val="20"/>
          <w:szCs w:val="20"/>
          <w:lang w:val="en-GB" w:eastAsia="en-US"/>
        </w:rPr>
        <w:t>38.214</w:t>
      </w:r>
      <w:r>
        <w:rPr>
          <w:rFonts w:ascii="Times" w:eastAsia="Batang" w:hAnsi="Times" w:hint="eastAsia"/>
          <w:sz w:val="20"/>
          <w:szCs w:val="20"/>
          <w:lang w:val="en-GB" w:eastAsia="en-US"/>
        </w:rPr>
        <w:t xml:space="preserve"> on</w:t>
      </w:r>
      <w:r>
        <w:rPr>
          <w:rFonts w:ascii="Times" w:eastAsia="Batang" w:hAnsi="Times"/>
          <w:sz w:val="20"/>
          <w:szCs w:val="20"/>
          <w:lang w:val="en-GB" w:eastAsia="en-US"/>
        </w:rPr>
        <w:t xml:space="preserve"> corrections of DCI format 0_3 is agreed </w:t>
      </w:r>
      <w:r>
        <w:rPr>
          <w:rFonts w:ascii="Times" w:eastAsia="Batang" w:hAnsi="Times" w:hint="eastAsia"/>
          <w:sz w:val="20"/>
          <w:szCs w:val="20"/>
          <w:lang w:val="en-GB" w:eastAsia="en-US"/>
        </w:rPr>
        <w:t>as alignment CR.</w:t>
      </w:r>
    </w:p>
    <w:p w14:paraId="0E49DF14" w14:textId="77777777" w:rsidR="004C0152" w:rsidRDefault="004C0152" w:rsidP="002A7CE2">
      <w:pPr>
        <w:snapToGrid w:val="0"/>
        <w:rPr>
          <w:rFonts w:ascii="Times" w:eastAsia="DengXian" w:hAnsi="Times"/>
          <w:bCs/>
          <w:sz w:val="20"/>
          <w:szCs w:val="20"/>
          <w:lang w:val="en-GB"/>
        </w:rPr>
      </w:pPr>
    </w:p>
    <w:p w14:paraId="0E49DF15"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6"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3" w:history="1">
        <w:r>
          <w:rPr>
            <w:rFonts w:ascii="Times" w:eastAsia="Batang" w:hAnsi="Times"/>
            <w:sz w:val="20"/>
            <w:szCs w:val="20"/>
            <w:lang w:val="en-GB" w:eastAsia="en-US"/>
          </w:rPr>
          <w:t>R1-2406796</w:t>
        </w:r>
      </w:hyperlink>
      <w:r>
        <w:rPr>
          <w:rFonts w:ascii="Times" w:eastAsia="Batang" w:hAnsi="Times" w:hint="eastAsia"/>
          <w:sz w:val="20"/>
          <w:szCs w:val="20"/>
          <w:lang w:val="en-GB" w:eastAsia="en-US"/>
        </w:rPr>
        <w:t xml:space="preserve"> for TS38.213 on </w:t>
      </w:r>
      <w:r>
        <w:rPr>
          <w:rFonts w:ascii="Times" w:eastAsia="Batang" w:hAnsi="Times"/>
          <w:sz w:val="20"/>
          <w:szCs w:val="20"/>
          <w:lang w:val="en-GB" w:eastAsia="en-US"/>
        </w:rPr>
        <w:t>correction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of UCI-</w:t>
      </w:r>
      <w:proofErr w:type="spellStart"/>
      <w:r>
        <w:rPr>
          <w:rFonts w:ascii="Times" w:eastAsia="Batang" w:hAnsi="Times"/>
          <w:sz w:val="20"/>
          <w:szCs w:val="20"/>
          <w:lang w:val="en-GB" w:eastAsia="en-US"/>
        </w:rPr>
        <w:t>onPUSCH</w:t>
      </w:r>
      <w:proofErr w:type="spellEnd"/>
      <w:r>
        <w:rPr>
          <w:rFonts w:ascii="Times" w:eastAsia="Batang" w:hAnsi="Times"/>
          <w:sz w:val="20"/>
          <w:szCs w:val="20"/>
          <w:lang w:val="en-GB" w:eastAsia="en-US"/>
        </w:rPr>
        <w:t xml:space="preserve"> for DCI format 0_3 is agreed </w:t>
      </w:r>
      <w:r>
        <w:rPr>
          <w:rFonts w:ascii="Times" w:eastAsia="Batang" w:hAnsi="Times" w:hint="eastAsia"/>
          <w:sz w:val="20"/>
          <w:szCs w:val="20"/>
          <w:lang w:val="en-GB" w:eastAsia="en-US"/>
        </w:rPr>
        <w:t>as alignment CR.</w:t>
      </w:r>
    </w:p>
    <w:p w14:paraId="0E49DF17" w14:textId="77777777" w:rsidR="004C0152" w:rsidRDefault="004C0152" w:rsidP="002A7CE2">
      <w:pPr>
        <w:snapToGrid w:val="0"/>
        <w:rPr>
          <w:rFonts w:ascii="Times" w:eastAsia="DengXian" w:hAnsi="Times"/>
          <w:bCs/>
          <w:sz w:val="20"/>
          <w:szCs w:val="20"/>
          <w:lang w:val="en-GB"/>
        </w:rPr>
      </w:pPr>
    </w:p>
    <w:p w14:paraId="0E49DF18"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9"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draft CR R1-2406620 for TS38.213 on correcting search space for DCI format 0_3/1_3</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Batang" w:hAnsi="Times" w:hint="eastAsia"/>
          <w:sz w:val="20"/>
          <w:szCs w:val="20"/>
          <w:lang w:val="en-GB" w:eastAsia="en-US"/>
        </w:rPr>
        <w:t>as alignment CR.</w:t>
      </w:r>
    </w:p>
    <w:p w14:paraId="0E49DF1A" w14:textId="77777777" w:rsidR="004C0152" w:rsidRDefault="004C0152" w:rsidP="002A7CE2">
      <w:pPr>
        <w:snapToGrid w:val="0"/>
        <w:rPr>
          <w:rFonts w:ascii="Times" w:eastAsia="DengXian" w:hAnsi="Times"/>
          <w:bCs/>
          <w:sz w:val="20"/>
          <w:szCs w:val="20"/>
          <w:lang w:val="en-GB"/>
        </w:rPr>
      </w:pPr>
    </w:p>
    <w:p w14:paraId="0E49DF1B"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C"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4" w:history="1">
        <w:r>
          <w:rPr>
            <w:rFonts w:ascii="Times" w:eastAsia="Batang" w:hAnsi="Times"/>
            <w:sz w:val="20"/>
            <w:szCs w:val="20"/>
            <w:lang w:val="en-GB" w:eastAsia="en-US"/>
          </w:rPr>
          <w:t>R1-2407164</w:t>
        </w:r>
      </w:hyperlink>
      <w:r>
        <w:rPr>
          <w:rFonts w:ascii="Times" w:eastAsia="DengXian" w:hAnsi="Times" w:hint="eastAsia"/>
          <w:sz w:val="20"/>
          <w:szCs w:val="20"/>
          <w:lang w:val="en-GB" w:eastAsia="en-US"/>
        </w:rPr>
        <w:t xml:space="preserve"> </w:t>
      </w:r>
      <w:r>
        <w:rPr>
          <w:rFonts w:ascii="Times" w:eastAsia="Batang" w:hAnsi="Times" w:hint="eastAsia"/>
          <w:sz w:val="20"/>
          <w:szCs w:val="20"/>
          <w:lang w:val="en-GB" w:eastAsia="en-US"/>
        </w:rPr>
        <w:t xml:space="preserve">for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table caption for DCI format 0_3/1_3 is agreed </w:t>
      </w:r>
      <w:r>
        <w:rPr>
          <w:rFonts w:ascii="Times" w:eastAsia="Batang" w:hAnsi="Times" w:hint="eastAsia"/>
          <w:sz w:val="20"/>
          <w:szCs w:val="20"/>
          <w:lang w:val="en-GB" w:eastAsia="en-US"/>
        </w:rPr>
        <w:t>as alignment CR.</w:t>
      </w:r>
    </w:p>
    <w:p w14:paraId="0E49DF1D" w14:textId="77777777" w:rsidR="004C0152" w:rsidRDefault="004C0152" w:rsidP="002A7CE2">
      <w:pPr>
        <w:snapToGrid w:val="0"/>
        <w:rPr>
          <w:rFonts w:ascii="Times" w:eastAsia="DengXian" w:hAnsi="Times"/>
          <w:bCs/>
          <w:sz w:val="20"/>
          <w:szCs w:val="20"/>
          <w:lang w:val="en-GB"/>
        </w:rPr>
      </w:pPr>
    </w:p>
    <w:p w14:paraId="0E49DF1E"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1F"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5" w:history="1">
        <w:r>
          <w:rPr>
            <w:rFonts w:ascii="Times" w:eastAsia="Batang" w:hAnsi="Times"/>
            <w:sz w:val="20"/>
            <w:szCs w:val="20"/>
            <w:lang w:val="en-GB" w:eastAsia="en-US"/>
          </w:rPr>
          <w:t>R1-2406339</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0" w14:textId="77777777" w:rsidR="004C0152" w:rsidRDefault="004C0152" w:rsidP="002A7CE2">
      <w:pPr>
        <w:snapToGrid w:val="0"/>
        <w:rPr>
          <w:rFonts w:ascii="Times" w:eastAsia="DengXian" w:hAnsi="Times"/>
          <w:bCs/>
          <w:sz w:val="20"/>
          <w:szCs w:val="20"/>
          <w:lang w:val="en-GB"/>
        </w:rPr>
      </w:pPr>
    </w:p>
    <w:p w14:paraId="0E49DF21"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2"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hint="eastAsia"/>
          <w:sz w:val="20"/>
          <w:szCs w:val="20"/>
          <w:lang w:val="en-GB" w:eastAsia="en-US"/>
        </w:rPr>
        <w:t xml:space="preserve">The TP in </w:t>
      </w:r>
      <w:r>
        <w:rPr>
          <w:rFonts w:ascii="Times" w:eastAsia="Batang" w:hAnsi="Times"/>
          <w:sz w:val="20"/>
          <w:szCs w:val="20"/>
          <w:lang w:val="en-GB" w:eastAsia="en-US"/>
        </w:rPr>
        <w:t xml:space="preserve">draft CR </w:t>
      </w:r>
      <w:hyperlink r:id="rId26" w:history="1">
        <w:r>
          <w:rPr>
            <w:rFonts w:ascii="Times" w:eastAsia="Batang" w:hAnsi="Times"/>
            <w:sz w:val="20"/>
            <w:szCs w:val="20"/>
            <w:lang w:val="en-GB" w:eastAsia="en-US"/>
          </w:rPr>
          <w:t>R1-2406341</w:t>
        </w:r>
      </w:hyperlink>
      <w:r>
        <w:rPr>
          <w:rFonts w:ascii="Times" w:eastAsia="Batang" w:hAnsi="Times" w:hint="eastAsia"/>
          <w:sz w:val="20"/>
          <w:szCs w:val="20"/>
          <w:lang w:val="en-GB" w:eastAsia="en-US"/>
        </w:rPr>
        <w:t xml:space="preserve"> for </w:t>
      </w:r>
      <w:r>
        <w:rPr>
          <w:rFonts w:ascii="Times" w:eastAsia="Batang" w:hAnsi="Times"/>
          <w:sz w:val="20"/>
          <w:szCs w:val="20"/>
          <w:lang w:val="en-GB" w:eastAsia="en-US"/>
        </w:rPr>
        <w:t>TS38.21</w:t>
      </w:r>
      <w:r>
        <w:rPr>
          <w:rFonts w:ascii="Times" w:eastAsia="Batang" w:hAnsi="Times" w:hint="eastAsia"/>
          <w:sz w:val="20"/>
          <w:szCs w:val="20"/>
          <w:lang w:val="en-GB" w:eastAsia="en-US"/>
        </w:rPr>
        <w:t>3 on c</w:t>
      </w:r>
      <w:r>
        <w:rPr>
          <w:rFonts w:ascii="Times" w:eastAsia="Batang" w:hAnsi="Times"/>
          <w:sz w:val="20"/>
          <w:szCs w:val="20"/>
          <w:lang w:val="en-GB" w:eastAsia="en-US"/>
        </w:rPr>
        <w:t>orrecti</w:t>
      </w:r>
      <w:r>
        <w:rPr>
          <w:rFonts w:ascii="Times" w:eastAsia="Batang" w:hAnsi="Times" w:hint="eastAsia"/>
          <w:sz w:val="20"/>
          <w:szCs w:val="20"/>
          <w:lang w:val="en-GB" w:eastAsia="en-US"/>
        </w:rPr>
        <w:t xml:space="preserve">ng </w:t>
      </w:r>
      <w:r>
        <w:rPr>
          <w:rFonts w:ascii="Times" w:eastAsia="Batang" w:hAnsi="Times"/>
          <w:sz w:val="20"/>
          <w:szCs w:val="20"/>
          <w:lang w:val="en-GB" w:eastAsia="en-US"/>
        </w:rPr>
        <w:t xml:space="preserve">Type-2 HARQ-ACK codebook determination is agreed </w:t>
      </w:r>
      <w:r>
        <w:rPr>
          <w:rFonts w:ascii="Times" w:eastAsia="Batang" w:hAnsi="Times" w:hint="eastAsia"/>
          <w:sz w:val="20"/>
          <w:szCs w:val="20"/>
          <w:lang w:val="en-GB" w:eastAsia="en-US"/>
        </w:rPr>
        <w:t>as alignment CR.</w:t>
      </w:r>
    </w:p>
    <w:p w14:paraId="0E49DF23" w14:textId="77777777" w:rsidR="004C0152" w:rsidRDefault="004C0152" w:rsidP="002A7CE2">
      <w:pPr>
        <w:snapToGrid w:val="0"/>
        <w:rPr>
          <w:rFonts w:ascii="Times" w:eastAsia="DengXian" w:hAnsi="Times"/>
          <w:bCs/>
          <w:sz w:val="20"/>
          <w:szCs w:val="20"/>
          <w:lang w:val="en-GB"/>
        </w:rPr>
      </w:pPr>
    </w:p>
    <w:p w14:paraId="0E49DF24" w14:textId="77777777" w:rsidR="004C0152" w:rsidRDefault="004C0152" w:rsidP="002A7CE2">
      <w:pPr>
        <w:rPr>
          <w:rFonts w:ascii="Times" w:eastAsia="Batang" w:hAnsi="Times"/>
          <w:sz w:val="20"/>
          <w:lang w:val="en-GB" w:eastAsia="en-US"/>
        </w:rPr>
      </w:pPr>
    </w:p>
    <w:p w14:paraId="0E49DF25"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6"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 xml:space="preserve">Adopt the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rPr>
        <w:t xml:space="preserve">for Section 10.1,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on </w:t>
      </w:r>
      <w:r>
        <w:rPr>
          <w:rFonts w:ascii="Times" w:eastAsia="DengXian" w:hAnsi="Times" w:hint="eastAsia"/>
          <w:sz w:val="20"/>
          <w:szCs w:val="20"/>
          <w:lang w:val="en-GB" w:eastAsia="en-US"/>
        </w:rPr>
        <w:t>PDCCH overbooking</w:t>
      </w:r>
      <w:r>
        <w:rPr>
          <w:rFonts w:ascii="Times" w:eastAsia="Batang" w:hAnsi="Times"/>
          <w:sz w:val="20"/>
          <w:szCs w:val="20"/>
          <w:lang w:val="en-GB" w:eastAsia="en-US"/>
        </w:rPr>
        <w:t xml:space="preserve"> is agreed</w:t>
      </w:r>
      <w:r>
        <w:rPr>
          <w:rFonts w:ascii="Times" w:eastAsia="DengXian" w:hAnsi="Times" w:hint="eastAsia"/>
          <w:sz w:val="20"/>
          <w:szCs w:val="20"/>
          <w:lang w:val="en-GB"/>
        </w:rPr>
        <w:t xml:space="preserve"> in principle for alignment</w:t>
      </w:r>
      <w:r>
        <w:rPr>
          <w:rFonts w:ascii="Times" w:eastAsia="Batang" w:hAnsi="Times" w:hint="eastAsia"/>
          <w:sz w:val="20"/>
          <w:szCs w:val="20"/>
          <w:lang w:val="en-GB" w:eastAsia="en-US"/>
        </w:rPr>
        <w:t>.</w:t>
      </w:r>
    </w:p>
    <w:p w14:paraId="0E49DF27" w14:textId="77777777" w:rsidR="004C0152" w:rsidRDefault="004C0152" w:rsidP="002A7CE2">
      <w:pPr>
        <w:snapToGrid w:val="0"/>
        <w:ind w:left="360"/>
        <w:rPr>
          <w:rFonts w:ascii="Times" w:eastAsia="DengXian" w:hAnsi="Times"/>
          <w:sz w:val="20"/>
          <w:szCs w:val="20"/>
          <w:lang w:val="en-GB" w:eastAsia="en-US"/>
        </w:rPr>
      </w:pPr>
    </w:p>
    <w:p w14:paraId="0E49DF28" w14:textId="77777777" w:rsidR="004C0152" w:rsidRDefault="00220158" w:rsidP="002A7CE2">
      <w:pPr>
        <w:spacing w:after="180"/>
        <w:rPr>
          <w:rFonts w:ascii="Arial" w:eastAsia="宋体" w:hAnsi="Arial" w:cs="Arial"/>
          <w:sz w:val="20"/>
          <w:lang w:val="en-GB" w:eastAsia="en-US"/>
        </w:rPr>
      </w:pPr>
      <w:r>
        <w:rPr>
          <w:rFonts w:ascii="Arial" w:eastAsia="宋体" w:hAnsi="Arial" w:cs="Arial"/>
          <w:sz w:val="20"/>
          <w:lang w:val="en-GB" w:eastAsia="en-US"/>
        </w:rPr>
        <w:t xml:space="preserve">10.1 UE procedure for determining physical downlink control channel assignment </w:t>
      </w:r>
    </w:p>
    <w:p w14:paraId="0E49DF29" w14:textId="77777777" w:rsidR="004C0152" w:rsidRDefault="00220158" w:rsidP="002A7CE2">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2A" w14:textId="77777777" w:rsidR="004C0152" w:rsidRDefault="00220158" w:rsidP="002A7CE2">
      <w:pPr>
        <w:spacing w:before="120" w:after="180"/>
        <w:rPr>
          <w:rFonts w:ascii="Times" w:eastAsia="宋体" w:hAnsi="Times"/>
          <w:color w:val="000000"/>
          <w:sz w:val="20"/>
          <w:szCs w:val="20"/>
          <w:lang w:val="en-GB" w:eastAsia="en-US"/>
        </w:rPr>
      </w:pPr>
      <w:r>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 set of CSS sets, except for CSS sets provided by </w:t>
      </w:r>
      <w:proofErr w:type="spellStart"/>
      <w:r>
        <w:rPr>
          <w:rFonts w:ascii="Times" w:eastAsia="宋体" w:hAnsi="Times"/>
          <w:i/>
          <w:iCs/>
          <w:color w:val="000000"/>
          <w:sz w:val="20"/>
          <w:szCs w:val="20"/>
          <w:lang w:val="en-GB" w:eastAsia="en-US"/>
        </w:rPr>
        <w:t>searchSpaceMCCH</w:t>
      </w:r>
      <w:proofErr w:type="spellEnd"/>
      <w:r>
        <w:rPr>
          <w:rFonts w:ascii="Times" w:eastAsia="宋体" w:hAnsi="Times"/>
          <w:color w:val="000000"/>
          <w:sz w:val="20"/>
          <w:szCs w:val="20"/>
          <w:lang w:val="en-GB" w:eastAsia="en-US"/>
        </w:rPr>
        <w:t xml:space="preserve">, </w:t>
      </w:r>
      <w:proofErr w:type="spellStart"/>
      <w:r>
        <w:rPr>
          <w:rFonts w:ascii="Times" w:eastAsia="宋体" w:hAnsi="Times"/>
          <w:i/>
          <w:iCs/>
          <w:color w:val="000000"/>
          <w:sz w:val="20"/>
          <w:szCs w:val="20"/>
          <w:lang w:val="en-GB" w:eastAsia="en-US"/>
        </w:rPr>
        <w:t>searchSpaceMTCH</w:t>
      </w:r>
      <w:proofErr w:type="spellEnd"/>
      <w:r>
        <w:rPr>
          <w:rFonts w:ascii="Times" w:eastAsia="宋体" w:hAnsi="Times"/>
          <w:color w:val="000000"/>
          <w:sz w:val="20"/>
          <w:szCs w:val="20"/>
          <w:lang w:val="en-GB" w:eastAsia="en-US"/>
        </w:rPr>
        <w:t xml:space="preserve"> or by </w:t>
      </w:r>
      <w:proofErr w:type="spellStart"/>
      <w:r>
        <w:rPr>
          <w:rFonts w:ascii="Times" w:eastAsia="宋体" w:hAnsi="Times"/>
          <w:i/>
          <w:iCs/>
          <w:color w:val="000000"/>
          <w:sz w:val="20"/>
          <w:szCs w:val="20"/>
          <w:lang w:val="en-GB" w:eastAsia="en-US"/>
        </w:rPr>
        <w:t>SearchSpace</w:t>
      </w:r>
      <w:proofErr w:type="spellEnd"/>
      <w:r>
        <w:rPr>
          <w:rFonts w:ascii="Times" w:eastAsia="宋体" w:hAnsi="Times"/>
          <w:color w:val="000000"/>
          <w:sz w:val="20"/>
          <w:szCs w:val="20"/>
          <w:lang w:val="en-GB" w:eastAsia="en-US"/>
        </w:rPr>
        <w:t xml:space="preserve"> in </w:t>
      </w:r>
      <w:proofErr w:type="spellStart"/>
      <w:r>
        <w:rPr>
          <w:rFonts w:ascii="Times" w:eastAsia="宋体" w:hAnsi="Times"/>
          <w:i/>
          <w:iCs/>
          <w:color w:val="000000"/>
          <w:sz w:val="20"/>
          <w:szCs w:val="20"/>
          <w:lang w:val="en-GB" w:eastAsia="en-US"/>
        </w:rPr>
        <w:t>pdcch-ConfigMulticast</w:t>
      </w:r>
      <w:proofErr w:type="spellEnd"/>
      <w:r>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Pr>
          <w:rFonts w:ascii="Times" w:eastAsia="宋体" w:hAnsi="Times"/>
          <w:color w:val="000000"/>
          <w:sz w:val="20"/>
          <w:szCs w:val="20"/>
          <w:lang w:val="en-GB" w:eastAsia="en-US"/>
        </w:rPr>
        <w:t xml:space="preserve"> and </w:t>
      </w:r>
      <w:r>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a set of USS sets and CSS sets provided by </w:t>
      </w:r>
      <w:proofErr w:type="spellStart"/>
      <w:r>
        <w:rPr>
          <w:rFonts w:ascii="Times" w:eastAsia="Calibri" w:hAnsi="Times"/>
          <w:i/>
          <w:iCs/>
          <w:color w:val="000000"/>
          <w:sz w:val="20"/>
          <w:szCs w:val="20"/>
          <w:lang w:val="en-GB" w:eastAsia="en-US"/>
        </w:rPr>
        <w:t>searchSpaceMCCH</w:t>
      </w:r>
      <w:proofErr w:type="spellEnd"/>
      <w:r>
        <w:rPr>
          <w:rFonts w:ascii="Times" w:eastAsia="Calibri" w:hAnsi="Times"/>
          <w:color w:val="000000"/>
          <w:sz w:val="20"/>
          <w:szCs w:val="20"/>
          <w:lang w:val="en-GB" w:eastAsia="en-US"/>
        </w:rPr>
        <w:t xml:space="preserve">, </w:t>
      </w:r>
      <w:proofErr w:type="spellStart"/>
      <w:r>
        <w:rPr>
          <w:rFonts w:ascii="Times" w:eastAsia="Calibri" w:hAnsi="Times"/>
          <w:i/>
          <w:iCs/>
          <w:color w:val="000000"/>
          <w:sz w:val="20"/>
          <w:szCs w:val="20"/>
          <w:lang w:val="en-GB" w:eastAsia="en-US"/>
        </w:rPr>
        <w:t>searchSpaceMTCH</w:t>
      </w:r>
      <w:proofErr w:type="spellEnd"/>
      <w:r>
        <w:rPr>
          <w:rFonts w:ascii="Times" w:eastAsia="Calibri" w:hAnsi="Times"/>
          <w:color w:val="000000"/>
          <w:sz w:val="20"/>
          <w:szCs w:val="20"/>
          <w:lang w:val="en-GB" w:eastAsia="en-US"/>
        </w:rPr>
        <w:t xml:space="preserve"> or by </w:t>
      </w:r>
      <w:proofErr w:type="spellStart"/>
      <w:r>
        <w:rPr>
          <w:rFonts w:ascii="Times" w:eastAsia="Calibri" w:hAnsi="Times"/>
          <w:i/>
          <w:iCs/>
          <w:color w:val="000000"/>
          <w:sz w:val="20"/>
          <w:szCs w:val="20"/>
          <w:lang w:val="en-GB" w:eastAsia="en-US"/>
        </w:rPr>
        <w:t>SearchSpace</w:t>
      </w:r>
      <w:proofErr w:type="spellEnd"/>
      <w:r>
        <w:rPr>
          <w:rFonts w:ascii="Times" w:eastAsia="Calibri" w:hAnsi="Times"/>
          <w:color w:val="000000"/>
          <w:sz w:val="20"/>
          <w:szCs w:val="20"/>
          <w:lang w:val="en-GB" w:eastAsia="en-US"/>
        </w:rPr>
        <w:t xml:space="preserve"> in </w:t>
      </w:r>
      <w:proofErr w:type="spellStart"/>
      <w:r>
        <w:rPr>
          <w:rFonts w:ascii="Times" w:eastAsia="Calibri" w:hAnsi="Times"/>
          <w:i/>
          <w:iCs/>
          <w:color w:val="000000"/>
          <w:sz w:val="20"/>
          <w:szCs w:val="20"/>
          <w:lang w:val="en-GB" w:eastAsia="en-US"/>
        </w:rPr>
        <w:t>pdcch-ConfigMulticast</w:t>
      </w:r>
      <w:proofErr w:type="spellEnd"/>
      <w:r>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Pr>
          <w:rFonts w:ascii="Times" w:eastAsia="Calibri" w:hAnsi="Times"/>
          <w:color w:val="000000"/>
          <w:sz w:val="20"/>
          <w:szCs w:val="20"/>
          <w:lang w:val="en-GB" w:eastAsia="en-US"/>
        </w:rPr>
        <w:t xml:space="preserve"> </w:t>
      </w:r>
      <w:r>
        <w:rPr>
          <w:rFonts w:ascii="Times" w:eastAsia="Calibri" w:hAnsi="Times"/>
          <w:strike/>
          <w:color w:val="000000"/>
          <w:sz w:val="20"/>
          <w:szCs w:val="20"/>
          <w:highlight w:val="yellow"/>
          <w:lang w:val="en-GB" w:eastAsia="en-US"/>
        </w:rPr>
        <w:t>for scheduling on the primary cell</w:t>
      </w:r>
      <w:r>
        <w:rPr>
          <w:rFonts w:ascii="Times" w:eastAsia="DengXian" w:hAnsi="Times" w:hint="eastAsia"/>
          <w:strike/>
          <w:color w:val="000000"/>
          <w:sz w:val="20"/>
          <w:szCs w:val="20"/>
          <w:lang w:val="en-GB"/>
        </w:rPr>
        <w:t xml:space="preserve"> </w:t>
      </w:r>
      <w:r>
        <w:rPr>
          <w:rFonts w:ascii="Times" w:eastAsia="Calibri" w:hAnsi="Times"/>
          <w:color w:val="FF0000"/>
          <w:sz w:val="20"/>
          <w:szCs w:val="20"/>
          <w:u w:val="single"/>
          <w:lang w:val="en-GB" w:eastAsia="en-US"/>
        </w:rPr>
        <w:t>with PDCCH candidates and non-overlapping CCEs counted on the primary cell</w:t>
      </w:r>
      <w:r>
        <w:rPr>
          <w:rFonts w:ascii="Calibri" w:eastAsia="Calibri" w:hAnsi="Calibri"/>
          <w:color w:val="000000"/>
          <w:sz w:val="22"/>
          <w:szCs w:val="22"/>
          <w:lang w:val="en-GB" w:eastAsia="en-US"/>
        </w:rPr>
        <w:t xml:space="preserve">. </w:t>
      </w:r>
      <w:r>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Pr>
          <w:rFonts w:ascii="Times" w:eastAsia="宋体" w:hAnsi="Times"/>
          <w:color w:val="000000"/>
          <w:sz w:val="20"/>
          <w:szCs w:val="20"/>
          <w:lang w:val="en-GB" w:eastAsia="en-US"/>
        </w:rPr>
        <w:t xml:space="preserve"> is according to an ascending order of the search space set index.</w:t>
      </w:r>
    </w:p>
    <w:p w14:paraId="0E49DF2B" w14:textId="77777777" w:rsidR="004C0152" w:rsidRDefault="00220158" w:rsidP="002A7CE2">
      <w:pPr>
        <w:spacing w:after="180"/>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2C" w14:textId="77777777" w:rsidR="004C0152" w:rsidRDefault="004C0152" w:rsidP="002A7CE2">
      <w:pPr>
        <w:rPr>
          <w:rFonts w:ascii="Times" w:eastAsia="Batang" w:hAnsi="Times"/>
          <w:sz w:val="20"/>
          <w:lang w:val="en-GB" w:eastAsia="en-US"/>
        </w:rPr>
      </w:pPr>
    </w:p>
    <w:p w14:paraId="0E49DF2D"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2E" w14:textId="77777777" w:rsidR="004C0152" w:rsidRDefault="00220158" w:rsidP="002A7CE2">
      <w:pPr>
        <w:snapToGrid w:val="0"/>
        <w:rPr>
          <w:rFonts w:ascii="Times" w:eastAsia="DengXian" w:hAnsi="Times"/>
          <w:sz w:val="20"/>
          <w:szCs w:val="20"/>
          <w:lang w:val="en-GB"/>
        </w:rPr>
      </w:pPr>
      <w:r>
        <w:rPr>
          <w:rFonts w:ascii="Times" w:eastAsia="DengXian" w:hAnsi="Times" w:hint="eastAsia"/>
          <w:sz w:val="20"/>
          <w:szCs w:val="20"/>
          <w:lang w:val="en-GB"/>
        </w:rPr>
        <w:t xml:space="preserve">Adopt the following TP </w:t>
      </w:r>
      <w:r>
        <w:rPr>
          <w:rFonts w:ascii="Times" w:eastAsia="Batang" w:hAnsi="Times" w:hint="eastAsia"/>
          <w:sz w:val="20"/>
          <w:szCs w:val="20"/>
          <w:lang w:val="en-GB" w:eastAsia="en-US"/>
        </w:rPr>
        <w:t xml:space="preserve">for </w:t>
      </w:r>
      <w:r>
        <w:rPr>
          <w:rFonts w:ascii="Times" w:eastAsia="DengXian" w:hAnsi="Times" w:hint="eastAsia"/>
          <w:sz w:val="20"/>
          <w:szCs w:val="20"/>
          <w:lang w:val="en-GB"/>
        </w:rPr>
        <w:t>Sec</w:t>
      </w:r>
      <w:r>
        <w:rPr>
          <w:rFonts w:ascii="Times" w:eastAsia="DengXian" w:hAnsi="Times"/>
          <w:sz w:val="20"/>
          <w:szCs w:val="20"/>
          <w:lang w:val="en-GB"/>
        </w:rPr>
        <w:t>t</w:t>
      </w:r>
      <w:r>
        <w:rPr>
          <w:rFonts w:ascii="Times" w:eastAsia="DengXian" w:hAnsi="Times" w:hint="eastAsia"/>
          <w:sz w:val="20"/>
          <w:szCs w:val="20"/>
          <w:lang w:val="en-GB"/>
        </w:rPr>
        <w:t xml:space="preserve">ion 9.1.5, </w:t>
      </w:r>
      <w:r>
        <w:rPr>
          <w:rFonts w:ascii="Times" w:eastAsia="Batang" w:hAnsi="Times"/>
          <w:sz w:val="20"/>
          <w:szCs w:val="20"/>
          <w:lang w:val="en-GB" w:eastAsia="en-US"/>
        </w:rPr>
        <w:t>TS38.21</w:t>
      </w:r>
      <w:r>
        <w:rPr>
          <w:rFonts w:ascii="Times" w:eastAsia="Batang" w:hAnsi="Times" w:hint="eastAsia"/>
          <w:sz w:val="20"/>
          <w:szCs w:val="20"/>
          <w:lang w:val="en-GB" w:eastAsia="en-US"/>
        </w:rPr>
        <w:t xml:space="preserve">3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alignment</w:t>
      </w:r>
      <w:r>
        <w:rPr>
          <w:rFonts w:ascii="Times" w:eastAsia="Batang" w:hAnsi="Times" w:hint="eastAsia"/>
          <w:sz w:val="20"/>
          <w:szCs w:val="20"/>
          <w:lang w:val="en-GB" w:eastAsia="en-US"/>
        </w:rPr>
        <w:t>.</w:t>
      </w:r>
    </w:p>
    <w:p w14:paraId="0E49DF2F" w14:textId="77777777" w:rsidR="004C0152" w:rsidRDefault="00220158" w:rsidP="002A7CE2">
      <w:pPr>
        <w:spacing w:after="180"/>
        <w:rPr>
          <w:rFonts w:ascii="Times" w:eastAsia="DengXian" w:hAnsi="Times"/>
          <w:sz w:val="20"/>
          <w:lang w:val="en-GB"/>
        </w:rPr>
      </w:pPr>
      <w:r>
        <w:rPr>
          <w:rFonts w:ascii="Times" w:eastAsia="宋体" w:hAnsi="Times"/>
          <w:color w:val="FF0000"/>
          <w:sz w:val="20"/>
          <w:szCs w:val="20"/>
          <w:lang w:val="en-GB" w:eastAsia="en-US"/>
        </w:rPr>
        <w:t>&lt; Unchanged parts are omitted &gt;</w:t>
      </w:r>
    </w:p>
    <w:p w14:paraId="0E49DF30" w14:textId="77777777" w:rsidR="004C0152" w:rsidRDefault="00220158" w:rsidP="002A7CE2">
      <w:pPr>
        <w:spacing w:after="180"/>
        <w:rPr>
          <w:rFonts w:ascii="Arial" w:eastAsia="宋体" w:hAnsi="Arial" w:cs="Arial"/>
          <w:sz w:val="28"/>
          <w:szCs w:val="28"/>
          <w:lang w:val="en-GB" w:eastAsia="en-US"/>
        </w:rPr>
      </w:pPr>
      <w:r>
        <w:rPr>
          <w:rFonts w:ascii="Arial" w:eastAsia="宋体" w:hAnsi="Arial" w:cs="Arial"/>
          <w:sz w:val="28"/>
          <w:szCs w:val="28"/>
          <w:lang w:val="en-GB" w:eastAsia="en-US"/>
        </w:rPr>
        <w:t>9.1.5</w:t>
      </w:r>
      <w:r>
        <w:rPr>
          <w:rFonts w:ascii="Arial" w:eastAsia="宋体" w:hAnsi="Arial" w:cs="Arial"/>
          <w:sz w:val="28"/>
          <w:szCs w:val="28"/>
          <w:lang w:val="en-GB" w:eastAsia="en-US"/>
        </w:rPr>
        <w:tab/>
        <w:t>HARQ-ACK codebook</w:t>
      </w:r>
      <w:r>
        <w:rPr>
          <w:rFonts w:ascii="Arial" w:eastAsia="宋体" w:hAnsi="Arial" w:cs="Arial" w:hint="eastAsia"/>
          <w:sz w:val="28"/>
          <w:szCs w:val="28"/>
          <w:lang w:val="en-GB" w:eastAsia="en-US"/>
        </w:rPr>
        <w:t xml:space="preserve"> </w:t>
      </w:r>
      <w:r>
        <w:rPr>
          <w:rFonts w:ascii="Arial" w:eastAsia="宋体" w:hAnsi="Arial" w:cs="Arial"/>
          <w:sz w:val="28"/>
          <w:szCs w:val="28"/>
          <w:lang w:val="en-GB" w:eastAsia="en-US"/>
        </w:rPr>
        <w:t xml:space="preserve">retransmission </w:t>
      </w:r>
    </w:p>
    <w:p w14:paraId="0E49DF31" w14:textId="77777777" w:rsidR="004C0152" w:rsidRDefault="00220158" w:rsidP="002A7CE2">
      <w:pPr>
        <w:spacing w:after="180"/>
        <w:rPr>
          <w:rFonts w:ascii="Times" w:eastAsia="宋体" w:hAnsi="Times"/>
          <w:sz w:val="20"/>
          <w:szCs w:val="20"/>
          <w:lang w:val="en-GB" w:eastAsia="en-US"/>
        </w:rPr>
      </w:pPr>
      <w:r>
        <w:rPr>
          <w:rFonts w:ascii="Times" w:eastAsia="宋体" w:hAnsi="Times"/>
          <w:sz w:val="20"/>
          <w:szCs w:val="20"/>
          <w:lang w:val="en-GB" w:eastAsia="en-US"/>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can be indicated by a DCI format with CRC scrambled by a C-RNTI or a MCS-C-RNTI that does not schedule a PDSCH reception [4, TS 38.212] </w:t>
      </w:r>
      <w:r>
        <w:rPr>
          <w:rFonts w:ascii="Times" w:eastAsia="DengXian" w:hAnsi="Times"/>
          <w:bCs/>
          <w:color w:val="FF0000"/>
          <w:sz w:val="20"/>
          <w:szCs w:val="20"/>
          <w:u w:val="single"/>
          <w:lang w:val="en-GB" w:eastAsia="en-US"/>
        </w:rPr>
        <w:t>on one or more serving cell</w:t>
      </w:r>
      <w:r>
        <w:rPr>
          <w:rFonts w:ascii="Times" w:eastAsia="DengXian" w:hAnsi="Times"/>
          <w:bCs/>
          <w:color w:val="FF0000"/>
          <w:sz w:val="20"/>
          <w:szCs w:val="20"/>
          <w:lang w:val="en-GB" w:eastAsia="en-US"/>
        </w:rPr>
        <w:t>s</w:t>
      </w:r>
      <w:r>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Pr>
          <w:rFonts w:ascii="Times" w:eastAsia="宋体" w:hAnsi="Times"/>
          <w:i/>
          <w:iCs/>
          <w:sz w:val="20"/>
          <w:szCs w:val="20"/>
          <w:lang w:val="en-GB" w:eastAsia="en-US"/>
        </w:rPr>
        <w:t>pucch-sSCellPattern</w:t>
      </w:r>
      <w:proofErr w:type="spellEnd"/>
      <w:r>
        <w:rPr>
          <w:rFonts w:ascii="Times" w:eastAsia="宋体" w:hAnsi="Times"/>
          <w:sz w:val="20"/>
          <w:szCs w:val="20"/>
          <w:lang w:val="en-GB" w:eastAsia="en-US"/>
        </w:rPr>
        <w:t>, the UE further determines a corresponding cell based on the periodic cell switching pattern as described in clause 9.A.</w:t>
      </w:r>
    </w:p>
    <w:p w14:paraId="0E49DF32" w14:textId="77777777" w:rsidR="004C0152" w:rsidRDefault="00220158" w:rsidP="002A7CE2">
      <w:pPr>
        <w:spacing w:after="180"/>
        <w:rPr>
          <w:rFonts w:ascii="Times" w:eastAsia="Batang" w:hAnsi="Times"/>
          <w:sz w:val="20"/>
          <w:szCs w:val="20"/>
          <w:lang w:val="en-GB" w:eastAsia="en-US"/>
        </w:rPr>
      </w:pPr>
      <w:r>
        <w:rPr>
          <w:rFonts w:ascii="Times" w:eastAsia="宋体" w:hAnsi="Times"/>
          <w:sz w:val="20"/>
          <w:szCs w:val="20"/>
          <w:lang w:val="en-GB" w:eastAsia="en-US"/>
        </w:rPr>
        <w:t>If the HARQ-ACK retransmission indicator</w:t>
      </w:r>
      <w:r>
        <w:rPr>
          <w:rFonts w:ascii="Times" w:eastAsia="宋体" w:hAnsi="Times"/>
          <w:iCs/>
          <w:sz w:val="20"/>
          <w:szCs w:val="20"/>
          <w:lang w:val="en-GB" w:eastAsia="en-US"/>
        </w:rPr>
        <w:t xml:space="preserve"> </w:t>
      </w:r>
      <w:r>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Pr>
          <w:rFonts w:ascii="Times" w:eastAsia="宋体" w:hAnsi="Times"/>
          <w:sz w:val="20"/>
          <w:szCs w:val="20"/>
          <w:lang w:val="en-GB" w:eastAsia="en-US"/>
        </w:rPr>
        <w:t xml:space="preserve"> is determined by a one-to-one mapping in ascending order among </w:t>
      </w:r>
      <w:r>
        <w:rPr>
          <w:rFonts w:ascii="Times" w:eastAsia="Batang" w:hAnsi="Times"/>
          <w:sz w:val="20"/>
          <w:szCs w:val="20"/>
          <w:lang w:val="en-GB" w:eastAsia="en-US"/>
        </w:rPr>
        <w:t xml:space="preserve">the values from -7 to 24 and the values of </w:t>
      </w:r>
    </w:p>
    <w:p w14:paraId="0E49DF33" w14:textId="77777777" w:rsidR="004C0152" w:rsidRDefault="00220158" w:rsidP="002A7CE2">
      <w:pPr>
        <w:spacing w:after="180"/>
        <w:ind w:left="568" w:hanging="284"/>
        <w:rPr>
          <w:rFonts w:ascii="Times" w:eastAsia="Malgun Gothic" w:hAnsi="Times"/>
          <w:bCs/>
          <w:iC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if the DCI format is DCI format 1_1 </w:t>
      </w:r>
    </w:p>
    <w:p w14:paraId="0E49DF34" w14:textId="77777777" w:rsidR="004C0152" w:rsidRDefault="00220158" w:rsidP="002A7CE2">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if the DCI format is DCI format 1_2 </w:t>
      </w:r>
    </w:p>
    <w:p w14:paraId="0E49DF35" w14:textId="77777777" w:rsidR="004C0152" w:rsidRDefault="00220158" w:rsidP="002A7CE2">
      <w:pPr>
        <w:spacing w:after="180"/>
        <w:ind w:left="568" w:hanging="284"/>
        <w:rPr>
          <w:rFonts w:ascii="Times" w:eastAsia="宋体" w:hAnsi="Times"/>
          <w:sz w:val="20"/>
          <w:szCs w:val="20"/>
          <w:lang w:val="en-GB" w:eastAsia="en-GB"/>
        </w:rPr>
      </w:pPr>
      <w:r>
        <w:rPr>
          <w:rFonts w:ascii="Times" w:eastAsia="宋体" w:hAnsi="Times"/>
          <w:sz w:val="20"/>
          <w:szCs w:val="20"/>
          <w:lang w:val="en-GB" w:eastAsia="en-US"/>
        </w:rPr>
        <w:t>-</w:t>
      </w:r>
      <w:r>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0E49DF36" w14:textId="77777777" w:rsidR="004C0152" w:rsidRDefault="00220158" w:rsidP="002A7CE2">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lastRenderedPageBreak/>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resourceAllocationType0</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0, or</w:t>
      </w:r>
    </w:p>
    <w:p w14:paraId="0E49DF37" w14:textId="77777777" w:rsidR="004C0152" w:rsidRDefault="00220158" w:rsidP="002A7CE2">
      <w:pPr>
        <w:spacing w:after="180"/>
        <w:ind w:left="851" w:hanging="284"/>
        <w:rPr>
          <w:rFonts w:ascii="Times" w:eastAsia="宋体" w:hAnsi="Times"/>
          <w:sz w:val="20"/>
          <w:szCs w:val="20"/>
          <w:lang w:val="en-GB" w:eastAsia="en-US"/>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GB"/>
        </w:rPr>
        <w:t xml:space="preserve"> = </w:t>
      </w:r>
      <w:r>
        <w:rPr>
          <w:rFonts w:ascii="Times" w:eastAsia="宋体" w:hAnsi="Times"/>
          <w:i/>
          <w:sz w:val="20"/>
          <w:szCs w:val="20"/>
          <w:lang w:val="en-GB" w:eastAsia="en-GB"/>
        </w:rPr>
        <w:t>resourceAllocationType1</w:t>
      </w:r>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field</w:t>
      </w:r>
      <w:r>
        <w:rPr>
          <w:rFonts w:ascii="Times" w:eastAsia="宋体" w:hAnsi="Times"/>
          <w:sz w:val="20"/>
          <w:szCs w:val="20"/>
          <w:lang w:val="en-GB" w:eastAsia="en-US"/>
        </w:rPr>
        <w:t xml:space="preserve"> equal to 1, or</w:t>
      </w:r>
    </w:p>
    <w:p w14:paraId="0E49DF38" w14:textId="77777777" w:rsidR="004C0152" w:rsidRDefault="00220158" w:rsidP="002A7CE2">
      <w:pPr>
        <w:spacing w:after="180"/>
        <w:ind w:left="851" w:hanging="284"/>
        <w:rPr>
          <w:rFonts w:ascii="Times" w:eastAsia="宋体" w:hAnsi="Times"/>
          <w:sz w:val="20"/>
          <w:szCs w:val="20"/>
          <w:lang w:val="en-GB" w:eastAsia="en-GB"/>
        </w:rPr>
      </w:pPr>
      <w:r>
        <w:rPr>
          <w:rFonts w:ascii="Times" w:eastAsia="宋体" w:hAnsi="Times"/>
          <w:sz w:val="20"/>
          <w:szCs w:val="20"/>
          <w:lang w:val="en-GB" w:eastAsia="en-GB"/>
        </w:rPr>
        <w:t>-</w:t>
      </w:r>
      <w:r>
        <w:rPr>
          <w:rFonts w:ascii="Times" w:eastAsia="宋体" w:hAnsi="Times"/>
          <w:sz w:val="20"/>
          <w:szCs w:val="20"/>
          <w:lang w:val="en-GB" w:eastAsia="en-GB"/>
        </w:rPr>
        <w:tab/>
      </w:r>
      <w:proofErr w:type="spellStart"/>
      <w:r>
        <w:rPr>
          <w:rFonts w:ascii="Times" w:eastAsia="宋体" w:hAnsi="Times"/>
          <w:i/>
          <w:sz w:val="20"/>
          <w:szCs w:val="20"/>
          <w:lang w:val="en-GB" w:eastAsia="en-GB"/>
        </w:rPr>
        <w:t>resourceAllocation</w:t>
      </w:r>
      <w:proofErr w:type="spellEnd"/>
      <w:r>
        <w:rPr>
          <w:rFonts w:ascii="Times" w:eastAsia="宋体" w:hAnsi="Times"/>
          <w:i/>
          <w:sz w:val="20"/>
          <w:szCs w:val="20"/>
          <w:lang w:val="en-GB" w:eastAsia="en-GB"/>
        </w:rPr>
        <w:t xml:space="preserve"> = </w:t>
      </w:r>
      <w:proofErr w:type="spellStart"/>
      <w:r>
        <w:rPr>
          <w:rFonts w:ascii="Times" w:eastAsia="宋体" w:hAnsi="Times"/>
          <w:i/>
          <w:sz w:val="20"/>
          <w:szCs w:val="20"/>
          <w:lang w:val="en-GB" w:eastAsia="en-GB"/>
        </w:rPr>
        <w:t>dynamicSwitch</w:t>
      </w:r>
      <w:proofErr w:type="spellEnd"/>
      <w:r>
        <w:rPr>
          <w:rFonts w:ascii="Times" w:eastAsia="宋体" w:hAnsi="Times"/>
          <w:sz w:val="20"/>
          <w:szCs w:val="20"/>
          <w:lang w:val="en-GB" w:eastAsia="en-GB"/>
        </w:rPr>
        <w:t xml:space="preserve"> and all bits of the </w:t>
      </w:r>
      <w:r>
        <w:rPr>
          <w:rFonts w:ascii="Times" w:eastAsia="宋体" w:hAnsi="Times"/>
          <w:sz w:val="20"/>
          <w:szCs w:val="20"/>
          <w:lang w:val="en-GB" w:eastAsia="en-US"/>
        </w:rPr>
        <w:t xml:space="preserve">corresponding block of the </w:t>
      </w:r>
      <w:r>
        <w:rPr>
          <w:rFonts w:ascii="Times" w:eastAsia="宋体" w:hAnsi="Times"/>
          <w:sz w:val="20"/>
          <w:szCs w:val="20"/>
          <w:lang w:val="en-GB" w:eastAsia="en-GB"/>
        </w:rPr>
        <w:t>frequency domain resource assignment field equal to 0 or 1</w:t>
      </w:r>
    </w:p>
    <w:p w14:paraId="0E49DF39" w14:textId="77777777" w:rsidR="004C0152" w:rsidRDefault="00220158" w:rsidP="002A7CE2">
      <w:pPr>
        <w:spacing w:after="180"/>
        <w:rPr>
          <w:rFonts w:ascii="Times" w:eastAsia="宋体" w:hAnsi="Times"/>
          <w:sz w:val="20"/>
          <w:szCs w:val="20"/>
          <w:lang w:val="en-GB" w:eastAsia="en-US"/>
        </w:rPr>
      </w:pPr>
      <w:r>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0E49DF3A" w14:textId="77777777" w:rsidR="004C0152" w:rsidRDefault="00220158" w:rsidP="002A7CE2">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3B"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3C"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the following</w:t>
      </w:r>
      <w:r>
        <w:rPr>
          <w:rFonts w:ascii="Times" w:eastAsia="Batang" w:hAnsi="Times" w:hint="eastAsia"/>
          <w:sz w:val="20"/>
          <w:szCs w:val="20"/>
          <w:lang w:val="en-GB" w:eastAsia="en-US"/>
        </w:rPr>
        <w:t xml:space="preserve"> TP for </w:t>
      </w:r>
      <w:r>
        <w:rPr>
          <w:rFonts w:ascii="Times" w:eastAsia="DengXian" w:hAnsi="Times" w:hint="eastAsia"/>
          <w:sz w:val="20"/>
          <w:szCs w:val="20"/>
          <w:lang w:val="en-GB"/>
        </w:rPr>
        <w:t xml:space="preserve">Section 5.1.5, Rel-18 </w:t>
      </w:r>
      <w:r>
        <w:rPr>
          <w:rFonts w:ascii="Times" w:eastAsia="Batang" w:hAnsi="Times"/>
          <w:sz w:val="20"/>
          <w:szCs w:val="20"/>
          <w:lang w:val="en-GB" w:eastAsia="en-US"/>
        </w:rPr>
        <w:t>TS38.21</w:t>
      </w:r>
      <w:r>
        <w:rPr>
          <w:rFonts w:ascii="Times" w:eastAsia="DengXian" w:hAnsi="Times" w:hint="eastAsia"/>
          <w:sz w:val="20"/>
          <w:szCs w:val="20"/>
          <w:lang w:val="en-GB"/>
        </w:rPr>
        <w:t>4</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is agreed </w:t>
      </w:r>
      <w:r>
        <w:rPr>
          <w:rFonts w:ascii="Times" w:eastAsia="DengXian" w:hAnsi="Times" w:hint="eastAsia"/>
          <w:sz w:val="20"/>
          <w:szCs w:val="20"/>
          <w:lang w:val="en-GB"/>
        </w:rPr>
        <w:t>in principle for a</w:t>
      </w:r>
      <w:r>
        <w:rPr>
          <w:rFonts w:ascii="Times" w:eastAsia="Batang" w:hAnsi="Times"/>
          <w:sz w:val="20"/>
          <w:szCs w:val="20"/>
          <w:lang w:val="en-GB" w:eastAsia="en-US"/>
        </w:rPr>
        <w:t>lignment</w:t>
      </w:r>
      <w:r>
        <w:rPr>
          <w:rFonts w:ascii="Times" w:eastAsia="Batang" w:hAnsi="Times" w:hint="eastAsia"/>
          <w:sz w:val="20"/>
          <w:szCs w:val="20"/>
          <w:lang w:val="en-GB" w:eastAsia="en-US"/>
        </w:rPr>
        <w:t>.</w:t>
      </w:r>
    </w:p>
    <w:p w14:paraId="0E49DF3D" w14:textId="77777777" w:rsidR="004C0152" w:rsidRDefault="004C0152" w:rsidP="002A7CE2">
      <w:pPr>
        <w:snapToGrid w:val="0"/>
        <w:rPr>
          <w:rFonts w:ascii="Times" w:eastAsia="DengXian" w:hAnsi="Times"/>
          <w:bCs/>
          <w:sz w:val="20"/>
          <w:szCs w:val="20"/>
          <w:lang w:val="en-GB"/>
        </w:rPr>
      </w:pPr>
    </w:p>
    <w:p w14:paraId="0E49DF3E" w14:textId="77777777" w:rsidR="004C0152" w:rsidRDefault="00220158" w:rsidP="002A7CE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0E49DF3F" w14:textId="77777777" w:rsidR="004C0152" w:rsidRDefault="00220158" w:rsidP="002A7CE2">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0" w14:textId="77777777" w:rsidR="004C0152" w:rsidRDefault="00220158" w:rsidP="002A7CE2">
      <w:pPr>
        <w:rPr>
          <w:rFonts w:ascii="Times" w:eastAsia="Batang" w:hAnsi="Times"/>
          <w:sz w:val="20"/>
          <w:szCs w:val="20"/>
          <w:lang w:val="en-GB" w:eastAsia="en-US"/>
        </w:rPr>
      </w:pPr>
      <w:r>
        <w:rPr>
          <w:rFonts w:ascii="Times" w:eastAsia="Batang" w:hAnsi="Times"/>
          <w:sz w:val="20"/>
          <w:szCs w:val="20"/>
          <w:lang w:val="en-GB" w:eastAsia="en-US"/>
        </w:rPr>
        <w:t xml:space="preserve">When a UE configured with </w:t>
      </w:r>
      <w:r>
        <w:rPr>
          <w:rFonts w:ascii="Times" w:eastAsia="Batang" w:hAnsi="Times"/>
          <w:i/>
          <w:iCs/>
          <w:sz w:val="20"/>
          <w:szCs w:val="20"/>
          <w:lang w:val="en-GB" w:eastAsia="en-US"/>
        </w:rPr>
        <w:t>dl-</w:t>
      </w:r>
      <w:proofErr w:type="spellStart"/>
      <w:r>
        <w:rPr>
          <w:rFonts w:ascii="Times" w:eastAsia="Batang" w:hAnsi="Times"/>
          <w:i/>
          <w:iCs/>
          <w:sz w:val="20"/>
          <w:szCs w:val="20"/>
          <w:lang w:val="en-GB" w:eastAsia="en-US"/>
        </w:rPr>
        <w:t>OrJointTCI</w:t>
      </w:r>
      <w:proofErr w:type="spellEnd"/>
      <w:r>
        <w:rPr>
          <w:rFonts w:ascii="Times" w:eastAsia="Batang" w:hAnsi="Times"/>
          <w:i/>
          <w:iCs/>
          <w:sz w:val="20"/>
          <w:szCs w:val="20"/>
          <w:lang w:val="en-GB" w:eastAsia="en-US"/>
        </w:rPr>
        <w:t>-</w:t>
      </w:r>
      <w:proofErr w:type="spellStart"/>
      <w:r>
        <w:rPr>
          <w:rFonts w:ascii="Times" w:eastAsia="Batang" w:hAnsi="Times"/>
          <w:i/>
          <w:iCs/>
          <w:sz w:val="20"/>
          <w:szCs w:val="20"/>
          <w:lang w:val="en-GB" w:eastAsia="en-US"/>
        </w:rPr>
        <w:t>StateList</w:t>
      </w:r>
      <w:proofErr w:type="spellEnd"/>
      <w:r>
        <w:rPr>
          <w:rFonts w:ascii="Times" w:eastAsia="Batang" w:hAnsi="Times" w:hint="eastAsia"/>
          <w:sz w:val="20"/>
          <w:szCs w:val="20"/>
          <w:lang w:val="en-GB" w:eastAsia="en-US"/>
        </w:rPr>
        <w:t xml:space="preserve"> would transmit a PUCCH with</w:t>
      </w:r>
      <w:r>
        <w:rPr>
          <w:rFonts w:ascii="Times" w:eastAsia="Batang" w:hAnsi="Times"/>
          <w:sz w:val="20"/>
          <w:szCs w:val="20"/>
          <w:lang w:val="en-GB" w:eastAsia="en-US"/>
        </w:rPr>
        <w:t xml:space="preserve"> positive HARQ-ACK</w:t>
      </w:r>
      <w:r>
        <w:rPr>
          <w:rFonts w:ascii="Times" w:eastAsia="Batang" w:hAnsi="Times" w:hint="eastAsia"/>
          <w:sz w:val="20"/>
          <w:szCs w:val="20"/>
          <w:lang w:val="en-GB" w:eastAsia="en-US"/>
        </w:rPr>
        <w:t xml:space="preserve"> </w:t>
      </w:r>
      <w:r>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Pr>
          <w:rFonts w:ascii="Times" w:eastAsia="Batang" w:hAnsi="Times"/>
          <w:strike/>
          <w:sz w:val="20"/>
          <w:szCs w:val="20"/>
          <w:highlight w:val="yellow"/>
          <w:lang w:val="en-GB" w:eastAsia="en-US"/>
        </w:rPr>
        <w:t>the</w:t>
      </w:r>
      <w:r>
        <w:rPr>
          <w:rFonts w:ascii="Times" w:eastAsia="Batang" w:hAnsi="Times"/>
          <w:sz w:val="20"/>
          <w:szCs w:val="20"/>
          <w:lang w:val="en-GB" w:eastAsia="en-US"/>
        </w:rPr>
        <w:t xml:space="preserve"> </w:t>
      </w:r>
      <w:r>
        <w:rPr>
          <w:rFonts w:ascii="Times" w:eastAsia="Batang" w:hAnsi="Times"/>
          <w:color w:val="FF0000"/>
          <w:sz w:val="20"/>
          <w:szCs w:val="20"/>
          <w:u w:val="single"/>
          <w:lang w:val="en-GB" w:eastAsia="en-US"/>
        </w:rPr>
        <w:t>one or more</w:t>
      </w:r>
      <w:r>
        <w:rPr>
          <w:rFonts w:ascii="Times" w:eastAsia="Batang" w:hAnsi="Times"/>
          <w:sz w:val="20"/>
          <w:szCs w:val="20"/>
          <w:lang w:val="en-GB" w:eastAsia="en-US"/>
        </w:rPr>
        <w:t xml:space="preserve"> PDSCH</w:t>
      </w:r>
      <w:r>
        <w:rPr>
          <w:rFonts w:ascii="Times" w:eastAsia="Batang" w:hAnsi="Times"/>
          <w:color w:val="FF0000"/>
          <w:sz w:val="20"/>
          <w:szCs w:val="20"/>
          <w:u w:val="single"/>
          <w:lang w:val="en-GB" w:eastAsia="en-US"/>
        </w:rPr>
        <w:t>s</w:t>
      </w:r>
      <w:r>
        <w:rPr>
          <w:rFonts w:ascii="Times" w:eastAsia="Batang" w:hAnsi="Times"/>
          <w:sz w:val="20"/>
          <w:szCs w:val="20"/>
          <w:lang w:val="en-GB" w:eastAsia="en-US"/>
        </w:rPr>
        <w:t xml:space="preserve"> scheduled by the DCI carrying the TCI State indication, and if the indicated TCI State(s) is/are different from the previously indicated one</w:t>
      </w:r>
      <w:r>
        <w:rPr>
          <w:rFonts w:ascii="Times" w:eastAsia="Batang" w:hAnsi="Times"/>
          <w:i/>
          <w:iCs/>
          <w:sz w:val="20"/>
          <w:szCs w:val="20"/>
          <w:lang w:val="en-GB" w:eastAsia="en-US"/>
        </w:rPr>
        <w:t>(s)</w:t>
      </w:r>
      <w:r>
        <w:rPr>
          <w:rFonts w:ascii="Times" w:eastAsia="Batang" w:hAnsi="Times"/>
          <w:sz w:val="20"/>
          <w:szCs w:val="20"/>
          <w:lang w:val="en-GB" w:eastAsia="en-US"/>
        </w:rPr>
        <w:t>, the 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and/or</w:t>
      </w:r>
      <w:r>
        <w:rPr>
          <w:rFonts w:ascii="Times" w:eastAsia="Batang" w:hAnsi="Times"/>
          <w:i/>
          <w:iCs/>
          <w:sz w:val="20"/>
          <w:szCs w:val="20"/>
          <w:lang w:val="en-GB" w:eastAsia="en-US"/>
        </w:rPr>
        <w:t xml:space="preserve"> TCI-UL-State(s) </w:t>
      </w:r>
      <w:r>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after the last symbol of the PUCCH or the PUSCH, the indicated TCI state carried in the latest DCI</w:t>
      </w:r>
      <w:r>
        <w:rPr>
          <w:rFonts w:ascii="Times" w:eastAsia="Batang" w:hAnsi="Times"/>
          <w:sz w:val="20"/>
          <w:szCs w:val="20"/>
          <w:lang w:val="en-GB" w:eastAsia="ja-JP"/>
        </w:rPr>
        <w:t xml:space="preserve">, for the corresponding </w:t>
      </w:r>
      <w:proofErr w:type="spellStart"/>
      <w:r>
        <w:rPr>
          <w:rFonts w:ascii="Times" w:eastAsia="Batang" w:hAnsi="Times"/>
          <w:i/>
          <w:iCs/>
          <w:sz w:val="20"/>
          <w:szCs w:val="20"/>
          <w:lang w:val="en-GB" w:eastAsia="ja-JP"/>
        </w:rPr>
        <w:t>coresetPoolIndex</w:t>
      </w:r>
      <w:proofErr w:type="spellEnd"/>
      <w:r>
        <w:rPr>
          <w:rFonts w:ascii="Times" w:eastAsia="Batang" w:hAnsi="Times"/>
          <w:sz w:val="20"/>
          <w:szCs w:val="20"/>
          <w:lang w:val="en-GB" w:eastAsia="ja-JP"/>
        </w:rPr>
        <w:t xml:space="preserve"> value when applicable,</w:t>
      </w:r>
      <w:r>
        <w:rPr>
          <w:rFonts w:ascii="Times" w:eastAsia="Batang" w:hAnsi="Times"/>
          <w:sz w:val="20"/>
          <w:szCs w:val="20"/>
          <w:lang w:val="en-GB" w:eastAsia="en-US"/>
        </w:rPr>
        <w:t xml:space="preserve"> in time</w:t>
      </w:r>
      <w:r>
        <w:rPr>
          <w:rFonts w:ascii="Times" w:eastAsia="MS Mincho" w:hAnsi="Times"/>
          <w:sz w:val="20"/>
          <w:szCs w:val="20"/>
          <w:lang w:val="en-GB" w:eastAsia="ja-JP"/>
        </w:rPr>
        <w:t xml:space="preserve"> corresponding to positive HARQ-ACK value</w:t>
      </w:r>
      <w:r>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Pr>
          <w:rFonts w:ascii="Times" w:eastAsia="Batang" w:hAnsi="Times"/>
          <w:sz w:val="20"/>
          <w:szCs w:val="20"/>
          <w:lang w:val="en-GB" w:eastAsia="en-US"/>
        </w:rPr>
        <w:t xml:space="preserve"> symbols are both determined on the active BWP with the smallest SCS among the BWP(s) </w:t>
      </w:r>
      <w:r>
        <w:rPr>
          <w:rFonts w:ascii="Times" w:eastAsia="Batang" w:hAnsi="Times" w:cs="Times"/>
          <w:sz w:val="20"/>
          <w:szCs w:val="18"/>
          <w:lang w:val="en-GB" w:eastAsia="en-US"/>
        </w:rPr>
        <w:t>from the CCs</w:t>
      </w:r>
      <w:r>
        <w:rPr>
          <w:rFonts w:ascii="Times" w:eastAsia="Batang" w:hAnsi="Times" w:cs="Times" w:hint="eastAsia"/>
          <w:sz w:val="20"/>
          <w:szCs w:val="18"/>
          <w:lang w:val="en-GB" w:eastAsia="en-US"/>
        </w:rPr>
        <w:t xml:space="preserve"> applying the </w:t>
      </w:r>
      <w:r>
        <w:rPr>
          <w:rFonts w:ascii="Times" w:eastAsia="Batang" w:hAnsi="Times"/>
          <w:sz w:val="20"/>
          <w:szCs w:val="20"/>
          <w:lang w:val="en-GB" w:eastAsia="en-US"/>
        </w:rPr>
        <w:t>indicated</w:t>
      </w:r>
      <w:r>
        <w:rPr>
          <w:rFonts w:ascii="Times" w:eastAsia="Batang" w:hAnsi="Times"/>
          <w:i/>
          <w:iCs/>
          <w:sz w:val="20"/>
          <w:szCs w:val="20"/>
          <w:lang w:val="en-GB" w:eastAsia="en-US"/>
        </w:rPr>
        <w:t xml:space="preserve"> TCI-State(s)</w:t>
      </w:r>
      <w:r>
        <w:rPr>
          <w:rFonts w:ascii="Times" w:eastAsia="Batang" w:hAnsi="Times"/>
          <w:sz w:val="20"/>
          <w:szCs w:val="20"/>
          <w:lang w:val="en-GB" w:eastAsia="en-US"/>
        </w:rPr>
        <w:t xml:space="preserve"> or </w:t>
      </w:r>
      <w:r>
        <w:rPr>
          <w:rFonts w:ascii="Times" w:eastAsia="Batang" w:hAnsi="Times"/>
          <w:i/>
          <w:iCs/>
          <w:sz w:val="20"/>
          <w:szCs w:val="20"/>
          <w:lang w:val="en-GB" w:eastAsia="en-US"/>
        </w:rPr>
        <w:t>TCI-UL-State(s)</w:t>
      </w:r>
      <w:r>
        <w:rPr>
          <w:rFonts w:ascii="Times" w:eastAsia="Batang" w:hAnsi="Times" w:cs="Times"/>
          <w:sz w:val="20"/>
          <w:szCs w:val="18"/>
          <w:lang w:val="en-GB" w:eastAsia="en-US"/>
        </w:rPr>
        <w:t xml:space="preserve"> that are active at the end of </w:t>
      </w:r>
      <w:r>
        <w:rPr>
          <w:rFonts w:ascii="Times" w:eastAsia="Batang" w:hAnsi="Times" w:cs="Times" w:hint="eastAsia"/>
          <w:sz w:val="20"/>
          <w:szCs w:val="18"/>
          <w:lang w:val="en-GB" w:eastAsia="en-US"/>
        </w:rPr>
        <w:t xml:space="preserve">the </w:t>
      </w:r>
      <w:r>
        <w:rPr>
          <w:rFonts w:ascii="Times" w:eastAsia="Batang" w:hAnsi="Times" w:cs="Times"/>
          <w:sz w:val="20"/>
          <w:szCs w:val="18"/>
          <w:lang w:val="en-GB" w:eastAsia="en-US"/>
        </w:rPr>
        <w:t>PUCCH</w:t>
      </w:r>
      <w:r>
        <w:rPr>
          <w:rFonts w:ascii="Times" w:eastAsia="Batang" w:hAnsi="Times" w:cs="Times" w:hint="eastAsia"/>
          <w:sz w:val="20"/>
          <w:szCs w:val="18"/>
          <w:lang w:val="en-GB" w:eastAsia="en-US"/>
        </w:rPr>
        <w:t xml:space="preserve"> or the </w:t>
      </w:r>
      <w:r>
        <w:rPr>
          <w:rFonts w:ascii="Times" w:eastAsia="Batang" w:hAnsi="Times" w:cs="Times"/>
          <w:sz w:val="20"/>
          <w:szCs w:val="18"/>
          <w:lang w:val="en-GB" w:eastAsia="en-US"/>
        </w:rPr>
        <w:t xml:space="preserve">PUSCH carrying the </w:t>
      </w:r>
      <w:r>
        <w:rPr>
          <w:rFonts w:ascii="Times" w:eastAsia="Batang" w:hAnsi="Times"/>
          <w:sz w:val="20"/>
          <w:szCs w:val="20"/>
          <w:lang w:val="en-GB" w:eastAsia="en-US"/>
        </w:rPr>
        <w:t xml:space="preserve">positive </w:t>
      </w:r>
      <w:r>
        <w:rPr>
          <w:rFonts w:ascii="Times" w:eastAsia="Batang" w:hAnsi="Times" w:cs="Times"/>
          <w:sz w:val="20"/>
          <w:szCs w:val="18"/>
          <w:lang w:val="en-GB" w:eastAsia="en-US"/>
        </w:rPr>
        <w:t>HARQ-ACK</w:t>
      </w:r>
      <w:r>
        <w:rPr>
          <w:rFonts w:ascii="Times" w:eastAsia="Batang" w:hAnsi="Times"/>
          <w:sz w:val="20"/>
          <w:szCs w:val="20"/>
          <w:lang w:val="en-GB" w:eastAsia="en-US"/>
        </w:rPr>
        <w:t xml:space="preserve">. </w:t>
      </w:r>
    </w:p>
    <w:p w14:paraId="0E49DF41" w14:textId="77777777" w:rsidR="004C0152" w:rsidRDefault="00220158" w:rsidP="002A7CE2">
      <w:pPr>
        <w:spacing w:before="120" w:after="180" w:line="280" w:lineRule="atLeast"/>
        <w:rPr>
          <w:rFonts w:ascii="Times" w:eastAsia="宋体" w:hAnsi="Times"/>
          <w:b/>
          <w:iCs/>
          <w:color w:val="FF0000"/>
          <w:sz w:val="20"/>
          <w:szCs w:val="20"/>
          <w:lang w:val="en-GB" w:eastAsia="en-US"/>
        </w:rPr>
      </w:pPr>
      <w:r>
        <w:rPr>
          <w:rFonts w:ascii="Times" w:eastAsia="宋体" w:hAnsi="Times"/>
          <w:b/>
          <w:iCs/>
          <w:color w:val="FF0000"/>
          <w:sz w:val="20"/>
          <w:szCs w:val="20"/>
          <w:lang w:val="en-GB" w:eastAsia="en-US"/>
        </w:rPr>
        <w:t>&lt;Unchanged parts are omitted&gt;</w:t>
      </w:r>
    </w:p>
    <w:p w14:paraId="0E49DF42" w14:textId="77777777" w:rsidR="004C0152" w:rsidRDefault="004C0152" w:rsidP="002A7CE2">
      <w:pPr>
        <w:snapToGrid w:val="0"/>
        <w:rPr>
          <w:rFonts w:ascii="Times" w:eastAsia="DengXian" w:hAnsi="Times"/>
          <w:bCs/>
          <w:sz w:val="20"/>
          <w:szCs w:val="20"/>
          <w:lang w:val="en-GB"/>
        </w:rPr>
      </w:pPr>
    </w:p>
    <w:p w14:paraId="0E49DF43"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4" w14:textId="77777777" w:rsidR="004C0152" w:rsidRDefault="00220158" w:rsidP="002A7CE2">
      <w:pPr>
        <w:snapToGrid w:val="0"/>
        <w:rPr>
          <w:rFonts w:ascii="Times" w:eastAsia="DengXian" w:hAnsi="Times"/>
          <w:bCs/>
          <w:sz w:val="20"/>
          <w:szCs w:val="20"/>
          <w:lang w:val="en-GB"/>
        </w:rPr>
      </w:pPr>
      <w:r>
        <w:rPr>
          <w:rFonts w:ascii="Times" w:eastAsia="DengXian" w:hAnsi="Times" w:hint="eastAsia"/>
          <w:bCs/>
          <w:sz w:val="20"/>
          <w:szCs w:val="20"/>
          <w:lang w:val="en-GB"/>
        </w:rPr>
        <w:t xml:space="preserve">Draft CR in Section 11 of R1-2407227 is endorsed in </w:t>
      </w:r>
      <w:r>
        <w:rPr>
          <w:rFonts w:ascii="Times" w:eastAsia="DengXian" w:hAnsi="Times"/>
          <w:bCs/>
          <w:sz w:val="20"/>
          <w:szCs w:val="20"/>
          <w:lang w:val="en-GB"/>
        </w:rPr>
        <w:t>principle</w:t>
      </w:r>
      <w:r>
        <w:rPr>
          <w:rFonts w:ascii="Times" w:eastAsia="DengXian" w:hAnsi="Times" w:hint="eastAsia"/>
          <w:bCs/>
          <w:sz w:val="20"/>
          <w:szCs w:val="20"/>
          <w:lang w:val="en-GB"/>
        </w:rPr>
        <w:t>.</w:t>
      </w:r>
    </w:p>
    <w:p w14:paraId="0E49DF45" w14:textId="77777777" w:rsidR="004C0152" w:rsidRDefault="004C0152" w:rsidP="002A7CE2">
      <w:pPr>
        <w:snapToGrid w:val="0"/>
        <w:rPr>
          <w:rFonts w:ascii="Times" w:eastAsia="DengXian" w:hAnsi="Times"/>
          <w:bCs/>
          <w:sz w:val="20"/>
          <w:szCs w:val="20"/>
          <w:lang w:val="en-GB"/>
        </w:rPr>
      </w:pPr>
    </w:p>
    <w:p w14:paraId="0E49DF46" w14:textId="77777777" w:rsidR="004C0152" w:rsidRDefault="00220158" w:rsidP="002A7CE2">
      <w:pPr>
        <w:rPr>
          <w:rFonts w:ascii="Times" w:eastAsia="Batang" w:hAnsi="Times"/>
          <w:b/>
          <w:sz w:val="20"/>
          <w:highlight w:val="green"/>
          <w:lang w:val="en-GB" w:eastAsia="ko-KR"/>
        </w:rPr>
      </w:pPr>
      <w:r>
        <w:rPr>
          <w:rFonts w:ascii="Times" w:eastAsia="Batang" w:hAnsi="Times" w:hint="eastAsia"/>
          <w:b/>
          <w:sz w:val="20"/>
          <w:highlight w:val="green"/>
          <w:lang w:val="en-GB" w:eastAsia="ko-KR"/>
        </w:rPr>
        <w:t>Agreement</w:t>
      </w:r>
    </w:p>
    <w:p w14:paraId="0E49DF47" w14:textId="77777777" w:rsidR="004C0152" w:rsidRDefault="00220158" w:rsidP="002A7CE2">
      <w:pPr>
        <w:snapToGrid w:val="0"/>
        <w:rPr>
          <w:rFonts w:ascii="Times" w:eastAsia="DengXian" w:hAnsi="Times"/>
          <w:bCs/>
          <w:sz w:val="20"/>
          <w:szCs w:val="20"/>
          <w:lang w:val="en-GB"/>
        </w:rPr>
      </w:pPr>
      <w:r>
        <w:rPr>
          <w:rFonts w:ascii="Times" w:eastAsia="DengXian" w:hAnsi="Times" w:hint="eastAsia"/>
          <w:bCs/>
          <w:sz w:val="20"/>
          <w:szCs w:val="20"/>
          <w:lang w:val="en-GB"/>
        </w:rPr>
        <w:t>Final CR R1-247545 is endorsed.</w:t>
      </w:r>
    </w:p>
    <w:p w14:paraId="0E49DF48" w14:textId="77777777" w:rsidR="004C0152" w:rsidRDefault="004C0152" w:rsidP="002A7CE2">
      <w:pPr>
        <w:rPr>
          <w:b/>
          <w:bCs/>
          <w:sz w:val="20"/>
          <w:szCs w:val="20"/>
          <w:highlight w:val="green"/>
          <w:lang w:val="en-GB"/>
        </w:rPr>
      </w:pPr>
    </w:p>
    <w:p w14:paraId="0E49DF49" w14:textId="77777777" w:rsidR="004C0152" w:rsidRDefault="00220158" w:rsidP="002A7CE2">
      <w:pPr>
        <w:pStyle w:val="Heading2"/>
        <w:tabs>
          <w:tab w:val="clear" w:pos="3150"/>
        </w:tabs>
        <w:ind w:left="540"/>
      </w:pPr>
      <w:r>
        <w:t>Agreements made in RAN1#118bis</w:t>
      </w:r>
    </w:p>
    <w:p w14:paraId="0E49DF4A" w14:textId="77777777" w:rsidR="004C0152" w:rsidRDefault="00220158" w:rsidP="002A7CE2">
      <w:pPr>
        <w:rPr>
          <w:lang w:val="en-GB" w:eastAsia="en-US"/>
        </w:rPr>
      </w:pPr>
      <w:r>
        <w:rPr>
          <w:lang w:val="en-GB" w:eastAsia="en-US"/>
        </w:rPr>
        <w:t>For Rel-18 CR</w:t>
      </w:r>
    </w:p>
    <w:p w14:paraId="0E49DF4B" w14:textId="77777777" w:rsidR="004C0152" w:rsidRDefault="00220158" w:rsidP="002A7CE2">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4C"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6.1.2.2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TS38.214</w:t>
      </w:r>
      <w:r>
        <w:rPr>
          <w:rFonts w:ascii="Times" w:eastAsia="DengXian" w:hAnsi="Times"/>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r>
        <w:rPr>
          <w:rFonts w:ascii="Times" w:eastAsia="Batang" w:hAnsi="Times" w:hint="eastAsia"/>
          <w:sz w:val="20"/>
          <w:szCs w:val="20"/>
          <w:lang w:val="en-GB" w:eastAsia="en-US"/>
        </w:rPr>
        <w:t>.</w:t>
      </w:r>
    </w:p>
    <w:p w14:paraId="0E49DF4D" w14:textId="77777777" w:rsidR="004C0152" w:rsidRDefault="004C0152" w:rsidP="002A7CE2">
      <w:pPr>
        <w:kinsoku w:val="0"/>
        <w:overflowPunct w:val="0"/>
        <w:adjustRightInd w:val="0"/>
        <w:spacing w:line="259" w:lineRule="auto"/>
        <w:ind w:left="720"/>
        <w:contextualSpacing/>
        <w:textAlignment w:val="baseline"/>
        <w:rPr>
          <w:rFonts w:ascii="Times" w:hAnsi="Times" w:cs="Times"/>
          <w:lang w:val="en-GB"/>
        </w:rPr>
      </w:pPr>
    </w:p>
    <w:p w14:paraId="0E49DF4E" w14:textId="77777777" w:rsidR="004C0152" w:rsidRDefault="00220158" w:rsidP="002A7CE2">
      <w:pPr>
        <w:spacing w:after="180"/>
        <w:rPr>
          <w:rFonts w:ascii="Arial" w:eastAsia="宋体" w:hAnsi="Arial" w:cs="Arial"/>
          <w:sz w:val="20"/>
          <w:lang w:val="en-GB" w:eastAsia="en-US"/>
        </w:rPr>
      </w:pPr>
      <w:r>
        <w:rPr>
          <w:rFonts w:ascii="Arial" w:eastAsia="宋体" w:hAnsi="Arial" w:cs="Arial"/>
          <w:sz w:val="20"/>
          <w:lang w:val="en-GB" w:eastAsia="en-US"/>
        </w:rPr>
        <w:t>6.1.2.2</w:t>
      </w:r>
      <w:r>
        <w:rPr>
          <w:rFonts w:ascii="Arial" w:eastAsia="宋体" w:hAnsi="Arial" w:cs="Arial"/>
          <w:sz w:val="20"/>
          <w:lang w:val="en-GB" w:eastAsia="en-US"/>
        </w:rPr>
        <w:tab/>
        <w:t>Resource allocation in frequency domain</w:t>
      </w:r>
    </w:p>
    <w:p w14:paraId="0E49DF4F" w14:textId="77777777" w:rsidR="004C0152" w:rsidRDefault="00220158" w:rsidP="002A7CE2">
      <w:pPr>
        <w:spacing w:after="180"/>
        <w:rPr>
          <w:rFonts w:ascii="Times" w:eastAsia="宋体" w:hAnsi="Times"/>
          <w:sz w:val="20"/>
          <w:szCs w:val="20"/>
          <w:lang w:val="en-GB"/>
        </w:rPr>
      </w:pPr>
      <w:r>
        <w:rPr>
          <w:rFonts w:ascii="Times" w:eastAsia="宋体" w:hAnsi="Times" w:hint="eastAsia"/>
          <w:sz w:val="20"/>
          <w:szCs w:val="20"/>
          <w:lang w:val="en-GB"/>
        </w:rPr>
        <w:t>-------------------------------------Begin of TP----------------------------------------------</w:t>
      </w:r>
    </w:p>
    <w:p w14:paraId="0E49DF50" w14:textId="77777777" w:rsidR="004C0152" w:rsidRDefault="00220158" w:rsidP="002A7CE2">
      <w:pPr>
        <w:spacing w:after="180"/>
        <w:rPr>
          <w:rFonts w:ascii="Times" w:eastAsia="宋体" w:hAnsi="Times"/>
          <w:sz w:val="20"/>
          <w:szCs w:val="20"/>
          <w:lang w:val="en-GB" w:eastAsia="en-US"/>
        </w:rPr>
      </w:pPr>
      <w:r>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Pr>
          <w:rFonts w:ascii="Times" w:eastAsia="宋体" w:hAnsi="Times"/>
          <w:sz w:val="20"/>
          <w:szCs w:val="20"/>
          <w:lang w:val="en-GB" w:eastAsia="en-US"/>
        </w:rPr>
        <w:t>fallbackRAR</w:t>
      </w:r>
      <w:proofErr w:type="spellEnd"/>
      <w:r>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Pr>
          <w:rFonts w:ascii="Times" w:eastAsia="宋体" w:hAnsi="Times"/>
          <w:sz w:val="20"/>
          <w:szCs w:val="20"/>
          <w:lang w:val="en-GB" w:eastAsia="en-US"/>
        </w:rPr>
        <w:t>MsgA</w:t>
      </w:r>
      <w:proofErr w:type="spellEnd"/>
      <w:r>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w:t>
      </w:r>
      <w:r>
        <w:rPr>
          <w:rFonts w:ascii="Times" w:eastAsia="宋体" w:hAnsi="Times"/>
          <w:sz w:val="20"/>
          <w:szCs w:val="20"/>
          <w:lang w:val="en-GB" w:eastAsia="en-US"/>
        </w:rPr>
        <w:lastRenderedPageBreak/>
        <w:t>type 0 is supported for PUSCH only when transform precoding is disabled. Uplink resource allocation scheme type 1 and type 2 are supported for PUSCH for both cases when transform precoding is enabled or disabled.</w:t>
      </w:r>
    </w:p>
    <w:p w14:paraId="0E49DF51" w14:textId="77777777" w:rsidR="004C0152" w:rsidRDefault="00220158" w:rsidP="002A7CE2">
      <w:pPr>
        <w:spacing w:after="180"/>
        <w:rPr>
          <w:rFonts w:ascii="Times" w:eastAsia="宋体" w:hAnsi="Times"/>
          <w:sz w:val="20"/>
          <w:szCs w:val="20"/>
          <w:lang w:val="en-GB" w:eastAsia="en-US"/>
        </w:rPr>
      </w:pPr>
      <w:r>
        <w:rPr>
          <w:rFonts w:ascii="Times" w:eastAsia="宋体" w:hAnsi="Times"/>
          <w:sz w:val="20"/>
          <w:szCs w:val="20"/>
          <w:lang w:val="en-GB" w:eastAsia="en-US"/>
        </w:rPr>
        <w:t>If the scheduling DCI is configured to indicate the uplink resource allocation type as part of the '</w:t>
      </w:r>
      <w:r>
        <w:rPr>
          <w:rFonts w:ascii="Times" w:eastAsia="宋体" w:hAnsi="Times"/>
          <w:i/>
          <w:sz w:val="20"/>
          <w:szCs w:val="20"/>
          <w:lang w:val="en-GB" w:eastAsia="en-US"/>
        </w:rPr>
        <w:t>Frequency domain resource'</w:t>
      </w:r>
      <w:r>
        <w:rPr>
          <w:rFonts w:ascii="Times" w:eastAsia="宋体" w:hAnsi="Times"/>
          <w:sz w:val="20"/>
          <w:szCs w:val="20"/>
          <w:lang w:val="en-GB" w:eastAsia="en-US"/>
        </w:rPr>
        <w:t xml:space="preserve"> assignment field by setting a higher layer parameter </w:t>
      </w:r>
      <w:proofErr w:type="spellStart"/>
      <w:r>
        <w:rPr>
          <w:rFonts w:ascii="Times" w:eastAsia="宋体" w:hAnsi="Times"/>
          <w:sz w:val="20"/>
          <w:szCs w:val="20"/>
          <w:lang w:val="en-GB" w:eastAsia="en-US"/>
        </w:rPr>
        <w:t>r</w:t>
      </w:r>
      <w:r>
        <w:rPr>
          <w:rFonts w:ascii="Times" w:eastAsia="宋体" w:hAnsi="Times"/>
          <w:i/>
          <w:sz w:val="20"/>
          <w:szCs w:val="20"/>
          <w:lang w:val="en-GB" w:eastAsia="en-US"/>
        </w:rPr>
        <w:t>esourceAllocation</w:t>
      </w:r>
      <w:proofErr w:type="spellEnd"/>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0_1 or setting a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in </w:t>
      </w:r>
      <w:proofErr w:type="spellStart"/>
      <w:r>
        <w:rPr>
          <w:rFonts w:ascii="Times" w:eastAsia="宋体" w:hAnsi="Times"/>
          <w:i/>
          <w:sz w:val="20"/>
          <w:szCs w:val="20"/>
          <w:lang w:val="en-GB" w:eastAsia="en-US"/>
        </w:rPr>
        <w:t>pusch</w:t>
      </w:r>
      <w:proofErr w:type="spellEnd"/>
      <w:r>
        <w:rPr>
          <w:rFonts w:ascii="Times" w:eastAsia="宋体" w:hAnsi="Times"/>
          <w:i/>
          <w:sz w:val="20"/>
          <w:szCs w:val="20"/>
          <w:lang w:val="en-GB" w:eastAsia="en-US"/>
        </w:rPr>
        <w:t>-Config</w:t>
      </w:r>
      <w:r>
        <w:rPr>
          <w:rFonts w:ascii="Times" w:eastAsia="宋体" w:hAnsi="Times"/>
          <w:sz w:val="20"/>
          <w:szCs w:val="20"/>
          <w:lang w:val="en-GB" w:eastAsia="en-US"/>
        </w:rPr>
        <w:t xml:space="preserve"> 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0_2 or setting a higher layer parameter </w:t>
      </w:r>
      <w:r>
        <w:rPr>
          <w:rFonts w:ascii="Times" w:eastAsia="宋体" w:hAnsi="Times"/>
          <w:i/>
          <w:sz w:val="20"/>
          <w:szCs w:val="20"/>
          <w:lang w:val="en-GB" w:eastAsia="en-US"/>
        </w:rPr>
        <w:t>resourceAllocationDCI-0-3</w:t>
      </w:r>
      <w:r>
        <w:rPr>
          <w:rFonts w:ascii="Times" w:eastAsia="宋体" w:hAnsi="Times"/>
          <w:sz w:val="20"/>
          <w:szCs w:val="20"/>
          <w:lang w:val="en-GB" w:eastAsia="en-US"/>
        </w:rPr>
        <w:t xml:space="preserve"> in </w:t>
      </w:r>
      <w:r>
        <w:rPr>
          <w:rFonts w:ascii="Times" w:eastAsia="宋体" w:hAnsi="Times"/>
          <w:i/>
          <w:sz w:val="20"/>
          <w:szCs w:val="20"/>
          <w:lang w:val="en-GB" w:eastAsia="en-US"/>
        </w:rPr>
        <w:t>pusch-Config</w:t>
      </w:r>
      <w:r>
        <w:rPr>
          <w:rFonts w:ascii="Times" w:eastAsia="宋体" w:hAnsi="Times"/>
          <w:i/>
          <w:iCs/>
          <w:sz w:val="20"/>
          <w:szCs w:val="20"/>
          <w:lang w:val="en-GB" w:eastAsia="en-US"/>
        </w:rPr>
        <w:t>DCI-0-3</w:t>
      </w:r>
      <w:r>
        <w:rPr>
          <w:rFonts w:ascii="Times" w:eastAsia="宋体" w:hAnsi="Times"/>
          <w:i/>
          <w:sz w:val="20"/>
          <w:szCs w:val="20"/>
          <w:lang w:val="en-GB" w:eastAsia="en-US"/>
        </w:rPr>
        <w:t xml:space="preserve"> </w:t>
      </w:r>
      <w:r>
        <w:rPr>
          <w:rFonts w:ascii="Times" w:eastAsia="宋体" w:hAnsi="Times"/>
          <w:sz w:val="20"/>
          <w:szCs w:val="20"/>
          <w:lang w:val="en-GB" w:eastAsia="en-US"/>
        </w:rPr>
        <w:t>to '</w:t>
      </w:r>
      <w:proofErr w:type="spellStart"/>
      <w:r>
        <w:rPr>
          <w:rFonts w:ascii="Times" w:eastAsia="宋体" w:hAnsi="Times"/>
          <w:sz w:val="20"/>
          <w:szCs w:val="20"/>
          <w:lang w:val="en-GB" w:eastAsia="en-US"/>
        </w:rPr>
        <w:t>dynamicSwitch</w:t>
      </w:r>
      <w:proofErr w:type="spellEnd"/>
      <w:r>
        <w:rPr>
          <w:rFonts w:ascii="Times" w:eastAsia="宋体" w:hAnsi="Times"/>
          <w:sz w:val="20"/>
          <w:szCs w:val="20"/>
          <w:lang w:val="en-GB" w:eastAsia="en-US"/>
        </w:rPr>
        <w:t xml:space="preserve">' for DCI format 0_3, the UE shall use uplink resource allocation type 0 or type 1 as defined by this DCI field. Otherwise the UE shall use the uplink frequency resource allocation type as defined by the higher layer parameter </w:t>
      </w:r>
      <w:proofErr w:type="spellStart"/>
      <w:r>
        <w:rPr>
          <w:rFonts w:ascii="Times" w:eastAsia="宋体" w:hAnsi="Times"/>
          <w:i/>
          <w:sz w:val="20"/>
          <w:szCs w:val="20"/>
          <w:lang w:val="en-GB" w:eastAsia="en-US"/>
        </w:rPr>
        <w:t>resourceAllocation</w:t>
      </w:r>
      <w:proofErr w:type="spellEnd"/>
      <w:r>
        <w:rPr>
          <w:rFonts w:ascii="Times" w:eastAsia="宋体" w:hAnsi="Times"/>
          <w:i/>
          <w:sz w:val="20"/>
          <w:szCs w:val="20"/>
          <w:lang w:val="en-GB" w:eastAsia="en-US"/>
        </w:rPr>
        <w:t xml:space="preserve"> </w:t>
      </w:r>
      <w:r>
        <w:rPr>
          <w:rFonts w:ascii="Times" w:eastAsia="宋体" w:hAnsi="Times"/>
          <w:sz w:val="20"/>
          <w:szCs w:val="20"/>
          <w:lang w:val="en-GB" w:eastAsia="en-US"/>
        </w:rPr>
        <w:t xml:space="preserve">for DCI format 0_1 or the higher layer parameter </w:t>
      </w:r>
      <w:r>
        <w:rPr>
          <w:rFonts w:ascii="Times" w:eastAsia="宋体" w:hAnsi="Times"/>
          <w:i/>
          <w:sz w:val="20"/>
          <w:szCs w:val="20"/>
          <w:lang w:val="en-GB" w:eastAsia="en-US"/>
        </w:rPr>
        <w:t>resourceAllocationDCI-0-2</w:t>
      </w:r>
      <w:r>
        <w:rPr>
          <w:rFonts w:ascii="Times" w:eastAsia="宋体" w:hAnsi="Times"/>
          <w:sz w:val="20"/>
          <w:szCs w:val="20"/>
          <w:lang w:val="en-GB" w:eastAsia="en-US"/>
        </w:rPr>
        <w:t xml:space="preserve"> for DCI format 0_2</w:t>
      </w:r>
      <w:ins w:id="162" w:author="CATT" w:date="2024-09-27T09:40:00Z">
        <w:r>
          <w:rPr>
            <w:rFonts w:ascii="Times" w:eastAsia="宋体" w:hAnsi="Times" w:hint="eastAsia"/>
            <w:sz w:val="20"/>
            <w:szCs w:val="20"/>
            <w:lang w:val="en-GB" w:eastAsia="en-US"/>
          </w:rPr>
          <w:t xml:space="preserve"> or by the higher layer parameter </w:t>
        </w:r>
        <w:r>
          <w:rPr>
            <w:rFonts w:ascii="Times" w:eastAsia="宋体" w:hAnsi="Times"/>
            <w:i/>
            <w:sz w:val="20"/>
            <w:szCs w:val="20"/>
            <w:lang w:val="en-GB" w:eastAsia="en-US"/>
          </w:rPr>
          <w:t>resourceAllocationDCI-0-3</w:t>
        </w:r>
        <w:r>
          <w:rPr>
            <w:rFonts w:ascii="Times" w:eastAsia="宋体" w:hAnsi="Times" w:hint="eastAsia"/>
            <w:sz w:val="20"/>
            <w:szCs w:val="20"/>
            <w:lang w:val="en-GB" w:eastAsia="en-US"/>
          </w:rPr>
          <w:t xml:space="preserve"> for DCI format 0_3</w:t>
        </w:r>
      </w:ins>
      <w:r>
        <w:rPr>
          <w:rFonts w:ascii="Times" w:eastAsia="宋体" w:hAnsi="Times"/>
          <w:sz w:val="20"/>
          <w:szCs w:val="20"/>
          <w:lang w:val="en-GB" w:eastAsia="en-US"/>
        </w:rPr>
        <w:t>. The UE shall assume that when the scheduling PDCCH is received with DCI format 0_1</w:t>
      </w:r>
      <w:ins w:id="163" w:author="Haipeng HP1 Lei" w:date="2024-10-11T14:36:00Z">
        <w:r>
          <w:rPr>
            <w:rFonts w:ascii="Times" w:eastAsia="宋体" w:hAnsi="Times"/>
            <w:sz w:val="20"/>
            <w:szCs w:val="20"/>
            <w:lang w:val="en-GB" w:eastAsia="en-US"/>
          </w:rPr>
          <w:t>/0_</w:t>
        </w:r>
        <w:proofErr w:type="gramStart"/>
        <w:r>
          <w:rPr>
            <w:rFonts w:ascii="Times" w:eastAsia="宋体" w:hAnsi="Times"/>
            <w:sz w:val="20"/>
            <w:szCs w:val="20"/>
            <w:lang w:val="en-GB" w:eastAsia="en-US"/>
          </w:rPr>
          <w:t>3</w:t>
        </w:r>
      </w:ins>
      <w:r>
        <w:rPr>
          <w:rFonts w:ascii="Times" w:eastAsia="宋体" w:hAnsi="Times"/>
          <w:sz w:val="20"/>
          <w:szCs w:val="20"/>
          <w:lang w:val="en-GB" w:eastAsia="en-US"/>
        </w:rPr>
        <w:t xml:space="preserve">  and</w:t>
      </w:r>
      <w:proofErr w:type="gramEnd"/>
      <w:r>
        <w:rPr>
          <w:rFonts w:ascii="Times" w:eastAsia="宋体" w:hAnsi="Times"/>
          <w:sz w:val="20"/>
          <w:szCs w:val="20"/>
          <w:lang w:val="en-GB" w:eastAsia="en-US"/>
        </w:rPr>
        <w:t xml:space="preserve"> </w:t>
      </w:r>
      <w:proofErr w:type="spellStart"/>
      <w:r>
        <w:rPr>
          <w:rFonts w:ascii="Times" w:eastAsia="宋体" w:hAnsi="Times"/>
          <w:i/>
          <w:sz w:val="20"/>
          <w:szCs w:val="20"/>
          <w:lang w:val="en-GB" w:eastAsia="en-US"/>
        </w:rPr>
        <w:t>useInterlacePUCCH</w:t>
      </w:r>
      <w:proofErr w:type="spellEnd"/>
      <w:r>
        <w:rPr>
          <w:rFonts w:ascii="Times" w:eastAsia="宋体" w:hAnsi="Times"/>
          <w:i/>
          <w:sz w:val="20"/>
          <w:szCs w:val="20"/>
          <w:lang w:val="en-GB" w:eastAsia="en-US"/>
        </w:rPr>
        <w:t>-PUSCH</w:t>
      </w:r>
      <w:r>
        <w:rPr>
          <w:rFonts w:ascii="Times" w:eastAsia="宋体" w:hAnsi="Times"/>
          <w:iCs/>
          <w:sz w:val="20"/>
          <w:szCs w:val="20"/>
          <w:lang w:val="en-GB" w:eastAsia="en-US"/>
        </w:rPr>
        <w:t xml:space="preserve"> in </w:t>
      </w:r>
      <w:r>
        <w:rPr>
          <w:rFonts w:ascii="Times" w:eastAsia="宋体" w:hAnsi="Times"/>
          <w:i/>
          <w:sz w:val="20"/>
          <w:szCs w:val="20"/>
          <w:lang w:val="en-GB" w:eastAsia="en-US"/>
        </w:rPr>
        <w:t>BWP-</w:t>
      </w:r>
      <w:proofErr w:type="spellStart"/>
      <w:r>
        <w:rPr>
          <w:rFonts w:ascii="Times" w:eastAsia="宋体" w:hAnsi="Times"/>
          <w:i/>
          <w:sz w:val="20"/>
          <w:szCs w:val="20"/>
          <w:lang w:val="en-GB" w:eastAsia="en-US"/>
        </w:rPr>
        <w:t>UplinkDedicated</w:t>
      </w:r>
      <w:proofErr w:type="spellEnd"/>
      <w:r>
        <w:rPr>
          <w:rFonts w:ascii="Times" w:eastAsia="宋体" w:hAnsi="Times"/>
          <w:iCs/>
          <w:sz w:val="20"/>
          <w:szCs w:val="20"/>
          <w:lang w:val="en-GB" w:eastAsia="en-US"/>
        </w:rPr>
        <w:t xml:space="preserve"> is configured</w:t>
      </w:r>
      <w:r>
        <w:rPr>
          <w:rFonts w:ascii="Times" w:eastAsia="宋体" w:hAnsi="Times"/>
          <w:sz w:val="20"/>
          <w:szCs w:val="20"/>
          <w:lang w:val="en-GB" w:eastAsia="en-US"/>
        </w:rPr>
        <w:t>, uplink type 2 resource allocation is used.</w:t>
      </w:r>
    </w:p>
    <w:p w14:paraId="0E49DF52" w14:textId="77777777" w:rsidR="004C0152" w:rsidRDefault="00220158" w:rsidP="002A7CE2">
      <w:pPr>
        <w:spacing w:after="180"/>
        <w:rPr>
          <w:rFonts w:ascii="Times" w:eastAsia="宋体" w:hAnsi="Times"/>
          <w:sz w:val="20"/>
          <w:szCs w:val="20"/>
          <w:lang w:val="en-GB"/>
        </w:rPr>
      </w:pPr>
      <w:r>
        <w:rPr>
          <w:rFonts w:ascii="Times" w:eastAsia="宋体" w:hAnsi="Times" w:hint="eastAsia"/>
          <w:sz w:val="20"/>
          <w:szCs w:val="20"/>
          <w:lang w:val="en-GB"/>
        </w:rPr>
        <w:t>-------------------------------------End of TP----------------------------------------------</w:t>
      </w:r>
    </w:p>
    <w:p w14:paraId="0E49DF53" w14:textId="77777777" w:rsidR="004C0152" w:rsidRDefault="00220158" w:rsidP="002A7CE2">
      <w:pPr>
        <w:rPr>
          <w:rFonts w:ascii="Times" w:eastAsia="Batang" w:hAnsi="Times"/>
          <w:sz w:val="20"/>
          <w:szCs w:val="20"/>
          <w:highlight w:val="green"/>
          <w:lang w:val="en-GB" w:eastAsia="en-US"/>
        </w:rPr>
      </w:pPr>
      <w:r>
        <w:rPr>
          <w:rFonts w:ascii="Times" w:eastAsia="Batang" w:hAnsi="Times" w:hint="eastAsia"/>
          <w:sz w:val="20"/>
          <w:szCs w:val="20"/>
          <w:highlight w:val="green"/>
          <w:lang w:val="en-GB" w:eastAsia="en-US"/>
        </w:rPr>
        <w:t>Agreement</w:t>
      </w:r>
    </w:p>
    <w:p w14:paraId="0E49DF54"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w:t>
      </w:r>
      <w:r>
        <w:rPr>
          <w:rFonts w:ascii="Times" w:eastAsia="Batang" w:hAnsi="Times" w:hint="eastAsia"/>
          <w:sz w:val="20"/>
          <w:szCs w:val="20"/>
          <w:lang w:val="en-GB" w:eastAsia="en-US"/>
        </w:rPr>
        <w:t xml:space="preserve">TP </w:t>
      </w:r>
      <w:r>
        <w:rPr>
          <w:rFonts w:ascii="Times" w:eastAsia="Batang" w:hAnsi="Times"/>
          <w:sz w:val="20"/>
          <w:szCs w:val="20"/>
          <w:lang w:val="en-GB" w:eastAsia="en-US"/>
        </w:rPr>
        <w:t xml:space="preserve">in R1-2408629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7.3.1.1.4</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TS38.212</w:t>
      </w:r>
      <w:r>
        <w:rPr>
          <w:rFonts w:ascii="Times" w:eastAsia="Batang" w:hAnsi="Times" w:hint="eastAsia"/>
          <w:sz w:val="20"/>
          <w:szCs w:val="20"/>
          <w:lang w:val="en-GB" w:eastAsia="en-US"/>
        </w:rPr>
        <w:t xml:space="preserve"> </w:t>
      </w:r>
      <w:r>
        <w:rPr>
          <w:rFonts w:ascii="Times" w:eastAsia="DengXian" w:hAnsi="Times" w:hint="eastAsia"/>
          <w:sz w:val="20"/>
          <w:szCs w:val="20"/>
          <w:lang w:val="en-GB"/>
        </w:rPr>
        <w:t>in principle for</w:t>
      </w:r>
      <w:r>
        <w:rPr>
          <w:rFonts w:ascii="Times" w:eastAsia="DengXian" w:hAnsi="Times" w:hint="eastAsia"/>
          <w:sz w:val="20"/>
          <w:szCs w:val="20"/>
          <w:lang w:val="en-GB" w:eastAsia="en-US"/>
        </w:rPr>
        <w:t xml:space="preserve"> alignment</w:t>
      </w:r>
      <w:r>
        <w:rPr>
          <w:rFonts w:ascii="Times" w:eastAsia="DengXian" w:hAnsi="Times"/>
          <w:sz w:val="20"/>
          <w:szCs w:val="20"/>
          <w:lang w:val="en-GB" w:eastAsia="en-US"/>
        </w:rPr>
        <w:t xml:space="preserve"> CR</w:t>
      </w:r>
      <w:r>
        <w:rPr>
          <w:rFonts w:ascii="Times" w:eastAsia="DengXian" w:hAnsi="Times" w:hint="eastAsia"/>
          <w:sz w:val="20"/>
          <w:szCs w:val="20"/>
          <w:lang w:val="en-GB"/>
        </w:rPr>
        <w:t xml:space="preserve"> with additional change of the changed text </w:t>
      </w:r>
      <w:r>
        <w:rPr>
          <w:rFonts w:ascii="Times" w:eastAsia="DengXian" w:hAnsi="Times"/>
          <w:sz w:val="20"/>
          <w:szCs w:val="20"/>
          <w:lang w:val="en-GB"/>
        </w:rPr>
        <w:t>“</w:t>
      </w:r>
      <w:r>
        <w:rPr>
          <w:rFonts w:ascii="Times" w:eastAsia="DengXian" w:hAnsi="Times" w:hint="eastAsia"/>
          <w:sz w:val="20"/>
          <w:szCs w:val="20"/>
          <w:lang w:val="en-GB"/>
        </w:rPr>
        <w:t>mapped</w:t>
      </w:r>
      <w:r>
        <w:rPr>
          <w:rFonts w:ascii="Times" w:eastAsia="DengXian" w:hAnsi="Times"/>
          <w:sz w:val="20"/>
          <w:szCs w:val="20"/>
          <w:lang w:val="en-GB"/>
        </w:rPr>
        <w:t>”</w:t>
      </w:r>
      <w:r>
        <w:rPr>
          <w:rFonts w:ascii="Times" w:eastAsia="DengXian" w:hAnsi="Times" w:hint="eastAsia"/>
          <w:sz w:val="20"/>
          <w:szCs w:val="20"/>
          <w:lang w:val="en-GB"/>
        </w:rPr>
        <w:t xml:space="preserve"> to </w:t>
      </w:r>
      <w:r>
        <w:rPr>
          <w:rFonts w:ascii="Times" w:eastAsia="DengXian" w:hAnsi="Times"/>
          <w:sz w:val="20"/>
          <w:szCs w:val="20"/>
          <w:lang w:val="en-GB"/>
        </w:rPr>
        <w:t>“</w:t>
      </w:r>
      <w:r>
        <w:rPr>
          <w:rFonts w:ascii="Times" w:eastAsia="DengXian" w:hAnsi="Times" w:hint="eastAsia"/>
          <w:sz w:val="20"/>
          <w:szCs w:val="20"/>
          <w:lang w:val="en-GB"/>
        </w:rPr>
        <w:t>associated</w:t>
      </w:r>
      <w:r>
        <w:rPr>
          <w:rFonts w:ascii="Times" w:eastAsia="DengXian" w:hAnsi="Times"/>
          <w:sz w:val="20"/>
          <w:szCs w:val="20"/>
          <w:lang w:val="en-GB"/>
        </w:rPr>
        <w:t>”</w:t>
      </w:r>
      <w:r>
        <w:rPr>
          <w:rFonts w:ascii="Times" w:eastAsia="Batang" w:hAnsi="Times" w:hint="eastAsia"/>
          <w:sz w:val="20"/>
          <w:szCs w:val="20"/>
          <w:lang w:val="en-GB" w:eastAsia="en-US"/>
        </w:rPr>
        <w:t>.</w:t>
      </w:r>
    </w:p>
    <w:p w14:paraId="0E49DF55" w14:textId="77777777" w:rsidR="004C0152" w:rsidRDefault="004C0152" w:rsidP="002A7CE2">
      <w:pPr>
        <w:rPr>
          <w:rFonts w:ascii="Times" w:eastAsia="DengXian" w:hAnsi="Times"/>
          <w:b/>
          <w:i/>
          <w:iCs/>
          <w:color w:val="FF0000"/>
          <w:sz w:val="20"/>
          <w:lang w:val="en-GB"/>
        </w:rPr>
      </w:pPr>
    </w:p>
    <w:p w14:paraId="0E49DF56" w14:textId="77777777" w:rsidR="004C0152" w:rsidRDefault="00220158" w:rsidP="002A7CE2">
      <w:pPr>
        <w:rPr>
          <w:rFonts w:ascii="Times" w:eastAsia="DengXian" w:hAnsi="Times"/>
          <w:sz w:val="20"/>
          <w:szCs w:val="20"/>
          <w:highlight w:val="green"/>
          <w:lang w:val="en-GB" w:eastAsia="en-US"/>
        </w:rPr>
      </w:pPr>
      <w:r>
        <w:rPr>
          <w:rFonts w:ascii="Times" w:eastAsia="DengXian" w:hAnsi="Times" w:hint="eastAsia"/>
          <w:sz w:val="20"/>
          <w:szCs w:val="20"/>
          <w:highlight w:val="green"/>
          <w:lang w:val="en-GB" w:eastAsia="en-US"/>
        </w:rPr>
        <w:t>Agreement</w:t>
      </w:r>
    </w:p>
    <w:p w14:paraId="0E49DF57" w14:textId="77777777" w:rsidR="004C0152" w:rsidRDefault="00220158" w:rsidP="002A7CE2">
      <w:pPr>
        <w:rPr>
          <w:rFonts w:ascii="Times" w:eastAsia="DengXian" w:hAnsi="Times"/>
          <w:b/>
          <w:i/>
          <w:iCs/>
          <w:color w:val="FF0000"/>
          <w:sz w:val="20"/>
          <w:lang w:val="en-GB"/>
        </w:rPr>
      </w:pPr>
      <w:r>
        <w:rPr>
          <w:rFonts w:ascii="Times" w:eastAsia="DengXian" w:hAnsi="Times" w:hint="eastAsia"/>
          <w:sz w:val="20"/>
          <w:szCs w:val="20"/>
          <w:lang w:val="en-GB"/>
        </w:rPr>
        <w:t>Adopt t</w:t>
      </w:r>
      <w:r>
        <w:rPr>
          <w:rFonts w:ascii="Times" w:eastAsia="DengXian" w:hAnsi="Times" w:hint="eastAsia"/>
          <w:sz w:val="20"/>
          <w:szCs w:val="20"/>
          <w:lang w:val="en-GB" w:eastAsia="en-US"/>
        </w:rPr>
        <w:t xml:space="preserve">he following </w:t>
      </w:r>
      <w:r>
        <w:rPr>
          <w:rFonts w:ascii="Times" w:eastAsia="Batang" w:hAnsi="Times" w:hint="eastAsia"/>
          <w:sz w:val="20"/>
          <w:szCs w:val="20"/>
          <w:lang w:val="en-GB" w:eastAsia="en-US"/>
        </w:rPr>
        <w:t xml:space="preserve">TP </w:t>
      </w:r>
      <w:r>
        <w:rPr>
          <w:rFonts w:ascii="Times" w:eastAsia="DengXian" w:hAnsi="Times" w:hint="eastAsia"/>
          <w:sz w:val="20"/>
          <w:szCs w:val="20"/>
          <w:lang w:val="en-GB" w:eastAsia="en-US"/>
        </w:rPr>
        <w:t xml:space="preserve">for Section </w:t>
      </w:r>
      <w:r>
        <w:rPr>
          <w:rFonts w:ascii="Times" w:eastAsia="DengXian" w:hAnsi="Times"/>
          <w:sz w:val="20"/>
          <w:szCs w:val="20"/>
          <w:lang w:val="en-GB" w:eastAsia="en-US"/>
        </w:rPr>
        <w:t>12</w:t>
      </w:r>
      <w:r>
        <w:rPr>
          <w:rFonts w:ascii="Times" w:eastAsia="DengXian" w:hAnsi="Times" w:hint="eastAsia"/>
          <w:sz w:val="20"/>
          <w:szCs w:val="20"/>
          <w:lang w:val="en-GB" w:eastAsia="en-US"/>
        </w:rPr>
        <w:t xml:space="preserve">, </w:t>
      </w:r>
      <w:r>
        <w:rPr>
          <w:rFonts w:ascii="Times" w:eastAsia="Batang" w:hAnsi="Times"/>
          <w:sz w:val="20"/>
          <w:szCs w:val="20"/>
          <w:lang w:val="en-GB" w:eastAsia="en-US"/>
        </w:rPr>
        <w:t>TS38.213</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in principle for alignment</w:t>
      </w:r>
      <w:r>
        <w:rPr>
          <w:rFonts w:ascii="Times" w:eastAsia="DengXian" w:hAnsi="Times" w:hint="eastAsia"/>
          <w:sz w:val="20"/>
          <w:szCs w:val="20"/>
          <w:lang w:val="en-GB"/>
        </w:rPr>
        <w:t xml:space="preserve"> CR.</w:t>
      </w:r>
    </w:p>
    <w:p w14:paraId="0E49DF58" w14:textId="77777777" w:rsidR="004C0152" w:rsidRDefault="004C0152" w:rsidP="002A7CE2">
      <w:pPr>
        <w:rPr>
          <w:rFonts w:ascii="Times" w:eastAsia="DengXian" w:hAnsi="Times"/>
          <w:b/>
          <w:i/>
          <w:iCs/>
          <w:color w:val="FF0000"/>
          <w:sz w:val="20"/>
          <w:lang w:val="en-GB"/>
        </w:rPr>
      </w:pPr>
    </w:p>
    <w:p w14:paraId="0E49DF59" w14:textId="77777777" w:rsidR="004C0152" w:rsidRDefault="00220158" w:rsidP="002A7CE2">
      <w:pPr>
        <w:spacing w:after="180"/>
        <w:rPr>
          <w:rFonts w:ascii="Arial" w:eastAsia="宋体" w:hAnsi="Arial" w:cs="Arial"/>
          <w:sz w:val="32"/>
          <w:szCs w:val="32"/>
          <w:lang w:val="en-GB" w:eastAsia="en-US"/>
        </w:rPr>
      </w:pPr>
      <w:r>
        <w:rPr>
          <w:rFonts w:ascii="Arial" w:eastAsia="宋体" w:hAnsi="Arial" w:cs="Arial"/>
          <w:sz w:val="32"/>
          <w:szCs w:val="32"/>
          <w:lang w:val="en-GB" w:eastAsia="en-US"/>
        </w:rPr>
        <w:t>12</w:t>
      </w:r>
      <w:r>
        <w:rPr>
          <w:rFonts w:ascii="Arial" w:eastAsia="宋体" w:hAnsi="Arial" w:cs="Arial" w:hint="eastAsia"/>
          <w:sz w:val="32"/>
          <w:szCs w:val="32"/>
          <w:lang w:val="en-GB" w:eastAsia="en-US"/>
        </w:rPr>
        <w:tab/>
      </w:r>
      <w:r>
        <w:rPr>
          <w:rFonts w:ascii="Arial" w:eastAsia="宋体" w:hAnsi="Arial" w:cs="Arial"/>
          <w:sz w:val="32"/>
          <w:szCs w:val="32"/>
          <w:lang w:val="en-GB" w:eastAsia="en-US"/>
        </w:rPr>
        <w:t xml:space="preserve">Bandwidth part operation </w:t>
      </w:r>
    </w:p>
    <w:p w14:paraId="0E49DF5A" w14:textId="77777777" w:rsidR="004C0152" w:rsidRDefault="00220158" w:rsidP="002A7CE2">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5B" w14:textId="77777777" w:rsidR="004C0152" w:rsidRDefault="00220158" w:rsidP="002A7CE2">
      <w:pPr>
        <w:spacing w:after="180"/>
        <w:ind w:left="284"/>
        <w:rPr>
          <w:rFonts w:ascii="Times" w:eastAsia="Batang" w:hAnsi="Times"/>
          <w:sz w:val="20"/>
          <w:szCs w:val="20"/>
          <w:lang w:val="en-GB" w:eastAsia="en-US"/>
        </w:rPr>
      </w:pPr>
      <w:r>
        <w:rPr>
          <w:rFonts w:ascii="Times" w:eastAsia="Batang" w:hAnsi="Times"/>
          <w:sz w:val="20"/>
          <w:szCs w:val="20"/>
          <w:lang w:val="en-GB" w:eastAsia="en-US"/>
        </w:rPr>
        <w:t xml:space="preserve">The UE does not expect to be scheduled by a DCI format </w:t>
      </w:r>
      <w:ins w:id="164" w:author="Haipeng HP1 Lei" w:date="2024-10-11T13:13:00Z">
        <w:r>
          <w:rPr>
            <w:rFonts w:ascii="Times" w:eastAsia="Batang" w:hAnsi="Times"/>
            <w:sz w:val="20"/>
            <w:szCs w:val="20"/>
            <w:lang w:val="en-GB" w:eastAsia="en-US"/>
          </w:rPr>
          <w:t>0_3/</w:t>
        </w:r>
      </w:ins>
      <w:r>
        <w:rPr>
          <w:rFonts w:ascii="Times" w:eastAsia="Batang" w:hAnsi="Times"/>
          <w:sz w:val="20"/>
          <w:szCs w:val="20"/>
          <w:lang w:val="en-GB" w:eastAsia="en-US"/>
        </w:rPr>
        <w:t xml:space="preserve">1_3 to </w:t>
      </w:r>
      <w:ins w:id="165" w:author="Haipeng HP1 Lei" w:date="2024-10-11T13:15:00Z">
        <w:r>
          <w:rPr>
            <w:rFonts w:ascii="Times" w:eastAsia="Batang" w:hAnsi="Times"/>
            <w:sz w:val="20"/>
            <w:szCs w:val="20"/>
            <w:lang w:val="en-GB" w:eastAsia="en-US"/>
          </w:rPr>
          <w:t>transmit/</w:t>
        </w:r>
      </w:ins>
      <w:r>
        <w:rPr>
          <w:rFonts w:ascii="Times" w:eastAsia="Batang" w:hAnsi="Times"/>
          <w:sz w:val="20"/>
          <w:szCs w:val="20"/>
          <w:lang w:val="en-GB" w:eastAsia="en-US"/>
        </w:rPr>
        <w:t xml:space="preserve">receive a </w:t>
      </w:r>
      <w:ins w:id="166" w:author="Haipeng HP1 Lei" w:date="2024-10-11T13:15:00Z">
        <w:r>
          <w:rPr>
            <w:rFonts w:ascii="Times" w:eastAsia="Batang" w:hAnsi="Times"/>
            <w:sz w:val="20"/>
            <w:szCs w:val="20"/>
            <w:lang w:val="en-GB" w:eastAsia="en-US"/>
          </w:rPr>
          <w:t>PUSCH/</w:t>
        </w:r>
      </w:ins>
      <w:r>
        <w:rPr>
          <w:rFonts w:ascii="Times" w:eastAsia="Batang" w:hAnsi="Times"/>
          <w:sz w:val="20"/>
          <w:szCs w:val="20"/>
          <w:lang w:val="en-GB" w:eastAsia="en-US"/>
        </w:rPr>
        <w:t xml:space="preserve">PDSCH on an activated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if:</w:t>
      </w:r>
    </w:p>
    <w:p w14:paraId="0E49DF5C" w14:textId="77777777" w:rsidR="004C0152" w:rsidRDefault="00220158" w:rsidP="002A7CE2">
      <w:pPr>
        <w:spacing w:after="180"/>
        <w:ind w:left="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t xml:space="preserve">the DCI format </w:t>
      </w:r>
      <w:ins w:id="167"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 xml:space="preserve">1_3 indicates an active DL BWP provided by </w:t>
      </w:r>
      <w:proofErr w:type="spellStart"/>
      <w:r>
        <w:rPr>
          <w:rFonts w:ascii="Times" w:eastAsia="宋体" w:hAnsi="Times"/>
          <w:i/>
          <w:sz w:val="20"/>
          <w:szCs w:val="20"/>
          <w:lang w:val="en-GB" w:eastAsia="en-US"/>
        </w:rPr>
        <w:t>dormantBWP</w:t>
      </w:r>
      <w:proofErr w:type="spellEnd"/>
      <w:r>
        <w:rPr>
          <w:rFonts w:ascii="Times" w:eastAsia="宋体" w:hAnsi="Times"/>
          <w:i/>
          <w:sz w:val="20"/>
          <w:szCs w:val="20"/>
          <w:lang w:val="en-GB" w:eastAsia="en-US"/>
        </w:rPr>
        <w:t>-Id</w:t>
      </w:r>
      <w:r>
        <w:rPr>
          <w:rFonts w:ascii="Times" w:eastAsia="宋体" w:hAnsi="Times"/>
          <w:sz w:val="20"/>
          <w:szCs w:val="20"/>
          <w:lang w:val="en-GB" w:eastAsia="en-US"/>
        </w:rPr>
        <w:t xml:space="preserve"> for </w:t>
      </w:r>
      <w:r>
        <w:rPr>
          <w:rFonts w:ascii="Times" w:eastAsia="Malgun Gothic" w:hAnsi="Times"/>
          <w:bCs/>
          <w:sz w:val="20"/>
          <w:szCs w:val="20"/>
          <w:lang w:val="en-GB" w:eastAsia="en-US"/>
        </w:rPr>
        <w:t xml:space="preserve">the </w:t>
      </w:r>
      <w:r>
        <w:rPr>
          <w:rFonts w:ascii="Times" w:eastAsia="宋体" w:hAnsi="Times"/>
          <w:sz w:val="20"/>
          <w:szCs w:val="20"/>
          <w:lang w:val="en-GB" w:eastAsia="en-US"/>
        </w:rPr>
        <w:t>activated</w:t>
      </w:r>
      <w:r>
        <w:rPr>
          <w:rFonts w:ascii="Times" w:eastAsia="Malgun Gothic" w:hAnsi="Times"/>
          <w:bCs/>
          <w:sz w:val="20"/>
          <w:szCs w:val="20"/>
          <w:lang w:val="en-GB" w:eastAsia="en-US"/>
        </w:rPr>
        <w:t xml:space="preserve"> </w:t>
      </w:r>
      <w:proofErr w:type="spellStart"/>
      <w:r>
        <w:rPr>
          <w:rFonts w:ascii="Times" w:eastAsia="Malgun Gothic" w:hAnsi="Times"/>
          <w:bCs/>
          <w:sz w:val="20"/>
          <w:szCs w:val="20"/>
          <w:lang w:val="en-GB" w:eastAsia="en-US"/>
        </w:rPr>
        <w:t>SCell</w:t>
      </w:r>
      <w:proofErr w:type="spellEnd"/>
      <w:r>
        <w:rPr>
          <w:rFonts w:ascii="Times" w:eastAsia="宋体" w:hAnsi="Times"/>
          <w:sz w:val="20"/>
          <w:szCs w:val="20"/>
          <w:lang w:val="en-GB" w:eastAsia="en-US"/>
        </w:rPr>
        <w:t>, and</w:t>
      </w:r>
    </w:p>
    <w:p w14:paraId="0E49DF5D" w14:textId="77777777" w:rsidR="004C0152" w:rsidRDefault="00220158" w:rsidP="002A7CE2">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resourceAllocationType0</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68"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0, or</w:t>
      </w:r>
    </w:p>
    <w:p w14:paraId="0E49DF5E" w14:textId="77777777" w:rsidR="004C0152" w:rsidRDefault="00220158" w:rsidP="002A7CE2">
      <w:pPr>
        <w:spacing w:after="180"/>
        <w:ind w:left="568" w:hanging="284"/>
        <w:rPr>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sz w:val="20"/>
          <w:szCs w:val="20"/>
          <w:lang w:val="en-GB" w:eastAsia="ja-JP"/>
        </w:rPr>
        <w:t>resourceAllocation</w:t>
      </w:r>
      <w:proofErr w:type="spellEnd"/>
      <w:r>
        <w:rPr>
          <w:rFonts w:ascii="Times" w:eastAsia="宋体" w:hAnsi="Times"/>
          <w:sz w:val="20"/>
          <w:szCs w:val="20"/>
          <w:lang w:val="en-GB" w:eastAsia="en-US"/>
        </w:rPr>
        <w:t xml:space="preserve"> = </w:t>
      </w:r>
      <w:r>
        <w:rPr>
          <w:rFonts w:ascii="Times" w:eastAsia="宋体" w:hAnsi="Times"/>
          <w:i/>
          <w:sz w:val="20"/>
          <w:szCs w:val="20"/>
          <w:lang w:val="en-GB" w:eastAsia="en-US"/>
        </w:rPr>
        <w:t>resourceAllocationType1</w:t>
      </w:r>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69"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1, or</w:t>
      </w:r>
    </w:p>
    <w:p w14:paraId="0E49DF5F" w14:textId="77777777" w:rsidR="004C0152" w:rsidRDefault="00220158" w:rsidP="002A7CE2">
      <w:pPr>
        <w:spacing w:after="180"/>
        <w:ind w:left="568" w:hanging="284"/>
        <w:rPr>
          <w:ins w:id="170" w:author="Haipeng HP1 Lei" w:date="2024-10-11T13:30:00Z"/>
          <w:rFonts w:ascii="Times" w:eastAsia="宋体" w:hAnsi="Times"/>
          <w:sz w:val="20"/>
          <w:szCs w:val="20"/>
          <w:lang w:val="en-GB" w:eastAsia="en-US"/>
        </w:rPr>
      </w:pPr>
      <w:r>
        <w:rPr>
          <w:rFonts w:ascii="Times" w:eastAsia="宋体" w:hAnsi="Times"/>
          <w:sz w:val="20"/>
          <w:szCs w:val="20"/>
          <w:lang w:val="en-GB" w:eastAsia="en-US"/>
        </w:rPr>
        <w:t>-</w:t>
      </w:r>
      <w:r>
        <w:rPr>
          <w:rFonts w:ascii="Times" w:eastAsia="宋体" w:hAnsi="Times"/>
          <w:sz w:val="20"/>
          <w:szCs w:val="20"/>
          <w:lang w:val="en-GB" w:eastAsia="en-US"/>
        </w:rPr>
        <w:tab/>
      </w:r>
      <w:proofErr w:type="spellStart"/>
      <w:r>
        <w:rPr>
          <w:rFonts w:ascii="Times" w:eastAsia="宋体" w:hAnsi="Times"/>
          <w:i/>
          <w:iCs/>
          <w:sz w:val="20"/>
          <w:szCs w:val="20"/>
          <w:lang w:val="en-GB" w:eastAsia="en-US"/>
        </w:rPr>
        <w:t>resourceAllocation</w:t>
      </w:r>
      <w:proofErr w:type="spellEnd"/>
      <w:r>
        <w:rPr>
          <w:rFonts w:ascii="Times" w:eastAsia="宋体" w:hAnsi="Times"/>
          <w:i/>
          <w:iCs/>
          <w:sz w:val="20"/>
          <w:szCs w:val="20"/>
          <w:lang w:val="en-GB" w:eastAsia="en-US"/>
        </w:rPr>
        <w:t xml:space="preserve"> = </w:t>
      </w:r>
      <w:proofErr w:type="spellStart"/>
      <w:r>
        <w:rPr>
          <w:rFonts w:ascii="Times" w:eastAsia="宋体" w:hAnsi="Times"/>
          <w:i/>
          <w:iCs/>
          <w:sz w:val="20"/>
          <w:szCs w:val="20"/>
          <w:lang w:val="en-GB" w:eastAsia="en-US"/>
        </w:rPr>
        <w:t>dynamicSwitch</w:t>
      </w:r>
      <w:proofErr w:type="spellEnd"/>
      <w:r>
        <w:rPr>
          <w:rFonts w:ascii="Times" w:eastAsia="宋体" w:hAnsi="Times"/>
          <w:sz w:val="20"/>
          <w:szCs w:val="20"/>
          <w:lang w:val="en-GB" w:eastAsia="en-US"/>
        </w:rPr>
        <w:t xml:space="preserve">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activated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in the DCI format </w:t>
      </w:r>
      <w:ins w:id="171" w:author="Haipeng HP1 Lei" w:date="2024-10-11T13:15:00Z">
        <w:r>
          <w:rPr>
            <w:rFonts w:ascii="Times" w:eastAsia="宋体" w:hAnsi="Times"/>
            <w:sz w:val="20"/>
            <w:szCs w:val="20"/>
            <w:lang w:val="en-GB" w:eastAsia="en-US"/>
          </w:rPr>
          <w:t>0_3/</w:t>
        </w:r>
      </w:ins>
      <w:r>
        <w:rPr>
          <w:rFonts w:ascii="Times" w:eastAsia="宋体" w:hAnsi="Times"/>
          <w:sz w:val="20"/>
          <w:szCs w:val="20"/>
          <w:lang w:val="en-GB" w:eastAsia="en-US"/>
        </w:rPr>
        <w:t>1_3 are equal to either 0 or 1</w:t>
      </w:r>
      <w:del w:id="172" w:author="Haipeng HP1 Lei" w:date="2024-10-11T13:31:00Z">
        <w:r>
          <w:rPr>
            <w:rFonts w:ascii="Times" w:eastAsia="宋体" w:hAnsi="Times"/>
            <w:sz w:val="20"/>
            <w:szCs w:val="20"/>
            <w:lang w:val="en-GB" w:eastAsia="en-US"/>
          </w:rPr>
          <w:delText>.</w:delText>
        </w:r>
      </w:del>
      <w:ins w:id="173" w:author="Haipeng HP1 Lei" w:date="2024-10-11T13:31:00Z">
        <w:r>
          <w:rPr>
            <w:rFonts w:ascii="Times" w:eastAsia="宋体" w:hAnsi="Times"/>
            <w:sz w:val="20"/>
            <w:szCs w:val="20"/>
            <w:lang w:val="en-GB" w:eastAsia="en-US"/>
          </w:rPr>
          <w:t>, or</w:t>
        </w:r>
      </w:ins>
    </w:p>
    <w:p w14:paraId="0E49DF60" w14:textId="77777777" w:rsidR="004C0152" w:rsidRDefault="00220158" w:rsidP="002A7CE2">
      <w:pPr>
        <w:spacing w:after="180"/>
        <w:ind w:left="568" w:hanging="284"/>
        <w:rPr>
          <w:rFonts w:ascii="Times" w:eastAsia="宋体" w:hAnsi="Times"/>
          <w:sz w:val="20"/>
          <w:szCs w:val="20"/>
          <w:lang w:val="en-GB" w:eastAsia="en-US"/>
        </w:rPr>
      </w:pPr>
      <w:ins w:id="174" w:author="Haipeng HP1 Lei" w:date="2024-10-11T13:31:00Z">
        <w:r>
          <w:rPr>
            <w:rFonts w:ascii="Times" w:eastAsia="宋体" w:hAnsi="Times"/>
            <w:sz w:val="20"/>
            <w:szCs w:val="20"/>
            <w:lang w:val="en-GB" w:eastAsia="en-US"/>
          </w:rPr>
          <w:t>-</w:t>
        </w:r>
        <w:bookmarkStart w:id="175" w:name="_Hlk179811871"/>
        <w:r>
          <w:rPr>
            <w:rFonts w:ascii="Times" w:eastAsia="宋体" w:hAnsi="Times"/>
            <w:sz w:val="20"/>
            <w:szCs w:val="20"/>
            <w:lang w:val="en-GB" w:eastAsia="en-US"/>
          </w:rPr>
          <w:tab/>
        </w:r>
      </w:ins>
      <w:proofErr w:type="spellStart"/>
      <w:ins w:id="176" w:author="Haipeng HP1 Lei" w:date="2024-10-11T13:30:00Z">
        <w:r>
          <w:rPr>
            <w:rFonts w:ascii="Times" w:eastAsia="宋体" w:hAnsi="Times"/>
            <w:i/>
            <w:iCs/>
            <w:sz w:val="20"/>
            <w:szCs w:val="20"/>
            <w:lang w:val="en-GB" w:eastAsia="en-US"/>
          </w:rPr>
          <w:t>useInterlacePUCCH</w:t>
        </w:r>
        <w:proofErr w:type="spellEnd"/>
        <w:r>
          <w:rPr>
            <w:rFonts w:ascii="Times" w:eastAsia="宋体" w:hAnsi="Times"/>
            <w:i/>
            <w:iCs/>
            <w:sz w:val="20"/>
            <w:szCs w:val="20"/>
            <w:lang w:val="en-GB" w:eastAsia="en-US"/>
          </w:rPr>
          <w:t>-PUSCH</w:t>
        </w:r>
        <w:r>
          <w:rPr>
            <w:rFonts w:ascii="Times" w:eastAsia="宋体" w:hAnsi="Times"/>
            <w:sz w:val="20"/>
            <w:szCs w:val="20"/>
            <w:lang w:val="en-GB" w:eastAsia="en-US"/>
          </w:rPr>
          <w:t xml:space="preserve"> is provided and not all bits of a block of the </w:t>
        </w:r>
        <w:r>
          <w:rPr>
            <w:rFonts w:ascii="Times" w:eastAsia="宋体" w:hAnsi="Times" w:hint="eastAsia"/>
            <w:sz w:val="20"/>
            <w:szCs w:val="20"/>
            <w:lang w:val="en-GB" w:eastAsia="en-US"/>
          </w:rPr>
          <w:t>frequency domain resource assignment</w:t>
        </w:r>
        <w:r>
          <w:rPr>
            <w:rFonts w:ascii="Times" w:eastAsia="宋体" w:hAnsi="Times"/>
            <w:sz w:val="20"/>
            <w:szCs w:val="20"/>
            <w:lang w:val="en-GB" w:eastAsia="en-US"/>
          </w:rPr>
          <w:t xml:space="preserve"> </w:t>
        </w:r>
        <w:r>
          <w:rPr>
            <w:rFonts w:ascii="Times" w:eastAsia="宋体" w:hAnsi="Times" w:hint="eastAsia"/>
            <w:sz w:val="20"/>
            <w:szCs w:val="20"/>
            <w:lang w:val="en-GB" w:eastAsia="en-US"/>
          </w:rPr>
          <w:t xml:space="preserve">field </w:t>
        </w:r>
        <w:r>
          <w:rPr>
            <w:rFonts w:ascii="Times" w:eastAsia="宋体" w:hAnsi="Times"/>
            <w:sz w:val="20"/>
            <w:szCs w:val="20"/>
            <w:lang w:val="en-GB" w:eastAsia="en-US"/>
          </w:rPr>
          <w:t xml:space="preserve">associated with the serving cell in the DCI format 0_3 are equal to 1 for </w:t>
        </w:r>
      </w:ins>
      <m:oMath>
        <m:r>
          <w:ins w:id="177" w:author="Haipeng HP1 Lei" w:date="2024-10-11T13:30:00Z">
            <w:rPr>
              <w:rFonts w:ascii="Cambria Math" w:eastAsia="宋体" w:hAnsi="Cambria Math" w:cs="Arial"/>
              <w:sz w:val="18"/>
              <w:szCs w:val="18"/>
              <w:lang w:val="sv-SE" w:eastAsia="ja-JP"/>
            </w:rPr>
            <m:t>μ</m:t>
          </w:ins>
        </m:r>
        <m:r>
          <w:ins w:id="178" w:author="Haipeng HP1 Lei" w:date="2024-10-11T13:30:00Z">
            <w:rPr>
              <w:rFonts w:ascii="Cambria Math" w:eastAsia="宋体" w:hAnsi="Cambria Math" w:cs="Arial"/>
              <w:sz w:val="18"/>
              <w:szCs w:val="18"/>
              <w:lang w:val="en-GB" w:eastAsia="ja-JP"/>
            </w:rPr>
            <m:t>=0</m:t>
          </w:ins>
        </m:r>
      </m:oMath>
      <w:ins w:id="179" w:author="Haipeng HP1 Lei" w:date="2024-10-11T13:30:00Z">
        <w:r>
          <w:rPr>
            <w:rFonts w:ascii="Times" w:eastAsia="宋体" w:hAnsi="Times"/>
            <w:sz w:val="20"/>
            <w:szCs w:val="20"/>
            <w:lang w:val="en-GB" w:eastAsia="en-US"/>
          </w:rPr>
          <w:t xml:space="preserve"> or not all bit</w:t>
        </w:r>
        <w:r>
          <w:rPr>
            <w:rFonts w:ascii="Times" w:eastAsia="宋体" w:hAnsi="Times"/>
            <w:sz w:val="20"/>
            <w:szCs w:val="20"/>
            <w:u w:val="single"/>
            <w:lang w:val="en-GB" w:eastAsia="en-US"/>
          </w:rPr>
          <w:t>s</w:t>
        </w:r>
      </w:ins>
      <w:r>
        <w:rPr>
          <w:rFonts w:ascii="Times" w:eastAsia="宋体" w:hAnsi="Times"/>
          <w:sz w:val="20"/>
          <w:szCs w:val="20"/>
          <w:u w:val="single"/>
          <w:lang w:val="en-GB" w:eastAsia="en-US"/>
        </w:rPr>
        <w:t xml:space="preserve"> </w:t>
      </w:r>
      <w:r>
        <w:rPr>
          <w:rFonts w:ascii="Times" w:eastAsia="宋体" w:hAnsi="Times" w:hint="eastAsia"/>
          <w:sz w:val="20"/>
          <w:szCs w:val="20"/>
          <w:u w:val="single"/>
          <w:lang w:val="en-GB" w:eastAsia="en-US"/>
        </w:rPr>
        <w:t>of the block</w:t>
      </w:r>
      <w:ins w:id="180" w:author="Haipeng HP1 Lei" w:date="2024-10-11T13:30:00Z">
        <w:r>
          <w:rPr>
            <w:rFonts w:ascii="Times" w:eastAsia="宋体" w:hAnsi="Times"/>
            <w:sz w:val="20"/>
            <w:szCs w:val="20"/>
            <w:lang w:val="en-GB" w:eastAsia="en-US"/>
          </w:rPr>
          <w:t xml:space="preserve"> </w:t>
        </w:r>
      </w:ins>
      <w:r>
        <w:rPr>
          <w:rFonts w:ascii="Times" w:eastAsia="宋体" w:hAnsi="Times" w:hint="eastAsia"/>
          <w:sz w:val="20"/>
          <w:szCs w:val="20"/>
          <w:u w:val="single"/>
          <w:lang w:val="en-GB"/>
        </w:rPr>
        <w:t>are</w:t>
      </w:r>
      <w:r>
        <w:rPr>
          <w:rFonts w:ascii="Times" w:eastAsia="宋体" w:hAnsi="Times" w:hint="eastAsia"/>
          <w:sz w:val="20"/>
          <w:szCs w:val="20"/>
          <w:lang w:val="en-GB"/>
        </w:rPr>
        <w:t xml:space="preserve"> </w:t>
      </w:r>
      <w:ins w:id="181" w:author="Haipeng HP1 Lei" w:date="2024-10-11T13:30:00Z">
        <w:r>
          <w:rPr>
            <w:rFonts w:ascii="Times" w:eastAsia="宋体" w:hAnsi="Times"/>
            <w:sz w:val="20"/>
            <w:szCs w:val="20"/>
            <w:lang w:val="en-GB" w:eastAsia="en-US"/>
          </w:rPr>
          <w:t xml:space="preserve">equal to 0 for </w:t>
        </w:r>
      </w:ins>
      <m:oMath>
        <m:r>
          <w:ins w:id="182" w:author="Haipeng HP1 Lei" w:date="2024-10-11T13:30:00Z">
            <w:rPr>
              <w:rFonts w:ascii="Cambria Math" w:eastAsia="宋体" w:hAnsi="Cambria Math" w:cs="Arial"/>
              <w:sz w:val="18"/>
              <w:szCs w:val="18"/>
              <w:lang w:val="sv-SE" w:eastAsia="ja-JP"/>
            </w:rPr>
            <m:t>μ</m:t>
          </w:ins>
        </m:r>
        <m:r>
          <w:ins w:id="183" w:author="Haipeng HP1 Lei" w:date="2024-10-11T13:30:00Z">
            <w:rPr>
              <w:rFonts w:ascii="Cambria Math" w:eastAsia="宋体" w:hAnsi="Cambria Math" w:cs="Arial"/>
              <w:sz w:val="18"/>
              <w:szCs w:val="18"/>
              <w:lang w:val="en-GB" w:eastAsia="ja-JP"/>
            </w:rPr>
            <m:t>=1</m:t>
          </w:ins>
        </m:r>
      </m:oMath>
      <w:ins w:id="184" w:author="Haipeng HP1 Lei" w:date="2024-10-11T13:31:00Z">
        <w:r>
          <w:rPr>
            <w:rFonts w:ascii="Times" w:eastAsia="宋体" w:hAnsi="Times"/>
            <w:sz w:val="18"/>
            <w:szCs w:val="18"/>
            <w:lang w:val="en-GB" w:eastAsia="ja-JP"/>
          </w:rPr>
          <w:t>.</w:t>
        </w:r>
      </w:ins>
      <w:bookmarkEnd w:id="175"/>
    </w:p>
    <w:p w14:paraId="0E49DF61" w14:textId="77777777" w:rsidR="004C0152" w:rsidRDefault="00220158" w:rsidP="002A7CE2">
      <w:pPr>
        <w:spacing w:before="120" w:after="12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2" w14:textId="77777777" w:rsidR="004C0152" w:rsidRDefault="004C0152" w:rsidP="002A7CE2">
      <w:pPr>
        <w:rPr>
          <w:rFonts w:ascii="Times" w:eastAsia="DengXian" w:hAnsi="Times"/>
          <w:b/>
          <w:i/>
          <w:iCs/>
          <w:color w:val="FF0000"/>
          <w:sz w:val="20"/>
          <w:lang w:val="en-GB"/>
        </w:rPr>
      </w:pPr>
    </w:p>
    <w:p w14:paraId="0E49DF63" w14:textId="77777777" w:rsidR="004C0152" w:rsidRDefault="00220158" w:rsidP="002A7CE2">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0E49DF64" w14:textId="77777777" w:rsidR="004C0152" w:rsidRDefault="00220158" w:rsidP="002A7CE2">
      <w:pPr>
        <w:snapToGrid w:val="0"/>
        <w:contextualSpacing/>
        <w:rPr>
          <w:rFonts w:ascii="Times" w:eastAsia="DengXian" w:hAnsi="Times"/>
          <w:sz w:val="20"/>
          <w:szCs w:val="20"/>
          <w:lang w:val="en-GB"/>
        </w:rPr>
      </w:pPr>
      <w:r>
        <w:rPr>
          <w:rFonts w:ascii="Times" w:eastAsia="DengXian" w:hAnsi="Times" w:hint="eastAsia"/>
          <w:sz w:val="20"/>
          <w:szCs w:val="20"/>
          <w:lang w:val="en-GB"/>
        </w:rPr>
        <w:t xml:space="preserve">Draft CR </w:t>
      </w:r>
      <w:r>
        <w:rPr>
          <w:rFonts w:ascii="Times" w:eastAsia="DengXian" w:hAnsi="Times"/>
          <w:sz w:val="20"/>
          <w:szCs w:val="20"/>
          <w:lang w:val="en-GB"/>
        </w:rPr>
        <w:t>R1-2408973</w:t>
      </w:r>
      <w:r>
        <w:rPr>
          <w:rFonts w:ascii="Times" w:eastAsia="DengXian" w:hAnsi="Times" w:hint="eastAsia"/>
          <w:sz w:val="20"/>
          <w:szCs w:val="20"/>
          <w:lang w:val="en-GB"/>
        </w:rPr>
        <w:t xml:space="preserve"> to TS38.214 is </w:t>
      </w:r>
      <w:r>
        <w:rPr>
          <w:rFonts w:ascii="Times" w:eastAsia="DengXian" w:hAnsi="Times"/>
          <w:sz w:val="20"/>
          <w:szCs w:val="20"/>
          <w:lang w:val="en-GB"/>
        </w:rPr>
        <w:t>endorsed</w:t>
      </w:r>
      <w:r>
        <w:rPr>
          <w:rFonts w:ascii="Times" w:eastAsia="DengXian" w:hAnsi="Times" w:hint="eastAsia"/>
          <w:sz w:val="20"/>
          <w:szCs w:val="20"/>
          <w:lang w:val="en-GB"/>
        </w:rPr>
        <w:t xml:space="preserve"> </w:t>
      </w:r>
      <w:r>
        <w:rPr>
          <w:rFonts w:ascii="Times" w:eastAsia="DengXian" w:hAnsi="Times"/>
          <w:sz w:val="20"/>
          <w:szCs w:val="20"/>
          <w:lang w:val="en-GB"/>
        </w:rPr>
        <w:t>in principle for alignment CR.</w:t>
      </w:r>
    </w:p>
    <w:p w14:paraId="0E49DF65" w14:textId="77777777" w:rsidR="004C0152" w:rsidRDefault="004C0152" w:rsidP="002A7CE2">
      <w:pPr>
        <w:rPr>
          <w:rFonts w:ascii="Times" w:eastAsia="DengXian" w:hAnsi="Times"/>
          <w:sz w:val="20"/>
          <w:szCs w:val="20"/>
          <w:lang w:val="en-GB"/>
        </w:rPr>
      </w:pPr>
    </w:p>
    <w:p w14:paraId="0E49DF66" w14:textId="77777777" w:rsidR="004C0152" w:rsidRDefault="00220158" w:rsidP="002A7CE2">
      <w:pPr>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67" w14:textId="77777777" w:rsidR="004C0152" w:rsidRDefault="00220158" w:rsidP="002A7CE2">
      <w:pPr>
        <w:snapToGrid w:val="0"/>
        <w:rPr>
          <w:rFonts w:ascii="Times" w:eastAsia="DengXian" w:hAnsi="Times"/>
          <w:sz w:val="20"/>
          <w:szCs w:val="20"/>
          <w:lang w:val="en-GB" w:eastAsia="en-US"/>
        </w:rPr>
      </w:pPr>
      <w:r>
        <w:rPr>
          <w:rFonts w:ascii="Times" w:eastAsia="DengXian" w:hAnsi="Times" w:hint="eastAsia"/>
          <w:sz w:val="20"/>
          <w:szCs w:val="20"/>
          <w:lang w:val="en-GB" w:eastAsia="en-US"/>
        </w:rPr>
        <w:t xml:space="preserve">Adopt the following TP for </w:t>
      </w:r>
      <w:r>
        <w:rPr>
          <w:rFonts w:ascii="Times" w:eastAsia="DengXian" w:hAnsi="Times"/>
          <w:sz w:val="20"/>
          <w:szCs w:val="20"/>
          <w:lang w:val="en-GB" w:eastAsia="en-US"/>
        </w:rPr>
        <w:t xml:space="preserve">Section 5.1.5, TS38.214 </w:t>
      </w:r>
      <w:r>
        <w:rPr>
          <w:rFonts w:ascii="Times" w:eastAsia="DengXian" w:hAnsi="Times" w:hint="eastAsia"/>
          <w:sz w:val="20"/>
          <w:szCs w:val="20"/>
          <w:lang w:val="en-GB" w:eastAsia="en-US"/>
        </w:rPr>
        <w:t>in principle for alignment CR.</w:t>
      </w:r>
    </w:p>
    <w:p w14:paraId="0E49DF68" w14:textId="77777777" w:rsidR="004C0152" w:rsidRDefault="004C0152" w:rsidP="002A7CE2">
      <w:pPr>
        <w:rPr>
          <w:rFonts w:ascii="Times" w:eastAsia="DengXian" w:hAnsi="Times"/>
          <w:sz w:val="20"/>
          <w:szCs w:val="20"/>
          <w:lang w:val="en-GB"/>
        </w:rPr>
      </w:pPr>
    </w:p>
    <w:p w14:paraId="0E49DF69" w14:textId="77777777" w:rsidR="004C0152" w:rsidRDefault="00220158" w:rsidP="002A7CE2">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0E49DF6A" w14:textId="77777777" w:rsidR="004C0152" w:rsidRDefault="00220158" w:rsidP="002A7CE2">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B" w14:textId="77777777" w:rsidR="004C0152" w:rsidRDefault="00220158" w:rsidP="002A7CE2">
      <w:pPr>
        <w:spacing w:after="180"/>
        <w:rPr>
          <w:rFonts w:ascii="Times" w:eastAsia="宋体" w:hAnsi="Times"/>
          <w:color w:val="000000"/>
          <w:sz w:val="21"/>
          <w:szCs w:val="21"/>
          <w:lang w:val="en-GB" w:eastAsia="en-US"/>
        </w:rPr>
      </w:pPr>
      <w:r>
        <w:rPr>
          <w:rFonts w:ascii="Times" w:eastAsia="宋体" w:hAnsi="Times"/>
          <w:color w:val="000000"/>
          <w:sz w:val="21"/>
          <w:szCs w:val="21"/>
          <w:lang w:val="en-GB" w:eastAsia="en-US"/>
        </w:rPr>
        <w:t>When a UE supports two TCI states in a codepoint of the DCI field '</w:t>
      </w:r>
      <w:r>
        <w:rPr>
          <w:rFonts w:ascii="Times" w:eastAsia="宋体" w:hAnsi="Times"/>
          <w:i/>
          <w:color w:val="000000"/>
          <w:sz w:val="21"/>
          <w:szCs w:val="21"/>
          <w:lang w:val="en-GB" w:eastAsia="en-US"/>
        </w:rPr>
        <w:t>Transmission Configuration Indication'</w:t>
      </w:r>
      <w:r>
        <w:rPr>
          <w:rFonts w:ascii="Times" w:eastAsia="宋体" w:hAnsi="Times"/>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Pr>
          <w:rFonts w:ascii="Times" w:eastAsia="宋体" w:hAnsi="Times"/>
          <w:i/>
          <w:color w:val="000000"/>
          <w:sz w:val="21"/>
          <w:szCs w:val="21"/>
          <w:lang w:val="en-GB" w:eastAsia="en-US"/>
        </w:rPr>
        <w:lastRenderedPageBreak/>
        <w:t>'Transmission Configuration Indication'</w:t>
      </w:r>
      <w:r>
        <w:rPr>
          <w:rFonts w:ascii="Times" w:eastAsia="宋体" w:hAnsi="Times"/>
          <w:color w:val="000000"/>
          <w:sz w:val="21"/>
          <w:szCs w:val="21"/>
          <w:lang w:val="en-GB" w:eastAsia="en-US"/>
        </w:rPr>
        <w:t xml:space="preserve">. The UE is not expected to receive more than 8 TCI states in the activation command. </w:t>
      </w:r>
    </w:p>
    <w:p w14:paraId="0E49DF6C" w14:textId="77777777" w:rsidR="004C0152" w:rsidRDefault="00220158" w:rsidP="002A7CE2">
      <w:pPr>
        <w:spacing w:after="180"/>
        <w:rPr>
          <w:rFonts w:ascii="Times" w:eastAsia="Batang" w:hAnsi="Times"/>
          <w:color w:val="FF0000"/>
          <w:sz w:val="21"/>
          <w:szCs w:val="21"/>
          <w:lang w:val="en-GB" w:eastAsia="en-US"/>
        </w:rPr>
      </w:pPr>
      <w:ins w:id="185" w:author="Haipeng HP1 Lei" w:date="2024-10-15T22:43:00Z">
        <w:r>
          <w:rPr>
            <w:rFonts w:ascii="Times" w:eastAsia="宋体" w:hAnsi="Times"/>
            <w:color w:val="FF0000"/>
            <w:sz w:val="20"/>
            <w:szCs w:val="20"/>
            <w:lang w:val="en-GB" w:eastAsia="en-US"/>
          </w:rPr>
          <w:t xml:space="preserve">If the UE is </w:t>
        </w:r>
      </w:ins>
      <w:ins w:id="186" w:author="Haipeng HP1 Lei" w:date="2024-10-17T08:12:00Z">
        <w:r>
          <w:rPr>
            <w:rFonts w:ascii="Times" w:eastAsia="宋体" w:hAnsi="Times"/>
            <w:color w:val="FF0000"/>
            <w:sz w:val="20"/>
            <w:szCs w:val="20"/>
            <w:lang w:val="en-GB" w:eastAsia="en-US"/>
          </w:rPr>
          <w:t xml:space="preserve">provided a set of serving cells by </w:t>
        </w:r>
        <w:r>
          <w:rPr>
            <w:rFonts w:ascii="Times" w:eastAsia="宋体" w:hAnsi="Times"/>
            <w:i/>
            <w:iCs/>
            <w:color w:val="FF0000"/>
            <w:sz w:val="20"/>
            <w:szCs w:val="20"/>
            <w:lang w:val="en-GB" w:eastAsia="en-US"/>
          </w:rPr>
          <w:t>mc-DCI-SetOfCellsToAddModList-r18</w:t>
        </w:r>
      </w:ins>
      <w:ins w:id="187" w:author="Haipeng HP1 Lei" w:date="2024-10-15T22:43:00Z">
        <w:r>
          <w:rPr>
            <w:rFonts w:ascii="Times" w:eastAsia="宋体" w:hAnsi="Times"/>
            <w:sz w:val="20"/>
            <w:szCs w:val="20"/>
            <w:lang w:val="en-GB" w:eastAsia="en-US"/>
          </w:rPr>
          <w:t xml:space="preserve">, </w:t>
        </w:r>
        <w:r>
          <w:rPr>
            <w:rFonts w:ascii="Times" w:eastAsia="Batang" w:hAnsi="Times"/>
            <w:color w:val="000000"/>
            <w:sz w:val="21"/>
            <w:szCs w:val="21"/>
            <w:lang w:val="en-GB" w:eastAsia="en-US"/>
          </w:rPr>
          <w:t xml:space="preserve">the UE does not expect to receive an activation command mapping two </w:t>
        </w:r>
        <w:r>
          <w:rPr>
            <w:rFonts w:ascii="Times" w:eastAsia="Batang" w:hAnsi="Times"/>
            <w:i/>
            <w:iCs/>
            <w:color w:val="000000"/>
            <w:sz w:val="21"/>
            <w:szCs w:val="21"/>
            <w:lang w:val="en-GB" w:eastAsia="en-US"/>
          </w:rPr>
          <w:t>TCI-States</w:t>
        </w:r>
        <w:r>
          <w:rPr>
            <w:rFonts w:ascii="Times" w:eastAsia="Batang" w:hAnsi="Times"/>
            <w:color w:val="000000"/>
            <w:sz w:val="21"/>
            <w:szCs w:val="21"/>
            <w:lang w:val="en-GB" w:eastAsia="en-US"/>
          </w:rPr>
          <w:t xml:space="preserve"> and/or two </w:t>
        </w:r>
        <w:r>
          <w:rPr>
            <w:rFonts w:ascii="Times" w:eastAsia="Batang" w:hAnsi="Times"/>
            <w:i/>
            <w:iCs/>
            <w:color w:val="000000"/>
            <w:sz w:val="21"/>
            <w:szCs w:val="21"/>
            <w:lang w:val="en-GB" w:eastAsia="en-US"/>
          </w:rPr>
          <w:t>TCI-UL-States</w:t>
        </w:r>
        <w:r>
          <w:rPr>
            <w:rFonts w:ascii="Times" w:eastAsia="Batang" w:hAnsi="Times"/>
            <w:color w:val="000000"/>
            <w:sz w:val="21"/>
            <w:szCs w:val="21"/>
            <w:lang w:val="en-GB" w:eastAsia="en-US"/>
          </w:rPr>
          <w:t xml:space="preserve"> to only one TCI codepoint, </w:t>
        </w:r>
      </w:ins>
      <w:ins w:id="188" w:author="Haipeng HP1 Lei" w:date="2024-10-17T08:13:00Z">
        <w:r>
          <w:rPr>
            <w:rFonts w:ascii="Times" w:eastAsia="Batang" w:hAnsi="Times"/>
            <w:color w:val="FF0000"/>
            <w:sz w:val="21"/>
            <w:szCs w:val="21"/>
            <w:lang w:val="en-GB" w:eastAsia="en-US"/>
          </w:rPr>
          <w:t xml:space="preserve">or to be provided </w:t>
        </w:r>
        <w:r>
          <w:rPr>
            <w:rFonts w:ascii="Times" w:eastAsia="Batang" w:hAnsi="Times"/>
            <w:i/>
            <w:iCs/>
            <w:color w:val="FF0000"/>
            <w:sz w:val="21"/>
            <w:szCs w:val="21"/>
            <w:lang w:val="en-GB" w:eastAsia="en-US"/>
          </w:rPr>
          <w:t>PDCCH-Config</w:t>
        </w:r>
        <w:r>
          <w:rPr>
            <w:rFonts w:ascii="Times" w:eastAsia="Batang" w:hAnsi="Times"/>
            <w:color w:val="FF0000"/>
            <w:sz w:val="21"/>
            <w:szCs w:val="21"/>
            <w:lang w:val="en-GB" w:eastAsia="en-US"/>
          </w:rPr>
          <w:t xml:space="preserve"> that is</w:t>
        </w:r>
        <w:r>
          <w:rPr>
            <w:rFonts w:ascii="Times" w:eastAsia="Batang" w:hAnsi="Times"/>
            <w:sz w:val="20"/>
            <w:lang w:val="en-GB" w:eastAsia="en-US"/>
          </w:rPr>
          <w:t xml:space="preserve"> </w:t>
        </w:r>
        <w:r>
          <w:rPr>
            <w:rFonts w:ascii="Times" w:eastAsia="Batang" w:hAnsi="Times"/>
            <w:color w:val="FF0000"/>
            <w:sz w:val="21"/>
            <w:szCs w:val="21"/>
            <w:lang w:val="en-GB" w:eastAsia="en-US"/>
          </w:rPr>
          <w:t xml:space="preserve">associated with two different values of </w:t>
        </w:r>
        <w:proofErr w:type="spellStart"/>
        <w:r>
          <w:rPr>
            <w:rFonts w:ascii="Times" w:eastAsia="Batang" w:hAnsi="Times"/>
            <w:i/>
            <w:iCs/>
            <w:color w:val="FF0000"/>
            <w:sz w:val="21"/>
            <w:szCs w:val="21"/>
            <w:lang w:val="en-GB" w:eastAsia="en-US"/>
          </w:rPr>
          <w:t>coresetPoolIndex</w:t>
        </w:r>
        <w:proofErr w:type="spellEnd"/>
        <w:r>
          <w:rPr>
            <w:rFonts w:ascii="Times" w:eastAsia="Batang" w:hAnsi="Times"/>
            <w:color w:val="FF0000"/>
            <w:sz w:val="21"/>
            <w:szCs w:val="21"/>
            <w:lang w:val="en-GB" w:eastAsia="en-US"/>
          </w:rPr>
          <w:t xml:space="preserve"> for scheduling on a serving cell from the set of serving cells</w:t>
        </w:r>
      </w:ins>
      <w:ins w:id="189" w:author="Haipeng HP1 Lei" w:date="2024-10-15T22:43:00Z">
        <w:r>
          <w:rPr>
            <w:rFonts w:ascii="Times" w:eastAsia="Batang" w:hAnsi="Times"/>
            <w:color w:val="FF0000"/>
            <w:sz w:val="21"/>
            <w:szCs w:val="21"/>
            <w:lang w:val="en-GB" w:eastAsia="en-US"/>
          </w:rPr>
          <w:t>.</w:t>
        </w:r>
      </w:ins>
    </w:p>
    <w:p w14:paraId="0E49DF6D" w14:textId="77777777" w:rsidR="004C0152" w:rsidRDefault="00220158" w:rsidP="002A7CE2">
      <w:pPr>
        <w:spacing w:after="180"/>
        <w:rPr>
          <w:rFonts w:ascii="Times" w:eastAsia="Batang" w:hAnsi="Times"/>
          <w:sz w:val="21"/>
          <w:szCs w:val="21"/>
          <w:lang w:val="en-GB" w:eastAsia="en-US"/>
        </w:rPr>
      </w:pPr>
      <w:r>
        <w:rPr>
          <w:rFonts w:ascii="Times" w:eastAsia="宋体" w:hAnsi="Times"/>
          <w:sz w:val="21"/>
          <w:szCs w:val="21"/>
          <w:lang w:val="en-GB" w:eastAsia="en-US"/>
        </w:rPr>
        <w:t xml:space="preserve">When the DCI field </w:t>
      </w:r>
      <w:r>
        <w:rPr>
          <w:rFonts w:ascii="Times" w:eastAsia="宋体" w:hAnsi="Times"/>
          <w:i/>
          <w:sz w:val="21"/>
          <w:szCs w:val="21"/>
          <w:lang w:val="en-GB" w:eastAsia="en-US"/>
        </w:rPr>
        <w:t xml:space="preserve">'Transmission Configuration Indication' </w:t>
      </w:r>
      <w:r>
        <w:rPr>
          <w:rFonts w:ascii="Times" w:eastAsia="宋体" w:hAnsi="Times"/>
          <w:sz w:val="21"/>
          <w:szCs w:val="21"/>
          <w:lang w:val="en-GB" w:eastAsia="en-US"/>
        </w:rPr>
        <w:t xml:space="preserve">is present in DCI format 1_2 and when the number of codepoints S in the DCI field </w:t>
      </w:r>
      <w:r>
        <w:rPr>
          <w:rFonts w:ascii="Times" w:eastAsia="宋体" w:hAnsi="Times"/>
          <w:i/>
          <w:sz w:val="21"/>
          <w:szCs w:val="21"/>
          <w:lang w:val="en-GB" w:eastAsia="en-US"/>
        </w:rPr>
        <w:t>'Transmission Configuration Indication'</w:t>
      </w:r>
      <w:r>
        <w:rPr>
          <w:rFonts w:ascii="Times" w:eastAsia="宋体" w:hAnsi="Times"/>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0E49DF6E" w14:textId="77777777" w:rsidR="004C0152" w:rsidRDefault="00220158" w:rsidP="002A7CE2">
      <w:pPr>
        <w:spacing w:after="180"/>
        <w:rPr>
          <w:rFonts w:ascii="Times" w:eastAsia="宋体" w:hAnsi="Times"/>
          <w:color w:val="FF0000"/>
          <w:sz w:val="20"/>
          <w:szCs w:val="20"/>
          <w:lang w:val="en-GB" w:eastAsia="en-US"/>
        </w:rPr>
      </w:pPr>
      <w:r>
        <w:rPr>
          <w:rFonts w:ascii="Times" w:eastAsia="宋体" w:hAnsi="Times"/>
          <w:color w:val="FF0000"/>
          <w:sz w:val="20"/>
          <w:szCs w:val="20"/>
          <w:lang w:val="en-GB" w:eastAsia="en-US"/>
        </w:rPr>
        <w:t>&lt; Unchanged parts are omitted &gt;</w:t>
      </w:r>
    </w:p>
    <w:p w14:paraId="0E49DF6F" w14:textId="77777777" w:rsidR="004C0152" w:rsidRDefault="004C0152" w:rsidP="002A7CE2">
      <w:pPr>
        <w:rPr>
          <w:b/>
          <w:bCs/>
          <w:sz w:val="20"/>
          <w:szCs w:val="20"/>
          <w:highlight w:val="green"/>
          <w:lang w:val="en-GB"/>
        </w:rPr>
      </w:pPr>
    </w:p>
    <w:p w14:paraId="0E49DF70" w14:textId="77777777" w:rsidR="004C0152" w:rsidRDefault="004C0152" w:rsidP="002A7CE2">
      <w:pPr>
        <w:rPr>
          <w:b/>
          <w:bCs/>
          <w:sz w:val="20"/>
          <w:szCs w:val="20"/>
          <w:highlight w:val="green"/>
          <w:lang w:val="en-GB"/>
        </w:rPr>
      </w:pPr>
    </w:p>
    <w:p w14:paraId="0E49DF71" w14:textId="77777777" w:rsidR="004C0152" w:rsidRDefault="00220158" w:rsidP="002A7CE2">
      <w:pPr>
        <w:rPr>
          <w:rFonts w:ascii="Times" w:eastAsia="DengXian" w:hAnsi="Times"/>
          <w:lang w:val="en-GB"/>
        </w:rPr>
      </w:pPr>
      <w:r>
        <w:rPr>
          <w:rFonts w:ascii="Times" w:eastAsia="DengXian" w:hAnsi="Times"/>
          <w:lang w:val="en-GB"/>
        </w:rPr>
        <w:t>For Rel-19 MCE:</w:t>
      </w:r>
    </w:p>
    <w:p w14:paraId="0E49DF72" w14:textId="77777777" w:rsidR="004C0152" w:rsidRDefault="004C0152" w:rsidP="002A7CE2">
      <w:pPr>
        <w:rPr>
          <w:rFonts w:ascii="Times" w:eastAsia="DengXian" w:hAnsi="Times"/>
          <w:lang w:val="en-GB"/>
        </w:rPr>
      </w:pPr>
    </w:p>
    <w:p w14:paraId="0E49DF73" w14:textId="77777777" w:rsidR="004C0152" w:rsidRDefault="00220158" w:rsidP="002A7CE2">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4" w14:textId="77777777" w:rsidR="004C0152" w:rsidRDefault="00220158" w:rsidP="002A7CE2">
      <w:pPr>
        <w:numPr>
          <w:ilvl w:val="0"/>
          <w:numId w:val="40"/>
        </w:numPr>
        <w:snapToGrid w:val="0"/>
        <w:spacing w:after="60" w:line="259" w:lineRule="auto"/>
        <w:rPr>
          <w:rFonts w:ascii="Times" w:eastAsia="DengXian" w:hAnsi="Times"/>
          <w:bCs/>
          <w:sz w:val="20"/>
          <w:szCs w:val="20"/>
          <w:lang w:val="en-GB" w:eastAsia="en-US"/>
        </w:rPr>
      </w:pPr>
      <w:r>
        <w:rPr>
          <w:rFonts w:ascii="Times" w:eastAsia="宋体" w:hAnsi="Times"/>
          <w:sz w:val="20"/>
          <w:szCs w:val="20"/>
          <w:lang w:val="en-GB" w:eastAsia="en-US"/>
        </w:rPr>
        <w:t>F</w:t>
      </w:r>
      <w:r>
        <w:rPr>
          <w:rFonts w:ascii="Times" w:eastAsia="宋体" w:hAnsi="Times" w:hint="eastAsia"/>
          <w:sz w:val="20"/>
          <w:szCs w:val="20"/>
          <w:lang w:val="en-GB" w:eastAsia="en-US"/>
        </w:rPr>
        <w:t xml:space="preserve">or multiple PUSCHs/PDSCHs </w:t>
      </w:r>
      <w:r>
        <w:rPr>
          <w:rFonts w:ascii="Times" w:eastAsia="宋体" w:hAnsi="Times"/>
          <w:sz w:val="20"/>
          <w:szCs w:val="20"/>
          <w:lang w:val="en-GB" w:eastAsia="en-US"/>
        </w:rPr>
        <w:t xml:space="preserve">scheduled </w:t>
      </w:r>
      <w:r>
        <w:rPr>
          <w:rFonts w:ascii="Times" w:eastAsia="宋体" w:hAnsi="Times" w:hint="eastAsia"/>
          <w:sz w:val="20"/>
          <w:szCs w:val="20"/>
          <w:lang w:val="en-GB" w:eastAsia="en-US"/>
        </w:rPr>
        <w:t>on a cell</w:t>
      </w:r>
      <w:r>
        <w:rPr>
          <w:rFonts w:ascii="Times" w:eastAsia="宋体" w:hAnsi="Times"/>
          <w:sz w:val="20"/>
          <w:szCs w:val="20"/>
          <w:lang w:val="en-GB" w:eastAsia="en-US"/>
        </w:rPr>
        <w:t xml:space="preserve"> by a DCI format 0_3/1_3</w:t>
      </w:r>
      <w:r>
        <w:rPr>
          <w:rFonts w:ascii="Times" w:eastAsia="宋体" w:hAnsi="Times" w:hint="eastAsia"/>
          <w:sz w:val="20"/>
          <w:szCs w:val="20"/>
          <w:lang w:val="en-GB" w:eastAsia="en-US"/>
        </w:rPr>
        <w:t xml:space="preserve">, </w:t>
      </w:r>
    </w:p>
    <w:p w14:paraId="0E49DF75"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FDRA</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6"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 xml:space="preserve">Common </w:t>
      </w:r>
      <w:r>
        <w:rPr>
          <w:rFonts w:ascii="Times" w:eastAsia="MS Mincho" w:hAnsi="Times"/>
          <w:bCs/>
          <w:color w:val="000000"/>
          <w:sz w:val="20"/>
          <w:szCs w:val="20"/>
          <w:lang w:val="en-GB" w:eastAsia="ja-JP"/>
        </w:rPr>
        <w:t>MCS</w:t>
      </w:r>
      <w:r>
        <w:rPr>
          <w:rFonts w:ascii="Times" w:eastAsia="MS Mincho" w:hAnsi="Times" w:hint="eastAsia"/>
          <w:bCs/>
          <w:color w:val="000000"/>
          <w:sz w:val="20"/>
          <w:szCs w:val="20"/>
          <w:lang w:val="en-GB" w:eastAsia="ja-JP"/>
        </w:rPr>
        <w:t xml:space="preserve"> is applied to</w:t>
      </w:r>
      <w:r>
        <w:rPr>
          <w:rFonts w:ascii="Times" w:eastAsia="MS Mincho" w:hAnsi="Times"/>
          <w:bCs/>
          <w:color w:val="000000"/>
          <w:sz w:val="20"/>
          <w:szCs w:val="20"/>
          <w:lang w:val="en-GB" w:eastAsia="ja-JP"/>
        </w:rPr>
        <w:t xml:space="preserve"> the PUSCHs/PDSCHs on the cell as Rel-16/17 multi-PUSCH/PDSCH scheduling.</w:t>
      </w:r>
    </w:p>
    <w:p w14:paraId="0E49DF77"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hint="eastAsia"/>
          <w:bCs/>
          <w:color w:val="000000"/>
          <w:sz w:val="20"/>
          <w:szCs w:val="20"/>
          <w:lang w:val="en-GB" w:eastAsia="ja-JP"/>
        </w:rPr>
        <w:t>HARQ process number indicated for the cell is applied to</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the first scheduled</w:t>
      </w:r>
      <w:r>
        <w:rPr>
          <w:rFonts w:ascii="Times" w:eastAsia="MS Mincho" w:hAnsi="Times"/>
          <w:bCs/>
          <w:color w:val="000000"/>
          <w:sz w:val="20"/>
          <w:szCs w:val="20"/>
          <w:lang w:val="en-GB" w:eastAsia="ja-JP"/>
        </w:rPr>
        <w:t xml:space="preserve"> PUSCH/PDSCH</w:t>
      </w:r>
      <w:r>
        <w:rPr>
          <w:rFonts w:ascii="Times" w:eastAsia="MS Mincho" w:hAnsi="Times" w:hint="eastAsia"/>
          <w:bCs/>
          <w:color w:val="000000"/>
          <w:sz w:val="20"/>
          <w:szCs w:val="20"/>
          <w:lang w:val="en-GB" w:eastAsia="ja-JP"/>
        </w:rPr>
        <w:t xml:space="preserve"> and then </w:t>
      </w:r>
      <w:r>
        <w:rPr>
          <w:rFonts w:ascii="Times" w:eastAsia="MS Mincho" w:hAnsi="Times"/>
          <w:bCs/>
          <w:color w:val="000000"/>
          <w:sz w:val="20"/>
          <w:szCs w:val="20"/>
          <w:lang w:val="en-GB" w:eastAsia="ja-JP"/>
        </w:rPr>
        <w:t>incremented by 1 for subsequent PUSCHs</w:t>
      </w:r>
      <w:r>
        <w:rPr>
          <w:rFonts w:ascii="Times" w:eastAsia="MS Mincho" w:hAnsi="Times" w:hint="eastAsia"/>
          <w:bCs/>
          <w:color w:val="000000"/>
          <w:sz w:val="20"/>
          <w:szCs w:val="20"/>
          <w:lang w:val="en-GB" w:eastAsia="ja-JP"/>
        </w:rPr>
        <w:t>/PDSCHs</w:t>
      </w:r>
      <w:r>
        <w:rPr>
          <w:rFonts w:ascii="Times" w:eastAsia="MS Mincho" w:hAnsi="Times"/>
          <w:bCs/>
          <w:color w:val="000000"/>
          <w:sz w:val="20"/>
          <w:szCs w:val="20"/>
          <w:lang w:val="en-GB" w:eastAsia="ja-JP"/>
        </w:rPr>
        <w:t xml:space="preserve"> </w:t>
      </w:r>
      <w:r>
        <w:rPr>
          <w:rFonts w:ascii="Times" w:eastAsia="MS Mincho" w:hAnsi="Times" w:hint="eastAsia"/>
          <w:bCs/>
          <w:color w:val="000000"/>
          <w:sz w:val="20"/>
          <w:szCs w:val="20"/>
          <w:lang w:val="en-GB" w:eastAsia="ja-JP"/>
        </w:rPr>
        <w:t>on the cell</w:t>
      </w:r>
      <w:r>
        <w:rPr>
          <w:rFonts w:ascii="Times" w:eastAsia="MS Mincho" w:hAnsi="Times"/>
          <w:bCs/>
          <w:color w:val="000000"/>
          <w:sz w:val="20"/>
          <w:szCs w:val="20"/>
          <w:lang w:val="en-GB" w:eastAsia="ja-JP"/>
        </w:rPr>
        <w:t xml:space="preserve"> (with modulo operation </w:t>
      </w:r>
      <w:r>
        <w:rPr>
          <w:rFonts w:ascii="Times" w:eastAsia="MS Mincho" w:hAnsi="Times" w:hint="eastAsia"/>
          <w:bCs/>
          <w:color w:val="000000"/>
          <w:sz w:val="20"/>
          <w:szCs w:val="20"/>
          <w:lang w:val="en-GB" w:eastAsia="ja-JP"/>
        </w:rPr>
        <w:t>if</w:t>
      </w:r>
      <w:r>
        <w:rPr>
          <w:rFonts w:ascii="Times" w:eastAsia="MS Mincho" w:hAnsi="Times"/>
          <w:bCs/>
          <w:color w:val="000000"/>
          <w:sz w:val="20"/>
          <w:szCs w:val="20"/>
          <w:lang w:val="en-GB" w:eastAsia="ja-JP"/>
        </w:rPr>
        <w:t xml:space="preserve"> needed) as Rel-16/17 multi-PUSCH/PDSCH scheduling.</w:t>
      </w:r>
    </w:p>
    <w:p w14:paraId="0E49DF78" w14:textId="77777777" w:rsidR="004C0152" w:rsidRDefault="004C0152" w:rsidP="002A7CE2">
      <w:pPr>
        <w:snapToGrid w:val="0"/>
        <w:spacing w:after="60"/>
        <w:rPr>
          <w:rFonts w:ascii="Times" w:eastAsia="DengXian" w:hAnsi="Times"/>
          <w:bCs/>
          <w:sz w:val="20"/>
          <w:szCs w:val="20"/>
          <w:highlight w:val="yellow"/>
          <w:lang w:val="en-GB"/>
        </w:rPr>
      </w:pPr>
    </w:p>
    <w:p w14:paraId="0E49DF79" w14:textId="77777777" w:rsidR="004C0152" w:rsidRDefault="00220158" w:rsidP="002A7CE2">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7A"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In DCI format 0_3/1_3, for each block of NDI field, consider the following options:</w:t>
      </w:r>
    </w:p>
    <w:p w14:paraId="0E49DF7B"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E49DF7C"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2: the number of bits is equal to the actual number of scheduled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sz w:val="20"/>
          <w:szCs w:val="20"/>
          <w:lang w:val="en-GB" w:eastAsia="en-US"/>
        </w:rPr>
        <w:t xml:space="preserve"> </w:t>
      </w:r>
    </w:p>
    <w:p w14:paraId="0E49DF7D"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one bit NDI is applied; otherwise, option 1 is applied</w:t>
      </w:r>
      <w:r>
        <w:rPr>
          <w:rFonts w:ascii="Times" w:eastAsia="DengXian" w:hAnsi="Times" w:hint="eastAsia"/>
          <w:sz w:val="20"/>
          <w:szCs w:val="20"/>
          <w:lang w:val="en-GB" w:eastAsia="en-US"/>
        </w:rPr>
        <w:t>.</w:t>
      </w:r>
      <w:r>
        <w:rPr>
          <w:rFonts w:ascii="Times" w:eastAsia="DengXian" w:hAnsi="Times"/>
          <w:sz w:val="20"/>
          <w:szCs w:val="20"/>
          <w:lang w:val="en-GB" w:eastAsia="en-US"/>
        </w:rPr>
        <w:t xml:space="preserve"> </w:t>
      </w:r>
    </w:p>
    <w:p w14:paraId="0E49DF7E" w14:textId="77777777" w:rsidR="004C0152" w:rsidRDefault="004C0152" w:rsidP="002A7CE2">
      <w:pPr>
        <w:snapToGrid w:val="0"/>
        <w:spacing w:after="60"/>
        <w:rPr>
          <w:rFonts w:ascii="Times" w:eastAsia="DengXian" w:hAnsi="Times"/>
          <w:bCs/>
          <w:sz w:val="20"/>
          <w:szCs w:val="20"/>
          <w:highlight w:val="yellow"/>
          <w:lang w:val="en-GB"/>
        </w:rPr>
      </w:pPr>
    </w:p>
    <w:p w14:paraId="0E49DF7F" w14:textId="77777777" w:rsidR="004C0152" w:rsidRDefault="00220158" w:rsidP="002A7CE2">
      <w:pPr>
        <w:snapToGrid w:val="0"/>
        <w:spacing w:after="60"/>
        <w:rPr>
          <w:rFonts w:ascii="Times" w:eastAsia="DengXian" w:hAnsi="Times"/>
          <w:bCs/>
          <w:sz w:val="20"/>
          <w:szCs w:val="20"/>
          <w:highlight w:val="green"/>
          <w:lang w:val="en-GB"/>
        </w:rPr>
      </w:pPr>
      <w:r>
        <w:rPr>
          <w:rFonts w:ascii="Times" w:eastAsia="DengXian" w:hAnsi="Times" w:hint="eastAsia"/>
          <w:bCs/>
          <w:sz w:val="20"/>
          <w:szCs w:val="20"/>
          <w:highlight w:val="green"/>
          <w:lang w:val="en-GB"/>
        </w:rPr>
        <w:t>Agreement</w:t>
      </w:r>
    </w:p>
    <w:p w14:paraId="0E49DF80"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In DCI format 0_3/1_3, for each block of </w:t>
      </w:r>
      <w:r>
        <w:rPr>
          <w:rFonts w:ascii="Times" w:eastAsia="DengXian" w:hAnsi="Times" w:hint="eastAsia"/>
          <w:sz w:val="20"/>
          <w:szCs w:val="20"/>
          <w:lang w:val="en-GB" w:eastAsia="en-US"/>
        </w:rPr>
        <w:t>RV</w:t>
      </w:r>
      <w:r>
        <w:rPr>
          <w:rFonts w:ascii="Times" w:eastAsia="Batang" w:hAnsi="Times"/>
          <w:sz w:val="20"/>
          <w:szCs w:val="20"/>
          <w:lang w:val="en-GB" w:eastAsia="en-US"/>
        </w:rPr>
        <w:t xml:space="preserve"> field, consider the following options:</w:t>
      </w:r>
    </w:p>
    <w:p w14:paraId="0E49DF81"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maximum number of schedulable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2"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w:t>
      </w:r>
      <w:r>
        <w:rPr>
          <w:rFonts w:ascii="Times" w:eastAsia="DengXian" w:hAnsi="Times" w:hint="eastAsia"/>
          <w:sz w:val="20"/>
          <w:szCs w:val="20"/>
          <w:lang w:val="en-GB" w:eastAsia="en-US"/>
        </w:rPr>
        <w:t xml:space="preserve"> </w:t>
      </w:r>
      <w:r>
        <w:rPr>
          <w:rFonts w:ascii="Times" w:eastAsia="Batang" w:hAnsi="Times"/>
          <w:sz w:val="20"/>
          <w:szCs w:val="20"/>
          <w:lang w:val="en-GB" w:eastAsia="en-US"/>
        </w:rPr>
        <w:t xml:space="preserve">2: the number of bits is </w:t>
      </w:r>
      <w:r>
        <w:rPr>
          <w:rFonts w:ascii="Times" w:eastAsia="Batang" w:hAnsi="Times" w:hint="eastAsia"/>
          <w:sz w:val="20"/>
          <w:szCs w:val="20"/>
          <w:lang w:val="en-GB" w:eastAsia="en-US"/>
        </w:rPr>
        <w:t>determined based on</w:t>
      </w:r>
      <w:r>
        <w:rPr>
          <w:rFonts w:ascii="Times" w:eastAsia="Batang" w:hAnsi="Times"/>
          <w:sz w:val="20"/>
          <w:szCs w:val="20"/>
          <w:lang w:val="en-GB" w:eastAsia="en-US"/>
        </w:rPr>
        <w:t xml:space="preserve"> the actual number of scheduled </w:t>
      </w:r>
      <w:r>
        <w:rPr>
          <w:rFonts w:ascii="Times" w:eastAsia="Batang" w:hAnsi="Times" w:hint="eastAsia"/>
          <w:sz w:val="20"/>
          <w:szCs w:val="20"/>
          <w:lang w:val="en-GB" w:eastAsia="en-US"/>
        </w:rPr>
        <w:t>PUSCH</w:t>
      </w:r>
      <w:r>
        <w:rPr>
          <w:rFonts w:ascii="Times" w:eastAsia="Batang" w:hAnsi="Times"/>
          <w:sz w:val="20"/>
          <w:szCs w:val="20"/>
          <w:lang w:val="en-GB" w:eastAsia="en-US"/>
        </w:rPr>
        <w:t>s</w:t>
      </w:r>
      <w:r>
        <w:rPr>
          <w:rFonts w:ascii="Times" w:eastAsia="Batang" w:hAnsi="Times" w:hint="eastAsia"/>
          <w:sz w:val="20"/>
          <w:szCs w:val="20"/>
          <w:lang w:val="en-GB" w:eastAsia="en-US"/>
        </w:rPr>
        <w:t>/PDSCHs</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on the corresponding cell by the DCI format 0_3/1_3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corresponding cell.</w:t>
      </w:r>
    </w:p>
    <w:p w14:paraId="0E49DF83"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Option 3: if the number of scheduled PUSCH/PDSCH is 1, then option 2 is applied; otherwise, option 1 is applied</w:t>
      </w:r>
      <w:r>
        <w:rPr>
          <w:rFonts w:ascii="Times" w:eastAsia="Batang" w:hAnsi="Times" w:hint="eastAsia"/>
          <w:sz w:val="20"/>
          <w:szCs w:val="20"/>
          <w:lang w:val="en-GB" w:eastAsia="en-US"/>
        </w:rPr>
        <w:t>.</w:t>
      </w:r>
    </w:p>
    <w:p w14:paraId="0E49DF84" w14:textId="77777777" w:rsidR="004C0152" w:rsidRDefault="004C0152" w:rsidP="002A7CE2">
      <w:pPr>
        <w:snapToGrid w:val="0"/>
        <w:spacing w:after="60"/>
        <w:rPr>
          <w:rFonts w:ascii="Times" w:eastAsia="DengXian" w:hAnsi="Times"/>
          <w:bCs/>
          <w:sz w:val="20"/>
          <w:szCs w:val="20"/>
          <w:highlight w:val="yellow"/>
          <w:lang w:val="en-GB"/>
        </w:rPr>
      </w:pPr>
    </w:p>
    <w:p w14:paraId="0E49DF85" w14:textId="77777777" w:rsidR="004C0152" w:rsidRDefault="00220158" w:rsidP="002A7CE2">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6"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A single TDRA field in DCI format </w:t>
      </w:r>
      <w:r>
        <w:rPr>
          <w:rFonts w:ascii="Times" w:eastAsia="Batang" w:hAnsi="Times" w:hint="eastAsia"/>
          <w:sz w:val="20"/>
          <w:szCs w:val="20"/>
          <w:lang w:val="en-GB" w:eastAsia="en-US"/>
        </w:rPr>
        <w:t>0_3</w:t>
      </w:r>
      <w:r>
        <w:rPr>
          <w:rFonts w:ascii="Times" w:eastAsia="Batang" w:hAnsi="Times"/>
          <w:sz w:val="20"/>
          <w:szCs w:val="20"/>
          <w:lang w:val="en-GB" w:eastAsia="en-US"/>
        </w:rPr>
        <w:t>/1_</w:t>
      </w:r>
      <w:r>
        <w:rPr>
          <w:rFonts w:ascii="Times" w:eastAsia="Batang" w:hAnsi="Times" w:hint="eastAsia"/>
          <w:sz w:val="20"/>
          <w:szCs w:val="20"/>
          <w:lang w:val="en-GB" w:eastAsia="en-US"/>
        </w:rPr>
        <w:t>3</w:t>
      </w:r>
      <w:r>
        <w:rPr>
          <w:rFonts w:ascii="Times" w:eastAsia="Batang" w:hAnsi="Times"/>
          <w:sz w:val="20"/>
          <w:szCs w:val="20"/>
          <w:lang w:val="en-GB" w:eastAsia="en-US"/>
        </w:rPr>
        <w:t xml:space="preserve"> </w:t>
      </w:r>
      <w:r>
        <w:rPr>
          <w:rFonts w:ascii="Times" w:eastAsia="Batang" w:hAnsi="Times" w:hint="eastAsia"/>
          <w:sz w:val="20"/>
          <w:szCs w:val="20"/>
          <w:lang w:val="en-GB" w:eastAsia="en-US"/>
        </w:rPr>
        <w:t xml:space="preserve">indicates </w:t>
      </w:r>
      <w:r>
        <w:rPr>
          <w:rFonts w:ascii="Times" w:eastAsia="Batang" w:hAnsi="Times"/>
          <w:sz w:val="20"/>
          <w:szCs w:val="20"/>
          <w:lang w:val="en-GB" w:eastAsia="en-US"/>
        </w:rPr>
        <w:t>one</w:t>
      </w:r>
      <w:r>
        <w:rPr>
          <w:rFonts w:ascii="Times" w:eastAsia="Batang" w:hAnsi="Times" w:hint="eastAsia"/>
          <w:sz w:val="20"/>
          <w:szCs w:val="20"/>
          <w:lang w:val="en-GB" w:eastAsia="en-US"/>
        </w:rPr>
        <w:t xml:space="preserve"> row from a joint TDRA table</w:t>
      </w:r>
      <w:r>
        <w:rPr>
          <w:rFonts w:ascii="Times" w:eastAsia="Batang" w:hAnsi="Times"/>
          <w:sz w:val="20"/>
          <w:szCs w:val="20"/>
          <w:lang w:val="en-GB" w:eastAsia="en-US"/>
        </w:rPr>
        <w:t xml:space="preserve">. </w:t>
      </w:r>
    </w:p>
    <w:p w14:paraId="0E49DF87" w14:textId="77777777" w:rsidR="004C0152" w:rsidRDefault="00220158" w:rsidP="002A7CE2">
      <w:pPr>
        <w:numPr>
          <w:ilvl w:val="0"/>
          <w:numId w:val="38"/>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lastRenderedPageBreak/>
        <w:t>Each row in the table contains only one TDRA index for each BWP of each cell within the set of cells</w:t>
      </w:r>
      <w:r>
        <w:rPr>
          <w:rFonts w:ascii="Times" w:eastAsia="MS Mincho" w:hAnsi="Times" w:hint="eastAsia"/>
          <w:bCs/>
          <w:sz w:val="20"/>
          <w:szCs w:val="20"/>
          <w:lang w:val="en-GB" w:eastAsia="ja-JP"/>
        </w:rPr>
        <w:t>.</w:t>
      </w:r>
      <w:r>
        <w:rPr>
          <w:rFonts w:ascii="Times" w:eastAsia="MS Mincho" w:hAnsi="Times"/>
          <w:bCs/>
          <w:sz w:val="20"/>
          <w:szCs w:val="20"/>
          <w:lang w:val="en-GB" w:eastAsia="ja-JP"/>
        </w:rPr>
        <w:t xml:space="preserve"> Each TDRA index points to </w:t>
      </w:r>
      <w:proofErr w:type="gramStart"/>
      <w:r>
        <w:rPr>
          <w:rFonts w:ascii="Times" w:eastAsia="MS Mincho" w:hAnsi="Times"/>
          <w:bCs/>
          <w:sz w:val="20"/>
          <w:szCs w:val="20"/>
          <w:lang w:val="en-GB" w:eastAsia="ja-JP"/>
        </w:rPr>
        <w:t>one or multiple time</w:t>
      </w:r>
      <w:proofErr w:type="gramEnd"/>
      <w:r>
        <w:rPr>
          <w:rFonts w:ascii="Times" w:eastAsia="MS Mincho" w:hAnsi="Times"/>
          <w:bCs/>
          <w:sz w:val="20"/>
          <w:szCs w:val="20"/>
          <w:lang w:val="en-GB" w:eastAsia="ja-JP"/>
        </w:rPr>
        <w:t xml:space="preserve"> domain resource allocations in the TDRA table applicable for multi-PUSCH/PDSCH scheduling by DCI format 0_3/1_3 for the corresponding cell</w:t>
      </w:r>
      <w:r>
        <w:rPr>
          <w:rFonts w:ascii="Times" w:eastAsia="MS Mincho" w:hAnsi="Times" w:hint="eastAsia"/>
          <w:bCs/>
          <w:sz w:val="20"/>
          <w:szCs w:val="20"/>
          <w:lang w:val="en-GB" w:eastAsia="ja-JP"/>
        </w:rPr>
        <w:t>.</w:t>
      </w:r>
    </w:p>
    <w:p w14:paraId="0E49DF88" w14:textId="77777777" w:rsidR="004C0152" w:rsidRDefault="004C0152" w:rsidP="002A7CE2">
      <w:pPr>
        <w:snapToGrid w:val="0"/>
        <w:spacing w:after="60"/>
        <w:rPr>
          <w:rFonts w:ascii="Times" w:eastAsia="DengXian" w:hAnsi="Times"/>
          <w:bCs/>
          <w:sz w:val="20"/>
          <w:szCs w:val="20"/>
          <w:lang w:val="en-GB"/>
        </w:rPr>
      </w:pPr>
    </w:p>
    <w:p w14:paraId="0E49DF89" w14:textId="77777777" w:rsidR="004C0152" w:rsidRDefault="00220158" w:rsidP="002A7CE2">
      <w:pPr>
        <w:rPr>
          <w:rFonts w:ascii="Times" w:eastAsia="DengXian" w:hAnsi="Times"/>
          <w:sz w:val="20"/>
          <w:highlight w:val="green"/>
          <w:lang w:val="en-GB"/>
        </w:rPr>
      </w:pPr>
      <w:r>
        <w:rPr>
          <w:rFonts w:ascii="Times" w:eastAsia="DengXian" w:hAnsi="Times" w:hint="eastAsia"/>
          <w:sz w:val="20"/>
          <w:highlight w:val="green"/>
          <w:lang w:val="en-GB"/>
        </w:rPr>
        <w:t>Agreement</w:t>
      </w:r>
    </w:p>
    <w:p w14:paraId="0E49DF8A"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宋体" w:hAnsi="Times"/>
          <w:sz w:val="20"/>
          <w:szCs w:val="20"/>
          <w:lang w:val="en-GB" w:eastAsia="en-US"/>
        </w:rPr>
        <w:t>Time domain HARQ-ACK bundling is supported</w:t>
      </w:r>
      <w:r>
        <w:rPr>
          <w:rFonts w:ascii="Times" w:eastAsia="Batang" w:hAnsi="Times"/>
          <w:sz w:val="20"/>
          <w:szCs w:val="20"/>
          <w:lang w:val="en-GB" w:eastAsia="en-US"/>
        </w:rPr>
        <w:t>.</w:t>
      </w:r>
    </w:p>
    <w:p w14:paraId="0E49DF8B" w14:textId="77777777" w:rsidR="004C0152" w:rsidRDefault="004C0152" w:rsidP="002A7CE2">
      <w:pPr>
        <w:snapToGrid w:val="0"/>
        <w:rPr>
          <w:rFonts w:ascii="Times" w:eastAsia="DengXian" w:hAnsi="Times"/>
          <w:sz w:val="20"/>
          <w:szCs w:val="20"/>
          <w:lang w:val="en-GB"/>
        </w:rPr>
      </w:pPr>
    </w:p>
    <w:p w14:paraId="0E49DF8C" w14:textId="77777777" w:rsidR="004C0152" w:rsidRDefault="00220158" w:rsidP="002A7CE2">
      <w:pPr>
        <w:snapToGrid w:val="0"/>
        <w:rPr>
          <w:rFonts w:ascii="Times" w:eastAsia="DengXian" w:hAnsi="Times"/>
          <w:sz w:val="20"/>
          <w:szCs w:val="20"/>
          <w:highlight w:val="green"/>
          <w:lang w:val="en-GB"/>
        </w:rPr>
      </w:pPr>
      <w:r>
        <w:rPr>
          <w:rFonts w:ascii="Times" w:eastAsia="DengXian" w:hAnsi="Times" w:hint="eastAsia"/>
          <w:sz w:val="20"/>
          <w:szCs w:val="20"/>
          <w:highlight w:val="green"/>
          <w:lang w:val="en-GB"/>
        </w:rPr>
        <w:t>Agreement</w:t>
      </w:r>
    </w:p>
    <w:p w14:paraId="0E49DF8D" w14:textId="77777777" w:rsidR="004C0152" w:rsidRDefault="00220158" w:rsidP="002A7CE2">
      <w:pPr>
        <w:numPr>
          <w:ilvl w:val="0"/>
          <w:numId w:val="40"/>
        </w:numPr>
        <w:snapToGrid w:val="0"/>
        <w:rPr>
          <w:rFonts w:ascii="Times" w:eastAsia="DengXian" w:hAnsi="Times"/>
          <w:bCs/>
          <w:sz w:val="20"/>
          <w:szCs w:val="20"/>
          <w:lang w:val="en-GB" w:eastAsia="en-US"/>
        </w:rPr>
      </w:pPr>
      <w:r>
        <w:rPr>
          <w:rFonts w:ascii="Times" w:eastAsia="DengXian" w:hAnsi="Times" w:hint="eastAsia"/>
          <w:bCs/>
          <w:sz w:val="20"/>
          <w:szCs w:val="16"/>
          <w:lang w:val="en-GB"/>
        </w:rPr>
        <w:t>Consider</w:t>
      </w:r>
      <w:r>
        <w:rPr>
          <w:rFonts w:ascii="Times" w:eastAsia="DengXian" w:hAnsi="Times"/>
          <w:bCs/>
          <w:sz w:val="20"/>
          <w:szCs w:val="16"/>
          <w:lang w:val="en-GB" w:eastAsia="en-US"/>
        </w:rPr>
        <w:t xml:space="preserve"> at least the case that up to two different SCS</w:t>
      </w:r>
      <w:r>
        <w:rPr>
          <w:rFonts w:ascii="Times" w:eastAsia="DengXian" w:hAnsi="Times" w:hint="eastAsia"/>
          <w:bCs/>
          <w:sz w:val="20"/>
          <w:szCs w:val="16"/>
          <w:lang w:val="en-GB"/>
        </w:rPr>
        <w:t xml:space="preserve"> </w:t>
      </w:r>
      <w:r>
        <w:rPr>
          <w:rFonts w:ascii="Times" w:eastAsia="DengXian" w:hAnsi="Times"/>
          <w:bCs/>
          <w:sz w:val="20"/>
          <w:szCs w:val="16"/>
          <w:lang w:val="en-GB" w:eastAsia="en-US"/>
        </w:rPr>
        <w:t xml:space="preserve">can be scheduled by a DCI </w:t>
      </w:r>
      <w:r>
        <w:rPr>
          <w:rFonts w:ascii="Times" w:eastAsia="MS Mincho" w:hAnsi="Times"/>
          <w:bCs/>
          <w:color w:val="000000"/>
          <w:sz w:val="20"/>
          <w:szCs w:val="20"/>
          <w:lang w:val="en-GB" w:eastAsia="ja-JP"/>
        </w:rPr>
        <w:t>format 0_3/1_3 in Rel-19</w:t>
      </w:r>
      <w:r>
        <w:rPr>
          <w:rFonts w:ascii="Times" w:eastAsia="DengXian" w:hAnsi="Times"/>
          <w:bCs/>
          <w:sz w:val="20"/>
          <w:szCs w:val="16"/>
          <w:lang w:val="en-GB" w:eastAsia="en-US"/>
        </w:rPr>
        <w:t>.</w:t>
      </w:r>
    </w:p>
    <w:p w14:paraId="0E49DF8E" w14:textId="77777777" w:rsidR="004C0152" w:rsidRDefault="00220158" w:rsidP="002A7CE2">
      <w:pPr>
        <w:numPr>
          <w:ilvl w:val="0"/>
          <w:numId w:val="40"/>
        </w:numPr>
        <w:snapToGrid w:val="0"/>
        <w:rPr>
          <w:rFonts w:ascii="Times" w:eastAsia="DengXian" w:hAnsi="Times"/>
          <w:bCs/>
          <w:color w:val="000000"/>
          <w:sz w:val="20"/>
          <w:szCs w:val="20"/>
          <w:lang w:val="en-GB" w:eastAsia="en-US"/>
        </w:rPr>
      </w:pPr>
      <w:r>
        <w:rPr>
          <w:rFonts w:ascii="Times" w:eastAsia="DengXian" w:hAnsi="Times"/>
          <w:bCs/>
          <w:color w:val="000000"/>
          <w:sz w:val="20"/>
          <w:szCs w:val="20"/>
          <w:lang w:val="en-GB" w:eastAsia="en-US"/>
        </w:rPr>
        <w:t xml:space="preserve">Consider at least the following cases for scheduled cells in Rel-19: </w:t>
      </w:r>
    </w:p>
    <w:p w14:paraId="0E49DF8F"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1: A DCI format 0_3/1_3 scheduling PUSCHs/PDSCHs on FR1 licensed FDD cell(s) with SCS1 and FR1 licensed TDD cell(s) 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p>
    <w:p w14:paraId="0E49DF90" w14:textId="77777777" w:rsidR="004C0152" w:rsidRDefault="00220158" w:rsidP="002A7CE2">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1"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2: A DCI format 0_3/1_3 scheduling PUSCHs/PDSCHs on FR1 licensed FDD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2" w14:textId="77777777" w:rsidR="004C0152" w:rsidRDefault="00220158" w:rsidP="002A7CE2">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3"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 xml:space="preserve">Case 3: A DCI format 0_3/1_3 scheduling PUSCHs/PDSCHs on FR1 licensed TDD cell(s) with SCS1 </w:t>
      </w:r>
      <w:r>
        <w:rPr>
          <w:rFonts w:ascii="Times" w:eastAsia="MS Mincho" w:hAnsi="Times" w:hint="eastAsia"/>
          <w:bCs/>
          <w:color w:val="000000"/>
          <w:sz w:val="20"/>
          <w:szCs w:val="20"/>
          <w:lang w:val="en-GB" w:eastAsia="ja-JP"/>
        </w:rPr>
        <w:t>and 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cell(s) </w:t>
      </w:r>
      <w:r>
        <w:rPr>
          <w:rFonts w:ascii="Times" w:eastAsia="MS Mincho" w:hAnsi="Times"/>
          <w:bCs/>
          <w:color w:val="000000"/>
          <w:sz w:val="20"/>
          <w:szCs w:val="20"/>
          <w:lang w:val="en-GB" w:eastAsia="ja-JP"/>
        </w:rPr>
        <w:t>with SC</w:t>
      </w:r>
      <w:r>
        <w:rPr>
          <w:rFonts w:ascii="Times" w:eastAsia="MS Mincho" w:hAnsi="Times" w:hint="eastAsia"/>
          <w:bCs/>
          <w:color w:val="000000"/>
          <w:sz w:val="20"/>
          <w:szCs w:val="20"/>
          <w:lang w:val="en-GB" w:eastAsia="ja-JP"/>
        </w:rPr>
        <w:t>S</w:t>
      </w:r>
      <w:r>
        <w:rPr>
          <w:rFonts w:ascii="Times" w:eastAsia="MS Mincho" w:hAnsi="Times"/>
          <w:bCs/>
          <w:color w:val="000000"/>
          <w:sz w:val="20"/>
          <w:szCs w:val="20"/>
          <w:lang w:val="en-GB" w:eastAsia="ja-JP"/>
        </w:rPr>
        <w:t>2</w:t>
      </w:r>
      <w:r>
        <w:rPr>
          <w:rFonts w:ascii="Times" w:eastAsia="MS Mincho" w:hAnsi="Times" w:hint="eastAsia"/>
          <w:bCs/>
          <w:color w:val="000000"/>
          <w:sz w:val="20"/>
          <w:szCs w:val="20"/>
          <w:lang w:val="en-GB" w:eastAsia="ja-JP"/>
        </w:rPr>
        <w:t>.</w:t>
      </w:r>
      <w:r>
        <w:rPr>
          <w:rFonts w:ascii="Times" w:eastAsia="MS Mincho" w:hAnsi="Times"/>
          <w:bCs/>
          <w:color w:val="000000"/>
          <w:sz w:val="20"/>
          <w:szCs w:val="20"/>
          <w:lang w:val="en-GB" w:eastAsia="ja-JP"/>
        </w:rPr>
        <w:t xml:space="preserve"> </w:t>
      </w:r>
    </w:p>
    <w:p w14:paraId="0E49DF94" w14:textId="77777777" w:rsidR="004C0152" w:rsidRDefault="00220158" w:rsidP="002A7CE2">
      <w:pPr>
        <w:numPr>
          <w:ilvl w:val="1"/>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SCS1 can be same or different to SCS2.</w:t>
      </w:r>
    </w:p>
    <w:p w14:paraId="0E49DF95"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4: A DCI format 0_3/1_3 scheduling PUSCHs/PDSCHs on FR1 licensed FDD cell(s) with different SC</w:t>
      </w:r>
      <w:r>
        <w:rPr>
          <w:rFonts w:ascii="Times" w:eastAsia="MS Mincho" w:hAnsi="Times" w:hint="eastAsia"/>
          <w:bCs/>
          <w:color w:val="000000"/>
          <w:sz w:val="20"/>
          <w:szCs w:val="20"/>
          <w:lang w:val="en-GB" w:eastAsia="ja-JP"/>
        </w:rPr>
        <w:t>S.</w:t>
      </w:r>
    </w:p>
    <w:p w14:paraId="0E49DF96" w14:textId="77777777" w:rsidR="004C0152" w:rsidRDefault="00220158" w:rsidP="002A7CE2">
      <w:pPr>
        <w:numPr>
          <w:ilvl w:val="0"/>
          <w:numId w:val="38"/>
        </w:numPr>
        <w:snapToGrid w:val="0"/>
        <w:spacing w:after="60"/>
        <w:rPr>
          <w:rFonts w:ascii="Times" w:eastAsia="MS Mincho" w:hAnsi="Times"/>
          <w:bCs/>
          <w:color w:val="000000"/>
          <w:sz w:val="20"/>
          <w:szCs w:val="20"/>
          <w:lang w:val="en-GB" w:eastAsia="ja-JP"/>
        </w:rPr>
      </w:pPr>
      <w:r>
        <w:rPr>
          <w:rFonts w:ascii="Times" w:eastAsia="MS Mincho" w:hAnsi="Times"/>
          <w:bCs/>
          <w:color w:val="000000"/>
          <w:sz w:val="20"/>
          <w:szCs w:val="20"/>
          <w:lang w:val="en-GB" w:eastAsia="ja-JP"/>
        </w:rPr>
        <w:t>Case 5: A DCI format 0_3/1_3 scheduling PUSCHs/PDSCHs on FR1 licensed TDD cell(s) with different SC</w:t>
      </w:r>
      <w:r>
        <w:rPr>
          <w:rFonts w:ascii="Times" w:eastAsia="MS Mincho" w:hAnsi="Times" w:hint="eastAsia"/>
          <w:bCs/>
          <w:color w:val="000000"/>
          <w:sz w:val="20"/>
          <w:szCs w:val="20"/>
          <w:lang w:val="en-GB" w:eastAsia="ja-JP"/>
        </w:rPr>
        <w:t>S.</w:t>
      </w:r>
    </w:p>
    <w:p w14:paraId="0E49DF97" w14:textId="77777777" w:rsidR="004C0152" w:rsidRDefault="00220158" w:rsidP="002A7CE2">
      <w:pPr>
        <w:numPr>
          <w:ilvl w:val="0"/>
          <w:numId w:val="38"/>
        </w:numPr>
        <w:snapToGrid w:val="0"/>
        <w:spacing w:after="60"/>
        <w:rPr>
          <w:rFonts w:ascii="Times" w:eastAsia="MS Mincho" w:hAnsi="Times"/>
          <w:bCs/>
          <w:sz w:val="20"/>
          <w:szCs w:val="20"/>
          <w:lang w:val="en-GB" w:eastAsia="ja-JP"/>
        </w:rPr>
      </w:pPr>
      <w:r>
        <w:rPr>
          <w:rFonts w:ascii="Times" w:eastAsia="MS Mincho" w:hAnsi="Times"/>
          <w:bCs/>
          <w:color w:val="000000"/>
          <w:sz w:val="20"/>
          <w:szCs w:val="20"/>
          <w:lang w:val="en-GB" w:eastAsia="ja-JP"/>
        </w:rPr>
        <w:t xml:space="preserve">Case 6: A DCI format 0_3/1_3 scheduling PUSCHs/PDSCHs on </w:t>
      </w:r>
      <w:r>
        <w:rPr>
          <w:rFonts w:ascii="Times" w:eastAsia="MS Mincho" w:hAnsi="Times" w:hint="eastAsia"/>
          <w:bCs/>
          <w:color w:val="000000"/>
          <w:sz w:val="20"/>
          <w:szCs w:val="20"/>
          <w:lang w:val="en-GB" w:eastAsia="ja-JP"/>
        </w:rPr>
        <w:t>FR2</w:t>
      </w:r>
      <w:r>
        <w:rPr>
          <w:rFonts w:ascii="Times" w:eastAsia="MS Mincho" w:hAnsi="Times"/>
          <w:bCs/>
          <w:color w:val="000000"/>
          <w:sz w:val="20"/>
          <w:szCs w:val="20"/>
          <w:lang w:val="en-GB" w:eastAsia="ja-JP"/>
        </w:rPr>
        <w:t>-1</w:t>
      </w:r>
      <w:r>
        <w:rPr>
          <w:rFonts w:ascii="Times" w:eastAsia="MS Mincho" w:hAnsi="Times" w:hint="eastAsia"/>
          <w:bCs/>
          <w:color w:val="000000"/>
          <w:sz w:val="20"/>
          <w:szCs w:val="20"/>
          <w:lang w:val="en-GB" w:eastAsia="ja-JP"/>
        </w:rPr>
        <w:t xml:space="preserve"> cell(</w:t>
      </w:r>
      <w:r>
        <w:rPr>
          <w:rFonts w:ascii="Times" w:eastAsia="MS Mincho" w:hAnsi="Times" w:hint="eastAsia"/>
          <w:bCs/>
          <w:sz w:val="20"/>
          <w:szCs w:val="20"/>
          <w:lang w:val="en-GB" w:eastAsia="ja-JP"/>
        </w:rPr>
        <w:t xml:space="preserve">s) </w:t>
      </w:r>
      <w:r>
        <w:rPr>
          <w:rFonts w:ascii="Times" w:eastAsia="MS Mincho" w:hAnsi="Times"/>
          <w:bCs/>
          <w:sz w:val="20"/>
          <w:szCs w:val="20"/>
          <w:lang w:val="en-GB" w:eastAsia="ja-JP"/>
        </w:rPr>
        <w:t>with different SC</w:t>
      </w:r>
      <w:r>
        <w:rPr>
          <w:rFonts w:ascii="Times" w:eastAsia="MS Mincho" w:hAnsi="Times" w:hint="eastAsia"/>
          <w:bCs/>
          <w:sz w:val="20"/>
          <w:szCs w:val="20"/>
          <w:lang w:val="en-GB" w:eastAsia="ja-JP"/>
        </w:rPr>
        <w:t>S.</w:t>
      </w:r>
      <w:r>
        <w:rPr>
          <w:rFonts w:ascii="Times" w:eastAsia="MS Mincho" w:hAnsi="Times"/>
          <w:bCs/>
          <w:sz w:val="20"/>
          <w:szCs w:val="20"/>
          <w:lang w:val="en-GB" w:eastAsia="ja-JP"/>
        </w:rPr>
        <w:t xml:space="preserve"> </w:t>
      </w:r>
    </w:p>
    <w:p w14:paraId="0E49DF98" w14:textId="77777777" w:rsidR="004C0152" w:rsidRDefault="004C0152" w:rsidP="002A7CE2">
      <w:pPr>
        <w:rPr>
          <w:rFonts w:ascii="Times" w:eastAsia="DengXian" w:hAnsi="Times"/>
          <w:lang w:val="en-GB"/>
        </w:rPr>
      </w:pPr>
    </w:p>
    <w:p w14:paraId="7BB64DF4" w14:textId="77777777" w:rsidR="004C0152" w:rsidRDefault="004C0152" w:rsidP="002A7CE2">
      <w:pPr>
        <w:rPr>
          <w:rFonts w:ascii="Times" w:eastAsia="DengXian" w:hAnsi="Times"/>
          <w:lang w:val="en-GB"/>
        </w:rPr>
      </w:pPr>
    </w:p>
    <w:p w14:paraId="030E5AB5" w14:textId="77777777" w:rsidR="004C0152" w:rsidRDefault="004C0152" w:rsidP="002A7CE2">
      <w:pPr>
        <w:rPr>
          <w:rFonts w:ascii="Times" w:eastAsia="DengXian" w:hAnsi="Times"/>
          <w:lang w:val="en-GB"/>
        </w:rPr>
      </w:pPr>
    </w:p>
    <w:p w14:paraId="0454341B" w14:textId="77777777" w:rsidR="004C0152" w:rsidRDefault="004C0152" w:rsidP="002A7CE2">
      <w:pPr>
        <w:rPr>
          <w:rFonts w:ascii="Times" w:eastAsia="DengXian" w:hAnsi="Times"/>
          <w:lang w:val="en-GB"/>
        </w:rPr>
      </w:pPr>
    </w:p>
    <w:p w14:paraId="1D2D3CA5" w14:textId="77777777" w:rsidR="004C0152" w:rsidRDefault="00220158" w:rsidP="002A7CE2">
      <w:pPr>
        <w:pStyle w:val="Heading2"/>
        <w:tabs>
          <w:tab w:val="clear" w:pos="3150"/>
        </w:tabs>
        <w:ind w:left="540"/>
      </w:pPr>
      <w:r>
        <w:t>Agreements made in RAN1#11</w:t>
      </w:r>
      <w:r>
        <w:rPr>
          <w:rFonts w:eastAsiaTheme="minorEastAsia" w:hint="eastAsia"/>
          <w:lang w:eastAsia="zh-CN"/>
        </w:rPr>
        <w:t>9</w:t>
      </w:r>
    </w:p>
    <w:p w14:paraId="560458B9" w14:textId="77777777" w:rsidR="004C0152" w:rsidRDefault="00220158" w:rsidP="002A7CE2">
      <w:pPr>
        <w:rPr>
          <w:rFonts w:ascii="宋体" w:eastAsia="宋体" w:hAnsi="宋体" w:cs="宋体"/>
        </w:rPr>
      </w:pPr>
      <w:r>
        <w:rPr>
          <w:lang w:val="en-GB" w:eastAsia="en-US"/>
        </w:rPr>
        <w:t>For Rel-18 CR</w:t>
      </w:r>
      <w:r>
        <w:rPr>
          <w:rFonts w:ascii="宋体" w:eastAsia="宋体" w:hAnsi="宋体" w:cs="宋体"/>
        </w:rPr>
        <w:t>:</w:t>
      </w:r>
    </w:p>
    <w:p w14:paraId="15D89C13" w14:textId="77777777" w:rsidR="004C0152" w:rsidRDefault="00220158" w:rsidP="002A7CE2">
      <w:pPr>
        <w:rPr>
          <w:rFonts w:ascii="Times" w:eastAsia="Batang" w:hAnsi="Times"/>
          <w:bCs/>
          <w:sz w:val="20"/>
          <w:highlight w:val="green"/>
          <w:lang w:val="en-GB" w:eastAsia="en-US"/>
        </w:rPr>
      </w:pPr>
      <w:r>
        <w:rPr>
          <w:rFonts w:ascii="Times" w:eastAsia="Batang" w:hAnsi="Times" w:hint="eastAsia"/>
          <w:bCs/>
          <w:sz w:val="20"/>
          <w:highlight w:val="green"/>
          <w:lang w:val="en-GB" w:eastAsia="en-US"/>
        </w:rPr>
        <w:t>Agreement</w:t>
      </w:r>
    </w:p>
    <w:p w14:paraId="31E83070" w14:textId="77777777" w:rsidR="004C0152" w:rsidRDefault="00220158" w:rsidP="002A7CE2">
      <w:pPr>
        <w:rPr>
          <w:rFonts w:ascii="Times" w:eastAsia="DengXian" w:hAnsi="Times"/>
          <w:bCs/>
          <w:sz w:val="20"/>
          <w:lang w:val="en-GB"/>
        </w:rPr>
      </w:pPr>
      <w:r>
        <w:rPr>
          <w:rFonts w:ascii="Times" w:eastAsia="Batang" w:hAnsi="Times" w:hint="eastAsia"/>
          <w:bCs/>
          <w:sz w:val="20"/>
          <w:lang w:val="en-GB" w:eastAsia="en-US"/>
        </w:rPr>
        <w:t>Draft CR R1-24</w:t>
      </w:r>
      <w:r>
        <w:rPr>
          <w:rFonts w:ascii="Times" w:eastAsia="Batang" w:hAnsi="Times"/>
          <w:bCs/>
          <w:sz w:val="20"/>
          <w:lang w:val="en-GB" w:eastAsia="en-US"/>
        </w:rPr>
        <w:t>10190</w:t>
      </w:r>
      <w:r>
        <w:rPr>
          <w:rFonts w:ascii="Times" w:eastAsia="Batang" w:hAnsi="Times" w:hint="eastAsia"/>
          <w:bCs/>
          <w:sz w:val="20"/>
          <w:lang w:val="en-GB" w:eastAsia="en-US"/>
        </w:rPr>
        <w:t xml:space="preserve"> </w:t>
      </w:r>
      <w:r>
        <w:rPr>
          <w:rFonts w:ascii="Times" w:eastAsia="DengXian" w:hAnsi="Times" w:hint="eastAsia"/>
          <w:bCs/>
          <w:sz w:val="20"/>
          <w:lang w:val="en-GB"/>
        </w:rPr>
        <w:t xml:space="preserve">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 </w:t>
      </w:r>
      <w:r>
        <w:rPr>
          <w:rFonts w:ascii="Times" w:eastAsia="DengXian" w:hAnsi="Times" w:hint="eastAsia"/>
          <w:bCs/>
          <w:sz w:val="20"/>
          <w:lang w:val="en-GB"/>
        </w:rPr>
        <w:t>as</w:t>
      </w:r>
      <w:r>
        <w:rPr>
          <w:rFonts w:ascii="Times" w:eastAsia="Batang" w:hAnsi="Times" w:hint="eastAsia"/>
          <w:bCs/>
          <w:sz w:val="20"/>
          <w:lang w:val="en-GB" w:eastAsia="en-US"/>
        </w:rPr>
        <w:t xml:space="preserve"> alignment CR.</w:t>
      </w:r>
    </w:p>
    <w:p w14:paraId="27B90CB2" w14:textId="77777777" w:rsidR="004C0152" w:rsidRDefault="004C0152" w:rsidP="002A7CE2">
      <w:pPr>
        <w:rPr>
          <w:rFonts w:ascii="Times" w:eastAsia="DengXian" w:hAnsi="Times"/>
          <w:bCs/>
          <w:sz w:val="20"/>
          <w:highlight w:val="green"/>
          <w:lang w:val="en-GB"/>
        </w:rPr>
      </w:pPr>
    </w:p>
    <w:p w14:paraId="3397009F" w14:textId="77777777" w:rsidR="004C0152" w:rsidRDefault="00220158" w:rsidP="002A7CE2">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2FF95A0" w14:textId="77777777" w:rsidR="004C0152" w:rsidRDefault="00220158" w:rsidP="002A7CE2">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R1-2410598</w:t>
      </w:r>
      <w:r>
        <w:rPr>
          <w:rFonts w:ascii="Times" w:eastAsia="DengXian" w:hAnsi="Times" w:hint="eastAsia"/>
          <w:bCs/>
          <w:sz w:val="20"/>
          <w:lang w:val="en-GB"/>
        </w:rPr>
        <w:t xml:space="preserve"> to TS 38.212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21BE800" w14:textId="77777777" w:rsidR="004C0152" w:rsidRDefault="004C0152" w:rsidP="002A7CE2">
      <w:pPr>
        <w:rPr>
          <w:rFonts w:ascii="Times" w:eastAsia="DengXian" w:hAnsi="Times"/>
          <w:bCs/>
          <w:sz w:val="20"/>
          <w:lang w:val="en-GB"/>
        </w:rPr>
      </w:pPr>
    </w:p>
    <w:p w14:paraId="63A02FC6" w14:textId="77777777" w:rsidR="004C0152" w:rsidRDefault="00220158" w:rsidP="002A7CE2">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1355AEBA" w14:textId="77777777" w:rsidR="004C0152" w:rsidRDefault="00220158" w:rsidP="002A7CE2">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09665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13A0F8ED" w14:textId="77777777" w:rsidR="004C0152" w:rsidRDefault="004C0152" w:rsidP="002A7CE2">
      <w:pPr>
        <w:rPr>
          <w:rFonts w:ascii="Times" w:eastAsia="DengXian" w:hAnsi="Times"/>
          <w:bCs/>
          <w:sz w:val="20"/>
          <w:highlight w:val="green"/>
          <w:lang w:val="en-GB"/>
        </w:rPr>
      </w:pPr>
    </w:p>
    <w:p w14:paraId="591CC958" w14:textId="77777777" w:rsidR="004C0152" w:rsidRDefault="00220158" w:rsidP="002A7CE2">
      <w:pPr>
        <w:rPr>
          <w:rFonts w:ascii="Times" w:eastAsia="DengXian" w:hAnsi="Times"/>
          <w:bCs/>
          <w:sz w:val="20"/>
          <w:highlight w:val="green"/>
          <w:lang w:val="en-GB"/>
        </w:rPr>
      </w:pPr>
      <w:r>
        <w:rPr>
          <w:rFonts w:ascii="Times" w:eastAsia="DengXian" w:hAnsi="Times" w:hint="eastAsia"/>
          <w:bCs/>
          <w:sz w:val="20"/>
          <w:highlight w:val="green"/>
          <w:lang w:val="en-GB"/>
        </w:rPr>
        <w:t>Agreement</w:t>
      </w:r>
    </w:p>
    <w:p w14:paraId="40652284" w14:textId="77777777" w:rsidR="004C0152" w:rsidRDefault="00220158" w:rsidP="002A7CE2">
      <w:pPr>
        <w:rPr>
          <w:rFonts w:ascii="Times" w:eastAsia="DengXian" w:hAnsi="Times"/>
          <w:bCs/>
          <w:sz w:val="20"/>
          <w:lang w:val="en-GB"/>
        </w:rPr>
      </w:pPr>
      <w:r>
        <w:rPr>
          <w:rFonts w:ascii="Times" w:eastAsia="DengXian" w:hAnsi="Times" w:hint="eastAsia"/>
          <w:bCs/>
          <w:sz w:val="20"/>
          <w:lang w:val="en-GB"/>
        </w:rPr>
        <w:t xml:space="preserve">Draft CR </w:t>
      </w:r>
      <w:r>
        <w:rPr>
          <w:rFonts w:ascii="Times" w:eastAsia="Batang" w:hAnsi="Times"/>
          <w:bCs/>
          <w:sz w:val="20"/>
          <w:lang w:val="en-GB" w:eastAsia="en-US"/>
        </w:rPr>
        <w:t>R1-24</w:t>
      </w:r>
      <w:r>
        <w:rPr>
          <w:rFonts w:ascii="Times" w:eastAsia="DengXian" w:hAnsi="Times" w:hint="eastAsia"/>
          <w:bCs/>
          <w:sz w:val="20"/>
          <w:lang w:val="en-GB"/>
        </w:rPr>
        <w:t xml:space="preserve">10897 to TS 38.213 </w:t>
      </w:r>
      <w:r>
        <w:rPr>
          <w:rFonts w:ascii="Times" w:eastAsia="Batang" w:hAnsi="Times" w:hint="eastAsia"/>
          <w:bCs/>
          <w:sz w:val="20"/>
          <w:lang w:val="en-GB" w:eastAsia="en-US"/>
        </w:rPr>
        <w:t xml:space="preserve">is </w:t>
      </w:r>
      <w:r>
        <w:rPr>
          <w:rFonts w:ascii="Times" w:eastAsia="DengXian" w:hAnsi="Times" w:hint="eastAsia"/>
          <w:bCs/>
          <w:sz w:val="20"/>
          <w:lang w:val="en-GB"/>
        </w:rPr>
        <w:t>endorsed</w:t>
      </w:r>
      <w:r>
        <w:rPr>
          <w:rFonts w:ascii="Times" w:eastAsia="Batang" w:hAnsi="Times" w:hint="eastAsia"/>
          <w:bCs/>
          <w:sz w:val="20"/>
          <w:lang w:val="en-GB" w:eastAsia="en-US"/>
        </w:rPr>
        <w:t xml:space="preserve"> in principle</w:t>
      </w:r>
      <w:r>
        <w:rPr>
          <w:rFonts w:ascii="Times" w:eastAsia="DengXian" w:hAnsi="Times" w:hint="eastAsia"/>
          <w:bCs/>
          <w:sz w:val="20"/>
          <w:lang w:val="en-GB"/>
        </w:rPr>
        <w:t xml:space="preserve"> as alignment CR</w:t>
      </w:r>
      <w:r>
        <w:rPr>
          <w:rFonts w:ascii="Times" w:eastAsia="Batang" w:hAnsi="Times" w:hint="eastAsia"/>
          <w:bCs/>
          <w:sz w:val="20"/>
          <w:lang w:val="en-GB" w:eastAsia="en-US"/>
        </w:rPr>
        <w:t>.</w:t>
      </w:r>
    </w:p>
    <w:p w14:paraId="64B7D05F" w14:textId="77777777" w:rsidR="004C0152" w:rsidRDefault="004C0152" w:rsidP="002A7CE2">
      <w:pPr>
        <w:rPr>
          <w:rFonts w:ascii="宋体" w:eastAsia="宋体" w:hAnsi="宋体" w:cs="宋体"/>
          <w:lang w:val="en-GB"/>
        </w:rPr>
      </w:pPr>
    </w:p>
    <w:p w14:paraId="080C4CA0" w14:textId="77777777" w:rsidR="004C0152" w:rsidRDefault="004C0152" w:rsidP="002A7CE2">
      <w:pPr>
        <w:rPr>
          <w:b/>
          <w:bCs/>
          <w:sz w:val="20"/>
          <w:szCs w:val="20"/>
          <w:highlight w:val="green"/>
          <w:lang w:val="en-GB"/>
        </w:rPr>
      </w:pPr>
    </w:p>
    <w:p w14:paraId="5AE43B2D" w14:textId="77777777" w:rsidR="004C0152" w:rsidRDefault="00220158" w:rsidP="002A7CE2">
      <w:pPr>
        <w:rPr>
          <w:rFonts w:ascii="Times" w:eastAsia="DengXian" w:hAnsi="Times"/>
          <w:lang w:val="en-GB"/>
        </w:rPr>
      </w:pPr>
      <w:r>
        <w:rPr>
          <w:rFonts w:ascii="Times" w:eastAsia="DengXian" w:hAnsi="Times"/>
          <w:lang w:val="en-GB"/>
        </w:rPr>
        <w:t>For Rel-19 MCE:</w:t>
      </w:r>
    </w:p>
    <w:p w14:paraId="353CD3F9" w14:textId="77777777" w:rsidR="004C0152" w:rsidRDefault="004C0152" w:rsidP="002A7CE2">
      <w:pPr>
        <w:rPr>
          <w:rFonts w:ascii="Times" w:eastAsia="DengXian" w:hAnsi="Times"/>
          <w:i/>
          <w:iCs/>
          <w:sz w:val="20"/>
          <w:lang w:val="en-GB"/>
        </w:rPr>
      </w:pPr>
    </w:p>
    <w:p w14:paraId="799CC6CE" w14:textId="77777777" w:rsidR="004C0152" w:rsidRDefault="00220158" w:rsidP="002A7CE2">
      <w:pPr>
        <w:rPr>
          <w:rFonts w:ascii="Times" w:eastAsia="DengXian" w:hAnsi="Times"/>
          <w:sz w:val="20"/>
          <w:highlight w:val="green"/>
          <w:lang w:val="en-GB"/>
        </w:rPr>
      </w:pPr>
      <w:r>
        <w:rPr>
          <w:rFonts w:ascii="Times" w:eastAsia="DengXian" w:hAnsi="Times" w:hint="eastAsia"/>
          <w:sz w:val="20"/>
          <w:highlight w:val="green"/>
          <w:lang w:val="en-GB"/>
        </w:rPr>
        <w:t>Agreement</w:t>
      </w:r>
    </w:p>
    <w:p w14:paraId="0E83B464"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Time-domain HARQ-ACK bundling is configured per cell </w:t>
      </w:r>
      <w:r>
        <w:rPr>
          <w:rFonts w:ascii="Times" w:eastAsia="DengXian" w:hAnsi="Times" w:hint="eastAsia"/>
          <w:sz w:val="20"/>
          <w:szCs w:val="20"/>
          <w:lang w:val="en-GB" w:eastAsia="en-US"/>
        </w:rPr>
        <w:t>as Rel-17</w:t>
      </w:r>
      <w:r>
        <w:rPr>
          <w:rFonts w:ascii="Times" w:eastAsia="Batang" w:hAnsi="Times"/>
          <w:sz w:val="20"/>
          <w:szCs w:val="20"/>
          <w:lang w:val="en-GB" w:eastAsia="en-US"/>
        </w:rPr>
        <w:t xml:space="preserve">.  </w:t>
      </w:r>
    </w:p>
    <w:p w14:paraId="6DAC1500" w14:textId="77777777" w:rsidR="004C0152" w:rsidRDefault="004C0152" w:rsidP="002A7CE2">
      <w:pPr>
        <w:rPr>
          <w:rFonts w:ascii="Times" w:eastAsia="DengXian" w:hAnsi="Times"/>
          <w:sz w:val="20"/>
          <w:lang w:val="en-GB"/>
        </w:rPr>
      </w:pPr>
    </w:p>
    <w:p w14:paraId="7DAE956F" w14:textId="77777777" w:rsidR="004C0152" w:rsidRDefault="00220158" w:rsidP="002A7CE2">
      <w:pPr>
        <w:rPr>
          <w:rFonts w:ascii="Times" w:eastAsia="DengXian" w:hAnsi="Times"/>
          <w:sz w:val="20"/>
          <w:highlight w:val="green"/>
          <w:lang w:val="en-GB"/>
        </w:rPr>
      </w:pPr>
      <w:r>
        <w:rPr>
          <w:rFonts w:ascii="Times" w:eastAsia="DengXian" w:hAnsi="Times" w:hint="eastAsia"/>
          <w:sz w:val="20"/>
          <w:highlight w:val="green"/>
          <w:lang w:val="en-GB"/>
        </w:rPr>
        <w:t>Agreement</w:t>
      </w:r>
    </w:p>
    <w:p w14:paraId="2DA7CE05" w14:textId="77777777" w:rsidR="004C0152" w:rsidRDefault="00220158" w:rsidP="002A7CE2">
      <w:pPr>
        <w:numPr>
          <w:ilvl w:val="0"/>
          <w:numId w:val="40"/>
        </w:numPr>
        <w:snapToGrid w:val="0"/>
        <w:spacing w:after="60"/>
        <w:contextualSpacing/>
        <w:rPr>
          <w:rFonts w:ascii="Times" w:eastAsia="Malgun Gothic" w:hAnsi="Times"/>
          <w:bCs/>
          <w:sz w:val="20"/>
          <w:szCs w:val="20"/>
          <w:lang w:val="en-GB" w:eastAsia="en-US"/>
        </w:rPr>
      </w:pPr>
      <w:r>
        <w:rPr>
          <w:rFonts w:ascii="Times" w:eastAsia="DengXian" w:hAnsi="Times" w:hint="eastAsia"/>
          <w:bCs/>
          <w:sz w:val="20"/>
          <w:szCs w:val="20"/>
          <w:lang w:val="en-GB"/>
        </w:rPr>
        <w:t>Specification supports t</w:t>
      </w:r>
      <w:r>
        <w:rPr>
          <w:rFonts w:ascii="Times" w:eastAsia="Malgun Gothic" w:hAnsi="Times"/>
          <w:bCs/>
          <w:sz w:val="20"/>
          <w:szCs w:val="20"/>
          <w:lang w:val="en-GB" w:eastAsia="en-US"/>
        </w:rPr>
        <w:t xml:space="preserve">he maximum number of PUSCHs/PDSCHs </w:t>
      </w:r>
      <w:r>
        <w:rPr>
          <w:rFonts w:ascii="Times" w:eastAsia="DengXian" w:hAnsi="Times" w:hint="eastAsia"/>
          <w:bCs/>
          <w:sz w:val="20"/>
          <w:szCs w:val="20"/>
          <w:lang w:val="en-GB"/>
        </w:rPr>
        <w:t>for a</w:t>
      </w:r>
      <w:r>
        <w:rPr>
          <w:rFonts w:ascii="Times" w:eastAsia="Malgun Gothic" w:hAnsi="Times"/>
          <w:bCs/>
          <w:sz w:val="20"/>
          <w:szCs w:val="20"/>
          <w:lang w:val="en-GB" w:eastAsia="en-US"/>
        </w:rPr>
        <w:t xml:space="preserve"> scheduled cell by a DCI format 0_3/1_3 is 8.</w:t>
      </w:r>
    </w:p>
    <w:p w14:paraId="199751B0" w14:textId="77777777" w:rsidR="004C0152" w:rsidRDefault="00220158" w:rsidP="002A7CE2">
      <w:pPr>
        <w:numPr>
          <w:ilvl w:val="0"/>
          <w:numId w:val="40"/>
        </w:numPr>
        <w:snapToGrid w:val="0"/>
        <w:spacing w:after="60"/>
        <w:contextualSpacing/>
        <w:rPr>
          <w:rFonts w:ascii="Times" w:eastAsia="Malgun Gothic" w:hAnsi="Times"/>
          <w:bCs/>
          <w:sz w:val="20"/>
          <w:szCs w:val="20"/>
          <w:lang w:val="en-GB" w:eastAsia="en-US"/>
        </w:rPr>
      </w:pPr>
      <w:r>
        <w:rPr>
          <w:rFonts w:ascii="Times" w:eastAsia="Malgun Gothic" w:hAnsi="Times"/>
          <w:bCs/>
          <w:sz w:val="20"/>
          <w:szCs w:val="20"/>
          <w:lang w:val="en-GB" w:eastAsia="en-US"/>
        </w:rPr>
        <w:t>Payload size of a DCI format 0_3/1_3 exceeding 140 is not supported in Rel-19.</w:t>
      </w:r>
    </w:p>
    <w:p w14:paraId="5D25856F" w14:textId="77777777" w:rsidR="004C0152" w:rsidRDefault="004C0152" w:rsidP="002A7CE2">
      <w:pPr>
        <w:rPr>
          <w:rFonts w:ascii="Times" w:eastAsia="DengXian" w:hAnsi="Times"/>
          <w:sz w:val="20"/>
          <w:lang w:val="en-GB"/>
        </w:rPr>
      </w:pPr>
    </w:p>
    <w:p w14:paraId="037CCB85" w14:textId="77777777" w:rsidR="004C0152" w:rsidRDefault="00220158" w:rsidP="002A7CE2">
      <w:pPr>
        <w:rPr>
          <w:rFonts w:ascii="Times" w:eastAsia="DengXian" w:hAnsi="Times"/>
          <w:sz w:val="20"/>
          <w:highlight w:val="green"/>
          <w:lang w:val="en-GB"/>
        </w:rPr>
      </w:pPr>
      <w:r>
        <w:rPr>
          <w:rFonts w:ascii="Times" w:eastAsia="DengXian" w:hAnsi="Times" w:hint="eastAsia"/>
          <w:sz w:val="20"/>
          <w:highlight w:val="green"/>
          <w:lang w:val="en-GB"/>
        </w:rPr>
        <w:t>Agreement</w:t>
      </w:r>
    </w:p>
    <w:p w14:paraId="659858C6"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Type-2 HARQ-ACK codebook is </w:t>
      </w:r>
      <w:r>
        <w:rPr>
          <w:rFonts w:ascii="Times" w:eastAsia="MS Mincho" w:hAnsi="Times"/>
          <w:bCs/>
          <w:sz w:val="20"/>
          <w:szCs w:val="20"/>
          <w:lang w:val="en-GB" w:eastAsia="ja-JP"/>
        </w:rPr>
        <w:t>generated by concatenating a first sub-codebook and a second sub-codebook.</w:t>
      </w:r>
      <w:r>
        <w:rPr>
          <w:rFonts w:ascii="Times" w:eastAsia="Batang" w:hAnsi="Times"/>
          <w:sz w:val="20"/>
          <w:szCs w:val="20"/>
          <w:lang w:val="en-GB" w:eastAsia="en-US"/>
        </w:rPr>
        <w:t xml:space="preserve"> </w:t>
      </w:r>
    </w:p>
    <w:p w14:paraId="20928B42" w14:textId="77777777" w:rsidR="004C0152" w:rsidRDefault="00220158" w:rsidP="002A7CE2">
      <w:pPr>
        <w:numPr>
          <w:ilvl w:val="0"/>
          <w:numId w:val="38"/>
        </w:numPr>
        <w:contextualSpacing/>
        <w:rPr>
          <w:rFonts w:ascii="Times" w:eastAsia="MS Mincho" w:hAnsi="Times"/>
          <w:bCs/>
          <w:sz w:val="20"/>
          <w:szCs w:val="20"/>
          <w:lang w:val="en-GB" w:eastAsia="ja-JP"/>
        </w:rPr>
      </w:pPr>
      <w:r>
        <w:rPr>
          <w:rFonts w:ascii="Times" w:eastAsia="MS Mincho" w:hAnsi="Times"/>
          <w:bCs/>
          <w:sz w:val="20"/>
          <w:szCs w:val="20"/>
          <w:lang w:val="en-GB" w:eastAsia="ja-JP"/>
        </w:rPr>
        <w:t>The first sub-codebook comprises HARQ-ACK information bits for PDSCH(s) scheduled by DCI(s) with each scheduling a single PDSCH,</w:t>
      </w:r>
      <w:r>
        <w:rPr>
          <w:rFonts w:ascii="Times" w:eastAsia="Batang" w:hAnsi="Times"/>
          <w:sz w:val="20"/>
          <w:lang w:val="en-GB"/>
        </w:rPr>
        <w:t xml:space="preserve"> </w:t>
      </w:r>
      <w:r>
        <w:rPr>
          <w:rFonts w:ascii="Times" w:eastAsia="MS Mincho" w:hAnsi="Times"/>
          <w:bCs/>
          <w:sz w:val="20"/>
          <w:szCs w:val="20"/>
          <w:lang w:val="en-GB" w:eastAsia="ja-JP"/>
        </w:rPr>
        <w:t xml:space="preserve">or each scheduling a single cell with multiple PDSCHs on it and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as 1, and HARQ-ACK information bit(s) for DCI(s) having associated HARQ-ACK information without scheduling PDSCH reception. </w:t>
      </w:r>
    </w:p>
    <w:p w14:paraId="30F528F6" w14:textId="77777777" w:rsidR="004C0152" w:rsidRDefault="00220158" w:rsidP="002A7CE2">
      <w:pPr>
        <w:numPr>
          <w:ilvl w:val="0"/>
          <w:numId w:val="38"/>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The second sub-codebook comprises HARQ-ACK information bits for PDSCHs scheduled by DCI(s) with each scheduling more than one cell, or each scheduling a single cell with multiple PDSCHs on it without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or </w:t>
      </w:r>
      <w:proofErr w:type="spellStart"/>
      <w:r>
        <w:rPr>
          <w:rFonts w:ascii="Times" w:eastAsia="MS Mincho" w:hAnsi="Times"/>
          <w:bCs/>
          <w:i/>
          <w:iCs/>
          <w:sz w:val="20"/>
          <w:szCs w:val="20"/>
          <w:lang w:val="en-GB" w:eastAsia="ja-JP"/>
        </w:rPr>
        <w:t>nrofHARQ-BundlingGroups</w:t>
      </w:r>
      <w:proofErr w:type="spellEnd"/>
      <w:r>
        <w:rPr>
          <w:rFonts w:ascii="Times" w:eastAsia="MS Mincho" w:hAnsi="Times"/>
          <w:bCs/>
          <w:sz w:val="20"/>
          <w:szCs w:val="20"/>
          <w:lang w:val="en-GB" w:eastAsia="ja-JP"/>
        </w:rPr>
        <w:t xml:space="preserve"> configured larger than 1. </w:t>
      </w:r>
    </w:p>
    <w:p w14:paraId="483131DE" w14:textId="77777777" w:rsidR="004C0152" w:rsidRDefault="00220158" w:rsidP="002A7CE2">
      <w:pPr>
        <w:numPr>
          <w:ilvl w:val="0"/>
          <w:numId w:val="38"/>
        </w:numPr>
        <w:snapToGrid w:val="0"/>
        <w:rPr>
          <w:rFonts w:ascii="Times" w:eastAsia="Batang" w:hAnsi="Times"/>
          <w:sz w:val="20"/>
          <w:szCs w:val="20"/>
          <w:lang w:val="en-GB" w:eastAsia="en-US"/>
        </w:rPr>
      </w:pPr>
      <w:r>
        <w:rPr>
          <w:rFonts w:ascii="Times" w:eastAsia="Batang" w:hAnsi="Times"/>
          <w:sz w:val="20"/>
          <w:szCs w:val="20"/>
          <w:lang w:val="en-GB" w:eastAsia="en-US"/>
        </w:rPr>
        <w:t>Separate DAI counting is applied for DCI(s) associated with the first sub-codebook and DCI(s) associated with the second sub-codebook</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p>
    <w:p w14:paraId="2252FCF3" w14:textId="77777777" w:rsidR="004C0152" w:rsidRDefault="00220158" w:rsidP="002A7CE2">
      <w:pPr>
        <w:numPr>
          <w:ilvl w:val="0"/>
          <w:numId w:val="38"/>
        </w:numPr>
        <w:snapToGrid w:val="0"/>
        <w:rPr>
          <w:rFonts w:ascii="Times" w:eastAsia="DengXian" w:hAnsi="Times"/>
          <w:sz w:val="20"/>
          <w:szCs w:val="20"/>
          <w:lang w:val="en-GB" w:eastAsia="en-US"/>
        </w:rPr>
      </w:pPr>
      <w:r>
        <w:rPr>
          <w:rFonts w:ascii="Times" w:eastAsia="DengXian" w:hAnsi="Times"/>
          <w:sz w:val="20"/>
          <w:szCs w:val="20"/>
          <w:lang w:val="en-GB" w:eastAsia="en-US"/>
        </w:rPr>
        <w:t xml:space="preserve">Note: For providing HARQ-ACK information corresponding to </w:t>
      </w:r>
      <w:proofErr w:type="spellStart"/>
      <w:r>
        <w:rPr>
          <w:rFonts w:ascii="Times" w:eastAsia="DengXian" w:hAnsi="Times"/>
          <w:sz w:val="20"/>
          <w:szCs w:val="20"/>
          <w:lang w:val="en-GB" w:eastAsia="en-US"/>
        </w:rPr>
        <w:t>SCell</w:t>
      </w:r>
      <w:proofErr w:type="spellEnd"/>
      <w:r>
        <w:rPr>
          <w:rFonts w:ascii="Times" w:eastAsia="DengXian" w:hAnsi="Times"/>
          <w:sz w:val="20"/>
          <w:szCs w:val="20"/>
          <w:lang w:val="en-GB" w:eastAsia="en-US"/>
        </w:rPr>
        <w:t xml:space="preserve"> dormancy indication, the UE assumes that the UE receives a PDSCH on the serving cell associated with fields in DCI format 1_3 used for </w:t>
      </w:r>
      <w:proofErr w:type="spellStart"/>
      <w:r>
        <w:rPr>
          <w:rFonts w:ascii="Times" w:eastAsia="DengXian" w:hAnsi="Times"/>
          <w:sz w:val="20"/>
          <w:szCs w:val="20"/>
          <w:lang w:val="en-GB" w:eastAsia="en-US"/>
        </w:rPr>
        <w:t>SCell</w:t>
      </w:r>
      <w:proofErr w:type="spellEnd"/>
      <w:r>
        <w:rPr>
          <w:rFonts w:ascii="Times" w:eastAsia="DengXian" w:hAnsi="Times"/>
          <w:sz w:val="20"/>
          <w:szCs w:val="20"/>
          <w:lang w:val="en-GB" w:eastAsia="en-US"/>
        </w:rPr>
        <w:t xml:space="preserve"> dormancy indicatio</w:t>
      </w:r>
      <w:r>
        <w:rPr>
          <w:rFonts w:ascii="Times" w:eastAsia="Batang" w:hAnsi="Times"/>
          <w:sz w:val="20"/>
          <w:szCs w:val="20"/>
          <w:lang w:val="en-GB" w:eastAsia="en-US"/>
        </w:rPr>
        <w:t>n</w:t>
      </w:r>
      <w:r>
        <w:rPr>
          <w:rFonts w:ascii="Times" w:eastAsia="Batang" w:hAnsi="Times" w:hint="eastAsia"/>
          <w:sz w:val="20"/>
          <w:szCs w:val="20"/>
          <w:lang w:val="en-GB" w:eastAsia="en-US"/>
        </w:rPr>
        <w:t xml:space="preserve"> as Rel-18</w:t>
      </w:r>
      <w:r>
        <w:rPr>
          <w:rFonts w:ascii="Times" w:eastAsia="Batang" w:hAnsi="Times"/>
          <w:sz w:val="20"/>
          <w:szCs w:val="20"/>
          <w:lang w:val="en-GB" w:eastAsia="en-US"/>
        </w:rPr>
        <w:t>.</w:t>
      </w:r>
      <w:r>
        <w:rPr>
          <w:rFonts w:ascii="Times" w:eastAsia="Batang" w:hAnsi="Times" w:hint="eastAsia"/>
          <w:sz w:val="20"/>
          <w:szCs w:val="20"/>
          <w:lang w:val="en-GB" w:eastAsia="en-US"/>
        </w:rPr>
        <w:t xml:space="preserve"> </w:t>
      </w:r>
      <w:r>
        <w:rPr>
          <w:rFonts w:ascii="Times" w:eastAsia="DengXian" w:hAnsi="Times" w:hint="eastAsia"/>
          <w:sz w:val="20"/>
          <w:szCs w:val="20"/>
          <w:lang w:val="en-GB" w:eastAsia="en-US"/>
        </w:rPr>
        <w:t xml:space="preserve">        </w:t>
      </w:r>
    </w:p>
    <w:p w14:paraId="64BEADF2" w14:textId="77777777" w:rsidR="004C0152" w:rsidRDefault="004C0152" w:rsidP="002A7CE2">
      <w:pPr>
        <w:rPr>
          <w:rFonts w:ascii="Times" w:eastAsia="DengXian" w:hAnsi="Times"/>
          <w:sz w:val="20"/>
          <w:lang w:val="en-GB"/>
        </w:rPr>
      </w:pPr>
    </w:p>
    <w:p w14:paraId="02241B8C" w14:textId="77777777" w:rsidR="004C0152" w:rsidRDefault="004C0152" w:rsidP="002A7CE2">
      <w:pPr>
        <w:snapToGrid w:val="0"/>
        <w:rPr>
          <w:rFonts w:ascii="Times" w:eastAsia="Batang" w:hAnsi="Times"/>
          <w:sz w:val="20"/>
          <w:szCs w:val="20"/>
          <w:lang w:val="en-GB" w:eastAsia="en-US"/>
        </w:rPr>
      </w:pPr>
    </w:p>
    <w:p w14:paraId="3E417C49" w14:textId="77777777" w:rsidR="004C0152" w:rsidRDefault="00220158" w:rsidP="002A7CE2">
      <w:pPr>
        <w:rPr>
          <w:rFonts w:ascii="Times" w:eastAsia="DengXian" w:hAnsi="Times"/>
          <w:sz w:val="20"/>
          <w:highlight w:val="green"/>
          <w:lang w:val="en-GB"/>
        </w:rPr>
      </w:pPr>
      <w:r>
        <w:rPr>
          <w:rFonts w:ascii="Times" w:eastAsia="DengXian" w:hAnsi="Times" w:hint="eastAsia"/>
          <w:sz w:val="20"/>
          <w:highlight w:val="green"/>
          <w:lang w:val="en-GB"/>
        </w:rPr>
        <w:t>Agreement</w:t>
      </w:r>
    </w:p>
    <w:p w14:paraId="7149DFB9" w14:textId="77777777" w:rsidR="004C0152" w:rsidRDefault="00220158" w:rsidP="002A7CE2">
      <w:pPr>
        <w:numPr>
          <w:ilvl w:val="0"/>
          <w:numId w:val="40"/>
        </w:numPr>
        <w:snapToGrid w:val="0"/>
        <w:rPr>
          <w:rFonts w:ascii="Times" w:eastAsia="Batang" w:hAnsi="Times"/>
          <w:sz w:val="20"/>
          <w:szCs w:val="20"/>
          <w:lang w:val="en-GB" w:eastAsia="en-US"/>
        </w:rPr>
      </w:pPr>
      <w:r>
        <w:rPr>
          <w:rFonts w:ascii="Times" w:eastAsia="Batang" w:hAnsi="Times"/>
          <w:sz w:val="20"/>
          <w:szCs w:val="20"/>
          <w:lang w:val="en-GB" w:eastAsia="en-US"/>
        </w:rPr>
        <w:t>For the second sub-codebook, the number of HARQ-ACK information bits for each DCI format 1_3 is equal to M</w:t>
      </w:r>
      <w:r>
        <w:rPr>
          <w:rFonts w:ascii="Times" w:eastAsia="DengXian" w:hAnsi="Times" w:hint="eastAsia"/>
          <w:sz w:val="20"/>
          <w:szCs w:val="20"/>
          <w:lang w:val="en-GB"/>
        </w:rPr>
        <w:t>, to select one of the following options</w:t>
      </w:r>
      <w:r>
        <w:rPr>
          <w:rFonts w:ascii="Times" w:eastAsia="Batang" w:hAnsi="Times"/>
          <w:sz w:val="20"/>
          <w:szCs w:val="20"/>
          <w:lang w:val="en-GB" w:eastAsia="en-US"/>
        </w:rPr>
        <w:t>.</w:t>
      </w:r>
    </w:p>
    <w:p w14:paraId="3A18BFEF" w14:textId="77777777" w:rsidR="004C0152" w:rsidRDefault="00220158" w:rsidP="002A7CE2">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 xml:space="preserve">Option 1: M is the maximum number of HARQ-ACK information </w:t>
      </w:r>
      <w:r>
        <w:rPr>
          <w:rFonts w:ascii="Times" w:eastAsia="Batang" w:hAnsi="Times"/>
          <w:color w:val="000000"/>
          <w:sz w:val="20"/>
          <w:szCs w:val="20"/>
          <w:lang w:val="en-GB" w:eastAsia="en-US"/>
        </w:rPr>
        <w:t xml:space="preserve">bits which can be </w:t>
      </w:r>
      <w:r>
        <w:rPr>
          <w:rFonts w:ascii="Times" w:eastAsia="Batang" w:hAnsi="Times"/>
          <w:sz w:val="20"/>
          <w:szCs w:val="20"/>
          <w:lang w:val="en-GB" w:eastAsia="en-US"/>
        </w:rPr>
        <w:t xml:space="preserve">generated for a DCI format 1_3 across all the configured cell set(s) in the PUCCH group for the UE. M is implicitly derived based on RRC configuration. </w:t>
      </w:r>
    </w:p>
    <w:p w14:paraId="6287F3E3" w14:textId="77777777" w:rsidR="004C0152" w:rsidRDefault="00220158" w:rsidP="002A7CE2">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Option 2: M is explicitly configured by RRC parameter for the PUCCH group.</w:t>
      </w:r>
    </w:p>
    <w:p w14:paraId="14A430EC" w14:textId="77777777" w:rsidR="004C0152" w:rsidRDefault="00220158" w:rsidP="002A7CE2">
      <w:pPr>
        <w:numPr>
          <w:ilvl w:val="1"/>
          <w:numId w:val="40"/>
        </w:numPr>
        <w:snapToGrid w:val="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79F57EF6" w14:textId="77777777" w:rsidR="004C0152" w:rsidRDefault="004C0152" w:rsidP="002A7CE2">
      <w:pPr>
        <w:rPr>
          <w:rFonts w:ascii="Times" w:eastAsia="DengXian" w:hAnsi="Times"/>
          <w:sz w:val="20"/>
          <w:lang w:val="en-GB"/>
        </w:rPr>
      </w:pPr>
    </w:p>
    <w:p w14:paraId="5A148A2B" w14:textId="77777777" w:rsidR="004C0152" w:rsidRDefault="00220158" w:rsidP="002A7CE2">
      <w:pPr>
        <w:rPr>
          <w:rFonts w:ascii="Times" w:eastAsia="DengXian" w:hAnsi="Times"/>
          <w:sz w:val="20"/>
          <w:highlight w:val="green"/>
          <w:lang w:val="en-GB"/>
        </w:rPr>
      </w:pPr>
      <w:r>
        <w:rPr>
          <w:rFonts w:ascii="Times" w:eastAsia="DengXian" w:hAnsi="Times" w:hint="eastAsia"/>
          <w:sz w:val="20"/>
          <w:highlight w:val="green"/>
          <w:lang w:val="en-GB"/>
        </w:rPr>
        <w:t>Agreement</w:t>
      </w:r>
    </w:p>
    <w:p w14:paraId="6105758D" w14:textId="77777777" w:rsidR="004C0152" w:rsidRDefault="00220158" w:rsidP="002A7CE2">
      <w:pPr>
        <w:numPr>
          <w:ilvl w:val="0"/>
          <w:numId w:val="40"/>
        </w:numPr>
        <w:snapToGrid w:val="0"/>
        <w:spacing w:after="60"/>
        <w:rPr>
          <w:rFonts w:ascii="Times" w:eastAsia="Batang" w:hAnsi="Times"/>
          <w:sz w:val="20"/>
          <w:szCs w:val="20"/>
          <w:lang w:val="en-GB" w:eastAsia="en-US"/>
        </w:rPr>
      </w:pPr>
      <w:r>
        <w:rPr>
          <w:sz w:val="20"/>
          <w:szCs w:val="20"/>
        </w:rPr>
        <w:t>For NDI indication in DCI format 0_3/1_3 for TB1,</w:t>
      </w:r>
      <w:r>
        <w:rPr>
          <w:rFonts w:eastAsia="DengXian" w:hint="eastAsia"/>
          <w:sz w:val="20"/>
          <w:szCs w:val="20"/>
        </w:rPr>
        <w:t xml:space="preserve"> further study</w:t>
      </w:r>
    </w:p>
    <w:p w14:paraId="297B8B93"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NDI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p>
    <w:p w14:paraId="03A648B8" w14:textId="77777777" w:rsidR="004C0152" w:rsidRDefault="00220158" w:rsidP="002A7CE2">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D4064CE" w14:textId="77777777" w:rsidR="004C0152" w:rsidRDefault="00220158" w:rsidP="002A7CE2">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MS Mincho" w:hAnsi="Times"/>
          <w:bCs/>
          <w:sz w:val="20"/>
          <w:szCs w:val="20"/>
          <w:lang w:val="en-GB" w:eastAsia="ja-JP"/>
        </w:rPr>
        <w:t xml:space="preserve">Total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NDI field</w:t>
      </w:r>
      <w:r>
        <w:rPr>
          <w:rFonts w:ascii="Times" w:eastAsia="Batang" w:hAnsi="Times"/>
          <w:sz w:val="20"/>
          <w:szCs w:val="20"/>
          <w:lang w:val="en-GB" w:eastAsia="en-US"/>
        </w:rPr>
        <w:t xml:space="preserve">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A6801E3" w14:textId="77777777" w:rsidR="004C0152" w:rsidRDefault="00220158" w:rsidP="002A7CE2">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The number of bits of a block of NDI field corresponding to a scheduled cell is equal to the actual number of the scheduled PUSCHs/PDSCHs by the DCI format 0_3/1_3 on the cell.</w:t>
      </w:r>
    </w:p>
    <w:p w14:paraId="131D2D25" w14:textId="77777777" w:rsidR="004C0152" w:rsidRDefault="00220158" w:rsidP="002A7CE2">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6159A973"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47C685C8"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NDI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26071DCD" w14:textId="77777777" w:rsidR="004C0152" w:rsidRDefault="004C0152" w:rsidP="002A7CE2">
      <w:pPr>
        <w:rPr>
          <w:rFonts w:ascii="Times" w:eastAsia="DengXian" w:hAnsi="Times"/>
          <w:sz w:val="20"/>
          <w:lang w:val="en-GB"/>
        </w:rPr>
      </w:pPr>
    </w:p>
    <w:p w14:paraId="7A0F1AA2" w14:textId="77777777" w:rsidR="004C0152" w:rsidRDefault="00220158" w:rsidP="002A7CE2">
      <w:pPr>
        <w:rPr>
          <w:rFonts w:ascii="Times" w:eastAsia="DengXian" w:hAnsi="Times"/>
          <w:sz w:val="20"/>
          <w:highlight w:val="green"/>
          <w:lang w:val="en-GB"/>
        </w:rPr>
      </w:pPr>
      <w:r>
        <w:rPr>
          <w:rFonts w:ascii="Times" w:eastAsia="DengXian" w:hAnsi="Times" w:hint="eastAsia"/>
          <w:sz w:val="20"/>
          <w:highlight w:val="green"/>
          <w:lang w:val="en-GB"/>
        </w:rPr>
        <w:t>Agreement</w:t>
      </w:r>
    </w:p>
    <w:p w14:paraId="307DBEE6" w14:textId="77777777" w:rsidR="004C0152" w:rsidRDefault="00220158" w:rsidP="002A7CE2">
      <w:pPr>
        <w:numPr>
          <w:ilvl w:val="0"/>
          <w:numId w:val="40"/>
        </w:numPr>
        <w:snapToGrid w:val="0"/>
        <w:spacing w:after="60"/>
        <w:rPr>
          <w:rFonts w:ascii="Times" w:eastAsia="Batang" w:hAnsi="Times"/>
          <w:sz w:val="20"/>
          <w:szCs w:val="20"/>
          <w:lang w:val="en-GB" w:eastAsia="en-US"/>
        </w:rPr>
      </w:pPr>
      <w:r>
        <w:rPr>
          <w:sz w:val="20"/>
          <w:szCs w:val="20"/>
        </w:rPr>
        <w:t xml:space="preserve">For RV indication in DCI format 0_3/1_3 for TB1, </w:t>
      </w:r>
      <w:r>
        <w:rPr>
          <w:rFonts w:eastAsia="DengXian" w:hint="eastAsia"/>
          <w:sz w:val="20"/>
          <w:szCs w:val="20"/>
        </w:rPr>
        <w:t>further study</w:t>
      </w:r>
    </w:p>
    <w:p w14:paraId="631155BE" w14:textId="77777777" w:rsidR="004C0152" w:rsidRDefault="00220158" w:rsidP="002A7CE2">
      <w:pPr>
        <w:numPr>
          <w:ilvl w:val="1"/>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Option 1: For each block of RV field, the number of bits is equal to 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DengXian" w:hAnsi="Times" w:hint="eastAsia"/>
          <w:sz w:val="20"/>
          <w:szCs w:val="20"/>
          <w:lang w:val="en-GB" w:eastAsia="en-US"/>
        </w:rPr>
        <w:t>on the corresponding cell by the DCI format 0_3/1_3</w:t>
      </w:r>
      <w:r>
        <w:rPr>
          <w:rFonts w:ascii="Times" w:eastAsia="Batang" w:hAnsi="Times" w:hint="eastAsia"/>
          <w:sz w:val="20"/>
          <w:szCs w:val="20"/>
          <w:lang w:val="en-GB" w:eastAsia="en-US"/>
        </w:rPr>
        <w:t xml:space="preserve"> and number of bits for RV </w:t>
      </w:r>
      <w:r>
        <w:rPr>
          <w:rFonts w:ascii="Times" w:eastAsia="Batang" w:hAnsi="Times"/>
          <w:sz w:val="20"/>
          <w:szCs w:val="20"/>
          <w:lang w:val="en-GB" w:eastAsia="en-US"/>
        </w:rPr>
        <w:t xml:space="preserve">configured </w:t>
      </w:r>
      <w:r>
        <w:rPr>
          <w:rFonts w:ascii="Times" w:eastAsia="Batang" w:hAnsi="Times" w:hint="eastAsia"/>
          <w:sz w:val="20"/>
          <w:szCs w:val="20"/>
          <w:lang w:val="en-GB" w:eastAsia="en-US"/>
        </w:rPr>
        <w:t>for the cell</w:t>
      </w:r>
      <w:r>
        <w:rPr>
          <w:rFonts w:ascii="Times" w:eastAsia="DengXian" w:hAnsi="Times" w:hint="eastAsia"/>
          <w:sz w:val="20"/>
          <w:szCs w:val="20"/>
          <w:lang w:val="en-GB" w:eastAsia="en-US"/>
        </w:rPr>
        <w:t>.</w:t>
      </w:r>
    </w:p>
    <w:p w14:paraId="2B135236" w14:textId="77777777" w:rsidR="004C0152" w:rsidRDefault="00220158" w:rsidP="002A7CE2">
      <w:pPr>
        <w:numPr>
          <w:ilvl w:val="2"/>
          <w:numId w:val="40"/>
        </w:numPr>
        <w:snapToGrid w:val="0"/>
        <w:spacing w:after="60"/>
        <w:rPr>
          <w:rFonts w:ascii="Times" w:eastAsia="Batang" w:hAnsi="Times"/>
          <w:sz w:val="20"/>
          <w:szCs w:val="16"/>
          <w:lang w:val="en-GB" w:eastAsia="en-US"/>
        </w:rPr>
      </w:pPr>
      <w:r>
        <w:rPr>
          <w:rFonts w:ascii="Times" w:eastAsia="DengXian" w:hAnsi="Times"/>
          <w:sz w:val="20"/>
          <w:szCs w:val="16"/>
          <w:lang w:val="en-GB" w:eastAsia="en-US"/>
        </w:rPr>
        <w:t xml:space="preserve">Maximum number of </w:t>
      </w:r>
      <w:r>
        <w:rPr>
          <w:rFonts w:ascii="Times" w:eastAsia="Batang" w:hAnsi="Times"/>
          <w:sz w:val="20"/>
          <w:szCs w:val="16"/>
          <w:lang w:val="en-GB" w:eastAsia="en-US"/>
        </w:rPr>
        <w:t xml:space="preserve">schedulable </w:t>
      </w:r>
      <w:r>
        <w:rPr>
          <w:rFonts w:ascii="Times" w:eastAsia="DengXian" w:hAnsi="Times"/>
          <w:sz w:val="20"/>
          <w:szCs w:val="16"/>
          <w:lang w:val="en-GB" w:eastAsia="en-US"/>
        </w:rPr>
        <w:t>PUSCH</w:t>
      </w:r>
      <w:r>
        <w:rPr>
          <w:rFonts w:ascii="Times" w:eastAsia="Batang" w:hAnsi="Times"/>
          <w:sz w:val="20"/>
          <w:szCs w:val="16"/>
          <w:lang w:val="en-GB" w:eastAsia="en-US"/>
        </w:rPr>
        <w:t>s</w:t>
      </w:r>
      <w:r>
        <w:rPr>
          <w:rFonts w:ascii="Times" w:eastAsia="DengXian" w:hAnsi="Times"/>
          <w:sz w:val="20"/>
          <w:szCs w:val="16"/>
          <w:lang w:val="en-GB" w:eastAsia="en-US"/>
        </w:rPr>
        <w:t>/PDSCHs</w:t>
      </w:r>
      <w:r>
        <w:rPr>
          <w:rFonts w:ascii="Times" w:eastAsia="Batang" w:hAnsi="Times"/>
          <w:sz w:val="20"/>
          <w:szCs w:val="16"/>
          <w:lang w:val="en-GB" w:eastAsia="en-US"/>
        </w:rPr>
        <w:t xml:space="preserve"> </w:t>
      </w:r>
      <w:r>
        <w:rPr>
          <w:rFonts w:ascii="Times" w:eastAsia="DengXian" w:hAnsi="Times"/>
          <w:sz w:val="20"/>
          <w:szCs w:val="16"/>
          <w:lang w:val="en-GB" w:eastAsia="en-US"/>
        </w:rPr>
        <w:t>on the corresponding cell is determined by TDRA table for the cell.</w:t>
      </w:r>
    </w:p>
    <w:p w14:paraId="1F45A295" w14:textId="77777777" w:rsidR="004C0152" w:rsidRDefault="00220158" w:rsidP="002A7CE2">
      <w:pPr>
        <w:numPr>
          <w:ilvl w:val="1"/>
          <w:numId w:val="40"/>
        </w:numPr>
        <w:snapToGrid w:val="0"/>
        <w:spacing w:after="60"/>
        <w:rPr>
          <w:rFonts w:ascii="Times" w:eastAsia="宋体" w:hAnsi="Times"/>
          <w:sz w:val="20"/>
          <w:szCs w:val="20"/>
          <w:lang w:val="en-GB" w:eastAsia="en-US"/>
        </w:rPr>
      </w:pPr>
      <w:r>
        <w:rPr>
          <w:rFonts w:ascii="Times" w:eastAsia="MS Mincho" w:hAnsi="Times" w:hint="eastAsia"/>
          <w:bCs/>
          <w:sz w:val="20"/>
          <w:szCs w:val="20"/>
          <w:lang w:val="en-GB" w:eastAsia="ja-JP"/>
        </w:rPr>
        <w:t xml:space="preserve">Option 2a: </w:t>
      </w:r>
      <w:r>
        <w:rPr>
          <w:rFonts w:ascii="Times" w:eastAsia="宋体" w:hAnsi="Times"/>
          <w:bCs/>
          <w:sz w:val="20"/>
          <w:szCs w:val="20"/>
          <w:lang w:val="en-GB" w:eastAsia="en-US"/>
        </w:rPr>
        <w:t>Total</w:t>
      </w:r>
      <w:r>
        <w:rPr>
          <w:rFonts w:ascii="Times" w:eastAsia="MS Mincho" w:hAnsi="Times"/>
          <w:sz w:val="20"/>
          <w:szCs w:val="20"/>
          <w:lang w:val="en-GB" w:eastAsia="ja-JP"/>
        </w:rPr>
        <w:t xml:space="preserve"> </w:t>
      </w:r>
      <w:r>
        <w:rPr>
          <w:rFonts w:ascii="Times" w:eastAsia="Batang" w:hAnsi="Times"/>
          <w:sz w:val="20"/>
          <w:szCs w:val="20"/>
          <w:lang w:val="en-GB" w:eastAsia="en-US"/>
        </w:rPr>
        <w:t>number of bits</w:t>
      </w:r>
      <w:r>
        <w:rPr>
          <w:rFonts w:ascii="Times" w:eastAsia="宋体" w:hAnsi="Times" w:hint="eastAsia"/>
          <w:sz w:val="20"/>
          <w:szCs w:val="20"/>
          <w:lang w:val="en-GB" w:eastAsia="en-US"/>
        </w:rPr>
        <w:t xml:space="preserve"> of the </w:t>
      </w:r>
      <w:r>
        <w:rPr>
          <w:rFonts w:ascii="Times" w:eastAsia="宋体" w:hAnsi="Times"/>
          <w:sz w:val="20"/>
          <w:szCs w:val="20"/>
          <w:lang w:val="en-GB" w:eastAsia="en-US"/>
        </w:rPr>
        <w:t>RV</w:t>
      </w:r>
      <w:r>
        <w:rPr>
          <w:rFonts w:ascii="Times" w:eastAsia="宋体" w:hAnsi="Times" w:hint="eastAsia"/>
          <w:sz w:val="20"/>
          <w:szCs w:val="20"/>
          <w:lang w:val="en-GB" w:eastAsia="en-US"/>
        </w:rPr>
        <w:t xml:space="preserve"> field</w:t>
      </w:r>
      <w:r>
        <w:rPr>
          <w:rFonts w:ascii="Times" w:eastAsia="Batang" w:hAnsi="Times"/>
          <w:sz w:val="20"/>
          <w:szCs w:val="20"/>
          <w:lang w:val="en-GB" w:eastAsia="en-US"/>
        </w:rPr>
        <w:t xml:space="preserve"> is determined</w:t>
      </w:r>
      <w:r>
        <w:rPr>
          <w:rFonts w:ascii="Times" w:eastAsia="Batang" w:hAnsi="Times" w:hint="eastAsia"/>
          <w:sz w:val="20"/>
          <w:szCs w:val="20"/>
          <w:lang w:val="en-GB" w:eastAsia="en-US"/>
        </w:rPr>
        <w:t xml:space="preserve"> based on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p>
    <w:p w14:paraId="4D7AF41D" w14:textId="77777777" w:rsidR="004C0152" w:rsidRDefault="00220158" w:rsidP="002A7CE2">
      <w:pPr>
        <w:numPr>
          <w:ilvl w:val="2"/>
          <w:numId w:val="40"/>
        </w:numPr>
        <w:snapToGrid w:val="0"/>
        <w:spacing w:after="60"/>
        <w:rPr>
          <w:rFonts w:ascii="Times" w:eastAsia="宋体" w:hAnsi="Times"/>
          <w:sz w:val="20"/>
          <w:szCs w:val="20"/>
          <w:lang w:val="en-GB" w:eastAsia="en-US"/>
        </w:rPr>
      </w:pPr>
      <w:r>
        <w:rPr>
          <w:rFonts w:ascii="Times" w:eastAsia="MS Mincho" w:hAnsi="Times" w:hint="eastAsia"/>
          <w:sz w:val="20"/>
          <w:szCs w:val="20"/>
          <w:lang w:val="en-GB" w:eastAsia="ja-JP"/>
        </w:rPr>
        <w:t xml:space="preserve">The number of bits of a block of </w:t>
      </w:r>
      <w:r>
        <w:rPr>
          <w:rFonts w:ascii="Times" w:eastAsia="MS Mincho" w:hAnsi="Times"/>
          <w:sz w:val="20"/>
          <w:szCs w:val="20"/>
          <w:lang w:val="en-GB" w:eastAsia="ja-JP"/>
        </w:rPr>
        <w:t>RV</w:t>
      </w:r>
      <w:r>
        <w:rPr>
          <w:rFonts w:ascii="Times" w:eastAsia="MS Mincho" w:hAnsi="Times" w:hint="eastAsia"/>
          <w:sz w:val="20"/>
          <w:szCs w:val="20"/>
          <w:lang w:val="en-GB" w:eastAsia="ja-JP"/>
        </w:rPr>
        <w:t xml:space="preserve"> field corresponding to a scheduled cell is </w:t>
      </w:r>
      <w:r>
        <w:rPr>
          <w:rFonts w:ascii="Times" w:eastAsia="MS Mincho" w:hAnsi="Times"/>
          <w:sz w:val="20"/>
          <w:szCs w:val="20"/>
          <w:lang w:val="en-GB" w:eastAsia="ja-JP"/>
        </w:rPr>
        <w:t xml:space="preserve">determined based on </w:t>
      </w:r>
      <w:r>
        <w:rPr>
          <w:rFonts w:ascii="Times" w:eastAsia="MS Mincho" w:hAnsi="Times" w:hint="eastAsia"/>
          <w:sz w:val="20"/>
          <w:szCs w:val="20"/>
          <w:lang w:val="en-GB" w:eastAsia="ja-JP"/>
        </w:rPr>
        <w:t>the actual number of the scheduled PUSCHs/PDSCHs by the DCI format 0_3/1_3 on the cell</w:t>
      </w:r>
      <w:r>
        <w:rPr>
          <w:rFonts w:ascii="Times" w:eastAsia="MS Mincho" w:hAnsi="Times"/>
          <w:sz w:val="20"/>
          <w:szCs w:val="20"/>
          <w:lang w:val="en-GB" w:eastAsia="ja-JP"/>
        </w:rPr>
        <w:t xml:space="preserve"> and number of bits for RV configured for the cell</w:t>
      </w:r>
      <w:r>
        <w:rPr>
          <w:rFonts w:ascii="Times" w:eastAsia="MS Mincho" w:hAnsi="Times" w:hint="eastAsia"/>
          <w:sz w:val="20"/>
          <w:szCs w:val="20"/>
          <w:lang w:val="en-GB" w:eastAsia="ja-JP"/>
        </w:rPr>
        <w:t>.</w:t>
      </w:r>
    </w:p>
    <w:p w14:paraId="00F3C90B" w14:textId="77777777" w:rsidR="004C0152" w:rsidRDefault="00220158" w:rsidP="002A7CE2">
      <w:pPr>
        <w:numPr>
          <w:ilvl w:val="2"/>
          <w:numId w:val="40"/>
        </w:numPr>
        <w:snapToGrid w:val="0"/>
        <w:spacing w:after="60"/>
        <w:rPr>
          <w:rFonts w:ascii="Times" w:eastAsia="宋体" w:hAnsi="Times"/>
          <w:sz w:val="20"/>
          <w:szCs w:val="20"/>
          <w:lang w:val="en-GB" w:eastAsia="en-US"/>
        </w:rPr>
      </w:pPr>
      <w:r>
        <w:rPr>
          <w:rFonts w:ascii="Times" w:eastAsia="MS Mincho" w:hAnsi="Times"/>
          <w:sz w:val="20"/>
          <w:szCs w:val="20"/>
          <w:lang w:val="en-GB" w:eastAsia="ja-JP"/>
        </w:rPr>
        <w:lastRenderedPageBreak/>
        <w:t xml:space="preserve">Some reserved bits are needed when the </w:t>
      </w:r>
      <w:r>
        <w:rPr>
          <w:rFonts w:ascii="Times" w:eastAsia="MS Mincho" w:hAnsi="Times" w:hint="eastAsia"/>
          <w:sz w:val="20"/>
          <w:szCs w:val="20"/>
          <w:lang w:val="en-GB" w:eastAsia="ja-JP"/>
        </w:rPr>
        <w:t>actual number of the scheduled PUSCHs/PDSCHs by the DCI format 0_3/1_3</w:t>
      </w:r>
      <w:r>
        <w:rPr>
          <w:rFonts w:ascii="Times" w:eastAsia="MS Mincho" w:hAnsi="Times"/>
          <w:sz w:val="20"/>
          <w:szCs w:val="20"/>
          <w:lang w:val="en-GB" w:eastAsia="ja-JP"/>
        </w:rPr>
        <w:t xml:space="preserve"> is smaller than </w:t>
      </w:r>
      <w:r>
        <w:rPr>
          <w:rFonts w:ascii="Times" w:eastAsia="Batang" w:hAnsi="Times"/>
          <w:sz w:val="20"/>
          <w:szCs w:val="20"/>
          <w:lang w:val="en-GB" w:eastAsia="en-US"/>
        </w:rPr>
        <w:t xml:space="preserve">the maximum number of schedulable </w:t>
      </w:r>
      <w:r>
        <w:rPr>
          <w:rFonts w:ascii="Times" w:eastAsia="DengXian" w:hAnsi="Times" w:hint="eastAsia"/>
          <w:sz w:val="20"/>
          <w:szCs w:val="20"/>
          <w:lang w:val="en-GB" w:eastAsia="en-US"/>
        </w:rPr>
        <w:t>PUSCH</w:t>
      </w:r>
      <w:r>
        <w:rPr>
          <w:rFonts w:ascii="Times" w:eastAsia="Batang" w:hAnsi="Times"/>
          <w:sz w:val="20"/>
          <w:szCs w:val="20"/>
          <w:lang w:val="en-GB" w:eastAsia="en-US"/>
        </w:rPr>
        <w:t>s</w:t>
      </w:r>
      <w:r>
        <w:rPr>
          <w:rFonts w:ascii="Times" w:eastAsia="DengXian" w:hAnsi="Times" w:hint="eastAsia"/>
          <w:sz w:val="20"/>
          <w:szCs w:val="20"/>
          <w:lang w:val="en-GB" w:eastAsia="en-US"/>
        </w:rPr>
        <w:t>/PDSCHs</w:t>
      </w:r>
      <w:r>
        <w:rPr>
          <w:rFonts w:ascii="Times" w:eastAsia="Batang" w:hAnsi="Times"/>
          <w:sz w:val="20"/>
          <w:szCs w:val="20"/>
          <w:lang w:val="en-GB" w:eastAsia="en-US"/>
        </w:rPr>
        <w:t xml:space="preserve"> </w:t>
      </w:r>
      <w:r>
        <w:rPr>
          <w:rFonts w:ascii="Times" w:eastAsia="MS Mincho" w:hAnsi="Times" w:hint="eastAsia"/>
          <w:sz w:val="20"/>
          <w:szCs w:val="20"/>
          <w:lang w:val="en-GB" w:eastAsia="ja-JP"/>
        </w:rPr>
        <w:t>by the DCI format 0_3/1_3</w:t>
      </w:r>
      <w:r>
        <w:rPr>
          <w:rFonts w:ascii="Times" w:eastAsia="宋体" w:hAnsi="Times" w:hint="eastAsia"/>
          <w:sz w:val="20"/>
          <w:szCs w:val="20"/>
          <w:lang w:val="en-GB" w:eastAsia="en-US"/>
        </w:rPr>
        <w:t xml:space="preserve"> across all the </w:t>
      </w:r>
      <w:r>
        <w:rPr>
          <w:rFonts w:ascii="Times" w:eastAsia="宋体" w:hAnsi="Times"/>
          <w:sz w:val="20"/>
          <w:szCs w:val="20"/>
          <w:lang w:val="en-GB" w:eastAsia="en-US"/>
        </w:rPr>
        <w:t>co-</w:t>
      </w:r>
      <w:r>
        <w:rPr>
          <w:rFonts w:ascii="Times" w:eastAsia="宋体" w:hAnsi="Times" w:hint="eastAsia"/>
          <w:sz w:val="20"/>
          <w:szCs w:val="20"/>
          <w:lang w:val="en-GB" w:eastAsia="en-US"/>
        </w:rPr>
        <w:t>schedul</w:t>
      </w:r>
      <w:r>
        <w:rPr>
          <w:rFonts w:ascii="Times" w:eastAsia="宋体" w:hAnsi="Times"/>
          <w:sz w:val="20"/>
          <w:szCs w:val="20"/>
          <w:lang w:val="en-GB" w:eastAsia="en-US"/>
        </w:rPr>
        <w:t>able</w:t>
      </w:r>
      <w:r>
        <w:rPr>
          <w:rFonts w:ascii="Times" w:eastAsia="宋体" w:hAnsi="Times" w:hint="eastAsia"/>
          <w:sz w:val="20"/>
          <w:szCs w:val="20"/>
          <w:lang w:val="en-GB" w:eastAsia="en-US"/>
        </w:rPr>
        <w:t xml:space="preserve"> cells</w:t>
      </w:r>
      <w:r>
        <w:rPr>
          <w:rFonts w:ascii="Times" w:eastAsia="宋体" w:hAnsi="Times"/>
          <w:sz w:val="20"/>
          <w:szCs w:val="20"/>
          <w:lang w:val="en-GB" w:eastAsia="en-US"/>
        </w:rPr>
        <w:t>.</w:t>
      </w:r>
    </w:p>
    <w:p w14:paraId="23744992"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Other options are not precluded.</w:t>
      </w:r>
    </w:p>
    <w:p w14:paraId="3F371DB6" w14:textId="77777777" w:rsidR="004C0152" w:rsidRDefault="00220158" w:rsidP="002A7CE2">
      <w:pPr>
        <w:numPr>
          <w:ilvl w:val="0"/>
          <w:numId w:val="40"/>
        </w:numPr>
        <w:snapToGrid w:val="0"/>
        <w:spacing w:after="60"/>
        <w:rPr>
          <w:rFonts w:ascii="Times" w:eastAsia="Batang" w:hAnsi="Times"/>
          <w:sz w:val="20"/>
          <w:szCs w:val="20"/>
          <w:lang w:val="en-GB" w:eastAsia="en-US"/>
        </w:rPr>
      </w:pPr>
      <w:r>
        <w:rPr>
          <w:rFonts w:ascii="Times" w:eastAsia="Batang" w:hAnsi="Times"/>
          <w:sz w:val="20"/>
          <w:szCs w:val="20"/>
          <w:lang w:val="en-GB" w:eastAsia="en-US"/>
        </w:rPr>
        <w:t xml:space="preserve">Note: For Option 1 and 2a, </w:t>
      </w:r>
      <w:r>
        <w:rPr>
          <w:rFonts w:ascii="Times" w:eastAsia="MS Mincho" w:hAnsi="Times" w:hint="eastAsia"/>
          <w:bCs/>
          <w:sz w:val="20"/>
          <w:szCs w:val="20"/>
          <w:lang w:val="en-GB" w:eastAsia="ja-JP"/>
        </w:rPr>
        <w:t xml:space="preserve">DCI format 0_3/1_3 has </w:t>
      </w:r>
      <m:oMath>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UL</m:t>
            </m:r>
          </m:sup>
        </m:sSubSup>
        <m:r>
          <w:rPr>
            <w:rFonts w:ascii="Cambria Math" w:eastAsia="MS Mincho" w:hAnsi="Cambria Math"/>
            <w:sz w:val="20"/>
            <w:szCs w:val="20"/>
            <w:lang w:val="en-GB" w:eastAsia="ja-JP"/>
          </w:rPr>
          <m:t xml:space="preserve"> </m:t>
        </m:r>
        <m:r>
          <m:rPr>
            <m:sty m:val="p"/>
          </m:rPr>
          <w:rPr>
            <w:rFonts w:ascii="Cambria Math" w:eastAsia="MS Mincho" w:hAnsi="Cambria Math"/>
            <w:sz w:val="20"/>
            <w:szCs w:val="20"/>
            <w:lang w:val="en-GB" w:eastAsia="ja-JP"/>
          </w:rPr>
          <m:t>or</m:t>
        </m:r>
        <m:r>
          <w:rPr>
            <w:rFonts w:ascii="Cambria Math" w:eastAsia="MS Mincho" w:hAnsi="Cambria Math"/>
            <w:sz w:val="20"/>
            <w:szCs w:val="20"/>
            <w:lang w:val="en-GB" w:eastAsia="ja-JP"/>
          </w:rPr>
          <m:t xml:space="preserve"> </m:t>
        </m:r>
        <m:sSubSup>
          <m:sSubSupPr>
            <m:ctrlPr>
              <w:rPr>
                <w:rFonts w:ascii="Cambria Math" w:eastAsia="MS Mincho" w:hAnsi="Cambria Math"/>
                <w:bCs/>
                <w:i/>
                <w:sz w:val="20"/>
                <w:szCs w:val="20"/>
                <w:lang w:val="en-GB" w:eastAsia="ja-JP"/>
              </w:rPr>
            </m:ctrlPr>
          </m:sSubSup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cell</m:t>
            </m:r>
          </m:sub>
          <m:sup>
            <m:r>
              <w:rPr>
                <w:rFonts w:ascii="Cambria Math" w:eastAsia="MS Mincho" w:hAnsi="Cambria Math"/>
                <w:sz w:val="20"/>
                <w:szCs w:val="20"/>
                <w:lang w:val="en-GB" w:eastAsia="ja-JP"/>
              </w:rPr>
              <m:t>DL</m:t>
            </m:r>
          </m:sup>
        </m:sSubSup>
      </m:oMath>
      <w:r>
        <w:rPr>
          <w:rFonts w:ascii="Times" w:eastAsia="MS Mincho" w:hAnsi="Times" w:hint="eastAsia"/>
          <w:bCs/>
          <w:sz w:val="20"/>
          <w:szCs w:val="20"/>
          <w:lang w:val="en-GB" w:eastAsia="ja-JP"/>
        </w:rPr>
        <w:t xml:space="preserve"> blocks of </w:t>
      </w:r>
      <w:r>
        <w:rPr>
          <w:rFonts w:ascii="Times" w:eastAsia="MS Mincho" w:hAnsi="Times"/>
          <w:bCs/>
          <w:sz w:val="20"/>
          <w:szCs w:val="20"/>
          <w:lang w:val="en-GB" w:eastAsia="ja-JP"/>
        </w:rPr>
        <w:t>RV</w:t>
      </w:r>
      <w:r>
        <w:rPr>
          <w:rFonts w:ascii="Times" w:eastAsia="MS Mincho" w:hAnsi="Times" w:hint="eastAsia"/>
          <w:bCs/>
          <w:sz w:val="20"/>
          <w:szCs w:val="20"/>
          <w:lang w:val="en-GB" w:eastAsia="ja-JP"/>
        </w:rPr>
        <w:t xml:space="preserve"> field</w:t>
      </w:r>
      <w:r>
        <w:rPr>
          <w:rFonts w:ascii="Times" w:eastAsia="MS Mincho" w:hAnsi="Times"/>
          <w:bCs/>
          <w:sz w:val="20"/>
          <w:szCs w:val="20"/>
          <w:lang w:val="en-GB" w:eastAsia="ja-JP"/>
        </w:rPr>
        <w:t xml:space="preserve"> for TB1</w:t>
      </w:r>
      <w:r>
        <w:rPr>
          <w:rFonts w:ascii="Times" w:eastAsia="MS Mincho" w:hAnsi="Times" w:hint="eastAsia"/>
          <w:bCs/>
          <w:sz w:val="20"/>
          <w:szCs w:val="20"/>
          <w:lang w:val="en-GB" w:eastAsia="ja-JP"/>
        </w:rPr>
        <w:t>, same as in Rel-18.</w:t>
      </w:r>
    </w:p>
    <w:p w14:paraId="4A106D4B" w14:textId="77777777" w:rsidR="004C0152" w:rsidRDefault="004C0152" w:rsidP="002A7CE2">
      <w:pPr>
        <w:rPr>
          <w:rFonts w:ascii="Times" w:eastAsia="DengXian" w:hAnsi="Times"/>
          <w:lang w:val="en-GB"/>
        </w:rPr>
      </w:pPr>
    </w:p>
    <w:p w14:paraId="48E6BB91" w14:textId="12AD933F" w:rsidR="00A8491D" w:rsidRDefault="00A8491D" w:rsidP="002A7CE2">
      <w:pPr>
        <w:pStyle w:val="Heading2"/>
        <w:tabs>
          <w:tab w:val="clear" w:pos="3150"/>
        </w:tabs>
        <w:ind w:left="540"/>
      </w:pPr>
      <w:r>
        <w:t>Agreements made in RAN1#1</w:t>
      </w:r>
      <w:r>
        <w:rPr>
          <w:rFonts w:eastAsiaTheme="minorEastAsia" w:hint="eastAsia"/>
          <w:lang w:eastAsia="zh-CN"/>
        </w:rPr>
        <w:t>20</w:t>
      </w:r>
    </w:p>
    <w:p w14:paraId="3C9CB42A" w14:textId="77777777" w:rsidR="00A8491D" w:rsidRPr="00A8491D" w:rsidRDefault="00A8491D" w:rsidP="002A7CE2">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2B88F8A" w14:textId="77777777" w:rsidR="00A8491D" w:rsidRPr="00A8491D" w:rsidRDefault="00A8491D" w:rsidP="002A7CE2">
      <w:pPr>
        <w:numPr>
          <w:ilvl w:val="0"/>
          <w:numId w:val="40"/>
        </w:numPr>
        <w:contextualSpacing/>
        <w:rPr>
          <w:rFonts w:ascii="Times" w:eastAsia="Batang" w:hAnsi="Times" w:cs="Times"/>
          <w:sz w:val="20"/>
          <w:szCs w:val="20"/>
          <w:lang w:val="en-GB" w:eastAsia="en-US"/>
        </w:rPr>
      </w:pPr>
      <w:r w:rsidRPr="00A8491D">
        <w:rPr>
          <w:rFonts w:ascii="Times" w:eastAsia="Batang" w:hAnsi="Times" w:cs="Times"/>
          <w:sz w:val="20"/>
          <w:szCs w:val="20"/>
          <w:lang w:val="en-GB" w:eastAsia="en-US"/>
        </w:rPr>
        <w:t>For determining the timing of a PUCCH carrying HARQ-ACK information corresponding to a set of co-scheduled PDSCHs by a DCI format 1_3, follow Rel-18 operation.</w:t>
      </w:r>
    </w:p>
    <w:p w14:paraId="5D678AA1" w14:textId="77777777" w:rsidR="00A8491D" w:rsidRPr="00A8491D" w:rsidRDefault="00A8491D" w:rsidP="002A7CE2">
      <w:pPr>
        <w:numPr>
          <w:ilvl w:val="0"/>
          <w:numId w:val="38"/>
        </w:numPr>
        <w:contextualSpacing/>
        <w:rPr>
          <w:rFonts w:ascii="Times" w:eastAsia="MS Mincho" w:hAnsi="Times"/>
          <w:bCs/>
          <w:color w:val="000000"/>
          <w:sz w:val="20"/>
          <w:szCs w:val="20"/>
          <w:lang w:val="en-GB" w:eastAsia="ja-JP"/>
        </w:rPr>
      </w:pPr>
      <w:r w:rsidRPr="00A8491D">
        <w:rPr>
          <w:rFonts w:ascii="Times" w:eastAsia="Batang" w:hAnsi="Times"/>
          <w:color w:val="000000"/>
          <w:sz w:val="20"/>
          <w:szCs w:val="20"/>
          <w:lang w:val="en-GB" w:eastAsia="x-none"/>
        </w:rPr>
        <w:t xml:space="preserve">If the UE is </w:t>
      </w:r>
      <w:r w:rsidRPr="00A8491D">
        <w:rPr>
          <w:rFonts w:ascii="Times" w:eastAsia="MS Mincho" w:hAnsi="Times" w:hint="eastAsia"/>
          <w:color w:val="000000"/>
          <w:sz w:val="20"/>
          <w:szCs w:val="20"/>
          <w:lang w:val="en-GB" w:eastAsia="ja-JP"/>
        </w:rPr>
        <w:t xml:space="preserve">not </w:t>
      </w:r>
      <w:r w:rsidRPr="00A8491D">
        <w:rPr>
          <w:rFonts w:ascii="Times" w:eastAsia="Batang" w:hAnsi="Times"/>
          <w:color w:val="000000"/>
          <w:sz w:val="20"/>
          <w:szCs w:val="20"/>
          <w:lang w:val="en-GB" w:eastAsia="x-none"/>
        </w:rPr>
        <w:t xml:space="preserve">provided </w:t>
      </w:r>
      <w:proofErr w:type="spellStart"/>
      <w:r w:rsidRPr="00A8491D">
        <w:rPr>
          <w:rFonts w:ascii="Times" w:eastAsia="Batang" w:hAnsi="Times"/>
          <w:i/>
          <w:iCs/>
          <w:color w:val="000000"/>
          <w:sz w:val="20"/>
          <w:szCs w:val="20"/>
          <w:lang w:val="en-GB" w:eastAsia="x-none"/>
        </w:rPr>
        <w:t>subslotLengthForPUCCH</w:t>
      </w:r>
      <w:proofErr w:type="spellEnd"/>
      <w:r w:rsidRPr="00A8491D">
        <w:rPr>
          <w:rFonts w:ascii="Times" w:eastAsia="Batang" w:hAnsi="Times"/>
          <w:color w:val="000000"/>
          <w:sz w:val="20"/>
          <w:szCs w:val="20"/>
          <w:lang w:val="en-GB" w:eastAsia="x-none"/>
        </w:rPr>
        <w:t xml:space="preserve">, the DL slot </w:t>
      </w:r>
      <w:r w:rsidRPr="00A8491D">
        <w:rPr>
          <w:rFonts w:ascii="Cambria Math" w:eastAsia="Batang" w:hAnsi="Cambria Math" w:cs="Cambria Math"/>
          <w:color w:val="000000"/>
          <w:sz w:val="20"/>
          <w:szCs w:val="20"/>
          <w:lang w:val="en-GB" w:eastAsia="x-none"/>
        </w:rPr>
        <w:t>𝑛</w:t>
      </w:r>
      <w:r w:rsidRPr="00A8491D">
        <w:rPr>
          <w:rFonts w:ascii="Cambria Math" w:eastAsia="Batang" w:hAnsi="Cambria Math" w:cs="Cambria Math"/>
          <w:color w:val="000000"/>
          <w:sz w:val="14"/>
          <w:szCs w:val="14"/>
          <w:lang w:val="en-GB" w:eastAsia="x-none"/>
        </w:rPr>
        <w:t xml:space="preserve">𝐷 </w:t>
      </w:r>
      <w:r w:rsidRPr="00A8491D">
        <w:rPr>
          <w:rFonts w:ascii="Times" w:eastAsia="MS Mincho" w:hAnsi="Times" w:hint="eastAsia"/>
          <w:color w:val="000000"/>
          <w:sz w:val="20"/>
          <w:szCs w:val="20"/>
          <w:lang w:val="en-GB" w:eastAsia="ja-JP"/>
        </w:rPr>
        <w:t xml:space="preserve">is the DL slot ending last, amongst the DL slots where </w:t>
      </w:r>
      <w:r w:rsidRPr="00A8491D">
        <w:rPr>
          <w:rFonts w:ascii="Times" w:eastAsia="Batang" w:hAnsi="Times"/>
          <w:color w:val="000000"/>
          <w:sz w:val="20"/>
          <w:szCs w:val="20"/>
          <w:lang w:val="en-GB" w:eastAsia="x-none"/>
        </w:rPr>
        <w:t xml:space="preserve">the more than one PDSCH </w:t>
      </w:r>
      <w:r w:rsidRPr="00A8491D">
        <w:rPr>
          <w:rFonts w:ascii="Times" w:eastAsia="MS Mincho" w:hAnsi="Times" w:hint="eastAsia"/>
          <w:color w:val="000000"/>
          <w:sz w:val="20"/>
          <w:szCs w:val="20"/>
          <w:lang w:val="en-GB" w:eastAsia="ja-JP"/>
        </w:rPr>
        <w:t>are scheduled by the DCI format 1_3</w:t>
      </w:r>
      <w:r w:rsidRPr="00A8491D">
        <w:rPr>
          <w:rFonts w:ascii="Times" w:eastAsia="Batang" w:hAnsi="Times"/>
          <w:color w:val="000000"/>
          <w:sz w:val="20"/>
          <w:szCs w:val="20"/>
          <w:lang w:val="en-GB" w:eastAsia="x-none"/>
        </w:rPr>
        <w:t>.</w:t>
      </w:r>
    </w:p>
    <w:p w14:paraId="683E3919" w14:textId="77777777" w:rsidR="00A8491D" w:rsidRPr="00A8491D" w:rsidRDefault="00A8491D" w:rsidP="002A7CE2">
      <w:pPr>
        <w:numPr>
          <w:ilvl w:val="1"/>
          <w:numId w:val="38"/>
        </w:numPr>
        <w:snapToGrid w:val="0"/>
        <w:contextualSpacing/>
        <w:rPr>
          <w:rFonts w:ascii="Times" w:eastAsia="Batang" w:hAnsi="Times"/>
          <w:color w:val="000000"/>
          <w:sz w:val="20"/>
          <w:szCs w:val="20"/>
          <w:lang w:val="en-GB" w:eastAsia="x-none"/>
        </w:rPr>
      </w:pPr>
      <w:r w:rsidRPr="00A8491D">
        <w:rPr>
          <w:rFonts w:ascii="Times" w:eastAsia="Batang" w:hAnsi="Times" w:hint="eastAsia"/>
          <w:color w:val="000000"/>
          <w:sz w:val="20"/>
          <w:szCs w:val="20"/>
          <w:lang w:val="en-GB" w:eastAsia="x-none"/>
        </w:rPr>
        <w:t>FFS: RAN1 spec impact</w:t>
      </w:r>
      <w:r w:rsidRPr="00A8491D">
        <w:rPr>
          <w:rFonts w:ascii="Times" w:eastAsia="DengXian" w:hAnsi="Times" w:hint="eastAsia"/>
          <w:color w:val="000000"/>
          <w:sz w:val="20"/>
          <w:szCs w:val="20"/>
          <w:lang w:val="en-GB"/>
        </w:rPr>
        <w:t xml:space="preserve"> till RAN1#120-bis</w:t>
      </w:r>
    </w:p>
    <w:p w14:paraId="36216287" w14:textId="77777777" w:rsidR="00A8491D" w:rsidRPr="00A8491D" w:rsidRDefault="00A8491D" w:rsidP="002A7CE2">
      <w:pPr>
        <w:numPr>
          <w:ilvl w:val="0"/>
          <w:numId w:val="38"/>
        </w:numPr>
        <w:contextualSpacing/>
        <w:rPr>
          <w:rFonts w:ascii="Times" w:eastAsia="Batang" w:hAnsi="Times"/>
          <w:color w:val="000000"/>
          <w:sz w:val="20"/>
          <w:szCs w:val="20"/>
          <w:lang w:val="en-GB" w:eastAsia="en-US"/>
        </w:rPr>
      </w:pPr>
      <w:r w:rsidRPr="00A8491D">
        <w:rPr>
          <w:rFonts w:ascii="Times" w:eastAsia="Batang" w:hAnsi="Times"/>
          <w:color w:val="000000"/>
          <w:sz w:val="20"/>
          <w:szCs w:val="20"/>
          <w:lang w:val="en-GB" w:eastAsia="x-none"/>
        </w:rPr>
        <w:t xml:space="preserve">If the UE is provided </w:t>
      </w:r>
      <w:proofErr w:type="spellStart"/>
      <w:r w:rsidRPr="00A8491D">
        <w:rPr>
          <w:rFonts w:ascii="Times" w:eastAsia="Batang" w:hAnsi="Times"/>
          <w:i/>
          <w:iCs/>
          <w:color w:val="000000"/>
          <w:sz w:val="20"/>
          <w:szCs w:val="20"/>
          <w:lang w:val="en-GB" w:eastAsia="x-none"/>
        </w:rPr>
        <w:t>subslotLengthForPUCCH</w:t>
      </w:r>
      <w:proofErr w:type="spellEnd"/>
      <w:r w:rsidRPr="00A8491D">
        <w:rPr>
          <w:rFonts w:ascii="Times" w:eastAsia="MS Mincho" w:hAnsi="Times" w:hint="eastAsia"/>
          <w:color w:val="000000"/>
          <w:sz w:val="20"/>
          <w:szCs w:val="20"/>
          <w:lang w:val="en-GB" w:eastAsia="ja-JP"/>
        </w:rPr>
        <w:t>, no spec change is necessary.</w:t>
      </w:r>
    </w:p>
    <w:p w14:paraId="39CDA4D8" w14:textId="77777777" w:rsidR="00A8491D" w:rsidRPr="00A8491D" w:rsidRDefault="00A8491D" w:rsidP="002A7CE2">
      <w:pPr>
        <w:numPr>
          <w:ilvl w:val="0"/>
          <w:numId w:val="40"/>
        </w:numPr>
        <w:contextualSpacing/>
        <w:rPr>
          <w:rFonts w:ascii="Times" w:eastAsia="DengXian" w:hAnsi="Times"/>
          <w:sz w:val="20"/>
          <w:lang w:val="en-GB" w:eastAsia="x-none"/>
        </w:rPr>
      </w:pPr>
      <w:r w:rsidRPr="00A8491D">
        <w:rPr>
          <w:rFonts w:ascii="Times" w:eastAsia="KaiTi" w:hAnsi="Times" w:hint="eastAsia"/>
          <w:sz w:val="20"/>
          <w:szCs w:val="20"/>
          <w:lang w:val="en-GB" w:eastAsia="x-none"/>
        </w:rPr>
        <w:t xml:space="preserve">Note: </w:t>
      </w:r>
      <w:r w:rsidRPr="00A8491D">
        <w:rPr>
          <w:rFonts w:ascii="Times" w:eastAsia="KaiTi" w:hAnsi="Times"/>
          <w:sz w:val="20"/>
          <w:szCs w:val="20"/>
          <w:lang w:val="en-GB" w:eastAsia="ja-JP"/>
        </w:rPr>
        <w:t>Specification of this feature shall not impact the existing UE processing PDSCH timeline requirement for any individual PDSCH, as specified in 5.3.1 of TS38.214.</w:t>
      </w:r>
    </w:p>
    <w:p w14:paraId="2139B71B" w14:textId="77777777" w:rsidR="00A8491D" w:rsidRPr="00A8491D" w:rsidRDefault="00A8491D" w:rsidP="002A7CE2">
      <w:pPr>
        <w:rPr>
          <w:rFonts w:ascii="Times" w:eastAsia="DengXian" w:hAnsi="Times"/>
          <w:sz w:val="20"/>
          <w:lang w:val="en-GB"/>
        </w:rPr>
      </w:pPr>
    </w:p>
    <w:p w14:paraId="3E3248F9" w14:textId="77777777" w:rsidR="00A8491D" w:rsidRPr="00A8491D" w:rsidRDefault="00A8491D" w:rsidP="002A7CE2">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2A263AD8" w14:textId="77777777" w:rsidR="00A8491D" w:rsidRPr="00A8491D" w:rsidRDefault="00A8491D" w:rsidP="002A7CE2">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the second sub-codebook, the number of HARQ-ACK information bits for each DCI format 1_3 is equal to M.</w:t>
      </w:r>
    </w:p>
    <w:p w14:paraId="17AC47C3" w14:textId="77777777" w:rsidR="00A8491D" w:rsidRPr="00A8491D" w:rsidRDefault="00A8491D" w:rsidP="002A7CE2">
      <w:pPr>
        <w:numPr>
          <w:ilvl w:val="0"/>
          <w:numId w:val="38"/>
        </w:numPr>
        <w:contextualSpacing/>
        <w:rPr>
          <w:rFonts w:ascii="Times" w:eastAsia="Batang" w:hAnsi="Times"/>
          <w:color w:val="000000"/>
          <w:sz w:val="20"/>
          <w:szCs w:val="20"/>
          <w:lang w:val="en-GB" w:eastAsia="x-none"/>
        </w:rPr>
      </w:pPr>
      <w:r w:rsidRPr="00A8491D">
        <w:rPr>
          <w:rFonts w:ascii="Times" w:eastAsia="Batang" w:hAnsi="Times"/>
          <w:color w:val="000000"/>
          <w:sz w:val="20"/>
          <w:szCs w:val="20"/>
          <w:lang w:val="en-GB" w:eastAsia="x-none"/>
        </w:rPr>
        <w:t xml:space="preserve">M is the maximum number of HARQ-ACK information bits which can be generated for a DCI format 1_3 across all the configured cell set(s) in the PUCCH group for the UE. M is implicitly derived based on RRC configuration. </w:t>
      </w:r>
    </w:p>
    <w:p w14:paraId="4749CEC5" w14:textId="77777777" w:rsidR="00A8491D" w:rsidRPr="00A8491D" w:rsidRDefault="00A8491D" w:rsidP="002A7CE2">
      <w:pPr>
        <w:rPr>
          <w:rFonts w:ascii="Times" w:eastAsia="DengXian" w:hAnsi="Times"/>
          <w:sz w:val="20"/>
          <w:lang w:val="en-GB"/>
        </w:rPr>
      </w:pPr>
    </w:p>
    <w:p w14:paraId="758E279E" w14:textId="77777777" w:rsidR="00A8491D" w:rsidRPr="00A8491D" w:rsidRDefault="00A8491D" w:rsidP="002A7CE2">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992C03F" w14:textId="77777777" w:rsidR="00A8491D" w:rsidRPr="00A8491D" w:rsidRDefault="00A8491D" w:rsidP="002A7CE2">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NDI indication in DCI format 0_3/1_3 for </w:t>
      </w:r>
      <w:r w:rsidRPr="00A8491D">
        <w:rPr>
          <w:rFonts w:ascii="Times" w:eastAsia="DengXian" w:hAnsi="Times" w:hint="eastAsia"/>
          <w:sz w:val="20"/>
          <w:szCs w:val="20"/>
          <w:lang w:val="en-GB"/>
        </w:rPr>
        <w:t>a TB</w:t>
      </w:r>
      <w:r w:rsidRPr="00A8491D">
        <w:rPr>
          <w:rFonts w:ascii="Times" w:eastAsia="Batang" w:hAnsi="Times"/>
          <w:sz w:val="20"/>
          <w:szCs w:val="20"/>
          <w:lang w:val="en-GB" w:eastAsia="en-US"/>
        </w:rPr>
        <w:t>,</w:t>
      </w:r>
    </w:p>
    <w:p w14:paraId="3DE627CC" w14:textId="77777777" w:rsidR="00A8491D" w:rsidRPr="00A8491D" w:rsidRDefault="00A8491D" w:rsidP="002A7CE2">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4191A110" w14:textId="77777777" w:rsidR="00A8491D" w:rsidRPr="00A8491D" w:rsidRDefault="00A8491D" w:rsidP="002A7CE2">
      <w:pPr>
        <w:snapToGrid w:val="0"/>
        <w:spacing w:after="60"/>
        <w:rPr>
          <w:rFonts w:ascii="Times" w:eastAsia="Batang" w:hAnsi="Times"/>
          <w:sz w:val="20"/>
          <w:szCs w:val="20"/>
          <w:lang w:val="en-GB" w:eastAsia="en-US"/>
        </w:rPr>
      </w:pPr>
    </w:p>
    <w:p w14:paraId="53044FE8" w14:textId="77777777" w:rsidR="00A8491D" w:rsidRPr="00A8491D" w:rsidRDefault="00A8491D" w:rsidP="002A7CE2">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677A51B8" w14:textId="77777777" w:rsidR="00A8491D" w:rsidRPr="00A8491D" w:rsidRDefault="00A8491D" w:rsidP="002A7CE2">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For </w:t>
      </w:r>
      <w:r w:rsidRPr="00A8491D">
        <w:rPr>
          <w:rFonts w:ascii="Times" w:eastAsia="DengXian" w:hAnsi="Times" w:hint="eastAsia"/>
          <w:sz w:val="20"/>
          <w:szCs w:val="20"/>
          <w:lang w:val="en-GB"/>
        </w:rPr>
        <w:t xml:space="preserve">RV </w:t>
      </w:r>
      <w:r w:rsidRPr="00A8491D">
        <w:rPr>
          <w:rFonts w:ascii="Times" w:eastAsia="Batang" w:hAnsi="Times"/>
          <w:sz w:val="20"/>
          <w:szCs w:val="20"/>
          <w:lang w:val="en-GB" w:eastAsia="en-US"/>
        </w:rPr>
        <w:t xml:space="preserve">indication in DCI format 0_3/1_3 for </w:t>
      </w:r>
      <w:r w:rsidRPr="00A8491D">
        <w:rPr>
          <w:rFonts w:ascii="Times" w:eastAsia="DengXian" w:hAnsi="Times" w:hint="eastAsia"/>
          <w:sz w:val="20"/>
          <w:szCs w:val="20"/>
          <w:lang w:val="en-GB"/>
        </w:rPr>
        <w:t>a TB</w:t>
      </w:r>
      <w:r w:rsidRPr="00A8491D">
        <w:rPr>
          <w:rFonts w:ascii="Times" w:eastAsia="Batang" w:hAnsi="Times"/>
          <w:sz w:val="20"/>
          <w:szCs w:val="20"/>
          <w:lang w:val="en-GB" w:eastAsia="en-US"/>
        </w:rPr>
        <w:t>,</w:t>
      </w:r>
    </w:p>
    <w:p w14:paraId="5A9DE2E6" w14:textId="77777777" w:rsidR="00A8491D" w:rsidRPr="00A8491D" w:rsidRDefault="00A8491D" w:rsidP="002A7CE2">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Option 1 is adopted.</w:t>
      </w:r>
    </w:p>
    <w:p w14:paraId="76167056" w14:textId="77777777" w:rsidR="00A8491D" w:rsidRPr="00A8491D" w:rsidRDefault="00A8491D" w:rsidP="002A7CE2">
      <w:pPr>
        <w:rPr>
          <w:rFonts w:ascii="Times" w:eastAsia="DengXian" w:hAnsi="Times"/>
          <w:sz w:val="20"/>
          <w:lang w:val="en-GB"/>
        </w:rPr>
      </w:pPr>
    </w:p>
    <w:p w14:paraId="55E08AD4" w14:textId="77777777" w:rsidR="00A8491D" w:rsidRPr="00A8491D" w:rsidRDefault="00A8491D" w:rsidP="002A7CE2">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223ABCF6" w14:textId="77777777" w:rsidR="00A8491D" w:rsidRPr="00A8491D" w:rsidRDefault="00A8491D" w:rsidP="002A7CE2">
      <w:pPr>
        <w:numPr>
          <w:ilvl w:val="0"/>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For multi-PUSCH/PDSCH scheduling using a DCI format 0_3/1_3, 1 bit RV indication is determined according to Table 7.3.1.2.3-1 of TS 38.212.</w:t>
      </w:r>
    </w:p>
    <w:p w14:paraId="426FE9F5" w14:textId="77777777" w:rsidR="00A8491D" w:rsidRPr="00A8491D" w:rsidRDefault="00A8491D" w:rsidP="002A7CE2">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 xml:space="preserve">Note: This is aligned with Rel-18 DCI format 0_3/1_3 for cells configured with 1 bit RV by </w:t>
      </w:r>
      <w:r w:rsidRPr="00A8491D">
        <w:rPr>
          <w:rFonts w:ascii="Times" w:eastAsia="Batang" w:hAnsi="Times"/>
          <w:i/>
          <w:iCs/>
          <w:sz w:val="20"/>
          <w:szCs w:val="20"/>
          <w:lang w:val="en-GB" w:eastAsia="en-US"/>
        </w:rPr>
        <w:t>numberOfBitsForRV-DCI-0-3/1-3</w:t>
      </w:r>
      <w:r w:rsidRPr="00A8491D">
        <w:rPr>
          <w:rFonts w:ascii="Times" w:eastAsia="Batang" w:hAnsi="Times"/>
          <w:sz w:val="20"/>
          <w:szCs w:val="20"/>
          <w:lang w:val="en-GB" w:eastAsia="en-US"/>
        </w:rPr>
        <w:t xml:space="preserve">.   </w:t>
      </w:r>
    </w:p>
    <w:p w14:paraId="012D90A2" w14:textId="77777777" w:rsidR="00BD4785" w:rsidRDefault="00BD4785" w:rsidP="002A7CE2">
      <w:pPr>
        <w:rPr>
          <w:rFonts w:ascii="Times" w:eastAsia="DengXian" w:hAnsi="Times"/>
          <w:sz w:val="20"/>
          <w:highlight w:val="green"/>
          <w:lang w:val="en-GB"/>
        </w:rPr>
      </w:pPr>
    </w:p>
    <w:p w14:paraId="5A6F2582" w14:textId="5E79C954" w:rsidR="00A8491D" w:rsidRPr="00A8491D" w:rsidRDefault="00A8491D" w:rsidP="002A7CE2">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74FECD55" w14:textId="77777777" w:rsidR="00A8491D" w:rsidRPr="00A8491D" w:rsidRDefault="00A8491D" w:rsidP="002A7CE2">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the second sub-codebook, the HARQ-ACK information bits for a DCI format 1_3 are ordered firstly according to same ordering as in Rel-17 multi-PDSCHs scheduling for</w:t>
      </w:r>
      <w:r w:rsidRPr="00A8491D">
        <w:rPr>
          <w:rFonts w:ascii="Times" w:eastAsia="Batang" w:hAnsi="Times"/>
          <w:color w:val="FF0000"/>
          <w:sz w:val="20"/>
          <w:szCs w:val="20"/>
          <w:lang w:val="en-GB" w:eastAsia="en-US"/>
        </w:rPr>
        <w:t xml:space="preserve"> </w:t>
      </w:r>
      <w:r w:rsidRPr="00A8491D">
        <w:rPr>
          <w:rFonts w:ascii="Times" w:eastAsia="Batang" w:hAnsi="Times"/>
          <w:sz w:val="20"/>
          <w:szCs w:val="20"/>
          <w:lang w:val="en-GB" w:eastAsia="en-US"/>
        </w:rPr>
        <w:t>PDSCH receptions on a same serving cell, then according to ascending order of associated serving cell indexes.</w:t>
      </w:r>
    </w:p>
    <w:p w14:paraId="2E75BCB1" w14:textId="77777777" w:rsidR="00A8491D" w:rsidRPr="00A8491D" w:rsidRDefault="00A8491D" w:rsidP="002A7CE2">
      <w:pPr>
        <w:rPr>
          <w:rFonts w:ascii="Times" w:eastAsia="DengXian" w:hAnsi="Times"/>
          <w:sz w:val="20"/>
          <w:lang w:val="en-GB"/>
        </w:rPr>
      </w:pPr>
    </w:p>
    <w:p w14:paraId="75D4A58B" w14:textId="77777777" w:rsidR="00A8491D" w:rsidRPr="00A8491D" w:rsidRDefault="00A8491D" w:rsidP="002A7CE2">
      <w:pPr>
        <w:rPr>
          <w:rFonts w:ascii="Times" w:eastAsia="DengXian" w:hAnsi="Times"/>
          <w:sz w:val="20"/>
          <w:highlight w:val="green"/>
          <w:lang w:val="en-GB"/>
        </w:rPr>
      </w:pPr>
      <w:r w:rsidRPr="00A8491D">
        <w:rPr>
          <w:rFonts w:ascii="Times" w:eastAsia="DengXian" w:hAnsi="Times" w:hint="eastAsia"/>
          <w:sz w:val="20"/>
          <w:highlight w:val="green"/>
          <w:lang w:val="en-GB"/>
        </w:rPr>
        <w:t>Agreement</w:t>
      </w:r>
    </w:p>
    <w:p w14:paraId="79DFBE21" w14:textId="77777777" w:rsidR="00A8491D" w:rsidRPr="00A8491D" w:rsidRDefault="00A8491D" w:rsidP="002A7CE2">
      <w:pPr>
        <w:numPr>
          <w:ilvl w:val="0"/>
          <w:numId w:val="40"/>
        </w:numPr>
        <w:snapToGrid w:val="0"/>
        <w:rPr>
          <w:rFonts w:ascii="Times" w:eastAsia="Batang" w:hAnsi="Times"/>
          <w:sz w:val="20"/>
          <w:szCs w:val="20"/>
          <w:lang w:val="en-GB" w:eastAsia="en-US"/>
        </w:rPr>
      </w:pPr>
      <w:r w:rsidRPr="00A8491D">
        <w:rPr>
          <w:rFonts w:ascii="Times" w:eastAsia="Batang" w:hAnsi="Times"/>
          <w:sz w:val="20"/>
          <w:szCs w:val="20"/>
          <w:lang w:val="en-GB" w:eastAsia="en-US"/>
        </w:rPr>
        <w:t>For Type-1C fields in DCI format 0_3, when the TDRA field indicates more than one scheduled PUSCHs on the scheduled cell with the smallest cell index:</w:t>
      </w:r>
    </w:p>
    <w:p w14:paraId="178DE2EA" w14:textId="77777777" w:rsidR="00A8491D" w:rsidRPr="00A8491D" w:rsidRDefault="00A8491D" w:rsidP="002A7CE2">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The CSI request field appl</w:t>
      </w:r>
      <w:r w:rsidRPr="00A8491D">
        <w:rPr>
          <w:rFonts w:ascii="Times" w:eastAsia="DengXian" w:hAnsi="Times" w:hint="eastAsia"/>
          <w:sz w:val="20"/>
          <w:szCs w:val="20"/>
          <w:lang w:val="en-GB"/>
        </w:rPr>
        <w:t>ies</w:t>
      </w:r>
      <w:r w:rsidRPr="00A8491D">
        <w:rPr>
          <w:rFonts w:ascii="Times" w:eastAsia="Batang" w:hAnsi="Times"/>
          <w:sz w:val="20"/>
          <w:szCs w:val="20"/>
          <w:lang w:val="en-GB" w:eastAsia="en-US"/>
        </w:rPr>
        <w:t xml:space="preserve"> to the PUSCH determined based on Rel-17 multi-PUSCH scheduling on same serving cell. </w:t>
      </w:r>
    </w:p>
    <w:p w14:paraId="3946E647" w14:textId="77777777" w:rsidR="00A8491D" w:rsidRPr="00A8491D" w:rsidRDefault="00A8491D" w:rsidP="002A7CE2">
      <w:pPr>
        <w:numPr>
          <w:ilvl w:val="1"/>
          <w:numId w:val="40"/>
        </w:numPr>
        <w:snapToGrid w:val="0"/>
        <w:spacing w:after="60"/>
        <w:rPr>
          <w:rFonts w:ascii="Times" w:eastAsia="Batang" w:hAnsi="Times"/>
          <w:sz w:val="20"/>
          <w:szCs w:val="20"/>
          <w:lang w:val="en-GB" w:eastAsia="en-US"/>
        </w:rPr>
      </w:pPr>
      <w:r w:rsidRPr="00A8491D">
        <w:rPr>
          <w:rFonts w:ascii="Times" w:eastAsia="Batang" w:hAnsi="Times"/>
          <w:sz w:val="20"/>
          <w:szCs w:val="20"/>
          <w:lang w:val="en-GB" w:eastAsia="en-US"/>
        </w:rPr>
        <w:t>Note</w:t>
      </w:r>
      <w:r w:rsidRPr="00A8491D">
        <w:rPr>
          <w:rFonts w:ascii="Times" w:eastAsia="DengXian" w:hAnsi="Times" w:hint="eastAsia"/>
          <w:sz w:val="20"/>
          <w:szCs w:val="20"/>
          <w:lang w:val="en-GB"/>
        </w:rPr>
        <w:t xml:space="preserve"> for background</w:t>
      </w:r>
      <w:r w:rsidRPr="00A8491D">
        <w:rPr>
          <w:rFonts w:ascii="Times" w:eastAsia="Batang" w:hAnsi="Times"/>
          <w:sz w:val="20"/>
          <w:szCs w:val="20"/>
          <w:lang w:val="en-GB" w:eastAsia="en-US"/>
        </w:rPr>
        <w:t>: When the TDRA field of DCI format 0_3 indicates only one scheduled PUSCH on the scheduled cell with the smallest cell index, DCI interpretation and UE procedure is same as in Rel-18.</w:t>
      </w:r>
    </w:p>
    <w:p w14:paraId="6FFCFF44" w14:textId="77777777" w:rsidR="00A8491D" w:rsidRPr="00A8491D" w:rsidRDefault="00A8491D" w:rsidP="002A7CE2">
      <w:pPr>
        <w:rPr>
          <w:rFonts w:ascii="Times" w:eastAsia="DengXian" w:hAnsi="Times"/>
          <w:sz w:val="20"/>
          <w:highlight w:val="darkYellow"/>
          <w:lang w:val="en-GB"/>
        </w:rPr>
      </w:pPr>
    </w:p>
    <w:p w14:paraId="57D9CCDC" w14:textId="77777777" w:rsidR="00A8491D" w:rsidRPr="00A8491D" w:rsidRDefault="00A8491D" w:rsidP="002A7CE2">
      <w:pPr>
        <w:rPr>
          <w:rFonts w:ascii="Times" w:eastAsia="DengXian" w:hAnsi="Times"/>
          <w:sz w:val="20"/>
          <w:lang w:val="en-GB"/>
        </w:rPr>
      </w:pPr>
      <w:r w:rsidRPr="00A8491D">
        <w:rPr>
          <w:rFonts w:ascii="Times" w:eastAsia="DengXian" w:hAnsi="Times" w:hint="eastAsia"/>
          <w:sz w:val="20"/>
          <w:highlight w:val="darkYellow"/>
          <w:lang w:val="en-GB"/>
        </w:rPr>
        <w:t>Working Assumption</w:t>
      </w:r>
    </w:p>
    <w:p w14:paraId="65A01230" w14:textId="5995092F" w:rsidR="00A8491D" w:rsidRDefault="00A8491D" w:rsidP="002A7CE2">
      <w:pPr>
        <w:rPr>
          <w:rFonts w:ascii="Times" w:eastAsia="Batang" w:hAnsi="Times"/>
          <w:sz w:val="20"/>
          <w:szCs w:val="20"/>
          <w:lang w:val="en-GB" w:eastAsia="en-US"/>
        </w:rPr>
      </w:pPr>
      <w:r w:rsidRPr="00A8491D">
        <w:rPr>
          <w:rFonts w:ascii="Times" w:eastAsia="Batang" w:hAnsi="Times"/>
          <w:sz w:val="20"/>
          <w:szCs w:val="20"/>
          <w:lang w:val="en-GB" w:eastAsia="en-US"/>
        </w:rPr>
        <w:lastRenderedPageBreak/>
        <w:t xml:space="preserve">For a DCI format 1_3 with fields repurposed for </w:t>
      </w:r>
      <w:proofErr w:type="spellStart"/>
      <w:r w:rsidRPr="00A8491D">
        <w:rPr>
          <w:rFonts w:ascii="Times" w:eastAsia="Batang" w:hAnsi="Times"/>
          <w:sz w:val="20"/>
          <w:szCs w:val="20"/>
          <w:lang w:val="en-GB" w:eastAsia="en-US"/>
        </w:rPr>
        <w:t>SCell</w:t>
      </w:r>
      <w:proofErr w:type="spellEnd"/>
      <w:r w:rsidRPr="00A8491D">
        <w:rPr>
          <w:rFonts w:ascii="Times" w:eastAsia="Batang" w:hAnsi="Times"/>
          <w:sz w:val="20"/>
          <w:szCs w:val="20"/>
          <w:lang w:val="en-GB" w:eastAsia="en-US"/>
        </w:rPr>
        <w:t xml:space="preserve"> dormancy indication and scheduling one or more PDSCHs, if TDRA field indicates multiple SLIVs for the serving cell with smallest serving cell index with invalid FDRA, the HARQ-ACK information bit for </w:t>
      </w:r>
      <w:proofErr w:type="spellStart"/>
      <w:r w:rsidRPr="00A8491D">
        <w:rPr>
          <w:rFonts w:ascii="Times" w:eastAsia="Batang" w:hAnsi="Times"/>
          <w:sz w:val="20"/>
          <w:szCs w:val="20"/>
          <w:lang w:val="en-GB" w:eastAsia="en-US"/>
        </w:rPr>
        <w:t>SCell</w:t>
      </w:r>
      <w:proofErr w:type="spellEnd"/>
      <w:r w:rsidRPr="00A8491D">
        <w:rPr>
          <w:rFonts w:ascii="Times" w:eastAsia="Batang" w:hAnsi="Times"/>
          <w:sz w:val="20"/>
          <w:szCs w:val="20"/>
          <w:lang w:val="en-GB" w:eastAsia="en-US"/>
        </w:rPr>
        <w:t xml:space="preserve"> dormancy indication is ACK</w:t>
      </w:r>
      <w:r w:rsidRPr="00A8491D">
        <w:rPr>
          <w:rFonts w:ascii="Times" w:eastAsia="DengXian" w:hAnsi="Times" w:hint="eastAsia"/>
          <w:sz w:val="20"/>
          <w:szCs w:val="20"/>
          <w:lang w:val="en-GB" w:eastAsia="en-US"/>
        </w:rPr>
        <w:t xml:space="preserve"> for the first SLIV </w:t>
      </w:r>
      <w:r w:rsidRPr="00A8491D">
        <w:rPr>
          <w:rFonts w:ascii="Times" w:eastAsia="Batang" w:hAnsi="Times"/>
          <w:sz w:val="20"/>
          <w:szCs w:val="20"/>
          <w:lang w:val="en-GB" w:eastAsia="en-US"/>
        </w:rPr>
        <w:t>and followed by NACK bits for the remaining SLIVs.</w:t>
      </w:r>
    </w:p>
    <w:p w14:paraId="4E853532" w14:textId="77777777" w:rsidR="00BD4785" w:rsidRDefault="00BD4785" w:rsidP="002A7CE2">
      <w:pPr>
        <w:rPr>
          <w:rFonts w:ascii="Times" w:eastAsia="Batang" w:hAnsi="Times"/>
          <w:sz w:val="20"/>
          <w:szCs w:val="20"/>
          <w:lang w:val="en-GB" w:eastAsia="en-US"/>
        </w:rPr>
      </w:pPr>
    </w:p>
    <w:p w14:paraId="3667F8E3" w14:textId="77777777" w:rsidR="00BD4785" w:rsidRPr="00BD4785" w:rsidRDefault="00BD4785" w:rsidP="002A7CE2">
      <w:pPr>
        <w:snapToGrid w:val="0"/>
        <w:rPr>
          <w:rFonts w:ascii="Times" w:eastAsia="DengXian" w:hAnsi="Times"/>
          <w:sz w:val="20"/>
          <w:szCs w:val="20"/>
          <w:highlight w:val="green"/>
          <w:lang w:val="en-GB"/>
        </w:rPr>
      </w:pPr>
      <w:r w:rsidRPr="00BD4785">
        <w:rPr>
          <w:rFonts w:ascii="Times" w:eastAsia="DengXian" w:hAnsi="Times" w:hint="eastAsia"/>
          <w:sz w:val="20"/>
          <w:szCs w:val="20"/>
          <w:highlight w:val="green"/>
          <w:lang w:val="en-GB"/>
        </w:rPr>
        <w:t>Agreement</w:t>
      </w:r>
    </w:p>
    <w:p w14:paraId="4DC3DBB4" w14:textId="77777777" w:rsidR="00BD4785" w:rsidRPr="00BD4785" w:rsidRDefault="00BD4785" w:rsidP="002A7CE2">
      <w:pPr>
        <w:numPr>
          <w:ilvl w:val="0"/>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 xml:space="preserve">Regarding presence of UL-SCH field, </w:t>
      </w:r>
    </w:p>
    <w:p w14:paraId="6DD06DEA" w14:textId="77777777" w:rsidR="00BD4785" w:rsidRPr="00BD4785" w:rsidRDefault="00BD4785" w:rsidP="002A7CE2">
      <w:pPr>
        <w:numPr>
          <w:ilvl w:val="1"/>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1 bit UL-SCH field is always present in DCI format 0_3.</w:t>
      </w:r>
    </w:p>
    <w:p w14:paraId="7015AEEE" w14:textId="77777777" w:rsidR="00BD4785" w:rsidRPr="00BD4785" w:rsidRDefault="00BD4785" w:rsidP="002A7CE2">
      <w:pPr>
        <w:numPr>
          <w:ilvl w:val="0"/>
          <w:numId w:val="40"/>
        </w:numPr>
        <w:snapToGrid w:val="0"/>
        <w:rPr>
          <w:rFonts w:ascii="Times" w:eastAsia="Batang" w:hAnsi="Times"/>
          <w:sz w:val="20"/>
          <w:szCs w:val="20"/>
          <w:lang w:val="en-GB" w:eastAsia="en-US"/>
        </w:rPr>
      </w:pPr>
      <w:r w:rsidRPr="00BD4785">
        <w:rPr>
          <w:rFonts w:ascii="Times" w:eastAsia="Batang" w:hAnsi="Times"/>
          <w:sz w:val="20"/>
          <w:szCs w:val="20"/>
          <w:lang w:val="en-GB" w:eastAsia="en-US"/>
        </w:rPr>
        <w:t>UL-SCH field</w:t>
      </w:r>
      <w:r w:rsidRPr="00BD4785">
        <w:rPr>
          <w:rFonts w:ascii="Times" w:eastAsia="DengXian" w:hAnsi="Times" w:hint="eastAsia"/>
          <w:sz w:val="20"/>
          <w:szCs w:val="20"/>
          <w:lang w:val="en-GB"/>
        </w:rPr>
        <w:t xml:space="preserve"> </w:t>
      </w:r>
      <w:r w:rsidRPr="00BD4785">
        <w:rPr>
          <w:rFonts w:ascii="Times" w:eastAsia="Batang" w:hAnsi="Times"/>
          <w:sz w:val="20"/>
          <w:szCs w:val="20"/>
          <w:lang w:val="en-GB" w:eastAsia="en-US"/>
        </w:rPr>
        <w:t xml:space="preserve">and CSI request field in a DCI format 0_3 are applied to </w:t>
      </w:r>
      <w:r w:rsidRPr="00BD4785">
        <w:rPr>
          <w:rFonts w:ascii="Times" w:eastAsia="DengXian" w:hAnsi="Times" w:hint="eastAsia"/>
          <w:sz w:val="20"/>
          <w:szCs w:val="20"/>
          <w:lang w:val="en-GB"/>
        </w:rPr>
        <w:t>the</w:t>
      </w:r>
      <w:r w:rsidRPr="00BD4785">
        <w:rPr>
          <w:rFonts w:ascii="Times" w:eastAsia="Batang" w:hAnsi="Times"/>
          <w:sz w:val="20"/>
          <w:szCs w:val="20"/>
          <w:lang w:val="en-GB" w:eastAsia="en-US"/>
        </w:rPr>
        <w:t xml:space="preserve"> same PUSCH.</w:t>
      </w:r>
    </w:p>
    <w:p w14:paraId="0AE4C34C" w14:textId="77777777" w:rsidR="00BD4785" w:rsidRPr="00BD4785" w:rsidRDefault="00BD4785" w:rsidP="002A7CE2">
      <w:pPr>
        <w:snapToGrid w:val="0"/>
        <w:rPr>
          <w:rFonts w:ascii="Times" w:eastAsia="DengXian" w:hAnsi="Times"/>
          <w:sz w:val="20"/>
          <w:szCs w:val="20"/>
          <w:lang w:val="en-GB"/>
        </w:rPr>
      </w:pPr>
    </w:p>
    <w:p w14:paraId="0524DE34" w14:textId="77777777" w:rsidR="00BD4785" w:rsidRPr="00BD4785" w:rsidRDefault="00BD4785" w:rsidP="002A7CE2">
      <w:pPr>
        <w:snapToGrid w:val="0"/>
        <w:rPr>
          <w:rFonts w:ascii="Times" w:eastAsia="Batang" w:hAnsi="Times"/>
          <w:sz w:val="20"/>
          <w:szCs w:val="20"/>
          <w:highlight w:val="green"/>
          <w:lang w:val="en-GB" w:eastAsia="en-US"/>
        </w:rPr>
      </w:pPr>
      <w:r w:rsidRPr="00BD4785">
        <w:rPr>
          <w:rFonts w:ascii="Times" w:eastAsia="DengXian" w:hAnsi="Times" w:hint="eastAsia"/>
          <w:sz w:val="20"/>
          <w:szCs w:val="20"/>
          <w:highlight w:val="green"/>
          <w:lang w:val="en-GB"/>
        </w:rPr>
        <w:t>Agreement</w:t>
      </w:r>
    </w:p>
    <w:p w14:paraId="726D2F14" w14:textId="77777777" w:rsidR="00BD4785" w:rsidRPr="00BD4785" w:rsidRDefault="00BD4785" w:rsidP="002A7CE2">
      <w:pPr>
        <w:numPr>
          <w:ilvl w:val="0"/>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For NDI/RV indication in DCI format 0_3/1_3 for a TB,</w:t>
      </w:r>
      <w:r w:rsidRPr="00BD4785">
        <w:rPr>
          <w:rFonts w:ascii="Times" w:eastAsia="DengXian" w:hAnsi="Times" w:hint="eastAsia"/>
          <w:sz w:val="20"/>
          <w:szCs w:val="20"/>
          <w:lang w:val="en-GB" w:eastAsia="en-US"/>
        </w:rPr>
        <w:t xml:space="preserve"> </w:t>
      </w:r>
    </w:p>
    <w:p w14:paraId="61B40953" w14:textId="77777777" w:rsidR="00BD4785" w:rsidRPr="00BD4785" w:rsidRDefault="00BD4785" w:rsidP="002A7CE2">
      <w:pPr>
        <w:numPr>
          <w:ilvl w:val="1"/>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 xml:space="preserve">Within each block of NDI field, the NDI bits are placed in the LSBs </w:t>
      </w:r>
      <w:r w:rsidRPr="00BD4785">
        <w:rPr>
          <w:rFonts w:ascii="Times" w:eastAsia="Batang" w:hAnsi="Times" w:cs="Times"/>
          <w:sz w:val="20"/>
          <w:szCs w:val="20"/>
          <w:lang w:val="en-GB" w:eastAsia="ko-KR"/>
        </w:rPr>
        <w:t>based on the SLIV position in the indicated TDRA row. Padding bits, if any, are placed in the MSBs within the block.</w:t>
      </w:r>
    </w:p>
    <w:p w14:paraId="52D6A71E" w14:textId="77777777" w:rsidR="00BD4785" w:rsidRPr="00BD4785" w:rsidRDefault="00BD4785" w:rsidP="002A7CE2">
      <w:pPr>
        <w:numPr>
          <w:ilvl w:val="1"/>
          <w:numId w:val="40"/>
        </w:numPr>
        <w:snapToGrid w:val="0"/>
        <w:spacing w:after="60"/>
        <w:rPr>
          <w:rFonts w:ascii="Times" w:eastAsia="Batang" w:hAnsi="Times"/>
          <w:sz w:val="20"/>
          <w:szCs w:val="20"/>
          <w:lang w:val="en-GB" w:eastAsia="en-US"/>
        </w:rPr>
      </w:pPr>
      <w:r w:rsidRPr="00BD4785">
        <w:rPr>
          <w:rFonts w:ascii="Times" w:eastAsia="Batang" w:hAnsi="Times"/>
          <w:sz w:val="20"/>
          <w:szCs w:val="20"/>
          <w:lang w:val="en-GB" w:eastAsia="en-US"/>
        </w:rPr>
        <w:t xml:space="preserve">Within each block of RV field, the RV bits are placed in the LSBs </w:t>
      </w:r>
      <w:r w:rsidRPr="00BD4785">
        <w:rPr>
          <w:rFonts w:ascii="Times" w:eastAsia="Batang" w:hAnsi="Times" w:cs="Times"/>
          <w:sz w:val="20"/>
          <w:szCs w:val="20"/>
          <w:lang w:val="en-GB" w:eastAsia="ko-KR"/>
        </w:rPr>
        <w:t>based on the SLIV position in the indicated TDRA row. Padding bits, if any, are placed in the MSBs within the block.</w:t>
      </w:r>
    </w:p>
    <w:p w14:paraId="02C50FAF" w14:textId="77777777" w:rsidR="00BD4785" w:rsidRDefault="00BD4785" w:rsidP="002A7CE2">
      <w:pPr>
        <w:rPr>
          <w:rFonts w:ascii="Times" w:eastAsia="DengXian" w:hAnsi="Times"/>
          <w:lang w:val="en-GB"/>
        </w:rPr>
      </w:pPr>
    </w:p>
    <w:p w14:paraId="2DBCAA73" w14:textId="77777777" w:rsidR="004F6A19" w:rsidRDefault="004F6A19" w:rsidP="002A7CE2">
      <w:pPr>
        <w:rPr>
          <w:rFonts w:ascii="Times" w:eastAsia="DengXian" w:hAnsi="Times"/>
          <w:lang w:val="en-GB"/>
        </w:rPr>
      </w:pPr>
    </w:p>
    <w:p w14:paraId="5FBE1972" w14:textId="693B9AFC" w:rsidR="004F6A19" w:rsidRDefault="004F6A19" w:rsidP="002A7CE2">
      <w:pPr>
        <w:pStyle w:val="Heading2"/>
        <w:tabs>
          <w:tab w:val="clear" w:pos="3150"/>
        </w:tabs>
        <w:ind w:left="540"/>
      </w:pPr>
      <w:r>
        <w:t>Agreements made in RAN1#1</w:t>
      </w:r>
      <w:r>
        <w:rPr>
          <w:rFonts w:eastAsiaTheme="minorEastAsia" w:hint="eastAsia"/>
          <w:lang w:eastAsia="zh-CN"/>
        </w:rPr>
        <w:t>20bis</w:t>
      </w:r>
    </w:p>
    <w:p w14:paraId="13708C2B" w14:textId="77777777" w:rsidR="004F6A19" w:rsidRDefault="004F6A19" w:rsidP="002A7CE2">
      <w:pPr>
        <w:rPr>
          <w:rFonts w:ascii="Times" w:eastAsia="DengXian" w:hAnsi="Times"/>
          <w:lang w:val="en-GB"/>
        </w:rPr>
      </w:pPr>
    </w:p>
    <w:p w14:paraId="7D3AC66B" w14:textId="77777777" w:rsidR="004F6A19" w:rsidRPr="004F6A19" w:rsidRDefault="004F6A19" w:rsidP="002A7CE2">
      <w:pPr>
        <w:rPr>
          <w:rFonts w:ascii="Times" w:eastAsia="DengXian" w:hAnsi="Times"/>
          <w:sz w:val="20"/>
          <w:lang w:val="en-GB"/>
        </w:rPr>
      </w:pPr>
      <w:r w:rsidRPr="004F6A19">
        <w:rPr>
          <w:rFonts w:ascii="Times" w:eastAsia="DengXian" w:hAnsi="Times" w:hint="eastAsia"/>
          <w:sz w:val="20"/>
          <w:lang w:val="en-GB"/>
        </w:rPr>
        <w:t>Conclusion</w:t>
      </w:r>
    </w:p>
    <w:p w14:paraId="52DAFC78" w14:textId="77777777" w:rsidR="004F6A19" w:rsidRPr="004F6A19" w:rsidRDefault="004F6A19" w:rsidP="002A7CE2">
      <w:pPr>
        <w:numPr>
          <w:ilvl w:val="0"/>
          <w:numId w:val="40"/>
        </w:numPr>
        <w:snapToGrid w:val="0"/>
        <w:spacing w:after="60"/>
        <w:rPr>
          <w:rFonts w:ascii="Times" w:eastAsia="Batang" w:hAnsi="Times"/>
          <w:sz w:val="20"/>
          <w:szCs w:val="20"/>
          <w:lang w:val="en-GB" w:eastAsia="en-US"/>
        </w:rPr>
      </w:pPr>
      <w:r w:rsidRPr="004F6A19">
        <w:rPr>
          <w:rFonts w:ascii="TimesNewRomanPS-ItalicMT" w:eastAsia="宋体" w:hAnsi="TimesNewRomanPS-ItalicMT" w:hint="eastAsia"/>
          <w:bCs/>
          <w:color w:val="000000"/>
          <w:sz w:val="20"/>
          <w:szCs w:val="20"/>
          <w:lang w:val="en-GB" w:eastAsia="en-US"/>
        </w:rPr>
        <w:t>A</w:t>
      </w:r>
      <w:r w:rsidRPr="004F6A19">
        <w:rPr>
          <w:rFonts w:ascii="TimesNewRomanPS-ItalicMT" w:eastAsia="宋体" w:hAnsi="TimesNewRomanPS-ItalicMT"/>
          <w:bCs/>
          <w:color w:val="000000"/>
          <w:sz w:val="20"/>
          <w:szCs w:val="20"/>
          <w:lang w:val="en-GB" w:eastAsia="en-US"/>
        </w:rPr>
        <w:t xml:space="preserve">ll bits in the </w:t>
      </w:r>
      <w:r w:rsidRPr="004F6A19">
        <w:rPr>
          <w:rFonts w:ascii="TimesNewRomanPS-ItalicMT" w:eastAsia="宋体" w:hAnsi="TimesNewRomanPS-ItalicMT" w:hint="eastAsia"/>
          <w:bCs/>
          <w:color w:val="000000"/>
          <w:sz w:val="20"/>
          <w:szCs w:val="20"/>
          <w:lang w:val="en-GB" w:eastAsia="en-US"/>
        </w:rPr>
        <w:t>NDI of TB1 and RV of TB1</w:t>
      </w:r>
      <w:r w:rsidRPr="004F6A19">
        <w:rPr>
          <w:rFonts w:ascii="TimesNewRomanPS-ItalicMT" w:eastAsia="宋体" w:hAnsi="TimesNewRomanPS-ItalicMT"/>
          <w:bCs/>
          <w:color w:val="000000"/>
          <w:sz w:val="20"/>
          <w:szCs w:val="20"/>
          <w:lang w:val="en-GB" w:eastAsia="en-US"/>
        </w:rPr>
        <w:t xml:space="preserve"> corresponding to the cell with smallest serving cell index with invalid FDRA </w:t>
      </w:r>
      <w:r w:rsidRPr="004F6A19">
        <w:rPr>
          <w:rFonts w:ascii="TimesNewRomanPS-ItalicMT" w:eastAsia="宋体" w:hAnsi="TimesNewRomanPS-ItalicMT" w:hint="eastAsia"/>
          <w:bCs/>
          <w:color w:val="000000"/>
          <w:sz w:val="20"/>
          <w:szCs w:val="20"/>
          <w:lang w:val="en-GB" w:eastAsia="en-US"/>
        </w:rPr>
        <w:t xml:space="preserve">are </w:t>
      </w:r>
      <w:r w:rsidRPr="004F6A19">
        <w:rPr>
          <w:rFonts w:ascii="TimesNewRomanPS-ItalicMT" w:eastAsia="宋体" w:hAnsi="TimesNewRomanPS-ItalicMT"/>
          <w:bCs/>
          <w:color w:val="000000"/>
          <w:sz w:val="20"/>
          <w:szCs w:val="20"/>
          <w:lang w:val="en-GB" w:eastAsia="en-US"/>
        </w:rPr>
        <w:t xml:space="preserve">used for </w:t>
      </w:r>
      <w:proofErr w:type="spellStart"/>
      <w:r w:rsidRPr="004F6A19">
        <w:rPr>
          <w:rFonts w:ascii="TimesNewRomanPS-ItalicMT" w:eastAsia="宋体" w:hAnsi="TimesNewRomanPS-ItalicMT"/>
          <w:bCs/>
          <w:color w:val="000000"/>
          <w:sz w:val="20"/>
          <w:szCs w:val="20"/>
          <w:lang w:val="en-GB" w:eastAsia="en-US"/>
        </w:rPr>
        <w:t>SCell</w:t>
      </w:r>
      <w:proofErr w:type="spellEnd"/>
      <w:r w:rsidRPr="004F6A19">
        <w:rPr>
          <w:rFonts w:ascii="TimesNewRomanPS-ItalicMT" w:eastAsia="宋体" w:hAnsi="TimesNewRomanPS-ItalicMT"/>
          <w:bCs/>
          <w:color w:val="000000"/>
          <w:sz w:val="20"/>
          <w:szCs w:val="20"/>
          <w:lang w:val="en-GB" w:eastAsia="en-US"/>
        </w:rPr>
        <w:t xml:space="preserve"> dormancy indication</w:t>
      </w:r>
      <w:r w:rsidRPr="004F6A19">
        <w:rPr>
          <w:rFonts w:ascii="Times" w:eastAsia="Batang" w:hAnsi="Times"/>
          <w:sz w:val="20"/>
          <w:szCs w:val="20"/>
          <w:lang w:val="en-GB" w:eastAsia="en-US"/>
        </w:rPr>
        <w:t>.</w:t>
      </w:r>
    </w:p>
    <w:p w14:paraId="36145C57" w14:textId="77777777" w:rsidR="004F6A19" w:rsidRPr="004F6A19" w:rsidRDefault="004F6A19" w:rsidP="002A7CE2">
      <w:pPr>
        <w:rPr>
          <w:rFonts w:ascii="Times" w:eastAsia="DengXian" w:hAnsi="Times"/>
          <w:sz w:val="20"/>
          <w:lang w:val="en-GB"/>
        </w:rPr>
      </w:pPr>
    </w:p>
    <w:p w14:paraId="462739CA" w14:textId="77777777" w:rsidR="004F6A19" w:rsidRPr="004F6A19" w:rsidRDefault="004F6A19" w:rsidP="002A7CE2">
      <w:pPr>
        <w:rPr>
          <w:rFonts w:ascii="Times" w:eastAsia="DengXian" w:hAnsi="Times"/>
          <w:sz w:val="20"/>
          <w:lang w:val="en-GB"/>
        </w:rPr>
      </w:pPr>
      <w:r w:rsidRPr="004F6A19">
        <w:rPr>
          <w:rFonts w:ascii="Times" w:eastAsia="DengXian" w:hAnsi="Times" w:hint="eastAsia"/>
          <w:sz w:val="20"/>
          <w:lang w:val="en-GB"/>
        </w:rPr>
        <w:t>Conclusion</w:t>
      </w:r>
    </w:p>
    <w:p w14:paraId="69E0DF75" w14:textId="77777777" w:rsidR="004F6A19" w:rsidRPr="004F6A19" w:rsidRDefault="004F6A19" w:rsidP="002A7CE2">
      <w:pPr>
        <w:numPr>
          <w:ilvl w:val="0"/>
          <w:numId w:val="40"/>
        </w:numPr>
        <w:snapToGrid w:val="0"/>
        <w:rPr>
          <w:rFonts w:ascii="Times" w:eastAsia="Batang" w:hAnsi="Times"/>
          <w:sz w:val="20"/>
          <w:szCs w:val="20"/>
          <w:lang w:val="en-GB" w:eastAsia="en-US"/>
        </w:rPr>
      </w:pPr>
      <w:r w:rsidRPr="004F6A19">
        <w:rPr>
          <w:rFonts w:ascii="Times" w:eastAsia="Batang" w:hAnsi="Times"/>
          <w:sz w:val="20"/>
          <w:szCs w:val="20"/>
          <w:lang w:val="en-GB" w:eastAsia="en-US"/>
        </w:rPr>
        <w:t xml:space="preserve">For a DCI format 1_3 with fields repurposed for </w:t>
      </w:r>
      <w:proofErr w:type="spellStart"/>
      <w:r w:rsidRPr="004F6A19">
        <w:rPr>
          <w:rFonts w:ascii="Times" w:eastAsia="Batang" w:hAnsi="Times"/>
          <w:sz w:val="20"/>
          <w:szCs w:val="20"/>
          <w:lang w:val="en-GB" w:eastAsia="en-US"/>
        </w:rPr>
        <w:t>SCell</w:t>
      </w:r>
      <w:proofErr w:type="spellEnd"/>
      <w:r w:rsidRPr="004F6A19">
        <w:rPr>
          <w:rFonts w:ascii="Times" w:eastAsia="Batang" w:hAnsi="Times"/>
          <w:sz w:val="20"/>
          <w:szCs w:val="20"/>
          <w:lang w:val="en-GB" w:eastAsia="en-US"/>
        </w:rPr>
        <w:t xml:space="preserve"> dormancy indication and without scheduling any PDSCH, one bit of ACK is generated for </w:t>
      </w:r>
      <w:proofErr w:type="spellStart"/>
      <w:r w:rsidRPr="004F6A19">
        <w:rPr>
          <w:rFonts w:ascii="Times" w:eastAsia="Batang" w:hAnsi="Times"/>
          <w:sz w:val="20"/>
          <w:szCs w:val="20"/>
          <w:lang w:val="en-GB" w:eastAsia="en-US"/>
        </w:rPr>
        <w:t>SCell</w:t>
      </w:r>
      <w:proofErr w:type="spellEnd"/>
      <w:r w:rsidRPr="004F6A19">
        <w:rPr>
          <w:rFonts w:ascii="Times" w:eastAsia="Batang" w:hAnsi="Times"/>
          <w:sz w:val="20"/>
          <w:szCs w:val="20"/>
          <w:lang w:val="en-GB" w:eastAsia="en-US"/>
        </w:rPr>
        <w:t xml:space="preserve"> dormancy indication and included in the first sub-codebook regardless of the number of SLIVs indicated by the DCI format 1_3 for the cell with fields repurposed for </w:t>
      </w:r>
      <w:proofErr w:type="spellStart"/>
      <w:r w:rsidRPr="004F6A19">
        <w:rPr>
          <w:rFonts w:ascii="Times" w:eastAsia="Batang" w:hAnsi="Times"/>
          <w:sz w:val="20"/>
          <w:szCs w:val="20"/>
          <w:lang w:val="en-GB" w:eastAsia="en-US"/>
        </w:rPr>
        <w:t>SCell</w:t>
      </w:r>
      <w:proofErr w:type="spellEnd"/>
      <w:r w:rsidRPr="004F6A19">
        <w:rPr>
          <w:rFonts w:ascii="Times" w:eastAsia="Batang" w:hAnsi="Times"/>
          <w:sz w:val="20"/>
          <w:szCs w:val="20"/>
          <w:lang w:val="en-GB" w:eastAsia="en-US"/>
        </w:rPr>
        <w:t xml:space="preserve"> dormancy indication.</w:t>
      </w:r>
    </w:p>
    <w:p w14:paraId="72E98CFA" w14:textId="77777777" w:rsidR="004F6A19" w:rsidRPr="004F6A19" w:rsidRDefault="004F6A19" w:rsidP="002A7CE2">
      <w:pPr>
        <w:rPr>
          <w:rFonts w:ascii="Times" w:eastAsia="DengXian" w:hAnsi="Times"/>
          <w:sz w:val="20"/>
          <w:lang w:val="en-GB"/>
        </w:rPr>
      </w:pPr>
    </w:p>
    <w:p w14:paraId="04D24E3B" w14:textId="77777777" w:rsidR="004F6A19" w:rsidRPr="004F6A19" w:rsidRDefault="004F6A19" w:rsidP="002A7CE2">
      <w:pPr>
        <w:rPr>
          <w:rFonts w:ascii="Times" w:eastAsia="DengXian" w:hAnsi="Times"/>
          <w:sz w:val="20"/>
          <w:highlight w:val="green"/>
          <w:lang w:val="en-GB"/>
        </w:rPr>
      </w:pPr>
      <w:r w:rsidRPr="004F6A19">
        <w:rPr>
          <w:rFonts w:ascii="Times" w:eastAsia="DengXian" w:hAnsi="Times" w:hint="eastAsia"/>
          <w:sz w:val="20"/>
          <w:highlight w:val="green"/>
          <w:lang w:val="en-GB"/>
        </w:rPr>
        <w:t>Agreement</w:t>
      </w:r>
    </w:p>
    <w:p w14:paraId="130FE735" w14:textId="77777777" w:rsidR="004F6A19" w:rsidRPr="004F6A19" w:rsidRDefault="004F6A19" w:rsidP="002A7CE2">
      <w:pPr>
        <w:numPr>
          <w:ilvl w:val="0"/>
          <w:numId w:val="40"/>
        </w:numPr>
        <w:snapToGrid w:val="0"/>
        <w:spacing w:after="60"/>
        <w:jc w:val="both"/>
        <w:rPr>
          <w:rFonts w:ascii="Times" w:eastAsia="宋体" w:hAnsi="Times"/>
          <w:sz w:val="20"/>
          <w:szCs w:val="20"/>
          <w:lang w:val="en-GB" w:eastAsia="en-US"/>
        </w:rPr>
      </w:pPr>
      <w:r w:rsidRPr="004F6A19">
        <w:rPr>
          <w:rFonts w:ascii="Times" w:eastAsia="宋体" w:hAnsi="Times"/>
          <w:sz w:val="20"/>
          <w:szCs w:val="20"/>
          <w:lang w:val="en-GB" w:eastAsia="en-US"/>
        </w:rPr>
        <w:t xml:space="preserve">For a DCI format 1_3 with fields repurposed for </w:t>
      </w:r>
      <w:proofErr w:type="spellStart"/>
      <w:r w:rsidRPr="004F6A19">
        <w:rPr>
          <w:rFonts w:ascii="Times" w:eastAsia="宋体" w:hAnsi="Times"/>
          <w:sz w:val="20"/>
          <w:szCs w:val="20"/>
          <w:lang w:val="en-GB" w:eastAsia="en-US"/>
        </w:rPr>
        <w:t>SCell</w:t>
      </w:r>
      <w:proofErr w:type="spellEnd"/>
      <w:r w:rsidRPr="004F6A19">
        <w:rPr>
          <w:rFonts w:ascii="Times" w:eastAsia="宋体" w:hAnsi="Times"/>
          <w:sz w:val="20"/>
          <w:szCs w:val="20"/>
          <w:lang w:val="en-GB" w:eastAsia="en-US"/>
        </w:rPr>
        <w:t xml:space="preserve"> dormancy indication and scheduling one or more PDSCHs, if TDRA field indicates multiple SLIVs for the serving cell with smallest serving cell index with invalid FDRA</w:t>
      </w:r>
      <w:r w:rsidRPr="004F6A19">
        <w:rPr>
          <w:rFonts w:ascii="Times" w:eastAsia="宋体" w:hAnsi="Times" w:hint="eastAsia"/>
          <w:sz w:val="20"/>
          <w:szCs w:val="20"/>
          <w:lang w:val="en-GB" w:eastAsia="en-US"/>
        </w:rPr>
        <w:t xml:space="preserve"> </w:t>
      </w:r>
      <w:r w:rsidRPr="004F6A19">
        <w:rPr>
          <w:rFonts w:ascii="Times" w:eastAsia="宋体" w:hAnsi="Times" w:hint="eastAsia"/>
          <w:color w:val="FF0000"/>
          <w:sz w:val="20"/>
          <w:szCs w:val="20"/>
          <w:u w:val="single"/>
          <w:lang w:val="en-GB" w:eastAsia="en-US"/>
        </w:rPr>
        <w:t xml:space="preserve">and </w:t>
      </w:r>
      <w:proofErr w:type="spellStart"/>
      <w:r w:rsidRPr="004F6A19">
        <w:rPr>
          <w:rFonts w:ascii="Times" w:eastAsia="MS Mincho" w:hAnsi="Times"/>
          <w:bCs/>
          <w:i/>
          <w:iCs/>
          <w:color w:val="FF0000"/>
          <w:sz w:val="20"/>
          <w:szCs w:val="20"/>
          <w:u w:val="single"/>
          <w:lang w:val="en-GB" w:eastAsia="ja-JP"/>
        </w:rPr>
        <w:t>nrofHARQ-BundlingGroups</w:t>
      </w:r>
      <w:proofErr w:type="spellEnd"/>
      <w:r w:rsidRPr="004F6A19">
        <w:rPr>
          <w:rFonts w:ascii="Times" w:eastAsia="MS Mincho" w:hAnsi="Times"/>
          <w:bCs/>
          <w:i/>
          <w:iCs/>
          <w:color w:val="FF0000"/>
          <w:sz w:val="20"/>
          <w:szCs w:val="20"/>
          <w:u w:val="single"/>
          <w:lang w:val="en-GB" w:eastAsia="ja-JP"/>
        </w:rPr>
        <w:t xml:space="preserve"> </w:t>
      </w:r>
      <w:r w:rsidRPr="004F6A19">
        <w:rPr>
          <w:rFonts w:ascii="Times" w:eastAsia="MS Mincho" w:hAnsi="Times"/>
          <w:bCs/>
          <w:color w:val="FF0000"/>
          <w:sz w:val="20"/>
          <w:szCs w:val="20"/>
          <w:u w:val="single"/>
          <w:lang w:val="en-GB" w:eastAsia="ja-JP"/>
        </w:rPr>
        <w:t>is not provided for the serving cell</w:t>
      </w:r>
      <w:r w:rsidRPr="004F6A19">
        <w:rPr>
          <w:rFonts w:ascii="Times" w:eastAsia="宋体" w:hAnsi="Times"/>
          <w:sz w:val="20"/>
          <w:szCs w:val="20"/>
          <w:lang w:val="en-GB" w:eastAsia="en-US"/>
        </w:rPr>
        <w:t xml:space="preserve">, the HARQ-ACK information bit for </w:t>
      </w:r>
      <w:proofErr w:type="spellStart"/>
      <w:r w:rsidRPr="004F6A19">
        <w:rPr>
          <w:rFonts w:ascii="Times" w:eastAsia="宋体" w:hAnsi="Times"/>
          <w:sz w:val="20"/>
          <w:szCs w:val="20"/>
          <w:lang w:val="en-GB" w:eastAsia="en-US"/>
        </w:rPr>
        <w:t>SCell</w:t>
      </w:r>
      <w:proofErr w:type="spellEnd"/>
      <w:r w:rsidRPr="004F6A19">
        <w:rPr>
          <w:rFonts w:ascii="Times" w:eastAsia="宋体" w:hAnsi="Times"/>
          <w:sz w:val="20"/>
          <w:szCs w:val="20"/>
          <w:lang w:val="en-GB" w:eastAsia="en-US"/>
        </w:rPr>
        <w:t xml:space="preserve"> dormancy indication is ACK</w:t>
      </w:r>
      <w:r w:rsidRPr="004F6A19">
        <w:rPr>
          <w:rFonts w:ascii="Times" w:eastAsia="DengXian" w:hAnsi="Times" w:hint="eastAsia"/>
          <w:sz w:val="20"/>
          <w:szCs w:val="20"/>
          <w:lang w:val="en-GB" w:eastAsia="en-US"/>
        </w:rPr>
        <w:t xml:space="preserve"> for the first SLIV </w:t>
      </w:r>
      <w:r w:rsidRPr="004F6A19">
        <w:rPr>
          <w:rFonts w:ascii="Times" w:eastAsia="宋体" w:hAnsi="Times"/>
          <w:sz w:val="20"/>
          <w:szCs w:val="20"/>
          <w:lang w:val="en-GB" w:eastAsia="en-US"/>
        </w:rPr>
        <w:t xml:space="preserve">and followed by NACK bits for the remaining SLIVs. </w:t>
      </w:r>
    </w:p>
    <w:p w14:paraId="64259173" w14:textId="77777777" w:rsidR="004F6A19" w:rsidRPr="004F6A19" w:rsidRDefault="004F6A19" w:rsidP="002A7CE2">
      <w:pPr>
        <w:numPr>
          <w:ilvl w:val="0"/>
          <w:numId w:val="40"/>
        </w:numPr>
        <w:snapToGrid w:val="0"/>
        <w:spacing w:after="60"/>
        <w:jc w:val="both"/>
        <w:rPr>
          <w:rFonts w:ascii="Times" w:eastAsia="宋体" w:hAnsi="Times"/>
          <w:sz w:val="20"/>
          <w:szCs w:val="20"/>
          <w:lang w:val="en-GB" w:eastAsia="en-US"/>
        </w:rPr>
      </w:pPr>
      <w:r w:rsidRPr="004F6A19">
        <w:rPr>
          <w:rFonts w:ascii="Times" w:eastAsia="宋体" w:hAnsi="Times"/>
          <w:color w:val="FF0000"/>
          <w:sz w:val="20"/>
          <w:szCs w:val="20"/>
          <w:u w:val="single"/>
          <w:lang w:val="en-GB" w:eastAsia="en-US"/>
        </w:rPr>
        <w:t xml:space="preserve">For a DCI format 1_3 with fields repurposed for </w:t>
      </w:r>
      <w:proofErr w:type="spellStart"/>
      <w:r w:rsidRPr="004F6A19">
        <w:rPr>
          <w:rFonts w:ascii="Times" w:eastAsia="宋体" w:hAnsi="Times"/>
          <w:color w:val="FF0000"/>
          <w:sz w:val="20"/>
          <w:szCs w:val="20"/>
          <w:u w:val="single"/>
          <w:lang w:val="en-GB" w:eastAsia="en-US"/>
        </w:rPr>
        <w:t>SCell</w:t>
      </w:r>
      <w:proofErr w:type="spellEnd"/>
      <w:r w:rsidRPr="004F6A19">
        <w:rPr>
          <w:rFonts w:ascii="Times" w:eastAsia="宋体" w:hAnsi="Times"/>
          <w:color w:val="FF0000"/>
          <w:sz w:val="20"/>
          <w:szCs w:val="20"/>
          <w:u w:val="single"/>
          <w:lang w:val="en-GB" w:eastAsia="en-US"/>
        </w:rPr>
        <w:t xml:space="preserve"> dormancy indication and scheduling one or more PDSCHs, if TDRA field indicates multiple SLIVs for the serving cell with smallest serving cell index with invalid FDRA</w:t>
      </w:r>
      <w:r w:rsidRPr="004F6A19">
        <w:rPr>
          <w:rFonts w:ascii="Times" w:eastAsia="宋体" w:hAnsi="Times" w:hint="eastAsia"/>
          <w:color w:val="FF0000"/>
          <w:sz w:val="20"/>
          <w:szCs w:val="20"/>
          <w:u w:val="single"/>
          <w:lang w:val="en-GB" w:eastAsia="en-US"/>
        </w:rPr>
        <w:t xml:space="preserve"> and </w:t>
      </w:r>
      <w:proofErr w:type="spellStart"/>
      <w:r w:rsidRPr="004F6A19">
        <w:rPr>
          <w:rFonts w:ascii="Times" w:eastAsia="MS Mincho" w:hAnsi="Times"/>
          <w:bCs/>
          <w:i/>
          <w:iCs/>
          <w:color w:val="FF0000"/>
          <w:sz w:val="20"/>
          <w:szCs w:val="20"/>
          <w:u w:val="single"/>
          <w:lang w:val="en-GB" w:eastAsia="ja-JP"/>
        </w:rPr>
        <w:t>nrofHARQ-BundlingGroups</w:t>
      </w:r>
      <w:proofErr w:type="spellEnd"/>
      <w:r w:rsidRPr="004F6A19">
        <w:rPr>
          <w:rFonts w:ascii="Times" w:eastAsia="MS Mincho" w:hAnsi="Times"/>
          <w:bCs/>
          <w:color w:val="FF0000"/>
          <w:sz w:val="20"/>
          <w:szCs w:val="20"/>
          <w:u w:val="single"/>
          <w:lang w:val="en-GB" w:eastAsia="ja-JP"/>
        </w:rPr>
        <w:t xml:space="preserve"> is provided for the serving cell</w:t>
      </w:r>
      <w:r w:rsidRPr="004F6A19">
        <w:rPr>
          <w:rFonts w:ascii="Times" w:eastAsia="宋体" w:hAnsi="Times"/>
          <w:color w:val="FF0000"/>
          <w:sz w:val="20"/>
          <w:szCs w:val="20"/>
          <w:u w:val="single"/>
          <w:lang w:val="en-GB" w:eastAsia="en-US"/>
        </w:rPr>
        <w:t xml:space="preserve">, the HARQ-ACK information bit for </w:t>
      </w:r>
      <w:proofErr w:type="spellStart"/>
      <w:r w:rsidRPr="004F6A19">
        <w:rPr>
          <w:rFonts w:ascii="Times" w:eastAsia="宋体" w:hAnsi="Times"/>
          <w:color w:val="FF0000"/>
          <w:sz w:val="20"/>
          <w:szCs w:val="20"/>
          <w:u w:val="single"/>
          <w:lang w:val="en-GB" w:eastAsia="en-US"/>
        </w:rPr>
        <w:t>SCell</w:t>
      </w:r>
      <w:proofErr w:type="spellEnd"/>
      <w:r w:rsidRPr="004F6A19">
        <w:rPr>
          <w:rFonts w:ascii="Times" w:eastAsia="宋体" w:hAnsi="Times"/>
          <w:color w:val="FF0000"/>
          <w:sz w:val="20"/>
          <w:szCs w:val="20"/>
          <w:u w:val="single"/>
          <w:lang w:val="en-GB" w:eastAsia="en-US"/>
        </w:rPr>
        <w:t xml:space="preserve"> dormancy indication is ACK</w:t>
      </w:r>
      <w:r w:rsidRPr="004F6A19">
        <w:rPr>
          <w:rFonts w:ascii="Times" w:eastAsia="DengXian" w:hAnsi="Times" w:hint="eastAsia"/>
          <w:color w:val="FF0000"/>
          <w:sz w:val="20"/>
          <w:szCs w:val="20"/>
          <w:u w:val="single"/>
          <w:lang w:val="en-GB" w:eastAsia="en-US"/>
        </w:rPr>
        <w:t xml:space="preserve"> for the first TBG</w:t>
      </w:r>
      <w:r w:rsidRPr="004F6A19">
        <w:rPr>
          <w:rFonts w:ascii="Times" w:eastAsia="DengXian" w:hAnsi="Times"/>
          <w:color w:val="FF0000"/>
          <w:sz w:val="20"/>
          <w:szCs w:val="20"/>
          <w:u w:val="single"/>
          <w:lang w:val="en-GB" w:eastAsia="en-US"/>
        </w:rPr>
        <w:t>,</w:t>
      </w:r>
      <w:r w:rsidRPr="004F6A19">
        <w:rPr>
          <w:rFonts w:ascii="Times" w:eastAsia="DengXian" w:hAnsi="Times" w:hint="eastAsia"/>
          <w:color w:val="FF0000"/>
          <w:sz w:val="20"/>
          <w:szCs w:val="20"/>
          <w:u w:val="single"/>
          <w:lang w:val="en-GB" w:eastAsia="en-US"/>
        </w:rPr>
        <w:t xml:space="preserve"> </w:t>
      </w:r>
      <w:r w:rsidRPr="004F6A19">
        <w:rPr>
          <w:rFonts w:ascii="Times" w:eastAsia="宋体" w:hAnsi="Times"/>
          <w:color w:val="FF0000"/>
          <w:sz w:val="20"/>
          <w:szCs w:val="20"/>
          <w:u w:val="single"/>
          <w:lang w:val="en-GB" w:eastAsia="en-US"/>
        </w:rPr>
        <w:t xml:space="preserve">and followed by NACK bits for the remaining </w:t>
      </w:r>
      <w:r w:rsidRPr="004F6A19">
        <w:rPr>
          <w:rFonts w:ascii="Times" w:eastAsia="宋体" w:hAnsi="Times" w:hint="eastAsia"/>
          <w:color w:val="FF0000"/>
          <w:sz w:val="20"/>
          <w:szCs w:val="20"/>
          <w:u w:val="single"/>
          <w:lang w:val="en-GB" w:eastAsia="en-US"/>
        </w:rPr>
        <w:t>TBG</w:t>
      </w:r>
      <w:r w:rsidRPr="004F6A19">
        <w:rPr>
          <w:rFonts w:ascii="Times" w:eastAsia="宋体" w:hAnsi="Times"/>
          <w:color w:val="FF0000"/>
          <w:sz w:val="20"/>
          <w:szCs w:val="20"/>
          <w:u w:val="single"/>
          <w:lang w:val="en-GB" w:eastAsia="en-US"/>
        </w:rPr>
        <w:t>s, if any.</w:t>
      </w:r>
    </w:p>
    <w:p w14:paraId="1049E7A2" w14:textId="77777777" w:rsidR="004F6A19" w:rsidRPr="004F6A19" w:rsidRDefault="004F6A19" w:rsidP="002A7CE2">
      <w:pPr>
        <w:numPr>
          <w:ilvl w:val="0"/>
          <w:numId w:val="40"/>
        </w:numPr>
        <w:snapToGrid w:val="0"/>
        <w:spacing w:after="60"/>
        <w:jc w:val="both"/>
        <w:rPr>
          <w:rFonts w:ascii="Times" w:eastAsia="Batang" w:hAnsi="Times"/>
          <w:strike/>
          <w:sz w:val="20"/>
          <w:szCs w:val="20"/>
          <w:lang w:val="en-GB" w:eastAsia="en-US"/>
        </w:rPr>
      </w:pPr>
      <w:r w:rsidRPr="004F6A19">
        <w:rPr>
          <w:rFonts w:ascii="Times" w:eastAsia="宋体" w:hAnsi="Times"/>
          <w:color w:val="FF0000"/>
          <w:sz w:val="20"/>
          <w:szCs w:val="20"/>
          <w:u w:val="single"/>
          <w:lang w:val="en-GB" w:eastAsia="en-US"/>
        </w:rPr>
        <w:t>Note: Related working assumption made in RAN1#120 meeting does not need to be confirmed.</w:t>
      </w:r>
    </w:p>
    <w:p w14:paraId="7E47F92E" w14:textId="77777777" w:rsidR="004F6A19" w:rsidRPr="004F6A19" w:rsidRDefault="004F6A19" w:rsidP="002A7CE2">
      <w:pPr>
        <w:rPr>
          <w:rFonts w:ascii="Times" w:eastAsia="DengXian" w:hAnsi="Times"/>
          <w:sz w:val="20"/>
          <w:lang w:val="en-GB"/>
        </w:rPr>
      </w:pPr>
    </w:p>
    <w:p w14:paraId="2A2F56EB" w14:textId="77777777" w:rsidR="004F6A19" w:rsidRPr="004F6A19" w:rsidRDefault="004F6A19" w:rsidP="002A7CE2">
      <w:pPr>
        <w:rPr>
          <w:rFonts w:ascii="Times" w:eastAsia="DengXian" w:hAnsi="Times"/>
          <w:sz w:val="20"/>
          <w:highlight w:val="green"/>
          <w:lang w:val="en-GB"/>
        </w:rPr>
      </w:pPr>
      <w:r w:rsidRPr="004F6A19">
        <w:rPr>
          <w:rFonts w:ascii="Times" w:eastAsia="DengXian" w:hAnsi="Times" w:hint="eastAsia"/>
          <w:sz w:val="20"/>
          <w:highlight w:val="green"/>
          <w:lang w:val="en-GB"/>
        </w:rPr>
        <w:t>Agreement</w:t>
      </w:r>
    </w:p>
    <w:p w14:paraId="75263CED" w14:textId="77777777" w:rsidR="004F6A19" w:rsidRPr="004F6A19" w:rsidRDefault="004F6A19" w:rsidP="002A7CE2">
      <w:pPr>
        <w:adjustRightInd w:val="0"/>
        <w:snapToGrid w:val="0"/>
        <w:rPr>
          <w:rFonts w:ascii="Times" w:eastAsia="Yu Mincho" w:hAnsi="Times"/>
          <w:bCs/>
          <w:iCs/>
          <w:sz w:val="20"/>
          <w:szCs w:val="20"/>
          <w:lang w:val="en-GB" w:eastAsia="en-US"/>
        </w:rPr>
      </w:pPr>
      <w:r w:rsidRPr="004F6A19">
        <w:rPr>
          <w:rFonts w:ascii="Times" w:eastAsia="Yu Mincho" w:hAnsi="Times"/>
          <w:bCs/>
          <w:iCs/>
          <w:sz w:val="20"/>
          <w:szCs w:val="20"/>
          <w:lang w:val="en-GB" w:eastAsia="en-US"/>
        </w:rPr>
        <w:t>For determining the number M of HARQ-ACK information bits for each DCI format 1_3 corresponding to the second HARQ-ACK sub-codebook in a PUCCH transmission:</w:t>
      </w:r>
    </w:p>
    <w:p w14:paraId="56FC3BD8" w14:textId="5AF3E6DE" w:rsidR="004F6A19" w:rsidRPr="004F6A19" w:rsidRDefault="004F6A19" w:rsidP="002A7CE2">
      <w:pPr>
        <w:numPr>
          <w:ilvl w:val="0"/>
          <w:numId w:val="60"/>
        </w:numPr>
        <w:spacing w:before="180" w:after="60" w:line="288" w:lineRule="auto"/>
        <w:rPr>
          <w:rFonts w:ascii="Times" w:eastAsia="Malgun Gothic" w:hAnsi="Times"/>
          <w:bCs/>
          <w:sz w:val="20"/>
          <w:szCs w:val="20"/>
          <w:lang w:val="en-GB" w:eastAsia="ko-KR"/>
        </w:rPr>
      </w:pPr>
      <w:r w:rsidRPr="004F6A19">
        <w:rPr>
          <w:rFonts w:ascii="Times" w:eastAsia="Malgun Gothic" w:hAnsi="Times"/>
          <w:bCs/>
          <w:i/>
          <w:iCs/>
          <w:sz w:val="20"/>
          <w:szCs w:val="20"/>
          <w:lang w:val="en-GB" w:eastAsia="ko-KR"/>
        </w:rPr>
        <w:t>M</w:t>
      </w:r>
      <w:r w:rsidRPr="004F6A19">
        <w:rPr>
          <w:rFonts w:ascii="Times" w:eastAsia="Malgun Gothic" w:hAnsi="Times"/>
          <w:bCs/>
          <w:sz w:val="20"/>
          <w:szCs w:val="20"/>
          <w:lang w:val="en-GB" w:eastAsia="ko-KR"/>
        </w:rPr>
        <w:t xml:space="preserve"> is a maximum number over all the configured cell set(s) </w:t>
      </w:r>
      <w:r w:rsidRPr="004F6A19">
        <w:rPr>
          <w:rFonts w:ascii="Times" w:eastAsia="Malgun Gothic" w:hAnsi="Times"/>
          <w:bCs/>
          <w:i/>
          <w:iCs/>
          <w:sz w:val="20"/>
          <w:szCs w:val="20"/>
          <w:lang w:val="en-GB" w:eastAsia="ko-KR"/>
        </w:rPr>
        <w:t>S</w:t>
      </w:r>
      <w:r w:rsidRPr="004F6A19">
        <w:rPr>
          <w:rFonts w:ascii="Times" w:eastAsia="Malgun Gothic" w:hAnsi="Times"/>
          <w:bCs/>
          <w:sz w:val="20"/>
          <w:szCs w:val="20"/>
          <w:lang w:val="en-GB" w:eastAsia="ko-KR"/>
        </w:rPr>
        <w:t xml:space="preserve"> in a PUCCH group of the sum of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Pr="004F6A19">
        <w:rPr>
          <w:rFonts w:ascii="Times" w:eastAsia="Malgun Gothic" w:hAnsi="Times"/>
          <w:bCs/>
          <w:sz w:val="20"/>
          <w:szCs w:val="20"/>
          <w:lang w:val="en-GB" w:eastAsia="ko-KR"/>
        </w:rPr>
        <w:t xml:space="preserve"> (if </w:t>
      </w:r>
      <w:proofErr w:type="spellStart"/>
      <w:r w:rsidRPr="004F6A19">
        <w:rPr>
          <w:rFonts w:ascii="Times" w:eastAsia="Malgun Gothic" w:hAnsi="Times"/>
          <w:bCs/>
          <w:i/>
          <w:iCs/>
          <w:sz w:val="20"/>
          <w:szCs w:val="20"/>
          <w:lang w:val="en-GB" w:eastAsia="ko-KR"/>
        </w:rPr>
        <w:t>nrofHARQ-BundlingGroups</w:t>
      </w:r>
      <w:proofErr w:type="spellEnd"/>
      <w:r w:rsidRPr="004F6A19">
        <w:rPr>
          <w:rFonts w:ascii="Times" w:eastAsia="Malgun Gothic" w:hAnsi="Times"/>
          <w:bCs/>
          <w:sz w:val="20"/>
          <w:szCs w:val="20"/>
          <w:lang w:val="en-GB" w:eastAsia="ko-KR"/>
        </w:rPr>
        <w:t xml:space="preserve"> is not provided for a serving cell </w:t>
      </w:r>
      <w:r w:rsidRPr="004F6A19">
        <w:rPr>
          <w:rFonts w:ascii="Times" w:eastAsia="Malgun Gothic" w:hAnsi="Times"/>
          <w:bCs/>
          <w:i/>
          <w:iCs/>
          <w:sz w:val="20"/>
          <w:szCs w:val="20"/>
          <w:lang w:val="en-GB" w:eastAsia="ko-KR"/>
        </w:rPr>
        <w:t>c</w:t>
      </w:r>
      <w:r w:rsidRPr="004F6A19">
        <w:rPr>
          <w:rFonts w:ascii="Times" w:eastAsia="Malgun Gothic" w:hAnsi="Times"/>
          <w:bCs/>
          <w:sz w:val="20"/>
          <w:szCs w:val="20"/>
          <w:lang w:val="en-GB" w:eastAsia="ko-KR"/>
        </w:rPr>
        <w:t xml:space="preserve">) or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m:t>
        </m:r>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Pr="004F6A19">
        <w:rPr>
          <w:rFonts w:ascii="Times" w:eastAsia="Malgun Gothic" w:hAnsi="Times"/>
          <w:bCs/>
          <w:sz w:val="20"/>
          <w:szCs w:val="20"/>
          <w:lang w:val="en-GB" w:eastAsia="ko-KR"/>
        </w:rPr>
        <w:t xml:space="preserve"> (if </w:t>
      </w:r>
      <w:proofErr w:type="spellStart"/>
      <w:r w:rsidRPr="004F6A19">
        <w:rPr>
          <w:rFonts w:ascii="Times" w:eastAsia="Malgun Gothic" w:hAnsi="Times"/>
          <w:bCs/>
          <w:i/>
          <w:iCs/>
          <w:sz w:val="20"/>
          <w:szCs w:val="20"/>
          <w:lang w:val="en-GB" w:eastAsia="ko-KR"/>
        </w:rPr>
        <w:t>nrofHARQ-BundlingGroups</w:t>
      </w:r>
      <w:proofErr w:type="spellEnd"/>
      <w:r w:rsidRPr="004F6A19">
        <w:rPr>
          <w:rFonts w:ascii="Times" w:eastAsia="Malgun Gothic" w:hAnsi="Times"/>
          <w:bCs/>
          <w:sz w:val="20"/>
          <w:szCs w:val="20"/>
          <w:lang w:val="en-GB" w:eastAsia="ko-KR"/>
        </w:rPr>
        <w:t xml:space="preserve"> is provided for the serving cell </w:t>
      </w:r>
      <w:r w:rsidRPr="004F6A19">
        <w:rPr>
          <w:rFonts w:ascii="Times" w:eastAsia="Malgun Gothic" w:hAnsi="Times"/>
          <w:bCs/>
          <w:i/>
          <w:iCs/>
          <w:sz w:val="20"/>
          <w:szCs w:val="20"/>
          <w:lang w:val="en-GB" w:eastAsia="ko-KR"/>
        </w:rPr>
        <w:t>c</w:t>
      </w:r>
      <w:r w:rsidRPr="004F6A19">
        <w:rPr>
          <w:rFonts w:ascii="Times" w:eastAsia="Malgun Gothic" w:hAnsi="Times"/>
          <w:bCs/>
          <w:sz w:val="20"/>
          <w:szCs w:val="20"/>
          <w:lang w:val="en-GB" w:eastAsia="ko-KR"/>
        </w:rPr>
        <w:t xml:space="preserve">) across serving cells of a respective cell set </w:t>
      </w:r>
      <w:r w:rsidRPr="004F6A19">
        <w:rPr>
          <w:rFonts w:ascii="Times" w:eastAsia="Malgun Gothic" w:hAnsi="Times"/>
          <w:bCs/>
          <w:i/>
          <w:iCs/>
          <w:sz w:val="20"/>
          <w:szCs w:val="20"/>
          <w:lang w:val="en-GB" w:eastAsia="ko-KR"/>
        </w:rPr>
        <w:t>S</w:t>
      </w:r>
      <w:r w:rsidRPr="004F6A19">
        <w:rPr>
          <w:rFonts w:ascii="Times" w:eastAsia="Malgun Gothic" w:hAnsi="Times"/>
          <w:bCs/>
          <w:sz w:val="20"/>
          <w:szCs w:val="20"/>
          <w:lang w:val="en-GB" w:eastAsia="ko-KR"/>
        </w:rPr>
        <w:t xml:space="preserve"> that can be co-scheduled by a DCI format 1_3;</w:t>
      </w:r>
    </w:p>
    <w:p w14:paraId="2590AF1A" w14:textId="46EBE48C" w:rsidR="004F6A19" w:rsidRPr="004F6A19" w:rsidRDefault="00000000" w:rsidP="002A7CE2">
      <w:pPr>
        <w:numPr>
          <w:ilvl w:val="1"/>
          <w:numId w:val="60"/>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PDSCH,</m:t>
            </m:r>
            <m:r>
              <w:rPr>
                <w:rFonts w:ascii="Cambria Math" w:eastAsia="Malgun Gothic" w:hAnsi="Cambria Math"/>
                <w:szCs w:val="20"/>
                <w:lang w:eastAsia="ko-KR"/>
              </w:rPr>
              <m:t>c</m:t>
            </m:r>
          </m:sub>
          <m:sup>
            <m:r>
              <m:rPr>
                <m:sty m:val="p"/>
              </m:rPr>
              <w:rPr>
                <w:rFonts w:ascii="Cambria Math" w:eastAsia="Malgun Gothic" w:hAnsi="Cambria Math"/>
                <w:szCs w:val="20"/>
                <w:lang w:eastAsia="ko-KR"/>
              </w:rPr>
              <m:t>max</m:t>
            </m:r>
          </m:sup>
        </m:sSubSup>
      </m:oMath>
      <w:r w:rsidR="004F6A19" w:rsidRPr="004F6A19">
        <w:rPr>
          <w:rFonts w:ascii="Times" w:eastAsia="Malgun Gothic" w:hAnsi="Times"/>
          <w:bCs/>
          <w:sz w:val="20"/>
          <w:szCs w:val="20"/>
          <w:lang w:val="en-GB" w:eastAsia="ko-KR"/>
        </w:rPr>
        <w:t xml:space="preserve"> is the maximum number of SLIVs amongst all rows of the multi-PDSCH TDRA table configured on the active BWP of the serving cell </w:t>
      </w:r>
      <w:r w:rsidR="004F6A19" w:rsidRPr="004F6A19">
        <w:rPr>
          <w:rFonts w:ascii="Times" w:eastAsia="Malgun Gothic" w:hAnsi="Times"/>
          <w:bCs/>
          <w:i/>
          <w:iCs/>
          <w:sz w:val="20"/>
          <w:szCs w:val="20"/>
          <w:lang w:val="en-GB" w:eastAsia="ko-KR"/>
        </w:rPr>
        <w:t>c</w:t>
      </w:r>
      <w:r w:rsidR="004F6A19" w:rsidRPr="004F6A19">
        <w:rPr>
          <w:rFonts w:ascii="Times" w:eastAsia="Malgun Gothic" w:hAnsi="Times"/>
          <w:bCs/>
          <w:sz w:val="20"/>
          <w:szCs w:val="20"/>
          <w:lang w:val="en-GB" w:eastAsia="ko-KR"/>
        </w:rPr>
        <w:t>;</w:t>
      </w:r>
    </w:p>
    <w:p w14:paraId="3A9A45EC" w14:textId="3B7498D3" w:rsidR="004F6A19" w:rsidRPr="004F6A19" w:rsidRDefault="00000000" w:rsidP="002A7CE2">
      <w:pPr>
        <w:numPr>
          <w:ilvl w:val="1"/>
          <w:numId w:val="60"/>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HARQ-ACK,</m:t>
            </m:r>
            <m:r>
              <w:rPr>
                <w:rFonts w:ascii="Cambria Math" w:eastAsia="Malgun Gothic" w:hAnsi="Cambria Math"/>
                <w:szCs w:val="20"/>
                <w:lang w:eastAsia="ko-KR"/>
              </w:rPr>
              <m:t>c</m:t>
            </m:r>
          </m:sub>
          <m:sup>
            <m:r>
              <m:rPr>
                <m:sty m:val="p"/>
              </m:rPr>
              <w:rPr>
                <w:rFonts w:ascii="Cambria Math" w:eastAsia="Malgun Gothic" w:hAnsi="Cambria Math"/>
                <w:szCs w:val="20"/>
                <w:lang w:eastAsia="ko-KR"/>
              </w:rPr>
              <m:t>TBG,max</m:t>
            </m:r>
          </m:sup>
        </m:sSubSup>
      </m:oMath>
      <w:r w:rsidR="004F6A19" w:rsidRPr="004F6A19">
        <w:rPr>
          <w:rFonts w:ascii="Times" w:eastAsia="Malgun Gothic" w:hAnsi="Times"/>
          <w:bCs/>
          <w:sz w:val="20"/>
          <w:szCs w:val="20"/>
          <w:lang w:val="en-GB" w:eastAsia="ko-KR"/>
        </w:rPr>
        <w:t xml:space="preserve"> is the maximum number of transport block groups (TBGs) for first TBs (and for second TBs, if configured) for the serving cell </w:t>
      </w:r>
      <w:r w:rsidR="004F6A19" w:rsidRPr="004F6A19">
        <w:rPr>
          <w:rFonts w:ascii="Times" w:eastAsia="Malgun Gothic" w:hAnsi="Times"/>
          <w:bCs/>
          <w:i/>
          <w:iCs/>
          <w:sz w:val="20"/>
          <w:szCs w:val="20"/>
          <w:lang w:val="en-GB" w:eastAsia="ko-KR"/>
        </w:rPr>
        <w:t>c</w:t>
      </w:r>
      <w:r w:rsidR="004F6A19" w:rsidRPr="004F6A19">
        <w:rPr>
          <w:rFonts w:ascii="Times" w:eastAsia="Malgun Gothic" w:hAnsi="Times"/>
          <w:bCs/>
          <w:sz w:val="20"/>
          <w:szCs w:val="20"/>
          <w:lang w:val="en-GB" w:eastAsia="ko-KR"/>
        </w:rPr>
        <w:t xml:space="preserve"> if </w:t>
      </w:r>
      <w:proofErr w:type="spellStart"/>
      <w:r w:rsidR="004F6A19" w:rsidRPr="004F6A19">
        <w:rPr>
          <w:rFonts w:ascii="Times" w:eastAsia="Malgun Gothic" w:hAnsi="Times"/>
          <w:bCs/>
          <w:i/>
          <w:iCs/>
          <w:sz w:val="20"/>
          <w:szCs w:val="20"/>
          <w:lang w:val="en-GB" w:eastAsia="ko-KR"/>
        </w:rPr>
        <w:t>harq-ACKSpatialBundlingPUCCH</w:t>
      </w:r>
      <w:proofErr w:type="spellEnd"/>
      <w:r w:rsidR="004F6A19" w:rsidRPr="004F6A19">
        <w:rPr>
          <w:rFonts w:ascii="Times" w:eastAsia="Malgun Gothic" w:hAnsi="Times"/>
          <w:bCs/>
          <w:sz w:val="20"/>
          <w:szCs w:val="20"/>
          <w:lang w:val="en-GB" w:eastAsia="ko-KR"/>
        </w:rPr>
        <w:t xml:space="preserve"> is not provided, or the maximum number of PDSCH reception groups on the serving cell </w:t>
      </w:r>
      <w:r w:rsidR="004F6A19" w:rsidRPr="004F6A19">
        <w:rPr>
          <w:rFonts w:ascii="Times" w:eastAsia="Malgun Gothic" w:hAnsi="Times"/>
          <w:bCs/>
          <w:i/>
          <w:iCs/>
          <w:sz w:val="20"/>
          <w:szCs w:val="20"/>
          <w:lang w:val="en-GB" w:eastAsia="ko-KR"/>
        </w:rPr>
        <w:t>c</w:t>
      </w:r>
      <w:r w:rsidR="004F6A19" w:rsidRPr="004F6A19">
        <w:rPr>
          <w:rFonts w:ascii="Times" w:eastAsia="Malgun Gothic" w:hAnsi="Times"/>
          <w:bCs/>
          <w:sz w:val="20"/>
          <w:szCs w:val="20"/>
          <w:lang w:val="en-GB" w:eastAsia="ko-KR"/>
        </w:rPr>
        <w:t xml:space="preserve"> if </w:t>
      </w:r>
      <w:proofErr w:type="spellStart"/>
      <w:r w:rsidR="004F6A19" w:rsidRPr="004F6A19">
        <w:rPr>
          <w:rFonts w:ascii="Times" w:eastAsia="Malgun Gothic" w:hAnsi="Times"/>
          <w:bCs/>
          <w:i/>
          <w:iCs/>
          <w:sz w:val="20"/>
          <w:szCs w:val="20"/>
          <w:lang w:val="en-GB" w:eastAsia="ko-KR"/>
        </w:rPr>
        <w:t>harq-ACKSpatialBundlingPUCCH</w:t>
      </w:r>
      <w:proofErr w:type="spellEnd"/>
      <w:r w:rsidR="004F6A19" w:rsidRPr="004F6A19">
        <w:rPr>
          <w:rFonts w:ascii="Times" w:eastAsia="Malgun Gothic" w:hAnsi="Times"/>
          <w:bCs/>
          <w:sz w:val="20"/>
          <w:szCs w:val="20"/>
          <w:lang w:val="en-GB" w:eastAsia="ko-KR"/>
        </w:rPr>
        <w:t xml:space="preserve"> is provided, and is provided by RRC parameter </w:t>
      </w:r>
      <w:proofErr w:type="spellStart"/>
      <w:r w:rsidR="004F6A19" w:rsidRPr="004F6A19">
        <w:rPr>
          <w:rFonts w:ascii="Times" w:eastAsia="Malgun Gothic" w:hAnsi="Times"/>
          <w:bCs/>
          <w:i/>
          <w:iCs/>
          <w:sz w:val="20"/>
          <w:szCs w:val="20"/>
          <w:lang w:val="en-GB" w:eastAsia="ko-KR"/>
        </w:rPr>
        <w:t>nrofHARQ-BundlingGroups</w:t>
      </w:r>
      <w:proofErr w:type="spellEnd"/>
      <w:r w:rsidR="004F6A19" w:rsidRPr="004F6A19">
        <w:rPr>
          <w:rFonts w:ascii="Times" w:eastAsia="Malgun Gothic" w:hAnsi="Times"/>
          <w:bCs/>
          <w:sz w:val="20"/>
          <w:szCs w:val="20"/>
          <w:lang w:val="en-GB" w:eastAsia="ko-KR"/>
        </w:rPr>
        <w:t>;</w:t>
      </w:r>
    </w:p>
    <w:p w14:paraId="4B794188" w14:textId="20C3CC1A" w:rsidR="004F6A19" w:rsidRPr="004F6A19" w:rsidRDefault="00000000" w:rsidP="002A7CE2">
      <w:pPr>
        <w:numPr>
          <w:ilvl w:val="1"/>
          <w:numId w:val="60"/>
        </w:numPr>
        <w:spacing w:before="180" w:after="60" w:line="288" w:lineRule="auto"/>
        <w:rPr>
          <w:rFonts w:ascii="Times" w:eastAsia="Malgun Gothic" w:hAnsi="Times"/>
          <w:bCs/>
          <w:sz w:val="20"/>
          <w:szCs w:val="20"/>
          <w:lang w:val="en-GB" w:eastAsia="ko-KR"/>
        </w:rPr>
      </w:pP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oMath>
      <w:r w:rsidR="004F6A19" w:rsidRPr="004F6A19">
        <w:rPr>
          <w:rFonts w:ascii="Times" w:eastAsia="Malgun Gothic" w:hAnsi="Times"/>
          <w:bCs/>
          <w:sz w:val="20"/>
          <w:szCs w:val="20"/>
          <w:lang w:val="en-GB" w:eastAsia="ko-KR"/>
        </w:rPr>
        <w:t xml:space="preserve"> is the value of </w:t>
      </w:r>
      <w:proofErr w:type="spellStart"/>
      <w:r w:rsidR="004F6A19" w:rsidRPr="004F6A19">
        <w:rPr>
          <w:rFonts w:ascii="Times" w:eastAsia="Malgun Gothic" w:hAnsi="Times"/>
          <w:bCs/>
          <w:i/>
          <w:iCs/>
          <w:sz w:val="20"/>
          <w:szCs w:val="20"/>
          <w:lang w:val="en-GB" w:eastAsia="ko-KR"/>
        </w:rPr>
        <w:t>maxNrofCodeWordsScheduledByDCI</w:t>
      </w:r>
      <w:proofErr w:type="spellEnd"/>
      <w:r w:rsidR="004F6A19" w:rsidRPr="004F6A19">
        <w:rPr>
          <w:rFonts w:ascii="Times" w:eastAsia="Malgun Gothic" w:hAnsi="Times"/>
          <w:bCs/>
          <w:sz w:val="20"/>
          <w:szCs w:val="20"/>
          <w:lang w:val="en-GB" w:eastAsia="ko-KR"/>
        </w:rPr>
        <w:t xml:space="preserve"> for serving cell </w:t>
      </w:r>
      <w:r w:rsidR="004F6A19" w:rsidRPr="004F6A19">
        <w:rPr>
          <w:rFonts w:ascii="Times" w:eastAsia="Malgun Gothic" w:hAnsi="Times"/>
          <w:bCs/>
          <w:i/>
          <w:iCs/>
          <w:sz w:val="20"/>
          <w:szCs w:val="20"/>
          <w:lang w:val="en-GB" w:eastAsia="ko-KR"/>
        </w:rPr>
        <w:t>c</w:t>
      </w:r>
      <w:r w:rsidR="004F6A19" w:rsidRPr="004F6A19">
        <w:rPr>
          <w:rFonts w:ascii="Times" w:eastAsia="Malgun Gothic" w:hAnsi="Times"/>
          <w:bCs/>
          <w:sz w:val="20"/>
          <w:szCs w:val="20"/>
          <w:lang w:val="en-GB" w:eastAsia="ko-KR"/>
        </w:rPr>
        <w:t xml:space="preserve"> when </w:t>
      </w:r>
      <w:proofErr w:type="spellStart"/>
      <w:r w:rsidR="004F6A19" w:rsidRPr="004F6A19">
        <w:rPr>
          <w:rFonts w:ascii="Times" w:eastAsia="Malgun Gothic" w:hAnsi="Times"/>
          <w:bCs/>
          <w:i/>
          <w:iCs/>
          <w:sz w:val="20"/>
          <w:szCs w:val="20"/>
          <w:lang w:val="en-GB" w:eastAsia="ko-KR"/>
        </w:rPr>
        <w:t>harq-ACKSpatialBundlingPUCCH</w:t>
      </w:r>
      <w:proofErr w:type="spellEnd"/>
      <w:r w:rsidR="004F6A19" w:rsidRPr="004F6A19">
        <w:rPr>
          <w:rFonts w:ascii="Times" w:eastAsia="Malgun Gothic" w:hAnsi="Times"/>
          <w:bCs/>
          <w:sz w:val="20"/>
          <w:szCs w:val="20"/>
          <w:lang w:val="en-GB" w:eastAsia="ko-KR"/>
        </w:rPr>
        <w:t xml:space="preserve"> is not provided; otherwise </w:t>
      </w:r>
      <m:oMath>
        <m:sSubSup>
          <m:sSubSupPr>
            <m:ctrlPr>
              <w:rPr>
                <w:rFonts w:ascii="Cambria Math" w:eastAsia="Malgun Gothic" w:hAnsi="Cambria Math"/>
                <w:bCs/>
                <w:i/>
                <w:szCs w:val="20"/>
                <w:lang w:eastAsia="ko-KR"/>
              </w:rPr>
            </m:ctrlPr>
          </m:sSubSupPr>
          <m:e>
            <m:r>
              <w:rPr>
                <w:rFonts w:ascii="Cambria Math" w:eastAsia="Malgun Gothic" w:hAnsi="Cambria Math"/>
                <w:szCs w:val="20"/>
                <w:lang w:eastAsia="ko-KR"/>
              </w:rPr>
              <m:t>N</m:t>
            </m:r>
          </m:e>
          <m:sub>
            <m:r>
              <m:rPr>
                <m:sty m:val="p"/>
              </m:rPr>
              <w:rPr>
                <w:rFonts w:ascii="Cambria Math" w:eastAsia="Malgun Gothic" w:hAnsi="Cambria Math"/>
                <w:szCs w:val="20"/>
                <w:lang w:eastAsia="ko-KR"/>
              </w:rPr>
              <m:t>TB,</m:t>
            </m:r>
            <m:r>
              <w:rPr>
                <w:rFonts w:ascii="Cambria Math" w:eastAsia="Malgun Gothic" w:hAnsi="Cambria Math"/>
                <w:szCs w:val="20"/>
                <w:lang w:eastAsia="ko-KR"/>
              </w:rPr>
              <m:t>c</m:t>
            </m:r>
          </m:sub>
          <m:sup>
            <m:r>
              <m:rPr>
                <m:sty m:val="p"/>
              </m:rPr>
              <w:rPr>
                <w:rFonts w:ascii="Cambria Math" w:eastAsia="Malgun Gothic" w:hAnsi="Cambria Math"/>
                <w:szCs w:val="20"/>
                <w:lang w:eastAsia="ko-KR"/>
              </w:rPr>
              <m:t>DL</m:t>
            </m:r>
          </m:sup>
        </m:sSubSup>
        <m:r>
          <w:rPr>
            <w:rFonts w:ascii="Cambria Math" w:eastAsia="Malgun Gothic" w:hAnsi="Cambria Math"/>
            <w:szCs w:val="20"/>
            <w:lang w:eastAsia="ko-KR"/>
          </w:rPr>
          <m:t>=1</m:t>
        </m:r>
      </m:oMath>
      <w:r w:rsidR="004F6A19" w:rsidRPr="004F6A19">
        <w:rPr>
          <w:rFonts w:ascii="Times" w:eastAsia="Malgun Gothic" w:hAnsi="Times"/>
          <w:bCs/>
          <w:sz w:val="20"/>
          <w:szCs w:val="20"/>
          <w:lang w:val="en-GB" w:eastAsia="ko-KR"/>
        </w:rPr>
        <w:t>.</w:t>
      </w:r>
    </w:p>
    <w:p w14:paraId="704A4E51" w14:textId="77777777" w:rsidR="004F6A19" w:rsidRPr="004F6A19" w:rsidRDefault="004F6A19" w:rsidP="002A7CE2">
      <w:pPr>
        <w:rPr>
          <w:rFonts w:ascii="Times" w:eastAsia="DengXian" w:hAnsi="Times"/>
          <w:lang w:val="en-GB"/>
        </w:rPr>
      </w:pPr>
    </w:p>
    <w:sectPr w:rsidR="004F6A19" w:rsidRPr="004F6A19">
      <w:footerReference w:type="even" r:id="rId27"/>
      <w:footerReference w:type="default" r:id="rId28"/>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A7C01" w14:textId="77777777" w:rsidR="00CD492E" w:rsidRDefault="00CD492E">
      <w:r>
        <w:separator/>
      </w:r>
    </w:p>
  </w:endnote>
  <w:endnote w:type="continuationSeparator" w:id="0">
    <w:p w14:paraId="26DDF373" w14:textId="77777777" w:rsidR="00CD492E" w:rsidRDefault="00CD492E">
      <w:r>
        <w:continuationSeparator/>
      </w:r>
    </w:p>
  </w:endnote>
  <w:endnote w:type="continuationNotice" w:id="1">
    <w:p w14:paraId="150402D0" w14:textId="77777777" w:rsidR="00CD492E" w:rsidRDefault="00CD4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B" w14:textId="77777777" w:rsidR="00CC0583" w:rsidRDefault="00CC058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E49DFAC" w14:textId="77777777" w:rsidR="00CC0583" w:rsidRDefault="00CC0583">
    <w:pPr>
      <w:pStyle w:val="Footer"/>
    </w:pPr>
  </w:p>
  <w:p w14:paraId="0E49DFAD" w14:textId="77777777" w:rsidR="00CC0583" w:rsidRDefault="00CC0583"/>
  <w:p w14:paraId="0E49DFAE" w14:textId="77777777" w:rsidR="00CC0583" w:rsidRDefault="00CC05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DFAF" w14:textId="72F3BD74" w:rsidR="00CC0583" w:rsidRDefault="00CC058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936ACC">
      <w:rPr>
        <w:rStyle w:val="PageNumber"/>
        <w:noProof/>
      </w:rPr>
      <w:t>18</w:t>
    </w:r>
    <w:r>
      <w:rPr>
        <w:rStyle w:val="PageNumber"/>
      </w:rPr>
      <w:fldChar w:fldCharType="end"/>
    </w:r>
  </w:p>
  <w:p w14:paraId="0E49DFB0" w14:textId="77777777" w:rsidR="00CC0583" w:rsidRDefault="00CC0583">
    <w:pPr>
      <w:pStyle w:val="Footer"/>
    </w:pPr>
  </w:p>
  <w:p w14:paraId="0E49DFB1" w14:textId="77777777" w:rsidR="00CC0583" w:rsidRDefault="00CC0583"/>
  <w:p w14:paraId="0E49DFB2" w14:textId="77777777" w:rsidR="00CC0583" w:rsidRDefault="00CC05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AF013" w14:textId="77777777" w:rsidR="00CD492E" w:rsidRDefault="00CD492E">
      <w:r>
        <w:separator/>
      </w:r>
    </w:p>
  </w:footnote>
  <w:footnote w:type="continuationSeparator" w:id="0">
    <w:p w14:paraId="209D68C8" w14:textId="77777777" w:rsidR="00CD492E" w:rsidRDefault="00CD492E">
      <w:r>
        <w:continuationSeparator/>
      </w:r>
    </w:p>
  </w:footnote>
  <w:footnote w:type="continuationNotice" w:id="1">
    <w:p w14:paraId="383CB0BD" w14:textId="77777777" w:rsidR="00CD492E" w:rsidRDefault="00CD49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7219E0"/>
    <w:multiLevelType w:val="hybridMultilevel"/>
    <w:tmpl w:val="FEB02F8C"/>
    <w:lvl w:ilvl="0" w:tplc="FFFFFFFF">
      <w:numFmt w:val="bullet"/>
      <w:lvlText w:val="■"/>
      <w:lvlJc w:val="left"/>
      <w:pPr>
        <w:ind w:left="580" w:hanging="360"/>
      </w:pPr>
      <w:rPr>
        <w:rFonts w:ascii="Batang" w:eastAsia="Batang" w:hAnsi="Batang" w:cs="Times New Roman" w:hint="eastAsia"/>
      </w:rPr>
    </w:lvl>
    <w:lvl w:ilvl="1" w:tplc="FFFFFFFF">
      <w:start w:val="1"/>
      <w:numFmt w:val="bullet"/>
      <w:lvlText w:val=""/>
      <w:lvlJc w:val="left"/>
      <w:pPr>
        <w:ind w:left="1100" w:hanging="440"/>
      </w:pPr>
      <w:rPr>
        <w:rFonts w:ascii="Wingdings" w:hAnsi="Wingdings" w:hint="default"/>
      </w:rPr>
    </w:lvl>
    <w:lvl w:ilvl="2" w:tplc="FFFFFFFF">
      <w:start w:val="1"/>
      <w:numFmt w:val="bullet"/>
      <w:lvlText w:val=""/>
      <w:lvlJc w:val="left"/>
      <w:pPr>
        <w:ind w:left="1540" w:hanging="440"/>
      </w:pPr>
      <w:rPr>
        <w:rFonts w:ascii="Wingdings" w:hAnsi="Wingdings" w:hint="default"/>
      </w:rPr>
    </w:lvl>
    <w:lvl w:ilvl="3" w:tplc="FFFFFFFF">
      <w:numFmt w:val="bullet"/>
      <w:lvlText w:val="-"/>
      <w:lvlJc w:val="left"/>
      <w:pPr>
        <w:ind w:left="360" w:hanging="360"/>
      </w:pPr>
      <w:rPr>
        <w:rFonts w:ascii="Calibri" w:eastAsiaTheme="minorEastAsia" w:hAnsi="Calibri" w:cs="Calibri" w:hint="default"/>
      </w:rPr>
    </w:lvl>
    <w:lvl w:ilvl="4" w:tplc="FFFFFFFF">
      <w:numFmt w:val="bullet"/>
      <w:lvlText w:val="-"/>
      <w:lvlJc w:val="left"/>
      <w:pPr>
        <w:ind w:left="360" w:hanging="360"/>
      </w:pPr>
      <w:rPr>
        <w:rFonts w:ascii="Calibri" w:eastAsiaTheme="minorEastAsia" w:hAnsi="Calibri" w:cs="Calibri" w:hint="default"/>
      </w:rPr>
    </w:lvl>
    <w:lvl w:ilvl="5" w:tplc="04090001">
      <w:start w:val="1"/>
      <w:numFmt w:val="bullet"/>
      <w:lvlText w:val=""/>
      <w:lvlJc w:val="left"/>
      <w:pPr>
        <w:ind w:left="1460" w:hanging="360"/>
      </w:pPr>
      <w:rPr>
        <w:rFonts w:ascii="Symbol" w:hAnsi="Symbol" w:hint="default"/>
      </w:rPr>
    </w:lvl>
    <w:lvl w:ilvl="6" w:tplc="FFFFFFFF">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5"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3922AF2"/>
    <w:multiLevelType w:val="hybridMultilevel"/>
    <w:tmpl w:val="6FDA9428"/>
    <w:lvl w:ilvl="0" w:tplc="602CCB3C">
      <w:start w:val="1"/>
      <w:numFmt w:val="bullet"/>
      <w:lvlText w:val="-"/>
      <w:lvlJc w:val="left"/>
      <w:pPr>
        <w:ind w:left="720" w:hanging="360"/>
      </w:pPr>
      <w:rPr>
        <w:rFonts w:ascii="MS Mincho" w:hAnsi="MS Minch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7C304E"/>
    <w:multiLevelType w:val="hybridMultilevel"/>
    <w:tmpl w:val="8DC07BB6"/>
    <w:lvl w:ilvl="0" w:tplc="FFFFFFFF">
      <w:numFmt w:val="bullet"/>
      <w:lvlText w:val="■"/>
      <w:lvlJc w:val="left"/>
      <w:pPr>
        <w:ind w:left="580" w:hanging="360"/>
      </w:pPr>
      <w:rPr>
        <w:rFonts w:ascii="Batang" w:eastAsia="Batang" w:hAnsi="Batang" w:cs="Times New Roman" w:hint="eastAsia"/>
      </w:rPr>
    </w:lvl>
    <w:lvl w:ilvl="1" w:tplc="FFFFFFFF">
      <w:start w:val="1"/>
      <w:numFmt w:val="bullet"/>
      <w:lvlText w:val=""/>
      <w:lvlJc w:val="left"/>
      <w:pPr>
        <w:ind w:left="1100" w:hanging="440"/>
      </w:pPr>
      <w:rPr>
        <w:rFonts w:ascii="Wingdings" w:hAnsi="Wingdings" w:hint="default"/>
      </w:rPr>
    </w:lvl>
    <w:lvl w:ilvl="2" w:tplc="04090001">
      <w:start w:val="1"/>
      <w:numFmt w:val="bullet"/>
      <w:lvlText w:val=""/>
      <w:lvlJc w:val="left"/>
      <w:pPr>
        <w:ind w:left="1460" w:hanging="360"/>
      </w:pPr>
      <w:rPr>
        <w:rFonts w:ascii="Symbol" w:hAnsi="Symbol"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8473424"/>
    <w:multiLevelType w:val="hybridMultilevel"/>
    <w:tmpl w:val="14AC6AB8"/>
    <w:lvl w:ilvl="0" w:tplc="FFFFFFFF">
      <w:start w:val="1"/>
      <w:numFmt w:val="bullet"/>
      <w:lvlText w:val="–"/>
      <w:lvlJc w:val="left"/>
      <w:pPr>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9"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3"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5"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6D7002A"/>
    <w:multiLevelType w:val="hybridMultilevel"/>
    <w:tmpl w:val="D1DCA1AA"/>
    <w:lvl w:ilvl="0" w:tplc="EB36FF40">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3B002AD"/>
    <w:multiLevelType w:val="hybridMultilevel"/>
    <w:tmpl w:val="A7225650"/>
    <w:lvl w:ilvl="0" w:tplc="FFFFFFFF">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5BE405A"/>
    <w:multiLevelType w:val="hybridMultilevel"/>
    <w:tmpl w:val="2052519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3"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526211324">
    <w:abstractNumId w:val="25"/>
  </w:num>
  <w:num w:numId="2" w16cid:durableId="417751009">
    <w:abstractNumId w:val="66"/>
  </w:num>
  <w:num w:numId="3" w16cid:durableId="1681656713">
    <w:abstractNumId w:val="0"/>
  </w:num>
  <w:num w:numId="4" w16cid:durableId="1991857671">
    <w:abstractNumId w:val="13"/>
  </w:num>
  <w:num w:numId="5" w16cid:durableId="2024352814">
    <w:abstractNumId w:val="65"/>
  </w:num>
  <w:num w:numId="6" w16cid:durableId="1738624513">
    <w:abstractNumId w:val="35"/>
  </w:num>
  <w:num w:numId="7" w16cid:durableId="961692685">
    <w:abstractNumId w:val="15"/>
  </w:num>
  <w:num w:numId="8" w16cid:durableId="1709182092">
    <w:abstractNumId w:val="37"/>
  </w:num>
  <w:num w:numId="9" w16cid:durableId="725186042">
    <w:abstractNumId w:val="40"/>
  </w:num>
  <w:num w:numId="10" w16cid:durableId="1723214284">
    <w:abstractNumId w:val="24"/>
  </w:num>
  <w:num w:numId="11" w16cid:durableId="658770029">
    <w:abstractNumId w:val="28"/>
  </w:num>
  <w:num w:numId="12" w16cid:durableId="1193112714">
    <w:abstractNumId w:val="32"/>
  </w:num>
  <w:num w:numId="13" w16cid:durableId="362218814">
    <w:abstractNumId w:val="45"/>
  </w:num>
  <w:num w:numId="14" w16cid:durableId="665060158">
    <w:abstractNumId w:val="54"/>
  </w:num>
  <w:num w:numId="15" w16cid:durableId="593125153">
    <w:abstractNumId w:val="34"/>
  </w:num>
  <w:num w:numId="16" w16cid:durableId="910192515">
    <w:abstractNumId w:val="49"/>
  </w:num>
  <w:num w:numId="17" w16cid:durableId="866867941">
    <w:abstractNumId w:val="9"/>
  </w:num>
  <w:num w:numId="18" w16cid:durableId="1887722260">
    <w:abstractNumId w:val="26"/>
  </w:num>
  <w:num w:numId="19" w16cid:durableId="360478921">
    <w:abstractNumId w:val="51"/>
  </w:num>
  <w:num w:numId="20" w16cid:durableId="2127577434">
    <w:abstractNumId w:val="38"/>
  </w:num>
  <w:num w:numId="21" w16cid:durableId="2040930283">
    <w:abstractNumId w:val="62"/>
  </w:num>
  <w:num w:numId="22" w16cid:durableId="948319119">
    <w:abstractNumId w:val="50"/>
  </w:num>
  <w:num w:numId="23" w16cid:durableId="1004820926">
    <w:abstractNumId w:val="59"/>
  </w:num>
  <w:num w:numId="24" w16cid:durableId="230889945">
    <w:abstractNumId w:val="46"/>
  </w:num>
  <w:num w:numId="25" w16cid:durableId="2072535071">
    <w:abstractNumId w:val="14"/>
  </w:num>
  <w:num w:numId="26" w16cid:durableId="142814725">
    <w:abstractNumId w:val="41"/>
  </w:num>
  <w:num w:numId="27" w16cid:durableId="1175995105">
    <w:abstractNumId w:val="10"/>
  </w:num>
  <w:num w:numId="28" w16cid:durableId="1985504322">
    <w:abstractNumId w:val="67"/>
  </w:num>
  <w:num w:numId="29" w16cid:durableId="731539889">
    <w:abstractNumId w:val="64"/>
  </w:num>
  <w:num w:numId="30" w16cid:durableId="1380742126">
    <w:abstractNumId w:val="1"/>
  </w:num>
  <w:num w:numId="31" w16cid:durableId="1724526398">
    <w:abstractNumId w:val="61"/>
  </w:num>
  <w:num w:numId="32" w16cid:durableId="1170293161">
    <w:abstractNumId w:val="47"/>
  </w:num>
  <w:num w:numId="33" w16cid:durableId="1038776980">
    <w:abstractNumId w:val="36"/>
  </w:num>
  <w:num w:numId="34" w16cid:durableId="1450971053">
    <w:abstractNumId w:val="18"/>
  </w:num>
  <w:num w:numId="35" w16cid:durableId="1685209952">
    <w:abstractNumId w:val="23"/>
  </w:num>
  <w:num w:numId="36" w16cid:durableId="1205867070">
    <w:abstractNumId w:val="33"/>
  </w:num>
  <w:num w:numId="37" w16cid:durableId="985860145">
    <w:abstractNumId w:val="44"/>
  </w:num>
  <w:num w:numId="38" w16cid:durableId="2014532177">
    <w:abstractNumId w:val="8"/>
  </w:num>
  <w:num w:numId="39" w16cid:durableId="1708598945">
    <w:abstractNumId w:val="12"/>
  </w:num>
  <w:num w:numId="40" w16cid:durableId="1552575680">
    <w:abstractNumId w:val="21"/>
  </w:num>
  <w:num w:numId="41" w16cid:durableId="70087406">
    <w:abstractNumId w:val="52"/>
  </w:num>
  <w:num w:numId="42" w16cid:durableId="826555438">
    <w:abstractNumId w:val="39"/>
  </w:num>
  <w:num w:numId="43" w16cid:durableId="1879584436">
    <w:abstractNumId w:val="6"/>
  </w:num>
  <w:num w:numId="44" w16cid:durableId="47383852">
    <w:abstractNumId w:val="17"/>
  </w:num>
  <w:num w:numId="45" w16cid:durableId="249241809">
    <w:abstractNumId w:val="19"/>
  </w:num>
  <w:num w:numId="46" w16cid:durableId="2090690633">
    <w:abstractNumId w:val="30"/>
  </w:num>
  <w:num w:numId="47" w16cid:durableId="1171723577">
    <w:abstractNumId w:val="2"/>
  </w:num>
  <w:num w:numId="48" w16cid:durableId="1558398266">
    <w:abstractNumId w:val="53"/>
  </w:num>
  <w:num w:numId="49" w16cid:durableId="684593792">
    <w:abstractNumId w:val="55"/>
  </w:num>
  <w:num w:numId="50" w16cid:durableId="1371495285">
    <w:abstractNumId w:val="11"/>
  </w:num>
  <w:num w:numId="51" w16cid:durableId="1475222981">
    <w:abstractNumId w:val="3"/>
  </w:num>
  <w:num w:numId="52" w16cid:durableId="306740605">
    <w:abstractNumId w:val="57"/>
  </w:num>
  <w:num w:numId="53" w16cid:durableId="1803840944">
    <w:abstractNumId w:val="31"/>
  </w:num>
  <w:num w:numId="54" w16cid:durableId="406999886">
    <w:abstractNumId w:val="29"/>
  </w:num>
  <w:num w:numId="55" w16cid:durableId="1925337008">
    <w:abstractNumId w:val="7"/>
  </w:num>
  <w:num w:numId="56" w16cid:durableId="316037112">
    <w:abstractNumId w:val="16"/>
  </w:num>
  <w:num w:numId="57" w16cid:durableId="2133473760">
    <w:abstractNumId w:val="43"/>
  </w:num>
  <w:num w:numId="58" w16cid:durableId="1380516478">
    <w:abstractNumId w:val="48"/>
  </w:num>
  <w:num w:numId="59" w16cid:durableId="1053232080">
    <w:abstractNumId w:val="63"/>
  </w:num>
  <w:num w:numId="60" w16cid:durableId="1595238985">
    <w:abstractNumId w:val="5"/>
  </w:num>
  <w:num w:numId="61" w16cid:durableId="1073503359">
    <w:abstractNumId w:val="20"/>
  </w:num>
  <w:num w:numId="62" w16cid:durableId="45185490">
    <w:abstractNumId w:val="60"/>
  </w:num>
  <w:num w:numId="63" w16cid:durableId="1903052902">
    <w:abstractNumId w:val="56"/>
  </w:num>
  <w:num w:numId="64" w16cid:durableId="210506690">
    <w:abstractNumId w:val="27"/>
  </w:num>
  <w:num w:numId="65" w16cid:durableId="633489328">
    <w:abstractNumId w:val="42"/>
  </w:num>
  <w:num w:numId="66" w16cid:durableId="1014573691">
    <w:abstractNumId w:val="22"/>
  </w:num>
  <w:num w:numId="67" w16cid:durableId="1203640743">
    <w:abstractNumId w:val="4"/>
  </w:num>
  <w:num w:numId="68" w16cid:durableId="1900243945">
    <w:abstractNumId w:val="58"/>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Li">
    <w15:presenceInfo w15:providerId="AD" w15:userId="S::chunhui.li@ericsson.com::ef3ec710-a486-4e6e-9ecd-e400b1de3090"/>
  </w15:person>
  <w15:person w15:author="Haipeng HP1 Lei">
    <w15:presenceInfo w15:providerId="AD" w15:userId="S::leihp1@LENOVO.COM::2e71483c-7ca9-4f8f-ae1c-f3e247dba04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rQUAfjh7VSwAAAA="/>
    <w:docVar w:name="commondata" w:val="eyJoZGlkIjoiYmViNjQ3Mzc2ZmZiNzdmYjJkMjNiYzBiYmNlOGQyZDUifQ=="/>
  </w:docVars>
  <w:rsids>
    <w:rsidRoot w:val="00B44575"/>
    <w:rsid w:val="AFEF0B5C"/>
    <w:rsid w:val="EFFB77F5"/>
    <w:rsid w:val="F5FAA400"/>
    <w:rsid w:val="0000016E"/>
    <w:rsid w:val="00000231"/>
    <w:rsid w:val="00000451"/>
    <w:rsid w:val="00000629"/>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67"/>
    <w:rsid w:val="0000219D"/>
    <w:rsid w:val="000021BA"/>
    <w:rsid w:val="00002448"/>
    <w:rsid w:val="00002451"/>
    <w:rsid w:val="00002536"/>
    <w:rsid w:val="000025BD"/>
    <w:rsid w:val="0000266C"/>
    <w:rsid w:val="00002940"/>
    <w:rsid w:val="000029E4"/>
    <w:rsid w:val="00002A9D"/>
    <w:rsid w:val="00002B18"/>
    <w:rsid w:val="00002B66"/>
    <w:rsid w:val="00002E14"/>
    <w:rsid w:val="000030ED"/>
    <w:rsid w:val="000031B4"/>
    <w:rsid w:val="000031CE"/>
    <w:rsid w:val="00003284"/>
    <w:rsid w:val="0000331E"/>
    <w:rsid w:val="000033A6"/>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8F4"/>
    <w:rsid w:val="0000492F"/>
    <w:rsid w:val="00004C79"/>
    <w:rsid w:val="00004DCE"/>
    <w:rsid w:val="00004E13"/>
    <w:rsid w:val="00005018"/>
    <w:rsid w:val="000053C7"/>
    <w:rsid w:val="0000553F"/>
    <w:rsid w:val="000055DC"/>
    <w:rsid w:val="000056EC"/>
    <w:rsid w:val="000059A3"/>
    <w:rsid w:val="0000602A"/>
    <w:rsid w:val="000061F9"/>
    <w:rsid w:val="00006335"/>
    <w:rsid w:val="00006430"/>
    <w:rsid w:val="00006830"/>
    <w:rsid w:val="00006834"/>
    <w:rsid w:val="00006911"/>
    <w:rsid w:val="000069BC"/>
    <w:rsid w:val="00006A55"/>
    <w:rsid w:val="00006C1C"/>
    <w:rsid w:val="00006D07"/>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AB9"/>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2B3"/>
    <w:rsid w:val="00015445"/>
    <w:rsid w:val="00015664"/>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9D8"/>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790"/>
    <w:rsid w:val="00022A5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5FDC"/>
    <w:rsid w:val="000260CD"/>
    <w:rsid w:val="000266DC"/>
    <w:rsid w:val="00026737"/>
    <w:rsid w:val="0002678B"/>
    <w:rsid w:val="0002698C"/>
    <w:rsid w:val="00026AB8"/>
    <w:rsid w:val="00026BFC"/>
    <w:rsid w:val="00026D91"/>
    <w:rsid w:val="00026E01"/>
    <w:rsid w:val="00026F25"/>
    <w:rsid w:val="00026FAA"/>
    <w:rsid w:val="000272C9"/>
    <w:rsid w:val="00027748"/>
    <w:rsid w:val="000279D5"/>
    <w:rsid w:val="00027A1C"/>
    <w:rsid w:val="00027AC7"/>
    <w:rsid w:val="00027C38"/>
    <w:rsid w:val="00027E18"/>
    <w:rsid w:val="00027E9E"/>
    <w:rsid w:val="00027EBD"/>
    <w:rsid w:val="00030234"/>
    <w:rsid w:val="0003047A"/>
    <w:rsid w:val="000304C4"/>
    <w:rsid w:val="00030547"/>
    <w:rsid w:val="0003055F"/>
    <w:rsid w:val="00030721"/>
    <w:rsid w:val="00030B03"/>
    <w:rsid w:val="00030C20"/>
    <w:rsid w:val="00030CB5"/>
    <w:rsid w:val="00030E05"/>
    <w:rsid w:val="000310BE"/>
    <w:rsid w:val="000311EE"/>
    <w:rsid w:val="00031216"/>
    <w:rsid w:val="00031473"/>
    <w:rsid w:val="00031578"/>
    <w:rsid w:val="00031608"/>
    <w:rsid w:val="00031619"/>
    <w:rsid w:val="000317EA"/>
    <w:rsid w:val="00031805"/>
    <w:rsid w:val="00031AE8"/>
    <w:rsid w:val="00031CBE"/>
    <w:rsid w:val="00031D12"/>
    <w:rsid w:val="000321CC"/>
    <w:rsid w:val="00032230"/>
    <w:rsid w:val="000322A5"/>
    <w:rsid w:val="000323AF"/>
    <w:rsid w:val="000323B7"/>
    <w:rsid w:val="000324F9"/>
    <w:rsid w:val="00032A32"/>
    <w:rsid w:val="00032B91"/>
    <w:rsid w:val="00032BE2"/>
    <w:rsid w:val="00032CF1"/>
    <w:rsid w:val="00032D3D"/>
    <w:rsid w:val="00032DD3"/>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7F3"/>
    <w:rsid w:val="00034AED"/>
    <w:rsid w:val="00034BA1"/>
    <w:rsid w:val="00034BB4"/>
    <w:rsid w:val="00034C3A"/>
    <w:rsid w:val="00034E9B"/>
    <w:rsid w:val="00034EE7"/>
    <w:rsid w:val="00034EF5"/>
    <w:rsid w:val="0003506B"/>
    <w:rsid w:val="000351D3"/>
    <w:rsid w:val="0003530C"/>
    <w:rsid w:val="00035334"/>
    <w:rsid w:val="0003546F"/>
    <w:rsid w:val="000354F0"/>
    <w:rsid w:val="0003554D"/>
    <w:rsid w:val="000355E9"/>
    <w:rsid w:val="00035619"/>
    <w:rsid w:val="0003579E"/>
    <w:rsid w:val="000357D0"/>
    <w:rsid w:val="00035833"/>
    <w:rsid w:val="000358DA"/>
    <w:rsid w:val="00035927"/>
    <w:rsid w:val="00035B0D"/>
    <w:rsid w:val="00035D7D"/>
    <w:rsid w:val="00035F37"/>
    <w:rsid w:val="000360B3"/>
    <w:rsid w:val="000360CC"/>
    <w:rsid w:val="00036249"/>
    <w:rsid w:val="0003627B"/>
    <w:rsid w:val="00036C3A"/>
    <w:rsid w:val="00036C73"/>
    <w:rsid w:val="00036C8D"/>
    <w:rsid w:val="00036FD8"/>
    <w:rsid w:val="000372E9"/>
    <w:rsid w:val="00037324"/>
    <w:rsid w:val="00037372"/>
    <w:rsid w:val="00037555"/>
    <w:rsid w:val="000375B8"/>
    <w:rsid w:val="00037721"/>
    <w:rsid w:val="00037959"/>
    <w:rsid w:val="000379D0"/>
    <w:rsid w:val="00037B11"/>
    <w:rsid w:val="00037E6B"/>
    <w:rsid w:val="00037EB9"/>
    <w:rsid w:val="00037FB1"/>
    <w:rsid w:val="0004017E"/>
    <w:rsid w:val="000401DC"/>
    <w:rsid w:val="0004024A"/>
    <w:rsid w:val="00040252"/>
    <w:rsid w:val="00040392"/>
    <w:rsid w:val="000405F2"/>
    <w:rsid w:val="00040953"/>
    <w:rsid w:val="00040A90"/>
    <w:rsid w:val="00040BE9"/>
    <w:rsid w:val="00040C7A"/>
    <w:rsid w:val="00040DC8"/>
    <w:rsid w:val="0004127B"/>
    <w:rsid w:val="0004130B"/>
    <w:rsid w:val="000413AD"/>
    <w:rsid w:val="0004142D"/>
    <w:rsid w:val="000415AB"/>
    <w:rsid w:val="00041727"/>
    <w:rsid w:val="00041A0E"/>
    <w:rsid w:val="00041B42"/>
    <w:rsid w:val="00041B5C"/>
    <w:rsid w:val="00041C71"/>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6B"/>
    <w:rsid w:val="000438AF"/>
    <w:rsid w:val="000438EE"/>
    <w:rsid w:val="000439C8"/>
    <w:rsid w:val="00043C31"/>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6D"/>
    <w:rsid w:val="000458A9"/>
    <w:rsid w:val="000458AA"/>
    <w:rsid w:val="00046061"/>
    <w:rsid w:val="0004613A"/>
    <w:rsid w:val="000461D0"/>
    <w:rsid w:val="0004627B"/>
    <w:rsid w:val="0004659D"/>
    <w:rsid w:val="00046B38"/>
    <w:rsid w:val="00046C16"/>
    <w:rsid w:val="00046DA1"/>
    <w:rsid w:val="00046EB0"/>
    <w:rsid w:val="00047206"/>
    <w:rsid w:val="000474A9"/>
    <w:rsid w:val="00047B8C"/>
    <w:rsid w:val="00047F1B"/>
    <w:rsid w:val="00050112"/>
    <w:rsid w:val="0005019E"/>
    <w:rsid w:val="000502F6"/>
    <w:rsid w:val="00050380"/>
    <w:rsid w:val="00050672"/>
    <w:rsid w:val="0005073B"/>
    <w:rsid w:val="0005077F"/>
    <w:rsid w:val="0005090B"/>
    <w:rsid w:val="00050A04"/>
    <w:rsid w:val="00050A43"/>
    <w:rsid w:val="00050A9B"/>
    <w:rsid w:val="00050CDB"/>
    <w:rsid w:val="00050EF0"/>
    <w:rsid w:val="00051096"/>
    <w:rsid w:val="000511C6"/>
    <w:rsid w:val="00051286"/>
    <w:rsid w:val="0005139F"/>
    <w:rsid w:val="00051716"/>
    <w:rsid w:val="00051763"/>
    <w:rsid w:val="00051804"/>
    <w:rsid w:val="00051A12"/>
    <w:rsid w:val="00051B31"/>
    <w:rsid w:val="00051BBD"/>
    <w:rsid w:val="00051D42"/>
    <w:rsid w:val="00051FFA"/>
    <w:rsid w:val="0005221C"/>
    <w:rsid w:val="0005222D"/>
    <w:rsid w:val="000522A1"/>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34C"/>
    <w:rsid w:val="00056445"/>
    <w:rsid w:val="0005647F"/>
    <w:rsid w:val="0005674C"/>
    <w:rsid w:val="0005684A"/>
    <w:rsid w:val="000568D7"/>
    <w:rsid w:val="00056A99"/>
    <w:rsid w:val="00056C93"/>
    <w:rsid w:val="00056E51"/>
    <w:rsid w:val="0005709F"/>
    <w:rsid w:val="000570B1"/>
    <w:rsid w:val="000571E3"/>
    <w:rsid w:val="00057218"/>
    <w:rsid w:val="0005755D"/>
    <w:rsid w:val="000577D3"/>
    <w:rsid w:val="00057814"/>
    <w:rsid w:val="00057905"/>
    <w:rsid w:val="00057910"/>
    <w:rsid w:val="0005792C"/>
    <w:rsid w:val="000579DD"/>
    <w:rsid w:val="00057E37"/>
    <w:rsid w:val="0006002A"/>
    <w:rsid w:val="000602AA"/>
    <w:rsid w:val="00060444"/>
    <w:rsid w:val="00060471"/>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005"/>
    <w:rsid w:val="000620CE"/>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41"/>
    <w:rsid w:val="00064393"/>
    <w:rsid w:val="000643C4"/>
    <w:rsid w:val="00064460"/>
    <w:rsid w:val="00064612"/>
    <w:rsid w:val="00064CED"/>
    <w:rsid w:val="00064F30"/>
    <w:rsid w:val="00065047"/>
    <w:rsid w:val="00065592"/>
    <w:rsid w:val="0006583A"/>
    <w:rsid w:val="00065898"/>
    <w:rsid w:val="00065961"/>
    <w:rsid w:val="00065997"/>
    <w:rsid w:val="00065B02"/>
    <w:rsid w:val="00065FD0"/>
    <w:rsid w:val="000660A7"/>
    <w:rsid w:val="00066159"/>
    <w:rsid w:val="000662BF"/>
    <w:rsid w:val="000662CD"/>
    <w:rsid w:val="000662EB"/>
    <w:rsid w:val="000663D1"/>
    <w:rsid w:val="00066650"/>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3E"/>
    <w:rsid w:val="00073964"/>
    <w:rsid w:val="00073AA2"/>
    <w:rsid w:val="00073DDC"/>
    <w:rsid w:val="00073E69"/>
    <w:rsid w:val="00073F47"/>
    <w:rsid w:val="00074005"/>
    <w:rsid w:val="0007407D"/>
    <w:rsid w:val="000740F5"/>
    <w:rsid w:val="00074276"/>
    <w:rsid w:val="00074283"/>
    <w:rsid w:val="00074463"/>
    <w:rsid w:val="00074590"/>
    <w:rsid w:val="000747BA"/>
    <w:rsid w:val="0007492C"/>
    <w:rsid w:val="00074A30"/>
    <w:rsid w:val="00074C16"/>
    <w:rsid w:val="00074C91"/>
    <w:rsid w:val="00074F88"/>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D84"/>
    <w:rsid w:val="00077E6E"/>
    <w:rsid w:val="00077EF9"/>
    <w:rsid w:val="00077FC5"/>
    <w:rsid w:val="00077FDA"/>
    <w:rsid w:val="000802FE"/>
    <w:rsid w:val="000806F3"/>
    <w:rsid w:val="000807B6"/>
    <w:rsid w:val="0008097C"/>
    <w:rsid w:val="00080AA7"/>
    <w:rsid w:val="00080BC9"/>
    <w:rsid w:val="00080D26"/>
    <w:rsid w:val="00080DEA"/>
    <w:rsid w:val="0008111D"/>
    <w:rsid w:val="00081133"/>
    <w:rsid w:val="0008116C"/>
    <w:rsid w:val="0008142A"/>
    <w:rsid w:val="00081A77"/>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2CE"/>
    <w:rsid w:val="000843F7"/>
    <w:rsid w:val="00084862"/>
    <w:rsid w:val="00084BD1"/>
    <w:rsid w:val="00084E63"/>
    <w:rsid w:val="000851A7"/>
    <w:rsid w:val="000854CB"/>
    <w:rsid w:val="0008553B"/>
    <w:rsid w:val="000856C4"/>
    <w:rsid w:val="0008570D"/>
    <w:rsid w:val="00085AE2"/>
    <w:rsid w:val="00085AED"/>
    <w:rsid w:val="00085E0B"/>
    <w:rsid w:val="00085EF4"/>
    <w:rsid w:val="00086022"/>
    <w:rsid w:val="000860A6"/>
    <w:rsid w:val="00086269"/>
    <w:rsid w:val="000864A6"/>
    <w:rsid w:val="00086577"/>
    <w:rsid w:val="0008658D"/>
    <w:rsid w:val="0008660E"/>
    <w:rsid w:val="00086639"/>
    <w:rsid w:val="0008666B"/>
    <w:rsid w:val="0008667C"/>
    <w:rsid w:val="00086727"/>
    <w:rsid w:val="00086849"/>
    <w:rsid w:val="0008704A"/>
    <w:rsid w:val="00087060"/>
    <w:rsid w:val="0008713B"/>
    <w:rsid w:val="0008716B"/>
    <w:rsid w:val="0008739B"/>
    <w:rsid w:val="00087581"/>
    <w:rsid w:val="0008786C"/>
    <w:rsid w:val="00087E23"/>
    <w:rsid w:val="00087EA1"/>
    <w:rsid w:val="00087F6B"/>
    <w:rsid w:val="00087FAB"/>
    <w:rsid w:val="00090166"/>
    <w:rsid w:val="000901C5"/>
    <w:rsid w:val="0009036A"/>
    <w:rsid w:val="000905EB"/>
    <w:rsid w:val="0009065C"/>
    <w:rsid w:val="000907B8"/>
    <w:rsid w:val="000907E5"/>
    <w:rsid w:val="000907ED"/>
    <w:rsid w:val="00090991"/>
    <w:rsid w:val="000909BB"/>
    <w:rsid w:val="00090AE3"/>
    <w:rsid w:val="00090B36"/>
    <w:rsid w:val="00090CB3"/>
    <w:rsid w:val="00090CE4"/>
    <w:rsid w:val="00090F0F"/>
    <w:rsid w:val="00090F6D"/>
    <w:rsid w:val="000910A6"/>
    <w:rsid w:val="00091167"/>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24"/>
    <w:rsid w:val="0009444A"/>
    <w:rsid w:val="000948AC"/>
    <w:rsid w:val="00094BD6"/>
    <w:rsid w:val="00094F30"/>
    <w:rsid w:val="00094F6A"/>
    <w:rsid w:val="00094FA8"/>
    <w:rsid w:val="000950A1"/>
    <w:rsid w:val="000951D6"/>
    <w:rsid w:val="000951DD"/>
    <w:rsid w:val="00095215"/>
    <w:rsid w:val="000952A5"/>
    <w:rsid w:val="000952B0"/>
    <w:rsid w:val="000952B4"/>
    <w:rsid w:val="000956EF"/>
    <w:rsid w:val="0009582C"/>
    <w:rsid w:val="0009583D"/>
    <w:rsid w:val="0009599A"/>
    <w:rsid w:val="00095ACB"/>
    <w:rsid w:val="00095BE6"/>
    <w:rsid w:val="00095C3D"/>
    <w:rsid w:val="00095F9F"/>
    <w:rsid w:val="00096275"/>
    <w:rsid w:val="000962C4"/>
    <w:rsid w:val="00096639"/>
    <w:rsid w:val="00096650"/>
    <w:rsid w:val="00096974"/>
    <w:rsid w:val="00096A53"/>
    <w:rsid w:val="00096AD9"/>
    <w:rsid w:val="00096B9D"/>
    <w:rsid w:val="0009721F"/>
    <w:rsid w:val="000973DD"/>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0EB0"/>
    <w:rsid w:val="000A113C"/>
    <w:rsid w:val="000A116B"/>
    <w:rsid w:val="000A11A7"/>
    <w:rsid w:val="000A1325"/>
    <w:rsid w:val="000A167B"/>
    <w:rsid w:val="000A16ED"/>
    <w:rsid w:val="000A1747"/>
    <w:rsid w:val="000A1961"/>
    <w:rsid w:val="000A1D79"/>
    <w:rsid w:val="000A1D7B"/>
    <w:rsid w:val="000A1F3B"/>
    <w:rsid w:val="000A2051"/>
    <w:rsid w:val="000A205D"/>
    <w:rsid w:val="000A24BA"/>
    <w:rsid w:val="000A262E"/>
    <w:rsid w:val="000A277C"/>
    <w:rsid w:val="000A2884"/>
    <w:rsid w:val="000A29F1"/>
    <w:rsid w:val="000A29F6"/>
    <w:rsid w:val="000A2AFA"/>
    <w:rsid w:val="000A2B24"/>
    <w:rsid w:val="000A2B2B"/>
    <w:rsid w:val="000A2BEF"/>
    <w:rsid w:val="000A2E91"/>
    <w:rsid w:val="000A313E"/>
    <w:rsid w:val="000A3189"/>
    <w:rsid w:val="000A32A2"/>
    <w:rsid w:val="000A3456"/>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B9F"/>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76"/>
    <w:rsid w:val="000A77A0"/>
    <w:rsid w:val="000A77EA"/>
    <w:rsid w:val="000A7885"/>
    <w:rsid w:val="000A7ABF"/>
    <w:rsid w:val="000A7D17"/>
    <w:rsid w:val="000B009A"/>
    <w:rsid w:val="000B0197"/>
    <w:rsid w:val="000B0242"/>
    <w:rsid w:val="000B0605"/>
    <w:rsid w:val="000B076B"/>
    <w:rsid w:val="000B079B"/>
    <w:rsid w:val="000B089A"/>
    <w:rsid w:val="000B0B0F"/>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D43"/>
    <w:rsid w:val="000B3FBA"/>
    <w:rsid w:val="000B436B"/>
    <w:rsid w:val="000B4433"/>
    <w:rsid w:val="000B4437"/>
    <w:rsid w:val="000B45D5"/>
    <w:rsid w:val="000B476E"/>
    <w:rsid w:val="000B490D"/>
    <w:rsid w:val="000B4AF6"/>
    <w:rsid w:val="000B4E97"/>
    <w:rsid w:val="000B4FAD"/>
    <w:rsid w:val="000B504F"/>
    <w:rsid w:val="000B53B9"/>
    <w:rsid w:val="000B5574"/>
    <w:rsid w:val="000B56D5"/>
    <w:rsid w:val="000B57E7"/>
    <w:rsid w:val="000B57E9"/>
    <w:rsid w:val="000B598A"/>
    <w:rsid w:val="000B5A2F"/>
    <w:rsid w:val="000B5B84"/>
    <w:rsid w:val="000B5C84"/>
    <w:rsid w:val="000B5E17"/>
    <w:rsid w:val="000B5E5A"/>
    <w:rsid w:val="000B609D"/>
    <w:rsid w:val="000B61EE"/>
    <w:rsid w:val="000B644C"/>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119"/>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6EB"/>
    <w:rsid w:val="000C18EF"/>
    <w:rsid w:val="000C194B"/>
    <w:rsid w:val="000C1E30"/>
    <w:rsid w:val="000C1E3F"/>
    <w:rsid w:val="000C20E1"/>
    <w:rsid w:val="000C2579"/>
    <w:rsid w:val="000C25C6"/>
    <w:rsid w:val="000C2662"/>
    <w:rsid w:val="000C279E"/>
    <w:rsid w:val="000C2B4C"/>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27"/>
    <w:rsid w:val="000C55A2"/>
    <w:rsid w:val="000C584B"/>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C1"/>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57"/>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1F62"/>
    <w:rsid w:val="000D2082"/>
    <w:rsid w:val="000D2091"/>
    <w:rsid w:val="000D20C4"/>
    <w:rsid w:val="000D21C7"/>
    <w:rsid w:val="000D2579"/>
    <w:rsid w:val="000D265D"/>
    <w:rsid w:val="000D27A2"/>
    <w:rsid w:val="000D286B"/>
    <w:rsid w:val="000D2CF5"/>
    <w:rsid w:val="000D2D52"/>
    <w:rsid w:val="000D2E84"/>
    <w:rsid w:val="000D3051"/>
    <w:rsid w:val="000D31CC"/>
    <w:rsid w:val="000D34A4"/>
    <w:rsid w:val="000D393B"/>
    <w:rsid w:val="000D3A5E"/>
    <w:rsid w:val="000D3AA4"/>
    <w:rsid w:val="000D3B4B"/>
    <w:rsid w:val="000D3B72"/>
    <w:rsid w:val="000D3C47"/>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381"/>
    <w:rsid w:val="000D6600"/>
    <w:rsid w:val="000D6745"/>
    <w:rsid w:val="000D6800"/>
    <w:rsid w:val="000D6864"/>
    <w:rsid w:val="000D6F04"/>
    <w:rsid w:val="000D6F43"/>
    <w:rsid w:val="000D6FA4"/>
    <w:rsid w:val="000D7191"/>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9FE"/>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B7A"/>
    <w:rsid w:val="000E3C9D"/>
    <w:rsid w:val="000E404A"/>
    <w:rsid w:val="000E4067"/>
    <w:rsid w:val="000E416C"/>
    <w:rsid w:val="000E4225"/>
    <w:rsid w:val="000E44C7"/>
    <w:rsid w:val="000E4B89"/>
    <w:rsid w:val="000E4FA9"/>
    <w:rsid w:val="000E501B"/>
    <w:rsid w:val="000E50C4"/>
    <w:rsid w:val="000E529B"/>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C99"/>
    <w:rsid w:val="000E6F99"/>
    <w:rsid w:val="000E71A7"/>
    <w:rsid w:val="000E72CC"/>
    <w:rsid w:val="000E7307"/>
    <w:rsid w:val="000E7702"/>
    <w:rsid w:val="000E79FE"/>
    <w:rsid w:val="000E7C1B"/>
    <w:rsid w:val="000E7F0B"/>
    <w:rsid w:val="000F0243"/>
    <w:rsid w:val="000F02A4"/>
    <w:rsid w:val="000F0581"/>
    <w:rsid w:val="000F06C7"/>
    <w:rsid w:val="000F082E"/>
    <w:rsid w:val="000F0A8A"/>
    <w:rsid w:val="000F0E4E"/>
    <w:rsid w:val="000F1336"/>
    <w:rsid w:val="000F14F2"/>
    <w:rsid w:val="000F1596"/>
    <w:rsid w:val="000F1616"/>
    <w:rsid w:val="000F170E"/>
    <w:rsid w:val="000F184F"/>
    <w:rsid w:val="000F1AB3"/>
    <w:rsid w:val="000F1E8B"/>
    <w:rsid w:val="000F1EA7"/>
    <w:rsid w:val="000F1EF8"/>
    <w:rsid w:val="000F2014"/>
    <w:rsid w:val="000F2201"/>
    <w:rsid w:val="000F23B9"/>
    <w:rsid w:val="000F24BE"/>
    <w:rsid w:val="000F24FF"/>
    <w:rsid w:val="000F2618"/>
    <w:rsid w:val="000F2758"/>
    <w:rsid w:val="000F2799"/>
    <w:rsid w:val="000F2826"/>
    <w:rsid w:val="000F29D7"/>
    <w:rsid w:val="000F29F8"/>
    <w:rsid w:val="000F2AA7"/>
    <w:rsid w:val="000F2ADE"/>
    <w:rsid w:val="000F2AE4"/>
    <w:rsid w:val="000F2D38"/>
    <w:rsid w:val="000F2E06"/>
    <w:rsid w:val="000F2F6D"/>
    <w:rsid w:val="000F3277"/>
    <w:rsid w:val="000F3293"/>
    <w:rsid w:val="000F3339"/>
    <w:rsid w:val="000F3781"/>
    <w:rsid w:val="000F37BC"/>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49"/>
    <w:rsid w:val="000F6B69"/>
    <w:rsid w:val="000F733A"/>
    <w:rsid w:val="000F73B3"/>
    <w:rsid w:val="000F764B"/>
    <w:rsid w:val="000F7841"/>
    <w:rsid w:val="000F7A3B"/>
    <w:rsid w:val="000F7B19"/>
    <w:rsid w:val="000F7B1A"/>
    <w:rsid w:val="000F7B97"/>
    <w:rsid w:val="000F7C96"/>
    <w:rsid w:val="000F7CAA"/>
    <w:rsid w:val="000F7E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0F6A"/>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9B9"/>
    <w:rsid w:val="00103A7E"/>
    <w:rsid w:val="00103AB1"/>
    <w:rsid w:val="00103AE1"/>
    <w:rsid w:val="00103E3B"/>
    <w:rsid w:val="00104326"/>
    <w:rsid w:val="00104594"/>
    <w:rsid w:val="001049EB"/>
    <w:rsid w:val="00104F6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A4"/>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E10"/>
    <w:rsid w:val="00116F93"/>
    <w:rsid w:val="00117198"/>
    <w:rsid w:val="001171AE"/>
    <w:rsid w:val="001172B6"/>
    <w:rsid w:val="00117309"/>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75D"/>
    <w:rsid w:val="00121A07"/>
    <w:rsid w:val="00121BDA"/>
    <w:rsid w:val="00121DBE"/>
    <w:rsid w:val="00121EF0"/>
    <w:rsid w:val="00122321"/>
    <w:rsid w:val="00122323"/>
    <w:rsid w:val="001226EA"/>
    <w:rsid w:val="001227A3"/>
    <w:rsid w:val="001227FA"/>
    <w:rsid w:val="00122890"/>
    <w:rsid w:val="001228AB"/>
    <w:rsid w:val="001228F6"/>
    <w:rsid w:val="00122918"/>
    <w:rsid w:val="001229A7"/>
    <w:rsid w:val="00122A2E"/>
    <w:rsid w:val="00122B47"/>
    <w:rsid w:val="00122B7B"/>
    <w:rsid w:val="00122F69"/>
    <w:rsid w:val="00122FDB"/>
    <w:rsid w:val="00122FFD"/>
    <w:rsid w:val="001230AF"/>
    <w:rsid w:val="00123309"/>
    <w:rsid w:val="001234BC"/>
    <w:rsid w:val="00123950"/>
    <w:rsid w:val="00123A05"/>
    <w:rsid w:val="00123A4F"/>
    <w:rsid w:val="00123CC5"/>
    <w:rsid w:val="00123F51"/>
    <w:rsid w:val="00123F88"/>
    <w:rsid w:val="00123FF9"/>
    <w:rsid w:val="00124030"/>
    <w:rsid w:val="00124099"/>
    <w:rsid w:val="0012410D"/>
    <w:rsid w:val="001241FE"/>
    <w:rsid w:val="00124281"/>
    <w:rsid w:val="0012431D"/>
    <w:rsid w:val="0012458D"/>
    <w:rsid w:val="001245B1"/>
    <w:rsid w:val="001246CC"/>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B0F"/>
    <w:rsid w:val="00126CA9"/>
    <w:rsid w:val="00126D9B"/>
    <w:rsid w:val="00126E31"/>
    <w:rsid w:val="00126E7B"/>
    <w:rsid w:val="00126F2C"/>
    <w:rsid w:val="00127067"/>
    <w:rsid w:val="00127118"/>
    <w:rsid w:val="0012745E"/>
    <w:rsid w:val="0012757F"/>
    <w:rsid w:val="001277E7"/>
    <w:rsid w:val="00127813"/>
    <w:rsid w:val="001278F7"/>
    <w:rsid w:val="00127C78"/>
    <w:rsid w:val="00127D88"/>
    <w:rsid w:val="00130201"/>
    <w:rsid w:val="001303A7"/>
    <w:rsid w:val="0013065A"/>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8F2"/>
    <w:rsid w:val="00131BB3"/>
    <w:rsid w:val="00131FEE"/>
    <w:rsid w:val="0013221E"/>
    <w:rsid w:val="001322DA"/>
    <w:rsid w:val="001324CD"/>
    <w:rsid w:val="0013277A"/>
    <w:rsid w:val="00132D75"/>
    <w:rsid w:val="00132F70"/>
    <w:rsid w:val="0013315F"/>
    <w:rsid w:val="0013319B"/>
    <w:rsid w:val="001334E7"/>
    <w:rsid w:val="0013358C"/>
    <w:rsid w:val="00133657"/>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950"/>
    <w:rsid w:val="00135BF1"/>
    <w:rsid w:val="00135E2E"/>
    <w:rsid w:val="00136437"/>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9D6"/>
    <w:rsid w:val="00141BD4"/>
    <w:rsid w:val="00141EC5"/>
    <w:rsid w:val="00141FA3"/>
    <w:rsid w:val="0014291E"/>
    <w:rsid w:val="00142B85"/>
    <w:rsid w:val="00142B91"/>
    <w:rsid w:val="00142BA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D2"/>
    <w:rsid w:val="001446F4"/>
    <w:rsid w:val="001446FB"/>
    <w:rsid w:val="0014482A"/>
    <w:rsid w:val="0014494E"/>
    <w:rsid w:val="00144A0E"/>
    <w:rsid w:val="00144AB2"/>
    <w:rsid w:val="00144ABB"/>
    <w:rsid w:val="00144DB3"/>
    <w:rsid w:val="00144E0A"/>
    <w:rsid w:val="00144F14"/>
    <w:rsid w:val="00144F22"/>
    <w:rsid w:val="00144F3A"/>
    <w:rsid w:val="00144F50"/>
    <w:rsid w:val="0014504A"/>
    <w:rsid w:val="0014529D"/>
    <w:rsid w:val="0014547A"/>
    <w:rsid w:val="001454B6"/>
    <w:rsid w:val="00145642"/>
    <w:rsid w:val="001456CE"/>
    <w:rsid w:val="0014579D"/>
    <w:rsid w:val="00145C70"/>
    <w:rsid w:val="00145D06"/>
    <w:rsid w:val="00145F66"/>
    <w:rsid w:val="00145F74"/>
    <w:rsid w:val="001461F6"/>
    <w:rsid w:val="0014658E"/>
    <w:rsid w:val="00146685"/>
    <w:rsid w:val="001466C3"/>
    <w:rsid w:val="00146769"/>
    <w:rsid w:val="0014681C"/>
    <w:rsid w:val="00146A71"/>
    <w:rsid w:val="00146B98"/>
    <w:rsid w:val="001470A2"/>
    <w:rsid w:val="0014712E"/>
    <w:rsid w:val="001471AC"/>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1DB"/>
    <w:rsid w:val="00152427"/>
    <w:rsid w:val="00152581"/>
    <w:rsid w:val="0015281E"/>
    <w:rsid w:val="00152829"/>
    <w:rsid w:val="00152B31"/>
    <w:rsid w:val="00152BE7"/>
    <w:rsid w:val="00152E59"/>
    <w:rsid w:val="00153091"/>
    <w:rsid w:val="001531F4"/>
    <w:rsid w:val="001532F6"/>
    <w:rsid w:val="00153305"/>
    <w:rsid w:val="001534BB"/>
    <w:rsid w:val="00153547"/>
    <w:rsid w:val="001535E3"/>
    <w:rsid w:val="00153852"/>
    <w:rsid w:val="00153955"/>
    <w:rsid w:val="00153A7A"/>
    <w:rsid w:val="00153DF8"/>
    <w:rsid w:val="00153E84"/>
    <w:rsid w:val="00153F28"/>
    <w:rsid w:val="00153F5F"/>
    <w:rsid w:val="0015407C"/>
    <w:rsid w:val="00154203"/>
    <w:rsid w:val="0015431E"/>
    <w:rsid w:val="001543E9"/>
    <w:rsid w:val="001548B2"/>
    <w:rsid w:val="001549FA"/>
    <w:rsid w:val="00154A2C"/>
    <w:rsid w:val="00154B32"/>
    <w:rsid w:val="00154E4A"/>
    <w:rsid w:val="00155018"/>
    <w:rsid w:val="0015509A"/>
    <w:rsid w:val="0015524F"/>
    <w:rsid w:val="0015526D"/>
    <w:rsid w:val="0015541E"/>
    <w:rsid w:val="001554F3"/>
    <w:rsid w:val="00155668"/>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85F"/>
    <w:rsid w:val="00163865"/>
    <w:rsid w:val="001639DE"/>
    <w:rsid w:val="00163C0E"/>
    <w:rsid w:val="00163CBE"/>
    <w:rsid w:val="00163F65"/>
    <w:rsid w:val="001641B0"/>
    <w:rsid w:val="0016426F"/>
    <w:rsid w:val="001642DF"/>
    <w:rsid w:val="00164439"/>
    <w:rsid w:val="00164637"/>
    <w:rsid w:val="0016480B"/>
    <w:rsid w:val="001648CA"/>
    <w:rsid w:val="001648F9"/>
    <w:rsid w:val="00164904"/>
    <w:rsid w:val="0016497F"/>
    <w:rsid w:val="00164BA2"/>
    <w:rsid w:val="00164C59"/>
    <w:rsid w:val="00164C6D"/>
    <w:rsid w:val="00164CBA"/>
    <w:rsid w:val="00164D16"/>
    <w:rsid w:val="00164F21"/>
    <w:rsid w:val="001650A2"/>
    <w:rsid w:val="001650FD"/>
    <w:rsid w:val="00165258"/>
    <w:rsid w:val="001657C6"/>
    <w:rsid w:val="00165A3E"/>
    <w:rsid w:val="00165A62"/>
    <w:rsid w:val="00165A72"/>
    <w:rsid w:val="00165B8B"/>
    <w:rsid w:val="00165CAC"/>
    <w:rsid w:val="00165D0E"/>
    <w:rsid w:val="00165F39"/>
    <w:rsid w:val="00166161"/>
    <w:rsid w:val="00166633"/>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67E4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2EBC"/>
    <w:rsid w:val="00173008"/>
    <w:rsid w:val="0017306F"/>
    <w:rsid w:val="001730F3"/>
    <w:rsid w:val="001731E9"/>
    <w:rsid w:val="001731F4"/>
    <w:rsid w:val="001734C0"/>
    <w:rsid w:val="0017388C"/>
    <w:rsid w:val="001738CF"/>
    <w:rsid w:val="00173A73"/>
    <w:rsid w:val="00173AF7"/>
    <w:rsid w:val="00173C85"/>
    <w:rsid w:val="00173CFC"/>
    <w:rsid w:val="00173E4A"/>
    <w:rsid w:val="00173E8C"/>
    <w:rsid w:val="00173FFF"/>
    <w:rsid w:val="0017405D"/>
    <w:rsid w:val="00174151"/>
    <w:rsid w:val="00174526"/>
    <w:rsid w:val="001746AD"/>
    <w:rsid w:val="00174B15"/>
    <w:rsid w:val="00174BF2"/>
    <w:rsid w:val="00174C7E"/>
    <w:rsid w:val="00174D53"/>
    <w:rsid w:val="00174D5A"/>
    <w:rsid w:val="001751C9"/>
    <w:rsid w:val="001755C8"/>
    <w:rsid w:val="00175950"/>
    <w:rsid w:val="001759B0"/>
    <w:rsid w:val="00175A17"/>
    <w:rsid w:val="00175B31"/>
    <w:rsid w:val="00175D49"/>
    <w:rsid w:val="00175FF9"/>
    <w:rsid w:val="00176136"/>
    <w:rsid w:val="00176177"/>
    <w:rsid w:val="0017618A"/>
    <w:rsid w:val="001761F7"/>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CD7"/>
    <w:rsid w:val="00181D01"/>
    <w:rsid w:val="00181D07"/>
    <w:rsid w:val="00181D53"/>
    <w:rsid w:val="00181E85"/>
    <w:rsid w:val="001820D7"/>
    <w:rsid w:val="00182297"/>
    <w:rsid w:val="00182543"/>
    <w:rsid w:val="0018262C"/>
    <w:rsid w:val="001826ED"/>
    <w:rsid w:val="00182713"/>
    <w:rsid w:val="00182854"/>
    <w:rsid w:val="00182B35"/>
    <w:rsid w:val="00182B8C"/>
    <w:rsid w:val="00182B95"/>
    <w:rsid w:val="00182DA7"/>
    <w:rsid w:val="00182E1C"/>
    <w:rsid w:val="00182F41"/>
    <w:rsid w:val="00183000"/>
    <w:rsid w:val="001832EA"/>
    <w:rsid w:val="00183377"/>
    <w:rsid w:val="001834C2"/>
    <w:rsid w:val="00183532"/>
    <w:rsid w:val="00183587"/>
    <w:rsid w:val="001838F7"/>
    <w:rsid w:val="00183B6F"/>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09"/>
    <w:rsid w:val="001872B0"/>
    <w:rsid w:val="00187478"/>
    <w:rsid w:val="0018753B"/>
    <w:rsid w:val="001876C5"/>
    <w:rsid w:val="001877BE"/>
    <w:rsid w:val="001877FA"/>
    <w:rsid w:val="00187880"/>
    <w:rsid w:val="001878B3"/>
    <w:rsid w:val="00187AFF"/>
    <w:rsid w:val="00190050"/>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EF"/>
    <w:rsid w:val="00192FC6"/>
    <w:rsid w:val="00193041"/>
    <w:rsid w:val="00193196"/>
    <w:rsid w:val="001932E0"/>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6F8"/>
    <w:rsid w:val="0019474D"/>
    <w:rsid w:val="00194836"/>
    <w:rsid w:val="00194A12"/>
    <w:rsid w:val="00194B22"/>
    <w:rsid w:val="00194EC3"/>
    <w:rsid w:val="00195176"/>
    <w:rsid w:val="0019547C"/>
    <w:rsid w:val="00195541"/>
    <w:rsid w:val="00195592"/>
    <w:rsid w:val="00195786"/>
    <w:rsid w:val="00195E49"/>
    <w:rsid w:val="00195FF6"/>
    <w:rsid w:val="00196265"/>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97E0D"/>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1D3C"/>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7EE"/>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8B"/>
    <w:rsid w:val="001B05FC"/>
    <w:rsid w:val="001B0866"/>
    <w:rsid w:val="001B0950"/>
    <w:rsid w:val="001B0B14"/>
    <w:rsid w:val="001B0E8C"/>
    <w:rsid w:val="001B0E97"/>
    <w:rsid w:val="001B1313"/>
    <w:rsid w:val="001B14DE"/>
    <w:rsid w:val="001B14DF"/>
    <w:rsid w:val="001B1733"/>
    <w:rsid w:val="001B179B"/>
    <w:rsid w:val="001B199C"/>
    <w:rsid w:val="001B1B4E"/>
    <w:rsid w:val="001B1BE8"/>
    <w:rsid w:val="001B1DC7"/>
    <w:rsid w:val="001B2005"/>
    <w:rsid w:val="001B2033"/>
    <w:rsid w:val="001B224B"/>
    <w:rsid w:val="001B228C"/>
    <w:rsid w:val="001B2299"/>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0"/>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0E"/>
    <w:rsid w:val="001B53AC"/>
    <w:rsid w:val="001B555E"/>
    <w:rsid w:val="001B55A6"/>
    <w:rsid w:val="001B5639"/>
    <w:rsid w:val="001B563A"/>
    <w:rsid w:val="001B57FF"/>
    <w:rsid w:val="001B5943"/>
    <w:rsid w:val="001B5A0E"/>
    <w:rsid w:val="001B5EB7"/>
    <w:rsid w:val="001B5EBF"/>
    <w:rsid w:val="001B5FD2"/>
    <w:rsid w:val="001B60E1"/>
    <w:rsid w:val="001B60F2"/>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B7EED"/>
    <w:rsid w:val="001C0173"/>
    <w:rsid w:val="001C01A5"/>
    <w:rsid w:val="001C0524"/>
    <w:rsid w:val="001C0584"/>
    <w:rsid w:val="001C0607"/>
    <w:rsid w:val="001C067B"/>
    <w:rsid w:val="001C0899"/>
    <w:rsid w:val="001C09F3"/>
    <w:rsid w:val="001C0B46"/>
    <w:rsid w:val="001C0BF4"/>
    <w:rsid w:val="001C0D08"/>
    <w:rsid w:val="001C0EE1"/>
    <w:rsid w:val="001C0F8A"/>
    <w:rsid w:val="001C125D"/>
    <w:rsid w:val="001C1295"/>
    <w:rsid w:val="001C129F"/>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DE"/>
    <w:rsid w:val="001C3AE0"/>
    <w:rsid w:val="001C3AF1"/>
    <w:rsid w:val="001C3C83"/>
    <w:rsid w:val="001C3CEE"/>
    <w:rsid w:val="001C3E06"/>
    <w:rsid w:val="001C3F39"/>
    <w:rsid w:val="001C3FD1"/>
    <w:rsid w:val="001C4124"/>
    <w:rsid w:val="001C44DE"/>
    <w:rsid w:val="001C478F"/>
    <w:rsid w:val="001C48AC"/>
    <w:rsid w:val="001C48D4"/>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726"/>
    <w:rsid w:val="001D28D5"/>
    <w:rsid w:val="001D29CE"/>
    <w:rsid w:val="001D2B66"/>
    <w:rsid w:val="001D2B7B"/>
    <w:rsid w:val="001D2C62"/>
    <w:rsid w:val="001D2DC4"/>
    <w:rsid w:val="001D3007"/>
    <w:rsid w:val="001D305F"/>
    <w:rsid w:val="001D33EA"/>
    <w:rsid w:val="001D3734"/>
    <w:rsid w:val="001D3823"/>
    <w:rsid w:val="001D386D"/>
    <w:rsid w:val="001D394C"/>
    <w:rsid w:val="001D3AFC"/>
    <w:rsid w:val="001D3BE2"/>
    <w:rsid w:val="001D3E27"/>
    <w:rsid w:val="001D3F9A"/>
    <w:rsid w:val="001D3FF4"/>
    <w:rsid w:val="001D4439"/>
    <w:rsid w:val="001D48E4"/>
    <w:rsid w:val="001D49A5"/>
    <w:rsid w:val="001D4A55"/>
    <w:rsid w:val="001D4C63"/>
    <w:rsid w:val="001D4C70"/>
    <w:rsid w:val="001D4DE4"/>
    <w:rsid w:val="001D5001"/>
    <w:rsid w:val="001D512E"/>
    <w:rsid w:val="001D51C4"/>
    <w:rsid w:val="001D57FA"/>
    <w:rsid w:val="001D5A5A"/>
    <w:rsid w:val="001D5B1E"/>
    <w:rsid w:val="001D5B90"/>
    <w:rsid w:val="001D5D77"/>
    <w:rsid w:val="001D5EDC"/>
    <w:rsid w:val="001D6194"/>
    <w:rsid w:val="001D63DB"/>
    <w:rsid w:val="001D63F3"/>
    <w:rsid w:val="001D64C0"/>
    <w:rsid w:val="001D6524"/>
    <w:rsid w:val="001D65A5"/>
    <w:rsid w:val="001D65E0"/>
    <w:rsid w:val="001D66B6"/>
    <w:rsid w:val="001D66EB"/>
    <w:rsid w:val="001D6702"/>
    <w:rsid w:val="001D6838"/>
    <w:rsid w:val="001D6C6F"/>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840"/>
    <w:rsid w:val="001E0996"/>
    <w:rsid w:val="001E0CD0"/>
    <w:rsid w:val="001E0CF2"/>
    <w:rsid w:val="001E0D49"/>
    <w:rsid w:val="001E0E32"/>
    <w:rsid w:val="001E0FBD"/>
    <w:rsid w:val="001E103F"/>
    <w:rsid w:val="001E1163"/>
    <w:rsid w:val="001E1267"/>
    <w:rsid w:val="001E140E"/>
    <w:rsid w:val="001E192A"/>
    <w:rsid w:val="001E1CF0"/>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3D6A"/>
    <w:rsid w:val="001E40D8"/>
    <w:rsid w:val="001E4274"/>
    <w:rsid w:val="001E43E1"/>
    <w:rsid w:val="001E45F9"/>
    <w:rsid w:val="001E4A74"/>
    <w:rsid w:val="001E4B4E"/>
    <w:rsid w:val="001E4D82"/>
    <w:rsid w:val="001E4E3F"/>
    <w:rsid w:val="001E4FC8"/>
    <w:rsid w:val="001E51E5"/>
    <w:rsid w:val="001E5204"/>
    <w:rsid w:val="001E5336"/>
    <w:rsid w:val="001E54F0"/>
    <w:rsid w:val="001E560B"/>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8BF"/>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924"/>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13"/>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AB"/>
    <w:rsid w:val="00200CC9"/>
    <w:rsid w:val="00200DBE"/>
    <w:rsid w:val="00200E7B"/>
    <w:rsid w:val="00200F30"/>
    <w:rsid w:val="002010AD"/>
    <w:rsid w:val="00201152"/>
    <w:rsid w:val="00201230"/>
    <w:rsid w:val="002012B1"/>
    <w:rsid w:val="002012CE"/>
    <w:rsid w:val="00201474"/>
    <w:rsid w:val="00201660"/>
    <w:rsid w:val="002017BD"/>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8E3"/>
    <w:rsid w:val="00210935"/>
    <w:rsid w:val="00210987"/>
    <w:rsid w:val="00210A93"/>
    <w:rsid w:val="00210C05"/>
    <w:rsid w:val="00210E3A"/>
    <w:rsid w:val="00210E7F"/>
    <w:rsid w:val="00211479"/>
    <w:rsid w:val="0021172D"/>
    <w:rsid w:val="00211C36"/>
    <w:rsid w:val="00211C4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60B"/>
    <w:rsid w:val="00215737"/>
    <w:rsid w:val="002158B8"/>
    <w:rsid w:val="00215AB1"/>
    <w:rsid w:val="00215C37"/>
    <w:rsid w:val="0021633E"/>
    <w:rsid w:val="00216391"/>
    <w:rsid w:val="00216559"/>
    <w:rsid w:val="002165B0"/>
    <w:rsid w:val="0021696A"/>
    <w:rsid w:val="00216ABC"/>
    <w:rsid w:val="00216BB5"/>
    <w:rsid w:val="00216C93"/>
    <w:rsid w:val="00216F55"/>
    <w:rsid w:val="00217051"/>
    <w:rsid w:val="00217318"/>
    <w:rsid w:val="0021750A"/>
    <w:rsid w:val="00217794"/>
    <w:rsid w:val="00217897"/>
    <w:rsid w:val="00217B45"/>
    <w:rsid w:val="00217C59"/>
    <w:rsid w:val="00217DA7"/>
    <w:rsid w:val="00217E25"/>
    <w:rsid w:val="0022008C"/>
    <w:rsid w:val="00220158"/>
    <w:rsid w:val="0022022D"/>
    <w:rsid w:val="0022048F"/>
    <w:rsid w:val="0022074E"/>
    <w:rsid w:val="00220845"/>
    <w:rsid w:val="0022097D"/>
    <w:rsid w:val="00220A33"/>
    <w:rsid w:val="00220B5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1F67"/>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5B4"/>
    <w:rsid w:val="002236A0"/>
    <w:rsid w:val="002238CC"/>
    <w:rsid w:val="00223A49"/>
    <w:rsid w:val="00223CF4"/>
    <w:rsid w:val="00223D13"/>
    <w:rsid w:val="00223D1D"/>
    <w:rsid w:val="00223DE9"/>
    <w:rsid w:val="00223EE5"/>
    <w:rsid w:val="0022410E"/>
    <w:rsid w:val="002243E9"/>
    <w:rsid w:val="00224425"/>
    <w:rsid w:val="00224CE6"/>
    <w:rsid w:val="00224DD2"/>
    <w:rsid w:val="00224EE4"/>
    <w:rsid w:val="00224EF4"/>
    <w:rsid w:val="002250FD"/>
    <w:rsid w:val="0022599E"/>
    <w:rsid w:val="00225A49"/>
    <w:rsid w:val="00225CA5"/>
    <w:rsid w:val="00225E20"/>
    <w:rsid w:val="00225EFF"/>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0FF7"/>
    <w:rsid w:val="002310F4"/>
    <w:rsid w:val="00231137"/>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32E"/>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146"/>
    <w:rsid w:val="00237593"/>
    <w:rsid w:val="002376A6"/>
    <w:rsid w:val="00237844"/>
    <w:rsid w:val="00237986"/>
    <w:rsid w:val="00237B0A"/>
    <w:rsid w:val="00237D00"/>
    <w:rsid w:val="00237D68"/>
    <w:rsid w:val="00237EFF"/>
    <w:rsid w:val="00237F4E"/>
    <w:rsid w:val="0024011C"/>
    <w:rsid w:val="002404AE"/>
    <w:rsid w:val="0024088A"/>
    <w:rsid w:val="002408FF"/>
    <w:rsid w:val="0024090D"/>
    <w:rsid w:val="002409F7"/>
    <w:rsid w:val="00240AB4"/>
    <w:rsid w:val="0024105E"/>
    <w:rsid w:val="0024106C"/>
    <w:rsid w:val="002412B9"/>
    <w:rsid w:val="00241492"/>
    <w:rsid w:val="002416C8"/>
    <w:rsid w:val="00241F26"/>
    <w:rsid w:val="0024209D"/>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CF"/>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6C"/>
    <w:rsid w:val="002513D9"/>
    <w:rsid w:val="0025153F"/>
    <w:rsid w:val="002515C6"/>
    <w:rsid w:val="0025180B"/>
    <w:rsid w:val="00251914"/>
    <w:rsid w:val="00251944"/>
    <w:rsid w:val="00251A09"/>
    <w:rsid w:val="00251A98"/>
    <w:rsid w:val="00251BB4"/>
    <w:rsid w:val="00251D4A"/>
    <w:rsid w:val="00251F4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98C"/>
    <w:rsid w:val="00253AB8"/>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A"/>
    <w:rsid w:val="0025755D"/>
    <w:rsid w:val="00257716"/>
    <w:rsid w:val="00257990"/>
    <w:rsid w:val="00257DED"/>
    <w:rsid w:val="002602E8"/>
    <w:rsid w:val="00260319"/>
    <w:rsid w:val="0026063F"/>
    <w:rsid w:val="00260A2B"/>
    <w:rsid w:val="00260CD7"/>
    <w:rsid w:val="00260E5F"/>
    <w:rsid w:val="00260EDE"/>
    <w:rsid w:val="0026108D"/>
    <w:rsid w:val="002610D7"/>
    <w:rsid w:val="00261288"/>
    <w:rsid w:val="00261424"/>
    <w:rsid w:val="00261468"/>
    <w:rsid w:val="00261536"/>
    <w:rsid w:val="00261593"/>
    <w:rsid w:val="002616F6"/>
    <w:rsid w:val="00261751"/>
    <w:rsid w:val="00261862"/>
    <w:rsid w:val="0026196B"/>
    <w:rsid w:val="002619FC"/>
    <w:rsid w:val="00261E35"/>
    <w:rsid w:val="002625C8"/>
    <w:rsid w:val="0026286E"/>
    <w:rsid w:val="0026297F"/>
    <w:rsid w:val="00262AFD"/>
    <w:rsid w:val="00262BE9"/>
    <w:rsid w:val="00262F96"/>
    <w:rsid w:val="00263268"/>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9F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04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0FF8"/>
    <w:rsid w:val="002810AC"/>
    <w:rsid w:val="002810CD"/>
    <w:rsid w:val="002814FD"/>
    <w:rsid w:val="002816B0"/>
    <w:rsid w:val="0028185D"/>
    <w:rsid w:val="00282023"/>
    <w:rsid w:val="0028207D"/>
    <w:rsid w:val="0028209D"/>
    <w:rsid w:val="002828AB"/>
    <w:rsid w:val="002828D7"/>
    <w:rsid w:val="002829C6"/>
    <w:rsid w:val="00282D2D"/>
    <w:rsid w:val="00282E53"/>
    <w:rsid w:val="00283083"/>
    <w:rsid w:val="0028321B"/>
    <w:rsid w:val="002832B4"/>
    <w:rsid w:val="002837BB"/>
    <w:rsid w:val="00283978"/>
    <w:rsid w:val="00283B50"/>
    <w:rsid w:val="00283C51"/>
    <w:rsid w:val="00283D94"/>
    <w:rsid w:val="00283FD5"/>
    <w:rsid w:val="00284082"/>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760"/>
    <w:rsid w:val="0028686F"/>
    <w:rsid w:val="0028692B"/>
    <w:rsid w:val="00286B44"/>
    <w:rsid w:val="00286BA9"/>
    <w:rsid w:val="00286E89"/>
    <w:rsid w:val="00286EB4"/>
    <w:rsid w:val="00286FE1"/>
    <w:rsid w:val="00287057"/>
    <w:rsid w:val="002871B2"/>
    <w:rsid w:val="00287275"/>
    <w:rsid w:val="002873BA"/>
    <w:rsid w:val="00287433"/>
    <w:rsid w:val="002876DB"/>
    <w:rsid w:val="002879AF"/>
    <w:rsid w:val="00287AD4"/>
    <w:rsid w:val="00287D17"/>
    <w:rsid w:val="00287E65"/>
    <w:rsid w:val="00287EA5"/>
    <w:rsid w:val="00287F88"/>
    <w:rsid w:val="002903A7"/>
    <w:rsid w:val="00290711"/>
    <w:rsid w:val="0029074E"/>
    <w:rsid w:val="00290A36"/>
    <w:rsid w:val="00290A9A"/>
    <w:rsid w:val="00290B54"/>
    <w:rsid w:val="00290BA2"/>
    <w:rsid w:val="0029130A"/>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3CB3"/>
    <w:rsid w:val="002941E4"/>
    <w:rsid w:val="00294265"/>
    <w:rsid w:val="00294351"/>
    <w:rsid w:val="0029436C"/>
    <w:rsid w:val="002943F5"/>
    <w:rsid w:val="0029467A"/>
    <w:rsid w:val="002946AF"/>
    <w:rsid w:val="002947AD"/>
    <w:rsid w:val="00294983"/>
    <w:rsid w:val="00294C03"/>
    <w:rsid w:val="00294DF3"/>
    <w:rsid w:val="00295068"/>
    <w:rsid w:val="00295109"/>
    <w:rsid w:val="002951FA"/>
    <w:rsid w:val="002953D1"/>
    <w:rsid w:val="002956AF"/>
    <w:rsid w:val="00295800"/>
    <w:rsid w:val="0029596A"/>
    <w:rsid w:val="00295A1B"/>
    <w:rsid w:val="00295A58"/>
    <w:rsid w:val="00295F7E"/>
    <w:rsid w:val="00296018"/>
    <w:rsid w:val="00296075"/>
    <w:rsid w:val="00296138"/>
    <w:rsid w:val="002961C3"/>
    <w:rsid w:val="0029640A"/>
    <w:rsid w:val="00296591"/>
    <w:rsid w:val="00296724"/>
    <w:rsid w:val="002969E7"/>
    <w:rsid w:val="00296C5E"/>
    <w:rsid w:val="002970CF"/>
    <w:rsid w:val="0029741B"/>
    <w:rsid w:val="0029770A"/>
    <w:rsid w:val="00297732"/>
    <w:rsid w:val="002979E6"/>
    <w:rsid w:val="00297A63"/>
    <w:rsid w:val="00297AF5"/>
    <w:rsid w:val="00297BCB"/>
    <w:rsid w:val="00297CD8"/>
    <w:rsid w:val="00297D94"/>
    <w:rsid w:val="00297E5C"/>
    <w:rsid w:val="00297FA5"/>
    <w:rsid w:val="00297FBA"/>
    <w:rsid w:val="002A00AD"/>
    <w:rsid w:val="002A00DC"/>
    <w:rsid w:val="002A02BD"/>
    <w:rsid w:val="002A03F5"/>
    <w:rsid w:val="002A0454"/>
    <w:rsid w:val="002A07CA"/>
    <w:rsid w:val="002A088B"/>
    <w:rsid w:val="002A095F"/>
    <w:rsid w:val="002A0970"/>
    <w:rsid w:val="002A0A0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644"/>
    <w:rsid w:val="002A476A"/>
    <w:rsid w:val="002A499F"/>
    <w:rsid w:val="002A49F2"/>
    <w:rsid w:val="002A4CE9"/>
    <w:rsid w:val="002A4E8B"/>
    <w:rsid w:val="002A5406"/>
    <w:rsid w:val="002A589C"/>
    <w:rsid w:val="002A5B16"/>
    <w:rsid w:val="002A5B20"/>
    <w:rsid w:val="002A5EB4"/>
    <w:rsid w:val="002A6259"/>
    <w:rsid w:val="002A63C2"/>
    <w:rsid w:val="002A63CC"/>
    <w:rsid w:val="002A63F4"/>
    <w:rsid w:val="002A649E"/>
    <w:rsid w:val="002A64F0"/>
    <w:rsid w:val="002A6508"/>
    <w:rsid w:val="002A6693"/>
    <w:rsid w:val="002A6A18"/>
    <w:rsid w:val="002A6ED0"/>
    <w:rsid w:val="002A703C"/>
    <w:rsid w:val="002A705B"/>
    <w:rsid w:val="002A72A2"/>
    <w:rsid w:val="002A73C6"/>
    <w:rsid w:val="002A73FE"/>
    <w:rsid w:val="002A777E"/>
    <w:rsid w:val="002A7CE2"/>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332"/>
    <w:rsid w:val="002B342E"/>
    <w:rsid w:val="002B34D3"/>
    <w:rsid w:val="002B3623"/>
    <w:rsid w:val="002B3665"/>
    <w:rsid w:val="002B3C49"/>
    <w:rsid w:val="002B3C5C"/>
    <w:rsid w:val="002B3CC4"/>
    <w:rsid w:val="002B3CEC"/>
    <w:rsid w:val="002B3CEE"/>
    <w:rsid w:val="002B3E53"/>
    <w:rsid w:val="002B3E96"/>
    <w:rsid w:val="002B3F45"/>
    <w:rsid w:val="002B3F92"/>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5E7B"/>
    <w:rsid w:val="002B5F73"/>
    <w:rsid w:val="002B6038"/>
    <w:rsid w:val="002B64F2"/>
    <w:rsid w:val="002B65F6"/>
    <w:rsid w:val="002B66B0"/>
    <w:rsid w:val="002B67D0"/>
    <w:rsid w:val="002B6A49"/>
    <w:rsid w:val="002B6D6B"/>
    <w:rsid w:val="002B6E49"/>
    <w:rsid w:val="002B7083"/>
    <w:rsid w:val="002B721A"/>
    <w:rsid w:val="002B754A"/>
    <w:rsid w:val="002B7638"/>
    <w:rsid w:val="002B788B"/>
    <w:rsid w:val="002B7C1D"/>
    <w:rsid w:val="002B7CEB"/>
    <w:rsid w:val="002B7D07"/>
    <w:rsid w:val="002C0012"/>
    <w:rsid w:val="002C01EB"/>
    <w:rsid w:val="002C0375"/>
    <w:rsid w:val="002C03C6"/>
    <w:rsid w:val="002C0431"/>
    <w:rsid w:val="002C0903"/>
    <w:rsid w:val="002C0F2C"/>
    <w:rsid w:val="002C12BC"/>
    <w:rsid w:val="002C1441"/>
    <w:rsid w:val="002C14A7"/>
    <w:rsid w:val="002C1B6A"/>
    <w:rsid w:val="002C1D03"/>
    <w:rsid w:val="002C1F50"/>
    <w:rsid w:val="002C209B"/>
    <w:rsid w:val="002C211B"/>
    <w:rsid w:val="002C2526"/>
    <w:rsid w:val="002C261F"/>
    <w:rsid w:val="002C2C8A"/>
    <w:rsid w:val="002C2EF5"/>
    <w:rsid w:val="002C2F1F"/>
    <w:rsid w:val="002C305F"/>
    <w:rsid w:val="002C3167"/>
    <w:rsid w:val="002C327D"/>
    <w:rsid w:val="002C34B0"/>
    <w:rsid w:val="002C3626"/>
    <w:rsid w:val="002C36D8"/>
    <w:rsid w:val="002C3881"/>
    <w:rsid w:val="002C3BCB"/>
    <w:rsid w:val="002C3E4D"/>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CCF"/>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2D"/>
    <w:rsid w:val="002D1583"/>
    <w:rsid w:val="002D15B0"/>
    <w:rsid w:val="002D1670"/>
    <w:rsid w:val="002D198A"/>
    <w:rsid w:val="002D19B7"/>
    <w:rsid w:val="002D1B33"/>
    <w:rsid w:val="002D1C71"/>
    <w:rsid w:val="002D1D1E"/>
    <w:rsid w:val="002D1F04"/>
    <w:rsid w:val="002D1F5F"/>
    <w:rsid w:val="002D21F1"/>
    <w:rsid w:val="002D2328"/>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29A"/>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3"/>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4E"/>
    <w:rsid w:val="002E1570"/>
    <w:rsid w:val="002E1AEB"/>
    <w:rsid w:val="002E1B6D"/>
    <w:rsid w:val="002E1CED"/>
    <w:rsid w:val="002E1DA4"/>
    <w:rsid w:val="002E1E1F"/>
    <w:rsid w:val="002E1FDC"/>
    <w:rsid w:val="002E2098"/>
    <w:rsid w:val="002E221B"/>
    <w:rsid w:val="002E223B"/>
    <w:rsid w:val="002E2240"/>
    <w:rsid w:val="002E282B"/>
    <w:rsid w:val="002E2B0F"/>
    <w:rsid w:val="002E2E1A"/>
    <w:rsid w:val="002E3076"/>
    <w:rsid w:val="002E31EA"/>
    <w:rsid w:val="002E35FA"/>
    <w:rsid w:val="002E3804"/>
    <w:rsid w:val="002E391E"/>
    <w:rsid w:val="002E3DA8"/>
    <w:rsid w:val="002E3F49"/>
    <w:rsid w:val="002E3F8A"/>
    <w:rsid w:val="002E3F8B"/>
    <w:rsid w:val="002E4207"/>
    <w:rsid w:val="002E42A0"/>
    <w:rsid w:val="002E42CF"/>
    <w:rsid w:val="002E43E9"/>
    <w:rsid w:val="002E4497"/>
    <w:rsid w:val="002E4835"/>
    <w:rsid w:val="002E4D45"/>
    <w:rsid w:val="002E4F0C"/>
    <w:rsid w:val="002E4F69"/>
    <w:rsid w:val="002E50C5"/>
    <w:rsid w:val="002E5155"/>
    <w:rsid w:val="002E527E"/>
    <w:rsid w:val="002E5464"/>
    <w:rsid w:val="002E570B"/>
    <w:rsid w:val="002E58CA"/>
    <w:rsid w:val="002E5914"/>
    <w:rsid w:val="002E5A56"/>
    <w:rsid w:val="002E5B24"/>
    <w:rsid w:val="002E63C5"/>
    <w:rsid w:val="002E6425"/>
    <w:rsid w:val="002E6464"/>
    <w:rsid w:val="002E658A"/>
    <w:rsid w:val="002E6966"/>
    <w:rsid w:val="002E699C"/>
    <w:rsid w:val="002E6A01"/>
    <w:rsid w:val="002E6B40"/>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4C"/>
    <w:rsid w:val="002F558C"/>
    <w:rsid w:val="002F560C"/>
    <w:rsid w:val="002F588F"/>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52"/>
    <w:rsid w:val="002F70B9"/>
    <w:rsid w:val="002F71CA"/>
    <w:rsid w:val="002F7524"/>
    <w:rsid w:val="002F7616"/>
    <w:rsid w:val="002F7692"/>
    <w:rsid w:val="002F770B"/>
    <w:rsid w:val="002F77E3"/>
    <w:rsid w:val="002F7A1B"/>
    <w:rsid w:val="002F7C38"/>
    <w:rsid w:val="002F7CDD"/>
    <w:rsid w:val="002F7D38"/>
    <w:rsid w:val="002F7DF3"/>
    <w:rsid w:val="002F7ECF"/>
    <w:rsid w:val="002F7F82"/>
    <w:rsid w:val="003002FF"/>
    <w:rsid w:val="003003E1"/>
    <w:rsid w:val="0030045E"/>
    <w:rsid w:val="003004E7"/>
    <w:rsid w:val="00300504"/>
    <w:rsid w:val="0030057B"/>
    <w:rsid w:val="00300745"/>
    <w:rsid w:val="00300799"/>
    <w:rsid w:val="00300C1B"/>
    <w:rsid w:val="00300E92"/>
    <w:rsid w:val="003010C9"/>
    <w:rsid w:val="00301160"/>
    <w:rsid w:val="003012B7"/>
    <w:rsid w:val="00301385"/>
    <w:rsid w:val="003013D7"/>
    <w:rsid w:val="00301561"/>
    <w:rsid w:val="00301B38"/>
    <w:rsid w:val="00301B3D"/>
    <w:rsid w:val="00301B93"/>
    <w:rsid w:val="00301C5E"/>
    <w:rsid w:val="00301D7D"/>
    <w:rsid w:val="00301D9A"/>
    <w:rsid w:val="003020BC"/>
    <w:rsid w:val="0030230D"/>
    <w:rsid w:val="0030236B"/>
    <w:rsid w:val="003023A4"/>
    <w:rsid w:val="003023FB"/>
    <w:rsid w:val="00302703"/>
    <w:rsid w:val="00302730"/>
    <w:rsid w:val="00302A42"/>
    <w:rsid w:val="00302E3D"/>
    <w:rsid w:val="00302E6B"/>
    <w:rsid w:val="003030D7"/>
    <w:rsid w:val="00303145"/>
    <w:rsid w:val="00303391"/>
    <w:rsid w:val="00303765"/>
    <w:rsid w:val="003037D7"/>
    <w:rsid w:val="0030389F"/>
    <w:rsid w:val="00303A27"/>
    <w:rsid w:val="00303B7C"/>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019"/>
    <w:rsid w:val="00305140"/>
    <w:rsid w:val="00305386"/>
    <w:rsid w:val="003055E5"/>
    <w:rsid w:val="003056C3"/>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7D"/>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1E40"/>
    <w:rsid w:val="0031217F"/>
    <w:rsid w:val="003122A0"/>
    <w:rsid w:val="0031254D"/>
    <w:rsid w:val="003125FC"/>
    <w:rsid w:val="00312819"/>
    <w:rsid w:val="003129E1"/>
    <w:rsid w:val="003129F0"/>
    <w:rsid w:val="00312C5C"/>
    <w:rsid w:val="00312C65"/>
    <w:rsid w:val="00312E77"/>
    <w:rsid w:val="0031310A"/>
    <w:rsid w:val="00313187"/>
    <w:rsid w:val="003132BA"/>
    <w:rsid w:val="003133A7"/>
    <w:rsid w:val="003139F2"/>
    <w:rsid w:val="00313FF2"/>
    <w:rsid w:val="003141B1"/>
    <w:rsid w:val="00314210"/>
    <w:rsid w:val="00314398"/>
    <w:rsid w:val="003143E1"/>
    <w:rsid w:val="00314414"/>
    <w:rsid w:val="003145EA"/>
    <w:rsid w:val="003146A0"/>
    <w:rsid w:val="003146B9"/>
    <w:rsid w:val="00314DFD"/>
    <w:rsid w:val="00314FD4"/>
    <w:rsid w:val="0031506F"/>
    <w:rsid w:val="0031520A"/>
    <w:rsid w:val="003155D0"/>
    <w:rsid w:val="00315674"/>
    <w:rsid w:val="0031578D"/>
    <w:rsid w:val="00315807"/>
    <w:rsid w:val="00315825"/>
    <w:rsid w:val="00315954"/>
    <w:rsid w:val="00315A1F"/>
    <w:rsid w:val="00315A60"/>
    <w:rsid w:val="00315C36"/>
    <w:rsid w:val="00315D9C"/>
    <w:rsid w:val="00316024"/>
    <w:rsid w:val="0031604D"/>
    <w:rsid w:val="003162E9"/>
    <w:rsid w:val="003163FF"/>
    <w:rsid w:val="00316450"/>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9B"/>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87B"/>
    <w:rsid w:val="00322C1B"/>
    <w:rsid w:val="00322C34"/>
    <w:rsid w:val="00322C50"/>
    <w:rsid w:val="0032309A"/>
    <w:rsid w:val="003231FE"/>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D68"/>
    <w:rsid w:val="00331E76"/>
    <w:rsid w:val="00331E8C"/>
    <w:rsid w:val="00332088"/>
    <w:rsid w:val="003320A7"/>
    <w:rsid w:val="00332102"/>
    <w:rsid w:val="00332598"/>
    <w:rsid w:val="003325B6"/>
    <w:rsid w:val="00332705"/>
    <w:rsid w:val="00332AE0"/>
    <w:rsid w:val="00332BEF"/>
    <w:rsid w:val="00332C38"/>
    <w:rsid w:val="00332CBC"/>
    <w:rsid w:val="00332EB0"/>
    <w:rsid w:val="00332F7E"/>
    <w:rsid w:val="0033313A"/>
    <w:rsid w:val="0033323C"/>
    <w:rsid w:val="00333388"/>
    <w:rsid w:val="003333E7"/>
    <w:rsid w:val="003334A0"/>
    <w:rsid w:val="003337F2"/>
    <w:rsid w:val="003338AA"/>
    <w:rsid w:val="00333CEA"/>
    <w:rsid w:val="00333EBA"/>
    <w:rsid w:val="00333EBF"/>
    <w:rsid w:val="00333F14"/>
    <w:rsid w:val="003344BB"/>
    <w:rsid w:val="0033474F"/>
    <w:rsid w:val="003348E9"/>
    <w:rsid w:val="00334A26"/>
    <w:rsid w:val="00334E44"/>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D8E"/>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FA"/>
    <w:rsid w:val="0034112D"/>
    <w:rsid w:val="00341260"/>
    <w:rsid w:val="003413AC"/>
    <w:rsid w:val="00341840"/>
    <w:rsid w:val="003418AF"/>
    <w:rsid w:val="00341A28"/>
    <w:rsid w:val="00341A47"/>
    <w:rsid w:val="00341A81"/>
    <w:rsid w:val="003420BA"/>
    <w:rsid w:val="003424CC"/>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4ED4"/>
    <w:rsid w:val="00345036"/>
    <w:rsid w:val="0034559E"/>
    <w:rsid w:val="003455CB"/>
    <w:rsid w:val="00345780"/>
    <w:rsid w:val="003459D2"/>
    <w:rsid w:val="00345C13"/>
    <w:rsid w:val="00345DB7"/>
    <w:rsid w:val="003460C1"/>
    <w:rsid w:val="003460E5"/>
    <w:rsid w:val="003461C7"/>
    <w:rsid w:val="00346235"/>
    <w:rsid w:val="00346305"/>
    <w:rsid w:val="0034651E"/>
    <w:rsid w:val="003465E4"/>
    <w:rsid w:val="003466E5"/>
    <w:rsid w:val="003469C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9D8"/>
    <w:rsid w:val="00350C1D"/>
    <w:rsid w:val="00350DFF"/>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08F"/>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DA6"/>
    <w:rsid w:val="00354EA4"/>
    <w:rsid w:val="0035510F"/>
    <w:rsid w:val="00355119"/>
    <w:rsid w:val="00355287"/>
    <w:rsid w:val="00355537"/>
    <w:rsid w:val="003556BF"/>
    <w:rsid w:val="003556E7"/>
    <w:rsid w:val="00355839"/>
    <w:rsid w:val="00355876"/>
    <w:rsid w:val="0035597E"/>
    <w:rsid w:val="003559D3"/>
    <w:rsid w:val="00355AD0"/>
    <w:rsid w:val="00355B10"/>
    <w:rsid w:val="003562C9"/>
    <w:rsid w:val="00356381"/>
    <w:rsid w:val="0035646F"/>
    <w:rsid w:val="00356531"/>
    <w:rsid w:val="003567E4"/>
    <w:rsid w:val="00356838"/>
    <w:rsid w:val="00356AD4"/>
    <w:rsid w:val="00356B49"/>
    <w:rsid w:val="00356E6C"/>
    <w:rsid w:val="00356E83"/>
    <w:rsid w:val="0035718A"/>
    <w:rsid w:val="0035759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CE2"/>
    <w:rsid w:val="00361EF9"/>
    <w:rsid w:val="00361F8C"/>
    <w:rsid w:val="0036205B"/>
    <w:rsid w:val="0036205D"/>
    <w:rsid w:val="00362094"/>
    <w:rsid w:val="003620C7"/>
    <w:rsid w:val="003621A5"/>
    <w:rsid w:val="003622AE"/>
    <w:rsid w:val="00362361"/>
    <w:rsid w:val="00362383"/>
    <w:rsid w:val="0036238F"/>
    <w:rsid w:val="003628CF"/>
    <w:rsid w:val="00362A0D"/>
    <w:rsid w:val="00362A5F"/>
    <w:rsid w:val="00362CB6"/>
    <w:rsid w:val="00362CC0"/>
    <w:rsid w:val="00362D29"/>
    <w:rsid w:val="00362D2A"/>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C8F"/>
    <w:rsid w:val="00364F5E"/>
    <w:rsid w:val="00365313"/>
    <w:rsid w:val="0036546D"/>
    <w:rsid w:val="00365B51"/>
    <w:rsid w:val="00365C53"/>
    <w:rsid w:val="00365F58"/>
    <w:rsid w:val="0036625D"/>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49"/>
    <w:rsid w:val="00370C50"/>
    <w:rsid w:val="00370D29"/>
    <w:rsid w:val="00370D53"/>
    <w:rsid w:val="00370D81"/>
    <w:rsid w:val="00370DA8"/>
    <w:rsid w:val="00370FFA"/>
    <w:rsid w:val="003710C5"/>
    <w:rsid w:val="00371295"/>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A6D"/>
    <w:rsid w:val="00374DB9"/>
    <w:rsid w:val="00375036"/>
    <w:rsid w:val="003754A6"/>
    <w:rsid w:val="003754B7"/>
    <w:rsid w:val="003755C3"/>
    <w:rsid w:val="003756A6"/>
    <w:rsid w:val="0037579F"/>
    <w:rsid w:val="003759D8"/>
    <w:rsid w:val="00375A16"/>
    <w:rsid w:val="00375CCE"/>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1BD"/>
    <w:rsid w:val="0038022F"/>
    <w:rsid w:val="0038052A"/>
    <w:rsid w:val="00380B12"/>
    <w:rsid w:val="00380C5D"/>
    <w:rsid w:val="00380D69"/>
    <w:rsid w:val="00381764"/>
    <w:rsid w:val="003818DA"/>
    <w:rsid w:val="003819AC"/>
    <w:rsid w:val="00381A8E"/>
    <w:rsid w:val="00381AA5"/>
    <w:rsid w:val="00381D3C"/>
    <w:rsid w:val="00381E1D"/>
    <w:rsid w:val="00381E53"/>
    <w:rsid w:val="00381FA6"/>
    <w:rsid w:val="0038202A"/>
    <w:rsid w:val="003820A8"/>
    <w:rsid w:val="00382212"/>
    <w:rsid w:val="00382466"/>
    <w:rsid w:val="003824CE"/>
    <w:rsid w:val="0038258B"/>
    <w:rsid w:val="003827A3"/>
    <w:rsid w:val="00382A56"/>
    <w:rsid w:val="00382BC3"/>
    <w:rsid w:val="00382D49"/>
    <w:rsid w:val="00382E4B"/>
    <w:rsid w:val="00382E68"/>
    <w:rsid w:val="00382ECB"/>
    <w:rsid w:val="00382F9C"/>
    <w:rsid w:val="0038301F"/>
    <w:rsid w:val="0038359A"/>
    <w:rsid w:val="003836E1"/>
    <w:rsid w:val="00383777"/>
    <w:rsid w:val="00383C15"/>
    <w:rsid w:val="00383CF0"/>
    <w:rsid w:val="00383DDF"/>
    <w:rsid w:val="00383FC8"/>
    <w:rsid w:val="00384073"/>
    <w:rsid w:val="0038408E"/>
    <w:rsid w:val="003844C9"/>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7FF"/>
    <w:rsid w:val="0038785A"/>
    <w:rsid w:val="00387C26"/>
    <w:rsid w:val="00387D85"/>
    <w:rsid w:val="00387E09"/>
    <w:rsid w:val="00387F40"/>
    <w:rsid w:val="00387F6C"/>
    <w:rsid w:val="0039011B"/>
    <w:rsid w:val="003902C2"/>
    <w:rsid w:val="0039057A"/>
    <w:rsid w:val="003909D8"/>
    <w:rsid w:val="00390B7B"/>
    <w:rsid w:val="00390C0D"/>
    <w:rsid w:val="00391000"/>
    <w:rsid w:val="003910CB"/>
    <w:rsid w:val="003916D9"/>
    <w:rsid w:val="003918DE"/>
    <w:rsid w:val="00391A6B"/>
    <w:rsid w:val="00391C7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8FB"/>
    <w:rsid w:val="00393A1B"/>
    <w:rsid w:val="00393A9D"/>
    <w:rsid w:val="00393AE0"/>
    <w:rsid w:val="00393B58"/>
    <w:rsid w:val="00393D7D"/>
    <w:rsid w:val="00393E7B"/>
    <w:rsid w:val="00393F05"/>
    <w:rsid w:val="003940DF"/>
    <w:rsid w:val="003942CD"/>
    <w:rsid w:val="00394595"/>
    <w:rsid w:val="003945F0"/>
    <w:rsid w:val="00394685"/>
    <w:rsid w:val="00394E74"/>
    <w:rsid w:val="00395017"/>
    <w:rsid w:val="00395022"/>
    <w:rsid w:val="003950EF"/>
    <w:rsid w:val="003952AA"/>
    <w:rsid w:val="003953E7"/>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7B9"/>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937"/>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7C1"/>
    <w:rsid w:val="003A5882"/>
    <w:rsid w:val="003A5981"/>
    <w:rsid w:val="003A5E0D"/>
    <w:rsid w:val="003A5EC8"/>
    <w:rsid w:val="003A63B5"/>
    <w:rsid w:val="003A6623"/>
    <w:rsid w:val="003A67FF"/>
    <w:rsid w:val="003A6847"/>
    <w:rsid w:val="003A689D"/>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102"/>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271"/>
    <w:rsid w:val="003B4399"/>
    <w:rsid w:val="003B443A"/>
    <w:rsid w:val="003B4914"/>
    <w:rsid w:val="003B4D6F"/>
    <w:rsid w:val="003B4DC4"/>
    <w:rsid w:val="003B4E01"/>
    <w:rsid w:val="003B4FD9"/>
    <w:rsid w:val="003B5130"/>
    <w:rsid w:val="003B513E"/>
    <w:rsid w:val="003B51D0"/>
    <w:rsid w:val="003B529E"/>
    <w:rsid w:val="003B52E3"/>
    <w:rsid w:val="003B5419"/>
    <w:rsid w:val="003B544A"/>
    <w:rsid w:val="003B5609"/>
    <w:rsid w:val="003B59DC"/>
    <w:rsid w:val="003B5A2C"/>
    <w:rsid w:val="003B5A7E"/>
    <w:rsid w:val="003B5AC8"/>
    <w:rsid w:val="003B5B46"/>
    <w:rsid w:val="003B5DB5"/>
    <w:rsid w:val="003B5EBA"/>
    <w:rsid w:val="003B5ED8"/>
    <w:rsid w:val="003B613D"/>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6B9"/>
    <w:rsid w:val="003B784A"/>
    <w:rsid w:val="003B7BF0"/>
    <w:rsid w:val="003B7C07"/>
    <w:rsid w:val="003C011E"/>
    <w:rsid w:val="003C01EC"/>
    <w:rsid w:val="003C0247"/>
    <w:rsid w:val="003C05C5"/>
    <w:rsid w:val="003C07CF"/>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BB2"/>
    <w:rsid w:val="003C3D54"/>
    <w:rsid w:val="003C3DC9"/>
    <w:rsid w:val="003C3DDA"/>
    <w:rsid w:val="003C3EAE"/>
    <w:rsid w:val="003C404B"/>
    <w:rsid w:val="003C408F"/>
    <w:rsid w:val="003C4529"/>
    <w:rsid w:val="003C4738"/>
    <w:rsid w:val="003C495B"/>
    <w:rsid w:val="003C4DAD"/>
    <w:rsid w:val="003C5021"/>
    <w:rsid w:val="003C50AF"/>
    <w:rsid w:val="003C5116"/>
    <w:rsid w:val="003C558C"/>
    <w:rsid w:val="003C5C78"/>
    <w:rsid w:val="003C5C99"/>
    <w:rsid w:val="003C5D08"/>
    <w:rsid w:val="003C5E08"/>
    <w:rsid w:val="003C603D"/>
    <w:rsid w:val="003C6414"/>
    <w:rsid w:val="003C65F1"/>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C7E31"/>
    <w:rsid w:val="003D0015"/>
    <w:rsid w:val="003D0111"/>
    <w:rsid w:val="003D0211"/>
    <w:rsid w:val="003D05C0"/>
    <w:rsid w:val="003D07C2"/>
    <w:rsid w:val="003D0850"/>
    <w:rsid w:val="003D0A93"/>
    <w:rsid w:val="003D0C1D"/>
    <w:rsid w:val="003D0CCC"/>
    <w:rsid w:val="003D0D43"/>
    <w:rsid w:val="003D0E84"/>
    <w:rsid w:val="003D0EE7"/>
    <w:rsid w:val="003D0F0C"/>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C22"/>
    <w:rsid w:val="003D2D1A"/>
    <w:rsid w:val="003D2DDF"/>
    <w:rsid w:val="003D2F49"/>
    <w:rsid w:val="003D3073"/>
    <w:rsid w:val="003D3371"/>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2E"/>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0BF"/>
    <w:rsid w:val="003D731B"/>
    <w:rsid w:val="003D7384"/>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941"/>
    <w:rsid w:val="003E1C11"/>
    <w:rsid w:val="003E1EC5"/>
    <w:rsid w:val="003E20FA"/>
    <w:rsid w:val="003E212E"/>
    <w:rsid w:val="003E2492"/>
    <w:rsid w:val="003E25A6"/>
    <w:rsid w:val="003E2750"/>
    <w:rsid w:val="003E2834"/>
    <w:rsid w:val="003E2B24"/>
    <w:rsid w:val="003E2C75"/>
    <w:rsid w:val="003E2D08"/>
    <w:rsid w:val="003E2D70"/>
    <w:rsid w:val="003E2F82"/>
    <w:rsid w:val="003E30A8"/>
    <w:rsid w:val="003E3350"/>
    <w:rsid w:val="003E351C"/>
    <w:rsid w:val="003E369B"/>
    <w:rsid w:val="003E36F6"/>
    <w:rsid w:val="003E3B85"/>
    <w:rsid w:val="003E3BDE"/>
    <w:rsid w:val="003E3C31"/>
    <w:rsid w:val="003E3F81"/>
    <w:rsid w:val="003E40F7"/>
    <w:rsid w:val="003E4422"/>
    <w:rsid w:val="003E4542"/>
    <w:rsid w:val="003E4639"/>
    <w:rsid w:val="003E479C"/>
    <w:rsid w:val="003E47C6"/>
    <w:rsid w:val="003E4816"/>
    <w:rsid w:val="003E4AB5"/>
    <w:rsid w:val="003E4DAE"/>
    <w:rsid w:val="003E4EA4"/>
    <w:rsid w:val="003E5007"/>
    <w:rsid w:val="003E557B"/>
    <w:rsid w:val="003E5A7E"/>
    <w:rsid w:val="003E5B6E"/>
    <w:rsid w:val="003E5BA5"/>
    <w:rsid w:val="003E5FB4"/>
    <w:rsid w:val="003E5FCB"/>
    <w:rsid w:val="003E61E1"/>
    <w:rsid w:val="003E628B"/>
    <w:rsid w:val="003E63D8"/>
    <w:rsid w:val="003E63FA"/>
    <w:rsid w:val="003E64BF"/>
    <w:rsid w:val="003E659E"/>
    <w:rsid w:val="003E6644"/>
    <w:rsid w:val="003E673D"/>
    <w:rsid w:val="003E674F"/>
    <w:rsid w:val="003E6859"/>
    <w:rsid w:val="003E6A58"/>
    <w:rsid w:val="003E6D5C"/>
    <w:rsid w:val="003E6D76"/>
    <w:rsid w:val="003E6EC3"/>
    <w:rsid w:val="003E6EC6"/>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1D82"/>
    <w:rsid w:val="003F201D"/>
    <w:rsid w:val="003F2029"/>
    <w:rsid w:val="003F2195"/>
    <w:rsid w:val="003F23A7"/>
    <w:rsid w:val="003F24C5"/>
    <w:rsid w:val="003F294A"/>
    <w:rsid w:val="003F29D5"/>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998"/>
    <w:rsid w:val="003F4CF8"/>
    <w:rsid w:val="003F4E15"/>
    <w:rsid w:val="003F4E93"/>
    <w:rsid w:val="003F4F0E"/>
    <w:rsid w:val="003F504E"/>
    <w:rsid w:val="003F50E0"/>
    <w:rsid w:val="003F5366"/>
    <w:rsid w:val="003F54DB"/>
    <w:rsid w:val="003F55C1"/>
    <w:rsid w:val="003F56DA"/>
    <w:rsid w:val="003F56E5"/>
    <w:rsid w:val="003F5BC5"/>
    <w:rsid w:val="003F5CAE"/>
    <w:rsid w:val="003F5D47"/>
    <w:rsid w:val="003F5E86"/>
    <w:rsid w:val="003F5F76"/>
    <w:rsid w:val="003F620A"/>
    <w:rsid w:val="003F62AA"/>
    <w:rsid w:val="003F62EC"/>
    <w:rsid w:val="003F62FB"/>
    <w:rsid w:val="003F634D"/>
    <w:rsid w:val="003F6482"/>
    <w:rsid w:val="003F66AA"/>
    <w:rsid w:val="003F6773"/>
    <w:rsid w:val="003F6D71"/>
    <w:rsid w:val="003F6EC4"/>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0F6"/>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A4B"/>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1B"/>
    <w:rsid w:val="00406524"/>
    <w:rsid w:val="004067B7"/>
    <w:rsid w:val="00406847"/>
    <w:rsid w:val="00406B7C"/>
    <w:rsid w:val="00406BEF"/>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6DA"/>
    <w:rsid w:val="0041077C"/>
    <w:rsid w:val="00410941"/>
    <w:rsid w:val="00410B76"/>
    <w:rsid w:val="00410F85"/>
    <w:rsid w:val="00411084"/>
    <w:rsid w:val="004110DC"/>
    <w:rsid w:val="00411392"/>
    <w:rsid w:val="0041156A"/>
    <w:rsid w:val="00411A54"/>
    <w:rsid w:val="00411B75"/>
    <w:rsid w:val="00411BC7"/>
    <w:rsid w:val="00411D44"/>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491"/>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443"/>
    <w:rsid w:val="00416506"/>
    <w:rsid w:val="004165A0"/>
    <w:rsid w:val="0041665E"/>
    <w:rsid w:val="00416C69"/>
    <w:rsid w:val="00416C97"/>
    <w:rsid w:val="00416D6E"/>
    <w:rsid w:val="0041709B"/>
    <w:rsid w:val="004170AE"/>
    <w:rsid w:val="004170B0"/>
    <w:rsid w:val="00417110"/>
    <w:rsid w:val="00417197"/>
    <w:rsid w:val="00417460"/>
    <w:rsid w:val="00417518"/>
    <w:rsid w:val="004177AD"/>
    <w:rsid w:val="00417988"/>
    <w:rsid w:val="00417A61"/>
    <w:rsid w:val="00417AA7"/>
    <w:rsid w:val="00417ABC"/>
    <w:rsid w:val="00417AD7"/>
    <w:rsid w:val="00417B3A"/>
    <w:rsid w:val="00417BD9"/>
    <w:rsid w:val="00417C09"/>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6DE"/>
    <w:rsid w:val="00421F87"/>
    <w:rsid w:val="0042200A"/>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BAD"/>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0"/>
    <w:rsid w:val="00425031"/>
    <w:rsid w:val="004250BD"/>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ADF"/>
    <w:rsid w:val="00426B00"/>
    <w:rsid w:val="00426C5F"/>
    <w:rsid w:val="00426E32"/>
    <w:rsid w:val="00426EAF"/>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146"/>
    <w:rsid w:val="0043236A"/>
    <w:rsid w:val="0043250E"/>
    <w:rsid w:val="0043298C"/>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5B"/>
    <w:rsid w:val="004349A3"/>
    <w:rsid w:val="00434A95"/>
    <w:rsid w:val="00434D41"/>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58F"/>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17E"/>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909"/>
    <w:rsid w:val="00447BF7"/>
    <w:rsid w:val="00447C82"/>
    <w:rsid w:val="00447D31"/>
    <w:rsid w:val="00447E08"/>
    <w:rsid w:val="00447EFB"/>
    <w:rsid w:val="00450037"/>
    <w:rsid w:val="004500DC"/>
    <w:rsid w:val="0045015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4A3"/>
    <w:rsid w:val="0045151C"/>
    <w:rsid w:val="004515A9"/>
    <w:rsid w:val="00451899"/>
    <w:rsid w:val="004518B9"/>
    <w:rsid w:val="00451A23"/>
    <w:rsid w:val="00451D07"/>
    <w:rsid w:val="004521F8"/>
    <w:rsid w:val="004522D2"/>
    <w:rsid w:val="00452452"/>
    <w:rsid w:val="004528B5"/>
    <w:rsid w:val="00452A61"/>
    <w:rsid w:val="0045310D"/>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DEC"/>
    <w:rsid w:val="00454E11"/>
    <w:rsid w:val="00454FD6"/>
    <w:rsid w:val="0045533A"/>
    <w:rsid w:val="0045553D"/>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A56"/>
    <w:rsid w:val="00456B08"/>
    <w:rsid w:val="00456B62"/>
    <w:rsid w:val="00456B9D"/>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4B1"/>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9E6"/>
    <w:rsid w:val="00466AB5"/>
    <w:rsid w:val="00466BAF"/>
    <w:rsid w:val="00466E0F"/>
    <w:rsid w:val="00466F8F"/>
    <w:rsid w:val="00466FDE"/>
    <w:rsid w:val="0046719B"/>
    <w:rsid w:val="0046736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714"/>
    <w:rsid w:val="00473B2B"/>
    <w:rsid w:val="00473BCE"/>
    <w:rsid w:val="00473BE0"/>
    <w:rsid w:val="00473CE1"/>
    <w:rsid w:val="00473DFD"/>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BE8"/>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17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34"/>
    <w:rsid w:val="004923ED"/>
    <w:rsid w:val="00492594"/>
    <w:rsid w:val="004925CC"/>
    <w:rsid w:val="00492639"/>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05C"/>
    <w:rsid w:val="004943E0"/>
    <w:rsid w:val="004946F4"/>
    <w:rsid w:val="00494A5D"/>
    <w:rsid w:val="00494C71"/>
    <w:rsid w:val="00494E76"/>
    <w:rsid w:val="004952A1"/>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BBE"/>
    <w:rsid w:val="00496C0B"/>
    <w:rsid w:val="00496C9F"/>
    <w:rsid w:val="00496EFB"/>
    <w:rsid w:val="00497025"/>
    <w:rsid w:val="004970C3"/>
    <w:rsid w:val="0049733F"/>
    <w:rsid w:val="00497366"/>
    <w:rsid w:val="00497530"/>
    <w:rsid w:val="00497727"/>
    <w:rsid w:val="004977E6"/>
    <w:rsid w:val="00497877"/>
    <w:rsid w:val="00497CFB"/>
    <w:rsid w:val="00497D7B"/>
    <w:rsid w:val="004A04AD"/>
    <w:rsid w:val="004A04CE"/>
    <w:rsid w:val="004A05A7"/>
    <w:rsid w:val="004A08DA"/>
    <w:rsid w:val="004A0CDC"/>
    <w:rsid w:val="004A0D0B"/>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096"/>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C8C"/>
    <w:rsid w:val="004B2E3A"/>
    <w:rsid w:val="004B31F3"/>
    <w:rsid w:val="004B337B"/>
    <w:rsid w:val="004B354F"/>
    <w:rsid w:val="004B3557"/>
    <w:rsid w:val="004B3635"/>
    <w:rsid w:val="004B381F"/>
    <w:rsid w:val="004B3B5B"/>
    <w:rsid w:val="004B416F"/>
    <w:rsid w:val="004B43A2"/>
    <w:rsid w:val="004B45BB"/>
    <w:rsid w:val="004B46D7"/>
    <w:rsid w:val="004B479F"/>
    <w:rsid w:val="004B4A25"/>
    <w:rsid w:val="004B4CFA"/>
    <w:rsid w:val="004B4D12"/>
    <w:rsid w:val="004B4D7E"/>
    <w:rsid w:val="004B4EC3"/>
    <w:rsid w:val="004B4FBF"/>
    <w:rsid w:val="004B50CB"/>
    <w:rsid w:val="004B525D"/>
    <w:rsid w:val="004B5341"/>
    <w:rsid w:val="004B5481"/>
    <w:rsid w:val="004B5544"/>
    <w:rsid w:val="004B55FA"/>
    <w:rsid w:val="004B5617"/>
    <w:rsid w:val="004B5713"/>
    <w:rsid w:val="004B5819"/>
    <w:rsid w:val="004B5DEA"/>
    <w:rsid w:val="004B5DF2"/>
    <w:rsid w:val="004B5E44"/>
    <w:rsid w:val="004B5E7B"/>
    <w:rsid w:val="004B5FF4"/>
    <w:rsid w:val="004B6248"/>
    <w:rsid w:val="004B6671"/>
    <w:rsid w:val="004B67EC"/>
    <w:rsid w:val="004B686A"/>
    <w:rsid w:val="004B69A3"/>
    <w:rsid w:val="004B69D5"/>
    <w:rsid w:val="004B6C95"/>
    <w:rsid w:val="004B6F3C"/>
    <w:rsid w:val="004B7097"/>
    <w:rsid w:val="004B72A2"/>
    <w:rsid w:val="004B7377"/>
    <w:rsid w:val="004B741C"/>
    <w:rsid w:val="004B7504"/>
    <w:rsid w:val="004B7762"/>
    <w:rsid w:val="004B7891"/>
    <w:rsid w:val="004B79F0"/>
    <w:rsid w:val="004B7E2D"/>
    <w:rsid w:val="004B7F6C"/>
    <w:rsid w:val="004B7FDF"/>
    <w:rsid w:val="004C0152"/>
    <w:rsid w:val="004C03C7"/>
    <w:rsid w:val="004C0427"/>
    <w:rsid w:val="004C0511"/>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D9"/>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149"/>
    <w:rsid w:val="004C73D9"/>
    <w:rsid w:val="004C77E9"/>
    <w:rsid w:val="004C7C80"/>
    <w:rsid w:val="004C7DE5"/>
    <w:rsid w:val="004D020D"/>
    <w:rsid w:val="004D0620"/>
    <w:rsid w:val="004D0C2F"/>
    <w:rsid w:val="004D0FAB"/>
    <w:rsid w:val="004D10F6"/>
    <w:rsid w:val="004D11AB"/>
    <w:rsid w:val="004D11B0"/>
    <w:rsid w:val="004D12FC"/>
    <w:rsid w:val="004D1533"/>
    <w:rsid w:val="004D17DE"/>
    <w:rsid w:val="004D1809"/>
    <w:rsid w:val="004D18BB"/>
    <w:rsid w:val="004D1922"/>
    <w:rsid w:val="004D1C2F"/>
    <w:rsid w:val="004D1CFF"/>
    <w:rsid w:val="004D1F27"/>
    <w:rsid w:val="004D20CF"/>
    <w:rsid w:val="004D215A"/>
    <w:rsid w:val="004D22E1"/>
    <w:rsid w:val="004D2433"/>
    <w:rsid w:val="004D24D7"/>
    <w:rsid w:val="004D25CC"/>
    <w:rsid w:val="004D26F5"/>
    <w:rsid w:val="004D27A2"/>
    <w:rsid w:val="004D27C5"/>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04"/>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1DB"/>
    <w:rsid w:val="004D739F"/>
    <w:rsid w:val="004D76EE"/>
    <w:rsid w:val="004D7844"/>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EDF"/>
    <w:rsid w:val="004E1F92"/>
    <w:rsid w:val="004E1FAB"/>
    <w:rsid w:val="004E212F"/>
    <w:rsid w:val="004E214F"/>
    <w:rsid w:val="004E22D8"/>
    <w:rsid w:val="004E2320"/>
    <w:rsid w:val="004E24E6"/>
    <w:rsid w:val="004E286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95F"/>
    <w:rsid w:val="004E4A81"/>
    <w:rsid w:val="004E4ADA"/>
    <w:rsid w:val="004E4D5F"/>
    <w:rsid w:val="004E4E25"/>
    <w:rsid w:val="004E4EBD"/>
    <w:rsid w:val="004E4F7E"/>
    <w:rsid w:val="004E50F5"/>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229"/>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453"/>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3C"/>
    <w:rsid w:val="004F5463"/>
    <w:rsid w:val="004F5AA0"/>
    <w:rsid w:val="004F5B29"/>
    <w:rsid w:val="004F5B42"/>
    <w:rsid w:val="004F60BF"/>
    <w:rsid w:val="004F6332"/>
    <w:rsid w:val="004F6767"/>
    <w:rsid w:val="004F67C4"/>
    <w:rsid w:val="004F693F"/>
    <w:rsid w:val="004F6A19"/>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57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DCB"/>
    <w:rsid w:val="00503E28"/>
    <w:rsid w:val="00503EC1"/>
    <w:rsid w:val="00503F12"/>
    <w:rsid w:val="00504482"/>
    <w:rsid w:val="005045E8"/>
    <w:rsid w:val="00504889"/>
    <w:rsid w:val="005048C1"/>
    <w:rsid w:val="005049BE"/>
    <w:rsid w:val="00504C64"/>
    <w:rsid w:val="00504E23"/>
    <w:rsid w:val="005052DB"/>
    <w:rsid w:val="0050560F"/>
    <w:rsid w:val="0050564D"/>
    <w:rsid w:val="00505673"/>
    <w:rsid w:val="005056A3"/>
    <w:rsid w:val="00505CAA"/>
    <w:rsid w:val="00505D10"/>
    <w:rsid w:val="0050611B"/>
    <w:rsid w:val="005064D8"/>
    <w:rsid w:val="0050689E"/>
    <w:rsid w:val="0050693F"/>
    <w:rsid w:val="0050699D"/>
    <w:rsid w:val="00506A45"/>
    <w:rsid w:val="00506C54"/>
    <w:rsid w:val="00506D1F"/>
    <w:rsid w:val="00506FC6"/>
    <w:rsid w:val="0050708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61D"/>
    <w:rsid w:val="00512730"/>
    <w:rsid w:val="00512C1E"/>
    <w:rsid w:val="00512C55"/>
    <w:rsid w:val="00512CB4"/>
    <w:rsid w:val="00512D5F"/>
    <w:rsid w:val="00512DBB"/>
    <w:rsid w:val="00512FAC"/>
    <w:rsid w:val="00513099"/>
    <w:rsid w:val="00513264"/>
    <w:rsid w:val="005133B0"/>
    <w:rsid w:val="005133F0"/>
    <w:rsid w:val="0051341A"/>
    <w:rsid w:val="00513478"/>
    <w:rsid w:val="00513627"/>
    <w:rsid w:val="00513711"/>
    <w:rsid w:val="00513764"/>
    <w:rsid w:val="0051433F"/>
    <w:rsid w:val="00514740"/>
    <w:rsid w:val="0051486C"/>
    <w:rsid w:val="0051498E"/>
    <w:rsid w:val="00514A36"/>
    <w:rsid w:val="00514C72"/>
    <w:rsid w:val="00514DB0"/>
    <w:rsid w:val="00514E31"/>
    <w:rsid w:val="00515374"/>
    <w:rsid w:val="005154F0"/>
    <w:rsid w:val="00515898"/>
    <w:rsid w:val="00515B10"/>
    <w:rsid w:val="00515C20"/>
    <w:rsid w:val="00515D1E"/>
    <w:rsid w:val="00515EA6"/>
    <w:rsid w:val="00515F80"/>
    <w:rsid w:val="005160D7"/>
    <w:rsid w:val="005162C2"/>
    <w:rsid w:val="0051656A"/>
    <w:rsid w:val="00516590"/>
    <w:rsid w:val="005165C6"/>
    <w:rsid w:val="00516728"/>
    <w:rsid w:val="00516745"/>
    <w:rsid w:val="0051687E"/>
    <w:rsid w:val="005169D1"/>
    <w:rsid w:val="00516B47"/>
    <w:rsid w:val="00516CA9"/>
    <w:rsid w:val="0051706E"/>
    <w:rsid w:val="0051709A"/>
    <w:rsid w:val="0051754B"/>
    <w:rsid w:val="00517569"/>
    <w:rsid w:val="005176A9"/>
    <w:rsid w:val="005176FB"/>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11"/>
    <w:rsid w:val="00525250"/>
    <w:rsid w:val="0052530F"/>
    <w:rsid w:val="0052549F"/>
    <w:rsid w:val="00525562"/>
    <w:rsid w:val="00525595"/>
    <w:rsid w:val="0052559B"/>
    <w:rsid w:val="0052578C"/>
    <w:rsid w:val="005257A8"/>
    <w:rsid w:val="005257BA"/>
    <w:rsid w:val="00525953"/>
    <w:rsid w:val="00525978"/>
    <w:rsid w:val="005259CB"/>
    <w:rsid w:val="00525B19"/>
    <w:rsid w:val="00525B6C"/>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2FBF"/>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89B"/>
    <w:rsid w:val="0053597C"/>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17D"/>
    <w:rsid w:val="00537452"/>
    <w:rsid w:val="00537594"/>
    <w:rsid w:val="00537759"/>
    <w:rsid w:val="00537B60"/>
    <w:rsid w:val="00537CE7"/>
    <w:rsid w:val="00537CFB"/>
    <w:rsid w:val="00537D14"/>
    <w:rsid w:val="00537E97"/>
    <w:rsid w:val="00537FD0"/>
    <w:rsid w:val="0054017F"/>
    <w:rsid w:val="005401EC"/>
    <w:rsid w:val="0054053A"/>
    <w:rsid w:val="005409DA"/>
    <w:rsid w:val="00540B2C"/>
    <w:rsid w:val="00540BA7"/>
    <w:rsid w:val="00540E20"/>
    <w:rsid w:val="00540ED3"/>
    <w:rsid w:val="00541251"/>
    <w:rsid w:val="00541403"/>
    <w:rsid w:val="0054155C"/>
    <w:rsid w:val="00541582"/>
    <w:rsid w:val="005417FB"/>
    <w:rsid w:val="005420B9"/>
    <w:rsid w:val="00542162"/>
    <w:rsid w:val="005421A5"/>
    <w:rsid w:val="0054225A"/>
    <w:rsid w:val="005422F9"/>
    <w:rsid w:val="00542490"/>
    <w:rsid w:val="00542656"/>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BE"/>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A48"/>
    <w:rsid w:val="00552B0C"/>
    <w:rsid w:val="00552B38"/>
    <w:rsid w:val="00552EA5"/>
    <w:rsid w:val="0055309E"/>
    <w:rsid w:val="005530B0"/>
    <w:rsid w:val="005532EF"/>
    <w:rsid w:val="00553302"/>
    <w:rsid w:val="005533CA"/>
    <w:rsid w:val="00553492"/>
    <w:rsid w:val="00553969"/>
    <w:rsid w:val="00553C13"/>
    <w:rsid w:val="00553E41"/>
    <w:rsid w:val="00553F87"/>
    <w:rsid w:val="00553FEB"/>
    <w:rsid w:val="00553FF9"/>
    <w:rsid w:val="0055409A"/>
    <w:rsid w:val="0055431F"/>
    <w:rsid w:val="00554378"/>
    <w:rsid w:val="0055439A"/>
    <w:rsid w:val="005543E5"/>
    <w:rsid w:val="0055463A"/>
    <w:rsid w:val="00554672"/>
    <w:rsid w:val="00554BAD"/>
    <w:rsid w:val="00554BE1"/>
    <w:rsid w:val="00554D3A"/>
    <w:rsid w:val="00554E43"/>
    <w:rsid w:val="00554FEB"/>
    <w:rsid w:val="00555005"/>
    <w:rsid w:val="00555145"/>
    <w:rsid w:val="0055518F"/>
    <w:rsid w:val="00555245"/>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6C66"/>
    <w:rsid w:val="005572F0"/>
    <w:rsid w:val="00557624"/>
    <w:rsid w:val="00557925"/>
    <w:rsid w:val="00557D1E"/>
    <w:rsid w:val="00557D3B"/>
    <w:rsid w:val="00557D75"/>
    <w:rsid w:val="00557F45"/>
    <w:rsid w:val="00557F9C"/>
    <w:rsid w:val="00557FA5"/>
    <w:rsid w:val="00560145"/>
    <w:rsid w:val="005604B2"/>
    <w:rsid w:val="0056066C"/>
    <w:rsid w:val="00560A16"/>
    <w:rsid w:val="00560F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797"/>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BE"/>
    <w:rsid w:val="005644D3"/>
    <w:rsid w:val="00564569"/>
    <w:rsid w:val="0056457E"/>
    <w:rsid w:val="00564692"/>
    <w:rsid w:val="005646AB"/>
    <w:rsid w:val="005646CF"/>
    <w:rsid w:val="005649A7"/>
    <w:rsid w:val="00564B12"/>
    <w:rsid w:val="00564B92"/>
    <w:rsid w:val="00564FE8"/>
    <w:rsid w:val="005650A0"/>
    <w:rsid w:val="00565148"/>
    <w:rsid w:val="0056536C"/>
    <w:rsid w:val="00565396"/>
    <w:rsid w:val="00565798"/>
    <w:rsid w:val="00565828"/>
    <w:rsid w:val="0056583A"/>
    <w:rsid w:val="00565A7E"/>
    <w:rsid w:val="00565C5C"/>
    <w:rsid w:val="00565D55"/>
    <w:rsid w:val="00566123"/>
    <w:rsid w:val="00566538"/>
    <w:rsid w:val="00566629"/>
    <w:rsid w:val="0056680B"/>
    <w:rsid w:val="00566AA8"/>
    <w:rsid w:val="00566B22"/>
    <w:rsid w:val="00566B40"/>
    <w:rsid w:val="00566D98"/>
    <w:rsid w:val="00566F67"/>
    <w:rsid w:val="00566FBB"/>
    <w:rsid w:val="00567497"/>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1"/>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451"/>
    <w:rsid w:val="00575530"/>
    <w:rsid w:val="00575873"/>
    <w:rsid w:val="005759FD"/>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587"/>
    <w:rsid w:val="00577830"/>
    <w:rsid w:val="00577852"/>
    <w:rsid w:val="005778EC"/>
    <w:rsid w:val="00577BD0"/>
    <w:rsid w:val="00577C97"/>
    <w:rsid w:val="00577EB1"/>
    <w:rsid w:val="00577FF1"/>
    <w:rsid w:val="00577FFA"/>
    <w:rsid w:val="0058023D"/>
    <w:rsid w:val="00580495"/>
    <w:rsid w:val="00580497"/>
    <w:rsid w:val="00580622"/>
    <w:rsid w:val="00580693"/>
    <w:rsid w:val="005807CD"/>
    <w:rsid w:val="005808AB"/>
    <w:rsid w:val="005809A0"/>
    <w:rsid w:val="00580AAE"/>
    <w:rsid w:val="00580F29"/>
    <w:rsid w:val="0058103D"/>
    <w:rsid w:val="00581085"/>
    <w:rsid w:val="00581179"/>
    <w:rsid w:val="005814DA"/>
    <w:rsid w:val="00581534"/>
    <w:rsid w:val="005817D3"/>
    <w:rsid w:val="005817E6"/>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B4A"/>
    <w:rsid w:val="00583B7C"/>
    <w:rsid w:val="00583DA2"/>
    <w:rsid w:val="005840F9"/>
    <w:rsid w:val="0058418F"/>
    <w:rsid w:val="00584366"/>
    <w:rsid w:val="00584812"/>
    <w:rsid w:val="0058482A"/>
    <w:rsid w:val="005848CD"/>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48"/>
    <w:rsid w:val="0059578A"/>
    <w:rsid w:val="00595B23"/>
    <w:rsid w:val="00595DAC"/>
    <w:rsid w:val="00595F2F"/>
    <w:rsid w:val="00596196"/>
    <w:rsid w:val="005961BD"/>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8AE"/>
    <w:rsid w:val="005A3A7B"/>
    <w:rsid w:val="005A3AD0"/>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9FC"/>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851"/>
    <w:rsid w:val="005B4904"/>
    <w:rsid w:val="005B4950"/>
    <w:rsid w:val="005B4C60"/>
    <w:rsid w:val="005B4F82"/>
    <w:rsid w:val="005B5100"/>
    <w:rsid w:val="005B5803"/>
    <w:rsid w:val="005B5872"/>
    <w:rsid w:val="005B5CB4"/>
    <w:rsid w:val="005B5E55"/>
    <w:rsid w:val="005B6198"/>
    <w:rsid w:val="005B6286"/>
    <w:rsid w:val="005B6688"/>
    <w:rsid w:val="005B67DD"/>
    <w:rsid w:val="005B6D12"/>
    <w:rsid w:val="005B6D7A"/>
    <w:rsid w:val="005B6E1D"/>
    <w:rsid w:val="005B6E66"/>
    <w:rsid w:val="005B719E"/>
    <w:rsid w:val="005B72E4"/>
    <w:rsid w:val="005B7533"/>
    <w:rsid w:val="005B7828"/>
    <w:rsid w:val="005B7A15"/>
    <w:rsid w:val="005B7C6D"/>
    <w:rsid w:val="005C0089"/>
    <w:rsid w:val="005C02CB"/>
    <w:rsid w:val="005C052D"/>
    <w:rsid w:val="005C05F5"/>
    <w:rsid w:val="005C06C9"/>
    <w:rsid w:val="005C0826"/>
    <w:rsid w:val="005C0894"/>
    <w:rsid w:val="005C09A6"/>
    <w:rsid w:val="005C09CF"/>
    <w:rsid w:val="005C0A2F"/>
    <w:rsid w:val="005C0C8A"/>
    <w:rsid w:val="005C0C8D"/>
    <w:rsid w:val="005C0DD5"/>
    <w:rsid w:val="005C112D"/>
    <w:rsid w:val="005C12FA"/>
    <w:rsid w:val="005C161A"/>
    <w:rsid w:val="005C1732"/>
    <w:rsid w:val="005C19A3"/>
    <w:rsid w:val="005C19E4"/>
    <w:rsid w:val="005C1B6C"/>
    <w:rsid w:val="005C1CE8"/>
    <w:rsid w:val="005C1EBB"/>
    <w:rsid w:val="005C1F6B"/>
    <w:rsid w:val="005C1F7E"/>
    <w:rsid w:val="005C20A5"/>
    <w:rsid w:val="005C212E"/>
    <w:rsid w:val="005C21A5"/>
    <w:rsid w:val="005C220C"/>
    <w:rsid w:val="005C2276"/>
    <w:rsid w:val="005C2658"/>
    <w:rsid w:val="005C27D8"/>
    <w:rsid w:val="005C2A25"/>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8B"/>
    <w:rsid w:val="005C4E38"/>
    <w:rsid w:val="005C50B1"/>
    <w:rsid w:val="005C513B"/>
    <w:rsid w:val="005C526A"/>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24"/>
    <w:rsid w:val="005C77BA"/>
    <w:rsid w:val="005C77F1"/>
    <w:rsid w:val="005C77FF"/>
    <w:rsid w:val="005C79ED"/>
    <w:rsid w:val="005C7BA6"/>
    <w:rsid w:val="005C7BBD"/>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985"/>
    <w:rsid w:val="005D2D25"/>
    <w:rsid w:val="005D2F35"/>
    <w:rsid w:val="005D33F7"/>
    <w:rsid w:val="005D3545"/>
    <w:rsid w:val="005D376F"/>
    <w:rsid w:val="005D37D0"/>
    <w:rsid w:val="005D3A4E"/>
    <w:rsid w:val="005D3DF3"/>
    <w:rsid w:val="005D3E71"/>
    <w:rsid w:val="005D404A"/>
    <w:rsid w:val="005D4297"/>
    <w:rsid w:val="005D4391"/>
    <w:rsid w:val="005D43B6"/>
    <w:rsid w:val="005D43D0"/>
    <w:rsid w:val="005D43F9"/>
    <w:rsid w:val="005D44D7"/>
    <w:rsid w:val="005D451D"/>
    <w:rsid w:val="005D462A"/>
    <w:rsid w:val="005D47AD"/>
    <w:rsid w:val="005D481B"/>
    <w:rsid w:val="005D488B"/>
    <w:rsid w:val="005D499C"/>
    <w:rsid w:val="005D5108"/>
    <w:rsid w:val="005D53FA"/>
    <w:rsid w:val="005D5794"/>
    <w:rsid w:val="005D5822"/>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0F7"/>
    <w:rsid w:val="005E2109"/>
    <w:rsid w:val="005E2280"/>
    <w:rsid w:val="005E295E"/>
    <w:rsid w:val="005E29A1"/>
    <w:rsid w:val="005E2AA1"/>
    <w:rsid w:val="005E2C96"/>
    <w:rsid w:val="005E2D82"/>
    <w:rsid w:val="005E2E17"/>
    <w:rsid w:val="005E2FBF"/>
    <w:rsid w:val="005E3271"/>
    <w:rsid w:val="005E341B"/>
    <w:rsid w:val="005E358F"/>
    <w:rsid w:val="005E3744"/>
    <w:rsid w:val="005E37AB"/>
    <w:rsid w:val="005E3927"/>
    <w:rsid w:val="005E39F3"/>
    <w:rsid w:val="005E3A0A"/>
    <w:rsid w:val="005E3BD6"/>
    <w:rsid w:val="005E3F6A"/>
    <w:rsid w:val="005E41C7"/>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887"/>
    <w:rsid w:val="005E69C0"/>
    <w:rsid w:val="005E6BCE"/>
    <w:rsid w:val="005E6D4B"/>
    <w:rsid w:val="005E7016"/>
    <w:rsid w:val="005E70C0"/>
    <w:rsid w:val="005E7109"/>
    <w:rsid w:val="005E7271"/>
    <w:rsid w:val="005E7487"/>
    <w:rsid w:val="005E74DA"/>
    <w:rsid w:val="005E74EB"/>
    <w:rsid w:val="005E77BD"/>
    <w:rsid w:val="005E77F9"/>
    <w:rsid w:val="005E7810"/>
    <w:rsid w:val="005E78C1"/>
    <w:rsid w:val="005E797F"/>
    <w:rsid w:val="005E7C44"/>
    <w:rsid w:val="005E7CC1"/>
    <w:rsid w:val="005E7E2A"/>
    <w:rsid w:val="005E7ECA"/>
    <w:rsid w:val="005E7F0B"/>
    <w:rsid w:val="005E7F79"/>
    <w:rsid w:val="005F0191"/>
    <w:rsid w:val="005F01AC"/>
    <w:rsid w:val="005F0309"/>
    <w:rsid w:val="005F038F"/>
    <w:rsid w:val="005F044A"/>
    <w:rsid w:val="005F0519"/>
    <w:rsid w:val="005F055F"/>
    <w:rsid w:val="005F0730"/>
    <w:rsid w:val="005F0791"/>
    <w:rsid w:val="005F0883"/>
    <w:rsid w:val="005F0D8C"/>
    <w:rsid w:val="005F0E46"/>
    <w:rsid w:val="005F11FC"/>
    <w:rsid w:val="005F18E9"/>
    <w:rsid w:val="005F1967"/>
    <w:rsid w:val="005F19EB"/>
    <w:rsid w:val="005F1A6B"/>
    <w:rsid w:val="005F1AE2"/>
    <w:rsid w:val="005F1E35"/>
    <w:rsid w:val="005F1FBC"/>
    <w:rsid w:val="005F1FDA"/>
    <w:rsid w:val="005F20D9"/>
    <w:rsid w:val="005F22A4"/>
    <w:rsid w:val="005F22EB"/>
    <w:rsid w:val="005F24F1"/>
    <w:rsid w:val="005F25BD"/>
    <w:rsid w:val="005F2692"/>
    <w:rsid w:val="005F270E"/>
    <w:rsid w:val="005F272F"/>
    <w:rsid w:val="005F301F"/>
    <w:rsid w:val="005F3055"/>
    <w:rsid w:val="005F3199"/>
    <w:rsid w:val="005F343D"/>
    <w:rsid w:val="005F3A0A"/>
    <w:rsid w:val="005F3A60"/>
    <w:rsid w:val="005F3C13"/>
    <w:rsid w:val="005F3D21"/>
    <w:rsid w:val="005F3D89"/>
    <w:rsid w:val="005F40E7"/>
    <w:rsid w:val="005F42CB"/>
    <w:rsid w:val="005F4423"/>
    <w:rsid w:val="005F45F2"/>
    <w:rsid w:val="005F48D5"/>
    <w:rsid w:val="005F4990"/>
    <w:rsid w:val="005F49DF"/>
    <w:rsid w:val="005F49E4"/>
    <w:rsid w:val="005F4BA6"/>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E3"/>
    <w:rsid w:val="005F64F2"/>
    <w:rsid w:val="005F6536"/>
    <w:rsid w:val="005F6827"/>
    <w:rsid w:val="005F6917"/>
    <w:rsid w:val="005F6A37"/>
    <w:rsid w:val="005F6A9A"/>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1F52"/>
    <w:rsid w:val="00602111"/>
    <w:rsid w:val="0060215B"/>
    <w:rsid w:val="0060239D"/>
    <w:rsid w:val="006023F9"/>
    <w:rsid w:val="0060240E"/>
    <w:rsid w:val="0060258F"/>
    <w:rsid w:val="00602669"/>
    <w:rsid w:val="006026B6"/>
    <w:rsid w:val="0060299D"/>
    <w:rsid w:val="00602AD0"/>
    <w:rsid w:val="00602CAB"/>
    <w:rsid w:val="00602CC8"/>
    <w:rsid w:val="00602CE9"/>
    <w:rsid w:val="00602E2B"/>
    <w:rsid w:val="00602E6E"/>
    <w:rsid w:val="00603032"/>
    <w:rsid w:val="0060308C"/>
    <w:rsid w:val="006030A7"/>
    <w:rsid w:val="00603853"/>
    <w:rsid w:val="006039EC"/>
    <w:rsid w:val="00603C7A"/>
    <w:rsid w:val="00603FFE"/>
    <w:rsid w:val="006040B5"/>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DF4"/>
    <w:rsid w:val="00607F43"/>
    <w:rsid w:val="006100C7"/>
    <w:rsid w:val="0061011C"/>
    <w:rsid w:val="00610321"/>
    <w:rsid w:val="00610377"/>
    <w:rsid w:val="006103C7"/>
    <w:rsid w:val="0061063F"/>
    <w:rsid w:val="00610681"/>
    <w:rsid w:val="006106C7"/>
    <w:rsid w:val="00610712"/>
    <w:rsid w:val="00610D0F"/>
    <w:rsid w:val="00610EDF"/>
    <w:rsid w:val="0061108F"/>
    <w:rsid w:val="006112B1"/>
    <w:rsid w:val="006112F6"/>
    <w:rsid w:val="00611498"/>
    <w:rsid w:val="00611637"/>
    <w:rsid w:val="006116F0"/>
    <w:rsid w:val="00611ADC"/>
    <w:rsid w:val="00611AF0"/>
    <w:rsid w:val="00611B8F"/>
    <w:rsid w:val="00611D97"/>
    <w:rsid w:val="00611F1A"/>
    <w:rsid w:val="006120A4"/>
    <w:rsid w:val="006120B1"/>
    <w:rsid w:val="006121AD"/>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6B6"/>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52"/>
    <w:rsid w:val="00620B93"/>
    <w:rsid w:val="00620BCA"/>
    <w:rsid w:val="006212A3"/>
    <w:rsid w:val="00621AC2"/>
    <w:rsid w:val="00621BC7"/>
    <w:rsid w:val="00621CEC"/>
    <w:rsid w:val="00621F11"/>
    <w:rsid w:val="00621F25"/>
    <w:rsid w:val="00621F46"/>
    <w:rsid w:val="00621FAA"/>
    <w:rsid w:val="006223D5"/>
    <w:rsid w:val="006223E4"/>
    <w:rsid w:val="00622530"/>
    <w:rsid w:val="006225CB"/>
    <w:rsid w:val="006227E0"/>
    <w:rsid w:val="00622E79"/>
    <w:rsid w:val="00623043"/>
    <w:rsid w:val="00623071"/>
    <w:rsid w:val="00623119"/>
    <w:rsid w:val="00623434"/>
    <w:rsid w:val="006236E6"/>
    <w:rsid w:val="006237A1"/>
    <w:rsid w:val="0062381D"/>
    <w:rsid w:val="00623B1B"/>
    <w:rsid w:val="00623CF0"/>
    <w:rsid w:val="006240C8"/>
    <w:rsid w:val="0062442D"/>
    <w:rsid w:val="006248C0"/>
    <w:rsid w:val="00624912"/>
    <w:rsid w:val="00624961"/>
    <w:rsid w:val="00624AD1"/>
    <w:rsid w:val="00624B01"/>
    <w:rsid w:val="00624CC1"/>
    <w:rsid w:val="00624D5A"/>
    <w:rsid w:val="00624E07"/>
    <w:rsid w:val="00624F22"/>
    <w:rsid w:val="00624F67"/>
    <w:rsid w:val="00625104"/>
    <w:rsid w:val="00625109"/>
    <w:rsid w:val="006252E2"/>
    <w:rsid w:val="006258E0"/>
    <w:rsid w:val="00625D32"/>
    <w:rsid w:val="00625E0C"/>
    <w:rsid w:val="00625E64"/>
    <w:rsid w:val="00625EBB"/>
    <w:rsid w:val="006260A8"/>
    <w:rsid w:val="006265C1"/>
    <w:rsid w:val="006267A4"/>
    <w:rsid w:val="006268DA"/>
    <w:rsid w:val="00626A0A"/>
    <w:rsid w:val="00626E5D"/>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DEF"/>
    <w:rsid w:val="00634E04"/>
    <w:rsid w:val="00634E20"/>
    <w:rsid w:val="00634FE7"/>
    <w:rsid w:val="0063527D"/>
    <w:rsid w:val="0063527F"/>
    <w:rsid w:val="006353C8"/>
    <w:rsid w:val="006355C4"/>
    <w:rsid w:val="00635905"/>
    <w:rsid w:val="00635C6D"/>
    <w:rsid w:val="00635CAC"/>
    <w:rsid w:val="00635D09"/>
    <w:rsid w:val="00635D9A"/>
    <w:rsid w:val="00635DA9"/>
    <w:rsid w:val="006361C4"/>
    <w:rsid w:val="006361E7"/>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60"/>
    <w:rsid w:val="00641682"/>
    <w:rsid w:val="00641722"/>
    <w:rsid w:val="00641741"/>
    <w:rsid w:val="00641753"/>
    <w:rsid w:val="006420EA"/>
    <w:rsid w:val="00642180"/>
    <w:rsid w:val="006422C0"/>
    <w:rsid w:val="006427A2"/>
    <w:rsid w:val="006428BB"/>
    <w:rsid w:val="00642979"/>
    <w:rsid w:val="006429D4"/>
    <w:rsid w:val="00642F88"/>
    <w:rsid w:val="00642F96"/>
    <w:rsid w:val="006430AA"/>
    <w:rsid w:val="006434F3"/>
    <w:rsid w:val="006437E5"/>
    <w:rsid w:val="006439BF"/>
    <w:rsid w:val="00643D08"/>
    <w:rsid w:val="00643D55"/>
    <w:rsid w:val="00644017"/>
    <w:rsid w:val="0064419F"/>
    <w:rsid w:val="006441FA"/>
    <w:rsid w:val="0064446E"/>
    <w:rsid w:val="006444D9"/>
    <w:rsid w:val="00644832"/>
    <w:rsid w:val="006448BD"/>
    <w:rsid w:val="00644A4F"/>
    <w:rsid w:val="00644D5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01"/>
    <w:rsid w:val="0065005A"/>
    <w:rsid w:val="00650506"/>
    <w:rsid w:val="006508CD"/>
    <w:rsid w:val="00650CA6"/>
    <w:rsid w:val="00650D9A"/>
    <w:rsid w:val="00650DAA"/>
    <w:rsid w:val="00650E20"/>
    <w:rsid w:val="006512B0"/>
    <w:rsid w:val="0065136D"/>
    <w:rsid w:val="00651841"/>
    <w:rsid w:val="0065192F"/>
    <w:rsid w:val="00651972"/>
    <w:rsid w:val="00651CA0"/>
    <w:rsid w:val="00651F91"/>
    <w:rsid w:val="006520F9"/>
    <w:rsid w:val="00652152"/>
    <w:rsid w:val="006524A0"/>
    <w:rsid w:val="0065253E"/>
    <w:rsid w:val="0065287E"/>
    <w:rsid w:val="00652B56"/>
    <w:rsid w:val="00652BFA"/>
    <w:rsid w:val="00652EEE"/>
    <w:rsid w:val="00653150"/>
    <w:rsid w:val="0065325D"/>
    <w:rsid w:val="00653548"/>
    <w:rsid w:val="006535A3"/>
    <w:rsid w:val="00653874"/>
    <w:rsid w:val="0065387A"/>
    <w:rsid w:val="0065389E"/>
    <w:rsid w:val="00653947"/>
    <w:rsid w:val="00653AE7"/>
    <w:rsid w:val="00653BA3"/>
    <w:rsid w:val="00653C49"/>
    <w:rsid w:val="00653EBF"/>
    <w:rsid w:val="0065430B"/>
    <w:rsid w:val="006543A2"/>
    <w:rsid w:val="0065464C"/>
    <w:rsid w:val="0065476A"/>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C33"/>
    <w:rsid w:val="00656D25"/>
    <w:rsid w:val="00656DD5"/>
    <w:rsid w:val="00656F56"/>
    <w:rsid w:val="0065705C"/>
    <w:rsid w:val="00657397"/>
    <w:rsid w:val="00657595"/>
    <w:rsid w:val="00657809"/>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04"/>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2CC"/>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A9F"/>
    <w:rsid w:val="00665B2B"/>
    <w:rsid w:val="0066644C"/>
    <w:rsid w:val="0066659E"/>
    <w:rsid w:val="006667DB"/>
    <w:rsid w:val="00666D87"/>
    <w:rsid w:val="0066715D"/>
    <w:rsid w:val="0066717E"/>
    <w:rsid w:val="00667565"/>
    <w:rsid w:val="00667673"/>
    <w:rsid w:val="006678DB"/>
    <w:rsid w:val="00667BD0"/>
    <w:rsid w:val="00667BFF"/>
    <w:rsid w:val="00667C58"/>
    <w:rsid w:val="00667DC8"/>
    <w:rsid w:val="00670920"/>
    <w:rsid w:val="006709E3"/>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AC6"/>
    <w:rsid w:val="00673CC8"/>
    <w:rsid w:val="00673D4E"/>
    <w:rsid w:val="00673EDA"/>
    <w:rsid w:val="00673EE6"/>
    <w:rsid w:val="0067415F"/>
    <w:rsid w:val="006741AD"/>
    <w:rsid w:val="006741BE"/>
    <w:rsid w:val="0067429D"/>
    <w:rsid w:val="006749A9"/>
    <w:rsid w:val="00674A09"/>
    <w:rsid w:val="00674B7C"/>
    <w:rsid w:val="00674B97"/>
    <w:rsid w:val="00674D4E"/>
    <w:rsid w:val="00674EE0"/>
    <w:rsid w:val="0067509E"/>
    <w:rsid w:val="006751A6"/>
    <w:rsid w:val="006753EA"/>
    <w:rsid w:val="0067547A"/>
    <w:rsid w:val="006754FF"/>
    <w:rsid w:val="006755B9"/>
    <w:rsid w:val="006757A4"/>
    <w:rsid w:val="00675837"/>
    <w:rsid w:val="0067589B"/>
    <w:rsid w:val="00675956"/>
    <w:rsid w:val="0067605E"/>
    <w:rsid w:val="00676249"/>
    <w:rsid w:val="0067648C"/>
    <w:rsid w:val="006764DD"/>
    <w:rsid w:val="0067662E"/>
    <w:rsid w:val="00676AB6"/>
    <w:rsid w:val="00676EB1"/>
    <w:rsid w:val="00677107"/>
    <w:rsid w:val="0067736E"/>
    <w:rsid w:val="006773CC"/>
    <w:rsid w:val="0067795A"/>
    <w:rsid w:val="0067797C"/>
    <w:rsid w:val="00677CC7"/>
    <w:rsid w:val="00677EBA"/>
    <w:rsid w:val="006801BF"/>
    <w:rsid w:val="00680472"/>
    <w:rsid w:val="00680540"/>
    <w:rsid w:val="00680713"/>
    <w:rsid w:val="0068075C"/>
    <w:rsid w:val="00680980"/>
    <w:rsid w:val="00680ABE"/>
    <w:rsid w:val="00680FB6"/>
    <w:rsid w:val="00681040"/>
    <w:rsid w:val="006810B3"/>
    <w:rsid w:val="00681193"/>
    <w:rsid w:val="00681592"/>
    <w:rsid w:val="0068194A"/>
    <w:rsid w:val="00681B80"/>
    <w:rsid w:val="00681BD1"/>
    <w:rsid w:val="0068223C"/>
    <w:rsid w:val="00682284"/>
    <w:rsid w:val="00682377"/>
    <w:rsid w:val="006823CC"/>
    <w:rsid w:val="006827E4"/>
    <w:rsid w:val="00682854"/>
    <w:rsid w:val="00682B8E"/>
    <w:rsid w:val="00682C0B"/>
    <w:rsid w:val="00683290"/>
    <w:rsid w:val="0068340C"/>
    <w:rsid w:val="006834DC"/>
    <w:rsid w:val="00683739"/>
    <w:rsid w:val="006839CB"/>
    <w:rsid w:val="00683A3F"/>
    <w:rsid w:val="00683AAE"/>
    <w:rsid w:val="00683AC1"/>
    <w:rsid w:val="00683AC3"/>
    <w:rsid w:val="00683DE0"/>
    <w:rsid w:val="00683DEE"/>
    <w:rsid w:val="00683E5F"/>
    <w:rsid w:val="00683FD6"/>
    <w:rsid w:val="006846B0"/>
    <w:rsid w:val="00684707"/>
    <w:rsid w:val="00684966"/>
    <w:rsid w:val="00684A57"/>
    <w:rsid w:val="00684C16"/>
    <w:rsid w:val="00684C77"/>
    <w:rsid w:val="00684DFA"/>
    <w:rsid w:val="00684EC6"/>
    <w:rsid w:val="00684EE0"/>
    <w:rsid w:val="00684F35"/>
    <w:rsid w:val="00685368"/>
    <w:rsid w:val="00685438"/>
    <w:rsid w:val="0068551A"/>
    <w:rsid w:val="006856B4"/>
    <w:rsid w:val="0068578E"/>
    <w:rsid w:val="00685810"/>
    <w:rsid w:val="0068599A"/>
    <w:rsid w:val="00685A12"/>
    <w:rsid w:val="00685B95"/>
    <w:rsid w:val="00685BB5"/>
    <w:rsid w:val="006860B8"/>
    <w:rsid w:val="00686227"/>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5"/>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702"/>
    <w:rsid w:val="00695994"/>
    <w:rsid w:val="00695A2B"/>
    <w:rsid w:val="00695C38"/>
    <w:rsid w:val="00695EB9"/>
    <w:rsid w:val="00696220"/>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2B6"/>
    <w:rsid w:val="006A2673"/>
    <w:rsid w:val="006A2FFF"/>
    <w:rsid w:val="006A3285"/>
    <w:rsid w:val="006A355A"/>
    <w:rsid w:val="006A39AA"/>
    <w:rsid w:val="006A3ED1"/>
    <w:rsid w:val="006A3F29"/>
    <w:rsid w:val="006A408A"/>
    <w:rsid w:val="006A4413"/>
    <w:rsid w:val="006A4472"/>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A6"/>
    <w:rsid w:val="006A6DD6"/>
    <w:rsid w:val="006A6E22"/>
    <w:rsid w:val="006A6F0F"/>
    <w:rsid w:val="006A6F90"/>
    <w:rsid w:val="006A71CA"/>
    <w:rsid w:val="006A73B9"/>
    <w:rsid w:val="006A742B"/>
    <w:rsid w:val="006A7527"/>
    <w:rsid w:val="006A77CA"/>
    <w:rsid w:val="006A786F"/>
    <w:rsid w:val="006A79E9"/>
    <w:rsid w:val="006A7A8F"/>
    <w:rsid w:val="006B013B"/>
    <w:rsid w:val="006B016D"/>
    <w:rsid w:val="006B02FE"/>
    <w:rsid w:val="006B07E1"/>
    <w:rsid w:val="006B085B"/>
    <w:rsid w:val="006B08CE"/>
    <w:rsid w:val="006B0BDF"/>
    <w:rsid w:val="006B0C43"/>
    <w:rsid w:val="006B0DE0"/>
    <w:rsid w:val="006B0FF6"/>
    <w:rsid w:val="006B10FE"/>
    <w:rsid w:val="006B1302"/>
    <w:rsid w:val="006B15F5"/>
    <w:rsid w:val="006B16BE"/>
    <w:rsid w:val="006B17B5"/>
    <w:rsid w:val="006B1810"/>
    <w:rsid w:val="006B1882"/>
    <w:rsid w:val="006B19E2"/>
    <w:rsid w:val="006B1BBF"/>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14"/>
    <w:rsid w:val="006B5A51"/>
    <w:rsid w:val="006B5B1C"/>
    <w:rsid w:val="006B5CB8"/>
    <w:rsid w:val="006B5FE9"/>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03"/>
    <w:rsid w:val="006B7570"/>
    <w:rsid w:val="006B75ED"/>
    <w:rsid w:val="006B7781"/>
    <w:rsid w:val="006B77F4"/>
    <w:rsid w:val="006B7A13"/>
    <w:rsid w:val="006B7BCF"/>
    <w:rsid w:val="006B7CFA"/>
    <w:rsid w:val="006C005A"/>
    <w:rsid w:val="006C01AF"/>
    <w:rsid w:val="006C0218"/>
    <w:rsid w:val="006C0332"/>
    <w:rsid w:val="006C0A6F"/>
    <w:rsid w:val="006C0B5C"/>
    <w:rsid w:val="006C0CEA"/>
    <w:rsid w:val="006C0EC1"/>
    <w:rsid w:val="006C10E8"/>
    <w:rsid w:val="006C155F"/>
    <w:rsid w:val="006C19FF"/>
    <w:rsid w:val="006C1B25"/>
    <w:rsid w:val="006C1B2C"/>
    <w:rsid w:val="006C1B6E"/>
    <w:rsid w:val="006C1D17"/>
    <w:rsid w:val="006C1D38"/>
    <w:rsid w:val="006C1DC2"/>
    <w:rsid w:val="006C20AA"/>
    <w:rsid w:val="006C2164"/>
    <w:rsid w:val="006C21C2"/>
    <w:rsid w:val="006C2300"/>
    <w:rsid w:val="006C25CD"/>
    <w:rsid w:val="006C284A"/>
    <w:rsid w:val="006C28D8"/>
    <w:rsid w:val="006C2AB7"/>
    <w:rsid w:val="006C2AFF"/>
    <w:rsid w:val="006C2B5B"/>
    <w:rsid w:val="006C2CE3"/>
    <w:rsid w:val="006C2D04"/>
    <w:rsid w:val="006C2D06"/>
    <w:rsid w:val="006C2E2C"/>
    <w:rsid w:val="006C2EF3"/>
    <w:rsid w:val="006C2EF4"/>
    <w:rsid w:val="006C31D1"/>
    <w:rsid w:val="006C338F"/>
    <w:rsid w:val="006C3640"/>
    <w:rsid w:val="006C3905"/>
    <w:rsid w:val="006C39C1"/>
    <w:rsid w:val="006C3A8E"/>
    <w:rsid w:val="006C3AA9"/>
    <w:rsid w:val="006C40D2"/>
    <w:rsid w:val="006C4140"/>
    <w:rsid w:val="006C41AE"/>
    <w:rsid w:val="006C42F6"/>
    <w:rsid w:val="006C4494"/>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701B"/>
    <w:rsid w:val="006C70C7"/>
    <w:rsid w:val="006C726A"/>
    <w:rsid w:val="006C7362"/>
    <w:rsid w:val="006C7415"/>
    <w:rsid w:val="006C75F3"/>
    <w:rsid w:val="006C767F"/>
    <w:rsid w:val="006C7987"/>
    <w:rsid w:val="006C7BB7"/>
    <w:rsid w:val="006C7C58"/>
    <w:rsid w:val="006C7FC8"/>
    <w:rsid w:val="006D05E3"/>
    <w:rsid w:val="006D063B"/>
    <w:rsid w:val="006D07E1"/>
    <w:rsid w:val="006D0839"/>
    <w:rsid w:val="006D0869"/>
    <w:rsid w:val="006D09FB"/>
    <w:rsid w:val="006D0A88"/>
    <w:rsid w:val="006D0B18"/>
    <w:rsid w:val="006D0DC6"/>
    <w:rsid w:val="006D0EDB"/>
    <w:rsid w:val="006D1249"/>
    <w:rsid w:val="006D1339"/>
    <w:rsid w:val="006D14DB"/>
    <w:rsid w:val="006D1558"/>
    <w:rsid w:val="006D162E"/>
    <w:rsid w:val="006D16F4"/>
    <w:rsid w:val="006D1701"/>
    <w:rsid w:val="006D18BD"/>
    <w:rsid w:val="006D1A09"/>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B72"/>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14B"/>
    <w:rsid w:val="006D649A"/>
    <w:rsid w:val="006D650E"/>
    <w:rsid w:val="006D6613"/>
    <w:rsid w:val="006D681F"/>
    <w:rsid w:val="006D6844"/>
    <w:rsid w:val="006D6A86"/>
    <w:rsid w:val="006D6C6F"/>
    <w:rsid w:val="006D6F35"/>
    <w:rsid w:val="006D7050"/>
    <w:rsid w:val="006D71E8"/>
    <w:rsid w:val="006D7466"/>
    <w:rsid w:val="006D755B"/>
    <w:rsid w:val="006D7671"/>
    <w:rsid w:val="006D776F"/>
    <w:rsid w:val="006D7A1B"/>
    <w:rsid w:val="006D7BC2"/>
    <w:rsid w:val="006D7C21"/>
    <w:rsid w:val="006D7CAC"/>
    <w:rsid w:val="006D7D63"/>
    <w:rsid w:val="006D7F5A"/>
    <w:rsid w:val="006E0192"/>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93B"/>
    <w:rsid w:val="006F1B95"/>
    <w:rsid w:val="006F1D64"/>
    <w:rsid w:val="006F1D6B"/>
    <w:rsid w:val="006F1F5C"/>
    <w:rsid w:val="006F20DB"/>
    <w:rsid w:val="006F2172"/>
    <w:rsid w:val="006F219A"/>
    <w:rsid w:val="006F22A1"/>
    <w:rsid w:val="006F2303"/>
    <w:rsid w:val="006F24EF"/>
    <w:rsid w:val="006F2768"/>
    <w:rsid w:val="006F286B"/>
    <w:rsid w:val="006F29B2"/>
    <w:rsid w:val="006F29B7"/>
    <w:rsid w:val="006F2A16"/>
    <w:rsid w:val="006F2F25"/>
    <w:rsid w:val="006F2F94"/>
    <w:rsid w:val="006F2FDB"/>
    <w:rsid w:val="006F30A8"/>
    <w:rsid w:val="006F3327"/>
    <w:rsid w:val="006F333E"/>
    <w:rsid w:val="006F33C0"/>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69"/>
    <w:rsid w:val="006F53FD"/>
    <w:rsid w:val="006F5995"/>
    <w:rsid w:val="006F599A"/>
    <w:rsid w:val="006F5BFA"/>
    <w:rsid w:val="006F5C8E"/>
    <w:rsid w:val="006F5C8F"/>
    <w:rsid w:val="006F5D37"/>
    <w:rsid w:val="006F6051"/>
    <w:rsid w:val="006F6166"/>
    <w:rsid w:val="006F6656"/>
    <w:rsid w:val="006F66EE"/>
    <w:rsid w:val="006F6702"/>
    <w:rsid w:val="006F67DF"/>
    <w:rsid w:val="006F6A8A"/>
    <w:rsid w:val="006F6D48"/>
    <w:rsid w:val="006F6FDC"/>
    <w:rsid w:val="006F704A"/>
    <w:rsid w:val="006F7588"/>
    <w:rsid w:val="006F7746"/>
    <w:rsid w:val="006F7D97"/>
    <w:rsid w:val="006F7DB3"/>
    <w:rsid w:val="006F7F72"/>
    <w:rsid w:val="006F7F84"/>
    <w:rsid w:val="0070005A"/>
    <w:rsid w:val="0070016B"/>
    <w:rsid w:val="00700205"/>
    <w:rsid w:val="0070020E"/>
    <w:rsid w:val="007004A6"/>
    <w:rsid w:val="007004D8"/>
    <w:rsid w:val="00700710"/>
    <w:rsid w:val="00701154"/>
    <w:rsid w:val="00701329"/>
    <w:rsid w:val="007013CA"/>
    <w:rsid w:val="007014E0"/>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71"/>
    <w:rsid w:val="007042D2"/>
    <w:rsid w:val="007044E9"/>
    <w:rsid w:val="00704A69"/>
    <w:rsid w:val="00704B1B"/>
    <w:rsid w:val="00704D09"/>
    <w:rsid w:val="00704D0F"/>
    <w:rsid w:val="007052C0"/>
    <w:rsid w:val="007055B4"/>
    <w:rsid w:val="00705DC1"/>
    <w:rsid w:val="00705F3A"/>
    <w:rsid w:val="00706004"/>
    <w:rsid w:val="0070616B"/>
    <w:rsid w:val="0070650F"/>
    <w:rsid w:val="00706520"/>
    <w:rsid w:val="007065D7"/>
    <w:rsid w:val="007065F5"/>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625"/>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B83"/>
    <w:rsid w:val="00711EB5"/>
    <w:rsid w:val="00712286"/>
    <w:rsid w:val="00712350"/>
    <w:rsid w:val="00712404"/>
    <w:rsid w:val="00712607"/>
    <w:rsid w:val="007127F8"/>
    <w:rsid w:val="00712812"/>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3D6E"/>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227"/>
    <w:rsid w:val="007175F1"/>
    <w:rsid w:val="0071766B"/>
    <w:rsid w:val="0071774A"/>
    <w:rsid w:val="00717BCA"/>
    <w:rsid w:val="00717C36"/>
    <w:rsid w:val="0072021C"/>
    <w:rsid w:val="00720297"/>
    <w:rsid w:val="00720602"/>
    <w:rsid w:val="00720931"/>
    <w:rsid w:val="00720C14"/>
    <w:rsid w:val="00720D1E"/>
    <w:rsid w:val="00720E2C"/>
    <w:rsid w:val="00720E68"/>
    <w:rsid w:val="00720F9C"/>
    <w:rsid w:val="0072118C"/>
    <w:rsid w:val="00721270"/>
    <w:rsid w:val="00721285"/>
    <w:rsid w:val="007213E9"/>
    <w:rsid w:val="00721485"/>
    <w:rsid w:val="00721651"/>
    <w:rsid w:val="00721A78"/>
    <w:rsid w:val="00721CE7"/>
    <w:rsid w:val="007220C1"/>
    <w:rsid w:val="007222EE"/>
    <w:rsid w:val="0072248C"/>
    <w:rsid w:val="007224F2"/>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7E8"/>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5D"/>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7D9"/>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24C"/>
    <w:rsid w:val="007368BA"/>
    <w:rsid w:val="0073692E"/>
    <w:rsid w:val="00736C42"/>
    <w:rsid w:val="00736FED"/>
    <w:rsid w:val="00737203"/>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300"/>
    <w:rsid w:val="00741674"/>
    <w:rsid w:val="007416F5"/>
    <w:rsid w:val="007416F8"/>
    <w:rsid w:val="00741FE3"/>
    <w:rsid w:val="007424B0"/>
    <w:rsid w:val="0074291F"/>
    <w:rsid w:val="00742A08"/>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18"/>
    <w:rsid w:val="007453AB"/>
    <w:rsid w:val="00745585"/>
    <w:rsid w:val="00745604"/>
    <w:rsid w:val="00745647"/>
    <w:rsid w:val="00745670"/>
    <w:rsid w:val="007459A9"/>
    <w:rsid w:val="00745ECE"/>
    <w:rsid w:val="00745F3F"/>
    <w:rsid w:val="00746080"/>
    <w:rsid w:val="00746129"/>
    <w:rsid w:val="00746179"/>
    <w:rsid w:val="00746220"/>
    <w:rsid w:val="0074627F"/>
    <w:rsid w:val="0074630D"/>
    <w:rsid w:val="00746467"/>
    <w:rsid w:val="00746BA6"/>
    <w:rsid w:val="00746C34"/>
    <w:rsid w:val="00746CB9"/>
    <w:rsid w:val="00746DBB"/>
    <w:rsid w:val="00746F85"/>
    <w:rsid w:val="00746F9F"/>
    <w:rsid w:val="00747488"/>
    <w:rsid w:val="0074783A"/>
    <w:rsid w:val="007478EE"/>
    <w:rsid w:val="00747947"/>
    <w:rsid w:val="00747A1E"/>
    <w:rsid w:val="00747AD3"/>
    <w:rsid w:val="00747B2E"/>
    <w:rsid w:val="00747EF6"/>
    <w:rsid w:val="00747F1A"/>
    <w:rsid w:val="00747F48"/>
    <w:rsid w:val="00747FD9"/>
    <w:rsid w:val="007500DC"/>
    <w:rsid w:val="00750390"/>
    <w:rsid w:val="0075051F"/>
    <w:rsid w:val="00750A38"/>
    <w:rsid w:val="00750EC1"/>
    <w:rsid w:val="00751031"/>
    <w:rsid w:val="007513A6"/>
    <w:rsid w:val="007513B5"/>
    <w:rsid w:val="00751655"/>
    <w:rsid w:val="00751828"/>
    <w:rsid w:val="00751A79"/>
    <w:rsid w:val="00751EAF"/>
    <w:rsid w:val="00751F5B"/>
    <w:rsid w:val="007521DD"/>
    <w:rsid w:val="00752278"/>
    <w:rsid w:val="007522A0"/>
    <w:rsid w:val="0075271F"/>
    <w:rsid w:val="00752767"/>
    <w:rsid w:val="007528E5"/>
    <w:rsid w:val="00752BF5"/>
    <w:rsid w:val="00752D05"/>
    <w:rsid w:val="00752F13"/>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04D"/>
    <w:rsid w:val="007572B6"/>
    <w:rsid w:val="00757657"/>
    <w:rsid w:val="00757708"/>
    <w:rsid w:val="007579D2"/>
    <w:rsid w:val="00757C59"/>
    <w:rsid w:val="00757D56"/>
    <w:rsid w:val="00757D77"/>
    <w:rsid w:val="00757F19"/>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172"/>
    <w:rsid w:val="007623CF"/>
    <w:rsid w:val="007626A6"/>
    <w:rsid w:val="00762D60"/>
    <w:rsid w:val="00762EC0"/>
    <w:rsid w:val="00762F1D"/>
    <w:rsid w:val="00762FE4"/>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99B"/>
    <w:rsid w:val="00765A29"/>
    <w:rsid w:val="00765B2A"/>
    <w:rsid w:val="00765B52"/>
    <w:rsid w:val="00765D81"/>
    <w:rsid w:val="00765E04"/>
    <w:rsid w:val="00765FA6"/>
    <w:rsid w:val="00766239"/>
    <w:rsid w:val="00766442"/>
    <w:rsid w:val="0076644B"/>
    <w:rsid w:val="007666C6"/>
    <w:rsid w:val="00766907"/>
    <w:rsid w:val="00766E1A"/>
    <w:rsid w:val="00766E67"/>
    <w:rsid w:val="00766EB7"/>
    <w:rsid w:val="0076703F"/>
    <w:rsid w:val="00767089"/>
    <w:rsid w:val="007671AB"/>
    <w:rsid w:val="00767280"/>
    <w:rsid w:val="00767727"/>
    <w:rsid w:val="007677F9"/>
    <w:rsid w:val="0076791A"/>
    <w:rsid w:val="00767CCF"/>
    <w:rsid w:val="00767D24"/>
    <w:rsid w:val="00767D37"/>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A16"/>
    <w:rsid w:val="00771B50"/>
    <w:rsid w:val="00771D7E"/>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87"/>
    <w:rsid w:val="007748F7"/>
    <w:rsid w:val="00774907"/>
    <w:rsid w:val="00774A78"/>
    <w:rsid w:val="00774C42"/>
    <w:rsid w:val="00775006"/>
    <w:rsid w:val="0077513A"/>
    <w:rsid w:val="00775558"/>
    <w:rsid w:val="007756EF"/>
    <w:rsid w:val="007758BB"/>
    <w:rsid w:val="00775AC6"/>
    <w:rsid w:val="00775C4C"/>
    <w:rsid w:val="00775C77"/>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CA3"/>
    <w:rsid w:val="00780EAA"/>
    <w:rsid w:val="00780FD0"/>
    <w:rsid w:val="007813CA"/>
    <w:rsid w:val="007815CE"/>
    <w:rsid w:val="00781747"/>
    <w:rsid w:val="00781814"/>
    <w:rsid w:val="00781848"/>
    <w:rsid w:val="00781A1B"/>
    <w:rsid w:val="00781A53"/>
    <w:rsid w:val="00781DF7"/>
    <w:rsid w:val="00781E1C"/>
    <w:rsid w:val="00781EC1"/>
    <w:rsid w:val="0078214B"/>
    <w:rsid w:val="007822D7"/>
    <w:rsid w:val="00782506"/>
    <w:rsid w:val="00782B53"/>
    <w:rsid w:val="00782E36"/>
    <w:rsid w:val="0078316D"/>
    <w:rsid w:val="007831D3"/>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6F36"/>
    <w:rsid w:val="00787073"/>
    <w:rsid w:val="00787143"/>
    <w:rsid w:val="00787199"/>
    <w:rsid w:val="007871F9"/>
    <w:rsid w:val="00787336"/>
    <w:rsid w:val="007873BE"/>
    <w:rsid w:val="00787448"/>
    <w:rsid w:val="00787678"/>
    <w:rsid w:val="007876E6"/>
    <w:rsid w:val="00787754"/>
    <w:rsid w:val="007877F5"/>
    <w:rsid w:val="007879DF"/>
    <w:rsid w:val="00787A85"/>
    <w:rsid w:val="00787CA3"/>
    <w:rsid w:val="00787E27"/>
    <w:rsid w:val="00787EFB"/>
    <w:rsid w:val="00787FDB"/>
    <w:rsid w:val="007902B0"/>
    <w:rsid w:val="00790347"/>
    <w:rsid w:val="00790362"/>
    <w:rsid w:val="00790427"/>
    <w:rsid w:val="007904BE"/>
    <w:rsid w:val="00790577"/>
    <w:rsid w:val="0079068E"/>
    <w:rsid w:val="007906C9"/>
    <w:rsid w:val="00790727"/>
    <w:rsid w:val="00790806"/>
    <w:rsid w:val="00790985"/>
    <w:rsid w:val="00790AD1"/>
    <w:rsid w:val="00790C75"/>
    <w:rsid w:val="00791211"/>
    <w:rsid w:val="0079123B"/>
    <w:rsid w:val="00791447"/>
    <w:rsid w:val="007914B5"/>
    <w:rsid w:val="007916E4"/>
    <w:rsid w:val="0079172A"/>
    <w:rsid w:val="007917E6"/>
    <w:rsid w:val="007917F1"/>
    <w:rsid w:val="00791823"/>
    <w:rsid w:val="00791A90"/>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DBA"/>
    <w:rsid w:val="00794E66"/>
    <w:rsid w:val="00794F63"/>
    <w:rsid w:val="00795055"/>
    <w:rsid w:val="00795058"/>
    <w:rsid w:val="00795240"/>
    <w:rsid w:val="0079560D"/>
    <w:rsid w:val="00795619"/>
    <w:rsid w:val="00795765"/>
    <w:rsid w:val="00795897"/>
    <w:rsid w:val="007958A5"/>
    <w:rsid w:val="00795ACA"/>
    <w:rsid w:val="00795C75"/>
    <w:rsid w:val="00795CCC"/>
    <w:rsid w:val="00795E16"/>
    <w:rsid w:val="00795E45"/>
    <w:rsid w:val="0079612F"/>
    <w:rsid w:val="00796153"/>
    <w:rsid w:val="0079646D"/>
    <w:rsid w:val="007967D0"/>
    <w:rsid w:val="0079689C"/>
    <w:rsid w:val="00796A50"/>
    <w:rsid w:val="00796B98"/>
    <w:rsid w:val="00796D48"/>
    <w:rsid w:val="00796E8B"/>
    <w:rsid w:val="00796F45"/>
    <w:rsid w:val="00797349"/>
    <w:rsid w:val="00797490"/>
    <w:rsid w:val="0079768A"/>
    <w:rsid w:val="007976A3"/>
    <w:rsid w:val="0079797A"/>
    <w:rsid w:val="00797A02"/>
    <w:rsid w:val="00797A06"/>
    <w:rsid w:val="00797AC3"/>
    <w:rsid w:val="00797C17"/>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CCE"/>
    <w:rsid w:val="007A3D9C"/>
    <w:rsid w:val="007A445A"/>
    <w:rsid w:val="007A4495"/>
    <w:rsid w:val="007A44D4"/>
    <w:rsid w:val="007A4626"/>
    <w:rsid w:val="007A46BC"/>
    <w:rsid w:val="007A4713"/>
    <w:rsid w:val="007A4787"/>
    <w:rsid w:val="007A48B8"/>
    <w:rsid w:val="007A4A38"/>
    <w:rsid w:val="007A4CA7"/>
    <w:rsid w:val="007A4E12"/>
    <w:rsid w:val="007A4F05"/>
    <w:rsid w:val="007A4F48"/>
    <w:rsid w:val="007A4F73"/>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2E1"/>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900"/>
    <w:rsid w:val="007B0B13"/>
    <w:rsid w:val="007B0D4B"/>
    <w:rsid w:val="007B0D6B"/>
    <w:rsid w:val="007B0ECA"/>
    <w:rsid w:val="007B0EEB"/>
    <w:rsid w:val="007B1123"/>
    <w:rsid w:val="007B1469"/>
    <w:rsid w:val="007B16D3"/>
    <w:rsid w:val="007B1735"/>
    <w:rsid w:val="007B1ECB"/>
    <w:rsid w:val="007B1FBF"/>
    <w:rsid w:val="007B2088"/>
    <w:rsid w:val="007B21A9"/>
    <w:rsid w:val="007B25FF"/>
    <w:rsid w:val="007B2655"/>
    <w:rsid w:val="007B28BE"/>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AD4"/>
    <w:rsid w:val="007B5C49"/>
    <w:rsid w:val="007B5E3B"/>
    <w:rsid w:val="007B5F34"/>
    <w:rsid w:val="007B614D"/>
    <w:rsid w:val="007B62D0"/>
    <w:rsid w:val="007B6364"/>
    <w:rsid w:val="007B64CA"/>
    <w:rsid w:val="007B65DF"/>
    <w:rsid w:val="007B6906"/>
    <w:rsid w:val="007B690E"/>
    <w:rsid w:val="007B69C1"/>
    <w:rsid w:val="007B6A0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3D3"/>
    <w:rsid w:val="007C0510"/>
    <w:rsid w:val="007C06B7"/>
    <w:rsid w:val="007C06C5"/>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4B"/>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D12"/>
    <w:rsid w:val="007C3EC4"/>
    <w:rsid w:val="007C3F52"/>
    <w:rsid w:val="007C4063"/>
    <w:rsid w:val="007C406F"/>
    <w:rsid w:val="007C42A7"/>
    <w:rsid w:val="007C445E"/>
    <w:rsid w:val="007C463A"/>
    <w:rsid w:val="007C48EE"/>
    <w:rsid w:val="007C4C3B"/>
    <w:rsid w:val="007C4C9B"/>
    <w:rsid w:val="007C4F31"/>
    <w:rsid w:val="007C4F81"/>
    <w:rsid w:val="007C5233"/>
    <w:rsid w:val="007C5376"/>
    <w:rsid w:val="007C544F"/>
    <w:rsid w:val="007C566E"/>
    <w:rsid w:val="007C58A0"/>
    <w:rsid w:val="007C5949"/>
    <w:rsid w:val="007C594E"/>
    <w:rsid w:val="007C5A4E"/>
    <w:rsid w:val="007C5C6B"/>
    <w:rsid w:val="007C6138"/>
    <w:rsid w:val="007C620B"/>
    <w:rsid w:val="007C63F1"/>
    <w:rsid w:val="007C68FC"/>
    <w:rsid w:val="007C6AB5"/>
    <w:rsid w:val="007C6E3D"/>
    <w:rsid w:val="007C6F42"/>
    <w:rsid w:val="007C70FC"/>
    <w:rsid w:val="007C7131"/>
    <w:rsid w:val="007C750D"/>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C23"/>
    <w:rsid w:val="007D3D25"/>
    <w:rsid w:val="007D3DF3"/>
    <w:rsid w:val="007D3EDB"/>
    <w:rsid w:val="007D412B"/>
    <w:rsid w:val="007D41DB"/>
    <w:rsid w:val="007D421F"/>
    <w:rsid w:val="007D4258"/>
    <w:rsid w:val="007D42A1"/>
    <w:rsid w:val="007D4340"/>
    <w:rsid w:val="007D4421"/>
    <w:rsid w:val="007D44BE"/>
    <w:rsid w:val="007D4616"/>
    <w:rsid w:val="007D49D2"/>
    <w:rsid w:val="007D4A43"/>
    <w:rsid w:val="007D4C5C"/>
    <w:rsid w:val="007D4ECB"/>
    <w:rsid w:val="007D50E4"/>
    <w:rsid w:val="007D5120"/>
    <w:rsid w:val="007D513A"/>
    <w:rsid w:val="007D535C"/>
    <w:rsid w:val="007D53A8"/>
    <w:rsid w:val="007D5417"/>
    <w:rsid w:val="007D55FC"/>
    <w:rsid w:val="007D5629"/>
    <w:rsid w:val="007D571D"/>
    <w:rsid w:val="007D5A5A"/>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DFB"/>
    <w:rsid w:val="007E2EB1"/>
    <w:rsid w:val="007E321C"/>
    <w:rsid w:val="007E35F0"/>
    <w:rsid w:val="007E36D9"/>
    <w:rsid w:val="007E36DC"/>
    <w:rsid w:val="007E3844"/>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8E0"/>
    <w:rsid w:val="007E6922"/>
    <w:rsid w:val="007E69AC"/>
    <w:rsid w:val="007E6A3B"/>
    <w:rsid w:val="007E6AFA"/>
    <w:rsid w:val="007E6B69"/>
    <w:rsid w:val="007E6BDE"/>
    <w:rsid w:val="007E6DC6"/>
    <w:rsid w:val="007E7036"/>
    <w:rsid w:val="007E7155"/>
    <w:rsid w:val="007E7286"/>
    <w:rsid w:val="007E72E4"/>
    <w:rsid w:val="007E7300"/>
    <w:rsid w:val="007E73BB"/>
    <w:rsid w:val="007E7643"/>
    <w:rsid w:val="007E7DA0"/>
    <w:rsid w:val="007E7FA2"/>
    <w:rsid w:val="007F015F"/>
    <w:rsid w:val="007F018C"/>
    <w:rsid w:val="007F0197"/>
    <w:rsid w:val="007F0399"/>
    <w:rsid w:val="007F040D"/>
    <w:rsid w:val="007F0782"/>
    <w:rsid w:val="007F1056"/>
    <w:rsid w:val="007F12B3"/>
    <w:rsid w:val="007F18A0"/>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9D7"/>
    <w:rsid w:val="007F6A22"/>
    <w:rsid w:val="007F6B91"/>
    <w:rsid w:val="007F6BE0"/>
    <w:rsid w:val="007F6CD1"/>
    <w:rsid w:val="007F6E14"/>
    <w:rsid w:val="007F6F42"/>
    <w:rsid w:val="007F6FA9"/>
    <w:rsid w:val="007F71A8"/>
    <w:rsid w:val="007F742D"/>
    <w:rsid w:val="007F7450"/>
    <w:rsid w:val="007F75E0"/>
    <w:rsid w:val="007F7751"/>
    <w:rsid w:val="007F7BB2"/>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415"/>
    <w:rsid w:val="008016E7"/>
    <w:rsid w:val="00801A98"/>
    <w:rsid w:val="00801C0A"/>
    <w:rsid w:val="00801CB1"/>
    <w:rsid w:val="00801D96"/>
    <w:rsid w:val="00801EA6"/>
    <w:rsid w:val="0080208F"/>
    <w:rsid w:val="008020CC"/>
    <w:rsid w:val="0080246C"/>
    <w:rsid w:val="0080258D"/>
    <w:rsid w:val="00802B4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4FFA"/>
    <w:rsid w:val="0080500A"/>
    <w:rsid w:val="008050D0"/>
    <w:rsid w:val="00805264"/>
    <w:rsid w:val="008052BA"/>
    <w:rsid w:val="00805399"/>
    <w:rsid w:val="008054E6"/>
    <w:rsid w:val="00805643"/>
    <w:rsid w:val="0080567F"/>
    <w:rsid w:val="008058C1"/>
    <w:rsid w:val="008058E2"/>
    <w:rsid w:val="00805910"/>
    <w:rsid w:val="008059ED"/>
    <w:rsid w:val="00805ADB"/>
    <w:rsid w:val="00805BA4"/>
    <w:rsid w:val="00805F2C"/>
    <w:rsid w:val="00805FBB"/>
    <w:rsid w:val="00806332"/>
    <w:rsid w:val="008064AA"/>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D89"/>
    <w:rsid w:val="00810F2E"/>
    <w:rsid w:val="0081126C"/>
    <w:rsid w:val="0081127E"/>
    <w:rsid w:val="00811366"/>
    <w:rsid w:val="008116E7"/>
    <w:rsid w:val="008118C1"/>
    <w:rsid w:val="00811A42"/>
    <w:rsid w:val="00811B9D"/>
    <w:rsid w:val="00811C90"/>
    <w:rsid w:val="00811E35"/>
    <w:rsid w:val="00812015"/>
    <w:rsid w:val="00812463"/>
    <w:rsid w:val="008126BA"/>
    <w:rsid w:val="00812718"/>
    <w:rsid w:val="008129B8"/>
    <w:rsid w:val="00812BBC"/>
    <w:rsid w:val="00812D20"/>
    <w:rsid w:val="00812DE2"/>
    <w:rsid w:val="00812E23"/>
    <w:rsid w:val="00812EF9"/>
    <w:rsid w:val="0081300F"/>
    <w:rsid w:val="00813081"/>
    <w:rsid w:val="008133D6"/>
    <w:rsid w:val="00813525"/>
    <w:rsid w:val="008135C2"/>
    <w:rsid w:val="008135E6"/>
    <w:rsid w:val="00813683"/>
    <w:rsid w:val="00813762"/>
    <w:rsid w:val="00813797"/>
    <w:rsid w:val="008138EB"/>
    <w:rsid w:val="00813AA9"/>
    <w:rsid w:val="00813BB6"/>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5F1D"/>
    <w:rsid w:val="008160C9"/>
    <w:rsid w:val="00816853"/>
    <w:rsid w:val="008169D5"/>
    <w:rsid w:val="00816A95"/>
    <w:rsid w:val="00816DB2"/>
    <w:rsid w:val="008172FB"/>
    <w:rsid w:val="00817487"/>
    <w:rsid w:val="00817662"/>
    <w:rsid w:val="008176C6"/>
    <w:rsid w:val="0081773C"/>
    <w:rsid w:val="008177EC"/>
    <w:rsid w:val="00817DA3"/>
    <w:rsid w:val="00817E12"/>
    <w:rsid w:val="00817EB6"/>
    <w:rsid w:val="00817F5D"/>
    <w:rsid w:val="00820097"/>
    <w:rsid w:val="0082011F"/>
    <w:rsid w:val="00820121"/>
    <w:rsid w:val="0082016F"/>
    <w:rsid w:val="0082054C"/>
    <w:rsid w:val="00820798"/>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0FC"/>
    <w:rsid w:val="00823130"/>
    <w:rsid w:val="008232A0"/>
    <w:rsid w:val="0082337E"/>
    <w:rsid w:val="00823484"/>
    <w:rsid w:val="008234E6"/>
    <w:rsid w:val="00823AFD"/>
    <w:rsid w:val="00823BB5"/>
    <w:rsid w:val="00823DBF"/>
    <w:rsid w:val="00824131"/>
    <w:rsid w:val="00824728"/>
    <w:rsid w:val="00824B00"/>
    <w:rsid w:val="00824BB7"/>
    <w:rsid w:val="00824BBB"/>
    <w:rsid w:val="00824D65"/>
    <w:rsid w:val="00824E22"/>
    <w:rsid w:val="0082521C"/>
    <w:rsid w:val="00825245"/>
    <w:rsid w:val="008253EA"/>
    <w:rsid w:val="00825449"/>
    <w:rsid w:val="00825A40"/>
    <w:rsid w:val="00825FB9"/>
    <w:rsid w:val="0082603E"/>
    <w:rsid w:val="008260CF"/>
    <w:rsid w:val="008261B8"/>
    <w:rsid w:val="00826634"/>
    <w:rsid w:val="008266CF"/>
    <w:rsid w:val="00826731"/>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5F"/>
    <w:rsid w:val="008306C0"/>
    <w:rsid w:val="0083074D"/>
    <w:rsid w:val="0083092F"/>
    <w:rsid w:val="00830B87"/>
    <w:rsid w:val="00830F84"/>
    <w:rsid w:val="00831145"/>
    <w:rsid w:val="008312EA"/>
    <w:rsid w:val="0083148D"/>
    <w:rsid w:val="0083153B"/>
    <w:rsid w:val="00831584"/>
    <w:rsid w:val="008315B6"/>
    <w:rsid w:val="00831713"/>
    <w:rsid w:val="0083171B"/>
    <w:rsid w:val="0083199E"/>
    <w:rsid w:val="00831A2E"/>
    <w:rsid w:val="00831EE3"/>
    <w:rsid w:val="008324E0"/>
    <w:rsid w:val="00832849"/>
    <w:rsid w:val="00832ADC"/>
    <w:rsid w:val="00832AF9"/>
    <w:rsid w:val="00832B39"/>
    <w:rsid w:val="00832BBF"/>
    <w:rsid w:val="00832C35"/>
    <w:rsid w:val="00832C3D"/>
    <w:rsid w:val="00832E49"/>
    <w:rsid w:val="00832F25"/>
    <w:rsid w:val="008330B9"/>
    <w:rsid w:val="008334A8"/>
    <w:rsid w:val="0083352B"/>
    <w:rsid w:val="0083354E"/>
    <w:rsid w:val="00833A85"/>
    <w:rsid w:val="00833CE2"/>
    <w:rsid w:val="00833D4C"/>
    <w:rsid w:val="00833FD4"/>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6EFA"/>
    <w:rsid w:val="008374DB"/>
    <w:rsid w:val="0083755D"/>
    <w:rsid w:val="00837597"/>
    <w:rsid w:val="0083776F"/>
    <w:rsid w:val="00837ACE"/>
    <w:rsid w:val="00837AF1"/>
    <w:rsid w:val="00837AFA"/>
    <w:rsid w:val="00837CE0"/>
    <w:rsid w:val="00837CE6"/>
    <w:rsid w:val="00837D23"/>
    <w:rsid w:val="00837E93"/>
    <w:rsid w:val="0084006A"/>
    <w:rsid w:val="00840257"/>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1E4A"/>
    <w:rsid w:val="0084218A"/>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A2"/>
    <w:rsid w:val="008459D8"/>
    <w:rsid w:val="00845CC0"/>
    <w:rsid w:val="00845D7E"/>
    <w:rsid w:val="00845F04"/>
    <w:rsid w:val="00845FA4"/>
    <w:rsid w:val="00846031"/>
    <w:rsid w:val="0084666B"/>
    <w:rsid w:val="0084683A"/>
    <w:rsid w:val="00846AB9"/>
    <w:rsid w:val="00846B0A"/>
    <w:rsid w:val="00846EC0"/>
    <w:rsid w:val="00847073"/>
    <w:rsid w:val="008471DA"/>
    <w:rsid w:val="008471F0"/>
    <w:rsid w:val="0084742A"/>
    <w:rsid w:val="0084746B"/>
    <w:rsid w:val="00847784"/>
    <w:rsid w:val="00847996"/>
    <w:rsid w:val="008479AC"/>
    <w:rsid w:val="008479BE"/>
    <w:rsid w:val="00847A7B"/>
    <w:rsid w:val="00847AC4"/>
    <w:rsid w:val="00847AD2"/>
    <w:rsid w:val="00847B8A"/>
    <w:rsid w:val="00847BA8"/>
    <w:rsid w:val="00847C54"/>
    <w:rsid w:val="00847DCE"/>
    <w:rsid w:val="00847E22"/>
    <w:rsid w:val="00847FBC"/>
    <w:rsid w:val="00850160"/>
    <w:rsid w:val="00850338"/>
    <w:rsid w:val="0085036F"/>
    <w:rsid w:val="008505AA"/>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A2F"/>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5E3"/>
    <w:rsid w:val="00856627"/>
    <w:rsid w:val="00856826"/>
    <w:rsid w:val="00856956"/>
    <w:rsid w:val="00856A91"/>
    <w:rsid w:val="00856B38"/>
    <w:rsid w:val="00856E8E"/>
    <w:rsid w:val="0085713A"/>
    <w:rsid w:val="00857441"/>
    <w:rsid w:val="0085762E"/>
    <w:rsid w:val="00857969"/>
    <w:rsid w:val="00857A38"/>
    <w:rsid w:val="00857F48"/>
    <w:rsid w:val="00857F85"/>
    <w:rsid w:val="00860214"/>
    <w:rsid w:val="00860418"/>
    <w:rsid w:val="00860637"/>
    <w:rsid w:val="0086072D"/>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4A1"/>
    <w:rsid w:val="00865635"/>
    <w:rsid w:val="00865642"/>
    <w:rsid w:val="0086587A"/>
    <w:rsid w:val="008658C9"/>
    <w:rsid w:val="00865A10"/>
    <w:rsid w:val="00865A8B"/>
    <w:rsid w:val="00865B1C"/>
    <w:rsid w:val="00865C72"/>
    <w:rsid w:val="00865CCB"/>
    <w:rsid w:val="00865CE8"/>
    <w:rsid w:val="00865CEA"/>
    <w:rsid w:val="008660EC"/>
    <w:rsid w:val="0086612C"/>
    <w:rsid w:val="00866174"/>
    <w:rsid w:val="008664B1"/>
    <w:rsid w:val="00866644"/>
    <w:rsid w:val="008667C6"/>
    <w:rsid w:val="00866A22"/>
    <w:rsid w:val="00866C8F"/>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0AF"/>
    <w:rsid w:val="008712EC"/>
    <w:rsid w:val="0087138D"/>
    <w:rsid w:val="0087154C"/>
    <w:rsid w:val="008715E6"/>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B1"/>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166"/>
    <w:rsid w:val="008753DD"/>
    <w:rsid w:val="00875426"/>
    <w:rsid w:val="008757BA"/>
    <w:rsid w:val="0087584F"/>
    <w:rsid w:val="00875A4A"/>
    <w:rsid w:val="00875B94"/>
    <w:rsid w:val="00875CC1"/>
    <w:rsid w:val="00876044"/>
    <w:rsid w:val="00876060"/>
    <w:rsid w:val="008760D6"/>
    <w:rsid w:val="008762A4"/>
    <w:rsid w:val="008764A8"/>
    <w:rsid w:val="00876551"/>
    <w:rsid w:val="008766A7"/>
    <w:rsid w:val="00876766"/>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83A"/>
    <w:rsid w:val="008829CE"/>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310"/>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AC6"/>
    <w:rsid w:val="00894B74"/>
    <w:rsid w:val="00894D1A"/>
    <w:rsid w:val="00894D9C"/>
    <w:rsid w:val="00894FC8"/>
    <w:rsid w:val="00895173"/>
    <w:rsid w:val="008951D7"/>
    <w:rsid w:val="008951DC"/>
    <w:rsid w:val="00895268"/>
    <w:rsid w:val="0089535B"/>
    <w:rsid w:val="008956FB"/>
    <w:rsid w:val="0089584F"/>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32C"/>
    <w:rsid w:val="00897489"/>
    <w:rsid w:val="008974F8"/>
    <w:rsid w:val="00897684"/>
    <w:rsid w:val="008976B4"/>
    <w:rsid w:val="008977B9"/>
    <w:rsid w:val="008977D1"/>
    <w:rsid w:val="0089780D"/>
    <w:rsid w:val="00897B01"/>
    <w:rsid w:val="00897D70"/>
    <w:rsid w:val="00897F0D"/>
    <w:rsid w:val="00897FFC"/>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36E"/>
    <w:rsid w:val="008A7A40"/>
    <w:rsid w:val="008A7BC3"/>
    <w:rsid w:val="008A7CF3"/>
    <w:rsid w:val="008B0042"/>
    <w:rsid w:val="008B030A"/>
    <w:rsid w:val="008B035A"/>
    <w:rsid w:val="008B03D2"/>
    <w:rsid w:val="008B0772"/>
    <w:rsid w:val="008B0876"/>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829"/>
    <w:rsid w:val="008B19EB"/>
    <w:rsid w:val="008B1BCD"/>
    <w:rsid w:val="008B1FA1"/>
    <w:rsid w:val="008B1FCF"/>
    <w:rsid w:val="008B2071"/>
    <w:rsid w:val="008B22A9"/>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D6"/>
    <w:rsid w:val="008B3E11"/>
    <w:rsid w:val="008B3E49"/>
    <w:rsid w:val="008B42BC"/>
    <w:rsid w:val="008B452C"/>
    <w:rsid w:val="008B46CD"/>
    <w:rsid w:val="008B47FA"/>
    <w:rsid w:val="008B4BE5"/>
    <w:rsid w:val="008B4CB7"/>
    <w:rsid w:val="008B4DB3"/>
    <w:rsid w:val="008B4E54"/>
    <w:rsid w:val="008B4E61"/>
    <w:rsid w:val="008B4F26"/>
    <w:rsid w:val="008B51FC"/>
    <w:rsid w:val="008B5359"/>
    <w:rsid w:val="008B57CF"/>
    <w:rsid w:val="008B5A71"/>
    <w:rsid w:val="008B5B77"/>
    <w:rsid w:val="008B5C10"/>
    <w:rsid w:val="008B5E00"/>
    <w:rsid w:val="008B607D"/>
    <w:rsid w:val="008B61A1"/>
    <w:rsid w:val="008B6342"/>
    <w:rsid w:val="008B63EF"/>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30C"/>
    <w:rsid w:val="008C0501"/>
    <w:rsid w:val="008C05C4"/>
    <w:rsid w:val="008C0A4B"/>
    <w:rsid w:val="008C0AED"/>
    <w:rsid w:val="008C0BF3"/>
    <w:rsid w:val="008C0F01"/>
    <w:rsid w:val="008C0F71"/>
    <w:rsid w:val="008C1007"/>
    <w:rsid w:val="008C1051"/>
    <w:rsid w:val="008C1228"/>
    <w:rsid w:val="008C13F3"/>
    <w:rsid w:val="008C1840"/>
    <w:rsid w:val="008C193D"/>
    <w:rsid w:val="008C1A11"/>
    <w:rsid w:val="008C1AA6"/>
    <w:rsid w:val="008C1ABA"/>
    <w:rsid w:val="008C1CEC"/>
    <w:rsid w:val="008C1D08"/>
    <w:rsid w:val="008C1DE5"/>
    <w:rsid w:val="008C1EB7"/>
    <w:rsid w:val="008C2223"/>
    <w:rsid w:val="008C22BB"/>
    <w:rsid w:val="008C22D3"/>
    <w:rsid w:val="008C22DE"/>
    <w:rsid w:val="008C22E8"/>
    <w:rsid w:val="008C2542"/>
    <w:rsid w:val="008C2705"/>
    <w:rsid w:val="008C2729"/>
    <w:rsid w:val="008C2802"/>
    <w:rsid w:val="008C28CE"/>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96"/>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81E"/>
    <w:rsid w:val="008D79DE"/>
    <w:rsid w:val="008D7ACA"/>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2E4"/>
    <w:rsid w:val="008E53A1"/>
    <w:rsid w:val="008E5508"/>
    <w:rsid w:val="008E56A9"/>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6F"/>
    <w:rsid w:val="008F637A"/>
    <w:rsid w:val="008F65A8"/>
    <w:rsid w:val="008F65F3"/>
    <w:rsid w:val="008F6BA9"/>
    <w:rsid w:val="008F6CA8"/>
    <w:rsid w:val="008F6E96"/>
    <w:rsid w:val="008F6FE0"/>
    <w:rsid w:val="008F725B"/>
    <w:rsid w:val="008F76A4"/>
    <w:rsid w:val="008F7908"/>
    <w:rsid w:val="008F7BC4"/>
    <w:rsid w:val="008F7CD9"/>
    <w:rsid w:val="008F7ED1"/>
    <w:rsid w:val="0090015E"/>
    <w:rsid w:val="009001C0"/>
    <w:rsid w:val="009002D3"/>
    <w:rsid w:val="00900401"/>
    <w:rsid w:val="0090059E"/>
    <w:rsid w:val="009006A2"/>
    <w:rsid w:val="0090080F"/>
    <w:rsid w:val="00900894"/>
    <w:rsid w:val="009008CD"/>
    <w:rsid w:val="00900A20"/>
    <w:rsid w:val="00900AD4"/>
    <w:rsid w:val="00900B8C"/>
    <w:rsid w:val="00900C2A"/>
    <w:rsid w:val="00900CAB"/>
    <w:rsid w:val="0090138E"/>
    <w:rsid w:val="009013FB"/>
    <w:rsid w:val="00901475"/>
    <w:rsid w:val="009014C4"/>
    <w:rsid w:val="0090199F"/>
    <w:rsid w:val="00901A77"/>
    <w:rsid w:val="00901ABB"/>
    <w:rsid w:val="009020D5"/>
    <w:rsid w:val="00902451"/>
    <w:rsid w:val="009026E3"/>
    <w:rsid w:val="00902723"/>
    <w:rsid w:val="009028B6"/>
    <w:rsid w:val="009029E3"/>
    <w:rsid w:val="00902C80"/>
    <w:rsid w:val="00902CE7"/>
    <w:rsid w:val="00902EF3"/>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873"/>
    <w:rsid w:val="00904926"/>
    <w:rsid w:val="00904B22"/>
    <w:rsid w:val="00904C52"/>
    <w:rsid w:val="00904D11"/>
    <w:rsid w:val="00904D15"/>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41"/>
    <w:rsid w:val="00910F92"/>
    <w:rsid w:val="009110CE"/>
    <w:rsid w:val="00911386"/>
    <w:rsid w:val="0091167C"/>
    <w:rsid w:val="009117A9"/>
    <w:rsid w:val="009117C6"/>
    <w:rsid w:val="0091184F"/>
    <w:rsid w:val="009119FA"/>
    <w:rsid w:val="00911D53"/>
    <w:rsid w:val="00911F5D"/>
    <w:rsid w:val="00911F9E"/>
    <w:rsid w:val="00912387"/>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0ED"/>
    <w:rsid w:val="0091410B"/>
    <w:rsid w:val="009141AB"/>
    <w:rsid w:val="0091437C"/>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0A"/>
    <w:rsid w:val="00916769"/>
    <w:rsid w:val="00916B6F"/>
    <w:rsid w:val="00916BF2"/>
    <w:rsid w:val="00916E60"/>
    <w:rsid w:val="00916E71"/>
    <w:rsid w:val="00916EAA"/>
    <w:rsid w:val="0091717F"/>
    <w:rsid w:val="009171EF"/>
    <w:rsid w:val="0091720C"/>
    <w:rsid w:val="009173FB"/>
    <w:rsid w:val="00917474"/>
    <w:rsid w:val="0091751B"/>
    <w:rsid w:val="0091764A"/>
    <w:rsid w:val="009179F0"/>
    <w:rsid w:val="00920167"/>
    <w:rsid w:val="00920196"/>
    <w:rsid w:val="00920425"/>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85A"/>
    <w:rsid w:val="00922AA3"/>
    <w:rsid w:val="00922AEE"/>
    <w:rsid w:val="00922B00"/>
    <w:rsid w:val="00922B5E"/>
    <w:rsid w:val="00922B6F"/>
    <w:rsid w:val="00922E95"/>
    <w:rsid w:val="00922EFC"/>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6E9"/>
    <w:rsid w:val="00927A8A"/>
    <w:rsid w:val="00927E8C"/>
    <w:rsid w:val="00927F54"/>
    <w:rsid w:val="00930389"/>
    <w:rsid w:val="00930589"/>
    <w:rsid w:val="0093067E"/>
    <w:rsid w:val="00930903"/>
    <w:rsid w:val="009309A4"/>
    <w:rsid w:val="00930A20"/>
    <w:rsid w:val="009310B2"/>
    <w:rsid w:val="00931294"/>
    <w:rsid w:val="00931345"/>
    <w:rsid w:val="00931508"/>
    <w:rsid w:val="009316A9"/>
    <w:rsid w:val="00931B51"/>
    <w:rsid w:val="00931B52"/>
    <w:rsid w:val="00931F55"/>
    <w:rsid w:val="00931F5E"/>
    <w:rsid w:val="00931F99"/>
    <w:rsid w:val="00931F9D"/>
    <w:rsid w:val="00932182"/>
    <w:rsid w:val="009321BF"/>
    <w:rsid w:val="00932469"/>
    <w:rsid w:val="009324BE"/>
    <w:rsid w:val="0093253C"/>
    <w:rsid w:val="0093255A"/>
    <w:rsid w:val="00932623"/>
    <w:rsid w:val="00932A78"/>
    <w:rsid w:val="00932B68"/>
    <w:rsid w:val="00932BD4"/>
    <w:rsid w:val="00932C6F"/>
    <w:rsid w:val="00932C75"/>
    <w:rsid w:val="00932EA7"/>
    <w:rsid w:val="00932F5C"/>
    <w:rsid w:val="00933009"/>
    <w:rsid w:val="00933090"/>
    <w:rsid w:val="009331CB"/>
    <w:rsid w:val="00933344"/>
    <w:rsid w:val="009334C2"/>
    <w:rsid w:val="0093352F"/>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94E"/>
    <w:rsid w:val="00936A61"/>
    <w:rsid w:val="00936ACC"/>
    <w:rsid w:val="00936EB4"/>
    <w:rsid w:val="00937152"/>
    <w:rsid w:val="0093715C"/>
    <w:rsid w:val="0093718C"/>
    <w:rsid w:val="00937246"/>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78"/>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8F5"/>
    <w:rsid w:val="009449E4"/>
    <w:rsid w:val="00944A8F"/>
    <w:rsid w:val="00944C28"/>
    <w:rsid w:val="00944CDB"/>
    <w:rsid w:val="00944DB1"/>
    <w:rsid w:val="009451C7"/>
    <w:rsid w:val="0094543D"/>
    <w:rsid w:val="00945914"/>
    <w:rsid w:val="00945978"/>
    <w:rsid w:val="00945B6B"/>
    <w:rsid w:val="00945CD6"/>
    <w:rsid w:val="00945D11"/>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DA9"/>
    <w:rsid w:val="00947E57"/>
    <w:rsid w:val="009501F1"/>
    <w:rsid w:val="009503FF"/>
    <w:rsid w:val="0095052E"/>
    <w:rsid w:val="009506BD"/>
    <w:rsid w:val="0095078B"/>
    <w:rsid w:val="0095088D"/>
    <w:rsid w:val="00950A1E"/>
    <w:rsid w:val="00950BB2"/>
    <w:rsid w:val="00950EF3"/>
    <w:rsid w:val="009511C0"/>
    <w:rsid w:val="00951292"/>
    <w:rsid w:val="0095140D"/>
    <w:rsid w:val="00951667"/>
    <w:rsid w:val="00951798"/>
    <w:rsid w:val="009517E3"/>
    <w:rsid w:val="009518D6"/>
    <w:rsid w:val="009519D7"/>
    <w:rsid w:val="00951B9E"/>
    <w:rsid w:val="00951C5A"/>
    <w:rsid w:val="00951D39"/>
    <w:rsid w:val="00951FA8"/>
    <w:rsid w:val="009520CF"/>
    <w:rsid w:val="009521B7"/>
    <w:rsid w:val="00952379"/>
    <w:rsid w:val="0095244A"/>
    <w:rsid w:val="00952559"/>
    <w:rsid w:val="0095268F"/>
    <w:rsid w:val="009527FF"/>
    <w:rsid w:val="00952CFA"/>
    <w:rsid w:val="009530A1"/>
    <w:rsid w:val="009530C1"/>
    <w:rsid w:val="00953230"/>
    <w:rsid w:val="009536D2"/>
    <w:rsid w:val="00953838"/>
    <w:rsid w:val="00953849"/>
    <w:rsid w:val="00953973"/>
    <w:rsid w:val="0095399F"/>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4E0"/>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5FD"/>
    <w:rsid w:val="00957600"/>
    <w:rsid w:val="00957687"/>
    <w:rsid w:val="0095785E"/>
    <w:rsid w:val="009579E6"/>
    <w:rsid w:val="00957A34"/>
    <w:rsid w:val="00957B16"/>
    <w:rsid w:val="00957D31"/>
    <w:rsid w:val="00957D4C"/>
    <w:rsid w:val="00957ED7"/>
    <w:rsid w:val="00957F37"/>
    <w:rsid w:val="0096026B"/>
    <w:rsid w:val="0096028E"/>
    <w:rsid w:val="00960BAA"/>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2"/>
    <w:rsid w:val="0096392B"/>
    <w:rsid w:val="00963BD0"/>
    <w:rsid w:val="00963BD6"/>
    <w:rsid w:val="00963C63"/>
    <w:rsid w:val="00963DCD"/>
    <w:rsid w:val="00963E6A"/>
    <w:rsid w:val="00964053"/>
    <w:rsid w:val="009640A7"/>
    <w:rsid w:val="009642EB"/>
    <w:rsid w:val="009643E5"/>
    <w:rsid w:val="0096442B"/>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C6D"/>
    <w:rsid w:val="00966D6E"/>
    <w:rsid w:val="00966D95"/>
    <w:rsid w:val="00966E15"/>
    <w:rsid w:val="00966F4C"/>
    <w:rsid w:val="00967107"/>
    <w:rsid w:val="009678DB"/>
    <w:rsid w:val="00967DCB"/>
    <w:rsid w:val="00967F35"/>
    <w:rsid w:val="00970043"/>
    <w:rsid w:val="00970268"/>
    <w:rsid w:val="00970499"/>
    <w:rsid w:val="009704DE"/>
    <w:rsid w:val="0097055C"/>
    <w:rsid w:val="00970AC7"/>
    <w:rsid w:val="00970C91"/>
    <w:rsid w:val="00970E02"/>
    <w:rsid w:val="00970E24"/>
    <w:rsid w:val="00970FDE"/>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FF4"/>
    <w:rsid w:val="00973112"/>
    <w:rsid w:val="009736AF"/>
    <w:rsid w:val="0097374C"/>
    <w:rsid w:val="0097383A"/>
    <w:rsid w:val="00973B33"/>
    <w:rsid w:val="00973D59"/>
    <w:rsid w:val="009740BC"/>
    <w:rsid w:val="0097418C"/>
    <w:rsid w:val="009742D2"/>
    <w:rsid w:val="009744B7"/>
    <w:rsid w:val="00974720"/>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B51"/>
    <w:rsid w:val="00976C58"/>
    <w:rsid w:val="00976CB7"/>
    <w:rsid w:val="00977053"/>
    <w:rsid w:val="0097707C"/>
    <w:rsid w:val="0097708D"/>
    <w:rsid w:val="009772B5"/>
    <w:rsid w:val="00977367"/>
    <w:rsid w:val="0097750F"/>
    <w:rsid w:val="009778A2"/>
    <w:rsid w:val="009778DE"/>
    <w:rsid w:val="00977BB1"/>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C13"/>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20"/>
    <w:rsid w:val="009902A5"/>
    <w:rsid w:val="009906F4"/>
    <w:rsid w:val="00990766"/>
    <w:rsid w:val="009908AC"/>
    <w:rsid w:val="00990AE5"/>
    <w:rsid w:val="00990B66"/>
    <w:rsid w:val="00990CCB"/>
    <w:rsid w:val="00990F47"/>
    <w:rsid w:val="0099148E"/>
    <w:rsid w:val="00991759"/>
    <w:rsid w:val="00991775"/>
    <w:rsid w:val="00991811"/>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33"/>
    <w:rsid w:val="0099394B"/>
    <w:rsid w:val="00993BF3"/>
    <w:rsid w:val="00993E37"/>
    <w:rsid w:val="00993F93"/>
    <w:rsid w:val="00994107"/>
    <w:rsid w:val="00994180"/>
    <w:rsid w:val="009943DC"/>
    <w:rsid w:val="00994406"/>
    <w:rsid w:val="0099443E"/>
    <w:rsid w:val="00994490"/>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5F6B"/>
    <w:rsid w:val="00996150"/>
    <w:rsid w:val="00996249"/>
    <w:rsid w:val="009962BF"/>
    <w:rsid w:val="00996310"/>
    <w:rsid w:val="0099662F"/>
    <w:rsid w:val="009966EC"/>
    <w:rsid w:val="00996A3E"/>
    <w:rsid w:val="00996C19"/>
    <w:rsid w:val="00996C95"/>
    <w:rsid w:val="00996CF5"/>
    <w:rsid w:val="00997069"/>
    <w:rsid w:val="00997144"/>
    <w:rsid w:val="009973DA"/>
    <w:rsid w:val="00997BB6"/>
    <w:rsid w:val="00997D19"/>
    <w:rsid w:val="00997D8A"/>
    <w:rsid w:val="00997FB1"/>
    <w:rsid w:val="009A0192"/>
    <w:rsid w:val="009A04AF"/>
    <w:rsid w:val="009A0549"/>
    <w:rsid w:val="009A056E"/>
    <w:rsid w:val="009A0628"/>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4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11"/>
    <w:rsid w:val="009A6682"/>
    <w:rsid w:val="009A6E13"/>
    <w:rsid w:val="009A6F5F"/>
    <w:rsid w:val="009A6FB4"/>
    <w:rsid w:val="009A707F"/>
    <w:rsid w:val="009A71E7"/>
    <w:rsid w:val="009A72E3"/>
    <w:rsid w:val="009A751D"/>
    <w:rsid w:val="009A75FB"/>
    <w:rsid w:val="009A76A2"/>
    <w:rsid w:val="009A76C2"/>
    <w:rsid w:val="009A7727"/>
    <w:rsid w:val="009A7818"/>
    <w:rsid w:val="009A7975"/>
    <w:rsid w:val="009A79DC"/>
    <w:rsid w:val="009A7B86"/>
    <w:rsid w:val="009A7B95"/>
    <w:rsid w:val="009A7BE2"/>
    <w:rsid w:val="009A7C12"/>
    <w:rsid w:val="009A7CCC"/>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BB2"/>
    <w:rsid w:val="009B1E0C"/>
    <w:rsid w:val="009B1E5B"/>
    <w:rsid w:val="009B1F8C"/>
    <w:rsid w:val="009B1F8F"/>
    <w:rsid w:val="009B26BB"/>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DD3"/>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97B"/>
    <w:rsid w:val="009C0A7F"/>
    <w:rsid w:val="009C0DBA"/>
    <w:rsid w:val="009C0F84"/>
    <w:rsid w:val="009C0FFF"/>
    <w:rsid w:val="009C130B"/>
    <w:rsid w:val="009C13BC"/>
    <w:rsid w:val="009C1556"/>
    <w:rsid w:val="009C1669"/>
    <w:rsid w:val="009C1835"/>
    <w:rsid w:val="009C1993"/>
    <w:rsid w:val="009C19F6"/>
    <w:rsid w:val="009C1A3D"/>
    <w:rsid w:val="009C1A76"/>
    <w:rsid w:val="009C1DDF"/>
    <w:rsid w:val="009C1ED2"/>
    <w:rsid w:val="009C1F96"/>
    <w:rsid w:val="009C2177"/>
    <w:rsid w:val="009C21FB"/>
    <w:rsid w:val="009C220D"/>
    <w:rsid w:val="009C23BE"/>
    <w:rsid w:val="009C23F4"/>
    <w:rsid w:val="009C24E2"/>
    <w:rsid w:val="009C285B"/>
    <w:rsid w:val="009C292B"/>
    <w:rsid w:val="009C2A6F"/>
    <w:rsid w:val="009C2C33"/>
    <w:rsid w:val="009C2CE8"/>
    <w:rsid w:val="009C2E99"/>
    <w:rsid w:val="009C2F1C"/>
    <w:rsid w:val="009C2F3A"/>
    <w:rsid w:val="009C30C8"/>
    <w:rsid w:val="009C3568"/>
    <w:rsid w:val="009C367F"/>
    <w:rsid w:val="009C3865"/>
    <w:rsid w:val="009C3983"/>
    <w:rsid w:val="009C3987"/>
    <w:rsid w:val="009C3ABD"/>
    <w:rsid w:val="009C3D91"/>
    <w:rsid w:val="009C3F37"/>
    <w:rsid w:val="009C40B9"/>
    <w:rsid w:val="009C42D1"/>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58F"/>
    <w:rsid w:val="009C77E9"/>
    <w:rsid w:val="009C786E"/>
    <w:rsid w:val="009C7921"/>
    <w:rsid w:val="009C7C00"/>
    <w:rsid w:val="009C7D7A"/>
    <w:rsid w:val="009C7FE4"/>
    <w:rsid w:val="009D0138"/>
    <w:rsid w:val="009D029F"/>
    <w:rsid w:val="009D0366"/>
    <w:rsid w:val="009D05ED"/>
    <w:rsid w:val="009D0D1C"/>
    <w:rsid w:val="009D0D38"/>
    <w:rsid w:val="009D1067"/>
    <w:rsid w:val="009D1164"/>
    <w:rsid w:val="009D11EE"/>
    <w:rsid w:val="009D123B"/>
    <w:rsid w:val="009D1293"/>
    <w:rsid w:val="009D16EF"/>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F68"/>
    <w:rsid w:val="009D3018"/>
    <w:rsid w:val="009D305D"/>
    <w:rsid w:val="009D3081"/>
    <w:rsid w:val="009D312F"/>
    <w:rsid w:val="009D31CA"/>
    <w:rsid w:val="009D34C0"/>
    <w:rsid w:val="009D36A8"/>
    <w:rsid w:val="009D36B8"/>
    <w:rsid w:val="009D3A84"/>
    <w:rsid w:val="009D3E62"/>
    <w:rsid w:val="009D3FE9"/>
    <w:rsid w:val="009D43BD"/>
    <w:rsid w:val="009D4425"/>
    <w:rsid w:val="009D4BDB"/>
    <w:rsid w:val="009D4CCD"/>
    <w:rsid w:val="009D4D59"/>
    <w:rsid w:val="009D4E19"/>
    <w:rsid w:val="009D4EE5"/>
    <w:rsid w:val="009D4FB2"/>
    <w:rsid w:val="009D4FD3"/>
    <w:rsid w:val="009D51BB"/>
    <w:rsid w:val="009D52AA"/>
    <w:rsid w:val="009D52EC"/>
    <w:rsid w:val="009D565C"/>
    <w:rsid w:val="009D571A"/>
    <w:rsid w:val="009D571B"/>
    <w:rsid w:val="009D5CA4"/>
    <w:rsid w:val="009D5D15"/>
    <w:rsid w:val="009D6076"/>
    <w:rsid w:val="009D60B6"/>
    <w:rsid w:val="009D626C"/>
    <w:rsid w:val="009D6354"/>
    <w:rsid w:val="009D65AC"/>
    <w:rsid w:val="009D6693"/>
    <w:rsid w:val="009D66E0"/>
    <w:rsid w:val="009D67FE"/>
    <w:rsid w:val="009D6AC3"/>
    <w:rsid w:val="009D6C61"/>
    <w:rsid w:val="009D6F55"/>
    <w:rsid w:val="009D6FBC"/>
    <w:rsid w:val="009D7261"/>
    <w:rsid w:val="009D76D0"/>
    <w:rsid w:val="009D77A5"/>
    <w:rsid w:val="009D7804"/>
    <w:rsid w:val="009D78BD"/>
    <w:rsid w:val="009D7C13"/>
    <w:rsid w:val="009D7D3C"/>
    <w:rsid w:val="009D7D43"/>
    <w:rsid w:val="009D7E50"/>
    <w:rsid w:val="009D7EA3"/>
    <w:rsid w:val="009D7F92"/>
    <w:rsid w:val="009E00C0"/>
    <w:rsid w:val="009E0141"/>
    <w:rsid w:val="009E023B"/>
    <w:rsid w:val="009E027B"/>
    <w:rsid w:val="009E03BD"/>
    <w:rsid w:val="009E04F1"/>
    <w:rsid w:val="009E062F"/>
    <w:rsid w:val="009E065B"/>
    <w:rsid w:val="009E093B"/>
    <w:rsid w:val="009E0ABE"/>
    <w:rsid w:val="009E0C4B"/>
    <w:rsid w:val="009E0E8F"/>
    <w:rsid w:val="009E0F98"/>
    <w:rsid w:val="009E0FCA"/>
    <w:rsid w:val="009E1090"/>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2F0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83C"/>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5CC"/>
    <w:rsid w:val="009E765D"/>
    <w:rsid w:val="009E785C"/>
    <w:rsid w:val="009E78F6"/>
    <w:rsid w:val="009E7C73"/>
    <w:rsid w:val="009E7D61"/>
    <w:rsid w:val="009E7E18"/>
    <w:rsid w:val="009E7E53"/>
    <w:rsid w:val="009F05D9"/>
    <w:rsid w:val="009F0850"/>
    <w:rsid w:val="009F0A22"/>
    <w:rsid w:val="009F0C9F"/>
    <w:rsid w:val="009F0CD5"/>
    <w:rsid w:val="009F0D9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AC"/>
    <w:rsid w:val="009F36E5"/>
    <w:rsid w:val="009F36F3"/>
    <w:rsid w:val="009F3755"/>
    <w:rsid w:val="009F3788"/>
    <w:rsid w:val="009F38A8"/>
    <w:rsid w:val="009F39B4"/>
    <w:rsid w:val="009F39EC"/>
    <w:rsid w:val="009F3A30"/>
    <w:rsid w:val="009F3BD4"/>
    <w:rsid w:val="009F3C5C"/>
    <w:rsid w:val="009F3F68"/>
    <w:rsid w:val="009F4018"/>
    <w:rsid w:val="009F433C"/>
    <w:rsid w:val="009F43D5"/>
    <w:rsid w:val="009F47B0"/>
    <w:rsid w:val="009F49C9"/>
    <w:rsid w:val="009F49F8"/>
    <w:rsid w:val="009F4A48"/>
    <w:rsid w:val="009F4C01"/>
    <w:rsid w:val="009F4C82"/>
    <w:rsid w:val="009F4C8A"/>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474"/>
    <w:rsid w:val="009F693F"/>
    <w:rsid w:val="009F69B5"/>
    <w:rsid w:val="009F6A78"/>
    <w:rsid w:val="009F6F09"/>
    <w:rsid w:val="009F6F7D"/>
    <w:rsid w:val="009F73C0"/>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9EB"/>
    <w:rsid w:val="00A00C99"/>
    <w:rsid w:val="00A00F2A"/>
    <w:rsid w:val="00A0107A"/>
    <w:rsid w:val="00A014B3"/>
    <w:rsid w:val="00A01600"/>
    <w:rsid w:val="00A01671"/>
    <w:rsid w:val="00A01B98"/>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BD8"/>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2E8"/>
    <w:rsid w:val="00A074B1"/>
    <w:rsid w:val="00A07512"/>
    <w:rsid w:val="00A07626"/>
    <w:rsid w:val="00A07732"/>
    <w:rsid w:val="00A078CC"/>
    <w:rsid w:val="00A0799D"/>
    <w:rsid w:val="00A07A21"/>
    <w:rsid w:val="00A07A83"/>
    <w:rsid w:val="00A07AF2"/>
    <w:rsid w:val="00A07B85"/>
    <w:rsid w:val="00A07E2F"/>
    <w:rsid w:val="00A07E69"/>
    <w:rsid w:val="00A07ECD"/>
    <w:rsid w:val="00A07F8A"/>
    <w:rsid w:val="00A10295"/>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8"/>
    <w:rsid w:val="00A14C7C"/>
    <w:rsid w:val="00A14C9F"/>
    <w:rsid w:val="00A1517B"/>
    <w:rsid w:val="00A1530E"/>
    <w:rsid w:val="00A156AE"/>
    <w:rsid w:val="00A1588D"/>
    <w:rsid w:val="00A1594E"/>
    <w:rsid w:val="00A15966"/>
    <w:rsid w:val="00A159C0"/>
    <w:rsid w:val="00A159F2"/>
    <w:rsid w:val="00A159F9"/>
    <w:rsid w:val="00A15A66"/>
    <w:rsid w:val="00A15D7D"/>
    <w:rsid w:val="00A15D9A"/>
    <w:rsid w:val="00A1601B"/>
    <w:rsid w:val="00A16133"/>
    <w:rsid w:val="00A1619A"/>
    <w:rsid w:val="00A1629D"/>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03A"/>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2D"/>
    <w:rsid w:val="00A232A7"/>
    <w:rsid w:val="00A23425"/>
    <w:rsid w:val="00A2343B"/>
    <w:rsid w:val="00A235A1"/>
    <w:rsid w:val="00A23A4F"/>
    <w:rsid w:val="00A23A9F"/>
    <w:rsid w:val="00A2439E"/>
    <w:rsid w:val="00A24415"/>
    <w:rsid w:val="00A24539"/>
    <w:rsid w:val="00A24672"/>
    <w:rsid w:val="00A2487F"/>
    <w:rsid w:val="00A24C89"/>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2C9"/>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101"/>
    <w:rsid w:val="00A32321"/>
    <w:rsid w:val="00A32520"/>
    <w:rsid w:val="00A32806"/>
    <w:rsid w:val="00A32953"/>
    <w:rsid w:val="00A32A5D"/>
    <w:rsid w:val="00A32DCD"/>
    <w:rsid w:val="00A32F00"/>
    <w:rsid w:val="00A33022"/>
    <w:rsid w:val="00A33026"/>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06A"/>
    <w:rsid w:val="00A353ED"/>
    <w:rsid w:val="00A354EE"/>
    <w:rsid w:val="00A3553E"/>
    <w:rsid w:val="00A3567D"/>
    <w:rsid w:val="00A35723"/>
    <w:rsid w:val="00A3578B"/>
    <w:rsid w:val="00A35826"/>
    <w:rsid w:val="00A35DBC"/>
    <w:rsid w:val="00A35F5F"/>
    <w:rsid w:val="00A36451"/>
    <w:rsid w:val="00A3647F"/>
    <w:rsid w:val="00A36622"/>
    <w:rsid w:val="00A366AE"/>
    <w:rsid w:val="00A36982"/>
    <w:rsid w:val="00A369C2"/>
    <w:rsid w:val="00A36D1A"/>
    <w:rsid w:val="00A36EFE"/>
    <w:rsid w:val="00A370B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6E"/>
    <w:rsid w:val="00A4037F"/>
    <w:rsid w:val="00A403B5"/>
    <w:rsid w:val="00A40843"/>
    <w:rsid w:val="00A40AE1"/>
    <w:rsid w:val="00A40DA1"/>
    <w:rsid w:val="00A41055"/>
    <w:rsid w:val="00A41716"/>
    <w:rsid w:val="00A41743"/>
    <w:rsid w:val="00A41998"/>
    <w:rsid w:val="00A41AE8"/>
    <w:rsid w:val="00A41B9E"/>
    <w:rsid w:val="00A41E15"/>
    <w:rsid w:val="00A42075"/>
    <w:rsid w:val="00A426C8"/>
    <w:rsid w:val="00A42828"/>
    <w:rsid w:val="00A42938"/>
    <w:rsid w:val="00A42A56"/>
    <w:rsid w:val="00A42AAD"/>
    <w:rsid w:val="00A42B14"/>
    <w:rsid w:val="00A42E71"/>
    <w:rsid w:val="00A42E95"/>
    <w:rsid w:val="00A42F54"/>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DE6"/>
    <w:rsid w:val="00A45F1A"/>
    <w:rsid w:val="00A46243"/>
    <w:rsid w:val="00A4639B"/>
    <w:rsid w:val="00A46472"/>
    <w:rsid w:val="00A465D8"/>
    <w:rsid w:val="00A46A84"/>
    <w:rsid w:val="00A46A8B"/>
    <w:rsid w:val="00A46BBF"/>
    <w:rsid w:val="00A46FF9"/>
    <w:rsid w:val="00A47050"/>
    <w:rsid w:val="00A470A9"/>
    <w:rsid w:val="00A475C6"/>
    <w:rsid w:val="00A4763C"/>
    <w:rsid w:val="00A477A6"/>
    <w:rsid w:val="00A47D41"/>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C13"/>
    <w:rsid w:val="00A52D3F"/>
    <w:rsid w:val="00A52DE0"/>
    <w:rsid w:val="00A52EE1"/>
    <w:rsid w:val="00A533A8"/>
    <w:rsid w:val="00A533FA"/>
    <w:rsid w:val="00A53450"/>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876"/>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92C"/>
    <w:rsid w:val="00A63B4D"/>
    <w:rsid w:val="00A63F9B"/>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85D"/>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67EC6"/>
    <w:rsid w:val="00A7033C"/>
    <w:rsid w:val="00A70348"/>
    <w:rsid w:val="00A706F3"/>
    <w:rsid w:val="00A7096F"/>
    <w:rsid w:val="00A70B10"/>
    <w:rsid w:val="00A70CED"/>
    <w:rsid w:val="00A70D9D"/>
    <w:rsid w:val="00A70DF1"/>
    <w:rsid w:val="00A70E9D"/>
    <w:rsid w:val="00A70F61"/>
    <w:rsid w:val="00A71060"/>
    <w:rsid w:val="00A711ED"/>
    <w:rsid w:val="00A7145D"/>
    <w:rsid w:val="00A7145E"/>
    <w:rsid w:val="00A7163B"/>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A32"/>
    <w:rsid w:val="00A72BC8"/>
    <w:rsid w:val="00A72CD4"/>
    <w:rsid w:val="00A72D1A"/>
    <w:rsid w:val="00A72F79"/>
    <w:rsid w:val="00A72FA8"/>
    <w:rsid w:val="00A7308B"/>
    <w:rsid w:val="00A730E4"/>
    <w:rsid w:val="00A73185"/>
    <w:rsid w:val="00A73348"/>
    <w:rsid w:val="00A7340D"/>
    <w:rsid w:val="00A73748"/>
    <w:rsid w:val="00A73980"/>
    <w:rsid w:val="00A73A0B"/>
    <w:rsid w:val="00A73EF4"/>
    <w:rsid w:val="00A74054"/>
    <w:rsid w:val="00A7426A"/>
    <w:rsid w:val="00A74320"/>
    <w:rsid w:val="00A74398"/>
    <w:rsid w:val="00A74400"/>
    <w:rsid w:val="00A744BB"/>
    <w:rsid w:val="00A745F5"/>
    <w:rsid w:val="00A747AF"/>
    <w:rsid w:val="00A74949"/>
    <w:rsid w:val="00A74F4A"/>
    <w:rsid w:val="00A75175"/>
    <w:rsid w:val="00A751CB"/>
    <w:rsid w:val="00A754A6"/>
    <w:rsid w:val="00A754D2"/>
    <w:rsid w:val="00A7560B"/>
    <w:rsid w:val="00A759DC"/>
    <w:rsid w:val="00A75A01"/>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920"/>
    <w:rsid w:val="00A81A90"/>
    <w:rsid w:val="00A81B2F"/>
    <w:rsid w:val="00A81D3B"/>
    <w:rsid w:val="00A8211D"/>
    <w:rsid w:val="00A8237C"/>
    <w:rsid w:val="00A824BE"/>
    <w:rsid w:val="00A824E9"/>
    <w:rsid w:val="00A82706"/>
    <w:rsid w:val="00A827AF"/>
    <w:rsid w:val="00A828B5"/>
    <w:rsid w:val="00A82B4C"/>
    <w:rsid w:val="00A82D4A"/>
    <w:rsid w:val="00A82D86"/>
    <w:rsid w:val="00A82EBD"/>
    <w:rsid w:val="00A83080"/>
    <w:rsid w:val="00A8343F"/>
    <w:rsid w:val="00A835EA"/>
    <w:rsid w:val="00A83601"/>
    <w:rsid w:val="00A83639"/>
    <w:rsid w:val="00A83C00"/>
    <w:rsid w:val="00A83CAB"/>
    <w:rsid w:val="00A843BD"/>
    <w:rsid w:val="00A84651"/>
    <w:rsid w:val="00A8469B"/>
    <w:rsid w:val="00A8491D"/>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3E6"/>
    <w:rsid w:val="00A915DA"/>
    <w:rsid w:val="00A91776"/>
    <w:rsid w:val="00A917D6"/>
    <w:rsid w:val="00A9180E"/>
    <w:rsid w:val="00A91A5D"/>
    <w:rsid w:val="00A91C40"/>
    <w:rsid w:val="00A92126"/>
    <w:rsid w:val="00A921A5"/>
    <w:rsid w:val="00A92472"/>
    <w:rsid w:val="00A9287C"/>
    <w:rsid w:val="00A92A79"/>
    <w:rsid w:val="00A92BC1"/>
    <w:rsid w:val="00A92D16"/>
    <w:rsid w:val="00A93055"/>
    <w:rsid w:val="00A93170"/>
    <w:rsid w:val="00A93198"/>
    <w:rsid w:val="00A934AA"/>
    <w:rsid w:val="00A934DD"/>
    <w:rsid w:val="00A938F9"/>
    <w:rsid w:val="00A939F6"/>
    <w:rsid w:val="00A93ACF"/>
    <w:rsid w:val="00A93ECB"/>
    <w:rsid w:val="00A94016"/>
    <w:rsid w:val="00A94046"/>
    <w:rsid w:val="00A9405B"/>
    <w:rsid w:val="00A9405D"/>
    <w:rsid w:val="00A940E2"/>
    <w:rsid w:val="00A943B3"/>
    <w:rsid w:val="00A94AE5"/>
    <w:rsid w:val="00A94ED0"/>
    <w:rsid w:val="00A94EDB"/>
    <w:rsid w:val="00A94F97"/>
    <w:rsid w:val="00A95184"/>
    <w:rsid w:val="00A9519D"/>
    <w:rsid w:val="00A95667"/>
    <w:rsid w:val="00A95A0F"/>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27F"/>
    <w:rsid w:val="00A9755A"/>
    <w:rsid w:val="00A975F4"/>
    <w:rsid w:val="00A978E8"/>
    <w:rsid w:val="00A97934"/>
    <w:rsid w:val="00A97985"/>
    <w:rsid w:val="00A979E5"/>
    <w:rsid w:val="00A97A47"/>
    <w:rsid w:val="00A97BA8"/>
    <w:rsid w:val="00A97D65"/>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4BA"/>
    <w:rsid w:val="00AA15FD"/>
    <w:rsid w:val="00AA165C"/>
    <w:rsid w:val="00AA1810"/>
    <w:rsid w:val="00AA189F"/>
    <w:rsid w:val="00AA1A1E"/>
    <w:rsid w:val="00AA1C61"/>
    <w:rsid w:val="00AA1D6C"/>
    <w:rsid w:val="00AA1DB3"/>
    <w:rsid w:val="00AA1E7F"/>
    <w:rsid w:val="00AA207A"/>
    <w:rsid w:val="00AA2131"/>
    <w:rsid w:val="00AA254E"/>
    <w:rsid w:val="00AA2AD0"/>
    <w:rsid w:val="00AA2B02"/>
    <w:rsid w:val="00AA2C73"/>
    <w:rsid w:val="00AA2EAC"/>
    <w:rsid w:val="00AA2FF2"/>
    <w:rsid w:val="00AA316F"/>
    <w:rsid w:val="00AA38FE"/>
    <w:rsid w:val="00AA402E"/>
    <w:rsid w:val="00AA4046"/>
    <w:rsid w:val="00AA408F"/>
    <w:rsid w:val="00AA48E3"/>
    <w:rsid w:val="00AA49C4"/>
    <w:rsid w:val="00AA4A09"/>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6EF4"/>
    <w:rsid w:val="00AA704A"/>
    <w:rsid w:val="00AA711A"/>
    <w:rsid w:val="00AA7234"/>
    <w:rsid w:val="00AA7335"/>
    <w:rsid w:val="00AA7338"/>
    <w:rsid w:val="00AA73DD"/>
    <w:rsid w:val="00AA7481"/>
    <w:rsid w:val="00AA751F"/>
    <w:rsid w:val="00AA75E2"/>
    <w:rsid w:val="00AA76CF"/>
    <w:rsid w:val="00AA78AB"/>
    <w:rsid w:val="00AA7926"/>
    <w:rsid w:val="00AA7D1F"/>
    <w:rsid w:val="00AA7FB9"/>
    <w:rsid w:val="00AB02C9"/>
    <w:rsid w:val="00AB0BC8"/>
    <w:rsid w:val="00AB0C29"/>
    <w:rsid w:val="00AB11B7"/>
    <w:rsid w:val="00AB1B61"/>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5C4"/>
    <w:rsid w:val="00AB46C2"/>
    <w:rsid w:val="00AB47E7"/>
    <w:rsid w:val="00AB4B2B"/>
    <w:rsid w:val="00AB4E00"/>
    <w:rsid w:val="00AB4F17"/>
    <w:rsid w:val="00AB502A"/>
    <w:rsid w:val="00AB504C"/>
    <w:rsid w:val="00AB54A6"/>
    <w:rsid w:val="00AB5B53"/>
    <w:rsid w:val="00AB5FFE"/>
    <w:rsid w:val="00AB636C"/>
    <w:rsid w:val="00AB63C8"/>
    <w:rsid w:val="00AB63E7"/>
    <w:rsid w:val="00AB6B37"/>
    <w:rsid w:val="00AB6D2D"/>
    <w:rsid w:val="00AB711D"/>
    <w:rsid w:val="00AB726B"/>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AB1"/>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83A"/>
    <w:rsid w:val="00AC7951"/>
    <w:rsid w:val="00AC7C47"/>
    <w:rsid w:val="00AC7C7D"/>
    <w:rsid w:val="00AC7D15"/>
    <w:rsid w:val="00AC7D9F"/>
    <w:rsid w:val="00AC7DD8"/>
    <w:rsid w:val="00AC7F89"/>
    <w:rsid w:val="00AD000D"/>
    <w:rsid w:val="00AD0287"/>
    <w:rsid w:val="00AD03D4"/>
    <w:rsid w:val="00AD03E3"/>
    <w:rsid w:val="00AD05CF"/>
    <w:rsid w:val="00AD08D5"/>
    <w:rsid w:val="00AD0965"/>
    <w:rsid w:val="00AD097B"/>
    <w:rsid w:val="00AD0B15"/>
    <w:rsid w:val="00AD0B5B"/>
    <w:rsid w:val="00AD0B8D"/>
    <w:rsid w:val="00AD0C2F"/>
    <w:rsid w:val="00AD0C46"/>
    <w:rsid w:val="00AD0D1D"/>
    <w:rsid w:val="00AD0FC8"/>
    <w:rsid w:val="00AD1146"/>
    <w:rsid w:val="00AD131C"/>
    <w:rsid w:val="00AD1343"/>
    <w:rsid w:val="00AD17AC"/>
    <w:rsid w:val="00AD17DE"/>
    <w:rsid w:val="00AD1866"/>
    <w:rsid w:val="00AD1B38"/>
    <w:rsid w:val="00AD200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EA2"/>
    <w:rsid w:val="00AD3F4B"/>
    <w:rsid w:val="00AD3F63"/>
    <w:rsid w:val="00AD4329"/>
    <w:rsid w:val="00AD4416"/>
    <w:rsid w:val="00AD4765"/>
    <w:rsid w:val="00AD477B"/>
    <w:rsid w:val="00AD4929"/>
    <w:rsid w:val="00AD4AFC"/>
    <w:rsid w:val="00AD4B9F"/>
    <w:rsid w:val="00AD4BA2"/>
    <w:rsid w:val="00AD4C15"/>
    <w:rsid w:val="00AD4C44"/>
    <w:rsid w:val="00AD506C"/>
    <w:rsid w:val="00AD5203"/>
    <w:rsid w:val="00AD5234"/>
    <w:rsid w:val="00AD53C8"/>
    <w:rsid w:val="00AD55D1"/>
    <w:rsid w:val="00AD561F"/>
    <w:rsid w:val="00AD5B04"/>
    <w:rsid w:val="00AD5BA6"/>
    <w:rsid w:val="00AD5C34"/>
    <w:rsid w:val="00AD62E5"/>
    <w:rsid w:val="00AD6453"/>
    <w:rsid w:val="00AD669B"/>
    <w:rsid w:val="00AD678D"/>
    <w:rsid w:val="00AD68F9"/>
    <w:rsid w:val="00AD6A8D"/>
    <w:rsid w:val="00AD6C5A"/>
    <w:rsid w:val="00AD6F16"/>
    <w:rsid w:val="00AD6F6F"/>
    <w:rsid w:val="00AD7034"/>
    <w:rsid w:val="00AD7097"/>
    <w:rsid w:val="00AD7368"/>
    <w:rsid w:val="00AD7AD8"/>
    <w:rsid w:val="00AD7BD1"/>
    <w:rsid w:val="00AE0074"/>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2946"/>
    <w:rsid w:val="00AE32CD"/>
    <w:rsid w:val="00AE339C"/>
    <w:rsid w:val="00AE37E9"/>
    <w:rsid w:val="00AE3B53"/>
    <w:rsid w:val="00AE3B63"/>
    <w:rsid w:val="00AE3C33"/>
    <w:rsid w:val="00AE3CA2"/>
    <w:rsid w:val="00AE3CA7"/>
    <w:rsid w:val="00AE3E20"/>
    <w:rsid w:val="00AE3F63"/>
    <w:rsid w:val="00AE3FD8"/>
    <w:rsid w:val="00AE439C"/>
    <w:rsid w:val="00AE440E"/>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521"/>
    <w:rsid w:val="00AE65EE"/>
    <w:rsid w:val="00AE6C6B"/>
    <w:rsid w:val="00AE6CEC"/>
    <w:rsid w:val="00AE6F42"/>
    <w:rsid w:val="00AE7040"/>
    <w:rsid w:val="00AE705F"/>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01E"/>
    <w:rsid w:val="00AF12CC"/>
    <w:rsid w:val="00AF13CF"/>
    <w:rsid w:val="00AF146F"/>
    <w:rsid w:val="00AF1A1C"/>
    <w:rsid w:val="00AF1A44"/>
    <w:rsid w:val="00AF1A8B"/>
    <w:rsid w:val="00AF1B49"/>
    <w:rsid w:val="00AF1D4C"/>
    <w:rsid w:val="00AF1DE3"/>
    <w:rsid w:val="00AF1EEB"/>
    <w:rsid w:val="00AF1FFC"/>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17"/>
    <w:rsid w:val="00AF3249"/>
    <w:rsid w:val="00AF3270"/>
    <w:rsid w:val="00AF3400"/>
    <w:rsid w:val="00AF3513"/>
    <w:rsid w:val="00AF3716"/>
    <w:rsid w:val="00AF3C74"/>
    <w:rsid w:val="00AF3D88"/>
    <w:rsid w:val="00AF3DD6"/>
    <w:rsid w:val="00AF3E0B"/>
    <w:rsid w:val="00AF3E32"/>
    <w:rsid w:val="00AF3FBB"/>
    <w:rsid w:val="00AF45E7"/>
    <w:rsid w:val="00AF4850"/>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01"/>
    <w:rsid w:val="00AF6044"/>
    <w:rsid w:val="00AF6056"/>
    <w:rsid w:val="00AF609F"/>
    <w:rsid w:val="00AF60B5"/>
    <w:rsid w:val="00AF627E"/>
    <w:rsid w:val="00AF637F"/>
    <w:rsid w:val="00AF638E"/>
    <w:rsid w:val="00AF6463"/>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18BB"/>
    <w:rsid w:val="00B01DF4"/>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5DED"/>
    <w:rsid w:val="00B06A67"/>
    <w:rsid w:val="00B06BCB"/>
    <w:rsid w:val="00B06C3D"/>
    <w:rsid w:val="00B06E4F"/>
    <w:rsid w:val="00B06EF1"/>
    <w:rsid w:val="00B07012"/>
    <w:rsid w:val="00B0706C"/>
    <w:rsid w:val="00B0735B"/>
    <w:rsid w:val="00B0748F"/>
    <w:rsid w:val="00B07587"/>
    <w:rsid w:val="00B079FA"/>
    <w:rsid w:val="00B07B79"/>
    <w:rsid w:val="00B07C41"/>
    <w:rsid w:val="00B07CBA"/>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3C3"/>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3B7"/>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2B2"/>
    <w:rsid w:val="00B173FC"/>
    <w:rsid w:val="00B17481"/>
    <w:rsid w:val="00B17799"/>
    <w:rsid w:val="00B17B8F"/>
    <w:rsid w:val="00B17BC7"/>
    <w:rsid w:val="00B17CB7"/>
    <w:rsid w:val="00B17DCB"/>
    <w:rsid w:val="00B17FE6"/>
    <w:rsid w:val="00B20070"/>
    <w:rsid w:val="00B202EA"/>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2B"/>
    <w:rsid w:val="00B24CB9"/>
    <w:rsid w:val="00B24FA9"/>
    <w:rsid w:val="00B24FB6"/>
    <w:rsid w:val="00B25158"/>
    <w:rsid w:val="00B253CF"/>
    <w:rsid w:val="00B25560"/>
    <w:rsid w:val="00B2580F"/>
    <w:rsid w:val="00B25BEB"/>
    <w:rsid w:val="00B25CFB"/>
    <w:rsid w:val="00B25E2E"/>
    <w:rsid w:val="00B2614A"/>
    <w:rsid w:val="00B261C0"/>
    <w:rsid w:val="00B2645A"/>
    <w:rsid w:val="00B26780"/>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C2D"/>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C"/>
    <w:rsid w:val="00B3317F"/>
    <w:rsid w:val="00B332CE"/>
    <w:rsid w:val="00B332E9"/>
    <w:rsid w:val="00B333FB"/>
    <w:rsid w:val="00B336E2"/>
    <w:rsid w:val="00B33780"/>
    <w:rsid w:val="00B338B1"/>
    <w:rsid w:val="00B33941"/>
    <w:rsid w:val="00B33C63"/>
    <w:rsid w:val="00B33D19"/>
    <w:rsid w:val="00B33D33"/>
    <w:rsid w:val="00B33D75"/>
    <w:rsid w:val="00B33E27"/>
    <w:rsid w:val="00B3410C"/>
    <w:rsid w:val="00B341B7"/>
    <w:rsid w:val="00B344FE"/>
    <w:rsid w:val="00B34587"/>
    <w:rsid w:val="00B34852"/>
    <w:rsid w:val="00B348E7"/>
    <w:rsid w:val="00B34A3F"/>
    <w:rsid w:val="00B34AC1"/>
    <w:rsid w:val="00B34B26"/>
    <w:rsid w:val="00B34BAC"/>
    <w:rsid w:val="00B34E10"/>
    <w:rsid w:val="00B34ED2"/>
    <w:rsid w:val="00B35116"/>
    <w:rsid w:val="00B3572B"/>
    <w:rsid w:val="00B35A7B"/>
    <w:rsid w:val="00B35ACB"/>
    <w:rsid w:val="00B35C42"/>
    <w:rsid w:val="00B35D16"/>
    <w:rsid w:val="00B35EED"/>
    <w:rsid w:val="00B36098"/>
    <w:rsid w:val="00B360D4"/>
    <w:rsid w:val="00B361AD"/>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37FA5"/>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C77"/>
    <w:rsid w:val="00B43EC6"/>
    <w:rsid w:val="00B44437"/>
    <w:rsid w:val="00B4445A"/>
    <w:rsid w:val="00B44575"/>
    <w:rsid w:val="00B44697"/>
    <w:rsid w:val="00B4473A"/>
    <w:rsid w:val="00B4476F"/>
    <w:rsid w:val="00B447C6"/>
    <w:rsid w:val="00B44B39"/>
    <w:rsid w:val="00B44EC2"/>
    <w:rsid w:val="00B44F2F"/>
    <w:rsid w:val="00B454C1"/>
    <w:rsid w:val="00B454E5"/>
    <w:rsid w:val="00B45795"/>
    <w:rsid w:val="00B45C13"/>
    <w:rsid w:val="00B45CD0"/>
    <w:rsid w:val="00B45E23"/>
    <w:rsid w:val="00B45E94"/>
    <w:rsid w:val="00B4638E"/>
    <w:rsid w:val="00B4650D"/>
    <w:rsid w:val="00B465A4"/>
    <w:rsid w:val="00B4668C"/>
    <w:rsid w:val="00B4670C"/>
    <w:rsid w:val="00B46822"/>
    <w:rsid w:val="00B469E8"/>
    <w:rsid w:val="00B46CD7"/>
    <w:rsid w:val="00B46D84"/>
    <w:rsid w:val="00B4704D"/>
    <w:rsid w:val="00B470D9"/>
    <w:rsid w:val="00B473B5"/>
    <w:rsid w:val="00B474E9"/>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1FDA"/>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711"/>
    <w:rsid w:val="00B5586F"/>
    <w:rsid w:val="00B5592D"/>
    <w:rsid w:val="00B5596E"/>
    <w:rsid w:val="00B559A2"/>
    <w:rsid w:val="00B55B96"/>
    <w:rsid w:val="00B55D0F"/>
    <w:rsid w:val="00B55E4A"/>
    <w:rsid w:val="00B56259"/>
    <w:rsid w:val="00B5646B"/>
    <w:rsid w:val="00B564A2"/>
    <w:rsid w:val="00B56636"/>
    <w:rsid w:val="00B5675D"/>
    <w:rsid w:val="00B56784"/>
    <w:rsid w:val="00B567C4"/>
    <w:rsid w:val="00B56A30"/>
    <w:rsid w:val="00B56E0C"/>
    <w:rsid w:val="00B57809"/>
    <w:rsid w:val="00B5793A"/>
    <w:rsid w:val="00B57BC7"/>
    <w:rsid w:val="00B57E5F"/>
    <w:rsid w:val="00B57EC2"/>
    <w:rsid w:val="00B600D4"/>
    <w:rsid w:val="00B60174"/>
    <w:rsid w:val="00B60294"/>
    <w:rsid w:val="00B6038D"/>
    <w:rsid w:val="00B604B0"/>
    <w:rsid w:val="00B60951"/>
    <w:rsid w:val="00B609BD"/>
    <w:rsid w:val="00B60BF3"/>
    <w:rsid w:val="00B60C43"/>
    <w:rsid w:val="00B60D20"/>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412"/>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0CD"/>
    <w:rsid w:val="00B65177"/>
    <w:rsid w:val="00B651F4"/>
    <w:rsid w:val="00B6530A"/>
    <w:rsid w:val="00B6534F"/>
    <w:rsid w:val="00B653A3"/>
    <w:rsid w:val="00B6577D"/>
    <w:rsid w:val="00B6578A"/>
    <w:rsid w:val="00B657E1"/>
    <w:rsid w:val="00B65812"/>
    <w:rsid w:val="00B65815"/>
    <w:rsid w:val="00B658B0"/>
    <w:rsid w:val="00B65B46"/>
    <w:rsid w:val="00B65BED"/>
    <w:rsid w:val="00B65C2B"/>
    <w:rsid w:val="00B65FB6"/>
    <w:rsid w:val="00B663ED"/>
    <w:rsid w:val="00B66481"/>
    <w:rsid w:val="00B665E0"/>
    <w:rsid w:val="00B668C6"/>
    <w:rsid w:val="00B66A7B"/>
    <w:rsid w:val="00B66D26"/>
    <w:rsid w:val="00B66F2B"/>
    <w:rsid w:val="00B671A9"/>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3F8"/>
    <w:rsid w:val="00B71636"/>
    <w:rsid w:val="00B7164B"/>
    <w:rsid w:val="00B71886"/>
    <w:rsid w:val="00B719F2"/>
    <w:rsid w:val="00B71D8F"/>
    <w:rsid w:val="00B7216E"/>
    <w:rsid w:val="00B7253A"/>
    <w:rsid w:val="00B729B8"/>
    <w:rsid w:val="00B72BFB"/>
    <w:rsid w:val="00B72D63"/>
    <w:rsid w:val="00B72EB9"/>
    <w:rsid w:val="00B72ECF"/>
    <w:rsid w:val="00B72EEA"/>
    <w:rsid w:val="00B73158"/>
    <w:rsid w:val="00B737E4"/>
    <w:rsid w:val="00B737F1"/>
    <w:rsid w:val="00B73974"/>
    <w:rsid w:val="00B73988"/>
    <w:rsid w:val="00B73AD3"/>
    <w:rsid w:val="00B73AFA"/>
    <w:rsid w:val="00B73C00"/>
    <w:rsid w:val="00B73CFF"/>
    <w:rsid w:val="00B740A7"/>
    <w:rsid w:val="00B7443B"/>
    <w:rsid w:val="00B74E90"/>
    <w:rsid w:val="00B7503D"/>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3AC"/>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46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BD1"/>
    <w:rsid w:val="00B85C84"/>
    <w:rsid w:val="00B85CB9"/>
    <w:rsid w:val="00B85D0B"/>
    <w:rsid w:val="00B85DD8"/>
    <w:rsid w:val="00B85FAB"/>
    <w:rsid w:val="00B8610D"/>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711"/>
    <w:rsid w:val="00B9593B"/>
    <w:rsid w:val="00B95976"/>
    <w:rsid w:val="00B960DF"/>
    <w:rsid w:val="00B9615A"/>
    <w:rsid w:val="00B9633D"/>
    <w:rsid w:val="00B96480"/>
    <w:rsid w:val="00B964A8"/>
    <w:rsid w:val="00B96760"/>
    <w:rsid w:val="00B96881"/>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46A"/>
    <w:rsid w:val="00BA2A82"/>
    <w:rsid w:val="00BA2D69"/>
    <w:rsid w:val="00BA2F32"/>
    <w:rsid w:val="00BA310E"/>
    <w:rsid w:val="00BA3186"/>
    <w:rsid w:val="00BA33BD"/>
    <w:rsid w:val="00BA3662"/>
    <w:rsid w:val="00BA378E"/>
    <w:rsid w:val="00BA3880"/>
    <w:rsid w:val="00BA3A19"/>
    <w:rsid w:val="00BA3B60"/>
    <w:rsid w:val="00BA3B76"/>
    <w:rsid w:val="00BA3BB6"/>
    <w:rsid w:val="00BA3CC2"/>
    <w:rsid w:val="00BA3D96"/>
    <w:rsid w:val="00BA4387"/>
    <w:rsid w:val="00BA4395"/>
    <w:rsid w:val="00BA4434"/>
    <w:rsid w:val="00BA452D"/>
    <w:rsid w:val="00BA495D"/>
    <w:rsid w:val="00BA4D21"/>
    <w:rsid w:val="00BA4DE2"/>
    <w:rsid w:val="00BA4E26"/>
    <w:rsid w:val="00BA50A2"/>
    <w:rsid w:val="00BA515C"/>
    <w:rsid w:val="00BA52A0"/>
    <w:rsid w:val="00BA53E9"/>
    <w:rsid w:val="00BA55AB"/>
    <w:rsid w:val="00BA5AC9"/>
    <w:rsid w:val="00BA5B98"/>
    <w:rsid w:val="00BA5BB6"/>
    <w:rsid w:val="00BA5D86"/>
    <w:rsid w:val="00BA642E"/>
    <w:rsid w:val="00BA653A"/>
    <w:rsid w:val="00BA683E"/>
    <w:rsid w:val="00BA6A8D"/>
    <w:rsid w:val="00BA6C94"/>
    <w:rsid w:val="00BA701F"/>
    <w:rsid w:val="00BA71DC"/>
    <w:rsid w:val="00BA770E"/>
    <w:rsid w:val="00BA7C07"/>
    <w:rsid w:val="00BB00FB"/>
    <w:rsid w:val="00BB07B5"/>
    <w:rsid w:val="00BB080A"/>
    <w:rsid w:val="00BB080E"/>
    <w:rsid w:val="00BB082A"/>
    <w:rsid w:val="00BB082C"/>
    <w:rsid w:val="00BB0988"/>
    <w:rsid w:val="00BB1219"/>
    <w:rsid w:val="00BB136C"/>
    <w:rsid w:val="00BB1373"/>
    <w:rsid w:val="00BB13D8"/>
    <w:rsid w:val="00BB142F"/>
    <w:rsid w:val="00BB1A23"/>
    <w:rsid w:val="00BB1C2B"/>
    <w:rsid w:val="00BB265D"/>
    <w:rsid w:val="00BB26C0"/>
    <w:rsid w:val="00BB2764"/>
    <w:rsid w:val="00BB27E0"/>
    <w:rsid w:val="00BB288B"/>
    <w:rsid w:val="00BB28A0"/>
    <w:rsid w:val="00BB29D8"/>
    <w:rsid w:val="00BB2A48"/>
    <w:rsid w:val="00BB2CBE"/>
    <w:rsid w:val="00BB3170"/>
    <w:rsid w:val="00BB31FF"/>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BCB"/>
    <w:rsid w:val="00BB4EAE"/>
    <w:rsid w:val="00BB4FE7"/>
    <w:rsid w:val="00BB5128"/>
    <w:rsid w:val="00BB5348"/>
    <w:rsid w:val="00BB53AB"/>
    <w:rsid w:val="00BB54FF"/>
    <w:rsid w:val="00BB570B"/>
    <w:rsid w:val="00BB572A"/>
    <w:rsid w:val="00BB58A9"/>
    <w:rsid w:val="00BB58BF"/>
    <w:rsid w:val="00BB5CCD"/>
    <w:rsid w:val="00BB5F45"/>
    <w:rsid w:val="00BB60D9"/>
    <w:rsid w:val="00BB6484"/>
    <w:rsid w:val="00BB64E7"/>
    <w:rsid w:val="00BB6528"/>
    <w:rsid w:val="00BB6764"/>
    <w:rsid w:val="00BB68BB"/>
    <w:rsid w:val="00BB6C1B"/>
    <w:rsid w:val="00BB72DF"/>
    <w:rsid w:val="00BB744C"/>
    <w:rsid w:val="00BB76AA"/>
    <w:rsid w:val="00BB7899"/>
    <w:rsid w:val="00BB78BA"/>
    <w:rsid w:val="00BB7A11"/>
    <w:rsid w:val="00BB7A12"/>
    <w:rsid w:val="00BB7BCE"/>
    <w:rsid w:val="00BB7E25"/>
    <w:rsid w:val="00BC0525"/>
    <w:rsid w:val="00BC05DF"/>
    <w:rsid w:val="00BC061C"/>
    <w:rsid w:val="00BC0723"/>
    <w:rsid w:val="00BC08B2"/>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5B6"/>
    <w:rsid w:val="00BC26FF"/>
    <w:rsid w:val="00BC27CC"/>
    <w:rsid w:val="00BC2A2A"/>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D5C"/>
    <w:rsid w:val="00BC4E4D"/>
    <w:rsid w:val="00BC5064"/>
    <w:rsid w:val="00BC518D"/>
    <w:rsid w:val="00BC5209"/>
    <w:rsid w:val="00BC529E"/>
    <w:rsid w:val="00BC54DD"/>
    <w:rsid w:val="00BC5820"/>
    <w:rsid w:val="00BC59B1"/>
    <w:rsid w:val="00BC5A63"/>
    <w:rsid w:val="00BC5BB6"/>
    <w:rsid w:val="00BC5BE9"/>
    <w:rsid w:val="00BC5D9A"/>
    <w:rsid w:val="00BC5F90"/>
    <w:rsid w:val="00BC5F91"/>
    <w:rsid w:val="00BC611B"/>
    <w:rsid w:val="00BC61AB"/>
    <w:rsid w:val="00BC6583"/>
    <w:rsid w:val="00BC67F4"/>
    <w:rsid w:val="00BC6AB8"/>
    <w:rsid w:val="00BC6DB5"/>
    <w:rsid w:val="00BC6E68"/>
    <w:rsid w:val="00BC70C3"/>
    <w:rsid w:val="00BC71AC"/>
    <w:rsid w:val="00BC739C"/>
    <w:rsid w:val="00BC76EC"/>
    <w:rsid w:val="00BC7718"/>
    <w:rsid w:val="00BC78C4"/>
    <w:rsid w:val="00BC790F"/>
    <w:rsid w:val="00BC7C3C"/>
    <w:rsid w:val="00BD0324"/>
    <w:rsid w:val="00BD05C1"/>
    <w:rsid w:val="00BD07D1"/>
    <w:rsid w:val="00BD0811"/>
    <w:rsid w:val="00BD09CF"/>
    <w:rsid w:val="00BD0A7C"/>
    <w:rsid w:val="00BD0B21"/>
    <w:rsid w:val="00BD0BE4"/>
    <w:rsid w:val="00BD0C0D"/>
    <w:rsid w:val="00BD0D4C"/>
    <w:rsid w:val="00BD10C6"/>
    <w:rsid w:val="00BD1173"/>
    <w:rsid w:val="00BD11F5"/>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945"/>
    <w:rsid w:val="00BD2A37"/>
    <w:rsid w:val="00BD2AB9"/>
    <w:rsid w:val="00BD2B45"/>
    <w:rsid w:val="00BD2D17"/>
    <w:rsid w:val="00BD2FF4"/>
    <w:rsid w:val="00BD3119"/>
    <w:rsid w:val="00BD3145"/>
    <w:rsid w:val="00BD348E"/>
    <w:rsid w:val="00BD356A"/>
    <w:rsid w:val="00BD364D"/>
    <w:rsid w:val="00BD365F"/>
    <w:rsid w:val="00BD36B3"/>
    <w:rsid w:val="00BD3B19"/>
    <w:rsid w:val="00BD3BA2"/>
    <w:rsid w:val="00BD3D4D"/>
    <w:rsid w:val="00BD3D58"/>
    <w:rsid w:val="00BD3DD3"/>
    <w:rsid w:val="00BD3EEA"/>
    <w:rsid w:val="00BD40BE"/>
    <w:rsid w:val="00BD4785"/>
    <w:rsid w:val="00BD4894"/>
    <w:rsid w:val="00BD48B8"/>
    <w:rsid w:val="00BD49B4"/>
    <w:rsid w:val="00BD4A35"/>
    <w:rsid w:val="00BD4B05"/>
    <w:rsid w:val="00BD4DC3"/>
    <w:rsid w:val="00BD4EB2"/>
    <w:rsid w:val="00BD4FC4"/>
    <w:rsid w:val="00BD50C9"/>
    <w:rsid w:val="00BD540E"/>
    <w:rsid w:val="00BD5A48"/>
    <w:rsid w:val="00BD5C11"/>
    <w:rsid w:val="00BD5EA4"/>
    <w:rsid w:val="00BD5FB7"/>
    <w:rsid w:val="00BD6002"/>
    <w:rsid w:val="00BD62D4"/>
    <w:rsid w:val="00BD6338"/>
    <w:rsid w:val="00BD633B"/>
    <w:rsid w:val="00BD6369"/>
    <w:rsid w:val="00BD63D2"/>
    <w:rsid w:val="00BD661C"/>
    <w:rsid w:val="00BD6918"/>
    <w:rsid w:val="00BD6AF7"/>
    <w:rsid w:val="00BD6D24"/>
    <w:rsid w:val="00BD6D41"/>
    <w:rsid w:val="00BD6EA9"/>
    <w:rsid w:val="00BD71C0"/>
    <w:rsid w:val="00BD73EA"/>
    <w:rsid w:val="00BD74F7"/>
    <w:rsid w:val="00BD781F"/>
    <w:rsid w:val="00BD7825"/>
    <w:rsid w:val="00BD7A2D"/>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20"/>
    <w:rsid w:val="00BE1671"/>
    <w:rsid w:val="00BE16D6"/>
    <w:rsid w:val="00BE183B"/>
    <w:rsid w:val="00BE1867"/>
    <w:rsid w:val="00BE18D3"/>
    <w:rsid w:val="00BE197B"/>
    <w:rsid w:val="00BE1B34"/>
    <w:rsid w:val="00BE1D01"/>
    <w:rsid w:val="00BE2045"/>
    <w:rsid w:val="00BE2071"/>
    <w:rsid w:val="00BE251F"/>
    <w:rsid w:val="00BE2574"/>
    <w:rsid w:val="00BE2673"/>
    <w:rsid w:val="00BE2AC2"/>
    <w:rsid w:val="00BE2EB7"/>
    <w:rsid w:val="00BE2EE2"/>
    <w:rsid w:val="00BE33A3"/>
    <w:rsid w:val="00BE3806"/>
    <w:rsid w:val="00BE3826"/>
    <w:rsid w:val="00BE385D"/>
    <w:rsid w:val="00BE389C"/>
    <w:rsid w:val="00BE3A06"/>
    <w:rsid w:val="00BE3C68"/>
    <w:rsid w:val="00BE3D22"/>
    <w:rsid w:val="00BE3E74"/>
    <w:rsid w:val="00BE3E89"/>
    <w:rsid w:val="00BE3F9D"/>
    <w:rsid w:val="00BE40B4"/>
    <w:rsid w:val="00BE40C6"/>
    <w:rsid w:val="00BE411F"/>
    <w:rsid w:val="00BE4131"/>
    <w:rsid w:val="00BE41D7"/>
    <w:rsid w:val="00BE4365"/>
    <w:rsid w:val="00BE453D"/>
    <w:rsid w:val="00BE4632"/>
    <w:rsid w:val="00BE4634"/>
    <w:rsid w:val="00BE4723"/>
    <w:rsid w:val="00BE47A6"/>
    <w:rsid w:val="00BE4A95"/>
    <w:rsid w:val="00BE4ABC"/>
    <w:rsid w:val="00BE4D90"/>
    <w:rsid w:val="00BE4E01"/>
    <w:rsid w:val="00BE4F10"/>
    <w:rsid w:val="00BE4FC0"/>
    <w:rsid w:val="00BE5037"/>
    <w:rsid w:val="00BE50CB"/>
    <w:rsid w:val="00BE5198"/>
    <w:rsid w:val="00BE51A6"/>
    <w:rsid w:val="00BE5395"/>
    <w:rsid w:val="00BE5565"/>
    <w:rsid w:val="00BE55C0"/>
    <w:rsid w:val="00BE55E8"/>
    <w:rsid w:val="00BE5786"/>
    <w:rsid w:val="00BE57EF"/>
    <w:rsid w:val="00BE58FC"/>
    <w:rsid w:val="00BE599C"/>
    <w:rsid w:val="00BE5BA4"/>
    <w:rsid w:val="00BE5CD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F3"/>
    <w:rsid w:val="00BE75AA"/>
    <w:rsid w:val="00BE75F4"/>
    <w:rsid w:val="00BE7694"/>
    <w:rsid w:val="00BE7700"/>
    <w:rsid w:val="00BE796E"/>
    <w:rsid w:val="00BE797B"/>
    <w:rsid w:val="00BE7F4F"/>
    <w:rsid w:val="00BF019C"/>
    <w:rsid w:val="00BF0377"/>
    <w:rsid w:val="00BF073D"/>
    <w:rsid w:val="00BF0931"/>
    <w:rsid w:val="00BF0998"/>
    <w:rsid w:val="00BF0B7C"/>
    <w:rsid w:val="00BF0D9F"/>
    <w:rsid w:val="00BF0DC5"/>
    <w:rsid w:val="00BF10A1"/>
    <w:rsid w:val="00BF11AF"/>
    <w:rsid w:val="00BF1202"/>
    <w:rsid w:val="00BF1269"/>
    <w:rsid w:val="00BF12CB"/>
    <w:rsid w:val="00BF1318"/>
    <w:rsid w:val="00BF162F"/>
    <w:rsid w:val="00BF16B5"/>
    <w:rsid w:val="00BF18FA"/>
    <w:rsid w:val="00BF1978"/>
    <w:rsid w:val="00BF1A38"/>
    <w:rsid w:val="00BF1BE0"/>
    <w:rsid w:val="00BF1D59"/>
    <w:rsid w:val="00BF1E00"/>
    <w:rsid w:val="00BF1EB0"/>
    <w:rsid w:val="00BF21FC"/>
    <w:rsid w:val="00BF25C8"/>
    <w:rsid w:val="00BF291B"/>
    <w:rsid w:val="00BF29C1"/>
    <w:rsid w:val="00BF2A94"/>
    <w:rsid w:val="00BF2C90"/>
    <w:rsid w:val="00BF2C99"/>
    <w:rsid w:val="00BF2F77"/>
    <w:rsid w:val="00BF305E"/>
    <w:rsid w:val="00BF3623"/>
    <w:rsid w:val="00BF36DB"/>
    <w:rsid w:val="00BF3795"/>
    <w:rsid w:val="00BF37C1"/>
    <w:rsid w:val="00BF3AE4"/>
    <w:rsid w:val="00BF3B3F"/>
    <w:rsid w:val="00BF3F91"/>
    <w:rsid w:val="00BF3FEA"/>
    <w:rsid w:val="00BF41DE"/>
    <w:rsid w:val="00BF41E0"/>
    <w:rsid w:val="00BF4228"/>
    <w:rsid w:val="00BF4242"/>
    <w:rsid w:val="00BF4359"/>
    <w:rsid w:val="00BF4385"/>
    <w:rsid w:val="00BF478C"/>
    <w:rsid w:val="00BF4C1F"/>
    <w:rsid w:val="00BF4C43"/>
    <w:rsid w:val="00BF50A4"/>
    <w:rsid w:val="00BF50F8"/>
    <w:rsid w:val="00BF5523"/>
    <w:rsid w:val="00BF553C"/>
    <w:rsid w:val="00BF5731"/>
    <w:rsid w:val="00BF58DE"/>
    <w:rsid w:val="00BF5DE9"/>
    <w:rsid w:val="00BF5F24"/>
    <w:rsid w:val="00BF5FBD"/>
    <w:rsid w:val="00BF5FCA"/>
    <w:rsid w:val="00BF646E"/>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2FFC"/>
    <w:rsid w:val="00C03002"/>
    <w:rsid w:val="00C03225"/>
    <w:rsid w:val="00C03312"/>
    <w:rsid w:val="00C033E6"/>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03B"/>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6FDC"/>
    <w:rsid w:val="00C070A9"/>
    <w:rsid w:val="00C070FF"/>
    <w:rsid w:val="00C07159"/>
    <w:rsid w:val="00C07193"/>
    <w:rsid w:val="00C0741B"/>
    <w:rsid w:val="00C07803"/>
    <w:rsid w:val="00C078F1"/>
    <w:rsid w:val="00C07A5B"/>
    <w:rsid w:val="00C07AA4"/>
    <w:rsid w:val="00C07AFF"/>
    <w:rsid w:val="00C07C55"/>
    <w:rsid w:val="00C07DAE"/>
    <w:rsid w:val="00C07E86"/>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0C2"/>
    <w:rsid w:val="00C121A2"/>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182"/>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1B3"/>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85E"/>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0A9"/>
    <w:rsid w:val="00C31246"/>
    <w:rsid w:val="00C31461"/>
    <w:rsid w:val="00C31475"/>
    <w:rsid w:val="00C3157F"/>
    <w:rsid w:val="00C31670"/>
    <w:rsid w:val="00C317BA"/>
    <w:rsid w:val="00C31950"/>
    <w:rsid w:val="00C319CD"/>
    <w:rsid w:val="00C31F10"/>
    <w:rsid w:val="00C32070"/>
    <w:rsid w:val="00C321CA"/>
    <w:rsid w:val="00C3220C"/>
    <w:rsid w:val="00C32479"/>
    <w:rsid w:val="00C32AC9"/>
    <w:rsid w:val="00C32AE6"/>
    <w:rsid w:val="00C33267"/>
    <w:rsid w:val="00C33430"/>
    <w:rsid w:val="00C334D7"/>
    <w:rsid w:val="00C3351D"/>
    <w:rsid w:val="00C33589"/>
    <w:rsid w:val="00C335D9"/>
    <w:rsid w:val="00C337CA"/>
    <w:rsid w:val="00C33884"/>
    <w:rsid w:val="00C339B7"/>
    <w:rsid w:val="00C33ADF"/>
    <w:rsid w:val="00C33D4B"/>
    <w:rsid w:val="00C33DAD"/>
    <w:rsid w:val="00C33F57"/>
    <w:rsid w:val="00C33F7E"/>
    <w:rsid w:val="00C341FD"/>
    <w:rsid w:val="00C344CB"/>
    <w:rsid w:val="00C3456E"/>
    <w:rsid w:val="00C34587"/>
    <w:rsid w:val="00C34822"/>
    <w:rsid w:val="00C35055"/>
    <w:rsid w:val="00C350D0"/>
    <w:rsid w:val="00C354BB"/>
    <w:rsid w:val="00C3550A"/>
    <w:rsid w:val="00C3552C"/>
    <w:rsid w:val="00C35574"/>
    <w:rsid w:val="00C355F6"/>
    <w:rsid w:val="00C3562D"/>
    <w:rsid w:val="00C356D8"/>
    <w:rsid w:val="00C3590B"/>
    <w:rsid w:val="00C35981"/>
    <w:rsid w:val="00C35AA9"/>
    <w:rsid w:val="00C35B61"/>
    <w:rsid w:val="00C35D31"/>
    <w:rsid w:val="00C35E35"/>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E9"/>
    <w:rsid w:val="00C4114E"/>
    <w:rsid w:val="00C411C5"/>
    <w:rsid w:val="00C412CC"/>
    <w:rsid w:val="00C414CD"/>
    <w:rsid w:val="00C4157D"/>
    <w:rsid w:val="00C4158E"/>
    <w:rsid w:val="00C415A7"/>
    <w:rsid w:val="00C415F7"/>
    <w:rsid w:val="00C418D9"/>
    <w:rsid w:val="00C41AE3"/>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EC3"/>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9E6"/>
    <w:rsid w:val="00C47AB1"/>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0A6"/>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2FF8"/>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D36"/>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C1"/>
    <w:rsid w:val="00C575DF"/>
    <w:rsid w:val="00C5772B"/>
    <w:rsid w:val="00C57956"/>
    <w:rsid w:val="00C5799A"/>
    <w:rsid w:val="00C5799B"/>
    <w:rsid w:val="00C57C64"/>
    <w:rsid w:val="00C57E53"/>
    <w:rsid w:val="00C57F39"/>
    <w:rsid w:val="00C57F86"/>
    <w:rsid w:val="00C60119"/>
    <w:rsid w:val="00C6016B"/>
    <w:rsid w:val="00C606F4"/>
    <w:rsid w:val="00C6077A"/>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A7D"/>
    <w:rsid w:val="00C62B6B"/>
    <w:rsid w:val="00C62E03"/>
    <w:rsid w:val="00C62EEF"/>
    <w:rsid w:val="00C62F43"/>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9B0"/>
    <w:rsid w:val="00C66E11"/>
    <w:rsid w:val="00C66E16"/>
    <w:rsid w:val="00C66E47"/>
    <w:rsid w:val="00C66EE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BC"/>
    <w:rsid w:val="00C718FF"/>
    <w:rsid w:val="00C719A8"/>
    <w:rsid w:val="00C71A54"/>
    <w:rsid w:val="00C71DC2"/>
    <w:rsid w:val="00C71F42"/>
    <w:rsid w:val="00C71F46"/>
    <w:rsid w:val="00C72227"/>
    <w:rsid w:val="00C722FB"/>
    <w:rsid w:val="00C72466"/>
    <w:rsid w:val="00C72702"/>
    <w:rsid w:val="00C72B80"/>
    <w:rsid w:val="00C72BF1"/>
    <w:rsid w:val="00C72FB5"/>
    <w:rsid w:val="00C7333D"/>
    <w:rsid w:val="00C73440"/>
    <w:rsid w:val="00C73498"/>
    <w:rsid w:val="00C73603"/>
    <w:rsid w:val="00C737C5"/>
    <w:rsid w:val="00C73843"/>
    <w:rsid w:val="00C73B68"/>
    <w:rsid w:val="00C73B77"/>
    <w:rsid w:val="00C73C7D"/>
    <w:rsid w:val="00C73F28"/>
    <w:rsid w:val="00C73F52"/>
    <w:rsid w:val="00C73FCD"/>
    <w:rsid w:val="00C74069"/>
    <w:rsid w:val="00C74077"/>
    <w:rsid w:val="00C74264"/>
    <w:rsid w:val="00C742AC"/>
    <w:rsid w:val="00C745C1"/>
    <w:rsid w:val="00C747BC"/>
    <w:rsid w:val="00C748B0"/>
    <w:rsid w:val="00C74B3C"/>
    <w:rsid w:val="00C74C58"/>
    <w:rsid w:val="00C74D82"/>
    <w:rsid w:val="00C74DE7"/>
    <w:rsid w:val="00C74EFD"/>
    <w:rsid w:val="00C751EA"/>
    <w:rsid w:val="00C75391"/>
    <w:rsid w:val="00C75741"/>
    <w:rsid w:val="00C75952"/>
    <w:rsid w:val="00C75C1D"/>
    <w:rsid w:val="00C75C9E"/>
    <w:rsid w:val="00C75F55"/>
    <w:rsid w:val="00C76571"/>
    <w:rsid w:val="00C76789"/>
    <w:rsid w:val="00C769F5"/>
    <w:rsid w:val="00C76B5E"/>
    <w:rsid w:val="00C76BF8"/>
    <w:rsid w:val="00C771BE"/>
    <w:rsid w:val="00C77212"/>
    <w:rsid w:val="00C7733E"/>
    <w:rsid w:val="00C775B2"/>
    <w:rsid w:val="00C77AEE"/>
    <w:rsid w:val="00C77C5F"/>
    <w:rsid w:val="00C77E97"/>
    <w:rsid w:val="00C77ED0"/>
    <w:rsid w:val="00C80074"/>
    <w:rsid w:val="00C800FA"/>
    <w:rsid w:val="00C80155"/>
    <w:rsid w:val="00C80612"/>
    <w:rsid w:val="00C80852"/>
    <w:rsid w:val="00C80A97"/>
    <w:rsid w:val="00C80EE2"/>
    <w:rsid w:val="00C81434"/>
    <w:rsid w:val="00C81487"/>
    <w:rsid w:val="00C81626"/>
    <w:rsid w:val="00C817BC"/>
    <w:rsid w:val="00C81916"/>
    <w:rsid w:val="00C81ACE"/>
    <w:rsid w:val="00C81C65"/>
    <w:rsid w:val="00C81C7C"/>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0F7"/>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0B3"/>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05"/>
    <w:rsid w:val="00C90C87"/>
    <w:rsid w:val="00C90CEA"/>
    <w:rsid w:val="00C90D8C"/>
    <w:rsid w:val="00C90FBF"/>
    <w:rsid w:val="00C91142"/>
    <w:rsid w:val="00C912D2"/>
    <w:rsid w:val="00C913AA"/>
    <w:rsid w:val="00C9150D"/>
    <w:rsid w:val="00C91587"/>
    <w:rsid w:val="00C91670"/>
    <w:rsid w:val="00C91758"/>
    <w:rsid w:val="00C91935"/>
    <w:rsid w:val="00C91AE9"/>
    <w:rsid w:val="00C91CBF"/>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26F"/>
    <w:rsid w:val="00C9344C"/>
    <w:rsid w:val="00C935E5"/>
    <w:rsid w:val="00C9386B"/>
    <w:rsid w:val="00C94120"/>
    <w:rsid w:val="00C943A8"/>
    <w:rsid w:val="00C94676"/>
    <w:rsid w:val="00C94A0D"/>
    <w:rsid w:val="00C94BFD"/>
    <w:rsid w:val="00C94E61"/>
    <w:rsid w:val="00C94FD3"/>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6C5F"/>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53"/>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2E9E"/>
    <w:rsid w:val="00CA338F"/>
    <w:rsid w:val="00CA3475"/>
    <w:rsid w:val="00CA3743"/>
    <w:rsid w:val="00CA37A2"/>
    <w:rsid w:val="00CA3824"/>
    <w:rsid w:val="00CA4056"/>
    <w:rsid w:val="00CA4158"/>
    <w:rsid w:val="00CA41CB"/>
    <w:rsid w:val="00CA4339"/>
    <w:rsid w:val="00CA4392"/>
    <w:rsid w:val="00CA451F"/>
    <w:rsid w:val="00CA46B1"/>
    <w:rsid w:val="00CA46CE"/>
    <w:rsid w:val="00CA4A0B"/>
    <w:rsid w:val="00CA4BC7"/>
    <w:rsid w:val="00CA4C4A"/>
    <w:rsid w:val="00CA4C7E"/>
    <w:rsid w:val="00CA4D5E"/>
    <w:rsid w:val="00CA4E24"/>
    <w:rsid w:val="00CA4EFB"/>
    <w:rsid w:val="00CA4F40"/>
    <w:rsid w:val="00CA4FCC"/>
    <w:rsid w:val="00CA5079"/>
    <w:rsid w:val="00CA520C"/>
    <w:rsid w:val="00CA5258"/>
    <w:rsid w:val="00CA53AA"/>
    <w:rsid w:val="00CA549B"/>
    <w:rsid w:val="00CA564F"/>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52D"/>
    <w:rsid w:val="00CB0643"/>
    <w:rsid w:val="00CB07F4"/>
    <w:rsid w:val="00CB0BD0"/>
    <w:rsid w:val="00CB0FCE"/>
    <w:rsid w:val="00CB1118"/>
    <w:rsid w:val="00CB11E1"/>
    <w:rsid w:val="00CB13F9"/>
    <w:rsid w:val="00CB154A"/>
    <w:rsid w:val="00CB1691"/>
    <w:rsid w:val="00CB174D"/>
    <w:rsid w:val="00CB1765"/>
    <w:rsid w:val="00CB1C44"/>
    <w:rsid w:val="00CB1F3F"/>
    <w:rsid w:val="00CB1FBE"/>
    <w:rsid w:val="00CB2439"/>
    <w:rsid w:val="00CB26BF"/>
    <w:rsid w:val="00CB2749"/>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68"/>
    <w:rsid w:val="00CB48F5"/>
    <w:rsid w:val="00CB4963"/>
    <w:rsid w:val="00CB4E09"/>
    <w:rsid w:val="00CB4E0E"/>
    <w:rsid w:val="00CB50D8"/>
    <w:rsid w:val="00CB50E9"/>
    <w:rsid w:val="00CB5133"/>
    <w:rsid w:val="00CB549A"/>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3"/>
    <w:rsid w:val="00CB6A8A"/>
    <w:rsid w:val="00CB6BBA"/>
    <w:rsid w:val="00CB6C77"/>
    <w:rsid w:val="00CB6CF3"/>
    <w:rsid w:val="00CB6F29"/>
    <w:rsid w:val="00CB746C"/>
    <w:rsid w:val="00CB7507"/>
    <w:rsid w:val="00CB757D"/>
    <w:rsid w:val="00CB7D6D"/>
    <w:rsid w:val="00CB7E82"/>
    <w:rsid w:val="00CC00BA"/>
    <w:rsid w:val="00CC0513"/>
    <w:rsid w:val="00CC0583"/>
    <w:rsid w:val="00CC065C"/>
    <w:rsid w:val="00CC0A34"/>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8EF"/>
    <w:rsid w:val="00CD1992"/>
    <w:rsid w:val="00CD1A1C"/>
    <w:rsid w:val="00CD1B9D"/>
    <w:rsid w:val="00CD1BA2"/>
    <w:rsid w:val="00CD1C2E"/>
    <w:rsid w:val="00CD1C82"/>
    <w:rsid w:val="00CD1CD9"/>
    <w:rsid w:val="00CD1D33"/>
    <w:rsid w:val="00CD1FCE"/>
    <w:rsid w:val="00CD21B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92E"/>
    <w:rsid w:val="00CD4A06"/>
    <w:rsid w:val="00CD4BC3"/>
    <w:rsid w:val="00CD4D1D"/>
    <w:rsid w:val="00CD4E99"/>
    <w:rsid w:val="00CD4FE9"/>
    <w:rsid w:val="00CD5077"/>
    <w:rsid w:val="00CD553D"/>
    <w:rsid w:val="00CD58A5"/>
    <w:rsid w:val="00CD5A75"/>
    <w:rsid w:val="00CD5C95"/>
    <w:rsid w:val="00CD63DE"/>
    <w:rsid w:val="00CD6527"/>
    <w:rsid w:val="00CD6772"/>
    <w:rsid w:val="00CD681A"/>
    <w:rsid w:val="00CD6847"/>
    <w:rsid w:val="00CD6939"/>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199"/>
    <w:rsid w:val="00CE149F"/>
    <w:rsid w:val="00CE15A3"/>
    <w:rsid w:val="00CE15B3"/>
    <w:rsid w:val="00CE160E"/>
    <w:rsid w:val="00CE1637"/>
    <w:rsid w:val="00CE16DF"/>
    <w:rsid w:val="00CE16F7"/>
    <w:rsid w:val="00CE1761"/>
    <w:rsid w:val="00CE1E4C"/>
    <w:rsid w:val="00CE1ECD"/>
    <w:rsid w:val="00CE20AF"/>
    <w:rsid w:val="00CE2245"/>
    <w:rsid w:val="00CE22E2"/>
    <w:rsid w:val="00CE236F"/>
    <w:rsid w:val="00CE2618"/>
    <w:rsid w:val="00CE2637"/>
    <w:rsid w:val="00CE270C"/>
    <w:rsid w:val="00CE27CA"/>
    <w:rsid w:val="00CE2A1A"/>
    <w:rsid w:val="00CE2B3B"/>
    <w:rsid w:val="00CE2D50"/>
    <w:rsid w:val="00CE2F6E"/>
    <w:rsid w:val="00CE2F8A"/>
    <w:rsid w:val="00CE2FC0"/>
    <w:rsid w:val="00CE32CD"/>
    <w:rsid w:val="00CE34A9"/>
    <w:rsid w:val="00CE3757"/>
    <w:rsid w:val="00CE38BD"/>
    <w:rsid w:val="00CE3DFA"/>
    <w:rsid w:val="00CE3E49"/>
    <w:rsid w:val="00CE3F9E"/>
    <w:rsid w:val="00CE45D4"/>
    <w:rsid w:val="00CE45F2"/>
    <w:rsid w:val="00CE4631"/>
    <w:rsid w:val="00CE463D"/>
    <w:rsid w:val="00CE4670"/>
    <w:rsid w:val="00CE46BC"/>
    <w:rsid w:val="00CE47C2"/>
    <w:rsid w:val="00CE4B02"/>
    <w:rsid w:val="00CE4EBB"/>
    <w:rsid w:val="00CE4FA2"/>
    <w:rsid w:val="00CE4FD8"/>
    <w:rsid w:val="00CE5067"/>
    <w:rsid w:val="00CE50B3"/>
    <w:rsid w:val="00CE53AA"/>
    <w:rsid w:val="00CE53F9"/>
    <w:rsid w:val="00CE5405"/>
    <w:rsid w:val="00CE54B3"/>
    <w:rsid w:val="00CE550B"/>
    <w:rsid w:val="00CE57A8"/>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0"/>
    <w:rsid w:val="00CF0967"/>
    <w:rsid w:val="00CF0A7A"/>
    <w:rsid w:val="00CF0C53"/>
    <w:rsid w:val="00CF0E5D"/>
    <w:rsid w:val="00CF0EC7"/>
    <w:rsid w:val="00CF0F14"/>
    <w:rsid w:val="00CF0F87"/>
    <w:rsid w:val="00CF10A0"/>
    <w:rsid w:val="00CF17AD"/>
    <w:rsid w:val="00CF18D3"/>
    <w:rsid w:val="00CF1AD4"/>
    <w:rsid w:val="00CF1B55"/>
    <w:rsid w:val="00CF1F16"/>
    <w:rsid w:val="00CF1FA1"/>
    <w:rsid w:val="00CF21AF"/>
    <w:rsid w:val="00CF249E"/>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589"/>
    <w:rsid w:val="00CF465B"/>
    <w:rsid w:val="00CF4689"/>
    <w:rsid w:val="00CF473E"/>
    <w:rsid w:val="00CF4BE6"/>
    <w:rsid w:val="00CF4C56"/>
    <w:rsid w:val="00CF4D98"/>
    <w:rsid w:val="00CF4DBA"/>
    <w:rsid w:val="00CF4F6B"/>
    <w:rsid w:val="00CF4F95"/>
    <w:rsid w:val="00CF5038"/>
    <w:rsid w:val="00CF5220"/>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06D"/>
    <w:rsid w:val="00D0011D"/>
    <w:rsid w:val="00D0043E"/>
    <w:rsid w:val="00D00449"/>
    <w:rsid w:val="00D007E0"/>
    <w:rsid w:val="00D008CA"/>
    <w:rsid w:val="00D00A6E"/>
    <w:rsid w:val="00D00B83"/>
    <w:rsid w:val="00D00BDC"/>
    <w:rsid w:val="00D00C1A"/>
    <w:rsid w:val="00D00CC7"/>
    <w:rsid w:val="00D0100B"/>
    <w:rsid w:val="00D0105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08F"/>
    <w:rsid w:val="00D04304"/>
    <w:rsid w:val="00D04554"/>
    <w:rsid w:val="00D04895"/>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8FC"/>
    <w:rsid w:val="00D07A93"/>
    <w:rsid w:val="00D07BBB"/>
    <w:rsid w:val="00D07C35"/>
    <w:rsid w:val="00D1002E"/>
    <w:rsid w:val="00D100B2"/>
    <w:rsid w:val="00D100ED"/>
    <w:rsid w:val="00D10107"/>
    <w:rsid w:val="00D10306"/>
    <w:rsid w:val="00D10352"/>
    <w:rsid w:val="00D10437"/>
    <w:rsid w:val="00D105FE"/>
    <w:rsid w:val="00D10903"/>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BDC"/>
    <w:rsid w:val="00D12C27"/>
    <w:rsid w:val="00D12CCD"/>
    <w:rsid w:val="00D12D88"/>
    <w:rsid w:val="00D12F1B"/>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9F"/>
    <w:rsid w:val="00D153AC"/>
    <w:rsid w:val="00D1558F"/>
    <w:rsid w:val="00D15995"/>
    <w:rsid w:val="00D159BA"/>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649"/>
    <w:rsid w:val="00D17B2D"/>
    <w:rsid w:val="00D17B44"/>
    <w:rsid w:val="00D17BBF"/>
    <w:rsid w:val="00D17CE6"/>
    <w:rsid w:val="00D17FBE"/>
    <w:rsid w:val="00D20109"/>
    <w:rsid w:val="00D202A8"/>
    <w:rsid w:val="00D206FA"/>
    <w:rsid w:val="00D207E8"/>
    <w:rsid w:val="00D20928"/>
    <w:rsid w:val="00D20A46"/>
    <w:rsid w:val="00D20CC2"/>
    <w:rsid w:val="00D20D0F"/>
    <w:rsid w:val="00D20E69"/>
    <w:rsid w:val="00D211F0"/>
    <w:rsid w:val="00D211FC"/>
    <w:rsid w:val="00D2147A"/>
    <w:rsid w:val="00D2153D"/>
    <w:rsid w:val="00D215A3"/>
    <w:rsid w:val="00D21A33"/>
    <w:rsid w:val="00D21BF3"/>
    <w:rsid w:val="00D21C8E"/>
    <w:rsid w:val="00D21C9F"/>
    <w:rsid w:val="00D21F18"/>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1E7"/>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6019"/>
    <w:rsid w:val="00D260B5"/>
    <w:rsid w:val="00D261AC"/>
    <w:rsid w:val="00D261F0"/>
    <w:rsid w:val="00D261F3"/>
    <w:rsid w:val="00D26347"/>
    <w:rsid w:val="00D263ED"/>
    <w:rsid w:val="00D2671A"/>
    <w:rsid w:val="00D26825"/>
    <w:rsid w:val="00D2693B"/>
    <w:rsid w:val="00D26A56"/>
    <w:rsid w:val="00D26D8C"/>
    <w:rsid w:val="00D26EC8"/>
    <w:rsid w:val="00D27067"/>
    <w:rsid w:val="00D2725B"/>
    <w:rsid w:val="00D2746E"/>
    <w:rsid w:val="00D2749E"/>
    <w:rsid w:val="00D2767E"/>
    <w:rsid w:val="00D27794"/>
    <w:rsid w:val="00D27AA0"/>
    <w:rsid w:val="00D27EBD"/>
    <w:rsid w:val="00D27F78"/>
    <w:rsid w:val="00D27FFC"/>
    <w:rsid w:val="00D3042E"/>
    <w:rsid w:val="00D30882"/>
    <w:rsid w:val="00D30CFB"/>
    <w:rsid w:val="00D30EDA"/>
    <w:rsid w:val="00D310B5"/>
    <w:rsid w:val="00D31323"/>
    <w:rsid w:val="00D313D9"/>
    <w:rsid w:val="00D313DE"/>
    <w:rsid w:val="00D31413"/>
    <w:rsid w:val="00D31575"/>
    <w:rsid w:val="00D31857"/>
    <w:rsid w:val="00D319C7"/>
    <w:rsid w:val="00D31B59"/>
    <w:rsid w:val="00D31BC4"/>
    <w:rsid w:val="00D31EBE"/>
    <w:rsid w:val="00D31F09"/>
    <w:rsid w:val="00D31FCA"/>
    <w:rsid w:val="00D32052"/>
    <w:rsid w:val="00D323C5"/>
    <w:rsid w:val="00D3257F"/>
    <w:rsid w:val="00D3262F"/>
    <w:rsid w:val="00D329FE"/>
    <w:rsid w:val="00D32D77"/>
    <w:rsid w:val="00D32D90"/>
    <w:rsid w:val="00D32F03"/>
    <w:rsid w:val="00D331BF"/>
    <w:rsid w:val="00D3333D"/>
    <w:rsid w:val="00D333F8"/>
    <w:rsid w:val="00D33472"/>
    <w:rsid w:val="00D3359A"/>
    <w:rsid w:val="00D338C2"/>
    <w:rsid w:val="00D33CC8"/>
    <w:rsid w:val="00D33CD9"/>
    <w:rsid w:val="00D33E30"/>
    <w:rsid w:val="00D340B7"/>
    <w:rsid w:val="00D341DD"/>
    <w:rsid w:val="00D34276"/>
    <w:rsid w:val="00D3429B"/>
    <w:rsid w:val="00D34317"/>
    <w:rsid w:val="00D3444B"/>
    <w:rsid w:val="00D345DE"/>
    <w:rsid w:val="00D348BE"/>
    <w:rsid w:val="00D348DC"/>
    <w:rsid w:val="00D34995"/>
    <w:rsid w:val="00D34A32"/>
    <w:rsid w:val="00D34B0D"/>
    <w:rsid w:val="00D34D33"/>
    <w:rsid w:val="00D34D4F"/>
    <w:rsid w:val="00D34E90"/>
    <w:rsid w:val="00D35033"/>
    <w:rsid w:val="00D35627"/>
    <w:rsid w:val="00D35646"/>
    <w:rsid w:val="00D358F9"/>
    <w:rsid w:val="00D3597E"/>
    <w:rsid w:val="00D35A4C"/>
    <w:rsid w:val="00D35B86"/>
    <w:rsid w:val="00D36156"/>
    <w:rsid w:val="00D36496"/>
    <w:rsid w:val="00D3656A"/>
    <w:rsid w:val="00D3678D"/>
    <w:rsid w:val="00D36858"/>
    <w:rsid w:val="00D369A0"/>
    <w:rsid w:val="00D36AB6"/>
    <w:rsid w:val="00D36E7F"/>
    <w:rsid w:val="00D36F43"/>
    <w:rsid w:val="00D37029"/>
    <w:rsid w:val="00D370B4"/>
    <w:rsid w:val="00D37309"/>
    <w:rsid w:val="00D37310"/>
    <w:rsid w:val="00D37323"/>
    <w:rsid w:val="00D373F6"/>
    <w:rsid w:val="00D3770B"/>
    <w:rsid w:val="00D377DD"/>
    <w:rsid w:val="00D37810"/>
    <w:rsid w:val="00D378CB"/>
    <w:rsid w:val="00D37E4C"/>
    <w:rsid w:val="00D40455"/>
    <w:rsid w:val="00D4057B"/>
    <w:rsid w:val="00D405F7"/>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34B"/>
    <w:rsid w:val="00D4362A"/>
    <w:rsid w:val="00D43821"/>
    <w:rsid w:val="00D43A44"/>
    <w:rsid w:val="00D43AB1"/>
    <w:rsid w:val="00D43AC0"/>
    <w:rsid w:val="00D43AE6"/>
    <w:rsid w:val="00D43D71"/>
    <w:rsid w:val="00D43E90"/>
    <w:rsid w:val="00D440B6"/>
    <w:rsid w:val="00D440C6"/>
    <w:rsid w:val="00D4413A"/>
    <w:rsid w:val="00D4419F"/>
    <w:rsid w:val="00D446A0"/>
    <w:rsid w:val="00D449F3"/>
    <w:rsid w:val="00D44C0E"/>
    <w:rsid w:val="00D4546C"/>
    <w:rsid w:val="00D4556F"/>
    <w:rsid w:val="00D455C8"/>
    <w:rsid w:val="00D456FB"/>
    <w:rsid w:val="00D45A67"/>
    <w:rsid w:val="00D45CA6"/>
    <w:rsid w:val="00D45F42"/>
    <w:rsid w:val="00D45F55"/>
    <w:rsid w:val="00D45F97"/>
    <w:rsid w:val="00D45FBA"/>
    <w:rsid w:val="00D460EF"/>
    <w:rsid w:val="00D462A6"/>
    <w:rsid w:val="00D46382"/>
    <w:rsid w:val="00D464F3"/>
    <w:rsid w:val="00D466F2"/>
    <w:rsid w:val="00D46774"/>
    <w:rsid w:val="00D467C7"/>
    <w:rsid w:val="00D467FA"/>
    <w:rsid w:val="00D46B96"/>
    <w:rsid w:val="00D46D04"/>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60B"/>
    <w:rsid w:val="00D5091A"/>
    <w:rsid w:val="00D50D82"/>
    <w:rsid w:val="00D50EB5"/>
    <w:rsid w:val="00D5127D"/>
    <w:rsid w:val="00D5156E"/>
    <w:rsid w:val="00D51B7A"/>
    <w:rsid w:val="00D51BA3"/>
    <w:rsid w:val="00D51E6A"/>
    <w:rsid w:val="00D51FB2"/>
    <w:rsid w:val="00D5212E"/>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84E"/>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74F"/>
    <w:rsid w:val="00D568EA"/>
    <w:rsid w:val="00D56C48"/>
    <w:rsid w:val="00D5701B"/>
    <w:rsid w:val="00D570EF"/>
    <w:rsid w:val="00D570FE"/>
    <w:rsid w:val="00D5718A"/>
    <w:rsid w:val="00D572E8"/>
    <w:rsid w:val="00D57529"/>
    <w:rsid w:val="00D5759D"/>
    <w:rsid w:val="00D575F2"/>
    <w:rsid w:val="00D576C1"/>
    <w:rsid w:val="00D57889"/>
    <w:rsid w:val="00D578C8"/>
    <w:rsid w:val="00D57AFD"/>
    <w:rsid w:val="00D600DC"/>
    <w:rsid w:val="00D605E1"/>
    <w:rsid w:val="00D6075D"/>
    <w:rsid w:val="00D607CB"/>
    <w:rsid w:val="00D6096E"/>
    <w:rsid w:val="00D60A27"/>
    <w:rsid w:val="00D60D7E"/>
    <w:rsid w:val="00D60DC6"/>
    <w:rsid w:val="00D611D9"/>
    <w:rsid w:val="00D61372"/>
    <w:rsid w:val="00D6147D"/>
    <w:rsid w:val="00D6160F"/>
    <w:rsid w:val="00D61D71"/>
    <w:rsid w:val="00D61EE1"/>
    <w:rsid w:val="00D6212C"/>
    <w:rsid w:val="00D62423"/>
    <w:rsid w:val="00D6267E"/>
    <w:rsid w:val="00D6287A"/>
    <w:rsid w:val="00D62942"/>
    <w:rsid w:val="00D62B1E"/>
    <w:rsid w:val="00D62B49"/>
    <w:rsid w:val="00D62D14"/>
    <w:rsid w:val="00D62D33"/>
    <w:rsid w:val="00D62DF1"/>
    <w:rsid w:val="00D62F3D"/>
    <w:rsid w:val="00D631A6"/>
    <w:rsid w:val="00D63232"/>
    <w:rsid w:val="00D632F6"/>
    <w:rsid w:val="00D6353A"/>
    <w:rsid w:val="00D63862"/>
    <w:rsid w:val="00D63D5D"/>
    <w:rsid w:val="00D63D8B"/>
    <w:rsid w:val="00D63DE0"/>
    <w:rsid w:val="00D64258"/>
    <w:rsid w:val="00D646E8"/>
    <w:rsid w:val="00D6496D"/>
    <w:rsid w:val="00D64D0F"/>
    <w:rsid w:val="00D64D8E"/>
    <w:rsid w:val="00D65263"/>
    <w:rsid w:val="00D65398"/>
    <w:rsid w:val="00D654F3"/>
    <w:rsid w:val="00D65504"/>
    <w:rsid w:val="00D65624"/>
    <w:rsid w:val="00D6573A"/>
    <w:rsid w:val="00D65895"/>
    <w:rsid w:val="00D658B1"/>
    <w:rsid w:val="00D65A11"/>
    <w:rsid w:val="00D65C76"/>
    <w:rsid w:val="00D65FA4"/>
    <w:rsid w:val="00D66159"/>
    <w:rsid w:val="00D66162"/>
    <w:rsid w:val="00D6630D"/>
    <w:rsid w:val="00D6634C"/>
    <w:rsid w:val="00D664BE"/>
    <w:rsid w:val="00D66517"/>
    <w:rsid w:val="00D665ED"/>
    <w:rsid w:val="00D666B5"/>
    <w:rsid w:val="00D666C3"/>
    <w:rsid w:val="00D66F06"/>
    <w:rsid w:val="00D676B8"/>
    <w:rsid w:val="00D6776E"/>
    <w:rsid w:val="00D67896"/>
    <w:rsid w:val="00D67A35"/>
    <w:rsid w:val="00D67EAB"/>
    <w:rsid w:val="00D67F1D"/>
    <w:rsid w:val="00D70149"/>
    <w:rsid w:val="00D70255"/>
    <w:rsid w:val="00D702F1"/>
    <w:rsid w:val="00D7080D"/>
    <w:rsid w:val="00D7092C"/>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6A"/>
    <w:rsid w:val="00D729E0"/>
    <w:rsid w:val="00D72B13"/>
    <w:rsid w:val="00D72C26"/>
    <w:rsid w:val="00D72C2C"/>
    <w:rsid w:val="00D72EF4"/>
    <w:rsid w:val="00D72F45"/>
    <w:rsid w:val="00D72F8B"/>
    <w:rsid w:val="00D72FB7"/>
    <w:rsid w:val="00D73186"/>
    <w:rsid w:val="00D7326F"/>
    <w:rsid w:val="00D73587"/>
    <w:rsid w:val="00D73658"/>
    <w:rsid w:val="00D7386D"/>
    <w:rsid w:val="00D739EE"/>
    <w:rsid w:val="00D73DEB"/>
    <w:rsid w:val="00D73E9A"/>
    <w:rsid w:val="00D74059"/>
    <w:rsid w:val="00D740FD"/>
    <w:rsid w:val="00D74276"/>
    <w:rsid w:val="00D744BF"/>
    <w:rsid w:val="00D74522"/>
    <w:rsid w:val="00D746D1"/>
    <w:rsid w:val="00D7473D"/>
    <w:rsid w:val="00D747BF"/>
    <w:rsid w:val="00D747FF"/>
    <w:rsid w:val="00D74BCD"/>
    <w:rsid w:val="00D754F6"/>
    <w:rsid w:val="00D75520"/>
    <w:rsid w:val="00D7572C"/>
    <w:rsid w:val="00D7593F"/>
    <w:rsid w:val="00D75DF7"/>
    <w:rsid w:val="00D7625F"/>
    <w:rsid w:val="00D7687F"/>
    <w:rsid w:val="00D76CB2"/>
    <w:rsid w:val="00D76D6D"/>
    <w:rsid w:val="00D76DB0"/>
    <w:rsid w:val="00D77039"/>
    <w:rsid w:val="00D770F4"/>
    <w:rsid w:val="00D771B7"/>
    <w:rsid w:val="00D771C4"/>
    <w:rsid w:val="00D77316"/>
    <w:rsid w:val="00D773AA"/>
    <w:rsid w:val="00D773BC"/>
    <w:rsid w:val="00D773FF"/>
    <w:rsid w:val="00D77438"/>
    <w:rsid w:val="00D7777F"/>
    <w:rsid w:val="00D778FD"/>
    <w:rsid w:val="00D77D68"/>
    <w:rsid w:val="00D77F07"/>
    <w:rsid w:val="00D8012C"/>
    <w:rsid w:val="00D802D3"/>
    <w:rsid w:val="00D804DC"/>
    <w:rsid w:val="00D804E7"/>
    <w:rsid w:val="00D807FE"/>
    <w:rsid w:val="00D80B40"/>
    <w:rsid w:val="00D80DC4"/>
    <w:rsid w:val="00D80E5E"/>
    <w:rsid w:val="00D81153"/>
    <w:rsid w:val="00D81251"/>
    <w:rsid w:val="00D81495"/>
    <w:rsid w:val="00D81E32"/>
    <w:rsid w:val="00D81E36"/>
    <w:rsid w:val="00D82321"/>
    <w:rsid w:val="00D82328"/>
    <w:rsid w:val="00D823CC"/>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9D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7F2"/>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BB5"/>
    <w:rsid w:val="00D92C48"/>
    <w:rsid w:val="00D92EBC"/>
    <w:rsid w:val="00D92F57"/>
    <w:rsid w:val="00D92FD5"/>
    <w:rsid w:val="00D93093"/>
    <w:rsid w:val="00D93176"/>
    <w:rsid w:val="00D931FF"/>
    <w:rsid w:val="00D9323E"/>
    <w:rsid w:val="00D9333B"/>
    <w:rsid w:val="00D93360"/>
    <w:rsid w:val="00D933E7"/>
    <w:rsid w:val="00D93633"/>
    <w:rsid w:val="00D938AA"/>
    <w:rsid w:val="00D9395A"/>
    <w:rsid w:val="00D93DB7"/>
    <w:rsid w:val="00D93DC8"/>
    <w:rsid w:val="00D9405C"/>
    <w:rsid w:val="00D9448D"/>
    <w:rsid w:val="00D944FE"/>
    <w:rsid w:val="00D94562"/>
    <w:rsid w:val="00D94844"/>
    <w:rsid w:val="00D94879"/>
    <w:rsid w:val="00D94A9C"/>
    <w:rsid w:val="00D94BA8"/>
    <w:rsid w:val="00D94C9D"/>
    <w:rsid w:val="00D94CC2"/>
    <w:rsid w:val="00D94E5F"/>
    <w:rsid w:val="00D94F3A"/>
    <w:rsid w:val="00D951CD"/>
    <w:rsid w:val="00D95417"/>
    <w:rsid w:val="00D95509"/>
    <w:rsid w:val="00D9590E"/>
    <w:rsid w:val="00D95C08"/>
    <w:rsid w:val="00D95CDF"/>
    <w:rsid w:val="00D95DD8"/>
    <w:rsid w:val="00D95E1C"/>
    <w:rsid w:val="00D95E31"/>
    <w:rsid w:val="00D95F18"/>
    <w:rsid w:val="00D96286"/>
    <w:rsid w:val="00D962DF"/>
    <w:rsid w:val="00D962F4"/>
    <w:rsid w:val="00D9670F"/>
    <w:rsid w:val="00D968E2"/>
    <w:rsid w:val="00D96AC8"/>
    <w:rsid w:val="00D96B5F"/>
    <w:rsid w:val="00D96BB5"/>
    <w:rsid w:val="00D9701B"/>
    <w:rsid w:val="00D971DA"/>
    <w:rsid w:val="00D972A2"/>
    <w:rsid w:val="00D974D2"/>
    <w:rsid w:val="00D97530"/>
    <w:rsid w:val="00D97918"/>
    <w:rsid w:val="00D97A37"/>
    <w:rsid w:val="00D97ACE"/>
    <w:rsid w:val="00D97BFC"/>
    <w:rsid w:val="00D97DB9"/>
    <w:rsid w:val="00D97F9E"/>
    <w:rsid w:val="00DA005E"/>
    <w:rsid w:val="00DA0398"/>
    <w:rsid w:val="00DA0437"/>
    <w:rsid w:val="00DA04D7"/>
    <w:rsid w:val="00DA0502"/>
    <w:rsid w:val="00DA0C82"/>
    <w:rsid w:val="00DA101B"/>
    <w:rsid w:val="00DA121A"/>
    <w:rsid w:val="00DA1308"/>
    <w:rsid w:val="00DA1516"/>
    <w:rsid w:val="00DA17D2"/>
    <w:rsid w:val="00DA1A99"/>
    <w:rsid w:val="00DA1C89"/>
    <w:rsid w:val="00DA1F53"/>
    <w:rsid w:val="00DA2065"/>
    <w:rsid w:val="00DA2120"/>
    <w:rsid w:val="00DA2585"/>
    <w:rsid w:val="00DA2804"/>
    <w:rsid w:val="00DA2AF4"/>
    <w:rsid w:val="00DA3101"/>
    <w:rsid w:val="00DA315F"/>
    <w:rsid w:val="00DA31E4"/>
    <w:rsid w:val="00DA358C"/>
    <w:rsid w:val="00DA377F"/>
    <w:rsid w:val="00DA38BB"/>
    <w:rsid w:val="00DA38BF"/>
    <w:rsid w:val="00DA38D5"/>
    <w:rsid w:val="00DA3B23"/>
    <w:rsid w:val="00DA3DD0"/>
    <w:rsid w:val="00DA3E1D"/>
    <w:rsid w:val="00DA3E85"/>
    <w:rsid w:val="00DA3EFC"/>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5A"/>
    <w:rsid w:val="00DA7988"/>
    <w:rsid w:val="00DA7BD7"/>
    <w:rsid w:val="00DA7CC3"/>
    <w:rsid w:val="00DA7CF7"/>
    <w:rsid w:val="00DA7DB4"/>
    <w:rsid w:val="00DA7E03"/>
    <w:rsid w:val="00DB026A"/>
    <w:rsid w:val="00DB07F4"/>
    <w:rsid w:val="00DB084E"/>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2E8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317"/>
    <w:rsid w:val="00DB64C5"/>
    <w:rsid w:val="00DB67C8"/>
    <w:rsid w:val="00DB6988"/>
    <w:rsid w:val="00DB6BFA"/>
    <w:rsid w:val="00DB6C0F"/>
    <w:rsid w:val="00DB6CC0"/>
    <w:rsid w:val="00DB6D37"/>
    <w:rsid w:val="00DB6DC6"/>
    <w:rsid w:val="00DB6FB1"/>
    <w:rsid w:val="00DB6FB2"/>
    <w:rsid w:val="00DB71BA"/>
    <w:rsid w:val="00DB7573"/>
    <w:rsid w:val="00DB7965"/>
    <w:rsid w:val="00DB7DFB"/>
    <w:rsid w:val="00DB7FB0"/>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74"/>
    <w:rsid w:val="00DC15CB"/>
    <w:rsid w:val="00DC16CA"/>
    <w:rsid w:val="00DC1757"/>
    <w:rsid w:val="00DC1B2B"/>
    <w:rsid w:val="00DC1E1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1A5"/>
    <w:rsid w:val="00DC626C"/>
    <w:rsid w:val="00DC6431"/>
    <w:rsid w:val="00DC667D"/>
    <w:rsid w:val="00DC66F1"/>
    <w:rsid w:val="00DC67CB"/>
    <w:rsid w:val="00DC67FB"/>
    <w:rsid w:val="00DC6B95"/>
    <w:rsid w:val="00DC6BC3"/>
    <w:rsid w:val="00DC6C69"/>
    <w:rsid w:val="00DC6DB2"/>
    <w:rsid w:val="00DC6FED"/>
    <w:rsid w:val="00DC7281"/>
    <w:rsid w:val="00DC733A"/>
    <w:rsid w:val="00DC74C7"/>
    <w:rsid w:val="00DC7621"/>
    <w:rsid w:val="00DC77C5"/>
    <w:rsid w:val="00DC7B6A"/>
    <w:rsid w:val="00DC7FBE"/>
    <w:rsid w:val="00DD06DA"/>
    <w:rsid w:val="00DD0759"/>
    <w:rsid w:val="00DD0ADC"/>
    <w:rsid w:val="00DD0AEB"/>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6A"/>
    <w:rsid w:val="00DD358D"/>
    <w:rsid w:val="00DD3654"/>
    <w:rsid w:val="00DD3CCF"/>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3C"/>
    <w:rsid w:val="00DD656B"/>
    <w:rsid w:val="00DD6627"/>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95E"/>
    <w:rsid w:val="00DE1A68"/>
    <w:rsid w:val="00DE1A83"/>
    <w:rsid w:val="00DE1C94"/>
    <w:rsid w:val="00DE1E2C"/>
    <w:rsid w:val="00DE20C3"/>
    <w:rsid w:val="00DE2249"/>
    <w:rsid w:val="00DE22D4"/>
    <w:rsid w:val="00DE2341"/>
    <w:rsid w:val="00DE2348"/>
    <w:rsid w:val="00DE2A25"/>
    <w:rsid w:val="00DE2B11"/>
    <w:rsid w:val="00DE2B43"/>
    <w:rsid w:val="00DE2C93"/>
    <w:rsid w:val="00DE2DE6"/>
    <w:rsid w:val="00DE30B8"/>
    <w:rsid w:val="00DE31D6"/>
    <w:rsid w:val="00DE32A7"/>
    <w:rsid w:val="00DE33BD"/>
    <w:rsid w:val="00DE340E"/>
    <w:rsid w:val="00DE346B"/>
    <w:rsid w:val="00DE3658"/>
    <w:rsid w:val="00DE392A"/>
    <w:rsid w:val="00DE39AB"/>
    <w:rsid w:val="00DE404F"/>
    <w:rsid w:val="00DE436C"/>
    <w:rsid w:val="00DE43D5"/>
    <w:rsid w:val="00DE477D"/>
    <w:rsid w:val="00DE47DF"/>
    <w:rsid w:val="00DE4934"/>
    <w:rsid w:val="00DE4C9E"/>
    <w:rsid w:val="00DE4CAA"/>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507"/>
    <w:rsid w:val="00DE6798"/>
    <w:rsid w:val="00DE68EE"/>
    <w:rsid w:val="00DE6A63"/>
    <w:rsid w:val="00DE6A94"/>
    <w:rsid w:val="00DE6BAF"/>
    <w:rsid w:val="00DE6D48"/>
    <w:rsid w:val="00DE6D71"/>
    <w:rsid w:val="00DE70DA"/>
    <w:rsid w:val="00DE71AE"/>
    <w:rsid w:val="00DE7450"/>
    <w:rsid w:val="00DE7743"/>
    <w:rsid w:val="00DE790B"/>
    <w:rsid w:val="00DE79B0"/>
    <w:rsid w:val="00DE79E1"/>
    <w:rsid w:val="00DE7CBF"/>
    <w:rsid w:val="00DF07D0"/>
    <w:rsid w:val="00DF08FD"/>
    <w:rsid w:val="00DF0B46"/>
    <w:rsid w:val="00DF0BB5"/>
    <w:rsid w:val="00DF0C07"/>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3DDB"/>
    <w:rsid w:val="00DF411C"/>
    <w:rsid w:val="00DF4580"/>
    <w:rsid w:val="00DF4759"/>
    <w:rsid w:val="00DF477D"/>
    <w:rsid w:val="00DF4C0C"/>
    <w:rsid w:val="00DF4DDB"/>
    <w:rsid w:val="00DF4EA0"/>
    <w:rsid w:val="00DF505C"/>
    <w:rsid w:val="00DF52EA"/>
    <w:rsid w:val="00DF54E6"/>
    <w:rsid w:val="00DF56F1"/>
    <w:rsid w:val="00DF581E"/>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547"/>
    <w:rsid w:val="00E0182F"/>
    <w:rsid w:val="00E01A93"/>
    <w:rsid w:val="00E01AB4"/>
    <w:rsid w:val="00E01B20"/>
    <w:rsid w:val="00E01BFD"/>
    <w:rsid w:val="00E01E64"/>
    <w:rsid w:val="00E01F70"/>
    <w:rsid w:val="00E01FE9"/>
    <w:rsid w:val="00E026F1"/>
    <w:rsid w:val="00E02752"/>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3AE"/>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0F27"/>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E5"/>
    <w:rsid w:val="00E12FFA"/>
    <w:rsid w:val="00E1303A"/>
    <w:rsid w:val="00E133FE"/>
    <w:rsid w:val="00E134D0"/>
    <w:rsid w:val="00E13943"/>
    <w:rsid w:val="00E139DA"/>
    <w:rsid w:val="00E13CED"/>
    <w:rsid w:val="00E13E17"/>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87"/>
    <w:rsid w:val="00E16993"/>
    <w:rsid w:val="00E16ABE"/>
    <w:rsid w:val="00E16C82"/>
    <w:rsid w:val="00E16EDB"/>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D64"/>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0"/>
    <w:rsid w:val="00E22B24"/>
    <w:rsid w:val="00E22E4B"/>
    <w:rsid w:val="00E22EB6"/>
    <w:rsid w:val="00E22F5D"/>
    <w:rsid w:val="00E23007"/>
    <w:rsid w:val="00E23063"/>
    <w:rsid w:val="00E230D2"/>
    <w:rsid w:val="00E23152"/>
    <w:rsid w:val="00E23247"/>
    <w:rsid w:val="00E235C4"/>
    <w:rsid w:val="00E23735"/>
    <w:rsid w:val="00E23A91"/>
    <w:rsid w:val="00E23F76"/>
    <w:rsid w:val="00E242A9"/>
    <w:rsid w:val="00E24391"/>
    <w:rsid w:val="00E2473C"/>
    <w:rsid w:val="00E24779"/>
    <w:rsid w:val="00E24855"/>
    <w:rsid w:val="00E2497D"/>
    <w:rsid w:val="00E252C8"/>
    <w:rsid w:val="00E25387"/>
    <w:rsid w:val="00E25628"/>
    <w:rsid w:val="00E25F90"/>
    <w:rsid w:val="00E25FDF"/>
    <w:rsid w:val="00E26103"/>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3B"/>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1E0E"/>
    <w:rsid w:val="00E3213B"/>
    <w:rsid w:val="00E3225E"/>
    <w:rsid w:val="00E328B0"/>
    <w:rsid w:val="00E32A7C"/>
    <w:rsid w:val="00E32B52"/>
    <w:rsid w:val="00E32BE2"/>
    <w:rsid w:val="00E32BF7"/>
    <w:rsid w:val="00E32F36"/>
    <w:rsid w:val="00E33025"/>
    <w:rsid w:val="00E3309C"/>
    <w:rsid w:val="00E332F0"/>
    <w:rsid w:val="00E336CB"/>
    <w:rsid w:val="00E33802"/>
    <w:rsid w:val="00E339EC"/>
    <w:rsid w:val="00E33A76"/>
    <w:rsid w:val="00E33BB5"/>
    <w:rsid w:val="00E33CC6"/>
    <w:rsid w:val="00E33F30"/>
    <w:rsid w:val="00E3425C"/>
    <w:rsid w:val="00E343C6"/>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9F4"/>
    <w:rsid w:val="00E36B1E"/>
    <w:rsid w:val="00E36BC2"/>
    <w:rsid w:val="00E36C53"/>
    <w:rsid w:val="00E36CAE"/>
    <w:rsid w:val="00E36E6A"/>
    <w:rsid w:val="00E36F52"/>
    <w:rsid w:val="00E36F85"/>
    <w:rsid w:val="00E371A9"/>
    <w:rsid w:val="00E371B8"/>
    <w:rsid w:val="00E3750D"/>
    <w:rsid w:val="00E377A3"/>
    <w:rsid w:val="00E3780E"/>
    <w:rsid w:val="00E378C0"/>
    <w:rsid w:val="00E37934"/>
    <w:rsid w:val="00E3797A"/>
    <w:rsid w:val="00E37BB8"/>
    <w:rsid w:val="00E37F61"/>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23"/>
    <w:rsid w:val="00E41395"/>
    <w:rsid w:val="00E4143C"/>
    <w:rsid w:val="00E418F5"/>
    <w:rsid w:val="00E419A8"/>
    <w:rsid w:val="00E41AE6"/>
    <w:rsid w:val="00E41BAF"/>
    <w:rsid w:val="00E41CD1"/>
    <w:rsid w:val="00E41CE1"/>
    <w:rsid w:val="00E41DF3"/>
    <w:rsid w:val="00E41E0D"/>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CDA"/>
    <w:rsid w:val="00E43D0F"/>
    <w:rsid w:val="00E43DD5"/>
    <w:rsid w:val="00E4426A"/>
    <w:rsid w:val="00E444DC"/>
    <w:rsid w:val="00E444F9"/>
    <w:rsid w:val="00E4474C"/>
    <w:rsid w:val="00E447FB"/>
    <w:rsid w:val="00E449D0"/>
    <w:rsid w:val="00E44AAC"/>
    <w:rsid w:val="00E44ABA"/>
    <w:rsid w:val="00E44BC3"/>
    <w:rsid w:val="00E44BF4"/>
    <w:rsid w:val="00E44E50"/>
    <w:rsid w:val="00E450DC"/>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6E21"/>
    <w:rsid w:val="00E47094"/>
    <w:rsid w:val="00E470E2"/>
    <w:rsid w:val="00E471FC"/>
    <w:rsid w:val="00E472B8"/>
    <w:rsid w:val="00E47323"/>
    <w:rsid w:val="00E474BC"/>
    <w:rsid w:val="00E4770E"/>
    <w:rsid w:val="00E477B6"/>
    <w:rsid w:val="00E47D95"/>
    <w:rsid w:val="00E47DC1"/>
    <w:rsid w:val="00E500B8"/>
    <w:rsid w:val="00E5018F"/>
    <w:rsid w:val="00E503AB"/>
    <w:rsid w:val="00E507C7"/>
    <w:rsid w:val="00E508A3"/>
    <w:rsid w:val="00E508C6"/>
    <w:rsid w:val="00E50BCE"/>
    <w:rsid w:val="00E50C02"/>
    <w:rsid w:val="00E50FA8"/>
    <w:rsid w:val="00E50FFF"/>
    <w:rsid w:val="00E5118B"/>
    <w:rsid w:val="00E512BF"/>
    <w:rsid w:val="00E512CD"/>
    <w:rsid w:val="00E514E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B36"/>
    <w:rsid w:val="00E54C67"/>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D82"/>
    <w:rsid w:val="00E56EF6"/>
    <w:rsid w:val="00E56F15"/>
    <w:rsid w:val="00E56F70"/>
    <w:rsid w:val="00E5723D"/>
    <w:rsid w:val="00E5733E"/>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626"/>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B55"/>
    <w:rsid w:val="00E63C04"/>
    <w:rsid w:val="00E63F91"/>
    <w:rsid w:val="00E63FE8"/>
    <w:rsid w:val="00E642C7"/>
    <w:rsid w:val="00E6454F"/>
    <w:rsid w:val="00E64AD5"/>
    <w:rsid w:val="00E64B9D"/>
    <w:rsid w:val="00E64BA3"/>
    <w:rsid w:val="00E64BF9"/>
    <w:rsid w:val="00E64C0F"/>
    <w:rsid w:val="00E64C93"/>
    <w:rsid w:val="00E64DA1"/>
    <w:rsid w:val="00E64DE8"/>
    <w:rsid w:val="00E64FB6"/>
    <w:rsid w:val="00E650DB"/>
    <w:rsid w:val="00E6510A"/>
    <w:rsid w:val="00E653EE"/>
    <w:rsid w:val="00E65599"/>
    <w:rsid w:val="00E6562E"/>
    <w:rsid w:val="00E657CA"/>
    <w:rsid w:val="00E65B70"/>
    <w:rsid w:val="00E65BFA"/>
    <w:rsid w:val="00E65C78"/>
    <w:rsid w:val="00E65D92"/>
    <w:rsid w:val="00E65E22"/>
    <w:rsid w:val="00E6601B"/>
    <w:rsid w:val="00E660A3"/>
    <w:rsid w:val="00E660E0"/>
    <w:rsid w:val="00E66601"/>
    <w:rsid w:val="00E666A1"/>
    <w:rsid w:val="00E6673A"/>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6E5"/>
    <w:rsid w:val="00E71AE9"/>
    <w:rsid w:val="00E71D3E"/>
    <w:rsid w:val="00E72159"/>
    <w:rsid w:val="00E72261"/>
    <w:rsid w:val="00E72529"/>
    <w:rsid w:val="00E7253D"/>
    <w:rsid w:val="00E72706"/>
    <w:rsid w:val="00E729F0"/>
    <w:rsid w:val="00E72A8B"/>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27"/>
    <w:rsid w:val="00E73D79"/>
    <w:rsid w:val="00E73EFB"/>
    <w:rsid w:val="00E73F74"/>
    <w:rsid w:val="00E73F95"/>
    <w:rsid w:val="00E74085"/>
    <w:rsid w:val="00E743A6"/>
    <w:rsid w:val="00E7465C"/>
    <w:rsid w:val="00E746B7"/>
    <w:rsid w:val="00E746F2"/>
    <w:rsid w:val="00E74DE4"/>
    <w:rsid w:val="00E75091"/>
    <w:rsid w:val="00E7522A"/>
    <w:rsid w:val="00E7535A"/>
    <w:rsid w:val="00E75394"/>
    <w:rsid w:val="00E75402"/>
    <w:rsid w:val="00E75552"/>
    <w:rsid w:val="00E7599F"/>
    <w:rsid w:val="00E75A3B"/>
    <w:rsid w:val="00E75BD4"/>
    <w:rsid w:val="00E75D02"/>
    <w:rsid w:val="00E75D54"/>
    <w:rsid w:val="00E75EC0"/>
    <w:rsid w:val="00E76081"/>
    <w:rsid w:val="00E76458"/>
    <w:rsid w:val="00E764A3"/>
    <w:rsid w:val="00E764E5"/>
    <w:rsid w:val="00E76742"/>
    <w:rsid w:val="00E767C6"/>
    <w:rsid w:val="00E76958"/>
    <w:rsid w:val="00E76A32"/>
    <w:rsid w:val="00E76B0B"/>
    <w:rsid w:val="00E76D0D"/>
    <w:rsid w:val="00E76D60"/>
    <w:rsid w:val="00E76E30"/>
    <w:rsid w:val="00E76F75"/>
    <w:rsid w:val="00E77375"/>
    <w:rsid w:val="00E773AE"/>
    <w:rsid w:val="00E7763B"/>
    <w:rsid w:val="00E776FB"/>
    <w:rsid w:val="00E77804"/>
    <w:rsid w:val="00E77BB9"/>
    <w:rsid w:val="00E77EA4"/>
    <w:rsid w:val="00E80083"/>
    <w:rsid w:val="00E802D9"/>
    <w:rsid w:val="00E8055B"/>
    <w:rsid w:val="00E805D3"/>
    <w:rsid w:val="00E8071F"/>
    <w:rsid w:val="00E808CC"/>
    <w:rsid w:val="00E80954"/>
    <w:rsid w:val="00E809BE"/>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1B"/>
    <w:rsid w:val="00E82A4C"/>
    <w:rsid w:val="00E82B24"/>
    <w:rsid w:val="00E82CC0"/>
    <w:rsid w:val="00E82DB4"/>
    <w:rsid w:val="00E82E4C"/>
    <w:rsid w:val="00E82FFE"/>
    <w:rsid w:val="00E83100"/>
    <w:rsid w:val="00E8312A"/>
    <w:rsid w:val="00E83343"/>
    <w:rsid w:val="00E833E8"/>
    <w:rsid w:val="00E834AE"/>
    <w:rsid w:val="00E834C0"/>
    <w:rsid w:val="00E836A6"/>
    <w:rsid w:val="00E83720"/>
    <w:rsid w:val="00E838F4"/>
    <w:rsid w:val="00E839A4"/>
    <w:rsid w:val="00E83BCB"/>
    <w:rsid w:val="00E83CF8"/>
    <w:rsid w:val="00E83DD1"/>
    <w:rsid w:val="00E8402B"/>
    <w:rsid w:val="00E84094"/>
    <w:rsid w:val="00E84255"/>
    <w:rsid w:val="00E8434C"/>
    <w:rsid w:val="00E843E3"/>
    <w:rsid w:val="00E847EB"/>
    <w:rsid w:val="00E84F3A"/>
    <w:rsid w:val="00E84FC1"/>
    <w:rsid w:val="00E8505D"/>
    <w:rsid w:val="00E85335"/>
    <w:rsid w:val="00E853D0"/>
    <w:rsid w:val="00E85557"/>
    <w:rsid w:val="00E85571"/>
    <w:rsid w:val="00E856C8"/>
    <w:rsid w:val="00E85763"/>
    <w:rsid w:val="00E8576D"/>
    <w:rsid w:val="00E85AC7"/>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0CCB"/>
    <w:rsid w:val="00E91183"/>
    <w:rsid w:val="00E914D8"/>
    <w:rsid w:val="00E91564"/>
    <w:rsid w:val="00E91784"/>
    <w:rsid w:val="00E91828"/>
    <w:rsid w:val="00E91A76"/>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783"/>
    <w:rsid w:val="00E9680D"/>
    <w:rsid w:val="00E96905"/>
    <w:rsid w:val="00E96C58"/>
    <w:rsid w:val="00E96C9E"/>
    <w:rsid w:val="00E96DB5"/>
    <w:rsid w:val="00E96F04"/>
    <w:rsid w:val="00E96FFD"/>
    <w:rsid w:val="00E973DA"/>
    <w:rsid w:val="00E97476"/>
    <w:rsid w:val="00E97501"/>
    <w:rsid w:val="00E9762F"/>
    <w:rsid w:val="00E97A8C"/>
    <w:rsid w:val="00E97AAA"/>
    <w:rsid w:val="00E97BB1"/>
    <w:rsid w:val="00E97F53"/>
    <w:rsid w:val="00EA0194"/>
    <w:rsid w:val="00EA0306"/>
    <w:rsid w:val="00EA0333"/>
    <w:rsid w:val="00EA048C"/>
    <w:rsid w:val="00EA0B4E"/>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4B"/>
    <w:rsid w:val="00EA468B"/>
    <w:rsid w:val="00EA46E4"/>
    <w:rsid w:val="00EA4C54"/>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7DF"/>
    <w:rsid w:val="00EB0BEF"/>
    <w:rsid w:val="00EB0C2B"/>
    <w:rsid w:val="00EB0E12"/>
    <w:rsid w:val="00EB0E13"/>
    <w:rsid w:val="00EB0E66"/>
    <w:rsid w:val="00EB0FCA"/>
    <w:rsid w:val="00EB1455"/>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CF0"/>
    <w:rsid w:val="00EB3DD5"/>
    <w:rsid w:val="00EB3E0F"/>
    <w:rsid w:val="00EB3FC1"/>
    <w:rsid w:val="00EB47AA"/>
    <w:rsid w:val="00EB48D3"/>
    <w:rsid w:val="00EB4A17"/>
    <w:rsid w:val="00EB4AD4"/>
    <w:rsid w:val="00EB4B57"/>
    <w:rsid w:val="00EB4BEB"/>
    <w:rsid w:val="00EB4C3A"/>
    <w:rsid w:val="00EB4C4D"/>
    <w:rsid w:val="00EB4CBD"/>
    <w:rsid w:val="00EB4DCD"/>
    <w:rsid w:val="00EB4E8C"/>
    <w:rsid w:val="00EB4FF3"/>
    <w:rsid w:val="00EB51A8"/>
    <w:rsid w:val="00EB54FB"/>
    <w:rsid w:val="00EB5524"/>
    <w:rsid w:val="00EB5579"/>
    <w:rsid w:val="00EB5934"/>
    <w:rsid w:val="00EB59D2"/>
    <w:rsid w:val="00EB5A12"/>
    <w:rsid w:val="00EB5A60"/>
    <w:rsid w:val="00EB5EAE"/>
    <w:rsid w:val="00EB633D"/>
    <w:rsid w:val="00EB6475"/>
    <w:rsid w:val="00EB6489"/>
    <w:rsid w:val="00EB6542"/>
    <w:rsid w:val="00EB6545"/>
    <w:rsid w:val="00EB6757"/>
    <w:rsid w:val="00EB6846"/>
    <w:rsid w:val="00EB697D"/>
    <w:rsid w:val="00EB6D0E"/>
    <w:rsid w:val="00EB6F59"/>
    <w:rsid w:val="00EB6FC3"/>
    <w:rsid w:val="00EB7198"/>
    <w:rsid w:val="00EB726F"/>
    <w:rsid w:val="00EB736A"/>
    <w:rsid w:val="00EB73CB"/>
    <w:rsid w:val="00EB7676"/>
    <w:rsid w:val="00EB7776"/>
    <w:rsid w:val="00EB7848"/>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5B"/>
    <w:rsid w:val="00EC2B79"/>
    <w:rsid w:val="00EC2D6E"/>
    <w:rsid w:val="00EC2E7A"/>
    <w:rsid w:val="00EC309B"/>
    <w:rsid w:val="00EC3130"/>
    <w:rsid w:val="00EC3521"/>
    <w:rsid w:val="00EC358D"/>
    <w:rsid w:val="00EC3691"/>
    <w:rsid w:val="00EC374F"/>
    <w:rsid w:val="00EC38AD"/>
    <w:rsid w:val="00EC3C39"/>
    <w:rsid w:val="00EC3CD8"/>
    <w:rsid w:val="00EC3E2E"/>
    <w:rsid w:val="00EC3F32"/>
    <w:rsid w:val="00EC4169"/>
    <w:rsid w:val="00EC416F"/>
    <w:rsid w:val="00EC4486"/>
    <w:rsid w:val="00EC45AB"/>
    <w:rsid w:val="00EC463F"/>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D34"/>
    <w:rsid w:val="00EC6ED1"/>
    <w:rsid w:val="00EC7080"/>
    <w:rsid w:val="00EC7161"/>
    <w:rsid w:val="00EC718D"/>
    <w:rsid w:val="00EC71CF"/>
    <w:rsid w:val="00EC72E4"/>
    <w:rsid w:val="00EC733A"/>
    <w:rsid w:val="00EC74C9"/>
    <w:rsid w:val="00EC751D"/>
    <w:rsid w:val="00EC7622"/>
    <w:rsid w:val="00EC764E"/>
    <w:rsid w:val="00EC79E0"/>
    <w:rsid w:val="00EC7A16"/>
    <w:rsid w:val="00EC7A41"/>
    <w:rsid w:val="00EC7E33"/>
    <w:rsid w:val="00EC7EB5"/>
    <w:rsid w:val="00ED01BD"/>
    <w:rsid w:val="00ED0224"/>
    <w:rsid w:val="00ED0247"/>
    <w:rsid w:val="00ED02C3"/>
    <w:rsid w:val="00ED0321"/>
    <w:rsid w:val="00ED036A"/>
    <w:rsid w:val="00ED040E"/>
    <w:rsid w:val="00ED087E"/>
    <w:rsid w:val="00ED0A25"/>
    <w:rsid w:val="00ED0C34"/>
    <w:rsid w:val="00ED0ED0"/>
    <w:rsid w:val="00ED0FAD"/>
    <w:rsid w:val="00ED13B5"/>
    <w:rsid w:val="00ED14F8"/>
    <w:rsid w:val="00ED1556"/>
    <w:rsid w:val="00ED15FF"/>
    <w:rsid w:val="00ED1762"/>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C4A"/>
    <w:rsid w:val="00EE0F3A"/>
    <w:rsid w:val="00EE1136"/>
    <w:rsid w:val="00EE16C0"/>
    <w:rsid w:val="00EE1A41"/>
    <w:rsid w:val="00EE1B8F"/>
    <w:rsid w:val="00EE1BA2"/>
    <w:rsid w:val="00EE1CCB"/>
    <w:rsid w:val="00EE2048"/>
    <w:rsid w:val="00EE21B7"/>
    <w:rsid w:val="00EE2256"/>
    <w:rsid w:val="00EE247F"/>
    <w:rsid w:val="00EE253C"/>
    <w:rsid w:val="00EE25F9"/>
    <w:rsid w:val="00EE27F7"/>
    <w:rsid w:val="00EE28D4"/>
    <w:rsid w:val="00EE2C66"/>
    <w:rsid w:val="00EE2DDE"/>
    <w:rsid w:val="00EE313A"/>
    <w:rsid w:val="00EE31C2"/>
    <w:rsid w:val="00EE3326"/>
    <w:rsid w:val="00EE347B"/>
    <w:rsid w:val="00EE3AA8"/>
    <w:rsid w:val="00EE3C0C"/>
    <w:rsid w:val="00EE3CEA"/>
    <w:rsid w:val="00EE4172"/>
    <w:rsid w:val="00EE42F6"/>
    <w:rsid w:val="00EE462B"/>
    <w:rsid w:val="00EE4817"/>
    <w:rsid w:val="00EE48E0"/>
    <w:rsid w:val="00EE4BD3"/>
    <w:rsid w:val="00EE4E97"/>
    <w:rsid w:val="00EE5045"/>
    <w:rsid w:val="00EE5334"/>
    <w:rsid w:val="00EE590F"/>
    <w:rsid w:val="00EE597F"/>
    <w:rsid w:val="00EE5998"/>
    <w:rsid w:val="00EE5A20"/>
    <w:rsid w:val="00EE5C74"/>
    <w:rsid w:val="00EE5E27"/>
    <w:rsid w:val="00EE6084"/>
    <w:rsid w:val="00EE6112"/>
    <w:rsid w:val="00EE61AF"/>
    <w:rsid w:val="00EE6B26"/>
    <w:rsid w:val="00EE7405"/>
    <w:rsid w:val="00EE7509"/>
    <w:rsid w:val="00EE78BD"/>
    <w:rsid w:val="00EE78D3"/>
    <w:rsid w:val="00EE78EA"/>
    <w:rsid w:val="00EE7AAF"/>
    <w:rsid w:val="00EE7C08"/>
    <w:rsid w:val="00EE7E08"/>
    <w:rsid w:val="00EF0018"/>
    <w:rsid w:val="00EF06BC"/>
    <w:rsid w:val="00EF06C1"/>
    <w:rsid w:val="00EF0752"/>
    <w:rsid w:val="00EF07E6"/>
    <w:rsid w:val="00EF0925"/>
    <w:rsid w:val="00EF0965"/>
    <w:rsid w:val="00EF0B40"/>
    <w:rsid w:val="00EF0E15"/>
    <w:rsid w:val="00EF0FBF"/>
    <w:rsid w:val="00EF14E1"/>
    <w:rsid w:val="00EF1503"/>
    <w:rsid w:val="00EF1554"/>
    <w:rsid w:val="00EF1872"/>
    <w:rsid w:val="00EF1BA2"/>
    <w:rsid w:val="00EF1F78"/>
    <w:rsid w:val="00EF204C"/>
    <w:rsid w:val="00EF2150"/>
    <w:rsid w:val="00EF21F0"/>
    <w:rsid w:val="00EF24FC"/>
    <w:rsid w:val="00EF284F"/>
    <w:rsid w:val="00EF2854"/>
    <w:rsid w:val="00EF2AEA"/>
    <w:rsid w:val="00EF2C3D"/>
    <w:rsid w:val="00EF2C72"/>
    <w:rsid w:val="00EF2DE9"/>
    <w:rsid w:val="00EF32CE"/>
    <w:rsid w:val="00EF34EB"/>
    <w:rsid w:val="00EF37FA"/>
    <w:rsid w:val="00EF38CB"/>
    <w:rsid w:val="00EF39F2"/>
    <w:rsid w:val="00EF3BDB"/>
    <w:rsid w:val="00EF3D1C"/>
    <w:rsid w:val="00EF412E"/>
    <w:rsid w:val="00EF4252"/>
    <w:rsid w:val="00EF440A"/>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207"/>
    <w:rsid w:val="00EF639F"/>
    <w:rsid w:val="00EF63B1"/>
    <w:rsid w:val="00EF6542"/>
    <w:rsid w:val="00EF660E"/>
    <w:rsid w:val="00EF669A"/>
    <w:rsid w:val="00EF66A8"/>
    <w:rsid w:val="00EF66F2"/>
    <w:rsid w:val="00EF685B"/>
    <w:rsid w:val="00EF6865"/>
    <w:rsid w:val="00EF6AC0"/>
    <w:rsid w:val="00EF6BB7"/>
    <w:rsid w:val="00EF6E4A"/>
    <w:rsid w:val="00EF6E68"/>
    <w:rsid w:val="00EF7051"/>
    <w:rsid w:val="00EF71A8"/>
    <w:rsid w:val="00EF71CC"/>
    <w:rsid w:val="00EF7425"/>
    <w:rsid w:val="00EF74DC"/>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49"/>
    <w:rsid w:val="00F0137D"/>
    <w:rsid w:val="00F0142E"/>
    <w:rsid w:val="00F01612"/>
    <w:rsid w:val="00F016E5"/>
    <w:rsid w:val="00F01748"/>
    <w:rsid w:val="00F01777"/>
    <w:rsid w:val="00F0177C"/>
    <w:rsid w:val="00F01868"/>
    <w:rsid w:val="00F01993"/>
    <w:rsid w:val="00F01ABE"/>
    <w:rsid w:val="00F01E21"/>
    <w:rsid w:val="00F01E47"/>
    <w:rsid w:val="00F01F6A"/>
    <w:rsid w:val="00F020A4"/>
    <w:rsid w:val="00F021D0"/>
    <w:rsid w:val="00F021E4"/>
    <w:rsid w:val="00F0223A"/>
    <w:rsid w:val="00F02279"/>
    <w:rsid w:val="00F023EA"/>
    <w:rsid w:val="00F02A50"/>
    <w:rsid w:val="00F02AF8"/>
    <w:rsid w:val="00F02B1B"/>
    <w:rsid w:val="00F02B6E"/>
    <w:rsid w:val="00F02E8A"/>
    <w:rsid w:val="00F02EE1"/>
    <w:rsid w:val="00F031B2"/>
    <w:rsid w:val="00F03221"/>
    <w:rsid w:val="00F032FB"/>
    <w:rsid w:val="00F0338B"/>
    <w:rsid w:val="00F034B9"/>
    <w:rsid w:val="00F034F5"/>
    <w:rsid w:val="00F0354B"/>
    <w:rsid w:val="00F0368E"/>
    <w:rsid w:val="00F03693"/>
    <w:rsid w:val="00F0378A"/>
    <w:rsid w:val="00F03955"/>
    <w:rsid w:val="00F039BF"/>
    <w:rsid w:val="00F03ACB"/>
    <w:rsid w:val="00F03BC3"/>
    <w:rsid w:val="00F044C9"/>
    <w:rsid w:val="00F045B2"/>
    <w:rsid w:val="00F04945"/>
    <w:rsid w:val="00F051DE"/>
    <w:rsid w:val="00F052FE"/>
    <w:rsid w:val="00F0530C"/>
    <w:rsid w:val="00F057F0"/>
    <w:rsid w:val="00F05D8B"/>
    <w:rsid w:val="00F05E62"/>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305"/>
    <w:rsid w:val="00F105AD"/>
    <w:rsid w:val="00F10627"/>
    <w:rsid w:val="00F10698"/>
    <w:rsid w:val="00F106B0"/>
    <w:rsid w:val="00F10712"/>
    <w:rsid w:val="00F1082B"/>
    <w:rsid w:val="00F10C8D"/>
    <w:rsid w:val="00F10CB1"/>
    <w:rsid w:val="00F10E2C"/>
    <w:rsid w:val="00F10EAF"/>
    <w:rsid w:val="00F10F8A"/>
    <w:rsid w:val="00F11102"/>
    <w:rsid w:val="00F1114E"/>
    <w:rsid w:val="00F1159C"/>
    <w:rsid w:val="00F11856"/>
    <w:rsid w:val="00F119E0"/>
    <w:rsid w:val="00F11B75"/>
    <w:rsid w:val="00F11BAD"/>
    <w:rsid w:val="00F11C7C"/>
    <w:rsid w:val="00F11E7C"/>
    <w:rsid w:val="00F12293"/>
    <w:rsid w:val="00F123EB"/>
    <w:rsid w:val="00F12738"/>
    <w:rsid w:val="00F12847"/>
    <w:rsid w:val="00F12930"/>
    <w:rsid w:val="00F12A12"/>
    <w:rsid w:val="00F12D4A"/>
    <w:rsid w:val="00F12D73"/>
    <w:rsid w:val="00F12FA6"/>
    <w:rsid w:val="00F131C5"/>
    <w:rsid w:val="00F13610"/>
    <w:rsid w:val="00F1382E"/>
    <w:rsid w:val="00F13A4C"/>
    <w:rsid w:val="00F13A57"/>
    <w:rsid w:val="00F13B6D"/>
    <w:rsid w:val="00F13E06"/>
    <w:rsid w:val="00F13E38"/>
    <w:rsid w:val="00F13EFA"/>
    <w:rsid w:val="00F141AB"/>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2B6"/>
    <w:rsid w:val="00F16447"/>
    <w:rsid w:val="00F16978"/>
    <w:rsid w:val="00F16B1C"/>
    <w:rsid w:val="00F16B93"/>
    <w:rsid w:val="00F16CCF"/>
    <w:rsid w:val="00F17085"/>
    <w:rsid w:val="00F170A1"/>
    <w:rsid w:val="00F170C4"/>
    <w:rsid w:val="00F17412"/>
    <w:rsid w:val="00F17C76"/>
    <w:rsid w:val="00F17D2C"/>
    <w:rsid w:val="00F17FCA"/>
    <w:rsid w:val="00F20740"/>
    <w:rsid w:val="00F207FE"/>
    <w:rsid w:val="00F20868"/>
    <w:rsid w:val="00F20BE4"/>
    <w:rsid w:val="00F21008"/>
    <w:rsid w:val="00F21054"/>
    <w:rsid w:val="00F211DC"/>
    <w:rsid w:val="00F2125B"/>
    <w:rsid w:val="00F21302"/>
    <w:rsid w:val="00F21599"/>
    <w:rsid w:val="00F217A8"/>
    <w:rsid w:val="00F217D1"/>
    <w:rsid w:val="00F218CD"/>
    <w:rsid w:val="00F21A12"/>
    <w:rsid w:val="00F21C0C"/>
    <w:rsid w:val="00F21CC9"/>
    <w:rsid w:val="00F22134"/>
    <w:rsid w:val="00F22146"/>
    <w:rsid w:val="00F22174"/>
    <w:rsid w:val="00F22228"/>
    <w:rsid w:val="00F223C9"/>
    <w:rsid w:val="00F223E6"/>
    <w:rsid w:val="00F227A7"/>
    <w:rsid w:val="00F22AC5"/>
    <w:rsid w:val="00F22C03"/>
    <w:rsid w:val="00F22F23"/>
    <w:rsid w:val="00F231D5"/>
    <w:rsid w:val="00F232E4"/>
    <w:rsid w:val="00F234A0"/>
    <w:rsid w:val="00F23951"/>
    <w:rsid w:val="00F23FA7"/>
    <w:rsid w:val="00F23FD7"/>
    <w:rsid w:val="00F2403A"/>
    <w:rsid w:val="00F2409F"/>
    <w:rsid w:val="00F241BA"/>
    <w:rsid w:val="00F243F9"/>
    <w:rsid w:val="00F2446E"/>
    <w:rsid w:val="00F2465F"/>
    <w:rsid w:val="00F24935"/>
    <w:rsid w:val="00F24B0C"/>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59"/>
    <w:rsid w:val="00F27C92"/>
    <w:rsid w:val="00F27FA0"/>
    <w:rsid w:val="00F30090"/>
    <w:rsid w:val="00F3028C"/>
    <w:rsid w:val="00F3030A"/>
    <w:rsid w:val="00F304A0"/>
    <w:rsid w:val="00F3052F"/>
    <w:rsid w:val="00F3066C"/>
    <w:rsid w:val="00F3068B"/>
    <w:rsid w:val="00F30DFA"/>
    <w:rsid w:val="00F30E98"/>
    <w:rsid w:val="00F310E4"/>
    <w:rsid w:val="00F310EF"/>
    <w:rsid w:val="00F31143"/>
    <w:rsid w:val="00F31238"/>
    <w:rsid w:val="00F316D3"/>
    <w:rsid w:val="00F3177F"/>
    <w:rsid w:val="00F31A5B"/>
    <w:rsid w:val="00F31CBF"/>
    <w:rsid w:val="00F3218A"/>
    <w:rsid w:val="00F32367"/>
    <w:rsid w:val="00F326CB"/>
    <w:rsid w:val="00F32823"/>
    <w:rsid w:val="00F32DF0"/>
    <w:rsid w:val="00F32E48"/>
    <w:rsid w:val="00F33822"/>
    <w:rsid w:val="00F33964"/>
    <w:rsid w:val="00F34033"/>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5CB1"/>
    <w:rsid w:val="00F36040"/>
    <w:rsid w:val="00F3608F"/>
    <w:rsid w:val="00F36257"/>
    <w:rsid w:val="00F3629B"/>
    <w:rsid w:val="00F36455"/>
    <w:rsid w:val="00F368EB"/>
    <w:rsid w:val="00F369D2"/>
    <w:rsid w:val="00F369DE"/>
    <w:rsid w:val="00F36BDF"/>
    <w:rsid w:val="00F36C03"/>
    <w:rsid w:val="00F36CAD"/>
    <w:rsid w:val="00F36E24"/>
    <w:rsid w:val="00F36F9D"/>
    <w:rsid w:val="00F371D0"/>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A1"/>
    <w:rsid w:val="00F412E0"/>
    <w:rsid w:val="00F414C0"/>
    <w:rsid w:val="00F4176A"/>
    <w:rsid w:val="00F417BC"/>
    <w:rsid w:val="00F41811"/>
    <w:rsid w:val="00F418A0"/>
    <w:rsid w:val="00F41A66"/>
    <w:rsid w:val="00F41BAC"/>
    <w:rsid w:val="00F41C92"/>
    <w:rsid w:val="00F422F9"/>
    <w:rsid w:val="00F4249A"/>
    <w:rsid w:val="00F42FB3"/>
    <w:rsid w:val="00F42FE0"/>
    <w:rsid w:val="00F4391E"/>
    <w:rsid w:val="00F43C80"/>
    <w:rsid w:val="00F43E0B"/>
    <w:rsid w:val="00F43E7D"/>
    <w:rsid w:val="00F43F54"/>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03B"/>
    <w:rsid w:val="00F4613E"/>
    <w:rsid w:val="00F4621B"/>
    <w:rsid w:val="00F46295"/>
    <w:rsid w:val="00F463E1"/>
    <w:rsid w:val="00F463E2"/>
    <w:rsid w:val="00F4662C"/>
    <w:rsid w:val="00F466CF"/>
    <w:rsid w:val="00F4690E"/>
    <w:rsid w:val="00F46B0D"/>
    <w:rsid w:val="00F46BC1"/>
    <w:rsid w:val="00F46C42"/>
    <w:rsid w:val="00F46D33"/>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6C2"/>
    <w:rsid w:val="00F52700"/>
    <w:rsid w:val="00F52845"/>
    <w:rsid w:val="00F52897"/>
    <w:rsid w:val="00F52917"/>
    <w:rsid w:val="00F5294A"/>
    <w:rsid w:val="00F52B34"/>
    <w:rsid w:val="00F53189"/>
    <w:rsid w:val="00F53494"/>
    <w:rsid w:val="00F535F7"/>
    <w:rsid w:val="00F53620"/>
    <w:rsid w:val="00F536A2"/>
    <w:rsid w:val="00F53740"/>
    <w:rsid w:val="00F53792"/>
    <w:rsid w:val="00F53838"/>
    <w:rsid w:val="00F53A05"/>
    <w:rsid w:val="00F53AE5"/>
    <w:rsid w:val="00F53B4B"/>
    <w:rsid w:val="00F53EF4"/>
    <w:rsid w:val="00F53F7E"/>
    <w:rsid w:val="00F53F9D"/>
    <w:rsid w:val="00F541AF"/>
    <w:rsid w:val="00F54210"/>
    <w:rsid w:val="00F54298"/>
    <w:rsid w:val="00F54300"/>
    <w:rsid w:val="00F54363"/>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57EC0"/>
    <w:rsid w:val="00F60127"/>
    <w:rsid w:val="00F604A0"/>
    <w:rsid w:val="00F60993"/>
    <w:rsid w:val="00F609D4"/>
    <w:rsid w:val="00F60C35"/>
    <w:rsid w:val="00F60DBD"/>
    <w:rsid w:val="00F60DDD"/>
    <w:rsid w:val="00F61011"/>
    <w:rsid w:val="00F610A1"/>
    <w:rsid w:val="00F6132E"/>
    <w:rsid w:val="00F6137E"/>
    <w:rsid w:val="00F61669"/>
    <w:rsid w:val="00F61951"/>
    <w:rsid w:val="00F619E9"/>
    <w:rsid w:val="00F61A70"/>
    <w:rsid w:val="00F61A7C"/>
    <w:rsid w:val="00F61BD1"/>
    <w:rsid w:val="00F61D22"/>
    <w:rsid w:val="00F61EBC"/>
    <w:rsid w:val="00F6223D"/>
    <w:rsid w:val="00F6267E"/>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68"/>
    <w:rsid w:val="00F643FB"/>
    <w:rsid w:val="00F645DC"/>
    <w:rsid w:val="00F64714"/>
    <w:rsid w:val="00F64950"/>
    <w:rsid w:val="00F64B43"/>
    <w:rsid w:val="00F64B9D"/>
    <w:rsid w:val="00F64BCB"/>
    <w:rsid w:val="00F64E3A"/>
    <w:rsid w:val="00F650A1"/>
    <w:rsid w:val="00F651A8"/>
    <w:rsid w:val="00F651E9"/>
    <w:rsid w:val="00F652D4"/>
    <w:rsid w:val="00F656DF"/>
    <w:rsid w:val="00F6584E"/>
    <w:rsid w:val="00F65CCA"/>
    <w:rsid w:val="00F660D4"/>
    <w:rsid w:val="00F660E9"/>
    <w:rsid w:val="00F6610C"/>
    <w:rsid w:val="00F6622A"/>
    <w:rsid w:val="00F664A0"/>
    <w:rsid w:val="00F66547"/>
    <w:rsid w:val="00F66672"/>
    <w:rsid w:val="00F669ED"/>
    <w:rsid w:val="00F66B49"/>
    <w:rsid w:val="00F66CE7"/>
    <w:rsid w:val="00F66D5D"/>
    <w:rsid w:val="00F66E6F"/>
    <w:rsid w:val="00F67060"/>
    <w:rsid w:val="00F67102"/>
    <w:rsid w:val="00F671DE"/>
    <w:rsid w:val="00F67208"/>
    <w:rsid w:val="00F67694"/>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40"/>
    <w:rsid w:val="00F71CBF"/>
    <w:rsid w:val="00F71DB2"/>
    <w:rsid w:val="00F71DDC"/>
    <w:rsid w:val="00F72518"/>
    <w:rsid w:val="00F7263A"/>
    <w:rsid w:val="00F7290C"/>
    <w:rsid w:val="00F72961"/>
    <w:rsid w:val="00F72AB2"/>
    <w:rsid w:val="00F72AFE"/>
    <w:rsid w:val="00F72E93"/>
    <w:rsid w:val="00F72F06"/>
    <w:rsid w:val="00F72FFA"/>
    <w:rsid w:val="00F7316E"/>
    <w:rsid w:val="00F7323D"/>
    <w:rsid w:val="00F73665"/>
    <w:rsid w:val="00F73770"/>
    <w:rsid w:val="00F73AA5"/>
    <w:rsid w:val="00F73C2D"/>
    <w:rsid w:val="00F73CF1"/>
    <w:rsid w:val="00F73DE0"/>
    <w:rsid w:val="00F74646"/>
    <w:rsid w:val="00F7490D"/>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16"/>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447"/>
    <w:rsid w:val="00F8153A"/>
    <w:rsid w:val="00F81547"/>
    <w:rsid w:val="00F81AD6"/>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7FA"/>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355"/>
    <w:rsid w:val="00F92430"/>
    <w:rsid w:val="00F92454"/>
    <w:rsid w:val="00F9282E"/>
    <w:rsid w:val="00F92851"/>
    <w:rsid w:val="00F92926"/>
    <w:rsid w:val="00F92986"/>
    <w:rsid w:val="00F92A68"/>
    <w:rsid w:val="00F92AF1"/>
    <w:rsid w:val="00F92EC6"/>
    <w:rsid w:val="00F92F12"/>
    <w:rsid w:val="00F92F96"/>
    <w:rsid w:val="00F932F2"/>
    <w:rsid w:val="00F935B7"/>
    <w:rsid w:val="00F93722"/>
    <w:rsid w:val="00F93907"/>
    <w:rsid w:val="00F9398F"/>
    <w:rsid w:val="00F93BA9"/>
    <w:rsid w:val="00F93D84"/>
    <w:rsid w:val="00F940A6"/>
    <w:rsid w:val="00F941AF"/>
    <w:rsid w:val="00F94274"/>
    <w:rsid w:val="00F9441C"/>
    <w:rsid w:val="00F94454"/>
    <w:rsid w:val="00F944DE"/>
    <w:rsid w:val="00F94532"/>
    <w:rsid w:val="00F9463F"/>
    <w:rsid w:val="00F9490E"/>
    <w:rsid w:val="00F94C79"/>
    <w:rsid w:val="00F94D78"/>
    <w:rsid w:val="00F94E12"/>
    <w:rsid w:val="00F94E9C"/>
    <w:rsid w:val="00F94F72"/>
    <w:rsid w:val="00F9519B"/>
    <w:rsid w:val="00F952D2"/>
    <w:rsid w:val="00F9551B"/>
    <w:rsid w:val="00F95949"/>
    <w:rsid w:val="00F95C3E"/>
    <w:rsid w:val="00F95ED6"/>
    <w:rsid w:val="00F962AC"/>
    <w:rsid w:val="00F963C3"/>
    <w:rsid w:val="00F96514"/>
    <w:rsid w:val="00F96873"/>
    <w:rsid w:val="00F96941"/>
    <w:rsid w:val="00F96B3C"/>
    <w:rsid w:val="00F96D4F"/>
    <w:rsid w:val="00F97497"/>
    <w:rsid w:val="00F974C1"/>
    <w:rsid w:val="00F9751A"/>
    <w:rsid w:val="00F97DD6"/>
    <w:rsid w:val="00FA0052"/>
    <w:rsid w:val="00FA01B5"/>
    <w:rsid w:val="00FA01D0"/>
    <w:rsid w:val="00FA0634"/>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330"/>
    <w:rsid w:val="00FA35CF"/>
    <w:rsid w:val="00FA3626"/>
    <w:rsid w:val="00FA3957"/>
    <w:rsid w:val="00FA39C6"/>
    <w:rsid w:val="00FA3AED"/>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9C"/>
    <w:rsid w:val="00FA65A6"/>
    <w:rsid w:val="00FA65F7"/>
    <w:rsid w:val="00FA6779"/>
    <w:rsid w:val="00FA679D"/>
    <w:rsid w:val="00FA693B"/>
    <w:rsid w:val="00FA6992"/>
    <w:rsid w:val="00FA6AF7"/>
    <w:rsid w:val="00FA731E"/>
    <w:rsid w:val="00FA73D0"/>
    <w:rsid w:val="00FA76C6"/>
    <w:rsid w:val="00FA79C3"/>
    <w:rsid w:val="00FA7A80"/>
    <w:rsid w:val="00FA7A8C"/>
    <w:rsid w:val="00FA7AC1"/>
    <w:rsid w:val="00FA7B62"/>
    <w:rsid w:val="00FA7DCE"/>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5C5"/>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6F1"/>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04"/>
    <w:rsid w:val="00FC212A"/>
    <w:rsid w:val="00FC227F"/>
    <w:rsid w:val="00FC23D4"/>
    <w:rsid w:val="00FC24AE"/>
    <w:rsid w:val="00FC283D"/>
    <w:rsid w:val="00FC28EC"/>
    <w:rsid w:val="00FC2A62"/>
    <w:rsid w:val="00FC2C3B"/>
    <w:rsid w:val="00FC2DD2"/>
    <w:rsid w:val="00FC2DE8"/>
    <w:rsid w:val="00FC2DF2"/>
    <w:rsid w:val="00FC2F05"/>
    <w:rsid w:val="00FC348B"/>
    <w:rsid w:val="00FC38F7"/>
    <w:rsid w:val="00FC396A"/>
    <w:rsid w:val="00FC3CF2"/>
    <w:rsid w:val="00FC3E67"/>
    <w:rsid w:val="00FC3FF1"/>
    <w:rsid w:val="00FC4032"/>
    <w:rsid w:val="00FC4075"/>
    <w:rsid w:val="00FC40FD"/>
    <w:rsid w:val="00FC4325"/>
    <w:rsid w:val="00FC45E0"/>
    <w:rsid w:val="00FC464E"/>
    <w:rsid w:val="00FC47B1"/>
    <w:rsid w:val="00FC48F9"/>
    <w:rsid w:val="00FC4A17"/>
    <w:rsid w:val="00FC4C4A"/>
    <w:rsid w:val="00FC4C90"/>
    <w:rsid w:val="00FC4D03"/>
    <w:rsid w:val="00FC4E91"/>
    <w:rsid w:val="00FC508F"/>
    <w:rsid w:val="00FC512E"/>
    <w:rsid w:val="00FC52A8"/>
    <w:rsid w:val="00FC541B"/>
    <w:rsid w:val="00FC56C9"/>
    <w:rsid w:val="00FC5AF3"/>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7DD"/>
    <w:rsid w:val="00FC786C"/>
    <w:rsid w:val="00FC7AF9"/>
    <w:rsid w:val="00FD005C"/>
    <w:rsid w:val="00FD033A"/>
    <w:rsid w:val="00FD03CC"/>
    <w:rsid w:val="00FD0428"/>
    <w:rsid w:val="00FD049E"/>
    <w:rsid w:val="00FD0786"/>
    <w:rsid w:val="00FD080D"/>
    <w:rsid w:val="00FD0839"/>
    <w:rsid w:val="00FD0916"/>
    <w:rsid w:val="00FD0AD2"/>
    <w:rsid w:val="00FD0D01"/>
    <w:rsid w:val="00FD0D04"/>
    <w:rsid w:val="00FD0DBA"/>
    <w:rsid w:val="00FD0FA9"/>
    <w:rsid w:val="00FD112F"/>
    <w:rsid w:val="00FD12DC"/>
    <w:rsid w:val="00FD147C"/>
    <w:rsid w:val="00FD1566"/>
    <w:rsid w:val="00FD1688"/>
    <w:rsid w:val="00FD1700"/>
    <w:rsid w:val="00FD171B"/>
    <w:rsid w:val="00FD174F"/>
    <w:rsid w:val="00FD17AF"/>
    <w:rsid w:val="00FD18B4"/>
    <w:rsid w:val="00FD1B0F"/>
    <w:rsid w:val="00FD1D5E"/>
    <w:rsid w:val="00FD1D6C"/>
    <w:rsid w:val="00FD1F3A"/>
    <w:rsid w:val="00FD1F56"/>
    <w:rsid w:val="00FD1F6D"/>
    <w:rsid w:val="00FD201A"/>
    <w:rsid w:val="00FD2122"/>
    <w:rsid w:val="00FD2173"/>
    <w:rsid w:val="00FD2497"/>
    <w:rsid w:val="00FD24BD"/>
    <w:rsid w:val="00FD251B"/>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06"/>
    <w:rsid w:val="00FE02C0"/>
    <w:rsid w:val="00FE043D"/>
    <w:rsid w:val="00FE05C3"/>
    <w:rsid w:val="00FE0642"/>
    <w:rsid w:val="00FE06ED"/>
    <w:rsid w:val="00FE0773"/>
    <w:rsid w:val="00FE079E"/>
    <w:rsid w:val="00FE08BE"/>
    <w:rsid w:val="00FE09BA"/>
    <w:rsid w:val="00FE0B6A"/>
    <w:rsid w:val="00FE12F3"/>
    <w:rsid w:val="00FE167B"/>
    <w:rsid w:val="00FE1731"/>
    <w:rsid w:val="00FE19C7"/>
    <w:rsid w:val="00FE1C20"/>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5A1"/>
    <w:rsid w:val="00FE66A4"/>
    <w:rsid w:val="00FE6770"/>
    <w:rsid w:val="00FE6B0C"/>
    <w:rsid w:val="00FE6BAC"/>
    <w:rsid w:val="00FE6D26"/>
    <w:rsid w:val="00FE6DB2"/>
    <w:rsid w:val="00FE75A2"/>
    <w:rsid w:val="00FE78C8"/>
    <w:rsid w:val="00FE7ACC"/>
    <w:rsid w:val="00FE7B8D"/>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854"/>
    <w:rsid w:val="00FF2A10"/>
    <w:rsid w:val="00FF2A5D"/>
    <w:rsid w:val="00FF2B39"/>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622B"/>
    <w:rsid w:val="00FF625A"/>
    <w:rsid w:val="00FF63DA"/>
    <w:rsid w:val="00FF66E2"/>
    <w:rsid w:val="00FF681A"/>
    <w:rsid w:val="00FF689E"/>
    <w:rsid w:val="00FF6B38"/>
    <w:rsid w:val="00FF6CBC"/>
    <w:rsid w:val="00FF73D9"/>
    <w:rsid w:val="00FF7457"/>
    <w:rsid w:val="00FF747E"/>
    <w:rsid w:val="00FF75FE"/>
    <w:rsid w:val="00FF7611"/>
    <w:rsid w:val="00FF797D"/>
    <w:rsid w:val="00FF79E1"/>
    <w:rsid w:val="00FF7AEC"/>
    <w:rsid w:val="00FF7C63"/>
    <w:rsid w:val="00FF7E8F"/>
    <w:rsid w:val="00FF7F35"/>
    <w:rsid w:val="016F7436"/>
    <w:rsid w:val="03CBE9E9"/>
    <w:rsid w:val="042EAE0A"/>
    <w:rsid w:val="056A2F7C"/>
    <w:rsid w:val="057EE01F"/>
    <w:rsid w:val="062812B8"/>
    <w:rsid w:val="06A17959"/>
    <w:rsid w:val="07F0547F"/>
    <w:rsid w:val="08CD0D96"/>
    <w:rsid w:val="09056DC0"/>
    <w:rsid w:val="092664AD"/>
    <w:rsid w:val="09AC0ACB"/>
    <w:rsid w:val="0A79A433"/>
    <w:rsid w:val="0AC8E29F"/>
    <w:rsid w:val="0AE55920"/>
    <w:rsid w:val="0B4F26DD"/>
    <w:rsid w:val="0BE2F409"/>
    <w:rsid w:val="0DFD4A52"/>
    <w:rsid w:val="0E3A0D11"/>
    <w:rsid w:val="0F1E2B17"/>
    <w:rsid w:val="0F46008A"/>
    <w:rsid w:val="0FA3AC12"/>
    <w:rsid w:val="1132CC99"/>
    <w:rsid w:val="119A447F"/>
    <w:rsid w:val="11B836BA"/>
    <w:rsid w:val="13243B1D"/>
    <w:rsid w:val="13601432"/>
    <w:rsid w:val="1413238D"/>
    <w:rsid w:val="1525D86B"/>
    <w:rsid w:val="1683C624"/>
    <w:rsid w:val="16F06F2E"/>
    <w:rsid w:val="17E3BEDB"/>
    <w:rsid w:val="194526E6"/>
    <w:rsid w:val="19FA2268"/>
    <w:rsid w:val="1A253987"/>
    <w:rsid w:val="1B214259"/>
    <w:rsid w:val="1B4422D4"/>
    <w:rsid w:val="1C56667E"/>
    <w:rsid w:val="1D5767C3"/>
    <w:rsid w:val="1D6F2402"/>
    <w:rsid w:val="1D942984"/>
    <w:rsid w:val="1DAF5542"/>
    <w:rsid w:val="1DD36DE1"/>
    <w:rsid w:val="1E8B2C3F"/>
    <w:rsid w:val="1F51FD01"/>
    <w:rsid w:val="1F5EAB73"/>
    <w:rsid w:val="1FE63BDF"/>
    <w:rsid w:val="202E55A7"/>
    <w:rsid w:val="20CD2C49"/>
    <w:rsid w:val="21B8427D"/>
    <w:rsid w:val="22A3A55F"/>
    <w:rsid w:val="235B901F"/>
    <w:rsid w:val="23901E24"/>
    <w:rsid w:val="24474B6B"/>
    <w:rsid w:val="24BAC03A"/>
    <w:rsid w:val="24BAF67D"/>
    <w:rsid w:val="24EF49F0"/>
    <w:rsid w:val="25C2E2D2"/>
    <w:rsid w:val="262AAD7A"/>
    <w:rsid w:val="2678B159"/>
    <w:rsid w:val="26E93009"/>
    <w:rsid w:val="270054E1"/>
    <w:rsid w:val="27DD2DEF"/>
    <w:rsid w:val="27F51A4F"/>
    <w:rsid w:val="28F33498"/>
    <w:rsid w:val="2922E02C"/>
    <w:rsid w:val="2965515D"/>
    <w:rsid w:val="2966D566"/>
    <w:rsid w:val="29FD4604"/>
    <w:rsid w:val="2AF21103"/>
    <w:rsid w:val="2B1D584C"/>
    <w:rsid w:val="2BBD131E"/>
    <w:rsid w:val="2DAFFC63"/>
    <w:rsid w:val="2E170589"/>
    <w:rsid w:val="2E236FD6"/>
    <w:rsid w:val="2E6A7D36"/>
    <w:rsid w:val="2F8D9966"/>
    <w:rsid w:val="2F94791C"/>
    <w:rsid w:val="31224929"/>
    <w:rsid w:val="325F1E7B"/>
    <w:rsid w:val="330E01C8"/>
    <w:rsid w:val="33736E23"/>
    <w:rsid w:val="34E807F2"/>
    <w:rsid w:val="350127B2"/>
    <w:rsid w:val="3588A040"/>
    <w:rsid w:val="3686280D"/>
    <w:rsid w:val="36C806A1"/>
    <w:rsid w:val="3783392C"/>
    <w:rsid w:val="37E750E4"/>
    <w:rsid w:val="38516E41"/>
    <w:rsid w:val="3860407C"/>
    <w:rsid w:val="38865A44"/>
    <w:rsid w:val="3A08C6B1"/>
    <w:rsid w:val="3A9CA648"/>
    <w:rsid w:val="3CEC62A1"/>
    <w:rsid w:val="3CF1DDE8"/>
    <w:rsid w:val="3D2A703F"/>
    <w:rsid w:val="3EE37B61"/>
    <w:rsid w:val="3F2F0949"/>
    <w:rsid w:val="3FB70398"/>
    <w:rsid w:val="3FF3CE0A"/>
    <w:rsid w:val="3FFF4D96"/>
    <w:rsid w:val="408BE154"/>
    <w:rsid w:val="40BE27D6"/>
    <w:rsid w:val="420B3D8E"/>
    <w:rsid w:val="426B25DB"/>
    <w:rsid w:val="43455E56"/>
    <w:rsid w:val="43461F41"/>
    <w:rsid w:val="434F4931"/>
    <w:rsid w:val="438F719A"/>
    <w:rsid w:val="439C29B2"/>
    <w:rsid w:val="43F7B0EB"/>
    <w:rsid w:val="448FF0BB"/>
    <w:rsid w:val="4526CC90"/>
    <w:rsid w:val="46733805"/>
    <w:rsid w:val="46B0180A"/>
    <w:rsid w:val="470ABA1B"/>
    <w:rsid w:val="471A4358"/>
    <w:rsid w:val="4743346F"/>
    <w:rsid w:val="47584F11"/>
    <w:rsid w:val="47746A83"/>
    <w:rsid w:val="477F0DAA"/>
    <w:rsid w:val="477F3059"/>
    <w:rsid w:val="478881F7"/>
    <w:rsid w:val="47B71AEC"/>
    <w:rsid w:val="48BF93AE"/>
    <w:rsid w:val="4A326AC6"/>
    <w:rsid w:val="4A53A760"/>
    <w:rsid w:val="4AC8C3B6"/>
    <w:rsid w:val="4C2D9B7E"/>
    <w:rsid w:val="4CD7C84B"/>
    <w:rsid w:val="4CDEF904"/>
    <w:rsid w:val="4D01177C"/>
    <w:rsid w:val="4D11DCB0"/>
    <w:rsid w:val="4D4F766D"/>
    <w:rsid w:val="4D5B4973"/>
    <w:rsid w:val="4E0B07C7"/>
    <w:rsid w:val="4F212C12"/>
    <w:rsid w:val="4FF345C9"/>
    <w:rsid w:val="5115F96D"/>
    <w:rsid w:val="5235A1B2"/>
    <w:rsid w:val="52A22E3C"/>
    <w:rsid w:val="532E61DA"/>
    <w:rsid w:val="536D5A3B"/>
    <w:rsid w:val="5408B698"/>
    <w:rsid w:val="54625D6C"/>
    <w:rsid w:val="55134611"/>
    <w:rsid w:val="551A4973"/>
    <w:rsid w:val="55BC4A2C"/>
    <w:rsid w:val="56C77124"/>
    <w:rsid w:val="57E31CAC"/>
    <w:rsid w:val="57F339CC"/>
    <w:rsid w:val="58DF967A"/>
    <w:rsid w:val="595D53E6"/>
    <w:rsid w:val="599878D7"/>
    <w:rsid w:val="59A87F35"/>
    <w:rsid w:val="59C21BD2"/>
    <w:rsid w:val="59FB4262"/>
    <w:rsid w:val="5BAA9628"/>
    <w:rsid w:val="5C494933"/>
    <w:rsid w:val="5C934086"/>
    <w:rsid w:val="5CAD14E8"/>
    <w:rsid w:val="5CE99105"/>
    <w:rsid w:val="5D8BFAD3"/>
    <w:rsid w:val="5E161D0F"/>
    <w:rsid w:val="5E29145B"/>
    <w:rsid w:val="5E655ED5"/>
    <w:rsid w:val="5F564E7B"/>
    <w:rsid w:val="5FB14930"/>
    <w:rsid w:val="6031A5A5"/>
    <w:rsid w:val="60350C88"/>
    <w:rsid w:val="604774B3"/>
    <w:rsid w:val="60AC02B6"/>
    <w:rsid w:val="61D767E1"/>
    <w:rsid w:val="61F0410D"/>
    <w:rsid w:val="6219A1C3"/>
    <w:rsid w:val="625587B5"/>
    <w:rsid w:val="63344BF9"/>
    <w:rsid w:val="633AF751"/>
    <w:rsid w:val="63E40063"/>
    <w:rsid w:val="64822727"/>
    <w:rsid w:val="64B57381"/>
    <w:rsid w:val="64BD36AF"/>
    <w:rsid w:val="64F277FE"/>
    <w:rsid w:val="6505C5FE"/>
    <w:rsid w:val="65100DAA"/>
    <w:rsid w:val="665FAFA7"/>
    <w:rsid w:val="67401789"/>
    <w:rsid w:val="676F8FA8"/>
    <w:rsid w:val="679F7835"/>
    <w:rsid w:val="67B51344"/>
    <w:rsid w:val="68AB0070"/>
    <w:rsid w:val="6A943028"/>
    <w:rsid w:val="6B071A43"/>
    <w:rsid w:val="6B2213FC"/>
    <w:rsid w:val="6B5B722E"/>
    <w:rsid w:val="6C2C6CD8"/>
    <w:rsid w:val="6CF333B5"/>
    <w:rsid w:val="6DB52DF6"/>
    <w:rsid w:val="6DC34F2C"/>
    <w:rsid w:val="6E8528D5"/>
    <w:rsid w:val="7058136B"/>
    <w:rsid w:val="70D21452"/>
    <w:rsid w:val="7291EB2C"/>
    <w:rsid w:val="72CF653C"/>
    <w:rsid w:val="73B250BD"/>
    <w:rsid w:val="73BA1DE3"/>
    <w:rsid w:val="7459B0C4"/>
    <w:rsid w:val="751782DE"/>
    <w:rsid w:val="7530FC69"/>
    <w:rsid w:val="7586BB44"/>
    <w:rsid w:val="75890910"/>
    <w:rsid w:val="759C272D"/>
    <w:rsid w:val="76FE5314"/>
    <w:rsid w:val="77B41DCB"/>
    <w:rsid w:val="781AA50E"/>
    <w:rsid w:val="788B0E8D"/>
    <w:rsid w:val="78D455FD"/>
    <w:rsid w:val="79340876"/>
    <w:rsid w:val="79C38E17"/>
    <w:rsid w:val="7A2825FB"/>
    <w:rsid w:val="7A43EDE8"/>
    <w:rsid w:val="7ACB7A99"/>
    <w:rsid w:val="7B5D304A"/>
    <w:rsid w:val="7BC14CBA"/>
    <w:rsid w:val="7C9BFD38"/>
    <w:rsid w:val="7D131D2B"/>
    <w:rsid w:val="7DA82060"/>
    <w:rsid w:val="7EDB8596"/>
    <w:rsid w:val="7EF78BE4"/>
    <w:rsid w:val="7F082935"/>
    <w:rsid w:val="7F3C33B4"/>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31EC6C"/>
  <w15:docId w15:val="{1C4B9164-260D-4EEF-8193-035CBA101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FCE"/>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3,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pPr>
      <w:keepNext/>
      <w:jc w:val="center"/>
      <w:outlineLvl w:val="3"/>
    </w:pPr>
    <w:rPr>
      <w:b/>
      <w:bCs/>
    </w:rPr>
  </w:style>
  <w:style w:type="paragraph" w:styleId="Heading5">
    <w:name w:val="heading 5"/>
    <w:aliases w:val="h5,Heading5,H5"/>
    <w:basedOn w:val="Normal"/>
    <w:next w:val="Normal"/>
    <w:link w:val="Heading5Char"/>
    <w:qFormat/>
    <w:pPr>
      <w:keepNext/>
      <w:numPr>
        <w:ilvl w:val="4"/>
        <w:numId w:val="1"/>
      </w:numPr>
      <w:tabs>
        <w:tab w:val="left" w:pos="432"/>
      </w:tabs>
      <w:outlineLvl w:val="4"/>
    </w:pPr>
    <w:rPr>
      <w:b/>
      <w:bCs/>
    </w:rPr>
  </w:style>
  <w:style w:type="paragraph" w:styleId="Heading6">
    <w:name w:val="heading 6"/>
    <w:aliases w:val="h6"/>
    <w:basedOn w:val="Normal"/>
    <w:next w:val="Normal"/>
    <w:link w:val="Heading6Char"/>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aliases w:val="Table Heading"/>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aliases w:val="Figure Heading,FH"/>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宋体"/>
      <w:sz w:val="22"/>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1"/>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aliases w:val="Table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aliases w:val="Caption Char1,cap Char1,Caption Char Char,Caption Char1 Char Char,cap Char Char1 Char,Caption Char Char1 Char Char,cap Char2 Char,cap1 Char,cap2 Char,cap11 Char1,Légende-figure Char1,Légende-figure Char Char,Beschrifubg Char,label Char"/>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0"/>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rFonts w:eastAsia="宋体"/>
      <w:lang w:val="en-GB"/>
    </w:rPr>
  </w:style>
  <w:style w:type="table" w:customStyle="1" w:styleId="TableGrid40">
    <w:name w:val="TableGrid4"/>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제목 1(no line) Char1,H1 Char1,h1 Char1,app heading 1 Char1,l1 Char1,Memo Heading 1 Char1,h11 Char1,h12 Char1,h13 Char1,h14 Char1,h15 Char1,h16 Char1,Heading 1_a Char1,heading 1 Char1,h17 Char1,h111 Char1,h121 Char1,h131 Char1,h141 Char1"/>
    <w:link w:val="Heading1"/>
    <w:uiPriority w:val="99"/>
    <w:qFormat/>
    <w:rPr>
      <w:rFonts w:ascii="Arial" w:hAnsi="Arial"/>
      <w:sz w:val="36"/>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Pr>
      <w:rFonts w:ascii="Arial" w:hAnsi="Arial"/>
      <w:sz w:val="32"/>
      <w:szCs w:val="32"/>
      <w:lang w:val="en-GB"/>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rPr>
  </w:style>
  <w:style w:type="character" w:customStyle="1" w:styleId="bulletlevel1Char">
    <w:name w:val="bullet level 1 Char"/>
    <w:link w:val="bulletlevel1"/>
    <w:qFormat/>
    <w:rPr>
      <w:rFonts w:ascii="Book Antiqua" w:eastAsia="Malgun Gothic" w:hAnsi="Book Antiqua"/>
      <w:sz w:val="24"/>
      <w:lang w:val="en-AU"/>
    </w:rPr>
  </w:style>
  <w:style w:type="character" w:customStyle="1" w:styleId="bulletlevel2Char">
    <w:name w:val="bullet level 2 Char"/>
    <w:link w:val="bulletlevel2"/>
    <w:qFormat/>
    <w:rPr>
      <w:rFonts w:ascii="Book Antiqua" w:eastAsia="Malgun Gothic" w:hAnsi="Book Antiqua"/>
      <w:sz w:val="24"/>
      <w:lang w:val="en-AU"/>
    </w:rPr>
  </w:style>
  <w:style w:type="paragraph" w:customStyle="1" w:styleId="2">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0">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0"/>
    <w:qFormat/>
    <w:rPr>
      <w:rFonts w:eastAsia="Malgun Gothic"/>
      <w:lang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aliases w:val="h5 Char,Heading5 Char,H5 Char"/>
    <w:basedOn w:val="DefaultParagraphFont"/>
    <w:link w:val="Heading5"/>
    <w:qFormat/>
    <w:rPr>
      <w:rFonts w:eastAsia="Times New Roman"/>
      <w:b/>
      <w:bCs/>
      <w:sz w:val="24"/>
      <w:szCs w:val="24"/>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aliases w:val="h6 Char"/>
    <w:basedOn w:val="DefaultParagraphFont"/>
    <w:link w:val="Heading6"/>
    <w:qFormat/>
    <w:rPr>
      <w:rFonts w:eastAsia="宋体"/>
      <w:b/>
      <w:bCs/>
      <w:sz w:val="22"/>
      <w:szCs w:val="24"/>
    </w:rPr>
  </w:style>
  <w:style w:type="character" w:customStyle="1" w:styleId="Heading8Char">
    <w:name w:val="Heading 8 Char"/>
    <w:aliases w:val="Table Heading Char"/>
    <w:basedOn w:val="DefaultParagraphFont"/>
    <w:link w:val="Heading8"/>
    <w:qFormat/>
    <w:rPr>
      <w:rFonts w:eastAsia="宋体"/>
      <w:i/>
      <w:iCs/>
      <w:sz w:val="24"/>
      <w:szCs w:val="24"/>
    </w:rPr>
  </w:style>
  <w:style w:type="character" w:customStyle="1" w:styleId="Heading9Char">
    <w:name w:val="Heading 9 Char"/>
    <w:aliases w:val="Figure Heading Char,FH Char"/>
    <w:basedOn w:val="DefaultParagraphFont"/>
    <w:link w:val="Heading9"/>
    <w:uiPriority w:val="9"/>
    <w:qFormat/>
    <w:rPr>
      <w:rFonts w:ascii="Arial" w:eastAsia="宋体" w:hAnsi="Arial" w:cs="Arial"/>
      <w:sz w:val="22"/>
      <w:szCs w:val="24"/>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グリッド (表) 5 濃色 - アクセント 5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TableNormal"/>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グリッド (表) 4 - アクセント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eastAsia="宋体" w:hAnsi="Courier New"/>
      <w:lang w:val="en-GB"/>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eastAsia="宋体"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lang w:eastAsia="zh-CN"/>
    </w:rPr>
  </w:style>
  <w:style w:type="character" w:customStyle="1" w:styleId="bullet2Char">
    <w:name w:val="bullet2 Char"/>
    <w:link w:val="bullet2"/>
    <w:qFormat/>
    <w:rPr>
      <w:rFonts w:ascii="Times" w:eastAsia="宋体" w:hAnsi="Times"/>
      <w:snapToGrid w:val="0"/>
      <w:sz w:val="24"/>
      <w:szCs w:val="24"/>
      <w:lang w:eastAsia="zh-CN"/>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TopofForm1">
    <w:name w:val="z-Top of Form1"/>
    <w:basedOn w:val="Normal"/>
    <w:next w:val="Normal"/>
    <w:link w:val="z-"/>
    <w:uiPriority w:val="99"/>
    <w:unhideWhenUsed/>
    <w:qFormat/>
    <w:pPr>
      <w:pBdr>
        <w:bottom w:val="single" w:sz="6" w:space="1" w:color="auto"/>
      </w:pBdr>
      <w:jc w:val="center"/>
    </w:pPr>
    <w:rPr>
      <w:rFonts w:ascii="Arial" w:eastAsiaTheme="minorEastAsia" w:hAnsi="Arial"/>
      <w:vanish/>
      <w:sz w:val="16"/>
      <w:szCs w:val="16"/>
    </w:rPr>
  </w:style>
  <w:style w:type="character" w:customStyle="1" w:styleId="z-">
    <w:name w:val="z-フォームの始まり (文字)"/>
    <w:basedOn w:val="DefaultParagraphFont"/>
    <w:link w:val="z-TopofForm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0"/>
    <w:uiPriority w:val="99"/>
    <w:unhideWhenUsed/>
    <w:qFormat/>
    <w:pPr>
      <w:pBdr>
        <w:top w:val="single" w:sz="6" w:space="1" w:color="auto"/>
      </w:pBdr>
      <w:jc w:val="center"/>
    </w:pPr>
    <w:rPr>
      <w:rFonts w:ascii="Arial" w:eastAsiaTheme="minorEastAsia" w:hAnsi="Arial"/>
      <w:vanish/>
      <w:sz w:val="16"/>
      <w:szCs w:val="16"/>
    </w:rPr>
  </w:style>
  <w:style w:type="character" w:customStyle="1" w:styleId="z-0">
    <w:name w:val="z-フォームの終わり (文字)"/>
    <w:basedOn w:val="DefaultParagraphFont"/>
    <w:link w:val="z-BottomofForm1"/>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0">
    <w:name w:val="z-Top of Form10"/>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0">
    <w:name w:val="z-Bottom of Form10"/>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3">
    <w:name w:val="H2 Char3"/>
    <w:qFormat/>
    <w:rPr>
      <w:rFonts w:ascii="Arial" w:hAnsi="Arial"/>
      <w:sz w:val="32"/>
      <w:szCs w:val="32"/>
      <w:lang w:val="en-GB" w:eastAsia="en-US"/>
    </w:rPr>
  </w:style>
  <w:style w:type="paragraph" w:customStyle="1" w:styleId="paragraph">
    <w:name w:val="paragraph"/>
    <w:basedOn w:val="Normal"/>
    <w:qFormat/>
    <w:pPr>
      <w:spacing w:before="100" w:beforeAutospacing="1" w:after="100" w:afterAutospacing="1"/>
    </w:pPr>
    <w:rPr>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TableGrid34">
    <w:name w:val="TableGrid34"/>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uiPriority w:val="99"/>
    <w:qFormat/>
    <w:rPr>
      <w:rFonts w:ascii="Arial" w:hAnsi="Arial"/>
      <w:sz w:val="36"/>
      <w:lang w:val="en-GB" w:eastAsia="en-US"/>
    </w:rPr>
  </w:style>
  <w:style w:type="paragraph" w:customStyle="1" w:styleId="3gpptxt">
    <w:name w:val="3gpp txt"/>
    <w:basedOn w:val="Normal"/>
    <w:link w:val="3gpptxt0"/>
    <w:qFormat/>
    <w:pPr>
      <w:overflowPunct w:val="0"/>
      <w:autoSpaceDE w:val="0"/>
      <w:autoSpaceDN w:val="0"/>
      <w:adjustRightInd w:val="0"/>
      <w:spacing w:after="180"/>
      <w:textAlignment w:val="baseline"/>
    </w:pPr>
    <w:rPr>
      <w:sz w:val="20"/>
      <w:szCs w:val="20"/>
      <w:lang w:val="en-GB" w:eastAsia="ja-JP"/>
    </w:rPr>
  </w:style>
  <w:style w:type="character" w:customStyle="1" w:styleId="3gpptxt0">
    <w:name w:val="3gpp txt 字符"/>
    <w:basedOn w:val="DefaultParagraphFont"/>
    <w:link w:val="3gpptxt"/>
    <w:qFormat/>
    <w:rPr>
      <w:rFonts w:eastAsia="Times New Roman"/>
      <w:lang w:val="en-GB" w:eastAsia="ja-JP"/>
    </w:rPr>
  </w:style>
  <w:style w:type="table" w:customStyle="1" w:styleId="TableGrid37">
    <w:name w:val="TableGrid37"/>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6">
    <w:name w:val="Revision6"/>
    <w:hidden/>
    <w:uiPriority w:val="99"/>
    <w:unhideWhenUsed/>
    <w:qFormat/>
    <w:rPr>
      <w:rFonts w:eastAsia="Times New Roman"/>
      <w:sz w:val="24"/>
      <w:szCs w:val="24"/>
      <w:lang w:eastAsia="zh-CN"/>
    </w:rPr>
  </w:style>
  <w:style w:type="paragraph" w:customStyle="1" w:styleId="17">
    <w:name w:val="変更箇所1"/>
    <w:hidden/>
    <w:uiPriority w:val="99"/>
    <w:unhideWhenUsed/>
    <w:qFormat/>
    <w:rPr>
      <w:rFonts w:eastAsia="Times New Roman"/>
      <w:sz w:val="24"/>
      <w:szCs w:val="24"/>
      <w:lang w:eastAsia="zh-CN"/>
    </w:rPr>
  </w:style>
  <w:style w:type="character" w:customStyle="1" w:styleId="18">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1B7EED"/>
    <w:rPr>
      <w:rFonts w:eastAsia="Times New Roman"/>
      <w:sz w:val="24"/>
      <w:szCs w:val="24"/>
      <w:lang w:eastAsia="zh-CN"/>
    </w:rPr>
  </w:style>
  <w:style w:type="table" w:customStyle="1" w:styleId="TableGrid38">
    <w:name w:val="TableGrid38"/>
    <w:basedOn w:val="TableNormal"/>
    <w:next w:val="TableGrid"/>
    <w:qFormat/>
    <w:rsid w:val="00D5759D"/>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next w:val="TableGrid"/>
    <w:qFormat/>
    <w:rsid w:val="00DC6FED"/>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Grid40"/>
    <w:basedOn w:val="TableNormal"/>
    <w:next w:val="TableGrid"/>
    <w:uiPriority w:val="59"/>
    <w:qFormat/>
    <w:rsid w:val="00BC739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basedOn w:val="TableNormal"/>
    <w:next w:val="TableGrid"/>
    <w:qFormat/>
    <w:rsid w:val="00BE1620"/>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next w:val="TableGrid"/>
    <w:uiPriority w:val="39"/>
    <w:qFormat/>
    <w:rsid w:val="00564B9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TableNormal"/>
    <w:next w:val="TableGrid"/>
    <w:uiPriority w:val="39"/>
    <w:qFormat/>
    <w:rsid w:val="008E56A9"/>
    <w:pPr>
      <w:widowControl w:val="0"/>
      <w:autoSpaceDE w:val="0"/>
      <w:autoSpaceDN w:val="0"/>
      <w:adjustRightInd w:val="0"/>
      <w:spacing w:after="120"/>
      <w:jc w:val="both"/>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902635">
      <w:bodyDiv w:val="1"/>
      <w:marLeft w:val="0"/>
      <w:marRight w:val="0"/>
      <w:marTop w:val="0"/>
      <w:marBottom w:val="0"/>
      <w:divBdr>
        <w:top w:val="none" w:sz="0" w:space="0" w:color="auto"/>
        <w:left w:val="none" w:sz="0" w:space="0" w:color="auto"/>
        <w:bottom w:val="none" w:sz="0" w:space="0" w:color="auto"/>
        <w:right w:val="none" w:sz="0" w:space="0" w:color="auto"/>
      </w:divBdr>
      <w:divsChild>
        <w:div w:id="638343975">
          <w:marLeft w:val="0"/>
          <w:marRight w:val="0"/>
          <w:marTop w:val="0"/>
          <w:marBottom w:val="0"/>
          <w:divBdr>
            <w:top w:val="none" w:sz="0" w:space="0" w:color="auto"/>
            <w:left w:val="none" w:sz="0" w:space="0" w:color="auto"/>
            <w:bottom w:val="none" w:sz="0" w:space="0" w:color="auto"/>
            <w:right w:val="none" w:sz="0" w:space="0" w:color="auto"/>
          </w:divBdr>
        </w:div>
        <w:div w:id="142704328">
          <w:marLeft w:val="0"/>
          <w:marRight w:val="0"/>
          <w:marTop w:val="0"/>
          <w:marBottom w:val="0"/>
          <w:divBdr>
            <w:top w:val="none" w:sz="0" w:space="0" w:color="auto"/>
            <w:left w:val="none" w:sz="0" w:space="0" w:color="auto"/>
            <w:bottom w:val="none" w:sz="0" w:space="0" w:color="auto"/>
            <w:right w:val="none" w:sz="0" w:space="0" w:color="auto"/>
          </w:divBdr>
        </w:div>
        <w:div w:id="1899314153">
          <w:marLeft w:val="0"/>
          <w:marRight w:val="0"/>
          <w:marTop w:val="0"/>
          <w:marBottom w:val="0"/>
          <w:divBdr>
            <w:top w:val="none" w:sz="0" w:space="0" w:color="auto"/>
            <w:left w:val="none" w:sz="0" w:space="0" w:color="auto"/>
            <w:bottom w:val="none" w:sz="0" w:space="0" w:color="auto"/>
            <w:right w:val="none" w:sz="0" w:space="0" w:color="auto"/>
          </w:divBdr>
        </w:div>
      </w:divsChild>
    </w:div>
    <w:div w:id="880632002">
      <w:bodyDiv w:val="1"/>
      <w:marLeft w:val="0"/>
      <w:marRight w:val="0"/>
      <w:marTop w:val="0"/>
      <w:marBottom w:val="0"/>
      <w:divBdr>
        <w:top w:val="none" w:sz="0" w:space="0" w:color="auto"/>
        <w:left w:val="none" w:sz="0" w:space="0" w:color="auto"/>
        <w:bottom w:val="none" w:sz="0" w:space="0" w:color="auto"/>
        <w:right w:val="none" w:sz="0" w:space="0" w:color="auto"/>
      </w:divBdr>
      <w:divsChild>
        <w:div w:id="1425877239">
          <w:marLeft w:val="0"/>
          <w:marRight w:val="0"/>
          <w:marTop w:val="0"/>
          <w:marBottom w:val="0"/>
          <w:divBdr>
            <w:top w:val="none" w:sz="0" w:space="0" w:color="auto"/>
            <w:left w:val="none" w:sz="0" w:space="0" w:color="auto"/>
            <w:bottom w:val="none" w:sz="0" w:space="0" w:color="auto"/>
            <w:right w:val="none" w:sz="0" w:space="0" w:color="auto"/>
          </w:divBdr>
        </w:div>
        <w:div w:id="228269649">
          <w:marLeft w:val="0"/>
          <w:marRight w:val="0"/>
          <w:marTop w:val="0"/>
          <w:marBottom w:val="0"/>
          <w:divBdr>
            <w:top w:val="none" w:sz="0" w:space="0" w:color="auto"/>
            <w:left w:val="none" w:sz="0" w:space="0" w:color="auto"/>
            <w:bottom w:val="none" w:sz="0" w:space="0" w:color="auto"/>
            <w:right w:val="none" w:sz="0" w:space="0" w:color="auto"/>
          </w:divBdr>
        </w:div>
        <w:div w:id="167793810">
          <w:marLeft w:val="0"/>
          <w:marRight w:val="0"/>
          <w:marTop w:val="0"/>
          <w:marBottom w:val="0"/>
          <w:divBdr>
            <w:top w:val="none" w:sz="0" w:space="0" w:color="auto"/>
            <w:left w:val="none" w:sz="0" w:space="0" w:color="auto"/>
            <w:bottom w:val="none" w:sz="0" w:space="0" w:color="auto"/>
            <w:right w:val="none" w:sz="0" w:space="0" w:color="auto"/>
          </w:divBdr>
        </w:div>
        <w:div w:id="307786910">
          <w:marLeft w:val="0"/>
          <w:marRight w:val="0"/>
          <w:marTop w:val="0"/>
          <w:marBottom w:val="0"/>
          <w:divBdr>
            <w:top w:val="none" w:sz="0" w:space="0" w:color="auto"/>
            <w:left w:val="none" w:sz="0" w:space="0" w:color="auto"/>
            <w:bottom w:val="none" w:sz="0" w:space="0" w:color="auto"/>
            <w:right w:val="none" w:sz="0" w:space="0" w:color="auto"/>
          </w:divBdr>
        </w:div>
        <w:div w:id="2134858911">
          <w:marLeft w:val="0"/>
          <w:marRight w:val="0"/>
          <w:marTop w:val="0"/>
          <w:marBottom w:val="0"/>
          <w:divBdr>
            <w:top w:val="none" w:sz="0" w:space="0" w:color="auto"/>
            <w:left w:val="none" w:sz="0" w:space="0" w:color="auto"/>
            <w:bottom w:val="none" w:sz="0" w:space="0" w:color="auto"/>
            <w:right w:val="none" w:sz="0" w:space="0" w:color="auto"/>
          </w:divBdr>
        </w:div>
        <w:div w:id="1969894477">
          <w:marLeft w:val="0"/>
          <w:marRight w:val="0"/>
          <w:marTop w:val="0"/>
          <w:marBottom w:val="0"/>
          <w:divBdr>
            <w:top w:val="none" w:sz="0" w:space="0" w:color="auto"/>
            <w:left w:val="none" w:sz="0" w:space="0" w:color="auto"/>
            <w:bottom w:val="none" w:sz="0" w:space="0" w:color="auto"/>
            <w:right w:val="none" w:sz="0" w:space="0" w:color="auto"/>
          </w:divBdr>
        </w:div>
        <w:div w:id="258758760">
          <w:marLeft w:val="0"/>
          <w:marRight w:val="0"/>
          <w:marTop w:val="0"/>
          <w:marBottom w:val="0"/>
          <w:divBdr>
            <w:top w:val="none" w:sz="0" w:space="0" w:color="auto"/>
            <w:left w:val="none" w:sz="0" w:space="0" w:color="auto"/>
            <w:bottom w:val="none" w:sz="0" w:space="0" w:color="auto"/>
            <w:right w:val="none" w:sz="0" w:space="0" w:color="auto"/>
          </w:divBdr>
        </w:div>
      </w:divsChild>
    </w:div>
    <w:div w:id="1281036726">
      <w:bodyDiv w:val="1"/>
      <w:marLeft w:val="0"/>
      <w:marRight w:val="0"/>
      <w:marTop w:val="0"/>
      <w:marBottom w:val="0"/>
      <w:divBdr>
        <w:top w:val="none" w:sz="0" w:space="0" w:color="auto"/>
        <w:left w:val="none" w:sz="0" w:space="0" w:color="auto"/>
        <w:bottom w:val="none" w:sz="0" w:space="0" w:color="auto"/>
        <w:right w:val="none" w:sz="0" w:space="0" w:color="auto"/>
      </w:divBdr>
      <w:divsChild>
        <w:div w:id="939072881">
          <w:marLeft w:val="0"/>
          <w:marRight w:val="0"/>
          <w:marTop w:val="0"/>
          <w:marBottom w:val="0"/>
          <w:divBdr>
            <w:top w:val="none" w:sz="0" w:space="0" w:color="auto"/>
            <w:left w:val="none" w:sz="0" w:space="0" w:color="auto"/>
            <w:bottom w:val="none" w:sz="0" w:space="0" w:color="auto"/>
            <w:right w:val="none" w:sz="0" w:space="0" w:color="auto"/>
          </w:divBdr>
        </w:div>
      </w:divsChild>
    </w:div>
    <w:div w:id="1291203687">
      <w:bodyDiv w:val="1"/>
      <w:marLeft w:val="0"/>
      <w:marRight w:val="0"/>
      <w:marTop w:val="0"/>
      <w:marBottom w:val="0"/>
      <w:divBdr>
        <w:top w:val="none" w:sz="0" w:space="0" w:color="auto"/>
        <w:left w:val="none" w:sz="0" w:space="0" w:color="auto"/>
        <w:bottom w:val="none" w:sz="0" w:space="0" w:color="auto"/>
        <w:right w:val="none" w:sz="0" w:space="0" w:color="auto"/>
      </w:divBdr>
    </w:div>
    <w:div w:id="1680081228">
      <w:bodyDiv w:val="1"/>
      <w:marLeft w:val="0"/>
      <w:marRight w:val="0"/>
      <w:marTop w:val="0"/>
      <w:marBottom w:val="0"/>
      <w:divBdr>
        <w:top w:val="none" w:sz="0" w:space="0" w:color="auto"/>
        <w:left w:val="none" w:sz="0" w:space="0" w:color="auto"/>
        <w:bottom w:val="none" w:sz="0" w:space="0" w:color="auto"/>
        <w:right w:val="none" w:sz="0" w:space="0" w:color="auto"/>
      </w:divBdr>
      <w:divsChild>
        <w:div w:id="1766614819">
          <w:marLeft w:val="0"/>
          <w:marRight w:val="0"/>
          <w:marTop w:val="0"/>
          <w:marBottom w:val="0"/>
          <w:divBdr>
            <w:top w:val="none" w:sz="0" w:space="0" w:color="auto"/>
            <w:left w:val="none" w:sz="0" w:space="0" w:color="auto"/>
            <w:bottom w:val="none" w:sz="0" w:space="0" w:color="auto"/>
            <w:right w:val="none" w:sz="0" w:space="0" w:color="auto"/>
          </w:divBdr>
        </w:div>
        <w:div w:id="1079064284">
          <w:marLeft w:val="0"/>
          <w:marRight w:val="0"/>
          <w:marTop w:val="0"/>
          <w:marBottom w:val="0"/>
          <w:divBdr>
            <w:top w:val="none" w:sz="0" w:space="0" w:color="auto"/>
            <w:left w:val="none" w:sz="0" w:space="0" w:color="auto"/>
            <w:bottom w:val="none" w:sz="0" w:space="0" w:color="auto"/>
            <w:right w:val="none" w:sz="0" w:space="0" w:color="auto"/>
          </w:divBdr>
        </w:div>
        <w:div w:id="892272724">
          <w:marLeft w:val="0"/>
          <w:marRight w:val="0"/>
          <w:marTop w:val="0"/>
          <w:marBottom w:val="0"/>
          <w:divBdr>
            <w:top w:val="none" w:sz="0" w:space="0" w:color="auto"/>
            <w:left w:val="none" w:sz="0" w:space="0" w:color="auto"/>
            <w:bottom w:val="none" w:sz="0" w:space="0" w:color="auto"/>
            <w:right w:val="none" w:sz="0" w:space="0" w:color="auto"/>
          </w:divBdr>
        </w:div>
        <w:div w:id="658463637">
          <w:marLeft w:val="0"/>
          <w:marRight w:val="0"/>
          <w:marTop w:val="0"/>
          <w:marBottom w:val="0"/>
          <w:divBdr>
            <w:top w:val="none" w:sz="0" w:space="0" w:color="auto"/>
            <w:left w:val="none" w:sz="0" w:space="0" w:color="auto"/>
            <w:bottom w:val="none" w:sz="0" w:space="0" w:color="auto"/>
            <w:right w:val="none" w:sz="0" w:space="0" w:color="auto"/>
          </w:divBdr>
        </w:div>
        <w:div w:id="399866980">
          <w:marLeft w:val="0"/>
          <w:marRight w:val="0"/>
          <w:marTop w:val="0"/>
          <w:marBottom w:val="0"/>
          <w:divBdr>
            <w:top w:val="none" w:sz="0" w:space="0" w:color="auto"/>
            <w:left w:val="none" w:sz="0" w:space="0" w:color="auto"/>
            <w:bottom w:val="none" w:sz="0" w:space="0" w:color="auto"/>
            <w:right w:val="none" w:sz="0" w:space="0" w:color="auto"/>
          </w:divBdr>
        </w:div>
        <w:div w:id="698822015">
          <w:marLeft w:val="0"/>
          <w:marRight w:val="0"/>
          <w:marTop w:val="0"/>
          <w:marBottom w:val="0"/>
          <w:divBdr>
            <w:top w:val="none" w:sz="0" w:space="0" w:color="auto"/>
            <w:left w:val="none" w:sz="0" w:space="0" w:color="auto"/>
            <w:bottom w:val="none" w:sz="0" w:space="0" w:color="auto"/>
            <w:right w:val="none" w:sz="0" w:space="0" w:color="auto"/>
          </w:divBdr>
        </w:div>
        <w:div w:id="2112626269">
          <w:marLeft w:val="0"/>
          <w:marRight w:val="0"/>
          <w:marTop w:val="0"/>
          <w:marBottom w:val="0"/>
          <w:divBdr>
            <w:top w:val="none" w:sz="0" w:space="0" w:color="auto"/>
            <w:left w:val="none" w:sz="0" w:space="0" w:color="auto"/>
            <w:bottom w:val="none" w:sz="0" w:space="0" w:color="auto"/>
            <w:right w:val="none" w:sz="0" w:space="0" w:color="auto"/>
          </w:divBdr>
        </w:div>
      </w:divsChild>
    </w:div>
    <w:div w:id="1767573843">
      <w:bodyDiv w:val="1"/>
      <w:marLeft w:val="0"/>
      <w:marRight w:val="0"/>
      <w:marTop w:val="0"/>
      <w:marBottom w:val="0"/>
      <w:divBdr>
        <w:top w:val="none" w:sz="0" w:space="0" w:color="auto"/>
        <w:left w:val="none" w:sz="0" w:space="0" w:color="auto"/>
        <w:bottom w:val="none" w:sz="0" w:space="0" w:color="auto"/>
        <w:right w:val="none" w:sz="0" w:space="0" w:color="auto"/>
      </w:divBdr>
      <w:divsChild>
        <w:div w:id="1312177932">
          <w:marLeft w:val="0"/>
          <w:marRight w:val="0"/>
          <w:marTop w:val="0"/>
          <w:marBottom w:val="0"/>
          <w:divBdr>
            <w:top w:val="none" w:sz="0" w:space="0" w:color="auto"/>
            <w:left w:val="none" w:sz="0" w:space="0" w:color="auto"/>
            <w:bottom w:val="none" w:sz="0" w:space="0" w:color="auto"/>
            <w:right w:val="none" w:sz="0" w:space="0" w:color="auto"/>
          </w:divBdr>
        </w:div>
        <w:div w:id="1323385823">
          <w:marLeft w:val="0"/>
          <w:marRight w:val="0"/>
          <w:marTop w:val="0"/>
          <w:marBottom w:val="0"/>
          <w:divBdr>
            <w:top w:val="none" w:sz="0" w:space="0" w:color="auto"/>
            <w:left w:val="none" w:sz="0" w:space="0" w:color="auto"/>
            <w:bottom w:val="none" w:sz="0" w:space="0" w:color="auto"/>
            <w:right w:val="none" w:sz="0" w:space="0" w:color="auto"/>
          </w:divBdr>
        </w:div>
        <w:div w:id="1468472740">
          <w:marLeft w:val="0"/>
          <w:marRight w:val="0"/>
          <w:marTop w:val="0"/>
          <w:marBottom w:val="0"/>
          <w:divBdr>
            <w:top w:val="none" w:sz="0" w:space="0" w:color="auto"/>
            <w:left w:val="none" w:sz="0" w:space="0" w:color="auto"/>
            <w:bottom w:val="none" w:sz="0" w:space="0" w:color="auto"/>
            <w:right w:val="none" w:sz="0" w:space="0" w:color="auto"/>
          </w:divBdr>
        </w:div>
      </w:divsChild>
    </w:div>
    <w:div w:id="2140763168">
      <w:bodyDiv w:val="1"/>
      <w:marLeft w:val="0"/>
      <w:marRight w:val="0"/>
      <w:marTop w:val="0"/>
      <w:marBottom w:val="0"/>
      <w:divBdr>
        <w:top w:val="none" w:sz="0" w:space="0" w:color="auto"/>
        <w:left w:val="none" w:sz="0" w:space="0" w:color="auto"/>
        <w:bottom w:val="none" w:sz="0" w:space="0" w:color="auto"/>
        <w:right w:val="none" w:sz="0" w:space="0" w:color="auto"/>
      </w:divBdr>
      <w:divsChild>
        <w:div w:id="5401723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file:///D:/RAN1/RAN1%23112/tdocs/FL%20summary/R1-2212924.zip" TargetMode="External"/><Relationship Id="rId26" Type="http://schemas.openxmlformats.org/officeDocument/2006/relationships/hyperlink" Target="file:///D:/RAN1/RAN1%23118/tdocs/R1-2406339.zip" TargetMode="External"/><Relationship Id="rId3" Type="http://schemas.openxmlformats.org/officeDocument/2006/relationships/customXml" Target="../customXml/item3.xml"/><Relationship Id="rId21" Type="http://schemas.openxmlformats.org/officeDocument/2006/relationships/hyperlink" Target="file:///D:/RAN1/RAN1%23117/tdocs/FL%20summary/R1-2403479.zip" TargetMode="External"/><Relationship Id="rId7" Type="http://schemas.openxmlformats.org/officeDocument/2006/relationships/settings" Target="settings.xml"/><Relationship Id="rId12" Type="http://schemas.openxmlformats.org/officeDocument/2006/relationships/hyperlink" Target="https://www.3gpp.org/ftp/tsg_ran/WG1_RL1/TSGR1_121/Docs/R1-2503980.zip" TargetMode="External"/><Relationship Id="rId17" Type="http://schemas.openxmlformats.org/officeDocument/2006/relationships/image" Target="media/image5.png"/><Relationship Id="rId25" Type="http://schemas.openxmlformats.org/officeDocument/2006/relationships/hyperlink" Target="file:///D:/RAN1/RAN1%23118/tdocs/R1-2406339.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lenovobeijing-my.sharepoint.com/personal/leihp1_lenovo_com/Documents/R1-2401716.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1/Docs/R1-2503547.zip" TargetMode="External"/><Relationship Id="rId24" Type="http://schemas.openxmlformats.org/officeDocument/2006/relationships/hyperlink" Target="file:///D:/RAN1/RAN1%23118/tdocs/R1-2407164.zip"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file:///D:/RAN1/RAN1%23118/tdocs/R1-2406796.zip"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lenovobeijing-my.sharepoint.com/personal/leihp1_lenovo_com/Documents/R1-2401589.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file:///D:/RAN1/RAN1%23118/tdocs/R1-2405930.zip" TargetMode="External"/><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E3736-62EE-4355-A364-899C17974B7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3A27387C-4386-4BEE-A178-AA83882BF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689422-A58F-41D3-A59B-D7C3A2584E64}">
  <ds:schemaRefs>
    <ds:schemaRef ds:uri="http://schemas.microsoft.com/sharepoint/v3/contenttype/forms"/>
  </ds:schemaRefs>
</ds:datastoreItem>
</file>

<file path=customXml/itemProps4.xml><?xml version="1.0" encoding="utf-8"?>
<ds:datastoreItem xmlns:ds="http://schemas.openxmlformats.org/officeDocument/2006/customXml" ds:itemID="{116A1B61-0FB7-4257-B618-2E90816C9D5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786d483-f51b-44bd-b40a-6fe409a5265e}" enabled="0" method="" siteId="{6786d483-f51b-44bd-b40a-6fe409a5265e}" removed="1"/>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59</Pages>
  <Words>24935</Words>
  <Characters>142134</Characters>
  <Application>Microsoft Office Word</Application>
  <DocSecurity>0</DocSecurity>
  <Lines>1184</Lines>
  <Paragraphs>333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166736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2019-01-11T04:30:00Z</cp:lastPrinted>
  <dcterms:created xsi:type="dcterms:W3CDTF">2025-05-21T10:52:00Z</dcterms:created>
  <dcterms:modified xsi:type="dcterms:W3CDTF">2025-05-21T10:52:00Z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_dlc_DocIdItemGuid">
    <vt:lpwstr>ace5f882-5b02-4177-9572-8ae18baf4663</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2052-12.1.0.19770</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938503FA2864401D961D122DEB39E099_13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CWM889a1061824011ee80004dbc00004cbc">
    <vt:lpwstr>CWMSEyfXipNC9Yx75OahHeTFIm8qxwlQJ8fazoFog85NUz1jg5yOilmLi0fKEJJJa7GvwbTv8OFNWonEq8caRAY0w==</vt:lpwstr>
  </property>
  <property fmtid="{D5CDD505-2E9C-101B-9397-08002B2CF9AE}" pid="30" name="MediaServiceImageTags">
    <vt:lpwstr/>
  </property>
  <property fmtid="{D5CDD505-2E9C-101B-9397-08002B2CF9AE}" pid="31" name="KSOTemplateDocerSaveRecord">
    <vt:lpwstr>eyJoZGlkIjoiYmViNjQ3Mzc2ZmZiNzdmYjJkMjNiYzBiYmNlOGQyZDUiLCJ1c2VySWQiOiIxMTIwOTc2NzA3In0=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1744611468</vt:lpwstr>
  </property>
</Properties>
</file>