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5FF27B" w14:textId="2B8B0D4A" w:rsidR="00A04246" w:rsidRDefault="00F445B0">
      <w:pPr>
        <w:tabs>
          <w:tab w:val="center" w:pos="4536"/>
          <w:tab w:val="right" w:pos="7938"/>
          <w:tab w:val="right" w:pos="9639"/>
        </w:tabs>
        <w:ind w:right="2"/>
        <w:rPr>
          <w:rFonts w:ascii="Arial" w:hAnsi="Arial" w:cs="Arial"/>
          <w:b/>
          <w:bCs/>
          <w:sz w:val="28"/>
        </w:rPr>
      </w:pPr>
      <w:bookmarkStart w:id="0" w:name="_Hlk145670493"/>
      <w:r>
        <w:rPr>
          <w:rFonts w:ascii="Arial" w:hAnsi="Arial" w:cs="Arial"/>
          <w:b/>
          <w:bCs/>
          <w:sz w:val="28"/>
        </w:rPr>
        <w:t xml:space="preserve">3GPP TSG-WG RAN1 Meeting #121                                            </w:t>
      </w:r>
      <w:r w:rsidR="00C143B7" w:rsidRPr="00C143B7">
        <w:rPr>
          <w:rFonts w:ascii="Arial" w:hAnsi="Arial" w:cs="Arial"/>
          <w:b/>
          <w:bCs/>
          <w:sz w:val="28"/>
        </w:rPr>
        <w:t>R1-2504732</w:t>
      </w:r>
    </w:p>
    <w:bookmarkEnd w:id="0"/>
    <w:p w14:paraId="7AE61FCA" w14:textId="77777777" w:rsidR="00A04246" w:rsidRDefault="00F445B0">
      <w:pPr>
        <w:tabs>
          <w:tab w:val="left" w:pos="1985"/>
        </w:tabs>
        <w:jc w:val="both"/>
        <w:rPr>
          <w:rFonts w:ascii="Arial" w:hAnsi="Arial"/>
          <w:b/>
          <w:sz w:val="24"/>
          <w:lang w:val="en-US"/>
        </w:rPr>
      </w:pPr>
      <w:r>
        <w:rPr>
          <w:rFonts w:ascii="Arial" w:eastAsia="MS Mincho" w:hAnsi="Arial" w:cs="Arial"/>
          <w:b/>
          <w:bCs/>
          <w:sz w:val="28"/>
          <w:lang w:eastAsia="ja-JP"/>
        </w:rPr>
        <w:t>St Julian’s, Malta, May 19th – 23th, 2025</w:t>
      </w:r>
      <w:bookmarkStart w:id="1" w:name="_Hlk179468561"/>
    </w:p>
    <w:p w14:paraId="695E70AE" w14:textId="77777777" w:rsidR="00A04246" w:rsidRDefault="00A04246">
      <w:pPr>
        <w:tabs>
          <w:tab w:val="left" w:pos="1985"/>
        </w:tabs>
        <w:jc w:val="both"/>
        <w:rPr>
          <w:rFonts w:ascii="Arial" w:hAnsi="Arial"/>
          <w:b/>
          <w:sz w:val="24"/>
          <w:lang w:val="en-US"/>
        </w:rPr>
      </w:pPr>
    </w:p>
    <w:p w14:paraId="6715BD6B" w14:textId="77777777" w:rsidR="00A04246" w:rsidRDefault="00F445B0">
      <w:pPr>
        <w:tabs>
          <w:tab w:val="left" w:pos="1985"/>
        </w:tabs>
        <w:jc w:val="both"/>
        <w:rPr>
          <w:rFonts w:ascii="Arial" w:hAnsi="Arial"/>
          <w:sz w:val="24"/>
          <w:lang w:val="en-US"/>
        </w:rPr>
      </w:pPr>
      <w:r>
        <w:rPr>
          <w:rFonts w:ascii="Arial" w:hAnsi="Arial"/>
          <w:b/>
          <w:sz w:val="24"/>
          <w:lang w:val="en-US"/>
        </w:rPr>
        <w:t>Agenda item:</w:t>
      </w:r>
      <w:r>
        <w:rPr>
          <w:rFonts w:ascii="Arial" w:hAnsi="Arial"/>
          <w:sz w:val="24"/>
          <w:lang w:val="en-US"/>
        </w:rPr>
        <w:tab/>
      </w:r>
      <w:bookmarkStart w:id="2" w:name="Source"/>
      <w:bookmarkEnd w:id="2"/>
      <w:r>
        <w:rPr>
          <w:rFonts w:ascii="Arial" w:hAnsi="Arial"/>
          <w:sz w:val="24"/>
          <w:lang w:val="en-US"/>
        </w:rPr>
        <w:t>9.13</w:t>
      </w:r>
    </w:p>
    <w:p w14:paraId="48109587" w14:textId="77777777" w:rsidR="00A04246" w:rsidRDefault="00F445B0">
      <w:pPr>
        <w:tabs>
          <w:tab w:val="left" w:pos="1985"/>
        </w:tabs>
        <w:jc w:val="both"/>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bCs/>
          <w:sz w:val="24"/>
          <w:lang w:val="en-US"/>
        </w:rPr>
        <w:t>Moderator (</w:t>
      </w:r>
      <w:r>
        <w:rPr>
          <w:rFonts w:ascii="Arial" w:hAnsi="Arial"/>
          <w:sz w:val="24"/>
          <w:lang w:val="en-US"/>
        </w:rPr>
        <w:t>EBU)</w:t>
      </w:r>
    </w:p>
    <w:p w14:paraId="3F4525D9" w14:textId="77777777" w:rsidR="00A04246" w:rsidRDefault="00F445B0">
      <w:pPr>
        <w:ind w:left="1988" w:hanging="1988"/>
        <w:jc w:val="both"/>
        <w:rPr>
          <w:lang w:val="en-US"/>
        </w:rPr>
      </w:pPr>
      <w:r>
        <w:rPr>
          <w:rFonts w:ascii="Arial" w:hAnsi="Arial"/>
          <w:b/>
          <w:sz w:val="24"/>
          <w:lang w:val="en-US"/>
        </w:rPr>
        <w:t>Title:</w:t>
      </w:r>
      <w:r>
        <w:rPr>
          <w:rFonts w:ascii="Arial" w:hAnsi="Arial"/>
          <w:sz w:val="24"/>
          <w:lang w:val="en-US"/>
        </w:rPr>
        <w:t xml:space="preserve"> </w:t>
      </w:r>
      <w:r>
        <w:rPr>
          <w:rFonts w:ascii="Arial" w:hAnsi="Arial"/>
          <w:sz w:val="22"/>
          <w:lang w:val="en-US"/>
        </w:rPr>
        <w:tab/>
      </w:r>
      <w:r>
        <w:rPr>
          <w:rFonts w:ascii="Arial" w:hAnsi="Arial"/>
          <w:sz w:val="24"/>
          <w:lang w:val="en-US"/>
        </w:rPr>
        <w:t>Feature lead summary #1 on</w:t>
      </w:r>
      <w:r>
        <w:rPr>
          <w:rFonts w:ascii="Arial" w:hAnsi="Arial"/>
          <w:sz w:val="22"/>
          <w:lang w:val="en-US"/>
        </w:rPr>
        <w:t xml:space="preserve"> </w:t>
      </w:r>
      <w:r>
        <w:rPr>
          <w:rFonts w:ascii="Arial" w:hAnsi="Arial"/>
          <w:sz w:val="24"/>
          <w:lang w:val="en-US"/>
        </w:rPr>
        <w:t>TFI for LTE-based 5G Terrestrial Broadcast</w:t>
      </w:r>
    </w:p>
    <w:p w14:paraId="5AC9CC73" w14:textId="77777777" w:rsidR="00A04246" w:rsidRDefault="00F445B0">
      <w:pPr>
        <w:tabs>
          <w:tab w:val="left" w:pos="1985"/>
        </w:tabs>
        <w:ind w:right="-441"/>
        <w:jc w:val="both"/>
        <w:rPr>
          <w:rFonts w:ascii="Arial" w:hAnsi="Arial"/>
          <w:sz w:val="24"/>
          <w:lang w:val="en-US"/>
        </w:rPr>
      </w:pPr>
      <w:r>
        <w:rPr>
          <w:rFonts w:ascii="Arial" w:hAnsi="Arial"/>
          <w:b/>
          <w:sz w:val="24"/>
          <w:lang w:val="en-US"/>
        </w:rPr>
        <w:t>Document for:</w:t>
      </w:r>
      <w:r>
        <w:rPr>
          <w:rFonts w:ascii="Arial" w:hAnsi="Arial"/>
          <w:sz w:val="24"/>
          <w:lang w:val="en-US"/>
        </w:rPr>
        <w:tab/>
      </w:r>
      <w:bookmarkStart w:id="3" w:name="DocumentFor"/>
      <w:bookmarkEnd w:id="3"/>
      <w:r>
        <w:rPr>
          <w:rFonts w:ascii="Arial" w:hAnsi="Arial"/>
          <w:sz w:val="24"/>
          <w:lang w:val="en-US"/>
        </w:rPr>
        <w:t>Discussion and Decision</w:t>
      </w:r>
    </w:p>
    <w:bookmarkEnd w:id="1"/>
    <w:p w14:paraId="0AB530B9" w14:textId="77777777" w:rsidR="00A04246" w:rsidRDefault="00A04246">
      <w:pPr>
        <w:ind w:left="1988" w:hanging="1988"/>
        <w:jc w:val="both"/>
        <w:rPr>
          <w:rFonts w:ascii="Arial" w:hAnsi="Arial"/>
          <w:sz w:val="24"/>
          <w:lang w:val="en-US"/>
        </w:rPr>
      </w:pPr>
    </w:p>
    <w:p w14:paraId="641ACD9F" w14:textId="77777777" w:rsidR="00A04246" w:rsidRDefault="00F445B0">
      <w:pPr>
        <w:pStyle w:val="Heading1"/>
        <w:numPr>
          <w:ilvl w:val="0"/>
          <w:numId w:val="3"/>
        </w:numPr>
        <w:tabs>
          <w:tab w:val="left" w:pos="720"/>
        </w:tabs>
        <w:ind w:left="720" w:hanging="720"/>
        <w:jc w:val="both"/>
        <w:rPr>
          <w:lang w:val="en-US"/>
        </w:rPr>
      </w:pPr>
      <w:r>
        <w:rPr>
          <w:lang w:val="en-US"/>
        </w:rPr>
        <w:t>Background</w:t>
      </w:r>
    </w:p>
    <w:p w14:paraId="734F313D" w14:textId="77777777" w:rsidR="00A04246" w:rsidRDefault="00F445B0">
      <w:pPr>
        <w:rPr>
          <w:lang w:val="en-US"/>
        </w:rPr>
      </w:pPr>
      <w:r>
        <w:rPr>
          <w:lang w:val="en-US"/>
        </w:rPr>
        <w:t xml:space="preserve">RAN#106 </w:t>
      </w:r>
      <w:r>
        <w:rPr>
          <w:rFonts w:cs="Arial"/>
        </w:rPr>
        <w:t>(latest WID in [1])</w:t>
      </w:r>
      <w:r>
        <w:rPr>
          <w:lang w:val="en-US"/>
        </w:rPr>
        <w:t xml:space="preserve"> approved a new work item on Introduction of Time and Frequency Interleaving for LTE- based 5G Terrestrial Broadcast with the following objective: </w:t>
      </w:r>
    </w:p>
    <w:tbl>
      <w:tblPr>
        <w:tblStyle w:val="TableGrid"/>
        <w:tblW w:w="0" w:type="auto"/>
        <w:tblLook w:val="04A0" w:firstRow="1" w:lastRow="0" w:firstColumn="1" w:lastColumn="0" w:noHBand="0" w:noVBand="1"/>
      </w:tblPr>
      <w:tblGrid>
        <w:gridCol w:w="9629"/>
      </w:tblGrid>
      <w:tr w:rsidR="00A04246" w14:paraId="19BBCC11" w14:textId="77777777">
        <w:tc>
          <w:tcPr>
            <w:tcW w:w="9629" w:type="dxa"/>
          </w:tcPr>
          <w:p w14:paraId="4020E141" w14:textId="77777777" w:rsidR="00A04246" w:rsidRDefault="00F445B0">
            <w:pPr>
              <w:spacing w:after="120"/>
            </w:pPr>
            <w:r>
              <w:t>For MBMS-dedicated cells, specify time-frequency interleavers [RAN1] and corresponding signaling [RAN2, RAN3]</w:t>
            </w:r>
          </w:p>
          <w:p w14:paraId="486E4A43" w14:textId="77777777" w:rsidR="00A04246" w:rsidRDefault="00F445B0">
            <w:pPr>
              <w:numPr>
                <w:ilvl w:val="0"/>
                <w:numId w:val="4"/>
              </w:numPr>
              <w:overflowPunct w:val="0"/>
              <w:autoSpaceDE w:val="0"/>
              <w:autoSpaceDN w:val="0"/>
              <w:adjustRightInd w:val="0"/>
              <w:spacing w:after="120" w:line="240" w:lineRule="auto"/>
              <w:textAlignment w:val="baseline"/>
              <w:rPr>
                <w:lang w:val="en-US"/>
              </w:rPr>
            </w:pPr>
            <w:r>
              <w:rPr>
                <w:lang w:val="en-US"/>
              </w:rPr>
              <w:t>For the time-interleaving part of 5G Broadcast TFI, one transport block is mapped to multiple non-consecutive subframes, following the principles of NR TBoMS. The following steps are followed:</w:t>
            </w:r>
          </w:p>
          <w:p w14:paraId="4A23C967" w14:textId="77777777" w:rsidR="00A04246" w:rsidRDefault="00F445B0">
            <w:pPr>
              <w:numPr>
                <w:ilvl w:val="1"/>
                <w:numId w:val="4"/>
              </w:numPr>
              <w:overflowPunct w:val="0"/>
              <w:autoSpaceDE w:val="0"/>
              <w:autoSpaceDN w:val="0"/>
              <w:adjustRightInd w:val="0"/>
              <w:spacing w:after="120" w:line="240" w:lineRule="auto"/>
              <w:textAlignment w:val="baseline"/>
              <w:rPr>
                <w:lang w:val="en-US"/>
              </w:rPr>
            </w:pPr>
            <w:r>
              <w:rPr>
                <w:lang w:val="en-US"/>
              </w:rPr>
              <w:t xml:space="preserve">Scale the TBS by a factor of </w:t>
            </w:r>
            <w:r>
              <w:rPr>
                <w:i/>
                <w:iCs/>
                <w:lang w:val="en-US"/>
              </w:rPr>
              <w:t>N</w:t>
            </w:r>
            <w:r>
              <w:rPr>
                <w:lang w:val="en-US"/>
              </w:rPr>
              <w:t xml:space="preserve">, where </w:t>
            </w:r>
            <w:r>
              <w:rPr>
                <w:i/>
                <w:iCs/>
                <w:lang w:val="en-US"/>
              </w:rPr>
              <w:t>N</w:t>
            </w:r>
            <w:r>
              <w:rPr>
                <w:lang w:val="en-US"/>
              </w:rPr>
              <w:t xml:space="preserve"> is the number of subframes over which the TB is mapped. </w:t>
            </w:r>
          </w:p>
          <w:p w14:paraId="59F23ED2" w14:textId="77777777" w:rsidR="00A04246" w:rsidRDefault="00F445B0">
            <w:pPr>
              <w:numPr>
                <w:ilvl w:val="2"/>
                <w:numId w:val="4"/>
              </w:numPr>
              <w:overflowPunct w:val="0"/>
              <w:autoSpaceDE w:val="0"/>
              <w:autoSpaceDN w:val="0"/>
              <w:adjustRightInd w:val="0"/>
              <w:spacing w:after="120" w:line="240" w:lineRule="auto"/>
              <w:textAlignment w:val="baseline"/>
              <w:rPr>
                <w:lang w:val="en-US"/>
              </w:rPr>
            </w:pPr>
            <w:r>
              <w:rPr>
                <w:lang w:val="en-US"/>
              </w:rPr>
              <w:t xml:space="preserve">RAN1 to discuss the details of the scaling, the value(s) for </w:t>
            </w:r>
            <w:r>
              <w:rPr>
                <w:i/>
                <w:iCs/>
                <w:lang w:val="en-US"/>
              </w:rPr>
              <w:t xml:space="preserve">N </w:t>
            </w:r>
            <w:r>
              <w:rPr>
                <w:lang w:val="en-US"/>
              </w:rPr>
              <w:t>and the set of subframes over which the TB is mapped, including how to schedule the TBs.</w:t>
            </w:r>
          </w:p>
          <w:p w14:paraId="3D60E64A" w14:textId="77777777" w:rsidR="00A04246" w:rsidRDefault="00F445B0">
            <w:pPr>
              <w:numPr>
                <w:ilvl w:val="1"/>
                <w:numId w:val="4"/>
              </w:numPr>
              <w:overflowPunct w:val="0"/>
              <w:autoSpaceDE w:val="0"/>
              <w:autoSpaceDN w:val="0"/>
              <w:adjustRightInd w:val="0"/>
              <w:spacing w:after="120" w:line="240" w:lineRule="auto"/>
              <w:textAlignment w:val="baseline"/>
              <w:rPr>
                <w:lang w:val="en-US"/>
              </w:rPr>
            </w:pPr>
            <w:r>
              <w:rPr>
                <w:lang w:val="en-US"/>
              </w:rPr>
              <w:t xml:space="preserve">Within one subframe, the transmitted rate matched bits are read consecutively from the circular buffer. </w:t>
            </w:r>
          </w:p>
          <w:p w14:paraId="496F8338" w14:textId="77777777" w:rsidR="00A04246" w:rsidRDefault="00F445B0">
            <w:pPr>
              <w:numPr>
                <w:ilvl w:val="2"/>
                <w:numId w:val="4"/>
              </w:numPr>
              <w:overflowPunct w:val="0"/>
              <w:autoSpaceDE w:val="0"/>
              <w:autoSpaceDN w:val="0"/>
              <w:adjustRightInd w:val="0"/>
              <w:spacing w:after="120" w:line="240" w:lineRule="auto"/>
              <w:textAlignment w:val="baseline"/>
              <w:rPr>
                <w:lang w:val="en-US"/>
              </w:rPr>
            </w:pPr>
            <w:r>
              <w:rPr>
                <w:lang w:val="en-US"/>
              </w:rPr>
              <w:t>In a given subframe, the procedure in TS 36.212 Section 5.1.4.1.2 applies (except for the parameter k0</w:t>
            </w:r>
            <w:r>
              <w:rPr>
                <w:lang w:val="en-US"/>
              </w:rPr>
              <w:fldChar w:fldCharType="begin"/>
            </w:r>
            <w:r>
              <w:rPr>
                <w:lang w:val="en-US"/>
              </w:rPr>
              <w:instrText xml:space="preserve"> QUOTE </w:instrText>
            </w:r>
            <m:oMath>
              <m:sSub>
                <m:sSubPr>
                  <m:ctrlPr>
                    <w:rPr>
                      <w:rFonts w:ascii="Cambria Math" w:eastAsia="DengXian" w:hAnsi="Cambria Math"/>
                      <w:i/>
                      <w:iCs/>
                      <w:color w:val="000000"/>
                      <w:kern w:val="24"/>
                      <w:sz w:val="28"/>
                      <w:szCs w:val="28"/>
                      <w:lang w:val="en-US" w:eastAsia="zh-CN"/>
                    </w:rPr>
                  </m:ctrlPr>
                </m:sSubPr>
                <m:e>
                  <m:r>
                    <m:rPr>
                      <m:sty m:val="p"/>
                    </m:rPr>
                    <w:rPr>
                      <w:rFonts w:ascii="Cambria Math" w:eastAsia="DengXian" w:hAnsi="Cambria Math"/>
                      <w:color w:val="000000"/>
                      <w:kern w:val="24"/>
                      <w:sz w:val="28"/>
                      <w:szCs w:val="28"/>
                      <w:lang w:val="en-US" w:eastAsia="zh-CN"/>
                    </w:rPr>
                    <m:t>k</m:t>
                  </m:r>
                </m:e>
                <m:sub>
                  <m:r>
                    <m:rPr>
                      <m:sty m:val="p"/>
                    </m:rPr>
                    <w:rPr>
                      <w:rFonts w:ascii="Cambria Math" w:eastAsia="DengXian" w:hAnsi="Cambria Math"/>
                      <w:color w:val="000000"/>
                      <w:kern w:val="24"/>
                      <w:sz w:val="28"/>
                      <w:szCs w:val="28"/>
                      <w:lang w:val="en-US" w:eastAsia="zh-CN"/>
                    </w:rPr>
                    <m:t>0</m:t>
                  </m:r>
                </m:sub>
              </m:sSub>
            </m:oMath>
            <w:r>
              <w:rPr>
                <w:lang w:val="en-US"/>
              </w:rPr>
              <w:instrText xml:space="preserve"> </w:instrText>
            </w:r>
            <w:r>
              <w:rPr>
                <w:lang w:val="en-US"/>
              </w:rPr>
              <w:fldChar w:fldCharType="end"/>
            </w:r>
            <w:r>
              <w:rPr>
                <w:lang w:val="en-US"/>
              </w:rPr>
              <w:t xml:space="preserve"> which needs to be modified according to point 3 below)</w:t>
            </w:r>
          </w:p>
          <w:p w14:paraId="5609C91E" w14:textId="77777777" w:rsidR="00A04246" w:rsidRDefault="00F445B0">
            <w:pPr>
              <w:numPr>
                <w:ilvl w:val="2"/>
                <w:numId w:val="4"/>
              </w:numPr>
              <w:overflowPunct w:val="0"/>
              <w:autoSpaceDE w:val="0"/>
              <w:autoSpaceDN w:val="0"/>
              <w:adjustRightInd w:val="0"/>
              <w:spacing w:after="120" w:line="240" w:lineRule="auto"/>
              <w:textAlignment w:val="baseline"/>
              <w:rPr>
                <w:lang w:val="en-US"/>
              </w:rPr>
            </w:pPr>
            <w:r>
              <w:rPr>
                <w:lang w:val="en-US"/>
              </w:rPr>
              <w:t>Before frequency interleaving (if applied), the mapping from coded bits to RE follows the current specification.</w:t>
            </w:r>
          </w:p>
          <w:p w14:paraId="50757291" w14:textId="77777777" w:rsidR="00A04246" w:rsidRDefault="00F445B0">
            <w:pPr>
              <w:numPr>
                <w:ilvl w:val="1"/>
                <w:numId w:val="4"/>
              </w:numPr>
              <w:overflowPunct w:val="0"/>
              <w:autoSpaceDE w:val="0"/>
              <w:autoSpaceDN w:val="0"/>
              <w:adjustRightInd w:val="0"/>
              <w:spacing w:after="120" w:line="240" w:lineRule="auto"/>
              <w:textAlignment w:val="baseline"/>
              <w:rPr>
                <w:lang w:val="en-US"/>
              </w:rPr>
            </w:pPr>
            <w:r>
              <w:rPr>
                <w:lang w:val="en-US"/>
              </w:rPr>
              <w:t>Across subframes belonging to the same TB, the starting point for reading from the circular buffer (k0</w:t>
            </w:r>
            <w:r>
              <w:rPr>
                <w:lang w:val="en-US"/>
              </w:rPr>
              <w:fldChar w:fldCharType="begin"/>
            </w:r>
            <w:r>
              <w:rPr>
                <w:lang w:val="en-US"/>
              </w:rPr>
              <w:instrText xml:space="preserve"> QUOTE </w:instrText>
            </w:r>
            <m:oMath>
              <m:r>
                <m:rPr>
                  <m:sty m:val="p"/>
                </m:rPr>
                <w:rPr>
                  <w:rFonts w:ascii="Cambria Math" w:eastAsia="DengXian" w:hAnsi="Cambria Math"/>
                  <w:color w:val="FF0000"/>
                  <w:kern w:val="24"/>
                  <w:sz w:val="36"/>
                  <w:szCs w:val="36"/>
                  <w:lang w:val="en-US" w:eastAsia="zh-CN"/>
                </w:rPr>
                <m:t>(</m:t>
              </m:r>
              <m:sSub>
                <m:sSubPr>
                  <m:ctrlPr>
                    <w:rPr>
                      <w:rFonts w:ascii="Cambria Math" w:eastAsia="DengXian" w:hAnsi="Cambria Math"/>
                      <w:i/>
                      <w:iCs/>
                      <w:color w:val="FF0000"/>
                      <w:kern w:val="24"/>
                      <w:sz w:val="36"/>
                      <w:szCs w:val="36"/>
                      <w:lang w:val="en-US" w:eastAsia="zh-CN"/>
                    </w:rPr>
                  </m:ctrlPr>
                </m:sSubPr>
                <m:e>
                  <m:r>
                    <m:rPr>
                      <m:sty m:val="p"/>
                    </m:rPr>
                    <w:rPr>
                      <w:rFonts w:ascii="Cambria Math" w:eastAsia="DengXian" w:hAnsi="Cambria Math"/>
                      <w:color w:val="FF0000"/>
                      <w:kern w:val="24"/>
                      <w:sz w:val="36"/>
                      <w:szCs w:val="36"/>
                      <w:lang w:val="en-US" w:eastAsia="zh-CN"/>
                    </w:rPr>
                    <m:t>k</m:t>
                  </m:r>
                </m:e>
                <m:sub>
                  <m:r>
                    <m:rPr>
                      <m:sty m:val="p"/>
                    </m:rPr>
                    <w:rPr>
                      <w:rFonts w:ascii="Cambria Math" w:eastAsia="DengXian" w:hAnsi="Cambria Math"/>
                      <w:color w:val="FF0000"/>
                      <w:kern w:val="24"/>
                      <w:sz w:val="36"/>
                      <w:szCs w:val="36"/>
                      <w:lang w:val="en-US" w:eastAsia="zh-CN"/>
                    </w:rPr>
                    <m:t>0</m:t>
                  </m:r>
                </m:sub>
              </m:sSub>
            </m:oMath>
            <w:r>
              <w:rPr>
                <w:lang w:val="en-US"/>
              </w:rPr>
              <w:instrText xml:space="preserve"> </w:instrText>
            </w:r>
            <w:r>
              <w:rPr>
                <w:lang w:val="en-US"/>
              </w:rPr>
              <w:fldChar w:fldCharType="end"/>
            </w:r>
            <w:r>
              <w:rPr>
                <w:lang w:val="en-US"/>
              </w:rPr>
              <w:t xml:space="preserve"> in TS 36.212 Section 5.1.4.1.2) is to be decided by RAN1</w:t>
            </w:r>
          </w:p>
          <w:p w14:paraId="44B90961" w14:textId="77777777" w:rsidR="00A04246" w:rsidRDefault="00F445B0">
            <w:pPr>
              <w:numPr>
                <w:ilvl w:val="1"/>
                <w:numId w:val="5"/>
              </w:numPr>
              <w:overflowPunct w:val="0"/>
              <w:autoSpaceDE w:val="0"/>
              <w:autoSpaceDN w:val="0"/>
              <w:adjustRightInd w:val="0"/>
              <w:spacing w:after="120" w:line="240" w:lineRule="auto"/>
              <w:textAlignment w:val="baseline"/>
              <w:rPr>
                <w:lang w:val="en-US"/>
              </w:rPr>
            </w:pPr>
            <w:r>
              <w:rPr>
                <w:lang w:val="en-US"/>
              </w:rPr>
              <w:t>NOTE 1: The maximum TBS after scaling and soft buffer size should follow limitations imposed by current LTE categories. RAN1 to discuss how to capture this limitation.</w:t>
            </w:r>
          </w:p>
          <w:p w14:paraId="09A9ACE0" w14:textId="77777777" w:rsidR="00A04246" w:rsidRDefault="00F445B0">
            <w:pPr>
              <w:numPr>
                <w:ilvl w:val="1"/>
                <w:numId w:val="5"/>
              </w:numPr>
              <w:overflowPunct w:val="0"/>
              <w:autoSpaceDE w:val="0"/>
              <w:autoSpaceDN w:val="0"/>
              <w:adjustRightInd w:val="0"/>
              <w:spacing w:after="120" w:line="240" w:lineRule="auto"/>
              <w:textAlignment w:val="baseline"/>
              <w:rPr>
                <w:lang w:val="en-US"/>
              </w:rPr>
            </w:pPr>
            <w:r>
              <w:rPr>
                <w:lang w:val="en-US"/>
              </w:rPr>
              <w:t xml:space="preserve">NOTE 2: Time </w:t>
            </w:r>
            <w:r>
              <w:t>interleaving is not applied for PMCH carrying MSI and/or MCCH.</w:t>
            </w:r>
          </w:p>
          <w:p w14:paraId="4D59D0A9" w14:textId="77777777" w:rsidR="00A04246" w:rsidRDefault="00F445B0">
            <w:pPr>
              <w:numPr>
                <w:ilvl w:val="0"/>
                <w:numId w:val="5"/>
              </w:numPr>
              <w:overflowPunct w:val="0"/>
              <w:autoSpaceDE w:val="0"/>
              <w:autoSpaceDN w:val="0"/>
              <w:adjustRightInd w:val="0"/>
              <w:spacing w:after="120" w:line="240" w:lineRule="auto"/>
              <w:textAlignment w:val="baseline"/>
              <w:rPr>
                <w:lang w:val="en-US"/>
              </w:rPr>
            </w:pPr>
            <w:r>
              <w:rPr>
                <w:lang w:val="en-US"/>
              </w:rPr>
              <w:t>For the frequency-interleaving part of 5G Broadcast TFI, interleaving is performed via a row-column interleaving with the following steps:</w:t>
            </w:r>
          </w:p>
          <w:p w14:paraId="09A6C195" w14:textId="77777777" w:rsidR="00A04246" w:rsidRDefault="00F445B0">
            <w:pPr>
              <w:numPr>
                <w:ilvl w:val="1"/>
                <w:numId w:val="6"/>
              </w:numPr>
              <w:overflowPunct w:val="0"/>
              <w:autoSpaceDE w:val="0"/>
              <w:autoSpaceDN w:val="0"/>
              <w:adjustRightInd w:val="0"/>
              <w:spacing w:after="120" w:line="240" w:lineRule="auto"/>
              <w:textAlignment w:val="baseline"/>
              <w:rPr>
                <w:lang w:val="en-US"/>
              </w:rPr>
            </w:pPr>
            <w:r>
              <w:rPr>
                <w:lang w:val="en-US"/>
              </w:rPr>
              <w:t>Data symbols in an OFDM symbol are written column-wise.</w:t>
            </w:r>
          </w:p>
          <w:p w14:paraId="5D5D30F7" w14:textId="77777777" w:rsidR="00A04246" w:rsidRDefault="00F445B0">
            <w:pPr>
              <w:numPr>
                <w:ilvl w:val="2"/>
                <w:numId w:val="7"/>
              </w:numPr>
              <w:overflowPunct w:val="0"/>
              <w:autoSpaceDE w:val="0"/>
              <w:autoSpaceDN w:val="0"/>
              <w:adjustRightInd w:val="0"/>
              <w:spacing w:after="120" w:line="240" w:lineRule="auto"/>
              <w:textAlignment w:val="baseline"/>
              <w:rPr>
                <w:lang w:val="en-US"/>
              </w:rPr>
            </w:pPr>
            <w:r>
              <w:rPr>
                <w:lang w:val="en-US"/>
              </w:rPr>
              <w:t>RAN1 to decide what is the unit over which data symbols are written (e.g. a single RE, four REs, etc.)</w:t>
            </w:r>
          </w:p>
          <w:p w14:paraId="5B2C6AA4" w14:textId="77777777" w:rsidR="00A04246" w:rsidRDefault="00F445B0">
            <w:pPr>
              <w:numPr>
                <w:ilvl w:val="1"/>
                <w:numId w:val="6"/>
              </w:numPr>
              <w:overflowPunct w:val="0"/>
              <w:autoSpaceDE w:val="0"/>
              <w:autoSpaceDN w:val="0"/>
              <w:adjustRightInd w:val="0"/>
              <w:spacing w:after="120" w:line="240" w:lineRule="auto"/>
              <w:textAlignment w:val="baseline"/>
              <w:rPr>
                <w:lang w:val="en-US"/>
              </w:rPr>
            </w:pPr>
            <w:r>
              <w:rPr>
                <w:lang w:val="en-US"/>
              </w:rPr>
              <w:t>The rows and elements in each row may be permuted, with details to be decided by RAN1.</w:t>
            </w:r>
          </w:p>
          <w:p w14:paraId="5203F988" w14:textId="77777777" w:rsidR="00A04246" w:rsidRDefault="00F445B0">
            <w:pPr>
              <w:numPr>
                <w:ilvl w:val="1"/>
                <w:numId w:val="6"/>
              </w:numPr>
              <w:overflowPunct w:val="0"/>
              <w:autoSpaceDE w:val="0"/>
              <w:autoSpaceDN w:val="0"/>
              <w:adjustRightInd w:val="0"/>
              <w:spacing w:after="120" w:line="240" w:lineRule="auto"/>
              <w:textAlignment w:val="baseline"/>
              <w:rPr>
                <w:lang w:val="en-US"/>
              </w:rPr>
            </w:pPr>
            <w:r>
              <w:rPr>
                <w:lang w:val="en-US"/>
              </w:rPr>
              <w:t>Data symbols in an OFDM symbol are read row-wise.</w:t>
            </w:r>
          </w:p>
          <w:p w14:paraId="7D88BC15" w14:textId="77777777" w:rsidR="00A04246" w:rsidRDefault="00F445B0">
            <w:pPr>
              <w:numPr>
                <w:ilvl w:val="2"/>
                <w:numId w:val="8"/>
              </w:numPr>
              <w:overflowPunct w:val="0"/>
              <w:autoSpaceDE w:val="0"/>
              <w:autoSpaceDN w:val="0"/>
              <w:adjustRightInd w:val="0"/>
              <w:spacing w:after="120" w:line="240" w:lineRule="auto"/>
              <w:textAlignment w:val="baseline"/>
              <w:rPr>
                <w:lang w:val="en-US"/>
              </w:rPr>
            </w:pPr>
            <w:r>
              <w:rPr>
                <w:lang w:val="en-US"/>
              </w:rPr>
              <w:t>RAN1 to decide the number of {rows, columns} of the interleaver.</w:t>
            </w:r>
          </w:p>
          <w:p w14:paraId="01A45E21" w14:textId="77777777" w:rsidR="00A04246" w:rsidRDefault="00F445B0">
            <w:pPr>
              <w:spacing w:after="120"/>
              <w:rPr>
                <w:lang w:val="en-US"/>
              </w:rPr>
            </w:pPr>
            <w:r>
              <w:rPr>
                <w:lang w:val="en-US"/>
              </w:rPr>
              <w:t>NOTE: Time-frequency interleaving is not applicable to 0.37kHz SCS.</w:t>
            </w:r>
          </w:p>
        </w:tc>
      </w:tr>
    </w:tbl>
    <w:p w14:paraId="549064DE" w14:textId="77777777" w:rsidR="00A04246" w:rsidRDefault="00F445B0">
      <w:pPr>
        <w:pStyle w:val="Heading1"/>
        <w:numPr>
          <w:ilvl w:val="0"/>
          <w:numId w:val="3"/>
        </w:numPr>
        <w:tabs>
          <w:tab w:val="left" w:pos="720"/>
        </w:tabs>
        <w:spacing w:line="240" w:lineRule="auto"/>
        <w:ind w:left="720" w:hanging="720"/>
        <w:jc w:val="both"/>
        <w:rPr>
          <w:lang w:val="en-US"/>
        </w:rPr>
      </w:pPr>
      <w:r>
        <w:rPr>
          <w:lang w:val="en-US"/>
        </w:rPr>
        <w:lastRenderedPageBreak/>
        <w:t>Agreements to be prioritized towards Online#1</w:t>
      </w:r>
    </w:p>
    <w:p w14:paraId="427A82EF" w14:textId="77777777" w:rsidR="00A04246" w:rsidRDefault="00F445B0">
      <w:pPr>
        <w:rPr>
          <w:lang w:val="en-US"/>
        </w:rPr>
      </w:pPr>
      <w:r>
        <w:rPr>
          <w:lang w:val="en-US"/>
        </w:rPr>
        <w:t>This section will be completed with a prioritization of topics once having heard from companies on the proposals raised in the following section 3 and 4.</w:t>
      </w:r>
    </w:p>
    <w:p w14:paraId="1968146C" w14:textId="73989BF1" w:rsidR="00351CEA" w:rsidRPr="000C26B0" w:rsidRDefault="000C26B0" w:rsidP="000C26B0">
      <w:pPr>
        <w:pStyle w:val="Heading3"/>
        <w:spacing w:before="120" w:after="180" w:line="240" w:lineRule="auto"/>
        <w:ind w:left="1134" w:hanging="1134"/>
        <w:rPr>
          <w:rFonts w:ascii="Arial" w:eastAsia="Times New Roman" w:hAnsi="Arial" w:cs="Times New Roman"/>
          <w:color w:val="0000FF"/>
          <w:sz w:val="28"/>
          <w:szCs w:val="20"/>
          <w:lang w:val="en-US" w:eastAsia="en-GB"/>
        </w:rPr>
      </w:pPr>
      <w:r w:rsidRPr="0096685D">
        <w:rPr>
          <w:rFonts w:ascii="Arial" w:eastAsia="Times New Roman" w:hAnsi="Arial" w:cs="Times New Roman"/>
          <w:color w:val="0000FF"/>
          <w:sz w:val="28"/>
          <w:szCs w:val="20"/>
          <w:lang w:val="en-US" w:eastAsia="en-GB"/>
        </w:rPr>
        <w:t>3.</w:t>
      </w:r>
      <w:r>
        <w:rPr>
          <w:rFonts w:ascii="Arial" w:eastAsia="Times New Roman" w:hAnsi="Arial" w:cs="Times New Roman"/>
          <w:color w:val="0000FF"/>
          <w:sz w:val="28"/>
          <w:szCs w:val="20"/>
          <w:lang w:val="en-US" w:eastAsia="en-GB"/>
        </w:rPr>
        <w:t>1</w:t>
      </w:r>
      <w:r w:rsidRPr="0096685D">
        <w:rPr>
          <w:rFonts w:ascii="Arial" w:eastAsia="Times New Roman" w:hAnsi="Arial" w:cs="Times New Roman"/>
          <w:color w:val="0000FF"/>
          <w:sz w:val="28"/>
          <w:szCs w:val="20"/>
          <w:lang w:val="en-US" w:eastAsia="en-GB"/>
        </w:rPr>
        <w:t xml:space="preserve"> </w:t>
      </w:r>
      <w:r w:rsidR="00351CEA" w:rsidRPr="000C26B0">
        <w:rPr>
          <w:rFonts w:ascii="Arial" w:eastAsia="Times New Roman" w:hAnsi="Arial" w:cs="Times New Roman"/>
          <w:color w:val="0000FF"/>
          <w:sz w:val="28"/>
          <w:szCs w:val="20"/>
          <w:lang w:val="en-US" w:eastAsia="en-GB"/>
        </w:rPr>
        <w:t>k0 and reading bits from the circular buffer</w:t>
      </w:r>
    </w:p>
    <w:p w14:paraId="63BAF545" w14:textId="75071F96" w:rsidR="000C26B0" w:rsidRPr="000C26B0" w:rsidRDefault="000C26B0" w:rsidP="000C26B0">
      <w:pPr>
        <w:rPr>
          <w:b/>
          <w:bCs/>
          <w:lang w:eastAsia="en-GB"/>
        </w:rPr>
      </w:pPr>
      <w:r w:rsidRPr="000C26B0">
        <w:rPr>
          <w:b/>
          <w:highlight w:val="yellow"/>
        </w:rPr>
        <w:t>Proposal:</w:t>
      </w:r>
      <w:r w:rsidRPr="000C26B0">
        <w:rPr>
          <w:b/>
          <w:bCs/>
          <w:i/>
          <w:iCs/>
          <w:lang w:val="en-US" w:eastAsia="en-GB"/>
        </w:rPr>
        <w:t xml:space="preserve"> </w:t>
      </w:r>
      <w:r w:rsidRPr="000C26B0">
        <w:rPr>
          <w:b/>
          <w:bCs/>
          <w:lang w:eastAsia="en-GB"/>
        </w:rPr>
        <w:t>For each CB of the TB,</w:t>
      </w:r>
      <w:r w:rsidRPr="000C26B0">
        <w:rPr>
          <w:b/>
          <w:bCs/>
          <w:i/>
          <w:iCs/>
          <w:lang w:eastAsia="en-GB"/>
        </w:rPr>
        <w:t xml:space="preserve"> </w:t>
      </w:r>
      <m:oMath>
        <m:sSubSup>
          <m:sSubSupPr>
            <m:ctrlPr>
              <w:rPr>
                <w:rFonts w:ascii="Cambria Math" w:hAnsi="Cambria Math"/>
                <w:b/>
                <w:bCs/>
                <w:i/>
                <w:iCs/>
                <w:lang w:val="en-US" w:eastAsia="en-GB"/>
              </w:rPr>
            </m:ctrlPr>
          </m:sSubSupPr>
          <m:e>
            <m:r>
              <m:rPr>
                <m:sty m:val="bi"/>
              </m:rPr>
              <w:rPr>
                <w:rFonts w:ascii="Cambria Math" w:hAnsi="Cambria Math"/>
                <w:lang w:eastAsia="en-GB"/>
              </w:rPr>
              <m:t>k</m:t>
            </m:r>
          </m:e>
          <m:sub>
            <m:r>
              <m:rPr>
                <m:sty m:val="bi"/>
              </m:rPr>
              <w:rPr>
                <w:rFonts w:ascii="Cambria Math" w:hAnsi="Cambria Math"/>
                <w:lang w:eastAsia="en-GB"/>
              </w:rPr>
              <m:t>0</m:t>
            </m:r>
          </m:sub>
          <m:sup>
            <m:r>
              <m:rPr>
                <m:sty m:val="bi"/>
              </m:rPr>
              <w:rPr>
                <w:rFonts w:ascii="Cambria Math" w:hAnsi="Cambria Math"/>
                <w:lang w:eastAsia="en-GB"/>
              </w:rPr>
              <m:t>n</m:t>
            </m:r>
          </m:sup>
        </m:sSubSup>
        <m:r>
          <m:rPr>
            <m:sty m:val="bi"/>
          </m:rPr>
          <w:rPr>
            <w:rFonts w:ascii="Cambria Math" w:hAnsi="Cambria Math"/>
            <w:lang w:eastAsia="en-GB"/>
          </w:rPr>
          <m:t>=</m:t>
        </m:r>
        <m:sSubSup>
          <m:sSubSupPr>
            <m:ctrlPr>
              <w:rPr>
                <w:rFonts w:ascii="Cambria Math" w:hAnsi="Cambria Math"/>
                <w:b/>
                <w:bCs/>
                <w:i/>
                <w:iCs/>
                <w:lang w:val="en-US" w:eastAsia="en-GB"/>
              </w:rPr>
            </m:ctrlPr>
          </m:sSubSupPr>
          <m:e>
            <m:r>
              <m:rPr>
                <m:sty m:val="bi"/>
              </m:rPr>
              <w:rPr>
                <w:rFonts w:ascii="Cambria Math" w:hAnsi="Cambria Math"/>
                <w:lang w:eastAsia="en-GB"/>
              </w:rPr>
              <m:t>2</m:t>
            </m:r>
            <m:r>
              <m:rPr>
                <m:sty m:val="bi"/>
              </m:rPr>
              <w:rPr>
                <w:rFonts w:ascii="Cambria Math" w:hAnsi="Cambria Math"/>
                <w:lang w:eastAsia="en-GB"/>
              </w:rPr>
              <m:t>R</m:t>
            </m:r>
          </m:e>
          <m:sub>
            <m:r>
              <m:rPr>
                <m:sty m:val="bi"/>
              </m:rPr>
              <w:rPr>
                <w:rFonts w:ascii="Cambria Math" w:hAnsi="Cambria Math"/>
                <w:lang w:eastAsia="en-GB"/>
              </w:rPr>
              <m:t>subblock</m:t>
            </m:r>
          </m:sub>
          <m:sup>
            <m:r>
              <m:rPr>
                <m:sty m:val="bi"/>
              </m:rPr>
              <w:rPr>
                <w:rFonts w:ascii="Cambria Math" w:hAnsi="Cambria Math"/>
                <w:lang w:eastAsia="en-GB"/>
              </w:rPr>
              <m:t>TC</m:t>
            </m:r>
          </m:sup>
        </m:sSubSup>
        <m:r>
          <m:rPr>
            <m:sty m:val="bi"/>
          </m:rPr>
          <w:rPr>
            <w:rFonts w:ascii="Cambria Math" w:hAnsi="Cambria Math"/>
            <w:lang w:eastAsia="en-GB"/>
          </w:rPr>
          <m:t>+</m:t>
        </m:r>
        <m:sSub>
          <m:sSubPr>
            <m:ctrlPr>
              <w:rPr>
                <w:rFonts w:ascii="Cambria Math" w:hAnsi="Cambria Math"/>
                <w:b/>
                <w:bCs/>
                <w:i/>
                <w:iCs/>
                <w:lang w:val="en-US" w:eastAsia="en-GB"/>
              </w:rPr>
            </m:ctrlPr>
          </m:sSubPr>
          <m:e>
            <m:r>
              <m:rPr>
                <m:sty m:val="bi"/>
              </m:rPr>
              <w:rPr>
                <w:rFonts w:ascii="Cambria Math" w:hAnsi="Cambria Math"/>
                <w:lang w:eastAsia="en-GB"/>
              </w:rPr>
              <m:t>r</m:t>
            </m:r>
            <m:sSub>
              <m:sSubPr>
                <m:ctrlPr>
                  <w:rPr>
                    <w:rFonts w:ascii="Cambria Math" w:hAnsi="Cambria Math"/>
                    <w:b/>
                    <w:bCs/>
                    <w:i/>
                    <w:iCs/>
                    <w:lang w:val="en-US" w:eastAsia="en-GB"/>
                  </w:rPr>
                </m:ctrlPr>
              </m:sSubPr>
              <m:e>
                <m:r>
                  <m:rPr>
                    <m:sty m:val="bi"/>
                  </m:rPr>
                  <w:rPr>
                    <w:rFonts w:ascii="Cambria Math" w:hAnsi="Cambria Math"/>
                    <w:lang w:eastAsia="en-GB"/>
                  </w:rPr>
                  <m:t>v</m:t>
                </m:r>
              </m:e>
              <m:sub>
                <m:r>
                  <m:rPr>
                    <m:sty m:val="bi"/>
                  </m:rPr>
                  <w:rPr>
                    <w:rFonts w:ascii="Cambria Math" w:hAnsi="Cambria Math"/>
                    <w:lang w:eastAsia="en-GB"/>
                  </w:rPr>
                  <m:t>n</m:t>
                </m:r>
              </m:sub>
            </m:sSub>
            <m:r>
              <m:rPr>
                <m:sty m:val="bi"/>
              </m:rPr>
              <w:rPr>
                <w:rFonts w:ascii="Cambria Math" w:hAnsi="Cambria Math"/>
                <w:lang w:eastAsia="en-GB"/>
              </w:rPr>
              <m:t>E</m:t>
            </m:r>
          </m:e>
          <m:sub>
            <m:r>
              <m:rPr>
                <m:sty m:val="bi"/>
              </m:rPr>
              <w:rPr>
                <w:rFonts w:ascii="Cambria Math" w:hAnsi="Cambria Math"/>
                <w:lang w:eastAsia="en-GB"/>
              </w:rPr>
              <m:t>min</m:t>
            </m:r>
          </m:sub>
        </m:sSub>
      </m:oMath>
      <w:r w:rsidRPr="000C26B0">
        <w:rPr>
          <w:b/>
          <w:bCs/>
          <w:i/>
          <w:iCs/>
          <w:lang w:eastAsia="en-GB"/>
        </w:rPr>
        <w:t xml:space="preserve">, </w:t>
      </w:r>
      <w:r w:rsidRPr="000C26B0">
        <w:rPr>
          <w:b/>
          <w:bCs/>
          <w:lang w:eastAsia="en-GB"/>
        </w:rPr>
        <w:t>where</w:t>
      </w:r>
      <w:r w:rsidRPr="000C26B0">
        <w:rPr>
          <w:b/>
          <w:bCs/>
          <w:i/>
          <w:iCs/>
          <w:lang w:eastAsia="en-GB"/>
        </w:rPr>
        <w:t xml:space="preserve"> </w:t>
      </w:r>
      <m:oMath>
        <m:sSub>
          <m:sSubPr>
            <m:ctrlPr>
              <w:rPr>
                <w:rFonts w:ascii="Cambria Math" w:hAnsi="Cambria Math"/>
                <w:b/>
                <w:bCs/>
                <w:i/>
                <w:iCs/>
                <w:lang w:val="en-US" w:eastAsia="en-GB"/>
              </w:rPr>
            </m:ctrlPr>
          </m:sSubPr>
          <m:e>
            <m:r>
              <m:rPr>
                <m:sty m:val="bi"/>
              </m:rPr>
              <w:rPr>
                <w:rFonts w:ascii="Cambria Math" w:hAnsi="Cambria Math"/>
                <w:lang w:eastAsia="en-GB"/>
              </w:rPr>
              <m:t>E</m:t>
            </m:r>
          </m:e>
          <m:sub>
            <m:r>
              <m:rPr>
                <m:sty m:val="bi"/>
              </m:rPr>
              <w:rPr>
                <w:rFonts w:ascii="Cambria Math" w:hAnsi="Cambria Math"/>
                <w:lang w:eastAsia="en-GB"/>
              </w:rPr>
              <m:t>min</m:t>
            </m:r>
          </m:sub>
        </m:sSub>
        <m:r>
          <m:rPr>
            <m:sty m:val="bi"/>
          </m:rPr>
          <w:rPr>
            <w:rFonts w:ascii="Cambria Math" w:hAnsi="Cambria Math"/>
            <w:lang w:eastAsia="en-GB"/>
          </w:rPr>
          <m:t>=</m:t>
        </m:r>
        <m:sSub>
          <m:sSubPr>
            <m:ctrlPr>
              <w:rPr>
                <w:rFonts w:ascii="Cambria Math" w:hAnsi="Cambria Math"/>
                <w:b/>
                <w:bCs/>
                <w:i/>
                <w:iCs/>
                <w:lang w:val="en-US" w:eastAsia="en-GB"/>
              </w:rPr>
            </m:ctrlPr>
          </m:sSubPr>
          <m:e>
            <m:r>
              <m:rPr>
                <m:sty m:val="bi"/>
              </m:rPr>
              <w:rPr>
                <w:rFonts w:ascii="Cambria Math" w:hAnsi="Cambria Math"/>
                <w:lang w:eastAsia="en-GB"/>
              </w:rPr>
              <m:t>N</m:t>
            </m:r>
          </m:e>
          <m:sub>
            <m:r>
              <m:rPr>
                <m:sty m:val="bi"/>
              </m:rPr>
              <w:rPr>
                <w:rFonts w:ascii="Cambria Math" w:hAnsi="Cambria Math"/>
                <w:lang w:eastAsia="en-GB"/>
              </w:rPr>
              <m:t>L</m:t>
            </m:r>
          </m:sub>
        </m:sSub>
        <m:sSub>
          <m:sSubPr>
            <m:ctrlPr>
              <w:rPr>
                <w:rFonts w:ascii="Cambria Math" w:hAnsi="Cambria Math"/>
                <w:b/>
                <w:bCs/>
                <w:i/>
                <w:iCs/>
                <w:lang w:val="en-US" w:eastAsia="en-GB"/>
              </w:rPr>
            </m:ctrlPr>
          </m:sSubPr>
          <m:e>
            <m:r>
              <m:rPr>
                <m:sty m:val="bi"/>
              </m:rPr>
              <w:rPr>
                <w:rFonts w:ascii="Cambria Math" w:hAnsi="Cambria Math"/>
                <w:lang w:eastAsia="en-GB"/>
              </w:rPr>
              <m:t>Q</m:t>
            </m:r>
          </m:e>
          <m:sub>
            <m:r>
              <m:rPr>
                <m:sty m:val="bi"/>
              </m:rPr>
              <w:rPr>
                <w:rFonts w:ascii="Cambria Math" w:hAnsi="Cambria Math"/>
                <w:lang w:eastAsia="en-GB"/>
              </w:rPr>
              <m:t>m</m:t>
            </m:r>
          </m:sub>
        </m:sSub>
        <m:d>
          <m:dPr>
            <m:begChr m:val="⌊"/>
            <m:endChr m:val="⌋"/>
            <m:ctrlPr>
              <w:rPr>
                <w:rFonts w:ascii="Cambria Math" w:hAnsi="Cambria Math"/>
                <w:b/>
                <w:bCs/>
                <w:i/>
                <w:iCs/>
                <w:lang w:val="en-US" w:eastAsia="en-GB"/>
              </w:rPr>
            </m:ctrlPr>
          </m:dPr>
          <m:e>
            <m:sSup>
              <m:sSupPr>
                <m:ctrlPr>
                  <w:rPr>
                    <w:rFonts w:ascii="Cambria Math" w:hAnsi="Cambria Math"/>
                    <w:b/>
                    <w:bCs/>
                    <w:i/>
                    <w:iCs/>
                    <w:lang w:val="en-US" w:eastAsia="en-GB"/>
                  </w:rPr>
                </m:ctrlPr>
              </m:sSupPr>
              <m:e>
                <m:r>
                  <m:rPr>
                    <m:sty m:val="bi"/>
                  </m:rPr>
                  <w:rPr>
                    <w:rFonts w:ascii="Cambria Math" w:hAnsi="Cambria Math"/>
                    <w:lang w:eastAsia="en-GB"/>
                  </w:rPr>
                  <m:t>G</m:t>
                </m:r>
              </m:e>
              <m:sup>
                <m:r>
                  <m:rPr>
                    <m:sty m:val="bi"/>
                  </m:rPr>
                  <w:rPr>
                    <w:rFonts w:ascii="Cambria Math" w:hAnsi="Cambria Math"/>
                    <w:lang w:val="en-US" w:eastAsia="en-GB"/>
                  </w:rPr>
                  <m:t>'</m:t>
                </m:r>
              </m:sup>
            </m:sSup>
            <m:r>
              <m:rPr>
                <m:sty m:val="bi"/>
              </m:rPr>
              <w:rPr>
                <w:rFonts w:ascii="Cambria Math" w:hAnsi="Cambria Math"/>
                <w:lang w:eastAsia="en-GB"/>
              </w:rPr>
              <m:t>/C</m:t>
            </m:r>
          </m:e>
        </m:d>
      </m:oMath>
      <w:r w:rsidRPr="000C26B0">
        <w:rPr>
          <w:b/>
          <w:bCs/>
          <w:i/>
          <w:iCs/>
          <w:lang w:val="en-US" w:eastAsia="en-GB"/>
        </w:rPr>
        <w:t xml:space="preserve"> </w:t>
      </w:r>
      <w:r w:rsidRPr="000C26B0">
        <w:rPr>
          <w:b/>
          <w:bCs/>
          <w:lang w:eastAsia="en-GB"/>
        </w:rPr>
        <w:t>(as per TS 36.212), and</w:t>
      </w:r>
      <w:r w:rsidRPr="000C26B0">
        <w:rPr>
          <w:b/>
          <w:bCs/>
          <w:i/>
          <w:iCs/>
          <w:lang w:eastAsia="en-GB"/>
        </w:rPr>
        <w:t xml:space="preserve"> </w:t>
      </w:r>
      <m:oMath>
        <m:r>
          <m:rPr>
            <m:sty m:val="bi"/>
          </m:rPr>
          <w:rPr>
            <w:rFonts w:ascii="Cambria Math" w:hAnsi="Cambria Math"/>
            <w:lang w:eastAsia="en-GB"/>
          </w:rPr>
          <m:t>r</m:t>
        </m:r>
        <m:sSub>
          <m:sSubPr>
            <m:ctrlPr>
              <w:rPr>
                <w:rFonts w:ascii="Cambria Math" w:hAnsi="Cambria Math"/>
                <w:b/>
                <w:bCs/>
                <w:i/>
                <w:iCs/>
                <w:lang w:val="en-US" w:eastAsia="en-GB"/>
              </w:rPr>
            </m:ctrlPr>
          </m:sSubPr>
          <m:e>
            <m:r>
              <m:rPr>
                <m:sty m:val="bi"/>
              </m:rPr>
              <w:rPr>
                <w:rFonts w:ascii="Cambria Math" w:hAnsi="Cambria Math"/>
                <w:lang w:eastAsia="en-GB"/>
              </w:rPr>
              <m:t>v</m:t>
            </m:r>
          </m:e>
          <m:sub>
            <m:r>
              <m:rPr>
                <m:sty m:val="bi"/>
              </m:rPr>
              <w:rPr>
                <w:rFonts w:ascii="Cambria Math" w:hAnsi="Cambria Math"/>
                <w:lang w:eastAsia="en-GB"/>
              </w:rPr>
              <m:t>n</m:t>
            </m:r>
          </m:sub>
        </m:sSub>
        <m:r>
          <m:rPr>
            <m:sty m:val="bi"/>
          </m:rPr>
          <w:rPr>
            <w:rFonts w:ascii="Cambria Math" w:hAnsi="Cambria Math"/>
            <w:lang w:eastAsia="en-GB"/>
          </w:rPr>
          <m:t>∈{0…N-1</m:t>
        </m:r>
        <m:r>
          <m:rPr>
            <m:sty m:val="b"/>
          </m:rPr>
          <w:rPr>
            <w:rFonts w:ascii="Cambria Math" w:hAnsi="Cambria Math"/>
            <w:lang w:eastAsia="en-GB"/>
          </w:rPr>
          <m:t>}</m:t>
        </m:r>
      </m:oMath>
      <w:r w:rsidRPr="000C26B0">
        <w:rPr>
          <w:b/>
          <w:bCs/>
          <w:lang w:eastAsia="en-GB"/>
        </w:rPr>
        <w:t xml:space="preserve"> is the redundancy version of the n-th subframe, where </w:t>
      </w:r>
      <m:oMath>
        <m:sSub>
          <m:sSubPr>
            <m:ctrlPr>
              <w:rPr>
                <w:rFonts w:ascii="Cambria Math" w:hAnsi="Cambria Math"/>
                <w:b/>
                <w:bCs/>
                <w:i/>
                <w:iCs/>
                <w:lang w:val="en-US" w:eastAsia="en-GB"/>
              </w:rPr>
            </m:ctrlPr>
          </m:sSubPr>
          <m:e>
            <m:r>
              <m:rPr>
                <m:sty m:val="bi"/>
              </m:rPr>
              <w:rPr>
                <w:rFonts w:ascii="Cambria Math" w:hAnsi="Cambria Math"/>
                <w:lang w:eastAsia="en-GB"/>
              </w:rPr>
              <m:t>N</m:t>
            </m:r>
          </m:e>
          <m:sub>
            <m:r>
              <m:rPr>
                <m:sty m:val="bi"/>
              </m:rPr>
              <w:rPr>
                <w:rFonts w:ascii="Cambria Math" w:hAnsi="Cambria Math"/>
                <w:lang w:eastAsia="en-GB"/>
              </w:rPr>
              <m:t>L</m:t>
            </m:r>
          </m:sub>
        </m:sSub>
        <m:r>
          <m:rPr>
            <m:sty m:val="bi"/>
          </m:rPr>
          <w:rPr>
            <w:rFonts w:ascii="Cambria Math" w:hAnsi="Cambria Math"/>
            <w:lang w:eastAsia="en-GB"/>
          </w:rPr>
          <m:t>=1</m:t>
        </m:r>
      </m:oMath>
      <w:r w:rsidRPr="000C26B0">
        <w:rPr>
          <w:b/>
          <w:bCs/>
          <w:lang w:eastAsia="en-GB"/>
        </w:rPr>
        <w:t>, and,</w:t>
      </w:r>
      <w:r>
        <w:rPr>
          <w:b/>
          <w:bCs/>
          <w:lang w:eastAsia="en-GB"/>
        </w:rPr>
        <w:t xml:space="preserve"> </w:t>
      </w:r>
      <m:oMath>
        <m:r>
          <m:rPr>
            <m:sty m:val="bi"/>
          </m:rPr>
          <w:rPr>
            <w:rFonts w:ascii="Cambria Math" w:hAnsi="Cambria Math"/>
            <w:lang w:eastAsia="en-GB"/>
          </w:rPr>
          <m:t>r</m:t>
        </m:r>
        <m:sSub>
          <m:sSubPr>
            <m:ctrlPr>
              <w:rPr>
                <w:rFonts w:ascii="Cambria Math" w:hAnsi="Cambria Math"/>
                <w:b/>
                <w:bCs/>
                <w:i/>
                <w:iCs/>
                <w:lang w:val="en-US" w:eastAsia="en-GB"/>
              </w:rPr>
            </m:ctrlPr>
          </m:sSubPr>
          <m:e>
            <m:r>
              <m:rPr>
                <m:sty m:val="bi"/>
              </m:rPr>
              <w:rPr>
                <w:rFonts w:ascii="Cambria Math" w:hAnsi="Cambria Math"/>
                <w:lang w:eastAsia="en-GB"/>
              </w:rPr>
              <m:t>v</m:t>
            </m:r>
          </m:e>
          <m:sub>
            <m:r>
              <m:rPr>
                <m:sty m:val="bi"/>
              </m:rPr>
              <w:rPr>
                <w:rFonts w:ascii="Cambria Math" w:hAnsi="Cambria Math"/>
                <w:lang w:eastAsia="en-GB"/>
              </w:rPr>
              <m:t>n</m:t>
            </m:r>
          </m:sub>
        </m:sSub>
      </m:oMath>
      <w:r w:rsidRPr="000C26B0">
        <w:rPr>
          <w:b/>
          <w:bCs/>
          <w:lang w:val="en-US" w:eastAsia="en-GB"/>
        </w:rPr>
        <w:t xml:space="preserve"> values are mapped sequentially to subframes, i.e., </w:t>
      </w:r>
      <m:oMath>
        <m:r>
          <m:rPr>
            <m:sty m:val="bi"/>
          </m:rPr>
          <w:rPr>
            <w:rFonts w:ascii="Cambria Math" w:hAnsi="Cambria Math"/>
            <w:lang w:eastAsia="en-GB"/>
          </w:rPr>
          <m:t>r</m:t>
        </m:r>
        <m:sSub>
          <m:sSubPr>
            <m:ctrlPr>
              <w:rPr>
                <w:rFonts w:ascii="Cambria Math" w:hAnsi="Cambria Math"/>
                <w:b/>
                <w:bCs/>
                <w:i/>
                <w:iCs/>
                <w:lang w:val="en-US" w:eastAsia="en-GB"/>
              </w:rPr>
            </m:ctrlPr>
          </m:sSubPr>
          <m:e>
            <m:r>
              <m:rPr>
                <m:sty m:val="bi"/>
              </m:rPr>
              <w:rPr>
                <w:rFonts w:ascii="Cambria Math" w:hAnsi="Cambria Math"/>
                <w:lang w:eastAsia="en-GB"/>
              </w:rPr>
              <m:t>v</m:t>
            </m:r>
          </m:e>
          <m:sub>
            <m:r>
              <m:rPr>
                <m:sty m:val="bi"/>
              </m:rPr>
              <w:rPr>
                <w:rFonts w:ascii="Cambria Math" w:hAnsi="Cambria Math"/>
                <w:lang w:eastAsia="en-GB"/>
              </w:rPr>
              <m:t>n</m:t>
            </m:r>
          </m:sub>
        </m:sSub>
        <m:r>
          <m:rPr>
            <m:sty m:val="bi"/>
          </m:rPr>
          <w:rPr>
            <w:rFonts w:ascii="Cambria Math" w:hAnsi="Cambria Math"/>
            <w:lang w:eastAsia="en-GB"/>
          </w:rPr>
          <m:t>=n</m:t>
        </m:r>
      </m:oMath>
      <w:r w:rsidRPr="000C26B0">
        <w:rPr>
          <w:b/>
          <w:bCs/>
          <w:lang w:eastAsia="en-GB"/>
        </w:rPr>
        <w:t>.</w:t>
      </w:r>
    </w:p>
    <w:p w14:paraId="4F619928" w14:textId="77777777" w:rsidR="000C26B0" w:rsidRPr="000C26B0" w:rsidRDefault="000C26B0" w:rsidP="000C26B0">
      <w:pPr>
        <w:rPr>
          <w:lang w:eastAsia="en-GB"/>
        </w:rPr>
      </w:pPr>
    </w:p>
    <w:p w14:paraId="765A0702" w14:textId="77777777" w:rsidR="00351CEA" w:rsidRDefault="00351CEA" w:rsidP="00351CEA">
      <w:pPr>
        <w:pStyle w:val="Heading3"/>
        <w:spacing w:before="120" w:after="180" w:line="240" w:lineRule="auto"/>
        <w:ind w:left="1134" w:hanging="1134"/>
        <w:rPr>
          <w:rFonts w:ascii="Arial" w:eastAsia="Times New Roman" w:hAnsi="Arial" w:cs="Times New Roman"/>
          <w:color w:val="0000FF"/>
          <w:sz w:val="28"/>
          <w:szCs w:val="20"/>
          <w:lang w:val="en-US" w:eastAsia="en-GB"/>
        </w:rPr>
      </w:pPr>
      <w:r w:rsidRPr="0096685D">
        <w:rPr>
          <w:rFonts w:ascii="Arial" w:eastAsia="Times New Roman" w:hAnsi="Arial" w:cs="Times New Roman"/>
          <w:color w:val="0000FF"/>
          <w:sz w:val="28"/>
          <w:szCs w:val="20"/>
          <w:lang w:val="en-US" w:eastAsia="en-GB"/>
        </w:rPr>
        <w:t xml:space="preserve">3.3 Configuration of TI, </w:t>
      </w:r>
      <w:r>
        <w:rPr>
          <w:rFonts w:ascii="Arial" w:eastAsia="Times New Roman" w:hAnsi="Arial" w:cs="Times New Roman"/>
          <w:color w:val="0000FF"/>
          <w:sz w:val="28"/>
          <w:szCs w:val="20"/>
          <w:lang w:val="en-US" w:eastAsia="en-GB"/>
        </w:rPr>
        <w:t xml:space="preserve">new </w:t>
      </w:r>
      <w:r w:rsidRPr="0096685D">
        <w:rPr>
          <w:rFonts w:ascii="Arial" w:eastAsia="Times New Roman" w:hAnsi="Arial" w:cs="Times New Roman"/>
          <w:color w:val="0000FF"/>
          <w:sz w:val="28"/>
          <w:szCs w:val="20"/>
          <w:lang w:val="en-US" w:eastAsia="en-GB"/>
        </w:rPr>
        <w:t>MSI periodicities an</w:t>
      </w:r>
      <w:r>
        <w:rPr>
          <w:rFonts w:ascii="Arial" w:eastAsia="Times New Roman" w:hAnsi="Arial" w:cs="Times New Roman"/>
          <w:color w:val="0000FF"/>
          <w:sz w:val="28"/>
          <w:szCs w:val="20"/>
          <w:lang w:val="en-US" w:eastAsia="en-GB"/>
        </w:rPr>
        <w:t>d resource wastage</w:t>
      </w:r>
    </w:p>
    <w:p w14:paraId="34BA15C2" w14:textId="43A344A5" w:rsidR="000C26B0" w:rsidRPr="000C26B0" w:rsidRDefault="000C26B0" w:rsidP="000C26B0">
      <w:pPr>
        <w:rPr>
          <w:b/>
          <w:bCs/>
          <w:lang w:eastAsia="en-GB"/>
        </w:rPr>
      </w:pPr>
      <w:r w:rsidRPr="000C26B0">
        <w:rPr>
          <w:b/>
          <w:highlight w:val="yellow"/>
        </w:rPr>
        <w:t>Proposal</w:t>
      </w:r>
      <w:r w:rsidRPr="000C26B0">
        <w:rPr>
          <w:b/>
          <w:bCs/>
          <w:highlight w:val="yellow"/>
          <w:lang w:eastAsia="en-GB"/>
        </w:rPr>
        <w:t>:</w:t>
      </w:r>
      <w:r w:rsidRPr="000C26B0">
        <w:rPr>
          <w:b/>
          <w:bCs/>
          <w:lang w:eastAsia="en-GB"/>
        </w:rPr>
        <w:t xml:space="preserve"> Time interleaving parameters are indicated per PMCH configuration, e.g., via a configuration of </w:t>
      </w:r>
      <m:oMath>
        <m:r>
          <m:rPr>
            <m:sty m:val="bi"/>
          </m:rPr>
          <w:rPr>
            <w:rFonts w:ascii="Cambria Math" w:hAnsi="Cambria Math"/>
            <w:lang w:eastAsia="en-GB"/>
          </w:rPr>
          <m:t>M,N</m:t>
        </m:r>
      </m:oMath>
      <w:r w:rsidRPr="000C26B0">
        <w:rPr>
          <w:b/>
          <w:bCs/>
          <w:lang w:eastAsia="en-GB"/>
        </w:rPr>
        <w:t xml:space="preserve"> in pmch-Config. Specify the following set of new MSI periodicities: {rf7, rf14, </w:t>
      </w:r>
      <w:r w:rsidR="000F3E03">
        <w:rPr>
          <w:b/>
          <w:bCs/>
          <w:lang w:eastAsia="en-GB"/>
        </w:rPr>
        <w:t xml:space="preserve">rf53, rf56, </w:t>
      </w:r>
      <w:r w:rsidRPr="000C26B0">
        <w:rPr>
          <w:b/>
          <w:bCs/>
          <w:lang w:eastAsia="en-GB"/>
        </w:rPr>
        <w:t>rf112, rf424}.</w:t>
      </w:r>
    </w:p>
    <w:p w14:paraId="61E17749" w14:textId="1CD07874" w:rsidR="000C26B0" w:rsidRPr="000C26B0" w:rsidRDefault="002331BE" w:rsidP="000C26B0">
      <w:pPr>
        <w:numPr>
          <w:ilvl w:val="0"/>
          <w:numId w:val="24"/>
        </w:numPr>
        <w:rPr>
          <w:b/>
          <w:bCs/>
          <w:lang w:eastAsia="en-GB"/>
        </w:rPr>
      </w:pPr>
      <w:r>
        <w:rPr>
          <w:b/>
          <w:bCs/>
          <w:lang w:eastAsia="en-GB"/>
        </w:rPr>
        <w:t>Additionally d</w:t>
      </w:r>
      <w:r w:rsidR="000C26B0" w:rsidRPr="000C26B0">
        <w:rPr>
          <w:b/>
          <w:bCs/>
          <w:lang w:eastAsia="en-GB"/>
        </w:rPr>
        <w:t>own</w:t>
      </w:r>
      <w:r>
        <w:rPr>
          <w:b/>
          <w:bCs/>
          <w:lang w:eastAsia="en-GB"/>
        </w:rPr>
        <w:t>-</w:t>
      </w:r>
      <w:r w:rsidR="000C26B0" w:rsidRPr="000C26B0">
        <w:rPr>
          <w:b/>
          <w:bCs/>
          <w:lang w:eastAsia="en-GB"/>
        </w:rPr>
        <w:t xml:space="preserve">select </w:t>
      </w:r>
      <w:r w:rsidR="00FE0DA5">
        <w:rPr>
          <w:b/>
          <w:bCs/>
          <w:lang w:eastAsia="en-GB"/>
        </w:rPr>
        <w:t>among</w:t>
      </w:r>
      <w:r w:rsidR="000C26B0" w:rsidRPr="000C26B0">
        <w:rPr>
          <w:b/>
          <w:bCs/>
          <w:lang w:eastAsia="en-GB"/>
        </w:rPr>
        <w:t xml:space="preserve"> {rf27 or rf28}, {rf106 or rf108}, {rf211 or rf212}.</w:t>
      </w:r>
    </w:p>
    <w:p w14:paraId="21AA141F" w14:textId="49626158" w:rsidR="000C26B0" w:rsidRPr="000C26B0" w:rsidRDefault="000C26B0" w:rsidP="000C26B0">
      <w:pPr>
        <w:numPr>
          <w:ilvl w:val="0"/>
          <w:numId w:val="24"/>
        </w:numPr>
        <w:rPr>
          <w:b/>
          <w:bCs/>
          <w:lang w:eastAsia="en-GB"/>
        </w:rPr>
      </w:pPr>
      <w:r w:rsidRPr="000C26B0">
        <w:rPr>
          <w:b/>
          <w:bCs/>
          <w:lang w:eastAsia="en-GB"/>
        </w:rPr>
        <w:t xml:space="preserve">FFS actions on the residual mismatch after applying the new MSI periodicities in conjunction with the configuration of </w:t>
      </w:r>
      <m:oMath>
        <m:r>
          <m:rPr>
            <m:sty m:val="bi"/>
          </m:rPr>
          <w:rPr>
            <w:rFonts w:ascii="Cambria Math" w:hAnsi="Cambria Math"/>
            <w:lang w:eastAsia="en-GB"/>
          </w:rPr>
          <m:t>M,N</m:t>
        </m:r>
      </m:oMath>
    </w:p>
    <w:p w14:paraId="14D2B29F" w14:textId="69E49A11" w:rsidR="000C26B0" w:rsidRPr="000C26B0" w:rsidRDefault="000C26B0" w:rsidP="000C26B0">
      <w:pPr>
        <w:numPr>
          <w:ilvl w:val="1"/>
          <w:numId w:val="24"/>
        </w:numPr>
        <w:rPr>
          <w:b/>
          <w:bCs/>
          <w:lang w:eastAsia="en-GB"/>
        </w:rPr>
      </w:pPr>
      <w:r w:rsidRPr="000C26B0">
        <w:rPr>
          <w:b/>
          <w:bCs/>
          <w:lang w:eastAsia="en-GB"/>
        </w:rPr>
        <w:t xml:space="preserve">Option 1: </w:t>
      </w:r>
      <w:r w:rsidRPr="000C26B0">
        <w:rPr>
          <w:b/>
          <w:bCs/>
          <w:lang w:val="en-US" w:eastAsia="en-GB"/>
        </w:rPr>
        <w:t xml:space="preserve">Fill the residual space with a service with different TFI configuration </w:t>
      </w:r>
      <m:oMath>
        <m:r>
          <m:rPr>
            <m:sty m:val="bi"/>
          </m:rPr>
          <w:rPr>
            <w:rFonts w:ascii="Cambria Math" w:hAnsi="Cambria Math"/>
            <w:lang w:val="en-US" w:eastAsia="en-GB"/>
          </w:rPr>
          <m:t>(M,N)</m:t>
        </m:r>
      </m:oMath>
      <w:r w:rsidRPr="000C26B0">
        <w:rPr>
          <w:b/>
          <w:bCs/>
          <w:lang w:val="en-US" w:eastAsia="en-GB"/>
        </w:rPr>
        <w:t>, e.g., via an additional (addressing the residual space) configuration via pmch-Config</w:t>
      </w:r>
    </w:p>
    <w:p w14:paraId="3E5904D1" w14:textId="77777777" w:rsidR="000C26B0" w:rsidRDefault="000C26B0" w:rsidP="000C26B0">
      <w:pPr>
        <w:pStyle w:val="Heading3"/>
        <w:spacing w:before="120" w:after="180" w:line="240" w:lineRule="auto"/>
        <w:ind w:left="1134" w:hanging="1134"/>
        <w:rPr>
          <w:rFonts w:ascii="Arial" w:eastAsia="Times New Roman" w:hAnsi="Arial" w:cs="Times New Roman"/>
          <w:color w:val="0000FF"/>
          <w:sz w:val="28"/>
          <w:szCs w:val="20"/>
          <w:lang w:eastAsia="en-GB"/>
        </w:rPr>
      </w:pPr>
    </w:p>
    <w:p w14:paraId="22ABC5BA" w14:textId="45F0B4E8" w:rsidR="000C26B0" w:rsidRDefault="000C26B0" w:rsidP="000C26B0">
      <w:pPr>
        <w:pStyle w:val="Heading3"/>
        <w:spacing w:before="120" w:after="180" w:line="240" w:lineRule="auto"/>
        <w:ind w:left="1134" w:hanging="1134"/>
        <w:rPr>
          <w:rFonts w:ascii="Arial" w:eastAsia="Times New Roman" w:hAnsi="Arial" w:cs="Times New Roman"/>
          <w:color w:val="0000FF"/>
          <w:sz w:val="28"/>
          <w:szCs w:val="20"/>
          <w:lang w:eastAsia="en-GB"/>
        </w:rPr>
      </w:pPr>
      <w:r>
        <w:rPr>
          <w:rFonts w:ascii="Arial" w:eastAsia="Times New Roman" w:hAnsi="Arial" w:cs="Times New Roman"/>
          <w:color w:val="0000FF"/>
          <w:sz w:val="28"/>
          <w:szCs w:val="20"/>
          <w:lang w:eastAsia="en-GB"/>
        </w:rPr>
        <w:t>3.2 LBRM and soft buffer size</w:t>
      </w:r>
    </w:p>
    <w:p w14:paraId="35C40265" w14:textId="77777777" w:rsidR="000C26B0" w:rsidRPr="000C26B0" w:rsidRDefault="000C26B0" w:rsidP="000C26B0">
      <w:pPr>
        <w:rPr>
          <w:b/>
          <w:bCs/>
          <w:i/>
          <w:iCs/>
          <w:lang w:eastAsia="en-GB"/>
        </w:rPr>
      </w:pPr>
      <w:r w:rsidRPr="000C26B0">
        <w:rPr>
          <w:b/>
          <w:bCs/>
          <w:highlight w:val="yellow"/>
          <w:lang w:eastAsia="en-GB"/>
        </w:rPr>
        <w:t>Proposal:</w:t>
      </w:r>
      <w:r w:rsidRPr="000C26B0">
        <w:rPr>
          <w:b/>
          <w:bCs/>
          <w:lang w:eastAsia="en-GB"/>
        </w:rPr>
        <w:t xml:space="preserve"> The soft buffer size for one time-interleaved TB</w:t>
      </w:r>
      <w:r w:rsidRPr="000C26B0">
        <w:rPr>
          <w:b/>
          <w:bCs/>
          <w:i/>
          <w:iCs/>
          <w:lang w:eastAsia="en-GB"/>
        </w:rPr>
        <w:t xml:space="preserve"> </w:t>
      </w:r>
      <w:r w:rsidRPr="000C26B0">
        <w:rPr>
          <w:b/>
          <w:bCs/>
          <w:lang w:eastAsia="en-GB"/>
        </w:rPr>
        <w:t>is downselected from</w:t>
      </w:r>
    </w:p>
    <w:p w14:paraId="3B9CAAB1" w14:textId="26CA42D1" w:rsidR="000C26B0" w:rsidRPr="000C26B0" w:rsidRDefault="000C26B0" w:rsidP="000C26B0">
      <w:pPr>
        <w:numPr>
          <w:ilvl w:val="0"/>
          <w:numId w:val="24"/>
        </w:numPr>
        <w:rPr>
          <w:b/>
          <w:bCs/>
          <w:i/>
          <w:iCs/>
          <w:lang w:val="en-US" w:eastAsia="en-GB"/>
        </w:rPr>
      </w:pPr>
      <w:r w:rsidRPr="000C26B0">
        <w:rPr>
          <w:b/>
          <w:bCs/>
          <w:lang w:val="en-US" w:eastAsia="en-GB"/>
        </w:rPr>
        <w:t xml:space="preserve">Option 1: </w:t>
      </w:r>
      <w:r w:rsidRPr="000C26B0">
        <w:rPr>
          <w:b/>
          <w:bCs/>
          <w:i/>
          <w:iCs/>
          <w:lang w:val="en-US" w:eastAsia="en-GB"/>
        </w:rPr>
        <w:t> </w:t>
      </w:r>
      <m:oMath>
        <m:sSub>
          <m:sSubPr>
            <m:ctrlPr>
              <w:rPr>
                <w:rFonts w:ascii="Cambria Math" w:hAnsi="Cambria Math"/>
                <w:b/>
                <w:bCs/>
                <w:i/>
                <w:iCs/>
                <w:lang w:val="en-US" w:eastAsia="en-GB"/>
              </w:rPr>
            </m:ctrlPr>
          </m:sSubPr>
          <m:e>
            <m:r>
              <m:rPr>
                <m:sty m:val="bi"/>
              </m:rPr>
              <w:rPr>
                <w:rFonts w:ascii="Cambria Math" w:hAnsi="Cambria Math"/>
                <w:lang w:eastAsia="en-GB"/>
              </w:rPr>
              <m:t>N</m:t>
            </m:r>
          </m:e>
          <m:sub>
            <m:r>
              <m:rPr>
                <m:sty m:val="bi"/>
              </m:rPr>
              <w:rPr>
                <w:rFonts w:ascii="Cambria Math" w:hAnsi="Cambria Math"/>
                <w:lang w:eastAsia="en-GB"/>
              </w:rPr>
              <m:t>IR</m:t>
            </m:r>
          </m:sub>
        </m:sSub>
        <m:r>
          <m:rPr>
            <m:sty m:val="bi"/>
          </m:rPr>
          <w:rPr>
            <w:rFonts w:ascii="Cambria Math" w:hAnsi="Cambria Math"/>
            <w:lang w:val="en-US" w:eastAsia="en-GB"/>
          </w:rPr>
          <m:t>=</m:t>
        </m:r>
        <m:d>
          <m:dPr>
            <m:begChr m:val="⌊"/>
            <m:endChr m:val="⌋"/>
            <m:ctrlPr>
              <w:rPr>
                <w:rFonts w:ascii="Cambria Math" w:hAnsi="Cambria Math"/>
                <w:b/>
                <w:bCs/>
                <w:i/>
                <w:iCs/>
                <w:lang w:val="en-US" w:eastAsia="en-GB"/>
              </w:rPr>
            </m:ctrlPr>
          </m:dPr>
          <m:e>
            <m:f>
              <m:fPr>
                <m:ctrlPr>
                  <w:rPr>
                    <w:rFonts w:ascii="Cambria Math" w:hAnsi="Cambria Math"/>
                    <w:b/>
                    <w:bCs/>
                    <w:i/>
                    <w:iCs/>
                    <w:lang w:val="en-US" w:eastAsia="en-GB"/>
                  </w:rPr>
                </m:ctrlPr>
              </m:fPr>
              <m:num>
                <m:sSub>
                  <m:sSubPr>
                    <m:ctrlPr>
                      <w:rPr>
                        <w:rFonts w:ascii="Cambria Math" w:hAnsi="Cambria Math"/>
                        <w:b/>
                        <w:bCs/>
                        <w:i/>
                        <w:iCs/>
                        <w:lang w:val="en-US" w:eastAsia="en-GB"/>
                      </w:rPr>
                    </m:ctrlPr>
                  </m:sSubPr>
                  <m:e>
                    <m:r>
                      <m:rPr>
                        <m:sty m:val="bi"/>
                      </m:rPr>
                      <w:rPr>
                        <w:rFonts w:ascii="Cambria Math" w:hAnsi="Cambria Math"/>
                        <w:lang w:eastAsia="en-GB"/>
                      </w:rPr>
                      <m:t>βN</m:t>
                    </m:r>
                  </m:e>
                  <m:sub>
                    <m:r>
                      <m:rPr>
                        <m:sty m:val="bi"/>
                      </m:rPr>
                      <w:rPr>
                        <w:rFonts w:ascii="Cambria Math" w:hAnsi="Cambria Math"/>
                        <w:lang w:eastAsia="en-GB"/>
                      </w:rPr>
                      <m:t>soft</m:t>
                    </m:r>
                  </m:sub>
                </m:sSub>
              </m:num>
              <m:den>
                <m:r>
                  <m:rPr>
                    <m:sty m:val="bi"/>
                  </m:rPr>
                  <w:rPr>
                    <w:rFonts w:ascii="Cambria Math" w:hAnsi="Cambria Math"/>
                    <w:lang w:eastAsia="en-GB"/>
                  </w:rPr>
                  <m:t>M</m:t>
                </m:r>
              </m:den>
            </m:f>
          </m:e>
        </m:d>
      </m:oMath>
      <w:r w:rsidRPr="000C26B0">
        <w:rPr>
          <w:b/>
          <w:bCs/>
          <w:i/>
          <w:iCs/>
          <w:lang w:val="en-US" w:eastAsia="en-GB"/>
        </w:rPr>
        <w:t>, where:</w:t>
      </w:r>
    </w:p>
    <w:p w14:paraId="044D2584" w14:textId="42EA1454" w:rsidR="000C26B0" w:rsidRPr="000C26B0" w:rsidRDefault="000C26B0" w:rsidP="000C26B0">
      <w:pPr>
        <w:numPr>
          <w:ilvl w:val="1"/>
          <w:numId w:val="24"/>
        </w:numPr>
        <w:rPr>
          <w:b/>
          <w:bCs/>
          <w:lang w:eastAsia="en-GB"/>
        </w:rPr>
      </w:pPr>
      <w:r w:rsidRPr="000C26B0">
        <w:rPr>
          <w:b/>
          <w:bCs/>
          <w:lang w:eastAsia="en-GB"/>
        </w:rPr>
        <w:t>Option 1a:</w:t>
      </w:r>
      <w:r w:rsidRPr="000C26B0">
        <w:rPr>
          <w:b/>
          <w:bCs/>
          <w:i/>
          <w:iCs/>
          <w:lang w:eastAsia="en-GB"/>
        </w:rPr>
        <w:t xml:space="preserve"> </w:t>
      </w:r>
      <m:oMath>
        <m:sSub>
          <m:sSubPr>
            <m:ctrlPr>
              <w:rPr>
                <w:rFonts w:ascii="Cambria Math" w:hAnsi="Cambria Math"/>
                <w:b/>
                <w:bCs/>
                <w:i/>
                <w:iCs/>
                <w:lang w:val="en-US" w:eastAsia="en-GB"/>
              </w:rPr>
            </m:ctrlPr>
          </m:sSubPr>
          <m:e>
            <m:r>
              <m:rPr>
                <m:sty m:val="bi"/>
              </m:rPr>
              <w:rPr>
                <w:rFonts w:ascii="Cambria Math" w:hAnsi="Cambria Math"/>
                <w:lang w:eastAsia="en-GB"/>
              </w:rPr>
              <m:t>N</m:t>
            </m:r>
          </m:e>
          <m:sub>
            <m:r>
              <m:rPr>
                <m:sty m:val="bi"/>
              </m:rPr>
              <w:rPr>
                <w:rFonts w:ascii="Cambria Math" w:hAnsi="Cambria Math"/>
                <w:lang w:eastAsia="en-GB"/>
              </w:rPr>
              <m:t>soft</m:t>
            </m:r>
          </m:sub>
        </m:sSub>
      </m:oMath>
      <w:r w:rsidRPr="000C26B0">
        <w:rPr>
          <w:b/>
          <w:bCs/>
          <w:i/>
          <w:iCs/>
          <w:lang w:val="en-US" w:eastAsia="en-GB"/>
        </w:rPr>
        <w:t xml:space="preserve"> </w:t>
      </w:r>
      <w:r w:rsidRPr="000C26B0">
        <w:rPr>
          <w:b/>
          <w:bCs/>
          <w:lang w:eastAsia="en-GB"/>
        </w:rPr>
        <w:t>is the soft buffer size pertaining to a reference UE category,</w:t>
      </w:r>
      <w:r w:rsidRPr="000C26B0">
        <w:rPr>
          <w:b/>
          <w:bCs/>
          <w:i/>
          <w:iCs/>
          <w:lang w:eastAsia="en-GB"/>
        </w:rPr>
        <w:t xml:space="preserve"> M</w:t>
      </w:r>
      <w:r w:rsidRPr="000C26B0">
        <w:rPr>
          <w:b/>
          <w:bCs/>
          <w:lang w:eastAsia="en-GB"/>
        </w:rPr>
        <w:t xml:space="preserve"> is the number of TBs for time-interleaving and </w:t>
      </w:r>
      <m:oMath>
        <m:r>
          <m:rPr>
            <m:sty m:val="bi"/>
          </m:rPr>
          <w:rPr>
            <w:rFonts w:ascii="Cambria Math" w:hAnsi="Cambria Math"/>
            <w:lang w:eastAsia="en-GB"/>
          </w:rPr>
          <m:t>β</m:t>
        </m:r>
      </m:oMath>
      <w:r w:rsidRPr="000C26B0">
        <w:rPr>
          <w:b/>
          <w:bCs/>
          <w:lang w:eastAsia="en-GB"/>
        </w:rPr>
        <w:t xml:space="preserve"> is a scaling factor. FFS: exact value/values/configuration of </w:t>
      </w:r>
      <m:oMath>
        <m:r>
          <m:rPr>
            <m:sty m:val="bi"/>
          </m:rPr>
          <w:rPr>
            <w:rFonts w:ascii="Cambria Math" w:hAnsi="Cambria Math"/>
            <w:lang w:eastAsia="en-GB"/>
          </w:rPr>
          <m:t>β</m:t>
        </m:r>
      </m:oMath>
      <w:r w:rsidRPr="000C26B0">
        <w:rPr>
          <w:b/>
          <w:bCs/>
          <w:lang w:eastAsia="en-GB"/>
        </w:rPr>
        <w:t>.</w:t>
      </w:r>
    </w:p>
    <w:p w14:paraId="1EA4EAEF" w14:textId="4776ADDA" w:rsidR="000C26B0" w:rsidRPr="000C26B0" w:rsidRDefault="000C26B0" w:rsidP="000C26B0">
      <w:pPr>
        <w:numPr>
          <w:ilvl w:val="1"/>
          <w:numId w:val="24"/>
        </w:numPr>
        <w:rPr>
          <w:b/>
          <w:bCs/>
          <w:lang w:eastAsia="en-GB"/>
        </w:rPr>
      </w:pPr>
      <w:r w:rsidRPr="000C26B0">
        <w:rPr>
          <w:b/>
          <w:bCs/>
          <w:lang w:eastAsia="en-GB"/>
        </w:rPr>
        <w:t xml:space="preserve">Option 1b: </w:t>
      </w:r>
      <m:oMath>
        <m:sSub>
          <m:sSubPr>
            <m:ctrlPr>
              <w:rPr>
                <w:rFonts w:ascii="Cambria Math" w:hAnsi="Cambria Math"/>
                <w:b/>
                <w:bCs/>
                <w:i/>
                <w:iCs/>
                <w:lang w:val="en-US" w:eastAsia="en-GB"/>
              </w:rPr>
            </m:ctrlPr>
          </m:sSubPr>
          <m:e>
            <m:r>
              <m:rPr>
                <m:sty m:val="bi"/>
              </m:rPr>
              <w:rPr>
                <w:rFonts w:ascii="Cambria Math" w:hAnsi="Cambria Math"/>
                <w:lang w:eastAsia="en-GB"/>
              </w:rPr>
              <m:t>N</m:t>
            </m:r>
          </m:e>
          <m:sub>
            <m:r>
              <m:rPr>
                <m:sty m:val="bi"/>
              </m:rPr>
              <w:rPr>
                <w:rFonts w:ascii="Cambria Math" w:hAnsi="Cambria Math"/>
                <w:lang w:eastAsia="en-GB"/>
              </w:rPr>
              <m:t>soft</m:t>
            </m:r>
          </m:sub>
        </m:sSub>
      </m:oMath>
      <w:r w:rsidRPr="000C26B0">
        <w:rPr>
          <w:b/>
          <w:bCs/>
          <w:lang w:eastAsia="en-GB"/>
        </w:rPr>
        <w:t xml:space="preserve"> is configured in PMCH-Config from {1827072, 3654144, 5481216, 7308288, 9744384, 12789504, 14616576, 17052672, 19488768, 24360960, 29233152, 34105344, 36541440, 38977536, 42631680, 47431680, 303562752}, </w:t>
      </w:r>
      <m:oMath>
        <m:f>
          <m:fPr>
            <m:ctrlPr>
              <w:rPr>
                <w:rFonts w:ascii="Cambria Math" w:hAnsi="Cambria Math"/>
                <w:b/>
                <w:bCs/>
                <w:i/>
                <w:iCs/>
                <w:lang w:val="en-US" w:eastAsia="en-GB"/>
              </w:rPr>
            </m:ctrlPr>
          </m:fPr>
          <m:num>
            <m:r>
              <m:rPr>
                <m:sty m:val="bi"/>
              </m:rPr>
              <w:rPr>
                <w:rFonts w:ascii="Cambria Math" w:hAnsi="Cambria Math"/>
                <w:lang w:eastAsia="en-GB"/>
              </w:rPr>
              <m:t>1</m:t>
            </m:r>
          </m:num>
          <m:den>
            <m:r>
              <m:rPr>
                <m:sty m:val="bi"/>
              </m:rPr>
              <w:rPr>
                <w:rFonts w:ascii="Cambria Math" w:hAnsi="Cambria Math"/>
                <w:lang w:eastAsia="en-GB"/>
              </w:rPr>
              <m:t>β</m:t>
            </m:r>
          </m:den>
        </m:f>
      </m:oMath>
      <w:r w:rsidRPr="000C26B0">
        <w:rPr>
          <w:b/>
          <w:bCs/>
          <w:lang w:eastAsia="en-GB"/>
        </w:rPr>
        <w:t xml:space="preserve"> is configured in PMCH-Config from: {1, 3/2, 6/5, 8/5, 2, 12/5, 8/3, 3, 5, 32};  and </w:t>
      </w:r>
      <w:r w:rsidRPr="000C26B0">
        <w:rPr>
          <w:b/>
          <w:bCs/>
          <w:i/>
          <w:iCs/>
          <w:lang w:eastAsia="en-GB"/>
        </w:rPr>
        <w:t>M</w:t>
      </w:r>
      <w:r w:rsidRPr="000C26B0">
        <w:rPr>
          <w:b/>
          <w:bCs/>
          <w:lang w:eastAsia="en-GB"/>
        </w:rPr>
        <w:t xml:space="preserve"> is the number of TBs for time-interleaving.</w:t>
      </w:r>
    </w:p>
    <w:p w14:paraId="37D58C38" w14:textId="133EE773" w:rsidR="000C26B0" w:rsidRPr="000C26B0" w:rsidRDefault="000C26B0" w:rsidP="000C26B0">
      <w:pPr>
        <w:numPr>
          <w:ilvl w:val="0"/>
          <w:numId w:val="24"/>
        </w:numPr>
        <w:rPr>
          <w:b/>
          <w:bCs/>
          <w:i/>
          <w:iCs/>
          <w:lang w:eastAsia="en-GB"/>
        </w:rPr>
      </w:pPr>
      <w:r w:rsidRPr="000C26B0">
        <w:rPr>
          <w:b/>
          <w:bCs/>
          <w:lang w:val="en-US" w:eastAsia="en-GB"/>
        </w:rPr>
        <w:t xml:space="preserve">Option 2 : </w:t>
      </w:r>
      <w:r w:rsidRPr="000C26B0">
        <w:rPr>
          <w:b/>
          <w:bCs/>
          <w:lang w:eastAsia="en-GB"/>
        </w:rPr>
        <w:t xml:space="preserve">The soft buffer size for the code block is denoted as </w:t>
      </w:r>
      <m:oMath>
        <m:sSub>
          <m:sSubPr>
            <m:ctrlPr>
              <w:rPr>
                <w:rFonts w:ascii="Cambria Math" w:hAnsi="Cambria Math"/>
                <w:b/>
                <w:bCs/>
                <w:lang w:val="en-US" w:eastAsia="en-GB"/>
              </w:rPr>
            </m:ctrlPr>
          </m:sSubPr>
          <m:e>
            <m:r>
              <m:rPr>
                <m:sty m:val="bi"/>
              </m:rPr>
              <w:rPr>
                <w:rFonts w:ascii="Cambria Math" w:hAnsi="Cambria Math"/>
                <w:lang w:val="en-US" w:eastAsia="en-GB"/>
              </w:rPr>
              <m:t>N</m:t>
            </m:r>
          </m:e>
          <m:sub>
            <m:r>
              <m:rPr>
                <m:sty m:val="bi"/>
              </m:rPr>
              <w:rPr>
                <w:rFonts w:ascii="Cambria Math" w:hAnsi="Cambria Math"/>
                <w:lang w:val="en-US" w:eastAsia="en-GB"/>
              </w:rPr>
              <m:t>cb</m:t>
            </m:r>
          </m:sub>
        </m:sSub>
        <m:r>
          <m:rPr>
            <m:sty m:val="bi"/>
          </m:rPr>
          <w:rPr>
            <w:rFonts w:ascii="Cambria Math" w:hAnsi="Cambria Math"/>
            <w:lang w:val="en-US" w:eastAsia="en-GB"/>
          </w:rPr>
          <m:t>=</m:t>
        </m:r>
        <m:sSub>
          <m:sSubPr>
            <m:ctrlPr>
              <w:rPr>
                <w:rFonts w:ascii="Cambria Math" w:hAnsi="Cambria Math"/>
                <w:b/>
                <w:bCs/>
                <w:i/>
                <w:iCs/>
                <w:lang w:val="en-US" w:eastAsia="en-GB"/>
              </w:rPr>
            </m:ctrlPr>
          </m:sSubPr>
          <m:e>
            <m:r>
              <m:rPr>
                <m:sty m:val="bi"/>
              </m:rPr>
              <w:rPr>
                <w:rFonts w:ascii="Cambria Math" w:hAnsi="Cambria Math"/>
                <w:lang w:eastAsia="en-GB"/>
              </w:rPr>
              <m:t>min(</m:t>
            </m:r>
            <m:d>
              <m:dPr>
                <m:begChr m:val="⌊"/>
                <m:endChr m:val="⌋"/>
                <m:ctrlPr>
                  <w:rPr>
                    <w:rFonts w:ascii="Cambria Math" w:hAnsi="Cambria Math"/>
                    <w:b/>
                    <w:bCs/>
                    <w:i/>
                    <w:iCs/>
                    <w:lang w:val="en-US" w:eastAsia="en-GB"/>
                  </w:rPr>
                </m:ctrlPr>
              </m:dPr>
              <m:e>
                <m:f>
                  <m:fPr>
                    <m:ctrlPr>
                      <w:rPr>
                        <w:rFonts w:ascii="Cambria Math" w:hAnsi="Cambria Math"/>
                        <w:b/>
                        <w:bCs/>
                        <w:i/>
                        <w:iCs/>
                        <w:lang w:val="en-US" w:eastAsia="en-GB"/>
                      </w:rPr>
                    </m:ctrlPr>
                  </m:fPr>
                  <m:num>
                    <m:sSub>
                      <m:sSubPr>
                        <m:ctrlPr>
                          <w:rPr>
                            <w:rFonts w:ascii="Cambria Math" w:hAnsi="Cambria Math"/>
                            <w:b/>
                            <w:bCs/>
                            <w:i/>
                            <w:iCs/>
                            <w:lang w:val="en-US" w:eastAsia="en-GB"/>
                          </w:rPr>
                        </m:ctrlPr>
                      </m:sSubPr>
                      <m:e>
                        <m:r>
                          <m:rPr>
                            <m:sty m:val="bi"/>
                          </m:rPr>
                          <w:rPr>
                            <w:rFonts w:ascii="Cambria Math" w:hAnsi="Cambria Math"/>
                            <w:lang w:eastAsia="en-GB"/>
                          </w:rPr>
                          <m:t>TBS</m:t>
                        </m:r>
                      </m:e>
                      <m:sub>
                        <m:r>
                          <m:rPr>
                            <m:sty m:val="bi"/>
                          </m:rPr>
                          <w:rPr>
                            <w:rFonts w:ascii="Cambria Math" w:hAnsi="Cambria Math"/>
                            <w:lang w:eastAsia="en-GB"/>
                          </w:rPr>
                          <m:t>LBRM</m:t>
                        </m:r>
                      </m:sub>
                    </m:sSub>
                  </m:num>
                  <m:den>
                    <m:r>
                      <m:rPr>
                        <m:sty m:val="bi"/>
                      </m:rPr>
                      <w:rPr>
                        <w:rFonts w:ascii="Cambria Math" w:hAnsi="Cambria Math"/>
                        <w:lang w:eastAsia="en-GB"/>
                      </w:rPr>
                      <m:t>C∙</m:t>
                    </m:r>
                    <m:sSub>
                      <m:sSubPr>
                        <m:ctrlPr>
                          <w:rPr>
                            <w:rFonts w:ascii="Cambria Math" w:hAnsi="Cambria Math"/>
                            <w:b/>
                            <w:bCs/>
                            <w:i/>
                            <w:iCs/>
                            <w:lang w:val="en-US" w:eastAsia="en-GB"/>
                          </w:rPr>
                        </m:ctrlPr>
                      </m:sSubPr>
                      <m:e>
                        <m:r>
                          <m:rPr>
                            <m:sty m:val="bi"/>
                          </m:rPr>
                          <w:rPr>
                            <w:rFonts w:ascii="Cambria Math" w:hAnsi="Cambria Math"/>
                            <w:lang w:eastAsia="en-GB"/>
                          </w:rPr>
                          <m:t>R</m:t>
                        </m:r>
                      </m:e>
                      <m:sub>
                        <m:r>
                          <m:rPr>
                            <m:sty m:val="bi"/>
                          </m:rPr>
                          <w:rPr>
                            <w:rFonts w:ascii="Cambria Math" w:hAnsi="Cambria Math"/>
                            <w:lang w:eastAsia="en-GB"/>
                          </w:rPr>
                          <m:t>LBRM</m:t>
                        </m:r>
                      </m:sub>
                    </m:sSub>
                  </m:den>
                </m:f>
              </m:e>
            </m:d>
            <m:r>
              <m:rPr>
                <m:sty m:val="bi"/>
              </m:rPr>
              <w:rPr>
                <w:rFonts w:ascii="Cambria Math" w:hAnsi="Cambria Math"/>
                <w:lang w:eastAsia="en-GB"/>
              </w:rPr>
              <m:t>,K</m:t>
            </m:r>
          </m:e>
          <m:sub>
            <m:r>
              <m:rPr>
                <m:sty m:val="bi"/>
              </m:rPr>
              <w:rPr>
                <w:rFonts w:ascii="Cambria Math" w:hAnsi="Cambria Math"/>
                <w:lang w:eastAsia="en-GB"/>
              </w:rPr>
              <m:t>w</m:t>
            </m:r>
          </m:sub>
        </m:sSub>
        <m:r>
          <m:rPr>
            <m:sty m:val="bi"/>
          </m:rPr>
          <w:rPr>
            <w:rFonts w:ascii="Cambria Math" w:hAnsi="Cambria Math"/>
            <w:lang w:eastAsia="en-GB"/>
          </w:rPr>
          <m:t>)</m:t>
        </m:r>
      </m:oMath>
      <w:r w:rsidRPr="000C26B0">
        <w:rPr>
          <w:b/>
          <w:bCs/>
          <w:lang w:eastAsia="en-GB"/>
        </w:rPr>
        <w:t>, where</w:t>
      </w:r>
      <w:r w:rsidRPr="000C26B0">
        <w:rPr>
          <w:b/>
          <w:bCs/>
          <w:i/>
          <w:iCs/>
          <w:lang w:eastAsia="en-GB"/>
        </w:rPr>
        <w:t xml:space="preserve"> </w:t>
      </w:r>
      <m:oMath>
        <m:r>
          <m:rPr>
            <m:sty m:val="bi"/>
          </m:rPr>
          <w:rPr>
            <w:rFonts w:ascii="Cambria Math" w:hAnsi="Cambria Math"/>
            <w:lang w:eastAsia="en-GB"/>
          </w:rPr>
          <m:t>C</m:t>
        </m:r>
      </m:oMath>
      <w:r w:rsidRPr="000C26B0">
        <w:rPr>
          <w:b/>
          <w:bCs/>
          <w:i/>
          <w:iCs/>
          <w:lang w:eastAsia="en-GB"/>
        </w:rPr>
        <w:t xml:space="preserve"> </w:t>
      </w:r>
      <w:r w:rsidRPr="000C26B0">
        <w:rPr>
          <w:b/>
          <w:bCs/>
          <w:lang w:eastAsia="en-GB"/>
        </w:rPr>
        <w:t>and</w:t>
      </w:r>
      <w:r w:rsidRPr="000C26B0">
        <w:rPr>
          <w:b/>
          <w:bCs/>
          <w:i/>
          <w:iCs/>
          <w:lang w:eastAsia="en-GB"/>
        </w:rPr>
        <w:t xml:space="preserve"> </w:t>
      </w:r>
      <m:oMath>
        <m:sSub>
          <m:sSubPr>
            <m:ctrlPr>
              <w:rPr>
                <w:rFonts w:ascii="Cambria Math" w:hAnsi="Cambria Math"/>
                <w:b/>
                <w:bCs/>
                <w:i/>
                <w:iCs/>
                <w:lang w:val="en-US" w:eastAsia="en-GB"/>
              </w:rPr>
            </m:ctrlPr>
          </m:sSubPr>
          <m:e>
            <m:r>
              <m:rPr>
                <m:sty m:val="bi"/>
              </m:rPr>
              <w:rPr>
                <w:rFonts w:ascii="Cambria Math" w:hAnsi="Cambria Math"/>
                <w:lang w:val="en-US" w:eastAsia="en-GB"/>
              </w:rPr>
              <m:t>K</m:t>
            </m:r>
          </m:e>
          <m:sub>
            <m:r>
              <m:rPr>
                <m:sty m:val="bi"/>
              </m:rPr>
              <w:rPr>
                <w:rFonts w:ascii="Cambria Math" w:hAnsi="Cambria Math"/>
                <w:lang w:val="en-US" w:eastAsia="en-GB"/>
              </w:rPr>
              <m:t>w</m:t>
            </m:r>
          </m:sub>
        </m:sSub>
      </m:oMath>
      <w:r w:rsidRPr="000C26B0">
        <w:rPr>
          <w:b/>
          <w:bCs/>
          <w:i/>
          <w:iCs/>
          <w:lang w:val="en-US" w:eastAsia="en-GB"/>
        </w:rPr>
        <w:t xml:space="preserve"> </w:t>
      </w:r>
      <w:r w:rsidRPr="000C26B0">
        <w:rPr>
          <w:b/>
          <w:bCs/>
          <w:lang w:eastAsia="en-GB"/>
        </w:rPr>
        <w:t>are same as defined in TS 36.212 clause 5.1.</w:t>
      </w:r>
      <w:r w:rsidRPr="000C26B0">
        <w:rPr>
          <w:b/>
          <w:bCs/>
          <w:i/>
          <w:iCs/>
          <w:lang w:eastAsia="en-GB"/>
        </w:rPr>
        <w:t xml:space="preserve"> </w:t>
      </w:r>
      <m:oMath>
        <m:sSub>
          <m:sSubPr>
            <m:ctrlPr>
              <w:rPr>
                <w:rFonts w:ascii="Cambria Math" w:hAnsi="Cambria Math"/>
                <w:b/>
                <w:bCs/>
                <w:i/>
                <w:iCs/>
                <w:lang w:val="en-US" w:eastAsia="en-GB"/>
              </w:rPr>
            </m:ctrlPr>
          </m:sSubPr>
          <m:e>
            <m:r>
              <m:rPr>
                <m:sty m:val="bi"/>
              </m:rPr>
              <w:rPr>
                <w:rFonts w:ascii="Cambria Math" w:hAnsi="Cambria Math"/>
                <w:lang w:eastAsia="en-GB"/>
              </w:rPr>
              <m:t>TBS</m:t>
            </m:r>
          </m:e>
          <m:sub>
            <m:r>
              <m:rPr>
                <m:sty m:val="bi"/>
              </m:rPr>
              <w:rPr>
                <w:rFonts w:ascii="Cambria Math" w:hAnsi="Cambria Math"/>
                <w:lang w:eastAsia="en-GB"/>
              </w:rPr>
              <m:t>LBRM</m:t>
            </m:r>
          </m:sub>
        </m:sSub>
      </m:oMath>
      <w:r w:rsidRPr="000C26B0">
        <w:rPr>
          <w:b/>
          <w:bCs/>
          <w:i/>
          <w:iCs/>
          <w:lang w:val="en-US" w:eastAsia="en-GB"/>
        </w:rPr>
        <w:t xml:space="preserve"> </w:t>
      </w:r>
      <w:r w:rsidRPr="000C26B0">
        <w:rPr>
          <w:b/>
          <w:bCs/>
          <w:lang w:eastAsia="en-GB"/>
        </w:rPr>
        <w:t>is calculated based on, e.g.,</w:t>
      </w:r>
      <w:r w:rsidRPr="000C26B0">
        <w:rPr>
          <w:b/>
          <w:bCs/>
          <w:i/>
          <w:iCs/>
          <w:lang w:eastAsia="en-GB"/>
        </w:rPr>
        <w:t xml:space="preserve"> </w:t>
      </w:r>
      <m:oMath>
        <m:sSub>
          <m:sSubPr>
            <m:ctrlPr>
              <w:rPr>
                <w:rFonts w:ascii="Cambria Math" w:hAnsi="Cambria Math"/>
                <w:b/>
                <w:bCs/>
                <w:i/>
                <w:iCs/>
                <w:lang w:val="en-US" w:eastAsia="en-GB"/>
              </w:rPr>
            </m:ctrlPr>
          </m:sSubPr>
          <m:e>
            <m:r>
              <m:rPr>
                <m:sty m:val="bi"/>
              </m:rPr>
              <w:rPr>
                <w:rFonts w:ascii="Cambria Math" w:hAnsi="Cambria Math"/>
                <w:lang w:eastAsia="en-GB"/>
              </w:rPr>
              <m:t>n</m:t>
            </m:r>
          </m:e>
          <m:sub>
            <m:r>
              <m:rPr>
                <m:sty m:val="bi"/>
              </m:rPr>
              <w:rPr>
                <w:rFonts w:ascii="Cambria Math" w:hAnsi="Cambria Math"/>
                <w:lang w:eastAsia="en-GB"/>
              </w:rPr>
              <m:t>PRB,LBRM</m:t>
            </m:r>
          </m:sub>
        </m:sSub>
      </m:oMath>
      <w:r w:rsidRPr="000C26B0">
        <w:rPr>
          <w:b/>
          <w:bCs/>
          <w:i/>
          <w:iCs/>
          <w:lang w:eastAsia="en-GB"/>
        </w:rPr>
        <w:t xml:space="preserve">, </w:t>
      </w:r>
      <m:oMath>
        <m:sSub>
          <m:sSubPr>
            <m:ctrlPr>
              <w:rPr>
                <w:rFonts w:ascii="Cambria Math" w:hAnsi="Cambria Math"/>
                <w:b/>
                <w:bCs/>
                <w:i/>
                <w:iCs/>
                <w:lang w:val="en-US" w:eastAsia="en-GB"/>
              </w:rPr>
            </m:ctrlPr>
          </m:sSubPr>
          <m:e>
            <m:r>
              <m:rPr>
                <m:sty m:val="bi"/>
              </m:rPr>
              <w:rPr>
                <w:rFonts w:ascii="Cambria Math" w:hAnsi="Cambria Math"/>
                <w:lang w:val="en-US" w:eastAsia="en-GB"/>
              </w:rPr>
              <m:t>I</m:t>
            </m:r>
          </m:e>
          <m:sub>
            <m:r>
              <m:rPr>
                <m:sty m:val="bi"/>
              </m:rPr>
              <w:rPr>
                <w:rFonts w:ascii="Cambria Math" w:hAnsi="Cambria Math"/>
                <w:lang w:val="en-US" w:eastAsia="en-GB"/>
              </w:rPr>
              <m:t>TBS</m:t>
            </m:r>
          </m:sub>
        </m:sSub>
      </m:oMath>
      <w:r w:rsidRPr="000C26B0">
        <w:rPr>
          <w:b/>
          <w:bCs/>
          <w:i/>
          <w:iCs/>
          <w:lang w:eastAsia="en-GB"/>
        </w:rPr>
        <w:t>, N</w:t>
      </w:r>
      <w:r w:rsidRPr="000C26B0">
        <w:rPr>
          <w:b/>
          <w:bCs/>
          <w:lang w:eastAsia="en-GB"/>
        </w:rPr>
        <w:t>.</w:t>
      </w:r>
      <m:oMath>
        <m:r>
          <m:rPr>
            <m:sty m:val="b"/>
          </m:rPr>
          <w:rPr>
            <w:rFonts w:ascii="Cambria Math" w:hAnsi="Cambria Math"/>
            <w:lang w:eastAsia="en-GB"/>
          </w:rPr>
          <m:t xml:space="preserve"> </m:t>
        </m:r>
        <m:sSub>
          <m:sSubPr>
            <m:ctrlPr>
              <w:rPr>
                <w:rFonts w:ascii="Cambria Math" w:hAnsi="Cambria Math"/>
                <w:b/>
                <w:bCs/>
                <w:i/>
                <w:iCs/>
                <w:lang w:val="en-US" w:eastAsia="en-GB"/>
              </w:rPr>
            </m:ctrlPr>
          </m:sSubPr>
          <m:e>
            <m:r>
              <m:rPr>
                <m:sty m:val="bi"/>
              </m:rPr>
              <w:rPr>
                <w:rFonts w:ascii="Cambria Math" w:hAnsi="Cambria Math"/>
                <w:lang w:eastAsia="en-GB"/>
              </w:rPr>
              <m:t>R</m:t>
            </m:r>
          </m:e>
          <m:sub>
            <m:r>
              <m:rPr>
                <m:sty m:val="bi"/>
              </m:rPr>
              <w:rPr>
                <w:rFonts w:ascii="Cambria Math" w:hAnsi="Cambria Math"/>
                <w:lang w:eastAsia="en-GB"/>
              </w:rPr>
              <m:t>LBRM</m:t>
            </m:r>
          </m:sub>
        </m:sSub>
        <m:r>
          <m:rPr>
            <m:sty m:val="bi"/>
          </m:rPr>
          <w:rPr>
            <w:rFonts w:ascii="Cambria Math" w:hAnsi="Cambria Math"/>
            <w:lang w:eastAsia="en-GB"/>
          </w:rPr>
          <m:t>=2/3.</m:t>
        </m:r>
      </m:oMath>
      <w:r w:rsidRPr="000C26B0">
        <w:rPr>
          <w:b/>
          <w:bCs/>
          <w:lang w:eastAsia="en-GB"/>
        </w:rPr>
        <w:t xml:space="preserve"> </w:t>
      </w:r>
    </w:p>
    <w:p w14:paraId="16711F6E" w14:textId="1E332696" w:rsidR="000C26B0" w:rsidRPr="000C26B0" w:rsidRDefault="000C26B0" w:rsidP="000C26B0">
      <w:pPr>
        <w:numPr>
          <w:ilvl w:val="1"/>
          <w:numId w:val="24"/>
        </w:numPr>
        <w:rPr>
          <w:b/>
          <w:bCs/>
          <w:i/>
          <w:iCs/>
          <w:lang w:eastAsia="en-GB"/>
        </w:rPr>
      </w:pPr>
      <w:r w:rsidRPr="000C26B0">
        <w:rPr>
          <w:b/>
          <w:bCs/>
          <w:lang w:eastAsia="en-GB"/>
        </w:rPr>
        <w:t xml:space="preserve">FFS: Details of determining </w:t>
      </w:r>
      <m:oMath>
        <m:r>
          <m:rPr>
            <m:sty m:val="bi"/>
          </m:rPr>
          <w:rPr>
            <w:rFonts w:ascii="Cambria Math" w:hAnsi="Cambria Math"/>
            <w:lang w:eastAsia="en-GB"/>
          </w:rPr>
          <m:t>TB</m:t>
        </m:r>
        <m:sSub>
          <m:sSubPr>
            <m:ctrlPr>
              <w:rPr>
                <w:rFonts w:ascii="Cambria Math" w:hAnsi="Cambria Math"/>
                <w:b/>
                <w:bCs/>
                <w:i/>
                <w:iCs/>
                <w:lang w:val="en-US" w:eastAsia="en-GB"/>
              </w:rPr>
            </m:ctrlPr>
          </m:sSubPr>
          <m:e>
            <m:r>
              <m:rPr>
                <m:sty m:val="bi"/>
              </m:rPr>
              <w:rPr>
                <w:rFonts w:ascii="Cambria Math" w:hAnsi="Cambria Math"/>
                <w:lang w:eastAsia="en-GB"/>
              </w:rPr>
              <m:t>S</m:t>
            </m:r>
          </m:e>
          <m:sub>
            <m:r>
              <m:rPr>
                <m:sty m:val="bi"/>
              </m:rPr>
              <w:rPr>
                <w:rFonts w:ascii="Cambria Math" w:hAnsi="Cambria Math"/>
                <w:lang w:eastAsia="en-GB"/>
              </w:rPr>
              <m:t>LBRM</m:t>
            </m:r>
          </m:sub>
        </m:sSub>
        <m:r>
          <m:rPr>
            <m:sty m:val="bi"/>
          </m:rPr>
          <w:rPr>
            <w:rFonts w:ascii="Cambria Math" w:hAnsi="Cambria Math"/>
            <w:lang w:eastAsia="en-GB"/>
          </w:rPr>
          <m:t xml:space="preserve">, </m:t>
        </m:r>
        <m:sSub>
          <m:sSubPr>
            <m:ctrlPr>
              <w:rPr>
                <w:rFonts w:ascii="Cambria Math" w:hAnsi="Cambria Math"/>
                <w:b/>
                <w:bCs/>
                <w:i/>
                <w:iCs/>
                <w:lang w:val="en-US" w:eastAsia="en-GB"/>
              </w:rPr>
            </m:ctrlPr>
          </m:sSubPr>
          <m:e>
            <m:r>
              <m:rPr>
                <m:sty m:val="bi"/>
              </m:rPr>
              <w:rPr>
                <w:rFonts w:ascii="Cambria Math" w:hAnsi="Cambria Math"/>
                <w:lang w:eastAsia="en-GB"/>
              </w:rPr>
              <m:t>n</m:t>
            </m:r>
          </m:e>
          <m:sub>
            <m:r>
              <m:rPr>
                <m:sty m:val="bi"/>
              </m:rPr>
              <w:rPr>
                <w:rFonts w:ascii="Cambria Math" w:hAnsi="Cambria Math"/>
                <w:lang w:eastAsia="en-GB"/>
              </w:rPr>
              <m:t>PRB,LBRM</m:t>
            </m:r>
          </m:sub>
        </m:sSub>
        <m:r>
          <m:rPr>
            <m:sty m:val="bi"/>
          </m:rPr>
          <w:rPr>
            <w:rFonts w:ascii="Cambria Math" w:hAnsi="Cambria Math"/>
            <w:lang w:eastAsia="en-GB"/>
          </w:rPr>
          <m:t xml:space="preserve">, </m:t>
        </m:r>
        <m:sSub>
          <m:sSubPr>
            <m:ctrlPr>
              <w:rPr>
                <w:rFonts w:ascii="Cambria Math" w:hAnsi="Cambria Math"/>
                <w:b/>
                <w:bCs/>
                <w:i/>
                <w:iCs/>
                <w:lang w:val="en-US" w:eastAsia="en-GB"/>
              </w:rPr>
            </m:ctrlPr>
          </m:sSubPr>
          <m:e>
            <m:r>
              <m:rPr>
                <m:sty m:val="bi"/>
              </m:rPr>
              <w:rPr>
                <w:rFonts w:ascii="Cambria Math" w:hAnsi="Cambria Math"/>
                <w:lang w:eastAsia="en-GB"/>
              </w:rPr>
              <m:t>I</m:t>
            </m:r>
          </m:e>
          <m:sub>
            <m:r>
              <m:rPr>
                <m:sty m:val="bi"/>
              </m:rPr>
              <w:rPr>
                <w:rFonts w:ascii="Cambria Math" w:hAnsi="Cambria Math"/>
                <w:lang w:eastAsia="en-GB"/>
              </w:rPr>
              <m:t>TBS</m:t>
            </m:r>
          </m:sub>
        </m:sSub>
      </m:oMath>
      <w:r w:rsidRPr="000C26B0">
        <w:rPr>
          <w:b/>
          <w:bCs/>
          <w:lang w:eastAsia="en-GB"/>
        </w:rPr>
        <w:t xml:space="preserve"> (e.g., based on a notion of maximum coding rate) may need to be considered, to provide the flexibilities afforded by the LTE specifications, keeping in mind the LTE UE categories.</w:t>
      </w:r>
    </w:p>
    <w:p w14:paraId="01D4BD7E" w14:textId="77777777" w:rsidR="00351CEA" w:rsidRDefault="00351CEA" w:rsidP="00351CEA">
      <w:pPr>
        <w:pStyle w:val="Heading3"/>
        <w:spacing w:before="120" w:after="180" w:line="240" w:lineRule="auto"/>
        <w:ind w:left="1134" w:hanging="1134"/>
        <w:rPr>
          <w:rFonts w:ascii="Arial" w:eastAsia="Times New Roman" w:hAnsi="Arial" w:cs="Times New Roman"/>
          <w:color w:val="0000FF"/>
          <w:sz w:val="28"/>
          <w:szCs w:val="20"/>
          <w:lang w:val="en-US" w:eastAsia="en-GB"/>
        </w:rPr>
      </w:pPr>
      <w:r>
        <w:rPr>
          <w:rFonts w:ascii="Arial" w:eastAsia="Times New Roman" w:hAnsi="Arial" w:cs="Times New Roman"/>
          <w:color w:val="0000FF"/>
          <w:sz w:val="28"/>
          <w:szCs w:val="20"/>
          <w:lang w:val="en-US" w:eastAsia="en-GB"/>
        </w:rPr>
        <w:t>4.0 Frequency Interleaving</w:t>
      </w:r>
    </w:p>
    <w:p w14:paraId="59763D0D" w14:textId="733F6157" w:rsidR="00351CEA" w:rsidRDefault="00351CEA" w:rsidP="00351CEA">
      <w:pPr>
        <w:autoSpaceDE w:val="0"/>
        <w:autoSpaceDN w:val="0"/>
        <w:adjustRightInd w:val="0"/>
        <w:spacing w:after="0"/>
        <w:jc w:val="both"/>
        <w:rPr>
          <w:b/>
        </w:rPr>
      </w:pPr>
      <w:r w:rsidRPr="000C26B0">
        <w:rPr>
          <w:b/>
          <w:highlight w:val="yellow"/>
        </w:rPr>
        <w:t>Proposal:</w:t>
      </w:r>
      <w:r w:rsidR="000C26B0">
        <w:rPr>
          <w:b/>
        </w:rPr>
        <w:t xml:space="preserve"> </w:t>
      </w:r>
      <w:r>
        <w:rPr>
          <w:b/>
        </w:rPr>
        <w:t>Confirm the working assumption in the following agreement:</w:t>
      </w:r>
    </w:p>
    <w:p w14:paraId="2810F0FF" w14:textId="77777777" w:rsidR="00351CEA" w:rsidRDefault="00351CEA" w:rsidP="00351CEA">
      <w:pPr>
        <w:spacing w:after="0"/>
        <w:rPr>
          <w:rFonts w:ascii="Times" w:eastAsia="Batang" w:hAnsi="Times"/>
          <w:b/>
          <w:bCs/>
          <w:i/>
          <w:szCs w:val="24"/>
          <w:highlight w:val="green"/>
          <w:lang w:eastAsia="zh-CN"/>
        </w:rPr>
      </w:pPr>
    </w:p>
    <w:p w14:paraId="2CFA25E1" w14:textId="77777777" w:rsidR="00351CEA" w:rsidRDefault="00351CEA" w:rsidP="00351CEA">
      <w:pPr>
        <w:spacing w:after="0"/>
        <w:ind w:firstLine="720"/>
        <w:rPr>
          <w:rFonts w:ascii="Times" w:eastAsia="Batang" w:hAnsi="Times"/>
          <w:b/>
          <w:bCs/>
          <w:i/>
          <w:szCs w:val="24"/>
          <w:lang w:eastAsia="zh-CN"/>
        </w:rPr>
      </w:pPr>
      <w:r>
        <w:rPr>
          <w:rFonts w:ascii="Times" w:eastAsia="Batang" w:hAnsi="Times"/>
          <w:b/>
          <w:bCs/>
          <w:i/>
          <w:szCs w:val="24"/>
          <w:highlight w:val="green"/>
          <w:lang w:eastAsia="zh-CN"/>
        </w:rPr>
        <w:lastRenderedPageBreak/>
        <w:t>Agreement</w:t>
      </w:r>
    </w:p>
    <w:p w14:paraId="138BE7E8" w14:textId="77777777" w:rsidR="00351CEA" w:rsidRDefault="00351CEA" w:rsidP="00351CEA">
      <w:pPr>
        <w:spacing w:line="240" w:lineRule="auto"/>
        <w:ind w:left="720"/>
        <w:rPr>
          <w:b/>
          <w:iCs/>
          <w:lang w:eastAsia="zh-CN"/>
        </w:rPr>
      </w:pPr>
      <w:r>
        <w:rPr>
          <w:b/>
          <w:iCs/>
          <w:lang w:eastAsia="zh-CN"/>
        </w:rPr>
        <w:t xml:space="preserve">The number of columns, </w:t>
      </w:r>
      <m:oMath>
        <m:r>
          <m:rPr>
            <m:sty m:val="b"/>
          </m:rPr>
          <w:rPr>
            <w:rFonts w:ascii="Cambria Math" w:hAnsi="Cambria Math"/>
            <w:lang w:eastAsia="zh-CN"/>
          </w:rPr>
          <m:t>C</m:t>
        </m:r>
      </m:oMath>
      <w:r>
        <w:rPr>
          <w:b/>
          <w:iCs/>
          <w:lang w:eastAsia="zh-CN"/>
        </w:rPr>
        <w:t xml:space="preserve">, of the frequency interleaver is </w:t>
      </w:r>
      <m:oMath>
        <m:r>
          <m:rPr>
            <m:sty m:val="b"/>
          </m:rPr>
          <w:rPr>
            <w:rFonts w:ascii="Cambria Math" w:hAnsi="Cambria Math"/>
            <w:lang w:eastAsia="zh-CN"/>
          </w:rPr>
          <m:t xml:space="preserve">C= </m:t>
        </m:r>
        <m:f>
          <m:fPr>
            <m:ctrlPr>
              <w:rPr>
                <w:rFonts w:ascii="Cambria Math" w:hAnsi="Cambria Math"/>
                <w:b/>
                <w:iCs/>
                <w:lang w:val="en-US" w:eastAsia="zh-CN"/>
              </w:rPr>
            </m:ctrlPr>
          </m:fPr>
          <m:num>
            <m:r>
              <m:rPr>
                <m:sty m:val="b"/>
              </m:rPr>
              <w:rPr>
                <w:rFonts w:ascii="Cambria Math" w:hAnsi="Cambria Math"/>
                <w:lang w:eastAsia="zh-CN"/>
              </w:rPr>
              <m:t>#CBs</m:t>
            </m:r>
          </m:num>
          <m:den>
            <m:r>
              <m:rPr>
                <m:sty m:val="b"/>
              </m:rPr>
              <w:rPr>
                <w:rFonts w:ascii="Cambria Math" w:hAnsi="Cambria Math"/>
                <w:lang w:val="en-US" w:eastAsia="zh-CN"/>
              </w:rPr>
              <m:t xml:space="preserve"> </m:t>
            </m:r>
            <m:sSub>
              <m:sSubPr>
                <m:ctrlPr>
                  <w:rPr>
                    <w:rFonts w:ascii="Cambria Math" w:hAnsi="Cambria Math"/>
                    <w:b/>
                    <w:iCs/>
                    <w:lang w:val="en-US" w:eastAsia="zh-CN"/>
                  </w:rPr>
                </m:ctrlPr>
              </m:sSubPr>
              <m:e>
                <m:r>
                  <m:rPr>
                    <m:sty m:val="b"/>
                  </m:rPr>
                  <w:rPr>
                    <w:rFonts w:ascii="Cambria Math" w:hAnsi="Cambria Math"/>
                    <w:lang w:eastAsia="zh-CN"/>
                  </w:rPr>
                  <m:t>N</m:t>
                </m:r>
              </m:e>
              <m:sub>
                <m:r>
                  <m:rPr>
                    <m:sty m:val="b"/>
                  </m:rPr>
                  <w:rPr>
                    <w:rFonts w:ascii="Cambria Math" w:hAnsi="Cambria Math"/>
                    <w:lang w:eastAsia="zh-CN"/>
                  </w:rPr>
                  <m:t>symb</m:t>
                </m:r>
              </m:sub>
            </m:sSub>
          </m:den>
        </m:f>
        <m:r>
          <m:rPr>
            <m:sty m:val="b"/>
          </m:rPr>
          <w:rPr>
            <w:rFonts w:ascii="Cambria Math" w:hAnsi="Cambria Math"/>
            <w:lang w:eastAsia="zh-CN"/>
          </w:rPr>
          <m:t> ×m</m:t>
        </m:r>
      </m:oMath>
      <w:r>
        <w:rPr>
          <w:b/>
          <w:iCs/>
          <w:lang w:eastAsia="zh-CN"/>
        </w:rPr>
        <w:t xml:space="preserve">, where </w:t>
      </w:r>
      <m:oMath>
        <m:r>
          <m:rPr>
            <m:sty m:val="b"/>
          </m:rPr>
          <w:rPr>
            <w:rFonts w:ascii="Cambria Math" w:hAnsi="Cambria Math"/>
            <w:lang w:eastAsia="zh-CN"/>
          </w:rPr>
          <m:t>#CBs</m:t>
        </m:r>
      </m:oMath>
      <w:r>
        <w:rPr>
          <w:b/>
          <w:iCs/>
          <w:lang w:eastAsia="zh-CN"/>
        </w:rPr>
        <w:t xml:space="preserve"> denotes the number of CBs in the TB (including scaling, if any), </w:t>
      </w:r>
      <m:oMath>
        <m:sSub>
          <m:sSubPr>
            <m:ctrlPr>
              <w:rPr>
                <w:rFonts w:ascii="Cambria Math" w:hAnsi="Cambria Math"/>
                <w:b/>
                <w:iCs/>
                <w:lang w:val="en-US" w:eastAsia="zh-CN"/>
              </w:rPr>
            </m:ctrlPr>
          </m:sSubPr>
          <m:e>
            <m:r>
              <m:rPr>
                <m:sty m:val="b"/>
              </m:rPr>
              <w:rPr>
                <w:rFonts w:ascii="Cambria Math" w:hAnsi="Cambria Math"/>
                <w:lang w:eastAsia="zh-CN"/>
              </w:rPr>
              <m:t>N</m:t>
            </m:r>
          </m:e>
          <m:sub>
            <m:r>
              <m:rPr>
                <m:sty m:val="b"/>
              </m:rPr>
              <w:rPr>
                <w:rFonts w:ascii="Cambria Math" w:hAnsi="Cambria Math"/>
                <w:lang w:eastAsia="zh-CN"/>
              </w:rPr>
              <m:t>symb</m:t>
            </m:r>
          </m:sub>
        </m:sSub>
      </m:oMath>
      <w:r>
        <w:rPr>
          <w:b/>
          <w:iCs/>
          <w:lang w:eastAsia="zh-CN"/>
        </w:rPr>
        <w:t xml:space="preserve"> denotes the number of OFDM symbols of the PMCH, </w:t>
      </w:r>
    </w:p>
    <w:p w14:paraId="794C6779" w14:textId="77777777" w:rsidR="00351CEA" w:rsidRDefault="00351CEA" w:rsidP="00351CEA">
      <w:pPr>
        <w:numPr>
          <w:ilvl w:val="0"/>
          <w:numId w:val="10"/>
        </w:numPr>
        <w:spacing w:after="0" w:line="240" w:lineRule="auto"/>
        <w:ind w:left="1440"/>
        <w:rPr>
          <w:b/>
          <w:iCs/>
          <w:lang w:eastAsia="zh-CN"/>
        </w:rPr>
      </w:pPr>
      <w:r>
        <w:rPr>
          <w:b/>
          <w:iCs/>
          <w:highlight w:val="darkYellow"/>
          <w:lang w:eastAsia="zh-CN"/>
        </w:rPr>
        <w:t>Working assumption</w:t>
      </w:r>
      <w:r>
        <w:rPr>
          <w:b/>
          <w:iCs/>
          <w:lang w:eastAsia="zh-CN"/>
        </w:rPr>
        <w:t>:</w:t>
      </w:r>
    </w:p>
    <w:p w14:paraId="032A9601" w14:textId="77777777" w:rsidR="00351CEA" w:rsidRDefault="00351CEA" w:rsidP="00351CEA">
      <w:pPr>
        <w:numPr>
          <w:ilvl w:val="1"/>
          <w:numId w:val="10"/>
        </w:numPr>
        <w:spacing w:after="0" w:line="240" w:lineRule="auto"/>
        <w:ind w:left="2160"/>
        <w:rPr>
          <w:b/>
          <w:iCs/>
          <w:lang w:eastAsia="zh-CN"/>
        </w:rPr>
      </w:pPr>
      <w:r>
        <w:rPr>
          <w:b/>
          <w:iCs/>
          <w:lang w:eastAsia="zh-CN"/>
        </w:rPr>
        <w:t xml:space="preserve">m = </w:t>
      </w:r>
      <m:oMath>
        <m:f>
          <m:fPr>
            <m:ctrlPr>
              <w:rPr>
                <w:rFonts w:ascii="Cambria Math" w:hAnsi="Cambria Math"/>
                <w:b/>
                <w:iCs/>
                <w:lang w:val="en-US" w:eastAsia="zh-CN"/>
              </w:rPr>
            </m:ctrlPr>
          </m:fPr>
          <m:num>
            <m:sSub>
              <m:sSubPr>
                <m:ctrlPr>
                  <w:rPr>
                    <w:rFonts w:ascii="Cambria Math" w:hAnsi="Cambria Math"/>
                    <w:b/>
                    <w:iCs/>
                    <w:lang w:val="en-US" w:eastAsia="zh-CN"/>
                  </w:rPr>
                </m:ctrlPr>
              </m:sSubPr>
              <m:e>
                <m:r>
                  <m:rPr>
                    <m:sty m:val="b"/>
                  </m:rPr>
                  <w:rPr>
                    <w:rFonts w:ascii="Cambria Math" w:hAnsi="Cambria Math"/>
                    <w:lang w:eastAsia="zh-CN"/>
                  </w:rPr>
                  <m:t>N</m:t>
                </m:r>
              </m:e>
              <m:sub>
                <m:r>
                  <m:rPr>
                    <m:sty m:val="b"/>
                  </m:rPr>
                  <w:rPr>
                    <w:rFonts w:ascii="Cambria Math" w:hAnsi="Cambria Math"/>
                    <w:lang w:eastAsia="zh-CN"/>
                  </w:rPr>
                  <m:t>symb</m:t>
                </m:r>
              </m:sub>
            </m:sSub>
          </m:num>
          <m:den>
            <m:r>
              <m:rPr>
                <m:sty m:val="b"/>
              </m:rPr>
              <w:rPr>
                <w:rFonts w:ascii="Cambria Math" w:hAnsi="Cambria Math"/>
                <w:lang w:eastAsia="zh-CN"/>
              </w:rPr>
              <m:t>gcd(</m:t>
            </m:r>
            <m:sSub>
              <m:sSubPr>
                <m:ctrlPr>
                  <w:rPr>
                    <w:rFonts w:ascii="Cambria Math" w:hAnsi="Cambria Math"/>
                    <w:b/>
                    <w:iCs/>
                    <w:lang w:val="en-US" w:eastAsia="zh-CN"/>
                  </w:rPr>
                </m:ctrlPr>
              </m:sSubPr>
              <m:e>
                <m:r>
                  <m:rPr>
                    <m:sty m:val="b"/>
                  </m:rPr>
                  <w:rPr>
                    <w:rFonts w:ascii="Cambria Math" w:hAnsi="Cambria Math"/>
                    <w:lang w:eastAsia="zh-CN"/>
                  </w:rPr>
                  <m:t>N</m:t>
                </m:r>
              </m:e>
              <m:sub>
                <m:r>
                  <m:rPr>
                    <m:sty m:val="b"/>
                  </m:rPr>
                  <w:rPr>
                    <w:rFonts w:ascii="Cambria Math" w:hAnsi="Cambria Math"/>
                    <w:lang w:eastAsia="zh-CN"/>
                  </w:rPr>
                  <m:t>symb</m:t>
                </m:r>
              </m:sub>
            </m:sSub>
            <m:r>
              <m:rPr>
                <m:sty m:val="b"/>
              </m:rPr>
              <w:rPr>
                <w:rFonts w:ascii="Cambria Math" w:hAnsi="Cambria Math"/>
                <w:lang w:eastAsia="zh-CN"/>
              </w:rPr>
              <m:t>,#CBs)</m:t>
            </m:r>
          </m:den>
        </m:f>
      </m:oMath>
      <w:r>
        <w:rPr>
          <w:b/>
          <w:iCs/>
          <w:lang w:eastAsia="zh-CN"/>
        </w:rPr>
        <w:t xml:space="preserve">, and </w:t>
      </w:r>
      <m:oMath>
        <m:r>
          <m:rPr>
            <m:sty m:val="b"/>
          </m:rPr>
          <w:rPr>
            <w:rFonts w:ascii="Cambria Math" w:hAnsi="Cambria Math"/>
            <w:lang w:eastAsia="zh-CN"/>
          </w:rPr>
          <m:t>gcd(.)</m:t>
        </m:r>
      </m:oMath>
      <w:r>
        <w:rPr>
          <w:b/>
          <w:iCs/>
          <w:lang w:eastAsia="zh-CN"/>
        </w:rPr>
        <w:t xml:space="preserve"> denotes the operation to compute the greatest common divisor.</w:t>
      </w:r>
    </w:p>
    <w:p w14:paraId="70FDEABB" w14:textId="77777777" w:rsidR="00A04246" w:rsidRDefault="00A04246">
      <w:pPr>
        <w:rPr>
          <w:lang w:val="en-US"/>
        </w:rPr>
      </w:pPr>
    </w:p>
    <w:p w14:paraId="5822F4F4" w14:textId="77777777" w:rsidR="00A04246" w:rsidRDefault="00F445B0" w:rsidP="000C26B0">
      <w:pPr>
        <w:pStyle w:val="Heading1"/>
        <w:numPr>
          <w:ilvl w:val="0"/>
          <w:numId w:val="23"/>
        </w:numPr>
        <w:tabs>
          <w:tab w:val="left" w:pos="720"/>
          <w:tab w:val="left" w:pos="10770"/>
        </w:tabs>
        <w:spacing w:line="240" w:lineRule="auto"/>
        <w:ind w:left="720" w:hanging="720"/>
        <w:jc w:val="both"/>
        <w:rPr>
          <w:lang w:val="en-US"/>
        </w:rPr>
      </w:pPr>
      <w:r>
        <w:rPr>
          <w:lang w:val="en-US"/>
        </w:rPr>
        <w:t>Time Interleaver part of the TFI</w:t>
      </w:r>
    </w:p>
    <w:p w14:paraId="501C1992" w14:textId="77777777" w:rsidR="00A04246" w:rsidRDefault="00F445B0">
      <w:pPr>
        <w:pStyle w:val="Heading3"/>
        <w:spacing w:before="120" w:after="180" w:line="240" w:lineRule="auto"/>
        <w:ind w:left="1134" w:hanging="1134"/>
      </w:pPr>
      <w:r>
        <w:rPr>
          <w:rFonts w:ascii="Arial" w:eastAsia="Times New Roman" w:hAnsi="Arial" w:cs="Times New Roman"/>
          <w:color w:val="0000FF"/>
          <w:sz w:val="28"/>
          <w:szCs w:val="20"/>
          <w:lang w:eastAsia="en-GB"/>
        </w:rPr>
        <w:t>3.1 k0 and reading bits from the circular buffer</w:t>
      </w:r>
    </w:p>
    <w:p w14:paraId="610DC337" w14:textId="77777777" w:rsidR="00A04246" w:rsidRDefault="00F445B0">
      <w:r>
        <w:t xml:space="preserve">With regards to the value of </w:t>
      </w:r>
      <m:oMath>
        <m:sSub>
          <m:sSubPr>
            <m:ctrlPr>
              <w:rPr>
                <w:rFonts w:ascii="Cambria Math" w:hAnsi="Cambria Math"/>
                <w:i/>
              </w:rPr>
            </m:ctrlPr>
          </m:sSubPr>
          <m:e>
            <m:r>
              <w:rPr>
                <w:rFonts w:ascii="Cambria Math" w:hAnsi="Cambria Math"/>
              </w:rPr>
              <m:t>k</m:t>
            </m:r>
          </m:e>
          <m:sub>
            <m:r>
              <w:rPr>
                <w:rFonts w:ascii="Cambria Math" w:hAnsi="Cambria Math"/>
              </w:rPr>
              <m:t>0</m:t>
            </m:r>
          </m:sub>
        </m:sSub>
      </m:oMath>
      <w:r>
        <w:t>, the following agreement was made in the last meeting.</w:t>
      </w:r>
    </w:p>
    <w:tbl>
      <w:tblPr>
        <w:tblStyle w:val="TableGrid"/>
        <w:tblW w:w="0" w:type="auto"/>
        <w:tblLook w:val="04A0" w:firstRow="1" w:lastRow="0" w:firstColumn="1" w:lastColumn="0" w:noHBand="0" w:noVBand="1"/>
      </w:tblPr>
      <w:tblGrid>
        <w:gridCol w:w="9629"/>
      </w:tblGrid>
      <w:tr w:rsidR="00A04246" w14:paraId="14A95C56" w14:textId="77777777">
        <w:tc>
          <w:tcPr>
            <w:tcW w:w="9629" w:type="dxa"/>
          </w:tcPr>
          <w:p w14:paraId="6806F244" w14:textId="77777777" w:rsidR="00A04246" w:rsidRDefault="00F445B0">
            <w:pPr>
              <w:spacing w:after="0"/>
              <w:rPr>
                <w:rFonts w:ascii="Times" w:eastAsia="Batang" w:hAnsi="Times"/>
                <w:bCs/>
                <w:i/>
                <w:szCs w:val="24"/>
                <w:lang w:eastAsia="zh-CN"/>
              </w:rPr>
            </w:pPr>
            <w:r>
              <w:rPr>
                <w:rFonts w:ascii="Times" w:eastAsia="Batang" w:hAnsi="Times"/>
                <w:bCs/>
                <w:i/>
                <w:szCs w:val="24"/>
                <w:highlight w:val="green"/>
                <w:lang w:eastAsia="zh-CN"/>
              </w:rPr>
              <w:t>Agreement</w:t>
            </w:r>
          </w:p>
          <w:p w14:paraId="6D88FA02" w14:textId="77777777" w:rsidR="00A04246" w:rsidRDefault="00F445B0">
            <w:pPr>
              <w:spacing w:after="0"/>
              <w:rPr>
                <w:rFonts w:ascii="Times" w:eastAsia="Batang" w:hAnsi="Times"/>
                <w:bCs/>
                <w:i/>
                <w:szCs w:val="24"/>
              </w:rPr>
            </w:pPr>
            <w:r>
              <w:rPr>
                <w:rFonts w:ascii="Times" w:eastAsia="Batang" w:hAnsi="Times"/>
                <w:bCs/>
                <w:i/>
                <w:szCs w:val="24"/>
              </w:rPr>
              <w:t>The equation of k0 for time interleaving is modified to avoid puncturing of systematic bits.</w:t>
            </w:r>
          </w:p>
          <w:p w14:paraId="3AEC20BA" w14:textId="77777777" w:rsidR="00A04246" w:rsidRDefault="00F445B0">
            <w:pPr>
              <w:widowControl w:val="0"/>
              <w:numPr>
                <w:ilvl w:val="0"/>
                <w:numId w:val="9"/>
              </w:numPr>
              <w:tabs>
                <w:tab w:val="left" w:pos="-420"/>
              </w:tabs>
              <w:overflowPunct w:val="0"/>
              <w:spacing w:after="0" w:line="240" w:lineRule="auto"/>
              <w:contextualSpacing/>
              <w:textAlignment w:val="baseline"/>
              <w:rPr>
                <w:rFonts w:ascii="Times" w:eastAsia="Batang" w:hAnsi="Times"/>
                <w:bCs/>
                <w:i/>
                <w:szCs w:val="24"/>
                <w:lang w:eastAsia="zh-CN"/>
              </w:rPr>
            </w:pPr>
            <w:r>
              <w:rPr>
                <w:rFonts w:ascii="Times" w:eastAsia="Batang" w:hAnsi="Times"/>
                <w:bCs/>
                <w:i/>
                <w:szCs w:val="24"/>
                <w:lang w:eastAsia="zh-CN"/>
              </w:rPr>
              <w:t xml:space="preserve">Further study the exact equation for k0 for the n-th subframe of a transmission belonging to a same TB </w:t>
            </w:r>
            <m:oMath>
              <m:sSubSup>
                <m:sSubSupPr>
                  <m:ctrlPr>
                    <w:rPr>
                      <w:rFonts w:ascii="Cambria Math" w:eastAsia="Batang" w:hAnsi="Cambria Math"/>
                      <w:bCs/>
                      <w:i/>
                      <w:iCs/>
                      <w:szCs w:val="24"/>
                      <w:lang w:eastAsia="zh-CN"/>
                    </w:rPr>
                  </m:ctrlPr>
                </m:sSubSupPr>
                <m:e>
                  <m:r>
                    <w:rPr>
                      <w:rFonts w:ascii="Cambria Math" w:eastAsia="Batang" w:hAnsi="Cambria Math"/>
                      <w:szCs w:val="24"/>
                      <w:lang w:eastAsia="zh-CN"/>
                    </w:rPr>
                    <m:t>k</m:t>
                  </m:r>
                </m:e>
                <m:sub>
                  <m:r>
                    <w:rPr>
                      <w:rFonts w:ascii="Cambria Math" w:eastAsia="Batang" w:hAnsi="Cambria Math"/>
                      <w:szCs w:val="24"/>
                      <w:lang w:eastAsia="zh-CN"/>
                    </w:rPr>
                    <m:t>0</m:t>
                  </m:r>
                </m:sub>
                <m:sup>
                  <m:r>
                    <w:rPr>
                      <w:rFonts w:ascii="Cambria Math" w:eastAsia="Batang" w:hAnsi="Cambria Math"/>
                      <w:szCs w:val="24"/>
                      <w:lang w:eastAsia="zh-CN"/>
                    </w:rPr>
                    <m:t>n</m:t>
                  </m:r>
                </m:sup>
              </m:sSubSup>
            </m:oMath>
            <w:r>
              <w:rPr>
                <w:rFonts w:ascii="Times" w:eastAsia="Batang" w:hAnsi="Times"/>
                <w:bCs/>
                <w:i/>
                <w:iCs/>
                <w:szCs w:val="24"/>
                <w:lang w:eastAsia="zh-CN"/>
              </w:rPr>
              <w:t xml:space="preserve">, </w:t>
            </w:r>
            <m:oMath>
              <m:r>
                <w:rPr>
                  <w:rFonts w:ascii="Cambria Math" w:eastAsia="Batang" w:hAnsi="Cambria Math"/>
                  <w:szCs w:val="24"/>
                  <w:lang w:eastAsia="zh-CN"/>
                </w:rPr>
                <m:t>n∈{0, 1, 2, …, N-1}</m:t>
              </m:r>
            </m:oMath>
            <w:r>
              <w:rPr>
                <w:rFonts w:ascii="Times" w:eastAsia="Batang" w:hAnsi="Times"/>
                <w:bCs/>
                <w:i/>
                <w:iCs/>
                <w:szCs w:val="24"/>
                <w:lang w:eastAsia="zh-CN"/>
              </w:rPr>
              <w:t xml:space="preserve">), </w:t>
            </w:r>
            <w:r>
              <w:rPr>
                <w:rFonts w:ascii="Times" w:eastAsia="Batang" w:hAnsi="Times"/>
                <w:bCs/>
                <w:i/>
                <w:szCs w:val="24"/>
                <w:lang w:eastAsia="zh-CN"/>
              </w:rPr>
              <w:t xml:space="preserve">including </w:t>
            </w:r>
          </w:p>
          <w:p w14:paraId="0FB05F1B" w14:textId="77777777" w:rsidR="00A04246" w:rsidRDefault="00F445B0">
            <w:pPr>
              <w:widowControl w:val="0"/>
              <w:numPr>
                <w:ilvl w:val="1"/>
                <w:numId w:val="9"/>
              </w:numPr>
              <w:tabs>
                <w:tab w:val="left" w:pos="-420"/>
                <w:tab w:val="left" w:pos="360"/>
              </w:tabs>
              <w:overflowPunct w:val="0"/>
              <w:spacing w:after="0" w:line="240" w:lineRule="auto"/>
              <w:contextualSpacing/>
              <w:textAlignment w:val="baseline"/>
              <w:rPr>
                <w:rFonts w:ascii="Times" w:eastAsia="Batang" w:hAnsi="Times"/>
                <w:bCs/>
                <w:i/>
                <w:szCs w:val="24"/>
                <w:lang w:eastAsia="zh-CN"/>
              </w:rPr>
            </w:pPr>
            <w:r>
              <w:rPr>
                <w:rFonts w:ascii="Times" w:eastAsia="Batang" w:hAnsi="Times"/>
                <w:bCs/>
                <w:i/>
                <w:szCs w:val="24"/>
                <w:lang w:eastAsia="zh-CN"/>
              </w:rPr>
              <w:t xml:space="preserve">Option 1: for each CB of the TB, </w:t>
            </w:r>
            <m:oMath>
              <m:sSubSup>
                <m:sSubSupPr>
                  <m:ctrlPr>
                    <w:rPr>
                      <w:rFonts w:ascii="Cambria Math" w:eastAsia="Batang" w:hAnsi="Cambria Math"/>
                      <w:bCs/>
                      <w:i/>
                      <w:iCs/>
                      <w:szCs w:val="24"/>
                      <w:lang w:eastAsia="zh-CN"/>
                    </w:rPr>
                  </m:ctrlPr>
                </m:sSubSupPr>
                <m:e>
                  <m:r>
                    <w:rPr>
                      <w:rFonts w:ascii="Cambria Math" w:eastAsia="Batang" w:hAnsi="Cambria Math"/>
                      <w:szCs w:val="24"/>
                      <w:lang w:eastAsia="zh-CN"/>
                    </w:rPr>
                    <m:t>k</m:t>
                  </m:r>
                </m:e>
                <m:sub>
                  <m:r>
                    <w:rPr>
                      <w:rFonts w:ascii="Cambria Math" w:eastAsia="Batang" w:hAnsi="Cambria Math"/>
                      <w:szCs w:val="24"/>
                      <w:lang w:eastAsia="zh-CN"/>
                    </w:rPr>
                    <m:t>0</m:t>
                  </m:r>
                </m:sub>
                <m:sup>
                  <m:r>
                    <w:rPr>
                      <w:rFonts w:ascii="Cambria Math" w:eastAsia="Batang" w:hAnsi="Cambria Math"/>
                      <w:szCs w:val="24"/>
                      <w:lang w:eastAsia="zh-CN"/>
                    </w:rPr>
                    <m:t>n</m:t>
                  </m:r>
                </m:sup>
              </m:sSubSup>
              <m:r>
                <w:rPr>
                  <w:rFonts w:ascii="Cambria Math" w:eastAsia="Batang" w:hAnsi="Cambria Math"/>
                  <w:szCs w:val="24"/>
                  <w:lang w:eastAsia="zh-CN"/>
                </w:rPr>
                <m:t>=</m:t>
              </m:r>
              <m:sSubSup>
                <m:sSubSupPr>
                  <m:ctrlPr>
                    <w:rPr>
                      <w:rFonts w:ascii="Cambria Math" w:eastAsia="Batang" w:hAnsi="Cambria Math"/>
                      <w:bCs/>
                      <w:i/>
                      <w:szCs w:val="24"/>
                      <w:lang w:eastAsia="zh-CN"/>
                    </w:rPr>
                  </m:ctrlPr>
                </m:sSubSupPr>
                <m:e>
                  <m:r>
                    <w:rPr>
                      <w:rFonts w:ascii="Cambria Math" w:eastAsia="Batang" w:hAnsi="Cambria Math"/>
                      <w:szCs w:val="24"/>
                      <w:lang w:eastAsia="zh-CN"/>
                    </w:rPr>
                    <m:t>2R</m:t>
                  </m:r>
                </m:e>
                <m:sub>
                  <m:r>
                    <w:rPr>
                      <w:rFonts w:ascii="Cambria Math" w:eastAsia="Batang" w:hAnsi="Cambria Math"/>
                      <w:szCs w:val="24"/>
                      <w:lang w:eastAsia="zh-CN"/>
                    </w:rPr>
                    <m:t>subblock</m:t>
                  </m:r>
                </m:sub>
                <m:sup>
                  <m:r>
                    <w:rPr>
                      <w:rFonts w:ascii="Cambria Math" w:eastAsia="Batang" w:hAnsi="Cambria Math"/>
                      <w:szCs w:val="24"/>
                      <w:lang w:eastAsia="zh-CN"/>
                    </w:rPr>
                    <m:t>TC</m:t>
                  </m:r>
                </m:sup>
              </m:sSubSup>
              <m:r>
                <w:rPr>
                  <w:rFonts w:ascii="Cambria Math" w:eastAsia="Batang" w:hAnsi="Cambria Math"/>
                  <w:szCs w:val="24"/>
                  <w:lang w:eastAsia="zh-CN"/>
                </w:rPr>
                <m:t>+</m:t>
              </m:r>
              <m:sSub>
                <m:sSubPr>
                  <m:ctrlPr>
                    <w:rPr>
                      <w:rFonts w:ascii="Cambria Math" w:eastAsia="Batang" w:hAnsi="Cambria Math"/>
                      <w:bCs/>
                      <w:i/>
                      <w:szCs w:val="24"/>
                      <w:lang w:eastAsia="zh-CN"/>
                    </w:rPr>
                  </m:ctrlPr>
                </m:sSubPr>
                <m:e>
                  <m:r>
                    <w:rPr>
                      <w:rFonts w:ascii="Cambria Math" w:eastAsia="Batang" w:hAnsi="Cambria Math"/>
                      <w:szCs w:val="24"/>
                      <w:lang w:eastAsia="zh-CN"/>
                    </w:rPr>
                    <m:t>r</m:t>
                  </m:r>
                  <m:sSub>
                    <m:sSubPr>
                      <m:ctrlPr>
                        <w:rPr>
                          <w:rFonts w:ascii="Cambria Math" w:eastAsia="Batang" w:hAnsi="Cambria Math"/>
                          <w:bCs/>
                          <w:i/>
                          <w:szCs w:val="24"/>
                          <w:lang w:eastAsia="zh-CN"/>
                        </w:rPr>
                      </m:ctrlPr>
                    </m:sSubPr>
                    <m:e>
                      <m:r>
                        <w:rPr>
                          <w:rFonts w:ascii="Cambria Math" w:eastAsia="Batang" w:hAnsi="Cambria Math"/>
                          <w:szCs w:val="24"/>
                          <w:lang w:eastAsia="zh-CN"/>
                        </w:rPr>
                        <m:t>v</m:t>
                      </m:r>
                    </m:e>
                    <m:sub>
                      <m:r>
                        <w:rPr>
                          <w:rFonts w:ascii="Cambria Math" w:eastAsia="Batang" w:hAnsi="Cambria Math"/>
                          <w:szCs w:val="24"/>
                          <w:lang w:eastAsia="zh-CN"/>
                        </w:rPr>
                        <m:t>n</m:t>
                      </m:r>
                    </m:sub>
                  </m:sSub>
                  <m:r>
                    <w:rPr>
                      <w:rFonts w:ascii="Cambria Math" w:eastAsia="Batang" w:hAnsi="Cambria Math"/>
                      <w:szCs w:val="24"/>
                      <w:lang w:eastAsia="zh-CN"/>
                    </w:rPr>
                    <m:t>E</m:t>
                  </m:r>
                </m:e>
                <m:sub>
                  <m:r>
                    <w:rPr>
                      <w:rFonts w:ascii="Cambria Math" w:eastAsia="Batang" w:hAnsi="Cambria Math"/>
                      <w:szCs w:val="24"/>
                      <w:lang w:eastAsia="zh-CN"/>
                    </w:rPr>
                    <m:t>min</m:t>
                  </m:r>
                </m:sub>
              </m:sSub>
            </m:oMath>
            <w:r>
              <w:rPr>
                <w:rFonts w:ascii="Times" w:eastAsia="Batang" w:hAnsi="Times"/>
                <w:bCs/>
                <w:i/>
                <w:szCs w:val="24"/>
                <w:lang w:eastAsia="zh-CN"/>
              </w:rPr>
              <w:t xml:space="preserve">, where </w:t>
            </w:r>
            <m:oMath>
              <m:sSub>
                <m:sSubPr>
                  <m:ctrlPr>
                    <w:rPr>
                      <w:rFonts w:ascii="Cambria Math" w:eastAsia="Batang" w:hAnsi="Cambria Math"/>
                      <w:i/>
                      <w:szCs w:val="24"/>
                      <w:lang w:eastAsia="zh-CN"/>
                    </w:rPr>
                  </m:ctrlPr>
                </m:sSubPr>
                <m:e>
                  <m:r>
                    <w:rPr>
                      <w:rFonts w:ascii="Cambria Math" w:eastAsia="Batang" w:hAnsi="Cambria Math"/>
                      <w:szCs w:val="24"/>
                      <w:lang w:eastAsia="zh-CN"/>
                    </w:rPr>
                    <m:t>E</m:t>
                  </m:r>
                </m:e>
                <m:sub>
                  <m:r>
                    <w:rPr>
                      <w:rFonts w:ascii="Cambria Math" w:eastAsia="Batang" w:hAnsi="Cambria Math"/>
                      <w:szCs w:val="24"/>
                      <w:lang w:eastAsia="zh-CN"/>
                    </w:rPr>
                    <m:t>min</m:t>
                  </m:r>
                </m:sub>
              </m:sSub>
              <m:r>
                <w:rPr>
                  <w:rFonts w:ascii="Cambria Math" w:eastAsia="Batang" w:hAnsi="Cambria Math"/>
                  <w:szCs w:val="24"/>
                  <w:lang w:eastAsia="zh-CN"/>
                </w:rPr>
                <m:t>=</m:t>
              </m:r>
              <m:sSub>
                <m:sSubPr>
                  <m:ctrlPr>
                    <w:rPr>
                      <w:rFonts w:ascii="Cambria Math" w:eastAsia="Batang" w:hAnsi="Cambria Math"/>
                      <w:i/>
                      <w:szCs w:val="24"/>
                      <w:lang w:eastAsia="zh-CN"/>
                    </w:rPr>
                  </m:ctrlPr>
                </m:sSubPr>
                <m:e>
                  <m:r>
                    <w:rPr>
                      <w:rFonts w:ascii="Cambria Math" w:eastAsia="Batang" w:hAnsi="Cambria Math"/>
                      <w:szCs w:val="24"/>
                      <w:lang w:eastAsia="zh-CN"/>
                    </w:rPr>
                    <m:t>N</m:t>
                  </m:r>
                </m:e>
                <m:sub>
                  <m:r>
                    <w:rPr>
                      <w:rFonts w:ascii="Cambria Math" w:eastAsia="Batang" w:hAnsi="Cambria Math"/>
                      <w:szCs w:val="24"/>
                      <w:lang w:eastAsia="zh-CN"/>
                    </w:rPr>
                    <m:t>L</m:t>
                  </m:r>
                </m:sub>
              </m:sSub>
              <m:sSub>
                <m:sSubPr>
                  <m:ctrlPr>
                    <w:rPr>
                      <w:rFonts w:ascii="Cambria Math" w:eastAsia="Batang" w:hAnsi="Cambria Math"/>
                      <w:i/>
                      <w:szCs w:val="24"/>
                      <w:lang w:eastAsia="zh-CN"/>
                    </w:rPr>
                  </m:ctrlPr>
                </m:sSubPr>
                <m:e>
                  <m:r>
                    <w:rPr>
                      <w:rFonts w:ascii="Cambria Math" w:eastAsia="Batang" w:hAnsi="Cambria Math"/>
                      <w:szCs w:val="24"/>
                      <w:lang w:eastAsia="zh-CN"/>
                    </w:rPr>
                    <m:t>Q</m:t>
                  </m:r>
                </m:e>
                <m:sub>
                  <m:r>
                    <w:rPr>
                      <w:rFonts w:ascii="Cambria Math" w:eastAsia="Batang" w:hAnsi="Cambria Math"/>
                      <w:szCs w:val="24"/>
                      <w:lang w:eastAsia="zh-CN"/>
                    </w:rPr>
                    <m:t>m</m:t>
                  </m:r>
                </m:sub>
              </m:sSub>
              <m:d>
                <m:dPr>
                  <m:begChr m:val="⌊"/>
                  <m:endChr m:val="⌋"/>
                  <m:ctrlPr>
                    <w:rPr>
                      <w:rFonts w:ascii="Cambria Math" w:eastAsia="Batang" w:hAnsi="Cambria Math"/>
                      <w:i/>
                      <w:szCs w:val="24"/>
                      <w:lang w:eastAsia="zh-CN"/>
                    </w:rPr>
                  </m:ctrlPr>
                </m:dPr>
                <m:e>
                  <m:sSup>
                    <m:sSupPr>
                      <m:ctrlPr>
                        <w:rPr>
                          <w:rFonts w:ascii="Cambria Math" w:eastAsia="Batang" w:hAnsi="Cambria Math"/>
                          <w:i/>
                          <w:szCs w:val="24"/>
                          <w:lang w:eastAsia="zh-CN"/>
                        </w:rPr>
                      </m:ctrlPr>
                    </m:sSupPr>
                    <m:e>
                      <m:r>
                        <w:rPr>
                          <w:rFonts w:ascii="Cambria Math" w:eastAsia="Batang" w:hAnsi="Cambria Math"/>
                          <w:szCs w:val="24"/>
                          <w:lang w:eastAsia="zh-CN"/>
                        </w:rPr>
                        <m:t>G</m:t>
                      </m:r>
                    </m:e>
                    <m:sup>
                      <m:r>
                        <w:rPr>
                          <w:rFonts w:ascii="Cambria Math" w:eastAsia="Batang" w:hAnsi="Cambria Math" w:hint="eastAsia"/>
                          <w:szCs w:val="24"/>
                          <w:lang w:eastAsia="zh-CN"/>
                        </w:rPr>
                        <m:t>'</m:t>
                      </m:r>
                    </m:sup>
                  </m:sSup>
                  <m:r>
                    <w:rPr>
                      <w:rFonts w:ascii="Cambria Math" w:eastAsia="Batang" w:hAnsi="Cambria Math"/>
                      <w:szCs w:val="24"/>
                      <w:lang w:eastAsia="zh-CN"/>
                    </w:rPr>
                    <m:t>/C</m:t>
                  </m:r>
                </m:e>
              </m:d>
            </m:oMath>
            <w:r>
              <w:rPr>
                <w:rFonts w:ascii="Times" w:eastAsia="Batang" w:hAnsi="Times"/>
                <w:i/>
                <w:szCs w:val="24"/>
                <w:lang w:eastAsia="zh-CN"/>
              </w:rPr>
              <w:t xml:space="preserve"> (as per TS 36.212), and </w:t>
            </w:r>
            <m:oMath>
              <m:r>
                <w:rPr>
                  <w:rFonts w:ascii="Cambria Math" w:eastAsia="Batang" w:hAnsi="Cambria Math"/>
                  <w:szCs w:val="24"/>
                  <w:lang w:eastAsia="zh-CN"/>
                </w:rPr>
                <m:t>r</m:t>
              </m:r>
              <m:sSub>
                <m:sSubPr>
                  <m:ctrlPr>
                    <w:rPr>
                      <w:rFonts w:ascii="Cambria Math" w:eastAsia="Batang" w:hAnsi="Cambria Math"/>
                      <w:bCs/>
                      <w:i/>
                      <w:szCs w:val="24"/>
                      <w:lang w:eastAsia="zh-CN"/>
                    </w:rPr>
                  </m:ctrlPr>
                </m:sSubPr>
                <m:e>
                  <m:r>
                    <w:rPr>
                      <w:rFonts w:ascii="Cambria Math" w:eastAsia="Batang" w:hAnsi="Cambria Math"/>
                      <w:szCs w:val="24"/>
                      <w:lang w:eastAsia="zh-CN"/>
                    </w:rPr>
                    <m:t>v</m:t>
                  </m:r>
                </m:e>
                <m:sub>
                  <m:r>
                    <w:rPr>
                      <w:rFonts w:ascii="Cambria Math" w:eastAsia="Batang" w:hAnsi="Cambria Math"/>
                      <w:szCs w:val="24"/>
                      <w:lang w:eastAsia="zh-CN"/>
                    </w:rPr>
                    <m:t>n</m:t>
                  </m:r>
                </m:sub>
              </m:sSub>
              <m:r>
                <w:rPr>
                  <w:rFonts w:ascii="Cambria Math" w:eastAsia="Batang" w:hAnsi="Cambria Math"/>
                  <w:szCs w:val="24"/>
                  <w:lang w:eastAsia="zh-CN"/>
                </w:rPr>
                <m:t>∈{0…N-1}</m:t>
              </m:r>
            </m:oMath>
            <w:r>
              <w:rPr>
                <w:rFonts w:ascii="Times" w:eastAsia="Batang" w:hAnsi="Times"/>
                <w:bCs/>
                <w:i/>
                <w:szCs w:val="24"/>
                <w:lang w:eastAsia="zh-CN"/>
              </w:rPr>
              <w:t xml:space="preserve"> is the redundancy version of the n-th subframe.</w:t>
            </w:r>
          </w:p>
          <w:p w14:paraId="7C3D58FC" w14:textId="77777777" w:rsidR="00A04246" w:rsidRDefault="00F445B0">
            <w:pPr>
              <w:widowControl w:val="0"/>
              <w:numPr>
                <w:ilvl w:val="1"/>
                <w:numId w:val="9"/>
              </w:numPr>
              <w:tabs>
                <w:tab w:val="left" w:pos="-420"/>
                <w:tab w:val="left" w:pos="360"/>
              </w:tabs>
              <w:overflowPunct w:val="0"/>
              <w:spacing w:after="0" w:line="240" w:lineRule="auto"/>
              <w:contextualSpacing/>
              <w:textAlignment w:val="baseline"/>
              <w:rPr>
                <w:rFonts w:ascii="Times" w:eastAsia="Batang" w:hAnsi="Times"/>
                <w:bCs/>
                <w:i/>
                <w:szCs w:val="24"/>
                <w:lang w:eastAsia="zh-CN"/>
              </w:rPr>
            </w:pPr>
            <w:r>
              <w:rPr>
                <w:rFonts w:ascii="Times" w:eastAsia="Batang" w:hAnsi="Times"/>
                <w:bCs/>
                <w:i/>
                <w:szCs w:val="24"/>
                <w:lang w:eastAsia="zh-CN"/>
              </w:rPr>
              <w:t xml:space="preserve">Option 2: For each CB of the TB, follow the principle of NR TBoMS to determine </w:t>
            </w:r>
            <m:oMath>
              <m:sSubSup>
                <m:sSubSupPr>
                  <m:ctrlPr>
                    <w:rPr>
                      <w:rFonts w:ascii="Cambria Math" w:eastAsia="Batang" w:hAnsi="Cambria Math"/>
                      <w:bCs/>
                      <w:i/>
                      <w:iCs/>
                      <w:szCs w:val="24"/>
                      <w:lang w:eastAsia="zh-CN"/>
                    </w:rPr>
                  </m:ctrlPr>
                </m:sSubSupPr>
                <m:e>
                  <m:r>
                    <w:rPr>
                      <w:rFonts w:ascii="Cambria Math" w:eastAsia="Batang" w:hAnsi="Cambria Math"/>
                      <w:szCs w:val="24"/>
                      <w:lang w:eastAsia="zh-CN"/>
                    </w:rPr>
                    <m:t>k</m:t>
                  </m:r>
                </m:e>
                <m:sub>
                  <m:r>
                    <w:rPr>
                      <w:rFonts w:ascii="Cambria Math" w:eastAsia="Batang" w:hAnsi="Cambria Math"/>
                      <w:szCs w:val="24"/>
                      <w:lang w:eastAsia="zh-CN"/>
                    </w:rPr>
                    <m:t>0</m:t>
                  </m:r>
                </m:sub>
                <m:sup>
                  <m:r>
                    <w:rPr>
                      <w:rFonts w:ascii="Cambria Math" w:eastAsia="Batang" w:hAnsi="Cambria Math"/>
                      <w:szCs w:val="24"/>
                      <w:lang w:eastAsia="zh-CN"/>
                    </w:rPr>
                    <m:t>n</m:t>
                  </m:r>
                </m:sup>
              </m:sSubSup>
            </m:oMath>
          </w:p>
          <w:p w14:paraId="588BB501" w14:textId="77777777" w:rsidR="00A04246" w:rsidRDefault="00F445B0">
            <w:pPr>
              <w:widowControl w:val="0"/>
              <w:numPr>
                <w:ilvl w:val="1"/>
                <w:numId w:val="9"/>
              </w:numPr>
              <w:tabs>
                <w:tab w:val="left" w:pos="-420"/>
                <w:tab w:val="left" w:pos="360"/>
              </w:tabs>
              <w:overflowPunct w:val="0"/>
              <w:spacing w:after="0" w:line="240" w:lineRule="auto"/>
              <w:contextualSpacing/>
              <w:textAlignment w:val="baseline"/>
              <w:rPr>
                <w:rFonts w:ascii="Times" w:eastAsia="Batang" w:hAnsi="Times"/>
                <w:bCs/>
                <w:i/>
                <w:szCs w:val="24"/>
                <w:lang w:eastAsia="zh-CN"/>
              </w:rPr>
            </w:pPr>
            <w:r>
              <w:rPr>
                <w:rFonts w:ascii="Times" w:eastAsia="Batang" w:hAnsi="Times"/>
                <w:bCs/>
                <w:i/>
                <w:szCs w:val="24"/>
                <w:lang w:eastAsia="zh-CN"/>
              </w:rPr>
              <w:t xml:space="preserve">Option 1 and Option 2 assumes all CBs of the TB have the same RV index for all CBs of the TB, indexed by </w:t>
            </w:r>
            <m:oMath>
              <m:sSubSup>
                <m:sSubSupPr>
                  <m:ctrlPr>
                    <w:rPr>
                      <w:rFonts w:ascii="Cambria Math" w:eastAsia="Batang" w:hAnsi="Cambria Math"/>
                      <w:bCs/>
                      <w:i/>
                      <w:iCs/>
                      <w:szCs w:val="24"/>
                      <w:lang w:eastAsia="zh-CN"/>
                    </w:rPr>
                  </m:ctrlPr>
                </m:sSubSupPr>
                <m:e>
                  <m:r>
                    <w:rPr>
                      <w:rFonts w:ascii="Cambria Math" w:eastAsia="Batang" w:hAnsi="Cambria Math"/>
                      <w:szCs w:val="24"/>
                      <w:lang w:eastAsia="zh-CN"/>
                    </w:rPr>
                    <m:t>k</m:t>
                  </m:r>
                </m:e>
                <m:sub>
                  <m:r>
                    <w:rPr>
                      <w:rFonts w:ascii="Cambria Math" w:eastAsia="Batang" w:hAnsi="Cambria Math"/>
                      <w:szCs w:val="24"/>
                      <w:lang w:eastAsia="zh-CN"/>
                    </w:rPr>
                    <m:t>0</m:t>
                  </m:r>
                </m:sub>
                <m:sup>
                  <m:r>
                    <w:rPr>
                      <w:rFonts w:ascii="Cambria Math" w:eastAsia="Batang" w:hAnsi="Cambria Math"/>
                      <w:szCs w:val="24"/>
                      <w:lang w:eastAsia="zh-CN"/>
                    </w:rPr>
                    <m:t>n</m:t>
                  </m:r>
                </m:sup>
              </m:sSubSup>
            </m:oMath>
          </w:p>
          <w:p w14:paraId="02ABD224" w14:textId="77777777" w:rsidR="00A04246" w:rsidRDefault="00F445B0">
            <w:pPr>
              <w:widowControl w:val="0"/>
              <w:numPr>
                <w:ilvl w:val="0"/>
                <w:numId w:val="9"/>
              </w:numPr>
              <w:tabs>
                <w:tab w:val="left" w:pos="-420"/>
              </w:tabs>
              <w:spacing w:after="0" w:line="240" w:lineRule="auto"/>
              <w:contextualSpacing/>
              <w:rPr>
                <w:rFonts w:ascii="Times" w:eastAsia="Batang" w:hAnsi="Times"/>
                <w:b/>
                <w:i/>
                <w:szCs w:val="24"/>
                <w:lang w:eastAsia="zh-CN"/>
              </w:rPr>
            </w:pPr>
            <w:r>
              <w:rPr>
                <w:rFonts w:ascii="Times" w:eastAsia="Batang" w:hAnsi="Times"/>
                <w:bCs/>
                <w:i/>
                <w:szCs w:val="24"/>
                <w:lang w:eastAsia="zh-CN"/>
              </w:rPr>
              <w:t xml:space="preserve">FFS whether different CBs of the TB mapped to each subframe may have different RV indices (e.g., indexed by different </w:t>
            </w:r>
            <m:oMath>
              <m:sSubSup>
                <m:sSubSupPr>
                  <m:ctrlPr>
                    <w:rPr>
                      <w:rFonts w:ascii="Cambria Math" w:eastAsia="Batang" w:hAnsi="Cambria Math"/>
                      <w:bCs/>
                      <w:i/>
                      <w:iCs/>
                      <w:szCs w:val="24"/>
                      <w:lang w:eastAsia="zh-CN"/>
                    </w:rPr>
                  </m:ctrlPr>
                </m:sSubSupPr>
                <m:e>
                  <m:r>
                    <w:rPr>
                      <w:rFonts w:ascii="Cambria Math" w:eastAsia="Batang" w:hAnsi="Cambria Math"/>
                      <w:szCs w:val="24"/>
                      <w:lang w:eastAsia="zh-CN"/>
                    </w:rPr>
                    <m:t>k</m:t>
                  </m:r>
                </m:e>
                <m:sub>
                  <m:r>
                    <w:rPr>
                      <w:rFonts w:ascii="Cambria Math" w:eastAsia="Batang" w:hAnsi="Cambria Math"/>
                      <w:szCs w:val="24"/>
                      <w:lang w:eastAsia="zh-CN"/>
                    </w:rPr>
                    <m:t>0</m:t>
                  </m:r>
                </m:sub>
                <m:sup>
                  <m:r>
                    <w:rPr>
                      <w:rFonts w:ascii="Cambria Math" w:eastAsia="Batang" w:hAnsi="Cambria Math"/>
                      <w:szCs w:val="24"/>
                      <w:lang w:eastAsia="zh-CN"/>
                    </w:rPr>
                    <m:t>n</m:t>
                  </m:r>
                </m:sup>
              </m:sSubSup>
            </m:oMath>
            <w:r>
              <w:rPr>
                <w:rFonts w:ascii="Times" w:eastAsia="Batang" w:hAnsi="Times"/>
                <w:bCs/>
                <w:i/>
                <w:szCs w:val="24"/>
                <w:lang w:eastAsia="zh-CN"/>
              </w:rPr>
              <w:t xml:space="preserve"> per CB)</w:t>
            </w:r>
          </w:p>
        </w:tc>
      </w:tr>
    </w:tbl>
    <w:p w14:paraId="40481DFF" w14:textId="77777777" w:rsidR="00A04246" w:rsidRDefault="00A04246"/>
    <w:p w14:paraId="29B38672" w14:textId="77777777" w:rsidR="00A04246" w:rsidRDefault="00F445B0">
      <w:r>
        <w:t xml:space="preserve">[Qualcomm] proposes to use Option 1 and points out that Option 2 requires maintaining multiple values of </w:t>
      </w:r>
      <m:oMath>
        <m:sSubSup>
          <m:sSubSupPr>
            <m:ctrlPr>
              <w:rPr>
                <w:rFonts w:ascii="Cambria Math" w:hAnsi="Cambria Math"/>
              </w:rPr>
            </m:ctrlPr>
          </m:sSubSupPr>
          <m:e>
            <m:r>
              <w:rPr>
                <w:rFonts w:ascii="Cambria Math" w:hAnsi="Cambria Math"/>
              </w:rPr>
              <m:t>k</m:t>
            </m:r>
          </m:e>
          <m:sub>
            <m:r>
              <m:rPr>
                <m:sty m:val="p"/>
              </m:rPr>
              <w:rPr>
                <w:rFonts w:ascii="Cambria Math" w:hAnsi="Cambria Math"/>
              </w:rPr>
              <m:t>0</m:t>
            </m:r>
          </m:sub>
          <m:sup>
            <m:r>
              <w:rPr>
                <w:rFonts w:ascii="Cambria Math" w:hAnsi="Cambria Math"/>
              </w:rPr>
              <m:t>n</m:t>
            </m:r>
          </m:sup>
        </m:sSubSup>
      </m:oMath>
      <w:r>
        <w:t xml:space="preserve"> for circular buffer management. Proposal is also made to define the values of N</w:t>
      </w:r>
      <w:r>
        <w:rPr>
          <w:vertAlign w:val="subscript"/>
        </w:rPr>
        <w:t>L</w:t>
      </w:r>
      <w:r>
        <w:t xml:space="preserve"> and r</w:t>
      </w:r>
      <w:r>
        <w:rPr>
          <w:i/>
        </w:rPr>
        <w:t>v</w:t>
      </w:r>
      <w:r>
        <w:rPr>
          <w:vertAlign w:val="subscript"/>
        </w:rPr>
        <w:t>n</w:t>
      </w:r>
      <w:r>
        <w:t xml:space="preserve"> . A single pointer across the entire TB is preferred considering implementation complexity. </w:t>
      </w:r>
    </w:p>
    <w:p w14:paraId="67398FD7" w14:textId="77777777" w:rsidR="00A04246" w:rsidRDefault="00F445B0">
      <w:r>
        <w:t>[ZTE] proposes to reuse the same mechanism in NR TBoMS with redundancy version 0 for each CB of the TB for MBMS transmission with time interleaving. Therefore, Option 2 is supported.</w:t>
      </w:r>
    </w:p>
    <w:p w14:paraId="26500F70" w14:textId="77777777" w:rsidR="00A04246" w:rsidRDefault="00F445B0">
      <w:pPr>
        <w:rPr>
          <w:lang w:eastAsia="zh-CN"/>
        </w:rPr>
      </w:pPr>
      <w:r>
        <w:t xml:space="preserve">[Huawei] proposes Option 1 with </w:t>
      </w:r>
      <m:oMath>
        <m:sSub>
          <m:sSubPr>
            <m:ctrlPr>
              <w:rPr>
                <w:rFonts w:ascii="Cambria Math" w:hAnsi="Cambria Math"/>
              </w:rPr>
            </m:ctrlPr>
          </m:sSubPr>
          <m:e>
            <m:r>
              <w:rPr>
                <w:rFonts w:ascii="Cambria Math" w:hAnsi="Cambria Math"/>
              </w:rPr>
              <m:t>rv</m:t>
            </m:r>
          </m:e>
          <m:sub>
            <m:r>
              <w:rPr>
                <w:rFonts w:ascii="Cambria Math" w:hAnsi="Cambria Math"/>
              </w:rPr>
              <m:t>n</m:t>
            </m:r>
          </m:sub>
        </m:sSub>
        <m:r>
          <m:rPr>
            <m:sty m:val="p"/>
          </m:rPr>
          <w:rPr>
            <w:rFonts w:ascii="Cambria Math" w:hAnsi="Cambria Math"/>
          </w:rPr>
          <m:t>∈{0…</m:t>
        </m:r>
        <m:r>
          <w:rPr>
            <w:rFonts w:ascii="Cambria Math" w:hAnsi="Cambria Math"/>
          </w:rPr>
          <m:t>N</m:t>
        </m:r>
        <m:r>
          <m:rPr>
            <m:sty m:val="p"/>
          </m:rPr>
          <w:rPr>
            <w:rFonts w:ascii="Cambria Math" w:hAnsi="Cambria Math"/>
          </w:rPr>
          <m:t>-1}</m:t>
        </m:r>
      </m:oMath>
      <w:r>
        <w:t xml:space="preserve"> the redundancy version of the n-th subframe mapped sequentially in the N subframes. This is because, although </w:t>
      </w:r>
      <w:r>
        <w:rPr>
          <w:lang w:eastAsia="zh-CN"/>
        </w:rPr>
        <w:t xml:space="preserve">the basic idea of rate matching for </w:t>
      </w:r>
      <w:r>
        <w:rPr>
          <w:i/>
          <w:lang w:eastAsia="zh-CN"/>
        </w:rPr>
        <w:t>TBoMS</w:t>
      </w:r>
      <w:r>
        <w:rPr>
          <w:lang w:eastAsia="zh-CN"/>
        </w:rPr>
        <w:t xml:space="preserve"> in option 2 is similar, option 1 is complete in terms of </w:t>
      </w:r>
      <m:oMath>
        <m:sSubSup>
          <m:sSubSupPr>
            <m:ctrlPr>
              <w:rPr>
                <w:rFonts w:ascii="Cambria Math" w:eastAsia="Batang" w:hAnsi="Cambria Math"/>
                <w:bCs/>
                <w:i/>
                <w:iCs/>
                <w:lang w:eastAsia="zh-CN"/>
              </w:rPr>
            </m:ctrlPr>
          </m:sSubSupPr>
          <m:e>
            <m:r>
              <w:rPr>
                <w:rFonts w:ascii="Cambria Math" w:eastAsia="Batang" w:hAnsi="Cambria Math"/>
                <w:lang w:eastAsia="zh-CN"/>
              </w:rPr>
              <m:t>k</m:t>
            </m:r>
          </m:e>
          <m:sub>
            <m:r>
              <w:rPr>
                <w:rFonts w:ascii="Cambria Math" w:eastAsia="Batang" w:hAnsi="Cambria Math"/>
                <w:lang w:eastAsia="zh-CN"/>
              </w:rPr>
              <m:t>0</m:t>
            </m:r>
          </m:sub>
          <m:sup>
            <m:r>
              <w:rPr>
                <w:rFonts w:ascii="Cambria Math" w:eastAsia="Batang" w:hAnsi="Cambria Math"/>
                <w:lang w:eastAsia="zh-CN"/>
              </w:rPr>
              <m:t>n</m:t>
            </m:r>
          </m:sup>
        </m:sSubSup>
      </m:oMath>
      <w:r>
        <w:rPr>
          <w:bCs/>
          <w:iCs/>
          <w:lang w:eastAsia="zh-CN"/>
        </w:rPr>
        <w:t xml:space="preserve"> for each of redundancy version and the redundancy version sequence to be used, i.e., the </w:t>
      </w:r>
      <m:oMath>
        <m:r>
          <w:rPr>
            <w:rFonts w:ascii="Cambria Math" w:eastAsia="Batang" w:hAnsi="Cambria Math"/>
            <w:szCs w:val="24"/>
            <w:lang w:eastAsia="zh-CN"/>
          </w:rPr>
          <m:t>r</m:t>
        </m:r>
        <m:sSub>
          <m:sSubPr>
            <m:ctrlPr>
              <w:rPr>
                <w:rFonts w:ascii="Cambria Math" w:eastAsia="Batang" w:hAnsi="Cambria Math"/>
                <w:bCs/>
                <w:i/>
                <w:szCs w:val="24"/>
                <w:lang w:eastAsia="zh-CN"/>
              </w:rPr>
            </m:ctrlPr>
          </m:sSubPr>
          <m:e>
            <m:r>
              <w:rPr>
                <w:rFonts w:ascii="Cambria Math" w:eastAsia="Batang" w:hAnsi="Cambria Math"/>
                <w:szCs w:val="24"/>
                <w:lang w:eastAsia="zh-CN"/>
              </w:rPr>
              <m:t>v</m:t>
            </m:r>
          </m:e>
          <m:sub>
            <m:r>
              <w:rPr>
                <w:rFonts w:ascii="Cambria Math" w:eastAsia="Batang" w:hAnsi="Cambria Math"/>
                <w:szCs w:val="24"/>
                <w:lang w:eastAsia="zh-CN"/>
              </w:rPr>
              <m:t>n</m:t>
            </m:r>
          </m:sub>
        </m:sSub>
      </m:oMath>
      <w:r>
        <w:rPr>
          <w:bCs/>
          <w:iCs/>
          <w:lang w:eastAsia="zh-CN"/>
        </w:rPr>
        <w:t xml:space="preserve"> =0, 1, .., </w:t>
      </w:r>
      <w:r>
        <w:rPr>
          <w:bCs/>
          <w:i/>
          <w:iCs/>
          <w:lang w:eastAsia="zh-CN"/>
        </w:rPr>
        <w:t>N</w:t>
      </w:r>
      <w:r>
        <w:rPr>
          <w:bCs/>
          <w:iCs/>
          <w:lang w:eastAsia="zh-CN"/>
        </w:rPr>
        <w:t xml:space="preserve"> is used sequentially for the </w:t>
      </w:r>
      <m:oMath>
        <m:r>
          <w:rPr>
            <w:rFonts w:ascii="Cambria Math" w:eastAsia="Batang" w:hAnsi="Cambria Math"/>
            <w:lang w:eastAsia="zh-CN"/>
          </w:rPr>
          <m:t>N</m:t>
        </m:r>
      </m:oMath>
      <w:r>
        <w:rPr>
          <w:lang w:eastAsia="zh-CN"/>
        </w:rPr>
        <w:t xml:space="preserve"> subframes that the TB is to be transmitted in. </w:t>
      </w:r>
    </w:p>
    <w:p w14:paraId="686CF77A" w14:textId="77777777" w:rsidR="00A04246" w:rsidRDefault="00F445B0">
      <w:pPr>
        <w:rPr>
          <w:lang w:eastAsia="zh-CN"/>
        </w:rPr>
      </w:pPr>
      <w:r>
        <w:rPr>
          <w:lang w:eastAsia="zh-CN"/>
        </w:rPr>
        <w:t>[EBU] raises concerns about the implementability of  Option 2 as argued during RAN1#120bis and proposes that the management of the circular buffer should be handled by a single pointer as per Option 1.</w:t>
      </w:r>
    </w:p>
    <w:p w14:paraId="375F0193" w14:textId="77777777" w:rsidR="00A04246" w:rsidRDefault="00F445B0">
      <w:pPr>
        <w:rPr>
          <w:lang w:eastAsia="zh-CN"/>
        </w:rPr>
      </w:pPr>
      <w:r>
        <w:rPr>
          <w:lang w:eastAsia="zh-CN"/>
        </w:rPr>
        <w:t>[Samsung] Option 1 is preferred.</w:t>
      </w:r>
    </w:p>
    <w:p w14:paraId="52CC40B7" w14:textId="77777777" w:rsidR="00A04246" w:rsidRDefault="00F445B0">
      <w:r>
        <w:rPr>
          <w:lang w:eastAsia="zh-CN"/>
        </w:rPr>
        <w:t>In view of the arguments exposed and the confirmation from a UE manufacturer that Option 2 is not implementable, the following proposal is raised:</w:t>
      </w:r>
    </w:p>
    <w:p w14:paraId="00DB7DEF" w14:textId="77777777" w:rsidR="00A04246" w:rsidRDefault="00F445B0">
      <w:pPr>
        <w:rPr>
          <w:rFonts w:ascii="Times" w:eastAsia="Batang" w:hAnsi="Times"/>
          <w:b/>
          <w:bCs/>
          <w:iCs/>
          <w:szCs w:val="24"/>
          <w:lang w:eastAsia="zh-CN"/>
        </w:rPr>
      </w:pPr>
      <w:r>
        <w:rPr>
          <w:rFonts w:hint="eastAsia"/>
          <w:b/>
          <w:bCs/>
          <w:highlight w:val="cyan"/>
          <w:lang w:val="en-US"/>
        </w:rPr>
        <w:t>P</w:t>
      </w:r>
      <w:r>
        <w:rPr>
          <w:b/>
          <w:bCs/>
          <w:highlight w:val="cyan"/>
          <w:lang w:val="en-US"/>
        </w:rPr>
        <w:t>roposal:</w:t>
      </w:r>
      <w:r>
        <w:rPr>
          <w:b/>
          <w:bCs/>
          <w:i/>
          <w:lang w:eastAsia="zh-CN"/>
        </w:rPr>
        <w:t xml:space="preserve"> </w:t>
      </w:r>
      <w:r>
        <w:rPr>
          <w:rFonts w:ascii="Times" w:eastAsia="Batang" w:hAnsi="Times"/>
          <w:b/>
          <w:bCs/>
          <w:iCs/>
          <w:szCs w:val="24"/>
          <w:lang w:eastAsia="zh-CN"/>
        </w:rPr>
        <w:t>For each CB of the TB,</w:t>
      </w:r>
      <w:r>
        <w:rPr>
          <w:rFonts w:ascii="Times" w:eastAsia="Batang" w:hAnsi="Times"/>
          <w:b/>
          <w:bCs/>
          <w:i/>
          <w:szCs w:val="24"/>
          <w:lang w:eastAsia="zh-CN"/>
        </w:rPr>
        <w:t xml:space="preserve"> </w:t>
      </w:r>
      <m:oMath>
        <m:sSubSup>
          <m:sSubSupPr>
            <m:ctrlPr>
              <w:rPr>
                <w:rFonts w:ascii="Cambria Math" w:eastAsia="Batang" w:hAnsi="Cambria Math"/>
                <w:b/>
                <w:bCs/>
                <w:i/>
                <w:szCs w:val="24"/>
                <w:lang w:eastAsia="zh-CN"/>
              </w:rPr>
            </m:ctrlPr>
          </m:sSubSupPr>
          <m:e>
            <m:r>
              <m:rPr>
                <m:sty m:val="bi"/>
              </m:rPr>
              <w:rPr>
                <w:rFonts w:ascii="Cambria Math" w:eastAsia="Batang" w:hAnsi="Cambria Math"/>
                <w:szCs w:val="24"/>
                <w:lang w:eastAsia="zh-CN"/>
              </w:rPr>
              <m:t>k</m:t>
            </m:r>
          </m:e>
          <m:sub>
            <m:r>
              <m:rPr>
                <m:sty m:val="bi"/>
              </m:rPr>
              <w:rPr>
                <w:rFonts w:ascii="Cambria Math" w:eastAsia="Batang" w:hAnsi="Cambria Math"/>
                <w:szCs w:val="24"/>
                <w:lang w:eastAsia="zh-CN"/>
              </w:rPr>
              <m:t>0</m:t>
            </m:r>
          </m:sub>
          <m:sup>
            <m:r>
              <m:rPr>
                <m:sty m:val="bi"/>
              </m:rPr>
              <w:rPr>
                <w:rFonts w:ascii="Cambria Math" w:eastAsia="Batang" w:hAnsi="Cambria Math"/>
                <w:szCs w:val="24"/>
                <w:lang w:eastAsia="zh-CN"/>
              </w:rPr>
              <m:t>n</m:t>
            </m:r>
          </m:sup>
        </m:sSubSup>
        <m:r>
          <m:rPr>
            <m:sty m:val="bi"/>
          </m:rPr>
          <w:rPr>
            <w:rFonts w:ascii="Cambria Math" w:eastAsia="Batang" w:hAnsi="Cambria Math"/>
            <w:szCs w:val="24"/>
            <w:lang w:eastAsia="zh-CN"/>
          </w:rPr>
          <m:t>=</m:t>
        </m:r>
        <m:sSubSup>
          <m:sSubSupPr>
            <m:ctrlPr>
              <w:rPr>
                <w:rFonts w:ascii="Cambria Math" w:eastAsia="Batang" w:hAnsi="Cambria Math"/>
                <w:b/>
                <w:bCs/>
                <w:i/>
                <w:szCs w:val="24"/>
                <w:lang w:eastAsia="zh-CN"/>
              </w:rPr>
            </m:ctrlPr>
          </m:sSubSupPr>
          <m:e>
            <m:r>
              <m:rPr>
                <m:sty m:val="bi"/>
              </m:rPr>
              <w:rPr>
                <w:rFonts w:ascii="Cambria Math" w:eastAsia="Batang" w:hAnsi="Cambria Math"/>
                <w:szCs w:val="24"/>
                <w:lang w:eastAsia="zh-CN"/>
              </w:rPr>
              <m:t>2</m:t>
            </m:r>
            <m:r>
              <m:rPr>
                <m:sty m:val="bi"/>
              </m:rPr>
              <w:rPr>
                <w:rFonts w:ascii="Cambria Math" w:eastAsia="Batang" w:hAnsi="Cambria Math"/>
                <w:szCs w:val="24"/>
                <w:lang w:eastAsia="zh-CN"/>
              </w:rPr>
              <m:t>R</m:t>
            </m:r>
          </m:e>
          <m:sub>
            <m:r>
              <m:rPr>
                <m:sty m:val="bi"/>
              </m:rPr>
              <w:rPr>
                <w:rFonts w:ascii="Cambria Math" w:eastAsia="Batang" w:hAnsi="Cambria Math"/>
                <w:szCs w:val="24"/>
                <w:lang w:eastAsia="zh-CN"/>
              </w:rPr>
              <m:t>subblock</m:t>
            </m:r>
          </m:sub>
          <m:sup>
            <m:r>
              <m:rPr>
                <m:sty m:val="bi"/>
              </m:rPr>
              <w:rPr>
                <w:rFonts w:ascii="Cambria Math" w:eastAsia="Batang" w:hAnsi="Cambria Math"/>
                <w:szCs w:val="24"/>
                <w:lang w:eastAsia="zh-CN"/>
              </w:rPr>
              <m:t>TC</m:t>
            </m:r>
          </m:sup>
        </m:sSubSup>
        <m:r>
          <m:rPr>
            <m:sty m:val="bi"/>
          </m:rPr>
          <w:rPr>
            <w:rFonts w:ascii="Cambria Math" w:eastAsia="Batang" w:hAnsi="Cambria Math"/>
            <w:szCs w:val="24"/>
            <w:lang w:eastAsia="zh-CN"/>
          </w:rPr>
          <m:t>+</m:t>
        </m:r>
        <m:sSub>
          <m:sSubPr>
            <m:ctrlPr>
              <w:rPr>
                <w:rFonts w:ascii="Cambria Math" w:eastAsia="Batang" w:hAnsi="Cambria Math"/>
                <w:b/>
                <w:bCs/>
                <w:i/>
                <w:szCs w:val="24"/>
                <w:lang w:eastAsia="zh-CN"/>
              </w:rPr>
            </m:ctrlPr>
          </m:sSubPr>
          <m:e>
            <m:r>
              <m:rPr>
                <m:sty m:val="bi"/>
              </m:rPr>
              <w:rPr>
                <w:rFonts w:ascii="Cambria Math" w:eastAsia="Batang" w:hAnsi="Cambria Math"/>
                <w:szCs w:val="24"/>
                <w:lang w:eastAsia="zh-CN"/>
              </w:rPr>
              <m:t>r</m:t>
            </m:r>
            <m:sSub>
              <m:sSubPr>
                <m:ctrlPr>
                  <w:rPr>
                    <w:rFonts w:ascii="Cambria Math" w:eastAsia="Batang" w:hAnsi="Cambria Math"/>
                    <w:b/>
                    <w:bCs/>
                    <w:i/>
                    <w:szCs w:val="24"/>
                    <w:lang w:eastAsia="zh-CN"/>
                  </w:rPr>
                </m:ctrlPr>
              </m:sSubPr>
              <m:e>
                <m:r>
                  <m:rPr>
                    <m:sty m:val="bi"/>
                  </m:rPr>
                  <w:rPr>
                    <w:rFonts w:ascii="Cambria Math" w:eastAsia="Batang" w:hAnsi="Cambria Math"/>
                    <w:szCs w:val="24"/>
                    <w:lang w:eastAsia="zh-CN"/>
                  </w:rPr>
                  <m:t>v</m:t>
                </m:r>
              </m:e>
              <m:sub>
                <m:r>
                  <m:rPr>
                    <m:sty m:val="bi"/>
                  </m:rPr>
                  <w:rPr>
                    <w:rFonts w:ascii="Cambria Math" w:eastAsia="Batang" w:hAnsi="Cambria Math"/>
                    <w:szCs w:val="24"/>
                    <w:lang w:eastAsia="zh-CN"/>
                  </w:rPr>
                  <m:t>n</m:t>
                </m:r>
              </m:sub>
            </m:sSub>
            <m:r>
              <m:rPr>
                <m:sty m:val="bi"/>
              </m:rPr>
              <w:rPr>
                <w:rFonts w:ascii="Cambria Math" w:eastAsia="Batang" w:hAnsi="Cambria Math"/>
                <w:szCs w:val="24"/>
                <w:lang w:eastAsia="zh-CN"/>
              </w:rPr>
              <m:t>E</m:t>
            </m:r>
          </m:e>
          <m:sub>
            <m:r>
              <m:rPr>
                <m:sty m:val="bi"/>
              </m:rPr>
              <w:rPr>
                <w:rFonts w:ascii="Cambria Math" w:eastAsia="Batang" w:hAnsi="Cambria Math"/>
                <w:szCs w:val="24"/>
                <w:lang w:eastAsia="zh-CN"/>
              </w:rPr>
              <m:t>min</m:t>
            </m:r>
          </m:sub>
        </m:sSub>
      </m:oMath>
      <w:r>
        <w:rPr>
          <w:rFonts w:ascii="Times" w:eastAsia="Batang" w:hAnsi="Times"/>
          <w:b/>
          <w:bCs/>
          <w:i/>
          <w:szCs w:val="24"/>
          <w:lang w:eastAsia="zh-CN"/>
        </w:rPr>
        <w:t xml:space="preserve">, </w:t>
      </w:r>
      <w:r>
        <w:rPr>
          <w:rFonts w:ascii="Times" w:eastAsia="Batang" w:hAnsi="Times"/>
          <w:b/>
          <w:bCs/>
          <w:iCs/>
          <w:szCs w:val="24"/>
          <w:lang w:eastAsia="zh-CN"/>
        </w:rPr>
        <w:t>where</w:t>
      </w:r>
      <w:r>
        <w:rPr>
          <w:rFonts w:ascii="Times" w:eastAsia="Batang" w:hAnsi="Times"/>
          <w:b/>
          <w:bCs/>
          <w:i/>
          <w:szCs w:val="24"/>
          <w:lang w:eastAsia="zh-CN"/>
        </w:rPr>
        <w:t xml:space="preserve"> </w:t>
      </w:r>
      <m:oMath>
        <m:sSub>
          <m:sSubPr>
            <m:ctrlPr>
              <w:rPr>
                <w:rFonts w:ascii="Cambria Math" w:eastAsia="Batang" w:hAnsi="Cambria Math"/>
                <w:b/>
                <w:bCs/>
                <w:i/>
                <w:szCs w:val="24"/>
                <w:lang w:eastAsia="zh-CN"/>
              </w:rPr>
            </m:ctrlPr>
          </m:sSubPr>
          <m:e>
            <m:r>
              <m:rPr>
                <m:sty m:val="bi"/>
              </m:rPr>
              <w:rPr>
                <w:rFonts w:ascii="Cambria Math" w:eastAsia="Batang" w:hAnsi="Cambria Math"/>
                <w:szCs w:val="24"/>
                <w:lang w:eastAsia="zh-CN"/>
              </w:rPr>
              <m:t>E</m:t>
            </m:r>
          </m:e>
          <m:sub>
            <m:r>
              <m:rPr>
                <m:sty m:val="bi"/>
              </m:rPr>
              <w:rPr>
                <w:rFonts w:ascii="Cambria Math" w:eastAsia="Batang" w:hAnsi="Cambria Math"/>
                <w:szCs w:val="24"/>
                <w:lang w:eastAsia="zh-CN"/>
              </w:rPr>
              <m:t>min</m:t>
            </m:r>
          </m:sub>
        </m:sSub>
        <m:r>
          <m:rPr>
            <m:sty m:val="bi"/>
          </m:rPr>
          <w:rPr>
            <w:rFonts w:ascii="Cambria Math" w:eastAsia="Batang" w:hAnsi="Cambria Math"/>
            <w:szCs w:val="24"/>
            <w:lang w:eastAsia="zh-CN"/>
          </w:rPr>
          <m:t>=</m:t>
        </m:r>
        <m:sSub>
          <m:sSubPr>
            <m:ctrlPr>
              <w:rPr>
                <w:rFonts w:ascii="Cambria Math" w:eastAsia="Batang" w:hAnsi="Cambria Math"/>
                <w:b/>
                <w:bCs/>
                <w:i/>
                <w:szCs w:val="24"/>
                <w:lang w:eastAsia="zh-CN"/>
              </w:rPr>
            </m:ctrlPr>
          </m:sSubPr>
          <m:e>
            <m:r>
              <m:rPr>
                <m:sty m:val="bi"/>
              </m:rPr>
              <w:rPr>
                <w:rFonts w:ascii="Cambria Math" w:eastAsia="Batang" w:hAnsi="Cambria Math"/>
                <w:szCs w:val="24"/>
                <w:lang w:eastAsia="zh-CN"/>
              </w:rPr>
              <m:t>N</m:t>
            </m:r>
          </m:e>
          <m:sub>
            <m:r>
              <m:rPr>
                <m:sty m:val="bi"/>
              </m:rPr>
              <w:rPr>
                <w:rFonts w:ascii="Cambria Math" w:eastAsia="Batang" w:hAnsi="Cambria Math"/>
                <w:szCs w:val="24"/>
                <w:lang w:eastAsia="zh-CN"/>
              </w:rPr>
              <m:t>L</m:t>
            </m:r>
          </m:sub>
        </m:sSub>
        <m:sSub>
          <m:sSubPr>
            <m:ctrlPr>
              <w:rPr>
                <w:rFonts w:ascii="Cambria Math" w:eastAsia="Batang" w:hAnsi="Cambria Math"/>
                <w:b/>
                <w:bCs/>
                <w:i/>
                <w:szCs w:val="24"/>
                <w:lang w:eastAsia="zh-CN"/>
              </w:rPr>
            </m:ctrlPr>
          </m:sSubPr>
          <m:e>
            <m:r>
              <m:rPr>
                <m:sty m:val="bi"/>
              </m:rPr>
              <w:rPr>
                <w:rFonts w:ascii="Cambria Math" w:eastAsia="Batang" w:hAnsi="Cambria Math"/>
                <w:szCs w:val="24"/>
                <w:lang w:eastAsia="zh-CN"/>
              </w:rPr>
              <m:t>Q</m:t>
            </m:r>
          </m:e>
          <m:sub>
            <m:r>
              <m:rPr>
                <m:sty m:val="bi"/>
              </m:rPr>
              <w:rPr>
                <w:rFonts w:ascii="Cambria Math" w:eastAsia="Batang" w:hAnsi="Cambria Math"/>
                <w:szCs w:val="24"/>
                <w:lang w:eastAsia="zh-CN"/>
              </w:rPr>
              <m:t>m</m:t>
            </m:r>
          </m:sub>
        </m:sSub>
        <m:d>
          <m:dPr>
            <m:begChr m:val="⌊"/>
            <m:endChr m:val="⌋"/>
            <m:ctrlPr>
              <w:rPr>
                <w:rFonts w:ascii="Cambria Math" w:eastAsia="Batang" w:hAnsi="Cambria Math"/>
                <w:b/>
                <w:bCs/>
                <w:i/>
                <w:szCs w:val="24"/>
                <w:lang w:eastAsia="zh-CN"/>
              </w:rPr>
            </m:ctrlPr>
          </m:dPr>
          <m:e>
            <m:sSup>
              <m:sSupPr>
                <m:ctrlPr>
                  <w:rPr>
                    <w:rFonts w:ascii="Cambria Math" w:eastAsia="Batang" w:hAnsi="Cambria Math"/>
                    <w:b/>
                    <w:bCs/>
                    <w:i/>
                    <w:szCs w:val="24"/>
                    <w:lang w:eastAsia="zh-CN"/>
                  </w:rPr>
                </m:ctrlPr>
              </m:sSupPr>
              <m:e>
                <m:r>
                  <m:rPr>
                    <m:sty m:val="bi"/>
                  </m:rPr>
                  <w:rPr>
                    <w:rFonts w:ascii="Cambria Math" w:eastAsia="Batang" w:hAnsi="Cambria Math"/>
                    <w:szCs w:val="24"/>
                    <w:lang w:eastAsia="zh-CN"/>
                  </w:rPr>
                  <m:t>G</m:t>
                </m:r>
              </m:e>
              <m:sup>
                <m:r>
                  <m:rPr>
                    <m:sty m:val="bi"/>
                  </m:rPr>
                  <w:rPr>
                    <w:rFonts w:ascii="Cambria Math" w:eastAsia="Batang" w:hAnsi="Cambria Math" w:hint="eastAsia"/>
                    <w:szCs w:val="24"/>
                    <w:lang w:eastAsia="zh-CN"/>
                  </w:rPr>
                  <m:t>'</m:t>
                </m:r>
              </m:sup>
            </m:sSup>
            <m:r>
              <m:rPr>
                <m:sty m:val="bi"/>
              </m:rPr>
              <w:rPr>
                <w:rFonts w:ascii="Cambria Math" w:eastAsia="Batang" w:hAnsi="Cambria Math"/>
                <w:szCs w:val="24"/>
                <w:lang w:eastAsia="zh-CN"/>
              </w:rPr>
              <m:t>/C</m:t>
            </m:r>
          </m:e>
        </m:d>
      </m:oMath>
      <w:r>
        <w:rPr>
          <w:rFonts w:ascii="Times" w:eastAsia="Batang" w:hAnsi="Times"/>
          <w:b/>
          <w:bCs/>
          <w:i/>
          <w:szCs w:val="24"/>
          <w:lang w:eastAsia="zh-CN"/>
        </w:rPr>
        <w:t xml:space="preserve"> </w:t>
      </w:r>
      <w:r>
        <w:rPr>
          <w:rFonts w:ascii="Times" w:eastAsia="Batang" w:hAnsi="Times"/>
          <w:b/>
          <w:bCs/>
          <w:iCs/>
          <w:szCs w:val="24"/>
          <w:lang w:eastAsia="zh-CN"/>
        </w:rPr>
        <w:t>(as per TS 36.212), and</w:t>
      </w:r>
      <w:r>
        <w:rPr>
          <w:rFonts w:ascii="Times" w:eastAsia="Batang" w:hAnsi="Times"/>
          <w:b/>
          <w:bCs/>
          <w:i/>
          <w:szCs w:val="24"/>
          <w:lang w:eastAsia="zh-CN"/>
        </w:rPr>
        <w:t xml:space="preserve"> </w:t>
      </w:r>
      <m:oMath>
        <m:r>
          <m:rPr>
            <m:sty m:val="bi"/>
          </m:rPr>
          <w:rPr>
            <w:rFonts w:ascii="Cambria Math" w:eastAsia="Batang" w:hAnsi="Cambria Math"/>
            <w:szCs w:val="24"/>
            <w:lang w:eastAsia="zh-CN"/>
          </w:rPr>
          <m:t>r</m:t>
        </m:r>
        <m:sSub>
          <m:sSubPr>
            <m:ctrlPr>
              <w:rPr>
                <w:rFonts w:ascii="Cambria Math" w:eastAsia="Batang" w:hAnsi="Cambria Math"/>
                <w:b/>
                <w:bCs/>
                <w:i/>
                <w:szCs w:val="24"/>
                <w:lang w:eastAsia="zh-CN"/>
              </w:rPr>
            </m:ctrlPr>
          </m:sSubPr>
          <m:e>
            <m:r>
              <m:rPr>
                <m:sty m:val="bi"/>
              </m:rPr>
              <w:rPr>
                <w:rFonts w:ascii="Cambria Math" w:eastAsia="Batang" w:hAnsi="Cambria Math"/>
                <w:szCs w:val="24"/>
                <w:lang w:eastAsia="zh-CN"/>
              </w:rPr>
              <m:t>v</m:t>
            </m:r>
          </m:e>
          <m:sub>
            <m:r>
              <m:rPr>
                <m:sty m:val="bi"/>
              </m:rPr>
              <w:rPr>
                <w:rFonts w:ascii="Cambria Math" w:eastAsia="Batang" w:hAnsi="Cambria Math"/>
                <w:szCs w:val="24"/>
                <w:lang w:eastAsia="zh-CN"/>
              </w:rPr>
              <m:t>n</m:t>
            </m:r>
          </m:sub>
        </m:sSub>
        <m:r>
          <m:rPr>
            <m:sty m:val="bi"/>
          </m:rPr>
          <w:rPr>
            <w:rFonts w:ascii="Cambria Math" w:eastAsia="Batang" w:hAnsi="Cambria Math"/>
            <w:szCs w:val="24"/>
            <w:lang w:eastAsia="zh-CN"/>
          </w:rPr>
          <m:t>∈{0…N-1</m:t>
        </m:r>
        <m:r>
          <m:rPr>
            <m:sty m:val="b"/>
          </m:rPr>
          <w:rPr>
            <w:rFonts w:ascii="Cambria Math" w:eastAsia="Batang" w:hAnsi="Cambria Math"/>
            <w:szCs w:val="24"/>
            <w:lang w:eastAsia="zh-CN"/>
          </w:rPr>
          <m:t>}</m:t>
        </m:r>
      </m:oMath>
      <w:r>
        <w:rPr>
          <w:rFonts w:ascii="Times" w:eastAsia="Batang" w:hAnsi="Times"/>
          <w:b/>
          <w:bCs/>
          <w:iCs/>
          <w:szCs w:val="24"/>
          <w:lang w:eastAsia="zh-CN"/>
        </w:rPr>
        <w:t xml:space="preserve"> is the redundancy version of the n-th subframe, where </w:t>
      </w:r>
      <m:oMath>
        <m:sSub>
          <m:sSubPr>
            <m:ctrlPr>
              <w:rPr>
                <w:rFonts w:ascii="Cambria Math" w:eastAsia="Batang" w:hAnsi="Cambria Math"/>
                <w:b/>
                <w:bCs/>
                <w:i/>
                <w:iCs/>
                <w:szCs w:val="24"/>
                <w:lang w:eastAsia="zh-CN"/>
              </w:rPr>
            </m:ctrlPr>
          </m:sSubPr>
          <m:e>
            <m:r>
              <m:rPr>
                <m:sty m:val="bi"/>
              </m:rPr>
              <w:rPr>
                <w:rFonts w:ascii="Cambria Math" w:eastAsia="Batang" w:hAnsi="Cambria Math"/>
                <w:szCs w:val="24"/>
                <w:lang w:eastAsia="zh-CN"/>
              </w:rPr>
              <m:t>N</m:t>
            </m:r>
          </m:e>
          <m:sub>
            <m:r>
              <m:rPr>
                <m:sty m:val="bi"/>
              </m:rPr>
              <w:rPr>
                <w:rFonts w:ascii="Cambria Math" w:eastAsia="Batang" w:hAnsi="Cambria Math"/>
                <w:szCs w:val="24"/>
                <w:lang w:eastAsia="zh-CN"/>
              </w:rPr>
              <m:t>L</m:t>
            </m:r>
          </m:sub>
        </m:sSub>
        <m:r>
          <m:rPr>
            <m:sty m:val="bi"/>
          </m:rPr>
          <w:rPr>
            <w:rFonts w:ascii="Cambria Math" w:eastAsia="Batang" w:hAnsi="Cambria Math"/>
            <w:szCs w:val="24"/>
            <w:lang w:eastAsia="zh-CN"/>
          </w:rPr>
          <m:t>=1</m:t>
        </m:r>
      </m:oMath>
      <w:r>
        <w:rPr>
          <w:rFonts w:ascii="Times" w:eastAsia="Batang" w:hAnsi="Times"/>
          <w:b/>
          <w:bCs/>
          <w:iCs/>
          <w:szCs w:val="24"/>
          <w:lang w:eastAsia="zh-CN"/>
        </w:rPr>
        <w:t>, and,</w:t>
      </w:r>
    </w:p>
    <w:p w14:paraId="7F7AD7F1" w14:textId="77777777" w:rsidR="00A04246" w:rsidRDefault="00F445B0">
      <w:pPr>
        <w:pStyle w:val="ListParagraph"/>
        <w:numPr>
          <w:ilvl w:val="0"/>
          <w:numId w:val="9"/>
        </w:numPr>
        <w:rPr>
          <w:rFonts w:ascii="Times" w:eastAsia="Batang" w:hAnsi="Times"/>
          <w:b/>
          <w:bCs/>
          <w:iCs/>
          <w:szCs w:val="24"/>
          <w:lang w:eastAsia="zh-CN"/>
        </w:rPr>
      </w:pPr>
      <w:r>
        <w:rPr>
          <w:rFonts w:ascii="Times" w:eastAsia="Batang" w:hAnsi="Times"/>
          <w:b/>
          <w:bCs/>
          <w:iCs/>
          <w:szCs w:val="24"/>
          <w:lang w:val="en-US" w:eastAsia="zh-CN"/>
        </w:rPr>
        <w:t xml:space="preserve">Option 1, </w:t>
      </w:r>
      <m:oMath>
        <m:r>
          <m:rPr>
            <m:sty m:val="bi"/>
          </m:rPr>
          <w:rPr>
            <w:rFonts w:ascii="Cambria Math" w:eastAsia="Batang" w:hAnsi="Cambria Math"/>
            <w:szCs w:val="24"/>
            <w:lang w:eastAsia="zh-CN"/>
          </w:rPr>
          <m:t>r</m:t>
        </m:r>
        <m:sSub>
          <m:sSubPr>
            <m:ctrlPr>
              <w:rPr>
                <w:rFonts w:ascii="Cambria Math" w:eastAsia="Batang" w:hAnsi="Cambria Math"/>
                <w:b/>
                <w:bCs/>
                <w:i/>
                <w:szCs w:val="24"/>
                <w:lang w:eastAsia="zh-CN"/>
              </w:rPr>
            </m:ctrlPr>
          </m:sSubPr>
          <m:e>
            <m:r>
              <m:rPr>
                <m:sty m:val="bi"/>
              </m:rPr>
              <w:rPr>
                <w:rFonts w:ascii="Cambria Math" w:eastAsia="Batang" w:hAnsi="Cambria Math"/>
                <w:szCs w:val="24"/>
                <w:lang w:eastAsia="zh-CN"/>
              </w:rPr>
              <m:t>v</m:t>
            </m:r>
          </m:e>
          <m:sub>
            <m:r>
              <m:rPr>
                <m:sty m:val="bi"/>
              </m:rPr>
              <w:rPr>
                <w:rFonts w:ascii="Cambria Math" w:eastAsia="Batang" w:hAnsi="Cambria Math"/>
                <w:szCs w:val="24"/>
                <w:lang w:eastAsia="zh-CN"/>
              </w:rPr>
              <m:t>n</m:t>
            </m:r>
          </m:sub>
        </m:sSub>
      </m:oMath>
      <w:r>
        <w:rPr>
          <w:rFonts w:ascii="Times" w:eastAsia="Batang" w:hAnsi="Times"/>
          <w:b/>
          <w:bCs/>
          <w:szCs w:val="24"/>
          <w:lang w:val="en-US" w:eastAsia="zh-CN"/>
        </w:rPr>
        <w:t xml:space="preserve"> values are mapped sequentially to subframes, i.e., </w:t>
      </w:r>
      <m:oMath>
        <m:r>
          <m:rPr>
            <m:sty m:val="bi"/>
          </m:rPr>
          <w:rPr>
            <w:rFonts w:ascii="Cambria Math" w:eastAsia="Batang" w:hAnsi="Cambria Math"/>
            <w:szCs w:val="24"/>
            <w:lang w:eastAsia="zh-CN"/>
          </w:rPr>
          <m:t>r</m:t>
        </m:r>
        <m:sSub>
          <m:sSubPr>
            <m:ctrlPr>
              <w:rPr>
                <w:rFonts w:ascii="Cambria Math" w:eastAsia="Batang" w:hAnsi="Cambria Math"/>
                <w:b/>
                <w:bCs/>
                <w:i/>
                <w:szCs w:val="24"/>
                <w:lang w:eastAsia="zh-CN"/>
              </w:rPr>
            </m:ctrlPr>
          </m:sSubPr>
          <m:e>
            <m:r>
              <m:rPr>
                <m:sty m:val="bi"/>
              </m:rPr>
              <w:rPr>
                <w:rFonts w:ascii="Cambria Math" w:eastAsia="Batang" w:hAnsi="Cambria Math"/>
                <w:szCs w:val="24"/>
                <w:lang w:eastAsia="zh-CN"/>
              </w:rPr>
              <m:t>v</m:t>
            </m:r>
          </m:e>
          <m:sub>
            <m:r>
              <m:rPr>
                <m:sty m:val="bi"/>
              </m:rPr>
              <w:rPr>
                <w:rFonts w:ascii="Cambria Math" w:eastAsia="Batang" w:hAnsi="Cambria Math"/>
                <w:szCs w:val="24"/>
                <w:lang w:eastAsia="zh-CN"/>
              </w:rPr>
              <m:t>n</m:t>
            </m:r>
          </m:sub>
        </m:sSub>
      </m:oMath>
      <w:r>
        <w:rPr>
          <w:rFonts w:ascii="Times" w:eastAsia="Batang" w:hAnsi="Times"/>
          <w:b/>
          <w:bCs/>
          <w:szCs w:val="24"/>
          <w:lang w:eastAsia="zh-CN"/>
        </w:rPr>
        <w:t xml:space="preserve"> to subframe </w:t>
      </w:r>
      <w:r>
        <w:rPr>
          <w:rFonts w:ascii="Times" w:eastAsia="Batang" w:hAnsi="Times"/>
          <w:b/>
          <w:bCs/>
          <w:i/>
          <w:iCs/>
          <w:szCs w:val="24"/>
          <w:lang w:eastAsia="zh-CN"/>
        </w:rPr>
        <w:t>n</w:t>
      </w:r>
      <w:r>
        <w:rPr>
          <w:rFonts w:ascii="Times" w:eastAsia="Batang" w:hAnsi="Times"/>
          <w:b/>
          <w:bCs/>
          <w:szCs w:val="24"/>
          <w:lang w:eastAsia="zh-CN"/>
        </w:rPr>
        <w:t>.</w:t>
      </w:r>
    </w:p>
    <w:p w14:paraId="26BB3981" w14:textId="77777777" w:rsidR="00A04246" w:rsidRDefault="00F445B0">
      <w:pPr>
        <w:pStyle w:val="ListParagraph"/>
        <w:numPr>
          <w:ilvl w:val="0"/>
          <w:numId w:val="9"/>
        </w:numPr>
        <w:rPr>
          <w:rFonts w:eastAsiaTheme="minorEastAsia"/>
          <w:b/>
          <w:bCs/>
        </w:rPr>
      </w:pPr>
      <w:r>
        <w:rPr>
          <w:rFonts w:ascii="Times" w:eastAsia="Batang" w:hAnsi="Times"/>
          <w:b/>
          <w:bCs/>
          <w:szCs w:val="24"/>
          <w:lang w:val="en-US" w:eastAsia="zh-CN"/>
        </w:rPr>
        <w:t xml:space="preserve">Option 2, </w:t>
      </w:r>
      <m:oMath>
        <m:r>
          <m:rPr>
            <m:sty m:val="bi"/>
          </m:rPr>
          <w:rPr>
            <w:rFonts w:ascii="Cambria Math" w:eastAsiaTheme="minorEastAsia" w:hAnsi="Cambria Math"/>
          </w:rPr>
          <m:t>r</m:t>
        </m:r>
        <m:sSub>
          <m:sSubPr>
            <m:ctrlPr>
              <w:rPr>
                <w:rFonts w:ascii="Cambria Math" w:eastAsiaTheme="minorEastAsia" w:hAnsi="Cambria Math"/>
                <w:b/>
                <w:bCs/>
                <w:i/>
              </w:rPr>
            </m:ctrlPr>
          </m:sSubPr>
          <m:e>
            <m:r>
              <m:rPr>
                <m:sty m:val="bi"/>
              </m:rPr>
              <w:rPr>
                <w:rFonts w:ascii="Cambria Math" w:eastAsiaTheme="minorEastAsia" w:hAnsi="Cambria Math"/>
              </w:rPr>
              <m:t>v</m:t>
            </m:r>
          </m:e>
          <m:sub>
            <m:r>
              <m:rPr>
                <m:sty m:val="bi"/>
              </m:rPr>
              <w:rPr>
                <w:rFonts w:ascii="Cambria Math" w:eastAsiaTheme="minorEastAsia" w:hAnsi="Cambria Math"/>
              </w:rPr>
              <m:t>n</m:t>
            </m:r>
          </m:sub>
        </m:sSub>
      </m:oMath>
      <w:r>
        <w:rPr>
          <w:rFonts w:eastAsiaTheme="minorEastAsia"/>
          <w:b/>
          <w:bCs/>
        </w:rPr>
        <w:t xml:space="preserve"> values are defined as follows:</w:t>
      </w:r>
    </w:p>
    <w:p w14:paraId="7799E01A" w14:textId="77777777" w:rsidR="00A04246" w:rsidRDefault="00F445B0">
      <w:pPr>
        <w:pStyle w:val="ListParagraph"/>
        <w:numPr>
          <w:ilvl w:val="1"/>
          <w:numId w:val="9"/>
        </w:numPr>
        <w:rPr>
          <w:rFonts w:eastAsiaTheme="minorEastAsia"/>
          <w:b/>
          <w:bCs/>
        </w:rPr>
      </w:pPr>
      <w:r>
        <w:rPr>
          <w:rFonts w:eastAsiaTheme="minorEastAsia"/>
          <w:b/>
          <w:bCs/>
        </w:rPr>
        <w:t xml:space="preserve">For </w:t>
      </w:r>
      <m:oMath>
        <m:r>
          <m:rPr>
            <m:sty m:val="bi"/>
          </m:rPr>
          <w:rPr>
            <w:rFonts w:ascii="Cambria Math" w:eastAsiaTheme="minorEastAsia" w:hAnsi="Cambria Math"/>
          </w:rPr>
          <m:t>N=4</m:t>
        </m:r>
      </m:oMath>
      <w:r>
        <w:rPr>
          <w:rFonts w:eastAsiaTheme="minorEastAsia"/>
          <w:b/>
          <w:bCs/>
        </w:rPr>
        <w:t xml:space="preserve">, </w:t>
      </w:r>
      <m:oMath>
        <m:sSub>
          <m:sSubPr>
            <m:ctrlPr>
              <w:rPr>
                <w:rFonts w:ascii="Cambria Math" w:eastAsiaTheme="minorEastAsia" w:hAnsi="Cambria Math"/>
                <w:b/>
                <w:bCs/>
                <w:i/>
              </w:rPr>
            </m:ctrlPr>
          </m:sSubPr>
          <m:e>
            <m:d>
              <m:dPr>
                <m:begChr m:val="{"/>
                <m:endChr m:val="}"/>
                <m:ctrlPr>
                  <w:rPr>
                    <w:rFonts w:ascii="Cambria Math" w:eastAsiaTheme="minorEastAsia" w:hAnsi="Cambria Math"/>
                    <w:b/>
                    <w:bCs/>
                    <w:i/>
                  </w:rPr>
                </m:ctrlPr>
              </m:dPr>
              <m:e>
                <m:r>
                  <m:rPr>
                    <m:sty m:val="bi"/>
                  </m:rPr>
                  <w:rPr>
                    <w:rFonts w:ascii="Cambria Math" w:eastAsiaTheme="minorEastAsia" w:hAnsi="Cambria Math"/>
                  </w:rPr>
                  <m:t>r</m:t>
                </m:r>
                <m:sSub>
                  <m:sSubPr>
                    <m:ctrlPr>
                      <w:rPr>
                        <w:rFonts w:ascii="Cambria Math" w:eastAsiaTheme="minorEastAsia" w:hAnsi="Cambria Math"/>
                        <w:b/>
                        <w:bCs/>
                        <w:i/>
                      </w:rPr>
                    </m:ctrlPr>
                  </m:sSubPr>
                  <m:e>
                    <m:r>
                      <m:rPr>
                        <m:sty m:val="bi"/>
                      </m:rPr>
                      <w:rPr>
                        <w:rFonts w:ascii="Cambria Math" w:eastAsiaTheme="minorEastAsia" w:hAnsi="Cambria Math"/>
                      </w:rPr>
                      <m:t>v</m:t>
                    </m:r>
                  </m:e>
                  <m:sub>
                    <m:r>
                      <m:rPr>
                        <m:sty m:val="bi"/>
                      </m:rPr>
                      <w:rPr>
                        <w:rFonts w:ascii="Cambria Math" w:eastAsiaTheme="minorEastAsia" w:hAnsi="Cambria Math"/>
                      </w:rPr>
                      <m:t>n</m:t>
                    </m:r>
                  </m:sub>
                </m:sSub>
              </m:e>
            </m:d>
          </m:e>
          <m:sub>
            <m:r>
              <m:rPr>
                <m:sty m:val="bi"/>
              </m:rPr>
              <w:rPr>
                <w:rFonts w:ascii="Cambria Math" w:eastAsiaTheme="minorEastAsia" w:hAnsi="Cambria Math"/>
              </w:rPr>
              <m:t>n=0,1,2,3</m:t>
            </m:r>
          </m:sub>
        </m:sSub>
        <m:r>
          <m:rPr>
            <m:sty m:val="bi"/>
          </m:rPr>
          <w:rPr>
            <w:rFonts w:ascii="Cambria Math" w:eastAsiaTheme="minorEastAsia" w:hAnsi="Cambria Math"/>
          </w:rPr>
          <m:t>={0,2,3,1}</m:t>
        </m:r>
      </m:oMath>
    </w:p>
    <w:p w14:paraId="65374845" w14:textId="77777777" w:rsidR="00A04246" w:rsidRDefault="00F445B0">
      <w:pPr>
        <w:pStyle w:val="ListParagraph"/>
        <w:numPr>
          <w:ilvl w:val="1"/>
          <w:numId w:val="9"/>
        </w:numPr>
        <w:rPr>
          <w:rFonts w:eastAsiaTheme="minorEastAsia"/>
          <w:b/>
          <w:bCs/>
        </w:rPr>
      </w:pPr>
      <w:r>
        <w:rPr>
          <w:rFonts w:eastAsiaTheme="minorEastAsia"/>
          <w:b/>
          <w:bCs/>
        </w:rPr>
        <w:t xml:space="preserve">For </w:t>
      </w:r>
      <m:oMath>
        <m:r>
          <m:rPr>
            <m:sty m:val="bi"/>
          </m:rPr>
          <w:rPr>
            <w:rFonts w:ascii="Cambria Math" w:eastAsiaTheme="minorEastAsia" w:hAnsi="Cambria Math"/>
          </w:rPr>
          <m:t xml:space="preserve">N=8, </m:t>
        </m:r>
        <m:sSub>
          <m:sSubPr>
            <m:ctrlPr>
              <w:rPr>
                <w:rFonts w:ascii="Cambria Math" w:eastAsiaTheme="minorEastAsia" w:hAnsi="Cambria Math"/>
                <w:b/>
                <w:bCs/>
                <w:i/>
              </w:rPr>
            </m:ctrlPr>
          </m:sSubPr>
          <m:e>
            <m:d>
              <m:dPr>
                <m:begChr m:val="{"/>
                <m:endChr m:val="}"/>
                <m:ctrlPr>
                  <w:rPr>
                    <w:rFonts w:ascii="Cambria Math" w:eastAsiaTheme="minorEastAsia" w:hAnsi="Cambria Math"/>
                    <w:b/>
                    <w:bCs/>
                    <w:i/>
                  </w:rPr>
                </m:ctrlPr>
              </m:dPr>
              <m:e>
                <m:r>
                  <m:rPr>
                    <m:sty m:val="bi"/>
                  </m:rPr>
                  <w:rPr>
                    <w:rFonts w:ascii="Cambria Math" w:eastAsiaTheme="minorEastAsia" w:hAnsi="Cambria Math"/>
                  </w:rPr>
                  <m:t>r</m:t>
                </m:r>
                <m:sSub>
                  <m:sSubPr>
                    <m:ctrlPr>
                      <w:rPr>
                        <w:rFonts w:ascii="Cambria Math" w:eastAsiaTheme="minorEastAsia" w:hAnsi="Cambria Math"/>
                        <w:b/>
                        <w:bCs/>
                        <w:i/>
                      </w:rPr>
                    </m:ctrlPr>
                  </m:sSubPr>
                  <m:e>
                    <m:r>
                      <m:rPr>
                        <m:sty m:val="bi"/>
                      </m:rPr>
                      <w:rPr>
                        <w:rFonts w:ascii="Cambria Math" w:eastAsiaTheme="minorEastAsia" w:hAnsi="Cambria Math"/>
                      </w:rPr>
                      <m:t>v</m:t>
                    </m:r>
                  </m:e>
                  <m:sub>
                    <m:r>
                      <m:rPr>
                        <m:sty m:val="bi"/>
                      </m:rPr>
                      <w:rPr>
                        <w:rFonts w:ascii="Cambria Math" w:eastAsiaTheme="minorEastAsia" w:hAnsi="Cambria Math"/>
                      </w:rPr>
                      <m:t>n</m:t>
                    </m:r>
                  </m:sub>
                </m:sSub>
              </m:e>
            </m:d>
          </m:e>
          <m:sub>
            <m:r>
              <m:rPr>
                <m:sty m:val="bi"/>
              </m:rPr>
              <w:rPr>
                <w:rFonts w:ascii="Cambria Math" w:eastAsiaTheme="minorEastAsia" w:hAnsi="Cambria Math"/>
              </w:rPr>
              <m:t>n=0,1,2,3,4,5,6,7</m:t>
            </m:r>
          </m:sub>
        </m:sSub>
        <m:r>
          <m:rPr>
            <m:sty m:val="bi"/>
          </m:rPr>
          <w:rPr>
            <w:rFonts w:ascii="Cambria Math" w:eastAsiaTheme="minorEastAsia" w:hAnsi="Cambria Math"/>
          </w:rPr>
          <m:t>={0,4,6,2,7,3,5,1}</m:t>
        </m:r>
      </m:oMath>
    </w:p>
    <w:p w14:paraId="14DC5E9A" w14:textId="77777777" w:rsidR="00A04246" w:rsidRDefault="00F445B0">
      <w:pPr>
        <w:pStyle w:val="ListParagraph"/>
        <w:numPr>
          <w:ilvl w:val="1"/>
          <w:numId w:val="9"/>
        </w:numPr>
        <w:rPr>
          <w:rFonts w:eastAsiaTheme="minorEastAsia"/>
          <w:b/>
          <w:bCs/>
        </w:rPr>
      </w:pPr>
      <w:r>
        <w:rPr>
          <w:rFonts w:eastAsiaTheme="minorEastAsia"/>
          <w:b/>
          <w:bCs/>
        </w:rPr>
        <w:lastRenderedPageBreak/>
        <w:t xml:space="preserve">For </w:t>
      </w:r>
      <m:oMath>
        <m:r>
          <m:rPr>
            <m:sty m:val="bi"/>
          </m:rPr>
          <w:rPr>
            <w:rFonts w:ascii="Cambria Math" w:eastAsiaTheme="minorEastAsia" w:hAnsi="Cambria Math"/>
          </w:rPr>
          <m:t xml:space="preserve">N=16, </m:t>
        </m:r>
        <m:sSub>
          <m:sSubPr>
            <m:ctrlPr>
              <w:rPr>
                <w:rFonts w:ascii="Cambria Math" w:eastAsiaTheme="minorEastAsia" w:hAnsi="Cambria Math"/>
                <w:b/>
                <w:bCs/>
                <w:i/>
              </w:rPr>
            </m:ctrlPr>
          </m:sSubPr>
          <m:e>
            <m:d>
              <m:dPr>
                <m:begChr m:val="{"/>
                <m:endChr m:val="}"/>
                <m:ctrlPr>
                  <w:rPr>
                    <w:rFonts w:ascii="Cambria Math" w:eastAsiaTheme="minorEastAsia" w:hAnsi="Cambria Math"/>
                    <w:b/>
                    <w:bCs/>
                    <w:i/>
                  </w:rPr>
                </m:ctrlPr>
              </m:dPr>
              <m:e>
                <m:r>
                  <m:rPr>
                    <m:sty m:val="bi"/>
                  </m:rPr>
                  <w:rPr>
                    <w:rFonts w:ascii="Cambria Math" w:eastAsiaTheme="minorEastAsia" w:hAnsi="Cambria Math"/>
                  </w:rPr>
                  <m:t>r</m:t>
                </m:r>
                <m:sSub>
                  <m:sSubPr>
                    <m:ctrlPr>
                      <w:rPr>
                        <w:rFonts w:ascii="Cambria Math" w:eastAsiaTheme="minorEastAsia" w:hAnsi="Cambria Math"/>
                        <w:b/>
                        <w:bCs/>
                        <w:i/>
                      </w:rPr>
                    </m:ctrlPr>
                  </m:sSubPr>
                  <m:e>
                    <m:r>
                      <m:rPr>
                        <m:sty m:val="bi"/>
                      </m:rPr>
                      <w:rPr>
                        <w:rFonts w:ascii="Cambria Math" w:eastAsiaTheme="minorEastAsia" w:hAnsi="Cambria Math"/>
                      </w:rPr>
                      <m:t>v</m:t>
                    </m:r>
                  </m:e>
                  <m:sub>
                    <m:r>
                      <m:rPr>
                        <m:sty m:val="bi"/>
                      </m:rPr>
                      <w:rPr>
                        <w:rFonts w:ascii="Cambria Math" w:eastAsiaTheme="minorEastAsia" w:hAnsi="Cambria Math"/>
                      </w:rPr>
                      <m:t>n</m:t>
                    </m:r>
                  </m:sub>
                </m:sSub>
              </m:e>
            </m:d>
          </m:e>
          <m:sub>
            <m:r>
              <m:rPr>
                <m:sty m:val="bi"/>
              </m:rPr>
              <w:rPr>
                <w:rFonts w:ascii="Cambria Math" w:eastAsiaTheme="minorEastAsia" w:hAnsi="Cambria Math"/>
              </w:rPr>
              <m:t>n=0,1,2,3,4,5,6,7,8,9,10,11,12,13,14,15</m:t>
            </m:r>
          </m:sub>
        </m:sSub>
        <m:r>
          <m:rPr>
            <m:sty m:val="bi"/>
          </m:rPr>
          <w:rPr>
            <w:rFonts w:ascii="Cambria Math" w:eastAsiaTheme="minorEastAsia" w:hAnsi="Cambria Math"/>
          </w:rPr>
          <m:t>={0,8,12,4,14,6,10,2,15,7,11,3,13,5,9,1}</m:t>
        </m:r>
      </m:oMath>
    </w:p>
    <w:p w14:paraId="6526041F" w14:textId="77777777" w:rsidR="00A04246" w:rsidRDefault="00A04246">
      <w:pPr>
        <w:pStyle w:val="ListParagraph"/>
        <w:ind w:left="1800"/>
        <w:rPr>
          <w:rFonts w:eastAsiaTheme="minorEastAsia"/>
          <w:b/>
          <w:bCs/>
        </w:rPr>
      </w:pPr>
    </w:p>
    <w:tbl>
      <w:tblPr>
        <w:tblStyle w:val="4-11"/>
        <w:tblW w:w="0" w:type="auto"/>
        <w:tblLook w:val="04A0" w:firstRow="1" w:lastRow="0" w:firstColumn="1" w:lastColumn="0" w:noHBand="0" w:noVBand="1"/>
      </w:tblPr>
      <w:tblGrid>
        <w:gridCol w:w="1795"/>
        <w:gridCol w:w="7834"/>
      </w:tblGrid>
      <w:tr w:rsidR="00A04246" w14:paraId="18BE2C27" w14:textId="77777777" w:rsidTr="00A0424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7E7912B8" w14:textId="77777777" w:rsidR="00A04246" w:rsidRDefault="00F445B0">
            <w:pPr>
              <w:rPr>
                <w:b w:val="0"/>
                <w:bCs w:val="0"/>
                <w:color w:val="FFFFFF"/>
                <w:lang w:eastAsia="zh-CN"/>
              </w:rPr>
            </w:pPr>
            <w:r>
              <w:rPr>
                <w:color w:val="FFFFFF"/>
                <w:lang w:eastAsia="zh-CN"/>
              </w:rPr>
              <w:t>Company</w:t>
            </w:r>
          </w:p>
        </w:tc>
        <w:tc>
          <w:tcPr>
            <w:tcW w:w="7834" w:type="dxa"/>
          </w:tcPr>
          <w:p w14:paraId="05D0078C" w14:textId="77777777" w:rsidR="00A04246" w:rsidRDefault="00F445B0">
            <w:pPr>
              <w:cnfStyle w:val="100000000000" w:firstRow="1" w:lastRow="0" w:firstColumn="0" w:lastColumn="0" w:oddVBand="0" w:evenVBand="0" w:oddHBand="0" w:evenHBand="0" w:firstRowFirstColumn="0" w:firstRowLastColumn="0" w:lastRowFirstColumn="0" w:lastRowLastColumn="0"/>
              <w:rPr>
                <w:b w:val="0"/>
                <w:bCs w:val="0"/>
                <w:color w:val="FFFFFF"/>
                <w:lang w:eastAsia="zh-CN"/>
              </w:rPr>
            </w:pPr>
            <w:r>
              <w:rPr>
                <w:color w:val="FFFFFF"/>
                <w:lang w:eastAsia="zh-CN"/>
              </w:rPr>
              <w:t>Comment</w:t>
            </w:r>
          </w:p>
        </w:tc>
      </w:tr>
      <w:tr w:rsidR="00A04246" w14:paraId="33DEA6F7" w14:textId="77777777" w:rsidTr="00A04246">
        <w:tc>
          <w:tcPr>
            <w:cnfStyle w:val="001000000000" w:firstRow="0" w:lastRow="0" w:firstColumn="1" w:lastColumn="0" w:oddVBand="0" w:evenVBand="0" w:oddHBand="0" w:evenHBand="0" w:firstRowFirstColumn="0" w:firstRowLastColumn="0" w:lastRowFirstColumn="0" w:lastRowLastColumn="0"/>
            <w:tcW w:w="1795" w:type="dxa"/>
          </w:tcPr>
          <w:p w14:paraId="52B080AD" w14:textId="77777777" w:rsidR="00A04246" w:rsidRDefault="00F445B0">
            <w:pPr>
              <w:rPr>
                <w:b w:val="0"/>
                <w:bCs w:val="0"/>
                <w:lang w:eastAsia="zh-CN"/>
              </w:rPr>
            </w:pPr>
            <w:r>
              <w:rPr>
                <w:lang w:eastAsia="zh-CN"/>
              </w:rPr>
              <w:t xml:space="preserve">Samsung </w:t>
            </w:r>
          </w:p>
        </w:tc>
        <w:tc>
          <w:tcPr>
            <w:tcW w:w="7834" w:type="dxa"/>
          </w:tcPr>
          <w:p w14:paraId="584542A4" w14:textId="77777777" w:rsidR="00A04246" w:rsidRDefault="00F445B0">
            <w:pPr>
              <w:cnfStyle w:val="000000000000" w:firstRow="0" w:lastRow="0" w:firstColumn="0" w:lastColumn="0" w:oddVBand="0" w:evenVBand="0" w:oddHBand="0" w:evenHBand="0" w:firstRowFirstColumn="0" w:firstRowLastColumn="0" w:lastRowFirstColumn="0" w:lastRowLastColumn="0"/>
              <w:rPr>
                <w:b/>
                <w:bCs/>
                <w:color w:val="000000"/>
                <w:lang w:eastAsia="zh-CN"/>
              </w:rPr>
            </w:pPr>
            <w:r>
              <w:rPr>
                <w:b/>
                <w:bCs/>
                <w:color w:val="000000"/>
                <w:lang w:eastAsia="zh-CN"/>
              </w:rPr>
              <w:t>Although option-2 would demand book keeping of</w:t>
            </w:r>
            <w:r>
              <w:rPr>
                <w:b/>
                <w:bCs/>
                <w:i/>
                <w:color w:val="000000"/>
                <w:lang w:eastAsia="zh-CN"/>
              </w:rPr>
              <w:t xml:space="preserve"> </w:t>
            </w:r>
            <w:r>
              <w:rPr>
                <w:b/>
                <w:bCs/>
                <w:color w:val="000000"/>
                <w:lang w:eastAsia="zh-CN"/>
              </w:rPr>
              <w:t xml:space="preserve">multiple starting pointers across sub frames, which also depends on implementation as each code bock at the UE would be processed independently in a sub frame. So issue would be limited to updating starting pointer as data would be read sequentially in every sub frame regardless. </w:t>
            </w:r>
          </w:p>
          <w:p w14:paraId="741A6697" w14:textId="77777777" w:rsidR="00A04246" w:rsidRDefault="00F445B0">
            <w:pPr>
              <w:cnfStyle w:val="000000000000" w:firstRow="0" w:lastRow="0" w:firstColumn="0" w:lastColumn="0" w:oddVBand="0" w:evenVBand="0" w:oddHBand="0" w:evenHBand="0" w:firstRowFirstColumn="0" w:firstRowLastColumn="0" w:lastRowFirstColumn="0" w:lastRowLastColumn="0"/>
              <w:rPr>
                <w:b/>
                <w:bCs/>
                <w:color w:val="000000"/>
                <w:lang w:eastAsia="zh-CN"/>
              </w:rPr>
            </w:pPr>
            <w:r>
              <w:rPr>
                <w:b/>
                <w:bCs/>
                <w:color w:val="000000"/>
                <w:lang w:eastAsia="zh-CN"/>
              </w:rPr>
              <w:t>Keeping ease of implementation and legacy, we would prefer Option-1</w:t>
            </w:r>
          </w:p>
        </w:tc>
      </w:tr>
      <w:tr w:rsidR="00A04246" w14:paraId="59BBF309" w14:textId="77777777" w:rsidTr="00A04246">
        <w:tc>
          <w:tcPr>
            <w:cnfStyle w:val="001000000000" w:firstRow="0" w:lastRow="0" w:firstColumn="1" w:lastColumn="0" w:oddVBand="0" w:evenVBand="0" w:oddHBand="0" w:evenHBand="0" w:firstRowFirstColumn="0" w:firstRowLastColumn="0" w:lastRowFirstColumn="0" w:lastRowLastColumn="0"/>
            <w:tcW w:w="1795" w:type="dxa"/>
          </w:tcPr>
          <w:p w14:paraId="7FB83229" w14:textId="77777777" w:rsidR="00A04246" w:rsidRDefault="00F445B0">
            <w:pPr>
              <w:rPr>
                <w:bCs w:val="0"/>
                <w:lang w:eastAsia="zh-CN"/>
              </w:rPr>
            </w:pPr>
            <w:r>
              <w:rPr>
                <w:b w:val="0"/>
                <w:lang w:eastAsia="zh-CN"/>
              </w:rPr>
              <w:t>Huawei, HiSilicon</w:t>
            </w:r>
          </w:p>
        </w:tc>
        <w:tc>
          <w:tcPr>
            <w:tcW w:w="7834" w:type="dxa"/>
          </w:tcPr>
          <w:p w14:paraId="58694654" w14:textId="77777777" w:rsidR="00A04246" w:rsidRDefault="00F445B0">
            <w:pPr>
              <w:cnfStyle w:val="000000000000" w:firstRow="0" w:lastRow="0" w:firstColumn="0" w:lastColumn="0" w:oddVBand="0" w:evenVBand="0" w:oddHBand="0" w:evenHBand="0" w:firstRowFirstColumn="0" w:firstRowLastColumn="0" w:lastRowFirstColumn="0" w:lastRowLastColumn="0"/>
              <w:rPr>
                <w:bCs/>
                <w:color w:val="000000"/>
                <w:lang w:eastAsia="zh-CN"/>
              </w:rPr>
            </w:pPr>
            <w:r>
              <w:rPr>
                <w:bCs/>
                <w:color w:val="000000"/>
                <w:lang w:eastAsia="zh-CN"/>
              </w:rPr>
              <w:t xml:space="preserve">Option1. </w:t>
            </w:r>
          </w:p>
        </w:tc>
      </w:tr>
    </w:tbl>
    <w:p w14:paraId="1A67770A" w14:textId="77777777" w:rsidR="00A04246" w:rsidRDefault="00A04246">
      <w:pPr>
        <w:pStyle w:val="Heading3"/>
        <w:spacing w:before="120" w:after="180" w:line="240" w:lineRule="auto"/>
        <w:ind w:left="1134" w:hanging="1134"/>
        <w:rPr>
          <w:rFonts w:ascii="Arial" w:eastAsia="Times New Roman" w:hAnsi="Arial" w:cs="Times New Roman"/>
          <w:color w:val="0000FF"/>
          <w:sz w:val="28"/>
          <w:szCs w:val="20"/>
          <w:lang w:eastAsia="en-GB"/>
        </w:rPr>
      </w:pPr>
    </w:p>
    <w:p w14:paraId="0E4E7B26" w14:textId="77777777" w:rsidR="00A04246" w:rsidRDefault="00F445B0">
      <w:pPr>
        <w:pStyle w:val="Heading3"/>
        <w:spacing w:before="120" w:after="180" w:line="240" w:lineRule="auto"/>
        <w:ind w:left="1134" w:hanging="1134"/>
        <w:rPr>
          <w:rFonts w:ascii="Arial" w:eastAsia="Times New Roman" w:hAnsi="Arial" w:cs="Times New Roman"/>
          <w:color w:val="0000FF"/>
          <w:sz w:val="28"/>
          <w:szCs w:val="20"/>
          <w:lang w:eastAsia="en-GB"/>
        </w:rPr>
      </w:pPr>
      <w:r>
        <w:rPr>
          <w:rFonts w:ascii="Arial" w:eastAsia="Times New Roman" w:hAnsi="Arial" w:cs="Times New Roman"/>
          <w:color w:val="0000FF"/>
          <w:sz w:val="28"/>
          <w:szCs w:val="20"/>
          <w:lang w:eastAsia="en-GB"/>
        </w:rPr>
        <w:t>3.2 LBRM and soft buffer size</w:t>
      </w:r>
    </w:p>
    <w:p w14:paraId="73D72357" w14:textId="77777777" w:rsidR="00A04246" w:rsidRDefault="00F445B0">
      <w:pPr>
        <w:rPr>
          <w:rFonts w:eastAsia="Batang"/>
          <w:lang w:eastAsia="en-GB"/>
        </w:rPr>
      </w:pPr>
      <w:r>
        <w:rPr>
          <w:rFonts w:eastAsia="Batang"/>
          <w:lang w:eastAsia="en-GB"/>
        </w:rPr>
        <w:t>During RAN1#120 and RAN#120bis, the following agreements were reached:</w:t>
      </w:r>
    </w:p>
    <w:tbl>
      <w:tblPr>
        <w:tblStyle w:val="TableGrid"/>
        <w:tblW w:w="0" w:type="auto"/>
        <w:tblLook w:val="04A0" w:firstRow="1" w:lastRow="0" w:firstColumn="1" w:lastColumn="0" w:noHBand="0" w:noVBand="1"/>
      </w:tblPr>
      <w:tblGrid>
        <w:gridCol w:w="9629"/>
      </w:tblGrid>
      <w:tr w:rsidR="00A04246" w14:paraId="227B5319" w14:textId="77777777">
        <w:tc>
          <w:tcPr>
            <w:tcW w:w="9629" w:type="dxa"/>
          </w:tcPr>
          <w:p w14:paraId="1F73A5D6" w14:textId="77777777" w:rsidR="00A04246" w:rsidRDefault="00F445B0">
            <w:r>
              <w:rPr>
                <w:highlight w:val="green"/>
              </w:rPr>
              <w:t>Agreement</w:t>
            </w:r>
          </w:p>
          <w:p w14:paraId="32ADC581" w14:textId="77777777" w:rsidR="00A04246" w:rsidRDefault="00F445B0">
            <w:r>
              <w:t>LBRM is applied for MCH (excluding MCCH and MSI) with time interleaving</w:t>
            </w:r>
          </w:p>
          <w:p w14:paraId="4F7EB9A2" w14:textId="77777777" w:rsidR="00A04246" w:rsidRDefault="00F445B0">
            <w:r>
              <w:t>- FFS spec impact</w:t>
            </w:r>
          </w:p>
          <w:p w14:paraId="4BA4588A" w14:textId="77777777" w:rsidR="00A04246" w:rsidRDefault="00F445B0">
            <w:pPr>
              <w:rPr>
                <w:bCs/>
                <w:iCs/>
                <w:lang w:val="en-US" w:eastAsia="zh-CN"/>
              </w:rPr>
            </w:pPr>
            <w:r>
              <w:rPr>
                <w:bCs/>
                <w:iCs/>
                <w:highlight w:val="green"/>
                <w:lang w:val="en-US" w:eastAsia="zh-CN"/>
              </w:rPr>
              <w:t>Agreement</w:t>
            </w:r>
          </w:p>
          <w:p w14:paraId="7AE5740E" w14:textId="77777777" w:rsidR="00A04246" w:rsidRDefault="00F445B0">
            <w:pPr>
              <w:rPr>
                <w:bCs/>
                <w:iCs/>
                <w:lang w:val="en-US" w:eastAsia="zh-CN"/>
              </w:rPr>
            </w:pPr>
            <w:r>
              <w:rPr>
                <w:bCs/>
                <w:iCs/>
                <w:lang w:val="en-US" w:eastAsia="zh-CN"/>
              </w:rPr>
              <w:t xml:space="preserve">LBRM parameters (e.g. </w:t>
            </w:r>
            <m:oMath>
              <m:sSub>
                <m:sSubPr>
                  <m:ctrlPr>
                    <w:rPr>
                      <w:rFonts w:ascii="Cambria Math" w:hAnsi="Cambria Math"/>
                      <w:bCs/>
                      <w:i/>
                    </w:rPr>
                  </m:ctrlPr>
                </m:sSubPr>
                <m:e>
                  <m:r>
                    <w:rPr>
                      <w:rFonts w:ascii="Cambria Math" w:hAnsi="Cambria Math"/>
                    </w:rPr>
                    <m:t>N</m:t>
                  </m:r>
                </m:e>
                <m:sub>
                  <m:r>
                    <w:rPr>
                      <w:rFonts w:ascii="Cambria Math" w:hAnsi="Cambria Math"/>
                    </w:rPr>
                    <m:t>IR</m:t>
                  </m:r>
                </m:sub>
              </m:sSub>
            </m:oMath>
            <w:r>
              <w:rPr>
                <w:bCs/>
                <w:iCs/>
                <w:lang w:val="en-US" w:eastAsia="zh-CN"/>
              </w:rPr>
              <w:t>) are consistent between the broadcast network and the (multiple) UEs that are receiving the broadcast transmission.</w:t>
            </w:r>
          </w:p>
          <w:p w14:paraId="4FA239B1" w14:textId="77777777" w:rsidR="00A04246" w:rsidRDefault="00F445B0">
            <w:pPr>
              <w:numPr>
                <w:ilvl w:val="0"/>
                <w:numId w:val="10"/>
              </w:numPr>
              <w:overflowPunct w:val="0"/>
              <w:autoSpaceDE w:val="0"/>
              <w:autoSpaceDN w:val="0"/>
              <w:adjustRightInd w:val="0"/>
              <w:snapToGrid w:val="0"/>
              <w:spacing w:after="120" w:line="240" w:lineRule="auto"/>
              <w:jc w:val="both"/>
              <w:textAlignment w:val="baseline"/>
              <w:rPr>
                <w:bCs/>
                <w:iCs/>
                <w:lang w:val="en-US" w:eastAsia="zh-CN"/>
              </w:rPr>
            </w:pPr>
            <w:r>
              <w:rPr>
                <w:bCs/>
                <w:iCs/>
                <w:lang w:val="en-US" w:eastAsia="zh-CN"/>
              </w:rPr>
              <w:t xml:space="preserve">These multiple UEs may belong to different UE categories, thus having different values of </w:t>
            </w:r>
            <m:oMath>
              <m:sSub>
                <m:sSubPr>
                  <m:ctrlPr>
                    <w:rPr>
                      <w:rFonts w:ascii="Cambria Math" w:hAnsi="Cambria Math"/>
                      <w:bCs/>
                      <w:i/>
                      <w:lang w:eastAsia="zh-CN"/>
                    </w:rPr>
                  </m:ctrlPr>
                </m:sSubPr>
                <m:e>
                  <m:r>
                    <w:rPr>
                      <w:rFonts w:ascii="Cambria Math" w:hAnsi="Cambria Math"/>
                      <w:lang w:eastAsia="zh-CN"/>
                    </w:rPr>
                    <m:t>N</m:t>
                  </m:r>
                </m:e>
                <m:sub>
                  <m:r>
                    <w:rPr>
                      <w:rFonts w:ascii="Cambria Math" w:hAnsi="Cambria Math"/>
                      <w:lang w:eastAsia="zh-CN"/>
                    </w:rPr>
                    <m:t>soft</m:t>
                  </m:r>
                </m:sub>
              </m:sSub>
            </m:oMath>
            <w:r>
              <w:rPr>
                <w:bCs/>
                <w:iCs/>
                <w:lang w:val="en-US" w:eastAsia="zh-CN"/>
              </w:rPr>
              <w:t xml:space="preserve">, </w:t>
            </w:r>
            <m:oMath>
              <m:sSub>
                <m:sSubPr>
                  <m:ctrlPr>
                    <w:rPr>
                      <w:rFonts w:ascii="Cambria Math" w:hAnsi="Cambria Math"/>
                      <w:bCs/>
                      <w:i/>
                      <w:lang w:eastAsia="zh-CN"/>
                    </w:rPr>
                  </m:ctrlPr>
                </m:sSubPr>
                <m:e>
                  <m:r>
                    <w:rPr>
                      <w:rFonts w:ascii="Cambria Math" w:hAnsi="Cambria Math"/>
                      <w:lang w:eastAsia="zh-CN"/>
                    </w:rPr>
                    <m:t>N</m:t>
                  </m:r>
                </m:e>
                <m:sub>
                  <m:r>
                    <w:rPr>
                      <w:rFonts w:ascii="Cambria Math" w:hAnsi="Cambria Math"/>
                      <w:lang w:eastAsia="zh-CN"/>
                    </w:rPr>
                    <m:t>IR</m:t>
                  </m:r>
                </m:sub>
              </m:sSub>
            </m:oMath>
            <w:r>
              <w:rPr>
                <w:bCs/>
                <w:iCs/>
                <w:lang w:val="en-US" w:eastAsia="zh-CN"/>
              </w:rPr>
              <w:t>.</w:t>
            </w:r>
          </w:p>
          <w:p w14:paraId="1D8C17D7" w14:textId="77777777" w:rsidR="00A04246" w:rsidRDefault="00F445B0">
            <w:pPr>
              <w:numPr>
                <w:ilvl w:val="0"/>
                <w:numId w:val="10"/>
              </w:numPr>
              <w:overflowPunct w:val="0"/>
              <w:autoSpaceDE w:val="0"/>
              <w:autoSpaceDN w:val="0"/>
              <w:adjustRightInd w:val="0"/>
              <w:snapToGrid w:val="0"/>
              <w:spacing w:after="120" w:line="240" w:lineRule="auto"/>
              <w:jc w:val="both"/>
              <w:textAlignment w:val="baseline"/>
              <w:rPr>
                <w:lang w:val="en-US" w:eastAsia="en-GB"/>
              </w:rPr>
            </w:pPr>
            <w:r>
              <w:rPr>
                <w:rFonts w:eastAsia="DengXian"/>
                <w:bCs/>
                <w:iCs/>
                <w:lang w:val="en-US" w:eastAsia="zh-CN"/>
              </w:rPr>
              <w:t xml:space="preserve">FFS: how the consistent </w:t>
            </w:r>
            <w:r>
              <w:rPr>
                <w:rFonts w:eastAsia="DengXian"/>
                <w:bCs/>
                <w:i/>
                <w:iCs/>
                <w:lang w:val="en-US" w:eastAsia="zh-CN"/>
              </w:rPr>
              <w:t>N</w:t>
            </w:r>
            <w:r>
              <w:rPr>
                <w:rFonts w:eastAsia="DengXian"/>
                <w:bCs/>
                <w:i/>
                <w:iCs/>
                <w:vertAlign w:val="subscript"/>
                <w:lang w:val="en-US" w:eastAsia="zh-CN"/>
              </w:rPr>
              <w:t>IR</w:t>
            </w:r>
            <w:r>
              <w:rPr>
                <w:rFonts w:eastAsia="DengXian"/>
                <w:bCs/>
                <w:iCs/>
                <w:lang w:val="en-US" w:eastAsia="zh-CN"/>
              </w:rPr>
              <w:t xml:space="preserve"> and </w:t>
            </w:r>
            <w:r>
              <w:rPr>
                <w:rFonts w:eastAsia="DengXian"/>
                <w:bCs/>
                <w:i/>
                <w:iCs/>
                <w:lang w:val="en-US" w:eastAsia="zh-CN"/>
              </w:rPr>
              <w:t>N</w:t>
            </w:r>
            <w:r>
              <w:rPr>
                <w:rFonts w:eastAsia="DengXian"/>
                <w:bCs/>
                <w:i/>
                <w:iCs/>
                <w:vertAlign w:val="subscript"/>
                <w:lang w:val="en-US" w:eastAsia="zh-CN"/>
              </w:rPr>
              <w:t>CB</w:t>
            </w:r>
            <w:r>
              <w:rPr>
                <w:rFonts w:eastAsia="DengXian"/>
                <w:bCs/>
                <w:iCs/>
                <w:lang w:val="en-US" w:eastAsia="zh-CN"/>
              </w:rPr>
              <w:t xml:space="preserve"> is calculated</w:t>
            </w:r>
          </w:p>
        </w:tc>
      </w:tr>
    </w:tbl>
    <w:p w14:paraId="702F9E33" w14:textId="77777777" w:rsidR="00A04246" w:rsidRDefault="00A04246">
      <w:pPr>
        <w:rPr>
          <w:lang w:eastAsia="en-GB"/>
        </w:rPr>
      </w:pPr>
    </w:p>
    <w:p w14:paraId="6DD50C9A" w14:textId="77777777" w:rsidR="00A04246" w:rsidRDefault="00F445B0">
      <w:pPr>
        <w:rPr>
          <w:i/>
          <w:lang w:eastAsia="zh-CN"/>
        </w:rPr>
      </w:pPr>
      <w:bookmarkStart w:id="4" w:name="OLE_LINK8"/>
      <w:r>
        <w:t xml:space="preserve">[ZTE] proposes to calculate the soft buffer size for the transport block with parameters as currently defined </w:t>
      </w:r>
      <w:r>
        <w:rPr>
          <w:lang w:eastAsia="zh-CN"/>
        </w:rPr>
        <w:t xml:space="preserve">in </w:t>
      </w:r>
      <w:r>
        <w:t xml:space="preserve">TS 38.212 for NR MBS Broadcast. The soft buffer size for the TB is calculated as </w:t>
      </w:r>
      <m:oMath>
        <m:sSub>
          <m:sSubPr>
            <m:ctrlPr>
              <w:rPr>
                <w:rFonts w:ascii="Cambria Math" w:hAnsi="Cambria Math"/>
                <w:i/>
              </w:rPr>
            </m:ctrlPr>
          </m:sSubPr>
          <m:e>
            <m:r>
              <w:rPr>
                <w:rFonts w:ascii="Cambria Math" w:hAnsi="Cambria Math"/>
              </w:rPr>
              <m:t>N</m:t>
            </m:r>
          </m:e>
          <m:sub>
            <m:r>
              <w:rPr>
                <w:rFonts w:ascii="Cambria Math" w:hAnsi="Cambria Math"/>
              </w:rPr>
              <m:t>IR</m:t>
            </m:r>
          </m:sub>
        </m:sSub>
        <m:r>
          <w:rPr>
            <w:rFonts w:ascii="Cambria Math" w:hAnsi="Cambria Math"/>
          </w:rPr>
          <m:t>=</m:t>
        </m:r>
        <m:sSub>
          <m:sSubPr>
            <m:ctrlPr>
              <w:rPr>
                <w:rFonts w:ascii="Cambria Math" w:hAnsi="Cambria Math" w:hint="eastAsia"/>
                <w:i/>
              </w:rPr>
            </m:ctrlPr>
          </m:sSubPr>
          <m:e>
            <m:r>
              <w:rPr>
                <w:rFonts w:ascii="Cambria Math" w:hAnsi="Cambria Math"/>
              </w:rPr>
              <m:t>TBS</m:t>
            </m:r>
          </m:e>
          <m:sub>
            <m:r>
              <w:rPr>
                <w:rFonts w:ascii="Cambria Math" w:hAnsi="Cambria Math"/>
              </w:rPr>
              <m:t>LBRM</m:t>
            </m:r>
          </m:sub>
        </m:sSub>
      </m:oMath>
      <w:r>
        <w:t xml:space="preserve">. And the soft buffer size for the code block is calculated as </w:t>
      </w:r>
      <m:oMath>
        <m:sSub>
          <m:sSubPr>
            <m:ctrlPr>
              <w:rPr>
                <w:rFonts w:ascii="Cambria Math" w:hAnsi="Cambria Math"/>
                <w:lang w:val="en-US" w:eastAsia="zh-CN"/>
              </w:rPr>
            </m:ctrlPr>
          </m:sSubPr>
          <m:e>
            <m:r>
              <w:rPr>
                <w:rFonts w:ascii="Cambria Math" w:hAnsi="Cambria Math"/>
                <w:lang w:val="en-US" w:eastAsia="zh-CN"/>
              </w:rPr>
              <m:t>N</m:t>
            </m:r>
          </m:e>
          <m:sub>
            <m:r>
              <w:rPr>
                <w:rFonts w:ascii="Cambria Math" w:hAnsi="Cambria Math"/>
                <w:lang w:val="en-US" w:eastAsia="zh-CN"/>
              </w:rPr>
              <m:t>cb</m:t>
            </m:r>
          </m:sub>
        </m:sSub>
        <m:r>
          <w:rPr>
            <w:rFonts w:ascii="Cambria Math" w:hAnsi="Cambria Math"/>
            <w:lang w:val="en-US" w:eastAsia="zh-CN"/>
          </w:rPr>
          <m:t>=</m:t>
        </m:r>
        <m:sSub>
          <m:sSubPr>
            <m:ctrlPr>
              <w:rPr>
                <w:rFonts w:ascii="Cambria Math" w:hAnsi="Cambria Math" w:hint="eastAsia"/>
                <w:i/>
              </w:rPr>
            </m:ctrlPr>
          </m:sSubPr>
          <m:e>
            <m:r>
              <w:rPr>
                <w:rFonts w:ascii="Cambria Math" w:hAnsi="Cambria Math" w:hint="eastAsia"/>
              </w:rPr>
              <m:t>min(</m:t>
            </m:r>
            <m:d>
              <m:dPr>
                <m:begChr m:val="⌊"/>
                <m:endChr m:val="⌋"/>
                <m:ctrlPr>
                  <w:rPr>
                    <w:rFonts w:ascii="Cambria Math" w:hAnsi="Cambria Math" w:hint="eastAsia"/>
                    <w:i/>
                  </w:rPr>
                </m:ctrlPr>
              </m:dPr>
              <m:e>
                <m:f>
                  <m:fPr>
                    <m:ctrlPr>
                      <w:rPr>
                        <w:rFonts w:ascii="Cambria Math" w:hAnsi="Cambria Math" w:hint="eastAsia"/>
                        <w:i/>
                      </w:rPr>
                    </m:ctrlPr>
                  </m:fPr>
                  <m:num>
                    <m:sSub>
                      <m:sSubPr>
                        <m:ctrlPr>
                          <w:rPr>
                            <w:rFonts w:ascii="Cambria Math" w:hAnsi="Cambria Math" w:hint="eastAsia"/>
                            <w:i/>
                          </w:rPr>
                        </m:ctrlPr>
                      </m:sSubPr>
                      <m:e>
                        <m:r>
                          <w:rPr>
                            <w:rFonts w:ascii="Cambria Math" w:hAnsi="Cambria Math"/>
                          </w:rPr>
                          <m:t>TBS</m:t>
                        </m:r>
                      </m:e>
                      <m:sub>
                        <m:r>
                          <w:rPr>
                            <w:rFonts w:ascii="Cambria Math" w:hAnsi="Cambria Math"/>
                          </w:rPr>
                          <m:t>LBRM</m:t>
                        </m:r>
                      </m:sub>
                    </m:sSub>
                  </m:num>
                  <m:den>
                    <m:r>
                      <w:rPr>
                        <w:rFonts w:ascii="Cambria Math" w:hAnsi="Cambria Math" w:hint="eastAsia"/>
                      </w:rPr>
                      <m:t>C</m:t>
                    </m:r>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LBRM</m:t>
                        </m:r>
                      </m:sub>
                    </m:sSub>
                  </m:den>
                </m:f>
              </m:e>
            </m:d>
            <m:r>
              <w:rPr>
                <w:rFonts w:ascii="Cambria Math" w:hAnsi="Cambria Math" w:hint="eastAsia"/>
              </w:rPr>
              <m:t>,K</m:t>
            </m:r>
          </m:e>
          <m:sub>
            <m:r>
              <w:rPr>
                <w:rFonts w:ascii="Cambria Math" w:hAnsi="Cambria Math" w:hint="eastAsia"/>
              </w:rPr>
              <m:t>w</m:t>
            </m:r>
          </m:sub>
        </m:sSub>
        <m:r>
          <w:rPr>
            <w:rFonts w:ascii="Cambria Math" w:hAnsi="Cambria Math" w:hint="eastAsia"/>
          </w:rPr>
          <m:t>)</m:t>
        </m:r>
      </m:oMath>
      <w:r>
        <w:t xml:space="preserve">, with </w:t>
      </w:r>
      <m:oMath>
        <m:r>
          <w:rPr>
            <w:rFonts w:ascii="Cambria Math" w:hAnsi="Cambria Math" w:hint="eastAsia"/>
          </w:rPr>
          <m:t>C</m:t>
        </m:r>
      </m:oMath>
      <w:r>
        <w:t xml:space="preserve"> and</w:t>
      </w:r>
      <w:r>
        <w:rPr>
          <w:i/>
          <w:lang w:eastAsia="zh-CN"/>
        </w:rPr>
        <w:t xml:space="preserve"> </w:t>
      </w:r>
      <m:oMath>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w</m:t>
            </m:r>
          </m:sub>
        </m:sSub>
      </m:oMath>
      <w:r>
        <w:rPr>
          <w:i/>
          <w:lang w:val="en-US" w:eastAsia="zh-CN"/>
        </w:rPr>
        <w:t xml:space="preserve"> </w:t>
      </w:r>
      <w:r>
        <w:t>defined in TS 36.212 clause 5.1.</w:t>
      </w:r>
      <w:r>
        <w:rPr>
          <w:i/>
        </w:rPr>
        <w:t xml:space="preserve"> </w:t>
      </w:r>
      <m:oMath>
        <m:sSub>
          <m:sSubPr>
            <m:ctrlPr>
              <w:rPr>
                <w:rFonts w:ascii="Cambria Math" w:hAnsi="Cambria Math" w:hint="eastAsia"/>
                <w:i/>
              </w:rPr>
            </m:ctrlPr>
          </m:sSubPr>
          <m:e>
            <m:r>
              <w:rPr>
                <w:rFonts w:ascii="Cambria Math" w:hAnsi="Cambria Math"/>
              </w:rPr>
              <m:t>TBS</m:t>
            </m:r>
          </m:e>
          <m:sub>
            <m:r>
              <w:rPr>
                <w:rFonts w:ascii="Cambria Math" w:hAnsi="Cambria Math"/>
              </w:rPr>
              <m:t>LBRM</m:t>
            </m:r>
          </m:sub>
        </m:sSub>
      </m:oMath>
      <w:r>
        <w:rPr>
          <w:i/>
        </w:rPr>
        <w:t xml:space="preserve"> </w:t>
      </w:r>
      <w:r>
        <w:rPr>
          <w:iCs/>
        </w:rPr>
        <w:t>is the scaled TBS calculated based on</w:t>
      </w:r>
      <w:r>
        <w:rPr>
          <w:i/>
        </w:rPr>
        <w:t xml:space="preserve"> </w:t>
      </w:r>
      <m:oMath>
        <m:sSub>
          <m:sSubPr>
            <m:ctrlPr>
              <w:rPr>
                <w:rFonts w:ascii="Cambria Math" w:hAnsi="Cambria Math"/>
                <w:i/>
              </w:rPr>
            </m:ctrlPr>
          </m:sSubPr>
          <m:e>
            <m:r>
              <w:rPr>
                <w:rFonts w:ascii="Cambria Math" w:hAnsi="Cambria Math"/>
              </w:rPr>
              <m:t>n</m:t>
            </m:r>
          </m:e>
          <m:sub>
            <m:r>
              <w:rPr>
                <w:rFonts w:ascii="Cambria Math" w:hAnsi="Cambria Math"/>
              </w:rPr>
              <m:t>PRB,LBRM</m:t>
            </m:r>
          </m:sub>
        </m:sSub>
      </m:oMath>
      <w:r>
        <w:rPr>
          <w:i/>
          <w:lang w:eastAsia="zh-CN"/>
        </w:rPr>
        <w:t xml:space="preserve">, </w:t>
      </w:r>
      <m:oMath>
        <m:sSub>
          <m:sSubPr>
            <m:ctrlPr>
              <w:rPr>
                <w:rFonts w:ascii="Cambria Math" w:hAnsi="Cambria Math"/>
                <w:i/>
              </w:rPr>
            </m:ctrlPr>
          </m:sSubPr>
          <m:e>
            <m:r>
              <w:rPr>
                <w:rFonts w:ascii="Cambria Math" w:hAnsi="Cambria Math"/>
                <w:lang w:val="en-US" w:eastAsia="zh-CN"/>
              </w:rPr>
              <m:t>I</m:t>
            </m:r>
          </m:e>
          <m:sub>
            <m:r>
              <w:rPr>
                <w:rFonts w:ascii="Cambria Math" w:hAnsi="Cambria Math"/>
                <w:lang w:val="en-US" w:eastAsia="zh-CN"/>
              </w:rPr>
              <m:t>TBS</m:t>
            </m:r>
          </m:sub>
        </m:sSub>
      </m:oMath>
      <w:r>
        <w:rPr>
          <w:i/>
          <w:lang w:eastAsia="zh-CN"/>
        </w:rPr>
        <w:t xml:space="preserve"> </w:t>
      </w:r>
      <w:r>
        <w:rPr>
          <w:iCs/>
          <w:lang w:eastAsia="zh-CN"/>
        </w:rPr>
        <w:t>and</w:t>
      </w:r>
      <w:r>
        <w:rPr>
          <w:i/>
          <w:lang w:eastAsia="zh-CN"/>
        </w:rPr>
        <w:t xml:space="preserve"> N. </w:t>
      </w:r>
      <w:r>
        <w:rPr>
          <w:iCs/>
          <w:lang w:eastAsia="zh-CN"/>
        </w:rPr>
        <w:t>Where</w:t>
      </w:r>
      <w:r>
        <w:rPr>
          <w:i/>
          <w:lang w:eastAsia="zh-CN"/>
        </w:rPr>
        <w:t xml:space="preserve"> </w:t>
      </w:r>
      <m:oMath>
        <m:sSub>
          <m:sSubPr>
            <m:ctrlPr>
              <w:rPr>
                <w:rFonts w:ascii="Cambria Math" w:hAnsi="Cambria Math"/>
                <w:i/>
              </w:rPr>
            </m:ctrlPr>
          </m:sSubPr>
          <m:e>
            <w:bookmarkStart w:id="5" w:name="OLE_LINK7"/>
            <m:r>
              <w:rPr>
                <w:rFonts w:ascii="Cambria Math" w:hAnsi="Cambria Math"/>
              </w:rPr>
              <m:t>n</m:t>
            </m:r>
          </m:e>
          <m:sub>
            <m:r>
              <w:rPr>
                <w:rFonts w:ascii="Cambria Math" w:hAnsi="Cambria Math"/>
              </w:rPr>
              <m:t>PRB,LBRM</m:t>
            </m:r>
            <w:bookmarkEnd w:id="5"/>
          </m:sub>
        </m:sSub>
      </m:oMath>
      <w:r>
        <w:rPr>
          <w:i/>
          <w:lang w:eastAsia="zh-CN"/>
        </w:rPr>
        <w:t xml:space="preserve"> </w:t>
      </w:r>
      <w:r>
        <w:rPr>
          <w:iCs/>
          <w:lang w:eastAsia="zh-CN"/>
        </w:rPr>
        <w:t xml:space="preserve">is specified according to the </w:t>
      </w:r>
      <m:oMath>
        <m:sSubSup>
          <m:sSubSupPr>
            <m:ctrlPr>
              <w:rPr>
                <w:rFonts w:ascii="Cambria Math" w:hAnsi="Cambria Math"/>
                <w:i/>
              </w:rPr>
            </m:ctrlPr>
          </m:sSubSupPr>
          <m:e>
            <m:r>
              <w:rPr>
                <w:rFonts w:ascii="Cambria Math" w:hAnsi="Cambria Math"/>
                <w:lang w:val="en-US" w:eastAsia="zh-CN"/>
              </w:rPr>
              <m:t>N</m:t>
            </m:r>
          </m:e>
          <m:sub>
            <m:r>
              <w:rPr>
                <w:rFonts w:ascii="Cambria Math" w:hAnsi="Cambria Math"/>
                <w:lang w:val="en-US" w:eastAsia="zh-CN"/>
              </w:rPr>
              <m:t>RB</m:t>
            </m:r>
          </m:sub>
          <m:sup>
            <m:r>
              <w:rPr>
                <w:rFonts w:ascii="Cambria Math" w:hAnsi="Cambria Math"/>
                <w:lang w:val="en-US" w:eastAsia="zh-CN"/>
              </w:rPr>
              <m:t>DL</m:t>
            </m:r>
          </m:sup>
        </m:sSubSup>
      </m:oMath>
      <w:r>
        <w:rPr>
          <w:rFonts w:hint="eastAsia"/>
          <w:i/>
          <w:lang w:val="en-US" w:eastAsia="zh-CN"/>
        </w:rPr>
        <w:t xml:space="preserve"> </w:t>
      </w:r>
      <w:r>
        <w:rPr>
          <w:iCs/>
          <w:lang w:eastAsia="zh-CN"/>
        </w:rPr>
        <w:t>in the following table</w:t>
      </w:r>
      <w:r>
        <w:rPr>
          <w:i/>
          <w:lang w:eastAsia="zh-CN"/>
        </w:rPr>
        <w:t>.</w:t>
      </w:r>
      <m:oMath>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LBRM</m:t>
            </m:r>
          </m:sub>
        </m:sSub>
        <m:r>
          <w:rPr>
            <w:rFonts w:ascii="Cambria Math" w:hAnsi="Cambria Math"/>
          </w:rPr>
          <m:t>=2/3.</m:t>
        </m:r>
      </m:oMath>
    </w:p>
    <w:p w14:paraId="21515660" w14:textId="77777777" w:rsidR="00A04246" w:rsidRDefault="00F445B0">
      <w:pPr>
        <w:keepNext/>
        <w:keepLines/>
        <w:overflowPunct w:val="0"/>
        <w:autoSpaceDE w:val="0"/>
        <w:autoSpaceDN w:val="0"/>
        <w:adjustRightInd w:val="0"/>
        <w:spacing w:before="60"/>
        <w:jc w:val="center"/>
        <w:textAlignment w:val="baseline"/>
        <w:rPr>
          <w:i/>
        </w:rPr>
      </w:pPr>
      <w:r>
        <w:rPr>
          <w:i/>
        </w:rPr>
        <w:t>Table 1: Value of</w:t>
      </w:r>
      <w:r>
        <w:rPr>
          <w:rFonts w:ascii="Arial" w:hAnsi="Arial"/>
          <w:b/>
          <w:i/>
        </w:rPr>
        <w:t xml:space="preserve"> </w:t>
      </w:r>
      <m:oMath>
        <m:sSub>
          <m:sSubPr>
            <m:ctrlPr>
              <w:rPr>
                <w:rFonts w:ascii="Cambria Math" w:hAnsi="Cambria Math"/>
                <w:i/>
              </w:rPr>
            </m:ctrlPr>
          </m:sSubPr>
          <m:e>
            <m:r>
              <w:rPr>
                <w:rFonts w:ascii="Cambria Math" w:hAnsi="Cambria Math"/>
              </w:rPr>
              <m:t>n</m:t>
            </m:r>
          </m:e>
          <m:sub>
            <m:r>
              <w:rPr>
                <w:rFonts w:ascii="Cambria Math" w:hAnsi="Cambria Math"/>
              </w:rPr>
              <m:t>PRB,LBRM</m:t>
            </m:r>
          </m:sub>
        </m:sSub>
      </m:oMath>
    </w:p>
    <w:tbl>
      <w:tblPr>
        <w:tblStyle w:val="TableGrid"/>
        <w:tblW w:w="0" w:type="auto"/>
        <w:jc w:val="center"/>
        <w:tblLook w:val="04A0" w:firstRow="1" w:lastRow="0" w:firstColumn="1" w:lastColumn="0" w:noHBand="0" w:noVBand="1"/>
      </w:tblPr>
      <w:tblGrid>
        <w:gridCol w:w="2136"/>
        <w:gridCol w:w="1884"/>
      </w:tblGrid>
      <w:tr w:rsidR="00A04246" w14:paraId="536EC07B" w14:textId="77777777">
        <w:trPr>
          <w:jc w:val="center"/>
        </w:trPr>
        <w:tc>
          <w:tcPr>
            <w:tcW w:w="2136" w:type="dxa"/>
          </w:tcPr>
          <w:p w14:paraId="486B600A" w14:textId="77777777" w:rsidR="00A04246" w:rsidRDefault="00000000">
            <w:pPr>
              <w:jc w:val="center"/>
              <w:rPr>
                <w:i/>
              </w:rPr>
            </w:pPr>
            <m:oMathPara>
              <m:oMath>
                <m:sSubSup>
                  <m:sSubSupPr>
                    <m:ctrlPr>
                      <w:rPr>
                        <w:rFonts w:ascii="Cambria Math" w:hAnsi="Cambria Math"/>
                        <w:i/>
                      </w:rPr>
                    </m:ctrlPr>
                  </m:sSubSupPr>
                  <m:e>
                    <m:r>
                      <w:rPr>
                        <w:rFonts w:ascii="Cambria Math" w:hAnsi="Cambria Math"/>
                        <w:lang w:val="en-US" w:eastAsia="zh-CN"/>
                      </w:rPr>
                      <m:t>N</m:t>
                    </m:r>
                  </m:e>
                  <m:sub>
                    <m:r>
                      <w:rPr>
                        <w:rFonts w:ascii="Cambria Math" w:hAnsi="Cambria Math"/>
                        <w:lang w:val="en-US" w:eastAsia="zh-CN"/>
                      </w:rPr>
                      <m:t>RB</m:t>
                    </m:r>
                  </m:sub>
                  <m:sup>
                    <m:r>
                      <w:rPr>
                        <w:rFonts w:ascii="Cambria Math" w:hAnsi="Cambria Math"/>
                        <w:lang w:val="en-US" w:eastAsia="zh-CN"/>
                      </w:rPr>
                      <m:t>DL</m:t>
                    </m:r>
                  </m:sup>
                </m:sSubSup>
              </m:oMath>
            </m:oMathPara>
          </w:p>
        </w:tc>
        <w:tc>
          <w:tcPr>
            <w:tcW w:w="1884" w:type="dxa"/>
          </w:tcPr>
          <w:p w14:paraId="5A503E31" w14:textId="77777777" w:rsidR="00A04246" w:rsidRDefault="00000000">
            <w:pPr>
              <w:jc w:val="center"/>
              <w:rPr>
                <w:i/>
              </w:rPr>
            </w:pPr>
            <m:oMathPara>
              <m:oMath>
                <m:sSub>
                  <m:sSubPr>
                    <m:ctrlPr>
                      <w:rPr>
                        <w:rFonts w:ascii="Cambria Math" w:hAnsi="Cambria Math"/>
                        <w:i/>
                      </w:rPr>
                    </m:ctrlPr>
                  </m:sSubPr>
                  <m:e>
                    <m:r>
                      <w:rPr>
                        <w:rFonts w:ascii="Cambria Math" w:hAnsi="Cambria Math"/>
                      </w:rPr>
                      <m:t>n</m:t>
                    </m:r>
                  </m:e>
                  <m:sub>
                    <m:r>
                      <w:rPr>
                        <w:rFonts w:ascii="Cambria Math" w:hAnsi="Cambria Math"/>
                      </w:rPr>
                      <m:t>PRB,LBRM</m:t>
                    </m:r>
                  </m:sub>
                </m:sSub>
              </m:oMath>
            </m:oMathPara>
          </w:p>
        </w:tc>
      </w:tr>
      <w:tr w:rsidR="00A04246" w14:paraId="0827E9BC" w14:textId="77777777">
        <w:trPr>
          <w:jc w:val="center"/>
        </w:trPr>
        <w:tc>
          <w:tcPr>
            <w:tcW w:w="2136" w:type="dxa"/>
          </w:tcPr>
          <w:p w14:paraId="5ADB10FD" w14:textId="77777777" w:rsidR="00A04246" w:rsidRDefault="00F445B0">
            <w:pPr>
              <w:jc w:val="center"/>
              <w:rPr>
                <w:i/>
              </w:rPr>
            </w:pPr>
            <w:r>
              <w:rPr>
                <w:i/>
              </w:rPr>
              <w:t>{6,15,25,30}</w:t>
            </w:r>
          </w:p>
        </w:tc>
        <w:tc>
          <w:tcPr>
            <w:tcW w:w="1884" w:type="dxa"/>
          </w:tcPr>
          <w:p w14:paraId="21279FBD" w14:textId="77777777" w:rsidR="00A04246" w:rsidRDefault="00F445B0">
            <w:pPr>
              <w:jc w:val="center"/>
              <w:rPr>
                <w:i/>
              </w:rPr>
            </w:pPr>
            <w:r>
              <w:rPr>
                <w:i/>
              </w:rPr>
              <w:t>32</w:t>
            </w:r>
          </w:p>
        </w:tc>
      </w:tr>
      <w:tr w:rsidR="00A04246" w14:paraId="1A9CC97D" w14:textId="77777777">
        <w:trPr>
          <w:jc w:val="center"/>
        </w:trPr>
        <w:tc>
          <w:tcPr>
            <w:tcW w:w="2136" w:type="dxa"/>
          </w:tcPr>
          <w:p w14:paraId="7E3E7D20" w14:textId="77777777" w:rsidR="00A04246" w:rsidRDefault="00F445B0">
            <w:pPr>
              <w:jc w:val="center"/>
              <w:rPr>
                <w:i/>
              </w:rPr>
            </w:pPr>
            <w:r>
              <w:rPr>
                <w:i/>
              </w:rPr>
              <w:t>{35,40,50}</w:t>
            </w:r>
          </w:p>
        </w:tc>
        <w:tc>
          <w:tcPr>
            <w:tcW w:w="1884" w:type="dxa"/>
          </w:tcPr>
          <w:p w14:paraId="3E533ECB" w14:textId="77777777" w:rsidR="00A04246" w:rsidRDefault="00F445B0">
            <w:pPr>
              <w:jc w:val="center"/>
              <w:rPr>
                <w:i/>
              </w:rPr>
            </w:pPr>
            <w:r>
              <w:rPr>
                <w:i/>
              </w:rPr>
              <w:t>66</w:t>
            </w:r>
          </w:p>
        </w:tc>
      </w:tr>
      <w:tr w:rsidR="00A04246" w14:paraId="52939FDA" w14:textId="77777777">
        <w:trPr>
          <w:jc w:val="center"/>
        </w:trPr>
        <w:tc>
          <w:tcPr>
            <w:tcW w:w="2136" w:type="dxa"/>
          </w:tcPr>
          <w:p w14:paraId="0BEA8ECA" w14:textId="77777777" w:rsidR="00A04246" w:rsidRDefault="00F445B0">
            <w:pPr>
              <w:jc w:val="center"/>
              <w:rPr>
                <w:i/>
              </w:rPr>
            </w:pPr>
            <w:r>
              <w:rPr>
                <w:i/>
              </w:rPr>
              <w:t>{75,100}</w:t>
            </w:r>
          </w:p>
        </w:tc>
        <w:tc>
          <w:tcPr>
            <w:tcW w:w="1884" w:type="dxa"/>
          </w:tcPr>
          <w:p w14:paraId="40748EB6" w14:textId="77777777" w:rsidR="00A04246" w:rsidRDefault="00F445B0">
            <w:pPr>
              <w:jc w:val="center"/>
              <w:rPr>
                <w:i/>
              </w:rPr>
            </w:pPr>
            <w:r>
              <w:rPr>
                <w:i/>
              </w:rPr>
              <w:t>107</w:t>
            </w:r>
          </w:p>
        </w:tc>
      </w:tr>
      <w:bookmarkEnd w:id="4"/>
    </w:tbl>
    <w:p w14:paraId="04684FD5" w14:textId="77777777" w:rsidR="00A04246" w:rsidRDefault="00A04246">
      <w:pPr>
        <w:rPr>
          <w:bCs/>
          <w:highlight w:val="green"/>
          <w:lang w:eastAsia="zh-CN"/>
        </w:rPr>
      </w:pPr>
    </w:p>
    <w:p w14:paraId="30CB457E" w14:textId="77777777" w:rsidR="00A04246" w:rsidRDefault="00F445B0">
      <w:pPr>
        <w:rPr>
          <w:i/>
          <w:lang w:eastAsia="zh-CN"/>
        </w:rPr>
      </w:pPr>
      <w:r>
        <w:lastRenderedPageBreak/>
        <w:t>[Huawei] proposes that to calculate t</w:t>
      </w:r>
      <w:r>
        <w:rPr>
          <w:lang w:eastAsia="zh-CN"/>
        </w:rPr>
        <w:t xml:space="preserve">he buffer size for one time-interleaved TB as </w:t>
      </w:r>
      <w:r>
        <w:rPr>
          <w:rFonts w:hint="eastAsia"/>
          <w:lang w:eastAsia="zh-CN"/>
        </w:rPr>
        <w:t>given</w:t>
      </w:r>
      <w:r>
        <w:rPr>
          <w:lang w:eastAsia="zh-CN"/>
        </w:rPr>
        <w:t xml:space="preserve"> b</w:t>
      </w:r>
      <w:r>
        <w:rPr>
          <w:i/>
          <w:lang w:eastAsia="zh-CN"/>
        </w:rPr>
        <w:t xml:space="preserve">y </w:t>
      </w:r>
      <m:oMath>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IR</m:t>
            </m:r>
          </m:sub>
          <m:sup>
            <m:r>
              <w:rPr>
                <w:rFonts w:ascii="Cambria Math" w:hAnsi="Cambria Math"/>
                <w:lang w:eastAsia="zh-CN"/>
              </w:rPr>
              <m:t>B</m:t>
            </m:r>
          </m:sup>
        </m:sSubSup>
        <m:r>
          <m:rPr>
            <m:sty m:val="p"/>
          </m:rPr>
          <w:rPr>
            <w:rFonts w:ascii="Cambria Math" w:hAnsi="Cambria Math"/>
            <w:lang w:eastAsia="zh-CN"/>
          </w:rPr>
          <m:t>=</m:t>
        </m:r>
        <m:d>
          <m:dPr>
            <m:begChr m:val="⌊"/>
            <m:endChr m:val="⌋"/>
            <m:ctrlPr>
              <w:rPr>
                <w:rFonts w:ascii="Cambria Math" w:hAnsi="Cambria Math"/>
                <w:lang w:eastAsia="zh-CN"/>
              </w:rPr>
            </m:ctrlPr>
          </m:dPr>
          <m:e>
            <m:f>
              <m:fPr>
                <m:ctrlPr>
                  <w:rPr>
                    <w:rFonts w:ascii="Cambria Math" w:hAnsi="Cambria Math"/>
                    <w:i/>
                    <w:lang w:eastAsia="zh-CN"/>
                  </w:rPr>
                </m:ctrlPr>
              </m:fPr>
              <m:num>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soft</m:t>
                    </m:r>
                  </m:sub>
                  <m:sup>
                    <m:r>
                      <w:rPr>
                        <w:rFonts w:ascii="Cambria Math" w:hAnsi="Cambria Math"/>
                        <w:lang w:eastAsia="zh-CN"/>
                      </w:rPr>
                      <m:t>Ref</m:t>
                    </m:r>
                  </m:sup>
                </m:sSubSup>
              </m:num>
              <m:den>
                <m:sSubSup>
                  <m:sSubSupPr>
                    <m:ctrlPr>
                      <w:rPr>
                        <w:rFonts w:ascii="Cambria Math" w:hAnsi="Cambria Math"/>
                        <w:i/>
                        <w:lang w:eastAsia="zh-CN"/>
                      </w:rPr>
                    </m:ctrlPr>
                  </m:sSubSupPr>
                  <m:e>
                    <m:r>
                      <w:rPr>
                        <w:rFonts w:ascii="Cambria Math" w:hAnsi="Cambria Math"/>
                        <w:lang w:eastAsia="zh-CN"/>
                      </w:rPr>
                      <m:t>K</m:t>
                    </m:r>
                  </m:e>
                  <m:sub>
                    <m:r>
                      <w:rPr>
                        <w:rFonts w:ascii="Cambria Math" w:hAnsi="Cambria Math"/>
                        <w:lang w:eastAsia="zh-CN"/>
                      </w:rPr>
                      <m:t>C</m:t>
                    </m:r>
                  </m:sub>
                  <m:sup>
                    <m:r>
                      <w:rPr>
                        <w:rFonts w:ascii="Cambria Math" w:hAnsi="Cambria Math" w:hint="eastAsia"/>
                        <w:lang w:eastAsia="zh-CN"/>
                      </w:rPr>
                      <m:t>B</m:t>
                    </m:r>
                  </m:sup>
                </m:sSubSup>
                <m:r>
                  <w:rPr>
                    <w:rFonts w:ascii="Cambria Math" w:hAnsi="Cambria Math"/>
                    <w:lang w:eastAsia="zh-CN"/>
                  </w:rPr>
                  <m:t>×M</m:t>
                </m:r>
              </m:den>
            </m:f>
          </m:e>
        </m:d>
      </m:oMath>
      <w:r>
        <w:rPr>
          <w:rFonts w:hint="eastAsia"/>
          <w:i/>
          <w:lang w:eastAsia="zh-CN"/>
        </w:rPr>
        <w:t>,</w:t>
      </w:r>
      <w:r>
        <w:rPr>
          <w:i/>
          <w:lang w:eastAsia="zh-CN"/>
        </w:rPr>
        <w:t xml:space="preserve"> </w:t>
      </w:r>
      <w:r>
        <w:rPr>
          <w:iCs/>
          <w:lang w:eastAsia="zh-CN"/>
        </w:rPr>
        <w:t>where the</w:t>
      </w:r>
      <w:r>
        <w:rPr>
          <w:i/>
          <w:lang w:eastAsia="zh-CN"/>
        </w:rPr>
        <w:t xml:space="preserve">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soft</m:t>
            </m:r>
          </m:sub>
          <m:sup>
            <m:r>
              <w:rPr>
                <w:rFonts w:ascii="Cambria Math" w:hAnsi="Cambria Math"/>
                <w:lang w:eastAsia="zh-CN"/>
              </w:rPr>
              <m:t>Ref</m:t>
            </m:r>
          </m:sup>
        </m:sSubSup>
      </m:oMath>
      <w:r>
        <w:rPr>
          <w:rFonts w:hint="eastAsia"/>
          <w:iCs/>
          <w:lang w:eastAsia="zh-CN"/>
        </w:rPr>
        <w:t xml:space="preserve"> </w:t>
      </w:r>
      <w:r>
        <w:rPr>
          <w:iCs/>
          <w:lang w:eastAsia="zh-CN"/>
        </w:rPr>
        <w:t>is the soft buffer size pertaining to the referenced UE category and</w:t>
      </w:r>
      <w:r>
        <w:rPr>
          <w:i/>
          <w:lang w:eastAsia="zh-CN"/>
        </w:rPr>
        <w:t xml:space="preserve"> </w:t>
      </w:r>
      <m:oMath>
        <m:sSubSup>
          <m:sSubSupPr>
            <m:ctrlPr>
              <w:rPr>
                <w:rFonts w:ascii="Cambria Math" w:hAnsi="Cambria Math"/>
                <w:i/>
                <w:lang w:eastAsia="zh-CN"/>
              </w:rPr>
            </m:ctrlPr>
          </m:sSubSupPr>
          <m:e>
            <m:r>
              <w:rPr>
                <w:rFonts w:ascii="Cambria Math" w:hAnsi="Cambria Math"/>
                <w:lang w:eastAsia="zh-CN"/>
              </w:rPr>
              <m:t>K</m:t>
            </m:r>
          </m:e>
          <m:sub>
            <m:r>
              <w:rPr>
                <w:rFonts w:ascii="Cambria Math" w:hAnsi="Cambria Math"/>
                <w:lang w:eastAsia="zh-CN"/>
              </w:rPr>
              <m:t>C</m:t>
            </m:r>
          </m:sub>
          <m:sup>
            <m:r>
              <w:rPr>
                <w:rFonts w:ascii="Cambria Math" w:hAnsi="Cambria Math" w:hint="eastAsia"/>
                <w:lang w:eastAsia="zh-CN"/>
              </w:rPr>
              <m:t>B</m:t>
            </m:r>
          </m:sup>
        </m:sSubSup>
      </m:oMath>
      <w:r>
        <w:rPr>
          <w:rFonts w:hint="eastAsia"/>
          <w:iCs/>
          <w:lang w:eastAsia="zh-CN"/>
        </w:rPr>
        <w:t xml:space="preserve"> </w:t>
      </w:r>
      <w:r>
        <w:rPr>
          <w:iCs/>
          <w:lang w:eastAsia="zh-CN"/>
        </w:rPr>
        <w:t>is the number of MBMS-dedicated cells, which are configured by the network.</w:t>
      </w:r>
    </w:p>
    <w:p w14:paraId="0135C593" w14:textId="77777777" w:rsidR="00A04246" w:rsidRDefault="00F445B0">
      <w:pPr>
        <w:rPr>
          <w:b/>
          <w:bCs/>
        </w:rPr>
      </w:pPr>
      <w:r>
        <w:t xml:space="preserve">[Qualcomm] proposes that a UE shall determine the value of </w:t>
      </w:r>
      <m:oMath>
        <m:sSub>
          <m:sSubPr>
            <m:ctrlPr>
              <w:rPr>
                <w:rFonts w:ascii="Cambria Math" w:hAnsi="Cambria Math"/>
                <w:i/>
                <w:iCs/>
              </w:rPr>
            </m:ctrlPr>
          </m:sSubPr>
          <m:e>
            <m:r>
              <w:rPr>
                <w:rFonts w:ascii="Cambria Math" w:hAnsi="Cambria Math"/>
              </w:rPr>
              <m:t>N</m:t>
            </m:r>
          </m:e>
          <m:sub>
            <m:r>
              <w:rPr>
                <w:rFonts w:ascii="Cambria Math" w:hAnsi="Cambria Math"/>
              </w:rPr>
              <m:t>IR</m:t>
            </m:r>
          </m:sub>
        </m:sSub>
      </m:oMath>
      <w:r>
        <w:t xml:space="preserve"> for LBRM according to the equation </w:t>
      </w:r>
      <m:oMath>
        <m:sSub>
          <m:sSubPr>
            <m:ctrlPr>
              <w:rPr>
                <w:rFonts w:ascii="Cambria Math" w:hAnsi="Cambria Math"/>
                <w:i/>
                <w:iCs/>
              </w:rPr>
            </m:ctrlPr>
          </m:sSubPr>
          <m:e>
            <m:r>
              <w:rPr>
                <w:rFonts w:ascii="Cambria Math" w:hAnsi="Cambria Math"/>
              </w:rPr>
              <m:t>N</m:t>
            </m:r>
          </m:e>
          <m:sub>
            <m:r>
              <w:rPr>
                <w:rFonts w:ascii="Cambria Math" w:hAnsi="Cambria Math"/>
              </w:rPr>
              <m:t>IR</m:t>
            </m:r>
          </m:sub>
        </m:sSub>
        <m:r>
          <w:rPr>
            <w:rFonts w:ascii="Cambria Math" w:hAnsi="Cambria Math"/>
          </w:rPr>
          <m:t>=</m:t>
        </m:r>
        <m:d>
          <m:dPr>
            <m:begChr m:val="⌊"/>
            <m:endChr m:val="⌋"/>
            <m:ctrlPr>
              <w:rPr>
                <w:rFonts w:ascii="Cambria Math" w:hAnsi="Cambria Math"/>
                <w:i/>
                <w:iCs/>
              </w:rPr>
            </m:ctrlPr>
          </m:dPr>
          <m:e>
            <m:f>
              <m:fPr>
                <m:ctrlPr>
                  <w:rPr>
                    <w:rFonts w:ascii="Cambria Math" w:hAnsi="Cambria Math"/>
                    <w:i/>
                    <w:iCs/>
                  </w:rPr>
                </m:ctrlPr>
              </m:fPr>
              <m:num>
                <m:sSub>
                  <m:sSubPr>
                    <m:ctrlPr>
                      <w:rPr>
                        <w:rFonts w:ascii="Cambria Math" w:hAnsi="Cambria Math"/>
                        <w:i/>
                        <w:iCs/>
                      </w:rPr>
                    </m:ctrlPr>
                  </m:sSubPr>
                  <m:e>
                    <m:r>
                      <w:rPr>
                        <w:rFonts w:ascii="Cambria Math" w:hAnsi="Cambria Math"/>
                      </w:rPr>
                      <m:t>N</m:t>
                    </m:r>
                  </m:e>
                  <m:sub>
                    <m:r>
                      <w:rPr>
                        <w:rFonts w:ascii="Cambria Math" w:hAnsi="Cambria Math"/>
                      </w:rPr>
                      <m:t>soft</m:t>
                    </m:r>
                  </m:sub>
                </m:sSub>
              </m:num>
              <m:den>
                <m:sSub>
                  <m:sSubPr>
                    <m:ctrlPr>
                      <w:rPr>
                        <w:rFonts w:ascii="Cambria Math" w:hAnsi="Cambria Math"/>
                        <w:i/>
                        <w:iCs/>
                      </w:rPr>
                    </m:ctrlPr>
                  </m:sSubPr>
                  <m:e>
                    <m:r>
                      <w:rPr>
                        <w:rFonts w:ascii="Cambria Math" w:hAnsi="Cambria Math"/>
                      </w:rPr>
                      <m:t>K</m:t>
                    </m:r>
                  </m:e>
                  <m:sub>
                    <m:r>
                      <w:rPr>
                        <w:rFonts w:ascii="Cambria Math" w:hAnsi="Cambria Math"/>
                      </w:rPr>
                      <m:t>c</m:t>
                    </m:r>
                  </m:sub>
                </m:sSub>
                <m:r>
                  <w:rPr>
                    <w:rFonts w:ascii="Cambria Math" w:hAnsi="Cambria Math"/>
                  </w:rPr>
                  <m:t>×M</m:t>
                </m:r>
              </m:den>
            </m:f>
          </m:e>
        </m:d>
      </m:oMath>
      <w:r>
        <w:rPr>
          <w:iCs/>
        </w:rPr>
        <w:t xml:space="preserve"> with the value </w:t>
      </w:r>
      <m:oMath>
        <m:sSub>
          <m:sSubPr>
            <m:ctrlPr>
              <w:rPr>
                <w:rFonts w:ascii="Cambria Math" w:hAnsi="Cambria Math"/>
                <w:i/>
                <w:iCs/>
              </w:rPr>
            </m:ctrlPr>
          </m:sSubPr>
          <m:e>
            <m:r>
              <w:rPr>
                <w:rFonts w:ascii="Cambria Math" w:hAnsi="Cambria Math"/>
              </w:rPr>
              <m:t>K</m:t>
            </m:r>
          </m:e>
          <m:sub>
            <m:r>
              <w:rPr>
                <w:rFonts w:ascii="Cambria Math" w:hAnsi="Cambria Math"/>
              </w:rPr>
              <m:t>c</m:t>
            </m:r>
          </m:sub>
        </m:sSub>
      </m:oMath>
      <w:r>
        <w:t xml:space="preserve"> is configured in PMCH-Config from: {1, 3/2, 6/5, 8/5, 2, 12/5, 8/3, 3, 5, 32}; </w:t>
      </w:r>
      <m:oMath>
        <m:sSub>
          <m:sSubPr>
            <m:ctrlPr>
              <w:rPr>
                <w:rFonts w:ascii="Cambria Math" w:hAnsi="Cambria Math"/>
                <w:i/>
                <w:iCs/>
              </w:rPr>
            </m:ctrlPr>
          </m:sSubPr>
          <m:e>
            <m:r>
              <w:rPr>
                <w:rFonts w:ascii="Cambria Math" w:hAnsi="Cambria Math"/>
              </w:rPr>
              <m:t>N</m:t>
            </m:r>
          </m:e>
          <m:sub>
            <m:r>
              <w:rPr>
                <w:rFonts w:ascii="Cambria Math" w:hAnsi="Cambria Math"/>
              </w:rPr>
              <m:t>soft</m:t>
            </m:r>
          </m:sub>
        </m:sSub>
      </m:oMath>
      <w:r>
        <w:t xml:space="preserve"> is configured in PMCH-Config from {1827072, 3654144, 5481216, 7308288, 9744384, 12789504, 14616576, 17052672, 19488768, 24360960, 29233152, 34105344, 36541440, 38977536, 42631680, 47431680, 303562752} and </w:t>
      </w:r>
      <w:r>
        <w:rPr>
          <w:i/>
          <w:iCs/>
        </w:rPr>
        <w:t>M</w:t>
      </w:r>
      <w:r>
        <w:t xml:space="preserve"> is the number of TBs for time-interleaving.</w:t>
      </w:r>
    </w:p>
    <w:p w14:paraId="06E940DE" w14:textId="77777777" w:rsidR="00A04246" w:rsidRDefault="00F445B0">
      <w:r>
        <w:t>In view of two similar proposals based on 36.212, the following proposal is raised:</w:t>
      </w:r>
    </w:p>
    <w:p w14:paraId="3D6A3B6C" w14:textId="77777777" w:rsidR="00A04246" w:rsidRDefault="00F445B0">
      <w:pPr>
        <w:spacing w:after="0"/>
        <w:contextualSpacing/>
        <w:rPr>
          <w:b/>
          <w:bCs/>
          <w:i/>
          <w:lang w:eastAsia="zh-CN"/>
        </w:rPr>
      </w:pPr>
      <w:r>
        <w:rPr>
          <w:b/>
          <w:bCs/>
        </w:rPr>
        <w:t xml:space="preserve">Proposal: The soft </w:t>
      </w:r>
      <w:r>
        <w:rPr>
          <w:b/>
          <w:bCs/>
          <w:lang w:eastAsia="zh-CN"/>
        </w:rPr>
        <w:t xml:space="preserve">buffer size for one time-interleaved TB as </w:t>
      </w:r>
      <w:r>
        <w:rPr>
          <w:rFonts w:hint="eastAsia"/>
          <w:b/>
          <w:bCs/>
          <w:lang w:eastAsia="zh-CN"/>
        </w:rPr>
        <w:t>given</w:t>
      </w:r>
      <w:r>
        <w:rPr>
          <w:b/>
          <w:bCs/>
          <w:lang w:eastAsia="zh-CN"/>
        </w:rPr>
        <w:t xml:space="preserve"> b</w:t>
      </w:r>
      <w:r>
        <w:rPr>
          <w:b/>
          <w:bCs/>
          <w:i/>
          <w:lang w:eastAsia="zh-CN"/>
        </w:rPr>
        <w:t>y:</w:t>
      </w:r>
    </w:p>
    <w:p w14:paraId="2F767B1C" w14:textId="77777777" w:rsidR="00A04246" w:rsidRDefault="00F445B0">
      <w:pPr>
        <w:pStyle w:val="ListParagraph"/>
        <w:numPr>
          <w:ilvl w:val="0"/>
          <w:numId w:val="10"/>
        </w:numPr>
        <w:spacing w:after="0"/>
        <w:rPr>
          <w:b/>
          <w:bCs/>
          <w:i/>
          <w:iCs/>
          <w:lang w:val="en-US"/>
        </w:rPr>
      </w:pPr>
      <w:r>
        <w:rPr>
          <w:b/>
          <w:bCs/>
          <w:iCs/>
          <w:lang w:val="en-US" w:eastAsia="zh-CN"/>
        </w:rPr>
        <w:t xml:space="preserve">Option 1: </w:t>
      </w:r>
      <w:r>
        <w:rPr>
          <w:b/>
          <w:bCs/>
          <w:i/>
          <w:lang w:val="en-US" w:eastAsia="zh-CN"/>
        </w:rPr>
        <w:t xml:space="preserve"> </w:t>
      </w:r>
      <m:oMath>
        <m:sSub>
          <m:sSubPr>
            <m:ctrlPr>
              <w:rPr>
                <w:rFonts w:ascii="Cambria Math" w:hAnsi="Cambria Math"/>
                <w:b/>
                <w:bCs/>
                <w:i/>
                <w:iCs/>
              </w:rPr>
            </m:ctrlPr>
          </m:sSubPr>
          <m:e>
            <m:r>
              <m:rPr>
                <m:sty m:val="bi"/>
              </m:rPr>
              <w:rPr>
                <w:rFonts w:ascii="Cambria Math" w:hAnsi="Cambria Math"/>
              </w:rPr>
              <m:t>N</m:t>
            </m:r>
          </m:e>
          <m:sub>
            <m:r>
              <m:rPr>
                <m:sty m:val="bi"/>
              </m:rPr>
              <w:rPr>
                <w:rFonts w:ascii="Cambria Math" w:hAnsi="Cambria Math"/>
              </w:rPr>
              <m:t>IR</m:t>
            </m:r>
          </m:sub>
        </m:sSub>
        <m:r>
          <m:rPr>
            <m:sty m:val="bi"/>
          </m:rPr>
          <w:rPr>
            <w:rFonts w:ascii="Cambria Math" w:hAnsi="Cambria Math"/>
            <w:lang w:val="en-US"/>
          </w:rPr>
          <m:t>=</m:t>
        </m:r>
        <m:d>
          <m:dPr>
            <m:begChr m:val="⌊"/>
            <m:endChr m:val="⌋"/>
            <m:ctrlPr>
              <w:rPr>
                <w:rFonts w:ascii="Cambria Math" w:hAnsi="Cambria Math"/>
                <w:b/>
                <w:bCs/>
                <w:i/>
                <w:iCs/>
              </w:rPr>
            </m:ctrlPr>
          </m:dPr>
          <m:e>
            <m:f>
              <m:fPr>
                <m:ctrlPr>
                  <w:rPr>
                    <w:rFonts w:ascii="Cambria Math" w:hAnsi="Cambria Math"/>
                    <w:b/>
                    <w:bCs/>
                    <w:i/>
                    <w:iCs/>
                  </w:rPr>
                </m:ctrlPr>
              </m:fPr>
              <m:num>
                <m:sSub>
                  <m:sSubPr>
                    <m:ctrlPr>
                      <w:rPr>
                        <w:rFonts w:ascii="Cambria Math" w:hAnsi="Cambria Math"/>
                        <w:b/>
                        <w:bCs/>
                        <w:i/>
                        <w:iCs/>
                      </w:rPr>
                    </m:ctrlPr>
                  </m:sSubPr>
                  <m:e>
                    <m:r>
                      <m:rPr>
                        <m:sty m:val="bi"/>
                      </m:rPr>
                      <w:rPr>
                        <w:rFonts w:ascii="Cambria Math" w:hAnsi="Cambria Math"/>
                      </w:rPr>
                      <m:t>N</m:t>
                    </m:r>
                  </m:e>
                  <m:sub>
                    <m:r>
                      <m:rPr>
                        <m:sty m:val="bi"/>
                      </m:rPr>
                      <w:rPr>
                        <w:rFonts w:ascii="Cambria Math" w:hAnsi="Cambria Math"/>
                      </w:rPr>
                      <m:t>soft</m:t>
                    </m:r>
                  </m:sub>
                </m:sSub>
              </m:num>
              <m:den>
                <m:sSub>
                  <m:sSubPr>
                    <m:ctrlPr>
                      <w:rPr>
                        <w:rFonts w:ascii="Cambria Math" w:hAnsi="Cambria Math"/>
                        <w:b/>
                        <w:bCs/>
                        <w:i/>
                        <w:iCs/>
                      </w:rPr>
                    </m:ctrlPr>
                  </m:sSubPr>
                  <m:e>
                    <m:r>
                      <m:rPr>
                        <m:sty m:val="bi"/>
                      </m:rPr>
                      <w:rPr>
                        <w:rFonts w:ascii="Cambria Math" w:hAnsi="Cambria Math"/>
                      </w:rPr>
                      <m:t>K</m:t>
                    </m:r>
                  </m:e>
                  <m:sub>
                    <m:r>
                      <m:rPr>
                        <m:sty m:val="bi"/>
                      </m:rPr>
                      <w:rPr>
                        <w:rFonts w:ascii="Cambria Math" w:hAnsi="Cambria Math"/>
                      </w:rPr>
                      <m:t>c</m:t>
                    </m:r>
                  </m:sub>
                </m:sSub>
                <m:r>
                  <m:rPr>
                    <m:sty m:val="bi"/>
                  </m:rPr>
                  <w:rPr>
                    <w:rFonts w:ascii="Cambria Math" w:hAnsi="Cambria Math"/>
                    <w:lang w:val="en-US"/>
                  </w:rPr>
                  <m:t>×</m:t>
                </m:r>
                <m:r>
                  <m:rPr>
                    <m:sty m:val="bi"/>
                  </m:rPr>
                  <w:rPr>
                    <w:rFonts w:ascii="Cambria Math" w:hAnsi="Cambria Math"/>
                  </w:rPr>
                  <m:t>M</m:t>
                </m:r>
              </m:den>
            </m:f>
          </m:e>
        </m:d>
      </m:oMath>
      <w:r>
        <w:rPr>
          <w:b/>
          <w:bCs/>
          <w:i/>
          <w:iCs/>
          <w:lang w:val="en-US"/>
        </w:rPr>
        <w:t>, where:</w:t>
      </w:r>
    </w:p>
    <w:p w14:paraId="6F5DAD4C" w14:textId="77777777" w:rsidR="00A04246" w:rsidRDefault="00F445B0">
      <w:pPr>
        <w:pStyle w:val="ListParagraph"/>
        <w:numPr>
          <w:ilvl w:val="1"/>
          <w:numId w:val="10"/>
        </w:numPr>
        <w:spacing w:after="0"/>
        <w:rPr>
          <w:b/>
          <w:bCs/>
          <w:iCs/>
          <w:lang w:eastAsia="zh-CN"/>
        </w:rPr>
      </w:pPr>
      <w:r>
        <w:rPr>
          <w:b/>
          <w:bCs/>
          <w:iCs/>
          <w:lang w:eastAsia="zh-CN"/>
        </w:rPr>
        <w:t>Option 1a: the</w:t>
      </w:r>
      <w:r>
        <w:rPr>
          <w:b/>
          <w:bCs/>
          <w:i/>
          <w:lang w:eastAsia="zh-CN"/>
        </w:rPr>
        <w:t xml:space="preserve"> </w:t>
      </w:r>
      <m:oMath>
        <m:sSub>
          <m:sSubPr>
            <m:ctrlPr>
              <w:rPr>
                <w:rFonts w:ascii="Cambria Math" w:hAnsi="Cambria Math"/>
                <w:b/>
                <w:bCs/>
                <w:i/>
                <w:iCs/>
              </w:rPr>
            </m:ctrlPr>
          </m:sSubPr>
          <m:e>
            <m:r>
              <m:rPr>
                <m:sty m:val="bi"/>
              </m:rPr>
              <w:rPr>
                <w:rFonts w:ascii="Cambria Math" w:hAnsi="Cambria Math"/>
              </w:rPr>
              <m:t>N</m:t>
            </m:r>
          </m:e>
          <m:sub>
            <m:r>
              <m:rPr>
                <m:sty m:val="bi"/>
              </m:rPr>
              <w:rPr>
                <w:rFonts w:ascii="Cambria Math" w:hAnsi="Cambria Math"/>
              </w:rPr>
              <m:t>soft</m:t>
            </m:r>
          </m:sub>
        </m:sSub>
      </m:oMath>
      <w:r>
        <w:rPr>
          <w:b/>
          <w:bCs/>
          <w:i/>
          <w:iCs/>
        </w:rPr>
        <w:t xml:space="preserve"> </w:t>
      </w:r>
      <w:r>
        <w:rPr>
          <w:b/>
          <w:bCs/>
          <w:iCs/>
          <w:lang w:eastAsia="zh-CN"/>
        </w:rPr>
        <w:t>is the soft buffer size pertaining to a reference UE category,</w:t>
      </w:r>
      <w:r>
        <w:rPr>
          <w:b/>
          <w:bCs/>
          <w:i/>
          <w:lang w:eastAsia="zh-CN"/>
        </w:rPr>
        <w:t xml:space="preserve"> </w:t>
      </w:r>
      <m:oMath>
        <m:sSub>
          <m:sSubPr>
            <m:ctrlPr>
              <w:rPr>
                <w:rFonts w:ascii="Cambria Math" w:hAnsi="Cambria Math"/>
                <w:b/>
                <w:bCs/>
                <w:i/>
                <w:iCs/>
              </w:rPr>
            </m:ctrlPr>
          </m:sSubPr>
          <m:e>
            <m:r>
              <m:rPr>
                <m:sty m:val="bi"/>
              </m:rPr>
              <w:rPr>
                <w:rFonts w:ascii="Cambria Math" w:hAnsi="Cambria Math"/>
              </w:rPr>
              <m:t>K</m:t>
            </m:r>
          </m:e>
          <m:sub>
            <m:r>
              <m:rPr>
                <m:sty m:val="bi"/>
              </m:rPr>
              <w:rPr>
                <w:rFonts w:ascii="Cambria Math" w:hAnsi="Cambria Math"/>
              </w:rPr>
              <m:t>c</m:t>
            </m:r>
          </m:sub>
        </m:sSub>
      </m:oMath>
      <w:r>
        <w:rPr>
          <w:rFonts w:hint="eastAsia"/>
          <w:b/>
          <w:bCs/>
          <w:iCs/>
          <w:lang w:eastAsia="zh-CN"/>
        </w:rPr>
        <w:t xml:space="preserve"> </w:t>
      </w:r>
      <w:r>
        <w:rPr>
          <w:b/>
          <w:bCs/>
          <w:iCs/>
          <w:lang w:eastAsia="zh-CN"/>
        </w:rPr>
        <w:t xml:space="preserve">is the number of MBMS-dedicated cells and </w:t>
      </w:r>
      <w:r>
        <w:rPr>
          <w:b/>
          <w:bCs/>
          <w:i/>
          <w:iCs/>
        </w:rPr>
        <w:t>M</w:t>
      </w:r>
      <w:r>
        <w:rPr>
          <w:b/>
          <w:bCs/>
        </w:rPr>
        <w:t xml:space="preserve"> is the number of TBs for time-interleaving.</w:t>
      </w:r>
    </w:p>
    <w:p w14:paraId="77CE2B6D" w14:textId="77777777" w:rsidR="00A04246" w:rsidRDefault="00F445B0">
      <w:pPr>
        <w:pStyle w:val="ListParagraph"/>
        <w:numPr>
          <w:ilvl w:val="1"/>
          <w:numId w:val="10"/>
        </w:numPr>
        <w:spacing w:after="0"/>
        <w:rPr>
          <w:b/>
          <w:bCs/>
          <w:iCs/>
          <w:lang w:eastAsia="zh-CN"/>
        </w:rPr>
      </w:pPr>
      <w:r>
        <w:rPr>
          <w:b/>
          <w:bCs/>
        </w:rPr>
        <w:t xml:space="preserve">Option 1b: </w:t>
      </w:r>
      <m:oMath>
        <m:sSub>
          <m:sSubPr>
            <m:ctrlPr>
              <w:rPr>
                <w:rFonts w:ascii="Cambria Math" w:hAnsi="Cambria Math"/>
                <w:b/>
                <w:bCs/>
                <w:i/>
                <w:iCs/>
              </w:rPr>
            </m:ctrlPr>
          </m:sSubPr>
          <m:e>
            <m:r>
              <m:rPr>
                <m:sty m:val="bi"/>
              </m:rPr>
              <w:rPr>
                <w:rFonts w:ascii="Cambria Math" w:hAnsi="Cambria Math"/>
              </w:rPr>
              <m:t>N</m:t>
            </m:r>
          </m:e>
          <m:sub>
            <m:r>
              <m:rPr>
                <m:sty m:val="bi"/>
              </m:rPr>
              <w:rPr>
                <w:rFonts w:ascii="Cambria Math" w:hAnsi="Cambria Math"/>
              </w:rPr>
              <m:t>soft</m:t>
            </m:r>
          </m:sub>
        </m:sSub>
      </m:oMath>
      <w:r>
        <w:rPr>
          <w:b/>
          <w:bCs/>
        </w:rPr>
        <w:t xml:space="preserve"> is configured in PMCH-Config from {1827072, 3654144, 5481216, 7308288, 9744384, 12789504, 14616576, 17052672, 19488768, 24360960, 29233152, 34105344, 36541440, 38977536, 42631680, 47431680, 303562752},</w:t>
      </w:r>
      <w:r>
        <w:rPr>
          <w:b/>
          <w:bCs/>
          <w:iCs/>
        </w:rPr>
        <w:t xml:space="preserve"> </w:t>
      </w:r>
      <m:oMath>
        <m:sSub>
          <m:sSubPr>
            <m:ctrlPr>
              <w:rPr>
                <w:rFonts w:ascii="Cambria Math" w:hAnsi="Cambria Math"/>
                <w:b/>
                <w:bCs/>
                <w:i/>
                <w:iCs/>
              </w:rPr>
            </m:ctrlPr>
          </m:sSubPr>
          <m:e>
            <m:r>
              <m:rPr>
                <m:sty m:val="bi"/>
              </m:rPr>
              <w:rPr>
                <w:rFonts w:ascii="Cambria Math" w:hAnsi="Cambria Math"/>
              </w:rPr>
              <m:t>K</m:t>
            </m:r>
          </m:e>
          <m:sub>
            <m:r>
              <m:rPr>
                <m:sty m:val="bi"/>
              </m:rPr>
              <w:rPr>
                <w:rFonts w:ascii="Cambria Math" w:hAnsi="Cambria Math"/>
              </w:rPr>
              <m:t>c</m:t>
            </m:r>
          </m:sub>
        </m:sSub>
      </m:oMath>
      <w:r>
        <w:rPr>
          <w:b/>
          <w:bCs/>
        </w:rPr>
        <w:t xml:space="preserve"> is configured in PMCH-Config from: {1, 3/2, 6/5, 8/5, 2, 12/5, 8/3, 3, 5, 32};  and </w:t>
      </w:r>
      <w:r>
        <w:rPr>
          <w:b/>
          <w:bCs/>
          <w:i/>
          <w:iCs/>
        </w:rPr>
        <w:t>M</w:t>
      </w:r>
      <w:r>
        <w:rPr>
          <w:b/>
          <w:bCs/>
        </w:rPr>
        <w:t xml:space="preserve"> is the number of TBs for time-interleaving.</w:t>
      </w:r>
    </w:p>
    <w:p w14:paraId="3B64E750" w14:textId="77777777" w:rsidR="00A04246" w:rsidRDefault="00F445B0">
      <w:pPr>
        <w:pStyle w:val="ListParagraph"/>
        <w:numPr>
          <w:ilvl w:val="0"/>
          <w:numId w:val="10"/>
        </w:numPr>
        <w:spacing w:after="0"/>
        <w:rPr>
          <w:b/>
          <w:bCs/>
          <w:i/>
          <w:lang w:eastAsia="zh-CN"/>
        </w:rPr>
      </w:pPr>
      <w:r>
        <w:rPr>
          <w:b/>
          <w:bCs/>
          <w:lang w:val="fr-CH"/>
        </w:rPr>
        <w:t xml:space="preserve">Option 2:  </w:t>
      </w:r>
      <m:oMath>
        <m:sSub>
          <m:sSubPr>
            <m:ctrlPr>
              <w:rPr>
                <w:rFonts w:ascii="Cambria Math" w:hAnsi="Cambria Math"/>
                <w:b/>
                <w:bCs/>
                <w:i/>
              </w:rPr>
            </m:ctrlPr>
          </m:sSubPr>
          <m:e>
            <m:r>
              <m:rPr>
                <m:sty m:val="bi"/>
              </m:rPr>
              <w:rPr>
                <w:rFonts w:ascii="Cambria Math" w:hAnsi="Cambria Math"/>
              </w:rPr>
              <m:t>N</m:t>
            </m:r>
          </m:e>
          <m:sub>
            <m:r>
              <m:rPr>
                <m:sty m:val="bi"/>
              </m:rPr>
              <w:rPr>
                <w:rFonts w:ascii="Cambria Math" w:hAnsi="Cambria Math"/>
              </w:rPr>
              <m:t>IR</m:t>
            </m:r>
          </m:sub>
        </m:sSub>
        <m:r>
          <m:rPr>
            <m:sty m:val="bi"/>
          </m:rPr>
          <w:rPr>
            <w:rFonts w:ascii="Cambria Math" w:hAnsi="Cambria Math"/>
            <w:lang w:val="fr-CH"/>
          </w:rPr>
          <m:t>=</m:t>
        </m:r>
        <m:sSub>
          <m:sSubPr>
            <m:ctrlPr>
              <w:rPr>
                <w:rFonts w:ascii="Cambria Math" w:hAnsi="Cambria Math" w:hint="eastAsia"/>
                <w:b/>
                <w:bCs/>
                <w:i/>
              </w:rPr>
            </m:ctrlPr>
          </m:sSubPr>
          <m:e>
            <m:r>
              <m:rPr>
                <m:sty m:val="bi"/>
              </m:rPr>
              <w:rPr>
                <w:rFonts w:ascii="Cambria Math" w:hAnsi="Cambria Math"/>
              </w:rPr>
              <m:t>TBS</m:t>
            </m:r>
          </m:e>
          <m:sub>
            <m:r>
              <m:rPr>
                <m:sty m:val="bi"/>
              </m:rPr>
              <w:rPr>
                <w:rFonts w:ascii="Cambria Math" w:hAnsi="Cambria Math"/>
              </w:rPr>
              <m:t>LBRM</m:t>
            </m:r>
          </m:sub>
        </m:sSub>
      </m:oMath>
      <w:r>
        <w:rPr>
          <w:b/>
          <w:bCs/>
          <w:lang w:val="fr-CH"/>
        </w:rPr>
        <w:t xml:space="preserve">. </w:t>
      </w:r>
      <w:r>
        <w:rPr>
          <w:b/>
          <w:bCs/>
        </w:rPr>
        <w:t xml:space="preserve">The soft buffer size for the code block is denoted as </w:t>
      </w:r>
      <m:oMath>
        <m:sSub>
          <m:sSubPr>
            <m:ctrlPr>
              <w:rPr>
                <w:rFonts w:ascii="Cambria Math" w:hAnsi="Cambria Math"/>
                <w:b/>
                <w:bCs/>
                <w:lang w:val="en-US" w:eastAsia="zh-CN"/>
              </w:rPr>
            </m:ctrlPr>
          </m:sSubPr>
          <m:e>
            <m:r>
              <m:rPr>
                <m:sty m:val="bi"/>
              </m:rPr>
              <w:rPr>
                <w:rFonts w:ascii="Cambria Math" w:hAnsi="Cambria Math"/>
                <w:lang w:val="en-US" w:eastAsia="zh-CN"/>
              </w:rPr>
              <m:t>N</m:t>
            </m:r>
          </m:e>
          <m:sub>
            <m:r>
              <m:rPr>
                <m:sty m:val="bi"/>
              </m:rPr>
              <w:rPr>
                <w:rFonts w:ascii="Cambria Math" w:hAnsi="Cambria Math"/>
                <w:lang w:val="en-US" w:eastAsia="zh-CN"/>
              </w:rPr>
              <m:t>cb</m:t>
            </m:r>
          </m:sub>
        </m:sSub>
        <m:r>
          <m:rPr>
            <m:sty m:val="bi"/>
          </m:rPr>
          <w:rPr>
            <w:rFonts w:ascii="Cambria Math" w:hAnsi="Cambria Math"/>
            <w:lang w:val="en-US" w:eastAsia="zh-CN"/>
          </w:rPr>
          <m:t>=</m:t>
        </m:r>
        <m:sSub>
          <m:sSubPr>
            <m:ctrlPr>
              <w:rPr>
                <w:rFonts w:ascii="Cambria Math" w:hAnsi="Cambria Math" w:hint="eastAsia"/>
                <w:b/>
                <w:bCs/>
                <w:i/>
              </w:rPr>
            </m:ctrlPr>
          </m:sSubPr>
          <m:e>
            <m:r>
              <m:rPr>
                <m:sty m:val="bi"/>
              </m:rPr>
              <w:rPr>
                <w:rFonts w:ascii="Cambria Math" w:hAnsi="Cambria Math" w:hint="eastAsia"/>
              </w:rPr>
              <m:t>min(</m:t>
            </m:r>
            <m:d>
              <m:dPr>
                <m:begChr m:val="⌊"/>
                <m:endChr m:val="⌋"/>
                <m:ctrlPr>
                  <w:rPr>
                    <w:rFonts w:ascii="Cambria Math" w:hAnsi="Cambria Math" w:hint="eastAsia"/>
                    <w:b/>
                    <w:bCs/>
                    <w:i/>
                  </w:rPr>
                </m:ctrlPr>
              </m:dPr>
              <m:e>
                <m:f>
                  <m:fPr>
                    <m:ctrlPr>
                      <w:rPr>
                        <w:rFonts w:ascii="Cambria Math" w:hAnsi="Cambria Math" w:hint="eastAsia"/>
                        <w:b/>
                        <w:bCs/>
                        <w:i/>
                      </w:rPr>
                    </m:ctrlPr>
                  </m:fPr>
                  <m:num>
                    <m:sSub>
                      <m:sSubPr>
                        <m:ctrlPr>
                          <w:rPr>
                            <w:rFonts w:ascii="Cambria Math" w:hAnsi="Cambria Math" w:hint="eastAsia"/>
                            <w:b/>
                            <w:bCs/>
                            <w:i/>
                          </w:rPr>
                        </m:ctrlPr>
                      </m:sSubPr>
                      <m:e>
                        <m:r>
                          <m:rPr>
                            <m:sty m:val="bi"/>
                          </m:rPr>
                          <w:rPr>
                            <w:rFonts w:ascii="Cambria Math" w:hAnsi="Cambria Math"/>
                          </w:rPr>
                          <m:t>TBS</m:t>
                        </m:r>
                      </m:e>
                      <m:sub>
                        <m:r>
                          <m:rPr>
                            <m:sty m:val="bi"/>
                          </m:rPr>
                          <w:rPr>
                            <w:rFonts w:ascii="Cambria Math" w:hAnsi="Cambria Math"/>
                          </w:rPr>
                          <m:t>LBRM</m:t>
                        </m:r>
                      </m:sub>
                    </m:sSub>
                  </m:num>
                  <m:den>
                    <m:r>
                      <m:rPr>
                        <m:sty m:val="bi"/>
                      </m:rPr>
                      <w:rPr>
                        <w:rFonts w:ascii="Cambria Math" w:hAnsi="Cambria Math" w:hint="eastAsia"/>
                      </w:rPr>
                      <m:t>C</m:t>
                    </m:r>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R</m:t>
                        </m:r>
                      </m:e>
                      <m:sub>
                        <m:r>
                          <m:rPr>
                            <m:sty m:val="bi"/>
                          </m:rPr>
                          <w:rPr>
                            <w:rFonts w:ascii="Cambria Math" w:hAnsi="Cambria Math"/>
                          </w:rPr>
                          <m:t>LBRM</m:t>
                        </m:r>
                      </m:sub>
                    </m:sSub>
                  </m:den>
                </m:f>
              </m:e>
            </m:d>
            <m:r>
              <m:rPr>
                <m:sty m:val="bi"/>
              </m:rPr>
              <w:rPr>
                <w:rFonts w:ascii="Cambria Math" w:hAnsi="Cambria Math" w:hint="eastAsia"/>
              </w:rPr>
              <m:t>,K</m:t>
            </m:r>
          </m:e>
          <m:sub>
            <m:r>
              <m:rPr>
                <m:sty m:val="bi"/>
              </m:rPr>
              <w:rPr>
                <w:rFonts w:ascii="Cambria Math" w:hAnsi="Cambria Math" w:hint="eastAsia"/>
              </w:rPr>
              <m:t>w</m:t>
            </m:r>
          </m:sub>
        </m:sSub>
        <m:r>
          <m:rPr>
            <m:sty m:val="bi"/>
          </m:rPr>
          <w:rPr>
            <w:rFonts w:ascii="Cambria Math" w:hAnsi="Cambria Math" w:hint="eastAsia"/>
          </w:rPr>
          <m:t>)</m:t>
        </m:r>
      </m:oMath>
      <w:r>
        <w:rPr>
          <w:b/>
          <w:bCs/>
        </w:rPr>
        <w:t>, where</w:t>
      </w:r>
      <w:r>
        <w:rPr>
          <w:b/>
          <w:bCs/>
          <w:i/>
          <w:lang w:eastAsia="zh-CN"/>
        </w:rPr>
        <w:t xml:space="preserve"> </w:t>
      </w:r>
      <m:oMath>
        <m:r>
          <m:rPr>
            <m:sty m:val="bi"/>
          </m:rPr>
          <w:rPr>
            <w:rFonts w:ascii="Cambria Math" w:hAnsi="Cambria Math" w:hint="eastAsia"/>
          </w:rPr>
          <m:t>C</m:t>
        </m:r>
      </m:oMath>
      <w:r>
        <w:rPr>
          <w:b/>
          <w:bCs/>
          <w:i/>
          <w:lang w:eastAsia="zh-CN"/>
        </w:rPr>
        <w:t xml:space="preserve"> </w:t>
      </w:r>
      <w:r>
        <w:rPr>
          <w:b/>
          <w:bCs/>
        </w:rPr>
        <w:t>and</w:t>
      </w:r>
      <w:r>
        <w:rPr>
          <w:b/>
          <w:bCs/>
          <w:i/>
          <w:lang w:eastAsia="zh-CN"/>
        </w:rPr>
        <w:t xml:space="preserve"> </w:t>
      </w:r>
      <m:oMath>
        <m:sSub>
          <m:sSubPr>
            <m:ctrlPr>
              <w:rPr>
                <w:rFonts w:ascii="Cambria Math" w:hAnsi="Cambria Math"/>
                <w:b/>
                <w:bCs/>
                <w:i/>
                <w:lang w:val="en-US" w:eastAsia="zh-CN"/>
              </w:rPr>
            </m:ctrlPr>
          </m:sSubPr>
          <m:e>
            <m:r>
              <m:rPr>
                <m:sty m:val="bi"/>
              </m:rPr>
              <w:rPr>
                <w:rFonts w:ascii="Cambria Math" w:hAnsi="Cambria Math"/>
                <w:lang w:val="en-US" w:eastAsia="zh-CN"/>
              </w:rPr>
              <m:t>K</m:t>
            </m:r>
          </m:e>
          <m:sub>
            <m:r>
              <m:rPr>
                <m:sty m:val="bi"/>
              </m:rPr>
              <w:rPr>
                <w:rFonts w:ascii="Cambria Math" w:hAnsi="Cambria Math"/>
                <w:lang w:val="en-US" w:eastAsia="zh-CN"/>
              </w:rPr>
              <m:t>w</m:t>
            </m:r>
          </m:sub>
        </m:sSub>
      </m:oMath>
      <w:r>
        <w:rPr>
          <w:b/>
          <w:bCs/>
          <w:i/>
          <w:lang w:val="en-US" w:eastAsia="zh-CN"/>
        </w:rPr>
        <w:t xml:space="preserve"> </w:t>
      </w:r>
      <w:r>
        <w:rPr>
          <w:b/>
          <w:bCs/>
        </w:rPr>
        <w:t>are same as defined in TS 36.212 clause 5.1.</w:t>
      </w:r>
      <w:r>
        <w:rPr>
          <w:b/>
          <w:bCs/>
          <w:i/>
        </w:rPr>
        <w:t xml:space="preserve"> </w:t>
      </w:r>
      <m:oMath>
        <m:sSub>
          <m:sSubPr>
            <m:ctrlPr>
              <w:rPr>
                <w:rFonts w:ascii="Cambria Math" w:hAnsi="Cambria Math" w:hint="eastAsia"/>
                <w:b/>
                <w:bCs/>
                <w:i/>
              </w:rPr>
            </m:ctrlPr>
          </m:sSubPr>
          <m:e>
            <m:r>
              <m:rPr>
                <m:sty m:val="bi"/>
              </m:rPr>
              <w:rPr>
                <w:rFonts w:ascii="Cambria Math" w:hAnsi="Cambria Math"/>
              </w:rPr>
              <m:t>TBS</m:t>
            </m:r>
          </m:e>
          <m:sub>
            <m:r>
              <m:rPr>
                <m:sty m:val="bi"/>
              </m:rPr>
              <w:rPr>
                <w:rFonts w:ascii="Cambria Math" w:hAnsi="Cambria Math"/>
              </w:rPr>
              <m:t>LBRM</m:t>
            </m:r>
          </m:sub>
        </m:sSub>
      </m:oMath>
      <w:r>
        <w:rPr>
          <w:b/>
          <w:bCs/>
          <w:i/>
        </w:rPr>
        <w:t xml:space="preserve"> </w:t>
      </w:r>
      <w:r>
        <w:rPr>
          <w:b/>
          <w:bCs/>
        </w:rPr>
        <w:t>is the scaled TBS calculated based on</w:t>
      </w:r>
      <w:r>
        <w:rPr>
          <w:b/>
          <w:bCs/>
          <w:i/>
        </w:rPr>
        <w:t xml:space="preserve"> </w:t>
      </w:r>
      <m:oMath>
        <m:sSub>
          <m:sSubPr>
            <m:ctrlPr>
              <w:rPr>
                <w:rFonts w:ascii="Cambria Math" w:hAnsi="Cambria Math"/>
                <w:b/>
                <w:bCs/>
                <w:i/>
              </w:rPr>
            </m:ctrlPr>
          </m:sSubPr>
          <m:e>
            <m:r>
              <m:rPr>
                <m:sty m:val="bi"/>
              </m:rPr>
              <w:rPr>
                <w:rFonts w:ascii="Cambria Math" w:hAnsi="Cambria Math"/>
              </w:rPr>
              <m:t>n</m:t>
            </m:r>
          </m:e>
          <m:sub>
            <m:r>
              <m:rPr>
                <m:sty m:val="bi"/>
              </m:rPr>
              <w:rPr>
                <w:rFonts w:ascii="Cambria Math" w:hAnsi="Cambria Math"/>
              </w:rPr>
              <m:t>PRB,LBRM</m:t>
            </m:r>
          </m:sub>
        </m:sSub>
      </m:oMath>
      <w:r>
        <w:rPr>
          <w:b/>
          <w:bCs/>
          <w:i/>
          <w:lang w:eastAsia="zh-CN"/>
        </w:rPr>
        <w:t xml:space="preserve">, </w:t>
      </w:r>
      <m:oMath>
        <m:sSub>
          <m:sSubPr>
            <m:ctrlPr>
              <w:rPr>
                <w:rFonts w:ascii="Cambria Math" w:hAnsi="Cambria Math"/>
                <w:b/>
                <w:bCs/>
                <w:i/>
              </w:rPr>
            </m:ctrlPr>
          </m:sSubPr>
          <m:e>
            <m:r>
              <m:rPr>
                <m:sty m:val="bi"/>
              </m:rPr>
              <w:rPr>
                <w:rFonts w:ascii="Cambria Math" w:hAnsi="Cambria Math"/>
                <w:lang w:val="en-US" w:eastAsia="zh-CN"/>
              </w:rPr>
              <m:t>I</m:t>
            </m:r>
          </m:e>
          <m:sub>
            <m:r>
              <m:rPr>
                <m:sty m:val="bi"/>
              </m:rPr>
              <w:rPr>
                <w:rFonts w:ascii="Cambria Math" w:hAnsi="Cambria Math"/>
                <w:lang w:val="en-US" w:eastAsia="zh-CN"/>
              </w:rPr>
              <m:t>TBS</m:t>
            </m:r>
          </m:sub>
        </m:sSub>
      </m:oMath>
      <w:r>
        <w:rPr>
          <w:b/>
          <w:bCs/>
          <w:i/>
          <w:lang w:eastAsia="zh-CN"/>
        </w:rPr>
        <w:t xml:space="preserve"> </w:t>
      </w:r>
      <w:r>
        <w:rPr>
          <w:b/>
          <w:bCs/>
        </w:rPr>
        <w:t>and</w:t>
      </w:r>
      <w:r>
        <w:rPr>
          <w:b/>
          <w:bCs/>
          <w:i/>
          <w:lang w:eastAsia="zh-CN"/>
        </w:rPr>
        <w:t xml:space="preserve"> N. </w:t>
      </w:r>
      <w:r>
        <w:rPr>
          <w:b/>
          <w:bCs/>
        </w:rPr>
        <w:t>Where</w:t>
      </w:r>
      <w:r>
        <w:rPr>
          <w:b/>
          <w:bCs/>
          <w:i/>
          <w:lang w:eastAsia="zh-CN"/>
        </w:rPr>
        <w:t xml:space="preserve"> </w:t>
      </w:r>
      <m:oMath>
        <m:sSub>
          <m:sSubPr>
            <m:ctrlPr>
              <w:rPr>
                <w:rFonts w:ascii="Cambria Math" w:hAnsi="Cambria Math"/>
                <w:b/>
                <w:bCs/>
                <w:i/>
              </w:rPr>
            </m:ctrlPr>
          </m:sSubPr>
          <m:e>
            <m:r>
              <m:rPr>
                <m:sty m:val="bi"/>
              </m:rPr>
              <w:rPr>
                <w:rFonts w:ascii="Cambria Math" w:hAnsi="Cambria Math"/>
              </w:rPr>
              <m:t>n</m:t>
            </m:r>
          </m:e>
          <m:sub>
            <m:r>
              <m:rPr>
                <m:sty m:val="bi"/>
              </m:rPr>
              <w:rPr>
                <w:rFonts w:ascii="Cambria Math" w:hAnsi="Cambria Math"/>
              </w:rPr>
              <m:t>PRB,LBRM</m:t>
            </m:r>
          </m:sub>
        </m:sSub>
      </m:oMath>
      <w:r>
        <w:rPr>
          <w:b/>
          <w:bCs/>
          <w:i/>
          <w:lang w:eastAsia="zh-CN"/>
        </w:rPr>
        <w:t xml:space="preserve"> </w:t>
      </w:r>
      <w:r>
        <w:rPr>
          <w:b/>
          <w:bCs/>
        </w:rPr>
        <w:t>is specified according to the</w:t>
      </w:r>
      <w:r>
        <w:rPr>
          <w:b/>
          <w:bCs/>
          <w:i/>
          <w:lang w:eastAsia="zh-CN"/>
        </w:rPr>
        <w:t xml:space="preserve"> </w:t>
      </w:r>
      <m:oMath>
        <m:sSubSup>
          <m:sSubSupPr>
            <m:ctrlPr>
              <w:rPr>
                <w:rFonts w:ascii="Cambria Math" w:hAnsi="Cambria Math"/>
                <w:b/>
                <w:bCs/>
                <w:i/>
              </w:rPr>
            </m:ctrlPr>
          </m:sSubSupPr>
          <m:e>
            <m:r>
              <m:rPr>
                <m:sty m:val="bi"/>
              </m:rPr>
              <w:rPr>
                <w:rFonts w:ascii="Cambria Math" w:hAnsi="Cambria Math"/>
                <w:lang w:val="en-US" w:eastAsia="zh-CN"/>
              </w:rPr>
              <m:t>N</m:t>
            </m:r>
          </m:e>
          <m:sub>
            <m:r>
              <m:rPr>
                <m:sty m:val="bi"/>
              </m:rPr>
              <w:rPr>
                <w:rFonts w:ascii="Cambria Math" w:hAnsi="Cambria Math"/>
                <w:lang w:val="en-US" w:eastAsia="zh-CN"/>
              </w:rPr>
              <m:t>RB</m:t>
            </m:r>
          </m:sub>
          <m:sup>
            <m:r>
              <m:rPr>
                <m:sty m:val="bi"/>
              </m:rPr>
              <w:rPr>
                <w:rFonts w:ascii="Cambria Math" w:hAnsi="Cambria Math"/>
                <w:lang w:val="en-US" w:eastAsia="zh-CN"/>
              </w:rPr>
              <m:t>DL</m:t>
            </m:r>
          </m:sup>
        </m:sSubSup>
      </m:oMath>
      <w:r>
        <w:rPr>
          <w:rFonts w:hint="eastAsia"/>
          <w:b/>
          <w:bCs/>
          <w:i/>
          <w:lang w:val="en-US" w:eastAsia="zh-CN"/>
        </w:rPr>
        <w:t xml:space="preserve"> </w:t>
      </w:r>
      <w:r>
        <w:rPr>
          <w:b/>
          <w:bCs/>
        </w:rPr>
        <w:t>in the following table.</w:t>
      </w:r>
      <m:oMath>
        <m:r>
          <m:rPr>
            <m:sty m:val="b"/>
          </m:rPr>
          <w:rPr>
            <w:rFonts w:ascii="Cambria Math" w:hAnsi="Cambria Math"/>
          </w:rPr>
          <m:t xml:space="preserve"> </m:t>
        </m:r>
        <m:sSub>
          <m:sSubPr>
            <m:ctrlPr>
              <w:rPr>
                <w:rFonts w:ascii="Cambria Math" w:hAnsi="Cambria Math"/>
                <w:b/>
                <w:bCs/>
                <w:i/>
              </w:rPr>
            </m:ctrlPr>
          </m:sSubPr>
          <m:e>
            <m:r>
              <m:rPr>
                <m:sty m:val="bi"/>
              </m:rPr>
              <w:rPr>
                <w:rFonts w:ascii="Cambria Math" w:hAnsi="Cambria Math"/>
              </w:rPr>
              <m:t>R</m:t>
            </m:r>
          </m:e>
          <m:sub>
            <m:r>
              <m:rPr>
                <m:sty m:val="bi"/>
              </m:rPr>
              <w:rPr>
                <w:rFonts w:ascii="Cambria Math" w:hAnsi="Cambria Math"/>
              </w:rPr>
              <m:t>LBRM</m:t>
            </m:r>
          </m:sub>
        </m:sSub>
        <m:r>
          <m:rPr>
            <m:sty m:val="bi"/>
          </m:rPr>
          <w:rPr>
            <w:rFonts w:ascii="Cambria Math" w:hAnsi="Cambria Math"/>
          </w:rPr>
          <m:t>=2/3.</m:t>
        </m:r>
      </m:oMath>
    </w:p>
    <w:p w14:paraId="290AC580" w14:textId="77777777" w:rsidR="00A04246" w:rsidRDefault="00F445B0">
      <w:pPr>
        <w:keepNext/>
        <w:keepLines/>
        <w:overflowPunct w:val="0"/>
        <w:autoSpaceDE w:val="0"/>
        <w:autoSpaceDN w:val="0"/>
        <w:adjustRightInd w:val="0"/>
        <w:spacing w:before="60"/>
        <w:jc w:val="center"/>
        <w:textAlignment w:val="baseline"/>
        <w:rPr>
          <w:b/>
          <w:bCs/>
          <w:i/>
        </w:rPr>
      </w:pPr>
      <w:r>
        <w:rPr>
          <w:b/>
          <w:bCs/>
          <w:i/>
        </w:rPr>
        <w:t>Table 1: Value of</w:t>
      </w:r>
      <w:r>
        <w:rPr>
          <w:rFonts w:ascii="Arial" w:hAnsi="Arial"/>
          <w:b/>
          <w:bCs/>
          <w:i/>
        </w:rPr>
        <w:t xml:space="preserve"> </w:t>
      </w:r>
      <m:oMath>
        <m:sSub>
          <m:sSubPr>
            <m:ctrlPr>
              <w:rPr>
                <w:rFonts w:ascii="Cambria Math" w:hAnsi="Cambria Math"/>
                <w:b/>
                <w:bCs/>
                <w:i/>
              </w:rPr>
            </m:ctrlPr>
          </m:sSubPr>
          <m:e>
            <m:r>
              <m:rPr>
                <m:sty m:val="bi"/>
              </m:rPr>
              <w:rPr>
                <w:rFonts w:ascii="Cambria Math" w:hAnsi="Cambria Math"/>
              </w:rPr>
              <m:t>n</m:t>
            </m:r>
          </m:e>
          <m:sub>
            <m:r>
              <m:rPr>
                <m:sty m:val="bi"/>
              </m:rPr>
              <w:rPr>
                <w:rFonts w:ascii="Cambria Math" w:hAnsi="Cambria Math"/>
              </w:rPr>
              <m:t>PRB,LBRM</m:t>
            </m:r>
          </m:sub>
        </m:sSub>
      </m:oMath>
    </w:p>
    <w:tbl>
      <w:tblPr>
        <w:tblStyle w:val="TableGrid"/>
        <w:tblW w:w="0" w:type="auto"/>
        <w:jc w:val="center"/>
        <w:tblLook w:val="04A0" w:firstRow="1" w:lastRow="0" w:firstColumn="1" w:lastColumn="0" w:noHBand="0" w:noVBand="1"/>
      </w:tblPr>
      <w:tblGrid>
        <w:gridCol w:w="2136"/>
        <w:gridCol w:w="1884"/>
      </w:tblGrid>
      <w:tr w:rsidR="00A04246" w14:paraId="4E9386D8" w14:textId="77777777">
        <w:trPr>
          <w:jc w:val="center"/>
        </w:trPr>
        <w:tc>
          <w:tcPr>
            <w:tcW w:w="2136" w:type="dxa"/>
          </w:tcPr>
          <w:p w14:paraId="1D478662" w14:textId="77777777" w:rsidR="00A04246" w:rsidRDefault="00000000">
            <w:pPr>
              <w:jc w:val="center"/>
              <w:rPr>
                <w:b/>
                <w:bCs/>
                <w:i/>
              </w:rPr>
            </w:pPr>
            <m:oMathPara>
              <m:oMath>
                <m:sSubSup>
                  <m:sSubSupPr>
                    <m:ctrlPr>
                      <w:rPr>
                        <w:rFonts w:ascii="Cambria Math" w:hAnsi="Cambria Math"/>
                        <w:b/>
                        <w:bCs/>
                        <w:i/>
                      </w:rPr>
                    </m:ctrlPr>
                  </m:sSubSupPr>
                  <m:e>
                    <m:r>
                      <m:rPr>
                        <m:sty m:val="bi"/>
                      </m:rPr>
                      <w:rPr>
                        <w:rFonts w:ascii="Cambria Math" w:hAnsi="Cambria Math"/>
                        <w:lang w:val="en-US" w:eastAsia="zh-CN"/>
                      </w:rPr>
                      <m:t>N</m:t>
                    </m:r>
                  </m:e>
                  <m:sub>
                    <m:r>
                      <m:rPr>
                        <m:sty m:val="bi"/>
                      </m:rPr>
                      <w:rPr>
                        <w:rFonts w:ascii="Cambria Math" w:hAnsi="Cambria Math"/>
                        <w:lang w:val="en-US" w:eastAsia="zh-CN"/>
                      </w:rPr>
                      <m:t>RB</m:t>
                    </m:r>
                  </m:sub>
                  <m:sup>
                    <m:r>
                      <m:rPr>
                        <m:sty m:val="bi"/>
                      </m:rPr>
                      <w:rPr>
                        <w:rFonts w:ascii="Cambria Math" w:hAnsi="Cambria Math"/>
                        <w:lang w:val="en-US" w:eastAsia="zh-CN"/>
                      </w:rPr>
                      <m:t>DL</m:t>
                    </m:r>
                  </m:sup>
                </m:sSubSup>
              </m:oMath>
            </m:oMathPara>
          </w:p>
        </w:tc>
        <w:tc>
          <w:tcPr>
            <w:tcW w:w="1884" w:type="dxa"/>
          </w:tcPr>
          <w:p w14:paraId="5BFB30FF" w14:textId="77777777" w:rsidR="00A04246" w:rsidRDefault="00000000">
            <w:pPr>
              <w:jc w:val="center"/>
              <w:rPr>
                <w:b/>
                <w:bCs/>
                <w:i/>
              </w:rPr>
            </w:pPr>
            <m:oMathPara>
              <m:oMath>
                <m:sSub>
                  <m:sSubPr>
                    <m:ctrlPr>
                      <w:rPr>
                        <w:rFonts w:ascii="Cambria Math" w:hAnsi="Cambria Math"/>
                        <w:b/>
                        <w:bCs/>
                        <w:i/>
                      </w:rPr>
                    </m:ctrlPr>
                  </m:sSubPr>
                  <m:e>
                    <m:r>
                      <m:rPr>
                        <m:sty m:val="bi"/>
                      </m:rPr>
                      <w:rPr>
                        <w:rFonts w:ascii="Cambria Math" w:hAnsi="Cambria Math"/>
                      </w:rPr>
                      <m:t>n</m:t>
                    </m:r>
                  </m:e>
                  <m:sub>
                    <m:r>
                      <m:rPr>
                        <m:sty m:val="bi"/>
                      </m:rPr>
                      <w:rPr>
                        <w:rFonts w:ascii="Cambria Math" w:hAnsi="Cambria Math"/>
                      </w:rPr>
                      <m:t>PRB,LBRM</m:t>
                    </m:r>
                  </m:sub>
                </m:sSub>
              </m:oMath>
            </m:oMathPara>
          </w:p>
        </w:tc>
      </w:tr>
      <w:tr w:rsidR="00A04246" w14:paraId="5052AF38" w14:textId="77777777">
        <w:trPr>
          <w:jc w:val="center"/>
        </w:trPr>
        <w:tc>
          <w:tcPr>
            <w:tcW w:w="2136" w:type="dxa"/>
          </w:tcPr>
          <w:p w14:paraId="0CA8EF01" w14:textId="77777777" w:rsidR="00A04246" w:rsidRDefault="00F445B0">
            <w:pPr>
              <w:jc w:val="center"/>
              <w:rPr>
                <w:b/>
                <w:bCs/>
                <w:i/>
              </w:rPr>
            </w:pPr>
            <w:r>
              <w:rPr>
                <w:b/>
                <w:bCs/>
                <w:i/>
              </w:rPr>
              <w:t>{6,15,25,30}</w:t>
            </w:r>
          </w:p>
        </w:tc>
        <w:tc>
          <w:tcPr>
            <w:tcW w:w="1884" w:type="dxa"/>
          </w:tcPr>
          <w:p w14:paraId="47E5A75E" w14:textId="77777777" w:rsidR="00A04246" w:rsidRDefault="00F445B0">
            <w:pPr>
              <w:jc w:val="center"/>
              <w:rPr>
                <w:b/>
                <w:bCs/>
                <w:i/>
              </w:rPr>
            </w:pPr>
            <w:r>
              <w:rPr>
                <w:b/>
                <w:bCs/>
                <w:i/>
              </w:rPr>
              <w:t>32</w:t>
            </w:r>
          </w:p>
        </w:tc>
      </w:tr>
      <w:tr w:rsidR="00A04246" w14:paraId="05E3814B" w14:textId="77777777">
        <w:trPr>
          <w:jc w:val="center"/>
        </w:trPr>
        <w:tc>
          <w:tcPr>
            <w:tcW w:w="2136" w:type="dxa"/>
          </w:tcPr>
          <w:p w14:paraId="0F18CAAB" w14:textId="77777777" w:rsidR="00A04246" w:rsidRDefault="00F445B0">
            <w:pPr>
              <w:jc w:val="center"/>
              <w:rPr>
                <w:b/>
                <w:bCs/>
                <w:i/>
              </w:rPr>
            </w:pPr>
            <w:r>
              <w:rPr>
                <w:b/>
                <w:bCs/>
                <w:i/>
              </w:rPr>
              <w:t>{35,40,50}</w:t>
            </w:r>
          </w:p>
        </w:tc>
        <w:tc>
          <w:tcPr>
            <w:tcW w:w="1884" w:type="dxa"/>
          </w:tcPr>
          <w:p w14:paraId="4523B4FF" w14:textId="77777777" w:rsidR="00A04246" w:rsidRDefault="00F445B0">
            <w:pPr>
              <w:jc w:val="center"/>
              <w:rPr>
                <w:b/>
                <w:bCs/>
                <w:i/>
              </w:rPr>
            </w:pPr>
            <w:r>
              <w:rPr>
                <w:b/>
                <w:bCs/>
                <w:i/>
              </w:rPr>
              <w:t>66</w:t>
            </w:r>
          </w:p>
        </w:tc>
      </w:tr>
      <w:tr w:rsidR="00A04246" w14:paraId="132564A9" w14:textId="77777777">
        <w:trPr>
          <w:jc w:val="center"/>
        </w:trPr>
        <w:tc>
          <w:tcPr>
            <w:tcW w:w="2136" w:type="dxa"/>
          </w:tcPr>
          <w:p w14:paraId="03E3C7E2" w14:textId="77777777" w:rsidR="00A04246" w:rsidRDefault="00F445B0">
            <w:pPr>
              <w:jc w:val="center"/>
              <w:rPr>
                <w:b/>
                <w:bCs/>
                <w:i/>
              </w:rPr>
            </w:pPr>
            <w:r>
              <w:rPr>
                <w:b/>
                <w:bCs/>
                <w:i/>
              </w:rPr>
              <w:t>{75,100}</w:t>
            </w:r>
          </w:p>
        </w:tc>
        <w:tc>
          <w:tcPr>
            <w:tcW w:w="1884" w:type="dxa"/>
          </w:tcPr>
          <w:p w14:paraId="5477CDF7" w14:textId="77777777" w:rsidR="00A04246" w:rsidRDefault="00F445B0">
            <w:pPr>
              <w:jc w:val="center"/>
              <w:rPr>
                <w:b/>
                <w:bCs/>
                <w:i/>
              </w:rPr>
            </w:pPr>
            <w:r>
              <w:rPr>
                <w:b/>
                <w:bCs/>
                <w:i/>
              </w:rPr>
              <w:t>107</w:t>
            </w:r>
          </w:p>
        </w:tc>
      </w:tr>
    </w:tbl>
    <w:p w14:paraId="1C935866" w14:textId="77777777" w:rsidR="00A04246" w:rsidRDefault="00A04246">
      <w:pPr>
        <w:pStyle w:val="ListParagraph"/>
        <w:numPr>
          <w:ilvl w:val="0"/>
          <w:numId w:val="10"/>
        </w:numPr>
        <w:spacing w:after="0"/>
        <w:rPr>
          <w:b/>
          <w:bCs/>
          <w:iCs/>
          <w:lang w:eastAsia="zh-CN"/>
        </w:rPr>
      </w:pPr>
    </w:p>
    <w:p w14:paraId="5BB312F3" w14:textId="77777777" w:rsidR="00A04246" w:rsidRDefault="00A04246">
      <w:pPr>
        <w:pStyle w:val="ListParagraph"/>
        <w:spacing w:after="0"/>
        <w:rPr>
          <w:b/>
          <w:bCs/>
          <w:iCs/>
          <w:lang w:eastAsia="zh-CN"/>
        </w:rPr>
      </w:pPr>
    </w:p>
    <w:tbl>
      <w:tblPr>
        <w:tblStyle w:val="4-11"/>
        <w:tblW w:w="0" w:type="auto"/>
        <w:tblLook w:val="04A0" w:firstRow="1" w:lastRow="0" w:firstColumn="1" w:lastColumn="0" w:noHBand="0" w:noVBand="1"/>
      </w:tblPr>
      <w:tblGrid>
        <w:gridCol w:w="1795"/>
        <w:gridCol w:w="7834"/>
      </w:tblGrid>
      <w:tr w:rsidR="00A04246" w14:paraId="16D574A8" w14:textId="77777777" w:rsidTr="00A0424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7FEAE291" w14:textId="77777777" w:rsidR="00A04246" w:rsidRDefault="00F445B0">
            <w:pPr>
              <w:rPr>
                <w:b w:val="0"/>
                <w:bCs w:val="0"/>
                <w:color w:val="FFFFFF"/>
                <w:lang w:eastAsia="zh-CN"/>
              </w:rPr>
            </w:pPr>
            <w:r>
              <w:rPr>
                <w:color w:val="FFFFFF"/>
                <w:lang w:eastAsia="zh-CN"/>
              </w:rPr>
              <w:t>Company</w:t>
            </w:r>
          </w:p>
        </w:tc>
        <w:tc>
          <w:tcPr>
            <w:tcW w:w="7834" w:type="dxa"/>
          </w:tcPr>
          <w:p w14:paraId="7102E343" w14:textId="77777777" w:rsidR="00A04246" w:rsidRDefault="00F445B0">
            <w:pPr>
              <w:cnfStyle w:val="100000000000" w:firstRow="1" w:lastRow="0" w:firstColumn="0" w:lastColumn="0" w:oddVBand="0" w:evenVBand="0" w:oddHBand="0" w:evenHBand="0" w:firstRowFirstColumn="0" w:firstRowLastColumn="0" w:lastRowFirstColumn="0" w:lastRowLastColumn="0"/>
              <w:rPr>
                <w:b w:val="0"/>
                <w:bCs w:val="0"/>
                <w:color w:val="FFFFFF"/>
                <w:lang w:eastAsia="zh-CN"/>
              </w:rPr>
            </w:pPr>
            <w:r>
              <w:rPr>
                <w:color w:val="FFFFFF"/>
                <w:lang w:eastAsia="zh-CN"/>
              </w:rPr>
              <w:t>Comment</w:t>
            </w:r>
          </w:p>
        </w:tc>
      </w:tr>
      <w:tr w:rsidR="00A04246" w14:paraId="0799C72A" w14:textId="77777777" w:rsidTr="00A04246">
        <w:tc>
          <w:tcPr>
            <w:cnfStyle w:val="001000000000" w:firstRow="0" w:lastRow="0" w:firstColumn="1" w:lastColumn="0" w:oddVBand="0" w:evenVBand="0" w:oddHBand="0" w:evenHBand="0" w:firstRowFirstColumn="0" w:firstRowLastColumn="0" w:lastRowFirstColumn="0" w:lastRowLastColumn="0"/>
            <w:tcW w:w="1795" w:type="dxa"/>
          </w:tcPr>
          <w:p w14:paraId="15E9197D" w14:textId="77777777" w:rsidR="00A04246" w:rsidRDefault="00F445B0">
            <w:pPr>
              <w:rPr>
                <w:b w:val="0"/>
                <w:bCs w:val="0"/>
                <w:lang w:eastAsia="zh-CN"/>
              </w:rPr>
            </w:pPr>
            <w:r>
              <w:rPr>
                <w:lang w:eastAsia="zh-CN"/>
              </w:rPr>
              <w:t>Samsung</w:t>
            </w:r>
          </w:p>
        </w:tc>
        <w:tc>
          <w:tcPr>
            <w:tcW w:w="7834" w:type="dxa"/>
          </w:tcPr>
          <w:p w14:paraId="2A839CB0" w14:textId="77777777" w:rsidR="00A04246" w:rsidRDefault="00F445B0">
            <w:pPr>
              <w:cnfStyle w:val="000000000000" w:firstRow="0" w:lastRow="0" w:firstColumn="0" w:lastColumn="0" w:oddVBand="0" w:evenVBand="0" w:oddHBand="0" w:evenHBand="0" w:firstRowFirstColumn="0" w:firstRowLastColumn="0" w:lastRowFirstColumn="0" w:lastRowLastColumn="0"/>
              <w:rPr>
                <w:b/>
                <w:bCs/>
                <w:iCs/>
              </w:rPr>
            </w:pPr>
            <w:r>
              <w:rPr>
                <w:b/>
                <w:bCs/>
                <w:color w:val="000000"/>
                <w:lang w:eastAsia="zh-CN"/>
              </w:rPr>
              <w:t xml:space="preserve">We share views with Qualcomm as </w:t>
            </w:r>
            <m:oMath>
              <m:sSub>
                <m:sSubPr>
                  <m:ctrlPr>
                    <w:rPr>
                      <w:rFonts w:ascii="Cambria Math" w:hAnsi="Cambria Math"/>
                      <w:b/>
                      <w:bCs/>
                      <w:i/>
                      <w:iCs/>
                    </w:rPr>
                  </m:ctrlPr>
                </m:sSubPr>
                <m:e>
                  <m:r>
                    <m:rPr>
                      <m:sty m:val="bi"/>
                    </m:rPr>
                    <w:rPr>
                      <w:rFonts w:ascii="Cambria Math" w:hAnsi="Cambria Math"/>
                    </w:rPr>
                    <m:t>N</m:t>
                  </m:r>
                </m:e>
                <m:sub>
                  <m:r>
                    <m:rPr>
                      <m:sty m:val="bi"/>
                    </m:rPr>
                    <w:rPr>
                      <w:rFonts w:ascii="Cambria Math" w:hAnsi="Cambria Math"/>
                    </w:rPr>
                    <m:t>soft</m:t>
                  </m:r>
                </m:sub>
              </m:sSub>
            </m:oMath>
            <w:r>
              <w:rPr>
                <w:b/>
                <w:bCs/>
                <w:iCs/>
              </w:rPr>
              <w:t xml:space="preserve"> is related to UE category and gNB  needs to indicate preferred </w:t>
            </w:r>
            <m:oMath>
              <m:sSub>
                <m:sSubPr>
                  <m:ctrlPr>
                    <w:rPr>
                      <w:rFonts w:ascii="Cambria Math" w:hAnsi="Cambria Math"/>
                      <w:b/>
                      <w:bCs/>
                      <w:i/>
                      <w:iCs/>
                    </w:rPr>
                  </m:ctrlPr>
                </m:sSubPr>
                <m:e>
                  <m:r>
                    <m:rPr>
                      <m:sty m:val="bi"/>
                    </m:rPr>
                    <w:rPr>
                      <w:rFonts w:ascii="Cambria Math" w:hAnsi="Cambria Math"/>
                    </w:rPr>
                    <m:t>N</m:t>
                  </m:r>
                </m:e>
                <m:sub>
                  <m:r>
                    <m:rPr>
                      <m:sty m:val="bi"/>
                    </m:rPr>
                    <w:rPr>
                      <w:rFonts w:ascii="Cambria Math" w:hAnsi="Cambria Math"/>
                    </w:rPr>
                    <m:t>soft</m:t>
                  </m:r>
                </m:sub>
              </m:sSub>
            </m:oMath>
            <w:r>
              <w:rPr>
                <w:b/>
                <w:bCs/>
                <w:iCs/>
              </w:rPr>
              <w:t xml:space="preserve"> value considering M configured for time interleaving for the PMCH. </w:t>
            </w:r>
            <m:oMath>
              <m:sSub>
                <m:sSubPr>
                  <m:ctrlPr>
                    <w:rPr>
                      <w:rFonts w:ascii="Cambria Math" w:hAnsi="Cambria Math"/>
                      <w:b/>
                      <w:bCs/>
                      <w:i/>
                      <w:iCs/>
                    </w:rPr>
                  </m:ctrlPr>
                </m:sSubPr>
                <m:e>
                  <m:r>
                    <m:rPr>
                      <m:sty m:val="bi"/>
                    </m:rPr>
                    <w:rPr>
                      <w:rFonts w:ascii="Cambria Math" w:hAnsi="Cambria Math"/>
                    </w:rPr>
                    <m:t>N</m:t>
                  </m:r>
                </m:e>
                <m:sub>
                  <m:r>
                    <m:rPr>
                      <m:sty m:val="bi"/>
                    </m:rPr>
                    <w:rPr>
                      <w:rFonts w:ascii="Cambria Math" w:hAnsi="Cambria Math"/>
                    </w:rPr>
                    <m:t>soft</m:t>
                  </m:r>
                </m:sub>
              </m:sSub>
            </m:oMath>
            <w:r>
              <w:rPr>
                <w:b/>
                <w:bCs/>
                <w:iCs/>
              </w:rPr>
              <w:t xml:space="preserve"> soft channel bits should be partitioned across number of component carriers in case of CA.  However, we would prefer to consider Kc formulation same as legacy where it is aligned with </w:t>
            </w:r>
            <m:oMath>
              <m:sSub>
                <m:sSubPr>
                  <m:ctrlPr>
                    <w:rPr>
                      <w:rFonts w:ascii="Cambria Math" w:hAnsi="Cambria Math"/>
                      <w:b/>
                      <w:bCs/>
                      <w:i/>
                      <w:iCs/>
                    </w:rPr>
                  </m:ctrlPr>
                </m:sSubPr>
                <m:e>
                  <m:r>
                    <m:rPr>
                      <m:sty m:val="bi"/>
                    </m:rPr>
                    <w:rPr>
                      <w:rFonts w:ascii="Cambria Math" w:hAnsi="Cambria Math"/>
                    </w:rPr>
                    <m:t>N</m:t>
                  </m:r>
                </m:e>
                <m:sub>
                  <m:r>
                    <m:rPr>
                      <m:sty m:val="bi"/>
                    </m:rPr>
                    <w:rPr>
                      <w:rFonts w:ascii="Cambria Math" w:hAnsi="Cambria Math"/>
                    </w:rPr>
                    <m:t>soft</m:t>
                  </m:r>
                </m:sub>
              </m:sSub>
            </m:oMath>
            <w:r>
              <w:rPr>
                <w:b/>
                <w:bCs/>
                <w:iCs/>
              </w:rPr>
              <w:t>.</w:t>
            </w:r>
          </w:p>
          <w:p w14:paraId="161EE255" w14:textId="77777777" w:rsidR="00A04246" w:rsidRDefault="00F445B0">
            <w:pPr>
              <w:cnfStyle w:val="000000000000" w:firstRow="0" w:lastRow="0" w:firstColumn="0" w:lastColumn="0" w:oddVBand="0" w:evenVBand="0" w:oddHBand="0" w:evenHBand="0" w:firstRowFirstColumn="0" w:firstRowLastColumn="0" w:lastRowFirstColumn="0" w:lastRowLastColumn="0"/>
              <w:rPr>
                <w:b/>
                <w:bCs/>
                <w:iCs/>
              </w:rPr>
            </w:pPr>
            <w:r>
              <w:rPr>
                <w:b/>
                <w:bCs/>
                <w:iCs/>
              </w:rPr>
              <w:t>Accordingly, a slightly “modified option 1b” is proposed as follows:</w:t>
            </w:r>
          </w:p>
          <w:p w14:paraId="39DD9AEA" w14:textId="77777777" w:rsidR="00A04246" w:rsidRDefault="00F445B0">
            <w:pPr>
              <w:pStyle w:val="ListParagraph"/>
              <w:numPr>
                <w:ilvl w:val="1"/>
                <w:numId w:val="10"/>
              </w:numPr>
              <w:spacing w:after="0"/>
              <w:cnfStyle w:val="000000000000" w:firstRow="0" w:lastRow="0" w:firstColumn="0" w:lastColumn="0" w:oddVBand="0" w:evenVBand="0" w:oddHBand="0" w:evenHBand="0" w:firstRowFirstColumn="0" w:firstRowLastColumn="0" w:lastRowFirstColumn="0" w:lastRowLastColumn="0"/>
              <w:rPr>
                <w:b/>
                <w:bCs/>
                <w:iCs/>
                <w:lang w:eastAsia="zh-CN"/>
              </w:rPr>
            </w:pPr>
            <w:r>
              <w:rPr>
                <w:b/>
                <w:bCs/>
              </w:rPr>
              <w:t xml:space="preserve">Modified option 1b: </w:t>
            </w:r>
            <m:oMath>
              <m:sSub>
                <m:sSubPr>
                  <m:ctrlPr>
                    <w:rPr>
                      <w:rFonts w:ascii="Cambria Math" w:hAnsi="Cambria Math"/>
                      <w:b/>
                      <w:bCs/>
                      <w:i/>
                      <w:iCs/>
                    </w:rPr>
                  </m:ctrlPr>
                </m:sSubPr>
                <m:e>
                  <m:r>
                    <m:rPr>
                      <m:sty m:val="bi"/>
                    </m:rPr>
                    <w:rPr>
                      <w:rFonts w:ascii="Cambria Math" w:hAnsi="Cambria Math"/>
                    </w:rPr>
                    <m:t>N</m:t>
                  </m:r>
                </m:e>
                <m:sub>
                  <m:r>
                    <m:rPr>
                      <m:sty m:val="bi"/>
                    </m:rPr>
                    <w:rPr>
                      <w:rFonts w:ascii="Cambria Math" w:hAnsi="Cambria Math"/>
                    </w:rPr>
                    <m:t>soft</m:t>
                  </m:r>
                </m:sub>
              </m:sSub>
            </m:oMath>
            <w:r>
              <w:rPr>
                <w:b/>
                <w:bCs/>
              </w:rPr>
              <w:t xml:space="preserve"> is configured in PMCH-Config from {1827072, 3654144, 5481216, 7308288, 9744384, 12789504, 14616576, 17052672, 19488768, 24360960, 29233152, 34105344, 36541440, 38977536, 42631680, 47431680, 303562752},</w:t>
            </w:r>
            <w:r>
              <w:rPr>
                <w:b/>
                <w:bCs/>
                <w:iCs/>
              </w:rPr>
              <w:t xml:space="preserve"> </w:t>
            </w:r>
            <m:oMath>
              <m:sSub>
                <m:sSubPr>
                  <m:ctrlPr>
                    <w:rPr>
                      <w:rFonts w:ascii="Cambria Math" w:hAnsi="Cambria Math"/>
                      <w:b/>
                      <w:bCs/>
                      <w:i/>
                      <w:iCs/>
                    </w:rPr>
                  </m:ctrlPr>
                </m:sSubPr>
                <m:e>
                  <m:r>
                    <m:rPr>
                      <m:sty m:val="bi"/>
                    </m:rPr>
                    <w:rPr>
                      <w:rFonts w:ascii="Cambria Math" w:hAnsi="Cambria Math"/>
                    </w:rPr>
                    <m:t>K</m:t>
                  </m:r>
                </m:e>
                <m:sub>
                  <m:r>
                    <m:rPr>
                      <m:sty m:val="bi"/>
                    </m:rPr>
                    <w:rPr>
                      <w:rFonts w:ascii="Cambria Math" w:hAnsi="Cambria Math"/>
                    </w:rPr>
                    <m:t>c</m:t>
                  </m:r>
                </m:sub>
              </m:sSub>
            </m:oMath>
            <w:r>
              <w:rPr>
                <w:b/>
                <w:bCs/>
              </w:rPr>
              <w:t xml:space="preserve"> is </w:t>
            </w:r>
            <w:r>
              <w:rPr>
                <w:b/>
                <w:bCs/>
                <w:color w:val="00B0F0"/>
                <w:u w:val="single"/>
              </w:rPr>
              <w:t>same as in legacy</w:t>
            </w:r>
            <w:r>
              <w:rPr>
                <w:b/>
                <w:bCs/>
                <w:color w:val="00B0F0"/>
              </w:rPr>
              <w:t xml:space="preserve"> </w:t>
            </w:r>
            <w:r>
              <w:rPr>
                <w:b/>
                <w:bCs/>
                <w:strike/>
                <w:color w:val="FF0000"/>
              </w:rPr>
              <w:t>configured in PMCH-Config from: {1, 3/2, 6/5, 8/5, 2, 12/5, 8/3, 3, 5, 32};</w:t>
            </w:r>
            <w:r>
              <w:rPr>
                <w:b/>
                <w:bCs/>
              </w:rPr>
              <w:t xml:space="preserve">  and </w:t>
            </w:r>
            <w:r>
              <w:rPr>
                <w:b/>
                <w:bCs/>
                <w:i/>
                <w:iCs/>
              </w:rPr>
              <w:t>M</w:t>
            </w:r>
            <w:r>
              <w:rPr>
                <w:b/>
                <w:bCs/>
              </w:rPr>
              <w:t xml:space="preserve"> is the number of TBs for time-interleaving.</w:t>
            </w:r>
          </w:p>
          <w:p w14:paraId="058CDA27" w14:textId="77777777" w:rsidR="00A04246" w:rsidRDefault="00A04246">
            <w:pPr>
              <w:cnfStyle w:val="000000000000" w:firstRow="0" w:lastRow="0" w:firstColumn="0" w:lastColumn="0" w:oddVBand="0" w:evenVBand="0" w:oddHBand="0" w:evenHBand="0" w:firstRowFirstColumn="0" w:firstRowLastColumn="0" w:lastRowFirstColumn="0" w:lastRowLastColumn="0"/>
              <w:rPr>
                <w:b/>
                <w:bCs/>
                <w:color w:val="000000"/>
                <w:lang w:eastAsia="zh-CN"/>
              </w:rPr>
            </w:pPr>
          </w:p>
        </w:tc>
      </w:tr>
      <w:tr w:rsidR="00A04246" w14:paraId="79105D44" w14:textId="77777777" w:rsidTr="00A04246">
        <w:tc>
          <w:tcPr>
            <w:cnfStyle w:val="001000000000" w:firstRow="0" w:lastRow="0" w:firstColumn="1" w:lastColumn="0" w:oddVBand="0" w:evenVBand="0" w:oddHBand="0" w:evenHBand="0" w:firstRowFirstColumn="0" w:firstRowLastColumn="0" w:lastRowFirstColumn="0" w:lastRowLastColumn="0"/>
            <w:tcW w:w="1795" w:type="dxa"/>
          </w:tcPr>
          <w:p w14:paraId="317A4431" w14:textId="77777777" w:rsidR="00A04246" w:rsidRDefault="00F445B0">
            <w:pPr>
              <w:rPr>
                <w:bCs w:val="0"/>
                <w:lang w:eastAsia="zh-CN"/>
              </w:rPr>
            </w:pPr>
            <w:r>
              <w:rPr>
                <w:b w:val="0"/>
                <w:lang w:eastAsia="zh-CN"/>
              </w:rPr>
              <w:lastRenderedPageBreak/>
              <w:t>Huawei, HiSilicon</w:t>
            </w:r>
          </w:p>
        </w:tc>
        <w:tc>
          <w:tcPr>
            <w:tcW w:w="7834" w:type="dxa"/>
          </w:tcPr>
          <w:p w14:paraId="3A96CC8A" w14:textId="77777777" w:rsidR="00A04246" w:rsidRDefault="00F445B0">
            <w:pPr>
              <w:cnfStyle w:val="000000000000" w:firstRow="0" w:lastRow="0" w:firstColumn="0" w:lastColumn="0" w:oddVBand="0" w:evenVBand="0" w:oddHBand="0" w:evenHBand="0" w:firstRowFirstColumn="0" w:firstRowLastColumn="0" w:lastRowFirstColumn="0" w:lastRowLastColumn="0"/>
              <w:rPr>
                <w:bCs/>
                <w:color w:val="000000"/>
                <w:lang w:eastAsia="zh-CN"/>
              </w:rPr>
            </w:pPr>
            <w:r>
              <w:rPr>
                <w:bCs/>
                <w:color w:val="000000"/>
                <w:lang w:eastAsia="zh-CN"/>
              </w:rPr>
              <w:t xml:space="preserve">Option 1a and it should be the one more in line with the previous agreement and simple. </w:t>
            </w:r>
          </w:p>
          <w:p w14:paraId="4631A193" w14:textId="77777777" w:rsidR="00A04246" w:rsidRDefault="00F445B0">
            <w:pPr>
              <w:cnfStyle w:val="000000000000" w:firstRow="0" w:lastRow="0" w:firstColumn="0" w:lastColumn="0" w:oddVBand="0" w:evenVBand="0" w:oddHBand="0" w:evenHBand="0" w:firstRowFirstColumn="0" w:firstRowLastColumn="0" w:lastRowFirstColumn="0" w:lastRowLastColumn="0"/>
              <w:rPr>
                <w:bCs/>
                <w:color w:val="000000"/>
                <w:lang w:eastAsia="zh-CN"/>
              </w:rPr>
            </w:pPr>
            <w:r>
              <w:rPr>
                <w:bCs/>
                <w:color w:val="000000"/>
                <w:lang w:eastAsia="zh-CN"/>
              </w:rPr>
              <w:t>In addition, as we discussed, the impact to Unicast should also be considered since the soft buffer is shared by broadcast and unicast. In details, we need consider whether UE prioritize broadcast or not and whether NW allows large soft buffer for broadcast, etc.</w:t>
            </w:r>
          </w:p>
        </w:tc>
      </w:tr>
      <w:tr w:rsidR="00A04246" w14:paraId="5B77AB68" w14:textId="77777777" w:rsidTr="00A04246">
        <w:tc>
          <w:tcPr>
            <w:cnfStyle w:val="001000000000" w:firstRow="0" w:lastRow="0" w:firstColumn="1" w:lastColumn="0" w:oddVBand="0" w:evenVBand="0" w:oddHBand="0" w:evenHBand="0" w:firstRowFirstColumn="0" w:firstRowLastColumn="0" w:lastRowFirstColumn="0" w:lastRowLastColumn="0"/>
            <w:tcW w:w="1795" w:type="dxa"/>
          </w:tcPr>
          <w:p w14:paraId="03D6E3E1" w14:textId="77777777" w:rsidR="00A04246" w:rsidRDefault="00F445B0">
            <w:pPr>
              <w:rPr>
                <w:bCs w:val="0"/>
                <w:lang w:val="en-US" w:eastAsia="zh-CN"/>
              </w:rPr>
            </w:pPr>
            <w:r>
              <w:rPr>
                <w:rFonts w:hint="eastAsia"/>
                <w:b w:val="0"/>
                <w:lang w:val="en-US" w:eastAsia="zh-CN"/>
              </w:rPr>
              <w:t>ZTE</w:t>
            </w:r>
          </w:p>
        </w:tc>
        <w:tc>
          <w:tcPr>
            <w:tcW w:w="7834" w:type="dxa"/>
          </w:tcPr>
          <w:p w14:paraId="65F0F10C" w14:textId="77777777" w:rsidR="00A04246" w:rsidRDefault="00F445B0">
            <w:pPr>
              <w:cnfStyle w:val="000000000000" w:firstRow="0" w:lastRow="0" w:firstColumn="0" w:lastColumn="0" w:oddVBand="0" w:evenVBand="0" w:oddHBand="0" w:evenHBand="0" w:firstRowFirstColumn="0" w:firstRowLastColumn="0" w:lastRowFirstColumn="0" w:lastRowLastColumn="0"/>
              <w:rPr>
                <w:bCs/>
                <w:color w:val="000000"/>
                <w:lang w:val="en-US" w:eastAsia="zh-CN"/>
              </w:rPr>
            </w:pPr>
            <w:r>
              <w:rPr>
                <w:rFonts w:hint="eastAsia"/>
                <w:bCs/>
                <w:color w:val="000000"/>
                <w:lang w:val="en-US" w:eastAsia="zh-CN"/>
              </w:rPr>
              <w:t>Support Option 2.</w:t>
            </w:r>
          </w:p>
          <w:p w14:paraId="675C500B" w14:textId="77777777" w:rsidR="00A04246" w:rsidRDefault="00F445B0">
            <w:pPr>
              <w:cnfStyle w:val="000000000000" w:firstRow="0" w:lastRow="0" w:firstColumn="0" w:lastColumn="0" w:oddVBand="0" w:evenVBand="0" w:oddHBand="0" w:evenHBand="0" w:firstRowFirstColumn="0" w:firstRowLastColumn="0" w:lastRowFirstColumn="0" w:lastRowLastColumn="0"/>
              <w:rPr>
                <w:bCs/>
                <w:color w:val="000000"/>
                <w:lang w:eastAsia="zh-CN"/>
              </w:rPr>
            </w:pPr>
            <w:r>
              <w:rPr>
                <w:rFonts w:hint="eastAsia"/>
                <w:bCs/>
                <w:color w:val="000000"/>
                <w:lang w:eastAsia="zh-CN"/>
              </w:rPr>
              <w:t xml:space="preserve">In Option 1, the base station cannot obtain specific UE category information, so how to define a reference category or configure an appropriate Nsoft value requires further discussion. Therefore, the two options in Option 1 do not effectively address the problem. In contrast, Option 2 references NR's broadcast transmission and provides a definitive value, which is reasonable. Additionally, Option 2 does not require extra signaling indications and ensures a unified understanding of LBRM parameters between the base station and </w:t>
            </w:r>
            <w:r>
              <w:rPr>
                <w:rFonts w:hint="eastAsia"/>
                <w:bCs/>
                <w:color w:val="000000"/>
                <w:lang w:val="en-US" w:eastAsia="zh-CN"/>
              </w:rPr>
              <w:t>multiple</w:t>
            </w:r>
            <w:r>
              <w:rPr>
                <w:rFonts w:hint="eastAsia"/>
                <w:bCs/>
                <w:color w:val="000000"/>
                <w:lang w:eastAsia="zh-CN"/>
              </w:rPr>
              <w:t xml:space="preserve"> UEs.</w:t>
            </w:r>
          </w:p>
        </w:tc>
      </w:tr>
    </w:tbl>
    <w:p w14:paraId="18F7A6D3" w14:textId="77777777" w:rsidR="00A04246" w:rsidRDefault="00A04246"/>
    <w:p w14:paraId="6FC7B1A9" w14:textId="77777777" w:rsidR="00A04246" w:rsidRDefault="00F445B0">
      <w:pPr>
        <w:pStyle w:val="Heading3"/>
        <w:spacing w:before="120" w:after="180" w:line="240" w:lineRule="auto"/>
        <w:ind w:left="1134" w:hanging="1134"/>
        <w:rPr>
          <w:rFonts w:ascii="Arial" w:eastAsia="Times New Roman" w:hAnsi="Arial" w:cs="Times New Roman"/>
          <w:color w:val="0000FF"/>
          <w:sz w:val="28"/>
          <w:szCs w:val="20"/>
          <w:lang w:eastAsia="en-GB"/>
        </w:rPr>
      </w:pPr>
      <w:r>
        <w:rPr>
          <w:rFonts w:ascii="Arial" w:eastAsia="Times New Roman" w:hAnsi="Arial" w:cs="Times New Roman"/>
          <w:color w:val="0000FF"/>
          <w:sz w:val="28"/>
          <w:szCs w:val="20"/>
          <w:lang w:eastAsia="en-GB"/>
        </w:rPr>
        <w:t>3.3 Configuration of TI</w:t>
      </w:r>
    </w:p>
    <w:p w14:paraId="5AF78566" w14:textId="77777777" w:rsidR="00A04246" w:rsidRDefault="00F445B0">
      <w:pPr>
        <w:spacing w:after="0" w:line="240" w:lineRule="auto"/>
        <w:rPr>
          <w:rFonts w:ascii="Times" w:eastAsia="Batang" w:hAnsi="Times"/>
          <w:bCs/>
          <w:lang w:val="en-US" w:eastAsia="zh-CN"/>
        </w:rPr>
      </w:pPr>
      <w:r>
        <w:rPr>
          <w:rFonts w:ascii="Times" w:eastAsia="Batang" w:hAnsi="Times"/>
          <w:bCs/>
          <w:lang w:val="en-US" w:eastAsia="zh-CN"/>
        </w:rPr>
        <w:t>During RAN1#120-bis the following agreement was reached:</w:t>
      </w:r>
    </w:p>
    <w:p w14:paraId="64C56E32" w14:textId="77777777" w:rsidR="00A04246" w:rsidRDefault="00A04246">
      <w:pPr>
        <w:spacing w:after="0" w:line="240" w:lineRule="auto"/>
        <w:rPr>
          <w:rFonts w:ascii="Times" w:eastAsia="Batang" w:hAnsi="Times"/>
          <w:bCs/>
          <w:lang w:val="en-US" w:eastAsia="zh-CN"/>
        </w:rPr>
      </w:pPr>
    </w:p>
    <w:tbl>
      <w:tblPr>
        <w:tblStyle w:val="TableGrid"/>
        <w:tblW w:w="0" w:type="auto"/>
        <w:tblLook w:val="04A0" w:firstRow="1" w:lastRow="0" w:firstColumn="1" w:lastColumn="0" w:noHBand="0" w:noVBand="1"/>
      </w:tblPr>
      <w:tblGrid>
        <w:gridCol w:w="9629"/>
      </w:tblGrid>
      <w:tr w:rsidR="00A04246" w14:paraId="63BF0409" w14:textId="77777777">
        <w:tc>
          <w:tcPr>
            <w:tcW w:w="9629" w:type="dxa"/>
          </w:tcPr>
          <w:p w14:paraId="052173B2" w14:textId="77777777" w:rsidR="00A04246" w:rsidRDefault="00F445B0">
            <w:pPr>
              <w:spacing w:after="0" w:line="240" w:lineRule="auto"/>
              <w:rPr>
                <w:rFonts w:ascii="Times" w:eastAsia="Batang" w:hAnsi="Times"/>
                <w:bCs/>
                <w:highlight w:val="green"/>
                <w:lang w:val="en-US" w:eastAsia="zh-CN"/>
              </w:rPr>
            </w:pPr>
            <w:r>
              <w:rPr>
                <w:rFonts w:ascii="Times" w:eastAsia="Batang" w:hAnsi="Times"/>
                <w:bCs/>
                <w:highlight w:val="green"/>
                <w:lang w:val="en-US" w:eastAsia="zh-CN"/>
              </w:rPr>
              <w:t>Agreement</w:t>
            </w:r>
          </w:p>
          <w:p w14:paraId="6F602CFB" w14:textId="77777777" w:rsidR="00A04246" w:rsidRDefault="00F445B0">
            <w:pPr>
              <w:pStyle w:val="ListParagraph"/>
              <w:numPr>
                <w:ilvl w:val="0"/>
                <w:numId w:val="11"/>
              </w:numPr>
              <w:tabs>
                <w:tab w:val="left" w:pos="720"/>
              </w:tabs>
              <w:spacing w:after="0"/>
              <w:rPr>
                <w:iCs/>
                <w:lang w:eastAsia="zh-CN"/>
              </w:rPr>
            </w:pPr>
            <w:r>
              <w:rPr>
                <w:iCs/>
                <w:lang w:eastAsia="zh-CN"/>
              </w:rPr>
              <w:t>Options to configure TI:</w:t>
            </w:r>
          </w:p>
          <w:p w14:paraId="57AA97A9" w14:textId="77777777" w:rsidR="00A04246" w:rsidRDefault="00F445B0">
            <w:pPr>
              <w:numPr>
                <w:ilvl w:val="1"/>
                <w:numId w:val="11"/>
              </w:numPr>
              <w:spacing w:after="0" w:line="240" w:lineRule="auto"/>
              <w:rPr>
                <w:bCs/>
                <w:iCs/>
                <w:lang w:eastAsia="zh-CN"/>
              </w:rPr>
            </w:pPr>
            <w:r>
              <w:rPr>
                <w:bCs/>
                <w:iCs/>
                <w:lang w:eastAsia="zh-CN"/>
              </w:rPr>
              <w:t>Option 1: Per PMCH configuration, e.g., via pmch-Config</w:t>
            </w:r>
          </w:p>
          <w:p w14:paraId="46891F9C" w14:textId="77777777" w:rsidR="00A04246" w:rsidRDefault="00F445B0">
            <w:pPr>
              <w:numPr>
                <w:ilvl w:val="1"/>
                <w:numId w:val="11"/>
              </w:numPr>
              <w:spacing w:after="0" w:line="240" w:lineRule="auto"/>
              <w:rPr>
                <w:bCs/>
                <w:iCs/>
                <w:lang w:eastAsia="zh-CN"/>
              </w:rPr>
            </w:pPr>
            <w:r>
              <w:rPr>
                <w:bCs/>
                <w:iCs/>
                <w:lang w:eastAsia="zh-CN"/>
              </w:rPr>
              <w:t>Option 2: Per MBMS session, e.g., via MBMS-SessionInfo or via MAC CE, with:</w:t>
            </w:r>
          </w:p>
          <w:p w14:paraId="158E8F1F" w14:textId="77777777" w:rsidR="00A04246" w:rsidRDefault="00F445B0">
            <w:pPr>
              <w:numPr>
                <w:ilvl w:val="2"/>
                <w:numId w:val="11"/>
              </w:numPr>
              <w:spacing w:after="0" w:line="240" w:lineRule="auto"/>
              <w:rPr>
                <w:bCs/>
                <w:iCs/>
                <w:color w:val="FF0000"/>
                <w:lang w:eastAsia="zh-CN"/>
              </w:rPr>
            </w:pPr>
            <w:r>
              <w:rPr>
                <w:iCs/>
                <w:color w:val="FF0000"/>
                <w:lang w:eastAsia="zh-CN"/>
              </w:rPr>
              <w:t>Alt1: If per MBMS session configuration is done, a T_proc of 3 ms between the end of the MSI and the first MTCH in the MCH scheduling period is needed for UE de-rate matching.</w:t>
            </w:r>
          </w:p>
          <w:p w14:paraId="19155DDF" w14:textId="77777777" w:rsidR="00A04246" w:rsidRDefault="00F445B0">
            <w:pPr>
              <w:numPr>
                <w:ilvl w:val="2"/>
                <w:numId w:val="11"/>
              </w:numPr>
              <w:spacing w:after="0" w:line="240" w:lineRule="auto"/>
              <w:rPr>
                <w:bCs/>
                <w:iCs/>
                <w:color w:val="FF0000"/>
                <w:lang w:eastAsia="zh-CN"/>
              </w:rPr>
            </w:pPr>
            <w:r>
              <w:rPr>
                <w:iCs/>
                <w:color w:val="FF0000"/>
                <w:lang w:eastAsia="zh-CN"/>
              </w:rPr>
              <w:t>Alt2: If per MBMS session configuration is done, other options (than Alt1 above) are not precluded, e.g. that allow the UE to know the M, N values of the first MTCH scheduled after the MSI</w:t>
            </w:r>
          </w:p>
        </w:tc>
      </w:tr>
    </w:tbl>
    <w:p w14:paraId="320AA6CF" w14:textId="77777777" w:rsidR="00A04246" w:rsidRDefault="00A04246">
      <w:pPr>
        <w:spacing w:after="0" w:line="240" w:lineRule="auto"/>
        <w:rPr>
          <w:rFonts w:ascii="Times" w:eastAsia="Batang" w:hAnsi="Times"/>
          <w:bCs/>
          <w:lang w:val="en-US" w:eastAsia="zh-CN"/>
        </w:rPr>
      </w:pPr>
    </w:p>
    <w:p w14:paraId="5DAE2F5C" w14:textId="77777777" w:rsidR="00A04246" w:rsidRDefault="00A04246">
      <w:pPr>
        <w:spacing w:after="0" w:line="240" w:lineRule="auto"/>
        <w:rPr>
          <w:rFonts w:ascii="Times" w:eastAsia="Batang" w:hAnsi="Times"/>
          <w:bCs/>
          <w:highlight w:val="green"/>
          <w:lang w:val="en-US" w:eastAsia="zh-CN"/>
        </w:rPr>
      </w:pPr>
    </w:p>
    <w:p w14:paraId="7E5BC64B" w14:textId="77777777" w:rsidR="00A04246" w:rsidRDefault="00F445B0">
      <w:pPr>
        <w:spacing w:after="0" w:line="240" w:lineRule="auto"/>
        <w:rPr>
          <w:rFonts w:ascii="Times" w:eastAsia="Batang" w:hAnsi="Times"/>
          <w:bCs/>
          <w:lang w:val="en-US" w:eastAsia="zh-CN"/>
        </w:rPr>
      </w:pPr>
      <w:r>
        <w:rPr>
          <w:rFonts w:ascii="Times" w:eastAsia="Batang" w:hAnsi="Times"/>
          <w:bCs/>
          <w:lang w:val="en-US" w:eastAsia="zh-CN"/>
        </w:rPr>
        <w:t>[ZTE] both per PMCH configuration and per MBMS session configuration are supported.</w:t>
      </w:r>
    </w:p>
    <w:p w14:paraId="21D31E57" w14:textId="77777777" w:rsidR="00A04246" w:rsidRDefault="00A04246">
      <w:pPr>
        <w:spacing w:after="0" w:line="240" w:lineRule="auto"/>
        <w:rPr>
          <w:rFonts w:ascii="Times" w:eastAsia="Batang" w:hAnsi="Times"/>
          <w:bCs/>
          <w:lang w:val="en-US" w:eastAsia="zh-CN"/>
        </w:rPr>
      </w:pPr>
    </w:p>
    <w:p w14:paraId="3B3FA315" w14:textId="77777777" w:rsidR="00A04246" w:rsidRDefault="00F445B0">
      <w:pPr>
        <w:spacing w:after="0" w:line="240" w:lineRule="auto"/>
        <w:rPr>
          <w:rFonts w:ascii="Times" w:eastAsia="Batang" w:hAnsi="Times"/>
          <w:bCs/>
          <w:lang w:val="en-US" w:eastAsia="zh-CN"/>
        </w:rPr>
      </w:pPr>
      <w:r>
        <w:rPr>
          <w:rFonts w:ascii="Times" w:eastAsia="Batang" w:hAnsi="Times"/>
          <w:bCs/>
          <w:lang w:val="en-US" w:eastAsia="zh-CN"/>
        </w:rPr>
        <w:t>[HW] proposes to postpone the discussion on how to configure/indicate the values of M/N, once the mismatch issue to reduce the resource wastage is addressed.</w:t>
      </w:r>
    </w:p>
    <w:p w14:paraId="13602E4E" w14:textId="77777777" w:rsidR="00A04246" w:rsidRDefault="00A04246">
      <w:pPr>
        <w:spacing w:after="0" w:line="240" w:lineRule="auto"/>
        <w:rPr>
          <w:rFonts w:ascii="Times" w:eastAsia="Batang" w:hAnsi="Times"/>
          <w:bCs/>
          <w:lang w:val="en-US" w:eastAsia="zh-CN"/>
        </w:rPr>
      </w:pPr>
    </w:p>
    <w:p w14:paraId="6BDD195C" w14:textId="77777777" w:rsidR="00A04246" w:rsidRDefault="00F445B0">
      <w:pPr>
        <w:spacing w:after="0" w:line="240" w:lineRule="auto"/>
        <w:rPr>
          <w:rFonts w:ascii="Times" w:eastAsia="Batang" w:hAnsi="Times"/>
          <w:bCs/>
          <w:lang w:val="en-US" w:eastAsia="zh-CN"/>
        </w:rPr>
      </w:pPr>
      <w:r>
        <w:rPr>
          <w:rFonts w:ascii="Times" w:eastAsia="Batang" w:hAnsi="Times"/>
          <w:bCs/>
          <w:lang w:val="en-US" w:eastAsia="zh-CN"/>
        </w:rPr>
        <w:t>[QC] prefers Option 1: Per PMCH configuration, e.g., via pmch-Config. for the sake of simplicity and as it simplifies the design of new MSI periodicities, which are required to minimize resource wastage.</w:t>
      </w:r>
    </w:p>
    <w:p w14:paraId="1C22D303" w14:textId="77777777" w:rsidR="00A04246" w:rsidRDefault="00A04246">
      <w:pPr>
        <w:spacing w:after="0" w:line="240" w:lineRule="auto"/>
        <w:rPr>
          <w:rFonts w:ascii="Times" w:eastAsia="Batang" w:hAnsi="Times"/>
          <w:bCs/>
          <w:lang w:val="en-US" w:eastAsia="zh-CN"/>
        </w:rPr>
      </w:pPr>
    </w:p>
    <w:p w14:paraId="7F05E5D7" w14:textId="77777777" w:rsidR="00A04246" w:rsidRDefault="00F445B0">
      <w:pPr>
        <w:spacing w:after="0" w:line="240" w:lineRule="auto"/>
        <w:rPr>
          <w:rFonts w:ascii="Times" w:eastAsia="Batang" w:hAnsi="Times"/>
          <w:bCs/>
          <w:lang w:val="en-US" w:eastAsia="zh-CN"/>
        </w:rPr>
      </w:pPr>
      <w:r>
        <w:rPr>
          <w:rFonts w:ascii="Times" w:eastAsia="Batang" w:hAnsi="Times"/>
          <w:bCs/>
          <w:lang w:val="en-US" w:eastAsia="zh-CN"/>
        </w:rPr>
        <w:t>[EBU] prefers Option 1 given the additional complexity entailed in Option 2 and the valid argument that physical layer parameters are bundled together (MCS index and TFI configuration) in traditional broadcast standards. So the argument of lack of flexibility does not hold.</w:t>
      </w:r>
    </w:p>
    <w:p w14:paraId="204F5B73" w14:textId="77777777" w:rsidR="00A04246" w:rsidRDefault="00A04246">
      <w:pPr>
        <w:spacing w:after="0" w:line="240" w:lineRule="auto"/>
        <w:rPr>
          <w:rFonts w:ascii="Times" w:eastAsia="Batang" w:hAnsi="Times"/>
          <w:bCs/>
          <w:lang w:val="en-US" w:eastAsia="zh-CN"/>
        </w:rPr>
      </w:pPr>
    </w:p>
    <w:p w14:paraId="1F740573" w14:textId="77777777" w:rsidR="00A04246" w:rsidRDefault="00F445B0">
      <w:pPr>
        <w:spacing w:after="0" w:line="240" w:lineRule="auto"/>
        <w:rPr>
          <w:rFonts w:ascii="Times" w:eastAsia="Batang" w:hAnsi="Times"/>
          <w:bCs/>
          <w:lang w:eastAsia="zh-CN"/>
        </w:rPr>
      </w:pPr>
      <w:r>
        <w:rPr>
          <w:rFonts w:ascii="Times" w:eastAsia="Batang" w:hAnsi="Times"/>
          <w:bCs/>
          <w:lang w:val="en-US" w:eastAsia="zh-CN"/>
        </w:rPr>
        <w:t xml:space="preserve">[Samsung] indicates a list of </w:t>
      </w:r>
      <w:r>
        <w:rPr>
          <w:bCs/>
          <w:color w:val="000000"/>
          <w:lang w:eastAsia="zh-CN"/>
        </w:rPr>
        <w:t xml:space="preserve"> drawbacks with TI configuration per session approach</w:t>
      </w:r>
      <w:r>
        <w:rPr>
          <w:rFonts w:ascii="Times" w:eastAsia="Batang" w:hAnsi="Times"/>
          <w:bCs/>
          <w:lang w:val="en-US" w:eastAsia="zh-CN"/>
        </w:rPr>
        <w:t>. So Option 1 is strongly supported.</w:t>
      </w:r>
    </w:p>
    <w:p w14:paraId="4101C8DF" w14:textId="77777777" w:rsidR="00A04246" w:rsidRDefault="00F445B0">
      <w:pPr>
        <w:spacing w:after="0" w:line="240" w:lineRule="auto"/>
        <w:rPr>
          <w:rFonts w:ascii="Times" w:eastAsia="Batang" w:hAnsi="Times"/>
          <w:bCs/>
          <w:lang w:eastAsia="zh-CN"/>
        </w:rPr>
      </w:pPr>
      <w:r>
        <w:rPr>
          <w:rFonts w:ascii="Times" w:eastAsia="Batang" w:hAnsi="Times"/>
          <w:bCs/>
          <w:lang w:eastAsia="zh-CN"/>
        </w:rPr>
        <w:t xml:space="preserve"> </w:t>
      </w:r>
    </w:p>
    <w:p w14:paraId="7C83E069" w14:textId="77777777" w:rsidR="00A04246" w:rsidRDefault="00A04246">
      <w:pPr>
        <w:spacing w:after="0" w:line="240" w:lineRule="auto"/>
        <w:rPr>
          <w:rFonts w:ascii="Times" w:eastAsia="Batang" w:hAnsi="Times"/>
          <w:bCs/>
          <w:lang w:val="en-US" w:eastAsia="zh-CN"/>
        </w:rPr>
      </w:pPr>
    </w:p>
    <w:p w14:paraId="6A450E55" w14:textId="77777777" w:rsidR="00A04246" w:rsidRDefault="00F445B0">
      <w:pPr>
        <w:spacing w:after="0" w:line="240" w:lineRule="auto"/>
        <w:rPr>
          <w:b/>
          <w:bCs/>
          <w:iCs/>
          <w:lang w:eastAsia="zh-CN"/>
        </w:rPr>
      </w:pPr>
      <w:r>
        <w:rPr>
          <w:b/>
          <w:bCs/>
          <w:highlight w:val="cyan"/>
          <w:lang w:val="en-US"/>
        </w:rPr>
        <w:t>Proposal</w:t>
      </w:r>
      <w:r>
        <w:rPr>
          <w:b/>
          <w:bCs/>
          <w:iCs/>
          <w:lang w:eastAsia="zh-CN"/>
        </w:rPr>
        <w:t>: Time interleaving parameters are indicated per PMCH configuration, e.g., via pmch-Config</w:t>
      </w:r>
    </w:p>
    <w:p w14:paraId="7643CC2F" w14:textId="77777777" w:rsidR="00A04246" w:rsidRDefault="00A04246">
      <w:pPr>
        <w:spacing w:after="0"/>
        <w:rPr>
          <w:b/>
          <w:bCs/>
          <w:i/>
          <w:lang w:eastAsia="zh-CN"/>
        </w:rPr>
      </w:pPr>
    </w:p>
    <w:tbl>
      <w:tblPr>
        <w:tblStyle w:val="4-11"/>
        <w:tblW w:w="0" w:type="auto"/>
        <w:tblLook w:val="04A0" w:firstRow="1" w:lastRow="0" w:firstColumn="1" w:lastColumn="0" w:noHBand="0" w:noVBand="1"/>
      </w:tblPr>
      <w:tblGrid>
        <w:gridCol w:w="1795"/>
        <w:gridCol w:w="7834"/>
      </w:tblGrid>
      <w:tr w:rsidR="00A04246" w14:paraId="6950B018" w14:textId="77777777" w:rsidTr="00A0424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21FD2A33" w14:textId="77777777" w:rsidR="00A04246" w:rsidRDefault="00F445B0">
            <w:pPr>
              <w:rPr>
                <w:b w:val="0"/>
                <w:bCs w:val="0"/>
                <w:color w:val="FFFFFF"/>
                <w:lang w:eastAsia="zh-CN"/>
              </w:rPr>
            </w:pPr>
            <w:r>
              <w:rPr>
                <w:color w:val="FFFFFF"/>
                <w:lang w:eastAsia="zh-CN"/>
              </w:rPr>
              <w:t>Company</w:t>
            </w:r>
          </w:p>
        </w:tc>
        <w:tc>
          <w:tcPr>
            <w:tcW w:w="7834" w:type="dxa"/>
          </w:tcPr>
          <w:p w14:paraId="0848BB93" w14:textId="77777777" w:rsidR="00A04246" w:rsidRDefault="00F445B0">
            <w:pPr>
              <w:cnfStyle w:val="100000000000" w:firstRow="1" w:lastRow="0" w:firstColumn="0" w:lastColumn="0" w:oddVBand="0" w:evenVBand="0" w:oddHBand="0" w:evenHBand="0" w:firstRowFirstColumn="0" w:firstRowLastColumn="0" w:lastRowFirstColumn="0" w:lastRowLastColumn="0"/>
              <w:rPr>
                <w:b w:val="0"/>
                <w:bCs w:val="0"/>
                <w:color w:val="FFFFFF"/>
                <w:lang w:eastAsia="zh-CN"/>
              </w:rPr>
            </w:pPr>
            <w:r>
              <w:rPr>
                <w:color w:val="FFFFFF"/>
                <w:lang w:eastAsia="zh-CN"/>
              </w:rPr>
              <w:t>Comment</w:t>
            </w:r>
          </w:p>
        </w:tc>
      </w:tr>
      <w:tr w:rsidR="00A04246" w14:paraId="0BA955D4" w14:textId="77777777" w:rsidTr="00A04246">
        <w:tc>
          <w:tcPr>
            <w:cnfStyle w:val="001000000000" w:firstRow="0" w:lastRow="0" w:firstColumn="1" w:lastColumn="0" w:oddVBand="0" w:evenVBand="0" w:oddHBand="0" w:evenHBand="0" w:firstRowFirstColumn="0" w:firstRowLastColumn="0" w:lastRowFirstColumn="0" w:lastRowLastColumn="0"/>
            <w:tcW w:w="1795" w:type="dxa"/>
          </w:tcPr>
          <w:p w14:paraId="578083AD" w14:textId="77777777" w:rsidR="00A04246" w:rsidRDefault="00F445B0">
            <w:pPr>
              <w:rPr>
                <w:b w:val="0"/>
                <w:bCs w:val="0"/>
                <w:lang w:eastAsia="zh-CN"/>
              </w:rPr>
            </w:pPr>
            <w:r>
              <w:rPr>
                <w:lang w:eastAsia="zh-CN"/>
              </w:rPr>
              <w:t>Samsung</w:t>
            </w:r>
          </w:p>
        </w:tc>
        <w:tc>
          <w:tcPr>
            <w:tcW w:w="7834" w:type="dxa"/>
          </w:tcPr>
          <w:p w14:paraId="78486075" w14:textId="77777777" w:rsidR="00A04246" w:rsidRDefault="00F445B0">
            <w:pPr>
              <w:cnfStyle w:val="000000000000" w:firstRow="0" w:lastRow="0" w:firstColumn="0" w:lastColumn="0" w:oddVBand="0" w:evenVBand="0" w:oddHBand="0" w:evenHBand="0" w:firstRowFirstColumn="0" w:firstRowLastColumn="0" w:lastRowFirstColumn="0" w:lastRowLastColumn="0"/>
              <w:rPr>
                <w:b/>
                <w:bCs/>
                <w:color w:val="000000"/>
                <w:lang w:eastAsia="zh-CN"/>
              </w:rPr>
            </w:pPr>
            <w:r>
              <w:rPr>
                <w:b/>
                <w:bCs/>
                <w:color w:val="000000"/>
                <w:lang w:eastAsia="zh-CN"/>
              </w:rPr>
              <w:t>Option 1 is preferred and this will also help simplify the overall operations e.g. configuration signalling, scheduling, defining alternate scheduling periods and rate matching operations.</w:t>
            </w:r>
          </w:p>
        </w:tc>
      </w:tr>
      <w:tr w:rsidR="00A04246" w14:paraId="62A02614" w14:textId="77777777" w:rsidTr="00A04246">
        <w:tc>
          <w:tcPr>
            <w:cnfStyle w:val="001000000000" w:firstRow="0" w:lastRow="0" w:firstColumn="1" w:lastColumn="0" w:oddVBand="0" w:evenVBand="0" w:oddHBand="0" w:evenHBand="0" w:firstRowFirstColumn="0" w:firstRowLastColumn="0" w:lastRowFirstColumn="0" w:lastRowLastColumn="0"/>
            <w:tcW w:w="1795" w:type="dxa"/>
          </w:tcPr>
          <w:p w14:paraId="7A4E5A16" w14:textId="77777777" w:rsidR="00A04246" w:rsidRDefault="00F445B0">
            <w:pPr>
              <w:rPr>
                <w:bCs w:val="0"/>
                <w:lang w:eastAsia="zh-CN"/>
              </w:rPr>
            </w:pPr>
            <w:r>
              <w:rPr>
                <w:b w:val="0"/>
                <w:lang w:eastAsia="zh-CN"/>
              </w:rPr>
              <w:t>Huawei, HiSilicon</w:t>
            </w:r>
          </w:p>
        </w:tc>
        <w:tc>
          <w:tcPr>
            <w:tcW w:w="7834" w:type="dxa"/>
          </w:tcPr>
          <w:p w14:paraId="2AE3076A" w14:textId="77777777" w:rsidR="00A04246" w:rsidRDefault="00F445B0">
            <w:pPr>
              <w:cnfStyle w:val="000000000000" w:firstRow="0" w:lastRow="0" w:firstColumn="0" w:lastColumn="0" w:oddVBand="0" w:evenVBand="0" w:oddHBand="0" w:evenHBand="0" w:firstRowFirstColumn="0" w:firstRowLastColumn="0" w:lastRowFirstColumn="0" w:lastRowLastColumn="0"/>
              <w:rPr>
                <w:bCs/>
                <w:color w:val="000000"/>
                <w:lang w:eastAsia="zh-CN"/>
              </w:rPr>
            </w:pPr>
            <w:r>
              <w:rPr>
                <w:bCs/>
                <w:color w:val="000000"/>
                <w:lang w:eastAsia="zh-CN"/>
              </w:rPr>
              <w:t xml:space="preserve">Option 1 seems simpler. With M/N configured per PMCH, it means all the MTCH will use the same configuration, it may happen that some services transmission amount may be less than </w:t>
            </w:r>
            <w:r>
              <w:rPr>
                <w:bCs/>
                <w:color w:val="000000"/>
                <w:lang w:eastAsia="zh-CN"/>
              </w:rPr>
              <w:lastRenderedPageBreak/>
              <w:t xml:space="preserve">configured M*N, how to interpret the transmission in this case? With MAC CE indicating M/N, it could be solved easily. </w:t>
            </w:r>
          </w:p>
        </w:tc>
      </w:tr>
      <w:tr w:rsidR="00A04246" w14:paraId="3D0C0E50" w14:textId="77777777" w:rsidTr="00A04246">
        <w:tc>
          <w:tcPr>
            <w:cnfStyle w:val="001000000000" w:firstRow="0" w:lastRow="0" w:firstColumn="1" w:lastColumn="0" w:oddVBand="0" w:evenVBand="0" w:oddHBand="0" w:evenHBand="0" w:firstRowFirstColumn="0" w:firstRowLastColumn="0" w:lastRowFirstColumn="0" w:lastRowLastColumn="0"/>
            <w:tcW w:w="1795" w:type="dxa"/>
          </w:tcPr>
          <w:p w14:paraId="34E1AC6D" w14:textId="77777777" w:rsidR="00A04246" w:rsidRDefault="00F445B0">
            <w:pPr>
              <w:rPr>
                <w:bCs w:val="0"/>
                <w:lang w:val="en-US" w:eastAsia="zh-CN"/>
              </w:rPr>
            </w:pPr>
            <w:r>
              <w:rPr>
                <w:rFonts w:hint="eastAsia"/>
                <w:b w:val="0"/>
                <w:lang w:val="en-US" w:eastAsia="zh-CN"/>
              </w:rPr>
              <w:lastRenderedPageBreak/>
              <w:t>ZTE</w:t>
            </w:r>
          </w:p>
        </w:tc>
        <w:tc>
          <w:tcPr>
            <w:tcW w:w="7834" w:type="dxa"/>
          </w:tcPr>
          <w:p w14:paraId="50A09F4C" w14:textId="77777777" w:rsidR="00A04246" w:rsidRDefault="00F445B0">
            <w:pPr>
              <w:cnfStyle w:val="000000000000" w:firstRow="0" w:lastRow="0" w:firstColumn="0" w:lastColumn="0" w:oddVBand="0" w:evenVBand="0" w:oddHBand="0" w:evenHBand="0" w:firstRowFirstColumn="0" w:firstRowLastColumn="0" w:lastRowFirstColumn="0" w:lastRowLastColumn="0"/>
              <w:rPr>
                <w:bCs/>
                <w:color w:val="000000"/>
                <w:lang w:eastAsia="zh-CN"/>
              </w:rPr>
            </w:pPr>
            <w:r>
              <w:rPr>
                <w:rFonts w:hint="eastAsia"/>
                <w:bCs/>
                <w:color w:val="000000"/>
                <w:lang w:val="en-US" w:eastAsia="zh-CN"/>
              </w:rPr>
              <w:t>We suggest consider the issue of residual subframes together with the issue of configuration of TI.</w:t>
            </w:r>
          </w:p>
        </w:tc>
      </w:tr>
    </w:tbl>
    <w:p w14:paraId="128DD587" w14:textId="77777777" w:rsidR="00A04246" w:rsidRDefault="00A04246">
      <w:pPr>
        <w:rPr>
          <w:b/>
          <w:bCs/>
          <w:i/>
          <w:lang w:eastAsia="zh-CN"/>
        </w:rPr>
      </w:pPr>
    </w:p>
    <w:p w14:paraId="664553F0" w14:textId="77777777" w:rsidR="00A04246" w:rsidRDefault="00F445B0">
      <w:pPr>
        <w:rPr>
          <w:b/>
          <w:i/>
          <w:lang w:eastAsia="zh-CN"/>
        </w:rPr>
      </w:pPr>
      <w:r>
        <w:rPr>
          <w:rFonts w:ascii="Arial" w:hAnsi="Arial"/>
          <w:color w:val="0000FF"/>
          <w:sz w:val="28"/>
          <w:lang w:eastAsia="en-GB"/>
        </w:rPr>
        <w:t>3.4 Potential mismatch between MSI periodicity and (M x N) pattern</w:t>
      </w:r>
    </w:p>
    <w:p w14:paraId="0CB20B5D" w14:textId="77777777" w:rsidR="00A04246" w:rsidRDefault="00F445B0">
      <w:r>
        <w:t>In RAN1#120bis, the following agreement was made, regarding introducing new MSI periodicities to minimize resource wastage:</w:t>
      </w:r>
    </w:p>
    <w:tbl>
      <w:tblPr>
        <w:tblStyle w:val="TableGrid"/>
        <w:tblW w:w="0" w:type="auto"/>
        <w:tblLook w:val="04A0" w:firstRow="1" w:lastRow="0" w:firstColumn="1" w:lastColumn="0" w:noHBand="0" w:noVBand="1"/>
      </w:tblPr>
      <w:tblGrid>
        <w:gridCol w:w="9629"/>
      </w:tblGrid>
      <w:tr w:rsidR="00A04246" w14:paraId="4AB902DA" w14:textId="77777777">
        <w:tc>
          <w:tcPr>
            <w:tcW w:w="9629" w:type="dxa"/>
          </w:tcPr>
          <w:p w14:paraId="256A94DA" w14:textId="77777777" w:rsidR="00A04246" w:rsidRDefault="00F445B0">
            <w:pPr>
              <w:ind w:left="720"/>
              <w:rPr>
                <w:b/>
                <w:bCs/>
                <w:lang w:val="en-US" w:eastAsia="zh-CN"/>
              </w:rPr>
            </w:pPr>
            <w:r>
              <w:rPr>
                <w:b/>
                <w:bCs/>
                <w:highlight w:val="green"/>
                <w:lang w:val="en-US" w:eastAsia="zh-CN"/>
              </w:rPr>
              <w:t>Agreement</w:t>
            </w:r>
          </w:p>
          <w:p w14:paraId="04DD2D2A" w14:textId="77777777" w:rsidR="00A04246" w:rsidRDefault="00F445B0">
            <w:pPr>
              <w:ind w:left="720"/>
              <w:rPr>
                <w:bCs/>
                <w:iCs/>
                <w:lang w:eastAsia="zh-CN"/>
              </w:rPr>
            </w:pPr>
            <w:r>
              <w:rPr>
                <w:bCs/>
                <w:iCs/>
                <w:lang w:eastAsia="zh-CN"/>
              </w:rPr>
              <w:t>In case of time interleaving, in order to reduce the resource wastage due to the potential mismatch between MSI periodicity and the (MxN) pattern:</w:t>
            </w:r>
          </w:p>
          <w:p w14:paraId="341A600D" w14:textId="77777777" w:rsidR="00A04246" w:rsidRDefault="00F445B0">
            <w:pPr>
              <w:numPr>
                <w:ilvl w:val="0"/>
                <w:numId w:val="10"/>
              </w:numPr>
              <w:spacing w:after="0" w:line="240" w:lineRule="auto"/>
              <w:ind w:left="1440"/>
              <w:rPr>
                <w:bCs/>
                <w:iCs/>
                <w:lang w:eastAsia="zh-CN"/>
              </w:rPr>
            </w:pPr>
            <w:r>
              <w:rPr>
                <w:bCs/>
                <w:iCs/>
                <w:lang w:eastAsia="zh-CN"/>
              </w:rPr>
              <w:t>Adopt an extended set of configurable periodicities for MCH scheduling period for R19 PMCHs that includes the intermediate values among the periodicities defined for the legacy configurations.</w:t>
            </w:r>
          </w:p>
          <w:p w14:paraId="72E3AA9C" w14:textId="77777777" w:rsidR="00A04246" w:rsidRDefault="00F445B0">
            <w:pPr>
              <w:numPr>
                <w:ilvl w:val="1"/>
                <w:numId w:val="10"/>
              </w:numPr>
              <w:spacing w:after="0" w:line="240" w:lineRule="auto"/>
              <w:ind w:left="2160"/>
              <w:rPr>
                <w:bCs/>
                <w:iCs/>
                <w:lang w:eastAsia="zh-CN"/>
              </w:rPr>
            </w:pPr>
            <w:r>
              <w:rPr>
                <w:bCs/>
                <w:iCs/>
                <w:lang w:eastAsia="zh-CN"/>
              </w:rPr>
              <w:t>May include the case of scheduling different M/N within the same MSI periodicity</w:t>
            </w:r>
          </w:p>
          <w:p w14:paraId="23152559" w14:textId="77777777" w:rsidR="00A04246" w:rsidRDefault="00F445B0">
            <w:pPr>
              <w:numPr>
                <w:ilvl w:val="1"/>
                <w:numId w:val="10"/>
              </w:numPr>
              <w:spacing w:after="0" w:line="240" w:lineRule="auto"/>
              <w:ind w:left="2160"/>
              <w:rPr>
                <w:bCs/>
                <w:iCs/>
                <w:lang w:eastAsia="zh-CN"/>
              </w:rPr>
            </w:pPr>
            <w:r>
              <w:rPr>
                <w:bCs/>
                <w:iCs/>
                <w:lang w:eastAsia="zh-CN"/>
              </w:rPr>
              <w:t>FFS the values of the new periodicities.</w:t>
            </w:r>
          </w:p>
          <w:p w14:paraId="7D4698C7" w14:textId="77777777" w:rsidR="00A04246" w:rsidRDefault="00A04246">
            <w:pPr>
              <w:spacing w:after="0" w:line="240" w:lineRule="auto"/>
              <w:ind w:left="2160"/>
              <w:rPr>
                <w:bCs/>
                <w:iCs/>
                <w:lang w:eastAsia="zh-CN"/>
              </w:rPr>
            </w:pPr>
          </w:p>
          <w:p w14:paraId="185FF525" w14:textId="77777777" w:rsidR="00A04246" w:rsidRDefault="00F445B0">
            <w:pPr>
              <w:numPr>
                <w:ilvl w:val="0"/>
                <w:numId w:val="10"/>
              </w:numPr>
              <w:spacing w:after="0" w:line="240" w:lineRule="auto"/>
              <w:ind w:left="1440"/>
              <w:rPr>
                <w:bCs/>
                <w:iCs/>
                <w:lang w:eastAsia="zh-CN"/>
              </w:rPr>
            </w:pPr>
            <w:r>
              <w:rPr>
                <w:bCs/>
                <w:iCs/>
                <w:lang w:eastAsia="zh-CN"/>
              </w:rPr>
              <w:t>RAN1 to specify UE behavior, if needed, in case of residual mismatch even after new periodicities are adopted, taking into account the amount of subframe available at the end of the periodicity</w:t>
            </w:r>
          </w:p>
          <w:p w14:paraId="344C40D1" w14:textId="77777777" w:rsidR="00A04246" w:rsidRDefault="00F445B0">
            <w:pPr>
              <w:numPr>
                <w:ilvl w:val="1"/>
                <w:numId w:val="10"/>
              </w:numPr>
              <w:spacing w:after="0" w:line="240" w:lineRule="auto"/>
              <w:ind w:left="2160"/>
              <w:rPr>
                <w:bCs/>
                <w:iCs/>
                <w:lang w:eastAsia="zh-CN"/>
              </w:rPr>
            </w:pPr>
            <w:r>
              <w:rPr>
                <w:bCs/>
                <w:iCs/>
                <w:lang w:eastAsia="zh-CN"/>
              </w:rPr>
              <w:t>Option 1: Drop the time-interleaved TBs which do not have all the N RVs transmitted within the MSI periodicity</w:t>
            </w:r>
          </w:p>
          <w:p w14:paraId="6C5F6A7D" w14:textId="77777777" w:rsidR="00A04246" w:rsidRDefault="00F445B0">
            <w:pPr>
              <w:numPr>
                <w:ilvl w:val="1"/>
                <w:numId w:val="10"/>
              </w:numPr>
              <w:spacing w:after="0" w:line="240" w:lineRule="auto"/>
              <w:ind w:left="2160"/>
              <w:rPr>
                <w:bCs/>
                <w:iCs/>
                <w:lang w:eastAsia="zh-CN"/>
              </w:rPr>
            </w:pPr>
            <w:r>
              <w:rPr>
                <w:bCs/>
                <w:iCs/>
                <w:lang w:eastAsia="zh-CN"/>
              </w:rPr>
              <w:t xml:space="preserve">Option 2: Drop the time-interleaved TBs which could not be successfully decoded. </w:t>
            </w:r>
          </w:p>
          <w:p w14:paraId="23853213" w14:textId="77777777" w:rsidR="00A04246" w:rsidRDefault="00F445B0">
            <w:pPr>
              <w:numPr>
                <w:ilvl w:val="2"/>
                <w:numId w:val="10"/>
              </w:numPr>
              <w:spacing w:after="0" w:line="240" w:lineRule="auto"/>
              <w:ind w:left="2880"/>
              <w:rPr>
                <w:bCs/>
                <w:iCs/>
                <w:lang w:eastAsia="zh-CN"/>
              </w:rPr>
            </w:pPr>
            <w:r>
              <w:rPr>
                <w:bCs/>
                <w:iCs/>
                <w:lang w:eastAsia="zh-CN"/>
              </w:rPr>
              <w:t>It is up to network to decide whether to schedule or not schedule MTCH transmission in the residual mismatch part of the MSI periodicity. UE knows this from MSI (legacy behaviour)</w:t>
            </w:r>
          </w:p>
          <w:p w14:paraId="47DED5B3" w14:textId="77777777" w:rsidR="00A04246" w:rsidRDefault="00F445B0">
            <w:pPr>
              <w:numPr>
                <w:ilvl w:val="1"/>
                <w:numId w:val="10"/>
              </w:numPr>
              <w:spacing w:after="0" w:line="240" w:lineRule="auto"/>
              <w:ind w:left="2160"/>
              <w:rPr>
                <w:bCs/>
                <w:iCs/>
                <w:lang w:eastAsia="zh-CN"/>
              </w:rPr>
            </w:pPr>
            <w:r>
              <w:rPr>
                <w:bCs/>
                <w:iCs/>
                <w:lang w:eastAsia="zh-CN"/>
              </w:rPr>
              <w:t>Other Options not precluded</w:t>
            </w:r>
          </w:p>
        </w:tc>
      </w:tr>
    </w:tbl>
    <w:p w14:paraId="36AF4255" w14:textId="77777777" w:rsidR="00A04246" w:rsidRDefault="00A04246"/>
    <w:p w14:paraId="7C90883F" w14:textId="77777777" w:rsidR="00A04246" w:rsidRDefault="00F445B0">
      <w:pPr>
        <w:rPr>
          <w:b/>
        </w:rPr>
      </w:pPr>
      <w:r>
        <w:t>[EBU]  states that, for each possible (M, N) configuration, the new periodicities should be defined to minimize at least the worst case resource losses of about 18% as documented by some companies in the past RAN1#120bis meeting.</w:t>
      </w:r>
    </w:p>
    <w:p w14:paraId="4FC7E321" w14:textId="77777777" w:rsidR="00A04246" w:rsidRDefault="00F445B0">
      <w:pPr>
        <w:rPr>
          <w:b/>
          <w:i/>
          <w:lang w:eastAsia="zh-CN"/>
        </w:rPr>
      </w:pPr>
      <w:r>
        <w:t>[Huawei] proposes to use new intermediate values extended for the MSI periodicity (</w:t>
      </w:r>
      <w:r>
        <w:rPr>
          <w:lang w:eastAsia="zh-CN"/>
        </w:rPr>
        <w:t xml:space="preserve">considering the values of {35, 70, 140, 280, 560, 1120}ms) and also suggests another possibility of adopting flexible M/N values for the scheduling to address the mismatch issue. Huawei also argues that, </w:t>
      </w:r>
      <w:r>
        <w:t xml:space="preserve">despite new periodicities, some residual mismatches may still occur. </w:t>
      </w:r>
      <w:r>
        <w:rPr>
          <w:lang w:eastAsia="zh-CN"/>
        </w:rPr>
        <w:t>Depending on how many subframes remain till the end of periodicity, it could be up to network to decide whether to schedule or not schedule MTCH transmission in the residual part of the MSI periodicity.</w:t>
      </w:r>
      <w:r>
        <w:t xml:space="preserve"> They also propose to discuss </w:t>
      </w:r>
      <w:r>
        <w:rPr>
          <w:lang w:eastAsia="zh-CN"/>
        </w:rPr>
        <w:t>the situation in which the traffic service stops earlier or is transmitted in less than (M*N) subframes.</w:t>
      </w:r>
    </w:p>
    <w:p w14:paraId="426147C6" w14:textId="77777777" w:rsidR="00A04246" w:rsidRDefault="00F445B0">
      <w:r>
        <w:t>[Qualcomm] To reduce resource wastage, proposes to specify the following set of new MSI periodicities: {rf7, rf14, rf27, rf53, rf106, rf211}.</w:t>
      </w:r>
    </w:p>
    <w:p w14:paraId="290B4827" w14:textId="77777777" w:rsidR="00A04246" w:rsidRDefault="00F445B0">
      <w:pPr>
        <w:spacing w:after="0" w:line="240" w:lineRule="auto"/>
        <w:jc w:val="both"/>
        <w:rPr>
          <w:bCs/>
          <w:iCs/>
          <w:lang w:eastAsia="zh-CN"/>
        </w:rPr>
      </w:pPr>
      <w:r>
        <w:t xml:space="preserve">[Samsung] </w:t>
      </w:r>
      <w:r>
        <w:rPr>
          <w:rFonts w:eastAsiaTheme="minorEastAsia"/>
          <w:color w:val="000000" w:themeColor="text1"/>
        </w:rPr>
        <w:t xml:space="preserve">proposes to adopt alternate values for MSI scheduling periods to reduce resource wastage and indicates a set of alternate values for MSI scheduling periods including at least values of {280, 560, 1080, 2120, 4240}. Regarding the UE behaviour for handling residual mismatch for scheduling, they propose to adopt Option 2 that is </w:t>
      </w:r>
      <w:r>
        <w:rPr>
          <w:bCs/>
          <w:iCs/>
          <w:lang w:eastAsia="zh-CN"/>
        </w:rPr>
        <w:t xml:space="preserve">drop the time-interleaved TBs which could not be successfully decoded. </w:t>
      </w:r>
    </w:p>
    <w:p w14:paraId="30DBD61D" w14:textId="77777777" w:rsidR="00A04246" w:rsidRDefault="00A04246"/>
    <w:p w14:paraId="7CB1D71F" w14:textId="77777777" w:rsidR="00A04246" w:rsidRDefault="00F445B0">
      <w:r>
        <w:t>Given the disparity of values, more discussion may be needed. However, the following proposal is raised taking into account the inputs from all companies. When two values are very close to each other a decision is needed to keep one of the two. Please provide your comments below.</w:t>
      </w:r>
    </w:p>
    <w:p w14:paraId="4D96B021" w14:textId="77777777" w:rsidR="00A04246" w:rsidRDefault="00F445B0">
      <w:pPr>
        <w:rPr>
          <w:b/>
        </w:rPr>
      </w:pPr>
      <w:r>
        <w:rPr>
          <w:b/>
          <w:bCs/>
          <w:lang w:val="en-US"/>
        </w:rPr>
        <w:t>Proposal</w:t>
      </w:r>
      <w:r>
        <w:rPr>
          <w:b/>
          <w:bCs/>
          <w:lang w:eastAsia="zh-CN"/>
        </w:rPr>
        <w:t xml:space="preserve">: </w:t>
      </w:r>
      <w:r>
        <w:rPr>
          <w:b/>
        </w:rPr>
        <w:t>Specify the following set of new MSI periodicities: {rf7, rf14, rf112, rf424}.</w:t>
      </w:r>
    </w:p>
    <w:p w14:paraId="28EFC32C" w14:textId="77777777" w:rsidR="00A04246" w:rsidRDefault="00F445B0">
      <w:pPr>
        <w:pStyle w:val="ListParagraph"/>
        <w:numPr>
          <w:ilvl w:val="0"/>
          <w:numId w:val="10"/>
        </w:numPr>
        <w:rPr>
          <w:b/>
        </w:rPr>
      </w:pPr>
      <w:r>
        <w:rPr>
          <w:b/>
        </w:rPr>
        <w:t>FFS downselect between {rf27 or rf28}, {rf53 or rf56}, {rf106 or rf108}, {rf211 or rf212}.</w:t>
      </w:r>
    </w:p>
    <w:p w14:paraId="111F3904" w14:textId="77777777" w:rsidR="00A04246" w:rsidRDefault="00F445B0">
      <w:pPr>
        <w:pStyle w:val="ListParagraph"/>
        <w:numPr>
          <w:ilvl w:val="0"/>
          <w:numId w:val="10"/>
        </w:numPr>
        <w:rPr>
          <w:b/>
        </w:rPr>
      </w:pPr>
      <w:r>
        <w:rPr>
          <w:b/>
        </w:rPr>
        <w:lastRenderedPageBreak/>
        <w:t>FFS actions on the residual mismatch after applying the new MSI periodicities</w:t>
      </w:r>
    </w:p>
    <w:p w14:paraId="75DB139C" w14:textId="77777777" w:rsidR="00A04246" w:rsidRDefault="00F445B0">
      <w:pPr>
        <w:pStyle w:val="ListParagraph"/>
        <w:numPr>
          <w:ilvl w:val="1"/>
          <w:numId w:val="10"/>
        </w:numPr>
        <w:rPr>
          <w:b/>
        </w:rPr>
      </w:pPr>
      <w:r>
        <w:rPr>
          <w:b/>
        </w:rPr>
        <w:t xml:space="preserve">Option 1: </w:t>
      </w:r>
      <w:r>
        <w:rPr>
          <w:b/>
          <w:lang w:val="en-US"/>
        </w:rPr>
        <w:t>Fill the residual space with a service with different TFI configuration (M,N)</w:t>
      </w:r>
    </w:p>
    <w:tbl>
      <w:tblPr>
        <w:tblStyle w:val="4-11"/>
        <w:tblW w:w="0" w:type="auto"/>
        <w:tblLook w:val="04A0" w:firstRow="1" w:lastRow="0" w:firstColumn="1" w:lastColumn="0" w:noHBand="0" w:noVBand="1"/>
      </w:tblPr>
      <w:tblGrid>
        <w:gridCol w:w="1795"/>
        <w:gridCol w:w="7834"/>
      </w:tblGrid>
      <w:tr w:rsidR="00A04246" w14:paraId="067FE4EC" w14:textId="77777777" w:rsidTr="00A0424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708C3A9C" w14:textId="77777777" w:rsidR="00A04246" w:rsidRDefault="00F445B0">
            <w:pPr>
              <w:rPr>
                <w:b w:val="0"/>
                <w:bCs w:val="0"/>
                <w:color w:val="FFFFFF"/>
                <w:lang w:eastAsia="zh-CN"/>
              </w:rPr>
            </w:pPr>
            <w:r>
              <w:rPr>
                <w:color w:val="FFFFFF"/>
                <w:lang w:eastAsia="zh-CN"/>
              </w:rPr>
              <w:t>Company</w:t>
            </w:r>
          </w:p>
        </w:tc>
        <w:tc>
          <w:tcPr>
            <w:tcW w:w="7834" w:type="dxa"/>
          </w:tcPr>
          <w:p w14:paraId="4EB16516" w14:textId="77777777" w:rsidR="00A04246" w:rsidRDefault="00F445B0">
            <w:pPr>
              <w:cnfStyle w:val="100000000000" w:firstRow="1" w:lastRow="0" w:firstColumn="0" w:lastColumn="0" w:oddVBand="0" w:evenVBand="0" w:oddHBand="0" w:evenHBand="0" w:firstRowFirstColumn="0" w:firstRowLastColumn="0" w:lastRowFirstColumn="0" w:lastRowLastColumn="0"/>
              <w:rPr>
                <w:b w:val="0"/>
                <w:bCs w:val="0"/>
                <w:color w:val="FFFFFF"/>
                <w:lang w:eastAsia="zh-CN"/>
              </w:rPr>
            </w:pPr>
            <w:r>
              <w:rPr>
                <w:color w:val="FFFFFF"/>
                <w:lang w:eastAsia="zh-CN"/>
              </w:rPr>
              <w:t>Comment</w:t>
            </w:r>
          </w:p>
        </w:tc>
      </w:tr>
      <w:tr w:rsidR="00A04246" w14:paraId="6C0E805C" w14:textId="77777777" w:rsidTr="00A04246">
        <w:tc>
          <w:tcPr>
            <w:cnfStyle w:val="001000000000" w:firstRow="0" w:lastRow="0" w:firstColumn="1" w:lastColumn="0" w:oddVBand="0" w:evenVBand="0" w:oddHBand="0" w:evenHBand="0" w:firstRowFirstColumn="0" w:firstRowLastColumn="0" w:lastRowFirstColumn="0" w:lastRowLastColumn="0"/>
            <w:tcW w:w="1795" w:type="dxa"/>
          </w:tcPr>
          <w:p w14:paraId="737DE2BC" w14:textId="77777777" w:rsidR="00A04246" w:rsidRDefault="00F445B0">
            <w:pPr>
              <w:rPr>
                <w:b w:val="0"/>
                <w:bCs w:val="0"/>
                <w:lang w:eastAsia="zh-CN"/>
              </w:rPr>
            </w:pPr>
            <w:r>
              <w:rPr>
                <w:lang w:eastAsia="zh-CN"/>
              </w:rPr>
              <w:t>Samsung</w:t>
            </w:r>
          </w:p>
        </w:tc>
        <w:tc>
          <w:tcPr>
            <w:tcW w:w="7834" w:type="dxa"/>
          </w:tcPr>
          <w:p w14:paraId="3F703E8F" w14:textId="77777777" w:rsidR="00A04246" w:rsidRDefault="00F445B0">
            <w:pPr>
              <w:cnfStyle w:val="000000000000" w:firstRow="0" w:lastRow="0" w:firstColumn="0" w:lastColumn="0" w:oddVBand="0" w:evenVBand="0" w:oddHBand="0" w:evenHBand="0" w:firstRowFirstColumn="0" w:firstRowLastColumn="0" w:lastRowFirstColumn="0" w:lastRowLastColumn="0"/>
              <w:rPr>
                <w:b/>
                <w:bCs/>
                <w:color w:val="000000"/>
                <w:lang w:eastAsia="zh-CN"/>
              </w:rPr>
            </w:pPr>
            <w:r>
              <w:rPr>
                <w:b/>
                <w:bCs/>
                <w:color w:val="000000"/>
                <w:lang w:eastAsia="zh-CN"/>
              </w:rPr>
              <w:t>Our rationale for alternate scheduling period design is to ensure minimum resource wastage but also includes ensuring the conformance with the CAS transmission periodicity which is 40 ms so as to allow integral matching for the cell acquisition signal acquisition, and also bringing alignment with the CAS muting operations where ON period of the CAS muting restrictions is (K • 40) ms. That is, CAS muting feature is not precluded from usage along with the Rel-19 5G Broadcast. Particularly, co-existence of 5G Broadcast with other non-3GPP broadcast system may be required in some countries.</w:t>
            </w:r>
          </w:p>
          <w:p w14:paraId="501CBBF4" w14:textId="77777777" w:rsidR="00A04246" w:rsidRDefault="00F445B0">
            <w:pPr>
              <w:cnfStyle w:val="000000000000" w:firstRow="0" w:lastRow="0" w:firstColumn="0" w:lastColumn="0" w:oddVBand="0" w:evenVBand="0" w:oddHBand="0" w:evenHBand="0" w:firstRowFirstColumn="0" w:firstRowLastColumn="0" w:lastRowFirstColumn="0" w:lastRowLastColumn="0"/>
              <w:rPr>
                <w:b/>
                <w:bCs/>
                <w:color w:val="000000"/>
                <w:lang w:eastAsia="zh-CN"/>
              </w:rPr>
            </w:pPr>
            <w:r>
              <w:rPr>
                <w:b/>
                <w:bCs/>
                <w:color w:val="000000"/>
                <w:lang w:eastAsia="zh-CN"/>
              </w:rPr>
              <w:t>We understand Huawei and Qualcomm have suggested quite similar values, however, it will be quite reasonable to also adhere to the proposed rationale.</w:t>
            </w:r>
          </w:p>
          <w:p w14:paraId="79636ED5" w14:textId="77777777" w:rsidR="00A04246" w:rsidRDefault="00F445B0">
            <w:pPr>
              <w:cnfStyle w:val="000000000000" w:firstRow="0" w:lastRow="0" w:firstColumn="0" w:lastColumn="0" w:oddVBand="0" w:evenVBand="0" w:oddHBand="0" w:evenHBand="0" w:firstRowFirstColumn="0" w:firstRowLastColumn="0" w:lastRowFirstColumn="0" w:lastRowLastColumn="0"/>
              <w:rPr>
                <w:b/>
                <w:bCs/>
                <w:color w:val="000000"/>
                <w:lang w:eastAsia="zh-CN"/>
              </w:rPr>
            </w:pPr>
            <w:r>
              <w:rPr>
                <w:b/>
                <w:bCs/>
                <w:color w:val="000000"/>
                <w:lang w:eastAsia="zh-CN"/>
              </w:rPr>
              <w:t>About second FFS, we think this point may need not be addressed further, as resource wastage is largely addressed by alternate scheduling periods. Any other configuration of M and N for quite small residual space is not justified and will not be effective.</w:t>
            </w:r>
          </w:p>
          <w:p w14:paraId="769FD07F" w14:textId="77777777" w:rsidR="00A04246" w:rsidRDefault="00A04246">
            <w:pPr>
              <w:cnfStyle w:val="000000000000" w:firstRow="0" w:lastRow="0" w:firstColumn="0" w:lastColumn="0" w:oddVBand="0" w:evenVBand="0" w:oddHBand="0" w:evenHBand="0" w:firstRowFirstColumn="0" w:firstRowLastColumn="0" w:lastRowFirstColumn="0" w:lastRowLastColumn="0"/>
              <w:rPr>
                <w:b/>
                <w:bCs/>
                <w:color w:val="000000"/>
                <w:lang w:eastAsia="zh-CN"/>
              </w:rPr>
            </w:pPr>
          </w:p>
        </w:tc>
      </w:tr>
      <w:tr w:rsidR="00A04246" w14:paraId="4C14362D" w14:textId="77777777" w:rsidTr="00A04246">
        <w:tc>
          <w:tcPr>
            <w:cnfStyle w:val="001000000000" w:firstRow="0" w:lastRow="0" w:firstColumn="1" w:lastColumn="0" w:oddVBand="0" w:evenVBand="0" w:oddHBand="0" w:evenHBand="0" w:firstRowFirstColumn="0" w:firstRowLastColumn="0" w:lastRowFirstColumn="0" w:lastRowLastColumn="0"/>
            <w:tcW w:w="1795" w:type="dxa"/>
          </w:tcPr>
          <w:p w14:paraId="035F3CBE" w14:textId="77777777" w:rsidR="00A04246" w:rsidRDefault="00F445B0">
            <w:pPr>
              <w:rPr>
                <w:bCs w:val="0"/>
                <w:lang w:eastAsia="zh-CN"/>
              </w:rPr>
            </w:pPr>
            <w:r>
              <w:rPr>
                <w:b w:val="0"/>
                <w:lang w:eastAsia="zh-CN"/>
              </w:rPr>
              <w:t>Huawei, HiSilicon</w:t>
            </w:r>
          </w:p>
        </w:tc>
        <w:tc>
          <w:tcPr>
            <w:tcW w:w="7834" w:type="dxa"/>
          </w:tcPr>
          <w:p w14:paraId="77A9E71D" w14:textId="77777777" w:rsidR="00A04246" w:rsidRDefault="00F445B0">
            <w:pPr>
              <w:cnfStyle w:val="000000000000" w:firstRow="0" w:lastRow="0" w:firstColumn="0" w:lastColumn="0" w:oddVBand="0" w:evenVBand="0" w:oddHBand="0" w:evenHBand="0" w:firstRowFirstColumn="0" w:firstRowLastColumn="0" w:lastRowFirstColumn="0" w:lastRowLastColumn="0"/>
              <w:rPr>
                <w:bCs/>
                <w:color w:val="000000"/>
                <w:lang w:eastAsia="zh-CN"/>
              </w:rPr>
            </w:pPr>
            <w:r>
              <w:rPr>
                <w:bCs/>
                <w:color w:val="000000"/>
                <w:lang w:eastAsia="zh-CN"/>
              </w:rPr>
              <w:t>Regarding the second FFS, option1 will imply the M/N values will be i</w:t>
            </w:r>
            <w:r>
              <w:rPr>
                <w:bCs/>
                <w:color w:val="000000"/>
                <w:highlight w:val="yellow"/>
                <w:lang w:eastAsia="zh-CN"/>
              </w:rPr>
              <w:t>ndicated</w:t>
            </w:r>
            <w:r>
              <w:rPr>
                <w:bCs/>
                <w:color w:val="000000"/>
                <w:lang w:eastAsia="zh-CN"/>
              </w:rPr>
              <w:t xml:space="preserve"> in MAC CE?</w:t>
            </w:r>
          </w:p>
        </w:tc>
      </w:tr>
      <w:tr w:rsidR="00A04246" w14:paraId="5FDD555F" w14:textId="77777777" w:rsidTr="00A04246">
        <w:tc>
          <w:tcPr>
            <w:cnfStyle w:val="001000000000" w:firstRow="0" w:lastRow="0" w:firstColumn="1" w:lastColumn="0" w:oddVBand="0" w:evenVBand="0" w:oddHBand="0" w:evenHBand="0" w:firstRowFirstColumn="0" w:firstRowLastColumn="0" w:lastRowFirstColumn="0" w:lastRowLastColumn="0"/>
            <w:tcW w:w="1795" w:type="dxa"/>
          </w:tcPr>
          <w:p w14:paraId="3E6F32E4" w14:textId="77777777" w:rsidR="00A04246" w:rsidRDefault="00F445B0">
            <w:pPr>
              <w:rPr>
                <w:bCs w:val="0"/>
                <w:lang w:val="en-US" w:eastAsia="zh-CN"/>
              </w:rPr>
            </w:pPr>
            <w:r>
              <w:rPr>
                <w:rFonts w:hint="eastAsia"/>
                <w:b w:val="0"/>
                <w:lang w:val="en-US" w:eastAsia="zh-CN"/>
              </w:rPr>
              <w:t>ZTE</w:t>
            </w:r>
          </w:p>
        </w:tc>
        <w:tc>
          <w:tcPr>
            <w:tcW w:w="7834" w:type="dxa"/>
          </w:tcPr>
          <w:p w14:paraId="4B0026CD" w14:textId="77777777" w:rsidR="00A04246" w:rsidRDefault="00F445B0">
            <w:pPr>
              <w:cnfStyle w:val="000000000000" w:firstRow="0" w:lastRow="0" w:firstColumn="0" w:lastColumn="0" w:oddVBand="0" w:evenVBand="0" w:oddHBand="0" w:evenHBand="0" w:firstRowFirstColumn="0" w:firstRowLastColumn="0" w:lastRowFirstColumn="0" w:lastRowLastColumn="0"/>
              <w:rPr>
                <w:bCs/>
                <w:color w:val="000000"/>
                <w:lang w:val="en-US" w:eastAsia="zh-CN"/>
              </w:rPr>
            </w:pPr>
            <w:r>
              <w:rPr>
                <w:rFonts w:hint="eastAsia"/>
                <w:bCs/>
                <w:color w:val="000000"/>
                <w:lang w:val="en-US" w:eastAsia="zh-CN"/>
              </w:rPr>
              <w:t>We suggest consider the issue of residual subframes together with the issue of configuration of TI.</w:t>
            </w:r>
          </w:p>
        </w:tc>
      </w:tr>
    </w:tbl>
    <w:p w14:paraId="4921019E" w14:textId="77777777" w:rsidR="00A04246" w:rsidRDefault="00A04246">
      <w:pPr>
        <w:pStyle w:val="Heading3"/>
        <w:spacing w:before="120" w:after="180" w:line="240" w:lineRule="auto"/>
        <w:ind w:left="1134" w:hanging="1134"/>
        <w:rPr>
          <w:rFonts w:ascii="Arial" w:eastAsia="Times New Roman" w:hAnsi="Arial" w:cs="Times New Roman"/>
          <w:color w:val="0000FF"/>
          <w:sz w:val="28"/>
          <w:szCs w:val="20"/>
          <w:lang w:eastAsia="en-GB"/>
        </w:rPr>
      </w:pPr>
    </w:p>
    <w:p w14:paraId="1247D7A7" w14:textId="77777777" w:rsidR="00A04246" w:rsidRDefault="00F445B0">
      <w:pPr>
        <w:pStyle w:val="Heading3"/>
        <w:spacing w:before="120" w:after="180" w:line="240" w:lineRule="auto"/>
        <w:ind w:left="1134" w:hanging="1134"/>
        <w:rPr>
          <w:rFonts w:eastAsia="Times New Roman"/>
          <w:color w:val="0000FF"/>
          <w:sz w:val="28"/>
          <w:lang w:eastAsia="en-GB"/>
        </w:rPr>
      </w:pPr>
      <w:r>
        <w:rPr>
          <w:rFonts w:ascii="Arial" w:eastAsia="Times New Roman" w:hAnsi="Arial" w:cs="Times New Roman"/>
          <w:color w:val="0000FF"/>
          <w:sz w:val="28"/>
          <w:szCs w:val="20"/>
          <w:lang w:eastAsia="en-GB"/>
        </w:rPr>
        <w:t xml:space="preserve">3.5 Codeblock cycling across </w:t>
      </w:r>
      <m:oMath>
        <m:r>
          <w:rPr>
            <w:rFonts w:ascii="Cambria Math" w:eastAsia="Times New Roman" w:hAnsi="Cambria Math" w:cs="Times New Roman"/>
            <w:color w:val="0000FF"/>
            <w:sz w:val="28"/>
            <w:szCs w:val="20"/>
            <w:lang w:eastAsia="en-GB"/>
          </w:rPr>
          <m:t>N</m:t>
        </m:r>
      </m:oMath>
      <w:r>
        <w:rPr>
          <w:rFonts w:ascii="Arial" w:eastAsia="Times New Roman" w:hAnsi="Arial" w:cs="Times New Roman"/>
          <w:color w:val="0000FF"/>
          <w:sz w:val="28"/>
          <w:szCs w:val="20"/>
          <w:lang w:eastAsia="en-GB"/>
        </w:rPr>
        <w:t xml:space="preserve"> subframes of a TB</w:t>
      </w:r>
    </w:p>
    <w:p w14:paraId="6928DF8E" w14:textId="77777777" w:rsidR="00A04246" w:rsidRDefault="00F445B0">
      <w:r>
        <w:rPr>
          <w:lang w:eastAsia="en-GB"/>
        </w:rPr>
        <w:t>[Qualcomm] and [SJTU] provide proposals reg</w:t>
      </w:r>
      <w:r>
        <w:t xml:space="preserve">arding codeblock cycling across the </w:t>
      </w:r>
      <m:oMath>
        <m:r>
          <w:rPr>
            <w:rFonts w:ascii="Cambria Math" w:hAnsi="Cambria Math"/>
          </w:rPr>
          <m:t>N</m:t>
        </m:r>
      </m:oMath>
      <w:r>
        <w:t xml:space="preserve"> subframes of a TB.</w:t>
      </w:r>
    </w:p>
    <w:p w14:paraId="60154C23" w14:textId="77777777" w:rsidR="00A04246" w:rsidRDefault="00F445B0">
      <w:pPr>
        <w:rPr>
          <w:lang w:eastAsia="en-GB"/>
        </w:rPr>
      </w:pPr>
      <w:r>
        <w:rPr>
          <w:lang w:eastAsia="en-GB"/>
        </w:rPr>
        <w:t>[Samsung] states that the performance of cyclically shifting the codeblocks is dependent on the number of columns of the frequency interleaver. In addition, Samsung points out that the codeblock concatenation is benefited from fractional (fraction of the length of a codeblock) cyclic shifts of codeblocks in the construction of codeblock concatenation.</w:t>
      </w:r>
    </w:p>
    <w:p w14:paraId="2C16B6BA" w14:textId="77777777" w:rsidR="00A04246" w:rsidRDefault="00F445B0">
      <w:pPr>
        <w:rPr>
          <w:lang w:eastAsia="en-GB"/>
        </w:rPr>
      </w:pPr>
      <w:r>
        <w:rPr>
          <w:lang w:eastAsia="en-GB"/>
        </w:rPr>
        <w:t>The following proposal is raised taking into account there are only simulations from Qualcomm and SJTU.</w:t>
      </w:r>
    </w:p>
    <w:p w14:paraId="7E6CD981" w14:textId="77777777" w:rsidR="00A04246" w:rsidRDefault="00F445B0">
      <w:pPr>
        <w:rPr>
          <w:b/>
          <w:u w:val="single"/>
        </w:rPr>
      </w:pPr>
      <w:r>
        <w:rPr>
          <w:b/>
          <w:u w:val="single"/>
        </w:rPr>
        <w:t>Observation from the FL:</w:t>
      </w:r>
      <w:r>
        <w:rPr>
          <w:lang w:eastAsia="en-GB"/>
        </w:rPr>
        <w:t xml:space="preserve"> The algorithm put forward for the cyclic shift is the original from SJTU. However Qualcomm’s simulations show an improvement in performance for a cyclic shift of </w:t>
      </w:r>
      <w:r>
        <w:t xml:space="preserve"> </w:t>
      </w:r>
      <m:oMath>
        <m:d>
          <m:dPr>
            <m:begChr m:val="⌈"/>
            <m:endChr m:val="⌉"/>
            <m:ctrlPr>
              <w:rPr>
                <w:rFonts w:ascii="Cambria Math" w:hAnsi="Cambria Math"/>
                <w:i/>
              </w:rPr>
            </m:ctrlPr>
          </m:dPr>
          <m:e>
            <m:f>
              <m:fPr>
                <m:ctrlPr>
                  <w:rPr>
                    <w:rFonts w:ascii="Cambria Math" w:hAnsi="Cambria Math"/>
                    <w:i/>
                  </w:rPr>
                </m:ctrlPr>
              </m:fPr>
              <m:num>
                <m:r>
                  <w:rPr>
                    <w:rFonts w:ascii="Cambria Math" w:hAnsi="Cambria Math"/>
                  </w:rPr>
                  <m:t>#CBs</m:t>
                </m:r>
              </m:num>
              <m:den>
                <m:r>
                  <w:rPr>
                    <w:rFonts w:ascii="Cambria Math" w:hAnsi="Cambria Math"/>
                  </w:rPr>
                  <m:t>N×</m:t>
                </m:r>
                <m:sSub>
                  <m:sSubPr>
                    <m:ctrlPr>
                      <w:rPr>
                        <w:rFonts w:ascii="Cambria Math" w:hAnsi="Cambria Math"/>
                        <w:i/>
                      </w:rPr>
                    </m:ctrlPr>
                  </m:sSubPr>
                  <m:e>
                    <m:r>
                      <w:rPr>
                        <w:rFonts w:ascii="Cambria Math" w:hAnsi="Cambria Math"/>
                      </w:rPr>
                      <m:t>N</m:t>
                    </m:r>
                  </m:e>
                  <m:sub>
                    <m:r>
                      <w:rPr>
                        <w:rFonts w:ascii="Cambria Math" w:hAnsi="Cambria Math"/>
                      </w:rPr>
                      <m:t>symb</m:t>
                    </m:r>
                  </m:sub>
                </m:sSub>
              </m:den>
            </m:f>
          </m:e>
        </m:d>
      </m:oMath>
      <w:r>
        <w:rPr>
          <w:b/>
        </w:rPr>
        <w:t xml:space="preserve"> </w:t>
      </w:r>
      <w:r>
        <w:rPr>
          <w:lang w:eastAsia="en-GB"/>
        </w:rPr>
        <w:t xml:space="preserve">codeblocks across the </w:t>
      </w:r>
      <m:oMath>
        <m:r>
          <m:rPr>
            <m:sty m:val="bi"/>
          </m:rPr>
          <w:rPr>
            <w:rFonts w:ascii="Cambria Math" w:hAnsi="Cambria Math"/>
            <w:lang w:eastAsia="en-GB"/>
          </w:rPr>
          <m:t>N</m:t>
        </m:r>
      </m:oMath>
      <w:r>
        <w:rPr>
          <w:lang w:eastAsia="en-GB"/>
        </w:rPr>
        <w:t xml:space="preserve"> successive subframes with respect to a cyclic shift of 1 codeblock across the N successive subframes.</w:t>
      </w:r>
    </w:p>
    <w:p w14:paraId="30E12532" w14:textId="77777777" w:rsidR="00A04246" w:rsidRDefault="00F445B0">
      <w:pPr>
        <w:spacing w:line="240" w:lineRule="auto"/>
        <w:rPr>
          <w:b/>
        </w:rPr>
      </w:pPr>
      <w:bookmarkStart w:id="6" w:name="_Hlk198290628"/>
      <w:r>
        <w:rPr>
          <w:b/>
          <w:i/>
          <w:iCs/>
          <w:u w:val="single"/>
        </w:rPr>
        <w:t>Proposal 5</w:t>
      </w:r>
      <w:r>
        <w:rPr>
          <w:b/>
        </w:rPr>
        <w:t xml:space="preserve">: Cyclically shift the bit sequence </w:t>
      </w:r>
      <m:oMath>
        <m:d>
          <m:dPr>
            <m:begChr m:val="["/>
            <m:endChr m:val="]"/>
            <m:ctrlPr>
              <w:rPr>
                <w:rFonts w:ascii="Cambria Math" w:hAnsi="Cambria Math"/>
                <w:b/>
                <w:i/>
              </w:rPr>
            </m:ctrlPr>
          </m:dPr>
          <m:e>
            <m:acc>
              <m:accPr>
                <m:chr m:val="̃"/>
                <m:ctrlPr>
                  <w:rPr>
                    <w:rFonts w:ascii="Cambria Math" w:hAnsi="Cambria Math"/>
                    <w:b/>
                    <w:i/>
                  </w:rPr>
                </m:ctrlPr>
              </m:accPr>
              <m:e>
                <m:r>
                  <m:rPr>
                    <m:sty m:val="bi"/>
                  </m:rPr>
                  <w:rPr>
                    <w:rFonts w:ascii="Cambria Math" w:hAnsi="Cambria Math"/>
                  </w:rPr>
                  <m:t>b</m:t>
                </m:r>
              </m:e>
            </m:acc>
            <m:d>
              <m:dPr>
                <m:ctrlPr>
                  <w:rPr>
                    <w:rFonts w:ascii="Cambria Math" w:hAnsi="Cambria Math"/>
                    <w:b/>
                    <w:i/>
                  </w:rPr>
                </m:ctrlPr>
              </m:dPr>
              <m:e>
                <m:r>
                  <m:rPr>
                    <m:sty m:val="bi"/>
                  </m:rPr>
                  <w:rPr>
                    <w:rFonts w:ascii="Cambria Math" w:hAnsi="Cambria Math"/>
                  </w:rPr>
                  <m:t>0</m:t>
                </m:r>
              </m:e>
            </m:d>
            <m:r>
              <m:rPr>
                <m:sty m:val="bi"/>
              </m:rPr>
              <w:rPr>
                <w:rFonts w:ascii="Cambria Math" w:hAnsi="Cambria Math"/>
              </w:rPr>
              <m:t xml:space="preserve">, </m:t>
            </m:r>
            <m:acc>
              <m:accPr>
                <m:chr m:val="̃"/>
                <m:ctrlPr>
                  <w:rPr>
                    <w:rFonts w:ascii="Cambria Math" w:hAnsi="Cambria Math"/>
                    <w:b/>
                    <w:i/>
                  </w:rPr>
                </m:ctrlPr>
              </m:accPr>
              <m:e>
                <m:r>
                  <m:rPr>
                    <m:sty m:val="bi"/>
                  </m:rPr>
                  <w:rPr>
                    <w:rFonts w:ascii="Cambria Math" w:hAnsi="Cambria Math"/>
                  </w:rPr>
                  <m:t>b</m:t>
                </m:r>
              </m:e>
            </m:acc>
            <m:d>
              <m:dPr>
                <m:ctrlPr>
                  <w:rPr>
                    <w:rFonts w:ascii="Cambria Math" w:hAnsi="Cambria Math"/>
                    <w:b/>
                    <w:i/>
                  </w:rPr>
                </m:ctrlPr>
              </m:dPr>
              <m:e>
                <m:r>
                  <m:rPr>
                    <m:sty m:val="bi"/>
                  </m:rPr>
                  <w:rPr>
                    <w:rFonts w:ascii="Cambria Math" w:hAnsi="Cambria Math"/>
                  </w:rPr>
                  <m:t>1</m:t>
                </m:r>
              </m:e>
            </m:d>
            <m:r>
              <m:rPr>
                <m:sty m:val="bi"/>
              </m:rPr>
              <w:rPr>
                <w:rFonts w:ascii="Cambria Math" w:hAnsi="Cambria Math"/>
              </w:rPr>
              <m:t>, …</m:t>
            </m:r>
            <m:acc>
              <m:accPr>
                <m:chr m:val="̃"/>
                <m:ctrlPr>
                  <w:rPr>
                    <w:rFonts w:ascii="Cambria Math" w:hAnsi="Cambria Math"/>
                    <w:b/>
                    <w:i/>
                  </w:rPr>
                </m:ctrlPr>
              </m:accPr>
              <m:e>
                <m:r>
                  <m:rPr>
                    <m:sty m:val="bi"/>
                  </m:rPr>
                  <w:rPr>
                    <w:rFonts w:ascii="Cambria Math" w:hAnsi="Cambria Math"/>
                  </w:rPr>
                  <m:t>b</m:t>
                </m:r>
              </m:e>
            </m:acc>
            <m:d>
              <m:dPr>
                <m:ctrlPr>
                  <w:rPr>
                    <w:rFonts w:ascii="Cambria Math" w:hAnsi="Cambria Math"/>
                    <w:b/>
                    <w:i/>
                  </w:rPr>
                </m:ctrlPr>
              </m:dPr>
              <m:e>
                <m:sSub>
                  <m:sSubPr>
                    <m:ctrlPr>
                      <w:rPr>
                        <w:rFonts w:ascii="Cambria Math" w:hAnsi="Cambria Math"/>
                        <w:b/>
                        <w:i/>
                      </w:rPr>
                    </m:ctrlPr>
                  </m:sSubPr>
                  <m:e>
                    <m:r>
                      <m:rPr>
                        <m:sty m:val="bi"/>
                      </m:rPr>
                      <w:rPr>
                        <w:rFonts w:ascii="Cambria Math" w:hAnsi="Cambria Math"/>
                      </w:rPr>
                      <m:t>M</m:t>
                    </m:r>
                  </m:e>
                  <m:sub>
                    <m:r>
                      <m:rPr>
                        <m:sty m:val="bi"/>
                      </m:rPr>
                      <w:rPr>
                        <w:rFonts w:ascii="Cambria Math" w:hAnsi="Cambria Math"/>
                      </w:rPr>
                      <m:t>bit</m:t>
                    </m:r>
                  </m:sub>
                </m:sSub>
                <m:r>
                  <m:rPr>
                    <m:sty m:val="bi"/>
                  </m:rPr>
                  <w:rPr>
                    <w:rFonts w:ascii="Cambria Math" w:hAnsi="Cambria Math"/>
                  </w:rPr>
                  <m:t>-1</m:t>
                </m:r>
              </m:e>
            </m:d>
          </m:e>
        </m:d>
      </m:oMath>
      <w:r>
        <w:rPr>
          <w:b/>
        </w:rPr>
        <w:t xml:space="preserve"> in Section 6.3.1 of TS 36.211 for the </w:t>
      </w:r>
      <m:oMath>
        <m:sSup>
          <m:sSupPr>
            <m:ctrlPr>
              <w:rPr>
                <w:rFonts w:ascii="Cambria Math" w:hAnsi="Cambria Math"/>
                <w:b/>
                <w:i/>
              </w:rPr>
            </m:ctrlPr>
          </m:sSupPr>
          <m:e>
            <m:r>
              <m:rPr>
                <m:sty m:val="bi"/>
              </m:rPr>
              <w:rPr>
                <w:rFonts w:ascii="Cambria Math" w:hAnsi="Cambria Math"/>
              </w:rPr>
              <m:t>i</m:t>
            </m:r>
          </m:e>
          <m:sup>
            <m:r>
              <m:rPr>
                <m:sty m:val="bi"/>
              </m:rPr>
              <w:rPr>
                <w:rFonts w:ascii="Cambria Math" w:hAnsi="Cambria Math"/>
              </w:rPr>
              <m:t>th</m:t>
            </m:r>
          </m:sup>
        </m:sSup>
      </m:oMath>
      <w:r>
        <w:rPr>
          <w:b/>
        </w:rPr>
        <w:t xml:space="preserve"> subframe of the time-interleaved TB by </w:t>
      </w:r>
      <m:oMath>
        <m:d>
          <m:dPr>
            <m:ctrlPr>
              <w:rPr>
                <w:rFonts w:ascii="Cambria Math" w:hAnsi="Cambria Math"/>
                <w:b/>
                <w:i/>
              </w:rPr>
            </m:ctrlPr>
          </m:dPr>
          <m:e>
            <m:r>
              <m:rPr>
                <m:sty m:val="bi"/>
              </m:rPr>
              <w:rPr>
                <w:rFonts w:ascii="Cambria Math" w:hAnsi="Cambria Math"/>
              </w:rPr>
              <m:t>i×</m:t>
            </m:r>
            <m:d>
              <m:dPr>
                <m:begChr m:val="⌈"/>
                <m:endChr m:val="⌉"/>
                <m:ctrlPr>
                  <w:rPr>
                    <w:rFonts w:ascii="Cambria Math" w:hAnsi="Cambria Math"/>
                    <w:b/>
                    <w:i/>
                  </w:rPr>
                </m:ctrlPr>
              </m:dPr>
              <m:e>
                <m:f>
                  <m:fPr>
                    <m:ctrlPr>
                      <w:rPr>
                        <w:rFonts w:ascii="Cambria Math" w:hAnsi="Cambria Math"/>
                        <w:b/>
                        <w:i/>
                      </w:rPr>
                    </m:ctrlPr>
                  </m:fPr>
                  <m:num>
                    <m:r>
                      <m:rPr>
                        <m:sty m:val="bi"/>
                      </m:rPr>
                      <w:rPr>
                        <w:rFonts w:ascii="Cambria Math" w:hAnsi="Cambria Math"/>
                      </w:rPr>
                      <m:t>#CBs</m:t>
                    </m:r>
                  </m:num>
                  <m:den>
                    <m:r>
                      <m:rPr>
                        <m:sty m:val="bi"/>
                      </m:rPr>
                      <w:rPr>
                        <w:rFonts w:ascii="Cambria Math" w:hAnsi="Cambria Math"/>
                      </w:rPr>
                      <m:t>N×</m:t>
                    </m:r>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symb</m:t>
                        </m:r>
                      </m:sub>
                    </m:sSub>
                  </m:den>
                </m:f>
              </m:e>
            </m:d>
            <m:r>
              <m:rPr>
                <m:sty m:val="b"/>
              </m:rPr>
              <w:rPr>
                <w:rFonts w:ascii="Cambria Math" w:hAnsi="Cambria Math"/>
              </w:rPr>
              <m:t xml:space="preserve"> </m:t>
            </m:r>
            <m:r>
              <m:rPr>
                <m:sty m:val="bi"/>
              </m:rPr>
              <w:rPr>
                <w:rFonts w:ascii="Cambria Math" w:hAnsi="Cambria Math"/>
              </w:rPr>
              <m:t>×</m:t>
            </m:r>
            <m:d>
              <m:dPr>
                <m:begChr m:val="⌊"/>
                <m:endChr m:val="⌋"/>
                <m:ctrlPr>
                  <w:rPr>
                    <w:rFonts w:ascii="Cambria Math" w:hAnsi="Cambria Math"/>
                    <w:b/>
                    <w:i/>
                  </w:rPr>
                </m:ctrlPr>
              </m:dPr>
              <m:e>
                <m:f>
                  <m:fPr>
                    <m:ctrlPr>
                      <w:rPr>
                        <w:rFonts w:ascii="Cambria Math" w:hAnsi="Cambria Math"/>
                        <w:b/>
                        <w:i/>
                      </w:rPr>
                    </m:ctrlPr>
                  </m:fPr>
                  <m:num>
                    <m:sSub>
                      <m:sSubPr>
                        <m:ctrlPr>
                          <w:rPr>
                            <w:rFonts w:ascii="Cambria Math" w:hAnsi="Cambria Math"/>
                            <w:b/>
                            <w:i/>
                          </w:rPr>
                        </m:ctrlPr>
                      </m:sSubPr>
                      <m:e>
                        <m:r>
                          <m:rPr>
                            <m:sty m:val="bi"/>
                          </m:rPr>
                          <w:rPr>
                            <w:rFonts w:ascii="Cambria Math" w:hAnsi="Cambria Math"/>
                          </w:rPr>
                          <m:t>M</m:t>
                        </m:r>
                      </m:e>
                      <m:sub>
                        <m:r>
                          <m:rPr>
                            <m:sty m:val="bi"/>
                          </m:rPr>
                          <w:rPr>
                            <w:rFonts w:ascii="Cambria Math" w:hAnsi="Cambria Math"/>
                          </w:rPr>
                          <m:t>bit</m:t>
                        </m:r>
                      </m:sub>
                    </m:sSub>
                  </m:num>
                  <m:den>
                    <m:r>
                      <m:rPr>
                        <m:sty m:val="bi"/>
                      </m:rPr>
                      <w:rPr>
                        <w:rFonts w:ascii="Cambria Math" w:hAnsi="Cambria Math"/>
                      </w:rPr>
                      <m:t>#CBs</m:t>
                    </m:r>
                  </m:den>
                </m:f>
              </m:e>
            </m:d>
          </m:e>
        </m:d>
      </m:oMath>
      <w:r>
        <w:rPr>
          <w:b/>
        </w:rPr>
        <w:t xml:space="preserve"> bits, where</w:t>
      </w:r>
    </w:p>
    <w:p w14:paraId="485CC867" w14:textId="77777777" w:rsidR="00A04246" w:rsidRDefault="00F445B0">
      <w:pPr>
        <w:numPr>
          <w:ilvl w:val="0"/>
          <w:numId w:val="12"/>
        </w:numPr>
        <w:overflowPunct w:val="0"/>
        <w:autoSpaceDE w:val="0"/>
        <w:autoSpaceDN w:val="0"/>
        <w:adjustRightInd w:val="0"/>
        <w:spacing w:line="240" w:lineRule="auto"/>
        <w:contextualSpacing/>
        <w:rPr>
          <w:rFonts w:eastAsia="SimSun"/>
          <w:b/>
          <w:lang w:eastAsia="ko-KR"/>
        </w:rPr>
      </w:pPr>
      <w:r>
        <w:rPr>
          <w:rFonts w:eastAsia="SimSun"/>
          <w:b/>
          <w:lang w:eastAsia="ko-KR"/>
        </w:rPr>
        <w:t xml:space="preserve"> </w:t>
      </w:r>
      <m:oMath>
        <m:r>
          <m:rPr>
            <m:sty m:val="bi"/>
          </m:rPr>
          <w:rPr>
            <w:rFonts w:ascii="Cambria Math" w:eastAsia="SimSun" w:hAnsi="Cambria Math"/>
            <w:lang w:eastAsia="ko-KR"/>
          </w:rPr>
          <m:t>i∈{0,1,…,N-1}</m:t>
        </m:r>
      </m:oMath>
      <w:r>
        <w:rPr>
          <w:rFonts w:eastAsia="SimSun"/>
          <w:b/>
          <w:lang w:eastAsia="ko-KR"/>
        </w:rPr>
        <w:t xml:space="preserve">, </w:t>
      </w:r>
    </w:p>
    <w:p w14:paraId="2A80FE12" w14:textId="77777777" w:rsidR="00A04246" w:rsidRDefault="00F445B0">
      <w:pPr>
        <w:numPr>
          <w:ilvl w:val="0"/>
          <w:numId w:val="12"/>
        </w:numPr>
        <w:overflowPunct w:val="0"/>
        <w:autoSpaceDE w:val="0"/>
        <w:autoSpaceDN w:val="0"/>
        <w:adjustRightInd w:val="0"/>
        <w:spacing w:line="240" w:lineRule="auto"/>
        <w:contextualSpacing/>
        <w:rPr>
          <w:rFonts w:eastAsia="SimSun"/>
          <w:b/>
          <w:lang w:eastAsia="ko-KR"/>
        </w:rPr>
      </w:pPr>
      <m:oMath>
        <m:r>
          <m:rPr>
            <m:sty m:val="bi"/>
          </m:rPr>
          <w:rPr>
            <w:rFonts w:ascii="Cambria Math" w:eastAsia="SimSun" w:hAnsi="Cambria Math"/>
            <w:lang w:eastAsia="ko-KR"/>
          </w:rPr>
          <m:t>N</m:t>
        </m:r>
      </m:oMath>
      <w:r>
        <w:rPr>
          <w:rFonts w:eastAsia="SimSun"/>
          <w:b/>
          <w:lang w:eastAsia="ko-KR"/>
        </w:rPr>
        <w:t xml:space="preserve"> denotes the number of subframes to which the time-interleaved TB is mapped </w:t>
      </w:r>
    </w:p>
    <w:p w14:paraId="319FCC89" w14:textId="77777777" w:rsidR="00A04246" w:rsidRDefault="00000000">
      <w:pPr>
        <w:numPr>
          <w:ilvl w:val="0"/>
          <w:numId w:val="12"/>
        </w:numPr>
        <w:overflowPunct w:val="0"/>
        <w:autoSpaceDE w:val="0"/>
        <w:autoSpaceDN w:val="0"/>
        <w:adjustRightInd w:val="0"/>
        <w:spacing w:line="240" w:lineRule="auto"/>
        <w:contextualSpacing/>
        <w:rPr>
          <w:rFonts w:eastAsia="SimSun"/>
          <w:b/>
          <w:lang w:eastAsia="ko-KR"/>
        </w:rPr>
      </w:pPr>
      <m:oMath>
        <m:sSub>
          <m:sSubPr>
            <m:ctrlPr>
              <w:rPr>
                <w:rFonts w:ascii="Cambria Math" w:eastAsia="SimSun" w:hAnsi="Cambria Math"/>
                <w:b/>
                <w:i/>
              </w:rPr>
            </m:ctrlPr>
          </m:sSubPr>
          <m:e>
            <m:r>
              <m:rPr>
                <m:sty m:val="bi"/>
              </m:rPr>
              <w:rPr>
                <w:rFonts w:ascii="Cambria Math" w:eastAsia="SimSun" w:hAnsi="Cambria Math"/>
                <w:lang w:eastAsia="ko-KR"/>
              </w:rPr>
              <m:t>N</m:t>
            </m:r>
          </m:e>
          <m:sub>
            <m:r>
              <m:rPr>
                <m:sty m:val="bi"/>
              </m:rPr>
              <w:rPr>
                <w:rFonts w:ascii="Cambria Math" w:eastAsia="SimSun" w:hAnsi="Cambria Math"/>
                <w:lang w:eastAsia="ko-KR"/>
              </w:rPr>
              <m:t>symb</m:t>
            </m:r>
          </m:sub>
        </m:sSub>
      </m:oMath>
      <w:r w:rsidR="00F445B0">
        <w:rPr>
          <w:rFonts w:eastAsia="SimSun"/>
          <w:b/>
          <w:lang w:eastAsia="ko-KR"/>
        </w:rPr>
        <w:t xml:space="preserve"> denotes the number of OFDM symbols in a subframe</w:t>
      </w:r>
    </w:p>
    <w:p w14:paraId="5A766EFF" w14:textId="77777777" w:rsidR="00A04246" w:rsidRDefault="00F445B0">
      <w:pPr>
        <w:numPr>
          <w:ilvl w:val="0"/>
          <w:numId w:val="12"/>
        </w:numPr>
        <w:overflowPunct w:val="0"/>
        <w:autoSpaceDE w:val="0"/>
        <w:autoSpaceDN w:val="0"/>
        <w:adjustRightInd w:val="0"/>
        <w:spacing w:line="240" w:lineRule="auto"/>
        <w:contextualSpacing/>
        <w:rPr>
          <w:rFonts w:eastAsia="SimSun"/>
          <w:b/>
          <w:lang w:eastAsia="ko-KR"/>
        </w:rPr>
      </w:pPr>
      <m:oMath>
        <m:r>
          <m:rPr>
            <m:sty m:val="bi"/>
          </m:rPr>
          <w:rPr>
            <w:rFonts w:ascii="Cambria Math" w:eastAsia="SimSun" w:hAnsi="Cambria Math"/>
            <w:lang w:eastAsia="ko-KR"/>
          </w:rPr>
          <m:t>#CBs</m:t>
        </m:r>
      </m:oMath>
      <w:r>
        <w:rPr>
          <w:rFonts w:eastAsia="SimSun"/>
          <w:b/>
          <w:lang w:eastAsia="ko-KR"/>
        </w:rPr>
        <w:t xml:space="preserve"> denotes the number of CBs in the time-interleaved (scaled) TB</w:t>
      </w:r>
    </w:p>
    <w:p w14:paraId="0C8D1491" w14:textId="77777777" w:rsidR="00A04246" w:rsidRDefault="00A04246">
      <w:pPr>
        <w:spacing w:after="0"/>
        <w:rPr>
          <w:b/>
        </w:rPr>
      </w:pPr>
    </w:p>
    <w:tbl>
      <w:tblPr>
        <w:tblStyle w:val="4-11"/>
        <w:tblW w:w="0" w:type="auto"/>
        <w:tblLook w:val="04A0" w:firstRow="1" w:lastRow="0" w:firstColumn="1" w:lastColumn="0" w:noHBand="0" w:noVBand="1"/>
      </w:tblPr>
      <w:tblGrid>
        <w:gridCol w:w="1103"/>
        <w:gridCol w:w="8526"/>
      </w:tblGrid>
      <w:tr w:rsidR="00A04246" w14:paraId="3C96921B" w14:textId="77777777" w:rsidTr="00A0424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bookmarkEnd w:id="6"/>
          <w:p w14:paraId="1B5AAFAE" w14:textId="77777777" w:rsidR="00A04246" w:rsidRDefault="00F445B0">
            <w:pPr>
              <w:rPr>
                <w:b w:val="0"/>
                <w:bCs w:val="0"/>
                <w:color w:val="FFFFFF"/>
                <w:lang w:eastAsia="zh-CN"/>
              </w:rPr>
            </w:pPr>
            <w:r>
              <w:rPr>
                <w:color w:val="FFFFFF"/>
                <w:lang w:eastAsia="zh-CN"/>
              </w:rPr>
              <w:t>Company</w:t>
            </w:r>
          </w:p>
        </w:tc>
        <w:tc>
          <w:tcPr>
            <w:tcW w:w="7834" w:type="dxa"/>
          </w:tcPr>
          <w:p w14:paraId="0112781D" w14:textId="77777777" w:rsidR="00A04246" w:rsidRDefault="00F445B0">
            <w:pPr>
              <w:cnfStyle w:val="100000000000" w:firstRow="1" w:lastRow="0" w:firstColumn="0" w:lastColumn="0" w:oddVBand="0" w:evenVBand="0" w:oddHBand="0" w:evenHBand="0" w:firstRowFirstColumn="0" w:firstRowLastColumn="0" w:lastRowFirstColumn="0" w:lastRowLastColumn="0"/>
              <w:rPr>
                <w:b w:val="0"/>
                <w:bCs w:val="0"/>
                <w:color w:val="FFFFFF"/>
                <w:lang w:eastAsia="zh-CN"/>
              </w:rPr>
            </w:pPr>
            <w:r>
              <w:rPr>
                <w:color w:val="FFFFFF"/>
                <w:lang w:eastAsia="zh-CN"/>
              </w:rPr>
              <w:t>Comment</w:t>
            </w:r>
          </w:p>
        </w:tc>
      </w:tr>
      <w:tr w:rsidR="00A04246" w14:paraId="56A3193B" w14:textId="77777777" w:rsidTr="00A04246">
        <w:tc>
          <w:tcPr>
            <w:cnfStyle w:val="001000000000" w:firstRow="0" w:lastRow="0" w:firstColumn="1" w:lastColumn="0" w:oddVBand="0" w:evenVBand="0" w:oddHBand="0" w:evenHBand="0" w:firstRowFirstColumn="0" w:firstRowLastColumn="0" w:lastRowFirstColumn="0" w:lastRowLastColumn="0"/>
            <w:tcW w:w="1795" w:type="dxa"/>
          </w:tcPr>
          <w:p w14:paraId="776FD7AB" w14:textId="77777777" w:rsidR="00A04246" w:rsidRDefault="00F445B0">
            <w:pPr>
              <w:rPr>
                <w:b w:val="0"/>
                <w:bCs w:val="0"/>
                <w:lang w:eastAsia="zh-CN"/>
              </w:rPr>
            </w:pPr>
            <w:r>
              <w:rPr>
                <w:lang w:eastAsia="zh-CN"/>
              </w:rPr>
              <w:t>Samsung</w:t>
            </w:r>
          </w:p>
        </w:tc>
        <w:tc>
          <w:tcPr>
            <w:tcW w:w="7834" w:type="dxa"/>
          </w:tcPr>
          <w:p w14:paraId="18B1B9D4" w14:textId="77777777" w:rsidR="00A04246" w:rsidRDefault="00F445B0">
            <w:pPr>
              <w:jc w:val="both"/>
              <w:cnfStyle w:val="000000000000" w:firstRow="0" w:lastRow="0" w:firstColumn="0" w:lastColumn="0" w:oddVBand="0" w:evenVBand="0" w:oddHBand="0" w:evenHBand="0" w:firstRowFirstColumn="0" w:firstRowLastColumn="0" w:lastRowFirstColumn="0" w:lastRowLastColumn="0"/>
              <w:rPr>
                <w:b/>
                <w:bCs/>
                <w:color w:val="000000"/>
                <w:lang w:eastAsia="zh-CN"/>
              </w:rPr>
            </w:pPr>
            <w:r>
              <w:rPr>
                <w:b/>
                <w:bCs/>
                <w:color w:val="000000"/>
                <w:lang w:eastAsia="zh-CN"/>
              </w:rPr>
              <w:t xml:space="preserve">Cyclic shift (CS) of bits/symbols in the transmit chain indeed provides diversity and gains. Samsung, SJTU and Qualcomm have proposed variants of this approach. Qualcomm proposes CS after the scrambler. SJTU proposes CS after code block concatenation. Samsung proposes CSs in </w:t>
            </w:r>
            <w:r>
              <w:rPr>
                <w:b/>
                <w:bCs/>
                <w:color w:val="000000"/>
                <w:lang w:eastAsia="zh-CN"/>
              </w:rPr>
              <w:lastRenderedPageBreak/>
              <w:t>code block concatenation and/or output of frequency interleaver (CS is in terms of symbols). CS prior to frequency interleaver distributes bits in frequency, which is also achieved by the frequency interleaver. Hence one of our proposals is to do CS at frequency interleaver output.</w:t>
            </w:r>
          </w:p>
          <w:p w14:paraId="7532B37C" w14:textId="77777777" w:rsidR="00A04246" w:rsidRDefault="00A04246">
            <w:pPr>
              <w:jc w:val="both"/>
              <w:cnfStyle w:val="000000000000" w:firstRow="0" w:lastRow="0" w:firstColumn="0" w:lastColumn="0" w:oddVBand="0" w:evenVBand="0" w:oddHBand="0" w:evenHBand="0" w:firstRowFirstColumn="0" w:firstRowLastColumn="0" w:lastRowFirstColumn="0" w:lastRowLastColumn="0"/>
              <w:rPr>
                <w:b/>
                <w:bCs/>
                <w:color w:val="000000"/>
                <w:lang w:eastAsia="zh-CN"/>
              </w:rPr>
            </w:pPr>
          </w:p>
          <w:p w14:paraId="351C821A" w14:textId="77777777" w:rsidR="00A04246" w:rsidRDefault="00F445B0">
            <w:pPr>
              <w:jc w:val="both"/>
              <w:cnfStyle w:val="000000000000" w:firstRow="0" w:lastRow="0" w:firstColumn="0" w:lastColumn="0" w:oddVBand="0" w:evenVBand="0" w:oddHBand="0" w:evenHBand="0" w:firstRowFirstColumn="0" w:firstRowLastColumn="0" w:lastRowFirstColumn="0" w:lastRowLastColumn="0"/>
              <w:rPr>
                <w:b/>
                <w:bCs/>
                <w:color w:val="000000"/>
                <w:lang w:eastAsia="zh-CN"/>
              </w:rPr>
            </w:pPr>
            <w:r>
              <w:rPr>
                <w:b/>
                <w:bCs/>
                <w:color w:val="000000"/>
                <w:lang w:eastAsia="zh-CN"/>
              </w:rPr>
              <w:t xml:space="preserve">Qualcomm’s rationale is to CS to distribute the codeblocks across the entire range of bits. This is quite an interesting approach.  If </w:t>
            </w:r>
            <m:oMath>
              <m:sSub>
                <m:sSubPr>
                  <m:ctrlPr>
                    <w:rPr>
                      <w:rFonts w:ascii="Cambria Math" w:hAnsi="Cambria Math"/>
                      <w:b/>
                      <w:i/>
                    </w:rPr>
                  </m:ctrlPr>
                </m:sSubPr>
                <m:e>
                  <m:r>
                    <m:rPr>
                      <m:sty m:val="bi"/>
                    </m:rPr>
                    <w:rPr>
                      <w:rFonts w:ascii="Cambria Math" w:hAnsi="Cambria Math"/>
                    </w:rPr>
                    <m:t>M</m:t>
                  </m:r>
                </m:e>
                <m:sub>
                  <m:r>
                    <m:rPr>
                      <m:sty m:val="bi"/>
                    </m:rPr>
                    <w:rPr>
                      <w:rFonts w:ascii="Cambria Math" w:hAnsi="Cambria Math"/>
                    </w:rPr>
                    <m:t>bit</m:t>
                  </m:r>
                </m:sub>
              </m:sSub>
            </m:oMath>
            <w:r>
              <w:rPr>
                <w:b/>
                <w:bCs/>
                <w:color w:val="000000"/>
                <w:lang w:eastAsia="zh-CN"/>
              </w:rPr>
              <w:t xml:space="preserve"> is the number of bits, across </w:t>
            </w:r>
            <w:r>
              <w:rPr>
                <w:b/>
                <w:bCs/>
                <w:i/>
                <w:iCs/>
                <w:color w:val="000000"/>
                <w:lang w:eastAsia="zh-CN"/>
              </w:rPr>
              <w:t xml:space="preserve">N </w:t>
            </w:r>
            <w:r>
              <w:rPr>
                <w:b/>
                <w:bCs/>
                <w:color w:val="000000"/>
                <w:lang w:eastAsia="zh-CN"/>
              </w:rPr>
              <w:t xml:space="preserve">subframes, the shift could just be </w:t>
            </w:r>
            <m:oMath>
              <m:r>
                <m:rPr>
                  <m:sty m:val="bi"/>
                </m:rPr>
                <w:rPr>
                  <w:rFonts w:ascii="Cambria Math" w:hAnsi="Cambria Math"/>
                  <w:color w:val="000000"/>
                  <w:lang w:eastAsia="zh-CN"/>
                </w:rPr>
                <m:t>i</m:t>
              </m:r>
              <m:d>
                <m:dPr>
                  <m:begChr m:val="⌊"/>
                  <m:endChr m:val="⌋"/>
                  <m:ctrlPr>
                    <w:rPr>
                      <w:rFonts w:ascii="Cambria Math" w:hAnsi="Cambria Math"/>
                      <w:bCs/>
                      <w:i/>
                      <w:color w:val="000000"/>
                      <w:lang w:eastAsia="zh-CN"/>
                    </w:rPr>
                  </m:ctrlPr>
                </m:dPr>
                <m:e>
                  <m:f>
                    <m:fPr>
                      <m:ctrlPr>
                        <w:rPr>
                          <w:rFonts w:ascii="Cambria Math" w:hAnsi="Cambria Math"/>
                          <w:bCs/>
                          <w:i/>
                          <w:color w:val="000000"/>
                          <w:lang w:eastAsia="zh-CN"/>
                        </w:rPr>
                      </m:ctrlPr>
                    </m:fPr>
                    <m:num>
                      <m:sSub>
                        <m:sSubPr>
                          <m:ctrlPr>
                            <w:rPr>
                              <w:rFonts w:ascii="Cambria Math" w:hAnsi="Cambria Math"/>
                              <w:bCs/>
                              <w:i/>
                              <w:color w:val="000000"/>
                              <w:lang w:eastAsia="zh-CN"/>
                            </w:rPr>
                          </m:ctrlPr>
                        </m:sSubPr>
                        <m:e>
                          <m:r>
                            <w:rPr>
                              <w:rFonts w:ascii="Cambria Math" w:hAnsi="Cambria Math"/>
                              <w:color w:val="000000"/>
                              <w:lang w:eastAsia="zh-CN"/>
                            </w:rPr>
                            <m:t>M</m:t>
                          </m:r>
                        </m:e>
                        <m:sub>
                          <m:r>
                            <w:rPr>
                              <w:rFonts w:ascii="Cambria Math" w:hAnsi="Cambria Math"/>
                              <w:color w:val="000000"/>
                              <w:lang w:eastAsia="zh-CN"/>
                            </w:rPr>
                            <m:t>bit</m:t>
                          </m:r>
                        </m:sub>
                      </m:sSub>
                    </m:num>
                    <m:den>
                      <m:r>
                        <w:rPr>
                          <w:rFonts w:ascii="Cambria Math" w:hAnsi="Cambria Math"/>
                          <w:color w:val="000000"/>
                          <w:lang w:eastAsia="zh-CN"/>
                        </w:rPr>
                        <m:t>N</m:t>
                      </m:r>
                    </m:den>
                  </m:f>
                </m:e>
              </m:d>
            </m:oMath>
            <w:r>
              <w:rPr>
                <w:b/>
                <w:bCs/>
                <w:i/>
                <w:iCs/>
                <w:color w:val="000000"/>
                <w:lang w:eastAsia="zh-CN"/>
              </w:rPr>
              <w:t xml:space="preserve">  </w:t>
            </w:r>
            <w:r>
              <w:rPr>
                <w:b/>
                <w:bCs/>
                <w:color w:val="000000"/>
                <w:lang w:eastAsia="zh-CN"/>
              </w:rPr>
              <w:t xml:space="preserve"> for the </w:t>
            </w:r>
            <m:oMath>
              <m:r>
                <m:rPr>
                  <m:sty m:val="bi"/>
                </m:rPr>
                <w:rPr>
                  <w:rFonts w:ascii="Cambria Math" w:hAnsi="Cambria Math"/>
                  <w:color w:val="000000"/>
                  <w:lang w:eastAsia="zh-CN"/>
                </w:rPr>
                <m:t>i</m:t>
              </m:r>
            </m:oMath>
            <w:r>
              <w:rPr>
                <w:b/>
                <w:bCs/>
                <w:color w:val="000000"/>
                <w:lang w:eastAsia="zh-CN"/>
              </w:rPr>
              <w:t xml:space="preserve">th subframe.  Or to be more precise, since the bits (and modulated symbols) will be mapped to REs and the ultimate goal is to get frequency diversity across subcarriers, one could consider the shift in the </w:t>
            </w:r>
            <m:oMath>
              <m:r>
                <m:rPr>
                  <m:sty m:val="bi"/>
                </m:rPr>
                <w:rPr>
                  <w:rFonts w:ascii="Cambria Math" w:hAnsi="Cambria Math"/>
                  <w:color w:val="000000"/>
                  <w:lang w:eastAsia="zh-CN"/>
                </w:rPr>
                <m:t>i</m:t>
              </m:r>
            </m:oMath>
            <w:r>
              <w:rPr>
                <w:b/>
                <w:bCs/>
                <w:color w:val="000000"/>
                <w:lang w:eastAsia="zh-CN"/>
              </w:rPr>
              <w:t xml:space="preserve">th subframe as </w:t>
            </w:r>
            <m:oMath>
              <m:r>
                <m:rPr>
                  <m:sty m:val="bi"/>
                </m:rPr>
                <w:rPr>
                  <w:rFonts w:ascii="Cambria Math" w:hAnsi="Cambria Math"/>
                  <w:color w:val="000000"/>
                  <w:lang w:eastAsia="zh-CN"/>
                </w:rPr>
                <m:t>i</m:t>
              </m:r>
              <m:d>
                <m:dPr>
                  <m:begChr m:val="⌊"/>
                  <m:endChr m:val="⌋"/>
                  <m:ctrlPr>
                    <w:rPr>
                      <w:rFonts w:ascii="Cambria Math" w:hAnsi="Cambria Math"/>
                      <w:bCs/>
                      <w:i/>
                      <w:color w:val="000000"/>
                      <w:lang w:eastAsia="zh-CN"/>
                    </w:rPr>
                  </m:ctrlPr>
                </m:dPr>
                <m:e>
                  <m:f>
                    <m:fPr>
                      <m:ctrlPr>
                        <w:rPr>
                          <w:rFonts w:ascii="Cambria Math" w:hAnsi="Cambria Math"/>
                          <w:bCs/>
                          <w:i/>
                          <w:color w:val="000000"/>
                          <w:lang w:eastAsia="zh-CN"/>
                        </w:rPr>
                      </m:ctrlPr>
                    </m:fPr>
                    <m:num>
                      <m:sSub>
                        <m:sSubPr>
                          <m:ctrlPr>
                            <w:rPr>
                              <w:rFonts w:ascii="Cambria Math" w:hAnsi="Cambria Math"/>
                              <w:bCs/>
                              <w:i/>
                              <w:color w:val="000000"/>
                              <w:lang w:eastAsia="zh-CN"/>
                            </w:rPr>
                          </m:ctrlPr>
                        </m:sSubPr>
                        <m:e>
                          <m:r>
                            <w:rPr>
                              <w:rFonts w:ascii="Cambria Math" w:hAnsi="Cambria Math"/>
                              <w:color w:val="000000"/>
                              <w:lang w:eastAsia="zh-CN"/>
                            </w:rPr>
                            <m:t>N</m:t>
                          </m:r>
                        </m:e>
                        <m:sub>
                          <m:r>
                            <w:rPr>
                              <w:rFonts w:ascii="Cambria Math" w:hAnsi="Cambria Math"/>
                              <w:color w:val="000000"/>
                              <w:lang w:eastAsia="zh-CN"/>
                            </w:rPr>
                            <m:t>sc</m:t>
                          </m:r>
                        </m:sub>
                      </m:sSub>
                    </m:num>
                    <m:den>
                      <m:r>
                        <w:rPr>
                          <w:rFonts w:ascii="Cambria Math" w:hAnsi="Cambria Math"/>
                          <w:color w:val="000000"/>
                          <w:lang w:eastAsia="zh-CN"/>
                        </w:rPr>
                        <m:t>N</m:t>
                      </m:r>
                    </m:den>
                  </m:f>
                  <m:r>
                    <w:rPr>
                      <w:rFonts w:ascii="Cambria Math" w:hAnsi="Cambria Math"/>
                      <w:color w:val="000000"/>
                      <w:lang w:eastAsia="zh-CN"/>
                    </w:rPr>
                    <m:t>Q</m:t>
                  </m:r>
                </m:e>
              </m:d>
            </m:oMath>
            <w:r>
              <w:rPr>
                <w:bCs/>
                <w:color w:val="000000"/>
                <w:lang w:eastAsia="zh-CN"/>
              </w:rPr>
              <w:t xml:space="preserve"> </w:t>
            </w:r>
            <w:r>
              <w:rPr>
                <w:b/>
                <w:bCs/>
                <w:color w:val="000000"/>
                <w:lang w:eastAsia="zh-CN"/>
              </w:rPr>
              <w:t xml:space="preserve">where  </w:t>
            </w:r>
            <m:oMath>
              <m:sSub>
                <m:sSubPr>
                  <m:ctrlPr>
                    <w:rPr>
                      <w:rFonts w:ascii="Cambria Math" w:hAnsi="Cambria Math"/>
                      <w:b/>
                      <w:bCs/>
                      <w:color w:val="000000"/>
                      <w:lang w:eastAsia="zh-CN"/>
                    </w:rPr>
                  </m:ctrlPr>
                </m:sSubPr>
                <m:e>
                  <m:r>
                    <m:rPr>
                      <m:sty m:val="bi"/>
                    </m:rPr>
                    <w:rPr>
                      <w:rFonts w:ascii="Cambria Math" w:hAnsi="Cambria Math"/>
                      <w:color w:val="000000"/>
                      <w:lang w:eastAsia="zh-CN"/>
                    </w:rPr>
                    <m:t>N</m:t>
                  </m:r>
                </m:e>
                <m:sub>
                  <m:r>
                    <m:rPr>
                      <m:sty m:val="bi"/>
                    </m:rPr>
                    <w:rPr>
                      <w:rFonts w:ascii="Cambria Math" w:hAnsi="Cambria Math"/>
                      <w:color w:val="000000"/>
                      <w:lang w:eastAsia="zh-CN"/>
                    </w:rPr>
                    <m:t>sc</m:t>
                  </m:r>
                </m:sub>
              </m:sSub>
            </m:oMath>
            <w:r>
              <w:rPr>
                <w:b/>
                <w:bCs/>
                <w:color w:val="000000"/>
                <w:lang w:eastAsia="zh-CN"/>
              </w:rPr>
              <w:t xml:space="preserve"> is the number of subcarriers.</w:t>
            </w:r>
          </w:p>
          <w:p w14:paraId="21B7E235" w14:textId="77777777" w:rsidR="00A04246" w:rsidRDefault="00A04246">
            <w:pPr>
              <w:jc w:val="both"/>
              <w:cnfStyle w:val="000000000000" w:firstRow="0" w:lastRow="0" w:firstColumn="0" w:lastColumn="0" w:oddVBand="0" w:evenVBand="0" w:oddHBand="0" w:evenHBand="0" w:firstRowFirstColumn="0" w:firstRowLastColumn="0" w:lastRowFirstColumn="0" w:lastRowLastColumn="0"/>
              <w:rPr>
                <w:b/>
                <w:bCs/>
                <w:color w:val="000000"/>
                <w:lang w:eastAsia="zh-CN"/>
              </w:rPr>
            </w:pPr>
          </w:p>
          <w:p w14:paraId="266DDF07" w14:textId="77777777" w:rsidR="00A04246" w:rsidRDefault="00F445B0">
            <w:pPr>
              <w:jc w:val="both"/>
              <w:cnfStyle w:val="000000000000" w:firstRow="0" w:lastRow="0" w:firstColumn="0" w:lastColumn="0" w:oddVBand="0" w:evenVBand="0" w:oddHBand="0" w:evenHBand="0" w:firstRowFirstColumn="0" w:firstRowLastColumn="0" w:lastRowFirstColumn="0" w:lastRowLastColumn="0"/>
              <w:rPr>
                <w:b/>
                <w:bCs/>
                <w:color w:val="000000"/>
                <w:lang w:eastAsia="zh-CN"/>
              </w:rPr>
            </w:pPr>
            <w:r>
              <w:rPr>
                <w:b/>
                <w:bCs/>
                <w:color w:val="000000"/>
                <w:lang w:eastAsia="zh-CN"/>
              </w:rPr>
              <w:t xml:space="preserve">Finally, we propose that the shift need not be linear across the </w:t>
            </w:r>
            <w:r>
              <w:rPr>
                <w:b/>
                <w:bCs/>
                <w:i/>
                <w:iCs/>
                <w:color w:val="000000"/>
                <w:lang w:eastAsia="zh-CN"/>
              </w:rPr>
              <w:t xml:space="preserve">N </w:t>
            </w:r>
            <w:r>
              <w:rPr>
                <w:b/>
                <w:bCs/>
                <w:color w:val="000000"/>
                <w:lang w:eastAsia="zh-CN"/>
              </w:rPr>
              <w:t xml:space="preserve">subframes. Why? Because channel correlation in time and frequency between adjacent subcarriers and symbols are high and a linear traversal in the time-frequency grid is not preferrable. Random shifts are proposed via a PN sequence. This approach is largely very popular in 3GPP. We propose the shift in the  </w:t>
            </w:r>
            <m:oMath>
              <m:r>
                <m:rPr>
                  <m:sty m:val="bi"/>
                </m:rPr>
                <w:rPr>
                  <w:rFonts w:ascii="Cambria Math" w:hAnsi="Cambria Math"/>
                  <w:color w:val="000000"/>
                  <w:lang w:eastAsia="zh-CN"/>
                </w:rPr>
                <m:t>i</m:t>
              </m:r>
            </m:oMath>
            <w:r>
              <w:rPr>
                <w:b/>
                <w:bCs/>
                <w:color w:val="000000"/>
                <w:lang w:eastAsia="zh-CN"/>
              </w:rPr>
              <w:t xml:space="preserve">th subframe be </w:t>
            </w:r>
            <m:oMath>
              <m:sSub>
                <m:sSubPr>
                  <m:ctrlPr>
                    <w:rPr>
                      <w:rFonts w:ascii="Cambria Math" w:hAnsi="Cambria Math"/>
                      <w:b/>
                      <w:bCs/>
                      <w:i/>
                      <w:color w:val="000000"/>
                      <w:lang w:eastAsia="zh-CN"/>
                    </w:rPr>
                  </m:ctrlPr>
                </m:sSubPr>
                <m:e>
                  <m:r>
                    <m:rPr>
                      <m:sty m:val="bi"/>
                    </m:rPr>
                    <w:rPr>
                      <w:rFonts w:ascii="Cambria Math" w:hAnsi="Cambria Math"/>
                      <w:color w:val="000000"/>
                      <w:lang w:eastAsia="zh-CN"/>
                    </w:rPr>
                    <m:t>S</m:t>
                  </m:r>
                </m:e>
                <m:sub>
                  <m:r>
                    <m:rPr>
                      <m:sty m:val="bi"/>
                    </m:rPr>
                    <w:rPr>
                      <w:rFonts w:ascii="Cambria Math" w:hAnsi="Cambria Math"/>
                      <w:color w:val="000000"/>
                      <w:lang w:eastAsia="zh-CN"/>
                    </w:rPr>
                    <m:t>i</m:t>
                  </m:r>
                </m:sub>
              </m:sSub>
              <m:r>
                <m:rPr>
                  <m:sty m:val="bi"/>
                </m:rPr>
                <w:rPr>
                  <w:rFonts w:ascii="Cambria Math" w:hAnsi="Cambria Math"/>
                  <w:color w:val="000000"/>
                  <w:lang w:eastAsia="zh-CN"/>
                </w:rPr>
                <m:t>=aS</m:t>
              </m:r>
            </m:oMath>
            <w:r>
              <w:rPr>
                <w:b/>
                <w:bCs/>
                <w:color w:val="000000"/>
                <w:lang w:eastAsia="zh-CN"/>
              </w:rPr>
              <w:t xml:space="preserve">, where </w:t>
            </w:r>
            <w:r>
              <w:rPr>
                <w:b/>
                <w:bCs/>
                <w:i/>
                <w:iCs/>
                <w:color w:val="000000"/>
                <w:lang w:eastAsia="zh-CN"/>
              </w:rPr>
              <w:t xml:space="preserve">S </w:t>
            </w:r>
            <w:r>
              <w:rPr>
                <w:b/>
                <w:bCs/>
                <w:color w:val="000000"/>
                <w:lang w:eastAsia="zh-CN"/>
              </w:rPr>
              <w:t xml:space="preserve">is some constant shift that enables complete span across bits or subcarriers over </w:t>
            </w:r>
            <w:r>
              <w:rPr>
                <w:b/>
                <w:bCs/>
                <w:i/>
                <w:iCs/>
                <w:color w:val="000000"/>
                <w:lang w:eastAsia="zh-CN"/>
              </w:rPr>
              <w:t>N</w:t>
            </w:r>
            <w:r>
              <w:rPr>
                <w:b/>
                <w:bCs/>
                <w:color w:val="000000"/>
                <w:lang w:eastAsia="zh-CN"/>
              </w:rPr>
              <w:t xml:space="preserve"> subframes and </w:t>
            </w:r>
            <w:r>
              <w:rPr>
                <w:b/>
                <w:bCs/>
                <w:i/>
                <w:iCs/>
                <w:color w:val="000000"/>
                <w:lang w:eastAsia="zh-CN"/>
              </w:rPr>
              <w:t xml:space="preserve">a </w:t>
            </w:r>
            <w:r>
              <w:rPr>
                <w:b/>
                <w:bCs/>
                <w:color w:val="000000"/>
                <w:lang w:eastAsia="zh-CN"/>
              </w:rPr>
              <w:t xml:space="preserve">is a random number between 0 and </w:t>
            </w:r>
            <w:r>
              <w:rPr>
                <w:b/>
                <w:bCs/>
                <w:i/>
                <w:iCs/>
                <w:color w:val="000000"/>
                <w:lang w:eastAsia="zh-CN"/>
              </w:rPr>
              <w:t>N</w:t>
            </w:r>
            <w:r>
              <w:rPr>
                <w:b/>
                <w:bCs/>
                <w:color w:val="000000"/>
                <w:lang w:eastAsia="zh-CN"/>
              </w:rPr>
              <w:t>-1 arrived at via a PN sequence as below.</w:t>
            </w:r>
          </w:p>
          <w:p w14:paraId="6011C5DD" w14:textId="77777777" w:rsidR="00A04246" w:rsidRDefault="00F445B0">
            <w:pPr>
              <w:jc w:val="both"/>
              <w:cnfStyle w:val="000000000000" w:firstRow="0" w:lastRow="0" w:firstColumn="0" w:lastColumn="0" w:oddVBand="0" w:evenVBand="0" w:oddHBand="0" w:evenHBand="0" w:firstRowFirstColumn="0" w:firstRowLastColumn="0" w:lastRowFirstColumn="0" w:lastRowLastColumn="0"/>
              <w:rPr>
                <w:b/>
                <w:bCs/>
                <w:color w:val="000000"/>
                <w:lang w:eastAsia="zh-CN"/>
              </w:rPr>
            </w:pPr>
            <w:r>
              <w:rPr>
                <w:b/>
                <w:bCs/>
                <w:color w:val="000000"/>
                <w:lang w:eastAsia="zh-CN"/>
              </w:rPr>
              <w:t xml:space="preserve">For any frame </w:t>
            </w:r>
            <m:oMath>
              <m:sSub>
                <m:sSubPr>
                  <m:ctrlPr>
                    <w:rPr>
                      <w:rFonts w:ascii="Cambria Math" w:hAnsi="Cambria Math"/>
                      <w:b/>
                      <w:bCs/>
                      <w:color w:val="000000"/>
                      <w:lang w:eastAsia="zh-CN"/>
                    </w:rPr>
                  </m:ctrlPr>
                </m:sSubPr>
                <m:e>
                  <m:r>
                    <m:rPr>
                      <m:sty m:val="bi"/>
                    </m:rPr>
                    <w:rPr>
                      <w:rFonts w:ascii="Cambria Math" w:hAnsi="Cambria Math"/>
                      <w:color w:val="000000"/>
                      <w:lang w:eastAsia="zh-CN"/>
                    </w:rPr>
                    <m:t>n</m:t>
                  </m:r>
                </m:e>
                <m:sub>
                  <m:r>
                    <m:rPr>
                      <m:sty m:val="b"/>
                    </m:rPr>
                    <w:rPr>
                      <w:rFonts w:ascii="Cambria Math" w:hAnsi="Cambria Math"/>
                      <w:color w:val="000000"/>
                      <w:lang w:eastAsia="zh-CN"/>
                    </w:rPr>
                    <m:t>f</m:t>
                  </m:r>
                </m:sub>
              </m:sSub>
            </m:oMath>
            <w:r>
              <w:rPr>
                <w:b/>
                <w:bCs/>
                <w:color w:val="000000"/>
                <w:lang w:eastAsia="zh-CN"/>
              </w:rPr>
              <w:t xml:space="preserve"> and subframe </w:t>
            </w:r>
            <m:oMath>
              <m:sSubSup>
                <m:sSubSupPr>
                  <m:ctrlPr>
                    <w:rPr>
                      <w:rFonts w:ascii="Cambria Math" w:hAnsi="Cambria Math"/>
                      <w:b/>
                      <w:bCs/>
                      <w:color w:val="000000"/>
                      <w:lang w:eastAsia="zh-CN"/>
                    </w:rPr>
                  </m:ctrlPr>
                </m:sSubSupPr>
                <m:e>
                  <m:r>
                    <m:rPr>
                      <m:sty m:val="bi"/>
                    </m:rPr>
                    <w:rPr>
                      <w:rFonts w:ascii="Cambria Math" w:hAnsi="Cambria Math"/>
                      <w:color w:val="000000"/>
                      <w:lang w:eastAsia="zh-CN"/>
                    </w:rPr>
                    <m:t>n</m:t>
                  </m:r>
                </m:e>
                <m:sub>
                  <m:r>
                    <m:rPr>
                      <m:sty m:val="bi"/>
                    </m:rPr>
                    <w:rPr>
                      <w:rFonts w:ascii="Cambria Math" w:hAnsi="Cambria Math"/>
                      <w:color w:val="000000"/>
                      <w:lang w:eastAsia="zh-CN"/>
                    </w:rPr>
                    <m:t>SF</m:t>
                  </m:r>
                </m:sub>
                <m:sup/>
              </m:sSubSup>
            </m:oMath>
            <w:r>
              <w:rPr>
                <w:b/>
                <w:bCs/>
                <w:color w:val="000000"/>
                <w:lang w:eastAsia="zh-CN"/>
              </w:rPr>
              <w:t xml:space="preserve"> compute, where pseudo-random sequence </w:t>
            </w:r>
            <m:oMath>
              <m:r>
                <m:rPr>
                  <m:sty m:val="bi"/>
                </m:rPr>
                <w:rPr>
                  <w:rFonts w:ascii="Cambria Math" w:hAnsi="Cambria Math"/>
                  <w:color w:val="000000"/>
                  <w:lang w:eastAsia="zh-CN"/>
                </w:rPr>
                <m:t>c</m:t>
              </m:r>
              <m:d>
                <m:dPr>
                  <m:ctrlPr>
                    <w:rPr>
                      <w:rFonts w:ascii="Cambria Math" w:hAnsi="Cambria Math"/>
                      <w:b/>
                      <w:bCs/>
                      <w:color w:val="000000"/>
                      <w:lang w:eastAsia="zh-CN"/>
                    </w:rPr>
                  </m:ctrlPr>
                </m:dPr>
                <m:e>
                  <m:r>
                    <m:rPr>
                      <m:sty m:val="bi"/>
                    </m:rPr>
                    <w:rPr>
                      <w:rFonts w:ascii="Cambria Math" w:hAnsi="Cambria Math"/>
                      <w:color w:val="000000"/>
                      <w:lang w:eastAsia="zh-CN"/>
                    </w:rPr>
                    <m:t>i</m:t>
                  </m:r>
                </m:e>
              </m:d>
            </m:oMath>
            <w:r>
              <w:rPr>
                <w:b/>
                <w:bCs/>
                <w:color w:val="000000"/>
                <w:lang w:eastAsia="zh-CN"/>
              </w:rPr>
              <w:t xml:space="preserve"> is defined by clause 5.2.1 in 38.211 and shall be initialized with </w:t>
            </w:r>
            <m:oMath>
              <m:sSub>
                <m:sSubPr>
                  <m:ctrlPr>
                    <w:rPr>
                      <w:rFonts w:ascii="Cambria Math" w:hAnsi="Cambria Math"/>
                      <w:b/>
                      <w:bCs/>
                      <w:color w:val="000000"/>
                      <w:lang w:eastAsia="zh-CN"/>
                    </w:rPr>
                  </m:ctrlPr>
                </m:sSubPr>
                <m:e>
                  <m:r>
                    <m:rPr>
                      <m:sty m:val="bi"/>
                    </m:rPr>
                    <w:rPr>
                      <w:rFonts w:ascii="Cambria Math" w:hAnsi="Cambria Math"/>
                      <w:color w:val="000000"/>
                      <w:lang w:eastAsia="zh-CN"/>
                    </w:rPr>
                    <m:t>c</m:t>
                  </m:r>
                </m:e>
                <m:sub>
                  <m:r>
                    <m:rPr>
                      <m:nor/>
                    </m:rPr>
                    <w:rPr>
                      <w:b/>
                      <w:bCs/>
                      <w:color w:val="000000"/>
                      <w:lang w:eastAsia="zh-CN"/>
                    </w:rPr>
                    <m:t>init</m:t>
                  </m:r>
                </m:sub>
              </m:sSub>
              <m:r>
                <m:rPr>
                  <m:sty m:val="b"/>
                </m:rPr>
                <w:rPr>
                  <w:rFonts w:ascii="Cambria Math" w:hAnsi="Cambria Math"/>
                  <w:color w:val="000000"/>
                  <w:lang w:eastAsia="zh-CN"/>
                </w:rPr>
                <m:t>=</m:t>
              </m:r>
              <m:sSubSup>
                <m:sSubSupPr>
                  <m:ctrlPr>
                    <w:rPr>
                      <w:rFonts w:ascii="Cambria Math" w:hAnsi="Cambria Math"/>
                      <w:b/>
                      <w:bCs/>
                      <w:color w:val="000000"/>
                      <w:lang w:eastAsia="zh-CN"/>
                    </w:rPr>
                  </m:ctrlPr>
                </m:sSubSupPr>
                <m:e>
                  <m:r>
                    <m:rPr>
                      <m:sty m:val="bi"/>
                    </m:rPr>
                    <w:rPr>
                      <w:rFonts w:ascii="Cambria Math" w:hAnsi="Cambria Math"/>
                      <w:color w:val="000000"/>
                      <w:lang w:eastAsia="zh-CN"/>
                    </w:rPr>
                    <m:t>n</m:t>
                  </m:r>
                </m:e>
                <m:sub>
                  <m:r>
                    <m:rPr>
                      <m:nor/>
                    </m:rPr>
                    <w:rPr>
                      <w:b/>
                      <w:bCs/>
                      <w:color w:val="000000"/>
                      <w:lang w:eastAsia="zh-CN"/>
                    </w:rPr>
                    <m:t>ID</m:t>
                  </m:r>
                </m:sub>
                <m:sup>
                  <m:r>
                    <m:rPr>
                      <m:sty m:val="bi"/>
                    </m:rPr>
                    <w:rPr>
                      <w:rFonts w:ascii="Cambria Math" w:hAnsi="Cambria Math"/>
                      <w:color w:val="000000"/>
                      <w:lang w:eastAsia="zh-CN"/>
                    </w:rPr>
                    <m:t>bdsct</m:t>
                  </m:r>
                </m:sup>
              </m:sSubSup>
            </m:oMath>
            <w:r>
              <w:rPr>
                <w:b/>
                <w:bCs/>
                <w:color w:val="000000"/>
                <w:lang w:eastAsia="zh-CN"/>
              </w:rPr>
              <w:t xml:space="preserve"> at the beginning of each radio frame for which </w:t>
            </w:r>
            <m:oMath>
              <m:sSub>
                <m:sSubPr>
                  <m:ctrlPr>
                    <w:rPr>
                      <w:rFonts w:ascii="Cambria Math" w:hAnsi="Cambria Math"/>
                      <w:b/>
                      <w:bCs/>
                      <w:color w:val="000000"/>
                      <w:lang w:eastAsia="zh-CN"/>
                    </w:rPr>
                  </m:ctrlPr>
                </m:sSubPr>
                <m:e>
                  <m:r>
                    <m:rPr>
                      <m:sty m:val="bi"/>
                    </m:rPr>
                    <w:rPr>
                      <w:rFonts w:ascii="Cambria Math" w:hAnsi="Cambria Math"/>
                      <w:color w:val="000000"/>
                      <w:lang w:eastAsia="zh-CN"/>
                    </w:rPr>
                    <m:t>n</m:t>
                  </m:r>
                </m:e>
                <m:sub>
                  <m:r>
                    <m:rPr>
                      <m:sty m:val="b"/>
                    </m:rPr>
                    <w:rPr>
                      <w:rFonts w:ascii="Cambria Math" w:hAnsi="Cambria Math"/>
                      <w:color w:val="000000"/>
                      <w:lang w:eastAsia="zh-CN"/>
                    </w:rPr>
                    <m:t>f</m:t>
                  </m:r>
                </m:sub>
              </m:sSub>
              <m:r>
                <m:rPr>
                  <m:sty m:val="b"/>
                </m:rPr>
                <w:rPr>
                  <w:rFonts w:ascii="Cambria Math" w:hAnsi="Cambria Math"/>
                  <w:color w:val="000000"/>
                  <w:lang w:eastAsia="zh-CN"/>
                </w:rPr>
                <m:t xml:space="preserve"> mod 128=0</m:t>
              </m:r>
            </m:oMath>
          </w:p>
          <w:p w14:paraId="24E0A393" w14:textId="77777777" w:rsidR="00A04246" w:rsidRDefault="00000000">
            <w:pPr>
              <w:pStyle w:val="EQ"/>
              <w:jc w:val="both"/>
              <w:cnfStyle w:val="000000000000" w:firstRow="0" w:lastRow="0" w:firstColumn="0" w:lastColumn="0" w:oddVBand="0" w:evenVBand="0" w:oddHBand="0" w:evenHBand="0" w:firstRowFirstColumn="0" w:firstRowLastColumn="0" w:lastRowFirstColumn="0" w:lastRowLastColumn="0"/>
              <w:rPr>
                <w:rFonts w:eastAsia="Malgun Gothic"/>
              </w:rPr>
            </w:pPr>
            <m:oMathPara>
              <m:oMath>
                <m:sSub>
                  <m:sSubPr>
                    <m:ctrlPr>
                      <w:rPr>
                        <w:rFonts w:ascii="Cambria Math" w:eastAsia="Malgun Gothic" w:hAnsi="Cambria Math"/>
                      </w:rPr>
                    </m:ctrlPr>
                  </m:sSubPr>
                  <m:e>
                    <m:r>
                      <w:rPr>
                        <w:rFonts w:ascii="Cambria Math" w:eastAsia="Malgun Gothic" w:hAnsi="Cambria Math"/>
                      </w:rPr>
                      <m:t>a=f</m:t>
                    </m:r>
                  </m:e>
                  <m:sub/>
                </m:sSub>
                <m:d>
                  <m:dPr>
                    <m:ctrlPr>
                      <w:rPr>
                        <w:rFonts w:ascii="Cambria Math" w:eastAsia="Malgun Gothic" w:hAnsi="Cambria Math"/>
                      </w:rPr>
                    </m:ctrlPr>
                  </m:dPr>
                  <m:e>
                    <m:sSub>
                      <m:sSubPr>
                        <m:ctrlPr>
                          <w:rPr>
                            <w:rFonts w:ascii="Cambria Math" w:eastAsia="Malgun Gothic" w:hAnsi="Cambria Math"/>
                          </w:rPr>
                        </m:ctrlPr>
                      </m:sSubPr>
                      <m:e>
                        <m:r>
                          <w:rPr>
                            <w:rFonts w:ascii="Cambria Math" w:eastAsia="Malgun Gothic" w:hAnsi="Cambria Math"/>
                          </w:rPr>
                          <m:t>n</m:t>
                        </m:r>
                      </m:e>
                      <m:sub>
                        <m:r>
                          <m:rPr>
                            <m:sty m:val="p"/>
                          </m:rPr>
                          <w:rPr>
                            <w:rFonts w:ascii="Cambria Math" w:eastAsia="Malgun Gothic" w:hAnsi="Cambria Math"/>
                          </w:rPr>
                          <m:t>f</m:t>
                        </m:r>
                      </m:sub>
                    </m:sSub>
                    <m:r>
                      <m:rPr>
                        <m:sty m:val="p"/>
                      </m:rPr>
                      <w:rPr>
                        <w:rFonts w:ascii="Cambria Math" w:eastAsia="Malgun Gothic" w:hAnsi="Cambria Math"/>
                      </w:rPr>
                      <m:t xml:space="preserve"> ,</m:t>
                    </m:r>
                    <m:sSubSup>
                      <m:sSubSupPr>
                        <m:ctrlPr>
                          <w:rPr>
                            <w:rFonts w:ascii="Cambria Math" w:eastAsia="Malgun Gothic" w:hAnsi="Cambria Math"/>
                            <w:i/>
                          </w:rPr>
                        </m:ctrlPr>
                      </m:sSubSupPr>
                      <m:e>
                        <m:r>
                          <w:rPr>
                            <w:rFonts w:ascii="Cambria Math" w:eastAsia="Malgun Gothic" w:hAnsi="Cambria Math"/>
                          </w:rPr>
                          <m:t>n</m:t>
                        </m:r>
                      </m:e>
                      <m:sub>
                        <m:r>
                          <w:rPr>
                            <w:rFonts w:ascii="Cambria Math" w:eastAsia="Malgun Gothic" w:hAnsi="Cambria Math"/>
                          </w:rPr>
                          <m:t>SF</m:t>
                        </m:r>
                      </m:sub>
                      <m:sup/>
                    </m:sSubSup>
                  </m:e>
                </m:d>
                <m:r>
                  <m:rPr>
                    <m:sty m:val="p"/>
                  </m:rPr>
                  <w:rPr>
                    <w:rFonts w:ascii="Cambria Math" w:eastAsia="Malgun Gothic" w:hAnsi="Cambria Math"/>
                  </w:rPr>
                  <m:t xml:space="preserve">= </m:t>
                </m:r>
                <m:d>
                  <m:dPr>
                    <m:ctrlPr>
                      <w:rPr>
                        <w:rFonts w:ascii="Cambria Math" w:eastAsia="Malgun Gothic" w:hAnsi="Cambria Math"/>
                      </w:rPr>
                    </m:ctrlPr>
                  </m:dPr>
                  <m:e>
                    <m:nary>
                      <m:naryPr>
                        <m:chr m:val="∑"/>
                        <m:limLoc m:val="subSup"/>
                        <m:ctrlPr>
                          <w:rPr>
                            <w:rFonts w:ascii="Cambria Math" w:eastAsia="Malgun Gothic" w:hAnsi="Cambria Math"/>
                          </w:rPr>
                        </m:ctrlPr>
                      </m:naryPr>
                      <m:sub>
                        <m:r>
                          <w:rPr>
                            <w:rFonts w:ascii="Cambria Math" w:eastAsia="Malgun Gothic" w:hAnsi="Cambria Math"/>
                          </w:rPr>
                          <m:t>m</m:t>
                        </m:r>
                        <m:r>
                          <m:rPr>
                            <m:sty m:val="p"/>
                          </m:rPr>
                          <w:rPr>
                            <w:rFonts w:ascii="Cambria Math" w:eastAsia="Malgun Gothic" w:hAnsi="Cambria Math"/>
                          </w:rPr>
                          <m:t>=0</m:t>
                        </m:r>
                      </m:sub>
                      <m:sup>
                        <m:r>
                          <m:rPr>
                            <m:sty m:val="p"/>
                          </m:rPr>
                          <w:rPr>
                            <w:rFonts w:ascii="Cambria Math" w:eastAsia="Malgun Gothic" w:hAnsi="Cambria Math"/>
                          </w:rPr>
                          <m:t>7</m:t>
                        </m:r>
                      </m:sup>
                      <m:e>
                        <m:d>
                          <m:dPr>
                            <m:begChr m:val="{"/>
                            <m:endChr m:val="}"/>
                            <m:ctrlPr>
                              <w:rPr>
                                <w:rFonts w:ascii="Cambria Math" w:eastAsia="Malgun Gothic" w:hAnsi="Cambria Math"/>
                                <w:i/>
                              </w:rPr>
                            </m:ctrlPr>
                          </m:dPr>
                          <m:e>
                            <m:r>
                              <w:rPr>
                                <w:rFonts w:ascii="Cambria Math" w:eastAsia="Malgun Gothic" w:hAnsi="Cambria Math"/>
                              </w:rPr>
                              <m:t>c</m:t>
                            </m:r>
                            <m:d>
                              <m:dPr>
                                <m:ctrlPr>
                                  <w:rPr>
                                    <w:rFonts w:ascii="Cambria Math" w:eastAsia="Malgun Gothic" w:hAnsi="Cambria Math"/>
                                  </w:rPr>
                                </m:ctrlPr>
                              </m:dPr>
                              <m:e>
                                <m:r>
                                  <w:rPr>
                                    <w:rFonts w:ascii="Cambria Math" w:eastAsia="Malgun Gothic" w:hAnsi="Cambria Math"/>
                                  </w:rPr>
                                  <m:t>8</m:t>
                                </m:r>
                                <m:d>
                                  <m:dPr>
                                    <m:begChr m:val="["/>
                                    <m:endChr m:val="]"/>
                                    <m:ctrlPr>
                                      <w:rPr>
                                        <w:rFonts w:ascii="Cambria Math" w:eastAsia="Malgun Gothic" w:hAnsi="Cambria Math"/>
                                      </w:rPr>
                                    </m:ctrlPr>
                                  </m:dPr>
                                  <m:e>
                                    <m:d>
                                      <m:dPr>
                                        <m:ctrlPr>
                                          <w:rPr>
                                            <w:rFonts w:ascii="Cambria Math" w:eastAsia="Malgun Gothic" w:hAnsi="Cambria Math"/>
                                          </w:rPr>
                                        </m:ctrlPr>
                                      </m:dPr>
                                      <m:e>
                                        <m:sSub>
                                          <m:sSubPr>
                                            <m:ctrlPr>
                                              <w:rPr>
                                                <w:rFonts w:ascii="Cambria Math" w:eastAsia="Malgun Gothic" w:hAnsi="Cambria Math"/>
                                              </w:rPr>
                                            </m:ctrlPr>
                                          </m:sSubPr>
                                          <m:e>
                                            <m:r>
                                              <w:rPr>
                                                <w:rFonts w:ascii="Cambria Math" w:eastAsia="Malgun Gothic" w:hAnsi="Cambria Math"/>
                                              </w:rPr>
                                              <m:t>n</m:t>
                                            </m:r>
                                          </m:e>
                                          <m:sub>
                                            <m:r>
                                              <m:rPr>
                                                <m:sty m:val="p"/>
                                              </m:rPr>
                                              <w:rPr>
                                                <w:rFonts w:ascii="Cambria Math" w:eastAsia="Malgun Gothic" w:hAnsi="Cambria Math"/>
                                              </w:rPr>
                                              <m:t>f</m:t>
                                            </m:r>
                                          </m:sub>
                                        </m:sSub>
                                        <m:r>
                                          <m:rPr>
                                            <m:sty m:val="p"/>
                                          </m:rPr>
                                          <w:rPr>
                                            <w:rFonts w:ascii="Cambria Math" w:eastAsia="Malgun Gothic" w:hAnsi="Cambria Math"/>
                                          </w:rPr>
                                          <m:t xml:space="preserve"> mod 128</m:t>
                                        </m:r>
                                      </m:e>
                                    </m:d>
                                    <m:r>
                                      <w:rPr>
                                        <w:rFonts w:ascii="Cambria Math" w:eastAsia="Malgun Gothic" w:hAnsi="Cambria Math"/>
                                      </w:rPr>
                                      <m:t>10+</m:t>
                                    </m:r>
                                    <m:sSubSup>
                                      <m:sSubSupPr>
                                        <m:ctrlPr>
                                          <w:rPr>
                                            <w:rFonts w:ascii="Cambria Math" w:eastAsia="Malgun Gothic" w:hAnsi="Cambria Math"/>
                                            <w:i/>
                                          </w:rPr>
                                        </m:ctrlPr>
                                      </m:sSubSupPr>
                                      <m:e>
                                        <m:r>
                                          <w:rPr>
                                            <w:rFonts w:ascii="Cambria Math" w:eastAsia="Malgun Gothic" w:hAnsi="Cambria Math"/>
                                          </w:rPr>
                                          <m:t>n</m:t>
                                        </m:r>
                                      </m:e>
                                      <m:sub>
                                        <m:r>
                                          <w:rPr>
                                            <w:rFonts w:ascii="Cambria Math" w:eastAsia="Malgun Gothic" w:hAnsi="Cambria Math"/>
                                          </w:rPr>
                                          <m:t>SF</m:t>
                                        </m:r>
                                      </m:sub>
                                      <m:sup/>
                                    </m:sSubSup>
                                  </m:e>
                                </m:d>
                                <m:r>
                                  <m:rPr>
                                    <m:sty m:val="p"/>
                                  </m:rPr>
                                  <w:rPr>
                                    <w:rFonts w:ascii="Cambria Math" w:eastAsia="Malgun Gothic" w:hAnsi="Cambria Math"/>
                                  </w:rPr>
                                  <m:t>+</m:t>
                                </m:r>
                                <m:r>
                                  <w:rPr>
                                    <w:rFonts w:ascii="Cambria Math" w:eastAsia="Malgun Gothic" w:hAnsi="Cambria Math"/>
                                  </w:rPr>
                                  <m:t>m</m:t>
                                </m:r>
                              </m:e>
                            </m:d>
                            <m:sSup>
                              <m:sSupPr>
                                <m:ctrlPr>
                                  <w:rPr>
                                    <w:rFonts w:ascii="Cambria Math" w:eastAsia="Malgun Gothic" w:hAnsi="Cambria Math"/>
                                  </w:rPr>
                                </m:ctrlPr>
                              </m:sSupPr>
                              <m:e>
                                <m:r>
                                  <m:rPr>
                                    <m:sty m:val="p"/>
                                  </m:rPr>
                                  <w:rPr>
                                    <w:rFonts w:ascii="Cambria Math" w:eastAsia="Malgun Gothic" w:hAnsi="Cambria Math"/>
                                  </w:rPr>
                                  <m:t>2</m:t>
                                </m:r>
                              </m:e>
                              <m:sup>
                                <m:r>
                                  <w:rPr>
                                    <w:rFonts w:ascii="Cambria Math" w:eastAsia="Malgun Gothic" w:hAnsi="Cambria Math"/>
                                  </w:rPr>
                                  <m:t>m</m:t>
                                </m:r>
                              </m:sup>
                            </m:sSup>
                          </m:e>
                        </m:d>
                      </m:e>
                    </m:nary>
                  </m:e>
                </m:d>
                <m:r>
                  <m:rPr>
                    <m:sty m:val="p"/>
                  </m:rPr>
                  <w:rPr>
                    <w:rFonts w:ascii="Cambria Math" w:eastAsia="Malgun Gothic" w:hAnsi="Cambria Math"/>
                  </w:rPr>
                  <m:t xml:space="preserve">mod N </m:t>
                </m:r>
              </m:oMath>
            </m:oMathPara>
          </w:p>
          <w:p w14:paraId="58F014A5" w14:textId="77777777" w:rsidR="00A04246" w:rsidRDefault="00A04246">
            <w:pPr>
              <w:cnfStyle w:val="000000000000" w:firstRow="0" w:lastRow="0" w:firstColumn="0" w:lastColumn="0" w:oddVBand="0" w:evenVBand="0" w:oddHBand="0" w:evenHBand="0" w:firstRowFirstColumn="0" w:firstRowLastColumn="0" w:lastRowFirstColumn="0" w:lastRowLastColumn="0"/>
              <w:rPr>
                <w:rFonts w:eastAsia="Malgun Gothic"/>
              </w:rPr>
            </w:pPr>
          </w:p>
          <w:p w14:paraId="0D54DA68" w14:textId="77777777" w:rsidR="00A04246" w:rsidRDefault="00F445B0">
            <w:pPr>
              <w:jc w:val="both"/>
              <w:cnfStyle w:val="000000000000" w:firstRow="0" w:lastRow="0" w:firstColumn="0" w:lastColumn="0" w:oddVBand="0" w:evenVBand="0" w:oddHBand="0" w:evenHBand="0" w:firstRowFirstColumn="0" w:firstRowLastColumn="0" w:lastRowFirstColumn="0" w:lastRowLastColumn="0"/>
              <w:rPr>
                <w:b/>
                <w:bCs/>
                <w:color w:val="000000"/>
                <w:lang w:eastAsia="zh-CN"/>
              </w:rPr>
            </w:pPr>
            <w:r>
              <w:rPr>
                <w:b/>
                <w:bCs/>
                <w:color w:val="000000"/>
                <w:lang w:eastAsia="zh-CN"/>
              </w:rPr>
              <w:t>Furthermore, if all errors are uniformly distributed across all codeblocks, CS may not give much gains and this is dependent on the number of columns of frequency interleaver, as discussed in our Tdocs. So, this method has to be designed keeping in mind the number of columns of the frequency interleaver.</w:t>
            </w:r>
          </w:p>
          <w:p w14:paraId="0B4B80CE" w14:textId="77777777" w:rsidR="00A04246" w:rsidRDefault="00A04246">
            <w:pPr>
              <w:jc w:val="both"/>
              <w:cnfStyle w:val="000000000000" w:firstRow="0" w:lastRow="0" w:firstColumn="0" w:lastColumn="0" w:oddVBand="0" w:evenVBand="0" w:oddHBand="0" w:evenHBand="0" w:firstRowFirstColumn="0" w:firstRowLastColumn="0" w:lastRowFirstColumn="0" w:lastRowLastColumn="0"/>
              <w:rPr>
                <w:b/>
                <w:bCs/>
                <w:color w:val="000000"/>
                <w:lang w:eastAsia="zh-CN"/>
              </w:rPr>
            </w:pPr>
          </w:p>
          <w:p w14:paraId="6A991B13" w14:textId="77777777" w:rsidR="00A04246" w:rsidRDefault="00F445B0">
            <w:pPr>
              <w:spacing w:line="240" w:lineRule="auto"/>
              <w:cnfStyle w:val="000000000000" w:firstRow="0" w:lastRow="0" w:firstColumn="0" w:lastColumn="0" w:oddVBand="0" w:evenVBand="0" w:oddHBand="0" w:evenHBand="0" w:firstRowFirstColumn="0" w:firstRowLastColumn="0" w:lastRowFirstColumn="0" w:lastRowLastColumn="0"/>
              <w:rPr>
                <w:b/>
                <w:color w:val="0070C0"/>
              </w:rPr>
            </w:pPr>
            <w:r>
              <w:rPr>
                <w:b/>
                <w:i/>
                <w:iCs/>
                <w:color w:val="0070C0"/>
                <w:u w:val="single"/>
              </w:rPr>
              <w:t>Proposal</w:t>
            </w:r>
            <w:r>
              <w:rPr>
                <w:b/>
                <w:color w:val="0070C0"/>
              </w:rPr>
              <w:t xml:space="preserve">: Cyclically shift the Frequency interleaver output for the </w:t>
            </w:r>
            <m:oMath>
              <m:sSup>
                <m:sSupPr>
                  <m:ctrlPr>
                    <w:rPr>
                      <w:rFonts w:ascii="Cambria Math" w:hAnsi="Cambria Math"/>
                      <w:b/>
                      <w:i/>
                      <w:color w:val="0070C0"/>
                    </w:rPr>
                  </m:ctrlPr>
                </m:sSupPr>
                <m:e>
                  <m:r>
                    <m:rPr>
                      <m:sty m:val="bi"/>
                    </m:rPr>
                    <w:rPr>
                      <w:rFonts w:ascii="Cambria Math" w:hAnsi="Cambria Math"/>
                      <w:color w:val="0070C0"/>
                    </w:rPr>
                    <m:t>i</m:t>
                  </m:r>
                </m:e>
                <m:sup>
                  <m:r>
                    <m:rPr>
                      <m:sty m:val="bi"/>
                    </m:rPr>
                    <w:rPr>
                      <w:rFonts w:ascii="Cambria Math" w:hAnsi="Cambria Math"/>
                      <w:color w:val="0070C0"/>
                    </w:rPr>
                    <m:t>th</m:t>
                  </m:r>
                </m:sup>
              </m:sSup>
            </m:oMath>
            <w:r>
              <w:rPr>
                <w:b/>
                <w:color w:val="0070C0"/>
              </w:rPr>
              <w:t xml:space="preserve"> subframe by </w:t>
            </w:r>
            <m:oMath>
              <m:r>
                <m:rPr>
                  <m:sty m:val="bi"/>
                </m:rPr>
                <w:rPr>
                  <w:rFonts w:ascii="Cambria Math" w:hAnsi="Cambria Math"/>
                  <w:color w:val="0070C0"/>
                </w:rPr>
                <m:t>a</m:t>
              </m:r>
              <m:d>
                <m:dPr>
                  <m:begChr m:val="⌊"/>
                  <m:endChr m:val="⌋"/>
                  <m:ctrlPr>
                    <w:rPr>
                      <w:rFonts w:ascii="Cambria Math" w:hAnsi="Cambria Math"/>
                      <w:bCs/>
                      <w:i/>
                      <w:color w:val="0070C0"/>
                      <w:lang w:eastAsia="zh-CN"/>
                    </w:rPr>
                  </m:ctrlPr>
                </m:dPr>
                <m:e>
                  <m:f>
                    <m:fPr>
                      <m:ctrlPr>
                        <w:rPr>
                          <w:rFonts w:ascii="Cambria Math" w:hAnsi="Cambria Math"/>
                          <w:bCs/>
                          <w:i/>
                          <w:color w:val="0070C0"/>
                          <w:lang w:eastAsia="zh-CN"/>
                        </w:rPr>
                      </m:ctrlPr>
                    </m:fPr>
                    <m:num>
                      <m:sSub>
                        <m:sSubPr>
                          <m:ctrlPr>
                            <w:rPr>
                              <w:rFonts w:ascii="Cambria Math" w:hAnsi="Cambria Math"/>
                              <w:bCs/>
                              <w:i/>
                              <w:color w:val="0070C0"/>
                              <w:lang w:eastAsia="zh-CN"/>
                            </w:rPr>
                          </m:ctrlPr>
                        </m:sSubPr>
                        <m:e>
                          <m:r>
                            <w:rPr>
                              <w:rFonts w:ascii="Cambria Math" w:hAnsi="Cambria Math"/>
                              <w:color w:val="0070C0"/>
                              <w:lang w:eastAsia="zh-CN"/>
                            </w:rPr>
                            <m:t>N</m:t>
                          </m:r>
                        </m:e>
                        <m:sub>
                          <m:r>
                            <w:rPr>
                              <w:rFonts w:ascii="Cambria Math" w:hAnsi="Cambria Math"/>
                              <w:color w:val="0070C0"/>
                              <w:lang w:eastAsia="zh-CN"/>
                            </w:rPr>
                            <m:t>sc</m:t>
                          </m:r>
                        </m:sub>
                      </m:sSub>
                    </m:num>
                    <m:den>
                      <m:r>
                        <w:rPr>
                          <w:rFonts w:ascii="Cambria Math" w:hAnsi="Cambria Math"/>
                          <w:color w:val="0070C0"/>
                          <w:lang w:eastAsia="zh-CN"/>
                        </w:rPr>
                        <m:t>N</m:t>
                      </m:r>
                    </m:den>
                  </m:f>
                </m:e>
              </m:d>
            </m:oMath>
            <w:r>
              <w:rPr>
                <w:b/>
                <w:color w:val="0070C0"/>
              </w:rPr>
              <w:t xml:space="preserve"> bits, where</w:t>
            </w:r>
          </w:p>
          <w:p w14:paraId="0EB0A99B" w14:textId="77777777" w:rsidR="00A04246" w:rsidRDefault="00F445B0">
            <w:pPr>
              <w:numPr>
                <w:ilvl w:val="0"/>
                <w:numId w:val="12"/>
              </w:numPr>
              <w:overflowPunct w:val="0"/>
              <w:autoSpaceDE w:val="0"/>
              <w:autoSpaceDN w:val="0"/>
              <w:adjustRightInd w:val="0"/>
              <w:spacing w:line="240" w:lineRule="auto"/>
              <w:contextualSpacing/>
              <w:cnfStyle w:val="000000000000" w:firstRow="0" w:lastRow="0" w:firstColumn="0" w:lastColumn="0" w:oddVBand="0" w:evenVBand="0" w:oddHBand="0" w:evenHBand="0" w:firstRowFirstColumn="0" w:firstRowLastColumn="0" w:lastRowFirstColumn="0" w:lastRowLastColumn="0"/>
              <w:rPr>
                <w:rFonts w:eastAsia="SimSun"/>
                <w:b/>
                <w:color w:val="0070C0"/>
                <w:lang w:eastAsia="ko-KR"/>
              </w:rPr>
            </w:pPr>
            <w:r>
              <w:rPr>
                <w:rFonts w:eastAsia="SimSun"/>
                <w:b/>
                <w:color w:val="0070C0"/>
                <w:lang w:eastAsia="ko-KR"/>
              </w:rPr>
              <w:t xml:space="preserve"> </w:t>
            </w:r>
            <m:oMath>
              <m:r>
                <m:rPr>
                  <m:sty m:val="bi"/>
                </m:rPr>
                <w:rPr>
                  <w:rFonts w:ascii="Cambria Math" w:eastAsia="SimSun" w:hAnsi="Cambria Math"/>
                  <w:color w:val="0070C0"/>
                  <w:lang w:eastAsia="ko-KR"/>
                </w:rPr>
                <m:t>a∈{0,1,…,N-1}</m:t>
              </m:r>
            </m:oMath>
            <w:r>
              <w:rPr>
                <w:rFonts w:eastAsia="SimSun"/>
                <w:b/>
                <w:color w:val="0070C0"/>
                <w:lang w:eastAsia="ko-KR"/>
              </w:rPr>
              <w:t xml:space="preserve">, </w:t>
            </w:r>
          </w:p>
          <w:p w14:paraId="2A6762E5" w14:textId="77777777" w:rsidR="00A04246" w:rsidRDefault="00F445B0">
            <w:pPr>
              <w:numPr>
                <w:ilvl w:val="0"/>
                <w:numId w:val="12"/>
              </w:numPr>
              <w:overflowPunct w:val="0"/>
              <w:autoSpaceDE w:val="0"/>
              <w:autoSpaceDN w:val="0"/>
              <w:adjustRightInd w:val="0"/>
              <w:spacing w:line="240" w:lineRule="auto"/>
              <w:contextualSpacing/>
              <w:cnfStyle w:val="000000000000" w:firstRow="0" w:lastRow="0" w:firstColumn="0" w:lastColumn="0" w:oddVBand="0" w:evenVBand="0" w:oddHBand="0" w:evenHBand="0" w:firstRowFirstColumn="0" w:firstRowLastColumn="0" w:lastRowFirstColumn="0" w:lastRowLastColumn="0"/>
              <w:rPr>
                <w:rFonts w:eastAsia="SimSun"/>
                <w:b/>
                <w:color w:val="0070C0"/>
                <w:lang w:eastAsia="ko-KR"/>
              </w:rPr>
            </w:pPr>
            <m:oMath>
              <m:r>
                <m:rPr>
                  <m:sty m:val="bi"/>
                </m:rPr>
                <w:rPr>
                  <w:rFonts w:ascii="Cambria Math" w:eastAsia="SimSun" w:hAnsi="Cambria Math"/>
                  <w:color w:val="0070C0"/>
                  <w:lang w:eastAsia="ko-KR"/>
                </w:rPr>
                <m:t>N</m:t>
              </m:r>
            </m:oMath>
            <w:r>
              <w:rPr>
                <w:rFonts w:eastAsia="SimSun"/>
                <w:b/>
                <w:color w:val="0070C0"/>
                <w:lang w:eastAsia="ko-KR"/>
              </w:rPr>
              <w:t xml:space="preserve"> denotes the number of subframes to which the time-interleaved TB is mapped </w:t>
            </w:r>
          </w:p>
          <w:p w14:paraId="5B49BEE3" w14:textId="77777777" w:rsidR="00A04246" w:rsidRDefault="00000000">
            <w:pPr>
              <w:numPr>
                <w:ilvl w:val="0"/>
                <w:numId w:val="12"/>
              </w:numPr>
              <w:overflowPunct w:val="0"/>
              <w:autoSpaceDE w:val="0"/>
              <w:autoSpaceDN w:val="0"/>
              <w:adjustRightInd w:val="0"/>
              <w:spacing w:line="240" w:lineRule="auto"/>
              <w:contextualSpacing/>
              <w:cnfStyle w:val="000000000000" w:firstRow="0" w:lastRow="0" w:firstColumn="0" w:lastColumn="0" w:oddVBand="0" w:evenVBand="0" w:oddHBand="0" w:evenHBand="0" w:firstRowFirstColumn="0" w:firstRowLastColumn="0" w:lastRowFirstColumn="0" w:lastRowLastColumn="0"/>
              <w:rPr>
                <w:rFonts w:eastAsia="SimSun"/>
                <w:b/>
                <w:color w:val="0070C0"/>
                <w:lang w:eastAsia="ko-KR"/>
              </w:rPr>
            </w:pPr>
            <m:oMath>
              <m:sSub>
                <m:sSubPr>
                  <m:ctrlPr>
                    <w:rPr>
                      <w:rFonts w:ascii="Cambria Math" w:eastAsia="SimSun" w:hAnsi="Cambria Math"/>
                      <w:b/>
                      <w:i/>
                      <w:color w:val="0070C0"/>
                    </w:rPr>
                  </m:ctrlPr>
                </m:sSubPr>
                <m:e>
                  <m:r>
                    <m:rPr>
                      <m:sty m:val="bi"/>
                    </m:rPr>
                    <w:rPr>
                      <w:rFonts w:ascii="Cambria Math" w:eastAsia="SimSun" w:hAnsi="Cambria Math"/>
                      <w:color w:val="0070C0"/>
                      <w:lang w:eastAsia="ko-KR"/>
                    </w:rPr>
                    <m:t>N</m:t>
                  </m:r>
                </m:e>
                <m:sub>
                  <m:r>
                    <m:rPr>
                      <m:sty m:val="bi"/>
                    </m:rPr>
                    <w:rPr>
                      <w:rFonts w:ascii="Cambria Math" w:eastAsia="SimSun" w:hAnsi="Cambria Math"/>
                      <w:color w:val="0070C0"/>
                      <w:lang w:eastAsia="ko-KR"/>
                    </w:rPr>
                    <m:t>sc</m:t>
                  </m:r>
                </m:sub>
              </m:sSub>
            </m:oMath>
            <w:r w:rsidR="00F445B0">
              <w:rPr>
                <w:rFonts w:eastAsia="SimSun"/>
                <w:b/>
                <w:color w:val="0070C0"/>
                <w:lang w:eastAsia="ko-KR"/>
              </w:rPr>
              <w:t xml:space="preserve"> denotes the number of subcarriers</w:t>
            </w:r>
          </w:p>
          <w:p w14:paraId="372CE02F" w14:textId="77777777" w:rsidR="00A04246" w:rsidRDefault="00A04246">
            <w:pPr>
              <w:jc w:val="both"/>
              <w:cnfStyle w:val="000000000000" w:firstRow="0" w:lastRow="0" w:firstColumn="0" w:lastColumn="0" w:oddVBand="0" w:evenVBand="0" w:oddHBand="0" w:evenHBand="0" w:firstRowFirstColumn="0" w:firstRowLastColumn="0" w:lastRowFirstColumn="0" w:lastRowLastColumn="0"/>
              <w:rPr>
                <w:b/>
                <w:bCs/>
                <w:color w:val="0070C0"/>
                <w:lang w:eastAsia="zh-CN"/>
              </w:rPr>
            </w:pPr>
          </w:p>
          <w:p w14:paraId="4FA13D1F" w14:textId="77777777" w:rsidR="00A04246" w:rsidRDefault="00F445B0">
            <w:pPr>
              <w:jc w:val="both"/>
              <w:cnfStyle w:val="000000000000" w:firstRow="0" w:lastRow="0" w:firstColumn="0" w:lastColumn="0" w:oddVBand="0" w:evenVBand="0" w:oddHBand="0" w:evenHBand="0" w:firstRowFirstColumn="0" w:firstRowLastColumn="0" w:lastRowFirstColumn="0" w:lastRowLastColumn="0"/>
              <w:rPr>
                <w:b/>
                <w:bCs/>
                <w:color w:val="0070C0"/>
                <w:lang w:eastAsia="zh-CN"/>
              </w:rPr>
            </w:pPr>
            <w:r>
              <w:rPr>
                <w:b/>
                <w:bCs/>
                <w:i/>
                <w:iCs/>
                <w:color w:val="0070C0"/>
                <w:lang w:eastAsia="zh-CN"/>
              </w:rPr>
              <w:t>a</w:t>
            </w:r>
            <w:r>
              <w:rPr>
                <w:b/>
                <w:bCs/>
                <w:color w:val="0070C0"/>
                <w:lang w:eastAsia="zh-CN"/>
              </w:rPr>
              <w:t xml:space="preserve"> for the  </w:t>
            </w:r>
            <m:oMath>
              <m:r>
                <m:rPr>
                  <m:sty m:val="bi"/>
                </m:rPr>
                <w:rPr>
                  <w:rFonts w:ascii="Cambria Math" w:hAnsi="Cambria Math"/>
                  <w:color w:val="0070C0"/>
                  <w:lang w:eastAsia="zh-CN"/>
                </w:rPr>
                <m:t>i</m:t>
              </m:r>
            </m:oMath>
            <w:r>
              <w:rPr>
                <w:b/>
                <w:bCs/>
                <w:color w:val="0070C0"/>
                <w:lang w:eastAsia="zh-CN"/>
              </w:rPr>
              <w:t>th subframe is chosen as follows</w:t>
            </w:r>
          </w:p>
          <w:p w14:paraId="77B2A420" w14:textId="77777777" w:rsidR="00A04246" w:rsidRDefault="00000000">
            <w:pPr>
              <w:pStyle w:val="EQ"/>
              <w:jc w:val="both"/>
              <w:cnfStyle w:val="000000000000" w:firstRow="0" w:lastRow="0" w:firstColumn="0" w:lastColumn="0" w:oddVBand="0" w:evenVBand="0" w:oddHBand="0" w:evenHBand="0" w:firstRowFirstColumn="0" w:firstRowLastColumn="0" w:lastRowFirstColumn="0" w:lastRowLastColumn="0"/>
              <w:rPr>
                <w:rFonts w:eastAsia="Malgun Gothic"/>
                <w:color w:val="0070C0"/>
              </w:rPr>
            </w:pPr>
            <m:oMathPara>
              <m:oMath>
                <m:sSub>
                  <m:sSubPr>
                    <m:ctrlPr>
                      <w:rPr>
                        <w:rFonts w:ascii="Cambria Math" w:eastAsia="Malgun Gothic" w:hAnsi="Cambria Math"/>
                        <w:color w:val="0070C0"/>
                      </w:rPr>
                    </m:ctrlPr>
                  </m:sSubPr>
                  <m:e>
                    <m:r>
                      <w:rPr>
                        <w:rFonts w:ascii="Cambria Math" w:eastAsia="Malgun Gothic" w:hAnsi="Cambria Math"/>
                        <w:color w:val="0070C0"/>
                      </w:rPr>
                      <m:t>a=f</m:t>
                    </m:r>
                  </m:e>
                  <m:sub/>
                </m:sSub>
                <m:d>
                  <m:dPr>
                    <m:ctrlPr>
                      <w:rPr>
                        <w:rFonts w:ascii="Cambria Math" w:eastAsia="Malgun Gothic" w:hAnsi="Cambria Math"/>
                        <w:color w:val="0070C0"/>
                      </w:rPr>
                    </m:ctrlPr>
                  </m:dPr>
                  <m:e>
                    <m:sSub>
                      <m:sSubPr>
                        <m:ctrlPr>
                          <w:rPr>
                            <w:rFonts w:ascii="Cambria Math" w:eastAsia="Malgun Gothic" w:hAnsi="Cambria Math"/>
                            <w:color w:val="0070C0"/>
                          </w:rPr>
                        </m:ctrlPr>
                      </m:sSubPr>
                      <m:e>
                        <m:r>
                          <w:rPr>
                            <w:rFonts w:ascii="Cambria Math" w:eastAsia="Malgun Gothic" w:hAnsi="Cambria Math"/>
                            <w:color w:val="0070C0"/>
                          </w:rPr>
                          <m:t>n</m:t>
                        </m:r>
                      </m:e>
                      <m:sub>
                        <m:r>
                          <m:rPr>
                            <m:sty m:val="p"/>
                          </m:rPr>
                          <w:rPr>
                            <w:rFonts w:ascii="Cambria Math" w:eastAsia="Malgun Gothic" w:hAnsi="Cambria Math"/>
                            <w:color w:val="0070C0"/>
                          </w:rPr>
                          <m:t>f</m:t>
                        </m:r>
                      </m:sub>
                    </m:sSub>
                    <m:r>
                      <m:rPr>
                        <m:sty m:val="p"/>
                      </m:rPr>
                      <w:rPr>
                        <w:rFonts w:ascii="Cambria Math" w:eastAsia="Malgun Gothic" w:hAnsi="Cambria Math"/>
                        <w:color w:val="0070C0"/>
                      </w:rPr>
                      <m:t xml:space="preserve"> ,</m:t>
                    </m:r>
                    <m:sSubSup>
                      <m:sSubSupPr>
                        <m:ctrlPr>
                          <w:rPr>
                            <w:rFonts w:ascii="Cambria Math" w:eastAsia="Malgun Gothic" w:hAnsi="Cambria Math"/>
                            <w:i/>
                            <w:color w:val="0070C0"/>
                          </w:rPr>
                        </m:ctrlPr>
                      </m:sSubSupPr>
                      <m:e>
                        <m:r>
                          <w:rPr>
                            <w:rFonts w:ascii="Cambria Math" w:eastAsia="Malgun Gothic" w:hAnsi="Cambria Math"/>
                            <w:color w:val="0070C0"/>
                          </w:rPr>
                          <m:t>n</m:t>
                        </m:r>
                      </m:e>
                      <m:sub>
                        <m:r>
                          <w:rPr>
                            <w:rFonts w:ascii="Cambria Math" w:eastAsia="Malgun Gothic" w:hAnsi="Cambria Math"/>
                            <w:color w:val="0070C0"/>
                          </w:rPr>
                          <m:t>SF</m:t>
                        </m:r>
                      </m:sub>
                      <m:sup/>
                    </m:sSubSup>
                  </m:e>
                </m:d>
                <m:r>
                  <m:rPr>
                    <m:sty m:val="p"/>
                  </m:rPr>
                  <w:rPr>
                    <w:rFonts w:ascii="Cambria Math" w:eastAsia="Malgun Gothic" w:hAnsi="Cambria Math"/>
                    <w:color w:val="0070C0"/>
                  </w:rPr>
                  <m:t xml:space="preserve">= </m:t>
                </m:r>
                <m:d>
                  <m:dPr>
                    <m:ctrlPr>
                      <w:rPr>
                        <w:rFonts w:ascii="Cambria Math" w:eastAsia="Malgun Gothic" w:hAnsi="Cambria Math"/>
                        <w:color w:val="0070C0"/>
                      </w:rPr>
                    </m:ctrlPr>
                  </m:dPr>
                  <m:e>
                    <m:nary>
                      <m:naryPr>
                        <m:chr m:val="∑"/>
                        <m:limLoc m:val="subSup"/>
                        <m:ctrlPr>
                          <w:rPr>
                            <w:rFonts w:ascii="Cambria Math" w:eastAsia="Malgun Gothic" w:hAnsi="Cambria Math"/>
                            <w:color w:val="0070C0"/>
                          </w:rPr>
                        </m:ctrlPr>
                      </m:naryPr>
                      <m:sub>
                        <m:r>
                          <w:rPr>
                            <w:rFonts w:ascii="Cambria Math" w:eastAsia="Malgun Gothic" w:hAnsi="Cambria Math"/>
                            <w:color w:val="0070C0"/>
                          </w:rPr>
                          <m:t>m</m:t>
                        </m:r>
                        <m:r>
                          <m:rPr>
                            <m:sty m:val="p"/>
                          </m:rPr>
                          <w:rPr>
                            <w:rFonts w:ascii="Cambria Math" w:eastAsia="Malgun Gothic" w:hAnsi="Cambria Math"/>
                            <w:color w:val="0070C0"/>
                          </w:rPr>
                          <m:t>=0</m:t>
                        </m:r>
                      </m:sub>
                      <m:sup>
                        <m:r>
                          <m:rPr>
                            <m:sty m:val="p"/>
                          </m:rPr>
                          <w:rPr>
                            <w:rFonts w:ascii="Cambria Math" w:eastAsia="Malgun Gothic" w:hAnsi="Cambria Math"/>
                            <w:color w:val="0070C0"/>
                          </w:rPr>
                          <m:t>7</m:t>
                        </m:r>
                      </m:sup>
                      <m:e>
                        <m:d>
                          <m:dPr>
                            <m:begChr m:val="{"/>
                            <m:endChr m:val="}"/>
                            <m:ctrlPr>
                              <w:rPr>
                                <w:rFonts w:ascii="Cambria Math" w:eastAsia="Malgun Gothic" w:hAnsi="Cambria Math"/>
                                <w:i/>
                                <w:color w:val="0070C0"/>
                              </w:rPr>
                            </m:ctrlPr>
                          </m:dPr>
                          <m:e>
                            <m:r>
                              <w:rPr>
                                <w:rFonts w:ascii="Cambria Math" w:eastAsia="Malgun Gothic" w:hAnsi="Cambria Math"/>
                                <w:color w:val="0070C0"/>
                              </w:rPr>
                              <m:t>c</m:t>
                            </m:r>
                            <m:d>
                              <m:dPr>
                                <m:ctrlPr>
                                  <w:rPr>
                                    <w:rFonts w:ascii="Cambria Math" w:eastAsia="Malgun Gothic" w:hAnsi="Cambria Math"/>
                                    <w:color w:val="0070C0"/>
                                  </w:rPr>
                                </m:ctrlPr>
                              </m:dPr>
                              <m:e>
                                <m:r>
                                  <w:rPr>
                                    <w:rFonts w:ascii="Cambria Math" w:eastAsia="Malgun Gothic" w:hAnsi="Cambria Math"/>
                                    <w:color w:val="0070C0"/>
                                  </w:rPr>
                                  <m:t>8</m:t>
                                </m:r>
                                <m:d>
                                  <m:dPr>
                                    <m:begChr m:val="["/>
                                    <m:endChr m:val="]"/>
                                    <m:ctrlPr>
                                      <w:rPr>
                                        <w:rFonts w:ascii="Cambria Math" w:eastAsia="Malgun Gothic" w:hAnsi="Cambria Math"/>
                                        <w:color w:val="0070C0"/>
                                      </w:rPr>
                                    </m:ctrlPr>
                                  </m:dPr>
                                  <m:e>
                                    <m:d>
                                      <m:dPr>
                                        <m:ctrlPr>
                                          <w:rPr>
                                            <w:rFonts w:ascii="Cambria Math" w:eastAsia="Malgun Gothic" w:hAnsi="Cambria Math"/>
                                            <w:color w:val="0070C0"/>
                                          </w:rPr>
                                        </m:ctrlPr>
                                      </m:dPr>
                                      <m:e>
                                        <m:sSub>
                                          <m:sSubPr>
                                            <m:ctrlPr>
                                              <w:rPr>
                                                <w:rFonts w:ascii="Cambria Math" w:eastAsia="Malgun Gothic" w:hAnsi="Cambria Math"/>
                                                <w:color w:val="0070C0"/>
                                              </w:rPr>
                                            </m:ctrlPr>
                                          </m:sSubPr>
                                          <m:e>
                                            <m:r>
                                              <w:rPr>
                                                <w:rFonts w:ascii="Cambria Math" w:eastAsia="Malgun Gothic" w:hAnsi="Cambria Math"/>
                                                <w:color w:val="0070C0"/>
                                              </w:rPr>
                                              <m:t>n</m:t>
                                            </m:r>
                                          </m:e>
                                          <m:sub>
                                            <m:r>
                                              <m:rPr>
                                                <m:sty m:val="p"/>
                                              </m:rPr>
                                              <w:rPr>
                                                <w:rFonts w:ascii="Cambria Math" w:eastAsia="Malgun Gothic" w:hAnsi="Cambria Math"/>
                                                <w:color w:val="0070C0"/>
                                              </w:rPr>
                                              <m:t>f</m:t>
                                            </m:r>
                                          </m:sub>
                                        </m:sSub>
                                        <m:r>
                                          <m:rPr>
                                            <m:sty m:val="p"/>
                                          </m:rPr>
                                          <w:rPr>
                                            <w:rFonts w:ascii="Cambria Math" w:eastAsia="Malgun Gothic" w:hAnsi="Cambria Math"/>
                                            <w:color w:val="0070C0"/>
                                          </w:rPr>
                                          <m:t xml:space="preserve"> mod 128</m:t>
                                        </m:r>
                                      </m:e>
                                    </m:d>
                                    <m:r>
                                      <w:rPr>
                                        <w:rFonts w:ascii="Cambria Math" w:eastAsia="Malgun Gothic" w:hAnsi="Cambria Math"/>
                                        <w:color w:val="0070C0"/>
                                      </w:rPr>
                                      <m:t>10+</m:t>
                                    </m:r>
                                    <m:sSubSup>
                                      <m:sSubSupPr>
                                        <m:ctrlPr>
                                          <w:rPr>
                                            <w:rFonts w:ascii="Cambria Math" w:eastAsia="Malgun Gothic" w:hAnsi="Cambria Math"/>
                                            <w:i/>
                                            <w:color w:val="0070C0"/>
                                          </w:rPr>
                                        </m:ctrlPr>
                                      </m:sSubSupPr>
                                      <m:e>
                                        <m:r>
                                          <w:rPr>
                                            <w:rFonts w:ascii="Cambria Math" w:eastAsia="Malgun Gothic" w:hAnsi="Cambria Math"/>
                                            <w:color w:val="0070C0"/>
                                          </w:rPr>
                                          <m:t>n</m:t>
                                        </m:r>
                                      </m:e>
                                      <m:sub>
                                        <m:r>
                                          <w:rPr>
                                            <w:rFonts w:ascii="Cambria Math" w:eastAsia="Malgun Gothic" w:hAnsi="Cambria Math"/>
                                            <w:color w:val="0070C0"/>
                                          </w:rPr>
                                          <m:t>SF</m:t>
                                        </m:r>
                                      </m:sub>
                                      <m:sup/>
                                    </m:sSubSup>
                                  </m:e>
                                </m:d>
                                <m:r>
                                  <m:rPr>
                                    <m:sty m:val="p"/>
                                  </m:rPr>
                                  <w:rPr>
                                    <w:rFonts w:ascii="Cambria Math" w:eastAsia="Malgun Gothic" w:hAnsi="Cambria Math"/>
                                    <w:color w:val="0070C0"/>
                                  </w:rPr>
                                  <m:t>+</m:t>
                                </m:r>
                                <m:r>
                                  <w:rPr>
                                    <w:rFonts w:ascii="Cambria Math" w:eastAsia="Malgun Gothic" w:hAnsi="Cambria Math"/>
                                    <w:color w:val="0070C0"/>
                                  </w:rPr>
                                  <m:t>m</m:t>
                                </m:r>
                              </m:e>
                            </m:d>
                            <m:sSup>
                              <m:sSupPr>
                                <m:ctrlPr>
                                  <w:rPr>
                                    <w:rFonts w:ascii="Cambria Math" w:eastAsia="Malgun Gothic" w:hAnsi="Cambria Math"/>
                                    <w:color w:val="0070C0"/>
                                  </w:rPr>
                                </m:ctrlPr>
                              </m:sSupPr>
                              <m:e>
                                <m:r>
                                  <m:rPr>
                                    <m:sty m:val="p"/>
                                  </m:rPr>
                                  <w:rPr>
                                    <w:rFonts w:ascii="Cambria Math" w:eastAsia="Malgun Gothic" w:hAnsi="Cambria Math"/>
                                    <w:color w:val="0070C0"/>
                                  </w:rPr>
                                  <m:t>2</m:t>
                                </m:r>
                              </m:e>
                              <m:sup>
                                <m:r>
                                  <w:rPr>
                                    <w:rFonts w:ascii="Cambria Math" w:eastAsia="Malgun Gothic" w:hAnsi="Cambria Math"/>
                                    <w:color w:val="0070C0"/>
                                  </w:rPr>
                                  <m:t>m</m:t>
                                </m:r>
                              </m:sup>
                            </m:sSup>
                          </m:e>
                        </m:d>
                      </m:e>
                    </m:nary>
                  </m:e>
                </m:d>
                <m:r>
                  <m:rPr>
                    <m:sty m:val="p"/>
                  </m:rPr>
                  <w:rPr>
                    <w:rFonts w:ascii="Cambria Math" w:eastAsia="Malgun Gothic" w:hAnsi="Cambria Math"/>
                    <w:color w:val="0070C0"/>
                  </w:rPr>
                  <m:t xml:space="preserve">mod N </m:t>
                </m:r>
              </m:oMath>
            </m:oMathPara>
          </w:p>
          <w:p w14:paraId="1B4F65F9" w14:textId="77777777" w:rsidR="00A04246" w:rsidRDefault="00F445B0">
            <w:pPr>
              <w:jc w:val="both"/>
              <w:cnfStyle w:val="000000000000" w:firstRow="0" w:lastRow="0" w:firstColumn="0" w:lastColumn="0" w:oddVBand="0" w:evenVBand="0" w:oddHBand="0" w:evenHBand="0" w:firstRowFirstColumn="0" w:firstRowLastColumn="0" w:lastRowFirstColumn="0" w:lastRowLastColumn="0"/>
              <w:rPr>
                <w:b/>
                <w:bCs/>
                <w:color w:val="0070C0"/>
                <w:lang w:eastAsia="zh-CN"/>
              </w:rPr>
            </w:pPr>
            <w:r>
              <w:rPr>
                <w:b/>
                <w:bCs/>
                <w:color w:val="0070C0"/>
                <w:lang w:eastAsia="zh-CN"/>
              </w:rPr>
              <w:t xml:space="preserve"> </w:t>
            </w:r>
            <m:oMath>
              <m:sSub>
                <m:sSubPr>
                  <m:ctrlPr>
                    <w:rPr>
                      <w:rFonts w:ascii="Cambria Math" w:hAnsi="Cambria Math"/>
                      <w:b/>
                      <w:bCs/>
                      <w:color w:val="0070C0"/>
                      <w:lang w:eastAsia="zh-CN"/>
                    </w:rPr>
                  </m:ctrlPr>
                </m:sSubPr>
                <m:e>
                  <m:r>
                    <m:rPr>
                      <m:sty m:val="bi"/>
                    </m:rPr>
                    <w:rPr>
                      <w:rFonts w:ascii="Cambria Math" w:hAnsi="Cambria Math"/>
                      <w:color w:val="0070C0"/>
                      <w:lang w:eastAsia="zh-CN"/>
                    </w:rPr>
                    <m:t>n</m:t>
                  </m:r>
                </m:e>
                <m:sub>
                  <m:r>
                    <m:rPr>
                      <m:sty m:val="b"/>
                    </m:rPr>
                    <w:rPr>
                      <w:rFonts w:ascii="Cambria Math" w:hAnsi="Cambria Math"/>
                      <w:color w:val="0070C0"/>
                      <w:lang w:eastAsia="zh-CN"/>
                    </w:rPr>
                    <m:t>f</m:t>
                  </m:r>
                </m:sub>
              </m:sSub>
            </m:oMath>
            <w:r>
              <w:rPr>
                <w:b/>
                <w:bCs/>
                <w:color w:val="0070C0"/>
                <w:lang w:eastAsia="zh-CN"/>
              </w:rPr>
              <w:t xml:space="preserve"> is frame number and </w:t>
            </w:r>
            <m:oMath>
              <m:sSubSup>
                <m:sSubSupPr>
                  <m:ctrlPr>
                    <w:rPr>
                      <w:rFonts w:ascii="Cambria Math" w:hAnsi="Cambria Math"/>
                      <w:b/>
                      <w:bCs/>
                      <w:color w:val="0070C0"/>
                      <w:lang w:eastAsia="zh-CN"/>
                    </w:rPr>
                  </m:ctrlPr>
                </m:sSubSupPr>
                <m:e>
                  <m:r>
                    <m:rPr>
                      <m:sty m:val="bi"/>
                    </m:rPr>
                    <w:rPr>
                      <w:rFonts w:ascii="Cambria Math" w:hAnsi="Cambria Math"/>
                      <w:color w:val="0070C0"/>
                      <w:lang w:eastAsia="zh-CN"/>
                    </w:rPr>
                    <m:t>n</m:t>
                  </m:r>
                </m:e>
                <m:sub>
                  <m:r>
                    <m:rPr>
                      <m:sty m:val="bi"/>
                    </m:rPr>
                    <w:rPr>
                      <w:rFonts w:ascii="Cambria Math" w:hAnsi="Cambria Math"/>
                      <w:color w:val="0070C0"/>
                      <w:lang w:eastAsia="zh-CN"/>
                    </w:rPr>
                    <m:t>SF</m:t>
                  </m:r>
                </m:sub>
                <m:sup/>
              </m:sSubSup>
            </m:oMath>
            <w:r>
              <w:rPr>
                <w:b/>
                <w:bCs/>
                <w:color w:val="0070C0"/>
                <w:lang w:eastAsia="zh-CN"/>
              </w:rPr>
              <w:t xml:space="preserve"> is subframe number, where pseudo-random sequence </w:t>
            </w:r>
            <m:oMath>
              <m:r>
                <m:rPr>
                  <m:sty m:val="bi"/>
                </m:rPr>
                <w:rPr>
                  <w:rFonts w:ascii="Cambria Math" w:hAnsi="Cambria Math"/>
                  <w:color w:val="0070C0"/>
                  <w:lang w:eastAsia="zh-CN"/>
                </w:rPr>
                <m:t>c</m:t>
              </m:r>
              <m:d>
                <m:dPr>
                  <m:ctrlPr>
                    <w:rPr>
                      <w:rFonts w:ascii="Cambria Math" w:hAnsi="Cambria Math"/>
                      <w:b/>
                      <w:bCs/>
                      <w:color w:val="0070C0"/>
                      <w:lang w:eastAsia="zh-CN"/>
                    </w:rPr>
                  </m:ctrlPr>
                </m:dPr>
                <m:e>
                  <m:r>
                    <m:rPr>
                      <m:sty m:val="bi"/>
                    </m:rPr>
                    <w:rPr>
                      <w:rFonts w:ascii="Cambria Math" w:hAnsi="Cambria Math"/>
                      <w:color w:val="0070C0"/>
                      <w:lang w:eastAsia="zh-CN"/>
                    </w:rPr>
                    <m:t>i</m:t>
                  </m:r>
                </m:e>
              </m:d>
            </m:oMath>
            <w:r>
              <w:rPr>
                <w:b/>
                <w:bCs/>
                <w:color w:val="0070C0"/>
                <w:lang w:eastAsia="zh-CN"/>
              </w:rPr>
              <w:t xml:space="preserve"> is defined by clause 5.2.1 in 38.211 and shall be initialized with </w:t>
            </w:r>
            <m:oMath>
              <m:sSub>
                <m:sSubPr>
                  <m:ctrlPr>
                    <w:rPr>
                      <w:rFonts w:ascii="Cambria Math" w:hAnsi="Cambria Math"/>
                      <w:b/>
                      <w:bCs/>
                      <w:color w:val="0070C0"/>
                      <w:lang w:eastAsia="zh-CN"/>
                    </w:rPr>
                  </m:ctrlPr>
                </m:sSubPr>
                <m:e>
                  <m:r>
                    <m:rPr>
                      <m:sty m:val="bi"/>
                    </m:rPr>
                    <w:rPr>
                      <w:rFonts w:ascii="Cambria Math" w:hAnsi="Cambria Math"/>
                      <w:color w:val="0070C0"/>
                      <w:lang w:eastAsia="zh-CN"/>
                    </w:rPr>
                    <m:t>c</m:t>
                  </m:r>
                </m:e>
                <m:sub>
                  <m:r>
                    <m:rPr>
                      <m:nor/>
                    </m:rPr>
                    <w:rPr>
                      <w:b/>
                      <w:bCs/>
                      <w:color w:val="0070C0"/>
                      <w:lang w:eastAsia="zh-CN"/>
                    </w:rPr>
                    <m:t>init</m:t>
                  </m:r>
                </m:sub>
              </m:sSub>
              <m:r>
                <m:rPr>
                  <m:sty m:val="b"/>
                </m:rPr>
                <w:rPr>
                  <w:rFonts w:ascii="Cambria Math" w:hAnsi="Cambria Math"/>
                  <w:color w:val="0070C0"/>
                  <w:lang w:eastAsia="zh-CN"/>
                </w:rPr>
                <m:t>=</m:t>
              </m:r>
              <m:sSubSup>
                <m:sSubSupPr>
                  <m:ctrlPr>
                    <w:rPr>
                      <w:rFonts w:ascii="Cambria Math" w:hAnsi="Cambria Math"/>
                      <w:b/>
                      <w:bCs/>
                      <w:color w:val="0070C0"/>
                      <w:lang w:eastAsia="zh-CN"/>
                    </w:rPr>
                  </m:ctrlPr>
                </m:sSubSupPr>
                <m:e>
                  <m:r>
                    <m:rPr>
                      <m:sty m:val="bi"/>
                    </m:rPr>
                    <w:rPr>
                      <w:rFonts w:ascii="Cambria Math" w:hAnsi="Cambria Math"/>
                      <w:color w:val="0070C0"/>
                      <w:lang w:eastAsia="zh-CN"/>
                    </w:rPr>
                    <m:t>n</m:t>
                  </m:r>
                </m:e>
                <m:sub>
                  <m:r>
                    <m:rPr>
                      <m:nor/>
                    </m:rPr>
                    <w:rPr>
                      <w:b/>
                      <w:bCs/>
                      <w:color w:val="0070C0"/>
                      <w:lang w:eastAsia="zh-CN"/>
                    </w:rPr>
                    <m:t>ID</m:t>
                  </m:r>
                </m:sub>
                <m:sup>
                  <m:r>
                    <m:rPr>
                      <m:sty m:val="bi"/>
                    </m:rPr>
                    <w:rPr>
                      <w:rFonts w:ascii="Cambria Math" w:hAnsi="Cambria Math"/>
                      <w:color w:val="0070C0"/>
                      <w:lang w:eastAsia="zh-CN"/>
                    </w:rPr>
                    <m:t>bdsct</m:t>
                  </m:r>
                </m:sup>
              </m:sSubSup>
            </m:oMath>
            <w:r>
              <w:rPr>
                <w:b/>
                <w:bCs/>
                <w:color w:val="0070C0"/>
                <w:lang w:eastAsia="zh-CN"/>
              </w:rPr>
              <w:t xml:space="preserve"> at the beginning of each radio frame for which </w:t>
            </w:r>
            <m:oMath>
              <m:sSub>
                <m:sSubPr>
                  <m:ctrlPr>
                    <w:rPr>
                      <w:rFonts w:ascii="Cambria Math" w:hAnsi="Cambria Math"/>
                      <w:b/>
                      <w:bCs/>
                      <w:color w:val="0070C0"/>
                      <w:lang w:eastAsia="zh-CN"/>
                    </w:rPr>
                  </m:ctrlPr>
                </m:sSubPr>
                <m:e>
                  <m:r>
                    <m:rPr>
                      <m:sty m:val="bi"/>
                    </m:rPr>
                    <w:rPr>
                      <w:rFonts w:ascii="Cambria Math" w:hAnsi="Cambria Math"/>
                      <w:color w:val="0070C0"/>
                      <w:lang w:eastAsia="zh-CN"/>
                    </w:rPr>
                    <m:t>n</m:t>
                  </m:r>
                </m:e>
                <m:sub>
                  <m:r>
                    <m:rPr>
                      <m:sty m:val="b"/>
                    </m:rPr>
                    <w:rPr>
                      <w:rFonts w:ascii="Cambria Math" w:hAnsi="Cambria Math"/>
                      <w:color w:val="0070C0"/>
                      <w:lang w:eastAsia="zh-CN"/>
                    </w:rPr>
                    <m:t>f</m:t>
                  </m:r>
                </m:sub>
              </m:sSub>
              <m:r>
                <m:rPr>
                  <m:sty m:val="b"/>
                </m:rPr>
                <w:rPr>
                  <w:rFonts w:ascii="Cambria Math" w:hAnsi="Cambria Math"/>
                  <w:color w:val="0070C0"/>
                  <w:lang w:eastAsia="zh-CN"/>
                </w:rPr>
                <m:t xml:space="preserve"> mod 128=0</m:t>
              </m:r>
            </m:oMath>
          </w:p>
          <w:p w14:paraId="5007CF28" w14:textId="77777777" w:rsidR="00A04246" w:rsidRDefault="00A04246">
            <w:pPr>
              <w:jc w:val="both"/>
              <w:cnfStyle w:val="000000000000" w:firstRow="0" w:lastRow="0" w:firstColumn="0" w:lastColumn="0" w:oddVBand="0" w:evenVBand="0" w:oddHBand="0" w:evenHBand="0" w:firstRowFirstColumn="0" w:firstRowLastColumn="0" w:lastRowFirstColumn="0" w:lastRowLastColumn="0"/>
              <w:rPr>
                <w:b/>
                <w:bCs/>
                <w:color w:val="000000"/>
                <w:lang w:eastAsia="zh-CN"/>
              </w:rPr>
            </w:pPr>
          </w:p>
        </w:tc>
      </w:tr>
      <w:tr w:rsidR="00A04246" w14:paraId="29563119" w14:textId="77777777" w:rsidTr="00A04246">
        <w:tc>
          <w:tcPr>
            <w:cnfStyle w:val="001000000000" w:firstRow="0" w:lastRow="0" w:firstColumn="1" w:lastColumn="0" w:oddVBand="0" w:evenVBand="0" w:oddHBand="0" w:evenHBand="0" w:firstRowFirstColumn="0" w:firstRowLastColumn="0" w:lastRowFirstColumn="0" w:lastRowLastColumn="0"/>
            <w:tcW w:w="1795" w:type="dxa"/>
          </w:tcPr>
          <w:p w14:paraId="4A0BD542" w14:textId="77777777" w:rsidR="00A04246" w:rsidRDefault="00F445B0">
            <w:pPr>
              <w:rPr>
                <w:b w:val="0"/>
                <w:bCs w:val="0"/>
                <w:lang w:val="en-US" w:eastAsia="zh-CN"/>
              </w:rPr>
            </w:pPr>
            <w:r>
              <w:rPr>
                <w:rFonts w:hint="eastAsia"/>
                <w:lang w:val="en-US" w:eastAsia="zh-CN"/>
              </w:rPr>
              <w:lastRenderedPageBreak/>
              <w:t>ZTE</w:t>
            </w:r>
          </w:p>
        </w:tc>
        <w:tc>
          <w:tcPr>
            <w:tcW w:w="7834" w:type="dxa"/>
          </w:tcPr>
          <w:p w14:paraId="4301233D" w14:textId="77777777" w:rsidR="00A04246" w:rsidRDefault="00F445B0">
            <w:pPr>
              <w:jc w:val="both"/>
              <w:cnfStyle w:val="000000000000" w:firstRow="0" w:lastRow="0" w:firstColumn="0" w:lastColumn="0" w:oddVBand="0" w:evenVBand="0" w:oddHBand="0" w:evenHBand="0" w:firstRowFirstColumn="0" w:firstRowLastColumn="0" w:lastRowFirstColumn="0" w:lastRowLastColumn="0"/>
              <w:rPr>
                <w:color w:val="000000"/>
                <w:lang w:val="en-US" w:eastAsia="zh-CN"/>
              </w:rPr>
            </w:pPr>
            <w:r>
              <w:rPr>
                <w:rFonts w:hint="eastAsia"/>
                <w:color w:val="000000"/>
                <w:lang w:val="en-US" w:eastAsia="zh-CN"/>
              </w:rPr>
              <w:t>We don</w:t>
            </w:r>
            <w:r>
              <w:rPr>
                <w:color w:val="000000"/>
                <w:lang w:val="en-US" w:eastAsia="zh-CN"/>
              </w:rPr>
              <w:t>’</w:t>
            </w:r>
            <w:r>
              <w:rPr>
                <w:rFonts w:hint="eastAsia"/>
                <w:color w:val="000000"/>
                <w:lang w:val="en-US" w:eastAsia="zh-CN"/>
              </w:rPr>
              <w:t>t think a cyclic shift is needed.</w:t>
            </w:r>
          </w:p>
          <w:p w14:paraId="1DB1A1F8" w14:textId="77777777" w:rsidR="00A04246" w:rsidRDefault="00F445B0">
            <w:pPr>
              <w:jc w:val="both"/>
              <w:cnfStyle w:val="000000000000" w:firstRow="0" w:lastRow="0" w:firstColumn="0" w:lastColumn="0" w:oddVBand="0" w:evenVBand="0" w:oddHBand="0" w:evenHBand="0" w:firstRowFirstColumn="0" w:firstRowLastColumn="0" w:lastRowFirstColumn="0" w:lastRowLastColumn="0"/>
              <w:rPr>
                <w:color w:val="000000"/>
                <w:lang w:val="en-US" w:eastAsia="zh-CN"/>
              </w:rPr>
            </w:pPr>
            <w:r>
              <w:rPr>
                <w:rFonts w:hint="eastAsia"/>
                <w:color w:val="000000"/>
                <w:lang w:val="en-US" w:eastAsia="zh-CN"/>
              </w:rPr>
              <w:t>Firstly, the frequency-domain interleaving inherently discretizes the data of a CB, and the motivation for introducing time-domain cyclic shifts deserves further exploration.</w:t>
            </w:r>
          </w:p>
          <w:p w14:paraId="429F7385" w14:textId="77777777" w:rsidR="00A04246" w:rsidRDefault="00F445B0">
            <w:pPr>
              <w:jc w:val="both"/>
              <w:cnfStyle w:val="000000000000" w:firstRow="0" w:lastRow="0" w:firstColumn="0" w:lastColumn="0" w:oddVBand="0" w:evenVBand="0" w:oddHBand="0" w:evenHBand="0" w:firstRowFirstColumn="0" w:firstRowLastColumn="0" w:lastRowFirstColumn="0" w:lastRowLastColumn="0"/>
              <w:rPr>
                <w:color w:val="000000"/>
                <w:lang w:val="en-US" w:eastAsia="zh-CN"/>
              </w:rPr>
            </w:pPr>
            <w:r>
              <w:rPr>
                <w:rFonts w:hint="eastAsia"/>
                <w:color w:val="000000"/>
                <w:lang w:val="en-US" w:eastAsia="zh-CN"/>
              </w:rPr>
              <w:t>Secondly, under the time-domain interleaving mechanism, the same CB is spaced M subframes apart in the time domain. The issue mentioned by companies arises only when the duration of frequency-domain fading exceeds M subframes. However, the reason for designing time-domain interleaving as non-continuous is to match the duration of fading, so a reasonable value should be considered when configuring M.</w:t>
            </w:r>
          </w:p>
          <w:p w14:paraId="7A1F99A4" w14:textId="77777777" w:rsidR="00A04246" w:rsidRDefault="00F445B0">
            <w:pPr>
              <w:jc w:val="both"/>
              <w:cnfStyle w:val="000000000000" w:firstRow="0" w:lastRow="0" w:firstColumn="0" w:lastColumn="0" w:oddVBand="0" w:evenVBand="0" w:oddHBand="0" w:evenHBand="0" w:firstRowFirstColumn="0" w:firstRowLastColumn="0" w:lastRowFirstColumn="0" w:lastRowLastColumn="0"/>
              <w:rPr>
                <w:b/>
                <w:bCs/>
                <w:color w:val="000000"/>
                <w:lang w:val="en-US" w:eastAsia="zh-CN"/>
              </w:rPr>
            </w:pPr>
            <w:r>
              <w:rPr>
                <w:rFonts w:hint="eastAsia"/>
                <w:color w:val="000000"/>
                <w:lang w:val="en-US" w:eastAsia="zh-CN"/>
              </w:rPr>
              <w:t>Furthermore, it is out of scope of the WID.</w:t>
            </w:r>
          </w:p>
        </w:tc>
      </w:tr>
      <w:tr w:rsidR="00801FA3" w14:paraId="4AA003E0" w14:textId="77777777" w:rsidTr="00A04246">
        <w:tc>
          <w:tcPr>
            <w:cnfStyle w:val="001000000000" w:firstRow="0" w:lastRow="0" w:firstColumn="1" w:lastColumn="0" w:oddVBand="0" w:evenVBand="0" w:oddHBand="0" w:evenHBand="0" w:firstRowFirstColumn="0" w:firstRowLastColumn="0" w:lastRowFirstColumn="0" w:lastRowLastColumn="0"/>
            <w:tcW w:w="1795" w:type="dxa"/>
          </w:tcPr>
          <w:p w14:paraId="6E214F83" w14:textId="77C17C4B" w:rsidR="00801FA3" w:rsidRDefault="00801FA3">
            <w:pPr>
              <w:rPr>
                <w:b w:val="0"/>
                <w:bCs w:val="0"/>
                <w:lang w:val="en-US" w:eastAsia="zh-CN"/>
              </w:rPr>
            </w:pPr>
            <w:r>
              <w:rPr>
                <w:rFonts w:asciiTheme="minorEastAsia" w:eastAsiaTheme="minorEastAsia" w:hAnsiTheme="minorEastAsia" w:hint="eastAsia"/>
                <w:b w:val="0"/>
                <w:bCs w:val="0"/>
                <w:lang w:val="en-US" w:eastAsia="zh-CN"/>
              </w:rPr>
              <w:t>SJTU</w:t>
            </w:r>
          </w:p>
        </w:tc>
        <w:tc>
          <w:tcPr>
            <w:tcW w:w="7834" w:type="dxa"/>
          </w:tcPr>
          <w:p w14:paraId="148779F5" w14:textId="7220782F" w:rsidR="00801FA3" w:rsidRDefault="00877AEA">
            <w:pPr>
              <w:jc w:val="both"/>
              <w:cnfStyle w:val="000000000000" w:firstRow="0" w:lastRow="0" w:firstColumn="0" w:lastColumn="0" w:oddVBand="0" w:evenVBand="0" w:oddHBand="0" w:evenHBand="0" w:firstRowFirstColumn="0" w:firstRowLastColumn="0" w:lastRowFirstColumn="0" w:lastRowLastColumn="0"/>
              <w:rPr>
                <w:rFonts w:eastAsiaTheme="minorEastAsia"/>
                <w:color w:val="000000"/>
                <w:lang w:val="en-US" w:eastAsia="zh-CN"/>
              </w:rPr>
            </w:pPr>
            <w:bookmarkStart w:id="7" w:name="OLE_LINK1"/>
            <w:r w:rsidRPr="00877AEA">
              <w:rPr>
                <w:rFonts w:eastAsiaTheme="minorEastAsia"/>
                <w:color w:val="000000"/>
                <w:lang w:val="en-US" w:eastAsia="zh-CN"/>
              </w:rPr>
              <w:t xml:space="preserve">Cyclic shift serves as a critical component of the time-frequency interleaver. As </w:t>
            </w:r>
            <w:r>
              <w:rPr>
                <w:rFonts w:eastAsiaTheme="minorEastAsia"/>
                <w:color w:val="000000"/>
                <w:lang w:val="en-US" w:eastAsia="zh-CN"/>
              </w:rPr>
              <w:t>first</w:t>
            </w:r>
            <w:r w:rsidR="00214608">
              <w:rPr>
                <w:rFonts w:eastAsiaTheme="minorEastAsia"/>
                <w:color w:val="000000"/>
                <w:lang w:val="en-US" w:eastAsia="zh-CN"/>
              </w:rPr>
              <w:t>ly</w:t>
            </w:r>
            <w:r>
              <w:rPr>
                <w:rFonts w:eastAsiaTheme="minorEastAsia"/>
                <w:color w:val="000000"/>
                <w:lang w:val="en-US" w:eastAsia="zh-CN"/>
              </w:rPr>
              <w:t xml:space="preserve"> proposed</w:t>
            </w:r>
            <w:r w:rsidRPr="00877AEA">
              <w:rPr>
                <w:rFonts w:eastAsiaTheme="minorEastAsia"/>
                <w:color w:val="000000"/>
                <w:lang w:val="en-US" w:eastAsia="zh-CN"/>
              </w:rPr>
              <w:t xml:space="preserve"> in our </w:t>
            </w:r>
            <w:r w:rsidR="00CA4A4C">
              <w:rPr>
                <w:rFonts w:eastAsiaTheme="minorEastAsia"/>
                <w:color w:val="000000"/>
                <w:lang w:val="en-US" w:eastAsia="zh-CN"/>
              </w:rPr>
              <w:t xml:space="preserve">proposal </w:t>
            </w:r>
            <w:hyperlink r:id="rId11" w:tgtFrame="_blank" w:history="1">
              <w:r w:rsidR="00CA4A4C" w:rsidRPr="00CA4A4C">
                <w:rPr>
                  <w:rFonts w:eastAsiaTheme="minorEastAsia"/>
                  <w:lang w:val="en-US" w:eastAsia="zh-CN"/>
                </w:rPr>
                <w:t>R1-2502582</w:t>
              </w:r>
            </w:hyperlink>
            <w:r w:rsidR="00CA4A4C">
              <w:rPr>
                <w:rFonts w:eastAsiaTheme="minorEastAsia"/>
                <w:color w:val="000000"/>
                <w:lang w:val="en-US" w:eastAsia="zh-CN"/>
              </w:rPr>
              <w:t xml:space="preserve"> in </w:t>
            </w:r>
            <w:r w:rsidRPr="00877AEA">
              <w:rPr>
                <w:rFonts w:eastAsiaTheme="minorEastAsia"/>
                <w:color w:val="000000"/>
                <w:lang w:val="en-US" w:eastAsia="zh-CN"/>
              </w:rPr>
              <w:t xml:space="preserve">previous meeting, this technique is essential, particularly in scenarios that are highly prevalent in terrestrial broadcasting. Our </w:t>
            </w:r>
            <w:r w:rsidR="00A45FA8">
              <w:rPr>
                <w:rFonts w:eastAsiaTheme="minorEastAsia"/>
                <w:color w:val="000000"/>
                <w:lang w:val="en-US" w:eastAsia="zh-CN"/>
              </w:rPr>
              <w:t xml:space="preserve">current </w:t>
            </w:r>
            <w:r w:rsidRPr="00877AEA">
              <w:rPr>
                <w:rFonts w:eastAsiaTheme="minorEastAsia"/>
                <w:color w:val="000000"/>
                <w:lang w:val="en-US" w:eastAsia="zh-CN"/>
              </w:rPr>
              <w:t>proposal in R1-2503609 elaborates on this necessity in detail. Notably, Qualcomm's demonstration of up to a 2dB gain further validates the effectiveness of our proposal.</w:t>
            </w:r>
          </w:p>
          <w:bookmarkEnd w:id="7"/>
          <w:p w14:paraId="0B181596" w14:textId="5F45447F" w:rsidR="00801FA3" w:rsidRDefault="00FD607D">
            <w:pPr>
              <w:jc w:val="both"/>
              <w:cnfStyle w:val="000000000000" w:firstRow="0" w:lastRow="0" w:firstColumn="0" w:lastColumn="0" w:oddVBand="0" w:evenVBand="0" w:oddHBand="0" w:evenHBand="0" w:firstRowFirstColumn="0" w:firstRowLastColumn="0" w:lastRowFirstColumn="0" w:lastRowLastColumn="0"/>
              <w:rPr>
                <w:rFonts w:eastAsiaTheme="minorEastAsia"/>
                <w:color w:val="000000"/>
                <w:lang w:val="en-US" w:eastAsia="zh-CN"/>
              </w:rPr>
            </w:pPr>
            <w:r>
              <w:rPr>
                <w:rFonts w:eastAsiaTheme="minorEastAsia"/>
                <w:color w:val="000000"/>
                <w:lang w:val="en-US" w:eastAsia="zh-CN"/>
              </w:rPr>
              <w:t>The current</w:t>
            </w:r>
            <w:r w:rsidR="00E66DC7">
              <w:rPr>
                <w:rFonts w:eastAsiaTheme="minorEastAsia"/>
                <w:color w:val="000000"/>
                <w:lang w:val="en-US" w:eastAsia="zh-CN"/>
              </w:rPr>
              <w:t xml:space="preserve"> proposal 5 is a modified version of SJTU. Basically, we</w:t>
            </w:r>
            <w:r w:rsidR="00801FA3">
              <w:rPr>
                <w:rFonts w:eastAsiaTheme="minorEastAsia"/>
                <w:color w:val="000000"/>
                <w:lang w:val="en-US" w:eastAsia="zh-CN"/>
              </w:rPr>
              <w:t xml:space="preserve"> have common understanding</w:t>
            </w:r>
            <w:r>
              <w:rPr>
                <w:rFonts w:eastAsiaTheme="minorEastAsia"/>
                <w:color w:val="000000"/>
                <w:lang w:val="en-US" w:eastAsia="zh-CN"/>
              </w:rPr>
              <w:t>.</w:t>
            </w:r>
            <w:r w:rsidR="00332638">
              <w:rPr>
                <w:rFonts w:eastAsiaTheme="minorEastAsia"/>
                <w:color w:val="000000"/>
                <w:lang w:val="en-US" w:eastAsia="zh-CN"/>
              </w:rPr>
              <w:t xml:space="preserve"> </w:t>
            </w:r>
            <w:r>
              <w:rPr>
                <w:rFonts w:eastAsiaTheme="minorEastAsia"/>
                <w:color w:val="000000"/>
                <w:lang w:val="en-US" w:eastAsia="zh-CN"/>
              </w:rPr>
              <w:t>B</w:t>
            </w:r>
            <w:r w:rsidR="00E66DC7">
              <w:rPr>
                <w:rFonts w:eastAsiaTheme="minorEastAsia"/>
                <w:color w:val="000000"/>
                <w:lang w:val="en-US" w:eastAsia="zh-CN"/>
              </w:rPr>
              <w:t xml:space="preserve">ased on </w:t>
            </w:r>
            <w:r>
              <w:rPr>
                <w:rFonts w:eastAsiaTheme="minorEastAsia"/>
                <w:color w:val="000000"/>
                <w:lang w:val="en-US" w:eastAsia="zh-CN"/>
              </w:rPr>
              <w:t>the proposal 5</w:t>
            </w:r>
            <w:r w:rsidR="00E66DC7">
              <w:rPr>
                <w:rFonts w:eastAsiaTheme="minorEastAsia"/>
                <w:color w:val="000000"/>
                <w:lang w:val="en-US" w:eastAsia="zh-CN"/>
              </w:rPr>
              <w:t xml:space="preserve">, we </w:t>
            </w:r>
            <w:r>
              <w:rPr>
                <w:rFonts w:eastAsiaTheme="minorEastAsia"/>
                <w:color w:val="000000"/>
                <w:lang w:val="en-US" w:eastAsia="zh-CN"/>
              </w:rPr>
              <w:t xml:space="preserve">just </w:t>
            </w:r>
            <w:r w:rsidR="00801FA3">
              <w:rPr>
                <w:rFonts w:eastAsiaTheme="minorEastAsia"/>
                <w:color w:val="000000"/>
                <w:lang w:val="en-US" w:eastAsia="zh-CN"/>
              </w:rPr>
              <w:t>have a small modifi</w:t>
            </w:r>
            <w:r w:rsidR="00877AEA">
              <w:rPr>
                <w:rFonts w:eastAsiaTheme="minorEastAsia"/>
                <w:color w:val="000000"/>
                <w:lang w:val="en-US" w:eastAsia="zh-CN"/>
              </w:rPr>
              <w:t xml:space="preserve">ed version </w:t>
            </w:r>
            <w:r w:rsidR="00E66DC7">
              <w:rPr>
                <w:rFonts w:eastAsiaTheme="minorEastAsia"/>
                <w:color w:val="000000"/>
                <w:lang w:val="en-US" w:eastAsia="zh-CN"/>
              </w:rPr>
              <w:t xml:space="preserve">to make it more complete </w:t>
            </w:r>
            <w:r w:rsidR="00801FA3">
              <w:rPr>
                <w:rFonts w:eastAsiaTheme="minorEastAsia"/>
                <w:color w:val="000000"/>
                <w:lang w:val="en-US" w:eastAsia="zh-CN"/>
              </w:rPr>
              <w:t>as follows:</w:t>
            </w:r>
          </w:p>
          <w:p w14:paraId="724368F5" w14:textId="77777777" w:rsidR="00877AEA" w:rsidRDefault="00877AEA" w:rsidP="00877AEA">
            <w:pPr>
              <w:keepNext/>
              <w:jc w:val="center"/>
              <w:cnfStyle w:val="000000000000" w:firstRow="0" w:lastRow="0" w:firstColumn="0" w:lastColumn="0" w:oddVBand="0" w:evenVBand="0" w:oddHBand="0" w:evenHBand="0" w:firstRowFirstColumn="0" w:firstRowLastColumn="0" w:lastRowFirstColumn="0" w:lastRowLastColumn="0"/>
            </w:pPr>
            <w:r>
              <w:rPr>
                <w:noProof/>
              </w:rPr>
              <w:drawing>
                <wp:inline distT="0" distB="0" distL="0" distR="0" wp14:anchorId="39E28477" wp14:editId="42008A6B">
                  <wp:extent cx="5274310" cy="2353945"/>
                  <wp:effectExtent l="0" t="0" r="2540" b="825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2"/>
                          <a:stretch>
                            <a:fillRect/>
                          </a:stretch>
                        </pic:blipFill>
                        <pic:spPr>
                          <a:xfrm>
                            <a:off x="0" y="0"/>
                            <a:ext cx="5274310" cy="2353945"/>
                          </a:xfrm>
                          <a:prstGeom prst="rect">
                            <a:avLst/>
                          </a:prstGeom>
                        </pic:spPr>
                      </pic:pic>
                    </a:graphicData>
                  </a:graphic>
                </wp:inline>
              </w:drawing>
            </w:r>
          </w:p>
          <w:p w14:paraId="1F1E7611" w14:textId="77777777" w:rsidR="00877AEA" w:rsidRDefault="00877AEA" w:rsidP="00877AEA">
            <w:pPr>
              <w:pStyle w:val="Caption"/>
              <w:jc w:val="center"/>
              <w:cnfStyle w:val="000000000000" w:firstRow="0" w:lastRow="0" w:firstColumn="0" w:lastColumn="0" w:oddVBand="0" w:evenVBand="0" w:oddHBand="0" w:evenHBand="0" w:firstRowFirstColumn="0" w:firstRowLastColumn="0" w:lastRowFirstColumn="0" w:lastRowLastColumn="0"/>
              <w:rPr>
                <w:bCs w:val="0"/>
              </w:rPr>
            </w:pPr>
            <w:r>
              <w:t xml:space="preserve">Figure 1: Illustration of cyclically shifting a coded bit sequence by </w:t>
            </w:r>
            <m:oMath>
              <m:sSub>
                <m:sSubPr>
                  <m:ctrlPr>
                    <w:rPr>
                      <w:rFonts w:ascii="Cambria Math" w:eastAsia="Times New Roman" w:hAnsi="Cambria Math"/>
                      <w:bCs w:val="0"/>
                      <w:i/>
                      <w:lang w:val="en-GB"/>
                    </w:rPr>
                  </m:ctrlPr>
                </m:sSubPr>
                <m:e>
                  <m:r>
                    <m:rPr>
                      <m:sty m:val="bi"/>
                    </m:rPr>
                    <w:rPr>
                      <w:rFonts w:ascii="Cambria Math" w:hAnsi="Cambria Math"/>
                    </w:rPr>
                    <m:t>E</m:t>
                  </m:r>
                </m:e>
                <m:sub>
                  <m:r>
                    <m:rPr>
                      <m:sty m:val="bi"/>
                    </m:rPr>
                    <w:rPr>
                      <w:rFonts w:ascii="Cambria Math" w:hAnsi="Cambria Math"/>
                    </w:rPr>
                    <m:t>#CBs-</m:t>
                  </m:r>
                  <m:r>
                    <m:rPr>
                      <m:sty m:val="bi"/>
                    </m:rPr>
                    <w:rPr>
                      <w:rFonts w:ascii="Cambria Math" w:hAnsi="Cambria Math"/>
                      <w:lang w:val="en-GB"/>
                    </w:rPr>
                    <m:t>1</m:t>
                  </m:r>
                </m:sub>
              </m:sSub>
            </m:oMath>
            <w:r>
              <w:t xml:space="preserve"> bits. </w:t>
            </w:r>
          </w:p>
          <w:p w14:paraId="6EA435C7" w14:textId="77777777" w:rsidR="00877AEA" w:rsidRDefault="00877AEA" w:rsidP="00877AEA">
            <w:pPr>
              <w:cnfStyle w:val="000000000000" w:firstRow="0" w:lastRow="0" w:firstColumn="0" w:lastColumn="0" w:oddVBand="0" w:evenVBand="0" w:oddHBand="0" w:evenHBand="0" w:firstRowFirstColumn="0" w:firstRowLastColumn="0" w:lastRowFirstColumn="0" w:lastRowLastColumn="0"/>
              <w:rPr>
                <w:b/>
              </w:rPr>
            </w:pPr>
            <w:r>
              <w:rPr>
                <w:b/>
                <w:i/>
                <w:iCs/>
                <w:u w:val="single"/>
              </w:rPr>
              <w:t>Proposal</w:t>
            </w:r>
            <w:r>
              <w:rPr>
                <w:b/>
              </w:rPr>
              <w:t xml:space="preserve">: Cyclically shift the bit sequence </w:t>
            </w:r>
            <m:oMath>
              <m:d>
                <m:dPr>
                  <m:begChr m:val="["/>
                  <m:endChr m:val="]"/>
                  <m:ctrlPr>
                    <w:rPr>
                      <w:rFonts w:ascii="Cambria Math" w:hAnsi="Cambria Math"/>
                      <w:b/>
                      <w:i/>
                    </w:rPr>
                  </m:ctrlPr>
                </m:dPr>
                <m:e>
                  <m:acc>
                    <m:accPr>
                      <m:chr m:val="̃"/>
                      <m:ctrlPr>
                        <w:rPr>
                          <w:rFonts w:ascii="Cambria Math" w:hAnsi="Cambria Math"/>
                          <w:b/>
                          <w:i/>
                        </w:rPr>
                      </m:ctrlPr>
                    </m:accPr>
                    <m:e>
                      <m:r>
                        <m:rPr>
                          <m:sty m:val="bi"/>
                        </m:rPr>
                        <w:rPr>
                          <w:rFonts w:ascii="Cambria Math" w:hAnsi="Cambria Math"/>
                        </w:rPr>
                        <m:t>b</m:t>
                      </m:r>
                    </m:e>
                  </m:acc>
                  <m:d>
                    <m:dPr>
                      <m:ctrlPr>
                        <w:rPr>
                          <w:rFonts w:ascii="Cambria Math" w:hAnsi="Cambria Math"/>
                          <w:b/>
                          <w:i/>
                        </w:rPr>
                      </m:ctrlPr>
                    </m:dPr>
                    <m:e>
                      <m:r>
                        <m:rPr>
                          <m:sty m:val="bi"/>
                        </m:rPr>
                        <w:rPr>
                          <w:rFonts w:ascii="Cambria Math" w:hAnsi="Cambria Math"/>
                        </w:rPr>
                        <m:t>0</m:t>
                      </m:r>
                    </m:e>
                  </m:d>
                  <m:r>
                    <m:rPr>
                      <m:sty m:val="bi"/>
                    </m:rPr>
                    <w:rPr>
                      <w:rFonts w:ascii="Cambria Math" w:hAnsi="Cambria Math"/>
                    </w:rPr>
                    <m:t xml:space="preserve">, </m:t>
                  </m:r>
                  <m:acc>
                    <m:accPr>
                      <m:chr m:val="̃"/>
                      <m:ctrlPr>
                        <w:rPr>
                          <w:rFonts w:ascii="Cambria Math" w:hAnsi="Cambria Math"/>
                          <w:b/>
                          <w:i/>
                        </w:rPr>
                      </m:ctrlPr>
                    </m:accPr>
                    <m:e>
                      <m:r>
                        <m:rPr>
                          <m:sty m:val="bi"/>
                        </m:rPr>
                        <w:rPr>
                          <w:rFonts w:ascii="Cambria Math" w:hAnsi="Cambria Math"/>
                        </w:rPr>
                        <m:t>b</m:t>
                      </m:r>
                    </m:e>
                  </m:acc>
                  <m:d>
                    <m:dPr>
                      <m:ctrlPr>
                        <w:rPr>
                          <w:rFonts w:ascii="Cambria Math" w:hAnsi="Cambria Math"/>
                          <w:b/>
                          <w:i/>
                        </w:rPr>
                      </m:ctrlPr>
                    </m:dPr>
                    <m:e>
                      <m:r>
                        <m:rPr>
                          <m:sty m:val="bi"/>
                        </m:rPr>
                        <w:rPr>
                          <w:rFonts w:ascii="Cambria Math" w:hAnsi="Cambria Math"/>
                        </w:rPr>
                        <m:t>1</m:t>
                      </m:r>
                    </m:e>
                  </m:d>
                  <m:r>
                    <m:rPr>
                      <m:sty m:val="bi"/>
                    </m:rPr>
                    <w:rPr>
                      <w:rFonts w:ascii="Cambria Math" w:hAnsi="Cambria Math"/>
                    </w:rPr>
                    <m:t>, …</m:t>
                  </m:r>
                  <m:acc>
                    <m:accPr>
                      <m:chr m:val="̃"/>
                      <m:ctrlPr>
                        <w:rPr>
                          <w:rFonts w:ascii="Cambria Math" w:hAnsi="Cambria Math"/>
                          <w:b/>
                          <w:i/>
                        </w:rPr>
                      </m:ctrlPr>
                    </m:accPr>
                    <m:e>
                      <m:r>
                        <m:rPr>
                          <m:sty m:val="bi"/>
                        </m:rPr>
                        <w:rPr>
                          <w:rFonts w:ascii="Cambria Math" w:hAnsi="Cambria Math"/>
                        </w:rPr>
                        <m:t>b</m:t>
                      </m:r>
                    </m:e>
                  </m:acc>
                  <m:d>
                    <m:dPr>
                      <m:ctrlPr>
                        <w:rPr>
                          <w:rFonts w:ascii="Cambria Math" w:hAnsi="Cambria Math"/>
                          <w:b/>
                          <w:i/>
                        </w:rPr>
                      </m:ctrlPr>
                    </m:dPr>
                    <m:e>
                      <m:sSub>
                        <m:sSubPr>
                          <m:ctrlPr>
                            <w:rPr>
                              <w:rFonts w:ascii="Cambria Math" w:hAnsi="Cambria Math"/>
                              <w:b/>
                              <w:i/>
                            </w:rPr>
                          </m:ctrlPr>
                        </m:sSubPr>
                        <m:e>
                          <m:r>
                            <m:rPr>
                              <m:sty m:val="bi"/>
                            </m:rPr>
                            <w:rPr>
                              <w:rFonts w:ascii="Cambria Math" w:hAnsi="Cambria Math"/>
                            </w:rPr>
                            <m:t>M</m:t>
                          </m:r>
                        </m:e>
                        <m:sub>
                          <m:r>
                            <m:rPr>
                              <m:sty m:val="bi"/>
                            </m:rPr>
                            <w:rPr>
                              <w:rFonts w:ascii="Cambria Math" w:hAnsi="Cambria Math"/>
                            </w:rPr>
                            <m:t>bit</m:t>
                          </m:r>
                        </m:sub>
                      </m:sSub>
                      <m:r>
                        <m:rPr>
                          <m:sty m:val="bi"/>
                        </m:rPr>
                        <w:rPr>
                          <w:rFonts w:ascii="Cambria Math" w:hAnsi="Cambria Math"/>
                        </w:rPr>
                        <m:t>-1</m:t>
                      </m:r>
                    </m:e>
                  </m:d>
                </m:e>
              </m:d>
            </m:oMath>
            <w:r>
              <w:rPr>
                <w:b/>
              </w:rPr>
              <w:t xml:space="preserve"> in Section 6.3.1 of TS 36.211 for the </w:t>
            </w:r>
            <w:r>
              <w:rPr>
                <w:b/>
                <w:lang w:eastAsia="zh-CN"/>
              </w:rPr>
              <w:t>i-th</w:t>
            </w:r>
            <w:r>
              <w:rPr>
                <w:b/>
              </w:rPr>
              <w:t xml:space="preserve"> subframe of the time-interleaved TB by</w:t>
            </w:r>
            <w:r w:rsidRPr="00126FC6">
              <w:rPr>
                <w:rFonts w:ascii="Cambria Math" w:eastAsiaTheme="minorEastAsia" w:hAnsi="Cambria Math" w:hint="eastAsia"/>
                <w:b/>
                <w:i/>
                <w:lang w:eastAsia="zh-CN"/>
              </w:rPr>
              <w:t xml:space="preserve"> </w:t>
            </w:r>
            <m:oMath>
              <m:r>
                <m:rPr>
                  <m:sty m:val="bi"/>
                </m:rPr>
                <w:rPr>
                  <w:rFonts w:ascii="Cambria Math" w:eastAsiaTheme="minorEastAsia" w:hAnsi="Cambria Math" w:hint="eastAsia"/>
                  <w:lang w:eastAsia="zh-CN"/>
                </w:rPr>
                <m:t>S</m:t>
              </m:r>
              <m:r>
                <m:rPr>
                  <m:sty m:val="bi"/>
                </m:rPr>
                <w:rPr>
                  <w:rFonts w:ascii="Cambria Math" w:hAnsi="Cambria Math"/>
                </w:rPr>
                <m:t>=</m:t>
              </m:r>
              <m:d>
                <m:dPr>
                  <m:begChr m:val="{"/>
                  <m:endChr m:val=""/>
                  <m:ctrlPr>
                    <w:rPr>
                      <w:rFonts w:ascii="Cambria Math" w:hAnsi="Cambria Math"/>
                      <w:b/>
                      <w:i/>
                    </w:rPr>
                  </m:ctrlPr>
                </m:dPr>
                <m:e>
                  <m:eqArr>
                    <m:eqArrPr>
                      <m:ctrlPr>
                        <w:rPr>
                          <w:rFonts w:ascii="Cambria Math" w:hAnsi="Cambria Math"/>
                          <w:b/>
                          <w:i/>
                        </w:rPr>
                      </m:ctrlPr>
                    </m:eqArrPr>
                    <m:e>
                      <m:limLow>
                        <m:limLowPr>
                          <m:ctrlPr>
                            <w:rPr>
                              <w:rFonts w:ascii="Cambria Math" w:hAnsi="Cambria Math"/>
                              <w:b/>
                              <w:i/>
                            </w:rPr>
                          </m:ctrlPr>
                        </m:limLowPr>
                        <m:e>
                          <m:limUpp>
                            <m:limUppPr>
                              <m:ctrlPr>
                                <w:rPr>
                                  <w:rFonts w:ascii="Cambria Math" w:hAnsi="Cambria Math"/>
                                  <w:b/>
                                  <w:i/>
                                </w:rPr>
                              </m:ctrlPr>
                            </m:limUppPr>
                            <m:e>
                              <m:r>
                                <m:rPr>
                                  <m:sty m:val="bi"/>
                                </m:rPr>
                                <w:rPr>
                                  <w:rFonts w:ascii="Cambria Math" w:hAnsi="Cambria Math"/>
                                </w:rPr>
                                <m:t>∑</m:t>
                              </m:r>
                            </m:e>
                            <m:lim>
                              <m:r>
                                <m:rPr>
                                  <m:sty m:val="bi"/>
                                </m:rPr>
                                <w:rPr>
                                  <w:rFonts w:ascii="Cambria Math" w:hAnsi="Cambria Math"/>
                                </w:rPr>
                                <m:t>#CBs-1</m:t>
                              </m:r>
                            </m:lim>
                          </m:limUpp>
                        </m:e>
                        <m:lim>
                          <m:r>
                            <m:rPr>
                              <m:sty m:val="bi"/>
                            </m:rPr>
                            <w:rPr>
                              <w:rFonts w:ascii="Cambria Math" w:hAnsi="Cambria Math"/>
                            </w:rPr>
                            <m:t>r=#CBs-</m:t>
                          </m:r>
                          <m:sSub>
                            <m:sSubPr>
                              <m:ctrlPr>
                                <w:rPr>
                                  <w:rFonts w:ascii="Cambria Math" w:eastAsia="SimSun" w:hAnsi="Cambria Math"/>
                                  <w:b/>
                                  <w:i/>
                                </w:rPr>
                              </m:ctrlPr>
                            </m:sSubPr>
                            <m:e>
                              <m:r>
                                <m:rPr>
                                  <m:sty m:val="bi"/>
                                </m:rPr>
                                <w:rPr>
                                  <w:rFonts w:ascii="Cambria Math" w:hAnsi="Cambria Math"/>
                                </w:rPr>
                                <m:t>S</m:t>
                              </m:r>
                            </m:e>
                            <m:sub>
                              <m:r>
                                <m:rPr>
                                  <m:sty m:val="bi"/>
                                </m:rPr>
                                <w:rPr>
                                  <w:rFonts w:ascii="Cambria Math" w:hAnsi="Cambria Math"/>
                                </w:rPr>
                                <m:t>i</m:t>
                              </m:r>
                            </m:sub>
                          </m:sSub>
                        </m:lim>
                      </m:limLow>
                      <m:sSub>
                        <m:sSubPr>
                          <m:ctrlPr>
                            <w:rPr>
                              <w:rFonts w:ascii="Cambria Math" w:hAnsi="Cambria Math"/>
                              <w:b/>
                              <w:i/>
                            </w:rPr>
                          </m:ctrlPr>
                        </m:sSubPr>
                        <m:e>
                          <m:r>
                            <m:rPr>
                              <m:sty m:val="bi"/>
                            </m:rPr>
                            <w:rPr>
                              <w:rFonts w:ascii="Cambria Math" w:hAnsi="Cambria Math"/>
                            </w:rPr>
                            <m:t>E</m:t>
                          </m:r>
                        </m:e>
                        <m:sub>
                          <m:r>
                            <m:rPr>
                              <m:sty m:val="bi"/>
                            </m:rPr>
                            <w:rPr>
                              <w:rFonts w:ascii="Cambria Math" w:hAnsi="Cambria Math"/>
                            </w:rPr>
                            <m:t>r</m:t>
                          </m:r>
                        </m:sub>
                      </m:sSub>
                      <m:r>
                        <m:rPr>
                          <m:sty m:val="bi"/>
                        </m:rPr>
                        <w:rPr>
                          <w:rFonts w:ascii="Cambria Math" w:hAnsi="Cambria Math"/>
                        </w:rPr>
                        <m:t xml:space="preserve">   #,#</m:t>
                      </m:r>
                      <m:sSub>
                        <m:sSubPr>
                          <m:ctrlPr>
                            <w:rPr>
                              <w:rFonts w:ascii="Cambria Math" w:hAnsi="Cambria Math"/>
                              <w:b/>
                              <w:i/>
                            </w:rPr>
                          </m:ctrlPr>
                        </m:sSubPr>
                        <m:e>
                          <m:r>
                            <m:rPr>
                              <m:sty m:val="bi"/>
                            </m:rPr>
                            <w:rPr>
                              <w:rFonts w:ascii="Cambria Math" w:hAnsi="Cambria Math"/>
                            </w:rPr>
                            <m:t>S</m:t>
                          </m:r>
                        </m:e>
                        <m:sub>
                          <m:r>
                            <m:rPr>
                              <m:sty m:val="bi"/>
                            </m:rPr>
                            <w:rPr>
                              <w:rFonts w:ascii="Cambria Math" w:hAnsi="Cambria Math"/>
                            </w:rPr>
                            <m:t>i</m:t>
                          </m:r>
                        </m:sub>
                      </m:sSub>
                      <m:r>
                        <m:rPr>
                          <m:sty m:val="bi"/>
                        </m:rPr>
                        <w:rPr>
                          <w:rFonts w:ascii="Cambria Math" w:hAnsi="Cambria Math"/>
                        </w:rPr>
                        <m:t>≠0</m:t>
                      </m:r>
                    </m:e>
                    <m:e>
                      <m:r>
                        <m:rPr>
                          <m:sty m:val="bi"/>
                        </m:rPr>
                        <w:rPr>
                          <w:rFonts w:ascii="Cambria Math" w:hAnsi="Cambria Math"/>
                        </w:rPr>
                        <m:t xml:space="preserve">0 #, </m:t>
                      </m:r>
                      <m:sSub>
                        <m:sSubPr>
                          <m:ctrlPr>
                            <w:rPr>
                              <w:rFonts w:ascii="Cambria Math" w:hAnsi="Cambria Math"/>
                              <w:b/>
                              <w:i/>
                            </w:rPr>
                          </m:ctrlPr>
                        </m:sSubPr>
                        <m:e>
                          <m:r>
                            <m:rPr>
                              <m:sty m:val="bi"/>
                            </m:rPr>
                            <w:rPr>
                              <w:rFonts w:ascii="Cambria Math" w:hAnsi="Cambria Math"/>
                            </w:rPr>
                            <m:t>S</m:t>
                          </m:r>
                        </m:e>
                        <m:sub>
                          <m:r>
                            <m:rPr>
                              <m:sty m:val="bi"/>
                            </m:rPr>
                            <w:rPr>
                              <w:rFonts w:ascii="Cambria Math" w:hAnsi="Cambria Math"/>
                            </w:rPr>
                            <m:t>i</m:t>
                          </m:r>
                        </m:sub>
                      </m:sSub>
                      <m:r>
                        <m:rPr>
                          <m:sty m:val="bi"/>
                        </m:rPr>
                        <w:rPr>
                          <w:rFonts w:ascii="Cambria Math" w:hAnsi="Cambria Math"/>
                        </w:rPr>
                        <m:t>=0</m:t>
                      </m:r>
                    </m:e>
                  </m:eqArr>
                </m:e>
              </m:d>
            </m:oMath>
            <w:r>
              <w:rPr>
                <w:rFonts w:eastAsiaTheme="minorEastAsia" w:hint="eastAsia"/>
                <w:b/>
                <w:lang w:eastAsia="zh-CN"/>
              </w:rPr>
              <w:t xml:space="preserve"> </w:t>
            </w:r>
            <w:r>
              <w:rPr>
                <w:b/>
              </w:rPr>
              <w:t>bits, where</w:t>
            </w:r>
          </w:p>
          <w:p w14:paraId="2CAFF7B3" w14:textId="77777777" w:rsidR="00877AEA" w:rsidRDefault="00877AEA" w:rsidP="00877AEA">
            <w:pPr>
              <w:pStyle w:val="ListParagraph"/>
              <w:numPr>
                <w:ilvl w:val="0"/>
                <w:numId w:val="12"/>
              </w:numPr>
              <w:cnfStyle w:val="000000000000" w:firstRow="0" w:lastRow="0" w:firstColumn="0" w:lastColumn="0" w:oddVBand="0" w:evenVBand="0" w:oddHBand="0" w:evenHBand="0" w:firstRowFirstColumn="0" w:firstRowLastColumn="0" w:lastRowFirstColumn="0" w:lastRowLastColumn="0"/>
              <w:rPr>
                <w:b/>
              </w:rPr>
            </w:pPr>
            <w:r>
              <w:rPr>
                <w:b/>
              </w:rPr>
              <w:t xml:space="preserve"> </w:t>
            </w:r>
            <m:oMath>
              <m:r>
                <m:rPr>
                  <m:sty m:val="bi"/>
                </m:rPr>
                <w:rPr>
                  <w:rFonts w:ascii="Cambria Math" w:hAnsi="Cambria Math"/>
                </w:rPr>
                <m:t>i∈{0,1,…,N-1}</m:t>
              </m:r>
            </m:oMath>
            <w:r>
              <w:rPr>
                <w:b/>
              </w:rPr>
              <w:t xml:space="preserve">, </w:t>
            </w:r>
          </w:p>
          <w:p w14:paraId="75BE50C9" w14:textId="77777777" w:rsidR="00877AEA" w:rsidRDefault="00877AEA" w:rsidP="00877AEA">
            <w:pPr>
              <w:pStyle w:val="ListParagraph"/>
              <w:numPr>
                <w:ilvl w:val="0"/>
                <w:numId w:val="12"/>
              </w:numPr>
              <w:cnfStyle w:val="000000000000" w:firstRow="0" w:lastRow="0" w:firstColumn="0" w:lastColumn="0" w:oddVBand="0" w:evenVBand="0" w:oddHBand="0" w:evenHBand="0" w:firstRowFirstColumn="0" w:firstRowLastColumn="0" w:lastRowFirstColumn="0" w:lastRowLastColumn="0"/>
              <w:rPr>
                <w:b/>
              </w:rPr>
            </w:pPr>
            <m:oMath>
              <m:r>
                <m:rPr>
                  <m:sty m:val="bi"/>
                </m:rPr>
                <w:rPr>
                  <w:rFonts w:ascii="Cambria Math" w:hAnsi="Cambria Math"/>
                </w:rPr>
                <m:t>N</m:t>
              </m:r>
            </m:oMath>
            <w:r>
              <w:rPr>
                <w:b/>
              </w:rPr>
              <w:t xml:space="preserve"> denotes the number of subframes to which the time-interleaved TB is mapped </w:t>
            </w:r>
          </w:p>
          <w:p w14:paraId="212E2928" w14:textId="77777777" w:rsidR="00877AEA" w:rsidRDefault="00000000" w:rsidP="00877AEA">
            <w:pPr>
              <w:pStyle w:val="ListParagraph"/>
              <w:numPr>
                <w:ilvl w:val="0"/>
                <w:numId w:val="12"/>
              </w:numPr>
              <w:cnfStyle w:val="000000000000" w:firstRow="0" w:lastRow="0" w:firstColumn="0" w:lastColumn="0" w:oddVBand="0" w:evenVBand="0" w:oddHBand="0" w:evenHBand="0" w:firstRowFirstColumn="0" w:firstRowLastColumn="0" w:lastRowFirstColumn="0" w:lastRowLastColumn="0"/>
              <w:rPr>
                <w:b/>
              </w:rPr>
            </w:pPr>
            <m:oMath>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symb</m:t>
                  </m:r>
                </m:sub>
              </m:sSub>
            </m:oMath>
            <w:r w:rsidR="00877AEA">
              <w:rPr>
                <w:b/>
              </w:rPr>
              <w:t xml:space="preserve"> denotes the number of OFDM symbols </w:t>
            </w:r>
            <w:r w:rsidR="00877AEA">
              <w:rPr>
                <w:rFonts w:hint="eastAsia"/>
                <w:b/>
                <w:lang w:val="en-US" w:eastAsia="zh-CN"/>
              </w:rPr>
              <w:t>with</w:t>
            </w:r>
            <w:r w:rsidR="00877AEA">
              <w:rPr>
                <w:b/>
              </w:rPr>
              <w:t>in a subframe</w:t>
            </w:r>
          </w:p>
          <w:p w14:paraId="02ED9A02" w14:textId="77777777" w:rsidR="00877AEA" w:rsidRDefault="00877AEA" w:rsidP="00877AEA">
            <w:pPr>
              <w:pStyle w:val="ListParagraph"/>
              <w:numPr>
                <w:ilvl w:val="0"/>
                <w:numId w:val="12"/>
              </w:numPr>
              <w:cnfStyle w:val="000000000000" w:firstRow="0" w:lastRow="0" w:firstColumn="0" w:lastColumn="0" w:oddVBand="0" w:evenVBand="0" w:oddHBand="0" w:evenHBand="0" w:firstRowFirstColumn="0" w:firstRowLastColumn="0" w:lastRowFirstColumn="0" w:lastRowLastColumn="0"/>
              <w:rPr>
                <w:b/>
              </w:rPr>
            </w:pPr>
            <m:oMath>
              <m:r>
                <m:rPr>
                  <m:sty m:val="bi"/>
                </m:rPr>
                <w:rPr>
                  <w:rFonts w:ascii="Cambria Math" w:hAnsi="Cambria Math"/>
                </w:rPr>
                <m:t>#CBs</m:t>
              </m:r>
            </m:oMath>
            <w:r>
              <w:rPr>
                <w:b/>
              </w:rPr>
              <w:t xml:space="preserve"> denotes the number of CBs in the time-interleaved (scaled) TB</w:t>
            </w:r>
          </w:p>
          <w:p w14:paraId="7039F439" w14:textId="77777777" w:rsidR="00877AEA" w:rsidRDefault="00000000" w:rsidP="00877AEA">
            <w:pPr>
              <w:pStyle w:val="ListParagraph"/>
              <w:numPr>
                <w:ilvl w:val="0"/>
                <w:numId w:val="12"/>
              </w:numPr>
              <w:cnfStyle w:val="000000000000" w:firstRow="0" w:lastRow="0" w:firstColumn="0" w:lastColumn="0" w:oddVBand="0" w:evenVBand="0" w:oddHBand="0" w:evenHBand="0" w:firstRowFirstColumn="0" w:firstRowLastColumn="0" w:lastRowFirstColumn="0" w:lastRowLastColumn="0"/>
              <w:rPr>
                <w:b/>
              </w:rPr>
            </w:pPr>
            <m:oMath>
              <m:sSub>
                <m:sSubPr>
                  <m:ctrlPr>
                    <w:rPr>
                      <w:rFonts w:ascii="Cambria Math" w:hAnsi="Cambria Math"/>
                      <w:b/>
                      <w:i/>
                    </w:rPr>
                  </m:ctrlPr>
                </m:sSubPr>
                <m:e>
                  <m:r>
                    <m:rPr>
                      <m:sty m:val="bi"/>
                    </m:rPr>
                    <w:rPr>
                      <w:rFonts w:ascii="Cambria Math" w:hAnsi="Cambria Math"/>
                    </w:rPr>
                    <m:t>E</m:t>
                  </m:r>
                </m:e>
                <m:sub>
                  <m:r>
                    <m:rPr>
                      <m:sty m:val="bi"/>
                    </m:rPr>
                    <w:rPr>
                      <w:rFonts w:ascii="Cambria Math" w:hAnsi="Cambria Math"/>
                    </w:rPr>
                    <m:t>r</m:t>
                  </m:r>
                </m:sub>
              </m:sSub>
            </m:oMath>
            <w:r w:rsidR="00877AEA">
              <w:rPr>
                <w:rFonts w:hint="eastAsia"/>
                <w:b/>
                <w:lang w:eastAsia="zh-CN"/>
              </w:rPr>
              <w:t xml:space="preserve"> </w:t>
            </w:r>
            <w:r w:rsidR="00877AEA">
              <w:rPr>
                <w:b/>
                <w:lang w:eastAsia="zh-CN"/>
              </w:rPr>
              <w:t>is the number of bits in the r-th codeblock</w:t>
            </w:r>
            <w:r w:rsidR="00877AEA">
              <w:rPr>
                <w:rFonts w:hint="eastAsia"/>
                <w:b/>
                <w:lang w:val="en-US" w:eastAsia="zh-CN"/>
              </w:rPr>
              <w:t xml:space="preserve"> within a subframe</w:t>
            </w:r>
          </w:p>
          <w:p w14:paraId="7A5B2312" w14:textId="77777777" w:rsidR="00877AEA" w:rsidRDefault="00000000" w:rsidP="00877AEA">
            <w:pPr>
              <w:pStyle w:val="ListParagraph"/>
              <w:numPr>
                <w:ilvl w:val="0"/>
                <w:numId w:val="12"/>
              </w:numPr>
              <w:cnfStyle w:val="000000000000" w:firstRow="0" w:lastRow="0" w:firstColumn="0" w:lastColumn="0" w:oddVBand="0" w:evenVBand="0" w:oddHBand="0" w:evenHBand="0" w:firstRowFirstColumn="0" w:firstRowLastColumn="0" w:lastRowFirstColumn="0" w:lastRowLastColumn="0"/>
              <w:rPr>
                <w:b/>
              </w:rPr>
            </w:pPr>
            <m:oMath>
              <m:sSub>
                <m:sSubPr>
                  <m:ctrlPr>
                    <w:rPr>
                      <w:rFonts w:ascii="Cambria Math" w:hAnsi="Cambria Math"/>
                      <w:b/>
                      <w:i/>
                    </w:rPr>
                  </m:ctrlPr>
                </m:sSubPr>
                <m:e>
                  <m:r>
                    <m:rPr>
                      <m:sty m:val="bi"/>
                    </m:rPr>
                    <w:rPr>
                      <w:rFonts w:ascii="Cambria Math" w:hAnsi="Cambria Math"/>
                    </w:rPr>
                    <m:t>S</m:t>
                  </m:r>
                </m:e>
                <m:sub>
                  <m:r>
                    <m:rPr>
                      <m:sty m:val="bi"/>
                    </m:rPr>
                    <w:rPr>
                      <w:rFonts w:ascii="Cambria Math" w:hAnsi="Cambria Math"/>
                    </w:rPr>
                    <m:t>i</m:t>
                  </m:r>
                </m:sub>
              </m:sSub>
            </m:oMath>
            <w:r w:rsidR="00877AEA">
              <w:rPr>
                <w:rFonts w:hint="eastAsia"/>
                <w:b/>
                <w:lang w:eastAsia="zh-CN"/>
              </w:rPr>
              <w:t xml:space="preserve"> </w:t>
            </w:r>
            <w:r w:rsidR="00877AEA">
              <w:rPr>
                <w:b/>
                <w:lang w:eastAsia="zh-CN"/>
              </w:rPr>
              <w:t xml:space="preserve">is the number of codeblocks to shift for the i-th subframe, which can be derived as </w:t>
            </w:r>
          </w:p>
          <w:p w14:paraId="0EF43B9F" w14:textId="15661B94" w:rsidR="00801FA3" w:rsidRPr="00C06929" w:rsidRDefault="00000000" w:rsidP="00C06929">
            <w:pPr>
              <w:pStyle w:val="ListParagraph"/>
              <w:cnfStyle w:val="000000000000" w:firstRow="0" w:lastRow="0" w:firstColumn="0" w:lastColumn="0" w:oddVBand="0" w:evenVBand="0" w:oddHBand="0" w:evenHBand="0" w:firstRowFirstColumn="0" w:firstRowLastColumn="0" w:lastRowFirstColumn="0" w:lastRowLastColumn="0"/>
              <w:rPr>
                <w:b/>
                <w:lang w:eastAsia="zh-CN"/>
              </w:rPr>
            </w:pPr>
            <m:oMathPara>
              <m:oMath>
                <m:sSub>
                  <m:sSubPr>
                    <m:ctrlPr>
                      <w:rPr>
                        <w:rFonts w:ascii="Cambria Math" w:hAnsi="Cambria Math"/>
                        <w:b/>
                        <w:i/>
                      </w:rPr>
                    </m:ctrlPr>
                  </m:sSubPr>
                  <m:e>
                    <m:r>
                      <m:rPr>
                        <m:sty m:val="bi"/>
                      </m:rPr>
                      <w:rPr>
                        <w:rFonts w:ascii="Cambria Math" w:hAnsi="Cambria Math"/>
                      </w:rPr>
                      <m:t>S</m:t>
                    </m:r>
                  </m:e>
                  <m:sub>
                    <m:r>
                      <m:rPr>
                        <m:sty m:val="bi"/>
                      </m:rPr>
                      <w:rPr>
                        <w:rFonts w:ascii="Cambria Math" w:hAnsi="Cambria Math"/>
                      </w:rPr>
                      <m:t>i</m:t>
                    </m:r>
                  </m:sub>
                </m:sSub>
                <m:r>
                  <m:rPr>
                    <m:sty m:val="bi"/>
                  </m:rPr>
                  <w:rPr>
                    <w:rFonts w:ascii="Cambria Math" w:hAnsi="Cambria Math"/>
                  </w:rPr>
                  <m:t>=</m:t>
                </m:r>
                <m:d>
                  <m:dPr>
                    <m:ctrlPr>
                      <w:rPr>
                        <w:rFonts w:ascii="Cambria Math" w:hAnsi="Cambria Math"/>
                        <w:b/>
                        <w:i/>
                      </w:rPr>
                    </m:ctrlPr>
                  </m:dPr>
                  <m:e>
                    <m:r>
                      <m:rPr>
                        <m:sty m:val="bi"/>
                      </m:rPr>
                      <w:rPr>
                        <w:rFonts w:ascii="Cambria Math" w:hAnsi="Cambria Math"/>
                      </w:rPr>
                      <m:t>i×</m:t>
                    </m:r>
                    <m:d>
                      <m:dPr>
                        <m:begChr m:val="⌈"/>
                        <m:endChr m:val="⌉"/>
                        <m:ctrlPr>
                          <w:rPr>
                            <w:rFonts w:ascii="Cambria Math" w:hAnsi="Cambria Math"/>
                            <w:b/>
                            <w:i/>
                          </w:rPr>
                        </m:ctrlPr>
                      </m:dPr>
                      <m:e>
                        <m:f>
                          <m:fPr>
                            <m:ctrlPr>
                              <w:rPr>
                                <w:rFonts w:ascii="Cambria Math" w:hAnsi="Cambria Math"/>
                                <w:b/>
                                <w:i/>
                              </w:rPr>
                            </m:ctrlPr>
                          </m:fPr>
                          <m:num>
                            <m:r>
                              <m:rPr>
                                <m:sty m:val="bi"/>
                              </m:rPr>
                              <w:rPr>
                                <w:rFonts w:ascii="Cambria Math" w:hAnsi="Cambria Math"/>
                              </w:rPr>
                              <m:t>#CBs</m:t>
                            </m:r>
                          </m:num>
                          <m:den>
                            <m:r>
                              <m:rPr>
                                <m:sty m:val="bi"/>
                              </m:rPr>
                              <w:rPr>
                                <w:rFonts w:ascii="Cambria Math" w:hAnsi="Cambria Math"/>
                              </w:rPr>
                              <m:t>N×</m:t>
                            </m:r>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symb</m:t>
                                </m:r>
                              </m:sub>
                            </m:sSub>
                          </m:den>
                        </m:f>
                      </m:e>
                    </m:d>
                  </m:e>
                </m:d>
                <m:r>
                  <m:rPr>
                    <m:sty m:val="bi"/>
                  </m:rPr>
                  <w:rPr>
                    <w:rFonts w:ascii="Cambria Math" w:hAnsi="Cambria Math"/>
                    <w:lang w:eastAsia="zh-CN"/>
                  </w:rPr>
                  <m:t xml:space="preserve"> mod #CBs</m:t>
                </m:r>
              </m:oMath>
            </m:oMathPara>
          </w:p>
        </w:tc>
      </w:tr>
    </w:tbl>
    <w:p w14:paraId="6AA6641F" w14:textId="77777777" w:rsidR="00A04246" w:rsidRDefault="00A04246">
      <w:pPr>
        <w:ind w:left="1134" w:hanging="1134"/>
        <w:jc w:val="both"/>
        <w:rPr>
          <w:rFonts w:eastAsiaTheme="minorEastAsia"/>
          <w:b/>
          <w:color w:val="000000" w:themeColor="text1"/>
        </w:rPr>
      </w:pPr>
    </w:p>
    <w:p w14:paraId="0C5BE383" w14:textId="77777777" w:rsidR="00A04246" w:rsidRDefault="00F445B0">
      <w:pPr>
        <w:pStyle w:val="Heading3"/>
        <w:spacing w:before="120" w:after="180" w:line="240" w:lineRule="auto"/>
        <w:ind w:left="1134" w:hanging="1134"/>
        <w:rPr>
          <w:rFonts w:ascii="Arial" w:eastAsia="Times New Roman" w:hAnsi="Arial" w:cs="Times New Roman"/>
          <w:color w:val="0000FF"/>
          <w:sz w:val="28"/>
          <w:szCs w:val="20"/>
          <w:lang w:eastAsia="en-GB"/>
        </w:rPr>
      </w:pPr>
      <w:r>
        <w:rPr>
          <w:rFonts w:ascii="Arial" w:eastAsia="Times New Roman" w:hAnsi="Arial" w:cs="Times New Roman"/>
          <w:color w:val="0000FF"/>
          <w:sz w:val="28"/>
          <w:szCs w:val="20"/>
          <w:lang w:eastAsia="en-GB"/>
        </w:rPr>
        <w:lastRenderedPageBreak/>
        <w:t>3.6 Values of parameters M and N</w:t>
      </w:r>
    </w:p>
    <w:p w14:paraId="3C33E1CC" w14:textId="77777777" w:rsidR="00A04246" w:rsidRDefault="00F445B0">
      <w:pPr>
        <w:spacing w:after="0" w:line="240" w:lineRule="auto"/>
        <w:rPr>
          <w:rFonts w:ascii="Times" w:eastAsia="Batang" w:hAnsi="Times"/>
          <w:bCs/>
          <w:highlight w:val="green"/>
          <w:lang w:val="en-US" w:eastAsia="zh-CN"/>
        </w:rPr>
      </w:pPr>
      <w:r>
        <w:rPr>
          <w:rFonts w:ascii="Times" w:eastAsia="Batang" w:hAnsi="Times"/>
          <w:bCs/>
          <w:lang w:val="en-US" w:eastAsia="zh-CN"/>
        </w:rPr>
        <w:t>During RAN1#120bis the following agreement was reached:</w:t>
      </w:r>
    </w:p>
    <w:p w14:paraId="2D6A1458" w14:textId="77777777" w:rsidR="00A04246" w:rsidRDefault="00A04246">
      <w:pPr>
        <w:spacing w:after="0" w:line="240" w:lineRule="auto"/>
        <w:rPr>
          <w:lang w:val="en-US"/>
        </w:rPr>
      </w:pPr>
    </w:p>
    <w:tbl>
      <w:tblPr>
        <w:tblStyle w:val="TableGrid"/>
        <w:tblW w:w="0" w:type="auto"/>
        <w:tblLook w:val="04A0" w:firstRow="1" w:lastRow="0" w:firstColumn="1" w:lastColumn="0" w:noHBand="0" w:noVBand="1"/>
      </w:tblPr>
      <w:tblGrid>
        <w:gridCol w:w="9629"/>
      </w:tblGrid>
      <w:tr w:rsidR="00A04246" w14:paraId="0F6B0D81" w14:textId="77777777">
        <w:tc>
          <w:tcPr>
            <w:tcW w:w="9629" w:type="dxa"/>
          </w:tcPr>
          <w:p w14:paraId="599B4783" w14:textId="77777777" w:rsidR="00A04246" w:rsidRDefault="00F445B0">
            <w:pPr>
              <w:rPr>
                <w:b/>
                <w:i/>
                <w:lang w:val="en-US" w:eastAsia="zh-CN"/>
              </w:rPr>
            </w:pPr>
            <w:r>
              <w:rPr>
                <w:b/>
                <w:bCs/>
                <w:highlight w:val="green"/>
                <w:lang w:val="en-US"/>
              </w:rPr>
              <w:t>Agreement</w:t>
            </w:r>
          </w:p>
          <w:p w14:paraId="35135ABC" w14:textId="77777777" w:rsidR="00A04246" w:rsidRDefault="00F445B0">
            <w:pPr>
              <w:rPr>
                <w:i/>
                <w:lang w:eastAsia="zh-CN"/>
              </w:rPr>
            </w:pPr>
            <w:r>
              <w:rPr>
                <w:i/>
                <w:lang w:eastAsia="zh-CN"/>
              </w:rPr>
              <w:t>Support at least the following values of time interleaver depth:</w:t>
            </w:r>
          </w:p>
          <w:p w14:paraId="428CB896" w14:textId="77777777" w:rsidR="00A04246" w:rsidRDefault="00F445B0">
            <w:pPr>
              <w:pStyle w:val="ListParagraph"/>
              <w:numPr>
                <w:ilvl w:val="0"/>
                <w:numId w:val="10"/>
              </w:numPr>
              <w:spacing w:after="120"/>
              <w:ind w:left="400" w:hanging="400"/>
              <w:rPr>
                <w:rFonts w:eastAsiaTheme="minorEastAsia"/>
                <w:bCs/>
                <w:i/>
              </w:rPr>
            </w:pPr>
            <w:r>
              <w:rPr>
                <w:i/>
                <w:lang w:eastAsia="zh-CN"/>
              </w:rPr>
              <w:t xml:space="preserve">Values </w:t>
            </w:r>
            <w:r>
              <w:rPr>
                <w:rFonts w:eastAsiaTheme="minorEastAsia"/>
                <w:bCs/>
                <w:i/>
                <w:lang w:eastAsia="zh-CN"/>
              </w:rPr>
              <w:t>M={4,8,16,32} and N={1,2,4,8,16} are supported.</w:t>
            </w:r>
          </w:p>
          <w:p w14:paraId="2B92279D" w14:textId="77777777" w:rsidR="00A04246" w:rsidRDefault="00F445B0">
            <w:pPr>
              <w:pStyle w:val="ListParagraph"/>
              <w:numPr>
                <w:ilvl w:val="1"/>
                <w:numId w:val="10"/>
              </w:numPr>
              <w:spacing w:after="120"/>
              <w:ind w:left="400" w:hanging="400"/>
              <w:rPr>
                <w:rFonts w:eastAsiaTheme="minorEastAsia"/>
                <w:bCs/>
                <w:i/>
              </w:rPr>
            </w:pPr>
            <w:r>
              <w:rPr>
                <w:rFonts w:eastAsia="DengXian"/>
                <w:bCs/>
                <w:i/>
                <w:lang w:eastAsia="zh-CN"/>
              </w:rPr>
              <w:t>FFS: UE behaviour in case values of M and N exceed UE capabilities in terms of soft buffer size and maximum TBS supportable in a TTI</w:t>
            </w:r>
          </w:p>
          <w:p w14:paraId="210672B3" w14:textId="77777777" w:rsidR="00A04246" w:rsidRDefault="00F445B0">
            <w:pPr>
              <w:rPr>
                <w:lang w:val="en-US"/>
              </w:rPr>
            </w:pPr>
            <w:r>
              <w:rPr>
                <w:rFonts w:eastAsiaTheme="minorEastAsia"/>
                <w:bCs/>
                <w:i/>
                <w:lang w:eastAsia="zh-CN"/>
              </w:rPr>
              <w:t>FFS: larger values, including M=64, N={32,64}.</w:t>
            </w:r>
          </w:p>
        </w:tc>
      </w:tr>
    </w:tbl>
    <w:p w14:paraId="18F1C47D" w14:textId="77777777" w:rsidR="00A04246" w:rsidRDefault="00A04246">
      <w:pPr>
        <w:rPr>
          <w:lang w:val="en-US"/>
        </w:rPr>
      </w:pPr>
    </w:p>
    <w:p w14:paraId="0E0BB2D9" w14:textId="77777777" w:rsidR="00A04246" w:rsidRDefault="00F445B0">
      <w:pPr>
        <w:rPr>
          <w:i/>
          <w:lang w:val="en-US" w:eastAsia="zh-CN"/>
        </w:rPr>
      </w:pPr>
      <w:r>
        <w:rPr>
          <w:lang w:val="en-US"/>
        </w:rPr>
        <w:t xml:space="preserve">[ZTE] </w:t>
      </w:r>
      <w:r>
        <w:rPr>
          <w:lang w:val="en-US" w:eastAsia="zh-CN"/>
        </w:rPr>
        <w:t>In cases the value of M and N exceed UE capabilities in terms of soft buffer size and maximum TBS supported in a TTI, the UE should drop the corresponding transmission.</w:t>
      </w:r>
    </w:p>
    <w:p w14:paraId="71D8F496" w14:textId="77777777" w:rsidR="00A04246" w:rsidRDefault="00F445B0">
      <w:pPr>
        <w:jc w:val="both"/>
        <w:rPr>
          <w:rFonts w:eastAsiaTheme="minorEastAsia"/>
          <w:color w:val="000000" w:themeColor="text1"/>
        </w:rPr>
      </w:pPr>
      <w:r>
        <w:rPr>
          <w:lang w:val="en-US"/>
        </w:rPr>
        <w:t xml:space="preserve">[Samsung] proposes to </w:t>
      </w:r>
      <w:r>
        <w:rPr>
          <w:rFonts w:eastAsiaTheme="minorEastAsia"/>
          <w:color w:val="000000" w:themeColor="text1"/>
        </w:rPr>
        <w:t>RAN1 not support further larger values of M and/or N, inclusing M = 64, N = {32, 64}, given the impact it has on the UE implementation requirements, processing capabilities and latency performance.</w:t>
      </w:r>
    </w:p>
    <w:p w14:paraId="2B2C22D1" w14:textId="77777777" w:rsidR="00A04246" w:rsidRDefault="00F445B0">
      <w:r>
        <w:t>Samsung also argues (as ZTE) that UE behaviour should not be required to receive 5G Broadcast services when the associated configuration parameters (e.g. M, N values) exceed the UE capabilities (e.g. in terms of soft buffer size, maximum TBS supportable in a TTI).</w:t>
      </w:r>
    </w:p>
    <w:p w14:paraId="57407D5F" w14:textId="77777777" w:rsidR="00A04246" w:rsidRDefault="00F445B0">
      <w:r>
        <w:t>It is the understanding of the FL that in case of broadcast, the scaled TBS constitute a “complete TB” and therefore</w:t>
      </w:r>
      <w:r>
        <w:rPr>
          <w:color w:val="0000FF"/>
        </w:rPr>
        <w:t xml:space="preserve"> it is not possible to decode anything until the entire TB is received</w:t>
      </w:r>
      <w:r>
        <w:t>. If it cannot be received because M and N exceed the UE capabilities, the UE would not be able to drop anything as it is not expected to be able to process.</w:t>
      </w:r>
    </w:p>
    <w:p w14:paraId="6016905C" w14:textId="77777777" w:rsidR="00A04246" w:rsidRDefault="00F445B0">
      <w:r>
        <w:t>Therefore, no proposal is raised.</w:t>
      </w:r>
    </w:p>
    <w:tbl>
      <w:tblPr>
        <w:tblStyle w:val="4-11"/>
        <w:tblW w:w="0" w:type="auto"/>
        <w:tblLook w:val="04A0" w:firstRow="1" w:lastRow="0" w:firstColumn="1" w:lastColumn="0" w:noHBand="0" w:noVBand="1"/>
      </w:tblPr>
      <w:tblGrid>
        <w:gridCol w:w="1795"/>
        <w:gridCol w:w="7834"/>
      </w:tblGrid>
      <w:tr w:rsidR="00A04246" w14:paraId="65F52662" w14:textId="77777777" w:rsidTr="00A0424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5CACF402" w14:textId="77777777" w:rsidR="00A04246" w:rsidRDefault="00F445B0">
            <w:pPr>
              <w:rPr>
                <w:b w:val="0"/>
                <w:bCs w:val="0"/>
                <w:color w:val="FFFFFF"/>
                <w:lang w:eastAsia="zh-CN"/>
              </w:rPr>
            </w:pPr>
            <w:r>
              <w:rPr>
                <w:color w:val="FFFFFF"/>
                <w:lang w:eastAsia="zh-CN"/>
              </w:rPr>
              <w:t>Company</w:t>
            </w:r>
          </w:p>
        </w:tc>
        <w:tc>
          <w:tcPr>
            <w:tcW w:w="7834" w:type="dxa"/>
          </w:tcPr>
          <w:p w14:paraId="7219E1B7" w14:textId="77777777" w:rsidR="00A04246" w:rsidRDefault="00F445B0">
            <w:pPr>
              <w:cnfStyle w:val="100000000000" w:firstRow="1" w:lastRow="0" w:firstColumn="0" w:lastColumn="0" w:oddVBand="0" w:evenVBand="0" w:oddHBand="0" w:evenHBand="0" w:firstRowFirstColumn="0" w:firstRowLastColumn="0" w:lastRowFirstColumn="0" w:lastRowLastColumn="0"/>
              <w:rPr>
                <w:b w:val="0"/>
                <w:bCs w:val="0"/>
                <w:color w:val="FFFFFF"/>
                <w:lang w:eastAsia="zh-CN"/>
              </w:rPr>
            </w:pPr>
            <w:r>
              <w:rPr>
                <w:color w:val="FFFFFF"/>
                <w:lang w:eastAsia="zh-CN"/>
              </w:rPr>
              <w:t>Comment</w:t>
            </w:r>
          </w:p>
        </w:tc>
      </w:tr>
      <w:tr w:rsidR="00A04246" w14:paraId="48ED64FD" w14:textId="77777777" w:rsidTr="00A04246">
        <w:tc>
          <w:tcPr>
            <w:cnfStyle w:val="001000000000" w:firstRow="0" w:lastRow="0" w:firstColumn="1" w:lastColumn="0" w:oddVBand="0" w:evenVBand="0" w:oddHBand="0" w:evenHBand="0" w:firstRowFirstColumn="0" w:firstRowLastColumn="0" w:lastRowFirstColumn="0" w:lastRowLastColumn="0"/>
            <w:tcW w:w="1795" w:type="dxa"/>
          </w:tcPr>
          <w:p w14:paraId="08CE7604" w14:textId="77777777" w:rsidR="00A04246" w:rsidRDefault="00F445B0">
            <w:pPr>
              <w:rPr>
                <w:b w:val="0"/>
                <w:bCs w:val="0"/>
                <w:lang w:eastAsia="zh-CN"/>
              </w:rPr>
            </w:pPr>
            <w:r>
              <w:rPr>
                <w:lang w:eastAsia="zh-CN"/>
              </w:rPr>
              <w:t>Samsung</w:t>
            </w:r>
          </w:p>
        </w:tc>
        <w:tc>
          <w:tcPr>
            <w:tcW w:w="7834" w:type="dxa"/>
          </w:tcPr>
          <w:p w14:paraId="739226F4" w14:textId="77777777" w:rsidR="00A04246" w:rsidRDefault="00F445B0">
            <w:pPr>
              <w:cnfStyle w:val="000000000000" w:firstRow="0" w:lastRow="0" w:firstColumn="0" w:lastColumn="0" w:oddVBand="0" w:evenVBand="0" w:oddHBand="0" w:evenHBand="0" w:firstRowFirstColumn="0" w:firstRowLastColumn="0" w:lastRowFirstColumn="0" w:lastRowLastColumn="0"/>
              <w:rPr>
                <w:b/>
                <w:bCs/>
                <w:color w:val="000000"/>
                <w:lang w:eastAsia="zh-CN"/>
              </w:rPr>
            </w:pPr>
            <w:r>
              <w:rPr>
                <w:b/>
                <w:bCs/>
                <w:color w:val="000000"/>
                <w:lang w:eastAsia="zh-CN"/>
              </w:rPr>
              <w:t>Agree with FL’s understanding</w:t>
            </w:r>
          </w:p>
        </w:tc>
      </w:tr>
      <w:tr w:rsidR="00A04246" w14:paraId="7DA8F055" w14:textId="77777777" w:rsidTr="00A04246">
        <w:tc>
          <w:tcPr>
            <w:cnfStyle w:val="001000000000" w:firstRow="0" w:lastRow="0" w:firstColumn="1" w:lastColumn="0" w:oddVBand="0" w:evenVBand="0" w:oddHBand="0" w:evenHBand="0" w:firstRowFirstColumn="0" w:firstRowLastColumn="0" w:lastRowFirstColumn="0" w:lastRowLastColumn="0"/>
            <w:tcW w:w="1795" w:type="dxa"/>
          </w:tcPr>
          <w:p w14:paraId="56480B9C" w14:textId="77777777" w:rsidR="00A04246" w:rsidRDefault="00F445B0">
            <w:pPr>
              <w:rPr>
                <w:b w:val="0"/>
                <w:bCs w:val="0"/>
                <w:lang w:val="en-US" w:eastAsia="zh-CN"/>
              </w:rPr>
            </w:pPr>
            <w:r>
              <w:rPr>
                <w:rFonts w:hint="eastAsia"/>
                <w:lang w:val="en-US" w:eastAsia="zh-CN"/>
              </w:rPr>
              <w:t>ZTE</w:t>
            </w:r>
          </w:p>
        </w:tc>
        <w:tc>
          <w:tcPr>
            <w:tcW w:w="7834" w:type="dxa"/>
          </w:tcPr>
          <w:p w14:paraId="24F24760" w14:textId="77777777" w:rsidR="00A04246" w:rsidRDefault="00F445B0">
            <w:pPr>
              <w:cnfStyle w:val="000000000000" w:firstRow="0" w:lastRow="0" w:firstColumn="0" w:lastColumn="0" w:oddVBand="0" w:evenVBand="0" w:oddHBand="0" w:evenHBand="0" w:firstRowFirstColumn="0" w:firstRowLastColumn="0" w:lastRowFirstColumn="0" w:lastRowLastColumn="0"/>
              <w:rPr>
                <w:b/>
                <w:bCs/>
                <w:color w:val="000000"/>
                <w:lang w:val="en-US" w:eastAsia="zh-CN"/>
              </w:rPr>
            </w:pPr>
            <w:r>
              <w:rPr>
                <w:b/>
                <w:bCs/>
                <w:color w:val="000000"/>
                <w:lang w:val="en-US" w:eastAsia="zh-CN"/>
              </w:rPr>
              <w:t xml:space="preserve">If UE behavior is not defined, the UE will sequentially receive scaled TBs according to the subframes indicated by stopMTCH, regardless of whether M and N exceed its capabilities. However, </w:t>
            </w:r>
            <w:r>
              <w:rPr>
                <w:rFonts w:hint="eastAsia"/>
                <w:b/>
                <w:bCs/>
                <w:color w:val="000000"/>
                <w:lang w:val="en-US" w:eastAsia="zh-CN"/>
              </w:rPr>
              <w:t xml:space="preserve">when the configuration parameters exceed UE capability, </w:t>
            </w:r>
            <w:r>
              <w:rPr>
                <w:b/>
                <w:bCs/>
                <w:color w:val="000000"/>
                <w:lang w:val="en-US" w:eastAsia="zh-CN"/>
              </w:rPr>
              <w:t xml:space="preserve">the UE will be unable to correctly decode and process this data, making </w:t>
            </w:r>
            <w:r>
              <w:rPr>
                <w:rFonts w:hint="eastAsia"/>
                <w:b/>
                <w:bCs/>
                <w:color w:val="000000"/>
                <w:lang w:val="en-US" w:eastAsia="zh-CN"/>
              </w:rPr>
              <w:t>some reception</w:t>
            </w:r>
            <w:r>
              <w:rPr>
                <w:b/>
                <w:bCs/>
                <w:color w:val="000000"/>
                <w:lang w:val="en-US" w:eastAsia="zh-CN"/>
              </w:rPr>
              <w:t xml:space="preserve"> meaningless. In this situation, the UE should </w:t>
            </w:r>
            <w:r>
              <w:rPr>
                <w:rFonts w:hint="eastAsia"/>
                <w:b/>
                <w:bCs/>
                <w:color w:val="000000"/>
                <w:lang w:val="en-US" w:eastAsia="zh-CN"/>
              </w:rPr>
              <w:t xml:space="preserve">drop </w:t>
            </w:r>
            <w:r>
              <w:rPr>
                <w:b/>
                <w:bCs/>
                <w:color w:val="000000"/>
                <w:lang w:val="en-US" w:eastAsia="zh-CN"/>
              </w:rPr>
              <w:t>the</w:t>
            </w:r>
            <w:r>
              <w:rPr>
                <w:rFonts w:hint="eastAsia"/>
                <w:b/>
                <w:bCs/>
                <w:color w:val="000000"/>
                <w:lang w:val="en-US" w:eastAsia="zh-CN"/>
              </w:rPr>
              <w:t xml:space="preserve"> whole</w:t>
            </w:r>
            <w:r>
              <w:rPr>
                <w:b/>
                <w:bCs/>
                <w:color w:val="000000"/>
                <w:lang w:val="en-US" w:eastAsia="zh-CN"/>
              </w:rPr>
              <w:t xml:space="preserve"> </w:t>
            </w:r>
            <w:r>
              <w:rPr>
                <w:rFonts w:hint="eastAsia"/>
                <w:b/>
                <w:bCs/>
                <w:color w:val="000000"/>
                <w:lang w:val="en-US" w:eastAsia="zh-CN"/>
              </w:rPr>
              <w:t xml:space="preserve">transmission </w:t>
            </w:r>
            <w:r>
              <w:rPr>
                <w:b/>
                <w:bCs/>
                <w:color w:val="000000"/>
                <w:lang w:val="en-US" w:eastAsia="zh-CN"/>
              </w:rPr>
              <w:t xml:space="preserve"> that exceed its capabilities rather than continue to receive the data from subframe</w:t>
            </w:r>
            <w:r>
              <w:rPr>
                <w:rFonts w:hint="eastAsia"/>
                <w:b/>
                <w:bCs/>
                <w:color w:val="000000"/>
                <w:lang w:val="en-US" w:eastAsia="zh-CN"/>
              </w:rPr>
              <w:t>s</w:t>
            </w:r>
            <w:r>
              <w:rPr>
                <w:b/>
                <w:bCs/>
                <w:color w:val="000000"/>
                <w:lang w:val="en-US" w:eastAsia="zh-CN"/>
              </w:rPr>
              <w:t xml:space="preserve"> sequentially as indicated by stopMTCH.</w:t>
            </w:r>
          </w:p>
        </w:tc>
      </w:tr>
    </w:tbl>
    <w:p w14:paraId="5518F180" w14:textId="77777777" w:rsidR="00A04246" w:rsidRDefault="00A04246">
      <w:pPr>
        <w:jc w:val="both"/>
        <w:rPr>
          <w:lang w:val="en-US"/>
        </w:rPr>
      </w:pPr>
    </w:p>
    <w:p w14:paraId="38F5A8D2" w14:textId="77777777" w:rsidR="00A04246" w:rsidRDefault="00F445B0">
      <w:pPr>
        <w:pStyle w:val="Heading3"/>
        <w:spacing w:before="120" w:after="180" w:line="240" w:lineRule="auto"/>
        <w:ind w:left="1134" w:hanging="1134"/>
        <w:rPr>
          <w:rFonts w:ascii="Arial" w:eastAsia="Times New Roman" w:hAnsi="Arial" w:cs="Times New Roman"/>
          <w:color w:val="0000FF"/>
          <w:sz w:val="28"/>
          <w:szCs w:val="20"/>
          <w:lang w:eastAsia="en-GB"/>
        </w:rPr>
      </w:pPr>
      <w:r>
        <w:rPr>
          <w:rFonts w:ascii="Arial" w:eastAsia="Times New Roman" w:hAnsi="Arial" w:cs="Times New Roman"/>
          <w:color w:val="0000FF"/>
          <w:sz w:val="28"/>
          <w:szCs w:val="20"/>
          <w:lang w:eastAsia="en-GB"/>
        </w:rPr>
        <w:t>3.7. Maximum TBS size per UE category</w:t>
      </w:r>
    </w:p>
    <w:p w14:paraId="435A5AA7" w14:textId="77777777" w:rsidR="00A04246" w:rsidRDefault="00F445B0">
      <w:pPr>
        <w:rPr>
          <w:rFonts w:eastAsia="Batang"/>
          <w:lang w:eastAsia="en-GB"/>
        </w:rPr>
      </w:pPr>
      <w:r>
        <w:rPr>
          <w:rFonts w:eastAsia="Batang"/>
          <w:lang w:eastAsia="en-GB"/>
        </w:rPr>
        <w:t>During RAN1#120 the following agreement was reached:</w:t>
      </w:r>
    </w:p>
    <w:p w14:paraId="7C5494C0" w14:textId="77777777" w:rsidR="00A04246" w:rsidRDefault="00F445B0">
      <w:pPr>
        <w:pBdr>
          <w:top w:val="single" w:sz="4" w:space="1" w:color="auto"/>
          <w:left w:val="single" w:sz="4" w:space="4" w:color="auto"/>
          <w:bottom w:val="single" w:sz="4" w:space="1" w:color="auto"/>
          <w:right w:val="single" w:sz="4" w:space="4" w:color="auto"/>
        </w:pBdr>
        <w:spacing w:after="0" w:line="240" w:lineRule="auto"/>
        <w:rPr>
          <w:rFonts w:ascii="Times" w:eastAsia="SimSun" w:hAnsi="Times"/>
          <w:bCs/>
          <w:i/>
          <w:lang w:val="en-US"/>
        </w:rPr>
      </w:pPr>
      <w:r>
        <w:rPr>
          <w:rFonts w:ascii="Times" w:eastAsia="Batang" w:hAnsi="Times"/>
          <w:bCs/>
          <w:i/>
          <w:szCs w:val="24"/>
          <w:highlight w:val="green"/>
          <w:lang w:eastAsia="zh-CN"/>
        </w:rPr>
        <w:t>Agreement</w:t>
      </w:r>
    </w:p>
    <w:p w14:paraId="53DB9305" w14:textId="77777777" w:rsidR="00A04246" w:rsidRDefault="00A04246">
      <w:pPr>
        <w:pBdr>
          <w:top w:val="single" w:sz="4" w:space="1" w:color="auto"/>
          <w:left w:val="single" w:sz="4" w:space="4" w:color="auto"/>
          <w:bottom w:val="single" w:sz="4" w:space="1" w:color="auto"/>
          <w:right w:val="single" w:sz="4" w:space="4" w:color="auto"/>
        </w:pBdr>
        <w:spacing w:after="0" w:line="240" w:lineRule="auto"/>
        <w:rPr>
          <w:rFonts w:ascii="Times" w:eastAsia="Batang" w:hAnsi="Times"/>
          <w:bCs/>
          <w:i/>
          <w:lang w:val="en-US"/>
        </w:rPr>
      </w:pPr>
    </w:p>
    <w:p w14:paraId="29A3F7AA" w14:textId="77777777" w:rsidR="00A04246" w:rsidRDefault="00F445B0">
      <w:pPr>
        <w:pBdr>
          <w:top w:val="single" w:sz="4" w:space="1" w:color="auto"/>
          <w:left w:val="single" w:sz="4" w:space="4" w:color="auto"/>
          <w:bottom w:val="single" w:sz="4" w:space="1" w:color="auto"/>
          <w:right w:val="single" w:sz="4" w:space="4" w:color="auto"/>
        </w:pBdr>
        <w:spacing w:after="0" w:line="240" w:lineRule="auto"/>
        <w:rPr>
          <w:rFonts w:ascii="Times" w:eastAsia="Batang" w:hAnsi="Times"/>
          <w:bCs/>
          <w:i/>
          <w:lang w:val="en-US"/>
        </w:rPr>
      </w:pPr>
      <w:r>
        <w:rPr>
          <w:rFonts w:ascii="Times" w:eastAsia="Batang" w:hAnsi="Times"/>
          <w:bCs/>
          <w:i/>
          <w:lang w:val="en-US"/>
        </w:rPr>
        <w:t>For PMCH with time interleaving, the maximum TBS a UE supports for the scaled TB is derived based on DL-SCH as per TS 36.306 set by UE category.</w:t>
      </w:r>
    </w:p>
    <w:p w14:paraId="12610E3A" w14:textId="77777777" w:rsidR="00A04246" w:rsidRDefault="00F445B0">
      <w:pPr>
        <w:pBdr>
          <w:top w:val="single" w:sz="4" w:space="1" w:color="auto"/>
          <w:left w:val="single" w:sz="4" w:space="4" w:color="auto"/>
          <w:bottom w:val="single" w:sz="4" w:space="1" w:color="auto"/>
          <w:right w:val="single" w:sz="4" w:space="4" w:color="auto"/>
        </w:pBdr>
        <w:spacing w:after="0" w:line="240" w:lineRule="auto"/>
        <w:rPr>
          <w:rFonts w:ascii="Times" w:eastAsia="SimSun" w:hAnsi="Times"/>
          <w:bCs/>
          <w:i/>
          <w:lang w:val="en-US"/>
        </w:rPr>
      </w:pPr>
      <w:r>
        <w:rPr>
          <w:rFonts w:ascii="Times" w:eastAsia="Batang" w:hAnsi="Times"/>
          <w:bCs/>
          <w:i/>
          <w:lang w:val="en-US"/>
        </w:rPr>
        <w:t>-</w:t>
      </w:r>
      <w:r>
        <w:rPr>
          <w:rFonts w:ascii="Times" w:eastAsia="Batang" w:hAnsi="Times"/>
          <w:bCs/>
          <w:i/>
          <w:lang w:val="en-US"/>
        </w:rPr>
        <w:tab/>
      </w:r>
      <w:r>
        <w:rPr>
          <w:rFonts w:ascii="Times" w:eastAsia="SimSun" w:hAnsi="Times"/>
          <w:bCs/>
          <w:i/>
          <w:lang w:val="en-US"/>
        </w:rPr>
        <w:t>FFS when the UE category has multiple maximum TBS</w:t>
      </w:r>
    </w:p>
    <w:p w14:paraId="306B75E7" w14:textId="77777777" w:rsidR="00A04246" w:rsidRDefault="00A04246">
      <w:pPr>
        <w:pBdr>
          <w:top w:val="single" w:sz="4" w:space="1" w:color="auto"/>
          <w:left w:val="single" w:sz="4" w:space="4" w:color="auto"/>
          <w:bottom w:val="single" w:sz="4" w:space="1" w:color="auto"/>
          <w:right w:val="single" w:sz="4" w:space="4" w:color="auto"/>
        </w:pBdr>
        <w:spacing w:after="0" w:line="240" w:lineRule="auto"/>
        <w:rPr>
          <w:rFonts w:ascii="Times" w:eastAsia="Batang" w:hAnsi="Times"/>
          <w:bCs/>
          <w:i/>
          <w:szCs w:val="24"/>
          <w:highlight w:val="green"/>
          <w:lang w:eastAsia="zh-CN"/>
        </w:rPr>
      </w:pPr>
    </w:p>
    <w:p w14:paraId="2596E68D" w14:textId="77777777" w:rsidR="00A04246" w:rsidRDefault="00A04246">
      <w:pPr>
        <w:pStyle w:val="ListParagraph"/>
        <w:ind w:left="1080"/>
        <w:rPr>
          <w:lang w:val="en-US"/>
        </w:rPr>
      </w:pPr>
    </w:p>
    <w:p w14:paraId="29177B94" w14:textId="77777777" w:rsidR="00A04246" w:rsidRDefault="00F445B0">
      <w:pPr>
        <w:spacing w:before="180"/>
      </w:pPr>
      <w:r>
        <w:rPr>
          <w:lang w:val="en-US"/>
        </w:rPr>
        <w:t xml:space="preserve">[ZTE] argues that if UE's hardware processing capability remains identical for PMCH with time interleaving as for unicast, then the same baseband resources (decoders/buffers) that handle the maximum number of bits in DL-SCH can </w:t>
      </w:r>
      <w:r>
        <w:rPr>
          <w:lang w:val="en-US"/>
        </w:rPr>
        <w:lastRenderedPageBreak/>
        <w:t>be supported.</w:t>
      </w:r>
      <w:r>
        <w:t xml:space="preserve"> Accordingly, it is proposed defining scaled MCH TBS limits for MBMS-capable UEs via MBSFN reception, aligned with each category's peak DL-SCH capability.</w:t>
      </w:r>
    </w:p>
    <w:p w14:paraId="04EC93C4" w14:textId="77777777" w:rsidR="00A04246" w:rsidRDefault="00F445B0">
      <w:pPr>
        <w:spacing w:before="100" w:beforeAutospacing="1" w:after="100" w:afterAutospacing="1" w:line="240" w:lineRule="auto"/>
        <w:jc w:val="both"/>
      </w:pPr>
      <w:bookmarkStart w:id="8" w:name="OLE_LINK5"/>
      <w:bookmarkStart w:id="9" w:name="OLE_LINK3"/>
      <w:r>
        <w:t>[Huawei] also argues that, if the referenced UE category supports multiple maximum TBS values, the maximum TBS for the time-interleaved broadcast TB shall be set to the minimum of the maximum TBS values defined for unicast for that UE category. In addition, to prevent repeated unicast reception failures during the time window allocated for time-interleaved broadcast reception, it is proposed to consider scaling down the soft buffer size allocated to unicast reception. FFS on the detailed mechanism and configuration.</w:t>
      </w:r>
    </w:p>
    <w:bookmarkEnd w:id="8"/>
    <w:bookmarkEnd w:id="9"/>
    <w:p w14:paraId="02ED861F" w14:textId="77777777" w:rsidR="00A04246" w:rsidRDefault="00F445B0">
      <w:pPr>
        <w:pStyle w:val="TH"/>
        <w:jc w:val="both"/>
        <w:rPr>
          <w:rFonts w:ascii="Times New Roman" w:eastAsia="Times New Roman" w:hAnsi="Times New Roman" w:cs="Times New Roman"/>
          <w:b w:val="0"/>
          <w:lang w:eastAsia="zh-CN"/>
        </w:rPr>
      </w:pPr>
      <w:r>
        <w:rPr>
          <w:rFonts w:ascii="Times New Roman" w:eastAsia="Times New Roman" w:hAnsi="Times New Roman" w:cs="Times New Roman"/>
          <w:b w:val="0"/>
          <w:lang w:eastAsia="zh-CN"/>
        </w:rPr>
        <w:t>[Samsung] argues that the choice of maximum TB size should be chosen based on max TB size value within a category for a higher modulation order. Since UE can always be configured on smaller TB size for a PMCH configuration and re-adjust the value of LBRM parameters.</w:t>
      </w:r>
    </w:p>
    <w:p w14:paraId="6D3F046A" w14:textId="77777777" w:rsidR="00A04246" w:rsidRDefault="00F445B0">
      <w:pPr>
        <w:spacing w:before="180"/>
      </w:pPr>
      <w:r>
        <w:t>Taking into account the inputs towards RAN1#121 and the previous discussions during RAN1#120-bis, the following options are raised:</w:t>
      </w:r>
    </w:p>
    <w:p w14:paraId="25993658" w14:textId="77777777" w:rsidR="00A04246" w:rsidRDefault="00F445B0">
      <w:pPr>
        <w:rPr>
          <w:b/>
          <w:bCs/>
          <w:lang w:eastAsia="zh-CN"/>
        </w:rPr>
      </w:pPr>
      <w:r>
        <w:rPr>
          <w:b/>
          <w:bCs/>
          <w:highlight w:val="cyan"/>
          <w:lang w:val="en-US"/>
        </w:rPr>
        <w:t>Proposal</w:t>
      </w:r>
      <w:r>
        <w:rPr>
          <w:b/>
          <w:bCs/>
          <w:lang w:eastAsia="zh-CN"/>
        </w:rPr>
        <w:t>: For PMCH with time interleaving, the maximum TBS a UE supports for the scaled TB is:</w:t>
      </w:r>
    </w:p>
    <w:p w14:paraId="01C6A4AA" w14:textId="77777777" w:rsidR="00A04246" w:rsidRDefault="00F445B0">
      <w:pPr>
        <w:pStyle w:val="ListParagraph"/>
        <w:numPr>
          <w:ilvl w:val="0"/>
          <w:numId w:val="10"/>
        </w:numPr>
        <w:rPr>
          <w:b/>
          <w:bCs/>
          <w:lang w:eastAsia="zh-CN"/>
        </w:rPr>
      </w:pPr>
      <w:r>
        <w:rPr>
          <w:b/>
          <w:bCs/>
          <w:lang w:eastAsia="zh-CN"/>
        </w:rPr>
        <w:t>Option 1: the largest TBS among the multiple maximum TBS of a DL-SCH as per TS 36.306 set by UE category.</w:t>
      </w:r>
    </w:p>
    <w:p w14:paraId="3CA7C74E" w14:textId="77777777" w:rsidR="00A04246" w:rsidRDefault="00F445B0">
      <w:pPr>
        <w:pStyle w:val="ListParagraph"/>
        <w:numPr>
          <w:ilvl w:val="0"/>
          <w:numId w:val="10"/>
        </w:numPr>
        <w:rPr>
          <w:b/>
          <w:bCs/>
          <w:lang w:eastAsia="zh-CN"/>
        </w:rPr>
      </w:pPr>
      <w:r>
        <w:rPr>
          <w:b/>
          <w:bCs/>
          <w:lang w:eastAsia="zh-CN"/>
        </w:rPr>
        <w:t>Option 2: the smallest TBS among the multiple maximum TBS of a DL-SCH as per TS 36.306 set by UE category.</w:t>
      </w:r>
    </w:p>
    <w:p w14:paraId="0B95C200" w14:textId="77777777" w:rsidR="00A04246" w:rsidRDefault="00F445B0">
      <w:pPr>
        <w:pStyle w:val="ListParagraph"/>
        <w:numPr>
          <w:ilvl w:val="0"/>
          <w:numId w:val="10"/>
        </w:numPr>
        <w:rPr>
          <w:b/>
          <w:bCs/>
          <w:lang w:eastAsia="zh-CN"/>
        </w:rPr>
      </w:pPr>
      <w:r>
        <w:rPr>
          <w:b/>
          <w:bCs/>
          <w:lang w:eastAsia="zh-CN"/>
        </w:rPr>
        <w:t>Option 3: signalled by the UE from the multiple maximum TBS of a DL-SCH as per TS 36.306 set by UE</w:t>
      </w:r>
    </w:p>
    <w:p w14:paraId="0B402922" w14:textId="77777777" w:rsidR="00A04246" w:rsidRDefault="00A04246">
      <w:pPr>
        <w:pStyle w:val="ListParagraph"/>
        <w:rPr>
          <w:b/>
          <w:bCs/>
          <w:lang w:eastAsia="zh-CN"/>
        </w:rPr>
      </w:pPr>
    </w:p>
    <w:tbl>
      <w:tblPr>
        <w:tblStyle w:val="4-11"/>
        <w:tblW w:w="0" w:type="auto"/>
        <w:tblLook w:val="04A0" w:firstRow="1" w:lastRow="0" w:firstColumn="1" w:lastColumn="0" w:noHBand="0" w:noVBand="1"/>
      </w:tblPr>
      <w:tblGrid>
        <w:gridCol w:w="1795"/>
        <w:gridCol w:w="7834"/>
      </w:tblGrid>
      <w:tr w:rsidR="00A04246" w14:paraId="26394339" w14:textId="77777777" w:rsidTr="00A0424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3776BA7E" w14:textId="77777777" w:rsidR="00A04246" w:rsidRDefault="00F445B0">
            <w:pPr>
              <w:rPr>
                <w:b w:val="0"/>
                <w:bCs w:val="0"/>
                <w:color w:val="FFFFFF"/>
                <w:lang w:eastAsia="zh-CN"/>
              </w:rPr>
            </w:pPr>
            <w:r>
              <w:rPr>
                <w:color w:val="FFFFFF"/>
                <w:lang w:eastAsia="zh-CN"/>
              </w:rPr>
              <w:t>Company</w:t>
            </w:r>
          </w:p>
        </w:tc>
        <w:tc>
          <w:tcPr>
            <w:tcW w:w="7834" w:type="dxa"/>
          </w:tcPr>
          <w:p w14:paraId="60DD5601" w14:textId="77777777" w:rsidR="00A04246" w:rsidRDefault="00F445B0">
            <w:pPr>
              <w:cnfStyle w:val="100000000000" w:firstRow="1" w:lastRow="0" w:firstColumn="0" w:lastColumn="0" w:oddVBand="0" w:evenVBand="0" w:oddHBand="0" w:evenHBand="0" w:firstRowFirstColumn="0" w:firstRowLastColumn="0" w:lastRowFirstColumn="0" w:lastRowLastColumn="0"/>
              <w:rPr>
                <w:b w:val="0"/>
                <w:bCs w:val="0"/>
                <w:color w:val="FFFFFF"/>
                <w:lang w:eastAsia="zh-CN"/>
              </w:rPr>
            </w:pPr>
            <w:r>
              <w:rPr>
                <w:color w:val="FFFFFF"/>
                <w:lang w:eastAsia="zh-CN"/>
              </w:rPr>
              <w:t>Comment</w:t>
            </w:r>
          </w:p>
        </w:tc>
      </w:tr>
      <w:tr w:rsidR="00A04246" w14:paraId="424693A2" w14:textId="77777777" w:rsidTr="00A04246">
        <w:tc>
          <w:tcPr>
            <w:cnfStyle w:val="001000000000" w:firstRow="0" w:lastRow="0" w:firstColumn="1" w:lastColumn="0" w:oddVBand="0" w:evenVBand="0" w:oddHBand="0" w:evenHBand="0" w:firstRowFirstColumn="0" w:firstRowLastColumn="0" w:lastRowFirstColumn="0" w:lastRowLastColumn="0"/>
            <w:tcW w:w="1795" w:type="dxa"/>
          </w:tcPr>
          <w:p w14:paraId="7DD4B9E5" w14:textId="77777777" w:rsidR="00A04246" w:rsidRDefault="00F445B0">
            <w:pPr>
              <w:rPr>
                <w:b w:val="0"/>
                <w:bCs w:val="0"/>
                <w:lang w:eastAsia="zh-CN"/>
              </w:rPr>
            </w:pPr>
            <w:r>
              <w:rPr>
                <w:lang w:eastAsia="zh-CN"/>
              </w:rPr>
              <w:t xml:space="preserve">Samsung </w:t>
            </w:r>
          </w:p>
        </w:tc>
        <w:tc>
          <w:tcPr>
            <w:tcW w:w="7834" w:type="dxa"/>
          </w:tcPr>
          <w:p w14:paraId="64EC7E60" w14:textId="77777777" w:rsidR="00A04246" w:rsidRDefault="00F445B0">
            <w:pPr>
              <w:pStyle w:val="CommentText"/>
              <w:cnfStyle w:val="000000000000" w:firstRow="0" w:lastRow="0" w:firstColumn="0" w:lastColumn="0" w:oddVBand="0" w:evenVBand="0" w:oddHBand="0" w:evenHBand="0" w:firstRowFirstColumn="0" w:firstRowLastColumn="0" w:lastRowFirstColumn="0" w:lastRowLastColumn="0"/>
              <w:rPr>
                <w:b/>
              </w:rPr>
            </w:pPr>
            <w:r>
              <w:rPr>
                <w:b/>
              </w:rPr>
              <w:t xml:space="preserve">We understand UE’s baseband processing resource capability, considering the MIMO layers and modulation order for DL-SCH reflect by the multiple values of the maximum TBS supported as specified in the UE category. For 5G Broadcast, we do not have MIMO layers and configurable range for dataMCS is quite similar to unicast. Therefore, for PMCH, it is quite reasonable to leverage the largest TBS among multiple maximum TBS considering the highest modulation order configurability. </w:t>
            </w:r>
          </w:p>
          <w:p w14:paraId="5FB91033" w14:textId="77777777" w:rsidR="00A04246" w:rsidRDefault="00F445B0">
            <w:pPr>
              <w:pStyle w:val="CommentText"/>
              <w:cnfStyle w:val="000000000000" w:firstRow="0" w:lastRow="0" w:firstColumn="0" w:lastColumn="0" w:oddVBand="0" w:evenVBand="0" w:oddHBand="0" w:evenHBand="0" w:firstRowFirstColumn="0" w:firstRowLastColumn="0" w:lastRowFirstColumn="0" w:lastRowLastColumn="0"/>
              <w:rPr>
                <w:b/>
              </w:rPr>
            </w:pPr>
            <w:r>
              <w:rPr>
                <w:b/>
              </w:rPr>
              <w:t>Regarding Huawei’s comment regarding unicast soft-buffer allocation issue given a new scenario of time-interleaved Broadcast, we think it is a valid issue. We addressed this point in the “UE features” discussion, but feel this is quite a core issue and can be discussed among companies on this thread. This is reproduced here as follows:</w:t>
            </w:r>
          </w:p>
          <w:p w14:paraId="59AF60DF" w14:textId="77777777" w:rsidR="00A04246" w:rsidRDefault="00F445B0">
            <w:pPr>
              <w:pStyle w:val="TH"/>
              <w:jc w:val="both"/>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iCs/>
                <w:lang w:eastAsia="zh-CN"/>
              </w:rPr>
            </w:pPr>
            <w:r>
              <w:rPr>
                <w:rFonts w:ascii="Times New Roman" w:hAnsi="Times New Roman"/>
                <w:iCs/>
                <w:lang w:eastAsia="zh-CN"/>
              </w:rPr>
              <w:lastRenderedPageBreak/>
              <w:t>MBMS Interest Indication for Rel-19 LTE-based 5G Broadcast</w:t>
            </w:r>
          </w:p>
          <w:p w14:paraId="38243DE1" w14:textId="77777777" w:rsidR="00A04246" w:rsidRDefault="00F445B0">
            <w:pPr>
              <w:pStyle w:val="TH"/>
              <w:jc w:val="both"/>
              <w:cnfStyle w:val="000000000000" w:firstRow="0" w:lastRow="0" w:firstColumn="0" w:lastColumn="0" w:oddVBand="0" w:evenVBand="0" w:oddHBand="0" w:evenHBand="0" w:firstRowFirstColumn="0" w:firstRowLastColumn="0" w:lastRowFirstColumn="0" w:lastRowLastColumn="0"/>
              <w:rPr>
                <w:rFonts w:ascii="Times New Roman" w:hAnsi="Times New Roman"/>
                <w:b w:val="0"/>
                <w:bCs/>
                <w:iCs/>
                <w:lang w:eastAsia="zh-CN"/>
              </w:rPr>
            </w:pPr>
            <w:r>
              <w:rPr>
                <w:rFonts w:ascii="Times New Roman" w:hAnsi="Times New Roman"/>
                <w:b w:val="0"/>
                <w:bCs/>
                <w:iCs/>
                <w:lang w:eastAsia="zh-CN"/>
              </w:rPr>
              <w:t xml:space="preserve">Apart from UE capability information message that provides the static capabilities of the UE, MBMS Interest Indication message provides the UE’s interest in broadcast servcie and dynamic baseband processing resource capability information. The basedband processing resources are typically shared between the unicast operation on LTE (NW-A) and LTE-based 5G Broadcast reception (NW-B) and. As in the legacy, dynamic baseband processing resource capability information makes NW-A aware, and accordingly unicast configuration is appropriately configured for the UE [Refer to </w:t>
            </w:r>
            <w:r>
              <w:rPr>
                <w:rFonts w:ascii="Times New Roman" w:hAnsi="Times New Roman"/>
                <w:bCs/>
                <w:iCs/>
                <w:lang w:eastAsia="zh-CN"/>
              </w:rPr>
              <w:t>36.213 clause 11.1</w:t>
            </w:r>
            <w:r>
              <w:rPr>
                <w:rFonts w:ascii="Times New Roman" w:hAnsi="Times New Roman"/>
                <w:b w:val="0"/>
                <w:bCs/>
                <w:iCs/>
                <w:lang w:eastAsia="zh-CN"/>
              </w:rPr>
              <w:t>].</w:t>
            </w:r>
          </w:p>
          <w:p w14:paraId="6166A5AC" w14:textId="77777777" w:rsidR="00A04246" w:rsidRDefault="00F445B0">
            <w:pPr>
              <w:pStyle w:val="TH"/>
              <w:jc w:val="both"/>
              <w:cnfStyle w:val="000000000000" w:firstRow="0" w:lastRow="0" w:firstColumn="0" w:lastColumn="0" w:oddVBand="0" w:evenVBand="0" w:oddHBand="0" w:evenHBand="0" w:firstRowFirstColumn="0" w:firstRowLastColumn="0" w:lastRowFirstColumn="0" w:lastRowLastColumn="0"/>
              <w:rPr>
                <w:rFonts w:ascii="Times New Roman" w:hAnsi="Times New Roman"/>
                <w:b w:val="0"/>
                <w:color w:val="000000" w:themeColor="text1"/>
              </w:rPr>
            </w:pPr>
            <w:r>
              <w:rPr>
                <w:rFonts w:ascii="Times New Roman" w:hAnsi="Times New Roman"/>
                <w:b w:val="0"/>
                <w:bCs/>
                <w:iCs/>
                <w:lang w:eastAsia="zh-CN"/>
              </w:rPr>
              <w:t xml:space="preserve">We understand there is a need for a new Rel-19 IE in the MBMS interest indication to </w:t>
            </w:r>
            <w:r>
              <w:rPr>
                <w:rFonts w:ascii="Times New Roman" w:hAnsi="Times New Roman"/>
                <w:b w:val="0"/>
                <w:color w:val="000000" w:themeColor="text1"/>
              </w:rPr>
              <w:t xml:space="preserve">convey UE’s interest and baseband resource capability corresponding to Rel-19 LTE-based 5G Broadcast. </w:t>
            </w:r>
          </w:p>
          <w:p w14:paraId="39EE9585" w14:textId="77777777" w:rsidR="00A04246" w:rsidRDefault="00F445B0">
            <w:pPr>
              <w:pStyle w:val="TH"/>
              <w:numPr>
                <w:ilvl w:val="0"/>
                <w:numId w:val="13"/>
              </w:numPr>
              <w:spacing w:line="240"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b w:val="0"/>
                <w:bCs/>
                <w:iCs/>
                <w:lang w:eastAsia="zh-CN"/>
              </w:rPr>
            </w:pPr>
            <w:r>
              <w:rPr>
                <w:rFonts w:ascii="Times New Roman" w:hAnsi="Times New Roman"/>
                <w:b w:val="0"/>
                <w:color w:val="000000" w:themeColor="text1"/>
              </w:rPr>
              <w:t>Rel-19 5G Broadcast is different from legacy 5G Broadcast, network need to be informed about UE’s interest in Rel-19 5G Broadcast for proper provisioning of broadcast services w/ required configurations</w:t>
            </w:r>
          </w:p>
          <w:p w14:paraId="10EAE796" w14:textId="77777777" w:rsidR="00A04246" w:rsidRDefault="00F445B0">
            <w:pPr>
              <w:pStyle w:val="TH"/>
              <w:numPr>
                <w:ilvl w:val="0"/>
                <w:numId w:val="13"/>
              </w:numPr>
              <w:spacing w:line="240"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b w:val="0"/>
                <w:bCs/>
                <w:iCs/>
                <w:lang w:eastAsia="zh-CN"/>
              </w:rPr>
            </w:pPr>
            <w:r>
              <w:rPr>
                <w:rFonts w:ascii="Times New Roman" w:hAnsi="Times New Roman"/>
                <w:b w:val="0"/>
                <w:color w:val="000000" w:themeColor="text1"/>
              </w:rPr>
              <w:t>Sub-carrier spacing utilized for Rel-19 5G Broadcast has different set of values as compared to legacy 5G Broadcast</w:t>
            </w:r>
          </w:p>
          <w:p w14:paraId="1EC317EC" w14:textId="77777777" w:rsidR="00A04246" w:rsidRDefault="00F445B0">
            <w:pPr>
              <w:pStyle w:val="TH"/>
              <w:numPr>
                <w:ilvl w:val="0"/>
                <w:numId w:val="13"/>
              </w:numPr>
              <w:spacing w:line="240"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b w:val="0"/>
                <w:bCs/>
                <w:iCs/>
                <w:lang w:eastAsia="zh-CN"/>
              </w:rPr>
            </w:pPr>
            <w:r>
              <w:rPr>
                <w:rFonts w:ascii="Times New Roman" w:hAnsi="Times New Roman"/>
                <w:b w:val="0"/>
                <w:color w:val="000000" w:themeColor="text1"/>
              </w:rPr>
              <w:t>Bandwidth parameter for Rel-19 5G Broadcast also need to accommodate a few new values for 30/35/40 resource blocks</w:t>
            </w:r>
          </w:p>
          <w:p w14:paraId="3D797594" w14:textId="77777777" w:rsidR="00A04246" w:rsidRDefault="00F445B0">
            <w:pPr>
              <w:pStyle w:val="TH"/>
              <w:numPr>
                <w:ilvl w:val="0"/>
                <w:numId w:val="13"/>
              </w:numPr>
              <w:spacing w:line="240"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b w:val="0"/>
                <w:bCs/>
                <w:iCs/>
                <w:highlight w:val="yellow"/>
                <w:lang w:eastAsia="zh-CN"/>
              </w:rPr>
            </w:pPr>
            <w:r>
              <w:rPr>
                <w:rFonts w:ascii="Times New Roman" w:hAnsi="Times New Roman"/>
                <w:b w:val="0"/>
                <w:color w:val="000000" w:themeColor="text1"/>
                <w:highlight w:val="yellow"/>
              </w:rPr>
              <w:t>Currently utilized value of M for receiving Rel-19 5G Broadcast affects the baseband processing resources available for unicast drastically as compared to legacy (e.g. large utilized value of M implies less HARQ buffers availability for unicast reception)</w:t>
            </w:r>
          </w:p>
          <w:p w14:paraId="77A0751F" w14:textId="77777777" w:rsidR="00A04246" w:rsidRDefault="00F445B0">
            <w:pPr>
              <w:pStyle w:val="TH"/>
              <w:jc w:val="both"/>
              <w:cnfStyle w:val="000000000000" w:firstRow="0" w:lastRow="0" w:firstColumn="0" w:lastColumn="0" w:oddVBand="0" w:evenVBand="0" w:oddHBand="0" w:evenHBand="0" w:firstRowFirstColumn="0" w:firstRowLastColumn="0" w:lastRowFirstColumn="0" w:lastRowLastColumn="0"/>
              <w:rPr>
                <w:rFonts w:ascii="Times New Roman" w:hAnsi="Times New Roman"/>
                <w:b w:val="0"/>
                <w:bCs/>
                <w:iCs/>
                <w:lang w:eastAsia="zh-CN"/>
              </w:rPr>
            </w:pPr>
            <w:r>
              <w:rPr>
                <w:rFonts w:ascii="Times New Roman" w:hAnsi="Times New Roman"/>
                <w:b w:val="0"/>
                <w:bCs/>
                <w:iCs/>
                <w:lang w:eastAsia="zh-CN"/>
              </w:rPr>
              <w:t>Below we depict a new Rel-19 IE and pertinent parameters that required for MBMS Interest Indication message corresponding to Rel-19 LTE-based 5G Broadcast reception.</w:t>
            </w:r>
          </w:p>
          <w:p w14:paraId="61BA159A" w14:textId="77777777" w:rsidR="00A04246" w:rsidRDefault="00F445B0">
            <w:pPr>
              <w:pStyle w:val="TH"/>
              <w:cnfStyle w:val="000000000000" w:firstRow="0" w:lastRow="0" w:firstColumn="0" w:lastColumn="0" w:oddVBand="0" w:evenVBand="0" w:oddHBand="0" w:evenHBand="0" w:firstRowFirstColumn="0" w:firstRowLastColumn="0" w:lastRowFirstColumn="0" w:lastRowLastColumn="0"/>
              <w:rPr>
                <w:bCs/>
                <w:i/>
                <w:iCs/>
              </w:rPr>
            </w:pPr>
            <w:r>
              <w:rPr>
                <w:bCs/>
                <w:i/>
                <w:iCs/>
                <w:lang w:eastAsia="zh-CN"/>
              </w:rPr>
              <w:t>MBMSInterestIndication</w:t>
            </w:r>
            <w:r>
              <w:rPr>
                <w:bCs/>
                <w:i/>
                <w:iCs/>
              </w:rPr>
              <w:t xml:space="preserve"> message</w:t>
            </w:r>
          </w:p>
          <w:p w14:paraId="3ADBB227" w14:textId="77777777" w:rsidR="00A04246" w:rsidRDefault="00F445B0">
            <w:pPr>
              <w:pStyle w:val="PL"/>
              <w:shd w:val="clear" w:color="auto" w:fill="E6E6E6"/>
              <w:cnfStyle w:val="000000000000" w:firstRow="0" w:lastRow="0" w:firstColumn="0" w:lastColumn="0" w:oddVBand="0" w:evenVBand="0" w:oddHBand="0" w:evenHBand="0" w:firstRowFirstColumn="0" w:firstRowLastColumn="0" w:lastRowFirstColumn="0" w:lastRowLastColumn="0"/>
            </w:pPr>
            <w:r>
              <w:t>-- ASN1START</w:t>
            </w:r>
          </w:p>
          <w:p w14:paraId="194E49A7" w14:textId="77777777" w:rsidR="00A04246" w:rsidRDefault="00A04246">
            <w:pPr>
              <w:pStyle w:val="PL"/>
              <w:shd w:val="clear" w:color="auto" w:fill="E6E6E6"/>
              <w:cnfStyle w:val="000000000000" w:firstRow="0" w:lastRow="0" w:firstColumn="0" w:lastColumn="0" w:oddVBand="0" w:evenVBand="0" w:oddHBand="0" w:evenHBand="0" w:firstRowFirstColumn="0" w:firstRowLastColumn="0" w:lastRowFirstColumn="0" w:lastRowLastColumn="0"/>
            </w:pPr>
          </w:p>
          <w:p w14:paraId="6B6C4A15" w14:textId="77777777" w:rsidR="00A04246" w:rsidRDefault="00F445B0">
            <w:pPr>
              <w:pStyle w:val="PL"/>
              <w:shd w:val="clear" w:color="auto" w:fill="E6E6E6"/>
              <w:cnfStyle w:val="000000000000" w:firstRow="0" w:lastRow="0" w:firstColumn="0" w:lastColumn="0" w:oddVBand="0" w:evenVBand="0" w:oddHBand="0" w:evenHBand="0" w:firstRowFirstColumn="0" w:firstRowLastColumn="0" w:lastRowFirstColumn="0" w:lastRowLastColumn="0"/>
              <w:rPr>
                <w:color w:val="0070C0"/>
              </w:rPr>
            </w:pPr>
            <w:r>
              <w:rPr>
                <w:color w:val="0070C0"/>
              </w:rPr>
              <w:t>&lt;Omitted part&gt;</w:t>
            </w:r>
          </w:p>
          <w:p w14:paraId="3462ED3C" w14:textId="77777777" w:rsidR="00A04246" w:rsidRDefault="00A04246">
            <w:pPr>
              <w:pStyle w:val="PL"/>
              <w:shd w:val="clear" w:color="auto" w:fill="E6E6E6"/>
              <w:cnfStyle w:val="000000000000" w:firstRow="0" w:lastRow="0" w:firstColumn="0" w:lastColumn="0" w:oddVBand="0" w:evenVBand="0" w:oddHBand="0" w:evenHBand="0" w:firstRowFirstColumn="0" w:firstRowLastColumn="0" w:lastRowFirstColumn="0" w:lastRowLastColumn="0"/>
            </w:pPr>
          </w:p>
          <w:p w14:paraId="5233D5F6" w14:textId="77777777" w:rsidR="00A04246" w:rsidRDefault="00F445B0">
            <w:pPr>
              <w:pStyle w:val="PL"/>
              <w:shd w:val="clear" w:color="auto" w:fill="E6E6E6"/>
              <w:cnfStyle w:val="000000000000" w:firstRow="0" w:lastRow="0" w:firstColumn="0" w:lastColumn="0" w:oddVBand="0" w:evenVBand="0" w:oddHBand="0" w:evenHBand="0" w:firstRowFirstColumn="0" w:firstRowLastColumn="0" w:lastRowFirstColumn="0" w:lastRowLastColumn="0"/>
            </w:pPr>
            <w:r>
              <w:t>MBMS-ROM-Info-r15 ::= SEQUENCE {</w:t>
            </w:r>
          </w:p>
          <w:p w14:paraId="29A41CEE" w14:textId="77777777" w:rsidR="00A04246" w:rsidRDefault="00F445B0">
            <w:pPr>
              <w:pStyle w:val="PL"/>
              <w:shd w:val="clear" w:color="auto" w:fill="E6E6E6"/>
              <w:cnfStyle w:val="000000000000" w:firstRow="0" w:lastRow="0" w:firstColumn="0" w:lastColumn="0" w:oddVBand="0" w:evenVBand="0" w:oddHBand="0" w:evenHBand="0" w:firstRowFirstColumn="0" w:firstRowLastColumn="0" w:lastRowFirstColumn="0" w:lastRowLastColumn="0"/>
            </w:pPr>
            <w:r>
              <w:tab/>
              <w:t>mbms-ROM-Freq-r15</w:t>
            </w:r>
            <w:r>
              <w:tab/>
            </w:r>
            <w:r>
              <w:tab/>
            </w:r>
            <w:r>
              <w:tab/>
            </w:r>
            <w:r>
              <w:tab/>
            </w:r>
            <w:r>
              <w:tab/>
            </w:r>
            <w:r>
              <w:tab/>
              <w:t>ARFCN-ValueEUTRA-r9,</w:t>
            </w:r>
          </w:p>
          <w:p w14:paraId="17F692C8" w14:textId="77777777" w:rsidR="00A04246" w:rsidRDefault="00F445B0">
            <w:pPr>
              <w:pStyle w:val="PL"/>
              <w:shd w:val="clear" w:color="auto" w:fill="E6E6E6"/>
              <w:cnfStyle w:val="000000000000" w:firstRow="0" w:lastRow="0" w:firstColumn="0" w:lastColumn="0" w:oddVBand="0" w:evenVBand="0" w:oddHBand="0" w:evenHBand="0" w:firstRowFirstColumn="0" w:firstRowLastColumn="0" w:lastRowFirstColumn="0" w:lastRowLastColumn="0"/>
            </w:pPr>
            <w:r>
              <w:tab/>
              <w:t>mbms-ROM-SubcarrierSpacing-r15</w:t>
            </w:r>
            <w:r>
              <w:tab/>
            </w:r>
            <w:r>
              <w:tab/>
              <w:t>ENUMERATED {kHz15, kHz7dot5, kHz1dot25},</w:t>
            </w:r>
          </w:p>
          <w:p w14:paraId="6969BE99" w14:textId="77777777" w:rsidR="00A04246" w:rsidRDefault="00F445B0">
            <w:pPr>
              <w:pStyle w:val="PL"/>
              <w:shd w:val="clear" w:color="auto" w:fill="E6E6E6"/>
              <w:cnfStyle w:val="000000000000" w:firstRow="0" w:lastRow="0" w:firstColumn="0" w:lastColumn="0" w:oddVBand="0" w:evenVBand="0" w:oddHBand="0" w:evenHBand="0" w:firstRowFirstColumn="0" w:firstRowLastColumn="0" w:lastRowFirstColumn="0" w:lastRowLastColumn="0"/>
            </w:pPr>
            <w:r>
              <w:tab/>
              <w:t>mbms-Bandwidth-r15</w:t>
            </w:r>
            <w:r>
              <w:tab/>
            </w:r>
            <w:r>
              <w:tab/>
            </w:r>
            <w:r>
              <w:tab/>
            </w:r>
            <w:r>
              <w:tab/>
            </w:r>
            <w:r>
              <w:tab/>
              <w:t>ENUMERATED {n6, n15, n25, n50, n75, n100}</w:t>
            </w:r>
          </w:p>
          <w:p w14:paraId="18C1D96A" w14:textId="77777777" w:rsidR="00A04246" w:rsidRDefault="00F445B0">
            <w:pPr>
              <w:pStyle w:val="PL"/>
              <w:shd w:val="clear" w:color="auto" w:fill="E6E6E6"/>
              <w:cnfStyle w:val="000000000000" w:firstRow="0" w:lastRow="0" w:firstColumn="0" w:lastColumn="0" w:oddVBand="0" w:evenVBand="0" w:oddHBand="0" w:evenHBand="0" w:firstRowFirstColumn="0" w:firstRowLastColumn="0" w:lastRowFirstColumn="0" w:lastRowLastColumn="0"/>
            </w:pPr>
            <w:r>
              <w:t>}</w:t>
            </w:r>
          </w:p>
          <w:p w14:paraId="5FBE6536" w14:textId="77777777" w:rsidR="00A04246" w:rsidRDefault="00A04246">
            <w:pPr>
              <w:pStyle w:val="PL"/>
              <w:shd w:val="clear" w:color="auto" w:fill="E6E6E6"/>
              <w:cnfStyle w:val="000000000000" w:firstRow="0" w:lastRow="0" w:firstColumn="0" w:lastColumn="0" w:oddVBand="0" w:evenVBand="0" w:oddHBand="0" w:evenHBand="0" w:firstRowFirstColumn="0" w:firstRowLastColumn="0" w:lastRowFirstColumn="0" w:lastRowLastColumn="0"/>
            </w:pPr>
          </w:p>
          <w:p w14:paraId="263DC12E" w14:textId="77777777" w:rsidR="00A04246" w:rsidRDefault="00F445B0">
            <w:pPr>
              <w:pStyle w:val="PL"/>
              <w:shd w:val="clear" w:color="auto" w:fill="E6E6E6"/>
              <w:cnfStyle w:val="000000000000" w:firstRow="0" w:lastRow="0" w:firstColumn="0" w:lastColumn="0" w:oddVBand="0" w:evenVBand="0" w:oddHBand="0" w:evenHBand="0" w:firstRowFirstColumn="0" w:firstRowLastColumn="0" w:lastRowFirstColumn="0" w:lastRowLastColumn="0"/>
            </w:pPr>
            <w:r>
              <w:t>MBMS-ROM-Info-r16 ::= SEQUENCE {</w:t>
            </w:r>
          </w:p>
          <w:p w14:paraId="2A28BF27" w14:textId="77777777" w:rsidR="00A04246" w:rsidRDefault="00F445B0">
            <w:pPr>
              <w:pStyle w:val="PL"/>
              <w:shd w:val="clear" w:color="auto" w:fill="E6E6E6"/>
              <w:cnfStyle w:val="000000000000" w:firstRow="0" w:lastRow="0" w:firstColumn="0" w:lastColumn="0" w:oddVBand="0" w:evenVBand="0" w:oddHBand="0" w:evenHBand="0" w:firstRowFirstColumn="0" w:firstRowLastColumn="0" w:lastRowFirstColumn="0" w:lastRowLastColumn="0"/>
            </w:pPr>
            <w:r>
              <w:tab/>
              <w:t>mbms-ROM-Freq-r16</w:t>
            </w:r>
            <w:r>
              <w:tab/>
            </w:r>
            <w:r>
              <w:tab/>
            </w:r>
            <w:r>
              <w:tab/>
            </w:r>
            <w:r>
              <w:tab/>
            </w:r>
            <w:r>
              <w:tab/>
              <w:t>ARFCN-ValueEUTRA-r9,</w:t>
            </w:r>
          </w:p>
          <w:p w14:paraId="783A12E8" w14:textId="77777777" w:rsidR="00A04246" w:rsidRDefault="00F445B0">
            <w:pPr>
              <w:pStyle w:val="PL"/>
              <w:shd w:val="clear" w:color="auto" w:fill="E6E6E6"/>
              <w:cnfStyle w:val="000000000000" w:firstRow="0" w:lastRow="0" w:firstColumn="0" w:lastColumn="0" w:oddVBand="0" w:evenVBand="0" w:oddHBand="0" w:evenHBand="0" w:firstRowFirstColumn="0" w:firstRowLastColumn="0" w:lastRowFirstColumn="0" w:lastRowLastColumn="0"/>
            </w:pPr>
            <w:r>
              <w:tab/>
              <w:t>mbms-ROM-SubcarrierSpacing-r16</w:t>
            </w:r>
            <w:r>
              <w:tab/>
            </w:r>
            <w:r>
              <w:tab/>
              <w:t>ENUMERATED {kHz2dot5, kHz0dot37},</w:t>
            </w:r>
          </w:p>
          <w:p w14:paraId="66F44304" w14:textId="77777777" w:rsidR="00A04246" w:rsidRDefault="00F445B0">
            <w:pPr>
              <w:pStyle w:val="PL"/>
              <w:shd w:val="clear" w:color="auto" w:fill="E6E6E6"/>
              <w:cnfStyle w:val="000000000000" w:firstRow="0" w:lastRow="0" w:firstColumn="0" w:lastColumn="0" w:oddVBand="0" w:evenVBand="0" w:oddHBand="0" w:evenHBand="0" w:firstRowFirstColumn="0" w:firstRowLastColumn="0" w:lastRowFirstColumn="0" w:lastRowLastColumn="0"/>
            </w:pPr>
            <w:r>
              <w:tab/>
              <w:t>mbms-Bandwidth-r16</w:t>
            </w:r>
            <w:r>
              <w:tab/>
            </w:r>
            <w:r>
              <w:tab/>
            </w:r>
            <w:r>
              <w:tab/>
            </w:r>
            <w:r>
              <w:tab/>
            </w:r>
            <w:r>
              <w:tab/>
              <w:t>ENUMERATED {n6, n15, n25, n50, n75, n100}</w:t>
            </w:r>
          </w:p>
          <w:p w14:paraId="43BBF0A8" w14:textId="77777777" w:rsidR="00A04246" w:rsidRDefault="00F445B0">
            <w:pPr>
              <w:pStyle w:val="PL"/>
              <w:shd w:val="clear" w:color="auto" w:fill="E6E6E6"/>
              <w:cnfStyle w:val="000000000000" w:firstRow="0" w:lastRow="0" w:firstColumn="0" w:lastColumn="0" w:oddVBand="0" w:evenVBand="0" w:oddHBand="0" w:evenHBand="0" w:firstRowFirstColumn="0" w:firstRowLastColumn="0" w:lastRowFirstColumn="0" w:lastRowLastColumn="0"/>
            </w:pPr>
            <w:r>
              <w:t>}</w:t>
            </w:r>
          </w:p>
          <w:p w14:paraId="1C0C2EB5" w14:textId="77777777" w:rsidR="00A04246" w:rsidRDefault="00A04246">
            <w:pPr>
              <w:pStyle w:val="PL"/>
              <w:shd w:val="clear" w:color="auto" w:fill="E6E6E6"/>
              <w:cnfStyle w:val="000000000000" w:firstRow="0" w:lastRow="0" w:firstColumn="0" w:lastColumn="0" w:oddVBand="0" w:evenVBand="0" w:oddHBand="0" w:evenHBand="0" w:firstRowFirstColumn="0" w:firstRowLastColumn="0" w:lastRowFirstColumn="0" w:lastRowLastColumn="0"/>
            </w:pPr>
          </w:p>
          <w:p w14:paraId="1A6888C8" w14:textId="77777777" w:rsidR="00A04246" w:rsidRDefault="00F445B0">
            <w:pPr>
              <w:pStyle w:val="PL"/>
              <w:shd w:val="clear" w:color="auto" w:fill="E6E6E6"/>
              <w:cnfStyle w:val="000000000000" w:firstRow="0" w:lastRow="0" w:firstColumn="0" w:lastColumn="0" w:oddVBand="0" w:evenVBand="0" w:oddHBand="0" w:evenHBand="0" w:firstRowFirstColumn="0" w:firstRowLastColumn="0" w:lastRowFirstColumn="0" w:lastRowLastColumn="0"/>
              <w:rPr>
                <w:highlight w:val="yellow"/>
              </w:rPr>
            </w:pPr>
            <w:r>
              <w:rPr>
                <w:highlight w:val="yellow"/>
              </w:rPr>
              <w:t>MBMS-ROM-Info-r19 ::= SEQUENCE {</w:t>
            </w:r>
          </w:p>
          <w:p w14:paraId="37542EE2" w14:textId="77777777" w:rsidR="00A04246" w:rsidRDefault="00F445B0">
            <w:pPr>
              <w:pStyle w:val="PL"/>
              <w:shd w:val="clear" w:color="auto" w:fill="E6E6E6"/>
              <w:cnfStyle w:val="000000000000" w:firstRow="0" w:lastRow="0" w:firstColumn="0" w:lastColumn="0" w:oddVBand="0" w:evenVBand="0" w:oddHBand="0" w:evenHBand="0" w:firstRowFirstColumn="0" w:firstRowLastColumn="0" w:lastRowFirstColumn="0" w:lastRowLastColumn="0"/>
              <w:rPr>
                <w:highlight w:val="yellow"/>
              </w:rPr>
            </w:pPr>
            <w:r>
              <w:rPr>
                <w:highlight w:val="yellow"/>
              </w:rPr>
              <w:tab/>
              <w:t>mbms-ROM-Freq-r19</w:t>
            </w:r>
            <w:r>
              <w:rPr>
                <w:highlight w:val="yellow"/>
              </w:rPr>
              <w:tab/>
            </w:r>
            <w:r>
              <w:rPr>
                <w:highlight w:val="yellow"/>
              </w:rPr>
              <w:tab/>
            </w:r>
            <w:r>
              <w:rPr>
                <w:highlight w:val="yellow"/>
              </w:rPr>
              <w:tab/>
            </w:r>
            <w:r>
              <w:rPr>
                <w:highlight w:val="yellow"/>
              </w:rPr>
              <w:tab/>
            </w:r>
            <w:r>
              <w:rPr>
                <w:highlight w:val="yellow"/>
              </w:rPr>
              <w:tab/>
              <w:t>ARFCN-ValueEUTRA-r9,</w:t>
            </w:r>
          </w:p>
          <w:p w14:paraId="33975FDB" w14:textId="77777777" w:rsidR="00A04246" w:rsidRDefault="00F445B0">
            <w:pPr>
              <w:pStyle w:val="PL"/>
              <w:shd w:val="clear" w:color="auto" w:fill="E6E6E6"/>
              <w:cnfStyle w:val="000000000000" w:firstRow="0" w:lastRow="0" w:firstColumn="0" w:lastColumn="0" w:oddVBand="0" w:evenVBand="0" w:oddHBand="0" w:evenHBand="0" w:firstRowFirstColumn="0" w:firstRowLastColumn="0" w:lastRowFirstColumn="0" w:lastRowLastColumn="0"/>
              <w:rPr>
                <w:highlight w:val="yellow"/>
              </w:rPr>
            </w:pPr>
            <w:r>
              <w:rPr>
                <w:highlight w:val="yellow"/>
              </w:rPr>
              <w:tab/>
              <w:t>mbms-ROM-SubcarrierSpacing-r19</w:t>
            </w:r>
            <w:r>
              <w:rPr>
                <w:highlight w:val="yellow"/>
              </w:rPr>
              <w:tab/>
            </w:r>
            <w:r>
              <w:rPr>
                <w:highlight w:val="yellow"/>
              </w:rPr>
              <w:tab/>
              <w:t>ENUMERATED {</w:t>
            </w:r>
            <w:r>
              <w:rPr>
                <w:color w:val="FF0000"/>
                <w:highlight w:val="yellow"/>
              </w:rPr>
              <w:t>kHz2dot5, kHz1dot25</w:t>
            </w:r>
            <w:r>
              <w:rPr>
                <w:highlight w:val="yellow"/>
              </w:rPr>
              <w:t>},</w:t>
            </w:r>
          </w:p>
          <w:p w14:paraId="51452089" w14:textId="77777777" w:rsidR="00A04246" w:rsidRDefault="00F445B0">
            <w:pPr>
              <w:pStyle w:val="PL"/>
              <w:shd w:val="clear" w:color="auto" w:fill="E6E6E6"/>
              <w:cnfStyle w:val="000000000000" w:firstRow="0" w:lastRow="0" w:firstColumn="0" w:lastColumn="0" w:oddVBand="0" w:evenVBand="0" w:oddHBand="0" w:evenHBand="0" w:firstRowFirstColumn="0" w:firstRowLastColumn="0" w:lastRowFirstColumn="0" w:lastRowLastColumn="0"/>
              <w:rPr>
                <w:highlight w:val="yellow"/>
              </w:rPr>
            </w:pPr>
            <w:r>
              <w:rPr>
                <w:highlight w:val="yellow"/>
              </w:rPr>
              <w:tab/>
              <w:t>mbms-Bandwidth-r19</w:t>
            </w:r>
            <w:r>
              <w:rPr>
                <w:highlight w:val="yellow"/>
              </w:rPr>
              <w:tab/>
            </w:r>
            <w:r>
              <w:rPr>
                <w:highlight w:val="yellow"/>
              </w:rPr>
              <w:tab/>
            </w:r>
            <w:r>
              <w:rPr>
                <w:highlight w:val="yellow"/>
              </w:rPr>
              <w:tab/>
            </w:r>
            <w:r>
              <w:rPr>
                <w:highlight w:val="yellow"/>
              </w:rPr>
              <w:tab/>
            </w:r>
            <w:r>
              <w:rPr>
                <w:highlight w:val="yellow"/>
              </w:rPr>
              <w:tab/>
              <w:t xml:space="preserve">ENUMERATED {n6, n15, n25, </w:t>
            </w:r>
            <w:r>
              <w:rPr>
                <w:color w:val="FF0000"/>
                <w:highlight w:val="yellow"/>
              </w:rPr>
              <w:t>n30, n35, n40,</w:t>
            </w:r>
            <w:r>
              <w:rPr>
                <w:color w:val="000000" w:themeColor="text1"/>
                <w:highlight w:val="yellow"/>
              </w:rPr>
              <w:t xml:space="preserve"> n50, n75,n100</w:t>
            </w:r>
            <w:r>
              <w:rPr>
                <w:highlight w:val="yellow"/>
              </w:rPr>
              <w:t>}</w:t>
            </w:r>
          </w:p>
          <w:p w14:paraId="63FE08A6" w14:textId="77777777" w:rsidR="00A04246" w:rsidRDefault="00F445B0">
            <w:pPr>
              <w:pStyle w:val="PL"/>
              <w:shd w:val="clear" w:color="auto" w:fill="E6E6E6"/>
              <w:cnfStyle w:val="000000000000" w:firstRow="0" w:lastRow="0" w:firstColumn="0" w:lastColumn="0" w:oddVBand="0" w:evenVBand="0" w:oddHBand="0" w:evenHBand="0" w:firstRowFirstColumn="0" w:firstRowLastColumn="0" w:lastRowFirstColumn="0" w:lastRowLastColumn="0"/>
              <w:rPr>
                <w:highlight w:val="yellow"/>
              </w:rPr>
            </w:pPr>
            <w:r>
              <w:rPr>
                <w:highlight w:val="yellow"/>
              </w:rPr>
              <w:t xml:space="preserve">    pmch-TimeInterleavingUsed-M-r19     ENUMERATED {</w:t>
            </w:r>
            <w:r>
              <w:rPr>
                <w:color w:val="FF0000"/>
                <w:highlight w:val="yellow"/>
              </w:rPr>
              <w:t>n4, n8, n16, n32</w:t>
            </w:r>
            <w:r>
              <w:rPr>
                <w:highlight w:val="yellow"/>
              </w:rPr>
              <w:t xml:space="preserve">…}    </w:t>
            </w:r>
          </w:p>
          <w:p w14:paraId="239EC330" w14:textId="77777777" w:rsidR="00A04246" w:rsidRDefault="00F445B0">
            <w:pPr>
              <w:pStyle w:val="PL"/>
              <w:shd w:val="clear" w:color="auto" w:fill="E6E6E6"/>
              <w:cnfStyle w:val="000000000000" w:firstRow="0" w:lastRow="0" w:firstColumn="0" w:lastColumn="0" w:oddVBand="0" w:evenVBand="0" w:oddHBand="0" w:evenHBand="0" w:firstRowFirstColumn="0" w:firstRowLastColumn="0" w:lastRowFirstColumn="0" w:lastRowLastColumn="0"/>
            </w:pPr>
            <w:r>
              <w:rPr>
                <w:highlight w:val="yellow"/>
              </w:rPr>
              <w:t>}</w:t>
            </w:r>
          </w:p>
          <w:p w14:paraId="1CB2DE15" w14:textId="77777777" w:rsidR="00A04246" w:rsidRDefault="00A04246">
            <w:pPr>
              <w:pStyle w:val="PL"/>
              <w:shd w:val="clear" w:color="auto" w:fill="E6E6E6"/>
              <w:cnfStyle w:val="000000000000" w:firstRow="0" w:lastRow="0" w:firstColumn="0" w:lastColumn="0" w:oddVBand="0" w:evenVBand="0" w:oddHBand="0" w:evenHBand="0" w:firstRowFirstColumn="0" w:firstRowLastColumn="0" w:lastRowFirstColumn="0" w:lastRowLastColumn="0"/>
            </w:pPr>
          </w:p>
          <w:p w14:paraId="14FE96B6" w14:textId="77777777" w:rsidR="00A04246" w:rsidRDefault="00F445B0">
            <w:pPr>
              <w:pStyle w:val="PL"/>
              <w:shd w:val="clear" w:color="auto" w:fill="E6E6E6"/>
              <w:cnfStyle w:val="000000000000" w:firstRow="0" w:lastRow="0" w:firstColumn="0" w:lastColumn="0" w:oddVBand="0" w:evenVBand="0" w:oddHBand="0" w:evenHBand="0" w:firstRowFirstColumn="0" w:firstRowLastColumn="0" w:lastRowFirstColumn="0" w:lastRowLastColumn="0"/>
            </w:pPr>
            <w:r>
              <w:t>-- ASN1STOP</w:t>
            </w:r>
          </w:p>
          <w:p w14:paraId="05E877BF" w14:textId="77777777" w:rsidR="00A04246" w:rsidRDefault="00A04246">
            <w:pPr>
              <w:cnfStyle w:val="000000000000" w:firstRow="0" w:lastRow="0" w:firstColumn="0" w:lastColumn="0" w:oddVBand="0" w:evenVBand="0" w:oddHBand="0" w:evenHBand="0" w:firstRowFirstColumn="0" w:firstRowLastColumn="0" w:lastRowFirstColumn="0" w:lastRowLastColumn="0"/>
              <w:rPr>
                <w:b/>
                <w:bCs/>
                <w:color w:val="000000"/>
                <w:lang w:eastAsia="zh-CN"/>
              </w:rPr>
            </w:pPr>
          </w:p>
        </w:tc>
      </w:tr>
      <w:tr w:rsidR="00A04246" w14:paraId="7F82D288" w14:textId="77777777" w:rsidTr="00A04246">
        <w:tc>
          <w:tcPr>
            <w:cnfStyle w:val="001000000000" w:firstRow="0" w:lastRow="0" w:firstColumn="1" w:lastColumn="0" w:oddVBand="0" w:evenVBand="0" w:oddHBand="0" w:evenHBand="0" w:firstRowFirstColumn="0" w:firstRowLastColumn="0" w:lastRowFirstColumn="0" w:lastRowLastColumn="0"/>
            <w:tcW w:w="1795" w:type="dxa"/>
          </w:tcPr>
          <w:p w14:paraId="289A7F00" w14:textId="77777777" w:rsidR="00A04246" w:rsidRDefault="00F445B0">
            <w:pPr>
              <w:rPr>
                <w:bCs w:val="0"/>
                <w:lang w:eastAsia="zh-CN"/>
              </w:rPr>
            </w:pPr>
            <w:r>
              <w:rPr>
                <w:b w:val="0"/>
                <w:lang w:eastAsia="zh-CN"/>
              </w:rPr>
              <w:lastRenderedPageBreak/>
              <w:t>H</w:t>
            </w:r>
            <w:r>
              <w:rPr>
                <w:rFonts w:asciiTheme="minorEastAsia" w:eastAsiaTheme="minorEastAsia" w:hAnsiTheme="minorEastAsia" w:hint="eastAsia"/>
                <w:b w:val="0"/>
                <w:lang w:eastAsia="zh-CN"/>
              </w:rPr>
              <w:t>u</w:t>
            </w:r>
            <w:r>
              <w:rPr>
                <w:b w:val="0"/>
                <w:lang w:eastAsia="zh-CN"/>
              </w:rPr>
              <w:t>awei, HiSilicon</w:t>
            </w:r>
          </w:p>
        </w:tc>
        <w:tc>
          <w:tcPr>
            <w:tcW w:w="7834" w:type="dxa"/>
          </w:tcPr>
          <w:p w14:paraId="4A06F1F9" w14:textId="77777777" w:rsidR="00A04246" w:rsidRDefault="00F445B0">
            <w:pPr>
              <w:pStyle w:val="CommentText"/>
              <w:cnfStyle w:val="000000000000" w:firstRow="0" w:lastRow="0" w:firstColumn="0" w:lastColumn="0" w:oddVBand="0" w:evenVBand="0" w:oddHBand="0" w:evenHBand="0" w:firstRowFirstColumn="0" w:firstRowLastColumn="0" w:lastRowFirstColumn="0" w:lastRowLastColumn="0"/>
              <w:rPr>
                <w:i/>
              </w:rPr>
            </w:pPr>
            <w:r>
              <w:t xml:space="preserve">I suppose we following the previous agreements discuss this proposal for the </w:t>
            </w:r>
            <w:r>
              <w:rPr>
                <w:i/>
              </w:rPr>
              <w:t>UE category having multiple values for the max TBS.</w:t>
            </w:r>
          </w:p>
          <w:p w14:paraId="077DC889" w14:textId="77777777" w:rsidR="00A04246" w:rsidRDefault="00F445B0">
            <w:pPr>
              <w:pStyle w:val="CommentText"/>
              <w:cnfStyle w:val="000000000000" w:firstRow="0" w:lastRow="0" w:firstColumn="0" w:lastColumn="0" w:oddVBand="0" w:evenVBand="0" w:oddHBand="0" w:evenHBand="0" w:firstRowFirstColumn="0" w:firstRowLastColumn="0" w:lastRowFirstColumn="0" w:lastRowLastColumn="0"/>
            </w:pPr>
            <w:r>
              <w:t xml:space="preserve">Since there should be some UEs whatsoever are not able to receive the time interleaved broadcast, we don’t see much difference among those option3, either one can work and should be ok. </w:t>
            </w:r>
          </w:p>
        </w:tc>
      </w:tr>
      <w:tr w:rsidR="00A04246" w14:paraId="76BAE67B" w14:textId="77777777" w:rsidTr="00A04246">
        <w:tc>
          <w:tcPr>
            <w:cnfStyle w:val="001000000000" w:firstRow="0" w:lastRow="0" w:firstColumn="1" w:lastColumn="0" w:oddVBand="0" w:evenVBand="0" w:oddHBand="0" w:evenHBand="0" w:firstRowFirstColumn="0" w:firstRowLastColumn="0" w:lastRowFirstColumn="0" w:lastRowLastColumn="0"/>
            <w:tcW w:w="1795" w:type="dxa"/>
          </w:tcPr>
          <w:p w14:paraId="58D3B666" w14:textId="77777777" w:rsidR="00A04246" w:rsidRDefault="00F445B0">
            <w:pPr>
              <w:rPr>
                <w:bCs w:val="0"/>
                <w:lang w:val="en-US" w:eastAsia="zh-CN"/>
              </w:rPr>
            </w:pPr>
            <w:r>
              <w:rPr>
                <w:rFonts w:hint="eastAsia"/>
                <w:b w:val="0"/>
                <w:lang w:val="en-US" w:eastAsia="zh-CN"/>
              </w:rPr>
              <w:t>ZTE</w:t>
            </w:r>
          </w:p>
        </w:tc>
        <w:tc>
          <w:tcPr>
            <w:tcW w:w="7834" w:type="dxa"/>
          </w:tcPr>
          <w:p w14:paraId="4D093ECC" w14:textId="77777777" w:rsidR="00A04246" w:rsidRDefault="00F445B0">
            <w:pPr>
              <w:pStyle w:val="CommentText"/>
              <w:cnfStyle w:val="000000000000" w:firstRow="0" w:lastRow="0" w:firstColumn="0" w:lastColumn="0" w:oddVBand="0" w:evenVBand="0" w:oddHBand="0" w:evenHBand="0" w:firstRowFirstColumn="0" w:firstRowLastColumn="0" w:lastRowFirstColumn="0" w:lastRowLastColumn="0"/>
              <w:rPr>
                <w:lang w:val="en-US" w:eastAsia="zh-CN"/>
              </w:rPr>
            </w:pPr>
            <w:r>
              <w:rPr>
                <w:rFonts w:hint="eastAsia"/>
                <w:lang w:val="en-US" w:eastAsia="zh-CN"/>
              </w:rPr>
              <w:t>Option 1 should be supported.</w:t>
            </w:r>
          </w:p>
        </w:tc>
      </w:tr>
    </w:tbl>
    <w:p w14:paraId="7B28FCBC" w14:textId="77777777" w:rsidR="00A04246" w:rsidRDefault="00A04246">
      <w:pPr>
        <w:ind w:left="1134" w:hanging="1134"/>
        <w:jc w:val="both"/>
        <w:rPr>
          <w:rFonts w:eastAsiaTheme="minorEastAsia"/>
          <w:b/>
          <w:color w:val="000000" w:themeColor="text1"/>
        </w:rPr>
      </w:pPr>
    </w:p>
    <w:p w14:paraId="6E74A278" w14:textId="77777777" w:rsidR="00A04246" w:rsidRDefault="00F445B0" w:rsidP="000C26B0">
      <w:pPr>
        <w:pStyle w:val="Heading1"/>
        <w:numPr>
          <w:ilvl w:val="0"/>
          <w:numId w:val="23"/>
        </w:numPr>
        <w:tabs>
          <w:tab w:val="left" w:pos="720"/>
          <w:tab w:val="left" w:pos="10770"/>
        </w:tabs>
        <w:spacing w:line="240" w:lineRule="auto"/>
        <w:ind w:left="720" w:hanging="720"/>
        <w:jc w:val="both"/>
        <w:rPr>
          <w:lang w:val="en-US"/>
        </w:rPr>
      </w:pPr>
      <w:r>
        <w:rPr>
          <w:lang w:val="en-US"/>
        </w:rPr>
        <w:t>Frequency Interleaving part of the TFI</w:t>
      </w:r>
    </w:p>
    <w:p w14:paraId="0B89BE46" w14:textId="77777777" w:rsidR="00A04246" w:rsidRDefault="00F445B0">
      <w:pPr>
        <w:rPr>
          <w:lang w:eastAsia="zh-CN"/>
        </w:rPr>
      </w:pPr>
      <w:r>
        <w:rPr>
          <w:lang w:eastAsia="zh-CN"/>
        </w:rPr>
        <w:t>The following agreements reached in the last meeting regarding the details for the frequency-interleaving:</w:t>
      </w:r>
    </w:p>
    <w:tbl>
      <w:tblPr>
        <w:tblStyle w:val="TableGrid"/>
        <w:tblW w:w="0" w:type="auto"/>
        <w:tblLook w:val="04A0" w:firstRow="1" w:lastRow="0" w:firstColumn="1" w:lastColumn="0" w:noHBand="0" w:noVBand="1"/>
      </w:tblPr>
      <w:tblGrid>
        <w:gridCol w:w="9307"/>
      </w:tblGrid>
      <w:tr w:rsidR="00A04246" w14:paraId="3DED3B93" w14:textId="77777777">
        <w:tc>
          <w:tcPr>
            <w:tcW w:w="9307" w:type="dxa"/>
          </w:tcPr>
          <w:p w14:paraId="3E552D77" w14:textId="77777777" w:rsidR="00A04246" w:rsidRDefault="00A04246">
            <w:pPr>
              <w:spacing w:after="0"/>
              <w:rPr>
                <w:rFonts w:ascii="Times" w:eastAsia="Batang" w:hAnsi="Times"/>
                <w:i/>
                <w:szCs w:val="24"/>
                <w:lang w:eastAsia="ko-KR"/>
              </w:rPr>
            </w:pPr>
          </w:p>
          <w:p w14:paraId="64BE043F" w14:textId="77777777" w:rsidR="00A04246" w:rsidRDefault="00F445B0">
            <w:pPr>
              <w:spacing w:after="0"/>
              <w:rPr>
                <w:rFonts w:ascii="Times" w:eastAsia="Batang" w:hAnsi="Times"/>
                <w:b/>
                <w:bCs/>
                <w:i/>
                <w:szCs w:val="24"/>
                <w:lang w:eastAsia="zh-CN"/>
              </w:rPr>
            </w:pPr>
            <w:r>
              <w:rPr>
                <w:rFonts w:ascii="Times" w:eastAsia="Batang" w:hAnsi="Times"/>
                <w:b/>
                <w:bCs/>
                <w:i/>
                <w:szCs w:val="24"/>
                <w:highlight w:val="green"/>
                <w:lang w:eastAsia="zh-CN"/>
              </w:rPr>
              <w:t>Agreement</w:t>
            </w:r>
          </w:p>
          <w:p w14:paraId="68B5D2CE" w14:textId="77777777" w:rsidR="00A04246" w:rsidRDefault="00F445B0">
            <w:pPr>
              <w:spacing w:after="0"/>
              <w:rPr>
                <w:rFonts w:ascii="Times" w:eastAsia="Batang" w:hAnsi="Times"/>
                <w:bCs/>
                <w:i/>
                <w:iCs/>
                <w:szCs w:val="24"/>
                <w:lang w:eastAsia="zh-CN"/>
              </w:rPr>
            </w:pPr>
            <w:r>
              <w:rPr>
                <w:rFonts w:ascii="Times" w:eastAsia="Batang" w:hAnsi="Times"/>
                <w:bCs/>
                <w:i/>
                <w:iCs/>
                <w:szCs w:val="24"/>
                <w:lang w:eastAsia="zh-CN"/>
              </w:rPr>
              <w:t xml:space="preserve">The number of columns, </w:t>
            </w:r>
            <m:oMath>
              <m:r>
                <w:rPr>
                  <w:rFonts w:ascii="Cambria Math" w:eastAsia="Batang" w:hAnsi="Cambria Math"/>
                  <w:szCs w:val="24"/>
                  <w:lang w:eastAsia="zh-CN"/>
                </w:rPr>
                <m:t>C</m:t>
              </m:r>
            </m:oMath>
            <w:r>
              <w:rPr>
                <w:rFonts w:ascii="Times" w:eastAsia="Batang" w:hAnsi="Times"/>
                <w:bCs/>
                <w:i/>
                <w:iCs/>
                <w:szCs w:val="24"/>
                <w:lang w:eastAsia="zh-CN"/>
              </w:rPr>
              <w:t xml:space="preserve">, of the frequency interleaver is </w:t>
            </w:r>
            <m:oMath>
              <m:r>
                <w:rPr>
                  <w:rFonts w:ascii="Cambria Math" w:eastAsia="Batang" w:hAnsi="Cambria Math"/>
                  <w:szCs w:val="24"/>
                  <w:lang w:eastAsia="zh-CN"/>
                </w:rPr>
                <m:t xml:space="preserve">C= </m:t>
              </m:r>
              <m:f>
                <m:fPr>
                  <m:ctrlPr>
                    <w:rPr>
                      <w:rFonts w:ascii="Cambria Math" w:eastAsia="Batang" w:hAnsi="Cambria Math"/>
                      <w:bCs/>
                      <w:i/>
                      <w:iCs/>
                      <w:szCs w:val="24"/>
                      <w:lang w:eastAsia="zh-CN"/>
                    </w:rPr>
                  </m:ctrlPr>
                </m:fPr>
                <m:num>
                  <m:r>
                    <w:rPr>
                      <w:rFonts w:ascii="Cambria Math" w:eastAsia="Batang" w:hAnsi="Cambria Math"/>
                      <w:szCs w:val="24"/>
                      <w:lang w:eastAsia="zh-CN"/>
                    </w:rPr>
                    <m:t>#CBs</m:t>
                  </m:r>
                </m:num>
                <m:den>
                  <m:r>
                    <w:rPr>
                      <w:rFonts w:ascii="Cambria Math" w:eastAsia="Batang" w:hAnsi="Cambria Math"/>
                      <w:szCs w:val="24"/>
                      <w:lang w:eastAsia="zh-CN"/>
                    </w:rPr>
                    <m:t xml:space="preserve"> </m:t>
                  </m:r>
                  <m:sSub>
                    <m:sSubPr>
                      <m:ctrlPr>
                        <w:rPr>
                          <w:rFonts w:ascii="Cambria Math" w:eastAsia="Batang" w:hAnsi="Cambria Math"/>
                          <w:bCs/>
                          <w:i/>
                          <w:iCs/>
                          <w:szCs w:val="24"/>
                          <w:lang w:eastAsia="zh-CN"/>
                        </w:rPr>
                      </m:ctrlPr>
                    </m:sSubPr>
                    <m:e>
                      <m:r>
                        <w:rPr>
                          <w:rFonts w:ascii="Cambria Math" w:eastAsia="Batang" w:hAnsi="Cambria Math"/>
                          <w:szCs w:val="24"/>
                          <w:lang w:eastAsia="zh-CN"/>
                        </w:rPr>
                        <m:t>N</m:t>
                      </m:r>
                    </m:e>
                    <m:sub>
                      <m:r>
                        <w:rPr>
                          <w:rFonts w:ascii="Cambria Math" w:eastAsia="Batang" w:hAnsi="Cambria Math"/>
                          <w:szCs w:val="24"/>
                          <w:lang w:eastAsia="zh-CN"/>
                        </w:rPr>
                        <m:t>symb</m:t>
                      </m:r>
                    </m:sub>
                  </m:sSub>
                </m:den>
              </m:f>
              <m:r>
                <w:rPr>
                  <w:rFonts w:ascii="Cambria Math" w:eastAsia="Batang" w:hAnsi="Cambria Math"/>
                  <w:szCs w:val="24"/>
                  <w:lang w:eastAsia="zh-CN"/>
                </w:rPr>
                <m:t> ×m</m:t>
              </m:r>
            </m:oMath>
            <w:r>
              <w:rPr>
                <w:rFonts w:ascii="Times" w:eastAsia="Batang" w:hAnsi="Times"/>
                <w:bCs/>
                <w:i/>
                <w:iCs/>
                <w:szCs w:val="24"/>
                <w:lang w:eastAsia="zh-CN"/>
              </w:rPr>
              <w:t xml:space="preserve">, where </w:t>
            </w:r>
            <m:oMath>
              <m:r>
                <w:rPr>
                  <w:rFonts w:ascii="Cambria Math" w:eastAsia="Batang" w:hAnsi="Cambria Math"/>
                  <w:szCs w:val="24"/>
                  <w:lang w:eastAsia="zh-CN"/>
                </w:rPr>
                <m:t>#CBs</m:t>
              </m:r>
            </m:oMath>
            <w:r>
              <w:rPr>
                <w:rFonts w:ascii="Times" w:eastAsia="Batang" w:hAnsi="Times"/>
                <w:bCs/>
                <w:i/>
                <w:iCs/>
                <w:szCs w:val="24"/>
                <w:lang w:eastAsia="zh-CN"/>
              </w:rPr>
              <w:t xml:space="preserve"> denotes the number of CBs in the TB (including scaling, if any), </w:t>
            </w:r>
            <m:oMath>
              <m:sSub>
                <m:sSubPr>
                  <m:ctrlPr>
                    <w:rPr>
                      <w:rFonts w:ascii="Cambria Math" w:eastAsia="Batang" w:hAnsi="Cambria Math"/>
                      <w:bCs/>
                      <w:i/>
                      <w:iCs/>
                      <w:szCs w:val="24"/>
                      <w:lang w:eastAsia="zh-CN"/>
                    </w:rPr>
                  </m:ctrlPr>
                </m:sSubPr>
                <m:e>
                  <m:r>
                    <w:rPr>
                      <w:rFonts w:ascii="Cambria Math" w:eastAsia="Batang" w:hAnsi="Cambria Math"/>
                      <w:szCs w:val="24"/>
                      <w:lang w:eastAsia="zh-CN"/>
                    </w:rPr>
                    <m:t>N</m:t>
                  </m:r>
                </m:e>
                <m:sub>
                  <m:r>
                    <w:rPr>
                      <w:rFonts w:ascii="Cambria Math" w:eastAsia="Batang" w:hAnsi="Cambria Math"/>
                      <w:szCs w:val="24"/>
                      <w:lang w:eastAsia="zh-CN"/>
                    </w:rPr>
                    <m:t>symb</m:t>
                  </m:r>
                </m:sub>
              </m:sSub>
            </m:oMath>
            <w:r>
              <w:rPr>
                <w:rFonts w:ascii="Times" w:eastAsia="Batang" w:hAnsi="Times"/>
                <w:bCs/>
                <w:i/>
                <w:iCs/>
                <w:szCs w:val="24"/>
                <w:lang w:eastAsia="zh-CN"/>
              </w:rPr>
              <w:t xml:space="preserve"> denotes the number of OFDM symbols of the PMCH, </w:t>
            </w:r>
          </w:p>
          <w:p w14:paraId="22651496" w14:textId="77777777" w:rsidR="00A04246" w:rsidRDefault="00F445B0">
            <w:pPr>
              <w:widowControl w:val="0"/>
              <w:numPr>
                <w:ilvl w:val="0"/>
                <w:numId w:val="10"/>
              </w:numPr>
              <w:spacing w:after="0" w:line="240" w:lineRule="auto"/>
              <w:rPr>
                <w:rFonts w:ascii="Times" w:eastAsia="Batang" w:hAnsi="Times"/>
                <w:bCs/>
                <w:i/>
                <w:iCs/>
                <w:szCs w:val="24"/>
                <w:lang w:eastAsia="zh-CN"/>
              </w:rPr>
            </w:pPr>
            <w:r>
              <w:rPr>
                <w:rFonts w:ascii="Times" w:eastAsia="Batang" w:hAnsi="Times"/>
                <w:bCs/>
                <w:i/>
                <w:iCs/>
                <w:szCs w:val="24"/>
                <w:highlight w:val="darkYellow"/>
                <w:lang w:eastAsia="zh-CN"/>
              </w:rPr>
              <w:t>Working assumption</w:t>
            </w:r>
            <w:r>
              <w:rPr>
                <w:rFonts w:ascii="Times" w:eastAsia="Batang" w:hAnsi="Times"/>
                <w:bCs/>
                <w:i/>
                <w:iCs/>
                <w:szCs w:val="24"/>
                <w:lang w:eastAsia="zh-CN"/>
              </w:rPr>
              <w:t>:</w:t>
            </w:r>
          </w:p>
          <w:p w14:paraId="1AD3799D" w14:textId="77777777" w:rsidR="00A04246" w:rsidRDefault="00F445B0">
            <w:pPr>
              <w:widowControl w:val="0"/>
              <w:numPr>
                <w:ilvl w:val="1"/>
                <w:numId w:val="10"/>
              </w:numPr>
              <w:spacing w:after="0" w:line="240" w:lineRule="auto"/>
              <w:rPr>
                <w:rFonts w:ascii="Times" w:eastAsia="Batang" w:hAnsi="Times"/>
                <w:bCs/>
                <w:i/>
                <w:iCs/>
                <w:szCs w:val="24"/>
                <w:lang w:eastAsia="zh-CN"/>
              </w:rPr>
            </w:pPr>
            <w:r>
              <w:rPr>
                <w:rFonts w:ascii="Times" w:eastAsia="Batang" w:hAnsi="Times"/>
                <w:bCs/>
                <w:i/>
                <w:iCs/>
                <w:szCs w:val="24"/>
                <w:lang w:eastAsia="zh-CN"/>
              </w:rPr>
              <w:t xml:space="preserve">m = </w:t>
            </w:r>
            <m:oMath>
              <m:f>
                <m:fPr>
                  <m:ctrlPr>
                    <w:rPr>
                      <w:rFonts w:ascii="Cambria Math" w:eastAsia="Batang" w:hAnsi="Cambria Math"/>
                      <w:bCs/>
                      <w:i/>
                      <w:iCs/>
                      <w:szCs w:val="24"/>
                      <w:lang w:eastAsia="zh-CN"/>
                    </w:rPr>
                  </m:ctrlPr>
                </m:fPr>
                <m:num>
                  <m:sSub>
                    <m:sSubPr>
                      <m:ctrlPr>
                        <w:rPr>
                          <w:rFonts w:ascii="Cambria Math" w:eastAsia="Batang" w:hAnsi="Cambria Math"/>
                          <w:bCs/>
                          <w:i/>
                          <w:iCs/>
                          <w:szCs w:val="24"/>
                          <w:lang w:eastAsia="zh-CN"/>
                        </w:rPr>
                      </m:ctrlPr>
                    </m:sSubPr>
                    <m:e>
                      <m:r>
                        <w:rPr>
                          <w:rFonts w:ascii="Cambria Math" w:eastAsia="Batang" w:hAnsi="Cambria Math"/>
                          <w:szCs w:val="24"/>
                          <w:lang w:eastAsia="zh-CN"/>
                        </w:rPr>
                        <m:t>N</m:t>
                      </m:r>
                    </m:e>
                    <m:sub>
                      <m:r>
                        <w:rPr>
                          <w:rFonts w:ascii="Cambria Math" w:eastAsia="Batang" w:hAnsi="Cambria Math"/>
                          <w:szCs w:val="24"/>
                          <w:lang w:eastAsia="zh-CN"/>
                        </w:rPr>
                        <m:t>symb</m:t>
                      </m:r>
                    </m:sub>
                  </m:sSub>
                </m:num>
                <m:den>
                  <m:r>
                    <w:rPr>
                      <w:rFonts w:ascii="Cambria Math" w:eastAsia="Batang" w:hAnsi="Cambria Math"/>
                      <w:szCs w:val="24"/>
                      <w:lang w:eastAsia="zh-CN"/>
                    </w:rPr>
                    <m:t>gcd(</m:t>
                  </m:r>
                  <m:sSub>
                    <m:sSubPr>
                      <m:ctrlPr>
                        <w:rPr>
                          <w:rFonts w:ascii="Cambria Math" w:eastAsia="Batang" w:hAnsi="Cambria Math"/>
                          <w:bCs/>
                          <w:i/>
                          <w:iCs/>
                          <w:szCs w:val="24"/>
                          <w:lang w:eastAsia="zh-CN"/>
                        </w:rPr>
                      </m:ctrlPr>
                    </m:sSubPr>
                    <m:e>
                      <m:r>
                        <w:rPr>
                          <w:rFonts w:ascii="Cambria Math" w:eastAsia="Batang" w:hAnsi="Cambria Math"/>
                          <w:szCs w:val="24"/>
                          <w:lang w:eastAsia="zh-CN"/>
                        </w:rPr>
                        <m:t>N</m:t>
                      </m:r>
                    </m:e>
                    <m:sub>
                      <m:r>
                        <w:rPr>
                          <w:rFonts w:ascii="Cambria Math" w:eastAsia="Batang" w:hAnsi="Cambria Math"/>
                          <w:szCs w:val="24"/>
                          <w:lang w:eastAsia="zh-CN"/>
                        </w:rPr>
                        <m:t>symb</m:t>
                      </m:r>
                    </m:sub>
                  </m:sSub>
                  <m:r>
                    <w:rPr>
                      <w:rFonts w:ascii="Cambria Math" w:eastAsia="Batang" w:hAnsi="Cambria Math"/>
                      <w:szCs w:val="24"/>
                      <w:lang w:eastAsia="zh-CN"/>
                    </w:rPr>
                    <m:t>,#CBs)</m:t>
                  </m:r>
                </m:den>
              </m:f>
            </m:oMath>
            <w:r>
              <w:rPr>
                <w:rFonts w:ascii="Times" w:eastAsia="Batang" w:hAnsi="Times"/>
                <w:bCs/>
                <w:i/>
                <w:iCs/>
                <w:szCs w:val="24"/>
                <w:lang w:eastAsia="zh-CN"/>
              </w:rPr>
              <w:t xml:space="preserve">, and </w:t>
            </w:r>
            <m:oMath>
              <m:r>
                <w:rPr>
                  <w:rFonts w:ascii="Cambria Math" w:eastAsia="Batang" w:hAnsi="Cambria Math"/>
                  <w:szCs w:val="24"/>
                  <w:lang w:eastAsia="zh-CN"/>
                </w:rPr>
                <m:t>gcd(.)</m:t>
              </m:r>
            </m:oMath>
            <w:r>
              <w:rPr>
                <w:rFonts w:ascii="Times" w:eastAsia="Batang" w:hAnsi="Times"/>
                <w:bCs/>
                <w:i/>
                <w:iCs/>
                <w:szCs w:val="24"/>
                <w:lang w:eastAsia="zh-CN"/>
              </w:rPr>
              <w:t xml:space="preserve"> denotes the operation to compute the greatest common divisor.</w:t>
            </w:r>
          </w:p>
        </w:tc>
      </w:tr>
    </w:tbl>
    <w:p w14:paraId="51135171" w14:textId="77777777" w:rsidR="00A04246" w:rsidRDefault="00A04246">
      <w:pPr>
        <w:rPr>
          <w:lang w:val="en-US"/>
        </w:rPr>
      </w:pPr>
    </w:p>
    <w:p w14:paraId="6D282A20" w14:textId="77777777" w:rsidR="00A04246" w:rsidRDefault="00F445B0">
      <w:pPr>
        <w:rPr>
          <w:lang w:val="en-US"/>
        </w:rPr>
      </w:pPr>
      <w:r>
        <w:rPr>
          <w:lang w:val="en-US"/>
        </w:rPr>
        <w:t>[Qualcomm] proposes to confirm the working assumption.</w:t>
      </w:r>
    </w:p>
    <w:p w14:paraId="38E4F1CE" w14:textId="77777777" w:rsidR="00A04246" w:rsidRDefault="00F445B0">
      <w:pPr>
        <w:autoSpaceDE w:val="0"/>
        <w:autoSpaceDN w:val="0"/>
        <w:adjustRightInd w:val="0"/>
        <w:spacing w:after="0"/>
        <w:jc w:val="both"/>
        <w:rPr>
          <w:bCs/>
          <w:color w:val="000000"/>
        </w:rPr>
      </w:pPr>
      <w:r>
        <w:rPr>
          <w:lang w:val="en-US"/>
        </w:rPr>
        <w:t xml:space="preserve">[EBU] proposes to </w:t>
      </w:r>
      <w:r>
        <w:rPr>
          <w:bCs/>
          <w:color w:val="000000"/>
        </w:rPr>
        <w:t>adopt the current working assumption for the definition of the number of columns for Frequency Interleaver.</w:t>
      </w:r>
    </w:p>
    <w:p w14:paraId="421D4021" w14:textId="77777777" w:rsidR="00A04246" w:rsidRDefault="00A04246">
      <w:pPr>
        <w:autoSpaceDE w:val="0"/>
        <w:autoSpaceDN w:val="0"/>
        <w:adjustRightInd w:val="0"/>
        <w:spacing w:after="0"/>
        <w:jc w:val="both"/>
        <w:rPr>
          <w:rFonts w:eastAsia="SimSun"/>
          <w:bCs/>
          <w:iCs/>
          <w:color w:val="000000"/>
          <w:lang w:val="en-US" w:eastAsia="zh-CN"/>
        </w:rPr>
      </w:pPr>
    </w:p>
    <w:p w14:paraId="77321916" w14:textId="77777777" w:rsidR="00A04246" w:rsidRDefault="00F445B0">
      <w:pPr>
        <w:jc w:val="both"/>
        <w:rPr>
          <w:rFonts w:eastAsiaTheme="minorEastAsia"/>
          <w:b/>
          <w:color w:val="000000" w:themeColor="text1"/>
        </w:rPr>
      </w:pPr>
      <w:r>
        <w:rPr>
          <w:lang w:val="en-US"/>
        </w:rPr>
        <w:t xml:space="preserve">[Samsung] </w:t>
      </w:r>
      <w:r>
        <w:rPr>
          <w:color w:val="000000"/>
          <w:lang w:eastAsia="zh-CN"/>
        </w:rPr>
        <w:t>proposes to start the read up from some other starting point (</w:t>
      </w:r>
      <w:r>
        <w:rPr>
          <w:i/>
          <w:iCs/>
          <w:color w:val="000000"/>
          <w:lang w:eastAsia="zh-CN"/>
        </w:rPr>
        <w:t>a, b</w:t>
      </w:r>
      <w:r>
        <w:rPr>
          <w:color w:val="000000"/>
          <w:lang w:eastAsia="zh-CN"/>
        </w:rPr>
        <w:t xml:space="preserve">) of the row-column interleaver, where at least one of </w:t>
      </w:r>
      <w:r>
        <w:rPr>
          <w:i/>
          <w:iCs/>
          <w:color w:val="000000"/>
          <w:lang w:eastAsia="zh-CN"/>
        </w:rPr>
        <w:t>a</w:t>
      </w:r>
      <w:r>
        <w:rPr>
          <w:color w:val="000000"/>
          <w:lang w:eastAsia="zh-CN"/>
        </w:rPr>
        <w:t xml:space="preserve">, </w:t>
      </w:r>
      <w:r>
        <w:rPr>
          <w:i/>
          <w:iCs/>
          <w:color w:val="000000"/>
          <w:lang w:eastAsia="zh-CN"/>
        </w:rPr>
        <w:t xml:space="preserve">b </w:t>
      </w:r>
      <w:r>
        <w:rPr>
          <w:color w:val="000000"/>
          <w:lang w:eastAsia="zh-CN"/>
        </w:rPr>
        <w:t xml:space="preserve">is non-zero and configurable. Furthermore, it is proposed that the number of columns belesser than the number of codeblocks when this method is used. In addition, </w:t>
      </w:r>
      <w:r>
        <w:rPr>
          <w:rFonts w:eastAsiaTheme="minorEastAsia"/>
          <w:color w:val="000000" w:themeColor="text1"/>
        </w:rPr>
        <w:t>a value of C1 (the number of columns) lower than the number of codeblocks is proposed.</w:t>
      </w:r>
    </w:p>
    <w:p w14:paraId="57F95ECC" w14:textId="77777777" w:rsidR="00A04246" w:rsidRDefault="00A04246">
      <w:pPr>
        <w:autoSpaceDE w:val="0"/>
        <w:autoSpaceDN w:val="0"/>
        <w:adjustRightInd w:val="0"/>
        <w:spacing w:after="0"/>
        <w:jc w:val="both"/>
        <w:rPr>
          <w:rFonts w:eastAsia="SimSun"/>
          <w:bCs/>
          <w:iCs/>
          <w:color w:val="000000"/>
          <w:lang w:val="en-US" w:eastAsia="zh-CN"/>
        </w:rPr>
      </w:pPr>
    </w:p>
    <w:p w14:paraId="14B6910D" w14:textId="77777777" w:rsidR="00A04246" w:rsidRDefault="00F445B0">
      <w:pPr>
        <w:autoSpaceDE w:val="0"/>
        <w:autoSpaceDN w:val="0"/>
        <w:adjustRightInd w:val="0"/>
        <w:spacing w:after="0"/>
        <w:jc w:val="both"/>
        <w:rPr>
          <w:b/>
        </w:rPr>
      </w:pPr>
      <w:r>
        <w:rPr>
          <w:b/>
          <w:highlight w:val="cyan"/>
        </w:rPr>
        <w:t xml:space="preserve">Proposal: </w:t>
      </w:r>
      <w:r>
        <w:rPr>
          <w:b/>
        </w:rPr>
        <w:t>Confirm the working assumption in the following agreement:</w:t>
      </w:r>
    </w:p>
    <w:p w14:paraId="3AE76A80" w14:textId="77777777" w:rsidR="00A04246" w:rsidRDefault="00A04246">
      <w:pPr>
        <w:spacing w:after="0"/>
        <w:rPr>
          <w:rFonts w:ascii="Times" w:eastAsia="Batang" w:hAnsi="Times"/>
          <w:b/>
          <w:bCs/>
          <w:i/>
          <w:szCs w:val="24"/>
          <w:highlight w:val="green"/>
          <w:lang w:eastAsia="zh-CN"/>
        </w:rPr>
      </w:pPr>
    </w:p>
    <w:p w14:paraId="5AED94FA" w14:textId="77777777" w:rsidR="00A04246" w:rsidRDefault="00F445B0">
      <w:pPr>
        <w:spacing w:after="0"/>
        <w:ind w:firstLine="720"/>
        <w:rPr>
          <w:rFonts w:ascii="Times" w:eastAsia="Batang" w:hAnsi="Times"/>
          <w:b/>
          <w:bCs/>
          <w:i/>
          <w:szCs w:val="24"/>
          <w:lang w:eastAsia="zh-CN"/>
        </w:rPr>
      </w:pPr>
      <w:r>
        <w:rPr>
          <w:rFonts w:ascii="Times" w:eastAsia="Batang" w:hAnsi="Times"/>
          <w:b/>
          <w:bCs/>
          <w:i/>
          <w:szCs w:val="24"/>
          <w:highlight w:val="green"/>
          <w:lang w:eastAsia="zh-CN"/>
        </w:rPr>
        <w:t>Agreement</w:t>
      </w:r>
    </w:p>
    <w:p w14:paraId="67792AE9" w14:textId="77777777" w:rsidR="00A04246" w:rsidRDefault="00F445B0">
      <w:pPr>
        <w:spacing w:line="240" w:lineRule="auto"/>
        <w:ind w:left="720"/>
        <w:rPr>
          <w:b/>
          <w:iCs/>
          <w:lang w:eastAsia="zh-CN"/>
        </w:rPr>
      </w:pPr>
      <w:r>
        <w:rPr>
          <w:b/>
          <w:iCs/>
          <w:lang w:eastAsia="zh-CN"/>
        </w:rPr>
        <w:t xml:space="preserve">The number of columns, </w:t>
      </w:r>
      <m:oMath>
        <m:r>
          <m:rPr>
            <m:sty m:val="b"/>
          </m:rPr>
          <w:rPr>
            <w:rFonts w:ascii="Cambria Math" w:hAnsi="Cambria Math"/>
            <w:lang w:eastAsia="zh-CN"/>
          </w:rPr>
          <m:t>C</m:t>
        </m:r>
      </m:oMath>
      <w:r>
        <w:rPr>
          <w:b/>
          <w:iCs/>
          <w:lang w:eastAsia="zh-CN"/>
        </w:rPr>
        <w:t xml:space="preserve">, of the frequency interleaver is </w:t>
      </w:r>
      <m:oMath>
        <m:r>
          <m:rPr>
            <m:sty m:val="b"/>
          </m:rPr>
          <w:rPr>
            <w:rFonts w:ascii="Cambria Math" w:hAnsi="Cambria Math"/>
            <w:lang w:eastAsia="zh-CN"/>
          </w:rPr>
          <m:t xml:space="preserve">C= </m:t>
        </m:r>
        <m:f>
          <m:fPr>
            <m:ctrlPr>
              <w:rPr>
                <w:rFonts w:ascii="Cambria Math" w:hAnsi="Cambria Math"/>
                <w:b/>
                <w:iCs/>
                <w:lang w:val="en-US" w:eastAsia="zh-CN"/>
              </w:rPr>
            </m:ctrlPr>
          </m:fPr>
          <m:num>
            <m:r>
              <m:rPr>
                <m:sty m:val="b"/>
              </m:rPr>
              <w:rPr>
                <w:rFonts w:ascii="Cambria Math" w:hAnsi="Cambria Math"/>
                <w:lang w:eastAsia="zh-CN"/>
              </w:rPr>
              <m:t>#CBs</m:t>
            </m:r>
          </m:num>
          <m:den>
            <m:r>
              <m:rPr>
                <m:sty m:val="b"/>
              </m:rPr>
              <w:rPr>
                <w:rFonts w:ascii="Cambria Math" w:hAnsi="Cambria Math"/>
                <w:lang w:val="en-US" w:eastAsia="zh-CN"/>
              </w:rPr>
              <m:t xml:space="preserve"> </m:t>
            </m:r>
            <m:sSub>
              <m:sSubPr>
                <m:ctrlPr>
                  <w:rPr>
                    <w:rFonts w:ascii="Cambria Math" w:hAnsi="Cambria Math"/>
                    <w:b/>
                    <w:iCs/>
                    <w:lang w:val="en-US" w:eastAsia="zh-CN"/>
                  </w:rPr>
                </m:ctrlPr>
              </m:sSubPr>
              <m:e>
                <m:r>
                  <m:rPr>
                    <m:sty m:val="b"/>
                  </m:rPr>
                  <w:rPr>
                    <w:rFonts w:ascii="Cambria Math" w:hAnsi="Cambria Math"/>
                    <w:lang w:eastAsia="zh-CN"/>
                  </w:rPr>
                  <m:t>N</m:t>
                </m:r>
              </m:e>
              <m:sub>
                <m:r>
                  <m:rPr>
                    <m:sty m:val="b"/>
                  </m:rPr>
                  <w:rPr>
                    <w:rFonts w:ascii="Cambria Math" w:hAnsi="Cambria Math"/>
                    <w:lang w:eastAsia="zh-CN"/>
                  </w:rPr>
                  <m:t>symb</m:t>
                </m:r>
              </m:sub>
            </m:sSub>
          </m:den>
        </m:f>
        <m:r>
          <m:rPr>
            <m:sty m:val="b"/>
          </m:rPr>
          <w:rPr>
            <w:rFonts w:ascii="Cambria Math" w:hAnsi="Cambria Math"/>
            <w:lang w:eastAsia="zh-CN"/>
          </w:rPr>
          <m:t> ×m</m:t>
        </m:r>
      </m:oMath>
      <w:r>
        <w:rPr>
          <w:b/>
          <w:iCs/>
          <w:lang w:eastAsia="zh-CN"/>
        </w:rPr>
        <w:t xml:space="preserve">, where </w:t>
      </w:r>
      <m:oMath>
        <m:r>
          <m:rPr>
            <m:sty m:val="b"/>
          </m:rPr>
          <w:rPr>
            <w:rFonts w:ascii="Cambria Math" w:hAnsi="Cambria Math"/>
            <w:lang w:eastAsia="zh-CN"/>
          </w:rPr>
          <m:t>#CBs</m:t>
        </m:r>
      </m:oMath>
      <w:r>
        <w:rPr>
          <w:b/>
          <w:iCs/>
          <w:lang w:eastAsia="zh-CN"/>
        </w:rPr>
        <w:t xml:space="preserve"> denotes the number of CBs in the TB (including scaling, if any), </w:t>
      </w:r>
      <m:oMath>
        <m:sSub>
          <m:sSubPr>
            <m:ctrlPr>
              <w:rPr>
                <w:rFonts w:ascii="Cambria Math" w:hAnsi="Cambria Math"/>
                <w:b/>
                <w:iCs/>
                <w:lang w:val="en-US" w:eastAsia="zh-CN"/>
              </w:rPr>
            </m:ctrlPr>
          </m:sSubPr>
          <m:e>
            <m:r>
              <m:rPr>
                <m:sty m:val="b"/>
              </m:rPr>
              <w:rPr>
                <w:rFonts w:ascii="Cambria Math" w:hAnsi="Cambria Math"/>
                <w:lang w:eastAsia="zh-CN"/>
              </w:rPr>
              <m:t>N</m:t>
            </m:r>
          </m:e>
          <m:sub>
            <m:r>
              <m:rPr>
                <m:sty m:val="b"/>
              </m:rPr>
              <w:rPr>
                <w:rFonts w:ascii="Cambria Math" w:hAnsi="Cambria Math"/>
                <w:lang w:eastAsia="zh-CN"/>
              </w:rPr>
              <m:t>symb</m:t>
            </m:r>
          </m:sub>
        </m:sSub>
      </m:oMath>
      <w:r>
        <w:rPr>
          <w:b/>
          <w:iCs/>
          <w:lang w:eastAsia="zh-CN"/>
        </w:rPr>
        <w:t xml:space="preserve"> denotes the number of OFDM symbols of the PMCH, </w:t>
      </w:r>
    </w:p>
    <w:p w14:paraId="2E7022A8" w14:textId="77777777" w:rsidR="00A04246" w:rsidRDefault="00F445B0">
      <w:pPr>
        <w:numPr>
          <w:ilvl w:val="0"/>
          <w:numId w:val="10"/>
        </w:numPr>
        <w:spacing w:after="0" w:line="240" w:lineRule="auto"/>
        <w:ind w:left="1440"/>
        <w:rPr>
          <w:b/>
          <w:iCs/>
          <w:lang w:eastAsia="zh-CN"/>
        </w:rPr>
      </w:pPr>
      <w:r>
        <w:rPr>
          <w:b/>
          <w:iCs/>
          <w:highlight w:val="darkYellow"/>
          <w:lang w:eastAsia="zh-CN"/>
        </w:rPr>
        <w:t>Working assumption</w:t>
      </w:r>
      <w:r>
        <w:rPr>
          <w:b/>
          <w:iCs/>
          <w:lang w:eastAsia="zh-CN"/>
        </w:rPr>
        <w:t>:</w:t>
      </w:r>
    </w:p>
    <w:p w14:paraId="1EEE6418" w14:textId="77777777" w:rsidR="00A04246" w:rsidRDefault="00F445B0">
      <w:pPr>
        <w:numPr>
          <w:ilvl w:val="1"/>
          <w:numId w:val="10"/>
        </w:numPr>
        <w:spacing w:after="0" w:line="240" w:lineRule="auto"/>
        <w:ind w:left="2160"/>
        <w:rPr>
          <w:b/>
          <w:iCs/>
          <w:lang w:eastAsia="zh-CN"/>
        </w:rPr>
      </w:pPr>
      <w:r>
        <w:rPr>
          <w:b/>
          <w:iCs/>
          <w:lang w:eastAsia="zh-CN"/>
        </w:rPr>
        <w:t xml:space="preserve">m = </w:t>
      </w:r>
      <m:oMath>
        <m:f>
          <m:fPr>
            <m:ctrlPr>
              <w:rPr>
                <w:rFonts w:ascii="Cambria Math" w:hAnsi="Cambria Math"/>
                <w:b/>
                <w:iCs/>
                <w:lang w:val="en-US" w:eastAsia="zh-CN"/>
              </w:rPr>
            </m:ctrlPr>
          </m:fPr>
          <m:num>
            <m:sSub>
              <m:sSubPr>
                <m:ctrlPr>
                  <w:rPr>
                    <w:rFonts w:ascii="Cambria Math" w:hAnsi="Cambria Math"/>
                    <w:b/>
                    <w:iCs/>
                    <w:lang w:val="en-US" w:eastAsia="zh-CN"/>
                  </w:rPr>
                </m:ctrlPr>
              </m:sSubPr>
              <m:e>
                <m:r>
                  <m:rPr>
                    <m:sty m:val="b"/>
                  </m:rPr>
                  <w:rPr>
                    <w:rFonts w:ascii="Cambria Math" w:hAnsi="Cambria Math"/>
                    <w:lang w:eastAsia="zh-CN"/>
                  </w:rPr>
                  <m:t>N</m:t>
                </m:r>
              </m:e>
              <m:sub>
                <m:r>
                  <m:rPr>
                    <m:sty m:val="b"/>
                  </m:rPr>
                  <w:rPr>
                    <w:rFonts w:ascii="Cambria Math" w:hAnsi="Cambria Math"/>
                    <w:lang w:eastAsia="zh-CN"/>
                  </w:rPr>
                  <m:t>symb</m:t>
                </m:r>
              </m:sub>
            </m:sSub>
          </m:num>
          <m:den>
            <m:r>
              <m:rPr>
                <m:sty m:val="b"/>
              </m:rPr>
              <w:rPr>
                <w:rFonts w:ascii="Cambria Math" w:hAnsi="Cambria Math"/>
                <w:lang w:eastAsia="zh-CN"/>
              </w:rPr>
              <m:t>gcd(</m:t>
            </m:r>
            <m:sSub>
              <m:sSubPr>
                <m:ctrlPr>
                  <w:rPr>
                    <w:rFonts w:ascii="Cambria Math" w:hAnsi="Cambria Math"/>
                    <w:b/>
                    <w:iCs/>
                    <w:lang w:val="en-US" w:eastAsia="zh-CN"/>
                  </w:rPr>
                </m:ctrlPr>
              </m:sSubPr>
              <m:e>
                <m:r>
                  <m:rPr>
                    <m:sty m:val="b"/>
                  </m:rPr>
                  <w:rPr>
                    <w:rFonts w:ascii="Cambria Math" w:hAnsi="Cambria Math"/>
                    <w:lang w:eastAsia="zh-CN"/>
                  </w:rPr>
                  <m:t>N</m:t>
                </m:r>
              </m:e>
              <m:sub>
                <m:r>
                  <m:rPr>
                    <m:sty m:val="b"/>
                  </m:rPr>
                  <w:rPr>
                    <w:rFonts w:ascii="Cambria Math" w:hAnsi="Cambria Math"/>
                    <w:lang w:eastAsia="zh-CN"/>
                  </w:rPr>
                  <m:t>symb</m:t>
                </m:r>
              </m:sub>
            </m:sSub>
            <m:r>
              <m:rPr>
                <m:sty m:val="b"/>
              </m:rPr>
              <w:rPr>
                <w:rFonts w:ascii="Cambria Math" w:hAnsi="Cambria Math"/>
                <w:lang w:eastAsia="zh-CN"/>
              </w:rPr>
              <m:t>,#CBs)</m:t>
            </m:r>
          </m:den>
        </m:f>
      </m:oMath>
      <w:r>
        <w:rPr>
          <w:b/>
          <w:iCs/>
          <w:lang w:eastAsia="zh-CN"/>
        </w:rPr>
        <w:t xml:space="preserve">, and </w:t>
      </w:r>
      <m:oMath>
        <m:r>
          <m:rPr>
            <m:sty m:val="b"/>
          </m:rPr>
          <w:rPr>
            <w:rFonts w:ascii="Cambria Math" w:hAnsi="Cambria Math"/>
            <w:lang w:eastAsia="zh-CN"/>
          </w:rPr>
          <m:t>gcd(.)</m:t>
        </m:r>
      </m:oMath>
      <w:r>
        <w:rPr>
          <w:b/>
          <w:iCs/>
          <w:lang w:eastAsia="zh-CN"/>
        </w:rPr>
        <w:t xml:space="preserve"> denotes the operation to compute the greatest common divisor.</w:t>
      </w:r>
    </w:p>
    <w:p w14:paraId="3A82B720" w14:textId="77777777" w:rsidR="00A04246" w:rsidRDefault="00A04246">
      <w:pPr>
        <w:autoSpaceDE w:val="0"/>
        <w:autoSpaceDN w:val="0"/>
        <w:adjustRightInd w:val="0"/>
        <w:spacing w:after="0"/>
        <w:jc w:val="both"/>
        <w:rPr>
          <w:b/>
        </w:rPr>
      </w:pPr>
    </w:p>
    <w:tbl>
      <w:tblPr>
        <w:tblStyle w:val="4-11"/>
        <w:tblW w:w="0" w:type="auto"/>
        <w:tblLook w:val="04A0" w:firstRow="1" w:lastRow="0" w:firstColumn="1" w:lastColumn="0" w:noHBand="0" w:noVBand="1"/>
      </w:tblPr>
      <w:tblGrid>
        <w:gridCol w:w="1795"/>
        <w:gridCol w:w="7834"/>
      </w:tblGrid>
      <w:tr w:rsidR="00A04246" w14:paraId="5A4F4A9F" w14:textId="77777777" w:rsidTr="00A0424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43B80843" w14:textId="77777777" w:rsidR="00A04246" w:rsidRDefault="00F445B0">
            <w:pPr>
              <w:rPr>
                <w:b w:val="0"/>
                <w:bCs w:val="0"/>
                <w:color w:val="FFFFFF"/>
                <w:lang w:eastAsia="zh-CN"/>
              </w:rPr>
            </w:pPr>
            <w:r>
              <w:rPr>
                <w:color w:val="FFFFFF"/>
                <w:lang w:eastAsia="zh-CN"/>
              </w:rPr>
              <w:t>Company</w:t>
            </w:r>
          </w:p>
        </w:tc>
        <w:tc>
          <w:tcPr>
            <w:tcW w:w="7834" w:type="dxa"/>
          </w:tcPr>
          <w:p w14:paraId="0621D0AE" w14:textId="77777777" w:rsidR="00A04246" w:rsidRDefault="00F445B0">
            <w:pPr>
              <w:cnfStyle w:val="100000000000" w:firstRow="1" w:lastRow="0" w:firstColumn="0" w:lastColumn="0" w:oddVBand="0" w:evenVBand="0" w:oddHBand="0" w:evenHBand="0" w:firstRowFirstColumn="0" w:firstRowLastColumn="0" w:lastRowFirstColumn="0" w:lastRowLastColumn="0"/>
              <w:rPr>
                <w:b w:val="0"/>
                <w:bCs w:val="0"/>
                <w:color w:val="FFFFFF"/>
                <w:lang w:eastAsia="zh-CN"/>
              </w:rPr>
            </w:pPr>
            <w:r>
              <w:rPr>
                <w:color w:val="FFFFFF"/>
                <w:lang w:eastAsia="zh-CN"/>
              </w:rPr>
              <w:t>Comment</w:t>
            </w:r>
          </w:p>
        </w:tc>
      </w:tr>
      <w:tr w:rsidR="00A04246" w14:paraId="3584FC65" w14:textId="77777777" w:rsidTr="00A04246">
        <w:tc>
          <w:tcPr>
            <w:cnfStyle w:val="001000000000" w:firstRow="0" w:lastRow="0" w:firstColumn="1" w:lastColumn="0" w:oddVBand="0" w:evenVBand="0" w:oddHBand="0" w:evenHBand="0" w:firstRowFirstColumn="0" w:firstRowLastColumn="0" w:lastRowFirstColumn="0" w:lastRowLastColumn="0"/>
            <w:tcW w:w="1795" w:type="dxa"/>
          </w:tcPr>
          <w:p w14:paraId="2EEEA46F" w14:textId="77777777" w:rsidR="00A04246" w:rsidRDefault="00F445B0">
            <w:pPr>
              <w:rPr>
                <w:b w:val="0"/>
                <w:bCs w:val="0"/>
                <w:lang w:eastAsia="zh-CN"/>
              </w:rPr>
            </w:pPr>
            <w:r>
              <w:rPr>
                <w:lang w:eastAsia="zh-CN"/>
              </w:rPr>
              <w:t>Samsung</w:t>
            </w:r>
          </w:p>
        </w:tc>
        <w:tc>
          <w:tcPr>
            <w:tcW w:w="7834" w:type="dxa"/>
          </w:tcPr>
          <w:p w14:paraId="1426F4AB" w14:textId="77777777" w:rsidR="00A04246" w:rsidRDefault="00F445B0">
            <w:pPr>
              <w:cnfStyle w:val="000000000000" w:firstRow="0" w:lastRow="0" w:firstColumn="0" w:lastColumn="0" w:oddVBand="0" w:evenVBand="0" w:oddHBand="0" w:evenHBand="0" w:firstRowFirstColumn="0" w:firstRowLastColumn="0" w:lastRowFirstColumn="0" w:lastRowLastColumn="0"/>
              <w:rPr>
                <w:b/>
                <w:bCs/>
                <w:color w:val="000000"/>
                <w:lang w:eastAsia="zh-CN"/>
              </w:rPr>
            </w:pPr>
            <w:r>
              <w:rPr>
                <w:b/>
                <w:bCs/>
                <w:color w:val="000000"/>
                <w:lang w:eastAsia="zh-CN"/>
              </w:rPr>
              <w:t xml:space="preserve">Consider the starting position of the read of the output of frequency interleaver other than (0,0). This position can also vary across subframes and will provide some frequency diversity. Furthermore, the number of columns need to be designed keeping in mind Sec 3.5, codebook cycling, as the dependency is discussed in our Tdocs. </w:t>
            </w:r>
          </w:p>
        </w:tc>
      </w:tr>
      <w:tr w:rsidR="00A04246" w14:paraId="5564A691" w14:textId="77777777" w:rsidTr="00A04246">
        <w:tc>
          <w:tcPr>
            <w:cnfStyle w:val="001000000000" w:firstRow="0" w:lastRow="0" w:firstColumn="1" w:lastColumn="0" w:oddVBand="0" w:evenVBand="0" w:oddHBand="0" w:evenHBand="0" w:firstRowFirstColumn="0" w:firstRowLastColumn="0" w:lastRowFirstColumn="0" w:lastRowLastColumn="0"/>
            <w:tcW w:w="1795" w:type="dxa"/>
          </w:tcPr>
          <w:p w14:paraId="49D371FA" w14:textId="77777777" w:rsidR="00A04246" w:rsidRDefault="00F445B0">
            <w:pPr>
              <w:rPr>
                <w:b w:val="0"/>
                <w:bCs w:val="0"/>
                <w:lang w:val="en-US" w:eastAsia="zh-CN"/>
              </w:rPr>
            </w:pPr>
            <w:r>
              <w:rPr>
                <w:rFonts w:hint="eastAsia"/>
                <w:lang w:val="en-US" w:eastAsia="zh-CN"/>
              </w:rPr>
              <w:lastRenderedPageBreak/>
              <w:t>ZTE</w:t>
            </w:r>
          </w:p>
        </w:tc>
        <w:tc>
          <w:tcPr>
            <w:tcW w:w="7834" w:type="dxa"/>
          </w:tcPr>
          <w:p w14:paraId="4FC86201" w14:textId="77777777" w:rsidR="00A04246" w:rsidRDefault="00F445B0">
            <w:pPr>
              <w:cnfStyle w:val="000000000000" w:firstRow="0" w:lastRow="0" w:firstColumn="0" w:lastColumn="0" w:oddVBand="0" w:evenVBand="0" w:oddHBand="0" w:evenHBand="0" w:firstRowFirstColumn="0" w:firstRowLastColumn="0" w:lastRowFirstColumn="0" w:lastRowLastColumn="0"/>
              <w:rPr>
                <w:b/>
                <w:bCs/>
                <w:color w:val="000000"/>
                <w:lang w:eastAsia="zh-CN"/>
              </w:rPr>
            </w:pPr>
            <w:r>
              <w:rPr>
                <w:rFonts w:eastAsiaTheme="minorEastAsia" w:hint="eastAsia"/>
                <w:color w:val="000000"/>
                <w:lang w:val="en-US" w:eastAsia="zh-CN"/>
              </w:rPr>
              <w:t xml:space="preserve">We suggest </w:t>
            </w:r>
            <w:r>
              <w:rPr>
                <w:rFonts w:eastAsiaTheme="minorEastAsia" w:hint="eastAsia"/>
                <w:b/>
                <w:bCs/>
                <w:color w:val="000000"/>
                <w:lang w:val="en-US" w:eastAsia="zh-CN"/>
              </w:rPr>
              <w:t>m</w:t>
            </w:r>
            <w:r>
              <w:rPr>
                <w:rFonts w:eastAsiaTheme="minorEastAsia" w:hint="eastAsia"/>
                <w:color w:val="000000"/>
                <w:lang w:val="en-US" w:eastAsia="zh-CN"/>
              </w:rPr>
              <w:t xml:space="preserve"> is configurable and </w:t>
            </w:r>
            <w:r>
              <w:rPr>
                <w:b/>
                <w:iCs/>
                <w:lang w:eastAsia="zh-CN"/>
              </w:rPr>
              <w:t xml:space="preserve">m = </w:t>
            </w:r>
            <m:oMath>
              <m:f>
                <m:fPr>
                  <m:ctrlPr>
                    <w:rPr>
                      <w:rFonts w:ascii="Cambria Math" w:hAnsi="Cambria Math"/>
                      <w:b/>
                      <w:iCs/>
                      <w:lang w:val="en-US" w:eastAsia="zh-CN"/>
                    </w:rPr>
                  </m:ctrlPr>
                </m:fPr>
                <m:num>
                  <m:sSub>
                    <m:sSubPr>
                      <m:ctrlPr>
                        <w:rPr>
                          <w:rFonts w:ascii="Cambria Math" w:hAnsi="Cambria Math"/>
                          <w:b/>
                          <w:iCs/>
                          <w:lang w:val="en-US" w:eastAsia="zh-CN"/>
                        </w:rPr>
                      </m:ctrlPr>
                    </m:sSubPr>
                    <m:e>
                      <m:r>
                        <m:rPr>
                          <m:sty m:val="b"/>
                        </m:rPr>
                        <w:rPr>
                          <w:rFonts w:ascii="Cambria Math" w:hAnsi="Cambria Math"/>
                          <w:lang w:eastAsia="zh-CN"/>
                        </w:rPr>
                        <m:t>N</m:t>
                      </m:r>
                    </m:e>
                    <m:sub>
                      <m:r>
                        <m:rPr>
                          <m:sty m:val="b"/>
                        </m:rPr>
                        <w:rPr>
                          <w:rFonts w:ascii="Cambria Math" w:hAnsi="Cambria Math"/>
                          <w:lang w:eastAsia="zh-CN"/>
                        </w:rPr>
                        <m:t>symb</m:t>
                      </m:r>
                    </m:sub>
                  </m:sSub>
                </m:num>
                <m:den>
                  <m:r>
                    <m:rPr>
                      <m:sty m:val="b"/>
                    </m:rPr>
                    <w:rPr>
                      <w:rFonts w:ascii="Cambria Math" w:hAnsi="Cambria Math"/>
                      <w:lang w:eastAsia="zh-CN"/>
                    </w:rPr>
                    <m:t>gcd(</m:t>
                  </m:r>
                  <m:sSub>
                    <m:sSubPr>
                      <m:ctrlPr>
                        <w:rPr>
                          <w:rFonts w:ascii="Cambria Math" w:hAnsi="Cambria Math"/>
                          <w:b/>
                          <w:iCs/>
                          <w:lang w:val="en-US" w:eastAsia="zh-CN"/>
                        </w:rPr>
                      </m:ctrlPr>
                    </m:sSubPr>
                    <m:e>
                      <m:r>
                        <m:rPr>
                          <m:sty m:val="b"/>
                        </m:rPr>
                        <w:rPr>
                          <w:rFonts w:ascii="Cambria Math" w:hAnsi="Cambria Math"/>
                          <w:lang w:eastAsia="zh-CN"/>
                        </w:rPr>
                        <m:t>N</m:t>
                      </m:r>
                    </m:e>
                    <m:sub>
                      <m:r>
                        <m:rPr>
                          <m:sty m:val="b"/>
                        </m:rPr>
                        <w:rPr>
                          <w:rFonts w:ascii="Cambria Math" w:hAnsi="Cambria Math"/>
                          <w:lang w:eastAsia="zh-CN"/>
                        </w:rPr>
                        <m:t>symb</m:t>
                      </m:r>
                    </m:sub>
                  </m:sSub>
                  <m:r>
                    <m:rPr>
                      <m:sty m:val="b"/>
                    </m:rPr>
                    <w:rPr>
                      <w:rFonts w:ascii="Cambria Math" w:hAnsi="Cambria Math"/>
                      <w:lang w:eastAsia="zh-CN"/>
                    </w:rPr>
                    <m:t>,#CBs)</m:t>
                  </m:r>
                </m:den>
              </m:f>
            </m:oMath>
            <w:r>
              <w:rPr>
                <w:rFonts w:hAnsi="Cambria Math" w:hint="eastAsia"/>
                <w:b/>
                <w:iCs/>
                <w:lang w:val="en-US" w:eastAsia="zh-CN"/>
              </w:rPr>
              <w:t xml:space="preserve"> </w:t>
            </w:r>
            <w:r>
              <w:rPr>
                <w:rFonts w:eastAsiaTheme="minorEastAsia" w:hint="eastAsia"/>
                <w:color w:val="000000"/>
                <w:lang w:val="en-US" w:eastAsia="zh-CN"/>
              </w:rPr>
              <w:t>when it is not configured</w:t>
            </w:r>
            <w:r>
              <w:rPr>
                <w:rFonts w:hAnsi="Cambria Math" w:hint="eastAsia"/>
                <w:iCs/>
                <w:lang w:val="en-US" w:eastAsia="zh-CN"/>
              </w:rPr>
              <w:t xml:space="preserve">. </w:t>
            </w:r>
            <w:r>
              <w:rPr>
                <w:rFonts w:eastAsiaTheme="minorEastAsia" w:hint="eastAsia"/>
                <w:color w:val="000000"/>
                <w:lang w:val="en-US" w:eastAsia="zh-CN"/>
              </w:rPr>
              <w:t>C</w:t>
            </w:r>
            <w:r>
              <w:rPr>
                <w:rFonts w:eastAsiaTheme="minorEastAsia"/>
                <w:color w:val="000000"/>
                <w:lang w:eastAsia="zh-CN"/>
              </w:rPr>
              <w:t>onsidering the uncertainty in channel conditions, defining the interleaver column count as a configurable</w:t>
            </w:r>
            <w:r>
              <w:rPr>
                <w:rFonts w:eastAsiaTheme="minorEastAsia" w:hint="eastAsia"/>
                <w:color w:val="000000"/>
                <w:lang w:val="en-US" w:eastAsia="zh-CN"/>
              </w:rPr>
              <w:t xml:space="preserve"> parameter</w:t>
            </w:r>
            <w:r>
              <w:rPr>
                <w:rFonts w:eastAsiaTheme="minorEastAsia"/>
                <w:color w:val="000000"/>
                <w:lang w:eastAsia="zh-CN"/>
              </w:rPr>
              <w:t xml:space="preserve"> provides greater flexibility to handle deep fading scenarios when the number of codeblocks is </w:t>
            </w:r>
            <w:r>
              <w:rPr>
                <w:rFonts w:eastAsiaTheme="minorEastAsia" w:hint="eastAsia"/>
                <w:color w:val="000000"/>
                <w:lang w:val="en-US" w:eastAsia="zh-CN"/>
              </w:rPr>
              <w:t xml:space="preserve">very </w:t>
            </w:r>
            <w:r>
              <w:rPr>
                <w:rFonts w:eastAsiaTheme="minorEastAsia"/>
                <w:color w:val="000000"/>
                <w:lang w:eastAsia="zh-CN"/>
              </w:rPr>
              <w:t>small.</w:t>
            </w:r>
          </w:p>
        </w:tc>
      </w:tr>
    </w:tbl>
    <w:p w14:paraId="1156D93A" w14:textId="77777777" w:rsidR="00A04246" w:rsidRDefault="00A04246">
      <w:pPr>
        <w:autoSpaceDE w:val="0"/>
        <w:autoSpaceDN w:val="0"/>
        <w:adjustRightInd w:val="0"/>
        <w:spacing w:after="0"/>
        <w:jc w:val="both"/>
        <w:rPr>
          <w:b/>
        </w:rPr>
      </w:pPr>
    </w:p>
    <w:p w14:paraId="4BD843A9" w14:textId="77777777" w:rsidR="00A04246" w:rsidRDefault="00A04246">
      <w:pPr>
        <w:autoSpaceDE w:val="0"/>
        <w:autoSpaceDN w:val="0"/>
        <w:adjustRightInd w:val="0"/>
        <w:spacing w:after="0"/>
        <w:jc w:val="both"/>
        <w:rPr>
          <w:bCs/>
          <w:iCs/>
          <w:color w:val="000000"/>
          <w:lang w:val="en-US" w:eastAsia="zh-CN"/>
        </w:rPr>
      </w:pPr>
    </w:p>
    <w:p w14:paraId="42A89013" w14:textId="77777777" w:rsidR="00A04246" w:rsidRDefault="00F445B0" w:rsidP="000C26B0">
      <w:pPr>
        <w:pStyle w:val="Heading1"/>
        <w:numPr>
          <w:ilvl w:val="0"/>
          <w:numId w:val="23"/>
        </w:numPr>
        <w:tabs>
          <w:tab w:val="left" w:pos="720"/>
          <w:tab w:val="left" w:pos="10770"/>
        </w:tabs>
        <w:ind w:left="720" w:hanging="720"/>
        <w:jc w:val="both"/>
        <w:rPr>
          <w:lang w:val="en-US"/>
        </w:rPr>
      </w:pPr>
      <w:r>
        <w:rPr>
          <w:lang w:val="en-US"/>
        </w:rPr>
        <w:t>Signaling aspects and RRC Parameters</w:t>
      </w:r>
    </w:p>
    <w:p w14:paraId="57ABEF09" w14:textId="77777777" w:rsidR="00A04246" w:rsidRDefault="00F445B0">
      <w:pPr>
        <w:rPr>
          <w:bCs/>
          <w:color w:val="FF0000"/>
          <w:lang w:eastAsia="zh-CN"/>
        </w:rPr>
      </w:pPr>
      <w:r>
        <w:rPr>
          <w:bCs/>
          <w:color w:val="FF0000"/>
          <w:lang w:eastAsia="zh-CN"/>
        </w:rPr>
        <w:t>Some aspects are dependent on the agreements for sections 3 and 4. This section will be populated with more proposals from the current inputs during next week.</w:t>
      </w:r>
    </w:p>
    <w:p w14:paraId="79FE06B4" w14:textId="77777777" w:rsidR="00A04246" w:rsidRDefault="00F445B0">
      <w:pPr>
        <w:rPr>
          <w:iCs/>
          <w:lang w:val="en-US" w:eastAsia="zh-CN" w:bidi="ar"/>
        </w:rPr>
      </w:pPr>
      <w:r>
        <w:rPr>
          <w:bCs/>
          <w:lang w:eastAsia="zh-CN"/>
        </w:rPr>
        <w:t>[ZTE]</w:t>
      </w:r>
      <w:r>
        <w:rPr>
          <w:b/>
          <w:bCs/>
          <w:i/>
          <w:lang w:eastAsia="zh-CN"/>
        </w:rPr>
        <w:t xml:space="preserve"> </w:t>
      </w:r>
      <w:r>
        <w:rPr>
          <w:bCs/>
          <w:lang w:eastAsia="zh-CN"/>
        </w:rPr>
        <w:t xml:space="preserve">argues that </w:t>
      </w:r>
      <w:r>
        <w:rPr>
          <w:iCs/>
          <w:lang w:val="en-US" w:eastAsia="zh-CN"/>
        </w:rPr>
        <w:t>the following two options can be considered in RAN1 discussions about the configuration parameters for FI transmission, leaving the detailed signaling structure to</w:t>
      </w:r>
      <w:r>
        <w:rPr>
          <w:iCs/>
          <w:lang w:val="en-US" w:eastAsia="zh-CN" w:bidi="ar"/>
        </w:rPr>
        <w:t xml:space="preserve"> RAN2.</w:t>
      </w:r>
    </w:p>
    <w:p w14:paraId="215430D0" w14:textId="77777777" w:rsidR="00A04246" w:rsidRDefault="00F445B0">
      <w:pPr>
        <w:numPr>
          <w:ilvl w:val="0"/>
          <w:numId w:val="14"/>
        </w:numPr>
        <w:snapToGrid w:val="0"/>
        <w:spacing w:line="240" w:lineRule="auto"/>
        <w:jc w:val="both"/>
        <w:rPr>
          <w:iCs/>
          <w:lang w:val="en-US" w:eastAsia="zh-CN"/>
        </w:rPr>
      </w:pPr>
      <w:r>
        <w:rPr>
          <w:iCs/>
          <w:lang w:val="en-US" w:eastAsia="zh-CN" w:bidi="ar"/>
        </w:rPr>
        <w:t xml:space="preserve">Option </w:t>
      </w:r>
      <w:r>
        <w:rPr>
          <w:rFonts w:hint="eastAsia"/>
          <w:iCs/>
          <w:lang w:val="en-US" w:eastAsia="zh-CN" w:bidi="ar"/>
        </w:rPr>
        <w:t>1</w:t>
      </w:r>
      <w:r>
        <w:rPr>
          <w:iCs/>
          <w:lang w:val="en-US" w:eastAsia="zh-CN" w:bidi="ar"/>
        </w:rPr>
        <w:t xml:space="preserve">: Per PMCH configuration, e.g., via </w:t>
      </w:r>
      <w:r>
        <w:rPr>
          <w:bCs/>
          <w:iCs/>
          <w:kern w:val="2"/>
          <w:lang w:val="en-US" w:eastAsia="zh-CN" w:bidi="ar"/>
        </w:rPr>
        <w:t>pmch-Config</w:t>
      </w:r>
    </w:p>
    <w:p w14:paraId="35E15422" w14:textId="77777777" w:rsidR="00A04246" w:rsidRDefault="00F445B0">
      <w:pPr>
        <w:numPr>
          <w:ilvl w:val="0"/>
          <w:numId w:val="14"/>
        </w:numPr>
        <w:snapToGrid w:val="0"/>
        <w:spacing w:line="240" w:lineRule="auto"/>
        <w:jc w:val="both"/>
        <w:rPr>
          <w:lang w:val="en-US"/>
        </w:rPr>
      </w:pPr>
      <w:r>
        <w:rPr>
          <w:bCs/>
          <w:iCs/>
          <w:kern w:val="2"/>
          <w:lang w:val="en-US" w:eastAsia="zh-CN" w:bidi="ar"/>
        </w:rPr>
        <w:t xml:space="preserve">Option </w:t>
      </w:r>
      <w:r>
        <w:rPr>
          <w:rFonts w:hint="eastAsia"/>
          <w:bCs/>
          <w:iCs/>
          <w:kern w:val="2"/>
          <w:lang w:val="en-US" w:eastAsia="zh-CN" w:bidi="ar"/>
        </w:rPr>
        <w:t>2</w:t>
      </w:r>
      <w:r>
        <w:rPr>
          <w:bCs/>
          <w:iCs/>
          <w:kern w:val="2"/>
          <w:lang w:val="en-US" w:eastAsia="zh-CN" w:bidi="ar"/>
        </w:rPr>
        <w:t xml:space="preserve">: Per MBMS session, e.g., via </w:t>
      </w:r>
      <w:r>
        <w:rPr>
          <w:iCs/>
          <w:lang w:val="en-US" w:eastAsia="zh-CN" w:bidi="ar"/>
        </w:rPr>
        <w:t>MBMS-SessionInfo</w:t>
      </w:r>
      <w:r>
        <w:rPr>
          <w:rFonts w:hint="eastAsia"/>
          <w:iCs/>
          <w:lang w:val="en-US" w:eastAsia="zh-CN" w:bidi="ar"/>
        </w:rPr>
        <w:t xml:space="preserve"> or </w:t>
      </w:r>
      <w:r>
        <w:rPr>
          <w:bCs/>
          <w:iCs/>
          <w:kern w:val="2"/>
          <w:lang w:val="en-US" w:eastAsia="zh-CN" w:bidi="ar"/>
        </w:rPr>
        <w:t>MSI MAC CE</w:t>
      </w:r>
      <w:r>
        <w:rPr>
          <w:rFonts w:hint="eastAsia"/>
          <w:lang w:val="en-US" w:eastAsia="zh-CN"/>
        </w:rPr>
        <w:t xml:space="preserve"> </w:t>
      </w:r>
    </w:p>
    <w:p w14:paraId="20657B83" w14:textId="77777777" w:rsidR="00A04246" w:rsidRDefault="00F445B0">
      <w:pPr>
        <w:rPr>
          <w:lang w:eastAsia="zh-CN"/>
        </w:rPr>
      </w:pPr>
      <w:r>
        <w:rPr>
          <w:lang w:val="en-US" w:eastAsia="zh-CN"/>
        </w:rPr>
        <w:t xml:space="preserve">[HW] argues that, </w:t>
      </w:r>
      <w:r>
        <w:rPr>
          <w:lang w:eastAsia="zh-CN"/>
        </w:rPr>
        <w:t xml:space="preserve">as  </w:t>
      </w:r>
      <w:r>
        <w:rPr>
          <w:i/>
          <w:lang w:eastAsia="zh-CN"/>
        </w:rPr>
        <w:t>N=1</w:t>
      </w:r>
      <w:r>
        <w:rPr>
          <w:lang w:eastAsia="zh-CN"/>
        </w:rPr>
        <w:t xml:space="preserve"> means </w:t>
      </w:r>
      <w:r>
        <w:rPr>
          <w:i/>
          <w:lang w:eastAsia="zh-CN"/>
        </w:rPr>
        <w:t>M=1</w:t>
      </w:r>
      <w:r>
        <w:rPr>
          <w:lang w:eastAsia="zh-CN"/>
        </w:rPr>
        <w:t xml:space="preserve"> which also means no time-interleaving, it is not needed to include N=1 when time-interleaving is enabled. </w:t>
      </w:r>
    </w:p>
    <w:p w14:paraId="70401E4A" w14:textId="77777777" w:rsidR="00A04246" w:rsidRDefault="00F445B0">
      <w:pPr>
        <w:rPr>
          <w:lang w:eastAsia="zh-CN"/>
        </w:rPr>
      </w:pPr>
      <w:r>
        <w:rPr>
          <w:lang w:val="en-US" w:eastAsia="zh-CN"/>
        </w:rPr>
        <w:t xml:space="preserve">[HW] </w:t>
      </w:r>
      <w:r>
        <w:rPr>
          <w:lang w:eastAsia="zh-CN"/>
        </w:rPr>
        <w:t>It is up to</w:t>
      </w:r>
      <w:r>
        <w:t xml:space="preserve"> </w:t>
      </w:r>
      <w:r>
        <w:rPr>
          <w:lang w:eastAsia="zh-CN"/>
        </w:rPr>
        <w:t>network to configure frequency-interleaving either for all of MCCH/MSI/MTCH or for MTCH only. Signaling aspect is up to other WGs.</w:t>
      </w:r>
    </w:p>
    <w:p w14:paraId="66D6E495" w14:textId="77777777" w:rsidR="00A04246" w:rsidRDefault="00F445B0">
      <w:pPr>
        <w:spacing w:after="0" w:line="240" w:lineRule="auto"/>
        <w:rPr>
          <w:rFonts w:ascii="Times" w:eastAsia="Batang" w:hAnsi="Times"/>
          <w:bCs/>
          <w:lang w:val="en-US" w:eastAsia="zh-CN"/>
        </w:rPr>
      </w:pPr>
      <w:r>
        <w:rPr>
          <w:rFonts w:ascii="Times" w:eastAsia="Batang" w:hAnsi="Times"/>
          <w:bCs/>
          <w:lang w:val="en-US" w:eastAsia="zh-CN"/>
        </w:rPr>
        <w:t xml:space="preserve">Regarding additional signaling, [Samsung] proposes enhacements for MSI as compared to legacy specifications, to be supported  for scheduling of R19 PMCHs based MTCHs. Such enhancements need to be captured in the (RAN2) MAC specification. </w:t>
      </w:r>
    </w:p>
    <w:p w14:paraId="5D0C10F4" w14:textId="77777777" w:rsidR="00A04246" w:rsidRDefault="00A04246">
      <w:pPr>
        <w:rPr>
          <w:b/>
          <w:bCs/>
          <w:i/>
          <w:lang w:eastAsia="zh-CN"/>
        </w:rPr>
      </w:pPr>
    </w:p>
    <w:p w14:paraId="32F33EE7" w14:textId="77777777" w:rsidR="00A04246" w:rsidRDefault="00F445B0">
      <w:pPr>
        <w:ind w:left="1021" w:hanging="1021"/>
        <w:rPr>
          <w:rFonts w:eastAsiaTheme="minorEastAsia"/>
          <w:b/>
          <w:color w:val="000000" w:themeColor="text1"/>
        </w:rPr>
      </w:pPr>
      <w:r>
        <w:rPr>
          <w:b/>
          <w:bCs/>
          <w:highlight w:val="cyan"/>
          <w:lang w:val="en-US"/>
        </w:rPr>
        <w:t>Proposal</w:t>
      </w:r>
      <w:r>
        <w:rPr>
          <w:rFonts w:eastAsiaTheme="minorEastAsia"/>
          <w:b/>
          <w:color w:val="000000" w:themeColor="text1"/>
        </w:rPr>
        <w:t>: Minimal multiplexing enhancements for MCH reception are applied only for scheduling of R19 PMCHs based MTCHs and include:</w:t>
      </w:r>
    </w:p>
    <w:p w14:paraId="38C0EABA" w14:textId="77777777" w:rsidR="00A04246" w:rsidRDefault="00F445B0">
      <w:pPr>
        <w:pStyle w:val="ListParagraph"/>
        <w:numPr>
          <w:ilvl w:val="1"/>
          <w:numId w:val="15"/>
        </w:numPr>
        <w:spacing w:after="120"/>
        <w:contextualSpacing w:val="0"/>
        <w:rPr>
          <w:rFonts w:eastAsiaTheme="minorEastAsia"/>
          <w:b/>
          <w:color w:val="000000" w:themeColor="text1"/>
        </w:rPr>
      </w:pPr>
      <w:r>
        <w:rPr>
          <w:rFonts w:eastAsiaTheme="minorEastAsia"/>
          <w:b/>
          <w:color w:val="000000" w:themeColor="text1"/>
        </w:rPr>
        <w:t xml:space="preserve">Not allowing multiplexing of two MTCHs in same subframe </w:t>
      </w:r>
    </w:p>
    <w:p w14:paraId="5BF9ADFF" w14:textId="77777777" w:rsidR="00A04246" w:rsidRDefault="00F445B0">
      <w:pPr>
        <w:pStyle w:val="ListParagraph"/>
        <w:numPr>
          <w:ilvl w:val="1"/>
          <w:numId w:val="15"/>
        </w:numPr>
        <w:spacing w:after="120"/>
        <w:contextualSpacing w:val="0"/>
        <w:rPr>
          <w:rFonts w:eastAsiaTheme="minorEastAsia"/>
          <w:b/>
          <w:color w:val="000000" w:themeColor="text1"/>
        </w:rPr>
      </w:pPr>
      <w:r>
        <w:rPr>
          <w:rFonts w:eastAsiaTheme="minorEastAsia"/>
          <w:b/>
          <w:color w:val="000000" w:themeColor="text1"/>
        </w:rPr>
        <w:t>Not applying Time interleaving to subframe carrying MSI/eMSI/MCCH</w:t>
      </w:r>
    </w:p>
    <w:p w14:paraId="1494F3F8" w14:textId="77777777" w:rsidR="00A04246" w:rsidRDefault="00F445B0">
      <w:pPr>
        <w:pStyle w:val="ListParagraph"/>
        <w:numPr>
          <w:ilvl w:val="1"/>
          <w:numId w:val="15"/>
        </w:numPr>
        <w:spacing w:after="120"/>
        <w:contextualSpacing w:val="0"/>
        <w:rPr>
          <w:rFonts w:eastAsiaTheme="minorEastAsia"/>
          <w:b/>
          <w:color w:val="000000" w:themeColor="text1"/>
        </w:rPr>
      </w:pPr>
      <w:r>
        <w:rPr>
          <w:rFonts w:eastAsiaTheme="minorEastAsia"/>
          <w:b/>
          <w:color w:val="000000" w:themeColor="text1"/>
        </w:rPr>
        <w:t>Not allowing multiplexing of MTCH with MSI/eMSI/MCCH in a sub-frame due to Time interleaving difference</w:t>
      </w:r>
    </w:p>
    <w:p w14:paraId="31602CE3" w14:textId="77777777" w:rsidR="00A04246" w:rsidRDefault="00F445B0">
      <w:pPr>
        <w:pStyle w:val="ListParagraph"/>
        <w:numPr>
          <w:ilvl w:val="1"/>
          <w:numId w:val="15"/>
        </w:numPr>
        <w:spacing w:after="120"/>
        <w:contextualSpacing w:val="0"/>
        <w:rPr>
          <w:rFonts w:eastAsiaTheme="minorEastAsia"/>
          <w:b/>
          <w:color w:val="000000" w:themeColor="text1"/>
        </w:rPr>
      </w:pPr>
      <w:r>
        <w:rPr>
          <w:rFonts w:eastAsiaTheme="minorEastAsia"/>
          <w:b/>
          <w:color w:val="000000" w:themeColor="text1"/>
        </w:rPr>
        <w:t xml:space="preserve">Inserting and/ interpreting padding to account for remaining portion of the subframe in above scenarios </w:t>
      </w:r>
    </w:p>
    <w:tbl>
      <w:tblPr>
        <w:tblStyle w:val="4-11"/>
        <w:tblW w:w="0" w:type="auto"/>
        <w:tblLook w:val="04A0" w:firstRow="1" w:lastRow="0" w:firstColumn="1" w:lastColumn="0" w:noHBand="0" w:noVBand="1"/>
      </w:tblPr>
      <w:tblGrid>
        <w:gridCol w:w="1795"/>
        <w:gridCol w:w="7834"/>
      </w:tblGrid>
      <w:tr w:rsidR="00A04246" w14:paraId="540CC8F5" w14:textId="77777777" w:rsidTr="00A0424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51A6D85B" w14:textId="77777777" w:rsidR="00A04246" w:rsidRDefault="00F445B0">
            <w:pPr>
              <w:rPr>
                <w:b w:val="0"/>
                <w:bCs w:val="0"/>
                <w:color w:val="FFFFFF"/>
                <w:lang w:eastAsia="zh-CN"/>
              </w:rPr>
            </w:pPr>
            <w:r>
              <w:rPr>
                <w:color w:val="FFFFFF"/>
                <w:lang w:eastAsia="zh-CN"/>
              </w:rPr>
              <w:t>Company</w:t>
            </w:r>
          </w:p>
        </w:tc>
        <w:tc>
          <w:tcPr>
            <w:tcW w:w="7834" w:type="dxa"/>
          </w:tcPr>
          <w:p w14:paraId="08C6F760" w14:textId="77777777" w:rsidR="00A04246" w:rsidRDefault="00F445B0">
            <w:pPr>
              <w:cnfStyle w:val="100000000000" w:firstRow="1" w:lastRow="0" w:firstColumn="0" w:lastColumn="0" w:oddVBand="0" w:evenVBand="0" w:oddHBand="0" w:evenHBand="0" w:firstRowFirstColumn="0" w:firstRowLastColumn="0" w:lastRowFirstColumn="0" w:lastRowLastColumn="0"/>
              <w:rPr>
                <w:b w:val="0"/>
                <w:bCs w:val="0"/>
                <w:color w:val="FFFFFF"/>
                <w:lang w:eastAsia="zh-CN"/>
              </w:rPr>
            </w:pPr>
            <w:r>
              <w:rPr>
                <w:color w:val="FFFFFF"/>
                <w:lang w:eastAsia="zh-CN"/>
              </w:rPr>
              <w:t>Comment</w:t>
            </w:r>
          </w:p>
        </w:tc>
      </w:tr>
      <w:tr w:rsidR="00A04246" w14:paraId="51C68BA6" w14:textId="77777777" w:rsidTr="00A04246">
        <w:tc>
          <w:tcPr>
            <w:cnfStyle w:val="001000000000" w:firstRow="0" w:lastRow="0" w:firstColumn="1" w:lastColumn="0" w:oddVBand="0" w:evenVBand="0" w:oddHBand="0" w:evenHBand="0" w:firstRowFirstColumn="0" w:firstRowLastColumn="0" w:lastRowFirstColumn="0" w:lastRowLastColumn="0"/>
            <w:tcW w:w="1795" w:type="dxa"/>
          </w:tcPr>
          <w:p w14:paraId="098649DB" w14:textId="77777777" w:rsidR="00A04246" w:rsidRDefault="00F445B0">
            <w:pPr>
              <w:rPr>
                <w:b w:val="0"/>
                <w:bCs w:val="0"/>
                <w:lang w:eastAsia="zh-CN"/>
              </w:rPr>
            </w:pPr>
            <w:r>
              <w:rPr>
                <w:lang w:eastAsia="zh-CN"/>
              </w:rPr>
              <w:t>Samsung</w:t>
            </w:r>
          </w:p>
        </w:tc>
        <w:tc>
          <w:tcPr>
            <w:tcW w:w="7834" w:type="dxa"/>
          </w:tcPr>
          <w:p w14:paraId="7FCC0AC8" w14:textId="77777777" w:rsidR="00A04246" w:rsidRDefault="00F445B0">
            <w:pPr>
              <w:cnfStyle w:val="000000000000" w:firstRow="0" w:lastRow="0" w:firstColumn="0" w:lastColumn="0" w:oddVBand="0" w:evenVBand="0" w:oddHBand="0" w:evenHBand="0" w:firstRowFirstColumn="0" w:firstRowLastColumn="0" w:lastRowFirstColumn="0" w:lastRowLastColumn="0"/>
              <w:rPr>
                <w:b/>
                <w:bCs/>
                <w:color w:val="000000"/>
                <w:lang w:eastAsia="zh-CN"/>
              </w:rPr>
            </w:pPr>
            <w:r>
              <w:rPr>
                <w:b/>
                <w:bCs/>
                <w:color w:val="000000"/>
                <w:lang w:eastAsia="zh-CN"/>
              </w:rPr>
              <w:t>We understand these are quite essential aspects for time-interleaved feature of Rel-19 5G Broadcast and differ from the legacy MAC specification.  Therefore, RAN1 should ask RAN2 to address them.</w:t>
            </w:r>
          </w:p>
        </w:tc>
      </w:tr>
      <w:tr w:rsidR="00A04246" w14:paraId="73BC7866" w14:textId="77777777" w:rsidTr="00A04246">
        <w:tc>
          <w:tcPr>
            <w:cnfStyle w:val="001000000000" w:firstRow="0" w:lastRow="0" w:firstColumn="1" w:lastColumn="0" w:oddVBand="0" w:evenVBand="0" w:oddHBand="0" w:evenHBand="0" w:firstRowFirstColumn="0" w:firstRowLastColumn="0" w:lastRowFirstColumn="0" w:lastRowLastColumn="0"/>
            <w:tcW w:w="1795" w:type="dxa"/>
          </w:tcPr>
          <w:p w14:paraId="48E835D9" w14:textId="77777777" w:rsidR="00A04246" w:rsidRDefault="00F445B0">
            <w:pPr>
              <w:rPr>
                <w:bCs w:val="0"/>
                <w:lang w:eastAsia="zh-CN"/>
              </w:rPr>
            </w:pPr>
            <w:r>
              <w:rPr>
                <w:b w:val="0"/>
                <w:lang w:eastAsia="zh-CN"/>
              </w:rPr>
              <w:t>Huawei, HiSlicon</w:t>
            </w:r>
          </w:p>
        </w:tc>
        <w:tc>
          <w:tcPr>
            <w:tcW w:w="7834" w:type="dxa"/>
          </w:tcPr>
          <w:p w14:paraId="0F6697CF" w14:textId="77777777" w:rsidR="00A04246" w:rsidRDefault="00F445B0">
            <w:pPr>
              <w:cnfStyle w:val="000000000000" w:firstRow="0" w:lastRow="0" w:firstColumn="0" w:lastColumn="0" w:oddVBand="0" w:evenVBand="0" w:oddHBand="0" w:evenHBand="0" w:firstRowFirstColumn="0" w:firstRowLastColumn="0" w:lastRowFirstColumn="0" w:lastRowLastColumn="0"/>
              <w:rPr>
                <w:bCs/>
                <w:color w:val="000000"/>
                <w:lang w:eastAsia="zh-CN"/>
              </w:rPr>
            </w:pPr>
            <w:r>
              <w:rPr>
                <w:bCs/>
                <w:color w:val="000000"/>
                <w:lang w:eastAsia="zh-CN"/>
              </w:rPr>
              <w:t xml:space="preserve">To our understanding, even legacy transmission does not allow multiplexing in the same subframe as a/b/c/d says and not explicitly in RAN2 spec either. </w:t>
            </w:r>
          </w:p>
          <w:p w14:paraId="6DDA88BC" w14:textId="77777777" w:rsidR="00A04246" w:rsidRDefault="00F445B0">
            <w:pPr>
              <w:cnfStyle w:val="000000000000" w:firstRow="0" w:lastRow="0" w:firstColumn="0" w:lastColumn="0" w:oddVBand="0" w:evenVBand="0" w:oddHBand="0" w:evenHBand="0" w:firstRowFirstColumn="0" w:firstRowLastColumn="0" w:lastRowFirstColumn="0" w:lastRowLastColumn="0"/>
              <w:rPr>
                <w:bCs/>
                <w:color w:val="000000"/>
                <w:lang w:eastAsia="zh-CN"/>
              </w:rPr>
            </w:pPr>
            <w:r>
              <w:rPr>
                <w:bCs/>
                <w:color w:val="000000"/>
                <w:lang w:eastAsia="zh-CN"/>
              </w:rPr>
              <w:t>To us, it is more important to clarify what ‘stop MTCH x’ exactly means especially when services may stop earlier than a span of M*N.</w:t>
            </w:r>
          </w:p>
        </w:tc>
      </w:tr>
    </w:tbl>
    <w:p w14:paraId="2063D4AC" w14:textId="77777777" w:rsidR="00A04246" w:rsidRDefault="00A04246">
      <w:pPr>
        <w:ind w:left="1021" w:hanging="1021"/>
        <w:rPr>
          <w:b/>
          <w:bCs/>
          <w:highlight w:val="cyan"/>
          <w:lang w:val="en-US"/>
        </w:rPr>
      </w:pPr>
    </w:p>
    <w:p w14:paraId="30E28874" w14:textId="77777777" w:rsidR="00A04246" w:rsidRDefault="00F445B0">
      <w:pPr>
        <w:ind w:left="1021" w:hanging="1021"/>
        <w:rPr>
          <w:rFonts w:eastAsiaTheme="minorEastAsia"/>
          <w:b/>
          <w:color w:val="000000" w:themeColor="text1"/>
        </w:rPr>
      </w:pPr>
      <w:r>
        <w:rPr>
          <w:b/>
          <w:bCs/>
          <w:highlight w:val="cyan"/>
          <w:lang w:val="en-US"/>
        </w:rPr>
        <w:lastRenderedPageBreak/>
        <w:t>Proposal</w:t>
      </w:r>
      <w:r>
        <w:rPr>
          <w:rFonts w:eastAsiaTheme="minorEastAsia"/>
          <w:b/>
          <w:color w:val="000000" w:themeColor="text1"/>
        </w:rPr>
        <w:t>: Coexistence for legacy and R19 transmission and UEs is achieved with defining R19 PMCHs to cater to Time interleaving based configurations, scheduling and transmissions in addition to legacy PMCHs.</w:t>
      </w:r>
    </w:p>
    <w:tbl>
      <w:tblPr>
        <w:tblStyle w:val="4-11"/>
        <w:tblW w:w="0" w:type="auto"/>
        <w:tblLook w:val="04A0" w:firstRow="1" w:lastRow="0" w:firstColumn="1" w:lastColumn="0" w:noHBand="0" w:noVBand="1"/>
      </w:tblPr>
      <w:tblGrid>
        <w:gridCol w:w="1795"/>
        <w:gridCol w:w="7834"/>
      </w:tblGrid>
      <w:tr w:rsidR="00A04246" w14:paraId="647FBDDD" w14:textId="77777777" w:rsidTr="00A0424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7D9985EE" w14:textId="77777777" w:rsidR="00A04246" w:rsidRDefault="00F445B0">
            <w:pPr>
              <w:rPr>
                <w:b w:val="0"/>
                <w:bCs w:val="0"/>
                <w:color w:val="FFFFFF"/>
                <w:lang w:eastAsia="zh-CN"/>
              </w:rPr>
            </w:pPr>
            <w:r>
              <w:rPr>
                <w:color w:val="FFFFFF"/>
                <w:lang w:eastAsia="zh-CN"/>
              </w:rPr>
              <w:t>Company</w:t>
            </w:r>
          </w:p>
        </w:tc>
        <w:tc>
          <w:tcPr>
            <w:tcW w:w="7834" w:type="dxa"/>
          </w:tcPr>
          <w:p w14:paraId="05B3F9B8" w14:textId="77777777" w:rsidR="00A04246" w:rsidRDefault="00F445B0">
            <w:pPr>
              <w:cnfStyle w:val="100000000000" w:firstRow="1" w:lastRow="0" w:firstColumn="0" w:lastColumn="0" w:oddVBand="0" w:evenVBand="0" w:oddHBand="0" w:evenHBand="0" w:firstRowFirstColumn="0" w:firstRowLastColumn="0" w:lastRowFirstColumn="0" w:lastRowLastColumn="0"/>
              <w:rPr>
                <w:b w:val="0"/>
                <w:bCs w:val="0"/>
                <w:color w:val="FFFFFF"/>
                <w:lang w:eastAsia="zh-CN"/>
              </w:rPr>
            </w:pPr>
            <w:r>
              <w:rPr>
                <w:color w:val="FFFFFF"/>
                <w:lang w:eastAsia="zh-CN"/>
              </w:rPr>
              <w:t>Comment</w:t>
            </w:r>
          </w:p>
        </w:tc>
      </w:tr>
      <w:tr w:rsidR="00A04246" w14:paraId="43BC9B19" w14:textId="77777777" w:rsidTr="00A04246">
        <w:tc>
          <w:tcPr>
            <w:cnfStyle w:val="001000000000" w:firstRow="0" w:lastRow="0" w:firstColumn="1" w:lastColumn="0" w:oddVBand="0" w:evenVBand="0" w:oddHBand="0" w:evenHBand="0" w:firstRowFirstColumn="0" w:firstRowLastColumn="0" w:lastRowFirstColumn="0" w:lastRowLastColumn="0"/>
            <w:tcW w:w="1795" w:type="dxa"/>
          </w:tcPr>
          <w:p w14:paraId="13A3C611" w14:textId="77777777" w:rsidR="00A04246" w:rsidRDefault="00F445B0">
            <w:pPr>
              <w:rPr>
                <w:b w:val="0"/>
                <w:bCs w:val="0"/>
                <w:lang w:eastAsia="zh-CN"/>
              </w:rPr>
            </w:pPr>
            <w:r>
              <w:rPr>
                <w:lang w:eastAsia="zh-CN"/>
              </w:rPr>
              <w:t>Samsung</w:t>
            </w:r>
          </w:p>
        </w:tc>
        <w:tc>
          <w:tcPr>
            <w:tcW w:w="7834" w:type="dxa"/>
          </w:tcPr>
          <w:p w14:paraId="0CF23A8B" w14:textId="77777777" w:rsidR="00A04246" w:rsidRDefault="00F445B0">
            <w:pPr>
              <w:cnfStyle w:val="000000000000" w:firstRow="0" w:lastRow="0" w:firstColumn="0" w:lastColumn="0" w:oddVBand="0" w:evenVBand="0" w:oddHBand="0" w:evenHBand="0" w:firstRowFirstColumn="0" w:firstRowLastColumn="0" w:lastRowFirstColumn="0" w:lastRowLastColumn="0"/>
              <w:rPr>
                <w:b/>
                <w:bCs/>
                <w:color w:val="000000"/>
                <w:lang w:eastAsia="zh-CN"/>
              </w:rPr>
            </w:pPr>
            <w:r>
              <w:rPr>
                <w:b/>
                <w:bCs/>
                <w:color w:val="000000"/>
                <w:lang w:eastAsia="zh-CN"/>
              </w:rPr>
              <w:t>Defining an PMCH extended list for R19 PMCH can be quite obvious approach</w:t>
            </w:r>
          </w:p>
        </w:tc>
      </w:tr>
    </w:tbl>
    <w:p w14:paraId="3596D531" w14:textId="77777777" w:rsidR="00A04246" w:rsidRDefault="00A04246">
      <w:pPr>
        <w:rPr>
          <w:b/>
          <w:bCs/>
          <w:i/>
          <w:lang w:eastAsia="zh-CN"/>
        </w:rPr>
      </w:pPr>
    </w:p>
    <w:p w14:paraId="767D7ABC" w14:textId="77777777" w:rsidR="00A04246" w:rsidRDefault="00F445B0">
      <w:pPr>
        <w:ind w:left="1021" w:hanging="1021"/>
        <w:rPr>
          <w:b/>
          <w:lang w:eastAsia="ko-KR"/>
        </w:rPr>
      </w:pPr>
      <w:r>
        <w:rPr>
          <w:b/>
          <w:bCs/>
          <w:highlight w:val="cyan"/>
          <w:lang w:val="en-US"/>
        </w:rPr>
        <w:t>Proposal:</w:t>
      </w:r>
      <w:r>
        <w:rPr>
          <w:rFonts w:eastAsiaTheme="minorEastAsia"/>
          <w:b/>
          <w:color w:val="000000" w:themeColor="text1"/>
        </w:rPr>
        <w:t xml:space="preserve"> </w:t>
      </w:r>
      <w:r>
        <w:rPr>
          <w:b/>
          <w:lang w:eastAsia="ko-KR"/>
        </w:rPr>
        <w:t>RRC signaling is used for configuring the values M and N</w:t>
      </w:r>
    </w:p>
    <w:tbl>
      <w:tblPr>
        <w:tblStyle w:val="4-11"/>
        <w:tblW w:w="0" w:type="auto"/>
        <w:tblLook w:val="04A0" w:firstRow="1" w:lastRow="0" w:firstColumn="1" w:lastColumn="0" w:noHBand="0" w:noVBand="1"/>
      </w:tblPr>
      <w:tblGrid>
        <w:gridCol w:w="1795"/>
        <w:gridCol w:w="7834"/>
      </w:tblGrid>
      <w:tr w:rsidR="00A04246" w14:paraId="324827FE" w14:textId="77777777" w:rsidTr="00A0424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46DA7881" w14:textId="77777777" w:rsidR="00A04246" w:rsidRDefault="00F445B0">
            <w:pPr>
              <w:rPr>
                <w:b w:val="0"/>
                <w:bCs w:val="0"/>
                <w:color w:val="FFFFFF"/>
                <w:lang w:eastAsia="zh-CN"/>
              </w:rPr>
            </w:pPr>
            <w:r>
              <w:rPr>
                <w:color w:val="FFFFFF"/>
                <w:lang w:eastAsia="zh-CN"/>
              </w:rPr>
              <w:t>Company</w:t>
            </w:r>
          </w:p>
        </w:tc>
        <w:tc>
          <w:tcPr>
            <w:tcW w:w="7834" w:type="dxa"/>
          </w:tcPr>
          <w:p w14:paraId="464DD098" w14:textId="77777777" w:rsidR="00A04246" w:rsidRDefault="00F445B0">
            <w:pPr>
              <w:cnfStyle w:val="100000000000" w:firstRow="1" w:lastRow="0" w:firstColumn="0" w:lastColumn="0" w:oddVBand="0" w:evenVBand="0" w:oddHBand="0" w:evenHBand="0" w:firstRowFirstColumn="0" w:firstRowLastColumn="0" w:lastRowFirstColumn="0" w:lastRowLastColumn="0"/>
              <w:rPr>
                <w:b w:val="0"/>
                <w:bCs w:val="0"/>
                <w:color w:val="FFFFFF"/>
                <w:lang w:eastAsia="zh-CN"/>
              </w:rPr>
            </w:pPr>
            <w:r>
              <w:rPr>
                <w:color w:val="FFFFFF"/>
                <w:lang w:eastAsia="zh-CN"/>
              </w:rPr>
              <w:t>Comment</w:t>
            </w:r>
          </w:p>
        </w:tc>
      </w:tr>
      <w:tr w:rsidR="00A04246" w14:paraId="4C35005C" w14:textId="77777777" w:rsidTr="00A04246">
        <w:tc>
          <w:tcPr>
            <w:cnfStyle w:val="001000000000" w:firstRow="0" w:lastRow="0" w:firstColumn="1" w:lastColumn="0" w:oddVBand="0" w:evenVBand="0" w:oddHBand="0" w:evenHBand="0" w:firstRowFirstColumn="0" w:firstRowLastColumn="0" w:lastRowFirstColumn="0" w:lastRowLastColumn="0"/>
            <w:tcW w:w="1795" w:type="dxa"/>
          </w:tcPr>
          <w:p w14:paraId="15330DC6" w14:textId="77777777" w:rsidR="00A04246" w:rsidRDefault="00F445B0">
            <w:pPr>
              <w:rPr>
                <w:b w:val="0"/>
                <w:bCs w:val="0"/>
                <w:lang w:eastAsia="zh-CN"/>
              </w:rPr>
            </w:pPr>
            <w:r>
              <w:rPr>
                <w:lang w:eastAsia="zh-CN"/>
              </w:rPr>
              <w:t>Samsung</w:t>
            </w:r>
          </w:p>
        </w:tc>
        <w:tc>
          <w:tcPr>
            <w:tcW w:w="7834" w:type="dxa"/>
          </w:tcPr>
          <w:p w14:paraId="62A417E1" w14:textId="77777777" w:rsidR="00A04246" w:rsidRDefault="00F445B0">
            <w:pPr>
              <w:cnfStyle w:val="000000000000" w:firstRow="0" w:lastRow="0" w:firstColumn="0" w:lastColumn="0" w:oddVBand="0" w:evenVBand="0" w:oddHBand="0" w:evenHBand="0" w:firstRowFirstColumn="0" w:firstRowLastColumn="0" w:lastRowFirstColumn="0" w:lastRowLastColumn="0"/>
              <w:rPr>
                <w:b/>
                <w:bCs/>
                <w:color w:val="000000"/>
                <w:lang w:eastAsia="zh-CN"/>
              </w:rPr>
            </w:pPr>
            <w:r>
              <w:rPr>
                <w:b/>
                <w:bCs/>
                <w:color w:val="000000"/>
                <w:lang w:eastAsia="zh-CN"/>
              </w:rPr>
              <w:t>We consider this is the simplest and efficient approach</w:t>
            </w:r>
          </w:p>
        </w:tc>
      </w:tr>
      <w:tr w:rsidR="00A04246" w14:paraId="00B83006" w14:textId="77777777" w:rsidTr="00A04246">
        <w:tc>
          <w:tcPr>
            <w:cnfStyle w:val="001000000000" w:firstRow="0" w:lastRow="0" w:firstColumn="1" w:lastColumn="0" w:oddVBand="0" w:evenVBand="0" w:oddHBand="0" w:evenHBand="0" w:firstRowFirstColumn="0" w:firstRowLastColumn="0" w:lastRowFirstColumn="0" w:lastRowLastColumn="0"/>
            <w:tcW w:w="1795" w:type="dxa"/>
          </w:tcPr>
          <w:p w14:paraId="285B994C" w14:textId="77777777" w:rsidR="00A04246" w:rsidRDefault="00F445B0">
            <w:pPr>
              <w:rPr>
                <w:bCs w:val="0"/>
                <w:lang w:eastAsia="zh-CN"/>
              </w:rPr>
            </w:pPr>
            <w:r>
              <w:rPr>
                <w:b w:val="0"/>
                <w:lang w:eastAsia="zh-CN"/>
              </w:rPr>
              <w:t>Huawei, HiSilicon</w:t>
            </w:r>
          </w:p>
        </w:tc>
        <w:tc>
          <w:tcPr>
            <w:tcW w:w="7834" w:type="dxa"/>
          </w:tcPr>
          <w:p w14:paraId="5D14C436" w14:textId="77777777" w:rsidR="00A04246" w:rsidRDefault="00F445B0">
            <w:pPr>
              <w:cnfStyle w:val="000000000000" w:firstRow="0" w:lastRow="0" w:firstColumn="0" w:lastColumn="0" w:oddVBand="0" w:evenVBand="0" w:oddHBand="0" w:evenHBand="0" w:firstRowFirstColumn="0" w:firstRowLastColumn="0" w:lastRowFirstColumn="0" w:lastRowLastColumn="0"/>
              <w:rPr>
                <w:bCs/>
                <w:color w:val="000000"/>
                <w:lang w:eastAsia="zh-CN"/>
              </w:rPr>
            </w:pPr>
            <w:r>
              <w:rPr>
                <w:bCs/>
                <w:color w:val="000000"/>
                <w:lang w:eastAsia="zh-CN"/>
              </w:rPr>
              <w:t>We may need to discuss whether N=1 needs to be configured explicitly, which issue was identified when discussing the draft spec. To us, the answer is no.</w:t>
            </w:r>
          </w:p>
        </w:tc>
      </w:tr>
    </w:tbl>
    <w:p w14:paraId="351718F1" w14:textId="77777777" w:rsidR="00A04246" w:rsidRDefault="00A04246">
      <w:pPr>
        <w:rPr>
          <w:b/>
          <w:bCs/>
          <w:i/>
          <w:lang w:eastAsia="zh-CN"/>
        </w:rPr>
      </w:pPr>
    </w:p>
    <w:p w14:paraId="5224A952" w14:textId="77777777" w:rsidR="00A04246" w:rsidRDefault="00F445B0">
      <w:pPr>
        <w:rPr>
          <w:b/>
          <w:lang w:eastAsia="ko-KR"/>
        </w:rPr>
      </w:pPr>
      <w:r>
        <w:rPr>
          <w:b/>
          <w:highlight w:val="cyan"/>
          <w:lang w:eastAsia="ko-KR"/>
        </w:rPr>
        <w:t>Proposal:</w:t>
      </w:r>
      <w:r>
        <w:rPr>
          <w:b/>
          <w:lang w:eastAsia="ko-KR"/>
        </w:rPr>
        <w:t xml:space="preserve"> RAN1 to consider a signalling approach to indicate to UEs, the common LBRM parameters for broadcast reception.  </w:t>
      </w:r>
    </w:p>
    <w:tbl>
      <w:tblPr>
        <w:tblStyle w:val="4-11"/>
        <w:tblW w:w="0" w:type="auto"/>
        <w:tblLook w:val="04A0" w:firstRow="1" w:lastRow="0" w:firstColumn="1" w:lastColumn="0" w:noHBand="0" w:noVBand="1"/>
      </w:tblPr>
      <w:tblGrid>
        <w:gridCol w:w="1795"/>
        <w:gridCol w:w="7834"/>
      </w:tblGrid>
      <w:tr w:rsidR="00A04246" w14:paraId="6D6B5647" w14:textId="77777777" w:rsidTr="00A0424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638096FA" w14:textId="77777777" w:rsidR="00A04246" w:rsidRDefault="00F445B0">
            <w:pPr>
              <w:rPr>
                <w:b w:val="0"/>
                <w:bCs w:val="0"/>
                <w:color w:val="FFFFFF"/>
                <w:lang w:eastAsia="zh-CN"/>
              </w:rPr>
            </w:pPr>
            <w:r>
              <w:rPr>
                <w:color w:val="FFFFFF"/>
                <w:lang w:eastAsia="zh-CN"/>
              </w:rPr>
              <w:t>Company</w:t>
            </w:r>
          </w:p>
        </w:tc>
        <w:tc>
          <w:tcPr>
            <w:tcW w:w="7834" w:type="dxa"/>
          </w:tcPr>
          <w:p w14:paraId="572CD16E" w14:textId="77777777" w:rsidR="00A04246" w:rsidRDefault="00F445B0">
            <w:pPr>
              <w:cnfStyle w:val="100000000000" w:firstRow="1" w:lastRow="0" w:firstColumn="0" w:lastColumn="0" w:oddVBand="0" w:evenVBand="0" w:oddHBand="0" w:evenHBand="0" w:firstRowFirstColumn="0" w:firstRowLastColumn="0" w:lastRowFirstColumn="0" w:lastRowLastColumn="0"/>
              <w:rPr>
                <w:b w:val="0"/>
                <w:bCs w:val="0"/>
                <w:color w:val="FFFFFF"/>
                <w:lang w:eastAsia="zh-CN"/>
              </w:rPr>
            </w:pPr>
            <w:r>
              <w:rPr>
                <w:color w:val="FFFFFF"/>
                <w:lang w:eastAsia="zh-CN"/>
              </w:rPr>
              <w:t>Comment</w:t>
            </w:r>
          </w:p>
        </w:tc>
      </w:tr>
      <w:tr w:rsidR="00A04246" w14:paraId="49F3E610" w14:textId="77777777" w:rsidTr="00A04246">
        <w:tc>
          <w:tcPr>
            <w:cnfStyle w:val="001000000000" w:firstRow="0" w:lastRow="0" w:firstColumn="1" w:lastColumn="0" w:oddVBand="0" w:evenVBand="0" w:oddHBand="0" w:evenHBand="0" w:firstRowFirstColumn="0" w:firstRowLastColumn="0" w:lastRowFirstColumn="0" w:lastRowLastColumn="0"/>
            <w:tcW w:w="1795" w:type="dxa"/>
          </w:tcPr>
          <w:p w14:paraId="49D9E285" w14:textId="77777777" w:rsidR="00A04246" w:rsidRDefault="00F445B0">
            <w:pPr>
              <w:rPr>
                <w:b w:val="0"/>
                <w:bCs w:val="0"/>
                <w:lang w:eastAsia="zh-CN"/>
              </w:rPr>
            </w:pPr>
            <w:r>
              <w:rPr>
                <w:lang w:eastAsia="zh-CN"/>
              </w:rPr>
              <w:t>Samsung</w:t>
            </w:r>
          </w:p>
        </w:tc>
        <w:tc>
          <w:tcPr>
            <w:tcW w:w="7834" w:type="dxa"/>
          </w:tcPr>
          <w:p w14:paraId="46D3E48E" w14:textId="77777777" w:rsidR="00A04246" w:rsidRDefault="00F445B0">
            <w:pPr>
              <w:cnfStyle w:val="000000000000" w:firstRow="0" w:lastRow="0" w:firstColumn="0" w:lastColumn="0" w:oddVBand="0" w:evenVBand="0" w:oddHBand="0" w:evenHBand="0" w:firstRowFirstColumn="0" w:firstRowLastColumn="0" w:lastRowFirstColumn="0" w:lastRowLastColumn="0"/>
              <w:rPr>
                <w:b/>
                <w:bCs/>
                <w:color w:val="000000"/>
                <w:lang w:eastAsia="zh-CN"/>
              </w:rPr>
            </w:pPr>
            <w:r>
              <w:rPr>
                <w:b/>
                <w:bCs/>
                <w:color w:val="000000"/>
                <w:lang w:eastAsia="zh-CN"/>
              </w:rPr>
              <w:t>In our view, to have a coordinated LBRM in a broadcast scenario, a signalling is needed from network to the UEs on the utilized LBRM parameter. Particularly, we think Nsoft value can be signalled as part of the PMCH configuration that will guide UEs to derive a common N</w:t>
            </w:r>
            <w:r>
              <w:rPr>
                <w:b/>
                <w:bCs/>
                <w:color w:val="000000"/>
                <w:vertAlign w:val="subscript"/>
                <w:lang w:eastAsia="zh-CN"/>
              </w:rPr>
              <w:t>IR</w:t>
            </w:r>
            <w:r>
              <w:rPr>
                <w:b/>
                <w:bCs/>
                <w:color w:val="000000"/>
                <w:lang w:eastAsia="zh-CN"/>
              </w:rPr>
              <w:t xml:space="preserve"> value for LBRM purpose. (Please refer to our comment in sec 3.2)</w:t>
            </w:r>
          </w:p>
        </w:tc>
      </w:tr>
      <w:tr w:rsidR="00A04246" w14:paraId="2068F52A" w14:textId="77777777" w:rsidTr="00A04246">
        <w:tc>
          <w:tcPr>
            <w:cnfStyle w:val="001000000000" w:firstRow="0" w:lastRow="0" w:firstColumn="1" w:lastColumn="0" w:oddVBand="0" w:evenVBand="0" w:oddHBand="0" w:evenHBand="0" w:firstRowFirstColumn="0" w:firstRowLastColumn="0" w:lastRowFirstColumn="0" w:lastRowLastColumn="0"/>
            <w:tcW w:w="1795" w:type="dxa"/>
          </w:tcPr>
          <w:p w14:paraId="2CCDE2C8" w14:textId="77777777" w:rsidR="00A04246" w:rsidRDefault="00F445B0">
            <w:pPr>
              <w:rPr>
                <w:bCs w:val="0"/>
                <w:lang w:eastAsia="zh-CN"/>
              </w:rPr>
            </w:pPr>
            <w:r>
              <w:rPr>
                <w:b w:val="0"/>
                <w:lang w:eastAsia="zh-CN"/>
              </w:rPr>
              <w:t>Huawei, HiSilicon</w:t>
            </w:r>
          </w:p>
        </w:tc>
        <w:tc>
          <w:tcPr>
            <w:tcW w:w="7834" w:type="dxa"/>
          </w:tcPr>
          <w:p w14:paraId="7181ECDE" w14:textId="77777777" w:rsidR="00A04246" w:rsidRDefault="00F445B0">
            <w:pPr>
              <w:cnfStyle w:val="000000000000" w:firstRow="0" w:lastRow="0" w:firstColumn="0" w:lastColumn="0" w:oddVBand="0" w:evenVBand="0" w:oddHBand="0" w:evenHBand="0" w:firstRowFirstColumn="0" w:firstRowLastColumn="0" w:lastRowFirstColumn="0" w:lastRowLastColumn="0"/>
              <w:rPr>
                <w:bCs/>
                <w:color w:val="000000"/>
                <w:lang w:eastAsia="zh-CN"/>
              </w:rPr>
            </w:pPr>
            <w:r>
              <w:rPr>
                <w:bCs/>
                <w:color w:val="000000"/>
                <w:lang w:eastAsia="zh-CN"/>
              </w:rPr>
              <w:t xml:space="preserve">Yes. Whatever parameter will be agreed in sec 3.2, it has to be configured to reach the alignment between different UE categories and NW. </w:t>
            </w:r>
          </w:p>
        </w:tc>
      </w:tr>
      <w:tr w:rsidR="00A04246" w14:paraId="58581A44" w14:textId="77777777" w:rsidTr="00A04246">
        <w:tc>
          <w:tcPr>
            <w:cnfStyle w:val="001000000000" w:firstRow="0" w:lastRow="0" w:firstColumn="1" w:lastColumn="0" w:oddVBand="0" w:evenVBand="0" w:oddHBand="0" w:evenHBand="0" w:firstRowFirstColumn="0" w:firstRowLastColumn="0" w:lastRowFirstColumn="0" w:lastRowLastColumn="0"/>
            <w:tcW w:w="1795" w:type="dxa"/>
          </w:tcPr>
          <w:p w14:paraId="7592111D" w14:textId="77777777" w:rsidR="00A04246" w:rsidRDefault="00F445B0">
            <w:pPr>
              <w:rPr>
                <w:bCs w:val="0"/>
                <w:lang w:val="en-US" w:eastAsia="zh-CN"/>
              </w:rPr>
            </w:pPr>
            <w:r>
              <w:rPr>
                <w:rFonts w:hint="eastAsia"/>
                <w:b w:val="0"/>
                <w:lang w:val="en-US" w:eastAsia="zh-CN"/>
              </w:rPr>
              <w:t>ZTE</w:t>
            </w:r>
          </w:p>
        </w:tc>
        <w:tc>
          <w:tcPr>
            <w:tcW w:w="7834" w:type="dxa"/>
          </w:tcPr>
          <w:p w14:paraId="7FA782F6" w14:textId="77777777" w:rsidR="00A04246" w:rsidRDefault="00F445B0">
            <w:pPr>
              <w:cnfStyle w:val="000000000000" w:firstRow="0" w:lastRow="0" w:firstColumn="0" w:lastColumn="0" w:oddVBand="0" w:evenVBand="0" w:oddHBand="0" w:evenHBand="0" w:firstRowFirstColumn="0" w:firstRowLastColumn="0" w:lastRowFirstColumn="0" w:lastRowLastColumn="0"/>
              <w:rPr>
                <w:bCs/>
                <w:color w:val="000000"/>
                <w:lang w:val="en-US" w:eastAsia="zh-CN"/>
              </w:rPr>
            </w:pPr>
            <w:r>
              <w:rPr>
                <w:rFonts w:hint="eastAsia"/>
                <w:bCs/>
                <w:color w:val="000000"/>
                <w:lang w:val="en-US" w:eastAsia="zh-CN"/>
              </w:rPr>
              <w:t>No need.</w:t>
            </w:r>
          </w:p>
        </w:tc>
      </w:tr>
    </w:tbl>
    <w:p w14:paraId="46F48921" w14:textId="77777777" w:rsidR="00A04246" w:rsidRDefault="00A04246"/>
    <w:p w14:paraId="2E3D9C71" w14:textId="77777777" w:rsidR="00A04246" w:rsidRDefault="00F445B0" w:rsidP="000C26B0">
      <w:pPr>
        <w:pStyle w:val="Heading1"/>
        <w:numPr>
          <w:ilvl w:val="0"/>
          <w:numId w:val="23"/>
        </w:numPr>
        <w:tabs>
          <w:tab w:val="left" w:pos="720"/>
          <w:tab w:val="left" w:pos="10770"/>
        </w:tabs>
        <w:ind w:left="720" w:hanging="720"/>
        <w:jc w:val="both"/>
        <w:rPr>
          <w:lang w:val="en-US"/>
        </w:rPr>
      </w:pPr>
      <w:r>
        <w:rPr>
          <w:lang w:val="en-US"/>
        </w:rPr>
        <w:t>Summary of Proposals submitted towards RAN1#121</w:t>
      </w:r>
    </w:p>
    <w:tbl>
      <w:tblPr>
        <w:tblStyle w:val="4-11"/>
        <w:tblW w:w="0" w:type="auto"/>
        <w:tblLook w:val="04A0" w:firstRow="1" w:lastRow="0" w:firstColumn="1" w:lastColumn="0" w:noHBand="0" w:noVBand="1"/>
      </w:tblPr>
      <w:tblGrid>
        <w:gridCol w:w="1795"/>
        <w:gridCol w:w="7834"/>
      </w:tblGrid>
      <w:tr w:rsidR="00A04246" w14:paraId="24773F2C" w14:textId="77777777" w:rsidTr="00A0424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0CA772A5" w14:textId="77777777" w:rsidR="00A04246" w:rsidRDefault="00F445B0">
            <w:pPr>
              <w:rPr>
                <w:b w:val="0"/>
                <w:bCs w:val="0"/>
                <w:color w:val="FFFFFF"/>
                <w:lang w:eastAsia="zh-CN"/>
              </w:rPr>
            </w:pPr>
            <w:r>
              <w:rPr>
                <w:color w:val="FFFFFF"/>
                <w:lang w:eastAsia="zh-CN"/>
              </w:rPr>
              <w:t>Company</w:t>
            </w:r>
          </w:p>
        </w:tc>
        <w:tc>
          <w:tcPr>
            <w:tcW w:w="7834" w:type="dxa"/>
          </w:tcPr>
          <w:p w14:paraId="0EE5E462" w14:textId="77777777" w:rsidR="00A04246" w:rsidRDefault="00F445B0">
            <w:pPr>
              <w:cnfStyle w:val="100000000000" w:firstRow="1" w:lastRow="0" w:firstColumn="0" w:lastColumn="0" w:oddVBand="0" w:evenVBand="0" w:oddHBand="0" w:evenHBand="0" w:firstRowFirstColumn="0" w:firstRowLastColumn="0" w:lastRowFirstColumn="0" w:lastRowLastColumn="0"/>
              <w:rPr>
                <w:b w:val="0"/>
                <w:bCs w:val="0"/>
                <w:color w:val="FFFFFF"/>
                <w:lang w:eastAsia="zh-CN"/>
              </w:rPr>
            </w:pPr>
            <w:r>
              <w:rPr>
                <w:color w:val="FFFFFF"/>
                <w:lang w:eastAsia="zh-CN"/>
              </w:rPr>
              <w:t>Proposals</w:t>
            </w:r>
          </w:p>
        </w:tc>
      </w:tr>
      <w:tr w:rsidR="00A04246" w14:paraId="1370DD90" w14:textId="77777777" w:rsidTr="00A04246">
        <w:tc>
          <w:tcPr>
            <w:cnfStyle w:val="001000000000" w:firstRow="0" w:lastRow="0" w:firstColumn="1" w:lastColumn="0" w:oddVBand="0" w:evenVBand="0" w:oddHBand="0" w:evenHBand="0" w:firstRowFirstColumn="0" w:firstRowLastColumn="0" w:lastRowFirstColumn="0" w:lastRowLastColumn="0"/>
            <w:tcW w:w="1795" w:type="dxa"/>
          </w:tcPr>
          <w:p w14:paraId="0DBF3DF9" w14:textId="77777777" w:rsidR="00A04246" w:rsidRDefault="00F445B0">
            <w:pPr>
              <w:rPr>
                <w:b w:val="0"/>
                <w:bCs w:val="0"/>
                <w:lang w:eastAsia="zh-CN"/>
              </w:rPr>
            </w:pPr>
            <w:r>
              <w:rPr>
                <w:kern w:val="2"/>
                <w:lang w:eastAsia="zh-CN"/>
              </w:rPr>
              <w:t>Huawei, HiSilicon</w:t>
            </w:r>
          </w:p>
        </w:tc>
        <w:tc>
          <w:tcPr>
            <w:tcW w:w="7834" w:type="dxa"/>
          </w:tcPr>
          <w:p w14:paraId="7CB93BC4" w14:textId="77777777" w:rsidR="00A04246" w:rsidRDefault="00F445B0">
            <w:pPr>
              <w:autoSpaceDE w:val="0"/>
              <w:autoSpaceDN w:val="0"/>
              <w:adjustRightInd w:val="0"/>
              <w:snapToGrid w:val="0"/>
              <w:spacing w:after="120" w:line="240" w:lineRule="auto"/>
              <w:jc w:val="both"/>
              <w:cnfStyle w:val="000000000000" w:firstRow="0" w:lastRow="0" w:firstColumn="0" w:lastColumn="0" w:oddVBand="0" w:evenVBand="0" w:oddHBand="0" w:evenHBand="0" w:firstRowFirstColumn="0" w:firstRowLastColumn="0" w:lastRowFirstColumn="0" w:lastRowLastColumn="0"/>
              <w:rPr>
                <w:rFonts w:eastAsia="SimSun"/>
                <w:b/>
                <w:bCs/>
                <w:i/>
                <w:sz w:val="22"/>
                <w:szCs w:val="22"/>
                <w:lang w:eastAsia="zh-CN"/>
              </w:rPr>
            </w:pPr>
            <w:r>
              <w:rPr>
                <w:rFonts w:eastAsia="SimSun" w:hint="eastAsia"/>
                <w:b/>
                <w:i/>
                <w:sz w:val="22"/>
                <w:szCs w:val="22"/>
                <w:u w:val="single"/>
                <w:lang w:val="en-US" w:eastAsia="zh-CN"/>
              </w:rPr>
              <w:t>P</w:t>
            </w:r>
            <w:r>
              <w:rPr>
                <w:rFonts w:eastAsia="SimSun"/>
                <w:b/>
                <w:i/>
                <w:sz w:val="22"/>
                <w:szCs w:val="22"/>
                <w:u w:val="single"/>
                <w:lang w:val="en-US" w:eastAsia="zh-CN"/>
              </w:rPr>
              <w:t>roposal 1</w:t>
            </w:r>
            <w:r>
              <w:rPr>
                <w:rFonts w:eastAsia="SimSun"/>
                <w:b/>
                <w:i/>
                <w:sz w:val="22"/>
                <w:szCs w:val="22"/>
                <w:lang w:val="en-US" w:eastAsia="zh-CN"/>
              </w:rPr>
              <w:t xml:space="preserve">: For time-interleaved broadcast transmission, the buffer size for one time-interleaved TB </w:t>
            </w:r>
            <w:r>
              <w:rPr>
                <w:rFonts w:eastAsia="SimSun" w:hint="eastAsia"/>
                <w:b/>
                <w:i/>
                <w:sz w:val="22"/>
                <w:szCs w:val="22"/>
                <w:lang w:val="en-US" w:eastAsia="zh-CN"/>
              </w:rPr>
              <w:t>is given</w:t>
            </w:r>
            <w:r>
              <w:rPr>
                <w:rFonts w:eastAsia="SimSun"/>
                <w:b/>
                <w:i/>
                <w:sz w:val="22"/>
                <w:szCs w:val="22"/>
                <w:lang w:val="en-US" w:eastAsia="zh-CN"/>
              </w:rPr>
              <w:t xml:space="preserve"> by </w:t>
            </w:r>
            <m:oMath>
              <m:sSubSup>
                <m:sSubSupPr>
                  <m:ctrlPr>
                    <w:rPr>
                      <w:rFonts w:ascii="Cambria Math" w:eastAsia="SimSun" w:hAnsi="Cambria Math"/>
                      <w:bCs/>
                      <w:sz w:val="22"/>
                      <w:szCs w:val="22"/>
                      <w:lang w:eastAsia="zh-CN"/>
                    </w:rPr>
                  </m:ctrlPr>
                </m:sSubSupPr>
                <m:e>
                  <m:r>
                    <w:rPr>
                      <w:rFonts w:ascii="Cambria Math" w:eastAsia="SimSun" w:hAnsi="Cambria Math"/>
                      <w:sz w:val="22"/>
                      <w:szCs w:val="22"/>
                      <w:lang w:eastAsia="zh-CN"/>
                    </w:rPr>
                    <m:t>N</m:t>
                  </m:r>
                </m:e>
                <m:sub>
                  <m:r>
                    <w:rPr>
                      <w:rFonts w:ascii="Cambria Math" w:eastAsia="SimSun" w:hAnsi="Cambria Math"/>
                      <w:sz w:val="22"/>
                      <w:szCs w:val="22"/>
                      <w:lang w:eastAsia="zh-CN"/>
                    </w:rPr>
                    <m:t>IR</m:t>
                  </m:r>
                </m:sub>
                <m:sup>
                  <m:r>
                    <w:rPr>
                      <w:rFonts w:ascii="Cambria Math" w:eastAsia="SimSun" w:hAnsi="Cambria Math"/>
                      <w:sz w:val="22"/>
                      <w:szCs w:val="22"/>
                      <w:lang w:eastAsia="zh-CN"/>
                    </w:rPr>
                    <m:t>B</m:t>
                  </m:r>
                </m:sup>
              </m:sSubSup>
              <m:r>
                <m:rPr>
                  <m:sty m:val="p"/>
                </m:rPr>
                <w:rPr>
                  <w:rFonts w:ascii="Cambria Math" w:eastAsia="SimSun" w:hAnsi="Cambria Math"/>
                  <w:sz w:val="22"/>
                  <w:szCs w:val="22"/>
                  <w:lang w:eastAsia="zh-CN"/>
                </w:rPr>
                <m:t>=</m:t>
              </m:r>
              <m:d>
                <m:dPr>
                  <m:begChr m:val="⌊"/>
                  <m:endChr m:val="⌋"/>
                  <m:ctrlPr>
                    <w:rPr>
                      <w:rFonts w:ascii="Cambria Math" w:eastAsia="SimSun" w:hAnsi="Cambria Math"/>
                      <w:bCs/>
                      <w:sz w:val="22"/>
                      <w:szCs w:val="22"/>
                      <w:lang w:eastAsia="zh-CN"/>
                    </w:rPr>
                  </m:ctrlPr>
                </m:dPr>
                <m:e>
                  <m:f>
                    <m:fPr>
                      <m:ctrlPr>
                        <w:rPr>
                          <w:rFonts w:ascii="Cambria Math" w:eastAsia="SimSun" w:hAnsi="Cambria Math"/>
                          <w:bCs/>
                          <w:i/>
                          <w:sz w:val="22"/>
                          <w:szCs w:val="22"/>
                          <w:lang w:eastAsia="zh-CN"/>
                        </w:rPr>
                      </m:ctrlPr>
                    </m:fPr>
                    <m:num>
                      <m:sSubSup>
                        <m:sSubSupPr>
                          <m:ctrlPr>
                            <w:rPr>
                              <w:rFonts w:ascii="Cambria Math" w:eastAsia="SimSun" w:hAnsi="Cambria Math"/>
                              <w:bCs/>
                              <w:i/>
                              <w:sz w:val="22"/>
                              <w:szCs w:val="22"/>
                              <w:lang w:eastAsia="zh-CN"/>
                            </w:rPr>
                          </m:ctrlPr>
                        </m:sSubSupPr>
                        <m:e>
                          <m:r>
                            <w:rPr>
                              <w:rFonts w:ascii="Cambria Math" w:eastAsia="SimSun" w:hAnsi="Cambria Math"/>
                              <w:sz w:val="22"/>
                              <w:szCs w:val="22"/>
                              <w:lang w:eastAsia="zh-CN"/>
                            </w:rPr>
                            <m:t>N</m:t>
                          </m:r>
                        </m:e>
                        <m:sub>
                          <m:r>
                            <w:rPr>
                              <w:rFonts w:ascii="Cambria Math" w:eastAsia="SimSun" w:hAnsi="Cambria Math"/>
                              <w:sz w:val="22"/>
                              <w:szCs w:val="22"/>
                              <w:lang w:eastAsia="zh-CN"/>
                            </w:rPr>
                            <m:t>soft</m:t>
                          </m:r>
                        </m:sub>
                        <m:sup>
                          <m:r>
                            <w:rPr>
                              <w:rFonts w:ascii="Cambria Math" w:eastAsia="SimSun" w:hAnsi="Cambria Math"/>
                              <w:sz w:val="22"/>
                              <w:szCs w:val="22"/>
                              <w:lang w:eastAsia="zh-CN"/>
                            </w:rPr>
                            <m:t>Ref</m:t>
                          </m:r>
                        </m:sup>
                      </m:sSubSup>
                    </m:num>
                    <m:den>
                      <m:sSubSup>
                        <m:sSubSupPr>
                          <m:ctrlPr>
                            <w:rPr>
                              <w:rFonts w:ascii="Cambria Math" w:eastAsia="SimSun" w:hAnsi="Cambria Math"/>
                              <w:bCs/>
                              <w:i/>
                              <w:sz w:val="22"/>
                              <w:szCs w:val="22"/>
                              <w:lang w:eastAsia="zh-CN"/>
                            </w:rPr>
                          </m:ctrlPr>
                        </m:sSubSupPr>
                        <m:e>
                          <m:r>
                            <w:rPr>
                              <w:rFonts w:ascii="Cambria Math" w:eastAsia="SimSun" w:hAnsi="Cambria Math"/>
                              <w:sz w:val="22"/>
                              <w:szCs w:val="22"/>
                              <w:lang w:eastAsia="zh-CN"/>
                            </w:rPr>
                            <m:t>K</m:t>
                          </m:r>
                        </m:e>
                        <m:sub>
                          <m:r>
                            <w:rPr>
                              <w:rFonts w:ascii="Cambria Math" w:eastAsia="SimSun" w:hAnsi="Cambria Math"/>
                              <w:sz w:val="22"/>
                              <w:szCs w:val="22"/>
                              <w:lang w:eastAsia="zh-CN"/>
                            </w:rPr>
                            <m:t>C</m:t>
                          </m:r>
                        </m:sub>
                        <m:sup>
                          <m:r>
                            <w:rPr>
                              <w:rFonts w:ascii="Cambria Math" w:eastAsia="SimSun" w:hAnsi="Cambria Math" w:hint="eastAsia"/>
                              <w:sz w:val="22"/>
                              <w:szCs w:val="22"/>
                              <w:lang w:eastAsia="zh-CN"/>
                            </w:rPr>
                            <m:t>B</m:t>
                          </m:r>
                        </m:sup>
                      </m:sSubSup>
                      <m:r>
                        <w:rPr>
                          <w:rFonts w:ascii="Cambria Math" w:eastAsia="SimSun" w:hAnsi="Cambria Math"/>
                          <w:sz w:val="22"/>
                          <w:szCs w:val="22"/>
                          <w:lang w:eastAsia="zh-CN"/>
                        </w:rPr>
                        <m:t>×M</m:t>
                      </m:r>
                    </m:den>
                  </m:f>
                </m:e>
              </m:d>
            </m:oMath>
            <w:r>
              <w:rPr>
                <w:rFonts w:eastAsia="SimSun" w:hint="eastAsia"/>
                <w:bCs/>
                <w:i/>
                <w:sz w:val="22"/>
                <w:szCs w:val="22"/>
                <w:lang w:eastAsia="zh-CN"/>
              </w:rPr>
              <w:t>,</w:t>
            </w:r>
            <w:r>
              <w:rPr>
                <w:rFonts w:eastAsia="SimSun"/>
                <w:bCs/>
                <w:i/>
                <w:sz w:val="22"/>
                <w:szCs w:val="22"/>
                <w:lang w:eastAsia="zh-CN"/>
              </w:rPr>
              <w:t xml:space="preserve"> </w:t>
            </w:r>
            <w:r>
              <w:rPr>
                <w:rFonts w:eastAsia="SimSun"/>
                <w:b/>
                <w:bCs/>
                <w:i/>
                <w:sz w:val="22"/>
                <w:szCs w:val="22"/>
                <w:lang w:eastAsia="zh-CN"/>
              </w:rPr>
              <w:t xml:space="preserve">where the </w:t>
            </w:r>
            <m:oMath>
              <m:sSubSup>
                <m:sSubSupPr>
                  <m:ctrlPr>
                    <w:rPr>
                      <w:rFonts w:ascii="Cambria Math" w:eastAsia="SimSun" w:hAnsi="Cambria Math"/>
                      <w:b/>
                      <w:bCs/>
                      <w:i/>
                      <w:sz w:val="22"/>
                      <w:szCs w:val="22"/>
                      <w:lang w:eastAsia="zh-CN"/>
                    </w:rPr>
                  </m:ctrlPr>
                </m:sSubSupPr>
                <m:e>
                  <m:r>
                    <m:rPr>
                      <m:sty m:val="bi"/>
                    </m:rPr>
                    <w:rPr>
                      <w:rFonts w:ascii="Cambria Math" w:eastAsia="SimSun" w:hAnsi="Cambria Math"/>
                      <w:sz w:val="22"/>
                      <w:szCs w:val="22"/>
                      <w:lang w:eastAsia="zh-CN"/>
                    </w:rPr>
                    <m:t>N</m:t>
                  </m:r>
                </m:e>
                <m:sub>
                  <m:r>
                    <m:rPr>
                      <m:sty m:val="bi"/>
                    </m:rPr>
                    <w:rPr>
                      <w:rFonts w:ascii="Cambria Math" w:eastAsia="SimSun" w:hAnsi="Cambria Math"/>
                      <w:sz w:val="22"/>
                      <w:szCs w:val="22"/>
                      <w:lang w:eastAsia="zh-CN"/>
                    </w:rPr>
                    <m:t>soft</m:t>
                  </m:r>
                </m:sub>
                <m:sup>
                  <m:r>
                    <m:rPr>
                      <m:sty m:val="bi"/>
                    </m:rPr>
                    <w:rPr>
                      <w:rFonts w:ascii="Cambria Math" w:eastAsia="SimSun" w:hAnsi="Cambria Math"/>
                      <w:sz w:val="22"/>
                      <w:szCs w:val="22"/>
                      <w:lang w:eastAsia="zh-CN"/>
                    </w:rPr>
                    <m:t>Ref</m:t>
                  </m:r>
                </m:sup>
              </m:sSubSup>
            </m:oMath>
            <w:r>
              <w:rPr>
                <w:rFonts w:eastAsia="SimSun" w:hint="eastAsia"/>
                <w:b/>
                <w:bCs/>
                <w:i/>
                <w:sz w:val="22"/>
                <w:szCs w:val="22"/>
                <w:lang w:eastAsia="zh-CN"/>
              </w:rPr>
              <w:t xml:space="preserve"> </w:t>
            </w:r>
            <w:r>
              <w:rPr>
                <w:rFonts w:eastAsia="SimSun"/>
                <w:b/>
                <w:bCs/>
                <w:i/>
                <w:sz w:val="22"/>
                <w:szCs w:val="22"/>
                <w:lang w:eastAsia="zh-CN"/>
              </w:rPr>
              <w:t xml:space="preserve">is the soft buffer size pertaining to the referenced UE category and </w:t>
            </w:r>
            <m:oMath>
              <m:sSubSup>
                <m:sSubSupPr>
                  <m:ctrlPr>
                    <w:rPr>
                      <w:rFonts w:ascii="Cambria Math" w:eastAsia="SimSun" w:hAnsi="Cambria Math"/>
                      <w:b/>
                      <w:bCs/>
                      <w:i/>
                      <w:sz w:val="22"/>
                      <w:szCs w:val="22"/>
                      <w:lang w:eastAsia="zh-CN"/>
                    </w:rPr>
                  </m:ctrlPr>
                </m:sSubSupPr>
                <m:e>
                  <m:r>
                    <m:rPr>
                      <m:sty m:val="bi"/>
                    </m:rPr>
                    <w:rPr>
                      <w:rFonts w:ascii="Cambria Math" w:eastAsia="SimSun" w:hAnsi="Cambria Math"/>
                      <w:sz w:val="22"/>
                      <w:szCs w:val="22"/>
                      <w:lang w:eastAsia="zh-CN"/>
                    </w:rPr>
                    <m:t>K</m:t>
                  </m:r>
                </m:e>
                <m:sub>
                  <m:r>
                    <m:rPr>
                      <m:sty m:val="bi"/>
                    </m:rPr>
                    <w:rPr>
                      <w:rFonts w:ascii="Cambria Math" w:eastAsia="SimSun" w:hAnsi="Cambria Math"/>
                      <w:sz w:val="22"/>
                      <w:szCs w:val="22"/>
                      <w:lang w:eastAsia="zh-CN"/>
                    </w:rPr>
                    <m:t>C</m:t>
                  </m:r>
                </m:sub>
                <m:sup>
                  <m:r>
                    <m:rPr>
                      <m:sty m:val="bi"/>
                    </m:rPr>
                    <w:rPr>
                      <w:rFonts w:ascii="Cambria Math" w:eastAsia="SimSun" w:hAnsi="Cambria Math" w:hint="eastAsia"/>
                      <w:sz w:val="22"/>
                      <w:szCs w:val="22"/>
                      <w:lang w:eastAsia="zh-CN"/>
                    </w:rPr>
                    <m:t>B</m:t>
                  </m:r>
                </m:sup>
              </m:sSubSup>
            </m:oMath>
            <w:r>
              <w:rPr>
                <w:rFonts w:eastAsia="SimSun" w:hint="eastAsia"/>
                <w:b/>
                <w:bCs/>
                <w:i/>
                <w:sz w:val="22"/>
                <w:szCs w:val="22"/>
                <w:lang w:eastAsia="zh-CN"/>
              </w:rPr>
              <w:t xml:space="preserve"> </w:t>
            </w:r>
            <w:r>
              <w:rPr>
                <w:rFonts w:eastAsia="SimSun"/>
                <w:b/>
                <w:bCs/>
                <w:i/>
                <w:sz w:val="22"/>
                <w:szCs w:val="22"/>
                <w:lang w:eastAsia="zh-CN"/>
              </w:rPr>
              <w:t>is the number of MBMS-dedicated cells, which are configured by the network.</w:t>
            </w:r>
          </w:p>
          <w:p w14:paraId="6936C4E3" w14:textId="77777777" w:rsidR="00A04246" w:rsidRDefault="00F445B0">
            <w:pPr>
              <w:autoSpaceDE w:val="0"/>
              <w:autoSpaceDN w:val="0"/>
              <w:adjustRightInd w:val="0"/>
              <w:snapToGrid w:val="0"/>
              <w:spacing w:after="120" w:line="240" w:lineRule="auto"/>
              <w:jc w:val="both"/>
              <w:cnfStyle w:val="000000000000" w:firstRow="0" w:lastRow="0" w:firstColumn="0" w:lastColumn="0" w:oddVBand="0" w:evenVBand="0" w:oddHBand="0" w:evenHBand="0" w:firstRowFirstColumn="0" w:firstRowLastColumn="0" w:lastRowFirstColumn="0" w:lastRowLastColumn="0"/>
              <w:rPr>
                <w:rFonts w:eastAsia="SimSun"/>
                <w:b/>
                <w:i/>
                <w:sz w:val="22"/>
                <w:szCs w:val="22"/>
                <w:lang w:val="en-US" w:eastAsia="zh-CN"/>
              </w:rPr>
            </w:pPr>
            <w:r>
              <w:rPr>
                <w:rFonts w:eastAsia="SimSun" w:hint="eastAsia"/>
                <w:b/>
                <w:i/>
                <w:sz w:val="22"/>
                <w:szCs w:val="22"/>
                <w:u w:val="single"/>
                <w:lang w:val="en-US" w:eastAsia="zh-CN"/>
              </w:rPr>
              <w:t>P</w:t>
            </w:r>
            <w:r>
              <w:rPr>
                <w:rFonts w:eastAsia="SimSun"/>
                <w:b/>
                <w:i/>
                <w:sz w:val="22"/>
                <w:szCs w:val="22"/>
                <w:u w:val="single"/>
                <w:lang w:val="en-US" w:eastAsia="zh-CN"/>
              </w:rPr>
              <w:t>roposal 2</w:t>
            </w:r>
            <w:r>
              <w:rPr>
                <w:rFonts w:eastAsia="SimSun"/>
                <w:b/>
                <w:i/>
                <w:sz w:val="22"/>
                <w:szCs w:val="22"/>
                <w:lang w:val="en-US" w:eastAsia="zh-CN"/>
              </w:rPr>
              <w:t xml:space="preserve">: If the referenced UE category has multiple maximum TBS values, the maximum TBS for the time-interleaved broadcast TB is set to the smallest value defined for unicast pertaining to the referenced UE category. </w:t>
            </w:r>
          </w:p>
          <w:p w14:paraId="752C2DE0" w14:textId="77777777" w:rsidR="00A04246" w:rsidRDefault="00F445B0">
            <w:pPr>
              <w:autoSpaceDE w:val="0"/>
              <w:autoSpaceDN w:val="0"/>
              <w:adjustRightInd w:val="0"/>
              <w:snapToGrid w:val="0"/>
              <w:spacing w:after="120" w:line="240" w:lineRule="auto"/>
              <w:jc w:val="both"/>
              <w:cnfStyle w:val="000000000000" w:firstRow="0" w:lastRow="0" w:firstColumn="0" w:lastColumn="0" w:oddVBand="0" w:evenVBand="0" w:oddHBand="0" w:evenHBand="0" w:firstRowFirstColumn="0" w:firstRowLastColumn="0" w:lastRowFirstColumn="0" w:lastRowLastColumn="0"/>
              <w:rPr>
                <w:rFonts w:eastAsia="SimSun"/>
                <w:b/>
                <w:i/>
                <w:sz w:val="22"/>
                <w:szCs w:val="22"/>
                <w:lang w:val="en-US" w:eastAsia="zh-CN"/>
              </w:rPr>
            </w:pPr>
            <w:r>
              <w:rPr>
                <w:rFonts w:eastAsia="SimSun" w:hint="eastAsia"/>
                <w:b/>
                <w:i/>
                <w:sz w:val="22"/>
                <w:szCs w:val="22"/>
                <w:u w:val="single"/>
                <w:lang w:val="en-US" w:eastAsia="zh-CN"/>
              </w:rPr>
              <w:t>P</w:t>
            </w:r>
            <w:r>
              <w:rPr>
                <w:rFonts w:eastAsia="SimSun"/>
                <w:b/>
                <w:i/>
                <w:sz w:val="22"/>
                <w:szCs w:val="22"/>
                <w:u w:val="single"/>
                <w:lang w:val="en-US" w:eastAsia="zh-CN"/>
              </w:rPr>
              <w:t>roposal 3</w:t>
            </w:r>
            <w:r>
              <w:rPr>
                <w:rFonts w:eastAsia="SimSun"/>
                <w:b/>
                <w:i/>
                <w:sz w:val="22"/>
                <w:szCs w:val="22"/>
                <w:lang w:val="en-US" w:eastAsia="zh-CN"/>
              </w:rPr>
              <w:t xml:space="preserve">: To avoid UE keeps dropping unicast reception within the time frame for the time-interleaved broadcast reception, scaling down the soft buffer for unicast reception should be considered. FFS on details. </w:t>
            </w:r>
          </w:p>
          <w:p w14:paraId="3AE8DC6B" w14:textId="77777777" w:rsidR="00A04246" w:rsidRDefault="00F445B0">
            <w:pPr>
              <w:autoSpaceDE w:val="0"/>
              <w:autoSpaceDN w:val="0"/>
              <w:adjustRightInd w:val="0"/>
              <w:snapToGrid w:val="0"/>
              <w:spacing w:after="120" w:line="240" w:lineRule="auto"/>
              <w:jc w:val="both"/>
              <w:cnfStyle w:val="000000000000" w:firstRow="0" w:lastRow="0" w:firstColumn="0" w:lastColumn="0" w:oddVBand="0" w:evenVBand="0" w:oddHBand="0" w:evenHBand="0" w:firstRowFirstColumn="0" w:firstRowLastColumn="0" w:lastRowFirstColumn="0" w:lastRowLastColumn="0"/>
              <w:rPr>
                <w:rFonts w:eastAsia="SimSun"/>
                <w:b/>
                <w:i/>
                <w:sz w:val="22"/>
                <w:szCs w:val="22"/>
                <w:lang w:val="en-US" w:eastAsia="zh-CN"/>
              </w:rPr>
            </w:pPr>
            <w:r>
              <w:rPr>
                <w:rFonts w:eastAsia="SimSun" w:hint="eastAsia"/>
                <w:b/>
                <w:i/>
                <w:sz w:val="22"/>
                <w:szCs w:val="22"/>
                <w:u w:val="single"/>
                <w:lang w:val="en-US" w:eastAsia="zh-CN"/>
              </w:rPr>
              <w:t>P</w:t>
            </w:r>
            <w:r>
              <w:rPr>
                <w:rFonts w:eastAsia="SimSun"/>
                <w:b/>
                <w:i/>
                <w:sz w:val="22"/>
                <w:szCs w:val="22"/>
                <w:u w:val="single"/>
                <w:lang w:val="en-US" w:eastAsia="zh-CN"/>
              </w:rPr>
              <w:t>roposal 4</w:t>
            </w:r>
            <w:r>
              <w:rPr>
                <w:rFonts w:eastAsia="SimSun"/>
                <w:b/>
                <w:i/>
                <w:sz w:val="22"/>
                <w:szCs w:val="22"/>
                <w:lang w:val="en-US" w:eastAsia="zh-CN"/>
              </w:rPr>
              <w:t xml:space="preserve">:For the TB transmitted in N subframes, the starting pointer for the circular buffer is set as  </w:t>
            </w:r>
            <m:oMath>
              <m:sSubSup>
                <m:sSubSupPr>
                  <m:ctrlPr>
                    <w:rPr>
                      <w:rFonts w:ascii="Cambria Math" w:eastAsia="Batang" w:hAnsi="Cambria Math"/>
                      <w:b/>
                      <w:bCs/>
                      <w:i/>
                      <w:iCs/>
                      <w:sz w:val="22"/>
                      <w:szCs w:val="22"/>
                      <w:lang w:eastAsia="zh-CN"/>
                    </w:rPr>
                  </m:ctrlPr>
                </m:sSubSupPr>
                <m:e>
                  <m:r>
                    <m:rPr>
                      <m:sty m:val="bi"/>
                    </m:rPr>
                    <w:rPr>
                      <w:rFonts w:ascii="Cambria Math" w:eastAsia="Batang" w:hAnsi="Cambria Math"/>
                      <w:sz w:val="22"/>
                      <w:szCs w:val="22"/>
                      <w:lang w:eastAsia="zh-CN"/>
                    </w:rPr>
                    <m:t>k</m:t>
                  </m:r>
                </m:e>
                <m:sub>
                  <m:r>
                    <m:rPr>
                      <m:sty m:val="bi"/>
                    </m:rPr>
                    <w:rPr>
                      <w:rFonts w:ascii="Cambria Math" w:eastAsia="Batang" w:hAnsi="Cambria Math"/>
                      <w:sz w:val="22"/>
                      <w:szCs w:val="22"/>
                      <w:lang w:eastAsia="zh-CN"/>
                    </w:rPr>
                    <m:t>0</m:t>
                  </m:r>
                </m:sub>
                <m:sup>
                  <m:r>
                    <m:rPr>
                      <m:sty m:val="bi"/>
                    </m:rPr>
                    <w:rPr>
                      <w:rFonts w:ascii="Cambria Math" w:eastAsia="Batang" w:hAnsi="Cambria Math"/>
                      <w:sz w:val="22"/>
                      <w:szCs w:val="22"/>
                      <w:lang w:eastAsia="zh-CN"/>
                    </w:rPr>
                    <m:t>n</m:t>
                  </m:r>
                </m:sup>
              </m:sSubSup>
              <m:r>
                <m:rPr>
                  <m:sty m:val="bi"/>
                </m:rPr>
                <w:rPr>
                  <w:rFonts w:ascii="Cambria Math" w:eastAsia="Batang" w:hAnsi="Cambria Math"/>
                  <w:sz w:val="22"/>
                  <w:szCs w:val="22"/>
                  <w:lang w:eastAsia="zh-CN"/>
                </w:rPr>
                <m:t>=</m:t>
              </m:r>
              <m:sSubSup>
                <m:sSubSupPr>
                  <m:ctrlPr>
                    <w:rPr>
                      <w:rFonts w:ascii="Cambria Math" w:eastAsia="Batang" w:hAnsi="Cambria Math"/>
                      <w:b/>
                      <w:bCs/>
                      <w:i/>
                      <w:sz w:val="22"/>
                      <w:szCs w:val="22"/>
                      <w:lang w:eastAsia="zh-CN"/>
                    </w:rPr>
                  </m:ctrlPr>
                </m:sSubSupPr>
                <m:e>
                  <m:r>
                    <m:rPr>
                      <m:sty m:val="bi"/>
                    </m:rPr>
                    <w:rPr>
                      <w:rFonts w:ascii="Cambria Math" w:eastAsia="Batang" w:hAnsi="Cambria Math"/>
                      <w:sz w:val="22"/>
                      <w:szCs w:val="22"/>
                      <w:lang w:eastAsia="zh-CN"/>
                    </w:rPr>
                    <m:t>2</m:t>
                  </m:r>
                  <m:r>
                    <m:rPr>
                      <m:sty m:val="bi"/>
                    </m:rPr>
                    <w:rPr>
                      <w:rFonts w:ascii="Cambria Math" w:eastAsia="Batang" w:hAnsi="Cambria Math"/>
                      <w:sz w:val="22"/>
                      <w:szCs w:val="22"/>
                      <w:lang w:eastAsia="zh-CN"/>
                    </w:rPr>
                    <m:t>R</m:t>
                  </m:r>
                </m:e>
                <m:sub>
                  <m:r>
                    <m:rPr>
                      <m:sty m:val="bi"/>
                    </m:rPr>
                    <w:rPr>
                      <w:rFonts w:ascii="Cambria Math" w:eastAsia="Batang" w:hAnsi="Cambria Math"/>
                      <w:sz w:val="22"/>
                      <w:szCs w:val="22"/>
                      <w:lang w:eastAsia="zh-CN"/>
                    </w:rPr>
                    <m:t>subblock</m:t>
                  </m:r>
                </m:sub>
                <m:sup>
                  <m:r>
                    <m:rPr>
                      <m:sty m:val="bi"/>
                    </m:rPr>
                    <w:rPr>
                      <w:rFonts w:ascii="Cambria Math" w:eastAsia="Batang" w:hAnsi="Cambria Math"/>
                      <w:sz w:val="22"/>
                      <w:szCs w:val="22"/>
                      <w:lang w:eastAsia="zh-CN"/>
                    </w:rPr>
                    <m:t>TC</m:t>
                  </m:r>
                </m:sup>
              </m:sSubSup>
              <m:r>
                <m:rPr>
                  <m:sty m:val="bi"/>
                </m:rPr>
                <w:rPr>
                  <w:rFonts w:ascii="Cambria Math" w:eastAsia="Batang" w:hAnsi="Cambria Math"/>
                  <w:sz w:val="22"/>
                  <w:szCs w:val="22"/>
                  <w:lang w:eastAsia="zh-CN"/>
                </w:rPr>
                <m:t>+</m:t>
              </m:r>
              <m:sSub>
                <m:sSubPr>
                  <m:ctrlPr>
                    <w:rPr>
                      <w:rFonts w:ascii="Cambria Math" w:eastAsia="Batang" w:hAnsi="Cambria Math"/>
                      <w:b/>
                      <w:bCs/>
                      <w:i/>
                      <w:sz w:val="22"/>
                      <w:szCs w:val="22"/>
                      <w:lang w:eastAsia="zh-CN"/>
                    </w:rPr>
                  </m:ctrlPr>
                </m:sSubPr>
                <m:e>
                  <m:r>
                    <m:rPr>
                      <m:sty m:val="bi"/>
                    </m:rPr>
                    <w:rPr>
                      <w:rFonts w:ascii="Cambria Math" w:eastAsia="Batang" w:hAnsi="Cambria Math"/>
                      <w:sz w:val="22"/>
                      <w:szCs w:val="22"/>
                      <w:lang w:eastAsia="zh-CN"/>
                    </w:rPr>
                    <m:t>r</m:t>
                  </m:r>
                  <m:sSub>
                    <m:sSubPr>
                      <m:ctrlPr>
                        <w:rPr>
                          <w:rFonts w:ascii="Cambria Math" w:eastAsia="Batang" w:hAnsi="Cambria Math"/>
                          <w:b/>
                          <w:bCs/>
                          <w:i/>
                          <w:sz w:val="22"/>
                          <w:szCs w:val="22"/>
                          <w:lang w:eastAsia="zh-CN"/>
                        </w:rPr>
                      </m:ctrlPr>
                    </m:sSubPr>
                    <m:e>
                      <m:r>
                        <m:rPr>
                          <m:sty m:val="bi"/>
                        </m:rPr>
                        <w:rPr>
                          <w:rFonts w:ascii="Cambria Math" w:eastAsia="Batang" w:hAnsi="Cambria Math"/>
                          <w:sz w:val="22"/>
                          <w:szCs w:val="22"/>
                          <w:lang w:eastAsia="zh-CN"/>
                        </w:rPr>
                        <m:t>v</m:t>
                      </m:r>
                    </m:e>
                    <m:sub>
                      <m:r>
                        <m:rPr>
                          <m:sty m:val="bi"/>
                        </m:rPr>
                        <w:rPr>
                          <w:rFonts w:ascii="Cambria Math" w:eastAsia="Batang" w:hAnsi="Cambria Math"/>
                          <w:sz w:val="22"/>
                          <w:szCs w:val="22"/>
                          <w:lang w:eastAsia="zh-CN"/>
                        </w:rPr>
                        <m:t>n</m:t>
                      </m:r>
                    </m:sub>
                  </m:sSub>
                  <m:r>
                    <m:rPr>
                      <m:sty m:val="bi"/>
                    </m:rPr>
                    <w:rPr>
                      <w:rFonts w:ascii="Cambria Math" w:eastAsia="Batang" w:hAnsi="Cambria Math"/>
                      <w:sz w:val="22"/>
                      <w:szCs w:val="22"/>
                      <w:lang w:eastAsia="zh-CN"/>
                    </w:rPr>
                    <m:t>E</m:t>
                  </m:r>
                </m:e>
                <m:sub>
                  <m:r>
                    <m:rPr>
                      <m:sty m:val="bi"/>
                    </m:rPr>
                    <w:rPr>
                      <w:rFonts w:ascii="Cambria Math" w:eastAsia="Batang" w:hAnsi="Cambria Math"/>
                      <w:sz w:val="22"/>
                      <w:szCs w:val="22"/>
                      <w:lang w:eastAsia="zh-CN"/>
                    </w:rPr>
                    <m:t>min</m:t>
                  </m:r>
                </m:sub>
              </m:sSub>
            </m:oMath>
            <w:r>
              <w:rPr>
                <w:rFonts w:ascii="Times" w:eastAsia="Batang" w:hAnsi="Times"/>
                <w:b/>
                <w:bCs/>
                <w:i/>
                <w:sz w:val="22"/>
                <w:szCs w:val="22"/>
                <w:lang w:eastAsia="zh-CN"/>
              </w:rPr>
              <w:t xml:space="preserve">, where </w:t>
            </w:r>
            <m:oMath>
              <m:sSub>
                <m:sSubPr>
                  <m:ctrlPr>
                    <w:rPr>
                      <w:rFonts w:ascii="Cambria Math" w:eastAsia="Batang" w:hAnsi="Cambria Math"/>
                      <w:b/>
                      <w:i/>
                      <w:sz w:val="22"/>
                      <w:szCs w:val="22"/>
                      <w:lang w:eastAsia="zh-CN"/>
                    </w:rPr>
                  </m:ctrlPr>
                </m:sSubPr>
                <m:e>
                  <m:r>
                    <m:rPr>
                      <m:sty m:val="bi"/>
                    </m:rPr>
                    <w:rPr>
                      <w:rFonts w:ascii="Cambria Math" w:eastAsia="Batang" w:hAnsi="Cambria Math"/>
                      <w:sz w:val="22"/>
                      <w:szCs w:val="22"/>
                      <w:lang w:eastAsia="zh-CN"/>
                    </w:rPr>
                    <m:t>E</m:t>
                  </m:r>
                </m:e>
                <m:sub>
                  <m:r>
                    <m:rPr>
                      <m:sty m:val="bi"/>
                    </m:rPr>
                    <w:rPr>
                      <w:rFonts w:ascii="Cambria Math" w:eastAsia="Batang" w:hAnsi="Cambria Math"/>
                      <w:sz w:val="22"/>
                      <w:szCs w:val="22"/>
                      <w:lang w:eastAsia="zh-CN"/>
                    </w:rPr>
                    <m:t>min</m:t>
                  </m:r>
                </m:sub>
              </m:sSub>
              <m:r>
                <m:rPr>
                  <m:sty m:val="bi"/>
                </m:rPr>
                <w:rPr>
                  <w:rFonts w:ascii="Cambria Math" w:eastAsia="Batang" w:hAnsi="Cambria Math"/>
                  <w:sz w:val="22"/>
                  <w:szCs w:val="22"/>
                  <w:lang w:eastAsia="zh-CN"/>
                </w:rPr>
                <m:t>=</m:t>
              </m:r>
              <m:sSub>
                <m:sSubPr>
                  <m:ctrlPr>
                    <w:rPr>
                      <w:rFonts w:ascii="Cambria Math" w:eastAsia="Batang" w:hAnsi="Cambria Math"/>
                      <w:b/>
                      <w:i/>
                      <w:sz w:val="22"/>
                      <w:szCs w:val="22"/>
                      <w:lang w:eastAsia="zh-CN"/>
                    </w:rPr>
                  </m:ctrlPr>
                </m:sSubPr>
                <m:e>
                  <m:r>
                    <m:rPr>
                      <m:sty m:val="bi"/>
                    </m:rPr>
                    <w:rPr>
                      <w:rFonts w:ascii="Cambria Math" w:eastAsia="Batang" w:hAnsi="Cambria Math"/>
                      <w:sz w:val="22"/>
                      <w:szCs w:val="22"/>
                      <w:lang w:eastAsia="zh-CN"/>
                    </w:rPr>
                    <m:t>N</m:t>
                  </m:r>
                </m:e>
                <m:sub>
                  <m:r>
                    <m:rPr>
                      <m:sty m:val="bi"/>
                    </m:rPr>
                    <w:rPr>
                      <w:rFonts w:ascii="Cambria Math" w:eastAsia="Batang" w:hAnsi="Cambria Math"/>
                      <w:sz w:val="22"/>
                      <w:szCs w:val="22"/>
                      <w:lang w:eastAsia="zh-CN"/>
                    </w:rPr>
                    <m:t>L</m:t>
                  </m:r>
                </m:sub>
              </m:sSub>
              <m:sSub>
                <m:sSubPr>
                  <m:ctrlPr>
                    <w:rPr>
                      <w:rFonts w:ascii="Cambria Math" w:eastAsia="Batang" w:hAnsi="Cambria Math"/>
                      <w:b/>
                      <w:i/>
                      <w:sz w:val="22"/>
                      <w:szCs w:val="22"/>
                      <w:lang w:eastAsia="zh-CN"/>
                    </w:rPr>
                  </m:ctrlPr>
                </m:sSubPr>
                <m:e>
                  <m:r>
                    <m:rPr>
                      <m:sty m:val="bi"/>
                    </m:rPr>
                    <w:rPr>
                      <w:rFonts w:ascii="Cambria Math" w:eastAsia="Batang" w:hAnsi="Cambria Math"/>
                      <w:sz w:val="22"/>
                      <w:szCs w:val="22"/>
                      <w:lang w:eastAsia="zh-CN"/>
                    </w:rPr>
                    <m:t>Q</m:t>
                  </m:r>
                </m:e>
                <m:sub>
                  <m:r>
                    <m:rPr>
                      <m:sty m:val="bi"/>
                    </m:rPr>
                    <w:rPr>
                      <w:rFonts w:ascii="Cambria Math" w:eastAsia="Batang" w:hAnsi="Cambria Math"/>
                      <w:sz w:val="22"/>
                      <w:szCs w:val="22"/>
                      <w:lang w:eastAsia="zh-CN"/>
                    </w:rPr>
                    <m:t>m</m:t>
                  </m:r>
                </m:sub>
              </m:sSub>
              <m:d>
                <m:dPr>
                  <m:begChr m:val="⌊"/>
                  <m:endChr m:val="⌋"/>
                  <m:ctrlPr>
                    <w:rPr>
                      <w:rFonts w:ascii="Cambria Math" w:eastAsia="Batang" w:hAnsi="Cambria Math"/>
                      <w:b/>
                      <w:i/>
                      <w:sz w:val="22"/>
                      <w:szCs w:val="22"/>
                      <w:lang w:eastAsia="zh-CN"/>
                    </w:rPr>
                  </m:ctrlPr>
                </m:dPr>
                <m:e>
                  <m:sSup>
                    <m:sSupPr>
                      <m:ctrlPr>
                        <w:rPr>
                          <w:rFonts w:ascii="Cambria Math" w:eastAsia="Batang" w:hAnsi="Cambria Math"/>
                          <w:b/>
                          <w:i/>
                          <w:sz w:val="22"/>
                          <w:szCs w:val="22"/>
                          <w:lang w:eastAsia="zh-CN"/>
                        </w:rPr>
                      </m:ctrlPr>
                    </m:sSupPr>
                    <m:e>
                      <m:r>
                        <m:rPr>
                          <m:sty m:val="bi"/>
                        </m:rPr>
                        <w:rPr>
                          <w:rFonts w:ascii="Cambria Math" w:eastAsia="Batang" w:hAnsi="Cambria Math"/>
                          <w:sz w:val="22"/>
                          <w:szCs w:val="22"/>
                          <w:lang w:eastAsia="zh-CN"/>
                        </w:rPr>
                        <m:t>G</m:t>
                      </m:r>
                    </m:e>
                    <m:sup>
                      <m:r>
                        <m:rPr>
                          <m:sty m:val="bi"/>
                        </m:rPr>
                        <w:rPr>
                          <w:rFonts w:ascii="Cambria Math" w:eastAsia="Batang" w:hAnsi="Cambria Math" w:hint="eastAsia"/>
                          <w:sz w:val="22"/>
                          <w:szCs w:val="22"/>
                          <w:lang w:eastAsia="zh-CN"/>
                        </w:rPr>
                        <m:t>'</m:t>
                      </m:r>
                    </m:sup>
                  </m:sSup>
                  <m:r>
                    <m:rPr>
                      <m:sty m:val="bi"/>
                    </m:rPr>
                    <w:rPr>
                      <w:rFonts w:ascii="Cambria Math" w:eastAsia="Batang" w:hAnsi="Cambria Math"/>
                      <w:sz w:val="22"/>
                      <w:szCs w:val="22"/>
                      <w:lang w:eastAsia="zh-CN"/>
                    </w:rPr>
                    <m:t>/C</m:t>
                  </m:r>
                </m:e>
              </m:d>
            </m:oMath>
            <w:r>
              <w:rPr>
                <w:rFonts w:ascii="Times" w:eastAsia="Batang" w:hAnsi="Times"/>
                <w:b/>
                <w:i/>
                <w:sz w:val="22"/>
                <w:szCs w:val="22"/>
                <w:lang w:eastAsia="zh-CN"/>
              </w:rPr>
              <w:t xml:space="preserve"> </w:t>
            </w:r>
            <w:r>
              <w:rPr>
                <w:rFonts w:ascii="Times" w:eastAsia="Batang" w:hAnsi="Times"/>
                <w:b/>
                <w:i/>
                <w:sz w:val="22"/>
                <w:szCs w:val="22"/>
                <w:lang w:eastAsia="zh-CN"/>
              </w:rPr>
              <w:lastRenderedPageBreak/>
              <w:t xml:space="preserve">(as per TS 36.212) </w:t>
            </w:r>
            <w:r>
              <w:rPr>
                <w:rFonts w:eastAsia="SimSun"/>
                <w:b/>
                <w:i/>
                <w:sz w:val="22"/>
                <w:szCs w:val="22"/>
                <w:lang w:eastAsia="zh-CN"/>
              </w:rPr>
              <w:t>and</w:t>
            </w:r>
            <w:r>
              <w:rPr>
                <w:rFonts w:ascii="Times" w:eastAsia="Batang" w:hAnsi="Times"/>
                <w:b/>
                <w:i/>
                <w:sz w:val="22"/>
                <w:szCs w:val="22"/>
                <w:lang w:eastAsia="zh-CN"/>
              </w:rPr>
              <w:t xml:space="preserve"> </w:t>
            </w:r>
            <m:oMath>
              <m:sSub>
                <m:sSubPr>
                  <m:ctrlPr>
                    <w:rPr>
                      <w:rFonts w:ascii="Cambria Math" w:eastAsia="Batang" w:hAnsi="Cambria Math"/>
                      <w:b/>
                      <w:i/>
                      <w:sz w:val="22"/>
                      <w:szCs w:val="22"/>
                      <w:lang w:eastAsia="zh-CN"/>
                    </w:rPr>
                  </m:ctrlPr>
                </m:sSubPr>
                <m:e>
                  <m:r>
                    <m:rPr>
                      <m:sty m:val="bi"/>
                    </m:rPr>
                    <w:rPr>
                      <w:rFonts w:ascii="Cambria Math" w:eastAsia="Batang" w:hAnsi="Cambria Math"/>
                      <w:sz w:val="22"/>
                      <w:szCs w:val="22"/>
                      <w:lang w:eastAsia="zh-CN"/>
                    </w:rPr>
                    <m:t>N</m:t>
                  </m:r>
                </m:e>
                <m:sub>
                  <m:r>
                    <m:rPr>
                      <m:sty m:val="bi"/>
                    </m:rPr>
                    <w:rPr>
                      <w:rFonts w:ascii="Cambria Math" w:eastAsia="Batang" w:hAnsi="Cambria Math"/>
                      <w:sz w:val="22"/>
                      <w:szCs w:val="22"/>
                      <w:lang w:eastAsia="zh-CN"/>
                    </w:rPr>
                    <m:t>L</m:t>
                  </m:r>
                </m:sub>
              </m:sSub>
              <m:r>
                <m:rPr>
                  <m:sty m:val="bi"/>
                </m:rPr>
                <w:rPr>
                  <w:rFonts w:ascii="Cambria Math" w:eastAsia="Batang" w:hAnsi="Cambria Math"/>
                  <w:sz w:val="22"/>
                  <w:szCs w:val="22"/>
                  <w:lang w:eastAsia="zh-CN"/>
                </w:rPr>
                <m:t>=1</m:t>
              </m:r>
            </m:oMath>
            <w:r>
              <w:rPr>
                <w:rFonts w:ascii="Times" w:eastAsia="Batang" w:hAnsi="Times"/>
                <w:b/>
                <w:i/>
                <w:sz w:val="22"/>
                <w:szCs w:val="22"/>
                <w:lang w:eastAsia="zh-CN"/>
              </w:rPr>
              <w:t xml:space="preserve">, and </w:t>
            </w:r>
            <m:oMath>
              <m:r>
                <m:rPr>
                  <m:sty m:val="bi"/>
                </m:rPr>
                <w:rPr>
                  <w:rFonts w:ascii="Cambria Math" w:eastAsia="Batang" w:hAnsi="Cambria Math"/>
                  <w:sz w:val="22"/>
                  <w:szCs w:val="22"/>
                  <w:lang w:eastAsia="zh-CN"/>
                </w:rPr>
                <m:t>r</m:t>
              </m:r>
              <m:sSub>
                <m:sSubPr>
                  <m:ctrlPr>
                    <w:rPr>
                      <w:rFonts w:ascii="Cambria Math" w:eastAsia="Batang" w:hAnsi="Cambria Math"/>
                      <w:b/>
                      <w:bCs/>
                      <w:i/>
                      <w:sz w:val="22"/>
                      <w:szCs w:val="22"/>
                      <w:lang w:eastAsia="zh-CN"/>
                    </w:rPr>
                  </m:ctrlPr>
                </m:sSubPr>
                <m:e>
                  <m:r>
                    <m:rPr>
                      <m:sty m:val="bi"/>
                    </m:rPr>
                    <w:rPr>
                      <w:rFonts w:ascii="Cambria Math" w:eastAsia="Batang" w:hAnsi="Cambria Math"/>
                      <w:sz w:val="22"/>
                      <w:szCs w:val="22"/>
                      <w:lang w:eastAsia="zh-CN"/>
                    </w:rPr>
                    <m:t>v</m:t>
                  </m:r>
                </m:e>
                <m:sub>
                  <m:r>
                    <m:rPr>
                      <m:sty m:val="bi"/>
                    </m:rPr>
                    <w:rPr>
                      <w:rFonts w:ascii="Cambria Math" w:eastAsia="Batang" w:hAnsi="Cambria Math"/>
                      <w:sz w:val="22"/>
                      <w:szCs w:val="22"/>
                      <w:lang w:eastAsia="zh-CN"/>
                    </w:rPr>
                    <m:t>n</m:t>
                  </m:r>
                </m:sub>
              </m:sSub>
              <m:r>
                <m:rPr>
                  <m:sty m:val="bi"/>
                </m:rPr>
                <w:rPr>
                  <w:rFonts w:ascii="Cambria Math" w:eastAsia="Batang" w:hAnsi="Cambria Math"/>
                  <w:sz w:val="22"/>
                  <w:szCs w:val="22"/>
                  <w:lang w:eastAsia="zh-CN"/>
                </w:rPr>
                <m:t>∈{0…N-1}</m:t>
              </m:r>
            </m:oMath>
            <w:r>
              <w:rPr>
                <w:rFonts w:ascii="Times" w:eastAsia="Batang" w:hAnsi="Times"/>
                <w:b/>
                <w:bCs/>
                <w:i/>
                <w:sz w:val="22"/>
                <w:szCs w:val="22"/>
                <w:lang w:eastAsia="zh-CN"/>
              </w:rPr>
              <w:t xml:space="preserve"> is the redundancy version of the n-th subframe</w:t>
            </w:r>
            <w:r>
              <w:rPr>
                <w:rFonts w:eastAsia="SimSun"/>
                <w:b/>
                <w:i/>
                <w:sz w:val="22"/>
                <w:szCs w:val="22"/>
                <w:lang w:val="en-US" w:eastAsia="zh-CN"/>
              </w:rPr>
              <w:t xml:space="preserve"> and mapped sequen</w:t>
            </w:r>
            <w:r>
              <w:rPr>
                <w:rFonts w:eastAsia="SimSun" w:hint="eastAsia"/>
                <w:b/>
                <w:i/>
                <w:sz w:val="22"/>
                <w:szCs w:val="22"/>
                <w:lang w:val="en-US" w:eastAsia="zh-CN"/>
              </w:rPr>
              <w:t>t</w:t>
            </w:r>
            <w:r>
              <w:rPr>
                <w:rFonts w:eastAsia="SimSun"/>
                <w:b/>
                <w:i/>
                <w:sz w:val="22"/>
                <w:szCs w:val="22"/>
                <w:lang w:val="en-US" w:eastAsia="zh-CN"/>
              </w:rPr>
              <w:t xml:space="preserve">ially in the N subframes. </w:t>
            </w:r>
          </w:p>
          <w:p w14:paraId="125CBA08" w14:textId="77777777" w:rsidR="00A04246" w:rsidRDefault="00F445B0">
            <w:pPr>
              <w:autoSpaceDE w:val="0"/>
              <w:autoSpaceDN w:val="0"/>
              <w:adjustRightInd w:val="0"/>
              <w:snapToGrid w:val="0"/>
              <w:spacing w:after="120" w:line="240" w:lineRule="auto"/>
              <w:jc w:val="both"/>
              <w:cnfStyle w:val="000000000000" w:firstRow="0" w:lastRow="0" w:firstColumn="0" w:lastColumn="0" w:oddVBand="0" w:evenVBand="0" w:oddHBand="0" w:evenHBand="0" w:firstRowFirstColumn="0" w:firstRowLastColumn="0" w:lastRowFirstColumn="0" w:lastRowLastColumn="0"/>
              <w:rPr>
                <w:rFonts w:eastAsia="SimSun"/>
                <w:b/>
                <w:i/>
                <w:sz w:val="22"/>
                <w:szCs w:val="22"/>
                <w:lang w:val="en-US" w:eastAsia="zh-CN"/>
              </w:rPr>
            </w:pPr>
            <w:r>
              <w:rPr>
                <w:rFonts w:eastAsia="SimSun" w:hint="eastAsia"/>
                <w:b/>
                <w:i/>
                <w:sz w:val="22"/>
                <w:szCs w:val="22"/>
                <w:u w:val="single"/>
                <w:lang w:val="en-US" w:eastAsia="zh-CN"/>
              </w:rPr>
              <w:t>P</w:t>
            </w:r>
            <w:r>
              <w:rPr>
                <w:rFonts w:eastAsia="SimSun"/>
                <w:b/>
                <w:i/>
                <w:sz w:val="22"/>
                <w:szCs w:val="22"/>
                <w:u w:val="single"/>
                <w:lang w:val="en-US" w:eastAsia="zh-CN"/>
              </w:rPr>
              <w:t>roposal 5</w:t>
            </w:r>
            <w:r>
              <w:rPr>
                <w:rFonts w:eastAsia="SimSun"/>
                <w:b/>
                <w:i/>
                <w:sz w:val="22"/>
                <w:szCs w:val="22"/>
                <w:lang w:val="en-US" w:eastAsia="zh-CN"/>
              </w:rPr>
              <w:t xml:space="preserve">: Regarding the new intermediate values extended for the MSI periodicity, consider the values of {35, 70, 140, 280, 560, 1120}ms. </w:t>
            </w:r>
          </w:p>
          <w:p w14:paraId="0A59917D" w14:textId="77777777" w:rsidR="00A04246" w:rsidRDefault="00F445B0">
            <w:pPr>
              <w:autoSpaceDE w:val="0"/>
              <w:autoSpaceDN w:val="0"/>
              <w:adjustRightInd w:val="0"/>
              <w:snapToGrid w:val="0"/>
              <w:spacing w:after="120" w:line="240" w:lineRule="auto"/>
              <w:jc w:val="both"/>
              <w:cnfStyle w:val="000000000000" w:firstRow="0" w:lastRow="0" w:firstColumn="0" w:lastColumn="0" w:oddVBand="0" w:evenVBand="0" w:oddHBand="0" w:evenHBand="0" w:firstRowFirstColumn="0" w:firstRowLastColumn="0" w:lastRowFirstColumn="0" w:lastRowLastColumn="0"/>
              <w:rPr>
                <w:rFonts w:eastAsia="SimSun"/>
                <w:b/>
                <w:i/>
                <w:sz w:val="22"/>
                <w:szCs w:val="22"/>
                <w:lang w:val="en-US" w:eastAsia="zh-CN"/>
              </w:rPr>
            </w:pPr>
            <w:r>
              <w:rPr>
                <w:rFonts w:eastAsia="SimSun" w:hint="eastAsia"/>
                <w:b/>
                <w:i/>
                <w:sz w:val="22"/>
                <w:szCs w:val="22"/>
                <w:u w:val="single"/>
                <w:lang w:val="en-US" w:eastAsia="zh-CN"/>
              </w:rPr>
              <w:t>P</w:t>
            </w:r>
            <w:r>
              <w:rPr>
                <w:rFonts w:eastAsia="SimSun"/>
                <w:b/>
                <w:i/>
                <w:sz w:val="22"/>
                <w:szCs w:val="22"/>
                <w:u w:val="single"/>
                <w:lang w:val="en-US" w:eastAsia="zh-CN"/>
              </w:rPr>
              <w:t>roposal 6</w:t>
            </w:r>
            <w:r>
              <w:rPr>
                <w:rFonts w:eastAsia="SimSun"/>
                <w:b/>
                <w:i/>
                <w:sz w:val="22"/>
                <w:szCs w:val="22"/>
                <w:lang w:val="en-US" w:eastAsia="zh-CN"/>
              </w:rPr>
              <w:t xml:space="preserve">: No need to specify UE behavior for the residual subframes before the end of MSI periodicity. </w:t>
            </w:r>
          </w:p>
          <w:p w14:paraId="292F0DF3" w14:textId="77777777" w:rsidR="00A04246" w:rsidRDefault="00F445B0">
            <w:pPr>
              <w:autoSpaceDE w:val="0"/>
              <w:autoSpaceDN w:val="0"/>
              <w:adjustRightInd w:val="0"/>
              <w:snapToGrid w:val="0"/>
              <w:spacing w:after="120" w:line="240" w:lineRule="auto"/>
              <w:jc w:val="both"/>
              <w:cnfStyle w:val="000000000000" w:firstRow="0" w:lastRow="0" w:firstColumn="0" w:lastColumn="0" w:oddVBand="0" w:evenVBand="0" w:oddHBand="0" w:evenHBand="0" w:firstRowFirstColumn="0" w:firstRowLastColumn="0" w:lastRowFirstColumn="0" w:lastRowLastColumn="0"/>
              <w:rPr>
                <w:rFonts w:eastAsia="SimSun"/>
                <w:sz w:val="22"/>
                <w:szCs w:val="22"/>
                <w:lang w:val="en-US" w:eastAsia="zh-CN"/>
              </w:rPr>
            </w:pPr>
            <w:r>
              <w:rPr>
                <w:rFonts w:eastAsia="SimSun" w:hint="eastAsia"/>
                <w:b/>
                <w:i/>
                <w:sz w:val="22"/>
                <w:szCs w:val="22"/>
                <w:u w:val="single"/>
                <w:lang w:val="en-US" w:eastAsia="zh-CN"/>
              </w:rPr>
              <w:t>P</w:t>
            </w:r>
            <w:r>
              <w:rPr>
                <w:rFonts w:eastAsia="SimSun"/>
                <w:b/>
                <w:i/>
                <w:sz w:val="22"/>
                <w:szCs w:val="22"/>
                <w:u w:val="single"/>
                <w:lang w:val="en-US" w:eastAsia="zh-CN"/>
              </w:rPr>
              <w:t>roposal 7</w:t>
            </w:r>
            <w:r>
              <w:rPr>
                <w:rFonts w:eastAsia="SimSun"/>
                <w:b/>
                <w:i/>
                <w:sz w:val="22"/>
                <w:szCs w:val="22"/>
                <w:lang w:val="en-US" w:eastAsia="zh-CN"/>
              </w:rPr>
              <w:t>:  Keep the meaning of ‘stop MTCH x’ indicating the subframe where the MTCH x transmission stops as legacy and if the transmission of MTCH x is less than (M*N) subframes, this part of transmission is not time interleaved, to reduce the resource wastage.</w:t>
            </w:r>
          </w:p>
          <w:p w14:paraId="0D36FD32" w14:textId="77777777" w:rsidR="00A04246" w:rsidRDefault="00F445B0">
            <w:pPr>
              <w:autoSpaceDE w:val="0"/>
              <w:autoSpaceDN w:val="0"/>
              <w:adjustRightInd w:val="0"/>
              <w:snapToGrid w:val="0"/>
              <w:spacing w:after="120" w:line="240" w:lineRule="auto"/>
              <w:jc w:val="both"/>
              <w:cnfStyle w:val="000000000000" w:firstRow="0" w:lastRow="0" w:firstColumn="0" w:lastColumn="0" w:oddVBand="0" w:evenVBand="0" w:oddHBand="0" w:evenHBand="0" w:firstRowFirstColumn="0" w:firstRowLastColumn="0" w:lastRowFirstColumn="0" w:lastRowLastColumn="0"/>
              <w:rPr>
                <w:rFonts w:eastAsia="SimSun"/>
                <w:sz w:val="22"/>
                <w:szCs w:val="22"/>
                <w:lang w:val="en-US" w:eastAsia="zh-CN"/>
              </w:rPr>
            </w:pPr>
            <w:r>
              <w:rPr>
                <w:rFonts w:eastAsia="SimSun" w:hint="eastAsia"/>
                <w:b/>
                <w:i/>
                <w:sz w:val="22"/>
                <w:szCs w:val="22"/>
                <w:u w:val="single"/>
                <w:lang w:val="en-US" w:eastAsia="zh-CN"/>
              </w:rPr>
              <w:t>P</w:t>
            </w:r>
            <w:r>
              <w:rPr>
                <w:rFonts w:eastAsia="SimSun"/>
                <w:b/>
                <w:i/>
                <w:sz w:val="22"/>
                <w:szCs w:val="22"/>
                <w:u w:val="single"/>
                <w:lang w:val="en-US" w:eastAsia="zh-CN"/>
              </w:rPr>
              <w:t>roposal 8</w:t>
            </w:r>
            <w:r>
              <w:rPr>
                <w:rFonts w:eastAsia="SimSun"/>
                <w:b/>
                <w:i/>
                <w:sz w:val="22"/>
                <w:szCs w:val="22"/>
                <w:lang w:val="en-US" w:eastAsia="zh-CN"/>
              </w:rPr>
              <w:t xml:space="preserve">: Depending on how to address the mismatch issue to reduce the resource wastage properly as discussed in section 2.3, how to configure/indicate the values of M/N can be decided after.  </w:t>
            </w:r>
          </w:p>
          <w:p w14:paraId="119C1972" w14:textId="77777777" w:rsidR="00A04246" w:rsidRDefault="00F445B0">
            <w:pPr>
              <w:autoSpaceDE w:val="0"/>
              <w:autoSpaceDN w:val="0"/>
              <w:adjustRightInd w:val="0"/>
              <w:snapToGrid w:val="0"/>
              <w:spacing w:after="120" w:line="240" w:lineRule="auto"/>
              <w:jc w:val="both"/>
              <w:cnfStyle w:val="000000000000" w:firstRow="0" w:lastRow="0" w:firstColumn="0" w:lastColumn="0" w:oddVBand="0" w:evenVBand="0" w:oddHBand="0" w:evenHBand="0" w:firstRowFirstColumn="0" w:firstRowLastColumn="0" w:lastRowFirstColumn="0" w:lastRowLastColumn="0"/>
              <w:rPr>
                <w:rFonts w:eastAsia="SimSun"/>
                <w:sz w:val="22"/>
                <w:szCs w:val="22"/>
                <w:lang w:eastAsia="zh-CN"/>
              </w:rPr>
            </w:pPr>
            <w:r>
              <w:rPr>
                <w:rFonts w:eastAsia="SimSun" w:hint="eastAsia"/>
                <w:b/>
                <w:i/>
                <w:sz w:val="22"/>
                <w:szCs w:val="22"/>
                <w:u w:val="single"/>
                <w:lang w:val="en-US" w:eastAsia="zh-CN"/>
              </w:rPr>
              <w:t>P</w:t>
            </w:r>
            <w:r>
              <w:rPr>
                <w:rFonts w:eastAsia="SimSun"/>
                <w:b/>
                <w:i/>
                <w:sz w:val="22"/>
                <w:szCs w:val="22"/>
                <w:u w:val="single"/>
                <w:lang w:val="en-US" w:eastAsia="zh-CN"/>
              </w:rPr>
              <w:t>roposal 9</w:t>
            </w:r>
            <w:r>
              <w:rPr>
                <w:rFonts w:eastAsia="SimSun"/>
                <w:b/>
                <w:i/>
                <w:sz w:val="22"/>
                <w:szCs w:val="22"/>
                <w:lang w:val="en-US" w:eastAsia="zh-CN"/>
              </w:rPr>
              <w:t xml:space="preserve">: When time-interleaving is enabled, values of N for configuration/indication do not include N=1. </w:t>
            </w:r>
          </w:p>
          <w:p w14:paraId="2C88D952" w14:textId="77777777" w:rsidR="00A04246" w:rsidRDefault="00F445B0">
            <w:pPr>
              <w:autoSpaceDE w:val="0"/>
              <w:autoSpaceDN w:val="0"/>
              <w:adjustRightInd w:val="0"/>
              <w:snapToGrid w:val="0"/>
              <w:spacing w:after="120" w:line="240" w:lineRule="auto"/>
              <w:jc w:val="both"/>
              <w:cnfStyle w:val="000000000000" w:firstRow="0" w:lastRow="0" w:firstColumn="0" w:lastColumn="0" w:oddVBand="0" w:evenVBand="0" w:oddHBand="0" w:evenHBand="0" w:firstRowFirstColumn="0" w:firstRowLastColumn="0" w:lastRowFirstColumn="0" w:lastRowLastColumn="0"/>
              <w:rPr>
                <w:rFonts w:eastAsia="SimSun"/>
                <w:sz w:val="22"/>
                <w:szCs w:val="22"/>
                <w:lang w:eastAsia="zh-CN"/>
              </w:rPr>
            </w:pPr>
            <w:r>
              <w:rPr>
                <w:rFonts w:eastAsia="SimSun" w:hint="eastAsia"/>
                <w:b/>
                <w:i/>
                <w:sz w:val="22"/>
                <w:szCs w:val="22"/>
                <w:u w:val="single"/>
                <w:lang w:val="en-US" w:eastAsia="zh-CN"/>
              </w:rPr>
              <w:t>P</w:t>
            </w:r>
            <w:r>
              <w:rPr>
                <w:rFonts w:eastAsia="SimSun"/>
                <w:b/>
                <w:i/>
                <w:sz w:val="22"/>
                <w:szCs w:val="22"/>
                <w:u w:val="single"/>
                <w:lang w:val="en-US" w:eastAsia="zh-CN"/>
              </w:rPr>
              <w:t>roposal 10</w:t>
            </w:r>
            <w:r>
              <w:rPr>
                <w:rFonts w:eastAsia="SimSun"/>
                <w:b/>
                <w:i/>
                <w:sz w:val="22"/>
                <w:szCs w:val="22"/>
                <w:lang w:val="en-US" w:eastAsia="zh-CN"/>
              </w:rPr>
              <w:t>:</w:t>
            </w:r>
            <w:r>
              <w:rPr>
                <w:rFonts w:eastAsia="SimSun"/>
                <w:b/>
                <w:sz w:val="22"/>
                <w:szCs w:val="22"/>
                <w:lang w:val="en-US" w:eastAsia="zh-CN"/>
              </w:rPr>
              <w:t xml:space="preserve"> </w:t>
            </w:r>
            <w:r>
              <w:rPr>
                <w:rFonts w:eastAsia="SimSun"/>
                <w:b/>
                <w:i/>
                <w:sz w:val="22"/>
                <w:szCs w:val="22"/>
                <w:lang w:val="en-US" w:eastAsia="zh-CN"/>
              </w:rPr>
              <w:t>It is up to</w:t>
            </w:r>
            <w:r>
              <w:rPr>
                <w:rFonts w:eastAsia="SimSun"/>
                <w:b/>
                <w:i/>
                <w:sz w:val="22"/>
                <w:szCs w:val="22"/>
                <w:lang w:val="en-US"/>
              </w:rPr>
              <w:t xml:space="preserve"> </w:t>
            </w:r>
            <w:r>
              <w:rPr>
                <w:rFonts w:eastAsia="SimSun"/>
                <w:b/>
                <w:i/>
                <w:sz w:val="22"/>
                <w:szCs w:val="22"/>
                <w:lang w:val="en-US" w:eastAsia="zh-CN"/>
              </w:rPr>
              <w:t>network to configure frequency-interleaving either for all of MCCH/MSI/MTCH or for MTCH only. Signaling aspect is up to other WGs.</w:t>
            </w:r>
          </w:p>
          <w:p w14:paraId="1905ED64" w14:textId="77777777" w:rsidR="00A04246" w:rsidRDefault="00A04246">
            <w:pPr>
              <w:cnfStyle w:val="000000000000" w:firstRow="0" w:lastRow="0" w:firstColumn="0" w:lastColumn="0" w:oddVBand="0" w:evenVBand="0" w:oddHBand="0" w:evenHBand="0" w:firstRowFirstColumn="0" w:firstRowLastColumn="0" w:lastRowFirstColumn="0" w:lastRowLastColumn="0"/>
              <w:rPr>
                <w:b/>
                <w:bCs/>
                <w:color w:val="000000"/>
                <w:lang w:eastAsia="zh-CN"/>
              </w:rPr>
            </w:pPr>
          </w:p>
        </w:tc>
      </w:tr>
      <w:tr w:rsidR="00A04246" w14:paraId="4CA5B364" w14:textId="77777777" w:rsidTr="00A04246">
        <w:tc>
          <w:tcPr>
            <w:cnfStyle w:val="001000000000" w:firstRow="0" w:lastRow="0" w:firstColumn="1" w:lastColumn="0" w:oddVBand="0" w:evenVBand="0" w:oddHBand="0" w:evenHBand="0" w:firstRowFirstColumn="0" w:firstRowLastColumn="0" w:lastRowFirstColumn="0" w:lastRowLastColumn="0"/>
            <w:tcW w:w="1795" w:type="dxa"/>
          </w:tcPr>
          <w:p w14:paraId="6BF094AF" w14:textId="77777777" w:rsidR="00A04246" w:rsidRDefault="00F445B0">
            <w:pPr>
              <w:rPr>
                <w:b w:val="0"/>
                <w:bCs w:val="0"/>
                <w:lang w:eastAsia="zh-CN"/>
              </w:rPr>
            </w:pPr>
            <w:r>
              <w:rPr>
                <w:lang w:eastAsia="zh-CN"/>
              </w:rPr>
              <w:lastRenderedPageBreak/>
              <w:t>ZTE, Sanechips</w:t>
            </w:r>
          </w:p>
        </w:tc>
        <w:tc>
          <w:tcPr>
            <w:tcW w:w="7834" w:type="dxa"/>
          </w:tcPr>
          <w:p w14:paraId="0784E055" w14:textId="77777777" w:rsidR="00A04246" w:rsidRDefault="00F445B0">
            <w:pPr>
              <w:snapToGrid w:val="0"/>
              <w:spacing w:after="120" w:line="240" w:lineRule="auto"/>
              <w:jc w:val="center"/>
              <w:cnfStyle w:val="000000000000" w:firstRow="0" w:lastRow="0" w:firstColumn="0" w:lastColumn="0" w:oddVBand="0" w:evenVBand="0" w:oddHBand="0" w:evenHBand="0" w:firstRowFirstColumn="0" w:firstRowLastColumn="0" w:lastRowFirstColumn="0" w:lastRowLastColumn="0"/>
              <w:rPr>
                <w:rFonts w:eastAsia="SimSun"/>
                <w:b/>
                <w:bCs/>
                <w:u w:val="single"/>
                <w:lang w:val="en-US" w:eastAsia="zh-CN"/>
              </w:rPr>
            </w:pPr>
            <w:r>
              <w:rPr>
                <w:rFonts w:eastAsia="SimSun"/>
                <w:b/>
                <w:bCs/>
                <w:u w:val="single"/>
                <w:lang w:val="en-US" w:eastAsia="zh-CN"/>
              </w:rPr>
              <w:t>Details of time interleaver design</w:t>
            </w:r>
          </w:p>
          <w:p w14:paraId="0F9EDFF1" w14:textId="77777777" w:rsidR="00A04246" w:rsidRDefault="00F445B0">
            <w:pPr>
              <w:snapToGrid w:val="0"/>
              <w:spacing w:after="120" w:line="240" w:lineRule="auto"/>
              <w:jc w:val="both"/>
              <w:cnfStyle w:val="000000000000" w:firstRow="0" w:lastRow="0" w:firstColumn="0" w:lastColumn="0" w:oddVBand="0" w:evenVBand="0" w:oddHBand="0" w:evenHBand="0" w:firstRowFirstColumn="0" w:firstRowLastColumn="0" w:lastRowFirstColumn="0" w:lastRowLastColumn="0"/>
              <w:rPr>
                <w:rFonts w:eastAsia="SimSun"/>
                <w:i/>
              </w:rPr>
            </w:pPr>
            <w:r>
              <w:rPr>
                <w:rFonts w:eastAsia="SimSun"/>
                <w:b/>
                <w:i/>
              </w:rPr>
              <w:t>O</w:t>
            </w:r>
            <w:r>
              <w:rPr>
                <w:rFonts w:eastAsia="SimSun"/>
                <w:b/>
                <w:i/>
                <w:lang w:eastAsia="zh-CN"/>
              </w:rPr>
              <w:t>bservation 1</w:t>
            </w:r>
            <w:r>
              <w:rPr>
                <w:rFonts w:eastAsia="SimSun"/>
                <w:b/>
                <w:i/>
              </w:rPr>
              <w:t>:</w:t>
            </w:r>
            <w:r>
              <w:rPr>
                <w:rFonts w:eastAsia="SimSun"/>
                <w:i/>
              </w:rPr>
              <w:t xml:space="preserve"> For PMCH with time interleaving, if UE's </w:t>
            </w:r>
            <w:r>
              <w:rPr>
                <w:rFonts w:eastAsia="SimSun"/>
                <w:bCs/>
                <w:i/>
              </w:rPr>
              <w:t>hardware processing capability remains identical,</w:t>
            </w:r>
            <w:r>
              <w:rPr>
                <w:rFonts w:eastAsia="SimSun"/>
                <w:i/>
              </w:rPr>
              <w:t xml:space="preserve"> the same baseband resources (decoders/buffers) that handle the maximum number of bits in DL-SCH can be supported.</w:t>
            </w:r>
          </w:p>
          <w:p w14:paraId="5D01E9D4" w14:textId="77777777" w:rsidR="00A04246" w:rsidRDefault="00F445B0">
            <w:pPr>
              <w:snapToGrid w:val="0"/>
              <w:spacing w:after="120" w:line="240" w:lineRule="auto"/>
              <w:jc w:val="both"/>
              <w:cnfStyle w:val="000000000000" w:firstRow="0" w:lastRow="0" w:firstColumn="0" w:lastColumn="0" w:oddVBand="0" w:evenVBand="0" w:oddHBand="0" w:evenHBand="0" w:firstRowFirstColumn="0" w:firstRowLastColumn="0" w:lastRowFirstColumn="0" w:lastRowLastColumn="0"/>
              <w:rPr>
                <w:rFonts w:eastAsia="SimSun"/>
                <w:i/>
              </w:rPr>
            </w:pPr>
            <w:r>
              <w:rPr>
                <w:rFonts w:eastAsia="SimSun"/>
                <w:b/>
                <w:bCs/>
                <w:i/>
                <w:iCs/>
                <w:lang w:val="en-US" w:eastAsia="zh-CN"/>
              </w:rPr>
              <w:t xml:space="preserve">Proposal 1: </w:t>
            </w:r>
            <w:r>
              <w:rPr>
                <w:rFonts w:eastAsia="SimSun"/>
                <w:i/>
              </w:rPr>
              <w:t xml:space="preserve">For PMCH </w:t>
            </w:r>
            <w:r>
              <w:rPr>
                <w:rFonts w:eastAsia="SimSun"/>
                <w:bCs/>
                <w:i/>
              </w:rPr>
              <w:t>with time interleaving, the maximum TBS a UE supports for the scaled TB is the</w:t>
            </w:r>
            <w:r>
              <w:rPr>
                <w:rFonts w:eastAsia="SimSun"/>
                <w:i/>
                <w:lang w:val="en-US" w:eastAsia="zh-CN"/>
              </w:rPr>
              <w:t xml:space="preserve"> largest</w:t>
            </w:r>
            <w:r>
              <w:rPr>
                <w:rFonts w:eastAsia="SimSun"/>
                <w:i/>
              </w:rPr>
              <w:t xml:space="preserve"> TBS among the multiple </w:t>
            </w:r>
            <w:r>
              <w:rPr>
                <w:rFonts w:eastAsia="SimSun"/>
                <w:bCs/>
                <w:i/>
                <w:lang w:val="en-US" w:eastAsia="zh-CN"/>
              </w:rPr>
              <w:t>m</w:t>
            </w:r>
            <w:r>
              <w:rPr>
                <w:rFonts w:eastAsia="SimSun"/>
                <w:i/>
                <w:lang w:eastAsia="ja-JP"/>
              </w:rPr>
              <w:t xml:space="preserve">aximum TBS of a </w:t>
            </w:r>
            <w:r>
              <w:rPr>
                <w:rFonts w:eastAsia="SimSun"/>
                <w:i/>
              </w:rPr>
              <w:t>DL-SCH as</w:t>
            </w:r>
            <w:r>
              <w:rPr>
                <w:rFonts w:eastAsia="SimSun"/>
                <w:i/>
                <w:lang w:val="en-US" w:eastAsia="zh-CN"/>
              </w:rPr>
              <w:t xml:space="preserve"> per TS 36.306</w:t>
            </w:r>
            <w:r>
              <w:rPr>
                <w:rFonts w:eastAsia="SimSun"/>
                <w:i/>
              </w:rPr>
              <w:t xml:space="preserve"> set by UE category.</w:t>
            </w:r>
          </w:p>
          <w:p w14:paraId="2D745C95" w14:textId="77777777" w:rsidR="00A04246" w:rsidRDefault="00F445B0">
            <w:pPr>
              <w:snapToGrid w:val="0"/>
              <w:spacing w:after="120" w:line="240" w:lineRule="auto"/>
              <w:jc w:val="both"/>
              <w:cnfStyle w:val="000000000000" w:firstRow="0" w:lastRow="0" w:firstColumn="0" w:lastColumn="0" w:oddVBand="0" w:evenVBand="0" w:oddHBand="0" w:evenHBand="0" w:firstRowFirstColumn="0" w:firstRowLastColumn="0" w:lastRowFirstColumn="0" w:lastRowLastColumn="0"/>
              <w:rPr>
                <w:rFonts w:eastAsia="SimSun"/>
                <w:i/>
                <w:lang w:eastAsia="zh-CN"/>
              </w:rPr>
            </w:pPr>
            <w:r>
              <w:rPr>
                <w:rFonts w:eastAsia="SimSun"/>
                <w:b/>
                <w:i/>
                <w:lang w:eastAsia="zh-CN"/>
              </w:rPr>
              <w:t>Proposal 2:</w:t>
            </w:r>
            <w:r>
              <w:rPr>
                <w:rFonts w:eastAsia="SimSun"/>
                <w:i/>
                <w:lang w:eastAsia="zh-CN"/>
              </w:rPr>
              <w:t xml:space="preserve"> For PMCH with time interleaving, </w:t>
            </w:r>
            <w:r>
              <w:rPr>
                <w:rFonts w:eastAsia="SimSun"/>
                <w:i/>
              </w:rPr>
              <w:t xml:space="preserve">the soft buffer size for the transport block is denoted as </w:t>
            </w:r>
            <m:oMath>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IR</m:t>
                  </m:r>
                </m:sub>
              </m:sSub>
            </m:oMath>
            <w:r>
              <w:rPr>
                <w:rFonts w:eastAsia="SimSun"/>
                <w:i/>
              </w:rPr>
              <w:t>.</w:t>
            </w:r>
          </w:p>
          <w:p w14:paraId="64108F8D" w14:textId="77777777" w:rsidR="00A04246" w:rsidRDefault="00000000">
            <w:pPr>
              <w:snapToGrid w:val="0"/>
              <w:spacing w:beforeLines="50" w:before="120" w:after="120" w:line="240" w:lineRule="auto"/>
              <w:jc w:val="both"/>
              <w:cnfStyle w:val="000000000000" w:firstRow="0" w:lastRow="0" w:firstColumn="0" w:lastColumn="0" w:oddVBand="0" w:evenVBand="0" w:oddHBand="0" w:evenHBand="0" w:firstRowFirstColumn="0" w:firstRowLastColumn="0" w:lastRowFirstColumn="0" w:lastRowLastColumn="0"/>
              <w:rPr>
                <w:rFonts w:eastAsia="SimSun"/>
                <w:i/>
              </w:rPr>
            </w:pPr>
            <m:oMathPara>
              <m:oMath>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IR</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TBS</m:t>
                    </m:r>
                  </m:e>
                  <m:sub>
                    <m:r>
                      <w:rPr>
                        <w:rFonts w:ascii="Cambria Math" w:eastAsia="SimSun" w:hAnsi="Cambria Math"/>
                      </w:rPr>
                      <m:t>LBRM</m:t>
                    </m:r>
                  </m:sub>
                </m:sSub>
              </m:oMath>
            </m:oMathPara>
          </w:p>
          <w:p w14:paraId="6A6002BD" w14:textId="77777777" w:rsidR="00A04246" w:rsidRDefault="00F445B0">
            <w:pPr>
              <w:snapToGrid w:val="0"/>
              <w:spacing w:after="120" w:line="240" w:lineRule="auto"/>
              <w:jc w:val="both"/>
              <w:cnfStyle w:val="000000000000" w:firstRow="0" w:lastRow="0" w:firstColumn="0" w:lastColumn="0" w:oddVBand="0" w:evenVBand="0" w:oddHBand="0" w:evenHBand="0" w:firstRowFirstColumn="0" w:firstRowLastColumn="0" w:lastRowFirstColumn="0" w:lastRowLastColumn="0"/>
              <w:rPr>
                <w:rFonts w:eastAsia="SimSun"/>
              </w:rPr>
            </w:pPr>
            <w:r>
              <w:rPr>
                <w:rFonts w:eastAsia="SimSun"/>
                <w:i/>
              </w:rPr>
              <w:t>The soft buffer size for the code block is denoted as</w:t>
            </w:r>
            <w:r>
              <w:rPr>
                <w:rFonts w:eastAsia="SimSun"/>
              </w:rPr>
              <w:t xml:space="preserve"> </w:t>
            </w:r>
            <m:oMath>
              <m:sSub>
                <m:sSubPr>
                  <m:ctrlPr>
                    <w:rPr>
                      <w:rFonts w:ascii="Cambria Math" w:eastAsia="SimSun" w:hAnsi="Cambria Math"/>
                      <w:lang w:val="en-US" w:eastAsia="zh-CN"/>
                    </w:rPr>
                  </m:ctrlPr>
                </m:sSubPr>
                <m:e>
                  <m:r>
                    <w:rPr>
                      <w:rFonts w:ascii="Cambria Math" w:eastAsia="SimSun" w:hAnsi="Cambria Math"/>
                      <w:lang w:val="en-US" w:eastAsia="zh-CN"/>
                    </w:rPr>
                    <m:t>N</m:t>
                  </m:r>
                </m:e>
                <m:sub>
                  <m:r>
                    <w:rPr>
                      <w:rFonts w:ascii="Cambria Math" w:eastAsia="SimSun" w:hAnsi="Cambria Math"/>
                      <w:lang w:val="en-US" w:eastAsia="zh-CN"/>
                    </w:rPr>
                    <m:t>cb</m:t>
                  </m:r>
                </m:sub>
              </m:sSub>
            </m:oMath>
            <w:r>
              <w:rPr>
                <w:rFonts w:eastAsia="SimSun" w:hint="eastAsia"/>
                <w:lang w:val="en-US" w:eastAsia="zh-CN"/>
              </w:rPr>
              <w:t>.</w:t>
            </w:r>
          </w:p>
          <w:p w14:paraId="005609CB" w14:textId="77777777" w:rsidR="00A04246" w:rsidRDefault="00000000">
            <w:pPr>
              <w:snapToGrid w:val="0"/>
              <w:spacing w:after="120" w:line="240" w:lineRule="auto"/>
              <w:jc w:val="center"/>
              <w:cnfStyle w:val="000000000000" w:firstRow="0" w:lastRow="0" w:firstColumn="0" w:lastColumn="0" w:oddVBand="0" w:evenVBand="0" w:oddHBand="0" w:evenHBand="0" w:firstRowFirstColumn="0" w:firstRowLastColumn="0" w:lastRowFirstColumn="0" w:lastRowLastColumn="0"/>
              <w:rPr>
                <w:rFonts w:eastAsia="SimSun"/>
              </w:rPr>
            </w:pPr>
            <m:oMathPara>
              <m:oMath>
                <m:sSub>
                  <m:sSubPr>
                    <m:ctrlPr>
                      <w:rPr>
                        <w:rFonts w:ascii="Cambria Math" w:eastAsia="SimSun" w:hAnsi="Cambria Math"/>
                        <w:lang w:val="en-US" w:eastAsia="zh-CN"/>
                      </w:rPr>
                    </m:ctrlPr>
                  </m:sSubPr>
                  <m:e>
                    <m:r>
                      <w:rPr>
                        <w:rFonts w:ascii="Cambria Math" w:eastAsia="SimSun" w:hAnsi="Cambria Math"/>
                        <w:lang w:val="en-US" w:eastAsia="zh-CN"/>
                      </w:rPr>
                      <m:t>N</m:t>
                    </m:r>
                  </m:e>
                  <m:sub>
                    <m:r>
                      <w:rPr>
                        <w:rFonts w:ascii="Cambria Math" w:eastAsia="SimSun" w:hAnsi="Cambria Math"/>
                        <w:lang w:val="en-US" w:eastAsia="zh-CN"/>
                      </w:rPr>
                      <m:t>cb</m:t>
                    </m:r>
                  </m:sub>
                </m:sSub>
                <m:r>
                  <w:rPr>
                    <w:rFonts w:ascii="Cambria Math" w:eastAsia="SimSun" w:hAnsi="Cambria Math"/>
                    <w:lang w:val="en-US" w:eastAsia="zh-CN"/>
                  </w:rPr>
                  <m:t>=</m:t>
                </m:r>
                <m:sSub>
                  <m:sSubPr>
                    <m:ctrlPr>
                      <w:rPr>
                        <w:rFonts w:ascii="Cambria Math" w:eastAsia="SimSun" w:hAnsi="Cambria Math"/>
                        <w:i/>
                      </w:rPr>
                    </m:ctrlPr>
                  </m:sSubPr>
                  <m:e>
                    <m:r>
                      <w:rPr>
                        <w:rFonts w:ascii="Cambria Math" w:eastAsia="SimSun" w:hAnsi="Cambria Math" w:hint="eastAsia"/>
                      </w:rPr>
                      <m:t>min(</m:t>
                    </m:r>
                    <m:d>
                      <m:dPr>
                        <m:begChr m:val="⌊"/>
                        <m:endChr m:val="⌋"/>
                        <m:ctrlPr>
                          <w:rPr>
                            <w:rFonts w:ascii="Cambria Math" w:eastAsia="SimSun" w:hAnsi="Cambria Math"/>
                            <w:i/>
                          </w:rPr>
                        </m:ctrlPr>
                      </m:dPr>
                      <m:e>
                        <m:f>
                          <m:fPr>
                            <m:ctrlPr>
                              <w:rPr>
                                <w:rFonts w:ascii="Cambria Math" w:eastAsia="SimSun" w:hAnsi="Cambria Math"/>
                                <w:i/>
                              </w:rPr>
                            </m:ctrlPr>
                          </m:fPr>
                          <m:num>
                            <m:sSub>
                              <m:sSubPr>
                                <m:ctrlPr>
                                  <w:rPr>
                                    <w:rFonts w:ascii="Cambria Math" w:eastAsia="SimSun" w:hAnsi="Cambria Math"/>
                                    <w:i/>
                                  </w:rPr>
                                </m:ctrlPr>
                              </m:sSubPr>
                              <m:e>
                                <m:r>
                                  <w:rPr>
                                    <w:rFonts w:ascii="Cambria Math" w:eastAsia="SimSun" w:hAnsi="Cambria Math"/>
                                  </w:rPr>
                                  <m:t>TBS</m:t>
                                </m:r>
                              </m:e>
                              <m:sub>
                                <m:r>
                                  <w:rPr>
                                    <w:rFonts w:ascii="Cambria Math" w:eastAsia="SimSun" w:hAnsi="Cambria Math"/>
                                  </w:rPr>
                                  <m:t>LBRM</m:t>
                                </m:r>
                              </m:sub>
                            </m:sSub>
                          </m:num>
                          <m:den>
                            <m:r>
                              <w:rPr>
                                <w:rFonts w:ascii="Cambria Math" w:eastAsia="SimSun" w:hAnsi="Cambria Math" w:hint="eastAsia"/>
                              </w:rPr>
                              <m:t>C</m:t>
                            </m:r>
                            <m:r>
                              <w:rPr>
                                <w:rFonts w:ascii="Cambria Math" w:eastAsia="SimSun" w:hAnsi="Cambria Math"/>
                              </w:rPr>
                              <m:t>∙</m:t>
                            </m:r>
                            <m:sSub>
                              <m:sSubPr>
                                <m:ctrlPr>
                                  <w:rPr>
                                    <w:rFonts w:ascii="Cambria Math" w:eastAsia="SimSun" w:hAnsi="Cambria Math"/>
                                    <w:i/>
                                  </w:rPr>
                                </m:ctrlPr>
                              </m:sSubPr>
                              <m:e>
                                <m:r>
                                  <w:rPr>
                                    <w:rFonts w:ascii="Cambria Math" w:eastAsia="SimSun" w:hAnsi="Cambria Math"/>
                                  </w:rPr>
                                  <m:t>R</m:t>
                                </m:r>
                              </m:e>
                              <m:sub>
                                <m:r>
                                  <w:rPr>
                                    <w:rFonts w:ascii="Cambria Math" w:eastAsia="SimSun" w:hAnsi="Cambria Math"/>
                                  </w:rPr>
                                  <m:t>LBRM</m:t>
                                </m:r>
                              </m:sub>
                            </m:sSub>
                          </m:den>
                        </m:f>
                      </m:e>
                    </m:d>
                    <m:r>
                      <w:rPr>
                        <w:rFonts w:ascii="Cambria Math" w:eastAsia="SimSun" w:hAnsi="Cambria Math" w:hint="eastAsia"/>
                      </w:rPr>
                      <m:t>,K</m:t>
                    </m:r>
                  </m:e>
                  <m:sub>
                    <m:r>
                      <w:rPr>
                        <w:rFonts w:ascii="Cambria Math" w:eastAsia="SimSun" w:hAnsi="Cambria Math" w:hint="eastAsia"/>
                      </w:rPr>
                      <m:t>w</m:t>
                    </m:r>
                  </m:sub>
                </m:sSub>
                <m:r>
                  <w:rPr>
                    <w:rFonts w:ascii="Cambria Math" w:eastAsia="SimSun" w:hAnsi="Cambria Math" w:hint="eastAsia"/>
                  </w:rPr>
                  <m:t>)</m:t>
                </m:r>
              </m:oMath>
            </m:oMathPara>
          </w:p>
          <w:p w14:paraId="7FC27141" w14:textId="77777777" w:rsidR="00A04246" w:rsidRDefault="00F445B0">
            <w:pPr>
              <w:snapToGrid w:val="0"/>
              <w:spacing w:after="120" w:line="240" w:lineRule="auto"/>
              <w:jc w:val="both"/>
              <w:cnfStyle w:val="000000000000" w:firstRow="0" w:lastRow="0" w:firstColumn="0" w:lastColumn="0" w:oddVBand="0" w:evenVBand="0" w:oddHBand="0" w:evenHBand="0" w:firstRowFirstColumn="0" w:firstRowLastColumn="0" w:lastRowFirstColumn="0" w:lastRowLastColumn="0"/>
              <w:rPr>
                <w:rFonts w:eastAsia="SimSun"/>
                <w:i/>
                <w:lang w:eastAsia="zh-CN"/>
              </w:rPr>
            </w:pPr>
            <w:r>
              <w:rPr>
                <w:rFonts w:eastAsia="SimSun"/>
                <w:i/>
                <w:lang w:eastAsia="zh-CN"/>
              </w:rPr>
              <w:t xml:space="preserve">Where </w:t>
            </w:r>
            <m:oMath>
              <m:r>
                <w:rPr>
                  <w:rFonts w:ascii="Cambria Math" w:eastAsia="SimSun" w:hAnsi="Cambria Math" w:hint="eastAsia"/>
                </w:rPr>
                <m:t>C</m:t>
              </m:r>
            </m:oMath>
            <w:r>
              <w:rPr>
                <w:rFonts w:eastAsia="SimSun"/>
                <w:i/>
                <w:lang w:eastAsia="zh-CN"/>
              </w:rPr>
              <w:t xml:space="preserve"> and </w:t>
            </w:r>
            <m:oMath>
              <m:sSub>
                <m:sSubPr>
                  <m:ctrlPr>
                    <w:rPr>
                      <w:rFonts w:ascii="Cambria Math" w:eastAsia="SimSun" w:hAnsi="Cambria Math"/>
                      <w:i/>
                      <w:lang w:val="en-US" w:eastAsia="zh-CN"/>
                    </w:rPr>
                  </m:ctrlPr>
                </m:sSubPr>
                <m:e>
                  <m:r>
                    <w:rPr>
                      <w:rFonts w:ascii="Cambria Math" w:eastAsia="SimSun" w:hAnsi="Cambria Math"/>
                      <w:lang w:val="en-US" w:eastAsia="zh-CN"/>
                    </w:rPr>
                    <m:t>K</m:t>
                  </m:r>
                </m:e>
                <m:sub>
                  <m:r>
                    <w:rPr>
                      <w:rFonts w:ascii="Cambria Math" w:eastAsia="SimSun" w:hAnsi="Cambria Math"/>
                      <w:lang w:val="en-US" w:eastAsia="zh-CN"/>
                    </w:rPr>
                    <m:t>w</m:t>
                  </m:r>
                </m:sub>
              </m:sSub>
            </m:oMath>
            <w:r>
              <w:rPr>
                <w:rFonts w:eastAsia="SimSun"/>
                <w:i/>
                <w:lang w:val="en-US" w:eastAsia="zh-CN"/>
              </w:rPr>
              <w:t xml:space="preserve"> </w:t>
            </w:r>
            <w:r>
              <w:rPr>
                <w:rFonts w:eastAsia="SimSun"/>
                <w:i/>
                <w:lang w:eastAsia="zh-CN"/>
              </w:rPr>
              <w:t xml:space="preserve">are same as defined in </w:t>
            </w:r>
            <w:r>
              <w:rPr>
                <w:rFonts w:eastAsia="SimSun"/>
                <w:i/>
              </w:rPr>
              <w:t>TS 36.212 clause 5.1</w:t>
            </w:r>
            <w:r>
              <w:rPr>
                <w:rFonts w:eastAsia="SimSun"/>
                <w:i/>
                <w:lang w:eastAsia="zh-CN"/>
              </w:rPr>
              <w:t>.</w:t>
            </w:r>
            <w:r>
              <w:rPr>
                <w:rFonts w:eastAsia="SimSun"/>
                <w:i/>
              </w:rPr>
              <w:t xml:space="preserve"> </w:t>
            </w:r>
            <m:oMath>
              <m:sSub>
                <m:sSubPr>
                  <m:ctrlPr>
                    <w:rPr>
                      <w:rFonts w:ascii="Cambria Math" w:eastAsia="SimSun" w:hAnsi="Cambria Math"/>
                      <w:i/>
                    </w:rPr>
                  </m:ctrlPr>
                </m:sSubPr>
                <m:e>
                  <m:r>
                    <w:rPr>
                      <w:rFonts w:ascii="Cambria Math" w:eastAsia="SimSun" w:hAnsi="Cambria Math"/>
                    </w:rPr>
                    <m:t>TBS</m:t>
                  </m:r>
                </m:e>
                <m:sub>
                  <m:r>
                    <w:rPr>
                      <w:rFonts w:ascii="Cambria Math" w:eastAsia="SimSun" w:hAnsi="Cambria Math"/>
                    </w:rPr>
                    <m:t>LBRM</m:t>
                  </m:r>
                </m:sub>
              </m:sSub>
            </m:oMath>
            <w:r>
              <w:rPr>
                <w:rFonts w:eastAsia="SimSun"/>
                <w:i/>
              </w:rPr>
              <w:t xml:space="preserve"> is the scaled TBS calculated based on </w:t>
            </w:r>
            <m:oMath>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PRB,LBRM</m:t>
                  </m:r>
                </m:sub>
              </m:sSub>
            </m:oMath>
            <w:r>
              <w:rPr>
                <w:rFonts w:eastAsia="SimSun"/>
                <w:i/>
                <w:lang w:eastAsia="zh-CN"/>
              </w:rPr>
              <w:t xml:space="preserve">, </w:t>
            </w:r>
            <m:oMath>
              <m:sSub>
                <m:sSubPr>
                  <m:ctrlPr>
                    <w:rPr>
                      <w:rFonts w:ascii="Cambria Math" w:eastAsia="SimSun" w:hAnsi="Cambria Math"/>
                      <w:i/>
                    </w:rPr>
                  </m:ctrlPr>
                </m:sSubPr>
                <m:e>
                  <m:r>
                    <w:rPr>
                      <w:rFonts w:ascii="Cambria Math" w:eastAsia="SimSun" w:hAnsi="Cambria Math"/>
                      <w:lang w:val="en-US" w:eastAsia="zh-CN"/>
                    </w:rPr>
                    <m:t>I</m:t>
                  </m:r>
                </m:e>
                <m:sub>
                  <m:r>
                    <w:rPr>
                      <w:rFonts w:ascii="Cambria Math" w:eastAsia="SimSun" w:hAnsi="Cambria Math"/>
                      <w:lang w:val="en-US" w:eastAsia="zh-CN"/>
                    </w:rPr>
                    <m:t>TBS</m:t>
                  </m:r>
                </m:sub>
              </m:sSub>
            </m:oMath>
            <w:r>
              <w:rPr>
                <w:rFonts w:eastAsia="SimSun"/>
                <w:i/>
                <w:lang w:eastAsia="zh-CN"/>
              </w:rPr>
              <w:t xml:space="preserve"> and N. Where </w:t>
            </w:r>
            <m:oMath>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PRB,LBRM</m:t>
                  </m:r>
                </m:sub>
              </m:sSub>
            </m:oMath>
            <w:r>
              <w:rPr>
                <w:rFonts w:eastAsia="SimSun"/>
                <w:i/>
                <w:lang w:eastAsia="zh-CN"/>
              </w:rPr>
              <w:t xml:space="preserve"> is specified according to the </w:t>
            </w:r>
            <m:oMath>
              <m:sSubSup>
                <m:sSubSupPr>
                  <m:ctrlPr>
                    <w:rPr>
                      <w:rFonts w:ascii="Cambria Math" w:eastAsia="SimSun" w:hAnsi="Cambria Math"/>
                      <w:i/>
                    </w:rPr>
                  </m:ctrlPr>
                </m:sSubSupPr>
                <m:e>
                  <m:r>
                    <w:rPr>
                      <w:rFonts w:ascii="Cambria Math" w:eastAsia="SimSun" w:hAnsi="Cambria Math"/>
                      <w:lang w:val="en-US" w:eastAsia="zh-CN"/>
                    </w:rPr>
                    <m:t>N</m:t>
                  </m:r>
                </m:e>
                <m:sub>
                  <m:r>
                    <w:rPr>
                      <w:rFonts w:ascii="Cambria Math" w:eastAsia="SimSun" w:hAnsi="Cambria Math"/>
                      <w:lang w:val="en-US" w:eastAsia="zh-CN"/>
                    </w:rPr>
                    <m:t>RB</m:t>
                  </m:r>
                </m:sub>
                <m:sup>
                  <m:r>
                    <w:rPr>
                      <w:rFonts w:ascii="Cambria Math" w:eastAsia="SimSun" w:hAnsi="Cambria Math"/>
                      <w:lang w:val="en-US" w:eastAsia="zh-CN"/>
                    </w:rPr>
                    <m:t>DL</m:t>
                  </m:r>
                </m:sup>
              </m:sSubSup>
            </m:oMath>
            <w:r>
              <w:rPr>
                <w:rFonts w:eastAsia="SimSun" w:hint="eastAsia"/>
                <w:i/>
                <w:lang w:val="en-US" w:eastAsia="zh-CN"/>
              </w:rPr>
              <w:t xml:space="preserve"> </w:t>
            </w:r>
            <w:r>
              <w:rPr>
                <w:rFonts w:eastAsia="SimSun"/>
                <w:i/>
                <w:lang w:eastAsia="zh-CN"/>
              </w:rPr>
              <w:t>in the following table.</w:t>
            </w:r>
            <m:oMath>
              <m:r>
                <w:rPr>
                  <w:rFonts w:ascii="Cambria Math" w:eastAsia="SimSun" w:hAnsi="Cambria Math"/>
                </w:rPr>
                <m:t xml:space="preserve"> </m:t>
              </m:r>
              <m:sSub>
                <m:sSubPr>
                  <m:ctrlPr>
                    <w:rPr>
                      <w:rFonts w:ascii="Cambria Math" w:eastAsia="SimSun" w:hAnsi="Cambria Math"/>
                      <w:i/>
                    </w:rPr>
                  </m:ctrlPr>
                </m:sSubPr>
                <m:e>
                  <m:r>
                    <w:rPr>
                      <w:rFonts w:ascii="Cambria Math" w:eastAsia="SimSun" w:hAnsi="Cambria Math"/>
                    </w:rPr>
                    <m:t>R</m:t>
                  </m:r>
                </m:e>
                <m:sub>
                  <m:r>
                    <w:rPr>
                      <w:rFonts w:ascii="Cambria Math" w:eastAsia="SimSun" w:hAnsi="Cambria Math"/>
                    </w:rPr>
                    <m:t>LBRM</m:t>
                  </m:r>
                </m:sub>
              </m:sSub>
              <m:r>
                <w:rPr>
                  <w:rFonts w:ascii="Cambria Math" w:eastAsia="SimSun" w:hAnsi="Cambria Math"/>
                </w:rPr>
                <m:t>=2/3.</m:t>
              </m:r>
            </m:oMath>
          </w:p>
          <w:p w14:paraId="617FD9E0" w14:textId="77777777" w:rsidR="00A04246" w:rsidRDefault="00F445B0">
            <w:pPr>
              <w:keepNext/>
              <w:keepLines/>
              <w:overflowPunct w:val="0"/>
              <w:autoSpaceDE w:val="0"/>
              <w:autoSpaceDN w:val="0"/>
              <w:adjustRightInd w:val="0"/>
              <w:snapToGrid w:val="0"/>
              <w:spacing w:before="60" w:after="120" w:line="240" w:lineRule="auto"/>
              <w:jc w:val="center"/>
              <w:textAlignment w:val="baseline"/>
              <w:cnfStyle w:val="000000000000" w:firstRow="0" w:lastRow="0" w:firstColumn="0" w:lastColumn="0" w:oddVBand="0" w:evenVBand="0" w:oddHBand="0" w:evenHBand="0" w:firstRowFirstColumn="0" w:firstRowLastColumn="0" w:lastRowFirstColumn="0" w:lastRowLastColumn="0"/>
              <w:rPr>
                <w:rFonts w:eastAsia="SimSun"/>
                <w:i/>
              </w:rPr>
            </w:pPr>
            <w:r>
              <w:rPr>
                <w:i/>
              </w:rPr>
              <w:t>Table 1: Value of</w:t>
            </w:r>
            <w:r>
              <w:rPr>
                <w:rFonts w:ascii="Arial" w:hAnsi="Arial"/>
                <w:b/>
                <w:i/>
              </w:rPr>
              <w:t xml:space="preserve"> </w:t>
            </w:r>
            <m:oMath>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PRB,LBRM</m:t>
                  </m:r>
                </m:sub>
              </m:sSub>
            </m:oMath>
          </w:p>
          <w:tbl>
            <w:tblPr>
              <w:tblStyle w:val="TableGrid"/>
              <w:tblW w:w="0" w:type="auto"/>
              <w:jc w:val="center"/>
              <w:tblLook w:val="04A0" w:firstRow="1" w:lastRow="0" w:firstColumn="1" w:lastColumn="0" w:noHBand="0" w:noVBand="1"/>
            </w:tblPr>
            <w:tblGrid>
              <w:gridCol w:w="2136"/>
              <w:gridCol w:w="1884"/>
            </w:tblGrid>
            <w:tr w:rsidR="00A04246" w14:paraId="561CDD72" w14:textId="77777777">
              <w:trPr>
                <w:jc w:val="center"/>
              </w:trPr>
              <w:tc>
                <w:tcPr>
                  <w:tcW w:w="2136" w:type="dxa"/>
                </w:tcPr>
                <w:p w14:paraId="00D659FE" w14:textId="77777777" w:rsidR="00A04246" w:rsidRDefault="00000000">
                  <w:pPr>
                    <w:snapToGrid w:val="0"/>
                    <w:spacing w:after="120" w:line="240" w:lineRule="auto"/>
                    <w:jc w:val="center"/>
                    <w:rPr>
                      <w:rFonts w:eastAsia="SimSun"/>
                      <w:i/>
                    </w:rPr>
                  </w:pPr>
                  <m:oMathPara>
                    <m:oMath>
                      <m:sSubSup>
                        <m:sSubSupPr>
                          <m:ctrlPr>
                            <w:rPr>
                              <w:rFonts w:ascii="Cambria Math" w:eastAsia="SimSun" w:hAnsi="Cambria Math"/>
                              <w:i/>
                            </w:rPr>
                          </m:ctrlPr>
                        </m:sSubSupPr>
                        <m:e>
                          <m:r>
                            <w:rPr>
                              <w:rFonts w:ascii="Cambria Math" w:eastAsia="SimSun" w:hAnsi="Cambria Math"/>
                              <w:lang w:val="en-US" w:eastAsia="zh-CN"/>
                            </w:rPr>
                            <m:t>N</m:t>
                          </m:r>
                        </m:e>
                        <m:sub>
                          <m:r>
                            <w:rPr>
                              <w:rFonts w:ascii="Cambria Math" w:eastAsia="SimSun" w:hAnsi="Cambria Math"/>
                              <w:lang w:val="en-US" w:eastAsia="zh-CN"/>
                            </w:rPr>
                            <m:t>RB</m:t>
                          </m:r>
                        </m:sub>
                        <m:sup>
                          <m:r>
                            <w:rPr>
                              <w:rFonts w:ascii="Cambria Math" w:eastAsia="SimSun" w:hAnsi="Cambria Math"/>
                              <w:lang w:val="en-US" w:eastAsia="zh-CN"/>
                            </w:rPr>
                            <m:t>DL</m:t>
                          </m:r>
                        </m:sup>
                      </m:sSubSup>
                    </m:oMath>
                  </m:oMathPara>
                </w:p>
              </w:tc>
              <w:tc>
                <w:tcPr>
                  <w:tcW w:w="1884" w:type="dxa"/>
                </w:tcPr>
                <w:p w14:paraId="3A47232A" w14:textId="77777777" w:rsidR="00A04246" w:rsidRDefault="00000000">
                  <w:pPr>
                    <w:snapToGrid w:val="0"/>
                    <w:spacing w:after="120" w:line="240" w:lineRule="auto"/>
                    <w:jc w:val="center"/>
                    <w:rPr>
                      <w:rFonts w:eastAsia="SimSun"/>
                      <w:i/>
                    </w:rPr>
                  </w:pPr>
                  <m:oMathPara>
                    <m:oMath>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PRB,LBRM</m:t>
                          </m:r>
                        </m:sub>
                      </m:sSub>
                    </m:oMath>
                  </m:oMathPara>
                </w:p>
              </w:tc>
            </w:tr>
            <w:tr w:rsidR="00A04246" w14:paraId="48BEFD02" w14:textId="77777777">
              <w:trPr>
                <w:jc w:val="center"/>
              </w:trPr>
              <w:tc>
                <w:tcPr>
                  <w:tcW w:w="2136" w:type="dxa"/>
                </w:tcPr>
                <w:p w14:paraId="2C6845E4" w14:textId="77777777" w:rsidR="00A04246" w:rsidRDefault="00F445B0">
                  <w:pPr>
                    <w:snapToGrid w:val="0"/>
                    <w:spacing w:after="120" w:line="240" w:lineRule="auto"/>
                    <w:jc w:val="center"/>
                    <w:rPr>
                      <w:rFonts w:eastAsia="SimSun"/>
                      <w:i/>
                    </w:rPr>
                  </w:pPr>
                  <w:r>
                    <w:rPr>
                      <w:rFonts w:eastAsia="SimSun"/>
                      <w:i/>
                    </w:rPr>
                    <w:t>{6,15,25,30}</w:t>
                  </w:r>
                </w:p>
              </w:tc>
              <w:tc>
                <w:tcPr>
                  <w:tcW w:w="1884" w:type="dxa"/>
                </w:tcPr>
                <w:p w14:paraId="374E0FC0" w14:textId="77777777" w:rsidR="00A04246" w:rsidRDefault="00F445B0">
                  <w:pPr>
                    <w:snapToGrid w:val="0"/>
                    <w:spacing w:after="120" w:line="240" w:lineRule="auto"/>
                    <w:jc w:val="center"/>
                    <w:rPr>
                      <w:rFonts w:eastAsia="SimSun"/>
                      <w:i/>
                    </w:rPr>
                  </w:pPr>
                  <w:r>
                    <w:rPr>
                      <w:rFonts w:eastAsia="SimSun"/>
                      <w:i/>
                    </w:rPr>
                    <w:t>32</w:t>
                  </w:r>
                </w:p>
              </w:tc>
            </w:tr>
            <w:tr w:rsidR="00A04246" w14:paraId="39095627" w14:textId="77777777">
              <w:trPr>
                <w:jc w:val="center"/>
              </w:trPr>
              <w:tc>
                <w:tcPr>
                  <w:tcW w:w="2136" w:type="dxa"/>
                </w:tcPr>
                <w:p w14:paraId="61FD21C5" w14:textId="77777777" w:rsidR="00A04246" w:rsidRDefault="00F445B0">
                  <w:pPr>
                    <w:snapToGrid w:val="0"/>
                    <w:spacing w:after="120" w:line="240" w:lineRule="auto"/>
                    <w:jc w:val="center"/>
                    <w:rPr>
                      <w:rFonts w:eastAsia="SimSun"/>
                      <w:i/>
                    </w:rPr>
                  </w:pPr>
                  <w:r>
                    <w:rPr>
                      <w:rFonts w:eastAsia="SimSun"/>
                      <w:i/>
                    </w:rPr>
                    <w:t>{35,40,50}</w:t>
                  </w:r>
                </w:p>
              </w:tc>
              <w:tc>
                <w:tcPr>
                  <w:tcW w:w="1884" w:type="dxa"/>
                </w:tcPr>
                <w:p w14:paraId="47057FEC" w14:textId="77777777" w:rsidR="00A04246" w:rsidRDefault="00F445B0">
                  <w:pPr>
                    <w:snapToGrid w:val="0"/>
                    <w:spacing w:after="120" w:line="240" w:lineRule="auto"/>
                    <w:jc w:val="center"/>
                    <w:rPr>
                      <w:rFonts w:eastAsia="SimSun"/>
                      <w:i/>
                    </w:rPr>
                  </w:pPr>
                  <w:r>
                    <w:rPr>
                      <w:rFonts w:eastAsia="SimSun"/>
                      <w:i/>
                    </w:rPr>
                    <w:t>66</w:t>
                  </w:r>
                </w:p>
              </w:tc>
            </w:tr>
            <w:tr w:rsidR="00A04246" w14:paraId="0AB15C83" w14:textId="77777777">
              <w:trPr>
                <w:jc w:val="center"/>
              </w:trPr>
              <w:tc>
                <w:tcPr>
                  <w:tcW w:w="2136" w:type="dxa"/>
                </w:tcPr>
                <w:p w14:paraId="363AF2B5" w14:textId="77777777" w:rsidR="00A04246" w:rsidRDefault="00F445B0">
                  <w:pPr>
                    <w:snapToGrid w:val="0"/>
                    <w:spacing w:after="120" w:line="240" w:lineRule="auto"/>
                    <w:jc w:val="center"/>
                    <w:rPr>
                      <w:rFonts w:eastAsia="SimSun"/>
                      <w:i/>
                    </w:rPr>
                  </w:pPr>
                  <w:r>
                    <w:rPr>
                      <w:rFonts w:eastAsia="SimSun"/>
                      <w:i/>
                    </w:rPr>
                    <w:t>{75,100}</w:t>
                  </w:r>
                </w:p>
              </w:tc>
              <w:tc>
                <w:tcPr>
                  <w:tcW w:w="1884" w:type="dxa"/>
                </w:tcPr>
                <w:p w14:paraId="0E7DC9BF" w14:textId="77777777" w:rsidR="00A04246" w:rsidRDefault="00F445B0">
                  <w:pPr>
                    <w:snapToGrid w:val="0"/>
                    <w:spacing w:after="120" w:line="240" w:lineRule="auto"/>
                    <w:jc w:val="center"/>
                    <w:rPr>
                      <w:rFonts w:eastAsia="SimSun"/>
                      <w:i/>
                    </w:rPr>
                  </w:pPr>
                  <w:r>
                    <w:rPr>
                      <w:rFonts w:eastAsia="SimSun"/>
                      <w:i/>
                    </w:rPr>
                    <w:t>107</w:t>
                  </w:r>
                </w:p>
              </w:tc>
            </w:tr>
          </w:tbl>
          <w:p w14:paraId="5136C2F0" w14:textId="77777777" w:rsidR="00A04246" w:rsidRDefault="00F445B0">
            <w:pPr>
              <w:snapToGrid w:val="0"/>
              <w:spacing w:beforeLines="50" w:before="120" w:after="120" w:line="240" w:lineRule="auto"/>
              <w:jc w:val="both"/>
              <w:cnfStyle w:val="000000000000" w:firstRow="0" w:lastRow="0" w:firstColumn="0" w:lastColumn="0" w:oddVBand="0" w:evenVBand="0" w:oddHBand="0" w:evenHBand="0" w:firstRowFirstColumn="0" w:firstRowLastColumn="0" w:lastRowFirstColumn="0" w:lastRowLastColumn="0"/>
              <w:rPr>
                <w:rFonts w:eastAsia="SimSun"/>
                <w:i/>
                <w:iCs/>
                <w:lang w:val="en-US" w:eastAsia="zh-CN"/>
              </w:rPr>
            </w:pPr>
            <w:r>
              <w:rPr>
                <w:rFonts w:eastAsia="SimSun"/>
                <w:b/>
                <w:bCs/>
                <w:i/>
                <w:iCs/>
                <w:lang w:val="en-US" w:eastAsia="zh-CN"/>
              </w:rPr>
              <w:t>Proposal 3:</w:t>
            </w:r>
            <w:r>
              <w:rPr>
                <w:rFonts w:eastAsia="SimSun"/>
                <w:i/>
                <w:iCs/>
                <w:lang w:val="en-US" w:eastAsia="zh-CN"/>
              </w:rPr>
              <w:t xml:space="preserve"> </w:t>
            </w:r>
            <w:r>
              <w:rPr>
                <w:rFonts w:eastAsia="SimSun" w:hint="eastAsia"/>
                <w:i/>
                <w:iCs/>
                <w:lang w:val="en-US" w:eastAsia="zh-CN"/>
              </w:rPr>
              <w:t xml:space="preserve">Option 2 is supported for </w:t>
            </w:r>
            <w:r>
              <w:rPr>
                <w:rFonts w:eastAsia="SimSun"/>
                <w:bCs/>
                <w:i/>
                <w:iCs/>
              </w:rPr>
              <w:t>the exact equation for k0 for the n-th subframe of a transmission belonging to a same TB</w:t>
            </w:r>
            <w:r>
              <w:rPr>
                <w:rFonts w:eastAsia="SimSun" w:hint="eastAsia"/>
                <w:bCs/>
                <w:i/>
                <w:iCs/>
                <w:lang w:val="en-US" w:eastAsia="zh-CN"/>
              </w:rPr>
              <w:t>. S</w:t>
            </w:r>
            <w:r>
              <w:rPr>
                <w:rFonts w:eastAsia="SimSun"/>
                <w:bCs/>
                <w:i/>
                <w:iCs/>
                <w:lang w:val="en-US" w:eastAsia="zh-CN"/>
              </w:rPr>
              <w:t>pecifically,</w:t>
            </w:r>
            <w:r>
              <w:rPr>
                <w:rFonts w:eastAsia="SimSun"/>
                <w:bCs/>
                <w:i/>
                <w:iCs/>
              </w:rPr>
              <w:t xml:space="preserve"> </w:t>
            </w:r>
            <w:r>
              <w:rPr>
                <w:rFonts w:eastAsia="SimSun" w:hint="eastAsia"/>
                <w:bCs/>
                <w:i/>
                <w:iCs/>
                <w:lang w:val="en-US" w:eastAsia="zh-CN"/>
              </w:rPr>
              <w:t xml:space="preserve">for each CB of a TB, </w:t>
            </w:r>
            <m:oMath>
              <m:sSubSup>
                <m:sSubSupPr>
                  <m:ctrlPr>
                    <w:rPr>
                      <w:rFonts w:ascii="Cambria Math" w:eastAsia="SimSun" w:hAnsi="Cambria Math"/>
                      <w:bCs/>
                      <w:i/>
                      <w:iCs/>
                    </w:rPr>
                  </m:ctrlPr>
                </m:sSubSupPr>
                <m:e>
                  <m:r>
                    <w:rPr>
                      <w:rFonts w:ascii="Cambria Math" w:eastAsia="SimSun" w:hAnsi="Cambria Math"/>
                    </w:rPr>
                    <m:t>k</m:t>
                  </m:r>
                </m:e>
                <m:sub>
                  <m:r>
                    <w:rPr>
                      <w:rFonts w:ascii="Cambria Math" w:eastAsia="SimSun" w:hAnsi="Cambria Math"/>
                    </w:rPr>
                    <m:t>0</m:t>
                  </m:r>
                </m:sub>
                <m:sup>
                  <m:r>
                    <w:rPr>
                      <w:rFonts w:ascii="Cambria Math" w:eastAsia="SimSun" w:hAnsi="Cambria Math"/>
                    </w:rPr>
                    <m:t>n</m:t>
                  </m:r>
                </m:sup>
              </m:sSubSup>
            </m:oMath>
            <w:r>
              <w:rPr>
                <w:rFonts w:eastAsia="SimSun"/>
                <w:i/>
                <w:iCs/>
                <w:lang w:val="en-US" w:eastAsia="zh-CN"/>
              </w:rPr>
              <w:t xml:space="preserve"> </w:t>
            </w:r>
            <w:r>
              <w:rPr>
                <w:rFonts w:eastAsia="SimSun"/>
                <w:i/>
                <w:iCs/>
              </w:rPr>
              <w:t>is determined by</w:t>
            </w:r>
          </w:p>
          <w:p w14:paraId="3CE1579D" w14:textId="77777777" w:rsidR="00A04246" w:rsidRDefault="00000000">
            <w:pPr>
              <w:snapToGrid w:val="0"/>
              <w:spacing w:after="120" w:line="240" w:lineRule="auto"/>
              <w:jc w:val="both"/>
              <w:cnfStyle w:val="000000000000" w:firstRow="0" w:lastRow="0" w:firstColumn="0" w:lastColumn="0" w:oddVBand="0" w:evenVBand="0" w:oddHBand="0" w:evenHBand="0" w:firstRowFirstColumn="0" w:firstRowLastColumn="0" w:lastRowFirstColumn="0" w:lastRowLastColumn="0"/>
              <w:rPr>
                <w:rFonts w:eastAsia="SimSun"/>
                <w:i/>
              </w:rPr>
            </w:pPr>
            <m:oMathPara>
              <m:oMath>
                <m:sSubSup>
                  <m:sSubSupPr>
                    <m:ctrlPr>
                      <w:rPr>
                        <w:rFonts w:ascii="Cambria Math" w:eastAsia="SimSun" w:hAnsi="Cambria Math"/>
                        <w:bCs/>
                        <w:i/>
                      </w:rPr>
                    </m:ctrlPr>
                  </m:sSubSupPr>
                  <m:e>
                    <m:r>
                      <w:rPr>
                        <w:rFonts w:ascii="Cambria Math" w:eastAsia="SimSun" w:hAnsi="Cambria Math"/>
                      </w:rPr>
                      <m:t>k</m:t>
                    </m:r>
                  </m:e>
                  <m:sub>
                    <m:r>
                      <w:rPr>
                        <w:rFonts w:ascii="Cambria Math" w:eastAsia="SimSun" w:hAnsi="Cambria Math"/>
                      </w:rPr>
                      <m:t>0</m:t>
                    </m:r>
                  </m:sub>
                  <m:sup>
                    <m:r>
                      <w:rPr>
                        <w:rFonts w:ascii="Cambria Math" w:eastAsia="SimSun" w:hAnsi="Cambria Math"/>
                      </w:rPr>
                      <m:t>n</m:t>
                    </m:r>
                  </m:sup>
                </m:sSubSup>
                <m:r>
                  <w:rPr>
                    <w:rFonts w:ascii="Cambria Math" w:eastAsia="SimSun" w:hAnsi="Cambria Math"/>
                  </w:rPr>
                  <m:t>=</m:t>
                </m:r>
                <m:d>
                  <m:dPr>
                    <m:begChr m:val="{"/>
                    <m:endChr m:val=""/>
                    <m:ctrlPr>
                      <w:rPr>
                        <w:rFonts w:ascii="Cambria Math" w:eastAsia="SimSun" w:hAnsi="Cambria Math"/>
                        <w:i/>
                      </w:rPr>
                    </m:ctrlPr>
                  </m:dPr>
                  <m:e>
                    <m:m>
                      <m:mPr>
                        <m:mcs>
                          <m:mc>
                            <m:mcPr>
                              <m:count m:val="2"/>
                              <m:mcJc m:val="center"/>
                            </m:mcPr>
                          </m:mc>
                        </m:mcs>
                        <m:ctrlPr>
                          <w:rPr>
                            <w:rFonts w:ascii="Cambria Math" w:eastAsia="SimSun" w:hAnsi="Cambria Math"/>
                            <w:i/>
                          </w:rPr>
                        </m:ctrlPr>
                      </m:mPr>
                      <m:mr>
                        <m:e>
                          <m:sSubSup>
                            <m:sSubSupPr>
                              <m:ctrlPr>
                                <w:rPr>
                                  <w:rFonts w:ascii="Cambria Math" w:eastAsia="SimSun" w:hAnsi="Cambria Math"/>
                                  <w:bCs/>
                                  <w:i/>
                                </w:rPr>
                              </m:ctrlPr>
                            </m:sSubSupPr>
                            <m:e>
                              <m:r>
                                <w:rPr>
                                  <w:rFonts w:ascii="Cambria Math" w:eastAsia="SimSun" w:hAnsi="Cambria Math"/>
                                </w:rPr>
                                <m:t>2R</m:t>
                              </m:r>
                            </m:e>
                            <m:sub>
                              <m:r>
                                <w:rPr>
                                  <w:rFonts w:ascii="Cambria Math" w:eastAsia="SimSun" w:hAnsi="Cambria Math"/>
                                </w:rPr>
                                <m:t>subblock</m:t>
                              </m:r>
                            </m:sub>
                            <m:sup>
                              <m:r>
                                <w:rPr>
                                  <w:rFonts w:ascii="Cambria Math" w:eastAsia="SimSun" w:hAnsi="Cambria Math"/>
                                </w:rPr>
                                <m:t>TC</m:t>
                              </m:r>
                            </m:sup>
                          </m:sSubSup>
                        </m:e>
                        <m:e>
                          <m:r>
                            <w:rPr>
                              <w:rFonts w:ascii="Cambria Math" w:eastAsia="SimSun" w:hAnsi="Cambria Math"/>
                              <w:lang w:val="en-US" w:eastAsia="zh-CN"/>
                            </w:rPr>
                            <m:t>n=0</m:t>
                          </m:r>
                        </m:e>
                      </m:mr>
                      <m:mr>
                        <m:e>
                          <m:sSubSup>
                            <m:sSubSupPr>
                              <m:ctrlPr>
                                <w:rPr>
                                  <w:rFonts w:ascii="Cambria Math" w:eastAsia="SimSun" w:hAnsi="Cambria Math"/>
                                  <w:bCs/>
                                  <w:i/>
                                </w:rPr>
                              </m:ctrlPr>
                            </m:sSubSupPr>
                            <m:e>
                              <m:r>
                                <w:rPr>
                                  <w:rFonts w:ascii="Cambria Math" w:eastAsia="SimSun" w:hAnsi="Cambria Math"/>
                                </w:rPr>
                                <m:t>(k</m:t>
                              </m:r>
                            </m:e>
                            <m:sub>
                              <m:r>
                                <w:rPr>
                                  <w:rFonts w:ascii="Cambria Math" w:eastAsia="SimSun" w:hAnsi="Cambria Math"/>
                                </w:rPr>
                                <m:t>0</m:t>
                              </m:r>
                            </m:sub>
                            <m:sup>
                              <m:r>
                                <w:rPr>
                                  <w:rFonts w:ascii="Cambria Math" w:eastAsia="SimSun" w:hAnsi="Cambria Math"/>
                                </w:rPr>
                                <m:t>n-1</m:t>
                              </m:r>
                            </m:sup>
                          </m:sSubSup>
                          <m:r>
                            <w:rPr>
                              <w:rFonts w:ascii="Cambria Math" w:eastAsia="SimSun" w:hAnsi="Cambria Math"/>
                              <w:lang w:val="en-US" w:eastAsia="zh-CN"/>
                            </w:rPr>
                            <m:t xml:space="preserve">+H)mod </m:t>
                          </m:r>
                          <m:sSub>
                            <m:sSubPr>
                              <m:ctrlPr>
                                <w:rPr>
                                  <w:rFonts w:ascii="Cambria Math" w:eastAsia="SimSun" w:hAnsi="Cambria Math"/>
                                  <w:i/>
                                  <w:lang w:val="en-US" w:eastAsia="zh-CN"/>
                                </w:rPr>
                              </m:ctrlPr>
                            </m:sSubPr>
                            <m:e>
                              <m:r>
                                <w:rPr>
                                  <w:rFonts w:ascii="Cambria Math" w:eastAsia="SimSun" w:hAnsi="Cambria Math"/>
                                  <w:lang w:val="en-US" w:eastAsia="zh-CN"/>
                                </w:rPr>
                                <m:t>N</m:t>
                              </m:r>
                            </m:e>
                            <m:sub>
                              <m:r>
                                <w:rPr>
                                  <w:rFonts w:ascii="Cambria Math" w:eastAsia="SimSun" w:hAnsi="Cambria Math"/>
                                  <w:lang w:val="en-US" w:eastAsia="zh-CN"/>
                                </w:rPr>
                                <m:t>cb</m:t>
                              </m:r>
                            </m:sub>
                          </m:sSub>
                        </m:e>
                        <m:e>
                          <m:r>
                            <w:rPr>
                              <w:rFonts w:ascii="Cambria Math" w:eastAsia="SimSun" w:hAnsi="Cambria Math"/>
                              <w:lang w:val="en-US" w:eastAsia="zh-CN"/>
                            </w:rPr>
                            <m:t>n=1,...,N-1</m:t>
                          </m:r>
                        </m:e>
                      </m:mr>
                    </m:m>
                  </m:e>
                </m:d>
              </m:oMath>
            </m:oMathPara>
          </w:p>
          <w:p w14:paraId="2BEB077D" w14:textId="77777777" w:rsidR="00A04246" w:rsidRDefault="00F445B0">
            <w:pPr>
              <w:snapToGrid w:val="0"/>
              <w:spacing w:after="120" w:line="240" w:lineRule="auto"/>
              <w:jc w:val="both"/>
              <w:cnfStyle w:val="000000000000" w:firstRow="0" w:lastRow="0" w:firstColumn="0" w:lastColumn="0" w:oddVBand="0" w:evenVBand="0" w:oddHBand="0" w:evenHBand="0" w:firstRowFirstColumn="0" w:firstRowLastColumn="0" w:lastRowFirstColumn="0" w:lastRowLastColumn="0"/>
              <w:rPr>
                <w:rFonts w:eastAsia="SimSun"/>
                <w:i/>
                <w:iCs/>
                <w:lang w:eastAsia="ja-JP"/>
              </w:rPr>
            </w:pPr>
            <w:r>
              <w:rPr>
                <w:rFonts w:eastAsia="SimSun"/>
                <w:i/>
                <w:iCs/>
                <w:lang w:eastAsia="ja-JP"/>
              </w:rPr>
              <w:t>Where:</w:t>
            </w:r>
          </w:p>
          <w:p w14:paraId="728B1E00" w14:textId="77777777" w:rsidR="00A04246" w:rsidRDefault="00000000">
            <w:pPr>
              <w:numPr>
                <w:ilvl w:val="0"/>
                <w:numId w:val="16"/>
              </w:numPr>
              <w:snapToGrid w:val="0"/>
              <w:spacing w:after="120" w:line="240" w:lineRule="auto"/>
              <w:jc w:val="both"/>
              <w:cnfStyle w:val="000000000000" w:firstRow="0" w:lastRow="0" w:firstColumn="0" w:lastColumn="0" w:oddVBand="0" w:evenVBand="0" w:oddHBand="0" w:evenHBand="0" w:firstRowFirstColumn="0" w:firstRowLastColumn="0" w:lastRowFirstColumn="0" w:lastRowLastColumn="0"/>
              <w:rPr>
                <w:rFonts w:eastAsia="SimSun"/>
                <w:i/>
                <w:iCs/>
                <w:lang w:val="en-US" w:eastAsia="ja-JP"/>
              </w:rPr>
            </w:pPr>
            <m:oMath>
              <m:sSubSup>
                <m:sSubSupPr>
                  <m:ctrlPr>
                    <w:rPr>
                      <w:rFonts w:ascii="Cambria Math" w:eastAsia="SimSun" w:hAnsi="Cambria Math"/>
                      <w:bCs/>
                      <w:i/>
                    </w:rPr>
                  </m:ctrlPr>
                </m:sSubSupPr>
                <m:e>
                  <m:r>
                    <w:rPr>
                      <w:rFonts w:ascii="Cambria Math" w:eastAsia="SimSun" w:hAnsi="Cambria Math"/>
                    </w:rPr>
                    <m:t>R</m:t>
                  </m:r>
                </m:e>
                <m:sub>
                  <m:r>
                    <w:rPr>
                      <w:rFonts w:ascii="Cambria Math" w:eastAsia="SimSun" w:hAnsi="Cambria Math"/>
                    </w:rPr>
                    <m:t>subblock</m:t>
                  </m:r>
                </m:sub>
                <m:sup>
                  <m:r>
                    <w:rPr>
                      <w:rFonts w:ascii="Cambria Math" w:eastAsia="SimSun" w:hAnsi="Cambria Math"/>
                    </w:rPr>
                    <m:t>TC</m:t>
                  </m:r>
                </m:sup>
              </m:sSubSup>
            </m:oMath>
            <w:r w:rsidR="00F445B0">
              <w:rPr>
                <w:rFonts w:eastAsia="SimSun" w:hAnsi="Cambria Math"/>
                <w:bCs/>
                <w:i/>
                <w:lang w:val="en-US" w:eastAsia="zh-CN"/>
              </w:rPr>
              <w:t xml:space="preserve"> is </w:t>
            </w:r>
            <w:r w:rsidR="00F445B0">
              <w:rPr>
                <w:rFonts w:eastAsia="SimSun"/>
                <w:i/>
              </w:rPr>
              <w:t>the number of rows of the</w:t>
            </w:r>
            <w:r w:rsidR="00F445B0">
              <w:rPr>
                <w:rFonts w:eastAsia="SimSun"/>
                <w:i/>
                <w:lang w:val="en-US" w:eastAsia="zh-CN"/>
              </w:rPr>
              <w:t xml:space="preserve"> s</w:t>
            </w:r>
            <w:r w:rsidR="00F445B0">
              <w:rPr>
                <w:rFonts w:eastAsia="SimSun"/>
                <w:i/>
              </w:rPr>
              <w:t>ub-block interleaver</w:t>
            </w:r>
          </w:p>
          <w:p w14:paraId="5E0ACCCD" w14:textId="77777777" w:rsidR="00A04246" w:rsidRDefault="00F445B0">
            <w:pPr>
              <w:numPr>
                <w:ilvl w:val="0"/>
                <w:numId w:val="16"/>
              </w:numPr>
              <w:snapToGrid w:val="0"/>
              <w:spacing w:after="120" w:line="240" w:lineRule="auto"/>
              <w:jc w:val="both"/>
              <w:cnfStyle w:val="000000000000" w:firstRow="0" w:lastRow="0" w:firstColumn="0" w:lastColumn="0" w:oddVBand="0" w:evenVBand="0" w:oddHBand="0" w:evenHBand="0" w:firstRowFirstColumn="0" w:firstRowLastColumn="0" w:lastRowFirstColumn="0" w:lastRowLastColumn="0"/>
              <w:rPr>
                <w:rFonts w:eastAsia="SimSun"/>
                <w:i/>
                <w:iCs/>
                <w:lang w:val="en-US" w:eastAsia="ja-JP"/>
              </w:rPr>
            </w:pPr>
            <m:oMath>
              <m:r>
                <w:rPr>
                  <w:rFonts w:ascii="Cambria Math" w:eastAsia="SimSun" w:hAnsi="Cambria Math"/>
                  <w:lang w:eastAsia="zh-CN"/>
                </w:rPr>
                <w:lastRenderedPageBreak/>
                <m:t>N</m:t>
              </m:r>
            </m:oMath>
            <w:r>
              <w:rPr>
                <w:rFonts w:eastAsia="SimSun"/>
                <w:i/>
                <w:lang w:val="en-US" w:eastAsia="ja-JP"/>
              </w:rPr>
              <w:t xml:space="preserve"> is the number of </w:t>
            </w:r>
            <w:r>
              <w:rPr>
                <w:rFonts w:eastAsia="SimSun"/>
                <w:i/>
                <w:lang w:val="en-US" w:eastAsia="zh-CN"/>
              </w:rPr>
              <w:t xml:space="preserve">subframes </w:t>
            </w:r>
            <w:r>
              <w:rPr>
                <w:rFonts w:eastAsia="SimSun"/>
                <w:i/>
                <w:lang w:val="en-US" w:eastAsia="ja-JP"/>
              </w:rPr>
              <w:t xml:space="preserve">allocated for </w:t>
            </w:r>
            <w:r>
              <w:rPr>
                <w:rFonts w:eastAsia="SimSun"/>
                <w:i/>
                <w:lang w:val="en-US" w:eastAsia="zh-CN"/>
              </w:rPr>
              <w:t>a TB</w:t>
            </w:r>
          </w:p>
          <w:p w14:paraId="5F5FB667" w14:textId="77777777" w:rsidR="00A04246" w:rsidRDefault="00F445B0">
            <w:pPr>
              <w:numPr>
                <w:ilvl w:val="0"/>
                <w:numId w:val="16"/>
              </w:numPr>
              <w:snapToGrid w:val="0"/>
              <w:spacing w:after="120" w:line="240" w:lineRule="auto"/>
              <w:jc w:val="both"/>
              <w:cnfStyle w:val="000000000000" w:firstRow="0" w:lastRow="0" w:firstColumn="0" w:lastColumn="0" w:oddVBand="0" w:evenVBand="0" w:oddHBand="0" w:evenHBand="0" w:firstRowFirstColumn="0" w:firstRowLastColumn="0" w:lastRowFirstColumn="0" w:lastRowLastColumn="0"/>
              <w:rPr>
                <w:rFonts w:eastAsia="SimSun"/>
                <w:i/>
                <w:iCs/>
                <w:lang w:val="en-US" w:eastAsia="ja-JP"/>
              </w:rPr>
            </w:pPr>
            <w:r>
              <w:rPr>
                <w:rFonts w:eastAsia="SimSun"/>
                <w:i/>
                <w:iCs/>
                <w:lang w:val="en-US" w:eastAsia="zh-CN"/>
              </w:rPr>
              <w:fldChar w:fldCharType="begin"/>
            </w:r>
            <w:r>
              <w:rPr>
                <w:rFonts w:eastAsia="SimSun"/>
                <w:i/>
                <w:iCs/>
                <w:lang w:val="en-US" w:eastAsia="zh-CN"/>
              </w:rPr>
              <w:instrText xml:space="preserve"> QUOTE </w:instrText>
            </w:r>
            <m:oMath>
              <m:sSub>
                <m:sSubPr>
                  <m:ctrlPr>
                    <w:rPr>
                      <w:rFonts w:ascii="Cambria Math" w:eastAsia="SimSun" w:hAnsi="Cambria Math"/>
                      <w:i/>
                      <w:iCs/>
                      <w:sz w:val="22"/>
                      <w:szCs w:val="22"/>
                      <w:lang w:eastAsia="zh-CN"/>
                    </w:rPr>
                  </m:ctrlPr>
                </m:sSubPr>
                <m:e>
                  <m:r>
                    <m:rPr>
                      <m:sty m:val="p"/>
                    </m:rPr>
                    <w:rPr>
                      <w:rFonts w:ascii="Cambria Math" w:eastAsia="SimSun" w:hAnsi="Cambria Math"/>
                      <w:sz w:val="22"/>
                      <w:szCs w:val="22"/>
                      <w:lang w:eastAsia="zh-CN"/>
                    </w:rPr>
                    <m:t>N</m:t>
                  </m:r>
                </m:e>
                <m:sub>
                  <m:r>
                    <m:rPr>
                      <m:sty m:val="p"/>
                    </m:rPr>
                    <w:rPr>
                      <w:rFonts w:ascii="Cambria Math" w:eastAsia="SimSun" w:hAnsi="Cambria Math"/>
                      <w:sz w:val="22"/>
                      <w:szCs w:val="22"/>
                      <w:lang w:eastAsia="zh-CN"/>
                    </w:rPr>
                    <m:t>cb</m:t>
                  </m:r>
                </m:sub>
              </m:sSub>
            </m:oMath>
            <w:r>
              <w:rPr>
                <w:rFonts w:eastAsia="SimSun"/>
                <w:i/>
                <w:iCs/>
                <w:lang w:val="en-US" w:eastAsia="zh-CN"/>
              </w:rPr>
              <w:instrText xml:space="preserve"> </w:instrText>
            </w:r>
            <w:r>
              <w:rPr>
                <w:rFonts w:eastAsia="SimSun"/>
                <w:i/>
                <w:iCs/>
                <w:lang w:val="en-US" w:eastAsia="zh-CN"/>
              </w:rPr>
              <w:fldChar w:fldCharType="end"/>
            </w:r>
            <m:oMath>
              <m:sSub>
                <m:sSubPr>
                  <m:ctrlPr>
                    <w:rPr>
                      <w:rFonts w:ascii="Cambria Math" w:eastAsia="SimSun" w:hAnsi="Cambria Math"/>
                      <w:i/>
                      <w:iCs/>
                      <w:lang w:val="en-US" w:eastAsia="zh-CN"/>
                    </w:rPr>
                  </m:ctrlPr>
                </m:sSubPr>
                <m:e>
                  <m:r>
                    <w:rPr>
                      <w:rFonts w:ascii="Cambria Math" w:eastAsia="SimSun" w:hAnsi="Cambria Math"/>
                      <w:lang w:val="en-US" w:eastAsia="zh-CN"/>
                    </w:rPr>
                    <m:t>N</m:t>
                  </m:r>
                </m:e>
                <m:sub>
                  <m:r>
                    <w:rPr>
                      <w:rFonts w:ascii="Cambria Math" w:eastAsia="SimSun" w:hAnsi="Cambria Math"/>
                      <w:lang w:val="en-US" w:eastAsia="zh-CN"/>
                    </w:rPr>
                    <m:t>cb</m:t>
                  </m:r>
                </m:sub>
              </m:sSub>
            </m:oMath>
            <w:r>
              <w:rPr>
                <w:rFonts w:eastAsia="SimSun"/>
                <w:i/>
                <w:lang w:val="en-US" w:eastAsia="zh-CN"/>
              </w:rPr>
              <w:t xml:space="preserve"> </w:t>
            </w:r>
            <w:r>
              <w:rPr>
                <w:rFonts w:eastAsia="SimSun"/>
                <w:i/>
                <w:lang w:val="en-US" w:eastAsia="ja-JP"/>
              </w:rPr>
              <w:t xml:space="preserve">is the length of circular buffer </w:t>
            </w:r>
            <w:r>
              <w:rPr>
                <w:rFonts w:eastAsia="SimSun"/>
                <w:i/>
              </w:rPr>
              <w:t>size of</w:t>
            </w:r>
            <w:r>
              <w:rPr>
                <w:rFonts w:eastAsia="SimSun" w:hint="eastAsia"/>
                <w:i/>
                <w:lang w:val="en-US" w:eastAsia="zh-CN"/>
              </w:rPr>
              <w:t xml:space="preserve"> the</w:t>
            </w:r>
            <w:r>
              <w:rPr>
                <w:rFonts w:eastAsia="SimSun"/>
                <w:bCs/>
                <w:i/>
              </w:rPr>
              <w:t xml:space="preserve"> CB</w:t>
            </w:r>
          </w:p>
          <w:p w14:paraId="75E576C4" w14:textId="77777777" w:rsidR="00A04246" w:rsidRDefault="00F445B0">
            <w:pPr>
              <w:numPr>
                <w:ilvl w:val="0"/>
                <w:numId w:val="16"/>
              </w:numPr>
              <w:snapToGrid w:val="0"/>
              <w:spacing w:after="120" w:line="240" w:lineRule="auto"/>
              <w:jc w:val="both"/>
              <w:cnfStyle w:val="000000000000" w:firstRow="0" w:lastRow="0" w:firstColumn="0" w:lastColumn="0" w:oddVBand="0" w:evenVBand="0" w:oddHBand="0" w:evenHBand="0" w:firstRowFirstColumn="0" w:firstRowLastColumn="0" w:lastRowFirstColumn="0" w:lastRowLastColumn="0"/>
              <w:rPr>
                <w:rFonts w:eastAsia="SimSun"/>
                <w:i/>
                <w:iCs/>
                <w:lang w:val="en-US" w:eastAsia="ja-JP"/>
              </w:rPr>
            </w:pPr>
            <m:oMath>
              <m:r>
                <w:rPr>
                  <w:rFonts w:ascii="Cambria Math" w:eastAsia="DengXian" w:hAnsi="Cambria Math"/>
                </w:rPr>
                <m:t>H</m:t>
              </m:r>
            </m:oMath>
            <w:r>
              <w:rPr>
                <w:rFonts w:eastAsia="SimSun"/>
                <w:i/>
                <w:kern w:val="2"/>
              </w:rPr>
              <w:t xml:space="preserve"> </w:t>
            </w:r>
            <w:r>
              <w:rPr>
                <w:rFonts w:eastAsia="SimSun"/>
                <w:i/>
                <w:lang w:val="en-US" w:eastAsia="ja-JP"/>
              </w:rPr>
              <w:t xml:space="preserve">is the number of rate matching coded bits available for transmission of </w:t>
            </w:r>
            <w:r>
              <w:rPr>
                <w:rFonts w:eastAsia="SimSun"/>
                <w:i/>
              </w:rPr>
              <w:t>the</w:t>
            </w:r>
            <w:r>
              <w:rPr>
                <w:rFonts w:eastAsia="SimSun"/>
                <w:i/>
                <w:lang w:val="en-US" w:eastAsia="ja-JP"/>
              </w:rPr>
              <w:t xml:space="preserve"> CB in a </w:t>
            </w:r>
            <w:r>
              <w:rPr>
                <w:rFonts w:eastAsia="SimSun"/>
                <w:i/>
                <w:lang w:val="en-US" w:eastAsia="zh-CN"/>
              </w:rPr>
              <w:t xml:space="preserve">subframe </w:t>
            </w:r>
            <w:r>
              <w:rPr>
                <w:rFonts w:eastAsia="SimSun"/>
                <w:i/>
                <w:lang w:val="en-US" w:eastAsia="ja-JP"/>
              </w:rPr>
              <w:t xml:space="preserve">allocated for </w:t>
            </w:r>
            <w:r>
              <w:rPr>
                <w:rFonts w:eastAsia="SimSun"/>
                <w:i/>
                <w:lang w:val="en-US" w:eastAsia="zh-CN"/>
              </w:rPr>
              <w:t>a TB</w:t>
            </w:r>
            <w:r>
              <w:rPr>
                <w:rFonts w:eastAsia="SimSun"/>
                <w:i/>
              </w:rPr>
              <w:t>.</w:t>
            </w:r>
          </w:p>
          <w:p w14:paraId="7F0A25E0" w14:textId="77777777" w:rsidR="00A04246" w:rsidRDefault="00F445B0">
            <w:pPr>
              <w:snapToGrid w:val="0"/>
              <w:spacing w:after="120" w:line="240" w:lineRule="auto"/>
              <w:jc w:val="both"/>
              <w:cnfStyle w:val="000000000000" w:firstRow="0" w:lastRow="0" w:firstColumn="0" w:lastColumn="0" w:oddVBand="0" w:evenVBand="0" w:oddHBand="0" w:evenHBand="0" w:firstRowFirstColumn="0" w:firstRowLastColumn="0" w:lastRowFirstColumn="0" w:lastRowLastColumn="0"/>
              <w:rPr>
                <w:rFonts w:eastAsia="SimSun"/>
                <w:bCs/>
                <w:i/>
                <w:color w:val="000000"/>
              </w:rPr>
            </w:pPr>
            <w:r>
              <w:rPr>
                <w:rFonts w:eastAsia="SimSun"/>
                <w:b/>
                <w:i/>
                <w:lang w:eastAsia="zh-CN"/>
              </w:rPr>
              <w:t xml:space="preserve">Proposal 4: </w:t>
            </w:r>
            <w:r>
              <w:rPr>
                <w:rFonts w:eastAsia="SimSun"/>
                <w:bCs/>
                <w:i/>
                <w:color w:val="000000"/>
              </w:rPr>
              <w:t xml:space="preserve">Regarding </w:t>
            </w:r>
            <w:r>
              <w:rPr>
                <w:rFonts w:eastAsia="SimSun" w:hint="eastAsia"/>
                <w:bCs/>
                <w:i/>
                <w:color w:val="000000"/>
                <w:lang w:val="en-US" w:eastAsia="zh-CN"/>
              </w:rPr>
              <w:t xml:space="preserve">parameters </w:t>
            </w:r>
            <w:r>
              <w:rPr>
                <w:rFonts w:eastAsia="SimSun"/>
                <w:bCs/>
                <w:i/>
                <w:color w:val="000000"/>
              </w:rPr>
              <w:t xml:space="preserve">configuration for time interleaving transmission, both per PMCH configuration and per MBMS session configuration are supported, </w:t>
            </w:r>
          </w:p>
          <w:p w14:paraId="435BF923" w14:textId="77777777" w:rsidR="00A04246" w:rsidRDefault="00F445B0">
            <w:pPr>
              <w:numPr>
                <w:ilvl w:val="0"/>
                <w:numId w:val="16"/>
              </w:numPr>
              <w:snapToGrid w:val="0"/>
              <w:spacing w:after="120" w:line="240" w:lineRule="auto"/>
              <w:jc w:val="both"/>
              <w:cnfStyle w:val="000000000000" w:firstRow="0" w:lastRow="0" w:firstColumn="0" w:lastColumn="0" w:oddVBand="0" w:evenVBand="0" w:oddHBand="0" w:evenHBand="0" w:firstRowFirstColumn="0" w:firstRowLastColumn="0" w:lastRowFirstColumn="0" w:lastRowLastColumn="0"/>
              <w:rPr>
                <w:rFonts w:eastAsia="SimSun"/>
                <w:i/>
                <w:lang w:eastAsia="zh-CN"/>
              </w:rPr>
            </w:pPr>
            <w:r>
              <w:rPr>
                <w:rFonts w:eastAsia="SimSun"/>
                <w:i/>
                <w:lang w:val="en-US" w:eastAsia="zh-CN"/>
              </w:rPr>
              <w:t>P</w:t>
            </w:r>
            <w:r>
              <w:rPr>
                <w:rFonts w:eastAsia="SimSun"/>
                <w:i/>
                <w:lang w:eastAsia="zh-CN"/>
              </w:rPr>
              <w:t xml:space="preserve">er PMCH configuration </w:t>
            </w:r>
            <w:r>
              <w:rPr>
                <w:rFonts w:eastAsia="SimSun"/>
                <w:i/>
                <w:lang w:val="en-US" w:eastAsia="zh-CN"/>
              </w:rPr>
              <w:t xml:space="preserve">should be </w:t>
            </w:r>
            <w:r>
              <w:rPr>
                <w:rFonts w:eastAsia="SimSun"/>
                <w:i/>
                <w:lang w:eastAsia="zh-CN"/>
              </w:rPr>
              <w:t>mandatory configured via pmch-Config</w:t>
            </w:r>
            <w:r>
              <w:rPr>
                <w:rFonts w:eastAsia="SimSun" w:hint="eastAsia"/>
                <w:i/>
                <w:lang w:val="en-US" w:eastAsia="zh-CN"/>
              </w:rPr>
              <w:t>,</w:t>
            </w:r>
            <w:r>
              <w:rPr>
                <w:rFonts w:eastAsia="SimSun"/>
                <w:i/>
                <w:lang w:val="en-US" w:eastAsia="zh-CN"/>
              </w:rPr>
              <w:t xml:space="preserve"> and used for the first MTCH scheduled after the MSI;</w:t>
            </w:r>
            <w:r>
              <w:rPr>
                <w:rFonts w:eastAsia="SimSun"/>
                <w:i/>
                <w:lang w:eastAsia="zh-CN"/>
              </w:rPr>
              <w:t xml:space="preserve"> </w:t>
            </w:r>
          </w:p>
          <w:p w14:paraId="3A7189CF" w14:textId="77777777" w:rsidR="00A04246" w:rsidRDefault="00F445B0">
            <w:pPr>
              <w:numPr>
                <w:ilvl w:val="0"/>
                <w:numId w:val="16"/>
              </w:numPr>
              <w:snapToGrid w:val="0"/>
              <w:spacing w:after="120" w:line="240" w:lineRule="auto"/>
              <w:jc w:val="both"/>
              <w:cnfStyle w:val="000000000000" w:firstRow="0" w:lastRow="0" w:firstColumn="0" w:lastColumn="0" w:oddVBand="0" w:evenVBand="0" w:oddHBand="0" w:evenHBand="0" w:firstRowFirstColumn="0" w:firstRowLastColumn="0" w:lastRowFirstColumn="0" w:lastRowLastColumn="0"/>
              <w:rPr>
                <w:rFonts w:eastAsia="SimSun"/>
                <w:i/>
                <w:lang w:eastAsia="zh-CN"/>
              </w:rPr>
            </w:pPr>
            <w:r>
              <w:rPr>
                <w:rFonts w:eastAsia="SimSun"/>
                <w:i/>
                <w:lang w:val="en-US" w:eastAsia="zh-CN"/>
              </w:rPr>
              <w:t>P</w:t>
            </w:r>
            <w:r>
              <w:rPr>
                <w:rFonts w:eastAsia="SimSun"/>
                <w:i/>
                <w:lang w:eastAsia="zh-CN"/>
              </w:rPr>
              <w:t xml:space="preserve">er MBMS session configuration </w:t>
            </w:r>
            <w:r>
              <w:rPr>
                <w:rFonts w:eastAsia="SimSun"/>
                <w:i/>
                <w:lang w:val="en-US" w:eastAsia="zh-CN"/>
              </w:rPr>
              <w:t>can be</w:t>
            </w:r>
            <w:r>
              <w:rPr>
                <w:rFonts w:eastAsia="SimSun"/>
                <w:i/>
                <w:lang w:eastAsia="zh-CN"/>
              </w:rPr>
              <w:t xml:space="preserve"> optional</w:t>
            </w:r>
            <w:r>
              <w:rPr>
                <w:rFonts w:eastAsia="SimSun" w:hint="eastAsia"/>
                <w:i/>
                <w:lang w:val="en-US" w:eastAsia="zh-CN"/>
              </w:rPr>
              <w:t>, and takes effect when the corresponding MTCH is not scheduled as the first MTCH after the MSI</w:t>
            </w:r>
            <w:r>
              <w:rPr>
                <w:rFonts w:eastAsia="SimSun"/>
                <w:i/>
                <w:lang w:val="en-US" w:eastAsia="zh-CN"/>
              </w:rPr>
              <w:t xml:space="preserve">. </w:t>
            </w:r>
          </w:p>
          <w:p w14:paraId="30C098BA" w14:textId="77777777" w:rsidR="00A04246" w:rsidRDefault="00F445B0">
            <w:pPr>
              <w:numPr>
                <w:ilvl w:val="255"/>
                <w:numId w:val="0"/>
              </w:numPr>
              <w:snapToGrid w:val="0"/>
              <w:spacing w:after="120" w:line="240" w:lineRule="auto"/>
              <w:jc w:val="both"/>
              <w:cnfStyle w:val="000000000000" w:firstRow="0" w:lastRow="0" w:firstColumn="0" w:lastColumn="0" w:oddVBand="0" w:evenVBand="0" w:oddHBand="0" w:evenHBand="0" w:firstRowFirstColumn="0" w:firstRowLastColumn="0" w:lastRowFirstColumn="0" w:lastRowLastColumn="0"/>
              <w:rPr>
                <w:rFonts w:eastAsia="SimSun"/>
                <w:i/>
                <w:lang w:val="en-US" w:eastAsia="zh-CN"/>
              </w:rPr>
            </w:pPr>
            <w:r>
              <w:rPr>
                <w:rFonts w:eastAsia="SimSun"/>
                <w:b/>
                <w:i/>
                <w:lang w:val="en-US" w:eastAsia="zh-CN"/>
              </w:rPr>
              <w:t>Proposal 5:</w:t>
            </w:r>
            <w:r>
              <w:rPr>
                <w:rFonts w:eastAsia="SimSun"/>
                <w:i/>
                <w:lang w:val="en-US" w:eastAsia="zh-CN"/>
              </w:rPr>
              <w:t xml:space="preserve"> In cases the value of M and N exceed UE capabilities in terms of soft buffer size and maximum TBS supported in a TTI, the UE should drop the corresponding transmission.</w:t>
            </w:r>
          </w:p>
          <w:p w14:paraId="67AFD8D5" w14:textId="77777777" w:rsidR="00A04246" w:rsidRDefault="00F445B0">
            <w:pPr>
              <w:snapToGrid w:val="0"/>
              <w:spacing w:after="120" w:line="240" w:lineRule="auto"/>
              <w:jc w:val="center"/>
              <w:cnfStyle w:val="000000000000" w:firstRow="0" w:lastRow="0" w:firstColumn="0" w:lastColumn="0" w:oddVBand="0" w:evenVBand="0" w:oddHBand="0" w:evenHBand="0" w:firstRowFirstColumn="0" w:firstRowLastColumn="0" w:lastRowFirstColumn="0" w:lastRowLastColumn="0"/>
              <w:rPr>
                <w:rFonts w:eastAsia="SimSun"/>
                <w:b/>
                <w:bCs/>
                <w:u w:val="single"/>
                <w:lang w:val="en-US" w:eastAsia="zh-CN"/>
              </w:rPr>
            </w:pPr>
            <w:r>
              <w:rPr>
                <w:rFonts w:eastAsia="SimSun"/>
                <w:b/>
                <w:bCs/>
                <w:u w:val="single"/>
                <w:lang w:val="en-US" w:eastAsia="zh-CN"/>
              </w:rPr>
              <w:t>RRC parameters</w:t>
            </w:r>
          </w:p>
          <w:p w14:paraId="601E453C" w14:textId="77777777" w:rsidR="00A04246" w:rsidRDefault="00F445B0">
            <w:pPr>
              <w:snapToGrid w:val="0"/>
              <w:spacing w:after="120" w:line="240" w:lineRule="auto"/>
              <w:jc w:val="both"/>
              <w:cnfStyle w:val="000000000000" w:firstRow="0" w:lastRow="0" w:firstColumn="0" w:lastColumn="0" w:oddVBand="0" w:evenVBand="0" w:oddHBand="0" w:evenHBand="0" w:firstRowFirstColumn="0" w:firstRowLastColumn="0" w:lastRowFirstColumn="0" w:lastRowLastColumn="0"/>
              <w:rPr>
                <w:rFonts w:eastAsia="SimSun"/>
                <w:i/>
                <w:iCs/>
                <w:lang w:val="en-US" w:eastAsia="zh-CN" w:bidi="ar"/>
              </w:rPr>
            </w:pPr>
            <w:r>
              <w:rPr>
                <w:rFonts w:eastAsia="SimSun" w:hint="eastAsia"/>
                <w:b/>
                <w:bCs/>
                <w:i/>
                <w:iCs/>
                <w:lang w:val="en-US" w:eastAsia="zh-CN"/>
              </w:rPr>
              <w:t xml:space="preserve">Proposal 6: </w:t>
            </w:r>
            <w:r>
              <w:rPr>
                <w:rFonts w:eastAsia="SimSun" w:hint="eastAsia"/>
                <w:i/>
                <w:iCs/>
                <w:lang w:val="en-US" w:eastAsia="zh-CN"/>
              </w:rPr>
              <w:t xml:space="preserve">Regarding configuration parameters for frequency interleaving transmission, the following two options </w:t>
            </w:r>
            <w:r>
              <w:rPr>
                <w:rFonts w:eastAsia="SimSun"/>
                <w:i/>
                <w:iCs/>
                <w:lang w:val="en-US" w:eastAsia="zh-CN"/>
              </w:rPr>
              <w:t>can</w:t>
            </w:r>
            <w:r>
              <w:rPr>
                <w:rFonts w:eastAsia="SimSun" w:hint="eastAsia"/>
                <w:i/>
                <w:iCs/>
                <w:lang w:val="en-US" w:eastAsia="zh-CN"/>
              </w:rPr>
              <w:t xml:space="preserve"> be considered in RAN1 discussions. </w:t>
            </w:r>
            <w:r>
              <w:rPr>
                <w:rFonts w:eastAsia="SimSun"/>
                <w:i/>
                <w:iCs/>
                <w:lang w:val="en-US" w:eastAsia="zh-CN" w:bidi="ar"/>
              </w:rPr>
              <w:t>And the detailed signaling structure can be determined by RAN2.</w:t>
            </w:r>
          </w:p>
          <w:p w14:paraId="0452F12F" w14:textId="77777777" w:rsidR="00A04246" w:rsidRDefault="00F445B0">
            <w:pPr>
              <w:numPr>
                <w:ilvl w:val="0"/>
                <w:numId w:val="14"/>
              </w:numPr>
              <w:snapToGrid w:val="0"/>
              <w:spacing w:after="120" w:line="240" w:lineRule="auto"/>
              <w:jc w:val="both"/>
              <w:cnfStyle w:val="000000000000" w:firstRow="0" w:lastRow="0" w:firstColumn="0" w:lastColumn="0" w:oddVBand="0" w:evenVBand="0" w:oddHBand="0" w:evenHBand="0" w:firstRowFirstColumn="0" w:firstRowLastColumn="0" w:lastRowFirstColumn="0" w:lastRowLastColumn="0"/>
              <w:rPr>
                <w:rFonts w:eastAsia="SimSun"/>
                <w:i/>
                <w:lang w:val="en-US" w:eastAsia="zh-CN"/>
              </w:rPr>
            </w:pPr>
            <w:r>
              <w:rPr>
                <w:rFonts w:eastAsia="SimSun"/>
                <w:i/>
                <w:iCs/>
                <w:lang w:val="en-US" w:eastAsia="zh-CN" w:bidi="ar"/>
              </w:rPr>
              <w:t xml:space="preserve">Option </w:t>
            </w:r>
            <w:r>
              <w:rPr>
                <w:rFonts w:eastAsia="SimSun" w:hint="eastAsia"/>
                <w:i/>
                <w:iCs/>
                <w:lang w:val="en-US" w:eastAsia="zh-CN" w:bidi="ar"/>
              </w:rPr>
              <w:t>1</w:t>
            </w:r>
            <w:r>
              <w:rPr>
                <w:rFonts w:eastAsia="SimSun"/>
                <w:i/>
                <w:iCs/>
                <w:lang w:val="en-US" w:eastAsia="zh-CN" w:bidi="ar"/>
              </w:rPr>
              <w:t xml:space="preserve">: Per PMCH configuration, e.g., via </w:t>
            </w:r>
            <w:r>
              <w:rPr>
                <w:rFonts w:eastAsia="SimSun"/>
                <w:bCs/>
                <w:i/>
                <w:iCs/>
                <w:kern w:val="2"/>
                <w:lang w:val="en-US" w:eastAsia="zh-CN" w:bidi="ar"/>
              </w:rPr>
              <w:t>pmch-Config</w:t>
            </w:r>
          </w:p>
          <w:p w14:paraId="7CFB3824" w14:textId="77777777" w:rsidR="00A04246" w:rsidRDefault="00F445B0">
            <w:pPr>
              <w:numPr>
                <w:ilvl w:val="0"/>
                <w:numId w:val="14"/>
              </w:numPr>
              <w:snapToGrid w:val="0"/>
              <w:spacing w:after="120" w:line="240" w:lineRule="auto"/>
              <w:jc w:val="both"/>
              <w:cnfStyle w:val="000000000000" w:firstRow="0" w:lastRow="0" w:firstColumn="0" w:lastColumn="0" w:oddVBand="0" w:evenVBand="0" w:oddHBand="0" w:evenHBand="0" w:firstRowFirstColumn="0" w:firstRowLastColumn="0" w:lastRowFirstColumn="0" w:lastRowLastColumn="0"/>
              <w:rPr>
                <w:rFonts w:eastAsia="SimSun"/>
                <w:i/>
                <w:lang w:val="en-US" w:eastAsia="zh-CN"/>
              </w:rPr>
            </w:pPr>
            <w:r>
              <w:rPr>
                <w:rFonts w:eastAsia="SimSun"/>
                <w:bCs/>
                <w:i/>
                <w:iCs/>
                <w:kern w:val="2"/>
                <w:lang w:val="en-US" w:eastAsia="zh-CN" w:bidi="ar"/>
              </w:rPr>
              <w:t xml:space="preserve">Option </w:t>
            </w:r>
            <w:r>
              <w:rPr>
                <w:rFonts w:eastAsia="SimSun" w:hint="eastAsia"/>
                <w:bCs/>
                <w:i/>
                <w:iCs/>
                <w:kern w:val="2"/>
                <w:lang w:val="en-US" w:eastAsia="zh-CN" w:bidi="ar"/>
              </w:rPr>
              <w:t>2</w:t>
            </w:r>
            <w:r>
              <w:rPr>
                <w:rFonts w:eastAsia="SimSun"/>
                <w:bCs/>
                <w:i/>
                <w:iCs/>
                <w:kern w:val="2"/>
                <w:lang w:val="en-US" w:eastAsia="zh-CN" w:bidi="ar"/>
              </w:rPr>
              <w:t xml:space="preserve">: Per MBMS session, e.g., via </w:t>
            </w:r>
            <w:r>
              <w:rPr>
                <w:rFonts w:eastAsia="SimSun"/>
                <w:i/>
                <w:iCs/>
                <w:lang w:val="en-US" w:eastAsia="zh-CN" w:bidi="ar"/>
              </w:rPr>
              <w:t>MBMS-SessionInfo</w:t>
            </w:r>
            <w:r>
              <w:rPr>
                <w:rFonts w:eastAsia="SimSun" w:hint="eastAsia"/>
                <w:i/>
                <w:iCs/>
                <w:lang w:val="en-US" w:eastAsia="zh-CN" w:bidi="ar"/>
              </w:rPr>
              <w:t xml:space="preserve"> or </w:t>
            </w:r>
            <w:r>
              <w:rPr>
                <w:rFonts w:eastAsia="SimSun"/>
                <w:bCs/>
                <w:i/>
                <w:iCs/>
                <w:kern w:val="2"/>
                <w:lang w:val="en-US" w:eastAsia="zh-CN" w:bidi="ar"/>
              </w:rPr>
              <w:t>MSI MAC CE</w:t>
            </w:r>
          </w:p>
        </w:tc>
      </w:tr>
      <w:tr w:rsidR="00A04246" w14:paraId="64739931" w14:textId="77777777" w:rsidTr="00A04246">
        <w:tc>
          <w:tcPr>
            <w:cnfStyle w:val="001000000000" w:firstRow="0" w:lastRow="0" w:firstColumn="1" w:lastColumn="0" w:oddVBand="0" w:evenVBand="0" w:oddHBand="0" w:evenHBand="0" w:firstRowFirstColumn="0" w:firstRowLastColumn="0" w:lastRowFirstColumn="0" w:lastRowLastColumn="0"/>
            <w:tcW w:w="1795" w:type="dxa"/>
          </w:tcPr>
          <w:p w14:paraId="0BDFD5FA" w14:textId="77777777" w:rsidR="00A04246" w:rsidRDefault="00F445B0">
            <w:pPr>
              <w:rPr>
                <w:b w:val="0"/>
                <w:bCs w:val="0"/>
                <w:lang w:eastAsia="zh-CN"/>
              </w:rPr>
            </w:pPr>
            <w:r>
              <w:rPr>
                <w:lang w:eastAsia="zh-CN"/>
              </w:rPr>
              <w:lastRenderedPageBreak/>
              <w:t>Samsung</w:t>
            </w:r>
          </w:p>
        </w:tc>
        <w:tc>
          <w:tcPr>
            <w:tcW w:w="7834" w:type="dxa"/>
          </w:tcPr>
          <w:p w14:paraId="252098B6" w14:textId="77777777" w:rsidR="00A04246" w:rsidRDefault="00F445B0">
            <w:pPr>
              <w:spacing w:line="240" w:lineRule="auto"/>
              <w:ind w:left="1021" w:hanging="1021"/>
              <w:jc w:val="both"/>
              <w:cnfStyle w:val="000000000000" w:firstRow="0" w:lastRow="0" w:firstColumn="0" w:lastColumn="0" w:oddVBand="0" w:evenVBand="0" w:oddHBand="0" w:evenHBand="0" w:firstRowFirstColumn="0" w:firstRowLastColumn="0" w:lastRowFirstColumn="0" w:lastRowLastColumn="0"/>
              <w:rPr>
                <w:rFonts w:eastAsia="Malgun Gothic"/>
                <w:b/>
                <w:color w:val="0070C0"/>
                <w:u w:val="single"/>
              </w:rPr>
            </w:pPr>
            <w:r>
              <w:rPr>
                <w:color w:val="0070C0"/>
                <w:u w:val="single"/>
              </w:rPr>
              <w:t>Time Interleaver design – Configuration aspects</w:t>
            </w:r>
          </w:p>
          <w:p w14:paraId="6E8F3D21" w14:textId="77777777" w:rsidR="00A04246" w:rsidRDefault="00F445B0">
            <w:pPr>
              <w:spacing w:line="240" w:lineRule="auto"/>
              <w:ind w:left="1021" w:hanging="1021"/>
              <w:jc w:val="both"/>
              <w:cnfStyle w:val="000000000000" w:firstRow="0" w:lastRow="0" w:firstColumn="0" w:lastColumn="0" w:oddVBand="0" w:evenVBand="0" w:oddHBand="0" w:evenHBand="0" w:firstRowFirstColumn="0" w:firstRowLastColumn="0" w:lastRowFirstColumn="0" w:lastRowLastColumn="0"/>
              <w:rPr>
                <w:rFonts w:eastAsia="Malgun Gothic"/>
                <w:b/>
                <w:color w:val="000000"/>
              </w:rPr>
            </w:pPr>
            <w:r>
              <w:rPr>
                <w:rFonts w:eastAsia="Malgun Gothic"/>
                <w:b/>
                <w:color w:val="000000"/>
              </w:rPr>
              <w:t>Proposal 1: Coexistance for legacy and R19 transmission and UEs is achieved with defining R19 PMCHs to cater to Time interleaving based configurations, scheduling and transmissions in addition to legacy PMCHs.</w:t>
            </w:r>
          </w:p>
          <w:p w14:paraId="082911FA" w14:textId="77777777" w:rsidR="00A04246" w:rsidRDefault="00F445B0">
            <w:pPr>
              <w:spacing w:line="240" w:lineRule="auto"/>
              <w:ind w:left="1021" w:hanging="1021"/>
              <w:jc w:val="both"/>
              <w:cnfStyle w:val="000000000000" w:firstRow="0" w:lastRow="0" w:firstColumn="0" w:lastColumn="0" w:oddVBand="0" w:evenVBand="0" w:oddHBand="0" w:evenHBand="0" w:firstRowFirstColumn="0" w:firstRowLastColumn="0" w:lastRowFirstColumn="0" w:lastRowLastColumn="0"/>
              <w:rPr>
                <w:b/>
                <w:lang w:eastAsia="ko-KR"/>
              </w:rPr>
            </w:pPr>
            <w:r>
              <w:rPr>
                <w:rFonts w:eastAsia="Malgun Gothic"/>
                <w:b/>
                <w:color w:val="000000"/>
              </w:rPr>
              <w:t xml:space="preserve">Proposal 2: </w:t>
            </w:r>
            <w:r>
              <w:rPr>
                <w:b/>
                <w:lang w:eastAsia="ko-KR"/>
              </w:rPr>
              <w:t>RRC signaling is used for configuring the values M and N</w:t>
            </w:r>
          </w:p>
          <w:p w14:paraId="2AA36862" w14:textId="77777777" w:rsidR="00A04246" w:rsidRDefault="00F445B0">
            <w:pPr>
              <w:spacing w:line="240" w:lineRule="auto"/>
              <w:ind w:left="1021" w:hanging="1021"/>
              <w:jc w:val="both"/>
              <w:cnfStyle w:val="000000000000" w:firstRow="0" w:lastRow="0" w:firstColumn="0" w:lastColumn="0" w:oddVBand="0" w:evenVBand="0" w:oddHBand="0" w:evenHBand="0" w:firstRowFirstColumn="0" w:firstRowLastColumn="0" w:lastRowFirstColumn="0" w:lastRowLastColumn="0"/>
              <w:rPr>
                <w:rFonts w:eastAsia="Malgun Gothic"/>
                <w:b/>
                <w:color w:val="000000"/>
              </w:rPr>
            </w:pPr>
            <w:r>
              <w:rPr>
                <w:b/>
                <w:lang w:eastAsia="ko-KR"/>
              </w:rPr>
              <w:t xml:space="preserve">Proposal 3: Configuration for Time interleaving (e.g. M and N values) is per PMCH configuration i.e. via </w:t>
            </w:r>
            <w:r>
              <w:rPr>
                <w:b/>
                <w:i/>
                <w:lang w:eastAsia="ko-KR"/>
              </w:rPr>
              <w:t>pmch-Config</w:t>
            </w:r>
            <w:r>
              <w:rPr>
                <w:b/>
                <w:lang w:eastAsia="ko-KR"/>
              </w:rPr>
              <w:t>.</w:t>
            </w:r>
          </w:p>
          <w:p w14:paraId="59E832CB" w14:textId="77777777" w:rsidR="00A04246" w:rsidRDefault="00A04246">
            <w:pPr>
              <w:spacing w:line="240" w:lineRule="auto"/>
              <w:ind w:left="1021" w:hanging="1021"/>
              <w:jc w:val="both"/>
              <w:cnfStyle w:val="000000000000" w:firstRow="0" w:lastRow="0" w:firstColumn="0" w:lastColumn="0" w:oddVBand="0" w:evenVBand="0" w:oddHBand="0" w:evenHBand="0" w:firstRowFirstColumn="0" w:firstRowLastColumn="0" w:lastRowFirstColumn="0" w:lastRowLastColumn="0"/>
              <w:rPr>
                <w:rFonts w:eastAsia="Malgun Gothic"/>
                <w:b/>
                <w:color w:val="000000"/>
              </w:rPr>
            </w:pPr>
          </w:p>
          <w:p w14:paraId="3BF1829E" w14:textId="77777777" w:rsidR="00A04246" w:rsidRDefault="00F445B0">
            <w:pPr>
              <w:spacing w:line="240" w:lineRule="auto"/>
              <w:ind w:left="1021" w:hanging="1021"/>
              <w:jc w:val="both"/>
              <w:cnfStyle w:val="000000000000" w:firstRow="0" w:lastRow="0" w:firstColumn="0" w:lastColumn="0" w:oddVBand="0" w:evenVBand="0" w:oddHBand="0" w:evenHBand="0" w:firstRowFirstColumn="0" w:firstRowLastColumn="0" w:lastRowFirstColumn="0" w:lastRowLastColumn="0"/>
              <w:rPr>
                <w:rFonts w:eastAsia="Malgun Gothic"/>
                <w:b/>
                <w:color w:val="0070C0"/>
                <w:u w:val="single"/>
              </w:rPr>
            </w:pPr>
            <w:r>
              <w:rPr>
                <w:color w:val="0070C0"/>
                <w:u w:val="single"/>
              </w:rPr>
              <w:t>Time Interleaver design – Scheduling aspects</w:t>
            </w:r>
          </w:p>
          <w:p w14:paraId="3B2CBE51" w14:textId="77777777" w:rsidR="00A04246" w:rsidRDefault="00F445B0">
            <w:pPr>
              <w:spacing w:line="240" w:lineRule="auto"/>
              <w:ind w:left="1021" w:hanging="1021"/>
              <w:jc w:val="both"/>
              <w:cnfStyle w:val="000000000000" w:firstRow="0" w:lastRow="0" w:firstColumn="0" w:lastColumn="0" w:oddVBand="0" w:evenVBand="0" w:oddHBand="0" w:evenHBand="0" w:firstRowFirstColumn="0" w:firstRowLastColumn="0" w:lastRowFirstColumn="0" w:lastRowLastColumn="0"/>
              <w:rPr>
                <w:rFonts w:eastAsia="Malgun Gothic"/>
                <w:b/>
                <w:color w:val="000000"/>
              </w:rPr>
            </w:pPr>
            <w:r>
              <w:rPr>
                <w:rFonts w:eastAsia="Malgun Gothic"/>
                <w:b/>
                <w:color w:val="000000"/>
              </w:rPr>
              <w:t>Proposal 4: RAN1 to adopt alternate values for MSI scheduling periods to reduce resource wastage when using time-interleaved transmission for (M x N) sub-frames. The set of alternate value for MSI scheduling periods include at least values of {280, 560, 1080, 2120, 4240}.</w:t>
            </w:r>
          </w:p>
          <w:p w14:paraId="3E8DF7E0" w14:textId="77777777" w:rsidR="00A04246" w:rsidRDefault="00F445B0">
            <w:pPr>
              <w:spacing w:line="240" w:lineRule="auto"/>
              <w:jc w:val="both"/>
              <w:cnfStyle w:val="000000000000" w:firstRow="0" w:lastRow="0" w:firstColumn="0" w:lastColumn="0" w:oddVBand="0" w:evenVBand="0" w:oddHBand="0" w:evenHBand="0" w:firstRowFirstColumn="0" w:firstRowLastColumn="0" w:lastRowFirstColumn="0" w:lastRowLastColumn="0"/>
              <w:rPr>
                <w:rFonts w:eastAsia="Malgun Gothic"/>
                <w:b/>
                <w:color w:val="000000"/>
              </w:rPr>
            </w:pPr>
            <w:r>
              <w:rPr>
                <w:rFonts w:eastAsia="Malgun Gothic"/>
                <w:b/>
                <w:color w:val="000000"/>
              </w:rPr>
              <w:t>Proposal 5: RAN1 not support further larger values of M and/or N, inclusing M = 64, N = {32, 64}</w:t>
            </w:r>
          </w:p>
          <w:p w14:paraId="676B2D08" w14:textId="77777777" w:rsidR="00A04246" w:rsidRDefault="00F445B0">
            <w:pPr>
              <w:spacing w:line="240" w:lineRule="auto"/>
              <w:ind w:left="1021" w:hanging="1021"/>
              <w:jc w:val="both"/>
              <w:cnfStyle w:val="000000000000" w:firstRow="0" w:lastRow="0" w:firstColumn="0" w:lastColumn="0" w:oddVBand="0" w:evenVBand="0" w:oddHBand="0" w:evenHBand="0" w:firstRowFirstColumn="0" w:firstRowLastColumn="0" w:lastRowFirstColumn="0" w:lastRowLastColumn="0"/>
              <w:rPr>
                <w:rFonts w:eastAsia="Malgun Gothic"/>
                <w:b/>
                <w:color w:val="000000"/>
              </w:rPr>
            </w:pPr>
            <w:r>
              <w:rPr>
                <w:rFonts w:eastAsia="Malgun Gothic"/>
                <w:b/>
                <w:color w:val="000000"/>
              </w:rPr>
              <w:t>Proposal 6: UE behaviour should not be required to receive 5G Broadcast services when the associated configuration parameters (e.g. M, N values) exceed the UE capabilities (e.g. in terms of soft buffer size, maximum TBS supportable in a TTI).</w:t>
            </w:r>
          </w:p>
          <w:p w14:paraId="15AB71E3" w14:textId="77777777" w:rsidR="00A04246" w:rsidRDefault="00F445B0">
            <w:pPr>
              <w:spacing w:line="240" w:lineRule="auto"/>
              <w:ind w:left="1021" w:hanging="1021"/>
              <w:jc w:val="both"/>
              <w:cnfStyle w:val="000000000000" w:firstRow="0" w:lastRow="0" w:firstColumn="0" w:lastColumn="0" w:oddVBand="0" w:evenVBand="0" w:oddHBand="0" w:evenHBand="0" w:firstRowFirstColumn="0" w:firstRowLastColumn="0" w:lastRowFirstColumn="0" w:lastRowLastColumn="0"/>
              <w:rPr>
                <w:rFonts w:eastAsia="Malgun Gothic"/>
                <w:b/>
                <w:color w:val="000000"/>
              </w:rPr>
            </w:pPr>
            <w:r>
              <w:rPr>
                <w:rFonts w:eastAsia="Malgun Gothic"/>
                <w:b/>
                <w:color w:val="000000"/>
              </w:rPr>
              <w:t xml:space="preserve">Proposal 7: RAN1 adopt option 2 </w:t>
            </w:r>
            <w:r>
              <w:rPr>
                <w:rFonts w:eastAsia="Batang"/>
                <w:b/>
                <w:bCs/>
                <w:lang w:eastAsia="zh-CN"/>
              </w:rPr>
              <w:t xml:space="preserve">to specify UE behaviour </w:t>
            </w:r>
            <w:r>
              <w:rPr>
                <w:b/>
                <w:bCs/>
                <w:iCs/>
                <w:lang w:eastAsia="zh-CN"/>
              </w:rPr>
              <w:t>in case of residual mismatch even after new periodicities are adopted, taking into account the amount of subframe available at the end of the periodicity, considering:</w:t>
            </w:r>
          </w:p>
          <w:p w14:paraId="6D3CCD1B" w14:textId="77777777" w:rsidR="00A04246" w:rsidRDefault="00F445B0">
            <w:pPr>
              <w:numPr>
                <w:ilvl w:val="1"/>
                <w:numId w:val="10"/>
              </w:numPr>
              <w:spacing w:after="0" w:line="240" w:lineRule="auto"/>
              <w:jc w:val="both"/>
              <w:cnfStyle w:val="000000000000" w:firstRow="0" w:lastRow="0" w:firstColumn="0" w:lastColumn="0" w:oddVBand="0" w:evenVBand="0" w:oddHBand="0" w:evenHBand="0" w:firstRowFirstColumn="0" w:firstRowLastColumn="0" w:lastRowFirstColumn="0" w:lastRowLastColumn="0"/>
              <w:rPr>
                <w:b/>
                <w:bCs/>
                <w:iCs/>
                <w:lang w:eastAsia="zh-CN"/>
              </w:rPr>
            </w:pPr>
            <w:r>
              <w:rPr>
                <w:b/>
                <w:bCs/>
                <w:iCs/>
                <w:lang w:eastAsia="zh-CN"/>
              </w:rPr>
              <w:t xml:space="preserve">Drop the time-interleaved TBs which could not be successfully decoded. </w:t>
            </w:r>
          </w:p>
          <w:p w14:paraId="50957520" w14:textId="77777777" w:rsidR="00A04246" w:rsidRDefault="00F445B0">
            <w:pPr>
              <w:numPr>
                <w:ilvl w:val="2"/>
                <w:numId w:val="10"/>
              </w:numPr>
              <w:spacing w:after="0" w:line="240" w:lineRule="auto"/>
              <w:jc w:val="both"/>
              <w:cnfStyle w:val="000000000000" w:firstRow="0" w:lastRow="0" w:firstColumn="0" w:lastColumn="0" w:oddVBand="0" w:evenVBand="0" w:oddHBand="0" w:evenHBand="0" w:firstRowFirstColumn="0" w:firstRowLastColumn="0" w:lastRowFirstColumn="0" w:lastRowLastColumn="0"/>
              <w:rPr>
                <w:b/>
                <w:bCs/>
                <w:iCs/>
                <w:lang w:eastAsia="zh-CN"/>
              </w:rPr>
            </w:pPr>
            <w:r>
              <w:rPr>
                <w:b/>
                <w:bCs/>
                <w:iCs/>
                <w:lang w:eastAsia="zh-CN"/>
              </w:rPr>
              <w:t>It is up to network to decide whether to schedule or not schedule MTCH transmission in the residual mismatch part of the MSI periodicity. UE knows this from MSI (legacy behaviour)</w:t>
            </w:r>
          </w:p>
          <w:p w14:paraId="10BB3142" w14:textId="77777777" w:rsidR="00A04246" w:rsidRDefault="00F445B0">
            <w:pPr>
              <w:spacing w:before="240" w:line="240" w:lineRule="auto"/>
              <w:ind w:left="1021" w:hanging="1021"/>
              <w:jc w:val="both"/>
              <w:cnfStyle w:val="000000000000" w:firstRow="0" w:lastRow="0" w:firstColumn="0" w:lastColumn="0" w:oddVBand="0" w:evenVBand="0" w:oddHBand="0" w:evenHBand="0" w:firstRowFirstColumn="0" w:firstRowLastColumn="0" w:lastRowFirstColumn="0" w:lastRowLastColumn="0"/>
              <w:rPr>
                <w:rFonts w:eastAsia="Malgun Gothic"/>
                <w:b/>
                <w:color w:val="000000"/>
              </w:rPr>
            </w:pPr>
            <w:r>
              <w:rPr>
                <w:rFonts w:eastAsia="Malgun Gothic"/>
                <w:b/>
                <w:color w:val="000000"/>
              </w:rPr>
              <w:lastRenderedPageBreak/>
              <w:t>Proposal 8: RAN1 asks RAN2 to adopt minimal multiplexing enhancements for MCH reception are applied only for scheduling of R19 PMCHs based MTCHs and include:</w:t>
            </w:r>
          </w:p>
          <w:p w14:paraId="785D6247" w14:textId="77777777" w:rsidR="00A04246" w:rsidRDefault="00F445B0">
            <w:pPr>
              <w:numPr>
                <w:ilvl w:val="0"/>
                <w:numId w:val="17"/>
              </w:numPr>
              <w:overflowPunct w:val="0"/>
              <w:autoSpaceDE w:val="0"/>
              <w:autoSpaceDN w:val="0"/>
              <w:adjustRightInd w:val="0"/>
              <w:spacing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eastAsia="Malgun Gothic"/>
                <w:b/>
                <w:color w:val="000000"/>
              </w:rPr>
            </w:pPr>
            <w:r>
              <w:rPr>
                <w:rFonts w:eastAsia="Malgun Gothic"/>
                <w:b/>
                <w:color w:val="000000"/>
              </w:rPr>
              <w:t xml:space="preserve">Not allowing multiplexing of two MTCHs in same subframe </w:t>
            </w:r>
          </w:p>
          <w:p w14:paraId="31902B90" w14:textId="77777777" w:rsidR="00A04246" w:rsidRDefault="00F445B0">
            <w:pPr>
              <w:numPr>
                <w:ilvl w:val="0"/>
                <w:numId w:val="17"/>
              </w:numPr>
              <w:overflowPunct w:val="0"/>
              <w:autoSpaceDE w:val="0"/>
              <w:autoSpaceDN w:val="0"/>
              <w:adjustRightInd w:val="0"/>
              <w:spacing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eastAsia="Malgun Gothic"/>
                <w:b/>
                <w:color w:val="000000"/>
              </w:rPr>
            </w:pPr>
            <w:r>
              <w:rPr>
                <w:rFonts w:eastAsia="Malgun Gothic"/>
                <w:b/>
                <w:color w:val="000000"/>
              </w:rPr>
              <w:t>Not applying Time interleaving to subframe carrying MSI/eMSI/MCCH</w:t>
            </w:r>
          </w:p>
          <w:p w14:paraId="02E41134" w14:textId="77777777" w:rsidR="00A04246" w:rsidRDefault="00F445B0">
            <w:pPr>
              <w:numPr>
                <w:ilvl w:val="0"/>
                <w:numId w:val="17"/>
              </w:numPr>
              <w:overflowPunct w:val="0"/>
              <w:autoSpaceDE w:val="0"/>
              <w:autoSpaceDN w:val="0"/>
              <w:adjustRightInd w:val="0"/>
              <w:spacing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eastAsia="Malgun Gothic"/>
                <w:b/>
                <w:color w:val="000000"/>
              </w:rPr>
            </w:pPr>
            <w:r>
              <w:rPr>
                <w:rFonts w:eastAsia="Malgun Gothic"/>
                <w:b/>
                <w:color w:val="000000"/>
              </w:rPr>
              <w:t>Not allowing multiplexing of MTCH with MSI/eMSI/MCCH in a sub-frame due to Time interleaving difference</w:t>
            </w:r>
          </w:p>
          <w:p w14:paraId="02749BDC" w14:textId="77777777" w:rsidR="00A04246" w:rsidRDefault="00F445B0">
            <w:pPr>
              <w:numPr>
                <w:ilvl w:val="0"/>
                <w:numId w:val="17"/>
              </w:numPr>
              <w:overflowPunct w:val="0"/>
              <w:autoSpaceDE w:val="0"/>
              <w:autoSpaceDN w:val="0"/>
              <w:adjustRightInd w:val="0"/>
              <w:spacing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eastAsia="SimSun"/>
                <w:kern w:val="2"/>
              </w:rPr>
            </w:pPr>
            <w:r>
              <w:rPr>
                <w:rFonts w:eastAsia="Malgun Gothic"/>
                <w:b/>
                <w:color w:val="000000"/>
              </w:rPr>
              <w:t xml:space="preserve">Inserting and/ interpreting padding to account for remaining portion of the subframe in above scenarios </w:t>
            </w:r>
          </w:p>
          <w:p w14:paraId="4E8C0198" w14:textId="77777777" w:rsidR="00A04246" w:rsidRDefault="00A04246">
            <w:pPr>
              <w:spacing w:line="240" w:lineRule="auto"/>
              <w:jc w:val="both"/>
              <w:cnfStyle w:val="000000000000" w:firstRow="0" w:lastRow="0" w:firstColumn="0" w:lastColumn="0" w:oddVBand="0" w:evenVBand="0" w:oddHBand="0" w:evenHBand="0" w:firstRowFirstColumn="0" w:firstRowLastColumn="0" w:lastRowFirstColumn="0" w:lastRowLastColumn="0"/>
              <w:rPr>
                <w:color w:val="0070C0"/>
                <w:u w:val="single"/>
              </w:rPr>
            </w:pPr>
          </w:p>
          <w:p w14:paraId="6C25F74F" w14:textId="77777777" w:rsidR="00A04246" w:rsidRDefault="00F445B0">
            <w:pPr>
              <w:spacing w:line="240" w:lineRule="auto"/>
              <w:jc w:val="both"/>
              <w:cnfStyle w:val="000000000000" w:firstRow="0" w:lastRow="0" w:firstColumn="0" w:lastColumn="0" w:oddVBand="0" w:evenVBand="0" w:oddHBand="0" w:evenHBand="0" w:firstRowFirstColumn="0" w:firstRowLastColumn="0" w:lastRowFirstColumn="0" w:lastRowLastColumn="0"/>
              <w:rPr>
                <w:rFonts w:eastAsia="Malgun Gothic"/>
                <w:b/>
                <w:color w:val="0070C0"/>
                <w:u w:val="single"/>
              </w:rPr>
            </w:pPr>
            <w:r>
              <w:rPr>
                <w:color w:val="0070C0"/>
                <w:u w:val="single"/>
              </w:rPr>
              <w:t>Time Interleaver design – Rate-matching aspects</w:t>
            </w:r>
          </w:p>
          <w:p w14:paraId="078D74C2" w14:textId="77777777" w:rsidR="00A04246" w:rsidRDefault="00F445B0">
            <w:pPr>
              <w:spacing w:line="240" w:lineRule="auto"/>
              <w:ind w:left="1021" w:hanging="1021"/>
              <w:jc w:val="both"/>
              <w:cnfStyle w:val="000000000000" w:firstRow="0" w:lastRow="0" w:firstColumn="0" w:lastColumn="0" w:oddVBand="0" w:evenVBand="0" w:oddHBand="0" w:evenHBand="0" w:firstRowFirstColumn="0" w:firstRowLastColumn="0" w:lastRowFirstColumn="0" w:lastRowLastColumn="0"/>
              <w:rPr>
                <w:rFonts w:eastAsia="Malgun Gothic"/>
                <w:b/>
                <w:color w:val="000000"/>
              </w:rPr>
            </w:pPr>
            <w:r>
              <w:rPr>
                <w:rFonts w:eastAsia="Malgun Gothic"/>
                <w:b/>
                <w:color w:val="000000"/>
              </w:rPr>
              <w:t>Proposal 9: As both proposals would have same outcome if number of bits in each RV and transmitting buffer for n</w:t>
            </w:r>
            <w:r>
              <w:rPr>
                <w:rFonts w:eastAsia="Malgun Gothic"/>
                <w:b/>
                <w:color w:val="000000"/>
                <w:vertAlign w:val="superscript"/>
              </w:rPr>
              <w:t>th</w:t>
            </w:r>
            <w:r>
              <w:rPr>
                <w:rFonts w:eastAsia="Malgun Gothic"/>
                <w:b/>
                <w:color w:val="000000"/>
              </w:rPr>
              <w:t xml:space="preserve"> subframe are same, however, to stay consistent with legacy, proposal-1 is preferred.</w:t>
            </w:r>
          </w:p>
          <w:p w14:paraId="58C4EF0C" w14:textId="77777777" w:rsidR="00A04246" w:rsidRDefault="00F445B0">
            <w:pPr>
              <w:spacing w:line="240" w:lineRule="auto"/>
              <w:ind w:left="1134" w:hanging="1134"/>
              <w:jc w:val="both"/>
              <w:cnfStyle w:val="000000000000" w:firstRow="0" w:lastRow="0" w:firstColumn="0" w:lastColumn="0" w:oddVBand="0" w:evenVBand="0" w:oddHBand="0" w:evenHBand="0" w:firstRowFirstColumn="0" w:firstRowLastColumn="0" w:lastRowFirstColumn="0" w:lastRowLastColumn="0"/>
              <w:rPr>
                <w:rFonts w:eastAsia="Malgun Gothic"/>
                <w:b/>
                <w:color w:val="000000"/>
              </w:rPr>
            </w:pPr>
            <w:r>
              <w:rPr>
                <w:rFonts w:eastAsia="Malgun Gothic"/>
                <w:b/>
                <w:color w:val="000000"/>
              </w:rPr>
              <w:t xml:space="preserve">Proposal 10: RAN1 to consider a signalling approach to indicate to UEs, the common LBRM parameters for broadcast reception.  </w:t>
            </w:r>
          </w:p>
          <w:p w14:paraId="16137E85" w14:textId="77777777" w:rsidR="00A04246" w:rsidRDefault="00F445B0">
            <w:pPr>
              <w:spacing w:line="240" w:lineRule="auto"/>
              <w:ind w:left="1134" w:hanging="1134"/>
              <w:jc w:val="both"/>
              <w:cnfStyle w:val="000000000000" w:firstRow="0" w:lastRow="0" w:firstColumn="0" w:lastColumn="0" w:oddVBand="0" w:evenVBand="0" w:oddHBand="0" w:evenHBand="0" w:firstRowFirstColumn="0" w:firstRowLastColumn="0" w:lastRowFirstColumn="0" w:lastRowLastColumn="0"/>
              <w:rPr>
                <w:rFonts w:eastAsia="Malgun Gothic"/>
                <w:b/>
                <w:color w:val="000000"/>
              </w:rPr>
            </w:pPr>
            <w:r>
              <w:rPr>
                <w:rFonts w:eastAsia="Malgun Gothic"/>
                <w:b/>
                <w:color w:val="000000"/>
              </w:rPr>
              <w:t>Proposal 11: Select maximum TB size for a category for higher modulation order, in case if more than one TB size has been specified for different modulation orders.</w:t>
            </w:r>
          </w:p>
          <w:p w14:paraId="04E98205" w14:textId="77777777" w:rsidR="00A04246" w:rsidRDefault="00F445B0">
            <w:pPr>
              <w:spacing w:line="240" w:lineRule="auto"/>
              <w:ind w:left="1134" w:hanging="1134"/>
              <w:jc w:val="both"/>
              <w:cnfStyle w:val="000000000000" w:firstRow="0" w:lastRow="0" w:firstColumn="0" w:lastColumn="0" w:oddVBand="0" w:evenVBand="0" w:oddHBand="0" w:evenHBand="0" w:firstRowFirstColumn="0" w:firstRowLastColumn="0" w:lastRowFirstColumn="0" w:lastRowLastColumn="0"/>
              <w:rPr>
                <w:rFonts w:eastAsia="Malgun Gothic"/>
                <w:b/>
                <w:color w:val="000000"/>
              </w:rPr>
            </w:pPr>
            <w:r>
              <w:rPr>
                <w:rFonts w:eastAsia="Malgun Gothic"/>
                <w:b/>
                <w:color w:val="000000"/>
              </w:rPr>
              <w:t xml:space="preserve">Proposal 12: </w:t>
            </w:r>
            <w:r>
              <w:rPr>
                <w:b/>
                <w:color w:val="000000"/>
                <w:lang w:eastAsia="zh-CN"/>
              </w:rPr>
              <w:t xml:space="preserve">The output of codeblock concatenation be </w:t>
            </w:r>
            <m:oMath>
              <m:sSub>
                <m:sSubPr>
                  <m:ctrlPr>
                    <w:rPr>
                      <w:rFonts w:ascii="Cambria Math" w:eastAsia="DengXian" w:hAnsi="Cambria Math"/>
                      <w:b/>
                      <w:i/>
                    </w:rPr>
                  </m:ctrlPr>
                </m:sSubPr>
                <m:e>
                  <m:r>
                    <m:rPr>
                      <m:sty m:val="bi"/>
                    </m:rPr>
                    <w:rPr>
                      <w:rFonts w:ascii="Cambria Math" w:hAnsi="Cambria Math"/>
                    </w:rPr>
                    <m:t>CB</m:t>
                  </m:r>
                </m:e>
                <m:sub>
                  <m:r>
                    <m:rPr>
                      <m:sty m:val="bi"/>
                    </m:rPr>
                    <w:rPr>
                      <w:rFonts w:ascii="Cambria Math" w:hAnsi="Cambria Math"/>
                    </w:rPr>
                    <m:t>[</m:t>
                  </m:r>
                  <m:d>
                    <m:dPr>
                      <m:ctrlPr>
                        <w:rPr>
                          <w:rFonts w:ascii="Cambria Math" w:hAnsi="Cambria Math"/>
                          <w:b/>
                          <w:i/>
                        </w:rPr>
                      </m:ctrlPr>
                    </m:dPr>
                    <m:e>
                      <m:r>
                        <m:rPr>
                          <m:sty m:val="bi"/>
                        </m:rPr>
                        <w:rPr>
                          <w:rFonts w:ascii="Cambria Math" w:hAnsi="Cambria Math"/>
                        </w:rPr>
                        <m:t>0+∆</m:t>
                      </m:r>
                    </m:e>
                  </m:d>
                  <m:r>
                    <m:rPr>
                      <m:sty m:val="bi"/>
                    </m:rPr>
                    <w:rPr>
                      <w:rFonts w:ascii="Cambria Math" w:hAnsi="Cambria Math"/>
                    </w:rPr>
                    <m:t xml:space="preserve"> mod C]</m:t>
                  </m:r>
                </m:sub>
              </m:sSub>
              <m:r>
                <m:rPr>
                  <m:sty m:val="bi"/>
                </m:rPr>
                <w:rPr>
                  <w:rFonts w:ascii="Cambria Math" w:hAnsi="Cambria Math"/>
                </w:rPr>
                <m:t>(P:</m:t>
              </m:r>
              <m:sSup>
                <m:sSupPr>
                  <m:ctrlPr>
                    <w:rPr>
                      <w:rFonts w:ascii="Cambria Math" w:hAnsi="Cambria Math"/>
                      <w:b/>
                      <w:i/>
                    </w:rPr>
                  </m:ctrlPr>
                </m:sSupPr>
                <m:e>
                  <m:r>
                    <m:rPr>
                      <m:sty m:val="bi"/>
                    </m:rPr>
                    <w:rPr>
                      <w:rFonts w:ascii="Cambria Math" w:hAnsi="Cambria Math"/>
                    </w:rPr>
                    <m:t>Q</m:t>
                  </m:r>
                </m:e>
                <m:sup>
                  <m:r>
                    <m:rPr>
                      <m:sty m:val="bi"/>
                    </m:rPr>
                    <w:rPr>
                      <w:rFonts w:ascii="Cambria Math" w:hAnsi="Cambria Math"/>
                    </w:rPr>
                    <m:t>[</m:t>
                  </m:r>
                  <m:d>
                    <m:dPr>
                      <m:ctrlPr>
                        <w:rPr>
                          <w:rFonts w:ascii="Cambria Math" w:hAnsi="Cambria Math"/>
                          <w:b/>
                          <w:i/>
                        </w:rPr>
                      </m:ctrlPr>
                    </m:dPr>
                    <m:e>
                      <m:r>
                        <m:rPr>
                          <m:sty m:val="bi"/>
                        </m:rPr>
                        <w:rPr>
                          <w:rFonts w:ascii="Cambria Math" w:hAnsi="Cambria Math"/>
                        </w:rPr>
                        <m:t>0+∆</m:t>
                      </m:r>
                    </m:e>
                  </m:d>
                  <m:r>
                    <m:rPr>
                      <m:sty m:val="bi"/>
                    </m:rPr>
                    <w:rPr>
                      <w:rFonts w:ascii="Cambria Math" w:hAnsi="Cambria Math"/>
                    </w:rPr>
                    <m:t xml:space="preserve"> mod C]</m:t>
                  </m:r>
                </m:sup>
              </m:sSup>
              <m:r>
                <m:rPr>
                  <m:sty m:val="bi"/>
                </m:rPr>
                <w:rPr>
                  <w:rFonts w:ascii="Cambria Math" w:hAnsi="Cambria Math"/>
                </w:rPr>
                <m:t xml:space="preserve">) </m:t>
              </m:r>
            </m:oMath>
            <w:r>
              <w:rPr>
                <w:b/>
              </w:rPr>
              <w:t xml:space="preserve">, </w:t>
            </w:r>
            <m:oMath>
              <m:sSub>
                <m:sSubPr>
                  <m:ctrlPr>
                    <w:rPr>
                      <w:rFonts w:ascii="Cambria Math" w:eastAsia="DengXian" w:hAnsi="Cambria Math"/>
                      <w:b/>
                      <w:i/>
                    </w:rPr>
                  </m:ctrlPr>
                </m:sSubPr>
                <m:e>
                  <m:r>
                    <m:rPr>
                      <m:sty m:val="bi"/>
                    </m:rPr>
                    <w:rPr>
                      <w:rFonts w:ascii="Cambria Math" w:hAnsi="Cambria Math"/>
                    </w:rPr>
                    <m:t>CB</m:t>
                  </m:r>
                </m:e>
                <m:sub>
                  <m:r>
                    <m:rPr>
                      <m:sty m:val="bi"/>
                    </m:rPr>
                    <w:rPr>
                      <w:rFonts w:ascii="Cambria Math" w:hAnsi="Cambria Math"/>
                    </w:rPr>
                    <m:t>[</m:t>
                  </m:r>
                  <m:d>
                    <m:dPr>
                      <m:ctrlPr>
                        <w:rPr>
                          <w:rFonts w:ascii="Cambria Math" w:hAnsi="Cambria Math"/>
                          <w:b/>
                          <w:i/>
                        </w:rPr>
                      </m:ctrlPr>
                    </m:dPr>
                    <m:e>
                      <m:r>
                        <m:rPr>
                          <m:sty m:val="bi"/>
                        </m:rPr>
                        <w:rPr>
                          <w:rFonts w:ascii="Cambria Math" w:hAnsi="Cambria Math"/>
                        </w:rPr>
                        <m:t>1+∆</m:t>
                      </m:r>
                    </m:e>
                  </m:d>
                  <m:r>
                    <m:rPr>
                      <m:sty m:val="bi"/>
                    </m:rPr>
                    <w:rPr>
                      <w:rFonts w:ascii="Cambria Math" w:hAnsi="Cambria Math"/>
                    </w:rPr>
                    <m:t xml:space="preserve"> mod C] </m:t>
                  </m:r>
                </m:sub>
              </m:sSub>
              <m:r>
                <m:rPr>
                  <m:sty m:val="bi"/>
                </m:rPr>
                <w:rPr>
                  <w:rFonts w:ascii="Cambria Math" w:hAnsi="Cambria Math"/>
                </w:rPr>
                <m:t>, ...,</m:t>
              </m:r>
              <m:sSub>
                <m:sSubPr>
                  <m:ctrlPr>
                    <w:rPr>
                      <w:rFonts w:ascii="Cambria Math" w:hAnsi="Cambria Math"/>
                      <w:b/>
                      <w:i/>
                    </w:rPr>
                  </m:ctrlPr>
                </m:sSubPr>
                <m:e>
                  <m:r>
                    <m:rPr>
                      <m:sty m:val="bi"/>
                    </m:rPr>
                    <w:rPr>
                      <w:rFonts w:ascii="Cambria Math" w:hAnsi="Cambria Math"/>
                    </w:rPr>
                    <m:t>CB</m:t>
                  </m:r>
                </m:e>
                <m:sub>
                  <m:r>
                    <m:rPr>
                      <m:sty m:val="bi"/>
                    </m:rPr>
                    <w:rPr>
                      <w:rFonts w:ascii="Cambria Math" w:hAnsi="Cambria Math"/>
                    </w:rPr>
                    <m:t>[j]</m:t>
                  </m:r>
                </m:sub>
              </m:sSub>
            </m:oMath>
            <w:r>
              <w:rPr>
                <w:b/>
              </w:rPr>
              <w:t xml:space="preserve"> </w:t>
            </w:r>
            <m:oMath>
              <m:r>
                <m:rPr>
                  <m:sty m:val="bi"/>
                </m:rPr>
                <w:rPr>
                  <w:rFonts w:ascii="Cambria Math" w:hAnsi="Cambria Math"/>
                </w:rPr>
                <m:t>, ...,</m:t>
              </m:r>
              <m:sSub>
                <m:sSubPr>
                  <m:ctrlPr>
                    <w:rPr>
                      <w:rFonts w:ascii="Cambria Math" w:eastAsia="DengXian" w:hAnsi="Cambria Math"/>
                      <w:b/>
                      <w:i/>
                    </w:rPr>
                  </m:ctrlPr>
                </m:sSubPr>
                <m:e>
                  <m:r>
                    <m:rPr>
                      <m:sty m:val="bi"/>
                    </m:rPr>
                    <w:rPr>
                      <w:rFonts w:ascii="Cambria Math" w:hAnsi="Cambria Math"/>
                    </w:rPr>
                    <m:t>CB</m:t>
                  </m:r>
                </m:e>
                <m:sub>
                  <m:r>
                    <m:rPr>
                      <m:sty m:val="bi"/>
                    </m:rPr>
                    <w:rPr>
                      <w:rFonts w:ascii="Cambria Math" w:hAnsi="Cambria Math"/>
                    </w:rPr>
                    <m:t>[</m:t>
                  </m:r>
                  <m:d>
                    <m:dPr>
                      <m:ctrlPr>
                        <w:rPr>
                          <w:rFonts w:ascii="Cambria Math" w:hAnsi="Cambria Math"/>
                          <w:b/>
                          <w:i/>
                        </w:rPr>
                      </m:ctrlPr>
                    </m:dPr>
                    <m:e>
                      <m:r>
                        <m:rPr>
                          <m:sty m:val="bi"/>
                        </m:rPr>
                        <w:rPr>
                          <w:rFonts w:ascii="Cambria Math" w:hAnsi="Cambria Math"/>
                        </w:rPr>
                        <m:t>C-1+∆</m:t>
                      </m:r>
                    </m:e>
                  </m:d>
                  <m:r>
                    <m:rPr>
                      <m:sty m:val="bi"/>
                    </m:rPr>
                    <w:rPr>
                      <w:rFonts w:ascii="Cambria Math" w:hAnsi="Cambria Math"/>
                    </w:rPr>
                    <m:t xml:space="preserve"> mod C] </m:t>
                  </m:r>
                </m:sub>
              </m:sSub>
            </m:oMath>
            <w:r>
              <w:rPr>
                <w:b/>
              </w:rPr>
              <w:t xml:space="preserve">, </w:t>
            </w:r>
            <m:oMath>
              <m:sSub>
                <m:sSubPr>
                  <m:ctrlPr>
                    <w:rPr>
                      <w:rFonts w:ascii="Cambria Math" w:eastAsia="DengXian" w:hAnsi="Cambria Math"/>
                      <w:b/>
                      <w:i/>
                    </w:rPr>
                  </m:ctrlPr>
                </m:sSubPr>
                <m:e>
                  <m:r>
                    <m:rPr>
                      <m:sty m:val="bi"/>
                    </m:rPr>
                    <w:rPr>
                      <w:rFonts w:ascii="Cambria Math" w:hAnsi="Cambria Math"/>
                    </w:rPr>
                    <m:t>CB</m:t>
                  </m:r>
                </m:e>
                <m:sub>
                  <m:r>
                    <m:rPr>
                      <m:sty m:val="bi"/>
                    </m:rPr>
                    <w:rPr>
                      <w:rFonts w:ascii="Cambria Math" w:hAnsi="Cambria Math"/>
                    </w:rPr>
                    <m:t>[</m:t>
                  </m:r>
                  <m:d>
                    <m:dPr>
                      <m:ctrlPr>
                        <w:rPr>
                          <w:rFonts w:ascii="Cambria Math" w:hAnsi="Cambria Math"/>
                          <w:b/>
                          <w:i/>
                        </w:rPr>
                      </m:ctrlPr>
                    </m:dPr>
                    <m:e>
                      <m:r>
                        <m:rPr>
                          <m:sty m:val="bi"/>
                        </m:rPr>
                        <w:rPr>
                          <w:rFonts w:ascii="Cambria Math" w:hAnsi="Cambria Math"/>
                        </w:rPr>
                        <m:t>0+∆</m:t>
                      </m:r>
                    </m:e>
                  </m:d>
                  <m:r>
                    <m:rPr>
                      <m:sty m:val="bi"/>
                    </m:rPr>
                    <w:rPr>
                      <w:rFonts w:ascii="Cambria Math" w:hAnsi="Cambria Math"/>
                    </w:rPr>
                    <m:t xml:space="preserve"> mod C] </m:t>
                  </m:r>
                </m:sub>
              </m:sSub>
              <m:r>
                <m:rPr>
                  <m:sty m:val="bi"/>
                </m:rPr>
                <w:rPr>
                  <w:rFonts w:ascii="Cambria Math" w:hAnsi="Cambria Math"/>
                </w:rPr>
                <m:t>(1:P-1)</m:t>
              </m:r>
            </m:oMath>
            <w:r>
              <w:rPr>
                <w:b/>
              </w:rPr>
              <w:t xml:space="preserve">  where </w:t>
            </w:r>
            <m:oMath>
              <m:sSub>
                <m:sSubPr>
                  <m:ctrlPr>
                    <w:rPr>
                      <w:rFonts w:ascii="Cambria Math" w:hAnsi="Cambria Math"/>
                      <w:b/>
                      <w:i/>
                    </w:rPr>
                  </m:ctrlPr>
                </m:sSubPr>
                <m:e>
                  <m:r>
                    <m:rPr>
                      <m:sty m:val="bi"/>
                    </m:rPr>
                    <w:rPr>
                      <w:rFonts w:ascii="Cambria Math" w:hAnsi="Cambria Math"/>
                    </w:rPr>
                    <m:t>CB</m:t>
                  </m:r>
                </m:e>
                <m:sub>
                  <m:d>
                    <m:dPr>
                      <m:begChr m:val="["/>
                      <m:endChr m:val="]"/>
                      <m:ctrlPr>
                        <w:rPr>
                          <w:rFonts w:ascii="Cambria Math" w:hAnsi="Cambria Math"/>
                          <w:b/>
                          <w:i/>
                        </w:rPr>
                      </m:ctrlPr>
                    </m:dPr>
                    <m:e>
                      <m:r>
                        <m:rPr>
                          <m:sty m:val="bi"/>
                        </m:rPr>
                        <w:rPr>
                          <w:rFonts w:ascii="Cambria Math" w:hAnsi="Cambria Math"/>
                        </w:rPr>
                        <m:t>f</m:t>
                      </m:r>
                    </m:e>
                  </m:d>
                </m:sub>
              </m:sSub>
              <m:r>
                <m:rPr>
                  <m:sty m:val="bi"/>
                </m:rPr>
                <w:rPr>
                  <w:rFonts w:ascii="Cambria Math" w:hAnsi="Cambria Math"/>
                </w:rPr>
                <m:t>(a:b)</m:t>
              </m:r>
            </m:oMath>
            <w:r>
              <w:rPr>
                <w:b/>
              </w:rPr>
              <w:t xml:space="preserve"> denotes elements </w:t>
            </w:r>
            <w:r>
              <w:rPr>
                <w:b/>
                <w:i/>
                <w:iCs/>
              </w:rPr>
              <w:t>a</w:t>
            </w:r>
            <w:r>
              <w:rPr>
                <w:b/>
              </w:rPr>
              <w:t xml:space="preserve"> to </w:t>
            </w:r>
            <w:r>
              <w:rPr>
                <w:b/>
                <w:i/>
                <w:iCs/>
              </w:rPr>
              <w:t xml:space="preserve">b </w:t>
            </w:r>
            <w:r>
              <w:rPr>
                <w:b/>
              </w:rPr>
              <w:t xml:space="preserve">of the </w:t>
            </w:r>
            <m:oMath>
              <m:sSub>
                <m:sSubPr>
                  <m:ctrlPr>
                    <w:rPr>
                      <w:rFonts w:ascii="Cambria Math" w:hAnsi="Cambria Math"/>
                      <w:b/>
                      <w:i/>
                    </w:rPr>
                  </m:ctrlPr>
                </m:sSubPr>
                <m:e>
                  <m:r>
                    <m:rPr>
                      <m:sty m:val="bi"/>
                    </m:rPr>
                    <w:rPr>
                      <w:rFonts w:ascii="Cambria Math" w:hAnsi="Cambria Math"/>
                    </w:rPr>
                    <m:t>CB</m:t>
                  </m:r>
                </m:e>
                <m:sub>
                  <m:d>
                    <m:dPr>
                      <m:begChr m:val="["/>
                      <m:endChr m:val="]"/>
                      <m:ctrlPr>
                        <w:rPr>
                          <w:rFonts w:ascii="Cambria Math" w:hAnsi="Cambria Math"/>
                          <w:b/>
                          <w:i/>
                        </w:rPr>
                      </m:ctrlPr>
                    </m:dPr>
                    <m:e>
                      <m:r>
                        <m:rPr>
                          <m:sty m:val="bi"/>
                        </m:rPr>
                        <w:rPr>
                          <w:rFonts w:ascii="Cambria Math" w:hAnsi="Cambria Math"/>
                        </w:rPr>
                        <m:t>f</m:t>
                      </m:r>
                    </m:e>
                  </m:d>
                </m:sub>
              </m:sSub>
            </m:oMath>
            <w:r>
              <w:rPr>
                <w:b/>
              </w:rPr>
              <w:t xml:space="preserve">and </w:t>
            </w:r>
            <m:oMath>
              <m:sSup>
                <m:sSupPr>
                  <m:ctrlPr>
                    <w:rPr>
                      <w:rFonts w:ascii="Cambria Math" w:hAnsi="Cambria Math"/>
                      <w:b/>
                      <w:i/>
                    </w:rPr>
                  </m:ctrlPr>
                </m:sSupPr>
                <m:e>
                  <m:r>
                    <m:rPr>
                      <m:sty m:val="bi"/>
                    </m:rPr>
                    <w:rPr>
                      <w:rFonts w:ascii="Cambria Math" w:hAnsi="Cambria Math"/>
                    </w:rPr>
                    <m:t>Q</m:t>
                  </m:r>
                </m:e>
                <m:sup>
                  <m:r>
                    <m:rPr>
                      <m:sty m:val="bi"/>
                    </m:rPr>
                    <w:rPr>
                      <w:rFonts w:ascii="Cambria Math" w:hAnsi="Cambria Math"/>
                    </w:rPr>
                    <m:t>[f]</m:t>
                  </m:r>
                </m:sup>
              </m:sSup>
            </m:oMath>
            <w:r>
              <w:rPr>
                <w:b/>
              </w:rPr>
              <w:t xml:space="preserve"> is the number of elements of </w:t>
            </w:r>
            <m:oMath>
              <m:sSub>
                <m:sSubPr>
                  <m:ctrlPr>
                    <w:rPr>
                      <w:rFonts w:ascii="Cambria Math" w:hAnsi="Cambria Math"/>
                      <w:b/>
                      <w:i/>
                    </w:rPr>
                  </m:ctrlPr>
                </m:sSubPr>
                <m:e>
                  <m:r>
                    <m:rPr>
                      <m:sty m:val="bi"/>
                    </m:rPr>
                    <w:rPr>
                      <w:rFonts w:ascii="Cambria Math" w:hAnsi="Cambria Math"/>
                    </w:rPr>
                    <m:t>CB</m:t>
                  </m:r>
                </m:e>
                <m:sub>
                  <m:d>
                    <m:dPr>
                      <m:begChr m:val="["/>
                      <m:endChr m:val="]"/>
                      <m:ctrlPr>
                        <w:rPr>
                          <w:rFonts w:ascii="Cambria Math" w:hAnsi="Cambria Math"/>
                          <w:b/>
                          <w:i/>
                        </w:rPr>
                      </m:ctrlPr>
                    </m:dPr>
                    <m:e>
                      <m:r>
                        <m:rPr>
                          <m:sty m:val="bi"/>
                        </m:rPr>
                        <w:rPr>
                          <w:rFonts w:ascii="Cambria Math" w:hAnsi="Cambria Math"/>
                        </w:rPr>
                        <m:t>f</m:t>
                      </m:r>
                    </m:e>
                  </m:d>
                </m:sub>
              </m:sSub>
            </m:oMath>
            <w:r>
              <w:rPr>
                <w:b/>
              </w:rPr>
              <w:t xml:space="preserve">, where </w:t>
            </w:r>
            <m:oMath>
              <m:sSub>
                <m:sSubPr>
                  <m:ctrlPr>
                    <w:rPr>
                      <w:rFonts w:ascii="Cambria Math" w:hAnsi="Cambria Math"/>
                      <w:b/>
                      <w:i/>
                    </w:rPr>
                  </m:ctrlPr>
                </m:sSubPr>
                <m:e>
                  <m:r>
                    <m:rPr>
                      <m:sty m:val="bi"/>
                    </m:rPr>
                    <w:rPr>
                      <w:rFonts w:ascii="Cambria Math" w:hAnsi="Cambria Math"/>
                    </w:rPr>
                    <m:t>CB</m:t>
                  </m:r>
                </m:e>
                <m:sub>
                  <m:d>
                    <m:dPr>
                      <m:begChr m:val="["/>
                      <m:endChr m:val="]"/>
                      <m:ctrlPr>
                        <w:rPr>
                          <w:rFonts w:ascii="Cambria Math" w:hAnsi="Cambria Math"/>
                          <w:b/>
                          <w:i/>
                        </w:rPr>
                      </m:ctrlPr>
                    </m:dPr>
                    <m:e>
                      <m:r>
                        <m:rPr>
                          <m:sty m:val="bi"/>
                        </m:rPr>
                        <w:rPr>
                          <w:rFonts w:ascii="Cambria Math" w:hAnsi="Cambria Math"/>
                        </w:rPr>
                        <m:t>f</m:t>
                      </m:r>
                    </m:e>
                  </m:d>
                </m:sub>
              </m:sSub>
            </m:oMath>
            <w:r>
              <w:rPr>
                <w:b/>
              </w:rPr>
              <w:t xml:space="preserve"> is the </w:t>
            </w:r>
            <m:oMath>
              <m:r>
                <m:rPr>
                  <m:sty m:val="bi"/>
                </m:rPr>
                <w:rPr>
                  <w:rFonts w:ascii="Cambria Math" w:hAnsi="Cambria Math"/>
                </w:rPr>
                <m:t>f</m:t>
              </m:r>
            </m:oMath>
            <w:r>
              <w:rPr>
                <w:b/>
              </w:rPr>
              <w:t>th codeblock.</w:t>
            </w:r>
          </w:p>
          <w:p w14:paraId="0D2DBB28" w14:textId="77777777" w:rsidR="00A04246" w:rsidRDefault="00A04246">
            <w:pPr>
              <w:spacing w:line="240" w:lineRule="auto"/>
              <w:ind w:left="1021" w:hanging="1021"/>
              <w:jc w:val="both"/>
              <w:cnfStyle w:val="000000000000" w:firstRow="0" w:lastRow="0" w:firstColumn="0" w:lastColumn="0" w:oddVBand="0" w:evenVBand="0" w:oddHBand="0" w:evenHBand="0" w:firstRowFirstColumn="0" w:firstRowLastColumn="0" w:lastRowFirstColumn="0" w:lastRowLastColumn="0"/>
              <w:rPr>
                <w:color w:val="0070C0"/>
                <w:u w:val="single"/>
              </w:rPr>
            </w:pPr>
          </w:p>
          <w:p w14:paraId="2E71AFFE" w14:textId="77777777" w:rsidR="00A04246" w:rsidRDefault="00F445B0">
            <w:pPr>
              <w:spacing w:line="240" w:lineRule="auto"/>
              <w:ind w:left="1021" w:hanging="1021"/>
              <w:jc w:val="both"/>
              <w:cnfStyle w:val="000000000000" w:firstRow="0" w:lastRow="0" w:firstColumn="0" w:lastColumn="0" w:oddVBand="0" w:evenVBand="0" w:oddHBand="0" w:evenHBand="0" w:firstRowFirstColumn="0" w:firstRowLastColumn="0" w:lastRowFirstColumn="0" w:lastRowLastColumn="0"/>
              <w:rPr>
                <w:rFonts w:eastAsia="Malgun Gothic"/>
                <w:b/>
                <w:color w:val="0070C0"/>
                <w:u w:val="single"/>
              </w:rPr>
            </w:pPr>
            <w:r>
              <w:rPr>
                <w:color w:val="0070C0"/>
                <w:u w:val="single"/>
              </w:rPr>
              <w:t xml:space="preserve">Frequency Interleaver design </w:t>
            </w:r>
          </w:p>
          <w:p w14:paraId="5A798188" w14:textId="77777777" w:rsidR="00A04246" w:rsidRDefault="00F445B0">
            <w:pPr>
              <w:spacing w:line="240" w:lineRule="auto"/>
              <w:ind w:left="1134" w:hanging="1134"/>
              <w:jc w:val="both"/>
              <w:cnfStyle w:val="000000000000" w:firstRow="0" w:lastRow="0" w:firstColumn="0" w:lastColumn="0" w:oddVBand="0" w:evenVBand="0" w:oddHBand="0" w:evenHBand="0" w:firstRowFirstColumn="0" w:firstRowLastColumn="0" w:lastRowFirstColumn="0" w:lastRowLastColumn="0"/>
              <w:rPr>
                <w:b/>
                <w:color w:val="000000"/>
                <w:lang w:eastAsia="zh-CN"/>
              </w:rPr>
            </w:pPr>
            <w:r>
              <w:rPr>
                <w:rFonts w:eastAsia="Malgun Gothic"/>
                <w:b/>
                <w:color w:val="000000"/>
              </w:rPr>
              <w:t>Proposal 13: F</w:t>
            </w:r>
            <w:r>
              <w:rPr>
                <w:b/>
                <w:color w:val="000000"/>
                <w:lang w:eastAsia="zh-CN"/>
              </w:rPr>
              <w:t>or the frequency interleaver output, instead of start reading the output row-wise from (0, 0) element of the row-column interleaver, propose to start the read up from some other starting point (</w:t>
            </w:r>
            <w:r>
              <w:rPr>
                <w:b/>
                <w:i/>
                <w:iCs/>
                <w:color w:val="000000"/>
                <w:lang w:eastAsia="zh-CN"/>
              </w:rPr>
              <w:t>a, b</w:t>
            </w:r>
            <w:r>
              <w:rPr>
                <w:b/>
                <w:color w:val="000000"/>
                <w:lang w:eastAsia="zh-CN"/>
              </w:rPr>
              <w:t xml:space="preserve">) of the row-column interleaver, where at least one of </w:t>
            </w:r>
            <w:r>
              <w:rPr>
                <w:b/>
                <w:i/>
                <w:iCs/>
                <w:color w:val="000000"/>
                <w:lang w:eastAsia="zh-CN"/>
              </w:rPr>
              <w:t>a</w:t>
            </w:r>
            <w:r>
              <w:rPr>
                <w:b/>
                <w:color w:val="000000"/>
                <w:lang w:eastAsia="zh-CN"/>
              </w:rPr>
              <w:t xml:space="preserve">, </w:t>
            </w:r>
            <w:r>
              <w:rPr>
                <w:b/>
                <w:i/>
                <w:iCs/>
                <w:color w:val="000000"/>
                <w:lang w:eastAsia="zh-CN"/>
              </w:rPr>
              <w:t xml:space="preserve">b </w:t>
            </w:r>
            <w:r>
              <w:rPr>
                <w:b/>
                <w:color w:val="000000"/>
                <w:lang w:eastAsia="zh-CN"/>
              </w:rPr>
              <w:t>is non-zero and configurable. Furthermore, it is proposed that the number of columns belesser than the number of codeblocks when this method is used.</w:t>
            </w:r>
          </w:p>
          <w:p w14:paraId="026B2B95" w14:textId="77777777" w:rsidR="00A04246" w:rsidRDefault="00F445B0">
            <w:pPr>
              <w:spacing w:line="240" w:lineRule="auto"/>
              <w:ind w:left="1134" w:hanging="1134"/>
              <w:jc w:val="both"/>
              <w:cnfStyle w:val="000000000000" w:firstRow="0" w:lastRow="0" w:firstColumn="0" w:lastColumn="0" w:oddVBand="0" w:evenVBand="0" w:oddHBand="0" w:evenHBand="0" w:firstRowFirstColumn="0" w:firstRowLastColumn="0" w:lastRowFirstColumn="0" w:lastRowLastColumn="0"/>
              <w:rPr>
                <w:rFonts w:eastAsia="Malgun Gothic"/>
                <w:b/>
                <w:color w:val="000000"/>
              </w:rPr>
            </w:pPr>
            <w:r>
              <w:rPr>
                <w:rFonts w:eastAsia="Malgun Gothic"/>
                <w:b/>
                <w:color w:val="000000"/>
              </w:rPr>
              <w:t>Proposal 14: Determination of the number of columns of the frequency interleaver to be studied in conjunction with codebook cyclic shift and cyclic shift offset of frequency interleaver output methods. A value of C1 (the number of columns) lower than the number of codeblocks is proposed.</w:t>
            </w:r>
          </w:p>
        </w:tc>
      </w:tr>
      <w:tr w:rsidR="00A04246" w14:paraId="2D4C49ED" w14:textId="77777777" w:rsidTr="00A04246">
        <w:tc>
          <w:tcPr>
            <w:cnfStyle w:val="001000000000" w:firstRow="0" w:lastRow="0" w:firstColumn="1" w:lastColumn="0" w:oddVBand="0" w:evenVBand="0" w:oddHBand="0" w:evenHBand="0" w:firstRowFirstColumn="0" w:firstRowLastColumn="0" w:lastRowFirstColumn="0" w:lastRowLastColumn="0"/>
            <w:tcW w:w="1795" w:type="dxa"/>
          </w:tcPr>
          <w:p w14:paraId="41C8D122" w14:textId="77777777" w:rsidR="00A04246" w:rsidRDefault="00F445B0">
            <w:pPr>
              <w:rPr>
                <w:b w:val="0"/>
                <w:bCs w:val="0"/>
                <w:lang w:eastAsia="zh-CN"/>
              </w:rPr>
            </w:pPr>
            <w:r>
              <w:rPr>
                <w:lang w:eastAsia="zh-CN"/>
              </w:rPr>
              <w:lastRenderedPageBreak/>
              <w:t xml:space="preserve">Shanghai Jiao Tong University, NERC-DTV, </w:t>
            </w:r>
            <w:r>
              <w:rPr>
                <w:rFonts w:hint="eastAsia"/>
                <w:lang w:eastAsia="zh-CN"/>
              </w:rPr>
              <w:t>ABS</w:t>
            </w:r>
          </w:p>
        </w:tc>
        <w:tc>
          <w:tcPr>
            <w:tcW w:w="7834" w:type="dxa"/>
          </w:tcPr>
          <w:p w14:paraId="500BD826" w14:textId="77777777" w:rsidR="00A04246" w:rsidRDefault="00F445B0">
            <w:pPr>
              <w:jc w:val="both"/>
              <w:cnfStyle w:val="000000000000" w:firstRow="0" w:lastRow="0" w:firstColumn="0" w:lastColumn="0" w:oddVBand="0" w:evenVBand="0" w:oddHBand="0" w:evenHBand="0" w:firstRowFirstColumn="0" w:firstRowLastColumn="0" w:lastRowFirstColumn="0" w:lastRowLastColumn="0"/>
              <w:rPr>
                <w:b/>
                <w:bCs/>
              </w:rPr>
            </w:pPr>
            <w:r>
              <w:rPr>
                <w:b/>
                <w:bCs/>
              </w:rPr>
              <w:t xml:space="preserve">Proposal </w:t>
            </w:r>
            <w:r>
              <w:rPr>
                <w:rFonts w:hint="eastAsia"/>
                <w:b/>
                <w:bCs/>
                <w:lang w:eastAsia="zh-CN"/>
              </w:rPr>
              <w:t>1</w:t>
            </w:r>
            <w:r>
              <w:rPr>
                <w:b/>
                <w:bCs/>
              </w:rPr>
              <w:t>: Determination of the implementation details of the RV-based circular shift method for TI</w:t>
            </w:r>
          </w:p>
          <w:p w14:paraId="716FF8A0" w14:textId="77777777" w:rsidR="00A04246" w:rsidRDefault="00F445B0">
            <w:pPr>
              <w:numPr>
                <w:ilvl w:val="0"/>
                <w:numId w:val="18"/>
              </w:numPr>
              <w:overflowPunct w:val="0"/>
              <w:autoSpaceDE w:val="0"/>
              <w:autoSpaceDN w:val="0"/>
              <w:adjustRightInd w:val="0"/>
              <w:spacing w:before="100" w:beforeAutospacing="1" w:after="0" w:line="240" w:lineRule="auto"/>
              <w:jc w:val="both"/>
              <w:textAlignment w:val="baseline"/>
              <w:cnfStyle w:val="000000000000" w:firstRow="0" w:lastRow="0" w:firstColumn="0" w:lastColumn="0" w:oddVBand="0" w:evenVBand="0" w:oddHBand="0" w:evenHBand="0" w:firstRowFirstColumn="0" w:firstRowLastColumn="0" w:lastRowFirstColumn="0" w:lastRowLastColumn="0"/>
              <w:rPr>
                <w:b/>
                <w:bCs/>
                <w:lang w:eastAsia="zh-CN"/>
              </w:rPr>
            </w:pPr>
            <w:r>
              <w:rPr>
                <w:b/>
                <w:bCs/>
                <w:lang w:eastAsia="zh-CN"/>
              </w:rPr>
              <w:t xml:space="preserve">Assignment of Redundancy Version Indices Across Subframes: For the i-th subframe, </w:t>
            </w:r>
            <w:r>
              <w:rPr>
                <w:b/>
                <w:lang w:eastAsia="zh-CN"/>
              </w:rPr>
              <w:t xml:space="preserve">all codeblocks are assigned the same RV index </w:t>
            </w:r>
            <m:oMath>
              <m:sSub>
                <m:sSubPr>
                  <m:ctrlPr>
                    <w:rPr>
                      <w:rFonts w:ascii="Cambria Math" w:hAnsi="Cambria Math"/>
                      <w:b/>
                      <w:bCs/>
                      <w:i/>
                    </w:rPr>
                  </m:ctrlPr>
                </m:sSubPr>
                <m:e>
                  <m:r>
                    <m:rPr>
                      <m:sty m:val="bi"/>
                    </m:rPr>
                    <w:rPr>
                      <w:rFonts w:ascii="Cambria Math" w:hAnsi="Cambria Math"/>
                    </w:rPr>
                    <m:t>rv</m:t>
                  </m:r>
                </m:e>
                <m:sub>
                  <m:r>
                    <m:rPr>
                      <m:sty m:val="bi"/>
                    </m:rPr>
                    <w:rPr>
                      <w:rFonts w:ascii="Cambria Math" w:hAnsi="Cambria Math"/>
                      <w:lang w:eastAsia="zh-CN"/>
                    </w:rPr>
                    <m:t>i</m:t>
                  </m:r>
                </m:sub>
              </m:sSub>
            </m:oMath>
            <w:r>
              <w:rPr>
                <w:b/>
                <w:lang w:eastAsia="zh-CN"/>
              </w:rPr>
              <w:t>. Across n subframes, the RV indices {</w:t>
            </w:r>
            <m:oMath>
              <m:sSub>
                <m:sSubPr>
                  <m:ctrlPr>
                    <w:rPr>
                      <w:rFonts w:ascii="Cambria Math" w:hAnsi="Cambria Math"/>
                      <w:b/>
                      <w:i/>
                    </w:rPr>
                  </m:ctrlPr>
                </m:sSubPr>
                <m:e>
                  <m:r>
                    <m:rPr>
                      <m:sty m:val="bi"/>
                    </m:rPr>
                    <w:rPr>
                      <w:rFonts w:ascii="Cambria Math" w:hAnsi="Cambria Math"/>
                    </w:rPr>
                    <m:t>rv</m:t>
                  </m:r>
                </m:e>
                <m:sub>
                  <m:r>
                    <m:rPr>
                      <m:sty m:val="bi"/>
                    </m:rPr>
                    <w:rPr>
                      <w:rFonts w:ascii="Cambria Math" w:hAnsi="Cambria Math" w:hint="eastAsia"/>
                      <w:lang w:eastAsia="zh-CN"/>
                    </w:rPr>
                    <m:t>i</m:t>
                  </m:r>
                </m:sub>
              </m:sSub>
              <m:r>
                <m:rPr>
                  <m:sty m:val="bi"/>
                </m:rPr>
                <w:rPr>
                  <w:rFonts w:ascii="Cambria Math" w:hAnsi="Cambria Math"/>
                </w:rPr>
                <m:t>}</m:t>
              </m:r>
            </m:oMath>
            <w:r>
              <w:rPr>
                <w:rFonts w:hint="eastAsia"/>
                <w:b/>
                <w:bCs/>
                <w:lang w:eastAsia="zh-CN"/>
              </w:rPr>
              <w:t xml:space="preserve"> </w:t>
            </w:r>
            <w:r>
              <w:rPr>
                <w:b/>
                <w:bCs/>
                <w:lang w:eastAsia="zh-CN"/>
              </w:rPr>
              <w:t xml:space="preserve">are ordered using a specified pattern </w:t>
            </w:r>
            <m:oMath>
              <m:sSub>
                <m:sSubPr>
                  <m:ctrlPr>
                    <w:rPr>
                      <w:rFonts w:ascii="Cambria Math" w:eastAsia="SimSun" w:hAnsi="Cambria Math"/>
                      <w:b/>
                      <w:bCs/>
                      <w:i/>
                      <w:lang w:eastAsia="zh-CN"/>
                    </w:rPr>
                  </m:ctrlPr>
                </m:sSubPr>
                <m:e>
                  <m:r>
                    <m:rPr>
                      <m:sty m:val="b"/>
                    </m:rPr>
                    <w:rPr>
                      <w:rFonts w:ascii="Cambria Math" w:hAnsi="Cambria Math"/>
                      <w:lang w:eastAsia="zh-CN"/>
                    </w:rPr>
                    <m:t>Ω</m:t>
                  </m:r>
                </m:e>
                <m:sub>
                  <m:r>
                    <m:rPr>
                      <m:sty m:val="bi"/>
                    </m:rPr>
                    <w:rPr>
                      <w:rFonts w:ascii="Cambria Math" w:hAnsi="Cambria Math"/>
                      <w:lang w:eastAsia="zh-CN"/>
                    </w:rPr>
                    <m:t>RV</m:t>
                  </m:r>
                </m:sub>
              </m:sSub>
            </m:oMath>
            <w:r>
              <w:rPr>
                <w:b/>
                <w:lang w:eastAsia="zh-CN"/>
              </w:rPr>
              <w:t>, where</w:t>
            </w:r>
            <w:r>
              <w:rPr>
                <w:b/>
                <w:bCs/>
                <w:lang w:eastAsia="zh-CN"/>
              </w:rPr>
              <w:t xml:space="preserve"> </w:t>
            </w:r>
            <m:oMath>
              <m:sSub>
                <m:sSubPr>
                  <m:ctrlPr>
                    <w:rPr>
                      <w:rFonts w:ascii="Cambria Math" w:hAnsi="Cambria Math"/>
                      <w:b/>
                      <w:bCs/>
                      <w:i/>
                    </w:rPr>
                  </m:ctrlPr>
                </m:sSubPr>
                <m:e>
                  <m:r>
                    <m:rPr>
                      <m:sty m:val="bi"/>
                    </m:rPr>
                    <w:rPr>
                      <w:rFonts w:ascii="Cambria Math" w:hAnsi="Cambria Math"/>
                    </w:rPr>
                    <m:t>rv</m:t>
                  </m:r>
                </m:e>
                <m:sub>
                  <m:r>
                    <m:rPr>
                      <m:sty m:val="bi"/>
                    </m:rPr>
                    <w:rPr>
                      <w:rFonts w:ascii="Cambria Math" w:hAnsi="Cambria Math"/>
                      <w:lang w:eastAsia="zh-CN"/>
                    </w:rPr>
                    <m:t>i</m:t>
                  </m:r>
                </m:sub>
              </m:sSub>
              <m:r>
                <m:rPr>
                  <m:sty m:val="bi"/>
                </m:rPr>
                <w:rPr>
                  <w:rFonts w:ascii="Cambria Math" w:hAnsi="Cambria Math" w:cs="Cambria Math"/>
                  <w:lang w:eastAsia="zh-CN"/>
                </w:rPr>
                <m:t>∈</m:t>
              </m:r>
              <m:r>
                <m:rPr>
                  <m:sty m:val="bi"/>
                </m:rPr>
                <w:rPr>
                  <w:rFonts w:ascii="Cambria Math" w:hAnsi="Cambria Math"/>
                  <w:lang w:eastAsia="zh-CN"/>
                </w:rPr>
                <m:t>{</m:t>
              </m:r>
              <m:r>
                <m:rPr>
                  <m:sty m:val="bi"/>
                </m:rPr>
                <w:rPr>
                  <w:rFonts w:ascii="Cambria Math" w:hAnsi="Cambria Math"/>
                </w:rPr>
                <m:t>0,1,2,…,n-1</m:t>
              </m:r>
              <m:r>
                <m:rPr>
                  <m:sty m:val="bi"/>
                </m:rPr>
                <w:rPr>
                  <w:rFonts w:ascii="Cambria Math" w:hAnsi="Cambria Math"/>
                  <w:lang w:eastAsia="zh-CN"/>
                </w:rPr>
                <m:t>}</m:t>
              </m:r>
            </m:oMath>
            <w:r>
              <w:rPr>
                <w:b/>
                <w:lang w:eastAsia="zh-CN"/>
              </w:rPr>
              <w:t>.</w:t>
            </w:r>
          </w:p>
          <w:p w14:paraId="6FA2159F" w14:textId="77777777" w:rsidR="00A04246" w:rsidRDefault="00F445B0">
            <w:pPr>
              <w:pStyle w:val="ListParagraph"/>
              <w:numPr>
                <w:ilvl w:val="1"/>
                <w:numId w:val="19"/>
              </w:numPr>
              <w:jc w:val="both"/>
              <w:cnfStyle w:val="000000000000" w:firstRow="0" w:lastRow="0" w:firstColumn="0" w:lastColumn="0" w:oddVBand="0" w:evenVBand="0" w:oddHBand="0" w:evenHBand="0" w:firstRowFirstColumn="0" w:firstRowLastColumn="0" w:lastRowFirstColumn="0" w:lastRowLastColumn="0"/>
              <w:rPr>
                <w:b/>
                <w:bCs/>
              </w:rPr>
            </w:pPr>
            <w:r>
              <w:rPr>
                <w:rFonts w:hint="eastAsia"/>
                <w:b/>
                <w:bCs/>
              </w:rPr>
              <w:t>e.g</w:t>
            </w:r>
            <w:r>
              <w:rPr>
                <w:b/>
                <w:bCs/>
              </w:rPr>
              <w:t>.</w:t>
            </w:r>
            <w:r>
              <w:rPr>
                <w:rFonts w:hint="eastAsia"/>
                <w:b/>
                <w:bCs/>
              </w:rPr>
              <w:t xml:space="preserve"> </w:t>
            </w:r>
            <m:oMath>
              <m:r>
                <m:rPr>
                  <m:sty m:val="bi"/>
                </m:rPr>
                <w:rPr>
                  <w:rFonts w:ascii="Cambria Math" w:hAnsi="Cambria Math"/>
                </w:rPr>
                <m:t>n</m:t>
              </m:r>
              <m:r>
                <m:rPr>
                  <m:sty m:val="b"/>
                </m:rPr>
                <w:rPr>
                  <w:rFonts w:ascii="Cambria Math" w:hAnsi="Cambria Math"/>
                </w:rPr>
                <m:t>=4</m:t>
              </m:r>
            </m:oMath>
            <w:r>
              <w:rPr>
                <w:b/>
                <w:bCs/>
              </w:rPr>
              <w:t xml:space="preserve">, </w:t>
            </w:r>
            <m:oMath>
              <m:sSub>
                <m:sSubPr>
                  <m:ctrlPr>
                    <w:rPr>
                      <w:rFonts w:ascii="Cambria Math" w:hAnsi="Cambria Math"/>
                      <w:b/>
                      <w:bCs/>
                      <w:i/>
                      <w:lang w:eastAsia="zh-CN"/>
                    </w:rPr>
                  </m:ctrlPr>
                </m:sSubPr>
                <m:e>
                  <m:r>
                    <m:rPr>
                      <m:sty m:val="b"/>
                    </m:rPr>
                    <w:rPr>
                      <w:rFonts w:ascii="Cambria Math" w:hAnsi="Cambria Math"/>
                      <w:lang w:eastAsia="zh-CN"/>
                    </w:rPr>
                    <m:t>Ω</m:t>
                  </m:r>
                </m:e>
                <m:sub>
                  <m:r>
                    <m:rPr>
                      <m:sty m:val="bi"/>
                    </m:rPr>
                    <w:rPr>
                      <w:rFonts w:ascii="Cambria Math" w:hAnsi="Cambria Math"/>
                      <w:lang w:eastAsia="zh-CN"/>
                    </w:rPr>
                    <m:t>RV</m:t>
                  </m:r>
                </m:sub>
              </m:sSub>
            </m:oMath>
            <w:r>
              <w:rPr>
                <w:rFonts w:hint="eastAsia"/>
                <w:lang w:eastAsia="zh-CN"/>
              </w:rPr>
              <w:t xml:space="preserve"> </w:t>
            </w:r>
            <w:r>
              <w:rPr>
                <w:b/>
                <w:bCs/>
              </w:rPr>
              <w:t>can be {0,2,3,1}.</w:t>
            </w:r>
          </w:p>
          <w:p w14:paraId="38246C93" w14:textId="77777777" w:rsidR="00A04246" w:rsidRDefault="00F445B0">
            <w:pPr>
              <w:pStyle w:val="ListParagraph"/>
              <w:numPr>
                <w:ilvl w:val="0"/>
                <w:numId w:val="18"/>
              </w:numPr>
              <w:spacing w:before="100" w:beforeAutospacing="1"/>
              <w:jc w:val="both"/>
              <w:cnfStyle w:val="000000000000" w:firstRow="0" w:lastRow="0" w:firstColumn="0" w:lastColumn="0" w:oddVBand="0" w:evenVBand="0" w:oddHBand="0" w:evenHBand="0" w:firstRowFirstColumn="0" w:firstRowLastColumn="0" w:lastRowFirstColumn="0" w:lastRowLastColumn="0"/>
              <w:rPr>
                <w:b/>
                <w:bCs/>
              </w:rPr>
            </w:pPr>
            <w:r>
              <w:rPr>
                <w:b/>
                <w:bCs/>
                <w:lang w:eastAsia="zh-CN"/>
              </w:rPr>
              <w:t xml:space="preserve">RV-based Circular Shift Within the </w:t>
            </w:r>
            <w:r>
              <w:rPr>
                <w:rFonts w:hint="eastAsia"/>
                <w:b/>
                <w:bCs/>
                <w:lang w:eastAsia="zh-CN"/>
              </w:rPr>
              <w:t>i-th</w:t>
            </w:r>
            <w:r>
              <w:rPr>
                <w:b/>
                <w:bCs/>
                <w:lang w:eastAsia="zh-CN"/>
              </w:rPr>
              <w:t xml:space="preserve"> Subframe:</w:t>
            </w:r>
            <w:r>
              <w:rPr>
                <w:b/>
                <w:lang w:eastAsia="zh-CN"/>
              </w:rPr>
              <w:t xml:space="preserve"> Within i-th subframe, the RVs of different codeblocks are circular shifted based on the following codeblock index order: </w:t>
            </w:r>
            <m:oMath>
              <m:sSub>
                <m:sSubPr>
                  <m:ctrlPr>
                    <w:rPr>
                      <w:rFonts w:ascii="Cambria Math" w:hAnsi="Cambria Math"/>
                      <w:b/>
                      <w:i/>
                      <w:lang w:eastAsia="zh-CN"/>
                    </w:rPr>
                  </m:ctrlPr>
                </m:sSubPr>
                <m:e>
                  <m:r>
                    <m:rPr>
                      <m:sty m:val="bi"/>
                    </m:rPr>
                    <w:rPr>
                      <w:rFonts w:ascii="Cambria Math" w:hAnsi="Cambria Math"/>
                      <w:lang w:eastAsia="zh-CN"/>
                    </w:rPr>
                    <m:t>CB</m:t>
                  </m:r>
                </m:e>
                <m:sub>
                  <m:r>
                    <m:rPr>
                      <m:sty m:val="bi"/>
                    </m:rPr>
                    <w:rPr>
                      <w:rFonts w:ascii="Cambria Math" w:hAnsi="Cambria Math"/>
                      <w:lang w:eastAsia="zh-CN"/>
                    </w:rPr>
                    <m:t>[(0+∆) mod C]</m:t>
                  </m:r>
                </m:sub>
              </m:sSub>
            </m:oMath>
            <w:r>
              <w:rPr>
                <w:b/>
                <w:lang w:eastAsia="zh-CN"/>
              </w:rPr>
              <w:t xml:space="preserve"> , </w:t>
            </w:r>
            <m:oMath>
              <m:sSub>
                <m:sSubPr>
                  <m:ctrlPr>
                    <w:rPr>
                      <w:rFonts w:ascii="Cambria Math" w:hAnsi="Cambria Math"/>
                      <w:b/>
                      <w:i/>
                      <w:lang w:eastAsia="zh-CN"/>
                    </w:rPr>
                  </m:ctrlPr>
                </m:sSubPr>
                <m:e>
                  <m:r>
                    <m:rPr>
                      <m:sty m:val="bi"/>
                    </m:rPr>
                    <w:rPr>
                      <w:rFonts w:ascii="Cambria Math" w:hAnsi="Cambria Math"/>
                      <w:lang w:eastAsia="zh-CN"/>
                    </w:rPr>
                    <m:t>CB</m:t>
                  </m:r>
                </m:e>
                <m:sub>
                  <m:r>
                    <m:rPr>
                      <m:sty m:val="bi"/>
                    </m:rPr>
                    <w:rPr>
                      <w:rFonts w:ascii="Cambria Math" w:hAnsi="Cambria Math"/>
                      <w:lang w:eastAsia="zh-CN"/>
                    </w:rPr>
                    <m:t>[(1+∆) mod C]</m:t>
                  </m:r>
                </m:sub>
              </m:sSub>
            </m:oMath>
            <w:r>
              <w:rPr>
                <w:b/>
                <w:lang w:eastAsia="zh-CN"/>
              </w:rPr>
              <w:t xml:space="preserve"> , ... , </w:t>
            </w:r>
            <m:oMath>
              <m:sSub>
                <m:sSubPr>
                  <m:ctrlPr>
                    <w:rPr>
                      <w:rFonts w:ascii="Cambria Math" w:hAnsi="Cambria Math"/>
                      <w:b/>
                      <w:i/>
                      <w:lang w:eastAsia="zh-CN"/>
                    </w:rPr>
                  </m:ctrlPr>
                </m:sSubPr>
                <m:e>
                  <m:r>
                    <m:rPr>
                      <m:sty m:val="bi"/>
                    </m:rPr>
                    <w:rPr>
                      <w:rFonts w:ascii="Cambria Math" w:hAnsi="Cambria Math"/>
                      <w:lang w:eastAsia="zh-CN"/>
                    </w:rPr>
                    <m:t>CB</m:t>
                  </m:r>
                </m:e>
                <m:sub>
                  <m:r>
                    <m:rPr>
                      <m:sty m:val="bi"/>
                    </m:rPr>
                    <w:rPr>
                      <w:rFonts w:ascii="Cambria Math" w:hAnsi="Cambria Math"/>
                      <w:lang w:eastAsia="zh-CN"/>
                    </w:rPr>
                    <m:t>[j]</m:t>
                  </m:r>
                </m:sub>
              </m:sSub>
            </m:oMath>
            <w:r>
              <w:rPr>
                <w:b/>
                <w:lang w:eastAsia="zh-CN"/>
              </w:rPr>
              <w:t xml:space="preserve"> , ..., </w:t>
            </w:r>
            <m:oMath>
              <m:sSub>
                <m:sSubPr>
                  <m:ctrlPr>
                    <w:rPr>
                      <w:rFonts w:ascii="Cambria Math" w:hAnsi="Cambria Math"/>
                      <w:b/>
                      <w:i/>
                      <w:lang w:eastAsia="zh-CN"/>
                    </w:rPr>
                  </m:ctrlPr>
                </m:sSubPr>
                <m:e>
                  <m:r>
                    <m:rPr>
                      <m:sty m:val="bi"/>
                    </m:rPr>
                    <w:rPr>
                      <w:rFonts w:ascii="Cambria Math" w:hAnsi="Cambria Math"/>
                      <w:lang w:eastAsia="zh-CN"/>
                    </w:rPr>
                    <m:t>CB</m:t>
                  </m:r>
                </m:e>
                <m:sub>
                  <m:r>
                    <m:rPr>
                      <m:sty m:val="bi"/>
                    </m:rPr>
                    <w:rPr>
                      <w:rFonts w:ascii="Cambria Math" w:hAnsi="Cambria Math"/>
                      <w:lang w:eastAsia="zh-CN"/>
                    </w:rPr>
                    <m:t>[(C-1+∆) mod C]</m:t>
                  </m:r>
                </m:sub>
              </m:sSub>
            </m:oMath>
            <w:r>
              <w:rPr>
                <w:b/>
                <w:lang w:eastAsia="zh-CN"/>
              </w:rPr>
              <w:t xml:space="preserve"> </w:t>
            </w:r>
            <w:r>
              <w:rPr>
                <w:b/>
                <w:bCs/>
                <w:lang w:eastAsia="zh-CN"/>
              </w:rPr>
              <w:t xml:space="preserve">, where </w:t>
            </w:r>
            <m:oMath>
              <m:r>
                <m:rPr>
                  <m:sty m:val="bi"/>
                </m:rPr>
                <w:rPr>
                  <w:rFonts w:ascii="Cambria Math" w:hAnsi="Cambria Math"/>
                  <w:lang w:eastAsia="zh-CN"/>
                </w:rPr>
                <m:t>∆=-i</m:t>
              </m:r>
            </m:oMath>
            <w:r>
              <w:rPr>
                <w:rFonts w:hint="eastAsia"/>
                <w:b/>
                <w:lang w:eastAsia="zh-CN"/>
              </w:rPr>
              <w:t xml:space="preserve"> </w:t>
            </w:r>
            <w:r>
              <w:rPr>
                <w:b/>
                <w:lang w:eastAsia="zh-CN"/>
              </w:rPr>
              <w:t>is the circular offset</w:t>
            </w:r>
            <w:r>
              <w:rPr>
                <w:b/>
                <w:bCs/>
                <w:lang w:eastAsia="zh-CN"/>
              </w:rPr>
              <w:t xml:space="preserve">, </w:t>
            </w:r>
            <m:oMath>
              <m:sSub>
                <m:sSubPr>
                  <m:ctrlPr>
                    <w:rPr>
                      <w:rFonts w:ascii="Cambria Math" w:hAnsi="Cambria Math"/>
                      <w:b/>
                      <w:i/>
                    </w:rPr>
                  </m:ctrlPr>
                </m:sSubPr>
                <m:e>
                  <m:r>
                    <m:rPr>
                      <m:sty m:val="bi"/>
                    </m:rPr>
                    <w:rPr>
                      <w:rFonts w:ascii="Cambria Math" w:hAnsi="Cambria Math"/>
                    </w:rPr>
                    <m:t>C</m:t>
                  </m:r>
                  <m:r>
                    <m:rPr>
                      <m:sty m:val="bi"/>
                    </m:rPr>
                    <w:rPr>
                      <w:rFonts w:ascii="Cambria Math" w:hAnsi="Cambria Math"/>
                      <w:lang w:eastAsia="zh-CN"/>
                    </w:rPr>
                    <m:t>B</m:t>
                  </m:r>
                </m:e>
                <m:sub>
                  <m:r>
                    <m:rPr>
                      <m:sty m:val="bi"/>
                    </m:rPr>
                    <w:rPr>
                      <w:rFonts w:ascii="Cambria Math" w:hAnsi="Cambria Math"/>
                      <w:lang w:eastAsia="zh-CN"/>
                    </w:rPr>
                    <m:t>[j]</m:t>
                  </m:r>
                </m:sub>
              </m:sSub>
            </m:oMath>
            <w:r>
              <w:rPr>
                <w:b/>
                <w:lang w:eastAsia="zh-CN"/>
              </w:rPr>
              <w:t xml:space="preserve"> denotes the j-th codeblock, C is the total number of codeblocks.</w:t>
            </w:r>
          </w:p>
          <w:p w14:paraId="686607F6" w14:textId="77777777" w:rsidR="00A04246" w:rsidRDefault="00F445B0">
            <w:pPr>
              <w:pStyle w:val="ListParagraph"/>
              <w:numPr>
                <w:ilvl w:val="0"/>
                <w:numId w:val="18"/>
              </w:numPr>
              <w:jc w:val="both"/>
              <w:cnfStyle w:val="000000000000" w:firstRow="0" w:lastRow="0" w:firstColumn="0" w:lastColumn="0" w:oddVBand="0" w:evenVBand="0" w:oddHBand="0" w:evenHBand="0" w:firstRowFirstColumn="0" w:firstRowLastColumn="0" w:lastRowFirstColumn="0" w:lastRowLastColumn="0"/>
              <w:rPr>
                <w:b/>
                <w:bCs/>
                <w:lang w:val="en-US" w:eastAsia="zh-CN"/>
              </w:rPr>
            </w:pPr>
            <w:r>
              <w:rPr>
                <w:b/>
                <w:bCs/>
                <w:lang w:eastAsia="zh-CN"/>
              </w:rPr>
              <w:lastRenderedPageBreak/>
              <w:t>Periodic Interleaving of Subframes:</w:t>
            </w:r>
            <w:r>
              <w:rPr>
                <w:rFonts w:ascii="Segoe UI" w:eastAsia="DengXian" w:hAnsi="Segoe UI" w:cs="Segoe UI"/>
                <w:color w:val="404040"/>
                <w:lang w:eastAsia="en-GB"/>
              </w:rPr>
              <w:t xml:space="preserve"> </w:t>
            </w:r>
            <w:r>
              <w:rPr>
                <w:b/>
                <w:bCs/>
                <w:lang w:eastAsia="zh-CN"/>
              </w:rPr>
              <w:t xml:space="preserve">Separate the </w:t>
            </w:r>
            <m:oMath>
              <m:r>
                <m:rPr>
                  <m:sty m:val="bi"/>
                </m:rPr>
                <w:rPr>
                  <w:rFonts w:ascii="Cambria Math" w:hAnsi="Cambria Math"/>
                  <w:lang w:eastAsia="zh-CN"/>
                </w:rPr>
                <m:t>C×n</m:t>
              </m:r>
            </m:oMath>
            <w:r>
              <w:rPr>
                <w:rFonts w:hint="eastAsia"/>
                <w:b/>
                <w:bCs/>
                <w:lang w:eastAsia="zh-CN"/>
              </w:rPr>
              <w:t xml:space="preserve"> R</w:t>
            </w:r>
            <w:r>
              <w:rPr>
                <w:b/>
                <w:bCs/>
                <w:lang w:eastAsia="zh-CN"/>
              </w:rPr>
              <w:t>V</w:t>
            </w:r>
            <w:r>
              <w:rPr>
                <w:rFonts w:hint="eastAsia"/>
                <w:b/>
                <w:bCs/>
                <w:lang w:eastAsia="zh-CN"/>
              </w:rPr>
              <w:t>s</w:t>
            </w:r>
            <w:r>
              <w:rPr>
                <w:b/>
                <w:bCs/>
                <w:lang w:eastAsia="zh-CN"/>
              </w:rPr>
              <w:t xml:space="preserve"> by</w:t>
            </w:r>
            <w:r>
              <w:rPr>
                <w:lang w:eastAsia="zh-CN"/>
              </w:rPr>
              <w:t xml:space="preserve"> </w:t>
            </w:r>
            <m:oMath>
              <m:r>
                <m:rPr>
                  <m:sty m:val="bi"/>
                </m:rPr>
                <w:rPr>
                  <w:rFonts w:ascii="Cambria Math" w:hAnsi="Cambria Math"/>
                  <w:lang w:eastAsia="zh-CN"/>
                </w:rPr>
                <m:t>M-1</m:t>
              </m:r>
            </m:oMath>
            <w:r>
              <w:rPr>
                <w:rFonts w:hint="eastAsia"/>
                <w:lang w:eastAsia="zh-CN"/>
              </w:rPr>
              <w:t xml:space="preserve"> </w:t>
            </w:r>
            <w:r>
              <w:rPr>
                <w:b/>
                <w:bCs/>
                <w:lang w:eastAsia="zh-CN"/>
              </w:rPr>
              <w:t>MBSFN subframes (excluding MCCH/MSI), uniformly distributing M TBs across</w:t>
            </w:r>
            <w:r>
              <w:rPr>
                <w:lang w:eastAsia="zh-CN"/>
              </w:rPr>
              <w:t xml:space="preserve"> </w:t>
            </w:r>
            <m:oMath>
              <m:r>
                <m:rPr>
                  <m:sty m:val="bi"/>
                </m:rPr>
                <w:rPr>
                  <w:rFonts w:ascii="Cambria Math" w:hAnsi="Cambria Math"/>
                </w:rPr>
                <m:t>n×M</m:t>
              </m:r>
            </m:oMath>
            <w:r>
              <w:rPr>
                <w:rFonts w:hint="eastAsia"/>
                <w:b/>
                <w:bCs/>
                <w:lang w:eastAsia="zh-CN"/>
              </w:rPr>
              <w:t xml:space="preserve"> </w:t>
            </w:r>
            <w:r>
              <w:rPr>
                <w:b/>
                <w:bCs/>
                <w:lang w:eastAsia="zh-CN"/>
              </w:rPr>
              <w:t>subframes.</w:t>
            </w:r>
          </w:p>
        </w:tc>
      </w:tr>
      <w:tr w:rsidR="00A04246" w14:paraId="38851B1B" w14:textId="77777777" w:rsidTr="00A04246">
        <w:tc>
          <w:tcPr>
            <w:cnfStyle w:val="001000000000" w:firstRow="0" w:lastRow="0" w:firstColumn="1" w:lastColumn="0" w:oddVBand="0" w:evenVBand="0" w:oddHBand="0" w:evenHBand="0" w:firstRowFirstColumn="0" w:firstRowLastColumn="0" w:lastRowFirstColumn="0" w:lastRowLastColumn="0"/>
            <w:tcW w:w="1795" w:type="dxa"/>
          </w:tcPr>
          <w:p w14:paraId="62BCCF9A" w14:textId="77777777" w:rsidR="00A04246" w:rsidRDefault="00F445B0">
            <w:pPr>
              <w:rPr>
                <w:b w:val="0"/>
                <w:bCs w:val="0"/>
                <w:lang w:eastAsia="zh-CN"/>
              </w:rPr>
            </w:pPr>
            <w:r>
              <w:rPr>
                <w:lang w:eastAsia="zh-CN"/>
              </w:rPr>
              <w:lastRenderedPageBreak/>
              <w:t>EBU, SWR, BNE, ORS</w:t>
            </w:r>
          </w:p>
        </w:tc>
        <w:tc>
          <w:tcPr>
            <w:tcW w:w="7834" w:type="dxa"/>
          </w:tcPr>
          <w:p w14:paraId="0075443B" w14:textId="77777777" w:rsidR="00A04246" w:rsidRDefault="00F445B0">
            <w:pPr>
              <w:autoSpaceDE w:val="0"/>
              <w:autoSpaceDN w:val="0"/>
              <w:adjustRightInd w:val="0"/>
              <w:spacing w:after="0"/>
              <w:jc w:val="both"/>
              <w:cnfStyle w:val="000000000000" w:firstRow="0" w:lastRow="0" w:firstColumn="0" w:lastColumn="0" w:oddVBand="0" w:evenVBand="0" w:oddHBand="0" w:evenHBand="0" w:firstRowFirstColumn="0" w:firstRowLastColumn="0" w:lastRowFirstColumn="0" w:lastRowLastColumn="0"/>
              <w:rPr>
                <w:b/>
                <w:bCs/>
                <w:color w:val="000000"/>
              </w:rPr>
            </w:pPr>
            <w:r>
              <w:rPr>
                <w:b/>
                <w:bCs/>
                <w:color w:val="000000"/>
              </w:rPr>
              <w:t>Proposal 1: TI is configured per PMCH configuration, e.g., via pmch-Config</w:t>
            </w:r>
          </w:p>
          <w:p w14:paraId="2DC73386" w14:textId="77777777" w:rsidR="00A04246" w:rsidRDefault="00A04246">
            <w:pPr>
              <w:jc w:val="both"/>
              <w:cnfStyle w:val="000000000000" w:firstRow="0" w:lastRow="0" w:firstColumn="0" w:lastColumn="0" w:oddVBand="0" w:evenVBand="0" w:oddHBand="0" w:evenHBand="0" w:firstRowFirstColumn="0" w:firstRowLastColumn="0" w:lastRowFirstColumn="0" w:lastRowLastColumn="0"/>
            </w:pPr>
          </w:p>
          <w:p w14:paraId="4E1055F9" w14:textId="77777777" w:rsidR="00A04246" w:rsidRDefault="00F445B0">
            <w:pPr>
              <w:autoSpaceDE w:val="0"/>
              <w:autoSpaceDN w:val="0"/>
              <w:adjustRightInd w:val="0"/>
              <w:spacing w:after="0"/>
              <w:jc w:val="both"/>
              <w:cnfStyle w:val="000000000000" w:firstRow="0" w:lastRow="0" w:firstColumn="0" w:lastColumn="0" w:oddVBand="0" w:evenVBand="0" w:oddHBand="0" w:evenHBand="0" w:firstRowFirstColumn="0" w:firstRowLastColumn="0" w:lastRowFirstColumn="0" w:lastRowLastColumn="0"/>
              <w:rPr>
                <w:b/>
                <w:bCs/>
                <w:color w:val="000000"/>
              </w:rPr>
            </w:pPr>
            <w:r>
              <w:rPr>
                <w:b/>
                <w:bCs/>
                <w:color w:val="000000"/>
              </w:rPr>
              <w:t>Proposal 2: The management of the circular buffer should be handled by a single pointer.</w:t>
            </w:r>
          </w:p>
          <w:p w14:paraId="63BF22EF" w14:textId="77777777" w:rsidR="00A04246" w:rsidRDefault="00A04246">
            <w:pPr>
              <w:autoSpaceDE w:val="0"/>
              <w:autoSpaceDN w:val="0"/>
              <w:adjustRightInd w:val="0"/>
              <w:spacing w:after="0"/>
              <w:jc w:val="both"/>
              <w:cnfStyle w:val="000000000000" w:firstRow="0" w:lastRow="0" w:firstColumn="0" w:lastColumn="0" w:oddVBand="0" w:evenVBand="0" w:oddHBand="0" w:evenHBand="0" w:firstRowFirstColumn="0" w:firstRowLastColumn="0" w:lastRowFirstColumn="0" w:lastRowLastColumn="0"/>
              <w:rPr>
                <w:b/>
                <w:bCs/>
                <w:color w:val="000000"/>
              </w:rPr>
            </w:pPr>
          </w:p>
          <w:p w14:paraId="36AC1B84" w14:textId="77777777" w:rsidR="00A04246" w:rsidRDefault="00F445B0">
            <w:pPr>
              <w:overflowPunct w:val="0"/>
              <w:autoSpaceDE w:val="0"/>
              <w:autoSpaceDN w:val="0"/>
              <w:adjustRightInd w:val="0"/>
              <w:spacing w:after="0"/>
              <w:textAlignment w:val="baseline"/>
              <w:cnfStyle w:val="000000000000" w:firstRow="0" w:lastRow="0" w:firstColumn="0" w:lastColumn="0" w:oddVBand="0" w:evenVBand="0" w:oddHBand="0" w:evenHBand="0" w:firstRowFirstColumn="0" w:firstRowLastColumn="0" w:lastRowFirstColumn="0" w:lastRowLastColumn="0"/>
              <w:rPr>
                <w:b/>
                <w:bCs/>
                <w:iCs/>
                <w:lang w:eastAsia="zh-CN"/>
              </w:rPr>
            </w:pPr>
            <w:r>
              <w:rPr>
                <w:b/>
                <w:bCs/>
                <w:color w:val="000000"/>
              </w:rPr>
              <w:t xml:space="preserve">Proposal 3: </w:t>
            </w:r>
            <w:r>
              <w:rPr>
                <w:b/>
                <w:bCs/>
                <w:iCs/>
                <w:lang w:eastAsia="zh-CN"/>
              </w:rPr>
              <w:t xml:space="preserve">For the TB transmitted in N subframes, the starting pointer for the circular buffer is set as </w:t>
            </w:r>
            <w:r>
              <w:rPr>
                <w:b/>
                <w:bCs/>
                <w:i/>
                <w:lang w:eastAsia="zh-CN"/>
              </w:rPr>
              <w:t xml:space="preserve"> </w:t>
            </w:r>
            <m:oMath>
              <m:sSubSup>
                <m:sSubSupPr>
                  <m:ctrlPr>
                    <w:rPr>
                      <w:rFonts w:ascii="Cambria Math" w:hAnsi="Cambria Math"/>
                      <w:b/>
                      <w:bCs/>
                      <w:i/>
                      <w:iCs/>
                      <w:lang w:eastAsia="zh-CN"/>
                    </w:rPr>
                  </m:ctrlPr>
                </m:sSubSupPr>
                <m:e>
                  <m:r>
                    <m:rPr>
                      <m:sty m:val="bi"/>
                    </m:rPr>
                    <w:rPr>
                      <w:rFonts w:ascii="Cambria Math" w:hAnsi="Cambria Math"/>
                      <w:lang w:eastAsia="zh-CN"/>
                    </w:rPr>
                    <m:t>k</m:t>
                  </m:r>
                </m:e>
                <m:sub>
                  <m:r>
                    <m:rPr>
                      <m:sty m:val="bi"/>
                    </m:rPr>
                    <w:rPr>
                      <w:rFonts w:ascii="Cambria Math" w:hAnsi="Cambria Math"/>
                      <w:lang w:eastAsia="zh-CN"/>
                    </w:rPr>
                    <m:t>0</m:t>
                  </m:r>
                </m:sub>
                <m:sup>
                  <m:r>
                    <m:rPr>
                      <m:sty m:val="bi"/>
                    </m:rPr>
                    <w:rPr>
                      <w:rFonts w:ascii="Cambria Math" w:hAnsi="Cambria Math"/>
                      <w:lang w:eastAsia="zh-CN"/>
                    </w:rPr>
                    <m:t>n</m:t>
                  </m:r>
                </m:sup>
              </m:sSubSup>
              <m:r>
                <m:rPr>
                  <m:sty m:val="bi"/>
                </m:rPr>
                <w:rPr>
                  <w:rFonts w:ascii="Cambria Math" w:hAnsi="Cambria Math"/>
                  <w:lang w:eastAsia="zh-CN"/>
                </w:rPr>
                <m:t>=</m:t>
              </m:r>
              <m:sSubSup>
                <m:sSubSupPr>
                  <m:ctrlPr>
                    <w:rPr>
                      <w:rFonts w:ascii="Cambria Math" w:hAnsi="Cambria Math"/>
                      <w:b/>
                      <w:bCs/>
                      <w:i/>
                      <w:lang w:eastAsia="zh-CN"/>
                    </w:rPr>
                  </m:ctrlPr>
                </m:sSubSupPr>
                <m:e>
                  <m:r>
                    <m:rPr>
                      <m:sty m:val="bi"/>
                    </m:rPr>
                    <w:rPr>
                      <w:rFonts w:ascii="Cambria Math" w:hAnsi="Cambria Math"/>
                      <w:lang w:eastAsia="zh-CN"/>
                    </w:rPr>
                    <m:t>2</m:t>
                  </m:r>
                  <m:r>
                    <m:rPr>
                      <m:sty m:val="bi"/>
                    </m:rPr>
                    <w:rPr>
                      <w:rFonts w:ascii="Cambria Math" w:hAnsi="Cambria Math"/>
                      <w:lang w:eastAsia="zh-CN"/>
                    </w:rPr>
                    <m:t>R</m:t>
                  </m:r>
                </m:e>
                <m:sub>
                  <m:r>
                    <m:rPr>
                      <m:sty m:val="bi"/>
                    </m:rPr>
                    <w:rPr>
                      <w:rFonts w:ascii="Cambria Math" w:hAnsi="Cambria Math"/>
                      <w:lang w:eastAsia="zh-CN"/>
                    </w:rPr>
                    <m:t>subblock</m:t>
                  </m:r>
                </m:sub>
                <m:sup>
                  <m:r>
                    <m:rPr>
                      <m:sty m:val="bi"/>
                    </m:rPr>
                    <w:rPr>
                      <w:rFonts w:ascii="Cambria Math" w:hAnsi="Cambria Math"/>
                      <w:lang w:eastAsia="zh-CN"/>
                    </w:rPr>
                    <m:t>TC</m:t>
                  </m:r>
                </m:sup>
              </m:sSubSup>
              <m:r>
                <m:rPr>
                  <m:sty m:val="bi"/>
                </m:rPr>
                <w:rPr>
                  <w:rFonts w:ascii="Cambria Math" w:hAnsi="Cambria Math"/>
                  <w:lang w:eastAsia="zh-CN"/>
                </w:rPr>
                <m:t>+</m:t>
              </m:r>
              <m:sSub>
                <m:sSubPr>
                  <m:ctrlPr>
                    <w:rPr>
                      <w:rFonts w:ascii="Cambria Math" w:hAnsi="Cambria Math"/>
                      <w:b/>
                      <w:bCs/>
                      <w:i/>
                      <w:lang w:eastAsia="zh-CN"/>
                    </w:rPr>
                  </m:ctrlPr>
                </m:sSubPr>
                <m:e>
                  <m:r>
                    <m:rPr>
                      <m:sty m:val="bi"/>
                    </m:rPr>
                    <w:rPr>
                      <w:rFonts w:ascii="Cambria Math" w:hAnsi="Cambria Math"/>
                      <w:lang w:eastAsia="zh-CN"/>
                    </w:rPr>
                    <m:t>r</m:t>
                  </m:r>
                  <m:sSub>
                    <m:sSubPr>
                      <m:ctrlPr>
                        <w:rPr>
                          <w:rFonts w:ascii="Cambria Math" w:hAnsi="Cambria Math"/>
                          <w:b/>
                          <w:bCs/>
                          <w:i/>
                          <w:lang w:eastAsia="zh-CN"/>
                        </w:rPr>
                      </m:ctrlPr>
                    </m:sSubPr>
                    <m:e>
                      <m:r>
                        <m:rPr>
                          <m:sty m:val="bi"/>
                        </m:rPr>
                        <w:rPr>
                          <w:rFonts w:ascii="Cambria Math" w:hAnsi="Cambria Math"/>
                          <w:lang w:eastAsia="zh-CN"/>
                        </w:rPr>
                        <m:t>v</m:t>
                      </m:r>
                    </m:e>
                    <m:sub>
                      <m:r>
                        <m:rPr>
                          <m:sty m:val="bi"/>
                        </m:rPr>
                        <w:rPr>
                          <w:rFonts w:ascii="Cambria Math" w:hAnsi="Cambria Math"/>
                          <w:lang w:eastAsia="zh-CN"/>
                        </w:rPr>
                        <m:t>n</m:t>
                      </m:r>
                    </m:sub>
                  </m:sSub>
                  <m:r>
                    <m:rPr>
                      <m:sty m:val="bi"/>
                    </m:rPr>
                    <w:rPr>
                      <w:rFonts w:ascii="Cambria Math" w:hAnsi="Cambria Math"/>
                      <w:lang w:eastAsia="zh-CN"/>
                    </w:rPr>
                    <m:t>E</m:t>
                  </m:r>
                </m:e>
                <m:sub>
                  <m:r>
                    <m:rPr>
                      <m:sty m:val="bi"/>
                    </m:rPr>
                    <w:rPr>
                      <w:rFonts w:ascii="Cambria Math" w:hAnsi="Cambria Math"/>
                      <w:lang w:eastAsia="zh-CN"/>
                    </w:rPr>
                    <m:t>min</m:t>
                  </m:r>
                </m:sub>
              </m:sSub>
            </m:oMath>
            <w:r>
              <w:rPr>
                <w:b/>
                <w:bCs/>
                <w:i/>
                <w:lang w:eastAsia="zh-CN"/>
              </w:rPr>
              <w:t xml:space="preserve">, </w:t>
            </w:r>
            <w:r>
              <w:rPr>
                <w:b/>
                <w:bCs/>
                <w:iCs/>
                <w:lang w:eastAsia="zh-CN"/>
              </w:rPr>
              <w:t>where</w:t>
            </w:r>
            <w:r>
              <w:rPr>
                <w:b/>
                <w:bCs/>
                <w:i/>
                <w:lang w:eastAsia="zh-CN"/>
              </w:rPr>
              <w:t xml:space="preserve"> </w:t>
            </w:r>
            <m:oMath>
              <m:sSub>
                <m:sSubPr>
                  <m:ctrlPr>
                    <w:rPr>
                      <w:rFonts w:ascii="Cambria Math" w:hAnsi="Cambria Math"/>
                      <w:b/>
                      <w:bCs/>
                      <w:i/>
                      <w:lang w:eastAsia="zh-CN"/>
                    </w:rPr>
                  </m:ctrlPr>
                </m:sSubPr>
                <m:e>
                  <m:r>
                    <m:rPr>
                      <m:sty m:val="bi"/>
                    </m:rPr>
                    <w:rPr>
                      <w:rFonts w:ascii="Cambria Math" w:hAnsi="Cambria Math"/>
                      <w:lang w:eastAsia="zh-CN"/>
                    </w:rPr>
                    <m:t>E</m:t>
                  </m:r>
                </m:e>
                <m:sub>
                  <m:r>
                    <m:rPr>
                      <m:sty m:val="bi"/>
                    </m:rPr>
                    <w:rPr>
                      <w:rFonts w:ascii="Cambria Math" w:hAnsi="Cambria Math"/>
                      <w:lang w:eastAsia="zh-CN"/>
                    </w:rPr>
                    <m:t>min</m:t>
                  </m:r>
                </m:sub>
              </m:sSub>
              <m:r>
                <m:rPr>
                  <m:sty m:val="bi"/>
                </m:rPr>
                <w:rPr>
                  <w:rFonts w:ascii="Cambria Math" w:hAnsi="Cambria Math"/>
                  <w:lang w:eastAsia="zh-CN"/>
                </w:rPr>
                <m:t>=</m:t>
              </m:r>
              <m:sSub>
                <m:sSubPr>
                  <m:ctrlPr>
                    <w:rPr>
                      <w:rFonts w:ascii="Cambria Math" w:hAnsi="Cambria Math"/>
                      <w:b/>
                      <w:bCs/>
                      <w:i/>
                      <w:lang w:eastAsia="zh-CN"/>
                    </w:rPr>
                  </m:ctrlPr>
                </m:sSubPr>
                <m:e>
                  <m:r>
                    <m:rPr>
                      <m:sty m:val="bi"/>
                    </m:rPr>
                    <w:rPr>
                      <w:rFonts w:ascii="Cambria Math" w:hAnsi="Cambria Math"/>
                      <w:lang w:eastAsia="zh-CN"/>
                    </w:rPr>
                    <m:t>N</m:t>
                  </m:r>
                </m:e>
                <m:sub>
                  <m:r>
                    <m:rPr>
                      <m:sty m:val="bi"/>
                    </m:rPr>
                    <w:rPr>
                      <w:rFonts w:ascii="Cambria Math" w:hAnsi="Cambria Math"/>
                      <w:lang w:eastAsia="zh-CN"/>
                    </w:rPr>
                    <m:t>L</m:t>
                  </m:r>
                </m:sub>
              </m:sSub>
              <m:sSub>
                <m:sSubPr>
                  <m:ctrlPr>
                    <w:rPr>
                      <w:rFonts w:ascii="Cambria Math" w:hAnsi="Cambria Math"/>
                      <w:b/>
                      <w:bCs/>
                      <w:i/>
                      <w:lang w:eastAsia="zh-CN"/>
                    </w:rPr>
                  </m:ctrlPr>
                </m:sSubPr>
                <m:e>
                  <m:r>
                    <m:rPr>
                      <m:sty m:val="bi"/>
                    </m:rPr>
                    <w:rPr>
                      <w:rFonts w:ascii="Cambria Math" w:hAnsi="Cambria Math"/>
                      <w:lang w:eastAsia="zh-CN"/>
                    </w:rPr>
                    <m:t>Q</m:t>
                  </m:r>
                </m:e>
                <m:sub>
                  <m:r>
                    <m:rPr>
                      <m:sty m:val="bi"/>
                    </m:rPr>
                    <w:rPr>
                      <w:rFonts w:ascii="Cambria Math" w:hAnsi="Cambria Math"/>
                      <w:lang w:eastAsia="zh-CN"/>
                    </w:rPr>
                    <m:t>m</m:t>
                  </m:r>
                </m:sub>
              </m:sSub>
              <m:d>
                <m:dPr>
                  <m:begChr m:val="⌊"/>
                  <m:endChr m:val="⌋"/>
                  <m:ctrlPr>
                    <w:rPr>
                      <w:rFonts w:ascii="Cambria Math" w:hAnsi="Cambria Math"/>
                      <w:b/>
                      <w:bCs/>
                      <w:i/>
                      <w:lang w:eastAsia="zh-CN"/>
                    </w:rPr>
                  </m:ctrlPr>
                </m:dPr>
                <m:e>
                  <m:sSup>
                    <m:sSupPr>
                      <m:ctrlPr>
                        <w:rPr>
                          <w:rFonts w:ascii="Cambria Math" w:hAnsi="Cambria Math"/>
                          <w:b/>
                          <w:bCs/>
                          <w:i/>
                          <w:lang w:eastAsia="zh-CN"/>
                        </w:rPr>
                      </m:ctrlPr>
                    </m:sSupPr>
                    <m:e>
                      <m:r>
                        <m:rPr>
                          <m:sty m:val="bi"/>
                        </m:rPr>
                        <w:rPr>
                          <w:rFonts w:ascii="Cambria Math" w:hAnsi="Cambria Math"/>
                          <w:lang w:eastAsia="zh-CN"/>
                        </w:rPr>
                        <m:t>G</m:t>
                      </m:r>
                    </m:e>
                    <m:sup>
                      <m:r>
                        <m:rPr>
                          <m:sty m:val="bi"/>
                        </m:rPr>
                        <w:rPr>
                          <w:rFonts w:ascii="Cambria Math" w:hAnsi="Cambria Math" w:hint="eastAsia"/>
                          <w:lang w:eastAsia="zh-CN"/>
                        </w:rPr>
                        <m:t>'</m:t>
                      </m:r>
                    </m:sup>
                  </m:sSup>
                  <m:r>
                    <m:rPr>
                      <m:sty m:val="bi"/>
                    </m:rPr>
                    <w:rPr>
                      <w:rFonts w:ascii="Cambria Math" w:hAnsi="Cambria Math"/>
                      <w:lang w:eastAsia="zh-CN"/>
                    </w:rPr>
                    <m:t>/C</m:t>
                  </m:r>
                </m:e>
              </m:d>
            </m:oMath>
            <w:r>
              <w:rPr>
                <w:b/>
                <w:bCs/>
                <w:iCs/>
                <w:lang w:eastAsia="zh-CN"/>
              </w:rPr>
              <w:t xml:space="preserve"> (as per TS 36.212), and </w:t>
            </w:r>
            <m:oMath>
              <m:r>
                <m:rPr>
                  <m:sty m:val="bi"/>
                </m:rPr>
                <w:rPr>
                  <w:rFonts w:ascii="Cambria Math" w:hAnsi="Cambria Math"/>
                  <w:lang w:eastAsia="zh-CN"/>
                </w:rPr>
                <m:t>r</m:t>
              </m:r>
              <m:sSub>
                <m:sSubPr>
                  <m:ctrlPr>
                    <w:rPr>
                      <w:rFonts w:ascii="Cambria Math" w:hAnsi="Cambria Math"/>
                      <w:b/>
                      <w:bCs/>
                      <w:i/>
                      <w:lang w:eastAsia="zh-CN"/>
                    </w:rPr>
                  </m:ctrlPr>
                </m:sSubPr>
                <m:e>
                  <m:r>
                    <m:rPr>
                      <m:sty m:val="bi"/>
                    </m:rPr>
                    <w:rPr>
                      <w:rFonts w:ascii="Cambria Math" w:hAnsi="Cambria Math"/>
                      <w:lang w:eastAsia="zh-CN"/>
                    </w:rPr>
                    <m:t>v</m:t>
                  </m:r>
                </m:e>
                <m:sub>
                  <m:r>
                    <m:rPr>
                      <m:sty m:val="bi"/>
                    </m:rPr>
                    <w:rPr>
                      <w:rFonts w:ascii="Cambria Math" w:hAnsi="Cambria Math"/>
                      <w:lang w:eastAsia="zh-CN"/>
                    </w:rPr>
                    <m:t>n</m:t>
                  </m:r>
                </m:sub>
              </m:sSub>
              <m:r>
                <m:rPr>
                  <m:sty m:val="bi"/>
                </m:rPr>
                <w:rPr>
                  <w:rFonts w:ascii="Cambria Math" w:hAnsi="Cambria Math"/>
                  <w:lang w:eastAsia="zh-CN"/>
                </w:rPr>
                <m:t>∈{0…N-1}</m:t>
              </m:r>
            </m:oMath>
            <w:r>
              <w:rPr>
                <w:b/>
                <w:bCs/>
                <w:i/>
                <w:lang w:eastAsia="zh-CN"/>
              </w:rPr>
              <w:t xml:space="preserve"> </w:t>
            </w:r>
            <w:r>
              <w:rPr>
                <w:b/>
                <w:bCs/>
                <w:iCs/>
                <w:lang w:eastAsia="zh-CN"/>
              </w:rPr>
              <w:t>is the redundancy version of the n-th subframe and mapped sequen</w:t>
            </w:r>
            <w:r>
              <w:rPr>
                <w:rFonts w:hint="eastAsia"/>
                <w:b/>
                <w:bCs/>
                <w:iCs/>
                <w:lang w:eastAsia="zh-CN"/>
              </w:rPr>
              <w:t>t</w:t>
            </w:r>
            <w:r>
              <w:rPr>
                <w:b/>
                <w:bCs/>
                <w:iCs/>
                <w:lang w:eastAsia="zh-CN"/>
              </w:rPr>
              <w:t>ially in the</w:t>
            </w:r>
            <w:r>
              <w:rPr>
                <w:b/>
                <w:bCs/>
                <w:i/>
                <w:lang w:eastAsia="zh-CN"/>
              </w:rPr>
              <w:t xml:space="preserve"> N</w:t>
            </w:r>
            <w:r>
              <w:rPr>
                <w:b/>
                <w:bCs/>
                <w:iCs/>
                <w:lang w:eastAsia="zh-CN"/>
              </w:rPr>
              <w:t xml:space="preserve"> subframes (i.e., </w:t>
            </w:r>
            <m:oMath>
              <m:r>
                <m:rPr>
                  <m:sty m:val="bi"/>
                </m:rPr>
                <w:rPr>
                  <w:rFonts w:ascii="Cambria Math" w:hAnsi="Cambria Math"/>
                  <w:lang w:eastAsia="zh-CN"/>
                </w:rPr>
                <m:t>r</m:t>
              </m:r>
              <m:sSub>
                <m:sSubPr>
                  <m:ctrlPr>
                    <w:rPr>
                      <w:rFonts w:ascii="Cambria Math" w:hAnsi="Cambria Math"/>
                      <w:b/>
                      <w:bCs/>
                      <w:i/>
                      <w:lang w:eastAsia="zh-CN"/>
                    </w:rPr>
                  </m:ctrlPr>
                </m:sSubPr>
                <m:e>
                  <m:r>
                    <m:rPr>
                      <m:sty m:val="bi"/>
                    </m:rPr>
                    <w:rPr>
                      <w:rFonts w:ascii="Cambria Math" w:hAnsi="Cambria Math"/>
                      <w:lang w:eastAsia="zh-CN"/>
                    </w:rPr>
                    <m:t>v</m:t>
                  </m:r>
                </m:e>
                <m:sub>
                  <m:r>
                    <m:rPr>
                      <m:sty m:val="bi"/>
                    </m:rPr>
                    <w:rPr>
                      <w:rFonts w:ascii="Cambria Math" w:hAnsi="Cambria Math"/>
                      <w:lang w:eastAsia="zh-CN"/>
                    </w:rPr>
                    <m:t>n</m:t>
                  </m:r>
                </m:sub>
              </m:sSub>
            </m:oMath>
            <w:r>
              <w:rPr>
                <w:b/>
                <w:bCs/>
                <w:iCs/>
                <w:lang w:eastAsia="zh-CN"/>
              </w:rPr>
              <w:t xml:space="preserve"> to </w:t>
            </w:r>
            <m:oMath>
              <m:sSub>
                <m:sSubPr>
                  <m:ctrlPr>
                    <w:rPr>
                      <w:rFonts w:ascii="Cambria Math" w:hAnsi="Cambria Math"/>
                      <w:b/>
                      <w:bCs/>
                      <w:i/>
                      <w:lang w:eastAsia="zh-CN"/>
                    </w:rPr>
                  </m:ctrlPr>
                </m:sSubPr>
                <m:e>
                  <m:r>
                    <m:rPr>
                      <m:sty m:val="bi"/>
                    </m:rPr>
                    <w:rPr>
                      <w:rFonts w:ascii="Cambria Math" w:hAnsi="Cambria Math"/>
                      <w:lang w:eastAsia="zh-CN"/>
                    </w:rPr>
                    <m:t>subframe</m:t>
                  </m:r>
                </m:e>
                <m:sub>
                  <m:r>
                    <m:rPr>
                      <m:sty m:val="bi"/>
                    </m:rPr>
                    <w:rPr>
                      <w:rFonts w:ascii="Cambria Math" w:hAnsi="Cambria Math"/>
                      <w:lang w:eastAsia="zh-CN"/>
                    </w:rPr>
                    <m:t>n</m:t>
                  </m:r>
                </m:sub>
              </m:sSub>
            </m:oMath>
            <w:r>
              <w:rPr>
                <w:b/>
                <w:bCs/>
                <w:iCs/>
                <w:lang w:eastAsia="zh-CN"/>
              </w:rPr>
              <w:t xml:space="preserve"> pattern is [0,1,2,…N-1]).</w:t>
            </w:r>
          </w:p>
          <w:p w14:paraId="03A877FD" w14:textId="77777777" w:rsidR="00A04246" w:rsidRDefault="00A04246">
            <w:pPr>
              <w:autoSpaceDE w:val="0"/>
              <w:autoSpaceDN w:val="0"/>
              <w:adjustRightInd w:val="0"/>
              <w:spacing w:after="0"/>
              <w:jc w:val="both"/>
              <w:cnfStyle w:val="000000000000" w:firstRow="0" w:lastRow="0" w:firstColumn="0" w:lastColumn="0" w:oddVBand="0" w:evenVBand="0" w:oddHBand="0" w:evenHBand="0" w:firstRowFirstColumn="0" w:firstRowLastColumn="0" w:lastRowFirstColumn="0" w:lastRowLastColumn="0"/>
              <w:rPr>
                <w:b/>
                <w:bCs/>
                <w:color w:val="000000"/>
              </w:rPr>
            </w:pPr>
          </w:p>
          <w:p w14:paraId="710FE100" w14:textId="77777777" w:rsidR="00A04246" w:rsidRDefault="00F445B0">
            <w:pPr>
              <w:jc w:val="both"/>
              <w:cnfStyle w:val="000000000000" w:firstRow="0" w:lastRow="0" w:firstColumn="0" w:lastColumn="0" w:oddVBand="0" w:evenVBand="0" w:oddHBand="0" w:evenHBand="0" w:firstRowFirstColumn="0" w:firstRowLastColumn="0" w:lastRowFirstColumn="0" w:lastRowLastColumn="0"/>
              <w:rPr>
                <w:b/>
              </w:rPr>
            </w:pPr>
            <w:r>
              <w:rPr>
                <w:b/>
              </w:rPr>
              <w:t>Proposal 4: For each possible (M, N) configuration, the new periodicities should be defined to minimize at least the worst case resource losses of about 18% as documented in [3].</w:t>
            </w:r>
          </w:p>
          <w:p w14:paraId="0937B0C5" w14:textId="77777777" w:rsidR="00A04246" w:rsidRDefault="00F445B0">
            <w:pPr>
              <w:autoSpaceDE w:val="0"/>
              <w:autoSpaceDN w:val="0"/>
              <w:adjustRightInd w:val="0"/>
              <w:spacing w:after="0"/>
              <w:jc w:val="both"/>
              <w:cnfStyle w:val="000000000000" w:firstRow="0" w:lastRow="0" w:firstColumn="0" w:lastColumn="0" w:oddVBand="0" w:evenVBand="0" w:oddHBand="0" w:evenHBand="0" w:firstRowFirstColumn="0" w:firstRowLastColumn="0" w:lastRowFirstColumn="0" w:lastRowLastColumn="0"/>
              <w:rPr>
                <w:rFonts w:eastAsia="SimSun"/>
                <w:b/>
                <w:bCs/>
                <w:iCs/>
                <w:color w:val="000000"/>
                <w:lang w:val="en-US" w:eastAsia="zh-CN"/>
              </w:rPr>
            </w:pPr>
            <w:r>
              <w:rPr>
                <w:b/>
                <w:bCs/>
                <w:color w:val="000000"/>
              </w:rPr>
              <w:t>Proposal 5: Adopt the current working assumption for the definition of the number of columns for Frequency Interleaver.</w:t>
            </w:r>
          </w:p>
        </w:tc>
      </w:tr>
      <w:tr w:rsidR="00A04246" w14:paraId="33B02880" w14:textId="77777777" w:rsidTr="00A04246">
        <w:tc>
          <w:tcPr>
            <w:cnfStyle w:val="001000000000" w:firstRow="0" w:lastRow="0" w:firstColumn="1" w:lastColumn="0" w:oddVBand="0" w:evenVBand="0" w:oddHBand="0" w:evenHBand="0" w:firstRowFirstColumn="0" w:firstRowLastColumn="0" w:lastRowFirstColumn="0" w:lastRowLastColumn="0"/>
            <w:tcW w:w="1795" w:type="dxa"/>
          </w:tcPr>
          <w:p w14:paraId="656DB4B8" w14:textId="77777777" w:rsidR="00A04246" w:rsidRDefault="00F445B0">
            <w:pPr>
              <w:rPr>
                <w:b w:val="0"/>
                <w:bCs w:val="0"/>
                <w:lang w:eastAsia="zh-CN"/>
              </w:rPr>
            </w:pPr>
            <w:r>
              <w:rPr>
                <w:lang w:eastAsia="zh-CN"/>
              </w:rPr>
              <w:t>Qualcomm</w:t>
            </w:r>
          </w:p>
        </w:tc>
        <w:tc>
          <w:tcPr>
            <w:tcW w:w="7834" w:type="dxa"/>
          </w:tcPr>
          <w:p w14:paraId="3CBAF5D9" w14:textId="77777777" w:rsidR="00A04246" w:rsidRDefault="00F445B0">
            <w:pPr>
              <w:spacing w:after="0" w:line="240" w:lineRule="auto"/>
              <w:cnfStyle w:val="000000000000" w:firstRow="0" w:lastRow="0" w:firstColumn="0" w:lastColumn="0" w:oddVBand="0" w:evenVBand="0" w:oddHBand="0" w:evenHBand="0" w:firstRowFirstColumn="0" w:firstRowLastColumn="0" w:lastRowFirstColumn="0" w:lastRowLastColumn="0"/>
              <w:rPr>
                <w:rFonts w:ascii="Times" w:eastAsia="Batang" w:hAnsi="Times"/>
                <w:b/>
                <w:bCs/>
                <w:iCs/>
                <w:szCs w:val="24"/>
                <w:lang w:eastAsia="zh-CN"/>
              </w:rPr>
            </w:pPr>
            <w:r>
              <w:rPr>
                <w:rFonts w:ascii="Times" w:eastAsia="Batang" w:hAnsi="Times"/>
                <w:b/>
                <w:bCs/>
                <w:i/>
                <w:szCs w:val="24"/>
                <w:u w:val="single"/>
                <w:lang w:eastAsia="zh-CN"/>
              </w:rPr>
              <w:t>Proposal 1</w:t>
            </w:r>
            <w:r>
              <w:rPr>
                <w:rFonts w:ascii="Times" w:eastAsia="Batang" w:hAnsi="Times"/>
                <w:b/>
                <w:bCs/>
                <w:iCs/>
                <w:szCs w:val="24"/>
                <w:lang w:eastAsia="zh-CN"/>
              </w:rPr>
              <w:t>: Regarding configuration for time interleaving transmission, the following Option is agreed:</w:t>
            </w:r>
          </w:p>
          <w:p w14:paraId="6B765B19" w14:textId="77777777" w:rsidR="00A04246" w:rsidRDefault="00F445B0">
            <w:pPr>
              <w:numPr>
                <w:ilvl w:val="0"/>
                <w:numId w:val="20"/>
              </w:numPr>
              <w:overflowPunct w:val="0"/>
              <w:autoSpaceDE w:val="0"/>
              <w:autoSpaceDN w:val="0"/>
              <w:adjustRightInd w:val="0"/>
              <w:spacing w:after="0" w:line="240" w:lineRule="auto"/>
              <w:contextualSpacing/>
              <w:cnfStyle w:val="000000000000" w:firstRow="0" w:lastRow="0" w:firstColumn="0" w:lastColumn="0" w:oddVBand="0" w:evenVBand="0" w:oddHBand="0" w:evenHBand="0" w:firstRowFirstColumn="0" w:firstRowLastColumn="0" w:lastRowFirstColumn="0" w:lastRowLastColumn="0"/>
              <w:rPr>
                <w:rFonts w:ascii="Times" w:eastAsia="Batang" w:hAnsi="Times"/>
                <w:b/>
                <w:bCs/>
                <w:iCs/>
                <w:szCs w:val="24"/>
                <w:lang w:eastAsia="zh-CN"/>
              </w:rPr>
            </w:pPr>
            <w:r>
              <w:rPr>
                <w:rFonts w:ascii="Times" w:eastAsia="Batang" w:hAnsi="Times"/>
                <w:b/>
                <w:bCs/>
                <w:iCs/>
                <w:szCs w:val="24"/>
                <w:lang w:eastAsia="zh-CN"/>
              </w:rPr>
              <w:t>Option 1: Per PMCH configuration, via pmch-Config</w:t>
            </w:r>
          </w:p>
          <w:p w14:paraId="3691C30C" w14:textId="77777777" w:rsidR="00A04246" w:rsidRDefault="00A04246">
            <w:pPr>
              <w:overflowPunct w:val="0"/>
              <w:autoSpaceDE w:val="0"/>
              <w:autoSpaceDN w:val="0"/>
              <w:adjustRightInd w:val="0"/>
              <w:spacing w:after="0" w:line="240" w:lineRule="auto"/>
              <w:contextualSpacing/>
              <w:cnfStyle w:val="000000000000" w:firstRow="0" w:lastRow="0" w:firstColumn="0" w:lastColumn="0" w:oddVBand="0" w:evenVBand="0" w:oddHBand="0" w:evenHBand="0" w:firstRowFirstColumn="0" w:firstRowLastColumn="0" w:lastRowFirstColumn="0" w:lastRowLastColumn="0"/>
              <w:rPr>
                <w:rFonts w:eastAsia="DengXian"/>
                <w:b/>
                <w:lang w:eastAsia="zh-CN"/>
              </w:rPr>
            </w:pPr>
          </w:p>
          <w:p w14:paraId="10F46BAB" w14:textId="77777777" w:rsidR="00A04246" w:rsidRDefault="00F445B0">
            <w:pPr>
              <w:spacing w:after="0" w:line="240" w:lineRule="auto"/>
              <w:cnfStyle w:val="000000000000" w:firstRow="0" w:lastRow="0" w:firstColumn="0" w:lastColumn="0" w:oddVBand="0" w:evenVBand="0" w:oddHBand="0" w:evenHBand="0" w:firstRowFirstColumn="0" w:firstRowLastColumn="0" w:lastRowFirstColumn="0" w:lastRowLastColumn="0"/>
              <w:rPr>
                <w:b/>
              </w:rPr>
            </w:pPr>
            <w:r>
              <w:rPr>
                <w:rFonts w:eastAsia="DengXian"/>
                <w:b/>
                <w:i/>
                <w:iCs/>
                <w:u w:val="single"/>
                <w:lang w:eastAsia="zh-CN"/>
              </w:rPr>
              <w:t>Proposal 2</w:t>
            </w:r>
            <w:r>
              <w:rPr>
                <w:rFonts w:eastAsia="DengXian"/>
                <w:b/>
                <w:lang w:eastAsia="zh-CN"/>
              </w:rPr>
              <w:t xml:space="preserve">: To reduce resource wastage, </w:t>
            </w:r>
            <w:r>
              <w:rPr>
                <w:b/>
              </w:rPr>
              <w:t>specify the following set of new MSI periodicities: {rf7, rf14, rf27, rf53, rf106, rf211}.</w:t>
            </w:r>
          </w:p>
          <w:p w14:paraId="0BD33D77" w14:textId="77777777" w:rsidR="00A04246" w:rsidRDefault="00A04246">
            <w:pPr>
              <w:spacing w:after="0" w:line="240" w:lineRule="auto"/>
              <w:cnfStyle w:val="000000000000" w:firstRow="0" w:lastRow="0" w:firstColumn="0" w:lastColumn="0" w:oddVBand="0" w:evenVBand="0" w:oddHBand="0" w:evenHBand="0" w:firstRowFirstColumn="0" w:firstRowLastColumn="0" w:lastRowFirstColumn="0" w:lastRowLastColumn="0"/>
              <w:rPr>
                <w:b/>
              </w:rPr>
            </w:pPr>
          </w:p>
          <w:p w14:paraId="41E9B680" w14:textId="77777777" w:rsidR="00A04246" w:rsidRDefault="00F445B0">
            <w:pPr>
              <w:spacing w:line="240" w:lineRule="auto"/>
              <w:cnfStyle w:val="000000000000" w:firstRow="0" w:lastRow="0" w:firstColumn="0" w:lastColumn="0" w:oddVBand="0" w:evenVBand="0" w:oddHBand="0" w:evenHBand="0" w:firstRowFirstColumn="0" w:firstRowLastColumn="0" w:lastRowFirstColumn="0" w:lastRowLastColumn="0"/>
              <w:rPr>
                <w:rFonts w:eastAsia="DengXian"/>
                <w:b/>
                <w:bCs/>
              </w:rPr>
            </w:pPr>
            <w:r>
              <w:rPr>
                <w:b/>
                <w:bCs/>
                <w:i/>
                <w:iCs/>
                <w:u w:val="single"/>
              </w:rPr>
              <w:t>Proposal 3</w:t>
            </w:r>
            <w:r>
              <w:rPr>
                <w:b/>
                <w:bCs/>
              </w:rPr>
              <w:t xml:space="preserve">: For time-interleaved PMCH, specify the starting pointer for each CB of the TB as </w:t>
            </w:r>
            <m:oMath>
              <m:sSubSup>
                <m:sSubSupPr>
                  <m:ctrlPr>
                    <w:rPr>
                      <w:rFonts w:ascii="Cambria Math" w:hAnsi="Cambria Math"/>
                      <w:b/>
                      <w:bCs/>
                      <w:i/>
                    </w:rPr>
                  </m:ctrlPr>
                </m:sSubSupPr>
                <m:e>
                  <m:r>
                    <m:rPr>
                      <m:sty m:val="bi"/>
                    </m:rPr>
                    <w:rPr>
                      <w:rFonts w:ascii="Cambria Math" w:hAnsi="Cambria Math"/>
                    </w:rPr>
                    <m:t>k</m:t>
                  </m:r>
                </m:e>
                <m:sub>
                  <m:r>
                    <m:rPr>
                      <m:sty m:val="bi"/>
                    </m:rPr>
                    <w:rPr>
                      <w:rFonts w:ascii="Cambria Math" w:hAnsi="Cambria Math"/>
                    </w:rPr>
                    <m:t>0</m:t>
                  </m:r>
                </m:sub>
                <m:sup>
                  <m:r>
                    <m:rPr>
                      <m:sty m:val="bi"/>
                    </m:rPr>
                    <w:rPr>
                      <w:rFonts w:ascii="Cambria Math" w:hAnsi="Cambria Math"/>
                    </w:rPr>
                    <m:t>n</m:t>
                  </m:r>
                </m:sup>
              </m:sSubSup>
              <m:r>
                <m:rPr>
                  <m:sty m:val="bi"/>
                </m:rPr>
                <w:rPr>
                  <w:rFonts w:ascii="Cambria Math" w:hAnsi="Cambria Math"/>
                </w:rPr>
                <m:t>=</m:t>
              </m:r>
              <m:sSubSup>
                <m:sSubSupPr>
                  <m:ctrlPr>
                    <w:rPr>
                      <w:rFonts w:ascii="Cambria Math" w:hAnsi="Cambria Math"/>
                      <w:b/>
                      <w:bCs/>
                      <w:i/>
                    </w:rPr>
                  </m:ctrlPr>
                </m:sSubSupPr>
                <m:e>
                  <m:r>
                    <m:rPr>
                      <m:sty m:val="bi"/>
                    </m:rPr>
                    <w:rPr>
                      <w:rFonts w:ascii="Cambria Math" w:hAnsi="Cambria Math"/>
                    </w:rPr>
                    <m:t>2</m:t>
                  </m:r>
                  <m:r>
                    <m:rPr>
                      <m:sty m:val="bi"/>
                    </m:rPr>
                    <w:rPr>
                      <w:rFonts w:ascii="Cambria Math" w:hAnsi="Cambria Math"/>
                    </w:rPr>
                    <m:t>R</m:t>
                  </m:r>
                </m:e>
                <m:sub>
                  <m:r>
                    <m:rPr>
                      <m:sty m:val="bi"/>
                    </m:rPr>
                    <w:rPr>
                      <w:rFonts w:ascii="Cambria Math" w:hAnsi="Cambria Math"/>
                    </w:rPr>
                    <m:t>subblock</m:t>
                  </m:r>
                </m:sub>
                <m:sup>
                  <m:r>
                    <m:rPr>
                      <m:sty m:val="bi"/>
                    </m:rPr>
                    <w:rPr>
                      <w:rFonts w:ascii="Cambria Math" w:hAnsi="Cambria Math"/>
                    </w:rPr>
                    <m:t>TC</m:t>
                  </m:r>
                </m:sup>
              </m:sSubSup>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r</m:t>
                  </m:r>
                  <m:sSub>
                    <m:sSubPr>
                      <m:ctrlPr>
                        <w:rPr>
                          <w:rFonts w:ascii="Cambria Math" w:hAnsi="Cambria Math"/>
                          <w:b/>
                          <w:bCs/>
                          <w:i/>
                        </w:rPr>
                      </m:ctrlPr>
                    </m:sSubPr>
                    <m:e>
                      <m:r>
                        <m:rPr>
                          <m:sty m:val="bi"/>
                        </m:rPr>
                        <w:rPr>
                          <w:rFonts w:ascii="Cambria Math" w:hAnsi="Cambria Math"/>
                        </w:rPr>
                        <m:t>v</m:t>
                      </m:r>
                    </m:e>
                    <m:sub>
                      <m:r>
                        <m:rPr>
                          <m:sty m:val="bi"/>
                        </m:rPr>
                        <w:rPr>
                          <w:rFonts w:ascii="Cambria Math" w:hAnsi="Cambria Math"/>
                        </w:rPr>
                        <m:t>n</m:t>
                      </m:r>
                    </m:sub>
                  </m:sSub>
                  <m:r>
                    <m:rPr>
                      <m:sty m:val="bi"/>
                    </m:rPr>
                    <w:rPr>
                      <w:rFonts w:ascii="Cambria Math" w:hAnsi="Cambria Math"/>
                    </w:rPr>
                    <m:t>E</m:t>
                  </m:r>
                </m:e>
                <m:sub>
                  <m:r>
                    <m:rPr>
                      <m:sty m:val="bi"/>
                    </m:rPr>
                    <w:rPr>
                      <w:rFonts w:ascii="Cambria Math" w:hAnsi="Cambria Math"/>
                    </w:rPr>
                    <m:t>min</m:t>
                  </m:r>
                </m:sub>
              </m:sSub>
            </m:oMath>
            <w:r>
              <w:rPr>
                <w:b/>
                <w:bCs/>
              </w:rPr>
              <w:t xml:space="preserve">, where </w:t>
            </w:r>
            <m:oMath>
              <m:sSub>
                <m:sSubPr>
                  <m:ctrlPr>
                    <w:rPr>
                      <w:rFonts w:ascii="Cambria Math" w:hAnsi="Cambria Math"/>
                      <w:b/>
                      <w:i/>
                    </w:rPr>
                  </m:ctrlPr>
                </m:sSubPr>
                <m:e>
                  <m:r>
                    <m:rPr>
                      <m:sty m:val="bi"/>
                    </m:rPr>
                    <w:rPr>
                      <w:rFonts w:ascii="Cambria Math" w:hAnsi="Cambria Math"/>
                    </w:rPr>
                    <m:t>E</m:t>
                  </m:r>
                </m:e>
                <m:sub>
                  <m:r>
                    <m:rPr>
                      <m:sty m:val="bi"/>
                    </m:rPr>
                    <w:rPr>
                      <w:rFonts w:ascii="Cambria Math" w:hAnsi="Cambria Math"/>
                    </w:rPr>
                    <m:t>min</m:t>
                  </m:r>
                </m:sub>
              </m:sSub>
              <m:r>
                <m:rPr>
                  <m:sty m:val="bi"/>
                </m:rPr>
                <w:rPr>
                  <w:rFonts w:ascii="Cambria Math" w:hAnsi="Cambria Math"/>
                </w:rPr>
                <m:t>=</m:t>
              </m:r>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L</m:t>
                  </m:r>
                </m:sub>
              </m:sSub>
              <m:sSub>
                <m:sSubPr>
                  <m:ctrlPr>
                    <w:rPr>
                      <w:rFonts w:ascii="Cambria Math" w:hAnsi="Cambria Math"/>
                      <w:b/>
                      <w:i/>
                    </w:rPr>
                  </m:ctrlPr>
                </m:sSubPr>
                <m:e>
                  <m:r>
                    <m:rPr>
                      <m:sty m:val="bi"/>
                    </m:rPr>
                    <w:rPr>
                      <w:rFonts w:ascii="Cambria Math" w:hAnsi="Cambria Math"/>
                    </w:rPr>
                    <m:t>Q</m:t>
                  </m:r>
                </m:e>
                <m:sub>
                  <m:r>
                    <m:rPr>
                      <m:sty m:val="bi"/>
                    </m:rPr>
                    <w:rPr>
                      <w:rFonts w:ascii="Cambria Math" w:hAnsi="Cambria Math"/>
                    </w:rPr>
                    <m:t>m</m:t>
                  </m:r>
                </m:sub>
              </m:sSub>
              <m:d>
                <m:dPr>
                  <m:begChr m:val="⌊"/>
                  <m:endChr m:val="⌋"/>
                  <m:ctrlPr>
                    <w:rPr>
                      <w:rFonts w:ascii="Cambria Math" w:hAnsi="Cambria Math"/>
                      <w:b/>
                      <w:i/>
                    </w:rPr>
                  </m:ctrlPr>
                </m:dPr>
                <m:e>
                  <m:sSup>
                    <m:sSupPr>
                      <m:ctrlPr>
                        <w:rPr>
                          <w:rFonts w:ascii="Cambria Math" w:hAnsi="Cambria Math"/>
                          <w:b/>
                          <w:i/>
                        </w:rPr>
                      </m:ctrlPr>
                    </m:sSupPr>
                    <m:e>
                      <m:r>
                        <m:rPr>
                          <m:sty m:val="bi"/>
                        </m:rPr>
                        <w:rPr>
                          <w:rFonts w:ascii="Cambria Math" w:hAnsi="Cambria Math"/>
                        </w:rPr>
                        <m:t>G</m:t>
                      </m:r>
                    </m:e>
                    <m:sup>
                      <m:r>
                        <m:rPr>
                          <m:sty m:val="bi"/>
                        </m:rPr>
                        <w:rPr>
                          <w:rFonts w:ascii="Cambria Math" w:hAnsi="Cambria Math"/>
                        </w:rPr>
                        <m:t>'</m:t>
                      </m:r>
                    </m:sup>
                  </m:sSup>
                  <m:r>
                    <m:rPr>
                      <m:sty m:val="bi"/>
                    </m:rPr>
                    <w:rPr>
                      <w:rFonts w:ascii="Cambria Math" w:hAnsi="Cambria Math"/>
                    </w:rPr>
                    <m:t>/C</m:t>
                  </m:r>
                </m:e>
              </m:d>
            </m:oMath>
            <w:r>
              <w:t xml:space="preserve"> </w:t>
            </w:r>
            <w:r>
              <w:rPr>
                <w:b/>
                <w:bCs/>
              </w:rPr>
              <w:t xml:space="preserve">and </w:t>
            </w:r>
            <m:oMath>
              <m:r>
                <m:rPr>
                  <m:sty m:val="bi"/>
                </m:rPr>
                <w:rPr>
                  <w:rFonts w:ascii="Cambria Math" w:hAnsi="Cambria Math"/>
                </w:rPr>
                <m:t>r</m:t>
              </m:r>
              <m:sSub>
                <m:sSubPr>
                  <m:ctrlPr>
                    <w:rPr>
                      <w:rFonts w:ascii="Cambria Math" w:hAnsi="Cambria Math"/>
                      <w:b/>
                      <w:bCs/>
                      <w:i/>
                    </w:rPr>
                  </m:ctrlPr>
                </m:sSubPr>
                <m:e>
                  <m:r>
                    <m:rPr>
                      <m:sty m:val="bi"/>
                    </m:rPr>
                    <w:rPr>
                      <w:rFonts w:ascii="Cambria Math" w:hAnsi="Cambria Math"/>
                    </w:rPr>
                    <m:t>v</m:t>
                  </m:r>
                </m:e>
                <m:sub>
                  <m:r>
                    <m:rPr>
                      <m:sty m:val="bi"/>
                    </m:rPr>
                    <w:rPr>
                      <w:rFonts w:ascii="Cambria Math" w:hAnsi="Cambria Math"/>
                    </w:rPr>
                    <m:t>n</m:t>
                  </m:r>
                </m:sub>
              </m:sSub>
              <m:r>
                <m:rPr>
                  <m:sty m:val="bi"/>
                </m:rPr>
                <w:rPr>
                  <w:rFonts w:ascii="Cambria Math" w:hAnsi="Cambria Math"/>
                </w:rPr>
                <m:t>∈{0…N-1}</m:t>
              </m:r>
            </m:oMath>
            <w:r>
              <w:rPr>
                <w:b/>
                <w:bCs/>
              </w:rPr>
              <w:t xml:space="preserve"> is the redundancy version of the n-th subframe</w:t>
            </w:r>
            <w:r>
              <w:rPr>
                <w:rFonts w:eastAsia="DengXian"/>
                <w:b/>
                <w:bCs/>
              </w:rPr>
              <w:t>.</w:t>
            </w:r>
          </w:p>
          <w:p w14:paraId="3E0B3626" w14:textId="77777777" w:rsidR="00A04246" w:rsidRDefault="00F445B0">
            <w:pPr>
              <w:numPr>
                <w:ilvl w:val="0"/>
                <w:numId w:val="21"/>
              </w:numPr>
              <w:overflowPunct w:val="0"/>
              <w:autoSpaceDE w:val="0"/>
              <w:autoSpaceDN w:val="0"/>
              <w:adjustRightInd w:val="0"/>
              <w:spacing w:line="240" w:lineRule="auto"/>
              <w:contextualSpacing/>
              <w:cnfStyle w:val="000000000000" w:firstRow="0" w:lastRow="0" w:firstColumn="0" w:lastColumn="0" w:oddVBand="0" w:evenVBand="0" w:oddHBand="0" w:evenHBand="0" w:firstRowFirstColumn="0" w:firstRowLastColumn="0" w:lastRowFirstColumn="0" w:lastRowLastColumn="0"/>
              <w:rPr>
                <w:rFonts w:eastAsia="DengXian"/>
                <w:b/>
                <w:bCs/>
                <w:lang w:eastAsia="ko-KR"/>
              </w:rPr>
            </w:pPr>
            <w:r>
              <w:rPr>
                <w:rFonts w:eastAsia="DengXian"/>
                <w:b/>
                <w:bCs/>
                <w:lang w:eastAsia="ko-KR"/>
              </w:rPr>
              <w:t xml:space="preserve"> </w:t>
            </w:r>
            <m:oMath>
              <m:sSub>
                <m:sSubPr>
                  <m:ctrlPr>
                    <w:rPr>
                      <w:rFonts w:ascii="Cambria Math" w:eastAsia="DengXian" w:hAnsi="Cambria Math"/>
                      <w:b/>
                      <w:bCs/>
                      <w:i/>
                    </w:rPr>
                  </m:ctrlPr>
                </m:sSubPr>
                <m:e>
                  <m:r>
                    <m:rPr>
                      <m:sty m:val="bi"/>
                    </m:rPr>
                    <w:rPr>
                      <w:rFonts w:ascii="Cambria Math" w:eastAsia="DengXian" w:hAnsi="Cambria Math"/>
                      <w:lang w:eastAsia="ko-KR"/>
                    </w:rPr>
                    <m:t>N</m:t>
                  </m:r>
                </m:e>
                <m:sub>
                  <m:r>
                    <m:rPr>
                      <m:sty m:val="bi"/>
                    </m:rPr>
                    <w:rPr>
                      <w:rFonts w:ascii="Cambria Math" w:eastAsia="DengXian" w:hAnsi="Cambria Math"/>
                      <w:lang w:eastAsia="ko-KR"/>
                    </w:rPr>
                    <m:t>L</m:t>
                  </m:r>
                </m:sub>
              </m:sSub>
            </m:oMath>
            <w:r>
              <w:rPr>
                <w:rFonts w:eastAsia="DengXian"/>
                <w:b/>
                <w:bCs/>
                <w:lang w:eastAsia="ko-KR"/>
              </w:rPr>
              <w:t xml:space="preserve"> and </w:t>
            </w:r>
            <m:oMath>
              <m:r>
                <m:rPr>
                  <m:sty m:val="bi"/>
                </m:rPr>
                <w:rPr>
                  <w:rFonts w:ascii="Cambria Math" w:eastAsia="DengXian" w:hAnsi="Cambria Math"/>
                  <w:lang w:eastAsia="ko-KR"/>
                </w:rPr>
                <m:t>r</m:t>
              </m:r>
              <m:sSub>
                <m:sSubPr>
                  <m:ctrlPr>
                    <w:rPr>
                      <w:rFonts w:ascii="Cambria Math" w:eastAsia="DengXian" w:hAnsi="Cambria Math"/>
                      <w:b/>
                      <w:bCs/>
                      <w:i/>
                    </w:rPr>
                  </m:ctrlPr>
                </m:sSubPr>
                <m:e>
                  <m:r>
                    <m:rPr>
                      <m:sty m:val="bi"/>
                    </m:rPr>
                    <w:rPr>
                      <w:rFonts w:ascii="Cambria Math" w:eastAsia="DengXian" w:hAnsi="Cambria Math"/>
                      <w:lang w:eastAsia="ko-KR"/>
                    </w:rPr>
                    <m:t>v</m:t>
                  </m:r>
                </m:e>
                <m:sub>
                  <m:r>
                    <m:rPr>
                      <m:sty m:val="bi"/>
                    </m:rPr>
                    <w:rPr>
                      <w:rFonts w:ascii="Cambria Math" w:eastAsia="DengXian" w:hAnsi="Cambria Math"/>
                      <w:lang w:eastAsia="ko-KR"/>
                    </w:rPr>
                    <m:t>n</m:t>
                  </m:r>
                </m:sub>
              </m:sSub>
            </m:oMath>
            <w:r>
              <w:rPr>
                <w:rFonts w:eastAsia="DengXian"/>
                <w:b/>
                <w:bCs/>
                <w:lang w:eastAsia="ko-KR"/>
              </w:rPr>
              <w:t xml:space="preserve"> are defined as follows:</w:t>
            </w:r>
          </w:p>
          <w:p w14:paraId="4F292DFD" w14:textId="77777777" w:rsidR="00A04246" w:rsidRDefault="00000000">
            <w:pPr>
              <w:numPr>
                <w:ilvl w:val="1"/>
                <w:numId w:val="21"/>
              </w:numPr>
              <w:tabs>
                <w:tab w:val="left" w:pos="360"/>
              </w:tabs>
              <w:overflowPunct w:val="0"/>
              <w:autoSpaceDE w:val="0"/>
              <w:autoSpaceDN w:val="0"/>
              <w:adjustRightInd w:val="0"/>
              <w:spacing w:line="240" w:lineRule="auto"/>
              <w:contextualSpacing/>
              <w:cnfStyle w:val="000000000000" w:firstRow="0" w:lastRow="0" w:firstColumn="0" w:lastColumn="0" w:oddVBand="0" w:evenVBand="0" w:oddHBand="0" w:evenHBand="0" w:firstRowFirstColumn="0" w:firstRowLastColumn="0" w:lastRowFirstColumn="0" w:lastRowLastColumn="0"/>
              <w:rPr>
                <w:rFonts w:eastAsia="DengXian"/>
                <w:b/>
                <w:bCs/>
                <w:lang w:eastAsia="ko-KR"/>
              </w:rPr>
            </w:pPr>
            <m:oMath>
              <m:sSub>
                <m:sSubPr>
                  <m:ctrlPr>
                    <w:rPr>
                      <w:rFonts w:ascii="Cambria Math" w:eastAsia="DengXian" w:hAnsi="Cambria Math"/>
                      <w:b/>
                      <w:bCs/>
                      <w:i/>
                    </w:rPr>
                  </m:ctrlPr>
                </m:sSubPr>
                <m:e>
                  <m:r>
                    <m:rPr>
                      <m:sty m:val="bi"/>
                    </m:rPr>
                    <w:rPr>
                      <w:rFonts w:ascii="Cambria Math" w:eastAsia="DengXian" w:hAnsi="Cambria Math"/>
                      <w:lang w:eastAsia="ko-KR"/>
                    </w:rPr>
                    <m:t>N</m:t>
                  </m:r>
                </m:e>
                <m:sub>
                  <m:r>
                    <m:rPr>
                      <m:sty m:val="bi"/>
                    </m:rPr>
                    <w:rPr>
                      <w:rFonts w:ascii="Cambria Math" w:eastAsia="DengXian" w:hAnsi="Cambria Math"/>
                      <w:lang w:eastAsia="ko-KR"/>
                    </w:rPr>
                    <m:t>L</m:t>
                  </m:r>
                </m:sub>
              </m:sSub>
              <m:r>
                <m:rPr>
                  <m:sty m:val="bi"/>
                </m:rPr>
                <w:rPr>
                  <w:rFonts w:ascii="Cambria Math" w:eastAsia="DengXian" w:hAnsi="Cambria Math"/>
                  <w:lang w:eastAsia="ko-KR"/>
                </w:rPr>
                <m:t>=1</m:t>
              </m:r>
            </m:oMath>
            <w:r w:rsidR="00F445B0">
              <w:rPr>
                <w:rFonts w:eastAsia="DengXian"/>
                <w:b/>
                <w:bCs/>
                <w:lang w:eastAsia="ko-KR"/>
              </w:rPr>
              <w:t xml:space="preserve"> </w:t>
            </w:r>
          </w:p>
          <w:p w14:paraId="79D6291C" w14:textId="77777777" w:rsidR="00A04246" w:rsidRDefault="00F445B0">
            <w:pPr>
              <w:numPr>
                <w:ilvl w:val="1"/>
                <w:numId w:val="21"/>
              </w:numPr>
              <w:overflowPunct w:val="0"/>
              <w:autoSpaceDE w:val="0"/>
              <w:autoSpaceDN w:val="0"/>
              <w:adjustRightInd w:val="0"/>
              <w:spacing w:line="240" w:lineRule="auto"/>
              <w:contextualSpacing/>
              <w:cnfStyle w:val="000000000000" w:firstRow="0" w:lastRow="0" w:firstColumn="0" w:lastColumn="0" w:oddVBand="0" w:evenVBand="0" w:oddHBand="0" w:evenHBand="0" w:firstRowFirstColumn="0" w:firstRowLastColumn="0" w:lastRowFirstColumn="0" w:lastRowLastColumn="0"/>
              <w:rPr>
                <w:rFonts w:eastAsia="DengXian"/>
                <w:b/>
                <w:bCs/>
                <w:lang w:eastAsia="ko-KR"/>
              </w:rPr>
            </w:pPr>
            <w:r>
              <w:rPr>
                <w:rFonts w:eastAsia="DengXian"/>
                <w:b/>
                <w:bCs/>
                <w:lang w:eastAsia="ko-KR"/>
              </w:rPr>
              <w:t xml:space="preserve">For </w:t>
            </w:r>
            <m:oMath>
              <m:r>
                <m:rPr>
                  <m:sty m:val="bi"/>
                </m:rPr>
                <w:rPr>
                  <w:rFonts w:ascii="Cambria Math" w:eastAsia="DengXian" w:hAnsi="Cambria Math"/>
                  <w:lang w:eastAsia="ko-KR"/>
                </w:rPr>
                <m:t>N=4</m:t>
              </m:r>
            </m:oMath>
            <w:r>
              <w:rPr>
                <w:rFonts w:eastAsia="DengXian"/>
                <w:b/>
                <w:bCs/>
                <w:lang w:eastAsia="ko-KR"/>
              </w:rPr>
              <w:t xml:space="preserve">, </w:t>
            </w:r>
            <m:oMath>
              <m:sSub>
                <m:sSubPr>
                  <m:ctrlPr>
                    <w:rPr>
                      <w:rFonts w:ascii="Cambria Math" w:eastAsia="DengXian" w:hAnsi="Cambria Math"/>
                      <w:b/>
                      <w:bCs/>
                      <w:i/>
                    </w:rPr>
                  </m:ctrlPr>
                </m:sSubPr>
                <m:e>
                  <m:d>
                    <m:dPr>
                      <m:begChr m:val="{"/>
                      <m:endChr m:val="}"/>
                      <m:ctrlPr>
                        <w:rPr>
                          <w:rFonts w:ascii="Cambria Math" w:eastAsia="DengXian" w:hAnsi="Cambria Math"/>
                          <w:b/>
                          <w:bCs/>
                          <w:i/>
                        </w:rPr>
                      </m:ctrlPr>
                    </m:dPr>
                    <m:e>
                      <m:r>
                        <m:rPr>
                          <m:sty m:val="bi"/>
                        </m:rPr>
                        <w:rPr>
                          <w:rFonts w:ascii="Cambria Math" w:eastAsia="DengXian" w:hAnsi="Cambria Math"/>
                          <w:lang w:eastAsia="ko-KR"/>
                        </w:rPr>
                        <m:t>r</m:t>
                      </m:r>
                      <m:sSub>
                        <m:sSubPr>
                          <m:ctrlPr>
                            <w:rPr>
                              <w:rFonts w:ascii="Cambria Math" w:eastAsia="DengXian" w:hAnsi="Cambria Math"/>
                              <w:b/>
                              <w:bCs/>
                              <w:i/>
                            </w:rPr>
                          </m:ctrlPr>
                        </m:sSubPr>
                        <m:e>
                          <m:r>
                            <m:rPr>
                              <m:sty m:val="bi"/>
                            </m:rPr>
                            <w:rPr>
                              <w:rFonts w:ascii="Cambria Math" w:eastAsia="DengXian" w:hAnsi="Cambria Math"/>
                              <w:lang w:eastAsia="ko-KR"/>
                            </w:rPr>
                            <m:t>v</m:t>
                          </m:r>
                        </m:e>
                        <m:sub>
                          <m:r>
                            <m:rPr>
                              <m:sty m:val="bi"/>
                            </m:rPr>
                            <w:rPr>
                              <w:rFonts w:ascii="Cambria Math" w:eastAsia="DengXian" w:hAnsi="Cambria Math"/>
                              <w:lang w:eastAsia="ko-KR"/>
                            </w:rPr>
                            <m:t>n</m:t>
                          </m:r>
                        </m:sub>
                      </m:sSub>
                    </m:e>
                  </m:d>
                </m:e>
                <m:sub>
                  <m:r>
                    <m:rPr>
                      <m:sty m:val="bi"/>
                    </m:rPr>
                    <w:rPr>
                      <w:rFonts w:ascii="Cambria Math" w:eastAsia="DengXian" w:hAnsi="Cambria Math"/>
                      <w:lang w:eastAsia="ko-KR"/>
                    </w:rPr>
                    <m:t>n=0,1,2,3</m:t>
                  </m:r>
                </m:sub>
              </m:sSub>
              <m:r>
                <m:rPr>
                  <m:sty m:val="bi"/>
                </m:rPr>
                <w:rPr>
                  <w:rFonts w:ascii="Cambria Math" w:eastAsia="DengXian" w:hAnsi="Cambria Math"/>
                  <w:lang w:eastAsia="ko-KR"/>
                </w:rPr>
                <m:t>={0,2,3,1}</m:t>
              </m:r>
            </m:oMath>
          </w:p>
          <w:p w14:paraId="27F40E16" w14:textId="77777777" w:rsidR="00A04246" w:rsidRDefault="00F445B0">
            <w:pPr>
              <w:numPr>
                <w:ilvl w:val="1"/>
                <w:numId w:val="21"/>
              </w:numPr>
              <w:overflowPunct w:val="0"/>
              <w:autoSpaceDE w:val="0"/>
              <w:autoSpaceDN w:val="0"/>
              <w:adjustRightInd w:val="0"/>
              <w:spacing w:line="240" w:lineRule="auto"/>
              <w:contextualSpacing/>
              <w:cnfStyle w:val="000000000000" w:firstRow="0" w:lastRow="0" w:firstColumn="0" w:lastColumn="0" w:oddVBand="0" w:evenVBand="0" w:oddHBand="0" w:evenHBand="0" w:firstRowFirstColumn="0" w:firstRowLastColumn="0" w:lastRowFirstColumn="0" w:lastRowLastColumn="0"/>
              <w:rPr>
                <w:rFonts w:eastAsia="DengXian"/>
                <w:b/>
                <w:bCs/>
                <w:lang w:eastAsia="ko-KR"/>
              </w:rPr>
            </w:pPr>
            <w:r>
              <w:rPr>
                <w:rFonts w:eastAsia="DengXian"/>
                <w:b/>
                <w:bCs/>
                <w:lang w:eastAsia="ko-KR"/>
              </w:rPr>
              <w:t xml:space="preserve">For </w:t>
            </w:r>
            <m:oMath>
              <m:r>
                <m:rPr>
                  <m:sty m:val="bi"/>
                </m:rPr>
                <w:rPr>
                  <w:rFonts w:ascii="Cambria Math" w:eastAsia="DengXian" w:hAnsi="Cambria Math"/>
                  <w:lang w:eastAsia="ko-KR"/>
                </w:rPr>
                <m:t xml:space="preserve">N=8, </m:t>
              </m:r>
              <m:sSub>
                <m:sSubPr>
                  <m:ctrlPr>
                    <w:rPr>
                      <w:rFonts w:ascii="Cambria Math" w:eastAsia="DengXian" w:hAnsi="Cambria Math"/>
                      <w:b/>
                      <w:bCs/>
                      <w:i/>
                    </w:rPr>
                  </m:ctrlPr>
                </m:sSubPr>
                <m:e>
                  <m:d>
                    <m:dPr>
                      <m:begChr m:val="{"/>
                      <m:endChr m:val="}"/>
                      <m:ctrlPr>
                        <w:rPr>
                          <w:rFonts w:ascii="Cambria Math" w:eastAsia="DengXian" w:hAnsi="Cambria Math"/>
                          <w:b/>
                          <w:bCs/>
                          <w:i/>
                        </w:rPr>
                      </m:ctrlPr>
                    </m:dPr>
                    <m:e>
                      <m:r>
                        <m:rPr>
                          <m:sty m:val="bi"/>
                        </m:rPr>
                        <w:rPr>
                          <w:rFonts w:ascii="Cambria Math" w:eastAsia="DengXian" w:hAnsi="Cambria Math"/>
                          <w:lang w:eastAsia="ko-KR"/>
                        </w:rPr>
                        <m:t>r</m:t>
                      </m:r>
                      <m:sSub>
                        <m:sSubPr>
                          <m:ctrlPr>
                            <w:rPr>
                              <w:rFonts w:ascii="Cambria Math" w:eastAsia="DengXian" w:hAnsi="Cambria Math"/>
                              <w:b/>
                              <w:bCs/>
                              <w:i/>
                            </w:rPr>
                          </m:ctrlPr>
                        </m:sSubPr>
                        <m:e>
                          <m:r>
                            <m:rPr>
                              <m:sty m:val="bi"/>
                            </m:rPr>
                            <w:rPr>
                              <w:rFonts w:ascii="Cambria Math" w:eastAsia="DengXian" w:hAnsi="Cambria Math"/>
                              <w:lang w:eastAsia="ko-KR"/>
                            </w:rPr>
                            <m:t>v</m:t>
                          </m:r>
                        </m:e>
                        <m:sub>
                          <m:r>
                            <m:rPr>
                              <m:sty m:val="bi"/>
                            </m:rPr>
                            <w:rPr>
                              <w:rFonts w:ascii="Cambria Math" w:eastAsia="DengXian" w:hAnsi="Cambria Math"/>
                              <w:lang w:eastAsia="ko-KR"/>
                            </w:rPr>
                            <m:t>n</m:t>
                          </m:r>
                        </m:sub>
                      </m:sSub>
                    </m:e>
                  </m:d>
                </m:e>
                <m:sub>
                  <m:r>
                    <m:rPr>
                      <m:sty m:val="bi"/>
                    </m:rPr>
                    <w:rPr>
                      <w:rFonts w:ascii="Cambria Math" w:eastAsia="DengXian" w:hAnsi="Cambria Math"/>
                      <w:lang w:eastAsia="ko-KR"/>
                    </w:rPr>
                    <m:t>n=0,1,2,3,4,5,6,7</m:t>
                  </m:r>
                </m:sub>
              </m:sSub>
              <m:r>
                <m:rPr>
                  <m:sty m:val="bi"/>
                </m:rPr>
                <w:rPr>
                  <w:rFonts w:ascii="Cambria Math" w:eastAsia="DengXian" w:hAnsi="Cambria Math"/>
                  <w:lang w:eastAsia="ko-KR"/>
                </w:rPr>
                <m:t>={0,4,6,2,7,3,5,1}</m:t>
              </m:r>
            </m:oMath>
          </w:p>
          <w:p w14:paraId="58CD1FA8" w14:textId="77777777" w:rsidR="00A04246" w:rsidRDefault="00F445B0">
            <w:pPr>
              <w:numPr>
                <w:ilvl w:val="1"/>
                <w:numId w:val="21"/>
              </w:numPr>
              <w:overflowPunct w:val="0"/>
              <w:autoSpaceDE w:val="0"/>
              <w:autoSpaceDN w:val="0"/>
              <w:adjustRightInd w:val="0"/>
              <w:spacing w:line="240" w:lineRule="auto"/>
              <w:contextualSpacing/>
              <w:cnfStyle w:val="000000000000" w:firstRow="0" w:lastRow="0" w:firstColumn="0" w:lastColumn="0" w:oddVBand="0" w:evenVBand="0" w:oddHBand="0" w:evenHBand="0" w:firstRowFirstColumn="0" w:firstRowLastColumn="0" w:lastRowFirstColumn="0" w:lastRowLastColumn="0"/>
              <w:rPr>
                <w:rFonts w:eastAsia="DengXian"/>
                <w:b/>
                <w:bCs/>
                <w:lang w:eastAsia="ko-KR"/>
              </w:rPr>
            </w:pPr>
            <w:r>
              <w:rPr>
                <w:rFonts w:eastAsia="DengXian"/>
                <w:b/>
                <w:bCs/>
                <w:lang w:eastAsia="ko-KR"/>
              </w:rPr>
              <w:t xml:space="preserve">For </w:t>
            </w:r>
            <m:oMath>
              <m:r>
                <m:rPr>
                  <m:sty m:val="bi"/>
                </m:rPr>
                <w:rPr>
                  <w:rFonts w:ascii="Cambria Math" w:eastAsia="DengXian" w:hAnsi="Cambria Math"/>
                  <w:lang w:eastAsia="ko-KR"/>
                </w:rPr>
                <m:t xml:space="preserve">N=16, </m:t>
              </m:r>
              <m:sSub>
                <m:sSubPr>
                  <m:ctrlPr>
                    <w:rPr>
                      <w:rFonts w:ascii="Cambria Math" w:eastAsia="DengXian" w:hAnsi="Cambria Math"/>
                      <w:b/>
                      <w:bCs/>
                      <w:i/>
                    </w:rPr>
                  </m:ctrlPr>
                </m:sSubPr>
                <m:e>
                  <m:d>
                    <m:dPr>
                      <m:begChr m:val="{"/>
                      <m:endChr m:val="}"/>
                      <m:ctrlPr>
                        <w:rPr>
                          <w:rFonts w:ascii="Cambria Math" w:eastAsia="DengXian" w:hAnsi="Cambria Math"/>
                          <w:b/>
                          <w:bCs/>
                          <w:i/>
                        </w:rPr>
                      </m:ctrlPr>
                    </m:dPr>
                    <m:e>
                      <m:r>
                        <m:rPr>
                          <m:sty m:val="bi"/>
                        </m:rPr>
                        <w:rPr>
                          <w:rFonts w:ascii="Cambria Math" w:eastAsia="DengXian" w:hAnsi="Cambria Math"/>
                          <w:lang w:eastAsia="ko-KR"/>
                        </w:rPr>
                        <m:t>r</m:t>
                      </m:r>
                      <m:sSub>
                        <m:sSubPr>
                          <m:ctrlPr>
                            <w:rPr>
                              <w:rFonts w:ascii="Cambria Math" w:eastAsia="DengXian" w:hAnsi="Cambria Math"/>
                              <w:b/>
                              <w:bCs/>
                              <w:i/>
                            </w:rPr>
                          </m:ctrlPr>
                        </m:sSubPr>
                        <m:e>
                          <m:r>
                            <m:rPr>
                              <m:sty m:val="bi"/>
                            </m:rPr>
                            <w:rPr>
                              <w:rFonts w:ascii="Cambria Math" w:eastAsia="DengXian" w:hAnsi="Cambria Math"/>
                              <w:lang w:eastAsia="ko-KR"/>
                            </w:rPr>
                            <m:t>v</m:t>
                          </m:r>
                        </m:e>
                        <m:sub>
                          <m:r>
                            <m:rPr>
                              <m:sty m:val="bi"/>
                            </m:rPr>
                            <w:rPr>
                              <w:rFonts w:ascii="Cambria Math" w:eastAsia="DengXian" w:hAnsi="Cambria Math"/>
                              <w:lang w:eastAsia="ko-KR"/>
                            </w:rPr>
                            <m:t>n</m:t>
                          </m:r>
                        </m:sub>
                      </m:sSub>
                    </m:e>
                  </m:d>
                </m:e>
                <m:sub>
                  <m:r>
                    <m:rPr>
                      <m:sty m:val="bi"/>
                    </m:rPr>
                    <w:rPr>
                      <w:rFonts w:ascii="Cambria Math" w:eastAsia="DengXian" w:hAnsi="Cambria Math"/>
                      <w:lang w:eastAsia="ko-KR"/>
                    </w:rPr>
                    <m:t>n=0,1,2,3,4,5,6,7,8,9,10,11,12,13,14,15</m:t>
                  </m:r>
                </m:sub>
              </m:sSub>
              <m:r>
                <m:rPr>
                  <m:sty m:val="bi"/>
                </m:rPr>
                <w:rPr>
                  <w:rFonts w:ascii="Cambria Math" w:eastAsia="DengXian" w:hAnsi="Cambria Math"/>
                  <w:lang w:eastAsia="ko-KR"/>
                </w:rPr>
                <m:t>={0,8,12,4,14,6,10,2,15,7,11,3,13,5,9,1}</m:t>
              </m:r>
            </m:oMath>
          </w:p>
          <w:p w14:paraId="50445CAD" w14:textId="77777777" w:rsidR="00A04246" w:rsidRDefault="00A04246">
            <w:pPr>
              <w:spacing w:line="240" w:lineRule="auto"/>
              <w:cnfStyle w:val="000000000000" w:firstRow="0" w:lastRow="0" w:firstColumn="0" w:lastColumn="0" w:oddVBand="0" w:evenVBand="0" w:oddHBand="0" w:evenHBand="0" w:firstRowFirstColumn="0" w:firstRowLastColumn="0" w:lastRowFirstColumn="0" w:lastRowLastColumn="0"/>
              <w:rPr>
                <w:b/>
                <w:bCs/>
                <w:i/>
                <w:iCs/>
                <w:u w:val="single"/>
              </w:rPr>
            </w:pPr>
          </w:p>
          <w:p w14:paraId="69A44138" w14:textId="77777777" w:rsidR="00A04246" w:rsidRDefault="00F445B0">
            <w:pPr>
              <w:spacing w:line="240" w:lineRule="auto"/>
              <w:cnfStyle w:val="000000000000" w:firstRow="0" w:lastRow="0" w:firstColumn="0" w:lastColumn="0" w:oddVBand="0" w:evenVBand="0" w:oddHBand="0" w:evenHBand="0" w:firstRowFirstColumn="0" w:firstRowLastColumn="0" w:lastRowFirstColumn="0" w:lastRowLastColumn="0"/>
              <w:rPr>
                <w:b/>
                <w:bCs/>
              </w:rPr>
            </w:pPr>
            <w:r>
              <w:rPr>
                <w:b/>
                <w:bCs/>
                <w:i/>
                <w:iCs/>
                <w:u w:val="single"/>
              </w:rPr>
              <w:t>Proposal 4</w:t>
            </w:r>
            <w:r>
              <w:rPr>
                <w:b/>
                <w:bCs/>
                <w:i/>
                <w:iCs/>
              </w:rPr>
              <w:t xml:space="preserve">: </w:t>
            </w:r>
            <w:r>
              <w:rPr>
                <w:b/>
                <w:bCs/>
              </w:rPr>
              <w:t xml:space="preserve">For PMCH with time-interleaving, a UE shall determine the value of </w:t>
            </w:r>
            <m:oMath>
              <m:sSub>
                <m:sSubPr>
                  <m:ctrlPr>
                    <w:rPr>
                      <w:rFonts w:ascii="Cambria Math" w:hAnsi="Cambria Math"/>
                      <w:b/>
                      <w:bCs/>
                      <w:i/>
                      <w:iCs/>
                    </w:rPr>
                  </m:ctrlPr>
                </m:sSubPr>
                <m:e>
                  <m:r>
                    <m:rPr>
                      <m:sty m:val="bi"/>
                    </m:rPr>
                    <w:rPr>
                      <w:rFonts w:ascii="Cambria Math" w:hAnsi="Cambria Math"/>
                    </w:rPr>
                    <m:t>N</m:t>
                  </m:r>
                </m:e>
                <m:sub>
                  <m:r>
                    <m:rPr>
                      <m:sty m:val="bi"/>
                    </m:rPr>
                    <w:rPr>
                      <w:rFonts w:ascii="Cambria Math" w:hAnsi="Cambria Math"/>
                    </w:rPr>
                    <m:t>IR</m:t>
                  </m:r>
                </m:sub>
              </m:sSub>
            </m:oMath>
            <w:r>
              <w:rPr>
                <w:b/>
                <w:bCs/>
              </w:rPr>
              <w:t xml:space="preserve"> for LBRM according to the equation below:</w:t>
            </w:r>
          </w:p>
          <w:p w14:paraId="5D670285" w14:textId="77777777" w:rsidR="00A04246" w:rsidRDefault="00000000">
            <w:pPr>
              <w:spacing w:line="240" w:lineRule="auto"/>
              <w:cnfStyle w:val="000000000000" w:firstRow="0" w:lastRow="0" w:firstColumn="0" w:lastColumn="0" w:oddVBand="0" w:evenVBand="0" w:oddHBand="0" w:evenHBand="0" w:firstRowFirstColumn="0" w:firstRowLastColumn="0" w:lastRowFirstColumn="0" w:lastRowLastColumn="0"/>
              <w:rPr>
                <w:b/>
                <w:bCs/>
                <w:i/>
                <w:iCs/>
              </w:rPr>
            </w:pPr>
            <m:oMathPara>
              <m:oMath>
                <m:sSub>
                  <m:sSubPr>
                    <m:ctrlPr>
                      <w:rPr>
                        <w:rFonts w:ascii="Cambria Math" w:hAnsi="Cambria Math"/>
                        <w:b/>
                        <w:bCs/>
                        <w:i/>
                        <w:iCs/>
                      </w:rPr>
                    </m:ctrlPr>
                  </m:sSubPr>
                  <m:e>
                    <m:r>
                      <m:rPr>
                        <m:sty m:val="bi"/>
                      </m:rPr>
                      <w:rPr>
                        <w:rFonts w:ascii="Cambria Math" w:hAnsi="Cambria Math"/>
                      </w:rPr>
                      <m:t>N</m:t>
                    </m:r>
                  </m:e>
                  <m:sub>
                    <m:r>
                      <m:rPr>
                        <m:sty m:val="bi"/>
                      </m:rPr>
                      <w:rPr>
                        <w:rFonts w:ascii="Cambria Math" w:hAnsi="Cambria Math"/>
                      </w:rPr>
                      <m:t>IR</m:t>
                    </m:r>
                  </m:sub>
                </m:sSub>
                <m:r>
                  <m:rPr>
                    <m:sty m:val="bi"/>
                  </m:rPr>
                  <w:rPr>
                    <w:rFonts w:ascii="Cambria Math" w:hAnsi="Cambria Math"/>
                  </w:rPr>
                  <m:t>=</m:t>
                </m:r>
                <m:d>
                  <m:dPr>
                    <m:begChr m:val="⌊"/>
                    <m:endChr m:val="⌋"/>
                    <m:ctrlPr>
                      <w:rPr>
                        <w:rFonts w:ascii="Cambria Math" w:hAnsi="Cambria Math"/>
                        <w:b/>
                        <w:bCs/>
                        <w:i/>
                        <w:iCs/>
                      </w:rPr>
                    </m:ctrlPr>
                  </m:dPr>
                  <m:e>
                    <m:f>
                      <m:fPr>
                        <m:ctrlPr>
                          <w:rPr>
                            <w:rFonts w:ascii="Cambria Math" w:hAnsi="Cambria Math"/>
                            <w:b/>
                            <w:bCs/>
                            <w:i/>
                            <w:iCs/>
                          </w:rPr>
                        </m:ctrlPr>
                      </m:fPr>
                      <m:num>
                        <m:sSub>
                          <m:sSubPr>
                            <m:ctrlPr>
                              <w:rPr>
                                <w:rFonts w:ascii="Cambria Math" w:hAnsi="Cambria Math"/>
                                <w:b/>
                                <w:bCs/>
                                <w:i/>
                                <w:iCs/>
                              </w:rPr>
                            </m:ctrlPr>
                          </m:sSubPr>
                          <m:e>
                            <m:r>
                              <m:rPr>
                                <m:sty m:val="bi"/>
                              </m:rPr>
                              <w:rPr>
                                <w:rFonts w:ascii="Cambria Math" w:hAnsi="Cambria Math"/>
                              </w:rPr>
                              <m:t>N</m:t>
                            </m:r>
                          </m:e>
                          <m:sub>
                            <m:r>
                              <m:rPr>
                                <m:sty m:val="bi"/>
                              </m:rPr>
                              <w:rPr>
                                <w:rFonts w:ascii="Cambria Math" w:hAnsi="Cambria Math"/>
                              </w:rPr>
                              <m:t>soft</m:t>
                            </m:r>
                          </m:sub>
                        </m:sSub>
                      </m:num>
                      <m:den>
                        <m:sSub>
                          <m:sSubPr>
                            <m:ctrlPr>
                              <w:rPr>
                                <w:rFonts w:ascii="Cambria Math" w:hAnsi="Cambria Math"/>
                                <w:b/>
                                <w:bCs/>
                                <w:i/>
                                <w:iCs/>
                              </w:rPr>
                            </m:ctrlPr>
                          </m:sSubPr>
                          <m:e>
                            <m:r>
                              <m:rPr>
                                <m:sty m:val="bi"/>
                              </m:rPr>
                              <w:rPr>
                                <w:rFonts w:ascii="Cambria Math" w:hAnsi="Cambria Math"/>
                              </w:rPr>
                              <m:t>K</m:t>
                            </m:r>
                          </m:e>
                          <m:sub>
                            <m:r>
                              <m:rPr>
                                <m:sty m:val="bi"/>
                              </m:rPr>
                              <w:rPr>
                                <w:rFonts w:ascii="Cambria Math" w:hAnsi="Cambria Math"/>
                              </w:rPr>
                              <m:t>c</m:t>
                            </m:r>
                          </m:sub>
                        </m:sSub>
                        <m:r>
                          <m:rPr>
                            <m:sty m:val="bi"/>
                          </m:rPr>
                          <w:rPr>
                            <w:rFonts w:ascii="Cambria Math" w:hAnsi="Cambria Math"/>
                          </w:rPr>
                          <m:t>×M</m:t>
                        </m:r>
                      </m:den>
                    </m:f>
                  </m:e>
                </m:d>
              </m:oMath>
            </m:oMathPara>
          </w:p>
          <w:p w14:paraId="53D887D9" w14:textId="77777777" w:rsidR="00A04246" w:rsidRDefault="00000000">
            <w:pPr>
              <w:numPr>
                <w:ilvl w:val="0"/>
                <w:numId w:val="12"/>
              </w:numPr>
              <w:autoSpaceDN w:val="0"/>
              <w:spacing w:line="240" w:lineRule="auto"/>
              <w:contextualSpacing/>
              <w:cnfStyle w:val="000000000000" w:firstRow="0" w:lastRow="0" w:firstColumn="0" w:lastColumn="0" w:oddVBand="0" w:evenVBand="0" w:oddHBand="0" w:evenHBand="0" w:firstRowFirstColumn="0" w:firstRowLastColumn="0" w:lastRowFirstColumn="0" w:lastRowLastColumn="0"/>
              <w:rPr>
                <w:rFonts w:eastAsia="SimSun"/>
                <w:b/>
                <w:bCs/>
                <w:lang w:eastAsia="ko-KR"/>
              </w:rPr>
            </w:pPr>
            <m:oMath>
              <m:sSub>
                <m:sSubPr>
                  <m:ctrlPr>
                    <w:rPr>
                      <w:rFonts w:ascii="Cambria Math" w:eastAsia="SimSun" w:hAnsi="Cambria Math"/>
                      <w:b/>
                      <w:bCs/>
                      <w:i/>
                      <w:iCs/>
                    </w:rPr>
                  </m:ctrlPr>
                </m:sSubPr>
                <m:e>
                  <m:r>
                    <m:rPr>
                      <m:sty m:val="bi"/>
                    </m:rPr>
                    <w:rPr>
                      <w:rFonts w:ascii="Cambria Math" w:eastAsia="SimSun" w:hAnsi="Cambria Math"/>
                      <w:lang w:eastAsia="ko-KR"/>
                    </w:rPr>
                    <m:t>K</m:t>
                  </m:r>
                </m:e>
                <m:sub>
                  <m:r>
                    <m:rPr>
                      <m:sty m:val="bi"/>
                    </m:rPr>
                    <w:rPr>
                      <w:rFonts w:ascii="Cambria Math" w:eastAsia="SimSun" w:hAnsi="Cambria Math"/>
                      <w:lang w:eastAsia="ko-KR"/>
                    </w:rPr>
                    <m:t>c</m:t>
                  </m:r>
                </m:sub>
              </m:sSub>
            </m:oMath>
            <w:r w:rsidR="00F445B0">
              <w:rPr>
                <w:rFonts w:eastAsia="SimSun"/>
                <w:b/>
                <w:bCs/>
                <w:lang w:eastAsia="ko-KR"/>
              </w:rPr>
              <w:t xml:space="preserve"> is configured in PMCH-Config from:</w:t>
            </w:r>
          </w:p>
          <w:p w14:paraId="34E08060" w14:textId="77777777" w:rsidR="00A04246" w:rsidRDefault="00F445B0">
            <w:pPr>
              <w:numPr>
                <w:ilvl w:val="1"/>
                <w:numId w:val="12"/>
              </w:numPr>
              <w:autoSpaceDN w:val="0"/>
              <w:spacing w:line="240" w:lineRule="auto"/>
              <w:contextualSpacing/>
              <w:cnfStyle w:val="000000000000" w:firstRow="0" w:lastRow="0" w:firstColumn="0" w:lastColumn="0" w:oddVBand="0" w:evenVBand="0" w:oddHBand="0" w:evenHBand="0" w:firstRowFirstColumn="0" w:firstRowLastColumn="0" w:lastRowFirstColumn="0" w:lastRowLastColumn="0"/>
              <w:rPr>
                <w:rFonts w:eastAsia="SimSun"/>
                <w:b/>
                <w:bCs/>
                <w:lang w:eastAsia="ko-KR"/>
              </w:rPr>
            </w:pPr>
            <w:r>
              <w:rPr>
                <w:rFonts w:eastAsia="SimSun"/>
                <w:b/>
                <w:bCs/>
                <w:lang w:eastAsia="ko-KR"/>
              </w:rPr>
              <w:t xml:space="preserve"> {1, 3/2, 6/5, 8/5, 2, 12/5, 8/3, 3, 5, 32}</w:t>
            </w:r>
          </w:p>
          <w:p w14:paraId="23A9B5F9" w14:textId="77777777" w:rsidR="00A04246" w:rsidRDefault="00000000">
            <w:pPr>
              <w:numPr>
                <w:ilvl w:val="0"/>
                <w:numId w:val="12"/>
              </w:numPr>
              <w:autoSpaceDN w:val="0"/>
              <w:spacing w:line="240" w:lineRule="auto"/>
              <w:contextualSpacing/>
              <w:cnfStyle w:val="000000000000" w:firstRow="0" w:lastRow="0" w:firstColumn="0" w:lastColumn="0" w:oddVBand="0" w:evenVBand="0" w:oddHBand="0" w:evenHBand="0" w:firstRowFirstColumn="0" w:firstRowLastColumn="0" w:lastRowFirstColumn="0" w:lastRowLastColumn="0"/>
              <w:rPr>
                <w:rFonts w:eastAsia="SimSun"/>
                <w:b/>
                <w:bCs/>
                <w:lang w:eastAsia="ko-KR"/>
              </w:rPr>
            </w:pPr>
            <m:oMath>
              <m:sSub>
                <m:sSubPr>
                  <m:ctrlPr>
                    <w:rPr>
                      <w:rFonts w:ascii="Cambria Math" w:eastAsia="SimSun" w:hAnsi="Cambria Math"/>
                      <w:b/>
                      <w:bCs/>
                      <w:i/>
                      <w:iCs/>
                    </w:rPr>
                  </m:ctrlPr>
                </m:sSubPr>
                <m:e>
                  <m:r>
                    <m:rPr>
                      <m:sty m:val="bi"/>
                    </m:rPr>
                    <w:rPr>
                      <w:rFonts w:ascii="Cambria Math" w:eastAsia="SimSun" w:hAnsi="Cambria Math"/>
                      <w:lang w:eastAsia="ko-KR"/>
                    </w:rPr>
                    <m:t>N</m:t>
                  </m:r>
                </m:e>
                <m:sub>
                  <m:r>
                    <m:rPr>
                      <m:sty m:val="bi"/>
                    </m:rPr>
                    <w:rPr>
                      <w:rFonts w:ascii="Cambria Math" w:eastAsia="SimSun" w:hAnsi="Cambria Math"/>
                      <w:lang w:eastAsia="ko-KR"/>
                    </w:rPr>
                    <m:t>soft</m:t>
                  </m:r>
                </m:sub>
              </m:sSub>
            </m:oMath>
            <w:r w:rsidR="00F445B0">
              <w:rPr>
                <w:rFonts w:eastAsia="SimSun"/>
                <w:b/>
                <w:bCs/>
                <w:lang w:eastAsia="ko-KR"/>
              </w:rPr>
              <w:t xml:space="preserve"> is configured in PMCH-Config from </w:t>
            </w:r>
          </w:p>
          <w:p w14:paraId="40B6D5CB" w14:textId="77777777" w:rsidR="00A04246" w:rsidRDefault="00F445B0">
            <w:pPr>
              <w:numPr>
                <w:ilvl w:val="1"/>
                <w:numId w:val="12"/>
              </w:numPr>
              <w:autoSpaceDN w:val="0"/>
              <w:spacing w:line="240" w:lineRule="auto"/>
              <w:contextualSpacing/>
              <w:cnfStyle w:val="000000000000" w:firstRow="0" w:lastRow="0" w:firstColumn="0" w:lastColumn="0" w:oddVBand="0" w:evenVBand="0" w:oddHBand="0" w:evenHBand="0" w:firstRowFirstColumn="0" w:firstRowLastColumn="0" w:lastRowFirstColumn="0" w:lastRowLastColumn="0"/>
              <w:rPr>
                <w:rFonts w:eastAsia="SimSun"/>
                <w:b/>
                <w:bCs/>
                <w:lang w:eastAsia="ko-KR"/>
              </w:rPr>
            </w:pPr>
            <w:r>
              <w:rPr>
                <w:rFonts w:eastAsia="SimSun"/>
                <w:b/>
                <w:bCs/>
                <w:lang w:eastAsia="ko-KR"/>
              </w:rPr>
              <w:t>{1827072, 3654144, 5481216, 7308288, 9744384, 12789504, 14616576, 17052672, 19488768, 24360960, 29233152, 34105344, 36541440, 38977536, 42631680, 47431680, 303562752}</w:t>
            </w:r>
          </w:p>
          <w:p w14:paraId="41349966" w14:textId="77777777" w:rsidR="00A04246" w:rsidRDefault="00F445B0">
            <w:pPr>
              <w:numPr>
                <w:ilvl w:val="0"/>
                <w:numId w:val="12"/>
              </w:numPr>
              <w:autoSpaceDN w:val="0"/>
              <w:spacing w:line="240" w:lineRule="auto"/>
              <w:contextualSpacing/>
              <w:cnfStyle w:val="000000000000" w:firstRow="0" w:lastRow="0" w:firstColumn="0" w:lastColumn="0" w:oddVBand="0" w:evenVBand="0" w:oddHBand="0" w:evenHBand="0" w:firstRowFirstColumn="0" w:firstRowLastColumn="0" w:lastRowFirstColumn="0" w:lastRowLastColumn="0"/>
              <w:rPr>
                <w:rFonts w:eastAsia="SimSun"/>
                <w:b/>
                <w:bCs/>
                <w:lang w:eastAsia="ko-KR"/>
              </w:rPr>
            </w:pPr>
            <w:r>
              <w:rPr>
                <w:rFonts w:eastAsia="SimSun"/>
                <w:b/>
                <w:bCs/>
                <w:i/>
                <w:iCs/>
                <w:lang w:eastAsia="ko-KR"/>
              </w:rPr>
              <w:t>M</w:t>
            </w:r>
            <w:r>
              <w:rPr>
                <w:rFonts w:eastAsia="SimSun"/>
                <w:b/>
                <w:bCs/>
                <w:lang w:eastAsia="ko-KR"/>
              </w:rPr>
              <w:t xml:space="preserve"> is the number of TBs for time-interleaving</w:t>
            </w:r>
          </w:p>
          <w:p w14:paraId="19EDB0EE" w14:textId="77777777" w:rsidR="00A04246" w:rsidRDefault="00A04246">
            <w:pPr>
              <w:spacing w:line="240" w:lineRule="auto"/>
              <w:cnfStyle w:val="000000000000" w:firstRow="0" w:lastRow="0" w:firstColumn="0" w:lastColumn="0" w:oddVBand="0" w:evenVBand="0" w:oddHBand="0" w:evenHBand="0" w:firstRowFirstColumn="0" w:firstRowLastColumn="0" w:lastRowFirstColumn="0" w:lastRowLastColumn="0"/>
              <w:rPr>
                <w:b/>
                <w:i/>
                <w:iCs/>
                <w:u w:val="single"/>
              </w:rPr>
            </w:pPr>
          </w:p>
          <w:p w14:paraId="4EA949E4" w14:textId="77777777" w:rsidR="00A04246" w:rsidRDefault="00F445B0">
            <w:pPr>
              <w:spacing w:line="240" w:lineRule="auto"/>
              <w:cnfStyle w:val="000000000000" w:firstRow="0" w:lastRow="0" w:firstColumn="0" w:lastColumn="0" w:oddVBand="0" w:evenVBand="0" w:oddHBand="0" w:evenHBand="0" w:firstRowFirstColumn="0" w:firstRowLastColumn="0" w:lastRowFirstColumn="0" w:lastRowLastColumn="0"/>
              <w:rPr>
                <w:b/>
              </w:rPr>
            </w:pPr>
            <w:r>
              <w:rPr>
                <w:b/>
                <w:i/>
                <w:iCs/>
                <w:u w:val="single"/>
              </w:rPr>
              <w:t>Proposal 5</w:t>
            </w:r>
            <w:r>
              <w:rPr>
                <w:b/>
              </w:rPr>
              <w:t xml:space="preserve">: Cyclically shift the bit sequence </w:t>
            </w:r>
            <m:oMath>
              <m:d>
                <m:dPr>
                  <m:begChr m:val="["/>
                  <m:endChr m:val="]"/>
                  <m:ctrlPr>
                    <w:rPr>
                      <w:rFonts w:ascii="Cambria Math" w:hAnsi="Cambria Math"/>
                      <w:b/>
                      <w:i/>
                    </w:rPr>
                  </m:ctrlPr>
                </m:dPr>
                <m:e>
                  <m:acc>
                    <m:accPr>
                      <m:chr m:val="̃"/>
                      <m:ctrlPr>
                        <w:rPr>
                          <w:rFonts w:ascii="Cambria Math" w:hAnsi="Cambria Math"/>
                          <w:b/>
                          <w:i/>
                        </w:rPr>
                      </m:ctrlPr>
                    </m:accPr>
                    <m:e>
                      <m:r>
                        <m:rPr>
                          <m:sty m:val="bi"/>
                        </m:rPr>
                        <w:rPr>
                          <w:rFonts w:ascii="Cambria Math" w:hAnsi="Cambria Math"/>
                        </w:rPr>
                        <m:t>b</m:t>
                      </m:r>
                    </m:e>
                  </m:acc>
                  <m:d>
                    <m:dPr>
                      <m:ctrlPr>
                        <w:rPr>
                          <w:rFonts w:ascii="Cambria Math" w:hAnsi="Cambria Math"/>
                          <w:b/>
                          <w:i/>
                        </w:rPr>
                      </m:ctrlPr>
                    </m:dPr>
                    <m:e>
                      <m:r>
                        <m:rPr>
                          <m:sty m:val="bi"/>
                        </m:rPr>
                        <w:rPr>
                          <w:rFonts w:ascii="Cambria Math" w:hAnsi="Cambria Math"/>
                        </w:rPr>
                        <m:t>0</m:t>
                      </m:r>
                    </m:e>
                  </m:d>
                  <m:r>
                    <m:rPr>
                      <m:sty m:val="bi"/>
                    </m:rPr>
                    <w:rPr>
                      <w:rFonts w:ascii="Cambria Math" w:hAnsi="Cambria Math"/>
                    </w:rPr>
                    <m:t xml:space="preserve">, </m:t>
                  </m:r>
                  <m:acc>
                    <m:accPr>
                      <m:chr m:val="̃"/>
                      <m:ctrlPr>
                        <w:rPr>
                          <w:rFonts w:ascii="Cambria Math" w:hAnsi="Cambria Math"/>
                          <w:b/>
                          <w:i/>
                        </w:rPr>
                      </m:ctrlPr>
                    </m:accPr>
                    <m:e>
                      <m:r>
                        <m:rPr>
                          <m:sty m:val="bi"/>
                        </m:rPr>
                        <w:rPr>
                          <w:rFonts w:ascii="Cambria Math" w:hAnsi="Cambria Math"/>
                        </w:rPr>
                        <m:t>b</m:t>
                      </m:r>
                    </m:e>
                  </m:acc>
                  <m:d>
                    <m:dPr>
                      <m:ctrlPr>
                        <w:rPr>
                          <w:rFonts w:ascii="Cambria Math" w:hAnsi="Cambria Math"/>
                          <w:b/>
                          <w:i/>
                        </w:rPr>
                      </m:ctrlPr>
                    </m:dPr>
                    <m:e>
                      <m:r>
                        <m:rPr>
                          <m:sty m:val="bi"/>
                        </m:rPr>
                        <w:rPr>
                          <w:rFonts w:ascii="Cambria Math" w:hAnsi="Cambria Math"/>
                        </w:rPr>
                        <m:t>1</m:t>
                      </m:r>
                    </m:e>
                  </m:d>
                  <m:r>
                    <m:rPr>
                      <m:sty m:val="bi"/>
                    </m:rPr>
                    <w:rPr>
                      <w:rFonts w:ascii="Cambria Math" w:hAnsi="Cambria Math"/>
                    </w:rPr>
                    <m:t>, …</m:t>
                  </m:r>
                  <m:acc>
                    <m:accPr>
                      <m:chr m:val="̃"/>
                      <m:ctrlPr>
                        <w:rPr>
                          <w:rFonts w:ascii="Cambria Math" w:hAnsi="Cambria Math"/>
                          <w:b/>
                          <w:i/>
                        </w:rPr>
                      </m:ctrlPr>
                    </m:accPr>
                    <m:e>
                      <m:r>
                        <m:rPr>
                          <m:sty m:val="bi"/>
                        </m:rPr>
                        <w:rPr>
                          <w:rFonts w:ascii="Cambria Math" w:hAnsi="Cambria Math"/>
                        </w:rPr>
                        <m:t>b</m:t>
                      </m:r>
                    </m:e>
                  </m:acc>
                  <m:d>
                    <m:dPr>
                      <m:ctrlPr>
                        <w:rPr>
                          <w:rFonts w:ascii="Cambria Math" w:hAnsi="Cambria Math"/>
                          <w:b/>
                          <w:i/>
                        </w:rPr>
                      </m:ctrlPr>
                    </m:dPr>
                    <m:e>
                      <m:sSub>
                        <m:sSubPr>
                          <m:ctrlPr>
                            <w:rPr>
                              <w:rFonts w:ascii="Cambria Math" w:hAnsi="Cambria Math"/>
                              <w:b/>
                              <w:i/>
                            </w:rPr>
                          </m:ctrlPr>
                        </m:sSubPr>
                        <m:e>
                          <m:r>
                            <m:rPr>
                              <m:sty m:val="bi"/>
                            </m:rPr>
                            <w:rPr>
                              <w:rFonts w:ascii="Cambria Math" w:hAnsi="Cambria Math"/>
                            </w:rPr>
                            <m:t>M</m:t>
                          </m:r>
                        </m:e>
                        <m:sub>
                          <m:r>
                            <m:rPr>
                              <m:sty m:val="bi"/>
                            </m:rPr>
                            <w:rPr>
                              <w:rFonts w:ascii="Cambria Math" w:hAnsi="Cambria Math"/>
                            </w:rPr>
                            <m:t>bit</m:t>
                          </m:r>
                        </m:sub>
                      </m:sSub>
                      <m:r>
                        <m:rPr>
                          <m:sty m:val="bi"/>
                        </m:rPr>
                        <w:rPr>
                          <w:rFonts w:ascii="Cambria Math" w:hAnsi="Cambria Math"/>
                        </w:rPr>
                        <m:t>-1</m:t>
                      </m:r>
                    </m:e>
                  </m:d>
                </m:e>
              </m:d>
            </m:oMath>
            <w:r>
              <w:rPr>
                <w:b/>
              </w:rPr>
              <w:t xml:space="preserve"> in Section 6.3.1 of TS 36.211 for the </w:t>
            </w:r>
            <m:oMath>
              <m:sSup>
                <m:sSupPr>
                  <m:ctrlPr>
                    <w:rPr>
                      <w:rFonts w:ascii="Cambria Math" w:hAnsi="Cambria Math"/>
                      <w:b/>
                      <w:i/>
                    </w:rPr>
                  </m:ctrlPr>
                </m:sSupPr>
                <m:e>
                  <m:r>
                    <m:rPr>
                      <m:sty m:val="bi"/>
                    </m:rPr>
                    <w:rPr>
                      <w:rFonts w:ascii="Cambria Math" w:hAnsi="Cambria Math"/>
                    </w:rPr>
                    <m:t>i</m:t>
                  </m:r>
                </m:e>
                <m:sup>
                  <m:r>
                    <m:rPr>
                      <m:sty m:val="bi"/>
                    </m:rPr>
                    <w:rPr>
                      <w:rFonts w:ascii="Cambria Math" w:hAnsi="Cambria Math"/>
                    </w:rPr>
                    <m:t>th</m:t>
                  </m:r>
                </m:sup>
              </m:sSup>
            </m:oMath>
            <w:r>
              <w:rPr>
                <w:b/>
              </w:rPr>
              <w:t xml:space="preserve"> subframe of the time-interleaved TB by </w:t>
            </w:r>
            <m:oMath>
              <m:d>
                <m:dPr>
                  <m:ctrlPr>
                    <w:rPr>
                      <w:rFonts w:ascii="Cambria Math" w:hAnsi="Cambria Math"/>
                      <w:b/>
                      <w:i/>
                    </w:rPr>
                  </m:ctrlPr>
                </m:dPr>
                <m:e>
                  <m:r>
                    <m:rPr>
                      <m:sty m:val="bi"/>
                    </m:rPr>
                    <w:rPr>
                      <w:rFonts w:ascii="Cambria Math" w:hAnsi="Cambria Math"/>
                    </w:rPr>
                    <m:t>i×</m:t>
                  </m:r>
                  <m:d>
                    <m:dPr>
                      <m:begChr m:val="⌈"/>
                      <m:endChr m:val="⌉"/>
                      <m:ctrlPr>
                        <w:rPr>
                          <w:rFonts w:ascii="Cambria Math" w:hAnsi="Cambria Math"/>
                          <w:b/>
                          <w:i/>
                        </w:rPr>
                      </m:ctrlPr>
                    </m:dPr>
                    <m:e>
                      <m:f>
                        <m:fPr>
                          <m:ctrlPr>
                            <w:rPr>
                              <w:rFonts w:ascii="Cambria Math" w:hAnsi="Cambria Math"/>
                              <w:b/>
                              <w:i/>
                            </w:rPr>
                          </m:ctrlPr>
                        </m:fPr>
                        <m:num>
                          <m:r>
                            <m:rPr>
                              <m:sty m:val="bi"/>
                            </m:rPr>
                            <w:rPr>
                              <w:rFonts w:ascii="Cambria Math" w:hAnsi="Cambria Math"/>
                            </w:rPr>
                            <m:t>#CBs</m:t>
                          </m:r>
                        </m:num>
                        <m:den>
                          <m:r>
                            <m:rPr>
                              <m:sty m:val="bi"/>
                            </m:rPr>
                            <w:rPr>
                              <w:rFonts w:ascii="Cambria Math" w:hAnsi="Cambria Math"/>
                            </w:rPr>
                            <m:t>N×</m:t>
                          </m:r>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symb</m:t>
                              </m:r>
                            </m:sub>
                          </m:sSub>
                        </m:den>
                      </m:f>
                    </m:e>
                  </m:d>
                  <m:r>
                    <m:rPr>
                      <m:sty m:val="b"/>
                    </m:rPr>
                    <w:rPr>
                      <w:rFonts w:ascii="Cambria Math" w:hAnsi="Cambria Math"/>
                    </w:rPr>
                    <m:t xml:space="preserve"> </m:t>
                  </m:r>
                  <m:r>
                    <m:rPr>
                      <m:sty m:val="bi"/>
                    </m:rPr>
                    <w:rPr>
                      <w:rFonts w:ascii="Cambria Math" w:hAnsi="Cambria Math"/>
                    </w:rPr>
                    <m:t>×</m:t>
                  </m:r>
                  <m:d>
                    <m:dPr>
                      <m:begChr m:val="⌊"/>
                      <m:endChr m:val="⌋"/>
                      <m:ctrlPr>
                        <w:rPr>
                          <w:rFonts w:ascii="Cambria Math" w:hAnsi="Cambria Math"/>
                          <w:b/>
                          <w:i/>
                        </w:rPr>
                      </m:ctrlPr>
                    </m:dPr>
                    <m:e>
                      <m:f>
                        <m:fPr>
                          <m:ctrlPr>
                            <w:rPr>
                              <w:rFonts w:ascii="Cambria Math" w:hAnsi="Cambria Math"/>
                              <w:b/>
                              <w:i/>
                            </w:rPr>
                          </m:ctrlPr>
                        </m:fPr>
                        <m:num>
                          <m:sSub>
                            <m:sSubPr>
                              <m:ctrlPr>
                                <w:rPr>
                                  <w:rFonts w:ascii="Cambria Math" w:hAnsi="Cambria Math"/>
                                  <w:b/>
                                  <w:i/>
                                </w:rPr>
                              </m:ctrlPr>
                            </m:sSubPr>
                            <m:e>
                              <m:r>
                                <m:rPr>
                                  <m:sty m:val="bi"/>
                                </m:rPr>
                                <w:rPr>
                                  <w:rFonts w:ascii="Cambria Math" w:hAnsi="Cambria Math"/>
                                </w:rPr>
                                <m:t>M</m:t>
                              </m:r>
                            </m:e>
                            <m:sub>
                              <m:r>
                                <m:rPr>
                                  <m:sty m:val="bi"/>
                                </m:rPr>
                                <w:rPr>
                                  <w:rFonts w:ascii="Cambria Math" w:hAnsi="Cambria Math"/>
                                </w:rPr>
                                <m:t>bit</m:t>
                              </m:r>
                            </m:sub>
                          </m:sSub>
                        </m:num>
                        <m:den>
                          <m:r>
                            <m:rPr>
                              <m:sty m:val="bi"/>
                            </m:rPr>
                            <w:rPr>
                              <w:rFonts w:ascii="Cambria Math" w:hAnsi="Cambria Math"/>
                            </w:rPr>
                            <m:t>#CBs</m:t>
                          </m:r>
                        </m:den>
                      </m:f>
                    </m:e>
                  </m:d>
                </m:e>
              </m:d>
            </m:oMath>
            <w:r>
              <w:rPr>
                <w:b/>
              </w:rPr>
              <w:t xml:space="preserve"> bits, where</w:t>
            </w:r>
          </w:p>
          <w:p w14:paraId="4F8488D8" w14:textId="77777777" w:rsidR="00A04246" w:rsidRDefault="00F445B0">
            <w:pPr>
              <w:numPr>
                <w:ilvl w:val="0"/>
                <w:numId w:val="12"/>
              </w:numPr>
              <w:overflowPunct w:val="0"/>
              <w:autoSpaceDE w:val="0"/>
              <w:autoSpaceDN w:val="0"/>
              <w:adjustRightInd w:val="0"/>
              <w:spacing w:line="240" w:lineRule="auto"/>
              <w:contextualSpacing/>
              <w:cnfStyle w:val="000000000000" w:firstRow="0" w:lastRow="0" w:firstColumn="0" w:lastColumn="0" w:oddVBand="0" w:evenVBand="0" w:oddHBand="0" w:evenHBand="0" w:firstRowFirstColumn="0" w:firstRowLastColumn="0" w:lastRowFirstColumn="0" w:lastRowLastColumn="0"/>
              <w:rPr>
                <w:rFonts w:eastAsia="SimSun"/>
                <w:b/>
                <w:lang w:eastAsia="ko-KR"/>
              </w:rPr>
            </w:pPr>
            <w:r>
              <w:rPr>
                <w:rFonts w:eastAsia="SimSun"/>
                <w:b/>
                <w:lang w:eastAsia="ko-KR"/>
              </w:rPr>
              <w:t xml:space="preserve"> </w:t>
            </w:r>
            <m:oMath>
              <m:r>
                <m:rPr>
                  <m:sty m:val="bi"/>
                </m:rPr>
                <w:rPr>
                  <w:rFonts w:ascii="Cambria Math" w:eastAsia="SimSun" w:hAnsi="Cambria Math"/>
                  <w:lang w:eastAsia="ko-KR"/>
                </w:rPr>
                <m:t>i∈{0,1,…,N-1}</m:t>
              </m:r>
            </m:oMath>
            <w:r>
              <w:rPr>
                <w:rFonts w:eastAsia="SimSun"/>
                <w:b/>
                <w:lang w:eastAsia="ko-KR"/>
              </w:rPr>
              <w:t xml:space="preserve">, </w:t>
            </w:r>
          </w:p>
          <w:p w14:paraId="2A829838" w14:textId="77777777" w:rsidR="00A04246" w:rsidRDefault="00F445B0">
            <w:pPr>
              <w:numPr>
                <w:ilvl w:val="0"/>
                <w:numId w:val="12"/>
              </w:numPr>
              <w:overflowPunct w:val="0"/>
              <w:autoSpaceDE w:val="0"/>
              <w:autoSpaceDN w:val="0"/>
              <w:adjustRightInd w:val="0"/>
              <w:spacing w:line="240" w:lineRule="auto"/>
              <w:contextualSpacing/>
              <w:cnfStyle w:val="000000000000" w:firstRow="0" w:lastRow="0" w:firstColumn="0" w:lastColumn="0" w:oddVBand="0" w:evenVBand="0" w:oddHBand="0" w:evenHBand="0" w:firstRowFirstColumn="0" w:firstRowLastColumn="0" w:lastRowFirstColumn="0" w:lastRowLastColumn="0"/>
              <w:rPr>
                <w:rFonts w:eastAsia="SimSun"/>
                <w:b/>
                <w:lang w:eastAsia="ko-KR"/>
              </w:rPr>
            </w:pPr>
            <m:oMath>
              <m:r>
                <m:rPr>
                  <m:sty m:val="bi"/>
                </m:rPr>
                <w:rPr>
                  <w:rFonts w:ascii="Cambria Math" w:eastAsia="SimSun" w:hAnsi="Cambria Math"/>
                  <w:lang w:eastAsia="ko-KR"/>
                </w:rPr>
                <w:lastRenderedPageBreak/>
                <m:t>N</m:t>
              </m:r>
            </m:oMath>
            <w:r>
              <w:rPr>
                <w:rFonts w:eastAsia="SimSun"/>
                <w:b/>
                <w:lang w:eastAsia="ko-KR"/>
              </w:rPr>
              <w:t xml:space="preserve"> denotes the number of subframes to which the time-interleaved TB is mapped </w:t>
            </w:r>
          </w:p>
          <w:p w14:paraId="6F165656" w14:textId="77777777" w:rsidR="00A04246" w:rsidRDefault="00000000">
            <w:pPr>
              <w:numPr>
                <w:ilvl w:val="0"/>
                <w:numId w:val="12"/>
              </w:numPr>
              <w:overflowPunct w:val="0"/>
              <w:autoSpaceDE w:val="0"/>
              <w:autoSpaceDN w:val="0"/>
              <w:adjustRightInd w:val="0"/>
              <w:spacing w:line="240" w:lineRule="auto"/>
              <w:contextualSpacing/>
              <w:cnfStyle w:val="000000000000" w:firstRow="0" w:lastRow="0" w:firstColumn="0" w:lastColumn="0" w:oddVBand="0" w:evenVBand="0" w:oddHBand="0" w:evenHBand="0" w:firstRowFirstColumn="0" w:firstRowLastColumn="0" w:lastRowFirstColumn="0" w:lastRowLastColumn="0"/>
              <w:rPr>
                <w:rFonts w:eastAsia="SimSun"/>
                <w:b/>
                <w:lang w:eastAsia="ko-KR"/>
              </w:rPr>
            </w:pPr>
            <m:oMath>
              <m:sSub>
                <m:sSubPr>
                  <m:ctrlPr>
                    <w:rPr>
                      <w:rFonts w:ascii="Cambria Math" w:eastAsia="SimSun" w:hAnsi="Cambria Math"/>
                      <w:b/>
                      <w:i/>
                    </w:rPr>
                  </m:ctrlPr>
                </m:sSubPr>
                <m:e>
                  <m:r>
                    <m:rPr>
                      <m:sty m:val="bi"/>
                    </m:rPr>
                    <w:rPr>
                      <w:rFonts w:ascii="Cambria Math" w:eastAsia="SimSun" w:hAnsi="Cambria Math"/>
                      <w:lang w:eastAsia="ko-KR"/>
                    </w:rPr>
                    <m:t>N</m:t>
                  </m:r>
                </m:e>
                <m:sub>
                  <m:r>
                    <m:rPr>
                      <m:sty m:val="bi"/>
                    </m:rPr>
                    <w:rPr>
                      <w:rFonts w:ascii="Cambria Math" w:eastAsia="SimSun" w:hAnsi="Cambria Math"/>
                      <w:lang w:eastAsia="ko-KR"/>
                    </w:rPr>
                    <m:t>symb</m:t>
                  </m:r>
                </m:sub>
              </m:sSub>
            </m:oMath>
            <w:r w:rsidR="00F445B0">
              <w:rPr>
                <w:rFonts w:eastAsia="SimSun"/>
                <w:b/>
                <w:lang w:eastAsia="ko-KR"/>
              </w:rPr>
              <w:t xml:space="preserve"> denotes the number of OFDM symbols in a subframe</w:t>
            </w:r>
          </w:p>
          <w:p w14:paraId="46FB11B6" w14:textId="77777777" w:rsidR="00A04246" w:rsidRDefault="00F445B0">
            <w:pPr>
              <w:numPr>
                <w:ilvl w:val="0"/>
                <w:numId w:val="12"/>
              </w:numPr>
              <w:overflowPunct w:val="0"/>
              <w:autoSpaceDE w:val="0"/>
              <w:autoSpaceDN w:val="0"/>
              <w:adjustRightInd w:val="0"/>
              <w:spacing w:line="240" w:lineRule="auto"/>
              <w:contextualSpacing/>
              <w:cnfStyle w:val="000000000000" w:firstRow="0" w:lastRow="0" w:firstColumn="0" w:lastColumn="0" w:oddVBand="0" w:evenVBand="0" w:oddHBand="0" w:evenHBand="0" w:firstRowFirstColumn="0" w:firstRowLastColumn="0" w:lastRowFirstColumn="0" w:lastRowLastColumn="0"/>
              <w:rPr>
                <w:rFonts w:eastAsia="SimSun"/>
                <w:b/>
                <w:lang w:eastAsia="ko-KR"/>
              </w:rPr>
            </w:pPr>
            <m:oMath>
              <m:r>
                <m:rPr>
                  <m:sty m:val="bi"/>
                </m:rPr>
                <w:rPr>
                  <w:rFonts w:ascii="Cambria Math" w:eastAsia="SimSun" w:hAnsi="Cambria Math"/>
                  <w:lang w:eastAsia="ko-KR"/>
                </w:rPr>
                <m:t>#CBs</m:t>
              </m:r>
            </m:oMath>
            <w:r>
              <w:rPr>
                <w:rFonts w:eastAsia="SimSun"/>
                <w:b/>
                <w:lang w:eastAsia="ko-KR"/>
              </w:rPr>
              <w:t xml:space="preserve"> denotes the number of CBs in the time-interleaved (scaled) TB</w:t>
            </w:r>
          </w:p>
          <w:p w14:paraId="28E33F52" w14:textId="77777777" w:rsidR="00A04246" w:rsidRDefault="00A04246">
            <w:pPr>
              <w:spacing w:after="0" w:line="240" w:lineRule="auto"/>
              <w:cnfStyle w:val="000000000000" w:firstRow="0" w:lastRow="0" w:firstColumn="0" w:lastColumn="0" w:oddVBand="0" w:evenVBand="0" w:oddHBand="0" w:evenHBand="0" w:firstRowFirstColumn="0" w:firstRowLastColumn="0" w:lastRowFirstColumn="0" w:lastRowLastColumn="0"/>
              <w:rPr>
                <w:b/>
                <w:i/>
                <w:u w:val="single"/>
                <w:lang w:val="en-US" w:eastAsia="zh-CN"/>
              </w:rPr>
            </w:pPr>
          </w:p>
          <w:p w14:paraId="3100FC37" w14:textId="77777777" w:rsidR="00A04246" w:rsidRDefault="00F445B0">
            <w:pPr>
              <w:spacing w:after="0" w:line="240" w:lineRule="auto"/>
              <w:cnfStyle w:val="000000000000" w:firstRow="0" w:lastRow="0" w:firstColumn="0" w:lastColumn="0" w:oddVBand="0" w:evenVBand="0" w:oddHBand="0" w:evenHBand="0" w:firstRowFirstColumn="0" w:firstRowLastColumn="0" w:lastRowFirstColumn="0" w:lastRowLastColumn="0"/>
              <w:rPr>
                <w:b/>
                <w:iCs/>
                <w:lang w:val="en-US" w:eastAsia="zh-CN"/>
              </w:rPr>
            </w:pPr>
            <w:r>
              <w:rPr>
                <w:b/>
                <w:i/>
                <w:u w:val="single"/>
                <w:lang w:val="en-US" w:eastAsia="zh-CN"/>
              </w:rPr>
              <w:t>Proposal 6</w:t>
            </w:r>
            <w:r>
              <w:rPr>
                <w:b/>
                <w:iCs/>
                <w:lang w:val="en-US" w:eastAsia="zh-CN"/>
              </w:rPr>
              <w:t>: Confirm the working assumption on the value of m, in the following agreement from RAN1#120bis</w:t>
            </w:r>
          </w:p>
          <w:p w14:paraId="0DD89224" w14:textId="77777777" w:rsidR="00A04246" w:rsidRDefault="00F445B0">
            <w:pPr>
              <w:spacing w:line="240" w:lineRule="auto"/>
              <w:ind w:left="720"/>
              <w:cnfStyle w:val="000000000000" w:firstRow="0" w:lastRow="0" w:firstColumn="0" w:lastColumn="0" w:oddVBand="0" w:evenVBand="0" w:oddHBand="0" w:evenHBand="0" w:firstRowFirstColumn="0" w:firstRowLastColumn="0" w:lastRowFirstColumn="0" w:lastRowLastColumn="0"/>
              <w:rPr>
                <w:b/>
                <w:lang w:eastAsia="zh-CN"/>
              </w:rPr>
            </w:pPr>
            <w:r>
              <w:rPr>
                <w:b/>
                <w:highlight w:val="green"/>
                <w:lang w:eastAsia="zh-CN"/>
              </w:rPr>
              <w:t>Agreement</w:t>
            </w:r>
          </w:p>
          <w:p w14:paraId="486B1F7B" w14:textId="77777777" w:rsidR="00A04246" w:rsidRDefault="00F445B0">
            <w:pPr>
              <w:spacing w:line="240" w:lineRule="auto"/>
              <w:ind w:left="720"/>
              <w:cnfStyle w:val="000000000000" w:firstRow="0" w:lastRow="0" w:firstColumn="0" w:lastColumn="0" w:oddVBand="0" w:evenVBand="0" w:oddHBand="0" w:evenHBand="0" w:firstRowFirstColumn="0" w:firstRowLastColumn="0" w:lastRowFirstColumn="0" w:lastRowLastColumn="0"/>
              <w:rPr>
                <w:b/>
                <w:iCs/>
                <w:lang w:eastAsia="zh-CN"/>
              </w:rPr>
            </w:pPr>
            <w:r>
              <w:rPr>
                <w:b/>
                <w:iCs/>
                <w:lang w:eastAsia="zh-CN"/>
              </w:rPr>
              <w:t xml:space="preserve">The number of columns, </w:t>
            </w:r>
            <m:oMath>
              <m:r>
                <m:rPr>
                  <m:sty m:val="b"/>
                </m:rPr>
                <w:rPr>
                  <w:rFonts w:ascii="Cambria Math" w:hAnsi="Cambria Math"/>
                  <w:lang w:eastAsia="zh-CN"/>
                </w:rPr>
                <m:t>C</m:t>
              </m:r>
            </m:oMath>
            <w:r>
              <w:rPr>
                <w:b/>
                <w:iCs/>
                <w:lang w:eastAsia="zh-CN"/>
              </w:rPr>
              <w:t xml:space="preserve">, of the frequency interleaver is </w:t>
            </w:r>
            <m:oMath>
              <m:r>
                <m:rPr>
                  <m:sty m:val="b"/>
                </m:rPr>
                <w:rPr>
                  <w:rFonts w:ascii="Cambria Math" w:hAnsi="Cambria Math"/>
                  <w:lang w:eastAsia="zh-CN"/>
                </w:rPr>
                <m:t xml:space="preserve">C= </m:t>
              </m:r>
              <m:f>
                <m:fPr>
                  <m:ctrlPr>
                    <w:rPr>
                      <w:rFonts w:ascii="Cambria Math" w:hAnsi="Cambria Math"/>
                      <w:b/>
                      <w:iCs/>
                      <w:lang w:val="en-US" w:eastAsia="zh-CN"/>
                    </w:rPr>
                  </m:ctrlPr>
                </m:fPr>
                <m:num>
                  <m:r>
                    <m:rPr>
                      <m:sty m:val="b"/>
                    </m:rPr>
                    <w:rPr>
                      <w:rFonts w:ascii="Cambria Math" w:hAnsi="Cambria Math"/>
                      <w:lang w:eastAsia="zh-CN"/>
                    </w:rPr>
                    <m:t>#CBs</m:t>
                  </m:r>
                </m:num>
                <m:den>
                  <m:r>
                    <m:rPr>
                      <m:sty m:val="b"/>
                    </m:rPr>
                    <w:rPr>
                      <w:rFonts w:ascii="Cambria Math" w:hAnsi="Cambria Math"/>
                      <w:lang w:val="en-US" w:eastAsia="zh-CN"/>
                    </w:rPr>
                    <m:t xml:space="preserve"> </m:t>
                  </m:r>
                  <m:sSub>
                    <m:sSubPr>
                      <m:ctrlPr>
                        <w:rPr>
                          <w:rFonts w:ascii="Cambria Math" w:hAnsi="Cambria Math"/>
                          <w:b/>
                          <w:iCs/>
                          <w:lang w:val="en-US" w:eastAsia="zh-CN"/>
                        </w:rPr>
                      </m:ctrlPr>
                    </m:sSubPr>
                    <m:e>
                      <m:r>
                        <m:rPr>
                          <m:sty m:val="b"/>
                        </m:rPr>
                        <w:rPr>
                          <w:rFonts w:ascii="Cambria Math" w:hAnsi="Cambria Math"/>
                          <w:lang w:eastAsia="zh-CN"/>
                        </w:rPr>
                        <m:t>N</m:t>
                      </m:r>
                    </m:e>
                    <m:sub>
                      <m:r>
                        <m:rPr>
                          <m:sty m:val="b"/>
                        </m:rPr>
                        <w:rPr>
                          <w:rFonts w:ascii="Cambria Math" w:hAnsi="Cambria Math"/>
                          <w:lang w:eastAsia="zh-CN"/>
                        </w:rPr>
                        <m:t>symb</m:t>
                      </m:r>
                    </m:sub>
                  </m:sSub>
                </m:den>
              </m:f>
              <m:r>
                <m:rPr>
                  <m:sty m:val="b"/>
                </m:rPr>
                <w:rPr>
                  <w:rFonts w:ascii="Cambria Math" w:hAnsi="Cambria Math"/>
                  <w:lang w:eastAsia="zh-CN"/>
                </w:rPr>
                <m:t> ×m</m:t>
              </m:r>
            </m:oMath>
            <w:r>
              <w:rPr>
                <w:b/>
                <w:iCs/>
                <w:lang w:eastAsia="zh-CN"/>
              </w:rPr>
              <w:t xml:space="preserve">, where </w:t>
            </w:r>
            <m:oMath>
              <m:r>
                <m:rPr>
                  <m:sty m:val="b"/>
                </m:rPr>
                <w:rPr>
                  <w:rFonts w:ascii="Cambria Math" w:hAnsi="Cambria Math"/>
                  <w:lang w:eastAsia="zh-CN"/>
                </w:rPr>
                <m:t>#CBs</m:t>
              </m:r>
            </m:oMath>
            <w:r>
              <w:rPr>
                <w:b/>
                <w:iCs/>
                <w:lang w:eastAsia="zh-CN"/>
              </w:rPr>
              <w:t xml:space="preserve"> denotes the number of CBs in the TB (including scaling, if any), </w:t>
            </w:r>
            <m:oMath>
              <m:sSub>
                <m:sSubPr>
                  <m:ctrlPr>
                    <w:rPr>
                      <w:rFonts w:ascii="Cambria Math" w:hAnsi="Cambria Math"/>
                      <w:b/>
                      <w:iCs/>
                      <w:lang w:val="en-US" w:eastAsia="zh-CN"/>
                    </w:rPr>
                  </m:ctrlPr>
                </m:sSubPr>
                <m:e>
                  <m:r>
                    <m:rPr>
                      <m:sty m:val="b"/>
                    </m:rPr>
                    <w:rPr>
                      <w:rFonts w:ascii="Cambria Math" w:hAnsi="Cambria Math"/>
                      <w:lang w:eastAsia="zh-CN"/>
                    </w:rPr>
                    <m:t>N</m:t>
                  </m:r>
                </m:e>
                <m:sub>
                  <m:r>
                    <m:rPr>
                      <m:sty m:val="b"/>
                    </m:rPr>
                    <w:rPr>
                      <w:rFonts w:ascii="Cambria Math" w:hAnsi="Cambria Math"/>
                      <w:lang w:eastAsia="zh-CN"/>
                    </w:rPr>
                    <m:t>symb</m:t>
                  </m:r>
                </m:sub>
              </m:sSub>
            </m:oMath>
            <w:r>
              <w:rPr>
                <w:b/>
                <w:iCs/>
                <w:lang w:eastAsia="zh-CN"/>
              </w:rPr>
              <w:t xml:space="preserve"> denotes the number of OFDM symbols of the PMCH, </w:t>
            </w:r>
          </w:p>
          <w:p w14:paraId="50A3988F" w14:textId="77777777" w:rsidR="00A04246" w:rsidRDefault="00F445B0">
            <w:pPr>
              <w:numPr>
                <w:ilvl w:val="0"/>
                <w:numId w:val="10"/>
              </w:numPr>
              <w:spacing w:after="0" w:line="240" w:lineRule="auto"/>
              <w:ind w:left="1440"/>
              <w:cnfStyle w:val="000000000000" w:firstRow="0" w:lastRow="0" w:firstColumn="0" w:lastColumn="0" w:oddVBand="0" w:evenVBand="0" w:oddHBand="0" w:evenHBand="0" w:firstRowFirstColumn="0" w:firstRowLastColumn="0" w:lastRowFirstColumn="0" w:lastRowLastColumn="0"/>
              <w:rPr>
                <w:b/>
                <w:iCs/>
                <w:lang w:eastAsia="zh-CN"/>
              </w:rPr>
            </w:pPr>
            <w:r>
              <w:rPr>
                <w:b/>
                <w:iCs/>
                <w:highlight w:val="darkYellow"/>
                <w:lang w:eastAsia="zh-CN"/>
              </w:rPr>
              <w:t>Working assumption</w:t>
            </w:r>
            <w:r>
              <w:rPr>
                <w:b/>
                <w:iCs/>
                <w:lang w:eastAsia="zh-CN"/>
              </w:rPr>
              <w:t>:</w:t>
            </w:r>
          </w:p>
          <w:p w14:paraId="2F208EDA" w14:textId="77777777" w:rsidR="00A04246" w:rsidRDefault="00F445B0">
            <w:pPr>
              <w:numPr>
                <w:ilvl w:val="1"/>
                <w:numId w:val="10"/>
              </w:numPr>
              <w:spacing w:after="0" w:line="240" w:lineRule="auto"/>
              <w:ind w:left="2160"/>
              <w:cnfStyle w:val="000000000000" w:firstRow="0" w:lastRow="0" w:firstColumn="0" w:lastColumn="0" w:oddVBand="0" w:evenVBand="0" w:oddHBand="0" w:evenHBand="0" w:firstRowFirstColumn="0" w:firstRowLastColumn="0" w:lastRowFirstColumn="0" w:lastRowLastColumn="0"/>
              <w:rPr>
                <w:b/>
                <w:iCs/>
                <w:lang w:eastAsia="zh-CN"/>
              </w:rPr>
            </w:pPr>
            <w:r>
              <w:rPr>
                <w:b/>
                <w:iCs/>
                <w:lang w:eastAsia="zh-CN"/>
              </w:rPr>
              <w:t xml:space="preserve">m = </w:t>
            </w:r>
            <m:oMath>
              <m:f>
                <m:fPr>
                  <m:ctrlPr>
                    <w:rPr>
                      <w:rFonts w:ascii="Cambria Math" w:hAnsi="Cambria Math"/>
                      <w:b/>
                      <w:iCs/>
                      <w:lang w:val="en-US" w:eastAsia="zh-CN"/>
                    </w:rPr>
                  </m:ctrlPr>
                </m:fPr>
                <m:num>
                  <m:sSub>
                    <m:sSubPr>
                      <m:ctrlPr>
                        <w:rPr>
                          <w:rFonts w:ascii="Cambria Math" w:hAnsi="Cambria Math"/>
                          <w:b/>
                          <w:iCs/>
                          <w:lang w:val="en-US" w:eastAsia="zh-CN"/>
                        </w:rPr>
                      </m:ctrlPr>
                    </m:sSubPr>
                    <m:e>
                      <m:r>
                        <m:rPr>
                          <m:sty m:val="b"/>
                        </m:rPr>
                        <w:rPr>
                          <w:rFonts w:ascii="Cambria Math" w:hAnsi="Cambria Math"/>
                          <w:lang w:eastAsia="zh-CN"/>
                        </w:rPr>
                        <m:t>N</m:t>
                      </m:r>
                    </m:e>
                    <m:sub>
                      <m:r>
                        <m:rPr>
                          <m:sty m:val="b"/>
                        </m:rPr>
                        <w:rPr>
                          <w:rFonts w:ascii="Cambria Math" w:hAnsi="Cambria Math"/>
                          <w:lang w:eastAsia="zh-CN"/>
                        </w:rPr>
                        <m:t>symb</m:t>
                      </m:r>
                    </m:sub>
                  </m:sSub>
                </m:num>
                <m:den>
                  <m:r>
                    <m:rPr>
                      <m:sty m:val="b"/>
                    </m:rPr>
                    <w:rPr>
                      <w:rFonts w:ascii="Cambria Math" w:hAnsi="Cambria Math"/>
                      <w:lang w:eastAsia="zh-CN"/>
                    </w:rPr>
                    <m:t>gcd(</m:t>
                  </m:r>
                  <m:sSub>
                    <m:sSubPr>
                      <m:ctrlPr>
                        <w:rPr>
                          <w:rFonts w:ascii="Cambria Math" w:hAnsi="Cambria Math"/>
                          <w:b/>
                          <w:iCs/>
                          <w:lang w:val="en-US" w:eastAsia="zh-CN"/>
                        </w:rPr>
                      </m:ctrlPr>
                    </m:sSubPr>
                    <m:e>
                      <m:r>
                        <m:rPr>
                          <m:sty m:val="b"/>
                        </m:rPr>
                        <w:rPr>
                          <w:rFonts w:ascii="Cambria Math" w:hAnsi="Cambria Math"/>
                          <w:lang w:eastAsia="zh-CN"/>
                        </w:rPr>
                        <m:t>N</m:t>
                      </m:r>
                    </m:e>
                    <m:sub>
                      <m:r>
                        <m:rPr>
                          <m:sty m:val="b"/>
                        </m:rPr>
                        <w:rPr>
                          <w:rFonts w:ascii="Cambria Math" w:hAnsi="Cambria Math"/>
                          <w:lang w:eastAsia="zh-CN"/>
                        </w:rPr>
                        <m:t>symb</m:t>
                      </m:r>
                    </m:sub>
                  </m:sSub>
                  <m:r>
                    <m:rPr>
                      <m:sty m:val="b"/>
                    </m:rPr>
                    <w:rPr>
                      <w:rFonts w:ascii="Cambria Math" w:hAnsi="Cambria Math"/>
                      <w:lang w:eastAsia="zh-CN"/>
                    </w:rPr>
                    <m:t>,#CBs)</m:t>
                  </m:r>
                </m:den>
              </m:f>
            </m:oMath>
            <w:r>
              <w:rPr>
                <w:b/>
                <w:iCs/>
                <w:lang w:eastAsia="zh-CN"/>
              </w:rPr>
              <w:t xml:space="preserve">, and </w:t>
            </w:r>
            <m:oMath>
              <m:r>
                <m:rPr>
                  <m:sty m:val="b"/>
                </m:rPr>
                <w:rPr>
                  <w:rFonts w:ascii="Cambria Math" w:hAnsi="Cambria Math"/>
                  <w:lang w:eastAsia="zh-CN"/>
                </w:rPr>
                <m:t>gcd(.)</m:t>
              </m:r>
            </m:oMath>
            <w:r>
              <w:rPr>
                <w:b/>
                <w:iCs/>
                <w:lang w:eastAsia="zh-CN"/>
              </w:rPr>
              <w:t xml:space="preserve"> denotes the operation to compute the greatest common divisor.</w:t>
            </w:r>
          </w:p>
          <w:p w14:paraId="0F150010" w14:textId="77777777" w:rsidR="00A04246" w:rsidRDefault="00A04246">
            <w:pPr>
              <w:cnfStyle w:val="000000000000" w:firstRow="0" w:lastRow="0" w:firstColumn="0" w:lastColumn="0" w:oddVBand="0" w:evenVBand="0" w:oddHBand="0" w:evenHBand="0" w:firstRowFirstColumn="0" w:firstRowLastColumn="0" w:lastRowFirstColumn="0" w:lastRowLastColumn="0"/>
              <w:rPr>
                <w:b/>
                <w:bCs/>
                <w:color w:val="000000"/>
                <w:lang w:eastAsia="zh-CN"/>
              </w:rPr>
            </w:pPr>
          </w:p>
        </w:tc>
      </w:tr>
      <w:tr w:rsidR="00A04246" w14:paraId="59E12335" w14:textId="77777777" w:rsidTr="00A04246">
        <w:tc>
          <w:tcPr>
            <w:cnfStyle w:val="001000000000" w:firstRow="0" w:lastRow="0" w:firstColumn="1" w:lastColumn="0" w:oddVBand="0" w:evenVBand="0" w:oddHBand="0" w:evenHBand="0" w:firstRowFirstColumn="0" w:firstRowLastColumn="0" w:lastRowFirstColumn="0" w:lastRowLastColumn="0"/>
            <w:tcW w:w="1795" w:type="dxa"/>
          </w:tcPr>
          <w:p w14:paraId="080E834E" w14:textId="77777777" w:rsidR="00A04246" w:rsidRDefault="00A04246">
            <w:pPr>
              <w:rPr>
                <w:b w:val="0"/>
                <w:bCs w:val="0"/>
                <w:lang w:eastAsia="zh-CN"/>
              </w:rPr>
            </w:pPr>
          </w:p>
        </w:tc>
        <w:tc>
          <w:tcPr>
            <w:tcW w:w="7834" w:type="dxa"/>
          </w:tcPr>
          <w:p w14:paraId="2FD001C8" w14:textId="77777777" w:rsidR="00A04246" w:rsidRDefault="00A04246">
            <w:pPr>
              <w:cnfStyle w:val="000000000000" w:firstRow="0" w:lastRow="0" w:firstColumn="0" w:lastColumn="0" w:oddVBand="0" w:evenVBand="0" w:oddHBand="0" w:evenHBand="0" w:firstRowFirstColumn="0" w:firstRowLastColumn="0" w:lastRowFirstColumn="0" w:lastRowLastColumn="0"/>
              <w:rPr>
                <w:b/>
                <w:bCs/>
                <w:color w:val="000000"/>
                <w:lang w:eastAsia="zh-CN"/>
              </w:rPr>
            </w:pPr>
          </w:p>
        </w:tc>
      </w:tr>
    </w:tbl>
    <w:p w14:paraId="2D108205" w14:textId="77777777" w:rsidR="00A04246" w:rsidRDefault="00A04246"/>
    <w:p w14:paraId="6D58C484" w14:textId="77777777" w:rsidR="00A04246" w:rsidRDefault="00F445B0">
      <w:pPr>
        <w:pStyle w:val="Heading1"/>
        <w:jc w:val="both"/>
        <w:rPr>
          <w:lang w:val="en-US"/>
        </w:rPr>
      </w:pPr>
      <w:r>
        <w:rPr>
          <w:lang w:val="en-US"/>
        </w:rPr>
        <w:t>References</w:t>
      </w:r>
    </w:p>
    <w:p w14:paraId="0177FFD5" w14:textId="77777777" w:rsidR="00A04246" w:rsidRDefault="00F445B0">
      <w:r>
        <w:rPr>
          <w:lang w:val="en-US"/>
        </w:rPr>
        <w:t xml:space="preserve">[1] </w:t>
      </w:r>
      <w:hyperlink r:id="rId13" w:history="1">
        <w:r>
          <w:rPr>
            <w:rStyle w:val="Hyperlink"/>
            <w:lang w:val="en-US"/>
          </w:rPr>
          <w:t>RP-250794</w:t>
        </w:r>
      </w:hyperlink>
      <w:r>
        <w:rPr>
          <w:lang w:val="en-US"/>
        </w:rPr>
        <w:t>, “Revised WID on LTE-based 5G Broadcast Phase 2”, 3GPP TSG RAN Meeting #107, Incheon, Korea, March 2025</w:t>
      </w:r>
    </w:p>
    <w:p w14:paraId="739E35DD" w14:textId="77777777" w:rsidR="00A04246" w:rsidRDefault="00A04246"/>
    <w:sectPr w:rsidR="00A04246">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8D797C" w14:textId="77777777" w:rsidR="00677115" w:rsidRDefault="00677115">
      <w:pPr>
        <w:spacing w:line="240" w:lineRule="auto"/>
      </w:pPr>
      <w:r>
        <w:separator/>
      </w:r>
    </w:p>
  </w:endnote>
  <w:endnote w:type="continuationSeparator" w:id="0">
    <w:p w14:paraId="41B2F482" w14:textId="77777777" w:rsidR="00677115" w:rsidRDefault="0067711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charset w:val="00"/>
    <w:family w:val="roman"/>
    <w:pitch w:val="default"/>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ECACD5" w14:textId="77777777" w:rsidR="00677115" w:rsidRDefault="00677115">
      <w:pPr>
        <w:spacing w:after="0"/>
      </w:pPr>
      <w:r>
        <w:separator/>
      </w:r>
    </w:p>
  </w:footnote>
  <w:footnote w:type="continuationSeparator" w:id="0">
    <w:p w14:paraId="277BCCFF" w14:textId="77777777" w:rsidR="00677115" w:rsidRDefault="0067711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8A7C04B"/>
    <w:multiLevelType w:val="multilevel"/>
    <w:tmpl w:val="88A7C04B"/>
    <w:lvl w:ilvl="0">
      <w:start w:val="1"/>
      <w:numFmt w:val="bullet"/>
      <w:lvlText w:val="−"/>
      <w:lvlJc w:val="left"/>
      <w:pPr>
        <w:tabs>
          <w:tab w:val="left" w:pos="420"/>
        </w:tabs>
        <w:ind w:left="840" w:hanging="420"/>
      </w:pPr>
      <w:rPr>
        <w:rFonts w:ascii="Arial" w:hAnsi="Arial" w:cs="Arial"/>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 w15:restartNumberingAfterBreak="0">
    <w:nsid w:val="00000003"/>
    <w:multiLevelType w:val="multilevel"/>
    <w:tmpl w:val="00000003"/>
    <w:lvl w:ilvl="0">
      <w:start w:val="1"/>
      <w:numFmt w:val="decimal"/>
      <w:lvlText w:val="%1."/>
      <w:lvlJc w:val="left"/>
      <w:pPr>
        <w:ind w:left="720" w:hanging="360"/>
      </w:pPr>
      <w:rPr>
        <w:rFonts w:ascii="Times New Roman" w:eastAsia="SimSun" w:hAnsi="Times New Roman" w:cs="Times New Roman"/>
      </w:rPr>
    </w:lvl>
    <w:lvl w:ilvl="1">
      <w:start w:val="1"/>
      <w:numFmt w:val="lowerLetter"/>
      <w:lvlText w:val="%2."/>
      <w:lvlJc w:val="left"/>
      <w:pPr>
        <w:ind w:left="1440" w:hanging="360"/>
      </w:pPr>
    </w:lvl>
    <w:lvl w:ilvl="2">
      <w:start w:val="1"/>
      <w:numFmt w:val="bullet"/>
      <w:lvlText w:val="-"/>
      <w:lvlJc w:val="left"/>
      <w:pPr>
        <w:ind w:left="2340" w:hanging="360"/>
      </w:pPr>
      <w:rPr>
        <w:rFonts w:ascii="Times New Roman" w:eastAsia="SimSun" w:hAnsi="Times New Roman" w:cs="Times New Roman"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49B5B6B"/>
    <w:multiLevelType w:val="multilevel"/>
    <w:tmpl w:val="049B5B6B"/>
    <w:lvl w:ilvl="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5E95959"/>
    <w:multiLevelType w:val="multilevel"/>
    <w:tmpl w:val="05E95959"/>
    <w:lvl w:ilvl="0">
      <w:start w:val="1"/>
      <w:numFmt w:val="decimal"/>
      <w:lvlText w:val="%1"/>
      <w:lvlJc w:val="left"/>
      <w:pPr>
        <w:tabs>
          <w:tab w:val="left" w:pos="10770"/>
        </w:tabs>
        <w:ind w:left="10770" w:hanging="1140"/>
      </w:pPr>
      <w:rPr>
        <w:rFonts w:hint="default"/>
      </w:rPr>
    </w:lvl>
    <w:lvl w:ilvl="1">
      <w:start w:val="1"/>
      <w:numFmt w:val="decimal"/>
      <w:lvlText w:val="%1.%2"/>
      <w:lvlJc w:val="left"/>
      <w:pPr>
        <w:tabs>
          <w:tab w:val="left" w:pos="1140"/>
        </w:tabs>
        <w:ind w:left="1140" w:hanging="1140"/>
      </w:pPr>
      <w:rPr>
        <w:rFonts w:hint="default"/>
      </w:rPr>
    </w:lvl>
    <w:lvl w:ilvl="2">
      <w:start w:val="1"/>
      <w:numFmt w:val="decimal"/>
      <w:lvlText w:val="%1.%2.%3"/>
      <w:lvlJc w:val="left"/>
      <w:pPr>
        <w:tabs>
          <w:tab w:val="left" w:pos="1140"/>
        </w:tabs>
        <w:ind w:left="1140" w:hanging="1140"/>
      </w:pPr>
      <w:rPr>
        <w:rFonts w:hint="default"/>
      </w:rPr>
    </w:lvl>
    <w:lvl w:ilvl="3">
      <w:start w:val="1"/>
      <w:numFmt w:val="decimal"/>
      <w:lvlText w:val="%1.%2.%3.%4"/>
      <w:lvlJc w:val="left"/>
      <w:pPr>
        <w:tabs>
          <w:tab w:val="left" w:pos="1140"/>
        </w:tabs>
        <w:ind w:left="1140" w:hanging="1140"/>
      </w:pPr>
      <w:rPr>
        <w:rFonts w:hint="default"/>
      </w:rPr>
    </w:lvl>
    <w:lvl w:ilvl="4">
      <w:start w:val="1"/>
      <w:numFmt w:val="decimal"/>
      <w:lvlText w:val="%1.%2.%3.%4.%5"/>
      <w:lvlJc w:val="left"/>
      <w:pPr>
        <w:tabs>
          <w:tab w:val="left" w:pos="1140"/>
        </w:tabs>
        <w:ind w:left="1140" w:hanging="1140"/>
      </w:pPr>
      <w:rPr>
        <w:rFonts w:hint="default"/>
      </w:rPr>
    </w:lvl>
    <w:lvl w:ilvl="5">
      <w:start w:val="1"/>
      <w:numFmt w:val="decimal"/>
      <w:lvlText w:val="%1.%2.%3.%4.%5.%6"/>
      <w:lvlJc w:val="left"/>
      <w:pPr>
        <w:tabs>
          <w:tab w:val="left" w:pos="1140"/>
        </w:tabs>
        <w:ind w:left="1140" w:hanging="1140"/>
      </w:pPr>
      <w:rPr>
        <w:rFonts w:hint="default"/>
      </w:rPr>
    </w:lvl>
    <w:lvl w:ilvl="6">
      <w:start w:val="1"/>
      <w:numFmt w:val="decimal"/>
      <w:lvlText w:val="%1.%2.%3.%4.%5.%6.%7"/>
      <w:lvlJc w:val="left"/>
      <w:pPr>
        <w:tabs>
          <w:tab w:val="left" w:pos="1140"/>
        </w:tabs>
        <w:ind w:left="1140" w:hanging="11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440"/>
        </w:tabs>
        <w:ind w:left="1440" w:hanging="1440"/>
      </w:pPr>
      <w:rPr>
        <w:rFonts w:hint="default"/>
      </w:rPr>
    </w:lvl>
  </w:abstractNum>
  <w:abstractNum w:abstractNumId="4" w15:restartNumberingAfterBreak="0">
    <w:nsid w:val="102E62F0"/>
    <w:multiLevelType w:val="multilevel"/>
    <w:tmpl w:val="102E62F0"/>
    <w:lvl w:ilvl="0">
      <w:start w:val="1"/>
      <w:numFmt w:val="bullet"/>
      <w:lvlText w:val="•"/>
      <w:lvlJc w:val="left"/>
      <w:pPr>
        <w:tabs>
          <w:tab w:val="left" w:pos="720"/>
        </w:tabs>
        <w:ind w:left="720" w:hanging="360"/>
      </w:pPr>
      <w:rPr>
        <w:rFonts w:ascii="Arial" w:hAnsi="Arial" w:hint="default"/>
      </w:rPr>
    </w:lvl>
    <w:lvl w:ilvl="1">
      <w:start w:val="1"/>
      <w:numFmt w:val="decimal"/>
      <w:lvlText w:val="%2."/>
      <w:lvlJc w:val="left"/>
      <w:pPr>
        <w:tabs>
          <w:tab w:val="left" w:pos="1440"/>
        </w:tabs>
        <w:ind w:left="1440" w:hanging="360"/>
      </w:pPr>
    </w:lvl>
    <w:lvl w:ilvl="2">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11EF33F9"/>
    <w:multiLevelType w:val="multilevel"/>
    <w:tmpl w:val="3A704762"/>
    <w:lvl w:ilvl="0">
      <w:start w:val="3"/>
      <w:numFmt w:val="decimal"/>
      <w:lvlText w:val="%1"/>
      <w:lvlJc w:val="left"/>
      <w:pPr>
        <w:ind w:left="405" w:hanging="405"/>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13FD76B2"/>
    <w:multiLevelType w:val="multilevel"/>
    <w:tmpl w:val="13FD76B2"/>
    <w:lvl w:ilvl="0">
      <w:start w:val="5"/>
      <w:numFmt w:val="bullet"/>
      <w:lvlText w:val="-"/>
      <w:lvlJc w:val="left"/>
      <w:pPr>
        <w:ind w:left="720" w:hanging="360"/>
      </w:pPr>
      <w:rPr>
        <w:rFonts w:ascii="Arial" w:eastAsiaTheme="minorEastAsia" w:hAnsi="Arial" w:cs="Arial" w:hint="default"/>
      </w:rPr>
    </w:lvl>
    <w:lvl w:ilvl="1">
      <w:start w:val="1"/>
      <w:numFmt w:val="lowerLetter"/>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7F67E8C"/>
    <w:multiLevelType w:val="multilevel"/>
    <w:tmpl w:val="17F67E8C"/>
    <w:lvl w:ilvl="0">
      <w:start w:val="2"/>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C4B3110"/>
    <w:multiLevelType w:val="multilevel"/>
    <w:tmpl w:val="1C4B3110"/>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340" w:hanging="360"/>
      </w:pPr>
      <w:rPr>
        <w:rFonts w:ascii="Symbol" w:hAnsi="Symbol"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3170502C"/>
    <w:multiLevelType w:val="multilevel"/>
    <w:tmpl w:val="3170502C"/>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340" w:hanging="360"/>
      </w:pPr>
      <w:rPr>
        <w:rFonts w:ascii="Symbol" w:hAnsi="Symbol"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38B54201"/>
    <w:multiLevelType w:val="multilevel"/>
    <w:tmpl w:val="38B54201"/>
    <w:lvl w:ilvl="0">
      <w:numFmt w:val="bullet"/>
      <w:lvlText w:val="-"/>
      <w:lvlJc w:val="left"/>
      <w:pPr>
        <w:ind w:left="720" w:hanging="360"/>
      </w:pPr>
      <w:rPr>
        <w:rFonts w:ascii="Times New Roman" w:eastAsia="Times New Roman" w:hAnsi="Times New Roman" w:cs="Times New Roman" w:hint="default"/>
        <w: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A9346B9"/>
    <w:multiLevelType w:val="multilevel"/>
    <w:tmpl w:val="3A9346B9"/>
    <w:lvl w:ilvl="0">
      <w:start w:val="2"/>
      <w:numFmt w:val="bullet"/>
      <w:lvlText w:val="-"/>
      <w:lvlJc w:val="left"/>
      <w:pPr>
        <w:tabs>
          <w:tab w:val="left" w:pos="360"/>
        </w:tabs>
        <w:ind w:left="1080" w:hanging="360"/>
      </w:pPr>
      <w:rPr>
        <w:rFonts w:ascii="Times New Roman" w:eastAsia="Times New Roman" w:hAnsi="Times New Roman" w:cs="Times New Roman" w:hint="default"/>
      </w:rPr>
    </w:lvl>
    <w:lvl w:ilvl="1">
      <w:start w:val="2"/>
      <w:numFmt w:val="bullet"/>
      <w:lvlText w:val="-"/>
      <w:lvlJc w:val="left"/>
      <w:pPr>
        <w:ind w:left="1800" w:hanging="360"/>
      </w:pPr>
      <w:rPr>
        <w:rFonts w:ascii="Times New Roman" w:eastAsia="Times New Roman" w:hAnsi="Times New Roman" w:cs="Times New Roman" w:hint="default"/>
      </w:rPr>
    </w:lvl>
    <w:lvl w:ilvl="2">
      <w:start w:val="1"/>
      <w:numFmt w:val="bullet"/>
      <w:lvlText w:val="-"/>
      <w:lvlJc w:val="left"/>
      <w:pPr>
        <w:tabs>
          <w:tab w:val="left" w:pos="360"/>
        </w:tabs>
        <w:ind w:left="2700" w:hanging="360"/>
      </w:pPr>
      <w:rPr>
        <w:rFonts w:ascii="Times New Roman" w:eastAsia="SimSun" w:hAnsi="Times New Roman" w:cs="Times New Roman" w:hint="default"/>
      </w:rPr>
    </w:lvl>
    <w:lvl w:ilvl="3">
      <w:start w:val="1"/>
      <w:numFmt w:val="decimal"/>
      <w:lvlText w:val="%4."/>
      <w:lvlJc w:val="left"/>
      <w:pPr>
        <w:tabs>
          <w:tab w:val="left" w:pos="360"/>
        </w:tabs>
        <w:ind w:left="3240" w:hanging="360"/>
      </w:pPr>
    </w:lvl>
    <w:lvl w:ilvl="4">
      <w:start w:val="1"/>
      <w:numFmt w:val="lowerLetter"/>
      <w:lvlText w:val="%5."/>
      <w:lvlJc w:val="left"/>
      <w:pPr>
        <w:tabs>
          <w:tab w:val="left" w:pos="360"/>
        </w:tabs>
        <w:ind w:left="3960" w:hanging="360"/>
      </w:pPr>
    </w:lvl>
    <w:lvl w:ilvl="5">
      <w:start w:val="1"/>
      <w:numFmt w:val="lowerRoman"/>
      <w:lvlText w:val="%6."/>
      <w:lvlJc w:val="right"/>
      <w:pPr>
        <w:tabs>
          <w:tab w:val="left" w:pos="360"/>
        </w:tabs>
        <w:ind w:left="4680" w:hanging="180"/>
      </w:pPr>
    </w:lvl>
    <w:lvl w:ilvl="6">
      <w:start w:val="1"/>
      <w:numFmt w:val="decimal"/>
      <w:lvlText w:val="%7."/>
      <w:lvlJc w:val="left"/>
      <w:pPr>
        <w:tabs>
          <w:tab w:val="left" w:pos="360"/>
        </w:tabs>
        <w:ind w:left="5400" w:hanging="360"/>
      </w:pPr>
    </w:lvl>
    <w:lvl w:ilvl="7">
      <w:start w:val="1"/>
      <w:numFmt w:val="lowerLetter"/>
      <w:lvlText w:val="%8."/>
      <w:lvlJc w:val="left"/>
      <w:pPr>
        <w:tabs>
          <w:tab w:val="left" w:pos="360"/>
        </w:tabs>
        <w:ind w:left="6120" w:hanging="360"/>
      </w:pPr>
    </w:lvl>
    <w:lvl w:ilvl="8">
      <w:start w:val="1"/>
      <w:numFmt w:val="lowerRoman"/>
      <w:lvlText w:val="%9."/>
      <w:lvlJc w:val="right"/>
      <w:pPr>
        <w:tabs>
          <w:tab w:val="left" w:pos="360"/>
        </w:tabs>
        <w:ind w:left="6840" w:hanging="180"/>
      </w:pPr>
    </w:lvl>
  </w:abstractNum>
  <w:abstractNum w:abstractNumId="12"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bullet"/>
      <w:lvlText w:val=""/>
      <w:lvlJc w:val="left"/>
      <w:pPr>
        <w:tabs>
          <w:tab w:val="left" w:pos="2160"/>
        </w:tabs>
        <w:ind w:left="2160" w:hanging="180"/>
      </w:pPr>
      <w:rPr>
        <w:rFonts w:ascii="Symbol" w:hAnsi="Symbol" w:hint="default"/>
      </w:r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46BA1FE4"/>
    <w:multiLevelType w:val="multilevel"/>
    <w:tmpl w:val="46BA1FE4"/>
    <w:lvl w:ilvl="0">
      <w:start w:val="2"/>
      <w:numFmt w:val="bullet"/>
      <w:lvlText w:val="-"/>
      <w:lvlJc w:val="left"/>
      <w:pPr>
        <w:ind w:left="720" w:hanging="360"/>
      </w:pPr>
      <w:rPr>
        <w:rFonts w:ascii="Arial" w:eastAsiaTheme="minorEastAsia" w:hAnsi="Arial" w:cs="Arial" w:hint="default"/>
        <w:color w:val="000000" w:themeColor="text1"/>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7571EB6"/>
    <w:multiLevelType w:val="multilevel"/>
    <w:tmpl w:val="A1C0D318"/>
    <w:lvl w:ilvl="0">
      <w:start w:val="3"/>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485E0E00"/>
    <w:multiLevelType w:val="multilevel"/>
    <w:tmpl w:val="485E0E00"/>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22777EE"/>
    <w:multiLevelType w:val="multilevel"/>
    <w:tmpl w:val="522777EE"/>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7" w15:restartNumberingAfterBreak="0">
    <w:nsid w:val="5BE362DD"/>
    <w:multiLevelType w:val="multilevel"/>
    <w:tmpl w:val="5BE362DD"/>
    <w:lvl w:ilvl="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6D330473"/>
    <w:multiLevelType w:val="multilevel"/>
    <w:tmpl w:val="6D330473"/>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7D421B68"/>
    <w:multiLevelType w:val="multilevel"/>
    <w:tmpl w:val="7D421B68"/>
    <w:lvl w:ilvl="0">
      <w:start w:val="1"/>
      <w:numFmt w:val="bullet"/>
      <w:pStyle w:val="ListBullet"/>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20" w15:restartNumberingAfterBreak="0">
    <w:nsid w:val="7D6D4265"/>
    <w:multiLevelType w:val="singleLevel"/>
    <w:tmpl w:val="7D6D4265"/>
    <w:lvl w:ilvl="0">
      <w:start w:val="1"/>
      <w:numFmt w:val="bullet"/>
      <w:lvlText w:val="−"/>
      <w:lvlJc w:val="left"/>
      <w:pPr>
        <w:tabs>
          <w:tab w:val="left" w:pos="420"/>
        </w:tabs>
        <w:ind w:left="840" w:hanging="420"/>
      </w:pPr>
      <w:rPr>
        <w:rFonts w:ascii="Arial" w:hAnsi="Arial" w:cs="Arial" w:hint="default"/>
      </w:rPr>
    </w:lvl>
  </w:abstractNum>
  <w:abstractNum w:abstractNumId="21" w15:restartNumberingAfterBreak="0">
    <w:nsid w:val="7FA00012"/>
    <w:multiLevelType w:val="multilevel"/>
    <w:tmpl w:val="7FA00012"/>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num w:numId="1" w16cid:durableId="884414118">
    <w:abstractNumId w:val="19"/>
  </w:num>
  <w:num w:numId="2" w16cid:durableId="112291368">
    <w:abstractNumId w:val="12"/>
  </w:num>
  <w:num w:numId="3" w16cid:durableId="420109352">
    <w:abstractNumId w:val="3"/>
  </w:num>
  <w:num w:numId="4" w16cid:durableId="476923998">
    <w:abstractNumId w:val="4"/>
  </w:num>
  <w:num w:numId="5" w16cid:durableId="1494299260">
    <w:abstractNumId w:val="18"/>
  </w:num>
  <w:num w:numId="6" w16cid:durableId="1283612334">
    <w:abstractNumId w:val="15"/>
  </w:num>
  <w:num w:numId="7" w16cid:durableId="1476333950">
    <w:abstractNumId w:val="9"/>
  </w:num>
  <w:num w:numId="8" w16cid:durableId="2068599529">
    <w:abstractNumId w:val="8"/>
  </w:num>
  <w:num w:numId="9" w16cid:durableId="343477106">
    <w:abstractNumId w:val="11"/>
  </w:num>
  <w:num w:numId="10" w16cid:durableId="293876068">
    <w:abstractNumId w:val="7"/>
  </w:num>
  <w:num w:numId="11" w16cid:durableId="944963931">
    <w:abstractNumId w:val="17"/>
  </w:num>
  <w:num w:numId="12" w16cid:durableId="1421826564">
    <w:abstractNumId w:val="10"/>
  </w:num>
  <w:num w:numId="13" w16cid:durableId="374352516">
    <w:abstractNumId w:val="13"/>
  </w:num>
  <w:num w:numId="14" w16cid:durableId="1671178661">
    <w:abstractNumId w:val="0"/>
  </w:num>
  <w:num w:numId="15" w16cid:durableId="1135678424">
    <w:abstractNumId w:val="6"/>
  </w:num>
  <w:num w:numId="16" w16cid:durableId="1706716251">
    <w:abstractNumId w:val="20"/>
  </w:num>
  <w:num w:numId="17" w16cid:durableId="1029723824">
    <w:abstractNumId w:val="16"/>
  </w:num>
  <w:num w:numId="18" w16cid:durableId="1655061245">
    <w:abstractNumId w:val="21"/>
  </w:num>
  <w:num w:numId="19" w16cid:durableId="805245199">
    <w:abstractNumId w:val="1"/>
  </w:num>
  <w:num w:numId="20" w16cid:durableId="1679189837">
    <w:abstractNumId w:val="2"/>
  </w:num>
  <w:num w:numId="21" w16cid:durableId="419067066">
    <w:abstractNumId w:val="11"/>
    <w:lvlOverride w:ilvl="0"/>
    <w:lvlOverride w:ilvl="3">
      <w:startOverride w:val="1"/>
    </w:lvlOverride>
    <w:lvlOverride w:ilvl="4">
      <w:startOverride w:val="1"/>
    </w:lvlOverride>
    <w:lvlOverride w:ilvl="5">
      <w:startOverride w:val="1"/>
    </w:lvlOverride>
  </w:num>
  <w:num w:numId="22" w16cid:durableId="340473630">
    <w:abstractNumId w:val="1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21836827">
    <w:abstractNumId w:val="14"/>
  </w:num>
  <w:num w:numId="24" w16cid:durableId="1526014976">
    <w:abstractNumId w:val="7"/>
    <w:lvlOverride w:ilvl="0"/>
    <w:lvlOverride w:ilvl="1"/>
    <w:lvlOverride w:ilvl="2"/>
    <w:lvlOverride w:ilvl="3"/>
    <w:lvlOverride w:ilvl="4"/>
    <w:lvlOverride w:ilvl="5"/>
    <w:lvlOverride w:ilvl="6"/>
    <w:lvlOverride w:ilvl="7"/>
    <w:lvlOverride w:ilvl="8"/>
  </w:num>
  <w:num w:numId="25" w16cid:durableId="12439187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zQ0NmI4YThlNjE4ZTI1NjZiNzE5OTlkNTg4MWE0MzkifQ=="/>
  </w:docVars>
  <w:rsids>
    <w:rsidRoot w:val="00620296"/>
    <w:rsid w:val="C6FF8638"/>
    <w:rsid w:val="00000051"/>
    <w:rsid w:val="0000067E"/>
    <w:rsid w:val="00000A82"/>
    <w:rsid w:val="000014E0"/>
    <w:rsid w:val="00001F83"/>
    <w:rsid w:val="00002A98"/>
    <w:rsid w:val="00002D75"/>
    <w:rsid w:val="0000325B"/>
    <w:rsid w:val="00003D45"/>
    <w:rsid w:val="000040DF"/>
    <w:rsid w:val="00004A4D"/>
    <w:rsid w:val="00004D9E"/>
    <w:rsid w:val="00005895"/>
    <w:rsid w:val="00005AD5"/>
    <w:rsid w:val="00005C95"/>
    <w:rsid w:val="00005CCB"/>
    <w:rsid w:val="000067D8"/>
    <w:rsid w:val="00006896"/>
    <w:rsid w:val="00007430"/>
    <w:rsid w:val="0000789C"/>
    <w:rsid w:val="0000EE59"/>
    <w:rsid w:val="00010C1C"/>
    <w:rsid w:val="00011168"/>
    <w:rsid w:val="00012648"/>
    <w:rsid w:val="00012684"/>
    <w:rsid w:val="000133BE"/>
    <w:rsid w:val="00013519"/>
    <w:rsid w:val="00013AC4"/>
    <w:rsid w:val="00013C68"/>
    <w:rsid w:val="00013D99"/>
    <w:rsid w:val="0001400F"/>
    <w:rsid w:val="00014872"/>
    <w:rsid w:val="00014925"/>
    <w:rsid w:val="00014B04"/>
    <w:rsid w:val="00014E26"/>
    <w:rsid w:val="00014F85"/>
    <w:rsid w:val="000157E9"/>
    <w:rsid w:val="000159EF"/>
    <w:rsid w:val="00015ADE"/>
    <w:rsid w:val="000162E1"/>
    <w:rsid w:val="00016C77"/>
    <w:rsid w:val="00017C6B"/>
    <w:rsid w:val="0002016E"/>
    <w:rsid w:val="0002052F"/>
    <w:rsid w:val="00020760"/>
    <w:rsid w:val="00021178"/>
    <w:rsid w:val="00021C3A"/>
    <w:rsid w:val="00021F58"/>
    <w:rsid w:val="0002206D"/>
    <w:rsid w:val="00022216"/>
    <w:rsid w:val="00022611"/>
    <w:rsid w:val="00022741"/>
    <w:rsid w:val="00022A44"/>
    <w:rsid w:val="00022E30"/>
    <w:rsid w:val="000236C6"/>
    <w:rsid w:val="000239F3"/>
    <w:rsid w:val="00023A0A"/>
    <w:rsid w:val="000248D0"/>
    <w:rsid w:val="00024968"/>
    <w:rsid w:val="00024EA1"/>
    <w:rsid w:val="00024FFA"/>
    <w:rsid w:val="0002541F"/>
    <w:rsid w:val="00025592"/>
    <w:rsid w:val="000256B1"/>
    <w:rsid w:val="000263FF"/>
    <w:rsid w:val="00026991"/>
    <w:rsid w:val="00026F1E"/>
    <w:rsid w:val="00027BD0"/>
    <w:rsid w:val="00027D94"/>
    <w:rsid w:val="00030D55"/>
    <w:rsid w:val="0003156B"/>
    <w:rsid w:val="00031FA1"/>
    <w:rsid w:val="000350B2"/>
    <w:rsid w:val="00035572"/>
    <w:rsid w:val="00036772"/>
    <w:rsid w:val="000369AA"/>
    <w:rsid w:val="000369C3"/>
    <w:rsid w:val="000371F4"/>
    <w:rsid w:val="00037582"/>
    <w:rsid w:val="00037919"/>
    <w:rsid w:val="000403C6"/>
    <w:rsid w:val="0004041F"/>
    <w:rsid w:val="000406FC"/>
    <w:rsid w:val="00041246"/>
    <w:rsid w:val="00042869"/>
    <w:rsid w:val="00042B0B"/>
    <w:rsid w:val="00042BED"/>
    <w:rsid w:val="00042EA4"/>
    <w:rsid w:val="000430A2"/>
    <w:rsid w:val="00043191"/>
    <w:rsid w:val="000433EC"/>
    <w:rsid w:val="00043E01"/>
    <w:rsid w:val="00045129"/>
    <w:rsid w:val="00045414"/>
    <w:rsid w:val="00045BDF"/>
    <w:rsid w:val="00045DD1"/>
    <w:rsid w:val="00046020"/>
    <w:rsid w:val="000461C8"/>
    <w:rsid w:val="00046466"/>
    <w:rsid w:val="00046554"/>
    <w:rsid w:val="00046942"/>
    <w:rsid w:val="00046B3D"/>
    <w:rsid w:val="00046C83"/>
    <w:rsid w:val="00046D70"/>
    <w:rsid w:val="00047265"/>
    <w:rsid w:val="000479F7"/>
    <w:rsid w:val="00047AD6"/>
    <w:rsid w:val="000500F7"/>
    <w:rsid w:val="00050F44"/>
    <w:rsid w:val="000528F5"/>
    <w:rsid w:val="00052C5D"/>
    <w:rsid w:val="00052C8D"/>
    <w:rsid w:val="00052F0F"/>
    <w:rsid w:val="00052F5E"/>
    <w:rsid w:val="00053263"/>
    <w:rsid w:val="00053E80"/>
    <w:rsid w:val="00053FC9"/>
    <w:rsid w:val="000543D1"/>
    <w:rsid w:val="00054D5A"/>
    <w:rsid w:val="00054E5C"/>
    <w:rsid w:val="000550E9"/>
    <w:rsid w:val="000553C7"/>
    <w:rsid w:val="00055BC2"/>
    <w:rsid w:val="000567F0"/>
    <w:rsid w:val="00056D07"/>
    <w:rsid w:val="0005729B"/>
    <w:rsid w:val="00057947"/>
    <w:rsid w:val="00057C04"/>
    <w:rsid w:val="00057E55"/>
    <w:rsid w:val="00060210"/>
    <w:rsid w:val="0006240C"/>
    <w:rsid w:val="00062646"/>
    <w:rsid w:val="00063DAE"/>
    <w:rsid w:val="00064094"/>
    <w:rsid w:val="000650B3"/>
    <w:rsid w:val="000654F3"/>
    <w:rsid w:val="00065550"/>
    <w:rsid w:val="00065566"/>
    <w:rsid w:val="00067B28"/>
    <w:rsid w:val="000707CA"/>
    <w:rsid w:val="000707F2"/>
    <w:rsid w:val="00071AA9"/>
    <w:rsid w:val="00071D3B"/>
    <w:rsid w:val="00071F0A"/>
    <w:rsid w:val="000722DE"/>
    <w:rsid w:val="00072350"/>
    <w:rsid w:val="000725D1"/>
    <w:rsid w:val="000730D2"/>
    <w:rsid w:val="000742DF"/>
    <w:rsid w:val="00074ECF"/>
    <w:rsid w:val="000751DD"/>
    <w:rsid w:val="00075546"/>
    <w:rsid w:val="00076232"/>
    <w:rsid w:val="00076505"/>
    <w:rsid w:val="00076896"/>
    <w:rsid w:val="00077A25"/>
    <w:rsid w:val="00077BE6"/>
    <w:rsid w:val="00081254"/>
    <w:rsid w:val="00081CDD"/>
    <w:rsid w:val="0008215D"/>
    <w:rsid w:val="0008230A"/>
    <w:rsid w:val="0008231E"/>
    <w:rsid w:val="00082A76"/>
    <w:rsid w:val="00082CBC"/>
    <w:rsid w:val="000831EB"/>
    <w:rsid w:val="00083414"/>
    <w:rsid w:val="00085261"/>
    <w:rsid w:val="00085CDB"/>
    <w:rsid w:val="00086B9D"/>
    <w:rsid w:val="00086EC3"/>
    <w:rsid w:val="00087564"/>
    <w:rsid w:val="00087DAE"/>
    <w:rsid w:val="000903CC"/>
    <w:rsid w:val="00090CEC"/>
    <w:rsid w:val="000915B9"/>
    <w:rsid w:val="00091690"/>
    <w:rsid w:val="0009173E"/>
    <w:rsid w:val="00093D01"/>
    <w:rsid w:val="00094D4A"/>
    <w:rsid w:val="000952B0"/>
    <w:rsid w:val="000957F2"/>
    <w:rsid w:val="0009598C"/>
    <w:rsid w:val="00095D03"/>
    <w:rsid w:val="00096010"/>
    <w:rsid w:val="00096248"/>
    <w:rsid w:val="00096267"/>
    <w:rsid w:val="000971CB"/>
    <w:rsid w:val="000972C4"/>
    <w:rsid w:val="00097E6B"/>
    <w:rsid w:val="000A0946"/>
    <w:rsid w:val="000A1069"/>
    <w:rsid w:val="000A10B3"/>
    <w:rsid w:val="000A1F65"/>
    <w:rsid w:val="000A21A9"/>
    <w:rsid w:val="000A239D"/>
    <w:rsid w:val="000A35E3"/>
    <w:rsid w:val="000A42D8"/>
    <w:rsid w:val="000A5184"/>
    <w:rsid w:val="000A5BBE"/>
    <w:rsid w:val="000A5F3B"/>
    <w:rsid w:val="000A659F"/>
    <w:rsid w:val="000A6D5B"/>
    <w:rsid w:val="000A716F"/>
    <w:rsid w:val="000A75CE"/>
    <w:rsid w:val="000A7A95"/>
    <w:rsid w:val="000A7ABD"/>
    <w:rsid w:val="000B052A"/>
    <w:rsid w:val="000B118C"/>
    <w:rsid w:val="000B1990"/>
    <w:rsid w:val="000B1B70"/>
    <w:rsid w:val="000B213C"/>
    <w:rsid w:val="000B240E"/>
    <w:rsid w:val="000B2513"/>
    <w:rsid w:val="000B255E"/>
    <w:rsid w:val="000B3E7A"/>
    <w:rsid w:val="000B44B1"/>
    <w:rsid w:val="000B488C"/>
    <w:rsid w:val="000B5036"/>
    <w:rsid w:val="000B53E0"/>
    <w:rsid w:val="000B55FF"/>
    <w:rsid w:val="000B5C1B"/>
    <w:rsid w:val="000B5F64"/>
    <w:rsid w:val="000B5FDD"/>
    <w:rsid w:val="000B679E"/>
    <w:rsid w:val="000B7532"/>
    <w:rsid w:val="000B7A0C"/>
    <w:rsid w:val="000C0156"/>
    <w:rsid w:val="000C02DD"/>
    <w:rsid w:val="000C0462"/>
    <w:rsid w:val="000C2149"/>
    <w:rsid w:val="000C26B0"/>
    <w:rsid w:val="000C30A8"/>
    <w:rsid w:val="000C33CB"/>
    <w:rsid w:val="000C33D5"/>
    <w:rsid w:val="000C3880"/>
    <w:rsid w:val="000C40A6"/>
    <w:rsid w:val="000C4C87"/>
    <w:rsid w:val="000C4D41"/>
    <w:rsid w:val="000C5D30"/>
    <w:rsid w:val="000C64AB"/>
    <w:rsid w:val="000C6959"/>
    <w:rsid w:val="000C6FD1"/>
    <w:rsid w:val="000C70EF"/>
    <w:rsid w:val="000C742B"/>
    <w:rsid w:val="000C7621"/>
    <w:rsid w:val="000C7693"/>
    <w:rsid w:val="000C7D28"/>
    <w:rsid w:val="000D0105"/>
    <w:rsid w:val="000D04FA"/>
    <w:rsid w:val="000D083F"/>
    <w:rsid w:val="000D0D16"/>
    <w:rsid w:val="000D0E6F"/>
    <w:rsid w:val="000D1C42"/>
    <w:rsid w:val="000D217C"/>
    <w:rsid w:val="000D2BDC"/>
    <w:rsid w:val="000D2C5B"/>
    <w:rsid w:val="000D2E40"/>
    <w:rsid w:val="000D3095"/>
    <w:rsid w:val="000D334F"/>
    <w:rsid w:val="000D3C04"/>
    <w:rsid w:val="000D3DA9"/>
    <w:rsid w:val="000D4151"/>
    <w:rsid w:val="000D478C"/>
    <w:rsid w:val="000D48AE"/>
    <w:rsid w:val="000D50F0"/>
    <w:rsid w:val="000D5647"/>
    <w:rsid w:val="000D576C"/>
    <w:rsid w:val="000D5A40"/>
    <w:rsid w:val="000D60F7"/>
    <w:rsid w:val="000D6A8C"/>
    <w:rsid w:val="000D6E50"/>
    <w:rsid w:val="000D756E"/>
    <w:rsid w:val="000D75DC"/>
    <w:rsid w:val="000D78E3"/>
    <w:rsid w:val="000E02D2"/>
    <w:rsid w:val="000E0389"/>
    <w:rsid w:val="000E0526"/>
    <w:rsid w:val="000E1342"/>
    <w:rsid w:val="000E176A"/>
    <w:rsid w:val="000E200D"/>
    <w:rsid w:val="000E3050"/>
    <w:rsid w:val="000E330D"/>
    <w:rsid w:val="000E3390"/>
    <w:rsid w:val="000E34C8"/>
    <w:rsid w:val="000E362B"/>
    <w:rsid w:val="000E370F"/>
    <w:rsid w:val="000E3D75"/>
    <w:rsid w:val="000E3FCD"/>
    <w:rsid w:val="000E4429"/>
    <w:rsid w:val="000E451E"/>
    <w:rsid w:val="000E473A"/>
    <w:rsid w:val="000E47DE"/>
    <w:rsid w:val="000E5419"/>
    <w:rsid w:val="000E5734"/>
    <w:rsid w:val="000E5E65"/>
    <w:rsid w:val="000E6042"/>
    <w:rsid w:val="000E635D"/>
    <w:rsid w:val="000E66F8"/>
    <w:rsid w:val="000E69D2"/>
    <w:rsid w:val="000E6D02"/>
    <w:rsid w:val="000E6D17"/>
    <w:rsid w:val="000E7234"/>
    <w:rsid w:val="000E758F"/>
    <w:rsid w:val="000E76A8"/>
    <w:rsid w:val="000E7738"/>
    <w:rsid w:val="000F025D"/>
    <w:rsid w:val="000F0526"/>
    <w:rsid w:val="000F0E7A"/>
    <w:rsid w:val="000F1707"/>
    <w:rsid w:val="000F17C1"/>
    <w:rsid w:val="000F2167"/>
    <w:rsid w:val="000F243A"/>
    <w:rsid w:val="000F248B"/>
    <w:rsid w:val="000F2A2F"/>
    <w:rsid w:val="000F2AE7"/>
    <w:rsid w:val="000F364A"/>
    <w:rsid w:val="000F3AD5"/>
    <w:rsid w:val="000F3AFC"/>
    <w:rsid w:val="000F3BB7"/>
    <w:rsid w:val="000F3E03"/>
    <w:rsid w:val="000F50DD"/>
    <w:rsid w:val="000F5A96"/>
    <w:rsid w:val="000F632A"/>
    <w:rsid w:val="000F70C7"/>
    <w:rsid w:val="000F7DD3"/>
    <w:rsid w:val="001000A4"/>
    <w:rsid w:val="001000FD"/>
    <w:rsid w:val="0010027A"/>
    <w:rsid w:val="0010052E"/>
    <w:rsid w:val="00100BB0"/>
    <w:rsid w:val="00100D50"/>
    <w:rsid w:val="0010118A"/>
    <w:rsid w:val="001019E7"/>
    <w:rsid w:val="00101C4B"/>
    <w:rsid w:val="0010253A"/>
    <w:rsid w:val="001030EF"/>
    <w:rsid w:val="00103320"/>
    <w:rsid w:val="0010392C"/>
    <w:rsid w:val="00103FE9"/>
    <w:rsid w:val="001044B8"/>
    <w:rsid w:val="00104D8B"/>
    <w:rsid w:val="00104F18"/>
    <w:rsid w:val="001056DB"/>
    <w:rsid w:val="001058EF"/>
    <w:rsid w:val="001077CD"/>
    <w:rsid w:val="00107927"/>
    <w:rsid w:val="00107B73"/>
    <w:rsid w:val="00107BDE"/>
    <w:rsid w:val="00107C38"/>
    <w:rsid w:val="0011036D"/>
    <w:rsid w:val="001108E3"/>
    <w:rsid w:val="0011143A"/>
    <w:rsid w:val="001114D5"/>
    <w:rsid w:val="00111629"/>
    <w:rsid w:val="001119A6"/>
    <w:rsid w:val="00111ACF"/>
    <w:rsid w:val="00111BC5"/>
    <w:rsid w:val="0011232C"/>
    <w:rsid w:val="00112D00"/>
    <w:rsid w:val="0011303C"/>
    <w:rsid w:val="001135BE"/>
    <w:rsid w:val="001137DF"/>
    <w:rsid w:val="00114286"/>
    <w:rsid w:val="001146F8"/>
    <w:rsid w:val="00114D8E"/>
    <w:rsid w:val="00115F1E"/>
    <w:rsid w:val="001162F1"/>
    <w:rsid w:val="00116613"/>
    <w:rsid w:val="001178BF"/>
    <w:rsid w:val="00120361"/>
    <w:rsid w:val="001204F1"/>
    <w:rsid w:val="001207BA"/>
    <w:rsid w:val="00120A81"/>
    <w:rsid w:val="00120DBB"/>
    <w:rsid w:val="00120FFF"/>
    <w:rsid w:val="0012186C"/>
    <w:rsid w:val="001223CF"/>
    <w:rsid w:val="00122D19"/>
    <w:rsid w:val="001232EC"/>
    <w:rsid w:val="00123857"/>
    <w:rsid w:val="001238C0"/>
    <w:rsid w:val="00123B9D"/>
    <w:rsid w:val="00123D02"/>
    <w:rsid w:val="00124E25"/>
    <w:rsid w:val="00124E5D"/>
    <w:rsid w:val="00124FD8"/>
    <w:rsid w:val="00125229"/>
    <w:rsid w:val="00125341"/>
    <w:rsid w:val="0012544F"/>
    <w:rsid w:val="00125558"/>
    <w:rsid w:val="001256EE"/>
    <w:rsid w:val="001257E9"/>
    <w:rsid w:val="00125DAC"/>
    <w:rsid w:val="00126B6B"/>
    <w:rsid w:val="00126D5B"/>
    <w:rsid w:val="00126DE4"/>
    <w:rsid w:val="00127620"/>
    <w:rsid w:val="001279CF"/>
    <w:rsid w:val="001279F4"/>
    <w:rsid w:val="001300A9"/>
    <w:rsid w:val="001307EC"/>
    <w:rsid w:val="00130AC6"/>
    <w:rsid w:val="00131139"/>
    <w:rsid w:val="00131F90"/>
    <w:rsid w:val="0013233D"/>
    <w:rsid w:val="001323A6"/>
    <w:rsid w:val="00132BDB"/>
    <w:rsid w:val="00133622"/>
    <w:rsid w:val="00133D18"/>
    <w:rsid w:val="00134A4B"/>
    <w:rsid w:val="00134BEE"/>
    <w:rsid w:val="00135981"/>
    <w:rsid w:val="0013599A"/>
    <w:rsid w:val="00135D79"/>
    <w:rsid w:val="0013602A"/>
    <w:rsid w:val="00136513"/>
    <w:rsid w:val="001365F9"/>
    <w:rsid w:val="001369AD"/>
    <w:rsid w:val="00136D71"/>
    <w:rsid w:val="00137A4A"/>
    <w:rsid w:val="00140C71"/>
    <w:rsid w:val="00141499"/>
    <w:rsid w:val="0014256D"/>
    <w:rsid w:val="00142630"/>
    <w:rsid w:val="0014319E"/>
    <w:rsid w:val="001440FE"/>
    <w:rsid w:val="00144586"/>
    <w:rsid w:val="0014492A"/>
    <w:rsid w:val="00144B17"/>
    <w:rsid w:val="00144F43"/>
    <w:rsid w:val="00144F61"/>
    <w:rsid w:val="00145C23"/>
    <w:rsid w:val="001462FC"/>
    <w:rsid w:val="0014659F"/>
    <w:rsid w:val="00146883"/>
    <w:rsid w:val="00146E52"/>
    <w:rsid w:val="001471A7"/>
    <w:rsid w:val="001473D4"/>
    <w:rsid w:val="001474EE"/>
    <w:rsid w:val="0014768A"/>
    <w:rsid w:val="00147964"/>
    <w:rsid w:val="00147B17"/>
    <w:rsid w:val="00147D57"/>
    <w:rsid w:val="00150884"/>
    <w:rsid w:val="00150B96"/>
    <w:rsid w:val="00151897"/>
    <w:rsid w:val="00151935"/>
    <w:rsid w:val="00151B4E"/>
    <w:rsid w:val="001526B8"/>
    <w:rsid w:val="00153509"/>
    <w:rsid w:val="00153640"/>
    <w:rsid w:val="001536B5"/>
    <w:rsid w:val="00154631"/>
    <w:rsid w:val="00154847"/>
    <w:rsid w:val="00154C05"/>
    <w:rsid w:val="0015547D"/>
    <w:rsid w:val="0015563F"/>
    <w:rsid w:val="00155B5C"/>
    <w:rsid w:val="00155CC5"/>
    <w:rsid w:val="0015697F"/>
    <w:rsid w:val="00156FEE"/>
    <w:rsid w:val="0015790E"/>
    <w:rsid w:val="00157E4E"/>
    <w:rsid w:val="00160710"/>
    <w:rsid w:val="00160DE9"/>
    <w:rsid w:val="001611AE"/>
    <w:rsid w:val="001617A5"/>
    <w:rsid w:val="00161E04"/>
    <w:rsid w:val="0016227A"/>
    <w:rsid w:val="00162BF0"/>
    <w:rsid w:val="001637E7"/>
    <w:rsid w:val="001649A4"/>
    <w:rsid w:val="00164EF5"/>
    <w:rsid w:val="001650C3"/>
    <w:rsid w:val="00165F33"/>
    <w:rsid w:val="001660C1"/>
    <w:rsid w:val="00166438"/>
    <w:rsid w:val="00166645"/>
    <w:rsid w:val="00166763"/>
    <w:rsid w:val="00166D0F"/>
    <w:rsid w:val="00166D9F"/>
    <w:rsid w:val="00167D40"/>
    <w:rsid w:val="00167D48"/>
    <w:rsid w:val="00167E97"/>
    <w:rsid w:val="001702D7"/>
    <w:rsid w:val="00170977"/>
    <w:rsid w:val="00170D95"/>
    <w:rsid w:val="00170DDA"/>
    <w:rsid w:val="00170F48"/>
    <w:rsid w:val="001710E4"/>
    <w:rsid w:val="001711B6"/>
    <w:rsid w:val="00171A63"/>
    <w:rsid w:val="00171A96"/>
    <w:rsid w:val="00172799"/>
    <w:rsid w:val="00172E90"/>
    <w:rsid w:val="00172F91"/>
    <w:rsid w:val="00173143"/>
    <w:rsid w:val="00173346"/>
    <w:rsid w:val="00173833"/>
    <w:rsid w:val="0017383B"/>
    <w:rsid w:val="00173C4D"/>
    <w:rsid w:val="00173EF0"/>
    <w:rsid w:val="001762FC"/>
    <w:rsid w:val="00176A4C"/>
    <w:rsid w:val="001771AA"/>
    <w:rsid w:val="001802C6"/>
    <w:rsid w:val="001810B1"/>
    <w:rsid w:val="00181B9F"/>
    <w:rsid w:val="00182714"/>
    <w:rsid w:val="0018288C"/>
    <w:rsid w:val="00182C72"/>
    <w:rsid w:val="001839D7"/>
    <w:rsid w:val="001846D8"/>
    <w:rsid w:val="001846E6"/>
    <w:rsid w:val="00184BF6"/>
    <w:rsid w:val="00184E59"/>
    <w:rsid w:val="001853AB"/>
    <w:rsid w:val="00185866"/>
    <w:rsid w:val="00186191"/>
    <w:rsid w:val="0018629F"/>
    <w:rsid w:val="001869C5"/>
    <w:rsid w:val="00187031"/>
    <w:rsid w:val="0018ACF8"/>
    <w:rsid w:val="001905A1"/>
    <w:rsid w:val="001905F2"/>
    <w:rsid w:val="00190E24"/>
    <w:rsid w:val="001913CC"/>
    <w:rsid w:val="001918B3"/>
    <w:rsid w:val="00191DD5"/>
    <w:rsid w:val="001920A6"/>
    <w:rsid w:val="00192935"/>
    <w:rsid w:val="00192A39"/>
    <w:rsid w:val="00193D8B"/>
    <w:rsid w:val="00194235"/>
    <w:rsid w:val="001946CB"/>
    <w:rsid w:val="00194F81"/>
    <w:rsid w:val="00194F99"/>
    <w:rsid w:val="0019507F"/>
    <w:rsid w:val="001952B4"/>
    <w:rsid w:val="00196439"/>
    <w:rsid w:val="00196874"/>
    <w:rsid w:val="00196D60"/>
    <w:rsid w:val="00196E01"/>
    <w:rsid w:val="00197482"/>
    <w:rsid w:val="0019751B"/>
    <w:rsid w:val="001978DA"/>
    <w:rsid w:val="00197E94"/>
    <w:rsid w:val="001A0106"/>
    <w:rsid w:val="001A010B"/>
    <w:rsid w:val="001A1128"/>
    <w:rsid w:val="001A1555"/>
    <w:rsid w:val="001A1B4E"/>
    <w:rsid w:val="001A1D9E"/>
    <w:rsid w:val="001A1E09"/>
    <w:rsid w:val="001A2BF9"/>
    <w:rsid w:val="001A2C18"/>
    <w:rsid w:val="001A30E6"/>
    <w:rsid w:val="001A329C"/>
    <w:rsid w:val="001A32AA"/>
    <w:rsid w:val="001A368B"/>
    <w:rsid w:val="001A39CB"/>
    <w:rsid w:val="001A3BBF"/>
    <w:rsid w:val="001A452F"/>
    <w:rsid w:val="001A4C14"/>
    <w:rsid w:val="001A521B"/>
    <w:rsid w:val="001A53DE"/>
    <w:rsid w:val="001A5594"/>
    <w:rsid w:val="001A55B1"/>
    <w:rsid w:val="001A5B60"/>
    <w:rsid w:val="001A5F61"/>
    <w:rsid w:val="001A60FA"/>
    <w:rsid w:val="001A6136"/>
    <w:rsid w:val="001A6DCC"/>
    <w:rsid w:val="001A73FC"/>
    <w:rsid w:val="001A7493"/>
    <w:rsid w:val="001A762D"/>
    <w:rsid w:val="001A77BC"/>
    <w:rsid w:val="001B027D"/>
    <w:rsid w:val="001B0299"/>
    <w:rsid w:val="001B042A"/>
    <w:rsid w:val="001B0AED"/>
    <w:rsid w:val="001B0B8A"/>
    <w:rsid w:val="001B0FAB"/>
    <w:rsid w:val="001B105D"/>
    <w:rsid w:val="001B1546"/>
    <w:rsid w:val="001B159B"/>
    <w:rsid w:val="001B1620"/>
    <w:rsid w:val="001B18A7"/>
    <w:rsid w:val="001B1AEA"/>
    <w:rsid w:val="001B1B3A"/>
    <w:rsid w:val="001B1EC7"/>
    <w:rsid w:val="001B1F72"/>
    <w:rsid w:val="001B20C9"/>
    <w:rsid w:val="001B2619"/>
    <w:rsid w:val="001B27CF"/>
    <w:rsid w:val="001B2E20"/>
    <w:rsid w:val="001B3634"/>
    <w:rsid w:val="001B36F8"/>
    <w:rsid w:val="001B5DFF"/>
    <w:rsid w:val="001B6035"/>
    <w:rsid w:val="001B7051"/>
    <w:rsid w:val="001B71F9"/>
    <w:rsid w:val="001B76AD"/>
    <w:rsid w:val="001B7868"/>
    <w:rsid w:val="001B7AF9"/>
    <w:rsid w:val="001C0269"/>
    <w:rsid w:val="001C099B"/>
    <w:rsid w:val="001C1169"/>
    <w:rsid w:val="001C1259"/>
    <w:rsid w:val="001C12D5"/>
    <w:rsid w:val="001C1692"/>
    <w:rsid w:val="001C1860"/>
    <w:rsid w:val="001C1C86"/>
    <w:rsid w:val="001C25F3"/>
    <w:rsid w:val="001C4916"/>
    <w:rsid w:val="001C51D2"/>
    <w:rsid w:val="001C5D02"/>
    <w:rsid w:val="001C5E50"/>
    <w:rsid w:val="001C61E5"/>
    <w:rsid w:val="001C6E8E"/>
    <w:rsid w:val="001C6F21"/>
    <w:rsid w:val="001C7048"/>
    <w:rsid w:val="001C72A0"/>
    <w:rsid w:val="001C72CC"/>
    <w:rsid w:val="001C7607"/>
    <w:rsid w:val="001D0226"/>
    <w:rsid w:val="001D0240"/>
    <w:rsid w:val="001D0463"/>
    <w:rsid w:val="001D05E9"/>
    <w:rsid w:val="001D0930"/>
    <w:rsid w:val="001D0B60"/>
    <w:rsid w:val="001D119A"/>
    <w:rsid w:val="001D1850"/>
    <w:rsid w:val="001D1DA6"/>
    <w:rsid w:val="001D2092"/>
    <w:rsid w:val="001D30C1"/>
    <w:rsid w:val="001D3414"/>
    <w:rsid w:val="001D3780"/>
    <w:rsid w:val="001D3DB8"/>
    <w:rsid w:val="001D4173"/>
    <w:rsid w:val="001D4635"/>
    <w:rsid w:val="001D50F0"/>
    <w:rsid w:val="001D5142"/>
    <w:rsid w:val="001D52EB"/>
    <w:rsid w:val="001D5319"/>
    <w:rsid w:val="001D53D7"/>
    <w:rsid w:val="001D6EBB"/>
    <w:rsid w:val="001D7D88"/>
    <w:rsid w:val="001E008E"/>
    <w:rsid w:val="001E08D6"/>
    <w:rsid w:val="001E0B5B"/>
    <w:rsid w:val="001E1134"/>
    <w:rsid w:val="001E1824"/>
    <w:rsid w:val="001E1A0C"/>
    <w:rsid w:val="001E21B3"/>
    <w:rsid w:val="001E2614"/>
    <w:rsid w:val="001E2BDC"/>
    <w:rsid w:val="001E2F75"/>
    <w:rsid w:val="001E3751"/>
    <w:rsid w:val="001E3BA7"/>
    <w:rsid w:val="001E578D"/>
    <w:rsid w:val="001E5793"/>
    <w:rsid w:val="001E5F3E"/>
    <w:rsid w:val="001E5FA2"/>
    <w:rsid w:val="001E6750"/>
    <w:rsid w:val="001E683E"/>
    <w:rsid w:val="001E796D"/>
    <w:rsid w:val="001E7B95"/>
    <w:rsid w:val="001E7EFE"/>
    <w:rsid w:val="001F0CA7"/>
    <w:rsid w:val="001F0F79"/>
    <w:rsid w:val="001F1B8D"/>
    <w:rsid w:val="001F29F8"/>
    <w:rsid w:val="001F2A19"/>
    <w:rsid w:val="001F2E0B"/>
    <w:rsid w:val="001F382D"/>
    <w:rsid w:val="001F48BD"/>
    <w:rsid w:val="001F4DDF"/>
    <w:rsid w:val="001F4F31"/>
    <w:rsid w:val="001F507C"/>
    <w:rsid w:val="001F57B7"/>
    <w:rsid w:val="001F5AE9"/>
    <w:rsid w:val="001F5C60"/>
    <w:rsid w:val="001F5D84"/>
    <w:rsid w:val="001F5DD2"/>
    <w:rsid w:val="001F65DD"/>
    <w:rsid w:val="001F6637"/>
    <w:rsid w:val="001F70E2"/>
    <w:rsid w:val="001F71D5"/>
    <w:rsid w:val="001F76DD"/>
    <w:rsid w:val="001F7EC8"/>
    <w:rsid w:val="00200D95"/>
    <w:rsid w:val="00201D5D"/>
    <w:rsid w:val="00201EB3"/>
    <w:rsid w:val="00202B5E"/>
    <w:rsid w:val="002033AA"/>
    <w:rsid w:val="00204024"/>
    <w:rsid w:val="00204064"/>
    <w:rsid w:val="0020504B"/>
    <w:rsid w:val="0020566E"/>
    <w:rsid w:val="00205ABE"/>
    <w:rsid w:val="00205BD5"/>
    <w:rsid w:val="00205ED3"/>
    <w:rsid w:val="00206239"/>
    <w:rsid w:val="002064C6"/>
    <w:rsid w:val="002075F1"/>
    <w:rsid w:val="00207A24"/>
    <w:rsid w:val="00207DD8"/>
    <w:rsid w:val="0021012D"/>
    <w:rsid w:val="0021022D"/>
    <w:rsid w:val="00210BBD"/>
    <w:rsid w:val="00210E64"/>
    <w:rsid w:val="0021101B"/>
    <w:rsid w:val="002114F3"/>
    <w:rsid w:val="00212489"/>
    <w:rsid w:val="0021283A"/>
    <w:rsid w:val="00212947"/>
    <w:rsid w:val="00212CB8"/>
    <w:rsid w:val="00213424"/>
    <w:rsid w:val="00213512"/>
    <w:rsid w:val="00213DA4"/>
    <w:rsid w:val="00214608"/>
    <w:rsid w:val="002148BC"/>
    <w:rsid w:val="00214DFC"/>
    <w:rsid w:val="002152D5"/>
    <w:rsid w:val="002154AB"/>
    <w:rsid w:val="002157D7"/>
    <w:rsid w:val="002160B9"/>
    <w:rsid w:val="002162EC"/>
    <w:rsid w:val="002162F8"/>
    <w:rsid w:val="00216F87"/>
    <w:rsid w:val="00217A4F"/>
    <w:rsid w:val="00217C09"/>
    <w:rsid w:val="00217C14"/>
    <w:rsid w:val="00217E14"/>
    <w:rsid w:val="0022013A"/>
    <w:rsid w:val="002205BD"/>
    <w:rsid w:val="00220AAF"/>
    <w:rsid w:val="0022227E"/>
    <w:rsid w:val="002231E7"/>
    <w:rsid w:val="00223432"/>
    <w:rsid w:val="002238EB"/>
    <w:rsid w:val="002259FF"/>
    <w:rsid w:val="00225E24"/>
    <w:rsid w:val="0022619C"/>
    <w:rsid w:val="002261C8"/>
    <w:rsid w:val="002262D6"/>
    <w:rsid w:val="00226A1F"/>
    <w:rsid w:val="00226A9C"/>
    <w:rsid w:val="00226DFF"/>
    <w:rsid w:val="0022712F"/>
    <w:rsid w:val="00227EA1"/>
    <w:rsid w:val="00230049"/>
    <w:rsid w:val="00230057"/>
    <w:rsid w:val="00230D0D"/>
    <w:rsid w:val="002311F9"/>
    <w:rsid w:val="00231255"/>
    <w:rsid w:val="0023133F"/>
    <w:rsid w:val="00232120"/>
    <w:rsid w:val="00232600"/>
    <w:rsid w:val="002326FE"/>
    <w:rsid w:val="00232A53"/>
    <w:rsid w:val="00232E9A"/>
    <w:rsid w:val="00232FA1"/>
    <w:rsid w:val="002331A3"/>
    <w:rsid w:val="002331BE"/>
    <w:rsid w:val="00233DFF"/>
    <w:rsid w:val="00234B9A"/>
    <w:rsid w:val="00234D62"/>
    <w:rsid w:val="00234DCB"/>
    <w:rsid w:val="00234E07"/>
    <w:rsid w:val="0023506C"/>
    <w:rsid w:val="00235242"/>
    <w:rsid w:val="002353AF"/>
    <w:rsid w:val="002355C5"/>
    <w:rsid w:val="00235AC4"/>
    <w:rsid w:val="00235FDB"/>
    <w:rsid w:val="00236076"/>
    <w:rsid w:val="00236846"/>
    <w:rsid w:val="00236E84"/>
    <w:rsid w:val="002371CA"/>
    <w:rsid w:val="002407DF"/>
    <w:rsid w:val="00241466"/>
    <w:rsid w:val="00241475"/>
    <w:rsid w:val="00241689"/>
    <w:rsid w:val="002418AF"/>
    <w:rsid w:val="00241A5F"/>
    <w:rsid w:val="002423AC"/>
    <w:rsid w:val="002424FF"/>
    <w:rsid w:val="00242860"/>
    <w:rsid w:val="00242ACD"/>
    <w:rsid w:val="00242B6A"/>
    <w:rsid w:val="0024375B"/>
    <w:rsid w:val="00244189"/>
    <w:rsid w:val="002442C7"/>
    <w:rsid w:val="002447B8"/>
    <w:rsid w:val="00244F6A"/>
    <w:rsid w:val="00244FFA"/>
    <w:rsid w:val="00245257"/>
    <w:rsid w:val="00245C87"/>
    <w:rsid w:val="00245D5E"/>
    <w:rsid w:val="00245F3F"/>
    <w:rsid w:val="00246DA2"/>
    <w:rsid w:val="00247081"/>
    <w:rsid w:val="0024724F"/>
    <w:rsid w:val="002477E0"/>
    <w:rsid w:val="002500D0"/>
    <w:rsid w:val="00250197"/>
    <w:rsid w:val="00250C5E"/>
    <w:rsid w:val="00252106"/>
    <w:rsid w:val="002524B3"/>
    <w:rsid w:val="00252503"/>
    <w:rsid w:val="0025313B"/>
    <w:rsid w:val="002531EC"/>
    <w:rsid w:val="00253522"/>
    <w:rsid w:val="00253577"/>
    <w:rsid w:val="00254B59"/>
    <w:rsid w:val="00254BE4"/>
    <w:rsid w:val="00254F67"/>
    <w:rsid w:val="00255349"/>
    <w:rsid w:val="00255F0A"/>
    <w:rsid w:val="00256852"/>
    <w:rsid w:val="00256978"/>
    <w:rsid w:val="00256BFC"/>
    <w:rsid w:val="00257C2A"/>
    <w:rsid w:val="00260902"/>
    <w:rsid w:val="0026182C"/>
    <w:rsid w:val="00261E7C"/>
    <w:rsid w:val="00262295"/>
    <w:rsid w:val="0026263E"/>
    <w:rsid w:val="0026264B"/>
    <w:rsid w:val="00262A9D"/>
    <w:rsid w:val="00262B18"/>
    <w:rsid w:val="00262FFA"/>
    <w:rsid w:val="0026318F"/>
    <w:rsid w:val="0026353A"/>
    <w:rsid w:val="0026381F"/>
    <w:rsid w:val="00263E51"/>
    <w:rsid w:val="0026437A"/>
    <w:rsid w:val="00264BDF"/>
    <w:rsid w:val="00264D45"/>
    <w:rsid w:val="002658D2"/>
    <w:rsid w:val="0026616B"/>
    <w:rsid w:val="00267394"/>
    <w:rsid w:val="002675AA"/>
    <w:rsid w:val="00267EDF"/>
    <w:rsid w:val="00270AAD"/>
    <w:rsid w:val="00270C43"/>
    <w:rsid w:val="0027104E"/>
    <w:rsid w:val="00271AE5"/>
    <w:rsid w:val="0027200A"/>
    <w:rsid w:val="00273872"/>
    <w:rsid w:val="002738DB"/>
    <w:rsid w:val="002742EE"/>
    <w:rsid w:val="00274B64"/>
    <w:rsid w:val="00274D86"/>
    <w:rsid w:val="00274D8B"/>
    <w:rsid w:val="002754BB"/>
    <w:rsid w:val="0027593A"/>
    <w:rsid w:val="00275989"/>
    <w:rsid w:val="002764AA"/>
    <w:rsid w:val="00276556"/>
    <w:rsid w:val="00276712"/>
    <w:rsid w:val="00276C7B"/>
    <w:rsid w:val="00276E88"/>
    <w:rsid w:val="00277712"/>
    <w:rsid w:val="00277DA5"/>
    <w:rsid w:val="00277DE8"/>
    <w:rsid w:val="002803AF"/>
    <w:rsid w:val="002804CE"/>
    <w:rsid w:val="002806FF"/>
    <w:rsid w:val="002808CA"/>
    <w:rsid w:val="00280A84"/>
    <w:rsid w:val="00280AE7"/>
    <w:rsid w:val="0028155C"/>
    <w:rsid w:val="002825F3"/>
    <w:rsid w:val="0028308B"/>
    <w:rsid w:val="0028552C"/>
    <w:rsid w:val="00285E74"/>
    <w:rsid w:val="0028697C"/>
    <w:rsid w:val="00287AD9"/>
    <w:rsid w:val="00287B8D"/>
    <w:rsid w:val="00287D8B"/>
    <w:rsid w:val="00291178"/>
    <w:rsid w:val="00291312"/>
    <w:rsid w:val="00291786"/>
    <w:rsid w:val="00291891"/>
    <w:rsid w:val="00291A64"/>
    <w:rsid w:val="00291A65"/>
    <w:rsid w:val="00291AF5"/>
    <w:rsid w:val="00291DE9"/>
    <w:rsid w:val="00291FB6"/>
    <w:rsid w:val="00292507"/>
    <w:rsid w:val="00292A1A"/>
    <w:rsid w:val="00292BB1"/>
    <w:rsid w:val="00292F3C"/>
    <w:rsid w:val="002936FD"/>
    <w:rsid w:val="0029388D"/>
    <w:rsid w:val="002942C1"/>
    <w:rsid w:val="00294D80"/>
    <w:rsid w:val="00295ADE"/>
    <w:rsid w:val="00296922"/>
    <w:rsid w:val="00296955"/>
    <w:rsid w:val="002969F6"/>
    <w:rsid w:val="00296AD9"/>
    <w:rsid w:val="002A0742"/>
    <w:rsid w:val="002A141C"/>
    <w:rsid w:val="002A1937"/>
    <w:rsid w:val="002A1C8B"/>
    <w:rsid w:val="002A25ED"/>
    <w:rsid w:val="002A301D"/>
    <w:rsid w:val="002A30DB"/>
    <w:rsid w:val="002A3D84"/>
    <w:rsid w:val="002A3F7C"/>
    <w:rsid w:val="002A4182"/>
    <w:rsid w:val="002A4961"/>
    <w:rsid w:val="002A4D1D"/>
    <w:rsid w:val="002A4D50"/>
    <w:rsid w:val="002A51AF"/>
    <w:rsid w:val="002A58F5"/>
    <w:rsid w:val="002A5A40"/>
    <w:rsid w:val="002A5C4F"/>
    <w:rsid w:val="002A6A90"/>
    <w:rsid w:val="002A6DEE"/>
    <w:rsid w:val="002A7702"/>
    <w:rsid w:val="002A7B65"/>
    <w:rsid w:val="002A7BF4"/>
    <w:rsid w:val="002A7DB0"/>
    <w:rsid w:val="002A7FA1"/>
    <w:rsid w:val="002B09E4"/>
    <w:rsid w:val="002B0A60"/>
    <w:rsid w:val="002B0F6D"/>
    <w:rsid w:val="002B13C8"/>
    <w:rsid w:val="002B154C"/>
    <w:rsid w:val="002B15F9"/>
    <w:rsid w:val="002B1688"/>
    <w:rsid w:val="002B1A3D"/>
    <w:rsid w:val="002B1D2F"/>
    <w:rsid w:val="002B1F45"/>
    <w:rsid w:val="002B2028"/>
    <w:rsid w:val="002B2239"/>
    <w:rsid w:val="002B29E2"/>
    <w:rsid w:val="002B2E5B"/>
    <w:rsid w:val="002B2E77"/>
    <w:rsid w:val="002B2E82"/>
    <w:rsid w:val="002B302D"/>
    <w:rsid w:val="002B3176"/>
    <w:rsid w:val="002B329E"/>
    <w:rsid w:val="002B340E"/>
    <w:rsid w:val="002B3E63"/>
    <w:rsid w:val="002B42EB"/>
    <w:rsid w:val="002B5049"/>
    <w:rsid w:val="002B51AC"/>
    <w:rsid w:val="002B5234"/>
    <w:rsid w:val="002B57F0"/>
    <w:rsid w:val="002B5D99"/>
    <w:rsid w:val="002B5FDC"/>
    <w:rsid w:val="002B6F42"/>
    <w:rsid w:val="002B79DB"/>
    <w:rsid w:val="002B7FE7"/>
    <w:rsid w:val="002C0244"/>
    <w:rsid w:val="002C07E8"/>
    <w:rsid w:val="002C0837"/>
    <w:rsid w:val="002C140D"/>
    <w:rsid w:val="002C1579"/>
    <w:rsid w:val="002C1AA9"/>
    <w:rsid w:val="002C2932"/>
    <w:rsid w:val="002C343D"/>
    <w:rsid w:val="002C3466"/>
    <w:rsid w:val="002C3543"/>
    <w:rsid w:val="002C3D2F"/>
    <w:rsid w:val="002C467F"/>
    <w:rsid w:val="002C481C"/>
    <w:rsid w:val="002C488C"/>
    <w:rsid w:val="002C4DBD"/>
    <w:rsid w:val="002C5394"/>
    <w:rsid w:val="002C559B"/>
    <w:rsid w:val="002C569A"/>
    <w:rsid w:val="002C59C3"/>
    <w:rsid w:val="002C5F9F"/>
    <w:rsid w:val="002C622D"/>
    <w:rsid w:val="002C693B"/>
    <w:rsid w:val="002D02CF"/>
    <w:rsid w:val="002D0809"/>
    <w:rsid w:val="002D0EEA"/>
    <w:rsid w:val="002D1114"/>
    <w:rsid w:val="002D1486"/>
    <w:rsid w:val="002D202F"/>
    <w:rsid w:val="002D20C0"/>
    <w:rsid w:val="002D215F"/>
    <w:rsid w:val="002D2359"/>
    <w:rsid w:val="002D2749"/>
    <w:rsid w:val="002D2B2F"/>
    <w:rsid w:val="002D2FB1"/>
    <w:rsid w:val="002D31F0"/>
    <w:rsid w:val="002D4389"/>
    <w:rsid w:val="002D43BB"/>
    <w:rsid w:val="002D43C9"/>
    <w:rsid w:val="002D54A1"/>
    <w:rsid w:val="002D5A98"/>
    <w:rsid w:val="002D70EA"/>
    <w:rsid w:val="002D7182"/>
    <w:rsid w:val="002D786A"/>
    <w:rsid w:val="002D79FA"/>
    <w:rsid w:val="002E0ABA"/>
    <w:rsid w:val="002E0D23"/>
    <w:rsid w:val="002E1BA0"/>
    <w:rsid w:val="002E20C2"/>
    <w:rsid w:val="002E213A"/>
    <w:rsid w:val="002E27C8"/>
    <w:rsid w:val="002E2C16"/>
    <w:rsid w:val="002E2DCA"/>
    <w:rsid w:val="002E3345"/>
    <w:rsid w:val="002E3348"/>
    <w:rsid w:val="002E35D3"/>
    <w:rsid w:val="002E402B"/>
    <w:rsid w:val="002E41F0"/>
    <w:rsid w:val="002E4269"/>
    <w:rsid w:val="002E43BB"/>
    <w:rsid w:val="002E4B1E"/>
    <w:rsid w:val="002E4E9B"/>
    <w:rsid w:val="002E4FBB"/>
    <w:rsid w:val="002E5070"/>
    <w:rsid w:val="002E521A"/>
    <w:rsid w:val="002E68B2"/>
    <w:rsid w:val="002E6C83"/>
    <w:rsid w:val="002E732E"/>
    <w:rsid w:val="002E7C38"/>
    <w:rsid w:val="002F025E"/>
    <w:rsid w:val="002F10FD"/>
    <w:rsid w:val="002F1643"/>
    <w:rsid w:val="002F1A2E"/>
    <w:rsid w:val="002F22C8"/>
    <w:rsid w:val="002F2599"/>
    <w:rsid w:val="002F309F"/>
    <w:rsid w:val="002F43B2"/>
    <w:rsid w:val="002F47EA"/>
    <w:rsid w:val="002F520B"/>
    <w:rsid w:val="002F5D88"/>
    <w:rsid w:val="002F6ADC"/>
    <w:rsid w:val="002F74B0"/>
    <w:rsid w:val="002F7542"/>
    <w:rsid w:val="002F7B54"/>
    <w:rsid w:val="002F7D7F"/>
    <w:rsid w:val="002FE87E"/>
    <w:rsid w:val="00300CD1"/>
    <w:rsid w:val="00301143"/>
    <w:rsid w:val="00302B71"/>
    <w:rsid w:val="00302BE9"/>
    <w:rsid w:val="00303633"/>
    <w:rsid w:val="00304306"/>
    <w:rsid w:val="00304B96"/>
    <w:rsid w:val="003056E4"/>
    <w:rsid w:val="0030573B"/>
    <w:rsid w:val="0030658C"/>
    <w:rsid w:val="00307BAE"/>
    <w:rsid w:val="003102DE"/>
    <w:rsid w:val="003104E7"/>
    <w:rsid w:val="003109B0"/>
    <w:rsid w:val="00310A07"/>
    <w:rsid w:val="00310C18"/>
    <w:rsid w:val="00310CB8"/>
    <w:rsid w:val="0031249D"/>
    <w:rsid w:val="00313BFB"/>
    <w:rsid w:val="00314925"/>
    <w:rsid w:val="0031498D"/>
    <w:rsid w:val="00314B41"/>
    <w:rsid w:val="003159D0"/>
    <w:rsid w:val="00315EC2"/>
    <w:rsid w:val="00316C77"/>
    <w:rsid w:val="003175FA"/>
    <w:rsid w:val="00317F7A"/>
    <w:rsid w:val="0032086E"/>
    <w:rsid w:val="00320A33"/>
    <w:rsid w:val="00320EF9"/>
    <w:rsid w:val="003213FA"/>
    <w:rsid w:val="003214D1"/>
    <w:rsid w:val="003216E0"/>
    <w:rsid w:val="00321A89"/>
    <w:rsid w:val="003221CF"/>
    <w:rsid w:val="003225F3"/>
    <w:rsid w:val="0032279A"/>
    <w:rsid w:val="00322E71"/>
    <w:rsid w:val="003232FA"/>
    <w:rsid w:val="00323D61"/>
    <w:rsid w:val="00324072"/>
    <w:rsid w:val="00325595"/>
    <w:rsid w:val="00325AAE"/>
    <w:rsid w:val="00325FD4"/>
    <w:rsid w:val="003267A3"/>
    <w:rsid w:val="003268C2"/>
    <w:rsid w:val="00326C1E"/>
    <w:rsid w:val="0033083B"/>
    <w:rsid w:val="00330C5C"/>
    <w:rsid w:val="00331727"/>
    <w:rsid w:val="003317D3"/>
    <w:rsid w:val="003318B7"/>
    <w:rsid w:val="00331961"/>
    <w:rsid w:val="00331E5B"/>
    <w:rsid w:val="00332638"/>
    <w:rsid w:val="00333339"/>
    <w:rsid w:val="003333C2"/>
    <w:rsid w:val="00333A78"/>
    <w:rsid w:val="00333CDE"/>
    <w:rsid w:val="00333E25"/>
    <w:rsid w:val="0033445A"/>
    <w:rsid w:val="00334683"/>
    <w:rsid w:val="00334A00"/>
    <w:rsid w:val="00334AA9"/>
    <w:rsid w:val="00334C54"/>
    <w:rsid w:val="0033504E"/>
    <w:rsid w:val="00335708"/>
    <w:rsid w:val="003359D4"/>
    <w:rsid w:val="00335AD3"/>
    <w:rsid w:val="00335B45"/>
    <w:rsid w:val="00335CDD"/>
    <w:rsid w:val="00336023"/>
    <w:rsid w:val="003362EB"/>
    <w:rsid w:val="0033638B"/>
    <w:rsid w:val="00336610"/>
    <w:rsid w:val="00336DA5"/>
    <w:rsid w:val="0033704C"/>
    <w:rsid w:val="00337CAF"/>
    <w:rsid w:val="003404DE"/>
    <w:rsid w:val="00340D26"/>
    <w:rsid w:val="003415ED"/>
    <w:rsid w:val="00343629"/>
    <w:rsid w:val="00343786"/>
    <w:rsid w:val="0034407E"/>
    <w:rsid w:val="0034431B"/>
    <w:rsid w:val="00344C71"/>
    <w:rsid w:val="00344E2B"/>
    <w:rsid w:val="00345317"/>
    <w:rsid w:val="003458E5"/>
    <w:rsid w:val="0034681F"/>
    <w:rsid w:val="003473C4"/>
    <w:rsid w:val="00350008"/>
    <w:rsid w:val="003502DB"/>
    <w:rsid w:val="003504B4"/>
    <w:rsid w:val="003504C4"/>
    <w:rsid w:val="00350D2C"/>
    <w:rsid w:val="0035144B"/>
    <w:rsid w:val="003516D7"/>
    <w:rsid w:val="00351CEA"/>
    <w:rsid w:val="00352816"/>
    <w:rsid w:val="00352D9A"/>
    <w:rsid w:val="00353858"/>
    <w:rsid w:val="0035424A"/>
    <w:rsid w:val="003543EE"/>
    <w:rsid w:val="003548A9"/>
    <w:rsid w:val="00354A62"/>
    <w:rsid w:val="00354F06"/>
    <w:rsid w:val="00355044"/>
    <w:rsid w:val="0035544B"/>
    <w:rsid w:val="00355670"/>
    <w:rsid w:val="00355ABE"/>
    <w:rsid w:val="00356B8B"/>
    <w:rsid w:val="00356BE8"/>
    <w:rsid w:val="00356D65"/>
    <w:rsid w:val="00356E9F"/>
    <w:rsid w:val="0036062B"/>
    <w:rsid w:val="0036183A"/>
    <w:rsid w:val="003619D0"/>
    <w:rsid w:val="00362BC7"/>
    <w:rsid w:val="00362BC8"/>
    <w:rsid w:val="00362F3B"/>
    <w:rsid w:val="003646A0"/>
    <w:rsid w:val="003648C6"/>
    <w:rsid w:val="0036496B"/>
    <w:rsid w:val="00365149"/>
    <w:rsid w:val="003656F4"/>
    <w:rsid w:val="00370D4F"/>
    <w:rsid w:val="0037248D"/>
    <w:rsid w:val="003724A0"/>
    <w:rsid w:val="003728B7"/>
    <w:rsid w:val="00374FC9"/>
    <w:rsid w:val="0037558A"/>
    <w:rsid w:val="00375637"/>
    <w:rsid w:val="0037613E"/>
    <w:rsid w:val="00376530"/>
    <w:rsid w:val="003775B8"/>
    <w:rsid w:val="00377613"/>
    <w:rsid w:val="003778DE"/>
    <w:rsid w:val="00380B18"/>
    <w:rsid w:val="00380E4E"/>
    <w:rsid w:val="00381C97"/>
    <w:rsid w:val="00381E38"/>
    <w:rsid w:val="00382105"/>
    <w:rsid w:val="00382C3B"/>
    <w:rsid w:val="0038329C"/>
    <w:rsid w:val="0038341C"/>
    <w:rsid w:val="0038354F"/>
    <w:rsid w:val="00383783"/>
    <w:rsid w:val="00383B19"/>
    <w:rsid w:val="00383DDE"/>
    <w:rsid w:val="00384626"/>
    <w:rsid w:val="00384AC5"/>
    <w:rsid w:val="00384C72"/>
    <w:rsid w:val="003854FC"/>
    <w:rsid w:val="003855CD"/>
    <w:rsid w:val="00385E77"/>
    <w:rsid w:val="00385F76"/>
    <w:rsid w:val="003860EC"/>
    <w:rsid w:val="00386325"/>
    <w:rsid w:val="00386AE9"/>
    <w:rsid w:val="00386CE1"/>
    <w:rsid w:val="00386F50"/>
    <w:rsid w:val="00387099"/>
    <w:rsid w:val="003872BA"/>
    <w:rsid w:val="00387647"/>
    <w:rsid w:val="003902E3"/>
    <w:rsid w:val="003907A8"/>
    <w:rsid w:val="00390D82"/>
    <w:rsid w:val="00391566"/>
    <w:rsid w:val="003915AF"/>
    <w:rsid w:val="0039177B"/>
    <w:rsid w:val="00392322"/>
    <w:rsid w:val="00392819"/>
    <w:rsid w:val="00393B9A"/>
    <w:rsid w:val="00394370"/>
    <w:rsid w:val="00395247"/>
    <w:rsid w:val="00395AD2"/>
    <w:rsid w:val="00395F50"/>
    <w:rsid w:val="003964A4"/>
    <w:rsid w:val="003966BA"/>
    <w:rsid w:val="003968C8"/>
    <w:rsid w:val="00396D35"/>
    <w:rsid w:val="003973D6"/>
    <w:rsid w:val="00397D63"/>
    <w:rsid w:val="003A012C"/>
    <w:rsid w:val="003A0131"/>
    <w:rsid w:val="003A022A"/>
    <w:rsid w:val="003A09D6"/>
    <w:rsid w:val="003A1BD6"/>
    <w:rsid w:val="003A2310"/>
    <w:rsid w:val="003A284C"/>
    <w:rsid w:val="003A2884"/>
    <w:rsid w:val="003A42D0"/>
    <w:rsid w:val="003A65C8"/>
    <w:rsid w:val="003A74E4"/>
    <w:rsid w:val="003A7A10"/>
    <w:rsid w:val="003A7C7C"/>
    <w:rsid w:val="003B0086"/>
    <w:rsid w:val="003B06C0"/>
    <w:rsid w:val="003B0A9A"/>
    <w:rsid w:val="003B0C1E"/>
    <w:rsid w:val="003B0F05"/>
    <w:rsid w:val="003B1145"/>
    <w:rsid w:val="003B1196"/>
    <w:rsid w:val="003B1F3F"/>
    <w:rsid w:val="003B25AC"/>
    <w:rsid w:val="003B2837"/>
    <w:rsid w:val="003B2922"/>
    <w:rsid w:val="003B2AA9"/>
    <w:rsid w:val="003B3682"/>
    <w:rsid w:val="003B3B1E"/>
    <w:rsid w:val="003B4098"/>
    <w:rsid w:val="003B467C"/>
    <w:rsid w:val="003B4E31"/>
    <w:rsid w:val="003B53FC"/>
    <w:rsid w:val="003B5465"/>
    <w:rsid w:val="003B581A"/>
    <w:rsid w:val="003B59F7"/>
    <w:rsid w:val="003B664D"/>
    <w:rsid w:val="003B676A"/>
    <w:rsid w:val="003B7765"/>
    <w:rsid w:val="003C0419"/>
    <w:rsid w:val="003C0B13"/>
    <w:rsid w:val="003C130D"/>
    <w:rsid w:val="003C18E9"/>
    <w:rsid w:val="003C1A82"/>
    <w:rsid w:val="003C1B27"/>
    <w:rsid w:val="003C1DE2"/>
    <w:rsid w:val="003C24D0"/>
    <w:rsid w:val="003C2D50"/>
    <w:rsid w:val="003C45CD"/>
    <w:rsid w:val="003C490D"/>
    <w:rsid w:val="003C5465"/>
    <w:rsid w:val="003C58CC"/>
    <w:rsid w:val="003C5BD8"/>
    <w:rsid w:val="003C6407"/>
    <w:rsid w:val="003C6493"/>
    <w:rsid w:val="003C6977"/>
    <w:rsid w:val="003C6CBF"/>
    <w:rsid w:val="003C6CD0"/>
    <w:rsid w:val="003C6FD4"/>
    <w:rsid w:val="003C700E"/>
    <w:rsid w:val="003C768B"/>
    <w:rsid w:val="003C77AD"/>
    <w:rsid w:val="003C7BF5"/>
    <w:rsid w:val="003C7DA0"/>
    <w:rsid w:val="003D0CB1"/>
    <w:rsid w:val="003D11EB"/>
    <w:rsid w:val="003D12BD"/>
    <w:rsid w:val="003D141D"/>
    <w:rsid w:val="003D1565"/>
    <w:rsid w:val="003D15BE"/>
    <w:rsid w:val="003D16B9"/>
    <w:rsid w:val="003D1A49"/>
    <w:rsid w:val="003D1B4C"/>
    <w:rsid w:val="003D1E65"/>
    <w:rsid w:val="003D248A"/>
    <w:rsid w:val="003D2947"/>
    <w:rsid w:val="003D2DBF"/>
    <w:rsid w:val="003D31F5"/>
    <w:rsid w:val="003D32B6"/>
    <w:rsid w:val="003D3975"/>
    <w:rsid w:val="003D3E7D"/>
    <w:rsid w:val="003D51EC"/>
    <w:rsid w:val="003D584C"/>
    <w:rsid w:val="003D5AFB"/>
    <w:rsid w:val="003D66A5"/>
    <w:rsid w:val="003D78FD"/>
    <w:rsid w:val="003D7FC5"/>
    <w:rsid w:val="003E0191"/>
    <w:rsid w:val="003E03A8"/>
    <w:rsid w:val="003E09E2"/>
    <w:rsid w:val="003E0A05"/>
    <w:rsid w:val="003E0DAF"/>
    <w:rsid w:val="003E0F48"/>
    <w:rsid w:val="003E14C5"/>
    <w:rsid w:val="003E14E1"/>
    <w:rsid w:val="003E17AD"/>
    <w:rsid w:val="003E17B3"/>
    <w:rsid w:val="003E17F6"/>
    <w:rsid w:val="003E1EDA"/>
    <w:rsid w:val="003E1F95"/>
    <w:rsid w:val="003E411C"/>
    <w:rsid w:val="003E4EB7"/>
    <w:rsid w:val="003E51D3"/>
    <w:rsid w:val="003E5411"/>
    <w:rsid w:val="003E5D98"/>
    <w:rsid w:val="003E5F38"/>
    <w:rsid w:val="003E6325"/>
    <w:rsid w:val="003E6755"/>
    <w:rsid w:val="003E70DF"/>
    <w:rsid w:val="003E7131"/>
    <w:rsid w:val="003E77C6"/>
    <w:rsid w:val="003F028B"/>
    <w:rsid w:val="003F0A2A"/>
    <w:rsid w:val="003F0BC7"/>
    <w:rsid w:val="003F1061"/>
    <w:rsid w:val="003F14E0"/>
    <w:rsid w:val="003F2172"/>
    <w:rsid w:val="003F365C"/>
    <w:rsid w:val="003F395C"/>
    <w:rsid w:val="003F3AE4"/>
    <w:rsid w:val="003F444C"/>
    <w:rsid w:val="003F48CD"/>
    <w:rsid w:val="003F5B8B"/>
    <w:rsid w:val="003F5FBA"/>
    <w:rsid w:val="003F60AF"/>
    <w:rsid w:val="003F6366"/>
    <w:rsid w:val="003F6565"/>
    <w:rsid w:val="003F723E"/>
    <w:rsid w:val="003F749F"/>
    <w:rsid w:val="003F75FE"/>
    <w:rsid w:val="003F7B09"/>
    <w:rsid w:val="00400A2E"/>
    <w:rsid w:val="00400FFF"/>
    <w:rsid w:val="00401326"/>
    <w:rsid w:val="00401653"/>
    <w:rsid w:val="00401AA9"/>
    <w:rsid w:val="00401C9C"/>
    <w:rsid w:val="00401CF2"/>
    <w:rsid w:val="00401FAF"/>
    <w:rsid w:val="004033BF"/>
    <w:rsid w:val="00403568"/>
    <w:rsid w:val="00403BCF"/>
    <w:rsid w:val="00403C2B"/>
    <w:rsid w:val="00403DB2"/>
    <w:rsid w:val="004042ED"/>
    <w:rsid w:val="00404602"/>
    <w:rsid w:val="0040494C"/>
    <w:rsid w:val="00404AFC"/>
    <w:rsid w:val="00404E83"/>
    <w:rsid w:val="00404FFC"/>
    <w:rsid w:val="004053D3"/>
    <w:rsid w:val="004054D3"/>
    <w:rsid w:val="00406510"/>
    <w:rsid w:val="00406792"/>
    <w:rsid w:val="004068A1"/>
    <w:rsid w:val="00406C36"/>
    <w:rsid w:val="0040740D"/>
    <w:rsid w:val="00407923"/>
    <w:rsid w:val="00407A78"/>
    <w:rsid w:val="00407AA7"/>
    <w:rsid w:val="004100A1"/>
    <w:rsid w:val="004101CC"/>
    <w:rsid w:val="004105D4"/>
    <w:rsid w:val="0041073C"/>
    <w:rsid w:val="00410A8D"/>
    <w:rsid w:val="00410EAA"/>
    <w:rsid w:val="004110B7"/>
    <w:rsid w:val="004114C1"/>
    <w:rsid w:val="004114FE"/>
    <w:rsid w:val="00411532"/>
    <w:rsid w:val="00411D06"/>
    <w:rsid w:val="00412DD6"/>
    <w:rsid w:val="00412E27"/>
    <w:rsid w:val="00412F02"/>
    <w:rsid w:val="00413FD8"/>
    <w:rsid w:val="0041454F"/>
    <w:rsid w:val="00414B03"/>
    <w:rsid w:val="0041506D"/>
    <w:rsid w:val="004152CA"/>
    <w:rsid w:val="004155DB"/>
    <w:rsid w:val="00415B73"/>
    <w:rsid w:val="00416611"/>
    <w:rsid w:val="00416B8A"/>
    <w:rsid w:val="00417B79"/>
    <w:rsid w:val="00417DEE"/>
    <w:rsid w:val="00419589"/>
    <w:rsid w:val="00420BF3"/>
    <w:rsid w:val="00421833"/>
    <w:rsid w:val="00421882"/>
    <w:rsid w:val="00421B57"/>
    <w:rsid w:val="00421EF8"/>
    <w:rsid w:val="004221F3"/>
    <w:rsid w:val="004222F4"/>
    <w:rsid w:val="00422612"/>
    <w:rsid w:val="00422EF0"/>
    <w:rsid w:val="00423CEA"/>
    <w:rsid w:val="0042418D"/>
    <w:rsid w:val="0042425F"/>
    <w:rsid w:val="00425164"/>
    <w:rsid w:val="00425C37"/>
    <w:rsid w:val="00426325"/>
    <w:rsid w:val="004268EF"/>
    <w:rsid w:val="00426D93"/>
    <w:rsid w:val="00426EA5"/>
    <w:rsid w:val="004272B0"/>
    <w:rsid w:val="00427989"/>
    <w:rsid w:val="00427E2F"/>
    <w:rsid w:val="0043047E"/>
    <w:rsid w:val="004306A8"/>
    <w:rsid w:val="00430B18"/>
    <w:rsid w:val="00430CC5"/>
    <w:rsid w:val="00430EB1"/>
    <w:rsid w:val="004311A8"/>
    <w:rsid w:val="00431380"/>
    <w:rsid w:val="0043146A"/>
    <w:rsid w:val="00431871"/>
    <w:rsid w:val="004319F0"/>
    <w:rsid w:val="00432AE8"/>
    <w:rsid w:val="00432E4C"/>
    <w:rsid w:val="004333D1"/>
    <w:rsid w:val="00433545"/>
    <w:rsid w:val="004340FB"/>
    <w:rsid w:val="0043436C"/>
    <w:rsid w:val="00434B87"/>
    <w:rsid w:val="00434D8F"/>
    <w:rsid w:val="00434FE6"/>
    <w:rsid w:val="004352A4"/>
    <w:rsid w:val="00435F4E"/>
    <w:rsid w:val="00436066"/>
    <w:rsid w:val="00436176"/>
    <w:rsid w:val="00436E93"/>
    <w:rsid w:val="00436F5D"/>
    <w:rsid w:val="004371B0"/>
    <w:rsid w:val="004374E8"/>
    <w:rsid w:val="00437A45"/>
    <w:rsid w:val="00437AEA"/>
    <w:rsid w:val="004401BE"/>
    <w:rsid w:val="00440303"/>
    <w:rsid w:val="00440548"/>
    <w:rsid w:val="00440BDD"/>
    <w:rsid w:val="00441129"/>
    <w:rsid w:val="00441666"/>
    <w:rsid w:val="004416C4"/>
    <w:rsid w:val="0044171B"/>
    <w:rsid w:val="00441ABE"/>
    <w:rsid w:val="0044213B"/>
    <w:rsid w:val="004422CE"/>
    <w:rsid w:val="00443496"/>
    <w:rsid w:val="00443AD7"/>
    <w:rsid w:val="00443F9F"/>
    <w:rsid w:val="0044411D"/>
    <w:rsid w:val="0044436F"/>
    <w:rsid w:val="00444AEF"/>
    <w:rsid w:val="0044530B"/>
    <w:rsid w:val="004456A9"/>
    <w:rsid w:val="00445ABF"/>
    <w:rsid w:val="00446569"/>
    <w:rsid w:val="004466BF"/>
    <w:rsid w:val="0044725A"/>
    <w:rsid w:val="00447294"/>
    <w:rsid w:val="00447F05"/>
    <w:rsid w:val="00450641"/>
    <w:rsid w:val="0045103D"/>
    <w:rsid w:val="00451FD8"/>
    <w:rsid w:val="004523F4"/>
    <w:rsid w:val="0045242C"/>
    <w:rsid w:val="00452F88"/>
    <w:rsid w:val="0045312F"/>
    <w:rsid w:val="0045469B"/>
    <w:rsid w:val="004548B4"/>
    <w:rsid w:val="00454B77"/>
    <w:rsid w:val="00454C38"/>
    <w:rsid w:val="00454E86"/>
    <w:rsid w:val="00455039"/>
    <w:rsid w:val="00455233"/>
    <w:rsid w:val="00455285"/>
    <w:rsid w:val="00455781"/>
    <w:rsid w:val="00456299"/>
    <w:rsid w:val="004566ED"/>
    <w:rsid w:val="00456A24"/>
    <w:rsid w:val="00456BD4"/>
    <w:rsid w:val="00457041"/>
    <w:rsid w:val="00457596"/>
    <w:rsid w:val="0045779F"/>
    <w:rsid w:val="00460479"/>
    <w:rsid w:val="00460595"/>
    <w:rsid w:val="004606F9"/>
    <w:rsid w:val="00461019"/>
    <w:rsid w:val="004611E5"/>
    <w:rsid w:val="0046275D"/>
    <w:rsid w:val="00462BE6"/>
    <w:rsid w:val="004632B1"/>
    <w:rsid w:val="00463AAA"/>
    <w:rsid w:val="00464966"/>
    <w:rsid w:val="00464CA3"/>
    <w:rsid w:val="0046551E"/>
    <w:rsid w:val="00465C65"/>
    <w:rsid w:val="00465E7B"/>
    <w:rsid w:val="004662F1"/>
    <w:rsid w:val="00466332"/>
    <w:rsid w:val="004666B1"/>
    <w:rsid w:val="00466AB7"/>
    <w:rsid w:val="0047017C"/>
    <w:rsid w:val="004705D7"/>
    <w:rsid w:val="00470B8F"/>
    <w:rsid w:val="00471AF8"/>
    <w:rsid w:val="00471D67"/>
    <w:rsid w:val="00471E23"/>
    <w:rsid w:val="00471EC7"/>
    <w:rsid w:val="00472672"/>
    <w:rsid w:val="00473674"/>
    <w:rsid w:val="00473A4C"/>
    <w:rsid w:val="00474178"/>
    <w:rsid w:val="00474433"/>
    <w:rsid w:val="00474435"/>
    <w:rsid w:val="0047557A"/>
    <w:rsid w:val="00475D07"/>
    <w:rsid w:val="004767B5"/>
    <w:rsid w:val="00476823"/>
    <w:rsid w:val="00476841"/>
    <w:rsid w:val="00476C2A"/>
    <w:rsid w:val="00477208"/>
    <w:rsid w:val="00477997"/>
    <w:rsid w:val="00477A73"/>
    <w:rsid w:val="00480C10"/>
    <w:rsid w:val="004811BF"/>
    <w:rsid w:val="004829FF"/>
    <w:rsid w:val="00482B96"/>
    <w:rsid w:val="00482BA8"/>
    <w:rsid w:val="00483468"/>
    <w:rsid w:val="00483A1C"/>
    <w:rsid w:val="00483DE7"/>
    <w:rsid w:val="004849EF"/>
    <w:rsid w:val="004850F9"/>
    <w:rsid w:val="00485928"/>
    <w:rsid w:val="0048606B"/>
    <w:rsid w:val="00486581"/>
    <w:rsid w:val="00486BCA"/>
    <w:rsid w:val="00486F78"/>
    <w:rsid w:val="00487399"/>
    <w:rsid w:val="00487B8F"/>
    <w:rsid w:val="0048F981"/>
    <w:rsid w:val="00490EC4"/>
    <w:rsid w:val="0049177D"/>
    <w:rsid w:val="00491CD0"/>
    <w:rsid w:val="0049213F"/>
    <w:rsid w:val="0049278F"/>
    <w:rsid w:val="004934D9"/>
    <w:rsid w:val="0049388B"/>
    <w:rsid w:val="0049414B"/>
    <w:rsid w:val="00494B52"/>
    <w:rsid w:val="00494BD5"/>
    <w:rsid w:val="004956CC"/>
    <w:rsid w:val="00495EF3"/>
    <w:rsid w:val="0049613A"/>
    <w:rsid w:val="00496826"/>
    <w:rsid w:val="004968CA"/>
    <w:rsid w:val="004969E9"/>
    <w:rsid w:val="00496D8F"/>
    <w:rsid w:val="00496EFF"/>
    <w:rsid w:val="00496F16"/>
    <w:rsid w:val="00497410"/>
    <w:rsid w:val="004977F4"/>
    <w:rsid w:val="00497C69"/>
    <w:rsid w:val="004A054A"/>
    <w:rsid w:val="004A062D"/>
    <w:rsid w:val="004A155B"/>
    <w:rsid w:val="004A2897"/>
    <w:rsid w:val="004A28BE"/>
    <w:rsid w:val="004A2F97"/>
    <w:rsid w:val="004A343D"/>
    <w:rsid w:val="004A3AAA"/>
    <w:rsid w:val="004A4A41"/>
    <w:rsid w:val="004A6B2A"/>
    <w:rsid w:val="004A718A"/>
    <w:rsid w:val="004A772F"/>
    <w:rsid w:val="004A77C7"/>
    <w:rsid w:val="004A7E0D"/>
    <w:rsid w:val="004B0810"/>
    <w:rsid w:val="004B1AFA"/>
    <w:rsid w:val="004B1E3A"/>
    <w:rsid w:val="004B2956"/>
    <w:rsid w:val="004B29FC"/>
    <w:rsid w:val="004B3AF1"/>
    <w:rsid w:val="004B3EAE"/>
    <w:rsid w:val="004B3EC8"/>
    <w:rsid w:val="004B4029"/>
    <w:rsid w:val="004B4549"/>
    <w:rsid w:val="004B49AA"/>
    <w:rsid w:val="004B5245"/>
    <w:rsid w:val="004B5368"/>
    <w:rsid w:val="004B546B"/>
    <w:rsid w:val="004B5629"/>
    <w:rsid w:val="004B58B4"/>
    <w:rsid w:val="004B64DC"/>
    <w:rsid w:val="004B6FD7"/>
    <w:rsid w:val="004B706B"/>
    <w:rsid w:val="004B7C90"/>
    <w:rsid w:val="004B7FC6"/>
    <w:rsid w:val="004C0ECA"/>
    <w:rsid w:val="004C140E"/>
    <w:rsid w:val="004C29F7"/>
    <w:rsid w:val="004C2AB8"/>
    <w:rsid w:val="004C324E"/>
    <w:rsid w:val="004C330E"/>
    <w:rsid w:val="004C3364"/>
    <w:rsid w:val="004C3B68"/>
    <w:rsid w:val="004C4776"/>
    <w:rsid w:val="004C4902"/>
    <w:rsid w:val="004C518D"/>
    <w:rsid w:val="004C58B1"/>
    <w:rsid w:val="004C5F77"/>
    <w:rsid w:val="004C701B"/>
    <w:rsid w:val="004C79A3"/>
    <w:rsid w:val="004C7B2B"/>
    <w:rsid w:val="004C7CDC"/>
    <w:rsid w:val="004C7EDB"/>
    <w:rsid w:val="004D0989"/>
    <w:rsid w:val="004D1911"/>
    <w:rsid w:val="004D19C3"/>
    <w:rsid w:val="004D2913"/>
    <w:rsid w:val="004D308F"/>
    <w:rsid w:val="004D35B3"/>
    <w:rsid w:val="004D3872"/>
    <w:rsid w:val="004D3F76"/>
    <w:rsid w:val="004D442C"/>
    <w:rsid w:val="004D4607"/>
    <w:rsid w:val="004D5290"/>
    <w:rsid w:val="004D52D4"/>
    <w:rsid w:val="004D5383"/>
    <w:rsid w:val="004D58A2"/>
    <w:rsid w:val="004D59E5"/>
    <w:rsid w:val="004D5EB1"/>
    <w:rsid w:val="004D634E"/>
    <w:rsid w:val="004D675A"/>
    <w:rsid w:val="004D6798"/>
    <w:rsid w:val="004D6C1A"/>
    <w:rsid w:val="004D6CD6"/>
    <w:rsid w:val="004D6E3F"/>
    <w:rsid w:val="004D70D1"/>
    <w:rsid w:val="004D7348"/>
    <w:rsid w:val="004D7925"/>
    <w:rsid w:val="004E0B46"/>
    <w:rsid w:val="004E1ADF"/>
    <w:rsid w:val="004E1B16"/>
    <w:rsid w:val="004E251E"/>
    <w:rsid w:val="004E26B2"/>
    <w:rsid w:val="004E290F"/>
    <w:rsid w:val="004E29B7"/>
    <w:rsid w:val="004E40C4"/>
    <w:rsid w:val="004E567D"/>
    <w:rsid w:val="004E5E17"/>
    <w:rsid w:val="004E6F59"/>
    <w:rsid w:val="004E7DDE"/>
    <w:rsid w:val="004F016C"/>
    <w:rsid w:val="004F0A84"/>
    <w:rsid w:val="004F0DBF"/>
    <w:rsid w:val="004F14A8"/>
    <w:rsid w:val="004F1DD7"/>
    <w:rsid w:val="004F25FD"/>
    <w:rsid w:val="004F3575"/>
    <w:rsid w:val="004F418F"/>
    <w:rsid w:val="004F42C8"/>
    <w:rsid w:val="004F493F"/>
    <w:rsid w:val="004F4DEA"/>
    <w:rsid w:val="004F4E2B"/>
    <w:rsid w:val="004F53B6"/>
    <w:rsid w:val="004F5BA9"/>
    <w:rsid w:val="004F61C3"/>
    <w:rsid w:val="004F641B"/>
    <w:rsid w:val="004F6823"/>
    <w:rsid w:val="004F6DE5"/>
    <w:rsid w:val="004F72FE"/>
    <w:rsid w:val="004F7422"/>
    <w:rsid w:val="004F7834"/>
    <w:rsid w:val="004F7B03"/>
    <w:rsid w:val="005000AD"/>
    <w:rsid w:val="00500156"/>
    <w:rsid w:val="005009DD"/>
    <w:rsid w:val="00500B75"/>
    <w:rsid w:val="005016CD"/>
    <w:rsid w:val="00502339"/>
    <w:rsid w:val="00502BEC"/>
    <w:rsid w:val="00502E1A"/>
    <w:rsid w:val="00503258"/>
    <w:rsid w:val="0050355D"/>
    <w:rsid w:val="005035D9"/>
    <w:rsid w:val="005036D1"/>
    <w:rsid w:val="00503D6D"/>
    <w:rsid w:val="005044A7"/>
    <w:rsid w:val="005044BD"/>
    <w:rsid w:val="005048CD"/>
    <w:rsid w:val="0050516B"/>
    <w:rsid w:val="005055DE"/>
    <w:rsid w:val="00505979"/>
    <w:rsid w:val="00505E51"/>
    <w:rsid w:val="00505E70"/>
    <w:rsid w:val="00506171"/>
    <w:rsid w:val="0050637A"/>
    <w:rsid w:val="00506E1A"/>
    <w:rsid w:val="00506F24"/>
    <w:rsid w:val="005071F9"/>
    <w:rsid w:val="00507E7B"/>
    <w:rsid w:val="0051062E"/>
    <w:rsid w:val="00510C3A"/>
    <w:rsid w:val="00510CAB"/>
    <w:rsid w:val="00511945"/>
    <w:rsid w:val="00512212"/>
    <w:rsid w:val="00512AD2"/>
    <w:rsid w:val="00512C82"/>
    <w:rsid w:val="00513970"/>
    <w:rsid w:val="00513E4A"/>
    <w:rsid w:val="0051448E"/>
    <w:rsid w:val="00514699"/>
    <w:rsid w:val="00515172"/>
    <w:rsid w:val="005156D9"/>
    <w:rsid w:val="00515875"/>
    <w:rsid w:val="005175DA"/>
    <w:rsid w:val="005175F6"/>
    <w:rsid w:val="005178BE"/>
    <w:rsid w:val="0051797E"/>
    <w:rsid w:val="00517E20"/>
    <w:rsid w:val="00517F9D"/>
    <w:rsid w:val="00520908"/>
    <w:rsid w:val="00520C40"/>
    <w:rsid w:val="00520E7B"/>
    <w:rsid w:val="00520F4B"/>
    <w:rsid w:val="00521237"/>
    <w:rsid w:val="00521CE5"/>
    <w:rsid w:val="00521EF1"/>
    <w:rsid w:val="005226AB"/>
    <w:rsid w:val="00523692"/>
    <w:rsid w:val="00523AA5"/>
    <w:rsid w:val="00524FF3"/>
    <w:rsid w:val="0052544B"/>
    <w:rsid w:val="005257E5"/>
    <w:rsid w:val="0052585C"/>
    <w:rsid w:val="00526206"/>
    <w:rsid w:val="0052670F"/>
    <w:rsid w:val="00526D35"/>
    <w:rsid w:val="00527157"/>
    <w:rsid w:val="00527F03"/>
    <w:rsid w:val="00527F8A"/>
    <w:rsid w:val="005305E6"/>
    <w:rsid w:val="0053163A"/>
    <w:rsid w:val="00531640"/>
    <w:rsid w:val="00532855"/>
    <w:rsid w:val="005328B5"/>
    <w:rsid w:val="005349A8"/>
    <w:rsid w:val="00535081"/>
    <w:rsid w:val="00535BED"/>
    <w:rsid w:val="00537332"/>
    <w:rsid w:val="00537B85"/>
    <w:rsid w:val="00540D4C"/>
    <w:rsid w:val="00540E6C"/>
    <w:rsid w:val="00541700"/>
    <w:rsid w:val="005419EC"/>
    <w:rsid w:val="00541C73"/>
    <w:rsid w:val="00542779"/>
    <w:rsid w:val="00542CD5"/>
    <w:rsid w:val="00542D78"/>
    <w:rsid w:val="00543758"/>
    <w:rsid w:val="00544691"/>
    <w:rsid w:val="005446A1"/>
    <w:rsid w:val="00544BDD"/>
    <w:rsid w:val="00544BF6"/>
    <w:rsid w:val="00544C23"/>
    <w:rsid w:val="0054587D"/>
    <w:rsid w:val="00545B52"/>
    <w:rsid w:val="005462D8"/>
    <w:rsid w:val="00546633"/>
    <w:rsid w:val="00546683"/>
    <w:rsid w:val="005466F8"/>
    <w:rsid w:val="0054719B"/>
    <w:rsid w:val="00547460"/>
    <w:rsid w:val="005477D7"/>
    <w:rsid w:val="00550055"/>
    <w:rsid w:val="00550A42"/>
    <w:rsid w:val="00552860"/>
    <w:rsid w:val="00552963"/>
    <w:rsid w:val="00552A1E"/>
    <w:rsid w:val="00552A5F"/>
    <w:rsid w:val="00552DB9"/>
    <w:rsid w:val="00552E4C"/>
    <w:rsid w:val="005532B3"/>
    <w:rsid w:val="005535AE"/>
    <w:rsid w:val="00555903"/>
    <w:rsid w:val="005567F4"/>
    <w:rsid w:val="00556B2A"/>
    <w:rsid w:val="005571B6"/>
    <w:rsid w:val="00557233"/>
    <w:rsid w:val="0055738F"/>
    <w:rsid w:val="00557C04"/>
    <w:rsid w:val="00557D4B"/>
    <w:rsid w:val="00557FC9"/>
    <w:rsid w:val="00560436"/>
    <w:rsid w:val="00560A5B"/>
    <w:rsid w:val="00560F08"/>
    <w:rsid w:val="00561607"/>
    <w:rsid w:val="00562029"/>
    <w:rsid w:val="00562628"/>
    <w:rsid w:val="00562C80"/>
    <w:rsid w:val="00563083"/>
    <w:rsid w:val="00563123"/>
    <w:rsid w:val="00563391"/>
    <w:rsid w:val="00563704"/>
    <w:rsid w:val="00563B38"/>
    <w:rsid w:val="00563C40"/>
    <w:rsid w:val="00563FBF"/>
    <w:rsid w:val="005646C1"/>
    <w:rsid w:val="00565303"/>
    <w:rsid w:val="0056568B"/>
    <w:rsid w:val="00565DF4"/>
    <w:rsid w:val="00565FF7"/>
    <w:rsid w:val="0056646A"/>
    <w:rsid w:val="00566884"/>
    <w:rsid w:val="00566A06"/>
    <w:rsid w:val="00566B0F"/>
    <w:rsid w:val="005672AC"/>
    <w:rsid w:val="0056777F"/>
    <w:rsid w:val="00567A9A"/>
    <w:rsid w:val="0057199B"/>
    <w:rsid w:val="00572A3A"/>
    <w:rsid w:val="0057307D"/>
    <w:rsid w:val="005734C9"/>
    <w:rsid w:val="00573BA4"/>
    <w:rsid w:val="00574BB2"/>
    <w:rsid w:val="0057572F"/>
    <w:rsid w:val="00576110"/>
    <w:rsid w:val="00576F7A"/>
    <w:rsid w:val="0057722F"/>
    <w:rsid w:val="005778B3"/>
    <w:rsid w:val="00577923"/>
    <w:rsid w:val="00577B60"/>
    <w:rsid w:val="00577C58"/>
    <w:rsid w:val="00580B52"/>
    <w:rsid w:val="00580BEF"/>
    <w:rsid w:val="00580C4A"/>
    <w:rsid w:val="005819D8"/>
    <w:rsid w:val="00582006"/>
    <w:rsid w:val="00582CAB"/>
    <w:rsid w:val="0058411C"/>
    <w:rsid w:val="00585650"/>
    <w:rsid w:val="00585B55"/>
    <w:rsid w:val="00585E54"/>
    <w:rsid w:val="00586156"/>
    <w:rsid w:val="00586517"/>
    <w:rsid w:val="00586533"/>
    <w:rsid w:val="00586567"/>
    <w:rsid w:val="005865C0"/>
    <w:rsid w:val="005868CF"/>
    <w:rsid w:val="00586E8E"/>
    <w:rsid w:val="00587C1B"/>
    <w:rsid w:val="00587DD7"/>
    <w:rsid w:val="00587E88"/>
    <w:rsid w:val="00587F2A"/>
    <w:rsid w:val="00590A37"/>
    <w:rsid w:val="005912D9"/>
    <w:rsid w:val="005918DB"/>
    <w:rsid w:val="0059205F"/>
    <w:rsid w:val="00592355"/>
    <w:rsid w:val="00592596"/>
    <w:rsid w:val="00593C94"/>
    <w:rsid w:val="00594125"/>
    <w:rsid w:val="005941EE"/>
    <w:rsid w:val="0059466F"/>
    <w:rsid w:val="00594D51"/>
    <w:rsid w:val="00594F2A"/>
    <w:rsid w:val="005950C4"/>
    <w:rsid w:val="0059570B"/>
    <w:rsid w:val="00595973"/>
    <w:rsid w:val="0059598C"/>
    <w:rsid w:val="00596515"/>
    <w:rsid w:val="00597070"/>
    <w:rsid w:val="00597697"/>
    <w:rsid w:val="00597B1F"/>
    <w:rsid w:val="005A06FE"/>
    <w:rsid w:val="005A1E2D"/>
    <w:rsid w:val="005A2014"/>
    <w:rsid w:val="005A215E"/>
    <w:rsid w:val="005A312F"/>
    <w:rsid w:val="005A3619"/>
    <w:rsid w:val="005A4768"/>
    <w:rsid w:val="005A4A39"/>
    <w:rsid w:val="005A4B4B"/>
    <w:rsid w:val="005A541F"/>
    <w:rsid w:val="005A5FBA"/>
    <w:rsid w:val="005A6DE2"/>
    <w:rsid w:val="005A71F8"/>
    <w:rsid w:val="005A7230"/>
    <w:rsid w:val="005A74CD"/>
    <w:rsid w:val="005A7AA1"/>
    <w:rsid w:val="005B0A3D"/>
    <w:rsid w:val="005B13F6"/>
    <w:rsid w:val="005B164C"/>
    <w:rsid w:val="005B1E2E"/>
    <w:rsid w:val="005B2B44"/>
    <w:rsid w:val="005B3191"/>
    <w:rsid w:val="005B3CDF"/>
    <w:rsid w:val="005B3D22"/>
    <w:rsid w:val="005B42B9"/>
    <w:rsid w:val="005B42C9"/>
    <w:rsid w:val="005B57A9"/>
    <w:rsid w:val="005B66DF"/>
    <w:rsid w:val="005B6775"/>
    <w:rsid w:val="005B6F85"/>
    <w:rsid w:val="005B6FF9"/>
    <w:rsid w:val="005B70EF"/>
    <w:rsid w:val="005B7135"/>
    <w:rsid w:val="005B75BD"/>
    <w:rsid w:val="005B7AE6"/>
    <w:rsid w:val="005B7F20"/>
    <w:rsid w:val="005C0297"/>
    <w:rsid w:val="005C0E93"/>
    <w:rsid w:val="005C11E1"/>
    <w:rsid w:val="005C1E50"/>
    <w:rsid w:val="005C21A5"/>
    <w:rsid w:val="005C2721"/>
    <w:rsid w:val="005C35EA"/>
    <w:rsid w:val="005C4924"/>
    <w:rsid w:val="005C4C86"/>
    <w:rsid w:val="005C4CC4"/>
    <w:rsid w:val="005C4E2C"/>
    <w:rsid w:val="005C50BE"/>
    <w:rsid w:val="005C5B58"/>
    <w:rsid w:val="005C5F07"/>
    <w:rsid w:val="005C5F62"/>
    <w:rsid w:val="005C7057"/>
    <w:rsid w:val="005C70B9"/>
    <w:rsid w:val="005C71C0"/>
    <w:rsid w:val="005C7449"/>
    <w:rsid w:val="005C7856"/>
    <w:rsid w:val="005D0128"/>
    <w:rsid w:val="005D0770"/>
    <w:rsid w:val="005D0A23"/>
    <w:rsid w:val="005D0E7A"/>
    <w:rsid w:val="005D11E4"/>
    <w:rsid w:val="005D201C"/>
    <w:rsid w:val="005D229C"/>
    <w:rsid w:val="005D2C63"/>
    <w:rsid w:val="005D2E63"/>
    <w:rsid w:val="005D3140"/>
    <w:rsid w:val="005D31C0"/>
    <w:rsid w:val="005D3FCC"/>
    <w:rsid w:val="005D43C4"/>
    <w:rsid w:val="005D4F21"/>
    <w:rsid w:val="005D4FEC"/>
    <w:rsid w:val="005D5A87"/>
    <w:rsid w:val="005D5BB9"/>
    <w:rsid w:val="005D681F"/>
    <w:rsid w:val="005D6B6E"/>
    <w:rsid w:val="005D6BE0"/>
    <w:rsid w:val="005D6E0A"/>
    <w:rsid w:val="005D6ECC"/>
    <w:rsid w:val="005D776C"/>
    <w:rsid w:val="005D7B4E"/>
    <w:rsid w:val="005D7E4D"/>
    <w:rsid w:val="005E2086"/>
    <w:rsid w:val="005E322F"/>
    <w:rsid w:val="005E3B1A"/>
    <w:rsid w:val="005E3B3C"/>
    <w:rsid w:val="005E3DBB"/>
    <w:rsid w:val="005E400B"/>
    <w:rsid w:val="005E55F7"/>
    <w:rsid w:val="005E58B6"/>
    <w:rsid w:val="005E6325"/>
    <w:rsid w:val="005E65B3"/>
    <w:rsid w:val="005E6ACC"/>
    <w:rsid w:val="005F0889"/>
    <w:rsid w:val="005F0ED6"/>
    <w:rsid w:val="005F1605"/>
    <w:rsid w:val="005F27CB"/>
    <w:rsid w:val="005F3A25"/>
    <w:rsid w:val="005F4167"/>
    <w:rsid w:val="005F4223"/>
    <w:rsid w:val="005F509F"/>
    <w:rsid w:val="005F5CDB"/>
    <w:rsid w:val="005F604D"/>
    <w:rsid w:val="005F67A0"/>
    <w:rsid w:val="005F68CD"/>
    <w:rsid w:val="005F6AEC"/>
    <w:rsid w:val="00600B37"/>
    <w:rsid w:val="00600CE9"/>
    <w:rsid w:val="00601E5B"/>
    <w:rsid w:val="00601F79"/>
    <w:rsid w:val="006020EA"/>
    <w:rsid w:val="0060234D"/>
    <w:rsid w:val="0060301B"/>
    <w:rsid w:val="00603664"/>
    <w:rsid w:val="006039A2"/>
    <w:rsid w:val="00603BE6"/>
    <w:rsid w:val="00603CE1"/>
    <w:rsid w:val="00603CE4"/>
    <w:rsid w:val="00604451"/>
    <w:rsid w:val="0060550D"/>
    <w:rsid w:val="006057D4"/>
    <w:rsid w:val="00605B09"/>
    <w:rsid w:val="006061B7"/>
    <w:rsid w:val="00606265"/>
    <w:rsid w:val="00606513"/>
    <w:rsid w:val="00606978"/>
    <w:rsid w:val="00606EAD"/>
    <w:rsid w:val="00607A12"/>
    <w:rsid w:val="00607AA4"/>
    <w:rsid w:val="00610DC9"/>
    <w:rsid w:val="0061175F"/>
    <w:rsid w:val="0061197B"/>
    <w:rsid w:val="006126FD"/>
    <w:rsid w:val="00612769"/>
    <w:rsid w:val="00612AF1"/>
    <w:rsid w:val="00612BB4"/>
    <w:rsid w:val="00612D54"/>
    <w:rsid w:val="006130D9"/>
    <w:rsid w:val="0061318E"/>
    <w:rsid w:val="00613A3A"/>
    <w:rsid w:val="00614787"/>
    <w:rsid w:val="00614C79"/>
    <w:rsid w:val="00615C45"/>
    <w:rsid w:val="00616388"/>
    <w:rsid w:val="00616AA2"/>
    <w:rsid w:val="00616B50"/>
    <w:rsid w:val="006172A4"/>
    <w:rsid w:val="006175A2"/>
    <w:rsid w:val="00617A43"/>
    <w:rsid w:val="00617E16"/>
    <w:rsid w:val="00620296"/>
    <w:rsid w:val="00621280"/>
    <w:rsid w:val="00621B09"/>
    <w:rsid w:val="00621DF6"/>
    <w:rsid w:val="00623263"/>
    <w:rsid w:val="00623302"/>
    <w:rsid w:val="00623339"/>
    <w:rsid w:val="006248C7"/>
    <w:rsid w:val="00624923"/>
    <w:rsid w:val="00624B08"/>
    <w:rsid w:val="00624D26"/>
    <w:rsid w:val="00624F40"/>
    <w:rsid w:val="006252E2"/>
    <w:rsid w:val="006254BB"/>
    <w:rsid w:val="00626309"/>
    <w:rsid w:val="00626910"/>
    <w:rsid w:val="00627030"/>
    <w:rsid w:val="00627B01"/>
    <w:rsid w:val="006300EC"/>
    <w:rsid w:val="0063023D"/>
    <w:rsid w:val="00630A44"/>
    <w:rsid w:val="00632162"/>
    <w:rsid w:val="00633EE1"/>
    <w:rsid w:val="00634A07"/>
    <w:rsid w:val="0063536F"/>
    <w:rsid w:val="00635595"/>
    <w:rsid w:val="00635D0F"/>
    <w:rsid w:val="006362A5"/>
    <w:rsid w:val="006362AA"/>
    <w:rsid w:val="006368ED"/>
    <w:rsid w:val="00636A39"/>
    <w:rsid w:val="00636CF7"/>
    <w:rsid w:val="00636D1E"/>
    <w:rsid w:val="00637073"/>
    <w:rsid w:val="00637616"/>
    <w:rsid w:val="00640363"/>
    <w:rsid w:val="0064062F"/>
    <w:rsid w:val="00641082"/>
    <w:rsid w:val="00641CBA"/>
    <w:rsid w:val="006424CB"/>
    <w:rsid w:val="00642E39"/>
    <w:rsid w:val="00643000"/>
    <w:rsid w:val="00643398"/>
    <w:rsid w:val="0064384F"/>
    <w:rsid w:val="00644235"/>
    <w:rsid w:val="00644306"/>
    <w:rsid w:val="00644B01"/>
    <w:rsid w:val="00644C95"/>
    <w:rsid w:val="00644DA7"/>
    <w:rsid w:val="00645661"/>
    <w:rsid w:val="00646136"/>
    <w:rsid w:val="0064635A"/>
    <w:rsid w:val="00646794"/>
    <w:rsid w:val="006475FC"/>
    <w:rsid w:val="006479B6"/>
    <w:rsid w:val="00647D41"/>
    <w:rsid w:val="00647D8A"/>
    <w:rsid w:val="00650251"/>
    <w:rsid w:val="00650AAE"/>
    <w:rsid w:val="00650C54"/>
    <w:rsid w:val="00651767"/>
    <w:rsid w:val="00651E33"/>
    <w:rsid w:val="006521A3"/>
    <w:rsid w:val="006522AF"/>
    <w:rsid w:val="006530FE"/>
    <w:rsid w:val="0065313C"/>
    <w:rsid w:val="00653CB0"/>
    <w:rsid w:val="00653D44"/>
    <w:rsid w:val="006564D7"/>
    <w:rsid w:val="00656771"/>
    <w:rsid w:val="00656A3B"/>
    <w:rsid w:val="00656E53"/>
    <w:rsid w:val="006601F8"/>
    <w:rsid w:val="00660250"/>
    <w:rsid w:val="0066071A"/>
    <w:rsid w:val="00660D9C"/>
    <w:rsid w:val="00660DC6"/>
    <w:rsid w:val="00660EC2"/>
    <w:rsid w:val="006613E9"/>
    <w:rsid w:val="006617E3"/>
    <w:rsid w:val="00662134"/>
    <w:rsid w:val="006629B9"/>
    <w:rsid w:val="006629E0"/>
    <w:rsid w:val="00662A01"/>
    <w:rsid w:val="00662BF0"/>
    <w:rsid w:val="00662EF9"/>
    <w:rsid w:val="00663105"/>
    <w:rsid w:val="00663227"/>
    <w:rsid w:val="00663377"/>
    <w:rsid w:val="006634DF"/>
    <w:rsid w:val="006634F8"/>
    <w:rsid w:val="00663C18"/>
    <w:rsid w:val="00664382"/>
    <w:rsid w:val="00665150"/>
    <w:rsid w:val="00665826"/>
    <w:rsid w:val="00666154"/>
    <w:rsid w:val="0066678F"/>
    <w:rsid w:val="006667EA"/>
    <w:rsid w:val="00666AA2"/>
    <w:rsid w:val="00667654"/>
    <w:rsid w:val="00667988"/>
    <w:rsid w:val="00667A31"/>
    <w:rsid w:val="00667BC4"/>
    <w:rsid w:val="00670423"/>
    <w:rsid w:val="0067087B"/>
    <w:rsid w:val="00671081"/>
    <w:rsid w:val="00671157"/>
    <w:rsid w:val="00671CF3"/>
    <w:rsid w:val="006723D9"/>
    <w:rsid w:val="00672CE3"/>
    <w:rsid w:val="0067322A"/>
    <w:rsid w:val="00673847"/>
    <w:rsid w:val="006739DF"/>
    <w:rsid w:val="00673FC5"/>
    <w:rsid w:val="00674A20"/>
    <w:rsid w:val="00674A36"/>
    <w:rsid w:val="00674A40"/>
    <w:rsid w:val="00674DC4"/>
    <w:rsid w:val="0067525A"/>
    <w:rsid w:val="006753E3"/>
    <w:rsid w:val="006757E9"/>
    <w:rsid w:val="00675923"/>
    <w:rsid w:val="00675C93"/>
    <w:rsid w:val="0067682C"/>
    <w:rsid w:val="00676AA4"/>
    <w:rsid w:val="00677115"/>
    <w:rsid w:val="00677401"/>
    <w:rsid w:val="006779B5"/>
    <w:rsid w:val="00677B07"/>
    <w:rsid w:val="006805FD"/>
    <w:rsid w:val="00680713"/>
    <w:rsid w:val="006807AE"/>
    <w:rsid w:val="006807E3"/>
    <w:rsid w:val="00680844"/>
    <w:rsid w:val="00681052"/>
    <w:rsid w:val="0068138A"/>
    <w:rsid w:val="00682002"/>
    <w:rsid w:val="00682291"/>
    <w:rsid w:val="006826A0"/>
    <w:rsid w:val="0068284D"/>
    <w:rsid w:val="006829D6"/>
    <w:rsid w:val="00682FD4"/>
    <w:rsid w:val="006832C6"/>
    <w:rsid w:val="00683301"/>
    <w:rsid w:val="0068398C"/>
    <w:rsid w:val="00683B53"/>
    <w:rsid w:val="00683CC9"/>
    <w:rsid w:val="00683FEC"/>
    <w:rsid w:val="0068481E"/>
    <w:rsid w:val="006856F4"/>
    <w:rsid w:val="00685BCC"/>
    <w:rsid w:val="00685F00"/>
    <w:rsid w:val="006864D7"/>
    <w:rsid w:val="00686D25"/>
    <w:rsid w:val="00686FA0"/>
    <w:rsid w:val="006873EA"/>
    <w:rsid w:val="006878DA"/>
    <w:rsid w:val="00687E26"/>
    <w:rsid w:val="0069025C"/>
    <w:rsid w:val="006904BF"/>
    <w:rsid w:val="006905AC"/>
    <w:rsid w:val="006908B0"/>
    <w:rsid w:val="00690961"/>
    <w:rsid w:val="00690A9B"/>
    <w:rsid w:val="00690F1C"/>
    <w:rsid w:val="00691A29"/>
    <w:rsid w:val="00691B3F"/>
    <w:rsid w:val="00693562"/>
    <w:rsid w:val="006938B9"/>
    <w:rsid w:val="0069423D"/>
    <w:rsid w:val="00694473"/>
    <w:rsid w:val="00694861"/>
    <w:rsid w:val="00694DF5"/>
    <w:rsid w:val="00694ED0"/>
    <w:rsid w:val="00695778"/>
    <w:rsid w:val="00695ED3"/>
    <w:rsid w:val="006969F8"/>
    <w:rsid w:val="00696C94"/>
    <w:rsid w:val="00697149"/>
    <w:rsid w:val="0069781E"/>
    <w:rsid w:val="006A0466"/>
    <w:rsid w:val="006A04FA"/>
    <w:rsid w:val="006A0B3A"/>
    <w:rsid w:val="006A135D"/>
    <w:rsid w:val="006A148B"/>
    <w:rsid w:val="006A1C30"/>
    <w:rsid w:val="006A3E2A"/>
    <w:rsid w:val="006A4CA5"/>
    <w:rsid w:val="006A4DD4"/>
    <w:rsid w:val="006A5595"/>
    <w:rsid w:val="006A5C26"/>
    <w:rsid w:val="006A6771"/>
    <w:rsid w:val="006A70CB"/>
    <w:rsid w:val="006A7799"/>
    <w:rsid w:val="006A7A3B"/>
    <w:rsid w:val="006A7DC4"/>
    <w:rsid w:val="006B010B"/>
    <w:rsid w:val="006B0484"/>
    <w:rsid w:val="006B07DC"/>
    <w:rsid w:val="006B0ABB"/>
    <w:rsid w:val="006B13FC"/>
    <w:rsid w:val="006B14F5"/>
    <w:rsid w:val="006B16DB"/>
    <w:rsid w:val="006B1747"/>
    <w:rsid w:val="006B2436"/>
    <w:rsid w:val="006B2F61"/>
    <w:rsid w:val="006B30A6"/>
    <w:rsid w:val="006B35B6"/>
    <w:rsid w:val="006B3A59"/>
    <w:rsid w:val="006B42B1"/>
    <w:rsid w:val="006B5644"/>
    <w:rsid w:val="006B5A95"/>
    <w:rsid w:val="006B5C0D"/>
    <w:rsid w:val="006B7273"/>
    <w:rsid w:val="006B7778"/>
    <w:rsid w:val="006C0334"/>
    <w:rsid w:val="006C06B5"/>
    <w:rsid w:val="006C1104"/>
    <w:rsid w:val="006C1255"/>
    <w:rsid w:val="006C13F9"/>
    <w:rsid w:val="006C19FC"/>
    <w:rsid w:val="006C1BEC"/>
    <w:rsid w:val="006C1CA5"/>
    <w:rsid w:val="006C1D96"/>
    <w:rsid w:val="006C2055"/>
    <w:rsid w:val="006C2457"/>
    <w:rsid w:val="006C24E7"/>
    <w:rsid w:val="006C3588"/>
    <w:rsid w:val="006C3BEA"/>
    <w:rsid w:val="006C3C1A"/>
    <w:rsid w:val="006C4223"/>
    <w:rsid w:val="006C44B7"/>
    <w:rsid w:val="006C4648"/>
    <w:rsid w:val="006C58AD"/>
    <w:rsid w:val="006C5B55"/>
    <w:rsid w:val="006C5C00"/>
    <w:rsid w:val="006C5ED9"/>
    <w:rsid w:val="006C607F"/>
    <w:rsid w:val="006C60CC"/>
    <w:rsid w:val="006C6A13"/>
    <w:rsid w:val="006C6BDE"/>
    <w:rsid w:val="006C708A"/>
    <w:rsid w:val="006C712A"/>
    <w:rsid w:val="006C7479"/>
    <w:rsid w:val="006C74BF"/>
    <w:rsid w:val="006C7FC0"/>
    <w:rsid w:val="006D0302"/>
    <w:rsid w:val="006D075E"/>
    <w:rsid w:val="006D1027"/>
    <w:rsid w:val="006D3A92"/>
    <w:rsid w:val="006D3C51"/>
    <w:rsid w:val="006D4F64"/>
    <w:rsid w:val="006D54DA"/>
    <w:rsid w:val="006D65A2"/>
    <w:rsid w:val="006D6D8F"/>
    <w:rsid w:val="006D799F"/>
    <w:rsid w:val="006E0079"/>
    <w:rsid w:val="006E02FA"/>
    <w:rsid w:val="006E054D"/>
    <w:rsid w:val="006E0EF5"/>
    <w:rsid w:val="006E175E"/>
    <w:rsid w:val="006E192E"/>
    <w:rsid w:val="006E22D6"/>
    <w:rsid w:val="006E261B"/>
    <w:rsid w:val="006E2A49"/>
    <w:rsid w:val="006E2AD4"/>
    <w:rsid w:val="006E2B9E"/>
    <w:rsid w:val="006E3309"/>
    <w:rsid w:val="006E3969"/>
    <w:rsid w:val="006E4500"/>
    <w:rsid w:val="006E5495"/>
    <w:rsid w:val="006E5B7D"/>
    <w:rsid w:val="006E5E06"/>
    <w:rsid w:val="006E65A7"/>
    <w:rsid w:val="006E68B5"/>
    <w:rsid w:val="006E6F7D"/>
    <w:rsid w:val="006E7213"/>
    <w:rsid w:val="006E773A"/>
    <w:rsid w:val="006E7E2E"/>
    <w:rsid w:val="006F03C8"/>
    <w:rsid w:val="006F087A"/>
    <w:rsid w:val="006F0B78"/>
    <w:rsid w:val="006F0ED3"/>
    <w:rsid w:val="006F21B0"/>
    <w:rsid w:val="006F24E7"/>
    <w:rsid w:val="006F2EB7"/>
    <w:rsid w:val="006F33D9"/>
    <w:rsid w:val="006F3FEF"/>
    <w:rsid w:val="006F407F"/>
    <w:rsid w:val="006F47C5"/>
    <w:rsid w:val="006F4989"/>
    <w:rsid w:val="006F4CAB"/>
    <w:rsid w:val="006F6DAE"/>
    <w:rsid w:val="007000B4"/>
    <w:rsid w:val="00700AB1"/>
    <w:rsid w:val="00700F48"/>
    <w:rsid w:val="00701496"/>
    <w:rsid w:val="00701E09"/>
    <w:rsid w:val="00702D1E"/>
    <w:rsid w:val="00702DE9"/>
    <w:rsid w:val="00702EB8"/>
    <w:rsid w:val="00703492"/>
    <w:rsid w:val="0070363A"/>
    <w:rsid w:val="00703B1D"/>
    <w:rsid w:val="00703FB8"/>
    <w:rsid w:val="00703FEF"/>
    <w:rsid w:val="007049A3"/>
    <w:rsid w:val="00704C05"/>
    <w:rsid w:val="0070519F"/>
    <w:rsid w:val="0070528F"/>
    <w:rsid w:val="0070538B"/>
    <w:rsid w:val="00706359"/>
    <w:rsid w:val="00707A27"/>
    <w:rsid w:val="00710096"/>
    <w:rsid w:val="0071009A"/>
    <w:rsid w:val="00710551"/>
    <w:rsid w:val="00712781"/>
    <w:rsid w:val="00712955"/>
    <w:rsid w:val="0071297D"/>
    <w:rsid w:val="00712994"/>
    <w:rsid w:val="00712BC8"/>
    <w:rsid w:val="00712E90"/>
    <w:rsid w:val="007130A0"/>
    <w:rsid w:val="007130B5"/>
    <w:rsid w:val="00713F16"/>
    <w:rsid w:val="0071416F"/>
    <w:rsid w:val="00714281"/>
    <w:rsid w:val="00714405"/>
    <w:rsid w:val="00714887"/>
    <w:rsid w:val="00714F60"/>
    <w:rsid w:val="007151AA"/>
    <w:rsid w:val="007157B0"/>
    <w:rsid w:val="00715AAC"/>
    <w:rsid w:val="00715C57"/>
    <w:rsid w:val="007165F3"/>
    <w:rsid w:val="00717AD3"/>
    <w:rsid w:val="00717CCC"/>
    <w:rsid w:val="0072121A"/>
    <w:rsid w:val="007218AC"/>
    <w:rsid w:val="00721E8F"/>
    <w:rsid w:val="007223A0"/>
    <w:rsid w:val="007224E8"/>
    <w:rsid w:val="00722924"/>
    <w:rsid w:val="00722FB5"/>
    <w:rsid w:val="0072388A"/>
    <w:rsid w:val="00724803"/>
    <w:rsid w:val="007249A2"/>
    <w:rsid w:val="0072555D"/>
    <w:rsid w:val="0072597C"/>
    <w:rsid w:val="007261E2"/>
    <w:rsid w:val="007262C3"/>
    <w:rsid w:val="00726535"/>
    <w:rsid w:val="007266CC"/>
    <w:rsid w:val="00727C3C"/>
    <w:rsid w:val="00727CD7"/>
    <w:rsid w:val="00727EFC"/>
    <w:rsid w:val="007301EF"/>
    <w:rsid w:val="0073038F"/>
    <w:rsid w:val="007307E5"/>
    <w:rsid w:val="00730F58"/>
    <w:rsid w:val="00731046"/>
    <w:rsid w:val="007311D8"/>
    <w:rsid w:val="00731659"/>
    <w:rsid w:val="00731998"/>
    <w:rsid w:val="00731AFF"/>
    <w:rsid w:val="00731C13"/>
    <w:rsid w:val="00731D5B"/>
    <w:rsid w:val="0073246B"/>
    <w:rsid w:val="00732498"/>
    <w:rsid w:val="00732A2B"/>
    <w:rsid w:val="007331DA"/>
    <w:rsid w:val="00733B5E"/>
    <w:rsid w:val="00734E69"/>
    <w:rsid w:val="007366C0"/>
    <w:rsid w:val="00737439"/>
    <w:rsid w:val="007374D8"/>
    <w:rsid w:val="00737E91"/>
    <w:rsid w:val="00737F2C"/>
    <w:rsid w:val="0074058A"/>
    <w:rsid w:val="0074082B"/>
    <w:rsid w:val="00740A4A"/>
    <w:rsid w:val="007416B1"/>
    <w:rsid w:val="00742097"/>
    <w:rsid w:val="00742D15"/>
    <w:rsid w:val="00742DDD"/>
    <w:rsid w:val="0074325F"/>
    <w:rsid w:val="007434D3"/>
    <w:rsid w:val="007435A6"/>
    <w:rsid w:val="00743D60"/>
    <w:rsid w:val="00743E6C"/>
    <w:rsid w:val="0074412C"/>
    <w:rsid w:val="007446EF"/>
    <w:rsid w:val="007455D0"/>
    <w:rsid w:val="00745B50"/>
    <w:rsid w:val="00745BCD"/>
    <w:rsid w:val="00747383"/>
    <w:rsid w:val="007473E4"/>
    <w:rsid w:val="00750CA8"/>
    <w:rsid w:val="00750F25"/>
    <w:rsid w:val="007515BA"/>
    <w:rsid w:val="00751D43"/>
    <w:rsid w:val="007523BC"/>
    <w:rsid w:val="00752DB2"/>
    <w:rsid w:val="0075364E"/>
    <w:rsid w:val="00754648"/>
    <w:rsid w:val="00754914"/>
    <w:rsid w:val="0075556D"/>
    <w:rsid w:val="00755A3D"/>
    <w:rsid w:val="0075604E"/>
    <w:rsid w:val="00756933"/>
    <w:rsid w:val="00757451"/>
    <w:rsid w:val="007575DD"/>
    <w:rsid w:val="00760032"/>
    <w:rsid w:val="00762A23"/>
    <w:rsid w:val="00764301"/>
    <w:rsid w:val="00764579"/>
    <w:rsid w:val="00764B13"/>
    <w:rsid w:val="00764C3C"/>
    <w:rsid w:val="00764C47"/>
    <w:rsid w:val="00764E5A"/>
    <w:rsid w:val="00765A3E"/>
    <w:rsid w:val="00766762"/>
    <w:rsid w:val="00766AE7"/>
    <w:rsid w:val="00767D5E"/>
    <w:rsid w:val="00767D7C"/>
    <w:rsid w:val="00770551"/>
    <w:rsid w:val="0077068B"/>
    <w:rsid w:val="00770D37"/>
    <w:rsid w:val="00770E8B"/>
    <w:rsid w:val="00771D33"/>
    <w:rsid w:val="00771FE5"/>
    <w:rsid w:val="00772665"/>
    <w:rsid w:val="0077292C"/>
    <w:rsid w:val="00773052"/>
    <w:rsid w:val="00773E3B"/>
    <w:rsid w:val="007743DB"/>
    <w:rsid w:val="0077522D"/>
    <w:rsid w:val="00776169"/>
    <w:rsid w:val="00776B36"/>
    <w:rsid w:val="00776EA6"/>
    <w:rsid w:val="00776F36"/>
    <w:rsid w:val="007773FA"/>
    <w:rsid w:val="00777D60"/>
    <w:rsid w:val="00780593"/>
    <w:rsid w:val="00780C4F"/>
    <w:rsid w:val="00781A4A"/>
    <w:rsid w:val="00782A83"/>
    <w:rsid w:val="0078330F"/>
    <w:rsid w:val="00783D64"/>
    <w:rsid w:val="007847B8"/>
    <w:rsid w:val="00784DC8"/>
    <w:rsid w:val="00784F85"/>
    <w:rsid w:val="007851C8"/>
    <w:rsid w:val="00785B20"/>
    <w:rsid w:val="00785F7F"/>
    <w:rsid w:val="0078634A"/>
    <w:rsid w:val="00786392"/>
    <w:rsid w:val="007863B5"/>
    <w:rsid w:val="0078641B"/>
    <w:rsid w:val="0078665B"/>
    <w:rsid w:val="00786A40"/>
    <w:rsid w:val="00786AD1"/>
    <w:rsid w:val="00787678"/>
    <w:rsid w:val="00790659"/>
    <w:rsid w:val="00790A3D"/>
    <w:rsid w:val="00790BC2"/>
    <w:rsid w:val="00790C86"/>
    <w:rsid w:val="007910AB"/>
    <w:rsid w:val="0079152D"/>
    <w:rsid w:val="00791A4A"/>
    <w:rsid w:val="00791C3A"/>
    <w:rsid w:val="00791E18"/>
    <w:rsid w:val="00792E3F"/>
    <w:rsid w:val="00792F73"/>
    <w:rsid w:val="00793786"/>
    <w:rsid w:val="00793EE6"/>
    <w:rsid w:val="0079416A"/>
    <w:rsid w:val="00794448"/>
    <w:rsid w:val="0079447F"/>
    <w:rsid w:val="00794C79"/>
    <w:rsid w:val="00795314"/>
    <w:rsid w:val="0079558D"/>
    <w:rsid w:val="0079595B"/>
    <w:rsid w:val="007964F7"/>
    <w:rsid w:val="007967ED"/>
    <w:rsid w:val="00796B35"/>
    <w:rsid w:val="00796D4E"/>
    <w:rsid w:val="00796E37"/>
    <w:rsid w:val="00796E87"/>
    <w:rsid w:val="00796E96"/>
    <w:rsid w:val="007972B8"/>
    <w:rsid w:val="00797403"/>
    <w:rsid w:val="00797F3A"/>
    <w:rsid w:val="007A0065"/>
    <w:rsid w:val="007A055C"/>
    <w:rsid w:val="007A1213"/>
    <w:rsid w:val="007A1DA7"/>
    <w:rsid w:val="007A1EB1"/>
    <w:rsid w:val="007A2103"/>
    <w:rsid w:val="007A3085"/>
    <w:rsid w:val="007A373F"/>
    <w:rsid w:val="007A3804"/>
    <w:rsid w:val="007A3B07"/>
    <w:rsid w:val="007A4239"/>
    <w:rsid w:val="007A47FC"/>
    <w:rsid w:val="007A49A6"/>
    <w:rsid w:val="007A5B80"/>
    <w:rsid w:val="007A5C35"/>
    <w:rsid w:val="007A5EA4"/>
    <w:rsid w:val="007A62ED"/>
    <w:rsid w:val="007B1CA7"/>
    <w:rsid w:val="007B2370"/>
    <w:rsid w:val="007B28A2"/>
    <w:rsid w:val="007B2C43"/>
    <w:rsid w:val="007B3113"/>
    <w:rsid w:val="007B3EC3"/>
    <w:rsid w:val="007B5843"/>
    <w:rsid w:val="007B5D9A"/>
    <w:rsid w:val="007B5F2E"/>
    <w:rsid w:val="007B62B2"/>
    <w:rsid w:val="007B7098"/>
    <w:rsid w:val="007B747C"/>
    <w:rsid w:val="007B757C"/>
    <w:rsid w:val="007C0350"/>
    <w:rsid w:val="007C0603"/>
    <w:rsid w:val="007C0C7E"/>
    <w:rsid w:val="007C0D98"/>
    <w:rsid w:val="007C195F"/>
    <w:rsid w:val="007C19C1"/>
    <w:rsid w:val="007C1CB5"/>
    <w:rsid w:val="007C23A1"/>
    <w:rsid w:val="007C27DD"/>
    <w:rsid w:val="007C370A"/>
    <w:rsid w:val="007C3908"/>
    <w:rsid w:val="007C3F8D"/>
    <w:rsid w:val="007C4FE7"/>
    <w:rsid w:val="007C51F7"/>
    <w:rsid w:val="007C5799"/>
    <w:rsid w:val="007C5EC4"/>
    <w:rsid w:val="007C6729"/>
    <w:rsid w:val="007C6A5B"/>
    <w:rsid w:val="007C6ABB"/>
    <w:rsid w:val="007C6ACC"/>
    <w:rsid w:val="007C6C95"/>
    <w:rsid w:val="007D0AD4"/>
    <w:rsid w:val="007D0F5D"/>
    <w:rsid w:val="007D1678"/>
    <w:rsid w:val="007D2A57"/>
    <w:rsid w:val="007D38E7"/>
    <w:rsid w:val="007D3C0C"/>
    <w:rsid w:val="007D4252"/>
    <w:rsid w:val="007D4525"/>
    <w:rsid w:val="007D461B"/>
    <w:rsid w:val="007D47EE"/>
    <w:rsid w:val="007D4E95"/>
    <w:rsid w:val="007D55F4"/>
    <w:rsid w:val="007D5B76"/>
    <w:rsid w:val="007D5C65"/>
    <w:rsid w:val="007D5ED8"/>
    <w:rsid w:val="007D63BF"/>
    <w:rsid w:val="007D69FE"/>
    <w:rsid w:val="007D6BFC"/>
    <w:rsid w:val="007D6BFE"/>
    <w:rsid w:val="007D6E46"/>
    <w:rsid w:val="007D721B"/>
    <w:rsid w:val="007D75FB"/>
    <w:rsid w:val="007D7D06"/>
    <w:rsid w:val="007E0026"/>
    <w:rsid w:val="007E014C"/>
    <w:rsid w:val="007E0350"/>
    <w:rsid w:val="007E04E0"/>
    <w:rsid w:val="007E0C46"/>
    <w:rsid w:val="007E13FE"/>
    <w:rsid w:val="007E1E5A"/>
    <w:rsid w:val="007E27EE"/>
    <w:rsid w:val="007E30C5"/>
    <w:rsid w:val="007E3E0E"/>
    <w:rsid w:val="007E48DD"/>
    <w:rsid w:val="007E5367"/>
    <w:rsid w:val="007E5F0B"/>
    <w:rsid w:val="007E69BF"/>
    <w:rsid w:val="007E6A94"/>
    <w:rsid w:val="007E6B5F"/>
    <w:rsid w:val="007E7769"/>
    <w:rsid w:val="007E79CA"/>
    <w:rsid w:val="007F0331"/>
    <w:rsid w:val="007F0499"/>
    <w:rsid w:val="007F0DE1"/>
    <w:rsid w:val="007F117A"/>
    <w:rsid w:val="007F14CD"/>
    <w:rsid w:val="007F15EB"/>
    <w:rsid w:val="007F17B7"/>
    <w:rsid w:val="007F2A9E"/>
    <w:rsid w:val="007F2BE0"/>
    <w:rsid w:val="007F2BE6"/>
    <w:rsid w:val="007F3017"/>
    <w:rsid w:val="007F3570"/>
    <w:rsid w:val="007F359F"/>
    <w:rsid w:val="007F460D"/>
    <w:rsid w:val="007F4863"/>
    <w:rsid w:val="007F4B1F"/>
    <w:rsid w:val="007F5861"/>
    <w:rsid w:val="007F6421"/>
    <w:rsid w:val="007F680B"/>
    <w:rsid w:val="007F6F4C"/>
    <w:rsid w:val="007F72E4"/>
    <w:rsid w:val="00800330"/>
    <w:rsid w:val="00801350"/>
    <w:rsid w:val="0080168D"/>
    <w:rsid w:val="0080194F"/>
    <w:rsid w:val="008019C7"/>
    <w:rsid w:val="00801FA3"/>
    <w:rsid w:val="00801FF0"/>
    <w:rsid w:val="00802512"/>
    <w:rsid w:val="00802BEF"/>
    <w:rsid w:val="008032B2"/>
    <w:rsid w:val="00804B18"/>
    <w:rsid w:val="00804D69"/>
    <w:rsid w:val="00805495"/>
    <w:rsid w:val="008055C7"/>
    <w:rsid w:val="008055EC"/>
    <w:rsid w:val="008059AF"/>
    <w:rsid w:val="008059E5"/>
    <w:rsid w:val="00805D45"/>
    <w:rsid w:val="00805DF8"/>
    <w:rsid w:val="008064F7"/>
    <w:rsid w:val="0080655B"/>
    <w:rsid w:val="00806FC9"/>
    <w:rsid w:val="00810180"/>
    <w:rsid w:val="008101CC"/>
    <w:rsid w:val="008101DD"/>
    <w:rsid w:val="00810467"/>
    <w:rsid w:val="00810DA9"/>
    <w:rsid w:val="008118A6"/>
    <w:rsid w:val="0081242B"/>
    <w:rsid w:val="008124F1"/>
    <w:rsid w:val="0081256D"/>
    <w:rsid w:val="00812A7C"/>
    <w:rsid w:val="00812ADD"/>
    <w:rsid w:val="00812D77"/>
    <w:rsid w:val="00813800"/>
    <w:rsid w:val="00813826"/>
    <w:rsid w:val="008141F2"/>
    <w:rsid w:val="00814286"/>
    <w:rsid w:val="008148B7"/>
    <w:rsid w:val="00814BF5"/>
    <w:rsid w:val="00814F18"/>
    <w:rsid w:val="00815596"/>
    <w:rsid w:val="00816666"/>
    <w:rsid w:val="0081751F"/>
    <w:rsid w:val="00820430"/>
    <w:rsid w:val="00820856"/>
    <w:rsid w:val="008208F6"/>
    <w:rsid w:val="00820A4A"/>
    <w:rsid w:val="00821374"/>
    <w:rsid w:val="008214EA"/>
    <w:rsid w:val="008215D9"/>
    <w:rsid w:val="008219E1"/>
    <w:rsid w:val="008221BA"/>
    <w:rsid w:val="008228A4"/>
    <w:rsid w:val="008229C3"/>
    <w:rsid w:val="00822ADF"/>
    <w:rsid w:val="008233E0"/>
    <w:rsid w:val="00824525"/>
    <w:rsid w:val="00825C73"/>
    <w:rsid w:val="008260B0"/>
    <w:rsid w:val="00826DF7"/>
    <w:rsid w:val="00827270"/>
    <w:rsid w:val="008273D0"/>
    <w:rsid w:val="00827539"/>
    <w:rsid w:val="00830B9F"/>
    <w:rsid w:val="00830F0A"/>
    <w:rsid w:val="00831CBA"/>
    <w:rsid w:val="008326C6"/>
    <w:rsid w:val="0083283A"/>
    <w:rsid w:val="00832AAA"/>
    <w:rsid w:val="00833C39"/>
    <w:rsid w:val="00833C4B"/>
    <w:rsid w:val="008340B2"/>
    <w:rsid w:val="00834A89"/>
    <w:rsid w:val="0083500B"/>
    <w:rsid w:val="0083523D"/>
    <w:rsid w:val="008353C6"/>
    <w:rsid w:val="008353D7"/>
    <w:rsid w:val="0083561B"/>
    <w:rsid w:val="00835C35"/>
    <w:rsid w:val="008366B8"/>
    <w:rsid w:val="0083762E"/>
    <w:rsid w:val="00837E5D"/>
    <w:rsid w:val="00840475"/>
    <w:rsid w:val="008404B2"/>
    <w:rsid w:val="008405AD"/>
    <w:rsid w:val="00840DDC"/>
    <w:rsid w:val="008411FC"/>
    <w:rsid w:val="008414FE"/>
    <w:rsid w:val="00841780"/>
    <w:rsid w:val="00843DA2"/>
    <w:rsid w:val="00843F78"/>
    <w:rsid w:val="008440FA"/>
    <w:rsid w:val="00844694"/>
    <w:rsid w:val="00844936"/>
    <w:rsid w:val="00844E09"/>
    <w:rsid w:val="008451D2"/>
    <w:rsid w:val="008454A8"/>
    <w:rsid w:val="0084552F"/>
    <w:rsid w:val="008458B4"/>
    <w:rsid w:val="00846E4A"/>
    <w:rsid w:val="00846E77"/>
    <w:rsid w:val="00846EB9"/>
    <w:rsid w:val="00847784"/>
    <w:rsid w:val="00847E4F"/>
    <w:rsid w:val="008506EA"/>
    <w:rsid w:val="00850FEB"/>
    <w:rsid w:val="00851071"/>
    <w:rsid w:val="00851904"/>
    <w:rsid w:val="00851D48"/>
    <w:rsid w:val="00851F31"/>
    <w:rsid w:val="0085313C"/>
    <w:rsid w:val="0085328A"/>
    <w:rsid w:val="00853D47"/>
    <w:rsid w:val="0085456D"/>
    <w:rsid w:val="00854AC1"/>
    <w:rsid w:val="00855554"/>
    <w:rsid w:val="008561D5"/>
    <w:rsid w:val="0085670A"/>
    <w:rsid w:val="00856B53"/>
    <w:rsid w:val="00856C4E"/>
    <w:rsid w:val="00856F4B"/>
    <w:rsid w:val="00857016"/>
    <w:rsid w:val="0085702D"/>
    <w:rsid w:val="008579B6"/>
    <w:rsid w:val="00857FB6"/>
    <w:rsid w:val="008607ED"/>
    <w:rsid w:val="008608DB"/>
    <w:rsid w:val="0086105A"/>
    <w:rsid w:val="008610B7"/>
    <w:rsid w:val="00861B9F"/>
    <w:rsid w:val="008624C3"/>
    <w:rsid w:val="00863437"/>
    <w:rsid w:val="00864380"/>
    <w:rsid w:val="0086456C"/>
    <w:rsid w:val="0086481F"/>
    <w:rsid w:val="008649B7"/>
    <w:rsid w:val="00864E3C"/>
    <w:rsid w:val="00864F97"/>
    <w:rsid w:val="008651ED"/>
    <w:rsid w:val="00865887"/>
    <w:rsid w:val="0086611A"/>
    <w:rsid w:val="00866585"/>
    <w:rsid w:val="00866797"/>
    <w:rsid w:val="00866ACC"/>
    <w:rsid w:val="00866ADD"/>
    <w:rsid w:val="00866E2A"/>
    <w:rsid w:val="00866EF0"/>
    <w:rsid w:val="00866F39"/>
    <w:rsid w:val="00866F78"/>
    <w:rsid w:val="00867677"/>
    <w:rsid w:val="00867D75"/>
    <w:rsid w:val="008700C3"/>
    <w:rsid w:val="0087043F"/>
    <w:rsid w:val="008705A9"/>
    <w:rsid w:val="008709F5"/>
    <w:rsid w:val="008710E6"/>
    <w:rsid w:val="008715C9"/>
    <w:rsid w:val="008723AA"/>
    <w:rsid w:val="00872AC5"/>
    <w:rsid w:val="00873AC1"/>
    <w:rsid w:val="00873CB9"/>
    <w:rsid w:val="00873E39"/>
    <w:rsid w:val="00874392"/>
    <w:rsid w:val="008744D8"/>
    <w:rsid w:val="00875FE8"/>
    <w:rsid w:val="00876641"/>
    <w:rsid w:val="00877AEA"/>
    <w:rsid w:val="00877F24"/>
    <w:rsid w:val="00877FFE"/>
    <w:rsid w:val="0088116B"/>
    <w:rsid w:val="0088147F"/>
    <w:rsid w:val="008819B7"/>
    <w:rsid w:val="00881A34"/>
    <w:rsid w:val="008824A4"/>
    <w:rsid w:val="008826C0"/>
    <w:rsid w:val="00882EE6"/>
    <w:rsid w:val="00883617"/>
    <w:rsid w:val="00883855"/>
    <w:rsid w:val="008841F7"/>
    <w:rsid w:val="008846CA"/>
    <w:rsid w:val="008846DA"/>
    <w:rsid w:val="00885D10"/>
    <w:rsid w:val="00886769"/>
    <w:rsid w:val="00886B32"/>
    <w:rsid w:val="00886BE3"/>
    <w:rsid w:val="008876F7"/>
    <w:rsid w:val="00887EB0"/>
    <w:rsid w:val="0089087B"/>
    <w:rsid w:val="00891275"/>
    <w:rsid w:val="0089145D"/>
    <w:rsid w:val="00891802"/>
    <w:rsid w:val="0089184B"/>
    <w:rsid w:val="00891DFF"/>
    <w:rsid w:val="0089235F"/>
    <w:rsid w:val="00892794"/>
    <w:rsid w:val="00892A4C"/>
    <w:rsid w:val="008931FA"/>
    <w:rsid w:val="00893868"/>
    <w:rsid w:val="00893AA6"/>
    <w:rsid w:val="00893C17"/>
    <w:rsid w:val="00893C91"/>
    <w:rsid w:val="00893E3D"/>
    <w:rsid w:val="00893F41"/>
    <w:rsid w:val="0089416A"/>
    <w:rsid w:val="00894F28"/>
    <w:rsid w:val="00895C8E"/>
    <w:rsid w:val="00895D9C"/>
    <w:rsid w:val="00895FDD"/>
    <w:rsid w:val="008963A3"/>
    <w:rsid w:val="00896753"/>
    <w:rsid w:val="00896F61"/>
    <w:rsid w:val="008970DC"/>
    <w:rsid w:val="00897485"/>
    <w:rsid w:val="00897AED"/>
    <w:rsid w:val="00897EC3"/>
    <w:rsid w:val="008A03B2"/>
    <w:rsid w:val="008A0745"/>
    <w:rsid w:val="008A2198"/>
    <w:rsid w:val="008A2639"/>
    <w:rsid w:val="008A2655"/>
    <w:rsid w:val="008A26F3"/>
    <w:rsid w:val="008A32CA"/>
    <w:rsid w:val="008A385C"/>
    <w:rsid w:val="008A4251"/>
    <w:rsid w:val="008A43E0"/>
    <w:rsid w:val="008A4E88"/>
    <w:rsid w:val="008A507B"/>
    <w:rsid w:val="008A53EB"/>
    <w:rsid w:val="008A6AC3"/>
    <w:rsid w:val="008A6C72"/>
    <w:rsid w:val="008A6EFF"/>
    <w:rsid w:val="008A7218"/>
    <w:rsid w:val="008A7B1F"/>
    <w:rsid w:val="008B0282"/>
    <w:rsid w:val="008B0645"/>
    <w:rsid w:val="008B1462"/>
    <w:rsid w:val="008B2520"/>
    <w:rsid w:val="008B2EF4"/>
    <w:rsid w:val="008B327A"/>
    <w:rsid w:val="008B32C2"/>
    <w:rsid w:val="008B3FAF"/>
    <w:rsid w:val="008B4587"/>
    <w:rsid w:val="008B46A0"/>
    <w:rsid w:val="008B4BAC"/>
    <w:rsid w:val="008B58A7"/>
    <w:rsid w:val="008B69FC"/>
    <w:rsid w:val="008B6A31"/>
    <w:rsid w:val="008B6BEC"/>
    <w:rsid w:val="008B6D50"/>
    <w:rsid w:val="008B75CC"/>
    <w:rsid w:val="008B7788"/>
    <w:rsid w:val="008B7A4D"/>
    <w:rsid w:val="008B7F3F"/>
    <w:rsid w:val="008C0219"/>
    <w:rsid w:val="008C067D"/>
    <w:rsid w:val="008C074D"/>
    <w:rsid w:val="008C075D"/>
    <w:rsid w:val="008C0BE1"/>
    <w:rsid w:val="008C221F"/>
    <w:rsid w:val="008C24EE"/>
    <w:rsid w:val="008C25A6"/>
    <w:rsid w:val="008C2C35"/>
    <w:rsid w:val="008C32CE"/>
    <w:rsid w:val="008C4A49"/>
    <w:rsid w:val="008C4F0D"/>
    <w:rsid w:val="008C5495"/>
    <w:rsid w:val="008C5B4C"/>
    <w:rsid w:val="008C622D"/>
    <w:rsid w:val="008C6866"/>
    <w:rsid w:val="008C6B2A"/>
    <w:rsid w:val="008C7B0D"/>
    <w:rsid w:val="008D022D"/>
    <w:rsid w:val="008D0518"/>
    <w:rsid w:val="008D0B94"/>
    <w:rsid w:val="008D15BD"/>
    <w:rsid w:val="008D1A5B"/>
    <w:rsid w:val="008D344A"/>
    <w:rsid w:val="008D4677"/>
    <w:rsid w:val="008D4C5B"/>
    <w:rsid w:val="008D531A"/>
    <w:rsid w:val="008D5624"/>
    <w:rsid w:val="008D5897"/>
    <w:rsid w:val="008D58E1"/>
    <w:rsid w:val="008D58EC"/>
    <w:rsid w:val="008D5EC7"/>
    <w:rsid w:val="008D60F7"/>
    <w:rsid w:val="008D6C0F"/>
    <w:rsid w:val="008D6C32"/>
    <w:rsid w:val="008D71E9"/>
    <w:rsid w:val="008D73FF"/>
    <w:rsid w:val="008E05A8"/>
    <w:rsid w:val="008E0BD4"/>
    <w:rsid w:val="008E0D8E"/>
    <w:rsid w:val="008E1B30"/>
    <w:rsid w:val="008E26BF"/>
    <w:rsid w:val="008E2BF1"/>
    <w:rsid w:val="008E2D83"/>
    <w:rsid w:val="008E3846"/>
    <w:rsid w:val="008E3F6F"/>
    <w:rsid w:val="008E419A"/>
    <w:rsid w:val="008E4411"/>
    <w:rsid w:val="008E443D"/>
    <w:rsid w:val="008E447B"/>
    <w:rsid w:val="008E4594"/>
    <w:rsid w:val="008E469A"/>
    <w:rsid w:val="008E47A3"/>
    <w:rsid w:val="008E49AB"/>
    <w:rsid w:val="008E4DCB"/>
    <w:rsid w:val="008E4F82"/>
    <w:rsid w:val="008E595C"/>
    <w:rsid w:val="008E5CAA"/>
    <w:rsid w:val="008E5E99"/>
    <w:rsid w:val="008E5FEB"/>
    <w:rsid w:val="008F0A58"/>
    <w:rsid w:val="008F0B25"/>
    <w:rsid w:val="008F0B5D"/>
    <w:rsid w:val="008F1310"/>
    <w:rsid w:val="008F192C"/>
    <w:rsid w:val="008F29CE"/>
    <w:rsid w:val="008F345D"/>
    <w:rsid w:val="008F38D1"/>
    <w:rsid w:val="008F3E1A"/>
    <w:rsid w:val="008F405B"/>
    <w:rsid w:val="008F5BB6"/>
    <w:rsid w:val="008F5C63"/>
    <w:rsid w:val="008F61E0"/>
    <w:rsid w:val="008F66C2"/>
    <w:rsid w:val="008F6FE0"/>
    <w:rsid w:val="008F7126"/>
    <w:rsid w:val="008F76B0"/>
    <w:rsid w:val="008F7E86"/>
    <w:rsid w:val="008F7FA1"/>
    <w:rsid w:val="0090015D"/>
    <w:rsid w:val="00900B1E"/>
    <w:rsid w:val="009012D5"/>
    <w:rsid w:val="009012E3"/>
    <w:rsid w:val="00901A30"/>
    <w:rsid w:val="00901E73"/>
    <w:rsid w:val="00902544"/>
    <w:rsid w:val="009028C4"/>
    <w:rsid w:val="00902FA9"/>
    <w:rsid w:val="00902FEA"/>
    <w:rsid w:val="009033E7"/>
    <w:rsid w:val="0090369F"/>
    <w:rsid w:val="00904028"/>
    <w:rsid w:val="00904A0A"/>
    <w:rsid w:val="00904A5C"/>
    <w:rsid w:val="00904C91"/>
    <w:rsid w:val="009050FB"/>
    <w:rsid w:val="00905151"/>
    <w:rsid w:val="00905BDA"/>
    <w:rsid w:val="00905F2A"/>
    <w:rsid w:val="009060A5"/>
    <w:rsid w:val="009062BC"/>
    <w:rsid w:val="009070F7"/>
    <w:rsid w:val="009105B6"/>
    <w:rsid w:val="00910683"/>
    <w:rsid w:val="009109B9"/>
    <w:rsid w:val="00911E51"/>
    <w:rsid w:val="00911F95"/>
    <w:rsid w:val="009127D9"/>
    <w:rsid w:val="009128EE"/>
    <w:rsid w:val="00913605"/>
    <w:rsid w:val="009139F5"/>
    <w:rsid w:val="009156D0"/>
    <w:rsid w:val="0091583D"/>
    <w:rsid w:val="00916CCB"/>
    <w:rsid w:val="00917866"/>
    <w:rsid w:val="00917CD3"/>
    <w:rsid w:val="00917EB0"/>
    <w:rsid w:val="009201AF"/>
    <w:rsid w:val="009201B6"/>
    <w:rsid w:val="00920E04"/>
    <w:rsid w:val="00921DD2"/>
    <w:rsid w:val="009227A4"/>
    <w:rsid w:val="00922AB0"/>
    <w:rsid w:val="00923017"/>
    <w:rsid w:val="00924632"/>
    <w:rsid w:val="00924900"/>
    <w:rsid w:val="00924D48"/>
    <w:rsid w:val="009253A7"/>
    <w:rsid w:val="009257A8"/>
    <w:rsid w:val="00925A0B"/>
    <w:rsid w:val="00926103"/>
    <w:rsid w:val="009269B7"/>
    <w:rsid w:val="00926B86"/>
    <w:rsid w:val="00926FD5"/>
    <w:rsid w:val="009274A5"/>
    <w:rsid w:val="009274FD"/>
    <w:rsid w:val="00927FD6"/>
    <w:rsid w:val="0093046B"/>
    <w:rsid w:val="00930774"/>
    <w:rsid w:val="00930CB7"/>
    <w:rsid w:val="00930E63"/>
    <w:rsid w:val="0093136C"/>
    <w:rsid w:val="00931C85"/>
    <w:rsid w:val="00931D13"/>
    <w:rsid w:val="00931FA0"/>
    <w:rsid w:val="00932470"/>
    <w:rsid w:val="00932476"/>
    <w:rsid w:val="00932551"/>
    <w:rsid w:val="00932851"/>
    <w:rsid w:val="00932D87"/>
    <w:rsid w:val="00932F38"/>
    <w:rsid w:val="009332E2"/>
    <w:rsid w:val="00933419"/>
    <w:rsid w:val="00933757"/>
    <w:rsid w:val="00933BD7"/>
    <w:rsid w:val="00933BDE"/>
    <w:rsid w:val="00933FE6"/>
    <w:rsid w:val="00934B07"/>
    <w:rsid w:val="00935DE6"/>
    <w:rsid w:val="00935E08"/>
    <w:rsid w:val="009360D8"/>
    <w:rsid w:val="009366B1"/>
    <w:rsid w:val="00936A8F"/>
    <w:rsid w:val="00937508"/>
    <w:rsid w:val="00940474"/>
    <w:rsid w:val="009406F7"/>
    <w:rsid w:val="009409C5"/>
    <w:rsid w:val="00941342"/>
    <w:rsid w:val="00942023"/>
    <w:rsid w:val="009420DD"/>
    <w:rsid w:val="009423AD"/>
    <w:rsid w:val="00942659"/>
    <w:rsid w:val="00942DBD"/>
    <w:rsid w:val="0094306C"/>
    <w:rsid w:val="00943BEE"/>
    <w:rsid w:val="00943C51"/>
    <w:rsid w:val="00943E5A"/>
    <w:rsid w:val="0094482E"/>
    <w:rsid w:val="009448F4"/>
    <w:rsid w:val="009449FD"/>
    <w:rsid w:val="0094556C"/>
    <w:rsid w:val="00945810"/>
    <w:rsid w:val="00945BF1"/>
    <w:rsid w:val="009467F5"/>
    <w:rsid w:val="00946DB9"/>
    <w:rsid w:val="00946F15"/>
    <w:rsid w:val="009478EF"/>
    <w:rsid w:val="00950820"/>
    <w:rsid w:val="00950E0F"/>
    <w:rsid w:val="009511DD"/>
    <w:rsid w:val="00951242"/>
    <w:rsid w:val="00952616"/>
    <w:rsid w:val="0095275D"/>
    <w:rsid w:val="00952795"/>
    <w:rsid w:val="00952B40"/>
    <w:rsid w:val="00953207"/>
    <w:rsid w:val="00953974"/>
    <w:rsid w:val="00954207"/>
    <w:rsid w:val="009550F7"/>
    <w:rsid w:val="00956244"/>
    <w:rsid w:val="009567E4"/>
    <w:rsid w:val="00956B76"/>
    <w:rsid w:val="00957369"/>
    <w:rsid w:val="00957E16"/>
    <w:rsid w:val="00961AAC"/>
    <w:rsid w:val="00962B03"/>
    <w:rsid w:val="00963389"/>
    <w:rsid w:val="00963807"/>
    <w:rsid w:val="0096399B"/>
    <w:rsid w:val="009640C1"/>
    <w:rsid w:val="009643F0"/>
    <w:rsid w:val="00964704"/>
    <w:rsid w:val="0096505F"/>
    <w:rsid w:val="0096536F"/>
    <w:rsid w:val="00965395"/>
    <w:rsid w:val="00965EA1"/>
    <w:rsid w:val="00965F9D"/>
    <w:rsid w:val="009661F7"/>
    <w:rsid w:val="00966AA7"/>
    <w:rsid w:val="00967330"/>
    <w:rsid w:val="00967C1F"/>
    <w:rsid w:val="00967E14"/>
    <w:rsid w:val="00967E91"/>
    <w:rsid w:val="00970102"/>
    <w:rsid w:val="009706BB"/>
    <w:rsid w:val="00970E8B"/>
    <w:rsid w:val="00971218"/>
    <w:rsid w:val="0097121C"/>
    <w:rsid w:val="00971366"/>
    <w:rsid w:val="009714AB"/>
    <w:rsid w:val="00971A98"/>
    <w:rsid w:val="00971DD8"/>
    <w:rsid w:val="00972086"/>
    <w:rsid w:val="009721C5"/>
    <w:rsid w:val="009727B8"/>
    <w:rsid w:val="00972BE8"/>
    <w:rsid w:val="009743E1"/>
    <w:rsid w:val="0097452F"/>
    <w:rsid w:val="009748AE"/>
    <w:rsid w:val="009749D1"/>
    <w:rsid w:val="00975017"/>
    <w:rsid w:val="009751E0"/>
    <w:rsid w:val="00975893"/>
    <w:rsid w:val="00975C40"/>
    <w:rsid w:val="00975CC9"/>
    <w:rsid w:val="0097697F"/>
    <w:rsid w:val="009772FB"/>
    <w:rsid w:val="009810A5"/>
    <w:rsid w:val="009813EB"/>
    <w:rsid w:val="00981B57"/>
    <w:rsid w:val="0098229B"/>
    <w:rsid w:val="00982532"/>
    <w:rsid w:val="009828D4"/>
    <w:rsid w:val="00982CCF"/>
    <w:rsid w:val="0098347A"/>
    <w:rsid w:val="00983965"/>
    <w:rsid w:val="00983CCC"/>
    <w:rsid w:val="00983EFA"/>
    <w:rsid w:val="00984394"/>
    <w:rsid w:val="00985B02"/>
    <w:rsid w:val="00985DED"/>
    <w:rsid w:val="00986EC9"/>
    <w:rsid w:val="00986F83"/>
    <w:rsid w:val="00987086"/>
    <w:rsid w:val="0098747F"/>
    <w:rsid w:val="00987E6E"/>
    <w:rsid w:val="00990202"/>
    <w:rsid w:val="00990302"/>
    <w:rsid w:val="0099185A"/>
    <w:rsid w:val="00991920"/>
    <w:rsid w:val="00991C97"/>
    <w:rsid w:val="00992051"/>
    <w:rsid w:val="009920E4"/>
    <w:rsid w:val="009927D0"/>
    <w:rsid w:val="00993648"/>
    <w:rsid w:val="0099393C"/>
    <w:rsid w:val="00994B5B"/>
    <w:rsid w:val="00994B9E"/>
    <w:rsid w:val="0099501A"/>
    <w:rsid w:val="00995088"/>
    <w:rsid w:val="00995134"/>
    <w:rsid w:val="0099552D"/>
    <w:rsid w:val="0099585F"/>
    <w:rsid w:val="00995A5D"/>
    <w:rsid w:val="00995AEC"/>
    <w:rsid w:val="00996693"/>
    <w:rsid w:val="00996786"/>
    <w:rsid w:val="009976B4"/>
    <w:rsid w:val="00997D9B"/>
    <w:rsid w:val="00997F6F"/>
    <w:rsid w:val="00997FF2"/>
    <w:rsid w:val="009A03ED"/>
    <w:rsid w:val="009A0EE1"/>
    <w:rsid w:val="009A15C1"/>
    <w:rsid w:val="009A2D6C"/>
    <w:rsid w:val="009A2E94"/>
    <w:rsid w:val="009A384B"/>
    <w:rsid w:val="009A38D8"/>
    <w:rsid w:val="009A3978"/>
    <w:rsid w:val="009A4934"/>
    <w:rsid w:val="009A540E"/>
    <w:rsid w:val="009A56FE"/>
    <w:rsid w:val="009A593D"/>
    <w:rsid w:val="009A5F9B"/>
    <w:rsid w:val="009A63A0"/>
    <w:rsid w:val="009A6A26"/>
    <w:rsid w:val="009A6C54"/>
    <w:rsid w:val="009A6EF5"/>
    <w:rsid w:val="009A748D"/>
    <w:rsid w:val="009A76C9"/>
    <w:rsid w:val="009B0208"/>
    <w:rsid w:val="009B0D7B"/>
    <w:rsid w:val="009B1577"/>
    <w:rsid w:val="009B1D6F"/>
    <w:rsid w:val="009B1DB2"/>
    <w:rsid w:val="009B1FEC"/>
    <w:rsid w:val="009B2533"/>
    <w:rsid w:val="009B2A7E"/>
    <w:rsid w:val="009B3194"/>
    <w:rsid w:val="009B35FF"/>
    <w:rsid w:val="009B43D0"/>
    <w:rsid w:val="009B491E"/>
    <w:rsid w:val="009B4B23"/>
    <w:rsid w:val="009B4D3F"/>
    <w:rsid w:val="009B4E45"/>
    <w:rsid w:val="009B5357"/>
    <w:rsid w:val="009B5504"/>
    <w:rsid w:val="009B5762"/>
    <w:rsid w:val="009B5D79"/>
    <w:rsid w:val="009B643B"/>
    <w:rsid w:val="009B661F"/>
    <w:rsid w:val="009B7B6F"/>
    <w:rsid w:val="009C0C93"/>
    <w:rsid w:val="009C18A6"/>
    <w:rsid w:val="009C2331"/>
    <w:rsid w:val="009C2907"/>
    <w:rsid w:val="009C2CC5"/>
    <w:rsid w:val="009C2E4E"/>
    <w:rsid w:val="009C34C4"/>
    <w:rsid w:val="009C3669"/>
    <w:rsid w:val="009C38AF"/>
    <w:rsid w:val="009C3CC4"/>
    <w:rsid w:val="009C4435"/>
    <w:rsid w:val="009C7C80"/>
    <w:rsid w:val="009C7DEE"/>
    <w:rsid w:val="009D03BB"/>
    <w:rsid w:val="009D05C7"/>
    <w:rsid w:val="009D05F9"/>
    <w:rsid w:val="009D12B5"/>
    <w:rsid w:val="009D1B4F"/>
    <w:rsid w:val="009D25C6"/>
    <w:rsid w:val="009D2D65"/>
    <w:rsid w:val="009D3540"/>
    <w:rsid w:val="009D3AE3"/>
    <w:rsid w:val="009D44C7"/>
    <w:rsid w:val="009D481A"/>
    <w:rsid w:val="009D485F"/>
    <w:rsid w:val="009D50A8"/>
    <w:rsid w:val="009D525A"/>
    <w:rsid w:val="009D5294"/>
    <w:rsid w:val="009D5508"/>
    <w:rsid w:val="009D5707"/>
    <w:rsid w:val="009D58F7"/>
    <w:rsid w:val="009D65D1"/>
    <w:rsid w:val="009D6E5F"/>
    <w:rsid w:val="009D7471"/>
    <w:rsid w:val="009D74EE"/>
    <w:rsid w:val="009D752B"/>
    <w:rsid w:val="009D7F66"/>
    <w:rsid w:val="009E0DDA"/>
    <w:rsid w:val="009E1156"/>
    <w:rsid w:val="009E16CC"/>
    <w:rsid w:val="009E1A71"/>
    <w:rsid w:val="009E1DDA"/>
    <w:rsid w:val="009E27F2"/>
    <w:rsid w:val="009E28F8"/>
    <w:rsid w:val="009E2C20"/>
    <w:rsid w:val="009E408A"/>
    <w:rsid w:val="009E4993"/>
    <w:rsid w:val="009E5744"/>
    <w:rsid w:val="009E5785"/>
    <w:rsid w:val="009E5CBB"/>
    <w:rsid w:val="009E6189"/>
    <w:rsid w:val="009E67AD"/>
    <w:rsid w:val="009E6BAD"/>
    <w:rsid w:val="009E7B2D"/>
    <w:rsid w:val="009F0072"/>
    <w:rsid w:val="009F011D"/>
    <w:rsid w:val="009F0ADE"/>
    <w:rsid w:val="009F0D04"/>
    <w:rsid w:val="009F1020"/>
    <w:rsid w:val="009F1531"/>
    <w:rsid w:val="009F297F"/>
    <w:rsid w:val="009F32DE"/>
    <w:rsid w:val="009F4653"/>
    <w:rsid w:val="009F4C05"/>
    <w:rsid w:val="009F5AB4"/>
    <w:rsid w:val="009F5CD1"/>
    <w:rsid w:val="009F6C98"/>
    <w:rsid w:val="009F6CA3"/>
    <w:rsid w:val="009F6DCC"/>
    <w:rsid w:val="009F793B"/>
    <w:rsid w:val="009F797D"/>
    <w:rsid w:val="009F7E73"/>
    <w:rsid w:val="00A00D32"/>
    <w:rsid w:val="00A012A0"/>
    <w:rsid w:val="00A01D10"/>
    <w:rsid w:val="00A01D15"/>
    <w:rsid w:val="00A02592"/>
    <w:rsid w:val="00A03510"/>
    <w:rsid w:val="00A03573"/>
    <w:rsid w:val="00A04246"/>
    <w:rsid w:val="00A04A8F"/>
    <w:rsid w:val="00A058EE"/>
    <w:rsid w:val="00A05E22"/>
    <w:rsid w:val="00A0674D"/>
    <w:rsid w:val="00A068B8"/>
    <w:rsid w:val="00A06BA2"/>
    <w:rsid w:val="00A06CB3"/>
    <w:rsid w:val="00A06D2F"/>
    <w:rsid w:val="00A06DC4"/>
    <w:rsid w:val="00A07501"/>
    <w:rsid w:val="00A076F6"/>
    <w:rsid w:val="00A10900"/>
    <w:rsid w:val="00A10D34"/>
    <w:rsid w:val="00A110A6"/>
    <w:rsid w:val="00A1126F"/>
    <w:rsid w:val="00A11CFE"/>
    <w:rsid w:val="00A1252A"/>
    <w:rsid w:val="00A129C3"/>
    <w:rsid w:val="00A12BCF"/>
    <w:rsid w:val="00A131F7"/>
    <w:rsid w:val="00A135DC"/>
    <w:rsid w:val="00A13636"/>
    <w:rsid w:val="00A13BB8"/>
    <w:rsid w:val="00A14C64"/>
    <w:rsid w:val="00A1538F"/>
    <w:rsid w:val="00A154F0"/>
    <w:rsid w:val="00A16284"/>
    <w:rsid w:val="00A168C0"/>
    <w:rsid w:val="00A1708F"/>
    <w:rsid w:val="00A177FE"/>
    <w:rsid w:val="00A17A7B"/>
    <w:rsid w:val="00A17BF5"/>
    <w:rsid w:val="00A17F09"/>
    <w:rsid w:val="00A20450"/>
    <w:rsid w:val="00A20474"/>
    <w:rsid w:val="00A206B8"/>
    <w:rsid w:val="00A21735"/>
    <w:rsid w:val="00A22539"/>
    <w:rsid w:val="00A230D6"/>
    <w:rsid w:val="00A238B6"/>
    <w:rsid w:val="00A23D85"/>
    <w:rsid w:val="00A2404E"/>
    <w:rsid w:val="00A244A7"/>
    <w:rsid w:val="00A2465C"/>
    <w:rsid w:val="00A251B8"/>
    <w:rsid w:val="00A256F8"/>
    <w:rsid w:val="00A25C02"/>
    <w:rsid w:val="00A2603E"/>
    <w:rsid w:val="00A2636B"/>
    <w:rsid w:val="00A275CE"/>
    <w:rsid w:val="00A2785A"/>
    <w:rsid w:val="00A2790F"/>
    <w:rsid w:val="00A27ADA"/>
    <w:rsid w:val="00A30C68"/>
    <w:rsid w:val="00A31929"/>
    <w:rsid w:val="00A31D69"/>
    <w:rsid w:val="00A32666"/>
    <w:rsid w:val="00A32A4F"/>
    <w:rsid w:val="00A3355B"/>
    <w:rsid w:val="00A338BC"/>
    <w:rsid w:val="00A33AC8"/>
    <w:rsid w:val="00A33C97"/>
    <w:rsid w:val="00A3404C"/>
    <w:rsid w:val="00A3407D"/>
    <w:rsid w:val="00A34425"/>
    <w:rsid w:val="00A35110"/>
    <w:rsid w:val="00A355A0"/>
    <w:rsid w:val="00A35787"/>
    <w:rsid w:val="00A35A06"/>
    <w:rsid w:val="00A35A80"/>
    <w:rsid w:val="00A36C52"/>
    <w:rsid w:val="00A36EA2"/>
    <w:rsid w:val="00A37244"/>
    <w:rsid w:val="00A40DBD"/>
    <w:rsid w:val="00A40E39"/>
    <w:rsid w:val="00A40E7C"/>
    <w:rsid w:val="00A412A7"/>
    <w:rsid w:val="00A414E7"/>
    <w:rsid w:val="00A415DE"/>
    <w:rsid w:val="00A42540"/>
    <w:rsid w:val="00A42680"/>
    <w:rsid w:val="00A42A54"/>
    <w:rsid w:val="00A42E76"/>
    <w:rsid w:val="00A43260"/>
    <w:rsid w:val="00A43EFE"/>
    <w:rsid w:val="00A44705"/>
    <w:rsid w:val="00A450A0"/>
    <w:rsid w:val="00A45641"/>
    <w:rsid w:val="00A45914"/>
    <w:rsid w:val="00A45B1E"/>
    <w:rsid w:val="00A45DFD"/>
    <w:rsid w:val="00A45EAC"/>
    <w:rsid w:val="00A45FA8"/>
    <w:rsid w:val="00A46205"/>
    <w:rsid w:val="00A462A3"/>
    <w:rsid w:val="00A468B3"/>
    <w:rsid w:val="00A46CEB"/>
    <w:rsid w:val="00A46F58"/>
    <w:rsid w:val="00A47B6E"/>
    <w:rsid w:val="00A47C97"/>
    <w:rsid w:val="00A47FC1"/>
    <w:rsid w:val="00A50205"/>
    <w:rsid w:val="00A5043D"/>
    <w:rsid w:val="00A50847"/>
    <w:rsid w:val="00A525D1"/>
    <w:rsid w:val="00A52C13"/>
    <w:rsid w:val="00A538E1"/>
    <w:rsid w:val="00A538E7"/>
    <w:rsid w:val="00A539D7"/>
    <w:rsid w:val="00A53AC5"/>
    <w:rsid w:val="00A53AD2"/>
    <w:rsid w:val="00A53DA8"/>
    <w:rsid w:val="00A5413A"/>
    <w:rsid w:val="00A544C8"/>
    <w:rsid w:val="00A54682"/>
    <w:rsid w:val="00A546BC"/>
    <w:rsid w:val="00A54EB2"/>
    <w:rsid w:val="00A553CA"/>
    <w:rsid w:val="00A5546B"/>
    <w:rsid w:val="00A56360"/>
    <w:rsid w:val="00A56836"/>
    <w:rsid w:val="00A56936"/>
    <w:rsid w:val="00A56C17"/>
    <w:rsid w:val="00A56D4D"/>
    <w:rsid w:val="00A57059"/>
    <w:rsid w:val="00A57084"/>
    <w:rsid w:val="00A57251"/>
    <w:rsid w:val="00A575BF"/>
    <w:rsid w:val="00A57703"/>
    <w:rsid w:val="00A60A26"/>
    <w:rsid w:val="00A611F0"/>
    <w:rsid w:val="00A61342"/>
    <w:rsid w:val="00A624A4"/>
    <w:rsid w:val="00A6276A"/>
    <w:rsid w:val="00A63318"/>
    <w:rsid w:val="00A63B78"/>
    <w:rsid w:val="00A63C54"/>
    <w:rsid w:val="00A6406F"/>
    <w:rsid w:val="00A64E9E"/>
    <w:rsid w:val="00A65664"/>
    <w:rsid w:val="00A65A6A"/>
    <w:rsid w:val="00A65AFA"/>
    <w:rsid w:val="00A65F7B"/>
    <w:rsid w:val="00A664CB"/>
    <w:rsid w:val="00A67B0E"/>
    <w:rsid w:val="00A70500"/>
    <w:rsid w:val="00A721E8"/>
    <w:rsid w:val="00A72F34"/>
    <w:rsid w:val="00A72FF2"/>
    <w:rsid w:val="00A732AF"/>
    <w:rsid w:val="00A734DC"/>
    <w:rsid w:val="00A7394B"/>
    <w:rsid w:val="00A73C40"/>
    <w:rsid w:val="00A7402D"/>
    <w:rsid w:val="00A74997"/>
    <w:rsid w:val="00A74B0F"/>
    <w:rsid w:val="00A74D81"/>
    <w:rsid w:val="00A74EF2"/>
    <w:rsid w:val="00A74F60"/>
    <w:rsid w:val="00A75600"/>
    <w:rsid w:val="00A76806"/>
    <w:rsid w:val="00A76B66"/>
    <w:rsid w:val="00A76DA8"/>
    <w:rsid w:val="00A80EC9"/>
    <w:rsid w:val="00A817FD"/>
    <w:rsid w:val="00A83075"/>
    <w:rsid w:val="00A832F5"/>
    <w:rsid w:val="00A83449"/>
    <w:rsid w:val="00A83A23"/>
    <w:rsid w:val="00A83EF3"/>
    <w:rsid w:val="00A84064"/>
    <w:rsid w:val="00A8465B"/>
    <w:rsid w:val="00A8469E"/>
    <w:rsid w:val="00A849F0"/>
    <w:rsid w:val="00A85A89"/>
    <w:rsid w:val="00A85B89"/>
    <w:rsid w:val="00A85C53"/>
    <w:rsid w:val="00A86512"/>
    <w:rsid w:val="00A86E0F"/>
    <w:rsid w:val="00A874CC"/>
    <w:rsid w:val="00A903F2"/>
    <w:rsid w:val="00A91281"/>
    <w:rsid w:val="00A9173F"/>
    <w:rsid w:val="00A91F1E"/>
    <w:rsid w:val="00A91F58"/>
    <w:rsid w:val="00A92C15"/>
    <w:rsid w:val="00A9303F"/>
    <w:rsid w:val="00A93453"/>
    <w:rsid w:val="00A9351B"/>
    <w:rsid w:val="00A93AC1"/>
    <w:rsid w:val="00A93FCA"/>
    <w:rsid w:val="00A942A0"/>
    <w:rsid w:val="00A9453E"/>
    <w:rsid w:val="00A947B4"/>
    <w:rsid w:val="00A94EF5"/>
    <w:rsid w:val="00A94F1E"/>
    <w:rsid w:val="00A953DE"/>
    <w:rsid w:val="00A95D62"/>
    <w:rsid w:val="00A96318"/>
    <w:rsid w:val="00A967A5"/>
    <w:rsid w:val="00A96964"/>
    <w:rsid w:val="00A96B53"/>
    <w:rsid w:val="00A96F38"/>
    <w:rsid w:val="00A972C0"/>
    <w:rsid w:val="00A979F1"/>
    <w:rsid w:val="00AA0C73"/>
    <w:rsid w:val="00AA0F86"/>
    <w:rsid w:val="00AA1DFA"/>
    <w:rsid w:val="00AA231C"/>
    <w:rsid w:val="00AA2382"/>
    <w:rsid w:val="00AA2DF9"/>
    <w:rsid w:val="00AA414C"/>
    <w:rsid w:val="00AA43FE"/>
    <w:rsid w:val="00AA585A"/>
    <w:rsid w:val="00AA5E90"/>
    <w:rsid w:val="00AA6350"/>
    <w:rsid w:val="00AA6425"/>
    <w:rsid w:val="00AA685A"/>
    <w:rsid w:val="00AA6C26"/>
    <w:rsid w:val="00AA6ECB"/>
    <w:rsid w:val="00AA6EE9"/>
    <w:rsid w:val="00AA7BDB"/>
    <w:rsid w:val="00AB083B"/>
    <w:rsid w:val="00AB18DA"/>
    <w:rsid w:val="00AB1F4E"/>
    <w:rsid w:val="00AB2848"/>
    <w:rsid w:val="00AB2BA7"/>
    <w:rsid w:val="00AB321C"/>
    <w:rsid w:val="00AB392F"/>
    <w:rsid w:val="00AB3A36"/>
    <w:rsid w:val="00AB3D75"/>
    <w:rsid w:val="00AB3E81"/>
    <w:rsid w:val="00AB4022"/>
    <w:rsid w:val="00AB425B"/>
    <w:rsid w:val="00AB4FF5"/>
    <w:rsid w:val="00AB5587"/>
    <w:rsid w:val="00AB584C"/>
    <w:rsid w:val="00AB5900"/>
    <w:rsid w:val="00AB5C77"/>
    <w:rsid w:val="00AB5F1D"/>
    <w:rsid w:val="00AB6135"/>
    <w:rsid w:val="00AB671D"/>
    <w:rsid w:val="00AB67AF"/>
    <w:rsid w:val="00AB687E"/>
    <w:rsid w:val="00AB6DBE"/>
    <w:rsid w:val="00AB7B2C"/>
    <w:rsid w:val="00AB7BDB"/>
    <w:rsid w:val="00AB7D8C"/>
    <w:rsid w:val="00AB7DA3"/>
    <w:rsid w:val="00AC0413"/>
    <w:rsid w:val="00AC05DF"/>
    <w:rsid w:val="00AC0FBA"/>
    <w:rsid w:val="00AC15EF"/>
    <w:rsid w:val="00AC25E5"/>
    <w:rsid w:val="00AC2E25"/>
    <w:rsid w:val="00AC2E78"/>
    <w:rsid w:val="00AC33C2"/>
    <w:rsid w:val="00AC33CE"/>
    <w:rsid w:val="00AC375F"/>
    <w:rsid w:val="00AC4972"/>
    <w:rsid w:val="00AC5592"/>
    <w:rsid w:val="00AC595F"/>
    <w:rsid w:val="00AC6916"/>
    <w:rsid w:val="00AC6A12"/>
    <w:rsid w:val="00AC7E58"/>
    <w:rsid w:val="00AD02B5"/>
    <w:rsid w:val="00AD0869"/>
    <w:rsid w:val="00AD0CA4"/>
    <w:rsid w:val="00AD1057"/>
    <w:rsid w:val="00AD2460"/>
    <w:rsid w:val="00AD3250"/>
    <w:rsid w:val="00AD326D"/>
    <w:rsid w:val="00AD3E80"/>
    <w:rsid w:val="00AD435F"/>
    <w:rsid w:val="00AD444A"/>
    <w:rsid w:val="00AD44F7"/>
    <w:rsid w:val="00AD45F0"/>
    <w:rsid w:val="00AD5BF0"/>
    <w:rsid w:val="00AD5DA3"/>
    <w:rsid w:val="00AD6051"/>
    <w:rsid w:val="00AD69C2"/>
    <w:rsid w:val="00AD6DA7"/>
    <w:rsid w:val="00AD7627"/>
    <w:rsid w:val="00AD76C2"/>
    <w:rsid w:val="00AD7889"/>
    <w:rsid w:val="00AD7AE1"/>
    <w:rsid w:val="00AD7E74"/>
    <w:rsid w:val="00AD7F52"/>
    <w:rsid w:val="00AE024C"/>
    <w:rsid w:val="00AE02B0"/>
    <w:rsid w:val="00AE03CF"/>
    <w:rsid w:val="00AE0493"/>
    <w:rsid w:val="00AE0607"/>
    <w:rsid w:val="00AE0D9D"/>
    <w:rsid w:val="00AE16B2"/>
    <w:rsid w:val="00AE187B"/>
    <w:rsid w:val="00AE18DE"/>
    <w:rsid w:val="00AE1E80"/>
    <w:rsid w:val="00AE21A2"/>
    <w:rsid w:val="00AE23B0"/>
    <w:rsid w:val="00AE2569"/>
    <w:rsid w:val="00AE2972"/>
    <w:rsid w:val="00AE2B6A"/>
    <w:rsid w:val="00AE2CF1"/>
    <w:rsid w:val="00AE3903"/>
    <w:rsid w:val="00AE3F71"/>
    <w:rsid w:val="00AE40F8"/>
    <w:rsid w:val="00AE481C"/>
    <w:rsid w:val="00AE5524"/>
    <w:rsid w:val="00AE5B9A"/>
    <w:rsid w:val="00AE6490"/>
    <w:rsid w:val="00AE69F1"/>
    <w:rsid w:val="00AE794E"/>
    <w:rsid w:val="00AE7C11"/>
    <w:rsid w:val="00AE7EB7"/>
    <w:rsid w:val="00AF05DE"/>
    <w:rsid w:val="00AF25EB"/>
    <w:rsid w:val="00AF2CBF"/>
    <w:rsid w:val="00AF2EC0"/>
    <w:rsid w:val="00AF3734"/>
    <w:rsid w:val="00AF47B1"/>
    <w:rsid w:val="00AF4EC0"/>
    <w:rsid w:val="00AF4FBC"/>
    <w:rsid w:val="00AF544C"/>
    <w:rsid w:val="00AF5894"/>
    <w:rsid w:val="00AF5C03"/>
    <w:rsid w:val="00AF60B1"/>
    <w:rsid w:val="00AF69B2"/>
    <w:rsid w:val="00AF71CE"/>
    <w:rsid w:val="00AF74FA"/>
    <w:rsid w:val="00AF76B0"/>
    <w:rsid w:val="00AF77A4"/>
    <w:rsid w:val="00B00EDB"/>
    <w:rsid w:val="00B013CD"/>
    <w:rsid w:val="00B016DE"/>
    <w:rsid w:val="00B018D8"/>
    <w:rsid w:val="00B01B10"/>
    <w:rsid w:val="00B02519"/>
    <w:rsid w:val="00B0255E"/>
    <w:rsid w:val="00B02579"/>
    <w:rsid w:val="00B02EEB"/>
    <w:rsid w:val="00B0334F"/>
    <w:rsid w:val="00B03A39"/>
    <w:rsid w:val="00B03DC6"/>
    <w:rsid w:val="00B04225"/>
    <w:rsid w:val="00B05CC9"/>
    <w:rsid w:val="00B065AD"/>
    <w:rsid w:val="00B068E2"/>
    <w:rsid w:val="00B06C17"/>
    <w:rsid w:val="00B06C22"/>
    <w:rsid w:val="00B06CC4"/>
    <w:rsid w:val="00B06D83"/>
    <w:rsid w:val="00B06E32"/>
    <w:rsid w:val="00B07575"/>
    <w:rsid w:val="00B105FB"/>
    <w:rsid w:val="00B10C7C"/>
    <w:rsid w:val="00B10DB7"/>
    <w:rsid w:val="00B11B44"/>
    <w:rsid w:val="00B126B9"/>
    <w:rsid w:val="00B12A19"/>
    <w:rsid w:val="00B1303E"/>
    <w:rsid w:val="00B138B2"/>
    <w:rsid w:val="00B139CA"/>
    <w:rsid w:val="00B147C7"/>
    <w:rsid w:val="00B14895"/>
    <w:rsid w:val="00B15486"/>
    <w:rsid w:val="00B1554E"/>
    <w:rsid w:val="00B15A89"/>
    <w:rsid w:val="00B16863"/>
    <w:rsid w:val="00B16A2A"/>
    <w:rsid w:val="00B17212"/>
    <w:rsid w:val="00B17215"/>
    <w:rsid w:val="00B172F0"/>
    <w:rsid w:val="00B17374"/>
    <w:rsid w:val="00B17547"/>
    <w:rsid w:val="00B175D3"/>
    <w:rsid w:val="00B17997"/>
    <w:rsid w:val="00B210AD"/>
    <w:rsid w:val="00B21720"/>
    <w:rsid w:val="00B21B88"/>
    <w:rsid w:val="00B21D43"/>
    <w:rsid w:val="00B22724"/>
    <w:rsid w:val="00B22CB6"/>
    <w:rsid w:val="00B2332D"/>
    <w:rsid w:val="00B23DA7"/>
    <w:rsid w:val="00B240A7"/>
    <w:rsid w:val="00B241C9"/>
    <w:rsid w:val="00B2457C"/>
    <w:rsid w:val="00B2468E"/>
    <w:rsid w:val="00B24AF1"/>
    <w:rsid w:val="00B25057"/>
    <w:rsid w:val="00B2520D"/>
    <w:rsid w:val="00B25259"/>
    <w:rsid w:val="00B25FF6"/>
    <w:rsid w:val="00B26686"/>
    <w:rsid w:val="00B2684A"/>
    <w:rsid w:val="00B27068"/>
    <w:rsid w:val="00B2774E"/>
    <w:rsid w:val="00B306C8"/>
    <w:rsid w:val="00B3073F"/>
    <w:rsid w:val="00B30BDF"/>
    <w:rsid w:val="00B30C6F"/>
    <w:rsid w:val="00B30EF1"/>
    <w:rsid w:val="00B311B6"/>
    <w:rsid w:val="00B311BC"/>
    <w:rsid w:val="00B31A95"/>
    <w:rsid w:val="00B31D96"/>
    <w:rsid w:val="00B32506"/>
    <w:rsid w:val="00B32D63"/>
    <w:rsid w:val="00B32E08"/>
    <w:rsid w:val="00B331AC"/>
    <w:rsid w:val="00B33806"/>
    <w:rsid w:val="00B33A64"/>
    <w:rsid w:val="00B33E0E"/>
    <w:rsid w:val="00B3403C"/>
    <w:rsid w:val="00B3448C"/>
    <w:rsid w:val="00B3500A"/>
    <w:rsid w:val="00B36429"/>
    <w:rsid w:val="00B365F3"/>
    <w:rsid w:val="00B3676E"/>
    <w:rsid w:val="00B36BC0"/>
    <w:rsid w:val="00B370E0"/>
    <w:rsid w:val="00B3757C"/>
    <w:rsid w:val="00B3769E"/>
    <w:rsid w:val="00B37705"/>
    <w:rsid w:val="00B37C1C"/>
    <w:rsid w:val="00B37F61"/>
    <w:rsid w:val="00B40979"/>
    <w:rsid w:val="00B40AF8"/>
    <w:rsid w:val="00B40DA9"/>
    <w:rsid w:val="00B411EC"/>
    <w:rsid w:val="00B41C5A"/>
    <w:rsid w:val="00B41D21"/>
    <w:rsid w:val="00B41FE5"/>
    <w:rsid w:val="00B42111"/>
    <w:rsid w:val="00B42338"/>
    <w:rsid w:val="00B4262E"/>
    <w:rsid w:val="00B428A6"/>
    <w:rsid w:val="00B42AB1"/>
    <w:rsid w:val="00B42B08"/>
    <w:rsid w:val="00B42CF6"/>
    <w:rsid w:val="00B4366C"/>
    <w:rsid w:val="00B437FF"/>
    <w:rsid w:val="00B43CDD"/>
    <w:rsid w:val="00B43CF0"/>
    <w:rsid w:val="00B43D38"/>
    <w:rsid w:val="00B43F45"/>
    <w:rsid w:val="00B44059"/>
    <w:rsid w:val="00B447FD"/>
    <w:rsid w:val="00B44C01"/>
    <w:rsid w:val="00B44F05"/>
    <w:rsid w:val="00B44F56"/>
    <w:rsid w:val="00B4580A"/>
    <w:rsid w:val="00B4627F"/>
    <w:rsid w:val="00B47666"/>
    <w:rsid w:val="00B47F39"/>
    <w:rsid w:val="00B5070A"/>
    <w:rsid w:val="00B5072E"/>
    <w:rsid w:val="00B50C7E"/>
    <w:rsid w:val="00B50E38"/>
    <w:rsid w:val="00B50F3E"/>
    <w:rsid w:val="00B512ED"/>
    <w:rsid w:val="00B517F2"/>
    <w:rsid w:val="00B52AAB"/>
    <w:rsid w:val="00B52FAC"/>
    <w:rsid w:val="00B5310A"/>
    <w:rsid w:val="00B533DE"/>
    <w:rsid w:val="00B53730"/>
    <w:rsid w:val="00B5381D"/>
    <w:rsid w:val="00B53D73"/>
    <w:rsid w:val="00B54417"/>
    <w:rsid w:val="00B5486B"/>
    <w:rsid w:val="00B54CD3"/>
    <w:rsid w:val="00B563DD"/>
    <w:rsid w:val="00B56EE8"/>
    <w:rsid w:val="00B57662"/>
    <w:rsid w:val="00B57782"/>
    <w:rsid w:val="00B57F95"/>
    <w:rsid w:val="00B6011F"/>
    <w:rsid w:val="00B6035E"/>
    <w:rsid w:val="00B60449"/>
    <w:rsid w:val="00B6078A"/>
    <w:rsid w:val="00B6198C"/>
    <w:rsid w:val="00B62492"/>
    <w:rsid w:val="00B625F0"/>
    <w:rsid w:val="00B62CBE"/>
    <w:rsid w:val="00B62CD0"/>
    <w:rsid w:val="00B63484"/>
    <w:rsid w:val="00B63F4D"/>
    <w:rsid w:val="00B63FFB"/>
    <w:rsid w:val="00B64676"/>
    <w:rsid w:val="00B648A3"/>
    <w:rsid w:val="00B64F64"/>
    <w:rsid w:val="00B655CB"/>
    <w:rsid w:val="00B6564D"/>
    <w:rsid w:val="00B66373"/>
    <w:rsid w:val="00B668AF"/>
    <w:rsid w:val="00B669BC"/>
    <w:rsid w:val="00B66A8B"/>
    <w:rsid w:val="00B67771"/>
    <w:rsid w:val="00B67E56"/>
    <w:rsid w:val="00B70471"/>
    <w:rsid w:val="00B70800"/>
    <w:rsid w:val="00B712B0"/>
    <w:rsid w:val="00B71340"/>
    <w:rsid w:val="00B71926"/>
    <w:rsid w:val="00B71963"/>
    <w:rsid w:val="00B71A68"/>
    <w:rsid w:val="00B72132"/>
    <w:rsid w:val="00B7276B"/>
    <w:rsid w:val="00B72DBD"/>
    <w:rsid w:val="00B72E1B"/>
    <w:rsid w:val="00B734B4"/>
    <w:rsid w:val="00B73E43"/>
    <w:rsid w:val="00B73FDF"/>
    <w:rsid w:val="00B74020"/>
    <w:rsid w:val="00B7492A"/>
    <w:rsid w:val="00B750F5"/>
    <w:rsid w:val="00B75B49"/>
    <w:rsid w:val="00B75DFA"/>
    <w:rsid w:val="00B7693B"/>
    <w:rsid w:val="00B76C27"/>
    <w:rsid w:val="00B77B46"/>
    <w:rsid w:val="00B77B48"/>
    <w:rsid w:val="00B77D28"/>
    <w:rsid w:val="00B77EEE"/>
    <w:rsid w:val="00B8044B"/>
    <w:rsid w:val="00B80622"/>
    <w:rsid w:val="00B825DE"/>
    <w:rsid w:val="00B82E59"/>
    <w:rsid w:val="00B834B1"/>
    <w:rsid w:val="00B83723"/>
    <w:rsid w:val="00B83AA0"/>
    <w:rsid w:val="00B83C4F"/>
    <w:rsid w:val="00B83CA2"/>
    <w:rsid w:val="00B83D02"/>
    <w:rsid w:val="00B8411E"/>
    <w:rsid w:val="00B84F3B"/>
    <w:rsid w:val="00B85788"/>
    <w:rsid w:val="00B858E4"/>
    <w:rsid w:val="00B85E17"/>
    <w:rsid w:val="00B85EB0"/>
    <w:rsid w:val="00B866C3"/>
    <w:rsid w:val="00B86860"/>
    <w:rsid w:val="00B86B1D"/>
    <w:rsid w:val="00B86CCA"/>
    <w:rsid w:val="00B8707B"/>
    <w:rsid w:val="00B877A2"/>
    <w:rsid w:val="00B87AFE"/>
    <w:rsid w:val="00B9013E"/>
    <w:rsid w:val="00B911EA"/>
    <w:rsid w:val="00B91BE0"/>
    <w:rsid w:val="00B91D56"/>
    <w:rsid w:val="00B92249"/>
    <w:rsid w:val="00B92905"/>
    <w:rsid w:val="00B9378A"/>
    <w:rsid w:val="00B939DB"/>
    <w:rsid w:val="00B93DEA"/>
    <w:rsid w:val="00B94144"/>
    <w:rsid w:val="00B941F4"/>
    <w:rsid w:val="00B9450F"/>
    <w:rsid w:val="00B9482C"/>
    <w:rsid w:val="00B952EC"/>
    <w:rsid w:val="00B954CD"/>
    <w:rsid w:val="00B96180"/>
    <w:rsid w:val="00B961F5"/>
    <w:rsid w:val="00B965D1"/>
    <w:rsid w:val="00B97CA3"/>
    <w:rsid w:val="00B97D80"/>
    <w:rsid w:val="00B97EFE"/>
    <w:rsid w:val="00BA11DA"/>
    <w:rsid w:val="00BA1795"/>
    <w:rsid w:val="00BA1DD4"/>
    <w:rsid w:val="00BA219C"/>
    <w:rsid w:val="00BA23B0"/>
    <w:rsid w:val="00BA2B73"/>
    <w:rsid w:val="00BA2D6E"/>
    <w:rsid w:val="00BA2E5A"/>
    <w:rsid w:val="00BA31A0"/>
    <w:rsid w:val="00BA3379"/>
    <w:rsid w:val="00BA3A34"/>
    <w:rsid w:val="00BA3BB8"/>
    <w:rsid w:val="00BA4388"/>
    <w:rsid w:val="00BA47C9"/>
    <w:rsid w:val="00BA5024"/>
    <w:rsid w:val="00BA5287"/>
    <w:rsid w:val="00BA6239"/>
    <w:rsid w:val="00BA6970"/>
    <w:rsid w:val="00BA6A8B"/>
    <w:rsid w:val="00BA6CA5"/>
    <w:rsid w:val="00BA6CD3"/>
    <w:rsid w:val="00BA773E"/>
    <w:rsid w:val="00BA7766"/>
    <w:rsid w:val="00BA77E3"/>
    <w:rsid w:val="00BB0341"/>
    <w:rsid w:val="00BB03E3"/>
    <w:rsid w:val="00BB0400"/>
    <w:rsid w:val="00BB08DA"/>
    <w:rsid w:val="00BB1353"/>
    <w:rsid w:val="00BB1D05"/>
    <w:rsid w:val="00BB2A9D"/>
    <w:rsid w:val="00BB3084"/>
    <w:rsid w:val="00BB3434"/>
    <w:rsid w:val="00BB3890"/>
    <w:rsid w:val="00BB3EA7"/>
    <w:rsid w:val="00BB4222"/>
    <w:rsid w:val="00BB47D9"/>
    <w:rsid w:val="00BB4DA5"/>
    <w:rsid w:val="00BB5390"/>
    <w:rsid w:val="00BB6950"/>
    <w:rsid w:val="00BB6ED0"/>
    <w:rsid w:val="00BB71B2"/>
    <w:rsid w:val="00BC115F"/>
    <w:rsid w:val="00BC16F2"/>
    <w:rsid w:val="00BC1B82"/>
    <w:rsid w:val="00BC1C19"/>
    <w:rsid w:val="00BC1E77"/>
    <w:rsid w:val="00BC27E7"/>
    <w:rsid w:val="00BC2C29"/>
    <w:rsid w:val="00BC3653"/>
    <w:rsid w:val="00BC3746"/>
    <w:rsid w:val="00BC3A60"/>
    <w:rsid w:val="00BC3C47"/>
    <w:rsid w:val="00BC4643"/>
    <w:rsid w:val="00BC4916"/>
    <w:rsid w:val="00BC4B7E"/>
    <w:rsid w:val="00BC4BFB"/>
    <w:rsid w:val="00BC511C"/>
    <w:rsid w:val="00BC52B8"/>
    <w:rsid w:val="00BC54A0"/>
    <w:rsid w:val="00BC562D"/>
    <w:rsid w:val="00BC6700"/>
    <w:rsid w:val="00BC7263"/>
    <w:rsid w:val="00BC755D"/>
    <w:rsid w:val="00BC758C"/>
    <w:rsid w:val="00BD02EE"/>
    <w:rsid w:val="00BD0BB4"/>
    <w:rsid w:val="00BD0F8A"/>
    <w:rsid w:val="00BD0FBC"/>
    <w:rsid w:val="00BD1002"/>
    <w:rsid w:val="00BD1034"/>
    <w:rsid w:val="00BD1818"/>
    <w:rsid w:val="00BD1A2A"/>
    <w:rsid w:val="00BD1C3C"/>
    <w:rsid w:val="00BD2D02"/>
    <w:rsid w:val="00BD35B6"/>
    <w:rsid w:val="00BD375E"/>
    <w:rsid w:val="00BD399B"/>
    <w:rsid w:val="00BD3C80"/>
    <w:rsid w:val="00BD40F4"/>
    <w:rsid w:val="00BD4B41"/>
    <w:rsid w:val="00BD52C2"/>
    <w:rsid w:val="00BD57FC"/>
    <w:rsid w:val="00BD59FF"/>
    <w:rsid w:val="00BD5AC6"/>
    <w:rsid w:val="00BD74E1"/>
    <w:rsid w:val="00BD7816"/>
    <w:rsid w:val="00BD7AB1"/>
    <w:rsid w:val="00BE00B1"/>
    <w:rsid w:val="00BE0A8B"/>
    <w:rsid w:val="00BE0D89"/>
    <w:rsid w:val="00BE16A1"/>
    <w:rsid w:val="00BE1781"/>
    <w:rsid w:val="00BE1D0E"/>
    <w:rsid w:val="00BE23F2"/>
    <w:rsid w:val="00BE309D"/>
    <w:rsid w:val="00BE35EA"/>
    <w:rsid w:val="00BE3695"/>
    <w:rsid w:val="00BE377D"/>
    <w:rsid w:val="00BE3DC0"/>
    <w:rsid w:val="00BE4343"/>
    <w:rsid w:val="00BE44B9"/>
    <w:rsid w:val="00BE53B5"/>
    <w:rsid w:val="00BE5D28"/>
    <w:rsid w:val="00BE63DE"/>
    <w:rsid w:val="00BE64D5"/>
    <w:rsid w:val="00BE6961"/>
    <w:rsid w:val="00BE6D3B"/>
    <w:rsid w:val="00BE71FE"/>
    <w:rsid w:val="00BE7E71"/>
    <w:rsid w:val="00BE7FD2"/>
    <w:rsid w:val="00BF01A3"/>
    <w:rsid w:val="00BF0314"/>
    <w:rsid w:val="00BF045C"/>
    <w:rsid w:val="00BF0865"/>
    <w:rsid w:val="00BF1268"/>
    <w:rsid w:val="00BF1312"/>
    <w:rsid w:val="00BF140D"/>
    <w:rsid w:val="00BF1460"/>
    <w:rsid w:val="00BF152C"/>
    <w:rsid w:val="00BF2097"/>
    <w:rsid w:val="00BF2256"/>
    <w:rsid w:val="00BF27FB"/>
    <w:rsid w:val="00BF3BE5"/>
    <w:rsid w:val="00BF3C38"/>
    <w:rsid w:val="00BF4A12"/>
    <w:rsid w:val="00BF4CE7"/>
    <w:rsid w:val="00BF53A3"/>
    <w:rsid w:val="00BF607F"/>
    <w:rsid w:val="00BF6297"/>
    <w:rsid w:val="00BF632E"/>
    <w:rsid w:val="00BF6957"/>
    <w:rsid w:val="00BF74D8"/>
    <w:rsid w:val="00BF7F9C"/>
    <w:rsid w:val="00C00196"/>
    <w:rsid w:val="00C002B6"/>
    <w:rsid w:val="00C00396"/>
    <w:rsid w:val="00C00BD5"/>
    <w:rsid w:val="00C00BE5"/>
    <w:rsid w:val="00C0103E"/>
    <w:rsid w:val="00C01122"/>
    <w:rsid w:val="00C01327"/>
    <w:rsid w:val="00C01380"/>
    <w:rsid w:val="00C0245D"/>
    <w:rsid w:val="00C02AAC"/>
    <w:rsid w:val="00C04079"/>
    <w:rsid w:val="00C0432C"/>
    <w:rsid w:val="00C04563"/>
    <w:rsid w:val="00C056B0"/>
    <w:rsid w:val="00C05C78"/>
    <w:rsid w:val="00C05D6C"/>
    <w:rsid w:val="00C05DA5"/>
    <w:rsid w:val="00C065EA"/>
    <w:rsid w:val="00C06929"/>
    <w:rsid w:val="00C070E5"/>
    <w:rsid w:val="00C07234"/>
    <w:rsid w:val="00C10641"/>
    <w:rsid w:val="00C108E0"/>
    <w:rsid w:val="00C11D93"/>
    <w:rsid w:val="00C11E0F"/>
    <w:rsid w:val="00C12DBC"/>
    <w:rsid w:val="00C143B7"/>
    <w:rsid w:val="00C14501"/>
    <w:rsid w:val="00C147C8"/>
    <w:rsid w:val="00C14D0A"/>
    <w:rsid w:val="00C14DD6"/>
    <w:rsid w:val="00C1505D"/>
    <w:rsid w:val="00C157DA"/>
    <w:rsid w:val="00C15973"/>
    <w:rsid w:val="00C15FC3"/>
    <w:rsid w:val="00C161A3"/>
    <w:rsid w:val="00C16780"/>
    <w:rsid w:val="00C16784"/>
    <w:rsid w:val="00C16CC2"/>
    <w:rsid w:val="00C17520"/>
    <w:rsid w:val="00C177E7"/>
    <w:rsid w:val="00C20136"/>
    <w:rsid w:val="00C21817"/>
    <w:rsid w:val="00C21EA5"/>
    <w:rsid w:val="00C22187"/>
    <w:rsid w:val="00C22DAE"/>
    <w:rsid w:val="00C231EA"/>
    <w:rsid w:val="00C23776"/>
    <w:rsid w:val="00C23964"/>
    <w:rsid w:val="00C23CDB"/>
    <w:rsid w:val="00C24EF4"/>
    <w:rsid w:val="00C2539D"/>
    <w:rsid w:val="00C262A2"/>
    <w:rsid w:val="00C26614"/>
    <w:rsid w:val="00C26B54"/>
    <w:rsid w:val="00C26DAA"/>
    <w:rsid w:val="00C270A6"/>
    <w:rsid w:val="00C278FD"/>
    <w:rsid w:val="00C30874"/>
    <w:rsid w:val="00C30A21"/>
    <w:rsid w:val="00C30A2F"/>
    <w:rsid w:val="00C30AD5"/>
    <w:rsid w:val="00C30E74"/>
    <w:rsid w:val="00C31EE9"/>
    <w:rsid w:val="00C321E5"/>
    <w:rsid w:val="00C325BB"/>
    <w:rsid w:val="00C32B82"/>
    <w:rsid w:val="00C32D4F"/>
    <w:rsid w:val="00C35441"/>
    <w:rsid w:val="00C36581"/>
    <w:rsid w:val="00C36A53"/>
    <w:rsid w:val="00C36B72"/>
    <w:rsid w:val="00C376E3"/>
    <w:rsid w:val="00C4111F"/>
    <w:rsid w:val="00C414F2"/>
    <w:rsid w:val="00C4185B"/>
    <w:rsid w:val="00C41960"/>
    <w:rsid w:val="00C422A5"/>
    <w:rsid w:val="00C42908"/>
    <w:rsid w:val="00C43A32"/>
    <w:rsid w:val="00C4411B"/>
    <w:rsid w:val="00C447C3"/>
    <w:rsid w:val="00C45380"/>
    <w:rsid w:val="00C45408"/>
    <w:rsid w:val="00C45887"/>
    <w:rsid w:val="00C45B05"/>
    <w:rsid w:val="00C45FDF"/>
    <w:rsid w:val="00C46A09"/>
    <w:rsid w:val="00C46C3A"/>
    <w:rsid w:val="00C46C8E"/>
    <w:rsid w:val="00C46DE2"/>
    <w:rsid w:val="00C46F06"/>
    <w:rsid w:val="00C471A1"/>
    <w:rsid w:val="00C475EC"/>
    <w:rsid w:val="00C502E8"/>
    <w:rsid w:val="00C51008"/>
    <w:rsid w:val="00C510F3"/>
    <w:rsid w:val="00C51EDA"/>
    <w:rsid w:val="00C52440"/>
    <w:rsid w:val="00C531B8"/>
    <w:rsid w:val="00C53412"/>
    <w:rsid w:val="00C55342"/>
    <w:rsid w:val="00C55990"/>
    <w:rsid w:val="00C55D98"/>
    <w:rsid w:val="00C57169"/>
    <w:rsid w:val="00C601E4"/>
    <w:rsid w:val="00C6022C"/>
    <w:rsid w:val="00C60388"/>
    <w:rsid w:val="00C6051F"/>
    <w:rsid w:val="00C610B6"/>
    <w:rsid w:val="00C61DB9"/>
    <w:rsid w:val="00C62BD6"/>
    <w:rsid w:val="00C63016"/>
    <w:rsid w:val="00C63263"/>
    <w:rsid w:val="00C64234"/>
    <w:rsid w:val="00C645A5"/>
    <w:rsid w:val="00C65127"/>
    <w:rsid w:val="00C65431"/>
    <w:rsid w:val="00C6554F"/>
    <w:rsid w:val="00C65DC2"/>
    <w:rsid w:val="00C660DF"/>
    <w:rsid w:val="00C66296"/>
    <w:rsid w:val="00C66B98"/>
    <w:rsid w:val="00C671AE"/>
    <w:rsid w:val="00C672BE"/>
    <w:rsid w:val="00C67460"/>
    <w:rsid w:val="00C7025C"/>
    <w:rsid w:val="00C70556"/>
    <w:rsid w:val="00C70DE4"/>
    <w:rsid w:val="00C70E6B"/>
    <w:rsid w:val="00C7266E"/>
    <w:rsid w:val="00C72B75"/>
    <w:rsid w:val="00C72EA2"/>
    <w:rsid w:val="00C7381A"/>
    <w:rsid w:val="00C7381F"/>
    <w:rsid w:val="00C73E39"/>
    <w:rsid w:val="00C73FBA"/>
    <w:rsid w:val="00C7439B"/>
    <w:rsid w:val="00C7474A"/>
    <w:rsid w:val="00C74923"/>
    <w:rsid w:val="00C74C69"/>
    <w:rsid w:val="00C75552"/>
    <w:rsid w:val="00C76260"/>
    <w:rsid w:val="00C76267"/>
    <w:rsid w:val="00C76404"/>
    <w:rsid w:val="00C7651D"/>
    <w:rsid w:val="00C765B9"/>
    <w:rsid w:val="00C76DF8"/>
    <w:rsid w:val="00C7705A"/>
    <w:rsid w:val="00C77196"/>
    <w:rsid w:val="00C776E1"/>
    <w:rsid w:val="00C778FF"/>
    <w:rsid w:val="00C8015E"/>
    <w:rsid w:val="00C80318"/>
    <w:rsid w:val="00C8102E"/>
    <w:rsid w:val="00C817DA"/>
    <w:rsid w:val="00C817F4"/>
    <w:rsid w:val="00C81BDC"/>
    <w:rsid w:val="00C82B9A"/>
    <w:rsid w:val="00C82BEC"/>
    <w:rsid w:val="00C83645"/>
    <w:rsid w:val="00C83C0E"/>
    <w:rsid w:val="00C846FF"/>
    <w:rsid w:val="00C84C59"/>
    <w:rsid w:val="00C84CE5"/>
    <w:rsid w:val="00C86038"/>
    <w:rsid w:val="00C87A12"/>
    <w:rsid w:val="00C87A64"/>
    <w:rsid w:val="00C87A6B"/>
    <w:rsid w:val="00C9019B"/>
    <w:rsid w:val="00C902C2"/>
    <w:rsid w:val="00C9050B"/>
    <w:rsid w:val="00C90796"/>
    <w:rsid w:val="00C90A1C"/>
    <w:rsid w:val="00C90B9C"/>
    <w:rsid w:val="00C90D68"/>
    <w:rsid w:val="00C9156A"/>
    <w:rsid w:val="00C91D90"/>
    <w:rsid w:val="00C92427"/>
    <w:rsid w:val="00C93495"/>
    <w:rsid w:val="00C93619"/>
    <w:rsid w:val="00C93A77"/>
    <w:rsid w:val="00C940ED"/>
    <w:rsid w:val="00C94B2D"/>
    <w:rsid w:val="00C94BA7"/>
    <w:rsid w:val="00C94E0B"/>
    <w:rsid w:val="00C9556C"/>
    <w:rsid w:val="00C95D43"/>
    <w:rsid w:val="00C95E6C"/>
    <w:rsid w:val="00C962DC"/>
    <w:rsid w:val="00C96557"/>
    <w:rsid w:val="00C97C87"/>
    <w:rsid w:val="00CA1038"/>
    <w:rsid w:val="00CA1217"/>
    <w:rsid w:val="00CA147A"/>
    <w:rsid w:val="00CA14AB"/>
    <w:rsid w:val="00CA1550"/>
    <w:rsid w:val="00CA3834"/>
    <w:rsid w:val="00CA394D"/>
    <w:rsid w:val="00CA3990"/>
    <w:rsid w:val="00CA4A4C"/>
    <w:rsid w:val="00CA550A"/>
    <w:rsid w:val="00CA55FE"/>
    <w:rsid w:val="00CA5BE5"/>
    <w:rsid w:val="00CA63F4"/>
    <w:rsid w:val="00CA6AF1"/>
    <w:rsid w:val="00CA7D1E"/>
    <w:rsid w:val="00CA7D67"/>
    <w:rsid w:val="00CB0C2E"/>
    <w:rsid w:val="00CB0E30"/>
    <w:rsid w:val="00CB0E48"/>
    <w:rsid w:val="00CB0E5A"/>
    <w:rsid w:val="00CB17A6"/>
    <w:rsid w:val="00CB1996"/>
    <w:rsid w:val="00CB19FF"/>
    <w:rsid w:val="00CB2165"/>
    <w:rsid w:val="00CB22F8"/>
    <w:rsid w:val="00CB2854"/>
    <w:rsid w:val="00CB2F72"/>
    <w:rsid w:val="00CB36DB"/>
    <w:rsid w:val="00CB37F3"/>
    <w:rsid w:val="00CB3A02"/>
    <w:rsid w:val="00CB457E"/>
    <w:rsid w:val="00CB4C87"/>
    <w:rsid w:val="00CB4D8F"/>
    <w:rsid w:val="00CB5C32"/>
    <w:rsid w:val="00CB5D64"/>
    <w:rsid w:val="00CB5DBA"/>
    <w:rsid w:val="00CB5E5E"/>
    <w:rsid w:val="00CB6154"/>
    <w:rsid w:val="00CB66F4"/>
    <w:rsid w:val="00CB704C"/>
    <w:rsid w:val="00CB721A"/>
    <w:rsid w:val="00CB7697"/>
    <w:rsid w:val="00CB79E7"/>
    <w:rsid w:val="00CB7A84"/>
    <w:rsid w:val="00CC0263"/>
    <w:rsid w:val="00CC10E9"/>
    <w:rsid w:val="00CC1D31"/>
    <w:rsid w:val="00CC1DCC"/>
    <w:rsid w:val="00CC1FC7"/>
    <w:rsid w:val="00CC3B79"/>
    <w:rsid w:val="00CC3D87"/>
    <w:rsid w:val="00CC49AC"/>
    <w:rsid w:val="00CC617F"/>
    <w:rsid w:val="00CC623E"/>
    <w:rsid w:val="00CD008F"/>
    <w:rsid w:val="00CD0254"/>
    <w:rsid w:val="00CD0500"/>
    <w:rsid w:val="00CD0D9E"/>
    <w:rsid w:val="00CD14D1"/>
    <w:rsid w:val="00CD19AF"/>
    <w:rsid w:val="00CD1B6D"/>
    <w:rsid w:val="00CD1C7E"/>
    <w:rsid w:val="00CD1E0E"/>
    <w:rsid w:val="00CD293D"/>
    <w:rsid w:val="00CD391E"/>
    <w:rsid w:val="00CD39AD"/>
    <w:rsid w:val="00CD3A7F"/>
    <w:rsid w:val="00CD471E"/>
    <w:rsid w:val="00CD5147"/>
    <w:rsid w:val="00CD6583"/>
    <w:rsid w:val="00CD66EB"/>
    <w:rsid w:val="00CD6753"/>
    <w:rsid w:val="00CD7A25"/>
    <w:rsid w:val="00CD7C63"/>
    <w:rsid w:val="00CE015F"/>
    <w:rsid w:val="00CE04F7"/>
    <w:rsid w:val="00CE09DC"/>
    <w:rsid w:val="00CE0B03"/>
    <w:rsid w:val="00CE1430"/>
    <w:rsid w:val="00CE3340"/>
    <w:rsid w:val="00CE452C"/>
    <w:rsid w:val="00CE455D"/>
    <w:rsid w:val="00CE458B"/>
    <w:rsid w:val="00CE47D9"/>
    <w:rsid w:val="00CE4A66"/>
    <w:rsid w:val="00CE4F21"/>
    <w:rsid w:val="00CE5059"/>
    <w:rsid w:val="00CE5EA5"/>
    <w:rsid w:val="00CE66F6"/>
    <w:rsid w:val="00CE6983"/>
    <w:rsid w:val="00CE6B91"/>
    <w:rsid w:val="00CE6CB8"/>
    <w:rsid w:val="00CE7814"/>
    <w:rsid w:val="00CE7BC6"/>
    <w:rsid w:val="00CE7FE5"/>
    <w:rsid w:val="00CF0D3D"/>
    <w:rsid w:val="00CF0E94"/>
    <w:rsid w:val="00CF159E"/>
    <w:rsid w:val="00CF1683"/>
    <w:rsid w:val="00CF16FB"/>
    <w:rsid w:val="00CF1BBD"/>
    <w:rsid w:val="00CF248B"/>
    <w:rsid w:val="00CF292C"/>
    <w:rsid w:val="00CF2B5A"/>
    <w:rsid w:val="00CF3154"/>
    <w:rsid w:val="00CF315B"/>
    <w:rsid w:val="00CF3481"/>
    <w:rsid w:val="00CF390B"/>
    <w:rsid w:val="00CF39EA"/>
    <w:rsid w:val="00CF4339"/>
    <w:rsid w:val="00CF4659"/>
    <w:rsid w:val="00CF473A"/>
    <w:rsid w:val="00CF4911"/>
    <w:rsid w:val="00CF507E"/>
    <w:rsid w:val="00CF7577"/>
    <w:rsid w:val="00CF783C"/>
    <w:rsid w:val="00CF7CDD"/>
    <w:rsid w:val="00D000D7"/>
    <w:rsid w:val="00D00959"/>
    <w:rsid w:val="00D015FA"/>
    <w:rsid w:val="00D0192C"/>
    <w:rsid w:val="00D01F2F"/>
    <w:rsid w:val="00D02D2E"/>
    <w:rsid w:val="00D0322D"/>
    <w:rsid w:val="00D035F6"/>
    <w:rsid w:val="00D04278"/>
    <w:rsid w:val="00D04BEA"/>
    <w:rsid w:val="00D04C9C"/>
    <w:rsid w:val="00D05431"/>
    <w:rsid w:val="00D05643"/>
    <w:rsid w:val="00D05C13"/>
    <w:rsid w:val="00D05E48"/>
    <w:rsid w:val="00D064A5"/>
    <w:rsid w:val="00D0651D"/>
    <w:rsid w:val="00D07090"/>
    <w:rsid w:val="00D07144"/>
    <w:rsid w:val="00D07730"/>
    <w:rsid w:val="00D0783F"/>
    <w:rsid w:val="00D10724"/>
    <w:rsid w:val="00D10907"/>
    <w:rsid w:val="00D10B3A"/>
    <w:rsid w:val="00D10BB3"/>
    <w:rsid w:val="00D10D5C"/>
    <w:rsid w:val="00D10E94"/>
    <w:rsid w:val="00D111AF"/>
    <w:rsid w:val="00D1176C"/>
    <w:rsid w:val="00D11921"/>
    <w:rsid w:val="00D11D4C"/>
    <w:rsid w:val="00D121C9"/>
    <w:rsid w:val="00D12371"/>
    <w:rsid w:val="00D12960"/>
    <w:rsid w:val="00D12BA8"/>
    <w:rsid w:val="00D12CEC"/>
    <w:rsid w:val="00D130D3"/>
    <w:rsid w:val="00D132FB"/>
    <w:rsid w:val="00D1391F"/>
    <w:rsid w:val="00D139C2"/>
    <w:rsid w:val="00D14A75"/>
    <w:rsid w:val="00D14E8A"/>
    <w:rsid w:val="00D15123"/>
    <w:rsid w:val="00D151B9"/>
    <w:rsid w:val="00D1530D"/>
    <w:rsid w:val="00D1563A"/>
    <w:rsid w:val="00D159EB"/>
    <w:rsid w:val="00D15BAE"/>
    <w:rsid w:val="00D15E27"/>
    <w:rsid w:val="00D163C2"/>
    <w:rsid w:val="00D16831"/>
    <w:rsid w:val="00D16E68"/>
    <w:rsid w:val="00D17084"/>
    <w:rsid w:val="00D17AB6"/>
    <w:rsid w:val="00D17BE2"/>
    <w:rsid w:val="00D20097"/>
    <w:rsid w:val="00D201DA"/>
    <w:rsid w:val="00D20520"/>
    <w:rsid w:val="00D2062B"/>
    <w:rsid w:val="00D20829"/>
    <w:rsid w:val="00D20B6B"/>
    <w:rsid w:val="00D20DA8"/>
    <w:rsid w:val="00D20E68"/>
    <w:rsid w:val="00D21106"/>
    <w:rsid w:val="00D21119"/>
    <w:rsid w:val="00D21456"/>
    <w:rsid w:val="00D2147F"/>
    <w:rsid w:val="00D21832"/>
    <w:rsid w:val="00D218E7"/>
    <w:rsid w:val="00D22420"/>
    <w:rsid w:val="00D22840"/>
    <w:rsid w:val="00D22CAA"/>
    <w:rsid w:val="00D231F9"/>
    <w:rsid w:val="00D23565"/>
    <w:rsid w:val="00D23D53"/>
    <w:rsid w:val="00D24C0A"/>
    <w:rsid w:val="00D25E69"/>
    <w:rsid w:val="00D260EF"/>
    <w:rsid w:val="00D2656E"/>
    <w:rsid w:val="00D266EB"/>
    <w:rsid w:val="00D2692C"/>
    <w:rsid w:val="00D273A4"/>
    <w:rsid w:val="00D27597"/>
    <w:rsid w:val="00D308FE"/>
    <w:rsid w:val="00D3097D"/>
    <w:rsid w:val="00D30C18"/>
    <w:rsid w:val="00D30DB4"/>
    <w:rsid w:val="00D31705"/>
    <w:rsid w:val="00D31AEF"/>
    <w:rsid w:val="00D33405"/>
    <w:rsid w:val="00D33C9A"/>
    <w:rsid w:val="00D33D3B"/>
    <w:rsid w:val="00D34429"/>
    <w:rsid w:val="00D347B7"/>
    <w:rsid w:val="00D348EF"/>
    <w:rsid w:val="00D34A66"/>
    <w:rsid w:val="00D34AE3"/>
    <w:rsid w:val="00D352E4"/>
    <w:rsid w:val="00D35E98"/>
    <w:rsid w:val="00D37BB9"/>
    <w:rsid w:val="00D40150"/>
    <w:rsid w:val="00D40222"/>
    <w:rsid w:val="00D40723"/>
    <w:rsid w:val="00D4073B"/>
    <w:rsid w:val="00D4085B"/>
    <w:rsid w:val="00D40B69"/>
    <w:rsid w:val="00D4128E"/>
    <w:rsid w:val="00D41481"/>
    <w:rsid w:val="00D4183D"/>
    <w:rsid w:val="00D4304E"/>
    <w:rsid w:val="00D435C2"/>
    <w:rsid w:val="00D439DF"/>
    <w:rsid w:val="00D43B0A"/>
    <w:rsid w:val="00D43F0A"/>
    <w:rsid w:val="00D44CA3"/>
    <w:rsid w:val="00D44CC2"/>
    <w:rsid w:val="00D4511B"/>
    <w:rsid w:val="00D45607"/>
    <w:rsid w:val="00D45683"/>
    <w:rsid w:val="00D456FF"/>
    <w:rsid w:val="00D46492"/>
    <w:rsid w:val="00D466BF"/>
    <w:rsid w:val="00D47761"/>
    <w:rsid w:val="00D47A1C"/>
    <w:rsid w:val="00D509A6"/>
    <w:rsid w:val="00D50B84"/>
    <w:rsid w:val="00D5152F"/>
    <w:rsid w:val="00D51595"/>
    <w:rsid w:val="00D535F5"/>
    <w:rsid w:val="00D53705"/>
    <w:rsid w:val="00D540DC"/>
    <w:rsid w:val="00D544BA"/>
    <w:rsid w:val="00D54BF8"/>
    <w:rsid w:val="00D552ED"/>
    <w:rsid w:val="00D554EC"/>
    <w:rsid w:val="00D56434"/>
    <w:rsid w:val="00D56E63"/>
    <w:rsid w:val="00D571F9"/>
    <w:rsid w:val="00D576C5"/>
    <w:rsid w:val="00D577FB"/>
    <w:rsid w:val="00D578EC"/>
    <w:rsid w:val="00D57AF3"/>
    <w:rsid w:val="00D57FEC"/>
    <w:rsid w:val="00D6066F"/>
    <w:rsid w:val="00D61215"/>
    <w:rsid w:val="00D6163A"/>
    <w:rsid w:val="00D61DA9"/>
    <w:rsid w:val="00D6227A"/>
    <w:rsid w:val="00D622B4"/>
    <w:rsid w:val="00D623EC"/>
    <w:rsid w:val="00D62A52"/>
    <w:rsid w:val="00D62F92"/>
    <w:rsid w:val="00D63317"/>
    <w:rsid w:val="00D63A58"/>
    <w:rsid w:val="00D63B21"/>
    <w:rsid w:val="00D651D6"/>
    <w:rsid w:val="00D652A3"/>
    <w:rsid w:val="00D65537"/>
    <w:rsid w:val="00D6697F"/>
    <w:rsid w:val="00D66DF3"/>
    <w:rsid w:val="00D66E9C"/>
    <w:rsid w:val="00D66F07"/>
    <w:rsid w:val="00D6745F"/>
    <w:rsid w:val="00D67BDC"/>
    <w:rsid w:val="00D70180"/>
    <w:rsid w:val="00D7093E"/>
    <w:rsid w:val="00D718C7"/>
    <w:rsid w:val="00D71D7E"/>
    <w:rsid w:val="00D7290F"/>
    <w:rsid w:val="00D72D28"/>
    <w:rsid w:val="00D72F6C"/>
    <w:rsid w:val="00D73214"/>
    <w:rsid w:val="00D7328E"/>
    <w:rsid w:val="00D73506"/>
    <w:rsid w:val="00D741CF"/>
    <w:rsid w:val="00D74E16"/>
    <w:rsid w:val="00D753A0"/>
    <w:rsid w:val="00D756F8"/>
    <w:rsid w:val="00D75B15"/>
    <w:rsid w:val="00D76286"/>
    <w:rsid w:val="00D7631B"/>
    <w:rsid w:val="00D76856"/>
    <w:rsid w:val="00D77488"/>
    <w:rsid w:val="00D77BB3"/>
    <w:rsid w:val="00D77E31"/>
    <w:rsid w:val="00D800AC"/>
    <w:rsid w:val="00D802A1"/>
    <w:rsid w:val="00D805EA"/>
    <w:rsid w:val="00D80989"/>
    <w:rsid w:val="00D81116"/>
    <w:rsid w:val="00D81206"/>
    <w:rsid w:val="00D8140A"/>
    <w:rsid w:val="00D81C18"/>
    <w:rsid w:val="00D81E91"/>
    <w:rsid w:val="00D8211A"/>
    <w:rsid w:val="00D821C3"/>
    <w:rsid w:val="00D8279C"/>
    <w:rsid w:val="00D82986"/>
    <w:rsid w:val="00D82992"/>
    <w:rsid w:val="00D8305F"/>
    <w:rsid w:val="00D84BD7"/>
    <w:rsid w:val="00D84F6C"/>
    <w:rsid w:val="00D85999"/>
    <w:rsid w:val="00D85C43"/>
    <w:rsid w:val="00D86B70"/>
    <w:rsid w:val="00D87334"/>
    <w:rsid w:val="00D877A2"/>
    <w:rsid w:val="00D906D2"/>
    <w:rsid w:val="00D90AFC"/>
    <w:rsid w:val="00D9109D"/>
    <w:rsid w:val="00D91F43"/>
    <w:rsid w:val="00D92987"/>
    <w:rsid w:val="00D92BF8"/>
    <w:rsid w:val="00D92C64"/>
    <w:rsid w:val="00D93389"/>
    <w:rsid w:val="00D9346F"/>
    <w:rsid w:val="00D93932"/>
    <w:rsid w:val="00D939E4"/>
    <w:rsid w:val="00D93D2A"/>
    <w:rsid w:val="00D940F5"/>
    <w:rsid w:val="00D94395"/>
    <w:rsid w:val="00D949BB"/>
    <w:rsid w:val="00D95011"/>
    <w:rsid w:val="00D9573D"/>
    <w:rsid w:val="00D95A82"/>
    <w:rsid w:val="00D95F01"/>
    <w:rsid w:val="00D96163"/>
    <w:rsid w:val="00D96A0E"/>
    <w:rsid w:val="00D973F9"/>
    <w:rsid w:val="00D97EC7"/>
    <w:rsid w:val="00DA005A"/>
    <w:rsid w:val="00DA05C7"/>
    <w:rsid w:val="00DA10C1"/>
    <w:rsid w:val="00DA12C0"/>
    <w:rsid w:val="00DA135A"/>
    <w:rsid w:val="00DA171A"/>
    <w:rsid w:val="00DA1F38"/>
    <w:rsid w:val="00DA2317"/>
    <w:rsid w:val="00DA29B0"/>
    <w:rsid w:val="00DA30BD"/>
    <w:rsid w:val="00DA30F8"/>
    <w:rsid w:val="00DA32B9"/>
    <w:rsid w:val="00DA491F"/>
    <w:rsid w:val="00DA49AD"/>
    <w:rsid w:val="00DA566F"/>
    <w:rsid w:val="00DA59FC"/>
    <w:rsid w:val="00DA5D93"/>
    <w:rsid w:val="00DA656A"/>
    <w:rsid w:val="00DA6618"/>
    <w:rsid w:val="00DA7607"/>
    <w:rsid w:val="00DA77EB"/>
    <w:rsid w:val="00DA7A17"/>
    <w:rsid w:val="00DB016B"/>
    <w:rsid w:val="00DB03E1"/>
    <w:rsid w:val="00DB0C11"/>
    <w:rsid w:val="00DB11A3"/>
    <w:rsid w:val="00DB14F6"/>
    <w:rsid w:val="00DB169A"/>
    <w:rsid w:val="00DB1DF7"/>
    <w:rsid w:val="00DB24D4"/>
    <w:rsid w:val="00DB2716"/>
    <w:rsid w:val="00DB2A6C"/>
    <w:rsid w:val="00DB2B0E"/>
    <w:rsid w:val="00DB2F69"/>
    <w:rsid w:val="00DB3154"/>
    <w:rsid w:val="00DB389E"/>
    <w:rsid w:val="00DB3A0B"/>
    <w:rsid w:val="00DB3CE5"/>
    <w:rsid w:val="00DB422A"/>
    <w:rsid w:val="00DB45AC"/>
    <w:rsid w:val="00DB4E9E"/>
    <w:rsid w:val="00DB59FC"/>
    <w:rsid w:val="00DB6049"/>
    <w:rsid w:val="00DB619E"/>
    <w:rsid w:val="00DB65AA"/>
    <w:rsid w:val="00DB7678"/>
    <w:rsid w:val="00DB783F"/>
    <w:rsid w:val="00DC0050"/>
    <w:rsid w:val="00DC08F3"/>
    <w:rsid w:val="00DC0DAF"/>
    <w:rsid w:val="00DC1453"/>
    <w:rsid w:val="00DC275F"/>
    <w:rsid w:val="00DC3404"/>
    <w:rsid w:val="00DC360D"/>
    <w:rsid w:val="00DC371A"/>
    <w:rsid w:val="00DC3809"/>
    <w:rsid w:val="00DC3B95"/>
    <w:rsid w:val="00DC3E70"/>
    <w:rsid w:val="00DC3F12"/>
    <w:rsid w:val="00DC3F41"/>
    <w:rsid w:val="00DC3FEB"/>
    <w:rsid w:val="00DC4014"/>
    <w:rsid w:val="00DC4E58"/>
    <w:rsid w:val="00DC529E"/>
    <w:rsid w:val="00DC538D"/>
    <w:rsid w:val="00DC53E5"/>
    <w:rsid w:val="00DC5712"/>
    <w:rsid w:val="00DC6E52"/>
    <w:rsid w:val="00DC6F4D"/>
    <w:rsid w:val="00DC7B88"/>
    <w:rsid w:val="00DC7F41"/>
    <w:rsid w:val="00DD017D"/>
    <w:rsid w:val="00DD01CA"/>
    <w:rsid w:val="00DD05B1"/>
    <w:rsid w:val="00DD1F60"/>
    <w:rsid w:val="00DD2606"/>
    <w:rsid w:val="00DD280E"/>
    <w:rsid w:val="00DD4773"/>
    <w:rsid w:val="00DD47DD"/>
    <w:rsid w:val="00DD4ACB"/>
    <w:rsid w:val="00DD5298"/>
    <w:rsid w:val="00DD5B56"/>
    <w:rsid w:val="00DD5EA1"/>
    <w:rsid w:val="00DD627E"/>
    <w:rsid w:val="00DD6758"/>
    <w:rsid w:val="00DD6963"/>
    <w:rsid w:val="00DD6D4B"/>
    <w:rsid w:val="00DD7546"/>
    <w:rsid w:val="00DD7BED"/>
    <w:rsid w:val="00DE082B"/>
    <w:rsid w:val="00DE0A0D"/>
    <w:rsid w:val="00DE113E"/>
    <w:rsid w:val="00DE1C95"/>
    <w:rsid w:val="00DE20C2"/>
    <w:rsid w:val="00DE2440"/>
    <w:rsid w:val="00DE2859"/>
    <w:rsid w:val="00DE4B34"/>
    <w:rsid w:val="00DE5B20"/>
    <w:rsid w:val="00DE5D2F"/>
    <w:rsid w:val="00DE5EF4"/>
    <w:rsid w:val="00DE5FBD"/>
    <w:rsid w:val="00DE6447"/>
    <w:rsid w:val="00DE64B5"/>
    <w:rsid w:val="00DE767B"/>
    <w:rsid w:val="00DE779D"/>
    <w:rsid w:val="00DE7D34"/>
    <w:rsid w:val="00DF0236"/>
    <w:rsid w:val="00DF0DDB"/>
    <w:rsid w:val="00DF1088"/>
    <w:rsid w:val="00DF10D8"/>
    <w:rsid w:val="00DF1296"/>
    <w:rsid w:val="00DF1C60"/>
    <w:rsid w:val="00DF1EFD"/>
    <w:rsid w:val="00DF203F"/>
    <w:rsid w:val="00DF2292"/>
    <w:rsid w:val="00DF2E7A"/>
    <w:rsid w:val="00DF3116"/>
    <w:rsid w:val="00DF351B"/>
    <w:rsid w:val="00DF36B4"/>
    <w:rsid w:val="00DF3D81"/>
    <w:rsid w:val="00DF3E88"/>
    <w:rsid w:val="00DF429C"/>
    <w:rsid w:val="00DF433C"/>
    <w:rsid w:val="00DF43D6"/>
    <w:rsid w:val="00DF45D7"/>
    <w:rsid w:val="00DF469B"/>
    <w:rsid w:val="00DF51FA"/>
    <w:rsid w:val="00DF6614"/>
    <w:rsid w:val="00E00003"/>
    <w:rsid w:val="00E00030"/>
    <w:rsid w:val="00E00204"/>
    <w:rsid w:val="00E007B2"/>
    <w:rsid w:val="00E00AE2"/>
    <w:rsid w:val="00E0211E"/>
    <w:rsid w:val="00E026DF"/>
    <w:rsid w:val="00E02711"/>
    <w:rsid w:val="00E02D67"/>
    <w:rsid w:val="00E034E0"/>
    <w:rsid w:val="00E03FCE"/>
    <w:rsid w:val="00E04739"/>
    <w:rsid w:val="00E048D2"/>
    <w:rsid w:val="00E04D9C"/>
    <w:rsid w:val="00E06106"/>
    <w:rsid w:val="00E066C8"/>
    <w:rsid w:val="00E06A07"/>
    <w:rsid w:val="00E06B08"/>
    <w:rsid w:val="00E06DDF"/>
    <w:rsid w:val="00E070D3"/>
    <w:rsid w:val="00E10326"/>
    <w:rsid w:val="00E10348"/>
    <w:rsid w:val="00E1069C"/>
    <w:rsid w:val="00E10C32"/>
    <w:rsid w:val="00E11858"/>
    <w:rsid w:val="00E11ABE"/>
    <w:rsid w:val="00E11E37"/>
    <w:rsid w:val="00E1298B"/>
    <w:rsid w:val="00E12B89"/>
    <w:rsid w:val="00E12BEB"/>
    <w:rsid w:val="00E13D5A"/>
    <w:rsid w:val="00E14724"/>
    <w:rsid w:val="00E14CE3"/>
    <w:rsid w:val="00E14E21"/>
    <w:rsid w:val="00E15708"/>
    <w:rsid w:val="00E15A8E"/>
    <w:rsid w:val="00E15ED1"/>
    <w:rsid w:val="00E16040"/>
    <w:rsid w:val="00E1678D"/>
    <w:rsid w:val="00E167EC"/>
    <w:rsid w:val="00E16C95"/>
    <w:rsid w:val="00E16F31"/>
    <w:rsid w:val="00E17052"/>
    <w:rsid w:val="00E17BFD"/>
    <w:rsid w:val="00E21413"/>
    <w:rsid w:val="00E218F7"/>
    <w:rsid w:val="00E22557"/>
    <w:rsid w:val="00E227D4"/>
    <w:rsid w:val="00E22D12"/>
    <w:rsid w:val="00E24432"/>
    <w:rsid w:val="00E251FD"/>
    <w:rsid w:val="00E25E6B"/>
    <w:rsid w:val="00E26195"/>
    <w:rsid w:val="00E26A75"/>
    <w:rsid w:val="00E27035"/>
    <w:rsid w:val="00E30173"/>
    <w:rsid w:val="00E30655"/>
    <w:rsid w:val="00E315B0"/>
    <w:rsid w:val="00E31684"/>
    <w:rsid w:val="00E321D1"/>
    <w:rsid w:val="00E327D8"/>
    <w:rsid w:val="00E32EE2"/>
    <w:rsid w:val="00E32EE8"/>
    <w:rsid w:val="00E32F2C"/>
    <w:rsid w:val="00E330D0"/>
    <w:rsid w:val="00E3321E"/>
    <w:rsid w:val="00E332AC"/>
    <w:rsid w:val="00E33FFF"/>
    <w:rsid w:val="00E34C28"/>
    <w:rsid w:val="00E3579C"/>
    <w:rsid w:val="00E357FC"/>
    <w:rsid w:val="00E35E5A"/>
    <w:rsid w:val="00E3665D"/>
    <w:rsid w:val="00E37434"/>
    <w:rsid w:val="00E37D8F"/>
    <w:rsid w:val="00E37F0E"/>
    <w:rsid w:val="00E4064F"/>
    <w:rsid w:val="00E406F5"/>
    <w:rsid w:val="00E40A71"/>
    <w:rsid w:val="00E40C1D"/>
    <w:rsid w:val="00E4188F"/>
    <w:rsid w:val="00E429D1"/>
    <w:rsid w:val="00E42B2F"/>
    <w:rsid w:val="00E42C26"/>
    <w:rsid w:val="00E4391B"/>
    <w:rsid w:val="00E43AC5"/>
    <w:rsid w:val="00E43EA2"/>
    <w:rsid w:val="00E43F81"/>
    <w:rsid w:val="00E443E8"/>
    <w:rsid w:val="00E44A6B"/>
    <w:rsid w:val="00E44B6A"/>
    <w:rsid w:val="00E45475"/>
    <w:rsid w:val="00E45528"/>
    <w:rsid w:val="00E459DF"/>
    <w:rsid w:val="00E45CC4"/>
    <w:rsid w:val="00E4683C"/>
    <w:rsid w:val="00E46B02"/>
    <w:rsid w:val="00E46B51"/>
    <w:rsid w:val="00E470E5"/>
    <w:rsid w:val="00E4711B"/>
    <w:rsid w:val="00E4716E"/>
    <w:rsid w:val="00E47266"/>
    <w:rsid w:val="00E473EF"/>
    <w:rsid w:val="00E5042A"/>
    <w:rsid w:val="00E5095E"/>
    <w:rsid w:val="00E51F7F"/>
    <w:rsid w:val="00E52024"/>
    <w:rsid w:val="00E521FE"/>
    <w:rsid w:val="00E5303A"/>
    <w:rsid w:val="00E5486D"/>
    <w:rsid w:val="00E55507"/>
    <w:rsid w:val="00E55538"/>
    <w:rsid w:val="00E55791"/>
    <w:rsid w:val="00E55B7A"/>
    <w:rsid w:val="00E55CD8"/>
    <w:rsid w:val="00E5616C"/>
    <w:rsid w:val="00E5627F"/>
    <w:rsid w:val="00E56304"/>
    <w:rsid w:val="00E56724"/>
    <w:rsid w:val="00E56A0A"/>
    <w:rsid w:val="00E56D2D"/>
    <w:rsid w:val="00E571C2"/>
    <w:rsid w:val="00E573C2"/>
    <w:rsid w:val="00E57637"/>
    <w:rsid w:val="00E57952"/>
    <w:rsid w:val="00E57BD8"/>
    <w:rsid w:val="00E57E07"/>
    <w:rsid w:val="00E605EA"/>
    <w:rsid w:val="00E61236"/>
    <w:rsid w:val="00E61416"/>
    <w:rsid w:val="00E6193B"/>
    <w:rsid w:val="00E62234"/>
    <w:rsid w:val="00E62CB9"/>
    <w:rsid w:val="00E63350"/>
    <w:rsid w:val="00E63910"/>
    <w:rsid w:val="00E64375"/>
    <w:rsid w:val="00E648D2"/>
    <w:rsid w:val="00E64FFE"/>
    <w:rsid w:val="00E65481"/>
    <w:rsid w:val="00E656B7"/>
    <w:rsid w:val="00E665C4"/>
    <w:rsid w:val="00E66942"/>
    <w:rsid w:val="00E669B2"/>
    <w:rsid w:val="00E66A32"/>
    <w:rsid w:val="00E66CF0"/>
    <w:rsid w:val="00E66DC7"/>
    <w:rsid w:val="00E670D8"/>
    <w:rsid w:val="00E67195"/>
    <w:rsid w:val="00E67472"/>
    <w:rsid w:val="00E67B23"/>
    <w:rsid w:val="00E6F56F"/>
    <w:rsid w:val="00E70722"/>
    <w:rsid w:val="00E709BE"/>
    <w:rsid w:val="00E70CE8"/>
    <w:rsid w:val="00E7126A"/>
    <w:rsid w:val="00E7131D"/>
    <w:rsid w:val="00E71D30"/>
    <w:rsid w:val="00E720E6"/>
    <w:rsid w:val="00E72B55"/>
    <w:rsid w:val="00E73DAB"/>
    <w:rsid w:val="00E7473D"/>
    <w:rsid w:val="00E74900"/>
    <w:rsid w:val="00E74BCC"/>
    <w:rsid w:val="00E74C4E"/>
    <w:rsid w:val="00E75470"/>
    <w:rsid w:val="00E75543"/>
    <w:rsid w:val="00E759EF"/>
    <w:rsid w:val="00E75D69"/>
    <w:rsid w:val="00E75E20"/>
    <w:rsid w:val="00E76943"/>
    <w:rsid w:val="00E778EC"/>
    <w:rsid w:val="00E779FA"/>
    <w:rsid w:val="00E77DAE"/>
    <w:rsid w:val="00E80733"/>
    <w:rsid w:val="00E809D7"/>
    <w:rsid w:val="00E80C8F"/>
    <w:rsid w:val="00E80E97"/>
    <w:rsid w:val="00E812DB"/>
    <w:rsid w:val="00E817CD"/>
    <w:rsid w:val="00E8192A"/>
    <w:rsid w:val="00E82693"/>
    <w:rsid w:val="00E82788"/>
    <w:rsid w:val="00E836D1"/>
    <w:rsid w:val="00E83902"/>
    <w:rsid w:val="00E8508B"/>
    <w:rsid w:val="00E85198"/>
    <w:rsid w:val="00E85E8C"/>
    <w:rsid w:val="00E86831"/>
    <w:rsid w:val="00E86D99"/>
    <w:rsid w:val="00E874BC"/>
    <w:rsid w:val="00E87A0E"/>
    <w:rsid w:val="00E87AB7"/>
    <w:rsid w:val="00E900A2"/>
    <w:rsid w:val="00E90267"/>
    <w:rsid w:val="00E90765"/>
    <w:rsid w:val="00E90885"/>
    <w:rsid w:val="00E911CA"/>
    <w:rsid w:val="00E91BBA"/>
    <w:rsid w:val="00E91C1D"/>
    <w:rsid w:val="00E92211"/>
    <w:rsid w:val="00E926D0"/>
    <w:rsid w:val="00E93AC9"/>
    <w:rsid w:val="00E93BA7"/>
    <w:rsid w:val="00E93BA8"/>
    <w:rsid w:val="00E93E47"/>
    <w:rsid w:val="00E941B4"/>
    <w:rsid w:val="00E943BD"/>
    <w:rsid w:val="00E94578"/>
    <w:rsid w:val="00E94855"/>
    <w:rsid w:val="00E94890"/>
    <w:rsid w:val="00E949D8"/>
    <w:rsid w:val="00E95578"/>
    <w:rsid w:val="00E958B0"/>
    <w:rsid w:val="00E958E3"/>
    <w:rsid w:val="00E9595B"/>
    <w:rsid w:val="00E968C4"/>
    <w:rsid w:val="00E969FB"/>
    <w:rsid w:val="00E96DAA"/>
    <w:rsid w:val="00EA0881"/>
    <w:rsid w:val="00EA0C8A"/>
    <w:rsid w:val="00EA22AC"/>
    <w:rsid w:val="00EA2860"/>
    <w:rsid w:val="00EA2B99"/>
    <w:rsid w:val="00EA2C76"/>
    <w:rsid w:val="00EA2CBA"/>
    <w:rsid w:val="00EA3888"/>
    <w:rsid w:val="00EA3944"/>
    <w:rsid w:val="00EA42EF"/>
    <w:rsid w:val="00EA5168"/>
    <w:rsid w:val="00EA5DEC"/>
    <w:rsid w:val="00EA5FB2"/>
    <w:rsid w:val="00EA612E"/>
    <w:rsid w:val="00EA62F8"/>
    <w:rsid w:val="00EA6556"/>
    <w:rsid w:val="00EA74A9"/>
    <w:rsid w:val="00EA74BA"/>
    <w:rsid w:val="00EA74C5"/>
    <w:rsid w:val="00EA7B22"/>
    <w:rsid w:val="00EA7F16"/>
    <w:rsid w:val="00EB03BC"/>
    <w:rsid w:val="00EB06BB"/>
    <w:rsid w:val="00EB0D45"/>
    <w:rsid w:val="00EB191C"/>
    <w:rsid w:val="00EB1B0A"/>
    <w:rsid w:val="00EB2466"/>
    <w:rsid w:val="00EB2BA7"/>
    <w:rsid w:val="00EB2BFE"/>
    <w:rsid w:val="00EB3691"/>
    <w:rsid w:val="00EB3694"/>
    <w:rsid w:val="00EB37D2"/>
    <w:rsid w:val="00EB3C82"/>
    <w:rsid w:val="00EB591B"/>
    <w:rsid w:val="00EB608C"/>
    <w:rsid w:val="00EB61C6"/>
    <w:rsid w:val="00EB6746"/>
    <w:rsid w:val="00EB6BE7"/>
    <w:rsid w:val="00EB6BFC"/>
    <w:rsid w:val="00EB6E85"/>
    <w:rsid w:val="00EC006F"/>
    <w:rsid w:val="00EC022B"/>
    <w:rsid w:val="00EC055C"/>
    <w:rsid w:val="00EC07FE"/>
    <w:rsid w:val="00EC0B27"/>
    <w:rsid w:val="00EC0B92"/>
    <w:rsid w:val="00EC0C8F"/>
    <w:rsid w:val="00EC2567"/>
    <w:rsid w:val="00EC2CE5"/>
    <w:rsid w:val="00EC50ED"/>
    <w:rsid w:val="00EC58C7"/>
    <w:rsid w:val="00EC5AC5"/>
    <w:rsid w:val="00EC678B"/>
    <w:rsid w:val="00EC720F"/>
    <w:rsid w:val="00ED04D9"/>
    <w:rsid w:val="00ED0B8F"/>
    <w:rsid w:val="00ED0C11"/>
    <w:rsid w:val="00ED0DF2"/>
    <w:rsid w:val="00ED1477"/>
    <w:rsid w:val="00ED1A12"/>
    <w:rsid w:val="00ED1B7C"/>
    <w:rsid w:val="00ED1C39"/>
    <w:rsid w:val="00ED217F"/>
    <w:rsid w:val="00ED22D8"/>
    <w:rsid w:val="00ED2485"/>
    <w:rsid w:val="00ED26D7"/>
    <w:rsid w:val="00ED316F"/>
    <w:rsid w:val="00ED39D5"/>
    <w:rsid w:val="00ED65AF"/>
    <w:rsid w:val="00ED6A14"/>
    <w:rsid w:val="00ED773E"/>
    <w:rsid w:val="00ED7795"/>
    <w:rsid w:val="00EE03B3"/>
    <w:rsid w:val="00EE06F8"/>
    <w:rsid w:val="00EE09AB"/>
    <w:rsid w:val="00EE0B03"/>
    <w:rsid w:val="00EE0B8D"/>
    <w:rsid w:val="00EE0EF2"/>
    <w:rsid w:val="00EE1AEE"/>
    <w:rsid w:val="00EE2EA2"/>
    <w:rsid w:val="00EE2FE3"/>
    <w:rsid w:val="00EE31F3"/>
    <w:rsid w:val="00EE4AEE"/>
    <w:rsid w:val="00EE6241"/>
    <w:rsid w:val="00EE658E"/>
    <w:rsid w:val="00EE667A"/>
    <w:rsid w:val="00EE678C"/>
    <w:rsid w:val="00EE746F"/>
    <w:rsid w:val="00EF01D0"/>
    <w:rsid w:val="00EF0798"/>
    <w:rsid w:val="00EF10F7"/>
    <w:rsid w:val="00EF15B3"/>
    <w:rsid w:val="00EF1E4B"/>
    <w:rsid w:val="00EF2581"/>
    <w:rsid w:val="00EF3750"/>
    <w:rsid w:val="00EF38BF"/>
    <w:rsid w:val="00EF38C5"/>
    <w:rsid w:val="00EF3AB4"/>
    <w:rsid w:val="00EF3AC3"/>
    <w:rsid w:val="00EF4005"/>
    <w:rsid w:val="00EF414D"/>
    <w:rsid w:val="00EF45BB"/>
    <w:rsid w:val="00EF4C3F"/>
    <w:rsid w:val="00EF4CE0"/>
    <w:rsid w:val="00EF4CEA"/>
    <w:rsid w:val="00EF538C"/>
    <w:rsid w:val="00EF637C"/>
    <w:rsid w:val="00EF698E"/>
    <w:rsid w:val="00EF6D58"/>
    <w:rsid w:val="00EF6E3E"/>
    <w:rsid w:val="00EF74C6"/>
    <w:rsid w:val="00EF7590"/>
    <w:rsid w:val="00EF7685"/>
    <w:rsid w:val="00EF786E"/>
    <w:rsid w:val="00EF7A5E"/>
    <w:rsid w:val="00F0007B"/>
    <w:rsid w:val="00F0072B"/>
    <w:rsid w:val="00F00AF5"/>
    <w:rsid w:val="00F00BC4"/>
    <w:rsid w:val="00F010E8"/>
    <w:rsid w:val="00F0175D"/>
    <w:rsid w:val="00F037D8"/>
    <w:rsid w:val="00F0385A"/>
    <w:rsid w:val="00F03D87"/>
    <w:rsid w:val="00F04100"/>
    <w:rsid w:val="00F05979"/>
    <w:rsid w:val="00F059A3"/>
    <w:rsid w:val="00F065A0"/>
    <w:rsid w:val="00F06F0F"/>
    <w:rsid w:val="00F073A4"/>
    <w:rsid w:val="00F1003C"/>
    <w:rsid w:val="00F10082"/>
    <w:rsid w:val="00F10863"/>
    <w:rsid w:val="00F10C79"/>
    <w:rsid w:val="00F10E99"/>
    <w:rsid w:val="00F1193F"/>
    <w:rsid w:val="00F119F6"/>
    <w:rsid w:val="00F12021"/>
    <w:rsid w:val="00F1209C"/>
    <w:rsid w:val="00F12F8D"/>
    <w:rsid w:val="00F1324F"/>
    <w:rsid w:val="00F134B9"/>
    <w:rsid w:val="00F143FA"/>
    <w:rsid w:val="00F168AD"/>
    <w:rsid w:val="00F16B1F"/>
    <w:rsid w:val="00F16B5C"/>
    <w:rsid w:val="00F16C8B"/>
    <w:rsid w:val="00F171C1"/>
    <w:rsid w:val="00F17320"/>
    <w:rsid w:val="00F175EB"/>
    <w:rsid w:val="00F1769D"/>
    <w:rsid w:val="00F17D1F"/>
    <w:rsid w:val="00F17F3E"/>
    <w:rsid w:val="00F20211"/>
    <w:rsid w:val="00F20492"/>
    <w:rsid w:val="00F214F3"/>
    <w:rsid w:val="00F2178A"/>
    <w:rsid w:val="00F21E49"/>
    <w:rsid w:val="00F22702"/>
    <w:rsid w:val="00F22772"/>
    <w:rsid w:val="00F2289D"/>
    <w:rsid w:val="00F22EFD"/>
    <w:rsid w:val="00F22F29"/>
    <w:rsid w:val="00F2334A"/>
    <w:rsid w:val="00F23F07"/>
    <w:rsid w:val="00F23F1F"/>
    <w:rsid w:val="00F24A1A"/>
    <w:rsid w:val="00F24D72"/>
    <w:rsid w:val="00F261A2"/>
    <w:rsid w:val="00F279D4"/>
    <w:rsid w:val="00F27E93"/>
    <w:rsid w:val="00F27EC3"/>
    <w:rsid w:val="00F30092"/>
    <w:rsid w:val="00F3123E"/>
    <w:rsid w:val="00F31A6C"/>
    <w:rsid w:val="00F31D07"/>
    <w:rsid w:val="00F31DAF"/>
    <w:rsid w:val="00F321D7"/>
    <w:rsid w:val="00F32A5F"/>
    <w:rsid w:val="00F332C2"/>
    <w:rsid w:val="00F33CD0"/>
    <w:rsid w:val="00F34287"/>
    <w:rsid w:val="00F34702"/>
    <w:rsid w:val="00F34C96"/>
    <w:rsid w:val="00F34ECE"/>
    <w:rsid w:val="00F3576F"/>
    <w:rsid w:val="00F364FB"/>
    <w:rsid w:val="00F36D0C"/>
    <w:rsid w:val="00F36DAE"/>
    <w:rsid w:val="00F37CE6"/>
    <w:rsid w:val="00F37DA0"/>
    <w:rsid w:val="00F40073"/>
    <w:rsid w:val="00F4097F"/>
    <w:rsid w:val="00F40E0C"/>
    <w:rsid w:val="00F4181A"/>
    <w:rsid w:val="00F418B6"/>
    <w:rsid w:val="00F42BD3"/>
    <w:rsid w:val="00F42CCC"/>
    <w:rsid w:val="00F43110"/>
    <w:rsid w:val="00F4359B"/>
    <w:rsid w:val="00F43612"/>
    <w:rsid w:val="00F43764"/>
    <w:rsid w:val="00F43A6B"/>
    <w:rsid w:val="00F4424E"/>
    <w:rsid w:val="00F445B0"/>
    <w:rsid w:val="00F4479B"/>
    <w:rsid w:val="00F450FF"/>
    <w:rsid w:val="00F45881"/>
    <w:rsid w:val="00F45A4E"/>
    <w:rsid w:val="00F45B82"/>
    <w:rsid w:val="00F45DBB"/>
    <w:rsid w:val="00F460EB"/>
    <w:rsid w:val="00F46141"/>
    <w:rsid w:val="00F46CDC"/>
    <w:rsid w:val="00F46FDE"/>
    <w:rsid w:val="00F470E3"/>
    <w:rsid w:val="00F472A9"/>
    <w:rsid w:val="00F472FC"/>
    <w:rsid w:val="00F477CF"/>
    <w:rsid w:val="00F47B4F"/>
    <w:rsid w:val="00F47E3B"/>
    <w:rsid w:val="00F50702"/>
    <w:rsid w:val="00F510FE"/>
    <w:rsid w:val="00F5209A"/>
    <w:rsid w:val="00F52381"/>
    <w:rsid w:val="00F52383"/>
    <w:rsid w:val="00F52425"/>
    <w:rsid w:val="00F529A4"/>
    <w:rsid w:val="00F52A78"/>
    <w:rsid w:val="00F52FAF"/>
    <w:rsid w:val="00F53E93"/>
    <w:rsid w:val="00F53F0D"/>
    <w:rsid w:val="00F53FD0"/>
    <w:rsid w:val="00F53FFA"/>
    <w:rsid w:val="00F542EA"/>
    <w:rsid w:val="00F5432F"/>
    <w:rsid w:val="00F546AA"/>
    <w:rsid w:val="00F54BB9"/>
    <w:rsid w:val="00F554A0"/>
    <w:rsid w:val="00F5619B"/>
    <w:rsid w:val="00F566DD"/>
    <w:rsid w:val="00F5785D"/>
    <w:rsid w:val="00F579CE"/>
    <w:rsid w:val="00F60C4B"/>
    <w:rsid w:val="00F62739"/>
    <w:rsid w:val="00F629D0"/>
    <w:rsid w:val="00F6307F"/>
    <w:rsid w:val="00F63651"/>
    <w:rsid w:val="00F637B3"/>
    <w:rsid w:val="00F637C3"/>
    <w:rsid w:val="00F63972"/>
    <w:rsid w:val="00F64101"/>
    <w:rsid w:val="00F64256"/>
    <w:rsid w:val="00F64317"/>
    <w:rsid w:val="00F648D7"/>
    <w:rsid w:val="00F65BFF"/>
    <w:rsid w:val="00F65F52"/>
    <w:rsid w:val="00F663A5"/>
    <w:rsid w:val="00F6658C"/>
    <w:rsid w:val="00F67566"/>
    <w:rsid w:val="00F67F4B"/>
    <w:rsid w:val="00F7058C"/>
    <w:rsid w:val="00F70698"/>
    <w:rsid w:val="00F70783"/>
    <w:rsid w:val="00F70E77"/>
    <w:rsid w:val="00F71498"/>
    <w:rsid w:val="00F715D4"/>
    <w:rsid w:val="00F71F8A"/>
    <w:rsid w:val="00F721C8"/>
    <w:rsid w:val="00F7279D"/>
    <w:rsid w:val="00F727A7"/>
    <w:rsid w:val="00F72ED8"/>
    <w:rsid w:val="00F731C7"/>
    <w:rsid w:val="00F73F1F"/>
    <w:rsid w:val="00F75165"/>
    <w:rsid w:val="00F77059"/>
    <w:rsid w:val="00F774E6"/>
    <w:rsid w:val="00F776B4"/>
    <w:rsid w:val="00F77743"/>
    <w:rsid w:val="00F777A6"/>
    <w:rsid w:val="00F77EF8"/>
    <w:rsid w:val="00F80181"/>
    <w:rsid w:val="00F80B95"/>
    <w:rsid w:val="00F81058"/>
    <w:rsid w:val="00F81DC4"/>
    <w:rsid w:val="00F825AC"/>
    <w:rsid w:val="00F82B68"/>
    <w:rsid w:val="00F839DE"/>
    <w:rsid w:val="00F83A2A"/>
    <w:rsid w:val="00F84808"/>
    <w:rsid w:val="00F84CB6"/>
    <w:rsid w:val="00F851E0"/>
    <w:rsid w:val="00F858A1"/>
    <w:rsid w:val="00F85BD3"/>
    <w:rsid w:val="00F86448"/>
    <w:rsid w:val="00F8682C"/>
    <w:rsid w:val="00F8792C"/>
    <w:rsid w:val="00F87DD8"/>
    <w:rsid w:val="00F90C0E"/>
    <w:rsid w:val="00F90E18"/>
    <w:rsid w:val="00F90E1B"/>
    <w:rsid w:val="00F914A9"/>
    <w:rsid w:val="00F914EE"/>
    <w:rsid w:val="00F91AE6"/>
    <w:rsid w:val="00F92013"/>
    <w:rsid w:val="00F92025"/>
    <w:rsid w:val="00F928C4"/>
    <w:rsid w:val="00F93EC6"/>
    <w:rsid w:val="00F93FAB"/>
    <w:rsid w:val="00F942A8"/>
    <w:rsid w:val="00F948DD"/>
    <w:rsid w:val="00F94974"/>
    <w:rsid w:val="00F9602A"/>
    <w:rsid w:val="00F966F5"/>
    <w:rsid w:val="00F976DC"/>
    <w:rsid w:val="00F97E40"/>
    <w:rsid w:val="00FA00E1"/>
    <w:rsid w:val="00FA02A3"/>
    <w:rsid w:val="00FA03A5"/>
    <w:rsid w:val="00FA142E"/>
    <w:rsid w:val="00FA1617"/>
    <w:rsid w:val="00FA1EE5"/>
    <w:rsid w:val="00FA206D"/>
    <w:rsid w:val="00FA2411"/>
    <w:rsid w:val="00FA2448"/>
    <w:rsid w:val="00FA2804"/>
    <w:rsid w:val="00FA39F9"/>
    <w:rsid w:val="00FA3D40"/>
    <w:rsid w:val="00FA4364"/>
    <w:rsid w:val="00FA4CAA"/>
    <w:rsid w:val="00FA56BA"/>
    <w:rsid w:val="00FA58CF"/>
    <w:rsid w:val="00FA62DA"/>
    <w:rsid w:val="00FA6598"/>
    <w:rsid w:val="00FA66F4"/>
    <w:rsid w:val="00FA6A98"/>
    <w:rsid w:val="00FA6C5B"/>
    <w:rsid w:val="00FA73BD"/>
    <w:rsid w:val="00FA79C4"/>
    <w:rsid w:val="00FB020D"/>
    <w:rsid w:val="00FB02A2"/>
    <w:rsid w:val="00FB0827"/>
    <w:rsid w:val="00FB0A59"/>
    <w:rsid w:val="00FB12AF"/>
    <w:rsid w:val="00FB1A4D"/>
    <w:rsid w:val="00FB1E5D"/>
    <w:rsid w:val="00FB2310"/>
    <w:rsid w:val="00FB2C82"/>
    <w:rsid w:val="00FB2E10"/>
    <w:rsid w:val="00FB329E"/>
    <w:rsid w:val="00FB36C3"/>
    <w:rsid w:val="00FB386A"/>
    <w:rsid w:val="00FB38E2"/>
    <w:rsid w:val="00FB39A5"/>
    <w:rsid w:val="00FB4182"/>
    <w:rsid w:val="00FB4DA7"/>
    <w:rsid w:val="00FB4DA9"/>
    <w:rsid w:val="00FB4EBE"/>
    <w:rsid w:val="00FB51D8"/>
    <w:rsid w:val="00FB5585"/>
    <w:rsid w:val="00FB5834"/>
    <w:rsid w:val="00FB5B90"/>
    <w:rsid w:val="00FB69A9"/>
    <w:rsid w:val="00FB6CCE"/>
    <w:rsid w:val="00FB6E0B"/>
    <w:rsid w:val="00FB7067"/>
    <w:rsid w:val="00FB75F2"/>
    <w:rsid w:val="00FB7C76"/>
    <w:rsid w:val="00FB7CCC"/>
    <w:rsid w:val="00FC0D47"/>
    <w:rsid w:val="00FC10F4"/>
    <w:rsid w:val="00FC132B"/>
    <w:rsid w:val="00FC19CB"/>
    <w:rsid w:val="00FC204F"/>
    <w:rsid w:val="00FC2650"/>
    <w:rsid w:val="00FC26C5"/>
    <w:rsid w:val="00FC2D0C"/>
    <w:rsid w:val="00FC320F"/>
    <w:rsid w:val="00FC352D"/>
    <w:rsid w:val="00FC37D3"/>
    <w:rsid w:val="00FC3BA9"/>
    <w:rsid w:val="00FC3BDB"/>
    <w:rsid w:val="00FC509B"/>
    <w:rsid w:val="00FC51F1"/>
    <w:rsid w:val="00FC564D"/>
    <w:rsid w:val="00FC56E1"/>
    <w:rsid w:val="00FC5E4D"/>
    <w:rsid w:val="00FC634D"/>
    <w:rsid w:val="00FC6E28"/>
    <w:rsid w:val="00FC7000"/>
    <w:rsid w:val="00FC70A9"/>
    <w:rsid w:val="00FC71DC"/>
    <w:rsid w:val="00FC791C"/>
    <w:rsid w:val="00FC7D37"/>
    <w:rsid w:val="00FC7F5C"/>
    <w:rsid w:val="00FD247D"/>
    <w:rsid w:val="00FD3793"/>
    <w:rsid w:val="00FD37A6"/>
    <w:rsid w:val="00FD3952"/>
    <w:rsid w:val="00FD3FDA"/>
    <w:rsid w:val="00FD480F"/>
    <w:rsid w:val="00FD4A86"/>
    <w:rsid w:val="00FD4AD2"/>
    <w:rsid w:val="00FD4D84"/>
    <w:rsid w:val="00FD607D"/>
    <w:rsid w:val="00FD6C1E"/>
    <w:rsid w:val="00FD7389"/>
    <w:rsid w:val="00FD73CB"/>
    <w:rsid w:val="00FD76A4"/>
    <w:rsid w:val="00FD7B85"/>
    <w:rsid w:val="00FD7C9F"/>
    <w:rsid w:val="00FE0B1E"/>
    <w:rsid w:val="00FE0DA5"/>
    <w:rsid w:val="00FE1008"/>
    <w:rsid w:val="00FE1083"/>
    <w:rsid w:val="00FE1DBE"/>
    <w:rsid w:val="00FE241A"/>
    <w:rsid w:val="00FE2C3B"/>
    <w:rsid w:val="00FE35EA"/>
    <w:rsid w:val="00FE38D1"/>
    <w:rsid w:val="00FE3EA1"/>
    <w:rsid w:val="00FE40A0"/>
    <w:rsid w:val="00FE444A"/>
    <w:rsid w:val="00FE46C6"/>
    <w:rsid w:val="00FE4FED"/>
    <w:rsid w:val="00FE5EFA"/>
    <w:rsid w:val="00FE605D"/>
    <w:rsid w:val="00FE7359"/>
    <w:rsid w:val="00FE74BD"/>
    <w:rsid w:val="00FF063F"/>
    <w:rsid w:val="00FF11F3"/>
    <w:rsid w:val="00FF1288"/>
    <w:rsid w:val="00FF133F"/>
    <w:rsid w:val="00FF16C2"/>
    <w:rsid w:val="00FF18DA"/>
    <w:rsid w:val="00FF19B7"/>
    <w:rsid w:val="00FF1A30"/>
    <w:rsid w:val="00FF213F"/>
    <w:rsid w:val="00FF21AB"/>
    <w:rsid w:val="00FF2302"/>
    <w:rsid w:val="00FF2EA9"/>
    <w:rsid w:val="00FF3288"/>
    <w:rsid w:val="00FF3C1E"/>
    <w:rsid w:val="00FF489E"/>
    <w:rsid w:val="00FF496E"/>
    <w:rsid w:val="00FF4CF3"/>
    <w:rsid w:val="00FF507B"/>
    <w:rsid w:val="00FF51D2"/>
    <w:rsid w:val="00FF5236"/>
    <w:rsid w:val="00FF59C6"/>
    <w:rsid w:val="00FF5AEB"/>
    <w:rsid w:val="00FF622F"/>
    <w:rsid w:val="00FF63E5"/>
    <w:rsid w:val="00FF6B78"/>
    <w:rsid w:val="01335ACB"/>
    <w:rsid w:val="0188BF00"/>
    <w:rsid w:val="01B120FB"/>
    <w:rsid w:val="01DA99F8"/>
    <w:rsid w:val="01F01E3C"/>
    <w:rsid w:val="0203B30E"/>
    <w:rsid w:val="02133774"/>
    <w:rsid w:val="0224BF59"/>
    <w:rsid w:val="02385AB4"/>
    <w:rsid w:val="02721315"/>
    <w:rsid w:val="02779065"/>
    <w:rsid w:val="02C71B80"/>
    <w:rsid w:val="02FC4E26"/>
    <w:rsid w:val="03105C90"/>
    <w:rsid w:val="031DB3CF"/>
    <w:rsid w:val="032B7F1D"/>
    <w:rsid w:val="03533B53"/>
    <w:rsid w:val="0366BD21"/>
    <w:rsid w:val="0369C7E0"/>
    <w:rsid w:val="03D29A1B"/>
    <w:rsid w:val="03D667E4"/>
    <w:rsid w:val="041E9631"/>
    <w:rsid w:val="041F2FA2"/>
    <w:rsid w:val="0425F79A"/>
    <w:rsid w:val="043BD77A"/>
    <w:rsid w:val="04A3202E"/>
    <w:rsid w:val="04C74F7E"/>
    <w:rsid w:val="04C91272"/>
    <w:rsid w:val="04F41E9C"/>
    <w:rsid w:val="05A6F807"/>
    <w:rsid w:val="0630D5FF"/>
    <w:rsid w:val="0633D1B8"/>
    <w:rsid w:val="067E3210"/>
    <w:rsid w:val="06948E85"/>
    <w:rsid w:val="06ED4A5B"/>
    <w:rsid w:val="06F6C4CF"/>
    <w:rsid w:val="06F8EAC4"/>
    <w:rsid w:val="07051D23"/>
    <w:rsid w:val="0797B9E7"/>
    <w:rsid w:val="07ACAF67"/>
    <w:rsid w:val="07B509B3"/>
    <w:rsid w:val="080C940B"/>
    <w:rsid w:val="081294B6"/>
    <w:rsid w:val="082D4BD6"/>
    <w:rsid w:val="085D2DA4"/>
    <w:rsid w:val="08E9FB71"/>
    <w:rsid w:val="08EB3DB4"/>
    <w:rsid w:val="09026457"/>
    <w:rsid w:val="091C888C"/>
    <w:rsid w:val="09C26957"/>
    <w:rsid w:val="09D86C76"/>
    <w:rsid w:val="09E5ABDD"/>
    <w:rsid w:val="09EDF1D8"/>
    <w:rsid w:val="09F12096"/>
    <w:rsid w:val="09F12F78"/>
    <w:rsid w:val="0A314BC8"/>
    <w:rsid w:val="0A5FEA7D"/>
    <w:rsid w:val="0A75619A"/>
    <w:rsid w:val="0AA6F445"/>
    <w:rsid w:val="0AD2ADE1"/>
    <w:rsid w:val="0B32E8B5"/>
    <w:rsid w:val="0B394792"/>
    <w:rsid w:val="0B39C736"/>
    <w:rsid w:val="0B5D4FB1"/>
    <w:rsid w:val="0B872953"/>
    <w:rsid w:val="0B99A803"/>
    <w:rsid w:val="0B9CD4AD"/>
    <w:rsid w:val="0BCD7FC1"/>
    <w:rsid w:val="0BCF5559"/>
    <w:rsid w:val="0C30EDC5"/>
    <w:rsid w:val="0CBE28CD"/>
    <w:rsid w:val="0CFEEAD4"/>
    <w:rsid w:val="0D41545F"/>
    <w:rsid w:val="0DA7B057"/>
    <w:rsid w:val="0DC7EA06"/>
    <w:rsid w:val="0DFB0F13"/>
    <w:rsid w:val="0E2AAB6A"/>
    <w:rsid w:val="0E89DDA5"/>
    <w:rsid w:val="0EB7F8B6"/>
    <w:rsid w:val="0ECF4FC4"/>
    <w:rsid w:val="0EEA1A04"/>
    <w:rsid w:val="0EECD3FE"/>
    <w:rsid w:val="0F201181"/>
    <w:rsid w:val="0F5CE399"/>
    <w:rsid w:val="0F9E2F40"/>
    <w:rsid w:val="0FE484F1"/>
    <w:rsid w:val="0FF0924A"/>
    <w:rsid w:val="0FF6CF10"/>
    <w:rsid w:val="1090A428"/>
    <w:rsid w:val="10B13F15"/>
    <w:rsid w:val="10D1D5BE"/>
    <w:rsid w:val="10E478C7"/>
    <w:rsid w:val="10F06E0C"/>
    <w:rsid w:val="1153B8D6"/>
    <w:rsid w:val="1179F9A5"/>
    <w:rsid w:val="11FA4B69"/>
    <w:rsid w:val="12582556"/>
    <w:rsid w:val="125BA9A9"/>
    <w:rsid w:val="12787CDD"/>
    <w:rsid w:val="127E4D2A"/>
    <w:rsid w:val="128585DB"/>
    <w:rsid w:val="12A57280"/>
    <w:rsid w:val="12B13CEE"/>
    <w:rsid w:val="12EC42A1"/>
    <w:rsid w:val="13201DC5"/>
    <w:rsid w:val="1356A5CE"/>
    <w:rsid w:val="139A5096"/>
    <w:rsid w:val="13A0A1FF"/>
    <w:rsid w:val="13C7CFC1"/>
    <w:rsid w:val="13EDC86B"/>
    <w:rsid w:val="1439C5D9"/>
    <w:rsid w:val="145712C4"/>
    <w:rsid w:val="1489E29B"/>
    <w:rsid w:val="14B64648"/>
    <w:rsid w:val="14BBEE26"/>
    <w:rsid w:val="151BC494"/>
    <w:rsid w:val="153919E8"/>
    <w:rsid w:val="15741AD4"/>
    <w:rsid w:val="15791288"/>
    <w:rsid w:val="15A2E5FE"/>
    <w:rsid w:val="1673086A"/>
    <w:rsid w:val="16797193"/>
    <w:rsid w:val="16D66347"/>
    <w:rsid w:val="16D68D56"/>
    <w:rsid w:val="16DDFCC5"/>
    <w:rsid w:val="17040E46"/>
    <w:rsid w:val="1705F313"/>
    <w:rsid w:val="171034FD"/>
    <w:rsid w:val="172422A4"/>
    <w:rsid w:val="1749107F"/>
    <w:rsid w:val="1770D5AB"/>
    <w:rsid w:val="17763BB5"/>
    <w:rsid w:val="17A4B44D"/>
    <w:rsid w:val="17BCBDE3"/>
    <w:rsid w:val="17BE9736"/>
    <w:rsid w:val="17F0A991"/>
    <w:rsid w:val="1817597D"/>
    <w:rsid w:val="1846D6E9"/>
    <w:rsid w:val="1849AEED"/>
    <w:rsid w:val="1896B747"/>
    <w:rsid w:val="18B9C825"/>
    <w:rsid w:val="18C4DCDD"/>
    <w:rsid w:val="18EE1542"/>
    <w:rsid w:val="1954F1D9"/>
    <w:rsid w:val="1966DF72"/>
    <w:rsid w:val="1994039A"/>
    <w:rsid w:val="19A24A77"/>
    <w:rsid w:val="19A7122A"/>
    <w:rsid w:val="19AF036D"/>
    <w:rsid w:val="19C49DE5"/>
    <w:rsid w:val="19D3DFE0"/>
    <w:rsid w:val="19D54D6B"/>
    <w:rsid w:val="19E6D99D"/>
    <w:rsid w:val="1A1DCCCC"/>
    <w:rsid w:val="1A99419B"/>
    <w:rsid w:val="1A9CC620"/>
    <w:rsid w:val="1AA3F7E3"/>
    <w:rsid w:val="1AB8C60D"/>
    <w:rsid w:val="1AE5623D"/>
    <w:rsid w:val="1AE87897"/>
    <w:rsid w:val="1B0A425C"/>
    <w:rsid w:val="1B3E8F08"/>
    <w:rsid w:val="1B565CE7"/>
    <w:rsid w:val="1B5E7AC1"/>
    <w:rsid w:val="1B88F93D"/>
    <w:rsid w:val="1BB4D5C3"/>
    <w:rsid w:val="1C22D301"/>
    <w:rsid w:val="1C4E7196"/>
    <w:rsid w:val="1C556CAC"/>
    <w:rsid w:val="1C5A5000"/>
    <w:rsid w:val="1C65C17B"/>
    <w:rsid w:val="1CA05871"/>
    <w:rsid w:val="1CF7B0FC"/>
    <w:rsid w:val="1D013954"/>
    <w:rsid w:val="1D28764E"/>
    <w:rsid w:val="1D4F5130"/>
    <w:rsid w:val="1D5255A7"/>
    <w:rsid w:val="1D584E51"/>
    <w:rsid w:val="1D787419"/>
    <w:rsid w:val="1D7E0A6F"/>
    <w:rsid w:val="1DC98819"/>
    <w:rsid w:val="1DCD3710"/>
    <w:rsid w:val="1E356DA4"/>
    <w:rsid w:val="1E5DFBB7"/>
    <w:rsid w:val="1E886DA4"/>
    <w:rsid w:val="1EA04590"/>
    <w:rsid w:val="1EA7EEF5"/>
    <w:rsid w:val="1F085887"/>
    <w:rsid w:val="1F341E61"/>
    <w:rsid w:val="1F379892"/>
    <w:rsid w:val="1F431338"/>
    <w:rsid w:val="1F47FCDD"/>
    <w:rsid w:val="1F649D85"/>
    <w:rsid w:val="1FF035CB"/>
    <w:rsid w:val="202E9308"/>
    <w:rsid w:val="2043BF56"/>
    <w:rsid w:val="2077EC06"/>
    <w:rsid w:val="207D0D06"/>
    <w:rsid w:val="208C7D2F"/>
    <w:rsid w:val="20AE601C"/>
    <w:rsid w:val="20DCC833"/>
    <w:rsid w:val="20E4DE1F"/>
    <w:rsid w:val="212344B3"/>
    <w:rsid w:val="21B05BD4"/>
    <w:rsid w:val="21FD230D"/>
    <w:rsid w:val="22135B75"/>
    <w:rsid w:val="222FED9B"/>
    <w:rsid w:val="223DFAA6"/>
    <w:rsid w:val="2267AE97"/>
    <w:rsid w:val="2273B51D"/>
    <w:rsid w:val="22A4BF04"/>
    <w:rsid w:val="2312ED5E"/>
    <w:rsid w:val="236F236D"/>
    <w:rsid w:val="239C59FC"/>
    <w:rsid w:val="239E4FD1"/>
    <w:rsid w:val="23EAC99C"/>
    <w:rsid w:val="241C3A0A"/>
    <w:rsid w:val="2464D14F"/>
    <w:rsid w:val="24E2CB0D"/>
    <w:rsid w:val="24E960E4"/>
    <w:rsid w:val="25279190"/>
    <w:rsid w:val="25782D9D"/>
    <w:rsid w:val="258591B9"/>
    <w:rsid w:val="2588E1DD"/>
    <w:rsid w:val="25BF4F6F"/>
    <w:rsid w:val="25C93AB1"/>
    <w:rsid w:val="2674C647"/>
    <w:rsid w:val="26759808"/>
    <w:rsid w:val="267CAEA3"/>
    <w:rsid w:val="268BE3B7"/>
    <w:rsid w:val="26AE6875"/>
    <w:rsid w:val="26C13E3C"/>
    <w:rsid w:val="26D8B790"/>
    <w:rsid w:val="26EA189C"/>
    <w:rsid w:val="2716B18D"/>
    <w:rsid w:val="275E7D77"/>
    <w:rsid w:val="27713D68"/>
    <w:rsid w:val="27744303"/>
    <w:rsid w:val="278568E6"/>
    <w:rsid w:val="278F2D99"/>
    <w:rsid w:val="27E2E00D"/>
    <w:rsid w:val="27F86A5F"/>
    <w:rsid w:val="28072ED8"/>
    <w:rsid w:val="2835A8DE"/>
    <w:rsid w:val="283E5B44"/>
    <w:rsid w:val="28A1BC3B"/>
    <w:rsid w:val="28EFD2E6"/>
    <w:rsid w:val="2929D270"/>
    <w:rsid w:val="29532D1E"/>
    <w:rsid w:val="2995B545"/>
    <w:rsid w:val="2A05044B"/>
    <w:rsid w:val="2A12AE31"/>
    <w:rsid w:val="2A2FFB86"/>
    <w:rsid w:val="2A4028DC"/>
    <w:rsid w:val="2A4DFA9B"/>
    <w:rsid w:val="2A5BED0F"/>
    <w:rsid w:val="2AB8A8FD"/>
    <w:rsid w:val="2B0FE0F3"/>
    <w:rsid w:val="2B139BB5"/>
    <w:rsid w:val="2B4A37C1"/>
    <w:rsid w:val="2BC356E1"/>
    <w:rsid w:val="2BDB00FF"/>
    <w:rsid w:val="2BEB597C"/>
    <w:rsid w:val="2C022E93"/>
    <w:rsid w:val="2C6F360B"/>
    <w:rsid w:val="2CB266F7"/>
    <w:rsid w:val="2D0925F9"/>
    <w:rsid w:val="2D9AAD07"/>
    <w:rsid w:val="2DB92071"/>
    <w:rsid w:val="2DC75CD7"/>
    <w:rsid w:val="2E1202EA"/>
    <w:rsid w:val="2E4401B9"/>
    <w:rsid w:val="2E65F2F7"/>
    <w:rsid w:val="2EB192AD"/>
    <w:rsid w:val="2ECBFAD8"/>
    <w:rsid w:val="2ED95CBF"/>
    <w:rsid w:val="2EED1F4D"/>
    <w:rsid w:val="2F0545EE"/>
    <w:rsid w:val="2F12711C"/>
    <w:rsid w:val="2F253AF5"/>
    <w:rsid w:val="2F29F13D"/>
    <w:rsid w:val="2FA1E3E7"/>
    <w:rsid w:val="2FF58C2F"/>
    <w:rsid w:val="303979C0"/>
    <w:rsid w:val="3040BAC3"/>
    <w:rsid w:val="3094015E"/>
    <w:rsid w:val="3146A1A5"/>
    <w:rsid w:val="319AB129"/>
    <w:rsid w:val="319C5A8D"/>
    <w:rsid w:val="31A45DFB"/>
    <w:rsid w:val="31AA55A2"/>
    <w:rsid w:val="31C41E4C"/>
    <w:rsid w:val="32080005"/>
    <w:rsid w:val="320E65D1"/>
    <w:rsid w:val="32123926"/>
    <w:rsid w:val="326D82FC"/>
    <w:rsid w:val="326F0734"/>
    <w:rsid w:val="3274347A"/>
    <w:rsid w:val="32AB85C0"/>
    <w:rsid w:val="33037C82"/>
    <w:rsid w:val="33121961"/>
    <w:rsid w:val="3321F995"/>
    <w:rsid w:val="334FCFBD"/>
    <w:rsid w:val="335FD904"/>
    <w:rsid w:val="336DC6B0"/>
    <w:rsid w:val="338152EF"/>
    <w:rsid w:val="33C5D660"/>
    <w:rsid w:val="344634CC"/>
    <w:rsid w:val="34F8AE52"/>
    <w:rsid w:val="352E0C7E"/>
    <w:rsid w:val="356222F9"/>
    <w:rsid w:val="35CF32ED"/>
    <w:rsid w:val="360EA20F"/>
    <w:rsid w:val="36269FEF"/>
    <w:rsid w:val="36347B15"/>
    <w:rsid w:val="364D603E"/>
    <w:rsid w:val="3661FF8E"/>
    <w:rsid w:val="367A5BB0"/>
    <w:rsid w:val="3698F269"/>
    <w:rsid w:val="36ACEAE8"/>
    <w:rsid w:val="36F3E0E0"/>
    <w:rsid w:val="37357C96"/>
    <w:rsid w:val="375237B6"/>
    <w:rsid w:val="376ED854"/>
    <w:rsid w:val="37B889C8"/>
    <w:rsid w:val="37BE719D"/>
    <w:rsid w:val="37E961A0"/>
    <w:rsid w:val="3802E292"/>
    <w:rsid w:val="38086AEB"/>
    <w:rsid w:val="38250499"/>
    <w:rsid w:val="3848E192"/>
    <w:rsid w:val="38AC39EA"/>
    <w:rsid w:val="38C579B1"/>
    <w:rsid w:val="38CD0E4A"/>
    <w:rsid w:val="39185F28"/>
    <w:rsid w:val="39C2995D"/>
    <w:rsid w:val="39E79D09"/>
    <w:rsid w:val="39F18DC9"/>
    <w:rsid w:val="3A2B5A82"/>
    <w:rsid w:val="3A31B7A8"/>
    <w:rsid w:val="3AB42F89"/>
    <w:rsid w:val="3ABE7213"/>
    <w:rsid w:val="3AF63B2F"/>
    <w:rsid w:val="3B370046"/>
    <w:rsid w:val="3BA52AD5"/>
    <w:rsid w:val="3BA9C9D2"/>
    <w:rsid w:val="3C09E9B0"/>
    <w:rsid w:val="3C1382A5"/>
    <w:rsid w:val="3C353B74"/>
    <w:rsid w:val="3C7B56AB"/>
    <w:rsid w:val="3C9DD02A"/>
    <w:rsid w:val="3CCEB6E3"/>
    <w:rsid w:val="3D06B486"/>
    <w:rsid w:val="3D1A1898"/>
    <w:rsid w:val="3D54B24F"/>
    <w:rsid w:val="3D6123B0"/>
    <w:rsid w:val="3D970BAA"/>
    <w:rsid w:val="3DA2FB60"/>
    <w:rsid w:val="3DAB5248"/>
    <w:rsid w:val="3DEBD04B"/>
    <w:rsid w:val="3DF036F8"/>
    <w:rsid w:val="3E082982"/>
    <w:rsid w:val="3E124B06"/>
    <w:rsid w:val="3E3491FC"/>
    <w:rsid w:val="3E3E48E3"/>
    <w:rsid w:val="3E921205"/>
    <w:rsid w:val="3EB181F2"/>
    <w:rsid w:val="3F015196"/>
    <w:rsid w:val="3F06EDFB"/>
    <w:rsid w:val="3F2F45A5"/>
    <w:rsid w:val="3F406804"/>
    <w:rsid w:val="3F47FE8E"/>
    <w:rsid w:val="3F87A0AC"/>
    <w:rsid w:val="3F9A094B"/>
    <w:rsid w:val="3FA28A46"/>
    <w:rsid w:val="3FF98336"/>
    <w:rsid w:val="3FFCC832"/>
    <w:rsid w:val="4049EBEC"/>
    <w:rsid w:val="40621816"/>
    <w:rsid w:val="40A18770"/>
    <w:rsid w:val="40BFA9D7"/>
    <w:rsid w:val="40BFD58E"/>
    <w:rsid w:val="4115DB14"/>
    <w:rsid w:val="411C49F2"/>
    <w:rsid w:val="4164EC12"/>
    <w:rsid w:val="4169E1E2"/>
    <w:rsid w:val="41FD6251"/>
    <w:rsid w:val="421347AE"/>
    <w:rsid w:val="4275CA79"/>
    <w:rsid w:val="428BCF95"/>
    <w:rsid w:val="42A07148"/>
    <w:rsid w:val="42AA0239"/>
    <w:rsid w:val="42ABF073"/>
    <w:rsid w:val="4316E33E"/>
    <w:rsid w:val="43B23548"/>
    <w:rsid w:val="43D463CD"/>
    <w:rsid w:val="43EAE3DB"/>
    <w:rsid w:val="43F3B3DC"/>
    <w:rsid w:val="43F8E756"/>
    <w:rsid w:val="43FE7B88"/>
    <w:rsid w:val="442AD3F0"/>
    <w:rsid w:val="4458C394"/>
    <w:rsid w:val="445B11CF"/>
    <w:rsid w:val="446B775E"/>
    <w:rsid w:val="446D8A68"/>
    <w:rsid w:val="449A4B5B"/>
    <w:rsid w:val="44C111E1"/>
    <w:rsid w:val="450D0764"/>
    <w:rsid w:val="451A8D19"/>
    <w:rsid w:val="4534885D"/>
    <w:rsid w:val="45436915"/>
    <w:rsid w:val="454CB940"/>
    <w:rsid w:val="45D01608"/>
    <w:rsid w:val="46111FEE"/>
    <w:rsid w:val="469563E9"/>
    <w:rsid w:val="46AA3647"/>
    <w:rsid w:val="472B653A"/>
    <w:rsid w:val="47AF7B3D"/>
    <w:rsid w:val="47CFFA02"/>
    <w:rsid w:val="47EAF035"/>
    <w:rsid w:val="48434B18"/>
    <w:rsid w:val="4893CE89"/>
    <w:rsid w:val="48AD6411"/>
    <w:rsid w:val="48B8269F"/>
    <w:rsid w:val="48CE9138"/>
    <w:rsid w:val="49493353"/>
    <w:rsid w:val="49692097"/>
    <w:rsid w:val="49724AF1"/>
    <w:rsid w:val="49902510"/>
    <w:rsid w:val="49E9D057"/>
    <w:rsid w:val="49EAF3CD"/>
    <w:rsid w:val="4A01DB1D"/>
    <w:rsid w:val="4A0B85A4"/>
    <w:rsid w:val="4A3B1213"/>
    <w:rsid w:val="4A5366B0"/>
    <w:rsid w:val="4A76B92E"/>
    <w:rsid w:val="4AD33845"/>
    <w:rsid w:val="4AD85B69"/>
    <w:rsid w:val="4B665468"/>
    <w:rsid w:val="4B6A0A11"/>
    <w:rsid w:val="4B83512E"/>
    <w:rsid w:val="4B85A0B8"/>
    <w:rsid w:val="4B8B1B53"/>
    <w:rsid w:val="4B8D4684"/>
    <w:rsid w:val="4B9CAB61"/>
    <w:rsid w:val="4BA17EBA"/>
    <w:rsid w:val="4BB246EE"/>
    <w:rsid w:val="4BD64D70"/>
    <w:rsid w:val="4BEF75CD"/>
    <w:rsid w:val="4C67DE5B"/>
    <w:rsid w:val="4C6D6033"/>
    <w:rsid w:val="4D884FC4"/>
    <w:rsid w:val="4D9EF6D8"/>
    <w:rsid w:val="4DD47577"/>
    <w:rsid w:val="4DE9666E"/>
    <w:rsid w:val="4ED1CA82"/>
    <w:rsid w:val="4EFB9BA0"/>
    <w:rsid w:val="4F0D8675"/>
    <w:rsid w:val="4F584BEC"/>
    <w:rsid w:val="4F89A122"/>
    <w:rsid w:val="4F9005F6"/>
    <w:rsid w:val="4FB26551"/>
    <w:rsid w:val="500249B8"/>
    <w:rsid w:val="500615C2"/>
    <w:rsid w:val="502B9074"/>
    <w:rsid w:val="505D7BF3"/>
    <w:rsid w:val="50C30C0E"/>
    <w:rsid w:val="50DD0922"/>
    <w:rsid w:val="50F6B44E"/>
    <w:rsid w:val="510E76FF"/>
    <w:rsid w:val="515B2086"/>
    <w:rsid w:val="519F5549"/>
    <w:rsid w:val="5226B6D0"/>
    <w:rsid w:val="52545EA1"/>
    <w:rsid w:val="5278D983"/>
    <w:rsid w:val="528A145A"/>
    <w:rsid w:val="52BB262E"/>
    <w:rsid w:val="52C06F2A"/>
    <w:rsid w:val="535AAB0F"/>
    <w:rsid w:val="53676EF7"/>
    <w:rsid w:val="536EBD87"/>
    <w:rsid w:val="53977E8E"/>
    <w:rsid w:val="53983DE3"/>
    <w:rsid w:val="539B2189"/>
    <w:rsid w:val="53BCDBC0"/>
    <w:rsid w:val="53E60D8F"/>
    <w:rsid w:val="5414A9E4"/>
    <w:rsid w:val="5453217B"/>
    <w:rsid w:val="558917A0"/>
    <w:rsid w:val="55B07A45"/>
    <w:rsid w:val="55EF501F"/>
    <w:rsid w:val="55FA577B"/>
    <w:rsid w:val="561AA315"/>
    <w:rsid w:val="561D47A1"/>
    <w:rsid w:val="568C33A1"/>
    <w:rsid w:val="568D9C5C"/>
    <w:rsid w:val="56B33C14"/>
    <w:rsid w:val="56BB1E16"/>
    <w:rsid w:val="56C58576"/>
    <w:rsid w:val="5749EA88"/>
    <w:rsid w:val="576B8426"/>
    <w:rsid w:val="57A49A52"/>
    <w:rsid w:val="57B9BB4E"/>
    <w:rsid w:val="57F2C51C"/>
    <w:rsid w:val="5842DEA3"/>
    <w:rsid w:val="586044F8"/>
    <w:rsid w:val="588B5332"/>
    <w:rsid w:val="58C6821A"/>
    <w:rsid w:val="5907DB10"/>
    <w:rsid w:val="593B1B07"/>
    <w:rsid w:val="594A1431"/>
    <w:rsid w:val="59670EEE"/>
    <w:rsid w:val="598C0F58"/>
    <w:rsid w:val="599221AE"/>
    <w:rsid w:val="59BD2329"/>
    <w:rsid w:val="59C503C4"/>
    <w:rsid w:val="59CA75D5"/>
    <w:rsid w:val="5A116568"/>
    <w:rsid w:val="5A26400C"/>
    <w:rsid w:val="5A6831D8"/>
    <w:rsid w:val="5AA0B242"/>
    <w:rsid w:val="5AF01B17"/>
    <w:rsid w:val="5AF66CB9"/>
    <w:rsid w:val="5B2DF20F"/>
    <w:rsid w:val="5B3479EF"/>
    <w:rsid w:val="5B63EA0A"/>
    <w:rsid w:val="5BA1E956"/>
    <w:rsid w:val="5C080D9F"/>
    <w:rsid w:val="5CA58076"/>
    <w:rsid w:val="5D0AB8FC"/>
    <w:rsid w:val="5D2CD8EF"/>
    <w:rsid w:val="5D449937"/>
    <w:rsid w:val="5D71C064"/>
    <w:rsid w:val="5DC3394A"/>
    <w:rsid w:val="5DC36E1D"/>
    <w:rsid w:val="5DFE5792"/>
    <w:rsid w:val="5EBF8969"/>
    <w:rsid w:val="5ED3ED1C"/>
    <w:rsid w:val="5EE53E54"/>
    <w:rsid w:val="5EFFBF71"/>
    <w:rsid w:val="5F8BBA77"/>
    <w:rsid w:val="5FA72B7B"/>
    <w:rsid w:val="5FAD1116"/>
    <w:rsid w:val="5FB77F8B"/>
    <w:rsid w:val="5FD832EA"/>
    <w:rsid w:val="6047EF66"/>
    <w:rsid w:val="6057AD1B"/>
    <w:rsid w:val="6092F331"/>
    <w:rsid w:val="60A0578B"/>
    <w:rsid w:val="60AE5554"/>
    <w:rsid w:val="60B0C01B"/>
    <w:rsid w:val="60BF623C"/>
    <w:rsid w:val="60F15862"/>
    <w:rsid w:val="612D048F"/>
    <w:rsid w:val="6149D03B"/>
    <w:rsid w:val="6163C90F"/>
    <w:rsid w:val="6165AE3D"/>
    <w:rsid w:val="61736EEC"/>
    <w:rsid w:val="618E7449"/>
    <w:rsid w:val="619E79E4"/>
    <w:rsid w:val="61B3A550"/>
    <w:rsid w:val="61C72B60"/>
    <w:rsid w:val="6211578F"/>
    <w:rsid w:val="62217BC9"/>
    <w:rsid w:val="62433502"/>
    <w:rsid w:val="62679AA8"/>
    <w:rsid w:val="629372BA"/>
    <w:rsid w:val="6297991A"/>
    <w:rsid w:val="62A52A23"/>
    <w:rsid w:val="62B0A7A4"/>
    <w:rsid w:val="62F7CF1A"/>
    <w:rsid w:val="62FB5378"/>
    <w:rsid w:val="63263EC7"/>
    <w:rsid w:val="6328174A"/>
    <w:rsid w:val="6356FCE5"/>
    <w:rsid w:val="63E38798"/>
    <w:rsid w:val="6400971A"/>
    <w:rsid w:val="641EFF51"/>
    <w:rsid w:val="64840241"/>
    <w:rsid w:val="65300128"/>
    <w:rsid w:val="65350CE7"/>
    <w:rsid w:val="65FA7B11"/>
    <w:rsid w:val="66391F60"/>
    <w:rsid w:val="664695C0"/>
    <w:rsid w:val="666C4E98"/>
    <w:rsid w:val="667F2DD6"/>
    <w:rsid w:val="6685A35E"/>
    <w:rsid w:val="66AB6AF4"/>
    <w:rsid w:val="66F6CCA9"/>
    <w:rsid w:val="67139EAF"/>
    <w:rsid w:val="676016CC"/>
    <w:rsid w:val="67867757"/>
    <w:rsid w:val="678A1BFF"/>
    <w:rsid w:val="679FE962"/>
    <w:rsid w:val="67A38DA7"/>
    <w:rsid w:val="67A75AC7"/>
    <w:rsid w:val="67A8101C"/>
    <w:rsid w:val="67AE1FD9"/>
    <w:rsid w:val="67B911BF"/>
    <w:rsid w:val="67BAF347"/>
    <w:rsid w:val="67FD55D9"/>
    <w:rsid w:val="681C590A"/>
    <w:rsid w:val="681D446A"/>
    <w:rsid w:val="68434877"/>
    <w:rsid w:val="684756A2"/>
    <w:rsid w:val="68A55F82"/>
    <w:rsid w:val="68B327D3"/>
    <w:rsid w:val="68D068C1"/>
    <w:rsid w:val="68FC6622"/>
    <w:rsid w:val="693BB9C3"/>
    <w:rsid w:val="6970C022"/>
    <w:rsid w:val="69739A2C"/>
    <w:rsid w:val="698CD52B"/>
    <w:rsid w:val="69AAFE42"/>
    <w:rsid w:val="69C9A9CA"/>
    <w:rsid w:val="6A3C265A"/>
    <w:rsid w:val="6A4D049C"/>
    <w:rsid w:val="6A5F7CEB"/>
    <w:rsid w:val="6A799039"/>
    <w:rsid w:val="6AABAE73"/>
    <w:rsid w:val="6AC1BCC1"/>
    <w:rsid w:val="6AE02A3F"/>
    <w:rsid w:val="6B08840E"/>
    <w:rsid w:val="6B125E9B"/>
    <w:rsid w:val="6B666F80"/>
    <w:rsid w:val="6B9803FC"/>
    <w:rsid w:val="6BAB217A"/>
    <w:rsid w:val="6C2C4A83"/>
    <w:rsid w:val="6C85DF89"/>
    <w:rsid w:val="6CA15521"/>
    <w:rsid w:val="6D1A8B13"/>
    <w:rsid w:val="6D328351"/>
    <w:rsid w:val="6D3973F8"/>
    <w:rsid w:val="6D632E87"/>
    <w:rsid w:val="6D9B9F53"/>
    <w:rsid w:val="6E1636A0"/>
    <w:rsid w:val="6E1C9EF0"/>
    <w:rsid w:val="6E2B08E8"/>
    <w:rsid w:val="6E8C138E"/>
    <w:rsid w:val="6EAF9823"/>
    <w:rsid w:val="6EB8C004"/>
    <w:rsid w:val="6EFBB37E"/>
    <w:rsid w:val="6F2C8DDF"/>
    <w:rsid w:val="6F38E68F"/>
    <w:rsid w:val="6F9CDBB7"/>
    <w:rsid w:val="6FFE790F"/>
    <w:rsid w:val="7019011E"/>
    <w:rsid w:val="70436FF6"/>
    <w:rsid w:val="7092B19F"/>
    <w:rsid w:val="70B02F1C"/>
    <w:rsid w:val="70D8726B"/>
    <w:rsid w:val="70E35859"/>
    <w:rsid w:val="71281230"/>
    <w:rsid w:val="71517BB5"/>
    <w:rsid w:val="716940A6"/>
    <w:rsid w:val="717BC40B"/>
    <w:rsid w:val="71BC88A7"/>
    <w:rsid w:val="723FA56F"/>
    <w:rsid w:val="72690978"/>
    <w:rsid w:val="7339D04E"/>
    <w:rsid w:val="744852BD"/>
    <w:rsid w:val="74979884"/>
    <w:rsid w:val="74F4776A"/>
    <w:rsid w:val="755D63F3"/>
    <w:rsid w:val="75608337"/>
    <w:rsid w:val="75B36F3B"/>
    <w:rsid w:val="763424B3"/>
    <w:rsid w:val="7643E89E"/>
    <w:rsid w:val="7644A449"/>
    <w:rsid w:val="76A66879"/>
    <w:rsid w:val="76C16B06"/>
    <w:rsid w:val="76E802A3"/>
    <w:rsid w:val="770DC50A"/>
    <w:rsid w:val="7730E70C"/>
    <w:rsid w:val="77ABB7F9"/>
    <w:rsid w:val="77FD19B6"/>
    <w:rsid w:val="7809331B"/>
    <w:rsid w:val="78294D01"/>
    <w:rsid w:val="78687017"/>
    <w:rsid w:val="7875FF88"/>
    <w:rsid w:val="7890D9E3"/>
    <w:rsid w:val="79065C1B"/>
    <w:rsid w:val="7951ACC6"/>
    <w:rsid w:val="7973739B"/>
    <w:rsid w:val="79C167E5"/>
    <w:rsid w:val="79CE6ED5"/>
    <w:rsid w:val="79FEAE51"/>
    <w:rsid w:val="7A275469"/>
    <w:rsid w:val="7A71BAD9"/>
    <w:rsid w:val="7A7CBF82"/>
    <w:rsid w:val="7A8AB90D"/>
    <w:rsid w:val="7AB6FCC9"/>
    <w:rsid w:val="7AD3A2F1"/>
    <w:rsid w:val="7AF13913"/>
    <w:rsid w:val="7B0EE9A8"/>
    <w:rsid w:val="7B0F1999"/>
    <w:rsid w:val="7B8AE178"/>
    <w:rsid w:val="7B989506"/>
    <w:rsid w:val="7B99BBFB"/>
    <w:rsid w:val="7B99C2C3"/>
    <w:rsid w:val="7BB8FD29"/>
    <w:rsid w:val="7BCF85C3"/>
    <w:rsid w:val="7C48000A"/>
    <w:rsid w:val="7CA7B801"/>
    <w:rsid w:val="7D145441"/>
    <w:rsid w:val="7D20B915"/>
    <w:rsid w:val="7D7AD276"/>
    <w:rsid w:val="7DA48C99"/>
    <w:rsid w:val="7E0FD53C"/>
    <w:rsid w:val="7E2CAAC9"/>
    <w:rsid w:val="7E63A45B"/>
    <w:rsid w:val="7E7A9B15"/>
    <w:rsid w:val="7EC39A71"/>
    <w:rsid w:val="7FFD195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49310B"/>
  <w15:docId w15:val="{35FD3BBA-D6EF-4DAB-8144-9181B76369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0" w:unhideWhenUsed="1" w:qFormat="1"/>
    <w:lsdException w:name="heading 4" w:uiPriority="9" w:unhideWhenUsed="1" w:qFormat="1"/>
    <w:lsdException w:name="heading 5"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iPriority="0" w:qFormat="1"/>
    <w:lsdException w:name="footer" w:uiPriority="0" w:qFormat="1"/>
    <w:lsdException w:name="index heading" w:semiHidden="1" w:unhideWhenUsed="1"/>
    <w:lsdException w:name="caption" w:uiPriority="35"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uiPriority="0" w:qFormat="1"/>
    <w:lsdException w:name="List Number" w:semiHidden="1" w:unhideWhenUsed="1"/>
    <w:lsdException w:name="List 2" w:unhideWhenUsed="1" w:qFormat="1"/>
    <w:lsdException w:name="List 3"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59" w:qFormat="1"/>
    <w:lsdException w:name="Table Theme" w:semiHidden="1" w:unhideWhenUsed="1"/>
    <w:lsdException w:name="Placeholder Text"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80" w:line="278" w:lineRule="auto"/>
    </w:pPr>
    <w:rPr>
      <w:rFonts w:eastAsia="Times New Roman"/>
      <w:lang w:val="en-GB" w:eastAsia="en-US"/>
    </w:rPr>
  </w:style>
  <w:style w:type="paragraph" w:styleId="Heading1">
    <w:name w:val="heading 1"/>
    <w:next w:val="Normal"/>
    <w:link w:val="Heading1Char1"/>
    <w:uiPriority w:val="9"/>
    <w:qFormat/>
    <w:pPr>
      <w:keepNext/>
      <w:keepLines/>
      <w:pBdr>
        <w:top w:val="single" w:sz="12" w:space="3" w:color="auto"/>
      </w:pBdr>
      <w:overflowPunct w:val="0"/>
      <w:autoSpaceDE w:val="0"/>
      <w:autoSpaceDN w:val="0"/>
      <w:adjustRightInd w:val="0"/>
      <w:spacing w:before="240" w:after="180" w:line="278" w:lineRule="auto"/>
      <w:ind w:left="1134" w:hanging="1134"/>
      <w:textAlignment w:val="baseline"/>
      <w:outlineLvl w:val="0"/>
    </w:pPr>
    <w:rPr>
      <w:rFonts w:ascii="Arial" w:hAnsi="Arial"/>
      <w:sz w:val="36"/>
      <w:lang w:val="en-GB" w:eastAsia="en-US"/>
    </w:rPr>
  </w:style>
  <w:style w:type="paragraph" w:styleId="Heading2">
    <w:name w:val="heading 2"/>
    <w:basedOn w:val="Normal"/>
    <w:next w:val="Normal"/>
    <w:link w:val="Heading2Char"/>
    <w:uiPriority w:val="9"/>
    <w:unhideWhenUsed/>
    <w:qFormat/>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nhideWhenUsed/>
    <w:qFormat/>
    <w:pPr>
      <w:keepNext/>
      <w:keepLines/>
      <w:overflowPunct w:val="0"/>
      <w:autoSpaceDE w:val="0"/>
      <w:autoSpaceDN w:val="0"/>
      <w:adjustRightInd w:val="0"/>
      <w:spacing w:before="40" w:after="0"/>
      <w:textAlignment w:val="baseline"/>
      <w:outlineLvl w:val="2"/>
    </w:pPr>
    <w:rPr>
      <w:rFonts w:asciiTheme="majorHAnsi" w:eastAsiaTheme="majorEastAsia" w:hAnsiTheme="majorHAnsi" w:cstheme="majorBidi"/>
      <w:color w:val="1F3864" w:themeColor="accent1" w:themeShade="80"/>
      <w:sz w:val="24"/>
      <w:szCs w:val="24"/>
    </w:rPr>
  </w:style>
  <w:style w:type="paragraph" w:styleId="Heading4">
    <w:name w:val="heading 4"/>
    <w:basedOn w:val="Normal"/>
    <w:next w:val="Normal"/>
    <w:link w:val="Heading4Char"/>
    <w:uiPriority w:val="9"/>
    <w:unhideWhenUsed/>
    <w:qFormat/>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unhideWhenUsed/>
    <w:qFormat/>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uiPriority w:val="99"/>
    <w:unhideWhenUsed/>
    <w:qFormat/>
    <w:pPr>
      <w:ind w:left="1080" w:hanging="360"/>
      <w:contextualSpacing/>
    </w:pPr>
  </w:style>
  <w:style w:type="paragraph" w:styleId="Caption">
    <w:name w:val="caption"/>
    <w:basedOn w:val="Normal"/>
    <w:next w:val="Normal"/>
    <w:link w:val="CaptionChar"/>
    <w:uiPriority w:val="35"/>
    <w:qFormat/>
    <w:pPr>
      <w:overflowPunct w:val="0"/>
      <w:autoSpaceDE w:val="0"/>
      <w:autoSpaceDN w:val="0"/>
      <w:adjustRightInd w:val="0"/>
      <w:spacing w:before="120" w:after="120"/>
      <w:textAlignment w:val="baseline"/>
    </w:pPr>
    <w:rPr>
      <w:rFonts w:eastAsia="SimSun"/>
      <w:b/>
      <w:bCs/>
      <w:lang w:val="en-US"/>
    </w:rPr>
  </w:style>
  <w:style w:type="paragraph" w:styleId="ListBullet">
    <w:name w:val="List Bullet"/>
    <w:basedOn w:val="Normal"/>
    <w:qFormat/>
    <w:pPr>
      <w:widowControl w:val="0"/>
      <w:numPr>
        <w:numId w:val="1"/>
      </w:numPr>
      <w:spacing w:after="0"/>
      <w:jc w:val="both"/>
    </w:pPr>
    <w:rPr>
      <w:rFonts w:eastAsia="MS Gothic"/>
      <w:kern w:val="2"/>
      <w:lang w:val="en-US" w:eastAsia="ja-JP"/>
    </w:rPr>
  </w:style>
  <w:style w:type="paragraph" w:styleId="CommentText">
    <w:name w:val="annotation text"/>
    <w:basedOn w:val="Normal"/>
    <w:link w:val="CommentTextChar"/>
    <w:uiPriority w:val="99"/>
    <w:unhideWhenUsed/>
    <w:qFormat/>
    <w:pPr>
      <w:overflowPunct w:val="0"/>
      <w:autoSpaceDE w:val="0"/>
      <w:autoSpaceDN w:val="0"/>
      <w:adjustRightInd w:val="0"/>
      <w:textAlignment w:val="baseline"/>
    </w:pPr>
    <w:rPr>
      <w:rFonts w:eastAsia="SimSun"/>
    </w:rPr>
  </w:style>
  <w:style w:type="paragraph" w:styleId="BodyText">
    <w:name w:val="Body Text"/>
    <w:basedOn w:val="Normal"/>
    <w:link w:val="BodyTextChar"/>
    <w:qFormat/>
    <w:pPr>
      <w:spacing w:after="120"/>
      <w:jc w:val="both"/>
    </w:pPr>
    <w:rPr>
      <w:rFonts w:ascii="Times" w:eastAsia="Batang" w:hAnsi="Times"/>
      <w:szCs w:val="24"/>
      <w:lang w:eastAsia="zh-CN"/>
    </w:rPr>
  </w:style>
  <w:style w:type="paragraph" w:styleId="List2">
    <w:name w:val="List 2"/>
    <w:basedOn w:val="Normal"/>
    <w:uiPriority w:val="99"/>
    <w:unhideWhenUsed/>
    <w:qFormat/>
    <w:pPr>
      <w:ind w:left="720" w:hanging="360"/>
      <w:contextualSpacing/>
    </w:pPr>
  </w:style>
  <w:style w:type="paragraph" w:styleId="BalloonText">
    <w:name w:val="Balloon Text"/>
    <w:basedOn w:val="Normal"/>
    <w:link w:val="BalloonTextChar"/>
    <w:uiPriority w:val="99"/>
    <w:unhideWhenUsed/>
    <w:qFormat/>
    <w:pPr>
      <w:overflowPunct w:val="0"/>
      <w:autoSpaceDE w:val="0"/>
      <w:autoSpaceDN w:val="0"/>
      <w:adjustRightInd w:val="0"/>
      <w:spacing w:after="0"/>
      <w:textAlignment w:val="baseline"/>
    </w:pPr>
    <w:rPr>
      <w:rFonts w:ascii="Segoe UI" w:eastAsia="SimSun"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spacing w:after="160" w:line="278" w:lineRule="auto"/>
      <w:textAlignment w:val="baseline"/>
    </w:pPr>
    <w:rPr>
      <w:rFonts w:ascii="Arial" w:hAnsi="Arial"/>
      <w:b/>
      <w:sz w:val="18"/>
      <w:lang w:eastAsia="en-US"/>
    </w:rPr>
  </w:style>
  <w:style w:type="paragraph" w:styleId="Subtitle">
    <w:name w:val="Subtitle"/>
    <w:basedOn w:val="Normal"/>
    <w:next w:val="Normal"/>
    <w:link w:val="SubtitleChar"/>
    <w:uiPriority w:val="11"/>
    <w:qFormat/>
    <w:pPr>
      <w:spacing w:after="160"/>
    </w:pPr>
    <w:rPr>
      <w:rFonts w:asciiTheme="minorHAnsi" w:eastAsiaTheme="minorEastAsia" w:hAnsiTheme="minorHAnsi" w:cstheme="minorBidi"/>
      <w:color w:val="595959" w:themeColor="text1" w:themeTint="A6"/>
      <w:spacing w:val="15"/>
      <w:sz w:val="22"/>
      <w:szCs w:val="22"/>
    </w:rPr>
  </w:style>
  <w:style w:type="paragraph" w:styleId="List">
    <w:name w:val="List"/>
    <w:basedOn w:val="Normal"/>
    <w:uiPriority w:val="99"/>
    <w:unhideWhenUsed/>
    <w:qFormat/>
    <w:pPr>
      <w:overflowPunct w:val="0"/>
      <w:autoSpaceDE w:val="0"/>
      <w:autoSpaceDN w:val="0"/>
      <w:adjustRightInd w:val="0"/>
      <w:ind w:left="360" w:hanging="360"/>
      <w:contextualSpacing/>
      <w:textAlignment w:val="baseline"/>
    </w:pPr>
    <w:rPr>
      <w:rFonts w:eastAsia="SimSun"/>
    </w:rPr>
  </w:style>
  <w:style w:type="paragraph" w:styleId="TableofFigures">
    <w:name w:val="table of figures"/>
    <w:basedOn w:val="BodyText"/>
    <w:next w:val="Normal"/>
    <w:uiPriority w:val="99"/>
    <w:qFormat/>
    <w:pPr>
      <w:overflowPunct w:val="0"/>
      <w:autoSpaceDE w:val="0"/>
      <w:autoSpaceDN w:val="0"/>
      <w:adjustRightInd w:val="0"/>
      <w:ind w:left="1701" w:hanging="1701"/>
      <w:jc w:val="left"/>
      <w:textAlignment w:val="baseline"/>
    </w:pPr>
    <w:rPr>
      <w:rFonts w:ascii="Arial" w:eastAsia="SimSun" w:hAnsi="Arial"/>
      <w:b/>
      <w:szCs w:val="20"/>
    </w:rPr>
  </w:style>
  <w:style w:type="paragraph" w:styleId="NormalWeb">
    <w:name w:val="Normal (Web)"/>
    <w:basedOn w:val="Normal"/>
    <w:uiPriority w:val="99"/>
    <w:unhideWhenUsed/>
    <w:qFormat/>
    <w:pPr>
      <w:spacing w:before="100" w:beforeAutospacing="1" w:after="100" w:afterAutospacing="1"/>
    </w:pPr>
    <w:rPr>
      <w:sz w:val="24"/>
      <w:szCs w:val="24"/>
      <w:lang w:val="en-US" w:eastAsia="zh-CN"/>
    </w:rPr>
  </w:style>
  <w:style w:type="paragraph" w:styleId="CommentSubject">
    <w:name w:val="annotation subject"/>
    <w:basedOn w:val="CommentText"/>
    <w:next w:val="CommentText"/>
    <w:link w:val="CommentSubjectChar"/>
    <w:uiPriority w:val="99"/>
    <w:unhideWhenUsed/>
    <w:qFormat/>
    <w:rPr>
      <w:b/>
      <w:bCs/>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basedOn w:val="DefaultParagraphFont"/>
    <w:uiPriority w:val="99"/>
    <w:unhideWhenUsed/>
    <w:qFormat/>
    <w:rPr>
      <w:color w:val="954F72" w:themeColor="followedHyperlink"/>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basedOn w:val="DefaultParagraphFont"/>
    <w:uiPriority w:val="99"/>
    <w:unhideWhenUsed/>
    <w:qFormat/>
    <w:rPr>
      <w:sz w:val="16"/>
      <w:szCs w:val="16"/>
    </w:rPr>
  </w:style>
  <w:style w:type="character" w:customStyle="1" w:styleId="BalloonTextChar">
    <w:name w:val="Balloon Text Char"/>
    <w:basedOn w:val="DefaultParagraphFont"/>
    <w:link w:val="BalloonText"/>
    <w:uiPriority w:val="99"/>
    <w:semiHidden/>
    <w:qFormat/>
    <w:rPr>
      <w:rFonts w:ascii="Segoe UI" w:eastAsia="SimSun" w:hAnsi="Segoe UI" w:cs="Segoe UI"/>
      <w:sz w:val="18"/>
      <w:szCs w:val="18"/>
      <w:lang w:val="en-GB"/>
    </w:rPr>
  </w:style>
  <w:style w:type="character" w:customStyle="1" w:styleId="Heading1Char">
    <w:name w:val="Heading 1 Char"/>
    <w:uiPriority w:val="9"/>
    <w:qFormat/>
    <w:rPr>
      <w:rFonts w:ascii="Calibri Light" w:eastAsia="Times New Roman" w:hAnsi="Calibri Light" w:cs="Times New Roman"/>
      <w:color w:val="2F5496"/>
      <w:sz w:val="32"/>
      <w:szCs w:val="32"/>
      <w:lang w:val="en-GB"/>
    </w:rPr>
  </w:style>
  <w:style w:type="character" w:customStyle="1" w:styleId="HeaderChar">
    <w:name w:val="Header Char"/>
    <w:link w:val="Header"/>
    <w:qFormat/>
    <w:rPr>
      <w:rFonts w:ascii="Arial" w:eastAsia="SimSun" w:hAnsi="Arial" w:cs="Times New Roman"/>
      <w:b/>
      <w:sz w:val="18"/>
      <w:szCs w:val="20"/>
    </w:rPr>
  </w:style>
  <w:style w:type="character" w:customStyle="1" w:styleId="FooterChar">
    <w:name w:val="Footer Char"/>
    <w:link w:val="Footer"/>
    <w:qFormat/>
    <w:rPr>
      <w:rFonts w:ascii="Arial" w:eastAsia="SimSun" w:hAnsi="Arial" w:cs="Times New Roman"/>
      <w:b/>
      <w:i/>
      <w:sz w:val="18"/>
      <w:szCs w:val="20"/>
    </w:rPr>
  </w:style>
  <w:style w:type="character" w:customStyle="1" w:styleId="Heading1Char1">
    <w:name w:val="Heading 1 Char1"/>
    <w:link w:val="Heading1"/>
    <w:uiPriority w:val="9"/>
    <w:qFormat/>
    <w:rPr>
      <w:rFonts w:ascii="Arial" w:eastAsia="SimSun" w:hAnsi="Arial" w:cs="Times New Roman"/>
      <w:sz w:val="36"/>
      <w:szCs w:val="20"/>
      <w:lang w:val="en-GB"/>
    </w:rPr>
  </w:style>
  <w:style w:type="paragraph" w:customStyle="1" w:styleId="1">
    <w:name w:val="列表段落1"/>
    <w:basedOn w:val="Normal"/>
    <w:link w:val="a"/>
    <w:uiPriority w:val="99"/>
    <w:qFormat/>
    <w:pPr>
      <w:overflowPunct w:val="0"/>
      <w:autoSpaceDE w:val="0"/>
      <w:autoSpaceDN w:val="0"/>
      <w:adjustRightInd w:val="0"/>
      <w:ind w:left="720"/>
      <w:contextualSpacing/>
      <w:textAlignment w:val="baseline"/>
    </w:pPr>
    <w:rPr>
      <w:rFonts w:eastAsia="SimSun"/>
    </w:rPr>
  </w:style>
  <w:style w:type="paragraph" w:customStyle="1" w:styleId="B1">
    <w:name w:val="B1"/>
    <w:basedOn w:val="List"/>
    <w:link w:val="B1Char1"/>
    <w:qFormat/>
    <w:pPr>
      <w:overflowPunct/>
      <w:autoSpaceDE/>
      <w:autoSpaceDN/>
      <w:adjustRightInd/>
      <w:ind w:left="568" w:hanging="284"/>
      <w:contextualSpacing w:val="0"/>
      <w:textAlignment w:val="auto"/>
    </w:pPr>
    <w:rPr>
      <w:rFonts w:eastAsia="Malgun Gothic"/>
    </w:rPr>
  </w:style>
  <w:style w:type="character" w:customStyle="1" w:styleId="CaptionChar">
    <w:name w:val="Caption Char"/>
    <w:link w:val="Caption"/>
    <w:uiPriority w:val="35"/>
    <w:qFormat/>
    <w:rPr>
      <w:rFonts w:ascii="Times New Roman" w:eastAsia="SimSun" w:hAnsi="Times New Roman" w:cs="Times New Roman"/>
      <w:b/>
      <w:bCs/>
      <w:sz w:val="20"/>
      <w:szCs w:val="20"/>
    </w:rPr>
  </w:style>
  <w:style w:type="character" w:customStyle="1" w:styleId="B1Char1">
    <w:name w:val="B1 Char1"/>
    <w:link w:val="B1"/>
    <w:qFormat/>
    <w:rPr>
      <w:rFonts w:ascii="Times New Roman" w:eastAsia="Malgun Gothic" w:hAnsi="Times New Roman" w:cs="Times New Roman"/>
      <w:sz w:val="20"/>
      <w:szCs w:val="20"/>
      <w:lang w:val="en-GB"/>
    </w:rPr>
  </w:style>
  <w:style w:type="paragraph" w:customStyle="1" w:styleId="TAH">
    <w:name w:val="TAH"/>
    <w:basedOn w:val="TAC"/>
    <w:link w:val="TAHCar"/>
    <w:qFormat/>
    <w:rPr>
      <w:b/>
    </w:rPr>
  </w:style>
  <w:style w:type="paragraph" w:customStyle="1" w:styleId="TAC">
    <w:name w:val="TAC"/>
    <w:basedOn w:val="Normal"/>
    <w:link w:val="TACChar"/>
    <w:qFormat/>
    <w:pPr>
      <w:keepNext/>
      <w:keepLines/>
      <w:overflowPunct w:val="0"/>
      <w:autoSpaceDE w:val="0"/>
      <w:autoSpaceDN w:val="0"/>
      <w:adjustRightInd w:val="0"/>
      <w:spacing w:after="0"/>
      <w:jc w:val="center"/>
      <w:textAlignment w:val="baseline"/>
    </w:pPr>
    <w:rPr>
      <w:rFonts w:ascii="Arial" w:hAnsi="Arial"/>
      <w:sz w:val="18"/>
      <w:lang w:eastAsia="en-GB"/>
    </w:rPr>
  </w:style>
  <w:style w:type="character" w:customStyle="1" w:styleId="TACChar">
    <w:name w:val="TAC Char"/>
    <w:link w:val="TAC"/>
    <w:qFormat/>
    <w:locked/>
    <w:rPr>
      <w:rFonts w:ascii="Arial" w:eastAsia="Times New Roman" w:hAnsi="Arial" w:cs="Times New Roman"/>
      <w:sz w:val="18"/>
      <w:szCs w:val="20"/>
      <w:lang w:val="en-GB" w:eastAsia="en-GB"/>
    </w:rPr>
  </w:style>
  <w:style w:type="character" w:customStyle="1" w:styleId="TAHCar">
    <w:name w:val="TAH Car"/>
    <w:link w:val="TAH"/>
    <w:qFormat/>
    <w:rPr>
      <w:rFonts w:ascii="Arial" w:eastAsia="Times New Roman" w:hAnsi="Arial" w:cs="Times New Roman"/>
      <w:b/>
      <w:sz w:val="18"/>
      <w:szCs w:val="20"/>
      <w:lang w:val="en-GB" w:eastAsia="en-GB"/>
    </w:rPr>
  </w:style>
  <w:style w:type="character" w:customStyle="1" w:styleId="fontstyle01">
    <w:name w:val="fontstyle01"/>
    <w:qFormat/>
    <w:rPr>
      <w:rFonts w:ascii="Times-Roman" w:hAnsi="Times-Roman" w:hint="default"/>
      <w:color w:val="000000"/>
      <w:sz w:val="20"/>
      <w:szCs w:val="20"/>
    </w:rPr>
  </w:style>
  <w:style w:type="character" w:customStyle="1" w:styleId="10">
    <w:name w:val="占位符文本1"/>
    <w:basedOn w:val="DefaultParagraphFont"/>
    <w:uiPriority w:val="99"/>
    <w:semiHidden/>
    <w:qFormat/>
    <w:rPr>
      <w:color w:val="808080"/>
    </w:rPr>
  </w:style>
  <w:style w:type="character" w:customStyle="1" w:styleId="CommentTextChar">
    <w:name w:val="Comment Text Char"/>
    <w:basedOn w:val="DefaultParagraphFont"/>
    <w:link w:val="CommentText"/>
    <w:uiPriority w:val="99"/>
    <w:qFormat/>
    <w:rPr>
      <w:rFonts w:ascii="Times New Roman" w:eastAsia="SimSun" w:hAnsi="Times New Roman"/>
      <w:lang w:val="en-GB"/>
    </w:rPr>
  </w:style>
  <w:style w:type="character" w:customStyle="1" w:styleId="CommentSubjectChar">
    <w:name w:val="Comment Subject Char"/>
    <w:basedOn w:val="CommentTextChar"/>
    <w:link w:val="CommentSubject"/>
    <w:uiPriority w:val="99"/>
    <w:semiHidden/>
    <w:qFormat/>
    <w:rPr>
      <w:rFonts w:ascii="Times New Roman" w:eastAsia="SimSun" w:hAnsi="Times New Roman"/>
      <w:b/>
      <w:bCs/>
      <w:lang w:val="en-GB"/>
    </w:rPr>
  </w:style>
  <w:style w:type="character" w:customStyle="1" w:styleId="Heading3Char">
    <w:name w:val="Heading 3 Char"/>
    <w:basedOn w:val="DefaultParagraphFont"/>
    <w:link w:val="Heading3"/>
    <w:qFormat/>
    <w:rPr>
      <w:rFonts w:asciiTheme="majorHAnsi" w:eastAsiaTheme="majorEastAsia" w:hAnsiTheme="majorHAnsi" w:cstheme="majorBidi"/>
      <w:color w:val="1F3864" w:themeColor="accent1" w:themeShade="80"/>
      <w:sz w:val="24"/>
      <w:szCs w:val="24"/>
      <w:lang w:val="en-GB"/>
    </w:rPr>
  </w:style>
  <w:style w:type="character" w:customStyle="1" w:styleId="THChar">
    <w:name w:val="TH Char"/>
    <w:link w:val="TH"/>
    <w:qFormat/>
    <w:locked/>
    <w:rPr>
      <w:rFonts w:ascii="Arial" w:hAnsi="Arial" w:cs="Arial"/>
      <w:b/>
      <w:lang w:val="en-GB"/>
    </w:rPr>
  </w:style>
  <w:style w:type="paragraph" w:customStyle="1" w:styleId="TH">
    <w:name w:val="TH"/>
    <w:basedOn w:val="Normal"/>
    <w:link w:val="THChar"/>
    <w:qFormat/>
    <w:pPr>
      <w:keepNext/>
      <w:keepLines/>
      <w:spacing w:before="60"/>
      <w:jc w:val="center"/>
    </w:pPr>
    <w:rPr>
      <w:rFonts w:ascii="Arial" w:eastAsia="Calibri" w:hAnsi="Arial" w:cs="Arial"/>
      <w:b/>
    </w:rPr>
  </w:style>
  <w:style w:type="character" w:customStyle="1" w:styleId="a">
    <w:name w:val="列表段落 字符"/>
    <w:aliases w:val="- Bullets 字符,?? ?? 字符,????? 字符,???? 字符,Lista1 字符,목록 단락 字符,リスト段落 字符,列出段落1 字符,中等深浅网格 1 - 着色 21 字符,¥ê¥¹¥È¶ÎÂä 字符,¥¡¡¡¡ì¬º¥¹¥È¶ÎÂä 字符,ÁÐ³ö¶ÎÂä 字符,列表段落1 字符,—ño’i—Ž 字符,1st level - Bullet List Paragraph 字符,Lettre d'introduction 字符,Paragrafo elenco 字符"/>
    <w:link w:val="1"/>
    <w:uiPriority w:val="34"/>
    <w:qFormat/>
    <w:locked/>
    <w:rPr>
      <w:rFonts w:ascii="Times New Roman" w:eastAsia="SimSun" w:hAnsi="Times New Roman"/>
      <w:lang w:val="en-GB"/>
    </w:rPr>
  </w:style>
  <w:style w:type="paragraph" w:customStyle="1" w:styleId="B2">
    <w:name w:val="B2"/>
    <w:basedOn w:val="List2"/>
    <w:link w:val="B2Char"/>
    <w:qFormat/>
    <w:pPr>
      <w:overflowPunct w:val="0"/>
      <w:autoSpaceDE w:val="0"/>
      <w:autoSpaceDN w:val="0"/>
      <w:adjustRightInd w:val="0"/>
      <w:ind w:left="851" w:hanging="284"/>
      <w:contextualSpacing w:val="0"/>
      <w:textAlignment w:val="baseline"/>
    </w:pPr>
  </w:style>
  <w:style w:type="character" w:customStyle="1" w:styleId="B2Char">
    <w:name w:val="B2 Char"/>
    <w:link w:val="B2"/>
    <w:qFormat/>
    <w:locked/>
    <w:rPr>
      <w:rFonts w:ascii="Times New Roman" w:eastAsia="Times New Roman" w:hAnsi="Times New Roman"/>
      <w:lang w:val="en-GB"/>
    </w:rPr>
  </w:style>
  <w:style w:type="paragraph" w:customStyle="1" w:styleId="CRCoverPage">
    <w:name w:val="CR Cover Page"/>
    <w:link w:val="CRCoverPageZchn"/>
    <w:qFormat/>
    <w:pPr>
      <w:spacing w:after="120" w:line="278" w:lineRule="auto"/>
    </w:pPr>
    <w:rPr>
      <w:rFonts w:ascii="Arial" w:eastAsia="Times New Roman" w:hAnsi="Arial"/>
      <w:lang w:val="en-GB" w:eastAsia="en-US"/>
    </w:rPr>
  </w:style>
  <w:style w:type="character" w:customStyle="1" w:styleId="Heading4Char">
    <w:name w:val="Heading 4 Char"/>
    <w:basedOn w:val="DefaultParagraphFont"/>
    <w:link w:val="Heading4"/>
    <w:uiPriority w:val="9"/>
    <w:qFormat/>
    <w:rPr>
      <w:rFonts w:asciiTheme="majorHAnsi" w:eastAsiaTheme="majorEastAsia" w:hAnsiTheme="majorHAnsi" w:cstheme="majorBidi"/>
      <w:i/>
      <w:iCs/>
      <w:color w:val="2F5496" w:themeColor="accent1" w:themeShade="BF"/>
      <w:lang w:val="en-GB"/>
    </w:rPr>
  </w:style>
  <w:style w:type="character" w:customStyle="1" w:styleId="Heading2Char">
    <w:name w:val="Heading 2 Char"/>
    <w:basedOn w:val="DefaultParagraphFont"/>
    <w:link w:val="Heading2"/>
    <w:uiPriority w:val="9"/>
    <w:qFormat/>
    <w:rPr>
      <w:rFonts w:asciiTheme="majorHAnsi" w:eastAsiaTheme="majorEastAsia" w:hAnsiTheme="majorHAnsi" w:cstheme="majorBidi"/>
      <w:color w:val="2F5496" w:themeColor="accent1" w:themeShade="BF"/>
      <w:sz w:val="26"/>
      <w:szCs w:val="26"/>
      <w:lang w:val="en-GB"/>
    </w:rPr>
  </w:style>
  <w:style w:type="paragraph" w:customStyle="1" w:styleId="Style1">
    <w:name w:val="Style1"/>
    <w:basedOn w:val="Heading2"/>
    <w:link w:val="Style1Char"/>
    <w:qFormat/>
    <w:rPr>
      <w:color w:val="auto"/>
    </w:rPr>
  </w:style>
  <w:style w:type="paragraph" w:customStyle="1" w:styleId="Style2">
    <w:name w:val="Style2"/>
    <w:basedOn w:val="Style1"/>
    <w:link w:val="Style2Char"/>
    <w:qFormat/>
    <w:rPr>
      <w:rFonts w:ascii="Arial" w:hAnsi="Arial"/>
    </w:rPr>
  </w:style>
  <w:style w:type="character" w:customStyle="1" w:styleId="Style1Char">
    <w:name w:val="Style1 Char"/>
    <w:basedOn w:val="Heading2Char"/>
    <w:link w:val="Style1"/>
    <w:qFormat/>
    <w:rPr>
      <w:rFonts w:asciiTheme="majorHAnsi" w:eastAsiaTheme="majorEastAsia" w:hAnsiTheme="majorHAnsi" w:cstheme="majorBidi"/>
      <w:color w:val="2F5496" w:themeColor="accent1" w:themeShade="BF"/>
      <w:sz w:val="26"/>
      <w:szCs w:val="26"/>
      <w:lang w:val="en-GB"/>
    </w:rPr>
  </w:style>
  <w:style w:type="table" w:customStyle="1" w:styleId="11">
    <w:name w:val="网格表 1 浅色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Style2Char">
    <w:name w:val="Style2 Char"/>
    <w:basedOn w:val="Style1Char"/>
    <w:link w:val="Style2"/>
    <w:qFormat/>
    <w:rPr>
      <w:rFonts w:ascii="Arial" w:eastAsiaTheme="majorEastAsia" w:hAnsi="Arial" w:cstheme="majorBidi"/>
      <w:color w:val="2F5496" w:themeColor="accent1" w:themeShade="BF"/>
      <w:sz w:val="26"/>
      <w:szCs w:val="26"/>
      <w:lang w:val="en-GB"/>
    </w:rPr>
  </w:style>
  <w:style w:type="table" w:customStyle="1" w:styleId="6-31">
    <w:name w:val="网格表 6 彩色 - 着色 31"/>
    <w:basedOn w:val="TableNormal"/>
    <w:uiPriority w:val="51"/>
    <w:qFormat/>
    <w:rPr>
      <w:color w:val="7B7B7B" w:themeColor="accent3" w:themeShade="BF"/>
    </w:rPr>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41">
    <w:name w:val="清单表 41"/>
    <w:basedOn w:val="TableNormal"/>
    <w:uiPriority w:val="49"/>
    <w:qFormat/>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12">
    <w:name w:val="修订1"/>
    <w:hidden/>
    <w:uiPriority w:val="99"/>
    <w:semiHidden/>
    <w:qFormat/>
    <w:pPr>
      <w:spacing w:after="160" w:line="278" w:lineRule="auto"/>
    </w:pPr>
    <w:rPr>
      <w:rFonts w:eastAsia="Times New Roman"/>
      <w:lang w:val="en-GB" w:eastAsia="en-US"/>
    </w:rPr>
  </w:style>
  <w:style w:type="paragraph" w:customStyle="1" w:styleId="NO">
    <w:name w:val="NO"/>
    <w:basedOn w:val="Normal"/>
    <w:link w:val="NOZchn"/>
    <w:qFormat/>
    <w:pPr>
      <w:keepLines/>
      <w:overflowPunct w:val="0"/>
      <w:autoSpaceDE w:val="0"/>
      <w:autoSpaceDN w:val="0"/>
      <w:adjustRightInd w:val="0"/>
      <w:ind w:left="1135" w:hanging="851"/>
      <w:textAlignment w:val="baseline"/>
    </w:pPr>
    <w:rPr>
      <w:lang w:eastAsia="zh-TW"/>
    </w:rPr>
  </w:style>
  <w:style w:type="character" w:customStyle="1" w:styleId="SubtitleChar">
    <w:name w:val="Subtitle Char"/>
    <w:basedOn w:val="DefaultParagraphFont"/>
    <w:link w:val="Subtitle"/>
    <w:uiPriority w:val="11"/>
    <w:qFormat/>
    <w:rPr>
      <w:rFonts w:asciiTheme="minorHAnsi" w:eastAsiaTheme="minorEastAsia" w:hAnsiTheme="minorHAnsi" w:cstheme="minorBidi"/>
      <w:color w:val="595959" w:themeColor="text1" w:themeTint="A6"/>
      <w:spacing w:val="15"/>
      <w:sz w:val="22"/>
      <w:szCs w:val="22"/>
      <w:lang w:val="en-GB"/>
    </w:rPr>
  </w:style>
  <w:style w:type="character" w:customStyle="1" w:styleId="BodyTextChar">
    <w:name w:val="Body Text Char"/>
    <w:basedOn w:val="DefaultParagraphFont"/>
    <w:link w:val="BodyText"/>
    <w:qFormat/>
    <w:rPr>
      <w:rFonts w:ascii="Times" w:eastAsia="Batang" w:hAnsi="Times"/>
      <w:szCs w:val="24"/>
      <w:lang w:val="en-GB" w:eastAsia="zh-CN"/>
    </w:rPr>
  </w:style>
  <w:style w:type="character" w:customStyle="1" w:styleId="apple-converted-space">
    <w:name w:val="apple-converted-space"/>
    <w:qFormat/>
  </w:style>
  <w:style w:type="paragraph" w:customStyle="1" w:styleId="TF">
    <w:name w:val="TF"/>
    <w:basedOn w:val="TH"/>
    <w:link w:val="TFChar"/>
    <w:qFormat/>
    <w:pPr>
      <w:keepNext w:val="0"/>
      <w:spacing w:before="0" w:after="240"/>
    </w:pPr>
    <w:rPr>
      <w:rFonts w:eastAsia="PMingLiU" w:cs="Times New Roman"/>
    </w:rPr>
  </w:style>
  <w:style w:type="character" w:customStyle="1" w:styleId="TFChar">
    <w:name w:val="TF Char"/>
    <w:link w:val="TF"/>
    <w:qFormat/>
    <w:locked/>
    <w:rPr>
      <w:rFonts w:ascii="Arial" w:eastAsia="PMingLiU" w:hAnsi="Arial"/>
      <w:b/>
      <w:lang w:val="en-GB"/>
    </w:rPr>
  </w:style>
  <w:style w:type="character" w:customStyle="1" w:styleId="0MaintextChar">
    <w:name w:val="0 Main text Char"/>
    <w:link w:val="0Maintext"/>
    <w:qFormat/>
    <w:locked/>
    <w:rPr>
      <w:rFonts w:cs="Batang"/>
    </w:rPr>
  </w:style>
  <w:style w:type="paragraph" w:customStyle="1" w:styleId="0Maintext">
    <w:name w:val="0 Main text"/>
    <w:basedOn w:val="Normal"/>
    <w:link w:val="0MaintextChar"/>
    <w:qFormat/>
    <w:pPr>
      <w:spacing w:after="100" w:afterAutospacing="1" w:line="288" w:lineRule="auto"/>
      <w:ind w:firstLine="360"/>
      <w:jc w:val="both"/>
    </w:pPr>
    <w:rPr>
      <w:rFonts w:ascii="Calibri" w:eastAsia="SimSun" w:hAnsi="Calibri" w:cs="Batang"/>
      <w:lang w:val="en-US"/>
    </w:rPr>
  </w:style>
  <w:style w:type="paragraph" w:customStyle="1" w:styleId="Prop1">
    <w:name w:val="Prop1"/>
    <w:basedOn w:val="1"/>
    <w:uiPriority w:val="99"/>
    <w:qFormat/>
    <w:pPr>
      <w:overflowPunct/>
      <w:autoSpaceDE/>
      <w:autoSpaceDN/>
      <w:adjustRightInd/>
      <w:spacing w:after="0"/>
      <w:ind w:left="0"/>
      <w:contextualSpacing w:val="0"/>
      <w:textAlignment w:val="auto"/>
    </w:pPr>
    <w:rPr>
      <w:b/>
      <w:szCs w:val="21"/>
      <w:lang w:val="en-US" w:eastAsia="zh-CN"/>
    </w:rPr>
  </w:style>
  <w:style w:type="paragraph" w:customStyle="1" w:styleId="13">
    <w:name w:val="无间隔1"/>
    <w:uiPriority w:val="1"/>
    <w:qFormat/>
    <w:pPr>
      <w:spacing w:after="160" w:line="278" w:lineRule="auto"/>
      <w:ind w:left="720" w:hanging="360"/>
    </w:pPr>
    <w:rPr>
      <w:rFonts w:ascii="Calibri" w:hAnsi="Calibri"/>
      <w:sz w:val="22"/>
      <w:szCs w:val="22"/>
    </w:rPr>
  </w:style>
  <w:style w:type="table" w:customStyle="1" w:styleId="6-11">
    <w:name w:val="网格表 6 彩色 - 着色 11"/>
    <w:basedOn w:val="TableNormal"/>
    <w:uiPriority w:val="51"/>
    <w:qFormat/>
    <w:rPr>
      <w:color w:val="2F5496" w:themeColor="accent1" w:themeShade="BF"/>
    </w:r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4-11">
    <w:name w:val="网格表 4 - 着色 11"/>
    <w:basedOn w:val="TableNormal"/>
    <w:uiPriority w:val="49"/>
    <w:qFormat/>
    <w:pPr>
      <w:spacing w:line="259" w:lineRule="auto"/>
    </w:p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markedcontent">
    <w:name w:val="markedcontent"/>
    <w:basedOn w:val="DefaultParagraphFont"/>
    <w:qFormat/>
  </w:style>
  <w:style w:type="character" w:customStyle="1" w:styleId="NOZchn">
    <w:name w:val="NO Zchn"/>
    <w:link w:val="NO"/>
    <w:qFormat/>
    <w:rPr>
      <w:rFonts w:ascii="Times New Roman" w:eastAsia="Times New Roman" w:hAnsi="Times New Roman"/>
      <w:lang w:val="en-GB" w:eastAsia="zh-TW"/>
    </w:rPr>
  </w:style>
  <w:style w:type="character" w:customStyle="1" w:styleId="B1Zchn">
    <w:name w:val="B1 Zchn"/>
    <w:qFormat/>
    <w:rPr>
      <w:rFonts w:eastAsia="Times New Roman"/>
    </w:rPr>
  </w:style>
  <w:style w:type="character" w:customStyle="1" w:styleId="ui-provider">
    <w:name w:val="ui-provider"/>
    <w:basedOn w:val="DefaultParagraphFont"/>
    <w:qFormat/>
  </w:style>
  <w:style w:type="paragraph" w:customStyle="1" w:styleId="ListParagraph1">
    <w:name w:val="List Paragraph1"/>
    <w:basedOn w:val="Normal"/>
    <w:uiPriority w:val="34"/>
    <w:qFormat/>
    <w:pPr>
      <w:spacing w:after="160" w:line="260" w:lineRule="auto"/>
      <w:ind w:left="720"/>
      <w:contextualSpacing/>
      <w:jc w:val="both"/>
    </w:pPr>
    <w:rPr>
      <w:rFonts w:eastAsia="Calibri"/>
      <w:szCs w:val="22"/>
      <w:lang w:val="en-US"/>
    </w:rPr>
  </w:style>
  <w:style w:type="character" w:customStyle="1" w:styleId="14">
    <w:name w:val="@他1"/>
    <w:basedOn w:val="DefaultParagraphFont"/>
    <w:uiPriority w:val="99"/>
    <w:unhideWhenUsed/>
    <w:qFormat/>
    <w:rPr>
      <w:color w:val="2B579A"/>
      <w:shd w:val="clear" w:color="auto" w:fill="E1DFDD"/>
    </w:rPr>
  </w:style>
  <w:style w:type="paragraph" w:customStyle="1" w:styleId="Tabletext">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60" w:lineRule="auto"/>
      <w:ind w:left="420"/>
    </w:pPr>
    <w:rPr>
      <w:rFonts w:eastAsia="Calibri"/>
      <w:sz w:val="22"/>
      <w:szCs w:val="22"/>
      <w:lang w:val="en-US"/>
    </w:rPr>
  </w:style>
  <w:style w:type="character" w:customStyle="1" w:styleId="Heading5Char">
    <w:name w:val="Heading 5 Char"/>
    <w:basedOn w:val="DefaultParagraphFont"/>
    <w:link w:val="Heading5"/>
    <w:uiPriority w:val="9"/>
    <w:semiHidden/>
    <w:qFormat/>
    <w:rPr>
      <w:rFonts w:asciiTheme="majorHAnsi" w:eastAsiaTheme="majorEastAsia" w:hAnsiTheme="majorHAnsi" w:cstheme="majorBidi"/>
      <w:color w:val="2F5496" w:themeColor="accent1" w:themeShade="BF"/>
      <w:lang w:val="en-GB"/>
    </w:rPr>
  </w:style>
  <w:style w:type="paragraph" w:customStyle="1" w:styleId="B3">
    <w:name w:val="B3"/>
    <w:basedOn w:val="List3"/>
    <w:link w:val="B3Char"/>
    <w:qFormat/>
    <w:pPr>
      <w:ind w:left="1135" w:hanging="284"/>
      <w:contextualSpacing w:val="0"/>
    </w:pPr>
    <w:rPr>
      <w:rFonts w:eastAsiaTheme="minorEastAsia"/>
    </w:rPr>
  </w:style>
  <w:style w:type="character" w:customStyle="1" w:styleId="B3Char">
    <w:name w:val="B3 Char"/>
    <w:link w:val="B3"/>
    <w:qFormat/>
    <w:rPr>
      <w:rFonts w:ascii="Times New Roman" w:eastAsiaTheme="minorEastAsia" w:hAnsi="Times New Roman"/>
      <w:lang w:val="en-GB"/>
    </w:rPr>
  </w:style>
  <w:style w:type="table" w:customStyle="1" w:styleId="5-11">
    <w:name w:val="网格表 5 深色 - 着色 11"/>
    <w:basedOn w:val="TableNormal"/>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CRCoverPageZchn">
    <w:name w:val="CR Cover Page Zchn"/>
    <w:link w:val="CRCoverPage"/>
    <w:qFormat/>
    <w:locked/>
    <w:rPr>
      <w:rFonts w:ascii="Arial" w:eastAsia="Times New Roman" w:hAnsi="Arial"/>
      <w:lang w:val="en-GB"/>
    </w:rPr>
  </w:style>
  <w:style w:type="character" w:customStyle="1" w:styleId="15">
    <w:name w:val="未处理的提及1"/>
    <w:basedOn w:val="DefaultParagraphFont"/>
    <w:uiPriority w:val="99"/>
    <w:unhideWhenUsed/>
    <w:qFormat/>
    <w:rPr>
      <w:color w:val="605E5C"/>
      <w:shd w:val="clear" w:color="auto" w:fill="E1DFDD"/>
    </w:rPr>
  </w:style>
  <w:style w:type="paragraph" w:customStyle="1" w:styleId="b10">
    <w:name w:val="b1"/>
    <w:basedOn w:val="Normal"/>
    <w:qFormat/>
    <w:pPr>
      <w:suppressAutoHyphens/>
      <w:spacing w:before="280" w:after="280"/>
    </w:pPr>
    <w:rPr>
      <w:sz w:val="24"/>
      <w:szCs w:val="24"/>
      <w:lang w:val="en-US" w:eastAsia="ar-SA"/>
    </w:rPr>
  </w:style>
  <w:style w:type="character" w:customStyle="1" w:styleId="WW8Num1z0">
    <w:name w:val="WW8Num1z0"/>
    <w:qFormat/>
  </w:style>
  <w:style w:type="table" w:customStyle="1" w:styleId="110">
    <w:name w:val="无格式表格 11"/>
    <w:basedOn w:val="TableNormal"/>
    <w:uiPriority w:val="41"/>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EinfacheTabelle11">
    <w:name w:val="Einfache Tabelle 11"/>
    <w:basedOn w:val="TableNormal"/>
    <w:uiPriority w:val="41"/>
    <w:qFormat/>
    <w:rPr>
      <w:rFonts w:asciiTheme="minorHAnsi" w:eastAsiaTheme="minorEastAsia" w:hAnsiTheme="minorHAnsi" w:cstheme="minorBidi"/>
      <w:sz w:val="22"/>
      <w:szCs w:val="22"/>
      <w:lang w:val="sv-SE"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4-31">
    <w:name w:val="网格表 4 - 着色 31"/>
    <w:basedOn w:val="TableNormal"/>
    <w:uiPriority w:val="49"/>
    <w:qFormat/>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customStyle="1" w:styleId="Default">
    <w:name w:val="Default"/>
    <w:qFormat/>
    <w:pPr>
      <w:autoSpaceDE w:val="0"/>
      <w:autoSpaceDN w:val="0"/>
      <w:adjustRightInd w:val="0"/>
      <w:spacing w:after="160" w:line="278" w:lineRule="auto"/>
    </w:pPr>
    <w:rPr>
      <w:color w:val="000000"/>
      <w:sz w:val="24"/>
      <w:szCs w:val="24"/>
      <w:lang w:eastAsia="en-US"/>
    </w:rPr>
  </w:style>
  <w:style w:type="character" w:customStyle="1" w:styleId="CaptionChar3">
    <w:name w:val="Caption Char3"/>
    <w:basedOn w:val="DefaultParagraphFont"/>
    <w:uiPriority w:val="35"/>
    <w:qFormat/>
    <w:rPr>
      <w:b/>
      <w:bCs/>
    </w:rPr>
  </w:style>
  <w:style w:type="paragraph" w:customStyle="1" w:styleId="Proposal">
    <w:name w:val="Proposal"/>
    <w:basedOn w:val="BodyText"/>
    <w:qFormat/>
    <w:pPr>
      <w:numPr>
        <w:numId w:val="2"/>
      </w:numPr>
      <w:tabs>
        <w:tab w:val="clear" w:pos="1304"/>
        <w:tab w:val="left" w:pos="1701"/>
      </w:tabs>
      <w:overflowPunct w:val="0"/>
      <w:autoSpaceDE w:val="0"/>
      <w:autoSpaceDN w:val="0"/>
      <w:adjustRightInd w:val="0"/>
      <w:ind w:left="1701" w:hanging="1701"/>
      <w:textAlignment w:val="baseline"/>
    </w:pPr>
    <w:rPr>
      <w:rFonts w:ascii="Arial" w:eastAsia="SimSun" w:hAnsi="Arial"/>
      <w:b/>
      <w:bCs/>
      <w:szCs w:val="20"/>
    </w:rPr>
  </w:style>
  <w:style w:type="table" w:customStyle="1" w:styleId="16">
    <w:name w:val="网格型浅色1"/>
    <w:basedOn w:val="TableNormal"/>
    <w:uiPriority w:val="40"/>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BodyTextSingle">
    <w:name w:val="Body Text_Single"/>
    <w:basedOn w:val="Normal"/>
    <w:qFormat/>
    <w:pPr>
      <w:spacing w:after="240"/>
    </w:pPr>
    <w:rPr>
      <w:szCs w:val="24"/>
      <w:lang w:val="en-US"/>
    </w:rPr>
  </w:style>
  <w:style w:type="character" w:customStyle="1" w:styleId="d9fyld">
    <w:name w:val="d9fyld"/>
    <w:basedOn w:val="DefaultParagraphFont"/>
    <w:qFormat/>
  </w:style>
  <w:style w:type="paragraph" w:styleId="ListParagraph">
    <w:name w:val="List Paragraph"/>
    <w:aliases w:val="- Bullets,?? ??,?????,????,Lista1,목록 단락,リスト段落,列出段落1,中等深浅网格 1 - 着色 21,¥ê¥¹¥È¶ÎÂä,¥¡¡¡¡ì¬º¥¹¥È¶ÎÂä,ÁÐ³ö¶ÎÂä,—ño’i—Ž,1st level - Bullet List Paragraph,Lettre d'introduction,Paragrafo elenco,Normal bullet 2,Bullet list,목록단락,列出段落,リ"/>
    <w:basedOn w:val="Normal"/>
    <w:link w:val="ListParagraphChar"/>
    <w:uiPriority w:val="34"/>
    <w:qFormat/>
    <w:pPr>
      <w:overflowPunct w:val="0"/>
      <w:autoSpaceDE w:val="0"/>
      <w:autoSpaceDN w:val="0"/>
      <w:adjustRightInd w:val="0"/>
      <w:spacing w:line="240" w:lineRule="auto"/>
      <w:ind w:left="720"/>
      <w:contextualSpacing/>
      <w:textAlignment w:val="baseline"/>
    </w:pPr>
    <w:rPr>
      <w:rFonts w:eastAsia="SimSun"/>
    </w:rPr>
  </w:style>
  <w:style w:type="table" w:customStyle="1" w:styleId="TableauGrille5Fonc-Accentuation11">
    <w:name w:val="Tableau Grille 5 Foncé - Accentuation 11"/>
    <w:basedOn w:val="TableNormal"/>
    <w:uiPriority w:val="50"/>
    <w:qFormat/>
    <w:rPr>
      <w:lang w:eastAsia="en-US"/>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5-110">
    <w:name w:val="눈금 표 5 어둡게 - 강조색 11"/>
    <w:basedOn w:val="TableNormal"/>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ListParagraphChar">
    <w:name w:val="List Paragraph Char"/>
    <w:aliases w:val="- Bullets Char,?? ?? Char,????? Char,???? Char,Lista1 Char,목록 단락 Char,リスト段落 Char,列出段落1 Char,中等深浅网格 1 - 着色 21 Char,¥ê¥¹¥È¶ÎÂä Char,¥¡¡¡¡ì¬º¥¹¥È¶ÎÂä Char,ÁÐ³ö¶ÎÂä Char,—ño’i—Ž Char,1st level - Bullet List Paragraph Char,목록단락 Char"/>
    <w:link w:val="ListParagraph"/>
    <w:uiPriority w:val="34"/>
    <w:qFormat/>
    <w:locked/>
    <w:rPr>
      <w:rFonts w:ascii="Times New Roman" w:hAnsi="Times New Roman"/>
      <w:lang w:val="en-GB" w:eastAsia="en-US"/>
    </w:rPr>
  </w:style>
  <w:style w:type="table" w:customStyle="1" w:styleId="GridTable5Dark-Accent11">
    <w:name w:val="Grid Table 5 Dark - Accent 11"/>
    <w:basedOn w:val="TableNormal"/>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5-12">
    <w:name w:val="눈금 표 5 어둡게 - 강조색 12"/>
    <w:basedOn w:val="TableNormal"/>
    <w:uiPriority w:val="50"/>
    <w:qFormat/>
    <w:rPr>
      <w:lang w:eastAsia="en-US"/>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paragraph" w:customStyle="1" w:styleId="17">
    <w:name w:val="수정1"/>
    <w:hidden/>
    <w:uiPriority w:val="99"/>
    <w:unhideWhenUsed/>
    <w:qFormat/>
    <w:rPr>
      <w:rFonts w:eastAsia="Times New Roman"/>
      <w:lang w:val="en-GB" w:eastAsia="en-US"/>
    </w:rPr>
  </w:style>
  <w:style w:type="paragraph" w:customStyle="1" w:styleId="2">
    <w:name w:val="修订2"/>
    <w:hidden/>
    <w:uiPriority w:val="99"/>
    <w:unhideWhenUsed/>
    <w:qFormat/>
    <w:rPr>
      <w:rFonts w:eastAsia="Times New Roman"/>
      <w:lang w:val="en-GB" w:eastAsia="en-US"/>
    </w:rPr>
  </w:style>
  <w:style w:type="character" w:styleId="PlaceholderText">
    <w:name w:val="Placeholder Text"/>
    <w:basedOn w:val="DefaultParagraphFont"/>
    <w:uiPriority w:val="99"/>
    <w:unhideWhenUsed/>
    <w:qFormat/>
    <w:rPr>
      <w:color w:val="808080"/>
    </w:rPr>
  </w:style>
  <w:style w:type="paragraph" w:customStyle="1" w:styleId="EQ">
    <w:name w:val="EQ"/>
    <w:basedOn w:val="Normal"/>
    <w:next w:val="Normal"/>
    <w:qFormat/>
    <w:pPr>
      <w:keepLines/>
      <w:tabs>
        <w:tab w:val="center" w:pos="4536"/>
        <w:tab w:val="right" w:pos="9072"/>
      </w:tabs>
      <w:spacing w:line="240" w:lineRule="auto"/>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character" w:customStyle="1" w:styleId="PLChar">
    <w:name w:val="PL Char"/>
    <w:basedOn w:val="DefaultParagraphFont"/>
    <w:link w:val="PL"/>
    <w:qFormat/>
    <w:locked/>
    <w:rPr>
      <w:rFonts w:ascii="Courier New" w:eastAsiaTheme="minorEastAsia" w:hAnsi="Courier New"/>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5359926">
      <w:bodyDiv w:val="1"/>
      <w:marLeft w:val="0"/>
      <w:marRight w:val="0"/>
      <w:marTop w:val="0"/>
      <w:marBottom w:val="0"/>
      <w:divBdr>
        <w:top w:val="none" w:sz="0" w:space="0" w:color="auto"/>
        <w:left w:val="none" w:sz="0" w:space="0" w:color="auto"/>
        <w:bottom w:val="none" w:sz="0" w:space="0" w:color="auto"/>
        <w:right w:val="none" w:sz="0" w:space="0" w:color="auto"/>
      </w:divBdr>
    </w:div>
    <w:div w:id="655837388">
      <w:bodyDiv w:val="1"/>
      <w:marLeft w:val="0"/>
      <w:marRight w:val="0"/>
      <w:marTop w:val="0"/>
      <w:marBottom w:val="0"/>
      <w:divBdr>
        <w:top w:val="none" w:sz="0" w:space="0" w:color="auto"/>
        <w:left w:val="none" w:sz="0" w:space="0" w:color="auto"/>
        <w:bottom w:val="none" w:sz="0" w:space="0" w:color="auto"/>
        <w:right w:val="none" w:sz="0" w:space="0" w:color="auto"/>
      </w:divBdr>
    </w:div>
    <w:div w:id="754521019">
      <w:bodyDiv w:val="1"/>
      <w:marLeft w:val="0"/>
      <w:marRight w:val="0"/>
      <w:marTop w:val="0"/>
      <w:marBottom w:val="0"/>
      <w:divBdr>
        <w:top w:val="none" w:sz="0" w:space="0" w:color="auto"/>
        <w:left w:val="none" w:sz="0" w:space="0" w:color="auto"/>
        <w:bottom w:val="none" w:sz="0" w:space="0" w:color="auto"/>
        <w:right w:val="none" w:sz="0" w:space="0" w:color="auto"/>
      </w:divBdr>
    </w:div>
    <w:div w:id="811139418">
      <w:bodyDiv w:val="1"/>
      <w:marLeft w:val="0"/>
      <w:marRight w:val="0"/>
      <w:marTop w:val="0"/>
      <w:marBottom w:val="0"/>
      <w:divBdr>
        <w:top w:val="none" w:sz="0" w:space="0" w:color="auto"/>
        <w:left w:val="none" w:sz="0" w:space="0" w:color="auto"/>
        <w:bottom w:val="none" w:sz="0" w:space="0" w:color="auto"/>
        <w:right w:val="none" w:sz="0" w:space="0" w:color="auto"/>
      </w:divBdr>
    </w:div>
    <w:div w:id="1318846924">
      <w:bodyDiv w:val="1"/>
      <w:marLeft w:val="0"/>
      <w:marRight w:val="0"/>
      <w:marTop w:val="0"/>
      <w:marBottom w:val="0"/>
      <w:divBdr>
        <w:top w:val="none" w:sz="0" w:space="0" w:color="auto"/>
        <w:left w:val="none" w:sz="0" w:space="0" w:color="auto"/>
        <w:bottom w:val="none" w:sz="0" w:space="0" w:color="auto"/>
        <w:right w:val="none" w:sz="0" w:space="0" w:color="auto"/>
      </w:divBdr>
    </w:div>
    <w:div w:id="1460148281">
      <w:bodyDiv w:val="1"/>
      <w:marLeft w:val="0"/>
      <w:marRight w:val="0"/>
      <w:marTop w:val="0"/>
      <w:marBottom w:val="0"/>
      <w:divBdr>
        <w:top w:val="none" w:sz="0" w:space="0" w:color="auto"/>
        <w:left w:val="none" w:sz="0" w:space="0" w:color="auto"/>
        <w:bottom w:val="none" w:sz="0" w:space="0" w:color="auto"/>
        <w:right w:val="none" w:sz="0" w:space="0" w:color="auto"/>
      </w:divBdr>
    </w:div>
    <w:div w:id="2140412480">
      <w:bodyDiv w:val="1"/>
      <w:marLeft w:val="0"/>
      <w:marRight w:val="0"/>
      <w:marTop w:val="0"/>
      <w:marBottom w:val="0"/>
      <w:divBdr>
        <w:top w:val="none" w:sz="0" w:space="0" w:color="auto"/>
        <w:left w:val="none" w:sz="0" w:space="0" w:color="auto"/>
        <w:bottom w:val="none" w:sz="0" w:space="0" w:color="auto"/>
        <w:right w:val="none" w:sz="0" w:space="0" w:color="auto"/>
      </w:divBdr>
    </w:div>
    <w:div w:id="214318280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ran/TSG_RAN/TSGR_107/Docs/RP-250794.zip"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WG1_RL1/TSGR1_120b/Docs/R1-2502582.zip"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Asiakirja" ma:contentTypeID="0x0101008A5A7F3514465E458D5F5D15A7097C37" ma:contentTypeVersion="20" ma:contentTypeDescription="Luo uusi asiakirja." ma:contentTypeScope="" ma:versionID="bc320cbdce84e4ddef452480e51c72e3">
  <xsd:schema xmlns:xsd="http://www.w3.org/2001/XMLSchema" xmlns:xs="http://www.w3.org/2001/XMLSchema" xmlns:p="http://schemas.microsoft.com/office/2006/metadata/properties" xmlns:ns1="http://schemas.microsoft.com/sharepoint/v3" xmlns:ns2="f5c780d5-d761-476b-b6af-6e7a1b942d0a" xmlns:ns3="7a57bc6c-9970-436a-b51a-650efe364c74" targetNamespace="http://schemas.microsoft.com/office/2006/metadata/properties" ma:root="true" ma:fieldsID="9bc0cd04fb376c45d6f6f55a33cb59c7" ns1:_="" ns2:_="" ns3:_="">
    <xsd:import namespace="http://schemas.microsoft.com/sharepoint/v3"/>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element ref="ns2:MediaServiceLocation" minOccurs="0"/>
                <xsd:element ref="ns2:lcf76f155ced4ddcb4097134ff3c332f" minOccurs="0"/>
                <xsd:element ref="ns3:TaxCatchAll" minOccurs="0"/>
                <xsd:element ref="ns1:_ip_UnifiedCompliancePolicyProperties" minOccurs="0"/>
                <xsd:element ref="ns1:_ip_UnifiedCompliancePolicyUIAc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Yhtenäisen yhteensopivuuskäytännön ominaisuudet" ma:hidden="true" ma:internalName="_ip_UnifiedCompliancePolicyProperties">
      <xsd:simpleType>
        <xsd:restriction base="dms:Note"/>
      </xsd:simpleType>
    </xsd:element>
    <xsd:element name="_ip_UnifiedCompliancePolicyUIAction" ma:index="25" nillable="true" ma:displayName="Yhtenäisen yhteensopivuuskäytännön käyttöliittymän toiminto"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Kuvien tunnisteet" ma:readOnly="false" ma:fieldId="{5cf76f15-5ced-4ddc-b409-7134ff3c332f}" ma:taxonomyMulti="true" ma:sspId="65df3335-7628-403a-a406-c284b3210f0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Jaett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Jakamisen tiedot" ma:internalName="SharedWithDetails" ma:readOnly="true">
      <xsd:simpleType>
        <xsd:restriction base="dms:Note">
          <xsd:maxLength value="255"/>
        </xsd:restriction>
      </xsd:simpleType>
    </xsd:element>
    <xsd:element name="TaxCatchAll" ma:index="23" nillable="true" ma:displayName="Taxonomy Catch All Column" ma:hidden="true" ma:list="{4cbc8951-b8e4-4c78-baae-dd8f46450b33}" ma:internalName="TaxCatchAll" ma:showField="CatchAllData" ma:web="7a57bc6c-9970-436a-b51a-650efe364c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ältölaji"/>
        <xsd:element ref="dc:title" minOccurs="0" maxOccurs="1" ma:index="4" ma:displayName="Otsikk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f5c780d5-d761-476b-b6af-6e7a1b942d0a">
      <Terms xmlns="http://schemas.microsoft.com/office/infopath/2007/PartnerControls"/>
    </lcf76f155ced4ddcb4097134ff3c332f>
    <TaxCatchAll xmlns="7a57bc6c-9970-436a-b51a-650efe364c7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27EBC1-07B5-4108-A02F-1E32FD72DD35}">
  <ds:schemaRefs>
    <ds:schemaRef ds:uri="http://schemas.microsoft.com/sharepoint/v3/contenttype/forms"/>
  </ds:schemaRefs>
</ds:datastoreItem>
</file>

<file path=customXml/itemProps2.xml><?xml version="1.0" encoding="utf-8"?>
<ds:datastoreItem xmlns:ds="http://schemas.openxmlformats.org/officeDocument/2006/customXml" ds:itemID="{A21F8D27-AF76-432C-A0CF-EDF76C67B7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5F1A4C8-2C1F-4F88-8011-0141859B8F2F}">
  <ds:schemaRefs>
    <ds:schemaRef ds:uri="http://schemas.microsoft.com/office/2006/metadata/properties"/>
    <ds:schemaRef ds:uri="http://schemas.microsoft.com/office/infopath/2007/PartnerControls"/>
    <ds:schemaRef ds:uri="http://schemas.microsoft.com/sharepoint/v3"/>
    <ds:schemaRef ds:uri="f5c780d5-d761-476b-b6af-6e7a1b942d0a"/>
    <ds:schemaRef ds:uri="7a57bc6c-9970-436a-b51a-650efe364c74"/>
  </ds:schemaRefs>
</ds:datastoreItem>
</file>

<file path=customXml/itemProps4.xml><?xml version="1.0" encoding="utf-8"?>
<ds:datastoreItem xmlns:ds="http://schemas.openxmlformats.org/officeDocument/2006/customXml" ds:itemID="{ED4C0272-4F92-482B-98C3-E9FA2788B0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21</Pages>
  <Words>8354</Words>
  <Characters>45949</Characters>
  <Application>Microsoft Office Word</Application>
  <DocSecurity>0</DocSecurity>
  <Lines>382</Lines>
  <Paragraphs>108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Alberto</dc:creator>
  <cp:lastModifiedBy>Gimenez Gandia, Jordi</cp:lastModifiedBy>
  <cp:revision>7</cp:revision>
  <cp:lastPrinted>2020-02-09T22:14:00Z</cp:lastPrinted>
  <dcterms:created xsi:type="dcterms:W3CDTF">2025-05-19T11:04:00Z</dcterms:created>
  <dcterms:modified xsi:type="dcterms:W3CDTF">2025-05-19T13:30:00Z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974d46ff-4c2b-43d0-9cd0-36fafb3c8279</vt:lpwstr>
  </property>
  <property fmtid="{D5CDD505-2E9C-101B-9397-08002B2CF9AE}" pid="3" name="MSIP_Label_83bcef13-7cac-433f-ba1d-47a323951816_Enabled">
    <vt:lpwstr>true</vt:lpwstr>
  </property>
  <property fmtid="{D5CDD505-2E9C-101B-9397-08002B2CF9AE}" pid="4" name="MSIP_Label_83bcef13-7cac-433f-ba1d-47a323951816_SetDate">
    <vt:lpwstr>2023-11-13T21:36:09Z</vt:lpwstr>
  </property>
  <property fmtid="{D5CDD505-2E9C-101B-9397-08002B2CF9AE}" pid="5" name="MSIP_Label_83bcef13-7cac-433f-ba1d-47a323951816_Method">
    <vt:lpwstr>Privileged</vt:lpwstr>
  </property>
  <property fmtid="{D5CDD505-2E9C-101B-9397-08002B2CF9AE}" pid="6" name="MSIP_Label_83bcef13-7cac-433f-ba1d-47a323951816_Name">
    <vt:lpwstr>MTK_Unclassified</vt:lpwstr>
  </property>
  <property fmtid="{D5CDD505-2E9C-101B-9397-08002B2CF9AE}" pid="7" name="MSIP_Label_83bcef13-7cac-433f-ba1d-47a323951816_SiteId">
    <vt:lpwstr>a7687ede-7a6b-4ef6-bace-642f677fbe31</vt:lpwstr>
  </property>
  <property fmtid="{D5CDD505-2E9C-101B-9397-08002B2CF9AE}" pid="8" name="MSIP_Label_83bcef13-7cac-433f-ba1d-47a323951816_ActionId">
    <vt:lpwstr>8fc712b8-6878-4189-b423-9bb3edb132fc</vt:lpwstr>
  </property>
  <property fmtid="{D5CDD505-2E9C-101B-9397-08002B2CF9AE}" pid="9" name="MSIP_Label_83bcef13-7cac-433f-ba1d-47a323951816_ContentBits">
    <vt:lpwstr>0</vt:lpwstr>
  </property>
  <property fmtid="{D5CDD505-2E9C-101B-9397-08002B2CF9AE}" pid="10" name="ContentTypeId">
    <vt:lpwstr>0x0101008A5A7F3514465E458D5F5D15A7097C37</vt:lpwstr>
  </property>
  <property fmtid="{D5CDD505-2E9C-101B-9397-08002B2CF9AE}" pid="11" name="KSOProductBuildVer">
    <vt:lpwstr>2052-11.8.2.12085</vt:lpwstr>
  </property>
  <property fmtid="{D5CDD505-2E9C-101B-9397-08002B2CF9AE}" pid="12" name="ICV">
    <vt:lpwstr>3218E438F34146C5896142BA848B9642</vt:lpwstr>
  </property>
  <property fmtid="{D5CDD505-2E9C-101B-9397-08002B2CF9AE}" pid="13" name="MediaServiceImageTags">
    <vt:lpwstr/>
  </property>
  <property fmtid="{D5CDD505-2E9C-101B-9397-08002B2CF9AE}" pid="14" name="MSIP_Label_6cdc86bc-e399-441c-ac06-c514d479b5d4_Enabled">
    <vt:lpwstr>true</vt:lpwstr>
  </property>
  <property fmtid="{D5CDD505-2E9C-101B-9397-08002B2CF9AE}" pid="15" name="MSIP_Label_6cdc86bc-e399-441c-ac06-c514d479b5d4_SetDate">
    <vt:lpwstr>2025-04-02T21:45:07Z</vt:lpwstr>
  </property>
  <property fmtid="{D5CDD505-2E9C-101B-9397-08002B2CF9AE}" pid="16" name="MSIP_Label_6cdc86bc-e399-441c-ac06-c514d479b5d4_Method">
    <vt:lpwstr>Standard</vt:lpwstr>
  </property>
  <property fmtid="{D5CDD505-2E9C-101B-9397-08002B2CF9AE}" pid="17" name="MSIP_Label_6cdc86bc-e399-441c-ac06-c514d479b5d4_Name">
    <vt:lpwstr>Restricted with header</vt:lpwstr>
  </property>
  <property fmtid="{D5CDD505-2E9C-101B-9397-08002B2CF9AE}" pid="18" name="MSIP_Label_6cdc86bc-e399-441c-ac06-c514d479b5d4_SiteId">
    <vt:lpwstr>b83fb3e5-147a-4ba5-9a49-adbdbd20fab1</vt:lpwstr>
  </property>
  <property fmtid="{D5CDD505-2E9C-101B-9397-08002B2CF9AE}" pid="19" name="MSIP_Label_6cdc86bc-e399-441c-ac06-c514d479b5d4_ActionId">
    <vt:lpwstr>089c5414-ac90-4222-83eb-b359543bf388</vt:lpwstr>
  </property>
  <property fmtid="{D5CDD505-2E9C-101B-9397-08002B2CF9AE}" pid="20" name="MSIP_Label_6cdc86bc-e399-441c-ac06-c514d479b5d4_ContentBits">
    <vt:lpwstr>0</vt:lpwstr>
  </property>
  <property fmtid="{D5CDD505-2E9C-101B-9397-08002B2CF9AE}" pid="21" name="MSIP_Label_6cdc86bc-e399-441c-ac06-c514d479b5d4_Tag">
    <vt:lpwstr>10, 3, 0, 1</vt:lpwstr>
  </property>
</Properties>
</file>