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49A3B" w14:textId="54D8DF0A" w:rsidR="006E5C9A" w:rsidRPr="00891CF6" w:rsidRDefault="006E5C9A" w:rsidP="006E5C9A">
      <w:pPr>
        <w:pStyle w:val="Header"/>
        <w:widowControl w:val="0"/>
        <w:tabs>
          <w:tab w:val="clear" w:pos="8306"/>
          <w:tab w:val="left" w:pos="7470"/>
          <w:tab w:val="right" w:pos="9781"/>
        </w:tabs>
        <w:ind w:right="-58"/>
        <w:rPr>
          <w:rFonts w:ascii="Arial" w:eastAsia="MS Mincho" w:hAnsi="Arial" w:cs="Arial"/>
          <w:b/>
          <w:bCs/>
          <w:sz w:val="28"/>
          <w:lang w:eastAsia="ja-JP"/>
        </w:rPr>
      </w:pPr>
      <w:r w:rsidRPr="00550210">
        <w:rPr>
          <w:rFonts w:ascii="Arial" w:hAnsi="Arial" w:cs="Arial"/>
          <w:b/>
          <w:bCs/>
          <w:sz w:val="28"/>
        </w:rPr>
        <w:t>3GPP TSG RAN WG1 #1</w:t>
      </w:r>
      <w:r>
        <w:rPr>
          <w:rFonts w:ascii="Arial" w:eastAsia="MS Mincho" w:hAnsi="Arial" w:cs="Arial" w:hint="eastAsia"/>
          <w:b/>
          <w:bCs/>
          <w:sz w:val="28"/>
          <w:lang w:eastAsia="ja-JP"/>
        </w:rPr>
        <w:t>21</w:t>
      </w:r>
      <w:r w:rsidRPr="00550210">
        <w:rPr>
          <w:rFonts w:ascii="Arial" w:eastAsia="MS Mincho" w:hAnsi="Arial" w:cs="Arial"/>
          <w:b/>
          <w:bCs/>
          <w:sz w:val="28"/>
          <w:lang w:eastAsia="ja-JP"/>
        </w:rPr>
        <w:tab/>
        <w:t xml:space="preserve">        </w:t>
      </w:r>
      <w:r w:rsidRPr="00550210">
        <w:rPr>
          <w:rFonts w:ascii="Arial" w:eastAsia="MS Mincho" w:hAnsi="Arial" w:cs="Arial"/>
          <w:b/>
          <w:bCs/>
          <w:sz w:val="28"/>
          <w:lang w:eastAsia="ja-JP"/>
        </w:rPr>
        <w:tab/>
      </w:r>
      <w:r>
        <w:rPr>
          <w:rFonts w:ascii="Arial" w:eastAsia="MS Mincho" w:hAnsi="Arial" w:cs="Arial"/>
          <w:b/>
          <w:bCs/>
          <w:sz w:val="28"/>
          <w:lang w:eastAsia="ja-JP"/>
        </w:rPr>
        <w:tab/>
      </w:r>
      <w:r w:rsidRPr="00550210">
        <w:rPr>
          <w:rFonts w:ascii="Arial" w:hAnsi="Arial" w:cs="Arial"/>
          <w:b/>
          <w:bCs/>
          <w:sz w:val="28"/>
          <w:lang w:eastAsia="zh-CN"/>
        </w:rPr>
        <w:t>R1-</w:t>
      </w:r>
      <w:r w:rsidR="00D8702F" w:rsidRPr="00D8702F">
        <w:rPr>
          <w:rFonts w:ascii="Arial" w:hAnsi="Arial" w:cs="Arial"/>
          <w:b/>
          <w:bCs/>
          <w:sz w:val="28"/>
          <w:lang w:eastAsia="zh-CN"/>
        </w:rPr>
        <w:t>2504626</w:t>
      </w:r>
    </w:p>
    <w:p w14:paraId="45ED9051" w14:textId="77777777" w:rsidR="006E5C9A" w:rsidRPr="00401A2D" w:rsidRDefault="006E5C9A" w:rsidP="006E5C9A">
      <w:pPr>
        <w:pStyle w:val="Header"/>
        <w:widowControl w:val="0"/>
        <w:tabs>
          <w:tab w:val="right" w:pos="9781"/>
        </w:tabs>
        <w:ind w:right="-58"/>
        <w:rPr>
          <w:rFonts w:ascii="Arial" w:hAnsi="Arial" w:cs="Arial"/>
          <w:b/>
          <w:bCs/>
          <w:sz w:val="28"/>
          <w:lang w:eastAsia="zh-CN"/>
        </w:rPr>
      </w:pPr>
      <w:r w:rsidRPr="00401A2D">
        <w:rPr>
          <w:rFonts w:ascii="Arial" w:eastAsia="MS Mincho" w:hAnsi="Arial" w:cs="Arial"/>
          <w:b/>
          <w:bCs/>
          <w:sz w:val="28"/>
          <w:lang w:eastAsia="ja-JP"/>
        </w:rPr>
        <w:t>St Julian’s, Malta, May 19</w:t>
      </w:r>
      <w:r w:rsidRPr="00401A2D">
        <w:rPr>
          <w:rFonts w:ascii="Arial" w:eastAsia="MS Mincho" w:hAnsi="Arial" w:cs="Arial"/>
          <w:b/>
          <w:bCs/>
          <w:sz w:val="28"/>
          <w:vertAlign w:val="superscript"/>
          <w:lang w:eastAsia="ja-JP"/>
        </w:rPr>
        <w:t>th</w:t>
      </w:r>
      <w:r w:rsidRPr="00401A2D">
        <w:rPr>
          <w:rFonts w:ascii="Arial" w:eastAsia="MS Mincho" w:hAnsi="Arial" w:cs="Arial"/>
          <w:b/>
          <w:bCs/>
          <w:sz w:val="28"/>
          <w:lang w:eastAsia="ja-JP"/>
        </w:rPr>
        <w:t xml:space="preserve"> – 23</w:t>
      </w:r>
      <w:r w:rsidRPr="00401A2D">
        <w:rPr>
          <w:rFonts w:ascii="Arial" w:eastAsia="MS Mincho" w:hAnsi="Arial" w:cs="Arial"/>
          <w:b/>
          <w:bCs/>
          <w:sz w:val="28"/>
          <w:vertAlign w:val="superscript"/>
          <w:lang w:eastAsia="ja-JP"/>
        </w:rPr>
        <w:t>rd</w:t>
      </w:r>
      <w:r w:rsidRPr="00401A2D">
        <w:rPr>
          <w:rFonts w:ascii="Arial" w:eastAsia="MS Mincho" w:hAnsi="Arial" w:cs="Arial"/>
          <w:b/>
          <w:bCs/>
          <w:sz w:val="28"/>
          <w:lang w:eastAsia="ja-JP"/>
        </w:rPr>
        <w:t>, 2025</w:t>
      </w:r>
    </w:p>
    <w:p w14:paraId="5888A82E" w14:textId="77777777" w:rsidR="00855F39" w:rsidRPr="006E5C9A" w:rsidRDefault="00855F39" w:rsidP="00855F39">
      <w:pPr>
        <w:pStyle w:val="CRCoverPage"/>
        <w:tabs>
          <w:tab w:val="right" w:pos="9639"/>
          <w:tab w:val="right" w:pos="13323"/>
        </w:tabs>
        <w:spacing w:after="0"/>
        <w:rPr>
          <w:rFonts w:cs="Arial"/>
          <w:b/>
          <w:sz w:val="24"/>
          <w:szCs w:val="24"/>
        </w:rPr>
      </w:pPr>
    </w:p>
    <w:p w14:paraId="0DA8D95C" w14:textId="65E0AA8A"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6824F5">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5762E47"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6824F5">
        <w:rPr>
          <w:b/>
          <w:color w:val="000000"/>
          <w:lang w:val="en-US"/>
        </w:rPr>
        <w:t xml:space="preserve">SBFD </w:t>
      </w:r>
      <w:r w:rsidR="009E1047">
        <w:rPr>
          <w:b/>
          <w:color w:val="000000"/>
          <w:lang w:val="en-US"/>
        </w:rPr>
        <w:t>p</w:t>
      </w:r>
      <w:r w:rsidR="007063DD">
        <w:rPr>
          <w:b/>
          <w:color w:val="000000"/>
          <w:lang w:val="en-US"/>
        </w:rPr>
        <w:t>rocedures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2B273FCB" w14:textId="2CABBBCC" w:rsidR="003C5065" w:rsidRDefault="00D37E61" w:rsidP="006824F5">
      <w:pPr>
        <w:rPr>
          <w:rFonts w:eastAsia="MS Mincho"/>
          <w:lang w:val="en-US"/>
        </w:rPr>
      </w:pPr>
      <w:r>
        <w:rPr>
          <w:rFonts w:eastAsia="MS Mincho"/>
          <w:lang w:val="en-US"/>
        </w:rPr>
        <w:t>In RAN1#1</w:t>
      </w:r>
      <w:r w:rsidR="003353D3">
        <w:rPr>
          <w:rFonts w:eastAsia="MS Mincho"/>
          <w:lang w:val="en-US"/>
        </w:rPr>
        <w:t>20</w:t>
      </w:r>
      <w:r w:rsidR="00D77BE1">
        <w:rPr>
          <w:rFonts w:eastAsia="MS Mincho" w:hint="eastAsia"/>
          <w:lang w:val="en-US" w:eastAsia="ja-JP"/>
        </w:rPr>
        <w:t>bis</w:t>
      </w:r>
      <w:r w:rsidR="00180C28">
        <w:rPr>
          <w:rFonts w:eastAsia="MS Mincho"/>
          <w:lang w:val="en-US"/>
        </w:rPr>
        <w:t xml:space="preserve">, RAN1 </w:t>
      </w:r>
      <w:r>
        <w:rPr>
          <w:rFonts w:eastAsia="MS Mincho"/>
          <w:lang w:val="en-US"/>
        </w:rPr>
        <w:t>agreed the following</w:t>
      </w:r>
      <w:r w:rsidR="003C5065">
        <w:rPr>
          <w:rFonts w:eastAsia="MS Mincho"/>
          <w:lang w:val="en-US"/>
        </w:rPr>
        <w:t>:</w:t>
      </w:r>
    </w:p>
    <w:p w14:paraId="239C517D" w14:textId="77777777" w:rsidR="00235465" w:rsidRPr="00235465" w:rsidRDefault="00235465" w:rsidP="00235465">
      <w:pPr>
        <w:spacing w:after="0"/>
        <w:rPr>
          <w:rFonts w:ascii="Times" w:eastAsia="Batang" w:hAnsi="Times"/>
          <w:sz w:val="20"/>
          <w:szCs w:val="24"/>
        </w:rPr>
      </w:pPr>
    </w:p>
    <w:p w14:paraId="3EEEE69A" w14:textId="77777777" w:rsidR="00235465" w:rsidRPr="00235465" w:rsidRDefault="00235465" w:rsidP="00235465">
      <w:pPr>
        <w:tabs>
          <w:tab w:val="left" w:pos="2618"/>
        </w:tabs>
        <w:spacing w:after="0"/>
        <w:rPr>
          <w:rFonts w:ascii="Times" w:eastAsia="Malgun Gothic" w:hAnsi="Times"/>
          <w:b/>
          <w:sz w:val="20"/>
          <w:szCs w:val="24"/>
          <w:lang w:eastAsia="zh-CN"/>
        </w:rPr>
      </w:pPr>
      <w:r w:rsidRPr="00235465">
        <w:rPr>
          <w:rFonts w:ascii="Times" w:eastAsia="Malgun Gothic" w:hAnsi="Times"/>
          <w:b/>
          <w:sz w:val="20"/>
          <w:szCs w:val="24"/>
          <w:highlight w:val="green"/>
          <w:lang w:eastAsia="zh-CN"/>
        </w:rPr>
        <w:t>Agreement</w:t>
      </w:r>
    </w:p>
    <w:p w14:paraId="6E1172A4" w14:textId="77777777" w:rsidR="00235465" w:rsidRPr="00235465" w:rsidRDefault="00235465" w:rsidP="00235465">
      <w:pPr>
        <w:tabs>
          <w:tab w:val="left" w:pos="2618"/>
        </w:tabs>
        <w:spacing w:after="0"/>
        <w:rPr>
          <w:rFonts w:ascii="Times" w:eastAsia="Batang" w:hAnsi="Times"/>
          <w:bCs/>
          <w:sz w:val="20"/>
          <w:szCs w:val="24"/>
          <w:lang w:eastAsia="zh-CN"/>
        </w:rPr>
      </w:pPr>
      <w:r w:rsidRPr="00235465">
        <w:rPr>
          <w:rFonts w:ascii="Times" w:eastAsia="Batang" w:hAnsi="Times"/>
          <w:bCs/>
          <w:sz w:val="20"/>
          <w:szCs w:val="24"/>
          <w:lang w:eastAsia="zh-CN"/>
        </w:rPr>
        <w:t xml:space="preserve">For PUSCH repetition type B, if the </w:t>
      </w:r>
      <w:r w:rsidRPr="00235465">
        <w:rPr>
          <w:rFonts w:ascii="Times" w:eastAsia="Malgun Gothic" w:hAnsi="Times"/>
          <w:bCs/>
          <w:sz w:val="20"/>
          <w:szCs w:val="24"/>
          <w:lang w:eastAsia="zh-CN"/>
        </w:rPr>
        <w:t xml:space="preserve">actual repetitions are </w:t>
      </w:r>
      <w:r w:rsidRPr="00235465">
        <w:rPr>
          <w:rFonts w:ascii="Times" w:eastAsia="Batang" w:hAnsi="Times"/>
          <w:bCs/>
          <w:sz w:val="20"/>
          <w:szCs w:val="24"/>
          <w:lang w:eastAsia="zh-CN"/>
        </w:rPr>
        <w:t>across SBFD symbols and non-SBFD symbols in the same slot or different slots where each transmission occasion has either all SBFD or all non-SBFD symbols (i.e. Configuration 2), the PRBs for actual repetitions in SBFD</w:t>
      </w:r>
      <w:r w:rsidRPr="00235465">
        <w:rPr>
          <w:rFonts w:ascii="Times" w:eastAsia="Batang" w:hAnsi="Times"/>
          <w:bCs/>
          <w:sz w:val="20"/>
          <w:szCs w:val="24"/>
        </w:rPr>
        <w:t xml:space="preserve"> and non-SBFD symbols are determined in the same way as for PUSCH repetition type A with Configuration 2.</w:t>
      </w:r>
    </w:p>
    <w:p w14:paraId="2E67EF78" w14:textId="77777777" w:rsidR="00235465" w:rsidRPr="00235465" w:rsidRDefault="00235465" w:rsidP="002A3346">
      <w:pPr>
        <w:numPr>
          <w:ilvl w:val="0"/>
          <w:numId w:val="12"/>
        </w:numPr>
        <w:tabs>
          <w:tab w:val="left" w:pos="2618"/>
        </w:tabs>
        <w:spacing w:after="0"/>
        <w:ind w:hanging="357"/>
        <w:jc w:val="both"/>
        <w:rPr>
          <w:rFonts w:ascii="Times" w:eastAsia="Batang" w:hAnsi="Times" w:cs="Times"/>
          <w:bCs/>
          <w:sz w:val="20"/>
          <w:szCs w:val="24"/>
          <w:lang w:eastAsia="x-none"/>
        </w:rPr>
      </w:pPr>
      <w:r w:rsidRPr="00235465">
        <w:rPr>
          <w:rFonts w:ascii="Times" w:eastAsia="Batang" w:hAnsi="Times" w:cs="Times"/>
          <w:bCs/>
          <w:sz w:val="20"/>
          <w:szCs w:val="24"/>
          <w:lang w:eastAsia="x-none"/>
        </w:rPr>
        <w:t>The number of PRBs for actual repetitions in SBFD and non-SBFD symbols is determined as legacy.</w:t>
      </w:r>
    </w:p>
    <w:p w14:paraId="645AAC07" w14:textId="77777777" w:rsidR="00235465" w:rsidRPr="00235465" w:rsidRDefault="00235465" w:rsidP="002A3346">
      <w:pPr>
        <w:numPr>
          <w:ilvl w:val="0"/>
          <w:numId w:val="12"/>
        </w:numPr>
        <w:tabs>
          <w:tab w:val="left" w:pos="2618"/>
        </w:tabs>
        <w:spacing w:after="0"/>
        <w:ind w:hanging="357"/>
        <w:jc w:val="both"/>
        <w:rPr>
          <w:rFonts w:ascii="Times" w:eastAsia="Batang" w:hAnsi="Times" w:cs="Times"/>
          <w:bCs/>
          <w:sz w:val="20"/>
          <w:szCs w:val="24"/>
          <w:lang w:eastAsia="x-none"/>
        </w:rPr>
      </w:pPr>
      <w:r w:rsidRPr="00235465">
        <w:rPr>
          <w:rFonts w:ascii="Times" w:eastAsia="Batang" w:hAnsi="Times" w:cs="Times"/>
          <w:bCs/>
          <w:sz w:val="20"/>
          <w:szCs w:val="24"/>
          <w:lang w:eastAsia="x-none"/>
        </w:rPr>
        <w:t xml:space="preserve">The PRBs for actual repetitions in non-SBFD symbols are determined as legacy. </w:t>
      </w:r>
    </w:p>
    <w:p w14:paraId="058675CB" w14:textId="77777777" w:rsidR="00235465" w:rsidRPr="00235465" w:rsidRDefault="00235465" w:rsidP="002A3346">
      <w:pPr>
        <w:numPr>
          <w:ilvl w:val="0"/>
          <w:numId w:val="12"/>
        </w:numPr>
        <w:tabs>
          <w:tab w:val="left" w:pos="2618"/>
        </w:tabs>
        <w:spacing w:after="0"/>
        <w:ind w:hanging="357"/>
        <w:jc w:val="both"/>
        <w:rPr>
          <w:rFonts w:ascii="Times" w:eastAsia="Batang" w:hAnsi="Times" w:cs="Times"/>
          <w:bCs/>
          <w:sz w:val="20"/>
          <w:szCs w:val="24"/>
          <w:lang w:eastAsia="x-none"/>
        </w:rPr>
      </w:pPr>
      <w:r w:rsidRPr="00235465">
        <w:rPr>
          <w:rFonts w:ascii="Times" w:eastAsia="Batang" w:hAnsi="Times" w:cs="Times"/>
          <w:bCs/>
          <w:sz w:val="20"/>
          <w:szCs w:val="24"/>
          <w:lang w:eastAsia="x-none"/>
        </w:rPr>
        <w:t>The starting PRB for actual repetitions in SBFD symbols is determined according to the following equation:</w:t>
      </w:r>
    </w:p>
    <w:p w14:paraId="126199C8" w14:textId="77777777" w:rsidR="00235465" w:rsidRPr="00235465" w:rsidRDefault="00235465" w:rsidP="002A3346">
      <w:pPr>
        <w:numPr>
          <w:ilvl w:val="1"/>
          <w:numId w:val="12"/>
        </w:numPr>
        <w:tabs>
          <w:tab w:val="left" w:pos="2618"/>
        </w:tabs>
        <w:spacing w:after="0"/>
        <w:ind w:hanging="357"/>
        <w:rPr>
          <w:rFonts w:ascii="Times" w:eastAsia="Malgun Gothic" w:hAnsi="Times"/>
          <w:bCs/>
          <w:sz w:val="20"/>
          <w:szCs w:val="24"/>
        </w:rPr>
      </w:pPr>
      <w:r w:rsidRPr="00235465">
        <w:rPr>
          <w:rFonts w:ascii="Times" w:eastAsia="Malgun Gothic" w:hAnsi="Times"/>
          <w:bCs/>
          <w:iCs/>
          <w:sz w:val="20"/>
          <w:szCs w:val="24"/>
        </w:rPr>
        <w:t xml:space="preserve">Equation 1-C2: </w:t>
      </w:r>
      <m:oMath>
        <m:sSubSup>
          <m:sSubSupPr>
            <m:ctrlPr>
              <w:rPr>
                <w:rFonts w:ascii="Cambria Math" w:eastAsia="Batang" w:hAnsi="Cambria Math"/>
                <w:bCs/>
                <w:i/>
                <w:iCs/>
                <w:sz w:val="20"/>
                <w:szCs w:val="24"/>
              </w:rPr>
            </m:ctrlPr>
          </m:sSubSupPr>
          <m:e>
            <m:r>
              <w:rPr>
                <w:rFonts w:ascii="Cambria Math" w:eastAsia="Batang" w:hAnsi="Cambria Math"/>
                <w:sz w:val="20"/>
                <w:szCs w:val="24"/>
              </w:rPr>
              <m:t>RB</m:t>
            </m:r>
          </m:e>
          <m:sub>
            <m:r>
              <w:rPr>
                <w:rFonts w:ascii="Cambria Math" w:eastAsia="Batang" w:hAnsi="Cambria Math"/>
                <w:sz w:val="20"/>
                <w:szCs w:val="24"/>
              </w:rPr>
              <m:t>start</m:t>
            </m:r>
          </m:sub>
          <m:sup>
            <m:r>
              <w:rPr>
                <w:rFonts w:ascii="Cambria Math" w:eastAsia="Batang" w:hAnsi="Cambria Math"/>
                <w:sz w:val="20"/>
                <w:szCs w:val="24"/>
              </w:rPr>
              <m:t>SBFD</m:t>
            </m:r>
          </m:sup>
        </m:sSubSup>
        <m:r>
          <w:rPr>
            <w:rFonts w:ascii="Cambria Math" w:eastAsia="Batang" w:hAnsi="Cambria Math"/>
            <w:sz w:val="20"/>
            <w:szCs w:val="24"/>
          </w:rPr>
          <m:t>=</m:t>
        </m:r>
        <m:sSubSup>
          <m:sSubSupPr>
            <m:ctrlPr>
              <w:rPr>
                <w:rFonts w:ascii="Cambria Math" w:eastAsia="Batang" w:hAnsi="Cambria Math"/>
                <w:bCs/>
                <w:i/>
                <w:iCs/>
                <w:sz w:val="20"/>
                <w:szCs w:val="24"/>
              </w:rPr>
            </m:ctrlPr>
          </m:sSubSupPr>
          <m:e>
            <m:r>
              <w:rPr>
                <w:rFonts w:ascii="Cambria Math" w:eastAsia="Batang" w:hAnsi="Cambria Math"/>
                <w:sz w:val="20"/>
                <w:szCs w:val="24"/>
              </w:rPr>
              <m:t>RB</m:t>
            </m:r>
          </m:e>
          <m:sub>
            <m:r>
              <w:rPr>
                <w:rFonts w:ascii="Cambria Math" w:eastAsia="Batang" w:hAnsi="Cambria Math"/>
                <w:sz w:val="20"/>
                <w:szCs w:val="24"/>
              </w:rPr>
              <m:t>start</m:t>
            </m:r>
          </m:sub>
          <m:sup>
            <m:r>
              <w:rPr>
                <w:rFonts w:ascii="Cambria Math" w:eastAsia="Batang" w:hAnsi="Cambria Math"/>
                <w:sz w:val="20"/>
                <w:szCs w:val="24"/>
              </w:rPr>
              <m:t>UL SB</m:t>
            </m:r>
          </m:sup>
        </m:sSubSup>
        <m:r>
          <w:rPr>
            <w:rFonts w:ascii="Cambria Math" w:eastAsia="Batang" w:hAnsi="Cambria Math"/>
            <w:sz w:val="20"/>
            <w:szCs w:val="24"/>
          </w:rPr>
          <m:t>+</m:t>
        </m:r>
        <m:d>
          <m:dPr>
            <m:ctrlPr>
              <w:rPr>
                <w:rFonts w:ascii="Cambria Math" w:eastAsia="Batang" w:hAnsi="Cambria Math"/>
                <w:bCs/>
                <w:i/>
                <w:sz w:val="20"/>
                <w:szCs w:val="24"/>
              </w:rPr>
            </m:ctrlPr>
          </m:dPr>
          <m:e>
            <m:sSubSup>
              <m:sSubSupPr>
                <m:ctrlPr>
                  <w:rPr>
                    <w:rFonts w:ascii="Cambria Math" w:eastAsia="Batang" w:hAnsi="Cambria Math"/>
                    <w:bCs/>
                    <w:i/>
                    <w:iCs/>
                    <w:sz w:val="20"/>
                    <w:szCs w:val="24"/>
                  </w:rPr>
                </m:ctrlPr>
              </m:sSubSupPr>
              <m:e>
                <m:r>
                  <w:rPr>
                    <w:rFonts w:ascii="Cambria Math" w:eastAsia="Batang" w:hAnsi="Cambria Math"/>
                    <w:sz w:val="20"/>
                    <w:szCs w:val="24"/>
                  </w:rPr>
                  <m:t>RB</m:t>
                </m:r>
              </m:e>
              <m:sub>
                <m:r>
                  <w:rPr>
                    <w:rFonts w:ascii="Cambria Math" w:eastAsia="Batang" w:hAnsi="Cambria Math"/>
                    <w:sz w:val="20"/>
                    <w:szCs w:val="24"/>
                  </w:rPr>
                  <m:t>start</m:t>
                </m:r>
              </m:sub>
              <m:sup>
                <m:r>
                  <w:rPr>
                    <w:rFonts w:ascii="Cambria Math" w:eastAsia="Batang" w:hAnsi="Cambria Math"/>
                    <w:sz w:val="20"/>
                    <w:szCs w:val="24"/>
                  </w:rPr>
                  <m:t>non-SBFD</m:t>
                </m:r>
              </m:sup>
            </m:sSubSup>
            <m:r>
              <w:rPr>
                <w:rFonts w:ascii="Cambria Math" w:eastAsia="Batang" w:hAnsi="Cambria Math"/>
                <w:sz w:val="20"/>
                <w:szCs w:val="24"/>
              </w:rPr>
              <m:t>+</m:t>
            </m:r>
            <m:sSubSup>
              <m:sSubSupPr>
                <m:ctrlPr>
                  <w:rPr>
                    <w:rFonts w:ascii="Cambria Math" w:eastAsia="Batang" w:hAnsi="Cambria Math"/>
                    <w:bCs/>
                    <w:sz w:val="20"/>
                    <w:szCs w:val="24"/>
                  </w:rPr>
                </m:ctrlPr>
              </m:sSubSupPr>
              <m:e>
                <m:r>
                  <w:rPr>
                    <w:rFonts w:ascii="Cambria Math" w:eastAsia="Batang" w:hAnsi="Cambria Math"/>
                    <w:sz w:val="20"/>
                    <w:szCs w:val="24"/>
                  </w:rPr>
                  <m:t>RB</m:t>
                </m:r>
              </m:e>
              <m:sub>
                <m:r>
                  <w:rPr>
                    <w:rFonts w:ascii="Cambria Math" w:eastAsia="Batang" w:hAnsi="Cambria Math"/>
                    <w:sz w:val="20"/>
                    <w:szCs w:val="24"/>
                  </w:rPr>
                  <m:t>offset</m:t>
                </m:r>
              </m:sub>
              <m:sup>
                <m:r>
                  <w:rPr>
                    <w:rFonts w:ascii="Cambria Math" w:eastAsia="Batang" w:hAnsi="Cambria Math"/>
                    <w:sz w:val="20"/>
                    <w:szCs w:val="24"/>
                  </w:rPr>
                  <m:t>SBFD</m:t>
                </m:r>
              </m:sup>
            </m:sSubSup>
          </m:e>
        </m:d>
        <m:r>
          <w:rPr>
            <w:rFonts w:ascii="Cambria Math" w:eastAsia="Batang" w:hAnsi="Cambria Math"/>
            <w:sz w:val="20"/>
            <w:szCs w:val="24"/>
          </w:rPr>
          <m:t>mod</m:t>
        </m:r>
        <m:sSubSup>
          <m:sSubSupPr>
            <m:ctrlPr>
              <w:rPr>
                <w:rFonts w:ascii="Cambria Math" w:eastAsia="Batang" w:hAnsi="Cambria Math"/>
                <w:bCs/>
                <w:i/>
                <w:sz w:val="20"/>
                <w:szCs w:val="24"/>
              </w:rPr>
            </m:ctrlPr>
          </m:sSubSupPr>
          <m:e>
            <m:r>
              <w:rPr>
                <w:rFonts w:ascii="Cambria Math" w:eastAsia="Batang" w:hAnsi="Cambria Math"/>
                <w:sz w:val="20"/>
                <w:szCs w:val="24"/>
              </w:rPr>
              <m:t>N</m:t>
            </m:r>
          </m:e>
          <m:sub>
            <m:r>
              <w:rPr>
                <w:rFonts w:ascii="Cambria Math" w:eastAsia="Batang" w:hAnsi="Cambria Math"/>
                <w:sz w:val="20"/>
                <w:szCs w:val="24"/>
              </w:rPr>
              <m:t>UL SB</m:t>
            </m:r>
          </m:sub>
          <m:sup>
            <m:r>
              <w:rPr>
                <w:rFonts w:ascii="Cambria Math" w:eastAsia="Batang" w:hAnsi="Cambria Math"/>
                <w:sz w:val="20"/>
                <w:szCs w:val="24"/>
              </w:rPr>
              <m:t>size</m:t>
            </m:r>
          </m:sup>
        </m:sSubSup>
      </m:oMath>
    </w:p>
    <w:p w14:paraId="45554780" w14:textId="77777777" w:rsidR="00235465" w:rsidRPr="00235465" w:rsidRDefault="00235465" w:rsidP="002A3346">
      <w:pPr>
        <w:numPr>
          <w:ilvl w:val="2"/>
          <w:numId w:val="13"/>
        </w:numPr>
        <w:tabs>
          <w:tab w:val="left" w:pos="2618"/>
        </w:tabs>
        <w:spacing w:after="0"/>
        <w:rPr>
          <w:rFonts w:ascii="Times" w:eastAsia="Malgun Gothic" w:hAnsi="Times"/>
          <w:bCs/>
          <w:sz w:val="20"/>
          <w:szCs w:val="24"/>
          <w:lang w:eastAsia="zh-CN"/>
        </w:rPr>
      </w:pPr>
      <w:r w:rsidRPr="00235465">
        <w:rPr>
          <w:rFonts w:ascii="Times" w:eastAsia="Malgun Gothic" w:hAnsi="Times"/>
          <w:bCs/>
          <w:sz w:val="20"/>
          <w:szCs w:val="24"/>
        </w:rPr>
        <w:t xml:space="preserve">If </w:t>
      </w:r>
      <m:oMath>
        <m:sSubSup>
          <m:sSubSupPr>
            <m:ctrlPr>
              <w:rPr>
                <w:rFonts w:ascii="Cambria Math" w:eastAsia="Batang" w:hAnsi="Cambria Math"/>
                <w:bCs/>
                <w:sz w:val="20"/>
                <w:szCs w:val="24"/>
              </w:rPr>
            </m:ctrlPr>
          </m:sSubSupPr>
          <m:e>
            <m:r>
              <w:rPr>
                <w:rFonts w:ascii="Cambria Math" w:eastAsia="Batang" w:hAnsi="Cambria Math"/>
                <w:sz w:val="20"/>
                <w:szCs w:val="24"/>
              </w:rPr>
              <m:t>RB</m:t>
            </m:r>
          </m:e>
          <m:sub>
            <m:r>
              <w:rPr>
                <w:rFonts w:ascii="Cambria Math" w:eastAsia="Batang" w:hAnsi="Cambria Math"/>
                <w:sz w:val="20"/>
                <w:szCs w:val="24"/>
              </w:rPr>
              <m:t>offset</m:t>
            </m:r>
          </m:sub>
          <m:sup>
            <m:r>
              <w:rPr>
                <w:rFonts w:ascii="Cambria Math" w:eastAsia="Batang" w:hAnsi="Cambria Math"/>
                <w:sz w:val="20"/>
                <w:szCs w:val="24"/>
              </w:rPr>
              <m:t>SBFD</m:t>
            </m:r>
          </m:sup>
        </m:sSubSup>
      </m:oMath>
      <w:r w:rsidRPr="00235465">
        <w:rPr>
          <w:rFonts w:ascii="Times" w:eastAsia="Malgun Gothic" w:hAnsi="Times"/>
          <w:bCs/>
          <w:sz w:val="20"/>
          <w:szCs w:val="24"/>
        </w:rPr>
        <w:t xml:space="preserve"> is not configured, it is zero</w:t>
      </w:r>
    </w:p>
    <w:p w14:paraId="73A4DC07" w14:textId="77777777" w:rsidR="00235465" w:rsidRPr="00235465" w:rsidRDefault="00235465" w:rsidP="00235465">
      <w:pPr>
        <w:spacing w:after="0"/>
        <w:rPr>
          <w:rFonts w:ascii="Times" w:eastAsia="Batang" w:hAnsi="Times"/>
          <w:sz w:val="20"/>
          <w:szCs w:val="24"/>
        </w:rPr>
      </w:pPr>
    </w:p>
    <w:p w14:paraId="1699F347" w14:textId="77777777" w:rsidR="00235465" w:rsidRPr="00235465" w:rsidRDefault="00235465" w:rsidP="00235465">
      <w:pPr>
        <w:spacing w:after="0"/>
        <w:rPr>
          <w:rFonts w:ascii="Times" w:eastAsia="Malgun Gothic" w:hAnsi="Times"/>
          <w:b/>
          <w:sz w:val="20"/>
          <w:szCs w:val="24"/>
          <w:lang w:eastAsia="zh-CN"/>
        </w:rPr>
      </w:pPr>
      <w:r w:rsidRPr="00235465">
        <w:rPr>
          <w:rFonts w:ascii="Times" w:eastAsia="Malgun Gothic" w:hAnsi="Times"/>
          <w:b/>
          <w:sz w:val="20"/>
          <w:szCs w:val="24"/>
          <w:highlight w:val="green"/>
          <w:lang w:eastAsia="zh-CN"/>
        </w:rPr>
        <w:t>Agreement</w:t>
      </w:r>
    </w:p>
    <w:p w14:paraId="2B16B2A7" w14:textId="77777777" w:rsidR="00235465" w:rsidRPr="00235465" w:rsidRDefault="00235465" w:rsidP="00235465">
      <w:pPr>
        <w:spacing w:after="0"/>
        <w:rPr>
          <w:rFonts w:ascii="Times" w:eastAsia="Malgun Gothic" w:hAnsi="Times"/>
          <w:sz w:val="20"/>
          <w:szCs w:val="24"/>
          <w:lang w:eastAsia="zh-CN"/>
        </w:rPr>
      </w:pPr>
      <w:r w:rsidRPr="00235465">
        <w:rPr>
          <w:rFonts w:ascii="Times" w:eastAsia="Malgun Gothic" w:hAnsi="Times"/>
          <w:sz w:val="20"/>
          <w:szCs w:val="24"/>
          <w:lang w:eastAsia="zh-CN"/>
        </w:rPr>
        <w:t>For PUSCH transmissions with Configuration 2, the determination of PRBs (starting PRB) in SBFD symbols for RA type 0 is the same as that for RA type 1 without additional optimization.</w:t>
      </w:r>
    </w:p>
    <w:p w14:paraId="20D06B90" w14:textId="77777777" w:rsidR="00235465" w:rsidRPr="00235465" w:rsidRDefault="00235465" w:rsidP="002A3346">
      <w:pPr>
        <w:numPr>
          <w:ilvl w:val="0"/>
          <w:numId w:val="13"/>
        </w:numPr>
        <w:spacing w:after="0"/>
        <w:rPr>
          <w:rFonts w:ascii="Times" w:eastAsia="Malgun Gothic" w:hAnsi="Times" w:cs="Times"/>
          <w:sz w:val="20"/>
          <w:szCs w:val="24"/>
          <w:lang w:eastAsia="zh-CN"/>
        </w:rPr>
      </w:pPr>
      <w:r w:rsidRPr="00235465">
        <w:rPr>
          <w:rFonts w:ascii="Times" w:eastAsia="Malgun Gothic" w:hAnsi="Times" w:cs="Times"/>
          <w:sz w:val="20"/>
          <w:szCs w:val="24"/>
          <w:lang w:eastAsia="zh-CN"/>
        </w:rPr>
        <w:t>Number PRBs follow existing RAN1 agreement</w:t>
      </w:r>
    </w:p>
    <w:p w14:paraId="76BB444F" w14:textId="77777777" w:rsidR="00235465" w:rsidRPr="00235465" w:rsidRDefault="00235465" w:rsidP="00235465">
      <w:pPr>
        <w:spacing w:after="0"/>
        <w:rPr>
          <w:rFonts w:ascii="Times" w:eastAsia="Batang" w:hAnsi="Times"/>
          <w:sz w:val="20"/>
          <w:szCs w:val="24"/>
        </w:rPr>
      </w:pPr>
    </w:p>
    <w:p w14:paraId="0938721B" w14:textId="77777777" w:rsidR="00235465" w:rsidRPr="00235465" w:rsidRDefault="00235465" w:rsidP="00235465">
      <w:pPr>
        <w:spacing w:after="0"/>
        <w:rPr>
          <w:rFonts w:ascii="Times" w:eastAsia="Malgun Gothic" w:hAnsi="Times"/>
          <w:b/>
          <w:sz w:val="20"/>
          <w:szCs w:val="24"/>
          <w:lang w:eastAsia="zh-CN"/>
        </w:rPr>
      </w:pPr>
      <w:r w:rsidRPr="00235465">
        <w:rPr>
          <w:rFonts w:ascii="Times" w:eastAsia="Malgun Gothic" w:hAnsi="Times"/>
          <w:b/>
          <w:sz w:val="20"/>
          <w:szCs w:val="24"/>
          <w:lang w:eastAsia="zh-CN"/>
        </w:rPr>
        <w:t>Conclusion</w:t>
      </w:r>
    </w:p>
    <w:p w14:paraId="557E1C65" w14:textId="77777777" w:rsidR="00235465" w:rsidRPr="00235465" w:rsidRDefault="00235465" w:rsidP="00235465">
      <w:pPr>
        <w:spacing w:after="0"/>
        <w:rPr>
          <w:rFonts w:ascii="Times" w:eastAsia="Malgun Gothic" w:hAnsi="Times"/>
          <w:bCs/>
          <w:iCs/>
          <w:sz w:val="20"/>
          <w:szCs w:val="24"/>
          <w:lang w:eastAsia="zh-CN"/>
        </w:rPr>
      </w:pPr>
      <w:r w:rsidRPr="00235465">
        <w:rPr>
          <w:rFonts w:ascii="Times" w:eastAsia="Malgun Gothic" w:hAnsi="Times"/>
          <w:bCs/>
          <w:iCs/>
          <w:sz w:val="20"/>
          <w:szCs w:val="24"/>
          <w:lang w:eastAsia="zh-CN"/>
        </w:rPr>
        <w:t xml:space="preserve">For separate </w:t>
      </w:r>
      <w:r w:rsidRPr="00235465">
        <w:rPr>
          <w:rFonts w:ascii="Times" w:eastAsia="Malgun Gothic" w:hAnsi="Times"/>
          <w:bCs/>
          <w:i/>
          <w:sz w:val="20"/>
          <w:szCs w:val="24"/>
          <w:lang w:eastAsia="zh-CN"/>
        </w:rPr>
        <w:t>SRS-</w:t>
      </w:r>
      <w:proofErr w:type="spellStart"/>
      <w:r w:rsidRPr="00235465">
        <w:rPr>
          <w:rFonts w:ascii="Times" w:eastAsia="Malgun Gothic" w:hAnsi="Times"/>
          <w:bCs/>
          <w:i/>
          <w:sz w:val="20"/>
          <w:szCs w:val="24"/>
          <w:lang w:eastAsia="zh-CN"/>
        </w:rPr>
        <w:t>ResourceSet</w:t>
      </w:r>
      <w:r w:rsidRPr="00235465">
        <w:rPr>
          <w:rFonts w:ascii="Times" w:eastAsia="Malgun Gothic" w:hAnsi="Times"/>
          <w:bCs/>
          <w:iCs/>
          <w:sz w:val="20"/>
          <w:szCs w:val="24"/>
          <w:lang w:eastAsia="zh-CN"/>
        </w:rPr>
        <w:t>s</w:t>
      </w:r>
      <w:proofErr w:type="spellEnd"/>
      <w:r w:rsidRPr="00235465">
        <w:rPr>
          <w:rFonts w:ascii="Times" w:eastAsia="Malgun Gothic" w:hAnsi="Times"/>
          <w:bCs/>
          <w:iCs/>
          <w:sz w:val="20"/>
          <w:szCs w:val="24"/>
          <w:lang w:eastAsia="zh-CN"/>
        </w:rPr>
        <w:t xml:space="preserve"> configurations for SBFD symbols and non-SBFD symbols for a given usage, frequency hopping counter for an SRS resource is calculated as legacy.</w:t>
      </w:r>
    </w:p>
    <w:p w14:paraId="62143D6F" w14:textId="77777777" w:rsidR="00235465" w:rsidRPr="00235465" w:rsidRDefault="00235465" w:rsidP="00235465">
      <w:pPr>
        <w:spacing w:after="0"/>
        <w:rPr>
          <w:rFonts w:ascii="Times" w:eastAsia="Batang" w:hAnsi="Times"/>
          <w:sz w:val="20"/>
          <w:szCs w:val="24"/>
        </w:rPr>
      </w:pPr>
    </w:p>
    <w:p w14:paraId="3D85B6FF" w14:textId="77777777" w:rsidR="00235465" w:rsidRPr="00235465" w:rsidRDefault="00235465" w:rsidP="00235465">
      <w:pPr>
        <w:spacing w:after="0"/>
        <w:rPr>
          <w:rFonts w:ascii="Times" w:eastAsia="Malgun Gothic" w:hAnsi="Times"/>
          <w:b/>
          <w:sz w:val="20"/>
          <w:szCs w:val="24"/>
          <w:lang w:eastAsia="zh-CN"/>
        </w:rPr>
      </w:pPr>
      <w:r w:rsidRPr="00235465">
        <w:rPr>
          <w:rFonts w:ascii="Times" w:eastAsia="Malgun Gothic" w:hAnsi="Times"/>
          <w:b/>
          <w:sz w:val="20"/>
          <w:szCs w:val="24"/>
          <w:highlight w:val="green"/>
          <w:lang w:eastAsia="zh-CN"/>
        </w:rPr>
        <w:t>Agreement</w:t>
      </w:r>
    </w:p>
    <w:p w14:paraId="4DCA2F26" w14:textId="77777777" w:rsidR="00235465" w:rsidRPr="00235465" w:rsidRDefault="00235465" w:rsidP="00235465">
      <w:pPr>
        <w:spacing w:after="0"/>
        <w:rPr>
          <w:rFonts w:ascii="Times" w:eastAsia="Malgun Gothic" w:hAnsi="Times"/>
          <w:sz w:val="20"/>
          <w:szCs w:val="24"/>
          <w:lang w:eastAsia="zh-CN"/>
        </w:rPr>
      </w:pPr>
      <w:r w:rsidRPr="00235465">
        <w:rPr>
          <w:rFonts w:ascii="Times" w:eastAsia="Batang" w:hAnsi="Times"/>
          <w:sz w:val="20"/>
          <w:szCs w:val="24"/>
        </w:rPr>
        <w:t>For a physical channel/signal occasion</w:t>
      </w:r>
      <w:r w:rsidRPr="00235465">
        <w:rPr>
          <w:rFonts w:ascii="Times" w:eastAsia="Malgun Gothic" w:hAnsi="Times"/>
          <w:sz w:val="20"/>
          <w:szCs w:val="24"/>
          <w:lang w:eastAsia="zh-CN"/>
        </w:rPr>
        <w:t xml:space="preserve"> </w:t>
      </w:r>
      <w:r w:rsidRPr="00235465">
        <w:rPr>
          <w:rFonts w:ascii="Times" w:eastAsia="Batang" w:hAnsi="Times"/>
          <w:sz w:val="20"/>
          <w:szCs w:val="24"/>
        </w:rPr>
        <w:t>mapped to SBFD and non-SBFD symbols within a slot</w:t>
      </w:r>
      <w:r w:rsidRPr="00235465">
        <w:rPr>
          <w:rFonts w:ascii="Times" w:eastAsia="Malgun Gothic" w:hAnsi="Times"/>
          <w:sz w:val="20"/>
          <w:szCs w:val="24"/>
          <w:lang w:eastAsia="zh-CN"/>
        </w:rPr>
        <w:t>,</w:t>
      </w:r>
    </w:p>
    <w:p w14:paraId="607FAED4" w14:textId="77777777" w:rsidR="00235465" w:rsidRPr="00235465" w:rsidRDefault="00235465" w:rsidP="002A3346">
      <w:pPr>
        <w:numPr>
          <w:ilvl w:val="0"/>
          <w:numId w:val="13"/>
        </w:numPr>
        <w:spacing w:after="0"/>
        <w:rPr>
          <w:rFonts w:ascii="Times" w:eastAsia="Malgun Gothic" w:hAnsi="Times"/>
          <w:sz w:val="20"/>
          <w:szCs w:val="24"/>
          <w:lang w:eastAsia="zh-CN"/>
        </w:rPr>
      </w:pPr>
      <w:r w:rsidRPr="00235465">
        <w:rPr>
          <w:rFonts w:ascii="Times" w:eastAsia="Malgun Gothic" w:hAnsi="Times"/>
          <w:sz w:val="20"/>
          <w:szCs w:val="24"/>
          <w:lang w:eastAsia="zh-CN"/>
        </w:rPr>
        <w:t xml:space="preserve">For PUSCH repetition type A with available slot counting, A-SRS with available slot counting, </w:t>
      </w:r>
      <w:proofErr w:type="spellStart"/>
      <w:r w:rsidRPr="00235465">
        <w:rPr>
          <w:rFonts w:ascii="Times" w:eastAsia="Malgun Gothic" w:hAnsi="Times"/>
          <w:sz w:val="20"/>
          <w:szCs w:val="24"/>
          <w:lang w:eastAsia="zh-CN"/>
        </w:rPr>
        <w:t>TBoMS</w:t>
      </w:r>
      <w:proofErr w:type="spellEnd"/>
      <w:r w:rsidRPr="00235465">
        <w:rPr>
          <w:rFonts w:ascii="Times" w:eastAsia="Malgun Gothic" w:hAnsi="Times"/>
          <w:sz w:val="20"/>
          <w:szCs w:val="24"/>
          <w:lang w:eastAsia="zh-CN"/>
        </w:rPr>
        <w:t xml:space="preserve"> and PUCCH repetitions, UE postpones a transmission if the transmission occasion is mapped</w:t>
      </w:r>
      <w:r w:rsidRPr="00235465">
        <w:rPr>
          <w:rFonts w:ascii="Times" w:eastAsia="Batang" w:hAnsi="Times"/>
          <w:sz w:val="20"/>
          <w:szCs w:val="24"/>
        </w:rPr>
        <w:t xml:space="preserve"> to SBFD and non-SBFD symbols within a slot</w:t>
      </w:r>
      <w:r w:rsidRPr="00235465">
        <w:rPr>
          <w:rFonts w:ascii="Times" w:eastAsia="Malgun Gothic" w:hAnsi="Times"/>
          <w:sz w:val="20"/>
          <w:szCs w:val="24"/>
          <w:lang w:eastAsia="zh-CN"/>
        </w:rPr>
        <w:t>.</w:t>
      </w:r>
    </w:p>
    <w:p w14:paraId="1D62D5AE" w14:textId="77777777" w:rsidR="00235465" w:rsidRPr="00235465" w:rsidRDefault="00235465" w:rsidP="002A3346">
      <w:pPr>
        <w:numPr>
          <w:ilvl w:val="0"/>
          <w:numId w:val="13"/>
        </w:numPr>
        <w:spacing w:after="0"/>
        <w:rPr>
          <w:rFonts w:ascii="Times" w:eastAsia="Malgun Gothic" w:hAnsi="Times"/>
          <w:sz w:val="20"/>
          <w:szCs w:val="24"/>
          <w:lang w:eastAsia="zh-CN"/>
        </w:rPr>
      </w:pPr>
      <w:r w:rsidRPr="00235465">
        <w:rPr>
          <w:rFonts w:ascii="Times" w:eastAsia="Malgun Gothic" w:hAnsi="Times"/>
          <w:sz w:val="20"/>
          <w:szCs w:val="24"/>
          <w:lang w:eastAsia="zh-CN"/>
        </w:rPr>
        <w:t xml:space="preserve">For CG PUSCH with neither </w:t>
      </w:r>
      <w:proofErr w:type="spellStart"/>
      <w:r w:rsidRPr="00235465">
        <w:rPr>
          <w:rFonts w:ascii="Times" w:eastAsia="Malgun Gothic" w:hAnsi="Times"/>
          <w:sz w:val="20"/>
          <w:szCs w:val="24"/>
          <w:lang w:eastAsia="zh-CN"/>
        </w:rPr>
        <w:t>TBoMS</w:t>
      </w:r>
      <w:proofErr w:type="spellEnd"/>
      <w:r w:rsidRPr="00235465">
        <w:rPr>
          <w:rFonts w:ascii="Times" w:eastAsia="Malgun Gothic" w:hAnsi="Times"/>
          <w:sz w:val="20"/>
          <w:szCs w:val="24"/>
          <w:lang w:eastAsia="zh-CN"/>
        </w:rPr>
        <w:t xml:space="preserve"> nor PUSCH repetition type A with available slot counting, SPS PDSCH, P/SP SRS, P/SP CSI-RS, P/SP PUCCH, SP-CSI on PUSCH, PUSCH repetition type A without available slot counting, multi-PUSCH/PDSCH </w:t>
      </w:r>
      <w:r w:rsidRPr="00235465">
        <w:rPr>
          <w:rFonts w:ascii="Times" w:eastAsia="Malgun Gothic" w:hAnsi="Times"/>
          <w:bCs/>
          <w:sz w:val="20"/>
          <w:szCs w:val="24"/>
          <w:lang w:eastAsia="zh-CN"/>
        </w:rPr>
        <w:t xml:space="preserve">scheduled by a single DCI, </w:t>
      </w:r>
      <w:r w:rsidRPr="00235465">
        <w:rPr>
          <w:rFonts w:ascii="Times" w:eastAsia="Malgun Gothic" w:hAnsi="Times"/>
          <w:sz w:val="20"/>
          <w:szCs w:val="24"/>
          <w:lang w:eastAsia="zh-CN"/>
        </w:rPr>
        <w:t>and PDSCH repetitions, UE drops a transmission/reception if the transmission/reception occasion is mapped</w:t>
      </w:r>
      <w:r w:rsidRPr="00235465">
        <w:rPr>
          <w:rFonts w:ascii="Times" w:eastAsia="Batang" w:hAnsi="Times"/>
          <w:sz w:val="20"/>
          <w:szCs w:val="24"/>
        </w:rPr>
        <w:t xml:space="preserve"> to SBFD and non-SBFD symbols within a slot</w:t>
      </w:r>
      <w:r w:rsidRPr="00235465">
        <w:rPr>
          <w:rFonts w:ascii="Times" w:eastAsia="Malgun Gothic" w:hAnsi="Times"/>
          <w:sz w:val="20"/>
          <w:szCs w:val="24"/>
          <w:lang w:eastAsia="zh-CN"/>
        </w:rPr>
        <w:t>.</w:t>
      </w:r>
    </w:p>
    <w:p w14:paraId="73AC45CE" w14:textId="77777777" w:rsidR="00235465" w:rsidRPr="00235465" w:rsidRDefault="00235465" w:rsidP="00235465">
      <w:pPr>
        <w:spacing w:after="0"/>
        <w:rPr>
          <w:rFonts w:ascii="Times" w:eastAsia="Malgun Gothic" w:hAnsi="Times"/>
          <w:sz w:val="20"/>
          <w:szCs w:val="24"/>
          <w:highlight w:val="yellow"/>
          <w:lang w:eastAsia="zh-CN"/>
        </w:rPr>
      </w:pPr>
    </w:p>
    <w:p w14:paraId="32FEE89F" w14:textId="77777777" w:rsidR="00235465" w:rsidRPr="00235465" w:rsidRDefault="00235465" w:rsidP="00235465">
      <w:pPr>
        <w:spacing w:after="0"/>
        <w:rPr>
          <w:rFonts w:ascii="Times" w:eastAsia="Malgun Gothic" w:hAnsi="Times"/>
          <w:b/>
          <w:sz w:val="20"/>
          <w:szCs w:val="24"/>
          <w:lang w:eastAsia="zh-CN"/>
        </w:rPr>
      </w:pPr>
      <w:r w:rsidRPr="00235465">
        <w:rPr>
          <w:rFonts w:ascii="Times" w:eastAsia="Malgun Gothic" w:hAnsi="Times"/>
          <w:b/>
          <w:sz w:val="20"/>
          <w:szCs w:val="24"/>
          <w:highlight w:val="green"/>
          <w:lang w:eastAsia="zh-CN"/>
        </w:rPr>
        <w:t>Agreement</w:t>
      </w:r>
    </w:p>
    <w:p w14:paraId="782EEE1B" w14:textId="77777777" w:rsidR="00235465" w:rsidRPr="00235465" w:rsidRDefault="00235465" w:rsidP="00235465">
      <w:pPr>
        <w:spacing w:after="0"/>
        <w:rPr>
          <w:rFonts w:ascii="Times" w:eastAsia="Malgun Gothic" w:hAnsi="Times" w:cs="Times"/>
          <w:sz w:val="20"/>
          <w:szCs w:val="24"/>
          <w:lang w:eastAsia="zh-CN"/>
        </w:rPr>
      </w:pPr>
      <w:r w:rsidRPr="00235465">
        <w:rPr>
          <w:rFonts w:ascii="Times" w:eastAsia="Malgun Gothic" w:hAnsi="Times" w:cs="Times"/>
          <w:sz w:val="20"/>
          <w:szCs w:val="24"/>
          <w:lang w:eastAsia="zh-CN"/>
        </w:rPr>
        <w:t>Separate</w:t>
      </w:r>
      <w:r w:rsidRPr="00235465">
        <w:rPr>
          <w:rFonts w:ascii="Times" w:eastAsia="Batang" w:hAnsi="Times"/>
          <w:sz w:val="20"/>
          <w:szCs w:val="24"/>
        </w:rPr>
        <w:t xml:space="preserve"> </w:t>
      </w:r>
      <w:r w:rsidRPr="00235465">
        <w:rPr>
          <w:rFonts w:ascii="Times" w:eastAsia="Malgun Gothic" w:hAnsi="Times" w:cs="Times"/>
          <w:i/>
          <w:iCs/>
          <w:sz w:val="20"/>
          <w:szCs w:val="24"/>
          <w:lang w:eastAsia="zh-CN"/>
        </w:rPr>
        <w:t>SRS-</w:t>
      </w:r>
      <w:proofErr w:type="spellStart"/>
      <w:r w:rsidRPr="00235465">
        <w:rPr>
          <w:rFonts w:ascii="Times" w:eastAsia="Malgun Gothic" w:hAnsi="Times" w:cs="Times"/>
          <w:i/>
          <w:iCs/>
          <w:sz w:val="20"/>
          <w:szCs w:val="24"/>
          <w:lang w:eastAsia="zh-CN"/>
        </w:rPr>
        <w:t>ResourceSet</w:t>
      </w:r>
      <w:r w:rsidRPr="00235465">
        <w:rPr>
          <w:rFonts w:ascii="Times" w:eastAsia="Malgun Gothic" w:hAnsi="Times" w:cs="Times"/>
          <w:sz w:val="20"/>
          <w:szCs w:val="24"/>
          <w:lang w:eastAsia="zh-CN"/>
        </w:rPr>
        <w:t>s</w:t>
      </w:r>
      <w:proofErr w:type="spellEnd"/>
      <w:r w:rsidRPr="00235465">
        <w:rPr>
          <w:rFonts w:ascii="Times" w:eastAsia="Malgun Gothic" w:hAnsi="Times" w:cs="Times"/>
          <w:sz w:val="20"/>
          <w:szCs w:val="24"/>
          <w:lang w:eastAsia="zh-CN"/>
        </w:rPr>
        <w:t xml:space="preserve"> configurations for SBFD and non-SBFD symbols is applicable for </w:t>
      </w:r>
      <w:r w:rsidRPr="00235465">
        <w:rPr>
          <w:rFonts w:ascii="Times" w:eastAsia="Malgun Gothic" w:hAnsi="Times" w:cs="Times"/>
          <w:i/>
          <w:iCs/>
          <w:sz w:val="20"/>
          <w:szCs w:val="24"/>
          <w:lang w:eastAsia="zh-CN"/>
        </w:rPr>
        <w:t>usage</w:t>
      </w:r>
      <w:r w:rsidRPr="00235465">
        <w:rPr>
          <w:rFonts w:ascii="Times" w:eastAsia="Malgun Gothic" w:hAnsi="Times" w:cs="Times"/>
          <w:sz w:val="20"/>
          <w:szCs w:val="24"/>
          <w:lang w:eastAsia="zh-CN"/>
        </w:rPr>
        <w:t xml:space="preserve"> set to '</w:t>
      </w:r>
      <w:proofErr w:type="spellStart"/>
      <w:r w:rsidRPr="00235465">
        <w:rPr>
          <w:rFonts w:ascii="Times" w:eastAsia="Malgun Gothic" w:hAnsi="Times" w:cs="Times"/>
          <w:i/>
          <w:iCs/>
          <w:sz w:val="20"/>
          <w:szCs w:val="24"/>
          <w:lang w:eastAsia="zh-CN"/>
        </w:rPr>
        <w:t>beamManagement</w:t>
      </w:r>
      <w:proofErr w:type="spellEnd"/>
      <w:r w:rsidRPr="00235465">
        <w:rPr>
          <w:rFonts w:ascii="Times" w:eastAsia="Malgun Gothic" w:hAnsi="Times" w:cs="Times"/>
          <w:sz w:val="20"/>
          <w:szCs w:val="24"/>
          <w:lang w:eastAsia="zh-CN"/>
        </w:rPr>
        <w:t>'.</w:t>
      </w:r>
    </w:p>
    <w:p w14:paraId="3B71738D" w14:textId="77777777" w:rsidR="00235465" w:rsidRPr="00235465" w:rsidRDefault="00235465" w:rsidP="002A3346">
      <w:pPr>
        <w:numPr>
          <w:ilvl w:val="0"/>
          <w:numId w:val="13"/>
        </w:numPr>
        <w:spacing w:after="0"/>
        <w:jc w:val="both"/>
        <w:rPr>
          <w:rFonts w:ascii="Times" w:eastAsia="Batang" w:hAnsi="Times" w:cs="Times"/>
          <w:sz w:val="20"/>
          <w:szCs w:val="24"/>
          <w:lang w:eastAsia="x-none"/>
        </w:rPr>
      </w:pPr>
      <w:r w:rsidRPr="00235465">
        <w:rPr>
          <w:rFonts w:ascii="Times" w:eastAsia="Batang" w:hAnsi="Times" w:cs="Times"/>
          <w:sz w:val="20"/>
          <w:szCs w:val="24"/>
          <w:lang w:eastAsia="x-none"/>
        </w:rPr>
        <w:t xml:space="preserve">The total number of </w:t>
      </w:r>
      <w:r w:rsidRPr="00235465">
        <w:rPr>
          <w:rFonts w:ascii="Times" w:eastAsia="Batang" w:hAnsi="Times" w:cs="Times"/>
          <w:i/>
          <w:iCs/>
          <w:sz w:val="20"/>
          <w:szCs w:val="24"/>
          <w:lang w:eastAsia="x-none"/>
        </w:rPr>
        <w:t>SRS-</w:t>
      </w:r>
      <w:proofErr w:type="spellStart"/>
      <w:r w:rsidRPr="00235465">
        <w:rPr>
          <w:rFonts w:ascii="Times" w:eastAsia="Batang" w:hAnsi="Times" w:cs="Times"/>
          <w:i/>
          <w:iCs/>
          <w:sz w:val="20"/>
          <w:szCs w:val="24"/>
          <w:lang w:eastAsia="x-none"/>
        </w:rPr>
        <w:t>ResourceSet</w:t>
      </w:r>
      <w:r w:rsidRPr="00235465">
        <w:rPr>
          <w:rFonts w:ascii="Times" w:eastAsia="Batang" w:hAnsi="Times" w:cs="Times"/>
          <w:sz w:val="20"/>
          <w:szCs w:val="24"/>
          <w:lang w:eastAsia="x-none"/>
        </w:rPr>
        <w:t>s</w:t>
      </w:r>
      <w:proofErr w:type="spellEnd"/>
      <w:r w:rsidRPr="00235465">
        <w:rPr>
          <w:rFonts w:ascii="Times" w:eastAsia="Batang" w:hAnsi="Times" w:cs="Times"/>
          <w:sz w:val="20"/>
          <w:szCs w:val="24"/>
          <w:lang w:eastAsia="x-none"/>
        </w:rPr>
        <w:t xml:space="preserve"> applicable for </w:t>
      </w:r>
      <w:r w:rsidRPr="00235465">
        <w:rPr>
          <w:rFonts w:ascii="Times" w:eastAsia="Batang" w:hAnsi="Times" w:cs="Times"/>
          <w:i/>
          <w:iCs/>
          <w:sz w:val="20"/>
          <w:szCs w:val="24"/>
          <w:lang w:eastAsia="x-none"/>
        </w:rPr>
        <w:t>usage</w:t>
      </w:r>
      <w:r w:rsidRPr="00235465">
        <w:rPr>
          <w:rFonts w:ascii="Times" w:eastAsia="Batang" w:hAnsi="Times" w:cs="Times"/>
          <w:sz w:val="20"/>
          <w:szCs w:val="24"/>
          <w:lang w:eastAsia="x-none"/>
        </w:rPr>
        <w:t xml:space="preserve"> set to '</w:t>
      </w:r>
      <w:proofErr w:type="spellStart"/>
      <w:r w:rsidRPr="00235465">
        <w:rPr>
          <w:rFonts w:ascii="Times" w:eastAsia="Batang" w:hAnsi="Times" w:cs="Times"/>
          <w:i/>
          <w:iCs/>
          <w:sz w:val="20"/>
          <w:szCs w:val="24"/>
          <w:lang w:eastAsia="x-none"/>
        </w:rPr>
        <w:t>beamManagement</w:t>
      </w:r>
      <w:proofErr w:type="spellEnd"/>
      <w:r w:rsidRPr="00235465">
        <w:rPr>
          <w:rFonts w:ascii="Times" w:eastAsia="Batang" w:hAnsi="Times" w:cs="Times"/>
          <w:i/>
          <w:iCs/>
          <w:sz w:val="20"/>
          <w:szCs w:val="24"/>
          <w:lang w:eastAsia="x-none"/>
        </w:rPr>
        <w:t>’</w:t>
      </w:r>
      <w:r w:rsidRPr="00235465">
        <w:rPr>
          <w:rFonts w:ascii="Times" w:eastAsia="Batang" w:hAnsi="Times" w:cs="Times"/>
          <w:sz w:val="20"/>
          <w:szCs w:val="24"/>
          <w:lang w:eastAsia="x-none"/>
        </w:rPr>
        <w:t xml:space="preserve"> is the same as legacy.</w:t>
      </w:r>
    </w:p>
    <w:p w14:paraId="0A6AB7E0" w14:textId="77777777" w:rsidR="00235465" w:rsidRPr="00235465" w:rsidRDefault="00235465" w:rsidP="00235465">
      <w:pPr>
        <w:spacing w:after="0"/>
        <w:rPr>
          <w:rFonts w:ascii="Times" w:eastAsia="Malgun Gothic" w:hAnsi="Times"/>
          <w:b/>
          <w:sz w:val="20"/>
          <w:szCs w:val="24"/>
          <w:lang w:eastAsia="zh-CN"/>
        </w:rPr>
      </w:pPr>
    </w:p>
    <w:p w14:paraId="3B1CC313" w14:textId="77777777" w:rsidR="00235465" w:rsidRPr="00235465" w:rsidRDefault="00235465" w:rsidP="00235465">
      <w:pPr>
        <w:spacing w:after="0"/>
        <w:rPr>
          <w:rFonts w:ascii="Times" w:eastAsia="Microsoft YaHei" w:hAnsi="Times"/>
          <w:b/>
          <w:bCs/>
          <w:sz w:val="20"/>
          <w:szCs w:val="24"/>
          <w:lang w:eastAsia="zh-CN"/>
        </w:rPr>
      </w:pPr>
      <w:r w:rsidRPr="00235465">
        <w:rPr>
          <w:rFonts w:ascii="Times" w:eastAsia="Microsoft YaHei" w:hAnsi="Times"/>
          <w:b/>
          <w:bCs/>
          <w:sz w:val="20"/>
          <w:szCs w:val="24"/>
          <w:lang w:eastAsia="zh-CN"/>
        </w:rPr>
        <w:t>Conclusion</w:t>
      </w:r>
    </w:p>
    <w:p w14:paraId="59747A4E" w14:textId="77777777" w:rsidR="00235465" w:rsidRPr="00235465" w:rsidRDefault="00235465" w:rsidP="00235465">
      <w:pPr>
        <w:spacing w:after="0"/>
        <w:rPr>
          <w:rFonts w:ascii="Times" w:eastAsia="Microsoft YaHei" w:hAnsi="Times"/>
          <w:sz w:val="20"/>
          <w:szCs w:val="24"/>
          <w:lang w:eastAsia="zh-CN"/>
        </w:rPr>
      </w:pPr>
      <w:r w:rsidRPr="00235465">
        <w:rPr>
          <w:rFonts w:ascii="Times" w:eastAsia="Malgun Gothic" w:hAnsi="Times"/>
          <w:sz w:val="20"/>
          <w:szCs w:val="24"/>
          <w:lang w:eastAsia="zh-CN"/>
        </w:rPr>
        <w:t xml:space="preserve">For SPS HARQ-ACK transmission when Configuration 1 is configured for the UL BWP, </w:t>
      </w:r>
      <w:r w:rsidRPr="00235465">
        <w:rPr>
          <w:rFonts w:ascii="Times" w:eastAsia="Microsoft YaHei" w:hAnsi="Times"/>
          <w:sz w:val="20"/>
          <w:szCs w:val="24"/>
          <w:lang w:eastAsia="zh-CN"/>
        </w:rPr>
        <w:t>the symbol type can be different for different PUCCH transmission occasions.</w:t>
      </w:r>
    </w:p>
    <w:p w14:paraId="6484EA56" w14:textId="77777777" w:rsidR="00235465" w:rsidRPr="00235465" w:rsidRDefault="00235465" w:rsidP="00235465">
      <w:pPr>
        <w:spacing w:after="0"/>
        <w:rPr>
          <w:rFonts w:ascii="Times" w:eastAsia="Batang" w:hAnsi="Times"/>
          <w:sz w:val="20"/>
          <w:szCs w:val="24"/>
        </w:rPr>
      </w:pPr>
    </w:p>
    <w:p w14:paraId="5A1EC393" w14:textId="77777777" w:rsidR="00235465" w:rsidRPr="00235465" w:rsidRDefault="00235465" w:rsidP="00235465">
      <w:pPr>
        <w:spacing w:after="0"/>
        <w:rPr>
          <w:rFonts w:ascii="Times" w:eastAsia="Malgun Gothic" w:hAnsi="Times"/>
          <w:b/>
          <w:sz w:val="20"/>
          <w:szCs w:val="24"/>
          <w:lang w:eastAsia="zh-CN"/>
        </w:rPr>
      </w:pPr>
      <w:r w:rsidRPr="00235465">
        <w:rPr>
          <w:rFonts w:ascii="Times" w:eastAsia="Malgun Gothic" w:hAnsi="Times"/>
          <w:b/>
          <w:sz w:val="20"/>
          <w:szCs w:val="24"/>
          <w:highlight w:val="green"/>
          <w:lang w:eastAsia="zh-CN"/>
        </w:rPr>
        <w:t>Agreement</w:t>
      </w:r>
    </w:p>
    <w:p w14:paraId="6941D28A" w14:textId="77777777" w:rsidR="00235465" w:rsidRPr="00235465" w:rsidRDefault="00235465" w:rsidP="00235465">
      <w:pPr>
        <w:spacing w:after="0"/>
        <w:rPr>
          <w:rFonts w:ascii="Times" w:eastAsia="Batang" w:hAnsi="Times"/>
          <w:iCs/>
          <w:sz w:val="20"/>
          <w:szCs w:val="16"/>
          <w:lang w:eastAsia="ko-KR"/>
        </w:rPr>
      </w:pPr>
      <w:r w:rsidRPr="00235465">
        <w:rPr>
          <w:rFonts w:ascii="Times" w:eastAsia="Malgun Gothic" w:hAnsi="Times"/>
          <w:bCs/>
          <w:sz w:val="20"/>
          <w:szCs w:val="24"/>
          <w:lang w:eastAsia="zh-CN"/>
        </w:rPr>
        <w:t>F</w:t>
      </w:r>
      <w:r w:rsidRPr="00235465">
        <w:rPr>
          <w:rFonts w:ascii="Times" w:eastAsia="Batang" w:hAnsi="Times"/>
          <w:iCs/>
          <w:sz w:val="20"/>
          <w:szCs w:val="16"/>
          <w:lang w:eastAsia="ko-KR"/>
        </w:rPr>
        <w:t xml:space="preserve">or PUCCH repetition, PUSCH repetition with available counting and </w:t>
      </w:r>
      <w:proofErr w:type="spellStart"/>
      <w:r w:rsidRPr="00235465">
        <w:rPr>
          <w:rFonts w:ascii="Times" w:eastAsia="Batang" w:hAnsi="Times"/>
          <w:iCs/>
          <w:sz w:val="20"/>
          <w:szCs w:val="16"/>
          <w:lang w:eastAsia="ko-KR"/>
        </w:rPr>
        <w:t>TBoMS</w:t>
      </w:r>
      <w:proofErr w:type="spellEnd"/>
      <w:r w:rsidRPr="00235465">
        <w:rPr>
          <w:rFonts w:ascii="Times" w:eastAsia="Batang" w:hAnsi="Times"/>
          <w:iCs/>
          <w:sz w:val="20"/>
          <w:szCs w:val="16"/>
          <w:lang w:eastAsia="ko-KR"/>
        </w:rPr>
        <w:t xml:space="preserve"> with Configuration 1,</w:t>
      </w:r>
    </w:p>
    <w:p w14:paraId="1D36E6CE" w14:textId="77777777" w:rsidR="00235465" w:rsidRPr="00235465" w:rsidRDefault="00235465" w:rsidP="002A3346">
      <w:pPr>
        <w:numPr>
          <w:ilvl w:val="0"/>
          <w:numId w:val="14"/>
        </w:numPr>
        <w:spacing w:after="0"/>
        <w:rPr>
          <w:rFonts w:ascii="Times" w:eastAsia="Batang" w:hAnsi="Times" w:cs="Calibri"/>
          <w:bCs/>
          <w:sz w:val="20"/>
          <w:szCs w:val="24"/>
          <w:lang w:eastAsia="x-none"/>
        </w:rPr>
      </w:pPr>
      <w:r w:rsidRPr="00235465">
        <w:rPr>
          <w:rFonts w:ascii="Times" w:eastAsia="Batang" w:hAnsi="Times" w:cs="Times"/>
          <w:bCs/>
          <w:sz w:val="20"/>
          <w:szCs w:val="24"/>
          <w:lang w:eastAsia="x-none"/>
        </w:rPr>
        <w:t>In</w:t>
      </w:r>
      <w:r w:rsidRPr="00235465">
        <w:rPr>
          <w:rFonts w:ascii="Times" w:eastAsia="Batang" w:hAnsi="Times" w:cs="Calibri"/>
          <w:bCs/>
          <w:sz w:val="20"/>
          <w:szCs w:val="24"/>
          <w:lang w:eastAsia="x-none"/>
        </w:rPr>
        <w:t xml:space="preserve"> case the valid symbol type is SBFD symbol, a slot is determined as available if the symbols allocated for PUCCH/PUSCH in the slot are all SBFD symbols and not include a symbol of an SS/PBCH block with index provided by </w:t>
      </w:r>
      <w:proofErr w:type="spellStart"/>
      <w:r w:rsidRPr="00235465">
        <w:rPr>
          <w:rFonts w:ascii="Times" w:eastAsia="Batang" w:hAnsi="Times" w:cs="Calibri"/>
          <w:bCs/>
          <w:i/>
          <w:iCs/>
          <w:sz w:val="20"/>
          <w:szCs w:val="24"/>
          <w:lang w:eastAsia="x-none"/>
        </w:rPr>
        <w:t>ssb-PositionsInBurst</w:t>
      </w:r>
      <w:proofErr w:type="spellEnd"/>
      <w:r w:rsidRPr="00235465">
        <w:rPr>
          <w:rFonts w:ascii="Times" w:eastAsia="Batang" w:hAnsi="Times" w:cs="Calibri"/>
          <w:bCs/>
          <w:sz w:val="20"/>
          <w:szCs w:val="24"/>
          <w:lang w:eastAsia="x-none"/>
        </w:rPr>
        <w:t>.</w:t>
      </w:r>
    </w:p>
    <w:p w14:paraId="5E412B2D" w14:textId="77777777" w:rsidR="00235465" w:rsidRPr="00235465" w:rsidRDefault="00235465" w:rsidP="002A3346">
      <w:pPr>
        <w:numPr>
          <w:ilvl w:val="0"/>
          <w:numId w:val="14"/>
        </w:numPr>
        <w:spacing w:after="0"/>
        <w:rPr>
          <w:rFonts w:ascii="Times" w:eastAsia="Batang" w:hAnsi="Times" w:cs="Calibri"/>
          <w:bCs/>
          <w:sz w:val="20"/>
          <w:szCs w:val="24"/>
          <w:lang w:eastAsia="x-none"/>
        </w:rPr>
      </w:pPr>
      <w:r w:rsidRPr="00235465">
        <w:rPr>
          <w:rFonts w:ascii="Times" w:eastAsia="Batang" w:hAnsi="Times" w:cs="Times"/>
          <w:bCs/>
          <w:sz w:val="20"/>
          <w:szCs w:val="24"/>
          <w:lang w:eastAsia="x-none"/>
        </w:rPr>
        <w:lastRenderedPageBreak/>
        <w:t>In</w:t>
      </w:r>
      <w:r w:rsidRPr="00235465">
        <w:rPr>
          <w:rFonts w:ascii="Times" w:eastAsia="Batang" w:hAnsi="Times" w:cs="Calibri"/>
          <w:bCs/>
          <w:sz w:val="20"/>
          <w:szCs w:val="24"/>
          <w:lang w:eastAsia="x-none"/>
        </w:rPr>
        <w:t xml:space="preserve"> case the valid symbol type is non-SBFD symbol, a slot is determined as available if the symbols allocated for PUCCH/PUSCH in the slot are all non-SBFD symbols and not include a DL symbol indicated by </w:t>
      </w:r>
      <w:proofErr w:type="spellStart"/>
      <w:r w:rsidRPr="00235465">
        <w:rPr>
          <w:rFonts w:ascii="Times" w:eastAsia="Batang" w:hAnsi="Times" w:cs="Calibri"/>
          <w:bCs/>
          <w:i/>
          <w:iCs/>
          <w:sz w:val="20"/>
          <w:szCs w:val="24"/>
          <w:lang w:eastAsia="x-none"/>
        </w:rPr>
        <w:t>tdd</w:t>
      </w:r>
      <w:proofErr w:type="spellEnd"/>
      <w:r w:rsidRPr="00235465">
        <w:rPr>
          <w:rFonts w:ascii="Times" w:eastAsia="Batang" w:hAnsi="Times" w:cs="Calibri"/>
          <w:bCs/>
          <w:i/>
          <w:iCs/>
          <w:sz w:val="20"/>
          <w:szCs w:val="24"/>
          <w:lang w:eastAsia="x-none"/>
        </w:rPr>
        <w:t>-UL-DL-</w:t>
      </w:r>
      <w:proofErr w:type="spellStart"/>
      <w:r w:rsidRPr="00235465">
        <w:rPr>
          <w:rFonts w:ascii="Times" w:eastAsia="Batang" w:hAnsi="Times" w:cs="Calibri"/>
          <w:bCs/>
          <w:i/>
          <w:iCs/>
          <w:sz w:val="20"/>
          <w:szCs w:val="24"/>
          <w:lang w:eastAsia="x-none"/>
        </w:rPr>
        <w:t>ConfigurationCommon</w:t>
      </w:r>
      <w:proofErr w:type="spellEnd"/>
      <w:r w:rsidRPr="00235465">
        <w:rPr>
          <w:rFonts w:ascii="Times" w:eastAsia="Batang" w:hAnsi="Times" w:cs="Calibri"/>
          <w:bCs/>
          <w:sz w:val="20"/>
          <w:szCs w:val="24"/>
          <w:lang w:eastAsia="x-none"/>
        </w:rPr>
        <w:t xml:space="preserve"> or </w:t>
      </w:r>
      <w:proofErr w:type="spellStart"/>
      <w:r w:rsidRPr="00235465">
        <w:rPr>
          <w:rFonts w:ascii="Times" w:eastAsia="Batang" w:hAnsi="Times" w:cs="Times"/>
          <w:i/>
          <w:sz w:val="20"/>
          <w:szCs w:val="24"/>
          <w:lang w:eastAsia="x-none"/>
        </w:rPr>
        <w:t>tdd</w:t>
      </w:r>
      <w:proofErr w:type="spellEnd"/>
      <w:r w:rsidRPr="00235465">
        <w:rPr>
          <w:rFonts w:ascii="Times" w:eastAsia="Batang" w:hAnsi="Times" w:cs="Times"/>
          <w:i/>
          <w:sz w:val="20"/>
          <w:szCs w:val="24"/>
          <w:lang w:eastAsia="x-none"/>
        </w:rPr>
        <w:t>-UL-DL-</w:t>
      </w:r>
      <w:proofErr w:type="spellStart"/>
      <w:r w:rsidRPr="00235465">
        <w:rPr>
          <w:rFonts w:ascii="Times" w:eastAsia="Batang" w:hAnsi="Times" w:cs="Times"/>
          <w:i/>
          <w:sz w:val="20"/>
          <w:szCs w:val="24"/>
          <w:lang w:eastAsia="x-none"/>
        </w:rPr>
        <w:t>ConfigurationDedicated</w:t>
      </w:r>
      <w:proofErr w:type="spellEnd"/>
      <w:r w:rsidRPr="00235465">
        <w:rPr>
          <w:rFonts w:ascii="Times" w:eastAsia="Batang" w:hAnsi="Times" w:cs="Calibri"/>
          <w:bCs/>
          <w:sz w:val="20"/>
          <w:szCs w:val="24"/>
          <w:lang w:eastAsia="x-none"/>
        </w:rPr>
        <w:t xml:space="preserve"> if provided or a symbol of an SS/PBCH block with index provided by </w:t>
      </w:r>
      <w:proofErr w:type="spellStart"/>
      <w:r w:rsidRPr="00235465">
        <w:rPr>
          <w:rFonts w:ascii="Times" w:eastAsia="Batang" w:hAnsi="Times" w:cs="Calibri"/>
          <w:bCs/>
          <w:i/>
          <w:iCs/>
          <w:sz w:val="20"/>
          <w:szCs w:val="24"/>
          <w:lang w:eastAsia="x-none"/>
        </w:rPr>
        <w:t>ssb-PositionsInBurst</w:t>
      </w:r>
      <w:proofErr w:type="spellEnd"/>
      <w:r w:rsidRPr="00235465">
        <w:rPr>
          <w:rFonts w:ascii="Times" w:eastAsia="Batang" w:hAnsi="Times" w:cs="Calibri"/>
          <w:bCs/>
          <w:sz w:val="20"/>
          <w:szCs w:val="24"/>
          <w:lang w:eastAsia="x-none"/>
        </w:rPr>
        <w:t>.</w:t>
      </w:r>
    </w:p>
    <w:p w14:paraId="05223BFC" w14:textId="77777777" w:rsidR="00235465" w:rsidRPr="00235465" w:rsidRDefault="00235465" w:rsidP="00235465">
      <w:pPr>
        <w:spacing w:after="0"/>
        <w:rPr>
          <w:rFonts w:ascii="Times" w:eastAsia="Malgun Gothic" w:hAnsi="Times"/>
          <w:b/>
          <w:sz w:val="20"/>
          <w:szCs w:val="24"/>
          <w:highlight w:val="green"/>
          <w:lang w:eastAsia="zh-CN"/>
        </w:rPr>
      </w:pPr>
    </w:p>
    <w:p w14:paraId="0D63F5D6" w14:textId="77777777" w:rsidR="00235465" w:rsidRPr="00235465" w:rsidRDefault="00235465" w:rsidP="00235465">
      <w:pPr>
        <w:spacing w:after="0"/>
        <w:rPr>
          <w:rFonts w:ascii="Times" w:eastAsia="Malgun Gothic" w:hAnsi="Times"/>
          <w:b/>
          <w:sz w:val="20"/>
          <w:szCs w:val="24"/>
          <w:lang w:eastAsia="zh-CN"/>
        </w:rPr>
      </w:pPr>
      <w:r w:rsidRPr="00235465">
        <w:rPr>
          <w:rFonts w:ascii="Times" w:eastAsia="Malgun Gothic" w:hAnsi="Times"/>
          <w:b/>
          <w:sz w:val="20"/>
          <w:szCs w:val="24"/>
          <w:highlight w:val="green"/>
          <w:lang w:eastAsia="zh-CN"/>
        </w:rPr>
        <w:t>Agreement</w:t>
      </w:r>
    </w:p>
    <w:p w14:paraId="4EDACA90" w14:textId="77777777" w:rsidR="00235465" w:rsidRPr="00235465" w:rsidRDefault="00235465" w:rsidP="00235465">
      <w:pPr>
        <w:spacing w:after="0"/>
        <w:rPr>
          <w:rFonts w:ascii="Times" w:eastAsia="Batang" w:hAnsi="Times"/>
          <w:iCs/>
          <w:sz w:val="20"/>
          <w:szCs w:val="16"/>
          <w:lang w:eastAsia="ko-KR"/>
        </w:rPr>
      </w:pPr>
      <w:r w:rsidRPr="00235465">
        <w:rPr>
          <w:rFonts w:ascii="Times" w:eastAsia="Malgun Gothic" w:hAnsi="Times"/>
          <w:bCs/>
          <w:sz w:val="20"/>
          <w:szCs w:val="24"/>
          <w:lang w:eastAsia="zh-CN"/>
        </w:rPr>
        <w:t>F</w:t>
      </w:r>
      <w:r w:rsidRPr="00235465">
        <w:rPr>
          <w:rFonts w:ascii="Times" w:eastAsia="Batang" w:hAnsi="Times"/>
          <w:iCs/>
          <w:sz w:val="20"/>
          <w:szCs w:val="16"/>
          <w:lang w:eastAsia="ko-KR"/>
        </w:rPr>
        <w:t xml:space="preserve">or PUCCH repetition, PUSCH repetition with available counting and </w:t>
      </w:r>
      <w:proofErr w:type="spellStart"/>
      <w:r w:rsidRPr="00235465">
        <w:rPr>
          <w:rFonts w:ascii="Times" w:eastAsia="Batang" w:hAnsi="Times"/>
          <w:iCs/>
          <w:sz w:val="20"/>
          <w:szCs w:val="16"/>
          <w:lang w:eastAsia="ko-KR"/>
        </w:rPr>
        <w:t>TBoMS</w:t>
      </w:r>
      <w:proofErr w:type="spellEnd"/>
      <w:r w:rsidRPr="00235465">
        <w:rPr>
          <w:rFonts w:ascii="Times" w:eastAsia="Batang" w:hAnsi="Times"/>
          <w:iCs/>
          <w:sz w:val="20"/>
          <w:szCs w:val="16"/>
          <w:lang w:eastAsia="ko-KR"/>
        </w:rPr>
        <w:t xml:space="preserve"> with Configuration 2, </w:t>
      </w:r>
      <w:r w:rsidRPr="00235465">
        <w:rPr>
          <w:rFonts w:ascii="Times" w:eastAsia="Malgun Gothic" w:hAnsi="Times"/>
          <w:iCs/>
          <w:sz w:val="20"/>
          <w:szCs w:val="24"/>
          <w:lang w:eastAsia="zh-CN"/>
        </w:rPr>
        <w:t xml:space="preserve">a slot is determined as available if </w:t>
      </w:r>
    </w:p>
    <w:p w14:paraId="3A99DC84" w14:textId="77777777" w:rsidR="00235465" w:rsidRPr="00235465" w:rsidRDefault="00235465" w:rsidP="002A3346">
      <w:pPr>
        <w:numPr>
          <w:ilvl w:val="0"/>
          <w:numId w:val="14"/>
        </w:numPr>
        <w:shd w:val="clear" w:color="auto" w:fill="FFFFFF"/>
        <w:tabs>
          <w:tab w:val="left" w:pos="0"/>
        </w:tabs>
        <w:spacing w:after="0"/>
        <w:rPr>
          <w:rFonts w:ascii="Times" w:eastAsia="Malgun Gothic" w:hAnsi="Times"/>
          <w:iCs/>
          <w:sz w:val="20"/>
          <w:szCs w:val="24"/>
          <w:lang w:eastAsia="zh-CN"/>
        </w:rPr>
      </w:pPr>
      <w:r w:rsidRPr="00235465">
        <w:rPr>
          <w:rFonts w:ascii="Times" w:eastAsia="Batang" w:hAnsi="Times" w:cs="Calibri"/>
          <w:bCs/>
          <w:sz w:val="20"/>
          <w:szCs w:val="24"/>
        </w:rPr>
        <w:t xml:space="preserve">the symbols allocated for PUCCH/PUSCH in the slot are all SBFD symbols and not include a symbol of an SS/PBCH block with index provided by </w:t>
      </w:r>
      <w:proofErr w:type="spellStart"/>
      <w:r w:rsidRPr="00235465">
        <w:rPr>
          <w:rFonts w:ascii="Times" w:eastAsia="Batang" w:hAnsi="Times" w:cs="Calibri"/>
          <w:bCs/>
          <w:i/>
          <w:iCs/>
          <w:sz w:val="20"/>
          <w:szCs w:val="24"/>
        </w:rPr>
        <w:t>ssb-PositionsInBurst</w:t>
      </w:r>
      <w:proofErr w:type="spellEnd"/>
      <w:r w:rsidRPr="00235465">
        <w:rPr>
          <w:rFonts w:ascii="Times" w:eastAsia="Batang" w:hAnsi="Times" w:cs="Calibri"/>
          <w:bCs/>
          <w:sz w:val="20"/>
          <w:szCs w:val="24"/>
        </w:rPr>
        <w:t>, or</w:t>
      </w:r>
    </w:p>
    <w:p w14:paraId="3BAD8480" w14:textId="77777777" w:rsidR="00235465" w:rsidRPr="00235465" w:rsidRDefault="00235465" w:rsidP="002A3346">
      <w:pPr>
        <w:numPr>
          <w:ilvl w:val="0"/>
          <w:numId w:val="14"/>
        </w:numPr>
        <w:shd w:val="clear" w:color="auto" w:fill="FFFFFF"/>
        <w:tabs>
          <w:tab w:val="left" w:pos="0"/>
        </w:tabs>
        <w:spacing w:after="0"/>
        <w:rPr>
          <w:rFonts w:ascii="Times" w:eastAsia="Malgun Gothic" w:hAnsi="Times"/>
          <w:iCs/>
          <w:sz w:val="20"/>
          <w:szCs w:val="24"/>
          <w:lang w:eastAsia="zh-CN"/>
        </w:rPr>
      </w:pPr>
      <w:r w:rsidRPr="00235465">
        <w:rPr>
          <w:rFonts w:ascii="Times" w:eastAsia="Batang" w:hAnsi="Times" w:cs="Calibri"/>
          <w:bCs/>
          <w:sz w:val="20"/>
          <w:szCs w:val="24"/>
        </w:rPr>
        <w:t xml:space="preserve">the symbols allocated for PUCCH/PUSCH in the slot are all non-SBFD symbols and not include a DL symbol indicated by </w:t>
      </w:r>
      <w:proofErr w:type="spellStart"/>
      <w:r w:rsidRPr="00235465">
        <w:rPr>
          <w:rFonts w:ascii="Times" w:eastAsia="Batang" w:hAnsi="Times" w:cs="Calibri"/>
          <w:bCs/>
          <w:i/>
          <w:iCs/>
          <w:sz w:val="20"/>
          <w:szCs w:val="24"/>
        </w:rPr>
        <w:t>tdd</w:t>
      </w:r>
      <w:proofErr w:type="spellEnd"/>
      <w:r w:rsidRPr="00235465">
        <w:rPr>
          <w:rFonts w:ascii="Times" w:eastAsia="Batang" w:hAnsi="Times" w:cs="Calibri"/>
          <w:bCs/>
          <w:i/>
          <w:iCs/>
          <w:sz w:val="20"/>
          <w:szCs w:val="24"/>
        </w:rPr>
        <w:t>-UL-DL-</w:t>
      </w:r>
      <w:proofErr w:type="spellStart"/>
      <w:r w:rsidRPr="00235465">
        <w:rPr>
          <w:rFonts w:ascii="Times" w:eastAsia="Batang" w:hAnsi="Times" w:cs="Calibri"/>
          <w:bCs/>
          <w:i/>
          <w:iCs/>
          <w:sz w:val="20"/>
          <w:szCs w:val="24"/>
        </w:rPr>
        <w:t>ConfigurationCommon</w:t>
      </w:r>
      <w:proofErr w:type="spellEnd"/>
      <w:r w:rsidRPr="00235465">
        <w:rPr>
          <w:rFonts w:ascii="Times" w:eastAsia="Batang" w:hAnsi="Times" w:cs="Calibri"/>
          <w:bCs/>
          <w:sz w:val="20"/>
          <w:szCs w:val="24"/>
        </w:rPr>
        <w:t xml:space="preserve"> or </w:t>
      </w:r>
      <w:proofErr w:type="spellStart"/>
      <w:r w:rsidRPr="00235465">
        <w:rPr>
          <w:rFonts w:ascii="Times" w:eastAsia="Batang" w:hAnsi="Times"/>
          <w:i/>
          <w:sz w:val="20"/>
          <w:szCs w:val="24"/>
        </w:rPr>
        <w:t>tdd</w:t>
      </w:r>
      <w:proofErr w:type="spellEnd"/>
      <w:r w:rsidRPr="00235465">
        <w:rPr>
          <w:rFonts w:ascii="Times" w:eastAsia="Batang" w:hAnsi="Times"/>
          <w:i/>
          <w:sz w:val="20"/>
          <w:szCs w:val="24"/>
        </w:rPr>
        <w:t>-UL-DL-</w:t>
      </w:r>
      <w:proofErr w:type="spellStart"/>
      <w:r w:rsidRPr="00235465">
        <w:rPr>
          <w:rFonts w:ascii="Times" w:eastAsia="Batang" w:hAnsi="Times"/>
          <w:i/>
          <w:sz w:val="20"/>
          <w:szCs w:val="24"/>
        </w:rPr>
        <w:t>ConfigurationDedicated</w:t>
      </w:r>
      <w:proofErr w:type="spellEnd"/>
      <w:r w:rsidRPr="00235465">
        <w:rPr>
          <w:rFonts w:ascii="Times" w:eastAsia="Batang" w:hAnsi="Times" w:cs="Calibri"/>
          <w:bCs/>
          <w:sz w:val="20"/>
          <w:szCs w:val="24"/>
        </w:rPr>
        <w:t xml:space="preserve"> if provided or a symbol of an SS/PBCH block with index provided by </w:t>
      </w:r>
      <w:proofErr w:type="spellStart"/>
      <w:r w:rsidRPr="00235465">
        <w:rPr>
          <w:rFonts w:ascii="Times" w:eastAsia="Batang" w:hAnsi="Times" w:cs="Calibri"/>
          <w:bCs/>
          <w:i/>
          <w:iCs/>
          <w:sz w:val="20"/>
          <w:szCs w:val="24"/>
        </w:rPr>
        <w:t>ssb-PositionsInBurst</w:t>
      </w:r>
      <w:proofErr w:type="spellEnd"/>
      <w:r w:rsidRPr="00235465">
        <w:rPr>
          <w:rFonts w:ascii="Times" w:eastAsia="Batang" w:hAnsi="Times" w:cs="Calibri"/>
          <w:bCs/>
          <w:sz w:val="20"/>
          <w:szCs w:val="24"/>
        </w:rPr>
        <w:t>.</w:t>
      </w:r>
    </w:p>
    <w:p w14:paraId="60B1BF6C" w14:textId="77777777" w:rsidR="00235465" w:rsidRPr="00235465" w:rsidRDefault="00235465" w:rsidP="00235465">
      <w:pPr>
        <w:spacing w:after="0"/>
        <w:rPr>
          <w:rFonts w:ascii="Times" w:eastAsiaTheme="minorEastAsia" w:hAnsi="Times"/>
          <w:sz w:val="20"/>
          <w:szCs w:val="24"/>
          <w:lang w:eastAsia="ja-JP"/>
        </w:rPr>
      </w:pPr>
    </w:p>
    <w:p w14:paraId="1E096CAD" w14:textId="77777777" w:rsidR="00235465" w:rsidRPr="00235465" w:rsidRDefault="00235465" w:rsidP="00235465">
      <w:pPr>
        <w:spacing w:after="0"/>
        <w:rPr>
          <w:rFonts w:ascii="Times" w:eastAsia="Malgun Gothic" w:hAnsi="Times"/>
          <w:b/>
          <w:sz w:val="20"/>
          <w:szCs w:val="24"/>
          <w:lang w:eastAsia="zh-CN"/>
        </w:rPr>
      </w:pPr>
      <w:r w:rsidRPr="00235465">
        <w:rPr>
          <w:rFonts w:ascii="Times" w:eastAsia="Malgun Gothic" w:hAnsi="Times"/>
          <w:b/>
          <w:sz w:val="20"/>
          <w:szCs w:val="24"/>
          <w:highlight w:val="green"/>
          <w:lang w:eastAsia="zh-CN"/>
        </w:rPr>
        <w:t>Agreement</w:t>
      </w:r>
    </w:p>
    <w:p w14:paraId="6A9AE58A" w14:textId="77777777" w:rsidR="00235465" w:rsidRPr="00235465" w:rsidRDefault="00235465" w:rsidP="00235465">
      <w:pPr>
        <w:spacing w:after="0"/>
        <w:rPr>
          <w:rFonts w:ascii="Times" w:eastAsia="Malgun Gothic" w:hAnsi="Times" w:cs="Times"/>
          <w:sz w:val="20"/>
          <w:szCs w:val="24"/>
          <w:lang w:eastAsia="zh-CN"/>
        </w:rPr>
      </w:pPr>
      <w:r w:rsidRPr="00235465">
        <w:rPr>
          <w:rFonts w:ascii="Times" w:eastAsia="Malgun Gothic" w:hAnsi="Times" w:cs="Times"/>
          <w:sz w:val="20"/>
          <w:szCs w:val="24"/>
          <w:lang w:eastAsia="zh-CN"/>
        </w:rPr>
        <w:t>For PUSCH repetition type B, adopt Option 1.</w:t>
      </w:r>
    </w:p>
    <w:p w14:paraId="5364BDEB" w14:textId="77777777" w:rsidR="00235465" w:rsidRPr="00235465" w:rsidRDefault="00235465" w:rsidP="002A3346">
      <w:pPr>
        <w:numPr>
          <w:ilvl w:val="0"/>
          <w:numId w:val="14"/>
        </w:numPr>
        <w:shd w:val="clear" w:color="auto" w:fill="FFFFFF"/>
        <w:tabs>
          <w:tab w:val="left" w:pos="0"/>
        </w:tabs>
        <w:spacing w:after="0"/>
        <w:rPr>
          <w:rFonts w:ascii="Times" w:eastAsia="Malgun Gothic" w:hAnsi="Times"/>
          <w:sz w:val="20"/>
          <w:szCs w:val="24"/>
          <w:lang w:eastAsia="zh-CN"/>
        </w:rPr>
      </w:pPr>
      <w:r w:rsidRPr="00235465">
        <w:rPr>
          <w:rFonts w:ascii="Times" w:eastAsia="Malgun Gothic" w:hAnsi="Times"/>
          <w:sz w:val="20"/>
          <w:szCs w:val="24"/>
          <w:lang w:eastAsia="zh-CN"/>
        </w:rPr>
        <w:t xml:space="preserve">Option 1: A nominal repetition is segmented into actual repetitions around boundary of SBFD symbols and non-SBFD symbols. </w:t>
      </w:r>
    </w:p>
    <w:p w14:paraId="5AD6B198" w14:textId="77777777" w:rsidR="00235465" w:rsidRPr="00235465" w:rsidRDefault="00235465" w:rsidP="00235465">
      <w:pPr>
        <w:spacing w:after="0"/>
        <w:rPr>
          <w:rFonts w:ascii="Times" w:eastAsia="Batang" w:hAnsi="Times"/>
          <w:sz w:val="20"/>
          <w:szCs w:val="24"/>
        </w:rPr>
      </w:pPr>
    </w:p>
    <w:p w14:paraId="7967EA29" w14:textId="77777777" w:rsidR="00235465" w:rsidRPr="00235465" w:rsidRDefault="00235465" w:rsidP="00235465">
      <w:pPr>
        <w:spacing w:after="0"/>
        <w:rPr>
          <w:rFonts w:ascii="Times" w:eastAsia="Malgun Gothic" w:hAnsi="Times"/>
          <w:b/>
          <w:sz w:val="20"/>
          <w:szCs w:val="24"/>
          <w:lang w:eastAsia="zh-CN"/>
        </w:rPr>
      </w:pPr>
      <w:r w:rsidRPr="00235465">
        <w:rPr>
          <w:rFonts w:ascii="Times" w:eastAsia="Malgun Gothic" w:hAnsi="Times"/>
          <w:b/>
          <w:sz w:val="20"/>
          <w:szCs w:val="24"/>
          <w:highlight w:val="green"/>
          <w:lang w:eastAsia="zh-CN"/>
        </w:rPr>
        <w:t>Agreement</w:t>
      </w:r>
    </w:p>
    <w:p w14:paraId="228F0DD9" w14:textId="77777777" w:rsidR="00235465" w:rsidRPr="00235465" w:rsidRDefault="00235465" w:rsidP="00235465">
      <w:pPr>
        <w:spacing w:after="0"/>
        <w:rPr>
          <w:rFonts w:ascii="Times" w:eastAsia="Malgun Gothic" w:hAnsi="Times"/>
          <w:bCs/>
          <w:iCs/>
          <w:sz w:val="20"/>
          <w:szCs w:val="24"/>
          <w:lang w:eastAsia="zh-CN"/>
        </w:rPr>
      </w:pPr>
      <w:r w:rsidRPr="00235465">
        <w:rPr>
          <w:rFonts w:ascii="Times" w:eastAsia="Malgun Gothic" w:hAnsi="Times"/>
          <w:sz w:val="20"/>
          <w:szCs w:val="24"/>
          <w:lang w:eastAsia="zh-CN"/>
        </w:rPr>
        <w:t xml:space="preserve">For </w:t>
      </w:r>
      <w:r w:rsidRPr="00235465">
        <w:rPr>
          <w:rFonts w:ascii="Times" w:eastAsia="Malgun Gothic" w:hAnsi="Times"/>
          <w:bCs/>
          <w:iCs/>
          <w:sz w:val="20"/>
          <w:szCs w:val="24"/>
          <w:lang w:eastAsia="zh-CN"/>
        </w:rPr>
        <w:t>PUSCH repetition Type B with Configuration 1:</w:t>
      </w:r>
    </w:p>
    <w:p w14:paraId="6513077C" w14:textId="77777777" w:rsidR="00235465" w:rsidRPr="00235465" w:rsidRDefault="00235465" w:rsidP="002A3346">
      <w:pPr>
        <w:numPr>
          <w:ilvl w:val="0"/>
          <w:numId w:val="14"/>
        </w:numPr>
        <w:shd w:val="clear" w:color="auto" w:fill="FFFFFF"/>
        <w:tabs>
          <w:tab w:val="left" w:pos="0"/>
        </w:tabs>
        <w:spacing w:after="0"/>
        <w:rPr>
          <w:rFonts w:ascii="Times" w:eastAsia="Malgun Gothic" w:hAnsi="Times"/>
          <w:sz w:val="20"/>
          <w:szCs w:val="24"/>
          <w:lang w:eastAsia="zh-CN"/>
        </w:rPr>
      </w:pPr>
      <w:r w:rsidRPr="00235465">
        <w:rPr>
          <w:rFonts w:ascii="Times" w:eastAsia="Malgun Gothic" w:hAnsi="Times"/>
          <w:sz w:val="20"/>
          <w:szCs w:val="24"/>
          <w:lang w:eastAsia="zh-CN"/>
        </w:rPr>
        <w:t>Alt 2:</w:t>
      </w:r>
    </w:p>
    <w:p w14:paraId="26130F18" w14:textId="77777777" w:rsidR="00235465" w:rsidRPr="00235465" w:rsidRDefault="00235465" w:rsidP="002A3346">
      <w:pPr>
        <w:numPr>
          <w:ilvl w:val="1"/>
          <w:numId w:val="14"/>
        </w:numPr>
        <w:shd w:val="clear" w:color="auto" w:fill="FFFFFF"/>
        <w:tabs>
          <w:tab w:val="left" w:pos="0"/>
        </w:tabs>
        <w:spacing w:after="0"/>
        <w:rPr>
          <w:rFonts w:ascii="Times" w:eastAsia="Malgun Gothic" w:hAnsi="Times"/>
          <w:sz w:val="20"/>
          <w:szCs w:val="24"/>
          <w:lang w:eastAsia="zh-CN"/>
        </w:rPr>
      </w:pPr>
      <w:r w:rsidRPr="00235465">
        <w:rPr>
          <w:rFonts w:ascii="Times" w:eastAsia="Malgun Gothic" w:hAnsi="Times"/>
          <w:bCs/>
          <w:iCs/>
          <w:sz w:val="20"/>
          <w:szCs w:val="24"/>
          <w:lang w:eastAsia="zh-CN"/>
        </w:rPr>
        <w:t xml:space="preserve">For type 2 CG PUSCH, </w:t>
      </w:r>
      <w:r w:rsidRPr="00235465">
        <w:rPr>
          <w:rFonts w:ascii="Times" w:eastAsia="Malgun Gothic" w:hAnsi="Times"/>
          <w:sz w:val="20"/>
          <w:szCs w:val="24"/>
          <w:lang w:eastAsia="zh-CN"/>
        </w:rPr>
        <w:t>the valid symbol type for type 2 CG PUSCH is determined based on the symbol type of the first actual repetition associated with activation DCI.</w:t>
      </w:r>
    </w:p>
    <w:p w14:paraId="4436C68A" w14:textId="77777777" w:rsidR="00235465" w:rsidRPr="00235465" w:rsidRDefault="00235465" w:rsidP="002A3346">
      <w:pPr>
        <w:numPr>
          <w:ilvl w:val="1"/>
          <w:numId w:val="14"/>
        </w:numPr>
        <w:suppressAutoHyphens/>
        <w:spacing w:after="0"/>
        <w:jc w:val="both"/>
        <w:rPr>
          <w:rFonts w:ascii="Times" w:eastAsia="Malgun Gothic" w:hAnsi="Times"/>
          <w:bCs/>
          <w:sz w:val="20"/>
          <w:szCs w:val="24"/>
          <w:lang w:eastAsia="zh-CN"/>
        </w:rPr>
      </w:pPr>
      <w:r w:rsidRPr="00235465">
        <w:rPr>
          <w:rFonts w:ascii="Times" w:eastAsia="Malgun Gothic" w:hAnsi="Times"/>
          <w:bCs/>
          <w:sz w:val="20"/>
          <w:szCs w:val="24"/>
          <w:lang w:eastAsia="zh-CN"/>
        </w:rPr>
        <w:t>For dynamically scheduled PUSCH, the valid symbol type is determined based on the symbol type of the first actual repetition occasion indicated by scheduling DCI.</w:t>
      </w:r>
    </w:p>
    <w:p w14:paraId="046B662A" w14:textId="77777777" w:rsidR="00235465" w:rsidRPr="00235465" w:rsidRDefault="00235465" w:rsidP="002A3346">
      <w:pPr>
        <w:numPr>
          <w:ilvl w:val="0"/>
          <w:numId w:val="14"/>
        </w:numPr>
        <w:shd w:val="clear" w:color="auto" w:fill="FFFFFF"/>
        <w:tabs>
          <w:tab w:val="left" w:pos="0"/>
        </w:tabs>
        <w:spacing w:after="0"/>
        <w:rPr>
          <w:rFonts w:ascii="Times" w:eastAsia="Malgun Gothic" w:hAnsi="Times"/>
          <w:bCs/>
          <w:sz w:val="20"/>
          <w:szCs w:val="24"/>
          <w:lang w:eastAsia="zh-CN"/>
        </w:rPr>
      </w:pPr>
      <w:r w:rsidRPr="00235465">
        <w:rPr>
          <w:rFonts w:ascii="Times" w:eastAsia="Malgun Gothic" w:hAnsi="Times"/>
          <w:bCs/>
          <w:iCs/>
          <w:sz w:val="20"/>
          <w:szCs w:val="24"/>
          <w:lang w:eastAsia="zh-CN"/>
        </w:rPr>
        <w:t>FFS: UE drops an actual repetition if the actual repetition is in the invalid symbol type.</w:t>
      </w:r>
    </w:p>
    <w:p w14:paraId="034A9449" w14:textId="77777777" w:rsidR="003353D3" w:rsidRPr="00235465" w:rsidRDefault="003353D3" w:rsidP="003353D3">
      <w:pPr>
        <w:rPr>
          <w:rFonts w:eastAsiaTheme="minorEastAsia"/>
          <w:lang w:eastAsia="zh-CN"/>
        </w:rPr>
      </w:pPr>
    </w:p>
    <w:p w14:paraId="105682DC" w14:textId="77777777" w:rsidR="00A95E29" w:rsidRDefault="00A95E29" w:rsidP="00A95E29"/>
    <w:p w14:paraId="3FD1ACF7" w14:textId="6253A163" w:rsidR="00D913CE" w:rsidRDefault="003D7D15" w:rsidP="004D5BF4">
      <w:pPr>
        <w:rPr>
          <w:rFonts w:eastAsia="MS Mincho"/>
          <w:lang w:val="en-US"/>
        </w:rPr>
      </w:pPr>
      <w:r>
        <w:rPr>
          <w:rFonts w:eastAsia="MS Mincho"/>
          <w:lang w:val="en-US"/>
        </w:rPr>
        <w:t xml:space="preserve">This contribution discusses </w:t>
      </w:r>
      <w:r w:rsidR="00397B62">
        <w:rPr>
          <w:rFonts w:eastAsia="MS Mincho"/>
          <w:lang w:val="en-US"/>
        </w:rPr>
        <w:t xml:space="preserve">some </w:t>
      </w:r>
      <w:r w:rsidR="006F10D4">
        <w:rPr>
          <w:rFonts w:eastAsia="MS Mincho"/>
          <w:lang w:val="en-US"/>
        </w:rPr>
        <w:t xml:space="preserve">remaining issues in </w:t>
      </w:r>
      <w:r w:rsidR="00397B62">
        <w:rPr>
          <w:rFonts w:eastAsia="MS Mincho"/>
          <w:lang w:val="en-US"/>
        </w:rPr>
        <w:t>SBFD operations</w:t>
      </w:r>
      <w:r>
        <w:rPr>
          <w:rFonts w:eastAsia="MS Mincho"/>
          <w:lang w:val="en-US"/>
        </w:rPr>
        <w:t>.</w:t>
      </w:r>
    </w:p>
    <w:p w14:paraId="1F3CA11E" w14:textId="77777777" w:rsidR="00D913CE" w:rsidRDefault="00D913CE" w:rsidP="004D5BF4">
      <w:pPr>
        <w:rPr>
          <w:rFonts w:eastAsia="MS Mincho"/>
          <w:lang w:val="en-US"/>
        </w:rPr>
      </w:pPr>
    </w:p>
    <w:p w14:paraId="751B1CB6" w14:textId="658CFC6A" w:rsidR="00FE2417" w:rsidRDefault="007906BE" w:rsidP="00FE2417">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r w:rsidR="00694F65">
        <w:t>s</w:t>
      </w:r>
    </w:p>
    <w:p w14:paraId="4723BD1E" w14:textId="30F81CC5" w:rsidR="001E664E" w:rsidRDefault="00FE2417" w:rsidP="00A95E29">
      <w:pPr>
        <w:pStyle w:val="Heading2"/>
        <w:numPr>
          <w:ilvl w:val="1"/>
          <w:numId w:val="5"/>
        </w:numPr>
        <w:rPr>
          <w:lang w:eastAsia="zh-CN"/>
        </w:rPr>
      </w:pPr>
      <w:r>
        <w:rPr>
          <w:lang w:eastAsia="zh-CN"/>
        </w:rPr>
        <w:t>Time</w:t>
      </w:r>
      <w:r w:rsidRPr="00FE2417">
        <w:rPr>
          <w:lang w:eastAsia="zh-CN"/>
        </w:rPr>
        <w:t xml:space="preserve"> Domain Configurations</w:t>
      </w:r>
    </w:p>
    <w:p w14:paraId="18660081" w14:textId="38A8F0E9" w:rsidR="00694F65" w:rsidRDefault="00F77CAE" w:rsidP="00694F65">
      <w:pPr>
        <w:pStyle w:val="Heading3"/>
        <w:numPr>
          <w:ilvl w:val="2"/>
          <w:numId w:val="5"/>
        </w:numPr>
      </w:pPr>
      <w:r>
        <w:t>Transient</w:t>
      </w:r>
      <w:r w:rsidR="00694F65">
        <w:t xml:space="preserve"> period</w:t>
      </w:r>
    </w:p>
    <w:p w14:paraId="28A4609E" w14:textId="77777777" w:rsidR="00560CDF" w:rsidRDefault="00F77CAE" w:rsidP="00694F65">
      <w:pPr>
        <w:spacing w:after="0"/>
        <w:rPr>
          <w:rFonts w:eastAsia="Batang" w:cstheme="minorBidi"/>
          <w:lang w:eastAsia="zh-CN"/>
        </w:rPr>
      </w:pPr>
      <w:r>
        <w:rPr>
          <w:rFonts w:eastAsia="Batang" w:cstheme="minorBidi"/>
          <w:lang w:eastAsia="zh-CN"/>
        </w:rPr>
        <w:t xml:space="preserve">It was agreed in RAN4 that a transient period or a guard period between SBFD and non-SBFD OFDM symbols is required, which is based on TDD BS transmitter transient period, i.e. 10 </w:t>
      </w:r>
      <w:r>
        <w:rPr>
          <w:rFonts w:eastAsia="Batang" w:cstheme="minorBidi"/>
          <w:lang w:eastAsia="zh-CN"/>
        </w:rPr>
        <w:sym w:font="Symbol" w:char="F06D"/>
      </w:r>
      <w:r>
        <w:rPr>
          <w:rFonts w:eastAsia="Batang" w:cstheme="minorBidi"/>
          <w:lang w:eastAsia="zh-CN"/>
        </w:rPr>
        <w:t xml:space="preserve">s for FR1 and 3 </w:t>
      </w:r>
      <w:r>
        <w:rPr>
          <w:rFonts w:eastAsia="Batang" w:cstheme="minorBidi"/>
          <w:lang w:eastAsia="zh-CN"/>
        </w:rPr>
        <w:sym w:font="Symbol" w:char="F06D"/>
      </w:r>
      <w:r>
        <w:rPr>
          <w:rFonts w:eastAsia="Batang" w:cstheme="minorBidi"/>
          <w:lang w:eastAsia="zh-CN"/>
        </w:rPr>
        <w:t>s for FR2-1.</w:t>
      </w:r>
      <w:r w:rsidR="00560CDF">
        <w:rPr>
          <w:rFonts w:eastAsia="Batang" w:cstheme="minorBidi"/>
          <w:lang w:eastAsia="zh-CN"/>
        </w:rPr>
        <w:t xml:space="preserve">  The transient period can be provided by the gNB either explicitly or implicitly.  </w:t>
      </w:r>
    </w:p>
    <w:p w14:paraId="429197AB" w14:textId="77777777" w:rsidR="00560CDF" w:rsidRDefault="00560CDF" w:rsidP="00694F65">
      <w:pPr>
        <w:spacing w:after="0"/>
        <w:rPr>
          <w:rFonts w:eastAsia="Batang" w:cstheme="minorBidi"/>
          <w:lang w:eastAsia="zh-CN"/>
        </w:rPr>
      </w:pPr>
    </w:p>
    <w:p w14:paraId="2AC5D409" w14:textId="0F760C0B" w:rsidR="00560CDF" w:rsidRDefault="00560CDF" w:rsidP="00694F65">
      <w:pPr>
        <w:spacing w:after="0"/>
        <w:rPr>
          <w:rFonts w:eastAsia="Batang" w:cstheme="minorBidi"/>
          <w:lang w:eastAsia="zh-CN"/>
        </w:rPr>
      </w:pPr>
      <w:r>
        <w:rPr>
          <w:rFonts w:eastAsia="Batang" w:cstheme="minorBidi"/>
          <w:lang w:eastAsia="zh-CN"/>
        </w:rPr>
        <w:t xml:space="preserve">For explicit indication, the gNB would have to reserve one or more OFDM symbols between the SBFD and non-SBFD OFDM symbols, where the transient period can be in the SBFD slot or non-SBFD slot.  This can be cell common where the transient period can be configured as Flexible OFDM </w:t>
      </w:r>
      <w:proofErr w:type="gramStart"/>
      <w:r>
        <w:rPr>
          <w:rFonts w:eastAsia="Batang" w:cstheme="minorBidi"/>
          <w:lang w:eastAsia="zh-CN"/>
        </w:rPr>
        <w:t>symbols</w:t>
      </w:r>
      <w:proofErr w:type="gramEnd"/>
      <w:r>
        <w:rPr>
          <w:rFonts w:eastAsia="Batang" w:cstheme="minorBidi"/>
          <w:lang w:eastAsia="zh-CN"/>
        </w:rPr>
        <w:t xml:space="preserve"> but this may impact legacy UE, since legacy UE does not require such period.  On the other </w:t>
      </w:r>
      <w:r w:rsidR="00E27F90">
        <w:rPr>
          <w:rFonts w:eastAsia="Batang" w:cstheme="minorBidi"/>
          <w:lang w:eastAsia="zh-CN"/>
        </w:rPr>
        <w:t>hand,</w:t>
      </w:r>
      <w:r>
        <w:rPr>
          <w:rFonts w:eastAsia="Batang" w:cstheme="minorBidi"/>
          <w:lang w:eastAsia="zh-CN"/>
        </w:rPr>
        <w:t xml:space="preserve"> this can be done at a UE specific manner.</w:t>
      </w:r>
    </w:p>
    <w:p w14:paraId="54F174E7" w14:textId="77777777" w:rsidR="00560CDF" w:rsidRDefault="00560CDF" w:rsidP="00694F65">
      <w:pPr>
        <w:spacing w:after="0"/>
        <w:rPr>
          <w:rFonts w:eastAsia="Batang" w:cstheme="minorBidi"/>
          <w:lang w:eastAsia="zh-CN"/>
        </w:rPr>
      </w:pPr>
    </w:p>
    <w:p w14:paraId="60AA5F73" w14:textId="5B08E5B2" w:rsidR="001E664E" w:rsidRDefault="00560CDF" w:rsidP="00694F65">
      <w:pPr>
        <w:spacing w:after="0"/>
        <w:rPr>
          <w:rFonts w:eastAsia="Batang" w:cstheme="minorBidi"/>
          <w:lang w:eastAsia="zh-CN"/>
        </w:rPr>
      </w:pPr>
      <w:r>
        <w:rPr>
          <w:rFonts w:eastAsia="Batang" w:cstheme="minorBidi"/>
          <w:lang w:eastAsia="zh-CN"/>
        </w:rPr>
        <w:t>Implicit indication on the other hand can be managed by the gNB scheduler which can be flexible and avoid any further signalling.  We think this is the easiest approach and has no specification impact.</w:t>
      </w:r>
    </w:p>
    <w:p w14:paraId="40A85C3E" w14:textId="77777777" w:rsidR="00560CDF" w:rsidRDefault="00560CDF" w:rsidP="00694F65">
      <w:pPr>
        <w:spacing w:after="0"/>
        <w:rPr>
          <w:rFonts w:eastAsia="Batang" w:cstheme="minorBidi"/>
          <w:lang w:eastAsia="zh-CN"/>
        </w:rPr>
      </w:pPr>
    </w:p>
    <w:p w14:paraId="7137FED5" w14:textId="60752C07" w:rsidR="00560CDF" w:rsidRPr="00560CDF" w:rsidRDefault="00560CDF" w:rsidP="00694F65">
      <w:pPr>
        <w:spacing w:after="0"/>
        <w:rPr>
          <w:rFonts w:eastAsia="Batang" w:cstheme="minorBidi"/>
          <w:b/>
          <w:bCs/>
          <w:lang w:eastAsia="zh-CN"/>
        </w:rPr>
      </w:pPr>
      <w:r w:rsidRPr="00560CDF">
        <w:rPr>
          <w:rFonts w:eastAsia="Batang" w:cstheme="minorBidi"/>
          <w:b/>
          <w:bCs/>
          <w:lang w:eastAsia="zh-CN"/>
        </w:rPr>
        <w:t>Proposal 1: The transient period between SBFD and non-SBFD OFDM symbols is implicitly indicated via gNB scheduling.</w:t>
      </w:r>
    </w:p>
    <w:p w14:paraId="2CC6618B" w14:textId="77777777" w:rsidR="00560CDF" w:rsidRDefault="00560CDF" w:rsidP="00694F65">
      <w:pPr>
        <w:spacing w:after="0"/>
        <w:rPr>
          <w:rFonts w:eastAsia="Batang" w:cstheme="minorBidi"/>
          <w:lang w:eastAsia="zh-CN"/>
        </w:rPr>
      </w:pPr>
    </w:p>
    <w:p w14:paraId="001FB3AE" w14:textId="77777777" w:rsidR="00560CDF" w:rsidRDefault="00560CDF" w:rsidP="00694F65">
      <w:pPr>
        <w:spacing w:after="0"/>
        <w:rPr>
          <w:rFonts w:eastAsia="Batang" w:cstheme="minorBidi"/>
          <w:lang w:eastAsia="zh-CN"/>
        </w:rPr>
      </w:pPr>
    </w:p>
    <w:p w14:paraId="39CA0277" w14:textId="77777777" w:rsidR="00EC43CF" w:rsidRDefault="00EC43CF" w:rsidP="00B140E5">
      <w:pPr>
        <w:spacing w:after="0"/>
        <w:rPr>
          <w:rFonts w:eastAsia="Batang" w:cstheme="minorHAnsi"/>
          <w:lang w:eastAsia="zh-CN"/>
        </w:rPr>
      </w:pPr>
    </w:p>
    <w:p w14:paraId="2BFFC00B" w14:textId="4D178E59" w:rsidR="00B140E5" w:rsidRDefault="00B75E8C" w:rsidP="00B140E5">
      <w:pPr>
        <w:pStyle w:val="Heading2"/>
        <w:numPr>
          <w:ilvl w:val="1"/>
          <w:numId w:val="5"/>
        </w:numPr>
        <w:rPr>
          <w:lang w:eastAsia="zh-CN"/>
        </w:rPr>
      </w:pPr>
      <w:r>
        <w:rPr>
          <w:lang w:eastAsia="zh-CN"/>
        </w:rPr>
        <w:lastRenderedPageBreak/>
        <w:t>Transmissions</w:t>
      </w:r>
      <w:r w:rsidR="00FF1C7F">
        <w:rPr>
          <w:lang w:eastAsia="zh-CN"/>
        </w:rPr>
        <w:t>/receptions</w:t>
      </w:r>
      <w:r>
        <w:rPr>
          <w:lang w:eastAsia="zh-CN"/>
        </w:rPr>
        <w:t xml:space="preserve"> across SBFD &amp; non-SBFD slots</w:t>
      </w:r>
    </w:p>
    <w:p w14:paraId="43AB5A38" w14:textId="061B3D3C" w:rsidR="007338E4" w:rsidRDefault="007338E4" w:rsidP="007338E4">
      <w:pPr>
        <w:pStyle w:val="Heading3"/>
        <w:numPr>
          <w:ilvl w:val="2"/>
          <w:numId w:val="5"/>
        </w:numPr>
        <w:rPr>
          <w:lang w:eastAsia="zh-CN"/>
        </w:rPr>
      </w:pPr>
      <w:r>
        <w:rPr>
          <w:lang w:eastAsia="zh-CN"/>
        </w:rPr>
        <w:t>CSI Reporting</w:t>
      </w:r>
    </w:p>
    <w:p w14:paraId="152DF3F6" w14:textId="490E36B8" w:rsidR="007338E4" w:rsidRDefault="0013709B" w:rsidP="007338E4">
      <w:pPr>
        <w:rPr>
          <w:b/>
          <w:bCs/>
          <w:lang w:eastAsia="zh-CN"/>
        </w:rPr>
      </w:pPr>
      <w:r>
        <w:rPr>
          <w:rFonts w:eastAsia="Batang" w:cstheme="minorBidi"/>
          <w:lang w:eastAsia="zh-CN"/>
        </w:rPr>
        <w:t>In RAN1#117, we agreed the following options for CSI reporting</w:t>
      </w:r>
      <w:r w:rsidR="004223CF">
        <w:rPr>
          <w:rFonts w:eastAsia="Batang" w:cstheme="minorBidi"/>
          <w:lang w:eastAsia="zh-CN"/>
        </w:rPr>
        <w:t>:</w:t>
      </w:r>
      <w:r w:rsidR="00A9156E">
        <w:rPr>
          <w:rFonts w:eastAsia="Batang" w:cstheme="minorBidi"/>
          <w:lang w:eastAsia="zh-CN"/>
        </w:rPr>
        <w:t xml:space="preserve"> </w:t>
      </w:r>
    </w:p>
    <w:p w14:paraId="7308D9FB" w14:textId="77777777" w:rsidR="0013709B" w:rsidRDefault="0013709B" w:rsidP="002A3346">
      <w:pPr>
        <w:pStyle w:val="ListParagraph"/>
        <w:numPr>
          <w:ilvl w:val="0"/>
          <w:numId w:val="8"/>
        </w:numPr>
        <w:rPr>
          <w:lang w:eastAsia="zh-CN"/>
        </w:rPr>
      </w:pPr>
      <w:r>
        <w:rPr>
          <w:lang w:eastAsia="zh-CN"/>
        </w:rPr>
        <w:t>Option A: For separate CSI reports on SBFD and non-SBFD, one CSI-</w:t>
      </w:r>
      <w:proofErr w:type="spellStart"/>
      <w:r>
        <w:rPr>
          <w:lang w:eastAsia="zh-CN"/>
        </w:rPr>
        <w:t>ReportConfig</w:t>
      </w:r>
      <w:proofErr w:type="spellEnd"/>
      <w:r>
        <w:rPr>
          <w:lang w:eastAsia="zh-CN"/>
        </w:rPr>
        <w:t xml:space="preserve"> is associated with CSI-RS(s) restricted to SBFD symbols only and the second CSI-</w:t>
      </w:r>
      <w:proofErr w:type="spellStart"/>
      <w:r>
        <w:rPr>
          <w:lang w:eastAsia="zh-CN"/>
        </w:rPr>
        <w:t>ReportConfig</w:t>
      </w:r>
      <w:proofErr w:type="spellEnd"/>
      <w:r>
        <w:rPr>
          <w:lang w:eastAsia="zh-CN"/>
        </w:rPr>
        <w:t xml:space="preserve"> is associated with CSI-RS(s) restricted to non-SBFD symbols only.</w:t>
      </w:r>
    </w:p>
    <w:p w14:paraId="359F7024" w14:textId="77777777" w:rsidR="0013709B" w:rsidRDefault="0013709B" w:rsidP="002A3346">
      <w:pPr>
        <w:pStyle w:val="ListParagraph"/>
        <w:numPr>
          <w:ilvl w:val="1"/>
          <w:numId w:val="8"/>
        </w:numPr>
        <w:rPr>
          <w:lang w:eastAsia="zh-CN"/>
        </w:rPr>
      </w:pPr>
      <w:r>
        <w:rPr>
          <w:lang w:eastAsia="zh-CN"/>
        </w:rPr>
        <w:t>gNB configuration may not ensure that the CSI-RS associated with each CSI-</w:t>
      </w:r>
      <w:proofErr w:type="spellStart"/>
      <w:r>
        <w:rPr>
          <w:lang w:eastAsia="zh-CN"/>
        </w:rPr>
        <w:t>ReportConfig</w:t>
      </w:r>
      <w:proofErr w:type="spellEnd"/>
      <w:r>
        <w:rPr>
          <w:lang w:eastAsia="zh-CN"/>
        </w:rPr>
        <w:t xml:space="preserve"> is confined to either SBFD symbols or non-SBFD symbols only.</w:t>
      </w:r>
    </w:p>
    <w:p w14:paraId="409DD597" w14:textId="77777777" w:rsidR="0013709B" w:rsidRDefault="0013709B" w:rsidP="002A3346">
      <w:pPr>
        <w:pStyle w:val="ListParagraph"/>
        <w:numPr>
          <w:ilvl w:val="1"/>
          <w:numId w:val="8"/>
        </w:numPr>
        <w:rPr>
          <w:lang w:eastAsia="zh-CN"/>
        </w:rPr>
      </w:pPr>
      <w:r>
        <w:rPr>
          <w:lang w:eastAsia="zh-CN"/>
        </w:rPr>
        <w:t>For the CSI-</w:t>
      </w:r>
      <w:proofErr w:type="spellStart"/>
      <w:r>
        <w:rPr>
          <w:lang w:eastAsia="zh-CN"/>
        </w:rPr>
        <w:t>ReportConfig</w:t>
      </w:r>
      <w:proofErr w:type="spellEnd"/>
      <w:r>
        <w:rPr>
          <w:lang w:eastAsia="zh-CN"/>
        </w:rPr>
        <w:t xml:space="preserve"> associated with CSI-RS(s) restricted to SBFD symbols only, only CSI-RS transmission occasions within SBFD symbols are used for CSI derivation. For the CSI-</w:t>
      </w:r>
      <w:proofErr w:type="spellStart"/>
      <w:r>
        <w:rPr>
          <w:lang w:eastAsia="zh-CN"/>
        </w:rPr>
        <w:t>ReportConfig</w:t>
      </w:r>
      <w:proofErr w:type="spellEnd"/>
      <w:r>
        <w:rPr>
          <w:lang w:eastAsia="zh-CN"/>
        </w:rPr>
        <w:t xml:space="preserve"> associated with CSI-RS(s) restricted to non-SBFD symbols only, only CSI-RS transmission occasions within non-SBFD symbols are used for CSI derivation.</w:t>
      </w:r>
    </w:p>
    <w:p w14:paraId="0217EAC2" w14:textId="77777777" w:rsidR="0013709B" w:rsidRDefault="0013709B" w:rsidP="002A3346">
      <w:pPr>
        <w:pStyle w:val="ListParagraph"/>
        <w:numPr>
          <w:ilvl w:val="0"/>
          <w:numId w:val="8"/>
        </w:numPr>
        <w:rPr>
          <w:lang w:eastAsia="zh-CN"/>
        </w:rPr>
      </w:pPr>
      <w:r>
        <w:rPr>
          <w:lang w:eastAsia="zh-CN"/>
        </w:rPr>
        <w:t>Option B: Enhance Rel-18 NES CSI reporting framework to support one CSI-</w:t>
      </w:r>
      <w:proofErr w:type="spellStart"/>
      <w:r>
        <w:rPr>
          <w:lang w:eastAsia="zh-CN"/>
        </w:rPr>
        <w:t>ReportConfig</w:t>
      </w:r>
      <w:proofErr w:type="spellEnd"/>
      <w:r>
        <w:rPr>
          <w:lang w:eastAsia="zh-CN"/>
        </w:rPr>
        <w:t xml:space="preserve"> with one sub-configuration associated with SBFD symbols and the other sub-configuration associated with non-SBFD symbols</w:t>
      </w:r>
    </w:p>
    <w:p w14:paraId="336EC439" w14:textId="5FA57C13" w:rsidR="004223CF" w:rsidRDefault="0013709B" w:rsidP="004223CF">
      <w:pPr>
        <w:rPr>
          <w:lang w:eastAsia="zh-CN"/>
        </w:rPr>
      </w:pPr>
      <w:r>
        <w:rPr>
          <w:lang w:eastAsia="zh-CN"/>
        </w:rPr>
        <w:t>It</w:t>
      </w:r>
      <w:r w:rsidR="003821B3">
        <w:rPr>
          <w:lang w:eastAsia="zh-CN"/>
        </w:rPr>
        <w:t xml:space="preserve"> should be noted that it should be possible that more than one of the above options can be implemented and up to the gNB to configure one or more options for the UE.</w:t>
      </w:r>
    </w:p>
    <w:p w14:paraId="0B5CA257" w14:textId="6FD4AA16" w:rsidR="002E0E06" w:rsidRPr="00AA031D" w:rsidRDefault="002E0E06" w:rsidP="004223CF">
      <w:pPr>
        <w:rPr>
          <w:b/>
          <w:bCs/>
          <w:lang w:eastAsia="zh-CN"/>
        </w:rPr>
      </w:pPr>
      <w:r w:rsidRPr="00AA031D">
        <w:rPr>
          <w:b/>
          <w:bCs/>
          <w:lang w:eastAsia="zh-CN"/>
        </w:rPr>
        <w:t xml:space="preserve">Observation </w:t>
      </w:r>
      <w:r w:rsidR="002A3346">
        <w:rPr>
          <w:rFonts w:eastAsiaTheme="minorEastAsia" w:hint="eastAsia"/>
          <w:b/>
          <w:bCs/>
          <w:lang w:eastAsia="ja-JP"/>
        </w:rPr>
        <w:t>1</w:t>
      </w:r>
      <w:r w:rsidR="00BB482B" w:rsidRPr="00AA031D">
        <w:rPr>
          <w:b/>
          <w:bCs/>
          <w:lang w:eastAsia="zh-CN"/>
        </w:rPr>
        <w:t>: The gNB should be able to configure one or two CSI-</w:t>
      </w:r>
      <w:proofErr w:type="spellStart"/>
      <w:r w:rsidR="00BB482B" w:rsidRPr="00AA031D">
        <w:rPr>
          <w:b/>
          <w:bCs/>
          <w:lang w:eastAsia="zh-CN"/>
        </w:rPr>
        <w:t>ReportConfig</w:t>
      </w:r>
      <w:proofErr w:type="spellEnd"/>
      <w:r w:rsidR="00BB482B" w:rsidRPr="00AA031D">
        <w:rPr>
          <w:b/>
          <w:bCs/>
          <w:lang w:eastAsia="zh-CN"/>
        </w:rPr>
        <w:t xml:space="preserve"> </w:t>
      </w:r>
      <w:r w:rsidR="006959B6" w:rsidRPr="00AA031D">
        <w:rPr>
          <w:b/>
          <w:bCs/>
          <w:lang w:eastAsia="zh-CN"/>
        </w:rPr>
        <w:t xml:space="preserve">with separate CSI measurements, </w:t>
      </w:r>
      <w:r w:rsidR="005A37AA" w:rsidRPr="00AA031D">
        <w:rPr>
          <w:b/>
          <w:bCs/>
          <w:lang w:eastAsia="zh-CN"/>
        </w:rPr>
        <w:t xml:space="preserve">where </w:t>
      </w:r>
      <w:r w:rsidR="006959B6" w:rsidRPr="00AA031D">
        <w:rPr>
          <w:b/>
          <w:bCs/>
          <w:lang w:eastAsia="zh-CN"/>
        </w:rPr>
        <w:t xml:space="preserve">one CSI </w:t>
      </w:r>
      <w:r w:rsidR="005A37AA" w:rsidRPr="00AA031D">
        <w:rPr>
          <w:b/>
          <w:bCs/>
          <w:lang w:eastAsia="zh-CN"/>
        </w:rPr>
        <w:t xml:space="preserve">measurement is </w:t>
      </w:r>
      <w:r w:rsidR="006959B6" w:rsidRPr="00AA031D">
        <w:rPr>
          <w:b/>
          <w:bCs/>
          <w:lang w:eastAsia="zh-CN"/>
        </w:rPr>
        <w:t>derive</w:t>
      </w:r>
      <w:r w:rsidR="005A37AA" w:rsidRPr="00AA031D">
        <w:rPr>
          <w:b/>
          <w:bCs/>
          <w:lang w:eastAsia="zh-CN"/>
        </w:rPr>
        <w:t>d</w:t>
      </w:r>
      <w:r w:rsidR="006959B6" w:rsidRPr="00AA031D">
        <w:rPr>
          <w:b/>
          <w:bCs/>
          <w:lang w:eastAsia="zh-CN"/>
        </w:rPr>
        <w:t xml:space="preserve"> from CSI-RS in SBFD </w:t>
      </w:r>
      <w:proofErr w:type="gramStart"/>
      <w:r w:rsidR="006959B6" w:rsidRPr="00AA031D">
        <w:rPr>
          <w:b/>
          <w:bCs/>
          <w:lang w:eastAsia="zh-CN"/>
        </w:rPr>
        <w:t>symbols</w:t>
      </w:r>
      <w:proofErr w:type="gramEnd"/>
      <w:r w:rsidR="006959B6" w:rsidRPr="00AA031D">
        <w:rPr>
          <w:b/>
          <w:bCs/>
          <w:lang w:eastAsia="zh-CN"/>
        </w:rPr>
        <w:t xml:space="preserve"> and another CSI </w:t>
      </w:r>
      <w:r w:rsidR="005A37AA" w:rsidRPr="00AA031D">
        <w:rPr>
          <w:b/>
          <w:bCs/>
          <w:lang w:eastAsia="zh-CN"/>
        </w:rPr>
        <w:t xml:space="preserve">measurement is </w:t>
      </w:r>
      <w:r w:rsidR="006959B6" w:rsidRPr="00AA031D">
        <w:rPr>
          <w:b/>
          <w:bCs/>
          <w:lang w:eastAsia="zh-CN"/>
        </w:rPr>
        <w:t>derive</w:t>
      </w:r>
      <w:r w:rsidR="005A37AA" w:rsidRPr="00AA031D">
        <w:rPr>
          <w:b/>
          <w:bCs/>
          <w:lang w:eastAsia="zh-CN"/>
        </w:rPr>
        <w:t>d</w:t>
      </w:r>
      <w:r w:rsidR="006959B6" w:rsidRPr="00AA031D">
        <w:rPr>
          <w:b/>
          <w:bCs/>
          <w:lang w:eastAsia="zh-CN"/>
        </w:rPr>
        <w:t xml:space="preserve"> from CSI-RS in non-SBFD symbols.</w:t>
      </w:r>
    </w:p>
    <w:p w14:paraId="6D23F82B" w14:textId="14DB377F" w:rsidR="005A37AA" w:rsidRPr="00AA031D" w:rsidRDefault="005A37AA" w:rsidP="004223CF">
      <w:pPr>
        <w:rPr>
          <w:b/>
          <w:bCs/>
          <w:lang w:eastAsia="zh-CN"/>
        </w:rPr>
      </w:pPr>
      <w:r w:rsidRPr="00AA031D">
        <w:rPr>
          <w:b/>
          <w:bCs/>
          <w:lang w:eastAsia="zh-CN"/>
        </w:rPr>
        <w:t xml:space="preserve">Proposal </w:t>
      </w:r>
      <w:r w:rsidR="002A3346">
        <w:rPr>
          <w:rFonts w:eastAsiaTheme="minorEastAsia" w:hint="eastAsia"/>
          <w:b/>
          <w:bCs/>
          <w:lang w:eastAsia="ja-JP"/>
        </w:rPr>
        <w:t>2</w:t>
      </w:r>
      <w:r w:rsidRPr="00AA031D">
        <w:rPr>
          <w:b/>
          <w:bCs/>
          <w:lang w:eastAsia="zh-CN"/>
        </w:rPr>
        <w:t>: The gNB can configure the following CSI report for SBFD UE:</w:t>
      </w:r>
    </w:p>
    <w:p w14:paraId="505BB095" w14:textId="6DDBF227" w:rsidR="0013709B" w:rsidRPr="0013709B" w:rsidRDefault="0013709B" w:rsidP="002A3346">
      <w:pPr>
        <w:pStyle w:val="ListParagraph"/>
        <w:numPr>
          <w:ilvl w:val="0"/>
          <w:numId w:val="9"/>
        </w:numPr>
        <w:spacing w:after="0"/>
        <w:rPr>
          <w:b/>
          <w:bCs/>
          <w:lang w:eastAsia="zh-CN"/>
        </w:rPr>
      </w:pPr>
      <w:r>
        <w:rPr>
          <w:b/>
          <w:bCs/>
          <w:lang w:eastAsia="zh-CN"/>
        </w:rPr>
        <w:t>Configuration</w:t>
      </w:r>
      <w:r w:rsidRPr="0013709B">
        <w:rPr>
          <w:b/>
          <w:bCs/>
          <w:lang w:eastAsia="zh-CN"/>
        </w:rPr>
        <w:t xml:space="preserve"> A: For separate CSI reports on SBFD and non-SBFD, one CSI-</w:t>
      </w:r>
      <w:proofErr w:type="spellStart"/>
      <w:r w:rsidRPr="0013709B">
        <w:rPr>
          <w:b/>
          <w:bCs/>
          <w:lang w:eastAsia="zh-CN"/>
        </w:rPr>
        <w:t>ReportConfig</w:t>
      </w:r>
      <w:proofErr w:type="spellEnd"/>
      <w:r w:rsidRPr="0013709B">
        <w:rPr>
          <w:b/>
          <w:bCs/>
          <w:lang w:eastAsia="zh-CN"/>
        </w:rPr>
        <w:t xml:space="preserve"> is associated with CSI-RS(s) restricted to SBFD symbols only and the second CSI-</w:t>
      </w:r>
      <w:proofErr w:type="spellStart"/>
      <w:r w:rsidRPr="0013709B">
        <w:rPr>
          <w:b/>
          <w:bCs/>
          <w:lang w:eastAsia="zh-CN"/>
        </w:rPr>
        <w:t>ReportConfig</w:t>
      </w:r>
      <w:proofErr w:type="spellEnd"/>
      <w:r w:rsidRPr="0013709B">
        <w:rPr>
          <w:b/>
          <w:bCs/>
          <w:lang w:eastAsia="zh-CN"/>
        </w:rPr>
        <w:t xml:space="preserve"> is associated with CSI-RS(s) restricted to non-SBFD symbols only.</w:t>
      </w:r>
    </w:p>
    <w:p w14:paraId="0A2C9E93" w14:textId="36510814" w:rsidR="0013709B" w:rsidRPr="0013709B" w:rsidRDefault="0013709B" w:rsidP="002A3346">
      <w:pPr>
        <w:pStyle w:val="ListParagraph"/>
        <w:numPr>
          <w:ilvl w:val="0"/>
          <w:numId w:val="9"/>
        </w:numPr>
        <w:spacing w:after="0"/>
        <w:rPr>
          <w:b/>
          <w:bCs/>
          <w:lang w:eastAsia="zh-CN"/>
        </w:rPr>
      </w:pPr>
      <w:r>
        <w:rPr>
          <w:b/>
          <w:bCs/>
          <w:lang w:eastAsia="zh-CN"/>
        </w:rPr>
        <w:t>Configuration</w:t>
      </w:r>
      <w:r w:rsidRPr="0013709B">
        <w:rPr>
          <w:b/>
          <w:bCs/>
          <w:lang w:eastAsia="zh-CN"/>
        </w:rPr>
        <w:t xml:space="preserve"> B: Enhance Rel-18 NES CSI reporting framework to support one CSI-</w:t>
      </w:r>
      <w:proofErr w:type="spellStart"/>
      <w:r w:rsidRPr="0013709B">
        <w:rPr>
          <w:b/>
          <w:bCs/>
          <w:lang w:eastAsia="zh-CN"/>
        </w:rPr>
        <w:t>ReportConfig</w:t>
      </w:r>
      <w:proofErr w:type="spellEnd"/>
      <w:r w:rsidRPr="0013709B">
        <w:rPr>
          <w:b/>
          <w:bCs/>
          <w:lang w:eastAsia="zh-CN"/>
        </w:rPr>
        <w:t xml:space="preserve"> with one sub-configuration associated with SBFD symbols and the other sub-configuration associated with non-SBFD symbols</w:t>
      </w:r>
    </w:p>
    <w:p w14:paraId="1B40DAE2" w14:textId="7A695025" w:rsidR="00C05385" w:rsidRDefault="00C05385" w:rsidP="00C05385">
      <w:pPr>
        <w:spacing w:after="0"/>
        <w:rPr>
          <w:lang w:val="en-US"/>
        </w:rPr>
      </w:pPr>
    </w:p>
    <w:p w14:paraId="0332FC01" w14:textId="77777777" w:rsidR="00A55121" w:rsidRDefault="00A55121" w:rsidP="00A55121">
      <w:pPr>
        <w:spacing w:after="0"/>
        <w:rPr>
          <w:lang w:val="en-US"/>
        </w:rPr>
      </w:pPr>
    </w:p>
    <w:p w14:paraId="55FA532E" w14:textId="4466A074" w:rsidR="00A55121" w:rsidRDefault="00A55121" w:rsidP="00A55121">
      <w:pPr>
        <w:pStyle w:val="Heading3"/>
        <w:numPr>
          <w:ilvl w:val="2"/>
          <w:numId w:val="5"/>
        </w:numPr>
        <w:rPr>
          <w:lang w:eastAsia="zh-CN"/>
        </w:rPr>
      </w:pPr>
      <w:r>
        <w:rPr>
          <w:lang w:eastAsia="zh-CN"/>
        </w:rPr>
        <w:t>TCI State</w:t>
      </w:r>
    </w:p>
    <w:p w14:paraId="7D0146E4" w14:textId="33EA0512" w:rsidR="00A55121" w:rsidRPr="00CC7607" w:rsidRDefault="00A55121" w:rsidP="00A55121">
      <w:pPr>
        <w:spacing w:after="0"/>
        <w:rPr>
          <w:rFonts w:eastAsia="Batang" w:cstheme="minorBidi"/>
          <w:lang w:eastAsia="zh-CN"/>
        </w:rPr>
      </w:pPr>
      <w:r>
        <w:rPr>
          <w:rFonts w:eastAsia="Batang" w:cstheme="minorBidi"/>
          <w:lang w:eastAsia="zh-CN"/>
        </w:rPr>
        <w:t xml:space="preserve">The gNB may change antenna panel for transmission/reception in SBFD and non-SBFD slots, which will change the QCL assumption of a transmissions with multiple instances, such as repetitions and periodic transmissions.  </w:t>
      </w:r>
      <w:r w:rsidR="00151BBD">
        <w:rPr>
          <w:rFonts w:eastAsia="Batang" w:cstheme="minorBidi"/>
          <w:lang w:eastAsia="zh-CN"/>
        </w:rPr>
        <w:t>For ex</w:t>
      </w:r>
      <w:r w:rsidR="00A53C6E">
        <w:rPr>
          <w:rFonts w:eastAsia="Batang" w:cstheme="minorBidi"/>
          <w:lang w:eastAsia="zh-CN"/>
        </w:rPr>
        <w:t>ample</w:t>
      </w:r>
      <w:r w:rsidR="00304394">
        <w:rPr>
          <w:rFonts w:eastAsia="Batang" w:cstheme="minorBidi"/>
          <w:lang w:eastAsia="zh-CN"/>
        </w:rPr>
        <w:t>,</w:t>
      </w:r>
      <w:r w:rsidR="00A53C6E">
        <w:rPr>
          <w:rFonts w:eastAsia="Batang" w:cstheme="minorBidi"/>
          <w:lang w:eastAsia="zh-CN"/>
        </w:rPr>
        <w:t xml:space="preserve"> in </w:t>
      </w:r>
      <w:r w:rsidR="00A53C6E">
        <w:rPr>
          <w:rFonts w:eastAsia="Batang" w:cstheme="minorBidi"/>
          <w:lang w:eastAsia="zh-CN"/>
        </w:rPr>
        <w:fldChar w:fldCharType="begin"/>
      </w:r>
      <w:r w:rsidR="00A53C6E">
        <w:rPr>
          <w:rFonts w:eastAsia="Batang" w:cstheme="minorBidi"/>
          <w:lang w:eastAsia="zh-CN"/>
        </w:rPr>
        <w:instrText xml:space="preserve"> REF _Ref158299820 \h </w:instrText>
      </w:r>
      <w:r w:rsidR="00A53C6E">
        <w:rPr>
          <w:rFonts w:eastAsia="Batang" w:cstheme="minorBidi"/>
          <w:lang w:eastAsia="zh-CN"/>
        </w:rPr>
      </w:r>
      <w:r w:rsidR="00A53C6E">
        <w:rPr>
          <w:rFonts w:eastAsia="Batang" w:cstheme="minorBidi"/>
          <w:lang w:eastAsia="zh-CN"/>
        </w:rPr>
        <w:fldChar w:fldCharType="separate"/>
      </w:r>
      <w:r w:rsidR="005E1B10">
        <w:t xml:space="preserve">Figure </w:t>
      </w:r>
      <w:r w:rsidR="005E1B10">
        <w:rPr>
          <w:noProof/>
        </w:rPr>
        <w:t>5</w:t>
      </w:r>
      <w:r w:rsidR="00A53C6E">
        <w:rPr>
          <w:rFonts w:eastAsia="Batang" w:cstheme="minorBidi"/>
          <w:lang w:eastAsia="zh-CN"/>
        </w:rPr>
        <w:fldChar w:fldCharType="end"/>
      </w:r>
      <w:r w:rsidR="00A53C6E">
        <w:rPr>
          <w:rFonts w:eastAsia="Batang" w:cstheme="minorBidi"/>
          <w:lang w:eastAsia="zh-CN"/>
        </w:rPr>
        <w:t xml:space="preserve">, </w:t>
      </w:r>
      <w:r w:rsidR="00CC7607">
        <w:rPr>
          <w:rFonts w:eastAsia="Batang" w:cstheme="minorBidi"/>
          <w:lang w:eastAsia="zh-CN"/>
        </w:rPr>
        <w:t>a PDSCH with 2</w:t>
      </w:r>
      <w:r w:rsidR="00CC7607">
        <w:rPr>
          <w:rFonts w:eastAsia="Batang"/>
          <w:lang w:eastAsia="zh-CN"/>
        </w:rPr>
        <w:t>× repetitions</w:t>
      </w:r>
      <w:r w:rsidR="00EA4322">
        <w:rPr>
          <w:rFonts w:eastAsia="Batang"/>
          <w:lang w:eastAsia="zh-CN"/>
        </w:rPr>
        <w:t>,</w:t>
      </w:r>
      <w:r w:rsidR="00CC7607">
        <w:rPr>
          <w:rFonts w:eastAsia="Batang"/>
          <w:lang w:eastAsia="zh-CN"/>
        </w:rPr>
        <w:t xml:space="preserve"> is transmitted in Slot </w:t>
      </w:r>
      <w:r w:rsidR="00CC7607" w:rsidRPr="00CC7607">
        <w:rPr>
          <w:rFonts w:eastAsia="Batang"/>
          <w:i/>
          <w:iCs/>
          <w:lang w:eastAsia="zh-CN"/>
        </w:rPr>
        <w:t>n</w:t>
      </w:r>
      <w:r w:rsidR="00CC7607">
        <w:rPr>
          <w:rFonts w:eastAsia="Batang"/>
          <w:lang w:eastAsia="zh-CN"/>
        </w:rPr>
        <w:t xml:space="preserve"> and Slot </w:t>
      </w:r>
      <w:r w:rsidR="00CC7607" w:rsidRPr="00CC7607">
        <w:rPr>
          <w:rFonts w:eastAsia="Batang"/>
          <w:i/>
          <w:iCs/>
          <w:lang w:eastAsia="zh-CN"/>
        </w:rPr>
        <w:t>n</w:t>
      </w:r>
      <w:r w:rsidR="00CC7607">
        <w:rPr>
          <w:rFonts w:eastAsia="Batang"/>
          <w:lang w:eastAsia="zh-CN"/>
        </w:rPr>
        <w:t xml:space="preserve">+1, which is non-SBFD symbol and SBFD slot respectively.  For the transmission in non-SBFD Slot </w:t>
      </w:r>
      <w:r w:rsidR="00CC7607" w:rsidRPr="00CC7607">
        <w:rPr>
          <w:rFonts w:eastAsia="Batang"/>
          <w:i/>
          <w:iCs/>
          <w:lang w:eastAsia="zh-CN"/>
        </w:rPr>
        <w:t>n</w:t>
      </w:r>
      <w:r w:rsidR="00CC7607">
        <w:rPr>
          <w:rFonts w:eastAsia="Batang"/>
          <w:lang w:eastAsia="zh-CN"/>
        </w:rPr>
        <w:t xml:space="preserve">, </w:t>
      </w:r>
      <w:r w:rsidR="00BF798E">
        <w:rPr>
          <w:rFonts w:eastAsia="Batang"/>
          <w:lang w:eastAsia="zh-CN"/>
        </w:rPr>
        <w:t xml:space="preserve">the gNB uses the traditional “TDD” panel which is used for DL and UL.  For the transmission SBFD Slot </w:t>
      </w:r>
      <w:r w:rsidR="00BF798E" w:rsidRPr="00BF798E">
        <w:rPr>
          <w:rFonts w:eastAsia="Batang"/>
          <w:i/>
          <w:iCs/>
          <w:lang w:eastAsia="zh-CN"/>
        </w:rPr>
        <w:t>n</w:t>
      </w:r>
      <w:r w:rsidR="00BF798E">
        <w:rPr>
          <w:rFonts w:eastAsia="Batang"/>
          <w:lang w:eastAsia="zh-CN"/>
        </w:rPr>
        <w:t>+1, the gNB uses the SBFD “DL” panel to provide spatial isolation with the SBFD “UL” panel.  That is, the 1</w:t>
      </w:r>
      <w:r w:rsidR="00BF798E" w:rsidRPr="00BF798E">
        <w:rPr>
          <w:rFonts w:eastAsia="Batang"/>
          <w:vertAlign w:val="superscript"/>
          <w:lang w:eastAsia="zh-CN"/>
        </w:rPr>
        <w:t>st</w:t>
      </w:r>
      <w:r w:rsidR="00BF798E">
        <w:rPr>
          <w:rFonts w:eastAsia="Batang"/>
          <w:lang w:eastAsia="zh-CN"/>
        </w:rPr>
        <w:t xml:space="preserve"> PDSCH repetition and the 2</w:t>
      </w:r>
      <w:r w:rsidR="00BF798E" w:rsidRPr="00BF798E">
        <w:rPr>
          <w:rFonts w:eastAsia="Batang"/>
          <w:vertAlign w:val="superscript"/>
          <w:lang w:eastAsia="zh-CN"/>
        </w:rPr>
        <w:t>nd</w:t>
      </w:r>
      <w:r w:rsidR="00BF798E">
        <w:rPr>
          <w:rFonts w:eastAsia="Batang"/>
          <w:lang w:eastAsia="zh-CN"/>
        </w:rPr>
        <w:t xml:space="preserve"> PDSCH repetition are transmitted from different antenna panels and therefore they have different QCL assumptions.</w:t>
      </w:r>
    </w:p>
    <w:p w14:paraId="0BB4792E" w14:textId="77777777" w:rsidR="005D271B" w:rsidRDefault="005D271B" w:rsidP="00A55121">
      <w:pPr>
        <w:spacing w:after="0"/>
        <w:rPr>
          <w:rFonts w:eastAsia="Batang" w:cstheme="minorBidi"/>
          <w:lang w:eastAsia="zh-CN"/>
        </w:rPr>
      </w:pPr>
    </w:p>
    <w:p w14:paraId="3D41E3EA" w14:textId="10086B33" w:rsidR="005D271B" w:rsidRDefault="00A42C04" w:rsidP="005D271B">
      <w:pPr>
        <w:keepNext/>
        <w:spacing w:after="0"/>
        <w:jc w:val="center"/>
      </w:pPr>
      <w:r>
        <w:rPr>
          <w:noProof/>
        </w:rPr>
        <w:lastRenderedPageBreak/>
        <w:drawing>
          <wp:inline distT="0" distB="0" distL="0" distR="0" wp14:anchorId="2CD92D71" wp14:editId="210D231A">
            <wp:extent cx="5742940" cy="32067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2940" cy="3206750"/>
                    </a:xfrm>
                    <a:prstGeom prst="rect">
                      <a:avLst/>
                    </a:prstGeom>
                    <a:noFill/>
                  </pic:spPr>
                </pic:pic>
              </a:graphicData>
            </a:graphic>
          </wp:inline>
        </w:drawing>
      </w:r>
    </w:p>
    <w:p w14:paraId="33D3B9D7" w14:textId="153186CA" w:rsidR="005D271B" w:rsidRDefault="005D271B" w:rsidP="005D271B">
      <w:pPr>
        <w:pStyle w:val="Caption"/>
        <w:jc w:val="center"/>
        <w:rPr>
          <w:rFonts w:eastAsia="Batang" w:cstheme="minorBidi"/>
          <w:lang w:eastAsia="zh-CN"/>
        </w:rPr>
      </w:pPr>
      <w:bookmarkStart w:id="2" w:name="_Ref158299820"/>
      <w:r>
        <w:t xml:space="preserve">Figure </w:t>
      </w:r>
      <w:r>
        <w:fldChar w:fldCharType="begin"/>
      </w:r>
      <w:r>
        <w:instrText xml:space="preserve"> SEQ Figure \* ARABIC </w:instrText>
      </w:r>
      <w:r>
        <w:fldChar w:fldCharType="separate"/>
      </w:r>
      <w:r w:rsidR="005E1B10">
        <w:rPr>
          <w:noProof/>
        </w:rPr>
        <w:t>5</w:t>
      </w:r>
      <w:r>
        <w:rPr>
          <w:noProof/>
        </w:rPr>
        <w:fldChar w:fldCharType="end"/>
      </w:r>
      <w:bookmarkEnd w:id="2"/>
      <w:r>
        <w:t>: Different QCL assumptions for SBFD and non-SBFD slots</w:t>
      </w:r>
    </w:p>
    <w:p w14:paraId="0D09D04A" w14:textId="77777777" w:rsidR="005D271B" w:rsidRDefault="005D271B" w:rsidP="00A55121">
      <w:pPr>
        <w:spacing w:after="0"/>
        <w:rPr>
          <w:rFonts w:eastAsia="Batang" w:cstheme="minorBidi"/>
          <w:lang w:eastAsia="zh-CN"/>
        </w:rPr>
      </w:pPr>
    </w:p>
    <w:p w14:paraId="24899DE8" w14:textId="40EC7D65" w:rsidR="005D271B" w:rsidRPr="00E6651E" w:rsidRDefault="00BF798E" w:rsidP="00A55121">
      <w:pPr>
        <w:spacing w:after="0"/>
        <w:rPr>
          <w:rFonts w:eastAsia="Batang" w:cstheme="minorBidi"/>
          <w:b/>
          <w:bCs/>
          <w:lang w:eastAsia="zh-CN"/>
        </w:rPr>
      </w:pPr>
      <w:r w:rsidRPr="00E6651E">
        <w:rPr>
          <w:rFonts w:eastAsia="Batang" w:cstheme="minorBidi"/>
          <w:b/>
          <w:bCs/>
          <w:lang w:eastAsia="zh-CN"/>
        </w:rPr>
        <w:t xml:space="preserve">Observation </w:t>
      </w:r>
      <w:r w:rsidR="002A3346">
        <w:rPr>
          <w:rFonts w:eastAsiaTheme="minorEastAsia" w:cstheme="minorBidi" w:hint="eastAsia"/>
          <w:b/>
          <w:bCs/>
          <w:lang w:eastAsia="ja-JP"/>
        </w:rPr>
        <w:t>2</w:t>
      </w:r>
      <w:r w:rsidRPr="00E6651E">
        <w:rPr>
          <w:rFonts w:eastAsia="Batang" w:cstheme="minorBidi"/>
          <w:b/>
          <w:bCs/>
          <w:lang w:eastAsia="zh-CN"/>
        </w:rPr>
        <w:t xml:space="preserve">: For repetitive and periodic transmissions/receptions across SBFD and non-SBFD OFDM symbols, the QCL assumption may be different for SBFD OFDM symbols and </w:t>
      </w:r>
      <w:r w:rsidR="00E6651E" w:rsidRPr="00E6651E">
        <w:rPr>
          <w:rFonts w:eastAsia="Batang" w:cstheme="minorBidi"/>
          <w:b/>
          <w:bCs/>
          <w:lang w:eastAsia="zh-CN"/>
        </w:rPr>
        <w:t>non-SBFD OFDM symbols.</w:t>
      </w:r>
    </w:p>
    <w:p w14:paraId="09C80169" w14:textId="77777777" w:rsidR="00E6651E" w:rsidRDefault="00E6651E" w:rsidP="00A55121">
      <w:pPr>
        <w:spacing w:after="0"/>
        <w:rPr>
          <w:rFonts w:eastAsia="Batang" w:cstheme="minorBidi"/>
          <w:lang w:eastAsia="zh-CN"/>
        </w:rPr>
      </w:pPr>
    </w:p>
    <w:p w14:paraId="41994E5E" w14:textId="77777777" w:rsidR="00E6651E" w:rsidRDefault="00E6651E" w:rsidP="00A55121">
      <w:pPr>
        <w:spacing w:after="0"/>
        <w:rPr>
          <w:rFonts w:eastAsia="Batang" w:cstheme="minorBidi"/>
          <w:lang w:eastAsia="zh-CN"/>
        </w:rPr>
      </w:pPr>
    </w:p>
    <w:p w14:paraId="53DD1E6E" w14:textId="362B726C" w:rsidR="00E6651E" w:rsidRDefault="00E6651E" w:rsidP="00A55121">
      <w:pPr>
        <w:spacing w:after="0"/>
        <w:rPr>
          <w:rFonts w:eastAsia="Batang" w:cstheme="minorBidi"/>
          <w:lang w:eastAsia="zh-CN"/>
        </w:rPr>
      </w:pPr>
      <w:r>
        <w:rPr>
          <w:rFonts w:eastAsia="Batang" w:cstheme="minorBidi"/>
          <w:lang w:eastAsia="zh-CN"/>
        </w:rPr>
        <w:t>It may be beneficial to indicate different TC</w:t>
      </w:r>
      <w:r w:rsidR="00853FF7">
        <w:rPr>
          <w:rFonts w:eastAsia="Batang" w:cstheme="minorBidi"/>
          <w:lang w:eastAsia="zh-CN"/>
        </w:rPr>
        <w:t>I</w:t>
      </w:r>
      <w:r>
        <w:rPr>
          <w:rFonts w:eastAsia="Batang" w:cstheme="minorBidi"/>
          <w:lang w:eastAsia="zh-CN"/>
        </w:rPr>
        <w:t xml:space="preserve"> state </w:t>
      </w:r>
      <w:r w:rsidR="00853FF7">
        <w:rPr>
          <w:rFonts w:eastAsia="Batang" w:cstheme="minorBidi"/>
          <w:lang w:eastAsia="zh-CN"/>
        </w:rPr>
        <w:t xml:space="preserve">indications </w:t>
      </w:r>
      <w:r>
        <w:rPr>
          <w:rFonts w:eastAsia="Batang" w:cstheme="minorBidi"/>
          <w:lang w:eastAsia="zh-CN"/>
        </w:rPr>
        <w:t xml:space="preserve">for transmission in SBFD and non-SBFD OFDM symbols, notably for cases where the channel contains multiple instances, e.g., repetitions or periodic transmissions, that crosses SBFD and non-SBFD slots.  </w:t>
      </w:r>
    </w:p>
    <w:p w14:paraId="0F9460CC" w14:textId="77777777" w:rsidR="00A55121" w:rsidRDefault="00A55121" w:rsidP="00A55121">
      <w:pPr>
        <w:spacing w:after="0"/>
        <w:rPr>
          <w:lang w:val="en-US"/>
        </w:rPr>
      </w:pPr>
    </w:p>
    <w:p w14:paraId="4BB97FA8" w14:textId="0A821B7A" w:rsidR="00A55121" w:rsidRPr="00657153" w:rsidRDefault="00853FF7" w:rsidP="00C05385">
      <w:pPr>
        <w:spacing w:after="0"/>
        <w:rPr>
          <w:b/>
          <w:bCs/>
          <w:lang w:val="en-US"/>
        </w:rPr>
      </w:pPr>
      <w:r w:rsidRPr="00853FF7">
        <w:rPr>
          <w:b/>
          <w:bCs/>
          <w:lang w:val="en-US"/>
        </w:rPr>
        <w:t xml:space="preserve">Proposal </w:t>
      </w:r>
      <w:r w:rsidR="002A3346">
        <w:rPr>
          <w:rFonts w:eastAsiaTheme="minorEastAsia" w:hint="eastAsia"/>
          <w:b/>
          <w:bCs/>
          <w:lang w:val="en-US" w:eastAsia="ja-JP"/>
        </w:rPr>
        <w:t>3</w:t>
      </w:r>
      <w:r w:rsidRPr="00853FF7">
        <w:rPr>
          <w:b/>
          <w:bCs/>
          <w:lang w:val="en-US"/>
        </w:rPr>
        <w:t>: Support different TCI state indications for transmissions in SBFD and non-SBFD OFDM symbols.</w:t>
      </w:r>
    </w:p>
    <w:p w14:paraId="7168CD59" w14:textId="77777777" w:rsidR="00657153" w:rsidRDefault="00657153" w:rsidP="00657153">
      <w:pPr>
        <w:spacing w:after="0"/>
        <w:rPr>
          <w:lang w:val="en-US"/>
        </w:rPr>
      </w:pPr>
    </w:p>
    <w:p w14:paraId="355ED719" w14:textId="77777777" w:rsidR="00F01F45" w:rsidRDefault="00F01F45" w:rsidP="00EA562A">
      <w:pPr>
        <w:spacing w:after="0"/>
        <w:rPr>
          <w:rFonts w:ascii="Arial" w:hAnsi="Arial"/>
          <w:b/>
          <w:sz w:val="24"/>
          <w:lang w:eastAsia="zh-CN"/>
        </w:rPr>
      </w:pPr>
    </w:p>
    <w:p w14:paraId="3C14C25D" w14:textId="77777777" w:rsidR="00475037" w:rsidRDefault="00475037"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64749FD" w:rsidR="007F64B2" w:rsidRPr="00E4465A" w:rsidRDefault="00855F39" w:rsidP="002173CA">
      <w:pPr>
        <w:rPr>
          <w:b/>
          <w:bCs/>
          <w:lang w:val="en-US"/>
        </w:rPr>
      </w:pPr>
      <w:r>
        <w:t>In this contribution</w:t>
      </w:r>
      <w:r w:rsidR="00BD2B36">
        <w:t>,</w:t>
      </w:r>
      <w:r>
        <w:t xml:space="preserve"> we discuss </w:t>
      </w:r>
      <w:r w:rsidR="00EA2359">
        <w:t xml:space="preserve">some </w:t>
      </w:r>
      <w:r w:rsidR="00A649FF">
        <w:t xml:space="preserve">operations issues </w:t>
      </w:r>
      <w:r w:rsidR="00B84356">
        <w:t xml:space="preserve">on </w:t>
      </w:r>
      <w:r w:rsidR="00E02F3C">
        <w:t>SBFD</w:t>
      </w:r>
      <w:r w:rsidR="000F7D30">
        <w:t>,</w:t>
      </w:r>
      <w:r w:rsidR="000F34C5">
        <w:t xml:space="preserve"> and we observe the following:</w:t>
      </w:r>
    </w:p>
    <w:p w14:paraId="498419E6" w14:textId="140511DA" w:rsidR="002F57A7" w:rsidRPr="00AA031D" w:rsidRDefault="002F57A7" w:rsidP="002F57A7">
      <w:pPr>
        <w:rPr>
          <w:b/>
          <w:bCs/>
          <w:lang w:eastAsia="zh-CN"/>
        </w:rPr>
      </w:pPr>
      <w:r w:rsidRPr="00AA031D">
        <w:rPr>
          <w:b/>
          <w:bCs/>
          <w:lang w:eastAsia="zh-CN"/>
        </w:rPr>
        <w:t>Observation</w:t>
      </w:r>
      <w:r w:rsidR="00CF34AC">
        <w:rPr>
          <w:b/>
          <w:bCs/>
          <w:lang w:eastAsia="zh-CN"/>
        </w:rPr>
        <w:t>1</w:t>
      </w:r>
      <w:r w:rsidRPr="00AA031D">
        <w:rPr>
          <w:b/>
          <w:bCs/>
          <w:lang w:eastAsia="zh-CN"/>
        </w:rPr>
        <w:t>: The gNB should be able to configure one or two CSI-</w:t>
      </w:r>
      <w:proofErr w:type="spellStart"/>
      <w:r w:rsidRPr="00AA031D">
        <w:rPr>
          <w:b/>
          <w:bCs/>
          <w:lang w:eastAsia="zh-CN"/>
        </w:rPr>
        <w:t>ReportConfig</w:t>
      </w:r>
      <w:proofErr w:type="spellEnd"/>
      <w:r w:rsidRPr="00AA031D">
        <w:rPr>
          <w:b/>
          <w:bCs/>
          <w:lang w:eastAsia="zh-CN"/>
        </w:rPr>
        <w:t xml:space="preserve"> with separate CSI measurements, where one CSI measurement is derived from CSI-RS in SBFD </w:t>
      </w:r>
      <w:proofErr w:type="gramStart"/>
      <w:r w:rsidRPr="00AA031D">
        <w:rPr>
          <w:b/>
          <w:bCs/>
          <w:lang w:eastAsia="zh-CN"/>
        </w:rPr>
        <w:t>symbols</w:t>
      </w:r>
      <w:proofErr w:type="gramEnd"/>
      <w:r w:rsidRPr="00AA031D">
        <w:rPr>
          <w:b/>
          <w:bCs/>
          <w:lang w:eastAsia="zh-CN"/>
        </w:rPr>
        <w:t xml:space="preserve"> and another CSI measurement is derived from CSI-RS in non-SBFD symbols.</w:t>
      </w:r>
    </w:p>
    <w:p w14:paraId="62AFC367" w14:textId="6E12E58F" w:rsidR="002F57A7" w:rsidRPr="00E6651E" w:rsidRDefault="002F57A7" w:rsidP="002F57A7">
      <w:pPr>
        <w:spacing w:after="0"/>
        <w:rPr>
          <w:rFonts w:eastAsia="Batang" w:cstheme="minorBidi"/>
          <w:b/>
          <w:bCs/>
          <w:lang w:eastAsia="zh-CN"/>
        </w:rPr>
      </w:pPr>
      <w:r w:rsidRPr="00E6651E">
        <w:rPr>
          <w:rFonts w:eastAsia="Batang" w:cstheme="minorBidi"/>
          <w:b/>
          <w:bCs/>
          <w:lang w:eastAsia="zh-CN"/>
        </w:rPr>
        <w:t xml:space="preserve">Observation </w:t>
      </w:r>
      <w:r w:rsidR="002A3346">
        <w:rPr>
          <w:rFonts w:eastAsiaTheme="minorEastAsia" w:cstheme="minorBidi" w:hint="eastAsia"/>
          <w:b/>
          <w:bCs/>
          <w:lang w:eastAsia="ja-JP"/>
        </w:rPr>
        <w:t>2</w:t>
      </w:r>
      <w:r w:rsidRPr="00E6651E">
        <w:rPr>
          <w:rFonts w:eastAsia="Batang" w:cstheme="minorBidi"/>
          <w:b/>
          <w:bCs/>
          <w:lang w:eastAsia="zh-CN"/>
        </w:rPr>
        <w:t>: For repetitive and periodic transmissions/receptions across SBFD and non-SBFD OFDM symbols, the QCL assumption may be different for SBFD OFDM symbols and non-SBFD OFDM symbols.</w:t>
      </w:r>
    </w:p>
    <w:p w14:paraId="0DC87745" w14:textId="7BD4B6C6" w:rsidR="00EA4322" w:rsidRPr="00C00D7B" w:rsidRDefault="00EA4322" w:rsidP="00EA4322">
      <w:pPr>
        <w:spacing w:after="0"/>
        <w:rPr>
          <w:b/>
          <w:bCs/>
          <w:lang w:val="en-US"/>
        </w:rPr>
      </w:pPr>
    </w:p>
    <w:p w14:paraId="0B9F16A8" w14:textId="77777777" w:rsidR="008D541C" w:rsidRDefault="008D541C" w:rsidP="008D541C">
      <w:pPr>
        <w:spacing w:after="0"/>
      </w:pPr>
    </w:p>
    <w:p w14:paraId="4A41F8AA" w14:textId="10037476" w:rsidR="002173CA" w:rsidRPr="002173CA" w:rsidRDefault="002173CA" w:rsidP="002173CA">
      <w:pPr>
        <w:rPr>
          <w:lang w:val="en-US"/>
        </w:rPr>
      </w:pPr>
      <w:r w:rsidRPr="002173CA">
        <w:rPr>
          <w:lang w:val="en-US"/>
        </w:rPr>
        <w:t>We therefore propose the following:</w:t>
      </w:r>
    </w:p>
    <w:p w14:paraId="27C617CE" w14:textId="3D9FE837" w:rsidR="002F57A7" w:rsidRPr="00560CDF" w:rsidRDefault="002F57A7" w:rsidP="002F57A7">
      <w:pPr>
        <w:spacing w:after="0"/>
        <w:rPr>
          <w:rFonts w:eastAsia="Batang" w:cstheme="minorBidi"/>
          <w:b/>
          <w:bCs/>
          <w:lang w:eastAsia="zh-CN"/>
        </w:rPr>
      </w:pPr>
      <w:r w:rsidRPr="00560CDF">
        <w:rPr>
          <w:rFonts w:eastAsia="Batang" w:cstheme="minorBidi"/>
          <w:b/>
          <w:bCs/>
          <w:lang w:eastAsia="zh-CN"/>
        </w:rPr>
        <w:t>Proposal 1: The transient period between SBFD and non-SBFD OFDM symbols is implicitly indicated via gNB scheduling.</w:t>
      </w:r>
    </w:p>
    <w:p w14:paraId="4793513D" w14:textId="77777777" w:rsidR="002C69B5" w:rsidRDefault="002C69B5" w:rsidP="002C69B5">
      <w:pPr>
        <w:spacing w:after="0"/>
        <w:rPr>
          <w:b/>
          <w:bCs/>
          <w:lang w:val="en-US"/>
        </w:rPr>
      </w:pPr>
    </w:p>
    <w:p w14:paraId="7E01C30B" w14:textId="7A73D064" w:rsidR="002F57A7" w:rsidRPr="00AA031D" w:rsidRDefault="002F57A7" w:rsidP="002F57A7">
      <w:pPr>
        <w:rPr>
          <w:b/>
          <w:bCs/>
          <w:lang w:eastAsia="zh-CN"/>
        </w:rPr>
      </w:pPr>
      <w:r w:rsidRPr="00AA031D">
        <w:rPr>
          <w:b/>
          <w:bCs/>
          <w:lang w:eastAsia="zh-CN"/>
        </w:rPr>
        <w:t xml:space="preserve">Proposal </w:t>
      </w:r>
      <w:r w:rsidR="002A3346">
        <w:rPr>
          <w:rFonts w:eastAsiaTheme="minorEastAsia" w:hint="eastAsia"/>
          <w:b/>
          <w:bCs/>
          <w:lang w:eastAsia="ja-JP"/>
        </w:rPr>
        <w:t>2</w:t>
      </w:r>
      <w:r w:rsidRPr="00AA031D">
        <w:rPr>
          <w:b/>
          <w:bCs/>
          <w:lang w:eastAsia="zh-CN"/>
        </w:rPr>
        <w:t>: The gNB can configure the following CSI report for SBFD UE:</w:t>
      </w:r>
    </w:p>
    <w:p w14:paraId="24A484EB" w14:textId="77777777" w:rsidR="002F57A7" w:rsidRPr="0013709B" w:rsidRDefault="002F57A7" w:rsidP="002A3346">
      <w:pPr>
        <w:pStyle w:val="ListParagraph"/>
        <w:numPr>
          <w:ilvl w:val="0"/>
          <w:numId w:val="9"/>
        </w:numPr>
        <w:spacing w:after="0"/>
        <w:rPr>
          <w:b/>
          <w:bCs/>
          <w:lang w:eastAsia="zh-CN"/>
        </w:rPr>
      </w:pPr>
      <w:r>
        <w:rPr>
          <w:b/>
          <w:bCs/>
          <w:lang w:eastAsia="zh-CN"/>
        </w:rPr>
        <w:lastRenderedPageBreak/>
        <w:t>Configuration</w:t>
      </w:r>
      <w:r w:rsidRPr="0013709B">
        <w:rPr>
          <w:b/>
          <w:bCs/>
          <w:lang w:eastAsia="zh-CN"/>
        </w:rPr>
        <w:t xml:space="preserve"> A: For separate CSI reports on SBFD and non-SBFD, one CSI-</w:t>
      </w:r>
      <w:proofErr w:type="spellStart"/>
      <w:r w:rsidRPr="0013709B">
        <w:rPr>
          <w:b/>
          <w:bCs/>
          <w:lang w:eastAsia="zh-CN"/>
        </w:rPr>
        <w:t>ReportConfig</w:t>
      </w:r>
      <w:proofErr w:type="spellEnd"/>
      <w:r w:rsidRPr="0013709B">
        <w:rPr>
          <w:b/>
          <w:bCs/>
          <w:lang w:eastAsia="zh-CN"/>
        </w:rPr>
        <w:t xml:space="preserve"> is associated with CSI-RS(s) restricted to SBFD symbols only and the second CSI-</w:t>
      </w:r>
      <w:proofErr w:type="spellStart"/>
      <w:r w:rsidRPr="0013709B">
        <w:rPr>
          <w:b/>
          <w:bCs/>
          <w:lang w:eastAsia="zh-CN"/>
        </w:rPr>
        <w:t>ReportConfig</w:t>
      </w:r>
      <w:proofErr w:type="spellEnd"/>
      <w:r w:rsidRPr="0013709B">
        <w:rPr>
          <w:b/>
          <w:bCs/>
          <w:lang w:eastAsia="zh-CN"/>
        </w:rPr>
        <w:t xml:space="preserve"> is associated with CSI-RS(s) restricted to non-SBFD symbols only.</w:t>
      </w:r>
    </w:p>
    <w:p w14:paraId="568BF1E1" w14:textId="77777777" w:rsidR="002F57A7" w:rsidRPr="0013709B" w:rsidRDefault="002F57A7" w:rsidP="002A3346">
      <w:pPr>
        <w:pStyle w:val="ListParagraph"/>
        <w:numPr>
          <w:ilvl w:val="0"/>
          <w:numId w:val="9"/>
        </w:numPr>
        <w:spacing w:after="0"/>
        <w:rPr>
          <w:b/>
          <w:bCs/>
          <w:lang w:eastAsia="zh-CN"/>
        </w:rPr>
      </w:pPr>
      <w:r>
        <w:rPr>
          <w:b/>
          <w:bCs/>
          <w:lang w:eastAsia="zh-CN"/>
        </w:rPr>
        <w:t>Configuration</w:t>
      </w:r>
      <w:r w:rsidRPr="0013709B">
        <w:rPr>
          <w:b/>
          <w:bCs/>
          <w:lang w:eastAsia="zh-CN"/>
        </w:rPr>
        <w:t xml:space="preserve"> B: Enhance Rel-18 NES CSI reporting framework to support one CSI-</w:t>
      </w:r>
      <w:proofErr w:type="spellStart"/>
      <w:r w:rsidRPr="0013709B">
        <w:rPr>
          <w:b/>
          <w:bCs/>
          <w:lang w:eastAsia="zh-CN"/>
        </w:rPr>
        <w:t>ReportConfig</w:t>
      </w:r>
      <w:proofErr w:type="spellEnd"/>
      <w:r w:rsidRPr="0013709B">
        <w:rPr>
          <w:b/>
          <w:bCs/>
          <w:lang w:eastAsia="zh-CN"/>
        </w:rPr>
        <w:t xml:space="preserve"> with one sub-configuration associated with SBFD symbols and the other sub-configuration associated with non-SBFD symbols</w:t>
      </w:r>
    </w:p>
    <w:p w14:paraId="51CB1BA8" w14:textId="77777777" w:rsidR="002F57A7" w:rsidRDefault="002F57A7" w:rsidP="002F57A7">
      <w:pPr>
        <w:spacing w:after="0"/>
        <w:rPr>
          <w:lang w:val="en-US"/>
        </w:rPr>
      </w:pPr>
    </w:p>
    <w:p w14:paraId="1E83B4C2" w14:textId="4EEBDB59" w:rsidR="002F57A7" w:rsidRPr="00657153" w:rsidRDefault="002F57A7" w:rsidP="002F57A7">
      <w:pPr>
        <w:spacing w:after="0"/>
        <w:rPr>
          <w:b/>
          <w:bCs/>
          <w:lang w:val="en-US"/>
        </w:rPr>
      </w:pPr>
      <w:r w:rsidRPr="00853FF7">
        <w:rPr>
          <w:b/>
          <w:bCs/>
          <w:lang w:val="en-US"/>
        </w:rPr>
        <w:t xml:space="preserve">Proposal </w:t>
      </w:r>
      <w:r w:rsidR="002A3346">
        <w:rPr>
          <w:rFonts w:eastAsiaTheme="minorEastAsia" w:hint="eastAsia"/>
          <w:b/>
          <w:bCs/>
          <w:lang w:val="en-US" w:eastAsia="ja-JP"/>
        </w:rPr>
        <w:t>3</w:t>
      </w:r>
      <w:r w:rsidRPr="00853FF7">
        <w:rPr>
          <w:b/>
          <w:bCs/>
          <w:lang w:val="en-US"/>
        </w:rPr>
        <w:t>: Support different TCI state indications for transmissions in SBFD and non-SBFD OFDM symbols.</w:t>
      </w:r>
    </w:p>
    <w:p w14:paraId="3DBA3F4F" w14:textId="77777777" w:rsidR="002F57A7" w:rsidRDefault="002F57A7" w:rsidP="002F57A7">
      <w:pPr>
        <w:spacing w:after="0"/>
        <w:rPr>
          <w:lang w:val="en-US"/>
        </w:rPr>
      </w:pPr>
    </w:p>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437E4F72" w14:textId="0FCA8B39" w:rsidR="000924DD" w:rsidRDefault="000924DD" w:rsidP="000924DD">
      <w:r>
        <w:t>[1] R1-2409593, “SBFD operation and procedures,” Samsung, RAN1#119</w:t>
      </w:r>
    </w:p>
    <w:p w14:paraId="55E3B26E" w14:textId="3E4932DD" w:rsidR="000924DD" w:rsidRDefault="000924DD" w:rsidP="000924DD">
      <w:r>
        <w:t>[2] R1-2410385, “Discussion on SBFD TX/RX/measurement procedures,” NTT DOCOMO, RAN1#119</w:t>
      </w:r>
    </w:p>
    <w:p w14:paraId="180A8D03" w14:textId="1368844B" w:rsidR="000945B4" w:rsidRDefault="00A6700C" w:rsidP="000924DD">
      <w:r>
        <w:t xml:space="preserve">[3] </w:t>
      </w:r>
      <w:r w:rsidRPr="00A6700C">
        <w:t>R1-2410694</w:t>
      </w:r>
      <w:r>
        <w:t>, “</w:t>
      </w:r>
      <w:r w:rsidRPr="00A6700C">
        <w:t>Summary #3 of SBFD TX/RX/measurement procedures</w:t>
      </w:r>
      <w:r>
        <w:t>,” Moderator (CATT), RAN1#119</w:t>
      </w:r>
    </w:p>
    <w:p w14:paraId="1E853CE8" w14:textId="3DD5CAC2" w:rsidR="003B6AD5" w:rsidRDefault="003B6AD5" w:rsidP="00DB45E7"/>
    <w:sectPr w:rsidR="003B6A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C9142" w14:textId="77777777" w:rsidR="00AC068E" w:rsidRDefault="00AC068E">
      <w:r>
        <w:separator/>
      </w:r>
    </w:p>
  </w:endnote>
  <w:endnote w:type="continuationSeparator" w:id="0">
    <w:p w14:paraId="0837F065" w14:textId="77777777" w:rsidR="00AC068E" w:rsidRDefault="00AC068E">
      <w:r>
        <w:continuationSeparator/>
      </w:r>
    </w:p>
  </w:endnote>
  <w:endnote w:type="continuationNotice" w:id="1">
    <w:p w14:paraId="658E257D" w14:textId="77777777" w:rsidR="00AC068E" w:rsidRDefault="00AC06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Times New Roman"/>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DEFB4" w14:textId="77777777" w:rsidR="00AC068E" w:rsidRDefault="00AC068E">
      <w:r>
        <w:separator/>
      </w:r>
    </w:p>
  </w:footnote>
  <w:footnote w:type="continuationSeparator" w:id="0">
    <w:p w14:paraId="1E5F5A8B" w14:textId="77777777" w:rsidR="00AC068E" w:rsidRDefault="00AC068E">
      <w:r>
        <w:continuationSeparator/>
      </w:r>
    </w:p>
  </w:footnote>
  <w:footnote w:type="continuationNotice" w:id="1">
    <w:p w14:paraId="5726BB32" w14:textId="77777777" w:rsidR="00AC068E" w:rsidRDefault="00AC06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2" w15:restartNumberingAfterBreak="0">
    <w:nsid w:val="25BB3E50"/>
    <w:multiLevelType w:val="hybridMultilevel"/>
    <w:tmpl w:val="A5BEF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58D32F1"/>
    <w:multiLevelType w:val="hybridMultilevel"/>
    <w:tmpl w:val="13E817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E940C4C"/>
    <w:multiLevelType w:val="hybridMultilevel"/>
    <w:tmpl w:val="AC387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1" w15:restartNumberingAfterBreak="0">
    <w:nsid w:val="6546692F"/>
    <w:multiLevelType w:val="hybridMultilevel"/>
    <w:tmpl w:val="E1DC4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52979460">
    <w:abstractNumId w:val="10"/>
  </w:num>
  <w:num w:numId="2" w16cid:durableId="1859392001">
    <w:abstractNumId w:val="8"/>
  </w:num>
  <w:num w:numId="3" w16cid:durableId="1258297050">
    <w:abstractNumId w:val="6"/>
  </w:num>
  <w:num w:numId="4" w16cid:durableId="1745452044">
    <w:abstractNumId w:val="1"/>
  </w:num>
  <w:num w:numId="5" w16cid:durableId="2119642789">
    <w:abstractNumId w:val="0"/>
  </w:num>
  <w:num w:numId="6" w16cid:durableId="302128279">
    <w:abstractNumId w:val="4"/>
  </w:num>
  <w:num w:numId="7" w16cid:durableId="379936624">
    <w:abstractNumId w:val="13"/>
  </w:num>
  <w:num w:numId="8" w16cid:durableId="1973124235">
    <w:abstractNumId w:val="5"/>
  </w:num>
  <w:num w:numId="9" w16cid:durableId="2014380749">
    <w:abstractNumId w:val="2"/>
  </w:num>
  <w:num w:numId="10" w16cid:durableId="1342391793">
    <w:abstractNumId w:val="11"/>
  </w:num>
  <w:num w:numId="11" w16cid:durableId="260844218">
    <w:abstractNumId w:val="9"/>
  </w:num>
  <w:num w:numId="12" w16cid:durableId="905192008">
    <w:abstractNumId w:val="12"/>
  </w:num>
  <w:num w:numId="13" w16cid:durableId="1264612093">
    <w:abstractNumId w:val="7"/>
  </w:num>
  <w:num w:numId="14" w16cid:durableId="107153957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2DB3"/>
    <w:rsid w:val="000037B1"/>
    <w:rsid w:val="00003C06"/>
    <w:rsid w:val="00003E23"/>
    <w:rsid w:val="00003F25"/>
    <w:rsid w:val="00003F76"/>
    <w:rsid w:val="00005312"/>
    <w:rsid w:val="00005BE4"/>
    <w:rsid w:val="00005DB5"/>
    <w:rsid w:val="00006222"/>
    <w:rsid w:val="000079FC"/>
    <w:rsid w:val="00010155"/>
    <w:rsid w:val="000102FF"/>
    <w:rsid w:val="0001122A"/>
    <w:rsid w:val="0001157C"/>
    <w:rsid w:val="00011972"/>
    <w:rsid w:val="00012274"/>
    <w:rsid w:val="00012AC9"/>
    <w:rsid w:val="00012D96"/>
    <w:rsid w:val="000133EC"/>
    <w:rsid w:val="0001419F"/>
    <w:rsid w:val="00014D7C"/>
    <w:rsid w:val="00015C40"/>
    <w:rsid w:val="0001771F"/>
    <w:rsid w:val="00017A64"/>
    <w:rsid w:val="000210A9"/>
    <w:rsid w:val="00022048"/>
    <w:rsid w:val="00022060"/>
    <w:rsid w:val="00022176"/>
    <w:rsid w:val="00022C26"/>
    <w:rsid w:val="000240A5"/>
    <w:rsid w:val="0002561C"/>
    <w:rsid w:val="00027483"/>
    <w:rsid w:val="00027DE7"/>
    <w:rsid w:val="00027F7F"/>
    <w:rsid w:val="000305B0"/>
    <w:rsid w:val="0003151D"/>
    <w:rsid w:val="00031A1D"/>
    <w:rsid w:val="00031AA4"/>
    <w:rsid w:val="00032A02"/>
    <w:rsid w:val="0003307F"/>
    <w:rsid w:val="000337A4"/>
    <w:rsid w:val="00034619"/>
    <w:rsid w:val="000347A0"/>
    <w:rsid w:val="00034A05"/>
    <w:rsid w:val="00034BE0"/>
    <w:rsid w:val="00035B49"/>
    <w:rsid w:val="000366AC"/>
    <w:rsid w:val="00036E46"/>
    <w:rsid w:val="00037427"/>
    <w:rsid w:val="00037FAD"/>
    <w:rsid w:val="00040836"/>
    <w:rsid w:val="00040B7B"/>
    <w:rsid w:val="000412C1"/>
    <w:rsid w:val="0004157F"/>
    <w:rsid w:val="00041A7F"/>
    <w:rsid w:val="00042C53"/>
    <w:rsid w:val="00042C90"/>
    <w:rsid w:val="000437AE"/>
    <w:rsid w:val="00044753"/>
    <w:rsid w:val="00045485"/>
    <w:rsid w:val="000458D6"/>
    <w:rsid w:val="00045E6A"/>
    <w:rsid w:val="00046177"/>
    <w:rsid w:val="000464D2"/>
    <w:rsid w:val="00050083"/>
    <w:rsid w:val="00050202"/>
    <w:rsid w:val="00051AE3"/>
    <w:rsid w:val="00051FB9"/>
    <w:rsid w:val="000526BF"/>
    <w:rsid w:val="00052758"/>
    <w:rsid w:val="0005353C"/>
    <w:rsid w:val="000567A4"/>
    <w:rsid w:val="00056C34"/>
    <w:rsid w:val="00057629"/>
    <w:rsid w:val="00057B16"/>
    <w:rsid w:val="00060A19"/>
    <w:rsid w:val="0006135B"/>
    <w:rsid w:val="0006176C"/>
    <w:rsid w:val="0006204D"/>
    <w:rsid w:val="0006267A"/>
    <w:rsid w:val="00062DA9"/>
    <w:rsid w:val="00063E5F"/>
    <w:rsid w:val="00063EB5"/>
    <w:rsid w:val="000645C6"/>
    <w:rsid w:val="00064660"/>
    <w:rsid w:val="000657A3"/>
    <w:rsid w:val="00065CAD"/>
    <w:rsid w:val="00067574"/>
    <w:rsid w:val="0007057E"/>
    <w:rsid w:val="00070C43"/>
    <w:rsid w:val="00070CB1"/>
    <w:rsid w:val="00071A2D"/>
    <w:rsid w:val="00072D63"/>
    <w:rsid w:val="00073DFD"/>
    <w:rsid w:val="0007415F"/>
    <w:rsid w:val="0007543A"/>
    <w:rsid w:val="00075598"/>
    <w:rsid w:val="00075DB7"/>
    <w:rsid w:val="0007693D"/>
    <w:rsid w:val="000770AC"/>
    <w:rsid w:val="000771C1"/>
    <w:rsid w:val="000772E2"/>
    <w:rsid w:val="0007744F"/>
    <w:rsid w:val="00077F0A"/>
    <w:rsid w:val="00080250"/>
    <w:rsid w:val="00080E3B"/>
    <w:rsid w:val="00081217"/>
    <w:rsid w:val="00082F17"/>
    <w:rsid w:val="0008324D"/>
    <w:rsid w:val="0008411B"/>
    <w:rsid w:val="0008466A"/>
    <w:rsid w:val="0008487C"/>
    <w:rsid w:val="00085823"/>
    <w:rsid w:val="00086054"/>
    <w:rsid w:val="00086D91"/>
    <w:rsid w:val="0008721F"/>
    <w:rsid w:val="0008736F"/>
    <w:rsid w:val="0008737C"/>
    <w:rsid w:val="00087A3B"/>
    <w:rsid w:val="00087D3A"/>
    <w:rsid w:val="0009061A"/>
    <w:rsid w:val="0009120A"/>
    <w:rsid w:val="00091DAB"/>
    <w:rsid w:val="0009209F"/>
    <w:rsid w:val="000924DD"/>
    <w:rsid w:val="00092A5C"/>
    <w:rsid w:val="000930E8"/>
    <w:rsid w:val="0009344C"/>
    <w:rsid w:val="00093601"/>
    <w:rsid w:val="00093C6E"/>
    <w:rsid w:val="00093F9E"/>
    <w:rsid w:val="0009411A"/>
    <w:rsid w:val="000945B4"/>
    <w:rsid w:val="00094981"/>
    <w:rsid w:val="00094A8E"/>
    <w:rsid w:val="000952BF"/>
    <w:rsid w:val="0009577B"/>
    <w:rsid w:val="000961E0"/>
    <w:rsid w:val="0009636D"/>
    <w:rsid w:val="00096574"/>
    <w:rsid w:val="00096B0F"/>
    <w:rsid w:val="00096DD3"/>
    <w:rsid w:val="00097466"/>
    <w:rsid w:val="0009759A"/>
    <w:rsid w:val="0009766A"/>
    <w:rsid w:val="000A0861"/>
    <w:rsid w:val="000A0D7B"/>
    <w:rsid w:val="000A1350"/>
    <w:rsid w:val="000A1ACC"/>
    <w:rsid w:val="000A1E1B"/>
    <w:rsid w:val="000A1F93"/>
    <w:rsid w:val="000A2552"/>
    <w:rsid w:val="000A2B35"/>
    <w:rsid w:val="000A35CB"/>
    <w:rsid w:val="000A519B"/>
    <w:rsid w:val="000A6020"/>
    <w:rsid w:val="000A670D"/>
    <w:rsid w:val="000A7A61"/>
    <w:rsid w:val="000A7C02"/>
    <w:rsid w:val="000B059C"/>
    <w:rsid w:val="000B08C1"/>
    <w:rsid w:val="000B13D1"/>
    <w:rsid w:val="000B2C0D"/>
    <w:rsid w:val="000B2C86"/>
    <w:rsid w:val="000B3659"/>
    <w:rsid w:val="000B3732"/>
    <w:rsid w:val="000B396A"/>
    <w:rsid w:val="000B4315"/>
    <w:rsid w:val="000B4457"/>
    <w:rsid w:val="000B4DBD"/>
    <w:rsid w:val="000B5886"/>
    <w:rsid w:val="000B599E"/>
    <w:rsid w:val="000B5CAD"/>
    <w:rsid w:val="000B5D65"/>
    <w:rsid w:val="000B68AA"/>
    <w:rsid w:val="000B6F39"/>
    <w:rsid w:val="000B73A5"/>
    <w:rsid w:val="000B741A"/>
    <w:rsid w:val="000C0529"/>
    <w:rsid w:val="000C054B"/>
    <w:rsid w:val="000C0713"/>
    <w:rsid w:val="000C0A74"/>
    <w:rsid w:val="000C0CCB"/>
    <w:rsid w:val="000C1295"/>
    <w:rsid w:val="000C2901"/>
    <w:rsid w:val="000C2AC0"/>
    <w:rsid w:val="000C34E2"/>
    <w:rsid w:val="000C3B1C"/>
    <w:rsid w:val="000C3B27"/>
    <w:rsid w:val="000C4993"/>
    <w:rsid w:val="000C5A23"/>
    <w:rsid w:val="000C5BBA"/>
    <w:rsid w:val="000C5BC4"/>
    <w:rsid w:val="000C5E5F"/>
    <w:rsid w:val="000C634D"/>
    <w:rsid w:val="000C67BA"/>
    <w:rsid w:val="000C6905"/>
    <w:rsid w:val="000C7A6E"/>
    <w:rsid w:val="000D1824"/>
    <w:rsid w:val="000D18C6"/>
    <w:rsid w:val="000D2641"/>
    <w:rsid w:val="000D2C5E"/>
    <w:rsid w:val="000D2E23"/>
    <w:rsid w:val="000D31C5"/>
    <w:rsid w:val="000D4257"/>
    <w:rsid w:val="000D47AF"/>
    <w:rsid w:val="000D49B2"/>
    <w:rsid w:val="000D5DAC"/>
    <w:rsid w:val="000D60F8"/>
    <w:rsid w:val="000D639E"/>
    <w:rsid w:val="000D6B13"/>
    <w:rsid w:val="000D6E32"/>
    <w:rsid w:val="000D7219"/>
    <w:rsid w:val="000D73C0"/>
    <w:rsid w:val="000D7B2E"/>
    <w:rsid w:val="000E12B8"/>
    <w:rsid w:val="000E2A73"/>
    <w:rsid w:val="000E2F80"/>
    <w:rsid w:val="000E3563"/>
    <w:rsid w:val="000E373D"/>
    <w:rsid w:val="000E383A"/>
    <w:rsid w:val="000E4763"/>
    <w:rsid w:val="000E678E"/>
    <w:rsid w:val="000E76C0"/>
    <w:rsid w:val="000F0284"/>
    <w:rsid w:val="000F0589"/>
    <w:rsid w:val="000F0B4D"/>
    <w:rsid w:val="000F0E79"/>
    <w:rsid w:val="000F183A"/>
    <w:rsid w:val="000F2691"/>
    <w:rsid w:val="000F2E10"/>
    <w:rsid w:val="000F34C5"/>
    <w:rsid w:val="000F5A6E"/>
    <w:rsid w:val="000F7687"/>
    <w:rsid w:val="000F7D30"/>
    <w:rsid w:val="001005BC"/>
    <w:rsid w:val="00100846"/>
    <w:rsid w:val="00100D11"/>
    <w:rsid w:val="00101ACA"/>
    <w:rsid w:val="00102B6D"/>
    <w:rsid w:val="00103160"/>
    <w:rsid w:val="00103CE7"/>
    <w:rsid w:val="001041EA"/>
    <w:rsid w:val="00104C9E"/>
    <w:rsid w:val="0010548F"/>
    <w:rsid w:val="001056B6"/>
    <w:rsid w:val="001056F6"/>
    <w:rsid w:val="00105BF5"/>
    <w:rsid w:val="00106793"/>
    <w:rsid w:val="00106D5C"/>
    <w:rsid w:val="00106DB8"/>
    <w:rsid w:val="00106E4E"/>
    <w:rsid w:val="001074FE"/>
    <w:rsid w:val="00107DE8"/>
    <w:rsid w:val="001103B4"/>
    <w:rsid w:val="0011069E"/>
    <w:rsid w:val="00110FB8"/>
    <w:rsid w:val="00111681"/>
    <w:rsid w:val="001116CE"/>
    <w:rsid w:val="00111DCA"/>
    <w:rsid w:val="00112480"/>
    <w:rsid w:val="00112FBE"/>
    <w:rsid w:val="00113713"/>
    <w:rsid w:val="00113FFC"/>
    <w:rsid w:val="0011547F"/>
    <w:rsid w:val="001156D6"/>
    <w:rsid w:val="001157D9"/>
    <w:rsid w:val="00116008"/>
    <w:rsid w:val="00116F7A"/>
    <w:rsid w:val="00117DD7"/>
    <w:rsid w:val="00120015"/>
    <w:rsid w:val="00120EB1"/>
    <w:rsid w:val="00120FEB"/>
    <w:rsid w:val="0012187F"/>
    <w:rsid w:val="001219AE"/>
    <w:rsid w:val="00121CA3"/>
    <w:rsid w:val="001220CC"/>
    <w:rsid w:val="001234F1"/>
    <w:rsid w:val="00123B0E"/>
    <w:rsid w:val="00123C2E"/>
    <w:rsid w:val="00124B6B"/>
    <w:rsid w:val="00124FCC"/>
    <w:rsid w:val="001262A5"/>
    <w:rsid w:val="001265E2"/>
    <w:rsid w:val="00126B43"/>
    <w:rsid w:val="001318A8"/>
    <w:rsid w:val="001318C4"/>
    <w:rsid w:val="00131F38"/>
    <w:rsid w:val="001324D1"/>
    <w:rsid w:val="001332F8"/>
    <w:rsid w:val="00133DF7"/>
    <w:rsid w:val="00133F0F"/>
    <w:rsid w:val="001343BB"/>
    <w:rsid w:val="00134478"/>
    <w:rsid w:val="00134569"/>
    <w:rsid w:val="001347DA"/>
    <w:rsid w:val="00134885"/>
    <w:rsid w:val="00134BD6"/>
    <w:rsid w:val="00135149"/>
    <w:rsid w:val="00135334"/>
    <w:rsid w:val="001353E5"/>
    <w:rsid w:val="00136CDC"/>
    <w:rsid w:val="00136D18"/>
    <w:rsid w:val="00136D8B"/>
    <w:rsid w:val="00136DE8"/>
    <w:rsid w:val="00136F5B"/>
    <w:rsid w:val="0013709B"/>
    <w:rsid w:val="00137A5D"/>
    <w:rsid w:val="0014010F"/>
    <w:rsid w:val="001401C9"/>
    <w:rsid w:val="001415AE"/>
    <w:rsid w:val="001432C0"/>
    <w:rsid w:val="00144192"/>
    <w:rsid w:val="00145BE7"/>
    <w:rsid w:val="00147203"/>
    <w:rsid w:val="00147408"/>
    <w:rsid w:val="00150858"/>
    <w:rsid w:val="001511A5"/>
    <w:rsid w:val="00151BBD"/>
    <w:rsid w:val="00152F90"/>
    <w:rsid w:val="00153DAF"/>
    <w:rsid w:val="00154103"/>
    <w:rsid w:val="00154348"/>
    <w:rsid w:val="00154624"/>
    <w:rsid w:val="00155449"/>
    <w:rsid w:val="00155458"/>
    <w:rsid w:val="001557C6"/>
    <w:rsid w:val="0015673B"/>
    <w:rsid w:val="00156E9C"/>
    <w:rsid w:val="00157531"/>
    <w:rsid w:val="001575A8"/>
    <w:rsid w:val="00157656"/>
    <w:rsid w:val="00157EE5"/>
    <w:rsid w:val="00160371"/>
    <w:rsid w:val="00161730"/>
    <w:rsid w:val="00162258"/>
    <w:rsid w:val="001623C0"/>
    <w:rsid w:val="001625A5"/>
    <w:rsid w:val="0016276D"/>
    <w:rsid w:val="00163D26"/>
    <w:rsid w:val="001641D6"/>
    <w:rsid w:val="001673F9"/>
    <w:rsid w:val="001703DF"/>
    <w:rsid w:val="00170F46"/>
    <w:rsid w:val="00171BCC"/>
    <w:rsid w:val="00172BE2"/>
    <w:rsid w:val="00172C0C"/>
    <w:rsid w:val="001736F1"/>
    <w:rsid w:val="00173B87"/>
    <w:rsid w:val="00173C0F"/>
    <w:rsid w:val="00174FBB"/>
    <w:rsid w:val="00175576"/>
    <w:rsid w:val="001759AC"/>
    <w:rsid w:val="00176191"/>
    <w:rsid w:val="0017730E"/>
    <w:rsid w:val="001773FC"/>
    <w:rsid w:val="00177C0E"/>
    <w:rsid w:val="00180C28"/>
    <w:rsid w:val="00180D2D"/>
    <w:rsid w:val="00180FB8"/>
    <w:rsid w:val="001812DC"/>
    <w:rsid w:val="001812ED"/>
    <w:rsid w:val="00181FBE"/>
    <w:rsid w:val="00182533"/>
    <w:rsid w:val="001836A4"/>
    <w:rsid w:val="00184DBC"/>
    <w:rsid w:val="0018507A"/>
    <w:rsid w:val="00186F8F"/>
    <w:rsid w:val="0018756C"/>
    <w:rsid w:val="00187EC9"/>
    <w:rsid w:val="0019013D"/>
    <w:rsid w:val="00190E15"/>
    <w:rsid w:val="00191488"/>
    <w:rsid w:val="0019153B"/>
    <w:rsid w:val="001918D8"/>
    <w:rsid w:val="0019216C"/>
    <w:rsid w:val="0019256C"/>
    <w:rsid w:val="0019292B"/>
    <w:rsid w:val="001947D1"/>
    <w:rsid w:val="0019605F"/>
    <w:rsid w:val="00196366"/>
    <w:rsid w:val="00196B57"/>
    <w:rsid w:val="001970F5"/>
    <w:rsid w:val="001971E6"/>
    <w:rsid w:val="001977DA"/>
    <w:rsid w:val="001979C0"/>
    <w:rsid w:val="001A1012"/>
    <w:rsid w:val="001A1189"/>
    <w:rsid w:val="001A190B"/>
    <w:rsid w:val="001A1A28"/>
    <w:rsid w:val="001A2D3D"/>
    <w:rsid w:val="001A2D76"/>
    <w:rsid w:val="001A4253"/>
    <w:rsid w:val="001A4645"/>
    <w:rsid w:val="001A4874"/>
    <w:rsid w:val="001A4ED2"/>
    <w:rsid w:val="001A5DC2"/>
    <w:rsid w:val="001A6249"/>
    <w:rsid w:val="001A683D"/>
    <w:rsid w:val="001A6957"/>
    <w:rsid w:val="001A6CBA"/>
    <w:rsid w:val="001A7756"/>
    <w:rsid w:val="001A7DDA"/>
    <w:rsid w:val="001B0C5B"/>
    <w:rsid w:val="001B173A"/>
    <w:rsid w:val="001B1893"/>
    <w:rsid w:val="001B199A"/>
    <w:rsid w:val="001B1A12"/>
    <w:rsid w:val="001B20FE"/>
    <w:rsid w:val="001B2C6C"/>
    <w:rsid w:val="001B321C"/>
    <w:rsid w:val="001B39B3"/>
    <w:rsid w:val="001B3BA0"/>
    <w:rsid w:val="001B42BB"/>
    <w:rsid w:val="001B43C8"/>
    <w:rsid w:val="001B446B"/>
    <w:rsid w:val="001B448F"/>
    <w:rsid w:val="001B4CA8"/>
    <w:rsid w:val="001B5CC7"/>
    <w:rsid w:val="001B5FE5"/>
    <w:rsid w:val="001B6293"/>
    <w:rsid w:val="001B63B1"/>
    <w:rsid w:val="001B6F5E"/>
    <w:rsid w:val="001B7932"/>
    <w:rsid w:val="001C0655"/>
    <w:rsid w:val="001C147E"/>
    <w:rsid w:val="001C1D6F"/>
    <w:rsid w:val="001C1F1C"/>
    <w:rsid w:val="001C4939"/>
    <w:rsid w:val="001C4A04"/>
    <w:rsid w:val="001C5298"/>
    <w:rsid w:val="001C585F"/>
    <w:rsid w:val="001C5CB9"/>
    <w:rsid w:val="001C5D90"/>
    <w:rsid w:val="001C5F5C"/>
    <w:rsid w:val="001C613A"/>
    <w:rsid w:val="001C639B"/>
    <w:rsid w:val="001C6797"/>
    <w:rsid w:val="001C691F"/>
    <w:rsid w:val="001C7850"/>
    <w:rsid w:val="001D0C3B"/>
    <w:rsid w:val="001D1CB2"/>
    <w:rsid w:val="001D2B9B"/>
    <w:rsid w:val="001D3CD9"/>
    <w:rsid w:val="001D46AE"/>
    <w:rsid w:val="001D4A53"/>
    <w:rsid w:val="001D4C19"/>
    <w:rsid w:val="001D569E"/>
    <w:rsid w:val="001D6969"/>
    <w:rsid w:val="001D6CF6"/>
    <w:rsid w:val="001D704D"/>
    <w:rsid w:val="001D7294"/>
    <w:rsid w:val="001D7299"/>
    <w:rsid w:val="001D7786"/>
    <w:rsid w:val="001D7B2D"/>
    <w:rsid w:val="001D7C2F"/>
    <w:rsid w:val="001E0A73"/>
    <w:rsid w:val="001E1CB7"/>
    <w:rsid w:val="001E2301"/>
    <w:rsid w:val="001E3640"/>
    <w:rsid w:val="001E39B1"/>
    <w:rsid w:val="001E3A4F"/>
    <w:rsid w:val="001E3CC4"/>
    <w:rsid w:val="001E3DE4"/>
    <w:rsid w:val="001E507C"/>
    <w:rsid w:val="001E554C"/>
    <w:rsid w:val="001E577C"/>
    <w:rsid w:val="001E5BFF"/>
    <w:rsid w:val="001E6315"/>
    <w:rsid w:val="001E664E"/>
    <w:rsid w:val="001E6E71"/>
    <w:rsid w:val="001E7367"/>
    <w:rsid w:val="001E799D"/>
    <w:rsid w:val="001E7FB9"/>
    <w:rsid w:val="001F04F2"/>
    <w:rsid w:val="001F24B2"/>
    <w:rsid w:val="001F2AE2"/>
    <w:rsid w:val="001F2DBA"/>
    <w:rsid w:val="001F2ECE"/>
    <w:rsid w:val="001F3272"/>
    <w:rsid w:val="001F37F8"/>
    <w:rsid w:val="001F3B16"/>
    <w:rsid w:val="001F3CB9"/>
    <w:rsid w:val="001F4476"/>
    <w:rsid w:val="001F47EA"/>
    <w:rsid w:val="001F4FDD"/>
    <w:rsid w:val="001F5647"/>
    <w:rsid w:val="001F5D33"/>
    <w:rsid w:val="001F6322"/>
    <w:rsid w:val="001F6352"/>
    <w:rsid w:val="001F6D3C"/>
    <w:rsid w:val="001F6D5A"/>
    <w:rsid w:val="001F725C"/>
    <w:rsid w:val="001F73A8"/>
    <w:rsid w:val="001F7576"/>
    <w:rsid w:val="001F7D71"/>
    <w:rsid w:val="0020013C"/>
    <w:rsid w:val="00200BC4"/>
    <w:rsid w:val="00202107"/>
    <w:rsid w:val="002027BB"/>
    <w:rsid w:val="00203776"/>
    <w:rsid w:val="00203A7C"/>
    <w:rsid w:val="00205730"/>
    <w:rsid w:val="00207880"/>
    <w:rsid w:val="00207F26"/>
    <w:rsid w:val="00210024"/>
    <w:rsid w:val="00210426"/>
    <w:rsid w:val="002106BB"/>
    <w:rsid w:val="0021091F"/>
    <w:rsid w:val="00210A8C"/>
    <w:rsid w:val="00210ABB"/>
    <w:rsid w:val="00210C0B"/>
    <w:rsid w:val="00211340"/>
    <w:rsid w:val="002136ED"/>
    <w:rsid w:val="0021409D"/>
    <w:rsid w:val="002146C4"/>
    <w:rsid w:val="00216320"/>
    <w:rsid w:val="00217038"/>
    <w:rsid w:val="0021716A"/>
    <w:rsid w:val="002173CA"/>
    <w:rsid w:val="0021781D"/>
    <w:rsid w:val="002179A0"/>
    <w:rsid w:val="00217CA5"/>
    <w:rsid w:val="00217DA3"/>
    <w:rsid w:val="00220776"/>
    <w:rsid w:val="00220795"/>
    <w:rsid w:val="00220873"/>
    <w:rsid w:val="002210AC"/>
    <w:rsid w:val="0022166C"/>
    <w:rsid w:val="00221BCA"/>
    <w:rsid w:val="0022222B"/>
    <w:rsid w:val="00222841"/>
    <w:rsid w:val="00222FEB"/>
    <w:rsid w:val="00223859"/>
    <w:rsid w:val="00223C4F"/>
    <w:rsid w:val="0022541D"/>
    <w:rsid w:val="00225824"/>
    <w:rsid w:val="0022618D"/>
    <w:rsid w:val="00226460"/>
    <w:rsid w:val="00226816"/>
    <w:rsid w:val="0022688D"/>
    <w:rsid w:val="002270B0"/>
    <w:rsid w:val="0022789E"/>
    <w:rsid w:val="00230140"/>
    <w:rsid w:val="0023091B"/>
    <w:rsid w:val="00232D32"/>
    <w:rsid w:val="002330D3"/>
    <w:rsid w:val="00233BCA"/>
    <w:rsid w:val="00233C06"/>
    <w:rsid w:val="00233CA5"/>
    <w:rsid w:val="002342D7"/>
    <w:rsid w:val="00234C06"/>
    <w:rsid w:val="002350EB"/>
    <w:rsid w:val="00235274"/>
    <w:rsid w:val="00235465"/>
    <w:rsid w:val="00235516"/>
    <w:rsid w:val="00235C81"/>
    <w:rsid w:val="00236790"/>
    <w:rsid w:val="00236F62"/>
    <w:rsid w:val="00237449"/>
    <w:rsid w:val="00237476"/>
    <w:rsid w:val="00240132"/>
    <w:rsid w:val="002402DA"/>
    <w:rsid w:val="002419B9"/>
    <w:rsid w:val="00241A2E"/>
    <w:rsid w:val="002422B7"/>
    <w:rsid w:val="0024263F"/>
    <w:rsid w:val="00242E15"/>
    <w:rsid w:val="002441DB"/>
    <w:rsid w:val="00244BCB"/>
    <w:rsid w:val="00245218"/>
    <w:rsid w:val="0024533F"/>
    <w:rsid w:val="0024616B"/>
    <w:rsid w:val="002473F2"/>
    <w:rsid w:val="0024780F"/>
    <w:rsid w:val="00247DE6"/>
    <w:rsid w:val="00250764"/>
    <w:rsid w:val="00250AF7"/>
    <w:rsid w:val="00250B34"/>
    <w:rsid w:val="00252C04"/>
    <w:rsid w:val="00252DA1"/>
    <w:rsid w:val="00253F70"/>
    <w:rsid w:val="00254BFE"/>
    <w:rsid w:val="00254E8F"/>
    <w:rsid w:val="00255B00"/>
    <w:rsid w:val="002565AB"/>
    <w:rsid w:val="0025745B"/>
    <w:rsid w:val="00257594"/>
    <w:rsid w:val="0025781D"/>
    <w:rsid w:val="0026014F"/>
    <w:rsid w:val="00260363"/>
    <w:rsid w:val="00261409"/>
    <w:rsid w:val="00261485"/>
    <w:rsid w:val="00261CCC"/>
    <w:rsid w:val="00261D36"/>
    <w:rsid w:val="002622BC"/>
    <w:rsid w:val="00262536"/>
    <w:rsid w:val="00262B65"/>
    <w:rsid w:val="00263605"/>
    <w:rsid w:val="0026394C"/>
    <w:rsid w:val="00263CA8"/>
    <w:rsid w:val="00265437"/>
    <w:rsid w:val="00265523"/>
    <w:rsid w:val="0026656B"/>
    <w:rsid w:val="00267310"/>
    <w:rsid w:val="002679C5"/>
    <w:rsid w:val="00270216"/>
    <w:rsid w:val="0027208C"/>
    <w:rsid w:val="0027318F"/>
    <w:rsid w:val="002732F5"/>
    <w:rsid w:val="002739DC"/>
    <w:rsid w:val="00274508"/>
    <w:rsid w:val="00275193"/>
    <w:rsid w:val="0027565F"/>
    <w:rsid w:val="00275802"/>
    <w:rsid w:val="00275F80"/>
    <w:rsid w:val="002761EC"/>
    <w:rsid w:val="00280B11"/>
    <w:rsid w:val="00280ED8"/>
    <w:rsid w:val="00281007"/>
    <w:rsid w:val="00281464"/>
    <w:rsid w:val="0028190C"/>
    <w:rsid w:val="00282700"/>
    <w:rsid w:val="00282896"/>
    <w:rsid w:val="002829F0"/>
    <w:rsid w:val="00284BAA"/>
    <w:rsid w:val="002850B5"/>
    <w:rsid w:val="00285393"/>
    <w:rsid w:val="002862F2"/>
    <w:rsid w:val="002869E3"/>
    <w:rsid w:val="00286D51"/>
    <w:rsid w:val="00286F93"/>
    <w:rsid w:val="00287680"/>
    <w:rsid w:val="002878A7"/>
    <w:rsid w:val="00291026"/>
    <w:rsid w:val="00291543"/>
    <w:rsid w:val="0029163A"/>
    <w:rsid w:val="00291C04"/>
    <w:rsid w:val="00291F07"/>
    <w:rsid w:val="00292299"/>
    <w:rsid w:val="00293936"/>
    <w:rsid w:val="00293E19"/>
    <w:rsid w:val="002941B1"/>
    <w:rsid w:val="00294238"/>
    <w:rsid w:val="00294572"/>
    <w:rsid w:val="00295608"/>
    <w:rsid w:val="00295704"/>
    <w:rsid w:val="0029599B"/>
    <w:rsid w:val="00295ADF"/>
    <w:rsid w:val="00295EC2"/>
    <w:rsid w:val="0029617F"/>
    <w:rsid w:val="00297235"/>
    <w:rsid w:val="00297343"/>
    <w:rsid w:val="002A006C"/>
    <w:rsid w:val="002A020C"/>
    <w:rsid w:val="002A0221"/>
    <w:rsid w:val="002A0439"/>
    <w:rsid w:val="002A0C42"/>
    <w:rsid w:val="002A0D06"/>
    <w:rsid w:val="002A0DA9"/>
    <w:rsid w:val="002A1E8A"/>
    <w:rsid w:val="002A2937"/>
    <w:rsid w:val="002A2CBF"/>
    <w:rsid w:val="002A3346"/>
    <w:rsid w:val="002A34F7"/>
    <w:rsid w:val="002A3B4C"/>
    <w:rsid w:val="002A4196"/>
    <w:rsid w:val="002A461D"/>
    <w:rsid w:val="002A48D4"/>
    <w:rsid w:val="002A4C3E"/>
    <w:rsid w:val="002A5825"/>
    <w:rsid w:val="002A591C"/>
    <w:rsid w:val="002A5D1B"/>
    <w:rsid w:val="002A7770"/>
    <w:rsid w:val="002B02D0"/>
    <w:rsid w:val="002B063F"/>
    <w:rsid w:val="002B1121"/>
    <w:rsid w:val="002B1397"/>
    <w:rsid w:val="002B1D8E"/>
    <w:rsid w:val="002B22B2"/>
    <w:rsid w:val="002B22D8"/>
    <w:rsid w:val="002B2E01"/>
    <w:rsid w:val="002B353F"/>
    <w:rsid w:val="002B4D1A"/>
    <w:rsid w:val="002B54B3"/>
    <w:rsid w:val="002B54B9"/>
    <w:rsid w:val="002B56B8"/>
    <w:rsid w:val="002B5807"/>
    <w:rsid w:val="002B669B"/>
    <w:rsid w:val="002B6E06"/>
    <w:rsid w:val="002C01D5"/>
    <w:rsid w:val="002C0B4F"/>
    <w:rsid w:val="002C2C63"/>
    <w:rsid w:val="002C321D"/>
    <w:rsid w:val="002C33D3"/>
    <w:rsid w:val="002C4A0E"/>
    <w:rsid w:val="002C4FAB"/>
    <w:rsid w:val="002C584A"/>
    <w:rsid w:val="002C69B5"/>
    <w:rsid w:val="002C75C7"/>
    <w:rsid w:val="002C7C0D"/>
    <w:rsid w:val="002D14A6"/>
    <w:rsid w:val="002D1D15"/>
    <w:rsid w:val="002D1FA5"/>
    <w:rsid w:val="002D284B"/>
    <w:rsid w:val="002D2D4C"/>
    <w:rsid w:val="002D2E07"/>
    <w:rsid w:val="002D38E1"/>
    <w:rsid w:val="002D3A37"/>
    <w:rsid w:val="002D3B76"/>
    <w:rsid w:val="002D440C"/>
    <w:rsid w:val="002D49DD"/>
    <w:rsid w:val="002D4F72"/>
    <w:rsid w:val="002D5C34"/>
    <w:rsid w:val="002D699E"/>
    <w:rsid w:val="002E09BD"/>
    <w:rsid w:val="002E09DB"/>
    <w:rsid w:val="002E0D51"/>
    <w:rsid w:val="002E0E06"/>
    <w:rsid w:val="002E1EB8"/>
    <w:rsid w:val="002E24EA"/>
    <w:rsid w:val="002E2DE7"/>
    <w:rsid w:val="002E2F94"/>
    <w:rsid w:val="002E35FE"/>
    <w:rsid w:val="002E3E88"/>
    <w:rsid w:val="002E54EB"/>
    <w:rsid w:val="002E555F"/>
    <w:rsid w:val="002E5E8E"/>
    <w:rsid w:val="002E630A"/>
    <w:rsid w:val="002E6330"/>
    <w:rsid w:val="002E6B01"/>
    <w:rsid w:val="002E73EE"/>
    <w:rsid w:val="002E7691"/>
    <w:rsid w:val="002E77DE"/>
    <w:rsid w:val="002F05A2"/>
    <w:rsid w:val="002F0B65"/>
    <w:rsid w:val="002F1342"/>
    <w:rsid w:val="002F1D23"/>
    <w:rsid w:val="002F2113"/>
    <w:rsid w:val="002F27E9"/>
    <w:rsid w:val="002F2D28"/>
    <w:rsid w:val="002F2DED"/>
    <w:rsid w:val="002F3FCE"/>
    <w:rsid w:val="002F41F9"/>
    <w:rsid w:val="002F4717"/>
    <w:rsid w:val="002F57A7"/>
    <w:rsid w:val="002F5D20"/>
    <w:rsid w:val="002F6229"/>
    <w:rsid w:val="002F7479"/>
    <w:rsid w:val="002F7659"/>
    <w:rsid w:val="003004CE"/>
    <w:rsid w:val="003009EA"/>
    <w:rsid w:val="003017FF"/>
    <w:rsid w:val="00301A2C"/>
    <w:rsid w:val="00301B0B"/>
    <w:rsid w:val="003031EC"/>
    <w:rsid w:val="003034E4"/>
    <w:rsid w:val="003041D4"/>
    <w:rsid w:val="00304394"/>
    <w:rsid w:val="00304A02"/>
    <w:rsid w:val="003058CD"/>
    <w:rsid w:val="0030595F"/>
    <w:rsid w:val="00305F45"/>
    <w:rsid w:val="00307020"/>
    <w:rsid w:val="003077B4"/>
    <w:rsid w:val="00307F60"/>
    <w:rsid w:val="003104AA"/>
    <w:rsid w:val="003108DC"/>
    <w:rsid w:val="00310D7A"/>
    <w:rsid w:val="003119DD"/>
    <w:rsid w:val="00311BD9"/>
    <w:rsid w:val="00311D07"/>
    <w:rsid w:val="00311F96"/>
    <w:rsid w:val="00312215"/>
    <w:rsid w:val="00312529"/>
    <w:rsid w:val="003134BE"/>
    <w:rsid w:val="00313A61"/>
    <w:rsid w:val="00314379"/>
    <w:rsid w:val="00314ABC"/>
    <w:rsid w:val="00315418"/>
    <w:rsid w:val="00315FBE"/>
    <w:rsid w:val="00316128"/>
    <w:rsid w:val="003162A9"/>
    <w:rsid w:val="0031736C"/>
    <w:rsid w:val="00320A16"/>
    <w:rsid w:val="0032149B"/>
    <w:rsid w:val="00321945"/>
    <w:rsid w:val="00321EE8"/>
    <w:rsid w:val="00322528"/>
    <w:rsid w:val="00322F7E"/>
    <w:rsid w:val="0032308B"/>
    <w:rsid w:val="0032319A"/>
    <w:rsid w:val="00323A18"/>
    <w:rsid w:val="00323CCE"/>
    <w:rsid w:val="0032465B"/>
    <w:rsid w:val="0032515C"/>
    <w:rsid w:val="00325336"/>
    <w:rsid w:val="00325F48"/>
    <w:rsid w:val="003267F6"/>
    <w:rsid w:val="00326B3F"/>
    <w:rsid w:val="00327383"/>
    <w:rsid w:val="003275FE"/>
    <w:rsid w:val="0033036D"/>
    <w:rsid w:val="0033163C"/>
    <w:rsid w:val="00333434"/>
    <w:rsid w:val="00333EB6"/>
    <w:rsid w:val="003352DF"/>
    <w:rsid w:val="003353D3"/>
    <w:rsid w:val="00335926"/>
    <w:rsid w:val="00335CCC"/>
    <w:rsid w:val="003365EF"/>
    <w:rsid w:val="00336A8D"/>
    <w:rsid w:val="00336F78"/>
    <w:rsid w:val="00337E85"/>
    <w:rsid w:val="0034068C"/>
    <w:rsid w:val="00340F15"/>
    <w:rsid w:val="00341028"/>
    <w:rsid w:val="003423A9"/>
    <w:rsid w:val="00342828"/>
    <w:rsid w:val="003428F0"/>
    <w:rsid w:val="00342BA5"/>
    <w:rsid w:val="00342F40"/>
    <w:rsid w:val="003438A6"/>
    <w:rsid w:val="00343C88"/>
    <w:rsid w:val="00344A18"/>
    <w:rsid w:val="003451A4"/>
    <w:rsid w:val="00345983"/>
    <w:rsid w:val="00345C46"/>
    <w:rsid w:val="003474A9"/>
    <w:rsid w:val="003505EF"/>
    <w:rsid w:val="00350811"/>
    <w:rsid w:val="003509FB"/>
    <w:rsid w:val="00350BDC"/>
    <w:rsid w:val="0035221F"/>
    <w:rsid w:val="003522DC"/>
    <w:rsid w:val="00352564"/>
    <w:rsid w:val="003527BE"/>
    <w:rsid w:val="003539C7"/>
    <w:rsid w:val="00354842"/>
    <w:rsid w:val="003567DC"/>
    <w:rsid w:val="00356FC8"/>
    <w:rsid w:val="00360D9B"/>
    <w:rsid w:val="003620D0"/>
    <w:rsid w:val="00362458"/>
    <w:rsid w:val="00362787"/>
    <w:rsid w:val="00362CFE"/>
    <w:rsid w:val="00364355"/>
    <w:rsid w:val="003643E4"/>
    <w:rsid w:val="00364752"/>
    <w:rsid w:val="00364B8F"/>
    <w:rsid w:val="003655DA"/>
    <w:rsid w:val="003669DC"/>
    <w:rsid w:val="00366C19"/>
    <w:rsid w:val="00367527"/>
    <w:rsid w:val="003675D2"/>
    <w:rsid w:val="0036774B"/>
    <w:rsid w:val="00367E12"/>
    <w:rsid w:val="00370DD5"/>
    <w:rsid w:val="0037107B"/>
    <w:rsid w:val="003713EC"/>
    <w:rsid w:val="00371CCF"/>
    <w:rsid w:val="00372494"/>
    <w:rsid w:val="00374486"/>
    <w:rsid w:val="003753AD"/>
    <w:rsid w:val="00376162"/>
    <w:rsid w:val="003768F2"/>
    <w:rsid w:val="00376B0E"/>
    <w:rsid w:val="0038013D"/>
    <w:rsid w:val="00380233"/>
    <w:rsid w:val="0038194E"/>
    <w:rsid w:val="003821B3"/>
    <w:rsid w:val="00382EEB"/>
    <w:rsid w:val="003832E9"/>
    <w:rsid w:val="00383598"/>
    <w:rsid w:val="003841A5"/>
    <w:rsid w:val="00384506"/>
    <w:rsid w:val="00384980"/>
    <w:rsid w:val="003859FD"/>
    <w:rsid w:val="00386FC7"/>
    <w:rsid w:val="00390C2C"/>
    <w:rsid w:val="003915CE"/>
    <w:rsid w:val="003918CF"/>
    <w:rsid w:val="00392711"/>
    <w:rsid w:val="0039361A"/>
    <w:rsid w:val="00393A1F"/>
    <w:rsid w:val="003942B1"/>
    <w:rsid w:val="003943F7"/>
    <w:rsid w:val="003950ED"/>
    <w:rsid w:val="00395280"/>
    <w:rsid w:val="003958A9"/>
    <w:rsid w:val="00396BB6"/>
    <w:rsid w:val="003971D3"/>
    <w:rsid w:val="003977A3"/>
    <w:rsid w:val="00397B62"/>
    <w:rsid w:val="00397E41"/>
    <w:rsid w:val="003A004E"/>
    <w:rsid w:val="003A1518"/>
    <w:rsid w:val="003A1646"/>
    <w:rsid w:val="003A1649"/>
    <w:rsid w:val="003A1A45"/>
    <w:rsid w:val="003A2232"/>
    <w:rsid w:val="003A29A0"/>
    <w:rsid w:val="003A2CED"/>
    <w:rsid w:val="003A2D71"/>
    <w:rsid w:val="003A2DA3"/>
    <w:rsid w:val="003A3361"/>
    <w:rsid w:val="003A37D0"/>
    <w:rsid w:val="003A42CD"/>
    <w:rsid w:val="003A433E"/>
    <w:rsid w:val="003A4B1E"/>
    <w:rsid w:val="003A4C24"/>
    <w:rsid w:val="003A5089"/>
    <w:rsid w:val="003A5AE2"/>
    <w:rsid w:val="003A5F62"/>
    <w:rsid w:val="003A62C9"/>
    <w:rsid w:val="003A69DC"/>
    <w:rsid w:val="003A7FA0"/>
    <w:rsid w:val="003B0D86"/>
    <w:rsid w:val="003B29D1"/>
    <w:rsid w:val="003B2EF1"/>
    <w:rsid w:val="003B312B"/>
    <w:rsid w:val="003B4C2F"/>
    <w:rsid w:val="003B545B"/>
    <w:rsid w:val="003B5EBD"/>
    <w:rsid w:val="003B68D5"/>
    <w:rsid w:val="003B6947"/>
    <w:rsid w:val="003B6AD5"/>
    <w:rsid w:val="003B6B33"/>
    <w:rsid w:val="003B6CFE"/>
    <w:rsid w:val="003B6EA4"/>
    <w:rsid w:val="003B6EB5"/>
    <w:rsid w:val="003B7662"/>
    <w:rsid w:val="003B796C"/>
    <w:rsid w:val="003C0FC7"/>
    <w:rsid w:val="003C269F"/>
    <w:rsid w:val="003C38C0"/>
    <w:rsid w:val="003C39BA"/>
    <w:rsid w:val="003C4010"/>
    <w:rsid w:val="003C5065"/>
    <w:rsid w:val="003C5EE4"/>
    <w:rsid w:val="003C646A"/>
    <w:rsid w:val="003C6A8B"/>
    <w:rsid w:val="003C6D41"/>
    <w:rsid w:val="003C7917"/>
    <w:rsid w:val="003C7D74"/>
    <w:rsid w:val="003D07BE"/>
    <w:rsid w:val="003D3533"/>
    <w:rsid w:val="003D4318"/>
    <w:rsid w:val="003D4674"/>
    <w:rsid w:val="003D4C90"/>
    <w:rsid w:val="003D4D17"/>
    <w:rsid w:val="003D4E4C"/>
    <w:rsid w:val="003D529F"/>
    <w:rsid w:val="003D5853"/>
    <w:rsid w:val="003D595D"/>
    <w:rsid w:val="003D60D6"/>
    <w:rsid w:val="003D6543"/>
    <w:rsid w:val="003D6618"/>
    <w:rsid w:val="003D6D17"/>
    <w:rsid w:val="003D6EE0"/>
    <w:rsid w:val="003D7D15"/>
    <w:rsid w:val="003D7DE4"/>
    <w:rsid w:val="003E0300"/>
    <w:rsid w:val="003E094D"/>
    <w:rsid w:val="003E0DFA"/>
    <w:rsid w:val="003E0E4D"/>
    <w:rsid w:val="003E0FF2"/>
    <w:rsid w:val="003E1318"/>
    <w:rsid w:val="003E1F52"/>
    <w:rsid w:val="003E3138"/>
    <w:rsid w:val="003E447F"/>
    <w:rsid w:val="003E46F2"/>
    <w:rsid w:val="003E483F"/>
    <w:rsid w:val="003E601F"/>
    <w:rsid w:val="003E7694"/>
    <w:rsid w:val="003F04CF"/>
    <w:rsid w:val="003F0A6B"/>
    <w:rsid w:val="003F0B4A"/>
    <w:rsid w:val="003F0FF5"/>
    <w:rsid w:val="003F1C08"/>
    <w:rsid w:val="003F1DD9"/>
    <w:rsid w:val="003F1DEC"/>
    <w:rsid w:val="003F3102"/>
    <w:rsid w:val="003F34E9"/>
    <w:rsid w:val="003F389F"/>
    <w:rsid w:val="003F3DE1"/>
    <w:rsid w:val="003F4479"/>
    <w:rsid w:val="003F61CD"/>
    <w:rsid w:val="003F7E74"/>
    <w:rsid w:val="00400C93"/>
    <w:rsid w:val="004012D6"/>
    <w:rsid w:val="00401479"/>
    <w:rsid w:val="004016EB"/>
    <w:rsid w:val="00401CF4"/>
    <w:rsid w:val="00402B86"/>
    <w:rsid w:val="0040350E"/>
    <w:rsid w:val="0040359B"/>
    <w:rsid w:val="004039B1"/>
    <w:rsid w:val="00403E3D"/>
    <w:rsid w:val="004042FC"/>
    <w:rsid w:val="004055FE"/>
    <w:rsid w:val="004057F8"/>
    <w:rsid w:val="004063FB"/>
    <w:rsid w:val="00406E0B"/>
    <w:rsid w:val="0040796D"/>
    <w:rsid w:val="00407DC9"/>
    <w:rsid w:val="00407FE3"/>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11F1"/>
    <w:rsid w:val="00421780"/>
    <w:rsid w:val="00421BF1"/>
    <w:rsid w:val="00421D52"/>
    <w:rsid w:val="004223CF"/>
    <w:rsid w:val="00422848"/>
    <w:rsid w:val="00423BD1"/>
    <w:rsid w:val="004243B3"/>
    <w:rsid w:val="004244AA"/>
    <w:rsid w:val="00424D25"/>
    <w:rsid w:val="004251BD"/>
    <w:rsid w:val="00425D5B"/>
    <w:rsid w:val="00426328"/>
    <w:rsid w:val="00426633"/>
    <w:rsid w:val="00426EE5"/>
    <w:rsid w:val="004275E2"/>
    <w:rsid w:val="00427D9F"/>
    <w:rsid w:val="0043008A"/>
    <w:rsid w:val="00430383"/>
    <w:rsid w:val="0043057A"/>
    <w:rsid w:val="00430997"/>
    <w:rsid w:val="00430FAD"/>
    <w:rsid w:val="00431425"/>
    <w:rsid w:val="004319AD"/>
    <w:rsid w:val="004328A0"/>
    <w:rsid w:val="00433472"/>
    <w:rsid w:val="0043372E"/>
    <w:rsid w:val="004339A5"/>
    <w:rsid w:val="0043408E"/>
    <w:rsid w:val="0043435B"/>
    <w:rsid w:val="00434369"/>
    <w:rsid w:val="00434697"/>
    <w:rsid w:val="00434912"/>
    <w:rsid w:val="00435037"/>
    <w:rsid w:val="0043572F"/>
    <w:rsid w:val="00435FBC"/>
    <w:rsid w:val="00436EE6"/>
    <w:rsid w:val="004379DA"/>
    <w:rsid w:val="00440646"/>
    <w:rsid w:val="00440F78"/>
    <w:rsid w:val="004413B2"/>
    <w:rsid w:val="0044175E"/>
    <w:rsid w:val="00441FC3"/>
    <w:rsid w:val="00443D02"/>
    <w:rsid w:val="004442CA"/>
    <w:rsid w:val="004442E9"/>
    <w:rsid w:val="00445066"/>
    <w:rsid w:val="004451D7"/>
    <w:rsid w:val="00445FC4"/>
    <w:rsid w:val="00446482"/>
    <w:rsid w:val="00446717"/>
    <w:rsid w:val="0044671F"/>
    <w:rsid w:val="004469F1"/>
    <w:rsid w:val="00446D63"/>
    <w:rsid w:val="00446DDF"/>
    <w:rsid w:val="00446F95"/>
    <w:rsid w:val="004476E8"/>
    <w:rsid w:val="0045049B"/>
    <w:rsid w:val="004513E1"/>
    <w:rsid w:val="00451D2B"/>
    <w:rsid w:val="00453013"/>
    <w:rsid w:val="00453154"/>
    <w:rsid w:val="00453952"/>
    <w:rsid w:val="004558CC"/>
    <w:rsid w:val="00455BB6"/>
    <w:rsid w:val="0045652C"/>
    <w:rsid w:val="0045740A"/>
    <w:rsid w:val="00460156"/>
    <w:rsid w:val="0046029C"/>
    <w:rsid w:val="004605A7"/>
    <w:rsid w:val="00460AC9"/>
    <w:rsid w:val="00460C44"/>
    <w:rsid w:val="0046114B"/>
    <w:rsid w:val="0046115C"/>
    <w:rsid w:val="00462974"/>
    <w:rsid w:val="00462CBF"/>
    <w:rsid w:val="004635CF"/>
    <w:rsid w:val="0046364F"/>
    <w:rsid w:val="0046365B"/>
    <w:rsid w:val="004637ED"/>
    <w:rsid w:val="00463EE2"/>
    <w:rsid w:val="00464932"/>
    <w:rsid w:val="00465399"/>
    <w:rsid w:val="00466A10"/>
    <w:rsid w:val="004671DF"/>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FAF"/>
    <w:rsid w:val="00480EF5"/>
    <w:rsid w:val="00481659"/>
    <w:rsid w:val="00481CF6"/>
    <w:rsid w:val="00481EBB"/>
    <w:rsid w:val="0048287B"/>
    <w:rsid w:val="00483166"/>
    <w:rsid w:val="0048341C"/>
    <w:rsid w:val="00483B30"/>
    <w:rsid w:val="004849B3"/>
    <w:rsid w:val="0048511E"/>
    <w:rsid w:val="0048559A"/>
    <w:rsid w:val="0048599F"/>
    <w:rsid w:val="00486A81"/>
    <w:rsid w:val="00486E8E"/>
    <w:rsid w:val="00490605"/>
    <w:rsid w:val="004909D7"/>
    <w:rsid w:val="00490AE8"/>
    <w:rsid w:val="00490B7D"/>
    <w:rsid w:val="00490CD6"/>
    <w:rsid w:val="004912E7"/>
    <w:rsid w:val="00491473"/>
    <w:rsid w:val="00491901"/>
    <w:rsid w:val="00491FCD"/>
    <w:rsid w:val="00492332"/>
    <w:rsid w:val="00492A87"/>
    <w:rsid w:val="004930F9"/>
    <w:rsid w:val="00493635"/>
    <w:rsid w:val="0049402A"/>
    <w:rsid w:val="00494828"/>
    <w:rsid w:val="00495422"/>
    <w:rsid w:val="00495FF3"/>
    <w:rsid w:val="0049683E"/>
    <w:rsid w:val="00496900"/>
    <w:rsid w:val="00496AB2"/>
    <w:rsid w:val="00496CCE"/>
    <w:rsid w:val="004A03FF"/>
    <w:rsid w:val="004A1339"/>
    <w:rsid w:val="004A15AB"/>
    <w:rsid w:val="004A2043"/>
    <w:rsid w:val="004A245B"/>
    <w:rsid w:val="004A2468"/>
    <w:rsid w:val="004A2D03"/>
    <w:rsid w:val="004A4173"/>
    <w:rsid w:val="004A4DC6"/>
    <w:rsid w:val="004A5E5A"/>
    <w:rsid w:val="004A5E69"/>
    <w:rsid w:val="004A650D"/>
    <w:rsid w:val="004A65ED"/>
    <w:rsid w:val="004A7D79"/>
    <w:rsid w:val="004B0117"/>
    <w:rsid w:val="004B0DC8"/>
    <w:rsid w:val="004B158E"/>
    <w:rsid w:val="004B163F"/>
    <w:rsid w:val="004B2428"/>
    <w:rsid w:val="004B2567"/>
    <w:rsid w:val="004B275B"/>
    <w:rsid w:val="004B27C6"/>
    <w:rsid w:val="004B3149"/>
    <w:rsid w:val="004B32F8"/>
    <w:rsid w:val="004B334F"/>
    <w:rsid w:val="004B3C77"/>
    <w:rsid w:val="004B4E8E"/>
    <w:rsid w:val="004B592F"/>
    <w:rsid w:val="004B6887"/>
    <w:rsid w:val="004B694C"/>
    <w:rsid w:val="004B6ED1"/>
    <w:rsid w:val="004C0E1A"/>
    <w:rsid w:val="004C13B8"/>
    <w:rsid w:val="004C1927"/>
    <w:rsid w:val="004C1ACF"/>
    <w:rsid w:val="004C2D06"/>
    <w:rsid w:val="004C4763"/>
    <w:rsid w:val="004C5C16"/>
    <w:rsid w:val="004C77E0"/>
    <w:rsid w:val="004D013F"/>
    <w:rsid w:val="004D129E"/>
    <w:rsid w:val="004D13A6"/>
    <w:rsid w:val="004D195A"/>
    <w:rsid w:val="004D1A87"/>
    <w:rsid w:val="004D1DBA"/>
    <w:rsid w:val="004D1ED0"/>
    <w:rsid w:val="004D1FC7"/>
    <w:rsid w:val="004D25A2"/>
    <w:rsid w:val="004D2CFB"/>
    <w:rsid w:val="004D344D"/>
    <w:rsid w:val="004D396D"/>
    <w:rsid w:val="004D3D5D"/>
    <w:rsid w:val="004D49FB"/>
    <w:rsid w:val="004D4D14"/>
    <w:rsid w:val="004D5477"/>
    <w:rsid w:val="004D55A4"/>
    <w:rsid w:val="004D56CE"/>
    <w:rsid w:val="004D5790"/>
    <w:rsid w:val="004D58B1"/>
    <w:rsid w:val="004D5BF4"/>
    <w:rsid w:val="004D601F"/>
    <w:rsid w:val="004D62C1"/>
    <w:rsid w:val="004D672A"/>
    <w:rsid w:val="004D6942"/>
    <w:rsid w:val="004D79D7"/>
    <w:rsid w:val="004D7DA4"/>
    <w:rsid w:val="004E01E6"/>
    <w:rsid w:val="004E029D"/>
    <w:rsid w:val="004E0AC7"/>
    <w:rsid w:val="004E123F"/>
    <w:rsid w:val="004E12CE"/>
    <w:rsid w:val="004E13EF"/>
    <w:rsid w:val="004E1667"/>
    <w:rsid w:val="004E29B0"/>
    <w:rsid w:val="004E2F4C"/>
    <w:rsid w:val="004E430C"/>
    <w:rsid w:val="004E514D"/>
    <w:rsid w:val="004E5151"/>
    <w:rsid w:val="004E5C54"/>
    <w:rsid w:val="004E68B2"/>
    <w:rsid w:val="004E744B"/>
    <w:rsid w:val="004E79CB"/>
    <w:rsid w:val="004F03E0"/>
    <w:rsid w:val="004F0CE6"/>
    <w:rsid w:val="004F1506"/>
    <w:rsid w:val="004F24E1"/>
    <w:rsid w:val="004F366C"/>
    <w:rsid w:val="004F4421"/>
    <w:rsid w:val="004F4501"/>
    <w:rsid w:val="004F4509"/>
    <w:rsid w:val="004F45DC"/>
    <w:rsid w:val="004F4A81"/>
    <w:rsid w:val="004F584B"/>
    <w:rsid w:val="004F6519"/>
    <w:rsid w:val="004F73BB"/>
    <w:rsid w:val="00500852"/>
    <w:rsid w:val="00501821"/>
    <w:rsid w:val="00501BCF"/>
    <w:rsid w:val="005025A2"/>
    <w:rsid w:val="00502AA5"/>
    <w:rsid w:val="00503879"/>
    <w:rsid w:val="00503C98"/>
    <w:rsid w:val="00503DA1"/>
    <w:rsid w:val="0050515F"/>
    <w:rsid w:val="005052E5"/>
    <w:rsid w:val="005059D6"/>
    <w:rsid w:val="00505FEA"/>
    <w:rsid w:val="005101DA"/>
    <w:rsid w:val="005107F1"/>
    <w:rsid w:val="00510A5F"/>
    <w:rsid w:val="00511B06"/>
    <w:rsid w:val="00511D03"/>
    <w:rsid w:val="005121A4"/>
    <w:rsid w:val="005126C0"/>
    <w:rsid w:val="005141B3"/>
    <w:rsid w:val="00514249"/>
    <w:rsid w:val="00514ACC"/>
    <w:rsid w:val="005151DD"/>
    <w:rsid w:val="00515AA1"/>
    <w:rsid w:val="00516587"/>
    <w:rsid w:val="0051696E"/>
    <w:rsid w:val="00516A62"/>
    <w:rsid w:val="005170BA"/>
    <w:rsid w:val="005173E4"/>
    <w:rsid w:val="005176CD"/>
    <w:rsid w:val="00520454"/>
    <w:rsid w:val="00520779"/>
    <w:rsid w:val="00520874"/>
    <w:rsid w:val="005219D0"/>
    <w:rsid w:val="00521A78"/>
    <w:rsid w:val="00521ADB"/>
    <w:rsid w:val="0052232C"/>
    <w:rsid w:val="005226B7"/>
    <w:rsid w:val="00523020"/>
    <w:rsid w:val="00525ABD"/>
    <w:rsid w:val="00526535"/>
    <w:rsid w:val="0052674B"/>
    <w:rsid w:val="00527811"/>
    <w:rsid w:val="00527ECE"/>
    <w:rsid w:val="005301DF"/>
    <w:rsid w:val="005304A6"/>
    <w:rsid w:val="005307C7"/>
    <w:rsid w:val="0053119C"/>
    <w:rsid w:val="005317FD"/>
    <w:rsid w:val="00532A2C"/>
    <w:rsid w:val="00533570"/>
    <w:rsid w:val="00533EC2"/>
    <w:rsid w:val="0053447D"/>
    <w:rsid w:val="00534FD8"/>
    <w:rsid w:val="00536178"/>
    <w:rsid w:val="00536B2E"/>
    <w:rsid w:val="005373CB"/>
    <w:rsid w:val="00540044"/>
    <w:rsid w:val="00540859"/>
    <w:rsid w:val="00540ED6"/>
    <w:rsid w:val="005427EB"/>
    <w:rsid w:val="00542C8C"/>
    <w:rsid w:val="00543763"/>
    <w:rsid w:val="00543DF3"/>
    <w:rsid w:val="00543F53"/>
    <w:rsid w:val="00544758"/>
    <w:rsid w:val="0054584D"/>
    <w:rsid w:val="00545DF3"/>
    <w:rsid w:val="005460EC"/>
    <w:rsid w:val="00547CD2"/>
    <w:rsid w:val="00547D93"/>
    <w:rsid w:val="00547F2B"/>
    <w:rsid w:val="00550729"/>
    <w:rsid w:val="00550AD0"/>
    <w:rsid w:val="00550FF6"/>
    <w:rsid w:val="005511D9"/>
    <w:rsid w:val="00553A9F"/>
    <w:rsid w:val="00554C31"/>
    <w:rsid w:val="00555DF8"/>
    <w:rsid w:val="005560C0"/>
    <w:rsid w:val="005569E2"/>
    <w:rsid w:val="00556FEC"/>
    <w:rsid w:val="0055725A"/>
    <w:rsid w:val="00557316"/>
    <w:rsid w:val="005600A5"/>
    <w:rsid w:val="00560741"/>
    <w:rsid w:val="00560CDF"/>
    <w:rsid w:val="0056115F"/>
    <w:rsid w:val="00561FC9"/>
    <w:rsid w:val="00562569"/>
    <w:rsid w:val="00562EA3"/>
    <w:rsid w:val="005634C8"/>
    <w:rsid w:val="005640F6"/>
    <w:rsid w:val="00564B64"/>
    <w:rsid w:val="005654F5"/>
    <w:rsid w:val="005658A0"/>
    <w:rsid w:val="005661C8"/>
    <w:rsid w:val="005665B6"/>
    <w:rsid w:val="00566A1B"/>
    <w:rsid w:val="005701B4"/>
    <w:rsid w:val="00570EAF"/>
    <w:rsid w:val="005710C3"/>
    <w:rsid w:val="00572032"/>
    <w:rsid w:val="0057251F"/>
    <w:rsid w:val="00572541"/>
    <w:rsid w:val="0057264E"/>
    <w:rsid w:val="005729AF"/>
    <w:rsid w:val="005738B2"/>
    <w:rsid w:val="00574987"/>
    <w:rsid w:val="00575310"/>
    <w:rsid w:val="00575BD0"/>
    <w:rsid w:val="00575F7F"/>
    <w:rsid w:val="00576978"/>
    <w:rsid w:val="00576D13"/>
    <w:rsid w:val="00576DCA"/>
    <w:rsid w:val="005776BC"/>
    <w:rsid w:val="0057774B"/>
    <w:rsid w:val="00577751"/>
    <w:rsid w:val="00577F07"/>
    <w:rsid w:val="00577F8A"/>
    <w:rsid w:val="00580724"/>
    <w:rsid w:val="0058138F"/>
    <w:rsid w:val="00581C14"/>
    <w:rsid w:val="005820A7"/>
    <w:rsid w:val="0058260F"/>
    <w:rsid w:val="00582941"/>
    <w:rsid w:val="00583CB2"/>
    <w:rsid w:val="00583CEF"/>
    <w:rsid w:val="00584DA3"/>
    <w:rsid w:val="00585563"/>
    <w:rsid w:val="005859C1"/>
    <w:rsid w:val="00585FEE"/>
    <w:rsid w:val="0058691C"/>
    <w:rsid w:val="00586BA2"/>
    <w:rsid w:val="00586DFE"/>
    <w:rsid w:val="005873A3"/>
    <w:rsid w:val="005875A7"/>
    <w:rsid w:val="00587E70"/>
    <w:rsid w:val="00587FDD"/>
    <w:rsid w:val="0059075A"/>
    <w:rsid w:val="0059077E"/>
    <w:rsid w:val="00591021"/>
    <w:rsid w:val="00591439"/>
    <w:rsid w:val="00591EEB"/>
    <w:rsid w:val="00592253"/>
    <w:rsid w:val="00592841"/>
    <w:rsid w:val="005931D4"/>
    <w:rsid w:val="005933EC"/>
    <w:rsid w:val="005938E1"/>
    <w:rsid w:val="00593D68"/>
    <w:rsid w:val="00594B6F"/>
    <w:rsid w:val="00594C09"/>
    <w:rsid w:val="00594D3D"/>
    <w:rsid w:val="00594DEA"/>
    <w:rsid w:val="00595476"/>
    <w:rsid w:val="0059633A"/>
    <w:rsid w:val="0059722F"/>
    <w:rsid w:val="005A0046"/>
    <w:rsid w:val="005A029D"/>
    <w:rsid w:val="005A072A"/>
    <w:rsid w:val="005A09C4"/>
    <w:rsid w:val="005A0A84"/>
    <w:rsid w:val="005A3166"/>
    <w:rsid w:val="005A3297"/>
    <w:rsid w:val="005A37AA"/>
    <w:rsid w:val="005A4C56"/>
    <w:rsid w:val="005A4D5E"/>
    <w:rsid w:val="005A512E"/>
    <w:rsid w:val="005A5B45"/>
    <w:rsid w:val="005A5F7D"/>
    <w:rsid w:val="005A6ABF"/>
    <w:rsid w:val="005A716B"/>
    <w:rsid w:val="005A73BF"/>
    <w:rsid w:val="005A77C0"/>
    <w:rsid w:val="005A7CC5"/>
    <w:rsid w:val="005A7DBC"/>
    <w:rsid w:val="005B0D27"/>
    <w:rsid w:val="005B1306"/>
    <w:rsid w:val="005B2150"/>
    <w:rsid w:val="005B2443"/>
    <w:rsid w:val="005B2791"/>
    <w:rsid w:val="005B3363"/>
    <w:rsid w:val="005B3984"/>
    <w:rsid w:val="005B3A02"/>
    <w:rsid w:val="005B404D"/>
    <w:rsid w:val="005B46C8"/>
    <w:rsid w:val="005B4E84"/>
    <w:rsid w:val="005B58B5"/>
    <w:rsid w:val="005B62D0"/>
    <w:rsid w:val="005B74B1"/>
    <w:rsid w:val="005C040D"/>
    <w:rsid w:val="005C0CE9"/>
    <w:rsid w:val="005C19D9"/>
    <w:rsid w:val="005C1B45"/>
    <w:rsid w:val="005C1DF4"/>
    <w:rsid w:val="005C2624"/>
    <w:rsid w:val="005C30E6"/>
    <w:rsid w:val="005C3C40"/>
    <w:rsid w:val="005C3C89"/>
    <w:rsid w:val="005C3EB6"/>
    <w:rsid w:val="005C42CE"/>
    <w:rsid w:val="005C4A74"/>
    <w:rsid w:val="005C54CF"/>
    <w:rsid w:val="005C6408"/>
    <w:rsid w:val="005C6FAF"/>
    <w:rsid w:val="005C70A9"/>
    <w:rsid w:val="005C7515"/>
    <w:rsid w:val="005C7C05"/>
    <w:rsid w:val="005D1BC9"/>
    <w:rsid w:val="005D1C08"/>
    <w:rsid w:val="005D232F"/>
    <w:rsid w:val="005D2525"/>
    <w:rsid w:val="005D271B"/>
    <w:rsid w:val="005D2ADA"/>
    <w:rsid w:val="005D2E33"/>
    <w:rsid w:val="005D2E78"/>
    <w:rsid w:val="005D3164"/>
    <w:rsid w:val="005D4784"/>
    <w:rsid w:val="005D537D"/>
    <w:rsid w:val="005D5952"/>
    <w:rsid w:val="005D59D4"/>
    <w:rsid w:val="005D5AE6"/>
    <w:rsid w:val="005D6AC8"/>
    <w:rsid w:val="005D6AE7"/>
    <w:rsid w:val="005D6C1A"/>
    <w:rsid w:val="005D6FEC"/>
    <w:rsid w:val="005D729E"/>
    <w:rsid w:val="005D78F2"/>
    <w:rsid w:val="005D7EE9"/>
    <w:rsid w:val="005E0419"/>
    <w:rsid w:val="005E048E"/>
    <w:rsid w:val="005E1151"/>
    <w:rsid w:val="005E1366"/>
    <w:rsid w:val="005E1910"/>
    <w:rsid w:val="005E1B10"/>
    <w:rsid w:val="005E1E3A"/>
    <w:rsid w:val="005E1F9D"/>
    <w:rsid w:val="005E21EB"/>
    <w:rsid w:val="005E21FE"/>
    <w:rsid w:val="005E35AD"/>
    <w:rsid w:val="005E3A0A"/>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1B89"/>
    <w:rsid w:val="005F1C54"/>
    <w:rsid w:val="005F1DD7"/>
    <w:rsid w:val="005F25B5"/>
    <w:rsid w:val="005F2715"/>
    <w:rsid w:val="005F2ABC"/>
    <w:rsid w:val="005F332F"/>
    <w:rsid w:val="005F341F"/>
    <w:rsid w:val="005F45B2"/>
    <w:rsid w:val="005F4923"/>
    <w:rsid w:val="005F4FD9"/>
    <w:rsid w:val="005F540B"/>
    <w:rsid w:val="005F55C5"/>
    <w:rsid w:val="005F5642"/>
    <w:rsid w:val="005F5FE9"/>
    <w:rsid w:val="005F6ABE"/>
    <w:rsid w:val="005F6F46"/>
    <w:rsid w:val="005F77F7"/>
    <w:rsid w:val="0060013F"/>
    <w:rsid w:val="00600272"/>
    <w:rsid w:val="0060062C"/>
    <w:rsid w:val="00601258"/>
    <w:rsid w:val="006022B6"/>
    <w:rsid w:val="006025F2"/>
    <w:rsid w:val="0060267F"/>
    <w:rsid w:val="006035C5"/>
    <w:rsid w:val="006036D1"/>
    <w:rsid w:val="00605BD4"/>
    <w:rsid w:val="00605E6D"/>
    <w:rsid w:val="00606983"/>
    <w:rsid w:val="006071D3"/>
    <w:rsid w:val="00610ACA"/>
    <w:rsid w:val="00610F8A"/>
    <w:rsid w:val="00611AD1"/>
    <w:rsid w:val="00614D4C"/>
    <w:rsid w:val="00615180"/>
    <w:rsid w:val="00615762"/>
    <w:rsid w:val="00615A70"/>
    <w:rsid w:val="00615BEB"/>
    <w:rsid w:val="0061635F"/>
    <w:rsid w:val="00616D13"/>
    <w:rsid w:val="00617B60"/>
    <w:rsid w:val="0062084E"/>
    <w:rsid w:val="00620DD7"/>
    <w:rsid w:val="00620E7D"/>
    <w:rsid w:val="0062200E"/>
    <w:rsid w:val="00622A77"/>
    <w:rsid w:val="006236B8"/>
    <w:rsid w:val="006236EB"/>
    <w:rsid w:val="00623A5F"/>
    <w:rsid w:val="00624DB8"/>
    <w:rsid w:val="006262D9"/>
    <w:rsid w:val="00626BB3"/>
    <w:rsid w:val="00627A4E"/>
    <w:rsid w:val="00627F2D"/>
    <w:rsid w:val="00630539"/>
    <w:rsid w:val="006314FE"/>
    <w:rsid w:val="0063183E"/>
    <w:rsid w:val="006328D4"/>
    <w:rsid w:val="0063294B"/>
    <w:rsid w:val="00633952"/>
    <w:rsid w:val="00633E08"/>
    <w:rsid w:val="0063473D"/>
    <w:rsid w:val="00635754"/>
    <w:rsid w:val="00636ABB"/>
    <w:rsid w:val="0063757C"/>
    <w:rsid w:val="00637ED0"/>
    <w:rsid w:val="0064009E"/>
    <w:rsid w:val="006403E0"/>
    <w:rsid w:val="0064052F"/>
    <w:rsid w:val="0064072D"/>
    <w:rsid w:val="00640BA7"/>
    <w:rsid w:val="006418C6"/>
    <w:rsid w:val="006430B7"/>
    <w:rsid w:val="0064348C"/>
    <w:rsid w:val="00643E1D"/>
    <w:rsid w:val="006440AC"/>
    <w:rsid w:val="006446D8"/>
    <w:rsid w:val="00644EA1"/>
    <w:rsid w:val="00644ED3"/>
    <w:rsid w:val="00646D7E"/>
    <w:rsid w:val="00647C3D"/>
    <w:rsid w:val="00653121"/>
    <w:rsid w:val="00653984"/>
    <w:rsid w:val="00654270"/>
    <w:rsid w:val="00654406"/>
    <w:rsid w:val="006552C5"/>
    <w:rsid w:val="006556C7"/>
    <w:rsid w:val="0065646B"/>
    <w:rsid w:val="006566A6"/>
    <w:rsid w:val="00656747"/>
    <w:rsid w:val="006569B2"/>
    <w:rsid w:val="00657153"/>
    <w:rsid w:val="0065740A"/>
    <w:rsid w:val="00657DD9"/>
    <w:rsid w:val="00661116"/>
    <w:rsid w:val="006614B0"/>
    <w:rsid w:val="00661EC5"/>
    <w:rsid w:val="0066210A"/>
    <w:rsid w:val="006627DB"/>
    <w:rsid w:val="00662952"/>
    <w:rsid w:val="00662F55"/>
    <w:rsid w:val="00663EE5"/>
    <w:rsid w:val="00664030"/>
    <w:rsid w:val="006646C2"/>
    <w:rsid w:val="00664E2F"/>
    <w:rsid w:val="006651CD"/>
    <w:rsid w:val="00666327"/>
    <w:rsid w:val="00666F2B"/>
    <w:rsid w:val="006672D5"/>
    <w:rsid w:val="00667801"/>
    <w:rsid w:val="00667D1D"/>
    <w:rsid w:val="00670080"/>
    <w:rsid w:val="006712C5"/>
    <w:rsid w:val="00671754"/>
    <w:rsid w:val="0067188C"/>
    <w:rsid w:val="00673015"/>
    <w:rsid w:val="006740F6"/>
    <w:rsid w:val="00674545"/>
    <w:rsid w:val="00674A4B"/>
    <w:rsid w:val="00675093"/>
    <w:rsid w:val="006753E7"/>
    <w:rsid w:val="00675401"/>
    <w:rsid w:val="00675995"/>
    <w:rsid w:val="00675A71"/>
    <w:rsid w:val="00676C51"/>
    <w:rsid w:val="0067719A"/>
    <w:rsid w:val="006775E3"/>
    <w:rsid w:val="00677BEC"/>
    <w:rsid w:val="00680454"/>
    <w:rsid w:val="00680AE7"/>
    <w:rsid w:val="00680CAA"/>
    <w:rsid w:val="006811A4"/>
    <w:rsid w:val="006814E2"/>
    <w:rsid w:val="006815EA"/>
    <w:rsid w:val="006822FF"/>
    <w:rsid w:val="006824F5"/>
    <w:rsid w:val="00682A06"/>
    <w:rsid w:val="00682C7E"/>
    <w:rsid w:val="00683177"/>
    <w:rsid w:val="00683228"/>
    <w:rsid w:val="00685F2F"/>
    <w:rsid w:val="0068693C"/>
    <w:rsid w:val="00686CB5"/>
    <w:rsid w:val="00687432"/>
    <w:rsid w:val="00687AB3"/>
    <w:rsid w:val="006900D8"/>
    <w:rsid w:val="00690568"/>
    <w:rsid w:val="006911C3"/>
    <w:rsid w:val="00692251"/>
    <w:rsid w:val="00692272"/>
    <w:rsid w:val="00692317"/>
    <w:rsid w:val="006926F4"/>
    <w:rsid w:val="00694ABB"/>
    <w:rsid w:val="00694B81"/>
    <w:rsid w:val="00694E3B"/>
    <w:rsid w:val="00694F65"/>
    <w:rsid w:val="006959B6"/>
    <w:rsid w:val="00695A5B"/>
    <w:rsid w:val="00695C1F"/>
    <w:rsid w:val="006968E8"/>
    <w:rsid w:val="00696F64"/>
    <w:rsid w:val="00697821"/>
    <w:rsid w:val="00697944"/>
    <w:rsid w:val="006A0813"/>
    <w:rsid w:val="006A19EE"/>
    <w:rsid w:val="006A2116"/>
    <w:rsid w:val="006A2494"/>
    <w:rsid w:val="006A2592"/>
    <w:rsid w:val="006A3023"/>
    <w:rsid w:val="006A3431"/>
    <w:rsid w:val="006A483B"/>
    <w:rsid w:val="006A567E"/>
    <w:rsid w:val="006A57DE"/>
    <w:rsid w:val="006A5E49"/>
    <w:rsid w:val="006A5F51"/>
    <w:rsid w:val="006A62C5"/>
    <w:rsid w:val="006B12CE"/>
    <w:rsid w:val="006B2EE0"/>
    <w:rsid w:val="006B35D9"/>
    <w:rsid w:val="006B3682"/>
    <w:rsid w:val="006B39D4"/>
    <w:rsid w:val="006B3EF2"/>
    <w:rsid w:val="006B4744"/>
    <w:rsid w:val="006B52C4"/>
    <w:rsid w:val="006B57C7"/>
    <w:rsid w:val="006B600F"/>
    <w:rsid w:val="006B68BA"/>
    <w:rsid w:val="006C01B7"/>
    <w:rsid w:val="006C033B"/>
    <w:rsid w:val="006C0A47"/>
    <w:rsid w:val="006C0E9B"/>
    <w:rsid w:val="006C0EEE"/>
    <w:rsid w:val="006C0F60"/>
    <w:rsid w:val="006C106F"/>
    <w:rsid w:val="006C162C"/>
    <w:rsid w:val="006C1678"/>
    <w:rsid w:val="006C1800"/>
    <w:rsid w:val="006C2582"/>
    <w:rsid w:val="006C2587"/>
    <w:rsid w:val="006C287A"/>
    <w:rsid w:val="006C3440"/>
    <w:rsid w:val="006C45F1"/>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54A"/>
    <w:rsid w:val="006D2F11"/>
    <w:rsid w:val="006D3478"/>
    <w:rsid w:val="006D37AB"/>
    <w:rsid w:val="006D4F3B"/>
    <w:rsid w:val="006D5037"/>
    <w:rsid w:val="006D598C"/>
    <w:rsid w:val="006D59C2"/>
    <w:rsid w:val="006D5C62"/>
    <w:rsid w:val="006D62EB"/>
    <w:rsid w:val="006D6557"/>
    <w:rsid w:val="006D73CE"/>
    <w:rsid w:val="006D789B"/>
    <w:rsid w:val="006D7E8D"/>
    <w:rsid w:val="006E0072"/>
    <w:rsid w:val="006E069C"/>
    <w:rsid w:val="006E090E"/>
    <w:rsid w:val="006E0C8D"/>
    <w:rsid w:val="006E1133"/>
    <w:rsid w:val="006E1D27"/>
    <w:rsid w:val="006E2424"/>
    <w:rsid w:val="006E3798"/>
    <w:rsid w:val="006E3FE3"/>
    <w:rsid w:val="006E44A9"/>
    <w:rsid w:val="006E4F3B"/>
    <w:rsid w:val="006E5421"/>
    <w:rsid w:val="006E5C9A"/>
    <w:rsid w:val="006E6D03"/>
    <w:rsid w:val="006E7052"/>
    <w:rsid w:val="006F007F"/>
    <w:rsid w:val="006F10D4"/>
    <w:rsid w:val="006F143C"/>
    <w:rsid w:val="006F1517"/>
    <w:rsid w:val="006F15A8"/>
    <w:rsid w:val="006F2738"/>
    <w:rsid w:val="006F291E"/>
    <w:rsid w:val="006F327A"/>
    <w:rsid w:val="006F3479"/>
    <w:rsid w:val="006F377E"/>
    <w:rsid w:val="006F38A7"/>
    <w:rsid w:val="006F45BF"/>
    <w:rsid w:val="006F4B29"/>
    <w:rsid w:val="006F4C56"/>
    <w:rsid w:val="006F502D"/>
    <w:rsid w:val="006F50BE"/>
    <w:rsid w:val="006F59D5"/>
    <w:rsid w:val="006F65C1"/>
    <w:rsid w:val="006F7B73"/>
    <w:rsid w:val="007002C5"/>
    <w:rsid w:val="00700AF4"/>
    <w:rsid w:val="00702067"/>
    <w:rsid w:val="0070263C"/>
    <w:rsid w:val="007030D7"/>
    <w:rsid w:val="00703AD7"/>
    <w:rsid w:val="0070448E"/>
    <w:rsid w:val="00705B00"/>
    <w:rsid w:val="00705B5E"/>
    <w:rsid w:val="007063DD"/>
    <w:rsid w:val="007067F4"/>
    <w:rsid w:val="00706C80"/>
    <w:rsid w:val="00707660"/>
    <w:rsid w:val="00707F8A"/>
    <w:rsid w:val="0071005A"/>
    <w:rsid w:val="00710412"/>
    <w:rsid w:val="00710CD7"/>
    <w:rsid w:val="00711C7F"/>
    <w:rsid w:val="00711FE2"/>
    <w:rsid w:val="007126AA"/>
    <w:rsid w:val="00712E4B"/>
    <w:rsid w:val="0071485F"/>
    <w:rsid w:val="00714D1D"/>
    <w:rsid w:val="00714F4D"/>
    <w:rsid w:val="007152EC"/>
    <w:rsid w:val="00715ED8"/>
    <w:rsid w:val="00716698"/>
    <w:rsid w:val="00716A0A"/>
    <w:rsid w:val="00716AFA"/>
    <w:rsid w:val="00716BD3"/>
    <w:rsid w:val="00717028"/>
    <w:rsid w:val="007172AC"/>
    <w:rsid w:val="007178CD"/>
    <w:rsid w:val="007200D9"/>
    <w:rsid w:val="007205DB"/>
    <w:rsid w:val="0072106F"/>
    <w:rsid w:val="00721E41"/>
    <w:rsid w:val="007221E1"/>
    <w:rsid w:val="00722689"/>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7B1"/>
    <w:rsid w:val="00734BB6"/>
    <w:rsid w:val="00734CA2"/>
    <w:rsid w:val="00734E0C"/>
    <w:rsid w:val="0073519C"/>
    <w:rsid w:val="00735E48"/>
    <w:rsid w:val="00736094"/>
    <w:rsid w:val="00736ED5"/>
    <w:rsid w:val="00736F54"/>
    <w:rsid w:val="00737146"/>
    <w:rsid w:val="0073740C"/>
    <w:rsid w:val="0073743C"/>
    <w:rsid w:val="0073779D"/>
    <w:rsid w:val="0074069B"/>
    <w:rsid w:val="00740D09"/>
    <w:rsid w:val="00741826"/>
    <w:rsid w:val="00742297"/>
    <w:rsid w:val="007434DA"/>
    <w:rsid w:val="00743918"/>
    <w:rsid w:val="00744193"/>
    <w:rsid w:val="00744ECB"/>
    <w:rsid w:val="007450D8"/>
    <w:rsid w:val="00746698"/>
    <w:rsid w:val="007478F2"/>
    <w:rsid w:val="007479F6"/>
    <w:rsid w:val="00747B3D"/>
    <w:rsid w:val="00750C22"/>
    <w:rsid w:val="00750DA6"/>
    <w:rsid w:val="0075195E"/>
    <w:rsid w:val="00752C05"/>
    <w:rsid w:val="00752EA2"/>
    <w:rsid w:val="00753DF6"/>
    <w:rsid w:val="007543A9"/>
    <w:rsid w:val="00754840"/>
    <w:rsid w:val="00754DC0"/>
    <w:rsid w:val="00755134"/>
    <w:rsid w:val="00757BFA"/>
    <w:rsid w:val="007606B4"/>
    <w:rsid w:val="00760BF8"/>
    <w:rsid w:val="00760FCE"/>
    <w:rsid w:val="00761553"/>
    <w:rsid w:val="0076155A"/>
    <w:rsid w:val="00761668"/>
    <w:rsid w:val="0076260A"/>
    <w:rsid w:val="0076288A"/>
    <w:rsid w:val="00762A63"/>
    <w:rsid w:val="00762F45"/>
    <w:rsid w:val="00763036"/>
    <w:rsid w:val="00763EC6"/>
    <w:rsid w:val="0076402F"/>
    <w:rsid w:val="00764858"/>
    <w:rsid w:val="00765E60"/>
    <w:rsid w:val="0076613C"/>
    <w:rsid w:val="007661AB"/>
    <w:rsid w:val="00767C8F"/>
    <w:rsid w:val="0077129C"/>
    <w:rsid w:val="00772940"/>
    <w:rsid w:val="00773AC2"/>
    <w:rsid w:val="00774339"/>
    <w:rsid w:val="00774D29"/>
    <w:rsid w:val="00775043"/>
    <w:rsid w:val="00775159"/>
    <w:rsid w:val="007773E8"/>
    <w:rsid w:val="007774B1"/>
    <w:rsid w:val="00777833"/>
    <w:rsid w:val="007822BE"/>
    <w:rsid w:val="00782870"/>
    <w:rsid w:val="00782CC6"/>
    <w:rsid w:val="00782D42"/>
    <w:rsid w:val="00783844"/>
    <w:rsid w:val="00783E56"/>
    <w:rsid w:val="00784328"/>
    <w:rsid w:val="00784ED9"/>
    <w:rsid w:val="00785D71"/>
    <w:rsid w:val="00786379"/>
    <w:rsid w:val="007866D3"/>
    <w:rsid w:val="00786A1C"/>
    <w:rsid w:val="00786BE4"/>
    <w:rsid w:val="00787165"/>
    <w:rsid w:val="0078719F"/>
    <w:rsid w:val="00787B43"/>
    <w:rsid w:val="007906BE"/>
    <w:rsid w:val="007937D5"/>
    <w:rsid w:val="00793D0C"/>
    <w:rsid w:val="00794A35"/>
    <w:rsid w:val="00794B15"/>
    <w:rsid w:val="00794E52"/>
    <w:rsid w:val="00795333"/>
    <w:rsid w:val="007956B6"/>
    <w:rsid w:val="00795937"/>
    <w:rsid w:val="00795E94"/>
    <w:rsid w:val="007962AB"/>
    <w:rsid w:val="007970EC"/>
    <w:rsid w:val="00797C35"/>
    <w:rsid w:val="00797CF9"/>
    <w:rsid w:val="007A086D"/>
    <w:rsid w:val="007A0C86"/>
    <w:rsid w:val="007A29E8"/>
    <w:rsid w:val="007A302B"/>
    <w:rsid w:val="007A341F"/>
    <w:rsid w:val="007A36CD"/>
    <w:rsid w:val="007A3EEF"/>
    <w:rsid w:val="007A3FB0"/>
    <w:rsid w:val="007A5CE3"/>
    <w:rsid w:val="007A6FDB"/>
    <w:rsid w:val="007A7220"/>
    <w:rsid w:val="007A7DBA"/>
    <w:rsid w:val="007A7FE6"/>
    <w:rsid w:val="007B13C3"/>
    <w:rsid w:val="007B146F"/>
    <w:rsid w:val="007B160F"/>
    <w:rsid w:val="007B1D08"/>
    <w:rsid w:val="007B21D9"/>
    <w:rsid w:val="007B2533"/>
    <w:rsid w:val="007B2994"/>
    <w:rsid w:val="007B37C4"/>
    <w:rsid w:val="007B3E18"/>
    <w:rsid w:val="007B3EA9"/>
    <w:rsid w:val="007B4186"/>
    <w:rsid w:val="007B4703"/>
    <w:rsid w:val="007B57E3"/>
    <w:rsid w:val="007B6D78"/>
    <w:rsid w:val="007B72F0"/>
    <w:rsid w:val="007B730C"/>
    <w:rsid w:val="007C09E0"/>
    <w:rsid w:val="007C2A0B"/>
    <w:rsid w:val="007C3B5F"/>
    <w:rsid w:val="007C53F2"/>
    <w:rsid w:val="007C5797"/>
    <w:rsid w:val="007C6C13"/>
    <w:rsid w:val="007C6EC4"/>
    <w:rsid w:val="007C7F65"/>
    <w:rsid w:val="007D060C"/>
    <w:rsid w:val="007D12DF"/>
    <w:rsid w:val="007D354F"/>
    <w:rsid w:val="007D3E92"/>
    <w:rsid w:val="007D52F4"/>
    <w:rsid w:val="007D55A3"/>
    <w:rsid w:val="007D59B0"/>
    <w:rsid w:val="007D74A6"/>
    <w:rsid w:val="007D7722"/>
    <w:rsid w:val="007D7C15"/>
    <w:rsid w:val="007E044C"/>
    <w:rsid w:val="007E1319"/>
    <w:rsid w:val="007E1D65"/>
    <w:rsid w:val="007E1EF7"/>
    <w:rsid w:val="007E5126"/>
    <w:rsid w:val="007E5A7E"/>
    <w:rsid w:val="007E5C79"/>
    <w:rsid w:val="007E5E30"/>
    <w:rsid w:val="007E68CD"/>
    <w:rsid w:val="007E79A5"/>
    <w:rsid w:val="007E7A77"/>
    <w:rsid w:val="007E7DC3"/>
    <w:rsid w:val="007E7F4F"/>
    <w:rsid w:val="007F0027"/>
    <w:rsid w:val="007F08D5"/>
    <w:rsid w:val="007F17C6"/>
    <w:rsid w:val="007F1D9C"/>
    <w:rsid w:val="007F2160"/>
    <w:rsid w:val="007F2219"/>
    <w:rsid w:val="007F3145"/>
    <w:rsid w:val="007F32FC"/>
    <w:rsid w:val="007F3D51"/>
    <w:rsid w:val="007F4306"/>
    <w:rsid w:val="007F513A"/>
    <w:rsid w:val="007F518E"/>
    <w:rsid w:val="007F58C1"/>
    <w:rsid w:val="007F5F59"/>
    <w:rsid w:val="007F64B2"/>
    <w:rsid w:val="007F7164"/>
    <w:rsid w:val="007F7470"/>
    <w:rsid w:val="007F7BA1"/>
    <w:rsid w:val="00800297"/>
    <w:rsid w:val="008004A0"/>
    <w:rsid w:val="00800EF3"/>
    <w:rsid w:val="008012B7"/>
    <w:rsid w:val="00802669"/>
    <w:rsid w:val="00802E59"/>
    <w:rsid w:val="00802FD8"/>
    <w:rsid w:val="0080401C"/>
    <w:rsid w:val="0080436C"/>
    <w:rsid w:val="00804720"/>
    <w:rsid w:val="00804FDD"/>
    <w:rsid w:val="00806BC8"/>
    <w:rsid w:val="00806CFF"/>
    <w:rsid w:val="00807288"/>
    <w:rsid w:val="00807960"/>
    <w:rsid w:val="0081042E"/>
    <w:rsid w:val="00810DE2"/>
    <w:rsid w:val="00811C90"/>
    <w:rsid w:val="00812089"/>
    <w:rsid w:val="0081222A"/>
    <w:rsid w:val="0081238C"/>
    <w:rsid w:val="00813787"/>
    <w:rsid w:val="008141C9"/>
    <w:rsid w:val="00814855"/>
    <w:rsid w:val="00814869"/>
    <w:rsid w:val="008148CA"/>
    <w:rsid w:val="0081529A"/>
    <w:rsid w:val="0081571E"/>
    <w:rsid w:val="00815969"/>
    <w:rsid w:val="00815B97"/>
    <w:rsid w:val="00817F08"/>
    <w:rsid w:val="00817F32"/>
    <w:rsid w:val="008202F5"/>
    <w:rsid w:val="008207CD"/>
    <w:rsid w:val="00820FAA"/>
    <w:rsid w:val="008219BE"/>
    <w:rsid w:val="0082235C"/>
    <w:rsid w:val="00822F08"/>
    <w:rsid w:val="00823695"/>
    <w:rsid w:val="00824959"/>
    <w:rsid w:val="00824CA4"/>
    <w:rsid w:val="008263EC"/>
    <w:rsid w:val="008265CD"/>
    <w:rsid w:val="008268C1"/>
    <w:rsid w:val="00826933"/>
    <w:rsid w:val="00826FBA"/>
    <w:rsid w:val="00827C13"/>
    <w:rsid w:val="00827F9F"/>
    <w:rsid w:val="00831166"/>
    <w:rsid w:val="008321AC"/>
    <w:rsid w:val="008327D6"/>
    <w:rsid w:val="00832DFF"/>
    <w:rsid w:val="00832E78"/>
    <w:rsid w:val="00832F60"/>
    <w:rsid w:val="00832FC4"/>
    <w:rsid w:val="008332F2"/>
    <w:rsid w:val="00833970"/>
    <w:rsid w:val="00834517"/>
    <w:rsid w:val="0083471E"/>
    <w:rsid w:val="00834A52"/>
    <w:rsid w:val="00834B35"/>
    <w:rsid w:val="00834E64"/>
    <w:rsid w:val="008353D2"/>
    <w:rsid w:val="00835FE3"/>
    <w:rsid w:val="00836397"/>
    <w:rsid w:val="00836487"/>
    <w:rsid w:val="00836D14"/>
    <w:rsid w:val="008373EA"/>
    <w:rsid w:val="00837735"/>
    <w:rsid w:val="00837740"/>
    <w:rsid w:val="00837A7B"/>
    <w:rsid w:val="0084008F"/>
    <w:rsid w:val="008401E5"/>
    <w:rsid w:val="0084048D"/>
    <w:rsid w:val="00840595"/>
    <w:rsid w:val="008413E1"/>
    <w:rsid w:val="0084168A"/>
    <w:rsid w:val="00841966"/>
    <w:rsid w:val="0084258F"/>
    <w:rsid w:val="00842C9A"/>
    <w:rsid w:val="00842D44"/>
    <w:rsid w:val="0084307E"/>
    <w:rsid w:val="00843540"/>
    <w:rsid w:val="0084384C"/>
    <w:rsid w:val="008461AC"/>
    <w:rsid w:val="0084643E"/>
    <w:rsid w:val="00846EA4"/>
    <w:rsid w:val="00847A26"/>
    <w:rsid w:val="0085044A"/>
    <w:rsid w:val="0085079B"/>
    <w:rsid w:val="00850F62"/>
    <w:rsid w:val="008510A1"/>
    <w:rsid w:val="00851FE3"/>
    <w:rsid w:val="008526E7"/>
    <w:rsid w:val="008528EE"/>
    <w:rsid w:val="00853FF7"/>
    <w:rsid w:val="008549DB"/>
    <w:rsid w:val="00854BB5"/>
    <w:rsid w:val="008550A5"/>
    <w:rsid w:val="00855F39"/>
    <w:rsid w:val="0085681C"/>
    <w:rsid w:val="00860BDF"/>
    <w:rsid w:val="008613C6"/>
    <w:rsid w:val="0086169F"/>
    <w:rsid w:val="00861BB5"/>
    <w:rsid w:val="0086208A"/>
    <w:rsid w:val="00864FC0"/>
    <w:rsid w:val="00865D92"/>
    <w:rsid w:val="008676F3"/>
    <w:rsid w:val="008678A0"/>
    <w:rsid w:val="00867A8C"/>
    <w:rsid w:val="00867B6C"/>
    <w:rsid w:val="00867EC9"/>
    <w:rsid w:val="0087014E"/>
    <w:rsid w:val="0087037B"/>
    <w:rsid w:val="0087068D"/>
    <w:rsid w:val="00870B6A"/>
    <w:rsid w:val="00872A5A"/>
    <w:rsid w:val="00872BC3"/>
    <w:rsid w:val="00872F7E"/>
    <w:rsid w:val="00873775"/>
    <w:rsid w:val="00873AB2"/>
    <w:rsid w:val="0087467C"/>
    <w:rsid w:val="0087532A"/>
    <w:rsid w:val="00875A0B"/>
    <w:rsid w:val="00875A97"/>
    <w:rsid w:val="008763F0"/>
    <w:rsid w:val="00876565"/>
    <w:rsid w:val="00877990"/>
    <w:rsid w:val="00877AF1"/>
    <w:rsid w:val="00877E96"/>
    <w:rsid w:val="0088003C"/>
    <w:rsid w:val="0088073B"/>
    <w:rsid w:val="00881651"/>
    <w:rsid w:val="0088185F"/>
    <w:rsid w:val="00881BB8"/>
    <w:rsid w:val="0088266C"/>
    <w:rsid w:val="00883256"/>
    <w:rsid w:val="0088339A"/>
    <w:rsid w:val="00883898"/>
    <w:rsid w:val="00883BBE"/>
    <w:rsid w:val="00883FF3"/>
    <w:rsid w:val="0088452E"/>
    <w:rsid w:val="008846C6"/>
    <w:rsid w:val="00885011"/>
    <w:rsid w:val="0088571C"/>
    <w:rsid w:val="0088575B"/>
    <w:rsid w:val="008872BA"/>
    <w:rsid w:val="00890F4C"/>
    <w:rsid w:val="008921BE"/>
    <w:rsid w:val="008931D2"/>
    <w:rsid w:val="00893BA0"/>
    <w:rsid w:val="00894AAA"/>
    <w:rsid w:val="00894D37"/>
    <w:rsid w:val="00894ED8"/>
    <w:rsid w:val="00895F98"/>
    <w:rsid w:val="008960B6"/>
    <w:rsid w:val="008973A2"/>
    <w:rsid w:val="00897560"/>
    <w:rsid w:val="00897F81"/>
    <w:rsid w:val="008A073B"/>
    <w:rsid w:val="008A1001"/>
    <w:rsid w:val="008A143C"/>
    <w:rsid w:val="008A188B"/>
    <w:rsid w:val="008A1CEB"/>
    <w:rsid w:val="008A22B1"/>
    <w:rsid w:val="008A22C5"/>
    <w:rsid w:val="008A25E5"/>
    <w:rsid w:val="008A266F"/>
    <w:rsid w:val="008A2962"/>
    <w:rsid w:val="008A2D1F"/>
    <w:rsid w:val="008A4450"/>
    <w:rsid w:val="008A4933"/>
    <w:rsid w:val="008A6ED5"/>
    <w:rsid w:val="008A78EA"/>
    <w:rsid w:val="008B0DBE"/>
    <w:rsid w:val="008B14BF"/>
    <w:rsid w:val="008B1B37"/>
    <w:rsid w:val="008B2923"/>
    <w:rsid w:val="008B3175"/>
    <w:rsid w:val="008B3328"/>
    <w:rsid w:val="008B5416"/>
    <w:rsid w:val="008B589E"/>
    <w:rsid w:val="008B6C09"/>
    <w:rsid w:val="008B70E7"/>
    <w:rsid w:val="008B79DD"/>
    <w:rsid w:val="008C0492"/>
    <w:rsid w:val="008C0657"/>
    <w:rsid w:val="008C0B9D"/>
    <w:rsid w:val="008C1102"/>
    <w:rsid w:val="008C12D9"/>
    <w:rsid w:val="008C15BA"/>
    <w:rsid w:val="008C1A8D"/>
    <w:rsid w:val="008C1CC1"/>
    <w:rsid w:val="008C1E98"/>
    <w:rsid w:val="008C3575"/>
    <w:rsid w:val="008C3D72"/>
    <w:rsid w:val="008C3EA3"/>
    <w:rsid w:val="008C4D81"/>
    <w:rsid w:val="008C50D9"/>
    <w:rsid w:val="008C51D1"/>
    <w:rsid w:val="008C5436"/>
    <w:rsid w:val="008C62AA"/>
    <w:rsid w:val="008C6DBD"/>
    <w:rsid w:val="008C73FF"/>
    <w:rsid w:val="008C7D0A"/>
    <w:rsid w:val="008C7F5D"/>
    <w:rsid w:val="008D0109"/>
    <w:rsid w:val="008D4C10"/>
    <w:rsid w:val="008D541C"/>
    <w:rsid w:val="008D557F"/>
    <w:rsid w:val="008D5F70"/>
    <w:rsid w:val="008D6B39"/>
    <w:rsid w:val="008D76C0"/>
    <w:rsid w:val="008D7818"/>
    <w:rsid w:val="008D7C42"/>
    <w:rsid w:val="008D7EE7"/>
    <w:rsid w:val="008E0316"/>
    <w:rsid w:val="008E03D1"/>
    <w:rsid w:val="008E0D83"/>
    <w:rsid w:val="008E157C"/>
    <w:rsid w:val="008E1D7C"/>
    <w:rsid w:val="008E23F5"/>
    <w:rsid w:val="008E2A57"/>
    <w:rsid w:val="008E52B9"/>
    <w:rsid w:val="008E69D7"/>
    <w:rsid w:val="008E6B95"/>
    <w:rsid w:val="008E7237"/>
    <w:rsid w:val="008E798E"/>
    <w:rsid w:val="008F05A6"/>
    <w:rsid w:val="008F0C8E"/>
    <w:rsid w:val="008F13DE"/>
    <w:rsid w:val="008F1C03"/>
    <w:rsid w:val="008F229E"/>
    <w:rsid w:val="008F2B98"/>
    <w:rsid w:val="008F32F5"/>
    <w:rsid w:val="008F41D7"/>
    <w:rsid w:val="008F434A"/>
    <w:rsid w:val="008F4435"/>
    <w:rsid w:val="008F4919"/>
    <w:rsid w:val="008F4AE6"/>
    <w:rsid w:val="008F6008"/>
    <w:rsid w:val="008F61F1"/>
    <w:rsid w:val="008F7652"/>
    <w:rsid w:val="00900397"/>
    <w:rsid w:val="00901FF7"/>
    <w:rsid w:val="00903060"/>
    <w:rsid w:val="00903C48"/>
    <w:rsid w:val="00903E18"/>
    <w:rsid w:val="00903F3E"/>
    <w:rsid w:val="00903FEB"/>
    <w:rsid w:val="00904D4E"/>
    <w:rsid w:val="00904F75"/>
    <w:rsid w:val="00905820"/>
    <w:rsid w:val="00905A0E"/>
    <w:rsid w:val="00905FF8"/>
    <w:rsid w:val="00910E96"/>
    <w:rsid w:val="009113D4"/>
    <w:rsid w:val="0091144A"/>
    <w:rsid w:val="009119CD"/>
    <w:rsid w:val="00911A30"/>
    <w:rsid w:val="00911B83"/>
    <w:rsid w:val="00912513"/>
    <w:rsid w:val="00912DCD"/>
    <w:rsid w:val="00913BE8"/>
    <w:rsid w:val="00916119"/>
    <w:rsid w:val="00916802"/>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26DD2"/>
    <w:rsid w:val="009306CA"/>
    <w:rsid w:val="009308ED"/>
    <w:rsid w:val="0093319A"/>
    <w:rsid w:val="00933633"/>
    <w:rsid w:val="0093393E"/>
    <w:rsid w:val="009340B8"/>
    <w:rsid w:val="009345FD"/>
    <w:rsid w:val="00935150"/>
    <w:rsid w:val="00935A50"/>
    <w:rsid w:val="00936797"/>
    <w:rsid w:val="0093707E"/>
    <w:rsid w:val="00937570"/>
    <w:rsid w:val="009377A0"/>
    <w:rsid w:val="009401D2"/>
    <w:rsid w:val="009402A7"/>
    <w:rsid w:val="009403A3"/>
    <w:rsid w:val="009403AF"/>
    <w:rsid w:val="00941638"/>
    <w:rsid w:val="00941EBA"/>
    <w:rsid w:val="009439DF"/>
    <w:rsid w:val="0094448C"/>
    <w:rsid w:val="00944510"/>
    <w:rsid w:val="00945583"/>
    <w:rsid w:val="00945FD6"/>
    <w:rsid w:val="009466F3"/>
    <w:rsid w:val="009476E5"/>
    <w:rsid w:val="00947959"/>
    <w:rsid w:val="00947D7B"/>
    <w:rsid w:val="0095028A"/>
    <w:rsid w:val="0095153C"/>
    <w:rsid w:val="00951944"/>
    <w:rsid w:val="009520DB"/>
    <w:rsid w:val="00952EC6"/>
    <w:rsid w:val="00953334"/>
    <w:rsid w:val="00953616"/>
    <w:rsid w:val="00953DBE"/>
    <w:rsid w:val="00955395"/>
    <w:rsid w:val="00955493"/>
    <w:rsid w:val="0095673A"/>
    <w:rsid w:val="00957CD5"/>
    <w:rsid w:val="009602EE"/>
    <w:rsid w:val="009604BE"/>
    <w:rsid w:val="00960B42"/>
    <w:rsid w:val="0096122E"/>
    <w:rsid w:val="00961354"/>
    <w:rsid w:val="00961B6E"/>
    <w:rsid w:val="009637CB"/>
    <w:rsid w:val="00963D94"/>
    <w:rsid w:val="009649D7"/>
    <w:rsid w:val="00964EE2"/>
    <w:rsid w:val="009656CC"/>
    <w:rsid w:val="00965B7B"/>
    <w:rsid w:val="00966A3E"/>
    <w:rsid w:val="009700F2"/>
    <w:rsid w:val="009702EF"/>
    <w:rsid w:val="00970A59"/>
    <w:rsid w:val="00970B1E"/>
    <w:rsid w:val="009712B6"/>
    <w:rsid w:val="00971E56"/>
    <w:rsid w:val="009724F0"/>
    <w:rsid w:val="00972841"/>
    <w:rsid w:val="00973C17"/>
    <w:rsid w:val="00973FDE"/>
    <w:rsid w:val="009743CD"/>
    <w:rsid w:val="0097444B"/>
    <w:rsid w:val="00974573"/>
    <w:rsid w:val="00974813"/>
    <w:rsid w:val="00975E63"/>
    <w:rsid w:val="00976A8C"/>
    <w:rsid w:val="00976D93"/>
    <w:rsid w:val="00977389"/>
    <w:rsid w:val="0097790A"/>
    <w:rsid w:val="00977967"/>
    <w:rsid w:val="009779E0"/>
    <w:rsid w:val="00980182"/>
    <w:rsid w:val="009801BC"/>
    <w:rsid w:val="009801E0"/>
    <w:rsid w:val="009807B3"/>
    <w:rsid w:val="00980BB1"/>
    <w:rsid w:val="0098418A"/>
    <w:rsid w:val="00984890"/>
    <w:rsid w:val="00984E80"/>
    <w:rsid w:val="00984EE7"/>
    <w:rsid w:val="00985CB9"/>
    <w:rsid w:val="00986744"/>
    <w:rsid w:val="00986F6E"/>
    <w:rsid w:val="009877EF"/>
    <w:rsid w:val="00990029"/>
    <w:rsid w:val="00990C6B"/>
    <w:rsid w:val="0099182B"/>
    <w:rsid w:val="0099242B"/>
    <w:rsid w:val="0099268F"/>
    <w:rsid w:val="0099309F"/>
    <w:rsid w:val="0099351A"/>
    <w:rsid w:val="00993A37"/>
    <w:rsid w:val="00993E69"/>
    <w:rsid w:val="009944D8"/>
    <w:rsid w:val="009946B3"/>
    <w:rsid w:val="009946CF"/>
    <w:rsid w:val="0099490F"/>
    <w:rsid w:val="009959F0"/>
    <w:rsid w:val="00995A7F"/>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5FAE"/>
    <w:rsid w:val="009A600C"/>
    <w:rsid w:val="009A67BA"/>
    <w:rsid w:val="009A751F"/>
    <w:rsid w:val="009A7E72"/>
    <w:rsid w:val="009A7F12"/>
    <w:rsid w:val="009B0657"/>
    <w:rsid w:val="009B15E0"/>
    <w:rsid w:val="009B1EFE"/>
    <w:rsid w:val="009B223F"/>
    <w:rsid w:val="009B2CDF"/>
    <w:rsid w:val="009B37E4"/>
    <w:rsid w:val="009B478E"/>
    <w:rsid w:val="009B5A46"/>
    <w:rsid w:val="009B5D1E"/>
    <w:rsid w:val="009B67C5"/>
    <w:rsid w:val="009B71F4"/>
    <w:rsid w:val="009B720C"/>
    <w:rsid w:val="009B7506"/>
    <w:rsid w:val="009B7AD3"/>
    <w:rsid w:val="009B7D1B"/>
    <w:rsid w:val="009C0264"/>
    <w:rsid w:val="009C02CC"/>
    <w:rsid w:val="009C03B6"/>
    <w:rsid w:val="009C0401"/>
    <w:rsid w:val="009C0431"/>
    <w:rsid w:val="009C05BC"/>
    <w:rsid w:val="009C0A8A"/>
    <w:rsid w:val="009C0B5F"/>
    <w:rsid w:val="009C1C66"/>
    <w:rsid w:val="009C3A2D"/>
    <w:rsid w:val="009C3B55"/>
    <w:rsid w:val="009C44CE"/>
    <w:rsid w:val="009C45FF"/>
    <w:rsid w:val="009C4FA7"/>
    <w:rsid w:val="009C54EA"/>
    <w:rsid w:val="009C5753"/>
    <w:rsid w:val="009C649A"/>
    <w:rsid w:val="009C6882"/>
    <w:rsid w:val="009C6BDC"/>
    <w:rsid w:val="009D0603"/>
    <w:rsid w:val="009D0B21"/>
    <w:rsid w:val="009D0DB7"/>
    <w:rsid w:val="009D1843"/>
    <w:rsid w:val="009D1A0B"/>
    <w:rsid w:val="009D24E4"/>
    <w:rsid w:val="009D4321"/>
    <w:rsid w:val="009D5E39"/>
    <w:rsid w:val="009D6199"/>
    <w:rsid w:val="009D619C"/>
    <w:rsid w:val="009D63AE"/>
    <w:rsid w:val="009D6984"/>
    <w:rsid w:val="009D732E"/>
    <w:rsid w:val="009D7CB0"/>
    <w:rsid w:val="009E0604"/>
    <w:rsid w:val="009E1047"/>
    <w:rsid w:val="009E1094"/>
    <w:rsid w:val="009E1E3B"/>
    <w:rsid w:val="009E2133"/>
    <w:rsid w:val="009E30E3"/>
    <w:rsid w:val="009E33F9"/>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27A3"/>
    <w:rsid w:val="00A04188"/>
    <w:rsid w:val="00A04F56"/>
    <w:rsid w:val="00A0622E"/>
    <w:rsid w:val="00A06C3F"/>
    <w:rsid w:val="00A06D0D"/>
    <w:rsid w:val="00A0736F"/>
    <w:rsid w:val="00A078DD"/>
    <w:rsid w:val="00A101D9"/>
    <w:rsid w:val="00A10AA1"/>
    <w:rsid w:val="00A10B1E"/>
    <w:rsid w:val="00A115BF"/>
    <w:rsid w:val="00A11767"/>
    <w:rsid w:val="00A12BD9"/>
    <w:rsid w:val="00A12EC7"/>
    <w:rsid w:val="00A1411E"/>
    <w:rsid w:val="00A143FA"/>
    <w:rsid w:val="00A14471"/>
    <w:rsid w:val="00A145C5"/>
    <w:rsid w:val="00A147AD"/>
    <w:rsid w:val="00A14E64"/>
    <w:rsid w:val="00A158AD"/>
    <w:rsid w:val="00A16E6F"/>
    <w:rsid w:val="00A21A9A"/>
    <w:rsid w:val="00A22274"/>
    <w:rsid w:val="00A2304F"/>
    <w:rsid w:val="00A23148"/>
    <w:rsid w:val="00A236DC"/>
    <w:rsid w:val="00A23C68"/>
    <w:rsid w:val="00A2532B"/>
    <w:rsid w:val="00A2564D"/>
    <w:rsid w:val="00A2568F"/>
    <w:rsid w:val="00A25A20"/>
    <w:rsid w:val="00A25F35"/>
    <w:rsid w:val="00A27AA4"/>
    <w:rsid w:val="00A301E7"/>
    <w:rsid w:val="00A30797"/>
    <w:rsid w:val="00A30B2F"/>
    <w:rsid w:val="00A30FC2"/>
    <w:rsid w:val="00A32019"/>
    <w:rsid w:val="00A324DB"/>
    <w:rsid w:val="00A3295B"/>
    <w:rsid w:val="00A32A47"/>
    <w:rsid w:val="00A34B86"/>
    <w:rsid w:val="00A3523A"/>
    <w:rsid w:val="00A35407"/>
    <w:rsid w:val="00A355E9"/>
    <w:rsid w:val="00A35965"/>
    <w:rsid w:val="00A35B2C"/>
    <w:rsid w:val="00A35D8F"/>
    <w:rsid w:val="00A35F9C"/>
    <w:rsid w:val="00A366B7"/>
    <w:rsid w:val="00A37F9F"/>
    <w:rsid w:val="00A40A8C"/>
    <w:rsid w:val="00A40C7C"/>
    <w:rsid w:val="00A41920"/>
    <w:rsid w:val="00A41E43"/>
    <w:rsid w:val="00A42C04"/>
    <w:rsid w:val="00A43D09"/>
    <w:rsid w:val="00A43E4F"/>
    <w:rsid w:val="00A450E4"/>
    <w:rsid w:val="00A4515D"/>
    <w:rsid w:val="00A45186"/>
    <w:rsid w:val="00A451FE"/>
    <w:rsid w:val="00A4534B"/>
    <w:rsid w:val="00A457B6"/>
    <w:rsid w:val="00A471CE"/>
    <w:rsid w:val="00A472CD"/>
    <w:rsid w:val="00A473E1"/>
    <w:rsid w:val="00A4775E"/>
    <w:rsid w:val="00A51084"/>
    <w:rsid w:val="00A510EE"/>
    <w:rsid w:val="00A51F5F"/>
    <w:rsid w:val="00A52048"/>
    <w:rsid w:val="00A52D32"/>
    <w:rsid w:val="00A53C6E"/>
    <w:rsid w:val="00A54D9F"/>
    <w:rsid w:val="00A55121"/>
    <w:rsid w:val="00A55188"/>
    <w:rsid w:val="00A552E0"/>
    <w:rsid w:val="00A565DE"/>
    <w:rsid w:val="00A566CD"/>
    <w:rsid w:val="00A5685A"/>
    <w:rsid w:val="00A56973"/>
    <w:rsid w:val="00A56988"/>
    <w:rsid w:val="00A56B65"/>
    <w:rsid w:val="00A56DB2"/>
    <w:rsid w:val="00A57B22"/>
    <w:rsid w:val="00A614AD"/>
    <w:rsid w:val="00A61CED"/>
    <w:rsid w:val="00A61DE7"/>
    <w:rsid w:val="00A63061"/>
    <w:rsid w:val="00A64445"/>
    <w:rsid w:val="00A649C6"/>
    <w:rsid w:val="00A649FF"/>
    <w:rsid w:val="00A64C07"/>
    <w:rsid w:val="00A655B3"/>
    <w:rsid w:val="00A65F2E"/>
    <w:rsid w:val="00A6693F"/>
    <w:rsid w:val="00A66C33"/>
    <w:rsid w:val="00A6700C"/>
    <w:rsid w:val="00A6764B"/>
    <w:rsid w:val="00A70304"/>
    <w:rsid w:val="00A7039F"/>
    <w:rsid w:val="00A70B13"/>
    <w:rsid w:val="00A72840"/>
    <w:rsid w:val="00A732D6"/>
    <w:rsid w:val="00A73CBE"/>
    <w:rsid w:val="00A73D7D"/>
    <w:rsid w:val="00A74192"/>
    <w:rsid w:val="00A760B5"/>
    <w:rsid w:val="00A77054"/>
    <w:rsid w:val="00A77DC5"/>
    <w:rsid w:val="00A77E97"/>
    <w:rsid w:val="00A81384"/>
    <w:rsid w:val="00A81F16"/>
    <w:rsid w:val="00A824A2"/>
    <w:rsid w:val="00A82CAF"/>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29"/>
    <w:rsid w:val="00A95EA3"/>
    <w:rsid w:val="00A969A7"/>
    <w:rsid w:val="00A96D74"/>
    <w:rsid w:val="00A96F11"/>
    <w:rsid w:val="00A971B2"/>
    <w:rsid w:val="00A97840"/>
    <w:rsid w:val="00A97841"/>
    <w:rsid w:val="00A97F17"/>
    <w:rsid w:val="00AA0078"/>
    <w:rsid w:val="00AA031D"/>
    <w:rsid w:val="00AA06AD"/>
    <w:rsid w:val="00AA116D"/>
    <w:rsid w:val="00AA18B2"/>
    <w:rsid w:val="00AA1E6C"/>
    <w:rsid w:val="00AA3A78"/>
    <w:rsid w:val="00AA3D93"/>
    <w:rsid w:val="00AA4DAC"/>
    <w:rsid w:val="00AA5907"/>
    <w:rsid w:val="00AA62B6"/>
    <w:rsid w:val="00AA7EED"/>
    <w:rsid w:val="00AB0C7C"/>
    <w:rsid w:val="00AB1010"/>
    <w:rsid w:val="00AB118C"/>
    <w:rsid w:val="00AB269C"/>
    <w:rsid w:val="00AB3295"/>
    <w:rsid w:val="00AB3AA5"/>
    <w:rsid w:val="00AB4ED7"/>
    <w:rsid w:val="00AB5281"/>
    <w:rsid w:val="00AB56B0"/>
    <w:rsid w:val="00AB5DB7"/>
    <w:rsid w:val="00AB6C9E"/>
    <w:rsid w:val="00AB6CE0"/>
    <w:rsid w:val="00AB7191"/>
    <w:rsid w:val="00AB79F7"/>
    <w:rsid w:val="00AC068E"/>
    <w:rsid w:val="00AC07AD"/>
    <w:rsid w:val="00AC10E2"/>
    <w:rsid w:val="00AC2176"/>
    <w:rsid w:val="00AC2204"/>
    <w:rsid w:val="00AC285E"/>
    <w:rsid w:val="00AC38F9"/>
    <w:rsid w:val="00AC3E64"/>
    <w:rsid w:val="00AC5645"/>
    <w:rsid w:val="00AC5A02"/>
    <w:rsid w:val="00AC5A64"/>
    <w:rsid w:val="00AC69A1"/>
    <w:rsid w:val="00AC7194"/>
    <w:rsid w:val="00AC7391"/>
    <w:rsid w:val="00AC7DB9"/>
    <w:rsid w:val="00AD0E01"/>
    <w:rsid w:val="00AD17BB"/>
    <w:rsid w:val="00AD1DBB"/>
    <w:rsid w:val="00AD32C2"/>
    <w:rsid w:val="00AD3A0C"/>
    <w:rsid w:val="00AD3CC2"/>
    <w:rsid w:val="00AD3D63"/>
    <w:rsid w:val="00AD48AC"/>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34F1"/>
    <w:rsid w:val="00AE52A9"/>
    <w:rsid w:val="00AE55B3"/>
    <w:rsid w:val="00AE5804"/>
    <w:rsid w:val="00AE710D"/>
    <w:rsid w:val="00AE7F75"/>
    <w:rsid w:val="00AF02AE"/>
    <w:rsid w:val="00AF05AE"/>
    <w:rsid w:val="00AF096B"/>
    <w:rsid w:val="00AF1418"/>
    <w:rsid w:val="00AF1CCA"/>
    <w:rsid w:val="00AF2A5F"/>
    <w:rsid w:val="00AF3041"/>
    <w:rsid w:val="00AF500B"/>
    <w:rsid w:val="00AF5D79"/>
    <w:rsid w:val="00AF7D65"/>
    <w:rsid w:val="00AF7EA4"/>
    <w:rsid w:val="00AF7F09"/>
    <w:rsid w:val="00B01317"/>
    <w:rsid w:val="00B015FA"/>
    <w:rsid w:val="00B021C9"/>
    <w:rsid w:val="00B02257"/>
    <w:rsid w:val="00B02388"/>
    <w:rsid w:val="00B035D0"/>
    <w:rsid w:val="00B03727"/>
    <w:rsid w:val="00B047E1"/>
    <w:rsid w:val="00B04861"/>
    <w:rsid w:val="00B065B8"/>
    <w:rsid w:val="00B06C1E"/>
    <w:rsid w:val="00B0711E"/>
    <w:rsid w:val="00B10EA5"/>
    <w:rsid w:val="00B10FD0"/>
    <w:rsid w:val="00B11092"/>
    <w:rsid w:val="00B11B16"/>
    <w:rsid w:val="00B11C54"/>
    <w:rsid w:val="00B126AB"/>
    <w:rsid w:val="00B132F8"/>
    <w:rsid w:val="00B13A7D"/>
    <w:rsid w:val="00B140E5"/>
    <w:rsid w:val="00B149C7"/>
    <w:rsid w:val="00B150CC"/>
    <w:rsid w:val="00B16487"/>
    <w:rsid w:val="00B17C29"/>
    <w:rsid w:val="00B207A5"/>
    <w:rsid w:val="00B21C88"/>
    <w:rsid w:val="00B21E68"/>
    <w:rsid w:val="00B235F3"/>
    <w:rsid w:val="00B2361B"/>
    <w:rsid w:val="00B24408"/>
    <w:rsid w:val="00B24EA5"/>
    <w:rsid w:val="00B25F91"/>
    <w:rsid w:val="00B276B0"/>
    <w:rsid w:val="00B2782B"/>
    <w:rsid w:val="00B27FD6"/>
    <w:rsid w:val="00B30342"/>
    <w:rsid w:val="00B30405"/>
    <w:rsid w:val="00B31269"/>
    <w:rsid w:val="00B31452"/>
    <w:rsid w:val="00B319C8"/>
    <w:rsid w:val="00B31B89"/>
    <w:rsid w:val="00B329E3"/>
    <w:rsid w:val="00B33410"/>
    <w:rsid w:val="00B33943"/>
    <w:rsid w:val="00B33AEB"/>
    <w:rsid w:val="00B342F8"/>
    <w:rsid w:val="00B34511"/>
    <w:rsid w:val="00B346DA"/>
    <w:rsid w:val="00B34728"/>
    <w:rsid w:val="00B35360"/>
    <w:rsid w:val="00B35449"/>
    <w:rsid w:val="00B3559A"/>
    <w:rsid w:val="00B3598E"/>
    <w:rsid w:val="00B36657"/>
    <w:rsid w:val="00B3669C"/>
    <w:rsid w:val="00B3743F"/>
    <w:rsid w:val="00B378D7"/>
    <w:rsid w:val="00B37E96"/>
    <w:rsid w:val="00B40632"/>
    <w:rsid w:val="00B40877"/>
    <w:rsid w:val="00B414F4"/>
    <w:rsid w:val="00B416AB"/>
    <w:rsid w:val="00B42019"/>
    <w:rsid w:val="00B42362"/>
    <w:rsid w:val="00B427ED"/>
    <w:rsid w:val="00B434DA"/>
    <w:rsid w:val="00B4350E"/>
    <w:rsid w:val="00B4366E"/>
    <w:rsid w:val="00B43F89"/>
    <w:rsid w:val="00B44F9B"/>
    <w:rsid w:val="00B4595C"/>
    <w:rsid w:val="00B45AC9"/>
    <w:rsid w:val="00B4693B"/>
    <w:rsid w:val="00B47A8B"/>
    <w:rsid w:val="00B47FC3"/>
    <w:rsid w:val="00B528FC"/>
    <w:rsid w:val="00B52C24"/>
    <w:rsid w:val="00B5365C"/>
    <w:rsid w:val="00B549D1"/>
    <w:rsid w:val="00B54EF5"/>
    <w:rsid w:val="00B54FBB"/>
    <w:rsid w:val="00B551E8"/>
    <w:rsid w:val="00B55A7C"/>
    <w:rsid w:val="00B563BB"/>
    <w:rsid w:val="00B567C8"/>
    <w:rsid w:val="00B5683A"/>
    <w:rsid w:val="00B57DC1"/>
    <w:rsid w:val="00B6195B"/>
    <w:rsid w:val="00B64396"/>
    <w:rsid w:val="00B645B8"/>
    <w:rsid w:val="00B652AF"/>
    <w:rsid w:val="00B65644"/>
    <w:rsid w:val="00B659C7"/>
    <w:rsid w:val="00B662B3"/>
    <w:rsid w:val="00B663FC"/>
    <w:rsid w:val="00B66E09"/>
    <w:rsid w:val="00B66E18"/>
    <w:rsid w:val="00B6720B"/>
    <w:rsid w:val="00B70851"/>
    <w:rsid w:val="00B713AF"/>
    <w:rsid w:val="00B7202D"/>
    <w:rsid w:val="00B72231"/>
    <w:rsid w:val="00B73265"/>
    <w:rsid w:val="00B73C6E"/>
    <w:rsid w:val="00B73E7C"/>
    <w:rsid w:val="00B74E49"/>
    <w:rsid w:val="00B7526B"/>
    <w:rsid w:val="00B75322"/>
    <w:rsid w:val="00B75543"/>
    <w:rsid w:val="00B75DA8"/>
    <w:rsid w:val="00B75E8C"/>
    <w:rsid w:val="00B76155"/>
    <w:rsid w:val="00B7691F"/>
    <w:rsid w:val="00B76DFF"/>
    <w:rsid w:val="00B77116"/>
    <w:rsid w:val="00B777C7"/>
    <w:rsid w:val="00B77DB3"/>
    <w:rsid w:val="00B828B3"/>
    <w:rsid w:val="00B83944"/>
    <w:rsid w:val="00B841AC"/>
    <w:rsid w:val="00B84356"/>
    <w:rsid w:val="00B85F2A"/>
    <w:rsid w:val="00B86912"/>
    <w:rsid w:val="00B86CF2"/>
    <w:rsid w:val="00B875A8"/>
    <w:rsid w:val="00B87875"/>
    <w:rsid w:val="00B907CF"/>
    <w:rsid w:val="00B910D6"/>
    <w:rsid w:val="00B9162A"/>
    <w:rsid w:val="00B92DD3"/>
    <w:rsid w:val="00B93C4F"/>
    <w:rsid w:val="00B93FB3"/>
    <w:rsid w:val="00B953C7"/>
    <w:rsid w:val="00B96362"/>
    <w:rsid w:val="00B966A2"/>
    <w:rsid w:val="00B969BD"/>
    <w:rsid w:val="00BA08E0"/>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56B"/>
    <w:rsid w:val="00BB0AAC"/>
    <w:rsid w:val="00BB0B0B"/>
    <w:rsid w:val="00BB12FB"/>
    <w:rsid w:val="00BB2EA5"/>
    <w:rsid w:val="00BB3446"/>
    <w:rsid w:val="00BB41D1"/>
    <w:rsid w:val="00BB47FD"/>
    <w:rsid w:val="00BB482B"/>
    <w:rsid w:val="00BB4DEC"/>
    <w:rsid w:val="00BB6355"/>
    <w:rsid w:val="00BB6CE2"/>
    <w:rsid w:val="00BB6DF2"/>
    <w:rsid w:val="00BB6ED5"/>
    <w:rsid w:val="00BB711C"/>
    <w:rsid w:val="00BB7EF7"/>
    <w:rsid w:val="00BC08CD"/>
    <w:rsid w:val="00BC08D6"/>
    <w:rsid w:val="00BC0AD5"/>
    <w:rsid w:val="00BC0F56"/>
    <w:rsid w:val="00BC28E5"/>
    <w:rsid w:val="00BC3CD4"/>
    <w:rsid w:val="00BC4CDD"/>
    <w:rsid w:val="00BC54A7"/>
    <w:rsid w:val="00BC5AE2"/>
    <w:rsid w:val="00BC651F"/>
    <w:rsid w:val="00BD0456"/>
    <w:rsid w:val="00BD0B0C"/>
    <w:rsid w:val="00BD196E"/>
    <w:rsid w:val="00BD2B36"/>
    <w:rsid w:val="00BD38BA"/>
    <w:rsid w:val="00BD40B1"/>
    <w:rsid w:val="00BD4262"/>
    <w:rsid w:val="00BD48E5"/>
    <w:rsid w:val="00BD4CC6"/>
    <w:rsid w:val="00BD5A29"/>
    <w:rsid w:val="00BD5AF2"/>
    <w:rsid w:val="00BE0743"/>
    <w:rsid w:val="00BE0CA4"/>
    <w:rsid w:val="00BE1BDD"/>
    <w:rsid w:val="00BE2498"/>
    <w:rsid w:val="00BE2A6F"/>
    <w:rsid w:val="00BE2EEB"/>
    <w:rsid w:val="00BE4745"/>
    <w:rsid w:val="00BE484D"/>
    <w:rsid w:val="00BE5A64"/>
    <w:rsid w:val="00BE5CEA"/>
    <w:rsid w:val="00BE5F46"/>
    <w:rsid w:val="00BE5FED"/>
    <w:rsid w:val="00BE688F"/>
    <w:rsid w:val="00BE69AB"/>
    <w:rsid w:val="00BE75E5"/>
    <w:rsid w:val="00BE7F30"/>
    <w:rsid w:val="00BF0450"/>
    <w:rsid w:val="00BF04F9"/>
    <w:rsid w:val="00BF0DD3"/>
    <w:rsid w:val="00BF262F"/>
    <w:rsid w:val="00BF2DF5"/>
    <w:rsid w:val="00BF36B4"/>
    <w:rsid w:val="00BF4C47"/>
    <w:rsid w:val="00BF50EA"/>
    <w:rsid w:val="00BF726E"/>
    <w:rsid w:val="00BF737A"/>
    <w:rsid w:val="00BF798E"/>
    <w:rsid w:val="00C00D7B"/>
    <w:rsid w:val="00C0165D"/>
    <w:rsid w:val="00C01962"/>
    <w:rsid w:val="00C031A4"/>
    <w:rsid w:val="00C03A9B"/>
    <w:rsid w:val="00C04694"/>
    <w:rsid w:val="00C05385"/>
    <w:rsid w:val="00C05967"/>
    <w:rsid w:val="00C05D39"/>
    <w:rsid w:val="00C05E47"/>
    <w:rsid w:val="00C06375"/>
    <w:rsid w:val="00C06535"/>
    <w:rsid w:val="00C06B10"/>
    <w:rsid w:val="00C06F57"/>
    <w:rsid w:val="00C0777E"/>
    <w:rsid w:val="00C07D6B"/>
    <w:rsid w:val="00C11201"/>
    <w:rsid w:val="00C11C96"/>
    <w:rsid w:val="00C12176"/>
    <w:rsid w:val="00C12D21"/>
    <w:rsid w:val="00C12E15"/>
    <w:rsid w:val="00C13CF5"/>
    <w:rsid w:val="00C14618"/>
    <w:rsid w:val="00C147B4"/>
    <w:rsid w:val="00C17A5B"/>
    <w:rsid w:val="00C17CE0"/>
    <w:rsid w:val="00C204DE"/>
    <w:rsid w:val="00C20769"/>
    <w:rsid w:val="00C229DA"/>
    <w:rsid w:val="00C23432"/>
    <w:rsid w:val="00C23536"/>
    <w:rsid w:val="00C23851"/>
    <w:rsid w:val="00C2429F"/>
    <w:rsid w:val="00C2463C"/>
    <w:rsid w:val="00C24694"/>
    <w:rsid w:val="00C246F3"/>
    <w:rsid w:val="00C24BD1"/>
    <w:rsid w:val="00C2535E"/>
    <w:rsid w:val="00C2537C"/>
    <w:rsid w:val="00C26A27"/>
    <w:rsid w:val="00C2745F"/>
    <w:rsid w:val="00C27736"/>
    <w:rsid w:val="00C2790E"/>
    <w:rsid w:val="00C27AA9"/>
    <w:rsid w:val="00C27AB9"/>
    <w:rsid w:val="00C31666"/>
    <w:rsid w:val="00C3191A"/>
    <w:rsid w:val="00C31D6F"/>
    <w:rsid w:val="00C3349D"/>
    <w:rsid w:val="00C35218"/>
    <w:rsid w:val="00C35568"/>
    <w:rsid w:val="00C359DC"/>
    <w:rsid w:val="00C35C9E"/>
    <w:rsid w:val="00C371F9"/>
    <w:rsid w:val="00C37B63"/>
    <w:rsid w:val="00C402A9"/>
    <w:rsid w:val="00C40BF8"/>
    <w:rsid w:val="00C42431"/>
    <w:rsid w:val="00C4266E"/>
    <w:rsid w:val="00C4335D"/>
    <w:rsid w:val="00C43E82"/>
    <w:rsid w:val="00C43E97"/>
    <w:rsid w:val="00C44AA8"/>
    <w:rsid w:val="00C45784"/>
    <w:rsid w:val="00C462AD"/>
    <w:rsid w:val="00C4750F"/>
    <w:rsid w:val="00C476D4"/>
    <w:rsid w:val="00C51167"/>
    <w:rsid w:val="00C516B9"/>
    <w:rsid w:val="00C52AB9"/>
    <w:rsid w:val="00C52C15"/>
    <w:rsid w:val="00C5438F"/>
    <w:rsid w:val="00C54C8B"/>
    <w:rsid w:val="00C551A0"/>
    <w:rsid w:val="00C55E11"/>
    <w:rsid w:val="00C57E6F"/>
    <w:rsid w:val="00C57EC8"/>
    <w:rsid w:val="00C607C5"/>
    <w:rsid w:val="00C610CB"/>
    <w:rsid w:val="00C62DF9"/>
    <w:rsid w:val="00C63214"/>
    <w:rsid w:val="00C63BA1"/>
    <w:rsid w:val="00C64143"/>
    <w:rsid w:val="00C65025"/>
    <w:rsid w:val="00C65124"/>
    <w:rsid w:val="00C651ED"/>
    <w:rsid w:val="00C6550B"/>
    <w:rsid w:val="00C657AB"/>
    <w:rsid w:val="00C66181"/>
    <w:rsid w:val="00C7002F"/>
    <w:rsid w:val="00C70722"/>
    <w:rsid w:val="00C7114A"/>
    <w:rsid w:val="00C717C2"/>
    <w:rsid w:val="00C71910"/>
    <w:rsid w:val="00C7469C"/>
    <w:rsid w:val="00C74E0B"/>
    <w:rsid w:val="00C74ED5"/>
    <w:rsid w:val="00C75527"/>
    <w:rsid w:val="00C757A9"/>
    <w:rsid w:val="00C75E51"/>
    <w:rsid w:val="00C7635C"/>
    <w:rsid w:val="00C7696B"/>
    <w:rsid w:val="00C80D1A"/>
    <w:rsid w:val="00C81CCF"/>
    <w:rsid w:val="00C82028"/>
    <w:rsid w:val="00C82193"/>
    <w:rsid w:val="00C82254"/>
    <w:rsid w:val="00C83A9B"/>
    <w:rsid w:val="00C83EEF"/>
    <w:rsid w:val="00C83FDF"/>
    <w:rsid w:val="00C849A9"/>
    <w:rsid w:val="00C84B4A"/>
    <w:rsid w:val="00C84FD8"/>
    <w:rsid w:val="00C85A7B"/>
    <w:rsid w:val="00C85AA9"/>
    <w:rsid w:val="00C86AF8"/>
    <w:rsid w:val="00C8704A"/>
    <w:rsid w:val="00C87354"/>
    <w:rsid w:val="00C87EDC"/>
    <w:rsid w:val="00C900B7"/>
    <w:rsid w:val="00C901F2"/>
    <w:rsid w:val="00C9066B"/>
    <w:rsid w:val="00C90B39"/>
    <w:rsid w:val="00C90DFF"/>
    <w:rsid w:val="00C92C73"/>
    <w:rsid w:val="00C93A1B"/>
    <w:rsid w:val="00C947B3"/>
    <w:rsid w:val="00C947DE"/>
    <w:rsid w:val="00C9504E"/>
    <w:rsid w:val="00C95409"/>
    <w:rsid w:val="00C95780"/>
    <w:rsid w:val="00C96391"/>
    <w:rsid w:val="00C96BF2"/>
    <w:rsid w:val="00C96FEB"/>
    <w:rsid w:val="00C972AE"/>
    <w:rsid w:val="00C97D4D"/>
    <w:rsid w:val="00CA0708"/>
    <w:rsid w:val="00CA1E8E"/>
    <w:rsid w:val="00CA2A64"/>
    <w:rsid w:val="00CA37DD"/>
    <w:rsid w:val="00CA3801"/>
    <w:rsid w:val="00CA4350"/>
    <w:rsid w:val="00CA4D7D"/>
    <w:rsid w:val="00CA5C9E"/>
    <w:rsid w:val="00CA622E"/>
    <w:rsid w:val="00CA70AA"/>
    <w:rsid w:val="00CA724A"/>
    <w:rsid w:val="00CB0495"/>
    <w:rsid w:val="00CB1C10"/>
    <w:rsid w:val="00CB1E05"/>
    <w:rsid w:val="00CB1E0C"/>
    <w:rsid w:val="00CB2067"/>
    <w:rsid w:val="00CB2E2D"/>
    <w:rsid w:val="00CB434A"/>
    <w:rsid w:val="00CB451D"/>
    <w:rsid w:val="00CB556B"/>
    <w:rsid w:val="00CB6545"/>
    <w:rsid w:val="00CC0CD4"/>
    <w:rsid w:val="00CC1C2E"/>
    <w:rsid w:val="00CC1CEA"/>
    <w:rsid w:val="00CC1FD2"/>
    <w:rsid w:val="00CC3297"/>
    <w:rsid w:val="00CC3A8C"/>
    <w:rsid w:val="00CC3B08"/>
    <w:rsid w:val="00CC3D87"/>
    <w:rsid w:val="00CC47B5"/>
    <w:rsid w:val="00CC4FF4"/>
    <w:rsid w:val="00CC639C"/>
    <w:rsid w:val="00CC7054"/>
    <w:rsid w:val="00CC7607"/>
    <w:rsid w:val="00CC7A3B"/>
    <w:rsid w:val="00CD00AC"/>
    <w:rsid w:val="00CD06AD"/>
    <w:rsid w:val="00CD1500"/>
    <w:rsid w:val="00CD1812"/>
    <w:rsid w:val="00CD1AE5"/>
    <w:rsid w:val="00CD1D98"/>
    <w:rsid w:val="00CD1FFE"/>
    <w:rsid w:val="00CD273F"/>
    <w:rsid w:val="00CD2A38"/>
    <w:rsid w:val="00CD3126"/>
    <w:rsid w:val="00CD3370"/>
    <w:rsid w:val="00CD3DFE"/>
    <w:rsid w:val="00CD413F"/>
    <w:rsid w:val="00CD4791"/>
    <w:rsid w:val="00CD4A30"/>
    <w:rsid w:val="00CD5757"/>
    <w:rsid w:val="00CD62C9"/>
    <w:rsid w:val="00CD643A"/>
    <w:rsid w:val="00CD6A64"/>
    <w:rsid w:val="00CD763C"/>
    <w:rsid w:val="00CE09B8"/>
    <w:rsid w:val="00CE0EEA"/>
    <w:rsid w:val="00CE0FAC"/>
    <w:rsid w:val="00CE1231"/>
    <w:rsid w:val="00CE16A8"/>
    <w:rsid w:val="00CE25E7"/>
    <w:rsid w:val="00CE35E0"/>
    <w:rsid w:val="00CE397F"/>
    <w:rsid w:val="00CE3C53"/>
    <w:rsid w:val="00CE5BFC"/>
    <w:rsid w:val="00CE5CAF"/>
    <w:rsid w:val="00CE6182"/>
    <w:rsid w:val="00CE6BA8"/>
    <w:rsid w:val="00CE74AD"/>
    <w:rsid w:val="00CE7617"/>
    <w:rsid w:val="00CE7E94"/>
    <w:rsid w:val="00CF012C"/>
    <w:rsid w:val="00CF17C1"/>
    <w:rsid w:val="00CF2F88"/>
    <w:rsid w:val="00CF34AC"/>
    <w:rsid w:val="00CF4688"/>
    <w:rsid w:val="00CF47EB"/>
    <w:rsid w:val="00CF49C8"/>
    <w:rsid w:val="00CF53AA"/>
    <w:rsid w:val="00CF55CF"/>
    <w:rsid w:val="00CF5A93"/>
    <w:rsid w:val="00CF68A1"/>
    <w:rsid w:val="00CF700B"/>
    <w:rsid w:val="00D01CE9"/>
    <w:rsid w:val="00D020FB"/>
    <w:rsid w:val="00D022BD"/>
    <w:rsid w:val="00D03DAF"/>
    <w:rsid w:val="00D04158"/>
    <w:rsid w:val="00D05592"/>
    <w:rsid w:val="00D06E5E"/>
    <w:rsid w:val="00D07044"/>
    <w:rsid w:val="00D07DC4"/>
    <w:rsid w:val="00D10487"/>
    <w:rsid w:val="00D11D0F"/>
    <w:rsid w:val="00D126F9"/>
    <w:rsid w:val="00D12C14"/>
    <w:rsid w:val="00D139FC"/>
    <w:rsid w:val="00D14327"/>
    <w:rsid w:val="00D14A79"/>
    <w:rsid w:val="00D14E18"/>
    <w:rsid w:val="00D164CB"/>
    <w:rsid w:val="00D204A3"/>
    <w:rsid w:val="00D20928"/>
    <w:rsid w:val="00D20CB0"/>
    <w:rsid w:val="00D2148F"/>
    <w:rsid w:val="00D21841"/>
    <w:rsid w:val="00D21C7A"/>
    <w:rsid w:val="00D2303A"/>
    <w:rsid w:val="00D23964"/>
    <w:rsid w:val="00D24596"/>
    <w:rsid w:val="00D2493A"/>
    <w:rsid w:val="00D250F9"/>
    <w:rsid w:val="00D25822"/>
    <w:rsid w:val="00D25B95"/>
    <w:rsid w:val="00D25F58"/>
    <w:rsid w:val="00D25F71"/>
    <w:rsid w:val="00D26832"/>
    <w:rsid w:val="00D2698E"/>
    <w:rsid w:val="00D26C11"/>
    <w:rsid w:val="00D2718B"/>
    <w:rsid w:val="00D27C85"/>
    <w:rsid w:val="00D30725"/>
    <w:rsid w:val="00D30E3E"/>
    <w:rsid w:val="00D31035"/>
    <w:rsid w:val="00D3190D"/>
    <w:rsid w:val="00D3212B"/>
    <w:rsid w:val="00D3258A"/>
    <w:rsid w:val="00D3266E"/>
    <w:rsid w:val="00D32A20"/>
    <w:rsid w:val="00D32EE9"/>
    <w:rsid w:val="00D33081"/>
    <w:rsid w:val="00D33400"/>
    <w:rsid w:val="00D35132"/>
    <w:rsid w:val="00D35B64"/>
    <w:rsid w:val="00D35C31"/>
    <w:rsid w:val="00D36424"/>
    <w:rsid w:val="00D36D61"/>
    <w:rsid w:val="00D3787C"/>
    <w:rsid w:val="00D37E61"/>
    <w:rsid w:val="00D403A4"/>
    <w:rsid w:val="00D40DE8"/>
    <w:rsid w:val="00D41136"/>
    <w:rsid w:val="00D41254"/>
    <w:rsid w:val="00D41DC7"/>
    <w:rsid w:val="00D4249B"/>
    <w:rsid w:val="00D424C1"/>
    <w:rsid w:val="00D42E3E"/>
    <w:rsid w:val="00D4351B"/>
    <w:rsid w:val="00D43656"/>
    <w:rsid w:val="00D45AD1"/>
    <w:rsid w:val="00D46119"/>
    <w:rsid w:val="00D4628D"/>
    <w:rsid w:val="00D4660D"/>
    <w:rsid w:val="00D466CA"/>
    <w:rsid w:val="00D505CA"/>
    <w:rsid w:val="00D51D00"/>
    <w:rsid w:val="00D524E2"/>
    <w:rsid w:val="00D539D5"/>
    <w:rsid w:val="00D54A80"/>
    <w:rsid w:val="00D54CB7"/>
    <w:rsid w:val="00D54D38"/>
    <w:rsid w:val="00D550D7"/>
    <w:rsid w:val="00D554C0"/>
    <w:rsid w:val="00D55D91"/>
    <w:rsid w:val="00D55DDB"/>
    <w:rsid w:val="00D5615C"/>
    <w:rsid w:val="00D56E3E"/>
    <w:rsid w:val="00D56FDC"/>
    <w:rsid w:val="00D57BEC"/>
    <w:rsid w:val="00D60293"/>
    <w:rsid w:val="00D6072C"/>
    <w:rsid w:val="00D6095D"/>
    <w:rsid w:val="00D626F0"/>
    <w:rsid w:val="00D627C3"/>
    <w:rsid w:val="00D6283E"/>
    <w:rsid w:val="00D64967"/>
    <w:rsid w:val="00D650C6"/>
    <w:rsid w:val="00D656C8"/>
    <w:rsid w:val="00D65AFD"/>
    <w:rsid w:val="00D66874"/>
    <w:rsid w:val="00D679ED"/>
    <w:rsid w:val="00D67ADA"/>
    <w:rsid w:val="00D700B3"/>
    <w:rsid w:val="00D7086F"/>
    <w:rsid w:val="00D70871"/>
    <w:rsid w:val="00D708ED"/>
    <w:rsid w:val="00D71CAD"/>
    <w:rsid w:val="00D72458"/>
    <w:rsid w:val="00D725CC"/>
    <w:rsid w:val="00D727A8"/>
    <w:rsid w:val="00D74082"/>
    <w:rsid w:val="00D74424"/>
    <w:rsid w:val="00D744FB"/>
    <w:rsid w:val="00D75074"/>
    <w:rsid w:val="00D76319"/>
    <w:rsid w:val="00D765D7"/>
    <w:rsid w:val="00D7684C"/>
    <w:rsid w:val="00D768A9"/>
    <w:rsid w:val="00D776D8"/>
    <w:rsid w:val="00D77BE1"/>
    <w:rsid w:val="00D77D01"/>
    <w:rsid w:val="00D803F2"/>
    <w:rsid w:val="00D80DB5"/>
    <w:rsid w:val="00D81430"/>
    <w:rsid w:val="00D83A7E"/>
    <w:rsid w:val="00D8423E"/>
    <w:rsid w:val="00D845D6"/>
    <w:rsid w:val="00D84C4E"/>
    <w:rsid w:val="00D85E87"/>
    <w:rsid w:val="00D8702F"/>
    <w:rsid w:val="00D873A4"/>
    <w:rsid w:val="00D87523"/>
    <w:rsid w:val="00D87BC1"/>
    <w:rsid w:val="00D87CC2"/>
    <w:rsid w:val="00D90DC5"/>
    <w:rsid w:val="00D913CE"/>
    <w:rsid w:val="00D914A9"/>
    <w:rsid w:val="00D91F85"/>
    <w:rsid w:val="00D9268B"/>
    <w:rsid w:val="00D92CC4"/>
    <w:rsid w:val="00D93676"/>
    <w:rsid w:val="00D93D5C"/>
    <w:rsid w:val="00D94449"/>
    <w:rsid w:val="00D94C65"/>
    <w:rsid w:val="00D95432"/>
    <w:rsid w:val="00D963F0"/>
    <w:rsid w:val="00D969D2"/>
    <w:rsid w:val="00D96AF2"/>
    <w:rsid w:val="00D96BEF"/>
    <w:rsid w:val="00DA1EBA"/>
    <w:rsid w:val="00DA2AEF"/>
    <w:rsid w:val="00DA3C75"/>
    <w:rsid w:val="00DA40B7"/>
    <w:rsid w:val="00DA4475"/>
    <w:rsid w:val="00DA4700"/>
    <w:rsid w:val="00DA49BD"/>
    <w:rsid w:val="00DA4A66"/>
    <w:rsid w:val="00DA52CC"/>
    <w:rsid w:val="00DA5684"/>
    <w:rsid w:val="00DA744F"/>
    <w:rsid w:val="00DB01D9"/>
    <w:rsid w:val="00DB0946"/>
    <w:rsid w:val="00DB0BFB"/>
    <w:rsid w:val="00DB2D04"/>
    <w:rsid w:val="00DB3077"/>
    <w:rsid w:val="00DB3834"/>
    <w:rsid w:val="00DB3AD9"/>
    <w:rsid w:val="00DB3D06"/>
    <w:rsid w:val="00DB3DAF"/>
    <w:rsid w:val="00DB45E7"/>
    <w:rsid w:val="00DB562F"/>
    <w:rsid w:val="00DB6442"/>
    <w:rsid w:val="00DB7367"/>
    <w:rsid w:val="00DB7CD3"/>
    <w:rsid w:val="00DB7F21"/>
    <w:rsid w:val="00DC0149"/>
    <w:rsid w:val="00DC184E"/>
    <w:rsid w:val="00DC19DB"/>
    <w:rsid w:val="00DC32C3"/>
    <w:rsid w:val="00DC401C"/>
    <w:rsid w:val="00DC6EC0"/>
    <w:rsid w:val="00DC7896"/>
    <w:rsid w:val="00DC7ACB"/>
    <w:rsid w:val="00DC7E67"/>
    <w:rsid w:val="00DD00B1"/>
    <w:rsid w:val="00DD077C"/>
    <w:rsid w:val="00DD0993"/>
    <w:rsid w:val="00DD159E"/>
    <w:rsid w:val="00DD1FB7"/>
    <w:rsid w:val="00DD2D5A"/>
    <w:rsid w:val="00DD2E62"/>
    <w:rsid w:val="00DD3A8E"/>
    <w:rsid w:val="00DD4844"/>
    <w:rsid w:val="00DD4F1D"/>
    <w:rsid w:val="00DD73F9"/>
    <w:rsid w:val="00DD75F0"/>
    <w:rsid w:val="00DD7B5D"/>
    <w:rsid w:val="00DD7E2D"/>
    <w:rsid w:val="00DE062C"/>
    <w:rsid w:val="00DE0C7F"/>
    <w:rsid w:val="00DE2064"/>
    <w:rsid w:val="00DE2090"/>
    <w:rsid w:val="00DE236C"/>
    <w:rsid w:val="00DE267E"/>
    <w:rsid w:val="00DE2859"/>
    <w:rsid w:val="00DE2BED"/>
    <w:rsid w:val="00DE2D4D"/>
    <w:rsid w:val="00DE333C"/>
    <w:rsid w:val="00DE5666"/>
    <w:rsid w:val="00DE5C17"/>
    <w:rsid w:val="00DE5DA3"/>
    <w:rsid w:val="00DE6201"/>
    <w:rsid w:val="00DE6390"/>
    <w:rsid w:val="00DE73E9"/>
    <w:rsid w:val="00DE79CD"/>
    <w:rsid w:val="00DE7BBB"/>
    <w:rsid w:val="00DE7BE8"/>
    <w:rsid w:val="00DF17B5"/>
    <w:rsid w:val="00DF2054"/>
    <w:rsid w:val="00DF2F2E"/>
    <w:rsid w:val="00DF3013"/>
    <w:rsid w:val="00DF3264"/>
    <w:rsid w:val="00DF3350"/>
    <w:rsid w:val="00DF36D3"/>
    <w:rsid w:val="00DF37F1"/>
    <w:rsid w:val="00DF3A37"/>
    <w:rsid w:val="00DF4214"/>
    <w:rsid w:val="00DF42ED"/>
    <w:rsid w:val="00DF4834"/>
    <w:rsid w:val="00DF4D03"/>
    <w:rsid w:val="00DF51FE"/>
    <w:rsid w:val="00DF591C"/>
    <w:rsid w:val="00DF7926"/>
    <w:rsid w:val="00DF7A12"/>
    <w:rsid w:val="00E0000A"/>
    <w:rsid w:val="00E002E2"/>
    <w:rsid w:val="00E01538"/>
    <w:rsid w:val="00E01693"/>
    <w:rsid w:val="00E02721"/>
    <w:rsid w:val="00E02F3C"/>
    <w:rsid w:val="00E03CCE"/>
    <w:rsid w:val="00E03FC4"/>
    <w:rsid w:val="00E046B6"/>
    <w:rsid w:val="00E046BB"/>
    <w:rsid w:val="00E04C27"/>
    <w:rsid w:val="00E05224"/>
    <w:rsid w:val="00E0567A"/>
    <w:rsid w:val="00E05B7D"/>
    <w:rsid w:val="00E064B4"/>
    <w:rsid w:val="00E067FE"/>
    <w:rsid w:val="00E06A74"/>
    <w:rsid w:val="00E0711A"/>
    <w:rsid w:val="00E0773C"/>
    <w:rsid w:val="00E10C1F"/>
    <w:rsid w:val="00E11185"/>
    <w:rsid w:val="00E119B7"/>
    <w:rsid w:val="00E11B8F"/>
    <w:rsid w:val="00E11D76"/>
    <w:rsid w:val="00E123F0"/>
    <w:rsid w:val="00E12614"/>
    <w:rsid w:val="00E12647"/>
    <w:rsid w:val="00E1285A"/>
    <w:rsid w:val="00E12A48"/>
    <w:rsid w:val="00E130DD"/>
    <w:rsid w:val="00E133B7"/>
    <w:rsid w:val="00E14245"/>
    <w:rsid w:val="00E142EB"/>
    <w:rsid w:val="00E14F89"/>
    <w:rsid w:val="00E15988"/>
    <w:rsid w:val="00E15DF7"/>
    <w:rsid w:val="00E16C9F"/>
    <w:rsid w:val="00E171EC"/>
    <w:rsid w:val="00E17A4C"/>
    <w:rsid w:val="00E20C7D"/>
    <w:rsid w:val="00E2147B"/>
    <w:rsid w:val="00E21992"/>
    <w:rsid w:val="00E21AA4"/>
    <w:rsid w:val="00E21F03"/>
    <w:rsid w:val="00E22866"/>
    <w:rsid w:val="00E22BD5"/>
    <w:rsid w:val="00E2344C"/>
    <w:rsid w:val="00E23B08"/>
    <w:rsid w:val="00E23D97"/>
    <w:rsid w:val="00E23FEF"/>
    <w:rsid w:val="00E24766"/>
    <w:rsid w:val="00E24C67"/>
    <w:rsid w:val="00E24EDC"/>
    <w:rsid w:val="00E24F21"/>
    <w:rsid w:val="00E24FFD"/>
    <w:rsid w:val="00E25B36"/>
    <w:rsid w:val="00E25C01"/>
    <w:rsid w:val="00E271CD"/>
    <w:rsid w:val="00E27D21"/>
    <w:rsid w:val="00E27F90"/>
    <w:rsid w:val="00E27FF6"/>
    <w:rsid w:val="00E3012D"/>
    <w:rsid w:val="00E301C0"/>
    <w:rsid w:val="00E31082"/>
    <w:rsid w:val="00E310CD"/>
    <w:rsid w:val="00E31A8F"/>
    <w:rsid w:val="00E31C5D"/>
    <w:rsid w:val="00E31E66"/>
    <w:rsid w:val="00E32184"/>
    <w:rsid w:val="00E32449"/>
    <w:rsid w:val="00E32E3A"/>
    <w:rsid w:val="00E332DA"/>
    <w:rsid w:val="00E335A7"/>
    <w:rsid w:val="00E33E62"/>
    <w:rsid w:val="00E34140"/>
    <w:rsid w:val="00E34ADB"/>
    <w:rsid w:val="00E34E03"/>
    <w:rsid w:val="00E36989"/>
    <w:rsid w:val="00E40455"/>
    <w:rsid w:val="00E4168C"/>
    <w:rsid w:val="00E41AAA"/>
    <w:rsid w:val="00E4218D"/>
    <w:rsid w:val="00E4262D"/>
    <w:rsid w:val="00E42921"/>
    <w:rsid w:val="00E4301F"/>
    <w:rsid w:val="00E440F7"/>
    <w:rsid w:val="00E4465A"/>
    <w:rsid w:val="00E44C92"/>
    <w:rsid w:val="00E45277"/>
    <w:rsid w:val="00E458EE"/>
    <w:rsid w:val="00E45D3A"/>
    <w:rsid w:val="00E45D92"/>
    <w:rsid w:val="00E46118"/>
    <w:rsid w:val="00E46C80"/>
    <w:rsid w:val="00E47352"/>
    <w:rsid w:val="00E474C1"/>
    <w:rsid w:val="00E47A53"/>
    <w:rsid w:val="00E503F8"/>
    <w:rsid w:val="00E5083F"/>
    <w:rsid w:val="00E50B96"/>
    <w:rsid w:val="00E50E74"/>
    <w:rsid w:val="00E51442"/>
    <w:rsid w:val="00E52A62"/>
    <w:rsid w:val="00E52CA2"/>
    <w:rsid w:val="00E53555"/>
    <w:rsid w:val="00E53736"/>
    <w:rsid w:val="00E53E3D"/>
    <w:rsid w:val="00E53E5A"/>
    <w:rsid w:val="00E53FF6"/>
    <w:rsid w:val="00E553A0"/>
    <w:rsid w:val="00E55762"/>
    <w:rsid w:val="00E56063"/>
    <w:rsid w:val="00E5613F"/>
    <w:rsid w:val="00E60494"/>
    <w:rsid w:val="00E60E15"/>
    <w:rsid w:val="00E61F23"/>
    <w:rsid w:val="00E6214B"/>
    <w:rsid w:val="00E6240A"/>
    <w:rsid w:val="00E63C34"/>
    <w:rsid w:val="00E65A15"/>
    <w:rsid w:val="00E66336"/>
    <w:rsid w:val="00E6651E"/>
    <w:rsid w:val="00E67A49"/>
    <w:rsid w:val="00E70900"/>
    <w:rsid w:val="00E70CF1"/>
    <w:rsid w:val="00E71868"/>
    <w:rsid w:val="00E7203C"/>
    <w:rsid w:val="00E739BC"/>
    <w:rsid w:val="00E73B2E"/>
    <w:rsid w:val="00E74473"/>
    <w:rsid w:val="00E74A6B"/>
    <w:rsid w:val="00E74FA0"/>
    <w:rsid w:val="00E7518A"/>
    <w:rsid w:val="00E75937"/>
    <w:rsid w:val="00E75ABB"/>
    <w:rsid w:val="00E75C8B"/>
    <w:rsid w:val="00E75FE2"/>
    <w:rsid w:val="00E763F7"/>
    <w:rsid w:val="00E76D0B"/>
    <w:rsid w:val="00E7721C"/>
    <w:rsid w:val="00E77B51"/>
    <w:rsid w:val="00E77BA9"/>
    <w:rsid w:val="00E77BD6"/>
    <w:rsid w:val="00E80AA8"/>
    <w:rsid w:val="00E82E4E"/>
    <w:rsid w:val="00E8422F"/>
    <w:rsid w:val="00E844E0"/>
    <w:rsid w:val="00E852CA"/>
    <w:rsid w:val="00E86108"/>
    <w:rsid w:val="00E8623E"/>
    <w:rsid w:val="00E865D8"/>
    <w:rsid w:val="00E86736"/>
    <w:rsid w:val="00E8689B"/>
    <w:rsid w:val="00E86ED1"/>
    <w:rsid w:val="00E87122"/>
    <w:rsid w:val="00E8736F"/>
    <w:rsid w:val="00E87880"/>
    <w:rsid w:val="00E90A0A"/>
    <w:rsid w:val="00E91B3B"/>
    <w:rsid w:val="00E91D1F"/>
    <w:rsid w:val="00E91E46"/>
    <w:rsid w:val="00E92AD3"/>
    <w:rsid w:val="00E92C63"/>
    <w:rsid w:val="00E94014"/>
    <w:rsid w:val="00E943B2"/>
    <w:rsid w:val="00E945AB"/>
    <w:rsid w:val="00E9547B"/>
    <w:rsid w:val="00E95706"/>
    <w:rsid w:val="00EA021D"/>
    <w:rsid w:val="00EA1083"/>
    <w:rsid w:val="00EA117B"/>
    <w:rsid w:val="00EA13CA"/>
    <w:rsid w:val="00EA181D"/>
    <w:rsid w:val="00EA1D2D"/>
    <w:rsid w:val="00EA2083"/>
    <w:rsid w:val="00EA22BC"/>
    <w:rsid w:val="00EA2359"/>
    <w:rsid w:val="00EA24A8"/>
    <w:rsid w:val="00EA2ACE"/>
    <w:rsid w:val="00EA2CB8"/>
    <w:rsid w:val="00EA3C88"/>
    <w:rsid w:val="00EA40E1"/>
    <w:rsid w:val="00EA4322"/>
    <w:rsid w:val="00EA44A5"/>
    <w:rsid w:val="00EA5274"/>
    <w:rsid w:val="00EA562A"/>
    <w:rsid w:val="00EA64EC"/>
    <w:rsid w:val="00EA664A"/>
    <w:rsid w:val="00EA7379"/>
    <w:rsid w:val="00EB0375"/>
    <w:rsid w:val="00EB0892"/>
    <w:rsid w:val="00EB164E"/>
    <w:rsid w:val="00EB1A3A"/>
    <w:rsid w:val="00EB25DA"/>
    <w:rsid w:val="00EB36D5"/>
    <w:rsid w:val="00EB392F"/>
    <w:rsid w:val="00EB3A2E"/>
    <w:rsid w:val="00EB3ECE"/>
    <w:rsid w:val="00EB4053"/>
    <w:rsid w:val="00EB435A"/>
    <w:rsid w:val="00EB599D"/>
    <w:rsid w:val="00EB5A84"/>
    <w:rsid w:val="00EB7553"/>
    <w:rsid w:val="00EC02A2"/>
    <w:rsid w:val="00EC0F05"/>
    <w:rsid w:val="00EC16AB"/>
    <w:rsid w:val="00EC1914"/>
    <w:rsid w:val="00EC1C62"/>
    <w:rsid w:val="00EC220B"/>
    <w:rsid w:val="00EC3730"/>
    <w:rsid w:val="00EC3EC0"/>
    <w:rsid w:val="00EC43CF"/>
    <w:rsid w:val="00EC4B22"/>
    <w:rsid w:val="00EC5D9C"/>
    <w:rsid w:val="00EC626F"/>
    <w:rsid w:val="00EC65F5"/>
    <w:rsid w:val="00EC6840"/>
    <w:rsid w:val="00EC6ACA"/>
    <w:rsid w:val="00EC6B28"/>
    <w:rsid w:val="00EC6C56"/>
    <w:rsid w:val="00EC6E76"/>
    <w:rsid w:val="00EC7325"/>
    <w:rsid w:val="00EC7613"/>
    <w:rsid w:val="00EC7C15"/>
    <w:rsid w:val="00EC7CFC"/>
    <w:rsid w:val="00ED08E5"/>
    <w:rsid w:val="00ED168F"/>
    <w:rsid w:val="00ED22D2"/>
    <w:rsid w:val="00ED3B67"/>
    <w:rsid w:val="00ED489B"/>
    <w:rsid w:val="00ED57B5"/>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6FE"/>
    <w:rsid w:val="00EE6F4F"/>
    <w:rsid w:val="00EF0637"/>
    <w:rsid w:val="00EF0992"/>
    <w:rsid w:val="00EF105F"/>
    <w:rsid w:val="00EF1C9C"/>
    <w:rsid w:val="00EF2220"/>
    <w:rsid w:val="00EF2844"/>
    <w:rsid w:val="00EF2DD8"/>
    <w:rsid w:val="00EF2E1D"/>
    <w:rsid w:val="00EF4BD3"/>
    <w:rsid w:val="00EF54EF"/>
    <w:rsid w:val="00EF5FE8"/>
    <w:rsid w:val="00EF6059"/>
    <w:rsid w:val="00EF6396"/>
    <w:rsid w:val="00EF6698"/>
    <w:rsid w:val="00EF6860"/>
    <w:rsid w:val="00EF6895"/>
    <w:rsid w:val="00EF6A33"/>
    <w:rsid w:val="00EF6DB2"/>
    <w:rsid w:val="00EF74F3"/>
    <w:rsid w:val="00EF76C3"/>
    <w:rsid w:val="00EF7AB5"/>
    <w:rsid w:val="00F00383"/>
    <w:rsid w:val="00F00525"/>
    <w:rsid w:val="00F006DB"/>
    <w:rsid w:val="00F016F6"/>
    <w:rsid w:val="00F01F45"/>
    <w:rsid w:val="00F023EF"/>
    <w:rsid w:val="00F0254A"/>
    <w:rsid w:val="00F02B26"/>
    <w:rsid w:val="00F02DB9"/>
    <w:rsid w:val="00F030D8"/>
    <w:rsid w:val="00F042E4"/>
    <w:rsid w:val="00F04F1E"/>
    <w:rsid w:val="00F05074"/>
    <w:rsid w:val="00F05E71"/>
    <w:rsid w:val="00F0642F"/>
    <w:rsid w:val="00F064E0"/>
    <w:rsid w:val="00F066EB"/>
    <w:rsid w:val="00F06717"/>
    <w:rsid w:val="00F0705D"/>
    <w:rsid w:val="00F071A4"/>
    <w:rsid w:val="00F07E05"/>
    <w:rsid w:val="00F11AE7"/>
    <w:rsid w:val="00F11FCE"/>
    <w:rsid w:val="00F13B55"/>
    <w:rsid w:val="00F13CE6"/>
    <w:rsid w:val="00F13FCF"/>
    <w:rsid w:val="00F14117"/>
    <w:rsid w:val="00F14202"/>
    <w:rsid w:val="00F14F78"/>
    <w:rsid w:val="00F150A5"/>
    <w:rsid w:val="00F15237"/>
    <w:rsid w:val="00F15887"/>
    <w:rsid w:val="00F15D69"/>
    <w:rsid w:val="00F16C88"/>
    <w:rsid w:val="00F1792E"/>
    <w:rsid w:val="00F17AC8"/>
    <w:rsid w:val="00F2008C"/>
    <w:rsid w:val="00F2078A"/>
    <w:rsid w:val="00F20795"/>
    <w:rsid w:val="00F2105B"/>
    <w:rsid w:val="00F2116C"/>
    <w:rsid w:val="00F21723"/>
    <w:rsid w:val="00F21A08"/>
    <w:rsid w:val="00F21EDD"/>
    <w:rsid w:val="00F234D2"/>
    <w:rsid w:val="00F23880"/>
    <w:rsid w:val="00F25B4A"/>
    <w:rsid w:val="00F25F8A"/>
    <w:rsid w:val="00F2619A"/>
    <w:rsid w:val="00F26367"/>
    <w:rsid w:val="00F26519"/>
    <w:rsid w:val="00F26820"/>
    <w:rsid w:val="00F268C8"/>
    <w:rsid w:val="00F26CD2"/>
    <w:rsid w:val="00F26DBC"/>
    <w:rsid w:val="00F26E05"/>
    <w:rsid w:val="00F270AB"/>
    <w:rsid w:val="00F2773D"/>
    <w:rsid w:val="00F279F7"/>
    <w:rsid w:val="00F27C11"/>
    <w:rsid w:val="00F27D08"/>
    <w:rsid w:val="00F27E41"/>
    <w:rsid w:val="00F30677"/>
    <w:rsid w:val="00F30B2B"/>
    <w:rsid w:val="00F30E81"/>
    <w:rsid w:val="00F30FF5"/>
    <w:rsid w:val="00F31972"/>
    <w:rsid w:val="00F31AC6"/>
    <w:rsid w:val="00F3221D"/>
    <w:rsid w:val="00F32DA8"/>
    <w:rsid w:val="00F32DC8"/>
    <w:rsid w:val="00F3354B"/>
    <w:rsid w:val="00F33C4F"/>
    <w:rsid w:val="00F342E4"/>
    <w:rsid w:val="00F36C67"/>
    <w:rsid w:val="00F36DFE"/>
    <w:rsid w:val="00F36ED7"/>
    <w:rsid w:val="00F40014"/>
    <w:rsid w:val="00F40B2D"/>
    <w:rsid w:val="00F41322"/>
    <w:rsid w:val="00F41B27"/>
    <w:rsid w:val="00F42338"/>
    <w:rsid w:val="00F435E9"/>
    <w:rsid w:val="00F4391F"/>
    <w:rsid w:val="00F43A85"/>
    <w:rsid w:val="00F4521E"/>
    <w:rsid w:val="00F452DF"/>
    <w:rsid w:val="00F46D60"/>
    <w:rsid w:val="00F46F6E"/>
    <w:rsid w:val="00F474F1"/>
    <w:rsid w:val="00F47D39"/>
    <w:rsid w:val="00F47E08"/>
    <w:rsid w:val="00F47FEA"/>
    <w:rsid w:val="00F505A9"/>
    <w:rsid w:val="00F509D2"/>
    <w:rsid w:val="00F51E98"/>
    <w:rsid w:val="00F5235E"/>
    <w:rsid w:val="00F5447D"/>
    <w:rsid w:val="00F551BF"/>
    <w:rsid w:val="00F564ED"/>
    <w:rsid w:val="00F56733"/>
    <w:rsid w:val="00F57BD0"/>
    <w:rsid w:val="00F601F0"/>
    <w:rsid w:val="00F60872"/>
    <w:rsid w:val="00F6121B"/>
    <w:rsid w:val="00F61ACC"/>
    <w:rsid w:val="00F63AF8"/>
    <w:rsid w:val="00F64063"/>
    <w:rsid w:val="00F646C8"/>
    <w:rsid w:val="00F647FB"/>
    <w:rsid w:val="00F650B9"/>
    <w:rsid w:val="00F65320"/>
    <w:rsid w:val="00F65428"/>
    <w:rsid w:val="00F65B23"/>
    <w:rsid w:val="00F66A19"/>
    <w:rsid w:val="00F66E9C"/>
    <w:rsid w:val="00F674A5"/>
    <w:rsid w:val="00F70BF8"/>
    <w:rsid w:val="00F70F85"/>
    <w:rsid w:val="00F71858"/>
    <w:rsid w:val="00F72C09"/>
    <w:rsid w:val="00F73B77"/>
    <w:rsid w:val="00F73BC4"/>
    <w:rsid w:val="00F74054"/>
    <w:rsid w:val="00F74C5A"/>
    <w:rsid w:val="00F74D71"/>
    <w:rsid w:val="00F759EA"/>
    <w:rsid w:val="00F75B49"/>
    <w:rsid w:val="00F75C6B"/>
    <w:rsid w:val="00F75E37"/>
    <w:rsid w:val="00F766EE"/>
    <w:rsid w:val="00F76A27"/>
    <w:rsid w:val="00F77CAE"/>
    <w:rsid w:val="00F81142"/>
    <w:rsid w:val="00F814B6"/>
    <w:rsid w:val="00F816C1"/>
    <w:rsid w:val="00F81734"/>
    <w:rsid w:val="00F817B5"/>
    <w:rsid w:val="00F825A5"/>
    <w:rsid w:val="00F82DEA"/>
    <w:rsid w:val="00F82ED5"/>
    <w:rsid w:val="00F83C8B"/>
    <w:rsid w:val="00F847BC"/>
    <w:rsid w:val="00F84865"/>
    <w:rsid w:val="00F84D30"/>
    <w:rsid w:val="00F8546C"/>
    <w:rsid w:val="00F858CA"/>
    <w:rsid w:val="00F865DC"/>
    <w:rsid w:val="00F86F27"/>
    <w:rsid w:val="00F8741C"/>
    <w:rsid w:val="00F876AE"/>
    <w:rsid w:val="00F87E0F"/>
    <w:rsid w:val="00F90621"/>
    <w:rsid w:val="00F90E32"/>
    <w:rsid w:val="00F91180"/>
    <w:rsid w:val="00F912B3"/>
    <w:rsid w:val="00F91470"/>
    <w:rsid w:val="00F9367E"/>
    <w:rsid w:val="00F94037"/>
    <w:rsid w:val="00F94081"/>
    <w:rsid w:val="00F9414C"/>
    <w:rsid w:val="00F94834"/>
    <w:rsid w:val="00F9551C"/>
    <w:rsid w:val="00F962D7"/>
    <w:rsid w:val="00F96400"/>
    <w:rsid w:val="00F968A0"/>
    <w:rsid w:val="00F969AB"/>
    <w:rsid w:val="00F96D4C"/>
    <w:rsid w:val="00F972B3"/>
    <w:rsid w:val="00F97A37"/>
    <w:rsid w:val="00FA08C5"/>
    <w:rsid w:val="00FA0D04"/>
    <w:rsid w:val="00FA14E4"/>
    <w:rsid w:val="00FA3244"/>
    <w:rsid w:val="00FA400D"/>
    <w:rsid w:val="00FA49E4"/>
    <w:rsid w:val="00FA4AE2"/>
    <w:rsid w:val="00FA69B7"/>
    <w:rsid w:val="00FA7A77"/>
    <w:rsid w:val="00FB0210"/>
    <w:rsid w:val="00FB0D9B"/>
    <w:rsid w:val="00FB132B"/>
    <w:rsid w:val="00FB1B1A"/>
    <w:rsid w:val="00FB21F8"/>
    <w:rsid w:val="00FB22CA"/>
    <w:rsid w:val="00FB23AD"/>
    <w:rsid w:val="00FB2BE7"/>
    <w:rsid w:val="00FB30C3"/>
    <w:rsid w:val="00FB3442"/>
    <w:rsid w:val="00FB37A7"/>
    <w:rsid w:val="00FB43A3"/>
    <w:rsid w:val="00FB4BD1"/>
    <w:rsid w:val="00FB5725"/>
    <w:rsid w:val="00FB686F"/>
    <w:rsid w:val="00FB6CE9"/>
    <w:rsid w:val="00FB6F06"/>
    <w:rsid w:val="00FB778E"/>
    <w:rsid w:val="00FB7E0B"/>
    <w:rsid w:val="00FC041D"/>
    <w:rsid w:val="00FC08AE"/>
    <w:rsid w:val="00FC0A46"/>
    <w:rsid w:val="00FC16FC"/>
    <w:rsid w:val="00FC191A"/>
    <w:rsid w:val="00FC1D53"/>
    <w:rsid w:val="00FC2996"/>
    <w:rsid w:val="00FC2FAC"/>
    <w:rsid w:val="00FC3D97"/>
    <w:rsid w:val="00FC3FCE"/>
    <w:rsid w:val="00FC4D74"/>
    <w:rsid w:val="00FC4E99"/>
    <w:rsid w:val="00FC56E3"/>
    <w:rsid w:val="00FC59D2"/>
    <w:rsid w:val="00FC6122"/>
    <w:rsid w:val="00FC6B32"/>
    <w:rsid w:val="00FC7A10"/>
    <w:rsid w:val="00FC7F22"/>
    <w:rsid w:val="00FD0311"/>
    <w:rsid w:val="00FD0718"/>
    <w:rsid w:val="00FD0964"/>
    <w:rsid w:val="00FD151E"/>
    <w:rsid w:val="00FD226B"/>
    <w:rsid w:val="00FD285C"/>
    <w:rsid w:val="00FD3060"/>
    <w:rsid w:val="00FD3AE2"/>
    <w:rsid w:val="00FD3E68"/>
    <w:rsid w:val="00FD528A"/>
    <w:rsid w:val="00FD61F3"/>
    <w:rsid w:val="00FD7507"/>
    <w:rsid w:val="00FD7B5B"/>
    <w:rsid w:val="00FE0246"/>
    <w:rsid w:val="00FE0326"/>
    <w:rsid w:val="00FE0BF5"/>
    <w:rsid w:val="00FE15EE"/>
    <w:rsid w:val="00FE1629"/>
    <w:rsid w:val="00FE2417"/>
    <w:rsid w:val="00FE2C21"/>
    <w:rsid w:val="00FE3823"/>
    <w:rsid w:val="00FE39AB"/>
    <w:rsid w:val="00FE3D04"/>
    <w:rsid w:val="00FE48E2"/>
    <w:rsid w:val="00FE4A81"/>
    <w:rsid w:val="00FE4B58"/>
    <w:rsid w:val="00FE4C19"/>
    <w:rsid w:val="00FE4E3B"/>
    <w:rsid w:val="00FE549B"/>
    <w:rsid w:val="00FE6D7C"/>
    <w:rsid w:val="00FE6E67"/>
    <w:rsid w:val="00FF0132"/>
    <w:rsid w:val="00FF0160"/>
    <w:rsid w:val="00FF01EB"/>
    <w:rsid w:val="00FF1209"/>
    <w:rsid w:val="00FF1356"/>
    <w:rsid w:val="00FF1C7F"/>
    <w:rsid w:val="00FF1F0B"/>
    <w:rsid w:val="00FF2822"/>
    <w:rsid w:val="00FF444F"/>
    <w:rsid w:val="00FF4B8C"/>
    <w:rsid w:val="00FF4C12"/>
    <w:rsid w:val="00FF5015"/>
    <w:rsid w:val="00FF58A7"/>
    <w:rsid w:val="00FF6A2C"/>
    <w:rsid w:val="00FF6AB9"/>
    <w:rsid w:val="00FF6CCA"/>
    <w:rsid w:val="00FF6FDF"/>
    <w:rsid w:val="00FF75ED"/>
    <w:rsid w:val="0125289C"/>
    <w:rsid w:val="0407807C"/>
    <w:rsid w:val="041D5754"/>
    <w:rsid w:val="042794BE"/>
    <w:rsid w:val="04A6FE4E"/>
    <w:rsid w:val="05921826"/>
    <w:rsid w:val="06647003"/>
    <w:rsid w:val="07AEBBF6"/>
    <w:rsid w:val="07CD7C8A"/>
    <w:rsid w:val="0AB5E2F6"/>
    <w:rsid w:val="0CF5CBFF"/>
    <w:rsid w:val="0D9D0F24"/>
    <w:rsid w:val="0EC329A3"/>
    <w:rsid w:val="0F5B7AB2"/>
    <w:rsid w:val="10127122"/>
    <w:rsid w:val="10AC92A8"/>
    <w:rsid w:val="13901052"/>
    <w:rsid w:val="13E26DA1"/>
    <w:rsid w:val="15C4DA59"/>
    <w:rsid w:val="1602C2C8"/>
    <w:rsid w:val="1DE1A952"/>
    <w:rsid w:val="1ECBA915"/>
    <w:rsid w:val="1F115CE9"/>
    <w:rsid w:val="2030BD91"/>
    <w:rsid w:val="206DB6AD"/>
    <w:rsid w:val="218782AA"/>
    <w:rsid w:val="21983791"/>
    <w:rsid w:val="24814FBA"/>
    <w:rsid w:val="26C5C181"/>
    <w:rsid w:val="27D5C4C1"/>
    <w:rsid w:val="29643647"/>
    <w:rsid w:val="298CD048"/>
    <w:rsid w:val="2C2E352D"/>
    <w:rsid w:val="2E4D0057"/>
    <w:rsid w:val="2EDE68EE"/>
    <w:rsid w:val="33DCFB9F"/>
    <w:rsid w:val="3698EAA2"/>
    <w:rsid w:val="36B9CCA8"/>
    <w:rsid w:val="3DC67A5E"/>
    <w:rsid w:val="3E3DEE61"/>
    <w:rsid w:val="3FF4ECB7"/>
    <w:rsid w:val="41FDCE55"/>
    <w:rsid w:val="4268955F"/>
    <w:rsid w:val="42E27F4A"/>
    <w:rsid w:val="440AD705"/>
    <w:rsid w:val="49043318"/>
    <w:rsid w:val="49F0E62C"/>
    <w:rsid w:val="4B36F1ED"/>
    <w:rsid w:val="4D3A0645"/>
    <w:rsid w:val="4F5A2DB1"/>
    <w:rsid w:val="50E4D40D"/>
    <w:rsid w:val="5291ED01"/>
    <w:rsid w:val="5482A1C0"/>
    <w:rsid w:val="5B3CECF8"/>
    <w:rsid w:val="5D817EB2"/>
    <w:rsid w:val="5DE5E7D1"/>
    <w:rsid w:val="60C4F4A6"/>
    <w:rsid w:val="61078DB5"/>
    <w:rsid w:val="637AD4AC"/>
    <w:rsid w:val="66B2C43F"/>
    <w:rsid w:val="67FE7F60"/>
    <w:rsid w:val="6A2CB59D"/>
    <w:rsid w:val="6CD1F083"/>
    <w:rsid w:val="6D42FC33"/>
    <w:rsid w:val="6D46B213"/>
    <w:rsid w:val="6FBD4B17"/>
    <w:rsid w:val="6FEC5D58"/>
    <w:rsid w:val="6FF49987"/>
    <w:rsid w:val="7020CB01"/>
    <w:rsid w:val="70273861"/>
    <w:rsid w:val="7148F4F5"/>
    <w:rsid w:val="721D1437"/>
    <w:rsid w:val="7595DA7F"/>
    <w:rsid w:val="7653558B"/>
    <w:rsid w:val="784E509F"/>
    <w:rsid w:val="785F662D"/>
    <w:rsid w:val="78F863D3"/>
    <w:rsid w:val="7D038BD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74B42827-730D-4A22-B428-60B30F351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B60"/>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E5C9A"/>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245506521">
      <w:bodyDiv w:val="1"/>
      <w:marLeft w:val="0"/>
      <w:marRight w:val="0"/>
      <w:marTop w:val="0"/>
      <w:marBottom w:val="0"/>
      <w:divBdr>
        <w:top w:val="none" w:sz="0" w:space="0" w:color="auto"/>
        <w:left w:val="none" w:sz="0" w:space="0" w:color="auto"/>
        <w:bottom w:val="none" w:sz="0" w:space="0" w:color="auto"/>
        <w:right w:val="none" w:sz="0" w:space="0" w:color="auto"/>
      </w:divBdr>
    </w:div>
    <w:div w:id="292827657">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397554903">
      <w:bodyDiv w:val="1"/>
      <w:marLeft w:val="0"/>
      <w:marRight w:val="0"/>
      <w:marTop w:val="0"/>
      <w:marBottom w:val="0"/>
      <w:divBdr>
        <w:top w:val="none" w:sz="0" w:space="0" w:color="auto"/>
        <w:left w:val="none" w:sz="0" w:space="0" w:color="auto"/>
        <w:bottom w:val="none" w:sz="0" w:space="0" w:color="auto"/>
        <w:right w:val="none" w:sz="0" w:space="0" w:color="auto"/>
      </w:divBdr>
      <w:divsChild>
        <w:div w:id="292832999">
          <w:marLeft w:val="734"/>
          <w:marRight w:val="0"/>
          <w:marTop w:val="80"/>
          <w:marBottom w:val="0"/>
          <w:divBdr>
            <w:top w:val="none" w:sz="0" w:space="0" w:color="auto"/>
            <w:left w:val="none" w:sz="0" w:space="0" w:color="auto"/>
            <w:bottom w:val="none" w:sz="0" w:space="0" w:color="auto"/>
            <w:right w:val="none" w:sz="0" w:space="0" w:color="auto"/>
          </w:divBdr>
        </w:div>
        <w:div w:id="3242503">
          <w:marLeft w:val="1138"/>
          <w:marRight w:val="0"/>
          <w:marTop w:val="60"/>
          <w:marBottom w:val="0"/>
          <w:divBdr>
            <w:top w:val="none" w:sz="0" w:space="0" w:color="auto"/>
            <w:left w:val="none" w:sz="0" w:space="0" w:color="auto"/>
            <w:bottom w:val="none" w:sz="0" w:space="0" w:color="auto"/>
            <w:right w:val="none" w:sz="0" w:space="0" w:color="auto"/>
          </w:divBdr>
        </w:div>
        <w:div w:id="1420056370">
          <w:marLeft w:val="1526"/>
          <w:marRight w:val="0"/>
          <w:marTop w:val="60"/>
          <w:marBottom w:val="0"/>
          <w:divBdr>
            <w:top w:val="none" w:sz="0" w:space="0" w:color="auto"/>
            <w:left w:val="none" w:sz="0" w:space="0" w:color="auto"/>
            <w:bottom w:val="none" w:sz="0" w:space="0" w:color="auto"/>
            <w:right w:val="none" w:sz="0" w:space="0" w:color="auto"/>
          </w:divBdr>
        </w:div>
        <w:div w:id="783884653">
          <w:marLeft w:val="1138"/>
          <w:marRight w:val="0"/>
          <w:marTop w:val="60"/>
          <w:marBottom w:val="0"/>
          <w:divBdr>
            <w:top w:val="none" w:sz="0" w:space="0" w:color="auto"/>
            <w:left w:val="none" w:sz="0" w:space="0" w:color="auto"/>
            <w:bottom w:val="none" w:sz="0" w:space="0" w:color="auto"/>
            <w:right w:val="none" w:sz="0" w:space="0" w:color="auto"/>
          </w:divBdr>
        </w:div>
        <w:div w:id="334042364">
          <w:marLeft w:val="1138"/>
          <w:marRight w:val="0"/>
          <w:marTop w:val="60"/>
          <w:marBottom w:val="0"/>
          <w:divBdr>
            <w:top w:val="none" w:sz="0" w:space="0" w:color="auto"/>
            <w:left w:val="none" w:sz="0" w:space="0" w:color="auto"/>
            <w:bottom w:val="none" w:sz="0" w:space="0" w:color="auto"/>
            <w:right w:val="none" w:sz="0" w:space="0" w:color="auto"/>
          </w:divBdr>
        </w:div>
        <w:div w:id="1725331172">
          <w:marLeft w:val="1138"/>
          <w:marRight w:val="0"/>
          <w:marTop w:val="60"/>
          <w:marBottom w:val="0"/>
          <w:divBdr>
            <w:top w:val="none" w:sz="0" w:space="0" w:color="auto"/>
            <w:left w:val="none" w:sz="0" w:space="0" w:color="auto"/>
            <w:bottom w:val="none" w:sz="0" w:space="0" w:color="auto"/>
            <w:right w:val="none" w:sz="0" w:space="0" w:color="auto"/>
          </w:divBdr>
        </w:div>
        <w:div w:id="936601574">
          <w:marLeft w:val="734"/>
          <w:marRight w:val="0"/>
          <w:marTop w:val="80"/>
          <w:marBottom w:val="0"/>
          <w:divBdr>
            <w:top w:val="none" w:sz="0" w:space="0" w:color="auto"/>
            <w:left w:val="none" w:sz="0" w:space="0" w:color="auto"/>
            <w:bottom w:val="none" w:sz="0" w:space="0" w:color="auto"/>
            <w:right w:val="none" w:sz="0" w:space="0" w:color="auto"/>
          </w:divBdr>
        </w:div>
        <w:div w:id="51657471">
          <w:marLeft w:val="1138"/>
          <w:marRight w:val="0"/>
          <w:marTop w:val="60"/>
          <w:marBottom w:val="0"/>
          <w:divBdr>
            <w:top w:val="none" w:sz="0" w:space="0" w:color="auto"/>
            <w:left w:val="none" w:sz="0" w:space="0" w:color="auto"/>
            <w:bottom w:val="none" w:sz="0" w:space="0" w:color="auto"/>
            <w:right w:val="none" w:sz="0" w:space="0" w:color="auto"/>
          </w:divBdr>
        </w:div>
        <w:div w:id="758139395">
          <w:marLeft w:val="1138"/>
          <w:marRight w:val="0"/>
          <w:marTop w:val="60"/>
          <w:marBottom w:val="0"/>
          <w:divBdr>
            <w:top w:val="none" w:sz="0" w:space="0" w:color="auto"/>
            <w:left w:val="none" w:sz="0" w:space="0" w:color="auto"/>
            <w:bottom w:val="none" w:sz="0" w:space="0" w:color="auto"/>
            <w:right w:val="none" w:sz="0" w:space="0" w:color="auto"/>
          </w:divBdr>
        </w:div>
        <w:div w:id="1437559957">
          <w:marLeft w:val="1138"/>
          <w:marRight w:val="0"/>
          <w:marTop w:val="60"/>
          <w:marBottom w:val="0"/>
          <w:divBdr>
            <w:top w:val="none" w:sz="0" w:space="0" w:color="auto"/>
            <w:left w:val="none" w:sz="0" w:space="0" w:color="auto"/>
            <w:bottom w:val="none" w:sz="0" w:space="0" w:color="auto"/>
            <w:right w:val="none" w:sz="0" w:space="0" w:color="auto"/>
          </w:divBdr>
        </w:div>
        <w:div w:id="1242566754">
          <w:marLeft w:val="1138"/>
          <w:marRight w:val="0"/>
          <w:marTop w:val="60"/>
          <w:marBottom w:val="0"/>
          <w:divBdr>
            <w:top w:val="none" w:sz="0" w:space="0" w:color="auto"/>
            <w:left w:val="none" w:sz="0" w:space="0" w:color="auto"/>
            <w:bottom w:val="none" w:sz="0" w:space="0" w:color="auto"/>
            <w:right w:val="none" w:sz="0" w:space="0" w:color="auto"/>
          </w:divBdr>
        </w:div>
      </w:divsChild>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568153793">
      <w:bodyDiv w:val="1"/>
      <w:marLeft w:val="0"/>
      <w:marRight w:val="0"/>
      <w:marTop w:val="0"/>
      <w:marBottom w:val="0"/>
      <w:divBdr>
        <w:top w:val="none" w:sz="0" w:space="0" w:color="auto"/>
        <w:left w:val="none" w:sz="0" w:space="0" w:color="auto"/>
        <w:bottom w:val="none" w:sz="0" w:space="0" w:color="auto"/>
        <w:right w:val="none" w:sz="0" w:space="0" w:color="auto"/>
      </w:divBdr>
      <w:divsChild>
        <w:div w:id="632560985">
          <w:marLeft w:val="734"/>
          <w:marRight w:val="0"/>
          <w:marTop w:val="80"/>
          <w:marBottom w:val="0"/>
          <w:divBdr>
            <w:top w:val="none" w:sz="0" w:space="0" w:color="auto"/>
            <w:left w:val="none" w:sz="0" w:space="0" w:color="auto"/>
            <w:bottom w:val="none" w:sz="0" w:space="0" w:color="auto"/>
            <w:right w:val="none" w:sz="0" w:space="0" w:color="auto"/>
          </w:divBdr>
        </w:div>
      </w:divsChild>
    </w:div>
    <w:div w:id="1604218642">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974330-8107-4607-835D-423537929FDE}">
  <ds:schemaRefs>
    <ds:schemaRef ds:uri="http://schemas.microsoft.com/sharepoint/v3/contenttype/forms"/>
  </ds:schemaRefs>
</ds:datastoreItem>
</file>

<file path=customXml/itemProps2.xml><?xml version="1.0" encoding="utf-8"?>
<ds:datastoreItem xmlns:ds="http://schemas.openxmlformats.org/officeDocument/2006/customXml" ds:itemID="{85056FE9-A2C8-4EE6-832E-DA2137A6169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93FE28D6-1306-4A6B-B827-7FE17EA1177D}">
  <ds:schemaRefs>
    <ds:schemaRef ds:uri="http://schemas.openxmlformats.org/officeDocument/2006/bibliography"/>
  </ds:schemaRefs>
</ds:datastoreItem>
</file>

<file path=customXml/itemProps4.xml><?xml version="1.0" encoding="utf-8"?>
<ds:datastoreItem xmlns:ds="http://schemas.openxmlformats.org/officeDocument/2006/customXml" ds:itemID="{B9914874-0326-43FF-B2BE-4E024D64A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1628</Words>
  <Characters>9283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Kusashima, Naoki</cp:lastModifiedBy>
  <cp:revision>18</cp:revision>
  <dcterms:created xsi:type="dcterms:W3CDTF">2025-03-28T09:15:00Z</dcterms:created>
  <dcterms:modified xsi:type="dcterms:W3CDTF">2025-05-09T17:30:00Z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