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F2FE9" w14:textId="2CFE102A" w:rsidR="00D93F83" w:rsidRPr="00B6044D" w:rsidRDefault="00D93F83" w:rsidP="00D93F83">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Arial" w:hAnsi="Arial" w:cs="Arial" w:hint="eastAsia"/>
          <w:b/>
          <w:bCs/>
          <w:szCs w:val="24"/>
        </w:rPr>
        <w:t>21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Pr="00B70819">
        <w:rPr>
          <w:rFonts w:ascii="Arial" w:hAnsi="Arial" w:cs="Arial"/>
          <w:b/>
          <w:bCs/>
          <w:szCs w:val="24"/>
        </w:rPr>
        <w:t>R1-2</w:t>
      </w:r>
      <w:r w:rsidRPr="00B70819">
        <w:rPr>
          <w:rFonts w:ascii="Arial" w:hAnsi="Arial" w:cs="Arial" w:hint="eastAsia"/>
          <w:b/>
          <w:bCs/>
          <w:szCs w:val="24"/>
        </w:rPr>
        <w:t>50</w:t>
      </w:r>
      <w:r w:rsidR="00397978" w:rsidRPr="00397978">
        <w:rPr>
          <w:rFonts w:ascii="Arial" w:hAnsi="Arial" w:cs="Arial" w:hint="eastAsia"/>
          <w:b/>
          <w:bCs/>
          <w:szCs w:val="24"/>
        </w:rPr>
        <w:t>4513</w:t>
      </w:r>
    </w:p>
    <w:p w14:paraId="42ADD696" w14:textId="77777777" w:rsidR="00D93F83" w:rsidRPr="00EF4A20" w:rsidRDefault="00D93F83" w:rsidP="00D93F83">
      <w:pPr>
        <w:tabs>
          <w:tab w:val="center" w:pos="4536"/>
          <w:tab w:val="right" w:pos="9072"/>
        </w:tabs>
        <w:jc w:val="both"/>
        <w:rPr>
          <w:rFonts w:ascii="Arial" w:eastAsia="ＭＳ 明朝" w:hAnsi="Arial" w:cs="Arial"/>
          <w:b/>
          <w:bCs/>
          <w:szCs w:val="24"/>
        </w:rPr>
      </w:pPr>
      <w:r w:rsidRPr="00491B9D">
        <w:rPr>
          <w:rFonts w:ascii="Arial" w:eastAsia="ＭＳ 明朝" w:hAnsi="Arial" w:cs="Arial"/>
          <w:b/>
          <w:bCs/>
          <w:szCs w:val="24"/>
        </w:rPr>
        <w:t>St Julian’s, Malta, May</w:t>
      </w:r>
      <w:r>
        <w:rPr>
          <w:rFonts w:ascii="Arial" w:eastAsia="ＭＳ 明朝" w:hAnsi="Arial" w:cs="Arial"/>
          <w:b/>
          <w:bCs/>
          <w:szCs w:val="24"/>
        </w:rPr>
        <w:t xml:space="preserve"> </w:t>
      </w:r>
      <w:r>
        <w:rPr>
          <w:rFonts w:ascii="Arial" w:eastAsia="ＭＳ 明朝" w:hAnsi="Arial" w:cs="Arial" w:hint="eastAsia"/>
          <w:b/>
          <w:bCs/>
          <w:szCs w:val="24"/>
        </w:rPr>
        <w:t>19</w:t>
      </w:r>
      <w:r>
        <w:rPr>
          <w:rFonts w:ascii="Arial" w:eastAsia="ＭＳ 明朝" w:hAnsi="Arial" w:cs="Arial"/>
          <w:b/>
          <w:bCs/>
          <w:szCs w:val="24"/>
          <w:vertAlign w:val="superscript"/>
        </w:rPr>
        <w:t>th</w:t>
      </w:r>
      <w:r w:rsidRPr="00EF4A20">
        <w:rPr>
          <w:rFonts w:ascii="Arial" w:eastAsia="ＭＳ 明朝" w:hAnsi="Arial" w:cs="Arial"/>
          <w:b/>
          <w:bCs/>
          <w:szCs w:val="24"/>
        </w:rPr>
        <w:t xml:space="preserve"> –</w:t>
      </w:r>
      <w:r>
        <w:rPr>
          <w:rFonts w:ascii="Arial" w:eastAsia="ＭＳ 明朝" w:hAnsi="Arial" w:cs="Arial"/>
          <w:b/>
          <w:bCs/>
          <w:szCs w:val="24"/>
        </w:rPr>
        <w:t xml:space="preserve"> </w:t>
      </w:r>
      <w:r>
        <w:rPr>
          <w:rFonts w:ascii="Arial" w:eastAsia="ＭＳ 明朝" w:hAnsi="Arial" w:cs="Arial" w:hint="eastAsia"/>
          <w:b/>
          <w:bCs/>
          <w:szCs w:val="24"/>
        </w:rPr>
        <w:t>23</w:t>
      </w:r>
      <w:r>
        <w:rPr>
          <w:rFonts w:ascii="Arial" w:eastAsia="ＭＳ 明朝" w:hAnsi="Arial" w:cs="Arial" w:hint="eastAsia"/>
          <w:b/>
          <w:bCs/>
          <w:szCs w:val="24"/>
          <w:vertAlign w:val="superscript"/>
        </w:rPr>
        <w:t>rd</w:t>
      </w:r>
      <w:r>
        <w:rPr>
          <w:rFonts w:ascii="Arial" w:eastAsia="ＭＳ 明朝" w:hAnsi="Arial" w:cs="Arial"/>
          <w:b/>
          <w:bCs/>
          <w:szCs w:val="24"/>
        </w:rPr>
        <w:t xml:space="preserve">, </w:t>
      </w:r>
      <w:r w:rsidRPr="00EF4A20">
        <w:rPr>
          <w:rFonts w:ascii="Arial" w:eastAsia="ＭＳ 明朝" w:hAnsi="Arial" w:cs="Arial"/>
          <w:b/>
          <w:bCs/>
          <w:szCs w:val="24"/>
        </w:rPr>
        <w:t>202</w:t>
      </w:r>
      <w:r>
        <w:rPr>
          <w:rFonts w:ascii="Arial" w:eastAsia="ＭＳ 明朝" w:hAnsi="Arial" w:cs="Arial" w:hint="eastAsia"/>
          <w:b/>
          <w:bCs/>
          <w:szCs w:val="24"/>
        </w:rPr>
        <w:t>5</w:t>
      </w:r>
    </w:p>
    <w:p w14:paraId="07210D9E" w14:textId="17B1AC36" w:rsidR="003F1BAF" w:rsidRPr="00D93F83"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0BE6291F"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2B73A5">
        <w:rPr>
          <w:rFonts w:eastAsia="SimSun" w:hint="eastAsia"/>
          <w:sz w:val="24"/>
          <w:szCs w:val="24"/>
          <w:lang w:val="en-US" w:eastAsia="zh-CN"/>
        </w:rPr>
        <w:t>m</w:t>
      </w:r>
      <w:r w:rsidR="002B73A5">
        <w:rPr>
          <w:rFonts w:hint="eastAsia"/>
          <w:sz w:val="24"/>
          <w:szCs w:val="24"/>
          <w:lang w:val="en-US" w:eastAsia="ja-JP"/>
        </w:rPr>
        <w:t xml:space="preserve">easurement </w:t>
      </w:r>
      <w:r w:rsidR="00941C54">
        <w:rPr>
          <w:rFonts w:hint="eastAsia"/>
          <w:sz w:val="24"/>
          <w:szCs w:val="24"/>
          <w:lang w:val="en-US" w:eastAsia="ja-JP"/>
        </w:rPr>
        <w:t>related enhancements for LTM</w:t>
      </w:r>
    </w:p>
    <w:p w14:paraId="33948831" w14:textId="17C44F46"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01214F">
        <w:rPr>
          <w:rFonts w:hint="eastAsia"/>
          <w:sz w:val="24"/>
          <w:szCs w:val="24"/>
          <w:lang w:val="en-US" w:eastAsia="ja-JP"/>
        </w:rPr>
        <w:t>9</w:t>
      </w:r>
      <w:r w:rsidR="008A7D1F">
        <w:rPr>
          <w:sz w:val="24"/>
          <w:szCs w:val="24"/>
          <w:lang w:val="en-US" w:eastAsia="ja-JP"/>
        </w:rPr>
        <w:t>.</w:t>
      </w:r>
      <w:r w:rsidR="003529B5">
        <w:rPr>
          <w:rFonts w:hint="eastAsia"/>
          <w:sz w:val="24"/>
          <w:szCs w:val="24"/>
          <w:lang w:val="en-US" w:eastAsia="ja-JP"/>
        </w:rPr>
        <w:t>9</w:t>
      </w:r>
      <w:r w:rsidR="008A7D1F">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36BA1DE5"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w:t>
      </w:r>
      <w:r w:rsidR="00A92E81">
        <w:rPr>
          <w:rFonts w:hint="eastAsia"/>
          <w:szCs w:val="24"/>
        </w:rPr>
        <w:t>5</w:t>
      </w:r>
      <w:r w:rsidRPr="00E1567D">
        <w:rPr>
          <w:szCs w:val="24"/>
        </w:rPr>
        <w:t xml:space="preserve"> meeting, a </w:t>
      </w:r>
      <w:r w:rsidR="00C8302A">
        <w:rPr>
          <w:rFonts w:hint="eastAsia"/>
          <w:szCs w:val="24"/>
        </w:rPr>
        <w:t>revised</w:t>
      </w:r>
      <w:r w:rsidRPr="00E1567D">
        <w:rPr>
          <w:szCs w:val="24"/>
        </w:rPr>
        <w:t xml:space="preserve"> Rel-1</w:t>
      </w:r>
      <w:r w:rsidR="00F53FA3" w:rsidRPr="00E1567D">
        <w:rPr>
          <w:szCs w:val="24"/>
        </w:rPr>
        <w:t>9</w:t>
      </w:r>
      <w:r w:rsidRPr="00E1567D">
        <w:rPr>
          <w:szCs w:val="24"/>
        </w:rPr>
        <w:t xml:space="preserve"> WID of ‘</w:t>
      </w:r>
      <w:r w:rsidR="00502A73" w:rsidRPr="00E1567D">
        <w:rPr>
          <w:szCs w:val="24"/>
        </w:rPr>
        <w:t xml:space="preserve">NR </w:t>
      </w:r>
      <w:r w:rsidR="00326DB4">
        <w:rPr>
          <w:rFonts w:hint="eastAsia"/>
          <w:szCs w:val="24"/>
        </w:rPr>
        <w:t>mobility enhancements</w:t>
      </w:r>
      <w:r w:rsidR="00502A73" w:rsidRPr="00E1567D">
        <w:rPr>
          <w:szCs w:val="24"/>
        </w:rPr>
        <w:t xml:space="preserve"> Phase </w:t>
      </w:r>
      <w:r w:rsidR="00326DB4">
        <w:rPr>
          <w:rFonts w:hint="eastAsia"/>
          <w:szCs w:val="24"/>
        </w:rPr>
        <w:t>4</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w:t>
      </w:r>
      <w:r w:rsidR="000E2BE8">
        <w:rPr>
          <w:rFonts w:hint="eastAsia"/>
          <w:szCs w:val="24"/>
        </w:rPr>
        <w:t xml:space="preserve"> </w:t>
      </w:r>
      <w:r w:rsidR="00FC663E">
        <w:rPr>
          <w:rFonts w:hint="eastAsia"/>
          <w:szCs w:val="24"/>
        </w:rPr>
        <w:t>Measurements related enhancements for purpose of supporting LTM</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1ECAC155" w14:textId="77777777" w:rsidR="00C36159" w:rsidRPr="001E0919" w:rsidRDefault="00C36159" w:rsidP="00F91C90">
            <w:pPr>
              <w:numPr>
                <w:ilvl w:val="0"/>
                <w:numId w:val="27"/>
              </w:numPr>
              <w:spacing w:after="0"/>
              <w:rPr>
                <w:bCs/>
                <w:sz w:val="21"/>
                <w:szCs w:val="21"/>
              </w:rPr>
            </w:pPr>
            <w:r w:rsidRPr="001E0919">
              <w:rPr>
                <w:bCs/>
                <w:sz w:val="21"/>
                <w:szCs w:val="21"/>
              </w:rPr>
              <w:t>Measurements related enhancements for purpose of supporting LTM: [RAN2, RAN1]</w:t>
            </w:r>
          </w:p>
          <w:p w14:paraId="6367A854" w14:textId="77777777" w:rsidR="00C36159" w:rsidRPr="001E0919" w:rsidRDefault="00C36159" w:rsidP="00F91C90">
            <w:pPr>
              <w:numPr>
                <w:ilvl w:val="1"/>
                <w:numId w:val="27"/>
              </w:numPr>
              <w:spacing w:after="0"/>
              <w:rPr>
                <w:bCs/>
                <w:sz w:val="21"/>
                <w:szCs w:val="21"/>
              </w:rPr>
            </w:pPr>
            <w:r w:rsidRPr="001E0919">
              <w:rPr>
                <w:bCs/>
                <w:sz w:val="21"/>
                <w:szCs w:val="21"/>
              </w:rPr>
              <w:t>Measurement related enhancements are applicable to Intra-CU MCG/SCG LTM and Inter-CU MCG/SCG LTM</w:t>
            </w:r>
          </w:p>
          <w:p w14:paraId="1AB17F2D" w14:textId="77777777" w:rsidR="00C36159" w:rsidRPr="001E0919" w:rsidRDefault="00C36159" w:rsidP="00F91C90">
            <w:pPr>
              <w:numPr>
                <w:ilvl w:val="1"/>
                <w:numId w:val="27"/>
              </w:numPr>
              <w:spacing w:after="0"/>
              <w:rPr>
                <w:bCs/>
                <w:sz w:val="21"/>
                <w:szCs w:val="21"/>
              </w:rPr>
            </w:pPr>
            <w:r w:rsidRPr="001E0919">
              <w:rPr>
                <w:bCs/>
                <w:sz w:val="21"/>
                <w:szCs w:val="21"/>
              </w:rPr>
              <w:t>Specify necessary components to support event triggered L1 measurement reporting [RAN2, RAN1]</w:t>
            </w:r>
          </w:p>
          <w:p w14:paraId="16F3DF60" w14:textId="7D0874FD" w:rsidR="00C36159" w:rsidRPr="001E0919" w:rsidRDefault="00C36159" w:rsidP="00F91C90">
            <w:pPr>
              <w:numPr>
                <w:ilvl w:val="1"/>
                <w:numId w:val="27"/>
              </w:numPr>
              <w:spacing w:after="0"/>
              <w:rPr>
                <w:bCs/>
                <w:sz w:val="21"/>
                <w:szCs w:val="21"/>
              </w:rPr>
            </w:pPr>
            <w:r w:rsidRPr="001E0919">
              <w:rPr>
                <w:bCs/>
                <w:sz w:val="21"/>
                <w:szCs w:val="21"/>
              </w:rPr>
              <w:t>Specify support for CSI-RS measurements for LTM procedures and enable CSI-RS based beam management [RAN1]</w:t>
            </w:r>
          </w:p>
          <w:p w14:paraId="6EB0BC91" w14:textId="086D4FDF" w:rsidR="00C36159" w:rsidRPr="00206142" w:rsidRDefault="00C36159" w:rsidP="00F91C90">
            <w:pPr>
              <w:numPr>
                <w:ilvl w:val="1"/>
                <w:numId w:val="27"/>
              </w:numPr>
              <w:spacing w:after="0"/>
              <w:rPr>
                <w:bCs/>
                <w:sz w:val="21"/>
                <w:szCs w:val="21"/>
                <w:highlight w:val="yellow"/>
              </w:rPr>
            </w:pPr>
            <w:r w:rsidRPr="00206142">
              <w:rPr>
                <w:bCs/>
                <w:sz w:val="21"/>
                <w:szCs w:val="21"/>
                <w:highlight w:val="yellow"/>
              </w:rPr>
              <w:t>Specify CSI acquisition on candidate cell(s) based on CSI-RS before or during LTM cell switch [RAN1]</w:t>
            </w:r>
          </w:p>
          <w:p w14:paraId="44990743" w14:textId="64325B83" w:rsidR="00C36159" w:rsidRPr="001E0919" w:rsidRDefault="00C36159" w:rsidP="001E0919">
            <w:pPr>
              <w:pStyle w:val="NO"/>
              <w:ind w:left="360" w:firstLine="360"/>
              <w:rPr>
                <w:sz w:val="21"/>
                <w:szCs w:val="21"/>
              </w:rPr>
            </w:pPr>
            <w:r w:rsidRPr="008B0A0D">
              <w:rPr>
                <w:sz w:val="21"/>
                <w:szCs w:val="21"/>
                <w:highlight w:val="yellow"/>
              </w:rPr>
              <w:t>NOTE</w:t>
            </w:r>
            <w:proofErr w:type="gramStart"/>
            <w:r w:rsidRPr="008B0A0D">
              <w:rPr>
                <w:sz w:val="21"/>
                <w:szCs w:val="21"/>
                <w:highlight w:val="yellow"/>
              </w:rPr>
              <w:t xml:space="preserve">: </w:t>
            </w:r>
            <w:r w:rsidRPr="008B0A0D">
              <w:rPr>
                <w:sz w:val="21"/>
                <w:szCs w:val="21"/>
                <w:highlight w:val="yellow"/>
              </w:rPr>
              <w:tab/>
              <w:t>RAN1</w:t>
            </w:r>
            <w:proofErr w:type="gramEnd"/>
            <w:r w:rsidRPr="008B0A0D">
              <w:rPr>
                <w:sz w:val="21"/>
                <w:szCs w:val="21"/>
                <w:highlight w:val="yellow"/>
              </w:rPr>
              <w:t xml:space="preserve"> WG to decide on whether to support CSI report before or during the LTM cell switch, as part of the CSI acquisition procedure.</w:t>
            </w:r>
          </w:p>
          <w:p w14:paraId="3DB879BF" w14:textId="77777777" w:rsidR="00C36159" w:rsidRPr="008B0A0D" w:rsidRDefault="00C36159" w:rsidP="00F91C90">
            <w:pPr>
              <w:numPr>
                <w:ilvl w:val="0"/>
                <w:numId w:val="27"/>
              </w:numPr>
              <w:spacing w:after="0"/>
              <w:rPr>
                <w:bCs/>
                <w:sz w:val="21"/>
                <w:szCs w:val="21"/>
                <w:highlight w:val="yellow"/>
              </w:rPr>
            </w:pPr>
            <w:r w:rsidRPr="008B0A0D">
              <w:rPr>
                <w:bCs/>
                <w:sz w:val="21"/>
                <w:szCs w:val="21"/>
                <w:highlight w:val="yellow"/>
              </w:rPr>
              <w:t>Specify support of conditional Intra-CU LTM [RAN2, RAN3, RAN1]</w:t>
            </w:r>
          </w:p>
          <w:p w14:paraId="69235725"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Specify UE evaluated conditions for triggering LTM</w:t>
            </w:r>
          </w:p>
          <w:p w14:paraId="0BD32094"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Aim to support conditional LTM including subsequent LTM</w:t>
            </w:r>
          </w:p>
          <w:p w14:paraId="2BF93448" w14:textId="487D19A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 xml:space="preserve">Limit specifying the conditional LTM to the scenario where the UE is in non-DC </w:t>
            </w:r>
          </w:p>
          <w:p w14:paraId="6D4DEB86" w14:textId="0BF45142" w:rsidR="006D32C4" w:rsidRPr="00397978" w:rsidRDefault="00C36159" w:rsidP="00C8302A">
            <w:pPr>
              <w:numPr>
                <w:ilvl w:val="1"/>
                <w:numId w:val="27"/>
              </w:numPr>
              <w:spacing w:after="0"/>
              <w:rPr>
                <w:rFonts w:hint="eastAsia"/>
                <w:bCs/>
                <w:sz w:val="21"/>
                <w:szCs w:val="21"/>
                <w:highlight w:val="yellow"/>
              </w:rPr>
            </w:pPr>
            <w:r w:rsidRPr="008B0A0D">
              <w:rPr>
                <w:bCs/>
                <w:sz w:val="21"/>
                <w:szCs w:val="21"/>
                <w:highlight w:val="yellow"/>
              </w:rPr>
              <w:t>Checkpoint at RAN#107 to review the objective on whether Intra-CU conditional LTM can be specified to DC scenarios and if so, to which cases. RAN WG work to not start before this checkpoint</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71505C08" w14:textId="359007C5" w:rsidR="008A0CF7" w:rsidRDefault="008A0CF7" w:rsidP="00FE072A">
      <w:pPr>
        <w:pStyle w:val="2"/>
        <w:numPr>
          <w:ilvl w:val="1"/>
          <w:numId w:val="5"/>
        </w:numPr>
      </w:pPr>
      <w:bookmarkStart w:id="2" w:name="_Hlk126670112"/>
      <w:proofErr w:type="spellStart"/>
      <w:r>
        <w:rPr>
          <w:rFonts w:hint="eastAsia"/>
        </w:rPr>
        <w:t>gNB</w:t>
      </w:r>
      <w:proofErr w:type="spellEnd"/>
      <w:r>
        <w:rPr>
          <w:rFonts w:hint="eastAsia"/>
        </w:rPr>
        <w:t>-schedu</w:t>
      </w:r>
      <w:r w:rsidR="00CC4339">
        <w:rPr>
          <w:rFonts w:hint="eastAsia"/>
        </w:rPr>
        <w:t>led beam reporting</w:t>
      </w:r>
    </w:p>
    <w:p w14:paraId="76A0CFB5" w14:textId="5E12429B" w:rsidR="00CC4339" w:rsidRPr="00333D5B" w:rsidRDefault="00CC4339" w:rsidP="00CC4339">
      <w:pPr>
        <w:jc w:val="both"/>
      </w:pPr>
      <w:r w:rsidRPr="00992C96">
        <w:rPr>
          <w:rFonts w:hint="eastAsia"/>
        </w:rPr>
        <w:t xml:space="preserve">For </w:t>
      </w:r>
      <w:proofErr w:type="spellStart"/>
      <w:r w:rsidR="00992C96">
        <w:rPr>
          <w:rFonts w:hint="eastAsia"/>
        </w:rPr>
        <w:t>gNB</w:t>
      </w:r>
      <w:proofErr w:type="spellEnd"/>
      <w:r w:rsidR="00992C96">
        <w:rPr>
          <w:rFonts w:hint="eastAsia"/>
        </w:rPr>
        <w:t>-scheduled</w:t>
      </w:r>
      <w:r w:rsidRPr="00992C96">
        <w:rPr>
          <w:rFonts w:hint="eastAsia"/>
        </w:rPr>
        <w:t xml:space="preserve"> beam reporting, the following </w:t>
      </w:r>
      <w:r w:rsidR="00992C96" w:rsidRPr="00992C96">
        <w:rPr>
          <w:rFonts w:hint="eastAsia"/>
        </w:rPr>
        <w:t>FL proposals</w:t>
      </w:r>
      <w:r w:rsidRPr="00992C96">
        <w:rPr>
          <w:rFonts w:hint="eastAsia"/>
        </w:rPr>
        <w:t xml:space="preserve"> were made</w:t>
      </w:r>
      <w:r w:rsidR="00BB19A9">
        <w:rPr>
          <w:rFonts w:eastAsia="SimSun" w:hint="eastAsia"/>
          <w:lang w:eastAsia="zh-CN"/>
        </w:rPr>
        <w:t xml:space="preserve"> in</w:t>
      </w:r>
      <w:r w:rsidR="008C56C5">
        <w:rPr>
          <w:rFonts w:eastAsia="SimSun" w:hint="eastAsia"/>
          <w:lang w:eastAsia="zh-CN"/>
        </w:rPr>
        <w:t xml:space="preserve"> the</w:t>
      </w:r>
      <w:r w:rsidR="00BB19A9">
        <w:rPr>
          <w:rFonts w:eastAsia="SimSun" w:hint="eastAsia"/>
          <w:lang w:eastAsia="zh-CN"/>
        </w:rPr>
        <w:t xml:space="preserve"> last RAN1 meeting</w:t>
      </w:r>
      <w:r w:rsidRPr="00992C96">
        <w:rPr>
          <w:rFonts w:hint="eastAsia"/>
        </w:rPr>
        <w:t>.</w:t>
      </w:r>
    </w:p>
    <w:tbl>
      <w:tblPr>
        <w:tblStyle w:val="aff4"/>
        <w:tblW w:w="0" w:type="auto"/>
        <w:tblLook w:val="04A0" w:firstRow="1" w:lastRow="0" w:firstColumn="1" w:lastColumn="0" w:noHBand="0" w:noVBand="1"/>
      </w:tblPr>
      <w:tblGrid>
        <w:gridCol w:w="9962"/>
      </w:tblGrid>
      <w:tr w:rsidR="00CC4339" w14:paraId="70F62DD9" w14:textId="77777777" w:rsidTr="00F93684">
        <w:tc>
          <w:tcPr>
            <w:tcW w:w="9962" w:type="dxa"/>
          </w:tcPr>
          <w:p w14:paraId="124D3B22" w14:textId="02F8FA46" w:rsidR="00CC4339" w:rsidRPr="00CE2DD5" w:rsidRDefault="00CC4339" w:rsidP="00F93684">
            <w:pPr>
              <w:jc w:val="both"/>
              <w:rPr>
                <w:rFonts w:ascii="Times" w:eastAsiaTheme="minorEastAsia" w:hAnsi="Times"/>
                <w:sz w:val="21"/>
                <w:szCs w:val="28"/>
              </w:rPr>
            </w:pPr>
            <w:r w:rsidRPr="00F13490">
              <w:rPr>
                <w:rFonts w:hint="eastAsia"/>
                <w:b/>
                <w:bCs/>
                <w:sz w:val="21"/>
                <w:szCs w:val="21"/>
                <w:lang w:val="en-US"/>
              </w:rPr>
              <w:t>[RAN</w:t>
            </w:r>
            <w:r>
              <w:rPr>
                <w:rFonts w:hint="eastAsia"/>
                <w:b/>
                <w:bCs/>
                <w:sz w:val="21"/>
                <w:szCs w:val="21"/>
                <w:lang w:val="en-US"/>
              </w:rPr>
              <w:t>1</w:t>
            </w:r>
            <w:r w:rsidRPr="00F13490">
              <w:rPr>
                <w:rFonts w:hint="eastAsia"/>
                <w:b/>
                <w:bCs/>
                <w:sz w:val="21"/>
                <w:szCs w:val="21"/>
                <w:lang w:val="en-US"/>
              </w:rPr>
              <w:t>#1</w:t>
            </w:r>
            <w:r>
              <w:rPr>
                <w:rFonts w:hint="eastAsia"/>
                <w:b/>
                <w:bCs/>
                <w:sz w:val="21"/>
                <w:szCs w:val="21"/>
                <w:lang w:val="en-US"/>
              </w:rPr>
              <w:t>20</w:t>
            </w:r>
            <w:r w:rsidR="001339E9">
              <w:rPr>
                <w:rFonts w:hint="eastAsia"/>
                <w:b/>
                <w:bCs/>
                <w:sz w:val="21"/>
                <w:szCs w:val="21"/>
                <w:lang w:val="en-US"/>
              </w:rPr>
              <w:t>bis</w:t>
            </w:r>
            <w:r w:rsidRPr="00F13490">
              <w:rPr>
                <w:rFonts w:hint="eastAsia"/>
                <w:b/>
                <w:bCs/>
                <w:sz w:val="21"/>
                <w:szCs w:val="21"/>
                <w:lang w:val="en-US"/>
              </w:rPr>
              <w:t xml:space="preserve"> meeting]</w:t>
            </w:r>
          </w:p>
          <w:p w14:paraId="112A462C" w14:textId="77777777" w:rsidR="00023AC5" w:rsidRPr="00023AC5" w:rsidRDefault="00023AC5" w:rsidP="00AD2C60">
            <w:pPr>
              <w:snapToGrid w:val="0"/>
              <w:spacing w:after="0"/>
              <w:jc w:val="both"/>
              <w:rPr>
                <w:rFonts w:ascii="Times" w:eastAsiaTheme="minorEastAsia" w:hAnsi="Times"/>
                <w:sz w:val="20"/>
                <w:szCs w:val="24"/>
                <w:lang w:val="en-US"/>
              </w:rPr>
            </w:pPr>
            <w:r w:rsidRPr="00023AC5">
              <w:rPr>
                <w:rFonts w:ascii="Times" w:eastAsiaTheme="minorEastAsia" w:hAnsi="Times"/>
                <w:b/>
                <w:bCs/>
                <w:sz w:val="20"/>
                <w:szCs w:val="24"/>
                <w:highlight w:val="yellow"/>
                <w:lang w:val="en-US"/>
              </w:rPr>
              <w:t>[FL proposal 2-2-v1]</w:t>
            </w:r>
          </w:p>
          <w:p w14:paraId="1DD2B4AB" w14:textId="77777777" w:rsidR="00023AC5" w:rsidRPr="00023AC5" w:rsidRDefault="00023AC5" w:rsidP="00AD2C60">
            <w:pPr>
              <w:numPr>
                <w:ilvl w:val="0"/>
                <w:numId w:val="36"/>
              </w:numPr>
              <w:snapToGrid w:val="0"/>
              <w:spacing w:after="0"/>
              <w:jc w:val="both"/>
              <w:rPr>
                <w:rFonts w:ascii="Times" w:eastAsiaTheme="minorEastAsia" w:hAnsi="Times"/>
                <w:sz w:val="20"/>
                <w:szCs w:val="24"/>
                <w:lang w:val="en-US"/>
              </w:rPr>
            </w:pPr>
            <w:r w:rsidRPr="00023AC5">
              <w:rPr>
                <w:rFonts w:ascii="Times" w:eastAsiaTheme="minorEastAsia" w:hAnsi="Times"/>
                <w:sz w:val="20"/>
                <w:szCs w:val="24"/>
                <w:lang w:val="en-US"/>
              </w:rPr>
              <w:t>Companies are encouraged to provide their views aiming at the consensus in RAN1#121</w:t>
            </w:r>
          </w:p>
          <w:p w14:paraId="3769BDD1" w14:textId="77777777" w:rsidR="00023AC5" w:rsidRPr="00023AC5" w:rsidRDefault="00023AC5" w:rsidP="00AD2C60">
            <w:pPr>
              <w:numPr>
                <w:ilvl w:val="1"/>
                <w:numId w:val="36"/>
              </w:numPr>
              <w:snapToGrid w:val="0"/>
              <w:spacing w:after="0"/>
              <w:jc w:val="both"/>
              <w:rPr>
                <w:rFonts w:ascii="Times" w:eastAsiaTheme="minorEastAsia" w:hAnsi="Times"/>
                <w:sz w:val="20"/>
                <w:szCs w:val="24"/>
                <w:lang w:val="en-US"/>
              </w:rPr>
            </w:pPr>
            <w:r w:rsidRPr="00023AC5">
              <w:rPr>
                <w:rFonts w:ascii="Times" w:eastAsiaTheme="minorEastAsia" w:hAnsi="Times"/>
                <w:sz w:val="20"/>
                <w:szCs w:val="24"/>
                <w:lang w:val="en-US"/>
              </w:rPr>
              <w:t>LTM CSI resources should be counted for the active CSI-RS ports or resources.</w:t>
            </w:r>
          </w:p>
          <w:p w14:paraId="6EA3CF84" w14:textId="77777777" w:rsidR="00023AC5" w:rsidRPr="00023AC5" w:rsidRDefault="00023AC5" w:rsidP="00AD2C60">
            <w:pPr>
              <w:numPr>
                <w:ilvl w:val="2"/>
                <w:numId w:val="36"/>
              </w:numPr>
              <w:snapToGrid w:val="0"/>
              <w:spacing w:after="0"/>
              <w:jc w:val="both"/>
              <w:rPr>
                <w:rFonts w:ascii="Times" w:eastAsiaTheme="minorEastAsia" w:hAnsi="Times"/>
                <w:sz w:val="20"/>
                <w:szCs w:val="24"/>
                <w:lang w:val="en-US"/>
              </w:rPr>
            </w:pPr>
            <w:r w:rsidRPr="00023AC5">
              <w:rPr>
                <w:rFonts w:ascii="Times" w:eastAsiaTheme="minorEastAsia" w:hAnsi="Times"/>
                <w:sz w:val="20"/>
                <w:szCs w:val="24"/>
                <w:lang w:val="en-US"/>
              </w:rPr>
              <w:t>FFS: whether it is counted as conventional active CSI-RS ports or resource in active BWP or newly introduced active CSI-RS ports or resource for LTM</w:t>
            </w:r>
          </w:p>
          <w:p w14:paraId="378F60D8" w14:textId="77777777" w:rsidR="00CC4339" w:rsidRDefault="00CC4339" w:rsidP="00AD2C60">
            <w:pPr>
              <w:snapToGrid w:val="0"/>
              <w:spacing w:after="0"/>
              <w:jc w:val="both"/>
              <w:rPr>
                <w:rFonts w:ascii="Times" w:eastAsiaTheme="minorEastAsia" w:hAnsi="Times"/>
                <w:sz w:val="20"/>
                <w:szCs w:val="24"/>
                <w:lang w:val="en-US"/>
              </w:rPr>
            </w:pPr>
          </w:p>
          <w:p w14:paraId="1FD57193" w14:textId="77777777" w:rsidR="00AD2C60" w:rsidRPr="00AD2C60" w:rsidRDefault="00AD2C60" w:rsidP="00AD2C60">
            <w:pPr>
              <w:snapToGrid w:val="0"/>
              <w:spacing w:after="0"/>
              <w:jc w:val="both"/>
              <w:rPr>
                <w:rFonts w:ascii="Times" w:eastAsiaTheme="minorEastAsia" w:hAnsi="Times"/>
                <w:sz w:val="20"/>
                <w:szCs w:val="24"/>
                <w:lang w:val="en-US"/>
              </w:rPr>
            </w:pPr>
            <w:r w:rsidRPr="00AD2C60">
              <w:rPr>
                <w:rFonts w:ascii="Times" w:eastAsiaTheme="minorEastAsia" w:hAnsi="Times"/>
                <w:b/>
                <w:bCs/>
                <w:sz w:val="20"/>
                <w:szCs w:val="24"/>
                <w:highlight w:val="yellow"/>
                <w:lang w:val="en-US"/>
              </w:rPr>
              <w:t>[FL proposal 2-3-v1]</w:t>
            </w:r>
          </w:p>
          <w:p w14:paraId="5A72D3A4" w14:textId="77777777" w:rsidR="00AD2C60" w:rsidRPr="00AD2C60" w:rsidRDefault="00AD2C60" w:rsidP="00AD2C60">
            <w:pPr>
              <w:numPr>
                <w:ilvl w:val="0"/>
                <w:numId w:val="37"/>
              </w:numPr>
              <w:snapToGrid w:val="0"/>
              <w:spacing w:after="0"/>
              <w:jc w:val="both"/>
              <w:rPr>
                <w:rFonts w:ascii="Times" w:eastAsiaTheme="minorEastAsia" w:hAnsi="Times"/>
                <w:sz w:val="20"/>
                <w:szCs w:val="24"/>
                <w:lang w:val="en-US"/>
              </w:rPr>
            </w:pPr>
            <w:r w:rsidRPr="00AD2C60">
              <w:rPr>
                <w:rFonts w:ascii="Times" w:eastAsiaTheme="minorEastAsia" w:hAnsi="Times"/>
                <w:sz w:val="20"/>
                <w:szCs w:val="24"/>
                <w:lang w:val="en-US"/>
              </w:rPr>
              <w:t>Companies are encouraged to provide their views aiming at the consensus in RAN1#121</w:t>
            </w:r>
          </w:p>
          <w:p w14:paraId="022E201C" w14:textId="77777777" w:rsidR="00AD2C60" w:rsidRPr="00AD2C60" w:rsidRDefault="00AD2C60" w:rsidP="00AD2C60">
            <w:pPr>
              <w:numPr>
                <w:ilvl w:val="1"/>
                <w:numId w:val="37"/>
              </w:numPr>
              <w:snapToGrid w:val="0"/>
              <w:spacing w:after="0"/>
              <w:jc w:val="both"/>
              <w:rPr>
                <w:rFonts w:ascii="Times" w:eastAsiaTheme="minorEastAsia" w:hAnsi="Times"/>
                <w:sz w:val="20"/>
                <w:szCs w:val="24"/>
                <w:lang w:val="en-US"/>
              </w:rPr>
            </w:pPr>
            <w:r w:rsidRPr="00AD2C60">
              <w:rPr>
                <w:rFonts w:ascii="Times" w:eastAsiaTheme="minorEastAsia" w:hAnsi="Times"/>
                <w:sz w:val="20"/>
                <w:szCs w:val="24"/>
                <w:lang w:val="en-US"/>
              </w:rPr>
              <w:t xml:space="preserve">When </w:t>
            </w:r>
            <w:proofErr w:type="spellStart"/>
            <w:r w:rsidRPr="00AD2C60">
              <w:rPr>
                <w:rFonts w:ascii="Times" w:eastAsiaTheme="minorEastAsia" w:hAnsi="Times"/>
                <w:i/>
                <w:iCs/>
                <w:sz w:val="20"/>
                <w:szCs w:val="24"/>
                <w:lang w:val="en-US"/>
              </w:rPr>
              <w:t>SpCellInclusion</w:t>
            </w:r>
            <w:proofErr w:type="spellEnd"/>
            <w:r w:rsidRPr="00AD2C60">
              <w:rPr>
                <w:rFonts w:ascii="Times" w:eastAsiaTheme="minorEastAsia" w:hAnsi="Times"/>
                <w:sz w:val="20"/>
                <w:szCs w:val="24"/>
                <w:lang w:val="en-US"/>
              </w:rPr>
              <w:t xml:space="preserve"> is configured for </w:t>
            </w:r>
            <w:proofErr w:type="spellStart"/>
            <w:r w:rsidRPr="00AD2C60">
              <w:rPr>
                <w:rFonts w:ascii="Times" w:eastAsiaTheme="minorEastAsia" w:hAnsi="Times"/>
                <w:sz w:val="20"/>
                <w:szCs w:val="24"/>
                <w:lang w:val="en-US"/>
              </w:rPr>
              <w:t>gNB</w:t>
            </w:r>
            <w:proofErr w:type="spellEnd"/>
            <w:r w:rsidRPr="00AD2C60">
              <w:rPr>
                <w:rFonts w:ascii="Times" w:eastAsiaTheme="minorEastAsia" w:hAnsi="Times"/>
                <w:sz w:val="20"/>
                <w:szCs w:val="24"/>
                <w:lang w:val="en-US"/>
              </w:rPr>
              <w:t xml:space="preserve"> configured reporting for L1-RSRP based on CSI-RS, one of the following options can be used to determine the CSI-RSs from the current </w:t>
            </w:r>
            <w:proofErr w:type="spellStart"/>
            <w:r w:rsidRPr="00AD2C60">
              <w:rPr>
                <w:rFonts w:ascii="Times" w:eastAsiaTheme="minorEastAsia" w:hAnsi="Times"/>
                <w:sz w:val="20"/>
                <w:szCs w:val="24"/>
                <w:lang w:val="en-US"/>
              </w:rPr>
              <w:t>SpCell</w:t>
            </w:r>
            <w:proofErr w:type="spellEnd"/>
            <w:r w:rsidRPr="00AD2C60">
              <w:rPr>
                <w:rFonts w:ascii="Times" w:eastAsiaTheme="minorEastAsia" w:hAnsi="Times"/>
                <w:sz w:val="20"/>
                <w:szCs w:val="24"/>
                <w:lang w:val="en-US"/>
              </w:rPr>
              <w:t>:</w:t>
            </w:r>
          </w:p>
          <w:p w14:paraId="3E928A5E" w14:textId="77777777" w:rsidR="00AD2C60" w:rsidRPr="00AD2C60" w:rsidRDefault="00AD2C60" w:rsidP="00AD2C60">
            <w:pPr>
              <w:numPr>
                <w:ilvl w:val="2"/>
                <w:numId w:val="37"/>
              </w:numPr>
              <w:snapToGrid w:val="0"/>
              <w:spacing w:after="0"/>
              <w:jc w:val="both"/>
              <w:rPr>
                <w:rFonts w:ascii="Times" w:eastAsiaTheme="minorEastAsia" w:hAnsi="Times"/>
                <w:sz w:val="20"/>
                <w:szCs w:val="24"/>
                <w:lang w:val="en-US"/>
              </w:rPr>
            </w:pPr>
            <w:bookmarkStart w:id="3" w:name="_Hlk196750433"/>
            <w:r w:rsidRPr="00AD2C60">
              <w:rPr>
                <w:rFonts w:ascii="Times" w:eastAsiaTheme="minorEastAsia" w:hAnsi="Times"/>
                <w:sz w:val="20"/>
                <w:szCs w:val="24"/>
                <w:lang w:val="en-US"/>
              </w:rPr>
              <w:t>Option 1: NZP-CSI-RS resources in [</w:t>
            </w:r>
            <w:proofErr w:type="spellStart"/>
            <w:r w:rsidRPr="00AD2C60">
              <w:rPr>
                <w:rFonts w:ascii="Times" w:eastAsiaTheme="minorEastAsia" w:hAnsi="Times"/>
                <w:sz w:val="20"/>
                <w:szCs w:val="24"/>
                <w:lang w:val="en-US"/>
              </w:rPr>
              <w:t>ltm</w:t>
            </w:r>
            <w:proofErr w:type="spellEnd"/>
            <w:r w:rsidRPr="00AD2C60">
              <w:rPr>
                <w:rFonts w:ascii="Times" w:eastAsiaTheme="minorEastAsia" w:hAnsi="Times"/>
                <w:sz w:val="20"/>
                <w:szCs w:val="24"/>
                <w:lang w:val="en-US"/>
              </w:rPr>
              <w:t>-CSI-NZP-CSI-RS-</w:t>
            </w:r>
            <w:proofErr w:type="spellStart"/>
            <w:r w:rsidRPr="00AD2C60">
              <w:rPr>
                <w:rFonts w:ascii="Times" w:eastAsiaTheme="minorEastAsia" w:hAnsi="Times"/>
                <w:sz w:val="20"/>
                <w:szCs w:val="24"/>
                <w:lang w:val="en-US"/>
              </w:rPr>
              <w:t>ResourceList</w:t>
            </w:r>
            <w:proofErr w:type="spellEnd"/>
            <w:r w:rsidRPr="00AD2C60">
              <w:rPr>
                <w:rFonts w:ascii="Times" w:eastAsiaTheme="minorEastAsia" w:hAnsi="Times"/>
                <w:sz w:val="20"/>
                <w:szCs w:val="24"/>
                <w:lang w:val="en-US"/>
              </w:rPr>
              <w:t xml:space="preserve">] associated with the current </w:t>
            </w:r>
            <w:proofErr w:type="spellStart"/>
            <w:r w:rsidRPr="00AD2C60">
              <w:rPr>
                <w:rFonts w:ascii="Times" w:eastAsiaTheme="minorEastAsia" w:hAnsi="Times"/>
                <w:sz w:val="20"/>
                <w:szCs w:val="24"/>
                <w:lang w:val="en-US"/>
              </w:rPr>
              <w:t>SpCell</w:t>
            </w:r>
            <w:proofErr w:type="spellEnd"/>
            <w:r w:rsidRPr="00AD2C60">
              <w:rPr>
                <w:rFonts w:ascii="Times" w:eastAsiaTheme="minorEastAsia" w:hAnsi="Times"/>
                <w:sz w:val="20"/>
                <w:szCs w:val="24"/>
                <w:lang w:val="en-US"/>
              </w:rPr>
              <w:t xml:space="preserve"> are the entries where PCI (given by </w:t>
            </w:r>
            <w:proofErr w:type="spellStart"/>
            <w:r w:rsidRPr="00AD2C60">
              <w:rPr>
                <w:rFonts w:ascii="Times" w:eastAsiaTheme="minorEastAsia" w:hAnsi="Times"/>
                <w:sz w:val="20"/>
                <w:szCs w:val="24"/>
                <w:lang w:val="en-US"/>
              </w:rPr>
              <w:t>ltm-CandidatePCI</w:t>
            </w:r>
            <w:proofErr w:type="spellEnd"/>
            <w:r w:rsidRPr="00AD2C60">
              <w:rPr>
                <w:rFonts w:ascii="Times" w:eastAsiaTheme="minorEastAsia" w:hAnsi="Times"/>
                <w:sz w:val="20"/>
                <w:szCs w:val="24"/>
                <w:lang w:val="en-US"/>
              </w:rPr>
              <w:t xml:space="preserve">) and frequency information (given by </w:t>
            </w:r>
            <w:proofErr w:type="spellStart"/>
            <w:r w:rsidRPr="00AD2C60">
              <w:rPr>
                <w:rFonts w:ascii="Times" w:eastAsiaTheme="minorEastAsia" w:hAnsi="Times"/>
                <w:sz w:val="20"/>
                <w:szCs w:val="24"/>
                <w:lang w:val="en-US"/>
              </w:rPr>
              <w:t>ssb</w:t>
            </w:r>
            <w:proofErr w:type="spellEnd"/>
            <w:r w:rsidRPr="00AD2C60">
              <w:rPr>
                <w:rFonts w:ascii="Times" w:eastAsiaTheme="minorEastAsia" w:hAnsi="Times"/>
                <w:sz w:val="20"/>
                <w:szCs w:val="24"/>
                <w:lang w:val="en-US"/>
              </w:rPr>
              <w:t xml:space="preserve">-Frequency for the SSBs </w:t>
            </w:r>
            <w:proofErr w:type="spellStart"/>
            <w:r w:rsidRPr="00AD2C60">
              <w:rPr>
                <w:rFonts w:ascii="Times" w:eastAsiaTheme="minorEastAsia" w:hAnsi="Times"/>
                <w:sz w:val="20"/>
                <w:szCs w:val="24"/>
                <w:lang w:val="en-US"/>
              </w:rPr>
              <w:t>QCLed</w:t>
            </w:r>
            <w:proofErr w:type="spellEnd"/>
            <w:r w:rsidRPr="00AD2C60">
              <w:rPr>
                <w:rFonts w:ascii="Times" w:eastAsiaTheme="minorEastAsia" w:hAnsi="Times"/>
                <w:sz w:val="20"/>
                <w:szCs w:val="24"/>
                <w:lang w:val="en-US"/>
              </w:rPr>
              <w:t xml:space="preserve"> with NZP-CSI-RSs) of the candidate cell associated with the LTM-</w:t>
            </w:r>
            <w:proofErr w:type="spellStart"/>
            <w:r w:rsidRPr="00AD2C60">
              <w:rPr>
                <w:rFonts w:ascii="Times" w:eastAsiaTheme="minorEastAsia" w:hAnsi="Times"/>
                <w:sz w:val="20"/>
                <w:szCs w:val="24"/>
                <w:lang w:val="en-US"/>
              </w:rPr>
              <w:t>CandidateId</w:t>
            </w:r>
            <w:proofErr w:type="spellEnd"/>
            <w:r w:rsidRPr="00AD2C60">
              <w:rPr>
                <w:rFonts w:ascii="Times" w:eastAsiaTheme="minorEastAsia" w:hAnsi="Times"/>
                <w:sz w:val="20"/>
                <w:szCs w:val="24"/>
                <w:lang w:val="en-US"/>
              </w:rPr>
              <w:t xml:space="preserve"> (given by the corresponding entry in </w:t>
            </w:r>
            <w:proofErr w:type="spellStart"/>
            <w:r w:rsidRPr="00AD2C60">
              <w:rPr>
                <w:rFonts w:ascii="Times" w:eastAsiaTheme="minorEastAsia" w:hAnsi="Times"/>
                <w:sz w:val="20"/>
                <w:szCs w:val="24"/>
                <w:lang w:val="en-US"/>
              </w:rPr>
              <w:t>ltm-CandidateIdList</w:t>
            </w:r>
            <w:proofErr w:type="spellEnd"/>
            <w:r w:rsidRPr="00AD2C60">
              <w:rPr>
                <w:rFonts w:ascii="Times" w:eastAsiaTheme="minorEastAsia" w:hAnsi="Times"/>
                <w:sz w:val="20"/>
                <w:szCs w:val="24"/>
                <w:lang w:val="en-US"/>
              </w:rPr>
              <w:t xml:space="preserve">) is equal to the PCI and center frequency of cell-defining SSB of the current </w:t>
            </w:r>
            <w:proofErr w:type="spellStart"/>
            <w:r w:rsidRPr="00AD2C60">
              <w:rPr>
                <w:rFonts w:ascii="Times" w:eastAsiaTheme="minorEastAsia" w:hAnsi="Times"/>
                <w:sz w:val="20"/>
                <w:szCs w:val="24"/>
                <w:lang w:val="en-US"/>
              </w:rPr>
              <w:t>SpCell</w:t>
            </w:r>
            <w:proofErr w:type="spellEnd"/>
            <w:r w:rsidRPr="00AD2C60">
              <w:rPr>
                <w:rFonts w:ascii="Times" w:eastAsiaTheme="minorEastAsia" w:hAnsi="Times"/>
                <w:sz w:val="20"/>
                <w:szCs w:val="24"/>
                <w:lang w:val="en-US"/>
              </w:rPr>
              <w:t>.</w:t>
            </w:r>
          </w:p>
          <w:p w14:paraId="16D31AD6" w14:textId="77777777" w:rsidR="00AD2C60" w:rsidRPr="00AD2C60" w:rsidRDefault="00AD2C60" w:rsidP="00AD2C60">
            <w:pPr>
              <w:numPr>
                <w:ilvl w:val="2"/>
                <w:numId w:val="37"/>
              </w:numPr>
              <w:snapToGrid w:val="0"/>
              <w:spacing w:after="0"/>
              <w:jc w:val="both"/>
              <w:rPr>
                <w:rFonts w:ascii="Times" w:eastAsiaTheme="minorEastAsia" w:hAnsi="Times"/>
                <w:sz w:val="20"/>
                <w:szCs w:val="24"/>
                <w:lang w:val="en-US"/>
              </w:rPr>
            </w:pPr>
            <w:r w:rsidRPr="00AD2C60">
              <w:rPr>
                <w:rFonts w:ascii="Times" w:eastAsiaTheme="minorEastAsia" w:hAnsi="Times"/>
                <w:sz w:val="20"/>
                <w:szCs w:val="24"/>
                <w:lang w:val="en-US"/>
              </w:rPr>
              <w:lastRenderedPageBreak/>
              <w:t>Option 2: NZP-CSI-RS resources in [</w:t>
            </w:r>
            <w:proofErr w:type="spellStart"/>
            <w:r w:rsidRPr="00AD2C60">
              <w:rPr>
                <w:rFonts w:ascii="Times" w:eastAsiaTheme="minorEastAsia" w:hAnsi="Times"/>
                <w:sz w:val="20"/>
                <w:szCs w:val="24"/>
                <w:lang w:val="en-US"/>
              </w:rPr>
              <w:t>ltm</w:t>
            </w:r>
            <w:proofErr w:type="spellEnd"/>
            <w:r w:rsidRPr="00AD2C60">
              <w:rPr>
                <w:rFonts w:ascii="Times" w:eastAsiaTheme="minorEastAsia" w:hAnsi="Times"/>
                <w:sz w:val="20"/>
                <w:szCs w:val="24"/>
                <w:lang w:val="en-US"/>
              </w:rPr>
              <w:t>-CSI-NZp-CSI-RS-</w:t>
            </w:r>
            <w:proofErr w:type="spellStart"/>
            <w:r w:rsidRPr="00AD2C60">
              <w:rPr>
                <w:rFonts w:ascii="Times" w:eastAsiaTheme="minorEastAsia" w:hAnsi="Times"/>
                <w:sz w:val="20"/>
                <w:szCs w:val="24"/>
                <w:lang w:val="en-US"/>
              </w:rPr>
              <w:t>ResourceList</w:t>
            </w:r>
            <w:proofErr w:type="spellEnd"/>
            <w:r w:rsidRPr="00AD2C60">
              <w:rPr>
                <w:rFonts w:ascii="Times" w:eastAsiaTheme="minorEastAsia" w:hAnsi="Times"/>
                <w:sz w:val="20"/>
                <w:szCs w:val="24"/>
                <w:lang w:val="en-US"/>
              </w:rPr>
              <w:t xml:space="preserve">] associated with the current </w:t>
            </w:r>
            <w:proofErr w:type="spellStart"/>
            <w:r w:rsidRPr="00AD2C60">
              <w:rPr>
                <w:rFonts w:ascii="Times" w:eastAsiaTheme="minorEastAsia" w:hAnsi="Times"/>
                <w:sz w:val="20"/>
                <w:szCs w:val="24"/>
                <w:lang w:val="en-US"/>
              </w:rPr>
              <w:t>SpCell</w:t>
            </w:r>
            <w:proofErr w:type="spellEnd"/>
            <w:r w:rsidRPr="00AD2C60">
              <w:rPr>
                <w:rFonts w:ascii="Times" w:eastAsiaTheme="minorEastAsia" w:hAnsi="Times"/>
                <w:sz w:val="20"/>
                <w:szCs w:val="24"/>
                <w:lang w:val="en-US"/>
              </w:rPr>
              <w:t xml:space="preserve"> are the entries where PCI (given by </w:t>
            </w:r>
            <w:proofErr w:type="spellStart"/>
            <w:r w:rsidRPr="00AD2C60">
              <w:rPr>
                <w:rFonts w:ascii="Times" w:eastAsiaTheme="minorEastAsia" w:hAnsi="Times"/>
                <w:sz w:val="20"/>
                <w:szCs w:val="24"/>
                <w:lang w:val="en-US"/>
              </w:rPr>
              <w:t>ltm-CandidatePCI</w:t>
            </w:r>
            <w:proofErr w:type="spellEnd"/>
            <w:r w:rsidRPr="00AD2C60">
              <w:rPr>
                <w:rFonts w:ascii="Times" w:eastAsiaTheme="minorEastAsia" w:hAnsi="Times"/>
                <w:sz w:val="20"/>
                <w:szCs w:val="24"/>
                <w:lang w:val="en-US"/>
              </w:rPr>
              <w:t>) and frequency information (</w:t>
            </w:r>
            <w:proofErr w:type="spellStart"/>
            <w:r w:rsidRPr="00AD2C60">
              <w:rPr>
                <w:rFonts w:ascii="Times" w:eastAsiaTheme="minorEastAsia" w:hAnsi="Times"/>
                <w:sz w:val="20"/>
                <w:szCs w:val="24"/>
                <w:lang w:val="en-US"/>
              </w:rPr>
              <w:t>absoluteFrequencyPointA</w:t>
            </w:r>
            <w:proofErr w:type="spellEnd"/>
            <w:r w:rsidRPr="00AD2C60">
              <w:rPr>
                <w:rFonts w:ascii="Times" w:eastAsiaTheme="minorEastAsia" w:hAnsi="Times"/>
                <w:sz w:val="20"/>
                <w:szCs w:val="24"/>
                <w:lang w:val="en-US"/>
              </w:rPr>
              <w:t>) of the candidate cell associated with the LTM-</w:t>
            </w:r>
            <w:proofErr w:type="spellStart"/>
            <w:r w:rsidRPr="00AD2C60">
              <w:rPr>
                <w:rFonts w:ascii="Times" w:eastAsiaTheme="minorEastAsia" w:hAnsi="Times"/>
                <w:sz w:val="20"/>
                <w:szCs w:val="24"/>
                <w:lang w:val="en-US"/>
              </w:rPr>
              <w:t>CandidateId</w:t>
            </w:r>
            <w:proofErr w:type="spellEnd"/>
            <w:r w:rsidRPr="00AD2C60">
              <w:rPr>
                <w:rFonts w:ascii="Times" w:eastAsiaTheme="minorEastAsia" w:hAnsi="Times"/>
                <w:sz w:val="20"/>
                <w:szCs w:val="24"/>
                <w:lang w:val="en-US"/>
              </w:rPr>
              <w:t xml:space="preserve"> (given by the corresponding entry in </w:t>
            </w:r>
            <w:proofErr w:type="spellStart"/>
            <w:r w:rsidRPr="00AD2C60">
              <w:rPr>
                <w:rFonts w:ascii="Times" w:eastAsiaTheme="minorEastAsia" w:hAnsi="Times"/>
                <w:sz w:val="20"/>
                <w:szCs w:val="24"/>
                <w:lang w:val="en-US"/>
              </w:rPr>
              <w:t>ltm-CandidateIdList</w:t>
            </w:r>
            <w:proofErr w:type="spellEnd"/>
            <w:r w:rsidRPr="00AD2C60">
              <w:rPr>
                <w:rFonts w:ascii="Times" w:eastAsiaTheme="minorEastAsia" w:hAnsi="Times"/>
                <w:sz w:val="20"/>
                <w:szCs w:val="24"/>
                <w:lang w:val="en-US"/>
              </w:rPr>
              <w:t xml:space="preserve">) is equal to the PCI and frequency associated with point A of the current </w:t>
            </w:r>
            <w:proofErr w:type="spellStart"/>
            <w:r w:rsidRPr="00AD2C60">
              <w:rPr>
                <w:rFonts w:ascii="Times" w:eastAsiaTheme="minorEastAsia" w:hAnsi="Times"/>
                <w:sz w:val="20"/>
                <w:szCs w:val="24"/>
                <w:lang w:val="en-US"/>
              </w:rPr>
              <w:t>SpCell</w:t>
            </w:r>
            <w:proofErr w:type="spellEnd"/>
            <w:r w:rsidRPr="00AD2C60">
              <w:rPr>
                <w:rFonts w:ascii="Times" w:eastAsiaTheme="minorEastAsia" w:hAnsi="Times"/>
                <w:sz w:val="20"/>
                <w:szCs w:val="24"/>
                <w:lang w:val="en-US"/>
              </w:rPr>
              <w:t>.</w:t>
            </w:r>
          </w:p>
          <w:bookmarkEnd w:id="3"/>
          <w:p w14:paraId="470048D0" w14:textId="0E95684A" w:rsidR="00023AC5" w:rsidRPr="00AD2C60" w:rsidRDefault="00AD2C60" w:rsidP="00AD2C60">
            <w:pPr>
              <w:numPr>
                <w:ilvl w:val="2"/>
                <w:numId w:val="37"/>
              </w:numPr>
              <w:snapToGrid w:val="0"/>
              <w:spacing w:after="0"/>
              <w:jc w:val="both"/>
              <w:rPr>
                <w:rFonts w:ascii="Times" w:eastAsiaTheme="minorEastAsia" w:hAnsi="Times"/>
                <w:sz w:val="20"/>
                <w:szCs w:val="24"/>
                <w:lang w:val="en-US"/>
              </w:rPr>
            </w:pPr>
            <w:r w:rsidRPr="00AD2C60">
              <w:rPr>
                <w:rFonts w:ascii="Times" w:eastAsiaTheme="minorEastAsia" w:hAnsi="Times"/>
                <w:sz w:val="20"/>
                <w:szCs w:val="24"/>
                <w:lang w:val="en-US"/>
              </w:rPr>
              <w:t>Note: Other options are not precluded</w:t>
            </w:r>
          </w:p>
        </w:tc>
      </w:tr>
    </w:tbl>
    <w:p w14:paraId="322377D4" w14:textId="4C36909A" w:rsidR="00CC4339" w:rsidRDefault="00672F7C" w:rsidP="00BB19A9">
      <w:pPr>
        <w:jc w:val="both"/>
      </w:pPr>
      <w:r>
        <w:rPr>
          <w:rFonts w:hint="eastAsia"/>
        </w:rPr>
        <w:lastRenderedPageBreak/>
        <w:t xml:space="preserve">There are </w:t>
      </w:r>
      <w:r w:rsidR="004C1CCA">
        <w:rPr>
          <w:rFonts w:hint="eastAsia"/>
        </w:rPr>
        <w:t xml:space="preserve">two open issues. </w:t>
      </w:r>
      <w:r w:rsidR="001F3CE9">
        <w:rPr>
          <w:rFonts w:hint="eastAsia"/>
        </w:rPr>
        <w:t xml:space="preserve">First </w:t>
      </w:r>
      <w:r w:rsidR="00AB3CE9">
        <w:rPr>
          <w:rFonts w:hint="eastAsia"/>
        </w:rPr>
        <w:t xml:space="preserve">issue is regarding </w:t>
      </w:r>
      <w:r w:rsidR="00C4293D">
        <w:rPr>
          <w:rFonts w:hint="eastAsia"/>
        </w:rPr>
        <w:t xml:space="preserve">counting of </w:t>
      </w:r>
      <w:r w:rsidR="008D14A8">
        <w:rPr>
          <w:rFonts w:hint="eastAsia"/>
        </w:rPr>
        <w:t xml:space="preserve">active CSI-RS </w:t>
      </w:r>
      <w:r w:rsidR="00C7791E">
        <w:rPr>
          <w:rFonts w:hint="eastAsia"/>
        </w:rPr>
        <w:t>resource</w:t>
      </w:r>
      <w:r w:rsidR="00C4293D">
        <w:rPr>
          <w:rFonts w:hint="eastAsia"/>
        </w:rPr>
        <w:t xml:space="preserve">. </w:t>
      </w:r>
      <w:r w:rsidR="00A93BD3">
        <w:rPr>
          <w:rFonts w:hint="eastAsia"/>
        </w:rPr>
        <w:t>Basically, the counting scheme in serving cell can be reused</w:t>
      </w:r>
      <w:r w:rsidR="00D927F0">
        <w:rPr>
          <w:rFonts w:hint="eastAsia"/>
        </w:rPr>
        <w:t xml:space="preserve">. On the other hand, </w:t>
      </w:r>
      <w:r w:rsidR="003D4759">
        <w:rPr>
          <w:rFonts w:hint="eastAsia"/>
        </w:rPr>
        <w:t xml:space="preserve">we </w:t>
      </w:r>
      <w:r w:rsidR="003D4759">
        <w:t>think</w:t>
      </w:r>
      <w:r w:rsidR="003D4759">
        <w:rPr>
          <w:rFonts w:hint="eastAsia"/>
        </w:rPr>
        <w:t xml:space="preserve"> that </w:t>
      </w:r>
      <w:r w:rsidR="00990841">
        <w:rPr>
          <w:rFonts w:hint="eastAsia"/>
        </w:rPr>
        <w:t xml:space="preserve">active CSI-RS resource for candidate cell should be counted separately </w:t>
      </w:r>
      <w:r w:rsidR="00044AB1">
        <w:rPr>
          <w:rFonts w:hint="eastAsia"/>
        </w:rPr>
        <w:t xml:space="preserve">to avoid </w:t>
      </w:r>
      <w:r w:rsidR="0003054B">
        <w:rPr>
          <w:rFonts w:eastAsia="SimSun" w:hint="eastAsia"/>
          <w:lang w:eastAsia="zh-CN"/>
        </w:rPr>
        <w:t xml:space="preserve">the </w:t>
      </w:r>
      <w:r w:rsidR="00044AB1">
        <w:rPr>
          <w:rFonts w:hint="eastAsia"/>
        </w:rPr>
        <w:t>impact to serving cell operation</w:t>
      </w:r>
      <w:r w:rsidR="00E71046">
        <w:rPr>
          <w:rFonts w:hint="eastAsia"/>
        </w:rPr>
        <w:t>. Then, we propose</w:t>
      </w:r>
    </w:p>
    <w:p w14:paraId="09CDDAE2" w14:textId="77777777" w:rsidR="00E71046" w:rsidRDefault="00E71046" w:rsidP="00CC4339"/>
    <w:p w14:paraId="4B83CBEC" w14:textId="5BFD1A1E" w:rsidR="00E71046" w:rsidRPr="000F20A1" w:rsidRDefault="00E71046" w:rsidP="00E71046">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1</w:t>
      </w:r>
    </w:p>
    <w:p w14:paraId="4D998101" w14:textId="35F1269E" w:rsidR="00E71046" w:rsidRPr="000F20A1" w:rsidRDefault="00E71046" w:rsidP="008F26A8">
      <w:pPr>
        <w:pStyle w:val="aff6"/>
        <w:numPr>
          <w:ilvl w:val="0"/>
          <w:numId w:val="26"/>
        </w:numPr>
        <w:ind w:leftChars="0"/>
        <w:jc w:val="both"/>
        <w:rPr>
          <w:i/>
          <w:iCs/>
        </w:rPr>
      </w:pPr>
      <w:r w:rsidRPr="000F20A1">
        <w:rPr>
          <w:rFonts w:hint="eastAsia"/>
          <w:b/>
          <w:bCs/>
          <w:i/>
          <w:iCs/>
          <w:szCs w:val="24"/>
        </w:rPr>
        <w:t>For</w:t>
      </w:r>
      <w:r w:rsidR="00AC7CAF" w:rsidRPr="000F20A1">
        <w:rPr>
          <w:rFonts w:hint="eastAsia"/>
          <w:b/>
          <w:bCs/>
          <w:i/>
          <w:iCs/>
          <w:szCs w:val="24"/>
        </w:rPr>
        <w:t xml:space="preserve"> </w:t>
      </w:r>
      <w:proofErr w:type="spellStart"/>
      <w:r w:rsidR="00AC7CAF" w:rsidRPr="000F20A1">
        <w:rPr>
          <w:rFonts w:hint="eastAsia"/>
          <w:b/>
          <w:bCs/>
          <w:i/>
          <w:iCs/>
          <w:szCs w:val="24"/>
        </w:rPr>
        <w:t>gNB</w:t>
      </w:r>
      <w:proofErr w:type="spellEnd"/>
      <w:r w:rsidR="00AC7CAF" w:rsidRPr="000F20A1">
        <w:rPr>
          <w:rFonts w:hint="eastAsia"/>
          <w:b/>
          <w:bCs/>
          <w:i/>
          <w:iCs/>
          <w:szCs w:val="24"/>
        </w:rPr>
        <w:t>-scheduled beam reporting,</w:t>
      </w:r>
      <w:r w:rsidRPr="000F20A1">
        <w:rPr>
          <w:rFonts w:hint="eastAsia"/>
          <w:b/>
          <w:bCs/>
          <w:i/>
          <w:iCs/>
          <w:szCs w:val="24"/>
        </w:rPr>
        <w:t xml:space="preserve"> </w:t>
      </w:r>
      <w:r w:rsidR="00F371B3" w:rsidRPr="000F20A1">
        <w:rPr>
          <w:rFonts w:hint="eastAsia"/>
          <w:b/>
          <w:bCs/>
          <w:i/>
          <w:iCs/>
          <w:szCs w:val="24"/>
        </w:rPr>
        <w:t xml:space="preserve">active CSI-RS resource </w:t>
      </w:r>
      <w:r w:rsidR="008839BC">
        <w:rPr>
          <w:rFonts w:hint="eastAsia"/>
          <w:b/>
          <w:bCs/>
          <w:i/>
          <w:iCs/>
          <w:szCs w:val="24"/>
        </w:rPr>
        <w:t>for LTM</w:t>
      </w:r>
      <w:r w:rsidR="00AC7CAF" w:rsidRPr="000F20A1">
        <w:rPr>
          <w:rFonts w:hint="eastAsia"/>
          <w:b/>
          <w:bCs/>
          <w:i/>
          <w:iCs/>
          <w:szCs w:val="24"/>
        </w:rPr>
        <w:t xml:space="preserve"> </w:t>
      </w:r>
      <w:r w:rsidR="000F20A1" w:rsidRPr="000F20A1">
        <w:rPr>
          <w:rFonts w:hint="eastAsia"/>
          <w:b/>
          <w:bCs/>
          <w:i/>
          <w:iCs/>
          <w:szCs w:val="24"/>
        </w:rPr>
        <w:t xml:space="preserve">should be </w:t>
      </w:r>
      <w:r w:rsidR="000F20A1" w:rsidRPr="000F20A1">
        <w:rPr>
          <w:b/>
          <w:bCs/>
          <w:i/>
          <w:iCs/>
          <w:szCs w:val="24"/>
        </w:rPr>
        <w:t>separately</w:t>
      </w:r>
      <w:r w:rsidR="000F20A1" w:rsidRPr="000F20A1">
        <w:rPr>
          <w:rFonts w:hint="eastAsia"/>
          <w:b/>
          <w:bCs/>
          <w:i/>
          <w:iCs/>
          <w:szCs w:val="24"/>
        </w:rPr>
        <w:t xml:space="preserve"> counted from serving cell.</w:t>
      </w:r>
    </w:p>
    <w:p w14:paraId="2379F0AF" w14:textId="77777777" w:rsidR="00672F7C" w:rsidRDefault="00672F7C" w:rsidP="00CC4339"/>
    <w:p w14:paraId="00C84588" w14:textId="003D61D9" w:rsidR="00E05028" w:rsidRDefault="008839BC" w:rsidP="00CC4339">
      <w:r>
        <w:rPr>
          <w:rFonts w:hint="eastAsia"/>
        </w:rPr>
        <w:t>N</w:t>
      </w:r>
      <w:r>
        <w:t>e</w:t>
      </w:r>
      <w:r>
        <w:rPr>
          <w:rFonts w:hint="eastAsia"/>
        </w:rPr>
        <w:t xml:space="preserve">xt issue is </w:t>
      </w:r>
      <w:r>
        <w:t>regarding</w:t>
      </w:r>
      <w:r>
        <w:rPr>
          <w:rFonts w:hint="eastAsia"/>
        </w:rPr>
        <w:t xml:space="preserve"> </w:t>
      </w:r>
      <w:r w:rsidR="00285CAB">
        <w:rPr>
          <w:rFonts w:hint="eastAsia"/>
        </w:rPr>
        <w:t xml:space="preserve">how to identify </w:t>
      </w:r>
      <w:proofErr w:type="spellStart"/>
      <w:r w:rsidR="00285CAB">
        <w:rPr>
          <w:rFonts w:hint="eastAsia"/>
        </w:rPr>
        <w:t>SpCell</w:t>
      </w:r>
      <w:proofErr w:type="spellEnd"/>
      <w:r w:rsidR="00285CAB">
        <w:rPr>
          <w:rFonts w:hint="eastAsia"/>
        </w:rPr>
        <w:t xml:space="preserve"> for CSI-RS</w:t>
      </w:r>
      <w:r w:rsidR="00E05028">
        <w:rPr>
          <w:rFonts w:hint="eastAsia"/>
        </w:rPr>
        <w:t xml:space="preserve"> L1-RSRP measurement. In the last meeting, two solutions were raised.</w:t>
      </w:r>
      <w:r w:rsidR="001F28C5">
        <w:rPr>
          <w:rFonts w:eastAsia="SimSun" w:hint="eastAsia"/>
          <w:lang w:eastAsia="zh-CN"/>
        </w:rPr>
        <w:t xml:space="preserve"> The main difference is whether to refer to the </w:t>
      </w:r>
      <w:r w:rsidR="001F28C5">
        <w:rPr>
          <w:rFonts w:eastAsia="SimSun"/>
          <w:lang w:eastAsia="zh-CN"/>
        </w:rPr>
        <w:t>‘</w:t>
      </w:r>
      <w:proofErr w:type="spellStart"/>
      <w:r w:rsidR="001F28C5" w:rsidRPr="001F28C5">
        <w:rPr>
          <w:rFonts w:eastAsia="SimSun"/>
          <w:lang w:eastAsia="zh-CN"/>
        </w:rPr>
        <w:t>absoluteFrequencyPointA</w:t>
      </w:r>
      <w:proofErr w:type="spellEnd"/>
      <w:r w:rsidR="001F28C5">
        <w:rPr>
          <w:rFonts w:eastAsia="SimSun"/>
          <w:lang w:eastAsia="zh-CN"/>
        </w:rPr>
        <w:t>’</w:t>
      </w:r>
      <w:r w:rsidR="001F28C5">
        <w:rPr>
          <w:rFonts w:eastAsia="SimSun" w:hint="eastAsia"/>
          <w:lang w:eastAsia="zh-CN"/>
        </w:rPr>
        <w:t xml:space="preserve"> or </w:t>
      </w:r>
      <w:r w:rsidR="001F28C5">
        <w:rPr>
          <w:rFonts w:eastAsia="SimSun"/>
          <w:lang w:eastAsia="zh-CN"/>
        </w:rPr>
        <w:t>‘</w:t>
      </w:r>
      <w:proofErr w:type="spellStart"/>
      <w:r w:rsidR="001F28C5" w:rsidRPr="001F28C5">
        <w:rPr>
          <w:rFonts w:eastAsia="SimSun"/>
          <w:lang w:eastAsia="zh-CN"/>
        </w:rPr>
        <w:t>ssb</w:t>
      </w:r>
      <w:proofErr w:type="spellEnd"/>
      <w:r w:rsidR="001F28C5" w:rsidRPr="001F28C5">
        <w:rPr>
          <w:rFonts w:eastAsia="SimSun"/>
          <w:lang w:eastAsia="zh-CN"/>
        </w:rPr>
        <w:t xml:space="preserve">-Frequency for the SSBs </w:t>
      </w:r>
      <w:proofErr w:type="spellStart"/>
      <w:r w:rsidR="001F28C5" w:rsidRPr="001F28C5">
        <w:rPr>
          <w:rFonts w:eastAsia="SimSun"/>
          <w:lang w:eastAsia="zh-CN"/>
        </w:rPr>
        <w:t>QCLed</w:t>
      </w:r>
      <w:proofErr w:type="spellEnd"/>
      <w:r w:rsidR="001F28C5" w:rsidRPr="001F28C5">
        <w:rPr>
          <w:rFonts w:eastAsia="SimSun"/>
          <w:lang w:eastAsia="zh-CN"/>
        </w:rPr>
        <w:t xml:space="preserve"> with NZP-CSI-RSs</w:t>
      </w:r>
      <w:r w:rsidR="001F28C5">
        <w:rPr>
          <w:rFonts w:eastAsia="SimSun"/>
          <w:lang w:eastAsia="zh-CN"/>
        </w:rPr>
        <w:t>’</w:t>
      </w:r>
      <w:r w:rsidR="001F28C5">
        <w:rPr>
          <w:rFonts w:eastAsia="SimSun" w:hint="eastAsia"/>
          <w:lang w:eastAsia="zh-CN"/>
        </w:rPr>
        <w:t xml:space="preserve"> </w:t>
      </w:r>
      <w:r w:rsidR="001F28C5" w:rsidRPr="001F28C5">
        <w:rPr>
          <w:rFonts w:eastAsia="SimSun"/>
          <w:lang w:eastAsia="zh-CN"/>
        </w:rPr>
        <w:t>of the candidate cell</w:t>
      </w:r>
      <w:r w:rsidR="001F28C5">
        <w:rPr>
          <w:rFonts w:eastAsia="SimSun" w:hint="eastAsia"/>
          <w:lang w:eastAsia="zh-CN"/>
        </w:rPr>
        <w:t xml:space="preserve"> for frequency </w:t>
      </w:r>
      <w:r w:rsidR="0017628B" w:rsidRPr="0017628B">
        <w:rPr>
          <w:rFonts w:eastAsia="SimSun"/>
          <w:lang w:eastAsia="zh-CN"/>
        </w:rPr>
        <w:t xml:space="preserve">information </w:t>
      </w:r>
      <w:r w:rsidR="001F28C5">
        <w:rPr>
          <w:rFonts w:eastAsia="SimSun" w:hint="eastAsia"/>
          <w:lang w:eastAsia="zh-CN"/>
        </w:rPr>
        <w:t xml:space="preserve">to identify the </w:t>
      </w:r>
      <w:proofErr w:type="spellStart"/>
      <w:r w:rsidR="001F28C5" w:rsidRPr="001F28C5">
        <w:rPr>
          <w:rFonts w:eastAsia="SimSun"/>
          <w:lang w:eastAsia="zh-CN"/>
        </w:rPr>
        <w:t>SpCell</w:t>
      </w:r>
      <w:proofErr w:type="spellEnd"/>
      <w:r w:rsidR="00C47891">
        <w:rPr>
          <w:rFonts w:eastAsia="SimSun" w:hint="eastAsia"/>
          <w:lang w:eastAsia="zh-CN"/>
        </w:rPr>
        <w:t xml:space="preserve">. </w:t>
      </w:r>
      <w:r w:rsidR="00E05028">
        <w:rPr>
          <w:rFonts w:hint="eastAsia"/>
        </w:rPr>
        <w:t xml:space="preserve">In Rel-18 LTM, we </w:t>
      </w:r>
      <w:r w:rsidR="00217BB3">
        <w:rPr>
          <w:rFonts w:hint="eastAsia"/>
        </w:rPr>
        <w:t>have discussed similar issue for SSB</w:t>
      </w:r>
      <w:r w:rsidR="001B099E">
        <w:rPr>
          <w:rFonts w:eastAsia="SimSun" w:hint="eastAsia"/>
          <w:lang w:eastAsia="zh-CN"/>
        </w:rPr>
        <w:t xml:space="preserve"> based</w:t>
      </w:r>
      <w:r w:rsidR="00217BB3">
        <w:rPr>
          <w:rFonts w:hint="eastAsia"/>
        </w:rPr>
        <w:t xml:space="preserve"> L1-RSRP measurement. </w:t>
      </w:r>
      <w:r w:rsidR="00076488">
        <w:rPr>
          <w:rFonts w:hint="eastAsia"/>
        </w:rPr>
        <w:t xml:space="preserve">Then, </w:t>
      </w:r>
      <w:r w:rsidR="00E1593B">
        <w:rPr>
          <w:rFonts w:hint="eastAsia"/>
        </w:rPr>
        <w:t xml:space="preserve">it would be beneficial to align with </w:t>
      </w:r>
      <w:r w:rsidR="00FD02E3">
        <w:rPr>
          <w:rFonts w:hint="eastAsia"/>
        </w:rPr>
        <w:t xml:space="preserve">SSB </w:t>
      </w:r>
      <w:r w:rsidR="001B099E">
        <w:rPr>
          <w:rFonts w:eastAsia="SimSun" w:hint="eastAsia"/>
          <w:lang w:eastAsia="zh-CN"/>
        </w:rPr>
        <w:t xml:space="preserve">based </w:t>
      </w:r>
      <w:r w:rsidR="00FD02E3">
        <w:rPr>
          <w:rFonts w:hint="eastAsia"/>
        </w:rPr>
        <w:t xml:space="preserve">L1-RSRP measurement to minimize </w:t>
      </w:r>
      <w:r w:rsidR="001B099E">
        <w:rPr>
          <w:rFonts w:eastAsia="SimSun" w:hint="eastAsia"/>
          <w:lang w:eastAsia="zh-CN"/>
        </w:rPr>
        <w:t xml:space="preserve">the </w:t>
      </w:r>
      <w:r w:rsidR="004A44A5">
        <w:rPr>
          <w:rFonts w:hint="eastAsia"/>
        </w:rPr>
        <w:t>standard effort. Th</w:t>
      </w:r>
      <w:r w:rsidR="005D7947">
        <w:rPr>
          <w:rFonts w:hint="eastAsia"/>
        </w:rPr>
        <w:t>us</w:t>
      </w:r>
      <w:r w:rsidR="004A44A5">
        <w:rPr>
          <w:rFonts w:hint="eastAsia"/>
        </w:rPr>
        <w:t>, we propose</w:t>
      </w:r>
    </w:p>
    <w:p w14:paraId="44FF5365" w14:textId="77777777" w:rsidR="00E05028" w:rsidRDefault="00E05028" w:rsidP="00CC4339"/>
    <w:p w14:paraId="0AFE04D7" w14:textId="4D3B6CCB" w:rsidR="00A0444E" w:rsidRPr="000F20A1" w:rsidRDefault="00A0444E" w:rsidP="00A0444E">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2</w:t>
      </w:r>
    </w:p>
    <w:p w14:paraId="4E0C56BD" w14:textId="261F633A" w:rsidR="00A0444E" w:rsidRPr="00B47D62" w:rsidRDefault="00A0444E" w:rsidP="00A0444E">
      <w:pPr>
        <w:pStyle w:val="aff6"/>
        <w:numPr>
          <w:ilvl w:val="0"/>
          <w:numId w:val="26"/>
        </w:numPr>
        <w:ind w:leftChars="0"/>
        <w:jc w:val="both"/>
        <w:rPr>
          <w:i/>
          <w:iCs/>
        </w:rPr>
      </w:pPr>
      <w:r w:rsidRPr="000F20A1">
        <w:rPr>
          <w:rFonts w:hint="eastAsia"/>
          <w:b/>
          <w:bCs/>
          <w:i/>
          <w:iCs/>
          <w:szCs w:val="24"/>
        </w:rPr>
        <w:t xml:space="preserve">For </w:t>
      </w:r>
      <w:proofErr w:type="spellStart"/>
      <w:r w:rsidRPr="000F20A1">
        <w:rPr>
          <w:rFonts w:hint="eastAsia"/>
          <w:b/>
          <w:bCs/>
          <w:i/>
          <w:iCs/>
          <w:szCs w:val="24"/>
        </w:rPr>
        <w:t>gNB</w:t>
      </w:r>
      <w:proofErr w:type="spellEnd"/>
      <w:r w:rsidRPr="000F20A1">
        <w:rPr>
          <w:rFonts w:hint="eastAsia"/>
          <w:b/>
          <w:bCs/>
          <w:i/>
          <w:iCs/>
          <w:szCs w:val="24"/>
        </w:rPr>
        <w:t>-scheduled beam reporting,</w:t>
      </w:r>
      <w:r>
        <w:rPr>
          <w:rFonts w:hint="eastAsia"/>
          <w:b/>
          <w:bCs/>
          <w:i/>
          <w:iCs/>
          <w:szCs w:val="24"/>
        </w:rPr>
        <w:t xml:space="preserve"> to </w:t>
      </w:r>
      <w:r w:rsidR="00AF5BF3">
        <w:rPr>
          <w:rFonts w:hint="eastAsia"/>
          <w:b/>
          <w:bCs/>
          <w:i/>
          <w:iCs/>
          <w:szCs w:val="24"/>
        </w:rPr>
        <w:t xml:space="preserve">identify </w:t>
      </w:r>
      <w:proofErr w:type="spellStart"/>
      <w:r w:rsidR="00AF5BF3">
        <w:rPr>
          <w:rFonts w:hint="eastAsia"/>
          <w:b/>
          <w:bCs/>
          <w:i/>
          <w:iCs/>
          <w:szCs w:val="24"/>
        </w:rPr>
        <w:t>SpCell</w:t>
      </w:r>
      <w:proofErr w:type="spellEnd"/>
      <w:r w:rsidR="00AF5BF3">
        <w:rPr>
          <w:rFonts w:hint="eastAsia"/>
          <w:b/>
          <w:bCs/>
          <w:i/>
          <w:iCs/>
          <w:szCs w:val="24"/>
        </w:rPr>
        <w:t xml:space="preserve"> for CSI-RS L1-RSRP measurement, </w:t>
      </w:r>
      <w:r w:rsidR="00B47D62">
        <w:rPr>
          <w:rFonts w:hint="eastAsia"/>
          <w:b/>
          <w:bCs/>
          <w:i/>
          <w:iCs/>
          <w:szCs w:val="24"/>
        </w:rPr>
        <w:t>support Option-1:</w:t>
      </w:r>
    </w:p>
    <w:p w14:paraId="01B29943" w14:textId="3EF9B02C" w:rsidR="00B47D62" w:rsidRPr="000F20A1" w:rsidRDefault="00B47D62" w:rsidP="00B47D62">
      <w:pPr>
        <w:pStyle w:val="aff6"/>
        <w:numPr>
          <w:ilvl w:val="1"/>
          <w:numId w:val="26"/>
        </w:numPr>
        <w:ind w:leftChars="0"/>
        <w:jc w:val="both"/>
        <w:rPr>
          <w:i/>
          <w:iCs/>
        </w:rPr>
      </w:pPr>
      <w:r>
        <w:rPr>
          <w:rFonts w:hint="eastAsia"/>
          <w:b/>
          <w:bCs/>
          <w:i/>
          <w:iCs/>
          <w:szCs w:val="24"/>
        </w:rPr>
        <w:t xml:space="preserve">Option-1: </w:t>
      </w:r>
      <w:r w:rsidRPr="00B47D62">
        <w:rPr>
          <w:b/>
          <w:bCs/>
          <w:i/>
          <w:iCs/>
          <w:szCs w:val="24"/>
        </w:rPr>
        <w:t>NZP-CSI-RS resources in [</w:t>
      </w:r>
      <w:proofErr w:type="spellStart"/>
      <w:r w:rsidRPr="00B47D62">
        <w:rPr>
          <w:b/>
          <w:bCs/>
          <w:i/>
          <w:iCs/>
          <w:szCs w:val="24"/>
        </w:rPr>
        <w:t>ltm</w:t>
      </w:r>
      <w:proofErr w:type="spellEnd"/>
      <w:r w:rsidRPr="00B47D62">
        <w:rPr>
          <w:b/>
          <w:bCs/>
          <w:i/>
          <w:iCs/>
          <w:szCs w:val="24"/>
        </w:rPr>
        <w:t>-CSI-NZP-CSI-RS-</w:t>
      </w:r>
      <w:proofErr w:type="spellStart"/>
      <w:r w:rsidRPr="00B47D62">
        <w:rPr>
          <w:b/>
          <w:bCs/>
          <w:i/>
          <w:iCs/>
          <w:szCs w:val="24"/>
        </w:rPr>
        <w:t>ResourceList</w:t>
      </w:r>
      <w:proofErr w:type="spellEnd"/>
      <w:r w:rsidRPr="00B47D62">
        <w:rPr>
          <w:b/>
          <w:bCs/>
          <w:i/>
          <w:iCs/>
          <w:szCs w:val="24"/>
        </w:rPr>
        <w:t xml:space="preserve">] associated with the current </w:t>
      </w:r>
      <w:proofErr w:type="spellStart"/>
      <w:r w:rsidRPr="00B47D62">
        <w:rPr>
          <w:b/>
          <w:bCs/>
          <w:i/>
          <w:iCs/>
          <w:szCs w:val="24"/>
        </w:rPr>
        <w:t>SpCell</w:t>
      </w:r>
      <w:proofErr w:type="spellEnd"/>
      <w:r w:rsidRPr="00B47D62">
        <w:rPr>
          <w:b/>
          <w:bCs/>
          <w:i/>
          <w:iCs/>
          <w:szCs w:val="24"/>
        </w:rPr>
        <w:t xml:space="preserve"> are the entries where PCI (given by </w:t>
      </w:r>
      <w:proofErr w:type="spellStart"/>
      <w:r w:rsidRPr="00B47D62">
        <w:rPr>
          <w:b/>
          <w:bCs/>
          <w:i/>
          <w:iCs/>
          <w:szCs w:val="24"/>
        </w:rPr>
        <w:t>ltm-CandidatePCI</w:t>
      </w:r>
      <w:proofErr w:type="spellEnd"/>
      <w:r w:rsidRPr="00B47D62">
        <w:rPr>
          <w:b/>
          <w:bCs/>
          <w:i/>
          <w:iCs/>
          <w:szCs w:val="24"/>
        </w:rPr>
        <w:t xml:space="preserve">) and frequency information (given by </w:t>
      </w:r>
      <w:proofErr w:type="spellStart"/>
      <w:r w:rsidRPr="00B47D62">
        <w:rPr>
          <w:b/>
          <w:bCs/>
          <w:i/>
          <w:iCs/>
          <w:szCs w:val="24"/>
        </w:rPr>
        <w:t>ssb</w:t>
      </w:r>
      <w:proofErr w:type="spellEnd"/>
      <w:r w:rsidRPr="00B47D62">
        <w:rPr>
          <w:b/>
          <w:bCs/>
          <w:i/>
          <w:iCs/>
          <w:szCs w:val="24"/>
        </w:rPr>
        <w:t xml:space="preserve">-Frequency for the SSBs </w:t>
      </w:r>
      <w:proofErr w:type="spellStart"/>
      <w:r w:rsidRPr="00B47D62">
        <w:rPr>
          <w:b/>
          <w:bCs/>
          <w:i/>
          <w:iCs/>
          <w:szCs w:val="24"/>
        </w:rPr>
        <w:t>QCLed</w:t>
      </w:r>
      <w:proofErr w:type="spellEnd"/>
      <w:r w:rsidRPr="00B47D62">
        <w:rPr>
          <w:b/>
          <w:bCs/>
          <w:i/>
          <w:iCs/>
          <w:szCs w:val="24"/>
        </w:rPr>
        <w:t xml:space="preserve"> with NZP-CSI-RSs) of the candidate cell associated with the LTM-</w:t>
      </w:r>
      <w:proofErr w:type="spellStart"/>
      <w:r w:rsidRPr="00B47D62">
        <w:rPr>
          <w:b/>
          <w:bCs/>
          <w:i/>
          <w:iCs/>
          <w:szCs w:val="24"/>
        </w:rPr>
        <w:t>CandidateId</w:t>
      </w:r>
      <w:proofErr w:type="spellEnd"/>
      <w:r w:rsidRPr="00B47D62">
        <w:rPr>
          <w:b/>
          <w:bCs/>
          <w:i/>
          <w:iCs/>
          <w:szCs w:val="24"/>
        </w:rPr>
        <w:t xml:space="preserve"> (given by the corresponding entry in </w:t>
      </w:r>
      <w:proofErr w:type="spellStart"/>
      <w:r w:rsidRPr="00B47D62">
        <w:rPr>
          <w:b/>
          <w:bCs/>
          <w:i/>
          <w:iCs/>
          <w:szCs w:val="24"/>
        </w:rPr>
        <w:t>ltm-CandidateIdList</w:t>
      </w:r>
      <w:proofErr w:type="spellEnd"/>
      <w:r w:rsidRPr="00B47D62">
        <w:rPr>
          <w:b/>
          <w:bCs/>
          <w:i/>
          <w:iCs/>
          <w:szCs w:val="24"/>
        </w:rPr>
        <w:t xml:space="preserve">) is equal to the PCI and </w:t>
      </w:r>
      <w:proofErr w:type="spellStart"/>
      <w:r w:rsidRPr="00B47D62">
        <w:rPr>
          <w:b/>
          <w:bCs/>
          <w:i/>
          <w:iCs/>
          <w:szCs w:val="24"/>
        </w:rPr>
        <w:t>center</w:t>
      </w:r>
      <w:proofErr w:type="spellEnd"/>
      <w:r w:rsidRPr="00B47D62">
        <w:rPr>
          <w:b/>
          <w:bCs/>
          <w:i/>
          <w:iCs/>
          <w:szCs w:val="24"/>
        </w:rPr>
        <w:t xml:space="preserve"> frequency of cell-defining SSB of the current </w:t>
      </w:r>
      <w:proofErr w:type="spellStart"/>
      <w:r w:rsidRPr="00B47D62">
        <w:rPr>
          <w:b/>
          <w:bCs/>
          <w:i/>
          <w:iCs/>
          <w:szCs w:val="24"/>
        </w:rPr>
        <w:t>SpCell</w:t>
      </w:r>
      <w:proofErr w:type="spellEnd"/>
      <w:r w:rsidRPr="00B47D62">
        <w:rPr>
          <w:b/>
          <w:bCs/>
          <w:i/>
          <w:iCs/>
          <w:szCs w:val="24"/>
        </w:rPr>
        <w:t>.</w:t>
      </w:r>
    </w:p>
    <w:p w14:paraId="1419C21F" w14:textId="77777777" w:rsidR="005D7947" w:rsidRPr="008839BC" w:rsidRDefault="005D7947" w:rsidP="00CC4339"/>
    <w:p w14:paraId="221B8CE1" w14:textId="47826B04" w:rsidR="00903881" w:rsidRDefault="00903881" w:rsidP="00FE072A">
      <w:pPr>
        <w:pStyle w:val="2"/>
        <w:numPr>
          <w:ilvl w:val="1"/>
          <w:numId w:val="5"/>
        </w:numPr>
      </w:pPr>
      <w:r>
        <w:rPr>
          <w:rFonts w:hint="eastAsia"/>
        </w:rPr>
        <w:t>Event-triggered beam reporting</w:t>
      </w:r>
    </w:p>
    <w:p w14:paraId="141E1C5C" w14:textId="54A969AF" w:rsidR="00333D5B" w:rsidRPr="00333D5B" w:rsidRDefault="00333D5B" w:rsidP="00B94D09">
      <w:pPr>
        <w:jc w:val="both"/>
      </w:pPr>
      <w:bookmarkStart w:id="4" w:name="_Hlk196427320"/>
      <w:r>
        <w:rPr>
          <w:rFonts w:hint="eastAsia"/>
        </w:rPr>
        <w:t xml:space="preserve">For Event-triggered beam reporting, the following </w:t>
      </w:r>
      <w:r w:rsidR="00992C96">
        <w:rPr>
          <w:rFonts w:hint="eastAsia"/>
        </w:rPr>
        <w:t>FL proposals</w:t>
      </w:r>
      <w:r>
        <w:rPr>
          <w:rFonts w:hint="eastAsia"/>
        </w:rPr>
        <w:t xml:space="preserve"> were made</w:t>
      </w:r>
      <w:r w:rsidR="004D7A13">
        <w:rPr>
          <w:rFonts w:eastAsia="SimSun" w:hint="eastAsia"/>
          <w:lang w:eastAsia="zh-CN"/>
        </w:rPr>
        <w:t xml:space="preserve"> in </w:t>
      </w:r>
      <w:r w:rsidR="008C56C5">
        <w:rPr>
          <w:rFonts w:eastAsia="SimSun" w:hint="eastAsia"/>
          <w:lang w:eastAsia="zh-CN"/>
        </w:rPr>
        <w:t xml:space="preserve">the </w:t>
      </w:r>
      <w:r w:rsidR="004D7A13">
        <w:rPr>
          <w:rFonts w:eastAsia="SimSun" w:hint="eastAsia"/>
          <w:lang w:eastAsia="zh-CN"/>
        </w:rPr>
        <w:t>last RAN1 meeting</w:t>
      </w:r>
      <w:r w:rsidR="00520289">
        <w:rPr>
          <w:rFonts w:hint="eastAsia"/>
        </w:rPr>
        <w:t>.</w:t>
      </w:r>
    </w:p>
    <w:tbl>
      <w:tblPr>
        <w:tblStyle w:val="aff4"/>
        <w:tblW w:w="0" w:type="auto"/>
        <w:tblLook w:val="04A0" w:firstRow="1" w:lastRow="0" w:firstColumn="1" w:lastColumn="0" w:noHBand="0" w:noVBand="1"/>
      </w:tblPr>
      <w:tblGrid>
        <w:gridCol w:w="9962"/>
      </w:tblGrid>
      <w:tr w:rsidR="00685B97" w14:paraId="6732766E" w14:textId="77777777" w:rsidTr="003D6ADE">
        <w:tc>
          <w:tcPr>
            <w:tcW w:w="9962" w:type="dxa"/>
          </w:tcPr>
          <w:p w14:paraId="6EF0A5D7" w14:textId="17490BE0" w:rsidR="00CE2DD5" w:rsidRPr="00CE2DD5" w:rsidRDefault="00CE2DD5" w:rsidP="00EC23A5">
            <w:pPr>
              <w:jc w:val="both"/>
              <w:rPr>
                <w:rFonts w:ascii="Times" w:eastAsiaTheme="minorEastAsia" w:hAnsi="Times"/>
                <w:sz w:val="21"/>
                <w:szCs w:val="28"/>
              </w:rPr>
            </w:pPr>
            <w:bookmarkStart w:id="5" w:name="_Hlk196427311"/>
            <w:r w:rsidRPr="00F13490">
              <w:rPr>
                <w:rFonts w:hint="eastAsia"/>
                <w:b/>
                <w:bCs/>
                <w:sz w:val="21"/>
                <w:szCs w:val="21"/>
                <w:lang w:val="en-US"/>
              </w:rPr>
              <w:t>[RAN</w:t>
            </w:r>
            <w:r>
              <w:rPr>
                <w:rFonts w:hint="eastAsia"/>
                <w:b/>
                <w:bCs/>
                <w:sz w:val="21"/>
                <w:szCs w:val="21"/>
                <w:lang w:val="en-US"/>
              </w:rPr>
              <w:t>1</w:t>
            </w:r>
            <w:r w:rsidRPr="00F13490">
              <w:rPr>
                <w:rFonts w:hint="eastAsia"/>
                <w:b/>
                <w:bCs/>
                <w:sz w:val="21"/>
                <w:szCs w:val="21"/>
                <w:lang w:val="en-US"/>
              </w:rPr>
              <w:t>#1</w:t>
            </w:r>
            <w:r>
              <w:rPr>
                <w:rFonts w:hint="eastAsia"/>
                <w:b/>
                <w:bCs/>
                <w:sz w:val="21"/>
                <w:szCs w:val="21"/>
                <w:lang w:val="en-US"/>
              </w:rPr>
              <w:t>20</w:t>
            </w:r>
            <w:r w:rsidR="00E00E8A">
              <w:rPr>
                <w:rFonts w:hint="eastAsia"/>
                <w:b/>
                <w:bCs/>
                <w:sz w:val="21"/>
                <w:szCs w:val="21"/>
                <w:lang w:val="en-US"/>
              </w:rPr>
              <w:t>bis</w:t>
            </w:r>
            <w:r w:rsidRPr="00F13490">
              <w:rPr>
                <w:rFonts w:hint="eastAsia"/>
                <w:b/>
                <w:bCs/>
                <w:sz w:val="21"/>
                <w:szCs w:val="21"/>
                <w:lang w:val="en-US"/>
              </w:rPr>
              <w:t xml:space="preserve"> meeting]</w:t>
            </w:r>
          </w:p>
          <w:p w14:paraId="4197102A" w14:textId="77777777" w:rsidR="004E06EA" w:rsidRPr="004E06EA" w:rsidRDefault="004E06EA" w:rsidP="004E06EA">
            <w:pPr>
              <w:spacing w:after="0"/>
              <w:jc w:val="both"/>
              <w:rPr>
                <w:b/>
                <w:bCs/>
                <w:sz w:val="21"/>
                <w:szCs w:val="21"/>
                <w:lang w:val="en-US"/>
              </w:rPr>
            </w:pPr>
            <w:r w:rsidRPr="004E06EA">
              <w:rPr>
                <w:b/>
                <w:bCs/>
                <w:sz w:val="21"/>
                <w:szCs w:val="21"/>
                <w:highlight w:val="yellow"/>
                <w:lang w:val="en-US"/>
              </w:rPr>
              <w:t>[FL proposal 3-5-v1]</w:t>
            </w:r>
          </w:p>
          <w:p w14:paraId="5B53F88B" w14:textId="77777777" w:rsidR="004E06EA" w:rsidRPr="004E06EA" w:rsidRDefault="004E06EA" w:rsidP="004E06EA">
            <w:pPr>
              <w:numPr>
                <w:ilvl w:val="0"/>
                <w:numId w:val="38"/>
              </w:numPr>
              <w:spacing w:after="0"/>
              <w:jc w:val="both"/>
              <w:rPr>
                <w:sz w:val="21"/>
                <w:szCs w:val="21"/>
                <w:lang w:val="en-US"/>
              </w:rPr>
            </w:pPr>
            <w:r w:rsidRPr="004E06EA">
              <w:rPr>
                <w:sz w:val="21"/>
                <w:szCs w:val="21"/>
                <w:lang w:val="en-US"/>
              </w:rPr>
              <w:t xml:space="preserve">A RRC parameter </w:t>
            </w:r>
            <w:proofErr w:type="spellStart"/>
            <w:r w:rsidRPr="004E06EA">
              <w:rPr>
                <w:i/>
                <w:iCs/>
                <w:sz w:val="21"/>
                <w:szCs w:val="21"/>
                <w:lang w:val="en-US"/>
              </w:rPr>
              <w:t>timeRestrictionForChannelMeasurements</w:t>
            </w:r>
            <w:proofErr w:type="spellEnd"/>
            <w:r w:rsidRPr="004E06EA">
              <w:rPr>
                <w:i/>
                <w:iCs/>
                <w:sz w:val="21"/>
                <w:szCs w:val="21"/>
                <w:lang w:val="en-US"/>
              </w:rPr>
              <w:t>,</w:t>
            </w:r>
            <w:r w:rsidRPr="004E06EA">
              <w:rPr>
                <w:sz w:val="21"/>
                <w:szCs w:val="21"/>
                <w:lang w:val="en-US"/>
              </w:rPr>
              <w:t xml:space="preserve"> as defined in the legacy operation, is introduced for L1-RSRP measurement for event triggered reporting</w:t>
            </w:r>
            <w:r w:rsidRPr="004E06EA">
              <w:rPr>
                <w:i/>
                <w:iCs/>
                <w:sz w:val="21"/>
                <w:szCs w:val="21"/>
                <w:lang w:val="en-US"/>
              </w:rPr>
              <w:t xml:space="preserve"> (FL note: need confirmation if this is restricted to event triggered reporting or </w:t>
            </w:r>
            <w:proofErr w:type="spellStart"/>
            <w:r w:rsidRPr="004E06EA">
              <w:rPr>
                <w:i/>
                <w:iCs/>
                <w:sz w:val="21"/>
                <w:szCs w:val="21"/>
                <w:lang w:val="en-US"/>
              </w:rPr>
              <w:t>gNB</w:t>
            </w:r>
            <w:proofErr w:type="spellEnd"/>
            <w:r w:rsidRPr="004E06EA">
              <w:rPr>
                <w:i/>
                <w:iCs/>
                <w:sz w:val="21"/>
                <w:szCs w:val="21"/>
                <w:lang w:val="en-US"/>
              </w:rPr>
              <w:t xml:space="preserve"> scheduled reporting is also included)</w:t>
            </w:r>
          </w:p>
          <w:p w14:paraId="3F72CBCE" w14:textId="77777777" w:rsidR="004E06EA" w:rsidRPr="004E06EA" w:rsidRDefault="004E06EA" w:rsidP="004E06EA">
            <w:pPr>
              <w:numPr>
                <w:ilvl w:val="1"/>
                <w:numId w:val="38"/>
              </w:numPr>
              <w:spacing w:after="0"/>
              <w:jc w:val="both"/>
              <w:rPr>
                <w:sz w:val="21"/>
                <w:szCs w:val="21"/>
                <w:lang w:val="en-US"/>
              </w:rPr>
            </w:pPr>
            <w:r w:rsidRPr="004E06EA">
              <w:rPr>
                <w:sz w:val="21"/>
                <w:szCs w:val="21"/>
                <w:lang w:val="en-US"/>
              </w:rPr>
              <w:t xml:space="preserve">The detailed filtering </w:t>
            </w:r>
            <w:proofErr w:type="spellStart"/>
            <w:r w:rsidRPr="004E06EA">
              <w:rPr>
                <w:sz w:val="21"/>
                <w:szCs w:val="21"/>
                <w:lang w:val="en-US"/>
              </w:rPr>
              <w:t>behaviour</w:t>
            </w:r>
            <w:proofErr w:type="spellEnd"/>
            <w:r w:rsidRPr="004E06EA">
              <w:rPr>
                <w:sz w:val="21"/>
                <w:szCs w:val="21"/>
                <w:lang w:val="en-US"/>
              </w:rPr>
              <w:t xml:space="preserve"> on the number of samples is defined in RAN4</w:t>
            </w:r>
          </w:p>
          <w:p w14:paraId="3806314A" w14:textId="77777777" w:rsidR="004E06EA" w:rsidRPr="0047608C" w:rsidRDefault="004E06EA" w:rsidP="004E06EA">
            <w:pPr>
              <w:spacing w:after="0"/>
              <w:jc w:val="both"/>
              <w:rPr>
                <w:b/>
                <w:bCs/>
                <w:sz w:val="21"/>
                <w:szCs w:val="21"/>
                <w:lang w:val="en-US"/>
              </w:rPr>
            </w:pPr>
          </w:p>
          <w:p w14:paraId="6E2B7711" w14:textId="77777777" w:rsidR="004E06EA" w:rsidRPr="004E06EA" w:rsidRDefault="004E06EA" w:rsidP="004E06EA">
            <w:pPr>
              <w:spacing w:after="0"/>
              <w:jc w:val="both"/>
              <w:rPr>
                <w:sz w:val="21"/>
                <w:szCs w:val="21"/>
                <w:lang w:val="en-US"/>
              </w:rPr>
            </w:pPr>
            <w:r w:rsidRPr="004E06EA">
              <w:rPr>
                <w:b/>
                <w:bCs/>
                <w:sz w:val="21"/>
                <w:szCs w:val="21"/>
                <w:highlight w:val="yellow"/>
                <w:lang w:val="en-US"/>
              </w:rPr>
              <w:t>[FL proposal 3-6-v1]</w:t>
            </w:r>
          </w:p>
          <w:p w14:paraId="1483CC7A" w14:textId="77777777" w:rsidR="004E06EA" w:rsidRPr="004E06EA" w:rsidRDefault="004E06EA" w:rsidP="004E06EA">
            <w:pPr>
              <w:spacing w:after="0"/>
              <w:jc w:val="both"/>
              <w:rPr>
                <w:sz w:val="21"/>
                <w:szCs w:val="21"/>
                <w:lang w:val="en-US"/>
              </w:rPr>
            </w:pPr>
            <w:r w:rsidRPr="004E06EA">
              <w:rPr>
                <w:sz w:val="21"/>
                <w:szCs w:val="21"/>
                <w:lang w:val="en-US"/>
              </w:rPr>
              <w:t xml:space="preserve">For the CPU occupancy rules for event triggered reporting, choose one option from the following: </w:t>
            </w:r>
          </w:p>
          <w:p w14:paraId="1F481D31" w14:textId="77777777" w:rsidR="004E06EA" w:rsidRPr="004E06EA" w:rsidRDefault="004E06EA" w:rsidP="004E06EA">
            <w:pPr>
              <w:numPr>
                <w:ilvl w:val="0"/>
                <w:numId w:val="39"/>
              </w:numPr>
              <w:spacing w:after="0"/>
              <w:jc w:val="both"/>
              <w:rPr>
                <w:sz w:val="21"/>
                <w:szCs w:val="21"/>
                <w:lang w:val="en-US"/>
              </w:rPr>
            </w:pPr>
            <w:r w:rsidRPr="004E06EA">
              <w:rPr>
                <w:sz w:val="21"/>
                <w:szCs w:val="21"/>
                <w:lang w:val="en-US"/>
              </w:rPr>
              <w:t>Option 1: no CPU involvement is necessary for event triggered reporting</w:t>
            </w:r>
          </w:p>
          <w:p w14:paraId="2C94B579" w14:textId="77777777" w:rsidR="004E06EA" w:rsidRPr="004E06EA" w:rsidRDefault="004E06EA" w:rsidP="004E06EA">
            <w:pPr>
              <w:numPr>
                <w:ilvl w:val="0"/>
                <w:numId w:val="39"/>
              </w:numPr>
              <w:spacing w:after="0"/>
              <w:jc w:val="both"/>
              <w:rPr>
                <w:sz w:val="21"/>
                <w:szCs w:val="21"/>
                <w:lang w:val="en-US"/>
              </w:rPr>
            </w:pPr>
            <w:r w:rsidRPr="004E06EA">
              <w:rPr>
                <w:sz w:val="21"/>
                <w:szCs w:val="21"/>
                <w:lang w:val="en-US"/>
              </w:rPr>
              <w:t>Option 2: CPU involvement is necessary for event triggered reporting, where O</w:t>
            </w:r>
            <w:r w:rsidRPr="004E06EA">
              <w:rPr>
                <w:sz w:val="21"/>
                <w:szCs w:val="21"/>
                <w:vertAlign w:val="subscript"/>
                <w:lang w:val="en-US"/>
              </w:rPr>
              <w:t>CPU</w:t>
            </w:r>
            <w:r w:rsidRPr="004E06EA">
              <w:rPr>
                <w:sz w:val="21"/>
                <w:szCs w:val="21"/>
                <w:lang w:val="en-US"/>
              </w:rPr>
              <w:t xml:space="preserve"> = 1</w:t>
            </w:r>
          </w:p>
          <w:p w14:paraId="6002A02C" w14:textId="77777777" w:rsidR="004E06EA" w:rsidRPr="004E06EA" w:rsidRDefault="004E06EA" w:rsidP="004E06EA">
            <w:pPr>
              <w:numPr>
                <w:ilvl w:val="1"/>
                <w:numId w:val="39"/>
              </w:numPr>
              <w:spacing w:after="0"/>
              <w:jc w:val="both"/>
              <w:rPr>
                <w:sz w:val="21"/>
                <w:szCs w:val="21"/>
                <w:lang w:val="en-US"/>
              </w:rPr>
            </w:pPr>
            <w:r w:rsidRPr="004E06EA">
              <w:rPr>
                <w:sz w:val="21"/>
                <w:szCs w:val="21"/>
                <w:lang w:val="en-US"/>
              </w:rPr>
              <w:t>FFS: whether or how to share the UE capability for CPU with legacy operation (i.e. CPU used for serving cell</w:t>
            </w:r>
            <w:proofErr w:type="gramStart"/>
            <w:r w:rsidRPr="004E06EA">
              <w:rPr>
                <w:sz w:val="21"/>
                <w:szCs w:val="21"/>
                <w:lang w:val="en-US"/>
              </w:rPr>
              <w:t>) ,</w:t>
            </w:r>
            <w:proofErr w:type="gramEnd"/>
            <w:r w:rsidRPr="004E06EA">
              <w:rPr>
                <w:sz w:val="21"/>
                <w:szCs w:val="21"/>
                <w:lang w:val="en-US"/>
              </w:rPr>
              <w:t xml:space="preserve"> and the definition of CPU occupancy time </w:t>
            </w:r>
          </w:p>
          <w:p w14:paraId="5FC7A12F" w14:textId="77777777" w:rsidR="004E06EA" w:rsidRPr="004E06EA" w:rsidRDefault="004E06EA" w:rsidP="004E06EA">
            <w:pPr>
              <w:numPr>
                <w:ilvl w:val="2"/>
                <w:numId w:val="39"/>
              </w:numPr>
              <w:spacing w:after="0"/>
              <w:jc w:val="both"/>
              <w:rPr>
                <w:sz w:val="21"/>
                <w:szCs w:val="21"/>
                <w:lang w:val="en-US"/>
              </w:rPr>
            </w:pPr>
            <w:r w:rsidRPr="004E06EA">
              <w:rPr>
                <w:sz w:val="21"/>
                <w:szCs w:val="21"/>
                <w:lang w:val="en-US"/>
              </w:rPr>
              <w:t xml:space="preserve">Start point: </w:t>
            </w:r>
          </w:p>
          <w:p w14:paraId="087F62D1" w14:textId="77777777" w:rsidR="004E06EA" w:rsidRPr="004E06EA" w:rsidRDefault="004E06EA" w:rsidP="004E06EA">
            <w:pPr>
              <w:numPr>
                <w:ilvl w:val="3"/>
                <w:numId w:val="39"/>
              </w:numPr>
              <w:spacing w:after="0"/>
              <w:jc w:val="both"/>
              <w:rPr>
                <w:sz w:val="21"/>
                <w:szCs w:val="21"/>
                <w:lang w:val="en-US"/>
              </w:rPr>
            </w:pPr>
            <w:r w:rsidRPr="004E06EA">
              <w:rPr>
                <w:sz w:val="21"/>
                <w:szCs w:val="21"/>
                <w:lang w:val="en-US"/>
              </w:rPr>
              <w:lastRenderedPageBreak/>
              <w:t>The first OFDM symbol of the earliest one of each transmission occasion of periodic CSI-RS/SSB resource of all the candidate cells for L1-RSRP measurements</w:t>
            </w:r>
          </w:p>
          <w:p w14:paraId="19FE9E21" w14:textId="77777777" w:rsidR="004E06EA" w:rsidRPr="004E06EA" w:rsidRDefault="004E06EA" w:rsidP="004E06EA">
            <w:pPr>
              <w:numPr>
                <w:ilvl w:val="2"/>
                <w:numId w:val="39"/>
              </w:numPr>
              <w:spacing w:after="0"/>
              <w:jc w:val="both"/>
              <w:rPr>
                <w:sz w:val="21"/>
                <w:szCs w:val="21"/>
                <w:lang w:val="en-US"/>
              </w:rPr>
            </w:pPr>
            <w:r w:rsidRPr="004E06EA">
              <w:rPr>
                <w:sz w:val="21"/>
                <w:szCs w:val="21"/>
                <w:lang w:val="en-US"/>
              </w:rPr>
              <w:t>End point</w:t>
            </w:r>
          </w:p>
          <w:p w14:paraId="5805264A" w14:textId="77777777" w:rsidR="004E06EA" w:rsidRPr="004E06EA" w:rsidRDefault="004E06EA" w:rsidP="004E06EA">
            <w:pPr>
              <w:numPr>
                <w:ilvl w:val="3"/>
                <w:numId w:val="39"/>
              </w:numPr>
              <w:spacing w:after="0"/>
              <w:jc w:val="both"/>
              <w:rPr>
                <w:sz w:val="21"/>
                <w:szCs w:val="21"/>
                <w:lang w:val="en-US"/>
              </w:rPr>
            </w:pPr>
            <w:r w:rsidRPr="004E06EA">
              <w:rPr>
                <w:sz w:val="21"/>
                <w:szCs w:val="21"/>
                <w:lang w:val="en-US"/>
              </w:rPr>
              <w:t>Alt 1: the last symbol of the configured PUSCH carrying the MAC-CE report</w:t>
            </w:r>
          </w:p>
          <w:p w14:paraId="589AB79A" w14:textId="52127758" w:rsidR="004E06EA" w:rsidRPr="004E06EA" w:rsidRDefault="004E06EA" w:rsidP="004E06EA">
            <w:pPr>
              <w:numPr>
                <w:ilvl w:val="3"/>
                <w:numId w:val="39"/>
              </w:numPr>
              <w:spacing w:after="0"/>
              <w:jc w:val="both"/>
              <w:rPr>
                <w:sz w:val="21"/>
                <w:szCs w:val="21"/>
                <w:lang w:val="en-US"/>
              </w:rPr>
            </w:pPr>
            <w:r w:rsidRPr="004E06EA">
              <w:rPr>
                <w:sz w:val="21"/>
                <w:szCs w:val="21"/>
                <w:lang w:val="en-US"/>
              </w:rPr>
              <w:t xml:space="preserve">Alt 2: </w:t>
            </w:r>
            <m:oMath>
              <m:sSubSup>
                <m:sSubSupPr>
                  <m:ctrlPr>
                    <w:rPr>
                      <w:rFonts w:ascii="Cambria Math" w:hAnsi="Cambria Math"/>
                      <w:i/>
                      <w:iCs/>
                      <w:sz w:val="21"/>
                      <w:szCs w:val="21"/>
                      <w:lang w:val="en-US"/>
                    </w:rPr>
                  </m:ctrlPr>
                </m:sSubSupPr>
                <m:e>
                  <m:r>
                    <m:rPr>
                      <m:sty m:val="bi"/>
                    </m:rPr>
                    <w:rPr>
                      <w:rFonts w:ascii="Cambria Math" w:hAnsi="Cambria Math"/>
                      <w:sz w:val="21"/>
                      <w:szCs w:val="21"/>
                      <w:lang w:val="en-US"/>
                    </w:rPr>
                    <m:t>Z</m:t>
                  </m:r>
                </m:e>
                <m:sub>
                  <m:r>
                    <m:rPr>
                      <m:sty m:val="bi"/>
                    </m:rPr>
                    <w:rPr>
                      <w:rFonts w:ascii="Cambria Math" w:hAnsi="Cambria Math"/>
                      <w:sz w:val="21"/>
                      <w:szCs w:val="21"/>
                      <w:lang w:val="en-US"/>
                    </w:rPr>
                    <m:t>3</m:t>
                  </m:r>
                </m:sub>
                <m:sup>
                  <m:r>
                    <w:rPr>
                      <w:rFonts w:ascii="Cambria Math" w:hAnsi="Cambria Math"/>
                      <w:sz w:val="21"/>
                      <w:szCs w:val="21"/>
                      <w:lang w:val="en-US"/>
                    </w:rPr>
                    <m:t>'</m:t>
                  </m:r>
                </m:sup>
              </m:sSubSup>
            </m:oMath>
            <w:r w:rsidRPr="004E06EA">
              <w:rPr>
                <w:sz w:val="21"/>
                <w:szCs w:val="21"/>
                <w:lang w:val="en-US"/>
              </w:rPr>
              <w:t xml:space="preserve"> symbols after the last symbol of the latest one of the CSI-RS/SSB resource of all the candidate cells for L1-RSRP measurements in each transmission occasion</w:t>
            </w:r>
          </w:p>
          <w:p w14:paraId="42827D2A" w14:textId="77777777" w:rsidR="004E06EA" w:rsidRPr="004E06EA" w:rsidRDefault="004E06EA" w:rsidP="004E06EA">
            <w:pPr>
              <w:numPr>
                <w:ilvl w:val="3"/>
                <w:numId w:val="39"/>
              </w:numPr>
              <w:spacing w:after="0"/>
              <w:jc w:val="both"/>
              <w:rPr>
                <w:sz w:val="21"/>
                <w:szCs w:val="21"/>
                <w:lang w:val="en-US"/>
              </w:rPr>
            </w:pPr>
            <w:r w:rsidRPr="004E06EA">
              <w:rPr>
                <w:sz w:val="21"/>
                <w:szCs w:val="21"/>
                <w:lang w:val="en-US"/>
              </w:rPr>
              <w:t>Alt 3: the deactivation or reconfiguration of the event-triggered report</w:t>
            </w:r>
          </w:p>
          <w:p w14:paraId="23089584" w14:textId="77777777" w:rsidR="004E06EA" w:rsidRPr="004E06EA" w:rsidRDefault="004E06EA" w:rsidP="004E06EA">
            <w:pPr>
              <w:numPr>
                <w:ilvl w:val="3"/>
                <w:numId w:val="39"/>
              </w:numPr>
              <w:spacing w:after="0"/>
              <w:jc w:val="both"/>
              <w:rPr>
                <w:sz w:val="21"/>
                <w:szCs w:val="21"/>
                <w:lang w:val="en-US"/>
              </w:rPr>
            </w:pPr>
            <w:r w:rsidRPr="004E06EA">
              <w:rPr>
                <w:sz w:val="21"/>
                <w:szCs w:val="21"/>
                <w:lang w:val="en-US"/>
              </w:rPr>
              <w:t>Other alternatives are not precluded</w:t>
            </w:r>
          </w:p>
          <w:p w14:paraId="120BBBDB" w14:textId="41860104" w:rsidR="004E06EA" w:rsidRPr="004E06EA" w:rsidRDefault="004E06EA" w:rsidP="00ED4E39">
            <w:pPr>
              <w:snapToGrid w:val="0"/>
              <w:spacing w:after="0"/>
              <w:jc w:val="both"/>
              <w:rPr>
                <w:rFonts w:ascii="Times" w:eastAsiaTheme="minorEastAsia" w:hAnsi="Times"/>
                <w:sz w:val="21"/>
                <w:szCs w:val="28"/>
              </w:rPr>
            </w:pPr>
          </w:p>
        </w:tc>
      </w:tr>
    </w:tbl>
    <w:bookmarkEnd w:id="5"/>
    <w:p w14:paraId="0C6F89D3" w14:textId="47BF8572" w:rsidR="00776F8C" w:rsidRDefault="00EF1F8D" w:rsidP="00687437">
      <w:pPr>
        <w:jc w:val="both"/>
      </w:pPr>
      <w:r>
        <w:rPr>
          <w:rFonts w:hint="eastAsia"/>
        </w:rPr>
        <w:lastRenderedPageBreak/>
        <w:t xml:space="preserve">There are </w:t>
      </w:r>
      <w:r w:rsidR="00243691">
        <w:rPr>
          <w:rFonts w:hint="eastAsia"/>
        </w:rPr>
        <w:t>two</w:t>
      </w:r>
      <w:r>
        <w:rPr>
          <w:rFonts w:hint="eastAsia"/>
        </w:rPr>
        <w:t xml:space="preserve"> open issues. </w:t>
      </w:r>
      <w:r w:rsidR="00B00EF4">
        <w:rPr>
          <w:rFonts w:hint="eastAsia"/>
        </w:rPr>
        <w:t xml:space="preserve">First issue is regarding </w:t>
      </w:r>
      <w:r w:rsidR="00765AC4">
        <w:rPr>
          <w:rFonts w:hint="eastAsia"/>
        </w:rPr>
        <w:t xml:space="preserve">whether to introduce time restriction for channel measurement. </w:t>
      </w:r>
      <w:r w:rsidR="00AB4152">
        <w:rPr>
          <w:rFonts w:hint="eastAsia"/>
        </w:rPr>
        <w:t>For</w:t>
      </w:r>
      <w:r w:rsidR="00195C36">
        <w:rPr>
          <w:rFonts w:hint="eastAsia"/>
        </w:rPr>
        <w:t xml:space="preserve"> L1-RSRP measurement on serving cell, time restriction</w:t>
      </w:r>
      <w:r w:rsidR="007903AC">
        <w:rPr>
          <w:rFonts w:hint="eastAsia"/>
        </w:rPr>
        <w:t xml:space="preserve"> for channel measurement</w:t>
      </w:r>
      <w:r w:rsidR="00195C36">
        <w:rPr>
          <w:rFonts w:hint="eastAsia"/>
        </w:rPr>
        <w:t xml:space="preserve"> was introduced</w:t>
      </w:r>
      <w:r w:rsidR="007903AC">
        <w:rPr>
          <w:rFonts w:hint="eastAsia"/>
        </w:rPr>
        <w:t xml:space="preserve"> for</w:t>
      </w:r>
      <w:r w:rsidR="00A70B57">
        <w:rPr>
          <w:rFonts w:hint="eastAsia"/>
        </w:rPr>
        <w:t xml:space="preserve"> beam management </w:t>
      </w:r>
      <w:r w:rsidR="008659BB">
        <w:rPr>
          <w:rFonts w:hint="eastAsia"/>
        </w:rPr>
        <w:t>in</w:t>
      </w:r>
      <w:r w:rsidR="007903AC">
        <w:rPr>
          <w:rFonts w:hint="eastAsia"/>
        </w:rPr>
        <w:t xml:space="preserve"> several scenario</w:t>
      </w:r>
      <w:r w:rsidR="008659BB">
        <w:rPr>
          <w:rFonts w:hint="eastAsia"/>
        </w:rPr>
        <w:t>s</w:t>
      </w:r>
      <w:r w:rsidR="007903AC">
        <w:rPr>
          <w:rFonts w:hint="eastAsia"/>
        </w:rPr>
        <w:t xml:space="preserve">. </w:t>
      </w:r>
      <w:r w:rsidR="00DE4DA9">
        <w:rPr>
          <w:rFonts w:hint="eastAsia"/>
        </w:rPr>
        <w:t>Considering</w:t>
      </w:r>
      <w:r w:rsidR="00A4167E">
        <w:rPr>
          <w:rFonts w:hint="eastAsia"/>
        </w:rPr>
        <w:t xml:space="preserve"> L1-RSRP measurement on candidate</w:t>
      </w:r>
      <w:r w:rsidR="00DE4DA9">
        <w:rPr>
          <w:rFonts w:hint="eastAsia"/>
        </w:rPr>
        <w:t xml:space="preserve"> </w:t>
      </w:r>
      <w:r w:rsidR="00A4167E">
        <w:rPr>
          <w:rFonts w:hint="eastAsia"/>
        </w:rPr>
        <w:t>cell</w:t>
      </w:r>
      <w:r w:rsidR="00DE4DA9">
        <w:rPr>
          <w:rFonts w:hint="eastAsia"/>
        </w:rPr>
        <w:t xml:space="preserve"> is used for cell switch</w:t>
      </w:r>
      <w:r w:rsidR="00A4167E">
        <w:rPr>
          <w:rFonts w:hint="eastAsia"/>
        </w:rPr>
        <w:t>,</w:t>
      </w:r>
      <w:r w:rsidR="006251BF">
        <w:rPr>
          <w:rFonts w:hint="eastAsia"/>
        </w:rPr>
        <w:t xml:space="preserve"> this flexibility </w:t>
      </w:r>
      <w:r w:rsidR="006251BF">
        <w:t>would</w:t>
      </w:r>
      <w:r w:rsidR="006251BF">
        <w:rPr>
          <w:rFonts w:hint="eastAsia"/>
        </w:rPr>
        <w:t xml:space="preserve"> be more important for </w:t>
      </w:r>
      <w:r w:rsidR="00336BFF">
        <w:rPr>
          <w:rFonts w:hint="eastAsia"/>
        </w:rPr>
        <w:t>proper cell switch</w:t>
      </w:r>
      <w:r w:rsidR="00A4167E">
        <w:rPr>
          <w:rFonts w:hint="eastAsia"/>
        </w:rPr>
        <w:t xml:space="preserve"> </w:t>
      </w:r>
      <w:r w:rsidR="00B92687">
        <w:rPr>
          <w:rFonts w:hint="eastAsia"/>
        </w:rPr>
        <w:t>management.</w:t>
      </w:r>
      <w:r w:rsidR="00160040">
        <w:rPr>
          <w:rFonts w:hint="eastAsia"/>
        </w:rPr>
        <w:t xml:space="preserve"> In addition, </w:t>
      </w:r>
      <w:r w:rsidR="001D5FF3">
        <w:rPr>
          <w:rFonts w:hint="eastAsia"/>
        </w:rPr>
        <w:t>for event-triggered beam reporting, to</w:t>
      </w:r>
      <w:r w:rsidR="00FD6DD4">
        <w:rPr>
          <w:rFonts w:hint="eastAsia"/>
        </w:rPr>
        <w:t xml:space="preserve"> pr</w:t>
      </w:r>
      <w:r w:rsidR="009C3019">
        <w:rPr>
          <w:rFonts w:hint="eastAsia"/>
        </w:rPr>
        <w:t>operly</w:t>
      </w:r>
      <w:r w:rsidR="001D5FF3">
        <w:rPr>
          <w:rFonts w:hint="eastAsia"/>
        </w:rPr>
        <w:t xml:space="preserve"> </w:t>
      </w:r>
      <w:r w:rsidR="00FD6DD4">
        <w:t>configure</w:t>
      </w:r>
      <w:r w:rsidR="00FD6DD4">
        <w:rPr>
          <w:rFonts w:hint="eastAsia"/>
        </w:rPr>
        <w:t xml:space="preserve"> event configuration</w:t>
      </w:r>
      <w:r w:rsidR="009C3019">
        <w:rPr>
          <w:rFonts w:hint="eastAsia"/>
        </w:rPr>
        <w:t xml:space="preserve">, </w:t>
      </w:r>
      <w:r w:rsidR="00D6648E">
        <w:rPr>
          <w:rFonts w:hint="eastAsia"/>
        </w:rPr>
        <w:t>time restriction for channel measurement</w:t>
      </w:r>
      <w:r w:rsidR="009C3019">
        <w:rPr>
          <w:rFonts w:hint="eastAsia"/>
        </w:rPr>
        <w:t xml:space="preserve"> should not be </w:t>
      </w:r>
      <w:r w:rsidR="00A9428E">
        <w:rPr>
          <w:rFonts w:eastAsia="SimSun" w:hint="eastAsia"/>
          <w:lang w:eastAsia="zh-CN"/>
        </w:rPr>
        <w:t xml:space="preserve">up to </w:t>
      </w:r>
      <w:r w:rsidR="009C3019">
        <w:rPr>
          <w:rFonts w:hint="eastAsia"/>
        </w:rPr>
        <w:t xml:space="preserve">UE </w:t>
      </w:r>
      <w:r w:rsidR="009C3019">
        <w:t>implementation</w:t>
      </w:r>
      <w:r w:rsidR="009C3019">
        <w:rPr>
          <w:rFonts w:hint="eastAsia"/>
        </w:rPr>
        <w:t>.</w:t>
      </w:r>
      <w:r w:rsidR="00B92687">
        <w:rPr>
          <w:rFonts w:hint="eastAsia"/>
        </w:rPr>
        <w:t xml:space="preserve"> </w:t>
      </w:r>
      <w:r w:rsidR="00B0433B">
        <w:rPr>
          <w:rFonts w:hint="eastAsia"/>
        </w:rPr>
        <w:t>In the sense</w:t>
      </w:r>
      <w:r w:rsidR="00842A96">
        <w:rPr>
          <w:rFonts w:hint="eastAsia"/>
        </w:rPr>
        <w:t>, the time restriction for channel measurement would be</w:t>
      </w:r>
      <w:r w:rsidR="00776F8C">
        <w:rPr>
          <w:rFonts w:hint="eastAsia"/>
        </w:rPr>
        <w:t xml:space="preserve"> </w:t>
      </w:r>
      <w:r w:rsidR="00776F8C">
        <w:t>naturally</w:t>
      </w:r>
      <w:r w:rsidR="00842A96">
        <w:rPr>
          <w:rFonts w:hint="eastAsia"/>
        </w:rPr>
        <w:t xml:space="preserve"> </w:t>
      </w:r>
      <w:r w:rsidR="00B0433B">
        <w:rPr>
          <w:rFonts w:hint="eastAsia"/>
        </w:rPr>
        <w:t>supported</w:t>
      </w:r>
      <w:r w:rsidR="00842A96">
        <w:rPr>
          <w:rFonts w:hint="eastAsia"/>
        </w:rPr>
        <w:t xml:space="preserve"> for </w:t>
      </w:r>
      <w:r w:rsidR="00BD1077">
        <w:rPr>
          <w:rFonts w:hint="eastAsia"/>
        </w:rPr>
        <w:t xml:space="preserve">both event-triggered beam report and </w:t>
      </w:r>
      <w:proofErr w:type="spellStart"/>
      <w:r w:rsidR="00BD1077">
        <w:rPr>
          <w:rFonts w:hint="eastAsia"/>
        </w:rPr>
        <w:t>gNB</w:t>
      </w:r>
      <w:proofErr w:type="spellEnd"/>
      <w:r w:rsidR="00BD1077">
        <w:rPr>
          <w:rFonts w:hint="eastAsia"/>
        </w:rPr>
        <w:t>-scheduled beam reporting.</w:t>
      </w:r>
      <w:r w:rsidR="00776F8C">
        <w:rPr>
          <w:rFonts w:hint="eastAsia"/>
        </w:rPr>
        <w:t xml:space="preserve"> Th</w:t>
      </w:r>
      <w:r w:rsidR="00200D09">
        <w:rPr>
          <w:rFonts w:hint="eastAsia"/>
        </w:rPr>
        <w:t>us</w:t>
      </w:r>
      <w:r w:rsidR="00776F8C">
        <w:rPr>
          <w:rFonts w:hint="eastAsia"/>
        </w:rPr>
        <w:t>, we propose</w:t>
      </w:r>
      <w:bookmarkEnd w:id="4"/>
    </w:p>
    <w:p w14:paraId="08C12FBE" w14:textId="77777777" w:rsidR="00776F8C" w:rsidRDefault="00776F8C" w:rsidP="00687437">
      <w:pPr>
        <w:jc w:val="both"/>
      </w:pPr>
    </w:p>
    <w:p w14:paraId="25AFB25A" w14:textId="5B33F7FE" w:rsidR="00776F8C" w:rsidRPr="000F20A1" w:rsidRDefault="00776F8C" w:rsidP="00776F8C">
      <w:pPr>
        <w:jc w:val="both"/>
        <w:rPr>
          <w:b/>
          <w:bCs/>
          <w:i/>
          <w:iCs/>
          <w:szCs w:val="24"/>
        </w:rPr>
      </w:pPr>
      <w:bookmarkStart w:id="6" w:name="_Hlk196768661"/>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3</w:t>
      </w:r>
    </w:p>
    <w:p w14:paraId="6059FC09" w14:textId="162076DD" w:rsidR="00776F8C" w:rsidRPr="000F20A1" w:rsidRDefault="00776F8C" w:rsidP="00776F8C">
      <w:pPr>
        <w:pStyle w:val="aff6"/>
        <w:numPr>
          <w:ilvl w:val="0"/>
          <w:numId w:val="26"/>
        </w:numPr>
        <w:ind w:leftChars="0"/>
        <w:jc w:val="both"/>
        <w:rPr>
          <w:i/>
          <w:iCs/>
        </w:rPr>
      </w:pPr>
      <w:r w:rsidRPr="000F20A1">
        <w:rPr>
          <w:rFonts w:hint="eastAsia"/>
          <w:b/>
          <w:bCs/>
          <w:i/>
          <w:iCs/>
          <w:szCs w:val="24"/>
        </w:rPr>
        <w:t>For</w:t>
      </w:r>
      <w:r>
        <w:rPr>
          <w:rFonts w:hint="eastAsia"/>
          <w:b/>
          <w:bCs/>
          <w:i/>
          <w:iCs/>
          <w:szCs w:val="24"/>
        </w:rPr>
        <w:t xml:space="preserve"> both event-triggered beam reporting and</w:t>
      </w:r>
      <w:r w:rsidRPr="000F20A1">
        <w:rPr>
          <w:rFonts w:hint="eastAsia"/>
          <w:b/>
          <w:bCs/>
          <w:i/>
          <w:iCs/>
          <w:szCs w:val="24"/>
        </w:rPr>
        <w:t xml:space="preserve"> </w:t>
      </w:r>
      <w:proofErr w:type="spellStart"/>
      <w:r w:rsidRPr="000F20A1">
        <w:rPr>
          <w:rFonts w:hint="eastAsia"/>
          <w:b/>
          <w:bCs/>
          <w:i/>
          <w:iCs/>
          <w:szCs w:val="24"/>
        </w:rPr>
        <w:t>gNB</w:t>
      </w:r>
      <w:proofErr w:type="spellEnd"/>
      <w:r w:rsidRPr="000F20A1">
        <w:rPr>
          <w:rFonts w:hint="eastAsia"/>
          <w:b/>
          <w:bCs/>
          <w:i/>
          <w:iCs/>
          <w:szCs w:val="24"/>
        </w:rPr>
        <w:t>-scheduled beam reporting,</w:t>
      </w:r>
      <w:r w:rsidR="00A7481F">
        <w:rPr>
          <w:rFonts w:hint="eastAsia"/>
          <w:b/>
          <w:bCs/>
          <w:i/>
          <w:iCs/>
          <w:szCs w:val="24"/>
        </w:rPr>
        <w:t xml:space="preserve"> support to introduce configuration of time restriction for channel measurement</w:t>
      </w:r>
      <w:r w:rsidRPr="000F20A1">
        <w:rPr>
          <w:rFonts w:hint="eastAsia"/>
          <w:b/>
          <w:bCs/>
          <w:i/>
          <w:iCs/>
          <w:szCs w:val="24"/>
        </w:rPr>
        <w:t>.</w:t>
      </w:r>
    </w:p>
    <w:bookmarkEnd w:id="6"/>
    <w:p w14:paraId="494BA81B" w14:textId="77777777" w:rsidR="00776F8C" w:rsidRPr="00776F8C" w:rsidRDefault="00776F8C" w:rsidP="00687437">
      <w:pPr>
        <w:jc w:val="both"/>
      </w:pPr>
    </w:p>
    <w:p w14:paraId="097BC663" w14:textId="01426FC8" w:rsidR="00817BEC" w:rsidRDefault="00A7481F" w:rsidP="00511551">
      <w:r>
        <w:rPr>
          <w:rFonts w:hint="eastAsia"/>
        </w:rPr>
        <w:t>T</w:t>
      </w:r>
      <w:r>
        <w:t>h</w:t>
      </w:r>
      <w:r>
        <w:rPr>
          <w:rFonts w:hint="eastAsia"/>
        </w:rPr>
        <w:t xml:space="preserve">e next issue is regarding </w:t>
      </w:r>
      <w:r w:rsidR="00F81EE8">
        <w:rPr>
          <w:rFonts w:hint="eastAsia"/>
        </w:rPr>
        <w:t>CPU occupancy</w:t>
      </w:r>
      <w:r w:rsidR="00FC76F0">
        <w:rPr>
          <w:rFonts w:hint="eastAsia"/>
        </w:rPr>
        <w:t xml:space="preserve">. </w:t>
      </w:r>
      <w:r w:rsidR="00266F9D">
        <w:rPr>
          <w:rFonts w:hint="eastAsia"/>
        </w:rPr>
        <w:t>In the last meeting</w:t>
      </w:r>
      <w:r w:rsidR="008C56C5">
        <w:rPr>
          <w:rFonts w:eastAsia="SimSun" w:hint="eastAsia"/>
          <w:lang w:eastAsia="zh-CN"/>
        </w:rPr>
        <w:t>,</w:t>
      </w:r>
      <w:r w:rsidR="00266F9D">
        <w:rPr>
          <w:rFonts w:hint="eastAsia"/>
        </w:rPr>
        <w:t xml:space="preserve"> </w:t>
      </w:r>
      <w:r w:rsidR="00C33F17">
        <w:rPr>
          <w:rFonts w:eastAsia="SimSun" w:hint="eastAsia"/>
          <w:lang w:eastAsia="zh-CN"/>
        </w:rPr>
        <w:t>t</w:t>
      </w:r>
      <w:r w:rsidR="00266F9D">
        <w:rPr>
          <w:rFonts w:hint="eastAsia"/>
        </w:rPr>
        <w:t>wo options were raised.</w:t>
      </w:r>
      <w:r w:rsidR="00C33F17">
        <w:rPr>
          <w:rFonts w:eastAsia="SimSun" w:hint="eastAsia"/>
          <w:lang w:eastAsia="zh-CN"/>
        </w:rPr>
        <w:t xml:space="preserve"> We need to determine whether CPU </w:t>
      </w:r>
      <w:r w:rsidR="00C33F17" w:rsidRPr="00C33F17">
        <w:rPr>
          <w:rFonts w:eastAsia="SimSun"/>
          <w:lang w:eastAsia="zh-CN"/>
        </w:rPr>
        <w:t>occupancy</w:t>
      </w:r>
      <w:r w:rsidR="00C33F17">
        <w:rPr>
          <w:rFonts w:eastAsia="SimSun" w:hint="eastAsia"/>
          <w:lang w:eastAsia="zh-CN"/>
        </w:rPr>
        <w:t xml:space="preserve"> is needed or not </w:t>
      </w:r>
      <w:r w:rsidR="00D77CCC">
        <w:rPr>
          <w:rFonts w:eastAsia="SimSun" w:hint="eastAsia"/>
          <w:lang w:eastAsia="zh-CN"/>
        </w:rPr>
        <w:t xml:space="preserve">first before discussing the design details for </w:t>
      </w:r>
      <w:r w:rsidR="00D77CCC" w:rsidRPr="00D77CCC">
        <w:rPr>
          <w:rFonts w:eastAsia="SimSun"/>
          <w:lang w:eastAsia="zh-CN"/>
        </w:rPr>
        <w:t>CPU occupancy</w:t>
      </w:r>
      <w:r w:rsidR="00D77CCC">
        <w:rPr>
          <w:rFonts w:eastAsia="SimSun" w:hint="eastAsia"/>
          <w:lang w:eastAsia="zh-CN"/>
        </w:rPr>
        <w:t xml:space="preserve">. </w:t>
      </w:r>
      <w:r w:rsidR="00183EEC">
        <w:rPr>
          <w:rFonts w:hint="eastAsia"/>
        </w:rPr>
        <w:t xml:space="preserve">For event-triggered beam report, </w:t>
      </w:r>
      <w:r w:rsidR="004B3366">
        <w:rPr>
          <w:rFonts w:hint="eastAsia"/>
        </w:rPr>
        <w:t xml:space="preserve">the measurement processing </w:t>
      </w:r>
      <w:r w:rsidR="00FC4F52">
        <w:rPr>
          <w:rFonts w:hint="eastAsia"/>
        </w:rPr>
        <w:t>would be</w:t>
      </w:r>
      <w:r w:rsidR="004B3366">
        <w:rPr>
          <w:rFonts w:hint="eastAsia"/>
        </w:rPr>
        <w:t xml:space="preserve"> </w:t>
      </w:r>
      <w:r w:rsidR="005B2549">
        <w:rPr>
          <w:rFonts w:hint="eastAsia"/>
        </w:rPr>
        <w:t>performed by the MAC layer</w:t>
      </w:r>
      <w:r w:rsidR="00FC4F52">
        <w:rPr>
          <w:rFonts w:hint="eastAsia"/>
        </w:rPr>
        <w:t xml:space="preserve">. </w:t>
      </w:r>
      <w:r w:rsidR="00C124D1">
        <w:rPr>
          <w:rFonts w:hint="eastAsia"/>
        </w:rPr>
        <w:t>Hence</w:t>
      </w:r>
      <w:r w:rsidR="00FC4F52">
        <w:rPr>
          <w:rFonts w:hint="eastAsia"/>
        </w:rPr>
        <w:t xml:space="preserve">, </w:t>
      </w:r>
      <w:r w:rsidR="009C779F">
        <w:rPr>
          <w:rFonts w:eastAsia="SimSun" w:hint="eastAsia"/>
          <w:lang w:eastAsia="zh-CN"/>
        </w:rPr>
        <w:t>t</w:t>
      </w:r>
      <w:r w:rsidR="00756773">
        <w:rPr>
          <w:rFonts w:eastAsia="SimSun" w:hint="eastAsia"/>
          <w:lang w:eastAsia="zh-CN"/>
        </w:rPr>
        <w:t xml:space="preserve">here is no need to introduce </w:t>
      </w:r>
      <w:r w:rsidR="00756773" w:rsidRPr="00756773">
        <w:rPr>
          <w:rFonts w:eastAsia="SimSun"/>
          <w:lang w:eastAsia="zh-CN"/>
        </w:rPr>
        <w:t>CPU occupancy</w:t>
      </w:r>
      <w:r w:rsidR="00756773">
        <w:rPr>
          <w:rFonts w:eastAsia="SimSun" w:hint="eastAsia"/>
          <w:lang w:eastAsia="zh-CN"/>
        </w:rPr>
        <w:t xml:space="preserve"> operation</w:t>
      </w:r>
      <w:r w:rsidR="00C124D1">
        <w:rPr>
          <w:rFonts w:hint="eastAsia"/>
        </w:rPr>
        <w:t>. Th</w:t>
      </w:r>
      <w:r w:rsidR="006D150A">
        <w:rPr>
          <w:rFonts w:hint="eastAsia"/>
        </w:rPr>
        <w:t>us</w:t>
      </w:r>
      <w:r w:rsidR="00C124D1">
        <w:rPr>
          <w:rFonts w:hint="eastAsia"/>
        </w:rPr>
        <w:t>, we propose</w:t>
      </w:r>
    </w:p>
    <w:p w14:paraId="6247D07B" w14:textId="77777777" w:rsidR="00C124D1" w:rsidRDefault="00C124D1" w:rsidP="00511551"/>
    <w:p w14:paraId="7F6C8F7D" w14:textId="4D125F9B" w:rsidR="00C124D1" w:rsidRPr="000F20A1" w:rsidRDefault="00C124D1" w:rsidP="00C124D1">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4</w:t>
      </w:r>
    </w:p>
    <w:p w14:paraId="2E5A92D6" w14:textId="72F44D73" w:rsidR="00C124D1" w:rsidRPr="00C124D1" w:rsidRDefault="00C124D1" w:rsidP="003826AA">
      <w:pPr>
        <w:pStyle w:val="aff6"/>
        <w:numPr>
          <w:ilvl w:val="0"/>
          <w:numId w:val="26"/>
        </w:numPr>
        <w:ind w:leftChars="0"/>
        <w:jc w:val="both"/>
      </w:pPr>
      <w:r w:rsidRPr="00C124D1">
        <w:rPr>
          <w:rFonts w:hint="eastAsia"/>
          <w:b/>
          <w:bCs/>
          <w:i/>
          <w:iCs/>
          <w:szCs w:val="24"/>
        </w:rPr>
        <w:t xml:space="preserve">For CPU occupancy of event-triggered beam reporting, support </w:t>
      </w:r>
      <w:r>
        <w:rPr>
          <w:rFonts w:hint="eastAsia"/>
          <w:b/>
          <w:bCs/>
          <w:i/>
          <w:iCs/>
          <w:szCs w:val="24"/>
        </w:rPr>
        <w:t>Option-1.</w:t>
      </w:r>
    </w:p>
    <w:p w14:paraId="1B276E1E" w14:textId="1ABBE5A0" w:rsidR="00C124D1" w:rsidRPr="00C124D1" w:rsidRDefault="00C124D1" w:rsidP="00C124D1">
      <w:pPr>
        <w:pStyle w:val="aff6"/>
        <w:numPr>
          <w:ilvl w:val="1"/>
          <w:numId w:val="26"/>
        </w:numPr>
        <w:ind w:leftChars="0"/>
        <w:rPr>
          <w:b/>
          <w:bCs/>
          <w:i/>
          <w:iCs/>
          <w:szCs w:val="24"/>
        </w:rPr>
      </w:pPr>
      <w:r w:rsidRPr="00C124D1">
        <w:rPr>
          <w:rFonts w:hint="eastAsia"/>
          <w:b/>
          <w:bCs/>
          <w:i/>
          <w:iCs/>
          <w:szCs w:val="24"/>
        </w:rPr>
        <w:t xml:space="preserve">Option-1: </w:t>
      </w:r>
      <w:r w:rsidRPr="00C124D1">
        <w:rPr>
          <w:b/>
          <w:bCs/>
          <w:i/>
          <w:iCs/>
          <w:szCs w:val="24"/>
        </w:rPr>
        <w:t>no CPU involvement is necessary for event triggered reporting</w:t>
      </w:r>
    </w:p>
    <w:p w14:paraId="4B42997C" w14:textId="77777777" w:rsidR="001516FB" w:rsidRPr="00A7481F" w:rsidRDefault="001516FB" w:rsidP="00511551"/>
    <w:p w14:paraId="3FEFCB9D" w14:textId="0F8C36B1" w:rsidR="00CC6ABE" w:rsidRDefault="00265B6E" w:rsidP="00FE072A">
      <w:pPr>
        <w:pStyle w:val="2"/>
        <w:numPr>
          <w:ilvl w:val="1"/>
          <w:numId w:val="5"/>
        </w:numPr>
      </w:pPr>
      <w:bookmarkStart w:id="7" w:name="_Hlk173938924"/>
      <w:r w:rsidRPr="00265B6E">
        <w:t>CSI acquisition on candidate cell(s) based on CSI-RS before or during LTM</w:t>
      </w:r>
      <w:bookmarkEnd w:id="7"/>
    </w:p>
    <w:p w14:paraId="6A9926B0" w14:textId="6CC6F504" w:rsidR="00D803BD" w:rsidRPr="00D803BD" w:rsidRDefault="00D803BD" w:rsidP="004F0A89">
      <w:pPr>
        <w:jc w:val="both"/>
      </w:pPr>
      <w:r w:rsidRPr="00D803BD">
        <w:t xml:space="preserve">For </w:t>
      </w:r>
      <w:r>
        <w:rPr>
          <w:rFonts w:hint="eastAsia"/>
        </w:rPr>
        <w:t xml:space="preserve">CSI </w:t>
      </w:r>
      <w:r>
        <w:t>acquisition</w:t>
      </w:r>
      <w:r>
        <w:rPr>
          <w:rFonts w:hint="eastAsia"/>
        </w:rPr>
        <w:t xml:space="preserve"> on candidate cell(s)</w:t>
      </w:r>
      <w:r w:rsidRPr="00D803BD">
        <w:t xml:space="preserve">, the following </w:t>
      </w:r>
      <w:r w:rsidR="009149E3">
        <w:rPr>
          <w:rFonts w:hint="eastAsia"/>
        </w:rPr>
        <w:t>agreement</w:t>
      </w:r>
      <w:r w:rsidR="00992C96">
        <w:rPr>
          <w:rFonts w:hint="eastAsia"/>
        </w:rPr>
        <w:t>s and FL proposals</w:t>
      </w:r>
      <w:r w:rsidRPr="00D803BD">
        <w:t xml:space="preserve"> w</w:t>
      </w:r>
      <w:r w:rsidR="00992C96">
        <w:rPr>
          <w:rFonts w:hint="eastAsia"/>
        </w:rPr>
        <w:t>ere</w:t>
      </w:r>
      <w:r w:rsidRPr="00D803BD">
        <w:t xml:space="preserve"> made</w:t>
      </w:r>
      <w:r w:rsidR="00E55661">
        <w:rPr>
          <w:rFonts w:eastAsia="SimSun" w:hint="eastAsia"/>
          <w:lang w:eastAsia="zh-CN"/>
        </w:rPr>
        <w:t xml:space="preserve"> in the last RAN1 meeting</w:t>
      </w:r>
      <w:r w:rsidRPr="00D803BD">
        <w:t>.</w:t>
      </w:r>
    </w:p>
    <w:tbl>
      <w:tblPr>
        <w:tblStyle w:val="aff4"/>
        <w:tblW w:w="0" w:type="auto"/>
        <w:tblLook w:val="04A0" w:firstRow="1" w:lastRow="0" w:firstColumn="1" w:lastColumn="0" w:noHBand="0" w:noVBand="1"/>
      </w:tblPr>
      <w:tblGrid>
        <w:gridCol w:w="9962"/>
      </w:tblGrid>
      <w:tr w:rsidR="0068711D" w14:paraId="4F2FCA60" w14:textId="77777777" w:rsidTr="00692BFA">
        <w:tc>
          <w:tcPr>
            <w:tcW w:w="9962" w:type="dxa"/>
          </w:tcPr>
          <w:p w14:paraId="651AB88D" w14:textId="64E3F7E8" w:rsidR="00AE6887" w:rsidRPr="00D803BD" w:rsidRDefault="00AE6887" w:rsidP="00EC23A5">
            <w:pPr>
              <w:rPr>
                <w:b/>
                <w:bCs/>
                <w:sz w:val="21"/>
                <w:szCs w:val="21"/>
                <w:lang w:val="en-US"/>
              </w:rPr>
            </w:pPr>
            <w:r w:rsidRPr="00D803BD">
              <w:rPr>
                <w:rFonts w:hint="eastAsia"/>
                <w:b/>
                <w:bCs/>
                <w:sz w:val="21"/>
                <w:szCs w:val="21"/>
                <w:lang w:val="en-US"/>
              </w:rPr>
              <w:t>[RAN1#</w:t>
            </w:r>
            <w:r>
              <w:rPr>
                <w:rFonts w:hint="eastAsia"/>
                <w:b/>
                <w:bCs/>
                <w:sz w:val="21"/>
                <w:szCs w:val="21"/>
                <w:lang w:val="en-US"/>
              </w:rPr>
              <w:t>120bis</w:t>
            </w:r>
            <w:r w:rsidRPr="00D803BD">
              <w:rPr>
                <w:rFonts w:hint="eastAsia"/>
                <w:b/>
                <w:bCs/>
                <w:sz w:val="21"/>
                <w:szCs w:val="21"/>
                <w:lang w:val="en-US"/>
              </w:rPr>
              <w:t xml:space="preserve"> meeting]</w:t>
            </w:r>
          </w:p>
          <w:p w14:paraId="4E7459D4" w14:textId="77777777" w:rsidR="0008360D" w:rsidRPr="0008360D" w:rsidRDefault="0008360D" w:rsidP="00992C96">
            <w:pPr>
              <w:spacing w:after="0"/>
              <w:rPr>
                <w:rFonts w:ascii="Times" w:eastAsiaTheme="minorEastAsia" w:hAnsi="Times"/>
                <w:sz w:val="20"/>
                <w:szCs w:val="24"/>
                <w:lang w:val="en-US"/>
              </w:rPr>
            </w:pPr>
            <w:r w:rsidRPr="0008360D">
              <w:rPr>
                <w:rFonts w:ascii="Times" w:eastAsiaTheme="minorEastAsia" w:hAnsi="Times"/>
                <w:b/>
                <w:bCs/>
                <w:sz w:val="20"/>
                <w:szCs w:val="24"/>
                <w:highlight w:val="yellow"/>
                <w:lang w:val="en-US"/>
              </w:rPr>
              <w:t>[FL proposal 5-4-v3]</w:t>
            </w:r>
          </w:p>
          <w:p w14:paraId="60A6EA69" w14:textId="77777777" w:rsidR="0008360D" w:rsidRPr="0008360D" w:rsidRDefault="0008360D" w:rsidP="00992C96">
            <w:pPr>
              <w:numPr>
                <w:ilvl w:val="0"/>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 xml:space="preserve">For the subset selection of the measurement CSI-RS resource(s) from the configured CSI-RS resources </w:t>
            </w:r>
            <w:r w:rsidRPr="0008360D">
              <w:rPr>
                <w:rFonts w:ascii="Times" w:eastAsiaTheme="minorEastAsia" w:hAnsi="Times"/>
                <w:sz w:val="20"/>
                <w:szCs w:val="24"/>
                <w:u w:val="single"/>
                <w:lang w:val="en-US"/>
              </w:rPr>
              <w:t>before CSC</w:t>
            </w:r>
            <w:r w:rsidRPr="0008360D">
              <w:rPr>
                <w:rFonts w:ascii="Times" w:eastAsiaTheme="minorEastAsia" w:hAnsi="Times"/>
                <w:sz w:val="20"/>
                <w:szCs w:val="24"/>
                <w:lang w:val="en-US"/>
              </w:rPr>
              <w:t>, further study a mechanism to indicate subset of CSI-RS resources for CSI measurement, and if introduced down-select one from the following options in RAN1#121</w:t>
            </w:r>
          </w:p>
          <w:p w14:paraId="7E7BBA86" w14:textId="77777777" w:rsidR="0008360D" w:rsidRPr="0008360D" w:rsidRDefault="0008360D" w:rsidP="00992C96">
            <w:pPr>
              <w:numPr>
                <w:ilvl w:val="1"/>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 xml:space="preserve">Option 1: The subset is indicated by a new MAC CE </w:t>
            </w:r>
          </w:p>
          <w:p w14:paraId="6BAF9499" w14:textId="77777777" w:rsidR="0008360D" w:rsidRPr="0008360D" w:rsidRDefault="0008360D" w:rsidP="00992C96">
            <w:pPr>
              <w:numPr>
                <w:ilvl w:val="1"/>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 xml:space="preserve">Option 2: The subset is indicated by a DCI (e.g. cell indicator field for PDCCH order, CSI request field) </w:t>
            </w:r>
          </w:p>
          <w:p w14:paraId="49E49D67" w14:textId="77777777" w:rsidR="0008360D" w:rsidRPr="0008360D" w:rsidRDefault="0008360D" w:rsidP="00992C96">
            <w:pPr>
              <w:numPr>
                <w:ilvl w:val="1"/>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 xml:space="preserve">Option 3: The subset is implicitly indicated by the Candidate cell TCI state activation/deactivation MAC CE </w:t>
            </w:r>
          </w:p>
          <w:p w14:paraId="5465EF43" w14:textId="77777777" w:rsidR="0008360D" w:rsidRPr="0008360D" w:rsidRDefault="0008360D" w:rsidP="00992C96">
            <w:pPr>
              <w:numPr>
                <w:ilvl w:val="0"/>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Note: the following consequence is expected, if introduced</w:t>
            </w:r>
          </w:p>
          <w:p w14:paraId="6598CEA1" w14:textId="77777777" w:rsidR="0008360D" w:rsidRPr="0008360D" w:rsidRDefault="0008360D" w:rsidP="00992C96">
            <w:pPr>
              <w:numPr>
                <w:ilvl w:val="1"/>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Alt .1: UE shall measure the subset before CSC</w:t>
            </w:r>
          </w:p>
          <w:p w14:paraId="323BE8E8" w14:textId="77777777" w:rsidR="0008360D" w:rsidRPr="0008360D" w:rsidRDefault="0008360D" w:rsidP="00992C96">
            <w:pPr>
              <w:numPr>
                <w:ilvl w:val="1"/>
                <w:numId w:val="40"/>
              </w:numPr>
              <w:spacing w:after="0"/>
              <w:rPr>
                <w:rFonts w:ascii="Times" w:eastAsiaTheme="minorEastAsia" w:hAnsi="Times"/>
                <w:sz w:val="20"/>
                <w:szCs w:val="24"/>
                <w:lang w:val="en-US"/>
              </w:rPr>
            </w:pPr>
            <w:r w:rsidRPr="0008360D">
              <w:rPr>
                <w:rFonts w:ascii="Times" w:eastAsiaTheme="minorEastAsia" w:hAnsi="Times"/>
                <w:sz w:val="20"/>
                <w:szCs w:val="24"/>
                <w:lang w:val="en-US"/>
              </w:rPr>
              <w:t>Alt .2: UE is not expected to measure/report the CSI-RS resource(s) outside of the subset before CSC</w:t>
            </w:r>
          </w:p>
          <w:p w14:paraId="18F64337" w14:textId="77777777" w:rsidR="00AE6887" w:rsidRPr="0008360D" w:rsidRDefault="00AE6887" w:rsidP="00992C96">
            <w:pPr>
              <w:spacing w:after="0"/>
              <w:rPr>
                <w:rFonts w:ascii="Times" w:eastAsiaTheme="minorEastAsia" w:hAnsi="Times"/>
                <w:sz w:val="20"/>
                <w:szCs w:val="24"/>
                <w:lang w:val="en-US"/>
              </w:rPr>
            </w:pPr>
          </w:p>
          <w:p w14:paraId="63564A6B" w14:textId="77777777" w:rsidR="0008360D" w:rsidRPr="0008360D" w:rsidRDefault="0008360D" w:rsidP="00992C96">
            <w:pPr>
              <w:spacing w:after="0"/>
              <w:rPr>
                <w:rFonts w:ascii="Times" w:eastAsiaTheme="minorEastAsia" w:hAnsi="Times"/>
                <w:sz w:val="20"/>
                <w:szCs w:val="24"/>
                <w:lang w:val="en-US"/>
              </w:rPr>
            </w:pPr>
            <w:r w:rsidRPr="0008360D">
              <w:rPr>
                <w:rFonts w:ascii="Times" w:eastAsiaTheme="minorEastAsia" w:hAnsi="Times"/>
                <w:b/>
                <w:bCs/>
                <w:sz w:val="20"/>
                <w:szCs w:val="24"/>
                <w:highlight w:val="green"/>
                <w:lang w:val="en-US"/>
              </w:rPr>
              <w:t>Agreement</w:t>
            </w:r>
          </w:p>
          <w:p w14:paraId="0071E95B" w14:textId="77777777" w:rsidR="0008360D" w:rsidRPr="0008360D" w:rsidRDefault="0008360D" w:rsidP="00992C96">
            <w:pPr>
              <w:spacing w:after="0"/>
              <w:rPr>
                <w:rFonts w:ascii="Times" w:eastAsiaTheme="minorEastAsia" w:hAnsi="Times"/>
                <w:sz w:val="20"/>
                <w:szCs w:val="24"/>
                <w:lang w:val="en-US"/>
              </w:rPr>
            </w:pPr>
            <w:r w:rsidRPr="0008360D">
              <w:rPr>
                <w:rFonts w:ascii="Times" w:eastAsiaTheme="minorEastAsia" w:hAnsi="Times"/>
                <w:sz w:val="20"/>
                <w:szCs w:val="24"/>
                <w:lang w:val="en-US"/>
              </w:rPr>
              <w:t xml:space="preserve">For the container of LTM CSI report to a target cell, UCI is used with a solution to avoid blind detection at </w:t>
            </w:r>
            <w:proofErr w:type="spellStart"/>
            <w:r w:rsidRPr="0008360D">
              <w:rPr>
                <w:rFonts w:ascii="Times" w:eastAsiaTheme="minorEastAsia" w:hAnsi="Times"/>
                <w:sz w:val="20"/>
                <w:szCs w:val="24"/>
                <w:lang w:val="en-US"/>
              </w:rPr>
              <w:t>gNB</w:t>
            </w:r>
            <w:proofErr w:type="spellEnd"/>
            <w:r w:rsidRPr="0008360D">
              <w:rPr>
                <w:rFonts w:ascii="Times" w:eastAsiaTheme="minorEastAsia" w:hAnsi="Times"/>
                <w:sz w:val="20"/>
                <w:szCs w:val="24"/>
                <w:lang w:val="en-US"/>
              </w:rPr>
              <w:t xml:space="preserve"> if valid CSI is not available</w:t>
            </w:r>
          </w:p>
          <w:p w14:paraId="2D11EC8D" w14:textId="77777777" w:rsidR="0008360D" w:rsidRPr="0008360D" w:rsidRDefault="0008360D" w:rsidP="00992C96">
            <w:pPr>
              <w:numPr>
                <w:ilvl w:val="0"/>
                <w:numId w:val="41"/>
              </w:numPr>
              <w:spacing w:after="0"/>
              <w:rPr>
                <w:rFonts w:ascii="Times" w:eastAsiaTheme="minorEastAsia" w:hAnsi="Times"/>
                <w:sz w:val="20"/>
                <w:szCs w:val="24"/>
                <w:lang w:val="en-US"/>
              </w:rPr>
            </w:pPr>
            <w:r w:rsidRPr="0008360D">
              <w:rPr>
                <w:rFonts w:ascii="Times" w:eastAsiaTheme="minorEastAsia" w:hAnsi="Times"/>
                <w:sz w:val="20"/>
                <w:szCs w:val="24"/>
                <w:highlight w:val="yellow"/>
                <w:lang w:val="en-US"/>
              </w:rPr>
              <w:t xml:space="preserve">FFS: the definition of valid CSI </w:t>
            </w:r>
          </w:p>
          <w:p w14:paraId="6DE592CE" w14:textId="77777777" w:rsidR="00AE6887" w:rsidRPr="0008360D" w:rsidRDefault="00AE6887" w:rsidP="00992C96">
            <w:pPr>
              <w:spacing w:after="0"/>
              <w:rPr>
                <w:rFonts w:ascii="Times" w:eastAsiaTheme="minorEastAsia" w:hAnsi="Times"/>
                <w:sz w:val="20"/>
                <w:szCs w:val="24"/>
                <w:lang w:val="en-US"/>
              </w:rPr>
            </w:pPr>
          </w:p>
          <w:p w14:paraId="5D8D5A4F" w14:textId="77777777" w:rsidR="007D5624" w:rsidRPr="007D5624" w:rsidRDefault="007D5624" w:rsidP="00992C96">
            <w:pPr>
              <w:spacing w:after="0"/>
              <w:rPr>
                <w:rFonts w:ascii="Times" w:eastAsiaTheme="minorEastAsia" w:hAnsi="Times"/>
                <w:sz w:val="20"/>
                <w:szCs w:val="22"/>
                <w:lang w:val="en-US"/>
              </w:rPr>
            </w:pPr>
            <w:r w:rsidRPr="007D5624">
              <w:rPr>
                <w:rFonts w:ascii="Times" w:eastAsiaTheme="minorEastAsia" w:hAnsi="Times"/>
                <w:sz w:val="20"/>
                <w:szCs w:val="22"/>
                <w:lang w:val="en-US"/>
              </w:rPr>
              <w:t xml:space="preserve">CSI measurement </w:t>
            </w:r>
            <w:r w:rsidRPr="007D5624">
              <w:rPr>
                <w:rFonts w:ascii="Times" w:eastAsiaTheme="minorEastAsia" w:hAnsi="Times"/>
                <w:b/>
                <w:bCs/>
                <w:sz w:val="20"/>
                <w:szCs w:val="22"/>
                <w:u w:val="single"/>
                <w:lang w:val="en-US"/>
              </w:rPr>
              <w:t>before</w:t>
            </w:r>
            <w:r w:rsidRPr="007D5624">
              <w:rPr>
                <w:rFonts w:ascii="Times" w:eastAsiaTheme="minorEastAsia" w:hAnsi="Times"/>
                <w:sz w:val="20"/>
                <w:szCs w:val="22"/>
                <w:lang w:val="en-US"/>
              </w:rPr>
              <w:t xml:space="preserve"> CSC</w:t>
            </w:r>
          </w:p>
          <w:p w14:paraId="12CE7B0B" w14:textId="77777777" w:rsidR="007D5624" w:rsidRPr="007D5624" w:rsidRDefault="007D5624" w:rsidP="00992C96">
            <w:pPr>
              <w:numPr>
                <w:ilvl w:val="0"/>
                <w:numId w:val="42"/>
              </w:numPr>
              <w:spacing w:after="0"/>
              <w:rPr>
                <w:rFonts w:ascii="Times" w:eastAsiaTheme="minorEastAsia" w:hAnsi="Times"/>
                <w:sz w:val="20"/>
                <w:szCs w:val="22"/>
                <w:lang w:val="en-US"/>
              </w:rPr>
            </w:pPr>
            <w:r w:rsidRPr="007D5624">
              <w:rPr>
                <w:rFonts w:ascii="Times" w:eastAsiaTheme="minorEastAsia" w:hAnsi="Times"/>
                <w:b/>
                <w:bCs/>
                <w:sz w:val="20"/>
                <w:szCs w:val="22"/>
                <w:highlight w:val="yellow"/>
                <w:lang w:val="en-US"/>
              </w:rPr>
              <w:t>CPU occupancy time</w:t>
            </w:r>
          </w:p>
          <w:p w14:paraId="16530F85" w14:textId="77777777" w:rsidR="007D5624" w:rsidRPr="007D5624" w:rsidRDefault="007D5624" w:rsidP="00992C96">
            <w:pPr>
              <w:numPr>
                <w:ilvl w:val="1"/>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 xml:space="preserve">Start point: </w:t>
            </w:r>
          </w:p>
          <w:p w14:paraId="0B870F7A"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 xml:space="preserve">Alt. 1: one or more symbols starting from the last symbol of the uplink slot carrying the acknowledgment for the LTM configuration </w:t>
            </w:r>
          </w:p>
          <w:p w14:paraId="57696A99"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2: SP CSI-RS: the first symbol after 3 msec of the last symbol of HARQ-ACK information for the semi-persistent CSI-RS activation MAC CE</w:t>
            </w:r>
          </w:p>
          <w:p w14:paraId="022B6107"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3: P CSI-RS: the first symbol of earliest CSI-RS resource after RRC configuration</w:t>
            </w:r>
          </w:p>
          <w:p w14:paraId="5535FD2B" w14:textId="77777777" w:rsidR="007D5624" w:rsidRPr="007D5624" w:rsidRDefault="007D5624" w:rsidP="00992C96">
            <w:pPr>
              <w:numPr>
                <w:ilvl w:val="1"/>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End point</w:t>
            </w:r>
          </w:p>
          <w:p w14:paraId="133E3A3C"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1: the last symbol of the downlink slot carrying the cell switch command</w:t>
            </w:r>
          </w:p>
          <w:p w14:paraId="554CD195"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2: the last symbol of the uplink slot carrying the acknowledgment for the cell switch command</w:t>
            </w:r>
          </w:p>
          <w:p w14:paraId="7F112D66"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3: if the CSI-RS is associated with target cell: the last symbol of the UL resource carrying the report</w:t>
            </w:r>
          </w:p>
          <w:p w14:paraId="51078DF3"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4: if the CSI-RS is not associated with target cell: the last symbol of HARQ-ACK corresponding to LTM CSC MAC CE.</w:t>
            </w:r>
          </w:p>
          <w:p w14:paraId="29DD92B3" w14:textId="77777777" w:rsidR="007D5624" w:rsidRPr="007D5624" w:rsidRDefault="007D5624" w:rsidP="00992C96">
            <w:pPr>
              <w:numPr>
                <w:ilvl w:val="0"/>
                <w:numId w:val="42"/>
              </w:numPr>
              <w:spacing w:after="0"/>
              <w:rPr>
                <w:rFonts w:ascii="Times" w:eastAsiaTheme="minorEastAsia" w:hAnsi="Times"/>
                <w:sz w:val="20"/>
                <w:szCs w:val="22"/>
                <w:lang w:val="en-US"/>
              </w:rPr>
            </w:pPr>
            <w:r w:rsidRPr="007D5624">
              <w:rPr>
                <w:rFonts w:ascii="Times" w:eastAsiaTheme="minorEastAsia" w:hAnsi="Times"/>
                <w:b/>
                <w:bCs/>
                <w:sz w:val="20"/>
                <w:szCs w:val="22"/>
                <w:highlight w:val="yellow"/>
                <w:lang w:val="en-US"/>
              </w:rPr>
              <w:t>Active CSI-RS resources</w:t>
            </w:r>
          </w:p>
          <w:p w14:paraId="34519453" w14:textId="77777777" w:rsidR="007D5624" w:rsidRPr="007D5624" w:rsidRDefault="007D5624" w:rsidP="00992C96">
            <w:pPr>
              <w:numPr>
                <w:ilvl w:val="1"/>
                <w:numId w:val="42"/>
              </w:numPr>
              <w:spacing w:after="0"/>
              <w:rPr>
                <w:rFonts w:ascii="Times" w:eastAsiaTheme="minorEastAsia" w:hAnsi="Times"/>
                <w:sz w:val="20"/>
                <w:szCs w:val="22"/>
                <w:lang w:val="en-US"/>
              </w:rPr>
            </w:pPr>
            <w:bookmarkStart w:id="8" w:name="_Hlk196774136"/>
            <w:r w:rsidRPr="007D5624">
              <w:rPr>
                <w:rFonts w:ascii="Times" w:eastAsiaTheme="minorEastAsia" w:hAnsi="Times"/>
                <w:sz w:val="20"/>
                <w:szCs w:val="22"/>
                <w:lang w:val="en-US"/>
              </w:rPr>
              <w:t>Alt .1: CSI-RS resources for candidate cells provided by LTM-CSI-SSB-</w:t>
            </w:r>
            <w:proofErr w:type="spellStart"/>
            <w:r w:rsidRPr="007D5624">
              <w:rPr>
                <w:rFonts w:ascii="Times" w:eastAsiaTheme="minorEastAsia" w:hAnsi="Times"/>
                <w:sz w:val="20"/>
                <w:szCs w:val="22"/>
                <w:lang w:val="en-US"/>
              </w:rPr>
              <w:t>ResourceSet</w:t>
            </w:r>
            <w:proofErr w:type="spellEnd"/>
            <w:r w:rsidRPr="007D5624">
              <w:rPr>
                <w:rFonts w:ascii="Times" w:eastAsiaTheme="minorEastAsia" w:hAnsi="Times"/>
                <w:sz w:val="20"/>
                <w:szCs w:val="22"/>
                <w:lang w:val="en-US"/>
              </w:rPr>
              <w:t xml:space="preserve"> should be counted as active. </w:t>
            </w:r>
          </w:p>
          <w:p w14:paraId="38B40FF1" w14:textId="77777777" w:rsidR="007D5624" w:rsidRPr="007D5624" w:rsidRDefault="007D5624" w:rsidP="00992C96">
            <w:pPr>
              <w:numPr>
                <w:ilvl w:val="1"/>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 2: Periodic CSI-RS resources for candidate cells provided by LTM-CSI-SSB-</w:t>
            </w:r>
            <w:proofErr w:type="spellStart"/>
            <w:r w:rsidRPr="007D5624">
              <w:rPr>
                <w:rFonts w:ascii="Times" w:eastAsiaTheme="minorEastAsia" w:hAnsi="Times"/>
                <w:sz w:val="20"/>
                <w:szCs w:val="22"/>
                <w:lang w:val="en-US"/>
              </w:rPr>
              <w:t>ResourceSet</w:t>
            </w:r>
            <w:proofErr w:type="spellEnd"/>
            <w:r w:rsidRPr="007D5624">
              <w:rPr>
                <w:rFonts w:ascii="Times" w:eastAsiaTheme="minorEastAsia" w:hAnsi="Times"/>
                <w:sz w:val="20"/>
                <w:szCs w:val="22"/>
                <w:lang w:val="en-US"/>
              </w:rPr>
              <w:t xml:space="preserve"> should be counted as active when </w:t>
            </w:r>
          </w:p>
          <w:p w14:paraId="6ED45795"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there is an activated TCI state in the cell and,</w:t>
            </w:r>
          </w:p>
          <w:p w14:paraId="6330D075" w14:textId="77777777" w:rsidR="007D5624" w:rsidRPr="007D5624" w:rsidRDefault="007D5624" w:rsidP="00992C96">
            <w:pPr>
              <w:numPr>
                <w:ilvl w:val="2"/>
                <w:numId w:val="42"/>
              </w:numPr>
              <w:spacing w:after="0"/>
              <w:rPr>
                <w:rFonts w:ascii="Times" w:eastAsiaTheme="minorEastAsia" w:hAnsi="Times"/>
                <w:sz w:val="20"/>
                <w:szCs w:val="22"/>
                <w:lang w:val="en-US"/>
              </w:rPr>
            </w:pPr>
            <w:proofErr w:type="gramStart"/>
            <w:r w:rsidRPr="007D5624">
              <w:rPr>
                <w:rFonts w:ascii="Times" w:eastAsiaTheme="minorEastAsia" w:hAnsi="Times"/>
                <w:sz w:val="20"/>
                <w:szCs w:val="22"/>
                <w:lang w:val="en-US"/>
              </w:rPr>
              <w:t>they</w:t>
            </w:r>
            <w:proofErr w:type="gramEnd"/>
            <w:r w:rsidRPr="007D5624">
              <w:rPr>
                <w:rFonts w:ascii="Times" w:eastAsiaTheme="minorEastAsia" w:hAnsi="Times"/>
                <w:sz w:val="20"/>
                <w:szCs w:val="22"/>
                <w:lang w:val="en-US"/>
              </w:rPr>
              <w:t xml:space="preserve"> are associated with an active CSI report configuration. </w:t>
            </w:r>
          </w:p>
          <w:p w14:paraId="62BA16E8" w14:textId="77777777" w:rsidR="007D5624" w:rsidRPr="007D5624" w:rsidRDefault="007D5624" w:rsidP="00992C96">
            <w:pPr>
              <w:numPr>
                <w:ilvl w:val="1"/>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Alt.3: Semi-persistent CSI-RS resources for candidate cells provided by LTM-CSI-SSB-</w:t>
            </w:r>
            <w:proofErr w:type="spellStart"/>
            <w:r w:rsidRPr="007D5624">
              <w:rPr>
                <w:rFonts w:ascii="Times" w:eastAsiaTheme="minorEastAsia" w:hAnsi="Times"/>
                <w:sz w:val="20"/>
                <w:szCs w:val="22"/>
                <w:lang w:val="en-US"/>
              </w:rPr>
              <w:t>ResourceSet</w:t>
            </w:r>
            <w:proofErr w:type="spellEnd"/>
            <w:r w:rsidRPr="007D5624">
              <w:rPr>
                <w:rFonts w:ascii="Times" w:eastAsiaTheme="minorEastAsia" w:hAnsi="Times"/>
                <w:sz w:val="20"/>
                <w:szCs w:val="22"/>
                <w:lang w:val="en-US"/>
              </w:rPr>
              <w:t xml:space="preserve"> should be counted as active when </w:t>
            </w:r>
          </w:p>
          <w:p w14:paraId="180DAC88"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there is an activated TCI state in the cell,</w:t>
            </w:r>
          </w:p>
          <w:p w14:paraId="5FA0A69C" w14:textId="77777777" w:rsidR="007D5624" w:rsidRPr="007D5624" w:rsidRDefault="007D5624" w:rsidP="00992C96">
            <w:pPr>
              <w:numPr>
                <w:ilvl w:val="2"/>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 xml:space="preserve">the semi-persistent CSI-RS resources </w:t>
            </w:r>
            <w:proofErr w:type="gramStart"/>
            <w:r w:rsidRPr="007D5624">
              <w:rPr>
                <w:rFonts w:ascii="Times" w:eastAsiaTheme="minorEastAsia" w:hAnsi="Times"/>
                <w:sz w:val="20"/>
                <w:szCs w:val="22"/>
                <w:lang w:val="en-US"/>
              </w:rPr>
              <w:t>is</w:t>
            </w:r>
            <w:proofErr w:type="gramEnd"/>
            <w:r w:rsidRPr="007D5624">
              <w:rPr>
                <w:rFonts w:ascii="Times" w:eastAsiaTheme="minorEastAsia" w:hAnsi="Times"/>
                <w:sz w:val="20"/>
                <w:szCs w:val="22"/>
                <w:lang w:val="en-US"/>
              </w:rPr>
              <w:t xml:space="preserve"> activated, and </w:t>
            </w:r>
          </w:p>
          <w:p w14:paraId="31249A45" w14:textId="77777777" w:rsidR="007D5624" w:rsidRPr="007D5624" w:rsidRDefault="007D5624" w:rsidP="00992C96">
            <w:pPr>
              <w:numPr>
                <w:ilvl w:val="2"/>
                <w:numId w:val="42"/>
              </w:numPr>
              <w:spacing w:after="0"/>
              <w:rPr>
                <w:rFonts w:ascii="Times" w:eastAsiaTheme="minorEastAsia" w:hAnsi="Times"/>
                <w:sz w:val="20"/>
                <w:szCs w:val="22"/>
                <w:lang w:val="en-US"/>
              </w:rPr>
            </w:pPr>
            <w:proofErr w:type="gramStart"/>
            <w:r w:rsidRPr="007D5624">
              <w:rPr>
                <w:rFonts w:ascii="Times" w:eastAsiaTheme="minorEastAsia" w:hAnsi="Times"/>
                <w:sz w:val="20"/>
                <w:szCs w:val="22"/>
                <w:lang w:val="en-US"/>
              </w:rPr>
              <w:t>they</w:t>
            </w:r>
            <w:proofErr w:type="gramEnd"/>
            <w:r w:rsidRPr="007D5624">
              <w:rPr>
                <w:rFonts w:ascii="Times" w:eastAsiaTheme="minorEastAsia" w:hAnsi="Times"/>
                <w:sz w:val="20"/>
                <w:szCs w:val="22"/>
                <w:lang w:val="en-US"/>
              </w:rPr>
              <w:t xml:space="preserve"> are associated with an active CSI report configuration. </w:t>
            </w:r>
          </w:p>
          <w:p w14:paraId="643F1C9C" w14:textId="77777777" w:rsidR="007D5624" w:rsidRPr="007D5624" w:rsidRDefault="007D5624" w:rsidP="00992C96">
            <w:pPr>
              <w:numPr>
                <w:ilvl w:val="1"/>
                <w:numId w:val="42"/>
              </w:numPr>
              <w:spacing w:after="0"/>
              <w:rPr>
                <w:rFonts w:ascii="Times" w:eastAsiaTheme="minorEastAsia" w:hAnsi="Times"/>
                <w:sz w:val="20"/>
                <w:szCs w:val="22"/>
                <w:lang w:val="en-US"/>
              </w:rPr>
            </w:pPr>
            <w:r w:rsidRPr="007D5624">
              <w:rPr>
                <w:rFonts w:ascii="Times" w:eastAsiaTheme="minorEastAsia" w:hAnsi="Times"/>
                <w:sz w:val="20"/>
                <w:szCs w:val="22"/>
                <w:lang w:val="en-US"/>
              </w:rPr>
              <w:t>Alt.4: not counted as active</w:t>
            </w:r>
          </w:p>
          <w:bookmarkEnd w:id="8"/>
          <w:p w14:paraId="02ED8288" w14:textId="77777777" w:rsidR="00AE6887" w:rsidRDefault="00AE6887" w:rsidP="00992C96">
            <w:pPr>
              <w:spacing w:after="0"/>
              <w:rPr>
                <w:rFonts w:ascii="Times" w:eastAsiaTheme="minorEastAsia" w:hAnsi="Times"/>
                <w:sz w:val="20"/>
                <w:szCs w:val="22"/>
                <w:lang w:val="en-US"/>
              </w:rPr>
            </w:pPr>
          </w:p>
          <w:p w14:paraId="009E2523" w14:textId="77777777" w:rsidR="00992C96" w:rsidRPr="00992C96" w:rsidRDefault="00992C96" w:rsidP="00992C96">
            <w:p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CSI measurement </w:t>
            </w:r>
            <w:r w:rsidRPr="00992C96">
              <w:rPr>
                <w:rFonts w:ascii="Times" w:eastAsiaTheme="minorEastAsia" w:hAnsi="Times"/>
                <w:b/>
                <w:bCs/>
                <w:sz w:val="20"/>
                <w:szCs w:val="22"/>
                <w:u w:val="single"/>
                <w:lang w:val="en-US"/>
              </w:rPr>
              <w:t>after</w:t>
            </w:r>
            <w:r w:rsidRPr="00992C96">
              <w:rPr>
                <w:rFonts w:ascii="Times" w:eastAsiaTheme="minorEastAsia" w:hAnsi="Times"/>
                <w:sz w:val="20"/>
                <w:szCs w:val="22"/>
                <w:lang w:val="en-US"/>
              </w:rPr>
              <w:t xml:space="preserve"> CSC</w:t>
            </w:r>
          </w:p>
          <w:p w14:paraId="4E035C26" w14:textId="77777777" w:rsidR="00992C96" w:rsidRPr="00992C96" w:rsidRDefault="00992C96" w:rsidP="00992C96">
            <w:pPr>
              <w:numPr>
                <w:ilvl w:val="0"/>
                <w:numId w:val="43"/>
              </w:numPr>
              <w:spacing w:after="0"/>
              <w:rPr>
                <w:rFonts w:ascii="Times" w:eastAsiaTheme="minorEastAsia" w:hAnsi="Times"/>
                <w:sz w:val="20"/>
                <w:szCs w:val="22"/>
                <w:lang w:val="en-US"/>
              </w:rPr>
            </w:pPr>
            <w:r w:rsidRPr="00992C96">
              <w:rPr>
                <w:rFonts w:ascii="Times" w:eastAsiaTheme="minorEastAsia" w:hAnsi="Times"/>
                <w:b/>
                <w:bCs/>
                <w:sz w:val="20"/>
                <w:szCs w:val="22"/>
                <w:highlight w:val="yellow"/>
                <w:lang w:val="en-US"/>
              </w:rPr>
              <w:t>CPU occupancy time</w:t>
            </w:r>
          </w:p>
          <w:p w14:paraId="71F2ECA1" w14:textId="77777777" w:rsidR="00992C96" w:rsidRPr="00992C96" w:rsidRDefault="00992C96" w:rsidP="00992C96">
            <w:pPr>
              <w:numPr>
                <w:ilvl w:val="1"/>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Start point: </w:t>
            </w:r>
          </w:p>
          <w:p w14:paraId="0F6CC517"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Alt. 1: the first symbol after the PDSCH carrying the LTM CSC MAC CE</w:t>
            </w:r>
          </w:p>
          <w:p w14:paraId="5AD1CCB5"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Alt. 2: the end of the PUCCH with HARQ-ACK corresponding to the PDSCH carrying the LTM CSC</w:t>
            </w:r>
          </w:p>
          <w:p w14:paraId="3DA7354A"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Alt. 3: the first symbol of earliest CSI-RS resource after 3 msec of the last symbol of HARQ-ACK information for the LTM CSC MAC CE</w:t>
            </w:r>
          </w:p>
          <w:p w14:paraId="52B4232F"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Alt. 4: no need to be defined </w:t>
            </w:r>
          </w:p>
          <w:p w14:paraId="63B6B0F7" w14:textId="77777777" w:rsidR="00992C96" w:rsidRPr="00992C96" w:rsidRDefault="00992C96" w:rsidP="00992C96">
            <w:pPr>
              <w:numPr>
                <w:ilvl w:val="1"/>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End point: </w:t>
            </w:r>
          </w:p>
          <w:p w14:paraId="72AFED56"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Alt 1: the last symbol of the uplink resource carrying the initial CSI report</w:t>
            </w:r>
          </w:p>
          <w:p w14:paraId="6230F4E0" w14:textId="77777777" w:rsidR="00992C96" w:rsidRPr="00992C96" w:rsidRDefault="00992C96" w:rsidP="00992C96">
            <w:pPr>
              <w:numPr>
                <w:ilvl w:val="0"/>
                <w:numId w:val="43"/>
              </w:numPr>
              <w:spacing w:after="0"/>
              <w:rPr>
                <w:rFonts w:ascii="Times" w:eastAsiaTheme="minorEastAsia" w:hAnsi="Times"/>
                <w:sz w:val="20"/>
                <w:szCs w:val="22"/>
                <w:lang w:val="en-US"/>
              </w:rPr>
            </w:pPr>
            <w:r w:rsidRPr="00992C96">
              <w:rPr>
                <w:rFonts w:ascii="Times" w:eastAsiaTheme="minorEastAsia" w:hAnsi="Times"/>
                <w:b/>
                <w:bCs/>
                <w:sz w:val="20"/>
                <w:szCs w:val="22"/>
                <w:highlight w:val="yellow"/>
                <w:lang w:val="en-US"/>
              </w:rPr>
              <w:t>CSI reference resources</w:t>
            </w:r>
          </w:p>
          <w:p w14:paraId="0B2F204D" w14:textId="77777777" w:rsidR="00992C96" w:rsidRPr="00992C96" w:rsidRDefault="00992C96" w:rsidP="00992C96">
            <w:pPr>
              <w:numPr>
                <w:ilvl w:val="1"/>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Alt. 1: Define </w:t>
            </w:r>
            <w:proofErr w:type="gramStart"/>
            <w:r w:rsidRPr="00992C96">
              <w:rPr>
                <w:rFonts w:ascii="Times" w:eastAsiaTheme="minorEastAsia" w:hAnsi="Times"/>
                <w:sz w:val="20"/>
                <w:szCs w:val="22"/>
                <w:lang w:val="en-US"/>
              </w:rPr>
              <w:t>reduced</w:t>
            </w:r>
            <w:proofErr w:type="gramEnd"/>
            <w:r w:rsidRPr="00992C96">
              <w:rPr>
                <w:rFonts w:ascii="Times" w:eastAsiaTheme="minorEastAsia" w:hAnsi="Times"/>
                <w:sz w:val="20"/>
                <w:szCs w:val="22"/>
                <w:lang w:val="en-US"/>
              </w:rPr>
              <w:t xml:space="preserve"> set of potential CSI reference resources.</w:t>
            </w:r>
          </w:p>
          <w:p w14:paraId="29F6E52B"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If the CSI reference resource is still defined with respect to the uplink slot in which CSI is reported, the UE needs to calculate CSI for multiple potential CSI reference resources which could result in additional computation load. </w:t>
            </w:r>
          </w:p>
          <w:p w14:paraId="7FC26920"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lastRenderedPageBreak/>
              <w:t xml:space="preserve">To avoid this, it may be necessary to modify the definition of CSI reference resource in time domain (e.g. every N </w:t>
            </w:r>
            <w:proofErr w:type="gramStart"/>
            <w:r w:rsidRPr="00992C96">
              <w:rPr>
                <w:rFonts w:ascii="Times" w:eastAsiaTheme="minorEastAsia" w:hAnsi="Times"/>
                <w:sz w:val="20"/>
                <w:szCs w:val="22"/>
                <w:lang w:val="en-US"/>
              </w:rPr>
              <w:t>slots</w:t>
            </w:r>
            <w:proofErr w:type="gramEnd"/>
            <w:r w:rsidRPr="00992C96">
              <w:rPr>
                <w:rFonts w:ascii="Times" w:eastAsiaTheme="minorEastAsia" w:hAnsi="Times"/>
                <w:sz w:val="20"/>
                <w:szCs w:val="22"/>
                <w:lang w:val="en-US"/>
              </w:rPr>
              <w:t>) such that the number of possibilities is kept to reasonable level, while avoiding that the CSI report is excessively outdated.</w:t>
            </w:r>
          </w:p>
          <w:p w14:paraId="6047EDE7" w14:textId="77777777" w:rsidR="00992C96" w:rsidRPr="00992C96" w:rsidRDefault="00992C96" w:rsidP="00992C96">
            <w:pPr>
              <w:numPr>
                <w:ilvl w:val="1"/>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Alt. 2: Define the following CSI reference resource for early CSI report of candidate cell for a CSI reporting in a first PUSCH in uplink slot ‘n’:</w:t>
            </w:r>
          </w:p>
          <w:p w14:paraId="427EABBB" w14:textId="2DBCF0A4"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For Capability #1 UE (measurement only after CSC), the CSI reference resource is defined in time domain as </w:t>
            </w:r>
            <m:oMath>
              <m:r>
                <w:rPr>
                  <w:rFonts w:ascii="Cambria Math" w:eastAsiaTheme="minorEastAsia" w:hAnsi="Cambria Math"/>
                  <w:sz w:val="20"/>
                  <w:szCs w:val="22"/>
                  <w:lang w:val="en-US"/>
                </w:rPr>
                <m:t>n-</m:t>
              </m:r>
              <m:sSub>
                <m:sSubPr>
                  <m:ctrlPr>
                    <w:rPr>
                      <w:rFonts w:ascii="Cambria Math" w:eastAsiaTheme="minorEastAsia" w:hAnsi="Cambria Math"/>
                      <w:i/>
                      <w:iCs/>
                      <w:sz w:val="20"/>
                      <w:szCs w:val="22"/>
                      <w:lang w:val="en-US"/>
                    </w:rPr>
                  </m:ctrlPr>
                </m:sSubPr>
                <m:e>
                  <m:r>
                    <w:rPr>
                      <w:rFonts w:ascii="Cambria Math" w:eastAsiaTheme="minorEastAsia" w:hAnsi="Cambria Math"/>
                      <w:sz w:val="20"/>
                      <w:szCs w:val="22"/>
                      <w:lang w:val="en-US"/>
                    </w:rPr>
                    <m:t>n</m:t>
                  </m:r>
                </m:e>
                <m:sub>
                  <m:r>
                    <w:rPr>
                      <w:rFonts w:ascii="Cambria Math" w:eastAsiaTheme="minorEastAsia" w:hAnsi="Cambria Math"/>
                      <w:sz w:val="20"/>
                      <w:szCs w:val="22"/>
                      <w:lang w:val="en-US"/>
                    </w:rPr>
                    <m:t>CSI-ref</m:t>
                  </m:r>
                </m:sub>
              </m:sSub>
            </m:oMath>
            <w:r w:rsidRPr="00992C96">
              <w:rPr>
                <w:rFonts w:ascii="Times" w:eastAsiaTheme="minorEastAsia" w:hAnsi="Times"/>
                <w:sz w:val="20"/>
                <w:szCs w:val="22"/>
                <w:lang w:val="en-US"/>
              </w:rPr>
              <w:t xml:space="preserve">, where </w:t>
            </w:r>
            <m:oMath>
              <m:sSub>
                <m:sSubPr>
                  <m:ctrlPr>
                    <w:rPr>
                      <w:rFonts w:ascii="Cambria Math" w:eastAsiaTheme="minorEastAsia" w:hAnsi="Cambria Math"/>
                      <w:i/>
                      <w:iCs/>
                      <w:sz w:val="20"/>
                      <w:szCs w:val="22"/>
                      <w:lang w:val="en-US"/>
                    </w:rPr>
                  </m:ctrlPr>
                </m:sSubPr>
                <m:e>
                  <m:r>
                    <w:rPr>
                      <w:rFonts w:ascii="Cambria Math" w:eastAsiaTheme="minorEastAsia" w:hAnsi="Cambria Math"/>
                      <w:sz w:val="20"/>
                      <w:szCs w:val="22"/>
                      <w:lang w:val="en-US"/>
                    </w:rPr>
                    <m:t>n</m:t>
                  </m:r>
                </m:e>
                <m:sub>
                  <m:r>
                    <w:rPr>
                      <w:rFonts w:ascii="Cambria Math" w:eastAsiaTheme="minorEastAsia" w:hAnsi="Cambria Math"/>
                      <w:sz w:val="20"/>
                      <w:szCs w:val="22"/>
                      <w:lang w:val="en-US"/>
                    </w:rPr>
                    <m:t>CSI-ref</m:t>
                  </m:r>
                </m:sub>
              </m:sSub>
            </m:oMath>
            <w:r w:rsidRPr="00992C96">
              <w:rPr>
                <w:rFonts w:ascii="Times" w:eastAsiaTheme="minorEastAsia" w:hAnsi="Times"/>
                <w:sz w:val="20"/>
                <w:szCs w:val="22"/>
                <w:lang w:val="en-US"/>
              </w:rPr>
              <w:t xml:space="preserve"> is the smallest value greater than or equal to </w:t>
            </w:r>
            <m:oMath>
              <m:d>
                <m:dPr>
                  <m:begChr m:val="⌊"/>
                  <m:endChr m:val="⌋"/>
                  <m:ctrlPr>
                    <w:rPr>
                      <w:rFonts w:ascii="Cambria Math" w:eastAsiaTheme="minorEastAsia" w:hAnsi="Cambria Math"/>
                      <w:i/>
                      <w:iCs/>
                      <w:sz w:val="20"/>
                      <w:szCs w:val="22"/>
                      <w:lang w:val="en-US"/>
                    </w:rPr>
                  </m:ctrlPr>
                </m:dPr>
                <m:e>
                  <m:f>
                    <m:fPr>
                      <m:type m:val="lin"/>
                      <m:ctrlPr>
                        <w:rPr>
                          <w:rFonts w:ascii="Cambria Math" w:eastAsiaTheme="minorEastAsia" w:hAnsi="Cambria Math"/>
                          <w:i/>
                          <w:iCs/>
                          <w:sz w:val="20"/>
                          <w:szCs w:val="22"/>
                          <w:lang w:val="en-US"/>
                        </w:rPr>
                      </m:ctrlPr>
                    </m:fPr>
                    <m:num>
                      <m:r>
                        <w:rPr>
                          <w:rFonts w:ascii="Cambria Math" w:eastAsiaTheme="minorEastAsia" w:hAnsi="Cambria Math"/>
                          <w:sz w:val="20"/>
                          <w:szCs w:val="22"/>
                          <w:lang w:val="en-US"/>
                        </w:rPr>
                        <m:t>Z'</m:t>
                      </m:r>
                    </m:num>
                    <m:den>
                      <m:sSubSup>
                        <m:sSubSupPr>
                          <m:ctrlPr>
                            <w:rPr>
                              <w:rFonts w:ascii="Cambria Math" w:eastAsiaTheme="minorEastAsia" w:hAnsi="Cambria Math"/>
                              <w:i/>
                              <w:iCs/>
                              <w:sz w:val="20"/>
                              <w:szCs w:val="22"/>
                              <w:lang w:val="en-US"/>
                            </w:rPr>
                          </m:ctrlPr>
                        </m:sSubSupPr>
                        <m:e>
                          <m:r>
                            <w:rPr>
                              <w:rFonts w:ascii="Cambria Math" w:eastAsiaTheme="minorEastAsia" w:hAnsi="Cambria Math"/>
                              <w:sz w:val="20"/>
                              <w:szCs w:val="22"/>
                              <w:lang w:val="en-US"/>
                            </w:rPr>
                            <m:t>N</m:t>
                          </m:r>
                        </m:e>
                        <m:sub>
                          <m:r>
                            <w:rPr>
                              <w:rFonts w:ascii="Cambria Math" w:eastAsiaTheme="minorEastAsia" w:hAnsi="Cambria Math"/>
                              <w:sz w:val="20"/>
                              <w:szCs w:val="22"/>
                              <w:lang w:val="en-US"/>
                            </w:rPr>
                            <m:t>symb</m:t>
                          </m:r>
                        </m:sub>
                        <m:sup>
                          <m:r>
                            <w:rPr>
                              <w:rFonts w:ascii="Cambria Math" w:eastAsiaTheme="minorEastAsia" w:hAnsi="Cambria Math"/>
                              <w:sz w:val="20"/>
                              <w:szCs w:val="22"/>
                              <w:lang w:val="en-US"/>
                            </w:rPr>
                            <m:t>slot</m:t>
                          </m:r>
                        </m:sup>
                      </m:sSubSup>
                    </m:den>
                  </m:f>
                </m:e>
              </m:d>
            </m:oMath>
            <w:r w:rsidRPr="00992C96">
              <w:rPr>
                <w:rFonts w:ascii="Times" w:eastAsiaTheme="minorEastAsia" w:hAnsi="Times"/>
                <w:sz w:val="20"/>
                <w:szCs w:val="22"/>
                <w:lang w:val="en-US"/>
              </w:rPr>
              <w:t xml:space="preserve"> and no earlier than the last symbol of CSC MAC-CE command. </w:t>
            </w:r>
          </w:p>
          <w:p w14:paraId="108F0598" w14:textId="35DACE45"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For Capability #2 UE (measurement before and after CSC) , the CSI reference resource is defined in time domain as </w:t>
            </w:r>
            <m:oMath>
              <m:r>
                <w:rPr>
                  <w:rFonts w:ascii="Cambria Math" w:eastAsiaTheme="minorEastAsia" w:hAnsi="Cambria Math"/>
                  <w:sz w:val="20"/>
                  <w:szCs w:val="22"/>
                  <w:lang w:val="en-US"/>
                </w:rPr>
                <m:t>n-</m:t>
              </m:r>
              <m:sSub>
                <m:sSubPr>
                  <m:ctrlPr>
                    <w:rPr>
                      <w:rFonts w:ascii="Cambria Math" w:eastAsiaTheme="minorEastAsia" w:hAnsi="Cambria Math"/>
                      <w:i/>
                      <w:iCs/>
                      <w:sz w:val="20"/>
                      <w:szCs w:val="22"/>
                      <w:lang w:val="en-US"/>
                    </w:rPr>
                  </m:ctrlPr>
                </m:sSubPr>
                <m:e>
                  <m:r>
                    <w:rPr>
                      <w:rFonts w:ascii="Cambria Math" w:eastAsiaTheme="minorEastAsia" w:hAnsi="Cambria Math"/>
                      <w:sz w:val="20"/>
                      <w:szCs w:val="22"/>
                      <w:lang w:val="en-US"/>
                    </w:rPr>
                    <m:t>n</m:t>
                  </m:r>
                </m:e>
                <m:sub>
                  <m:r>
                    <w:rPr>
                      <w:rFonts w:ascii="Cambria Math" w:eastAsiaTheme="minorEastAsia" w:hAnsi="Cambria Math"/>
                      <w:sz w:val="20"/>
                      <w:szCs w:val="22"/>
                      <w:lang w:val="en-US"/>
                    </w:rPr>
                    <m:t>CSI-ref</m:t>
                  </m:r>
                </m:sub>
              </m:sSub>
            </m:oMath>
            <w:r w:rsidRPr="00992C96">
              <w:rPr>
                <w:rFonts w:ascii="Times" w:eastAsiaTheme="minorEastAsia" w:hAnsi="Times"/>
                <w:sz w:val="20"/>
                <w:szCs w:val="22"/>
                <w:lang w:val="en-US"/>
              </w:rPr>
              <w:t xml:space="preserve">, where </w:t>
            </w:r>
            <m:oMath>
              <m:sSub>
                <m:sSubPr>
                  <m:ctrlPr>
                    <w:rPr>
                      <w:rFonts w:ascii="Cambria Math" w:eastAsiaTheme="minorEastAsia" w:hAnsi="Cambria Math"/>
                      <w:i/>
                      <w:iCs/>
                      <w:sz w:val="20"/>
                      <w:szCs w:val="22"/>
                      <w:lang w:val="en-US"/>
                    </w:rPr>
                  </m:ctrlPr>
                </m:sSubPr>
                <m:e>
                  <m:r>
                    <w:rPr>
                      <w:rFonts w:ascii="Cambria Math" w:eastAsiaTheme="minorEastAsia" w:hAnsi="Cambria Math"/>
                      <w:sz w:val="20"/>
                      <w:szCs w:val="22"/>
                      <w:lang w:val="en-US"/>
                    </w:rPr>
                    <m:t>n</m:t>
                  </m:r>
                </m:e>
                <m:sub>
                  <m:r>
                    <w:rPr>
                      <w:rFonts w:ascii="Cambria Math" w:eastAsiaTheme="minorEastAsia" w:hAnsi="Cambria Math"/>
                      <w:sz w:val="20"/>
                      <w:szCs w:val="22"/>
                      <w:lang w:val="en-US"/>
                    </w:rPr>
                    <m:t>CSI-ref</m:t>
                  </m:r>
                </m:sub>
              </m:sSub>
            </m:oMath>
            <w:r w:rsidRPr="00992C96">
              <w:rPr>
                <w:rFonts w:ascii="Times" w:eastAsiaTheme="minorEastAsia" w:hAnsi="Times"/>
                <w:sz w:val="20"/>
                <w:szCs w:val="22"/>
                <w:lang w:val="en-US"/>
              </w:rPr>
              <w:t xml:space="preserve"> is the smallest value greater than or equal to </w:t>
            </w:r>
            <m:oMath>
              <m:d>
                <m:dPr>
                  <m:begChr m:val="⌊"/>
                  <m:endChr m:val="⌋"/>
                  <m:ctrlPr>
                    <w:rPr>
                      <w:rFonts w:ascii="Cambria Math" w:eastAsiaTheme="minorEastAsia" w:hAnsi="Cambria Math"/>
                      <w:i/>
                      <w:iCs/>
                      <w:sz w:val="20"/>
                      <w:szCs w:val="22"/>
                      <w:lang w:val="en-US"/>
                    </w:rPr>
                  </m:ctrlPr>
                </m:dPr>
                <m:e>
                  <m:f>
                    <m:fPr>
                      <m:type m:val="lin"/>
                      <m:ctrlPr>
                        <w:rPr>
                          <w:rFonts w:ascii="Cambria Math" w:eastAsiaTheme="minorEastAsia" w:hAnsi="Cambria Math"/>
                          <w:i/>
                          <w:iCs/>
                          <w:sz w:val="20"/>
                          <w:szCs w:val="22"/>
                          <w:lang w:val="en-US"/>
                        </w:rPr>
                      </m:ctrlPr>
                    </m:fPr>
                    <m:num>
                      <m:r>
                        <w:rPr>
                          <w:rFonts w:ascii="Cambria Math" w:eastAsiaTheme="minorEastAsia" w:hAnsi="Cambria Math"/>
                          <w:sz w:val="20"/>
                          <w:szCs w:val="22"/>
                          <w:lang w:val="en-US"/>
                        </w:rPr>
                        <m:t>Z'</m:t>
                      </m:r>
                    </m:num>
                    <m:den>
                      <m:sSubSup>
                        <m:sSubSupPr>
                          <m:ctrlPr>
                            <w:rPr>
                              <w:rFonts w:ascii="Cambria Math" w:eastAsiaTheme="minorEastAsia" w:hAnsi="Cambria Math"/>
                              <w:i/>
                              <w:iCs/>
                              <w:sz w:val="20"/>
                              <w:szCs w:val="22"/>
                              <w:lang w:val="en-US"/>
                            </w:rPr>
                          </m:ctrlPr>
                        </m:sSubSupPr>
                        <m:e>
                          <m:r>
                            <w:rPr>
                              <w:rFonts w:ascii="Cambria Math" w:eastAsiaTheme="minorEastAsia" w:hAnsi="Cambria Math"/>
                              <w:sz w:val="20"/>
                              <w:szCs w:val="22"/>
                              <w:lang w:val="en-US"/>
                            </w:rPr>
                            <m:t>N</m:t>
                          </m:r>
                        </m:e>
                        <m:sub>
                          <m:r>
                            <w:rPr>
                              <w:rFonts w:ascii="Cambria Math" w:eastAsiaTheme="minorEastAsia" w:hAnsi="Cambria Math"/>
                              <w:sz w:val="20"/>
                              <w:szCs w:val="22"/>
                              <w:lang w:val="en-US"/>
                            </w:rPr>
                            <m:t>symb</m:t>
                          </m:r>
                        </m:sub>
                        <m:sup>
                          <m:r>
                            <w:rPr>
                              <w:rFonts w:ascii="Cambria Math" w:eastAsiaTheme="minorEastAsia" w:hAnsi="Cambria Math"/>
                              <w:sz w:val="20"/>
                              <w:szCs w:val="22"/>
                              <w:lang w:val="en-US"/>
                            </w:rPr>
                            <m:t>slot</m:t>
                          </m:r>
                        </m:sup>
                      </m:sSubSup>
                    </m:den>
                  </m:f>
                </m:e>
              </m:d>
            </m:oMath>
            <w:r w:rsidRPr="00992C96">
              <w:rPr>
                <w:rFonts w:ascii="Times" w:eastAsiaTheme="minorEastAsia" w:hAnsi="Times"/>
                <w:sz w:val="20"/>
                <w:szCs w:val="22"/>
                <w:lang w:val="en-US"/>
              </w:rPr>
              <w:t xml:space="preserve">. </w:t>
            </w:r>
          </w:p>
          <w:p w14:paraId="59D657D5" w14:textId="77777777" w:rsidR="00992C96" w:rsidRPr="00992C96" w:rsidRDefault="00992C96" w:rsidP="00992C96">
            <w:pPr>
              <w:numPr>
                <w:ilvl w:val="1"/>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Alt.3: Consider </w:t>
            </w:r>
            <w:proofErr w:type="gramStart"/>
            <w:r w:rsidRPr="00992C96">
              <w:rPr>
                <w:rFonts w:ascii="Times" w:eastAsiaTheme="minorEastAsia" w:hAnsi="Times"/>
                <w:sz w:val="20"/>
                <w:szCs w:val="22"/>
                <w:lang w:val="en-US"/>
              </w:rPr>
              <w:t>following</w:t>
            </w:r>
            <w:proofErr w:type="gramEnd"/>
            <w:r w:rsidRPr="00992C96">
              <w:rPr>
                <w:rFonts w:ascii="Times" w:eastAsiaTheme="minorEastAsia" w:hAnsi="Times"/>
                <w:sz w:val="20"/>
                <w:szCs w:val="22"/>
                <w:lang w:val="en-US"/>
              </w:rPr>
              <w:t xml:space="preserve"> 2 options</w:t>
            </w:r>
          </w:p>
          <w:p w14:paraId="0EF46863"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 xml:space="preserve">Option 1 – Use existing time constraints defined for DCI-triggered aperiodic CSI reporting by introducing a CSI reference resource associated with the report. FFS: Define CSI reference resource </w:t>
            </w:r>
          </w:p>
          <w:p w14:paraId="515567EB"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548086ED" w14:textId="77777777" w:rsidR="00992C96" w:rsidRPr="00992C96" w:rsidRDefault="00992C96" w:rsidP="00992C96">
            <w:pPr>
              <w:numPr>
                <w:ilvl w:val="2"/>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FFS: An additional timeline requirement for the minimum duration between the triggering command and the reporting slot.</w:t>
            </w:r>
          </w:p>
          <w:p w14:paraId="61C502CB" w14:textId="77777777" w:rsidR="00992C96" w:rsidRPr="00992C96" w:rsidRDefault="00992C96" w:rsidP="00992C96">
            <w:pPr>
              <w:numPr>
                <w:ilvl w:val="0"/>
                <w:numId w:val="43"/>
              </w:numPr>
              <w:spacing w:after="0"/>
              <w:rPr>
                <w:rFonts w:ascii="Times" w:eastAsiaTheme="minorEastAsia" w:hAnsi="Times"/>
                <w:sz w:val="20"/>
                <w:szCs w:val="22"/>
                <w:lang w:val="en-US"/>
              </w:rPr>
            </w:pPr>
            <w:r w:rsidRPr="00992C96">
              <w:rPr>
                <w:rFonts w:ascii="Times" w:eastAsiaTheme="minorEastAsia" w:hAnsi="Times"/>
                <w:b/>
                <w:bCs/>
                <w:sz w:val="20"/>
                <w:szCs w:val="22"/>
                <w:highlight w:val="yellow"/>
                <w:lang w:val="en-US"/>
              </w:rPr>
              <w:t>Definition of active CSI-RS resources</w:t>
            </w:r>
          </w:p>
          <w:p w14:paraId="5E0917A3" w14:textId="77777777" w:rsidR="00992C96" w:rsidRPr="00992C96" w:rsidRDefault="00992C96" w:rsidP="00992C96">
            <w:pPr>
              <w:numPr>
                <w:ilvl w:val="1"/>
                <w:numId w:val="43"/>
              </w:numPr>
              <w:spacing w:after="0"/>
              <w:rPr>
                <w:rFonts w:ascii="Times" w:eastAsiaTheme="minorEastAsia" w:hAnsi="Times"/>
                <w:sz w:val="20"/>
                <w:szCs w:val="22"/>
                <w:lang w:val="en-US"/>
              </w:rPr>
            </w:pPr>
            <w:r w:rsidRPr="00992C96">
              <w:rPr>
                <w:rFonts w:ascii="Times" w:eastAsiaTheme="minorEastAsia" w:hAnsi="Times"/>
                <w:sz w:val="20"/>
                <w:szCs w:val="22"/>
                <w:lang w:val="en-US"/>
              </w:rPr>
              <w:t>Alt .1: CSI-RS resources for candidate cells provided by LTM-CSI-SSB-</w:t>
            </w:r>
            <w:proofErr w:type="spellStart"/>
            <w:r w:rsidRPr="00992C96">
              <w:rPr>
                <w:rFonts w:ascii="Times" w:eastAsiaTheme="minorEastAsia" w:hAnsi="Times"/>
                <w:sz w:val="20"/>
                <w:szCs w:val="22"/>
                <w:lang w:val="en-US"/>
              </w:rPr>
              <w:t>ResourceSet</w:t>
            </w:r>
            <w:proofErr w:type="spellEnd"/>
            <w:r w:rsidRPr="00992C96">
              <w:rPr>
                <w:rFonts w:ascii="Times" w:eastAsiaTheme="minorEastAsia" w:hAnsi="Times"/>
                <w:sz w:val="20"/>
                <w:szCs w:val="22"/>
                <w:lang w:val="en-US"/>
              </w:rPr>
              <w:t xml:space="preserve"> and CSI-RS resources for serving cell provided by CSI-SSB-</w:t>
            </w:r>
            <w:proofErr w:type="spellStart"/>
            <w:r w:rsidRPr="00992C96">
              <w:rPr>
                <w:rFonts w:ascii="Times" w:eastAsiaTheme="minorEastAsia" w:hAnsi="Times"/>
                <w:sz w:val="20"/>
                <w:szCs w:val="22"/>
                <w:lang w:val="en-US"/>
              </w:rPr>
              <w:t>ResourceSet</w:t>
            </w:r>
            <w:proofErr w:type="spellEnd"/>
            <w:r w:rsidRPr="00992C96">
              <w:rPr>
                <w:rFonts w:ascii="Times" w:eastAsiaTheme="minorEastAsia" w:hAnsi="Times"/>
                <w:sz w:val="20"/>
                <w:szCs w:val="22"/>
                <w:lang w:val="en-US"/>
              </w:rPr>
              <w:t xml:space="preserve"> are counted as active</w:t>
            </w:r>
          </w:p>
          <w:p w14:paraId="5703FDE3" w14:textId="33E005E6" w:rsidR="0008360D" w:rsidRPr="00992C96" w:rsidRDefault="0008360D" w:rsidP="00CB7CE3">
            <w:pPr>
              <w:spacing w:after="0"/>
              <w:rPr>
                <w:rFonts w:ascii="Times" w:eastAsiaTheme="minorEastAsia" w:hAnsi="Times"/>
                <w:sz w:val="20"/>
                <w:szCs w:val="22"/>
                <w:lang w:val="en-US"/>
              </w:rPr>
            </w:pPr>
          </w:p>
        </w:tc>
      </w:tr>
    </w:tbl>
    <w:p w14:paraId="587885D8" w14:textId="1376207C" w:rsidR="00C37F7D" w:rsidRDefault="00C37F7D" w:rsidP="00C37F7D">
      <w:pPr>
        <w:jc w:val="both"/>
        <w:rPr>
          <w:szCs w:val="24"/>
        </w:rPr>
      </w:pPr>
      <w:r w:rsidRPr="00180D05">
        <w:rPr>
          <w:szCs w:val="24"/>
        </w:rPr>
        <w:lastRenderedPageBreak/>
        <w:t>Figure 1 shows our</w:t>
      </w:r>
      <w:r>
        <w:rPr>
          <w:rFonts w:eastAsia="SimSun" w:hint="eastAsia"/>
          <w:szCs w:val="24"/>
          <w:lang w:eastAsia="zh-CN"/>
        </w:rPr>
        <w:t xml:space="preserve"> two</w:t>
      </w:r>
      <w:r w:rsidRPr="00180D05">
        <w:rPr>
          <w:szCs w:val="24"/>
        </w:rPr>
        <w:t xml:space="preserve"> assumptions for the procedure </w:t>
      </w:r>
      <w:r>
        <w:rPr>
          <w:rFonts w:eastAsia="SimSun" w:hint="eastAsia"/>
          <w:szCs w:val="24"/>
          <w:lang w:eastAsia="zh-CN"/>
        </w:rPr>
        <w:t>based on</w:t>
      </w:r>
      <w:r w:rsidRPr="00180D05">
        <w:rPr>
          <w:szCs w:val="24"/>
        </w:rPr>
        <w:t xml:space="preserve"> current </w:t>
      </w:r>
      <w:r>
        <w:rPr>
          <w:rFonts w:hint="eastAsia"/>
          <w:szCs w:val="24"/>
        </w:rPr>
        <w:t>agreement</w:t>
      </w:r>
      <w:r w:rsidRPr="00180D05">
        <w:rPr>
          <w:szCs w:val="24"/>
        </w:rPr>
        <w:t>.</w:t>
      </w:r>
      <w:r>
        <w:rPr>
          <w:rFonts w:hint="eastAsia"/>
          <w:szCs w:val="24"/>
        </w:rPr>
        <w:t xml:space="preserve"> </w:t>
      </w:r>
      <w:r w:rsidRPr="00180D05">
        <w:rPr>
          <w:szCs w:val="24"/>
        </w:rPr>
        <w:t xml:space="preserve">The </w:t>
      </w:r>
      <w:r>
        <w:rPr>
          <w:rFonts w:hint="eastAsia"/>
          <w:szCs w:val="24"/>
        </w:rPr>
        <w:t>area</w:t>
      </w:r>
      <w:r w:rsidRPr="00180D05">
        <w:rPr>
          <w:szCs w:val="24"/>
        </w:rPr>
        <w:t xml:space="preserve"> circled by the red dotted line are the different parts</w:t>
      </w:r>
      <w:r>
        <w:rPr>
          <w:rFonts w:eastAsia="SimSun" w:hint="eastAsia"/>
          <w:szCs w:val="24"/>
          <w:lang w:eastAsia="zh-CN"/>
        </w:rPr>
        <w:t xml:space="preserve"> of the two assumptions, i.e., baseline procedure and optional procedure</w:t>
      </w:r>
      <w:r>
        <w:rPr>
          <w:rFonts w:hint="eastAsia"/>
          <w:szCs w:val="24"/>
        </w:rPr>
        <w:t>.</w:t>
      </w:r>
      <w:r>
        <w:rPr>
          <w:rFonts w:eastAsia="SimSun" w:hint="eastAsia"/>
          <w:szCs w:val="24"/>
          <w:lang w:eastAsia="zh-CN"/>
        </w:rPr>
        <w:t xml:space="preserve"> </w:t>
      </w:r>
      <w:proofErr w:type="gramStart"/>
      <w:r w:rsidRPr="00180D05">
        <w:rPr>
          <w:szCs w:val="24"/>
        </w:rPr>
        <w:t>In order to</w:t>
      </w:r>
      <w:proofErr w:type="gramEnd"/>
      <w:r w:rsidRPr="00180D05">
        <w:rPr>
          <w:szCs w:val="24"/>
        </w:rPr>
        <w:t xml:space="preserve"> </w:t>
      </w:r>
      <w:r>
        <w:rPr>
          <w:rFonts w:eastAsia="SimSun" w:hint="eastAsia"/>
          <w:szCs w:val="24"/>
          <w:lang w:eastAsia="zh-CN"/>
        </w:rPr>
        <w:t>complete the design of the two assumptions</w:t>
      </w:r>
      <w:r w:rsidRPr="00180D05">
        <w:rPr>
          <w:szCs w:val="24"/>
        </w:rPr>
        <w:t>,</w:t>
      </w:r>
      <w:r>
        <w:rPr>
          <w:rFonts w:hint="eastAsia"/>
          <w:szCs w:val="24"/>
        </w:rPr>
        <w:t xml:space="preserve"> there are several open issues.</w:t>
      </w:r>
    </w:p>
    <w:p w14:paraId="5D70A451" w14:textId="77777777" w:rsidR="00C37F7D" w:rsidRDefault="00C37F7D" w:rsidP="00C37F7D">
      <w:pPr>
        <w:jc w:val="both"/>
        <w:rPr>
          <w:rFonts w:hint="eastAsia"/>
          <w:szCs w:val="24"/>
        </w:rPr>
      </w:pPr>
    </w:p>
    <w:p w14:paraId="455CA33F" w14:textId="77777777" w:rsidR="00C37F7D" w:rsidRDefault="00C37F7D" w:rsidP="00C37F7D">
      <w:pPr>
        <w:jc w:val="center"/>
        <w:rPr>
          <w:szCs w:val="24"/>
        </w:rPr>
      </w:pPr>
      <w:r>
        <w:rPr>
          <w:noProof/>
          <w:szCs w:val="24"/>
        </w:rPr>
        <w:drawing>
          <wp:inline distT="0" distB="0" distL="0" distR="0" wp14:anchorId="3A811506" wp14:editId="59D962A6">
            <wp:extent cx="3849280" cy="2647784"/>
            <wp:effectExtent l="0" t="0" r="0" b="0"/>
            <wp:docPr id="1830595066" name="図 3" descr="テキスト, タイムライ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595066" name="図 3" descr="テキスト, タイムライン&#10;&#10;AI によって生成されたコンテンツは間違っている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5593" cy="2659005"/>
                    </a:xfrm>
                    <a:prstGeom prst="rect">
                      <a:avLst/>
                    </a:prstGeom>
                    <a:noFill/>
                    <a:ln>
                      <a:noFill/>
                    </a:ln>
                  </pic:spPr>
                </pic:pic>
              </a:graphicData>
            </a:graphic>
          </wp:inline>
        </w:drawing>
      </w:r>
    </w:p>
    <w:p w14:paraId="0DEF9057" w14:textId="77777777" w:rsidR="00C37F7D" w:rsidRDefault="00C37F7D" w:rsidP="00C37F7D">
      <w:pPr>
        <w:jc w:val="center"/>
        <w:rPr>
          <w:szCs w:val="24"/>
        </w:rPr>
      </w:pPr>
      <w:r>
        <w:rPr>
          <w:rFonts w:hint="eastAsia"/>
          <w:szCs w:val="24"/>
        </w:rPr>
        <w:t>Figure 1: Our assumption for each procedure</w:t>
      </w:r>
    </w:p>
    <w:p w14:paraId="5B02F39E" w14:textId="77777777" w:rsidR="00C37F7D" w:rsidRPr="00C37F7D" w:rsidRDefault="00C37F7D" w:rsidP="00180D05">
      <w:pPr>
        <w:jc w:val="both"/>
        <w:rPr>
          <w:szCs w:val="24"/>
        </w:rPr>
      </w:pPr>
    </w:p>
    <w:p w14:paraId="5F24C000" w14:textId="5BDC674A" w:rsidR="00635375" w:rsidRDefault="004E2FC0" w:rsidP="00556182">
      <w:pPr>
        <w:jc w:val="both"/>
        <w:rPr>
          <w:rFonts w:hint="eastAsia"/>
          <w:szCs w:val="24"/>
        </w:rPr>
      </w:pPr>
      <w:r>
        <w:rPr>
          <w:rFonts w:hint="eastAsia"/>
          <w:szCs w:val="24"/>
        </w:rPr>
        <w:t>First issue</w:t>
      </w:r>
      <w:r w:rsidR="00E31E45">
        <w:rPr>
          <w:rFonts w:hint="eastAsia"/>
          <w:szCs w:val="24"/>
        </w:rPr>
        <w:t xml:space="preserve"> is</w:t>
      </w:r>
      <w:r w:rsidR="002D6FCE">
        <w:rPr>
          <w:rFonts w:hint="eastAsia"/>
          <w:szCs w:val="24"/>
        </w:rPr>
        <w:t xml:space="preserve"> regarding</w:t>
      </w:r>
      <w:r w:rsidR="00550F8C">
        <w:rPr>
          <w:rFonts w:hint="eastAsia"/>
          <w:szCs w:val="24"/>
        </w:rPr>
        <w:t xml:space="preserve"> whether</w:t>
      </w:r>
      <w:r w:rsidR="00D632B1">
        <w:rPr>
          <w:rFonts w:hint="eastAsia"/>
          <w:szCs w:val="24"/>
        </w:rPr>
        <w:t xml:space="preserve"> to support</w:t>
      </w:r>
      <w:r w:rsidR="00550F8C">
        <w:rPr>
          <w:rFonts w:hint="eastAsia"/>
          <w:szCs w:val="24"/>
        </w:rPr>
        <w:t xml:space="preserve"> inter-frequency CSI measurement </w:t>
      </w:r>
      <w:r w:rsidR="00D632B1">
        <w:rPr>
          <w:rFonts w:hint="eastAsia"/>
          <w:szCs w:val="24"/>
        </w:rPr>
        <w:t>for candidate cell</w:t>
      </w:r>
      <w:r w:rsidR="00A8215B">
        <w:rPr>
          <w:rFonts w:hint="eastAsia"/>
          <w:szCs w:val="24"/>
        </w:rPr>
        <w:t xml:space="preserve"> before cell switch command</w:t>
      </w:r>
      <w:r w:rsidR="00D632B1">
        <w:rPr>
          <w:rFonts w:hint="eastAsia"/>
          <w:szCs w:val="24"/>
        </w:rPr>
        <w:t>. In</w:t>
      </w:r>
      <w:r w:rsidR="005C1FF3">
        <w:rPr>
          <w:rFonts w:hint="eastAsia"/>
          <w:szCs w:val="24"/>
        </w:rPr>
        <w:t xml:space="preserve"> the UE feature session of</w:t>
      </w:r>
      <w:r w:rsidR="00D632B1">
        <w:rPr>
          <w:rFonts w:hint="eastAsia"/>
          <w:szCs w:val="24"/>
        </w:rPr>
        <w:t xml:space="preserve"> the last meeting,</w:t>
      </w:r>
      <w:r w:rsidR="005C1FF3">
        <w:rPr>
          <w:rFonts w:hint="eastAsia"/>
          <w:szCs w:val="24"/>
        </w:rPr>
        <w:t xml:space="preserve"> we discussed </w:t>
      </w:r>
      <w:r w:rsidR="001A1C5F">
        <w:rPr>
          <w:rFonts w:hint="eastAsia"/>
          <w:szCs w:val="24"/>
        </w:rPr>
        <w:t>this issue</w:t>
      </w:r>
      <w:r w:rsidR="00063FD7">
        <w:rPr>
          <w:rFonts w:hint="eastAsia"/>
          <w:szCs w:val="24"/>
        </w:rPr>
        <w:t xml:space="preserve"> and </w:t>
      </w:r>
      <w:r w:rsidR="00B75F93">
        <w:rPr>
          <w:rFonts w:hint="eastAsia"/>
          <w:szCs w:val="24"/>
        </w:rPr>
        <w:t>concluded to discuss</w:t>
      </w:r>
      <w:r w:rsidR="00FD6D0F">
        <w:rPr>
          <w:rFonts w:hint="eastAsia"/>
          <w:szCs w:val="24"/>
        </w:rPr>
        <w:t xml:space="preserve"> in the</w:t>
      </w:r>
      <w:r w:rsidR="00B75F93">
        <w:rPr>
          <w:rFonts w:hint="eastAsia"/>
          <w:szCs w:val="24"/>
        </w:rPr>
        <w:t xml:space="preserve"> main session</w:t>
      </w:r>
      <w:r w:rsidR="001A1C5F">
        <w:rPr>
          <w:rFonts w:hint="eastAsia"/>
          <w:szCs w:val="24"/>
        </w:rPr>
        <w:t xml:space="preserve">. </w:t>
      </w:r>
      <w:r w:rsidR="00A8215B">
        <w:rPr>
          <w:rFonts w:hint="eastAsia"/>
          <w:szCs w:val="24"/>
        </w:rPr>
        <w:t xml:space="preserve">Considering the use case of LTM, the inter-frequency CSI measurement for candidate cell before cell switch command </w:t>
      </w:r>
      <w:r w:rsidR="00496950">
        <w:rPr>
          <w:rFonts w:eastAsia="SimSun" w:hint="eastAsia"/>
          <w:szCs w:val="24"/>
          <w:lang w:eastAsia="zh-CN"/>
        </w:rPr>
        <w:t xml:space="preserve">is important and </w:t>
      </w:r>
      <w:r w:rsidR="00A8215B">
        <w:rPr>
          <w:rFonts w:hint="eastAsia"/>
          <w:szCs w:val="24"/>
        </w:rPr>
        <w:t xml:space="preserve">should be </w:t>
      </w:r>
      <w:r w:rsidR="00434B70">
        <w:rPr>
          <w:rFonts w:hint="eastAsia"/>
          <w:szCs w:val="24"/>
        </w:rPr>
        <w:t xml:space="preserve">naturally </w:t>
      </w:r>
      <w:r w:rsidR="00A8215B">
        <w:rPr>
          <w:rFonts w:hint="eastAsia"/>
          <w:szCs w:val="24"/>
        </w:rPr>
        <w:t>supported</w:t>
      </w:r>
      <w:r w:rsidR="0011252D">
        <w:rPr>
          <w:rFonts w:hint="eastAsia"/>
          <w:szCs w:val="24"/>
        </w:rPr>
        <w:t>. Th</w:t>
      </w:r>
      <w:r w:rsidR="00434B70">
        <w:rPr>
          <w:rFonts w:hint="eastAsia"/>
          <w:szCs w:val="24"/>
        </w:rPr>
        <w:t>us, we propose</w:t>
      </w:r>
    </w:p>
    <w:p w14:paraId="5601B4F5" w14:textId="42503A09" w:rsidR="00434B70" w:rsidRPr="000F20A1" w:rsidRDefault="00434B70" w:rsidP="00434B70">
      <w:pPr>
        <w:jc w:val="both"/>
        <w:rPr>
          <w:b/>
          <w:bCs/>
          <w:i/>
          <w:iCs/>
          <w:szCs w:val="24"/>
        </w:rPr>
      </w:pPr>
      <w:r w:rsidRPr="009442AA">
        <w:rPr>
          <w:rFonts w:hint="eastAsia"/>
          <w:b/>
          <w:bCs/>
          <w:i/>
          <w:iCs/>
          <w:szCs w:val="24"/>
        </w:rPr>
        <w:lastRenderedPageBreak/>
        <w:t>P</w:t>
      </w:r>
      <w:r w:rsidRPr="009442AA">
        <w:rPr>
          <w:b/>
          <w:bCs/>
          <w:i/>
          <w:iCs/>
          <w:szCs w:val="24"/>
        </w:rPr>
        <w:t xml:space="preserve">roposal </w:t>
      </w:r>
      <w:r w:rsidR="009442AA" w:rsidRPr="009442AA">
        <w:rPr>
          <w:rFonts w:hint="eastAsia"/>
          <w:b/>
          <w:bCs/>
          <w:i/>
          <w:iCs/>
          <w:szCs w:val="24"/>
        </w:rPr>
        <w:t>5</w:t>
      </w:r>
    </w:p>
    <w:p w14:paraId="61381D7E" w14:textId="0F08348B" w:rsidR="00434B70" w:rsidRPr="00434B70" w:rsidRDefault="009073D5" w:rsidP="009073D5">
      <w:pPr>
        <w:pStyle w:val="aff6"/>
        <w:numPr>
          <w:ilvl w:val="0"/>
          <w:numId w:val="26"/>
        </w:numPr>
        <w:ind w:leftChars="0"/>
        <w:jc w:val="both"/>
        <w:rPr>
          <w:szCs w:val="24"/>
        </w:rPr>
      </w:pPr>
      <w:r>
        <w:rPr>
          <w:rFonts w:hint="eastAsia"/>
          <w:b/>
          <w:bCs/>
          <w:i/>
          <w:iCs/>
          <w:szCs w:val="24"/>
        </w:rPr>
        <w:t xml:space="preserve">Support intra and inter-frequency </w:t>
      </w:r>
      <w:r w:rsidR="00434B70">
        <w:rPr>
          <w:rFonts w:hint="eastAsia"/>
          <w:b/>
          <w:bCs/>
          <w:i/>
          <w:iCs/>
          <w:szCs w:val="24"/>
        </w:rPr>
        <w:t>CSI measurement for candidate cell before cell switch command</w:t>
      </w:r>
      <w:r>
        <w:rPr>
          <w:rFonts w:hint="eastAsia"/>
          <w:b/>
          <w:bCs/>
          <w:i/>
          <w:iCs/>
          <w:szCs w:val="24"/>
        </w:rPr>
        <w:t>.</w:t>
      </w:r>
    </w:p>
    <w:p w14:paraId="32A1ECDD" w14:textId="77777777" w:rsidR="00434B70" w:rsidRPr="009073D5" w:rsidRDefault="00434B70" w:rsidP="00556182">
      <w:pPr>
        <w:jc w:val="both"/>
        <w:rPr>
          <w:szCs w:val="24"/>
        </w:rPr>
      </w:pPr>
    </w:p>
    <w:p w14:paraId="7AAD371A" w14:textId="4FE8BD81" w:rsidR="00713551" w:rsidRDefault="00550F8C" w:rsidP="00556182">
      <w:pPr>
        <w:jc w:val="both"/>
        <w:rPr>
          <w:szCs w:val="24"/>
        </w:rPr>
      </w:pPr>
      <w:r>
        <w:rPr>
          <w:rFonts w:hint="eastAsia"/>
          <w:szCs w:val="24"/>
        </w:rPr>
        <w:t>T</w:t>
      </w:r>
      <w:r>
        <w:rPr>
          <w:szCs w:val="24"/>
        </w:rPr>
        <w:t>h</w:t>
      </w:r>
      <w:r>
        <w:rPr>
          <w:rFonts w:hint="eastAsia"/>
          <w:szCs w:val="24"/>
        </w:rPr>
        <w:t>e next issue is regarding</w:t>
      </w:r>
      <w:r w:rsidR="002D6FCE">
        <w:rPr>
          <w:rFonts w:hint="eastAsia"/>
          <w:szCs w:val="24"/>
        </w:rPr>
        <w:t xml:space="preserve"> </w:t>
      </w:r>
      <w:r w:rsidR="005B4A2A">
        <w:rPr>
          <w:rFonts w:hint="eastAsia"/>
          <w:szCs w:val="24"/>
        </w:rPr>
        <w:t>how to select CSI resource</w:t>
      </w:r>
      <w:r w:rsidR="008C3C0A">
        <w:rPr>
          <w:rFonts w:hint="eastAsia"/>
          <w:szCs w:val="24"/>
        </w:rPr>
        <w:t>(</w:t>
      </w:r>
      <w:r w:rsidR="005B4A2A">
        <w:rPr>
          <w:rFonts w:hint="eastAsia"/>
          <w:szCs w:val="24"/>
        </w:rPr>
        <w:t>s</w:t>
      </w:r>
      <w:r w:rsidR="008C3C0A">
        <w:rPr>
          <w:rFonts w:hint="eastAsia"/>
          <w:szCs w:val="24"/>
        </w:rPr>
        <w:t>)</w:t>
      </w:r>
      <w:r w:rsidR="002D6FCE">
        <w:rPr>
          <w:rFonts w:hint="eastAsia"/>
          <w:szCs w:val="24"/>
        </w:rPr>
        <w:t xml:space="preserve"> for </w:t>
      </w:r>
      <w:r w:rsidR="00556182">
        <w:rPr>
          <w:rFonts w:hint="eastAsia"/>
          <w:szCs w:val="24"/>
        </w:rPr>
        <w:t>measurement</w:t>
      </w:r>
      <w:r w:rsidR="00F23AF7">
        <w:rPr>
          <w:rFonts w:hint="eastAsia"/>
          <w:szCs w:val="24"/>
        </w:rPr>
        <w:t xml:space="preserve"> and </w:t>
      </w:r>
      <w:r w:rsidR="008C3C0A">
        <w:rPr>
          <w:rFonts w:hint="eastAsia"/>
          <w:szCs w:val="24"/>
        </w:rPr>
        <w:t xml:space="preserve">a </w:t>
      </w:r>
      <w:r w:rsidR="00F23AF7">
        <w:rPr>
          <w:rFonts w:hint="eastAsia"/>
          <w:szCs w:val="24"/>
        </w:rPr>
        <w:t xml:space="preserve">CSI report configuration </w:t>
      </w:r>
      <w:r w:rsidR="00AC55A9">
        <w:rPr>
          <w:rFonts w:hint="eastAsia"/>
          <w:szCs w:val="24"/>
        </w:rPr>
        <w:t xml:space="preserve">for the report after reception of </w:t>
      </w:r>
      <w:r w:rsidR="00F23AF7">
        <w:rPr>
          <w:rFonts w:hint="eastAsia"/>
          <w:szCs w:val="24"/>
        </w:rPr>
        <w:t>cell switch command</w:t>
      </w:r>
      <w:r w:rsidR="00E31E45">
        <w:rPr>
          <w:rFonts w:hint="eastAsia"/>
          <w:szCs w:val="24"/>
        </w:rPr>
        <w:t>.</w:t>
      </w:r>
      <w:r w:rsidR="00556182">
        <w:rPr>
          <w:rFonts w:hint="eastAsia"/>
          <w:szCs w:val="24"/>
        </w:rPr>
        <w:t xml:space="preserve"> </w:t>
      </w:r>
      <w:r w:rsidR="00E31E45">
        <w:rPr>
          <w:rFonts w:hint="eastAsia"/>
          <w:szCs w:val="24"/>
        </w:rPr>
        <w:t>F</w:t>
      </w:r>
      <w:r w:rsidR="00556182">
        <w:rPr>
          <w:rFonts w:hint="eastAsia"/>
          <w:szCs w:val="24"/>
        </w:rPr>
        <w:t>or</w:t>
      </w:r>
      <w:r w:rsidR="00560CB3">
        <w:rPr>
          <w:rFonts w:hint="eastAsia"/>
          <w:szCs w:val="24"/>
        </w:rPr>
        <w:t xml:space="preserve"> </w:t>
      </w:r>
      <w:r w:rsidR="0082795F">
        <w:rPr>
          <w:rFonts w:hint="eastAsia"/>
          <w:szCs w:val="24"/>
        </w:rPr>
        <w:t xml:space="preserve">the selection of </w:t>
      </w:r>
      <w:r w:rsidR="00560CB3">
        <w:rPr>
          <w:rFonts w:hint="eastAsia"/>
          <w:szCs w:val="24"/>
        </w:rPr>
        <w:t>CSI report configuration for the report after reception of cell switch command</w:t>
      </w:r>
      <w:r w:rsidR="00556182">
        <w:rPr>
          <w:rFonts w:hint="eastAsia"/>
          <w:szCs w:val="24"/>
        </w:rPr>
        <w:t xml:space="preserve">, </w:t>
      </w:r>
      <w:r w:rsidR="00221761">
        <w:rPr>
          <w:rFonts w:hint="eastAsia"/>
          <w:szCs w:val="24"/>
        </w:rPr>
        <w:t xml:space="preserve">target configuration ID indicated in </w:t>
      </w:r>
      <w:r w:rsidR="000F0826">
        <w:rPr>
          <w:rFonts w:hint="eastAsia"/>
          <w:szCs w:val="24"/>
        </w:rPr>
        <w:t>cell switch command MAC CE</w:t>
      </w:r>
      <w:r w:rsidR="00556182">
        <w:rPr>
          <w:rFonts w:hint="eastAsia"/>
          <w:szCs w:val="24"/>
        </w:rPr>
        <w:t xml:space="preserve"> can be used </w:t>
      </w:r>
      <w:r w:rsidR="0082795F">
        <w:rPr>
          <w:rFonts w:hint="eastAsia"/>
          <w:szCs w:val="24"/>
        </w:rPr>
        <w:t xml:space="preserve">for both </w:t>
      </w:r>
      <w:r w:rsidR="00C238E3">
        <w:rPr>
          <w:rFonts w:hint="eastAsia"/>
          <w:szCs w:val="24"/>
        </w:rPr>
        <w:t>procedures (i.e., baseline and optional procedure)</w:t>
      </w:r>
      <w:r w:rsidR="003C7EA5">
        <w:rPr>
          <w:rFonts w:hint="eastAsia"/>
          <w:szCs w:val="24"/>
        </w:rPr>
        <w:t xml:space="preserve"> </w:t>
      </w:r>
      <w:r w:rsidR="00195AA4">
        <w:rPr>
          <w:rFonts w:hint="eastAsia"/>
          <w:szCs w:val="24"/>
        </w:rPr>
        <w:t>since</w:t>
      </w:r>
      <w:r w:rsidR="003C7EA5">
        <w:rPr>
          <w:rFonts w:hint="eastAsia"/>
          <w:szCs w:val="24"/>
        </w:rPr>
        <w:t xml:space="preserve"> one CSI report configuration for CSI report is configured for one candidate cell</w:t>
      </w:r>
      <w:r w:rsidR="00C238E3">
        <w:rPr>
          <w:rFonts w:hint="eastAsia"/>
          <w:szCs w:val="24"/>
        </w:rPr>
        <w:t>.</w:t>
      </w:r>
      <w:r w:rsidR="00DE19E2">
        <w:rPr>
          <w:rFonts w:hint="eastAsia"/>
          <w:szCs w:val="24"/>
        </w:rPr>
        <w:t xml:space="preserve"> </w:t>
      </w:r>
      <w:r w:rsidR="00556182">
        <w:rPr>
          <w:rFonts w:hint="eastAsia"/>
          <w:szCs w:val="24"/>
        </w:rPr>
        <w:t xml:space="preserve">On the other hand, for </w:t>
      </w:r>
      <w:r w:rsidR="00DE19E2" w:rsidRPr="00DE19E2">
        <w:rPr>
          <w:szCs w:val="24"/>
        </w:rPr>
        <w:t xml:space="preserve">the selection of CSI </w:t>
      </w:r>
      <w:r w:rsidR="008E4A94">
        <w:rPr>
          <w:szCs w:val="24"/>
        </w:rPr>
        <w:t>resource</w:t>
      </w:r>
      <w:r w:rsidR="008E4A94">
        <w:rPr>
          <w:rFonts w:hint="eastAsia"/>
          <w:szCs w:val="24"/>
        </w:rPr>
        <w:t>(s) for measurement</w:t>
      </w:r>
      <w:r w:rsidR="00556182">
        <w:rPr>
          <w:rFonts w:hint="eastAsia"/>
          <w:szCs w:val="24"/>
        </w:rPr>
        <w:t xml:space="preserve">, separate signal </w:t>
      </w:r>
      <w:r w:rsidR="00B14DE6">
        <w:rPr>
          <w:rFonts w:eastAsia="SimSun" w:hint="eastAsia"/>
          <w:szCs w:val="24"/>
          <w:lang w:eastAsia="zh-CN"/>
        </w:rPr>
        <w:t>could</w:t>
      </w:r>
      <w:r w:rsidR="00556182">
        <w:rPr>
          <w:rFonts w:hint="eastAsia"/>
          <w:szCs w:val="24"/>
        </w:rPr>
        <w:t xml:space="preserve"> be </w:t>
      </w:r>
      <w:r w:rsidR="004B5A56">
        <w:rPr>
          <w:szCs w:val="24"/>
        </w:rPr>
        <w:t>considered</w:t>
      </w:r>
      <w:r w:rsidR="00E2503D">
        <w:rPr>
          <w:rFonts w:hint="eastAsia"/>
          <w:szCs w:val="24"/>
        </w:rPr>
        <w:t xml:space="preserve"> for each </w:t>
      </w:r>
      <w:r w:rsidR="0027327E">
        <w:rPr>
          <w:szCs w:val="24"/>
        </w:rPr>
        <w:t>procedure</w:t>
      </w:r>
      <w:r w:rsidR="00E2503D">
        <w:rPr>
          <w:rFonts w:hint="eastAsia"/>
          <w:szCs w:val="24"/>
        </w:rPr>
        <w:t xml:space="preserve">. </w:t>
      </w:r>
      <w:r w:rsidR="003944FD">
        <w:rPr>
          <w:rFonts w:hint="eastAsia"/>
          <w:szCs w:val="24"/>
        </w:rPr>
        <w:t>First, f</w:t>
      </w:r>
      <w:r w:rsidR="00E2503D">
        <w:rPr>
          <w:rFonts w:hint="eastAsia"/>
          <w:szCs w:val="24"/>
        </w:rPr>
        <w:t xml:space="preserve">or baseline procedure, </w:t>
      </w:r>
      <w:r w:rsidR="003944FD">
        <w:rPr>
          <w:rFonts w:hint="eastAsia"/>
          <w:szCs w:val="24"/>
        </w:rPr>
        <w:t>CSI</w:t>
      </w:r>
      <w:r w:rsidR="003D0844">
        <w:rPr>
          <w:rFonts w:hint="eastAsia"/>
          <w:szCs w:val="24"/>
        </w:rPr>
        <w:t>-RS</w:t>
      </w:r>
      <w:r w:rsidR="00E46B45">
        <w:rPr>
          <w:rFonts w:hint="eastAsia"/>
          <w:szCs w:val="24"/>
        </w:rPr>
        <w:t xml:space="preserve"> resource</w:t>
      </w:r>
      <w:r w:rsidR="003944FD">
        <w:rPr>
          <w:rFonts w:hint="eastAsia"/>
          <w:szCs w:val="24"/>
        </w:rPr>
        <w:t xml:space="preserve"> </w:t>
      </w:r>
      <w:bookmarkStart w:id="9" w:name="_Hlk193750631"/>
      <w:r w:rsidR="003D0844">
        <w:rPr>
          <w:szCs w:val="24"/>
        </w:rPr>
        <w:t>derived</w:t>
      </w:r>
      <w:r w:rsidR="003D0844">
        <w:rPr>
          <w:rFonts w:hint="eastAsia"/>
          <w:szCs w:val="24"/>
        </w:rPr>
        <w:t xml:space="preserve"> from</w:t>
      </w:r>
      <w:r w:rsidR="003D09AC">
        <w:rPr>
          <w:rFonts w:hint="eastAsia"/>
          <w:szCs w:val="24"/>
        </w:rPr>
        <w:t xml:space="preserve"> the TCI state indicated in cell switch command MAC CE</w:t>
      </w:r>
      <w:bookmarkEnd w:id="9"/>
      <w:r w:rsidR="00E46B45">
        <w:rPr>
          <w:rFonts w:hint="eastAsia"/>
          <w:szCs w:val="24"/>
        </w:rPr>
        <w:t xml:space="preserve"> can be used.</w:t>
      </w:r>
      <w:r w:rsidR="004B6DDD">
        <w:rPr>
          <w:rFonts w:hint="eastAsia"/>
          <w:szCs w:val="24"/>
        </w:rPr>
        <w:t xml:space="preserve"> </w:t>
      </w:r>
      <w:r w:rsidR="00E46B45">
        <w:rPr>
          <w:rFonts w:hint="eastAsia"/>
          <w:szCs w:val="24"/>
        </w:rPr>
        <w:t xml:space="preserve"> On the other hand, for optional procedure,</w:t>
      </w:r>
      <w:r w:rsidR="00634103">
        <w:rPr>
          <w:rFonts w:hint="eastAsia"/>
          <w:szCs w:val="24"/>
        </w:rPr>
        <w:t xml:space="preserve"> t</w:t>
      </w:r>
      <w:r w:rsidR="00556182">
        <w:rPr>
          <w:rFonts w:hint="eastAsia"/>
          <w:szCs w:val="24"/>
        </w:rPr>
        <w:t xml:space="preserve">o reduce UE complexity, it would be </w:t>
      </w:r>
      <w:r w:rsidR="00556182">
        <w:rPr>
          <w:szCs w:val="24"/>
        </w:rPr>
        <w:t>preferred</w:t>
      </w:r>
      <w:r w:rsidR="00556182">
        <w:rPr>
          <w:rFonts w:hint="eastAsia"/>
          <w:szCs w:val="24"/>
        </w:rPr>
        <w:t xml:space="preserve"> that CSI measurement is performed for </w:t>
      </w:r>
      <w:r w:rsidR="00AE61BA">
        <w:rPr>
          <w:rFonts w:hint="eastAsia"/>
          <w:szCs w:val="24"/>
        </w:rPr>
        <w:t>CSI</w:t>
      </w:r>
      <w:r w:rsidR="003D0844">
        <w:rPr>
          <w:rFonts w:hint="eastAsia"/>
          <w:szCs w:val="24"/>
        </w:rPr>
        <w:t>-RS</w:t>
      </w:r>
      <w:r w:rsidR="00AE61BA">
        <w:rPr>
          <w:rFonts w:hint="eastAsia"/>
          <w:szCs w:val="24"/>
        </w:rPr>
        <w:t xml:space="preserve"> resource(s) of </w:t>
      </w:r>
      <w:r w:rsidR="007D7484">
        <w:rPr>
          <w:rFonts w:hint="eastAsia"/>
          <w:szCs w:val="24"/>
        </w:rPr>
        <w:t>selected</w:t>
      </w:r>
      <w:r w:rsidR="00556182">
        <w:rPr>
          <w:rFonts w:hint="eastAsia"/>
          <w:szCs w:val="24"/>
        </w:rPr>
        <w:t xml:space="preserve"> candidate cell</w:t>
      </w:r>
      <w:r w:rsidR="00172AD8">
        <w:rPr>
          <w:rFonts w:hint="eastAsia"/>
          <w:szCs w:val="24"/>
        </w:rPr>
        <w:t xml:space="preserve"> since CSI result is </w:t>
      </w:r>
      <w:r w:rsidR="00B14DE6">
        <w:rPr>
          <w:rFonts w:eastAsia="SimSun" w:hint="eastAsia"/>
          <w:szCs w:val="24"/>
          <w:lang w:eastAsia="zh-CN"/>
        </w:rPr>
        <w:t>needed</w:t>
      </w:r>
      <w:r w:rsidR="00B14DE6">
        <w:rPr>
          <w:rFonts w:hint="eastAsia"/>
          <w:szCs w:val="24"/>
        </w:rPr>
        <w:t xml:space="preserve"> </w:t>
      </w:r>
      <w:r w:rsidR="00172AD8">
        <w:rPr>
          <w:rFonts w:hint="eastAsia"/>
          <w:szCs w:val="24"/>
        </w:rPr>
        <w:t>only for target ce</w:t>
      </w:r>
      <w:r w:rsidR="00172AD8" w:rsidRPr="00A72EBE">
        <w:rPr>
          <w:rFonts w:hint="eastAsia"/>
          <w:szCs w:val="24"/>
        </w:rPr>
        <w:t>ll.</w:t>
      </w:r>
      <w:r w:rsidR="00713551">
        <w:rPr>
          <w:rFonts w:hint="eastAsia"/>
          <w:szCs w:val="24"/>
        </w:rPr>
        <w:t xml:space="preserve"> </w:t>
      </w:r>
      <w:r w:rsidR="00146D40">
        <w:rPr>
          <w:rFonts w:hint="eastAsia"/>
          <w:szCs w:val="24"/>
        </w:rPr>
        <w:t>With this sense</w:t>
      </w:r>
      <w:r w:rsidR="00DA7773">
        <w:rPr>
          <w:rFonts w:hint="eastAsia"/>
          <w:szCs w:val="24"/>
        </w:rPr>
        <w:t xml:space="preserve">, the </w:t>
      </w:r>
      <w:r w:rsidR="00DA7773">
        <w:rPr>
          <w:szCs w:val="24"/>
        </w:rPr>
        <w:t>following</w:t>
      </w:r>
      <w:r w:rsidR="00DA7773">
        <w:rPr>
          <w:rFonts w:hint="eastAsia"/>
          <w:szCs w:val="24"/>
        </w:rPr>
        <w:t xml:space="preserve"> three option was raised</w:t>
      </w:r>
      <w:r w:rsidR="00146D40">
        <w:rPr>
          <w:rFonts w:hint="eastAsia"/>
          <w:szCs w:val="24"/>
        </w:rPr>
        <w:t xml:space="preserve"> in the last meeting</w:t>
      </w:r>
      <w:r w:rsidR="00DA7773">
        <w:rPr>
          <w:rFonts w:hint="eastAsia"/>
          <w:szCs w:val="24"/>
        </w:rPr>
        <w:t>.</w:t>
      </w:r>
    </w:p>
    <w:p w14:paraId="2C063E5C" w14:textId="77777777" w:rsidR="00DA7773" w:rsidRPr="00DA7773" w:rsidRDefault="00DA7773" w:rsidP="00556182">
      <w:pPr>
        <w:jc w:val="both"/>
        <w:rPr>
          <w:szCs w:val="24"/>
        </w:rPr>
      </w:pPr>
    </w:p>
    <w:p w14:paraId="2560EC96" w14:textId="77777777" w:rsidR="00DA7773" w:rsidRPr="00DA7773" w:rsidRDefault="00DA7773" w:rsidP="00E153E4">
      <w:pPr>
        <w:numPr>
          <w:ilvl w:val="0"/>
          <w:numId w:val="45"/>
        </w:numPr>
        <w:contextualSpacing/>
        <w:textAlignment w:val="baseline"/>
        <w:rPr>
          <w:rFonts w:eastAsia="ＭＳ Ｐゴシック"/>
          <w:b/>
          <w:bCs/>
          <w:szCs w:val="32"/>
          <w:lang w:val="en-US"/>
        </w:rPr>
      </w:pPr>
      <w:r w:rsidRPr="00DA7773">
        <w:rPr>
          <w:rFonts w:eastAsia="ＭＳ 明朝"/>
          <w:b/>
          <w:bCs/>
          <w:color w:val="000000" w:themeColor="text1"/>
          <w:kern w:val="24"/>
          <w:szCs w:val="24"/>
          <w:lang w:val="en-US"/>
        </w:rPr>
        <w:t xml:space="preserve">Option 1: The subset is indicated by a new MAC CE </w:t>
      </w:r>
    </w:p>
    <w:p w14:paraId="126108FE" w14:textId="77777777" w:rsidR="00DA7773" w:rsidRPr="00DA7773" w:rsidRDefault="00DA7773" w:rsidP="00E153E4">
      <w:pPr>
        <w:numPr>
          <w:ilvl w:val="0"/>
          <w:numId w:val="45"/>
        </w:numPr>
        <w:contextualSpacing/>
        <w:textAlignment w:val="baseline"/>
        <w:rPr>
          <w:rFonts w:eastAsia="ＭＳ Ｐゴシック"/>
          <w:b/>
          <w:bCs/>
          <w:szCs w:val="32"/>
          <w:lang w:val="en-US"/>
        </w:rPr>
      </w:pPr>
      <w:r w:rsidRPr="00DA7773">
        <w:rPr>
          <w:rFonts w:eastAsia="ＭＳ 明朝"/>
          <w:b/>
          <w:bCs/>
          <w:color w:val="000000" w:themeColor="text1"/>
          <w:kern w:val="24"/>
          <w:szCs w:val="24"/>
          <w:lang w:val="en-US"/>
        </w:rPr>
        <w:t xml:space="preserve">Option 2: The subset is indicated by a DCI (e.g. cell indicator field for PDCCH order, CSI request field) </w:t>
      </w:r>
    </w:p>
    <w:p w14:paraId="2FA2AB3A" w14:textId="3CC3637B" w:rsidR="00DA7773" w:rsidRPr="00DA7773" w:rsidRDefault="00DA7773" w:rsidP="00E153E4">
      <w:pPr>
        <w:numPr>
          <w:ilvl w:val="0"/>
          <w:numId w:val="45"/>
        </w:numPr>
        <w:contextualSpacing/>
        <w:textAlignment w:val="baseline"/>
        <w:rPr>
          <w:rFonts w:eastAsia="ＭＳ Ｐゴシック"/>
          <w:b/>
          <w:bCs/>
          <w:szCs w:val="32"/>
          <w:lang w:val="en-US"/>
        </w:rPr>
      </w:pPr>
      <w:r w:rsidRPr="00DA7773">
        <w:rPr>
          <w:rFonts w:eastAsia="ＭＳ 明朝"/>
          <w:b/>
          <w:bCs/>
          <w:color w:val="000000" w:themeColor="text1"/>
          <w:kern w:val="24"/>
          <w:szCs w:val="24"/>
          <w:lang w:val="en-US"/>
        </w:rPr>
        <w:t>Option</w:t>
      </w:r>
      <w:r w:rsidR="00E153E4">
        <w:rPr>
          <w:rFonts w:eastAsia="ＭＳ 明朝" w:hint="eastAsia"/>
          <w:b/>
          <w:bCs/>
          <w:color w:val="000000" w:themeColor="text1"/>
          <w:kern w:val="24"/>
          <w:szCs w:val="24"/>
          <w:lang w:val="en-US"/>
        </w:rPr>
        <w:t xml:space="preserve"> </w:t>
      </w:r>
      <w:r w:rsidRPr="00DA7773">
        <w:rPr>
          <w:rFonts w:eastAsia="ＭＳ 明朝"/>
          <w:b/>
          <w:bCs/>
          <w:color w:val="000000" w:themeColor="text1"/>
          <w:kern w:val="24"/>
          <w:szCs w:val="24"/>
          <w:lang w:val="en-US"/>
        </w:rPr>
        <w:t xml:space="preserve">3: The subset is implicitly indicated by the Candidate cell TCI state activation/deactivation MAC CE </w:t>
      </w:r>
    </w:p>
    <w:p w14:paraId="19E76A91" w14:textId="77777777" w:rsidR="00DA7773" w:rsidRPr="00DA7773" w:rsidRDefault="00DA7773" w:rsidP="00556182">
      <w:pPr>
        <w:jc w:val="both"/>
        <w:rPr>
          <w:szCs w:val="24"/>
          <w:lang w:val="en-US"/>
        </w:rPr>
      </w:pPr>
    </w:p>
    <w:p w14:paraId="514A61EA" w14:textId="77777777" w:rsidR="007D4491" w:rsidRPr="00B64660" w:rsidRDefault="00424CC2" w:rsidP="007D4491">
      <w:pPr>
        <w:jc w:val="both"/>
        <w:rPr>
          <w:rFonts w:eastAsiaTheme="minorEastAsia"/>
          <w:szCs w:val="24"/>
        </w:rPr>
      </w:pPr>
      <w:r>
        <w:rPr>
          <w:rFonts w:hint="eastAsia"/>
          <w:szCs w:val="24"/>
        </w:rPr>
        <w:t xml:space="preserve">Considering </w:t>
      </w:r>
      <w:r w:rsidR="00B10D20">
        <w:rPr>
          <w:rFonts w:hint="eastAsia"/>
          <w:szCs w:val="24"/>
        </w:rPr>
        <w:t xml:space="preserve">CSI measurement should be </w:t>
      </w:r>
      <w:r w:rsidR="00B10D20">
        <w:rPr>
          <w:szCs w:val="24"/>
        </w:rPr>
        <w:t>performed</w:t>
      </w:r>
      <w:r w:rsidR="00B10D20">
        <w:rPr>
          <w:rFonts w:hint="eastAsia"/>
          <w:szCs w:val="24"/>
        </w:rPr>
        <w:t xml:space="preserve"> </w:t>
      </w:r>
      <w:r w:rsidR="002231D8">
        <w:rPr>
          <w:rFonts w:hint="eastAsia"/>
          <w:szCs w:val="24"/>
        </w:rPr>
        <w:t xml:space="preserve">for potential target cell, legacy </w:t>
      </w:r>
      <w:r w:rsidR="002231D8">
        <w:rPr>
          <w:szCs w:val="24"/>
        </w:rPr>
        <w:t>signalling</w:t>
      </w:r>
      <w:r w:rsidR="002231D8">
        <w:rPr>
          <w:rFonts w:hint="eastAsia"/>
          <w:szCs w:val="24"/>
        </w:rPr>
        <w:t xml:space="preserve"> should be reused</w:t>
      </w:r>
      <w:r w:rsidR="00B27E1A">
        <w:rPr>
          <w:rFonts w:hint="eastAsia"/>
          <w:szCs w:val="24"/>
        </w:rPr>
        <w:t xml:space="preserve"> rather </w:t>
      </w:r>
      <w:r w:rsidR="00B27E1A">
        <w:rPr>
          <w:szCs w:val="24"/>
        </w:rPr>
        <w:t>than</w:t>
      </w:r>
      <w:r w:rsidR="00B27E1A">
        <w:rPr>
          <w:rFonts w:hint="eastAsia"/>
          <w:szCs w:val="24"/>
        </w:rPr>
        <w:t xml:space="preserve"> new signalling. </w:t>
      </w:r>
      <w:r w:rsidR="00075A51">
        <w:rPr>
          <w:rFonts w:hint="eastAsia"/>
          <w:szCs w:val="24"/>
        </w:rPr>
        <w:t xml:space="preserve">Also, </w:t>
      </w:r>
      <w:r w:rsidR="00984A33">
        <w:rPr>
          <w:rFonts w:hint="eastAsia"/>
          <w:szCs w:val="24"/>
        </w:rPr>
        <w:t xml:space="preserve">DL </w:t>
      </w:r>
      <w:r w:rsidR="00984A33">
        <w:rPr>
          <w:szCs w:val="24"/>
        </w:rPr>
        <w:t>synchronization</w:t>
      </w:r>
      <w:r w:rsidR="00984A33">
        <w:rPr>
          <w:rFonts w:hint="eastAsia"/>
          <w:szCs w:val="24"/>
        </w:rPr>
        <w:t xml:space="preserve"> would be needed to </w:t>
      </w:r>
      <w:r w:rsidR="00B92B35">
        <w:rPr>
          <w:szCs w:val="24"/>
        </w:rPr>
        <w:t>perform</w:t>
      </w:r>
      <w:r w:rsidR="00984A33">
        <w:rPr>
          <w:rFonts w:hint="eastAsia"/>
          <w:szCs w:val="24"/>
        </w:rPr>
        <w:t xml:space="preserve"> CSI measurement.</w:t>
      </w:r>
      <w:r w:rsidR="00B92B35">
        <w:rPr>
          <w:rFonts w:hint="eastAsia"/>
          <w:szCs w:val="24"/>
        </w:rPr>
        <w:t xml:space="preserve"> Then, Option-3 would be </w:t>
      </w:r>
      <w:r w:rsidR="00B64660">
        <w:rPr>
          <w:szCs w:val="24"/>
        </w:rPr>
        <w:t>pr</w:t>
      </w:r>
      <w:r w:rsidR="007D4491">
        <w:rPr>
          <w:rFonts w:hint="eastAsia"/>
          <w:szCs w:val="24"/>
        </w:rPr>
        <w:t>oper option</w:t>
      </w:r>
      <w:r w:rsidR="00B64660">
        <w:rPr>
          <w:rFonts w:hint="eastAsia"/>
          <w:szCs w:val="24"/>
        </w:rPr>
        <w:t>.</w:t>
      </w:r>
      <w:r w:rsidR="007D4491">
        <w:rPr>
          <w:rFonts w:hint="eastAsia"/>
          <w:szCs w:val="24"/>
        </w:rPr>
        <w:t xml:space="preserve"> Thus, we propose</w:t>
      </w:r>
    </w:p>
    <w:p w14:paraId="4B0EC317" w14:textId="2D9B40F3" w:rsidR="00146D40" w:rsidRDefault="00146D40" w:rsidP="00556182">
      <w:pPr>
        <w:jc w:val="both"/>
        <w:rPr>
          <w:szCs w:val="24"/>
        </w:rPr>
      </w:pPr>
    </w:p>
    <w:p w14:paraId="3B4ACE46" w14:textId="19DDB467" w:rsidR="00D24868" w:rsidRPr="000F20A1" w:rsidRDefault="00D24868" w:rsidP="00D24868">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6</w:t>
      </w:r>
    </w:p>
    <w:p w14:paraId="3FD826C0" w14:textId="77777777" w:rsidR="00D24868" w:rsidRPr="007D4491" w:rsidRDefault="00D24868" w:rsidP="00D24868">
      <w:pPr>
        <w:pStyle w:val="aff6"/>
        <w:numPr>
          <w:ilvl w:val="0"/>
          <w:numId w:val="26"/>
        </w:numPr>
        <w:ind w:leftChars="0"/>
        <w:jc w:val="both"/>
        <w:rPr>
          <w:b/>
          <w:bCs/>
          <w:i/>
          <w:iCs/>
          <w:szCs w:val="24"/>
        </w:rPr>
      </w:pPr>
      <w:r w:rsidRPr="007D4491">
        <w:rPr>
          <w:b/>
          <w:bCs/>
          <w:i/>
          <w:iCs/>
          <w:szCs w:val="24"/>
        </w:rPr>
        <w:t>For the selection of CSI resource(s) for measurement and a CSI report configuration for the report after reception of cell switch command, support the following.</w:t>
      </w:r>
    </w:p>
    <w:p w14:paraId="62536CFD" w14:textId="77777777" w:rsidR="00D24868" w:rsidRPr="007D4491" w:rsidRDefault="00D24868" w:rsidP="00D24868">
      <w:pPr>
        <w:pStyle w:val="aff6"/>
        <w:numPr>
          <w:ilvl w:val="1"/>
          <w:numId w:val="26"/>
        </w:numPr>
        <w:ind w:leftChars="0"/>
        <w:jc w:val="both"/>
        <w:rPr>
          <w:b/>
          <w:bCs/>
          <w:i/>
          <w:iCs/>
          <w:szCs w:val="24"/>
        </w:rPr>
      </w:pPr>
      <w:r w:rsidRPr="007D4491">
        <w:rPr>
          <w:b/>
          <w:bCs/>
          <w:i/>
          <w:iCs/>
          <w:szCs w:val="24"/>
        </w:rPr>
        <w:t>CSI report configuration is associated with target configuration ID in cell switch command MAC CE.</w:t>
      </w:r>
    </w:p>
    <w:p w14:paraId="35890C90" w14:textId="74702201" w:rsidR="00D24868" w:rsidRDefault="00D24868" w:rsidP="00D24868">
      <w:pPr>
        <w:pStyle w:val="aff6"/>
        <w:numPr>
          <w:ilvl w:val="1"/>
          <w:numId w:val="26"/>
        </w:numPr>
        <w:ind w:leftChars="0"/>
        <w:jc w:val="both"/>
        <w:rPr>
          <w:b/>
          <w:bCs/>
          <w:i/>
          <w:iCs/>
          <w:szCs w:val="24"/>
        </w:rPr>
      </w:pPr>
      <w:r w:rsidRPr="007D4491">
        <w:rPr>
          <w:b/>
          <w:bCs/>
          <w:i/>
          <w:iCs/>
          <w:szCs w:val="24"/>
        </w:rPr>
        <w:t>CSI</w:t>
      </w:r>
      <w:r>
        <w:rPr>
          <w:rFonts w:hint="eastAsia"/>
          <w:b/>
          <w:bCs/>
          <w:i/>
          <w:iCs/>
          <w:szCs w:val="24"/>
        </w:rPr>
        <w:t>-RS</w:t>
      </w:r>
      <w:r w:rsidRPr="007D4491">
        <w:rPr>
          <w:b/>
          <w:bCs/>
          <w:i/>
          <w:iCs/>
          <w:szCs w:val="24"/>
        </w:rPr>
        <w:t xml:space="preserve"> resource</w:t>
      </w:r>
      <w:r w:rsidR="00BE434F">
        <w:rPr>
          <w:rFonts w:hint="eastAsia"/>
          <w:b/>
          <w:bCs/>
          <w:i/>
          <w:iCs/>
          <w:szCs w:val="24"/>
        </w:rPr>
        <w:t xml:space="preserve"> to be measured</w:t>
      </w:r>
      <w:r w:rsidRPr="007D4491">
        <w:rPr>
          <w:b/>
          <w:bCs/>
          <w:i/>
          <w:iCs/>
          <w:szCs w:val="24"/>
        </w:rPr>
        <w:t xml:space="preserve"> is </w:t>
      </w:r>
      <w:r>
        <w:rPr>
          <w:rFonts w:hint="eastAsia"/>
          <w:b/>
          <w:bCs/>
          <w:i/>
          <w:iCs/>
          <w:szCs w:val="24"/>
        </w:rPr>
        <w:t>derived from the</w:t>
      </w:r>
      <w:r w:rsidRPr="007D4491">
        <w:rPr>
          <w:b/>
          <w:bCs/>
          <w:i/>
          <w:iCs/>
          <w:szCs w:val="24"/>
        </w:rPr>
        <w:t xml:space="preserve"> TCI state indicated in cell switch command MAC CE.</w:t>
      </w:r>
    </w:p>
    <w:p w14:paraId="1A0B6B4F" w14:textId="4F3A19D9" w:rsidR="00D24868" w:rsidRDefault="001F0C9F" w:rsidP="00D24868">
      <w:pPr>
        <w:pStyle w:val="aff6"/>
        <w:numPr>
          <w:ilvl w:val="1"/>
          <w:numId w:val="26"/>
        </w:numPr>
        <w:ind w:leftChars="0"/>
        <w:jc w:val="both"/>
        <w:rPr>
          <w:b/>
          <w:bCs/>
          <w:i/>
          <w:iCs/>
          <w:szCs w:val="24"/>
        </w:rPr>
      </w:pPr>
      <w:r>
        <w:rPr>
          <w:rFonts w:eastAsia="SimSun" w:hint="eastAsia"/>
          <w:b/>
          <w:bCs/>
          <w:i/>
          <w:iCs/>
          <w:szCs w:val="24"/>
          <w:lang w:eastAsia="zh-CN"/>
        </w:rPr>
        <w:t>For the</w:t>
      </w:r>
      <w:r w:rsidR="00D24868">
        <w:rPr>
          <w:rFonts w:hint="eastAsia"/>
          <w:b/>
          <w:bCs/>
          <w:i/>
          <w:iCs/>
          <w:szCs w:val="24"/>
        </w:rPr>
        <w:t xml:space="preserve"> optional procedure </w:t>
      </w:r>
      <w:r>
        <w:rPr>
          <w:rFonts w:eastAsia="SimSun" w:hint="eastAsia"/>
          <w:b/>
          <w:bCs/>
          <w:i/>
          <w:iCs/>
          <w:szCs w:val="24"/>
          <w:lang w:eastAsia="zh-CN"/>
        </w:rPr>
        <w:t xml:space="preserve">of CSI measurement </w:t>
      </w:r>
      <w:r w:rsidR="007A077F">
        <w:rPr>
          <w:rFonts w:eastAsia="SimSun" w:hint="eastAsia"/>
          <w:b/>
          <w:bCs/>
          <w:i/>
          <w:iCs/>
          <w:szCs w:val="24"/>
          <w:lang w:eastAsia="zh-CN"/>
        </w:rPr>
        <w:t>before cell switch command</w:t>
      </w:r>
      <w:r w:rsidR="00D24868">
        <w:rPr>
          <w:rFonts w:hint="eastAsia"/>
          <w:b/>
          <w:bCs/>
          <w:i/>
          <w:iCs/>
          <w:szCs w:val="24"/>
        </w:rPr>
        <w:t xml:space="preserve"> based on UE capability,</w:t>
      </w:r>
    </w:p>
    <w:p w14:paraId="56689072" w14:textId="58B346B8" w:rsidR="00D24868" w:rsidRPr="007D4491" w:rsidRDefault="00D24868" w:rsidP="00D24868">
      <w:pPr>
        <w:pStyle w:val="aff6"/>
        <w:numPr>
          <w:ilvl w:val="2"/>
          <w:numId w:val="26"/>
        </w:numPr>
        <w:ind w:leftChars="0"/>
        <w:jc w:val="both"/>
        <w:rPr>
          <w:b/>
          <w:bCs/>
          <w:i/>
          <w:iCs/>
          <w:szCs w:val="24"/>
        </w:rPr>
      </w:pPr>
      <w:r>
        <w:rPr>
          <w:rFonts w:hint="eastAsia"/>
          <w:b/>
          <w:bCs/>
          <w:i/>
          <w:iCs/>
          <w:szCs w:val="24"/>
        </w:rPr>
        <w:t xml:space="preserve">CSI-RS resource(s) to be measured is derived from the TCI state(s) </w:t>
      </w:r>
      <w:r w:rsidR="00691D6A">
        <w:rPr>
          <w:rFonts w:hint="eastAsia"/>
          <w:b/>
          <w:bCs/>
          <w:i/>
          <w:iCs/>
          <w:szCs w:val="24"/>
        </w:rPr>
        <w:t xml:space="preserve">activated by </w:t>
      </w:r>
      <w:r w:rsidR="00691D6A" w:rsidRPr="00691D6A">
        <w:rPr>
          <w:b/>
          <w:bCs/>
          <w:i/>
          <w:iCs/>
          <w:szCs w:val="24"/>
        </w:rPr>
        <w:t>the Candidate cell TCI state activation/deactivation MAC CE</w:t>
      </w:r>
      <w:r w:rsidR="00691D6A">
        <w:rPr>
          <w:rFonts w:hint="eastAsia"/>
          <w:b/>
          <w:bCs/>
          <w:i/>
          <w:iCs/>
          <w:szCs w:val="24"/>
        </w:rPr>
        <w:t>.</w:t>
      </w:r>
    </w:p>
    <w:p w14:paraId="0AF48A51" w14:textId="77777777" w:rsidR="00485892" w:rsidRPr="00D57D8E" w:rsidRDefault="00485892" w:rsidP="00D57D8E">
      <w:pPr>
        <w:rPr>
          <w:rFonts w:eastAsiaTheme="minorEastAsia"/>
          <w:szCs w:val="24"/>
        </w:rPr>
      </w:pPr>
    </w:p>
    <w:p w14:paraId="153E7AA7" w14:textId="1ABA67CD" w:rsidR="009442AA" w:rsidRDefault="007803D6" w:rsidP="009442AA">
      <w:pPr>
        <w:jc w:val="both"/>
      </w:pPr>
      <w:r>
        <w:rPr>
          <w:rFonts w:hint="eastAsia"/>
        </w:rPr>
        <w:t>T</w:t>
      </w:r>
      <w:r>
        <w:t>h</w:t>
      </w:r>
      <w:r>
        <w:rPr>
          <w:rFonts w:hint="eastAsia"/>
        </w:rPr>
        <w:t xml:space="preserve">e next issue is regarding </w:t>
      </w:r>
      <w:r w:rsidR="00A90AE4">
        <w:rPr>
          <w:rFonts w:hint="eastAsia"/>
        </w:rPr>
        <w:t xml:space="preserve">the </w:t>
      </w:r>
      <w:r w:rsidR="00A90AE4">
        <w:t>definition</w:t>
      </w:r>
      <w:r w:rsidR="00A90AE4">
        <w:rPr>
          <w:rFonts w:hint="eastAsia"/>
        </w:rPr>
        <w:t xml:space="preserve"> of valid CSI.</w:t>
      </w:r>
      <w:r w:rsidR="00D142EF">
        <w:rPr>
          <w:rFonts w:hint="eastAsia"/>
        </w:rPr>
        <w:t xml:space="preserve"> In the last meeting, several </w:t>
      </w:r>
      <w:r w:rsidR="002F46AE">
        <w:t>statuses</w:t>
      </w:r>
      <w:r w:rsidR="00D142EF">
        <w:rPr>
          <w:rFonts w:hint="eastAsia"/>
        </w:rPr>
        <w:t xml:space="preserve"> were raised, but </w:t>
      </w:r>
      <w:r w:rsidR="00DB5100">
        <w:rPr>
          <w:rFonts w:hint="eastAsia"/>
        </w:rPr>
        <w:t xml:space="preserve">simple definition </w:t>
      </w:r>
      <w:r w:rsidR="00363EFC">
        <w:rPr>
          <w:rFonts w:hint="eastAsia"/>
        </w:rPr>
        <w:t>should</w:t>
      </w:r>
      <w:r w:rsidR="00DB5100">
        <w:rPr>
          <w:rFonts w:hint="eastAsia"/>
        </w:rPr>
        <w:t xml:space="preserve"> be </w:t>
      </w:r>
      <w:r w:rsidR="00DB5100">
        <w:t>considered</w:t>
      </w:r>
      <w:r w:rsidR="00DB5100">
        <w:rPr>
          <w:rFonts w:hint="eastAsia"/>
        </w:rPr>
        <w:t xml:space="preserve"> since the solution to avoid blind </w:t>
      </w:r>
      <w:r w:rsidR="00DB5100">
        <w:t>decoding</w:t>
      </w:r>
      <w:r w:rsidR="00DB5100">
        <w:rPr>
          <w:rFonts w:hint="eastAsia"/>
        </w:rPr>
        <w:t xml:space="preserve"> has already</w:t>
      </w:r>
      <w:r w:rsidR="00107E72">
        <w:rPr>
          <w:rFonts w:eastAsia="SimSun" w:hint="eastAsia"/>
          <w:lang w:eastAsia="zh-CN"/>
        </w:rPr>
        <w:t xml:space="preserve"> been</w:t>
      </w:r>
      <w:r w:rsidR="00DB5100">
        <w:rPr>
          <w:rFonts w:hint="eastAsia"/>
        </w:rPr>
        <w:t xml:space="preserve"> supported in the last meeting. </w:t>
      </w:r>
      <w:r w:rsidR="002F46AE">
        <w:rPr>
          <w:rFonts w:hint="eastAsia"/>
        </w:rPr>
        <w:t xml:space="preserve">Then, whether </w:t>
      </w:r>
      <w:r w:rsidR="00AB4DE8">
        <w:rPr>
          <w:rFonts w:hint="eastAsia"/>
        </w:rPr>
        <w:t xml:space="preserve">CSI </w:t>
      </w:r>
      <w:r w:rsidR="00614CA8" w:rsidRPr="00614CA8">
        <w:t>calculation and preparation</w:t>
      </w:r>
      <w:r w:rsidR="00606D46">
        <w:rPr>
          <w:rFonts w:hint="eastAsia"/>
        </w:rPr>
        <w:t xml:space="preserve"> of CSI report</w:t>
      </w:r>
      <w:r w:rsidR="00614CA8">
        <w:rPr>
          <w:rFonts w:hint="eastAsia"/>
        </w:rPr>
        <w:t xml:space="preserve"> for </w:t>
      </w:r>
      <w:r w:rsidR="0069569A">
        <w:rPr>
          <w:rFonts w:hint="eastAsia"/>
        </w:rPr>
        <w:t>the indicated CSI-RS resource</w:t>
      </w:r>
      <w:r w:rsidR="00614CA8" w:rsidRPr="00614CA8">
        <w:t xml:space="preserve"> are completed</w:t>
      </w:r>
      <w:r w:rsidR="0069569A">
        <w:rPr>
          <w:rFonts w:hint="eastAsia"/>
        </w:rPr>
        <w:t xml:space="preserve"> would be </w:t>
      </w:r>
      <w:r w:rsidR="008B660B">
        <w:rPr>
          <w:rFonts w:hint="eastAsia"/>
        </w:rPr>
        <w:t>straightforward. Thus, we propose</w:t>
      </w:r>
    </w:p>
    <w:p w14:paraId="337B43E5" w14:textId="77777777" w:rsidR="009442AA" w:rsidRDefault="009442AA" w:rsidP="009442AA">
      <w:pPr>
        <w:jc w:val="both"/>
        <w:rPr>
          <w:rFonts w:hint="eastAsia"/>
        </w:rPr>
      </w:pPr>
    </w:p>
    <w:p w14:paraId="28A7FC44" w14:textId="6B8F03AB" w:rsidR="008B660B" w:rsidRPr="000F20A1" w:rsidRDefault="008B660B" w:rsidP="008B660B">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7</w:t>
      </w:r>
    </w:p>
    <w:p w14:paraId="1E6AE0F0" w14:textId="5021D737" w:rsidR="008B660B" w:rsidRPr="00CB15EB" w:rsidRDefault="008B660B" w:rsidP="00587A74">
      <w:pPr>
        <w:pStyle w:val="aff6"/>
        <w:numPr>
          <w:ilvl w:val="0"/>
          <w:numId w:val="26"/>
        </w:numPr>
        <w:ind w:leftChars="0"/>
        <w:jc w:val="both"/>
      </w:pPr>
      <w:r w:rsidRPr="00184020">
        <w:rPr>
          <w:rFonts w:hint="eastAsia"/>
          <w:b/>
          <w:bCs/>
          <w:i/>
          <w:iCs/>
          <w:szCs w:val="24"/>
        </w:rPr>
        <w:t>Support</w:t>
      </w:r>
      <w:r w:rsidR="00714092">
        <w:rPr>
          <w:rFonts w:hint="eastAsia"/>
          <w:b/>
          <w:bCs/>
          <w:i/>
          <w:iCs/>
          <w:szCs w:val="24"/>
        </w:rPr>
        <w:t xml:space="preserve"> </w:t>
      </w:r>
      <w:r w:rsidR="00CB15EB">
        <w:rPr>
          <w:rFonts w:hint="eastAsia"/>
          <w:b/>
          <w:bCs/>
          <w:i/>
          <w:iCs/>
          <w:szCs w:val="24"/>
        </w:rPr>
        <w:t xml:space="preserve">to define the </w:t>
      </w:r>
      <w:r w:rsidR="00CB15EB">
        <w:rPr>
          <w:b/>
          <w:bCs/>
          <w:i/>
          <w:iCs/>
          <w:szCs w:val="24"/>
        </w:rPr>
        <w:t>following</w:t>
      </w:r>
      <w:r w:rsidR="00CB15EB">
        <w:rPr>
          <w:rFonts w:hint="eastAsia"/>
          <w:b/>
          <w:bCs/>
          <w:i/>
          <w:iCs/>
          <w:szCs w:val="24"/>
        </w:rPr>
        <w:t xml:space="preserve"> definition of valid CSI.</w:t>
      </w:r>
    </w:p>
    <w:p w14:paraId="5AB23C28" w14:textId="2312312C" w:rsidR="00CB15EB" w:rsidRPr="008B660B" w:rsidRDefault="00AB4DE8" w:rsidP="00CB15EB">
      <w:pPr>
        <w:pStyle w:val="aff6"/>
        <w:numPr>
          <w:ilvl w:val="1"/>
          <w:numId w:val="26"/>
        </w:numPr>
        <w:ind w:leftChars="0"/>
        <w:jc w:val="both"/>
      </w:pPr>
      <w:r>
        <w:rPr>
          <w:rFonts w:hint="eastAsia"/>
          <w:b/>
          <w:bCs/>
          <w:i/>
          <w:iCs/>
          <w:szCs w:val="24"/>
        </w:rPr>
        <w:t xml:space="preserve">Valid CSI is available when </w:t>
      </w:r>
      <w:r w:rsidRPr="00AB4DE8">
        <w:rPr>
          <w:b/>
          <w:bCs/>
          <w:i/>
          <w:iCs/>
          <w:szCs w:val="24"/>
        </w:rPr>
        <w:t>CSI calculation and preparation of CSI report for the indicated CSI-RS resource are completed</w:t>
      </w:r>
      <w:r w:rsidR="00F41965">
        <w:rPr>
          <w:rFonts w:hint="eastAsia"/>
          <w:b/>
          <w:bCs/>
          <w:i/>
          <w:iCs/>
          <w:szCs w:val="24"/>
        </w:rPr>
        <w:t>.</w:t>
      </w:r>
    </w:p>
    <w:p w14:paraId="257170E0" w14:textId="77777777" w:rsidR="00AE0DB1" w:rsidRDefault="00AE0DB1" w:rsidP="00556182">
      <w:pPr>
        <w:jc w:val="both"/>
        <w:rPr>
          <w:b/>
          <w:bCs/>
          <w:szCs w:val="24"/>
        </w:rPr>
      </w:pPr>
    </w:p>
    <w:p w14:paraId="0FD29B71" w14:textId="646BE5A8" w:rsidR="00AE0DB1" w:rsidRPr="00AE0DB1" w:rsidRDefault="00176D43" w:rsidP="00556182">
      <w:pPr>
        <w:jc w:val="both"/>
        <w:rPr>
          <w:szCs w:val="24"/>
        </w:rPr>
      </w:pPr>
      <w:r>
        <w:rPr>
          <w:rFonts w:hint="eastAsia"/>
          <w:szCs w:val="24"/>
        </w:rPr>
        <w:lastRenderedPageBreak/>
        <w:t xml:space="preserve">Also, </w:t>
      </w:r>
      <w:r w:rsidR="000B4EB3">
        <w:rPr>
          <w:rFonts w:hint="eastAsia"/>
          <w:szCs w:val="24"/>
        </w:rPr>
        <w:t xml:space="preserve">another issue is </w:t>
      </w:r>
      <w:r w:rsidR="00C328F5">
        <w:rPr>
          <w:rFonts w:hint="eastAsia"/>
          <w:szCs w:val="24"/>
        </w:rPr>
        <w:t>UE behaviour after</w:t>
      </w:r>
      <w:r>
        <w:rPr>
          <w:rFonts w:hint="eastAsia"/>
          <w:szCs w:val="24"/>
        </w:rPr>
        <w:t xml:space="preserve"> valid CSI is not</w:t>
      </w:r>
      <w:r w:rsidR="00F849A8">
        <w:rPr>
          <w:rFonts w:hint="eastAsia"/>
          <w:szCs w:val="24"/>
        </w:rPr>
        <w:t xml:space="preserve"> availabl</w:t>
      </w:r>
      <w:r w:rsidR="00B3569D">
        <w:rPr>
          <w:rFonts w:hint="eastAsia"/>
          <w:szCs w:val="24"/>
        </w:rPr>
        <w:t xml:space="preserve">e, and </w:t>
      </w:r>
      <w:r w:rsidR="000B4EB3">
        <w:rPr>
          <w:rFonts w:hint="eastAsia"/>
          <w:szCs w:val="24"/>
        </w:rPr>
        <w:t>the CSI report with</w:t>
      </w:r>
      <w:r w:rsidR="00A3226C">
        <w:rPr>
          <w:rFonts w:hint="eastAsia"/>
          <w:szCs w:val="24"/>
        </w:rPr>
        <w:t xml:space="preserve"> </w:t>
      </w:r>
      <w:bookmarkStart w:id="10" w:name="_Hlk197119505"/>
      <w:r w:rsidR="00A3226C">
        <w:rPr>
          <w:rFonts w:hint="eastAsia"/>
          <w:szCs w:val="24"/>
        </w:rPr>
        <w:t xml:space="preserve">the lowest CQI index is </w:t>
      </w:r>
      <w:r w:rsidR="00A3226C">
        <w:rPr>
          <w:szCs w:val="24"/>
        </w:rPr>
        <w:t>transmitted</w:t>
      </w:r>
      <w:bookmarkEnd w:id="10"/>
      <w:r w:rsidR="00A3226C">
        <w:rPr>
          <w:rFonts w:hint="eastAsia"/>
          <w:szCs w:val="24"/>
        </w:rPr>
        <w:t xml:space="preserve"> to the </w:t>
      </w:r>
      <w:r w:rsidR="00776308">
        <w:rPr>
          <w:rFonts w:hint="eastAsia"/>
          <w:szCs w:val="24"/>
        </w:rPr>
        <w:t>target cell. Based on current agreement</w:t>
      </w:r>
      <w:r w:rsidR="00174E9A">
        <w:rPr>
          <w:rFonts w:hint="eastAsia"/>
          <w:szCs w:val="24"/>
        </w:rPr>
        <w:t xml:space="preserve"> and </w:t>
      </w:r>
      <w:r w:rsidR="00E8334D">
        <w:rPr>
          <w:rFonts w:hint="eastAsia"/>
          <w:szCs w:val="24"/>
        </w:rPr>
        <w:t>the previous discussion</w:t>
      </w:r>
      <w:r w:rsidR="00776308">
        <w:rPr>
          <w:rFonts w:hint="eastAsia"/>
          <w:szCs w:val="24"/>
        </w:rPr>
        <w:t xml:space="preserve">, </w:t>
      </w:r>
      <w:r w:rsidR="00370592">
        <w:rPr>
          <w:rFonts w:hint="eastAsia"/>
          <w:szCs w:val="24"/>
        </w:rPr>
        <w:t>the</w:t>
      </w:r>
      <w:r w:rsidR="00951048">
        <w:rPr>
          <w:rFonts w:hint="eastAsia"/>
          <w:szCs w:val="24"/>
        </w:rPr>
        <w:t xml:space="preserve"> solution using</w:t>
      </w:r>
      <w:r w:rsidR="00370592">
        <w:rPr>
          <w:rFonts w:hint="eastAsia"/>
          <w:szCs w:val="24"/>
        </w:rPr>
        <w:t xml:space="preserve"> another</w:t>
      </w:r>
      <w:r w:rsidR="00ED006A">
        <w:rPr>
          <w:rFonts w:hint="eastAsia"/>
          <w:szCs w:val="24"/>
        </w:rPr>
        <w:t xml:space="preserve"> CSI r</w:t>
      </w:r>
      <w:r w:rsidR="007A2B8D">
        <w:rPr>
          <w:rFonts w:hint="eastAsia"/>
          <w:szCs w:val="24"/>
        </w:rPr>
        <w:t>eport</w:t>
      </w:r>
      <w:r w:rsidR="00ED006A">
        <w:rPr>
          <w:rFonts w:hint="eastAsia"/>
          <w:szCs w:val="24"/>
        </w:rPr>
        <w:t xml:space="preserve"> after </w:t>
      </w:r>
      <w:r w:rsidR="00471A06">
        <w:rPr>
          <w:rFonts w:hint="eastAsia"/>
          <w:szCs w:val="24"/>
        </w:rPr>
        <w:t xml:space="preserve">transmission of </w:t>
      </w:r>
      <w:r w:rsidR="006D67C3">
        <w:rPr>
          <w:rFonts w:hint="eastAsia"/>
          <w:szCs w:val="24"/>
        </w:rPr>
        <w:t>the CSI report with invalid CSI</w:t>
      </w:r>
      <w:r w:rsidR="00F254F7">
        <w:rPr>
          <w:rFonts w:hint="eastAsia"/>
          <w:szCs w:val="24"/>
        </w:rPr>
        <w:t xml:space="preserve"> can be considered to </w:t>
      </w:r>
      <w:r w:rsidR="002D1E17">
        <w:rPr>
          <w:rFonts w:hint="eastAsia"/>
          <w:szCs w:val="24"/>
        </w:rPr>
        <w:t>report</w:t>
      </w:r>
      <w:r w:rsidR="00F254F7">
        <w:rPr>
          <w:rFonts w:hint="eastAsia"/>
          <w:szCs w:val="24"/>
        </w:rPr>
        <w:t xml:space="preserve"> valid CSI</w:t>
      </w:r>
      <w:r w:rsidR="00545051">
        <w:rPr>
          <w:rFonts w:hint="eastAsia"/>
          <w:szCs w:val="24"/>
        </w:rPr>
        <w:t xml:space="preserve"> </w:t>
      </w:r>
      <w:r w:rsidR="00B2749D">
        <w:rPr>
          <w:rFonts w:hint="eastAsia"/>
          <w:szCs w:val="24"/>
        </w:rPr>
        <w:t>by</w:t>
      </w:r>
      <w:r w:rsidR="00545051">
        <w:rPr>
          <w:rFonts w:hint="eastAsia"/>
          <w:szCs w:val="24"/>
        </w:rPr>
        <w:t xml:space="preserve"> short</w:t>
      </w:r>
      <w:r w:rsidR="005E2264">
        <w:rPr>
          <w:rFonts w:hint="eastAsia"/>
          <w:szCs w:val="24"/>
        </w:rPr>
        <w:t>er</w:t>
      </w:r>
      <w:r w:rsidR="00545051">
        <w:rPr>
          <w:rFonts w:hint="eastAsia"/>
          <w:szCs w:val="24"/>
        </w:rPr>
        <w:t xml:space="preserve"> </w:t>
      </w:r>
      <w:r w:rsidR="005E2264">
        <w:rPr>
          <w:rFonts w:hint="eastAsia"/>
          <w:szCs w:val="24"/>
        </w:rPr>
        <w:t>timeline</w:t>
      </w:r>
      <w:r w:rsidR="00ED006A">
        <w:rPr>
          <w:rFonts w:hint="eastAsia"/>
          <w:szCs w:val="24"/>
        </w:rPr>
        <w:t>.</w:t>
      </w:r>
      <w:r w:rsidR="00C154AE">
        <w:rPr>
          <w:rFonts w:hint="eastAsia"/>
          <w:szCs w:val="24"/>
        </w:rPr>
        <w:t xml:space="preserve"> </w:t>
      </w:r>
      <w:r w:rsidR="00475EC5">
        <w:rPr>
          <w:rFonts w:hint="eastAsia"/>
          <w:szCs w:val="24"/>
        </w:rPr>
        <w:t>On the other hand,</w:t>
      </w:r>
      <w:r w:rsidR="00B2749D">
        <w:rPr>
          <w:rFonts w:hint="eastAsia"/>
          <w:szCs w:val="24"/>
        </w:rPr>
        <w:t xml:space="preserve"> i</w:t>
      </w:r>
      <w:r w:rsidR="00677EDF">
        <w:rPr>
          <w:rFonts w:hint="eastAsia"/>
          <w:szCs w:val="24"/>
        </w:rPr>
        <w:t xml:space="preserve">t would be </w:t>
      </w:r>
      <w:r w:rsidR="00677EDF">
        <w:rPr>
          <w:szCs w:val="24"/>
        </w:rPr>
        <w:t>optimization</w:t>
      </w:r>
      <w:r w:rsidR="00951048">
        <w:rPr>
          <w:rFonts w:hint="eastAsia"/>
          <w:szCs w:val="24"/>
        </w:rPr>
        <w:t xml:space="preserve">, and it would </w:t>
      </w:r>
      <w:r w:rsidR="007F58DC">
        <w:rPr>
          <w:rFonts w:hint="eastAsia"/>
          <w:szCs w:val="24"/>
        </w:rPr>
        <w:t>lead to much standard effort.</w:t>
      </w:r>
      <w:r w:rsidR="005E271D">
        <w:rPr>
          <w:rFonts w:hint="eastAsia"/>
          <w:szCs w:val="24"/>
        </w:rPr>
        <w:t xml:space="preserve"> </w:t>
      </w:r>
      <w:r w:rsidR="009E6745">
        <w:rPr>
          <w:rFonts w:hint="eastAsia"/>
          <w:szCs w:val="24"/>
        </w:rPr>
        <w:t>So</w:t>
      </w:r>
      <w:r w:rsidR="005E271D">
        <w:rPr>
          <w:rFonts w:hint="eastAsia"/>
          <w:szCs w:val="24"/>
        </w:rPr>
        <w:t xml:space="preserve">, </w:t>
      </w:r>
      <w:r w:rsidR="00D82041">
        <w:rPr>
          <w:rFonts w:hint="eastAsia"/>
          <w:szCs w:val="24"/>
        </w:rPr>
        <w:t>considering th</w:t>
      </w:r>
      <w:r w:rsidR="00F4798E">
        <w:rPr>
          <w:rFonts w:hint="eastAsia"/>
          <w:szCs w:val="24"/>
        </w:rPr>
        <w:t>is is the</w:t>
      </w:r>
      <w:r w:rsidR="00D82041">
        <w:rPr>
          <w:rFonts w:hint="eastAsia"/>
          <w:szCs w:val="24"/>
        </w:rPr>
        <w:t xml:space="preserve"> last meeting to complete this WI, </w:t>
      </w:r>
      <w:r w:rsidR="00F4798E">
        <w:rPr>
          <w:rFonts w:hint="eastAsia"/>
          <w:szCs w:val="24"/>
        </w:rPr>
        <w:t>this enhancement</w:t>
      </w:r>
      <w:r w:rsidR="006717D6">
        <w:rPr>
          <w:rFonts w:hint="eastAsia"/>
          <w:szCs w:val="24"/>
        </w:rPr>
        <w:t xml:space="preserve"> should be avoided</w:t>
      </w:r>
      <w:r w:rsidR="00A03B1B">
        <w:rPr>
          <w:rFonts w:hint="eastAsia"/>
          <w:szCs w:val="24"/>
        </w:rPr>
        <w:t>.</w:t>
      </w:r>
      <w:r w:rsidR="009E6745">
        <w:rPr>
          <w:rFonts w:hint="eastAsia"/>
          <w:szCs w:val="24"/>
        </w:rPr>
        <w:t xml:space="preserve"> Then, </w:t>
      </w:r>
      <w:r w:rsidR="004363AE">
        <w:rPr>
          <w:rFonts w:hint="eastAsia"/>
          <w:szCs w:val="24"/>
        </w:rPr>
        <w:t xml:space="preserve">the CSI </w:t>
      </w:r>
      <w:r w:rsidR="004363AE">
        <w:rPr>
          <w:szCs w:val="24"/>
        </w:rPr>
        <w:t>report</w:t>
      </w:r>
      <w:r w:rsidR="004363AE">
        <w:rPr>
          <w:rFonts w:hint="eastAsia"/>
          <w:szCs w:val="24"/>
        </w:rPr>
        <w:t xml:space="preserve"> should be </w:t>
      </w:r>
      <w:r w:rsidR="00CB08E6">
        <w:rPr>
          <w:rFonts w:hint="eastAsia"/>
          <w:szCs w:val="24"/>
        </w:rPr>
        <w:t>triggered</w:t>
      </w:r>
      <w:r w:rsidR="004363AE">
        <w:rPr>
          <w:rFonts w:hint="eastAsia"/>
          <w:szCs w:val="24"/>
        </w:rPr>
        <w:t xml:space="preserve"> on new serving cell</w:t>
      </w:r>
      <w:r w:rsidR="00F60CE2">
        <w:rPr>
          <w:rFonts w:hint="eastAsia"/>
          <w:szCs w:val="24"/>
        </w:rPr>
        <w:t xml:space="preserve"> </w:t>
      </w:r>
      <w:r w:rsidR="00CB08E6">
        <w:rPr>
          <w:rFonts w:hint="eastAsia"/>
          <w:szCs w:val="24"/>
        </w:rPr>
        <w:t xml:space="preserve">based on the legacy spec. </w:t>
      </w:r>
      <w:r w:rsidR="00F60CE2">
        <w:rPr>
          <w:rFonts w:hint="eastAsia"/>
          <w:szCs w:val="24"/>
        </w:rPr>
        <w:t>when the valid CSI is not available after LTM completion.</w:t>
      </w:r>
      <w:r w:rsidR="00382689">
        <w:rPr>
          <w:rFonts w:hint="eastAsia"/>
          <w:szCs w:val="24"/>
        </w:rPr>
        <w:t xml:space="preserve"> Thus, we propose</w:t>
      </w:r>
    </w:p>
    <w:p w14:paraId="073D8DA4" w14:textId="77777777" w:rsidR="00EA335A" w:rsidRDefault="00EA335A" w:rsidP="00634103">
      <w:pPr>
        <w:jc w:val="both"/>
        <w:rPr>
          <w:b/>
          <w:bCs/>
          <w:szCs w:val="24"/>
        </w:rPr>
      </w:pPr>
    </w:p>
    <w:p w14:paraId="21046B24" w14:textId="7B02FCA7" w:rsidR="001A3CDE" w:rsidRPr="000F20A1" w:rsidRDefault="001A3CDE" w:rsidP="001A3CDE">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8</w:t>
      </w:r>
    </w:p>
    <w:p w14:paraId="418F1095" w14:textId="2A2EB57D" w:rsidR="001A3CDE" w:rsidRPr="00CB15EB" w:rsidRDefault="00715CC5" w:rsidP="001A3CDE">
      <w:pPr>
        <w:pStyle w:val="aff6"/>
        <w:numPr>
          <w:ilvl w:val="0"/>
          <w:numId w:val="26"/>
        </w:numPr>
        <w:ind w:leftChars="0"/>
        <w:jc w:val="both"/>
      </w:pPr>
      <w:r>
        <w:rPr>
          <w:rFonts w:hint="eastAsia"/>
          <w:b/>
          <w:bCs/>
          <w:i/>
          <w:iCs/>
          <w:szCs w:val="24"/>
        </w:rPr>
        <w:t>UE follow</w:t>
      </w:r>
      <w:r w:rsidR="007D1E53">
        <w:rPr>
          <w:rFonts w:hint="eastAsia"/>
          <w:b/>
          <w:bCs/>
          <w:i/>
          <w:iCs/>
          <w:szCs w:val="24"/>
        </w:rPr>
        <w:t>s</w:t>
      </w:r>
      <w:r>
        <w:rPr>
          <w:rFonts w:hint="eastAsia"/>
          <w:b/>
          <w:bCs/>
          <w:i/>
          <w:iCs/>
          <w:szCs w:val="24"/>
        </w:rPr>
        <w:t xml:space="preserve"> legacy serving cell operation</w:t>
      </w:r>
      <w:r w:rsidR="007D1E53">
        <w:rPr>
          <w:rFonts w:hint="eastAsia"/>
          <w:b/>
          <w:bCs/>
          <w:i/>
          <w:iCs/>
          <w:szCs w:val="24"/>
        </w:rPr>
        <w:t xml:space="preserve"> </w:t>
      </w:r>
      <w:r w:rsidR="009341CF">
        <w:rPr>
          <w:rFonts w:hint="eastAsia"/>
          <w:b/>
          <w:bCs/>
          <w:i/>
          <w:iCs/>
          <w:szCs w:val="24"/>
        </w:rPr>
        <w:t>aft</w:t>
      </w:r>
      <w:r w:rsidR="00CC5A7D">
        <w:rPr>
          <w:rFonts w:hint="eastAsia"/>
          <w:b/>
          <w:bCs/>
          <w:i/>
          <w:iCs/>
          <w:szCs w:val="24"/>
        </w:rPr>
        <w:t>er</w:t>
      </w:r>
      <w:r w:rsidR="007D1E53">
        <w:rPr>
          <w:rFonts w:hint="eastAsia"/>
          <w:b/>
          <w:bCs/>
          <w:i/>
          <w:iCs/>
          <w:szCs w:val="24"/>
        </w:rPr>
        <w:t xml:space="preserve"> CSI report</w:t>
      </w:r>
      <w:r w:rsidR="009341CF">
        <w:rPr>
          <w:rFonts w:hint="eastAsia"/>
          <w:b/>
          <w:bCs/>
          <w:i/>
          <w:iCs/>
          <w:szCs w:val="24"/>
        </w:rPr>
        <w:t xml:space="preserve"> with</w:t>
      </w:r>
      <w:r w:rsidR="007D1E53">
        <w:rPr>
          <w:rFonts w:hint="eastAsia"/>
          <w:b/>
          <w:bCs/>
          <w:i/>
          <w:iCs/>
          <w:szCs w:val="24"/>
        </w:rPr>
        <w:t xml:space="preserve"> </w:t>
      </w:r>
      <w:r w:rsidR="005208D8" w:rsidRPr="005208D8">
        <w:rPr>
          <w:b/>
          <w:bCs/>
          <w:i/>
          <w:iCs/>
          <w:szCs w:val="24"/>
        </w:rPr>
        <w:t>the lowest CQI index is transmitted</w:t>
      </w:r>
      <w:r w:rsidR="005208D8" w:rsidRPr="005208D8">
        <w:rPr>
          <w:rFonts w:hint="eastAsia"/>
          <w:b/>
          <w:bCs/>
          <w:i/>
          <w:iCs/>
          <w:szCs w:val="24"/>
        </w:rPr>
        <w:t xml:space="preserve"> </w:t>
      </w:r>
      <w:r w:rsidR="009341CF">
        <w:rPr>
          <w:rFonts w:hint="eastAsia"/>
          <w:b/>
          <w:bCs/>
          <w:i/>
          <w:iCs/>
          <w:szCs w:val="24"/>
        </w:rPr>
        <w:t>during cell switch.</w:t>
      </w:r>
    </w:p>
    <w:p w14:paraId="59AD2673" w14:textId="77777777" w:rsidR="0026787B" w:rsidRPr="00D479C1" w:rsidRDefault="0026787B" w:rsidP="00634103">
      <w:pPr>
        <w:jc w:val="both"/>
        <w:rPr>
          <w:b/>
          <w:bCs/>
          <w:szCs w:val="24"/>
        </w:rPr>
      </w:pPr>
    </w:p>
    <w:p w14:paraId="77E1B76C" w14:textId="149CE4D1" w:rsidR="00DF263E" w:rsidRDefault="008632B8" w:rsidP="00FE214A">
      <w:pPr>
        <w:jc w:val="both"/>
        <w:rPr>
          <w:szCs w:val="24"/>
        </w:rPr>
      </w:pPr>
      <w:r>
        <w:rPr>
          <w:rFonts w:hint="eastAsia"/>
          <w:szCs w:val="24"/>
        </w:rPr>
        <w:t>T</w:t>
      </w:r>
      <w:r>
        <w:rPr>
          <w:szCs w:val="24"/>
        </w:rPr>
        <w:t>h</w:t>
      </w:r>
      <w:r>
        <w:rPr>
          <w:rFonts w:hint="eastAsia"/>
          <w:szCs w:val="24"/>
        </w:rPr>
        <w:t xml:space="preserve">e next issue is regarding </w:t>
      </w:r>
      <w:r w:rsidR="00261309">
        <w:rPr>
          <w:rFonts w:eastAsia="SimSun" w:hint="eastAsia"/>
          <w:szCs w:val="24"/>
          <w:lang w:eastAsia="zh-CN"/>
        </w:rPr>
        <w:t xml:space="preserve">the </w:t>
      </w:r>
      <w:r w:rsidR="00261309">
        <w:rPr>
          <w:rFonts w:hint="eastAsia"/>
        </w:rPr>
        <w:t xml:space="preserve">counting </w:t>
      </w:r>
      <w:r w:rsidR="00261309">
        <w:rPr>
          <w:rFonts w:eastAsia="SimSun" w:hint="eastAsia"/>
          <w:lang w:eastAsia="zh-CN"/>
        </w:rPr>
        <w:t xml:space="preserve">of </w:t>
      </w:r>
      <w:r w:rsidR="00893F61">
        <w:rPr>
          <w:rFonts w:hint="eastAsia"/>
          <w:szCs w:val="24"/>
        </w:rPr>
        <w:t>active CSI-RS resources before</w:t>
      </w:r>
      <w:r w:rsidR="00C0210E">
        <w:rPr>
          <w:rFonts w:hint="eastAsia"/>
          <w:szCs w:val="24"/>
        </w:rPr>
        <w:t>/after</w:t>
      </w:r>
      <w:r w:rsidR="00893F61">
        <w:rPr>
          <w:rFonts w:hint="eastAsia"/>
          <w:szCs w:val="24"/>
        </w:rPr>
        <w:t xml:space="preserve"> cell </w:t>
      </w:r>
      <w:r w:rsidR="00C0210E">
        <w:rPr>
          <w:rFonts w:hint="eastAsia"/>
          <w:szCs w:val="24"/>
        </w:rPr>
        <w:t xml:space="preserve">switch </w:t>
      </w:r>
      <w:r w:rsidR="00C0210E">
        <w:rPr>
          <w:szCs w:val="24"/>
        </w:rPr>
        <w:t>command</w:t>
      </w:r>
      <w:r w:rsidR="00C0210E">
        <w:rPr>
          <w:rFonts w:hint="eastAsia"/>
          <w:szCs w:val="24"/>
        </w:rPr>
        <w:t>. F</w:t>
      </w:r>
      <w:r w:rsidR="00637702">
        <w:rPr>
          <w:rFonts w:hint="eastAsia"/>
          <w:szCs w:val="24"/>
        </w:rPr>
        <w:t xml:space="preserve">irst, </w:t>
      </w:r>
      <w:proofErr w:type="gramStart"/>
      <w:r w:rsidR="00637702">
        <w:rPr>
          <w:rFonts w:hint="eastAsia"/>
          <w:szCs w:val="24"/>
        </w:rPr>
        <w:t>similar to</w:t>
      </w:r>
      <w:proofErr w:type="gramEnd"/>
      <w:r w:rsidR="00637702">
        <w:rPr>
          <w:rFonts w:hint="eastAsia"/>
          <w:szCs w:val="24"/>
        </w:rPr>
        <w:t xml:space="preserve"> active CSI-RS resources for </w:t>
      </w:r>
      <w:proofErr w:type="spellStart"/>
      <w:r w:rsidR="00637702">
        <w:rPr>
          <w:rFonts w:hint="eastAsia"/>
          <w:szCs w:val="24"/>
        </w:rPr>
        <w:t>gNB</w:t>
      </w:r>
      <w:proofErr w:type="spellEnd"/>
      <w:r w:rsidR="00637702">
        <w:rPr>
          <w:rFonts w:hint="eastAsia"/>
          <w:szCs w:val="24"/>
        </w:rPr>
        <w:t xml:space="preserve">-scheduled beam reporting, </w:t>
      </w:r>
      <w:r w:rsidR="00DF263E" w:rsidRPr="00DF263E">
        <w:rPr>
          <w:szCs w:val="24"/>
        </w:rPr>
        <w:t xml:space="preserve">active CSI-RS resource for candidate cell should be counted separately to avoid </w:t>
      </w:r>
      <w:r w:rsidR="00261309">
        <w:rPr>
          <w:rFonts w:eastAsia="SimSun" w:hint="eastAsia"/>
          <w:szCs w:val="24"/>
          <w:lang w:eastAsia="zh-CN"/>
        </w:rPr>
        <w:t xml:space="preserve">the </w:t>
      </w:r>
      <w:r w:rsidR="00DF263E" w:rsidRPr="00DF263E">
        <w:rPr>
          <w:szCs w:val="24"/>
        </w:rPr>
        <w:t>impact to serving cell operation.</w:t>
      </w:r>
      <w:r w:rsidR="00DF263E">
        <w:rPr>
          <w:rFonts w:hint="eastAsia"/>
          <w:szCs w:val="24"/>
        </w:rPr>
        <w:t xml:space="preserve"> Thus, we propose</w:t>
      </w:r>
    </w:p>
    <w:p w14:paraId="4388F965" w14:textId="77777777" w:rsidR="00DF263E" w:rsidRDefault="00DF263E" w:rsidP="00FE214A">
      <w:pPr>
        <w:jc w:val="both"/>
        <w:rPr>
          <w:szCs w:val="24"/>
        </w:rPr>
      </w:pPr>
    </w:p>
    <w:p w14:paraId="124EEFF8" w14:textId="633ED0AF" w:rsidR="00DF263E" w:rsidRPr="000F20A1" w:rsidRDefault="00DF263E" w:rsidP="00DF263E">
      <w:pPr>
        <w:jc w:val="both"/>
        <w:rPr>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9</w:t>
      </w:r>
    </w:p>
    <w:p w14:paraId="7958B450" w14:textId="43128034" w:rsidR="00DF263E" w:rsidRPr="000F20A1" w:rsidRDefault="00DF263E" w:rsidP="00DF263E">
      <w:pPr>
        <w:pStyle w:val="aff6"/>
        <w:numPr>
          <w:ilvl w:val="0"/>
          <w:numId w:val="26"/>
        </w:numPr>
        <w:ind w:leftChars="0"/>
        <w:jc w:val="both"/>
        <w:rPr>
          <w:i/>
          <w:iCs/>
        </w:rPr>
      </w:pPr>
      <w:r w:rsidRPr="000F20A1">
        <w:rPr>
          <w:rFonts w:hint="eastAsia"/>
          <w:b/>
          <w:bCs/>
          <w:i/>
          <w:iCs/>
          <w:szCs w:val="24"/>
        </w:rPr>
        <w:t xml:space="preserve">For </w:t>
      </w:r>
      <w:r>
        <w:rPr>
          <w:rFonts w:hint="eastAsia"/>
          <w:b/>
          <w:bCs/>
          <w:i/>
          <w:iCs/>
          <w:szCs w:val="24"/>
        </w:rPr>
        <w:t xml:space="preserve">CSI measurement </w:t>
      </w:r>
      <w:r w:rsidR="005301FE">
        <w:rPr>
          <w:rFonts w:hint="eastAsia"/>
          <w:b/>
          <w:bCs/>
          <w:i/>
          <w:iCs/>
          <w:szCs w:val="24"/>
        </w:rPr>
        <w:t>before/after cell switch command</w:t>
      </w:r>
      <w:r w:rsidRPr="000F20A1">
        <w:rPr>
          <w:rFonts w:hint="eastAsia"/>
          <w:b/>
          <w:bCs/>
          <w:i/>
          <w:iCs/>
          <w:szCs w:val="24"/>
        </w:rPr>
        <w:t xml:space="preserve">, active CSI-RS resource </w:t>
      </w:r>
      <w:r>
        <w:rPr>
          <w:rFonts w:hint="eastAsia"/>
          <w:b/>
          <w:bCs/>
          <w:i/>
          <w:iCs/>
          <w:szCs w:val="24"/>
        </w:rPr>
        <w:t>for LTM</w:t>
      </w:r>
      <w:r w:rsidRPr="000F20A1">
        <w:rPr>
          <w:rFonts w:hint="eastAsia"/>
          <w:b/>
          <w:bCs/>
          <w:i/>
          <w:iCs/>
          <w:szCs w:val="24"/>
        </w:rPr>
        <w:t xml:space="preserve"> should be </w:t>
      </w:r>
      <w:r w:rsidRPr="000F20A1">
        <w:rPr>
          <w:b/>
          <w:bCs/>
          <w:i/>
          <w:iCs/>
          <w:szCs w:val="24"/>
        </w:rPr>
        <w:t>separately</w:t>
      </w:r>
      <w:r w:rsidRPr="000F20A1">
        <w:rPr>
          <w:rFonts w:hint="eastAsia"/>
          <w:b/>
          <w:bCs/>
          <w:i/>
          <w:iCs/>
          <w:szCs w:val="24"/>
        </w:rPr>
        <w:t xml:space="preserve"> counted from serving cell.</w:t>
      </w:r>
    </w:p>
    <w:p w14:paraId="1EA6DFE1" w14:textId="77777777" w:rsidR="00DF263E" w:rsidRPr="00DF263E" w:rsidRDefault="00DF263E" w:rsidP="00FE214A">
      <w:pPr>
        <w:jc w:val="both"/>
      </w:pPr>
    </w:p>
    <w:p w14:paraId="2C060E05" w14:textId="59DC462D" w:rsidR="00077EB8" w:rsidRPr="007C1D8D" w:rsidRDefault="006358C1" w:rsidP="00556182">
      <w:pPr>
        <w:jc w:val="both"/>
        <w:rPr>
          <w:szCs w:val="24"/>
        </w:rPr>
      </w:pPr>
      <w:r w:rsidRPr="007C1D8D">
        <w:rPr>
          <w:rFonts w:hint="eastAsia"/>
          <w:szCs w:val="24"/>
        </w:rPr>
        <w:t>Also,</w:t>
      </w:r>
      <w:r w:rsidR="004C6109" w:rsidRPr="007C1D8D">
        <w:rPr>
          <w:rFonts w:hint="eastAsia"/>
          <w:szCs w:val="24"/>
        </w:rPr>
        <w:t xml:space="preserve"> </w:t>
      </w:r>
      <w:r w:rsidR="00194A1D" w:rsidRPr="007C1D8D">
        <w:rPr>
          <w:rFonts w:hint="eastAsia"/>
          <w:szCs w:val="24"/>
        </w:rPr>
        <w:t>in the last meeting, the following alternatives were raised for</w:t>
      </w:r>
      <w:r w:rsidR="00077EB8" w:rsidRPr="007C1D8D">
        <w:rPr>
          <w:rFonts w:hint="eastAsia"/>
          <w:szCs w:val="24"/>
        </w:rPr>
        <w:t xml:space="preserve"> how to</w:t>
      </w:r>
      <w:r w:rsidR="00194A1D" w:rsidRPr="007C1D8D">
        <w:rPr>
          <w:rFonts w:hint="eastAsia"/>
          <w:szCs w:val="24"/>
        </w:rPr>
        <w:t xml:space="preserve"> count</w:t>
      </w:r>
      <w:r w:rsidR="00077EB8" w:rsidRPr="007C1D8D">
        <w:rPr>
          <w:rFonts w:hint="eastAsia"/>
          <w:szCs w:val="24"/>
        </w:rPr>
        <w:t xml:space="preserve"> active CSI-RS resource</w:t>
      </w:r>
      <w:r w:rsidR="00817804" w:rsidRPr="007C1D8D">
        <w:rPr>
          <w:rFonts w:hint="eastAsia"/>
          <w:szCs w:val="24"/>
        </w:rPr>
        <w:t xml:space="preserve"> before cell switch command</w:t>
      </w:r>
      <w:r w:rsidR="00077EB8" w:rsidRPr="007C1D8D">
        <w:rPr>
          <w:rFonts w:hint="eastAsia"/>
          <w:szCs w:val="24"/>
        </w:rPr>
        <w:t>.</w:t>
      </w:r>
      <w:r w:rsidR="00444FA5">
        <w:rPr>
          <w:rFonts w:eastAsia="SimSun" w:hint="eastAsia"/>
          <w:szCs w:val="24"/>
          <w:lang w:eastAsia="zh-CN"/>
        </w:rPr>
        <w:t xml:space="preserve"> We made some update to make it clearer.</w:t>
      </w:r>
    </w:p>
    <w:p w14:paraId="3DE9CBBD" w14:textId="77777777" w:rsidR="00077EB8" w:rsidRPr="007C1D8D" w:rsidRDefault="00077EB8" w:rsidP="00556182">
      <w:pPr>
        <w:jc w:val="both"/>
        <w:rPr>
          <w:szCs w:val="24"/>
        </w:rPr>
      </w:pPr>
    </w:p>
    <w:p w14:paraId="379F3DCD" w14:textId="77777777" w:rsidR="00077EB8" w:rsidRPr="007C1D8D" w:rsidRDefault="007D5624" w:rsidP="00E153E4">
      <w:pPr>
        <w:pStyle w:val="aff6"/>
        <w:numPr>
          <w:ilvl w:val="0"/>
          <w:numId w:val="46"/>
        </w:numPr>
        <w:ind w:leftChars="0"/>
        <w:rPr>
          <w:b/>
          <w:bCs/>
          <w:szCs w:val="24"/>
          <w:lang w:val="en-US"/>
        </w:rPr>
      </w:pPr>
      <w:r w:rsidRPr="007C1D8D">
        <w:rPr>
          <w:b/>
          <w:bCs/>
          <w:szCs w:val="24"/>
          <w:lang w:val="en-US"/>
        </w:rPr>
        <w:t>Alt .1: CSI-RS resources for candidate cells provided by LTM-CSI-SSB-</w:t>
      </w:r>
      <w:proofErr w:type="spellStart"/>
      <w:r w:rsidRPr="007C1D8D">
        <w:rPr>
          <w:b/>
          <w:bCs/>
          <w:szCs w:val="24"/>
          <w:lang w:val="en-US"/>
        </w:rPr>
        <w:t>ResourceSet</w:t>
      </w:r>
      <w:proofErr w:type="spellEnd"/>
      <w:r w:rsidRPr="007C1D8D">
        <w:rPr>
          <w:b/>
          <w:bCs/>
          <w:szCs w:val="24"/>
          <w:lang w:val="en-US"/>
        </w:rPr>
        <w:t xml:space="preserve"> should be counted as active. </w:t>
      </w:r>
    </w:p>
    <w:p w14:paraId="00922C07" w14:textId="45628312" w:rsidR="007D5624" w:rsidRPr="007C1D8D" w:rsidRDefault="007D5624" w:rsidP="00E153E4">
      <w:pPr>
        <w:pStyle w:val="aff6"/>
        <w:numPr>
          <w:ilvl w:val="0"/>
          <w:numId w:val="46"/>
        </w:numPr>
        <w:ind w:leftChars="0"/>
        <w:rPr>
          <w:b/>
          <w:bCs/>
          <w:szCs w:val="24"/>
          <w:lang w:val="en-US"/>
        </w:rPr>
      </w:pPr>
      <w:r w:rsidRPr="007C1D8D">
        <w:rPr>
          <w:b/>
          <w:bCs/>
          <w:szCs w:val="24"/>
          <w:lang w:val="en-US"/>
        </w:rPr>
        <w:t xml:space="preserve">Alt. 2: </w:t>
      </w:r>
      <w:r w:rsidR="00BA396C">
        <w:rPr>
          <w:rFonts w:eastAsia="SimSun" w:hint="eastAsia"/>
          <w:b/>
          <w:bCs/>
          <w:szCs w:val="24"/>
          <w:lang w:val="en-US" w:eastAsia="zh-CN"/>
        </w:rPr>
        <w:t>A p</w:t>
      </w:r>
      <w:r w:rsidRPr="007C1D8D">
        <w:rPr>
          <w:b/>
          <w:bCs/>
          <w:szCs w:val="24"/>
          <w:lang w:val="en-US"/>
        </w:rPr>
        <w:t>eriodic CSI-RS resource for candidate cells provided by LTM-CSI-SSB-</w:t>
      </w:r>
      <w:proofErr w:type="spellStart"/>
      <w:r w:rsidRPr="007C1D8D">
        <w:rPr>
          <w:b/>
          <w:bCs/>
          <w:szCs w:val="24"/>
          <w:lang w:val="en-US"/>
        </w:rPr>
        <w:t>ResourceSet</w:t>
      </w:r>
      <w:proofErr w:type="spellEnd"/>
      <w:r w:rsidRPr="007C1D8D">
        <w:rPr>
          <w:b/>
          <w:bCs/>
          <w:szCs w:val="24"/>
          <w:lang w:val="en-US"/>
        </w:rPr>
        <w:t xml:space="preserve"> should be counted as active when </w:t>
      </w:r>
    </w:p>
    <w:p w14:paraId="02AFC743" w14:textId="6F4B19C9" w:rsidR="007D5624" w:rsidRPr="00077EB8" w:rsidRDefault="00BA396C" w:rsidP="00E153E4">
      <w:pPr>
        <w:numPr>
          <w:ilvl w:val="0"/>
          <w:numId w:val="42"/>
        </w:numPr>
        <w:rPr>
          <w:b/>
          <w:bCs/>
          <w:szCs w:val="24"/>
          <w:lang w:val="en-US"/>
        </w:rPr>
      </w:pPr>
      <w:r>
        <w:rPr>
          <w:rFonts w:eastAsia="SimSun" w:hint="eastAsia"/>
          <w:b/>
          <w:bCs/>
          <w:szCs w:val="24"/>
          <w:lang w:val="en-US" w:eastAsia="zh-CN"/>
        </w:rPr>
        <w:t>it is associated with</w:t>
      </w:r>
      <w:r w:rsidR="007D5624" w:rsidRPr="00077EB8">
        <w:rPr>
          <w:b/>
          <w:bCs/>
          <w:szCs w:val="24"/>
          <w:lang w:val="en-US"/>
        </w:rPr>
        <w:t xml:space="preserve"> an activated TCI state in the cell and,</w:t>
      </w:r>
    </w:p>
    <w:p w14:paraId="0F4B3244" w14:textId="581BFF2E" w:rsidR="00077EB8" w:rsidRPr="007C1D8D" w:rsidRDefault="00BA396C" w:rsidP="00E153E4">
      <w:pPr>
        <w:numPr>
          <w:ilvl w:val="0"/>
          <w:numId w:val="42"/>
        </w:numPr>
        <w:rPr>
          <w:b/>
          <w:bCs/>
          <w:szCs w:val="24"/>
          <w:lang w:val="en-US"/>
        </w:rPr>
      </w:pPr>
      <w:proofErr w:type="gramStart"/>
      <w:r>
        <w:rPr>
          <w:rFonts w:eastAsia="SimSun" w:hint="eastAsia"/>
          <w:b/>
          <w:bCs/>
          <w:szCs w:val="24"/>
          <w:lang w:val="en-US" w:eastAsia="zh-CN"/>
        </w:rPr>
        <w:t>it</w:t>
      </w:r>
      <w:proofErr w:type="gramEnd"/>
      <w:r>
        <w:rPr>
          <w:rFonts w:eastAsia="SimSun" w:hint="eastAsia"/>
          <w:b/>
          <w:bCs/>
          <w:szCs w:val="24"/>
          <w:lang w:val="en-US" w:eastAsia="zh-CN"/>
        </w:rPr>
        <w:t xml:space="preserve"> is</w:t>
      </w:r>
      <w:r w:rsidR="007D5624" w:rsidRPr="00077EB8">
        <w:rPr>
          <w:b/>
          <w:bCs/>
          <w:szCs w:val="24"/>
          <w:lang w:val="en-US"/>
        </w:rPr>
        <w:t xml:space="preserve"> associated with an active CSI report configuration. </w:t>
      </w:r>
    </w:p>
    <w:p w14:paraId="2D9BF4E6" w14:textId="0FFE294B" w:rsidR="007D5624" w:rsidRPr="007C1D8D" w:rsidRDefault="007D5624" w:rsidP="00E153E4">
      <w:pPr>
        <w:pStyle w:val="aff6"/>
        <w:numPr>
          <w:ilvl w:val="0"/>
          <w:numId w:val="47"/>
        </w:numPr>
        <w:ind w:leftChars="0"/>
        <w:rPr>
          <w:b/>
          <w:bCs/>
          <w:szCs w:val="24"/>
          <w:lang w:val="en-US"/>
        </w:rPr>
      </w:pPr>
      <w:r w:rsidRPr="007C1D8D">
        <w:rPr>
          <w:b/>
          <w:bCs/>
          <w:szCs w:val="24"/>
          <w:lang w:val="en-US"/>
        </w:rPr>
        <w:t>Alt.</w:t>
      </w:r>
      <w:r w:rsidR="00F937DC" w:rsidRPr="007C1D8D">
        <w:rPr>
          <w:rFonts w:hint="eastAsia"/>
          <w:b/>
          <w:bCs/>
          <w:szCs w:val="24"/>
          <w:lang w:val="en-US"/>
        </w:rPr>
        <w:t xml:space="preserve"> </w:t>
      </w:r>
      <w:r w:rsidRPr="007C1D8D">
        <w:rPr>
          <w:b/>
          <w:bCs/>
          <w:szCs w:val="24"/>
          <w:lang w:val="en-US"/>
        </w:rPr>
        <w:t xml:space="preserve">3: </w:t>
      </w:r>
      <w:bookmarkStart w:id="11" w:name="_Hlk196829889"/>
      <w:r w:rsidR="00F23865">
        <w:rPr>
          <w:rFonts w:hint="eastAsia"/>
          <w:b/>
          <w:bCs/>
          <w:szCs w:val="24"/>
          <w:lang w:val="en-US"/>
        </w:rPr>
        <w:t>A s</w:t>
      </w:r>
      <w:r w:rsidRPr="007C1D8D">
        <w:rPr>
          <w:b/>
          <w:bCs/>
          <w:szCs w:val="24"/>
          <w:lang w:val="en-US"/>
        </w:rPr>
        <w:t>emi-persistent CSI-RS resource for candidate cells provided by LTM-CSI-SSB-</w:t>
      </w:r>
      <w:proofErr w:type="spellStart"/>
      <w:r w:rsidRPr="007C1D8D">
        <w:rPr>
          <w:b/>
          <w:bCs/>
          <w:szCs w:val="24"/>
          <w:lang w:val="en-US"/>
        </w:rPr>
        <w:t>ResourceSet</w:t>
      </w:r>
      <w:proofErr w:type="spellEnd"/>
      <w:r w:rsidRPr="007C1D8D">
        <w:rPr>
          <w:b/>
          <w:bCs/>
          <w:szCs w:val="24"/>
          <w:lang w:val="en-US"/>
        </w:rPr>
        <w:t xml:space="preserve"> should be counted as active when </w:t>
      </w:r>
    </w:p>
    <w:p w14:paraId="2393EF32" w14:textId="7104C522" w:rsidR="00A4302E" w:rsidRPr="00A4302E" w:rsidRDefault="00A4302E" w:rsidP="00A4302E">
      <w:pPr>
        <w:numPr>
          <w:ilvl w:val="0"/>
          <w:numId w:val="42"/>
        </w:numPr>
        <w:rPr>
          <w:b/>
          <w:bCs/>
          <w:szCs w:val="24"/>
          <w:lang w:val="en-US"/>
        </w:rPr>
      </w:pPr>
      <w:r>
        <w:rPr>
          <w:rFonts w:hint="eastAsia"/>
          <w:b/>
          <w:bCs/>
          <w:szCs w:val="24"/>
          <w:lang w:val="en-US"/>
        </w:rPr>
        <w:t>it</w:t>
      </w:r>
      <w:r w:rsidRPr="00077EB8">
        <w:rPr>
          <w:b/>
          <w:bCs/>
          <w:szCs w:val="24"/>
          <w:lang w:val="en-US"/>
        </w:rPr>
        <w:t xml:space="preserve"> is activated,</w:t>
      </w:r>
    </w:p>
    <w:p w14:paraId="530EF342" w14:textId="429CA4A3" w:rsidR="007D5624" w:rsidRPr="00077EB8" w:rsidRDefault="00FD25D7" w:rsidP="00E153E4">
      <w:pPr>
        <w:numPr>
          <w:ilvl w:val="0"/>
          <w:numId w:val="42"/>
        </w:numPr>
        <w:rPr>
          <w:b/>
          <w:bCs/>
          <w:szCs w:val="24"/>
          <w:lang w:val="en-US"/>
        </w:rPr>
      </w:pPr>
      <w:r>
        <w:rPr>
          <w:rFonts w:hint="eastAsia"/>
          <w:b/>
          <w:bCs/>
          <w:szCs w:val="24"/>
          <w:lang w:val="en-US"/>
        </w:rPr>
        <w:t>it</w:t>
      </w:r>
      <w:r w:rsidR="007D5624" w:rsidRPr="00077EB8">
        <w:rPr>
          <w:b/>
          <w:bCs/>
          <w:szCs w:val="24"/>
          <w:lang w:val="en-US"/>
        </w:rPr>
        <w:t xml:space="preserve"> is</w:t>
      </w:r>
      <w:r>
        <w:rPr>
          <w:rFonts w:hint="eastAsia"/>
          <w:b/>
          <w:bCs/>
          <w:szCs w:val="24"/>
          <w:lang w:val="en-US"/>
        </w:rPr>
        <w:t xml:space="preserve"> associated with</w:t>
      </w:r>
      <w:r w:rsidR="007D5624" w:rsidRPr="00077EB8">
        <w:rPr>
          <w:b/>
          <w:bCs/>
          <w:szCs w:val="24"/>
          <w:lang w:val="en-US"/>
        </w:rPr>
        <w:t xml:space="preserve"> an activated TCI state in the cell</w:t>
      </w:r>
      <w:r w:rsidR="00A4302E">
        <w:rPr>
          <w:rFonts w:hint="eastAsia"/>
          <w:b/>
          <w:bCs/>
          <w:szCs w:val="24"/>
          <w:lang w:val="en-US"/>
        </w:rPr>
        <w:t xml:space="preserve"> and</w:t>
      </w:r>
      <w:r w:rsidR="007D5624" w:rsidRPr="00077EB8">
        <w:rPr>
          <w:b/>
          <w:bCs/>
          <w:szCs w:val="24"/>
          <w:lang w:val="en-US"/>
        </w:rPr>
        <w:t>,</w:t>
      </w:r>
    </w:p>
    <w:p w14:paraId="56651E2C" w14:textId="563AD9C4" w:rsidR="00077EB8" w:rsidRPr="007C1D8D" w:rsidRDefault="008940B4" w:rsidP="00E153E4">
      <w:pPr>
        <w:numPr>
          <w:ilvl w:val="0"/>
          <w:numId w:val="42"/>
        </w:numPr>
        <w:rPr>
          <w:b/>
          <w:bCs/>
          <w:szCs w:val="24"/>
          <w:lang w:val="en-US"/>
        </w:rPr>
      </w:pPr>
      <w:proofErr w:type="gramStart"/>
      <w:r>
        <w:rPr>
          <w:rFonts w:hint="eastAsia"/>
          <w:b/>
          <w:bCs/>
          <w:szCs w:val="24"/>
          <w:lang w:val="en-US"/>
        </w:rPr>
        <w:t>it</w:t>
      </w:r>
      <w:proofErr w:type="gramEnd"/>
      <w:r>
        <w:rPr>
          <w:rFonts w:hint="eastAsia"/>
          <w:b/>
          <w:bCs/>
          <w:szCs w:val="24"/>
          <w:lang w:val="en-US"/>
        </w:rPr>
        <w:t xml:space="preserve"> is</w:t>
      </w:r>
      <w:r w:rsidR="007D5624" w:rsidRPr="00077EB8">
        <w:rPr>
          <w:b/>
          <w:bCs/>
          <w:szCs w:val="24"/>
          <w:lang w:val="en-US"/>
        </w:rPr>
        <w:t xml:space="preserve"> associated with an active CSI report configuration.</w:t>
      </w:r>
    </w:p>
    <w:bookmarkEnd w:id="11"/>
    <w:p w14:paraId="5376A121" w14:textId="77777777" w:rsidR="00F937DC" w:rsidRPr="00D479C1" w:rsidRDefault="00F937DC" w:rsidP="008B1F21">
      <w:pPr>
        <w:jc w:val="both"/>
        <w:rPr>
          <w:b/>
          <w:bCs/>
          <w:szCs w:val="24"/>
        </w:rPr>
      </w:pPr>
    </w:p>
    <w:p w14:paraId="7155A075" w14:textId="3863AF86" w:rsidR="00E801B9" w:rsidRPr="00E801B9" w:rsidRDefault="00817804" w:rsidP="00B87ACA">
      <w:pPr>
        <w:jc w:val="both"/>
        <w:rPr>
          <w:b/>
          <w:bCs/>
          <w:szCs w:val="24"/>
        </w:rPr>
      </w:pPr>
      <w:r w:rsidRPr="00817804">
        <w:rPr>
          <w:rFonts w:hint="eastAsia"/>
          <w:szCs w:val="24"/>
        </w:rPr>
        <w:t>In</w:t>
      </w:r>
      <w:r w:rsidR="0087559A">
        <w:rPr>
          <w:rFonts w:hint="eastAsia"/>
          <w:szCs w:val="24"/>
        </w:rPr>
        <w:t xml:space="preserve"> serving cell</w:t>
      </w:r>
      <w:r w:rsidRPr="00817804">
        <w:rPr>
          <w:rFonts w:hint="eastAsia"/>
          <w:szCs w:val="24"/>
        </w:rPr>
        <w:t>,</w:t>
      </w:r>
      <w:r>
        <w:rPr>
          <w:rFonts w:hint="eastAsia"/>
          <w:b/>
          <w:bCs/>
          <w:szCs w:val="24"/>
        </w:rPr>
        <w:t xml:space="preserve"> </w:t>
      </w:r>
      <w:r w:rsidRPr="00D74A4D">
        <w:rPr>
          <w:rFonts w:hint="eastAsia"/>
          <w:szCs w:val="24"/>
        </w:rPr>
        <w:t xml:space="preserve">periodic CSI-RS </w:t>
      </w:r>
      <w:r w:rsidR="0087559A">
        <w:rPr>
          <w:rFonts w:hint="eastAsia"/>
          <w:szCs w:val="24"/>
        </w:rPr>
        <w:t>resources are</w:t>
      </w:r>
      <w:r w:rsidRPr="00D74A4D">
        <w:rPr>
          <w:rFonts w:hint="eastAsia"/>
          <w:szCs w:val="24"/>
        </w:rPr>
        <w:t xml:space="preserve"> </w:t>
      </w:r>
      <w:r w:rsidR="0087559A">
        <w:rPr>
          <w:rFonts w:hint="eastAsia"/>
          <w:szCs w:val="24"/>
        </w:rPr>
        <w:t>always counted</w:t>
      </w:r>
      <w:r w:rsidRPr="00D74A4D">
        <w:rPr>
          <w:rFonts w:hint="eastAsia"/>
          <w:szCs w:val="24"/>
        </w:rPr>
        <w:t xml:space="preserve"> </w:t>
      </w:r>
      <w:r w:rsidR="0087559A">
        <w:rPr>
          <w:rFonts w:hint="eastAsia"/>
          <w:szCs w:val="24"/>
        </w:rPr>
        <w:t xml:space="preserve">as </w:t>
      </w:r>
      <w:r w:rsidRPr="00D74A4D">
        <w:rPr>
          <w:rFonts w:hint="eastAsia"/>
          <w:szCs w:val="24"/>
        </w:rPr>
        <w:t>active</w:t>
      </w:r>
      <w:r w:rsidR="0087559A">
        <w:rPr>
          <w:rFonts w:hint="eastAsia"/>
          <w:b/>
          <w:bCs/>
          <w:szCs w:val="24"/>
        </w:rPr>
        <w:t xml:space="preserve">, </w:t>
      </w:r>
      <w:r w:rsidR="0087559A" w:rsidRPr="0087559A">
        <w:rPr>
          <w:rFonts w:hint="eastAsia"/>
          <w:szCs w:val="24"/>
        </w:rPr>
        <w:t xml:space="preserve">and </w:t>
      </w:r>
      <w:r w:rsidR="0087559A">
        <w:rPr>
          <w:rFonts w:hint="eastAsia"/>
          <w:szCs w:val="24"/>
        </w:rPr>
        <w:t xml:space="preserve">semi-persistent CSI-RS resources are counted as active </w:t>
      </w:r>
      <w:r w:rsidR="008D6C43">
        <w:rPr>
          <w:rFonts w:hint="eastAsia"/>
          <w:szCs w:val="24"/>
        </w:rPr>
        <w:t xml:space="preserve">only </w:t>
      </w:r>
      <w:r w:rsidR="00541AC0">
        <w:rPr>
          <w:rFonts w:hint="eastAsia"/>
          <w:szCs w:val="24"/>
        </w:rPr>
        <w:t>when they are activated.</w:t>
      </w:r>
      <w:r w:rsidR="00AB1E71">
        <w:rPr>
          <w:rFonts w:hint="eastAsia"/>
          <w:szCs w:val="24"/>
        </w:rPr>
        <w:t xml:space="preserve"> </w:t>
      </w:r>
      <w:r w:rsidR="00BF53A9">
        <w:rPr>
          <w:rFonts w:hint="eastAsia"/>
          <w:szCs w:val="24"/>
        </w:rPr>
        <w:t xml:space="preserve">On the other hand, for LTM, </w:t>
      </w:r>
      <w:r w:rsidR="00E03875">
        <w:rPr>
          <w:rFonts w:hint="eastAsia"/>
          <w:szCs w:val="24"/>
        </w:rPr>
        <w:t xml:space="preserve">it would be </w:t>
      </w:r>
      <w:r w:rsidR="001E46BE">
        <w:rPr>
          <w:rFonts w:hint="eastAsia"/>
          <w:szCs w:val="24"/>
        </w:rPr>
        <w:t xml:space="preserve">more </w:t>
      </w:r>
      <w:r w:rsidR="00E03875">
        <w:rPr>
          <w:rFonts w:hint="eastAsia"/>
          <w:szCs w:val="24"/>
        </w:rPr>
        <w:t xml:space="preserve">difficult for UE to measure </w:t>
      </w:r>
      <w:r w:rsidR="007F2EDF">
        <w:rPr>
          <w:rFonts w:hint="eastAsia"/>
          <w:szCs w:val="24"/>
        </w:rPr>
        <w:t>all configured periodic CSI-RS resources</w:t>
      </w:r>
      <w:r w:rsidR="002F6D34">
        <w:rPr>
          <w:rFonts w:hint="eastAsia"/>
          <w:szCs w:val="24"/>
        </w:rPr>
        <w:t xml:space="preserve"> for candidate cell(s)</w:t>
      </w:r>
      <w:r w:rsidR="001E46BE">
        <w:rPr>
          <w:rFonts w:hint="eastAsia"/>
          <w:szCs w:val="24"/>
        </w:rPr>
        <w:t xml:space="preserve"> than </w:t>
      </w:r>
      <w:r w:rsidR="00542B4A">
        <w:rPr>
          <w:rFonts w:hint="eastAsia"/>
          <w:szCs w:val="24"/>
        </w:rPr>
        <w:t>for serving cell</w:t>
      </w:r>
      <w:r w:rsidR="007F2EDF">
        <w:rPr>
          <w:rFonts w:hint="eastAsia"/>
          <w:szCs w:val="24"/>
        </w:rPr>
        <w:t xml:space="preserve"> since </w:t>
      </w:r>
      <w:r w:rsidR="003D65BE">
        <w:rPr>
          <w:rFonts w:hint="eastAsia"/>
          <w:szCs w:val="24"/>
        </w:rPr>
        <w:t>DL synchronization</w:t>
      </w:r>
      <w:r w:rsidR="00542B4A">
        <w:rPr>
          <w:rFonts w:hint="eastAsia"/>
          <w:szCs w:val="24"/>
        </w:rPr>
        <w:t xml:space="preserve"> for each candidate cell</w:t>
      </w:r>
      <w:r w:rsidR="003D65BE">
        <w:rPr>
          <w:rFonts w:hint="eastAsia"/>
          <w:szCs w:val="24"/>
        </w:rPr>
        <w:t xml:space="preserve"> would be needed </w:t>
      </w:r>
      <w:r w:rsidR="00930D24">
        <w:rPr>
          <w:rFonts w:hint="eastAsia"/>
          <w:szCs w:val="24"/>
        </w:rPr>
        <w:t>for CSI acquisition</w:t>
      </w:r>
      <w:r w:rsidR="003D65BE">
        <w:rPr>
          <w:rFonts w:hint="eastAsia"/>
          <w:szCs w:val="24"/>
        </w:rPr>
        <w:t xml:space="preserve">. </w:t>
      </w:r>
      <w:r w:rsidR="00612FC5">
        <w:rPr>
          <w:rFonts w:hint="eastAsia"/>
          <w:szCs w:val="24"/>
        </w:rPr>
        <w:t xml:space="preserve">Also, </w:t>
      </w:r>
      <w:r w:rsidR="00AA012F">
        <w:rPr>
          <w:rFonts w:hint="eastAsia"/>
          <w:szCs w:val="24"/>
        </w:rPr>
        <w:t xml:space="preserve">if </w:t>
      </w:r>
      <w:r w:rsidR="00612FC5">
        <w:rPr>
          <w:rFonts w:hint="eastAsia"/>
          <w:szCs w:val="24"/>
        </w:rPr>
        <w:t xml:space="preserve">CSI-RS resources to be measured before cell switch command </w:t>
      </w:r>
      <w:r w:rsidR="00AA012F">
        <w:rPr>
          <w:rFonts w:hint="eastAsia"/>
          <w:szCs w:val="24"/>
        </w:rPr>
        <w:t xml:space="preserve">are </w:t>
      </w:r>
      <w:r w:rsidR="00AA012F" w:rsidRPr="00AA012F">
        <w:rPr>
          <w:szCs w:val="24"/>
        </w:rPr>
        <w:t>derived from the TCI state(s) activated by the Candidate cell TCI state activation/deactivation MAC CE</w:t>
      </w:r>
      <w:r w:rsidR="00AA012F">
        <w:rPr>
          <w:rFonts w:hint="eastAsia"/>
          <w:szCs w:val="24"/>
        </w:rPr>
        <w:t xml:space="preserve">, </w:t>
      </w:r>
      <w:r w:rsidR="00E801B9">
        <w:rPr>
          <w:rFonts w:hint="eastAsia"/>
          <w:szCs w:val="24"/>
        </w:rPr>
        <w:t xml:space="preserve">Alt-2 and Alt-3 would be reasonable approach. </w:t>
      </w:r>
      <w:r w:rsidR="005A6F79">
        <w:rPr>
          <w:rFonts w:hint="eastAsia"/>
          <w:szCs w:val="24"/>
        </w:rPr>
        <w:t xml:space="preserve">Also, considering subsequent LTM, </w:t>
      </w:r>
      <w:r w:rsidR="00C606CD">
        <w:rPr>
          <w:rFonts w:hint="eastAsia"/>
          <w:szCs w:val="24"/>
        </w:rPr>
        <w:t xml:space="preserve">unified solution would be better for before/after cell switch </w:t>
      </w:r>
      <w:r w:rsidR="00C606CD">
        <w:rPr>
          <w:szCs w:val="24"/>
        </w:rPr>
        <w:t>command</w:t>
      </w:r>
      <w:r w:rsidR="00C606CD">
        <w:rPr>
          <w:rFonts w:hint="eastAsia"/>
          <w:szCs w:val="24"/>
        </w:rPr>
        <w:t>.</w:t>
      </w:r>
      <w:r w:rsidR="003A406F">
        <w:rPr>
          <w:rFonts w:hint="eastAsia"/>
          <w:szCs w:val="24"/>
        </w:rPr>
        <w:t xml:space="preserve"> For after cell switch </w:t>
      </w:r>
      <w:r w:rsidR="003A406F">
        <w:rPr>
          <w:szCs w:val="24"/>
        </w:rPr>
        <w:t>command</w:t>
      </w:r>
      <w:r w:rsidR="005E741B">
        <w:rPr>
          <w:rFonts w:hint="eastAsia"/>
          <w:szCs w:val="24"/>
        </w:rPr>
        <w:t xml:space="preserve"> before CSI report to target cell</w:t>
      </w:r>
      <w:r w:rsidR="003A406F">
        <w:rPr>
          <w:rFonts w:hint="eastAsia"/>
          <w:szCs w:val="24"/>
        </w:rPr>
        <w:t xml:space="preserve">, </w:t>
      </w:r>
      <w:r w:rsidR="005E741B">
        <w:rPr>
          <w:rFonts w:hint="eastAsia"/>
          <w:szCs w:val="24"/>
        </w:rPr>
        <w:t xml:space="preserve">UE </w:t>
      </w:r>
      <w:r w:rsidR="003A406F">
        <w:rPr>
          <w:rFonts w:hint="eastAsia"/>
          <w:szCs w:val="24"/>
        </w:rPr>
        <w:t>only</w:t>
      </w:r>
      <w:r w:rsidR="005E741B">
        <w:rPr>
          <w:rFonts w:hint="eastAsia"/>
          <w:szCs w:val="24"/>
        </w:rPr>
        <w:t xml:space="preserve"> measure</w:t>
      </w:r>
      <w:r w:rsidR="003A406F">
        <w:rPr>
          <w:rFonts w:hint="eastAsia"/>
          <w:szCs w:val="24"/>
        </w:rPr>
        <w:t xml:space="preserve"> </w:t>
      </w:r>
      <w:r w:rsidR="00BF2000">
        <w:rPr>
          <w:rFonts w:hint="eastAsia"/>
          <w:szCs w:val="24"/>
        </w:rPr>
        <w:t xml:space="preserve">one </w:t>
      </w:r>
      <w:r w:rsidR="003A406F">
        <w:rPr>
          <w:rFonts w:hint="eastAsia"/>
          <w:szCs w:val="24"/>
        </w:rPr>
        <w:t>CSI resource</w:t>
      </w:r>
      <w:r w:rsidR="00BF2000">
        <w:rPr>
          <w:rFonts w:hint="eastAsia"/>
          <w:szCs w:val="24"/>
        </w:rPr>
        <w:t xml:space="preserve"> for target cell</w:t>
      </w:r>
      <w:r w:rsidR="003A406F">
        <w:rPr>
          <w:rFonts w:hint="eastAsia"/>
          <w:szCs w:val="24"/>
        </w:rPr>
        <w:t xml:space="preserve"> </w:t>
      </w:r>
      <w:r w:rsidR="00293267">
        <w:rPr>
          <w:rFonts w:hint="eastAsia"/>
          <w:szCs w:val="24"/>
        </w:rPr>
        <w:t>derived by the indicated TCI state.</w:t>
      </w:r>
      <w:r w:rsidR="005A6F79">
        <w:rPr>
          <w:rFonts w:hint="eastAsia"/>
          <w:szCs w:val="24"/>
        </w:rPr>
        <w:t xml:space="preserve"> </w:t>
      </w:r>
      <w:r w:rsidR="00E801B9">
        <w:rPr>
          <w:rFonts w:hint="eastAsia"/>
          <w:szCs w:val="24"/>
        </w:rPr>
        <w:t>Thus, we propose</w:t>
      </w:r>
    </w:p>
    <w:p w14:paraId="4B8A9445" w14:textId="77777777" w:rsidR="007C1D8D" w:rsidRDefault="007C1D8D" w:rsidP="007C1D8D">
      <w:pPr>
        <w:rPr>
          <w:szCs w:val="24"/>
        </w:rPr>
      </w:pPr>
    </w:p>
    <w:p w14:paraId="54FD2567" w14:textId="77777777" w:rsidR="009442AA" w:rsidRDefault="009442AA" w:rsidP="007C1D8D">
      <w:pPr>
        <w:rPr>
          <w:szCs w:val="24"/>
        </w:rPr>
      </w:pPr>
    </w:p>
    <w:p w14:paraId="61F59FC2" w14:textId="77777777" w:rsidR="009442AA" w:rsidRDefault="009442AA" w:rsidP="007C1D8D">
      <w:pPr>
        <w:rPr>
          <w:szCs w:val="24"/>
        </w:rPr>
      </w:pPr>
    </w:p>
    <w:p w14:paraId="16198B43" w14:textId="77777777" w:rsidR="009442AA" w:rsidRPr="007C1D8D" w:rsidRDefault="009442AA" w:rsidP="007C1D8D">
      <w:pPr>
        <w:rPr>
          <w:rFonts w:hint="eastAsia"/>
          <w:szCs w:val="24"/>
        </w:rPr>
      </w:pPr>
    </w:p>
    <w:p w14:paraId="6A316251" w14:textId="0981E793" w:rsidR="007C1D8D" w:rsidRPr="000F20A1" w:rsidRDefault="007C1D8D" w:rsidP="007C1D8D">
      <w:pPr>
        <w:jc w:val="both"/>
        <w:rPr>
          <w:rFonts w:hint="eastAsia"/>
          <w:b/>
          <w:bCs/>
          <w:i/>
          <w:iCs/>
          <w:szCs w:val="24"/>
        </w:rPr>
      </w:pPr>
      <w:r w:rsidRPr="009442AA">
        <w:rPr>
          <w:rFonts w:hint="eastAsia"/>
          <w:b/>
          <w:bCs/>
          <w:i/>
          <w:iCs/>
          <w:szCs w:val="24"/>
        </w:rPr>
        <w:lastRenderedPageBreak/>
        <w:t>P</w:t>
      </w:r>
      <w:r w:rsidRPr="009442AA">
        <w:rPr>
          <w:b/>
          <w:bCs/>
          <w:i/>
          <w:iCs/>
          <w:szCs w:val="24"/>
        </w:rPr>
        <w:t xml:space="preserve">roposal </w:t>
      </w:r>
      <w:r w:rsidR="009442AA" w:rsidRPr="009442AA">
        <w:rPr>
          <w:rFonts w:hint="eastAsia"/>
          <w:b/>
          <w:bCs/>
          <w:i/>
          <w:iCs/>
          <w:szCs w:val="24"/>
        </w:rPr>
        <w:t>10</w:t>
      </w:r>
    </w:p>
    <w:p w14:paraId="0395B1CB" w14:textId="05808FC2" w:rsidR="007C1D8D" w:rsidRPr="00C85BEF" w:rsidRDefault="007C1D8D" w:rsidP="007C1D8D">
      <w:pPr>
        <w:pStyle w:val="aff6"/>
        <w:numPr>
          <w:ilvl w:val="0"/>
          <w:numId w:val="26"/>
        </w:numPr>
        <w:ind w:leftChars="0"/>
        <w:jc w:val="both"/>
        <w:rPr>
          <w:i/>
          <w:iCs/>
        </w:rPr>
      </w:pPr>
      <w:r w:rsidRPr="000F20A1">
        <w:rPr>
          <w:rFonts w:hint="eastAsia"/>
          <w:b/>
          <w:bCs/>
          <w:i/>
          <w:iCs/>
          <w:szCs w:val="24"/>
        </w:rPr>
        <w:t xml:space="preserve">For </w:t>
      </w:r>
      <w:r w:rsidR="008941DC">
        <w:rPr>
          <w:rFonts w:hint="eastAsia"/>
          <w:b/>
          <w:bCs/>
          <w:i/>
          <w:iCs/>
          <w:szCs w:val="24"/>
        </w:rPr>
        <w:t xml:space="preserve">counting of active CSI-RS resource for </w:t>
      </w:r>
      <w:r>
        <w:rPr>
          <w:rFonts w:hint="eastAsia"/>
          <w:b/>
          <w:bCs/>
          <w:i/>
          <w:iCs/>
          <w:szCs w:val="24"/>
        </w:rPr>
        <w:t>CSI measurement before cell switch command</w:t>
      </w:r>
      <w:r w:rsidRPr="000F20A1">
        <w:rPr>
          <w:rFonts w:hint="eastAsia"/>
          <w:b/>
          <w:bCs/>
          <w:i/>
          <w:iCs/>
          <w:szCs w:val="24"/>
        </w:rPr>
        <w:t>,</w:t>
      </w:r>
      <w:r w:rsidR="008941DC">
        <w:rPr>
          <w:rFonts w:hint="eastAsia"/>
          <w:b/>
          <w:bCs/>
          <w:i/>
          <w:iCs/>
          <w:szCs w:val="24"/>
        </w:rPr>
        <w:t xml:space="preserve"> support Alt-2 for periodic CSI-RS and Alt-3 for semi-persistent CSI-RS</w:t>
      </w:r>
      <w:r w:rsidRPr="000F20A1">
        <w:rPr>
          <w:rFonts w:hint="eastAsia"/>
          <w:b/>
          <w:bCs/>
          <w:i/>
          <w:iCs/>
          <w:szCs w:val="24"/>
        </w:rPr>
        <w:t>.</w:t>
      </w:r>
    </w:p>
    <w:p w14:paraId="266852DB" w14:textId="5C77FE50" w:rsidR="00C85BEF" w:rsidRPr="00C85BEF" w:rsidRDefault="00C85BEF" w:rsidP="00C85BEF">
      <w:pPr>
        <w:pStyle w:val="aff6"/>
        <w:numPr>
          <w:ilvl w:val="1"/>
          <w:numId w:val="26"/>
        </w:numPr>
        <w:ind w:leftChars="0"/>
        <w:jc w:val="both"/>
        <w:rPr>
          <w:b/>
          <w:bCs/>
          <w:i/>
          <w:iCs/>
          <w:szCs w:val="24"/>
        </w:rPr>
      </w:pPr>
      <w:r>
        <w:rPr>
          <w:rFonts w:hint="eastAsia"/>
          <w:b/>
          <w:bCs/>
          <w:i/>
          <w:iCs/>
          <w:szCs w:val="24"/>
        </w:rPr>
        <w:t xml:space="preserve">Alt-2: </w:t>
      </w:r>
      <w:r w:rsidR="00F23865">
        <w:rPr>
          <w:rFonts w:hint="eastAsia"/>
          <w:b/>
          <w:bCs/>
          <w:i/>
          <w:iCs/>
          <w:szCs w:val="24"/>
        </w:rPr>
        <w:t>A p</w:t>
      </w:r>
      <w:r w:rsidRPr="00C85BEF">
        <w:rPr>
          <w:b/>
          <w:bCs/>
          <w:i/>
          <w:iCs/>
          <w:szCs w:val="24"/>
        </w:rPr>
        <w:t>eriodic CSI-RS resource for candidate cells provided by LTM-CSI-SSB-</w:t>
      </w:r>
      <w:proofErr w:type="spellStart"/>
      <w:r w:rsidRPr="00C85BEF">
        <w:rPr>
          <w:b/>
          <w:bCs/>
          <w:i/>
          <w:iCs/>
          <w:szCs w:val="24"/>
        </w:rPr>
        <w:t>ResourceSet</w:t>
      </w:r>
      <w:proofErr w:type="spellEnd"/>
      <w:r w:rsidRPr="00C85BEF">
        <w:rPr>
          <w:b/>
          <w:bCs/>
          <w:i/>
          <w:iCs/>
          <w:szCs w:val="24"/>
        </w:rPr>
        <w:t xml:space="preserve"> should be counted as active when </w:t>
      </w:r>
    </w:p>
    <w:p w14:paraId="0B3F61EB" w14:textId="39E534BA" w:rsidR="00C85BEF" w:rsidRPr="00C85BEF" w:rsidRDefault="005D3BDD" w:rsidP="00C85BEF">
      <w:pPr>
        <w:pStyle w:val="aff6"/>
        <w:numPr>
          <w:ilvl w:val="2"/>
          <w:numId w:val="26"/>
        </w:numPr>
        <w:ind w:leftChars="0"/>
        <w:jc w:val="both"/>
        <w:rPr>
          <w:b/>
          <w:bCs/>
          <w:i/>
          <w:iCs/>
          <w:szCs w:val="24"/>
        </w:rPr>
      </w:pPr>
      <w:r>
        <w:rPr>
          <w:rFonts w:hint="eastAsia"/>
          <w:b/>
          <w:bCs/>
          <w:i/>
          <w:iCs/>
          <w:szCs w:val="24"/>
        </w:rPr>
        <w:t>it</w:t>
      </w:r>
      <w:r w:rsidR="00C85BEF" w:rsidRPr="00C85BEF">
        <w:rPr>
          <w:b/>
          <w:bCs/>
          <w:i/>
          <w:iCs/>
          <w:szCs w:val="24"/>
        </w:rPr>
        <w:t xml:space="preserve"> is </w:t>
      </w:r>
      <w:r>
        <w:rPr>
          <w:rFonts w:hint="eastAsia"/>
          <w:b/>
          <w:bCs/>
          <w:i/>
          <w:iCs/>
          <w:szCs w:val="24"/>
        </w:rPr>
        <w:t xml:space="preserve">associated with </w:t>
      </w:r>
      <w:r w:rsidR="00C85BEF" w:rsidRPr="00C85BEF">
        <w:rPr>
          <w:b/>
          <w:bCs/>
          <w:i/>
          <w:iCs/>
          <w:szCs w:val="24"/>
        </w:rPr>
        <w:t>an activated TCI state in the cell and,</w:t>
      </w:r>
    </w:p>
    <w:p w14:paraId="6A209A0C" w14:textId="21626266" w:rsidR="00C85BEF" w:rsidRPr="00C85BEF" w:rsidRDefault="005D3BDD" w:rsidP="00C85BEF">
      <w:pPr>
        <w:pStyle w:val="aff6"/>
        <w:numPr>
          <w:ilvl w:val="2"/>
          <w:numId w:val="26"/>
        </w:numPr>
        <w:ind w:leftChars="0"/>
        <w:jc w:val="both"/>
        <w:rPr>
          <w:b/>
          <w:bCs/>
          <w:i/>
          <w:iCs/>
          <w:szCs w:val="24"/>
        </w:rPr>
      </w:pPr>
      <w:r>
        <w:rPr>
          <w:rFonts w:hint="eastAsia"/>
          <w:b/>
          <w:bCs/>
          <w:i/>
          <w:iCs/>
          <w:szCs w:val="24"/>
        </w:rPr>
        <w:t>it is</w:t>
      </w:r>
      <w:r w:rsidR="00C85BEF" w:rsidRPr="00C85BEF">
        <w:rPr>
          <w:b/>
          <w:bCs/>
          <w:i/>
          <w:iCs/>
          <w:szCs w:val="24"/>
        </w:rPr>
        <w:t xml:space="preserve"> associated with an active CSI report configuration. </w:t>
      </w:r>
    </w:p>
    <w:p w14:paraId="1E8EC3E2" w14:textId="02A39D7A" w:rsidR="00C85BEF" w:rsidRPr="005D3BDD" w:rsidRDefault="00C85BEF" w:rsidP="005D3BDD">
      <w:pPr>
        <w:pStyle w:val="aff6"/>
        <w:numPr>
          <w:ilvl w:val="1"/>
          <w:numId w:val="26"/>
        </w:numPr>
        <w:ind w:leftChars="0"/>
        <w:jc w:val="both"/>
        <w:rPr>
          <w:b/>
          <w:bCs/>
          <w:i/>
          <w:iCs/>
          <w:szCs w:val="24"/>
        </w:rPr>
      </w:pPr>
      <w:r>
        <w:rPr>
          <w:rFonts w:hint="eastAsia"/>
          <w:b/>
          <w:bCs/>
          <w:i/>
          <w:iCs/>
          <w:szCs w:val="24"/>
        </w:rPr>
        <w:t xml:space="preserve">Alt-3: </w:t>
      </w:r>
      <w:r w:rsidR="005D3BDD">
        <w:rPr>
          <w:rFonts w:hint="eastAsia"/>
          <w:b/>
          <w:bCs/>
          <w:i/>
          <w:iCs/>
          <w:szCs w:val="24"/>
        </w:rPr>
        <w:t>A s</w:t>
      </w:r>
      <w:r w:rsidRPr="00C85BEF">
        <w:rPr>
          <w:b/>
          <w:bCs/>
          <w:i/>
          <w:iCs/>
          <w:szCs w:val="24"/>
        </w:rPr>
        <w:t>emi-persistent CSI-RS resource</w:t>
      </w:r>
      <w:r w:rsidRPr="005D3BDD">
        <w:rPr>
          <w:b/>
          <w:bCs/>
          <w:i/>
          <w:iCs/>
          <w:szCs w:val="24"/>
        </w:rPr>
        <w:t xml:space="preserve"> for candidate cells provided by LTM-CSI-SSB-</w:t>
      </w:r>
      <w:proofErr w:type="spellStart"/>
      <w:r w:rsidRPr="005D3BDD">
        <w:rPr>
          <w:b/>
          <w:bCs/>
          <w:i/>
          <w:iCs/>
          <w:szCs w:val="24"/>
        </w:rPr>
        <w:t>ResourceSet</w:t>
      </w:r>
      <w:proofErr w:type="spellEnd"/>
      <w:r w:rsidRPr="005D3BDD">
        <w:rPr>
          <w:b/>
          <w:bCs/>
          <w:i/>
          <w:iCs/>
          <w:szCs w:val="24"/>
        </w:rPr>
        <w:t xml:space="preserve"> should be counted as active when </w:t>
      </w:r>
    </w:p>
    <w:p w14:paraId="71F01D1B" w14:textId="1A029B18" w:rsidR="005D3BDD" w:rsidRDefault="005D3BDD" w:rsidP="00C85BEF">
      <w:pPr>
        <w:pStyle w:val="aff6"/>
        <w:numPr>
          <w:ilvl w:val="2"/>
          <w:numId w:val="26"/>
        </w:numPr>
        <w:ind w:leftChars="0"/>
        <w:jc w:val="both"/>
        <w:rPr>
          <w:b/>
          <w:bCs/>
          <w:i/>
          <w:iCs/>
          <w:szCs w:val="24"/>
        </w:rPr>
      </w:pPr>
      <w:r>
        <w:rPr>
          <w:rFonts w:hint="eastAsia"/>
          <w:b/>
          <w:bCs/>
          <w:i/>
          <w:iCs/>
          <w:szCs w:val="24"/>
        </w:rPr>
        <w:t>it is activated,</w:t>
      </w:r>
    </w:p>
    <w:p w14:paraId="65FD84C0" w14:textId="6E0B1A07" w:rsidR="00C85BEF" w:rsidRPr="00C85BEF" w:rsidRDefault="005D3BDD" w:rsidP="00C85BEF">
      <w:pPr>
        <w:pStyle w:val="aff6"/>
        <w:numPr>
          <w:ilvl w:val="2"/>
          <w:numId w:val="26"/>
        </w:numPr>
        <w:ind w:leftChars="0"/>
        <w:jc w:val="both"/>
        <w:rPr>
          <w:b/>
          <w:bCs/>
          <w:i/>
          <w:iCs/>
          <w:szCs w:val="24"/>
        </w:rPr>
      </w:pPr>
      <w:r>
        <w:rPr>
          <w:rFonts w:hint="eastAsia"/>
          <w:b/>
          <w:bCs/>
          <w:i/>
          <w:iCs/>
          <w:szCs w:val="24"/>
        </w:rPr>
        <w:t>it</w:t>
      </w:r>
      <w:r w:rsidR="00C85BEF" w:rsidRPr="00C85BEF">
        <w:rPr>
          <w:b/>
          <w:bCs/>
          <w:i/>
          <w:iCs/>
          <w:szCs w:val="24"/>
        </w:rPr>
        <w:t xml:space="preserve"> is </w:t>
      </w:r>
      <w:r>
        <w:rPr>
          <w:rFonts w:hint="eastAsia"/>
          <w:b/>
          <w:bCs/>
          <w:i/>
          <w:iCs/>
          <w:szCs w:val="24"/>
        </w:rPr>
        <w:t xml:space="preserve">associated with </w:t>
      </w:r>
      <w:r w:rsidR="00C85BEF" w:rsidRPr="00C85BEF">
        <w:rPr>
          <w:b/>
          <w:bCs/>
          <w:i/>
          <w:iCs/>
          <w:szCs w:val="24"/>
        </w:rPr>
        <w:t>an activated TCI state in the cell</w:t>
      </w:r>
      <w:r>
        <w:rPr>
          <w:rFonts w:hint="eastAsia"/>
          <w:b/>
          <w:bCs/>
          <w:i/>
          <w:iCs/>
          <w:szCs w:val="24"/>
        </w:rPr>
        <w:t xml:space="preserve"> and</w:t>
      </w:r>
      <w:r w:rsidR="00C85BEF" w:rsidRPr="00C85BEF">
        <w:rPr>
          <w:b/>
          <w:bCs/>
          <w:i/>
          <w:iCs/>
          <w:szCs w:val="24"/>
        </w:rPr>
        <w:t>,</w:t>
      </w:r>
    </w:p>
    <w:p w14:paraId="39C6CE89" w14:textId="39498A43" w:rsidR="00C85BEF" w:rsidRDefault="005D3BDD" w:rsidP="00C85BEF">
      <w:pPr>
        <w:pStyle w:val="aff6"/>
        <w:numPr>
          <w:ilvl w:val="2"/>
          <w:numId w:val="26"/>
        </w:numPr>
        <w:ind w:leftChars="0"/>
        <w:jc w:val="both"/>
        <w:rPr>
          <w:b/>
          <w:bCs/>
          <w:i/>
          <w:iCs/>
          <w:szCs w:val="24"/>
        </w:rPr>
      </w:pPr>
      <w:r>
        <w:rPr>
          <w:rFonts w:hint="eastAsia"/>
          <w:b/>
          <w:bCs/>
          <w:i/>
          <w:iCs/>
          <w:szCs w:val="24"/>
        </w:rPr>
        <w:t>it is</w:t>
      </w:r>
      <w:r w:rsidR="00C85BEF" w:rsidRPr="00C85BEF">
        <w:rPr>
          <w:b/>
          <w:bCs/>
          <w:i/>
          <w:iCs/>
          <w:szCs w:val="24"/>
        </w:rPr>
        <w:t xml:space="preserve"> associated with an active CSI report configuration.</w:t>
      </w:r>
    </w:p>
    <w:p w14:paraId="01A69F97" w14:textId="77777777" w:rsidR="008F615E" w:rsidRDefault="008F615E" w:rsidP="008F615E">
      <w:pPr>
        <w:jc w:val="both"/>
        <w:rPr>
          <w:b/>
          <w:bCs/>
          <w:i/>
          <w:iCs/>
          <w:szCs w:val="24"/>
          <w:highlight w:val="yellow"/>
        </w:rPr>
      </w:pPr>
    </w:p>
    <w:p w14:paraId="365D72EE" w14:textId="5F86A230" w:rsidR="008F615E" w:rsidRPr="008F615E" w:rsidRDefault="008F615E" w:rsidP="008F615E">
      <w:pPr>
        <w:jc w:val="both"/>
        <w:rPr>
          <w:rFonts w:hint="eastAsia"/>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11</w:t>
      </w:r>
    </w:p>
    <w:p w14:paraId="2EF726F2" w14:textId="7A75AA73" w:rsidR="0059799D" w:rsidRDefault="0059799D" w:rsidP="0059799D">
      <w:pPr>
        <w:pStyle w:val="aff6"/>
        <w:numPr>
          <w:ilvl w:val="0"/>
          <w:numId w:val="26"/>
        </w:numPr>
        <w:ind w:leftChars="0"/>
        <w:jc w:val="both"/>
        <w:rPr>
          <w:b/>
          <w:bCs/>
          <w:i/>
          <w:iCs/>
          <w:szCs w:val="24"/>
        </w:rPr>
      </w:pPr>
      <w:r>
        <w:rPr>
          <w:rFonts w:hint="eastAsia"/>
          <w:b/>
          <w:bCs/>
          <w:i/>
          <w:iCs/>
          <w:szCs w:val="24"/>
        </w:rPr>
        <w:t>For</w:t>
      </w:r>
      <w:r w:rsidR="008F615E" w:rsidRPr="008F615E">
        <w:rPr>
          <w:rFonts w:hint="eastAsia"/>
          <w:b/>
          <w:bCs/>
          <w:i/>
          <w:iCs/>
          <w:szCs w:val="24"/>
        </w:rPr>
        <w:t xml:space="preserve"> </w:t>
      </w:r>
      <w:r w:rsidR="008F615E">
        <w:rPr>
          <w:rFonts w:hint="eastAsia"/>
          <w:b/>
          <w:bCs/>
          <w:i/>
          <w:iCs/>
          <w:szCs w:val="24"/>
        </w:rPr>
        <w:t>counting of active CSI-RS resource for CSI measurement</w:t>
      </w:r>
      <w:r>
        <w:rPr>
          <w:rFonts w:hint="eastAsia"/>
          <w:b/>
          <w:bCs/>
          <w:i/>
          <w:iCs/>
          <w:szCs w:val="24"/>
        </w:rPr>
        <w:t xml:space="preserve"> after cell switch command before CSI report to target cell</w:t>
      </w:r>
      <w:r w:rsidR="00287C22">
        <w:rPr>
          <w:rFonts w:hint="eastAsia"/>
          <w:b/>
          <w:bCs/>
          <w:i/>
          <w:iCs/>
          <w:szCs w:val="24"/>
        </w:rPr>
        <w:t>,</w:t>
      </w:r>
    </w:p>
    <w:p w14:paraId="09BD6B0F" w14:textId="23D470E4" w:rsidR="00287C22" w:rsidRPr="00287C22" w:rsidRDefault="00287C22" w:rsidP="00287C22">
      <w:pPr>
        <w:pStyle w:val="aff6"/>
        <w:numPr>
          <w:ilvl w:val="1"/>
          <w:numId w:val="26"/>
        </w:numPr>
        <w:ind w:leftChars="0"/>
        <w:rPr>
          <w:b/>
          <w:bCs/>
          <w:i/>
          <w:iCs/>
          <w:szCs w:val="24"/>
        </w:rPr>
      </w:pPr>
      <w:r w:rsidRPr="00287C22">
        <w:rPr>
          <w:rFonts w:hint="eastAsia"/>
          <w:b/>
          <w:bCs/>
          <w:i/>
          <w:iCs/>
          <w:szCs w:val="24"/>
        </w:rPr>
        <w:t>Support</w:t>
      </w:r>
      <w:r>
        <w:rPr>
          <w:rFonts w:hint="eastAsia"/>
          <w:b/>
          <w:bCs/>
          <w:i/>
          <w:iCs/>
          <w:szCs w:val="24"/>
        </w:rPr>
        <w:t xml:space="preserve"> Alt-2</w:t>
      </w:r>
      <w:r>
        <w:rPr>
          <w:b/>
          <w:bCs/>
          <w:i/>
          <w:iCs/>
          <w:szCs w:val="24"/>
        </w:rPr>
        <w:t>’</w:t>
      </w:r>
      <w:r w:rsidRPr="00287C22">
        <w:rPr>
          <w:rFonts w:hint="eastAsia"/>
          <w:b/>
          <w:bCs/>
          <w:i/>
          <w:iCs/>
          <w:szCs w:val="24"/>
        </w:rPr>
        <w:t xml:space="preserve"> </w:t>
      </w:r>
      <w:r w:rsidRPr="00287C22">
        <w:rPr>
          <w:b/>
          <w:bCs/>
          <w:i/>
          <w:iCs/>
          <w:szCs w:val="24"/>
        </w:rPr>
        <w:t>for periodic CSI-RS and Alt-3</w:t>
      </w:r>
      <w:r>
        <w:rPr>
          <w:b/>
          <w:bCs/>
          <w:i/>
          <w:iCs/>
          <w:szCs w:val="24"/>
        </w:rPr>
        <w:t>’</w:t>
      </w:r>
      <w:r w:rsidRPr="00287C22">
        <w:rPr>
          <w:b/>
          <w:bCs/>
          <w:i/>
          <w:iCs/>
          <w:szCs w:val="24"/>
        </w:rPr>
        <w:t xml:space="preserve"> for semi-persistent CSI-RS.</w:t>
      </w:r>
    </w:p>
    <w:p w14:paraId="1B6CD0FE" w14:textId="7C194CA1" w:rsidR="00287C22" w:rsidRPr="00287C22" w:rsidRDefault="00287C22" w:rsidP="00287C22">
      <w:pPr>
        <w:pStyle w:val="aff6"/>
        <w:numPr>
          <w:ilvl w:val="1"/>
          <w:numId w:val="26"/>
        </w:numPr>
        <w:ind w:leftChars="0"/>
        <w:jc w:val="both"/>
        <w:rPr>
          <w:b/>
          <w:bCs/>
          <w:i/>
          <w:iCs/>
          <w:szCs w:val="24"/>
        </w:rPr>
      </w:pPr>
      <w:r w:rsidRPr="00287C22">
        <w:rPr>
          <w:b/>
          <w:bCs/>
          <w:i/>
          <w:iCs/>
          <w:szCs w:val="24"/>
        </w:rPr>
        <w:t>Alt-2</w:t>
      </w:r>
      <w:r>
        <w:rPr>
          <w:b/>
          <w:bCs/>
          <w:i/>
          <w:iCs/>
          <w:szCs w:val="24"/>
        </w:rPr>
        <w:t>’</w:t>
      </w:r>
      <w:r w:rsidRPr="00287C22">
        <w:rPr>
          <w:b/>
          <w:bCs/>
          <w:i/>
          <w:iCs/>
          <w:szCs w:val="24"/>
        </w:rPr>
        <w:t xml:space="preserve">: </w:t>
      </w:r>
      <w:r w:rsidR="005D3BDD">
        <w:rPr>
          <w:rFonts w:hint="eastAsia"/>
          <w:b/>
          <w:bCs/>
          <w:i/>
          <w:iCs/>
          <w:szCs w:val="24"/>
        </w:rPr>
        <w:t>A p</w:t>
      </w:r>
      <w:r w:rsidRPr="00287C22">
        <w:rPr>
          <w:b/>
          <w:bCs/>
          <w:i/>
          <w:iCs/>
          <w:szCs w:val="24"/>
        </w:rPr>
        <w:t xml:space="preserve">eriodic CSI-RS resource for </w:t>
      </w:r>
      <w:r>
        <w:rPr>
          <w:rFonts w:hint="eastAsia"/>
          <w:b/>
          <w:bCs/>
          <w:i/>
          <w:iCs/>
          <w:szCs w:val="24"/>
        </w:rPr>
        <w:t>target cell</w:t>
      </w:r>
      <w:r w:rsidRPr="00287C22">
        <w:rPr>
          <w:b/>
          <w:bCs/>
          <w:i/>
          <w:iCs/>
          <w:szCs w:val="24"/>
        </w:rPr>
        <w:t xml:space="preserve"> provided by LTM-CSI-SSB-</w:t>
      </w:r>
      <w:proofErr w:type="spellStart"/>
      <w:r w:rsidRPr="00287C22">
        <w:rPr>
          <w:b/>
          <w:bCs/>
          <w:i/>
          <w:iCs/>
          <w:szCs w:val="24"/>
        </w:rPr>
        <w:t>ResourceSet</w:t>
      </w:r>
      <w:proofErr w:type="spellEnd"/>
      <w:r w:rsidRPr="00287C22">
        <w:rPr>
          <w:b/>
          <w:bCs/>
          <w:i/>
          <w:iCs/>
          <w:szCs w:val="24"/>
        </w:rPr>
        <w:t xml:space="preserve"> should be counted as active when </w:t>
      </w:r>
    </w:p>
    <w:p w14:paraId="389A5433" w14:textId="67A479CF" w:rsidR="00287C22" w:rsidRPr="00287C22" w:rsidRDefault="00152065" w:rsidP="00287C22">
      <w:pPr>
        <w:pStyle w:val="aff6"/>
        <w:numPr>
          <w:ilvl w:val="2"/>
          <w:numId w:val="26"/>
        </w:numPr>
        <w:ind w:leftChars="0"/>
        <w:jc w:val="both"/>
        <w:rPr>
          <w:b/>
          <w:bCs/>
          <w:i/>
          <w:iCs/>
          <w:szCs w:val="24"/>
        </w:rPr>
      </w:pPr>
      <w:r>
        <w:rPr>
          <w:rFonts w:hint="eastAsia"/>
          <w:b/>
          <w:bCs/>
          <w:i/>
          <w:iCs/>
          <w:szCs w:val="24"/>
        </w:rPr>
        <w:t>it</w:t>
      </w:r>
      <w:r w:rsidR="00B22A26" w:rsidRPr="00B22A26">
        <w:rPr>
          <w:b/>
          <w:bCs/>
          <w:i/>
          <w:iCs/>
          <w:szCs w:val="24"/>
        </w:rPr>
        <w:t xml:space="preserve"> is associated with the indicated TCI state in </w:t>
      </w:r>
      <w:r w:rsidR="00B22A26">
        <w:rPr>
          <w:rFonts w:hint="eastAsia"/>
          <w:b/>
          <w:bCs/>
          <w:i/>
          <w:iCs/>
          <w:szCs w:val="24"/>
        </w:rPr>
        <w:t>cell switch command</w:t>
      </w:r>
      <w:r>
        <w:rPr>
          <w:rFonts w:hint="eastAsia"/>
          <w:b/>
          <w:bCs/>
          <w:i/>
          <w:iCs/>
          <w:szCs w:val="24"/>
        </w:rPr>
        <w:t xml:space="preserve"> and</w:t>
      </w:r>
      <w:r w:rsidR="00287C22" w:rsidRPr="00287C22">
        <w:rPr>
          <w:b/>
          <w:bCs/>
          <w:i/>
          <w:iCs/>
          <w:szCs w:val="24"/>
        </w:rPr>
        <w:t>,</w:t>
      </w:r>
    </w:p>
    <w:p w14:paraId="139CFDA6" w14:textId="6A4A33F7" w:rsidR="00287C22" w:rsidRPr="00287C22" w:rsidRDefault="00152065" w:rsidP="00287C22">
      <w:pPr>
        <w:pStyle w:val="aff6"/>
        <w:numPr>
          <w:ilvl w:val="2"/>
          <w:numId w:val="26"/>
        </w:numPr>
        <w:ind w:leftChars="0"/>
        <w:jc w:val="both"/>
        <w:rPr>
          <w:b/>
          <w:bCs/>
          <w:i/>
          <w:iCs/>
          <w:szCs w:val="24"/>
        </w:rPr>
      </w:pPr>
      <w:r>
        <w:rPr>
          <w:rFonts w:hint="eastAsia"/>
          <w:b/>
          <w:bCs/>
          <w:i/>
          <w:iCs/>
          <w:szCs w:val="24"/>
        </w:rPr>
        <w:t>it is</w:t>
      </w:r>
      <w:r w:rsidR="00287C22" w:rsidRPr="00287C22">
        <w:rPr>
          <w:b/>
          <w:bCs/>
          <w:i/>
          <w:iCs/>
          <w:szCs w:val="24"/>
        </w:rPr>
        <w:t xml:space="preserve"> associated with an active CSI report configuration. </w:t>
      </w:r>
    </w:p>
    <w:p w14:paraId="08BB89F9" w14:textId="5C2D1356" w:rsidR="00287C22" w:rsidRPr="00287C22" w:rsidRDefault="00287C22" w:rsidP="00287C22">
      <w:pPr>
        <w:pStyle w:val="aff6"/>
        <w:numPr>
          <w:ilvl w:val="1"/>
          <w:numId w:val="26"/>
        </w:numPr>
        <w:ind w:leftChars="0"/>
        <w:jc w:val="both"/>
        <w:rPr>
          <w:b/>
          <w:bCs/>
          <w:i/>
          <w:iCs/>
          <w:szCs w:val="24"/>
        </w:rPr>
      </w:pPr>
      <w:r w:rsidRPr="00287C22">
        <w:rPr>
          <w:b/>
          <w:bCs/>
          <w:i/>
          <w:iCs/>
          <w:szCs w:val="24"/>
        </w:rPr>
        <w:t>Alt-3</w:t>
      </w:r>
      <w:r>
        <w:rPr>
          <w:b/>
          <w:bCs/>
          <w:i/>
          <w:iCs/>
          <w:szCs w:val="24"/>
        </w:rPr>
        <w:t>’</w:t>
      </w:r>
      <w:r w:rsidRPr="00287C22">
        <w:rPr>
          <w:b/>
          <w:bCs/>
          <w:i/>
          <w:iCs/>
          <w:szCs w:val="24"/>
        </w:rPr>
        <w:t xml:space="preserve">: </w:t>
      </w:r>
      <w:r w:rsidR="00152065">
        <w:rPr>
          <w:rFonts w:hint="eastAsia"/>
          <w:b/>
          <w:bCs/>
          <w:i/>
          <w:iCs/>
          <w:szCs w:val="24"/>
        </w:rPr>
        <w:t>A s</w:t>
      </w:r>
      <w:r w:rsidRPr="00287C22">
        <w:rPr>
          <w:b/>
          <w:bCs/>
          <w:i/>
          <w:iCs/>
          <w:szCs w:val="24"/>
        </w:rPr>
        <w:t xml:space="preserve">emi-persistent CSI-RS resource for </w:t>
      </w:r>
      <w:r w:rsidR="00B22A26">
        <w:rPr>
          <w:rFonts w:hint="eastAsia"/>
          <w:b/>
          <w:bCs/>
          <w:i/>
          <w:iCs/>
          <w:szCs w:val="24"/>
        </w:rPr>
        <w:t>target cell</w:t>
      </w:r>
      <w:r w:rsidRPr="00287C22">
        <w:rPr>
          <w:b/>
          <w:bCs/>
          <w:i/>
          <w:iCs/>
          <w:szCs w:val="24"/>
        </w:rPr>
        <w:t xml:space="preserve"> provided by LTM-CSI-SSB-</w:t>
      </w:r>
      <w:proofErr w:type="spellStart"/>
      <w:r w:rsidRPr="00287C22">
        <w:rPr>
          <w:b/>
          <w:bCs/>
          <w:i/>
          <w:iCs/>
          <w:szCs w:val="24"/>
        </w:rPr>
        <w:t>ResourceSet</w:t>
      </w:r>
      <w:proofErr w:type="spellEnd"/>
      <w:r w:rsidRPr="00287C22">
        <w:rPr>
          <w:b/>
          <w:bCs/>
          <w:i/>
          <w:iCs/>
          <w:szCs w:val="24"/>
        </w:rPr>
        <w:t xml:space="preserve"> should be counted as active when </w:t>
      </w:r>
    </w:p>
    <w:p w14:paraId="4001A2C3" w14:textId="4E59F501" w:rsidR="001675B3" w:rsidRDefault="001675B3" w:rsidP="00B22A26">
      <w:pPr>
        <w:pStyle w:val="aff6"/>
        <w:numPr>
          <w:ilvl w:val="2"/>
          <w:numId w:val="26"/>
        </w:numPr>
        <w:ind w:leftChars="0"/>
        <w:rPr>
          <w:b/>
          <w:bCs/>
          <w:i/>
          <w:iCs/>
          <w:szCs w:val="24"/>
        </w:rPr>
      </w:pPr>
      <w:r>
        <w:rPr>
          <w:rFonts w:hint="eastAsia"/>
          <w:b/>
          <w:bCs/>
          <w:i/>
          <w:iCs/>
          <w:szCs w:val="24"/>
        </w:rPr>
        <w:t>it is activated,</w:t>
      </w:r>
    </w:p>
    <w:p w14:paraId="6DC9FAA9" w14:textId="279D864C" w:rsidR="00287C22" w:rsidRPr="001675B3" w:rsidRDefault="001675B3" w:rsidP="001675B3">
      <w:pPr>
        <w:pStyle w:val="aff6"/>
        <w:numPr>
          <w:ilvl w:val="2"/>
          <w:numId w:val="26"/>
        </w:numPr>
        <w:ind w:leftChars="0"/>
        <w:rPr>
          <w:b/>
          <w:bCs/>
          <w:i/>
          <w:iCs/>
          <w:szCs w:val="24"/>
        </w:rPr>
      </w:pPr>
      <w:r>
        <w:rPr>
          <w:rFonts w:hint="eastAsia"/>
          <w:b/>
          <w:bCs/>
          <w:i/>
          <w:iCs/>
          <w:szCs w:val="24"/>
        </w:rPr>
        <w:t>it</w:t>
      </w:r>
      <w:r w:rsidR="00B22A26" w:rsidRPr="00B22A26">
        <w:rPr>
          <w:b/>
          <w:bCs/>
          <w:i/>
          <w:iCs/>
          <w:szCs w:val="24"/>
        </w:rPr>
        <w:t xml:space="preserve"> is associated with the indicated TCI state in cell switch command</w:t>
      </w:r>
      <w:r>
        <w:rPr>
          <w:rFonts w:hint="eastAsia"/>
          <w:b/>
          <w:bCs/>
          <w:i/>
          <w:iCs/>
          <w:szCs w:val="24"/>
        </w:rPr>
        <w:t xml:space="preserve"> and</w:t>
      </w:r>
      <w:r w:rsidR="00B22A26" w:rsidRPr="00B22A26">
        <w:rPr>
          <w:b/>
          <w:bCs/>
          <w:i/>
          <w:iCs/>
          <w:szCs w:val="24"/>
        </w:rPr>
        <w:t>,</w:t>
      </w:r>
      <w:r w:rsidR="00287C22" w:rsidRPr="001675B3">
        <w:rPr>
          <w:b/>
          <w:bCs/>
          <w:i/>
          <w:iCs/>
          <w:szCs w:val="24"/>
        </w:rPr>
        <w:t xml:space="preserve"> </w:t>
      </w:r>
    </w:p>
    <w:p w14:paraId="7C49C960" w14:textId="29E9C38B" w:rsidR="00287C22" w:rsidRPr="00287C22" w:rsidRDefault="001675B3" w:rsidP="00287C22">
      <w:pPr>
        <w:pStyle w:val="aff6"/>
        <w:numPr>
          <w:ilvl w:val="2"/>
          <w:numId w:val="26"/>
        </w:numPr>
        <w:ind w:leftChars="0"/>
        <w:jc w:val="both"/>
        <w:rPr>
          <w:b/>
          <w:bCs/>
          <w:i/>
          <w:iCs/>
          <w:szCs w:val="24"/>
        </w:rPr>
      </w:pPr>
      <w:r>
        <w:rPr>
          <w:rFonts w:hint="eastAsia"/>
          <w:b/>
          <w:bCs/>
          <w:i/>
          <w:iCs/>
          <w:szCs w:val="24"/>
        </w:rPr>
        <w:t>it is</w:t>
      </w:r>
      <w:r w:rsidR="00287C22" w:rsidRPr="00287C22">
        <w:rPr>
          <w:b/>
          <w:bCs/>
          <w:i/>
          <w:iCs/>
          <w:szCs w:val="24"/>
        </w:rPr>
        <w:t xml:space="preserve"> associated with an active CSI report configuration.</w:t>
      </w:r>
    </w:p>
    <w:p w14:paraId="46102997" w14:textId="77777777" w:rsidR="00AF4D56" w:rsidRDefault="00AF4D56" w:rsidP="0076646B">
      <w:pPr>
        <w:jc w:val="both"/>
        <w:rPr>
          <w:szCs w:val="24"/>
        </w:rPr>
      </w:pPr>
    </w:p>
    <w:p w14:paraId="4518CA72" w14:textId="28DA6A51" w:rsidR="00AF4D56" w:rsidRDefault="00AF4D56" w:rsidP="0076646B">
      <w:pPr>
        <w:jc w:val="both"/>
        <w:rPr>
          <w:szCs w:val="24"/>
        </w:rPr>
      </w:pPr>
      <w:r>
        <w:rPr>
          <w:rFonts w:hint="eastAsia"/>
          <w:szCs w:val="24"/>
        </w:rPr>
        <w:t xml:space="preserve">The next issue is regarding </w:t>
      </w:r>
      <w:r w:rsidR="001D56BC">
        <w:rPr>
          <w:rFonts w:hint="eastAsia"/>
          <w:szCs w:val="24"/>
        </w:rPr>
        <w:t>CSI reference resources af</w:t>
      </w:r>
      <w:r w:rsidR="00F65800">
        <w:rPr>
          <w:rFonts w:hint="eastAsia"/>
          <w:szCs w:val="24"/>
        </w:rPr>
        <w:t>ter cell switch command. In the last meeting, the following three options were raised.</w:t>
      </w:r>
    </w:p>
    <w:p w14:paraId="2B90D418" w14:textId="77777777" w:rsidR="00F65800" w:rsidRPr="00362676" w:rsidRDefault="00F65800" w:rsidP="0076646B">
      <w:pPr>
        <w:jc w:val="both"/>
        <w:rPr>
          <w:szCs w:val="24"/>
          <w:lang w:val="en-US"/>
        </w:rPr>
      </w:pPr>
    </w:p>
    <w:p w14:paraId="5842B240" w14:textId="77777777" w:rsidR="00362676" w:rsidRPr="00362676" w:rsidRDefault="00362676" w:rsidP="005F4620">
      <w:pPr>
        <w:numPr>
          <w:ilvl w:val="0"/>
          <w:numId w:val="48"/>
        </w:numPr>
        <w:tabs>
          <w:tab w:val="clear" w:pos="360"/>
        </w:tabs>
        <w:rPr>
          <w:b/>
          <w:bCs/>
          <w:szCs w:val="24"/>
          <w:lang w:val="en-US"/>
        </w:rPr>
      </w:pPr>
      <w:r w:rsidRPr="00362676">
        <w:rPr>
          <w:b/>
          <w:bCs/>
          <w:szCs w:val="24"/>
          <w:lang w:val="en-US"/>
        </w:rPr>
        <w:t xml:space="preserve">Alt. 1: Define </w:t>
      </w:r>
      <w:proofErr w:type="gramStart"/>
      <w:r w:rsidRPr="00362676">
        <w:rPr>
          <w:b/>
          <w:bCs/>
          <w:szCs w:val="24"/>
          <w:lang w:val="en-US"/>
        </w:rPr>
        <w:t>reduced</w:t>
      </w:r>
      <w:proofErr w:type="gramEnd"/>
      <w:r w:rsidRPr="00362676">
        <w:rPr>
          <w:b/>
          <w:bCs/>
          <w:szCs w:val="24"/>
          <w:lang w:val="en-US"/>
        </w:rPr>
        <w:t xml:space="preserve"> set of potential CSI reference resources.</w:t>
      </w:r>
    </w:p>
    <w:p w14:paraId="11BD2B6D" w14:textId="77777777" w:rsidR="00362676" w:rsidRPr="00362676" w:rsidRDefault="00362676" w:rsidP="005F4620">
      <w:pPr>
        <w:numPr>
          <w:ilvl w:val="1"/>
          <w:numId w:val="48"/>
        </w:numPr>
        <w:rPr>
          <w:b/>
          <w:bCs/>
          <w:szCs w:val="24"/>
          <w:lang w:val="en-US"/>
        </w:rPr>
      </w:pPr>
      <w:r w:rsidRPr="00362676">
        <w:rPr>
          <w:b/>
          <w:bCs/>
          <w:szCs w:val="24"/>
          <w:lang w:val="en-US"/>
        </w:rPr>
        <w:t xml:space="preserve">If the CSI reference resource is still defined with respect to the uplink slot in which CSI is reported, the UE needs to calculate CSI for multiple potential CSI reference resources which could result in additional computation load. </w:t>
      </w:r>
    </w:p>
    <w:p w14:paraId="2137B6D6" w14:textId="77777777" w:rsidR="00362676" w:rsidRPr="00362676" w:rsidRDefault="00362676" w:rsidP="005F4620">
      <w:pPr>
        <w:numPr>
          <w:ilvl w:val="1"/>
          <w:numId w:val="48"/>
        </w:numPr>
        <w:rPr>
          <w:b/>
          <w:bCs/>
          <w:szCs w:val="24"/>
          <w:lang w:val="en-US"/>
        </w:rPr>
      </w:pPr>
      <w:r w:rsidRPr="00362676">
        <w:rPr>
          <w:b/>
          <w:bCs/>
          <w:szCs w:val="24"/>
          <w:lang w:val="en-US"/>
        </w:rPr>
        <w:t xml:space="preserve">To avoid this, it may be necessary to modify the definition of CSI reference resource in time domain (e.g. every N </w:t>
      </w:r>
      <w:proofErr w:type="gramStart"/>
      <w:r w:rsidRPr="00362676">
        <w:rPr>
          <w:b/>
          <w:bCs/>
          <w:szCs w:val="24"/>
          <w:lang w:val="en-US"/>
        </w:rPr>
        <w:t>slots</w:t>
      </w:r>
      <w:proofErr w:type="gramEnd"/>
      <w:r w:rsidRPr="00362676">
        <w:rPr>
          <w:b/>
          <w:bCs/>
          <w:szCs w:val="24"/>
          <w:lang w:val="en-US"/>
        </w:rPr>
        <w:t>) such that the number of possibilities is kept to reasonable level, while avoiding that the CSI report is excessively outdated.</w:t>
      </w:r>
    </w:p>
    <w:p w14:paraId="716DF918" w14:textId="77777777" w:rsidR="00362676" w:rsidRPr="00362676" w:rsidRDefault="00362676" w:rsidP="005F4620">
      <w:pPr>
        <w:numPr>
          <w:ilvl w:val="0"/>
          <w:numId w:val="48"/>
        </w:numPr>
        <w:tabs>
          <w:tab w:val="clear" w:pos="360"/>
        </w:tabs>
        <w:rPr>
          <w:b/>
          <w:bCs/>
          <w:szCs w:val="24"/>
          <w:lang w:val="en-US"/>
        </w:rPr>
      </w:pPr>
      <w:r w:rsidRPr="00362676">
        <w:rPr>
          <w:b/>
          <w:bCs/>
          <w:szCs w:val="24"/>
          <w:lang w:val="en-US"/>
        </w:rPr>
        <w:t>Alt. 2: Define the following CSI reference resource for early CSI report of candidate cell for a CSI reporting in a first PUSCH in uplink slot ‘n’:</w:t>
      </w:r>
    </w:p>
    <w:p w14:paraId="22FA0741" w14:textId="04F95BEC" w:rsidR="00362676" w:rsidRPr="00362676" w:rsidRDefault="00362676" w:rsidP="005F4620">
      <w:pPr>
        <w:numPr>
          <w:ilvl w:val="1"/>
          <w:numId w:val="48"/>
        </w:numPr>
        <w:rPr>
          <w:b/>
          <w:bCs/>
          <w:szCs w:val="24"/>
          <w:lang w:val="en-US"/>
        </w:rPr>
      </w:pPr>
      <w:r w:rsidRPr="00362676">
        <w:rPr>
          <w:b/>
          <w:bCs/>
          <w:szCs w:val="24"/>
          <w:lang w:val="en-US"/>
        </w:rPr>
        <w:t xml:space="preserve">For Capability #1 UE (measurement only after CSC), the CSI reference resource is defined in time domain as </w:t>
      </w:r>
      <m:oMath>
        <m:r>
          <m:rPr>
            <m:sty m:val="bi"/>
          </m:rPr>
          <w:rPr>
            <w:rFonts w:ascii="Cambria Math" w:hAnsi="Cambria Math"/>
            <w:szCs w:val="24"/>
            <w:lang w:val="en-US"/>
          </w:rPr>
          <m:t>n-</m:t>
        </m:r>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362676">
        <w:rPr>
          <w:b/>
          <w:bCs/>
          <w:szCs w:val="24"/>
          <w:lang w:val="en-US"/>
        </w:rPr>
        <w:t xml:space="preserve">, where </w:t>
      </w:r>
      <m:oMath>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362676">
        <w:rPr>
          <w:b/>
          <w:bCs/>
          <w:szCs w:val="24"/>
          <w:lang w:val="en-US"/>
        </w:rPr>
        <w:t xml:space="preserve"> is the smallest value greater than or equal to </w:t>
      </w:r>
      <m:oMath>
        <m:d>
          <m:dPr>
            <m:begChr m:val="⌊"/>
            <m:endChr m:val="⌋"/>
            <m:ctrlPr>
              <w:rPr>
                <w:rFonts w:ascii="Cambria Math" w:hAnsi="Cambria Math"/>
                <w:b/>
                <w:bCs/>
                <w:i/>
                <w:iCs/>
                <w:szCs w:val="24"/>
                <w:lang w:val="en-US"/>
              </w:rPr>
            </m:ctrlPr>
          </m:dPr>
          <m:e>
            <m:f>
              <m:fPr>
                <m:type m:val="lin"/>
                <m:ctrlPr>
                  <w:rPr>
                    <w:rFonts w:ascii="Cambria Math" w:hAnsi="Cambria Math"/>
                    <w:b/>
                    <w:bCs/>
                    <w:i/>
                    <w:iCs/>
                    <w:szCs w:val="24"/>
                    <w:lang w:val="en-US"/>
                  </w:rPr>
                </m:ctrlPr>
              </m:fPr>
              <m:num>
                <m:r>
                  <m:rPr>
                    <m:sty m:val="bi"/>
                  </m:rPr>
                  <w:rPr>
                    <w:rFonts w:ascii="Cambria Math" w:hAnsi="Cambria Math"/>
                    <w:szCs w:val="24"/>
                    <w:lang w:val="en-US"/>
                  </w:rPr>
                  <m:t>Z'</m:t>
                </m:r>
              </m:num>
              <m:den>
                <m:sSubSup>
                  <m:sSubSupPr>
                    <m:ctrlPr>
                      <w:rPr>
                        <w:rFonts w:ascii="Cambria Math" w:hAnsi="Cambria Math"/>
                        <w:b/>
                        <w:bCs/>
                        <w:i/>
                        <w:iCs/>
                        <w:szCs w:val="24"/>
                        <w:lang w:val="en-US"/>
                      </w:rPr>
                    </m:ctrlPr>
                  </m:sSubSupPr>
                  <m:e>
                    <m:r>
                      <m:rPr>
                        <m:sty m:val="bi"/>
                      </m:rPr>
                      <w:rPr>
                        <w:rFonts w:ascii="Cambria Math" w:hAnsi="Cambria Math"/>
                        <w:szCs w:val="24"/>
                        <w:lang w:val="en-US"/>
                      </w:rPr>
                      <m:t>N</m:t>
                    </m:r>
                  </m:e>
                  <m:sub>
                    <m:r>
                      <m:rPr>
                        <m:sty m:val="bi"/>
                      </m:rPr>
                      <w:rPr>
                        <w:rFonts w:ascii="Cambria Math" w:hAnsi="Cambria Math"/>
                        <w:szCs w:val="24"/>
                        <w:lang w:val="en-US"/>
                      </w:rPr>
                      <m:t>symb</m:t>
                    </m:r>
                  </m:sub>
                  <m:sup>
                    <m:r>
                      <m:rPr>
                        <m:sty m:val="bi"/>
                      </m:rPr>
                      <w:rPr>
                        <w:rFonts w:ascii="Cambria Math" w:hAnsi="Cambria Math"/>
                        <w:szCs w:val="24"/>
                        <w:lang w:val="en-US"/>
                      </w:rPr>
                      <m:t>slot</m:t>
                    </m:r>
                  </m:sup>
                </m:sSubSup>
              </m:den>
            </m:f>
          </m:e>
        </m:d>
      </m:oMath>
      <w:r w:rsidRPr="00362676">
        <w:rPr>
          <w:b/>
          <w:bCs/>
          <w:szCs w:val="24"/>
          <w:lang w:val="en-US"/>
        </w:rPr>
        <w:t xml:space="preserve"> and no earlier than the last symbol of CSC MAC-CE command. </w:t>
      </w:r>
    </w:p>
    <w:p w14:paraId="6CF51410" w14:textId="290B5C59" w:rsidR="00362676" w:rsidRPr="00362676" w:rsidRDefault="00362676" w:rsidP="005F4620">
      <w:pPr>
        <w:numPr>
          <w:ilvl w:val="1"/>
          <w:numId w:val="48"/>
        </w:numPr>
        <w:rPr>
          <w:b/>
          <w:bCs/>
          <w:szCs w:val="24"/>
          <w:lang w:val="en-US"/>
        </w:rPr>
      </w:pPr>
      <w:r w:rsidRPr="00362676">
        <w:rPr>
          <w:b/>
          <w:bCs/>
          <w:szCs w:val="24"/>
          <w:lang w:val="en-US"/>
        </w:rPr>
        <w:t xml:space="preserve">For Capability #2 UE (measurement before and after CSC) , the CSI reference resource is defined in time domain as </w:t>
      </w:r>
      <m:oMath>
        <m:r>
          <m:rPr>
            <m:sty m:val="bi"/>
          </m:rPr>
          <w:rPr>
            <w:rFonts w:ascii="Cambria Math" w:hAnsi="Cambria Math"/>
            <w:szCs w:val="24"/>
            <w:lang w:val="en-US"/>
          </w:rPr>
          <m:t>n-</m:t>
        </m:r>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362676">
        <w:rPr>
          <w:b/>
          <w:bCs/>
          <w:szCs w:val="24"/>
          <w:lang w:val="en-US"/>
        </w:rPr>
        <w:t xml:space="preserve">, where </w:t>
      </w:r>
      <m:oMath>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362676">
        <w:rPr>
          <w:b/>
          <w:bCs/>
          <w:szCs w:val="24"/>
          <w:lang w:val="en-US"/>
        </w:rPr>
        <w:t xml:space="preserve"> is the smallest value greater than or equal to </w:t>
      </w:r>
      <m:oMath>
        <m:d>
          <m:dPr>
            <m:begChr m:val="⌊"/>
            <m:endChr m:val="⌋"/>
            <m:ctrlPr>
              <w:rPr>
                <w:rFonts w:ascii="Cambria Math" w:hAnsi="Cambria Math"/>
                <w:b/>
                <w:bCs/>
                <w:i/>
                <w:iCs/>
                <w:szCs w:val="24"/>
                <w:lang w:val="en-US"/>
              </w:rPr>
            </m:ctrlPr>
          </m:dPr>
          <m:e>
            <m:f>
              <m:fPr>
                <m:type m:val="lin"/>
                <m:ctrlPr>
                  <w:rPr>
                    <w:rFonts w:ascii="Cambria Math" w:hAnsi="Cambria Math"/>
                    <w:b/>
                    <w:bCs/>
                    <w:i/>
                    <w:iCs/>
                    <w:szCs w:val="24"/>
                    <w:lang w:val="en-US"/>
                  </w:rPr>
                </m:ctrlPr>
              </m:fPr>
              <m:num>
                <m:r>
                  <m:rPr>
                    <m:sty m:val="bi"/>
                  </m:rPr>
                  <w:rPr>
                    <w:rFonts w:ascii="Cambria Math" w:hAnsi="Cambria Math"/>
                    <w:szCs w:val="24"/>
                    <w:lang w:val="en-US"/>
                  </w:rPr>
                  <m:t>Z'</m:t>
                </m:r>
              </m:num>
              <m:den>
                <m:sSubSup>
                  <m:sSubSupPr>
                    <m:ctrlPr>
                      <w:rPr>
                        <w:rFonts w:ascii="Cambria Math" w:hAnsi="Cambria Math"/>
                        <w:b/>
                        <w:bCs/>
                        <w:i/>
                        <w:iCs/>
                        <w:szCs w:val="24"/>
                        <w:lang w:val="en-US"/>
                      </w:rPr>
                    </m:ctrlPr>
                  </m:sSubSupPr>
                  <m:e>
                    <m:r>
                      <m:rPr>
                        <m:sty m:val="bi"/>
                      </m:rPr>
                      <w:rPr>
                        <w:rFonts w:ascii="Cambria Math" w:hAnsi="Cambria Math"/>
                        <w:szCs w:val="24"/>
                        <w:lang w:val="en-US"/>
                      </w:rPr>
                      <m:t>N</m:t>
                    </m:r>
                  </m:e>
                  <m:sub>
                    <m:r>
                      <m:rPr>
                        <m:sty m:val="bi"/>
                      </m:rPr>
                      <w:rPr>
                        <w:rFonts w:ascii="Cambria Math" w:hAnsi="Cambria Math"/>
                        <w:szCs w:val="24"/>
                        <w:lang w:val="en-US"/>
                      </w:rPr>
                      <m:t>symb</m:t>
                    </m:r>
                  </m:sub>
                  <m:sup>
                    <m:r>
                      <m:rPr>
                        <m:sty m:val="bi"/>
                      </m:rPr>
                      <w:rPr>
                        <w:rFonts w:ascii="Cambria Math" w:hAnsi="Cambria Math"/>
                        <w:szCs w:val="24"/>
                        <w:lang w:val="en-US"/>
                      </w:rPr>
                      <m:t>slot</m:t>
                    </m:r>
                  </m:sup>
                </m:sSubSup>
              </m:den>
            </m:f>
          </m:e>
        </m:d>
      </m:oMath>
      <w:r w:rsidRPr="00362676">
        <w:rPr>
          <w:b/>
          <w:bCs/>
          <w:szCs w:val="24"/>
          <w:lang w:val="en-US"/>
        </w:rPr>
        <w:t xml:space="preserve">. </w:t>
      </w:r>
    </w:p>
    <w:p w14:paraId="110FA6A5" w14:textId="77777777" w:rsidR="00362676" w:rsidRPr="00362676" w:rsidRDefault="00362676" w:rsidP="005F4620">
      <w:pPr>
        <w:numPr>
          <w:ilvl w:val="0"/>
          <w:numId w:val="48"/>
        </w:numPr>
        <w:tabs>
          <w:tab w:val="clear" w:pos="360"/>
        </w:tabs>
        <w:rPr>
          <w:b/>
          <w:bCs/>
          <w:szCs w:val="24"/>
          <w:lang w:val="en-US"/>
        </w:rPr>
      </w:pPr>
      <w:r w:rsidRPr="00362676">
        <w:rPr>
          <w:b/>
          <w:bCs/>
          <w:szCs w:val="24"/>
          <w:lang w:val="en-US"/>
        </w:rPr>
        <w:t xml:space="preserve">Alt.3: Consider </w:t>
      </w:r>
      <w:proofErr w:type="gramStart"/>
      <w:r w:rsidRPr="00362676">
        <w:rPr>
          <w:b/>
          <w:bCs/>
          <w:szCs w:val="24"/>
          <w:lang w:val="en-US"/>
        </w:rPr>
        <w:t>following</w:t>
      </w:r>
      <w:proofErr w:type="gramEnd"/>
      <w:r w:rsidRPr="00362676">
        <w:rPr>
          <w:b/>
          <w:bCs/>
          <w:szCs w:val="24"/>
          <w:lang w:val="en-US"/>
        </w:rPr>
        <w:t xml:space="preserve"> 2 options</w:t>
      </w:r>
    </w:p>
    <w:p w14:paraId="2078D319" w14:textId="77777777" w:rsidR="00362676" w:rsidRPr="00362676" w:rsidRDefault="00362676" w:rsidP="005F4620">
      <w:pPr>
        <w:numPr>
          <w:ilvl w:val="1"/>
          <w:numId w:val="48"/>
        </w:numPr>
        <w:rPr>
          <w:b/>
          <w:bCs/>
          <w:szCs w:val="24"/>
          <w:lang w:val="en-US"/>
        </w:rPr>
      </w:pPr>
      <w:r w:rsidRPr="00362676">
        <w:rPr>
          <w:b/>
          <w:bCs/>
          <w:szCs w:val="24"/>
          <w:lang w:val="en-US"/>
        </w:rPr>
        <w:lastRenderedPageBreak/>
        <w:t xml:space="preserve">Option 1 – Use existing time constraints defined for DCI-triggered aperiodic CSI reporting by introducing a CSI reference resource associated with the report. FFS: Define CSI reference resource </w:t>
      </w:r>
    </w:p>
    <w:p w14:paraId="564720AD" w14:textId="77777777" w:rsidR="00362676" w:rsidRPr="00362676" w:rsidRDefault="00362676" w:rsidP="005F4620">
      <w:pPr>
        <w:numPr>
          <w:ilvl w:val="1"/>
          <w:numId w:val="48"/>
        </w:numPr>
        <w:rPr>
          <w:b/>
          <w:bCs/>
          <w:szCs w:val="24"/>
          <w:lang w:val="en-US"/>
        </w:rPr>
      </w:pPr>
      <w:r w:rsidRPr="00362676">
        <w:rPr>
          <w:b/>
          <w:bCs/>
          <w:szCs w:val="24"/>
          <w:lang w:val="en-US"/>
        </w:rP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01BD6857" w14:textId="77777777" w:rsidR="00362676" w:rsidRPr="00362676" w:rsidRDefault="00362676" w:rsidP="005F4620">
      <w:pPr>
        <w:numPr>
          <w:ilvl w:val="1"/>
          <w:numId w:val="48"/>
        </w:numPr>
        <w:rPr>
          <w:b/>
          <w:bCs/>
          <w:szCs w:val="24"/>
          <w:lang w:val="en-US"/>
        </w:rPr>
      </w:pPr>
      <w:r w:rsidRPr="00362676">
        <w:rPr>
          <w:b/>
          <w:bCs/>
          <w:szCs w:val="24"/>
          <w:lang w:val="en-US"/>
        </w:rPr>
        <w:t>FFS: An additional timeline requirement for the minimum duration between the triggering command and the reporting slot.</w:t>
      </w:r>
    </w:p>
    <w:p w14:paraId="7B8802BE" w14:textId="77777777" w:rsidR="00F65800" w:rsidRDefault="00F65800" w:rsidP="0076646B">
      <w:pPr>
        <w:jc w:val="both"/>
        <w:rPr>
          <w:szCs w:val="24"/>
          <w:lang w:val="en-US"/>
        </w:rPr>
      </w:pPr>
    </w:p>
    <w:p w14:paraId="681824DC" w14:textId="5EC6FF97" w:rsidR="0099556C" w:rsidRDefault="004E6962" w:rsidP="0076646B">
      <w:pPr>
        <w:jc w:val="both"/>
        <w:rPr>
          <w:szCs w:val="24"/>
          <w:lang w:val="en-US"/>
        </w:rPr>
      </w:pPr>
      <w:r>
        <w:rPr>
          <w:rFonts w:hint="eastAsia"/>
          <w:szCs w:val="24"/>
          <w:lang w:val="en-US"/>
        </w:rPr>
        <w:t xml:space="preserve">In our analysis, </w:t>
      </w:r>
      <w:r w:rsidR="00825FDB">
        <w:rPr>
          <w:rFonts w:hint="eastAsia"/>
          <w:szCs w:val="24"/>
          <w:lang w:val="en-US"/>
        </w:rPr>
        <w:t xml:space="preserve">the </w:t>
      </w:r>
      <w:r w:rsidR="00D01668">
        <w:rPr>
          <w:rFonts w:hint="eastAsia"/>
          <w:szCs w:val="24"/>
          <w:lang w:val="en-US"/>
        </w:rPr>
        <w:t>differe</w:t>
      </w:r>
      <w:r w:rsidR="00825FDB">
        <w:rPr>
          <w:rFonts w:hint="eastAsia"/>
          <w:szCs w:val="24"/>
          <w:lang w:val="en-US"/>
        </w:rPr>
        <w:t>nce</w:t>
      </w:r>
      <w:r w:rsidR="00D01668">
        <w:rPr>
          <w:rFonts w:hint="eastAsia"/>
          <w:szCs w:val="24"/>
          <w:lang w:val="en-US"/>
        </w:rPr>
        <w:t xml:space="preserve"> from serving cell would be</w:t>
      </w:r>
      <w:r w:rsidR="00F7429A">
        <w:rPr>
          <w:rFonts w:hint="eastAsia"/>
          <w:szCs w:val="24"/>
          <w:lang w:val="en-US"/>
        </w:rPr>
        <w:t xml:space="preserve"> whether</w:t>
      </w:r>
      <w:r w:rsidR="00D01668">
        <w:rPr>
          <w:rFonts w:hint="eastAsia"/>
          <w:szCs w:val="24"/>
          <w:lang w:val="en-US"/>
        </w:rPr>
        <w:t xml:space="preserve"> </w:t>
      </w:r>
      <w:r w:rsidR="00F7429A">
        <w:rPr>
          <w:rFonts w:hint="eastAsia"/>
          <w:szCs w:val="24"/>
          <w:lang w:val="en-US"/>
        </w:rPr>
        <w:t xml:space="preserve">CSI-RS </w:t>
      </w:r>
      <w:r w:rsidR="00841D7B">
        <w:rPr>
          <w:szCs w:val="24"/>
          <w:lang w:val="en-US"/>
        </w:rPr>
        <w:t>reference</w:t>
      </w:r>
      <w:r w:rsidR="00841D7B">
        <w:rPr>
          <w:rFonts w:hint="eastAsia"/>
          <w:szCs w:val="24"/>
          <w:lang w:val="en-US"/>
        </w:rPr>
        <w:t xml:space="preserve"> </w:t>
      </w:r>
      <w:r w:rsidR="00841D7B">
        <w:rPr>
          <w:szCs w:val="24"/>
          <w:lang w:val="en-US"/>
        </w:rPr>
        <w:t>resource</w:t>
      </w:r>
      <w:r w:rsidR="00841D7B">
        <w:rPr>
          <w:rFonts w:hint="eastAsia"/>
          <w:szCs w:val="24"/>
          <w:lang w:val="en-US"/>
        </w:rPr>
        <w:t xml:space="preserve"> </w:t>
      </w:r>
      <w:r w:rsidR="006E4C64">
        <w:rPr>
          <w:rFonts w:hint="eastAsia"/>
          <w:szCs w:val="24"/>
          <w:lang w:val="en-US"/>
        </w:rPr>
        <w:t>should</w:t>
      </w:r>
      <w:r w:rsidR="00841D7B">
        <w:rPr>
          <w:rFonts w:hint="eastAsia"/>
          <w:szCs w:val="24"/>
          <w:lang w:val="en-US"/>
        </w:rPr>
        <w:t xml:space="preserve"> be </w:t>
      </w:r>
      <w:r w:rsidR="008665A2">
        <w:rPr>
          <w:rFonts w:eastAsia="SimSun" w:hint="eastAsia"/>
          <w:szCs w:val="24"/>
          <w:lang w:val="en-US" w:eastAsia="zh-CN"/>
        </w:rPr>
        <w:t xml:space="preserve">a </w:t>
      </w:r>
      <w:r w:rsidR="00841D7B">
        <w:rPr>
          <w:rFonts w:hint="eastAsia"/>
          <w:szCs w:val="24"/>
          <w:lang w:val="en-US"/>
        </w:rPr>
        <w:t xml:space="preserve">CSI-RS resource </w:t>
      </w:r>
      <w:r w:rsidR="006E4C64">
        <w:rPr>
          <w:rFonts w:hint="eastAsia"/>
          <w:szCs w:val="24"/>
          <w:lang w:val="en-US"/>
        </w:rPr>
        <w:t>after</w:t>
      </w:r>
      <w:r w:rsidR="00841D7B">
        <w:rPr>
          <w:rFonts w:hint="eastAsia"/>
          <w:szCs w:val="24"/>
          <w:lang w:val="en-US"/>
        </w:rPr>
        <w:t xml:space="preserve"> cell switch command</w:t>
      </w:r>
      <w:r w:rsidR="00CF4B0D">
        <w:rPr>
          <w:rFonts w:hint="eastAsia"/>
          <w:szCs w:val="24"/>
          <w:lang w:val="en-US"/>
        </w:rPr>
        <w:t xml:space="preserve"> based on UE capability.</w:t>
      </w:r>
      <w:r w:rsidR="00825FDB">
        <w:rPr>
          <w:rFonts w:hint="eastAsia"/>
          <w:szCs w:val="24"/>
          <w:lang w:val="en-US"/>
        </w:rPr>
        <w:t xml:space="preserve"> Then, </w:t>
      </w:r>
      <w:r w:rsidR="00A33E71">
        <w:rPr>
          <w:rFonts w:hint="eastAsia"/>
          <w:szCs w:val="24"/>
          <w:lang w:val="en-US"/>
        </w:rPr>
        <w:t>it would be beneficial to</w:t>
      </w:r>
      <w:r w:rsidR="001B6E7C">
        <w:rPr>
          <w:rFonts w:hint="eastAsia"/>
          <w:szCs w:val="24"/>
          <w:lang w:val="en-US"/>
        </w:rPr>
        <w:t xml:space="preserve"> enhance</w:t>
      </w:r>
      <w:r w:rsidR="00A33E71">
        <w:rPr>
          <w:rFonts w:hint="eastAsia"/>
          <w:szCs w:val="24"/>
          <w:lang w:val="en-US"/>
        </w:rPr>
        <w:t xml:space="preserve"> the legacy definition</w:t>
      </w:r>
      <w:r w:rsidR="001B6E7C">
        <w:rPr>
          <w:rFonts w:hint="eastAsia"/>
          <w:szCs w:val="24"/>
          <w:lang w:val="en-US"/>
        </w:rPr>
        <w:t xml:space="preserve"> from </w:t>
      </w:r>
      <w:proofErr w:type="gramStart"/>
      <w:r w:rsidR="00066C84">
        <w:rPr>
          <w:rFonts w:hint="eastAsia"/>
          <w:szCs w:val="24"/>
          <w:lang w:val="en-US"/>
        </w:rPr>
        <w:t>spec</w:t>
      </w:r>
      <w:proofErr w:type="gramEnd"/>
      <w:r w:rsidR="0059499D">
        <w:rPr>
          <w:rFonts w:eastAsia="SimSun" w:hint="eastAsia"/>
          <w:szCs w:val="24"/>
          <w:lang w:val="en-US" w:eastAsia="zh-CN"/>
        </w:rPr>
        <w:t>.</w:t>
      </w:r>
      <w:r w:rsidR="001B6E7C">
        <w:rPr>
          <w:rFonts w:hint="eastAsia"/>
          <w:szCs w:val="24"/>
          <w:lang w:val="en-US"/>
        </w:rPr>
        <w:t xml:space="preserve"> </w:t>
      </w:r>
      <w:r w:rsidR="00066C84">
        <w:rPr>
          <w:rFonts w:hint="eastAsia"/>
          <w:szCs w:val="24"/>
          <w:lang w:val="en-US"/>
        </w:rPr>
        <w:t>impact</w:t>
      </w:r>
      <w:r w:rsidR="001B6E7C">
        <w:rPr>
          <w:rFonts w:hint="eastAsia"/>
          <w:szCs w:val="24"/>
          <w:lang w:val="en-US"/>
        </w:rPr>
        <w:t xml:space="preserve"> perspective</w:t>
      </w:r>
      <w:r w:rsidR="00A33E71">
        <w:rPr>
          <w:rFonts w:hint="eastAsia"/>
          <w:szCs w:val="24"/>
          <w:lang w:val="en-US"/>
        </w:rPr>
        <w:t>.</w:t>
      </w:r>
      <w:r w:rsidR="001B6E7C">
        <w:rPr>
          <w:rFonts w:hint="eastAsia"/>
          <w:szCs w:val="24"/>
          <w:lang w:val="en-US"/>
        </w:rPr>
        <w:t xml:space="preserve"> </w:t>
      </w:r>
      <w:r w:rsidR="00A278F6">
        <w:rPr>
          <w:rFonts w:hint="eastAsia"/>
          <w:szCs w:val="24"/>
          <w:lang w:val="en-US"/>
        </w:rPr>
        <w:t xml:space="preserve">In </w:t>
      </w:r>
      <w:r w:rsidR="00A278F6">
        <w:rPr>
          <w:szCs w:val="24"/>
          <w:lang w:val="en-US"/>
        </w:rPr>
        <w:t>this</w:t>
      </w:r>
      <w:r w:rsidR="00A278F6">
        <w:rPr>
          <w:rFonts w:hint="eastAsia"/>
          <w:szCs w:val="24"/>
          <w:lang w:val="en-US"/>
        </w:rPr>
        <w:t xml:space="preserve"> sense, Alt-2 would be </w:t>
      </w:r>
      <w:r w:rsidR="00A278F6">
        <w:rPr>
          <w:szCs w:val="24"/>
          <w:lang w:val="en-US"/>
        </w:rPr>
        <w:t>reasonable</w:t>
      </w:r>
      <w:r w:rsidR="00A278F6">
        <w:rPr>
          <w:rFonts w:hint="eastAsia"/>
          <w:szCs w:val="24"/>
          <w:lang w:val="en-US"/>
        </w:rPr>
        <w:t>. Thus, we propose</w:t>
      </w:r>
    </w:p>
    <w:p w14:paraId="51C610F1" w14:textId="77777777" w:rsidR="00A278F6" w:rsidRDefault="00A278F6" w:rsidP="0076646B">
      <w:pPr>
        <w:jc w:val="both"/>
        <w:rPr>
          <w:szCs w:val="24"/>
          <w:lang w:val="en-US"/>
        </w:rPr>
      </w:pPr>
    </w:p>
    <w:p w14:paraId="32C2A45F" w14:textId="2C62801B" w:rsidR="00A278F6" w:rsidRPr="000F20A1" w:rsidRDefault="00A278F6" w:rsidP="00A278F6">
      <w:pPr>
        <w:jc w:val="both"/>
        <w:rPr>
          <w:rFonts w:hint="eastAsia"/>
          <w:b/>
          <w:bCs/>
          <w:i/>
          <w:iCs/>
          <w:szCs w:val="24"/>
        </w:rPr>
      </w:pPr>
      <w:r w:rsidRPr="009442AA">
        <w:rPr>
          <w:rFonts w:hint="eastAsia"/>
          <w:b/>
          <w:bCs/>
          <w:i/>
          <w:iCs/>
          <w:szCs w:val="24"/>
        </w:rPr>
        <w:t>P</w:t>
      </w:r>
      <w:r w:rsidRPr="009442AA">
        <w:rPr>
          <w:b/>
          <w:bCs/>
          <w:i/>
          <w:iCs/>
          <w:szCs w:val="24"/>
        </w:rPr>
        <w:t xml:space="preserve">roposal </w:t>
      </w:r>
      <w:r w:rsidR="009442AA" w:rsidRPr="009442AA">
        <w:rPr>
          <w:rFonts w:hint="eastAsia"/>
          <w:b/>
          <w:bCs/>
          <w:i/>
          <w:iCs/>
          <w:szCs w:val="24"/>
        </w:rPr>
        <w:t>12</w:t>
      </w:r>
    </w:p>
    <w:p w14:paraId="7028A1A8" w14:textId="53F07EB0" w:rsidR="00A278F6" w:rsidRPr="00A278F6" w:rsidRDefault="00A278F6" w:rsidP="00A278F6">
      <w:pPr>
        <w:pStyle w:val="aff6"/>
        <w:numPr>
          <w:ilvl w:val="0"/>
          <w:numId w:val="26"/>
        </w:numPr>
        <w:ind w:leftChars="0"/>
        <w:jc w:val="both"/>
        <w:rPr>
          <w:i/>
          <w:iCs/>
        </w:rPr>
      </w:pPr>
      <w:r w:rsidRPr="000F20A1">
        <w:rPr>
          <w:rFonts w:hint="eastAsia"/>
          <w:b/>
          <w:bCs/>
          <w:i/>
          <w:iCs/>
          <w:szCs w:val="24"/>
        </w:rPr>
        <w:t xml:space="preserve">For </w:t>
      </w:r>
      <w:r>
        <w:rPr>
          <w:rFonts w:hint="eastAsia"/>
          <w:b/>
          <w:bCs/>
          <w:i/>
          <w:iCs/>
          <w:szCs w:val="24"/>
        </w:rPr>
        <w:t xml:space="preserve">CSI </w:t>
      </w:r>
      <w:r>
        <w:rPr>
          <w:b/>
          <w:bCs/>
          <w:i/>
          <w:iCs/>
          <w:szCs w:val="24"/>
        </w:rPr>
        <w:t>reference</w:t>
      </w:r>
      <w:r>
        <w:rPr>
          <w:rFonts w:hint="eastAsia"/>
          <w:b/>
          <w:bCs/>
          <w:i/>
          <w:iCs/>
          <w:szCs w:val="24"/>
        </w:rPr>
        <w:t xml:space="preserve"> resource for CSI measurement after cell switch command</w:t>
      </w:r>
      <w:r w:rsidRPr="000F20A1">
        <w:rPr>
          <w:rFonts w:hint="eastAsia"/>
          <w:b/>
          <w:bCs/>
          <w:i/>
          <w:iCs/>
          <w:szCs w:val="24"/>
        </w:rPr>
        <w:t>,</w:t>
      </w:r>
      <w:r>
        <w:rPr>
          <w:rFonts w:hint="eastAsia"/>
          <w:b/>
          <w:bCs/>
          <w:i/>
          <w:iCs/>
          <w:szCs w:val="24"/>
        </w:rPr>
        <w:t xml:space="preserve"> support Alt-2.</w:t>
      </w:r>
    </w:p>
    <w:p w14:paraId="03E8FBD8" w14:textId="77777777" w:rsidR="00EB5C51" w:rsidRPr="00EB5C51" w:rsidRDefault="00A278F6" w:rsidP="00EB5C51">
      <w:pPr>
        <w:pStyle w:val="aff6"/>
        <w:numPr>
          <w:ilvl w:val="1"/>
          <w:numId w:val="26"/>
        </w:numPr>
        <w:ind w:leftChars="0"/>
        <w:jc w:val="both"/>
        <w:rPr>
          <w:b/>
          <w:bCs/>
          <w:i/>
          <w:iCs/>
          <w:szCs w:val="24"/>
        </w:rPr>
      </w:pPr>
      <w:r>
        <w:rPr>
          <w:rFonts w:hint="eastAsia"/>
          <w:b/>
          <w:bCs/>
          <w:i/>
          <w:iCs/>
          <w:szCs w:val="24"/>
        </w:rPr>
        <w:t>Alt</w:t>
      </w:r>
      <w:r w:rsidR="00EB5C51">
        <w:rPr>
          <w:rFonts w:hint="eastAsia"/>
          <w:b/>
          <w:bCs/>
          <w:i/>
          <w:iCs/>
          <w:szCs w:val="24"/>
        </w:rPr>
        <w:t xml:space="preserve">-2: </w:t>
      </w:r>
      <w:r w:rsidR="00EB5C51" w:rsidRPr="00EB5C51">
        <w:rPr>
          <w:b/>
          <w:bCs/>
          <w:i/>
          <w:iCs/>
          <w:szCs w:val="24"/>
        </w:rPr>
        <w:t>Define the following CSI reference resource for early CSI report of candidate cell for a CSI reporting in a first PUSCH in uplink slot ‘n’:</w:t>
      </w:r>
    </w:p>
    <w:p w14:paraId="1C124F7C" w14:textId="7172F611" w:rsidR="00EB5C51" w:rsidRPr="00EB5C51" w:rsidRDefault="00EB5C51" w:rsidP="00EB5C51">
      <w:pPr>
        <w:pStyle w:val="aff6"/>
        <w:numPr>
          <w:ilvl w:val="2"/>
          <w:numId w:val="26"/>
        </w:numPr>
        <w:ind w:leftChars="0"/>
        <w:jc w:val="both"/>
        <w:rPr>
          <w:b/>
          <w:bCs/>
          <w:i/>
          <w:iCs/>
          <w:szCs w:val="24"/>
        </w:rPr>
      </w:pPr>
      <w:r w:rsidRPr="00EB5C51">
        <w:rPr>
          <w:b/>
          <w:bCs/>
          <w:i/>
          <w:iCs/>
          <w:szCs w:val="24"/>
        </w:rPr>
        <w:t xml:space="preserve">For Capability #1 UE (measurement only after CSC), the CSI reference resource is defined in time domain as </w:t>
      </w:r>
      <m:oMath>
        <m:r>
          <m:rPr>
            <m:sty m:val="bi"/>
          </m:rPr>
          <w:rPr>
            <w:rFonts w:ascii="Cambria Math" w:hAnsi="Cambria Math"/>
            <w:szCs w:val="24"/>
            <w:lang w:val="en-US"/>
          </w:rPr>
          <m:t>n-</m:t>
        </m:r>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where </w:t>
      </w:r>
      <m:oMath>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is the smallest value greater than or equal to </w:t>
      </w:r>
      <m:oMath>
        <m:d>
          <m:dPr>
            <m:begChr m:val="⌊"/>
            <m:endChr m:val="⌋"/>
            <m:ctrlPr>
              <w:rPr>
                <w:rFonts w:ascii="Cambria Math" w:hAnsi="Cambria Math"/>
                <w:b/>
                <w:bCs/>
                <w:i/>
                <w:iCs/>
                <w:szCs w:val="24"/>
                <w:lang w:val="en-US"/>
              </w:rPr>
            </m:ctrlPr>
          </m:dPr>
          <m:e>
            <m:f>
              <m:fPr>
                <m:type m:val="lin"/>
                <m:ctrlPr>
                  <w:rPr>
                    <w:rFonts w:ascii="Cambria Math" w:hAnsi="Cambria Math"/>
                    <w:b/>
                    <w:bCs/>
                    <w:i/>
                    <w:iCs/>
                    <w:szCs w:val="24"/>
                    <w:lang w:val="en-US"/>
                  </w:rPr>
                </m:ctrlPr>
              </m:fPr>
              <m:num>
                <m:r>
                  <m:rPr>
                    <m:sty m:val="bi"/>
                  </m:rPr>
                  <w:rPr>
                    <w:rFonts w:ascii="Cambria Math" w:hAnsi="Cambria Math"/>
                    <w:szCs w:val="24"/>
                    <w:lang w:val="en-US"/>
                  </w:rPr>
                  <m:t>Z'</m:t>
                </m:r>
              </m:num>
              <m:den>
                <m:sSubSup>
                  <m:sSubSupPr>
                    <m:ctrlPr>
                      <w:rPr>
                        <w:rFonts w:ascii="Cambria Math" w:hAnsi="Cambria Math"/>
                        <w:b/>
                        <w:bCs/>
                        <w:i/>
                        <w:iCs/>
                        <w:szCs w:val="24"/>
                        <w:lang w:val="en-US"/>
                      </w:rPr>
                    </m:ctrlPr>
                  </m:sSubSupPr>
                  <m:e>
                    <m:r>
                      <m:rPr>
                        <m:sty m:val="bi"/>
                      </m:rPr>
                      <w:rPr>
                        <w:rFonts w:ascii="Cambria Math" w:hAnsi="Cambria Math"/>
                        <w:szCs w:val="24"/>
                        <w:lang w:val="en-US"/>
                      </w:rPr>
                      <m:t>N</m:t>
                    </m:r>
                  </m:e>
                  <m:sub>
                    <m:r>
                      <m:rPr>
                        <m:sty m:val="bi"/>
                      </m:rPr>
                      <w:rPr>
                        <w:rFonts w:ascii="Cambria Math" w:hAnsi="Cambria Math"/>
                        <w:szCs w:val="24"/>
                        <w:lang w:val="en-US"/>
                      </w:rPr>
                      <m:t>symb</m:t>
                    </m:r>
                  </m:sub>
                  <m:sup>
                    <m:r>
                      <m:rPr>
                        <m:sty m:val="bi"/>
                      </m:rPr>
                      <w:rPr>
                        <w:rFonts w:ascii="Cambria Math" w:hAnsi="Cambria Math"/>
                        <w:szCs w:val="24"/>
                        <w:lang w:val="en-US"/>
                      </w:rPr>
                      <m:t>slot</m:t>
                    </m:r>
                  </m:sup>
                </m:sSubSup>
              </m:den>
            </m:f>
          </m:e>
        </m:d>
      </m:oMath>
      <w:r w:rsidRPr="00EB5C51">
        <w:rPr>
          <w:b/>
          <w:bCs/>
          <w:i/>
          <w:iCs/>
          <w:szCs w:val="24"/>
        </w:rPr>
        <w:t xml:space="preserve"> and no earlier than the last symbol of CSC MAC-CE command. </w:t>
      </w:r>
    </w:p>
    <w:p w14:paraId="4FFEAB9A" w14:textId="15B29842" w:rsidR="00A278F6" w:rsidRPr="00EB5C51" w:rsidRDefault="00EB5C51" w:rsidP="0076646B">
      <w:pPr>
        <w:pStyle w:val="aff6"/>
        <w:numPr>
          <w:ilvl w:val="2"/>
          <w:numId w:val="26"/>
        </w:numPr>
        <w:ind w:leftChars="0"/>
        <w:jc w:val="both"/>
        <w:rPr>
          <w:b/>
          <w:bCs/>
          <w:i/>
          <w:iCs/>
          <w:szCs w:val="24"/>
        </w:rPr>
      </w:pPr>
      <w:r w:rsidRPr="00EB5C51">
        <w:rPr>
          <w:b/>
          <w:bCs/>
          <w:i/>
          <w:iCs/>
          <w:szCs w:val="24"/>
        </w:rPr>
        <w:t xml:space="preserve">For Capability #2 UE (measurement before and after CSC) , the CSI reference resource is defined in time domain as </w:t>
      </w:r>
      <m:oMath>
        <m:r>
          <m:rPr>
            <m:sty m:val="bi"/>
          </m:rPr>
          <w:rPr>
            <w:rFonts w:ascii="Cambria Math" w:hAnsi="Cambria Math"/>
            <w:szCs w:val="24"/>
            <w:lang w:val="en-US"/>
          </w:rPr>
          <m:t>n-</m:t>
        </m:r>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where </w:t>
      </w:r>
      <m:oMath>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is the smallest value greater than or equal to </w:t>
      </w:r>
      <m:oMath>
        <m:d>
          <m:dPr>
            <m:begChr m:val="⌊"/>
            <m:endChr m:val="⌋"/>
            <m:ctrlPr>
              <w:rPr>
                <w:rFonts w:ascii="Cambria Math" w:hAnsi="Cambria Math"/>
                <w:b/>
                <w:bCs/>
                <w:i/>
                <w:iCs/>
                <w:szCs w:val="24"/>
                <w:lang w:val="en-US"/>
              </w:rPr>
            </m:ctrlPr>
          </m:dPr>
          <m:e>
            <m:f>
              <m:fPr>
                <m:type m:val="lin"/>
                <m:ctrlPr>
                  <w:rPr>
                    <w:rFonts w:ascii="Cambria Math" w:hAnsi="Cambria Math"/>
                    <w:b/>
                    <w:bCs/>
                    <w:i/>
                    <w:iCs/>
                    <w:szCs w:val="24"/>
                    <w:lang w:val="en-US"/>
                  </w:rPr>
                </m:ctrlPr>
              </m:fPr>
              <m:num>
                <m:r>
                  <m:rPr>
                    <m:sty m:val="bi"/>
                  </m:rPr>
                  <w:rPr>
                    <w:rFonts w:ascii="Cambria Math" w:hAnsi="Cambria Math"/>
                    <w:szCs w:val="24"/>
                    <w:lang w:val="en-US"/>
                  </w:rPr>
                  <m:t>Z'</m:t>
                </m:r>
              </m:num>
              <m:den>
                <m:sSubSup>
                  <m:sSubSupPr>
                    <m:ctrlPr>
                      <w:rPr>
                        <w:rFonts w:ascii="Cambria Math" w:hAnsi="Cambria Math"/>
                        <w:b/>
                        <w:bCs/>
                        <w:i/>
                        <w:iCs/>
                        <w:szCs w:val="24"/>
                        <w:lang w:val="en-US"/>
                      </w:rPr>
                    </m:ctrlPr>
                  </m:sSubSupPr>
                  <m:e>
                    <m:r>
                      <m:rPr>
                        <m:sty m:val="bi"/>
                      </m:rPr>
                      <w:rPr>
                        <w:rFonts w:ascii="Cambria Math" w:hAnsi="Cambria Math"/>
                        <w:szCs w:val="24"/>
                        <w:lang w:val="en-US"/>
                      </w:rPr>
                      <m:t>N</m:t>
                    </m:r>
                  </m:e>
                  <m:sub>
                    <m:r>
                      <m:rPr>
                        <m:sty m:val="bi"/>
                      </m:rPr>
                      <w:rPr>
                        <w:rFonts w:ascii="Cambria Math" w:hAnsi="Cambria Math"/>
                        <w:szCs w:val="24"/>
                        <w:lang w:val="en-US"/>
                      </w:rPr>
                      <m:t>symb</m:t>
                    </m:r>
                  </m:sub>
                  <m:sup>
                    <m:r>
                      <m:rPr>
                        <m:sty m:val="bi"/>
                      </m:rPr>
                      <w:rPr>
                        <w:rFonts w:ascii="Cambria Math" w:hAnsi="Cambria Math"/>
                        <w:szCs w:val="24"/>
                        <w:lang w:val="en-US"/>
                      </w:rPr>
                      <m:t>slot</m:t>
                    </m:r>
                  </m:sup>
                </m:sSubSup>
              </m:den>
            </m:f>
          </m:e>
        </m:d>
      </m:oMath>
      <w:r w:rsidRPr="00EB5C51">
        <w:rPr>
          <w:b/>
          <w:bCs/>
          <w:i/>
          <w:iCs/>
          <w:szCs w:val="24"/>
        </w:rPr>
        <w:t xml:space="preserve">. </w:t>
      </w:r>
    </w:p>
    <w:p w14:paraId="3100F0DE" w14:textId="77777777" w:rsidR="00CB32CE" w:rsidRPr="0076646B" w:rsidRDefault="00CB32CE" w:rsidP="0076646B">
      <w:pPr>
        <w:jc w:val="both"/>
        <w:rPr>
          <w:szCs w:val="24"/>
        </w:rPr>
      </w:pPr>
    </w:p>
    <w:p w14:paraId="2B55E7D5" w14:textId="3F757EED" w:rsidR="00EB27E9" w:rsidRPr="00CC6ABE" w:rsidRDefault="00F67897" w:rsidP="00EB27E9">
      <w:pPr>
        <w:pStyle w:val="2"/>
        <w:numPr>
          <w:ilvl w:val="1"/>
          <w:numId w:val="5"/>
        </w:numPr>
      </w:pPr>
      <w:r>
        <w:rPr>
          <w:rFonts w:hint="eastAsia"/>
        </w:rPr>
        <w:t>Conditional Intra-CU LTM</w:t>
      </w:r>
    </w:p>
    <w:p w14:paraId="05C89568" w14:textId="00F1290A" w:rsidR="00476063" w:rsidRDefault="00FF7AEA" w:rsidP="00D65DF3">
      <w:pPr>
        <w:jc w:val="both"/>
        <w:rPr>
          <w:szCs w:val="24"/>
        </w:rPr>
      </w:pPr>
      <w:r>
        <w:rPr>
          <w:rFonts w:hint="eastAsia"/>
          <w:szCs w:val="24"/>
        </w:rPr>
        <w:t xml:space="preserve">In RAN#105, </w:t>
      </w:r>
      <w:r w:rsidR="00384CA3">
        <w:rPr>
          <w:rFonts w:hint="eastAsia"/>
          <w:szCs w:val="24"/>
        </w:rPr>
        <w:t xml:space="preserve">Conditional Intra-CU LTM was supported as </w:t>
      </w:r>
      <w:r w:rsidR="00EF319D">
        <w:rPr>
          <w:rFonts w:hint="eastAsia"/>
          <w:szCs w:val="24"/>
        </w:rPr>
        <w:t>object</w:t>
      </w:r>
      <w:r w:rsidR="00C97195">
        <w:rPr>
          <w:rFonts w:hint="eastAsia"/>
          <w:szCs w:val="24"/>
        </w:rPr>
        <w:t>ive</w:t>
      </w:r>
      <w:r w:rsidR="00BE7E24">
        <w:rPr>
          <w:rFonts w:hint="eastAsia"/>
          <w:szCs w:val="24"/>
        </w:rPr>
        <w:t xml:space="preserve"> of </w:t>
      </w:r>
      <w:r w:rsidR="00BE7E24" w:rsidRPr="00BE7E24">
        <w:rPr>
          <w:szCs w:val="24"/>
        </w:rPr>
        <w:t>Rel-19 WID of ‘NR mobility enhancements Phase 4</w:t>
      </w:r>
      <w:r w:rsidR="00BE7E24">
        <w:rPr>
          <w:szCs w:val="24"/>
        </w:rPr>
        <w:t>’</w:t>
      </w:r>
      <w:r w:rsidR="00BE7E24">
        <w:rPr>
          <w:rFonts w:hint="eastAsia"/>
          <w:szCs w:val="24"/>
        </w:rPr>
        <w:t xml:space="preserve">. </w:t>
      </w:r>
      <w:r w:rsidR="00A9360D">
        <w:rPr>
          <w:rFonts w:hint="eastAsia"/>
          <w:szCs w:val="24"/>
        </w:rPr>
        <w:t>So</w:t>
      </w:r>
      <w:r w:rsidR="00AD6D96">
        <w:rPr>
          <w:rFonts w:hint="eastAsia"/>
          <w:szCs w:val="24"/>
        </w:rPr>
        <w:t xml:space="preserve">, </w:t>
      </w:r>
      <w:r w:rsidR="00AD6D96">
        <w:rPr>
          <w:szCs w:val="24"/>
        </w:rPr>
        <w:t>discussion</w:t>
      </w:r>
      <w:r w:rsidR="00AD6D96">
        <w:rPr>
          <w:rFonts w:hint="eastAsia"/>
          <w:szCs w:val="24"/>
        </w:rPr>
        <w:t xml:space="preserve"> for it </w:t>
      </w:r>
      <w:r w:rsidR="00BA68C7">
        <w:rPr>
          <w:rFonts w:hint="eastAsia"/>
          <w:szCs w:val="24"/>
        </w:rPr>
        <w:t xml:space="preserve">can be </w:t>
      </w:r>
      <w:r w:rsidR="00BA68C7">
        <w:rPr>
          <w:szCs w:val="24"/>
        </w:rPr>
        <w:t>started</w:t>
      </w:r>
      <w:r w:rsidR="00BA68C7">
        <w:rPr>
          <w:rFonts w:hint="eastAsia"/>
          <w:szCs w:val="24"/>
        </w:rPr>
        <w:t xml:space="preserve"> from this meeting. However</w:t>
      </w:r>
      <w:r w:rsidR="00BF1B77">
        <w:rPr>
          <w:rFonts w:hint="eastAsia"/>
          <w:szCs w:val="24"/>
        </w:rPr>
        <w:t>,</w:t>
      </w:r>
      <w:r w:rsidR="00047388">
        <w:rPr>
          <w:rFonts w:hint="eastAsia"/>
          <w:szCs w:val="24"/>
        </w:rPr>
        <w:t xml:space="preserve"> to avoid duplication </w:t>
      </w:r>
      <w:r w:rsidR="006E77C0">
        <w:rPr>
          <w:rFonts w:hint="eastAsia"/>
          <w:szCs w:val="24"/>
        </w:rPr>
        <w:t>discussion,</w:t>
      </w:r>
      <w:r w:rsidR="00BF1B77">
        <w:rPr>
          <w:rFonts w:hint="eastAsia"/>
          <w:szCs w:val="24"/>
        </w:rPr>
        <w:t xml:space="preserve"> </w:t>
      </w:r>
      <w:r w:rsidR="006E77C0">
        <w:rPr>
          <w:rFonts w:hint="eastAsia"/>
          <w:szCs w:val="24"/>
        </w:rPr>
        <w:t xml:space="preserve">RAN1 discussion should be started after </w:t>
      </w:r>
      <w:r w:rsidR="00EB5192">
        <w:rPr>
          <w:rFonts w:eastAsia="SimSun" w:hint="eastAsia"/>
          <w:szCs w:val="24"/>
          <w:lang w:eastAsia="zh-CN"/>
        </w:rPr>
        <w:t xml:space="preserve">the </w:t>
      </w:r>
      <w:r w:rsidR="00BF1B77">
        <w:rPr>
          <w:rFonts w:hint="eastAsia"/>
          <w:szCs w:val="24"/>
        </w:rPr>
        <w:t>design</w:t>
      </w:r>
      <w:r w:rsidR="00EB5192">
        <w:rPr>
          <w:rFonts w:eastAsia="SimSun" w:hint="eastAsia"/>
          <w:szCs w:val="24"/>
          <w:lang w:eastAsia="zh-CN"/>
        </w:rPr>
        <w:t xml:space="preserve"> on </w:t>
      </w:r>
      <w:r w:rsidR="00F00755">
        <w:rPr>
          <w:rFonts w:eastAsiaTheme="minorEastAsia" w:hint="eastAsia"/>
          <w:szCs w:val="24"/>
        </w:rPr>
        <w:t>detailed</w:t>
      </w:r>
      <w:r w:rsidR="00EB5192">
        <w:rPr>
          <w:rFonts w:eastAsia="SimSun" w:hint="eastAsia"/>
          <w:szCs w:val="24"/>
          <w:lang w:eastAsia="zh-CN"/>
        </w:rPr>
        <w:t xml:space="preserve"> procedure</w:t>
      </w:r>
      <w:r w:rsidR="00BF1B77">
        <w:rPr>
          <w:rFonts w:hint="eastAsia"/>
          <w:szCs w:val="24"/>
        </w:rPr>
        <w:t xml:space="preserve"> </w:t>
      </w:r>
      <w:r w:rsidR="00D65DF3">
        <w:rPr>
          <w:rFonts w:hint="eastAsia"/>
          <w:szCs w:val="24"/>
        </w:rPr>
        <w:t>is</w:t>
      </w:r>
      <w:r w:rsidR="00BF1B77">
        <w:rPr>
          <w:rFonts w:hint="eastAsia"/>
          <w:szCs w:val="24"/>
        </w:rPr>
        <w:t xml:space="preserve"> determined by RAN2</w:t>
      </w:r>
      <w:r w:rsidR="00740A87">
        <w:rPr>
          <w:rFonts w:hint="eastAsia"/>
          <w:szCs w:val="24"/>
        </w:rPr>
        <w:t xml:space="preserve"> if necessary</w:t>
      </w:r>
      <w:r w:rsidR="00BF1B77">
        <w:rPr>
          <w:rFonts w:hint="eastAsia"/>
          <w:szCs w:val="24"/>
        </w:rPr>
        <w:t>.</w:t>
      </w:r>
      <w:r w:rsidR="00D65DF3">
        <w:rPr>
          <w:rFonts w:hint="eastAsia"/>
          <w:szCs w:val="24"/>
        </w:rPr>
        <w:t xml:space="preserve"> Thus, we propose</w:t>
      </w:r>
    </w:p>
    <w:p w14:paraId="0ADB3FAC" w14:textId="77777777" w:rsidR="00D65DF3" w:rsidRDefault="00D65DF3" w:rsidP="00D65DF3">
      <w:pPr>
        <w:jc w:val="both"/>
        <w:rPr>
          <w:szCs w:val="24"/>
        </w:rPr>
      </w:pPr>
    </w:p>
    <w:p w14:paraId="70C45615" w14:textId="0217E7F0" w:rsidR="00D65DF3" w:rsidRPr="00D65BAD" w:rsidRDefault="00D65DF3" w:rsidP="00D65DF3">
      <w:pPr>
        <w:jc w:val="both"/>
        <w:rPr>
          <w:rFonts w:hint="eastAsia"/>
          <w:b/>
          <w:bCs/>
          <w:i/>
          <w:iCs/>
          <w:szCs w:val="24"/>
        </w:rPr>
      </w:pPr>
      <w:bookmarkStart w:id="12" w:name="_Hlk196750105"/>
      <w:r w:rsidRPr="00E64E98">
        <w:rPr>
          <w:rFonts w:hint="eastAsia"/>
          <w:b/>
          <w:bCs/>
          <w:i/>
          <w:iCs/>
          <w:szCs w:val="24"/>
        </w:rPr>
        <w:t>P</w:t>
      </w:r>
      <w:r w:rsidRPr="00E64E98">
        <w:rPr>
          <w:b/>
          <w:bCs/>
          <w:i/>
          <w:iCs/>
          <w:szCs w:val="24"/>
        </w:rPr>
        <w:t xml:space="preserve">roposal </w:t>
      </w:r>
      <w:r w:rsidR="00E64E98" w:rsidRPr="00E64E98">
        <w:rPr>
          <w:rFonts w:hint="eastAsia"/>
          <w:b/>
          <w:bCs/>
          <w:i/>
          <w:iCs/>
          <w:szCs w:val="24"/>
        </w:rPr>
        <w:t>13</w:t>
      </w:r>
    </w:p>
    <w:p w14:paraId="372760D6" w14:textId="586B4A5D" w:rsidR="00D65DF3" w:rsidRPr="00D65BAD" w:rsidRDefault="00D65DF3" w:rsidP="00F91C90">
      <w:pPr>
        <w:pStyle w:val="aff6"/>
        <w:numPr>
          <w:ilvl w:val="0"/>
          <w:numId w:val="26"/>
        </w:numPr>
        <w:ind w:leftChars="0"/>
        <w:jc w:val="both"/>
        <w:rPr>
          <w:i/>
          <w:iCs/>
        </w:rPr>
      </w:pPr>
      <w:r w:rsidRPr="00D65BAD">
        <w:rPr>
          <w:rFonts w:hint="eastAsia"/>
          <w:b/>
          <w:bCs/>
          <w:i/>
          <w:iCs/>
          <w:szCs w:val="24"/>
        </w:rPr>
        <w:t xml:space="preserve">For </w:t>
      </w:r>
      <w:r w:rsidRPr="00D65BAD">
        <w:rPr>
          <w:b/>
          <w:bCs/>
          <w:i/>
          <w:iCs/>
          <w:szCs w:val="24"/>
        </w:rPr>
        <w:t>conditional</w:t>
      </w:r>
      <w:r w:rsidRPr="00D65BAD">
        <w:rPr>
          <w:rFonts w:hint="eastAsia"/>
          <w:b/>
          <w:bCs/>
          <w:i/>
          <w:iCs/>
          <w:szCs w:val="24"/>
        </w:rPr>
        <w:t xml:space="preserve"> intra-CU LTM</w:t>
      </w:r>
      <w:r w:rsidRPr="00D65BAD">
        <w:rPr>
          <w:rFonts w:eastAsia="SimSun" w:hint="eastAsia"/>
          <w:b/>
          <w:bCs/>
          <w:i/>
          <w:iCs/>
          <w:szCs w:val="24"/>
          <w:lang w:eastAsia="zh-CN"/>
        </w:rPr>
        <w:t>,</w:t>
      </w:r>
      <w:r w:rsidRPr="00D65BAD">
        <w:rPr>
          <w:rFonts w:eastAsiaTheme="minorEastAsia" w:hint="eastAsia"/>
          <w:b/>
          <w:bCs/>
          <w:i/>
          <w:iCs/>
          <w:szCs w:val="24"/>
        </w:rPr>
        <w:t xml:space="preserve"> RAN</w:t>
      </w:r>
      <w:r w:rsidR="00641A85" w:rsidRPr="00D65BAD">
        <w:rPr>
          <w:rFonts w:eastAsiaTheme="minorEastAsia" w:hint="eastAsia"/>
          <w:b/>
          <w:bCs/>
          <w:i/>
          <w:iCs/>
          <w:szCs w:val="24"/>
        </w:rPr>
        <w:t>1</w:t>
      </w:r>
      <w:r w:rsidRPr="00D65BAD">
        <w:rPr>
          <w:rFonts w:eastAsiaTheme="minorEastAsia" w:hint="eastAsia"/>
          <w:b/>
          <w:bCs/>
          <w:i/>
          <w:iCs/>
          <w:szCs w:val="24"/>
        </w:rPr>
        <w:t xml:space="preserve"> should </w:t>
      </w:r>
      <w:r w:rsidR="00641A85" w:rsidRPr="00D65BAD">
        <w:rPr>
          <w:rFonts w:eastAsiaTheme="minorEastAsia" w:hint="eastAsia"/>
          <w:b/>
          <w:bCs/>
          <w:i/>
          <w:iCs/>
          <w:szCs w:val="24"/>
        </w:rPr>
        <w:t xml:space="preserve">wait for determination of </w:t>
      </w:r>
      <w:r w:rsidR="009B3F66" w:rsidRPr="00D65BAD">
        <w:rPr>
          <w:rFonts w:eastAsia="SimSun" w:hint="eastAsia"/>
          <w:b/>
          <w:bCs/>
          <w:i/>
          <w:iCs/>
          <w:szCs w:val="24"/>
          <w:lang w:eastAsia="zh-CN"/>
        </w:rPr>
        <w:t>whole procedure</w:t>
      </w:r>
      <w:r w:rsidR="009B3F66" w:rsidRPr="00D65BAD">
        <w:rPr>
          <w:rFonts w:eastAsiaTheme="minorEastAsia" w:hint="eastAsia"/>
          <w:b/>
          <w:bCs/>
          <w:i/>
          <w:iCs/>
          <w:szCs w:val="24"/>
        </w:rPr>
        <w:t xml:space="preserve"> </w:t>
      </w:r>
      <w:r w:rsidR="00641A85" w:rsidRPr="00D65BAD">
        <w:rPr>
          <w:rFonts w:eastAsiaTheme="minorEastAsia" w:hint="eastAsia"/>
          <w:b/>
          <w:bCs/>
          <w:i/>
          <w:iCs/>
          <w:szCs w:val="24"/>
        </w:rPr>
        <w:t>design in RAN2.</w:t>
      </w:r>
    </w:p>
    <w:bookmarkEnd w:id="12"/>
    <w:p w14:paraId="0519ABB6" w14:textId="77777777" w:rsidR="00D65DF3" w:rsidRPr="00BE7E24" w:rsidRDefault="00D65DF3" w:rsidP="00D65DF3">
      <w:pPr>
        <w:jc w:val="both"/>
        <w:rPr>
          <w:szCs w:val="24"/>
        </w:rPr>
      </w:pPr>
    </w:p>
    <w:bookmarkEnd w:id="2"/>
    <w:p w14:paraId="6943056F" w14:textId="77777777" w:rsidR="003B6630" w:rsidRPr="00FB08F6"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FB08F6">
        <w:rPr>
          <w:rFonts w:eastAsia="ＭＳ 明朝" w:hint="eastAsia"/>
          <w:b/>
          <w:bCs/>
          <w:szCs w:val="28"/>
          <w:lang w:val="en-US"/>
        </w:rPr>
        <w:t>Conclusion</w:t>
      </w:r>
    </w:p>
    <w:p w14:paraId="662D211C" w14:textId="68902D0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 xml:space="preserve">the enhancements for </w:t>
      </w:r>
      <w:r w:rsidR="000E2BE8">
        <w:rPr>
          <w:rFonts w:hint="eastAsia"/>
          <w:szCs w:val="24"/>
        </w:rPr>
        <w:t>Measurements related enhancements</w:t>
      </w:r>
      <w:r w:rsidR="008E3BD1">
        <w:rPr>
          <w:rFonts w:hint="eastAsia"/>
          <w:szCs w:val="24"/>
        </w:rPr>
        <w:t xml:space="preserve"> for </w:t>
      </w:r>
      <w:proofErr w:type="gramStart"/>
      <w:r w:rsidR="008E3BD1">
        <w:rPr>
          <w:rFonts w:hint="eastAsia"/>
          <w:szCs w:val="24"/>
        </w:rPr>
        <w:t>purpose</w:t>
      </w:r>
      <w:proofErr w:type="gramEnd"/>
      <w:r w:rsidR="008E3BD1">
        <w:rPr>
          <w:rFonts w:hint="eastAsia"/>
          <w:szCs w:val="24"/>
        </w:rPr>
        <w:t xml:space="preserve"> of supporting LTM</w:t>
      </w:r>
      <w:r w:rsidRPr="00DC727E">
        <w:rPr>
          <w:rFonts w:eastAsia="ＭＳ 明朝" w:hint="eastAsia"/>
          <w:szCs w:val="24"/>
          <w:lang w:val="en-US"/>
        </w:rPr>
        <w:t xml:space="preserve">. Based on the discussion, we made </w:t>
      </w:r>
      <w:proofErr w:type="gramStart"/>
      <w:r w:rsidRPr="00DC727E">
        <w:rPr>
          <w:rFonts w:eastAsia="ＭＳ 明朝" w:hint="eastAsia"/>
          <w:szCs w:val="24"/>
          <w:lang w:val="en-US"/>
        </w:rPr>
        <w:t>following</w:t>
      </w:r>
      <w:proofErr w:type="gramEnd"/>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1830277B" w14:textId="09EB4CA8" w:rsidR="00EF635B" w:rsidRPr="00EF635B" w:rsidRDefault="001E29A1" w:rsidP="003B6630">
      <w:pPr>
        <w:spacing w:afterLines="50" w:after="120"/>
        <w:jc w:val="both"/>
        <w:rPr>
          <w:rFonts w:eastAsia="ＭＳ 明朝"/>
          <w:szCs w:val="24"/>
          <w:u w:val="single"/>
          <w:lang w:val="en-US"/>
        </w:rPr>
      </w:pPr>
      <w:proofErr w:type="spellStart"/>
      <w:r>
        <w:rPr>
          <w:rFonts w:eastAsia="ＭＳ 明朝" w:hint="eastAsia"/>
          <w:szCs w:val="24"/>
          <w:u w:val="single"/>
          <w:lang w:val="en-US"/>
        </w:rPr>
        <w:t>gNB</w:t>
      </w:r>
      <w:proofErr w:type="spellEnd"/>
      <w:r>
        <w:rPr>
          <w:rFonts w:eastAsia="ＭＳ 明朝" w:hint="eastAsia"/>
          <w:szCs w:val="24"/>
          <w:u w:val="single"/>
          <w:lang w:val="en-US"/>
        </w:rPr>
        <w:t>-scheduled beam reporting</w:t>
      </w:r>
    </w:p>
    <w:p w14:paraId="60103261"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1</w:t>
      </w:r>
    </w:p>
    <w:p w14:paraId="6869A008" w14:textId="77777777" w:rsidR="001E29A1" w:rsidRPr="000F20A1" w:rsidRDefault="001E29A1" w:rsidP="001E29A1">
      <w:pPr>
        <w:pStyle w:val="aff6"/>
        <w:numPr>
          <w:ilvl w:val="0"/>
          <w:numId w:val="26"/>
        </w:numPr>
        <w:ind w:leftChars="0"/>
        <w:jc w:val="both"/>
        <w:rPr>
          <w:i/>
          <w:iCs/>
        </w:rPr>
      </w:pPr>
      <w:r w:rsidRPr="000F20A1">
        <w:rPr>
          <w:rFonts w:hint="eastAsia"/>
          <w:b/>
          <w:bCs/>
          <w:i/>
          <w:iCs/>
          <w:szCs w:val="24"/>
        </w:rPr>
        <w:t xml:space="preserve">For </w:t>
      </w:r>
      <w:proofErr w:type="spellStart"/>
      <w:r w:rsidRPr="000F20A1">
        <w:rPr>
          <w:rFonts w:hint="eastAsia"/>
          <w:b/>
          <w:bCs/>
          <w:i/>
          <w:iCs/>
          <w:szCs w:val="24"/>
        </w:rPr>
        <w:t>gNB</w:t>
      </w:r>
      <w:proofErr w:type="spellEnd"/>
      <w:r w:rsidRPr="000F20A1">
        <w:rPr>
          <w:rFonts w:hint="eastAsia"/>
          <w:b/>
          <w:bCs/>
          <w:i/>
          <w:iCs/>
          <w:szCs w:val="24"/>
        </w:rPr>
        <w:t xml:space="preserve">-scheduled beam reporting, active CSI-RS resource </w:t>
      </w:r>
      <w:r>
        <w:rPr>
          <w:rFonts w:hint="eastAsia"/>
          <w:b/>
          <w:bCs/>
          <w:i/>
          <w:iCs/>
          <w:szCs w:val="24"/>
        </w:rPr>
        <w:t>for LTM</w:t>
      </w:r>
      <w:r w:rsidRPr="000F20A1">
        <w:rPr>
          <w:rFonts w:hint="eastAsia"/>
          <w:b/>
          <w:bCs/>
          <w:i/>
          <w:iCs/>
          <w:szCs w:val="24"/>
        </w:rPr>
        <w:t xml:space="preserve"> should be </w:t>
      </w:r>
      <w:r w:rsidRPr="000F20A1">
        <w:rPr>
          <w:b/>
          <w:bCs/>
          <w:i/>
          <w:iCs/>
          <w:szCs w:val="24"/>
        </w:rPr>
        <w:t>separately</w:t>
      </w:r>
      <w:r w:rsidRPr="000F20A1">
        <w:rPr>
          <w:rFonts w:hint="eastAsia"/>
          <w:b/>
          <w:bCs/>
          <w:i/>
          <w:iCs/>
          <w:szCs w:val="24"/>
        </w:rPr>
        <w:t xml:space="preserve"> counted from serving cell.</w:t>
      </w:r>
    </w:p>
    <w:p w14:paraId="6FB86061" w14:textId="77777777" w:rsidR="001E29A1" w:rsidRPr="000F20A1" w:rsidRDefault="001E29A1" w:rsidP="001E29A1">
      <w:pPr>
        <w:jc w:val="both"/>
        <w:rPr>
          <w:b/>
          <w:bCs/>
          <w:i/>
          <w:iCs/>
          <w:szCs w:val="24"/>
        </w:rPr>
      </w:pPr>
      <w:r w:rsidRPr="009442AA">
        <w:rPr>
          <w:rFonts w:hint="eastAsia"/>
          <w:b/>
          <w:bCs/>
          <w:i/>
          <w:iCs/>
          <w:szCs w:val="24"/>
        </w:rPr>
        <w:lastRenderedPageBreak/>
        <w:t>P</w:t>
      </w:r>
      <w:r w:rsidRPr="009442AA">
        <w:rPr>
          <w:b/>
          <w:bCs/>
          <w:i/>
          <w:iCs/>
          <w:szCs w:val="24"/>
        </w:rPr>
        <w:t xml:space="preserve">roposal </w:t>
      </w:r>
      <w:r w:rsidRPr="009442AA">
        <w:rPr>
          <w:rFonts w:hint="eastAsia"/>
          <w:b/>
          <w:bCs/>
          <w:i/>
          <w:iCs/>
          <w:szCs w:val="24"/>
        </w:rPr>
        <w:t>2</w:t>
      </w:r>
    </w:p>
    <w:p w14:paraId="0F565FDA" w14:textId="77777777" w:rsidR="001E29A1" w:rsidRPr="00B47D62" w:rsidRDefault="001E29A1" w:rsidP="001E29A1">
      <w:pPr>
        <w:pStyle w:val="aff6"/>
        <w:numPr>
          <w:ilvl w:val="0"/>
          <w:numId w:val="26"/>
        </w:numPr>
        <w:ind w:leftChars="0"/>
        <w:jc w:val="both"/>
        <w:rPr>
          <w:i/>
          <w:iCs/>
        </w:rPr>
      </w:pPr>
      <w:r w:rsidRPr="000F20A1">
        <w:rPr>
          <w:rFonts w:hint="eastAsia"/>
          <w:b/>
          <w:bCs/>
          <w:i/>
          <w:iCs/>
          <w:szCs w:val="24"/>
        </w:rPr>
        <w:t xml:space="preserve">For </w:t>
      </w:r>
      <w:proofErr w:type="spellStart"/>
      <w:r w:rsidRPr="000F20A1">
        <w:rPr>
          <w:rFonts w:hint="eastAsia"/>
          <w:b/>
          <w:bCs/>
          <w:i/>
          <w:iCs/>
          <w:szCs w:val="24"/>
        </w:rPr>
        <w:t>gNB</w:t>
      </w:r>
      <w:proofErr w:type="spellEnd"/>
      <w:r w:rsidRPr="000F20A1">
        <w:rPr>
          <w:rFonts w:hint="eastAsia"/>
          <w:b/>
          <w:bCs/>
          <w:i/>
          <w:iCs/>
          <w:szCs w:val="24"/>
        </w:rPr>
        <w:t>-scheduled beam reporting,</w:t>
      </w:r>
      <w:r>
        <w:rPr>
          <w:rFonts w:hint="eastAsia"/>
          <w:b/>
          <w:bCs/>
          <w:i/>
          <w:iCs/>
          <w:szCs w:val="24"/>
        </w:rPr>
        <w:t xml:space="preserve"> to identify </w:t>
      </w:r>
      <w:proofErr w:type="spellStart"/>
      <w:r>
        <w:rPr>
          <w:rFonts w:hint="eastAsia"/>
          <w:b/>
          <w:bCs/>
          <w:i/>
          <w:iCs/>
          <w:szCs w:val="24"/>
        </w:rPr>
        <w:t>SpCell</w:t>
      </w:r>
      <w:proofErr w:type="spellEnd"/>
      <w:r>
        <w:rPr>
          <w:rFonts w:hint="eastAsia"/>
          <w:b/>
          <w:bCs/>
          <w:i/>
          <w:iCs/>
          <w:szCs w:val="24"/>
        </w:rPr>
        <w:t xml:space="preserve"> for CSI-RS L1-RSRP measurement, support Option-1:</w:t>
      </w:r>
    </w:p>
    <w:p w14:paraId="7FA7F659" w14:textId="77777777" w:rsidR="001E29A1" w:rsidRPr="000F20A1" w:rsidRDefault="001E29A1" w:rsidP="001E29A1">
      <w:pPr>
        <w:pStyle w:val="aff6"/>
        <w:numPr>
          <w:ilvl w:val="1"/>
          <w:numId w:val="26"/>
        </w:numPr>
        <w:ind w:leftChars="0"/>
        <w:jc w:val="both"/>
        <w:rPr>
          <w:i/>
          <w:iCs/>
        </w:rPr>
      </w:pPr>
      <w:r>
        <w:rPr>
          <w:rFonts w:hint="eastAsia"/>
          <w:b/>
          <w:bCs/>
          <w:i/>
          <w:iCs/>
          <w:szCs w:val="24"/>
        </w:rPr>
        <w:t xml:space="preserve">Option-1: </w:t>
      </w:r>
      <w:r w:rsidRPr="00B47D62">
        <w:rPr>
          <w:b/>
          <w:bCs/>
          <w:i/>
          <w:iCs/>
          <w:szCs w:val="24"/>
        </w:rPr>
        <w:t>NZP-CSI-RS resources in [</w:t>
      </w:r>
      <w:proofErr w:type="spellStart"/>
      <w:r w:rsidRPr="00B47D62">
        <w:rPr>
          <w:b/>
          <w:bCs/>
          <w:i/>
          <w:iCs/>
          <w:szCs w:val="24"/>
        </w:rPr>
        <w:t>ltm</w:t>
      </w:r>
      <w:proofErr w:type="spellEnd"/>
      <w:r w:rsidRPr="00B47D62">
        <w:rPr>
          <w:b/>
          <w:bCs/>
          <w:i/>
          <w:iCs/>
          <w:szCs w:val="24"/>
        </w:rPr>
        <w:t>-CSI-NZP-CSI-RS-</w:t>
      </w:r>
      <w:proofErr w:type="spellStart"/>
      <w:r w:rsidRPr="00B47D62">
        <w:rPr>
          <w:b/>
          <w:bCs/>
          <w:i/>
          <w:iCs/>
          <w:szCs w:val="24"/>
        </w:rPr>
        <w:t>ResourceList</w:t>
      </w:r>
      <w:proofErr w:type="spellEnd"/>
      <w:r w:rsidRPr="00B47D62">
        <w:rPr>
          <w:b/>
          <w:bCs/>
          <w:i/>
          <w:iCs/>
          <w:szCs w:val="24"/>
        </w:rPr>
        <w:t xml:space="preserve">] associated with the current </w:t>
      </w:r>
      <w:proofErr w:type="spellStart"/>
      <w:r w:rsidRPr="00B47D62">
        <w:rPr>
          <w:b/>
          <w:bCs/>
          <w:i/>
          <w:iCs/>
          <w:szCs w:val="24"/>
        </w:rPr>
        <w:t>SpCell</w:t>
      </w:r>
      <w:proofErr w:type="spellEnd"/>
      <w:r w:rsidRPr="00B47D62">
        <w:rPr>
          <w:b/>
          <w:bCs/>
          <w:i/>
          <w:iCs/>
          <w:szCs w:val="24"/>
        </w:rPr>
        <w:t xml:space="preserve"> are the entries where PCI (given by </w:t>
      </w:r>
      <w:proofErr w:type="spellStart"/>
      <w:r w:rsidRPr="00B47D62">
        <w:rPr>
          <w:b/>
          <w:bCs/>
          <w:i/>
          <w:iCs/>
          <w:szCs w:val="24"/>
        </w:rPr>
        <w:t>ltm-CandidatePCI</w:t>
      </w:r>
      <w:proofErr w:type="spellEnd"/>
      <w:r w:rsidRPr="00B47D62">
        <w:rPr>
          <w:b/>
          <w:bCs/>
          <w:i/>
          <w:iCs/>
          <w:szCs w:val="24"/>
        </w:rPr>
        <w:t xml:space="preserve">) and frequency information (given by </w:t>
      </w:r>
      <w:proofErr w:type="spellStart"/>
      <w:r w:rsidRPr="00B47D62">
        <w:rPr>
          <w:b/>
          <w:bCs/>
          <w:i/>
          <w:iCs/>
          <w:szCs w:val="24"/>
        </w:rPr>
        <w:t>ssb</w:t>
      </w:r>
      <w:proofErr w:type="spellEnd"/>
      <w:r w:rsidRPr="00B47D62">
        <w:rPr>
          <w:b/>
          <w:bCs/>
          <w:i/>
          <w:iCs/>
          <w:szCs w:val="24"/>
        </w:rPr>
        <w:t xml:space="preserve">-Frequency for the SSBs </w:t>
      </w:r>
      <w:proofErr w:type="spellStart"/>
      <w:r w:rsidRPr="00B47D62">
        <w:rPr>
          <w:b/>
          <w:bCs/>
          <w:i/>
          <w:iCs/>
          <w:szCs w:val="24"/>
        </w:rPr>
        <w:t>QCLed</w:t>
      </w:r>
      <w:proofErr w:type="spellEnd"/>
      <w:r w:rsidRPr="00B47D62">
        <w:rPr>
          <w:b/>
          <w:bCs/>
          <w:i/>
          <w:iCs/>
          <w:szCs w:val="24"/>
        </w:rPr>
        <w:t xml:space="preserve"> with NZP-CSI-RSs) of the candidate cell associated with the LTM-</w:t>
      </w:r>
      <w:proofErr w:type="spellStart"/>
      <w:r w:rsidRPr="00B47D62">
        <w:rPr>
          <w:b/>
          <w:bCs/>
          <w:i/>
          <w:iCs/>
          <w:szCs w:val="24"/>
        </w:rPr>
        <w:t>CandidateId</w:t>
      </w:r>
      <w:proofErr w:type="spellEnd"/>
      <w:r w:rsidRPr="00B47D62">
        <w:rPr>
          <w:b/>
          <w:bCs/>
          <w:i/>
          <w:iCs/>
          <w:szCs w:val="24"/>
        </w:rPr>
        <w:t xml:space="preserve"> (given by the corresponding entry in </w:t>
      </w:r>
      <w:proofErr w:type="spellStart"/>
      <w:r w:rsidRPr="00B47D62">
        <w:rPr>
          <w:b/>
          <w:bCs/>
          <w:i/>
          <w:iCs/>
          <w:szCs w:val="24"/>
        </w:rPr>
        <w:t>ltm-CandidateIdList</w:t>
      </w:r>
      <w:proofErr w:type="spellEnd"/>
      <w:r w:rsidRPr="00B47D62">
        <w:rPr>
          <w:b/>
          <w:bCs/>
          <w:i/>
          <w:iCs/>
          <w:szCs w:val="24"/>
        </w:rPr>
        <w:t xml:space="preserve">) is equal to the PCI and </w:t>
      </w:r>
      <w:proofErr w:type="spellStart"/>
      <w:r w:rsidRPr="00B47D62">
        <w:rPr>
          <w:b/>
          <w:bCs/>
          <w:i/>
          <w:iCs/>
          <w:szCs w:val="24"/>
        </w:rPr>
        <w:t>center</w:t>
      </w:r>
      <w:proofErr w:type="spellEnd"/>
      <w:r w:rsidRPr="00B47D62">
        <w:rPr>
          <w:b/>
          <w:bCs/>
          <w:i/>
          <w:iCs/>
          <w:szCs w:val="24"/>
        </w:rPr>
        <w:t xml:space="preserve"> frequency of cell-defining SSB of the current </w:t>
      </w:r>
      <w:proofErr w:type="spellStart"/>
      <w:r w:rsidRPr="00B47D62">
        <w:rPr>
          <w:b/>
          <w:bCs/>
          <w:i/>
          <w:iCs/>
          <w:szCs w:val="24"/>
        </w:rPr>
        <w:t>SpCell</w:t>
      </w:r>
      <w:proofErr w:type="spellEnd"/>
      <w:r w:rsidRPr="00B47D62">
        <w:rPr>
          <w:b/>
          <w:bCs/>
          <w:i/>
          <w:iCs/>
          <w:szCs w:val="24"/>
        </w:rPr>
        <w:t>.</w:t>
      </w:r>
    </w:p>
    <w:p w14:paraId="4D73FF86" w14:textId="77777777" w:rsidR="00CD107D" w:rsidRPr="001E29A1" w:rsidRDefault="00CD107D" w:rsidP="00520289"/>
    <w:p w14:paraId="253A6F1E" w14:textId="36005C32" w:rsidR="00641A85" w:rsidRDefault="009D078F" w:rsidP="00F67897">
      <w:pPr>
        <w:spacing w:afterLines="50" w:after="120"/>
        <w:jc w:val="both"/>
        <w:rPr>
          <w:rFonts w:eastAsia="ＭＳ 明朝"/>
          <w:szCs w:val="24"/>
          <w:u w:val="single"/>
          <w:lang w:val="en-US"/>
        </w:rPr>
      </w:pPr>
      <w:r>
        <w:rPr>
          <w:rFonts w:eastAsia="ＭＳ 明朝" w:hint="eastAsia"/>
          <w:szCs w:val="24"/>
          <w:u w:val="single"/>
          <w:lang w:val="en-US"/>
        </w:rPr>
        <w:t>Event-triggered beam reporting</w:t>
      </w:r>
    </w:p>
    <w:p w14:paraId="1BD33BAB"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3</w:t>
      </w:r>
    </w:p>
    <w:p w14:paraId="04475816" w14:textId="69ABD060" w:rsidR="00A72EBE" w:rsidRPr="001E29A1" w:rsidRDefault="001E29A1" w:rsidP="001E29A1">
      <w:pPr>
        <w:pStyle w:val="aff6"/>
        <w:numPr>
          <w:ilvl w:val="0"/>
          <w:numId w:val="26"/>
        </w:numPr>
        <w:ind w:leftChars="0"/>
        <w:jc w:val="both"/>
        <w:rPr>
          <w:rFonts w:hint="eastAsia"/>
          <w:i/>
          <w:iCs/>
        </w:rPr>
      </w:pPr>
      <w:r w:rsidRPr="000F20A1">
        <w:rPr>
          <w:rFonts w:hint="eastAsia"/>
          <w:b/>
          <w:bCs/>
          <w:i/>
          <w:iCs/>
          <w:szCs w:val="24"/>
        </w:rPr>
        <w:t>For</w:t>
      </w:r>
      <w:r>
        <w:rPr>
          <w:rFonts w:hint="eastAsia"/>
          <w:b/>
          <w:bCs/>
          <w:i/>
          <w:iCs/>
          <w:szCs w:val="24"/>
        </w:rPr>
        <w:t xml:space="preserve"> both event-triggered beam reporting and</w:t>
      </w:r>
      <w:r w:rsidRPr="000F20A1">
        <w:rPr>
          <w:rFonts w:hint="eastAsia"/>
          <w:b/>
          <w:bCs/>
          <w:i/>
          <w:iCs/>
          <w:szCs w:val="24"/>
        </w:rPr>
        <w:t xml:space="preserve"> </w:t>
      </w:r>
      <w:proofErr w:type="spellStart"/>
      <w:r w:rsidRPr="000F20A1">
        <w:rPr>
          <w:rFonts w:hint="eastAsia"/>
          <w:b/>
          <w:bCs/>
          <w:i/>
          <w:iCs/>
          <w:szCs w:val="24"/>
        </w:rPr>
        <w:t>gNB</w:t>
      </w:r>
      <w:proofErr w:type="spellEnd"/>
      <w:r w:rsidRPr="000F20A1">
        <w:rPr>
          <w:rFonts w:hint="eastAsia"/>
          <w:b/>
          <w:bCs/>
          <w:i/>
          <w:iCs/>
          <w:szCs w:val="24"/>
        </w:rPr>
        <w:t>-scheduled beam reporting,</w:t>
      </w:r>
      <w:r>
        <w:rPr>
          <w:rFonts w:hint="eastAsia"/>
          <w:b/>
          <w:bCs/>
          <w:i/>
          <w:iCs/>
          <w:szCs w:val="24"/>
        </w:rPr>
        <w:t xml:space="preserve"> support to introduce configuration of time restriction for channel measurement</w:t>
      </w:r>
      <w:r w:rsidRPr="000F20A1">
        <w:rPr>
          <w:rFonts w:hint="eastAsia"/>
          <w:b/>
          <w:bCs/>
          <w:i/>
          <w:iCs/>
          <w:szCs w:val="24"/>
        </w:rPr>
        <w:t>.</w:t>
      </w:r>
    </w:p>
    <w:p w14:paraId="00822D9D" w14:textId="77777777" w:rsidR="001E29A1" w:rsidRDefault="001E29A1" w:rsidP="001E29A1">
      <w:pPr>
        <w:jc w:val="both"/>
        <w:rPr>
          <w:b/>
          <w:bCs/>
          <w:i/>
          <w:iCs/>
          <w:szCs w:val="24"/>
        </w:rPr>
      </w:pPr>
    </w:p>
    <w:p w14:paraId="7D373B56" w14:textId="7F65D3FB"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4</w:t>
      </w:r>
    </w:p>
    <w:p w14:paraId="4AEC5D4F" w14:textId="77777777" w:rsidR="001E29A1" w:rsidRPr="00C124D1" w:rsidRDefault="001E29A1" w:rsidP="001E29A1">
      <w:pPr>
        <w:pStyle w:val="aff6"/>
        <w:numPr>
          <w:ilvl w:val="0"/>
          <w:numId w:val="26"/>
        </w:numPr>
        <w:ind w:leftChars="0"/>
        <w:jc w:val="both"/>
      </w:pPr>
      <w:r w:rsidRPr="00C124D1">
        <w:rPr>
          <w:rFonts w:hint="eastAsia"/>
          <w:b/>
          <w:bCs/>
          <w:i/>
          <w:iCs/>
          <w:szCs w:val="24"/>
        </w:rPr>
        <w:t xml:space="preserve">For CPU occupancy of event-triggered beam reporting, support </w:t>
      </w:r>
      <w:r>
        <w:rPr>
          <w:rFonts w:hint="eastAsia"/>
          <w:b/>
          <w:bCs/>
          <w:i/>
          <w:iCs/>
          <w:szCs w:val="24"/>
        </w:rPr>
        <w:t>Option-1.</w:t>
      </w:r>
    </w:p>
    <w:p w14:paraId="68C47E55" w14:textId="77777777" w:rsidR="001E29A1" w:rsidRPr="00C124D1" w:rsidRDefault="001E29A1" w:rsidP="001E29A1">
      <w:pPr>
        <w:pStyle w:val="aff6"/>
        <w:numPr>
          <w:ilvl w:val="1"/>
          <w:numId w:val="26"/>
        </w:numPr>
        <w:ind w:leftChars="0"/>
        <w:rPr>
          <w:b/>
          <w:bCs/>
          <w:i/>
          <w:iCs/>
          <w:szCs w:val="24"/>
        </w:rPr>
      </w:pPr>
      <w:r w:rsidRPr="00C124D1">
        <w:rPr>
          <w:rFonts w:hint="eastAsia"/>
          <w:b/>
          <w:bCs/>
          <w:i/>
          <w:iCs/>
          <w:szCs w:val="24"/>
        </w:rPr>
        <w:t xml:space="preserve">Option-1: </w:t>
      </w:r>
      <w:r w:rsidRPr="00C124D1">
        <w:rPr>
          <w:b/>
          <w:bCs/>
          <w:i/>
          <w:iCs/>
          <w:szCs w:val="24"/>
        </w:rPr>
        <w:t>no CPU involvement is necessary for event triggered reporting</w:t>
      </w:r>
    </w:p>
    <w:p w14:paraId="1DD7DC9D" w14:textId="77777777" w:rsidR="001E29A1" w:rsidRPr="001E29A1" w:rsidRDefault="001E29A1" w:rsidP="00F67897">
      <w:pPr>
        <w:spacing w:afterLines="50" w:after="120"/>
        <w:jc w:val="both"/>
        <w:rPr>
          <w:rFonts w:eastAsia="ＭＳ 明朝" w:hint="eastAsia"/>
          <w:szCs w:val="24"/>
          <w:u w:val="single"/>
        </w:rPr>
      </w:pPr>
    </w:p>
    <w:p w14:paraId="4F60E18C" w14:textId="3F2C6563" w:rsidR="00F67897" w:rsidRDefault="00F67897" w:rsidP="00F67897">
      <w:pPr>
        <w:spacing w:afterLines="50" w:after="120"/>
        <w:jc w:val="both"/>
        <w:rPr>
          <w:rFonts w:eastAsia="ＭＳ 明朝"/>
          <w:szCs w:val="24"/>
          <w:u w:val="single"/>
          <w:lang w:val="en-US"/>
        </w:rPr>
      </w:pPr>
      <w:r w:rsidRPr="00F67897">
        <w:rPr>
          <w:rFonts w:eastAsia="ＭＳ 明朝"/>
          <w:szCs w:val="24"/>
          <w:u w:val="single"/>
          <w:lang w:val="en-US"/>
        </w:rPr>
        <w:t>CSI acquisition on candidate cell(s) based on CSI-RS before or during LTM</w:t>
      </w:r>
    </w:p>
    <w:p w14:paraId="4AE34A9F"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5</w:t>
      </w:r>
    </w:p>
    <w:p w14:paraId="0CB285F0" w14:textId="77777777" w:rsidR="001E29A1" w:rsidRPr="00434B70" w:rsidRDefault="001E29A1" w:rsidP="001E29A1">
      <w:pPr>
        <w:pStyle w:val="aff6"/>
        <w:numPr>
          <w:ilvl w:val="0"/>
          <w:numId w:val="26"/>
        </w:numPr>
        <w:ind w:leftChars="0"/>
        <w:jc w:val="both"/>
        <w:rPr>
          <w:szCs w:val="24"/>
        </w:rPr>
      </w:pPr>
      <w:r>
        <w:rPr>
          <w:rFonts w:hint="eastAsia"/>
          <w:b/>
          <w:bCs/>
          <w:i/>
          <w:iCs/>
          <w:szCs w:val="24"/>
        </w:rPr>
        <w:t>Support intra and inter-frequency CSI measurement for candidate cell before cell switch command.</w:t>
      </w:r>
    </w:p>
    <w:p w14:paraId="413B5701" w14:textId="77777777" w:rsidR="00A72EBE" w:rsidRDefault="00A72EBE" w:rsidP="00A72EBE">
      <w:pPr>
        <w:rPr>
          <w:b/>
          <w:bCs/>
          <w:szCs w:val="24"/>
        </w:rPr>
      </w:pPr>
    </w:p>
    <w:p w14:paraId="77C39E51"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6</w:t>
      </w:r>
    </w:p>
    <w:p w14:paraId="269D8296" w14:textId="77777777" w:rsidR="001E29A1" w:rsidRPr="007D4491" w:rsidRDefault="001E29A1" w:rsidP="001E29A1">
      <w:pPr>
        <w:pStyle w:val="aff6"/>
        <w:numPr>
          <w:ilvl w:val="0"/>
          <w:numId w:val="26"/>
        </w:numPr>
        <w:ind w:leftChars="0"/>
        <w:jc w:val="both"/>
        <w:rPr>
          <w:b/>
          <w:bCs/>
          <w:i/>
          <w:iCs/>
          <w:szCs w:val="24"/>
        </w:rPr>
      </w:pPr>
      <w:r w:rsidRPr="007D4491">
        <w:rPr>
          <w:b/>
          <w:bCs/>
          <w:i/>
          <w:iCs/>
          <w:szCs w:val="24"/>
        </w:rPr>
        <w:t>For the selection of CSI resource(s) for measurement and a CSI report configuration for the report after reception of cell switch command, support the following.</w:t>
      </w:r>
    </w:p>
    <w:p w14:paraId="03A78365" w14:textId="77777777" w:rsidR="001E29A1" w:rsidRPr="007D4491" w:rsidRDefault="001E29A1" w:rsidP="001E29A1">
      <w:pPr>
        <w:pStyle w:val="aff6"/>
        <w:numPr>
          <w:ilvl w:val="1"/>
          <w:numId w:val="26"/>
        </w:numPr>
        <w:ind w:leftChars="0"/>
        <w:jc w:val="both"/>
        <w:rPr>
          <w:b/>
          <w:bCs/>
          <w:i/>
          <w:iCs/>
          <w:szCs w:val="24"/>
        </w:rPr>
      </w:pPr>
      <w:r w:rsidRPr="007D4491">
        <w:rPr>
          <w:b/>
          <w:bCs/>
          <w:i/>
          <w:iCs/>
          <w:szCs w:val="24"/>
        </w:rPr>
        <w:t>CSI report configuration is associated with target configuration ID in cell switch command MAC CE.</w:t>
      </w:r>
    </w:p>
    <w:p w14:paraId="4C68776F" w14:textId="77777777" w:rsidR="001E29A1" w:rsidRDefault="001E29A1" w:rsidP="001E29A1">
      <w:pPr>
        <w:pStyle w:val="aff6"/>
        <w:numPr>
          <w:ilvl w:val="1"/>
          <w:numId w:val="26"/>
        </w:numPr>
        <w:ind w:leftChars="0"/>
        <w:jc w:val="both"/>
        <w:rPr>
          <w:b/>
          <w:bCs/>
          <w:i/>
          <w:iCs/>
          <w:szCs w:val="24"/>
        </w:rPr>
      </w:pPr>
      <w:r w:rsidRPr="007D4491">
        <w:rPr>
          <w:b/>
          <w:bCs/>
          <w:i/>
          <w:iCs/>
          <w:szCs w:val="24"/>
        </w:rPr>
        <w:t>CSI</w:t>
      </w:r>
      <w:r>
        <w:rPr>
          <w:rFonts w:hint="eastAsia"/>
          <w:b/>
          <w:bCs/>
          <w:i/>
          <w:iCs/>
          <w:szCs w:val="24"/>
        </w:rPr>
        <w:t>-RS</w:t>
      </w:r>
      <w:r w:rsidRPr="007D4491">
        <w:rPr>
          <w:b/>
          <w:bCs/>
          <w:i/>
          <w:iCs/>
          <w:szCs w:val="24"/>
        </w:rPr>
        <w:t xml:space="preserve"> resource</w:t>
      </w:r>
      <w:r>
        <w:rPr>
          <w:rFonts w:hint="eastAsia"/>
          <w:b/>
          <w:bCs/>
          <w:i/>
          <w:iCs/>
          <w:szCs w:val="24"/>
        </w:rPr>
        <w:t xml:space="preserve"> to be measured</w:t>
      </w:r>
      <w:r w:rsidRPr="007D4491">
        <w:rPr>
          <w:b/>
          <w:bCs/>
          <w:i/>
          <w:iCs/>
          <w:szCs w:val="24"/>
        </w:rPr>
        <w:t xml:space="preserve"> is </w:t>
      </w:r>
      <w:r>
        <w:rPr>
          <w:rFonts w:hint="eastAsia"/>
          <w:b/>
          <w:bCs/>
          <w:i/>
          <w:iCs/>
          <w:szCs w:val="24"/>
        </w:rPr>
        <w:t>derived from the</w:t>
      </w:r>
      <w:r w:rsidRPr="007D4491">
        <w:rPr>
          <w:b/>
          <w:bCs/>
          <w:i/>
          <w:iCs/>
          <w:szCs w:val="24"/>
        </w:rPr>
        <w:t xml:space="preserve"> TCI state indicated in cell switch command MAC CE.</w:t>
      </w:r>
    </w:p>
    <w:p w14:paraId="5EBAAA93" w14:textId="77777777" w:rsidR="001E29A1" w:rsidRDefault="001E29A1" w:rsidP="001E29A1">
      <w:pPr>
        <w:pStyle w:val="aff6"/>
        <w:numPr>
          <w:ilvl w:val="1"/>
          <w:numId w:val="26"/>
        </w:numPr>
        <w:ind w:leftChars="0"/>
        <w:jc w:val="both"/>
        <w:rPr>
          <w:b/>
          <w:bCs/>
          <w:i/>
          <w:iCs/>
          <w:szCs w:val="24"/>
        </w:rPr>
      </w:pPr>
      <w:r>
        <w:rPr>
          <w:rFonts w:eastAsia="SimSun" w:hint="eastAsia"/>
          <w:b/>
          <w:bCs/>
          <w:i/>
          <w:iCs/>
          <w:szCs w:val="24"/>
          <w:lang w:eastAsia="zh-CN"/>
        </w:rPr>
        <w:t>For the</w:t>
      </w:r>
      <w:r>
        <w:rPr>
          <w:rFonts w:hint="eastAsia"/>
          <w:b/>
          <w:bCs/>
          <w:i/>
          <w:iCs/>
          <w:szCs w:val="24"/>
        </w:rPr>
        <w:t xml:space="preserve"> optional procedure </w:t>
      </w:r>
      <w:r>
        <w:rPr>
          <w:rFonts w:eastAsia="SimSun" w:hint="eastAsia"/>
          <w:b/>
          <w:bCs/>
          <w:i/>
          <w:iCs/>
          <w:szCs w:val="24"/>
          <w:lang w:eastAsia="zh-CN"/>
        </w:rPr>
        <w:t>of CSI measurement before cell switch command</w:t>
      </w:r>
      <w:r>
        <w:rPr>
          <w:rFonts w:hint="eastAsia"/>
          <w:b/>
          <w:bCs/>
          <w:i/>
          <w:iCs/>
          <w:szCs w:val="24"/>
        </w:rPr>
        <w:t xml:space="preserve"> based on UE capability,</w:t>
      </w:r>
    </w:p>
    <w:p w14:paraId="3A2EADA8" w14:textId="77777777" w:rsidR="001E29A1" w:rsidRPr="007D4491" w:rsidRDefault="001E29A1" w:rsidP="001E29A1">
      <w:pPr>
        <w:pStyle w:val="aff6"/>
        <w:numPr>
          <w:ilvl w:val="2"/>
          <w:numId w:val="26"/>
        </w:numPr>
        <w:ind w:leftChars="0"/>
        <w:jc w:val="both"/>
        <w:rPr>
          <w:b/>
          <w:bCs/>
          <w:i/>
          <w:iCs/>
          <w:szCs w:val="24"/>
        </w:rPr>
      </w:pPr>
      <w:r>
        <w:rPr>
          <w:rFonts w:hint="eastAsia"/>
          <w:b/>
          <w:bCs/>
          <w:i/>
          <w:iCs/>
          <w:szCs w:val="24"/>
        </w:rPr>
        <w:t xml:space="preserve">CSI-RS resource(s) to be measured is derived from the TCI state(s) activated by </w:t>
      </w:r>
      <w:r w:rsidRPr="00691D6A">
        <w:rPr>
          <w:b/>
          <w:bCs/>
          <w:i/>
          <w:iCs/>
          <w:szCs w:val="24"/>
        </w:rPr>
        <w:t>the Candidate cell TCI state activation/deactivation MAC CE</w:t>
      </w:r>
      <w:r>
        <w:rPr>
          <w:rFonts w:hint="eastAsia"/>
          <w:b/>
          <w:bCs/>
          <w:i/>
          <w:iCs/>
          <w:szCs w:val="24"/>
        </w:rPr>
        <w:t>.</w:t>
      </w:r>
    </w:p>
    <w:p w14:paraId="231856B8" w14:textId="77777777" w:rsidR="001E29A1" w:rsidRDefault="001E29A1" w:rsidP="00A72EBE">
      <w:pPr>
        <w:rPr>
          <w:b/>
          <w:bCs/>
          <w:szCs w:val="24"/>
        </w:rPr>
      </w:pPr>
    </w:p>
    <w:p w14:paraId="3402369F"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7</w:t>
      </w:r>
    </w:p>
    <w:p w14:paraId="53F6374B" w14:textId="77777777" w:rsidR="001E29A1" w:rsidRPr="00CB15EB" w:rsidRDefault="001E29A1" w:rsidP="001E29A1">
      <w:pPr>
        <w:pStyle w:val="aff6"/>
        <w:numPr>
          <w:ilvl w:val="0"/>
          <w:numId w:val="26"/>
        </w:numPr>
        <w:ind w:leftChars="0"/>
        <w:jc w:val="both"/>
      </w:pPr>
      <w:r w:rsidRPr="00184020">
        <w:rPr>
          <w:rFonts w:hint="eastAsia"/>
          <w:b/>
          <w:bCs/>
          <w:i/>
          <w:iCs/>
          <w:szCs w:val="24"/>
        </w:rPr>
        <w:t>Support</w:t>
      </w:r>
      <w:r>
        <w:rPr>
          <w:rFonts w:hint="eastAsia"/>
          <w:b/>
          <w:bCs/>
          <w:i/>
          <w:iCs/>
          <w:szCs w:val="24"/>
        </w:rPr>
        <w:t xml:space="preserve"> to define the </w:t>
      </w:r>
      <w:r>
        <w:rPr>
          <w:b/>
          <w:bCs/>
          <w:i/>
          <w:iCs/>
          <w:szCs w:val="24"/>
        </w:rPr>
        <w:t>following</w:t>
      </w:r>
      <w:r>
        <w:rPr>
          <w:rFonts w:hint="eastAsia"/>
          <w:b/>
          <w:bCs/>
          <w:i/>
          <w:iCs/>
          <w:szCs w:val="24"/>
        </w:rPr>
        <w:t xml:space="preserve"> definition of valid CSI.</w:t>
      </w:r>
    </w:p>
    <w:p w14:paraId="27B427AB" w14:textId="77777777" w:rsidR="001E29A1" w:rsidRPr="008B660B" w:rsidRDefault="001E29A1" w:rsidP="001E29A1">
      <w:pPr>
        <w:pStyle w:val="aff6"/>
        <w:numPr>
          <w:ilvl w:val="1"/>
          <w:numId w:val="26"/>
        </w:numPr>
        <w:ind w:leftChars="0"/>
        <w:jc w:val="both"/>
      </w:pPr>
      <w:r>
        <w:rPr>
          <w:rFonts w:hint="eastAsia"/>
          <w:b/>
          <w:bCs/>
          <w:i/>
          <w:iCs/>
          <w:szCs w:val="24"/>
        </w:rPr>
        <w:t xml:space="preserve">Valid CSI is available when </w:t>
      </w:r>
      <w:r w:rsidRPr="00AB4DE8">
        <w:rPr>
          <w:b/>
          <w:bCs/>
          <w:i/>
          <w:iCs/>
          <w:szCs w:val="24"/>
        </w:rPr>
        <w:t>CSI calculation and preparation of CSI report for the indicated CSI-RS resource are completed</w:t>
      </w:r>
      <w:r>
        <w:rPr>
          <w:rFonts w:hint="eastAsia"/>
          <w:b/>
          <w:bCs/>
          <w:i/>
          <w:iCs/>
          <w:szCs w:val="24"/>
        </w:rPr>
        <w:t>.</w:t>
      </w:r>
    </w:p>
    <w:p w14:paraId="5727FC2D" w14:textId="77777777" w:rsidR="001E29A1" w:rsidRDefault="001E29A1" w:rsidP="00A72EBE">
      <w:pPr>
        <w:rPr>
          <w:b/>
          <w:bCs/>
          <w:szCs w:val="24"/>
        </w:rPr>
      </w:pPr>
    </w:p>
    <w:p w14:paraId="6BE3FC88"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8</w:t>
      </w:r>
    </w:p>
    <w:p w14:paraId="245BEE0F" w14:textId="77777777" w:rsidR="001E29A1" w:rsidRPr="00CB15EB" w:rsidRDefault="001E29A1" w:rsidP="001E29A1">
      <w:pPr>
        <w:pStyle w:val="aff6"/>
        <w:numPr>
          <w:ilvl w:val="0"/>
          <w:numId w:val="26"/>
        </w:numPr>
        <w:ind w:leftChars="0"/>
        <w:jc w:val="both"/>
      </w:pPr>
      <w:r>
        <w:rPr>
          <w:rFonts w:hint="eastAsia"/>
          <w:b/>
          <w:bCs/>
          <w:i/>
          <w:iCs/>
          <w:szCs w:val="24"/>
        </w:rPr>
        <w:t xml:space="preserve">UE follows legacy serving cell operation after CSI report with </w:t>
      </w:r>
      <w:r w:rsidRPr="005208D8">
        <w:rPr>
          <w:b/>
          <w:bCs/>
          <w:i/>
          <w:iCs/>
          <w:szCs w:val="24"/>
        </w:rPr>
        <w:t>the lowest CQI index is transmitted</w:t>
      </w:r>
      <w:r w:rsidRPr="005208D8">
        <w:rPr>
          <w:rFonts w:hint="eastAsia"/>
          <w:b/>
          <w:bCs/>
          <w:i/>
          <w:iCs/>
          <w:szCs w:val="24"/>
        </w:rPr>
        <w:t xml:space="preserve"> </w:t>
      </w:r>
      <w:r>
        <w:rPr>
          <w:rFonts w:hint="eastAsia"/>
          <w:b/>
          <w:bCs/>
          <w:i/>
          <w:iCs/>
          <w:szCs w:val="24"/>
        </w:rPr>
        <w:t>during cell switch.</w:t>
      </w:r>
    </w:p>
    <w:p w14:paraId="172119B5" w14:textId="77777777" w:rsidR="001E29A1" w:rsidRDefault="001E29A1" w:rsidP="00A72EBE">
      <w:pPr>
        <w:rPr>
          <w:b/>
          <w:bCs/>
          <w:szCs w:val="24"/>
        </w:rPr>
      </w:pPr>
    </w:p>
    <w:p w14:paraId="38CFE33F" w14:textId="77777777" w:rsidR="001E29A1" w:rsidRPr="000F20A1" w:rsidRDefault="001E29A1" w:rsidP="001E29A1">
      <w:pPr>
        <w:jc w:val="both"/>
        <w:rPr>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9</w:t>
      </w:r>
    </w:p>
    <w:p w14:paraId="1A4DAA80" w14:textId="77777777" w:rsidR="001E29A1" w:rsidRPr="000F20A1" w:rsidRDefault="001E29A1" w:rsidP="001E29A1">
      <w:pPr>
        <w:pStyle w:val="aff6"/>
        <w:numPr>
          <w:ilvl w:val="0"/>
          <w:numId w:val="26"/>
        </w:numPr>
        <w:ind w:leftChars="0"/>
        <w:jc w:val="both"/>
        <w:rPr>
          <w:i/>
          <w:iCs/>
        </w:rPr>
      </w:pPr>
      <w:r w:rsidRPr="000F20A1">
        <w:rPr>
          <w:rFonts w:hint="eastAsia"/>
          <w:b/>
          <w:bCs/>
          <w:i/>
          <w:iCs/>
          <w:szCs w:val="24"/>
        </w:rPr>
        <w:t xml:space="preserve">For </w:t>
      </w:r>
      <w:r>
        <w:rPr>
          <w:rFonts w:hint="eastAsia"/>
          <w:b/>
          <w:bCs/>
          <w:i/>
          <w:iCs/>
          <w:szCs w:val="24"/>
        </w:rPr>
        <w:t>CSI measurement before/after cell switch command</w:t>
      </w:r>
      <w:r w:rsidRPr="000F20A1">
        <w:rPr>
          <w:rFonts w:hint="eastAsia"/>
          <w:b/>
          <w:bCs/>
          <w:i/>
          <w:iCs/>
          <w:szCs w:val="24"/>
        </w:rPr>
        <w:t xml:space="preserve">, active CSI-RS resource </w:t>
      </w:r>
      <w:r>
        <w:rPr>
          <w:rFonts w:hint="eastAsia"/>
          <w:b/>
          <w:bCs/>
          <w:i/>
          <w:iCs/>
          <w:szCs w:val="24"/>
        </w:rPr>
        <w:t>for LTM</w:t>
      </w:r>
      <w:r w:rsidRPr="000F20A1">
        <w:rPr>
          <w:rFonts w:hint="eastAsia"/>
          <w:b/>
          <w:bCs/>
          <w:i/>
          <w:iCs/>
          <w:szCs w:val="24"/>
        </w:rPr>
        <w:t xml:space="preserve"> should be </w:t>
      </w:r>
      <w:r w:rsidRPr="000F20A1">
        <w:rPr>
          <w:b/>
          <w:bCs/>
          <w:i/>
          <w:iCs/>
          <w:szCs w:val="24"/>
        </w:rPr>
        <w:t>separately</w:t>
      </w:r>
      <w:r w:rsidRPr="000F20A1">
        <w:rPr>
          <w:rFonts w:hint="eastAsia"/>
          <w:b/>
          <w:bCs/>
          <w:i/>
          <w:iCs/>
          <w:szCs w:val="24"/>
        </w:rPr>
        <w:t xml:space="preserve"> counted from serving cell.</w:t>
      </w:r>
    </w:p>
    <w:p w14:paraId="3B409CE5" w14:textId="77777777" w:rsidR="001E29A1" w:rsidRPr="001E29A1" w:rsidRDefault="001E29A1" w:rsidP="00A72EBE">
      <w:pPr>
        <w:rPr>
          <w:rFonts w:hint="eastAsia"/>
          <w:b/>
          <w:bCs/>
          <w:szCs w:val="24"/>
        </w:rPr>
      </w:pPr>
    </w:p>
    <w:p w14:paraId="105F9C0D" w14:textId="77777777" w:rsidR="001E29A1" w:rsidRPr="000F20A1" w:rsidRDefault="001E29A1" w:rsidP="001E29A1">
      <w:pPr>
        <w:jc w:val="both"/>
        <w:rPr>
          <w:rFonts w:hint="eastAsia"/>
          <w:b/>
          <w:bCs/>
          <w:i/>
          <w:iCs/>
          <w:szCs w:val="24"/>
        </w:rPr>
      </w:pPr>
      <w:r w:rsidRPr="009442AA">
        <w:rPr>
          <w:rFonts w:hint="eastAsia"/>
          <w:b/>
          <w:bCs/>
          <w:i/>
          <w:iCs/>
          <w:szCs w:val="24"/>
        </w:rPr>
        <w:lastRenderedPageBreak/>
        <w:t>P</w:t>
      </w:r>
      <w:r w:rsidRPr="009442AA">
        <w:rPr>
          <w:b/>
          <w:bCs/>
          <w:i/>
          <w:iCs/>
          <w:szCs w:val="24"/>
        </w:rPr>
        <w:t xml:space="preserve">roposal </w:t>
      </w:r>
      <w:r w:rsidRPr="009442AA">
        <w:rPr>
          <w:rFonts w:hint="eastAsia"/>
          <w:b/>
          <w:bCs/>
          <w:i/>
          <w:iCs/>
          <w:szCs w:val="24"/>
        </w:rPr>
        <w:t>10</w:t>
      </w:r>
    </w:p>
    <w:p w14:paraId="3EF25F16" w14:textId="77777777" w:rsidR="001E29A1" w:rsidRPr="00C85BEF" w:rsidRDefault="001E29A1" w:rsidP="001E29A1">
      <w:pPr>
        <w:pStyle w:val="aff6"/>
        <w:numPr>
          <w:ilvl w:val="0"/>
          <w:numId w:val="26"/>
        </w:numPr>
        <w:ind w:leftChars="0"/>
        <w:jc w:val="both"/>
        <w:rPr>
          <w:i/>
          <w:iCs/>
        </w:rPr>
      </w:pPr>
      <w:r w:rsidRPr="000F20A1">
        <w:rPr>
          <w:rFonts w:hint="eastAsia"/>
          <w:b/>
          <w:bCs/>
          <w:i/>
          <w:iCs/>
          <w:szCs w:val="24"/>
        </w:rPr>
        <w:t xml:space="preserve">For </w:t>
      </w:r>
      <w:r>
        <w:rPr>
          <w:rFonts w:hint="eastAsia"/>
          <w:b/>
          <w:bCs/>
          <w:i/>
          <w:iCs/>
          <w:szCs w:val="24"/>
        </w:rPr>
        <w:t>counting of active CSI-RS resource for CSI measurement before cell switch command</w:t>
      </w:r>
      <w:r w:rsidRPr="000F20A1">
        <w:rPr>
          <w:rFonts w:hint="eastAsia"/>
          <w:b/>
          <w:bCs/>
          <w:i/>
          <w:iCs/>
          <w:szCs w:val="24"/>
        </w:rPr>
        <w:t>,</w:t>
      </w:r>
      <w:r>
        <w:rPr>
          <w:rFonts w:hint="eastAsia"/>
          <w:b/>
          <w:bCs/>
          <w:i/>
          <w:iCs/>
          <w:szCs w:val="24"/>
        </w:rPr>
        <w:t xml:space="preserve"> support Alt-2 for periodic CSI-RS and Alt-3 for semi-persistent CSI-RS</w:t>
      </w:r>
      <w:r w:rsidRPr="000F20A1">
        <w:rPr>
          <w:rFonts w:hint="eastAsia"/>
          <w:b/>
          <w:bCs/>
          <w:i/>
          <w:iCs/>
          <w:szCs w:val="24"/>
        </w:rPr>
        <w:t>.</w:t>
      </w:r>
    </w:p>
    <w:p w14:paraId="7336A9F4" w14:textId="77777777" w:rsidR="001E29A1" w:rsidRPr="00C85BEF" w:rsidRDefault="001E29A1" w:rsidP="001E29A1">
      <w:pPr>
        <w:pStyle w:val="aff6"/>
        <w:numPr>
          <w:ilvl w:val="1"/>
          <w:numId w:val="26"/>
        </w:numPr>
        <w:ind w:leftChars="0"/>
        <w:jc w:val="both"/>
        <w:rPr>
          <w:b/>
          <w:bCs/>
          <w:i/>
          <w:iCs/>
          <w:szCs w:val="24"/>
        </w:rPr>
      </w:pPr>
      <w:r>
        <w:rPr>
          <w:rFonts w:hint="eastAsia"/>
          <w:b/>
          <w:bCs/>
          <w:i/>
          <w:iCs/>
          <w:szCs w:val="24"/>
        </w:rPr>
        <w:t>Alt-2: A p</w:t>
      </w:r>
      <w:r w:rsidRPr="00C85BEF">
        <w:rPr>
          <w:b/>
          <w:bCs/>
          <w:i/>
          <w:iCs/>
          <w:szCs w:val="24"/>
        </w:rPr>
        <w:t>eriodic CSI-RS resource for candidate cells provided by LTM-CSI-SSB-</w:t>
      </w:r>
      <w:proofErr w:type="spellStart"/>
      <w:r w:rsidRPr="00C85BEF">
        <w:rPr>
          <w:b/>
          <w:bCs/>
          <w:i/>
          <w:iCs/>
          <w:szCs w:val="24"/>
        </w:rPr>
        <w:t>ResourceSet</w:t>
      </w:r>
      <w:proofErr w:type="spellEnd"/>
      <w:r w:rsidRPr="00C85BEF">
        <w:rPr>
          <w:b/>
          <w:bCs/>
          <w:i/>
          <w:iCs/>
          <w:szCs w:val="24"/>
        </w:rPr>
        <w:t xml:space="preserve"> should be counted as active when </w:t>
      </w:r>
    </w:p>
    <w:p w14:paraId="1322E31D" w14:textId="77777777" w:rsidR="001E29A1" w:rsidRPr="00C85BEF" w:rsidRDefault="001E29A1" w:rsidP="001E29A1">
      <w:pPr>
        <w:pStyle w:val="aff6"/>
        <w:numPr>
          <w:ilvl w:val="2"/>
          <w:numId w:val="26"/>
        </w:numPr>
        <w:ind w:leftChars="0"/>
        <w:jc w:val="both"/>
        <w:rPr>
          <w:b/>
          <w:bCs/>
          <w:i/>
          <w:iCs/>
          <w:szCs w:val="24"/>
        </w:rPr>
      </w:pPr>
      <w:r>
        <w:rPr>
          <w:rFonts w:hint="eastAsia"/>
          <w:b/>
          <w:bCs/>
          <w:i/>
          <w:iCs/>
          <w:szCs w:val="24"/>
        </w:rPr>
        <w:t>it</w:t>
      </w:r>
      <w:r w:rsidRPr="00C85BEF">
        <w:rPr>
          <w:b/>
          <w:bCs/>
          <w:i/>
          <w:iCs/>
          <w:szCs w:val="24"/>
        </w:rPr>
        <w:t xml:space="preserve"> is </w:t>
      </w:r>
      <w:r>
        <w:rPr>
          <w:rFonts w:hint="eastAsia"/>
          <w:b/>
          <w:bCs/>
          <w:i/>
          <w:iCs/>
          <w:szCs w:val="24"/>
        </w:rPr>
        <w:t xml:space="preserve">associated with </w:t>
      </w:r>
      <w:r w:rsidRPr="00C85BEF">
        <w:rPr>
          <w:b/>
          <w:bCs/>
          <w:i/>
          <w:iCs/>
          <w:szCs w:val="24"/>
        </w:rPr>
        <w:t>an activated TCI state in the cell and,</w:t>
      </w:r>
    </w:p>
    <w:p w14:paraId="3C6F918C" w14:textId="77777777" w:rsidR="001E29A1" w:rsidRPr="00C85BEF" w:rsidRDefault="001E29A1" w:rsidP="001E29A1">
      <w:pPr>
        <w:pStyle w:val="aff6"/>
        <w:numPr>
          <w:ilvl w:val="2"/>
          <w:numId w:val="26"/>
        </w:numPr>
        <w:ind w:leftChars="0"/>
        <w:jc w:val="both"/>
        <w:rPr>
          <w:b/>
          <w:bCs/>
          <w:i/>
          <w:iCs/>
          <w:szCs w:val="24"/>
        </w:rPr>
      </w:pPr>
      <w:r>
        <w:rPr>
          <w:rFonts w:hint="eastAsia"/>
          <w:b/>
          <w:bCs/>
          <w:i/>
          <w:iCs/>
          <w:szCs w:val="24"/>
        </w:rPr>
        <w:t>it is</w:t>
      </w:r>
      <w:r w:rsidRPr="00C85BEF">
        <w:rPr>
          <w:b/>
          <w:bCs/>
          <w:i/>
          <w:iCs/>
          <w:szCs w:val="24"/>
        </w:rPr>
        <w:t xml:space="preserve"> associated with an active CSI report configuration. </w:t>
      </w:r>
    </w:p>
    <w:p w14:paraId="1F2F82AD" w14:textId="77777777" w:rsidR="001E29A1" w:rsidRPr="005D3BDD" w:rsidRDefault="001E29A1" w:rsidP="001E29A1">
      <w:pPr>
        <w:pStyle w:val="aff6"/>
        <w:numPr>
          <w:ilvl w:val="1"/>
          <w:numId w:val="26"/>
        </w:numPr>
        <w:ind w:leftChars="0"/>
        <w:jc w:val="both"/>
        <w:rPr>
          <w:b/>
          <w:bCs/>
          <w:i/>
          <w:iCs/>
          <w:szCs w:val="24"/>
        </w:rPr>
      </w:pPr>
      <w:r>
        <w:rPr>
          <w:rFonts w:hint="eastAsia"/>
          <w:b/>
          <w:bCs/>
          <w:i/>
          <w:iCs/>
          <w:szCs w:val="24"/>
        </w:rPr>
        <w:t>Alt-3: A s</w:t>
      </w:r>
      <w:r w:rsidRPr="00C85BEF">
        <w:rPr>
          <w:b/>
          <w:bCs/>
          <w:i/>
          <w:iCs/>
          <w:szCs w:val="24"/>
        </w:rPr>
        <w:t>emi-persistent CSI-RS resource</w:t>
      </w:r>
      <w:r w:rsidRPr="005D3BDD">
        <w:rPr>
          <w:b/>
          <w:bCs/>
          <w:i/>
          <w:iCs/>
          <w:szCs w:val="24"/>
        </w:rPr>
        <w:t xml:space="preserve"> for candidate cells provided by LTM-CSI-SSB-</w:t>
      </w:r>
      <w:proofErr w:type="spellStart"/>
      <w:r w:rsidRPr="005D3BDD">
        <w:rPr>
          <w:b/>
          <w:bCs/>
          <w:i/>
          <w:iCs/>
          <w:szCs w:val="24"/>
        </w:rPr>
        <w:t>ResourceSet</w:t>
      </w:r>
      <w:proofErr w:type="spellEnd"/>
      <w:r w:rsidRPr="005D3BDD">
        <w:rPr>
          <w:b/>
          <w:bCs/>
          <w:i/>
          <w:iCs/>
          <w:szCs w:val="24"/>
        </w:rPr>
        <w:t xml:space="preserve"> should be counted as active when </w:t>
      </w:r>
    </w:p>
    <w:p w14:paraId="7CB4E004" w14:textId="77777777" w:rsidR="001E29A1" w:rsidRDefault="001E29A1" w:rsidP="001E29A1">
      <w:pPr>
        <w:pStyle w:val="aff6"/>
        <w:numPr>
          <w:ilvl w:val="2"/>
          <w:numId w:val="26"/>
        </w:numPr>
        <w:ind w:leftChars="0"/>
        <w:jc w:val="both"/>
        <w:rPr>
          <w:b/>
          <w:bCs/>
          <w:i/>
          <w:iCs/>
          <w:szCs w:val="24"/>
        </w:rPr>
      </w:pPr>
      <w:r>
        <w:rPr>
          <w:rFonts w:hint="eastAsia"/>
          <w:b/>
          <w:bCs/>
          <w:i/>
          <w:iCs/>
          <w:szCs w:val="24"/>
        </w:rPr>
        <w:t>it is activated,</w:t>
      </w:r>
    </w:p>
    <w:p w14:paraId="4202E9FF" w14:textId="77777777" w:rsidR="001E29A1" w:rsidRPr="00C85BEF" w:rsidRDefault="001E29A1" w:rsidP="001E29A1">
      <w:pPr>
        <w:pStyle w:val="aff6"/>
        <w:numPr>
          <w:ilvl w:val="2"/>
          <w:numId w:val="26"/>
        </w:numPr>
        <w:ind w:leftChars="0"/>
        <w:jc w:val="both"/>
        <w:rPr>
          <w:b/>
          <w:bCs/>
          <w:i/>
          <w:iCs/>
          <w:szCs w:val="24"/>
        </w:rPr>
      </w:pPr>
      <w:r>
        <w:rPr>
          <w:rFonts w:hint="eastAsia"/>
          <w:b/>
          <w:bCs/>
          <w:i/>
          <w:iCs/>
          <w:szCs w:val="24"/>
        </w:rPr>
        <w:t>it</w:t>
      </w:r>
      <w:r w:rsidRPr="00C85BEF">
        <w:rPr>
          <w:b/>
          <w:bCs/>
          <w:i/>
          <w:iCs/>
          <w:szCs w:val="24"/>
        </w:rPr>
        <w:t xml:space="preserve"> is </w:t>
      </w:r>
      <w:r>
        <w:rPr>
          <w:rFonts w:hint="eastAsia"/>
          <w:b/>
          <w:bCs/>
          <w:i/>
          <w:iCs/>
          <w:szCs w:val="24"/>
        </w:rPr>
        <w:t xml:space="preserve">associated with </w:t>
      </w:r>
      <w:r w:rsidRPr="00C85BEF">
        <w:rPr>
          <w:b/>
          <w:bCs/>
          <w:i/>
          <w:iCs/>
          <w:szCs w:val="24"/>
        </w:rPr>
        <w:t>an activated TCI state in the cell</w:t>
      </w:r>
      <w:r>
        <w:rPr>
          <w:rFonts w:hint="eastAsia"/>
          <w:b/>
          <w:bCs/>
          <w:i/>
          <w:iCs/>
          <w:szCs w:val="24"/>
        </w:rPr>
        <w:t xml:space="preserve"> and</w:t>
      </w:r>
      <w:r w:rsidRPr="00C85BEF">
        <w:rPr>
          <w:b/>
          <w:bCs/>
          <w:i/>
          <w:iCs/>
          <w:szCs w:val="24"/>
        </w:rPr>
        <w:t>,</w:t>
      </w:r>
    </w:p>
    <w:p w14:paraId="04D7AEE3" w14:textId="77777777" w:rsidR="001E29A1" w:rsidRDefault="001E29A1" w:rsidP="001E29A1">
      <w:pPr>
        <w:pStyle w:val="aff6"/>
        <w:numPr>
          <w:ilvl w:val="2"/>
          <w:numId w:val="26"/>
        </w:numPr>
        <w:ind w:leftChars="0"/>
        <w:jc w:val="both"/>
        <w:rPr>
          <w:b/>
          <w:bCs/>
          <w:i/>
          <w:iCs/>
          <w:szCs w:val="24"/>
        </w:rPr>
      </w:pPr>
      <w:r>
        <w:rPr>
          <w:rFonts w:hint="eastAsia"/>
          <w:b/>
          <w:bCs/>
          <w:i/>
          <w:iCs/>
          <w:szCs w:val="24"/>
        </w:rPr>
        <w:t>it is</w:t>
      </w:r>
      <w:r w:rsidRPr="00C85BEF">
        <w:rPr>
          <w:b/>
          <w:bCs/>
          <w:i/>
          <w:iCs/>
          <w:szCs w:val="24"/>
        </w:rPr>
        <w:t xml:space="preserve"> associated with an active CSI report configuration.</w:t>
      </w:r>
    </w:p>
    <w:p w14:paraId="2017C4BD" w14:textId="77777777" w:rsidR="001E29A1" w:rsidRDefault="001E29A1" w:rsidP="00A72EBE">
      <w:pPr>
        <w:rPr>
          <w:b/>
          <w:bCs/>
          <w:szCs w:val="24"/>
        </w:rPr>
      </w:pPr>
    </w:p>
    <w:p w14:paraId="1BE15A98" w14:textId="77777777" w:rsidR="001E29A1" w:rsidRPr="008F615E" w:rsidRDefault="001E29A1" w:rsidP="001E29A1">
      <w:pPr>
        <w:jc w:val="both"/>
        <w:rPr>
          <w:rFonts w:hint="eastAsia"/>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11</w:t>
      </w:r>
    </w:p>
    <w:p w14:paraId="2F5D2F18" w14:textId="77777777" w:rsidR="001E29A1" w:rsidRDefault="001E29A1" w:rsidP="001E29A1">
      <w:pPr>
        <w:pStyle w:val="aff6"/>
        <w:numPr>
          <w:ilvl w:val="0"/>
          <w:numId w:val="26"/>
        </w:numPr>
        <w:ind w:leftChars="0"/>
        <w:jc w:val="both"/>
        <w:rPr>
          <w:b/>
          <w:bCs/>
          <w:i/>
          <w:iCs/>
          <w:szCs w:val="24"/>
        </w:rPr>
      </w:pPr>
      <w:r>
        <w:rPr>
          <w:rFonts w:hint="eastAsia"/>
          <w:b/>
          <w:bCs/>
          <w:i/>
          <w:iCs/>
          <w:szCs w:val="24"/>
        </w:rPr>
        <w:t>For</w:t>
      </w:r>
      <w:r w:rsidRPr="008F615E">
        <w:rPr>
          <w:rFonts w:hint="eastAsia"/>
          <w:b/>
          <w:bCs/>
          <w:i/>
          <w:iCs/>
          <w:szCs w:val="24"/>
        </w:rPr>
        <w:t xml:space="preserve"> </w:t>
      </w:r>
      <w:r>
        <w:rPr>
          <w:rFonts w:hint="eastAsia"/>
          <w:b/>
          <w:bCs/>
          <w:i/>
          <w:iCs/>
          <w:szCs w:val="24"/>
        </w:rPr>
        <w:t>counting of active CSI-RS resource for CSI measurement after cell switch command before CSI report to target cell,</w:t>
      </w:r>
    </w:p>
    <w:p w14:paraId="24E47633" w14:textId="77777777" w:rsidR="001E29A1" w:rsidRPr="00287C22" w:rsidRDefault="001E29A1" w:rsidP="001E29A1">
      <w:pPr>
        <w:pStyle w:val="aff6"/>
        <w:numPr>
          <w:ilvl w:val="1"/>
          <w:numId w:val="26"/>
        </w:numPr>
        <w:ind w:leftChars="0"/>
        <w:rPr>
          <w:b/>
          <w:bCs/>
          <w:i/>
          <w:iCs/>
          <w:szCs w:val="24"/>
        </w:rPr>
      </w:pPr>
      <w:r w:rsidRPr="00287C22">
        <w:rPr>
          <w:rFonts w:hint="eastAsia"/>
          <w:b/>
          <w:bCs/>
          <w:i/>
          <w:iCs/>
          <w:szCs w:val="24"/>
        </w:rPr>
        <w:t>Support</w:t>
      </w:r>
      <w:r>
        <w:rPr>
          <w:rFonts w:hint="eastAsia"/>
          <w:b/>
          <w:bCs/>
          <w:i/>
          <w:iCs/>
          <w:szCs w:val="24"/>
        </w:rPr>
        <w:t xml:space="preserve"> Alt-2</w:t>
      </w:r>
      <w:r>
        <w:rPr>
          <w:b/>
          <w:bCs/>
          <w:i/>
          <w:iCs/>
          <w:szCs w:val="24"/>
        </w:rPr>
        <w:t>’</w:t>
      </w:r>
      <w:r w:rsidRPr="00287C22">
        <w:rPr>
          <w:rFonts w:hint="eastAsia"/>
          <w:b/>
          <w:bCs/>
          <w:i/>
          <w:iCs/>
          <w:szCs w:val="24"/>
        </w:rPr>
        <w:t xml:space="preserve"> </w:t>
      </w:r>
      <w:r w:rsidRPr="00287C22">
        <w:rPr>
          <w:b/>
          <w:bCs/>
          <w:i/>
          <w:iCs/>
          <w:szCs w:val="24"/>
        </w:rPr>
        <w:t>for periodic CSI-RS and Alt-3</w:t>
      </w:r>
      <w:r>
        <w:rPr>
          <w:b/>
          <w:bCs/>
          <w:i/>
          <w:iCs/>
          <w:szCs w:val="24"/>
        </w:rPr>
        <w:t>’</w:t>
      </w:r>
      <w:r w:rsidRPr="00287C22">
        <w:rPr>
          <w:b/>
          <w:bCs/>
          <w:i/>
          <w:iCs/>
          <w:szCs w:val="24"/>
        </w:rPr>
        <w:t xml:space="preserve"> for semi-persistent CSI-RS.</w:t>
      </w:r>
    </w:p>
    <w:p w14:paraId="6B974B21" w14:textId="77777777" w:rsidR="001E29A1" w:rsidRPr="00287C22" w:rsidRDefault="001E29A1" w:rsidP="001E29A1">
      <w:pPr>
        <w:pStyle w:val="aff6"/>
        <w:numPr>
          <w:ilvl w:val="1"/>
          <w:numId w:val="26"/>
        </w:numPr>
        <w:ind w:leftChars="0"/>
        <w:jc w:val="both"/>
        <w:rPr>
          <w:b/>
          <w:bCs/>
          <w:i/>
          <w:iCs/>
          <w:szCs w:val="24"/>
        </w:rPr>
      </w:pPr>
      <w:r w:rsidRPr="00287C22">
        <w:rPr>
          <w:b/>
          <w:bCs/>
          <w:i/>
          <w:iCs/>
          <w:szCs w:val="24"/>
        </w:rPr>
        <w:t>Alt-2</w:t>
      </w:r>
      <w:r>
        <w:rPr>
          <w:b/>
          <w:bCs/>
          <w:i/>
          <w:iCs/>
          <w:szCs w:val="24"/>
        </w:rPr>
        <w:t>’</w:t>
      </w:r>
      <w:r w:rsidRPr="00287C22">
        <w:rPr>
          <w:b/>
          <w:bCs/>
          <w:i/>
          <w:iCs/>
          <w:szCs w:val="24"/>
        </w:rPr>
        <w:t xml:space="preserve">: </w:t>
      </w:r>
      <w:r>
        <w:rPr>
          <w:rFonts w:hint="eastAsia"/>
          <w:b/>
          <w:bCs/>
          <w:i/>
          <w:iCs/>
          <w:szCs w:val="24"/>
        </w:rPr>
        <w:t>A p</w:t>
      </w:r>
      <w:r w:rsidRPr="00287C22">
        <w:rPr>
          <w:b/>
          <w:bCs/>
          <w:i/>
          <w:iCs/>
          <w:szCs w:val="24"/>
        </w:rPr>
        <w:t xml:space="preserve">eriodic CSI-RS resource for </w:t>
      </w:r>
      <w:r>
        <w:rPr>
          <w:rFonts w:hint="eastAsia"/>
          <w:b/>
          <w:bCs/>
          <w:i/>
          <w:iCs/>
          <w:szCs w:val="24"/>
        </w:rPr>
        <w:t>target cell</w:t>
      </w:r>
      <w:r w:rsidRPr="00287C22">
        <w:rPr>
          <w:b/>
          <w:bCs/>
          <w:i/>
          <w:iCs/>
          <w:szCs w:val="24"/>
        </w:rPr>
        <w:t xml:space="preserve"> provided by LTM-CSI-SSB-</w:t>
      </w:r>
      <w:proofErr w:type="spellStart"/>
      <w:r w:rsidRPr="00287C22">
        <w:rPr>
          <w:b/>
          <w:bCs/>
          <w:i/>
          <w:iCs/>
          <w:szCs w:val="24"/>
        </w:rPr>
        <w:t>ResourceSet</w:t>
      </w:r>
      <w:proofErr w:type="spellEnd"/>
      <w:r w:rsidRPr="00287C22">
        <w:rPr>
          <w:b/>
          <w:bCs/>
          <w:i/>
          <w:iCs/>
          <w:szCs w:val="24"/>
        </w:rPr>
        <w:t xml:space="preserve"> should be counted as active when </w:t>
      </w:r>
    </w:p>
    <w:p w14:paraId="262A3191" w14:textId="77777777" w:rsidR="001E29A1" w:rsidRPr="00287C22" w:rsidRDefault="001E29A1" w:rsidP="001E29A1">
      <w:pPr>
        <w:pStyle w:val="aff6"/>
        <w:numPr>
          <w:ilvl w:val="2"/>
          <w:numId w:val="26"/>
        </w:numPr>
        <w:ind w:leftChars="0"/>
        <w:jc w:val="both"/>
        <w:rPr>
          <w:b/>
          <w:bCs/>
          <w:i/>
          <w:iCs/>
          <w:szCs w:val="24"/>
        </w:rPr>
      </w:pPr>
      <w:r>
        <w:rPr>
          <w:rFonts w:hint="eastAsia"/>
          <w:b/>
          <w:bCs/>
          <w:i/>
          <w:iCs/>
          <w:szCs w:val="24"/>
        </w:rPr>
        <w:t>it</w:t>
      </w:r>
      <w:r w:rsidRPr="00B22A26">
        <w:rPr>
          <w:b/>
          <w:bCs/>
          <w:i/>
          <w:iCs/>
          <w:szCs w:val="24"/>
        </w:rPr>
        <w:t xml:space="preserve"> is associated with the indicated TCI state in </w:t>
      </w:r>
      <w:r>
        <w:rPr>
          <w:rFonts w:hint="eastAsia"/>
          <w:b/>
          <w:bCs/>
          <w:i/>
          <w:iCs/>
          <w:szCs w:val="24"/>
        </w:rPr>
        <w:t>cell switch command and</w:t>
      </w:r>
      <w:r w:rsidRPr="00287C22">
        <w:rPr>
          <w:b/>
          <w:bCs/>
          <w:i/>
          <w:iCs/>
          <w:szCs w:val="24"/>
        </w:rPr>
        <w:t>,</w:t>
      </w:r>
    </w:p>
    <w:p w14:paraId="3BBC55D4" w14:textId="77777777" w:rsidR="001E29A1" w:rsidRPr="00287C22" w:rsidRDefault="001E29A1" w:rsidP="001E29A1">
      <w:pPr>
        <w:pStyle w:val="aff6"/>
        <w:numPr>
          <w:ilvl w:val="2"/>
          <w:numId w:val="26"/>
        </w:numPr>
        <w:ind w:leftChars="0"/>
        <w:jc w:val="both"/>
        <w:rPr>
          <w:b/>
          <w:bCs/>
          <w:i/>
          <w:iCs/>
          <w:szCs w:val="24"/>
        </w:rPr>
      </w:pPr>
      <w:r>
        <w:rPr>
          <w:rFonts w:hint="eastAsia"/>
          <w:b/>
          <w:bCs/>
          <w:i/>
          <w:iCs/>
          <w:szCs w:val="24"/>
        </w:rPr>
        <w:t>it is</w:t>
      </w:r>
      <w:r w:rsidRPr="00287C22">
        <w:rPr>
          <w:b/>
          <w:bCs/>
          <w:i/>
          <w:iCs/>
          <w:szCs w:val="24"/>
        </w:rPr>
        <w:t xml:space="preserve"> associated with an active CSI report configuration. </w:t>
      </w:r>
    </w:p>
    <w:p w14:paraId="43356ACD" w14:textId="77777777" w:rsidR="001E29A1" w:rsidRPr="00287C22" w:rsidRDefault="001E29A1" w:rsidP="001E29A1">
      <w:pPr>
        <w:pStyle w:val="aff6"/>
        <w:numPr>
          <w:ilvl w:val="1"/>
          <w:numId w:val="26"/>
        </w:numPr>
        <w:ind w:leftChars="0"/>
        <w:jc w:val="both"/>
        <w:rPr>
          <w:b/>
          <w:bCs/>
          <w:i/>
          <w:iCs/>
          <w:szCs w:val="24"/>
        </w:rPr>
      </w:pPr>
      <w:r w:rsidRPr="00287C22">
        <w:rPr>
          <w:b/>
          <w:bCs/>
          <w:i/>
          <w:iCs/>
          <w:szCs w:val="24"/>
        </w:rPr>
        <w:t>Alt-3</w:t>
      </w:r>
      <w:r>
        <w:rPr>
          <w:b/>
          <w:bCs/>
          <w:i/>
          <w:iCs/>
          <w:szCs w:val="24"/>
        </w:rPr>
        <w:t>’</w:t>
      </w:r>
      <w:r w:rsidRPr="00287C22">
        <w:rPr>
          <w:b/>
          <w:bCs/>
          <w:i/>
          <w:iCs/>
          <w:szCs w:val="24"/>
        </w:rPr>
        <w:t xml:space="preserve">: </w:t>
      </w:r>
      <w:r>
        <w:rPr>
          <w:rFonts w:hint="eastAsia"/>
          <w:b/>
          <w:bCs/>
          <w:i/>
          <w:iCs/>
          <w:szCs w:val="24"/>
        </w:rPr>
        <w:t>A s</w:t>
      </w:r>
      <w:r w:rsidRPr="00287C22">
        <w:rPr>
          <w:b/>
          <w:bCs/>
          <w:i/>
          <w:iCs/>
          <w:szCs w:val="24"/>
        </w:rPr>
        <w:t xml:space="preserve">emi-persistent CSI-RS resource for </w:t>
      </w:r>
      <w:r>
        <w:rPr>
          <w:rFonts w:hint="eastAsia"/>
          <w:b/>
          <w:bCs/>
          <w:i/>
          <w:iCs/>
          <w:szCs w:val="24"/>
        </w:rPr>
        <w:t>target cell</w:t>
      </w:r>
      <w:r w:rsidRPr="00287C22">
        <w:rPr>
          <w:b/>
          <w:bCs/>
          <w:i/>
          <w:iCs/>
          <w:szCs w:val="24"/>
        </w:rPr>
        <w:t xml:space="preserve"> provided by LTM-CSI-SSB-</w:t>
      </w:r>
      <w:proofErr w:type="spellStart"/>
      <w:r w:rsidRPr="00287C22">
        <w:rPr>
          <w:b/>
          <w:bCs/>
          <w:i/>
          <w:iCs/>
          <w:szCs w:val="24"/>
        </w:rPr>
        <w:t>ResourceSet</w:t>
      </w:r>
      <w:proofErr w:type="spellEnd"/>
      <w:r w:rsidRPr="00287C22">
        <w:rPr>
          <w:b/>
          <w:bCs/>
          <w:i/>
          <w:iCs/>
          <w:szCs w:val="24"/>
        </w:rPr>
        <w:t xml:space="preserve"> should be counted as active when </w:t>
      </w:r>
    </w:p>
    <w:p w14:paraId="734F0A91" w14:textId="77777777" w:rsidR="001E29A1" w:rsidRDefault="001E29A1" w:rsidP="001E29A1">
      <w:pPr>
        <w:pStyle w:val="aff6"/>
        <w:numPr>
          <w:ilvl w:val="2"/>
          <w:numId w:val="26"/>
        </w:numPr>
        <w:ind w:leftChars="0"/>
        <w:rPr>
          <w:b/>
          <w:bCs/>
          <w:i/>
          <w:iCs/>
          <w:szCs w:val="24"/>
        </w:rPr>
      </w:pPr>
      <w:r>
        <w:rPr>
          <w:rFonts w:hint="eastAsia"/>
          <w:b/>
          <w:bCs/>
          <w:i/>
          <w:iCs/>
          <w:szCs w:val="24"/>
        </w:rPr>
        <w:t>it is activated,</w:t>
      </w:r>
    </w:p>
    <w:p w14:paraId="3A55638C" w14:textId="77777777" w:rsidR="001E29A1" w:rsidRPr="001675B3" w:rsidRDefault="001E29A1" w:rsidP="001E29A1">
      <w:pPr>
        <w:pStyle w:val="aff6"/>
        <w:numPr>
          <w:ilvl w:val="2"/>
          <w:numId w:val="26"/>
        </w:numPr>
        <w:ind w:leftChars="0"/>
        <w:rPr>
          <w:b/>
          <w:bCs/>
          <w:i/>
          <w:iCs/>
          <w:szCs w:val="24"/>
        </w:rPr>
      </w:pPr>
      <w:r>
        <w:rPr>
          <w:rFonts w:hint="eastAsia"/>
          <w:b/>
          <w:bCs/>
          <w:i/>
          <w:iCs/>
          <w:szCs w:val="24"/>
        </w:rPr>
        <w:t>it</w:t>
      </w:r>
      <w:r w:rsidRPr="00B22A26">
        <w:rPr>
          <w:b/>
          <w:bCs/>
          <w:i/>
          <w:iCs/>
          <w:szCs w:val="24"/>
        </w:rPr>
        <w:t xml:space="preserve"> is associated with the indicated TCI state in cell switch command</w:t>
      </w:r>
      <w:r>
        <w:rPr>
          <w:rFonts w:hint="eastAsia"/>
          <w:b/>
          <w:bCs/>
          <w:i/>
          <w:iCs/>
          <w:szCs w:val="24"/>
        </w:rPr>
        <w:t xml:space="preserve"> and</w:t>
      </w:r>
      <w:r w:rsidRPr="00B22A26">
        <w:rPr>
          <w:b/>
          <w:bCs/>
          <w:i/>
          <w:iCs/>
          <w:szCs w:val="24"/>
        </w:rPr>
        <w:t>,</w:t>
      </w:r>
      <w:r w:rsidRPr="001675B3">
        <w:rPr>
          <w:b/>
          <w:bCs/>
          <w:i/>
          <w:iCs/>
          <w:szCs w:val="24"/>
        </w:rPr>
        <w:t xml:space="preserve"> </w:t>
      </w:r>
    </w:p>
    <w:p w14:paraId="78D8C9E6" w14:textId="77777777" w:rsidR="001E29A1" w:rsidRPr="00287C22" w:rsidRDefault="001E29A1" w:rsidP="001E29A1">
      <w:pPr>
        <w:pStyle w:val="aff6"/>
        <w:numPr>
          <w:ilvl w:val="2"/>
          <w:numId w:val="26"/>
        </w:numPr>
        <w:ind w:leftChars="0"/>
        <w:jc w:val="both"/>
        <w:rPr>
          <w:b/>
          <w:bCs/>
          <w:i/>
          <w:iCs/>
          <w:szCs w:val="24"/>
        </w:rPr>
      </w:pPr>
      <w:r>
        <w:rPr>
          <w:rFonts w:hint="eastAsia"/>
          <w:b/>
          <w:bCs/>
          <w:i/>
          <w:iCs/>
          <w:szCs w:val="24"/>
        </w:rPr>
        <w:t>it is</w:t>
      </w:r>
      <w:r w:rsidRPr="00287C22">
        <w:rPr>
          <w:b/>
          <w:bCs/>
          <w:i/>
          <w:iCs/>
          <w:szCs w:val="24"/>
        </w:rPr>
        <w:t xml:space="preserve"> associated with an active CSI report configuration.</w:t>
      </w:r>
    </w:p>
    <w:p w14:paraId="055EAB61" w14:textId="77777777" w:rsidR="001E29A1" w:rsidRDefault="001E29A1" w:rsidP="00A72EBE">
      <w:pPr>
        <w:rPr>
          <w:b/>
          <w:bCs/>
          <w:szCs w:val="24"/>
        </w:rPr>
      </w:pPr>
    </w:p>
    <w:p w14:paraId="19C52BC1" w14:textId="77777777" w:rsidR="001E29A1" w:rsidRPr="000F20A1" w:rsidRDefault="001E29A1" w:rsidP="001E29A1">
      <w:pPr>
        <w:jc w:val="both"/>
        <w:rPr>
          <w:rFonts w:hint="eastAsia"/>
          <w:b/>
          <w:bCs/>
          <w:i/>
          <w:iCs/>
          <w:szCs w:val="24"/>
        </w:rPr>
      </w:pPr>
      <w:r w:rsidRPr="009442AA">
        <w:rPr>
          <w:rFonts w:hint="eastAsia"/>
          <w:b/>
          <w:bCs/>
          <w:i/>
          <w:iCs/>
          <w:szCs w:val="24"/>
        </w:rPr>
        <w:t>P</w:t>
      </w:r>
      <w:r w:rsidRPr="009442AA">
        <w:rPr>
          <w:b/>
          <w:bCs/>
          <w:i/>
          <w:iCs/>
          <w:szCs w:val="24"/>
        </w:rPr>
        <w:t xml:space="preserve">roposal </w:t>
      </w:r>
      <w:r w:rsidRPr="009442AA">
        <w:rPr>
          <w:rFonts w:hint="eastAsia"/>
          <w:b/>
          <w:bCs/>
          <w:i/>
          <w:iCs/>
          <w:szCs w:val="24"/>
        </w:rPr>
        <w:t>12</w:t>
      </w:r>
    </w:p>
    <w:p w14:paraId="3C2C4B41" w14:textId="77777777" w:rsidR="001E29A1" w:rsidRPr="00A278F6" w:rsidRDefault="001E29A1" w:rsidP="001E29A1">
      <w:pPr>
        <w:pStyle w:val="aff6"/>
        <w:numPr>
          <w:ilvl w:val="0"/>
          <w:numId w:val="26"/>
        </w:numPr>
        <w:ind w:leftChars="0"/>
        <w:jc w:val="both"/>
        <w:rPr>
          <w:i/>
          <w:iCs/>
        </w:rPr>
      </w:pPr>
      <w:r w:rsidRPr="000F20A1">
        <w:rPr>
          <w:rFonts w:hint="eastAsia"/>
          <w:b/>
          <w:bCs/>
          <w:i/>
          <w:iCs/>
          <w:szCs w:val="24"/>
        </w:rPr>
        <w:t xml:space="preserve">For </w:t>
      </w:r>
      <w:r>
        <w:rPr>
          <w:rFonts w:hint="eastAsia"/>
          <w:b/>
          <w:bCs/>
          <w:i/>
          <w:iCs/>
          <w:szCs w:val="24"/>
        </w:rPr>
        <w:t xml:space="preserve">CSI </w:t>
      </w:r>
      <w:r>
        <w:rPr>
          <w:b/>
          <w:bCs/>
          <w:i/>
          <w:iCs/>
          <w:szCs w:val="24"/>
        </w:rPr>
        <w:t>reference</w:t>
      </w:r>
      <w:r>
        <w:rPr>
          <w:rFonts w:hint="eastAsia"/>
          <w:b/>
          <w:bCs/>
          <w:i/>
          <w:iCs/>
          <w:szCs w:val="24"/>
        </w:rPr>
        <w:t xml:space="preserve"> resource for CSI measurement after cell switch command</w:t>
      </w:r>
      <w:r w:rsidRPr="000F20A1">
        <w:rPr>
          <w:rFonts w:hint="eastAsia"/>
          <w:b/>
          <w:bCs/>
          <w:i/>
          <w:iCs/>
          <w:szCs w:val="24"/>
        </w:rPr>
        <w:t>,</w:t>
      </w:r>
      <w:r>
        <w:rPr>
          <w:rFonts w:hint="eastAsia"/>
          <w:b/>
          <w:bCs/>
          <w:i/>
          <w:iCs/>
          <w:szCs w:val="24"/>
        </w:rPr>
        <w:t xml:space="preserve"> support Alt-2.</w:t>
      </w:r>
    </w:p>
    <w:p w14:paraId="0A4FC2AD" w14:textId="77777777" w:rsidR="001E29A1" w:rsidRPr="00EB5C51" w:rsidRDefault="001E29A1" w:rsidP="001E29A1">
      <w:pPr>
        <w:pStyle w:val="aff6"/>
        <w:numPr>
          <w:ilvl w:val="1"/>
          <w:numId w:val="26"/>
        </w:numPr>
        <w:ind w:leftChars="0"/>
        <w:jc w:val="both"/>
        <w:rPr>
          <w:b/>
          <w:bCs/>
          <w:i/>
          <w:iCs/>
          <w:szCs w:val="24"/>
        </w:rPr>
      </w:pPr>
      <w:r>
        <w:rPr>
          <w:rFonts w:hint="eastAsia"/>
          <w:b/>
          <w:bCs/>
          <w:i/>
          <w:iCs/>
          <w:szCs w:val="24"/>
        </w:rPr>
        <w:t xml:space="preserve">Alt-2: </w:t>
      </w:r>
      <w:r w:rsidRPr="00EB5C51">
        <w:rPr>
          <w:b/>
          <w:bCs/>
          <w:i/>
          <w:iCs/>
          <w:szCs w:val="24"/>
        </w:rPr>
        <w:t>Define the following CSI reference resource for early CSI report of candidate cell for a CSI reporting in a first PUSCH in uplink slot ‘n’:</w:t>
      </w:r>
    </w:p>
    <w:p w14:paraId="30EC13F5" w14:textId="77777777" w:rsidR="001E29A1" w:rsidRPr="00EB5C51" w:rsidRDefault="001E29A1" w:rsidP="001E29A1">
      <w:pPr>
        <w:pStyle w:val="aff6"/>
        <w:numPr>
          <w:ilvl w:val="2"/>
          <w:numId w:val="26"/>
        </w:numPr>
        <w:ind w:leftChars="0"/>
        <w:jc w:val="both"/>
        <w:rPr>
          <w:b/>
          <w:bCs/>
          <w:i/>
          <w:iCs/>
          <w:szCs w:val="24"/>
        </w:rPr>
      </w:pPr>
      <w:r w:rsidRPr="00EB5C51">
        <w:rPr>
          <w:b/>
          <w:bCs/>
          <w:i/>
          <w:iCs/>
          <w:szCs w:val="24"/>
        </w:rPr>
        <w:t xml:space="preserve">For Capability #1 UE (measurement only after CSC), the CSI reference resource is defined in time domain as </w:t>
      </w:r>
      <m:oMath>
        <m:r>
          <m:rPr>
            <m:sty m:val="bi"/>
          </m:rPr>
          <w:rPr>
            <w:rFonts w:ascii="Cambria Math" w:hAnsi="Cambria Math"/>
            <w:szCs w:val="24"/>
            <w:lang w:val="en-US"/>
          </w:rPr>
          <m:t>n-</m:t>
        </m:r>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where </w:t>
      </w:r>
      <m:oMath>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is the smallest value greater than or equal to </w:t>
      </w:r>
      <m:oMath>
        <m:d>
          <m:dPr>
            <m:begChr m:val="⌊"/>
            <m:endChr m:val="⌋"/>
            <m:ctrlPr>
              <w:rPr>
                <w:rFonts w:ascii="Cambria Math" w:hAnsi="Cambria Math"/>
                <w:b/>
                <w:bCs/>
                <w:i/>
                <w:iCs/>
                <w:szCs w:val="24"/>
                <w:lang w:val="en-US"/>
              </w:rPr>
            </m:ctrlPr>
          </m:dPr>
          <m:e>
            <m:f>
              <m:fPr>
                <m:type m:val="lin"/>
                <m:ctrlPr>
                  <w:rPr>
                    <w:rFonts w:ascii="Cambria Math" w:hAnsi="Cambria Math"/>
                    <w:b/>
                    <w:bCs/>
                    <w:i/>
                    <w:iCs/>
                    <w:szCs w:val="24"/>
                    <w:lang w:val="en-US"/>
                  </w:rPr>
                </m:ctrlPr>
              </m:fPr>
              <m:num>
                <m:r>
                  <m:rPr>
                    <m:sty m:val="bi"/>
                  </m:rPr>
                  <w:rPr>
                    <w:rFonts w:ascii="Cambria Math" w:hAnsi="Cambria Math"/>
                    <w:szCs w:val="24"/>
                    <w:lang w:val="en-US"/>
                  </w:rPr>
                  <m:t>Z'</m:t>
                </m:r>
              </m:num>
              <m:den>
                <m:sSubSup>
                  <m:sSubSupPr>
                    <m:ctrlPr>
                      <w:rPr>
                        <w:rFonts w:ascii="Cambria Math" w:hAnsi="Cambria Math"/>
                        <w:b/>
                        <w:bCs/>
                        <w:i/>
                        <w:iCs/>
                        <w:szCs w:val="24"/>
                        <w:lang w:val="en-US"/>
                      </w:rPr>
                    </m:ctrlPr>
                  </m:sSubSupPr>
                  <m:e>
                    <m:r>
                      <m:rPr>
                        <m:sty m:val="bi"/>
                      </m:rPr>
                      <w:rPr>
                        <w:rFonts w:ascii="Cambria Math" w:hAnsi="Cambria Math"/>
                        <w:szCs w:val="24"/>
                        <w:lang w:val="en-US"/>
                      </w:rPr>
                      <m:t>N</m:t>
                    </m:r>
                  </m:e>
                  <m:sub>
                    <m:r>
                      <m:rPr>
                        <m:sty m:val="bi"/>
                      </m:rPr>
                      <w:rPr>
                        <w:rFonts w:ascii="Cambria Math" w:hAnsi="Cambria Math"/>
                        <w:szCs w:val="24"/>
                        <w:lang w:val="en-US"/>
                      </w:rPr>
                      <m:t>symb</m:t>
                    </m:r>
                  </m:sub>
                  <m:sup>
                    <m:r>
                      <m:rPr>
                        <m:sty m:val="bi"/>
                      </m:rPr>
                      <w:rPr>
                        <w:rFonts w:ascii="Cambria Math" w:hAnsi="Cambria Math"/>
                        <w:szCs w:val="24"/>
                        <w:lang w:val="en-US"/>
                      </w:rPr>
                      <m:t>slot</m:t>
                    </m:r>
                  </m:sup>
                </m:sSubSup>
              </m:den>
            </m:f>
          </m:e>
        </m:d>
      </m:oMath>
      <w:r w:rsidRPr="00EB5C51">
        <w:rPr>
          <w:b/>
          <w:bCs/>
          <w:i/>
          <w:iCs/>
          <w:szCs w:val="24"/>
        </w:rPr>
        <w:t xml:space="preserve"> and no earlier than the last symbol of CSC MAC-CE command. </w:t>
      </w:r>
    </w:p>
    <w:p w14:paraId="6BC65ED1" w14:textId="77777777" w:rsidR="001E29A1" w:rsidRPr="00EB5C51" w:rsidRDefault="001E29A1" w:rsidP="001E29A1">
      <w:pPr>
        <w:pStyle w:val="aff6"/>
        <w:numPr>
          <w:ilvl w:val="2"/>
          <w:numId w:val="26"/>
        </w:numPr>
        <w:ind w:leftChars="0"/>
        <w:jc w:val="both"/>
        <w:rPr>
          <w:b/>
          <w:bCs/>
          <w:i/>
          <w:iCs/>
          <w:szCs w:val="24"/>
        </w:rPr>
      </w:pPr>
      <w:r w:rsidRPr="00EB5C51">
        <w:rPr>
          <w:b/>
          <w:bCs/>
          <w:i/>
          <w:iCs/>
          <w:szCs w:val="24"/>
        </w:rPr>
        <w:t xml:space="preserve">For Capability #2 UE (measurement before and after CSC) , the CSI reference resource is defined in time domain as </w:t>
      </w:r>
      <m:oMath>
        <m:r>
          <m:rPr>
            <m:sty m:val="bi"/>
          </m:rPr>
          <w:rPr>
            <w:rFonts w:ascii="Cambria Math" w:hAnsi="Cambria Math"/>
            <w:szCs w:val="24"/>
            <w:lang w:val="en-US"/>
          </w:rPr>
          <m:t>n-</m:t>
        </m:r>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where </w:t>
      </w:r>
      <m:oMath>
        <m:sSub>
          <m:sSubPr>
            <m:ctrlPr>
              <w:rPr>
                <w:rFonts w:ascii="Cambria Math" w:hAnsi="Cambria Math"/>
                <w:b/>
                <w:bCs/>
                <w:i/>
                <w:iCs/>
                <w:szCs w:val="24"/>
                <w:lang w:val="en-US"/>
              </w:rPr>
            </m:ctrlPr>
          </m:sSubPr>
          <m:e>
            <m:r>
              <m:rPr>
                <m:sty m:val="bi"/>
              </m:rPr>
              <w:rPr>
                <w:rFonts w:ascii="Cambria Math" w:hAnsi="Cambria Math"/>
                <w:szCs w:val="24"/>
                <w:lang w:val="en-US"/>
              </w:rPr>
              <m:t>n</m:t>
            </m:r>
          </m:e>
          <m:sub>
            <m:r>
              <m:rPr>
                <m:sty m:val="bi"/>
              </m:rPr>
              <w:rPr>
                <w:rFonts w:ascii="Cambria Math" w:hAnsi="Cambria Math"/>
                <w:szCs w:val="24"/>
                <w:lang w:val="en-US"/>
              </w:rPr>
              <m:t>CSI-ref</m:t>
            </m:r>
          </m:sub>
        </m:sSub>
      </m:oMath>
      <w:r w:rsidRPr="00EB5C51">
        <w:rPr>
          <w:b/>
          <w:bCs/>
          <w:i/>
          <w:iCs/>
          <w:szCs w:val="24"/>
        </w:rPr>
        <w:t xml:space="preserve"> is the smallest value greater than or equal to </w:t>
      </w:r>
      <m:oMath>
        <m:d>
          <m:dPr>
            <m:begChr m:val="⌊"/>
            <m:endChr m:val="⌋"/>
            <m:ctrlPr>
              <w:rPr>
                <w:rFonts w:ascii="Cambria Math" w:hAnsi="Cambria Math"/>
                <w:b/>
                <w:bCs/>
                <w:i/>
                <w:iCs/>
                <w:szCs w:val="24"/>
                <w:lang w:val="en-US"/>
              </w:rPr>
            </m:ctrlPr>
          </m:dPr>
          <m:e>
            <m:f>
              <m:fPr>
                <m:type m:val="lin"/>
                <m:ctrlPr>
                  <w:rPr>
                    <w:rFonts w:ascii="Cambria Math" w:hAnsi="Cambria Math"/>
                    <w:b/>
                    <w:bCs/>
                    <w:i/>
                    <w:iCs/>
                    <w:szCs w:val="24"/>
                    <w:lang w:val="en-US"/>
                  </w:rPr>
                </m:ctrlPr>
              </m:fPr>
              <m:num>
                <m:r>
                  <m:rPr>
                    <m:sty m:val="bi"/>
                  </m:rPr>
                  <w:rPr>
                    <w:rFonts w:ascii="Cambria Math" w:hAnsi="Cambria Math"/>
                    <w:szCs w:val="24"/>
                    <w:lang w:val="en-US"/>
                  </w:rPr>
                  <m:t>Z'</m:t>
                </m:r>
              </m:num>
              <m:den>
                <m:sSubSup>
                  <m:sSubSupPr>
                    <m:ctrlPr>
                      <w:rPr>
                        <w:rFonts w:ascii="Cambria Math" w:hAnsi="Cambria Math"/>
                        <w:b/>
                        <w:bCs/>
                        <w:i/>
                        <w:iCs/>
                        <w:szCs w:val="24"/>
                        <w:lang w:val="en-US"/>
                      </w:rPr>
                    </m:ctrlPr>
                  </m:sSubSupPr>
                  <m:e>
                    <m:r>
                      <m:rPr>
                        <m:sty m:val="bi"/>
                      </m:rPr>
                      <w:rPr>
                        <w:rFonts w:ascii="Cambria Math" w:hAnsi="Cambria Math"/>
                        <w:szCs w:val="24"/>
                        <w:lang w:val="en-US"/>
                      </w:rPr>
                      <m:t>N</m:t>
                    </m:r>
                  </m:e>
                  <m:sub>
                    <m:r>
                      <m:rPr>
                        <m:sty m:val="bi"/>
                      </m:rPr>
                      <w:rPr>
                        <w:rFonts w:ascii="Cambria Math" w:hAnsi="Cambria Math"/>
                        <w:szCs w:val="24"/>
                        <w:lang w:val="en-US"/>
                      </w:rPr>
                      <m:t>symb</m:t>
                    </m:r>
                  </m:sub>
                  <m:sup>
                    <m:r>
                      <m:rPr>
                        <m:sty m:val="bi"/>
                      </m:rPr>
                      <w:rPr>
                        <w:rFonts w:ascii="Cambria Math" w:hAnsi="Cambria Math"/>
                        <w:szCs w:val="24"/>
                        <w:lang w:val="en-US"/>
                      </w:rPr>
                      <m:t>slot</m:t>
                    </m:r>
                  </m:sup>
                </m:sSubSup>
              </m:den>
            </m:f>
          </m:e>
        </m:d>
      </m:oMath>
      <w:r w:rsidRPr="00EB5C51">
        <w:rPr>
          <w:b/>
          <w:bCs/>
          <w:i/>
          <w:iCs/>
          <w:szCs w:val="24"/>
        </w:rPr>
        <w:t xml:space="preserve">. </w:t>
      </w:r>
    </w:p>
    <w:p w14:paraId="6C26322B" w14:textId="77777777" w:rsidR="001E29A1" w:rsidRPr="00A72EBE" w:rsidRDefault="001E29A1" w:rsidP="00A72EBE">
      <w:pPr>
        <w:rPr>
          <w:rFonts w:hint="eastAsia"/>
          <w:b/>
          <w:bCs/>
          <w:szCs w:val="24"/>
        </w:rPr>
      </w:pPr>
    </w:p>
    <w:p w14:paraId="4B2F84CF" w14:textId="4DCBCB7C" w:rsidR="00F67897" w:rsidRDefault="00F67897" w:rsidP="00B72C65">
      <w:pPr>
        <w:tabs>
          <w:tab w:val="left" w:pos="3281"/>
        </w:tabs>
        <w:spacing w:afterLines="50" w:after="120"/>
        <w:jc w:val="both"/>
        <w:rPr>
          <w:rFonts w:eastAsia="ＭＳ 明朝"/>
          <w:szCs w:val="24"/>
          <w:u w:val="single"/>
          <w:lang w:val="en-US"/>
        </w:rPr>
      </w:pPr>
      <w:r w:rsidRPr="00F67897">
        <w:rPr>
          <w:rFonts w:eastAsia="ＭＳ 明朝"/>
          <w:szCs w:val="24"/>
          <w:u w:val="single"/>
          <w:lang w:val="en-US"/>
        </w:rPr>
        <w:t>Conditional Intra-CU LTM</w:t>
      </w:r>
    </w:p>
    <w:p w14:paraId="3B803D39" w14:textId="77777777" w:rsidR="001E29A1" w:rsidRPr="00D65BAD" w:rsidRDefault="001E29A1" w:rsidP="001E29A1">
      <w:pPr>
        <w:jc w:val="both"/>
        <w:rPr>
          <w:rFonts w:hint="eastAsia"/>
          <w:b/>
          <w:bCs/>
          <w:i/>
          <w:iCs/>
          <w:szCs w:val="24"/>
        </w:rPr>
      </w:pPr>
      <w:r w:rsidRPr="00E64E98">
        <w:rPr>
          <w:rFonts w:hint="eastAsia"/>
          <w:b/>
          <w:bCs/>
          <w:i/>
          <w:iCs/>
          <w:szCs w:val="24"/>
        </w:rPr>
        <w:t>P</w:t>
      </w:r>
      <w:r w:rsidRPr="00E64E98">
        <w:rPr>
          <w:b/>
          <w:bCs/>
          <w:i/>
          <w:iCs/>
          <w:szCs w:val="24"/>
        </w:rPr>
        <w:t xml:space="preserve">roposal </w:t>
      </w:r>
      <w:r w:rsidRPr="00E64E98">
        <w:rPr>
          <w:rFonts w:hint="eastAsia"/>
          <w:b/>
          <w:bCs/>
          <w:i/>
          <w:iCs/>
          <w:szCs w:val="24"/>
        </w:rPr>
        <w:t>13</w:t>
      </w:r>
    </w:p>
    <w:p w14:paraId="0F568113" w14:textId="6C3C3B2C" w:rsidR="00D479C1" w:rsidRPr="001E29A1" w:rsidRDefault="001E29A1" w:rsidP="001E29A1">
      <w:pPr>
        <w:pStyle w:val="aff6"/>
        <w:numPr>
          <w:ilvl w:val="0"/>
          <w:numId w:val="26"/>
        </w:numPr>
        <w:ind w:leftChars="0"/>
        <w:jc w:val="both"/>
        <w:rPr>
          <w:i/>
          <w:iCs/>
        </w:rPr>
      </w:pPr>
      <w:r w:rsidRPr="00D65BAD">
        <w:rPr>
          <w:rFonts w:hint="eastAsia"/>
          <w:b/>
          <w:bCs/>
          <w:i/>
          <w:iCs/>
          <w:szCs w:val="24"/>
        </w:rPr>
        <w:t xml:space="preserve">For </w:t>
      </w:r>
      <w:r w:rsidRPr="00D65BAD">
        <w:rPr>
          <w:b/>
          <w:bCs/>
          <w:i/>
          <w:iCs/>
          <w:szCs w:val="24"/>
        </w:rPr>
        <w:t>conditional</w:t>
      </w:r>
      <w:r w:rsidRPr="00D65BAD">
        <w:rPr>
          <w:rFonts w:hint="eastAsia"/>
          <w:b/>
          <w:bCs/>
          <w:i/>
          <w:iCs/>
          <w:szCs w:val="24"/>
        </w:rPr>
        <w:t xml:space="preserve"> intra-CU LTM</w:t>
      </w:r>
      <w:r w:rsidRPr="00D65BAD">
        <w:rPr>
          <w:rFonts w:eastAsia="SimSun" w:hint="eastAsia"/>
          <w:b/>
          <w:bCs/>
          <w:i/>
          <w:iCs/>
          <w:szCs w:val="24"/>
          <w:lang w:eastAsia="zh-CN"/>
        </w:rPr>
        <w:t>,</w:t>
      </w:r>
      <w:r w:rsidRPr="00D65BAD">
        <w:rPr>
          <w:rFonts w:eastAsiaTheme="minorEastAsia" w:hint="eastAsia"/>
          <w:b/>
          <w:bCs/>
          <w:i/>
          <w:iCs/>
          <w:szCs w:val="24"/>
        </w:rPr>
        <w:t xml:space="preserve"> RAN1 should wait for determination of </w:t>
      </w:r>
      <w:r w:rsidRPr="00D65BAD">
        <w:rPr>
          <w:rFonts w:eastAsia="SimSun" w:hint="eastAsia"/>
          <w:b/>
          <w:bCs/>
          <w:i/>
          <w:iCs/>
          <w:szCs w:val="24"/>
          <w:lang w:eastAsia="zh-CN"/>
        </w:rPr>
        <w:t>whole procedure</w:t>
      </w:r>
      <w:r w:rsidRPr="00D65BAD">
        <w:rPr>
          <w:rFonts w:eastAsiaTheme="minorEastAsia" w:hint="eastAsia"/>
          <w:b/>
          <w:bCs/>
          <w:i/>
          <w:iCs/>
          <w:szCs w:val="24"/>
        </w:rPr>
        <w:t xml:space="preserve"> design in RAN2.</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5BC72B1" w:rsidR="00D17AA1" w:rsidRPr="00925AF5" w:rsidRDefault="009505A2" w:rsidP="00925AF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w:t>
      </w:r>
      <w:r w:rsidR="00282A99">
        <w:rPr>
          <w:rFonts w:hint="eastAsia"/>
          <w:szCs w:val="24"/>
        </w:rPr>
        <w:t>456</w:t>
      </w:r>
      <w:r w:rsidRPr="00E1567D">
        <w:rPr>
          <w:szCs w:val="24"/>
        </w:rPr>
        <w:t>, “</w:t>
      </w:r>
      <w:r w:rsidR="00925AF5" w:rsidRPr="00925AF5">
        <w:rPr>
          <w:szCs w:val="24"/>
        </w:rPr>
        <w:t>Revised Work Item: NR mobility enhancements Phase 4</w:t>
      </w:r>
      <w:r w:rsidRPr="00E1567D">
        <w:rPr>
          <w:szCs w:val="24"/>
        </w:rPr>
        <w:t>”, RAN#</w:t>
      </w:r>
      <w:r w:rsidR="004E29C1" w:rsidRPr="00E1567D">
        <w:rPr>
          <w:szCs w:val="24"/>
        </w:rPr>
        <w:t>10</w:t>
      </w:r>
      <w:r w:rsidR="00925AF5">
        <w:rPr>
          <w:rFonts w:hint="eastAsia"/>
          <w:szCs w:val="24"/>
        </w:rPr>
        <w:t>5</w:t>
      </w:r>
      <w:r w:rsidRPr="00E1567D">
        <w:rPr>
          <w:szCs w:val="24"/>
        </w:rPr>
        <w:t xml:space="preserve">, </w:t>
      </w:r>
      <w:r w:rsidR="003E19B6">
        <w:rPr>
          <w:rFonts w:hint="eastAsia"/>
          <w:szCs w:val="24"/>
        </w:rPr>
        <w:t>Sept</w:t>
      </w:r>
      <w:r w:rsidRPr="00E1567D">
        <w:rPr>
          <w:szCs w:val="24"/>
        </w:rPr>
        <w:t>. 202</w:t>
      </w:r>
      <w:r w:rsidR="00925AF5">
        <w:rPr>
          <w:rFonts w:hint="eastAsia"/>
          <w:szCs w:val="24"/>
        </w:rPr>
        <w:t>4</w:t>
      </w:r>
      <w:r w:rsidRPr="00925AF5">
        <w:rPr>
          <w:szCs w:val="24"/>
        </w:rPr>
        <w:t>.</w:t>
      </w:r>
    </w:p>
    <w:sectPr w:rsidR="00D17AA1" w:rsidRPr="00925AF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DF5F" w14:textId="77777777" w:rsidR="0053283F" w:rsidRDefault="0053283F">
      <w:r>
        <w:separator/>
      </w:r>
    </w:p>
  </w:endnote>
  <w:endnote w:type="continuationSeparator" w:id="0">
    <w:p w14:paraId="51D8C5D3" w14:textId="77777777" w:rsidR="0053283F" w:rsidRDefault="0053283F">
      <w:r>
        <w:continuationSeparator/>
      </w:r>
    </w:p>
  </w:endnote>
  <w:endnote w:type="continuationNotice" w:id="1">
    <w:p w14:paraId="5BE61681" w14:textId="77777777" w:rsidR="0053283F" w:rsidRDefault="00532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2A5C" w14:textId="77777777" w:rsidR="0053283F" w:rsidRDefault="0053283F">
      <w:r>
        <w:separator/>
      </w:r>
    </w:p>
  </w:footnote>
  <w:footnote w:type="continuationSeparator" w:id="0">
    <w:p w14:paraId="3AEE303F" w14:textId="77777777" w:rsidR="0053283F" w:rsidRDefault="0053283F">
      <w:r>
        <w:continuationSeparator/>
      </w:r>
    </w:p>
  </w:footnote>
  <w:footnote w:type="continuationNotice" w:id="1">
    <w:p w14:paraId="2DD138D7" w14:textId="77777777" w:rsidR="0053283F" w:rsidRDefault="005328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2176"/>
        </w:tabs>
        <w:ind w:left="-217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641330"/>
    <w:multiLevelType w:val="hybridMultilevel"/>
    <w:tmpl w:val="ACD88C8A"/>
    <w:lvl w:ilvl="0" w:tplc="2D020C88">
      <w:start w:val="1"/>
      <w:numFmt w:val="bullet"/>
      <w:lvlText w:val="-"/>
      <w:lvlJc w:val="left"/>
      <w:pPr>
        <w:tabs>
          <w:tab w:val="num" w:pos="720"/>
        </w:tabs>
        <w:ind w:left="720" w:hanging="360"/>
      </w:pPr>
      <w:rPr>
        <w:rFonts w:ascii="游ゴシック" w:hAnsi="游ゴシック" w:hint="default"/>
      </w:rPr>
    </w:lvl>
    <w:lvl w:ilvl="1" w:tplc="35707B3C">
      <w:numFmt w:val="bullet"/>
      <w:lvlText w:val="-"/>
      <w:lvlJc w:val="left"/>
      <w:pPr>
        <w:tabs>
          <w:tab w:val="num" w:pos="1440"/>
        </w:tabs>
        <w:ind w:left="1440" w:hanging="360"/>
      </w:pPr>
      <w:rPr>
        <w:rFonts w:ascii="游ゴシック" w:hAnsi="游ゴシック" w:hint="default"/>
      </w:rPr>
    </w:lvl>
    <w:lvl w:ilvl="2" w:tplc="1A9AE346">
      <w:numFmt w:val="bullet"/>
      <w:lvlText w:val="-"/>
      <w:lvlJc w:val="left"/>
      <w:pPr>
        <w:tabs>
          <w:tab w:val="num" w:pos="2160"/>
        </w:tabs>
        <w:ind w:left="2160" w:hanging="360"/>
      </w:pPr>
      <w:rPr>
        <w:rFonts w:ascii="游ゴシック" w:hAnsi="游ゴシック" w:hint="default"/>
      </w:rPr>
    </w:lvl>
    <w:lvl w:ilvl="3" w:tplc="8B18AB44" w:tentative="1">
      <w:start w:val="1"/>
      <w:numFmt w:val="bullet"/>
      <w:lvlText w:val="-"/>
      <w:lvlJc w:val="left"/>
      <w:pPr>
        <w:tabs>
          <w:tab w:val="num" w:pos="2880"/>
        </w:tabs>
        <w:ind w:left="2880" w:hanging="360"/>
      </w:pPr>
      <w:rPr>
        <w:rFonts w:ascii="游ゴシック" w:hAnsi="游ゴシック" w:hint="default"/>
      </w:rPr>
    </w:lvl>
    <w:lvl w:ilvl="4" w:tplc="C5CCA93E" w:tentative="1">
      <w:start w:val="1"/>
      <w:numFmt w:val="bullet"/>
      <w:lvlText w:val="-"/>
      <w:lvlJc w:val="left"/>
      <w:pPr>
        <w:tabs>
          <w:tab w:val="num" w:pos="3600"/>
        </w:tabs>
        <w:ind w:left="3600" w:hanging="360"/>
      </w:pPr>
      <w:rPr>
        <w:rFonts w:ascii="游ゴシック" w:hAnsi="游ゴシック" w:hint="default"/>
      </w:rPr>
    </w:lvl>
    <w:lvl w:ilvl="5" w:tplc="4A1C711E" w:tentative="1">
      <w:start w:val="1"/>
      <w:numFmt w:val="bullet"/>
      <w:lvlText w:val="-"/>
      <w:lvlJc w:val="left"/>
      <w:pPr>
        <w:tabs>
          <w:tab w:val="num" w:pos="4320"/>
        </w:tabs>
        <w:ind w:left="4320" w:hanging="360"/>
      </w:pPr>
      <w:rPr>
        <w:rFonts w:ascii="游ゴシック" w:hAnsi="游ゴシック" w:hint="default"/>
      </w:rPr>
    </w:lvl>
    <w:lvl w:ilvl="6" w:tplc="0426806C" w:tentative="1">
      <w:start w:val="1"/>
      <w:numFmt w:val="bullet"/>
      <w:lvlText w:val="-"/>
      <w:lvlJc w:val="left"/>
      <w:pPr>
        <w:tabs>
          <w:tab w:val="num" w:pos="5040"/>
        </w:tabs>
        <w:ind w:left="5040" w:hanging="360"/>
      </w:pPr>
      <w:rPr>
        <w:rFonts w:ascii="游ゴシック" w:hAnsi="游ゴシック" w:hint="default"/>
      </w:rPr>
    </w:lvl>
    <w:lvl w:ilvl="7" w:tplc="51D0FE42" w:tentative="1">
      <w:start w:val="1"/>
      <w:numFmt w:val="bullet"/>
      <w:lvlText w:val="-"/>
      <w:lvlJc w:val="left"/>
      <w:pPr>
        <w:tabs>
          <w:tab w:val="num" w:pos="5760"/>
        </w:tabs>
        <w:ind w:left="5760" w:hanging="360"/>
      </w:pPr>
      <w:rPr>
        <w:rFonts w:ascii="游ゴシック" w:hAnsi="游ゴシック" w:hint="default"/>
      </w:rPr>
    </w:lvl>
    <w:lvl w:ilvl="8" w:tplc="D7E8777A" w:tentative="1">
      <w:start w:val="1"/>
      <w:numFmt w:val="bullet"/>
      <w:lvlText w:val="-"/>
      <w:lvlJc w:val="left"/>
      <w:pPr>
        <w:tabs>
          <w:tab w:val="num" w:pos="6480"/>
        </w:tabs>
        <w:ind w:left="6480" w:hanging="360"/>
      </w:pPr>
      <w:rPr>
        <w:rFonts w:ascii="游ゴシック" w:hAnsi="游ゴシック"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734841"/>
    <w:multiLevelType w:val="hybridMultilevel"/>
    <w:tmpl w:val="5A6EB336"/>
    <w:lvl w:ilvl="0" w:tplc="8CC6213E">
      <w:start w:val="1"/>
      <w:numFmt w:val="bullet"/>
      <w:lvlText w:val="-"/>
      <w:lvlJc w:val="left"/>
      <w:pPr>
        <w:tabs>
          <w:tab w:val="num" w:pos="720"/>
        </w:tabs>
        <w:ind w:left="720" w:hanging="360"/>
      </w:pPr>
      <w:rPr>
        <w:rFonts w:ascii="游ゴシック" w:hAnsi="游ゴシック" w:hint="default"/>
      </w:rPr>
    </w:lvl>
    <w:lvl w:ilvl="1" w:tplc="C98A4868">
      <w:numFmt w:val="bullet"/>
      <w:lvlText w:val="-"/>
      <w:lvlJc w:val="left"/>
      <w:pPr>
        <w:tabs>
          <w:tab w:val="num" w:pos="1440"/>
        </w:tabs>
        <w:ind w:left="1440" w:hanging="360"/>
      </w:pPr>
      <w:rPr>
        <w:rFonts w:ascii="游ゴシック" w:hAnsi="游ゴシック" w:hint="default"/>
      </w:rPr>
    </w:lvl>
    <w:lvl w:ilvl="2" w:tplc="0EC4CC88" w:tentative="1">
      <w:start w:val="1"/>
      <w:numFmt w:val="bullet"/>
      <w:lvlText w:val="-"/>
      <w:lvlJc w:val="left"/>
      <w:pPr>
        <w:tabs>
          <w:tab w:val="num" w:pos="2160"/>
        </w:tabs>
        <w:ind w:left="2160" w:hanging="360"/>
      </w:pPr>
      <w:rPr>
        <w:rFonts w:ascii="游ゴシック" w:hAnsi="游ゴシック" w:hint="default"/>
      </w:rPr>
    </w:lvl>
    <w:lvl w:ilvl="3" w:tplc="F3FA7A84" w:tentative="1">
      <w:start w:val="1"/>
      <w:numFmt w:val="bullet"/>
      <w:lvlText w:val="-"/>
      <w:lvlJc w:val="left"/>
      <w:pPr>
        <w:tabs>
          <w:tab w:val="num" w:pos="2880"/>
        </w:tabs>
        <w:ind w:left="2880" w:hanging="360"/>
      </w:pPr>
      <w:rPr>
        <w:rFonts w:ascii="游ゴシック" w:hAnsi="游ゴシック" w:hint="default"/>
      </w:rPr>
    </w:lvl>
    <w:lvl w:ilvl="4" w:tplc="79FE9926" w:tentative="1">
      <w:start w:val="1"/>
      <w:numFmt w:val="bullet"/>
      <w:lvlText w:val="-"/>
      <w:lvlJc w:val="left"/>
      <w:pPr>
        <w:tabs>
          <w:tab w:val="num" w:pos="3600"/>
        </w:tabs>
        <w:ind w:left="3600" w:hanging="360"/>
      </w:pPr>
      <w:rPr>
        <w:rFonts w:ascii="游ゴシック" w:hAnsi="游ゴシック" w:hint="default"/>
      </w:rPr>
    </w:lvl>
    <w:lvl w:ilvl="5" w:tplc="BEEAA3E2" w:tentative="1">
      <w:start w:val="1"/>
      <w:numFmt w:val="bullet"/>
      <w:lvlText w:val="-"/>
      <w:lvlJc w:val="left"/>
      <w:pPr>
        <w:tabs>
          <w:tab w:val="num" w:pos="4320"/>
        </w:tabs>
        <w:ind w:left="4320" w:hanging="360"/>
      </w:pPr>
      <w:rPr>
        <w:rFonts w:ascii="游ゴシック" w:hAnsi="游ゴシック" w:hint="default"/>
      </w:rPr>
    </w:lvl>
    <w:lvl w:ilvl="6" w:tplc="961AF386" w:tentative="1">
      <w:start w:val="1"/>
      <w:numFmt w:val="bullet"/>
      <w:lvlText w:val="-"/>
      <w:lvlJc w:val="left"/>
      <w:pPr>
        <w:tabs>
          <w:tab w:val="num" w:pos="5040"/>
        </w:tabs>
        <w:ind w:left="5040" w:hanging="360"/>
      </w:pPr>
      <w:rPr>
        <w:rFonts w:ascii="游ゴシック" w:hAnsi="游ゴシック" w:hint="default"/>
      </w:rPr>
    </w:lvl>
    <w:lvl w:ilvl="7" w:tplc="02AE22C6" w:tentative="1">
      <w:start w:val="1"/>
      <w:numFmt w:val="bullet"/>
      <w:lvlText w:val="-"/>
      <w:lvlJc w:val="left"/>
      <w:pPr>
        <w:tabs>
          <w:tab w:val="num" w:pos="5760"/>
        </w:tabs>
        <w:ind w:left="5760" w:hanging="360"/>
      </w:pPr>
      <w:rPr>
        <w:rFonts w:ascii="游ゴシック" w:hAnsi="游ゴシック" w:hint="default"/>
      </w:rPr>
    </w:lvl>
    <w:lvl w:ilvl="8" w:tplc="52D2B33A" w:tentative="1">
      <w:start w:val="1"/>
      <w:numFmt w:val="bullet"/>
      <w:lvlText w:val="-"/>
      <w:lvlJc w:val="left"/>
      <w:pPr>
        <w:tabs>
          <w:tab w:val="num" w:pos="6480"/>
        </w:tabs>
        <w:ind w:left="6480" w:hanging="360"/>
      </w:pPr>
      <w:rPr>
        <w:rFonts w:ascii="游ゴシック" w:hAnsi="游ゴシック" w:hint="default"/>
      </w:rPr>
    </w:lvl>
  </w:abstractNum>
  <w:abstractNum w:abstractNumId="7" w15:restartNumberingAfterBreak="0">
    <w:nsid w:val="1ACA706B"/>
    <w:multiLevelType w:val="hybridMultilevel"/>
    <w:tmpl w:val="62607B94"/>
    <w:lvl w:ilvl="0" w:tplc="21921F20">
      <w:start w:val="1"/>
      <w:numFmt w:val="decimal"/>
      <w:lvlText w:val="(%1)"/>
      <w:lvlJc w:val="left"/>
      <w:pPr>
        <w:ind w:left="303" w:hanging="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3F08C1"/>
    <w:multiLevelType w:val="hybridMultilevel"/>
    <w:tmpl w:val="E98EA3AC"/>
    <w:lvl w:ilvl="0" w:tplc="7CECE556">
      <w:start w:val="1"/>
      <w:numFmt w:val="bullet"/>
      <w:lvlText w:val="-"/>
      <w:lvlJc w:val="left"/>
      <w:pPr>
        <w:tabs>
          <w:tab w:val="num" w:pos="720"/>
        </w:tabs>
        <w:ind w:left="720" w:hanging="360"/>
      </w:pPr>
      <w:rPr>
        <w:rFonts w:ascii="游ゴシック" w:hAnsi="游ゴシック" w:hint="default"/>
      </w:rPr>
    </w:lvl>
    <w:lvl w:ilvl="1" w:tplc="A1220B36">
      <w:numFmt w:val="bullet"/>
      <w:lvlText w:val="-"/>
      <w:lvlJc w:val="left"/>
      <w:pPr>
        <w:tabs>
          <w:tab w:val="num" w:pos="1440"/>
        </w:tabs>
        <w:ind w:left="1440" w:hanging="360"/>
      </w:pPr>
      <w:rPr>
        <w:rFonts w:ascii="游ゴシック" w:hAnsi="游ゴシック" w:hint="default"/>
      </w:rPr>
    </w:lvl>
    <w:lvl w:ilvl="2" w:tplc="8DB0F980">
      <w:numFmt w:val="bullet"/>
      <w:lvlText w:val="-"/>
      <w:lvlJc w:val="left"/>
      <w:pPr>
        <w:tabs>
          <w:tab w:val="num" w:pos="2160"/>
        </w:tabs>
        <w:ind w:left="2160" w:hanging="360"/>
      </w:pPr>
      <w:rPr>
        <w:rFonts w:ascii="游ゴシック" w:hAnsi="游ゴシック" w:hint="default"/>
      </w:rPr>
    </w:lvl>
    <w:lvl w:ilvl="3" w:tplc="32403756">
      <w:numFmt w:val="bullet"/>
      <w:lvlText w:val="-"/>
      <w:lvlJc w:val="left"/>
      <w:pPr>
        <w:tabs>
          <w:tab w:val="num" w:pos="2880"/>
        </w:tabs>
        <w:ind w:left="2880" w:hanging="360"/>
      </w:pPr>
      <w:rPr>
        <w:rFonts w:ascii="游ゴシック" w:hAnsi="游ゴシック" w:hint="default"/>
      </w:rPr>
    </w:lvl>
    <w:lvl w:ilvl="4" w:tplc="5BB46CFA" w:tentative="1">
      <w:start w:val="1"/>
      <w:numFmt w:val="bullet"/>
      <w:lvlText w:val="-"/>
      <w:lvlJc w:val="left"/>
      <w:pPr>
        <w:tabs>
          <w:tab w:val="num" w:pos="3600"/>
        </w:tabs>
        <w:ind w:left="3600" w:hanging="360"/>
      </w:pPr>
      <w:rPr>
        <w:rFonts w:ascii="游ゴシック" w:hAnsi="游ゴシック" w:hint="default"/>
      </w:rPr>
    </w:lvl>
    <w:lvl w:ilvl="5" w:tplc="0B841CB2" w:tentative="1">
      <w:start w:val="1"/>
      <w:numFmt w:val="bullet"/>
      <w:lvlText w:val="-"/>
      <w:lvlJc w:val="left"/>
      <w:pPr>
        <w:tabs>
          <w:tab w:val="num" w:pos="4320"/>
        </w:tabs>
        <w:ind w:left="4320" w:hanging="360"/>
      </w:pPr>
      <w:rPr>
        <w:rFonts w:ascii="游ゴシック" w:hAnsi="游ゴシック" w:hint="default"/>
      </w:rPr>
    </w:lvl>
    <w:lvl w:ilvl="6" w:tplc="60C24DF6" w:tentative="1">
      <w:start w:val="1"/>
      <w:numFmt w:val="bullet"/>
      <w:lvlText w:val="-"/>
      <w:lvlJc w:val="left"/>
      <w:pPr>
        <w:tabs>
          <w:tab w:val="num" w:pos="5040"/>
        </w:tabs>
        <w:ind w:left="5040" w:hanging="360"/>
      </w:pPr>
      <w:rPr>
        <w:rFonts w:ascii="游ゴシック" w:hAnsi="游ゴシック" w:hint="default"/>
      </w:rPr>
    </w:lvl>
    <w:lvl w:ilvl="7" w:tplc="5F0481FC" w:tentative="1">
      <w:start w:val="1"/>
      <w:numFmt w:val="bullet"/>
      <w:lvlText w:val="-"/>
      <w:lvlJc w:val="left"/>
      <w:pPr>
        <w:tabs>
          <w:tab w:val="num" w:pos="5760"/>
        </w:tabs>
        <w:ind w:left="5760" w:hanging="360"/>
      </w:pPr>
      <w:rPr>
        <w:rFonts w:ascii="游ゴシック" w:hAnsi="游ゴシック" w:hint="default"/>
      </w:rPr>
    </w:lvl>
    <w:lvl w:ilvl="8" w:tplc="2788FE04" w:tentative="1">
      <w:start w:val="1"/>
      <w:numFmt w:val="bullet"/>
      <w:lvlText w:val="-"/>
      <w:lvlJc w:val="left"/>
      <w:pPr>
        <w:tabs>
          <w:tab w:val="num" w:pos="6480"/>
        </w:tabs>
        <w:ind w:left="6480" w:hanging="360"/>
      </w:pPr>
      <w:rPr>
        <w:rFonts w:ascii="游ゴシック" w:hAnsi="游ゴシック" w:hint="default"/>
      </w:rPr>
    </w:lvl>
  </w:abstractNum>
  <w:abstractNum w:abstractNumId="10" w15:restartNumberingAfterBreak="0">
    <w:nsid w:val="27BD4478"/>
    <w:multiLevelType w:val="hybridMultilevel"/>
    <w:tmpl w:val="E844404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BC761F"/>
    <w:multiLevelType w:val="hybridMultilevel"/>
    <w:tmpl w:val="A4E460D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A67DF"/>
    <w:multiLevelType w:val="hybridMultilevel"/>
    <w:tmpl w:val="4536BF3E"/>
    <w:lvl w:ilvl="0" w:tplc="28209ECC">
      <w:start w:val="1"/>
      <w:numFmt w:val="bullet"/>
      <w:lvlText w:val="-"/>
      <w:lvlJc w:val="left"/>
      <w:pPr>
        <w:tabs>
          <w:tab w:val="num" w:pos="360"/>
        </w:tabs>
        <w:ind w:left="360" w:hanging="360"/>
      </w:pPr>
      <w:rPr>
        <w:rFonts w:ascii="游ゴシック" w:hAnsi="游ゴシック" w:hint="default"/>
      </w:rPr>
    </w:lvl>
    <w:lvl w:ilvl="1" w:tplc="A9DC0206">
      <w:start w:val="1"/>
      <w:numFmt w:val="bullet"/>
      <w:lvlText w:val="-"/>
      <w:lvlJc w:val="left"/>
      <w:pPr>
        <w:tabs>
          <w:tab w:val="num" w:pos="1080"/>
        </w:tabs>
        <w:ind w:left="1080" w:hanging="360"/>
      </w:pPr>
      <w:rPr>
        <w:rFonts w:ascii="游ゴシック" w:hAnsi="游ゴシック" w:hint="default"/>
      </w:rPr>
    </w:lvl>
    <w:lvl w:ilvl="2" w:tplc="FF8C29BC">
      <w:numFmt w:val="bullet"/>
      <w:lvlText w:val="-"/>
      <w:lvlJc w:val="left"/>
      <w:pPr>
        <w:tabs>
          <w:tab w:val="num" w:pos="1800"/>
        </w:tabs>
        <w:ind w:left="1800" w:hanging="360"/>
      </w:pPr>
      <w:rPr>
        <w:rFonts w:ascii="游ゴシック" w:hAnsi="游ゴシック" w:hint="default"/>
      </w:rPr>
    </w:lvl>
    <w:lvl w:ilvl="3" w:tplc="6BEA86AE" w:tentative="1">
      <w:start w:val="1"/>
      <w:numFmt w:val="bullet"/>
      <w:lvlText w:val="-"/>
      <w:lvlJc w:val="left"/>
      <w:pPr>
        <w:tabs>
          <w:tab w:val="num" w:pos="2520"/>
        </w:tabs>
        <w:ind w:left="2520" w:hanging="360"/>
      </w:pPr>
      <w:rPr>
        <w:rFonts w:ascii="游ゴシック" w:hAnsi="游ゴシック" w:hint="default"/>
      </w:rPr>
    </w:lvl>
    <w:lvl w:ilvl="4" w:tplc="4EA2327E" w:tentative="1">
      <w:start w:val="1"/>
      <w:numFmt w:val="bullet"/>
      <w:lvlText w:val="-"/>
      <w:lvlJc w:val="left"/>
      <w:pPr>
        <w:tabs>
          <w:tab w:val="num" w:pos="3240"/>
        </w:tabs>
        <w:ind w:left="3240" w:hanging="360"/>
      </w:pPr>
      <w:rPr>
        <w:rFonts w:ascii="游ゴシック" w:hAnsi="游ゴシック" w:hint="default"/>
      </w:rPr>
    </w:lvl>
    <w:lvl w:ilvl="5" w:tplc="7C7AFB66" w:tentative="1">
      <w:start w:val="1"/>
      <w:numFmt w:val="bullet"/>
      <w:lvlText w:val="-"/>
      <w:lvlJc w:val="left"/>
      <w:pPr>
        <w:tabs>
          <w:tab w:val="num" w:pos="3960"/>
        </w:tabs>
        <w:ind w:left="3960" w:hanging="360"/>
      </w:pPr>
      <w:rPr>
        <w:rFonts w:ascii="游ゴシック" w:hAnsi="游ゴシック" w:hint="default"/>
      </w:rPr>
    </w:lvl>
    <w:lvl w:ilvl="6" w:tplc="3E6AE1AE" w:tentative="1">
      <w:start w:val="1"/>
      <w:numFmt w:val="bullet"/>
      <w:lvlText w:val="-"/>
      <w:lvlJc w:val="left"/>
      <w:pPr>
        <w:tabs>
          <w:tab w:val="num" w:pos="4680"/>
        </w:tabs>
        <w:ind w:left="4680" w:hanging="360"/>
      </w:pPr>
      <w:rPr>
        <w:rFonts w:ascii="游ゴシック" w:hAnsi="游ゴシック" w:hint="default"/>
      </w:rPr>
    </w:lvl>
    <w:lvl w:ilvl="7" w:tplc="944A83FE" w:tentative="1">
      <w:start w:val="1"/>
      <w:numFmt w:val="bullet"/>
      <w:lvlText w:val="-"/>
      <w:lvlJc w:val="left"/>
      <w:pPr>
        <w:tabs>
          <w:tab w:val="num" w:pos="5400"/>
        </w:tabs>
        <w:ind w:left="5400" w:hanging="360"/>
      </w:pPr>
      <w:rPr>
        <w:rFonts w:ascii="游ゴシック" w:hAnsi="游ゴシック" w:hint="default"/>
      </w:rPr>
    </w:lvl>
    <w:lvl w:ilvl="8" w:tplc="217CD7C4" w:tentative="1">
      <w:start w:val="1"/>
      <w:numFmt w:val="bullet"/>
      <w:lvlText w:val="-"/>
      <w:lvlJc w:val="left"/>
      <w:pPr>
        <w:tabs>
          <w:tab w:val="num" w:pos="6120"/>
        </w:tabs>
        <w:ind w:left="6120" w:hanging="360"/>
      </w:pPr>
      <w:rPr>
        <w:rFonts w:ascii="游ゴシック" w:hAnsi="游ゴシック" w:hint="default"/>
      </w:rPr>
    </w:lvl>
  </w:abstractNum>
  <w:abstractNum w:abstractNumId="16" w15:restartNumberingAfterBreak="0">
    <w:nsid w:val="2FD9596F"/>
    <w:multiLevelType w:val="hybridMultilevel"/>
    <w:tmpl w:val="5A92FD40"/>
    <w:lvl w:ilvl="0" w:tplc="1AC2FB0A">
      <w:start w:val="1"/>
      <w:numFmt w:val="bullet"/>
      <w:lvlText w:val="-"/>
      <w:lvlJc w:val="left"/>
      <w:pPr>
        <w:tabs>
          <w:tab w:val="num" w:pos="360"/>
        </w:tabs>
        <w:ind w:left="360" w:hanging="360"/>
      </w:pPr>
      <w:rPr>
        <w:rFonts w:ascii="游ゴシック" w:hAnsi="游ゴシック" w:hint="default"/>
      </w:rPr>
    </w:lvl>
    <w:lvl w:ilvl="1" w:tplc="64F0D12E">
      <w:start w:val="1"/>
      <w:numFmt w:val="bullet"/>
      <w:lvlText w:val="-"/>
      <w:lvlJc w:val="left"/>
      <w:pPr>
        <w:tabs>
          <w:tab w:val="num" w:pos="1080"/>
        </w:tabs>
        <w:ind w:left="1080" w:hanging="360"/>
      </w:pPr>
      <w:rPr>
        <w:rFonts w:ascii="游ゴシック" w:hAnsi="游ゴシック" w:hint="default"/>
      </w:rPr>
    </w:lvl>
    <w:lvl w:ilvl="2" w:tplc="6FFEF894" w:tentative="1">
      <w:start w:val="1"/>
      <w:numFmt w:val="bullet"/>
      <w:lvlText w:val="-"/>
      <w:lvlJc w:val="left"/>
      <w:pPr>
        <w:tabs>
          <w:tab w:val="num" w:pos="1800"/>
        </w:tabs>
        <w:ind w:left="1800" w:hanging="360"/>
      </w:pPr>
      <w:rPr>
        <w:rFonts w:ascii="游ゴシック" w:hAnsi="游ゴシック" w:hint="default"/>
      </w:rPr>
    </w:lvl>
    <w:lvl w:ilvl="3" w:tplc="115A2E22" w:tentative="1">
      <w:start w:val="1"/>
      <w:numFmt w:val="bullet"/>
      <w:lvlText w:val="-"/>
      <w:lvlJc w:val="left"/>
      <w:pPr>
        <w:tabs>
          <w:tab w:val="num" w:pos="2520"/>
        </w:tabs>
        <w:ind w:left="2520" w:hanging="360"/>
      </w:pPr>
      <w:rPr>
        <w:rFonts w:ascii="游ゴシック" w:hAnsi="游ゴシック" w:hint="default"/>
      </w:rPr>
    </w:lvl>
    <w:lvl w:ilvl="4" w:tplc="53902D1C" w:tentative="1">
      <w:start w:val="1"/>
      <w:numFmt w:val="bullet"/>
      <w:lvlText w:val="-"/>
      <w:lvlJc w:val="left"/>
      <w:pPr>
        <w:tabs>
          <w:tab w:val="num" w:pos="3240"/>
        </w:tabs>
        <w:ind w:left="3240" w:hanging="360"/>
      </w:pPr>
      <w:rPr>
        <w:rFonts w:ascii="游ゴシック" w:hAnsi="游ゴシック" w:hint="default"/>
      </w:rPr>
    </w:lvl>
    <w:lvl w:ilvl="5" w:tplc="0B680D3C" w:tentative="1">
      <w:start w:val="1"/>
      <w:numFmt w:val="bullet"/>
      <w:lvlText w:val="-"/>
      <w:lvlJc w:val="left"/>
      <w:pPr>
        <w:tabs>
          <w:tab w:val="num" w:pos="3960"/>
        </w:tabs>
        <w:ind w:left="3960" w:hanging="360"/>
      </w:pPr>
      <w:rPr>
        <w:rFonts w:ascii="游ゴシック" w:hAnsi="游ゴシック" w:hint="default"/>
      </w:rPr>
    </w:lvl>
    <w:lvl w:ilvl="6" w:tplc="3B941CDE" w:tentative="1">
      <w:start w:val="1"/>
      <w:numFmt w:val="bullet"/>
      <w:lvlText w:val="-"/>
      <w:lvlJc w:val="left"/>
      <w:pPr>
        <w:tabs>
          <w:tab w:val="num" w:pos="4680"/>
        </w:tabs>
        <w:ind w:left="4680" w:hanging="360"/>
      </w:pPr>
      <w:rPr>
        <w:rFonts w:ascii="游ゴシック" w:hAnsi="游ゴシック" w:hint="default"/>
      </w:rPr>
    </w:lvl>
    <w:lvl w:ilvl="7" w:tplc="F92839F6" w:tentative="1">
      <w:start w:val="1"/>
      <w:numFmt w:val="bullet"/>
      <w:lvlText w:val="-"/>
      <w:lvlJc w:val="left"/>
      <w:pPr>
        <w:tabs>
          <w:tab w:val="num" w:pos="5400"/>
        </w:tabs>
        <w:ind w:left="5400" w:hanging="360"/>
      </w:pPr>
      <w:rPr>
        <w:rFonts w:ascii="游ゴシック" w:hAnsi="游ゴシック" w:hint="default"/>
      </w:rPr>
    </w:lvl>
    <w:lvl w:ilvl="8" w:tplc="10C6D47A" w:tentative="1">
      <w:start w:val="1"/>
      <w:numFmt w:val="bullet"/>
      <w:lvlText w:val="-"/>
      <w:lvlJc w:val="left"/>
      <w:pPr>
        <w:tabs>
          <w:tab w:val="num" w:pos="6120"/>
        </w:tabs>
        <w:ind w:left="6120" w:hanging="360"/>
      </w:pPr>
      <w:rPr>
        <w:rFonts w:ascii="游ゴシック" w:hAnsi="游ゴシック"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E61C3"/>
    <w:multiLevelType w:val="hybridMultilevel"/>
    <w:tmpl w:val="805A8480"/>
    <w:lvl w:ilvl="0" w:tplc="9056C190">
      <w:start w:val="1"/>
      <w:numFmt w:val="bullet"/>
      <w:lvlText w:val="-"/>
      <w:lvlJc w:val="left"/>
      <w:pPr>
        <w:tabs>
          <w:tab w:val="num" w:pos="360"/>
        </w:tabs>
        <w:ind w:left="360" w:hanging="360"/>
      </w:pPr>
      <w:rPr>
        <w:rFonts w:ascii="游ゴシック" w:hAnsi="游ゴシック" w:hint="default"/>
      </w:rPr>
    </w:lvl>
    <w:lvl w:ilvl="1" w:tplc="4784F050">
      <w:numFmt w:val="bullet"/>
      <w:lvlText w:val="-"/>
      <w:lvlJc w:val="left"/>
      <w:pPr>
        <w:tabs>
          <w:tab w:val="num" w:pos="1080"/>
        </w:tabs>
        <w:ind w:left="1080" w:hanging="360"/>
      </w:pPr>
      <w:rPr>
        <w:rFonts w:ascii="游ゴシック" w:hAnsi="游ゴシック" w:hint="default"/>
      </w:rPr>
    </w:lvl>
    <w:lvl w:ilvl="2" w:tplc="F3DE0D06">
      <w:numFmt w:val="bullet"/>
      <w:lvlText w:val="-"/>
      <w:lvlJc w:val="left"/>
      <w:pPr>
        <w:tabs>
          <w:tab w:val="num" w:pos="1800"/>
        </w:tabs>
        <w:ind w:left="1800" w:hanging="360"/>
      </w:pPr>
      <w:rPr>
        <w:rFonts w:ascii="游ゴシック" w:hAnsi="游ゴシック" w:hint="default"/>
      </w:rPr>
    </w:lvl>
    <w:lvl w:ilvl="3" w:tplc="F4AC0F38">
      <w:numFmt w:val="bullet"/>
      <w:lvlText w:val="-"/>
      <w:lvlJc w:val="left"/>
      <w:pPr>
        <w:tabs>
          <w:tab w:val="num" w:pos="2520"/>
        </w:tabs>
        <w:ind w:left="2520" w:hanging="360"/>
      </w:pPr>
      <w:rPr>
        <w:rFonts w:ascii="游ゴシック" w:hAnsi="游ゴシック" w:hint="default"/>
      </w:rPr>
    </w:lvl>
    <w:lvl w:ilvl="4" w:tplc="1332B176" w:tentative="1">
      <w:start w:val="1"/>
      <w:numFmt w:val="bullet"/>
      <w:lvlText w:val="-"/>
      <w:lvlJc w:val="left"/>
      <w:pPr>
        <w:tabs>
          <w:tab w:val="num" w:pos="3240"/>
        </w:tabs>
        <w:ind w:left="3240" w:hanging="360"/>
      </w:pPr>
      <w:rPr>
        <w:rFonts w:ascii="游ゴシック" w:hAnsi="游ゴシック" w:hint="default"/>
      </w:rPr>
    </w:lvl>
    <w:lvl w:ilvl="5" w:tplc="943C42AA" w:tentative="1">
      <w:start w:val="1"/>
      <w:numFmt w:val="bullet"/>
      <w:lvlText w:val="-"/>
      <w:lvlJc w:val="left"/>
      <w:pPr>
        <w:tabs>
          <w:tab w:val="num" w:pos="3960"/>
        </w:tabs>
        <w:ind w:left="3960" w:hanging="360"/>
      </w:pPr>
      <w:rPr>
        <w:rFonts w:ascii="游ゴシック" w:hAnsi="游ゴシック" w:hint="default"/>
      </w:rPr>
    </w:lvl>
    <w:lvl w:ilvl="6" w:tplc="D8CA7298" w:tentative="1">
      <w:start w:val="1"/>
      <w:numFmt w:val="bullet"/>
      <w:lvlText w:val="-"/>
      <w:lvlJc w:val="left"/>
      <w:pPr>
        <w:tabs>
          <w:tab w:val="num" w:pos="4680"/>
        </w:tabs>
        <w:ind w:left="4680" w:hanging="360"/>
      </w:pPr>
      <w:rPr>
        <w:rFonts w:ascii="游ゴシック" w:hAnsi="游ゴシック" w:hint="default"/>
      </w:rPr>
    </w:lvl>
    <w:lvl w:ilvl="7" w:tplc="9CFCF910" w:tentative="1">
      <w:start w:val="1"/>
      <w:numFmt w:val="bullet"/>
      <w:lvlText w:val="-"/>
      <w:lvlJc w:val="left"/>
      <w:pPr>
        <w:tabs>
          <w:tab w:val="num" w:pos="5400"/>
        </w:tabs>
        <w:ind w:left="5400" w:hanging="360"/>
      </w:pPr>
      <w:rPr>
        <w:rFonts w:ascii="游ゴシック" w:hAnsi="游ゴシック" w:hint="default"/>
      </w:rPr>
    </w:lvl>
    <w:lvl w:ilvl="8" w:tplc="7A5C979E" w:tentative="1">
      <w:start w:val="1"/>
      <w:numFmt w:val="bullet"/>
      <w:lvlText w:val="-"/>
      <w:lvlJc w:val="left"/>
      <w:pPr>
        <w:tabs>
          <w:tab w:val="num" w:pos="6120"/>
        </w:tabs>
        <w:ind w:left="6120" w:hanging="360"/>
      </w:pPr>
      <w:rPr>
        <w:rFonts w:ascii="游ゴシック" w:hAnsi="游ゴシック"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779BD"/>
    <w:multiLevelType w:val="multilevel"/>
    <w:tmpl w:val="382779BD"/>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C97935"/>
    <w:multiLevelType w:val="hybridMultilevel"/>
    <w:tmpl w:val="842E5658"/>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SymbolsymbolLeft025Hanging0252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987FAE"/>
    <w:multiLevelType w:val="hybridMultilevel"/>
    <w:tmpl w:val="363ADDCA"/>
    <w:lvl w:ilvl="0" w:tplc="20B63504">
      <w:start w:val="1"/>
      <w:numFmt w:val="bullet"/>
      <w:lvlText w:val=""/>
      <w:lvlJc w:val="left"/>
      <w:pPr>
        <w:ind w:left="2060" w:hanging="360"/>
      </w:pPr>
      <w:rPr>
        <w:rFonts w:ascii="Symbol" w:hAnsi="Symbol"/>
      </w:rPr>
    </w:lvl>
    <w:lvl w:ilvl="1" w:tplc="618239B6">
      <w:start w:val="1"/>
      <w:numFmt w:val="bullet"/>
      <w:lvlText w:val=""/>
      <w:lvlJc w:val="left"/>
      <w:pPr>
        <w:ind w:left="2060" w:hanging="360"/>
      </w:pPr>
      <w:rPr>
        <w:rFonts w:ascii="Symbol" w:hAnsi="Symbol"/>
      </w:rPr>
    </w:lvl>
    <w:lvl w:ilvl="2" w:tplc="46967EBE">
      <w:start w:val="1"/>
      <w:numFmt w:val="bullet"/>
      <w:lvlText w:val=""/>
      <w:lvlJc w:val="left"/>
      <w:pPr>
        <w:ind w:left="2060" w:hanging="360"/>
      </w:pPr>
      <w:rPr>
        <w:rFonts w:ascii="Symbol" w:hAnsi="Symbol"/>
      </w:rPr>
    </w:lvl>
    <w:lvl w:ilvl="3" w:tplc="ACF26B98">
      <w:start w:val="1"/>
      <w:numFmt w:val="bullet"/>
      <w:lvlText w:val=""/>
      <w:lvlJc w:val="left"/>
      <w:pPr>
        <w:ind w:left="2060" w:hanging="360"/>
      </w:pPr>
      <w:rPr>
        <w:rFonts w:ascii="Symbol" w:hAnsi="Symbol"/>
      </w:rPr>
    </w:lvl>
    <w:lvl w:ilvl="4" w:tplc="445E3D10">
      <w:start w:val="1"/>
      <w:numFmt w:val="bullet"/>
      <w:lvlText w:val=""/>
      <w:lvlJc w:val="left"/>
      <w:pPr>
        <w:ind w:left="2060" w:hanging="360"/>
      </w:pPr>
      <w:rPr>
        <w:rFonts w:ascii="Symbol" w:hAnsi="Symbol"/>
      </w:rPr>
    </w:lvl>
    <w:lvl w:ilvl="5" w:tplc="0360DAF2">
      <w:start w:val="1"/>
      <w:numFmt w:val="bullet"/>
      <w:lvlText w:val=""/>
      <w:lvlJc w:val="left"/>
      <w:pPr>
        <w:ind w:left="2060" w:hanging="360"/>
      </w:pPr>
      <w:rPr>
        <w:rFonts w:ascii="Symbol" w:hAnsi="Symbol"/>
      </w:rPr>
    </w:lvl>
    <w:lvl w:ilvl="6" w:tplc="1A6276D6">
      <w:start w:val="1"/>
      <w:numFmt w:val="bullet"/>
      <w:lvlText w:val=""/>
      <w:lvlJc w:val="left"/>
      <w:pPr>
        <w:ind w:left="2060" w:hanging="360"/>
      </w:pPr>
      <w:rPr>
        <w:rFonts w:ascii="Symbol" w:hAnsi="Symbol"/>
      </w:rPr>
    </w:lvl>
    <w:lvl w:ilvl="7" w:tplc="5EC05AB8">
      <w:start w:val="1"/>
      <w:numFmt w:val="bullet"/>
      <w:lvlText w:val=""/>
      <w:lvlJc w:val="left"/>
      <w:pPr>
        <w:ind w:left="2060" w:hanging="360"/>
      </w:pPr>
      <w:rPr>
        <w:rFonts w:ascii="Symbol" w:hAnsi="Symbol"/>
      </w:rPr>
    </w:lvl>
    <w:lvl w:ilvl="8" w:tplc="DF566F8C">
      <w:start w:val="1"/>
      <w:numFmt w:val="bullet"/>
      <w:lvlText w:val=""/>
      <w:lvlJc w:val="left"/>
      <w:pPr>
        <w:ind w:left="2060" w:hanging="360"/>
      </w:pPr>
      <w:rPr>
        <w:rFonts w:ascii="Symbol" w:hAnsi="Symbol"/>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7B554E"/>
    <w:multiLevelType w:val="hybridMultilevel"/>
    <w:tmpl w:val="AA565A50"/>
    <w:lvl w:ilvl="0" w:tplc="0ACC74FA">
      <w:start w:val="1"/>
      <w:numFmt w:val="bullet"/>
      <w:lvlText w:val=""/>
      <w:lvlJc w:val="left"/>
      <w:pPr>
        <w:ind w:left="2600" w:hanging="360"/>
      </w:pPr>
      <w:rPr>
        <w:rFonts w:ascii="Symbol" w:hAnsi="Symbol"/>
      </w:rPr>
    </w:lvl>
    <w:lvl w:ilvl="1" w:tplc="2752BDE4">
      <w:start w:val="1"/>
      <w:numFmt w:val="bullet"/>
      <w:lvlText w:val=""/>
      <w:lvlJc w:val="left"/>
      <w:pPr>
        <w:ind w:left="2600" w:hanging="360"/>
      </w:pPr>
      <w:rPr>
        <w:rFonts w:ascii="Symbol" w:hAnsi="Symbol"/>
      </w:rPr>
    </w:lvl>
    <w:lvl w:ilvl="2" w:tplc="58CE5730">
      <w:start w:val="1"/>
      <w:numFmt w:val="bullet"/>
      <w:lvlText w:val=""/>
      <w:lvlJc w:val="left"/>
      <w:pPr>
        <w:ind w:left="2600" w:hanging="360"/>
      </w:pPr>
      <w:rPr>
        <w:rFonts w:ascii="Symbol" w:hAnsi="Symbol"/>
      </w:rPr>
    </w:lvl>
    <w:lvl w:ilvl="3" w:tplc="35D829E6">
      <w:start w:val="1"/>
      <w:numFmt w:val="bullet"/>
      <w:lvlText w:val=""/>
      <w:lvlJc w:val="left"/>
      <w:pPr>
        <w:ind w:left="2600" w:hanging="360"/>
      </w:pPr>
      <w:rPr>
        <w:rFonts w:ascii="Symbol" w:hAnsi="Symbol"/>
      </w:rPr>
    </w:lvl>
    <w:lvl w:ilvl="4" w:tplc="A4444D22">
      <w:start w:val="1"/>
      <w:numFmt w:val="bullet"/>
      <w:lvlText w:val=""/>
      <w:lvlJc w:val="left"/>
      <w:pPr>
        <w:ind w:left="2600" w:hanging="360"/>
      </w:pPr>
      <w:rPr>
        <w:rFonts w:ascii="Symbol" w:hAnsi="Symbol"/>
      </w:rPr>
    </w:lvl>
    <w:lvl w:ilvl="5" w:tplc="A6C2DDF0">
      <w:start w:val="1"/>
      <w:numFmt w:val="bullet"/>
      <w:lvlText w:val=""/>
      <w:lvlJc w:val="left"/>
      <w:pPr>
        <w:ind w:left="2600" w:hanging="360"/>
      </w:pPr>
      <w:rPr>
        <w:rFonts w:ascii="Symbol" w:hAnsi="Symbol"/>
      </w:rPr>
    </w:lvl>
    <w:lvl w:ilvl="6" w:tplc="D38C267E">
      <w:start w:val="1"/>
      <w:numFmt w:val="bullet"/>
      <w:lvlText w:val=""/>
      <w:lvlJc w:val="left"/>
      <w:pPr>
        <w:ind w:left="2600" w:hanging="360"/>
      </w:pPr>
      <w:rPr>
        <w:rFonts w:ascii="Symbol" w:hAnsi="Symbol"/>
      </w:rPr>
    </w:lvl>
    <w:lvl w:ilvl="7" w:tplc="33C0B52E">
      <w:start w:val="1"/>
      <w:numFmt w:val="bullet"/>
      <w:lvlText w:val=""/>
      <w:lvlJc w:val="left"/>
      <w:pPr>
        <w:ind w:left="2600" w:hanging="360"/>
      </w:pPr>
      <w:rPr>
        <w:rFonts w:ascii="Symbol" w:hAnsi="Symbol"/>
      </w:rPr>
    </w:lvl>
    <w:lvl w:ilvl="8" w:tplc="1FA8CA8E">
      <w:start w:val="1"/>
      <w:numFmt w:val="bullet"/>
      <w:lvlText w:val=""/>
      <w:lvlJc w:val="left"/>
      <w:pPr>
        <w:ind w:left="2600" w:hanging="360"/>
      </w:pPr>
      <w:rPr>
        <w:rFonts w:ascii="Symbol" w:hAnsi="Symbol"/>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8740605"/>
    <w:multiLevelType w:val="hybridMultilevel"/>
    <w:tmpl w:val="5F5262B8"/>
    <w:lvl w:ilvl="0" w:tplc="C0BC7E06">
      <w:start w:val="1"/>
      <w:numFmt w:val="bullet"/>
      <w:lvlText w:val="-"/>
      <w:lvlJc w:val="left"/>
      <w:pPr>
        <w:tabs>
          <w:tab w:val="num" w:pos="720"/>
        </w:tabs>
        <w:ind w:left="720" w:hanging="360"/>
      </w:pPr>
      <w:rPr>
        <w:rFonts w:ascii="游ゴシック" w:hAnsi="游ゴシック" w:hint="default"/>
      </w:rPr>
    </w:lvl>
    <w:lvl w:ilvl="1" w:tplc="4A12E208">
      <w:numFmt w:val="bullet"/>
      <w:lvlText w:val="-"/>
      <w:lvlJc w:val="left"/>
      <w:pPr>
        <w:tabs>
          <w:tab w:val="num" w:pos="1440"/>
        </w:tabs>
        <w:ind w:left="1440" w:hanging="360"/>
      </w:pPr>
      <w:rPr>
        <w:rFonts w:ascii="游ゴシック" w:hAnsi="游ゴシック" w:hint="default"/>
      </w:rPr>
    </w:lvl>
    <w:lvl w:ilvl="2" w:tplc="EBA01F68">
      <w:numFmt w:val="bullet"/>
      <w:lvlText w:val="-"/>
      <w:lvlJc w:val="left"/>
      <w:pPr>
        <w:tabs>
          <w:tab w:val="num" w:pos="2160"/>
        </w:tabs>
        <w:ind w:left="2160" w:hanging="360"/>
      </w:pPr>
      <w:rPr>
        <w:rFonts w:ascii="游ゴシック" w:hAnsi="游ゴシック" w:hint="default"/>
      </w:rPr>
    </w:lvl>
    <w:lvl w:ilvl="3" w:tplc="30BAB454" w:tentative="1">
      <w:start w:val="1"/>
      <w:numFmt w:val="bullet"/>
      <w:lvlText w:val="-"/>
      <w:lvlJc w:val="left"/>
      <w:pPr>
        <w:tabs>
          <w:tab w:val="num" w:pos="2880"/>
        </w:tabs>
        <w:ind w:left="2880" w:hanging="360"/>
      </w:pPr>
      <w:rPr>
        <w:rFonts w:ascii="游ゴシック" w:hAnsi="游ゴシック" w:hint="default"/>
      </w:rPr>
    </w:lvl>
    <w:lvl w:ilvl="4" w:tplc="81483F64" w:tentative="1">
      <w:start w:val="1"/>
      <w:numFmt w:val="bullet"/>
      <w:lvlText w:val="-"/>
      <w:lvlJc w:val="left"/>
      <w:pPr>
        <w:tabs>
          <w:tab w:val="num" w:pos="3600"/>
        </w:tabs>
        <w:ind w:left="3600" w:hanging="360"/>
      </w:pPr>
      <w:rPr>
        <w:rFonts w:ascii="游ゴシック" w:hAnsi="游ゴシック" w:hint="default"/>
      </w:rPr>
    </w:lvl>
    <w:lvl w:ilvl="5" w:tplc="4F3E7D48" w:tentative="1">
      <w:start w:val="1"/>
      <w:numFmt w:val="bullet"/>
      <w:lvlText w:val="-"/>
      <w:lvlJc w:val="left"/>
      <w:pPr>
        <w:tabs>
          <w:tab w:val="num" w:pos="4320"/>
        </w:tabs>
        <w:ind w:left="4320" w:hanging="360"/>
      </w:pPr>
      <w:rPr>
        <w:rFonts w:ascii="游ゴシック" w:hAnsi="游ゴシック" w:hint="default"/>
      </w:rPr>
    </w:lvl>
    <w:lvl w:ilvl="6" w:tplc="968E7170" w:tentative="1">
      <w:start w:val="1"/>
      <w:numFmt w:val="bullet"/>
      <w:lvlText w:val="-"/>
      <w:lvlJc w:val="left"/>
      <w:pPr>
        <w:tabs>
          <w:tab w:val="num" w:pos="5040"/>
        </w:tabs>
        <w:ind w:left="5040" w:hanging="360"/>
      </w:pPr>
      <w:rPr>
        <w:rFonts w:ascii="游ゴシック" w:hAnsi="游ゴシック" w:hint="default"/>
      </w:rPr>
    </w:lvl>
    <w:lvl w:ilvl="7" w:tplc="76A8AB2E" w:tentative="1">
      <w:start w:val="1"/>
      <w:numFmt w:val="bullet"/>
      <w:lvlText w:val="-"/>
      <w:lvlJc w:val="left"/>
      <w:pPr>
        <w:tabs>
          <w:tab w:val="num" w:pos="5760"/>
        </w:tabs>
        <w:ind w:left="5760" w:hanging="360"/>
      </w:pPr>
      <w:rPr>
        <w:rFonts w:ascii="游ゴシック" w:hAnsi="游ゴシック" w:hint="default"/>
      </w:rPr>
    </w:lvl>
    <w:lvl w:ilvl="8" w:tplc="7A0C84FA" w:tentative="1">
      <w:start w:val="1"/>
      <w:numFmt w:val="bullet"/>
      <w:lvlText w:val="-"/>
      <w:lvlJc w:val="left"/>
      <w:pPr>
        <w:tabs>
          <w:tab w:val="num" w:pos="6480"/>
        </w:tabs>
        <w:ind w:left="6480" w:hanging="360"/>
      </w:pPr>
      <w:rPr>
        <w:rFonts w:ascii="游ゴシック" w:hAnsi="游ゴシック" w:hint="default"/>
      </w:rPr>
    </w:lvl>
  </w:abstractNum>
  <w:abstractNum w:abstractNumId="39" w15:restartNumberingAfterBreak="0">
    <w:nsid w:val="69A94B23"/>
    <w:multiLevelType w:val="hybridMultilevel"/>
    <w:tmpl w:val="776CE566"/>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AF16A36"/>
    <w:multiLevelType w:val="hybridMultilevel"/>
    <w:tmpl w:val="DED06A96"/>
    <w:lvl w:ilvl="0" w:tplc="737E0354">
      <w:start w:val="1"/>
      <w:numFmt w:val="bullet"/>
      <w:lvlText w:val="-"/>
      <w:lvlJc w:val="left"/>
      <w:pPr>
        <w:tabs>
          <w:tab w:val="num" w:pos="720"/>
        </w:tabs>
        <w:ind w:left="720" w:hanging="360"/>
      </w:pPr>
      <w:rPr>
        <w:rFonts w:ascii="游ゴシック" w:hAnsi="游ゴシック" w:hint="default"/>
      </w:rPr>
    </w:lvl>
    <w:lvl w:ilvl="1" w:tplc="2C788274" w:tentative="1">
      <w:start w:val="1"/>
      <w:numFmt w:val="bullet"/>
      <w:lvlText w:val="-"/>
      <w:lvlJc w:val="left"/>
      <w:pPr>
        <w:tabs>
          <w:tab w:val="num" w:pos="1440"/>
        </w:tabs>
        <w:ind w:left="1440" w:hanging="360"/>
      </w:pPr>
      <w:rPr>
        <w:rFonts w:ascii="游ゴシック" w:hAnsi="游ゴシック" w:hint="default"/>
      </w:rPr>
    </w:lvl>
    <w:lvl w:ilvl="2" w:tplc="FC6A2F24" w:tentative="1">
      <w:start w:val="1"/>
      <w:numFmt w:val="bullet"/>
      <w:lvlText w:val="-"/>
      <w:lvlJc w:val="left"/>
      <w:pPr>
        <w:tabs>
          <w:tab w:val="num" w:pos="2160"/>
        </w:tabs>
        <w:ind w:left="2160" w:hanging="360"/>
      </w:pPr>
      <w:rPr>
        <w:rFonts w:ascii="游ゴシック" w:hAnsi="游ゴシック" w:hint="default"/>
      </w:rPr>
    </w:lvl>
    <w:lvl w:ilvl="3" w:tplc="E3C80A22" w:tentative="1">
      <w:start w:val="1"/>
      <w:numFmt w:val="bullet"/>
      <w:lvlText w:val="-"/>
      <w:lvlJc w:val="left"/>
      <w:pPr>
        <w:tabs>
          <w:tab w:val="num" w:pos="2880"/>
        </w:tabs>
        <w:ind w:left="2880" w:hanging="360"/>
      </w:pPr>
      <w:rPr>
        <w:rFonts w:ascii="游ゴシック" w:hAnsi="游ゴシック" w:hint="default"/>
      </w:rPr>
    </w:lvl>
    <w:lvl w:ilvl="4" w:tplc="F45C082E" w:tentative="1">
      <w:start w:val="1"/>
      <w:numFmt w:val="bullet"/>
      <w:lvlText w:val="-"/>
      <w:lvlJc w:val="left"/>
      <w:pPr>
        <w:tabs>
          <w:tab w:val="num" w:pos="3600"/>
        </w:tabs>
        <w:ind w:left="3600" w:hanging="360"/>
      </w:pPr>
      <w:rPr>
        <w:rFonts w:ascii="游ゴシック" w:hAnsi="游ゴシック" w:hint="default"/>
      </w:rPr>
    </w:lvl>
    <w:lvl w:ilvl="5" w:tplc="44166002" w:tentative="1">
      <w:start w:val="1"/>
      <w:numFmt w:val="bullet"/>
      <w:lvlText w:val="-"/>
      <w:lvlJc w:val="left"/>
      <w:pPr>
        <w:tabs>
          <w:tab w:val="num" w:pos="4320"/>
        </w:tabs>
        <w:ind w:left="4320" w:hanging="360"/>
      </w:pPr>
      <w:rPr>
        <w:rFonts w:ascii="游ゴシック" w:hAnsi="游ゴシック" w:hint="default"/>
      </w:rPr>
    </w:lvl>
    <w:lvl w:ilvl="6" w:tplc="ADEE330A" w:tentative="1">
      <w:start w:val="1"/>
      <w:numFmt w:val="bullet"/>
      <w:lvlText w:val="-"/>
      <w:lvlJc w:val="left"/>
      <w:pPr>
        <w:tabs>
          <w:tab w:val="num" w:pos="5040"/>
        </w:tabs>
        <w:ind w:left="5040" w:hanging="360"/>
      </w:pPr>
      <w:rPr>
        <w:rFonts w:ascii="游ゴシック" w:hAnsi="游ゴシック" w:hint="default"/>
      </w:rPr>
    </w:lvl>
    <w:lvl w:ilvl="7" w:tplc="6D9C9A30" w:tentative="1">
      <w:start w:val="1"/>
      <w:numFmt w:val="bullet"/>
      <w:lvlText w:val="-"/>
      <w:lvlJc w:val="left"/>
      <w:pPr>
        <w:tabs>
          <w:tab w:val="num" w:pos="5760"/>
        </w:tabs>
        <w:ind w:left="5760" w:hanging="360"/>
      </w:pPr>
      <w:rPr>
        <w:rFonts w:ascii="游ゴシック" w:hAnsi="游ゴシック" w:hint="default"/>
      </w:rPr>
    </w:lvl>
    <w:lvl w:ilvl="8" w:tplc="9DFC6F44" w:tentative="1">
      <w:start w:val="1"/>
      <w:numFmt w:val="bullet"/>
      <w:lvlText w:val="-"/>
      <w:lvlJc w:val="left"/>
      <w:pPr>
        <w:tabs>
          <w:tab w:val="num" w:pos="6480"/>
        </w:tabs>
        <w:ind w:left="6480" w:hanging="360"/>
      </w:pPr>
      <w:rPr>
        <w:rFonts w:ascii="游ゴシック" w:hAnsi="游ゴシック" w:hint="default"/>
      </w:rPr>
    </w:lvl>
  </w:abstractNum>
  <w:abstractNum w:abstractNumId="41" w15:restartNumberingAfterBreak="0">
    <w:nsid w:val="6D8275A5"/>
    <w:multiLevelType w:val="hybridMultilevel"/>
    <w:tmpl w:val="3F0280C8"/>
    <w:lvl w:ilvl="0" w:tplc="21E6EB00">
      <w:start w:val="1"/>
      <w:numFmt w:val="bullet"/>
      <w:lvlText w:val="-"/>
      <w:lvlJc w:val="left"/>
      <w:pPr>
        <w:tabs>
          <w:tab w:val="num" w:pos="720"/>
        </w:tabs>
        <w:ind w:left="720" w:hanging="360"/>
      </w:pPr>
      <w:rPr>
        <w:rFonts w:ascii="游ゴシック" w:hAnsi="游ゴシック" w:hint="default"/>
      </w:rPr>
    </w:lvl>
    <w:lvl w:ilvl="1" w:tplc="0DA610E4">
      <w:numFmt w:val="bullet"/>
      <w:lvlText w:val="-"/>
      <w:lvlJc w:val="left"/>
      <w:pPr>
        <w:tabs>
          <w:tab w:val="num" w:pos="1440"/>
        </w:tabs>
        <w:ind w:left="1440" w:hanging="360"/>
      </w:pPr>
      <w:rPr>
        <w:rFonts w:ascii="游ゴシック" w:hAnsi="游ゴシック" w:hint="default"/>
      </w:rPr>
    </w:lvl>
    <w:lvl w:ilvl="2" w:tplc="7682C93C">
      <w:numFmt w:val="bullet"/>
      <w:lvlText w:val="-"/>
      <w:lvlJc w:val="left"/>
      <w:pPr>
        <w:tabs>
          <w:tab w:val="num" w:pos="2160"/>
        </w:tabs>
        <w:ind w:left="2160" w:hanging="360"/>
      </w:pPr>
      <w:rPr>
        <w:rFonts w:ascii="游ゴシック" w:hAnsi="游ゴシック" w:hint="default"/>
      </w:rPr>
    </w:lvl>
    <w:lvl w:ilvl="3" w:tplc="968E561C" w:tentative="1">
      <w:start w:val="1"/>
      <w:numFmt w:val="bullet"/>
      <w:lvlText w:val="-"/>
      <w:lvlJc w:val="left"/>
      <w:pPr>
        <w:tabs>
          <w:tab w:val="num" w:pos="2880"/>
        </w:tabs>
        <w:ind w:left="2880" w:hanging="360"/>
      </w:pPr>
      <w:rPr>
        <w:rFonts w:ascii="游ゴシック" w:hAnsi="游ゴシック" w:hint="default"/>
      </w:rPr>
    </w:lvl>
    <w:lvl w:ilvl="4" w:tplc="DDA6BB42" w:tentative="1">
      <w:start w:val="1"/>
      <w:numFmt w:val="bullet"/>
      <w:lvlText w:val="-"/>
      <w:lvlJc w:val="left"/>
      <w:pPr>
        <w:tabs>
          <w:tab w:val="num" w:pos="3600"/>
        </w:tabs>
        <w:ind w:left="3600" w:hanging="360"/>
      </w:pPr>
      <w:rPr>
        <w:rFonts w:ascii="游ゴシック" w:hAnsi="游ゴシック" w:hint="default"/>
      </w:rPr>
    </w:lvl>
    <w:lvl w:ilvl="5" w:tplc="47BC747C" w:tentative="1">
      <w:start w:val="1"/>
      <w:numFmt w:val="bullet"/>
      <w:lvlText w:val="-"/>
      <w:lvlJc w:val="left"/>
      <w:pPr>
        <w:tabs>
          <w:tab w:val="num" w:pos="4320"/>
        </w:tabs>
        <w:ind w:left="4320" w:hanging="360"/>
      </w:pPr>
      <w:rPr>
        <w:rFonts w:ascii="游ゴシック" w:hAnsi="游ゴシック" w:hint="default"/>
      </w:rPr>
    </w:lvl>
    <w:lvl w:ilvl="6" w:tplc="5170B450" w:tentative="1">
      <w:start w:val="1"/>
      <w:numFmt w:val="bullet"/>
      <w:lvlText w:val="-"/>
      <w:lvlJc w:val="left"/>
      <w:pPr>
        <w:tabs>
          <w:tab w:val="num" w:pos="5040"/>
        </w:tabs>
        <w:ind w:left="5040" w:hanging="360"/>
      </w:pPr>
      <w:rPr>
        <w:rFonts w:ascii="游ゴシック" w:hAnsi="游ゴシック" w:hint="default"/>
      </w:rPr>
    </w:lvl>
    <w:lvl w:ilvl="7" w:tplc="CF7E9BE6" w:tentative="1">
      <w:start w:val="1"/>
      <w:numFmt w:val="bullet"/>
      <w:lvlText w:val="-"/>
      <w:lvlJc w:val="left"/>
      <w:pPr>
        <w:tabs>
          <w:tab w:val="num" w:pos="5760"/>
        </w:tabs>
        <w:ind w:left="5760" w:hanging="360"/>
      </w:pPr>
      <w:rPr>
        <w:rFonts w:ascii="游ゴシック" w:hAnsi="游ゴシック" w:hint="default"/>
      </w:rPr>
    </w:lvl>
    <w:lvl w:ilvl="8" w:tplc="2BC0F19C" w:tentative="1">
      <w:start w:val="1"/>
      <w:numFmt w:val="bullet"/>
      <w:lvlText w:val="-"/>
      <w:lvlJc w:val="left"/>
      <w:pPr>
        <w:tabs>
          <w:tab w:val="num" w:pos="6480"/>
        </w:tabs>
        <w:ind w:left="6480" w:hanging="360"/>
      </w:pPr>
      <w:rPr>
        <w:rFonts w:ascii="游ゴシック" w:hAnsi="游ゴシック" w:hint="default"/>
      </w:rPr>
    </w:lvl>
  </w:abstractNum>
  <w:abstractNum w:abstractNumId="4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ED3E2F"/>
    <w:multiLevelType w:val="hybridMultilevel"/>
    <w:tmpl w:val="8C262B70"/>
    <w:lvl w:ilvl="0" w:tplc="EA44BF4C">
      <w:start w:val="1"/>
      <w:numFmt w:val="bullet"/>
      <w:lvlText w:val="-"/>
      <w:lvlJc w:val="left"/>
      <w:pPr>
        <w:tabs>
          <w:tab w:val="num" w:pos="720"/>
        </w:tabs>
        <w:ind w:left="720" w:hanging="360"/>
      </w:pPr>
      <w:rPr>
        <w:rFonts w:ascii="游ゴシック" w:hAnsi="游ゴシック" w:hint="default"/>
      </w:rPr>
    </w:lvl>
    <w:lvl w:ilvl="1" w:tplc="54DAB2D8">
      <w:numFmt w:val="bullet"/>
      <w:lvlText w:val="-"/>
      <w:lvlJc w:val="left"/>
      <w:pPr>
        <w:tabs>
          <w:tab w:val="num" w:pos="1440"/>
        </w:tabs>
        <w:ind w:left="1440" w:hanging="360"/>
      </w:pPr>
      <w:rPr>
        <w:rFonts w:ascii="游ゴシック" w:hAnsi="游ゴシック" w:hint="default"/>
      </w:rPr>
    </w:lvl>
    <w:lvl w:ilvl="2" w:tplc="99CCA68E" w:tentative="1">
      <w:start w:val="1"/>
      <w:numFmt w:val="bullet"/>
      <w:lvlText w:val="-"/>
      <w:lvlJc w:val="left"/>
      <w:pPr>
        <w:tabs>
          <w:tab w:val="num" w:pos="2160"/>
        </w:tabs>
        <w:ind w:left="2160" w:hanging="360"/>
      </w:pPr>
      <w:rPr>
        <w:rFonts w:ascii="游ゴシック" w:hAnsi="游ゴシック" w:hint="default"/>
      </w:rPr>
    </w:lvl>
    <w:lvl w:ilvl="3" w:tplc="2CC63700" w:tentative="1">
      <w:start w:val="1"/>
      <w:numFmt w:val="bullet"/>
      <w:lvlText w:val="-"/>
      <w:lvlJc w:val="left"/>
      <w:pPr>
        <w:tabs>
          <w:tab w:val="num" w:pos="2880"/>
        </w:tabs>
        <w:ind w:left="2880" w:hanging="360"/>
      </w:pPr>
      <w:rPr>
        <w:rFonts w:ascii="游ゴシック" w:hAnsi="游ゴシック" w:hint="default"/>
      </w:rPr>
    </w:lvl>
    <w:lvl w:ilvl="4" w:tplc="8AAC7212" w:tentative="1">
      <w:start w:val="1"/>
      <w:numFmt w:val="bullet"/>
      <w:lvlText w:val="-"/>
      <w:lvlJc w:val="left"/>
      <w:pPr>
        <w:tabs>
          <w:tab w:val="num" w:pos="3600"/>
        </w:tabs>
        <w:ind w:left="3600" w:hanging="360"/>
      </w:pPr>
      <w:rPr>
        <w:rFonts w:ascii="游ゴシック" w:hAnsi="游ゴシック" w:hint="default"/>
      </w:rPr>
    </w:lvl>
    <w:lvl w:ilvl="5" w:tplc="750CBB4C" w:tentative="1">
      <w:start w:val="1"/>
      <w:numFmt w:val="bullet"/>
      <w:lvlText w:val="-"/>
      <w:lvlJc w:val="left"/>
      <w:pPr>
        <w:tabs>
          <w:tab w:val="num" w:pos="4320"/>
        </w:tabs>
        <w:ind w:left="4320" w:hanging="360"/>
      </w:pPr>
      <w:rPr>
        <w:rFonts w:ascii="游ゴシック" w:hAnsi="游ゴシック" w:hint="default"/>
      </w:rPr>
    </w:lvl>
    <w:lvl w:ilvl="6" w:tplc="DB0C13A8" w:tentative="1">
      <w:start w:val="1"/>
      <w:numFmt w:val="bullet"/>
      <w:lvlText w:val="-"/>
      <w:lvlJc w:val="left"/>
      <w:pPr>
        <w:tabs>
          <w:tab w:val="num" w:pos="5040"/>
        </w:tabs>
        <w:ind w:left="5040" w:hanging="360"/>
      </w:pPr>
      <w:rPr>
        <w:rFonts w:ascii="游ゴシック" w:hAnsi="游ゴシック" w:hint="default"/>
      </w:rPr>
    </w:lvl>
    <w:lvl w:ilvl="7" w:tplc="5720E82E" w:tentative="1">
      <w:start w:val="1"/>
      <w:numFmt w:val="bullet"/>
      <w:lvlText w:val="-"/>
      <w:lvlJc w:val="left"/>
      <w:pPr>
        <w:tabs>
          <w:tab w:val="num" w:pos="5760"/>
        </w:tabs>
        <w:ind w:left="5760" w:hanging="360"/>
      </w:pPr>
      <w:rPr>
        <w:rFonts w:ascii="游ゴシック" w:hAnsi="游ゴシック" w:hint="default"/>
      </w:rPr>
    </w:lvl>
    <w:lvl w:ilvl="8" w:tplc="B6101626" w:tentative="1">
      <w:start w:val="1"/>
      <w:numFmt w:val="bullet"/>
      <w:lvlText w:val="-"/>
      <w:lvlJc w:val="left"/>
      <w:pPr>
        <w:tabs>
          <w:tab w:val="num" w:pos="6480"/>
        </w:tabs>
        <w:ind w:left="6480" w:hanging="360"/>
      </w:pPr>
      <w:rPr>
        <w:rFonts w:ascii="游ゴシック" w:hAnsi="游ゴシック" w:hint="default"/>
      </w:rPr>
    </w:lvl>
  </w:abstractNum>
  <w:abstractNum w:abstractNumId="45" w15:restartNumberingAfterBreak="0">
    <w:nsid w:val="7828699A"/>
    <w:multiLevelType w:val="hybridMultilevel"/>
    <w:tmpl w:val="764A933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230B50"/>
    <w:multiLevelType w:val="hybridMultilevel"/>
    <w:tmpl w:val="55D2B932"/>
    <w:lvl w:ilvl="0" w:tplc="6254B088">
      <w:start w:val="1"/>
      <w:numFmt w:val="bullet"/>
      <w:lvlText w:val="-"/>
      <w:lvlJc w:val="left"/>
      <w:pPr>
        <w:tabs>
          <w:tab w:val="num" w:pos="720"/>
        </w:tabs>
        <w:ind w:left="720" w:hanging="360"/>
      </w:pPr>
      <w:rPr>
        <w:rFonts w:ascii="游ゴシック" w:hAnsi="游ゴシック" w:hint="default"/>
      </w:rPr>
    </w:lvl>
    <w:lvl w:ilvl="1" w:tplc="CE981FCE">
      <w:numFmt w:val="bullet"/>
      <w:lvlText w:val="-"/>
      <w:lvlJc w:val="left"/>
      <w:pPr>
        <w:tabs>
          <w:tab w:val="num" w:pos="1440"/>
        </w:tabs>
        <w:ind w:left="1440" w:hanging="360"/>
      </w:pPr>
      <w:rPr>
        <w:rFonts w:ascii="游ゴシック" w:hAnsi="游ゴシック" w:hint="default"/>
      </w:rPr>
    </w:lvl>
    <w:lvl w:ilvl="2" w:tplc="96246D22">
      <w:numFmt w:val="bullet"/>
      <w:lvlText w:val="-"/>
      <w:lvlJc w:val="left"/>
      <w:pPr>
        <w:tabs>
          <w:tab w:val="num" w:pos="2160"/>
        </w:tabs>
        <w:ind w:left="2160" w:hanging="360"/>
      </w:pPr>
      <w:rPr>
        <w:rFonts w:ascii="游ゴシック" w:hAnsi="游ゴシック" w:hint="default"/>
      </w:rPr>
    </w:lvl>
    <w:lvl w:ilvl="3" w:tplc="28A0EFEC" w:tentative="1">
      <w:start w:val="1"/>
      <w:numFmt w:val="bullet"/>
      <w:lvlText w:val="-"/>
      <w:lvlJc w:val="left"/>
      <w:pPr>
        <w:tabs>
          <w:tab w:val="num" w:pos="2880"/>
        </w:tabs>
        <w:ind w:left="2880" w:hanging="360"/>
      </w:pPr>
      <w:rPr>
        <w:rFonts w:ascii="游ゴシック" w:hAnsi="游ゴシック" w:hint="default"/>
      </w:rPr>
    </w:lvl>
    <w:lvl w:ilvl="4" w:tplc="CEEE2B98" w:tentative="1">
      <w:start w:val="1"/>
      <w:numFmt w:val="bullet"/>
      <w:lvlText w:val="-"/>
      <w:lvlJc w:val="left"/>
      <w:pPr>
        <w:tabs>
          <w:tab w:val="num" w:pos="3600"/>
        </w:tabs>
        <w:ind w:left="3600" w:hanging="360"/>
      </w:pPr>
      <w:rPr>
        <w:rFonts w:ascii="游ゴシック" w:hAnsi="游ゴシック" w:hint="default"/>
      </w:rPr>
    </w:lvl>
    <w:lvl w:ilvl="5" w:tplc="DB22406A" w:tentative="1">
      <w:start w:val="1"/>
      <w:numFmt w:val="bullet"/>
      <w:lvlText w:val="-"/>
      <w:lvlJc w:val="left"/>
      <w:pPr>
        <w:tabs>
          <w:tab w:val="num" w:pos="4320"/>
        </w:tabs>
        <w:ind w:left="4320" w:hanging="360"/>
      </w:pPr>
      <w:rPr>
        <w:rFonts w:ascii="游ゴシック" w:hAnsi="游ゴシック" w:hint="default"/>
      </w:rPr>
    </w:lvl>
    <w:lvl w:ilvl="6" w:tplc="7FAEA9CC" w:tentative="1">
      <w:start w:val="1"/>
      <w:numFmt w:val="bullet"/>
      <w:lvlText w:val="-"/>
      <w:lvlJc w:val="left"/>
      <w:pPr>
        <w:tabs>
          <w:tab w:val="num" w:pos="5040"/>
        </w:tabs>
        <w:ind w:left="5040" w:hanging="360"/>
      </w:pPr>
      <w:rPr>
        <w:rFonts w:ascii="游ゴシック" w:hAnsi="游ゴシック" w:hint="default"/>
      </w:rPr>
    </w:lvl>
    <w:lvl w:ilvl="7" w:tplc="8F2E69EE" w:tentative="1">
      <w:start w:val="1"/>
      <w:numFmt w:val="bullet"/>
      <w:lvlText w:val="-"/>
      <w:lvlJc w:val="left"/>
      <w:pPr>
        <w:tabs>
          <w:tab w:val="num" w:pos="5760"/>
        </w:tabs>
        <w:ind w:left="5760" w:hanging="360"/>
      </w:pPr>
      <w:rPr>
        <w:rFonts w:ascii="游ゴシック" w:hAnsi="游ゴシック" w:hint="default"/>
      </w:rPr>
    </w:lvl>
    <w:lvl w:ilvl="8" w:tplc="56D46EBC" w:tentative="1">
      <w:start w:val="1"/>
      <w:numFmt w:val="bullet"/>
      <w:lvlText w:val="-"/>
      <w:lvlJc w:val="left"/>
      <w:pPr>
        <w:tabs>
          <w:tab w:val="num" w:pos="6480"/>
        </w:tabs>
        <w:ind w:left="6480" w:hanging="360"/>
      </w:pPr>
      <w:rPr>
        <w:rFonts w:ascii="游ゴシック" w:hAnsi="游ゴシック"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7"/>
  </w:num>
  <w:num w:numId="3" w16cid:durableId="617831600">
    <w:abstractNumId w:val="19"/>
  </w:num>
  <w:num w:numId="4" w16cid:durableId="1415207080">
    <w:abstractNumId w:val="48"/>
  </w:num>
  <w:num w:numId="5" w16cid:durableId="669793238">
    <w:abstractNumId w:val="34"/>
  </w:num>
  <w:num w:numId="6" w16cid:durableId="443576615">
    <w:abstractNumId w:val="0"/>
    <w:lvlOverride w:ilvl="0">
      <w:startOverride w:val="1"/>
    </w:lvlOverride>
  </w:num>
  <w:num w:numId="7" w16cid:durableId="16913006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9"/>
  </w:num>
  <w:num w:numId="9" w16cid:durableId="951860861">
    <w:abstractNumId w:val="29"/>
  </w:num>
  <w:num w:numId="10" w16cid:durableId="1888298864">
    <w:abstractNumId w:val="46"/>
  </w:num>
  <w:num w:numId="11" w16cid:durableId="312372395">
    <w:abstractNumId w:val="23"/>
    <w:lvlOverride w:ilvl="0">
      <w:startOverride w:val="1"/>
    </w:lvlOverride>
  </w:num>
  <w:num w:numId="12" w16cid:durableId="1518932314">
    <w:abstractNumId w:val="36"/>
  </w:num>
  <w:num w:numId="13" w16cid:durableId="2320090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3"/>
  </w:num>
  <w:num w:numId="16" w16cid:durableId="1409692057">
    <w:abstractNumId w:val="4"/>
  </w:num>
  <w:num w:numId="17" w16cid:durableId="1226448741">
    <w:abstractNumId w:val="43"/>
  </w:num>
  <w:num w:numId="18" w16cid:durableId="3168120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3"/>
    <w:lvlOverride w:ilvl="0">
      <w:startOverride w:val="1"/>
    </w:lvlOverride>
  </w:num>
  <w:num w:numId="20" w16cid:durableId="1865556609">
    <w:abstractNumId w:val="24"/>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7"/>
  </w:num>
  <w:num w:numId="22" w16cid:durableId="1777434234">
    <w:abstractNumId w:val="21"/>
  </w:num>
  <w:num w:numId="23" w16cid:durableId="344282094">
    <w:abstractNumId w:val="12"/>
  </w:num>
  <w:num w:numId="24" w16cid:durableId="1970361268">
    <w:abstractNumId w:val="42"/>
  </w:num>
  <w:num w:numId="25" w16cid:durableId="860321557">
    <w:abstractNumId w:val="8"/>
  </w:num>
  <w:num w:numId="26" w16cid:durableId="874344559">
    <w:abstractNumId w:val="11"/>
  </w:num>
  <w:num w:numId="27" w16cid:durableId="1567648578">
    <w:abstractNumId w:val="5"/>
  </w:num>
  <w:num w:numId="28" w16cid:durableId="2146924476">
    <w:abstractNumId w:val="14"/>
  </w:num>
  <w:num w:numId="29" w16cid:durableId="380252619">
    <w:abstractNumId w:val="22"/>
  </w:num>
  <w:num w:numId="30" w16cid:durableId="933629890">
    <w:abstractNumId w:val="10"/>
  </w:num>
  <w:num w:numId="31" w16cid:durableId="1824543921">
    <w:abstractNumId w:val="28"/>
  </w:num>
  <w:num w:numId="32" w16cid:durableId="912474942">
    <w:abstractNumId w:val="20"/>
  </w:num>
  <w:num w:numId="33" w16cid:durableId="112025054">
    <w:abstractNumId w:val="30"/>
  </w:num>
  <w:num w:numId="34" w16cid:durableId="1175806704">
    <w:abstractNumId w:val="27"/>
  </w:num>
  <w:num w:numId="35" w16cid:durableId="641227505">
    <w:abstractNumId w:val="7"/>
  </w:num>
  <w:num w:numId="36" w16cid:durableId="1176186908">
    <w:abstractNumId w:val="41"/>
  </w:num>
  <w:num w:numId="37" w16cid:durableId="1760440878">
    <w:abstractNumId w:val="38"/>
  </w:num>
  <w:num w:numId="38" w16cid:durableId="803427584">
    <w:abstractNumId w:val="6"/>
  </w:num>
  <w:num w:numId="39" w16cid:durableId="933514652">
    <w:abstractNumId w:val="9"/>
  </w:num>
  <w:num w:numId="40" w16cid:durableId="155802225">
    <w:abstractNumId w:val="44"/>
  </w:num>
  <w:num w:numId="41" w16cid:durableId="38283892">
    <w:abstractNumId w:val="40"/>
  </w:num>
  <w:num w:numId="42" w16cid:durableId="1290673000">
    <w:abstractNumId w:val="47"/>
  </w:num>
  <w:num w:numId="43" w16cid:durableId="270475695">
    <w:abstractNumId w:val="2"/>
  </w:num>
  <w:num w:numId="44" w16cid:durableId="433525306">
    <w:abstractNumId w:val="18"/>
  </w:num>
  <w:num w:numId="45" w16cid:durableId="73625755">
    <w:abstractNumId w:val="16"/>
  </w:num>
  <w:num w:numId="46" w16cid:durableId="56711670">
    <w:abstractNumId w:val="39"/>
  </w:num>
  <w:num w:numId="47" w16cid:durableId="974069574">
    <w:abstractNumId w:val="45"/>
  </w:num>
  <w:num w:numId="48" w16cid:durableId="77560250">
    <w:abstractNumId w:val="15"/>
  </w:num>
  <w:num w:numId="49" w16cid:durableId="1477868676">
    <w:abstractNumId w:val="32"/>
  </w:num>
  <w:num w:numId="50" w16cid:durableId="452989828">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26"/>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8F5"/>
    <w:rsid w:val="00003911"/>
    <w:rsid w:val="00003973"/>
    <w:rsid w:val="00003A56"/>
    <w:rsid w:val="00003AE4"/>
    <w:rsid w:val="00003B06"/>
    <w:rsid w:val="00003F7F"/>
    <w:rsid w:val="00004016"/>
    <w:rsid w:val="00004082"/>
    <w:rsid w:val="00004124"/>
    <w:rsid w:val="000041B5"/>
    <w:rsid w:val="000044B4"/>
    <w:rsid w:val="000047A6"/>
    <w:rsid w:val="0000485C"/>
    <w:rsid w:val="000049BE"/>
    <w:rsid w:val="00004C7C"/>
    <w:rsid w:val="00004DDA"/>
    <w:rsid w:val="00004E26"/>
    <w:rsid w:val="00004F2A"/>
    <w:rsid w:val="00004F5D"/>
    <w:rsid w:val="00004FCC"/>
    <w:rsid w:val="00005308"/>
    <w:rsid w:val="0000530F"/>
    <w:rsid w:val="0000533A"/>
    <w:rsid w:val="00005493"/>
    <w:rsid w:val="000056D4"/>
    <w:rsid w:val="0000594D"/>
    <w:rsid w:val="00005B74"/>
    <w:rsid w:val="00005C60"/>
    <w:rsid w:val="00005E18"/>
    <w:rsid w:val="0000600D"/>
    <w:rsid w:val="00006248"/>
    <w:rsid w:val="00006BCF"/>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675"/>
    <w:rsid w:val="00010825"/>
    <w:rsid w:val="00010B6C"/>
    <w:rsid w:val="00010CDF"/>
    <w:rsid w:val="00011278"/>
    <w:rsid w:val="00011689"/>
    <w:rsid w:val="0001193B"/>
    <w:rsid w:val="00011941"/>
    <w:rsid w:val="000119D3"/>
    <w:rsid w:val="00011F54"/>
    <w:rsid w:val="0001214F"/>
    <w:rsid w:val="0001227C"/>
    <w:rsid w:val="0001241A"/>
    <w:rsid w:val="0001251B"/>
    <w:rsid w:val="0001278B"/>
    <w:rsid w:val="0001297C"/>
    <w:rsid w:val="00012DFF"/>
    <w:rsid w:val="00012E98"/>
    <w:rsid w:val="00013009"/>
    <w:rsid w:val="00013156"/>
    <w:rsid w:val="000133F0"/>
    <w:rsid w:val="00013500"/>
    <w:rsid w:val="000137AB"/>
    <w:rsid w:val="000139A9"/>
    <w:rsid w:val="000139BC"/>
    <w:rsid w:val="00013C68"/>
    <w:rsid w:val="000141EE"/>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F"/>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5C"/>
    <w:rsid w:val="000218BF"/>
    <w:rsid w:val="00021954"/>
    <w:rsid w:val="000219CD"/>
    <w:rsid w:val="00021AF7"/>
    <w:rsid w:val="00021B57"/>
    <w:rsid w:val="00021CFE"/>
    <w:rsid w:val="00021DCD"/>
    <w:rsid w:val="000223D0"/>
    <w:rsid w:val="00022C48"/>
    <w:rsid w:val="00022C7B"/>
    <w:rsid w:val="00022E12"/>
    <w:rsid w:val="00023389"/>
    <w:rsid w:val="000233B7"/>
    <w:rsid w:val="00023917"/>
    <w:rsid w:val="00023AC5"/>
    <w:rsid w:val="00023C8B"/>
    <w:rsid w:val="00024132"/>
    <w:rsid w:val="0002435E"/>
    <w:rsid w:val="000243FB"/>
    <w:rsid w:val="00024474"/>
    <w:rsid w:val="0002447B"/>
    <w:rsid w:val="000247D5"/>
    <w:rsid w:val="00024A4A"/>
    <w:rsid w:val="00024E82"/>
    <w:rsid w:val="00024F17"/>
    <w:rsid w:val="0002510C"/>
    <w:rsid w:val="0002524C"/>
    <w:rsid w:val="0002525D"/>
    <w:rsid w:val="00025658"/>
    <w:rsid w:val="00025A83"/>
    <w:rsid w:val="00025B78"/>
    <w:rsid w:val="00025D34"/>
    <w:rsid w:val="00025D3B"/>
    <w:rsid w:val="00025F25"/>
    <w:rsid w:val="00025F9F"/>
    <w:rsid w:val="00025FA8"/>
    <w:rsid w:val="000264DC"/>
    <w:rsid w:val="000265D9"/>
    <w:rsid w:val="00026E98"/>
    <w:rsid w:val="00026F2D"/>
    <w:rsid w:val="00026F45"/>
    <w:rsid w:val="00027155"/>
    <w:rsid w:val="0002724D"/>
    <w:rsid w:val="000276CA"/>
    <w:rsid w:val="0002786C"/>
    <w:rsid w:val="0002797A"/>
    <w:rsid w:val="00030115"/>
    <w:rsid w:val="0003016F"/>
    <w:rsid w:val="0003024D"/>
    <w:rsid w:val="00030373"/>
    <w:rsid w:val="000304E9"/>
    <w:rsid w:val="000304ED"/>
    <w:rsid w:val="0003054B"/>
    <w:rsid w:val="0003096C"/>
    <w:rsid w:val="00030B73"/>
    <w:rsid w:val="0003147D"/>
    <w:rsid w:val="000316A0"/>
    <w:rsid w:val="0003171D"/>
    <w:rsid w:val="00031738"/>
    <w:rsid w:val="000319C0"/>
    <w:rsid w:val="00031A40"/>
    <w:rsid w:val="00031A54"/>
    <w:rsid w:val="00031B8A"/>
    <w:rsid w:val="00031BC9"/>
    <w:rsid w:val="000320ED"/>
    <w:rsid w:val="0003235C"/>
    <w:rsid w:val="00032415"/>
    <w:rsid w:val="00032505"/>
    <w:rsid w:val="00032526"/>
    <w:rsid w:val="00032C1F"/>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5FC9"/>
    <w:rsid w:val="00036046"/>
    <w:rsid w:val="00036082"/>
    <w:rsid w:val="000365DB"/>
    <w:rsid w:val="00036917"/>
    <w:rsid w:val="00036C94"/>
    <w:rsid w:val="00036DA7"/>
    <w:rsid w:val="00036F2E"/>
    <w:rsid w:val="000370CE"/>
    <w:rsid w:val="000373FB"/>
    <w:rsid w:val="0003786D"/>
    <w:rsid w:val="0003793A"/>
    <w:rsid w:val="00037A99"/>
    <w:rsid w:val="00037AAB"/>
    <w:rsid w:val="00037B3E"/>
    <w:rsid w:val="00037BEB"/>
    <w:rsid w:val="00037D20"/>
    <w:rsid w:val="00037DCC"/>
    <w:rsid w:val="00037E4B"/>
    <w:rsid w:val="000403DE"/>
    <w:rsid w:val="000403E5"/>
    <w:rsid w:val="0004042E"/>
    <w:rsid w:val="000404A6"/>
    <w:rsid w:val="000409B7"/>
    <w:rsid w:val="00040AF8"/>
    <w:rsid w:val="00040BBB"/>
    <w:rsid w:val="00040BD9"/>
    <w:rsid w:val="00040C55"/>
    <w:rsid w:val="00040C97"/>
    <w:rsid w:val="00040E6F"/>
    <w:rsid w:val="00041165"/>
    <w:rsid w:val="000413B6"/>
    <w:rsid w:val="000414D2"/>
    <w:rsid w:val="00041699"/>
    <w:rsid w:val="00041715"/>
    <w:rsid w:val="00041AF7"/>
    <w:rsid w:val="00041C47"/>
    <w:rsid w:val="00041CFA"/>
    <w:rsid w:val="000421EE"/>
    <w:rsid w:val="0004242B"/>
    <w:rsid w:val="000426F6"/>
    <w:rsid w:val="00042DC6"/>
    <w:rsid w:val="00043046"/>
    <w:rsid w:val="000431EA"/>
    <w:rsid w:val="0004353C"/>
    <w:rsid w:val="00043982"/>
    <w:rsid w:val="00043CE6"/>
    <w:rsid w:val="00043E91"/>
    <w:rsid w:val="0004403F"/>
    <w:rsid w:val="000440A2"/>
    <w:rsid w:val="0004410F"/>
    <w:rsid w:val="00044379"/>
    <w:rsid w:val="000445C0"/>
    <w:rsid w:val="00044AB1"/>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88"/>
    <w:rsid w:val="000473AF"/>
    <w:rsid w:val="000474F1"/>
    <w:rsid w:val="00047B0B"/>
    <w:rsid w:val="00047C54"/>
    <w:rsid w:val="00047E01"/>
    <w:rsid w:val="00047EB1"/>
    <w:rsid w:val="00047FBE"/>
    <w:rsid w:val="00047FDA"/>
    <w:rsid w:val="000501EB"/>
    <w:rsid w:val="0005034E"/>
    <w:rsid w:val="000503D2"/>
    <w:rsid w:val="00050551"/>
    <w:rsid w:val="000507A0"/>
    <w:rsid w:val="000507E8"/>
    <w:rsid w:val="00050BAA"/>
    <w:rsid w:val="00050CE9"/>
    <w:rsid w:val="0005122D"/>
    <w:rsid w:val="00051485"/>
    <w:rsid w:val="000514EA"/>
    <w:rsid w:val="000516FA"/>
    <w:rsid w:val="00051E22"/>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564"/>
    <w:rsid w:val="00054CED"/>
    <w:rsid w:val="00054DAD"/>
    <w:rsid w:val="00055087"/>
    <w:rsid w:val="000550B8"/>
    <w:rsid w:val="000551A0"/>
    <w:rsid w:val="000553DE"/>
    <w:rsid w:val="0005593A"/>
    <w:rsid w:val="00055F29"/>
    <w:rsid w:val="0005627D"/>
    <w:rsid w:val="000563A7"/>
    <w:rsid w:val="00056631"/>
    <w:rsid w:val="00056D85"/>
    <w:rsid w:val="0005703C"/>
    <w:rsid w:val="00057040"/>
    <w:rsid w:val="00057481"/>
    <w:rsid w:val="0005765E"/>
    <w:rsid w:val="000578B8"/>
    <w:rsid w:val="000579A0"/>
    <w:rsid w:val="00057A56"/>
    <w:rsid w:val="00057C28"/>
    <w:rsid w:val="00057C70"/>
    <w:rsid w:val="00057F42"/>
    <w:rsid w:val="00057F5E"/>
    <w:rsid w:val="00057F7D"/>
    <w:rsid w:val="0006006F"/>
    <w:rsid w:val="00060178"/>
    <w:rsid w:val="000601E9"/>
    <w:rsid w:val="00060384"/>
    <w:rsid w:val="00060523"/>
    <w:rsid w:val="00060A80"/>
    <w:rsid w:val="00060B4B"/>
    <w:rsid w:val="00060D60"/>
    <w:rsid w:val="00060DA7"/>
    <w:rsid w:val="00060F19"/>
    <w:rsid w:val="00060FC8"/>
    <w:rsid w:val="0006106B"/>
    <w:rsid w:val="00061140"/>
    <w:rsid w:val="000611B6"/>
    <w:rsid w:val="000611BD"/>
    <w:rsid w:val="000614A4"/>
    <w:rsid w:val="00061523"/>
    <w:rsid w:val="000616EA"/>
    <w:rsid w:val="00061B4B"/>
    <w:rsid w:val="00061F54"/>
    <w:rsid w:val="00062DF1"/>
    <w:rsid w:val="00062E39"/>
    <w:rsid w:val="00062E9D"/>
    <w:rsid w:val="00062EA1"/>
    <w:rsid w:val="00062EF8"/>
    <w:rsid w:val="00063509"/>
    <w:rsid w:val="000635F0"/>
    <w:rsid w:val="00063776"/>
    <w:rsid w:val="00063798"/>
    <w:rsid w:val="00063813"/>
    <w:rsid w:val="00063997"/>
    <w:rsid w:val="00063B74"/>
    <w:rsid w:val="00063C95"/>
    <w:rsid w:val="00063DEC"/>
    <w:rsid w:val="00063FD7"/>
    <w:rsid w:val="000644A1"/>
    <w:rsid w:val="0006535C"/>
    <w:rsid w:val="00065E11"/>
    <w:rsid w:val="00065EAE"/>
    <w:rsid w:val="0006602B"/>
    <w:rsid w:val="000666D5"/>
    <w:rsid w:val="00066C0C"/>
    <w:rsid w:val="00066C84"/>
    <w:rsid w:val="00066EA6"/>
    <w:rsid w:val="00066FD7"/>
    <w:rsid w:val="000678FA"/>
    <w:rsid w:val="00067AD3"/>
    <w:rsid w:val="00067B66"/>
    <w:rsid w:val="00067BD8"/>
    <w:rsid w:val="00067C0A"/>
    <w:rsid w:val="00070069"/>
    <w:rsid w:val="000700A4"/>
    <w:rsid w:val="00070323"/>
    <w:rsid w:val="0007060A"/>
    <w:rsid w:val="000706B3"/>
    <w:rsid w:val="00070770"/>
    <w:rsid w:val="000708C2"/>
    <w:rsid w:val="00070B55"/>
    <w:rsid w:val="00070BD1"/>
    <w:rsid w:val="00070D73"/>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B4B"/>
    <w:rsid w:val="00074D2E"/>
    <w:rsid w:val="00074D95"/>
    <w:rsid w:val="00075498"/>
    <w:rsid w:val="00075753"/>
    <w:rsid w:val="0007585B"/>
    <w:rsid w:val="00075A51"/>
    <w:rsid w:val="00075C87"/>
    <w:rsid w:val="00075DC0"/>
    <w:rsid w:val="0007603A"/>
    <w:rsid w:val="00076122"/>
    <w:rsid w:val="000761E9"/>
    <w:rsid w:val="00076488"/>
    <w:rsid w:val="0007674F"/>
    <w:rsid w:val="00076DC1"/>
    <w:rsid w:val="000772D7"/>
    <w:rsid w:val="000779A9"/>
    <w:rsid w:val="00077CFC"/>
    <w:rsid w:val="00077EB8"/>
    <w:rsid w:val="00077EC9"/>
    <w:rsid w:val="00077FFC"/>
    <w:rsid w:val="000807F5"/>
    <w:rsid w:val="000808D4"/>
    <w:rsid w:val="00080AA2"/>
    <w:rsid w:val="00080B57"/>
    <w:rsid w:val="00080BAD"/>
    <w:rsid w:val="00080DDF"/>
    <w:rsid w:val="00080EC6"/>
    <w:rsid w:val="00080F5A"/>
    <w:rsid w:val="00080F5B"/>
    <w:rsid w:val="000811F3"/>
    <w:rsid w:val="00081532"/>
    <w:rsid w:val="00081697"/>
    <w:rsid w:val="000817B4"/>
    <w:rsid w:val="00081C3F"/>
    <w:rsid w:val="00081C52"/>
    <w:rsid w:val="00081FAB"/>
    <w:rsid w:val="0008201A"/>
    <w:rsid w:val="00082604"/>
    <w:rsid w:val="00082776"/>
    <w:rsid w:val="000828EC"/>
    <w:rsid w:val="000829C9"/>
    <w:rsid w:val="00082A22"/>
    <w:rsid w:val="00082C00"/>
    <w:rsid w:val="00082D1F"/>
    <w:rsid w:val="00082E51"/>
    <w:rsid w:val="00083306"/>
    <w:rsid w:val="00083382"/>
    <w:rsid w:val="000834F3"/>
    <w:rsid w:val="0008360D"/>
    <w:rsid w:val="0008390F"/>
    <w:rsid w:val="00083D3F"/>
    <w:rsid w:val="00083DE3"/>
    <w:rsid w:val="00083EF2"/>
    <w:rsid w:val="000840C3"/>
    <w:rsid w:val="00084132"/>
    <w:rsid w:val="00084219"/>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4C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9A4"/>
    <w:rsid w:val="00091A61"/>
    <w:rsid w:val="000921FC"/>
    <w:rsid w:val="00092268"/>
    <w:rsid w:val="00092445"/>
    <w:rsid w:val="000926A3"/>
    <w:rsid w:val="00092A88"/>
    <w:rsid w:val="00092BB9"/>
    <w:rsid w:val="00092BE4"/>
    <w:rsid w:val="00092CF9"/>
    <w:rsid w:val="00092D77"/>
    <w:rsid w:val="000930A6"/>
    <w:rsid w:val="00093168"/>
    <w:rsid w:val="00093239"/>
    <w:rsid w:val="00093398"/>
    <w:rsid w:val="000934A2"/>
    <w:rsid w:val="000938BD"/>
    <w:rsid w:val="0009390B"/>
    <w:rsid w:val="00093955"/>
    <w:rsid w:val="00093A4D"/>
    <w:rsid w:val="00093E83"/>
    <w:rsid w:val="00093EFE"/>
    <w:rsid w:val="00093F84"/>
    <w:rsid w:val="0009455E"/>
    <w:rsid w:val="00094631"/>
    <w:rsid w:val="0009477D"/>
    <w:rsid w:val="00094903"/>
    <w:rsid w:val="0009490A"/>
    <w:rsid w:val="00094A91"/>
    <w:rsid w:val="00094B42"/>
    <w:rsid w:val="0009516F"/>
    <w:rsid w:val="00095181"/>
    <w:rsid w:val="0009523E"/>
    <w:rsid w:val="00095280"/>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3A4"/>
    <w:rsid w:val="000A053B"/>
    <w:rsid w:val="000A07F6"/>
    <w:rsid w:val="000A0907"/>
    <w:rsid w:val="000A0C1E"/>
    <w:rsid w:val="000A0C59"/>
    <w:rsid w:val="000A0D90"/>
    <w:rsid w:val="000A0EE8"/>
    <w:rsid w:val="000A0F1E"/>
    <w:rsid w:val="000A0F58"/>
    <w:rsid w:val="000A101B"/>
    <w:rsid w:val="000A104D"/>
    <w:rsid w:val="000A15CA"/>
    <w:rsid w:val="000A168C"/>
    <w:rsid w:val="000A16D0"/>
    <w:rsid w:val="000A18B6"/>
    <w:rsid w:val="000A1984"/>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C75"/>
    <w:rsid w:val="000A3D1D"/>
    <w:rsid w:val="000A3E50"/>
    <w:rsid w:val="000A3F26"/>
    <w:rsid w:val="000A433A"/>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7E"/>
    <w:rsid w:val="000A6088"/>
    <w:rsid w:val="000A62D0"/>
    <w:rsid w:val="000A638D"/>
    <w:rsid w:val="000A6406"/>
    <w:rsid w:val="000A671D"/>
    <w:rsid w:val="000A6C43"/>
    <w:rsid w:val="000A7054"/>
    <w:rsid w:val="000A7293"/>
    <w:rsid w:val="000A73B9"/>
    <w:rsid w:val="000A7457"/>
    <w:rsid w:val="000A74DA"/>
    <w:rsid w:val="000A7564"/>
    <w:rsid w:val="000A7567"/>
    <w:rsid w:val="000A76FF"/>
    <w:rsid w:val="000A7920"/>
    <w:rsid w:val="000A7B76"/>
    <w:rsid w:val="000A7BD4"/>
    <w:rsid w:val="000A7CC2"/>
    <w:rsid w:val="000A7CF2"/>
    <w:rsid w:val="000A7DD9"/>
    <w:rsid w:val="000A7FAD"/>
    <w:rsid w:val="000A7FE4"/>
    <w:rsid w:val="000B03F9"/>
    <w:rsid w:val="000B088A"/>
    <w:rsid w:val="000B09C2"/>
    <w:rsid w:val="000B0DB3"/>
    <w:rsid w:val="000B1298"/>
    <w:rsid w:val="000B16EB"/>
    <w:rsid w:val="000B1797"/>
    <w:rsid w:val="000B1BDB"/>
    <w:rsid w:val="000B205C"/>
    <w:rsid w:val="000B21F9"/>
    <w:rsid w:val="000B244F"/>
    <w:rsid w:val="000B252E"/>
    <w:rsid w:val="000B2B16"/>
    <w:rsid w:val="000B329E"/>
    <w:rsid w:val="000B343D"/>
    <w:rsid w:val="000B35F4"/>
    <w:rsid w:val="000B381F"/>
    <w:rsid w:val="000B3841"/>
    <w:rsid w:val="000B390A"/>
    <w:rsid w:val="000B3D74"/>
    <w:rsid w:val="000B4059"/>
    <w:rsid w:val="000B442C"/>
    <w:rsid w:val="000B4652"/>
    <w:rsid w:val="000B46A2"/>
    <w:rsid w:val="000B47E8"/>
    <w:rsid w:val="000B49F2"/>
    <w:rsid w:val="000B4E07"/>
    <w:rsid w:val="000B4E5C"/>
    <w:rsid w:val="000B4EB3"/>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B7C1B"/>
    <w:rsid w:val="000C0010"/>
    <w:rsid w:val="000C037C"/>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652"/>
    <w:rsid w:val="000C28B0"/>
    <w:rsid w:val="000C2B5C"/>
    <w:rsid w:val="000C2BF7"/>
    <w:rsid w:val="000C2E07"/>
    <w:rsid w:val="000C3236"/>
    <w:rsid w:val="000C34AB"/>
    <w:rsid w:val="000C3642"/>
    <w:rsid w:val="000C3C4A"/>
    <w:rsid w:val="000C3DF3"/>
    <w:rsid w:val="000C3EE2"/>
    <w:rsid w:val="000C418C"/>
    <w:rsid w:val="000C43A5"/>
    <w:rsid w:val="000C43B0"/>
    <w:rsid w:val="000C4489"/>
    <w:rsid w:val="000C44CD"/>
    <w:rsid w:val="000C49BD"/>
    <w:rsid w:val="000C4A2F"/>
    <w:rsid w:val="000C4ADE"/>
    <w:rsid w:val="000C4E02"/>
    <w:rsid w:val="000C50FF"/>
    <w:rsid w:val="000C51B1"/>
    <w:rsid w:val="000C5284"/>
    <w:rsid w:val="000C54DC"/>
    <w:rsid w:val="000C577E"/>
    <w:rsid w:val="000C58B9"/>
    <w:rsid w:val="000C5C1D"/>
    <w:rsid w:val="000C5C57"/>
    <w:rsid w:val="000C5DD6"/>
    <w:rsid w:val="000C5E97"/>
    <w:rsid w:val="000C5F42"/>
    <w:rsid w:val="000C605F"/>
    <w:rsid w:val="000C6627"/>
    <w:rsid w:val="000C664F"/>
    <w:rsid w:val="000C6706"/>
    <w:rsid w:val="000C69DD"/>
    <w:rsid w:val="000C6BFE"/>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B9F"/>
    <w:rsid w:val="000D3C4A"/>
    <w:rsid w:val="000D3C58"/>
    <w:rsid w:val="000D3EF0"/>
    <w:rsid w:val="000D462E"/>
    <w:rsid w:val="000D478A"/>
    <w:rsid w:val="000D4832"/>
    <w:rsid w:val="000D49C4"/>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3B1"/>
    <w:rsid w:val="000D6509"/>
    <w:rsid w:val="000D6548"/>
    <w:rsid w:val="000D6654"/>
    <w:rsid w:val="000D67A5"/>
    <w:rsid w:val="000D6B81"/>
    <w:rsid w:val="000D6FD8"/>
    <w:rsid w:val="000D7C19"/>
    <w:rsid w:val="000D7C96"/>
    <w:rsid w:val="000D7D6C"/>
    <w:rsid w:val="000D7E41"/>
    <w:rsid w:val="000E0145"/>
    <w:rsid w:val="000E0256"/>
    <w:rsid w:val="000E0529"/>
    <w:rsid w:val="000E056E"/>
    <w:rsid w:val="000E070C"/>
    <w:rsid w:val="000E0751"/>
    <w:rsid w:val="000E087E"/>
    <w:rsid w:val="000E1120"/>
    <w:rsid w:val="000E1353"/>
    <w:rsid w:val="000E1B84"/>
    <w:rsid w:val="000E1DDE"/>
    <w:rsid w:val="000E207F"/>
    <w:rsid w:val="000E2243"/>
    <w:rsid w:val="000E2496"/>
    <w:rsid w:val="000E257A"/>
    <w:rsid w:val="000E263F"/>
    <w:rsid w:val="000E269D"/>
    <w:rsid w:val="000E282D"/>
    <w:rsid w:val="000E296A"/>
    <w:rsid w:val="000E2BE8"/>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08"/>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AF"/>
    <w:rsid w:val="000F02BC"/>
    <w:rsid w:val="000F0347"/>
    <w:rsid w:val="000F04D8"/>
    <w:rsid w:val="000F07D7"/>
    <w:rsid w:val="000F0826"/>
    <w:rsid w:val="000F095C"/>
    <w:rsid w:val="000F0B03"/>
    <w:rsid w:val="000F10B4"/>
    <w:rsid w:val="000F1188"/>
    <w:rsid w:val="000F1225"/>
    <w:rsid w:val="000F1962"/>
    <w:rsid w:val="000F1C51"/>
    <w:rsid w:val="000F20A1"/>
    <w:rsid w:val="000F219F"/>
    <w:rsid w:val="000F2447"/>
    <w:rsid w:val="000F256C"/>
    <w:rsid w:val="000F27F8"/>
    <w:rsid w:val="000F28FD"/>
    <w:rsid w:val="000F2C7F"/>
    <w:rsid w:val="000F2C9D"/>
    <w:rsid w:val="000F2DE8"/>
    <w:rsid w:val="000F2E46"/>
    <w:rsid w:val="000F32C3"/>
    <w:rsid w:val="000F336B"/>
    <w:rsid w:val="000F34F4"/>
    <w:rsid w:val="000F3A57"/>
    <w:rsid w:val="000F3E62"/>
    <w:rsid w:val="000F3F41"/>
    <w:rsid w:val="000F4049"/>
    <w:rsid w:val="000F4501"/>
    <w:rsid w:val="000F45A0"/>
    <w:rsid w:val="000F45CE"/>
    <w:rsid w:val="000F470C"/>
    <w:rsid w:val="000F479A"/>
    <w:rsid w:val="000F490B"/>
    <w:rsid w:val="000F4A86"/>
    <w:rsid w:val="000F4ADD"/>
    <w:rsid w:val="000F4D77"/>
    <w:rsid w:val="000F4EFA"/>
    <w:rsid w:val="000F5290"/>
    <w:rsid w:val="000F52B4"/>
    <w:rsid w:val="000F601B"/>
    <w:rsid w:val="000F61A9"/>
    <w:rsid w:val="000F63BD"/>
    <w:rsid w:val="000F649A"/>
    <w:rsid w:val="000F64C4"/>
    <w:rsid w:val="000F6598"/>
    <w:rsid w:val="000F676C"/>
    <w:rsid w:val="000F6939"/>
    <w:rsid w:val="000F7890"/>
    <w:rsid w:val="000F7D09"/>
    <w:rsid w:val="000F7D30"/>
    <w:rsid w:val="0010012F"/>
    <w:rsid w:val="0010015A"/>
    <w:rsid w:val="001002A8"/>
    <w:rsid w:val="001002E8"/>
    <w:rsid w:val="00100391"/>
    <w:rsid w:val="001005A9"/>
    <w:rsid w:val="001005FD"/>
    <w:rsid w:val="00100728"/>
    <w:rsid w:val="00100771"/>
    <w:rsid w:val="0010086F"/>
    <w:rsid w:val="00100937"/>
    <w:rsid w:val="0010099E"/>
    <w:rsid w:val="00100A12"/>
    <w:rsid w:val="00100A29"/>
    <w:rsid w:val="00100B00"/>
    <w:rsid w:val="00100DD9"/>
    <w:rsid w:val="001010C6"/>
    <w:rsid w:val="0010117C"/>
    <w:rsid w:val="00101263"/>
    <w:rsid w:val="001012E9"/>
    <w:rsid w:val="001012F3"/>
    <w:rsid w:val="00101465"/>
    <w:rsid w:val="001016A5"/>
    <w:rsid w:val="00101995"/>
    <w:rsid w:val="00101A83"/>
    <w:rsid w:val="00101BE2"/>
    <w:rsid w:val="00101C7A"/>
    <w:rsid w:val="00101CFD"/>
    <w:rsid w:val="00101E3D"/>
    <w:rsid w:val="00101EB0"/>
    <w:rsid w:val="00101F63"/>
    <w:rsid w:val="0010200F"/>
    <w:rsid w:val="0010204C"/>
    <w:rsid w:val="00102068"/>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87"/>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07E72"/>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52D"/>
    <w:rsid w:val="00112926"/>
    <w:rsid w:val="00112983"/>
    <w:rsid w:val="00112BD9"/>
    <w:rsid w:val="00112D91"/>
    <w:rsid w:val="00113277"/>
    <w:rsid w:val="00113828"/>
    <w:rsid w:val="00113B73"/>
    <w:rsid w:val="00113CA5"/>
    <w:rsid w:val="001142BF"/>
    <w:rsid w:val="001143A3"/>
    <w:rsid w:val="001144E0"/>
    <w:rsid w:val="001149F5"/>
    <w:rsid w:val="0011500C"/>
    <w:rsid w:val="001152D7"/>
    <w:rsid w:val="001153FA"/>
    <w:rsid w:val="00115471"/>
    <w:rsid w:val="00115815"/>
    <w:rsid w:val="00115854"/>
    <w:rsid w:val="00115B62"/>
    <w:rsid w:val="00115FC8"/>
    <w:rsid w:val="00115FF1"/>
    <w:rsid w:val="001160A6"/>
    <w:rsid w:val="0011618B"/>
    <w:rsid w:val="0011674F"/>
    <w:rsid w:val="00116D6A"/>
    <w:rsid w:val="00116E6C"/>
    <w:rsid w:val="00116EE1"/>
    <w:rsid w:val="00116F48"/>
    <w:rsid w:val="001176A6"/>
    <w:rsid w:val="00117950"/>
    <w:rsid w:val="00117ECC"/>
    <w:rsid w:val="00117FE0"/>
    <w:rsid w:val="001205F3"/>
    <w:rsid w:val="00120630"/>
    <w:rsid w:val="001208B6"/>
    <w:rsid w:val="00120A55"/>
    <w:rsid w:val="00120A5F"/>
    <w:rsid w:val="00120BBD"/>
    <w:rsid w:val="0012193B"/>
    <w:rsid w:val="00121BB4"/>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490"/>
    <w:rsid w:val="00125736"/>
    <w:rsid w:val="00125AC9"/>
    <w:rsid w:val="00125C65"/>
    <w:rsid w:val="00125C9A"/>
    <w:rsid w:val="00125C9E"/>
    <w:rsid w:val="00125E8A"/>
    <w:rsid w:val="001261AD"/>
    <w:rsid w:val="00126361"/>
    <w:rsid w:val="00126438"/>
    <w:rsid w:val="001264B5"/>
    <w:rsid w:val="0012653D"/>
    <w:rsid w:val="001265FF"/>
    <w:rsid w:val="00126643"/>
    <w:rsid w:val="00126811"/>
    <w:rsid w:val="0012721B"/>
    <w:rsid w:val="0012727B"/>
    <w:rsid w:val="00127BBB"/>
    <w:rsid w:val="00127DA7"/>
    <w:rsid w:val="00127DB9"/>
    <w:rsid w:val="00127FE2"/>
    <w:rsid w:val="00130239"/>
    <w:rsid w:val="00130249"/>
    <w:rsid w:val="001302E3"/>
    <w:rsid w:val="00130595"/>
    <w:rsid w:val="00130934"/>
    <w:rsid w:val="00130E65"/>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9E9"/>
    <w:rsid w:val="00133CBA"/>
    <w:rsid w:val="00133E2C"/>
    <w:rsid w:val="00133EC3"/>
    <w:rsid w:val="00133F70"/>
    <w:rsid w:val="00134364"/>
    <w:rsid w:val="001348A2"/>
    <w:rsid w:val="0013496C"/>
    <w:rsid w:val="00134B24"/>
    <w:rsid w:val="001353C2"/>
    <w:rsid w:val="001359E4"/>
    <w:rsid w:val="00135B02"/>
    <w:rsid w:val="00135E98"/>
    <w:rsid w:val="00135F39"/>
    <w:rsid w:val="00136322"/>
    <w:rsid w:val="00136378"/>
    <w:rsid w:val="001364C6"/>
    <w:rsid w:val="001365F9"/>
    <w:rsid w:val="00136640"/>
    <w:rsid w:val="00136A69"/>
    <w:rsid w:val="00137536"/>
    <w:rsid w:val="00137628"/>
    <w:rsid w:val="00137796"/>
    <w:rsid w:val="00137849"/>
    <w:rsid w:val="00137871"/>
    <w:rsid w:val="00137BDD"/>
    <w:rsid w:val="00137C1A"/>
    <w:rsid w:val="00137E5E"/>
    <w:rsid w:val="00137E66"/>
    <w:rsid w:val="00137FAA"/>
    <w:rsid w:val="0014009D"/>
    <w:rsid w:val="00140495"/>
    <w:rsid w:val="001405EE"/>
    <w:rsid w:val="00140887"/>
    <w:rsid w:val="00140CF9"/>
    <w:rsid w:val="00140FF8"/>
    <w:rsid w:val="00141234"/>
    <w:rsid w:val="0014132A"/>
    <w:rsid w:val="001413D3"/>
    <w:rsid w:val="0014168E"/>
    <w:rsid w:val="0014168F"/>
    <w:rsid w:val="001416B6"/>
    <w:rsid w:val="00141980"/>
    <w:rsid w:val="00141FB9"/>
    <w:rsid w:val="001420AE"/>
    <w:rsid w:val="00142207"/>
    <w:rsid w:val="00142540"/>
    <w:rsid w:val="0014266C"/>
    <w:rsid w:val="00142757"/>
    <w:rsid w:val="00142D2B"/>
    <w:rsid w:val="00142D2D"/>
    <w:rsid w:val="00142DDB"/>
    <w:rsid w:val="00142E1A"/>
    <w:rsid w:val="00142E35"/>
    <w:rsid w:val="00142E78"/>
    <w:rsid w:val="00142EB2"/>
    <w:rsid w:val="00142EB7"/>
    <w:rsid w:val="0014304F"/>
    <w:rsid w:val="00143073"/>
    <w:rsid w:val="0014315C"/>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011"/>
    <w:rsid w:val="00146289"/>
    <w:rsid w:val="0014629B"/>
    <w:rsid w:val="001462DA"/>
    <w:rsid w:val="001463A1"/>
    <w:rsid w:val="001467C8"/>
    <w:rsid w:val="00146823"/>
    <w:rsid w:val="001468AA"/>
    <w:rsid w:val="00146D39"/>
    <w:rsid w:val="00146D40"/>
    <w:rsid w:val="00146F5C"/>
    <w:rsid w:val="0014700A"/>
    <w:rsid w:val="00147113"/>
    <w:rsid w:val="00147200"/>
    <w:rsid w:val="00147276"/>
    <w:rsid w:val="00147475"/>
    <w:rsid w:val="00147984"/>
    <w:rsid w:val="001479DF"/>
    <w:rsid w:val="00147BE5"/>
    <w:rsid w:val="00147FC8"/>
    <w:rsid w:val="001501F7"/>
    <w:rsid w:val="00150511"/>
    <w:rsid w:val="0015067A"/>
    <w:rsid w:val="00150709"/>
    <w:rsid w:val="00150BA0"/>
    <w:rsid w:val="00150BF2"/>
    <w:rsid w:val="00150C74"/>
    <w:rsid w:val="00150C9B"/>
    <w:rsid w:val="00150CD0"/>
    <w:rsid w:val="00150CED"/>
    <w:rsid w:val="00150E19"/>
    <w:rsid w:val="001516FB"/>
    <w:rsid w:val="00151A8D"/>
    <w:rsid w:val="00151B99"/>
    <w:rsid w:val="00151BE5"/>
    <w:rsid w:val="00151FC5"/>
    <w:rsid w:val="00151FEC"/>
    <w:rsid w:val="00152065"/>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B8E"/>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3CC"/>
    <w:rsid w:val="0015647D"/>
    <w:rsid w:val="00156750"/>
    <w:rsid w:val="0015715F"/>
    <w:rsid w:val="0015737C"/>
    <w:rsid w:val="001573EC"/>
    <w:rsid w:val="00157421"/>
    <w:rsid w:val="0015749C"/>
    <w:rsid w:val="0015784C"/>
    <w:rsid w:val="0015786C"/>
    <w:rsid w:val="00157BAF"/>
    <w:rsid w:val="00157D0E"/>
    <w:rsid w:val="00157FB6"/>
    <w:rsid w:val="00160040"/>
    <w:rsid w:val="00160207"/>
    <w:rsid w:val="00160577"/>
    <w:rsid w:val="001606A8"/>
    <w:rsid w:val="00160971"/>
    <w:rsid w:val="00160C5E"/>
    <w:rsid w:val="00160E1D"/>
    <w:rsid w:val="00160F8E"/>
    <w:rsid w:val="00161061"/>
    <w:rsid w:val="001610AD"/>
    <w:rsid w:val="001613B4"/>
    <w:rsid w:val="0016146D"/>
    <w:rsid w:val="00161700"/>
    <w:rsid w:val="00161937"/>
    <w:rsid w:val="00161B93"/>
    <w:rsid w:val="001623FF"/>
    <w:rsid w:val="00162848"/>
    <w:rsid w:val="00162932"/>
    <w:rsid w:val="00163280"/>
    <w:rsid w:val="00163363"/>
    <w:rsid w:val="00163495"/>
    <w:rsid w:val="00163631"/>
    <w:rsid w:val="001636EB"/>
    <w:rsid w:val="001637D3"/>
    <w:rsid w:val="00163916"/>
    <w:rsid w:val="00163ACD"/>
    <w:rsid w:val="00163FC7"/>
    <w:rsid w:val="00164088"/>
    <w:rsid w:val="001640AD"/>
    <w:rsid w:val="00164234"/>
    <w:rsid w:val="001642E3"/>
    <w:rsid w:val="0016444E"/>
    <w:rsid w:val="00164694"/>
    <w:rsid w:val="0016469F"/>
    <w:rsid w:val="001649E6"/>
    <w:rsid w:val="00164A6C"/>
    <w:rsid w:val="00164BBC"/>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353"/>
    <w:rsid w:val="001674B3"/>
    <w:rsid w:val="001675B3"/>
    <w:rsid w:val="001675E3"/>
    <w:rsid w:val="00167622"/>
    <w:rsid w:val="00167655"/>
    <w:rsid w:val="00167E1E"/>
    <w:rsid w:val="00167E4F"/>
    <w:rsid w:val="00167EB5"/>
    <w:rsid w:val="00167F8D"/>
    <w:rsid w:val="00167FD8"/>
    <w:rsid w:val="00170076"/>
    <w:rsid w:val="00170154"/>
    <w:rsid w:val="0017055C"/>
    <w:rsid w:val="00170578"/>
    <w:rsid w:val="00170AA3"/>
    <w:rsid w:val="00170DBB"/>
    <w:rsid w:val="00171041"/>
    <w:rsid w:val="00171050"/>
    <w:rsid w:val="0017107F"/>
    <w:rsid w:val="0017117A"/>
    <w:rsid w:val="00171266"/>
    <w:rsid w:val="00171382"/>
    <w:rsid w:val="00171498"/>
    <w:rsid w:val="00171515"/>
    <w:rsid w:val="00171579"/>
    <w:rsid w:val="001719A6"/>
    <w:rsid w:val="00171B4C"/>
    <w:rsid w:val="00171E19"/>
    <w:rsid w:val="00171E86"/>
    <w:rsid w:val="00171EA1"/>
    <w:rsid w:val="001720FF"/>
    <w:rsid w:val="0017212E"/>
    <w:rsid w:val="0017223A"/>
    <w:rsid w:val="001724ED"/>
    <w:rsid w:val="00172511"/>
    <w:rsid w:val="0017271B"/>
    <w:rsid w:val="0017290D"/>
    <w:rsid w:val="00172AD8"/>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4481"/>
    <w:rsid w:val="00174E9A"/>
    <w:rsid w:val="0017502F"/>
    <w:rsid w:val="001751EB"/>
    <w:rsid w:val="00175255"/>
    <w:rsid w:val="0017542B"/>
    <w:rsid w:val="00175625"/>
    <w:rsid w:val="0017573B"/>
    <w:rsid w:val="001759C3"/>
    <w:rsid w:val="00175ED6"/>
    <w:rsid w:val="00175F7A"/>
    <w:rsid w:val="00175FBB"/>
    <w:rsid w:val="0017600C"/>
    <w:rsid w:val="001760D4"/>
    <w:rsid w:val="00176222"/>
    <w:rsid w:val="0017628B"/>
    <w:rsid w:val="001762A8"/>
    <w:rsid w:val="001762A9"/>
    <w:rsid w:val="001762DD"/>
    <w:rsid w:val="001766B4"/>
    <w:rsid w:val="00176921"/>
    <w:rsid w:val="001769E0"/>
    <w:rsid w:val="00176D43"/>
    <w:rsid w:val="00176EA5"/>
    <w:rsid w:val="00176EF4"/>
    <w:rsid w:val="001770D7"/>
    <w:rsid w:val="001771BD"/>
    <w:rsid w:val="001776AD"/>
    <w:rsid w:val="001776AF"/>
    <w:rsid w:val="001777E1"/>
    <w:rsid w:val="0017792D"/>
    <w:rsid w:val="00177A60"/>
    <w:rsid w:val="00177BF8"/>
    <w:rsid w:val="00177E7F"/>
    <w:rsid w:val="00177EF8"/>
    <w:rsid w:val="00177EFA"/>
    <w:rsid w:val="00177F2B"/>
    <w:rsid w:val="00177F9D"/>
    <w:rsid w:val="00180048"/>
    <w:rsid w:val="001801C3"/>
    <w:rsid w:val="00180397"/>
    <w:rsid w:val="0018042B"/>
    <w:rsid w:val="00180449"/>
    <w:rsid w:val="0018052D"/>
    <w:rsid w:val="00180729"/>
    <w:rsid w:val="001809A1"/>
    <w:rsid w:val="00180BAA"/>
    <w:rsid w:val="00180C7A"/>
    <w:rsid w:val="00180CE0"/>
    <w:rsid w:val="00180D05"/>
    <w:rsid w:val="00180D1D"/>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2F"/>
    <w:rsid w:val="00182EF0"/>
    <w:rsid w:val="0018312F"/>
    <w:rsid w:val="0018355B"/>
    <w:rsid w:val="00183771"/>
    <w:rsid w:val="00183975"/>
    <w:rsid w:val="00183CEA"/>
    <w:rsid w:val="00183D91"/>
    <w:rsid w:val="00183EEC"/>
    <w:rsid w:val="00184020"/>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991"/>
    <w:rsid w:val="00192CDE"/>
    <w:rsid w:val="001935AA"/>
    <w:rsid w:val="001935CB"/>
    <w:rsid w:val="00193690"/>
    <w:rsid w:val="001936F9"/>
    <w:rsid w:val="00193A12"/>
    <w:rsid w:val="00193A2B"/>
    <w:rsid w:val="00193A8C"/>
    <w:rsid w:val="00193B72"/>
    <w:rsid w:val="00193DA9"/>
    <w:rsid w:val="00193F65"/>
    <w:rsid w:val="00193F6F"/>
    <w:rsid w:val="00193FB7"/>
    <w:rsid w:val="00193FD3"/>
    <w:rsid w:val="0019431E"/>
    <w:rsid w:val="0019489E"/>
    <w:rsid w:val="00194A1D"/>
    <w:rsid w:val="00194F21"/>
    <w:rsid w:val="00194F9B"/>
    <w:rsid w:val="0019512D"/>
    <w:rsid w:val="00195253"/>
    <w:rsid w:val="0019533E"/>
    <w:rsid w:val="00195752"/>
    <w:rsid w:val="00195846"/>
    <w:rsid w:val="001958F0"/>
    <w:rsid w:val="00195944"/>
    <w:rsid w:val="00195AA4"/>
    <w:rsid w:val="00195C36"/>
    <w:rsid w:val="0019606F"/>
    <w:rsid w:val="001965F0"/>
    <w:rsid w:val="00196898"/>
    <w:rsid w:val="00196A09"/>
    <w:rsid w:val="00196C83"/>
    <w:rsid w:val="00196CBA"/>
    <w:rsid w:val="00196DC8"/>
    <w:rsid w:val="00196F1E"/>
    <w:rsid w:val="00196FDD"/>
    <w:rsid w:val="0019703A"/>
    <w:rsid w:val="0019736B"/>
    <w:rsid w:val="00197743"/>
    <w:rsid w:val="0019782D"/>
    <w:rsid w:val="0019783B"/>
    <w:rsid w:val="00197923"/>
    <w:rsid w:val="00197BA5"/>
    <w:rsid w:val="00197DF9"/>
    <w:rsid w:val="00197E3A"/>
    <w:rsid w:val="00197F59"/>
    <w:rsid w:val="00197F89"/>
    <w:rsid w:val="00197FAA"/>
    <w:rsid w:val="001A01FA"/>
    <w:rsid w:val="001A0221"/>
    <w:rsid w:val="001A0223"/>
    <w:rsid w:val="001A0259"/>
    <w:rsid w:val="001A0419"/>
    <w:rsid w:val="001A0732"/>
    <w:rsid w:val="001A0AA2"/>
    <w:rsid w:val="001A0AE7"/>
    <w:rsid w:val="001A0C70"/>
    <w:rsid w:val="001A0D10"/>
    <w:rsid w:val="001A0DA0"/>
    <w:rsid w:val="001A0DA2"/>
    <w:rsid w:val="001A0E43"/>
    <w:rsid w:val="001A0F54"/>
    <w:rsid w:val="001A130B"/>
    <w:rsid w:val="001A18F8"/>
    <w:rsid w:val="001A1989"/>
    <w:rsid w:val="001A19DB"/>
    <w:rsid w:val="001A1A1F"/>
    <w:rsid w:val="001A1C5F"/>
    <w:rsid w:val="001A204D"/>
    <w:rsid w:val="001A2590"/>
    <w:rsid w:val="001A2712"/>
    <w:rsid w:val="001A2879"/>
    <w:rsid w:val="001A28AD"/>
    <w:rsid w:val="001A2C3C"/>
    <w:rsid w:val="001A2C68"/>
    <w:rsid w:val="001A2DE5"/>
    <w:rsid w:val="001A2EE5"/>
    <w:rsid w:val="001A2F38"/>
    <w:rsid w:val="001A311E"/>
    <w:rsid w:val="001A36E3"/>
    <w:rsid w:val="001A3AC1"/>
    <w:rsid w:val="001A3C40"/>
    <w:rsid w:val="001A3CDE"/>
    <w:rsid w:val="001A3D54"/>
    <w:rsid w:val="001A3E2A"/>
    <w:rsid w:val="001A3ED6"/>
    <w:rsid w:val="001A3F08"/>
    <w:rsid w:val="001A405F"/>
    <w:rsid w:val="001A40D9"/>
    <w:rsid w:val="001A41CB"/>
    <w:rsid w:val="001A42AB"/>
    <w:rsid w:val="001A4890"/>
    <w:rsid w:val="001A4980"/>
    <w:rsid w:val="001A4B90"/>
    <w:rsid w:val="001A50A5"/>
    <w:rsid w:val="001A50B3"/>
    <w:rsid w:val="001A546D"/>
    <w:rsid w:val="001A5680"/>
    <w:rsid w:val="001A5A79"/>
    <w:rsid w:val="001A5D69"/>
    <w:rsid w:val="001A5DD0"/>
    <w:rsid w:val="001A5E21"/>
    <w:rsid w:val="001A5E44"/>
    <w:rsid w:val="001A606C"/>
    <w:rsid w:val="001A62CC"/>
    <w:rsid w:val="001A63D9"/>
    <w:rsid w:val="001A6469"/>
    <w:rsid w:val="001A65A8"/>
    <w:rsid w:val="001A6F1D"/>
    <w:rsid w:val="001A72C0"/>
    <w:rsid w:val="001A73FC"/>
    <w:rsid w:val="001A794B"/>
    <w:rsid w:val="001A7BCE"/>
    <w:rsid w:val="001A7C47"/>
    <w:rsid w:val="001A7F09"/>
    <w:rsid w:val="001A7FD6"/>
    <w:rsid w:val="001B0161"/>
    <w:rsid w:val="001B02AB"/>
    <w:rsid w:val="001B03DD"/>
    <w:rsid w:val="001B06C8"/>
    <w:rsid w:val="001B0897"/>
    <w:rsid w:val="001B092D"/>
    <w:rsid w:val="001B099D"/>
    <w:rsid w:val="001B099E"/>
    <w:rsid w:val="001B0E78"/>
    <w:rsid w:val="001B10FB"/>
    <w:rsid w:val="001B1109"/>
    <w:rsid w:val="001B123E"/>
    <w:rsid w:val="001B13FB"/>
    <w:rsid w:val="001B14D6"/>
    <w:rsid w:val="001B1591"/>
    <w:rsid w:val="001B16DF"/>
    <w:rsid w:val="001B1818"/>
    <w:rsid w:val="001B1A56"/>
    <w:rsid w:val="001B1B39"/>
    <w:rsid w:val="001B20F1"/>
    <w:rsid w:val="001B24EE"/>
    <w:rsid w:val="001B2572"/>
    <w:rsid w:val="001B25FD"/>
    <w:rsid w:val="001B27E6"/>
    <w:rsid w:val="001B2992"/>
    <w:rsid w:val="001B2C3D"/>
    <w:rsid w:val="001B2C6E"/>
    <w:rsid w:val="001B2F96"/>
    <w:rsid w:val="001B30CC"/>
    <w:rsid w:val="001B3262"/>
    <w:rsid w:val="001B32B4"/>
    <w:rsid w:val="001B36FE"/>
    <w:rsid w:val="001B38B3"/>
    <w:rsid w:val="001B3C04"/>
    <w:rsid w:val="001B3E1F"/>
    <w:rsid w:val="001B4373"/>
    <w:rsid w:val="001B446A"/>
    <w:rsid w:val="001B47DE"/>
    <w:rsid w:val="001B481A"/>
    <w:rsid w:val="001B4847"/>
    <w:rsid w:val="001B48D2"/>
    <w:rsid w:val="001B4B20"/>
    <w:rsid w:val="001B4B43"/>
    <w:rsid w:val="001B4DA2"/>
    <w:rsid w:val="001B4DAE"/>
    <w:rsid w:val="001B58D4"/>
    <w:rsid w:val="001B5974"/>
    <w:rsid w:val="001B5A8F"/>
    <w:rsid w:val="001B5C66"/>
    <w:rsid w:val="001B5DD6"/>
    <w:rsid w:val="001B65E6"/>
    <w:rsid w:val="001B6625"/>
    <w:rsid w:val="001B668F"/>
    <w:rsid w:val="001B6E7C"/>
    <w:rsid w:val="001B6F97"/>
    <w:rsid w:val="001B6FAA"/>
    <w:rsid w:val="001B703A"/>
    <w:rsid w:val="001B7187"/>
    <w:rsid w:val="001B71B9"/>
    <w:rsid w:val="001B71D3"/>
    <w:rsid w:val="001B728E"/>
    <w:rsid w:val="001B7492"/>
    <w:rsid w:val="001B76EB"/>
    <w:rsid w:val="001B771F"/>
    <w:rsid w:val="001B775C"/>
    <w:rsid w:val="001B79CB"/>
    <w:rsid w:val="001B7BFD"/>
    <w:rsid w:val="001B7C22"/>
    <w:rsid w:val="001B7C66"/>
    <w:rsid w:val="001B7E94"/>
    <w:rsid w:val="001B7F81"/>
    <w:rsid w:val="001C0538"/>
    <w:rsid w:val="001C06AE"/>
    <w:rsid w:val="001C0BA7"/>
    <w:rsid w:val="001C0D07"/>
    <w:rsid w:val="001C1262"/>
    <w:rsid w:val="001C13BD"/>
    <w:rsid w:val="001C151D"/>
    <w:rsid w:val="001C1607"/>
    <w:rsid w:val="001C1656"/>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B94"/>
    <w:rsid w:val="001D1BC6"/>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6BC"/>
    <w:rsid w:val="001D5950"/>
    <w:rsid w:val="001D59AA"/>
    <w:rsid w:val="001D5A30"/>
    <w:rsid w:val="001D5D36"/>
    <w:rsid w:val="001D5EB7"/>
    <w:rsid w:val="001D5FF3"/>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D7B6F"/>
    <w:rsid w:val="001E0240"/>
    <w:rsid w:val="001E0638"/>
    <w:rsid w:val="001E0710"/>
    <w:rsid w:val="001E07DC"/>
    <w:rsid w:val="001E0919"/>
    <w:rsid w:val="001E0C02"/>
    <w:rsid w:val="001E0C8F"/>
    <w:rsid w:val="001E0E1E"/>
    <w:rsid w:val="001E12F1"/>
    <w:rsid w:val="001E1304"/>
    <w:rsid w:val="001E13EB"/>
    <w:rsid w:val="001E1A59"/>
    <w:rsid w:val="001E1ACD"/>
    <w:rsid w:val="001E1B66"/>
    <w:rsid w:val="001E20AC"/>
    <w:rsid w:val="001E2618"/>
    <w:rsid w:val="001E29A1"/>
    <w:rsid w:val="001E2AD4"/>
    <w:rsid w:val="001E2C17"/>
    <w:rsid w:val="001E3533"/>
    <w:rsid w:val="001E37DB"/>
    <w:rsid w:val="001E40A0"/>
    <w:rsid w:val="001E40F0"/>
    <w:rsid w:val="001E41BB"/>
    <w:rsid w:val="001E421A"/>
    <w:rsid w:val="001E4282"/>
    <w:rsid w:val="001E42AC"/>
    <w:rsid w:val="001E42B3"/>
    <w:rsid w:val="001E42D7"/>
    <w:rsid w:val="001E432D"/>
    <w:rsid w:val="001E4340"/>
    <w:rsid w:val="001E46BE"/>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2CA"/>
    <w:rsid w:val="001E763D"/>
    <w:rsid w:val="001E76B2"/>
    <w:rsid w:val="001E7814"/>
    <w:rsid w:val="001E78AD"/>
    <w:rsid w:val="001E7910"/>
    <w:rsid w:val="001E79F0"/>
    <w:rsid w:val="001E7A22"/>
    <w:rsid w:val="001E7CCC"/>
    <w:rsid w:val="001E7D41"/>
    <w:rsid w:val="001E7F81"/>
    <w:rsid w:val="001E7F94"/>
    <w:rsid w:val="001F030E"/>
    <w:rsid w:val="001F0411"/>
    <w:rsid w:val="001F0515"/>
    <w:rsid w:val="001F0A09"/>
    <w:rsid w:val="001F0B5E"/>
    <w:rsid w:val="001F0C9F"/>
    <w:rsid w:val="001F104F"/>
    <w:rsid w:val="001F1154"/>
    <w:rsid w:val="001F14BB"/>
    <w:rsid w:val="001F14FC"/>
    <w:rsid w:val="001F15B2"/>
    <w:rsid w:val="001F15CA"/>
    <w:rsid w:val="001F1610"/>
    <w:rsid w:val="001F1A1B"/>
    <w:rsid w:val="001F1A26"/>
    <w:rsid w:val="001F1D3C"/>
    <w:rsid w:val="001F23E9"/>
    <w:rsid w:val="001F28C5"/>
    <w:rsid w:val="001F29D1"/>
    <w:rsid w:val="001F2B18"/>
    <w:rsid w:val="001F2C08"/>
    <w:rsid w:val="001F2C50"/>
    <w:rsid w:val="001F2D7A"/>
    <w:rsid w:val="001F2F17"/>
    <w:rsid w:val="001F316B"/>
    <w:rsid w:val="001F330C"/>
    <w:rsid w:val="001F3C1C"/>
    <w:rsid w:val="001F3CE9"/>
    <w:rsid w:val="001F4147"/>
    <w:rsid w:val="001F41B8"/>
    <w:rsid w:val="001F41C1"/>
    <w:rsid w:val="001F42EE"/>
    <w:rsid w:val="001F442F"/>
    <w:rsid w:val="001F4856"/>
    <w:rsid w:val="001F49F4"/>
    <w:rsid w:val="001F4D32"/>
    <w:rsid w:val="001F4FF5"/>
    <w:rsid w:val="001F537E"/>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B44"/>
    <w:rsid w:val="001F6D5C"/>
    <w:rsid w:val="001F7141"/>
    <w:rsid w:val="001F7365"/>
    <w:rsid w:val="001F7468"/>
    <w:rsid w:val="001F764E"/>
    <w:rsid w:val="001F7B0C"/>
    <w:rsid w:val="001F7B0F"/>
    <w:rsid w:val="001F7C1E"/>
    <w:rsid w:val="001F7F65"/>
    <w:rsid w:val="00200400"/>
    <w:rsid w:val="00200717"/>
    <w:rsid w:val="00200A02"/>
    <w:rsid w:val="00200AFA"/>
    <w:rsid w:val="00200B05"/>
    <w:rsid w:val="00200BCA"/>
    <w:rsid w:val="00200C19"/>
    <w:rsid w:val="00200C81"/>
    <w:rsid w:val="00200D09"/>
    <w:rsid w:val="00200E54"/>
    <w:rsid w:val="00200EA2"/>
    <w:rsid w:val="00201444"/>
    <w:rsid w:val="0020144E"/>
    <w:rsid w:val="00201536"/>
    <w:rsid w:val="0020165E"/>
    <w:rsid w:val="002018A6"/>
    <w:rsid w:val="00201CDB"/>
    <w:rsid w:val="00202090"/>
    <w:rsid w:val="002029FC"/>
    <w:rsid w:val="00202BAD"/>
    <w:rsid w:val="0020348B"/>
    <w:rsid w:val="002035E2"/>
    <w:rsid w:val="0020377B"/>
    <w:rsid w:val="002038B8"/>
    <w:rsid w:val="00203ADB"/>
    <w:rsid w:val="00203AFB"/>
    <w:rsid w:val="00203B04"/>
    <w:rsid w:val="00203C2A"/>
    <w:rsid w:val="00203C30"/>
    <w:rsid w:val="00203E4C"/>
    <w:rsid w:val="00203E8F"/>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142"/>
    <w:rsid w:val="00206217"/>
    <w:rsid w:val="0020637C"/>
    <w:rsid w:val="00206514"/>
    <w:rsid w:val="0020652A"/>
    <w:rsid w:val="002065C1"/>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2D65"/>
    <w:rsid w:val="00213F52"/>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BB3"/>
    <w:rsid w:val="00217D09"/>
    <w:rsid w:val="00217E0D"/>
    <w:rsid w:val="00217FC2"/>
    <w:rsid w:val="002200D5"/>
    <w:rsid w:val="002201C3"/>
    <w:rsid w:val="00220519"/>
    <w:rsid w:val="002208A0"/>
    <w:rsid w:val="00221135"/>
    <w:rsid w:val="00221761"/>
    <w:rsid w:val="00221A1D"/>
    <w:rsid w:val="0022207C"/>
    <w:rsid w:val="002226EE"/>
    <w:rsid w:val="00222A2D"/>
    <w:rsid w:val="00222E4B"/>
    <w:rsid w:val="002231D8"/>
    <w:rsid w:val="002231FB"/>
    <w:rsid w:val="002231FC"/>
    <w:rsid w:val="0022331A"/>
    <w:rsid w:val="002235E8"/>
    <w:rsid w:val="00223836"/>
    <w:rsid w:val="002239BF"/>
    <w:rsid w:val="00223C61"/>
    <w:rsid w:val="00223DF0"/>
    <w:rsid w:val="00223ECC"/>
    <w:rsid w:val="00224402"/>
    <w:rsid w:val="002244CD"/>
    <w:rsid w:val="0022479B"/>
    <w:rsid w:val="002247B1"/>
    <w:rsid w:val="00224907"/>
    <w:rsid w:val="00224F5E"/>
    <w:rsid w:val="00225407"/>
    <w:rsid w:val="002254D9"/>
    <w:rsid w:val="00225542"/>
    <w:rsid w:val="002256A9"/>
    <w:rsid w:val="002256B6"/>
    <w:rsid w:val="002257E0"/>
    <w:rsid w:val="0022599C"/>
    <w:rsid w:val="00225A0D"/>
    <w:rsid w:val="002263B9"/>
    <w:rsid w:val="002266E7"/>
    <w:rsid w:val="0022678C"/>
    <w:rsid w:val="00226B0D"/>
    <w:rsid w:val="00226B61"/>
    <w:rsid w:val="00226BB1"/>
    <w:rsid w:val="00226BC9"/>
    <w:rsid w:val="00226BF4"/>
    <w:rsid w:val="002273D4"/>
    <w:rsid w:val="00227736"/>
    <w:rsid w:val="002279F2"/>
    <w:rsid w:val="00227C51"/>
    <w:rsid w:val="00227E55"/>
    <w:rsid w:val="00227FDC"/>
    <w:rsid w:val="00227FDD"/>
    <w:rsid w:val="0023003F"/>
    <w:rsid w:val="00230381"/>
    <w:rsid w:val="00230998"/>
    <w:rsid w:val="00230B2F"/>
    <w:rsid w:val="00230C9E"/>
    <w:rsid w:val="00230E4D"/>
    <w:rsid w:val="0023137B"/>
    <w:rsid w:val="0023140E"/>
    <w:rsid w:val="002317E2"/>
    <w:rsid w:val="002318EF"/>
    <w:rsid w:val="002319ED"/>
    <w:rsid w:val="00231BE1"/>
    <w:rsid w:val="00231C96"/>
    <w:rsid w:val="00231D85"/>
    <w:rsid w:val="00231E77"/>
    <w:rsid w:val="00231F8B"/>
    <w:rsid w:val="002320D2"/>
    <w:rsid w:val="002321C6"/>
    <w:rsid w:val="002328DF"/>
    <w:rsid w:val="00232B3E"/>
    <w:rsid w:val="00232E0C"/>
    <w:rsid w:val="00232F09"/>
    <w:rsid w:val="00232F66"/>
    <w:rsid w:val="00232FB9"/>
    <w:rsid w:val="00232FD4"/>
    <w:rsid w:val="00233553"/>
    <w:rsid w:val="00233620"/>
    <w:rsid w:val="00233B70"/>
    <w:rsid w:val="00233D6A"/>
    <w:rsid w:val="00233DDE"/>
    <w:rsid w:val="00233E8A"/>
    <w:rsid w:val="00233F47"/>
    <w:rsid w:val="0023430D"/>
    <w:rsid w:val="002343D8"/>
    <w:rsid w:val="002346A8"/>
    <w:rsid w:val="00234A97"/>
    <w:rsid w:val="00234D14"/>
    <w:rsid w:val="00235334"/>
    <w:rsid w:val="002353FC"/>
    <w:rsid w:val="002355BC"/>
    <w:rsid w:val="002356F4"/>
    <w:rsid w:val="00235BFC"/>
    <w:rsid w:val="00235EA3"/>
    <w:rsid w:val="00236267"/>
    <w:rsid w:val="00236316"/>
    <w:rsid w:val="00236608"/>
    <w:rsid w:val="002368A2"/>
    <w:rsid w:val="00236F38"/>
    <w:rsid w:val="0023703D"/>
    <w:rsid w:val="002376B3"/>
    <w:rsid w:val="00237821"/>
    <w:rsid w:val="00237843"/>
    <w:rsid w:val="00237ABE"/>
    <w:rsid w:val="00240030"/>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3C"/>
    <w:rsid w:val="0024168F"/>
    <w:rsid w:val="002417C5"/>
    <w:rsid w:val="0024185F"/>
    <w:rsid w:val="00241AD3"/>
    <w:rsid w:val="00241F46"/>
    <w:rsid w:val="002421D7"/>
    <w:rsid w:val="00242212"/>
    <w:rsid w:val="002422AB"/>
    <w:rsid w:val="00242311"/>
    <w:rsid w:val="002423A0"/>
    <w:rsid w:val="002424A6"/>
    <w:rsid w:val="00242598"/>
    <w:rsid w:val="00242873"/>
    <w:rsid w:val="00242B8D"/>
    <w:rsid w:val="00242BD8"/>
    <w:rsid w:val="00242C3B"/>
    <w:rsid w:val="00242C7A"/>
    <w:rsid w:val="00242E39"/>
    <w:rsid w:val="0024307B"/>
    <w:rsid w:val="002431D6"/>
    <w:rsid w:val="0024327B"/>
    <w:rsid w:val="002435B9"/>
    <w:rsid w:val="00243691"/>
    <w:rsid w:val="00243A41"/>
    <w:rsid w:val="00243E64"/>
    <w:rsid w:val="00243F99"/>
    <w:rsid w:val="002440F8"/>
    <w:rsid w:val="00244300"/>
    <w:rsid w:val="00244392"/>
    <w:rsid w:val="00244C54"/>
    <w:rsid w:val="00245503"/>
    <w:rsid w:val="002455B8"/>
    <w:rsid w:val="00245690"/>
    <w:rsid w:val="002456FF"/>
    <w:rsid w:val="00245C48"/>
    <w:rsid w:val="00245E3C"/>
    <w:rsid w:val="00245F7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904"/>
    <w:rsid w:val="00250A93"/>
    <w:rsid w:val="00250B40"/>
    <w:rsid w:val="00250C5C"/>
    <w:rsid w:val="00250C74"/>
    <w:rsid w:val="0025101E"/>
    <w:rsid w:val="00251030"/>
    <w:rsid w:val="0025137B"/>
    <w:rsid w:val="00251422"/>
    <w:rsid w:val="002516CA"/>
    <w:rsid w:val="00251940"/>
    <w:rsid w:val="00251B01"/>
    <w:rsid w:val="00251E03"/>
    <w:rsid w:val="00251FEE"/>
    <w:rsid w:val="002524E9"/>
    <w:rsid w:val="002526B6"/>
    <w:rsid w:val="0025278F"/>
    <w:rsid w:val="00252CB0"/>
    <w:rsid w:val="0025307B"/>
    <w:rsid w:val="0025317B"/>
    <w:rsid w:val="00253563"/>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0E9"/>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309"/>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DE"/>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B6E"/>
    <w:rsid w:val="00265E72"/>
    <w:rsid w:val="00265F6D"/>
    <w:rsid w:val="00265FD8"/>
    <w:rsid w:val="00266122"/>
    <w:rsid w:val="0026660B"/>
    <w:rsid w:val="002667ED"/>
    <w:rsid w:val="00266D12"/>
    <w:rsid w:val="00266D6A"/>
    <w:rsid w:val="00266F8C"/>
    <w:rsid w:val="00266F9D"/>
    <w:rsid w:val="00267450"/>
    <w:rsid w:val="0026787B"/>
    <w:rsid w:val="002678B1"/>
    <w:rsid w:val="002678B9"/>
    <w:rsid w:val="00267ECD"/>
    <w:rsid w:val="0027082D"/>
    <w:rsid w:val="00270C01"/>
    <w:rsid w:val="00270C17"/>
    <w:rsid w:val="00270CF0"/>
    <w:rsid w:val="00270CFD"/>
    <w:rsid w:val="00270DF4"/>
    <w:rsid w:val="00270E08"/>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7E"/>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46"/>
    <w:rsid w:val="002775FC"/>
    <w:rsid w:val="00277862"/>
    <w:rsid w:val="00277DB3"/>
    <w:rsid w:val="00280168"/>
    <w:rsid w:val="0028021C"/>
    <w:rsid w:val="00280254"/>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99"/>
    <w:rsid w:val="00282AEB"/>
    <w:rsid w:val="00282C5A"/>
    <w:rsid w:val="002831C2"/>
    <w:rsid w:val="0028330C"/>
    <w:rsid w:val="00283873"/>
    <w:rsid w:val="002838B2"/>
    <w:rsid w:val="00283AE6"/>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AB"/>
    <w:rsid w:val="00285E1A"/>
    <w:rsid w:val="00285FB0"/>
    <w:rsid w:val="00286266"/>
    <w:rsid w:val="00286450"/>
    <w:rsid w:val="0028682C"/>
    <w:rsid w:val="00286A2C"/>
    <w:rsid w:val="00286AB3"/>
    <w:rsid w:val="00286D60"/>
    <w:rsid w:val="0028726C"/>
    <w:rsid w:val="002873F3"/>
    <w:rsid w:val="0028755E"/>
    <w:rsid w:val="00287C22"/>
    <w:rsid w:val="00287CA4"/>
    <w:rsid w:val="00287EFB"/>
    <w:rsid w:val="00290368"/>
    <w:rsid w:val="0029095B"/>
    <w:rsid w:val="00290F8B"/>
    <w:rsid w:val="002911B9"/>
    <w:rsid w:val="0029154E"/>
    <w:rsid w:val="00291551"/>
    <w:rsid w:val="00291632"/>
    <w:rsid w:val="00291740"/>
    <w:rsid w:val="00291879"/>
    <w:rsid w:val="002919BF"/>
    <w:rsid w:val="002919C2"/>
    <w:rsid w:val="00291B85"/>
    <w:rsid w:val="0029207D"/>
    <w:rsid w:val="002921E1"/>
    <w:rsid w:val="00292318"/>
    <w:rsid w:val="002924C9"/>
    <w:rsid w:val="0029318A"/>
    <w:rsid w:val="00293267"/>
    <w:rsid w:val="002933FB"/>
    <w:rsid w:val="0029366D"/>
    <w:rsid w:val="0029367E"/>
    <w:rsid w:val="00293700"/>
    <w:rsid w:val="002937B5"/>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72"/>
    <w:rsid w:val="002955C6"/>
    <w:rsid w:val="00295694"/>
    <w:rsid w:val="0029597A"/>
    <w:rsid w:val="00295C66"/>
    <w:rsid w:val="00295E9E"/>
    <w:rsid w:val="002960C5"/>
    <w:rsid w:val="002963B5"/>
    <w:rsid w:val="002964D0"/>
    <w:rsid w:val="002968C3"/>
    <w:rsid w:val="00296AA3"/>
    <w:rsid w:val="00296C83"/>
    <w:rsid w:val="00296CD9"/>
    <w:rsid w:val="00296E5A"/>
    <w:rsid w:val="00297214"/>
    <w:rsid w:val="00297333"/>
    <w:rsid w:val="0029746C"/>
    <w:rsid w:val="002975B2"/>
    <w:rsid w:val="002977E8"/>
    <w:rsid w:val="00297954"/>
    <w:rsid w:val="00297AB5"/>
    <w:rsid w:val="00297DD0"/>
    <w:rsid w:val="002A0193"/>
    <w:rsid w:val="002A037C"/>
    <w:rsid w:val="002A081D"/>
    <w:rsid w:val="002A0833"/>
    <w:rsid w:val="002A08C5"/>
    <w:rsid w:val="002A0C2E"/>
    <w:rsid w:val="002A0F03"/>
    <w:rsid w:val="002A13A9"/>
    <w:rsid w:val="002A1577"/>
    <w:rsid w:val="002A1A04"/>
    <w:rsid w:val="002A1A23"/>
    <w:rsid w:val="002A1C9F"/>
    <w:rsid w:val="002A1E4B"/>
    <w:rsid w:val="002A2090"/>
    <w:rsid w:val="002A225A"/>
    <w:rsid w:val="002A2363"/>
    <w:rsid w:val="002A240F"/>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0E"/>
    <w:rsid w:val="002A67AE"/>
    <w:rsid w:val="002A6E84"/>
    <w:rsid w:val="002A6F93"/>
    <w:rsid w:val="002A6FE1"/>
    <w:rsid w:val="002A71AA"/>
    <w:rsid w:val="002A7411"/>
    <w:rsid w:val="002A76FC"/>
    <w:rsid w:val="002A7854"/>
    <w:rsid w:val="002A793F"/>
    <w:rsid w:val="002A7F1B"/>
    <w:rsid w:val="002A7FA3"/>
    <w:rsid w:val="002A7FFB"/>
    <w:rsid w:val="002B0843"/>
    <w:rsid w:val="002B1082"/>
    <w:rsid w:val="002B1254"/>
    <w:rsid w:val="002B1286"/>
    <w:rsid w:val="002B1321"/>
    <w:rsid w:val="002B1322"/>
    <w:rsid w:val="002B13BA"/>
    <w:rsid w:val="002B1615"/>
    <w:rsid w:val="002B1C5F"/>
    <w:rsid w:val="002B1CFD"/>
    <w:rsid w:val="002B1DCF"/>
    <w:rsid w:val="002B1EAF"/>
    <w:rsid w:val="002B2035"/>
    <w:rsid w:val="002B2210"/>
    <w:rsid w:val="002B2385"/>
    <w:rsid w:val="002B25A6"/>
    <w:rsid w:val="002B26A1"/>
    <w:rsid w:val="002B2968"/>
    <w:rsid w:val="002B2AA7"/>
    <w:rsid w:val="002B2EA2"/>
    <w:rsid w:val="002B2F02"/>
    <w:rsid w:val="002B2F10"/>
    <w:rsid w:val="002B2F47"/>
    <w:rsid w:val="002B3056"/>
    <w:rsid w:val="002B3064"/>
    <w:rsid w:val="002B31B0"/>
    <w:rsid w:val="002B3219"/>
    <w:rsid w:val="002B3271"/>
    <w:rsid w:val="002B3342"/>
    <w:rsid w:val="002B33D2"/>
    <w:rsid w:val="002B3502"/>
    <w:rsid w:val="002B3631"/>
    <w:rsid w:val="002B375F"/>
    <w:rsid w:val="002B3B75"/>
    <w:rsid w:val="002B3C18"/>
    <w:rsid w:val="002B3D12"/>
    <w:rsid w:val="002B3DC1"/>
    <w:rsid w:val="002B3E74"/>
    <w:rsid w:val="002B3FD1"/>
    <w:rsid w:val="002B429B"/>
    <w:rsid w:val="002B4423"/>
    <w:rsid w:val="002B44BD"/>
    <w:rsid w:val="002B44E8"/>
    <w:rsid w:val="002B465B"/>
    <w:rsid w:val="002B4772"/>
    <w:rsid w:val="002B4A5D"/>
    <w:rsid w:val="002B4C12"/>
    <w:rsid w:val="002B4D89"/>
    <w:rsid w:val="002B4F16"/>
    <w:rsid w:val="002B4F2B"/>
    <w:rsid w:val="002B57D9"/>
    <w:rsid w:val="002B58EE"/>
    <w:rsid w:val="002B5919"/>
    <w:rsid w:val="002B59A7"/>
    <w:rsid w:val="002B5B17"/>
    <w:rsid w:val="002B5CEE"/>
    <w:rsid w:val="002B5F72"/>
    <w:rsid w:val="002B6284"/>
    <w:rsid w:val="002B661D"/>
    <w:rsid w:val="002B6651"/>
    <w:rsid w:val="002B6B38"/>
    <w:rsid w:val="002B6B5F"/>
    <w:rsid w:val="002B6D4C"/>
    <w:rsid w:val="002B6E39"/>
    <w:rsid w:val="002B6E3A"/>
    <w:rsid w:val="002B7268"/>
    <w:rsid w:val="002B73A5"/>
    <w:rsid w:val="002B767B"/>
    <w:rsid w:val="002B79AE"/>
    <w:rsid w:val="002B7B85"/>
    <w:rsid w:val="002B7CED"/>
    <w:rsid w:val="002B7ECD"/>
    <w:rsid w:val="002B7F7A"/>
    <w:rsid w:val="002C0029"/>
    <w:rsid w:val="002C01BF"/>
    <w:rsid w:val="002C01CB"/>
    <w:rsid w:val="002C02AF"/>
    <w:rsid w:val="002C03AA"/>
    <w:rsid w:val="002C04E9"/>
    <w:rsid w:val="002C05CD"/>
    <w:rsid w:val="002C109C"/>
    <w:rsid w:val="002C135E"/>
    <w:rsid w:val="002C14DC"/>
    <w:rsid w:val="002C168A"/>
    <w:rsid w:val="002C17F8"/>
    <w:rsid w:val="002C18B3"/>
    <w:rsid w:val="002C198B"/>
    <w:rsid w:val="002C1B42"/>
    <w:rsid w:val="002C1BF7"/>
    <w:rsid w:val="002C1F0F"/>
    <w:rsid w:val="002C1F5B"/>
    <w:rsid w:val="002C20D4"/>
    <w:rsid w:val="002C230A"/>
    <w:rsid w:val="002C24ED"/>
    <w:rsid w:val="002C25DF"/>
    <w:rsid w:val="002C26F1"/>
    <w:rsid w:val="002C29A3"/>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088"/>
    <w:rsid w:val="002C6703"/>
    <w:rsid w:val="002C67E8"/>
    <w:rsid w:val="002C6836"/>
    <w:rsid w:val="002C6B2B"/>
    <w:rsid w:val="002C6D00"/>
    <w:rsid w:val="002C6F84"/>
    <w:rsid w:val="002C7290"/>
    <w:rsid w:val="002C79F2"/>
    <w:rsid w:val="002C7BC1"/>
    <w:rsid w:val="002D083A"/>
    <w:rsid w:val="002D0985"/>
    <w:rsid w:val="002D0A71"/>
    <w:rsid w:val="002D0CAF"/>
    <w:rsid w:val="002D1235"/>
    <w:rsid w:val="002D136A"/>
    <w:rsid w:val="002D188F"/>
    <w:rsid w:val="002D1AF6"/>
    <w:rsid w:val="002D1E17"/>
    <w:rsid w:val="002D206D"/>
    <w:rsid w:val="002D20F0"/>
    <w:rsid w:val="002D217F"/>
    <w:rsid w:val="002D261B"/>
    <w:rsid w:val="002D26B6"/>
    <w:rsid w:val="002D275B"/>
    <w:rsid w:val="002D2798"/>
    <w:rsid w:val="002D29ED"/>
    <w:rsid w:val="002D2A81"/>
    <w:rsid w:val="002D2D99"/>
    <w:rsid w:val="002D2EB1"/>
    <w:rsid w:val="002D2FF4"/>
    <w:rsid w:val="002D3079"/>
    <w:rsid w:val="002D31AF"/>
    <w:rsid w:val="002D3404"/>
    <w:rsid w:val="002D3612"/>
    <w:rsid w:val="002D3637"/>
    <w:rsid w:val="002D39A6"/>
    <w:rsid w:val="002D3AFC"/>
    <w:rsid w:val="002D3B08"/>
    <w:rsid w:val="002D3B3F"/>
    <w:rsid w:val="002D3C3B"/>
    <w:rsid w:val="002D3C6C"/>
    <w:rsid w:val="002D3D4A"/>
    <w:rsid w:val="002D4040"/>
    <w:rsid w:val="002D40EC"/>
    <w:rsid w:val="002D43A3"/>
    <w:rsid w:val="002D4F96"/>
    <w:rsid w:val="002D5406"/>
    <w:rsid w:val="002D54B4"/>
    <w:rsid w:val="002D5977"/>
    <w:rsid w:val="002D598C"/>
    <w:rsid w:val="002D5A32"/>
    <w:rsid w:val="002D5CAC"/>
    <w:rsid w:val="002D5CC2"/>
    <w:rsid w:val="002D5D01"/>
    <w:rsid w:val="002D5E57"/>
    <w:rsid w:val="002D6113"/>
    <w:rsid w:val="002D61F0"/>
    <w:rsid w:val="002D6725"/>
    <w:rsid w:val="002D6946"/>
    <w:rsid w:val="002D6A2F"/>
    <w:rsid w:val="002D6BCB"/>
    <w:rsid w:val="002D6D72"/>
    <w:rsid w:val="002D6DFC"/>
    <w:rsid w:val="002D6E3B"/>
    <w:rsid w:val="002D6E76"/>
    <w:rsid w:val="002D6FCE"/>
    <w:rsid w:val="002D6FE5"/>
    <w:rsid w:val="002D70C7"/>
    <w:rsid w:val="002D7290"/>
    <w:rsid w:val="002D7386"/>
    <w:rsid w:val="002D7391"/>
    <w:rsid w:val="002D7510"/>
    <w:rsid w:val="002D75D9"/>
    <w:rsid w:val="002D7761"/>
    <w:rsid w:val="002D77F1"/>
    <w:rsid w:val="002D788F"/>
    <w:rsid w:val="002D7916"/>
    <w:rsid w:val="002D7A20"/>
    <w:rsid w:val="002D7E37"/>
    <w:rsid w:val="002D7E88"/>
    <w:rsid w:val="002E018D"/>
    <w:rsid w:val="002E01FB"/>
    <w:rsid w:val="002E07D0"/>
    <w:rsid w:val="002E0AFA"/>
    <w:rsid w:val="002E0D33"/>
    <w:rsid w:val="002E12FC"/>
    <w:rsid w:val="002E163D"/>
    <w:rsid w:val="002E1B0E"/>
    <w:rsid w:val="002E1CDF"/>
    <w:rsid w:val="002E1CFB"/>
    <w:rsid w:val="002E1E9C"/>
    <w:rsid w:val="002E1EB1"/>
    <w:rsid w:val="002E20A1"/>
    <w:rsid w:val="002E23CF"/>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E7F9F"/>
    <w:rsid w:val="002F0253"/>
    <w:rsid w:val="002F0AF6"/>
    <w:rsid w:val="002F0CA0"/>
    <w:rsid w:val="002F0D9E"/>
    <w:rsid w:val="002F1069"/>
    <w:rsid w:val="002F10AD"/>
    <w:rsid w:val="002F113A"/>
    <w:rsid w:val="002F1364"/>
    <w:rsid w:val="002F1578"/>
    <w:rsid w:val="002F15B9"/>
    <w:rsid w:val="002F1796"/>
    <w:rsid w:val="002F1ABF"/>
    <w:rsid w:val="002F1D99"/>
    <w:rsid w:val="002F1DEE"/>
    <w:rsid w:val="002F1E9F"/>
    <w:rsid w:val="002F1FB1"/>
    <w:rsid w:val="002F20CF"/>
    <w:rsid w:val="002F240B"/>
    <w:rsid w:val="002F27ED"/>
    <w:rsid w:val="002F2938"/>
    <w:rsid w:val="002F29D3"/>
    <w:rsid w:val="002F2BC8"/>
    <w:rsid w:val="002F2D73"/>
    <w:rsid w:val="002F2E22"/>
    <w:rsid w:val="002F3177"/>
    <w:rsid w:val="002F330D"/>
    <w:rsid w:val="002F33D1"/>
    <w:rsid w:val="002F34CA"/>
    <w:rsid w:val="002F36E3"/>
    <w:rsid w:val="002F3B8F"/>
    <w:rsid w:val="002F3C95"/>
    <w:rsid w:val="002F41CB"/>
    <w:rsid w:val="002F4285"/>
    <w:rsid w:val="002F44A6"/>
    <w:rsid w:val="002F4541"/>
    <w:rsid w:val="002F46AE"/>
    <w:rsid w:val="002F4AB3"/>
    <w:rsid w:val="002F4F8C"/>
    <w:rsid w:val="002F591D"/>
    <w:rsid w:val="002F5E5A"/>
    <w:rsid w:val="002F6001"/>
    <w:rsid w:val="002F6229"/>
    <w:rsid w:val="002F63DA"/>
    <w:rsid w:val="002F65D7"/>
    <w:rsid w:val="002F66D3"/>
    <w:rsid w:val="002F6B38"/>
    <w:rsid w:val="002F6C1B"/>
    <w:rsid w:val="002F6D34"/>
    <w:rsid w:val="002F6EE2"/>
    <w:rsid w:val="002F757A"/>
    <w:rsid w:val="002F77AE"/>
    <w:rsid w:val="002F7955"/>
    <w:rsid w:val="003004D5"/>
    <w:rsid w:val="00300993"/>
    <w:rsid w:val="00300A3C"/>
    <w:rsid w:val="00300AB2"/>
    <w:rsid w:val="00300BF2"/>
    <w:rsid w:val="00300D1B"/>
    <w:rsid w:val="00301174"/>
    <w:rsid w:val="00301710"/>
    <w:rsid w:val="00301792"/>
    <w:rsid w:val="00301A35"/>
    <w:rsid w:val="00301F17"/>
    <w:rsid w:val="00302104"/>
    <w:rsid w:val="003023A6"/>
    <w:rsid w:val="00302595"/>
    <w:rsid w:val="003025DC"/>
    <w:rsid w:val="003029D7"/>
    <w:rsid w:val="00302BA1"/>
    <w:rsid w:val="00302E84"/>
    <w:rsid w:val="00303010"/>
    <w:rsid w:val="003031DC"/>
    <w:rsid w:val="00303298"/>
    <w:rsid w:val="0030336E"/>
    <w:rsid w:val="0030361D"/>
    <w:rsid w:val="00303711"/>
    <w:rsid w:val="00303765"/>
    <w:rsid w:val="00303E27"/>
    <w:rsid w:val="00303E7C"/>
    <w:rsid w:val="003040AF"/>
    <w:rsid w:val="003043D4"/>
    <w:rsid w:val="00304A3B"/>
    <w:rsid w:val="00304ADB"/>
    <w:rsid w:val="00304B92"/>
    <w:rsid w:val="00304B99"/>
    <w:rsid w:val="00304E15"/>
    <w:rsid w:val="00304F0B"/>
    <w:rsid w:val="00304FDA"/>
    <w:rsid w:val="003055AB"/>
    <w:rsid w:val="0030564A"/>
    <w:rsid w:val="003058CC"/>
    <w:rsid w:val="00305AC6"/>
    <w:rsid w:val="00305AD0"/>
    <w:rsid w:val="00305C70"/>
    <w:rsid w:val="00305DF2"/>
    <w:rsid w:val="00306094"/>
    <w:rsid w:val="00306292"/>
    <w:rsid w:val="00306457"/>
    <w:rsid w:val="003067EA"/>
    <w:rsid w:val="00306835"/>
    <w:rsid w:val="003069B9"/>
    <w:rsid w:val="003072BE"/>
    <w:rsid w:val="003073D5"/>
    <w:rsid w:val="003075B3"/>
    <w:rsid w:val="003075EB"/>
    <w:rsid w:val="0030782D"/>
    <w:rsid w:val="00307915"/>
    <w:rsid w:val="00307926"/>
    <w:rsid w:val="00307B70"/>
    <w:rsid w:val="00307BCE"/>
    <w:rsid w:val="00307C52"/>
    <w:rsid w:val="003103BD"/>
    <w:rsid w:val="00310645"/>
    <w:rsid w:val="003109CE"/>
    <w:rsid w:val="00310BF3"/>
    <w:rsid w:val="00310CB5"/>
    <w:rsid w:val="00310F58"/>
    <w:rsid w:val="003115EC"/>
    <w:rsid w:val="0031179F"/>
    <w:rsid w:val="00311BB4"/>
    <w:rsid w:val="00311C7B"/>
    <w:rsid w:val="00312018"/>
    <w:rsid w:val="00312093"/>
    <w:rsid w:val="0031215B"/>
    <w:rsid w:val="003122E5"/>
    <w:rsid w:val="00312656"/>
    <w:rsid w:val="00312950"/>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59B"/>
    <w:rsid w:val="0031777C"/>
    <w:rsid w:val="00317783"/>
    <w:rsid w:val="003177B5"/>
    <w:rsid w:val="00317865"/>
    <w:rsid w:val="003178CA"/>
    <w:rsid w:val="00317A1C"/>
    <w:rsid w:val="00317ADD"/>
    <w:rsid w:val="00317FB1"/>
    <w:rsid w:val="00320105"/>
    <w:rsid w:val="00320187"/>
    <w:rsid w:val="003201D3"/>
    <w:rsid w:val="00320925"/>
    <w:rsid w:val="00320A48"/>
    <w:rsid w:val="00320B51"/>
    <w:rsid w:val="00320B9F"/>
    <w:rsid w:val="00320C55"/>
    <w:rsid w:val="00321046"/>
    <w:rsid w:val="00321414"/>
    <w:rsid w:val="003217BE"/>
    <w:rsid w:val="00321949"/>
    <w:rsid w:val="00321A77"/>
    <w:rsid w:val="00321B4D"/>
    <w:rsid w:val="00322053"/>
    <w:rsid w:val="003220A7"/>
    <w:rsid w:val="00322FCA"/>
    <w:rsid w:val="00323135"/>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D5D"/>
    <w:rsid w:val="00325742"/>
    <w:rsid w:val="00325762"/>
    <w:rsid w:val="00325794"/>
    <w:rsid w:val="00325BD1"/>
    <w:rsid w:val="00325BF4"/>
    <w:rsid w:val="00325CEA"/>
    <w:rsid w:val="00325F7E"/>
    <w:rsid w:val="00326084"/>
    <w:rsid w:val="00326195"/>
    <w:rsid w:val="0032673B"/>
    <w:rsid w:val="00326A54"/>
    <w:rsid w:val="00326A65"/>
    <w:rsid w:val="00326DB4"/>
    <w:rsid w:val="00326FAF"/>
    <w:rsid w:val="00326FF1"/>
    <w:rsid w:val="00326FF5"/>
    <w:rsid w:val="0032744B"/>
    <w:rsid w:val="00327554"/>
    <w:rsid w:val="0032799F"/>
    <w:rsid w:val="00327A8F"/>
    <w:rsid w:val="00327BFA"/>
    <w:rsid w:val="00327D7E"/>
    <w:rsid w:val="00327F38"/>
    <w:rsid w:val="00327F81"/>
    <w:rsid w:val="00330541"/>
    <w:rsid w:val="003306E0"/>
    <w:rsid w:val="00330749"/>
    <w:rsid w:val="003309D1"/>
    <w:rsid w:val="00330A49"/>
    <w:rsid w:val="00330AD7"/>
    <w:rsid w:val="00330F77"/>
    <w:rsid w:val="00331351"/>
    <w:rsid w:val="00331413"/>
    <w:rsid w:val="00331704"/>
    <w:rsid w:val="0033191F"/>
    <w:rsid w:val="00331A49"/>
    <w:rsid w:val="00331AE7"/>
    <w:rsid w:val="00331C24"/>
    <w:rsid w:val="00331EFF"/>
    <w:rsid w:val="0033215B"/>
    <w:rsid w:val="003321E8"/>
    <w:rsid w:val="003324DA"/>
    <w:rsid w:val="00332667"/>
    <w:rsid w:val="0033287D"/>
    <w:rsid w:val="0033290C"/>
    <w:rsid w:val="00332BCF"/>
    <w:rsid w:val="00333064"/>
    <w:rsid w:val="0033319C"/>
    <w:rsid w:val="00333547"/>
    <w:rsid w:val="00333C1D"/>
    <w:rsid w:val="00333D5B"/>
    <w:rsid w:val="00333D98"/>
    <w:rsid w:val="00333DB5"/>
    <w:rsid w:val="00333FE8"/>
    <w:rsid w:val="0033418D"/>
    <w:rsid w:val="003341DD"/>
    <w:rsid w:val="003342BC"/>
    <w:rsid w:val="003343F5"/>
    <w:rsid w:val="00334444"/>
    <w:rsid w:val="003347FB"/>
    <w:rsid w:val="003349EA"/>
    <w:rsid w:val="00335116"/>
    <w:rsid w:val="0033514F"/>
    <w:rsid w:val="00335223"/>
    <w:rsid w:val="0033554D"/>
    <w:rsid w:val="0033571F"/>
    <w:rsid w:val="00335FE2"/>
    <w:rsid w:val="00336873"/>
    <w:rsid w:val="00336BF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19"/>
    <w:rsid w:val="00341A4F"/>
    <w:rsid w:val="00341C61"/>
    <w:rsid w:val="00341C6F"/>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AC1"/>
    <w:rsid w:val="00347B13"/>
    <w:rsid w:val="00347B76"/>
    <w:rsid w:val="00347C19"/>
    <w:rsid w:val="00347FBF"/>
    <w:rsid w:val="003502A9"/>
    <w:rsid w:val="003503EE"/>
    <w:rsid w:val="00350480"/>
    <w:rsid w:val="00350728"/>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9B5"/>
    <w:rsid w:val="00352BB0"/>
    <w:rsid w:val="00352BB1"/>
    <w:rsid w:val="00352E0E"/>
    <w:rsid w:val="00353053"/>
    <w:rsid w:val="0035323E"/>
    <w:rsid w:val="003533CA"/>
    <w:rsid w:val="003534CB"/>
    <w:rsid w:val="003534F5"/>
    <w:rsid w:val="0035383B"/>
    <w:rsid w:val="00353903"/>
    <w:rsid w:val="00354478"/>
    <w:rsid w:val="003546C6"/>
    <w:rsid w:val="00354872"/>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14"/>
    <w:rsid w:val="0035775C"/>
    <w:rsid w:val="00357927"/>
    <w:rsid w:val="00357CDF"/>
    <w:rsid w:val="00357F8A"/>
    <w:rsid w:val="0036029B"/>
    <w:rsid w:val="00360C5C"/>
    <w:rsid w:val="0036115F"/>
    <w:rsid w:val="0036123C"/>
    <w:rsid w:val="0036158D"/>
    <w:rsid w:val="003615D4"/>
    <w:rsid w:val="003616B8"/>
    <w:rsid w:val="00361A2E"/>
    <w:rsid w:val="00361AFF"/>
    <w:rsid w:val="00361B1E"/>
    <w:rsid w:val="00361B26"/>
    <w:rsid w:val="00361E5F"/>
    <w:rsid w:val="00362676"/>
    <w:rsid w:val="00362796"/>
    <w:rsid w:val="00362A68"/>
    <w:rsid w:val="00362D1E"/>
    <w:rsid w:val="00363108"/>
    <w:rsid w:val="003632DD"/>
    <w:rsid w:val="003633C9"/>
    <w:rsid w:val="00363503"/>
    <w:rsid w:val="00363EFC"/>
    <w:rsid w:val="00363FD0"/>
    <w:rsid w:val="0036440B"/>
    <w:rsid w:val="00364414"/>
    <w:rsid w:val="0036462B"/>
    <w:rsid w:val="003646FE"/>
    <w:rsid w:val="0036482F"/>
    <w:rsid w:val="00364890"/>
    <w:rsid w:val="00364C92"/>
    <w:rsid w:val="0036506C"/>
    <w:rsid w:val="003650F2"/>
    <w:rsid w:val="003654B4"/>
    <w:rsid w:val="00365532"/>
    <w:rsid w:val="0036555C"/>
    <w:rsid w:val="00365829"/>
    <w:rsid w:val="00365933"/>
    <w:rsid w:val="00365CAB"/>
    <w:rsid w:val="00365DB4"/>
    <w:rsid w:val="00365EE8"/>
    <w:rsid w:val="00365F8A"/>
    <w:rsid w:val="003660BD"/>
    <w:rsid w:val="003660E5"/>
    <w:rsid w:val="003666A0"/>
    <w:rsid w:val="003667C4"/>
    <w:rsid w:val="00366A7B"/>
    <w:rsid w:val="00366AFE"/>
    <w:rsid w:val="00366B3F"/>
    <w:rsid w:val="003670D5"/>
    <w:rsid w:val="003673C3"/>
    <w:rsid w:val="00367495"/>
    <w:rsid w:val="003676C3"/>
    <w:rsid w:val="00367715"/>
    <w:rsid w:val="0036772A"/>
    <w:rsid w:val="00367A35"/>
    <w:rsid w:val="00367AE1"/>
    <w:rsid w:val="00367FCC"/>
    <w:rsid w:val="0037012B"/>
    <w:rsid w:val="00370215"/>
    <w:rsid w:val="0037037C"/>
    <w:rsid w:val="00370592"/>
    <w:rsid w:val="0037081F"/>
    <w:rsid w:val="003708F8"/>
    <w:rsid w:val="00370EC2"/>
    <w:rsid w:val="0037114B"/>
    <w:rsid w:val="0037151A"/>
    <w:rsid w:val="0037152B"/>
    <w:rsid w:val="00371561"/>
    <w:rsid w:val="0037184D"/>
    <w:rsid w:val="00371998"/>
    <w:rsid w:val="00371BE8"/>
    <w:rsid w:val="00371D3A"/>
    <w:rsid w:val="00371FFA"/>
    <w:rsid w:val="0037202B"/>
    <w:rsid w:val="0037216D"/>
    <w:rsid w:val="0037232D"/>
    <w:rsid w:val="00372461"/>
    <w:rsid w:val="00372505"/>
    <w:rsid w:val="003726B8"/>
    <w:rsid w:val="0037274C"/>
    <w:rsid w:val="00372998"/>
    <w:rsid w:val="00372BEA"/>
    <w:rsid w:val="00373161"/>
    <w:rsid w:val="00373170"/>
    <w:rsid w:val="0037322E"/>
    <w:rsid w:val="00373744"/>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6F"/>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689"/>
    <w:rsid w:val="00382929"/>
    <w:rsid w:val="00382A84"/>
    <w:rsid w:val="00382CFF"/>
    <w:rsid w:val="00382E39"/>
    <w:rsid w:val="00382E93"/>
    <w:rsid w:val="003836A9"/>
    <w:rsid w:val="00383723"/>
    <w:rsid w:val="00383A46"/>
    <w:rsid w:val="00383CD6"/>
    <w:rsid w:val="00383E36"/>
    <w:rsid w:val="0038465F"/>
    <w:rsid w:val="003846F9"/>
    <w:rsid w:val="00384ABA"/>
    <w:rsid w:val="00384B61"/>
    <w:rsid w:val="00384CA3"/>
    <w:rsid w:val="00384D48"/>
    <w:rsid w:val="00384D66"/>
    <w:rsid w:val="00385513"/>
    <w:rsid w:val="00385584"/>
    <w:rsid w:val="003856FF"/>
    <w:rsid w:val="00385975"/>
    <w:rsid w:val="00385C2F"/>
    <w:rsid w:val="00386062"/>
    <w:rsid w:val="003860AA"/>
    <w:rsid w:val="00386312"/>
    <w:rsid w:val="00386457"/>
    <w:rsid w:val="003866F9"/>
    <w:rsid w:val="00386B41"/>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4FD"/>
    <w:rsid w:val="00394B4F"/>
    <w:rsid w:val="00394D0D"/>
    <w:rsid w:val="00394DE8"/>
    <w:rsid w:val="003950EF"/>
    <w:rsid w:val="00395227"/>
    <w:rsid w:val="0039530E"/>
    <w:rsid w:val="0039546A"/>
    <w:rsid w:val="0039566C"/>
    <w:rsid w:val="00395782"/>
    <w:rsid w:val="00395C80"/>
    <w:rsid w:val="00395CB6"/>
    <w:rsid w:val="00395D67"/>
    <w:rsid w:val="00395FBE"/>
    <w:rsid w:val="003960D5"/>
    <w:rsid w:val="00396387"/>
    <w:rsid w:val="0039654E"/>
    <w:rsid w:val="003965E7"/>
    <w:rsid w:val="00396AAD"/>
    <w:rsid w:val="00396FB0"/>
    <w:rsid w:val="00397369"/>
    <w:rsid w:val="003975DE"/>
    <w:rsid w:val="003978DF"/>
    <w:rsid w:val="00397952"/>
    <w:rsid w:val="00397978"/>
    <w:rsid w:val="00397E27"/>
    <w:rsid w:val="003A00C7"/>
    <w:rsid w:val="003A051E"/>
    <w:rsid w:val="003A052C"/>
    <w:rsid w:val="003A087B"/>
    <w:rsid w:val="003A099B"/>
    <w:rsid w:val="003A09AA"/>
    <w:rsid w:val="003A0BD9"/>
    <w:rsid w:val="003A0DD8"/>
    <w:rsid w:val="003A0EB7"/>
    <w:rsid w:val="003A0F17"/>
    <w:rsid w:val="003A0F1E"/>
    <w:rsid w:val="003A0FFB"/>
    <w:rsid w:val="003A10D1"/>
    <w:rsid w:val="003A1779"/>
    <w:rsid w:val="003A1A39"/>
    <w:rsid w:val="003A1B04"/>
    <w:rsid w:val="003A1E23"/>
    <w:rsid w:val="003A2162"/>
    <w:rsid w:val="003A21F0"/>
    <w:rsid w:val="003A223D"/>
    <w:rsid w:val="003A22C4"/>
    <w:rsid w:val="003A2461"/>
    <w:rsid w:val="003A286B"/>
    <w:rsid w:val="003A298F"/>
    <w:rsid w:val="003A2A79"/>
    <w:rsid w:val="003A2CF8"/>
    <w:rsid w:val="003A2E44"/>
    <w:rsid w:val="003A2F3D"/>
    <w:rsid w:val="003A31BD"/>
    <w:rsid w:val="003A3B73"/>
    <w:rsid w:val="003A3D4D"/>
    <w:rsid w:val="003A3DE2"/>
    <w:rsid w:val="003A406F"/>
    <w:rsid w:val="003A4246"/>
    <w:rsid w:val="003A4256"/>
    <w:rsid w:val="003A42C9"/>
    <w:rsid w:val="003A4446"/>
    <w:rsid w:val="003A4469"/>
    <w:rsid w:val="003A4670"/>
    <w:rsid w:val="003A4779"/>
    <w:rsid w:val="003A4A15"/>
    <w:rsid w:val="003A4A4E"/>
    <w:rsid w:val="003A4BFC"/>
    <w:rsid w:val="003A4D3C"/>
    <w:rsid w:val="003A5614"/>
    <w:rsid w:val="003A5CDA"/>
    <w:rsid w:val="003A5FEA"/>
    <w:rsid w:val="003A620B"/>
    <w:rsid w:val="003A6356"/>
    <w:rsid w:val="003A6537"/>
    <w:rsid w:val="003A6745"/>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4D9"/>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1"/>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165"/>
    <w:rsid w:val="003C21B0"/>
    <w:rsid w:val="003C26BB"/>
    <w:rsid w:val="003C2B42"/>
    <w:rsid w:val="003C2D8A"/>
    <w:rsid w:val="003C2F85"/>
    <w:rsid w:val="003C301F"/>
    <w:rsid w:val="003C30F5"/>
    <w:rsid w:val="003C314B"/>
    <w:rsid w:val="003C3388"/>
    <w:rsid w:val="003C33A2"/>
    <w:rsid w:val="003C368B"/>
    <w:rsid w:val="003C3975"/>
    <w:rsid w:val="003C3DF6"/>
    <w:rsid w:val="003C413D"/>
    <w:rsid w:val="003C41B6"/>
    <w:rsid w:val="003C42F9"/>
    <w:rsid w:val="003C43A3"/>
    <w:rsid w:val="003C43A9"/>
    <w:rsid w:val="003C446D"/>
    <w:rsid w:val="003C4479"/>
    <w:rsid w:val="003C46E2"/>
    <w:rsid w:val="003C4A75"/>
    <w:rsid w:val="003C4B7B"/>
    <w:rsid w:val="003C4E4F"/>
    <w:rsid w:val="003C4F71"/>
    <w:rsid w:val="003C4FCB"/>
    <w:rsid w:val="003C520B"/>
    <w:rsid w:val="003C5339"/>
    <w:rsid w:val="003C542A"/>
    <w:rsid w:val="003C5695"/>
    <w:rsid w:val="003C58FD"/>
    <w:rsid w:val="003C5C8A"/>
    <w:rsid w:val="003C5F0A"/>
    <w:rsid w:val="003C5F29"/>
    <w:rsid w:val="003C5FD9"/>
    <w:rsid w:val="003C6261"/>
    <w:rsid w:val="003C66D0"/>
    <w:rsid w:val="003C72A6"/>
    <w:rsid w:val="003C73CD"/>
    <w:rsid w:val="003C7B58"/>
    <w:rsid w:val="003C7C90"/>
    <w:rsid w:val="003C7EA5"/>
    <w:rsid w:val="003D0142"/>
    <w:rsid w:val="003D015C"/>
    <w:rsid w:val="003D04E5"/>
    <w:rsid w:val="003D0521"/>
    <w:rsid w:val="003D0546"/>
    <w:rsid w:val="003D0844"/>
    <w:rsid w:val="003D08FC"/>
    <w:rsid w:val="003D0934"/>
    <w:rsid w:val="003D09AC"/>
    <w:rsid w:val="003D09BB"/>
    <w:rsid w:val="003D0A41"/>
    <w:rsid w:val="003D0C98"/>
    <w:rsid w:val="003D1166"/>
    <w:rsid w:val="003D1243"/>
    <w:rsid w:val="003D13CE"/>
    <w:rsid w:val="003D159F"/>
    <w:rsid w:val="003D1754"/>
    <w:rsid w:val="003D192C"/>
    <w:rsid w:val="003D1B92"/>
    <w:rsid w:val="003D1C75"/>
    <w:rsid w:val="003D1C8F"/>
    <w:rsid w:val="003D1E76"/>
    <w:rsid w:val="003D2275"/>
    <w:rsid w:val="003D22E8"/>
    <w:rsid w:val="003D2740"/>
    <w:rsid w:val="003D278C"/>
    <w:rsid w:val="003D293C"/>
    <w:rsid w:val="003D2C9B"/>
    <w:rsid w:val="003D2D8A"/>
    <w:rsid w:val="003D2D93"/>
    <w:rsid w:val="003D2E3C"/>
    <w:rsid w:val="003D300F"/>
    <w:rsid w:val="003D32D4"/>
    <w:rsid w:val="003D33DF"/>
    <w:rsid w:val="003D342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759"/>
    <w:rsid w:val="003D48CB"/>
    <w:rsid w:val="003D4C1B"/>
    <w:rsid w:val="003D4FC1"/>
    <w:rsid w:val="003D513E"/>
    <w:rsid w:val="003D5486"/>
    <w:rsid w:val="003D566D"/>
    <w:rsid w:val="003D5674"/>
    <w:rsid w:val="003D5873"/>
    <w:rsid w:val="003D5C83"/>
    <w:rsid w:val="003D5EAB"/>
    <w:rsid w:val="003D5FD6"/>
    <w:rsid w:val="003D65BE"/>
    <w:rsid w:val="003D65ED"/>
    <w:rsid w:val="003D682D"/>
    <w:rsid w:val="003D6955"/>
    <w:rsid w:val="003D6AAF"/>
    <w:rsid w:val="003D6C68"/>
    <w:rsid w:val="003D6CEC"/>
    <w:rsid w:val="003D6DCB"/>
    <w:rsid w:val="003D7131"/>
    <w:rsid w:val="003D715F"/>
    <w:rsid w:val="003D71B9"/>
    <w:rsid w:val="003D7243"/>
    <w:rsid w:val="003D72C8"/>
    <w:rsid w:val="003D7793"/>
    <w:rsid w:val="003D78E9"/>
    <w:rsid w:val="003D797D"/>
    <w:rsid w:val="003D7B58"/>
    <w:rsid w:val="003D7E76"/>
    <w:rsid w:val="003E0078"/>
    <w:rsid w:val="003E01F5"/>
    <w:rsid w:val="003E07EC"/>
    <w:rsid w:val="003E090F"/>
    <w:rsid w:val="003E0B6D"/>
    <w:rsid w:val="003E0D77"/>
    <w:rsid w:val="003E1373"/>
    <w:rsid w:val="003E13DF"/>
    <w:rsid w:val="003E14AF"/>
    <w:rsid w:val="003E1688"/>
    <w:rsid w:val="003E172C"/>
    <w:rsid w:val="003E17F1"/>
    <w:rsid w:val="003E1887"/>
    <w:rsid w:val="003E19B6"/>
    <w:rsid w:val="003E1C91"/>
    <w:rsid w:val="003E2216"/>
    <w:rsid w:val="003E2629"/>
    <w:rsid w:val="003E2656"/>
    <w:rsid w:val="003E27F9"/>
    <w:rsid w:val="003E2E8C"/>
    <w:rsid w:val="003E2EDA"/>
    <w:rsid w:val="003E2F20"/>
    <w:rsid w:val="003E3295"/>
    <w:rsid w:val="003E33FB"/>
    <w:rsid w:val="003E34E2"/>
    <w:rsid w:val="003E354D"/>
    <w:rsid w:val="003E37F5"/>
    <w:rsid w:val="003E39FC"/>
    <w:rsid w:val="003E3D8F"/>
    <w:rsid w:val="003E4247"/>
    <w:rsid w:val="003E4340"/>
    <w:rsid w:val="003E44C3"/>
    <w:rsid w:val="003E4582"/>
    <w:rsid w:val="003E4845"/>
    <w:rsid w:val="003E4C21"/>
    <w:rsid w:val="003E5482"/>
    <w:rsid w:val="003E5867"/>
    <w:rsid w:val="003E58D8"/>
    <w:rsid w:val="003E59F1"/>
    <w:rsid w:val="003E5A2C"/>
    <w:rsid w:val="003E5A9F"/>
    <w:rsid w:val="003E5BBF"/>
    <w:rsid w:val="003E5C9E"/>
    <w:rsid w:val="003E6063"/>
    <w:rsid w:val="003E606E"/>
    <w:rsid w:val="003E60F9"/>
    <w:rsid w:val="003E6220"/>
    <w:rsid w:val="003E63C8"/>
    <w:rsid w:val="003E671B"/>
    <w:rsid w:val="003E736B"/>
    <w:rsid w:val="003E739C"/>
    <w:rsid w:val="003E746D"/>
    <w:rsid w:val="003E7570"/>
    <w:rsid w:val="003E782F"/>
    <w:rsid w:val="003E7B00"/>
    <w:rsid w:val="003E7B7F"/>
    <w:rsid w:val="003E7BC4"/>
    <w:rsid w:val="003E7BE8"/>
    <w:rsid w:val="003E7DDE"/>
    <w:rsid w:val="003E7FFA"/>
    <w:rsid w:val="003F01AE"/>
    <w:rsid w:val="003F04B9"/>
    <w:rsid w:val="003F081B"/>
    <w:rsid w:val="003F0885"/>
    <w:rsid w:val="003F0E1A"/>
    <w:rsid w:val="003F0E3F"/>
    <w:rsid w:val="003F0E72"/>
    <w:rsid w:val="003F0F4D"/>
    <w:rsid w:val="003F11AC"/>
    <w:rsid w:val="003F1940"/>
    <w:rsid w:val="003F1BAE"/>
    <w:rsid w:val="003F1BAF"/>
    <w:rsid w:val="003F1BBF"/>
    <w:rsid w:val="003F1C03"/>
    <w:rsid w:val="003F1DB8"/>
    <w:rsid w:val="003F1E22"/>
    <w:rsid w:val="003F1E84"/>
    <w:rsid w:val="003F25F2"/>
    <w:rsid w:val="003F265C"/>
    <w:rsid w:val="003F296C"/>
    <w:rsid w:val="003F2AD9"/>
    <w:rsid w:val="003F3AA4"/>
    <w:rsid w:val="003F42D6"/>
    <w:rsid w:val="003F482F"/>
    <w:rsid w:val="003F4CA0"/>
    <w:rsid w:val="003F4D1B"/>
    <w:rsid w:val="003F4D30"/>
    <w:rsid w:val="003F4D3E"/>
    <w:rsid w:val="003F52DC"/>
    <w:rsid w:val="003F5424"/>
    <w:rsid w:val="003F556E"/>
    <w:rsid w:val="003F57D4"/>
    <w:rsid w:val="003F5922"/>
    <w:rsid w:val="003F5BB3"/>
    <w:rsid w:val="003F5D1D"/>
    <w:rsid w:val="003F6184"/>
    <w:rsid w:val="003F6365"/>
    <w:rsid w:val="003F638A"/>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0D"/>
    <w:rsid w:val="004030CE"/>
    <w:rsid w:val="0040311A"/>
    <w:rsid w:val="0040324D"/>
    <w:rsid w:val="004038E9"/>
    <w:rsid w:val="00403AFD"/>
    <w:rsid w:val="00403C13"/>
    <w:rsid w:val="00403DDF"/>
    <w:rsid w:val="00403EAA"/>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2F"/>
    <w:rsid w:val="00405C7F"/>
    <w:rsid w:val="00406179"/>
    <w:rsid w:val="004062E1"/>
    <w:rsid w:val="0040639D"/>
    <w:rsid w:val="0040666C"/>
    <w:rsid w:val="004066B6"/>
    <w:rsid w:val="00407198"/>
    <w:rsid w:val="00407364"/>
    <w:rsid w:val="00407394"/>
    <w:rsid w:val="0040762B"/>
    <w:rsid w:val="00407648"/>
    <w:rsid w:val="00407DD5"/>
    <w:rsid w:val="00407F19"/>
    <w:rsid w:val="00407FDF"/>
    <w:rsid w:val="004100A9"/>
    <w:rsid w:val="004102DC"/>
    <w:rsid w:val="004103D4"/>
    <w:rsid w:val="00410481"/>
    <w:rsid w:val="00410511"/>
    <w:rsid w:val="0041059D"/>
    <w:rsid w:val="00410BD0"/>
    <w:rsid w:val="00410C35"/>
    <w:rsid w:val="00410DA8"/>
    <w:rsid w:val="00410E1F"/>
    <w:rsid w:val="00410F00"/>
    <w:rsid w:val="00410FCF"/>
    <w:rsid w:val="004113C3"/>
    <w:rsid w:val="00411803"/>
    <w:rsid w:val="00411C83"/>
    <w:rsid w:val="00411DD4"/>
    <w:rsid w:val="00411E93"/>
    <w:rsid w:val="00411E94"/>
    <w:rsid w:val="00411EF6"/>
    <w:rsid w:val="0041251F"/>
    <w:rsid w:val="004126E2"/>
    <w:rsid w:val="00412791"/>
    <w:rsid w:val="00412853"/>
    <w:rsid w:val="00412997"/>
    <w:rsid w:val="00412B61"/>
    <w:rsid w:val="004130BB"/>
    <w:rsid w:val="004136DE"/>
    <w:rsid w:val="0041383B"/>
    <w:rsid w:val="00413B56"/>
    <w:rsid w:val="00413CDA"/>
    <w:rsid w:val="004141A4"/>
    <w:rsid w:val="00414421"/>
    <w:rsid w:val="00414A20"/>
    <w:rsid w:val="00414B31"/>
    <w:rsid w:val="00414CD5"/>
    <w:rsid w:val="00414E46"/>
    <w:rsid w:val="00414EBE"/>
    <w:rsid w:val="00415066"/>
    <w:rsid w:val="0041553F"/>
    <w:rsid w:val="00415545"/>
    <w:rsid w:val="00415801"/>
    <w:rsid w:val="004158F8"/>
    <w:rsid w:val="00415E4B"/>
    <w:rsid w:val="00415E4C"/>
    <w:rsid w:val="0041613C"/>
    <w:rsid w:val="00416251"/>
    <w:rsid w:val="0041626D"/>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22"/>
    <w:rsid w:val="0042083D"/>
    <w:rsid w:val="00420872"/>
    <w:rsid w:val="00420BA7"/>
    <w:rsid w:val="00420FF8"/>
    <w:rsid w:val="0042100B"/>
    <w:rsid w:val="004211F4"/>
    <w:rsid w:val="004212FE"/>
    <w:rsid w:val="00421524"/>
    <w:rsid w:val="004216BB"/>
    <w:rsid w:val="004217B1"/>
    <w:rsid w:val="0042197B"/>
    <w:rsid w:val="00421A98"/>
    <w:rsid w:val="00421D7C"/>
    <w:rsid w:val="00421F3B"/>
    <w:rsid w:val="00421F41"/>
    <w:rsid w:val="00422655"/>
    <w:rsid w:val="00422735"/>
    <w:rsid w:val="00422E43"/>
    <w:rsid w:val="004233B6"/>
    <w:rsid w:val="004238A4"/>
    <w:rsid w:val="0042396B"/>
    <w:rsid w:val="00423A3C"/>
    <w:rsid w:val="00423B4D"/>
    <w:rsid w:val="00423C95"/>
    <w:rsid w:val="00423E62"/>
    <w:rsid w:val="00424057"/>
    <w:rsid w:val="004243F4"/>
    <w:rsid w:val="004244A5"/>
    <w:rsid w:val="004249EC"/>
    <w:rsid w:val="00424A6B"/>
    <w:rsid w:val="00424B01"/>
    <w:rsid w:val="00424B74"/>
    <w:rsid w:val="00424BB9"/>
    <w:rsid w:val="00424CC2"/>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68"/>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6C5"/>
    <w:rsid w:val="00434782"/>
    <w:rsid w:val="004347E4"/>
    <w:rsid w:val="004349A0"/>
    <w:rsid w:val="004349C3"/>
    <w:rsid w:val="004349EB"/>
    <w:rsid w:val="00434B70"/>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AE"/>
    <w:rsid w:val="004363D6"/>
    <w:rsid w:val="004364F2"/>
    <w:rsid w:val="00436572"/>
    <w:rsid w:val="004365AB"/>
    <w:rsid w:val="004369DA"/>
    <w:rsid w:val="004369DD"/>
    <w:rsid w:val="00436E94"/>
    <w:rsid w:val="00437122"/>
    <w:rsid w:val="0043729D"/>
    <w:rsid w:val="0043754F"/>
    <w:rsid w:val="0043785F"/>
    <w:rsid w:val="00437864"/>
    <w:rsid w:val="00437A43"/>
    <w:rsid w:val="00437CF8"/>
    <w:rsid w:val="00437DFA"/>
    <w:rsid w:val="00440361"/>
    <w:rsid w:val="004405CB"/>
    <w:rsid w:val="004405D4"/>
    <w:rsid w:val="0044063C"/>
    <w:rsid w:val="00440778"/>
    <w:rsid w:val="004407EB"/>
    <w:rsid w:val="00440F22"/>
    <w:rsid w:val="00440F89"/>
    <w:rsid w:val="0044118F"/>
    <w:rsid w:val="00441324"/>
    <w:rsid w:val="004413F6"/>
    <w:rsid w:val="004416F6"/>
    <w:rsid w:val="00441A74"/>
    <w:rsid w:val="00441BBF"/>
    <w:rsid w:val="00441CA1"/>
    <w:rsid w:val="00441D9E"/>
    <w:rsid w:val="00441DD1"/>
    <w:rsid w:val="00442518"/>
    <w:rsid w:val="004428C7"/>
    <w:rsid w:val="00442AAE"/>
    <w:rsid w:val="00442D15"/>
    <w:rsid w:val="00442E0F"/>
    <w:rsid w:val="00443096"/>
    <w:rsid w:val="0044313B"/>
    <w:rsid w:val="00443210"/>
    <w:rsid w:val="00443356"/>
    <w:rsid w:val="004437F2"/>
    <w:rsid w:val="00443A88"/>
    <w:rsid w:val="00443B32"/>
    <w:rsid w:val="00443CD6"/>
    <w:rsid w:val="00443E3B"/>
    <w:rsid w:val="0044406B"/>
    <w:rsid w:val="004442C6"/>
    <w:rsid w:val="00444455"/>
    <w:rsid w:val="0044450B"/>
    <w:rsid w:val="00444823"/>
    <w:rsid w:val="00444AE3"/>
    <w:rsid w:val="00444FA5"/>
    <w:rsid w:val="004453EA"/>
    <w:rsid w:val="0044567A"/>
    <w:rsid w:val="004456A4"/>
    <w:rsid w:val="00445746"/>
    <w:rsid w:val="00445846"/>
    <w:rsid w:val="00445F16"/>
    <w:rsid w:val="004460DF"/>
    <w:rsid w:val="00446352"/>
    <w:rsid w:val="00446464"/>
    <w:rsid w:val="0044651C"/>
    <w:rsid w:val="00446545"/>
    <w:rsid w:val="004467A9"/>
    <w:rsid w:val="0044684B"/>
    <w:rsid w:val="004468E9"/>
    <w:rsid w:val="00446C70"/>
    <w:rsid w:val="00446D46"/>
    <w:rsid w:val="004471A7"/>
    <w:rsid w:val="004471E7"/>
    <w:rsid w:val="004474E5"/>
    <w:rsid w:val="00447808"/>
    <w:rsid w:val="00447C72"/>
    <w:rsid w:val="00447FA9"/>
    <w:rsid w:val="004501A4"/>
    <w:rsid w:val="00450314"/>
    <w:rsid w:val="0045042E"/>
    <w:rsid w:val="00450542"/>
    <w:rsid w:val="00450B58"/>
    <w:rsid w:val="00450CCA"/>
    <w:rsid w:val="00450D3D"/>
    <w:rsid w:val="00450EA8"/>
    <w:rsid w:val="00450EF6"/>
    <w:rsid w:val="00451147"/>
    <w:rsid w:val="0045115B"/>
    <w:rsid w:val="004515EE"/>
    <w:rsid w:val="00451638"/>
    <w:rsid w:val="00451860"/>
    <w:rsid w:val="004519FB"/>
    <w:rsid w:val="00451F17"/>
    <w:rsid w:val="00452041"/>
    <w:rsid w:val="00452209"/>
    <w:rsid w:val="004522B4"/>
    <w:rsid w:val="00452316"/>
    <w:rsid w:val="00452643"/>
    <w:rsid w:val="00452F99"/>
    <w:rsid w:val="004531AA"/>
    <w:rsid w:val="00453294"/>
    <w:rsid w:val="00453306"/>
    <w:rsid w:val="004533FF"/>
    <w:rsid w:val="00453773"/>
    <w:rsid w:val="004537CB"/>
    <w:rsid w:val="004537F5"/>
    <w:rsid w:val="00453A72"/>
    <w:rsid w:val="00453C0B"/>
    <w:rsid w:val="00454220"/>
    <w:rsid w:val="004542D3"/>
    <w:rsid w:val="00454431"/>
    <w:rsid w:val="004544FD"/>
    <w:rsid w:val="004547B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17E"/>
    <w:rsid w:val="004572B7"/>
    <w:rsid w:val="0045736C"/>
    <w:rsid w:val="004573B3"/>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A83"/>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485"/>
    <w:rsid w:val="004655BB"/>
    <w:rsid w:val="00465702"/>
    <w:rsid w:val="00465787"/>
    <w:rsid w:val="00465F0A"/>
    <w:rsid w:val="004663CD"/>
    <w:rsid w:val="00466623"/>
    <w:rsid w:val="00466786"/>
    <w:rsid w:val="00466979"/>
    <w:rsid w:val="00467039"/>
    <w:rsid w:val="0046722E"/>
    <w:rsid w:val="004673E0"/>
    <w:rsid w:val="0046763A"/>
    <w:rsid w:val="00467939"/>
    <w:rsid w:val="00467A8B"/>
    <w:rsid w:val="00467AB5"/>
    <w:rsid w:val="00467AFF"/>
    <w:rsid w:val="00467B69"/>
    <w:rsid w:val="00467DCE"/>
    <w:rsid w:val="004702A9"/>
    <w:rsid w:val="00470532"/>
    <w:rsid w:val="004708DD"/>
    <w:rsid w:val="00470957"/>
    <w:rsid w:val="00470B47"/>
    <w:rsid w:val="00470B4D"/>
    <w:rsid w:val="00470C44"/>
    <w:rsid w:val="00470E8E"/>
    <w:rsid w:val="00471055"/>
    <w:rsid w:val="00471083"/>
    <w:rsid w:val="00471779"/>
    <w:rsid w:val="00471A06"/>
    <w:rsid w:val="00471BCF"/>
    <w:rsid w:val="00471C7D"/>
    <w:rsid w:val="00471F99"/>
    <w:rsid w:val="00472327"/>
    <w:rsid w:val="004724AC"/>
    <w:rsid w:val="0047267D"/>
    <w:rsid w:val="00472A20"/>
    <w:rsid w:val="00472E50"/>
    <w:rsid w:val="00472E74"/>
    <w:rsid w:val="004730D0"/>
    <w:rsid w:val="00473143"/>
    <w:rsid w:val="00473370"/>
    <w:rsid w:val="004733EC"/>
    <w:rsid w:val="00473891"/>
    <w:rsid w:val="004738AA"/>
    <w:rsid w:val="00473A08"/>
    <w:rsid w:val="00474279"/>
    <w:rsid w:val="00474406"/>
    <w:rsid w:val="0047440B"/>
    <w:rsid w:val="00474548"/>
    <w:rsid w:val="004745F5"/>
    <w:rsid w:val="00474694"/>
    <w:rsid w:val="00474814"/>
    <w:rsid w:val="00474927"/>
    <w:rsid w:val="00474979"/>
    <w:rsid w:val="0047497F"/>
    <w:rsid w:val="00474B43"/>
    <w:rsid w:val="00475023"/>
    <w:rsid w:val="0047546B"/>
    <w:rsid w:val="00475735"/>
    <w:rsid w:val="00475786"/>
    <w:rsid w:val="00475D96"/>
    <w:rsid w:val="00475EBD"/>
    <w:rsid w:val="00475EC5"/>
    <w:rsid w:val="00476063"/>
    <w:rsid w:val="0047608C"/>
    <w:rsid w:val="004760BF"/>
    <w:rsid w:val="00476243"/>
    <w:rsid w:val="0047639E"/>
    <w:rsid w:val="0047674E"/>
    <w:rsid w:val="00476966"/>
    <w:rsid w:val="00476979"/>
    <w:rsid w:val="00476AAC"/>
    <w:rsid w:val="00476E90"/>
    <w:rsid w:val="004774DA"/>
    <w:rsid w:val="004776C5"/>
    <w:rsid w:val="004777BE"/>
    <w:rsid w:val="004779B0"/>
    <w:rsid w:val="00477FDC"/>
    <w:rsid w:val="00480506"/>
    <w:rsid w:val="00480650"/>
    <w:rsid w:val="00480726"/>
    <w:rsid w:val="00480795"/>
    <w:rsid w:val="0048093F"/>
    <w:rsid w:val="00480953"/>
    <w:rsid w:val="00480A00"/>
    <w:rsid w:val="00480B23"/>
    <w:rsid w:val="00480B32"/>
    <w:rsid w:val="0048126D"/>
    <w:rsid w:val="00481562"/>
    <w:rsid w:val="00481A5E"/>
    <w:rsid w:val="00481CAE"/>
    <w:rsid w:val="00481D24"/>
    <w:rsid w:val="00482018"/>
    <w:rsid w:val="00482284"/>
    <w:rsid w:val="004825F6"/>
    <w:rsid w:val="004826C7"/>
    <w:rsid w:val="00482919"/>
    <w:rsid w:val="00482DF4"/>
    <w:rsid w:val="004831B8"/>
    <w:rsid w:val="004833B7"/>
    <w:rsid w:val="00483466"/>
    <w:rsid w:val="004834B6"/>
    <w:rsid w:val="00483533"/>
    <w:rsid w:val="004836B0"/>
    <w:rsid w:val="00483D8E"/>
    <w:rsid w:val="00483ED5"/>
    <w:rsid w:val="00484102"/>
    <w:rsid w:val="0048430D"/>
    <w:rsid w:val="004843EA"/>
    <w:rsid w:val="0048448B"/>
    <w:rsid w:val="00484775"/>
    <w:rsid w:val="00484990"/>
    <w:rsid w:val="00484B37"/>
    <w:rsid w:val="00484B74"/>
    <w:rsid w:val="00484CBF"/>
    <w:rsid w:val="00484CEB"/>
    <w:rsid w:val="00484D54"/>
    <w:rsid w:val="00484EEC"/>
    <w:rsid w:val="00485046"/>
    <w:rsid w:val="004850D8"/>
    <w:rsid w:val="004852FD"/>
    <w:rsid w:val="0048553F"/>
    <w:rsid w:val="00485566"/>
    <w:rsid w:val="00485642"/>
    <w:rsid w:val="00485892"/>
    <w:rsid w:val="004859BA"/>
    <w:rsid w:val="00485A25"/>
    <w:rsid w:val="00485AA9"/>
    <w:rsid w:val="00485B60"/>
    <w:rsid w:val="00485B9E"/>
    <w:rsid w:val="00485D81"/>
    <w:rsid w:val="00485E6A"/>
    <w:rsid w:val="00486042"/>
    <w:rsid w:val="004860E7"/>
    <w:rsid w:val="004866E7"/>
    <w:rsid w:val="00486728"/>
    <w:rsid w:val="00486730"/>
    <w:rsid w:val="0048677C"/>
    <w:rsid w:val="004867FC"/>
    <w:rsid w:val="00486858"/>
    <w:rsid w:val="00486BBB"/>
    <w:rsid w:val="00486F26"/>
    <w:rsid w:val="00486F48"/>
    <w:rsid w:val="00487500"/>
    <w:rsid w:val="00487507"/>
    <w:rsid w:val="004875A6"/>
    <w:rsid w:val="00490150"/>
    <w:rsid w:val="004902B6"/>
    <w:rsid w:val="004903FF"/>
    <w:rsid w:val="00490535"/>
    <w:rsid w:val="0049059F"/>
    <w:rsid w:val="00490608"/>
    <w:rsid w:val="00490809"/>
    <w:rsid w:val="00490AA3"/>
    <w:rsid w:val="00490BEC"/>
    <w:rsid w:val="00490FEE"/>
    <w:rsid w:val="00491266"/>
    <w:rsid w:val="0049161C"/>
    <w:rsid w:val="0049169F"/>
    <w:rsid w:val="00491799"/>
    <w:rsid w:val="00491988"/>
    <w:rsid w:val="004919E9"/>
    <w:rsid w:val="00491FB3"/>
    <w:rsid w:val="00492815"/>
    <w:rsid w:val="00492932"/>
    <w:rsid w:val="004929E6"/>
    <w:rsid w:val="004929EC"/>
    <w:rsid w:val="00492AFE"/>
    <w:rsid w:val="00492BF2"/>
    <w:rsid w:val="004933D4"/>
    <w:rsid w:val="004934C5"/>
    <w:rsid w:val="00493673"/>
    <w:rsid w:val="00493688"/>
    <w:rsid w:val="00493726"/>
    <w:rsid w:val="00493B6C"/>
    <w:rsid w:val="00493C92"/>
    <w:rsid w:val="00493CC3"/>
    <w:rsid w:val="00493EFB"/>
    <w:rsid w:val="00494025"/>
    <w:rsid w:val="004942B9"/>
    <w:rsid w:val="004942BE"/>
    <w:rsid w:val="0049469F"/>
    <w:rsid w:val="00494804"/>
    <w:rsid w:val="00494A9C"/>
    <w:rsid w:val="00494C2B"/>
    <w:rsid w:val="00494C2F"/>
    <w:rsid w:val="00494E3E"/>
    <w:rsid w:val="004950CF"/>
    <w:rsid w:val="004950F6"/>
    <w:rsid w:val="00495221"/>
    <w:rsid w:val="0049525E"/>
    <w:rsid w:val="0049544D"/>
    <w:rsid w:val="00495704"/>
    <w:rsid w:val="0049583B"/>
    <w:rsid w:val="00495841"/>
    <w:rsid w:val="00495874"/>
    <w:rsid w:val="00495ADE"/>
    <w:rsid w:val="00496080"/>
    <w:rsid w:val="004964F6"/>
    <w:rsid w:val="00496626"/>
    <w:rsid w:val="00496950"/>
    <w:rsid w:val="00496B54"/>
    <w:rsid w:val="00496BA5"/>
    <w:rsid w:val="00496C12"/>
    <w:rsid w:val="00496D1E"/>
    <w:rsid w:val="00496DB4"/>
    <w:rsid w:val="00497673"/>
    <w:rsid w:val="004976E1"/>
    <w:rsid w:val="0049776F"/>
    <w:rsid w:val="0049777F"/>
    <w:rsid w:val="00497877"/>
    <w:rsid w:val="004979A6"/>
    <w:rsid w:val="00497D86"/>
    <w:rsid w:val="00497EDD"/>
    <w:rsid w:val="00497F6C"/>
    <w:rsid w:val="004A02F4"/>
    <w:rsid w:val="004A038F"/>
    <w:rsid w:val="004A0754"/>
    <w:rsid w:val="004A0774"/>
    <w:rsid w:val="004A091F"/>
    <w:rsid w:val="004A0B40"/>
    <w:rsid w:val="004A0B85"/>
    <w:rsid w:val="004A0CC0"/>
    <w:rsid w:val="004A0FAC"/>
    <w:rsid w:val="004A1201"/>
    <w:rsid w:val="004A137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6B3"/>
    <w:rsid w:val="004A3849"/>
    <w:rsid w:val="004A396A"/>
    <w:rsid w:val="004A3C50"/>
    <w:rsid w:val="004A3D77"/>
    <w:rsid w:val="004A3F47"/>
    <w:rsid w:val="004A40BF"/>
    <w:rsid w:val="004A41A5"/>
    <w:rsid w:val="004A44A5"/>
    <w:rsid w:val="004A48C9"/>
    <w:rsid w:val="004A4904"/>
    <w:rsid w:val="004A496B"/>
    <w:rsid w:val="004A4BF6"/>
    <w:rsid w:val="004A4D29"/>
    <w:rsid w:val="004A4F27"/>
    <w:rsid w:val="004A5073"/>
    <w:rsid w:val="004A5260"/>
    <w:rsid w:val="004A52F3"/>
    <w:rsid w:val="004A5BCA"/>
    <w:rsid w:val="004A5C4D"/>
    <w:rsid w:val="004A5CD5"/>
    <w:rsid w:val="004A5ED2"/>
    <w:rsid w:val="004A627A"/>
    <w:rsid w:val="004A63D3"/>
    <w:rsid w:val="004A646A"/>
    <w:rsid w:val="004A6912"/>
    <w:rsid w:val="004A6999"/>
    <w:rsid w:val="004A6C02"/>
    <w:rsid w:val="004A6EC9"/>
    <w:rsid w:val="004A737A"/>
    <w:rsid w:val="004A74F2"/>
    <w:rsid w:val="004A7695"/>
    <w:rsid w:val="004A76FF"/>
    <w:rsid w:val="004A792D"/>
    <w:rsid w:val="004A7A4C"/>
    <w:rsid w:val="004A7C63"/>
    <w:rsid w:val="004A7C9F"/>
    <w:rsid w:val="004A7ED6"/>
    <w:rsid w:val="004B017C"/>
    <w:rsid w:val="004B0294"/>
    <w:rsid w:val="004B0617"/>
    <w:rsid w:val="004B067B"/>
    <w:rsid w:val="004B082D"/>
    <w:rsid w:val="004B0BF5"/>
    <w:rsid w:val="004B100A"/>
    <w:rsid w:val="004B1525"/>
    <w:rsid w:val="004B184C"/>
    <w:rsid w:val="004B1C97"/>
    <w:rsid w:val="004B1F99"/>
    <w:rsid w:val="004B2023"/>
    <w:rsid w:val="004B21A2"/>
    <w:rsid w:val="004B22D6"/>
    <w:rsid w:val="004B232D"/>
    <w:rsid w:val="004B2418"/>
    <w:rsid w:val="004B253C"/>
    <w:rsid w:val="004B26B2"/>
    <w:rsid w:val="004B280C"/>
    <w:rsid w:val="004B28FD"/>
    <w:rsid w:val="004B29BB"/>
    <w:rsid w:val="004B2D97"/>
    <w:rsid w:val="004B3366"/>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14E"/>
    <w:rsid w:val="004B54EC"/>
    <w:rsid w:val="004B5658"/>
    <w:rsid w:val="004B56BA"/>
    <w:rsid w:val="004B5715"/>
    <w:rsid w:val="004B57A5"/>
    <w:rsid w:val="004B5838"/>
    <w:rsid w:val="004B5895"/>
    <w:rsid w:val="004B59B3"/>
    <w:rsid w:val="004B5A0E"/>
    <w:rsid w:val="004B5A56"/>
    <w:rsid w:val="004B5B4B"/>
    <w:rsid w:val="004B5B78"/>
    <w:rsid w:val="004B5C69"/>
    <w:rsid w:val="004B5CE1"/>
    <w:rsid w:val="004B5EE2"/>
    <w:rsid w:val="004B61E2"/>
    <w:rsid w:val="004B62D9"/>
    <w:rsid w:val="004B63E4"/>
    <w:rsid w:val="004B641D"/>
    <w:rsid w:val="004B66AD"/>
    <w:rsid w:val="004B66EB"/>
    <w:rsid w:val="004B6D6A"/>
    <w:rsid w:val="004B6DDD"/>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CCA"/>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109"/>
    <w:rsid w:val="004C620E"/>
    <w:rsid w:val="004C6321"/>
    <w:rsid w:val="004C6534"/>
    <w:rsid w:val="004C666C"/>
    <w:rsid w:val="004C67BB"/>
    <w:rsid w:val="004C6BE1"/>
    <w:rsid w:val="004C6D03"/>
    <w:rsid w:val="004C6DAC"/>
    <w:rsid w:val="004C6E43"/>
    <w:rsid w:val="004C7168"/>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1F4"/>
    <w:rsid w:val="004D19D6"/>
    <w:rsid w:val="004D1A53"/>
    <w:rsid w:val="004D211C"/>
    <w:rsid w:val="004D228D"/>
    <w:rsid w:val="004D23CE"/>
    <w:rsid w:val="004D249C"/>
    <w:rsid w:val="004D24AA"/>
    <w:rsid w:val="004D24DE"/>
    <w:rsid w:val="004D25EF"/>
    <w:rsid w:val="004D279C"/>
    <w:rsid w:val="004D30DA"/>
    <w:rsid w:val="004D33F6"/>
    <w:rsid w:val="004D3424"/>
    <w:rsid w:val="004D3648"/>
    <w:rsid w:val="004D36CF"/>
    <w:rsid w:val="004D3B2C"/>
    <w:rsid w:val="004D3BC0"/>
    <w:rsid w:val="004D3C17"/>
    <w:rsid w:val="004D3E8E"/>
    <w:rsid w:val="004D417E"/>
    <w:rsid w:val="004D418C"/>
    <w:rsid w:val="004D444F"/>
    <w:rsid w:val="004D4488"/>
    <w:rsid w:val="004D46F3"/>
    <w:rsid w:val="004D4715"/>
    <w:rsid w:val="004D47F9"/>
    <w:rsid w:val="004D491E"/>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3"/>
    <w:rsid w:val="004D7A19"/>
    <w:rsid w:val="004D7C36"/>
    <w:rsid w:val="004E03F6"/>
    <w:rsid w:val="004E0414"/>
    <w:rsid w:val="004E06EA"/>
    <w:rsid w:val="004E0888"/>
    <w:rsid w:val="004E0A0A"/>
    <w:rsid w:val="004E0BA1"/>
    <w:rsid w:val="004E0BD0"/>
    <w:rsid w:val="004E0DCB"/>
    <w:rsid w:val="004E0FEC"/>
    <w:rsid w:val="004E1A3E"/>
    <w:rsid w:val="004E215B"/>
    <w:rsid w:val="004E2381"/>
    <w:rsid w:val="004E29B6"/>
    <w:rsid w:val="004E29C1"/>
    <w:rsid w:val="004E2A94"/>
    <w:rsid w:val="004E2FC0"/>
    <w:rsid w:val="004E30B9"/>
    <w:rsid w:val="004E3202"/>
    <w:rsid w:val="004E3347"/>
    <w:rsid w:val="004E33DC"/>
    <w:rsid w:val="004E3645"/>
    <w:rsid w:val="004E3870"/>
    <w:rsid w:val="004E39CB"/>
    <w:rsid w:val="004E3A6E"/>
    <w:rsid w:val="004E3AA3"/>
    <w:rsid w:val="004E3E77"/>
    <w:rsid w:val="004E3EB9"/>
    <w:rsid w:val="004E3EBA"/>
    <w:rsid w:val="004E4236"/>
    <w:rsid w:val="004E448D"/>
    <w:rsid w:val="004E4597"/>
    <w:rsid w:val="004E4996"/>
    <w:rsid w:val="004E535D"/>
    <w:rsid w:val="004E551B"/>
    <w:rsid w:val="004E5743"/>
    <w:rsid w:val="004E57C2"/>
    <w:rsid w:val="004E5B0C"/>
    <w:rsid w:val="004E5FB6"/>
    <w:rsid w:val="004E601B"/>
    <w:rsid w:val="004E6120"/>
    <w:rsid w:val="004E63DD"/>
    <w:rsid w:val="004E63DF"/>
    <w:rsid w:val="004E6459"/>
    <w:rsid w:val="004E690B"/>
    <w:rsid w:val="004E6962"/>
    <w:rsid w:val="004E6A7C"/>
    <w:rsid w:val="004E6B6C"/>
    <w:rsid w:val="004E6BB2"/>
    <w:rsid w:val="004E6C45"/>
    <w:rsid w:val="004E7178"/>
    <w:rsid w:val="004E724C"/>
    <w:rsid w:val="004E7669"/>
    <w:rsid w:val="004E7A09"/>
    <w:rsid w:val="004E7AFD"/>
    <w:rsid w:val="004E7C3B"/>
    <w:rsid w:val="004E7C65"/>
    <w:rsid w:val="004E7D14"/>
    <w:rsid w:val="004E7DA8"/>
    <w:rsid w:val="004F034E"/>
    <w:rsid w:val="004F0424"/>
    <w:rsid w:val="004F04B1"/>
    <w:rsid w:val="004F04B2"/>
    <w:rsid w:val="004F07D2"/>
    <w:rsid w:val="004F0A89"/>
    <w:rsid w:val="004F1241"/>
    <w:rsid w:val="004F12E7"/>
    <w:rsid w:val="004F1A80"/>
    <w:rsid w:val="004F1BB9"/>
    <w:rsid w:val="004F1C1A"/>
    <w:rsid w:val="004F1C53"/>
    <w:rsid w:val="004F1DF0"/>
    <w:rsid w:val="004F1EA5"/>
    <w:rsid w:val="004F1FA7"/>
    <w:rsid w:val="004F24D1"/>
    <w:rsid w:val="004F267B"/>
    <w:rsid w:val="004F268A"/>
    <w:rsid w:val="004F26C9"/>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72"/>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5FA2"/>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7D7"/>
    <w:rsid w:val="005028D0"/>
    <w:rsid w:val="00502A73"/>
    <w:rsid w:val="00502CB0"/>
    <w:rsid w:val="0050306B"/>
    <w:rsid w:val="00503157"/>
    <w:rsid w:val="0050323F"/>
    <w:rsid w:val="005034D7"/>
    <w:rsid w:val="00503593"/>
    <w:rsid w:val="00503775"/>
    <w:rsid w:val="00503849"/>
    <w:rsid w:val="005039A8"/>
    <w:rsid w:val="00503B55"/>
    <w:rsid w:val="00503E22"/>
    <w:rsid w:val="00504151"/>
    <w:rsid w:val="00504258"/>
    <w:rsid w:val="00504344"/>
    <w:rsid w:val="00504815"/>
    <w:rsid w:val="00504B4E"/>
    <w:rsid w:val="00504E35"/>
    <w:rsid w:val="00504E82"/>
    <w:rsid w:val="00505280"/>
    <w:rsid w:val="00505553"/>
    <w:rsid w:val="005056A0"/>
    <w:rsid w:val="005057A6"/>
    <w:rsid w:val="005058E9"/>
    <w:rsid w:val="0050590A"/>
    <w:rsid w:val="00505A58"/>
    <w:rsid w:val="00505B6B"/>
    <w:rsid w:val="0050618E"/>
    <w:rsid w:val="00506395"/>
    <w:rsid w:val="0050654E"/>
    <w:rsid w:val="005066A6"/>
    <w:rsid w:val="005066F8"/>
    <w:rsid w:val="0050672D"/>
    <w:rsid w:val="0050694A"/>
    <w:rsid w:val="0050698C"/>
    <w:rsid w:val="00506B61"/>
    <w:rsid w:val="00506C22"/>
    <w:rsid w:val="00506DB3"/>
    <w:rsid w:val="00506F05"/>
    <w:rsid w:val="00506F57"/>
    <w:rsid w:val="00507094"/>
    <w:rsid w:val="00507312"/>
    <w:rsid w:val="0050782B"/>
    <w:rsid w:val="0050789B"/>
    <w:rsid w:val="00507922"/>
    <w:rsid w:val="00507B03"/>
    <w:rsid w:val="00507CC5"/>
    <w:rsid w:val="00507DDA"/>
    <w:rsid w:val="005101BE"/>
    <w:rsid w:val="005103F4"/>
    <w:rsid w:val="0051138B"/>
    <w:rsid w:val="00511411"/>
    <w:rsid w:val="00511551"/>
    <w:rsid w:val="0051181D"/>
    <w:rsid w:val="005118E1"/>
    <w:rsid w:val="0051192D"/>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3AA"/>
    <w:rsid w:val="005156C7"/>
    <w:rsid w:val="005157CC"/>
    <w:rsid w:val="005157F9"/>
    <w:rsid w:val="00515A1A"/>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17D1E"/>
    <w:rsid w:val="00517EE2"/>
    <w:rsid w:val="00517FC6"/>
    <w:rsid w:val="00520058"/>
    <w:rsid w:val="00520097"/>
    <w:rsid w:val="00520289"/>
    <w:rsid w:val="005204AD"/>
    <w:rsid w:val="005204E6"/>
    <w:rsid w:val="00520736"/>
    <w:rsid w:val="005207B3"/>
    <w:rsid w:val="0052082A"/>
    <w:rsid w:val="005208D8"/>
    <w:rsid w:val="00521951"/>
    <w:rsid w:val="00521B01"/>
    <w:rsid w:val="0052221E"/>
    <w:rsid w:val="00522267"/>
    <w:rsid w:val="00522566"/>
    <w:rsid w:val="005227B7"/>
    <w:rsid w:val="00522951"/>
    <w:rsid w:val="00522E8A"/>
    <w:rsid w:val="00523161"/>
    <w:rsid w:val="0052333A"/>
    <w:rsid w:val="005235E1"/>
    <w:rsid w:val="005237CD"/>
    <w:rsid w:val="0052387E"/>
    <w:rsid w:val="00523DFF"/>
    <w:rsid w:val="00523E60"/>
    <w:rsid w:val="005240BC"/>
    <w:rsid w:val="005241DC"/>
    <w:rsid w:val="00524666"/>
    <w:rsid w:val="0052485C"/>
    <w:rsid w:val="00524C62"/>
    <w:rsid w:val="00524CC4"/>
    <w:rsid w:val="00524D43"/>
    <w:rsid w:val="00524D60"/>
    <w:rsid w:val="00524F06"/>
    <w:rsid w:val="00524FA1"/>
    <w:rsid w:val="00524FB9"/>
    <w:rsid w:val="005253B3"/>
    <w:rsid w:val="005259F1"/>
    <w:rsid w:val="00525BD3"/>
    <w:rsid w:val="00525F37"/>
    <w:rsid w:val="00525FC2"/>
    <w:rsid w:val="00526397"/>
    <w:rsid w:val="00526A2A"/>
    <w:rsid w:val="00526C12"/>
    <w:rsid w:val="00526FCF"/>
    <w:rsid w:val="00527079"/>
    <w:rsid w:val="00527194"/>
    <w:rsid w:val="005272A2"/>
    <w:rsid w:val="005272BA"/>
    <w:rsid w:val="00527B3D"/>
    <w:rsid w:val="00527C11"/>
    <w:rsid w:val="00527E28"/>
    <w:rsid w:val="00527F83"/>
    <w:rsid w:val="005301FE"/>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BF2"/>
    <w:rsid w:val="00531E6A"/>
    <w:rsid w:val="00531FCB"/>
    <w:rsid w:val="005320E2"/>
    <w:rsid w:val="005321FB"/>
    <w:rsid w:val="005322EC"/>
    <w:rsid w:val="0053230A"/>
    <w:rsid w:val="00532316"/>
    <w:rsid w:val="0053270E"/>
    <w:rsid w:val="0053283F"/>
    <w:rsid w:val="005328CF"/>
    <w:rsid w:val="00532AC6"/>
    <w:rsid w:val="00532C79"/>
    <w:rsid w:val="00532EC7"/>
    <w:rsid w:val="005334CD"/>
    <w:rsid w:val="00533587"/>
    <w:rsid w:val="00533A59"/>
    <w:rsid w:val="00534351"/>
    <w:rsid w:val="005344C9"/>
    <w:rsid w:val="005345AC"/>
    <w:rsid w:val="00534656"/>
    <w:rsid w:val="005349F0"/>
    <w:rsid w:val="00534CC3"/>
    <w:rsid w:val="00534D2F"/>
    <w:rsid w:val="00534D96"/>
    <w:rsid w:val="00534F51"/>
    <w:rsid w:val="00535083"/>
    <w:rsid w:val="0053509C"/>
    <w:rsid w:val="0053516E"/>
    <w:rsid w:val="00535331"/>
    <w:rsid w:val="005355C0"/>
    <w:rsid w:val="0053561D"/>
    <w:rsid w:val="00535832"/>
    <w:rsid w:val="005359D5"/>
    <w:rsid w:val="00535CD4"/>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698"/>
    <w:rsid w:val="005409E6"/>
    <w:rsid w:val="00540CCF"/>
    <w:rsid w:val="00540FC0"/>
    <w:rsid w:val="00541066"/>
    <w:rsid w:val="005410A2"/>
    <w:rsid w:val="0054131A"/>
    <w:rsid w:val="005413DD"/>
    <w:rsid w:val="005418EA"/>
    <w:rsid w:val="00541AC0"/>
    <w:rsid w:val="00541D17"/>
    <w:rsid w:val="00541F0A"/>
    <w:rsid w:val="00541F8B"/>
    <w:rsid w:val="00542434"/>
    <w:rsid w:val="005424A5"/>
    <w:rsid w:val="0054292B"/>
    <w:rsid w:val="00542949"/>
    <w:rsid w:val="00542B33"/>
    <w:rsid w:val="00542B4A"/>
    <w:rsid w:val="00542B7E"/>
    <w:rsid w:val="00542C3F"/>
    <w:rsid w:val="00542CCC"/>
    <w:rsid w:val="00542FEA"/>
    <w:rsid w:val="00543370"/>
    <w:rsid w:val="00543578"/>
    <w:rsid w:val="00543742"/>
    <w:rsid w:val="00543913"/>
    <w:rsid w:val="00543970"/>
    <w:rsid w:val="00543976"/>
    <w:rsid w:val="005439A1"/>
    <w:rsid w:val="00543B9D"/>
    <w:rsid w:val="00543CA4"/>
    <w:rsid w:val="00543E91"/>
    <w:rsid w:val="00543EF0"/>
    <w:rsid w:val="005442DD"/>
    <w:rsid w:val="00544E97"/>
    <w:rsid w:val="00545051"/>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56F"/>
    <w:rsid w:val="0055079D"/>
    <w:rsid w:val="005507B7"/>
    <w:rsid w:val="00550897"/>
    <w:rsid w:val="00550A97"/>
    <w:rsid w:val="00550C7B"/>
    <w:rsid w:val="00550DE4"/>
    <w:rsid w:val="00550F8C"/>
    <w:rsid w:val="00550FFB"/>
    <w:rsid w:val="0055130A"/>
    <w:rsid w:val="00551350"/>
    <w:rsid w:val="0055138D"/>
    <w:rsid w:val="00551555"/>
    <w:rsid w:val="00551736"/>
    <w:rsid w:val="00551852"/>
    <w:rsid w:val="0055186B"/>
    <w:rsid w:val="00551872"/>
    <w:rsid w:val="005518AC"/>
    <w:rsid w:val="00551978"/>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DDB"/>
    <w:rsid w:val="00552E7E"/>
    <w:rsid w:val="00553230"/>
    <w:rsid w:val="005532C3"/>
    <w:rsid w:val="005533FB"/>
    <w:rsid w:val="005538B8"/>
    <w:rsid w:val="00553A29"/>
    <w:rsid w:val="00553CA5"/>
    <w:rsid w:val="00553D48"/>
    <w:rsid w:val="00553F96"/>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8D8"/>
    <w:rsid w:val="00555AE8"/>
    <w:rsid w:val="00555B33"/>
    <w:rsid w:val="00555D62"/>
    <w:rsid w:val="00555D8F"/>
    <w:rsid w:val="00555D94"/>
    <w:rsid w:val="00555FBD"/>
    <w:rsid w:val="00556019"/>
    <w:rsid w:val="005560C2"/>
    <w:rsid w:val="00556182"/>
    <w:rsid w:val="005567BE"/>
    <w:rsid w:val="005567DF"/>
    <w:rsid w:val="0055688E"/>
    <w:rsid w:val="005568EB"/>
    <w:rsid w:val="00556B6D"/>
    <w:rsid w:val="00556C46"/>
    <w:rsid w:val="00556D9A"/>
    <w:rsid w:val="005570D6"/>
    <w:rsid w:val="00557343"/>
    <w:rsid w:val="0055768E"/>
    <w:rsid w:val="00557C40"/>
    <w:rsid w:val="00557EAB"/>
    <w:rsid w:val="005601B5"/>
    <w:rsid w:val="005601E9"/>
    <w:rsid w:val="0056026D"/>
    <w:rsid w:val="005603C3"/>
    <w:rsid w:val="005606C2"/>
    <w:rsid w:val="00560B37"/>
    <w:rsid w:val="00560C97"/>
    <w:rsid w:val="00560CB3"/>
    <w:rsid w:val="00560CE7"/>
    <w:rsid w:val="00560F05"/>
    <w:rsid w:val="00560F77"/>
    <w:rsid w:val="005611F6"/>
    <w:rsid w:val="00561320"/>
    <w:rsid w:val="00561A4C"/>
    <w:rsid w:val="00561B2D"/>
    <w:rsid w:val="00561C90"/>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CA4"/>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BDE"/>
    <w:rsid w:val="00567E29"/>
    <w:rsid w:val="00570258"/>
    <w:rsid w:val="005702D7"/>
    <w:rsid w:val="00570362"/>
    <w:rsid w:val="005709A6"/>
    <w:rsid w:val="00570A44"/>
    <w:rsid w:val="00570A8F"/>
    <w:rsid w:val="00570C55"/>
    <w:rsid w:val="0057120A"/>
    <w:rsid w:val="005716BA"/>
    <w:rsid w:val="00571838"/>
    <w:rsid w:val="00571883"/>
    <w:rsid w:val="00571AD2"/>
    <w:rsid w:val="00571D5C"/>
    <w:rsid w:val="00571DF6"/>
    <w:rsid w:val="00571E53"/>
    <w:rsid w:val="00571EDB"/>
    <w:rsid w:val="005720F2"/>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826"/>
    <w:rsid w:val="00575A94"/>
    <w:rsid w:val="00575B7B"/>
    <w:rsid w:val="00576015"/>
    <w:rsid w:val="00576258"/>
    <w:rsid w:val="00576278"/>
    <w:rsid w:val="0057656A"/>
    <w:rsid w:val="005769AF"/>
    <w:rsid w:val="00576A26"/>
    <w:rsid w:val="00576AB1"/>
    <w:rsid w:val="00576B89"/>
    <w:rsid w:val="00576E4B"/>
    <w:rsid w:val="0057796E"/>
    <w:rsid w:val="00577F17"/>
    <w:rsid w:val="005805A6"/>
    <w:rsid w:val="00580674"/>
    <w:rsid w:val="0058067A"/>
    <w:rsid w:val="00580B9C"/>
    <w:rsid w:val="00580BAE"/>
    <w:rsid w:val="005811A0"/>
    <w:rsid w:val="00581440"/>
    <w:rsid w:val="005816EB"/>
    <w:rsid w:val="00581920"/>
    <w:rsid w:val="005819D6"/>
    <w:rsid w:val="00581C17"/>
    <w:rsid w:val="00581C8A"/>
    <w:rsid w:val="00581D34"/>
    <w:rsid w:val="00581D8E"/>
    <w:rsid w:val="00581FA5"/>
    <w:rsid w:val="005821BC"/>
    <w:rsid w:val="0058232E"/>
    <w:rsid w:val="00582394"/>
    <w:rsid w:val="0058265C"/>
    <w:rsid w:val="00582D33"/>
    <w:rsid w:val="005831D1"/>
    <w:rsid w:val="005831F3"/>
    <w:rsid w:val="00583201"/>
    <w:rsid w:val="005832C5"/>
    <w:rsid w:val="005835CB"/>
    <w:rsid w:val="00583719"/>
    <w:rsid w:val="00583CFF"/>
    <w:rsid w:val="00584003"/>
    <w:rsid w:val="0058406C"/>
    <w:rsid w:val="005840D8"/>
    <w:rsid w:val="0058412F"/>
    <w:rsid w:val="0058470A"/>
    <w:rsid w:val="0058472C"/>
    <w:rsid w:val="005847EE"/>
    <w:rsid w:val="00584905"/>
    <w:rsid w:val="005849CD"/>
    <w:rsid w:val="00584B23"/>
    <w:rsid w:val="00584B5E"/>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4F"/>
    <w:rsid w:val="0058789F"/>
    <w:rsid w:val="00587AE4"/>
    <w:rsid w:val="00587B46"/>
    <w:rsid w:val="00587E00"/>
    <w:rsid w:val="005900AA"/>
    <w:rsid w:val="00590113"/>
    <w:rsid w:val="00590136"/>
    <w:rsid w:val="00590279"/>
    <w:rsid w:val="005904F1"/>
    <w:rsid w:val="0059062E"/>
    <w:rsid w:val="00590634"/>
    <w:rsid w:val="00591153"/>
    <w:rsid w:val="0059119E"/>
    <w:rsid w:val="00591289"/>
    <w:rsid w:val="005914C7"/>
    <w:rsid w:val="005916D3"/>
    <w:rsid w:val="00591790"/>
    <w:rsid w:val="00591ABB"/>
    <w:rsid w:val="00591F68"/>
    <w:rsid w:val="00592408"/>
    <w:rsid w:val="00592673"/>
    <w:rsid w:val="005929C5"/>
    <w:rsid w:val="00592ABA"/>
    <w:rsid w:val="00592B56"/>
    <w:rsid w:val="00592C48"/>
    <w:rsid w:val="00592D72"/>
    <w:rsid w:val="00592E50"/>
    <w:rsid w:val="00593151"/>
    <w:rsid w:val="005932EB"/>
    <w:rsid w:val="005934E0"/>
    <w:rsid w:val="00593595"/>
    <w:rsid w:val="00593628"/>
    <w:rsid w:val="005937DA"/>
    <w:rsid w:val="00593873"/>
    <w:rsid w:val="00593BB9"/>
    <w:rsid w:val="00593D5F"/>
    <w:rsid w:val="00593E6C"/>
    <w:rsid w:val="00593EC4"/>
    <w:rsid w:val="00594726"/>
    <w:rsid w:val="0059499D"/>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99D"/>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189"/>
    <w:rsid w:val="005A33C2"/>
    <w:rsid w:val="005A3461"/>
    <w:rsid w:val="005A3A4B"/>
    <w:rsid w:val="005A3AE9"/>
    <w:rsid w:val="005A3B90"/>
    <w:rsid w:val="005A3D7A"/>
    <w:rsid w:val="005A3E9E"/>
    <w:rsid w:val="005A40CE"/>
    <w:rsid w:val="005A44C7"/>
    <w:rsid w:val="005A4992"/>
    <w:rsid w:val="005A49BE"/>
    <w:rsid w:val="005A4B91"/>
    <w:rsid w:val="005A4D13"/>
    <w:rsid w:val="005A4F36"/>
    <w:rsid w:val="005A542D"/>
    <w:rsid w:val="005A5671"/>
    <w:rsid w:val="005A568A"/>
    <w:rsid w:val="005A58E7"/>
    <w:rsid w:val="005A5A76"/>
    <w:rsid w:val="005A5B5E"/>
    <w:rsid w:val="005A5D06"/>
    <w:rsid w:val="005A6148"/>
    <w:rsid w:val="005A64C3"/>
    <w:rsid w:val="005A6566"/>
    <w:rsid w:val="005A6767"/>
    <w:rsid w:val="005A6870"/>
    <w:rsid w:val="005A69AB"/>
    <w:rsid w:val="005A6C2A"/>
    <w:rsid w:val="005A6C45"/>
    <w:rsid w:val="005A6D81"/>
    <w:rsid w:val="005A6D85"/>
    <w:rsid w:val="005A6F79"/>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43"/>
    <w:rsid w:val="005B1396"/>
    <w:rsid w:val="005B19AD"/>
    <w:rsid w:val="005B1A52"/>
    <w:rsid w:val="005B1A7C"/>
    <w:rsid w:val="005B1D86"/>
    <w:rsid w:val="005B2100"/>
    <w:rsid w:val="005B2115"/>
    <w:rsid w:val="005B22C3"/>
    <w:rsid w:val="005B24D1"/>
    <w:rsid w:val="005B24E4"/>
    <w:rsid w:val="005B2549"/>
    <w:rsid w:val="005B25CA"/>
    <w:rsid w:val="005B2812"/>
    <w:rsid w:val="005B282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4A2A"/>
    <w:rsid w:val="005B4D4E"/>
    <w:rsid w:val="005B5288"/>
    <w:rsid w:val="005B52DC"/>
    <w:rsid w:val="005B5354"/>
    <w:rsid w:val="005B57C6"/>
    <w:rsid w:val="005B5879"/>
    <w:rsid w:val="005B5BAC"/>
    <w:rsid w:val="005B6107"/>
    <w:rsid w:val="005B633F"/>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1FF3"/>
    <w:rsid w:val="005C20FF"/>
    <w:rsid w:val="005C2193"/>
    <w:rsid w:val="005C21FB"/>
    <w:rsid w:val="005C225D"/>
    <w:rsid w:val="005C25C2"/>
    <w:rsid w:val="005C29BD"/>
    <w:rsid w:val="005C2ABD"/>
    <w:rsid w:val="005C2DCA"/>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6E5"/>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31"/>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BDD"/>
    <w:rsid w:val="005D3C8E"/>
    <w:rsid w:val="005D3E43"/>
    <w:rsid w:val="005D40C9"/>
    <w:rsid w:val="005D4753"/>
    <w:rsid w:val="005D4A49"/>
    <w:rsid w:val="005D4A7B"/>
    <w:rsid w:val="005D4CA7"/>
    <w:rsid w:val="005D4D5A"/>
    <w:rsid w:val="005D4E13"/>
    <w:rsid w:val="005D4E53"/>
    <w:rsid w:val="005D504B"/>
    <w:rsid w:val="005D5207"/>
    <w:rsid w:val="005D5245"/>
    <w:rsid w:val="005D52EF"/>
    <w:rsid w:val="005D55AC"/>
    <w:rsid w:val="005D5892"/>
    <w:rsid w:val="005D599A"/>
    <w:rsid w:val="005D59A5"/>
    <w:rsid w:val="005D5BA6"/>
    <w:rsid w:val="005D5C74"/>
    <w:rsid w:val="005D5FF5"/>
    <w:rsid w:val="005D6A0A"/>
    <w:rsid w:val="005D6A37"/>
    <w:rsid w:val="005D6B61"/>
    <w:rsid w:val="005D7604"/>
    <w:rsid w:val="005D7618"/>
    <w:rsid w:val="005D78D3"/>
    <w:rsid w:val="005D7947"/>
    <w:rsid w:val="005D7C80"/>
    <w:rsid w:val="005D7D60"/>
    <w:rsid w:val="005E01F7"/>
    <w:rsid w:val="005E05B8"/>
    <w:rsid w:val="005E07FF"/>
    <w:rsid w:val="005E09B0"/>
    <w:rsid w:val="005E0A74"/>
    <w:rsid w:val="005E0B50"/>
    <w:rsid w:val="005E0F80"/>
    <w:rsid w:val="005E111A"/>
    <w:rsid w:val="005E15A0"/>
    <w:rsid w:val="005E16FF"/>
    <w:rsid w:val="005E198E"/>
    <w:rsid w:val="005E1BDE"/>
    <w:rsid w:val="005E1D01"/>
    <w:rsid w:val="005E1D1F"/>
    <w:rsid w:val="005E1DA9"/>
    <w:rsid w:val="005E1E56"/>
    <w:rsid w:val="005E1F84"/>
    <w:rsid w:val="005E2264"/>
    <w:rsid w:val="005E23BA"/>
    <w:rsid w:val="005E2517"/>
    <w:rsid w:val="005E2685"/>
    <w:rsid w:val="005E271D"/>
    <w:rsid w:val="005E284A"/>
    <w:rsid w:val="005E294E"/>
    <w:rsid w:val="005E299F"/>
    <w:rsid w:val="005E2A24"/>
    <w:rsid w:val="005E2D1D"/>
    <w:rsid w:val="005E2DDC"/>
    <w:rsid w:val="005E2EE5"/>
    <w:rsid w:val="005E2FEF"/>
    <w:rsid w:val="005E35CB"/>
    <w:rsid w:val="005E36D0"/>
    <w:rsid w:val="005E3763"/>
    <w:rsid w:val="005E39A2"/>
    <w:rsid w:val="005E3BBE"/>
    <w:rsid w:val="005E3CAA"/>
    <w:rsid w:val="005E3D8B"/>
    <w:rsid w:val="005E3ED0"/>
    <w:rsid w:val="005E3F09"/>
    <w:rsid w:val="005E4024"/>
    <w:rsid w:val="005E4185"/>
    <w:rsid w:val="005E4192"/>
    <w:rsid w:val="005E42A2"/>
    <w:rsid w:val="005E4589"/>
    <w:rsid w:val="005E4C23"/>
    <w:rsid w:val="005E4E3F"/>
    <w:rsid w:val="005E4FD3"/>
    <w:rsid w:val="005E5157"/>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39"/>
    <w:rsid w:val="005E6947"/>
    <w:rsid w:val="005E6B4F"/>
    <w:rsid w:val="005E6E83"/>
    <w:rsid w:val="005E6FB9"/>
    <w:rsid w:val="005E741B"/>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B9E"/>
    <w:rsid w:val="005F0DA6"/>
    <w:rsid w:val="005F0EA6"/>
    <w:rsid w:val="005F0F5F"/>
    <w:rsid w:val="005F13DA"/>
    <w:rsid w:val="005F1415"/>
    <w:rsid w:val="005F1524"/>
    <w:rsid w:val="005F1A0E"/>
    <w:rsid w:val="005F1E27"/>
    <w:rsid w:val="005F2063"/>
    <w:rsid w:val="005F2115"/>
    <w:rsid w:val="005F2138"/>
    <w:rsid w:val="005F2177"/>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DE3"/>
    <w:rsid w:val="005F3F72"/>
    <w:rsid w:val="005F4071"/>
    <w:rsid w:val="005F4123"/>
    <w:rsid w:val="005F41BE"/>
    <w:rsid w:val="005F435D"/>
    <w:rsid w:val="005F4620"/>
    <w:rsid w:val="005F46D9"/>
    <w:rsid w:val="005F47DE"/>
    <w:rsid w:val="005F4864"/>
    <w:rsid w:val="005F4B0A"/>
    <w:rsid w:val="005F4D25"/>
    <w:rsid w:val="005F4DAA"/>
    <w:rsid w:val="005F4F35"/>
    <w:rsid w:val="005F5032"/>
    <w:rsid w:val="005F50F6"/>
    <w:rsid w:val="005F51CB"/>
    <w:rsid w:val="005F5369"/>
    <w:rsid w:val="005F56D6"/>
    <w:rsid w:val="005F5E62"/>
    <w:rsid w:val="005F609B"/>
    <w:rsid w:val="005F615F"/>
    <w:rsid w:val="005F61D8"/>
    <w:rsid w:val="005F6793"/>
    <w:rsid w:val="005F687D"/>
    <w:rsid w:val="005F6891"/>
    <w:rsid w:val="005F6DC6"/>
    <w:rsid w:val="005F6F85"/>
    <w:rsid w:val="005F7006"/>
    <w:rsid w:val="005F7211"/>
    <w:rsid w:val="005F75C2"/>
    <w:rsid w:val="005F7895"/>
    <w:rsid w:val="005F790E"/>
    <w:rsid w:val="005F7BDA"/>
    <w:rsid w:val="005F7D32"/>
    <w:rsid w:val="005F7FF2"/>
    <w:rsid w:val="006001DB"/>
    <w:rsid w:val="006006DE"/>
    <w:rsid w:val="00600955"/>
    <w:rsid w:val="00600A19"/>
    <w:rsid w:val="00600A37"/>
    <w:rsid w:val="00600B85"/>
    <w:rsid w:val="00600F2B"/>
    <w:rsid w:val="00600FF9"/>
    <w:rsid w:val="0060144A"/>
    <w:rsid w:val="00601546"/>
    <w:rsid w:val="00601605"/>
    <w:rsid w:val="00601711"/>
    <w:rsid w:val="00601836"/>
    <w:rsid w:val="00601998"/>
    <w:rsid w:val="00601AF9"/>
    <w:rsid w:val="00601B56"/>
    <w:rsid w:val="00601D29"/>
    <w:rsid w:val="006022B0"/>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5F9C"/>
    <w:rsid w:val="0060625C"/>
    <w:rsid w:val="006063C6"/>
    <w:rsid w:val="0060651D"/>
    <w:rsid w:val="00606635"/>
    <w:rsid w:val="006066F1"/>
    <w:rsid w:val="006067D1"/>
    <w:rsid w:val="006067F8"/>
    <w:rsid w:val="006068FE"/>
    <w:rsid w:val="00606D46"/>
    <w:rsid w:val="00606DC5"/>
    <w:rsid w:val="00607067"/>
    <w:rsid w:val="0060709D"/>
    <w:rsid w:val="006073F6"/>
    <w:rsid w:val="006074C6"/>
    <w:rsid w:val="006074C7"/>
    <w:rsid w:val="00607B57"/>
    <w:rsid w:val="00607C44"/>
    <w:rsid w:val="00607E4C"/>
    <w:rsid w:val="00607EFA"/>
    <w:rsid w:val="00610274"/>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2FC5"/>
    <w:rsid w:val="0061349B"/>
    <w:rsid w:val="006134DA"/>
    <w:rsid w:val="0061359A"/>
    <w:rsid w:val="0061372F"/>
    <w:rsid w:val="0061385E"/>
    <w:rsid w:val="006138C4"/>
    <w:rsid w:val="006138DF"/>
    <w:rsid w:val="006139A4"/>
    <w:rsid w:val="00613A4D"/>
    <w:rsid w:val="00613A94"/>
    <w:rsid w:val="00613AAE"/>
    <w:rsid w:val="00613CAD"/>
    <w:rsid w:val="006141A7"/>
    <w:rsid w:val="00614385"/>
    <w:rsid w:val="006146AF"/>
    <w:rsid w:val="00614770"/>
    <w:rsid w:val="00614834"/>
    <w:rsid w:val="00614CA8"/>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19"/>
    <w:rsid w:val="006172F0"/>
    <w:rsid w:val="00617928"/>
    <w:rsid w:val="00617961"/>
    <w:rsid w:val="00617D0A"/>
    <w:rsid w:val="00617E17"/>
    <w:rsid w:val="00617F16"/>
    <w:rsid w:val="00617F7D"/>
    <w:rsid w:val="006201AF"/>
    <w:rsid w:val="0062055B"/>
    <w:rsid w:val="0062071D"/>
    <w:rsid w:val="00620827"/>
    <w:rsid w:val="00620B7D"/>
    <w:rsid w:val="00620BC2"/>
    <w:rsid w:val="00620EC2"/>
    <w:rsid w:val="00620FAC"/>
    <w:rsid w:val="006211B4"/>
    <w:rsid w:val="00621473"/>
    <w:rsid w:val="006214C6"/>
    <w:rsid w:val="0062189F"/>
    <w:rsid w:val="00621B6F"/>
    <w:rsid w:val="00621BEE"/>
    <w:rsid w:val="00621C4B"/>
    <w:rsid w:val="00621C6F"/>
    <w:rsid w:val="00622244"/>
    <w:rsid w:val="00622398"/>
    <w:rsid w:val="006223A6"/>
    <w:rsid w:val="006225D9"/>
    <w:rsid w:val="0062263C"/>
    <w:rsid w:val="00622737"/>
    <w:rsid w:val="00622818"/>
    <w:rsid w:val="00622823"/>
    <w:rsid w:val="00622BF5"/>
    <w:rsid w:val="00622E05"/>
    <w:rsid w:val="0062302D"/>
    <w:rsid w:val="0062306F"/>
    <w:rsid w:val="006230C2"/>
    <w:rsid w:val="006230FA"/>
    <w:rsid w:val="00623186"/>
    <w:rsid w:val="006233F1"/>
    <w:rsid w:val="00623B63"/>
    <w:rsid w:val="00623C02"/>
    <w:rsid w:val="00623CAA"/>
    <w:rsid w:val="00623D13"/>
    <w:rsid w:val="00623D56"/>
    <w:rsid w:val="00623E8F"/>
    <w:rsid w:val="00624129"/>
    <w:rsid w:val="0062432F"/>
    <w:rsid w:val="00624524"/>
    <w:rsid w:val="006246C4"/>
    <w:rsid w:val="00624979"/>
    <w:rsid w:val="00624AD9"/>
    <w:rsid w:val="00624E41"/>
    <w:rsid w:val="00624E85"/>
    <w:rsid w:val="00624F62"/>
    <w:rsid w:val="00624FEC"/>
    <w:rsid w:val="006251BF"/>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692"/>
    <w:rsid w:val="00627A03"/>
    <w:rsid w:val="00627A1D"/>
    <w:rsid w:val="00627C5C"/>
    <w:rsid w:val="00627DB5"/>
    <w:rsid w:val="006301A3"/>
    <w:rsid w:val="006302D1"/>
    <w:rsid w:val="00630591"/>
    <w:rsid w:val="006306D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5BF"/>
    <w:rsid w:val="00633D18"/>
    <w:rsid w:val="00633E7D"/>
    <w:rsid w:val="00633F6F"/>
    <w:rsid w:val="00634025"/>
    <w:rsid w:val="006340ED"/>
    <w:rsid w:val="00634103"/>
    <w:rsid w:val="00634207"/>
    <w:rsid w:val="006346FB"/>
    <w:rsid w:val="00634866"/>
    <w:rsid w:val="0063497C"/>
    <w:rsid w:val="006349B5"/>
    <w:rsid w:val="00634AF1"/>
    <w:rsid w:val="00634B26"/>
    <w:rsid w:val="00634D3D"/>
    <w:rsid w:val="00634F15"/>
    <w:rsid w:val="00635375"/>
    <w:rsid w:val="006358C1"/>
    <w:rsid w:val="00635A15"/>
    <w:rsid w:val="00635B79"/>
    <w:rsid w:val="00636464"/>
    <w:rsid w:val="0063666B"/>
    <w:rsid w:val="0063687D"/>
    <w:rsid w:val="00636A27"/>
    <w:rsid w:val="00636C37"/>
    <w:rsid w:val="006372B6"/>
    <w:rsid w:val="00637669"/>
    <w:rsid w:val="00637702"/>
    <w:rsid w:val="006377C8"/>
    <w:rsid w:val="00637CAB"/>
    <w:rsid w:val="00637EBC"/>
    <w:rsid w:val="00640054"/>
    <w:rsid w:val="00640AF2"/>
    <w:rsid w:val="00640BCB"/>
    <w:rsid w:val="00640C70"/>
    <w:rsid w:val="00640CDA"/>
    <w:rsid w:val="00641000"/>
    <w:rsid w:val="00641082"/>
    <w:rsid w:val="0064111F"/>
    <w:rsid w:val="0064120A"/>
    <w:rsid w:val="00641212"/>
    <w:rsid w:val="00641380"/>
    <w:rsid w:val="006414C3"/>
    <w:rsid w:val="00641582"/>
    <w:rsid w:val="00641865"/>
    <w:rsid w:val="0064195D"/>
    <w:rsid w:val="00641A1E"/>
    <w:rsid w:val="00641A85"/>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C33"/>
    <w:rsid w:val="00644C4E"/>
    <w:rsid w:val="00644FFB"/>
    <w:rsid w:val="00645305"/>
    <w:rsid w:val="00645609"/>
    <w:rsid w:val="00645696"/>
    <w:rsid w:val="00645932"/>
    <w:rsid w:val="00645CFA"/>
    <w:rsid w:val="00645E72"/>
    <w:rsid w:val="00646001"/>
    <w:rsid w:val="006463FE"/>
    <w:rsid w:val="00646451"/>
    <w:rsid w:val="0064662C"/>
    <w:rsid w:val="00646893"/>
    <w:rsid w:val="00646AAE"/>
    <w:rsid w:val="00646AC7"/>
    <w:rsid w:val="00646EDE"/>
    <w:rsid w:val="00646F0A"/>
    <w:rsid w:val="00647171"/>
    <w:rsid w:val="006471B3"/>
    <w:rsid w:val="00647437"/>
    <w:rsid w:val="0064754F"/>
    <w:rsid w:val="00647B56"/>
    <w:rsid w:val="00647B80"/>
    <w:rsid w:val="00647B8D"/>
    <w:rsid w:val="00647D2F"/>
    <w:rsid w:val="00647D4D"/>
    <w:rsid w:val="00647D5E"/>
    <w:rsid w:val="00647E15"/>
    <w:rsid w:val="00647F37"/>
    <w:rsid w:val="00647F84"/>
    <w:rsid w:val="0065010E"/>
    <w:rsid w:val="00650221"/>
    <w:rsid w:val="006502F0"/>
    <w:rsid w:val="006502FF"/>
    <w:rsid w:val="006503BD"/>
    <w:rsid w:val="006509E5"/>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4B"/>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07B"/>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2F6"/>
    <w:rsid w:val="0066087F"/>
    <w:rsid w:val="00660CC6"/>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18E"/>
    <w:rsid w:val="00663296"/>
    <w:rsid w:val="00663A44"/>
    <w:rsid w:val="00663B7C"/>
    <w:rsid w:val="00663C0F"/>
    <w:rsid w:val="006645DA"/>
    <w:rsid w:val="006648C3"/>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CB0"/>
    <w:rsid w:val="00666D7C"/>
    <w:rsid w:val="00666DB2"/>
    <w:rsid w:val="00666DF1"/>
    <w:rsid w:val="006671B5"/>
    <w:rsid w:val="006671D3"/>
    <w:rsid w:val="00667289"/>
    <w:rsid w:val="006672F1"/>
    <w:rsid w:val="00667379"/>
    <w:rsid w:val="00667433"/>
    <w:rsid w:val="0066759B"/>
    <w:rsid w:val="00667A0D"/>
    <w:rsid w:val="00667A64"/>
    <w:rsid w:val="00667B99"/>
    <w:rsid w:val="00667BCF"/>
    <w:rsid w:val="00667E0A"/>
    <w:rsid w:val="00667ECD"/>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706"/>
    <w:rsid w:val="006717D6"/>
    <w:rsid w:val="006719D5"/>
    <w:rsid w:val="00671AD3"/>
    <w:rsid w:val="00671F24"/>
    <w:rsid w:val="00671FA6"/>
    <w:rsid w:val="00672033"/>
    <w:rsid w:val="006720A0"/>
    <w:rsid w:val="00672372"/>
    <w:rsid w:val="0067262E"/>
    <w:rsid w:val="00672ACD"/>
    <w:rsid w:val="00672D72"/>
    <w:rsid w:val="00672D73"/>
    <w:rsid w:val="00672F7C"/>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225"/>
    <w:rsid w:val="006764F6"/>
    <w:rsid w:val="00676AF2"/>
    <w:rsid w:val="00676BD1"/>
    <w:rsid w:val="00676F68"/>
    <w:rsid w:val="006771A0"/>
    <w:rsid w:val="006774B6"/>
    <w:rsid w:val="00677747"/>
    <w:rsid w:val="00677A5A"/>
    <w:rsid w:val="00677CC5"/>
    <w:rsid w:val="00677EDF"/>
    <w:rsid w:val="00677F21"/>
    <w:rsid w:val="00677F24"/>
    <w:rsid w:val="00680207"/>
    <w:rsid w:val="0068023D"/>
    <w:rsid w:val="006804FF"/>
    <w:rsid w:val="006806BA"/>
    <w:rsid w:val="00680951"/>
    <w:rsid w:val="00680979"/>
    <w:rsid w:val="006809D9"/>
    <w:rsid w:val="00680DF1"/>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5F"/>
    <w:rsid w:val="0068326C"/>
    <w:rsid w:val="00683291"/>
    <w:rsid w:val="00683424"/>
    <w:rsid w:val="00683975"/>
    <w:rsid w:val="0068399C"/>
    <w:rsid w:val="00683D7E"/>
    <w:rsid w:val="006840DB"/>
    <w:rsid w:val="0068415F"/>
    <w:rsid w:val="0068436F"/>
    <w:rsid w:val="0068443F"/>
    <w:rsid w:val="00684491"/>
    <w:rsid w:val="00684586"/>
    <w:rsid w:val="00684BDE"/>
    <w:rsid w:val="00684CE2"/>
    <w:rsid w:val="00684DC3"/>
    <w:rsid w:val="00684EDE"/>
    <w:rsid w:val="006850D9"/>
    <w:rsid w:val="00685534"/>
    <w:rsid w:val="00685807"/>
    <w:rsid w:val="00685A1B"/>
    <w:rsid w:val="00685B97"/>
    <w:rsid w:val="00685D24"/>
    <w:rsid w:val="00685F40"/>
    <w:rsid w:val="00686164"/>
    <w:rsid w:val="006861B7"/>
    <w:rsid w:val="0068623D"/>
    <w:rsid w:val="0068628E"/>
    <w:rsid w:val="006864BD"/>
    <w:rsid w:val="006868F7"/>
    <w:rsid w:val="00686999"/>
    <w:rsid w:val="00686C12"/>
    <w:rsid w:val="00686F2E"/>
    <w:rsid w:val="0068711D"/>
    <w:rsid w:val="00687153"/>
    <w:rsid w:val="006873B0"/>
    <w:rsid w:val="00687437"/>
    <w:rsid w:val="00687673"/>
    <w:rsid w:val="0068787E"/>
    <w:rsid w:val="0068793F"/>
    <w:rsid w:val="00687AFA"/>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1D6A"/>
    <w:rsid w:val="0069244A"/>
    <w:rsid w:val="00692572"/>
    <w:rsid w:val="0069267F"/>
    <w:rsid w:val="00692AA7"/>
    <w:rsid w:val="00692ADE"/>
    <w:rsid w:val="00692B86"/>
    <w:rsid w:val="00692CF9"/>
    <w:rsid w:val="00692D6C"/>
    <w:rsid w:val="00692E2F"/>
    <w:rsid w:val="00693102"/>
    <w:rsid w:val="006936F3"/>
    <w:rsid w:val="006937A3"/>
    <w:rsid w:val="00693864"/>
    <w:rsid w:val="00693AE3"/>
    <w:rsid w:val="00693B8F"/>
    <w:rsid w:val="00693BA8"/>
    <w:rsid w:val="00693CF7"/>
    <w:rsid w:val="00693D63"/>
    <w:rsid w:val="00693E54"/>
    <w:rsid w:val="00693FE5"/>
    <w:rsid w:val="0069426C"/>
    <w:rsid w:val="0069431C"/>
    <w:rsid w:val="0069439D"/>
    <w:rsid w:val="00694741"/>
    <w:rsid w:val="00694E84"/>
    <w:rsid w:val="00694F8B"/>
    <w:rsid w:val="006955C4"/>
    <w:rsid w:val="006955E4"/>
    <w:rsid w:val="0069564B"/>
    <w:rsid w:val="0069569A"/>
    <w:rsid w:val="006956EC"/>
    <w:rsid w:val="00695766"/>
    <w:rsid w:val="00695D16"/>
    <w:rsid w:val="0069636F"/>
    <w:rsid w:val="00696465"/>
    <w:rsid w:val="006964E1"/>
    <w:rsid w:val="00696873"/>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BC0"/>
    <w:rsid w:val="00697F5C"/>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1F0A"/>
    <w:rsid w:val="006A2056"/>
    <w:rsid w:val="006A21B0"/>
    <w:rsid w:val="006A2271"/>
    <w:rsid w:val="006A27DB"/>
    <w:rsid w:val="006A2900"/>
    <w:rsid w:val="006A2D87"/>
    <w:rsid w:val="006A2EAE"/>
    <w:rsid w:val="006A3162"/>
    <w:rsid w:val="006A3733"/>
    <w:rsid w:val="006A3862"/>
    <w:rsid w:val="006A3A5B"/>
    <w:rsid w:val="006A3A6A"/>
    <w:rsid w:val="006A3DC4"/>
    <w:rsid w:val="006A3EDF"/>
    <w:rsid w:val="006A4013"/>
    <w:rsid w:val="006A4146"/>
    <w:rsid w:val="006A4197"/>
    <w:rsid w:val="006A420E"/>
    <w:rsid w:val="006A4338"/>
    <w:rsid w:val="006A480F"/>
    <w:rsid w:val="006A4ADA"/>
    <w:rsid w:val="006A4B24"/>
    <w:rsid w:val="006A4FEE"/>
    <w:rsid w:val="006A5216"/>
    <w:rsid w:val="006A544D"/>
    <w:rsid w:val="006A56FF"/>
    <w:rsid w:val="006A5B12"/>
    <w:rsid w:val="006A6296"/>
    <w:rsid w:val="006A62F1"/>
    <w:rsid w:val="006A64CD"/>
    <w:rsid w:val="006A64F4"/>
    <w:rsid w:val="006A6594"/>
    <w:rsid w:val="006A6C18"/>
    <w:rsid w:val="006A6C8E"/>
    <w:rsid w:val="006A6E37"/>
    <w:rsid w:val="006A70F2"/>
    <w:rsid w:val="006A7463"/>
    <w:rsid w:val="006A7508"/>
    <w:rsid w:val="006A797F"/>
    <w:rsid w:val="006A7DB3"/>
    <w:rsid w:val="006A7DCD"/>
    <w:rsid w:val="006B05F7"/>
    <w:rsid w:val="006B0838"/>
    <w:rsid w:val="006B08E9"/>
    <w:rsid w:val="006B09DD"/>
    <w:rsid w:val="006B0C11"/>
    <w:rsid w:val="006B0D1A"/>
    <w:rsid w:val="006B0EDA"/>
    <w:rsid w:val="006B1185"/>
    <w:rsid w:val="006B11B7"/>
    <w:rsid w:val="006B124B"/>
    <w:rsid w:val="006B1471"/>
    <w:rsid w:val="006B18C5"/>
    <w:rsid w:val="006B1C2E"/>
    <w:rsid w:val="006B2052"/>
    <w:rsid w:val="006B2164"/>
    <w:rsid w:val="006B216E"/>
    <w:rsid w:val="006B228E"/>
    <w:rsid w:val="006B28CB"/>
    <w:rsid w:val="006B2A33"/>
    <w:rsid w:val="006B2CCB"/>
    <w:rsid w:val="006B3004"/>
    <w:rsid w:val="006B32D2"/>
    <w:rsid w:val="006B3460"/>
    <w:rsid w:val="006B3683"/>
    <w:rsid w:val="006B4128"/>
    <w:rsid w:val="006B414A"/>
    <w:rsid w:val="006B4B28"/>
    <w:rsid w:val="006B5194"/>
    <w:rsid w:val="006B53AD"/>
    <w:rsid w:val="006B54D5"/>
    <w:rsid w:val="006B555E"/>
    <w:rsid w:val="006B5AAD"/>
    <w:rsid w:val="006B5B12"/>
    <w:rsid w:val="006B5FCF"/>
    <w:rsid w:val="006B6438"/>
    <w:rsid w:val="006B64DB"/>
    <w:rsid w:val="006B6558"/>
    <w:rsid w:val="006B6634"/>
    <w:rsid w:val="006B6911"/>
    <w:rsid w:val="006B6CFE"/>
    <w:rsid w:val="006B6D45"/>
    <w:rsid w:val="006B718A"/>
    <w:rsid w:val="006B728F"/>
    <w:rsid w:val="006B74A5"/>
    <w:rsid w:val="006B7A58"/>
    <w:rsid w:val="006B7AAD"/>
    <w:rsid w:val="006B7FC0"/>
    <w:rsid w:val="006C00E1"/>
    <w:rsid w:val="006C02A7"/>
    <w:rsid w:val="006C0346"/>
    <w:rsid w:val="006C062F"/>
    <w:rsid w:val="006C063F"/>
    <w:rsid w:val="006C064B"/>
    <w:rsid w:val="006C097B"/>
    <w:rsid w:val="006C0A14"/>
    <w:rsid w:val="006C0F84"/>
    <w:rsid w:val="006C1178"/>
    <w:rsid w:val="006C15B5"/>
    <w:rsid w:val="006C16E2"/>
    <w:rsid w:val="006C1A33"/>
    <w:rsid w:val="006C1F60"/>
    <w:rsid w:val="006C20B6"/>
    <w:rsid w:val="006C213C"/>
    <w:rsid w:val="006C215D"/>
    <w:rsid w:val="006C224F"/>
    <w:rsid w:val="006C2420"/>
    <w:rsid w:val="006C26D8"/>
    <w:rsid w:val="006C317E"/>
    <w:rsid w:val="006C372D"/>
    <w:rsid w:val="006C421A"/>
    <w:rsid w:val="006C4458"/>
    <w:rsid w:val="006C450E"/>
    <w:rsid w:val="006C4CEB"/>
    <w:rsid w:val="006C4E85"/>
    <w:rsid w:val="006C565B"/>
    <w:rsid w:val="006C581D"/>
    <w:rsid w:val="006C5840"/>
    <w:rsid w:val="006C5E8E"/>
    <w:rsid w:val="006C605A"/>
    <w:rsid w:val="006C61AB"/>
    <w:rsid w:val="006C62E8"/>
    <w:rsid w:val="006C6428"/>
    <w:rsid w:val="006C65B9"/>
    <w:rsid w:val="006C6A3B"/>
    <w:rsid w:val="006C6A7B"/>
    <w:rsid w:val="006C7011"/>
    <w:rsid w:val="006C7038"/>
    <w:rsid w:val="006C76B3"/>
    <w:rsid w:val="006C79BF"/>
    <w:rsid w:val="006C7EBB"/>
    <w:rsid w:val="006D02B9"/>
    <w:rsid w:val="006D0477"/>
    <w:rsid w:val="006D055F"/>
    <w:rsid w:val="006D0605"/>
    <w:rsid w:val="006D0D24"/>
    <w:rsid w:val="006D11C0"/>
    <w:rsid w:val="006D1305"/>
    <w:rsid w:val="006D133D"/>
    <w:rsid w:val="006D1375"/>
    <w:rsid w:val="006D13B9"/>
    <w:rsid w:val="006D13E5"/>
    <w:rsid w:val="006D148D"/>
    <w:rsid w:val="006D150A"/>
    <w:rsid w:val="006D153C"/>
    <w:rsid w:val="006D161F"/>
    <w:rsid w:val="006D189D"/>
    <w:rsid w:val="006D18E3"/>
    <w:rsid w:val="006D1DA0"/>
    <w:rsid w:val="006D1E4E"/>
    <w:rsid w:val="006D213B"/>
    <w:rsid w:val="006D252B"/>
    <w:rsid w:val="006D2BB2"/>
    <w:rsid w:val="006D2C19"/>
    <w:rsid w:val="006D325B"/>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442"/>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7C3"/>
    <w:rsid w:val="006D6863"/>
    <w:rsid w:val="006D6931"/>
    <w:rsid w:val="006D6BFA"/>
    <w:rsid w:val="006D70A5"/>
    <w:rsid w:val="006D728A"/>
    <w:rsid w:val="006D73A7"/>
    <w:rsid w:val="006D7655"/>
    <w:rsid w:val="006D7969"/>
    <w:rsid w:val="006D7989"/>
    <w:rsid w:val="006D79F8"/>
    <w:rsid w:val="006D7BBD"/>
    <w:rsid w:val="006D7C0B"/>
    <w:rsid w:val="006D7C88"/>
    <w:rsid w:val="006E023F"/>
    <w:rsid w:val="006E0242"/>
    <w:rsid w:val="006E02AE"/>
    <w:rsid w:val="006E0411"/>
    <w:rsid w:val="006E0459"/>
    <w:rsid w:val="006E0813"/>
    <w:rsid w:val="006E0EDF"/>
    <w:rsid w:val="006E0EFA"/>
    <w:rsid w:val="006E1226"/>
    <w:rsid w:val="006E1261"/>
    <w:rsid w:val="006E1450"/>
    <w:rsid w:val="006E15A9"/>
    <w:rsid w:val="006E16B2"/>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733"/>
    <w:rsid w:val="006E388B"/>
    <w:rsid w:val="006E39AE"/>
    <w:rsid w:val="006E3CD5"/>
    <w:rsid w:val="006E3D07"/>
    <w:rsid w:val="006E3EF7"/>
    <w:rsid w:val="006E3FFB"/>
    <w:rsid w:val="006E466F"/>
    <w:rsid w:val="006E4845"/>
    <w:rsid w:val="006E489E"/>
    <w:rsid w:val="006E4C64"/>
    <w:rsid w:val="006E4F12"/>
    <w:rsid w:val="006E551F"/>
    <w:rsid w:val="006E5A5F"/>
    <w:rsid w:val="006E5EF7"/>
    <w:rsid w:val="006E6188"/>
    <w:rsid w:val="006E61F3"/>
    <w:rsid w:val="006E65DF"/>
    <w:rsid w:val="006E666B"/>
    <w:rsid w:val="006E6676"/>
    <w:rsid w:val="006E66F2"/>
    <w:rsid w:val="006E670D"/>
    <w:rsid w:val="006E68EE"/>
    <w:rsid w:val="006E6B20"/>
    <w:rsid w:val="006E6F2F"/>
    <w:rsid w:val="006E73CF"/>
    <w:rsid w:val="006E75B7"/>
    <w:rsid w:val="006E77C0"/>
    <w:rsid w:val="006E7859"/>
    <w:rsid w:val="006E79BE"/>
    <w:rsid w:val="006E79ED"/>
    <w:rsid w:val="006E7D27"/>
    <w:rsid w:val="006E7F1E"/>
    <w:rsid w:val="006F017F"/>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88F"/>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6F5"/>
    <w:rsid w:val="006F6BCD"/>
    <w:rsid w:val="006F6CF0"/>
    <w:rsid w:val="006F70D3"/>
    <w:rsid w:val="006F71FF"/>
    <w:rsid w:val="006F730E"/>
    <w:rsid w:val="006F75EC"/>
    <w:rsid w:val="006F773A"/>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976"/>
    <w:rsid w:val="00702C72"/>
    <w:rsid w:val="00702EA5"/>
    <w:rsid w:val="00703368"/>
    <w:rsid w:val="00703932"/>
    <w:rsid w:val="007041C5"/>
    <w:rsid w:val="0070440D"/>
    <w:rsid w:val="007044B0"/>
    <w:rsid w:val="00704604"/>
    <w:rsid w:val="0070487B"/>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0FF"/>
    <w:rsid w:val="007103D9"/>
    <w:rsid w:val="0071045B"/>
    <w:rsid w:val="00710559"/>
    <w:rsid w:val="00710562"/>
    <w:rsid w:val="007105C8"/>
    <w:rsid w:val="00710691"/>
    <w:rsid w:val="007106C6"/>
    <w:rsid w:val="0071099D"/>
    <w:rsid w:val="00710A7E"/>
    <w:rsid w:val="007111B8"/>
    <w:rsid w:val="0071154A"/>
    <w:rsid w:val="00711859"/>
    <w:rsid w:val="007118E1"/>
    <w:rsid w:val="00711D71"/>
    <w:rsid w:val="00711F81"/>
    <w:rsid w:val="007122F9"/>
    <w:rsid w:val="0071230B"/>
    <w:rsid w:val="007123E7"/>
    <w:rsid w:val="00712662"/>
    <w:rsid w:val="00712693"/>
    <w:rsid w:val="007126BA"/>
    <w:rsid w:val="00712A3F"/>
    <w:rsid w:val="00712CEC"/>
    <w:rsid w:val="00713551"/>
    <w:rsid w:val="007135CA"/>
    <w:rsid w:val="00713767"/>
    <w:rsid w:val="00713D53"/>
    <w:rsid w:val="00713DA7"/>
    <w:rsid w:val="00713E3C"/>
    <w:rsid w:val="00713EBC"/>
    <w:rsid w:val="00713ECC"/>
    <w:rsid w:val="00714092"/>
    <w:rsid w:val="007143AF"/>
    <w:rsid w:val="00714A03"/>
    <w:rsid w:val="0071529B"/>
    <w:rsid w:val="0071531E"/>
    <w:rsid w:val="0071559A"/>
    <w:rsid w:val="00715620"/>
    <w:rsid w:val="00715795"/>
    <w:rsid w:val="0071581D"/>
    <w:rsid w:val="0071583F"/>
    <w:rsid w:val="00715AC1"/>
    <w:rsid w:val="00715CC5"/>
    <w:rsid w:val="0071637E"/>
    <w:rsid w:val="0071672E"/>
    <w:rsid w:val="007169B9"/>
    <w:rsid w:val="007169C9"/>
    <w:rsid w:val="00716E35"/>
    <w:rsid w:val="007170A9"/>
    <w:rsid w:val="007171CF"/>
    <w:rsid w:val="007175A6"/>
    <w:rsid w:val="0071768B"/>
    <w:rsid w:val="0071775A"/>
    <w:rsid w:val="0071792B"/>
    <w:rsid w:val="00717944"/>
    <w:rsid w:val="00717A7F"/>
    <w:rsid w:val="00717E58"/>
    <w:rsid w:val="00717E63"/>
    <w:rsid w:val="00717FAD"/>
    <w:rsid w:val="0072003E"/>
    <w:rsid w:val="007206CC"/>
    <w:rsid w:val="007208EE"/>
    <w:rsid w:val="007210EC"/>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C17"/>
    <w:rsid w:val="00724D64"/>
    <w:rsid w:val="00724FED"/>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768"/>
    <w:rsid w:val="007278B7"/>
    <w:rsid w:val="00727B67"/>
    <w:rsid w:val="0073013F"/>
    <w:rsid w:val="0073083B"/>
    <w:rsid w:val="00730892"/>
    <w:rsid w:val="00730AC0"/>
    <w:rsid w:val="0073110E"/>
    <w:rsid w:val="007316EB"/>
    <w:rsid w:val="00731AA5"/>
    <w:rsid w:val="00731B34"/>
    <w:rsid w:val="00732404"/>
    <w:rsid w:val="00732545"/>
    <w:rsid w:val="00732723"/>
    <w:rsid w:val="00732788"/>
    <w:rsid w:val="0073286D"/>
    <w:rsid w:val="0073287E"/>
    <w:rsid w:val="00732EA0"/>
    <w:rsid w:val="00733219"/>
    <w:rsid w:val="00733334"/>
    <w:rsid w:val="007333D0"/>
    <w:rsid w:val="007334A3"/>
    <w:rsid w:val="007334C5"/>
    <w:rsid w:val="00733A14"/>
    <w:rsid w:val="007341D2"/>
    <w:rsid w:val="007341D7"/>
    <w:rsid w:val="00734395"/>
    <w:rsid w:val="00734753"/>
    <w:rsid w:val="007349A8"/>
    <w:rsid w:val="00734A5A"/>
    <w:rsid w:val="00734B26"/>
    <w:rsid w:val="00734CAA"/>
    <w:rsid w:val="00734D12"/>
    <w:rsid w:val="0073516F"/>
    <w:rsid w:val="007352C7"/>
    <w:rsid w:val="007353C9"/>
    <w:rsid w:val="00735604"/>
    <w:rsid w:val="00735E69"/>
    <w:rsid w:val="00736129"/>
    <w:rsid w:val="007365E0"/>
    <w:rsid w:val="00736871"/>
    <w:rsid w:val="00736ACF"/>
    <w:rsid w:val="00736B55"/>
    <w:rsid w:val="00736DB7"/>
    <w:rsid w:val="00736F21"/>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196"/>
    <w:rsid w:val="007407F5"/>
    <w:rsid w:val="00740891"/>
    <w:rsid w:val="007409C7"/>
    <w:rsid w:val="00740A87"/>
    <w:rsid w:val="00740D3E"/>
    <w:rsid w:val="00740D77"/>
    <w:rsid w:val="007412D3"/>
    <w:rsid w:val="007412F1"/>
    <w:rsid w:val="0074143F"/>
    <w:rsid w:val="00741647"/>
    <w:rsid w:val="0074192A"/>
    <w:rsid w:val="00741B0C"/>
    <w:rsid w:val="00741D33"/>
    <w:rsid w:val="00741DCC"/>
    <w:rsid w:val="00741E73"/>
    <w:rsid w:val="00742263"/>
    <w:rsid w:val="00742341"/>
    <w:rsid w:val="00742548"/>
    <w:rsid w:val="007425BD"/>
    <w:rsid w:val="007425C5"/>
    <w:rsid w:val="00742603"/>
    <w:rsid w:val="0074283E"/>
    <w:rsid w:val="00742B5F"/>
    <w:rsid w:val="00742B68"/>
    <w:rsid w:val="00742CAE"/>
    <w:rsid w:val="00742CC8"/>
    <w:rsid w:val="00742D07"/>
    <w:rsid w:val="00742DD0"/>
    <w:rsid w:val="00743106"/>
    <w:rsid w:val="0074326D"/>
    <w:rsid w:val="007434F0"/>
    <w:rsid w:val="0074365E"/>
    <w:rsid w:val="0074398C"/>
    <w:rsid w:val="00743B1E"/>
    <w:rsid w:val="00743BE0"/>
    <w:rsid w:val="00743D90"/>
    <w:rsid w:val="00743FEB"/>
    <w:rsid w:val="00744027"/>
    <w:rsid w:val="00744080"/>
    <w:rsid w:val="007440C5"/>
    <w:rsid w:val="007440E8"/>
    <w:rsid w:val="007445A6"/>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5E82"/>
    <w:rsid w:val="007461CB"/>
    <w:rsid w:val="00746214"/>
    <w:rsid w:val="00746470"/>
    <w:rsid w:val="007466F1"/>
    <w:rsid w:val="007469C7"/>
    <w:rsid w:val="00746A93"/>
    <w:rsid w:val="00746A9C"/>
    <w:rsid w:val="00746AD0"/>
    <w:rsid w:val="00746E73"/>
    <w:rsid w:val="00746EE5"/>
    <w:rsid w:val="00746FFB"/>
    <w:rsid w:val="00747067"/>
    <w:rsid w:val="00747309"/>
    <w:rsid w:val="007473CF"/>
    <w:rsid w:val="007474D6"/>
    <w:rsid w:val="00747DAB"/>
    <w:rsid w:val="00747EE9"/>
    <w:rsid w:val="00747F4D"/>
    <w:rsid w:val="007503CB"/>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844"/>
    <w:rsid w:val="0075391C"/>
    <w:rsid w:val="00753952"/>
    <w:rsid w:val="00753A57"/>
    <w:rsid w:val="0075426F"/>
    <w:rsid w:val="007544CC"/>
    <w:rsid w:val="007545ED"/>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773"/>
    <w:rsid w:val="00756B13"/>
    <w:rsid w:val="00756F12"/>
    <w:rsid w:val="00756F1D"/>
    <w:rsid w:val="00756FD3"/>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58D"/>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AF5"/>
    <w:rsid w:val="00764F36"/>
    <w:rsid w:val="00765098"/>
    <w:rsid w:val="00765180"/>
    <w:rsid w:val="007653F6"/>
    <w:rsid w:val="00765637"/>
    <w:rsid w:val="00765768"/>
    <w:rsid w:val="00765A76"/>
    <w:rsid w:val="00765AC4"/>
    <w:rsid w:val="00765BE7"/>
    <w:rsid w:val="00765BED"/>
    <w:rsid w:val="00765BF8"/>
    <w:rsid w:val="00765CFA"/>
    <w:rsid w:val="00766134"/>
    <w:rsid w:val="00766409"/>
    <w:rsid w:val="0076646B"/>
    <w:rsid w:val="007665D3"/>
    <w:rsid w:val="00766662"/>
    <w:rsid w:val="0076698B"/>
    <w:rsid w:val="0076699B"/>
    <w:rsid w:val="007674A7"/>
    <w:rsid w:val="007675FD"/>
    <w:rsid w:val="00767ABA"/>
    <w:rsid w:val="00767D13"/>
    <w:rsid w:val="00767E74"/>
    <w:rsid w:val="0077007E"/>
    <w:rsid w:val="00770125"/>
    <w:rsid w:val="0077037E"/>
    <w:rsid w:val="00770625"/>
    <w:rsid w:val="0077071D"/>
    <w:rsid w:val="00770A6C"/>
    <w:rsid w:val="00770D5D"/>
    <w:rsid w:val="00770E80"/>
    <w:rsid w:val="00770F49"/>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EDC"/>
    <w:rsid w:val="00772FFD"/>
    <w:rsid w:val="00773053"/>
    <w:rsid w:val="007730D8"/>
    <w:rsid w:val="00773366"/>
    <w:rsid w:val="00773385"/>
    <w:rsid w:val="007735EB"/>
    <w:rsid w:val="007736F6"/>
    <w:rsid w:val="0077377F"/>
    <w:rsid w:val="007738B5"/>
    <w:rsid w:val="00773920"/>
    <w:rsid w:val="007748CB"/>
    <w:rsid w:val="007748E4"/>
    <w:rsid w:val="007749A2"/>
    <w:rsid w:val="00774AB4"/>
    <w:rsid w:val="0077506F"/>
    <w:rsid w:val="007752F6"/>
    <w:rsid w:val="00775489"/>
    <w:rsid w:val="007755C6"/>
    <w:rsid w:val="0077571C"/>
    <w:rsid w:val="0077576F"/>
    <w:rsid w:val="00775838"/>
    <w:rsid w:val="00775BCE"/>
    <w:rsid w:val="00776308"/>
    <w:rsid w:val="0077639A"/>
    <w:rsid w:val="00776981"/>
    <w:rsid w:val="007769CC"/>
    <w:rsid w:val="00776CBE"/>
    <w:rsid w:val="00776EEB"/>
    <w:rsid w:val="00776F8C"/>
    <w:rsid w:val="007774CF"/>
    <w:rsid w:val="007776B9"/>
    <w:rsid w:val="00777855"/>
    <w:rsid w:val="00777A0F"/>
    <w:rsid w:val="00777D3E"/>
    <w:rsid w:val="00777D82"/>
    <w:rsid w:val="007803D6"/>
    <w:rsid w:val="00780445"/>
    <w:rsid w:val="007804E7"/>
    <w:rsid w:val="0078062D"/>
    <w:rsid w:val="00780B79"/>
    <w:rsid w:val="00780BAF"/>
    <w:rsid w:val="00780C4B"/>
    <w:rsid w:val="007811F0"/>
    <w:rsid w:val="00781631"/>
    <w:rsid w:val="00781840"/>
    <w:rsid w:val="007818C3"/>
    <w:rsid w:val="007819B7"/>
    <w:rsid w:val="00781ADE"/>
    <w:rsid w:val="00781AF0"/>
    <w:rsid w:val="0078225A"/>
    <w:rsid w:val="007824AD"/>
    <w:rsid w:val="00782663"/>
    <w:rsid w:val="00782812"/>
    <w:rsid w:val="00782C62"/>
    <w:rsid w:val="00782D8D"/>
    <w:rsid w:val="00782F94"/>
    <w:rsid w:val="0078360A"/>
    <w:rsid w:val="00783631"/>
    <w:rsid w:val="0078374A"/>
    <w:rsid w:val="007839C6"/>
    <w:rsid w:val="007839FF"/>
    <w:rsid w:val="00784026"/>
    <w:rsid w:val="007841D4"/>
    <w:rsid w:val="00784276"/>
    <w:rsid w:val="00784318"/>
    <w:rsid w:val="0078436E"/>
    <w:rsid w:val="007847D8"/>
    <w:rsid w:val="00784896"/>
    <w:rsid w:val="00784B5C"/>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6F4B"/>
    <w:rsid w:val="00787264"/>
    <w:rsid w:val="00787879"/>
    <w:rsid w:val="007878BE"/>
    <w:rsid w:val="00787A87"/>
    <w:rsid w:val="00787C11"/>
    <w:rsid w:val="00787F43"/>
    <w:rsid w:val="007900EF"/>
    <w:rsid w:val="007903AC"/>
    <w:rsid w:val="007903FF"/>
    <w:rsid w:val="00790420"/>
    <w:rsid w:val="0079044A"/>
    <w:rsid w:val="00790AA5"/>
    <w:rsid w:val="00790D13"/>
    <w:rsid w:val="0079107B"/>
    <w:rsid w:val="00791082"/>
    <w:rsid w:val="0079127D"/>
    <w:rsid w:val="0079146A"/>
    <w:rsid w:val="0079146C"/>
    <w:rsid w:val="00791555"/>
    <w:rsid w:val="0079198A"/>
    <w:rsid w:val="00791C02"/>
    <w:rsid w:val="00791D6B"/>
    <w:rsid w:val="00791DEF"/>
    <w:rsid w:val="00792AD3"/>
    <w:rsid w:val="00792C4E"/>
    <w:rsid w:val="00792D6F"/>
    <w:rsid w:val="00792F13"/>
    <w:rsid w:val="00793202"/>
    <w:rsid w:val="0079349E"/>
    <w:rsid w:val="00793876"/>
    <w:rsid w:val="00793898"/>
    <w:rsid w:val="00793E04"/>
    <w:rsid w:val="00793F05"/>
    <w:rsid w:val="00793F73"/>
    <w:rsid w:val="00794067"/>
    <w:rsid w:val="0079423E"/>
    <w:rsid w:val="0079429D"/>
    <w:rsid w:val="007942FA"/>
    <w:rsid w:val="007943F6"/>
    <w:rsid w:val="0079441E"/>
    <w:rsid w:val="0079448B"/>
    <w:rsid w:val="0079456C"/>
    <w:rsid w:val="00794823"/>
    <w:rsid w:val="00794A71"/>
    <w:rsid w:val="00794DA5"/>
    <w:rsid w:val="00794DDF"/>
    <w:rsid w:val="00795153"/>
    <w:rsid w:val="00795182"/>
    <w:rsid w:val="007952AB"/>
    <w:rsid w:val="0079535E"/>
    <w:rsid w:val="007955FA"/>
    <w:rsid w:val="0079580F"/>
    <w:rsid w:val="007959B0"/>
    <w:rsid w:val="00795B8A"/>
    <w:rsid w:val="00796037"/>
    <w:rsid w:val="007964BC"/>
    <w:rsid w:val="007967C3"/>
    <w:rsid w:val="00796A0F"/>
    <w:rsid w:val="007970F6"/>
    <w:rsid w:val="0079718D"/>
    <w:rsid w:val="0079728E"/>
    <w:rsid w:val="00797542"/>
    <w:rsid w:val="0079771F"/>
    <w:rsid w:val="0079782C"/>
    <w:rsid w:val="00797AC6"/>
    <w:rsid w:val="00797BBC"/>
    <w:rsid w:val="007A00CD"/>
    <w:rsid w:val="007A0405"/>
    <w:rsid w:val="007A0661"/>
    <w:rsid w:val="007A077F"/>
    <w:rsid w:val="007A07C6"/>
    <w:rsid w:val="007A086D"/>
    <w:rsid w:val="007A0AA3"/>
    <w:rsid w:val="007A0B1E"/>
    <w:rsid w:val="007A0CC4"/>
    <w:rsid w:val="007A0D05"/>
    <w:rsid w:val="007A0EF0"/>
    <w:rsid w:val="007A11E8"/>
    <w:rsid w:val="007A12CF"/>
    <w:rsid w:val="007A1525"/>
    <w:rsid w:val="007A1561"/>
    <w:rsid w:val="007A188F"/>
    <w:rsid w:val="007A1945"/>
    <w:rsid w:val="007A1FDE"/>
    <w:rsid w:val="007A2A53"/>
    <w:rsid w:val="007A2AD2"/>
    <w:rsid w:val="007A2B8D"/>
    <w:rsid w:val="007A2D30"/>
    <w:rsid w:val="007A2EF6"/>
    <w:rsid w:val="007A2F27"/>
    <w:rsid w:val="007A3259"/>
    <w:rsid w:val="007A32FF"/>
    <w:rsid w:val="007A337D"/>
    <w:rsid w:val="007A3CDD"/>
    <w:rsid w:val="007A411E"/>
    <w:rsid w:val="007A41BA"/>
    <w:rsid w:val="007A4309"/>
    <w:rsid w:val="007A431B"/>
    <w:rsid w:val="007A432E"/>
    <w:rsid w:val="007A4363"/>
    <w:rsid w:val="007A4492"/>
    <w:rsid w:val="007A49EC"/>
    <w:rsid w:val="007A4A55"/>
    <w:rsid w:val="007A51B4"/>
    <w:rsid w:val="007A51DF"/>
    <w:rsid w:val="007A5363"/>
    <w:rsid w:val="007A5446"/>
    <w:rsid w:val="007A55CA"/>
    <w:rsid w:val="007A581B"/>
    <w:rsid w:val="007A5EF4"/>
    <w:rsid w:val="007A5FDE"/>
    <w:rsid w:val="007A6177"/>
    <w:rsid w:val="007A652A"/>
    <w:rsid w:val="007A652E"/>
    <w:rsid w:val="007A66A3"/>
    <w:rsid w:val="007A6803"/>
    <w:rsid w:val="007A6C72"/>
    <w:rsid w:val="007A6E59"/>
    <w:rsid w:val="007A7022"/>
    <w:rsid w:val="007A7313"/>
    <w:rsid w:val="007A7551"/>
    <w:rsid w:val="007A78E3"/>
    <w:rsid w:val="007A79E6"/>
    <w:rsid w:val="007A7CFD"/>
    <w:rsid w:val="007A7D59"/>
    <w:rsid w:val="007A7E09"/>
    <w:rsid w:val="007A7E61"/>
    <w:rsid w:val="007A7E75"/>
    <w:rsid w:val="007A7F3D"/>
    <w:rsid w:val="007B00E8"/>
    <w:rsid w:val="007B0146"/>
    <w:rsid w:val="007B0262"/>
    <w:rsid w:val="007B026D"/>
    <w:rsid w:val="007B0367"/>
    <w:rsid w:val="007B046B"/>
    <w:rsid w:val="007B0546"/>
    <w:rsid w:val="007B061C"/>
    <w:rsid w:val="007B07CE"/>
    <w:rsid w:val="007B094D"/>
    <w:rsid w:val="007B12DA"/>
    <w:rsid w:val="007B13C7"/>
    <w:rsid w:val="007B1439"/>
    <w:rsid w:val="007B16BD"/>
    <w:rsid w:val="007B1865"/>
    <w:rsid w:val="007B1A9A"/>
    <w:rsid w:val="007B211F"/>
    <w:rsid w:val="007B2203"/>
    <w:rsid w:val="007B2338"/>
    <w:rsid w:val="007B234D"/>
    <w:rsid w:val="007B249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A42"/>
    <w:rsid w:val="007B4D41"/>
    <w:rsid w:val="007B4F25"/>
    <w:rsid w:val="007B4F37"/>
    <w:rsid w:val="007B4F65"/>
    <w:rsid w:val="007B4F7F"/>
    <w:rsid w:val="007B5073"/>
    <w:rsid w:val="007B5145"/>
    <w:rsid w:val="007B53C5"/>
    <w:rsid w:val="007B5403"/>
    <w:rsid w:val="007B5437"/>
    <w:rsid w:val="007B5836"/>
    <w:rsid w:val="007B5E4C"/>
    <w:rsid w:val="007B5FF9"/>
    <w:rsid w:val="007B60D0"/>
    <w:rsid w:val="007B6583"/>
    <w:rsid w:val="007B66A3"/>
    <w:rsid w:val="007B67A7"/>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D8D"/>
    <w:rsid w:val="007C1F01"/>
    <w:rsid w:val="007C207F"/>
    <w:rsid w:val="007C2169"/>
    <w:rsid w:val="007C21BE"/>
    <w:rsid w:val="007C23C5"/>
    <w:rsid w:val="007C23C7"/>
    <w:rsid w:val="007C2418"/>
    <w:rsid w:val="007C2465"/>
    <w:rsid w:val="007C26B1"/>
    <w:rsid w:val="007C26F4"/>
    <w:rsid w:val="007C27E2"/>
    <w:rsid w:val="007C28EB"/>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B8A"/>
    <w:rsid w:val="007C4C48"/>
    <w:rsid w:val="007C4C7E"/>
    <w:rsid w:val="007C4DC7"/>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703"/>
    <w:rsid w:val="007C6A40"/>
    <w:rsid w:val="007C6E0E"/>
    <w:rsid w:val="007C6F56"/>
    <w:rsid w:val="007C6FBD"/>
    <w:rsid w:val="007C7043"/>
    <w:rsid w:val="007C771A"/>
    <w:rsid w:val="007C7F08"/>
    <w:rsid w:val="007C7F2A"/>
    <w:rsid w:val="007C7F82"/>
    <w:rsid w:val="007D01BD"/>
    <w:rsid w:val="007D02E5"/>
    <w:rsid w:val="007D04BD"/>
    <w:rsid w:val="007D07D3"/>
    <w:rsid w:val="007D0B27"/>
    <w:rsid w:val="007D0B7C"/>
    <w:rsid w:val="007D0EBF"/>
    <w:rsid w:val="007D0F7C"/>
    <w:rsid w:val="007D0FF3"/>
    <w:rsid w:val="007D17A4"/>
    <w:rsid w:val="007D18EB"/>
    <w:rsid w:val="007D1938"/>
    <w:rsid w:val="007D1E53"/>
    <w:rsid w:val="007D1F5D"/>
    <w:rsid w:val="007D203F"/>
    <w:rsid w:val="007D2282"/>
    <w:rsid w:val="007D23DF"/>
    <w:rsid w:val="007D2559"/>
    <w:rsid w:val="007D27EC"/>
    <w:rsid w:val="007D2957"/>
    <w:rsid w:val="007D2DCE"/>
    <w:rsid w:val="007D2EA2"/>
    <w:rsid w:val="007D2FD4"/>
    <w:rsid w:val="007D30A3"/>
    <w:rsid w:val="007D34BE"/>
    <w:rsid w:val="007D3592"/>
    <w:rsid w:val="007D36CA"/>
    <w:rsid w:val="007D378B"/>
    <w:rsid w:val="007D3B1F"/>
    <w:rsid w:val="007D3DFC"/>
    <w:rsid w:val="007D414B"/>
    <w:rsid w:val="007D42DC"/>
    <w:rsid w:val="007D42EF"/>
    <w:rsid w:val="007D43DD"/>
    <w:rsid w:val="007D4491"/>
    <w:rsid w:val="007D44F6"/>
    <w:rsid w:val="007D4589"/>
    <w:rsid w:val="007D4ABE"/>
    <w:rsid w:val="007D52B7"/>
    <w:rsid w:val="007D52D3"/>
    <w:rsid w:val="007D53D4"/>
    <w:rsid w:val="007D5624"/>
    <w:rsid w:val="007D5B27"/>
    <w:rsid w:val="007D5D0B"/>
    <w:rsid w:val="007D6215"/>
    <w:rsid w:val="007D651D"/>
    <w:rsid w:val="007D6609"/>
    <w:rsid w:val="007D6654"/>
    <w:rsid w:val="007D667A"/>
    <w:rsid w:val="007D6692"/>
    <w:rsid w:val="007D6D51"/>
    <w:rsid w:val="007D73A7"/>
    <w:rsid w:val="007D7484"/>
    <w:rsid w:val="007D74A9"/>
    <w:rsid w:val="007D7689"/>
    <w:rsid w:val="007D77FD"/>
    <w:rsid w:val="007D7961"/>
    <w:rsid w:val="007D7AF1"/>
    <w:rsid w:val="007D7B1C"/>
    <w:rsid w:val="007D7D9A"/>
    <w:rsid w:val="007D7DB9"/>
    <w:rsid w:val="007E0189"/>
    <w:rsid w:val="007E04DD"/>
    <w:rsid w:val="007E086E"/>
    <w:rsid w:val="007E0892"/>
    <w:rsid w:val="007E0EED"/>
    <w:rsid w:val="007E0EF6"/>
    <w:rsid w:val="007E0F18"/>
    <w:rsid w:val="007E147A"/>
    <w:rsid w:val="007E14C2"/>
    <w:rsid w:val="007E15D0"/>
    <w:rsid w:val="007E17F3"/>
    <w:rsid w:val="007E1868"/>
    <w:rsid w:val="007E1B0B"/>
    <w:rsid w:val="007E1E41"/>
    <w:rsid w:val="007E1F59"/>
    <w:rsid w:val="007E21A0"/>
    <w:rsid w:val="007E24DF"/>
    <w:rsid w:val="007E2679"/>
    <w:rsid w:val="007E27C2"/>
    <w:rsid w:val="007E29BE"/>
    <w:rsid w:val="007E29D6"/>
    <w:rsid w:val="007E2AB8"/>
    <w:rsid w:val="007E2F31"/>
    <w:rsid w:val="007E307F"/>
    <w:rsid w:val="007E3414"/>
    <w:rsid w:val="007E3A27"/>
    <w:rsid w:val="007E3A62"/>
    <w:rsid w:val="007E3C06"/>
    <w:rsid w:val="007E3C3F"/>
    <w:rsid w:val="007E3DBB"/>
    <w:rsid w:val="007E42C2"/>
    <w:rsid w:val="007E44DA"/>
    <w:rsid w:val="007E47B8"/>
    <w:rsid w:val="007E484D"/>
    <w:rsid w:val="007E4937"/>
    <w:rsid w:val="007E49B5"/>
    <w:rsid w:val="007E4B39"/>
    <w:rsid w:val="007E4D2A"/>
    <w:rsid w:val="007E4EE5"/>
    <w:rsid w:val="007E4F31"/>
    <w:rsid w:val="007E50DF"/>
    <w:rsid w:val="007E5171"/>
    <w:rsid w:val="007E539B"/>
    <w:rsid w:val="007E53A5"/>
    <w:rsid w:val="007E53D9"/>
    <w:rsid w:val="007E575F"/>
    <w:rsid w:val="007E5996"/>
    <w:rsid w:val="007E59E1"/>
    <w:rsid w:val="007E5A8A"/>
    <w:rsid w:val="007E5B45"/>
    <w:rsid w:val="007E5D12"/>
    <w:rsid w:val="007E5DE1"/>
    <w:rsid w:val="007E5F30"/>
    <w:rsid w:val="007E6030"/>
    <w:rsid w:val="007E60B8"/>
    <w:rsid w:val="007E622A"/>
    <w:rsid w:val="007E6287"/>
    <w:rsid w:val="007E6540"/>
    <w:rsid w:val="007E69FE"/>
    <w:rsid w:val="007E6A08"/>
    <w:rsid w:val="007E6AFC"/>
    <w:rsid w:val="007E6B3E"/>
    <w:rsid w:val="007E70FA"/>
    <w:rsid w:val="007E71C8"/>
    <w:rsid w:val="007E736B"/>
    <w:rsid w:val="007E73FC"/>
    <w:rsid w:val="007E7479"/>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2EDF"/>
    <w:rsid w:val="007F30D0"/>
    <w:rsid w:val="007F311B"/>
    <w:rsid w:val="007F3475"/>
    <w:rsid w:val="007F34FC"/>
    <w:rsid w:val="007F37C2"/>
    <w:rsid w:val="007F3D81"/>
    <w:rsid w:val="007F3DB9"/>
    <w:rsid w:val="007F3DE8"/>
    <w:rsid w:val="007F3F96"/>
    <w:rsid w:val="007F4015"/>
    <w:rsid w:val="007F40E4"/>
    <w:rsid w:val="007F4172"/>
    <w:rsid w:val="007F485F"/>
    <w:rsid w:val="007F4C4F"/>
    <w:rsid w:val="007F5406"/>
    <w:rsid w:val="007F555E"/>
    <w:rsid w:val="007F5796"/>
    <w:rsid w:val="007F58DC"/>
    <w:rsid w:val="007F598D"/>
    <w:rsid w:val="007F5AA2"/>
    <w:rsid w:val="007F5B5C"/>
    <w:rsid w:val="007F5DC6"/>
    <w:rsid w:val="007F5F1B"/>
    <w:rsid w:val="007F65EB"/>
    <w:rsid w:val="007F6638"/>
    <w:rsid w:val="007F6763"/>
    <w:rsid w:val="007F695B"/>
    <w:rsid w:val="007F6CC3"/>
    <w:rsid w:val="007F6CD5"/>
    <w:rsid w:val="007F747F"/>
    <w:rsid w:val="007F78B1"/>
    <w:rsid w:val="007F7A9A"/>
    <w:rsid w:val="007F7B72"/>
    <w:rsid w:val="007F7CAD"/>
    <w:rsid w:val="007F7CC8"/>
    <w:rsid w:val="007F7CD6"/>
    <w:rsid w:val="007F7FCF"/>
    <w:rsid w:val="008000BD"/>
    <w:rsid w:val="008003DA"/>
    <w:rsid w:val="0080053A"/>
    <w:rsid w:val="008005E9"/>
    <w:rsid w:val="008006ED"/>
    <w:rsid w:val="008007E7"/>
    <w:rsid w:val="00800969"/>
    <w:rsid w:val="00800CEC"/>
    <w:rsid w:val="00800DE0"/>
    <w:rsid w:val="00800F6F"/>
    <w:rsid w:val="0080127C"/>
    <w:rsid w:val="00801562"/>
    <w:rsid w:val="00801727"/>
    <w:rsid w:val="00801759"/>
    <w:rsid w:val="0080177D"/>
    <w:rsid w:val="0080199B"/>
    <w:rsid w:val="00801C9B"/>
    <w:rsid w:val="00801EA0"/>
    <w:rsid w:val="00801EEF"/>
    <w:rsid w:val="00801F61"/>
    <w:rsid w:val="00801FB3"/>
    <w:rsid w:val="008020C3"/>
    <w:rsid w:val="008023E4"/>
    <w:rsid w:val="008026FD"/>
    <w:rsid w:val="00802B5A"/>
    <w:rsid w:val="00802B99"/>
    <w:rsid w:val="00803037"/>
    <w:rsid w:val="008031B6"/>
    <w:rsid w:val="008036AB"/>
    <w:rsid w:val="008039C0"/>
    <w:rsid w:val="008048DF"/>
    <w:rsid w:val="0080494C"/>
    <w:rsid w:val="00804A44"/>
    <w:rsid w:val="00804A63"/>
    <w:rsid w:val="00804B9E"/>
    <w:rsid w:val="00804DCC"/>
    <w:rsid w:val="00804E53"/>
    <w:rsid w:val="00805073"/>
    <w:rsid w:val="008051B6"/>
    <w:rsid w:val="008052A1"/>
    <w:rsid w:val="0080537D"/>
    <w:rsid w:val="00805620"/>
    <w:rsid w:val="00805661"/>
    <w:rsid w:val="00805700"/>
    <w:rsid w:val="008059DA"/>
    <w:rsid w:val="00805DA4"/>
    <w:rsid w:val="00806622"/>
    <w:rsid w:val="0080671D"/>
    <w:rsid w:val="0080678C"/>
    <w:rsid w:val="00806B5C"/>
    <w:rsid w:val="00806CB1"/>
    <w:rsid w:val="00806EAA"/>
    <w:rsid w:val="00806F0B"/>
    <w:rsid w:val="00806F31"/>
    <w:rsid w:val="0080715F"/>
    <w:rsid w:val="00807172"/>
    <w:rsid w:val="008071B8"/>
    <w:rsid w:val="00807288"/>
    <w:rsid w:val="008074AB"/>
    <w:rsid w:val="00807709"/>
    <w:rsid w:val="00807BB5"/>
    <w:rsid w:val="00807C2A"/>
    <w:rsid w:val="00807DEB"/>
    <w:rsid w:val="008100A4"/>
    <w:rsid w:val="008101BF"/>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29"/>
    <w:rsid w:val="00812F54"/>
    <w:rsid w:val="00813000"/>
    <w:rsid w:val="0081313F"/>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27"/>
    <w:rsid w:val="00814FA2"/>
    <w:rsid w:val="0081522D"/>
    <w:rsid w:val="008152DB"/>
    <w:rsid w:val="008152F4"/>
    <w:rsid w:val="00815584"/>
    <w:rsid w:val="008159B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04"/>
    <w:rsid w:val="008178F3"/>
    <w:rsid w:val="00817910"/>
    <w:rsid w:val="008179B6"/>
    <w:rsid w:val="00817BEC"/>
    <w:rsid w:val="00817CC6"/>
    <w:rsid w:val="00817EB9"/>
    <w:rsid w:val="00817F3F"/>
    <w:rsid w:val="00817F9D"/>
    <w:rsid w:val="00817FCE"/>
    <w:rsid w:val="00820315"/>
    <w:rsid w:val="008203B0"/>
    <w:rsid w:val="0082043C"/>
    <w:rsid w:val="00820B6D"/>
    <w:rsid w:val="00820D12"/>
    <w:rsid w:val="00820FD7"/>
    <w:rsid w:val="00821000"/>
    <w:rsid w:val="0082100A"/>
    <w:rsid w:val="0082100B"/>
    <w:rsid w:val="008212E4"/>
    <w:rsid w:val="00821A2A"/>
    <w:rsid w:val="00821A51"/>
    <w:rsid w:val="00821BD3"/>
    <w:rsid w:val="00821F14"/>
    <w:rsid w:val="00821FFC"/>
    <w:rsid w:val="00822051"/>
    <w:rsid w:val="00822188"/>
    <w:rsid w:val="008222BE"/>
    <w:rsid w:val="008227E2"/>
    <w:rsid w:val="00822995"/>
    <w:rsid w:val="00822EE9"/>
    <w:rsid w:val="0082303F"/>
    <w:rsid w:val="00823590"/>
    <w:rsid w:val="00823643"/>
    <w:rsid w:val="00823965"/>
    <w:rsid w:val="00823B2E"/>
    <w:rsid w:val="00823CD0"/>
    <w:rsid w:val="00823FBC"/>
    <w:rsid w:val="00824251"/>
    <w:rsid w:val="008243CE"/>
    <w:rsid w:val="008244B5"/>
    <w:rsid w:val="008244BF"/>
    <w:rsid w:val="00824547"/>
    <w:rsid w:val="00824EB2"/>
    <w:rsid w:val="00824F86"/>
    <w:rsid w:val="00825428"/>
    <w:rsid w:val="0082548D"/>
    <w:rsid w:val="00825E57"/>
    <w:rsid w:val="00825E73"/>
    <w:rsid w:val="00825FDB"/>
    <w:rsid w:val="00826010"/>
    <w:rsid w:val="00826163"/>
    <w:rsid w:val="00826562"/>
    <w:rsid w:val="00826BAC"/>
    <w:rsid w:val="008271D4"/>
    <w:rsid w:val="008272BE"/>
    <w:rsid w:val="00827493"/>
    <w:rsid w:val="008274F6"/>
    <w:rsid w:val="008275B3"/>
    <w:rsid w:val="00827618"/>
    <w:rsid w:val="008278AC"/>
    <w:rsid w:val="0082795F"/>
    <w:rsid w:val="00827A15"/>
    <w:rsid w:val="00827B4F"/>
    <w:rsid w:val="00827C4B"/>
    <w:rsid w:val="00827DAB"/>
    <w:rsid w:val="00827FE7"/>
    <w:rsid w:val="00830A77"/>
    <w:rsid w:val="00830A81"/>
    <w:rsid w:val="00830BD7"/>
    <w:rsid w:val="00830CEB"/>
    <w:rsid w:val="008314A1"/>
    <w:rsid w:val="00831674"/>
    <w:rsid w:val="008318C9"/>
    <w:rsid w:val="008319E0"/>
    <w:rsid w:val="00831ED8"/>
    <w:rsid w:val="00832197"/>
    <w:rsid w:val="00832210"/>
    <w:rsid w:val="008322AA"/>
    <w:rsid w:val="00832694"/>
    <w:rsid w:val="00832BFD"/>
    <w:rsid w:val="00833149"/>
    <w:rsid w:val="00833651"/>
    <w:rsid w:val="00833AF2"/>
    <w:rsid w:val="00833B5D"/>
    <w:rsid w:val="00833EAF"/>
    <w:rsid w:val="00833F2F"/>
    <w:rsid w:val="008340C9"/>
    <w:rsid w:val="008340F5"/>
    <w:rsid w:val="00834190"/>
    <w:rsid w:val="0083447A"/>
    <w:rsid w:val="00834A5C"/>
    <w:rsid w:val="00834B71"/>
    <w:rsid w:val="00834D60"/>
    <w:rsid w:val="00834D6B"/>
    <w:rsid w:val="00834E0C"/>
    <w:rsid w:val="00834EF1"/>
    <w:rsid w:val="00835184"/>
    <w:rsid w:val="008351F7"/>
    <w:rsid w:val="0083525B"/>
    <w:rsid w:val="008353FA"/>
    <w:rsid w:val="00835607"/>
    <w:rsid w:val="008359B6"/>
    <w:rsid w:val="00835D7B"/>
    <w:rsid w:val="00835E75"/>
    <w:rsid w:val="00835F07"/>
    <w:rsid w:val="00835FE8"/>
    <w:rsid w:val="0083606C"/>
    <w:rsid w:val="008362F6"/>
    <w:rsid w:val="0083649B"/>
    <w:rsid w:val="008365FF"/>
    <w:rsid w:val="008366F8"/>
    <w:rsid w:val="00836740"/>
    <w:rsid w:val="008369A1"/>
    <w:rsid w:val="00836C92"/>
    <w:rsid w:val="00837234"/>
    <w:rsid w:val="008377C8"/>
    <w:rsid w:val="00837956"/>
    <w:rsid w:val="00837B78"/>
    <w:rsid w:val="00837F2D"/>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D7B"/>
    <w:rsid w:val="00841F62"/>
    <w:rsid w:val="008422EA"/>
    <w:rsid w:val="00842309"/>
    <w:rsid w:val="0084233F"/>
    <w:rsid w:val="0084272D"/>
    <w:rsid w:val="00842950"/>
    <w:rsid w:val="00842A4D"/>
    <w:rsid w:val="00842A96"/>
    <w:rsid w:val="00842CF1"/>
    <w:rsid w:val="00842F72"/>
    <w:rsid w:val="00843097"/>
    <w:rsid w:val="008433A1"/>
    <w:rsid w:val="008433BB"/>
    <w:rsid w:val="008433D6"/>
    <w:rsid w:val="00843888"/>
    <w:rsid w:val="008438BC"/>
    <w:rsid w:val="00843938"/>
    <w:rsid w:val="00843959"/>
    <w:rsid w:val="00843B02"/>
    <w:rsid w:val="00843CFC"/>
    <w:rsid w:val="00844133"/>
    <w:rsid w:val="0084420C"/>
    <w:rsid w:val="0084466C"/>
    <w:rsid w:val="008446CF"/>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6CD"/>
    <w:rsid w:val="00847883"/>
    <w:rsid w:val="008479D6"/>
    <w:rsid w:val="00847BDF"/>
    <w:rsid w:val="00847DC6"/>
    <w:rsid w:val="00847F36"/>
    <w:rsid w:val="008501F8"/>
    <w:rsid w:val="008503A5"/>
    <w:rsid w:val="008505F1"/>
    <w:rsid w:val="00850757"/>
    <w:rsid w:val="00850E9F"/>
    <w:rsid w:val="00850F8F"/>
    <w:rsid w:val="0085109F"/>
    <w:rsid w:val="00851413"/>
    <w:rsid w:val="0085145F"/>
    <w:rsid w:val="008514A8"/>
    <w:rsid w:val="00851580"/>
    <w:rsid w:val="008519F1"/>
    <w:rsid w:val="00851A29"/>
    <w:rsid w:val="00851A9D"/>
    <w:rsid w:val="00851B6E"/>
    <w:rsid w:val="00851D0E"/>
    <w:rsid w:val="00851D1C"/>
    <w:rsid w:val="00851EA1"/>
    <w:rsid w:val="00852395"/>
    <w:rsid w:val="00852481"/>
    <w:rsid w:val="008525B3"/>
    <w:rsid w:val="0085275D"/>
    <w:rsid w:val="008527A5"/>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3FA"/>
    <w:rsid w:val="00855680"/>
    <w:rsid w:val="00855801"/>
    <w:rsid w:val="00855886"/>
    <w:rsid w:val="008558FF"/>
    <w:rsid w:val="00855BCA"/>
    <w:rsid w:val="00855BCF"/>
    <w:rsid w:val="00855E64"/>
    <w:rsid w:val="008560ED"/>
    <w:rsid w:val="008561B3"/>
    <w:rsid w:val="00856629"/>
    <w:rsid w:val="008566F3"/>
    <w:rsid w:val="008569A6"/>
    <w:rsid w:val="00856AC0"/>
    <w:rsid w:val="00856ADE"/>
    <w:rsid w:val="00856E86"/>
    <w:rsid w:val="00856F3D"/>
    <w:rsid w:val="008570E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31A"/>
    <w:rsid w:val="0086178A"/>
    <w:rsid w:val="00861A9B"/>
    <w:rsid w:val="00861C02"/>
    <w:rsid w:val="00861DC9"/>
    <w:rsid w:val="0086236F"/>
    <w:rsid w:val="00862D31"/>
    <w:rsid w:val="00862F75"/>
    <w:rsid w:val="008631E5"/>
    <w:rsid w:val="00863244"/>
    <w:rsid w:val="008632B8"/>
    <w:rsid w:val="008633BC"/>
    <w:rsid w:val="008636DD"/>
    <w:rsid w:val="00863752"/>
    <w:rsid w:val="00863949"/>
    <w:rsid w:val="00863D05"/>
    <w:rsid w:val="00863EB2"/>
    <w:rsid w:val="00863F21"/>
    <w:rsid w:val="0086401E"/>
    <w:rsid w:val="00864043"/>
    <w:rsid w:val="008641BD"/>
    <w:rsid w:val="00864420"/>
    <w:rsid w:val="00864A6C"/>
    <w:rsid w:val="008650B6"/>
    <w:rsid w:val="008659BB"/>
    <w:rsid w:val="008665A2"/>
    <w:rsid w:val="0086665A"/>
    <w:rsid w:val="0086677F"/>
    <w:rsid w:val="008667F8"/>
    <w:rsid w:val="0086693C"/>
    <w:rsid w:val="00866D5F"/>
    <w:rsid w:val="00866E26"/>
    <w:rsid w:val="0086780A"/>
    <w:rsid w:val="00867941"/>
    <w:rsid w:val="00867E56"/>
    <w:rsid w:val="00870280"/>
    <w:rsid w:val="008702F4"/>
    <w:rsid w:val="008703CF"/>
    <w:rsid w:val="008704ED"/>
    <w:rsid w:val="00870612"/>
    <w:rsid w:val="00870666"/>
    <w:rsid w:val="00870733"/>
    <w:rsid w:val="00870820"/>
    <w:rsid w:val="00870A19"/>
    <w:rsid w:val="00870B74"/>
    <w:rsid w:val="00870C13"/>
    <w:rsid w:val="00870E64"/>
    <w:rsid w:val="00871157"/>
    <w:rsid w:val="008712F6"/>
    <w:rsid w:val="008714C4"/>
    <w:rsid w:val="00871955"/>
    <w:rsid w:val="00871C8F"/>
    <w:rsid w:val="00871C98"/>
    <w:rsid w:val="00871D45"/>
    <w:rsid w:val="00871D70"/>
    <w:rsid w:val="00871DCE"/>
    <w:rsid w:val="00871F8B"/>
    <w:rsid w:val="008720B4"/>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56E"/>
    <w:rsid w:val="0087473E"/>
    <w:rsid w:val="00874822"/>
    <w:rsid w:val="0087482C"/>
    <w:rsid w:val="0087499C"/>
    <w:rsid w:val="00874DCF"/>
    <w:rsid w:val="00874FD8"/>
    <w:rsid w:val="00875069"/>
    <w:rsid w:val="00875408"/>
    <w:rsid w:val="008754FA"/>
    <w:rsid w:val="0087559A"/>
    <w:rsid w:val="00875798"/>
    <w:rsid w:val="008759B8"/>
    <w:rsid w:val="00875A9D"/>
    <w:rsid w:val="00875B3B"/>
    <w:rsid w:val="00875C7D"/>
    <w:rsid w:val="00875ED7"/>
    <w:rsid w:val="00876295"/>
    <w:rsid w:val="008764BD"/>
    <w:rsid w:val="00876808"/>
    <w:rsid w:val="008768A4"/>
    <w:rsid w:val="00876B1F"/>
    <w:rsid w:val="00876B97"/>
    <w:rsid w:val="00876BA2"/>
    <w:rsid w:val="00876FB7"/>
    <w:rsid w:val="008770F5"/>
    <w:rsid w:val="00877275"/>
    <w:rsid w:val="0087731A"/>
    <w:rsid w:val="00877375"/>
    <w:rsid w:val="00877480"/>
    <w:rsid w:val="008775B1"/>
    <w:rsid w:val="008776F1"/>
    <w:rsid w:val="00877719"/>
    <w:rsid w:val="0087782F"/>
    <w:rsid w:val="008778FC"/>
    <w:rsid w:val="00877926"/>
    <w:rsid w:val="00877937"/>
    <w:rsid w:val="00877979"/>
    <w:rsid w:val="00877BFC"/>
    <w:rsid w:val="008800D4"/>
    <w:rsid w:val="008804A3"/>
    <w:rsid w:val="00880E2A"/>
    <w:rsid w:val="00880ECF"/>
    <w:rsid w:val="0088104A"/>
    <w:rsid w:val="00881371"/>
    <w:rsid w:val="008814FB"/>
    <w:rsid w:val="008816C1"/>
    <w:rsid w:val="00881793"/>
    <w:rsid w:val="00881D0B"/>
    <w:rsid w:val="00881ED7"/>
    <w:rsid w:val="008820E0"/>
    <w:rsid w:val="008822D4"/>
    <w:rsid w:val="0088233D"/>
    <w:rsid w:val="00882498"/>
    <w:rsid w:val="0088249A"/>
    <w:rsid w:val="008827D3"/>
    <w:rsid w:val="008828A0"/>
    <w:rsid w:val="00882B5A"/>
    <w:rsid w:val="00882BF7"/>
    <w:rsid w:val="00882C58"/>
    <w:rsid w:val="00882C6A"/>
    <w:rsid w:val="00882CBB"/>
    <w:rsid w:val="008831CC"/>
    <w:rsid w:val="008832F4"/>
    <w:rsid w:val="00883643"/>
    <w:rsid w:val="008839BC"/>
    <w:rsid w:val="00883AE7"/>
    <w:rsid w:val="00883D8C"/>
    <w:rsid w:val="00884256"/>
    <w:rsid w:val="0088479B"/>
    <w:rsid w:val="008847D6"/>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9B2"/>
    <w:rsid w:val="00887B20"/>
    <w:rsid w:val="00887D48"/>
    <w:rsid w:val="00887EE6"/>
    <w:rsid w:val="00887F51"/>
    <w:rsid w:val="008901DD"/>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D84"/>
    <w:rsid w:val="00891E97"/>
    <w:rsid w:val="008921CA"/>
    <w:rsid w:val="008922C1"/>
    <w:rsid w:val="008922C6"/>
    <w:rsid w:val="00892539"/>
    <w:rsid w:val="0089273A"/>
    <w:rsid w:val="00892D8F"/>
    <w:rsid w:val="00893007"/>
    <w:rsid w:val="00893F61"/>
    <w:rsid w:val="008940B4"/>
    <w:rsid w:val="008941DC"/>
    <w:rsid w:val="008943E0"/>
    <w:rsid w:val="00894ECE"/>
    <w:rsid w:val="00895245"/>
    <w:rsid w:val="008955E3"/>
    <w:rsid w:val="008958CB"/>
    <w:rsid w:val="00895BD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CF7"/>
    <w:rsid w:val="008A1431"/>
    <w:rsid w:val="008A1559"/>
    <w:rsid w:val="008A1692"/>
    <w:rsid w:val="008A19AC"/>
    <w:rsid w:val="008A1AF9"/>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A93"/>
    <w:rsid w:val="008A4B78"/>
    <w:rsid w:val="008A4B7E"/>
    <w:rsid w:val="008A4DD9"/>
    <w:rsid w:val="008A4E03"/>
    <w:rsid w:val="008A4EAE"/>
    <w:rsid w:val="008A55E8"/>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66"/>
    <w:rsid w:val="008A77E5"/>
    <w:rsid w:val="008A79E0"/>
    <w:rsid w:val="008A7B84"/>
    <w:rsid w:val="008A7D1F"/>
    <w:rsid w:val="008A7E6B"/>
    <w:rsid w:val="008A7F30"/>
    <w:rsid w:val="008B0320"/>
    <w:rsid w:val="008B0A0D"/>
    <w:rsid w:val="008B0B89"/>
    <w:rsid w:val="008B0F5E"/>
    <w:rsid w:val="008B10E5"/>
    <w:rsid w:val="008B11FB"/>
    <w:rsid w:val="008B1241"/>
    <w:rsid w:val="008B1359"/>
    <w:rsid w:val="008B16A2"/>
    <w:rsid w:val="008B1758"/>
    <w:rsid w:val="008B1799"/>
    <w:rsid w:val="008B1891"/>
    <w:rsid w:val="008B1B9C"/>
    <w:rsid w:val="008B1DE4"/>
    <w:rsid w:val="008B1F21"/>
    <w:rsid w:val="008B1F4E"/>
    <w:rsid w:val="008B1FCB"/>
    <w:rsid w:val="008B2341"/>
    <w:rsid w:val="008B244C"/>
    <w:rsid w:val="008B24E9"/>
    <w:rsid w:val="008B2A52"/>
    <w:rsid w:val="008B2B13"/>
    <w:rsid w:val="008B2EC8"/>
    <w:rsid w:val="008B2F2D"/>
    <w:rsid w:val="008B304A"/>
    <w:rsid w:val="008B3765"/>
    <w:rsid w:val="008B3843"/>
    <w:rsid w:val="008B3C1C"/>
    <w:rsid w:val="008B3EFF"/>
    <w:rsid w:val="008B412E"/>
    <w:rsid w:val="008B4227"/>
    <w:rsid w:val="008B422A"/>
    <w:rsid w:val="008B438A"/>
    <w:rsid w:val="008B4437"/>
    <w:rsid w:val="008B472E"/>
    <w:rsid w:val="008B47C4"/>
    <w:rsid w:val="008B48E2"/>
    <w:rsid w:val="008B4978"/>
    <w:rsid w:val="008B4987"/>
    <w:rsid w:val="008B49F4"/>
    <w:rsid w:val="008B4C55"/>
    <w:rsid w:val="008B4C95"/>
    <w:rsid w:val="008B4D3E"/>
    <w:rsid w:val="008B4D46"/>
    <w:rsid w:val="008B4D69"/>
    <w:rsid w:val="008B4D9D"/>
    <w:rsid w:val="008B538E"/>
    <w:rsid w:val="008B5701"/>
    <w:rsid w:val="008B5BB8"/>
    <w:rsid w:val="008B5CC6"/>
    <w:rsid w:val="008B5DE1"/>
    <w:rsid w:val="008B5E27"/>
    <w:rsid w:val="008B5FA5"/>
    <w:rsid w:val="008B6087"/>
    <w:rsid w:val="008B60B7"/>
    <w:rsid w:val="008B62BE"/>
    <w:rsid w:val="008B63FE"/>
    <w:rsid w:val="008B64AC"/>
    <w:rsid w:val="008B660B"/>
    <w:rsid w:val="008B66BF"/>
    <w:rsid w:val="008B6746"/>
    <w:rsid w:val="008B6A49"/>
    <w:rsid w:val="008B6C52"/>
    <w:rsid w:val="008B701D"/>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AB"/>
    <w:rsid w:val="008C1DDE"/>
    <w:rsid w:val="008C1E46"/>
    <w:rsid w:val="008C1E5D"/>
    <w:rsid w:val="008C1FA8"/>
    <w:rsid w:val="008C21CE"/>
    <w:rsid w:val="008C24AD"/>
    <w:rsid w:val="008C2B16"/>
    <w:rsid w:val="008C2BDC"/>
    <w:rsid w:val="008C2DDD"/>
    <w:rsid w:val="008C3289"/>
    <w:rsid w:val="008C3350"/>
    <w:rsid w:val="008C3390"/>
    <w:rsid w:val="008C35FE"/>
    <w:rsid w:val="008C36C1"/>
    <w:rsid w:val="008C3A7D"/>
    <w:rsid w:val="008C3C0A"/>
    <w:rsid w:val="008C3CBE"/>
    <w:rsid w:val="008C4076"/>
    <w:rsid w:val="008C43D0"/>
    <w:rsid w:val="008C466C"/>
    <w:rsid w:val="008C4D55"/>
    <w:rsid w:val="008C4F6B"/>
    <w:rsid w:val="008C54E2"/>
    <w:rsid w:val="008C56C5"/>
    <w:rsid w:val="008C5926"/>
    <w:rsid w:val="008C5972"/>
    <w:rsid w:val="008C603C"/>
    <w:rsid w:val="008C6112"/>
    <w:rsid w:val="008C6291"/>
    <w:rsid w:val="008C648F"/>
    <w:rsid w:val="008C69F0"/>
    <w:rsid w:val="008C6BBC"/>
    <w:rsid w:val="008C6DC1"/>
    <w:rsid w:val="008C7258"/>
    <w:rsid w:val="008C7710"/>
    <w:rsid w:val="008C7894"/>
    <w:rsid w:val="008C7991"/>
    <w:rsid w:val="008C7B0F"/>
    <w:rsid w:val="008C7F75"/>
    <w:rsid w:val="008D00D2"/>
    <w:rsid w:val="008D014E"/>
    <w:rsid w:val="008D0171"/>
    <w:rsid w:val="008D0359"/>
    <w:rsid w:val="008D035E"/>
    <w:rsid w:val="008D0423"/>
    <w:rsid w:val="008D0488"/>
    <w:rsid w:val="008D07E0"/>
    <w:rsid w:val="008D086B"/>
    <w:rsid w:val="008D09F4"/>
    <w:rsid w:val="008D0CF0"/>
    <w:rsid w:val="008D10ED"/>
    <w:rsid w:val="008D113D"/>
    <w:rsid w:val="008D13B8"/>
    <w:rsid w:val="008D14A8"/>
    <w:rsid w:val="008D14F8"/>
    <w:rsid w:val="008D1BB1"/>
    <w:rsid w:val="008D1BFB"/>
    <w:rsid w:val="008D1F09"/>
    <w:rsid w:val="008D2237"/>
    <w:rsid w:val="008D24A5"/>
    <w:rsid w:val="008D2605"/>
    <w:rsid w:val="008D2A46"/>
    <w:rsid w:val="008D2B90"/>
    <w:rsid w:val="008D2EF9"/>
    <w:rsid w:val="008D31AA"/>
    <w:rsid w:val="008D364D"/>
    <w:rsid w:val="008D3651"/>
    <w:rsid w:val="008D36A4"/>
    <w:rsid w:val="008D4206"/>
    <w:rsid w:val="008D4249"/>
    <w:rsid w:val="008D4318"/>
    <w:rsid w:val="008D43C3"/>
    <w:rsid w:val="008D4496"/>
    <w:rsid w:val="008D4AAF"/>
    <w:rsid w:val="008D4AD9"/>
    <w:rsid w:val="008D4B36"/>
    <w:rsid w:val="008D4D56"/>
    <w:rsid w:val="008D4EEF"/>
    <w:rsid w:val="008D4FB9"/>
    <w:rsid w:val="008D51C7"/>
    <w:rsid w:val="008D5204"/>
    <w:rsid w:val="008D5259"/>
    <w:rsid w:val="008D52D5"/>
    <w:rsid w:val="008D57DA"/>
    <w:rsid w:val="008D5845"/>
    <w:rsid w:val="008D5B5C"/>
    <w:rsid w:val="008D5B81"/>
    <w:rsid w:val="008D644B"/>
    <w:rsid w:val="008D65DA"/>
    <w:rsid w:val="008D67BF"/>
    <w:rsid w:val="008D6C16"/>
    <w:rsid w:val="008D6C43"/>
    <w:rsid w:val="008D6CFE"/>
    <w:rsid w:val="008D6E88"/>
    <w:rsid w:val="008D6FDC"/>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57E"/>
    <w:rsid w:val="008E0867"/>
    <w:rsid w:val="008E0917"/>
    <w:rsid w:val="008E0C52"/>
    <w:rsid w:val="008E0DB1"/>
    <w:rsid w:val="008E0DC4"/>
    <w:rsid w:val="008E0EA4"/>
    <w:rsid w:val="008E0F45"/>
    <w:rsid w:val="008E10FE"/>
    <w:rsid w:val="008E1552"/>
    <w:rsid w:val="008E15EE"/>
    <w:rsid w:val="008E1A41"/>
    <w:rsid w:val="008E1B2C"/>
    <w:rsid w:val="008E2262"/>
    <w:rsid w:val="008E22B9"/>
    <w:rsid w:val="008E25DF"/>
    <w:rsid w:val="008E263A"/>
    <w:rsid w:val="008E26C8"/>
    <w:rsid w:val="008E2754"/>
    <w:rsid w:val="008E2E40"/>
    <w:rsid w:val="008E3023"/>
    <w:rsid w:val="008E343C"/>
    <w:rsid w:val="008E35DC"/>
    <w:rsid w:val="008E3729"/>
    <w:rsid w:val="008E396B"/>
    <w:rsid w:val="008E3A54"/>
    <w:rsid w:val="008E3A6B"/>
    <w:rsid w:val="008E3AB4"/>
    <w:rsid w:val="008E3BD1"/>
    <w:rsid w:val="008E3D87"/>
    <w:rsid w:val="008E4060"/>
    <w:rsid w:val="008E4243"/>
    <w:rsid w:val="008E4266"/>
    <w:rsid w:val="008E4A94"/>
    <w:rsid w:val="008E4B95"/>
    <w:rsid w:val="008E4CCA"/>
    <w:rsid w:val="008E4DA5"/>
    <w:rsid w:val="008E4E11"/>
    <w:rsid w:val="008E4EC3"/>
    <w:rsid w:val="008E508E"/>
    <w:rsid w:val="008E50D2"/>
    <w:rsid w:val="008E50D3"/>
    <w:rsid w:val="008E52D3"/>
    <w:rsid w:val="008E5378"/>
    <w:rsid w:val="008E537F"/>
    <w:rsid w:val="008E54C8"/>
    <w:rsid w:val="008E5515"/>
    <w:rsid w:val="008E55C2"/>
    <w:rsid w:val="008E57C8"/>
    <w:rsid w:val="008E5B13"/>
    <w:rsid w:val="008E5FCF"/>
    <w:rsid w:val="008E600C"/>
    <w:rsid w:val="008E6290"/>
    <w:rsid w:val="008E64DC"/>
    <w:rsid w:val="008E654A"/>
    <w:rsid w:val="008E65C0"/>
    <w:rsid w:val="008E6715"/>
    <w:rsid w:val="008E677B"/>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5B7"/>
    <w:rsid w:val="008F18DE"/>
    <w:rsid w:val="008F1B18"/>
    <w:rsid w:val="008F1CD0"/>
    <w:rsid w:val="008F1D37"/>
    <w:rsid w:val="008F25D7"/>
    <w:rsid w:val="008F2729"/>
    <w:rsid w:val="008F289D"/>
    <w:rsid w:val="008F2C7C"/>
    <w:rsid w:val="008F2D07"/>
    <w:rsid w:val="008F2DB0"/>
    <w:rsid w:val="008F3184"/>
    <w:rsid w:val="008F34F1"/>
    <w:rsid w:val="008F35FF"/>
    <w:rsid w:val="008F38E4"/>
    <w:rsid w:val="008F3953"/>
    <w:rsid w:val="008F4027"/>
    <w:rsid w:val="008F475E"/>
    <w:rsid w:val="008F499E"/>
    <w:rsid w:val="008F4C50"/>
    <w:rsid w:val="008F4CCC"/>
    <w:rsid w:val="008F4DF4"/>
    <w:rsid w:val="008F54D0"/>
    <w:rsid w:val="008F55CB"/>
    <w:rsid w:val="008F5706"/>
    <w:rsid w:val="008F582A"/>
    <w:rsid w:val="008F5C68"/>
    <w:rsid w:val="008F5C74"/>
    <w:rsid w:val="008F5E58"/>
    <w:rsid w:val="008F615E"/>
    <w:rsid w:val="008F61C5"/>
    <w:rsid w:val="008F64FF"/>
    <w:rsid w:val="008F6592"/>
    <w:rsid w:val="008F69DD"/>
    <w:rsid w:val="008F6F11"/>
    <w:rsid w:val="008F701D"/>
    <w:rsid w:val="008F722F"/>
    <w:rsid w:val="008F764B"/>
    <w:rsid w:val="008F782C"/>
    <w:rsid w:val="0090016E"/>
    <w:rsid w:val="00900472"/>
    <w:rsid w:val="009006B5"/>
    <w:rsid w:val="009008D0"/>
    <w:rsid w:val="0090091A"/>
    <w:rsid w:val="009009DE"/>
    <w:rsid w:val="00900C98"/>
    <w:rsid w:val="00900DAE"/>
    <w:rsid w:val="00900EE2"/>
    <w:rsid w:val="00901417"/>
    <w:rsid w:val="00901B25"/>
    <w:rsid w:val="00901C14"/>
    <w:rsid w:val="00901C75"/>
    <w:rsid w:val="009021E5"/>
    <w:rsid w:val="00902454"/>
    <w:rsid w:val="00902582"/>
    <w:rsid w:val="00902C1C"/>
    <w:rsid w:val="00902C5C"/>
    <w:rsid w:val="00902E40"/>
    <w:rsid w:val="009032DF"/>
    <w:rsid w:val="00903320"/>
    <w:rsid w:val="0090338D"/>
    <w:rsid w:val="009034FE"/>
    <w:rsid w:val="00903513"/>
    <w:rsid w:val="00903881"/>
    <w:rsid w:val="009039C7"/>
    <w:rsid w:val="00903A62"/>
    <w:rsid w:val="00903AF8"/>
    <w:rsid w:val="009041B6"/>
    <w:rsid w:val="0090421C"/>
    <w:rsid w:val="009043EB"/>
    <w:rsid w:val="009044F4"/>
    <w:rsid w:val="0090470D"/>
    <w:rsid w:val="0090479C"/>
    <w:rsid w:val="009049FB"/>
    <w:rsid w:val="00904AFA"/>
    <w:rsid w:val="00904BEE"/>
    <w:rsid w:val="00904DE4"/>
    <w:rsid w:val="00904E9A"/>
    <w:rsid w:val="00904EBD"/>
    <w:rsid w:val="009056FB"/>
    <w:rsid w:val="009058D2"/>
    <w:rsid w:val="009061AE"/>
    <w:rsid w:val="00906234"/>
    <w:rsid w:val="009062F4"/>
    <w:rsid w:val="00906411"/>
    <w:rsid w:val="0090673B"/>
    <w:rsid w:val="0090685F"/>
    <w:rsid w:val="00906C00"/>
    <w:rsid w:val="00906C10"/>
    <w:rsid w:val="00906CB1"/>
    <w:rsid w:val="00906D2A"/>
    <w:rsid w:val="00906D71"/>
    <w:rsid w:val="00906EC8"/>
    <w:rsid w:val="0090710C"/>
    <w:rsid w:val="0090730C"/>
    <w:rsid w:val="009073D5"/>
    <w:rsid w:val="00907520"/>
    <w:rsid w:val="00907558"/>
    <w:rsid w:val="0090763E"/>
    <w:rsid w:val="009076AB"/>
    <w:rsid w:val="00907725"/>
    <w:rsid w:val="00907819"/>
    <w:rsid w:val="0090791F"/>
    <w:rsid w:val="00907F82"/>
    <w:rsid w:val="00907FA6"/>
    <w:rsid w:val="00910494"/>
    <w:rsid w:val="009108A8"/>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650"/>
    <w:rsid w:val="00913759"/>
    <w:rsid w:val="00913B4C"/>
    <w:rsid w:val="00913D0D"/>
    <w:rsid w:val="00913D29"/>
    <w:rsid w:val="00913DF3"/>
    <w:rsid w:val="00914199"/>
    <w:rsid w:val="009142BA"/>
    <w:rsid w:val="0091452D"/>
    <w:rsid w:val="0091464F"/>
    <w:rsid w:val="009147F8"/>
    <w:rsid w:val="00914995"/>
    <w:rsid w:val="009149E3"/>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33F"/>
    <w:rsid w:val="00917658"/>
    <w:rsid w:val="009178C8"/>
    <w:rsid w:val="00917B83"/>
    <w:rsid w:val="009202B7"/>
    <w:rsid w:val="00920527"/>
    <w:rsid w:val="009205B2"/>
    <w:rsid w:val="0092086E"/>
    <w:rsid w:val="00920A27"/>
    <w:rsid w:val="00920BF9"/>
    <w:rsid w:val="0092126F"/>
    <w:rsid w:val="009214FF"/>
    <w:rsid w:val="00921856"/>
    <w:rsid w:val="00921D3C"/>
    <w:rsid w:val="00921DE6"/>
    <w:rsid w:val="0092200C"/>
    <w:rsid w:val="009220B7"/>
    <w:rsid w:val="009224C8"/>
    <w:rsid w:val="0092261D"/>
    <w:rsid w:val="009226A4"/>
    <w:rsid w:val="009226B3"/>
    <w:rsid w:val="009229B1"/>
    <w:rsid w:val="00922F12"/>
    <w:rsid w:val="00923133"/>
    <w:rsid w:val="009232FB"/>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AF5"/>
    <w:rsid w:val="00925B00"/>
    <w:rsid w:val="00925BDE"/>
    <w:rsid w:val="00925E06"/>
    <w:rsid w:val="00925E56"/>
    <w:rsid w:val="00926020"/>
    <w:rsid w:val="00926073"/>
    <w:rsid w:val="0092662C"/>
    <w:rsid w:val="009267BA"/>
    <w:rsid w:val="009268FB"/>
    <w:rsid w:val="009269EC"/>
    <w:rsid w:val="00926A55"/>
    <w:rsid w:val="00926A9B"/>
    <w:rsid w:val="00926AC6"/>
    <w:rsid w:val="00926C14"/>
    <w:rsid w:val="00927002"/>
    <w:rsid w:val="009273EC"/>
    <w:rsid w:val="009274CF"/>
    <w:rsid w:val="00927BBF"/>
    <w:rsid w:val="00927CB3"/>
    <w:rsid w:val="00927D48"/>
    <w:rsid w:val="00927DD8"/>
    <w:rsid w:val="00927E09"/>
    <w:rsid w:val="00927F75"/>
    <w:rsid w:val="00930261"/>
    <w:rsid w:val="0093057F"/>
    <w:rsid w:val="00930AFA"/>
    <w:rsid w:val="00930D24"/>
    <w:rsid w:val="00931066"/>
    <w:rsid w:val="00931258"/>
    <w:rsid w:val="00931435"/>
    <w:rsid w:val="0093173B"/>
    <w:rsid w:val="00932047"/>
    <w:rsid w:val="0093204B"/>
    <w:rsid w:val="0093210D"/>
    <w:rsid w:val="0093234A"/>
    <w:rsid w:val="0093235F"/>
    <w:rsid w:val="0093256F"/>
    <w:rsid w:val="009329C8"/>
    <w:rsid w:val="00932B39"/>
    <w:rsid w:val="00932D24"/>
    <w:rsid w:val="00932EA6"/>
    <w:rsid w:val="00932EFA"/>
    <w:rsid w:val="00933173"/>
    <w:rsid w:val="009334A5"/>
    <w:rsid w:val="00933B9F"/>
    <w:rsid w:val="00933E62"/>
    <w:rsid w:val="00933F34"/>
    <w:rsid w:val="009341A5"/>
    <w:rsid w:val="009341B2"/>
    <w:rsid w:val="009341CF"/>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5DE9"/>
    <w:rsid w:val="009361CA"/>
    <w:rsid w:val="00936236"/>
    <w:rsid w:val="00936400"/>
    <w:rsid w:val="009366C3"/>
    <w:rsid w:val="0093682F"/>
    <w:rsid w:val="00936B92"/>
    <w:rsid w:val="00936D01"/>
    <w:rsid w:val="009371EE"/>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A39"/>
    <w:rsid w:val="00941C46"/>
    <w:rsid w:val="00941C54"/>
    <w:rsid w:val="00941D46"/>
    <w:rsid w:val="009421AE"/>
    <w:rsid w:val="009422DA"/>
    <w:rsid w:val="00942433"/>
    <w:rsid w:val="00942462"/>
    <w:rsid w:val="0094280D"/>
    <w:rsid w:val="009428B4"/>
    <w:rsid w:val="009428B7"/>
    <w:rsid w:val="00942B8B"/>
    <w:rsid w:val="00942C38"/>
    <w:rsid w:val="00943534"/>
    <w:rsid w:val="00943970"/>
    <w:rsid w:val="00943A68"/>
    <w:rsid w:val="00943CE5"/>
    <w:rsid w:val="00943D10"/>
    <w:rsid w:val="00943E96"/>
    <w:rsid w:val="00943F28"/>
    <w:rsid w:val="00944005"/>
    <w:rsid w:val="00944067"/>
    <w:rsid w:val="009442AA"/>
    <w:rsid w:val="0094465B"/>
    <w:rsid w:val="009448C3"/>
    <w:rsid w:val="009448EE"/>
    <w:rsid w:val="0094495A"/>
    <w:rsid w:val="00944A98"/>
    <w:rsid w:val="00944D2A"/>
    <w:rsid w:val="00944EF6"/>
    <w:rsid w:val="00945A71"/>
    <w:rsid w:val="00945C0A"/>
    <w:rsid w:val="00945D40"/>
    <w:rsid w:val="00945F1F"/>
    <w:rsid w:val="0094600B"/>
    <w:rsid w:val="0094615E"/>
    <w:rsid w:val="0094636C"/>
    <w:rsid w:val="00946428"/>
    <w:rsid w:val="009465F2"/>
    <w:rsid w:val="00946B07"/>
    <w:rsid w:val="00946E80"/>
    <w:rsid w:val="00947083"/>
    <w:rsid w:val="00947374"/>
    <w:rsid w:val="0094749B"/>
    <w:rsid w:val="00947638"/>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0B5A"/>
    <w:rsid w:val="00951048"/>
    <w:rsid w:val="0095115B"/>
    <w:rsid w:val="0095116C"/>
    <w:rsid w:val="009512E3"/>
    <w:rsid w:val="00951462"/>
    <w:rsid w:val="0095166F"/>
    <w:rsid w:val="009516C3"/>
    <w:rsid w:val="009517C5"/>
    <w:rsid w:val="00951E38"/>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849"/>
    <w:rsid w:val="0095394D"/>
    <w:rsid w:val="00953B4F"/>
    <w:rsid w:val="00953C2C"/>
    <w:rsid w:val="00953E69"/>
    <w:rsid w:val="00953F76"/>
    <w:rsid w:val="00954124"/>
    <w:rsid w:val="009541DA"/>
    <w:rsid w:val="009544F9"/>
    <w:rsid w:val="00954692"/>
    <w:rsid w:val="0095494C"/>
    <w:rsid w:val="00954C13"/>
    <w:rsid w:val="009551F0"/>
    <w:rsid w:val="00955264"/>
    <w:rsid w:val="0095598A"/>
    <w:rsid w:val="00955C25"/>
    <w:rsid w:val="00955CEC"/>
    <w:rsid w:val="00955EF4"/>
    <w:rsid w:val="009560A8"/>
    <w:rsid w:val="00956266"/>
    <w:rsid w:val="0095655A"/>
    <w:rsid w:val="00956689"/>
    <w:rsid w:val="00956822"/>
    <w:rsid w:val="009568A2"/>
    <w:rsid w:val="009568FA"/>
    <w:rsid w:val="00956EDE"/>
    <w:rsid w:val="00956F10"/>
    <w:rsid w:val="00957008"/>
    <w:rsid w:val="00957263"/>
    <w:rsid w:val="00957301"/>
    <w:rsid w:val="0095738F"/>
    <w:rsid w:val="00957452"/>
    <w:rsid w:val="009574AE"/>
    <w:rsid w:val="009575BA"/>
    <w:rsid w:val="0095793E"/>
    <w:rsid w:val="00960164"/>
    <w:rsid w:val="00960248"/>
    <w:rsid w:val="009605E8"/>
    <w:rsid w:val="00960991"/>
    <w:rsid w:val="009609DC"/>
    <w:rsid w:val="00960AC5"/>
    <w:rsid w:val="00960B06"/>
    <w:rsid w:val="00960D7B"/>
    <w:rsid w:val="00960D7E"/>
    <w:rsid w:val="00960DCC"/>
    <w:rsid w:val="00960FE1"/>
    <w:rsid w:val="009612B6"/>
    <w:rsid w:val="00961538"/>
    <w:rsid w:val="0096154F"/>
    <w:rsid w:val="0096182F"/>
    <w:rsid w:val="00961FD3"/>
    <w:rsid w:val="0096277A"/>
    <w:rsid w:val="00962A95"/>
    <w:rsid w:val="00962EED"/>
    <w:rsid w:val="00962F3C"/>
    <w:rsid w:val="0096310D"/>
    <w:rsid w:val="00963113"/>
    <w:rsid w:val="0096311D"/>
    <w:rsid w:val="0096347D"/>
    <w:rsid w:val="00963663"/>
    <w:rsid w:val="009636A0"/>
    <w:rsid w:val="009636E4"/>
    <w:rsid w:val="00963916"/>
    <w:rsid w:val="00963A2A"/>
    <w:rsid w:val="00963B67"/>
    <w:rsid w:val="00964190"/>
    <w:rsid w:val="00964882"/>
    <w:rsid w:val="00964A54"/>
    <w:rsid w:val="00964C15"/>
    <w:rsid w:val="00964C94"/>
    <w:rsid w:val="00964CA1"/>
    <w:rsid w:val="00965164"/>
    <w:rsid w:val="009653C5"/>
    <w:rsid w:val="00965568"/>
    <w:rsid w:val="00965930"/>
    <w:rsid w:val="00965B58"/>
    <w:rsid w:val="00965FED"/>
    <w:rsid w:val="00965FFC"/>
    <w:rsid w:val="009662CF"/>
    <w:rsid w:val="009666B3"/>
    <w:rsid w:val="00966B1C"/>
    <w:rsid w:val="00966CB1"/>
    <w:rsid w:val="00966D2F"/>
    <w:rsid w:val="009671DE"/>
    <w:rsid w:val="009673CD"/>
    <w:rsid w:val="00967517"/>
    <w:rsid w:val="0096767E"/>
    <w:rsid w:val="009676F3"/>
    <w:rsid w:val="00967774"/>
    <w:rsid w:val="00967956"/>
    <w:rsid w:val="00967C5E"/>
    <w:rsid w:val="00967CAE"/>
    <w:rsid w:val="00967CBD"/>
    <w:rsid w:val="00970946"/>
    <w:rsid w:val="009709B0"/>
    <w:rsid w:val="00970BDC"/>
    <w:rsid w:val="009710C6"/>
    <w:rsid w:val="009713B8"/>
    <w:rsid w:val="00971543"/>
    <w:rsid w:val="009715C2"/>
    <w:rsid w:val="009717AA"/>
    <w:rsid w:val="00971A6A"/>
    <w:rsid w:val="00971A77"/>
    <w:rsid w:val="00971C6E"/>
    <w:rsid w:val="00972717"/>
    <w:rsid w:val="009729EE"/>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63"/>
    <w:rsid w:val="009746FC"/>
    <w:rsid w:val="00974953"/>
    <w:rsid w:val="00974BC8"/>
    <w:rsid w:val="00974E72"/>
    <w:rsid w:val="00975256"/>
    <w:rsid w:val="0097558D"/>
    <w:rsid w:val="0097569C"/>
    <w:rsid w:val="009757EF"/>
    <w:rsid w:val="009757FF"/>
    <w:rsid w:val="009758A2"/>
    <w:rsid w:val="009758AD"/>
    <w:rsid w:val="009759C0"/>
    <w:rsid w:val="00975C71"/>
    <w:rsid w:val="00975E54"/>
    <w:rsid w:val="00975E9F"/>
    <w:rsid w:val="00975EBB"/>
    <w:rsid w:val="00975EFD"/>
    <w:rsid w:val="00975F5F"/>
    <w:rsid w:val="009761A0"/>
    <w:rsid w:val="009761C7"/>
    <w:rsid w:val="00976399"/>
    <w:rsid w:val="009763B2"/>
    <w:rsid w:val="009764FD"/>
    <w:rsid w:val="0097661B"/>
    <w:rsid w:val="009767BE"/>
    <w:rsid w:val="00976AC6"/>
    <w:rsid w:val="00976BCF"/>
    <w:rsid w:val="009770AC"/>
    <w:rsid w:val="009770BE"/>
    <w:rsid w:val="009770C1"/>
    <w:rsid w:val="00977524"/>
    <w:rsid w:val="00977CCB"/>
    <w:rsid w:val="00977D9D"/>
    <w:rsid w:val="00977EAF"/>
    <w:rsid w:val="0098001D"/>
    <w:rsid w:val="009805B1"/>
    <w:rsid w:val="00980640"/>
    <w:rsid w:val="0098070F"/>
    <w:rsid w:val="00980776"/>
    <w:rsid w:val="00980834"/>
    <w:rsid w:val="009809E7"/>
    <w:rsid w:val="00980EF2"/>
    <w:rsid w:val="00980F85"/>
    <w:rsid w:val="0098107F"/>
    <w:rsid w:val="009814E3"/>
    <w:rsid w:val="0098155D"/>
    <w:rsid w:val="00981B2B"/>
    <w:rsid w:val="00981BEC"/>
    <w:rsid w:val="00981D77"/>
    <w:rsid w:val="00981DCB"/>
    <w:rsid w:val="00981DFA"/>
    <w:rsid w:val="0098204C"/>
    <w:rsid w:val="00983025"/>
    <w:rsid w:val="009836D5"/>
    <w:rsid w:val="00983C76"/>
    <w:rsid w:val="00983D48"/>
    <w:rsid w:val="00984052"/>
    <w:rsid w:val="009846AF"/>
    <w:rsid w:val="0098487E"/>
    <w:rsid w:val="00984A33"/>
    <w:rsid w:val="00984AED"/>
    <w:rsid w:val="00984C3F"/>
    <w:rsid w:val="00984E6C"/>
    <w:rsid w:val="00984F91"/>
    <w:rsid w:val="009850CB"/>
    <w:rsid w:val="00985174"/>
    <w:rsid w:val="009851E7"/>
    <w:rsid w:val="0098535F"/>
    <w:rsid w:val="009855DC"/>
    <w:rsid w:val="009856A4"/>
    <w:rsid w:val="0098571A"/>
    <w:rsid w:val="00985842"/>
    <w:rsid w:val="00985858"/>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6F5"/>
    <w:rsid w:val="00987787"/>
    <w:rsid w:val="00987835"/>
    <w:rsid w:val="00987B15"/>
    <w:rsid w:val="00987D07"/>
    <w:rsid w:val="00987DC2"/>
    <w:rsid w:val="00987F9F"/>
    <w:rsid w:val="00990218"/>
    <w:rsid w:val="009902A0"/>
    <w:rsid w:val="009903A4"/>
    <w:rsid w:val="0099047E"/>
    <w:rsid w:val="00990503"/>
    <w:rsid w:val="00990563"/>
    <w:rsid w:val="009905A5"/>
    <w:rsid w:val="00990751"/>
    <w:rsid w:val="0099084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96"/>
    <w:rsid w:val="00992CCC"/>
    <w:rsid w:val="00992D91"/>
    <w:rsid w:val="00992E15"/>
    <w:rsid w:val="00993463"/>
    <w:rsid w:val="009937F9"/>
    <w:rsid w:val="00993908"/>
    <w:rsid w:val="0099394B"/>
    <w:rsid w:val="00993A72"/>
    <w:rsid w:val="00993BC5"/>
    <w:rsid w:val="00993BF4"/>
    <w:rsid w:val="00993C56"/>
    <w:rsid w:val="00994144"/>
    <w:rsid w:val="0099431B"/>
    <w:rsid w:val="009943AA"/>
    <w:rsid w:val="00994745"/>
    <w:rsid w:val="0099484C"/>
    <w:rsid w:val="009949EE"/>
    <w:rsid w:val="00994C60"/>
    <w:rsid w:val="00994D45"/>
    <w:rsid w:val="00994D57"/>
    <w:rsid w:val="00995012"/>
    <w:rsid w:val="009954B8"/>
    <w:rsid w:val="0099556C"/>
    <w:rsid w:val="00995584"/>
    <w:rsid w:val="00995811"/>
    <w:rsid w:val="0099582F"/>
    <w:rsid w:val="00995AB2"/>
    <w:rsid w:val="00995D0E"/>
    <w:rsid w:val="00995E19"/>
    <w:rsid w:val="00995F06"/>
    <w:rsid w:val="0099614E"/>
    <w:rsid w:val="0099617F"/>
    <w:rsid w:val="009961B1"/>
    <w:rsid w:val="009961CE"/>
    <w:rsid w:val="0099664D"/>
    <w:rsid w:val="0099699A"/>
    <w:rsid w:val="00996B85"/>
    <w:rsid w:val="009970E0"/>
    <w:rsid w:val="009972EC"/>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D8A"/>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D36"/>
    <w:rsid w:val="009A5EC0"/>
    <w:rsid w:val="009A62ED"/>
    <w:rsid w:val="009A635C"/>
    <w:rsid w:val="009A63C6"/>
    <w:rsid w:val="009A6653"/>
    <w:rsid w:val="009A699A"/>
    <w:rsid w:val="009A6CDE"/>
    <w:rsid w:val="009A77DC"/>
    <w:rsid w:val="009A7867"/>
    <w:rsid w:val="009A7E08"/>
    <w:rsid w:val="009A7FDA"/>
    <w:rsid w:val="009B013F"/>
    <w:rsid w:val="009B06F9"/>
    <w:rsid w:val="009B0760"/>
    <w:rsid w:val="009B08B8"/>
    <w:rsid w:val="009B0CD0"/>
    <w:rsid w:val="009B0E0B"/>
    <w:rsid w:val="009B0E23"/>
    <w:rsid w:val="009B119F"/>
    <w:rsid w:val="009B12B2"/>
    <w:rsid w:val="009B1438"/>
    <w:rsid w:val="009B1A1A"/>
    <w:rsid w:val="009B1C05"/>
    <w:rsid w:val="009B1C0E"/>
    <w:rsid w:val="009B2165"/>
    <w:rsid w:val="009B21FC"/>
    <w:rsid w:val="009B24ED"/>
    <w:rsid w:val="009B253C"/>
    <w:rsid w:val="009B2A6A"/>
    <w:rsid w:val="009B2B5A"/>
    <w:rsid w:val="009B2C69"/>
    <w:rsid w:val="009B2F94"/>
    <w:rsid w:val="009B3157"/>
    <w:rsid w:val="009B327B"/>
    <w:rsid w:val="009B361E"/>
    <w:rsid w:val="009B3806"/>
    <w:rsid w:val="009B392B"/>
    <w:rsid w:val="009B39C1"/>
    <w:rsid w:val="009B3BE5"/>
    <w:rsid w:val="009B3C08"/>
    <w:rsid w:val="009B3EF6"/>
    <w:rsid w:val="009B3F66"/>
    <w:rsid w:val="009B445B"/>
    <w:rsid w:val="009B4664"/>
    <w:rsid w:val="009B47FB"/>
    <w:rsid w:val="009B4933"/>
    <w:rsid w:val="009B4A20"/>
    <w:rsid w:val="009B4D6D"/>
    <w:rsid w:val="009B4F05"/>
    <w:rsid w:val="009B5428"/>
    <w:rsid w:val="009B56A5"/>
    <w:rsid w:val="009B56BE"/>
    <w:rsid w:val="009B5756"/>
    <w:rsid w:val="009B57FD"/>
    <w:rsid w:val="009B6062"/>
    <w:rsid w:val="009B6177"/>
    <w:rsid w:val="009B6319"/>
    <w:rsid w:val="009B645B"/>
    <w:rsid w:val="009B6518"/>
    <w:rsid w:val="009B65FC"/>
    <w:rsid w:val="009B66E9"/>
    <w:rsid w:val="009B68BA"/>
    <w:rsid w:val="009B6D4C"/>
    <w:rsid w:val="009B6E5E"/>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B5"/>
    <w:rsid w:val="009C1BF3"/>
    <w:rsid w:val="009C1C71"/>
    <w:rsid w:val="009C1CDC"/>
    <w:rsid w:val="009C2071"/>
    <w:rsid w:val="009C22D0"/>
    <w:rsid w:val="009C232C"/>
    <w:rsid w:val="009C23A0"/>
    <w:rsid w:val="009C2775"/>
    <w:rsid w:val="009C2E3E"/>
    <w:rsid w:val="009C2E44"/>
    <w:rsid w:val="009C3019"/>
    <w:rsid w:val="009C3174"/>
    <w:rsid w:val="009C31EC"/>
    <w:rsid w:val="009C3592"/>
    <w:rsid w:val="009C3641"/>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79F"/>
    <w:rsid w:val="009C7BF0"/>
    <w:rsid w:val="009C7E56"/>
    <w:rsid w:val="009D02D7"/>
    <w:rsid w:val="009D03DE"/>
    <w:rsid w:val="009D0461"/>
    <w:rsid w:val="009D063E"/>
    <w:rsid w:val="009D06FF"/>
    <w:rsid w:val="009D078F"/>
    <w:rsid w:val="009D0A61"/>
    <w:rsid w:val="009D0E09"/>
    <w:rsid w:val="009D0E83"/>
    <w:rsid w:val="009D0E8C"/>
    <w:rsid w:val="009D1070"/>
    <w:rsid w:val="009D12FE"/>
    <w:rsid w:val="009D148F"/>
    <w:rsid w:val="009D1506"/>
    <w:rsid w:val="009D158D"/>
    <w:rsid w:val="009D1662"/>
    <w:rsid w:val="009D1772"/>
    <w:rsid w:val="009D18AF"/>
    <w:rsid w:val="009D1A03"/>
    <w:rsid w:val="009D1AB3"/>
    <w:rsid w:val="009D1CE2"/>
    <w:rsid w:val="009D2340"/>
    <w:rsid w:val="009D2855"/>
    <w:rsid w:val="009D2989"/>
    <w:rsid w:val="009D29E0"/>
    <w:rsid w:val="009D2C3A"/>
    <w:rsid w:val="009D2D2F"/>
    <w:rsid w:val="009D2E81"/>
    <w:rsid w:val="009D358A"/>
    <w:rsid w:val="009D36A7"/>
    <w:rsid w:val="009D3FC1"/>
    <w:rsid w:val="009D40DE"/>
    <w:rsid w:val="009D40FB"/>
    <w:rsid w:val="009D4542"/>
    <w:rsid w:val="009D4670"/>
    <w:rsid w:val="009D491E"/>
    <w:rsid w:val="009D4AA0"/>
    <w:rsid w:val="009D4E13"/>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6AF"/>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595"/>
    <w:rsid w:val="009E361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1D1"/>
    <w:rsid w:val="009E56D0"/>
    <w:rsid w:val="009E5774"/>
    <w:rsid w:val="009E5A86"/>
    <w:rsid w:val="009E5BFA"/>
    <w:rsid w:val="009E6317"/>
    <w:rsid w:val="009E63D5"/>
    <w:rsid w:val="009E63FD"/>
    <w:rsid w:val="009E6400"/>
    <w:rsid w:val="009E6745"/>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56E"/>
    <w:rsid w:val="009F48E2"/>
    <w:rsid w:val="009F4AA3"/>
    <w:rsid w:val="009F4CB9"/>
    <w:rsid w:val="009F4D33"/>
    <w:rsid w:val="009F4EE6"/>
    <w:rsid w:val="009F4F21"/>
    <w:rsid w:val="009F4F97"/>
    <w:rsid w:val="009F50AC"/>
    <w:rsid w:val="009F532C"/>
    <w:rsid w:val="009F55FC"/>
    <w:rsid w:val="009F565A"/>
    <w:rsid w:val="009F5B7F"/>
    <w:rsid w:val="009F5D1F"/>
    <w:rsid w:val="009F62AD"/>
    <w:rsid w:val="009F62D5"/>
    <w:rsid w:val="009F6343"/>
    <w:rsid w:val="009F6497"/>
    <w:rsid w:val="009F66FC"/>
    <w:rsid w:val="009F67C7"/>
    <w:rsid w:val="009F686C"/>
    <w:rsid w:val="009F694B"/>
    <w:rsid w:val="009F6A22"/>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B1B"/>
    <w:rsid w:val="00A03C09"/>
    <w:rsid w:val="00A03EAE"/>
    <w:rsid w:val="00A0414F"/>
    <w:rsid w:val="00A0444E"/>
    <w:rsid w:val="00A04926"/>
    <w:rsid w:val="00A049BD"/>
    <w:rsid w:val="00A04FDB"/>
    <w:rsid w:val="00A05087"/>
    <w:rsid w:val="00A05237"/>
    <w:rsid w:val="00A0550C"/>
    <w:rsid w:val="00A05578"/>
    <w:rsid w:val="00A056C1"/>
    <w:rsid w:val="00A05A27"/>
    <w:rsid w:val="00A0612D"/>
    <w:rsid w:val="00A06178"/>
    <w:rsid w:val="00A065B4"/>
    <w:rsid w:val="00A0662C"/>
    <w:rsid w:val="00A0673A"/>
    <w:rsid w:val="00A06AC6"/>
    <w:rsid w:val="00A06C77"/>
    <w:rsid w:val="00A06D7E"/>
    <w:rsid w:val="00A06E60"/>
    <w:rsid w:val="00A06FE9"/>
    <w:rsid w:val="00A073FE"/>
    <w:rsid w:val="00A07515"/>
    <w:rsid w:val="00A0794E"/>
    <w:rsid w:val="00A07EA0"/>
    <w:rsid w:val="00A10140"/>
    <w:rsid w:val="00A102FA"/>
    <w:rsid w:val="00A106B9"/>
    <w:rsid w:val="00A10A86"/>
    <w:rsid w:val="00A113BD"/>
    <w:rsid w:val="00A118F9"/>
    <w:rsid w:val="00A11B35"/>
    <w:rsid w:val="00A11C07"/>
    <w:rsid w:val="00A11DAD"/>
    <w:rsid w:val="00A11E74"/>
    <w:rsid w:val="00A11FC7"/>
    <w:rsid w:val="00A12305"/>
    <w:rsid w:val="00A1231F"/>
    <w:rsid w:val="00A1265D"/>
    <w:rsid w:val="00A126F1"/>
    <w:rsid w:val="00A128E7"/>
    <w:rsid w:val="00A12A26"/>
    <w:rsid w:val="00A12CFE"/>
    <w:rsid w:val="00A12D86"/>
    <w:rsid w:val="00A12D95"/>
    <w:rsid w:val="00A12DC9"/>
    <w:rsid w:val="00A13342"/>
    <w:rsid w:val="00A133A6"/>
    <w:rsid w:val="00A135A7"/>
    <w:rsid w:val="00A136D7"/>
    <w:rsid w:val="00A137D0"/>
    <w:rsid w:val="00A13924"/>
    <w:rsid w:val="00A13B6B"/>
    <w:rsid w:val="00A13D51"/>
    <w:rsid w:val="00A14348"/>
    <w:rsid w:val="00A143FB"/>
    <w:rsid w:val="00A1462B"/>
    <w:rsid w:val="00A146B8"/>
    <w:rsid w:val="00A14700"/>
    <w:rsid w:val="00A148B0"/>
    <w:rsid w:val="00A148E6"/>
    <w:rsid w:val="00A14ACC"/>
    <w:rsid w:val="00A15026"/>
    <w:rsid w:val="00A150EC"/>
    <w:rsid w:val="00A1537B"/>
    <w:rsid w:val="00A15749"/>
    <w:rsid w:val="00A15D83"/>
    <w:rsid w:val="00A15DEB"/>
    <w:rsid w:val="00A1605B"/>
    <w:rsid w:val="00A1615F"/>
    <w:rsid w:val="00A16315"/>
    <w:rsid w:val="00A16A71"/>
    <w:rsid w:val="00A16C26"/>
    <w:rsid w:val="00A16E0B"/>
    <w:rsid w:val="00A16EBA"/>
    <w:rsid w:val="00A17238"/>
    <w:rsid w:val="00A174E6"/>
    <w:rsid w:val="00A17679"/>
    <w:rsid w:val="00A17736"/>
    <w:rsid w:val="00A1775A"/>
    <w:rsid w:val="00A17963"/>
    <w:rsid w:val="00A17BE3"/>
    <w:rsid w:val="00A17D29"/>
    <w:rsid w:val="00A17F54"/>
    <w:rsid w:val="00A2001A"/>
    <w:rsid w:val="00A2030D"/>
    <w:rsid w:val="00A203AC"/>
    <w:rsid w:val="00A2045A"/>
    <w:rsid w:val="00A2054D"/>
    <w:rsid w:val="00A205BB"/>
    <w:rsid w:val="00A20616"/>
    <w:rsid w:val="00A2066F"/>
    <w:rsid w:val="00A206BB"/>
    <w:rsid w:val="00A208F0"/>
    <w:rsid w:val="00A20BB3"/>
    <w:rsid w:val="00A211EA"/>
    <w:rsid w:val="00A212DA"/>
    <w:rsid w:val="00A212F0"/>
    <w:rsid w:val="00A21426"/>
    <w:rsid w:val="00A21675"/>
    <w:rsid w:val="00A21836"/>
    <w:rsid w:val="00A2184D"/>
    <w:rsid w:val="00A2194D"/>
    <w:rsid w:val="00A21B3D"/>
    <w:rsid w:val="00A21E9B"/>
    <w:rsid w:val="00A21F1B"/>
    <w:rsid w:val="00A2204A"/>
    <w:rsid w:val="00A222AF"/>
    <w:rsid w:val="00A22448"/>
    <w:rsid w:val="00A227C0"/>
    <w:rsid w:val="00A22961"/>
    <w:rsid w:val="00A229B4"/>
    <w:rsid w:val="00A22A85"/>
    <w:rsid w:val="00A23059"/>
    <w:rsid w:val="00A231E5"/>
    <w:rsid w:val="00A231F8"/>
    <w:rsid w:val="00A23303"/>
    <w:rsid w:val="00A23358"/>
    <w:rsid w:val="00A234B5"/>
    <w:rsid w:val="00A238ED"/>
    <w:rsid w:val="00A2399A"/>
    <w:rsid w:val="00A23AC9"/>
    <w:rsid w:val="00A23C6E"/>
    <w:rsid w:val="00A23F6E"/>
    <w:rsid w:val="00A23FC9"/>
    <w:rsid w:val="00A2405C"/>
    <w:rsid w:val="00A241B0"/>
    <w:rsid w:val="00A24462"/>
    <w:rsid w:val="00A249EA"/>
    <w:rsid w:val="00A24A0A"/>
    <w:rsid w:val="00A24AAC"/>
    <w:rsid w:val="00A24BF9"/>
    <w:rsid w:val="00A24D5C"/>
    <w:rsid w:val="00A24D80"/>
    <w:rsid w:val="00A24D9C"/>
    <w:rsid w:val="00A24FB1"/>
    <w:rsid w:val="00A25024"/>
    <w:rsid w:val="00A251D5"/>
    <w:rsid w:val="00A2533F"/>
    <w:rsid w:val="00A25653"/>
    <w:rsid w:val="00A2571F"/>
    <w:rsid w:val="00A25C26"/>
    <w:rsid w:val="00A2601A"/>
    <w:rsid w:val="00A261CE"/>
    <w:rsid w:val="00A262F2"/>
    <w:rsid w:val="00A2648E"/>
    <w:rsid w:val="00A265E1"/>
    <w:rsid w:val="00A26718"/>
    <w:rsid w:val="00A26846"/>
    <w:rsid w:val="00A26892"/>
    <w:rsid w:val="00A268DA"/>
    <w:rsid w:val="00A26F1D"/>
    <w:rsid w:val="00A271F5"/>
    <w:rsid w:val="00A273F9"/>
    <w:rsid w:val="00A276B7"/>
    <w:rsid w:val="00A276E4"/>
    <w:rsid w:val="00A27763"/>
    <w:rsid w:val="00A278F6"/>
    <w:rsid w:val="00A27AE2"/>
    <w:rsid w:val="00A27D1C"/>
    <w:rsid w:val="00A302BB"/>
    <w:rsid w:val="00A3031E"/>
    <w:rsid w:val="00A30358"/>
    <w:rsid w:val="00A30830"/>
    <w:rsid w:val="00A308B6"/>
    <w:rsid w:val="00A30B36"/>
    <w:rsid w:val="00A30E9A"/>
    <w:rsid w:val="00A31199"/>
    <w:rsid w:val="00A3122E"/>
    <w:rsid w:val="00A31440"/>
    <w:rsid w:val="00A3172E"/>
    <w:rsid w:val="00A31757"/>
    <w:rsid w:val="00A3193D"/>
    <w:rsid w:val="00A319A1"/>
    <w:rsid w:val="00A31CB3"/>
    <w:rsid w:val="00A31D26"/>
    <w:rsid w:val="00A31F80"/>
    <w:rsid w:val="00A31FF1"/>
    <w:rsid w:val="00A32212"/>
    <w:rsid w:val="00A3226C"/>
    <w:rsid w:val="00A322CC"/>
    <w:rsid w:val="00A322EA"/>
    <w:rsid w:val="00A324AF"/>
    <w:rsid w:val="00A32684"/>
    <w:rsid w:val="00A3285F"/>
    <w:rsid w:val="00A32C92"/>
    <w:rsid w:val="00A32CBA"/>
    <w:rsid w:val="00A32EF8"/>
    <w:rsid w:val="00A33015"/>
    <w:rsid w:val="00A33121"/>
    <w:rsid w:val="00A33164"/>
    <w:rsid w:val="00A333A2"/>
    <w:rsid w:val="00A333BC"/>
    <w:rsid w:val="00A333DB"/>
    <w:rsid w:val="00A334EF"/>
    <w:rsid w:val="00A3351C"/>
    <w:rsid w:val="00A3357F"/>
    <w:rsid w:val="00A33632"/>
    <w:rsid w:val="00A336B0"/>
    <w:rsid w:val="00A336C3"/>
    <w:rsid w:val="00A337CA"/>
    <w:rsid w:val="00A337CF"/>
    <w:rsid w:val="00A33939"/>
    <w:rsid w:val="00A33CDE"/>
    <w:rsid w:val="00A33E71"/>
    <w:rsid w:val="00A33F3F"/>
    <w:rsid w:val="00A33F41"/>
    <w:rsid w:val="00A34115"/>
    <w:rsid w:val="00A34272"/>
    <w:rsid w:val="00A342C5"/>
    <w:rsid w:val="00A349A1"/>
    <w:rsid w:val="00A349BF"/>
    <w:rsid w:val="00A3524E"/>
    <w:rsid w:val="00A35315"/>
    <w:rsid w:val="00A3563E"/>
    <w:rsid w:val="00A35647"/>
    <w:rsid w:val="00A35783"/>
    <w:rsid w:val="00A35BF0"/>
    <w:rsid w:val="00A35C43"/>
    <w:rsid w:val="00A35C4B"/>
    <w:rsid w:val="00A35EBF"/>
    <w:rsid w:val="00A3607A"/>
    <w:rsid w:val="00A3625B"/>
    <w:rsid w:val="00A363FA"/>
    <w:rsid w:val="00A36834"/>
    <w:rsid w:val="00A36E5C"/>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89A"/>
    <w:rsid w:val="00A40AA8"/>
    <w:rsid w:val="00A40B9E"/>
    <w:rsid w:val="00A40D73"/>
    <w:rsid w:val="00A41004"/>
    <w:rsid w:val="00A41237"/>
    <w:rsid w:val="00A412A4"/>
    <w:rsid w:val="00A4135C"/>
    <w:rsid w:val="00A41548"/>
    <w:rsid w:val="00A41611"/>
    <w:rsid w:val="00A4167E"/>
    <w:rsid w:val="00A417C5"/>
    <w:rsid w:val="00A418BD"/>
    <w:rsid w:val="00A419F4"/>
    <w:rsid w:val="00A41A12"/>
    <w:rsid w:val="00A41C58"/>
    <w:rsid w:val="00A41C93"/>
    <w:rsid w:val="00A41D86"/>
    <w:rsid w:val="00A41E12"/>
    <w:rsid w:val="00A41EDA"/>
    <w:rsid w:val="00A423B9"/>
    <w:rsid w:val="00A42646"/>
    <w:rsid w:val="00A42C92"/>
    <w:rsid w:val="00A42D9C"/>
    <w:rsid w:val="00A42F67"/>
    <w:rsid w:val="00A4302E"/>
    <w:rsid w:val="00A4305F"/>
    <w:rsid w:val="00A433A5"/>
    <w:rsid w:val="00A43815"/>
    <w:rsid w:val="00A4395F"/>
    <w:rsid w:val="00A43ADA"/>
    <w:rsid w:val="00A43D9C"/>
    <w:rsid w:val="00A4405D"/>
    <w:rsid w:val="00A440FD"/>
    <w:rsid w:val="00A4421B"/>
    <w:rsid w:val="00A444F1"/>
    <w:rsid w:val="00A44531"/>
    <w:rsid w:val="00A44762"/>
    <w:rsid w:val="00A44808"/>
    <w:rsid w:val="00A44895"/>
    <w:rsid w:val="00A44BA6"/>
    <w:rsid w:val="00A44EE3"/>
    <w:rsid w:val="00A450A4"/>
    <w:rsid w:val="00A452E6"/>
    <w:rsid w:val="00A452ED"/>
    <w:rsid w:val="00A45327"/>
    <w:rsid w:val="00A45466"/>
    <w:rsid w:val="00A45496"/>
    <w:rsid w:val="00A456D8"/>
    <w:rsid w:val="00A458D3"/>
    <w:rsid w:val="00A458F9"/>
    <w:rsid w:val="00A4596F"/>
    <w:rsid w:val="00A45C0A"/>
    <w:rsid w:val="00A45DB7"/>
    <w:rsid w:val="00A46168"/>
    <w:rsid w:val="00A4630E"/>
    <w:rsid w:val="00A467D4"/>
    <w:rsid w:val="00A469CF"/>
    <w:rsid w:val="00A46BD3"/>
    <w:rsid w:val="00A46D28"/>
    <w:rsid w:val="00A47062"/>
    <w:rsid w:val="00A471AF"/>
    <w:rsid w:val="00A475A4"/>
    <w:rsid w:val="00A4796C"/>
    <w:rsid w:val="00A479A3"/>
    <w:rsid w:val="00A47A27"/>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29F1"/>
    <w:rsid w:val="00A530E8"/>
    <w:rsid w:val="00A53579"/>
    <w:rsid w:val="00A535CA"/>
    <w:rsid w:val="00A53607"/>
    <w:rsid w:val="00A536CD"/>
    <w:rsid w:val="00A53856"/>
    <w:rsid w:val="00A539BB"/>
    <w:rsid w:val="00A53BF6"/>
    <w:rsid w:val="00A53C98"/>
    <w:rsid w:val="00A53CDD"/>
    <w:rsid w:val="00A54103"/>
    <w:rsid w:val="00A541ED"/>
    <w:rsid w:val="00A545E8"/>
    <w:rsid w:val="00A54637"/>
    <w:rsid w:val="00A5475A"/>
    <w:rsid w:val="00A54B97"/>
    <w:rsid w:val="00A54F6B"/>
    <w:rsid w:val="00A54F6F"/>
    <w:rsid w:val="00A54FBA"/>
    <w:rsid w:val="00A55053"/>
    <w:rsid w:val="00A5508C"/>
    <w:rsid w:val="00A550AA"/>
    <w:rsid w:val="00A552ED"/>
    <w:rsid w:val="00A55366"/>
    <w:rsid w:val="00A55554"/>
    <w:rsid w:val="00A556C1"/>
    <w:rsid w:val="00A55BA3"/>
    <w:rsid w:val="00A55C0F"/>
    <w:rsid w:val="00A55CC2"/>
    <w:rsid w:val="00A55F58"/>
    <w:rsid w:val="00A56027"/>
    <w:rsid w:val="00A561AB"/>
    <w:rsid w:val="00A56400"/>
    <w:rsid w:val="00A564A4"/>
    <w:rsid w:val="00A56F7F"/>
    <w:rsid w:val="00A577E3"/>
    <w:rsid w:val="00A57952"/>
    <w:rsid w:val="00A57FA1"/>
    <w:rsid w:val="00A6003E"/>
    <w:rsid w:val="00A6029D"/>
    <w:rsid w:val="00A6045E"/>
    <w:rsid w:val="00A60DA2"/>
    <w:rsid w:val="00A613F4"/>
    <w:rsid w:val="00A616AC"/>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581"/>
    <w:rsid w:val="00A647D6"/>
    <w:rsid w:val="00A649D9"/>
    <w:rsid w:val="00A64D1B"/>
    <w:rsid w:val="00A64EC5"/>
    <w:rsid w:val="00A64F1A"/>
    <w:rsid w:val="00A651C0"/>
    <w:rsid w:val="00A651EA"/>
    <w:rsid w:val="00A656A8"/>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B57"/>
    <w:rsid w:val="00A70D6B"/>
    <w:rsid w:val="00A70E42"/>
    <w:rsid w:val="00A70E4B"/>
    <w:rsid w:val="00A710E2"/>
    <w:rsid w:val="00A710F0"/>
    <w:rsid w:val="00A7156A"/>
    <w:rsid w:val="00A715B2"/>
    <w:rsid w:val="00A71884"/>
    <w:rsid w:val="00A71BD7"/>
    <w:rsid w:val="00A71E2C"/>
    <w:rsid w:val="00A7241F"/>
    <w:rsid w:val="00A727C4"/>
    <w:rsid w:val="00A7293B"/>
    <w:rsid w:val="00A72D65"/>
    <w:rsid w:val="00A72DBF"/>
    <w:rsid w:val="00A72EBE"/>
    <w:rsid w:val="00A73023"/>
    <w:rsid w:val="00A730CE"/>
    <w:rsid w:val="00A731D3"/>
    <w:rsid w:val="00A7335D"/>
    <w:rsid w:val="00A733F2"/>
    <w:rsid w:val="00A734B0"/>
    <w:rsid w:val="00A735DD"/>
    <w:rsid w:val="00A7375D"/>
    <w:rsid w:val="00A737D1"/>
    <w:rsid w:val="00A73A21"/>
    <w:rsid w:val="00A73AE0"/>
    <w:rsid w:val="00A73C61"/>
    <w:rsid w:val="00A73D05"/>
    <w:rsid w:val="00A73E5E"/>
    <w:rsid w:val="00A743C4"/>
    <w:rsid w:val="00A743EF"/>
    <w:rsid w:val="00A746A5"/>
    <w:rsid w:val="00A7477B"/>
    <w:rsid w:val="00A7481F"/>
    <w:rsid w:val="00A7495A"/>
    <w:rsid w:val="00A74B05"/>
    <w:rsid w:val="00A7509C"/>
    <w:rsid w:val="00A754A3"/>
    <w:rsid w:val="00A75655"/>
    <w:rsid w:val="00A757FE"/>
    <w:rsid w:val="00A75849"/>
    <w:rsid w:val="00A7597A"/>
    <w:rsid w:val="00A75BBE"/>
    <w:rsid w:val="00A75E65"/>
    <w:rsid w:val="00A76226"/>
    <w:rsid w:val="00A7626D"/>
    <w:rsid w:val="00A762DC"/>
    <w:rsid w:val="00A76522"/>
    <w:rsid w:val="00A76BEE"/>
    <w:rsid w:val="00A76BF3"/>
    <w:rsid w:val="00A76CB7"/>
    <w:rsid w:val="00A76CC0"/>
    <w:rsid w:val="00A76D4A"/>
    <w:rsid w:val="00A77416"/>
    <w:rsid w:val="00A776CC"/>
    <w:rsid w:val="00A77798"/>
    <w:rsid w:val="00A777F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1C15"/>
    <w:rsid w:val="00A820D4"/>
    <w:rsid w:val="00A8210D"/>
    <w:rsid w:val="00A8213E"/>
    <w:rsid w:val="00A8215B"/>
    <w:rsid w:val="00A821EE"/>
    <w:rsid w:val="00A82A01"/>
    <w:rsid w:val="00A82BC0"/>
    <w:rsid w:val="00A82BFE"/>
    <w:rsid w:val="00A82CA7"/>
    <w:rsid w:val="00A82F56"/>
    <w:rsid w:val="00A833D8"/>
    <w:rsid w:val="00A8383D"/>
    <w:rsid w:val="00A83867"/>
    <w:rsid w:val="00A83D51"/>
    <w:rsid w:val="00A83E4A"/>
    <w:rsid w:val="00A840EB"/>
    <w:rsid w:val="00A84BED"/>
    <w:rsid w:val="00A85131"/>
    <w:rsid w:val="00A85A3E"/>
    <w:rsid w:val="00A864FD"/>
    <w:rsid w:val="00A8651E"/>
    <w:rsid w:val="00A86AA2"/>
    <w:rsid w:val="00A86AD8"/>
    <w:rsid w:val="00A86AF1"/>
    <w:rsid w:val="00A870AA"/>
    <w:rsid w:val="00A870D8"/>
    <w:rsid w:val="00A871D7"/>
    <w:rsid w:val="00A8723B"/>
    <w:rsid w:val="00A87307"/>
    <w:rsid w:val="00A873D5"/>
    <w:rsid w:val="00A87475"/>
    <w:rsid w:val="00A87C84"/>
    <w:rsid w:val="00A903BA"/>
    <w:rsid w:val="00A903CB"/>
    <w:rsid w:val="00A90432"/>
    <w:rsid w:val="00A90444"/>
    <w:rsid w:val="00A906C9"/>
    <w:rsid w:val="00A90AE4"/>
    <w:rsid w:val="00A90B7E"/>
    <w:rsid w:val="00A90BA5"/>
    <w:rsid w:val="00A91A2B"/>
    <w:rsid w:val="00A91B5B"/>
    <w:rsid w:val="00A91E4E"/>
    <w:rsid w:val="00A92856"/>
    <w:rsid w:val="00A92C96"/>
    <w:rsid w:val="00A92E59"/>
    <w:rsid w:val="00A92E81"/>
    <w:rsid w:val="00A92F5B"/>
    <w:rsid w:val="00A93029"/>
    <w:rsid w:val="00A931F1"/>
    <w:rsid w:val="00A9360D"/>
    <w:rsid w:val="00A93873"/>
    <w:rsid w:val="00A93BD3"/>
    <w:rsid w:val="00A93E4E"/>
    <w:rsid w:val="00A9402B"/>
    <w:rsid w:val="00A9421E"/>
    <w:rsid w:val="00A9428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3C"/>
    <w:rsid w:val="00A961BE"/>
    <w:rsid w:val="00A965F7"/>
    <w:rsid w:val="00A969ED"/>
    <w:rsid w:val="00A96A68"/>
    <w:rsid w:val="00A96AC2"/>
    <w:rsid w:val="00A96B42"/>
    <w:rsid w:val="00A96C1D"/>
    <w:rsid w:val="00A96D95"/>
    <w:rsid w:val="00A97218"/>
    <w:rsid w:val="00A97565"/>
    <w:rsid w:val="00A97821"/>
    <w:rsid w:val="00A97AAF"/>
    <w:rsid w:val="00A97AE1"/>
    <w:rsid w:val="00A97B1F"/>
    <w:rsid w:val="00A97D4D"/>
    <w:rsid w:val="00AA012F"/>
    <w:rsid w:val="00AA01FB"/>
    <w:rsid w:val="00AA02A7"/>
    <w:rsid w:val="00AA0305"/>
    <w:rsid w:val="00AA03AC"/>
    <w:rsid w:val="00AA03E5"/>
    <w:rsid w:val="00AA04FA"/>
    <w:rsid w:val="00AA07EC"/>
    <w:rsid w:val="00AA08D9"/>
    <w:rsid w:val="00AA0D6D"/>
    <w:rsid w:val="00AA0DF2"/>
    <w:rsid w:val="00AA136A"/>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B91"/>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1E71"/>
    <w:rsid w:val="00AB2119"/>
    <w:rsid w:val="00AB236B"/>
    <w:rsid w:val="00AB26A6"/>
    <w:rsid w:val="00AB29B6"/>
    <w:rsid w:val="00AB2F38"/>
    <w:rsid w:val="00AB2FE7"/>
    <w:rsid w:val="00AB304F"/>
    <w:rsid w:val="00AB3709"/>
    <w:rsid w:val="00AB3749"/>
    <w:rsid w:val="00AB38DF"/>
    <w:rsid w:val="00AB3A84"/>
    <w:rsid w:val="00AB3C18"/>
    <w:rsid w:val="00AB3CE9"/>
    <w:rsid w:val="00AB3EEE"/>
    <w:rsid w:val="00AB3F62"/>
    <w:rsid w:val="00AB4152"/>
    <w:rsid w:val="00AB44C3"/>
    <w:rsid w:val="00AB45BF"/>
    <w:rsid w:val="00AB4A04"/>
    <w:rsid w:val="00AB4BBD"/>
    <w:rsid w:val="00AB4DE8"/>
    <w:rsid w:val="00AB4ED6"/>
    <w:rsid w:val="00AB4F8E"/>
    <w:rsid w:val="00AB5157"/>
    <w:rsid w:val="00AB536D"/>
    <w:rsid w:val="00AB542E"/>
    <w:rsid w:val="00AB5794"/>
    <w:rsid w:val="00AB5E67"/>
    <w:rsid w:val="00AB606C"/>
    <w:rsid w:val="00AB63B7"/>
    <w:rsid w:val="00AB63E9"/>
    <w:rsid w:val="00AB67FA"/>
    <w:rsid w:val="00AB692A"/>
    <w:rsid w:val="00AB6B48"/>
    <w:rsid w:val="00AB6BF1"/>
    <w:rsid w:val="00AB6C80"/>
    <w:rsid w:val="00AB6ECF"/>
    <w:rsid w:val="00AB6F76"/>
    <w:rsid w:val="00AB7697"/>
    <w:rsid w:val="00AB77A7"/>
    <w:rsid w:val="00AB77E2"/>
    <w:rsid w:val="00AB78E4"/>
    <w:rsid w:val="00AB7A90"/>
    <w:rsid w:val="00AB7AF7"/>
    <w:rsid w:val="00AB7D9D"/>
    <w:rsid w:val="00AC0033"/>
    <w:rsid w:val="00AC03C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97E"/>
    <w:rsid w:val="00AC2BC6"/>
    <w:rsid w:val="00AC2DFE"/>
    <w:rsid w:val="00AC2FC9"/>
    <w:rsid w:val="00AC36A8"/>
    <w:rsid w:val="00AC3978"/>
    <w:rsid w:val="00AC3EFF"/>
    <w:rsid w:val="00AC4057"/>
    <w:rsid w:val="00AC438F"/>
    <w:rsid w:val="00AC45B0"/>
    <w:rsid w:val="00AC4868"/>
    <w:rsid w:val="00AC4CE8"/>
    <w:rsid w:val="00AC4F20"/>
    <w:rsid w:val="00AC4FD6"/>
    <w:rsid w:val="00AC55A9"/>
    <w:rsid w:val="00AC563B"/>
    <w:rsid w:val="00AC5BF6"/>
    <w:rsid w:val="00AC5D2C"/>
    <w:rsid w:val="00AC60FC"/>
    <w:rsid w:val="00AC61E2"/>
    <w:rsid w:val="00AC6A08"/>
    <w:rsid w:val="00AC6A5A"/>
    <w:rsid w:val="00AC6B10"/>
    <w:rsid w:val="00AC6B91"/>
    <w:rsid w:val="00AC6CE7"/>
    <w:rsid w:val="00AC6DDC"/>
    <w:rsid w:val="00AC710A"/>
    <w:rsid w:val="00AC7136"/>
    <w:rsid w:val="00AC715C"/>
    <w:rsid w:val="00AC74D9"/>
    <w:rsid w:val="00AC7681"/>
    <w:rsid w:val="00AC79B6"/>
    <w:rsid w:val="00AC7CAF"/>
    <w:rsid w:val="00AC7D6F"/>
    <w:rsid w:val="00AC7EB2"/>
    <w:rsid w:val="00AD0207"/>
    <w:rsid w:val="00AD0372"/>
    <w:rsid w:val="00AD04F9"/>
    <w:rsid w:val="00AD0554"/>
    <w:rsid w:val="00AD073E"/>
    <w:rsid w:val="00AD0DDB"/>
    <w:rsid w:val="00AD0E48"/>
    <w:rsid w:val="00AD0E78"/>
    <w:rsid w:val="00AD0F68"/>
    <w:rsid w:val="00AD107C"/>
    <w:rsid w:val="00AD128C"/>
    <w:rsid w:val="00AD174A"/>
    <w:rsid w:val="00AD184D"/>
    <w:rsid w:val="00AD186C"/>
    <w:rsid w:val="00AD1D11"/>
    <w:rsid w:val="00AD200C"/>
    <w:rsid w:val="00AD2100"/>
    <w:rsid w:val="00AD2281"/>
    <w:rsid w:val="00AD265A"/>
    <w:rsid w:val="00AD2977"/>
    <w:rsid w:val="00AD2ADA"/>
    <w:rsid w:val="00AD2BB7"/>
    <w:rsid w:val="00AD2BDC"/>
    <w:rsid w:val="00AD2C60"/>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3B3"/>
    <w:rsid w:val="00AD661B"/>
    <w:rsid w:val="00AD68D7"/>
    <w:rsid w:val="00AD6A98"/>
    <w:rsid w:val="00AD6AAC"/>
    <w:rsid w:val="00AD6D96"/>
    <w:rsid w:val="00AD70C5"/>
    <w:rsid w:val="00AD7178"/>
    <w:rsid w:val="00AD71EE"/>
    <w:rsid w:val="00AD72C6"/>
    <w:rsid w:val="00AD73D6"/>
    <w:rsid w:val="00AD744A"/>
    <w:rsid w:val="00AD78D6"/>
    <w:rsid w:val="00AD7AFD"/>
    <w:rsid w:val="00AD7D33"/>
    <w:rsid w:val="00AD7DF4"/>
    <w:rsid w:val="00AE00DD"/>
    <w:rsid w:val="00AE047E"/>
    <w:rsid w:val="00AE0589"/>
    <w:rsid w:val="00AE05FE"/>
    <w:rsid w:val="00AE062E"/>
    <w:rsid w:val="00AE067F"/>
    <w:rsid w:val="00AE099A"/>
    <w:rsid w:val="00AE0A44"/>
    <w:rsid w:val="00AE0D01"/>
    <w:rsid w:val="00AE0DB1"/>
    <w:rsid w:val="00AE17E3"/>
    <w:rsid w:val="00AE1848"/>
    <w:rsid w:val="00AE1980"/>
    <w:rsid w:val="00AE1A98"/>
    <w:rsid w:val="00AE1D6D"/>
    <w:rsid w:val="00AE1DBC"/>
    <w:rsid w:val="00AE227F"/>
    <w:rsid w:val="00AE23BD"/>
    <w:rsid w:val="00AE24B9"/>
    <w:rsid w:val="00AE26D3"/>
    <w:rsid w:val="00AE296A"/>
    <w:rsid w:val="00AE2A6E"/>
    <w:rsid w:val="00AE2B5C"/>
    <w:rsid w:val="00AE2C35"/>
    <w:rsid w:val="00AE2CC9"/>
    <w:rsid w:val="00AE2EB6"/>
    <w:rsid w:val="00AE2F48"/>
    <w:rsid w:val="00AE31C2"/>
    <w:rsid w:val="00AE35A1"/>
    <w:rsid w:val="00AE387B"/>
    <w:rsid w:val="00AE3D51"/>
    <w:rsid w:val="00AE3D8C"/>
    <w:rsid w:val="00AE3F03"/>
    <w:rsid w:val="00AE3F92"/>
    <w:rsid w:val="00AE430C"/>
    <w:rsid w:val="00AE4684"/>
    <w:rsid w:val="00AE48E3"/>
    <w:rsid w:val="00AE4903"/>
    <w:rsid w:val="00AE4AA0"/>
    <w:rsid w:val="00AE4AC4"/>
    <w:rsid w:val="00AE4B12"/>
    <w:rsid w:val="00AE504D"/>
    <w:rsid w:val="00AE5447"/>
    <w:rsid w:val="00AE54D5"/>
    <w:rsid w:val="00AE5716"/>
    <w:rsid w:val="00AE5897"/>
    <w:rsid w:val="00AE590B"/>
    <w:rsid w:val="00AE5A2F"/>
    <w:rsid w:val="00AE5A37"/>
    <w:rsid w:val="00AE5B2A"/>
    <w:rsid w:val="00AE5DD0"/>
    <w:rsid w:val="00AE61BA"/>
    <w:rsid w:val="00AE61D2"/>
    <w:rsid w:val="00AE66D9"/>
    <w:rsid w:val="00AE67BB"/>
    <w:rsid w:val="00AE6887"/>
    <w:rsid w:val="00AE69BA"/>
    <w:rsid w:val="00AE69F7"/>
    <w:rsid w:val="00AE6A81"/>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258"/>
    <w:rsid w:val="00AF058E"/>
    <w:rsid w:val="00AF0726"/>
    <w:rsid w:val="00AF09A8"/>
    <w:rsid w:val="00AF0B68"/>
    <w:rsid w:val="00AF0C95"/>
    <w:rsid w:val="00AF0CF4"/>
    <w:rsid w:val="00AF0F7F"/>
    <w:rsid w:val="00AF16CB"/>
    <w:rsid w:val="00AF1726"/>
    <w:rsid w:val="00AF1D07"/>
    <w:rsid w:val="00AF1DEF"/>
    <w:rsid w:val="00AF1F75"/>
    <w:rsid w:val="00AF1F7B"/>
    <w:rsid w:val="00AF20B5"/>
    <w:rsid w:val="00AF2224"/>
    <w:rsid w:val="00AF222E"/>
    <w:rsid w:val="00AF230C"/>
    <w:rsid w:val="00AF2352"/>
    <w:rsid w:val="00AF2357"/>
    <w:rsid w:val="00AF2359"/>
    <w:rsid w:val="00AF2732"/>
    <w:rsid w:val="00AF2E59"/>
    <w:rsid w:val="00AF32D2"/>
    <w:rsid w:val="00AF3639"/>
    <w:rsid w:val="00AF36C7"/>
    <w:rsid w:val="00AF3B08"/>
    <w:rsid w:val="00AF3BDB"/>
    <w:rsid w:val="00AF3CF3"/>
    <w:rsid w:val="00AF40C9"/>
    <w:rsid w:val="00AF42DE"/>
    <w:rsid w:val="00AF42EC"/>
    <w:rsid w:val="00AF43E1"/>
    <w:rsid w:val="00AF44B9"/>
    <w:rsid w:val="00AF469D"/>
    <w:rsid w:val="00AF4712"/>
    <w:rsid w:val="00AF47ED"/>
    <w:rsid w:val="00AF4B69"/>
    <w:rsid w:val="00AF4C1E"/>
    <w:rsid w:val="00AF4D56"/>
    <w:rsid w:val="00AF4FCE"/>
    <w:rsid w:val="00AF5159"/>
    <w:rsid w:val="00AF546E"/>
    <w:rsid w:val="00AF5549"/>
    <w:rsid w:val="00AF5941"/>
    <w:rsid w:val="00AF5BF3"/>
    <w:rsid w:val="00AF5D0B"/>
    <w:rsid w:val="00AF5D64"/>
    <w:rsid w:val="00AF5E6B"/>
    <w:rsid w:val="00AF5F3E"/>
    <w:rsid w:val="00AF5FA1"/>
    <w:rsid w:val="00AF61CD"/>
    <w:rsid w:val="00AF7251"/>
    <w:rsid w:val="00AF73DC"/>
    <w:rsid w:val="00AF795C"/>
    <w:rsid w:val="00AF7C6C"/>
    <w:rsid w:val="00AF7CB7"/>
    <w:rsid w:val="00AF7D19"/>
    <w:rsid w:val="00AF7D93"/>
    <w:rsid w:val="00AF7FD4"/>
    <w:rsid w:val="00B00A2F"/>
    <w:rsid w:val="00B00C4A"/>
    <w:rsid w:val="00B00E09"/>
    <w:rsid w:val="00B00EF4"/>
    <w:rsid w:val="00B00F27"/>
    <w:rsid w:val="00B013D6"/>
    <w:rsid w:val="00B01621"/>
    <w:rsid w:val="00B01702"/>
    <w:rsid w:val="00B017FB"/>
    <w:rsid w:val="00B01854"/>
    <w:rsid w:val="00B01874"/>
    <w:rsid w:val="00B01DCB"/>
    <w:rsid w:val="00B02012"/>
    <w:rsid w:val="00B02232"/>
    <w:rsid w:val="00B023A9"/>
    <w:rsid w:val="00B02655"/>
    <w:rsid w:val="00B0270D"/>
    <w:rsid w:val="00B02CF5"/>
    <w:rsid w:val="00B02DA1"/>
    <w:rsid w:val="00B03303"/>
    <w:rsid w:val="00B03E19"/>
    <w:rsid w:val="00B0404F"/>
    <w:rsid w:val="00B0433B"/>
    <w:rsid w:val="00B04350"/>
    <w:rsid w:val="00B04440"/>
    <w:rsid w:val="00B04507"/>
    <w:rsid w:val="00B04630"/>
    <w:rsid w:val="00B04710"/>
    <w:rsid w:val="00B0496E"/>
    <w:rsid w:val="00B04B1A"/>
    <w:rsid w:val="00B04C1E"/>
    <w:rsid w:val="00B04E55"/>
    <w:rsid w:val="00B04FC2"/>
    <w:rsid w:val="00B053B9"/>
    <w:rsid w:val="00B054DF"/>
    <w:rsid w:val="00B0595C"/>
    <w:rsid w:val="00B05A03"/>
    <w:rsid w:val="00B05CC4"/>
    <w:rsid w:val="00B060F4"/>
    <w:rsid w:val="00B067CA"/>
    <w:rsid w:val="00B068BB"/>
    <w:rsid w:val="00B06A25"/>
    <w:rsid w:val="00B06AC6"/>
    <w:rsid w:val="00B06C94"/>
    <w:rsid w:val="00B06CD0"/>
    <w:rsid w:val="00B06D6D"/>
    <w:rsid w:val="00B06F69"/>
    <w:rsid w:val="00B075F6"/>
    <w:rsid w:val="00B0761F"/>
    <w:rsid w:val="00B076CC"/>
    <w:rsid w:val="00B07895"/>
    <w:rsid w:val="00B07A15"/>
    <w:rsid w:val="00B07B2B"/>
    <w:rsid w:val="00B07D28"/>
    <w:rsid w:val="00B07F4F"/>
    <w:rsid w:val="00B07F7B"/>
    <w:rsid w:val="00B07FCE"/>
    <w:rsid w:val="00B1032A"/>
    <w:rsid w:val="00B10496"/>
    <w:rsid w:val="00B105C7"/>
    <w:rsid w:val="00B10B3B"/>
    <w:rsid w:val="00B10CA1"/>
    <w:rsid w:val="00B10D20"/>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1FE"/>
    <w:rsid w:val="00B132C0"/>
    <w:rsid w:val="00B133D1"/>
    <w:rsid w:val="00B135E9"/>
    <w:rsid w:val="00B13624"/>
    <w:rsid w:val="00B137AF"/>
    <w:rsid w:val="00B138F3"/>
    <w:rsid w:val="00B13A2B"/>
    <w:rsid w:val="00B13D8F"/>
    <w:rsid w:val="00B1409C"/>
    <w:rsid w:val="00B146D8"/>
    <w:rsid w:val="00B14797"/>
    <w:rsid w:val="00B147AC"/>
    <w:rsid w:val="00B14C55"/>
    <w:rsid w:val="00B14DE6"/>
    <w:rsid w:val="00B156A7"/>
    <w:rsid w:val="00B157BC"/>
    <w:rsid w:val="00B1589B"/>
    <w:rsid w:val="00B15973"/>
    <w:rsid w:val="00B15A67"/>
    <w:rsid w:val="00B15B2A"/>
    <w:rsid w:val="00B15D4D"/>
    <w:rsid w:val="00B15F39"/>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6BA"/>
    <w:rsid w:val="00B21725"/>
    <w:rsid w:val="00B2192D"/>
    <w:rsid w:val="00B219B2"/>
    <w:rsid w:val="00B21CA4"/>
    <w:rsid w:val="00B221BB"/>
    <w:rsid w:val="00B221FA"/>
    <w:rsid w:val="00B2220A"/>
    <w:rsid w:val="00B226B2"/>
    <w:rsid w:val="00B229C6"/>
    <w:rsid w:val="00B229DB"/>
    <w:rsid w:val="00B22A26"/>
    <w:rsid w:val="00B22CAD"/>
    <w:rsid w:val="00B22D88"/>
    <w:rsid w:val="00B22DC9"/>
    <w:rsid w:val="00B23032"/>
    <w:rsid w:val="00B2319A"/>
    <w:rsid w:val="00B232C5"/>
    <w:rsid w:val="00B233E3"/>
    <w:rsid w:val="00B236B5"/>
    <w:rsid w:val="00B23719"/>
    <w:rsid w:val="00B23722"/>
    <w:rsid w:val="00B2399E"/>
    <w:rsid w:val="00B239F6"/>
    <w:rsid w:val="00B23C44"/>
    <w:rsid w:val="00B23C67"/>
    <w:rsid w:val="00B23D23"/>
    <w:rsid w:val="00B23F33"/>
    <w:rsid w:val="00B241BD"/>
    <w:rsid w:val="00B245FE"/>
    <w:rsid w:val="00B24641"/>
    <w:rsid w:val="00B2464C"/>
    <w:rsid w:val="00B246AD"/>
    <w:rsid w:val="00B24735"/>
    <w:rsid w:val="00B24956"/>
    <w:rsid w:val="00B249F5"/>
    <w:rsid w:val="00B24BE6"/>
    <w:rsid w:val="00B24D88"/>
    <w:rsid w:val="00B24DC1"/>
    <w:rsid w:val="00B25109"/>
    <w:rsid w:val="00B25226"/>
    <w:rsid w:val="00B2569C"/>
    <w:rsid w:val="00B25738"/>
    <w:rsid w:val="00B25782"/>
    <w:rsid w:val="00B258D2"/>
    <w:rsid w:val="00B258F9"/>
    <w:rsid w:val="00B25C34"/>
    <w:rsid w:val="00B25CBD"/>
    <w:rsid w:val="00B25F03"/>
    <w:rsid w:val="00B2614C"/>
    <w:rsid w:val="00B261FE"/>
    <w:rsid w:val="00B264E1"/>
    <w:rsid w:val="00B265A1"/>
    <w:rsid w:val="00B26D6E"/>
    <w:rsid w:val="00B26D81"/>
    <w:rsid w:val="00B26DEB"/>
    <w:rsid w:val="00B27497"/>
    <w:rsid w:val="00B2749D"/>
    <w:rsid w:val="00B276AD"/>
    <w:rsid w:val="00B276C8"/>
    <w:rsid w:val="00B27716"/>
    <w:rsid w:val="00B2771B"/>
    <w:rsid w:val="00B277F6"/>
    <w:rsid w:val="00B27B7C"/>
    <w:rsid w:val="00B27E1A"/>
    <w:rsid w:val="00B27EF3"/>
    <w:rsid w:val="00B30197"/>
    <w:rsid w:val="00B30252"/>
    <w:rsid w:val="00B30280"/>
    <w:rsid w:val="00B30737"/>
    <w:rsid w:val="00B3084E"/>
    <w:rsid w:val="00B308F3"/>
    <w:rsid w:val="00B30952"/>
    <w:rsid w:val="00B30B26"/>
    <w:rsid w:val="00B30DD7"/>
    <w:rsid w:val="00B31067"/>
    <w:rsid w:val="00B31620"/>
    <w:rsid w:val="00B31696"/>
    <w:rsid w:val="00B31951"/>
    <w:rsid w:val="00B319BF"/>
    <w:rsid w:val="00B31D27"/>
    <w:rsid w:val="00B31FA6"/>
    <w:rsid w:val="00B32087"/>
    <w:rsid w:val="00B320F3"/>
    <w:rsid w:val="00B3260E"/>
    <w:rsid w:val="00B326AB"/>
    <w:rsid w:val="00B32C08"/>
    <w:rsid w:val="00B32CF2"/>
    <w:rsid w:val="00B32E0C"/>
    <w:rsid w:val="00B32E44"/>
    <w:rsid w:val="00B33005"/>
    <w:rsid w:val="00B330F1"/>
    <w:rsid w:val="00B33106"/>
    <w:rsid w:val="00B33122"/>
    <w:rsid w:val="00B3321C"/>
    <w:rsid w:val="00B3354A"/>
    <w:rsid w:val="00B3357A"/>
    <w:rsid w:val="00B33791"/>
    <w:rsid w:val="00B3388A"/>
    <w:rsid w:val="00B338F2"/>
    <w:rsid w:val="00B338FE"/>
    <w:rsid w:val="00B33933"/>
    <w:rsid w:val="00B33BB6"/>
    <w:rsid w:val="00B33BCB"/>
    <w:rsid w:val="00B3404C"/>
    <w:rsid w:val="00B34449"/>
    <w:rsid w:val="00B345FE"/>
    <w:rsid w:val="00B346D7"/>
    <w:rsid w:val="00B34826"/>
    <w:rsid w:val="00B3483A"/>
    <w:rsid w:val="00B34B4C"/>
    <w:rsid w:val="00B34D95"/>
    <w:rsid w:val="00B34E17"/>
    <w:rsid w:val="00B35275"/>
    <w:rsid w:val="00B35498"/>
    <w:rsid w:val="00B355C4"/>
    <w:rsid w:val="00B3569D"/>
    <w:rsid w:val="00B358FD"/>
    <w:rsid w:val="00B359CA"/>
    <w:rsid w:val="00B35C69"/>
    <w:rsid w:val="00B35D6A"/>
    <w:rsid w:val="00B35ED6"/>
    <w:rsid w:val="00B362AF"/>
    <w:rsid w:val="00B362BB"/>
    <w:rsid w:val="00B363C8"/>
    <w:rsid w:val="00B36586"/>
    <w:rsid w:val="00B367D3"/>
    <w:rsid w:val="00B369FA"/>
    <w:rsid w:val="00B36AB5"/>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16F"/>
    <w:rsid w:val="00B406B9"/>
    <w:rsid w:val="00B4077A"/>
    <w:rsid w:val="00B40A5C"/>
    <w:rsid w:val="00B40BD6"/>
    <w:rsid w:val="00B40E51"/>
    <w:rsid w:val="00B40EEC"/>
    <w:rsid w:val="00B40F2C"/>
    <w:rsid w:val="00B412C6"/>
    <w:rsid w:val="00B412DD"/>
    <w:rsid w:val="00B4195F"/>
    <w:rsid w:val="00B41A0C"/>
    <w:rsid w:val="00B41A68"/>
    <w:rsid w:val="00B42204"/>
    <w:rsid w:val="00B4239E"/>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6DF"/>
    <w:rsid w:val="00B45ABF"/>
    <w:rsid w:val="00B45BED"/>
    <w:rsid w:val="00B45D25"/>
    <w:rsid w:val="00B45E03"/>
    <w:rsid w:val="00B45FC4"/>
    <w:rsid w:val="00B45FDB"/>
    <w:rsid w:val="00B46322"/>
    <w:rsid w:val="00B466CB"/>
    <w:rsid w:val="00B4684B"/>
    <w:rsid w:val="00B47481"/>
    <w:rsid w:val="00B475BE"/>
    <w:rsid w:val="00B475DF"/>
    <w:rsid w:val="00B479B1"/>
    <w:rsid w:val="00B47A27"/>
    <w:rsid w:val="00B47A72"/>
    <w:rsid w:val="00B47B07"/>
    <w:rsid w:val="00B47C05"/>
    <w:rsid w:val="00B47D2C"/>
    <w:rsid w:val="00B47D62"/>
    <w:rsid w:val="00B47E27"/>
    <w:rsid w:val="00B47FF9"/>
    <w:rsid w:val="00B5029F"/>
    <w:rsid w:val="00B50514"/>
    <w:rsid w:val="00B50595"/>
    <w:rsid w:val="00B5070E"/>
    <w:rsid w:val="00B5087E"/>
    <w:rsid w:val="00B50894"/>
    <w:rsid w:val="00B50A4A"/>
    <w:rsid w:val="00B5127E"/>
    <w:rsid w:val="00B515C8"/>
    <w:rsid w:val="00B519D1"/>
    <w:rsid w:val="00B51C5D"/>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2C3"/>
    <w:rsid w:val="00B54731"/>
    <w:rsid w:val="00B54760"/>
    <w:rsid w:val="00B5486E"/>
    <w:rsid w:val="00B54A60"/>
    <w:rsid w:val="00B54AEB"/>
    <w:rsid w:val="00B54C5F"/>
    <w:rsid w:val="00B54CC3"/>
    <w:rsid w:val="00B54D3D"/>
    <w:rsid w:val="00B54F05"/>
    <w:rsid w:val="00B5515F"/>
    <w:rsid w:val="00B554E2"/>
    <w:rsid w:val="00B555D3"/>
    <w:rsid w:val="00B558B4"/>
    <w:rsid w:val="00B55A6E"/>
    <w:rsid w:val="00B56059"/>
    <w:rsid w:val="00B563B8"/>
    <w:rsid w:val="00B56479"/>
    <w:rsid w:val="00B5650D"/>
    <w:rsid w:val="00B565DF"/>
    <w:rsid w:val="00B56608"/>
    <w:rsid w:val="00B567E4"/>
    <w:rsid w:val="00B56DD5"/>
    <w:rsid w:val="00B56E6B"/>
    <w:rsid w:val="00B56E7F"/>
    <w:rsid w:val="00B56FC9"/>
    <w:rsid w:val="00B57009"/>
    <w:rsid w:val="00B57085"/>
    <w:rsid w:val="00B57087"/>
    <w:rsid w:val="00B57909"/>
    <w:rsid w:val="00B57ACF"/>
    <w:rsid w:val="00B57BC3"/>
    <w:rsid w:val="00B57D83"/>
    <w:rsid w:val="00B60424"/>
    <w:rsid w:val="00B6044D"/>
    <w:rsid w:val="00B606E5"/>
    <w:rsid w:val="00B6084E"/>
    <w:rsid w:val="00B60894"/>
    <w:rsid w:val="00B60BEE"/>
    <w:rsid w:val="00B60E01"/>
    <w:rsid w:val="00B60F5B"/>
    <w:rsid w:val="00B61086"/>
    <w:rsid w:val="00B61417"/>
    <w:rsid w:val="00B619F7"/>
    <w:rsid w:val="00B61BB8"/>
    <w:rsid w:val="00B61DD7"/>
    <w:rsid w:val="00B61DDC"/>
    <w:rsid w:val="00B61EF8"/>
    <w:rsid w:val="00B61F57"/>
    <w:rsid w:val="00B62B72"/>
    <w:rsid w:val="00B63529"/>
    <w:rsid w:val="00B63790"/>
    <w:rsid w:val="00B63911"/>
    <w:rsid w:val="00B63CEB"/>
    <w:rsid w:val="00B63E0F"/>
    <w:rsid w:val="00B642C6"/>
    <w:rsid w:val="00B6447C"/>
    <w:rsid w:val="00B64660"/>
    <w:rsid w:val="00B64848"/>
    <w:rsid w:val="00B64971"/>
    <w:rsid w:val="00B64B5E"/>
    <w:rsid w:val="00B65166"/>
    <w:rsid w:val="00B652EA"/>
    <w:rsid w:val="00B6538D"/>
    <w:rsid w:val="00B6539F"/>
    <w:rsid w:val="00B6542E"/>
    <w:rsid w:val="00B65605"/>
    <w:rsid w:val="00B65B63"/>
    <w:rsid w:val="00B65C86"/>
    <w:rsid w:val="00B65D1D"/>
    <w:rsid w:val="00B65D84"/>
    <w:rsid w:val="00B65DC8"/>
    <w:rsid w:val="00B65DCF"/>
    <w:rsid w:val="00B65DFB"/>
    <w:rsid w:val="00B65F22"/>
    <w:rsid w:val="00B6601C"/>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1ECC"/>
    <w:rsid w:val="00B7201C"/>
    <w:rsid w:val="00B721C4"/>
    <w:rsid w:val="00B721E4"/>
    <w:rsid w:val="00B72354"/>
    <w:rsid w:val="00B72388"/>
    <w:rsid w:val="00B72602"/>
    <w:rsid w:val="00B72674"/>
    <w:rsid w:val="00B727CB"/>
    <w:rsid w:val="00B72A4C"/>
    <w:rsid w:val="00B72B9A"/>
    <w:rsid w:val="00B72C65"/>
    <w:rsid w:val="00B735AC"/>
    <w:rsid w:val="00B73742"/>
    <w:rsid w:val="00B73779"/>
    <w:rsid w:val="00B737A9"/>
    <w:rsid w:val="00B737CC"/>
    <w:rsid w:val="00B737D2"/>
    <w:rsid w:val="00B73CBB"/>
    <w:rsid w:val="00B73CE6"/>
    <w:rsid w:val="00B73D57"/>
    <w:rsid w:val="00B73EA1"/>
    <w:rsid w:val="00B73F7A"/>
    <w:rsid w:val="00B74407"/>
    <w:rsid w:val="00B74589"/>
    <w:rsid w:val="00B749E6"/>
    <w:rsid w:val="00B74A5F"/>
    <w:rsid w:val="00B75806"/>
    <w:rsid w:val="00B75E59"/>
    <w:rsid w:val="00B75F93"/>
    <w:rsid w:val="00B764D5"/>
    <w:rsid w:val="00B76C9C"/>
    <w:rsid w:val="00B76CF0"/>
    <w:rsid w:val="00B76DD1"/>
    <w:rsid w:val="00B76E3B"/>
    <w:rsid w:val="00B77475"/>
    <w:rsid w:val="00B7753C"/>
    <w:rsid w:val="00B77725"/>
    <w:rsid w:val="00B77881"/>
    <w:rsid w:val="00B77916"/>
    <w:rsid w:val="00B77EE4"/>
    <w:rsid w:val="00B801AB"/>
    <w:rsid w:val="00B804AE"/>
    <w:rsid w:val="00B804B2"/>
    <w:rsid w:val="00B8054A"/>
    <w:rsid w:val="00B80772"/>
    <w:rsid w:val="00B807BA"/>
    <w:rsid w:val="00B80992"/>
    <w:rsid w:val="00B80BDF"/>
    <w:rsid w:val="00B810AA"/>
    <w:rsid w:val="00B811BC"/>
    <w:rsid w:val="00B814F9"/>
    <w:rsid w:val="00B816A7"/>
    <w:rsid w:val="00B81875"/>
    <w:rsid w:val="00B81C67"/>
    <w:rsid w:val="00B81CF6"/>
    <w:rsid w:val="00B8241C"/>
    <w:rsid w:val="00B8255F"/>
    <w:rsid w:val="00B826C4"/>
    <w:rsid w:val="00B8290A"/>
    <w:rsid w:val="00B82983"/>
    <w:rsid w:val="00B82AD6"/>
    <w:rsid w:val="00B82C72"/>
    <w:rsid w:val="00B82CF4"/>
    <w:rsid w:val="00B82F89"/>
    <w:rsid w:val="00B831A3"/>
    <w:rsid w:val="00B83247"/>
    <w:rsid w:val="00B83347"/>
    <w:rsid w:val="00B83445"/>
    <w:rsid w:val="00B83536"/>
    <w:rsid w:val="00B839FC"/>
    <w:rsid w:val="00B83A82"/>
    <w:rsid w:val="00B83BAA"/>
    <w:rsid w:val="00B83CE4"/>
    <w:rsid w:val="00B83ED2"/>
    <w:rsid w:val="00B841BD"/>
    <w:rsid w:val="00B84287"/>
    <w:rsid w:val="00B84308"/>
    <w:rsid w:val="00B845C8"/>
    <w:rsid w:val="00B84A69"/>
    <w:rsid w:val="00B84EAC"/>
    <w:rsid w:val="00B84FF3"/>
    <w:rsid w:val="00B850AD"/>
    <w:rsid w:val="00B851A1"/>
    <w:rsid w:val="00B858D4"/>
    <w:rsid w:val="00B85B06"/>
    <w:rsid w:val="00B85E39"/>
    <w:rsid w:val="00B85EE5"/>
    <w:rsid w:val="00B86139"/>
    <w:rsid w:val="00B86496"/>
    <w:rsid w:val="00B864C7"/>
    <w:rsid w:val="00B8675D"/>
    <w:rsid w:val="00B86886"/>
    <w:rsid w:val="00B86978"/>
    <w:rsid w:val="00B86ABC"/>
    <w:rsid w:val="00B86AE5"/>
    <w:rsid w:val="00B86BF4"/>
    <w:rsid w:val="00B86C2A"/>
    <w:rsid w:val="00B86E9A"/>
    <w:rsid w:val="00B8706B"/>
    <w:rsid w:val="00B870B1"/>
    <w:rsid w:val="00B874DF"/>
    <w:rsid w:val="00B8761C"/>
    <w:rsid w:val="00B87920"/>
    <w:rsid w:val="00B8796E"/>
    <w:rsid w:val="00B87A24"/>
    <w:rsid w:val="00B87ACA"/>
    <w:rsid w:val="00B87B29"/>
    <w:rsid w:val="00B87C0C"/>
    <w:rsid w:val="00B87CA7"/>
    <w:rsid w:val="00B87CCC"/>
    <w:rsid w:val="00B87D6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4FD"/>
    <w:rsid w:val="00B9156A"/>
    <w:rsid w:val="00B91594"/>
    <w:rsid w:val="00B91BB6"/>
    <w:rsid w:val="00B91D5D"/>
    <w:rsid w:val="00B91DE8"/>
    <w:rsid w:val="00B9202C"/>
    <w:rsid w:val="00B92207"/>
    <w:rsid w:val="00B92322"/>
    <w:rsid w:val="00B92506"/>
    <w:rsid w:val="00B92687"/>
    <w:rsid w:val="00B927E9"/>
    <w:rsid w:val="00B92877"/>
    <w:rsid w:val="00B9293A"/>
    <w:rsid w:val="00B929F9"/>
    <w:rsid w:val="00B92A40"/>
    <w:rsid w:val="00B92B35"/>
    <w:rsid w:val="00B9321D"/>
    <w:rsid w:val="00B932B8"/>
    <w:rsid w:val="00B93661"/>
    <w:rsid w:val="00B93BFE"/>
    <w:rsid w:val="00B93C10"/>
    <w:rsid w:val="00B93C82"/>
    <w:rsid w:val="00B93DD1"/>
    <w:rsid w:val="00B93E1D"/>
    <w:rsid w:val="00B94228"/>
    <w:rsid w:val="00B9432A"/>
    <w:rsid w:val="00B9433C"/>
    <w:rsid w:val="00B94376"/>
    <w:rsid w:val="00B947D0"/>
    <w:rsid w:val="00B94D0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4DC"/>
    <w:rsid w:val="00B975D8"/>
    <w:rsid w:val="00B9772B"/>
    <w:rsid w:val="00BA030F"/>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2F5F"/>
    <w:rsid w:val="00BA316D"/>
    <w:rsid w:val="00BA3185"/>
    <w:rsid w:val="00BA31E4"/>
    <w:rsid w:val="00BA391C"/>
    <w:rsid w:val="00BA396C"/>
    <w:rsid w:val="00BA39B7"/>
    <w:rsid w:val="00BA3E04"/>
    <w:rsid w:val="00BA3EBA"/>
    <w:rsid w:val="00BA3ED3"/>
    <w:rsid w:val="00BA405E"/>
    <w:rsid w:val="00BA4091"/>
    <w:rsid w:val="00BA4095"/>
    <w:rsid w:val="00BA437E"/>
    <w:rsid w:val="00BA45E5"/>
    <w:rsid w:val="00BA4886"/>
    <w:rsid w:val="00BA4976"/>
    <w:rsid w:val="00BA4D72"/>
    <w:rsid w:val="00BA4DA5"/>
    <w:rsid w:val="00BA5440"/>
    <w:rsid w:val="00BA56FA"/>
    <w:rsid w:val="00BA5738"/>
    <w:rsid w:val="00BA5915"/>
    <w:rsid w:val="00BA5E8B"/>
    <w:rsid w:val="00BA5F8F"/>
    <w:rsid w:val="00BA62F4"/>
    <w:rsid w:val="00BA6573"/>
    <w:rsid w:val="00BA66E2"/>
    <w:rsid w:val="00BA67C2"/>
    <w:rsid w:val="00BA68C7"/>
    <w:rsid w:val="00BA695B"/>
    <w:rsid w:val="00BA730C"/>
    <w:rsid w:val="00BA7562"/>
    <w:rsid w:val="00BA774C"/>
    <w:rsid w:val="00BA7761"/>
    <w:rsid w:val="00BA7B1C"/>
    <w:rsid w:val="00BA7CD0"/>
    <w:rsid w:val="00BA7E16"/>
    <w:rsid w:val="00BA7E7D"/>
    <w:rsid w:val="00BA7ED0"/>
    <w:rsid w:val="00BB00D9"/>
    <w:rsid w:val="00BB0411"/>
    <w:rsid w:val="00BB087E"/>
    <w:rsid w:val="00BB0987"/>
    <w:rsid w:val="00BB09E9"/>
    <w:rsid w:val="00BB0B93"/>
    <w:rsid w:val="00BB0E67"/>
    <w:rsid w:val="00BB0F61"/>
    <w:rsid w:val="00BB128C"/>
    <w:rsid w:val="00BB1492"/>
    <w:rsid w:val="00BB159C"/>
    <w:rsid w:val="00BB15DA"/>
    <w:rsid w:val="00BB1899"/>
    <w:rsid w:val="00BB19A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23"/>
    <w:rsid w:val="00BB4C77"/>
    <w:rsid w:val="00BB4D9F"/>
    <w:rsid w:val="00BB4F4E"/>
    <w:rsid w:val="00BB53CB"/>
    <w:rsid w:val="00BB54FA"/>
    <w:rsid w:val="00BB5569"/>
    <w:rsid w:val="00BB5696"/>
    <w:rsid w:val="00BB5A22"/>
    <w:rsid w:val="00BB5AB4"/>
    <w:rsid w:val="00BB624A"/>
    <w:rsid w:val="00BB648A"/>
    <w:rsid w:val="00BB64C1"/>
    <w:rsid w:val="00BB6561"/>
    <w:rsid w:val="00BB661F"/>
    <w:rsid w:val="00BB6CE7"/>
    <w:rsid w:val="00BB6D97"/>
    <w:rsid w:val="00BB6E8F"/>
    <w:rsid w:val="00BB72D9"/>
    <w:rsid w:val="00BB74BA"/>
    <w:rsid w:val="00BB7720"/>
    <w:rsid w:val="00BB7733"/>
    <w:rsid w:val="00BB7778"/>
    <w:rsid w:val="00BB7919"/>
    <w:rsid w:val="00BB7A4A"/>
    <w:rsid w:val="00BB7A57"/>
    <w:rsid w:val="00BB7AE3"/>
    <w:rsid w:val="00BB7AE6"/>
    <w:rsid w:val="00BB7F1D"/>
    <w:rsid w:val="00BC008F"/>
    <w:rsid w:val="00BC00DA"/>
    <w:rsid w:val="00BC0CE0"/>
    <w:rsid w:val="00BC0D72"/>
    <w:rsid w:val="00BC1690"/>
    <w:rsid w:val="00BC1780"/>
    <w:rsid w:val="00BC194E"/>
    <w:rsid w:val="00BC1AAD"/>
    <w:rsid w:val="00BC1DC1"/>
    <w:rsid w:val="00BC20C3"/>
    <w:rsid w:val="00BC2177"/>
    <w:rsid w:val="00BC292B"/>
    <w:rsid w:val="00BC2D3F"/>
    <w:rsid w:val="00BC2EE7"/>
    <w:rsid w:val="00BC30B7"/>
    <w:rsid w:val="00BC3587"/>
    <w:rsid w:val="00BC3705"/>
    <w:rsid w:val="00BC370F"/>
    <w:rsid w:val="00BC3934"/>
    <w:rsid w:val="00BC39B5"/>
    <w:rsid w:val="00BC39E8"/>
    <w:rsid w:val="00BC3D34"/>
    <w:rsid w:val="00BC3E46"/>
    <w:rsid w:val="00BC3EFB"/>
    <w:rsid w:val="00BC41A0"/>
    <w:rsid w:val="00BC4424"/>
    <w:rsid w:val="00BC4540"/>
    <w:rsid w:val="00BC4811"/>
    <w:rsid w:val="00BC495A"/>
    <w:rsid w:val="00BC4EE3"/>
    <w:rsid w:val="00BC4F88"/>
    <w:rsid w:val="00BC5386"/>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A1A"/>
    <w:rsid w:val="00BD0B22"/>
    <w:rsid w:val="00BD0CB4"/>
    <w:rsid w:val="00BD0E12"/>
    <w:rsid w:val="00BD1077"/>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E4E"/>
    <w:rsid w:val="00BD3F08"/>
    <w:rsid w:val="00BD401D"/>
    <w:rsid w:val="00BD4217"/>
    <w:rsid w:val="00BD472E"/>
    <w:rsid w:val="00BD4F70"/>
    <w:rsid w:val="00BD5042"/>
    <w:rsid w:val="00BD51F3"/>
    <w:rsid w:val="00BD541C"/>
    <w:rsid w:val="00BD5C52"/>
    <w:rsid w:val="00BD5D36"/>
    <w:rsid w:val="00BD5FAB"/>
    <w:rsid w:val="00BD6062"/>
    <w:rsid w:val="00BD62C4"/>
    <w:rsid w:val="00BD62C8"/>
    <w:rsid w:val="00BD6379"/>
    <w:rsid w:val="00BD64F5"/>
    <w:rsid w:val="00BD69B8"/>
    <w:rsid w:val="00BD6D1F"/>
    <w:rsid w:val="00BD727E"/>
    <w:rsid w:val="00BD7450"/>
    <w:rsid w:val="00BD7466"/>
    <w:rsid w:val="00BD7B3E"/>
    <w:rsid w:val="00BD7BE5"/>
    <w:rsid w:val="00BE04FF"/>
    <w:rsid w:val="00BE0582"/>
    <w:rsid w:val="00BE06FF"/>
    <w:rsid w:val="00BE0892"/>
    <w:rsid w:val="00BE0CA8"/>
    <w:rsid w:val="00BE0CC9"/>
    <w:rsid w:val="00BE109B"/>
    <w:rsid w:val="00BE1279"/>
    <w:rsid w:val="00BE12C5"/>
    <w:rsid w:val="00BE12E1"/>
    <w:rsid w:val="00BE135C"/>
    <w:rsid w:val="00BE1706"/>
    <w:rsid w:val="00BE18FC"/>
    <w:rsid w:val="00BE192B"/>
    <w:rsid w:val="00BE208D"/>
    <w:rsid w:val="00BE210A"/>
    <w:rsid w:val="00BE21A2"/>
    <w:rsid w:val="00BE22D8"/>
    <w:rsid w:val="00BE2579"/>
    <w:rsid w:val="00BE2A24"/>
    <w:rsid w:val="00BE2A77"/>
    <w:rsid w:val="00BE2ADB"/>
    <w:rsid w:val="00BE2BE2"/>
    <w:rsid w:val="00BE2FEA"/>
    <w:rsid w:val="00BE34B8"/>
    <w:rsid w:val="00BE3F78"/>
    <w:rsid w:val="00BE3F9A"/>
    <w:rsid w:val="00BE3FE9"/>
    <w:rsid w:val="00BE4296"/>
    <w:rsid w:val="00BE42DA"/>
    <w:rsid w:val="00BE434F"/>
    <w:rsid w:val="00BE4715"/>
    <w:rsid w:val="00BE47BF"/>
    <w:rsid w:val="00BE4893"/>
    <w:rsid w:val="00BE4ACD"/>
    <w:rsid w:val="00BE4D15"/>
    <w:rsid w:val="00BE4EBA"/>
    <w:rsid w:val="00BE5224"/>
    <w:rsid w:val="00BE5413"/>
    <w:rsid w:val="00BE57AC"/>
    <w:rsid w:val="00BE58AC"/>
    <w:rsid w:val="00BE59EC"/>
    <w:rsid w:val="00BE5B85"/>
    <w:rsid w:val="00BE5BA3"/>
    <w:rsid w:val="00BE5C7F"/>
    <w:rsid w:val="00BE5CF7"/>
    <w:rsid w:val="00BE5D11"/>
    <w:rsid w:val="00BE5E83"/>
    <w:rsid w:val="00BE5ECB"/>
    <w:rsid w:val="00BE5F77"/>
    <w:rsid w:val="00BE5F92"/>
    <w:rsid w:val="00BE6590"/>
    <w:rsid w:val="00BE660C"/>
    <w:rsid w:val="00BE665D"/>
    <w:rsid w:val="00BE66D0"/>
    <w:rsid w:val="00BE6757"/>
    <w:rsid w:val="00BE6794"/>
    <w:rsid w:val="00BE6B96"/>
    <w:rsid w:val="00BE6DE8"/>
    <w:rsid w:val="00BE7073"/>
    <w:rsid w:val="00BE70CE"/>
    <w:rsid w:val="00BE7166"/>
    <w:rsid w:val="00BE756E"/>
    <w:rsid w:val="00BE7E24"/>
    <w:rsid w:val="00BF00D1"/>
    <w:rsid w:val="00BF037B"/>
    <w:rsid w:val="00BF0439"/>
    <w:rsid w:val="00BF04BE"/>
    <w:rsid w:val="00BF0519"/>
    <w:rsid w:val="00BF0C18"/>
    <w:rsid w:val="00BF0C9C"/>
    <w:rsid w:val="00BF0DE3"/>
    <w:rsid w:val="00BF1014"/>
    <w:rsid w:val="00BF10B0"/>
    <w:rsid w:val="00BF114E"/>
    <w:rsid w:val="00BF1518"/>
    <w:rsid w:val="00BF156D"/>
    <w:rsid w:val="00BF1629"/>
    <w:rsid w:val="00BF170D"/>
    <w:rsid w:val="00BF18BE"/>
    <w:rsid w:val="00BF19B0"/>
    <w:rsid w:val="00BF1B77"/>
    <w:rsid w:val="00BF1B96"/>
    <w:rsid w:val="00BF2000"/>
    <w:rsid w:val="00BF21AA"/>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1D4"/>
    <w:rsid w:val="00BF53A9"/>
    <w:rsid w:val="00BF545B"/>
    <w:rsid w:val="00BF5987"/>
    <w:rsid w:val="00BF59CA"/>
    <w:rsid w:val="00BF5A2F"/>
    <w:rsid w:val="00BF5A58"/>
    <w:rsid w:val="00BF5BEB"/>
    <w:rsid w:val="00BF5C77"/>
    <w:rsid w:val="00BF5E34"/>
    <w:rsid w:val="00BF6160"/>
    <w:rsid w:val="00BF6188"/>
    <w:rsid w:val="00BF626B"/>
    <w:rsid w:val="00BF62EF"/>
    <w:rsid w:val="00BF650B"/>
    <w:rsid w:val="00BF6601"/>
    <w:rsid w:val="00BF6807"/>
    <w:rsid w:val="00BF6B78"/>
    <w:rsid w:val="00BF6C00"/>
    <w:rsid w:val="00BF6C11"/>
    <w:rsid w:val="00BF6FC3"/>
    <w:rsid w:val="00BF7354"/>
    <w:rsid w:val="00BF750B"/>
    <w:rsid w:val="00BF7615"/>
    <w:rsid w:val="00BF7A0D"/>
    <w:rsid w:val="00BF7B80"/>
    <w:rsid w:val="00BF7C37"/>
    <w:rsid w:val="00BF7E64"/>
    <w:rsid w:val="00C00044"/>
    <w:rsid w:val="00C001AB"/>
    <w:rsid w:val="00C00201"/>
    <w:rsid w:val="00C00453"/>
    <w:rsid w:val="00C00491"/>
    <w:rsid w:val="00C007D5"/>
    <w:rsid w:val="00C007E1"/>
    <w:rsid w:val="00C0087D"/>
    <w:rsid w:val="00C00B43"/>
    <w:rsid w:val="00C00C73"/>
    <w:rsid w:val="00C00C91"/>
    <w:rsid w:val="00C01223"/>
    <w:rsid w:val="00C0135E"/>
    <w:rsid w:val="00C013F0"/>
    <w:rsid w:val="00C014A8"/>
    <w:rsid w:val="00C014BE"/>
    <w:rsid w:val="00C0159E"/>
    <w:rsid w:val="00C018FF"/>
    <w:rsid w:val="00C01D7A"/>
    <w:rsid w:val="00C01F9A"/>
    <w:rsid w:val="00C01FA6"/>
    <w:rsid w:val="00C0210E"/>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47E"/>
    <w:rsid w:val="00C058A3"/>
    <w:rsid w:val="00C05C25"/>
    <w:rsid w:val="00C05D6C"/>
    <w:rsid w:val="00C05E20"/>
    <w:rsid w:val="00C066E3"/>
    <w:rsid w:val="00C066ED"/>
    <w:rsid w:val="00C069C6"/>
    <w:rsid w:val="00C06C8B"/>
    <w:rsid w:val="00C074A7"/>
    <w:rsid w:val="00C0755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C3"/>
    <w:rsid w:val="00C116D6"/>
    <w:rsid w:val="00C11785"/>
    <w:rsid w:val="00C117FA"/>
    <w:rsid w:val="00C11B5E"/>
    <w:rsid w:val="00C11C97"/>
    <w:rsid w:val="00C11CDF"/>
    <w:rsid w:val="00C11E25"/>
    <w:rsid w:val="00C11EC9"/>
    <w:rsid w:val="00C124D1"/>
    <w:rsid w:val="00C12821"/>
    <w:rsid w:val="00C128E6"/>
    <w:rsid w:val="00C1296B"/>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A2A"/>
    <w:rsid w:val="00C14BF9"/>
    <w:rsid w:val="00C14C43"/>
    <w:rsid w:val="00C14FF4"/>
    <w:rsid w:val="00C152B4"/>
    <w:rsid w:val="00C1531C"/>
    <w:rsid w:val="00C154AE"/>
    <w:rsid w:val="00C154BB"/>
    <w:rsid w:val="00C1558F"/>
    <w:rsid w:val="00C15762"/>
    <w:rsid w:val="00C15B81"/>
    <w:rsid w:val="00C15C04"/>
    <w:rsid w:val="00C15C8D"/>
    <w:rsid w:val="00C161F5"/>
    <w:rsid w:val="00C16553"/>
    <w:rsid w:val="00C16570"/>
    <w:rsid w:val="00C16623"/>
    <w:rsid w:val="00C1686F"/>
    <w:rsid w:val="00C16900"/>
    <w:rsid w:val="00C16B99"/>
    <w:rsid w:val="00C16CB9"/>
    <w:rsid w:val="00C170CC"/>
    <w:rsid w:val="00C1722D"/>
    <w:rsid w:val="00C17489"/>
    <w:rsid w:val="00C17754"/>
    <w:rsid w:val="00C17BA7"/>
    <w:rsid w:val="00C17BC1"/>
    <w:rsid w:val="00C17C99"/>
    <w:rsid w:val="00C17CD5"/>
    <w:rsid w:val="00C17CD6"/>
    <w:rsid w:val="00C17E20"/>
    <w:rsid w:val="00C20205"/>
    <w:rsid w:val="00C203A3"/>
    <w:rsid w:val="00C20568"/>
    <w:rsid w:val="00C207A5"/>
    <w:rsid w:val="00C209BF"/>
    <w:rsid w:val="00C20A15"/>
    <w:rsid w:val="00C20E1E"/>
    <w:rsid w:val="00C20FF1"/>
    <w:rsid w:val="00C21254"/>
    <w:rsid w:val="00C21B45"/>
    <w:rsid w:val="00C21C15"/>
    <w:rsid w:val="00C21D23"/>
    <w:rsid w:val="00C21D40"/>
    <w:rsid w:val="00C21D50"/>
    <w:rsid w:val="00C22392"/>
    <w:rsid w:val="00C22459"/>
    <w:rsid w:val="00C22A46"/>
    <w:rsid w:val="00C22B29"/>
    <w:rsid w:val="00C22BF2"/>
    <w:rsid w:val="00C22BF7"/>
    <w:rsid w:val="00C22FC1"/>
    <w:rsid w:val="00C231A2"/>
    <w:rsid w:val="00C232A2"/>
    <w:rsid w:val="00C235D5"/>
    <w:rsid w:val="00C238E3"/>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01"/>
    <w:rsid w:val="00C24B20"/>
    <w:rsid w:val="00C24BE1"/>
    <w:rsid w:val="00C24F49"/>
    <w:rsid w:val="00C24F7D"/>
    <w:rsid w:val="00C24FE5"/>
    <w:rsid w:val="00C2513F"/>
    <w:rsid w:val="00C253A6"/>
    <w:rsid w:val="00C253EA"/>
    <w:rsid w:val="00C25406"/>
    <w:rsid w:val="00C25619"/>
    <w:rsid w:val="00C259C3"/>
    <w:rsid w:val="00C25F37"/>
    <w:rsid w:val="00C25FE6"/>
    <w:rsid w:val="00C26038"/>
    <w:rsid w:val="00C26313"/>
    <w:rsid w:val="00C26416"/>
    <w:rsid w:val="00C26630"/>
    <w:rsid w:val="00C26699"/>
    <w:rsid w:val="00C26D76"/>
    <w:rsid w:val="00C2708F"/>
    <w:rsid w:val="00C27242"/>
    <w:rsid w:val="00C2797F"/>
    <w:rsid w:val="00C27BED"/>
    <w:rsid w:val="00C27CE4"/>
    <w:rsid w:val="00C3001C"/>
    <w:rsid w:val="00C3019A"/>
    <w:rsid w:val="00C30540"/>
    <w:rsid w:val="00C3060C"/>
    <w:rsid w:val="00C30655"/>
    <w:rsid w:val="00C30715"/>
    <w:rsid w:val="00C308E4"/>
    <w:rsid w:val="00C30E33"/>
    <w:rsid w:val="00C30EA7"/>
    <w:rsid w:val="00C31175"/>
    <w:rsid w:val="00C312AA"/>
    <w:rsid w:val="00C315D5"/>
    <w:rsid w:val="00C31983"/>
    <w:rsid w:val="00C31AA6"/>
    <w:rsid w:val="00C31F8A"/>
    <w:rsid w:val="00C31FB1"/>
    <w:rsid w:val="00C320C7"/>
    <w:rsid w:val="00C32106"/>
    <w:rsid w:val="00C322E4"/>
    <w:rsid w:val="00C32800"/>
    <w:rsid w:val="00C3284B"/>
    <w:rsid w:val="00C328F5"/>
    <w:rsid w:val="00C3290C"/>
    <w:rsid w:val="00C32DFF"/>
    <w:rsid w:val="00C331F6"/>
    <w:rsid w:val="00C3398D"/>
    <w:rsid w:val="00C33A84"/>
    <w:rsid w:val="00C33B2A"/>
    <w:rsid w:val="00C33F17"/>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4F"/>
    <w:rsid w:val="00C35DAC"/>
    <w:rsid w:val="00C35FBB"/>
    <w:rsid w:val="00C36159"/>
    <w:rsid w:val="00C36B94"/>
    <w:rsid w:val="00C37005"/>
    <w:rsid w:val="00C3705B"/>
    <w:rsid w:val="00C37191"/>
    <w:rsid w:val="00C3764E"/>
    <w:rsid w:val="00C37B4E"/>
    <w:rsid w:val="00C37C3D"/>
    <w:rsid w:val="00C37DC2"/>
    <w:rsid w:val="00C37F7D"/>
    <w:rsid w:val="00C403BA"/>
    <w:rsid w:val="00C40575"/>
    <w:rsid w:val="00C40683"/>
    <w:rsid w:val="00C406CA"/>
    <w:rsid w:val="00C409D8"/>
    <w:rsid w:val="00C40E0A"/>
    <w:rsid w:val="00C41177"/>
    <w:rsid w:val="00C4173B"/>
    <w:rsid w:val="00C41A8C"/>
    <w:rsid w:val="00C41AEF"/>
    <w:rsid w:val="00C41F3E"/>
    <w:rsid w:val="00C42122"/>
    <w:rsid w:val="00C42209"/>
    <w:rsid w:val="00C42258"/>
    <w:rsid w:val="00C4293D"/>
    <w:rsid w:val="00C429A2"/>
    <w:rsid w:val="00C42C1A"/>
    <w:rsid w:val="00C42DB6"/>
    <w:rsid w:val="00C42F82"/>
    <w:rsid w:val="00C430C3"/>
    <w:rsid w:val="00C434B4"/>
    <w:rsid w:val="00C4358E"/>
    <w:rsid w:val="00C437A8"/>
    <w:rsid w:val="00C438BD"/>
    <w:rsid w:val="00C43C23"/>
    <w:rsid w:val="00C43C39"/>
    <w:rsid w:val="00C43CD7"/>
    <w:rsid w:val="00C44182"/>
    <w:rsid w:val="00C4435A"/>
    <w:rsid w:val="00C4445B"/>
    <w:rsid w:val="00C444FA"/>
    <w:rsid w:val="00C44741"/>
    <w:rsid w:val="00C44BD1"/>
    <w:rsid w:val="00C4540E"/>
    <w:rsid w:val="00C4541D"/>
    <w:rsid w:val="00C454A3"/>
    <w:rsid w:val="00C455CE"/>
    <w:rsid w:val="00C45750"/>
    <w:rsid w:val="00C4593E"/>
    <w:rsid w:val="00C45A9C"/>
    <w:rsid w:val="00C46826"/>
    <w:rsid w:val="00C4690C"/>
    <w:rsid w:val="00C46B36"/>
    <w:rsid w:val="00C46EE0"/>
    <w:rsid w:val="00C471A8"/>
    <w:rsid w:val="00C4735A"/>
    <w:rsid w:val="00C4745D"/>
    <w:rsid w:val="00C4746A"/>
    <w:rsid w:val="00C47601"/>
    <w:rsid w:val="00C47602"/>
    <w:rsid w:val="00C47891"/>
    <w:rsid w:val="00C47C00"/>
    <w:rsid w:val="00C47C54"/>
    <w:rsid w:val="00C5015B"/>
    <w:rsid w:val="00C50183"/>
    <w:rsid w:val="00C5075C"/>
    <w:rsid w:val="00C50C38"/>
    <w:rsid w:val="00C50FE2"/>
    <w:rsid w:val="00C5107F"/>
    <w:rsid w:val="00C5120C"/>
    <w:rsid w:val="00C512F0"/>
    <w:rsid w:val="00C51370"/>
    <w:rsid w:val="00C51499"/>
    <w:rsid w:val="00C515EB"/>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5EE"/>
    <w:rsid w:val="00C53738"/>
    <w:rsid w:val="00C53A21"/>
    <w:rsid w:val="00C53ADD"/>
    <w:rsid w:val="00C53E05"/>
    <w:rsid w:val="00C54005"/>
    <w:rsid w:val="00C54289"/>
    <w:rsid w:val="00C54388"/>
    <w:rsid w:val="00C54D47"/>
    <w:rsid w:val="00C54F5F"/>
    <w:rsid w:val="00C5554B"/>
    <w:rsid w:val="00C55685"/>
    <w:rsid w:val="00C5568E"/>
    <w:rsid w:val="00C556A8"/>
    <w:rsid w:val="00C556C5"/>
    <w:rsid w:val="00C558E4"/>
    <w:rsid w:val="00C55AB9"/>
    <w:rsid w:val="00C55CBE"/>
    <w:rsid w:val="00C55E06"/>
    <w:rsid w:val="00C55FE9"/>
    <w:rsid w:val="00C56881"/>
    <w:rsid w:val="00C57635"/>
    <w:rsid w:val="00C578B3"/>
    <w:rsid w:val="00C57AA6"/>
    <w:rsid w:val="00C57C8C"/>
    <w:rsid w:val="00C57D81"/>
    <w:rsid w:val="00C57DA2"/>
    <w:rsid w:val="00C57F30"/>
    <w:rsid w:val="00C60194"/>
    <w:rsid w:val="00C606CD"/>
    <w:rsid w:val="00C60A1E"/>
    <w:rsid w:val="00C60A9C"/>
    <w:rsid w:val="00C60C94"/>
    <w:rsid w:val="00C60CE5"/>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3DA"/>
    <w:rsid w:val="00C626B3"/>
    <w:rsid w:val="00C62810"/>
    <w:rsid w:val="00C6295B"/>
    <w:rsid w:val="00C62A32"/>
    <w:rsid w:val="00C62AC5"/>
    <w:rsid w:val="00C62B15"/>
    <w:rsid w:val="00C62B63"/>
    <w:rsid w:val="00C63101"/>
    <w:rsid w:val="00C6351D"/>
    <w:rsid w:val="00C63744"/>
    <w:rsid w:val="00C63CE2"/>
    <w:rsid w:val="00C640CA"/>
    <w:rsid w:val="00C64131"/>
    <w:rsid w:val="00C64287"/>
    <w:rsid w:val="00C6454B"/>
    <w:rsid w:val="00C645E6"/>
    <w:rsid w:val="00C6461F"/>
    <w:rsid w:val="00C646CA"/>
    <w:rsid w:val="00C6470C"/>
    <w:rsid w:val="00C6482F"/>
    <w:rsid w:val="00C6487D"/>
    <w:rsid w:val="00C649F4"/>
    <w:rsid w:val="00C64C98"/>
    <w:rsid w:val="00C64D81"/>
    <w:rsid w:val="00C64F30"/>
    <w:rsid w:val="00C64F3C"/>
    <w:rsid w:val="00C64F91"/>
    <w:rsid w:val="00C65110"/>
    <w:rsid w:val="00C652C2"/>
    <w:rsid w:val="00C65533"/>
    <w:rsid w:val="00C65AA3"/>
    <w:rsid w:val="00C6625A"/>
    <w:rsid w:val="00C6651F"/>
    <w:rsid w:val="00C66525"/>
    <w:rsid w:val="00C666F8"/>
    <w:rsid w:val="00C6670D"/>
    <w:rsid w:val="00C66738"/>
    <w:rsid w:val="00C6673B"/>
    <w:rsid w:val="00C667B7"/>
    <w:rsid w:val="00C66B54"/>
    <w:rsid w:val="00C66BB2"/>
    <w:rsid w:val="00C66BBE"/>
    <w:rsid w:val="00C6704E"/>
    <w:rsid w:val="00C67113"/>
    <w:rsid w:val="00C67897"/>
    <w:rsid w:val="00C67A1C"/>
    <w:rsid w:val="00C67AE1"/>
    <w:rsid w:val="00C67BCE"/>
    <w:rsid w:val="00C67EE4"/>
    <w:rsid w:val="00C700DD"/>
    <w:rsid w:val="00C7067A"/>
    <w:rsid w:val="00C70BCB"/>
    <w:rsid w:val="00C70C0B"/>
    <w:rsid w:val="00C70C5C"/>
    <w:rsid w:val="00C7147F"/>
    <w:rsid w:val="00C714A7"/>
    <w:rsid w:val="00C71516"/>
    <w:rsid w:val="00C71D33"/>
    <w:rsid w:val="00C71DE8"/>
    <w:rsid w:val="00C72132"/>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1E"/>
    <w:rsid w:val="00C7797D"/>
    <w:rsid w:val="00C779B5"/>
    <w:rsid w:val="00C779DE"/>
    <w:rsid w:val="00C77D94"/>
    <w:rsid w:val="00C804BD"/>
    <w:rsid w:val="00C80958"/>
    <w:rsid w:val="00C80C24"/>
    <w:rsid w:val="00C80D21"/>
    <w:rsid w:val="00C80E40"/>
    <w:rsid w:val="00C8107D"/>
    <w:rsid w:val="00C81179"/>
    <w:rsid w:val="00C81455"/>
    <w:rsid w:val="00C814C3"/>
    <w:rsid w:val="00C81754"/>
    <w:rsid w:val="00C81C8D"/>
    <w:rsid w:val="00C81EF5"/>
    <w:rsid w:val="00C82055"/>
    <w:rsid w:val="00C8272C"/>
    <w:rsid w:val="00C828E1"/>
    <w:rsid w:val="00C82B95"/>
    <w:rsid w:val="00C82C68"/>
    <w:rsid w:val="00C8302A"/>
    <w:rsid w:val="00C83061"/>
    <w:rsid w:val="00C831DF"/>
    <w:rsid w:val="00C83223"/>
    <w:rsid w:val="00C834D3"/>
    <w:rsid w:val="00C835B2"/>
    <w:rsid w:val="00C83DB1"/>
    <w:rsid w:val="00C840E2"/>
    <w:rsid w:val="00C841F3"/>
    <w:rsid w:val="00C84682"/>
    <w:rsid w:val="00C846DB"/>
    <w:rsid w:val="00C847DE"/>
    <w:rsid w:val="00C84A9D"/>
    <w:rsid w:val="00C84AA1"/>
    <w:rsid w:val="00C84E56"/>
    <w:rsid w:val="00C84F68"/>
    <w:rsid w:val="00C851FD"/>
    <w:rsid w:val="00C85443"/>
    <w:rsid w:val="00C857E8"/>
    <w:rsid w:val="00C85B6A"/>
    <w:rsid w:val="00C85BEF"/>
    <w:rsid w:val="00C85E57"/>
    <w:rsid w:val="00C860F2"/>
    <w:rsid w:val="00C862CC"/>
    <w:rsid w:val="00C862EA"/>
    <w:rsid w:val="00C863C1"/>
    <w:rsid w:val="00C86658"/>
    <w:rsid w:val="00C867D5"/>
    <w:rsid w:val="00C86A2F"/>
    <w:rsid w:val="00C86AB7"/>
    <w:rsid w:val="00C86B16"/>
    <w:rsid w:val="00C86DEB"/>
    <w:rsid w:val="00C86EF4"/>
    <w:rsid w:val="00C872B4"/>
    <w:rsid w:val="00C873BE"/>
    <w:rsid w:val="00C87478"/>
    <w:rsid w:val="00C875B2"/>
    <w:rsid w:val="00C87857"/>
    <w:rsid w:val="00C87ADB"/>
    <w:rsid w:val="00C87B43"/>
    <w:rsid w:val="00C9006D"/>
    <w:rsid w:val="00C900E4"/>
    <w:rsid w:val="00C9072F"/>
    <w:rsid w:val="00C9086A"/>
    <w:rsid w:val="00C90A7C"/>
    <w:rsid w:val="00C90B09"/>
    <w:rsid w:val="00C90C13"/>
    <w:rsid w:val="00C90E41"/>
    <w:rsid w:val="00C90E60"/>
    <w:rsid w:val="00C90F6A"/>
    <w:rsid w:val="00C91092"/>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63F"/>
    <w:rsid w:val="00C948C4"/>
    <w:rsid w:val="00C94E42"/>
    <w:rsid w:val="00C94E4E"/>
    <w:rsid w:val="00C951AC"/>
    <w:rsid w:val="00C95254"/>
    <w:rsid w:val="00C9529A"/>
    <w:rsid w:val="00C953AE"/>
    <w:rsid w:val="00C954B0"/>
    <w:rsid w:val="00C955B3"/>
    <w:rsid w:val="00C95903"/>
    <w:rsid w:val="00C95B93"/>
    <w:rsid w:val="00C95FC5"/>
    <w:rsid w:val="00C9618D"/>
    <w:rsid w:val="00C964B2"/>
    <w:rsid w:val="00C96915"/>
    <w:rsid w:val="00C96FA8"/>
    <w:rsid w:val="00C9707F"/>
    <w:rsid w:val="00C97195"/>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784"/>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3F9C"/>
    <w:rsid w:val="00CA4721"/>
    <w:rsid w:val="00CA4B47"/>
    <w:rsid w:val="00CA4C47"/>
    <w:rsid w:val="00CA4CF8"/>
    <w:rsid w:val="00CA4D7C"/>
    <w:rsid w:val="00CA4E63"/>
    <w:rsid w:val="00CA4E6A"/>
    <w:rsid w:val="00CA501E"/>
    <w:rsid w:val="00CA51A9"/>
    <w:rsid w:val="00CA5644"/>
    <w:rsid w:val="00CA5771"/>
    <w:rsid w:val="00CA57AC"/>
    <w:rsid w:val="00CA5900"/>
    <w:rsid w:val="00CA5B8A"/>
    <w:rsid w:val="00CA5C16"/>
    <w:rsid w:val="00CA5E2B"/>
    <w:rsid w:val="00CA5FD1"/>
    <w:rsid w:val="00CA6A35"/>
    <w:rsid w:val="00CA6A9B"/>
    <w:rsid w:val="00CA6B62"/>
    <w:rsid w:val="00CA6B7B"/>
    <w:rsid w:val="00CA6CC7"/>
    <w:rsid w:val="00CA6D2A"/>
    <w:rsid w:val="00CA6D8B"/>
    <w:rsid w:val="00CA7109"/>
    <w:rsid w:val="00CA7366"/>
    <w:rsid w:val="00CA7386"/>
    <w:rsid w:val="00CA7881"/>
    <w:rsid w:val="00CA7C30"/>
    <w:rsid w:val="00CA7D3F"/>
    <w:rsid w:val="00CB0335"/>
    <w:rsid w:val="00CB04BA"/>
    <w:rsid w:val="00CB04CA"/>
    <w:rsid w:val="00CB07E0"/>
    <w:rsid w:val="00CB08E6"/>
    <w:rsid w:val="00CB0E87"/>
    <w:rsid w:val="00CB116D"/>
    <w:rsid w:val="00CB12D2"/>
    <w:rsid w:val="00CB13AF"/>
    <w:rsid w:val="00CB158E"/>
    <w:rsid w:val="00CB1590"/>
    <w:rsid w:val="00CB15EB"/>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2CE"/>
    <w:rsid w:val="00CB3AB5"/>
    <w:rsid w:val="00CB3B76"/>
    <w:rsid w:val="00CB4043"/>
    <w:rsid w:val="00CB4338"/>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CE3"/>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339"/>
    <w:rsid w:val="00CC465D"/>
    <w:rsid w:val="00CC4686"/>
    <w:rsid w:val="00CC477A"/>
    <w:rsid w:val="00CC491B"/>
    <w:rsid w:val="00CC49B5"/>
    <w:rsid w:val="00CC4AE5"/>
    <w:rsid w:val="00CC4C49"/>
    <w:rsid w:val="00CC4D47"/>
    <w:rsid w:val="00CC5010"/>
    <w:rsid w:val="00CC5213"/>
    <w:rsid w:val="00CC560D"/>
    <w:rsid w:val="00CC5632"/>
    <w:rsid w:val="00CC58B1"/>
    <w:rsid w:val="00CC5967"/>
    <w:rsid w:val="00CC5A2B"/>
    <w:rsid w:val="00CC5A7D"/>
    <w:rsid w:val="00CC5B1E"/>
    <w:rsid w:val="00CC5C05"/>
    <w:rsid w:val="00CC5D41"/>
    <w:rsid w:val="00CC5E8F"/>
    <w:rsid w:val="00CC612A"/>
    <w:rsid w:val="00CC61A2"/>
    <w:rsid w:val="00CC6287"/>
    <w:rsid w:val="00CC6441"/>
    <w:rsid w:val="00CC68A5"/>
    <w:rsid w:val="00CC692E"/>
    <w:rsid w:val="00CC6ABE"/>
    <w:rsid w:val="00CC6AF8"/>
    <w:rsid w:val="00CC6C43"/>
    <w:rsid w:val="00CC6DD1"/>
    <w:rsid w:val="00CC6E42"/>
    <w:rsid w:val="00CC7297"/>
    <w:rsid w:val="00CC7371"/>
    <w:rsid w:val="00CC7936"/>
    <w:rsid w:val="00CC79F2"/>
    <w:rsid w:val="00CD0012"/>
    <w:rsid w:val="00CD0042"/>
    <w:rsid w:val="00CD01B5"/>
    <w:rsid w:val="00CD01C9"/>
    <w:rsid w:val="00CD06BC"/>
    <w:rsid w:val="00CD0B39"/>
    <w:rsid w:val="00CD0E7E"/>
    <w:rsid w:val="00CD0EC0"/>
    <w:rsid w:val="00CD0F95"/>
    <w:rsid w:val="00CD1069"/>
    <w:rsid w:val="00CD107D"/>
    <w:rsid w:val="00CD11C6"/>
    <w:rsid w:val="00CD1416"/>
    <w:rsid w:val="00CD16CB"/>
    <w:rsid w:val="00CD19A3"/>
    <w:rsid w:val="00CD1B1F"/>
    <w:rsid w:val="00CD1D47"/>
    <w:rsid w:val="00CD1F69"/>
    <w:rsid w:val="00CD21C2"/>
    <w:rsid w:val="00CD23C2"/>
    <w:rsid w:val="00CD283C"/>
    <w:rsid w:val="00CD288B"/>
    <w:rsid w:val="00CD289E"/>
    <w:rsid w:val="00CD2999"/>
    <w:rsid w:val="00CD2D59"/>
    <w:rsid w:val="00CD33C3"/>
    <w:rsid w:val="00CD3635"/>
    <w:rsid w:val="00CD36DC"/>
    <w:rsid w:val="00CD4005"/>
    <w:rsid w:val="00CD4582"/>
    <w:rsid w:val="00CD460F"/>
    <w:rsid w:val="00CD4DDB"/>
    <w:rsid w:val="00CD4E90"/>
    <w:rsid w:val="00CD4FD4"/>
    <w:rsid w:val="00CD521B"/>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8E7"/>
    <w:rsid w:val="00CD7D84"/>
    <w:rsid w:val="00CD7FA2"/>
    <w:rsid w:val="00CD7FE9"/>
    <w:rsid w:val="00CE01AD"/>
    <w:rsid w:val="00CE0456"/>
    <w:rsid w:val="00CE0471"/>
    <w:rsid w:val="00CE04E1"/>
    <w:rsid w:val="00CE10C2"/>
    <w:rsid w:val="00CE13B2"/>
    <w:rsid w:val="00CE1510"/>
    <w:rsid w:val="00CE155F"/>
    <w:rsid w:val="00CE1624"/>
    <w:rsid w:val="00CE176E"/>
    <w:rsid w:val="00CE1883"/>
    <w:rsid w:val="00CE19D6"/>
    <w:rsid w:val="00CE208E"/>
    <w:rsid w:val="00CE20CB"/>
    <w:rsid w:val="00CE21FA"/>
    <w:rsid w:val="00CE2210"/>
    <w:rsid w:val="00CE225B"/>
    <w:rsid w:val="00CE2952"/>
    <w:rsid w:val="00CE2DA5"/>
    <w:rsid w:val="00CE2DD5"/>
    <w:rsid w:val="00CE30F7"/>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383"/>
    <w:rsid w:val="00CF0678"/>
    <w:rsid w:val="00CF0871"/>
    <w:rsid w:val="00CF0B05"/>
    <w:rsid w:val="00CF0CE8"/>
    <w:rsid w:val="00CF0D83"/>
    <w:rsid w:val="00CF119F"/>
    <w:rsid w:val="00CF12FF"/>
    <w:rsid w:val="00CF154D"/>
    <w:rsid w:val="00CF174D"/>
    <w:rsid w:val="00CF1761"/>
    <w:rsid w:val="00CF18FC"/>
    <w:rsid w:val="00CF1DB6"/>
    <w:rsid w:val="00CF1E5D"/>
    <w:rsid w:val="00CF23CA"/>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69A"/>
    <w:rsid w:val="00CF4B0D"/>
    <w:rsid w:val="00CF4D15"/>
    <w:rsid w:val="00CF5195"/>
    <w:rsid w:val="00CF51AD"/>
    <w:rsid w:val="00CF51B5"/>
    <w:rsid w:val="00CF51C1"/>
    <w:rsid w:val="00CF5366"/>
    <w:rsid w:val="00CF54DA"/>
    <w:rsid w:val="00CF5988"/>
    <w:rsid w:val="00CF5FEF"/>
    <w:rsid w:val="00CF60F4"/>
    <w:rsid w:val="00CF6305"/>
    <w:rsid w:val="00CF6427"/>
    <w:rsid w:val="00CF6789"/>
    <w:rsid w:val="00CF67B6"/>
    <w:rsid w:val="00CF6B6E"/>
    <w:rsid w:val="00CF6C02"/>
    <w:rsid w:val="00CF6C05"/>
    <w:rsid w:val="00CF6D51"/>
    <w:rsid w:val="00CF707E"/>
    <w:rsid w:val="00CF70B1"/>
    <w:rsid w:val="00CF70DB"/>
    <w:rsid w:val="00CF7225"/>
    <w:rsid w:val="00CF72E9"/>
    <w:rsid w:val="00CF7319"/>
    <w:rsid w:val="00CF73E0"/>
    <w:rsid w:val="00CF763D"/>
    <w:rsid w:val="00CF7760"/>
    <w:rsid w:val="00CF776E"/>
    <w:rsid w:val="00CF7970"/>
    <w:rsid w:val="00CF79C9"/>
    <w:rsid w:val="00CF7AE6"/>
    <w:rsid w:val="00D000BE"/>
    <w:rsid w:val="00D00601"/>
    <w:rsid w:val="00D007CE"/>
    <w:rsid w:val="00D00915"/>
    <w:rsid w:val="00D009E5"/>
    <w:rsid w:val="00D00DF6"/>
    <w:rsid w:val="00D01668"/>
    <w:rsid w:val="00D01829"/>
    <w:rsid w:val="00D01A20"/>
    <w:rsid w:val="00D01F0A"/>
    <w:rsid w:val="00D021E3"/>
    <w:rsid w:val="00D02352"/>
    <w:rsid w:val="00D025CD"/>
    <w:rsid w:val="00D02688"/>
    <w:rsid w:val="00D02B64"/>
    <w:rsid w:val="00D02B75"/>
    <w:rsid w:val="00D02C41"/>
    <w:rsid w:val="00D02C90"/>
    <w:rsid w:val="00D02E0F"/>
    <w:rsid w:val="00D02FF5"/>
    <w:rsid w:val="00D031A6"/>
    <w:rsid w:val="00D03544"/>
    <w:rsid w:val="00D0379B"/>
    <w:rsid w:val="00D0393E"/>
    <w:rsid w:val="00D03DA9"/>
    <w:rsid w:val="00D03F32"/>
    <w:rsid w:val="00D04004"/>
    <w:rsid w:val="00D040A0"/>
    <w:rsid w:val="00D0436B"/>
    <w:rsid w:val="00D0441D"/>
    <w:rsid w:val="00D04437"/>
    <w:rsid w:val="00D04878"/>
    <w:rsid w:val="00D04906"/>
    <w:rsid w:val="00D04913"/>
    <w:rsid w:val="00D04A78"/>
    <w:rsid w:val="00D04B4E"/>
    <w:rsid w:val="00D04BFA"/>
    <w:rsid w:val="00D0503D"/>
    <w:rsid w:val="00D0511B"/>
    <w:rsid w:val="00D0527B"/>
    <w:rsid w:val="00D052A6"/>
    <w:rsid w:val="00D05348"/>
    <w:rsid w:val="00D0570A"/>
    <w:rsid w:val="00D05755"/>
    <w:rsid w:val="00D058F0"/>
    <w:rsid w:val="00D061D1"/>
    <w:rsid w:val="00D06506"/>
    <w:rsid w:val="00D06B04"/>
    <w:rsid w:val="00D06D49"/>
    <w:rsid w:val="00D0735B"/>
    <w:rsid w:val="00D07A8C"/>
    <w:rsid w:val="00D07AAA"/>
    <w:rsid w:val="00D07FB0"/>
    <w:rsid w:val="00D10206"/>
    <w:rsid w:val="00D1045A"/>
    <w:rsid w:val="00D1050B"/>
    <w:rsid w:val="00D1055D"/>
    <w:rsid w:val="00D10583"/>
    <w:rsid w:val="00D108AC"/>
    <w:rsid w:val="00D108B2"/>
    <w:rsid w:val="00D10B2A"/>
    <w:rsid w:val="00D10D2E"/>
    <w:rsid w:val="00D10DFA"/>
    <w:rsid w:val="00D110B5"/>
    <w:rsid w:val="00D11104"/>
    <w:rsid w:val="00D11651"/>
    <w:rsid w:val="00D11697"/>
    <w:rsid w:val="00D117D7"/>
    <w:rsid w:val="00D11843"/>
    <w:rsid w:val="00D11946"/>
    <w:rsid w:val="00D11A32"/>
    <w:rsid w:val="00D11D23"/>
    <w:rsid w:val="00D11EC4"/>
    <w:rsid w:val="00D12053"/>
    <w:rsid w:val="00D120BA"/>
    <w:rsid w:val="00D12245"/>
    <w:rsid w:val="00D126B5"/>
    <w:rsid w:val="00D1272E"/>
    <w:rsid w:val="00D129DB"/>
    <w:rsid w:val="00D12DBF"/>
    <w:rsid w:val="00D13462"/>
    <w:rsid w:val="00D134B1"/>
    <w:rsid w:val="00D1355A"/>
    <w:rsid w:val="00D135A8"/>
    <w:rsid w:val="00D1362E"/>
    <w:rsid w:val="00D138D3"/>
    <w:rsid w:val="00D13AC4"/>
    <w:rsid w:val="00D13AF5"/>
    <w:rsid w:val="00D13DB5"/>
    <w:rsid w:val="00D13EC2"/>
    <w:rsid w:val="00D14044"/>
    <w:rsid w:val="00D140C0"/>
    <w:rsid w:val="00D142EF"/>
    <w:rsid w:val="00D14420"/>
    <w:rsid w:val="00D14C78"/>
    <w:rsid w:val="00D151DF"/>
    <w:rsid w:val="00D154DD"/>
    <w:rsid w:val="00D15523"/>
    <w:rsid w:val="00D155F6"/>
    <w:rsid w:val="00D156BA"/>
    <w:rsid w:val="00D157CA"/>
    <w:rsid w:val="00D1587B"/>
    <w:rsid w:val="00D15892"/>
    <w:rsid w:val="00D15AB7"/>
    <w:rsid w:val="00D15AE6"/>
    <w:rsid w:val="00D15B5C"/>
    <w:rsid w:val="00D15BBE"/>
    <w:rsid w:val="00D15C1C"/>
    <w:rsid w:val="00D15D21"/>
    <w:rsid w:val="00D15DFB"/>
    <w:rsid w:val="00D163A0"/>
    <w:rsid w:val="00D1646E"/>
    <w:rsid w:val="00D1664F"/>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BB7"/>
    <w:rsid w:val="00D20DE5"/>
    <w:rsid w:val="00D20E2E"/>
    <w:rsid w:val="00D20E87"/>
    <w:rsid w:val="00D2111B"/>
    <w:rsid w:val="00D21193"/>
    <w:rsid w:val="00D212E6"/>
    <w:rsid w:val="00D21329"/>
    <w:rsid w:val="00D213E0"/>
    <w:rsid w:val="00D21A4A"/>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87A"/>
    <w:rsid w:val="00D23AB4"/>
    <w:rsid w:val="00D23B4A"/>
    <w:rsid w:val="00D23C58"/>
    <w:rsid w:val="00D23CE5"/>
    <w:rsid w:val="00D23D07"/>
    <w:rsid w:val="00D23F15"/>
    <w:rsid w:val="00D242BD"/>
    <w:rsid w:val="00D24368"/>
    <w:rsid w:val="00D2472F"/>
    <w:rsid w:val="00D247D0"/>
    <w:rsid w:val="00D24868"/>
    <w:rsid w:val="00D24AB5"/>
    <w:rsid w:val="00D24CAA"/>
    <w:rsid w:val="00D24E1B"/>
    <w:rsid w:val="00D24F65"/>
    <w:rsid w:val="00D25207"/>
    <w:rsid w:val="00D252B7"/>
    <w:rsid w:val="00D25328"/>
    <w:rsid w:val="00D253AD"/>
    <w:rsid w:val="00D255BD"/>
    <w:rsid w:val="00D2563C"/>
    <w:rsid w:val="00D25943"/>
    <w:rsid w:val="00D25A6F"/>
    <w:rsid w:val="00D25C46"/>
    <w:rsid w:val="00D26002"/>
    <w:rsid w:val="00D26387"/>
    <w:rsid w:val="00D264A5"/>
    <w:rsid w:val="00D26543"/>
    <w:rsid w:val="00D265AB"/>
    <w:rsid w:val="00D268A5"/>
    <w:rsid w:val="00D26AA8"/>
    <w:rsid w:val="00D26D29"/>
    <w:rsid w:val="00D26DD9"/>
    <w:rsid w:val="00D26DEA"/>
    <w:rsid w:val="00D27181"/>
    <w:rsid w:val="00D27251"/>
    <w:rsid w:val="00D27753"/>
    <w:rsid w:val="00D279A1"/>
    <w:rsid w:val="00D279EE"/>
    <w:rsid w:val="00D27CC7"/>
    <w:rsid w:val="00D27CF3"/>
    <w:rsid w:val="00D27ECA"/>
    <w:rsid w:val="00D27F28"/>
    <w:rsid w:val="00D27F84"/>
    <w:rsid w:val="00D27FA1"/>
    <w:rsid w:val="00D3017D"/>
    <w:rsid w:val="00D302C7"/>
    <w:rsid w:val="00D30399"/>
    <w:rsid w:val="00D3050D"/>
    <w:rsid w:val="00D307C4"/>
    <w:rsid w:val="00D30BD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2C2"/>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4BE"/>
    <w:rsid w:val="00D42860"/>
    <w:rsid w:val="00D42EF1"/>
    <w:rsid w:val="00D430FB"/>
    <w:rsid w:val="00D433F2"/>
    <w:rsid w:val="00D43673"/>
    <w:rsid w:val="00D436E4"/>
    <w:rsid w:val="00D43726"/>
    <w:rsid w:val="00D43933"/>
    <w:rsid w:val="00D43B2A"/>
    <w:rsid w:val="00D442F8"/>
    <w:rsid w:val="00D44367"/>
    <w:rsid w:val="00D443DF"/>
    <w:rsid w:val="00D44461"/>
    <w:rsid w:val="00D44806"/>
    <w:rsid w:val="00D448BE"/>
    <w:rsid w:val="00D448E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99A"/>
    <w:rsid w:val="00D46BCE"/>
    <w:rsid w:val="00D46CA3"/>
    <w:rsid w:val="00D46FCD"/>
    <w:rsid w:val="00D46FE6"/>
    <w:rsid w:val="00D46FF0"/>
    <w:rsid w:val="00D47153"/>
    <w:rsid w:val="00D47345"/>
    <w:rsid w:val="00D475D9"/>
    <w:rsid w:val="00D477CD"/>
    <w:rsid w:val="00D477D5"/>
    <w:rsid w:val="00D479C1"/>
    <w:rsid w:val="00D47CD6"/>
    <w:rsid w:val="00D47F48"/>
    <w:rsid w:val="00D50807"/>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B87"/>
    <w:rsid w:val="00D54F57"/>
    <w:rsid w:val="00D550AA"/>
    <w:rsid w:val="00D550AD"/>
    <w:rsid w:val="00D55348"/>
    <w:rsid w:val="00D553AA"/>
    <w:rsid w:val="00D55AB6"/>
    <w:rsid w:val="00D560D0"/>
    <w:rsid w:val="00D561F0"/>
    <w:rsid w:val="00D56980"/>
    <w:rsid w:val="00D56E4E"/>
    <w:rsid w:val="00D56F0A"/>
    <w:rsid w:val="00D57B90"/>
    <w:rsid w:val="00D57D8E"/>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2B1"/>
    <w:rsid w:val="00D634B4"/>
    <w:rsid w:val="00D63595"/>
    <w:rsid w:val="00D63615"/>
    <w:rsid w:val="00D63706"/>
    <w:rsid w:val="00D63790"/>
    <w:rsid w:val="00D6397D"/>
    <w:rsid w:val="00D63B04"/>
    <w:rsid w:val="00D63B07"/>
    <w:rsid w:val="00D63EFC"/>
    <w:rsid w:val="00D63F00"/>
    <w:rsid w:val="00D63F35"/>
    <w:rsid w:val="00D640C6"/>
    <w:rsid w:val="00D64231"/>
    <w:rsid w:val="00D64321"/>
    <w:rsid w:val="00D6434D"/>
    <w:rsid w:val="00D643E5"/>
    <w:rsid w:val="00D644FD"/>
    <w:rsid w:val="00D64715"/>
    <w:rsid w:val="00D649EA"/>
    <w:rsid w:val="00D64C22"/>
    <w:rsid w:val="00D64EA7"/>
    <w:rsid w:val="00D65201"/>
    <w:rsid w:val="00D65218"/>
    <w:rsid w:val="00D65A51"/>
    <w:rsid w:val="00D65A64"/>
    <w:rsid w:val="00D65B69"/>
    <w:rsid w:val="00D65BAD"/>
    <w:rsid w:val="00D65DF3"/>
    <w:rsid w:val="00D6617F"/>
    <w:rsid w:val="00D661EC"/>
    <w:rsid w:val="00D661F8"/>
    <w:rsid w:val="00D662B6"/>
    <w:rsid w:val="00D66379"/>
    <w:rsid w:val="00D663F2"/>
    <w:rsid w:val="00D6648E"/>
    <w:rsid w:val="00D666A5"/>
    <w:rsid w:val="00D666F6"/>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C00"/>
    <w:rsid w:val="00D72D0E"/>
    <w:rsid w:val="00D72EA2"/>
    <w:rsid w:val="00D7300A"/>
    <w:rsid w:val="00D73559"/>
    <w:rsid w:val="00D73891"/>
    <w:rsid w:val="00D73AD9"/>
    <w:rsid w:val="00D73CE7"/>
    <w:rsid w:val="00D73EB3"/>
    <w:rsid w:val="00D73EDF"/>
    <w:rsid w:val="00D7413C"/>
    <w:rsid w:val="00D74158"/>
    <w:rsid w:val="00D7415E"/>
    <w:rsid w:val="00D743EB"/>
    <w:rsid w:val="00D744AC"/>
    <w:rsid w:val="00D7454F"/>
    <w:rsid w:val="00D7455E"/>
    <w:rsid w:val="00D74588"/>
    <w:rsid w:val="00D74674"/>
    <w:rsid w:val="00D749BB"/>
    <w:rsid w:val="00D749E8"/>
    <w:rsid w:val="00D74A4D"/>
    <w:rsid w:val="00D74E27"/>
    <w:rsid w:val="00D74FE8"/>
    <w:rsid w:val="00D7500C"/>
    <w:rsid w:val="00D75777"/>
    <w:rsid w:val="00D75B14"/>
    <w:rsid w:val="00D76223"/>
    <w:rsid w:val="00D763B2"/>
    <w:rsid w:val="00D76536"/>
    <w:rsid w:val="00D76979"/>
    <w:rsid w:val="00D769D5"/>
    <w:rsid w:val="00D76A92"/>
    <w:rsid w:val="00D76CAC"/>
    <w:rsid w:val="00D7717C"/>
    <w:rsid w:val="00D772AF"/>
    <w:rsid w:val="00D77873"/>
    <w:rsid w:val="00D77AD2"/>
    <w:rsid w:val="00D77AD3"/>
    <w:rsid w:val="00D77CCC"/>
    <w:rsid w:val="00D77E0E"/>
    <w:rsid w:val="00D77E13"/>
    <w:rsid w:val="00D77FEE"/>
    <w:rsid w:val="00D800C4"/>
    <w:rsid w:val="00D8033B"/>
    <w:rsid w:val="00D803BD"/>
    <w:rsid w:val="00D806DE"/>
    <w:rsid w:val="00D80A90"/>
    <w:rsid w:val="00D80F2B"/>
    <w:rsid w:val="00D8113E"/>
    <w:rsid w:val="00D81365"/>
    <w:rsid w:val="00D814F8"/>
    <w:rsid w:val="00D81807"/>
    <w:rsid w:val="00D81B2D"/>
    <w:rsid w:val="00D82041"/>
    <w:rsid w:val="00D820CB"/>
    <w:rsid w:val="00D82258"/>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89"/>
    <w:rsid w:val="00D84906"/>
    <w:rsid w:val="00D849FA"/>
    <w:rsid w:val="00D84A15"/>
    <w:rsid w:val="00D84B94"/>
    <w:rsid w:val="00D84BD4"/>
    <w:rsid w:val="00D84E62"/>
    <w:rsid w:val="00D84F7E"/>
    <w:rsid w:val="00D85083"/>
    <w:rsid w:val="00D85677"/>
    <w:rsid w:val="00D8586E"/>
    <w:rsid w:val="00D85878"/>
    <w:rsid w:val="00D85AA7"/>
    <w:rsid w:val="00D85CA1"/>
    <w:rsid w:val="00D85CE4"/>
    <w:rsid w:val="00D860E0"/>
    <w:rsid w:val="00D860E1"/>
    <w:rsid w:val="00D8622B"/>
    <w:rsid w:val="00D8632A"/>
    <w:rsid w:val="00D86390"/>
    <w:rsid w:val="00D86879"/>
    <w:rsid w:val="00D86911"/>
    <w:rsid w:val="00D86D10"/>
    <w:rsid w:val="00D87183"/>
    <w:rsid w:val="00D87ADD"/>
    <w:rsid w:val="00D87C5C"/>
    <w:rsid w:val="00D87F0F"/>
    <w:rsid w:val="00D905E2"/>
    <w:rsid w:val="00D9093F"/>
    <w:rsid w:val="00D90C51"/>
    <w:rsid w:val="00D90D87"/>
    <w:rsid w:val="00D90E06"/>
    <w:rsid w:val="00D90E2D"/>
    <w:rsid w:val="00D91097"/>
    <w:rsid w:val="00D91099"/>
    <w:rsid w:val="00D91315"/>
    <w:rsid w:val="00D9174F"/>
    <w:rsid w:val="00D918F2"/>
    <w:rsid w:val="00D91AF9"/>
    <w:rsid w:val="00D92069"/>
    <w:rsid w:val="00D92087"/>
    <w:rsid w:val="00D9208B"/>
    <w:rsid w:val="00D921E9"/>
    <w:rsid w:val="00D92213"/>
    <w:rsid w:val="00D927F0"/>
    <w:rsid w:val="00D92B06"/>
    <w:rsid w:val="00D92B27"/>
    <w:rsid w:val="00D92CAA"/>
    <w:rsid w:val="00D92CF6"/>
    <w:rsid w:val="00D93053"/>
    <w:rsid w:val="00D9305D"/>
    <w:rsid w:val="00D930C2"/>
    <w:rsid w:val="00D93320"/>
    <w:rsid w:val="00D9352C"/>
    <w:rsid w:val="00D9366E"/>
    <w:rsid w:val="00D93AF2"/>
    <w:rsid w:val="00D93F26"/>
    <w:rsid w:val="00D93F83"/>
    <w:rsid w:val="00D9406E"/>
    <w:rsid w:val="00D9408C"/>
    <w:rsid w:val="00D94352"/>
    <w:rsid w:val="00D9437F"/>
    <w:rsid w:val="00D943AA"/>
    <w:rsid w:val="00D94438"/>
    <w:rsid w:val="00D94784"/>
    <w:rsid w:val="00D947FC"/>
    <w:rsid w:val="00D94D22"/>
    <w:rsid w:val="00D94FB8"/>
    <w:rsid w:val="00D9500C"/>
    <w:rsid w:val="00D957D6"/>
    <w:rsid w:val="00D958A7"/>
    <w:rsid w:val="00D95ADB"/>
    <w:rsid w:val="00D95C39"/>
    <w:rsid w:val="00D95C60"/>
    <w:rsid w:val="00D95F13"/>
    <w:rsid w:val="00D9629E"/>
    <w:rsid w:val="00D963B9"/>
    <w:rsid w:val="00D9666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8C4"/>
    <w:rsid w:val="00DA0984"/>
    <w:rsid w:val="00DA09FF"/>
    <w:rsid w:val="00DA0EDE"/>
    <w:rsid w:val="00DA0F5A"/>
    <w:rsid w:val="00DA11A3"/>
    <w:rsid w:val="00DA122D"/>
    <w:rsid w:val="00DA148B"/>
    <w:rsid w:val="00DA1B66"/>
    <w:rsid w:val="00DA1DC2"/>
    <w:rsid w:val="00DA2130"/>
    <w:rsid w:val="00DA21C4"/>
    <w:rsid w:val="00DA2354"/>
    <w:rsid w:val="00DA2800"/>
    <w:rsid w:val="00DA28CC"/>
    <w:rsid w:val="00DA2F52"/>
    <w:rsid w:val="00DA2FD9"/>
    <w:rsid w:val="00DA2FE5"/>
    <w:rsid w:val="00DA30DB"/>
    <w:rsid w:val="00DA3259"/>
    <w:rsid w:val="00DA32B9"/>
    <w:rsid w:val="00DA35CE"/>
    <w:rsid w:val="00DA3702"/>
    <w:rsid w:val="00DA376E"/>
    <w:rsid w:val="00DA3921"/>
    <w:rsid w:val="00DA39F4"/>
    <w:rsid w:val="00DA3B01"/>
    <w:rsid w:val="00DA3C9D"/>
    <w:rsid w:val="00DA3FDF"/>
    <w:rsid w:val="00DA4029"/>
    <w:rsid w:val="00DA41BD"/>
    <w:rsid w:val="00DA4557"/>
    <w:rsid w:val="00DA4ADA"/>
    <w:rsid w:val="00DA4EA7"/>
    <w:rsid w:val="00DA4F56"/>
    <w:rsid w:val="00DA50EC"/>
    <w:rsid w:val="00DA5108"/>
    <w:rsid w:val="00DA52B3"/>
    <w:rsid w:val="00DA52D8"/>
    <w:rsid w:val="00DA5370"/>
    <w:rsid w:val="00DA554C"/>
    <w:rsid w:val="00DA56DA"/>
    <w:rsid w:val="00DA589C"/>
    <w:rsid w:val="00DA5B82"/>
    <w:rsid w:val="00DA5CA3"/>
    <w:rsid w:val="00DA6337"/>
    <w:rsid w:val="00DA6581"/>
    <w:rsid w:val="00DA6B41"/>
    <w:rsid w:val="00DA713C"/>
    <w:rsid w:val="00DA7773"/>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00"/>
    <w:rsid w:val="00DB5149"/>
    <w:rsid w:val="00DB5377"/>
    <w:rsid w:val="00DB53B7"/>
    <w:rsid w:val="00DB59FF"/>
    <w:rsid w:val="00DB5E10"/>
    <w:rsid w:val="00DB60FE"/>
    <w:rsid w:val="00DB61EB"/>
    <w:rsid w:val="00DB6369"/>
    <w:rsid w:val="00DB67D6"/>
    <w:rsid w:val="00DB6859"/>
    <w:rsid w:val="00DB6D3B"/>
    <w:rsid w:val="00DB6DAD"/>
    <w:rsid w:val="00DB6E52"/>
    <w:rsid w:val="00DB7526"/>
    <w:rsid w:val="00DB7804"/>
    <w:rsid w:val="00DB782C"/>
    <w:rsid w:val="00DB79EE"/>
    <w:rsid w:val="00DC0203"/>
    <w:rsid w:val="00DC0653"/>
    <w:rsid w:val="00DC0898"/>
    <w:rsid w:val="00DC0980"/>
    <w:rsid w:val="00DC0A5C"/>
    <w:rsid w:val="00DC10B9"/>
    <w:rsid w:val="00DC10E6"/>
    <w:rsid w:val="00DC196D"/>
    <w:rsid w:val="00DC1A6E"/>
    <w:rsid w:val="00DC1A90"/>
    <w:rsid w:val="00DC1C5E"/>
    <w:rsid w:val="00DC1F58"/>
    <w:rsid w:val="00DC2026"/>
    <w:rsid w:val="00DC21CA"/>
    <w:rsid w:val="00DC2382"/>
    <w:rsid w:val="00DC2462"/>
    <w:rsid w:val="00DC26F6"/>
    <w:rsid w:val="00DC28DA"/>
    <w:rsid w:val="00DC29DA"/>
    <w:rsid w:val="00DC2AD6"/>
    <w:rsid w:val="00DC2B07"/>
    <w:rsid w:val="00DC2C6F"/>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8E0"/>
    <w:rsid w:val="00DC4CC9"/>
    <w:rsid w:val="00DC4FE0"/>
    <w:rsid w:val="00DC501C"/>
    <w:rsid w:val="00DC548E"/>
    <w:rsid w:val="00DC5637"/>
    <w:rsid w:val="00DC577A"/>
    <w:rsid w:val="00DC5912"/>
    <w:rsid w:val="00DC5A0D"/>
    <w:rsid w:val="00DC5BF8"/>
    <w:rsid w:val="00DC5FEE"/>
    <w:rsid w:val="00DC612B"/>
    <w:rsid w:val="00DC632C"/>
    <w:rsid w:val="00DC6460"/>
    <w:rsid w:val="00DC65B9"/>
    <w:rsid w:val="00DC6940"/>
    <w:rsid w:val="00DC727E"/>
    <w:rsid w:val="00DC7A3C"/>
    <w:rsid w:val="00DC7A5B"/>
    <w:rsid w:val="00DC7ADF"/>
    <w:rsid w:val="00DC7BC8"/>
    <w:rsid w:val="00DC7E10"/>
    <w:rsid w:val="00DC7E6E"/>
    <w:rsid w:val="00DD00FC"/>
    <w:rsid w:val="00DD0664"/>
    <w:rsid w:val="00DD07E0"/>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678"/>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6F1"/>
    <w:rsid w:val="00DD7AB9"/>
    <w:rsid w:val="00DE00A0"/>
    <w:rsid w:val="00DE08E8"/>
    <w:rsid w:val="00DE0973"/>
    <w:rsid w:val="00DE0B49"/>
    <w:rsid w:val="00DE0C16"/>
    <w:rsid w:val="00DE0F99"/>
    <w:rsid w:val="00DE11BC"/>
    <w:rsid w:val="00DE1245"/>
    <w:rsid w:val="00DE19A1"/>
    <w:rsid w:val="00DE19E2"/>
    <w:rsid w:val="00DE1A02"/>
    <w:rsid w:val="00DE2989"/>
    <w:rsid w:val="00DE2A14"/>
    <w:rsid w:val="00DE2BDC"/>
    <w:rsid w:val="00DE2D53"/>
    <w:rsid w:val="00DE2D91"/>
    <w:rsid w:val="00DE30AA"/>
    <w:rsid w:val="00DE36C7"/>
    <w:rsid w:val="00DE3AD5"/>
    <w:rsid w:val="00DE3B12"/>
    <w:rsid w:val="00DE3C1B"/>
    <w:rsid w:val="00DE3EE0"/>
    <w:rsid w:val="00DE4317"/>
    <w:rsid w:val="00DE4323"/>
    <w:rsid w:val="00DE4416"/>
    <w:rsid w:val="00DE46CD"/>
    <w:rsid w:val="00DE4AB9"/>
    <w:rsid w:val="00DE4CC4"/>
    <w:rsid w:val="00DE4DA9"/>
    <w:rsid w:val="00DE5606"/>
    <w:rsid w:val="00DE580C"/>
    <w:rsid w:val="00DE5A29"/>
    <w:rsid w:val="00DE5C63"/>
    <w:rsid w:val="00DE5EA9"/>
    <w:rsid w:val="00DE6010"/>
    <w:rsid w:val="00DE6093"/>
    <w:rsid w:val="00DE6166"/>
    <w:rsid w:val="00DE6CD9"/>
    <w:rsid w:val="00DE6E28"/>
    <w:rsid w:val="00DE6F8E"/>
    <w:rsid w:val="00DE715E"/>
    <w:rsid w:val="00DE7B57"/>
    <w:rsid w:val="00DE7C7D"/>
    <w:rsid w:val="00DE7D68"/>
    <w:rsid w:val="00DE7F41"/>
    <w:rsid w:val="00DF05EE"/>
    <w:rsid w:val="00DF0687"/>
    <w:rsid w:val="00DF07BA"/>
    <w:rsid w:val="00DF0DAD"/>
    <w:rsid w:val="00DF0DFA"/>
    <w:rsid w:val="00DF0ED6"/>
    <w:rsid w:val="00DF125B"/>
    <w:rsid w:val="00DF1B10"/>
    <w:rsid w:val="00DF23A2"/>
    <w:rsid w:val="00DF263E"/>
    <w:rsid w:val="00DF26C2"/>
    <w:rsid w:val="00DF2A15"/>
    <w:rsid w:val="00DF3072"/>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E5"/>
    <w:rsid w:val="00DF57F0"/>
    <w:rsid w:val="00DF58CA"/>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27"/>
    <w:rsid w:val="00DF7CA7"/>
    <w:rsid w:val="00DF7CEF"/>
    <w:rsid w:val="00DF7F6D"/>
    <w:rsid w:val="00DF7F7C"/>
    <w:rsid w:val="00DF7FD3"/>
    <w:rsid w:val="00E000DD"/>
    <w:rsid w:val="00E006E7"/>
    <w:rsid w:val="00E00AB6"/>
    <w:rsid w:val="00E00B6A"/>
    <w:rsid w:val="00E00C75"/>
    <w:rsid w:val="00E00DB2"/>
    <w:rsid w:val="00E00DE7"/>
    <w:rsid w:val="00E00E8A"/>
    <w:rsid w:val="00E00F01"/>
    <w:rsid w:val="00E00FC0"/>
    <w:rsid w:val="00E0113D"/>
    <w:rsid w:val="00E011C1"/>
    <w:rsid w:val="00E012DB"/>
    <w:rsid w:val="00E0135A"/>
    <w:rsid w:val="00E0136F"/>
    <w:rsid w:val="00E01538"/>
    <w:rsid w:val="00E01899"/>
    <w:rsid w:val="00E01BE6"/>
    <w:rsid w:val="00E01C53"/>
    <w:rsid w:val="00E01D77"/>
    <w:rsid w:val="00E020DA"/>
    <w:rsid w:val="00E02465"/>
    <w:rsid w:val="00E0271A"/>
    <w:rsid w:val="00E02749"/>
    <w:rsid w:val="00E027B0"/>
    <w:rsid w:val="00E0293C"/>
    <w:rsid w:val="00E0296E"/>
    <w:rsid w:val="00E02A3E"/>
    <w:rsid w:val="00E02AE8"/>
    <w:rsid w:val="00E02B23"/>
    <w:rsid w:val="00E02E8E"/>
    <w:rsid w:val="00E02F8D"/>
    <w:rsid w:val="00E035DC"/>
    <w:rsid w:val="00E03614"/>
    <w:rsid w:val="00E03875"/>
    <w:rsid w:val="00E0390A"/>
    <w:rsid w:val="00E03C44"/>
    <w:rsid w:val="00E03CD6"/>
    <w:rsid w:val="00E03D6B"/>
    <w:rsid w:val="00E03DC8"/>
    <w:rsid w:val="00E03FCE"/>
    <w:rsid w:val="00E03FD9"/>
    <w:rsid w:val="00E04588"/>
    <w:rsid w:val="00E04827"/>
    <w:rsid w:val="00E0497A"/>
    <w:rsid w:val="00E049F1"/>
    <w:rsid w:val="00E04EC4"/>
    <w:rsid w:val="00E04F3B"/>
    <w:rsid w:val="00E05018"/>
    <w:rsid w:val="00E0502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60C"/>
    <w:rsid w:val="00E07869"/>
    <w:rsid w:val="00E07AD3"/>
    <w:rsid w:val="00E07CAE"/>
    <w:rsid w:val="00E07F03"/>
    <w:rsid w:val="00E07FC9"/>
    <w:rsid w:val="00E1061E"/>
    <w:rsid w:val="00E1105F"/>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6E9"/>
    <w:rsid w:val="00E13967"/>
    <w:rsid w:val="00E139D0"/>
    <w:rsid w:val="00E139F6"/>
    <w:rsid w:val="00E13C5F"/>
    <w:rsid w:val="00E13D0F"/>
    <w:rsid w:val="00E13D7D"/>
    <w:rsid w:val="00E13DA2"/>
    <w:rsid w:val="00E13E37"/>
    <w:rsid w:val="00E13F4C"/>
    <w:rsid w:val="00E1419B"/>
    <w:rsid w:val="00E141DF"/>
    <w:rsid w:val="00E142F9"/>
    <w:rsid w:val="00E144B4"/>
    <w:rsid w:val="00E146A0"/>
    <w:rsid w:val="00E146D5"/>
    <w:rsid w:val="00E1490E"/>
    <w:rsid w:val="00E14AE7"/>
    <w:rsid w:val="00E14B03"/>
    <w:rsid w:val="00E14B3D"/>
    <w:rsid w:val="00E14FEF"/>
    <w:rsid w:val="00E15064"/>
    <w:rsid w:val="00E15170"/>
    <w:rsid w:val="00E152CE"/>
    <w:rsid w:val="00E153E4"/>
    <w:rsid w:val="00E1546F"/>
    <w:rsid w:val="00E1567D"/>
    <w:rsid w:val="00E15893"/>
    <w:rsid w:val="00E1593B"/>
    <w:rsid w:val="00E1598A"/>
    <w:rsid w:val="00E159CE"/>
    <w:rsid w:val="00E159D3"/>
    <w:rsid w:val="00E15E92"/>
    <w:rsid w:val="00E15F0E"/>
    <w:rsid w:val="00E15F2E"/>
    <w:rsid w:val="00E15F38"/>
    <w:rsid w:val="00E1606F"/>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3C0"/>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2F4A"/>
    <w:rsid w:val="00E23136"/>
    <w:rsid w:val="00E23211"/>
    <w:rsid w:val="00E234C1"/>
    <w:rsid w:val="00E23565"/>
    <w:rsid w:val="00E235C9"/>
    <w:rsid w:val="00E236AB"/>
    <w:rsid w:val="00E236F5"/>
    <w:rsid w:val="00E237B9"/>
    <w:rsid w:val="00E23A81"/>
    <w:rsid w:val="00E23B86"/>
    <w:rsid w:val="00E23E7A"/>
    <w:rsid w:val="00E2405A"/>
    <w:rsid w:val="00E24088"/>
    <w:rsid w:val="00E242A7"/>
    <w:rsid w:val="00E242CF"/>
    <w:rsid w:val="00E2440E"/>
    <w:rsid w:val="00E24998"/>
    <w:rsid w:val="00E249BB"/>
    <w:rsid w:val="00E249E9"/>
    <w:rsid w:val="00E24B21"/>
    <w:rsid w:val="00E24B85"/>
    <w:rsid w:val="00E2503D"/>
    <w:rsid w:val="00E25AB5"/>
    <w:rsid w:val="00E25B1B"/>
    <w:rsid w:val="00E25F03"/>
    <w:rsid w:val="00E25F40"/>
    <w:rsid w:val="00E25FF6"/>
    <w:rsid w:val="00E26014"/>
    <w:rsid w:val="00E2602E"/>
    <w:rsid w:val="00E26138"/>
    <w:rsid w:val="00E262B1"/>
    <w:rsid w:val="00E262BC"/>
    <w:rsid w:val="00E26310"/>
    <w:rsid w:val="00E2652E"/>
    <w:rsid w:val="00E2669E"/>
    <w:rsid w:val="00E268BF"/>
    <w:rsid w:val="00E2691A"/>
    <w:rsid w:val="00E26A7A"/>
    <w:rsid w:val="00E26B3E"/>
    <w:rsid w:val="00E26B5A"/>
    <w:rsid w:val="00E26BC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9FE"/>
    <w:rsid w:val="00E30E4D"/>
    <w:rsid w:val="00E311B9"/>
    <w:rsid w:val="00E3123E"/>
    <w:rsid w:val="00E312CA"/>
    <w:rsid w:val="00E31367"/>
    <w:rsid w:val="00E31C72"/>
    <w:rsid w:val="00E31DAC"/>
    <w:rsid w:val="00E31E45"/>
    <w:rsid w:val="00E32009"/>
    <w:rsid w:val="00E3217A"/>
    <w:rsid w:val="00E32428"/>
    <w:rsid w:val="00E324DA"/>
    <w:rsid w:val="00E324FC"/>
    <w:rsid w:val="00E32582"/>
    <w:rsid w:val="00E32597"/>
    <w:rsid w:val="00E32A27"/>
    <w:rsid w:val="00E32D22"/>
    <w:rsid w:val="00E32E77"/>
    <w:rsid w:val="00E33015"/>
    <w:rsid w:val="00E33398"/>
    <w:rsid w:val="00E33602"/>
    <w:rsid w:val="00E33784"/>
    <w:rsid w:val="00E3386C"/>
    <w:rsid w:val="00E338D3"/>
    <w:rsid w:val="00E33BCE"/>
    <w:rsid w:val="00E33CA8"/>
    <w:rsid w:val="00E33CE8"/>
    <w:rsid w:val="00E33D02"/>
    <w:rsid w:val="00E33D8B"/>
    <w:rsid w:val="00E33F3A"/>
    <w:rsid w:val="00E33FFE"/>
    <w:rsid w:val="00E34039"/>
    <w:rsid w:val="00E3406E"/>
    <w:rsid w:val="00E341E2"/>
    <w:rsid w:val="00E342EC"/>
    <w:rsid w:val="00E34659"/>
    <w:rsid w:val="00E3476F"/>
    <w:rsid w:val="00E34A05"/>
    <w:rsid w:val="00E3514C"/>
    <w:rsid w:val="00E351D7"/>
    <w:rsid w:val="00E355D6"/>
    <w:rsid w:val="00E356B6"/>
    <w:rsid w:val="00E35930"/>
    <w:rsid w:val="00E35ABB"/>
    <w:rsid w:val="00E35C94"/>
    <w:rsid w:val="00E35CA2"/>
    <w:rsid w:val="00E35CCF"/>
    <w:rsid w:val="00E35F3B"/>
    <w:rsid w:val="00E35FD9"/>
    <w:rsid w:val="00E360F6"/>
    <w:rsid w:val="00E360FD"/>
    <w:rsid w:val="00E367C6"/>
    <w:rsid w:val="00E36943"/>
    <w:rsid w:val="00E36987"/>
    <w:rsid w:val="00E36B3F"/>
    <w:rsid w:val="00E36B7D"/>
    <w:rsid w:val="00E36CE5"/>
    <w:rsid w:val="00E37496"/>
    <w:rsid w:val="00E37567"/>
    <w:rsid w:val="00E3780F"/>
    <w:rsid w:val="00E37B2D"/>
    <w:rsid w:val="00E37C3D"/>
    <w:rsid w:val="00E37CC8"/>
    <w:rsid w:val="00E37D00"/>
    <w:rsid w:val="00E37E42"/>
    <w:rsid w:val="00E37ED8"/>
    <w:rsid w:val="00E37F3A"/>
    <w:rsid w:val="00E400F7"/>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101"/>
    <w:rsid w:val="00E4243C"/>
    <w:rsid w:val="00E42691"/>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288"/>
    <w:rsid w:val="00E46311"/>
    <w:rsid w:val="00E46380"/>
    <w:rsid w:val="00E4645C"/>
    <w:rsid w:val="00E46653"/>
    <w:rsid w:val="00E46999"/>
    <w:rsid w:val="00E46B07"/>
    <w:rsid w:val="00E46B45"/>
    <w:rsid w:val="00E46C33"/>
    <w:rsid w:val="00E46F42"/>
    <w:rsid w:val="00E46FB0"/>
    <w:rsid w:val="00E4737F"/>
    <w:rsid w:val="00E47494"/>
    <w:rsid w:val="00E477EE"/>
    <w:rsid w:val="00E5013A"/>
    <w:rsid w:val="00E502A7"/>
    <w:rsid w:val="00E50362"/>
    <w:rsid w:val="00E5057E"/>
    <w:rsid w:val="00E505B3"/>
    <w:rsid w:val="00E50B1A"/>
    <w:rsid w:val="00E50C9D"/>
    <w:rsid w:val="00E50E61"/>
    <w:rsid w:val="00E5127A"/>
    <w:rsid w:val="00E514DC"/>
    <w:rsid w:val="00E51945"/>
    <w:rsid w:val="00E51954"/>
    <w:rsid w:val="00E51A48"/>
    <w:rsid w:val="00E51B37"/>
    <w:rsid w:val="00E51CC6"/>
    <w:rsid w:val="00E5301D"/>
    <w:rsid w:val="00E530C3"/>
    <w:rsid w:val="00E534A9"/>
    <w:rsid w:val="00E53CA2"/>
    <w:rsid w:val="00E53F07"/>
    <w:rsid w:val="00E540C1"/>
    <w:rsid w:val="00E54A05"/>
    <w:rsid w:val="00E54A2C"/>
    <w:rsid w:val="00E54DFA"/>
    <w:rsid w:val="00E54EB8"/>
    <w:rsid w:val="00E55487"/>
    <w:rsid w:val="00E55661"/>
    <w:rsid w:val="00E559EF"/>
    <w:rsid w:val="00E55A67"/>
    <w:rsid w:val="00E55E30"/>
    <w:rsid w:val="00E55FAC"/>
    <w:rsid w:val="00E561EC"/>
    <w:rsid w:val="00E5637C"/>
    <w:rsid w:val="00E5668F"/>
    <w:rsid w:val="00E56829"/>
    <w:rsid w:val="00E56887"/>
    <w:rsid w:val="00E569B9"/>
    <w:rsid w:val="00E56B73"/>
    <w:rsid w:val="00E56CC7"/>
    <w:rsid w:val="00E56F01"/>
    <w:rsid w:val="00E571CE"/>
    <w:rsid w:val="00E5776B"/>
    <w:rsid w:val="00E57A4C"/>
    <w:rsid w:val="00E57EE5"/>
    <w:rsid w:val="00E603F7"/>
    <w:rsid w:val="00E604FF"/>
    <w:rsid w:val="00E6097B"/>
    <w:rsid w:val="00E609E0"/>
    <w:rsid w:val="00E60B2F"/>
    <w:rsid w:val="00E60BAA"/>
    <w:rsid w:val="00E60C1A"/>
    <w:rsid w:val="00E60EBA"/>
    <w:rsid w:val="00E60FDE"/>
    <w:rsid w:val="00E611B7"/>
    <w:rsid w:val="00E618E2"/>
    <w:rsid w:val="00E61D1D"/>
    <w:rsid w:val="00E61EF5"/>
    <w:rsid w:val="00E61F27"/>
    <w:rsid w:val="00E61FFB"/>
    <w:rsid w:val="00E62248"/>
    <w:rsid w:val="00E62497"/>
    <w:rsid w:val="00E62AA4"/>
    <w:rsid w:val="00E62C01"/>
    <w:rsid w:val="00E62C1B"/>
    <w:rsid w:val="00E62D0F"/>
    <w:rsid w:val="00E63302"/>
    <w:rsid w:val="00E633EB"/>
    <w:rsid w:val="00E633F3"/>
    <w:rsid w:val="00E63526"/>
    <w:rsid w:val="00E63D4A"/>
    <w:rsid w:val="00E63E20"/>
    <w:rsid w:val="00E643B5"/>
    <w:rsid w:val="00E646C9"/>
    <w:rsid w:val="00E647A4"/>
    <w:rsid w:val="00E64928"/>
    <w:rsid w:val="00E64AFC"/>
    <w:rsid w:val="00E64CCD"/>
    <w:rsid w:val="00E64E98"/>
    <w:rsid w:val="00E64F30"/>
    <w:rsid w:val="00E6505A"/>
    <w:rsid w:val="00E6512D"/>
    <w:rsid w:val="00E652C9"/>
    <w:rsid w:val="00E654FA"/>
    <w:rsid w:val="00E65651"/>
    <w:rsid w:val="00E6571F"/>
    <w:rsid w:val="00E6572A"/>
    <w:rsid w:val="00E657F5"/>
    <w:rsid w:val="00E659CF"/>
    <w:rsid w:val="00E65BCB"/>
    <w:rsid w:val="00E65EBA"/>
    <w:rsid w:val="00E662D7"/>
    <w:rsid w:val="00E66551"/>
    <w:rsid w:val="00E66577"/>
    <w:rsid w:val="00E66A2A"/>
    <w:rsid w:val="00E67123"/>
    <w:rsid w:val="00E671B6"/>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46"/>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B54"/>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B99"/>
    <w:rsid w:val="00E76097"/>
    <w:rsid w:val="00E764CD"/>
    <w:rsid w:val="00E77010"/>
    <w:rsid w:val="00E770B2"/>
    <w:rsid w:val="00E770FA"/>
    <w:rsid w:val="00E77279"/>
    <w:rsid w:val="00E773CF"/>
    <w:rsid w:val="00E7763A"/>
    <w:rsid w:val="00E776EC"/>
    <w:rsid w:val="00E77C16"/>
    <w:rsid w:val="00E77CA8"/>
    <w:rsid w:val="00E77DAD"/>
    <w:rsid w:val="00E77F49"/>
    <w:rsid w:val="00E801B9"/>
    <w:rsid w:val="00E801EC"/>
    <w:rsid w:val="00E8031C"/>
    <w:rsid w:val="00E80358"/>
    <w:rsid w:val="00E8057E"/>
    <w:rsid w:val="00E80B5D"/>
    <w:rsid w:val="00E80FB8"/>
    <w:rsid w:val="00E81201"/>
    <w:rsid w:val="00E8133F"/>
    <w:rsid w:val="00E81404"/>
    <w:rsid w:val="00E8145E"/>
    <w:rsid w:val="00E817C5"/>
    <w:rsid w:val="00E81D61"/>
    <w:rsid w:val="00E820F6"/>
    <w:rsid w:val="00E828F7"/>
    <w:rsid w:val="00E82913"/>
    <w:rsid w:val="00E82BA5"/>
    <w:rsid w:val="00E82D31"/>
    <w:rsid w:val="00E82FDE"/>
    <w:rsid w:val="00E82FE4"/>
    <w:rsid w:val="00E8325B"/>
    <w:rsid w:val="00E8334D"/>
    <w:rsid w:val="00E83545"/>
    <w:rsid w:val="00E835F1"/>
    <w:rsid w:val="00E836A7"/>
    <w:rsid w:val="00E836C4"/>
    <w:rsid w:val="00E83AE7"/>
    <w:rsid w:val="00E8408C"/>
    <w:rsid w:val="00E8448D"/>
    <w:rsid w:val="00E847E7"/>
    <w:rsid w:val="00E8489F"/>
    <w:rsid w:val="00E84A70"/>
    <w:rsid w:val="00E84DDF"/>
    <w:rsid w:val="00E84E8C"/>
    <w:rsid w:val="00E84F13"/>
    <w:rsid w:val="00E85315"/>
    <w:rsid w:val="00E85324"/>
    <w:rsid w:val="00E856C3"/>
    <w:rsid w:val="00E8599C"/>
    <w:rsid w:val="00E85C8D"/>
    <w:rsid w:val="00E85CEB"/>
    <w:rsid w:val="00E85DBC"/>
    <w:rsid w:val="00E85F8A"/>
    <w:rsid w:val="00E862CE"/>
    <w:rsid w:val="00E86320"/>
    <w:rsid w:val="00E863BF"/>
    <w:rsid w:val="00E86B99"/>
    <w:rsid w:val="00E87042"/>
    <w:rsid w:val="00E87209"/>
    <w:rsid w:val="00E87268"/>
    <w:rsid w:val="00E87758"/>
    <w:rsid w:val="00E87BF9"/>
    <w:rsid w:val="00E87CBB"/>
    <w:rsid w:val="00E87D5E"/>
    <w:rsid w:val="00E87E85"/>
    <w:rsid w:val="00E90527"/>
    <w:rsid w:val="00E906AB"/>
    <w:rsid w:val="00E90B20"/>
    <w:rsid w:val="00E90B66"/>
    <w:rsid w:val="00E90E45"/>
    <w:rsid w:val="00E90F6B"/>
    <w:rsid w:val="00E91269"/>
    <w:rsid w:val="00E912B3"/>
    <w:rsid w:val="00E9161B"/>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1BA"/>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1D3E"/>
    <w:rsid w:val="00EA20D8"/>
    <w:rsid w:val="00EA2104"/>
    <w:rsid w:val="00EA217B"/>
    <w:rsid w:val="00EA22A9"/>
    <w:rsid w:val="00EA2559"/>
    <w:rsid w:val="00EA27C3"/>
    <w:rsid w:val="00EA2CA8"/>
    <w:rsid w:val="00EA2E36"/>
    <w:rsid w:val="00EA2E9C"/>
    <w:rsid w:val="00EA3084"/>
    <w:rsid w:val="00EA32DA"/>
    <w:rsid w:val="00EA3325"/>
    <w:rsid w:val="00EA335A"/>
    <w:rsid w:val="00EA3443"/>
    <w:rsid w:val="00EA3533"/>
    <w:rsid w:val="00EA3A7C"/>
    <w:rsid w:val="00EA3D31"/>
    <w:rsid w:val="00EA3D4A"/>
    <w:rsid w:val="00EA3E61"/>
    <w:rsid w:val="00EA3F27"/>
    <w:rsid w:val="00EA3FCE"/>
    <w:rsid w:val="00EA4290"/>
    <w:rsid w:val="00EA42E6"/>
    <w:rsid w:val="00EA45F1"/>
    <w:rsid w:val="00EA473C"/>
    <w:rsid w:val="00EA4748"/>
    <w:rsid w:val="00EA4A92"/>
    <w:rsid w:val="00EA4A99"/>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C6D"/>
    <w:rsid w:val="00EA7DC7"/>
    <w:rsid w:val="00EA7E34"/>
    <w:rsid w:val="00EB00D9"/>
    <w:rsid w:val="00EB01F2"/>
    <w:rsid w:val="00EB0440"/>
    <w:rsid w:val="00EB09CF"/>
    <w:rsid w:val="00EB0B52"/>
    <w:rsid w:val="00EB0C3E"/>
    <w:rsid w:val="00EB0D42"/>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E9"/>
    <w:rsid w:val="00EB296F"/>
    <w:rsid w:val="00EB3012"/>
    <w:rsid w:val="00EB31C2"/>
    <w:rsid w:val="00EB36E9"/>
    <w:rsid w:val="00EB3807"/>
    <w:rsid w:val="00EB3836"/>
    <w:rsid w:val="00EB3913"/>
    <w:rsid w:val="00EB3EAF"/>
    <w:rsid w:val="00EB3EB2"/>
    <w:rsid w:val="00EB3FCA"/>
    <w:rsid w:val="00EB41B4"/>
    <w:rsid w:val="00EB42D8"/>
    <w:rsid w:val="00EB4586"/>
    <w:rsid w:val="00EB46B9"/>
    <w:rsid w:val="00EB4821"/>
    <w:rsid w:val="00EB4841"/>
    <w:rsid w:val="00EB4BD3"/>
    <w:rsid w:val="00EB4C2D"/>
    <w:rsid w:val="00EB4C52"/>
    <w:rsid w:val="00EB509E"/>
    <w:rsid w:val="00EB5192"/>
    <w:rsid w:val="00EB51DA"/>
    <w:rsid w:val="00EB5332"/>
    <w:rsid w:val="00EB55B3"/>
    <w:rsid w:val="00EB57BE"/>
    <w:rsid w:val="00EB5A9E"/>
    <w:rsid w:val="00EB5C1A"/>
    <w:rsid w:val="00EB5C51"/>
    <w:rsid w:val="00EB5CB2"/>
    <w:rsid w:val="00EB5E4D"/>
    <w:rsid w:val="00EB5EF8"/>
    <w:rsid w:val="00EB5F81"/>
    <w:rsid w:val="00EB6245"/>
    <w:rsid w:val="00EB6268"/>
    <w:rsid w:val="00EB62E4"/>
    <w:rsid w:val="00EB6309"/>
    <w:rsid w:val="00EB630F"/>
    <w:rsid w:val="00EB64DE"/>
    <w:rsid w:val="00EB6581"/>
    <w:rsid w:val="00EB6673"/>
    <w:rsid w:val="00EB689B"/>
    <w:rsid w:val="00EB6BCD"/>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6EC"/>
    <w:rsid w:val="00EC17BA"/>
    <w:rsid w:val="00EC1C35"/>
    <w:rsid w:val="00EC1CB2"/>
    <w:rsid w:val="00EC2058"/>
    <w:rsid w:val="00EC208E"/>
    <w:rsid w:val="00EC2220"/>
    <w:rsid w:val="00EC23A5"/>
    <w:rsid w:val="00EC23AF"/>
    <w:rsid w:val="00EC2575"/>
    <w:rsid w:val="00EC28A0"/>
    <w:rsid w:val="00EC290D"/>
    <w:rsid w:val="00EC2920"/>
    <w:rsid w:val="00EC304F"/>
    <w:rsid w:val="00EC339C"/>
    <w:rsid w:val="00EC3413"/>
    <w:rsid w:val="00EC344A"/>
    <w:rsid w:val="00EC3517"/>
    <w:rsid w:val="00EC36BD"/>
    <w:rsid w:val="00EC382A"/>
    <w:rsid w:val="00EC3935"/>
    <w:rsid w:val="00EC395F"/>
    <w:rsid w:val="00EC3AA3"/>
    <w:rsid w:val="00EC3B3B"/>
    <w:rsid w:val="00EC3C2E"/>
    <w:rsid w:val="00EC43CF"/>
    <w:rsid w:val="00EC4569"/>
    <w:rsid w:val="00EC4678"/>
    <w:rsid w:val="00EC47FE"/>
    <w:rsid w:val="00EC4821"/>
    <w:rsid w:val="00EC48EE"/>
    <w:rsid w:val="00EC4AB7"/>
    <w:rsid w:val="00EC4AEA"/>
    <w:rsid w:val="00EC4B6C"/>
    <w:rsid w:val="00EC4CD3"/>
    <w:rsid w:val="00EC4EDF"/>
    <w:rsid w:val="00EC51F3"/>
    <w:rsid w:val="00EC5423"/>
    <w:rsid w:val="00EC54CC"/>
    <w:rsid w:val="00EC55BA"/>
    <w:rsid w:val="00EC57AF"/>
    <w:rsid w:val="00EC5892"/>
    <w:rsid w:val="00EC5E40"/>
    <w:rsid w:val="00EC5F33"/>
    <w:rsid w:val="00EC6052"/>
    <w:rsid w:val="00EC605C"/>
    <w:rsid w:val="00EC60BB"/>
    <w:rsid w:val="00EC60CD"/>
    <w:rsid w:val="00EC6163"/>
    <w:rsid w:val="00EC633F"/>
    <w:rsid w:val="00EC650F"/>
    <w:rsid w:val="00EC6E4F"/>
    <w:rsid w:val="00EC7021"/>
    <w:rsid w:val="00EC71B9"/>
    <w:rsid w:val="00EC75D0"/>
    <w:rsid w:val="00EC76CA"/>
    <w:rsid w:val="00EC774B"/>
    <w:rsid w:val="00EC782C"/>
    <w:rsid w:val="00EC796A"/>
    <w:rsid w:val="00EC7D0F"/>
    <w:rsid w:val="00EC7DBE"/>
    <w:rsid w:val="00ED006A"/>
    <w:rsid w:val="00ED0165"/>
    <w:rsid w:val="00ED02CA"/>
    <w:rsid w:val="00ED04D1"/>
    <w:rsid w:val="00ED06EE"/>
    <w:rsid w:val="00ED0839"/>
    <w:rsid w:val="00ED0A24"/>
    <w:rsid w:val="00ED0A5B"/>
    <w:rsid w:val="00ED0D45"/>
    <w:rsid w:val="00ED0E51"/>
    <w:rsid w:val="00ED12AE"/>
    <w:rsid w:val="00ED17B6"/>
    <w:rsid w:val="00ED1A85"/>
    <w:rsid w:val="00ED1B9A"/>
    <w:rsid w:val="00ED1BD3"/>
    <w:rsid w:val="00ED1CFC"/>
    <w:rsid w:val="00ED1E5A"/>
    <w:rsid w:val="00ED237C"/>
    <w:rsid w:val="00ED2F27"/>
    <w:rsid w:val="00ED33CD"/>
    <w:rsid w:val="00ED35A0"/>
    <w:rsid w:val="00ED3714"/>
    <w:rsid w:val="00ED39DA"/>
    <w:rsid w:val="00ED3D0D"/>
    <w:rsid w:val="00ED3F2A"/>
    <w:rsid w:val="00ED4151"/>
    <w:rsid w:val="00ED41F4"/>
    <w:rsid w:val="00ED43B8"/>
    <w:rsid w:val="00ED444C"/>
    <w:rsid w:val="00ED450B"/>
    <w:rsid w:val="00ED4AED"/>
    <w:rsid w:val="00ED4BBB"/>
    <w:rsid w:val="00ED4E39"/>
    <w:rsid w:val="00ED4EE2"/>
    <w:rsid w:val="00ED506E"/>
    <w:rsid w:val="00ED5BB3"/>
    <w:rsid w:val="00ED5C21"/>
    <w:rsid w:val="00ED6194"/>
    <w:rsid w:val="00ED62FC"/>
    <w:rsid w:val="00ED63E9"/>
    <w:rsid w:val="00ED6518"/>
    <w:rsid w:val="00ED651D"/>
    <w:rsid w:val="00ED66EA"/>
    <w:rsid w:val="00ED681F"/>
    <w:rsid w:val="00ED6821"/>
    <w:rsid w:val="00ED691B"/>
    <w:rsid w:val="00ED6DF7"/>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3AD"/>
    <w:rsid w:val="00EE153B"/>
    <w:rsid w:val="00EE1725"/>
    <w:rsid w:val="00EE1C2B"/>
    <w:rsid w:val="00EE2285"/>
    <w:rsid w:val="00EE22ED"/>
    <w:rsid w:val="00EE23D4"/>
    <w:rsid w:val="00EE28D1"/>
    <w:rsid w:val="00EE2B28"/>
    <w:rsid w:val="00EE2CBF"/>
    <w:rsid w:val="00EE2DD4"/>
    <w:rsid w:val="00EE2E0A"/>
    <w:rsid w:val="00EE2E44"/>
    <w:rsid w:val="00EE2F9D"/>
    <w:rsid w:val="00EE310C"/>
    <w:rsid w:val="00EE3318"/>
    <w:rsid w:val="00EE3745"/>
    <w:rsid w:val="00EE387E"/>
    <w:rsid w:val="00EE3B4C"/>
    <w:rsid w:val="00EE3B88"/>
    <w:rsid w:val="00EE3F20"/>
    <w:rsid w:val="00EE409F"/>
    <w:rsid w:val="00EE40F2"/>
    <w:rsid w:val="00EE44D1"/>
    <w:rsid w:val="00EE4680"/>
    <w:rsid w:val="00EE48F7"/>
    <w:rsid w:val="00EE4B62"/>
    <w:rsid w:val="00EE4CB1"/>
    <w:rsid w:val="00EE4D54"/>
    <w:rsid w:val="00EE4EB4"/>
    <w:rsid w:val="00EE51AE"/>
    <w:rsid w:val="00EE53EF"/>
    <w:rsid w:val="00EE5A37"/>
    <w:rsid w:val="00EE5D59"/>
    <w:rsid w:val="00EE624E"/>
    <w:rsid w:val="00EE62A1"/>
    <w:rsid w:val="00EE639E"/>
    <w:rsid w:val="00EE6734"/>
    <w:rsid w:val="00EE67EE"/>
    <w:rsid w:val="00EE6825"/>
    <w:rsid w:val="00EE69C6"/>
    <w:rsid w:val="00EE6A9D"/>
    <w:rsid w:val="00EE6C07"/>
    <w:rsid w:val="00EE6C21"/>
    <w:rsid w:val="00EE6DF6"/>
    <w:rsid w:val="00EE6F00"/>
    <w:rsid w:val="00EE7117"/>
    <w:rsid w:val="00EE7282"/>
    <w:rsid w:val="00EE7386"/>
    <w:rsid w:val="00EE7408"/>
    <w:rsid w:val="00EE74DB"/>
    <w:rsid w:val="00EE7A07"/>
    <w:rsid w:val="00EE7A56"/>
    <w:rsid w:val="00EE7E0F"/>
    <w:rsid w:val="00EF013A"/>
    <w:rsid w:val="00EF0448"/>
    <w:rsid w:val="00EF0449"/>
    <w:rsid w:val="00EF0643"/>
    <w:rsid w:val="00EF072B"/>
    <w:rsid w:val="00EF0DB4"/>
    <w:rsid w:val="00EF0E1B"/>
    <w:rsid w:val="00EF0E83"/>
    <w:rsid w:val="00EF0F4A"/>
    <w:rsid w:val="00EF1009"/>
    <w:rsid w:val="00EF13D9"/>
    <w:rsid w:val="00EF1498"/>
    <w:rsid w:val="00EF1572"/>
    <w:rsid w:val="00EF15F4"/>
    <w:rsid w:val="00EF18DE"/>
    <w:rsid w:val="00EF1C60"/>
    <w:rsid w:val="00EF1F7E"/>
    <w:rsid w:val="00EF1F8D"/>
    <w:rsid w:val="00EF21AC"/>
    <w:rsid w:val="00EF2828"/>
    <w:rsid w:val="00EF295D"/>
    <w:rsid w:val="00EF29A6"/>
    <w:rsid w:val="00EF2B06"/>
    <w:rsid w:val="00EF319D"/>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5B"/>
    <w:rsid w:val="00EF636C"/>
    <w:rsid w:val="00EF672A"/>
    <w:rsid w:val="00EF6851"/>
    <w:rsid w:val="00EF6872"/>
    <w:rsid w:val="00EF69F9"/>
    <w:rsid w:val="00EF6B2B"/>
    <w:rsid w:val="00EF73D0"/>
    <w:rsid w:val="00EF7451"/>
    <w:rsid w:val="00EF745B"/>
    <w:rsid w:val="00EF74C4"/>
    <w:rsid w:val="00EF7648"/>
    <w:rsid w:val="00EF7794"/>
    <w:rsid w:val="00EF7A10"/>
    <w:rsid w:val="00EF7A26"/>
    <w:rsid w:val="00EF7E85"/>
    <w:rsid w:val="00EF7F53"/>
    <w:rsid w:val="00F00017"/>
    <w:rsid w:val="00F001F8"/>
    <w:rsid w:val="00F00272"/>
    <w:rsid w:val="00F00386"/>
    <w:rsid w:val="00F00755"/>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390"/>
    <w:rsid w:val="00F0377B"/>
    <w:rsid w:val="00F038CC"/>
    <w:rsid w:val="00F0390B"/>
    <w:rsid w:val="00F03B2E"/>
    <w:rsid w:val="00F03BC0"/>
    <w:rsid w:val="00F03CEE"/>
    <w:rsid w:val="00F03D5C"/>
    <w:rsid w:val="00F03D88"/>
    <w:rsid w:val="00F04721"/>
    <w:rsid w:val="00F047D7"/>
    <w:rsid w:val="00F04A47"/>
    <w:rsid w:val="00F04B06"/>
    <w:rsid w:val="00F04C34"/>
    <w:rsid w:val="00F04ECD"/>
    <w:rsid w:val="00F04F40"/>
    <w:rsid w:val="00F04FFD"/>
    <w:rsid w:val="00F050B7"/>
    <w:rsid w:val="00F0519C"/>
    <w:rsid w:val="00F05272"/>
    <w:rsid w:val="00F053E9"/>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3FB"/>
    <w:rsid w:val="00F1049F"/>
    <w:rsid w:val="00F1068E"/>
    <w:rsid w:val="00F1071A"/>
    <w:rsid w:val="00F10927"/>
    <w:rsid w:val="00F109E4"/>
    <w:rsid w:val="00F10AC5"/>
    <w:rsid w:val="00F10C9D"/>
    <w:rsid w:val="00F10E37"/>
    <w:rsid w:val="00F114CA"/>
    <w:rsid w:val="00F11A33"/>
    <w:rsid w:val="00F11AA7"/>
    <w:rsid w:val="00F11AEA"/>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43A"/>
    <w:rsid w:val="00F1349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6E56"/>
    <w:rsid w:val="00F16EA8"/>
    <w:rsid w:val="00F171F5"/>
    <w:rsid w:val="00F17250"/>
    <w:rsid w:val="00F17696"/>
    <w:rsid w:val="00F1788B"/>
    <w:rsid w:val="00F17CD3"/>
    <w:rsid w:val="00F2011E"/>
    <w:rsid w:val="00F2015A"/>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65"/>
    <w:rsid w:val="00F2388B"/>
    <w:rsid w:val="00F23AF7"/>
    <w:rsid w:val="00F23BBC"/>
    <w:rsid w:val="00F23C03"/>
    <w:rsid w:val="00F23C64"/>
    <w:rsid w:val="00F24274"/>
    <w:rsid w:val="00F24927"/>
    <w:rsid w:val="00F24CC4"/>
    <w:rsid w:val="00F24FFD"/>
    <w:rsid w:val="00F252C6"/>
    <w:rsid w:val="00F25445"/>
    <w:rsid w:val="00F254F7"/>
    <w:rsid w:val="00F2589E"/>
    <w:rsid w:val="00F25E0C"/>
    <w:rsid w:val="00F25E2C"/>
    <w:rsid w:val="00F26016"/>
    <w:rsid w:val="00F2614D"/>
    <w:rsid w:val="00F2645B"/>
    <w:rsid w:val="00F26A74"/>
    <w:rsid w:val="00F26A84"/>
    <w:rsid w:val="00F26CDD"/>
    <w:rsid w:val="00F26E03"/>
    <w:rsid w:val="00F271C4"/>
    <w:rsid w:val="00F277EA"/>
    <w:rsid w:val="00F27B0A"/>
    <w:rsid w:val="00F27BC2"/>
    <w:rsid w:val="00F27F70"/>
    <w:rsid w:val="00F30861"/>
    <w:rsid w:val="00F308BE"/>
    <w:rsid w:val="00F30A80"/>
    <w:rsid w:val="00F30B13"/>
    <w:rsid w:val="00F30C99"/>
    <w:rsid w:val="00F30CAC"/>
    <w:rsid w:val="00F30DEB"/>
    <w:rsid w:val="00F30E56"/>
    <w:rsid w:val="00F30E71"/>
    <w:rsid w:val="00F30EA0"/>
    <w:rsid w:val="00F31169"/>
    <w:rsid w:val="00F311E8"/>
    <w:rsid w:val="00F31662"/>
    <w:rsid w:val="00F319AB"/>
    <w:rsid w:val="00F31DAD"/>
    <w:rsid w:val="00F31F59"/>
    <w:rsid w:val="00F31FDF"/>
    <w:rsid w:val="00F320BD"/>
    <w:rsid w:val="00F327D3"/>
    <w:rsid w:val="00F32B3C"/>
    <w:rsid w:val="00F32B3F"/>
    <w:rsid w:val="00F32BA2"/>
    <w:rsid w:val="00F32BFB"/>
    <w:rsid w:val="00F32C33"/>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DF9"/>
    <w:rsid w:val="00F35FE4"/>
    <w:rsid w:val="00F362B9"/>
    <w:rsid w:val="00F36318"/>
    <w:rsid w:val="00F368CD"/>
    <w:rsid w:val="00F36A25"/>
    <w:rsid w:val="00F36AD6"/>
    <w:rsid w:val="00F36F05"/>
    <w:rsid w:val="00F3712E"/>
    <w:rsid w:val="00F371B3"/>
    <w:rsid w:val="00F37210"/>
    <w:rsid w:val="00F37277"/>
    <w:rsid w:val="00F37343"/>
    <w:rsid w:val="00F3746D"/>
    <w:rsid w:val="00F3751A"/>
    <w:rsid w:val="00F375BF"/>
    <w:rsid w:val="00F37942"/>
    <w:rsid w:val="00F37D18"/>
    <w:rsid w:val="00F40435"/>
    <w:rsid w:val="00F40A29"/>
    <w:rsid w:val="00F40BAB"/>
    <w:rsid w:val="00F41259"/>
    <w:rsid w:val="00F413A5"/>
    <w:rsid w:val="00F415BA"/>
    <w:rsid w:val="00F4190A"/>
    <w:rsid w:val="00F41965"/>
    <w:rsid w:val="00F41E57"/>
    <w:rsid w:val="00F4207A"/>
    <w:rsid w:val="00F425B0"/>
    <w:rsid w:val="00F42E03"/>
    <w:rsid w:val="00F42E12"/>
    <w:rsid w:val="00F42F27"/>
    <w:rsid w:val="00F42F4E"/>
    <w:rsid w:val="00F42F55"/>
    <w:rsid w:val="00F4352C"/>
    <w:rsid w:val="00F436A8"/>
    <w:rsid w:val="00F437CB"/>
    <w:rsid w:val="00F43A64"/>
    <w:rsid w:val="00F43B67"/>
    <w:rsid w:val="00F43E1A"/>
    <w:rsid w:val="00F44739"/>
    <w:rsid w:val="00F4478B"/>
    <w:rsid w:val="00F44943"/>
    <w:rsid w:val="00F44AA7"/>
    <w:rsid w:val="00F44ABC"/>
    <w:rsid w:val="00F44BD1"/>
    <w:rsid w:val="00F44BF7"/>
    <w:rsid w:val="00F44EE2"/>
    <w:rsid w:val="00F45301"/>
    <w:rsid w:val="00F45442"/>
    <w:rsid w:val="00F455B8"/>
    <w:rsid w:val="00F4562A"/>
    <w:rsid w:val="00F45793"/>
    <w:rsid w:val="00F4582D"/>
    <w:rsid w:val="00F4596F"/>
    <w:rsid w:val="00F45C65"/>
    <w:rsid w:val="00F45CF6"/>
    <w:rsid w:val="00F45F13"/>
    <w:rsid w:val="00F46A91"/>
    <w:rsid w:val="00F46C88"/>
    <w:rsid w:val="00F4703A"/>
    <w:rsid w:val="00F471C9"/>
    <w:rsid w:val="00F4798E"/>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45F"/>
    <w:rsid w:val="00F526A4"/>
    <w:rsid w:val="00F52804"/>
    <w:rsid w:val="00F52AC9"/>
    <w:rsid w:val="00F52ADD"/>
    <w:rsid w:val="00F52B79"/>
    <w:rsid w:val="00F52C32"/>
    <w:rsid w:val="00F52E5C"/>
    <w:rsid w:val="00F53061"/>
    <w:rsid w:val="00F53072"/>
    <w:rsid w:val="00F539AE"/>
    <w:rsid w:val="00F53BB5"/>
    <w:rsid w:val="00F53E21"/>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BAA"/>
    <w:rsid w:val="00F56E32"/>
    <w:rsid w:val="00F56FFE"/>
    <w:rsid w:val="00F571DF"/>
    <w:rsid w:val="00F57798"/>
    <w:rsid w:val="00F5787C"/>
    <w:rsid w:val="00F57A35"/>
    <w:rsid w:val="00F57A93"/>
    <w:rsid w:val="00F57AAC"/>
    <w:rsid w:val="00F57DD6"/>
    <w:rsid w:val="00F60171"/>
    <w:rsid w:val="00F601B5"/>
    <w:rsid w:val="00F602E3"/>
    <w:rsid w:val="00F60698"/>
    <w:rsid w:val="00F606C7"/>
    <w:rsid w:val="00F6091E"/>
    <w:rsid w:val="00F60A4B"/>
    <w:rsid w:val="00F60CE2"/>
    <w:rsid w:val="00F60EF0"/>
    <w:rsid w:val="00F61525"/>
    <w:rsid w:val="00F6193D"/>
    <w:rsid w:val="00F61A02"/>
    <w:rsid w:val="00F61A95"/>
    <w:rsid w:val="00F61EE9"/>
    <w:rsid w:val="00F624AE"/>
    <w:rsid w:val="00F62558"/>
    <w:rsid w:val="00F62995"/>
    <w:rsid w:val="00F634C2"/>
    <w:rsid w:val="00F635E0"/>
    <w:rsid w:val="00F63D4C"/>
    <w:rsid w:val="00F64574"/>
    <w:rsid w:val="00F645E9"/>
    <w:rsid w:val="00F64916"/>
    <w:rsid w:val="00F64DD8"/>
    <w:rsid w:val="00F64EBD"/>
    <w:rsid w:val="00F65800"/>
    <w:rsid w:val="00F65C72"/>
    <w:rsid w:val="00F65E29"/>
    <w:rsid w:val="00F668A8"/>
    <w:rsid w:val="00F66CF1"/>
    <w:rsid w:val="00F66D8E"/>
    <w:rsid w:val="00F671E7"/>
    <w:rsid w:val="00F672F0"/>
    <w:rsid w:val="00F673AA"/>
    <w:rsid w:val="00F677A7"/>
    <w:rsid w:val="00F677BC"/>
    <w:rsid w:val="00F6789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0EC7"/>
    <w:rsid w:val="00F711B8"/>
    <w:rsid w:val="00F714F6"/>
    <w:rsid w:val="00F7164D"/>
    <w:rsid w:val="00F7180B"/>
    <w:rsid w:val="00F71AA2"/>
    <w:rsid w:val="00F71B15"/>
    <w:rsid w:val="00F71B7A"/>
    <w:rsid w:val="00F71C7C"/>
    <w:rsid w:val="00F71D82"/>
    <w:rsid w:val="00F71E73"/>
    <w:rsid w:val="00F722F9"/>
    <w:rsid w:val="00F725B6"/>
    <w:rsid w:val="00F727CB"/>
    <w:rsid w:val="00F72BCA"/>
    <w:rsid w:val="00F72C6D"/>
    <w:rsid w:val="00F72CC4"/>
    <w:rsid w:val="00F72D49"/>
    <w:rsid w:val="00F73108"/>
    <w:rsid w:val="00F73559"/>
    <w:rsid w:val="00F7356F"/>
    <w:rsid w:val="00F735E6"/>
    <w:rsid w:val="00F73634"/>
    <w:rsid w:val="00F73998"/>
    <w:rsid w:val="00F74156"/>
    <w:rsid w:val="00F7429A"/>
    <w:rsid w:val="00F74340"/>
    <w:rsid w:val="00F74915"/>
    <w:rsid w:val="00F749C6"/>
    <w:rsid w:val="00F74B51"/>
    <w:rsid w:val="00F74B53"/>
    <w:rsid w:val="00F74BA7"/>
    <w:rsid w:val="00F74CE2"/>
    <w:rsid w:val="00F74CE9"/>
    <w:rsid w:val="00F7552A"/>
    <w:rsid w:val="00F75767"/>
    <w:rsid w:val="00F758AF"/>
    <w:rsid w:val="00F75B21"/>
    <w:rsid w:val="00F75BAB"/>
    <w:rsid w:val="00F75D08"/>
    <w:rsid w:val="00F75DED"/>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2B"/>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1EE8"/>
    <w:rsid w:val="00F82364"/>
    <w:rsid w:val="00F82487"/>
    <w:rsid w:val="00F82626"/>
    <w:rsid w:val="00F82959"/>
    <w:rsid w:val="00F82ACA"/>
    <w:rsid w:val="00F82B8E"/>
    <w:rsid w:val="00F82FBC"/>
    <w:rsid w:val="00F830AB"/>
    <w:rsid w:val="00F83733"/>
    <w:rsid w:val="00F83760"/>
    <w:rsid w:val="00F83877"/>
    <w:rsid w:val="00F83A0E"/>
    <w:rsid w:val="00F83C09"/>
    <w:rsid w:val="00F83E8C"/>
    <w:rsid w:val="00F83FFA"/>
    <w:rsid w:val="00F8410C"/>
    <w:rsid w:val="00F8412C"/>
    <w:rsid w:val="00F8418F"/>
    <w:rsid w:val="00F8449C"/>
    <w:rsid w:val="00F84512"/>
    <w:rsid w:val="00F84631"/>
    <w:rsid w:val="00F84743"/>
    <w:rsid w:val="00F849A8"/>
    <w:rsid w:val="00F85064"/>
    <w:rsid w:val="00F850D4"/>
    <w:rsid w:val="00F85190"/>
    <w:rsid w:val="00F85203"/>
    <w:rsid w:val="00F8539B"/>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56"/>
    <w:rsid w:val="00F87683"/>
    <w:rsid w:val="00F87819"/>
    <w:rsid w:val="00F87AA4"/>
    <w:rsid w:val="00F87E5C"/>
    <w:rsid w:val="00F900E3"/>
    <w:rsid w:val="00F9012D"/>
    <w:rsid w:val="00F90167"/>
    <w:rsid w:val="00F901D2"/>
    <w:rsid w:val="00F90E4F"/>
    <w:rsid w:val="00F915BF"/>
    <w:rsid w:val="00F919CE"/>
    <w:rsid w:val="00F919DE"/>
    <w:rsid w:val="00F91B3D"/>
    <w:rsid w:val="00F91C90"/>
    <w:rsid w:val="00F9201A"/>
    <w:rsid w:val="00F92031"/>
    <w:rsid w:val="00F922FE"/>
    <w:rsid w:val="00F92663"/>
    <w:rsid w:val="00F92727"/>
    <w:rsid w:val="00F92C1E"/>
    <w:rsid w:val="00F92E81"/>
    <w:rsid w:val="00F92F66"/>
    <w:rsid w:val="00F93427"/>
    <w:rsid w:val="00F93511"/>
    <w:rsid w:val="00F936DA"/>
    <w:rsid w:val="00F937DC"/>
    <w:rsid w:val="00F9389C"/>
    <w:rsid w:val="00F93AF3"/>
    <w:rsid w:val="00F93DD8"/>
    <w:rsid w:val="00F93DEB"/>
    <w:rsid w:val="00F93FBC"/>
    <w:rsid w:val="00F9438F"/>
    <w:rsid w:val="00F94457"/>
    <w:rsid w:val="00F94786"/>
    <w:rsid w:val="00F94876"/>
    <w:rsid w:val="00F948F4"/>
    <w:rsid w:val="00F94D56"/>
    <w:rsid w:val="00F94D5D"/>
    <w:rsid w:val="00F95387"/>
    <w:rsid w:val="00F953B8"/>
    <w:rsid w:val="00F959E5"/>
    <w:rsid w:val="00F95D41"/>
    <w:rsid w:val="00F95E6D"/>
    <w:rsid w:val="00F95EBA"/>
    <w:rsid w:val="00F95F17"/>
    <w:rsid w:val="00F961A4"/>
    <w:rsid w:val="00F962D9"/>
    <w:rsid w:val="00F96A50"/>
    <w:rsid w:val="00F9744A"/>
    <w:rsid w:val="00F97638"/>
    <w:rsid w:val="00F97904"/>
    <w:rsid w:val="00F9791F"/>
    <w:rsid w:val="00F97B14"/>
    <w:rsid w:val="00F97C40"/>
    <w:rsid w:val="00F97D2A"/>
    <w:rsid w:val="00F97F7B"/>
    <w:rsid w:val="00F97FD1"/>
    <w:rsid w:val="00F97FF5"/>
    <w:rsid w:val="00FA0046"/>
    <w:rsid w:val="00FA00B2"/>
    <w:rsid w:val="00FA0454"/>
    <w:rsid w:val="00FA04C6"/>
    <w:rsid w:val="00FA0528"/>
    <w:rsid w:val="00FA07A6"/>
    <w:rsid w:val="00FA0972"/>
    <w:rsid w:val="00FA1423"/>
    <w:rsid w:val="00FA157D"/>
    <w:rsid w:val="00FA1692"/>
    <w:rsid w:val="00FA190F"/>
    <w:rsid w:val="00FA1F02"/>
    <w:rsid w:val="00FA2169"/>
    <w:rsid w:val="00FA2360"/>
    <w:rsid w:val="00FA26D2"/>
    <w:rsid w:val="00FA2833"/>
    <w:rsid w:val="00FA29F6"/>
    <w:rsid w:val="00FA3059"/>
    <w:rsid w:val="00FA305B"/>
    <w:rsid w:val="00FA3395"/>
    <w:rsid w:val="00FA352D"/>
    <w:rsid w:val="00FA3731"/>
    <w:rsid w:val="00FA3839"/>
    <w:rsid w:val="00FA38A0"/>
    <w:rsid w:val="00FA3B98"/>
    <w:rsid w:val="00FA3C5A"/>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CB6"/>
    <w:rsid w:val="00FA6D51"/>
    <w:rsid w:val="00FA6E9B"/>
    <w:rsid w:val="00FA7014"/>
    <w:rsid w:val="00FA714E"/>
    <w:rsid w:val="00FA7654"/>
    <w:rsid w:val="00FA768E"/>
    <w:rsid w:val="00FA7A20"/>
    <w:rsid w:val="00FA7C72"/>
    <w:rsid w:val="00FA7FA6"/>
    <w:rsid w:val="00FA7FD5"/>
    <w:rsid w:val="00FB0053"/>
    <w:rsid w:val="00FB00E1"/>
    <w:rsid w:val="00FB02C6"/>
    <w:rsid w:val="00FB0592"/>
    <w:rsid w:val="00FB08F6"/>
    <w:rsid w:val="00FB0953"/>
    <w:rsid w:val="00FB0AB0"/>
    <w:rsid w:val="00FB0D43"/>
    <w:rsid w:val="00FB1062"/>
    <w:rsid w:val="00FB124E"/>
    <w:rsid w:val="00FB1438"/>
    <w:rsid w:val="00FB1B42"/>
    <w:rsid w:val="00FB1CEC"/>
    <w:rsid w:val="00FB1D72"/>
    <w:rsid w:val="00FB1DC2"/>
    <w:rsid w:val="00FB1F0A"/>
    <w:rsid w:val="00FB238D"/>
    <w:rsid w:val="00FB266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24"/>
    <w:rsid w:val="00FB4FDB"/>
    <w:rsid w:val="00FB4FE3"/>
    <w:rsid w:val="00FB5524"/>
    <w:rsid w:val="00FB566E"/>
    <w:rsid w:val="00FB57C3"/>
    <w:rsid w:val="00FB5A04"/>
    <w:rsid w:val="00FB5B33"/>
    <w:rsid w:val="00FB5CF3"/>
    <w:rsid w:val="00FB5DCC"/>
    <w:rsid w:val="00FB5E2A"/>
    <w:rsid w:val="00FB5E4F"/>
    <w:rsid w:val="00FB65AC"/>
    <w:rsid w:val="00FB698D"/>
    <w:rsid w:val="00FB6D69"/>
    <w:rsid w:val="00FB706D"/>
    <w:rsid w:val="00FB7357"/>
    <w:rsid w:val="00FB7410"/>
    <w:rsid w:val="00FB748F"/>
    <w:rsid w:val="00FB74C9"/>
    <w:rsid w:val="00FB751A"/>
    <w:rsid w:val="00FB7677"/>
    <w:rsid w:val="00FB7919"/>
    <w:rsid w:val="00FB7AE8"/>
    <w:rsid w:val="00FB7B95"/>
    <w:rsid w:val="00FB7FC8"/>
    <w:rsid w:val="00FC0051"/>
    <w:rsid w:val="00FC00F6"/>
    <w:rsid w:val="00FC0114"/>
    <w:rsid w:val="00FC0152"/>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6FF"/>
    <w:rsid w:val="00FC396E"/>
    <w:rsid w:val="00FC3B30"/>
    <w:rsid w:val="00FC3BAC"/>
    <w:rsid w:val="00FC3D10"/>
    <w:rsid w:val="00FC3E33"/>
    <w:rsid w:val="00FC3E3B"/>
    <w:rsid w:val="00FC41E3"/>
    <w:rsid w:val="00FC426B"/>
    <w:rsid w:val="00FC4E83"/>
    <w:rsid w:val="00FC4F52"/>
    <w:rsid w:val="00FC4FE6"/>
    <w:rsid w:val="00FC5262"/>
    <w:rsid w:val="00FC52B1"/>
    <w:rsid w:val="00FC534D"/>
    <w:rsid w:val="00FC5357"/>
    <w:rsid w:val="00FC5B7B"/>
    <w:rsid w:val="00FC5FEA"/>
    <w:rsid w:val="00FC601B"/>
    <w:rsid w:val="00FC62CD"/>
    <w:rsid w:val="00FC663E"/>
    <w:rsid w:val="00FC6D0F"/>
    <w:rsid w:val="00FC70D5"/>
    <w:rsid w:val="00FC7139"/>
    <w:rsid w:val="00FC739C"/>
    <w:rsid w:val="00FC73ED"/>
    <w:rsid w:val="00FC7465"/>
    <w:rsid w:val="00FC76F0"/>
    <w:rsid w:val="00FC783C"/>
    <w:rsid w:val="00FC7BA7"/>
    <w:rsid w:val="00FC7C36"/>
    <w:rsid w:val="00FD02E3"/>
    <w:rsid w:val="00FD0308"/>
    <w:rsid w:val="00FD0824"/>
    <w:rsid w:val="00FD0986"/>
    <w:rsid w:val="00FD0AF8"/>
    <w:rsid w:val="00FD0C81"/>
    <w:rsid w:val="00FD0EBA"/>
    <w:rsid w:val="00FD108D"/>
    <w:rsid w:val="00FD11A1"/>
    <w:rsid w:val="00FD12BE"/>
    <w:rsid w:val="00FD16FE"/>
    <w:rsid w:val="00FD1840"/>
    <w:rsid w:val="00FD1AA8"/>
    <w:rsid w:val="00FD23C3"/>
    <w:rsid w:val="00FD2578"/>
    <w:rsid w:val="00FD25D7"/>
    <w:rsid w:val="00FD29B6"/>
    <w:rsid w:val="00FD2B54"/>
    <w:rsid w:val="00FD2DC1"/>
    <w:rsid w:val="00FD2F98"/>
    <w:rsid w:val="00FD2FC8"/>
    <w:rsid w:val="00FD320B"/>
    <w:rsid w:val="00FD35CE"/>
    <w:rsid w:val="00FD3B02"/>
    <w:rsid w:val="00FD3B04"/>
    <w:rsid w:val="00FD3BD6"/>
    <w:rsid w:val="00FD3BE0"/>
    <w:rsid w:val="00FD3C8F"/>
    <w:rsid w:val="00FD4188"/>
    <w:rsid w:val="00FD4321"/>
    <w:rsid w:val="00FD46A7"/>
    <w:rsid w:val="00FD49CF"/>
    <w:rsid w:val="00FD4B13"/>
    <w:rsid w:val="00FD4D09"/>
    <w:rsid w:val="00FD4E31"/>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356"/>
    <w:rsid w:val="00FD6463"/>
    <w:rsid w:val="00FD65F6"/>
    <w:rsid w:val="00FD6839"/>
    <w:rsid w:val="00FD6D0F"/>
    <w:rsid w:val="00FD6DD4"/>
    <w:rsid w:val="00FD6E18"/>
    <w:rsid w:val="00FD6E70"/>
    <w:rsid w:val="00FD71CA"/>
    <w:rsid w:val="00FD722A"/>
    <w:rsid w:val="00FD727A"/>
    <w:rsid w:val="00FD72BD"/>
    <w:rsid w:val="00FD72D4"/>
    <w:rsid w:val="00FD7497"/>
    <w:rsid w:val="00FD76FC"/>
    <w:rsid w:val="00FD7723"/>
    <w:rsid w:val="00FD778E"/>
    <w:rsid w:val="00FD77A7"/>
    <w:rsid w:val="00FD7B03"/>
    <w:rsid w:val="00FD7C02"/>
    <w:rsid w:val="00FD7FF1"/>
    <w:rsid w:val="00FE0009"/>
    <w:rsid w:val="00FE00EC"/>
    <w:rsid w:val="00FE0275"/>
    <w:rsid w:val="00FE04B7"/>
    <w:rsid w:val="00FE05A4"/>
    <w:rsid w:val="00FE072A"/>
    <w:rsid w:val="00FE0C01"/>
    <w:rsid w:val="00FE0EB7"/>
    <w:rsid w:val="00FE1248"/>
    <w:rsid w:val="00FE137F"/>
    <w:rsid w:val="00FE1392"/>
    <w:rsid w:val="00FE13B3"/>
    <w:rsid w:val="00FE143A"/>
    <w:rsid w:val="00FE1798"/>
    <w:rsid w:val="00FE1BE1"/>
    <w:rsid w:val="00FE1E55"/>
    <w:rsid w:val="00FE214A"/>
    <w:rsid w:val="00FE255B"/>
    <w:rsid w:val="00FE2932"/>
    <w:rsid w:val="00FE2C2D"/>
    <w:rsid w:val="00FE2D79"/>
    <w:rsid w:val="00FE2EF6"/>
    <w:rsid w:val="00FE3055"/>
    <w:rsid w:val="00FE3487"/>
    <w:rsid w:val="00FE355C"/>
    <w:rsid w:val="00FE35A2"/>
    <w:rsid w:val="00FE3640"/>
    <w:rsid w:val="00FE3722"/>
    <w:rsid w:val="00FE3820"/>
    <w:rsid w:val="00FE39B5"/>
    <w:rsid w:val="00FE3B3E"/>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56E"/>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87A"/>
    <w:rsid w:val="00FF19C2"/>
    <w:rsid w:val="00FF1BA8"/>
    <w:rsid w:val="00FF1F50"/>
    <w:rsid w:val="00FF273C"/>
    <w:rsid w:val="00FF295F"/>
    <w:rsid w:val="00FF2998"/>
    <w:rsid w:val="00FF3321"/>
    <w:rsid w:val="00FF3432"/>
    <w:rsid w:val="00FF345D"/>
    <w:rsid w:val="00FF385E"/>
    <w:rsid w:val="00FF3935"/>
    <w:rsid w:val="00FF3B7E"/>
    <w:rsid w:val="00FF3BEC"/>
    <w:rsid w:val="00FF3CF7"/>
    <w:rsid w:val="00FF3D63"/>
    <w:rsid w:val="00FF3E2A"/>
    <w:rsid w:val="00FF3EFE"/>
    <w:rsid w:val="00FF3F22"/>
    <w:rsid w:val="00FF442D"/>
    <w:rsid w:val="00FF463E"/>
    <w:rsid w:val="00FF4FFD"/>
    <w:rsid w:val="00FF5255"/>
    <w:rsid w:val="00FF5304"/>
    <w:rsid w:val="00FF5355"/>
    <w:rsid w:val="00FF540B"/>
    <w:rsid w:val="00FF5866"/>
    <w:rsid w:val="00FF5AD0"/>
    <w:rsid w:val="00FF5DBA"/>
    <w:rsid w:val="00FF63A5"/>
    <w:rsid w:val="00FF63F2"/>
    <w:rsid w:val="00FF65B7"/>
    <w:rsid w:val="00FF6612"/>
    <w:rsid w:val="00FF688D"/>
    <w:rsid w:val="00FF6971"/>
    <w:rsid w:val="00FF6AEB"/>
    <w:rsid w:val="00FF6C28"/>
    <w:rsid w:val="00FF6D9B"/>
    <w:rsid w:val="00FF70EA"/>
    <w:rsid w:val="00FF7540"/>
    <w:rsid w:val="00FF77B7"/>
    <w:rsid w:val="00FF7A52"/>
    <w:rsid w:val="00FF7AEA"/>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F2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C1DAB"/>
    <w:pPr>
      <w:keepNext/>
      <w:spacing w:line="480" w:lineRule="auto"/>
      <w:outlineLvl w:val="1"/>
    </w:pPr>
    <w:rPr>
      <w:rFonts w:ascii="Arial" w:hAnsi="Arial"/>
      <w:sz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rsid w:val="008C1DAB"/>
    <w:pPr>
      <w:keepNext/>
      <w:spacing w:line="360" w:lineRule="auto"/>
      <w:outlineLvl w:val="4"/>
    </w:pPr>
    <w:rPr>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C1DAB"/>
    <w:rPr>
      <w:rFonts w:ascii="Arial" w:eastAsia="ＭＳ ゴシック" w:hAnsi="Arial"/>
      <w:sz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8C1DAB"/>
    <w:rPr>
      <w:rFonts w:ascii="Times New Roman" w:eastAsia="ＭＳ ゴシック" w:hAnsi="Times New Roman"/>
      <w:sz w:val="24"/>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numbering" w:customStyle="1" w:styleId="StyleBulletedSymbolsymbolLeft025Hanging02521">
    <w:name w:val="Style Bulleted Symbol (symbol) Left:  0.25&quot; Hanging:  0.25&quot;21"/>
    <w:basedOn w:val="a4"/>
    <w:rsid w:val="00331AE7"/>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861224">
      <w:bodyDiv w:val="1"/>
      <w:marLeft w:val="0"/>
      <w:marRight w:val="0"/>
      <w:marTop w:val="0"/>
      <w:marBottom w:val="0"/>
      <w:divBdr>
        <w:top w:val="none" w:sz="0" w:space="0" w:color="auto"/>
        <w:left w:val="none" w:sz="0" w:space="0" w:color="auto"/>
        <w:bottom w:val="none" w:sz="0" w:space="0" w:color="auto"/>
        <w:right w:val="none" w:sz="0" w:space="0" w:color="auto"/>
      </w:divBdr>
      <w:divsChild>
        <w:div w:id="23484576">
          <w:marLeft w:val="547"/>
          <w:marRight w:val="0"/>
          <w:marTop w:val="0"/>
          <w:marBottom w:val="0"/>
          <w:divBdr>
            <w:top w:val="none" w:sz="0" w:space="0" w:color="auto"/>
            <w:left w:val="none" w:sz="0" w:space="0" w:color="auto"/>
            <w:bottom w:val="none" w:sz="0" w:space="0" w:color="auto"/>
            <w:right w:val="none" w:sz="0" w:space="0" w:color="auto"/>
          </w:divBdr>
        </w:div>
      </w:divsChild>
    </w:div>
    <w:div w:id="80414014">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9512822">
      <w:bodyDiv w:val="1"/>
      <w:marLeft w:val="0"/>
      <w:marRight w:val="0"/>
      <w:marTop w:val="0"/>
      <w:marBottom w:val="0"/>
      <w:divBdr>
        <w:top w:val="none" w:sz="0" w:space="0" w:color="auto"/>
        <w:left w:val="none" w:sz="0" w:space="0" w:color="auto"/>
        <w:bottom w:val="none" w:sz="0" w:space="0" w:color="auto"/>
        <w:right w:val="none" w:sz="0" w:space="0" w:color="auto"/>
      </w:divBdr>
      <w:divsChild>
        <w:div w:id="637762988">
          <w:marLeft w:val="547"/>
          <w:marRight w:val="0"/>
          <w:marTop w:val="0"/>
          <w:marBottom w:val="0"/>
          <w:divBdr>
            <w:top w:val="none" w:sz="0" w:space="0" w:color="auto"/>
            <w:left w:val="none" w:sz="0" w:space="0" w:color="auto"/>
            <w:bottom w:val="none" w:sz="0" w:space="0" w:color="auto"/>
            <w:right w:val="none" w:sz="0" w:space="0" w:color="auto"/>
          </w:divBdr>
        </w:div>
        <w:div w:id="667638785">
          <w:marLeft w:val="1166"/>
          <w:marRight w:val="0"/>
          <w:marTop w:val="0"/>
          <w:marBottom w:val="0"/>
          <w:divBdr>
            <w:top w:val="none" w:sz="0" w:space="0" w:color="auto"/>
            <w:left w:val="none" w:sz="0" w:space="0" w:color="auto"/>
            <w:bottom w:val="none" w:sz="0" w:space="0" w:color="auto"/>
            <w:right w:val="none" w:sz="0" w:space="0" w:color="auto"/>
          </w:divBdr>
        </w:div>
        <w:div w:id="709651707">
          <w:marLeft w:val="1800"/>
          <w:marRight w:val="0"/>
          <w:marTop w:val="0"/>
          <w:marBottom w:val="0"/>
          <w:divBdr>
            <w:top w:val="none" w:sz="0" w:space="0" w:color="auto"/>
            <w:left w:val="none" w:sz="0" w:space="0" w:color="auto"/>
            <w:bottom w:val="none" w:sz="0" w:space="0" w:color="auto"/>
            <w:right w:val="none" w:sz="0" w:space="0" w:color="auto"/>
          </w:divBdr>
        </w:div>
        <w:div w:id="620111289">
          <w:marLeft w:val="1800"/>
          <w:marRight w:val="0"/>
          <w:marTop w:val="0"/>
          <w:marBottom w:val="0"/>
          <w:divBdr>
            <w:top w:val="none" w:sz="0" w:space="0" w:color="auto"/>
            <w:left w:val="none" w:sz="0" w:space="0" w:color="auto"/>
            <w:bottom w:val="none" w:sz="0" w:space="0" w:color="auto"/>
            <w:right w:val="none" w:sz="0" w:space="0" w:color="auto"/>
          </w:divBdr>
        </w:div>
        <w:div w:id="1232152307">
          <w:marLeft w:val="1800"/>
          <w:marRight w:val="0"/>
          <w:marTop w:val="0"/>
          <w:marBottom w:val="0"/>
          <w:divBdr>
            <w:top w:val="none" w:sz="0" w:space="0" w:color="auto"/>
            <w:left w:val="none" w:sz="0" w:space="0" w:color="auto"/>
            <w:bottom w:val="none" w:sz="0" w:space="0" w:color="auto"/>
            <w:right w:val="none" w:sz="0" w:space="0" w:color="auto"/>
          </w:divBdr>
        </w:div>
        <w:div w:id="365757895">
          <w:marLeft w:val="1166"/>
          <w:marRight w:val="0"/>
          <w:marTop w:val="0"/>
          <w:marBottom w:val="0"/>
          <w:divBdr>
            <w:top w:val="none" w:sz="0" w:space="0" w:color="auto"/>
            <w:left w:val="none" w:sz="0" w:space="0" w:color="auto"/>
            <w:bottom w:val="none" w:sz="0" w:space="0" w:color="auto"/>
            <w:right w:val="none" w:sz="0" w:space="0" w:color="auto"/>
          </w:divBdr>
        </w:div>
        <w:div w:id="116029730">
          <w:marLeft w:val="1800"/>
          <w:marRight w:val="0"/>
          <w:marTop w:val="0"/>
          <w:marBottom w:val="0"/>
          <w:divBdr>
            <w:top w:val="none" w:sz="0" w:space="0" w:color="auto"/>
            <w:left w:val="none" w:sz="0" w:space="0" w:color="auto"/>
            <w:bottom w:val="none" w:sz="0" w:space="0" w:color="auto"/>
            <w:right w:val="none" w:sz="0" w:space="0" w:color="auto"/>
          </w:divBdr>
        </w:div>
        <w:div w:id="1923375172">
          <w:marLeft w:val="1800"/>
          <w:marRight w:val="0"/>
          <w:marTop w:val="0"/>
          <w:marBottom w:val="0"/>
          <w:divBdr>
            <w:top w:val="none" w:sz="0" w:space="0" w:color="auto"/>
            <w:left w:val="none" w:sz="0" w:space="0" w:color="auto"/>
            <w:bottom w:val="none" w:sz="0" w:space="0" w:color="auto"/>
            <w:right w:val="none" w:sz="0" w:space="0" w:color="auto"/>
          </w:divBdr>
        </w:div>
        <w:div w:id="688682185">
          <w:marLeft w:val="1800"/>
          <w:marRight w:val="0"/>
          <w:marTop w:val="0"/>
          <w:marBottom w:val="0"/>
          <w:divBdr>
            <w:top w:val="none" w:sz="0" w:space="0" w:color="auto"/>
            <w:left w:val="none" w:sz="0" w:space="0" w:color="auto"/>
            <w:bottom w:val="none" w:sz="0" w:space="0" w:color="auto"/>
            <w:right w:val="none" w:sz="0" w:space="0" w:color="auto"/>
          </w:divBdr>
        </w:div>
        <w:div w:id="1110515042">
          <w:marLeft w:val="1800"/>
          <w:marRight w:val="0"/>
          <w:marTop w:val="0"/>
          <w:marBottom w:val="0"/>
          <w:divBdr>
            <w:top w:val="none" w:sz="0" w:space="0" w:color="auto"/>
            <w:left w:val="none" w:sz="0" w:space="0" w:color="auto"/>
            <w:bottom w:val="none" w:sz="0" w:space="0" w:color="auto"/>
            <w:right w:val="none" w:sz="0" w:space="0" w:color="auto"/>
          </w:divBdr>
        </w:div>
        <w:div w:id="205483126">
          <w:marLeft w:val="547"/>
          <w:marRight w:val="0"/>
          <w:marTop w:val="0"/>
          <w:marBottom w:val="0"/>
          <w:divBdr>
            <w:top w:val="none" w:sz="0" w:space="0" w:color="auto"/>
            <w:left w:val="none" w:sz="0" w:space="0" w:color="auto"/>
            <w:bottom w:val="none" w:sz="0" w:space="0" w:color="auto"/>
            <w:right w:val="none" w:sz="0" w:space="0" w:color="auto"/>
          </w:divBdr>
        </w:div>
        <w:div w:id="368186381">
          <w:marLeft w:val="1166"/>
          <w:marRight w:val="0"/>
          <w:marTop w:val="0"/>
          <w:marBottom w:val="0"/>
          <w:divBdr>
            <w:top w:val="none" w:sz="0" w:space="0" w:color="auto"/>
            <w:left w:val="none" w:sz="0" w:space="0" w:color="auto"/>
            <w:bottom w:val="none" w:sz="0" w:space="0" w:color="auto"/>
            <w:right w:val="none" w:sz="0" w:space="0" w:color="auto"/>
          </w:divBdr>
        </w:div>
        <w:div w:id="1025448737">
          <w:marLeft w:val="1166"/>
          <w:marRight w:val="0"/>
          <w:marTop w:val="0"/>
          <w:marBottom w:val="0"/>
          <w:divBdr>
            <w:top w:val="none" w:sz="0" w:space="0" w:color="auto"/>
            <w:left w:val="none" w:sz="0" w:space="0" w:color="auto"/>
            <w:bottom w:val="none" w:sz="0" w:space="0" w:color="auto"/>
            <w:right w:val="none" w:sz="0" w:space="0" w:color="auto"/>
          </w:divBdr>
        </w:div>
        <w:div w:id="2125728955">
          <w:marLeft w:val="1800"/>
          <w:marRight w:val="0"/>
          <w:marTop w:val="0"/>
          <w:marBottom w:val="0"/>
          <w:divBdr>
            <w:top w:val="none" w:sz="0" w:space="0" w:color="auto"/>
            <w:left w:val="none" w:sz="0" w:space="0" w:color="auto"/>
            <w:bottom w:val="none" w:sz="0" w:space="0" w:color="auto"/>
            <w:right w:val="none" w:sz="0" w:space="0" w:color="auto"/>
          </w:divBdr>
        </w:div>
        <w:div w:id="618998451">
          <w:marLeft w:val="1800"/>
          <w:marRight w:val="0"/>
          <w:marTop w:val="0"/>
          <w:marBottom w:val="0"/>
          <w:divBdr>
            <w:top w:val="none" w:sz="0" w:space="0" w:color="auto"/>
            <w:left w:val="none" w:sz="0" w:space="0" w:color="auto"/>
            <w:bottom w:val="none" w:sz="0" w:space="0" w:color="auto"/>
            <w:right w:val="none" w:sz="0" w:space="0" w:color="auto"/>
          </w:divBdr>
        </w:div>
        <w:div w:id="115300742">
          <w:marLeft w:val="1166"/>
          <w:marRight w:val="0"/>
          <w:marTop w:val="0"/>
          <w:marBottom w:val="0"/>
          <w:divBdr>
            <w:top w:val="none" w:sz="0" w:space="0" w:color="auto"/>
            <w:left w:val="none" w:sz="0" w:space="0" w:color="auto"/>
            <w:bottom w:val="none" w:sz="0" w:space="0" w:color="auto"/>
            <w:right w:val="none" w:sz="0" w:space="0" w:color="auto"/>
          </w:divBdr>
        </w:div>
        <w:div w:id="302389162">
          <w:marLeft w:val="1800"/>
          <w:marRight w:val="0"/>
          <w:marTop w:val="0"/>
          <w:marBottom w:val="0"/>
          <w:divBdr>
            <w:top w:val="none" w:sz="0" w:space="0" w:color="auto"/>
            <w:left w:val="none" w:sz="0" w:space="0" w:color="auto"/>
            <w:bottom w:val="none" w:sz="0" w:space="0" w:color="auto"/>
            <w:right w:val="none" w:sz="0" w:space="0" w:color="auto"/>
          </w:divBdr>
        </w:div>
        <w:div w:id="1720745402">
          <w:marLeft w:val="1800"/>
          <w:marRight w:val="0"/>
          <w:marTop w:val="0"/>
          <w:marBottom w:val="0"/>
          <w:divBdr>
            <w:top w:val="none" w:sz="0" w:space="0" w:color="auto"/>
            <w:left w:val="none" w:sz="0" w:space="0" w:color="auto"/>
            <w:bottom w:val="none" w:sz="0" w:space="0" w:color="auto"/>
            <w:right w:val="none" w:sz="0" w:space="0" w:color="auto"/>
          </w:divBdr>
        </w:div>
        <w:div w:id="317928383">
          <w:marLeft w:val="1800"/>
          <w:marRight w:val="0"/>
          <w:marTop w:val="0"/>
          <w:marBottom w:val="0"/>
          <w:divBdr>
            <w:top w:val="none" w:sz="0" w:space="0" w:color="auto"/>
            <w:left w:val="none" w:sz="0" w:space="0" w:color="auto"/>
            <w:bottom w:val="none" w:sz="0" w:space="0" w:color="auto"/>
            <w:right w:val="none" w:sz="0" w:space="0" w:color="auto"/>
          </w:divBdr>
        </w:div>
        <w:div w:id="1371757124">
          <w:marLeft w:val="1166"/>
          <w:marRight w:val="0"/>
          <w:marTop w:val="0"/>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734695">
      <w:bodyDiv w:val="1"/>
      <w:marLeft w:val="0"/>
      <w:marRight w:val="0"/>
      <w:marTop w:val="0"/>
      <w:marBottom w:val="0"/>
      <w:divBdr>
        <w:top w:val="none" w:sz="0" w:space="0" w:color="auto"/>
        <w:left w:val="none" w:sz="0" w:space="0" w:color="auto"/>
        <w:bottom w:val="none" w:sz="0" w:space="0" w:color="auto"/>
        <w:right w:val="none" w:sz="0" w:space="0" w:color="auto"/>
      </w:divBdr>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17182">
      <w:bodyDiv w:val="1"/>
      <w:marLeft w:val="0"/>
      <w:marRight w:val="0"/>
      <w:marTop w:val="0"/>
      <w:marBottom w:val="0"/>
      <w:divBdr>
        <w:top w:val="none" w:sz="0" w:space="0" w:color="auto"/>
        <w:left w:val="none" w:sz="0" w:space="0" w:color="auto"/>
        <w:bottom w:val="none" w:sz="0" w:space="0" w:color="auto"/>
        <w:right w:val="none" w:sz="0" w:space="0" w:color="auto"/>
      </w:divBdr>
      <w:divsChild>
        <w:div w:id="1002859749">
          <w:marLeft w:val="547"/>
          <w:marRight w:val="0"/>
          <w:marTop w:val="0"/>
          <w:marBottom w:val="0"/>
          <w:divBdr>
            <w:top w:val="none" w:sz="0" w:space="0" w:color="auto"/>
            <w:left w:val="none" w:sz="0" w:space="0" w:color="auto"/>
            <w:bottom w:val="none" w:sz="0" w:space="0" w:color="auto"/>
            <w:right w:val="none" w:sz="0" w:space="0" w:color="auto"/>
          </w:divBdr>
        </w:div>
        <w:div w:id="899907446">
          <w:marLeft w:val="1166"/>
          <w:marRight w:val="0"/>
          <w:marTop w:val="0"/>
          <w:marBottom w:val="0"/>
          <w:divBdr>
            <w:top w:val="none" w:sz="0" w:space="0" w:color="auto"/>
            <w:left w:val="none" w:sz="0" w:space="0" w:color="auto"/>
            <w:bottom w:val="none" w:sz="0" w:space="0" w:color="auto"/>
            <w:right w:val="none" w:sz="0" w:space="0" w:color="auto"/>
          </w:divBdr>
        </w:div>
        <w:div w:id="2119177481">
          <w:marLeft w:val="1800"/>
          <w:marRight w:val="0"/>
          <w:marTop w:val="0"/>
          <w:marBottom w:val="0"/>
          <w:divBdr>
            <w:top w:val="none" w:sz="0" w:space="0" w:color="auto"/>
            <w:left w:val="none" w:sz="0" w:space="0" w:color="auto"/>
            <w:bottom w:val="none" w:sz="0" w:space="0" w:color="auto"/>
            <w:right w:val="none" w:sz="0" w:space="0" w:color="auto"/>
          </w:divBdr>
        </w:div>
      </w:divsChild>
    </w:div>
    <w:div w:id="459803527">
      <w:bodyDiv w:val="1"/>
      <w:marLeft w:val="0"/>
      <w:marRight w:val="0"/>
      <w:marTop w:val="0"/>
      <w:marBottom w:val="0"/>
      <w:divBdr>
        <w:top w:val="none" w:sz="0" w:space="0" w:color="auto"/>
        <w:left w:val="none" w:sz="0" w:space="0" w:color="auto"/>
        <w:bottom w:val="none" w:sz="0" w:space="0" w:color="auto"/>
        <w:right w:val="none" w:sz="0" w:space="0" w:color="auto"/>
      </w:divBdr>
      <w:divsChild>
        <w:div w:id="814377517">
          <w:marLeft w:val="547"/>
          <w:marRight w:val="0"/>
          <w:marTop w:val="0"/>
          <w:marBottom w:val="0"/>
          <w:divBdr>
            <w:top w:val="none" w:sz="0" w:space="0" w:color="auto"/>
            <w:left w:val="none" w:sz="0" w:space="0" w:color="auto"/>
            <w:bottom w:val="none" w:sz="0" w:space="0" w:color="auto"/>
            <w:right w:val="none" w:sz="0" w:space="0" w:color="auto"/>
          </w:divBdr>
        </w:div>
        <w:div w:id="247467428">
          <w:marLeft w:val="1166"/>
          <w:marRight w:val="0"/>
          <w:marTop w:val="0"/>
          <w:marBottom w:val="0"/>
          <w:divBdr>
            <w:top w:val="none" w:sz="0" w:space="0" w:color="auto"/>
            <w:left w:val="none" w:sz="0" w:space="0" w:color="auto"/>
            <w:bottom w:val="none" w:sz="0" w:space="0" w:color="auto"/>
            <w:right w:val="none" w:sz="0" w:space="0" w:color="auto"/>
          </w:divBdr>
        </w:div>
        <w:div w:id="2049530118">
          <w:marLeft w:val="1800"/>
          <w:marRight w:val="0"/>
          <w:marTop w:val="0"/>
          <w:marBottom w:val="0"/>
          <w:divBdr>
            <w:top w:val="none" w:sz="0" w:space="0" w:color="auto"/>
            <w:left w:val="none" w:sz="0" w:space="0" w:color="auto"/>
            <w:bottom w:val="none" w:sz="0" w:space="0" w:color="auto"/>
            <w:right w:val="none" w:sz="0" w:space="0" w:color="auto"/>
          </w:divBdr>
        </w:div>
        <w:div w:id="635650374">
          <w:marLeft w:val="1800"/>
          <w:marRight w:val="0"/>
          <w:marTop w:val="0"/>
          <w:marBottom w:val="0"/>
          <w:divBdr>
            <w:top w:val="none" w:sz="0" w:space="0" w:color="auto"/>
            <w:left w:val="none" w:sz="0" w:space="0" w:color="auto"/>
            <w:bottom w:val="none" w:sz="0" w:space="0" w:color="auto"/>
            <w:right w:val="none" w:sz="0" w:space="0" w:color="auto"/>
          </w:divBdr>
        </w:div>
        <w:div w:id="776408859">
          <w:marLeft w:val="1800"/>
          <w:marRight w:val="0"/>
          <w:marTop w:val="0"/>
          <w:marBottom w:val="0"/>
          <w:divBdr>
            <w:top w:val="none" w:sz="0" w:space="0" w:color="auto"/>
            <w:left w:val="none" w:sz="0" w:space="0" w:color="auto"/>
            <w:bottom w:val="none" w:sz="0" w:space="0" w:color="auto"/>
            <w:right w:val="none" w:sz="0" w:space="0" w:color="auto"/>
          </w:divBdr>
        </w:div>
        <w:div w:id="2040232283">
          <w:marLeft w:val="1800"/>
          <w:marRight w:val="0"/>
          <w:marTop w:val="0"/>
          <w:marBottom w:val="0"/>
          <w:divBdr>
            <w:top w:val="none" w:sz="0" w:space="0" w:color="auto"/>
            <w:left w:val="none" w:sz="0" w:space="0" w:color="auto"/>
            <w:bottom w:val="none" w:sz="0" w:space="0" w:color="auto"/>
            <w:right w:val="none" w:sz="0" w:space="0" w:color="auto"/>
          </w:divBdr>
        </w:div>
        <w:div w:id="418526212">
          <w:marLeft w:val="1166"/>
          <w:marRight w:val="0"/>
          <w:marTop w:val="0"/>
          <w:marBottom w:val="0"/>
          <w:divBdr>
            <w:top w:val="none" w:sz="0" w:space="0" w:color="auto"/>
            <w:left w:val="none" w:sz="0" w:space="0" w:color="auto"/>
            <w:bottom w:val="none" w:sz="0" w:space="0" w:color="auto"/>
            <w:right w:val="none" w:sz="0" w:space="0" w:color="auto"/>
          </w:divBdr>
        </w:div>
        <w:div w:id="2129541948">
          <w:marLeft w:val="1800"/>
          <w:marRight w:val="0"/>
          <w:marTop w:val="0"/>
          <w:marBottom w:val="0"/>
          <w:divBdr>
            <w:top w:val="none" w:sz="0" w:space="0" w:color="auto"/>
            <w:left w:val="none" w:sz="0" w:space="0" w:color="auto"/>
            <w:bottom w:val="none" w:sz="0" w:space="0" w:color="auto"/>
            <w:right w:val="none" w:sz="0" w:space="0" w:color="auto"/>
          </w:divBdr>
        </w:div>
        <w:div w:id="67311810">
          <w:marLeft w:val="547"/>
          <w:marRight w:val="0"/>
          <w:marTop w:val="0"/>
          <w:marBottom w:val="0"/>
          <w:divBdr>
            <w:top w:val="none" w:sz="0" w:space="0" w:color="auto"/>
            <w:left w:val="none" w:sz="0" w:space="0" w:color="auto"/>
            <w:bottom w:val="none" w:sz="0" w:space="0" w:color="auto"/>
            <w:right w:val="none" w:sz="0" w:space="0" w:color="auto"/>
          </w:divBdr>
        </w:div>
        <w:div w:id="380599708">
          <w:marLeft w:val="1166"/>
          <w:marRight w:val="0"/>
          <w:marTop w:val="0"/>
          <w:marBottom w:val="0"/>
          <w:divBdr>
            <w:top w:val="none" w:sz="0" w:space="0" w:color="auto"/>
            <w:left w:val="none" w:sz="0" w:space="0" w:color="auto"/>
            <w:bottom w:val="none" w:sz="0" w:space="0" w:color="auto"/>
            <w:right w:val="none" w:sz="0" w:space="0" w:color="auto"/>
          </w:divBdr>
        </w:div>
        <w:div w:id="153689212">
          <w:marLeft w:val="1800"/>
          <w:marRight w:val="0"/>
          <w:marTop w:val="0"/>
          <w:marBottom w:val="0"/>
          <w:divBdr>
            <w:top w:val="none" w:sz="0" w:space="0" w:color="auto"/>
            <w:left w:val="none" w:sz="0" w:space="0" w:color="auto"/>
            <w:bottom w:val="none" w:sz="0" w:space="0" w:color="auto"/>
            <w:right w:val="none" w:sz="0" w:space="0" w:color="auto"/>
          </w:divBdr>
        </w:div>
        <w:div w:id="229392950">
          <w:marLeft w:val="1800"/>
          <w:marRight w:val="0"/>
          <w:marTop w:val="0"/>
          <w:marBottom w:val="0"/>
          <w:divBdr>
            <w:top w:val="none" w:sz="0" w:space="0" w:color="auto"/>
            <w:left w:val="none" w:sz="0" w:space="0" w:color="auto"/>
            <w:bottom w:val="none" w:sz="0" w:space="0" w:color="auto"/>
            <w:right w:val="none" w:sz="0" w:space="0" w:color="auto"/>
          </w:divBdr>
        </w:div>
        <w:div w:id="1576477718">
          <w:marLeft w:val="1166"/>
          <w:marRight w:val="0"/>
          <w:marTop w:val="0"/>
          <w:marBottom w:val="0"/>
          <w:divBdr>
            <w:top w:val="none" w:sz="0" w:space="0" w:color="auto"/>
            <w:left w:val="none" w:sz="0" w:space="0" w:color="auto"/>
            <w:bottom w:val="none" w:sz="0" w:space="0" w:color="auto"/>
            <w:right w:val="none" w:sz="0" w:space="0" w:color="auto"/>
          </w:divBdr>
        </w:div>
        <w:div w:id="965627130">
          <w:marLeft w:val="1800"/>
          <w:marRight w:val="0"/>
          <w:marTop w:val="0"/>
          <w:marBottom w:val="0"/>
          <w:divBdr>
            <w:top w:val="none" w:sz="0" w:space="0" w:color="auto"/>
            <w:left w:val="none" w:sz="0" w:space="0" w:color="auto"/>
            <w:bottom w:val="none" w:sz="0" w:space="0" w:color="auto"/>
            <w:right w:val="none" w:sz="0" w:space="0" w:color="auto"/>
          </w:divBdr>
        </w:div>
        <w:div w:id="1357318009">
          <w:marLeft w:val="1800"/>
          <w:marRight w:val="0"/>
          <w:marTop w:val="0"/>
          <w:marBottom w:val="0"/>
          <w:divBdr>
            <w:top w:val="none" w:sz="0" w:space="0" w:color="auto"/>
            <w:left w:val="none" w:sz="0" w:space="0" w:color="auto"/>
            <w:bottom w:val="none" w:sz="0" w:space="0" w:color="auto"/>
            <w:right w:val="none" w:sz="0" w:space="0" w:color="auto"/>
          </w:divBdr>
        </w:div>
        <w:div w:id="676225804">
          <w:marLeft w:val="1166"/>
          <w:marRight w:val="0"/>
          <w:marTop w:val="0"/>
          <w:marBottom w:val="0"/>
          <w:divBdr>
            <w:top w:val="none" w:sz="0" w:space="0" w:color="auto"/>
            <w:left w:val="none" w:sz="0" w:space="0" w:color="auto"/>
            <w:bottom w:val="none" w:sz="0" w:space="0" w:color="auto"/>
            <w:right w:val="none" w:sz="0" w:space="0" w:color="auto"/>
          </w:divBdr>
        </w:div>
        <w:div w:id="288241603">
          <w:marLeft w:val="1800"/>
          <w:marRight w:val="0"/>
          <w:marTop w:val="0"/>
          <w:marBottom w:val="0"/>
          <w:divBdr>
            <w:top w:val="none" w:sz="0" w:space="0" w:color="auto"/>
            <w:left w:val="none" w:sz="0" w:space="0" w:color="auto"/>
            <w:bottom w:val="none" w:sz="0" w:space="0" w:color="auto"/>
            <w:right w:val="none" w:sz="0" w:space="0" w:color="auto"/>
          </w:divBdr>
        </w:div>
        <w:div w:id="2045054592">
          <w:marLeft w:val="1800"/>
          <w:marRight w:val="0"/>
          <w:marTop w:val="0"/>
          <w:marBottom w:val="0"/>
          <w:divBdr>
            <w:top w:val="none" w:sz="0" w:space="0" w:color="auto"/>
            <w:left w:val="none" w:sz="0" w:space="0" w:color="auto"/>
            <w:bottom w:val="none" w:sz="0" w:space="0" w:color="auto"/>
            <w:right w:val="none" w:sz="0" w:space="0" w:color="auto"/>
          </w:divBdr>
        </w:div>
        <w:div w:id="1215199194">
          <w:marLeft w:val="1800"/>
          <w:marRight w:val="0"/>
          <w:marTop w:val="0"/>
          <w:marBottom w:val="0"/>
          <w:divBdr>
            <w:top w:val="none" w:sz="0" w:space="0" w:color="auto"/>
            <w:left w:val="none" w:sz="0" w:space="0" w:color="auto"/>
            <w:bottom w:val="none" w:sz="0" w:space="0" w:color="auto"/>
            <w:right w:val="none" w:sz="0" w:space="0" w:color="auto"/>
          </w:divBdr>
        </w:div>
        <w:div w:id="543063930">
          <w:marLeft w:val="547"/>
          <w:marRight w:val="0"/>
          <w:marTop w:val="0"/>
          <w:marBottom w:val="0"/>
          <w:divBdr>
            <w:top w:val="none" w:sz="0" w:space="0" w:color="auto"/>
            <w:left w:val="none" w:sz="0" w:space="0" w:color="auto"/>
            <w:bottom w:val="none" w:sz="0" w:space="0" w:color="auto"/>
            <w:right w:val="none" w:sz="0" w:space="0" w:color="auto"/>
          </w:divBdr>
        </w:div>
        <w:div w:id="469708487">
          <w:marLeft w:val="1166"/>
          <w:marRight w:val="0"/>
          <w:marTop w:val="0"/>
          <w:marBottom w:val="0"/>
          <w:divBdr>
            <w:top w:val="none" w:sz="0" w:space="0" w:color="auto"/>
            <w:left w:val="none" w:sz="0" w:space="0" w:color="auto"/>
            <w:bottom w:val="none" w:sz="0" w:space="0" w:color="auto"/>
            <w:right w:val="none" w:sz="0" w:space="0" w:color="auto"/>
          </w:divBdr>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846045">
      <w:bodyDiv w:val="1"/>
      <w:marLeft w:val="0"/>
      <w:marRight w:val="0"/>
      <w:marTop w:val="0"/>
      <w:marBottom w:val="0"/>
      <w:divBdr>
        <w:top w:val="none" w:sz="0" w:space="0" w:color="auto"/>
        <w:left w:val="none" w:sz="0" w:space="0" w:color="auto"/>
        <w:bottom w:val="none" w:sz="0" w:space="0" w:color="auto"/>
        <w:right w:val="none" w:sz="0" w:space="0" w:color="auto"/>
      </w:divBdr>
      <w:divsChild>
        <w:div w:id="1708874257">
          <w:marLeft w:val="547"/>
          <w:marRight w:val="0"/>
          <w:marTop w:val="0"/>
          <w:marBottom w:val="0"/>
          <w:divBdr>
            <w:top w:val="none" w:sz="0" w:space="0" w:color="auto"/>
            <w:left w:val="none" w:sz="0" w:space="0" w:color="auto"/>
            <w:bottom w:val="none" w:sz="0" w:space="0" w:color="auto"/>
            <w:right w:val="none" w:sz="0" w:space="0" w:color="auto"/>
          </w:divBdr>
        </w:div>
        <w:div w:id="1534343826">
          <w:marLeft w:val="116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860675">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3793029">
      <w:bodyDiv w:val="1"/>
      <w:marLeft w:val="0"/>
      <w:marRight w:val="0"/>
      <w:marTop w:val="0"/>
      <w:marBottom w:val="0"/>
      <w:divBdr>
        <w:top w:val="none" w:sz="0" w:space="0" w:color="auto"/>
        <w:left w:val="none" w:sz="0" w:space="0" w:color="auto"/>
        <w:bottom w:val="none" w:sz="0" w:space="0" w:color="auto"/>
        <w:right w:val="none" w:sz="0" w:space="0" w:color="auto"/>
      </w:divBdr>
      <w:divsChild>
        <w:div w:id="1393701526">
          <w:marLeft w:val="1166"/>
          <w:marRight w:val="0"/>
          <w:marTop w:val="0"/>
          <w:marBottom w:val="0"/>
          <w:divBdr>
            <w:top w:val="none" w:sz="0" w:space="0" w:color="auto"/>
            <w:left w:val="none" w:sz="0" w:space="0" w:color="auto"/>
            <w:bottom w:val="none" w:sz="0" w:space="0" w:color="auto"/>
            <w:right w:val="none" w:sz="0" w:space="0" w:color="auto"/>
          </w:divBdr>
        </w:div>
        <w:div w:id="1496844784">
          <w:marLeft w:val="1166"/>
          <w:marRight w:val="0"/>
          <w:marTop w:val="0"/>
          <w:marBottom w:val="0"/>
          <w:divBdr>
            <w:top w:val="none" w:sz="0" w:space="0" w:color="auto"/>
            <w:left w:val="none" w:sz="0" w:space="0" w:color="auto"/>
            <w:bottom w:val="none" w:sz="0" w:space="0" w:color="auto"/>
            <w:right w:val="none" w:sz="0" w:space="0" w:color="auto"/>
          </w:divBdr>
        </w:div>
        <w:div w:id="1580018352">
          <w:marLeft w:val="116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0247741">
      <w:bodyDiv w:val="1"/>
      <w:marLeft w:val="0"/>
      <w:marRight w:val="0"/>
      <w:marTop w:val="0"/>
      <w:marBottom w:val="0"/>
      <w:divBdr>
        <w:top w:val="none" w:sz="0" w:space="0" w:color="auto"/>
        <w:left w:val="none" w:sz="0" w:space="0" w:color="auto"/>
        <w:bottom w:val="none" w:sz="0" w:space="0" w:color="auto"/>
        <w:right w:val="none" w:sz="0" w:space="0" w:color="auto"/>
      </w:divBdr>
      <w:divsChild>
        <w:div w:id="145629722">
          <w:marLeft w:val="547"/>
          <w:marRight w:val="0"/>
          <w:marTop w:val="0"/>
          <w:marBottom w:val="0"/>
          <w:divBdr>
            <w:top w:val="none" w:sz="0" w:space="0" w:color="auto"/>
            <w:left w:val="none" w:sz="0" w:space="0" w:color="auto"/>
            <w:bottom w:val="none" w:sz="0" w:space="0" w:color="auto"/>
            <w:right w:val="none" w:sz="0" w:space="0" w:color="auto"/>
          </w:divBdr>
        </w:div>
        <w:div w:id="440993630">
          <w:marLeft w:val="1166"/>
          <w:marRight w:val="0"/>
          <w:marTop w:val="0"/>
          <w:marBottom w:val="0"/>
          <w:divBdr>
            <w:top w:val="none" w:sz="0" w:space="0" w:color="auto"/>
            <w:left w:val="none" w:sz="0" w:space="0" w:color="auto"/>
            <w:bottom w:val="none" w:sz="0" w:space="0" w:color="auto"/>
            <w:right w:val="none" w:sz="0" w:space="0" w:color="auto"/>
          </w:divBdr>
        </w:div>
        <w:div w:id="758714341">
          <w:marLeft w:val="1800"/>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2769481">
      <w:bodyDiv w:val="1"/>
      <w:marLeft w:val="0"/>
      <w:marRight w:val="0"/>
      <w:marTop w:val="0"/>
      <w:marBottom w:val="0"/>
      <w:divBdr>
        <w:top w:val="none" w:sz="0" w:space="0" w:color="auto"/>
        <w:left w:val="none" w:sz="0" w:space="0" w:color="auto"/>
        <w:bottom w:val="none" w:sz="0" w:space="0" w:color="auto"/>
        <w:right w:val="none" w:sz="0" w:space="0" w:color="auto"/>
      </w:divBdr>
      <w:divsChild>
        <w:div w:id="1669286252">
          <w:marLeft w:val="547"/>
          <w:marRight w:val="0"/>
          <w:marTop w:val="0"/>
          <w:marBottom w:val="0"/>
          <w:divBdr>
            <w:top w:val="none" w:sz="0" w:space="0" w:color="auto"/>
            <w:left w:val="none" w:sz="0" w:space="0" w:color="auto"/>
            <w:bottom w:val="none" w:sz="0" w:space="0" w:color="auto"/>
            <w:right w:val="none" w:sz="0" w:space="0" w:color="auto"/>
          </w:divBdr>
        </w:div>
        <w:div w:id="1792430681">
          <w:marLeft w:val="1166"/>
          <w:marRight w:val="0"/>
          <w:marTop w:val="0"/>
          <w:marBottom w:val="0"/>
          <w:divBdr>
            <w:top w:val="none" w:sz="0" w:space="0" w:color="auto"/>
            <w:left w:val="none" w:sz="0" w:space="0" w:color="auto"/>
            <w:bottom w:val="none" w:sz="0" w:space="0" w:color="auto"/>
            <w:right w:val="none" w:sz="0" w:space="0" w:color="auto"/>
          </w:divBdr>
        </w:div>
        <w:div w:id="306934840">
          <w:marLeft w:val="547"/>
          <w:marRight w:val="0"/>
          <w:marTop w:val="0"/>
          <w:marBottom w:val="0"/>
          <w:divBdr>
            <w:top w:val="none" w:sz="0" w:space="0" w:color="auto"/>
            <w:left w:val="none" w:sz="0" w:space="0" w:color="auto"/>
            <w:bottom w:val="none" w:sz="0" w:space="0" w:color="auto"/>
            <w:right w:val="none" w:sz="0" w:space="0" w:color="auto"/>
          </w:divBdr>
        </w:div>
        <w:div w:id="1544058192">
          <w:marLeft w:val="1166"/>
          <w:marRight w:val="0"/>
          <w:marTop w:val="0"/>
          <w:marBottom w:val="0"/>
          <w:divBdr>
            <w:top w:val="none" w:sz="0" w:space="0" w:color="auto"/>
            <w:left w:val="none" w:sz="0" w:space="0" w:color="auto"/>
            <w:bottom w:val="none" w:sz="0" w:space="0" w:color="auto"/>
            <w:right w:val="none" w:sz="0" w:space="0" w:color="auto"/>
          </w:divBdr>
        </w:div>
        <w:div w:id="1215921273">
          <w:marLeft w:val="547"/>
          <w:marRight w:val="0"/>
          <w:marTop w:val="0"/>
          <w:marBottom w:val="0"/>
          <w:divBdr>
            <w:top w:val="none" w:sz="0" w:space="0" w:color="auto"/>
            <w:left w:val="none" w:sz="0" w:space="0" w:color="auto"/>
            <w:bottom w:val="none" w:sz="0" w:space="0" w:color="auto"/>
            <w:right w:val="none" w:sz="0" w:space="0" w:color="auto"/>
          </w:divBdr>
        </w:div>
        <w:div w:id="130947693">
          <w:marLeft w:val="547"/>
          <w:marRight w:val="0"/>
          <w:marTop w:val="0"/>
          <w:marBottom w:val="0"/>
          <w:divBdr>
            <w:top w:val="none" w:sz="0" w:space="0" w:color="auto"/>
            <w:left w:val="none" w:sz="0" w:space="0" w:color="auto"/>
            <w:bottom w:val="none" w:sz="0" w:space="0" w:color="auto"/>
            <w:right w:val="none" w:sz="0" w:space="0" w:color="auto"/>
          </w:divBdr>
        </w:div>
        <w:div w:id="1752584045">
          <w:marLeft w:val="547"/>
          <w:marRight w:val="0"/>
          <w:marTop w:val="0"/>
          <w:marBottom w:val="0"/>
          <w:divBdr>
            <w:top w:val="none" w:sz="0" w:space="0" w:color="auto"/>
            <w:left w:val="none" w:sz="0" w:space="0" w:color="auto"/>
            <w:bottom w:val="none" w:sz="0" w:space="0" w:color="auto"/>
            <w:right w:val="none" w:sz="0" w:space="0" w:color="auto"/>
          </w:divBdr>
        </w:div>
        <w:div w:id="115108183">
          <w:marLeft w:val="547"/>
          <w:marRight w:val="0"/>
          <w:marTop w:val="0"/>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271">
      <w:bodyDiv w:val="1"/>
      <w:marLeft w:val="0"/>
      <w:marRight w:val="0"/>
      <w:marTop w:val="0"/>
      <w:marBottom w:val="0"/>
      <w:divBdr>
        <w:top w:val="none" w:sz="0" w:space="0" w:color="auto"/>
        <w:left w:val="none" w:sz="0" w:space="0" w:color="auto"/>
        <w:bottom w:val="none" w:sz="0" w:space="0" w:color="auto"/>
        <w:right w:val="none" w:sz="0" w:space="0" w:color="auto"/>
      </w:divBdr>
      <w:divsChild>
        <w:div w:id="1433356948">
          <w:marLeft w:val="547"/>
          <w:marRight w:val="0"/>
          <w:marTop w:val="0"/>
          <w:marBottom w:val="0"/>
          <w:divBdr>
            <w:top w:val="none" w:sz="0" w:space="0" w:color="auto"/>
            <w:left w:val="none" w:sz="0" w:space="0" w:color="auto"/>
            <w:bottom w:val="none" w:sz="0" w:space="0" w:color="auto"/>
            <w:right w:val="none" w:sz="0" w:space="0" w:color="auto"/>
          </w:divBdr>
        </w:div>
        <w:div w:id="1093088451">
          <w:marLeft w:val="547"/>
          <w:marRight w:val="0"/>
          <w:marTop w:val="0"/>
          <w:marBottom w:val="0"/>
          <w:divBdr>
            <w:top w:val="none" w:sz="0" w:space="0" w:color="auto"/>
            <w:left w:val="none" w:sz="0" w:space="0" w:color="auto"/>
            <w:bottom w:val="none" w:sz="0" w:space="0" w:color="auto"/>
            <w:right w:val="none" w:sz="0" w:space="0" w:color="auto"/>
          </w:divBdr>
        </w:div>
        <w:div w:id="845245668">
          <w:marLeft w:val="1166"/>
          <w:marRight w:val="0"/>
          <w:marTop w:val="0"/>
          <w:marBottom w:val="0"/>
          <w:divBdr>
            <w:top w:val="none" w:sz="0" w:space="0" w:color="auto"/>
            <w:left w:val="none" w:sz="0" w:space="0" w:color="auto"/>
            <w:bottom w:val="none" w:sz="0" w:space="0" w:color="auto"/>
            <w:right w:val="none" w:sz="0" w:space="0" w:color="auto"/>
          </w:divBdr>
        </w:div>
        <w:div w:id="229266634">
          <w:marLeft w:val="1800"/>
          <w:marRight w:val="0"/>
          <w:marTop w:val="0"/>
          <w:marBottom w:val="0"/>
          <w:divBdr>
            <w:top w:val="none" w:sz="0" w:space="0" w:color="auto"/>
            <w:left w:val="none" w:sz="0" w:space="0" w:color="auto"/>
            <w:bottom w:val="none" w:sz="0" w:space="0" w:color="auto"/>
            <w:right w:val="none" w:sz="0" w:space="0" w:color="auto"/>
          </w:divBdr>
        </w:div>
        <w:div w:id="1081760922">
          <w:marLeft w:val="2520"/>
          <w:marRight w:val="0"/>
          <w:marTop w:val="0"/>
          <w:marBottom w:val="0"/>
          <w:divBdr>
            <w:top w:val="none" w:sz="0" w:space="0" w:color="auto"/>
            <w:left w:val="none" w:sz="0" w:space="0" w:color="auto"/>
            <w:bottom w:val="none" w:sz="0" w:space="0" w:color="auto"/>
            <w:right w:val="none" w:sz="0" w:space="0" w:color="auto"/>
          </w:divBdr>
        </w:div>
        <w:div w:id="1639992539">
          <w:marLeft w:val="1800"/>
          <w:marRight w:val="0"/>
          <w:marTop w:val="0"/>
          <w:marBottom w:val="0"/>
          <w:divBdr>
            <w:top w:val="none" w:sz="0" w:space="0" w:color="auto"/>
            <w:left w:val="none" w:sz="0" w:space="0" w:color="auto"/>
            <w:bottom w:val="none" w:sz="0" w:space="0" w:color="auto"/>
            <w:right w:val="none" w:sz="0" w:space="0" w:color="auto"/>
          </w:divBdr>
        </w:div>
        <w:div w:id="959796563">
          <w:marLeft w:val="2520"/>
          <w:marRight w:val="0"/>
          <w:marTop w:val="0"/>
          <w:marBottom w:val="0"/>
          <w:divBdr>
            <w:top w:val="none" w:sz="0" w:space="0" w:color="auto"/>
            <w:left w:val="none" w:sz="0" w:space="0" w:color="auto"/>
            <w:bottom w:val="none" w:sz="0" w:space="0" w:color="auto"/>
            <w:right w:val="none" w:sz="0" w:space="0" w:color="auto"/>
          </w:divBdr>
        </w:div>
        <w:div w:id="888298756">
          <w:marLeft w:val="2520"/>
          <w:marRight w:val="0"/>
          <w:marTop w:val="0"/>
          <w:marBottom w:val="0"/>
          <w:divBdr>
            <w:top w:val="none" w:sz="0" w:space="0" w:color="auto"/>
            <w:left w:val="none" w:sz="0" w:space="0" w:color="auto"/>
            <w:bottom w:val="none" w:sz="0" w:space="0" w:color="auto"/>
            <w:right w:val="none" w:sz="0" w:space="0" w:color="auto"/>
          </w:divBdr>
        </w:div>
        <w:div w:id="590965040">
          <w:marLeft w:val="2520"/>
          <w:marRight w:val="0"/>
          <w:marTop w:val="0"/>
          <w:marBottom w:val="0"/>
          <w:divBdr>
            <w:top w:val="none" w:sz="0" w:space="0" w:color="auto"/>
            <w:left w:val="none" w:sz="0" w:space="0" w:color="auto"/>
            <w:bottom w:val="none" w:sz="0" w:space="0" w:color="auto"/>
            <w:right w:val="none" w:sz="0" w:space="0" w:color="auto"/>
          </w:divBdr>
        </w:div>
        <w:div w:id="818961773">
          <w:marLeft w:val="252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596781">
      <w:bodyDiv w:val="1"/>
      <w:marLeft w:val="0"/>
      <w:marRight w:val="0"/>
      <w:marTop w:val="0"/>
      <w:marBottom w:val="0"/>
      <w:divBdr>
        <w:top w:val="none" w:sz="0" w:space="0" w:color="auto"/>
        <w:left w:val="none" w:sz="0" w:space="0" w:color="auto"/>
        <w:bottom w:val="none" w:sz="0" w:space="0" w:color="auto"/>
        <w:right w:val="none" w:sz="0" w:space="0" w:color="auto"/>
      </w:divBdr>
      <w:divsChild>
        <w:div w:id="1445660680">
          <w:marLeft w:val="547"/>
          <w:marRight w:val="0"/>
          <w:marTop w:val="0"/>
          <w:marBottom w:val="0"/>
          <w:divBdr>
            <w:top w:val="none" w:sz="0" w:space="0" w:color="auto"/>
            <w:left w:val="none" w:sz="0" w:space="0" w:color="auto"/>
            <w:bottom w:val="none" w:sz="0" w:space="0" w:color="auto"/>
            <w:right w:val="none" w:sz="0" w:space="0" w:color="auto"/>
          </w:divBdr>
        </w:div>
        <w:div w:id="1464807465">
          <w:marLeft w:val="1166"/>
          <w:marRight w:val="0"/>
          <w:marTop w:val="0"/>
          <w:marBottom w:val="0"/>
          <w:divBdr>
            <w:top w:val="none" w:sz="0" w:space="0" w:color="auto"/>
            <w:left w:val="none" w:sz="0" w:space="0" w:color="auto"/>
            <w:bottom w:val="none" w:sz="0" w:space="0" w:color="auto"/>
            <w:right w:val="none" w:sz="0" w:space="0" w:color="auto"/>
          </w:divBdr>
        </w:div>
        <w:div w:id="1629702961">
          <w:marLeft w:val="1166"/>
          <w:marRight w:val="0"/>
          <w:marTop w:val="0"/>
          <w:marBottom w:val="0"/>
          <w:divBdr>
            <w:top w:val="none" w:sz="0" w:space="0" w:color="auto"/>
            <w:left w:val="none" w:sz="0" w:space="0" w:color="auto"/>
            <w:bottom w:val="none" w:sz="0" w:space="0" w:color="auto"/>
            <w:right w:val="none" w:sz="0" w:space="0" w:color="auto"/>
          </w:divBdr>
        </w:div>
        <w:div w:id="2088991481">
          <w:marLeft w:val="1166"/>
          <w:marRight w:val="0"/>
          <w:marTop w:val="0"/>
          <w:marBottom w:val="0"/>
          <w:divBdr>
            <w:top w:val="none" w:sz="0" w:space="0" w:color="auto"/>
            <w:left w:val="none" w:sz="0" w:space="0" w:color="auto"/>
            <w:bottom w:val="none" w:sz="0" w:space="0" w:color="auto"/>
            <w:right w:val="none" w:sz="0" w:space="0" w:color="auto"/>
          </w:divBdr>
        </w:div>
        <w:div w:id="637565152">
          <w:marLeft w:val="1166"/>
          <w:marRight w:val="0"/>
          <w:marTop w:val="0"/>
          <w:marBottom w:val="0"/>
          <w:divBdr>
            <w:top w:val="none" w:sz="0" w:space="0" w:color="auto"/>
            <w:left w:val="none" w:sz="0" w:space="0" w:color="auto"/>
            <w:bottom w:val="none" w:sz="0" w:space="0" w:color="auto"/>
            <w:right w:val="none" w:sz="0" w:space="0" w:color="auto"/>
          </w:divBdr>
        </w:div>
        <w:div w:id="849609416">
          <w:marLeft w:val="1166"/>
          <w:marRight w:val="0"/>
          <w:marTop w:val="0"/>
          <w:marBottom w:val="0"/>
          <w:divBdr>
            <w:top w:val="none" w:sz="0" w:space="0" w:color="auto"/>
            <w:left w:val="none" w:sz="0" w:space="0" w:color="auto"/>
            <w:bottom w:val="none" w:sz="0" w:space="0" w:color="auto"/>
            <w:right w:val="none" w:sz="0" w:space="0" w:color="auto"/>
          </w:divBdr>
        </w:div>
        <w:div w:id="1447389994">
          <w:marLeft w:val="547"/>
          <w:marRight w:val="0"/>
          <w:marTop w:val="0"/>
          <w:marBottom w:val="0"/>
          <w:divBdr>
            <w:top w:val="none" w:sz="0" w:space="0" w:color="auto"/>
            <w:left w:val="none" w:sz="0" w:space="0" w:color="auto"/>
            <w:bottom w:val="none" w:sz="0" w:space="0" w:color="auto"/>
            <w:right w:val="none" w:sz="0" w:space="0" w:color="auto"/>
          </w:divBdr>
        </w:div>
        <w:div w:id="1200238388">
          <w:marLeft w:val="1166"/>
          <w:marRight w:val="0"/>
          <w:marTop w:val="0"/>
          <w:marBottom w:val="0"/>
          <w:divBdr>
            <w:top w:val="none" w:sz="0" w:space="0" w:color="auto"/>
            <w:left w:val="none" w:sz="0" w:space="0" w:color="auto"/>
            <w:bottom w:val="none" w:sz="0" w:space="0" w:color="auto"/>
            <w:right w:val="none" w:sz="0" w:space="0" w:color="auto"/>
          </w:divBdr>
        </w:div>
        <w:div w:id="1583561881">
          <w:marLeft w:val="116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600369">
      <w:bodyDiv w:val="1"/>
      <w:marLeft w:val="0"/>
      <w:marRight w:val="0"/>
      <w:marTop w:val="0"/>
      <w:marBottom w:val="0"/>
      <w:divBdr>
        <w:top w:val="none" w:sz="0" w:space="0" w:color="auto"/>
        <w:left w:val="none" w:sz="0" w:space="0" w:color="auto"/>
        <w:bottom w:val="none" w:sz="0" w:space="0" w:color="auto"/>
        <w:right w:val="none" w:sz="0" w:space="0" w:color="auto"/>
      </w:divBdr>
      <w:divsChild>
        <w:div w:id="1937983853">
          <w:marLeft w:val="547"/>
          <w:marRight w:val="0"/>
          <w:marTop w:val="0"/>
          <w:marBottom w:val="0"/>
          <w:divBdr>
            <w:top w:val="none" w:sz="0" w:space="0" w:color="auto"/>
            <w:left w:val="none" w:sz="0" w:space="0" w:color="auto"/>
            <w:bottom w:val="none" w:sz="0" w:space="0" w:color="auto"/>
            <w:right w:val="none" w:sz="0" w:space="0" w:color="auto"/>
          </w:divBdr>
        </w:div>
        <w:div w:id="1061489597">
          <w:marLeft w:val="1166"/>
          <w:marRight w:val="0"/>
          <w:marTop w:val="0"/>
          <w:marBottom w:val="0"/>
          <w:divBdr>
            <w:top w:val="none" w:sz="0" w:space="0" w:color="auto"/>
            <w:left w:val="none" w:sz="0" w:space="0" w:color="auto"/>
            <w:bottom w:val="none" w:sz="0" w:space="0" w:color="auto"/>
            <w:right w:val="none" w:sz="0" w:space="0" w:color="auto"/>
          </w:divBdr>
        </w:div>
        <w:div w:id="1901746925">
          <w:marLeft w:val="1800"/>
          <w:marRight w:val="0"/>
          <w:marTop w:val="0"/>
          <w:marBottom w:val="0"/>
          <w:divBdr>
            <w:top w:val="none" w:sz="0" w:space="0" w:color="auto"/>
            <w:left w:val="none" w:sz="0" w:space="0" w:color="auto"/>
            <w:bottom w:val="none" w:sz="0" w:space="0" w:color="auto"/>
            <w:right w:val="none" w:sz="0" w:space="0" w:color="auto"/>
          </w:divBdr>
        </w:div>
        <w:div w:id="131798732">
          <w:marLeft w:val="1800"/>
          <w:marRight w:val="0"/>
          <w:marTop w:val="0"/>
          <w:marBottom w:val="0"/>
          <w:divBdr>
            <w:top w:val="none" w:sz="0" w:space="0" w:color="auto"/>
            <w:left w:val="none" w:sz="0" w:space="0" w:color="auto"/>
            <w:bottom w:val="none" w:sz="0" w:space="0" w:color="auto"/>
            <w:right w:val="none" w:sz="0" w:space="0" w:color="auto"/>
          </w:divBdr>
        </w:div>
        <w:div w:id="796219366">
          <w:marLeft w:val="2520"/>
          <w:marRight w:val="0"/>
          <w:marTop w:val="0"/>
          <w:marBottom w:val="0"/>
          <w:divBdr>
            <w:top w:val="none" w:sz="0" w:space="0" w:color="auto"/>
            <w:left w:val="none" w:sz="0" w:space="0" w:color="auto"/>
            <w:bottom w:val="none" w:sz="0" w:space="0" w:color="auto"/>
            <w:right w:val="none" w:sz="0" w:space="0" w:color="auto"/>
          </w:divBdr>
        </w:div>
        <w:div w:id="1204749960">
          <w:marLeft w:val="1800"/>
          <w:marRight w:val="0"/>
          <w:marTop w:val="0"/>
          <w:marBottom w:val="0"/>
          <w:divBdr>
            <w:top w:val="none" w:sz="0" w:space="0" w:color="auto"/>
            <w:left w:val="none" w:sz="0" w:space="0" w:color="auto"/>
            <w:bottom w:val="none" w:sz="0" w:space="0" w:color="auto"/>
            <w:right w:val="none" w:sz="0" w:space="0" w:color="auto"/>
          </w:divBdr>
        </w:div>
        <w:div w:id="972634402">
          <w:marLeft w:val="1800"/>
          <w:marRight w:val="0"/>
          <w:marTop w:val="0"/>
          <w:marBottom w:val="0"/>
          <w:divBdr>
            <w:top w:val="none" w:sz="0" w:space="0" w:color="auto"/>
            <w:left w:val="none" w:sz="0" w:space="0" w:color="auto"/>
            <w:bottom w:val="none" w:sz="0" w:space="0" w:color="auto"/>
            <w:right w:val="none" w:sz="0" w:space="0" w:color="auto"/>
          </w:divBdr>
        </w:div>
        <w:div w:id="950163640">
          <w:marLeft w:val="1800"/>
          <w:marRight w:val="0"/>
          <w:marTop w:val="0"/>
          <w:marBottom w:val="0"/>
          <w:divBdr>
            <w:top w:val="none" w:sz="0" w:space="0" w:color="auto"/>
            <w:left w:val="none" w:sz="0" w:space="0" w:color="auto"/>
            <w:bottom w:val="none" w:sz="0" w:space="0" w:color="auto"/>
            <w:right w:val="none" w:sz="0" w:space="0" w:color="auto"/>
          </w:divBdr>
        </w:div>
        <w:div w:id="360980481">
          <w:marLeft w:val="547"/>
          <w:marRight w:val="0"/>
          <w:marTop w:val="0"/>
          <w:marBottom w:val="0"/>
          <w:divBdr>
            <w:top w:val="none" w:sz="0" w:space="0" w:color="auto"/>
            <w:left w:val="none" w:sz="0" w:space="0" w:color="auto"/>
            <w:bottom w:val="none" w:sz="0" w:space="0" w:color="auto"/>
            <w:right w:val="none" w:sz="0" w:space="0" w:color="auto"/>
          </w:divBdr>
        </w:div>
        <w:div w:id="1592657963">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3799952">
      <w:bodyDiv w:val="1"/>
      <w:marLeft w:val="0"/>
      <w:marRight w:val="0"/>
      <w:marTop w:val="0"/>
      <w:marBottom w:val="0"/>
      <w:divBdr>
        <w:top w:val="none" w:sz="0" w:space="0" w:color="auto"/>
        <w:left w:val="none" w:sz="0" w:space="0" w:color="auto"/>
        <w:bottom w:val="none" w:sz="0" w:space="0" w:color="auto"/>
        <w:right w:val="none" w:sz="0" w:space="0" w:color="auto"/>
      </w:divBdr>
      <w:divsChild>
        <w:div w:id="410662490">
          <w:marLeft w:val="1166"/>
          <w:marRight w:val="0"/>
          <w:marTop w:val="0"/>
          <w:marBottom w:val="0"/>
          <w:divBdr>
            <w:top w:val="none" w:sz="0" w:space="0" w:color="auto"/>
            <w:left w:val="none" w:sz="0" w:space="0" w:color="auto"/>
            <w:bottom w:val="none" w:sz="0" w:space="0" w:color="auto"/>
            <w:right w:val="none" w:sz="0" w:space="0" w:color="auto"/>
          </w:divBdr>
        </w:div>
        <w:div w:id="1166434271">
          <w:marLeft w:val="1800"/>
          <w:marRight w:val="0"/>
          <w:marTop w:val="0"/>
          <w:marBottom w:val="0"/>
          <w:divBdr>
            <w:top w:val="none" w:sz="0" w:space="0" w:color="auto"/>
            <w:left w:val="none" w:sz="0" w:space="0" w:color="auto"/>
            <w:bottom w:val="none" w:sz="0" w:space="0" w:color="auto"/>
            <w:right w:val="none" w:sz="0" w:space="0" w:color="auto"/>
          </w:divBdr>
        </w:div>
        <w:div w:id="732578131">
          <w:marLeft w:val="1800"/>
          <w:marRight w:val="0"/>
          <w:marTop w:val="0"/>
          <w:marBottom w:val="0"/>
          <w:divBdr>
            <w:top w:val="none" w:sz="0" w:space="0" w:color="auto"/>
            <w:left w:val="none" w:sz="0" w:space="0" w:color="auto"/>
            <w:bottom w:val="none" w:sz="0" w:space="0" w:color="auto"/>
            <w:right w:val="none" w:sz="0" w:space="0" w:color="auto"/>
          </w:divBdr>
        </w:div>
        <w:div w:id="785807937">
          <w:marLeft w:val="1166"/>
          <w:marRight w:val="0"/>
          <w:marTop w:val="0"/>
          <w:marBottom w:val="0"/>
          <w:divBdr>
            <w:top w:val="none" w:sz="0" w:space="0" w:color="auto"/>
            <w:left w:val="none" w:sz="0" w:space="0" w:color="auto"/>
            <w:bottom w:val="none" w:sz="0" w:space="0" w:color="auto"/>
            <w:right w:val="none" w:sz="0" w:space="0" w:color="auto"/>
          </w:divBdr>
        </w:div>
        <w:div w:id="2062515014">
          <w:marLeft w:val="1800"/>
          <w:marRight w:val="0"/>
          <w:marTop w:val="0"/>
          <w:marBottom w:val="0"/>
          <w:divBdr>
            <w:top w:val="none" w:sz="0" w:space="0" w:color="auto"/>
            <w:left w:val="none" w:sz="0" w:space="0" w:color="auto"/>
            <w:bottom w:val="none" w:sz="0" w:space="0" w:color="auto"/>
            <w:right w:val="none" w:sz="0" w:space="0" w:color="auto"/>
          </w:divBdr>
        </w:div>
        <w:div w:id="1340499839">
          <w:marLeft w:val="1800"/>
          <w:marRight w:val="0"/>
          <w:marTop w:val="0"/>
          <w:marBottom w:val="0"/>
          <w:divBdr>
            <w:top w:val="none" w:sz="0" w:space="0" w:color="auto"/>
            <w:left w:val="none" w:sz="0" w:space="0" w:color="auto"/>
            <w:bottom w:val="none" w:sz="0" w:space="0" w:color="auto"/>
            <w:right w:val="none" w:sz="0" w:space="0" w:color="auto"/>
          </w:divBdr>
        </w:div>
        <w:div w:id="1139110522">
          <w:marLeft w:val="1166"/>
          <w:marRight w:val="0"/>
          <w:marTop w:val="0"/>
          <w:marBottom w:val="0"/>
          <w:divBdr>
            <w:top w:val="none" w:sz="0" w:space="0" w:color="auto"/>
            <w:left w:val="none" w:sz="0" w:space="0" w:color="auto"/>
            <w:bottom w:val="none" w:sz="0" w:space="0" w:color="auto"/>
            <w:right w:val="none" w:sz="0" w:space="0" w:color="auto"/>
          </w:divBdr>
        </w:div>
        <w:div w:id="1800757394">
          <w:marLeft w:val="1800"/>
          <w:marRight w:val="0"/>
          <w:marTop w:val="0"/>
          <w:marBottom w:val="0"/>
          <w:divBdr>
            <w:top w:val="none" w:sz="0" w:space="0" w:color="auto"/>
            <w:left w:val="none" w:sz="0" w:space="0" w:color="auto"/>
            <w:bottom w:val="none" w:sz="0" w:space="0" w:color="auto"/>
            <w:right w:val="none" w:sz="0" w:space="0" w:color="auto"/>
          </w:divBdr>
        </w:div>
        <w:div w:id="2117165059">
          <w:marLeft w:val="1800"/>
          <w:marRight w:val="0"/>
          <w:marTop w:val="0"/>
          <w:marBottom w:val="0"/>
          <w:divBdr>
            <w:top w:val="none" w:sz="0" w:space="0" w:color="auto"/>
            <w:left w:val="none" w:sz="0" w:space="0" w:color="auto"/>
            <w:bottom w:val="none" w:sz="0" w:space="0" w:color="auto"/>
            <w:right w:val="none" w:sz="0" w:space="0" w:color="auto"/>
          </w:divBdr>
        </w:div>
        <w:div w:id="129832470">
          <w:marLeft w:val="1800"/>
          <w:marRight w:val="0"/>
          <w:marTop w:val="0"/>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778313">
      <w:bodyDiv w:val="1"/>
      <w:marLeft w:val="0"/>
      <w:marRight w:val="0"/>
      <w:marTop w:val="0"/>
      <w:marBottom w:val="0"/>
      <w:divBdr>
        <w:top w:val="none" w:sz="0" w:space="0" w:color="auto"/>
        <w:left w:val="none" w:sz="0" w:space="0" w:color="auto"/>
        <w:bottom w:val="none" w:sz="0" w:space="0" w:color="auto"/>
        <w:right w:val="none" w:sz="0" w:space="0" w:color="auto"/>
      </w:divBdr>
      <w:divsChild>
        <w:div w:id="802423315">
          <w:marLeft w:val="547"/>
          <w:marRight w:val="0"/>
          <w:marTop w:val="0"/>
          <w:marBottom w:val="0"/>
          <w:divBdr>
            <w:top w:val="none" w:sz="0" w:space="0" w:color="auto"/>
            <w:left w:val="none" w:sz="0" w:space="0" w:color="auto"/>
            <w:bottom w:val="none" w:sz="0" w:space="0" w:color="auto"/>
            <w:right w:val="none" w:sz="0" w:space="0" w:color="auto"/>
          </w:divBdr>
        </w:div>
        <w:div w:id="636224336">
          <w:marLeft w:val="547"/>
          <w:marRight w:val="0"/>
          <w:marTop w:val="0"/>
          <w:marBottom w:val="0"/>
          <w:divBdr>
            <w:top w:val="none" w:sz="0" w:space="0" w:color="auto"/>
            <w:left w:val="none" w:sz="0" w:space="0" w:color="auto"/>
            <w:bottom w:val="none" w:sz="0" w:space="0" w:color="auto"/>
            <w:right w:val="none" w:sz="0" w:space="0" w:color="auto"/>
          </w:divBdr>
        </w:div>
        <w:div w:id="1676883707">
          <w:marLeft w:val="547"/>
          <w:marRight w:val="0"/>
          <w:marTop w:val="0"/>
          <w:marBottom w:val="0"/>
          <w:divBdr>
            <w:top w:val="none" w:sz="0" w:space="0" w:color="auto"/>
            <w:left w:val="none" w:sz="0" w:space="0" w:color="auto"/>
            <w:bottom w:val="none" w:sz="0" w:space="0" w:color="auto"/>
            <w:right w:val="none" w:sz="0" w:space="0" w:color="auto"/>
          </w:divBdr>
        </w:div>
        <w:div w:id="1170217915">
          <w:marLeft w:val="547"/>
          <w:marRight w:val="0"/>
          <w:marTop w:val="0"/>
          <w:marBottom w:val="0"/>
          <w:divBdr>
            <w:top w:val="none" w:sz="0" w:space="0" w:color="auto"/>
            <w:left w:val="none" w:sz="0" w:space="0" w:color="auto"/>
            <w:bottom w:val="none" w:sz="0" w:space="0" w:color="auto"/>
            <w:right w:val="none" w:sz="0" w:space="0" w:color="auto"/>
          </w:divBdr>
        </w:div>
      </w:divsChild>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236911">
      <w:bodyDiv w:val="1"/>
      <w:marLeft w:val="0"/>
      <w:marRight w:val="0"/>
      <w:marTop w:val="0"/>
      <w:marBottom w:val="0"/>
      <w:divBdr>
        <w:top w:val="none" w:sz="0" w:space="0" w:color="auto"/>
        <w:left w:val="none" w:sz="0" w:space="0" w:color="auto"/>
        <w:bottom w:val="none" w:sz="0" w:space="0" w:color="auto"/>
        <w:right w:val="none" w:sz="0" w:space="0" w:color="auto"/>
      </w:divBdr>
      <w:divsChild>
        <w:div w:id="1228758057">
          <w:marLeft w:val="1166"/>
          <w:marRight w:val="0"/>
          <w:marTop w:val="0"/>
          <w:marBottom w:val="0"/>
          <w:divBdr>
            <w:top w:val="none" w:sz="0" w:space="0" w:color="auto"/>
            <w:left w:val="none" w:sz="0" w:space="0" w:color="auto"/>
            <w:bottom w:val="none" w:sz="0" w:space="0" w:color="auto"/>
            <w:right w:val="none" w:sz="0" w:space="0" w:color="auto"/>
          </w:divBdr>
        </w:div>
        <w:div w:id="1493134799">
          <w:marLeft w:val="1800"/>
          <w:marRight w:val="0"/>
          <w:marTop w:val="0"/>
          <w:marBottom w:val="0"/>
          <w:divBdr>
            <w:top w:val="none" w:sz="0" w:space="0" w:color="auto"/>
            <w:left w:val="none" w:sz="0" w:space="0" w:color="auto"/>
            <w:bottom w:val="none" w:sz="0" w:space="0" w:color="auto"/>
            <w:right w:val="none" w:sz="0" w:space="0" w:color="auto"/>
          </w:divBdr>
        </w:div>
        <w:div w:id="1281187695">
          <w:marLeft w:val="1800"/>
          <w:marRight w:val="0"/>
          <w:marTop w:val="0"/>
          <w:marBottom w:val="0"/>
          <w:divBdr>
            <w:top w:val="none" w:sz="0" w:space="0" w:color="auto"/>
            <w:left w:val="none" w:sz="0" w:space="0" w:color="auto"/>
            <w:bottom w:val="none" w:sz="0" w:space="0" w:color="auto"/>
            <w:right w:val="none" w:sz="0" w:space="0" w:color="auto"/>
          </w:divBdr>
        </w:div>
        <w:div w:id="61754927">
          <w:marLeft w:val="1166"/>
          <w:marRight w:val="0"/>
          <w:marTop w:val="0"/>
          <w:marBottom w:val="0"/>
          <w:divBdr>
            <w:top w:val="none" w:sz="0" w:space="0" w:color="auto"/>
            <w:left w:val="none" w:sz="0" w:space="0" w:color="auto"/>
            <w:bottom w:val="none" w:sz="0" w:space="0" w:color="auto"/>
            <w:right w:val="none" w:sz="0" w:space="0" w:color="auto"/>
          </w:divBdr>
        </w:div>
        <w:div w:id="1595170587">
          <w:marLeft w:val="1800"/>
          <w:marRight w:val="0"/>
          <w:marTop w:val="0"/>
          <w:marBottom w:val="0"/>
          <w:divBdr>
            <w:top w:val="none" w:sz="0" w:space="0" w:color="auto"/>
            <w:left w:val="none" w:sz="0" w:space="0" w:color="auto"/>
            <w:bottom w:val="none" w:sz="0" w:space="0" w:color="auto"/>
            <w:right w:val="none" w:sz="0" w:space="0" w:color="auto"/>
          </w:divBdr>
        </w:div>
        <w:div w:id="460000450">
          <w:marLeft w:val="1800"/>
          <w:marRight w:val="0"/>
          <w:marTop w:val="0"/>
          <w:marBottom w:val="0"/>
          <w:divBdr>
            <w:top w:val="none" w:sz="0" w:space="0" w:color="auto"/>
            <w:left w:val="none" w:sz="0" w:space="0" w:color="auto"/>
            <w:bottom w:val="none" w:sz="0" w:space="0" w:color="auto"/>
            <w:right w:val="none" w:sz="0" w:space="0" w:color="auto"/>
          </w:divBdr>
        </w:div>
        <w:div w:id="1771856155">
          <w:marLeft w:val="1166"/>
          <w:marRight w:val="0"/>
          <w:marTop w:val="0"/>
          <w:marBottom w:val="0"/>
          <w:divBdr>
            <w:top w:val="none" w:sz="0" w:space="0" w:color="auto"/>
            <w:left w:val="none" w:sz="0" w:space="0" w:color="auto"/>
            <w:bottom w:val="none" w:sz="0" w:space="0" w:color="auto"/>
            <w:right w:val="none" w:sz="0" w:space="0" w:color="auto"/>
          </w:divBdr>
        </w:div>
        <w:div w:id="530075484">
          <w:marLeft w:val="1800"/>
          <w:marRight w:val="0"/>
          <w:marTop w:val="0"/>
          <w:marBottom w:val="0"/>
          <w:divBdr>
            <w:top w:val="none" w:sz="0" w:space="0" w:color="auto"/>
            <w:left w:val="none" w:sz="0" w:space="0" w:color="auto"/>
            <w:bottom w:val="none" w:sz="0" w:space="0" w:color="auto"/>
            <w:right w:val="none" w:sz="0" w:space="0" w:color="auto"/>
          </w:divBdr>
        </w:div>
        <w:div w:id="1126661238">
          <w:marLeft w:val="1800"/>
          <w:marRight w:val="0"/>
          <w:marTop w:val="0"/>
          <w:marBottom w:val="0"/>
          <w:divBdr>
            <w:top w:val="none" w:sz="0" w:space="0" w:color="auto"/>
            <w:left w:val="none" w:sz="0" w:space="0" w:color="auto"/>
            <w:bottom w:val="none" w:sz="0" w:space="0" w:color="auto"/>
            <w:right w:val="none" w:sz="0" w:space="0" w:color="auto"/>
          </w:divBdr>
        </w:div>
        <w:div w:id="1070469644">
          <w:marLeft w:val="1800"/>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169692">
      <w:bodyDiv w:val="1"/>
      <w:marLeft w:val="0"/>
      <w:marRight w:val="0"/>
      <w:marTop w:val="0"/>
      <w:marBottom w:val="0"/>
      <w:divBdr>
        <w:top w:val="none" w:sz="0" w:space="0" w:color="auto"/>
        <w:left w:val="none" w:sz="0" w:space="0" w:color="auto"/>
        <w:bottom w:val="none" w:sz="0" w:space="0" w:color="auto"/>
        <w:right w:val="none" w:sz="0" w:space="0" w:color="auto"/>
      </w:divBdr>
      <w:divsChild>
        <w:div w:id="1748838596">
          <w:marLeft w:val="547"/>
          <w:marRight w:val="0"/>
          <w:marTop w:val="0"/>
          <w:marBottom w:val="0"/>
          <w:divBdr>
            <w:top w:val="none" w:sz="0" w:space="0" w:color="auto"/>
            <w:left w:val="none" w:sz="0" w:space="0" w:color="auto"/>
            <w:bottom w:val="none" w:sz="0" w:space="0" w:color="auto"/>
            <w:right w:val="none" w:sz="0" w:space="0" w:color="auto"/>
          </w:divBdr>
        </w:div>
        <w:div w:id="466239453">
          <w:marLeft w:val="1166"/>
          <w:marRight w:val="0"/>
          <w:marTop w:val="0"/>
          <w:marBottom w:val="0"/>
          <w:divBdr>
            <w:top w:val="none" w:sz="0" w:space="0" w:color="auto"/>
            <w:left w:val="none" w:sz="0" w:space="0" w:color="auto"/>
            <w:bottom w:val="none" w:sz="0" w:space="0" w:color="auto"/>
            <w:right w:val="none" w:sz="0" w:space="0" w:color="auto"/>
          </w:divBdr>
        </w:div>
        <w:div w:id="543712698">
          <w:marLeft w:val="1800"/>
          <w:marRight w:val="0"/>
          <w:marTop w:val="0"/>
          <w:marBottom w:val="0"/>
          <w:divBdr>
            <w:top w:val="none" w:sz="0" w:space="0" w:color="auto"/>
            <w:left w:val="none" w:sz="0" w:space="0" w:color="auto"/>
            <w:bottom w:val="none" w:sz="0" w:space="0" w:color="auto"/>
            <w:right w:val="none" w:sz="0" w:space="0" w:color="auto"/>
          </w:divBdr>
        </w:div>
        <w:div w:id="1064376537">
          <w:marLeft w:val="1800"/>
          <w:marRight w:val="0"/>
          <w:marTop w:val="0"/>
          <w:marBottom w:val="0"/>
          <w:divBdr>
            <w:top w:val="none" w:sz="0" w:space="0" w:color="auto"/>
            <w:left w:val="none" w:sz="0" w:space="0" w:color="auto"/>
            <w:bottom w:val="none" w:sz="0" w:space="0" w:color="auto"/>
            <w:right w:val="none" w:sz="0" w:space="0" w:color="auto"/>
          </w:divBdr>
        </w:div>
        <w:div w:id="1258368540">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427178">
      <w:bodyDiv w:val="1"/>
      <w:marLeft w:val="0"/>
      <w:marRight w:val="0"/>
      <w:marTop w:val="0"/>
      <w:marBottom w:val="0"/>
      <w:divBdr>
        <w:top w:val="none" w:sz="0" w:space="0" w:color="auto"/>
        <w:left w:val="none" w:sz="0" w:space="0" w:color="auto"/>
        <w:bottom w:val="none" w:sz="0" w:space="0" w:color="auto"/>
        <w:right w:val="none" w:sz="0" w:space="0" w:color="auto"/>
      </w:divBdr>
      <w:divsChild>
        <w:div w:id="1895507840">
          <w:marLeft w:val="547"/>
          <w:marRight w:val="0"/>
          <w:marTop w:val="0"/>
          <w:marBottom w:val="0"/>
          <w:divBdr>
            <w:top w:val="none" w:sz="0" w:space="0" w:color="auto"/>
            <w:left w:val="none" w:sz="0" w:space="0" w:color="auto"/>
            <w:bottom w:val="none" w:sz="0" w:space="0" w:color="auto"/>
            <w:right w:val="none" w:sz="0" w:space="0" w:color="auto"/>
          </w:divBdr>
        </w:div>
        <w:div w:id="1358849983">
          <w:marLeft w:val="547"/>
          <w:marRight w:val="0"/>
          <w:marTop w:val="0"/>
          <w:marBottom w:val="0"/>
          <w:divBdr>
            <w:top w:val="none" w:sz="0" w:space="0" w:color="auto"/>
            <w:left w:val="none" w:sz="0" w:space="0" w:color="auto"/>
            <w:bottom w:val="none" w:sz="0" w:space="0" w:color="auto"/>
            <w:right w:val="none" w:sz="0" w:space="0" w:color="auto"/>
          </w:divBdr>
        </w:div>
        <w:div w:id="337075787">
          <w:marLeft w:val="1166"/>
          <w:marRight w:val="0"/>
          <w:marTop w:val="0"/>
          <w:marBottom w:val="0"/>
          <w:divBdr>
            <w:top w:val="none" w:sz="0" w:space="0" w:color="auto"/>
            <w:left w:val="none" w:sz="0" w:space="0" w:color="auto"/>
            <w:bottom w:val="none" w:sz="0" w:space="0" w:color="auto"/>
            <w:right w:val="none" w:sz="0" w:space="0" w:color="auto"/>
          </w:divBdr>
        </w:div>
        <w:div w:id="1486968089">
          <w:marLeft w:val="1800"/>
          <w:marRight w:val="0"/>
          <w:marTop w:val="0"/>
          <w:marBottom w:val="0"/>
          <w:divBdr>
            <w:top w:val="none" w:sz="0" w:space="0" w:color="auto"/>
            <w:left w:val="none" w:sz="0" w:space="0" w:color="auto"/>
            <w:bottom w:val="none" w:sz="0" w:space="0" w:color="auto"/>
            <w:right w:val="none" w:sz="0" w:space="0" w:color="auto"/>
          </w:divBdr>
        </w:div>
        <w:div w:id="1563559874">
          <w:marLeft w:val="2520"/>
          <w:marRight w:val="0"/>
          <w:marTop w:val="0"/>
          <w:marBottom w:val="0"/>
          <w:divBdr>
            <w:top w:val="none" w:sz="0" w:space="0" w:color="auto"/>
            <w:left w:val="none" w:sz="0" w:space="0" w:color="auto"/>
            <w:bottom w:val="none" w:sz="0" w:space="0" w:color="auto"/>
            <w:right w:val="none" w:sz="0" w:space="0" w:color="auto"/>
          </w:divBdr>
        </w:div>
        <w:div w:id="1251542756">
          <w:marLeft w:val="1800"/>
          <w:marRight w:val="0"/>
          <w:marTop w:val="0"/>
          <w:marBottom w:val="0"/>
          <w:divBdr>
            <w:top w:val="none" w:sz="0" w:space="0" w:color="auto"/>
            <w:left w:val="none" w:sz="0" w:space="0" w:color="auto"/>
            <w:bottom w:val="none" w:sz="0" w:space="0" w:color="auto"/>
            <w:right w:val="none" w:sz="0" w:space="0" w:color="auto"/>
          </w:divBdr>
        </w:div>
        <w:div w:id="437599033">
          <w:marLeft w:val="2520"/>
          <w:marRight w:val="0"/>
          <w:marTop w:val="0"/>
          <w:marBottom w:val="0"/>
          <w:divBdr>
            <w:top w:val="none" w:sz="0" w:space="0" w:color="auto"/>
            <w:left w:val="none" w:sz="0" w:space="0" w:color="auto"/>
            <w:bottom w:val="none" w:sz="0" w:space="0" w:color="auto"/>
            <w:right w:val="none" w:sz="0" w:space="0" w:color="auto"/>
          </w:divBdr>
        </w:div>
        <w:div w:id="1748918449">
          <w:marLeft w:val="2520"/>
          <w:marRight w:val="0"/>
          <w:marTop w:val="0"/>
          <w:marBottom w:val="0"/>
          <w:divBdr>
            <w:top w:val="none" w:sz="0" w:space="0" w:color="auto"/>
            <w:left w:val="none" w:sz="0" w:space="0" w:color="auto"/>
            <w:bottom w:val="none" w:sz="0" w:space="0" w:color="auto"/>
            <w:right w:val="none" w:sz="0" w:space="0" w:color="auto"/>
          </w:divBdr>
        </w:div>
        <w:div w:id="29185133">
          <w:marLeft w:val="252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4716</Words>
  <Characters>25146</Characters>
  <Application>Microsoft Office Word</Application>
  <DocSecurity>0</DocSecurity>
  <Lines>209</Lines>
  <Paragraphs>59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8</cp:revision>
  <cp:lastPrinted>2017-08-09T04:40:00Z</cp:lastPrinted>
  <dcterms:created xsi:type="dcterms:W3CDTF">2025-05-09T06:04:00Z</dcterms:created>
  <dcterms:modified xsi:type="dcterms:W3CDTF">2025-05-09T06:12:00Z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