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46EDBAAB"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 xml:space="preserve">3GPP TSG RAN WG1 </w:t>
      </w:r>
      <w:r w:rsidR="00FB2DA8" w:rsidRPr="00FB2DA8">
        <w:rPr>
          <w:rFonts w:ascii="Arial" w:hAnsi="Arial" w:cs="Arial"/>
          <w:b/>
          <w:bCs/>
          <w:sz w:val="28"/>
        </w:rPr>
        <w:t>#</w:t>
      </w:r>
      <w:r w:rsidR="00653869" w:rsidRPr="00926390">
        <w:rPr>
          <w:rFonts w:ascii="Arial" w:hAnsi="Arial" w:cs="Arial"/>
          <w:b/>
          <w:bCs/>
          <w:sz w:val="28"/>
        </w:rPr>
        <w:t>12</w:t>
      </w:r>
      <w:r w:rsidR="001815F6" w:rsidRPr="00926390">
        <w:rPr>
          <w:rFonts w:ascii="Arial" w:hAnsi="Arial" w:cs="Arial"/>
          <w:b/>
          <w:bCs/>
          <w:sz w:val="28"/>
        </w:rPr>
        <w:t>1</w:t>
      </w:r>
      <w:r w:rsidR="00B97E2E" w:rsidRPr="00926390">
        <w:rPr>
          <w:rFonts w:ascii="Arial" w:eastAsia="MS Mincho" w:hAnsi="Arial" w:cs="Arial"/>
          <w:b/>
          <w:bCs/>
          <w:sz w:val="28"/>
          <w:lang w:eastAsia="ja-JP"/>
        </w:rPr>
        <w:t xml:space="preserve">                                         </w:t>
      </w:r>
      <w:r w:rsidR="00404402" w:rsidRPr="00926390">
        <w:rPr>
          <w:rFonts w:ascii="Arial" w:eastAsia="MS Mincho" w:hAnsi="Arial" w:cs="Arial"/>
          <w:b/>
          <w:bCs/>
          <w:sz w:val="28"/>
          <w:lang w:eastAsia="ja-JP"/>
        </w:rPr>
        <w:t xml:space="preserve">      </w:t>
      </w:r>
      <w:r w:rsidR="00B97E2E" w:rsidRPr="00926390">
        <w:rPr>
          <w:rFonts w:ascii="Arial" w:eastAsia="MS Mincho" w:hAnsi="Arial" w:cs="Arial"/>
          <w:b/>
          <w:bCs/>
          <w:sz w:val="28"/>
          <w:lang w:eastAsia="ja-JP"/>
        </w:rPr>
        <w:t xml:space="preserve">    </w:t>
      </w:r>
      <w:r w:rsidR="006C03DE" w:rsidRPr="00926390">
        <w:rPr>
          <w:rFonts w:ascii="Arial" w:eastAsia="MS Mincho" w:hAnsi="Arial" w:cs="Arial"/>
          <w:b/>
          <w:bCs/>
          <w:sz w:val="28"/>
          <w:lang w:eastAsia="ja-JP"/>
        </w:rPr>
        <w:t xml:space="preserve">  </w:t>
      </w:r>
      <w:r w:rsidR="006F2901" w:rsidRPr="00926390">
        <w:rPr>
          <w:rFonts w:ascii="Arial" w:eastAsia="MS Mincho" w:hAnsi="Arial" w:cs="Arial"/>
          <w:b/>
          <w:bCs/>
          <w:sz w:val="28"/>
          <w:lang w:eastAsia="ja-JP"/>
        </w:rPr>
        <w:t xml:space="preserve">  </w:t>
      </w:r>
      <w:r w:rsidR="00320FD4" w:rsidRPr="00320FD4">
        <w:rPr>
          <w:rFonts w:ascii="Arial" w:hAnsi="Arial" w:cs="Arial"/>
          <w:b/>
          <w:bCs/>
          <w:sz w:val="28"/>
        </w:rPr>
        <w:t>R1-2504484</w:t>
      </w:r>
    </w:p>
    <w:p w14:paraId="6F5A350C" w14:textId="401C446B" w:rsidR="00B97E2E" w:rsidRPr="005104FD" w:rsidRDefault="000E4ADC" w:rsidP="00B97E2E">
      <w:pPr>
        <w:tabs>
          <w:tab w:val="center" w:pos="4536"/>
          <w:tab w:val="right" w:pos="8280"/>
          <w:tab w:val="right" w:pos="9781"/>
        </w:tabs>
        <w:ind w:right="-58"/>
        <w:jc w:val="both"/>
        <w:rPr>
          <w:rFonts w:ascii="Arial" w:eastAsiaTheme="minorEastAsia" w:hAnsi="Arial" w:cs="Arial"/>
          <w:b/>
          <w:bCs/>
          <w:sz w:val="28"/>
          <w:lang w:eastAsia="zh-TW"/>
        </w:rPr>
      </w:pPr>
      <w:r w:rsidRPr="000E4ADC">
        <w:rPr>
          <w:rFonts w:ascii="Arial" w:eastAsia="MS Mincho" w:hAnsi="Arial" w:cs="Arial"/>
          <w:b/>
          <w:bCs/>
          <w:sz w:val="28"/>
          <w:lang w:eastAsia="ja-JP"/>
        </w:rPr>
        <w:t>St Julian’s, Malta, May 19th – 23th, 2025</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E2958FE"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A87FC3" w:rsidRPr="00A87FC3">
        <w:rPr>
          <w:rFonts w:ascii="Arial" w:eastAsia="新細明體" w:hAnsi="Arial"/>
          <w:color w:val="000000"/>
          <w:sz w:val="24"/>
          <w:lang w:eastAsia="zh-TW"/>
        </w:rPr>
        <w:t>9</w:t>
      </w:r>
      <w:r w:rsidR="0089724A" w:rsidRPr="00A87FC3">
        <w:rPr>
          <w:rFonts w:ascii="Arial" w:eastAsia="新細明體" w:hAnsi="Arial"/>
          <w:color w:val="000000"/>
          <w:sz w:val="24"/>
          <w:lang w:eastAsia="zh-TW"/>
        </w:rPr>
        <w:t>.</w:t>
      </w:r>
      <w:r w:rsidR="00EC75F7">
        <w:rPr>
          <w:rFonts w:ascii="Arial" w:eastAsia="新細明體" w:hAnsi="Arial"/>
          <w:color w:val="000000"/>
          <w:sz w:val="24"/>
          <w:lang w:eastAsia="zh-TW"/>
        </w:rPr>
        <w:t>15.</w:t>
      </w:r>
      <w:r w:rsidR="00A87FC3" w:rsidRPr="00A87FC3">
        <w:rPr>
          <w:rFonts w:ascii="Arial" w:eastAsia="新細明體" w:hAnsi="Arial"/>
          <w:color w:val="000000"/>
          <w:sz w:val="24"/>
          <w:lang w:eastAsia="zh-TW"/>
        </w:rPr>
        <w:t>12</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56A31278"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C75F7" w:rsidRPr="00EC75F7">
        <w:rPr>
          <w:rFonts w:ascii="Arial" w:hAnsi="Arial"/>
          <w:sz w:val="24"/>
        </w:rPr>
        <w:t>UE features for low band CA via switching</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3F942AB" w14:textId="45BC1692" w:rsidR="00731FA7" w:rsidRDefault="00E517AB" w:rsidP="00A81614">
      <w:r w:rsidRPr="00E517AB">
        <w:t xml:space="preserve">A new WID was introduced in [1] </w:t>
      </w:r>
      <w:r>
        <w:t xml:space="preserve">and modified in </w:t>
      </w:r>
      <w:r w:rsidR="00127845">
        <w:fldChar w:fldCharType="begin"/>
      </w:r>
      <w:r w:rsidR="00127845">
        <w:instrText xml:space="preserve"> REF _Ref193174921 \r \h </w:instrText>
      </w:r>
      <w:r w:rsidR="00127845">
        <w:fldChar w:fldCharType="separate"/>
      </w:r>
      <w:r w:rsidR="003F6D04">
        <w:t>[2]</w:t>
      </w:r>
      <w:r w:rsidR="00127845">
        <w:fldChar w:fldCharType="end"/>
      </w:r>
      <w:r w:rsidR="00127845">
        <w:t xml:space="preserve"> </w:t>
      </w:r>
      <w:r w:rsidRPr="00E517AB">
        <w:t xml:space="preserve">to aggregate low-band carriers via switching, particularly between </w:t>
      </w:r>
      <w:r w:rsidR="00B33735">
        <w:t>Ba</w:t>
      </w:r>
      <w:r w:rsidRPr="00E517AB">
        <w:t xml:space="preserve">nd n5 (FDD) and </w:t>
      </w:r>
      <w:r w:rsidR="00B33735">
        <w:t>B</w:t>
      </w:r>
      <w:r w:rsidRPr="00E517AB">
        <w:t>and n29 (SDL), with the following objectives.</w:t>
      </w:r>
    </w:p>
    <w:tbl>
      <w:tblPr>
        <w:tblStyle w:val="TableGrid"/>
        <w:tblW w:w="0" w:type="auto"/>
        <w:tblLook w:val="04A0" w:firstRow="1" w:lastRow="0" w:firstColumn="1" w:lastColumn="0" w:noHBand="0" w:noVBand="1"/>
      </w:tblPr>
      <w:tblGrid>
        <w:gridCol w:w="9631"/>
      </w:tblGrid>
      <w:tr w:rsidR="00565F11" w:rsidRPr="00565F11" w14:paraId="23D61FFD" w14:textId="77777777" w:rsidTr="00565F11">
        <w:tc>
          <w:tcPr>
            <w:tcW w:w="9631" w:type="dxa"/>
          </w:tcPr>
          <w:p w14:paraId="5567DB43" w14:textId="77777777" w:rsidR="00565F11" w:rsidRPr="00192BEE" w:rsidRDefault="00565F11" w:rsidP="00565F11">
            <w:pPr>
              <w:spacing w:after="0"/>
              <w:rPr>
                <w:rFonts w:ascii="Times New Roman" w:hAnsi="Times New Roman"/>
                <w:bCs/>
              </w:rPr>
            </w:pPr>
            <w:r w:rsidRPr="00192BEE">
              <w:rPr>
                <w:rFonts w:ascii="Times New Roman" w:hAnsi="Times New Roman"/>
                <w:bCs/>
              </w:rPr>
              <w:t>Introduce physical layer procedures and requirements to enable low band carrier aggregation via switching according to the following objectives:</w:t>
            </w:r>
          </w:p>
          <w:p w14:paraId="0C538E02" w14:textId="77777777" w:rsidR="00565F11" w:rsidRPr="00565F11" w:rsidRDefault="00565F11" w:rsidP="00565F11">
            <w:pPr>
              <w:pStyle w:val="B1"/>
              <w:rPr>
                <w:rFonts w:ascii="Times New Roman" w:hAnsi="Times New Roman"/>
                <w:lang w:val="en-US" w:eastAsia="en-GB"/>
              </w:rPr>
            </w:pPr>
            <w:r w:rsidRPr="00192BEE">
              <w:rPr>
                <w:rFonts w:ascii="Times New Roman" w:hAnsi="Times New Roman"/>
                <w:bCs/>
              </w:rPr>
              <w:t>-</w:t>
            </w:r>
            <w:r w:rsidRPr="00192BEE">
              <w:rPr>
                <w:rFonts w:ascii="Times New Roman" w:hAnsi="Times New Roman"/>
                <w:bCs/>
              </w:rPr>
              <w:tab/>
            </w:r>
            <w:r w:rsidRPr="00192BEE">
              <w:rPr>
                <w:rFonts w:ascii="Times New Roman" w:hAnsi="Times New Roman"/>
              </w:rPr>
              <w:t>Specify UE requirements, including at least switching gap (if needed), and corresponding physical layer procedures to allow switching between {case 1, case 2} [RAN4, RAN1]</w:t>
            </w:r>
          </w:p>
          <w:p w14:paraId="7C7B8F15"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Case 1: Tx/Rx on FDD carrier 1 and no Rx on SDL carrier 2</w:t>
            </w:r>
          </w:p>
          <w:p w14:paraId="2B2D06DA"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Case 2: Rx on SDL carrier 2 and no Tx/Rx on FDD carrier 1</w:t>
            </w:r>
          </w:p>
          <w:p w14:paraId="796C9429"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r>
            <w:r w:rsidRPr="00565F11">
              <w:rPr>
                <w:rFonts w:ascii="Times New Roman" w:hAnsi="Times New Roman"/>
                <w:highlight w:val="yellow"/>
              </w:rPr>
              <w:t xml:space="preserve">RAN1 to specify only </w:t>
            </w:r>
            <w:r w:rsidRPr="00BA6CEB">
              <w:rPr>
                <w:rFonts w:ascii="Times New Roman" w:hAnsi="Times New Roman"/>
                <w:b/>
                <w:bCs/>
                <w:highlight w:val="yellow"/>
              </w:rPr>
              <w:t>a semi-static switching pattern based on RRC configuration</w:t>
            </w:r>
            <w:r w:rsidRPr="00565F11">
              <w:rPr>
                <w:rFonts w:ascii="Times New Roman" w:hAnsi="Times New Roman"/>
              </w:rPr>
              <w:t xml:space="preserve">, </w:t>
            </w:r>
            <w:r w:rsidRPr="0079106C">
              <w:rPr>
                <w:rFonts w:ascii="Times New Roman" w:hAnsi="Times New Roman"/>
              </w:rPr>
              <w:t>liaising with RAN2 and RAN4 as necessary</w:t>
            </w:r>
          </w:p>
          <w:p w14:paraId="557CE739"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Specify the switching delay and time mask for carrier switching [RAN4]</w:t>
            </w:r>
          </w:p>
          <w:p w14:paraId="33BF5923"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t>Specify necessary RRM requirements [RAN4]</w:t>
            </w:r>
          </w:p>
          <w:p w14:paraId="4ECB6EFA"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r>
            <w:r w:rsidRPr="0079106C">
              <w:rPr>
                <w:rFonts w:ascii="Times New Roman" w:hAnsi="Times New Roman"/>
              </w:rPr>
              <w:t>Define the corresponding UE capabilities [RAN4, RAN2, RAN1]</w:t>
            </w:r>
          </w:p>
          <w:p w14:paraId="6D6D4FCC"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t>Consider the following deployment constraints:</w:t>
            </w:r>
          </w:p>
          <w:p w14:paraId="159B434B"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The carrier frequency for all cases is &lt;1 GHz</w:t>
            </w:r>
          </w:p>
          <w:p w14:paraId="0071433B"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Co-located and synchronized network deployment for both carriers</w:t>
            </w:r>
          </w:p>
          <w:p w14:paraId="142CDDA4" w14:textId="77777777" w:rsidR="00565F11" w:rsidRPr="00565F11" w:rsidRDefault="00565F11" w:rsidP="00565F11">
            <w:pPr>
              <w:pStyle w:val="B2"/>
              <w:rPr>
                <w:rFonts w:ascii="Times New Roman" w:hAnsi="Times New Roman"/>
              </w:rPr>
            </w:pPr>
            <w:r w:rsidRPr="00565F11">
              <w:rPr>
                <w:rFonts w:ascii="Times New Roman" w:hAnsi="Times New Roman"/>
              </w:rPr>
              <w:lastRenderedPageBreak/>
              <w:t>-</w:t>
            </w:r>
            <w:r w:rsidRPr="00565F11">
              <w:rPr>
                <w:rFonts w:ascii="Times New Roman" w:hAnsi="Times New Roman"/>
              </w:rPr>
              <w:tab/>
              <w:t>Both carriers are in a single TAG</w:t>
            </w:r>
          </w:p>
          <w:p w14:paraId="183FA0B1"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SCS 15KHz on both carriers</w:t>
            </w:r>
          </w:p>
          <w:p w14:paraId="5C04698C" w14:textId="77777777" w:rsidR="00565F11" w:rsidRPr="00565F11" w:rsidRDefault="00565F11" w:rsidP="00565F11">
            <w:pPr>
              <w:pStyle w:val="B1"/>
              <w:rPr>
                <w:rFonts w:ascii="Times New Roman" w:hAnsi="Times New Roman"/>
              </w:rPr>
            </w:pPr>
            <w:r w:rsidRPr="00AD2673">
              <w:rPr>
                <w:rFonts w:ascii="Times New Roman" w:hAnsi="Times New Roman"/>
              </w:rPr>
              <w:t>Note 1: Specify requirements for the feature with the following example band combination: CA_n5A-n29A in this WI, with</w:t>
            </w:r>
            <w:r w:rsidRPr="00565F11">
              <w:rPr>
                <w:rFonts w:ascii="Times New Roman" w:hAnsi="Times New Roman"/>
              </w:rPr>
              <w:t xml:space="preserve"> additional band combinations to be handled via the basket work item approach</w:t>
            </w:r>
          </w:p>
          <w:p w14:paraId="309A204E" w14:textId="2C8E8584" w:rsidR="00565F11" w:rsidRPr="00565F11" w:rsidRDefault="00565F11" w:rsidP="00565F11">
            <w:pPr>
              <w:pStyle w:val="B1"/>
              <w:rPr>
                <w:rFonts w:ascii="Times New Roman" w:hAnsi="Times New Roman"/>
                <w:lang w:val="en-US"/>
              </w:rPr>
            </w:pPr>
            <w:r w:rsidRPr="00565F11">
              <w:rPr>
                <w:rFonts w:ascii="Times New Roman" w:hAnsi="Times New Roman"/>
                <w:highlight w:val="yellow"/>
              </w:rPr>
              <w:t>Note 2: Strive to minimize the RAN1 impact</w:t>
            </w:r>
          </w:p>
        </w:tc>
      </w:tr>
    </w:tbl>
    <w:p w14:paraId="3EC780B4" w14:textId="77777777" w:rsidR="00620628" w:rsidRDefault="00620628" w:rsidP="00F61974"/>
    <w:p w14:paraId="01D6726F" w14:textId="77777777" w:rsidR="002C4428" w:rsidRDefault="002C4428" w:rsidP="002C4428"/>
    <w:p w14:paraId="690E6F42" w14:textId="75BBF05D" w:rsidR="002C4428" w:rsidRDefault="00CE14E3" w:rsidP="00F61974">
      <w:pPr>
        <w:pStyle w:val="Heading1"/>
      </w:pPr>
      <w:r>
        <w:t>LBCA UE feature discussion</w:t>
      </w:r>
    </w:p>
    <w:p w14:paraId="6C4DA29F" w14:textId="53A38DB2" w:rsidR="007F495C" w:rsidRDefault="007F495C" w:rsidP="00F619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37"/>
        <w:gridCol w:w="769"/>
        <w:gridCol w:w="1585"/>
        <w:gridCol w:w="929"/>
        <w:gridCol w:w="823"/>
        <w:gridCol w:w="827"/>
        <w:gridCol w:w="1010"/>
        <w:gridCol w:w="852"/>
        <w:gridCol w:w="1064"/>
        <w:gridCol w:w="1064"/>
        <w:gridCol w:w="1043"/>
        <w:gridCol w:w="1353"/>
        <w:gridCol w:w="1426"/>
      </w:tblGrid>
      <w:tr w:rsidR="00DD5BBE" w14:paraId="57AD50B2" w14:textId="77777777" w:rsidTr="007F495C">
        <w:trPr>
          <w:trHeight w:val="20"/>
        </w:trPr>
        <w:tc>
          <w:tcPr>
            <w:tcW w:w="0" w:type="auto"/>
            <w:tcBorders>
              <w:top w:val="single" w:sz="4" w:space="0" w:color="auto"/>
              <w:left w:val="single" w:sz="4" w:space="0" w:color="auto"/>
              <w:bottom w:val="single" w:sz="4" w:space="0" w:color="auto"/>
              <w:right w:val="single" w:sz="4" w:space="0" w:color="auto"/>
            </w:tcBorders>
            <w:hideMark/>
          </w:tcPr>
          <w:p w14:paraId="1037D064" w14:textId="77777777" w:rsidR="007F495C" w:rsidRDefault="007F495C">
            <w:pPr>
              <w:pStyle w:val="TAH"/>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84251DD" w14:textId="77777777" w:rsidR="007F495C" w:rsidRDefault="007F495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34B5457" w14:textId="77777777" w:rsidR="007F495C" w:rsidRDefault="007F495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EF6B43" w14:textId="77777777" w:rsidR="007F495C" w:rsidRDefault="007F495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AF2EB7D" w14:textId="77777777" w:rsidR="007F495C" w:rsidRDefault="007F495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44107E2" w14:textId="77777777" w:rsidR="007F495C" w:rsidRDefault="007F495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DD82B0A" w14:textId="77777777" w:rsidR="007F495C" w:rsidRDefault="007F495C">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8F7F27B" w14:textId="77777777" w:rsidR="007F495C" w:rsidRDefault="007F495C">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B1E15F9" w14:textId="77777777" w:rsidR="007F495C" w:rsidRDefault="007F495C">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5C3DE1A0" w14:textId="77777777" w:rsidR="007F495C" w:rsidRDefault="007F495C">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058DBE" w14:textId="77777777" w:rsidR="007F495C" w:rsidRDefault="007F495C">
            <w:pPr>
              <w:pStyle w:val="TAH"/>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91B8AF6" w14:textId="77777777" w:rsidR="007F495C" w:rsidRDefault="007F495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0AEF082" w14:textId="77777777" w:rsidR="007F495C" w:rsidRDefault="007F495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24D8FB5" w14:textId="77777777" w:rsidR="007F495C" w:rsidRDefault="007F495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48EDC7B" w14:textId="77777777" w:rsidR="007F495C" w:rsidRDefault="007F495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DD5BBE" w14:paraId="4A0BAD77" w14:textId="77777777" w:rsidTr="007F495C">
        <w:trPr>
          <w:trHeight w:val="20"/>
        </w:trPr>
        <w:tc>
          <w:tcPr>
            <w:tcW w:w="0" w:type="auto"/>
            <w:tcBorders>
              <w:top w:val="single" w:sz="4" w:space="0" w:color="auto"/>
              <w:left w:val="single" w:sz="4" w:space="0" w:color="auto"/>
              <w:bottom w:val="single" w:sz="4" w:space="0" w:color="auto"/>
              <w:right w:val="single" w:sz="4" w:space="0" w:color="auto"/>
            </w:tcBorders>
            <w:hideMark/>
          </w:tcPr>
          <w:p w14:paraId="2EFD99BA" w14:textId="516900B7" w:rsidR="007F495C" w:rsidRDefault="007F495C">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color w:val="000000" w:themeColor="text1"/>
                <w:szCs w:val="18"/>
                <w:lang w:val="en-US" w:eastAsia="ja-JP"/>
              </w:rPr>
              <w:lastRenderedPageBreak/>
              <w:t>6</w:t>
            </w:r>
            <w:r>
              <w:rPr>
                <w:rFonts w:asciiTheme="majorHAnsi" w:eastAsia="MS Mincho" w:hAnsiTheme="majorHAnsi" w:cstheme="majorHAnsi"/>
                <w:color w:val="000000" w:themeColor="text1"/>
                <w:szCs w:val="18"/>
                <w:lang w:val="en-US" w:eastAsia="ja-JP"/>
              </w:rPr>
              <w:t>8</w:t>
            </w:r>
            <w:r>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eastAsia="ja-JP"/>
              </w:rPr>
              <w:t>NR_LBCA_Sw</w:t>
            </w:r>
          </w:p>
        </w:tc>
        <w:tc>
          <w:tcPr>
            <w:tcW w:w="0" w:type="auto"/>
            <w:tcBorders>
              <w:top w:val="single" w:sz="4" w:space="0" w:color="auto"/>
              <w:left w:val="single" w:sz="4" w:space="0" w:color="auto"/>
              <w:bottom w:val="single" w:sz="4" w:space="0" w:color="auto"/>
              <w:right w:val="single" w:sz="4" w:space="0" w:color="auto"/>
            </w:tcBorders>
            <w:hideMark/>
          </w:tcPr>
          <w:p w14:paraId="51FF3EF9" w14:textId="65D42F56" w:rsidR="007F495C" w:rsidRPr="007F495C" w:rsidRDefault="007F495C">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color w:val="000000" w:themeColor="text1"/>
                <w:szCs w:val="18"/>
                <w:lang w:eastAsia="ja-JP"/>
              </w:rPr>
              <w:t>68-</w:t>
            </w:r>
            <w:r>
              <w:rPr>
                <w:rFonts w:asciiTheme="majorHAnsi" w:eastAsia="MS Mincho" w:hAnsiTheme="majorHAnsi" w:cstheme="majorHAnsi"/>
                <w:color w:val="000000" w:themeColor="text1"/>
                <w:szCs w:val="18"/>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481FBE75" w14:textId="64E15AF4" w:rsidR="007F495C" w:rsidRPr="007F495C" w:rsidRDefault="007F495C">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Basic LBCA via switching </w:t>
            </w:r>
          </w:p>
        </w:tc>
        <w:tc>
          <w:tcPr>
            <w:tcW w:w="0" w:type="auto"/>
            <w:tcBorders>
              <w:top w:val="single" w:sz="4" w:space="0" w:color="auto"/>
              <w:left w:val="single" w:sz="4" w:space="0" w:color="auto"/>
              <w:bottom w:val="single" w:sz="4" w:space="0" w:color="auto"/>
              <w:right w:val="single" w:sz="4" w:space="0" w:color="auto"/>
            </w:tcBorders>
          </w:tcPr>
          <w:p w14:paraId="3FB534E9" w14:textId="6BE02383" w:rsidR="007F495C" w:rsidRDefault="00DD5BBE" w:rsidP="007F495C">
            <w:pPr>
              <w:pStyle w:val="ListParagraph"/>
              <w:numPr>
                <w:ilvl w:val="0"/>
                <w:numId w:val="40"/>
              </w:numPr>
              <w:ind w:firstLineChars="0"/>
              <w:rPr>
                <w:rFonts w:asciiTheme="majorHAnsi" w:eastAsia="MS Gothic" w:hAnsiTheme="majorHAnsi" w:cstheme="majorHAnsi"/>
                <w:color w:val="000000" w:themeColor="text1"/>
                <w:sz w:val="18"/>
                <w:szCs w:val="18"/>
              </w:rPr>
            </w:pPr>
            <w:r>
              <w:rPr>
                <w:rFonts w:asciiTheme="majorHAnsi" w:eastAsia="MS Gothic" w:hAnsiTheme="majorHAnsi" w:cstheme="majorHAnsi"/>
                <w:color w:val="000000" w:themeColor="text1"/>
                <w:sz w:val="18"/>
                <w:szCs w:val="18"/>
              </w:rPr>
              <w:t xml:space="preserve">UE-specific </w:t>
            </w:r>
            <w:r w:rsidR="007F495C" w:rsidRPr="007F495C">
              <w:rPr>
                <w:rFonts w:asciiTheme="majorHAnsi" w:eastAsia="MS Gothic" w:hAnsiTheme="majorHAnsi" w:cstheme="majorHAnsi"/>
                <w:color w:val="000000" w:themeColor="text1"/>
                <w:sz w:val="18"/>
                <w:szCs w:val="18"/>
              </w:rPr>
              <w:t xml:space="preserve">RRC configuration of semi-static switching pattern </w:t>
            </w:r>
            <w:r w:rsidR="007F495C">
              <w:rPr>
                <w:rFonts w:asciiTheme="majorHAnsi" w:eastAsia="MS Gothic" w:hAnsiTheme="majorHAnsi" w:cstheme="majorHAnsi"/>
                <w:color w:val="000000" w:themeColor="text1"/>
                <w:sz w:val="18"/>
                <w:szCs w:val="18"/>
              </w:rPr>
              <w:t>by a</w:t>
            </w:r>
            <w:r w:rsidR="00BD2B78">
              <w:rPr>
                <w:rFonts w:asciiTheme="majorHAnsi" w:eastAsia="MS Gothic" w:hAnsiTheme="majorHAnsi" w:cstheme="majorHAnsi"/>
                <w:color w:val="000000" w:themeColor="text1"/>
                <w:sz w:val="18"/>
                <w:szCs w:val="18"/>
              </w:rPr>
              <w:t xml:space="preserve"> slot-based</w:t>
            </w:r>
            <w:r w:rsidR="007F495C">
              <w:rPr>
                <w:rFonts w:asciiTheme="majorHAnsi" w:eastAsia="MS Gothic" w:hAnsiTheme="majorHAnsi" w:cstheme="majorHAnsi"/>
                <w:color w:val="000000" w:themeColor="text1"/>
                <w:sz w:val="18"/>
                <w:szCs w:val="18"/>
              </w:rPr>
              <w:t xml:space="preserve"> bitmap</w:t>
            </w:r>
          </w:p>
          <w:p w14:paraId="614E03D5" w14:textId="7E77C3E8" w:rsidR="00DD5BBE" w:rsidRDefault="00DD5BBE" w:rsidP="007F495C">
            <w:pPr>
              <w:pStyle w:val="ListParagraph"/>
              <w:numPr>
                <w:ilvl w:val="0"/>
                <w:numId w:val="40"/>
              </w:numPr>
              <w:ind w:firstLineChars="0"/>
              <w:rPr>
                <w:rFonts w:asciiTheme="majorHAnsi" w:eastAsia="MS Gothic" w:hAnsiTheme="majorHAnsi" w:cstheme="majorHAnsi"/>
                <w:color w:val="000000" w:themeColor="text1"/>
                <w:sz w:val="18"/>
                <w:szCs w:val="18"/>
              </w:rPr>
            </w:pPr>
            <w:r>
              <w:rPr>
                <w:rFonts w:asciiTheme="majorHAnsi" w:eastAsia="MS Gothic" w:hAnsiTheme="majorHAnsi" w:cstheme="majorHAnsi"/>
                <w:color w:val="000000" w:themeColor="text1"/>
                <w:sz w:val="18"/>
                <w:szCs w:val="18"/>
              </w:rPr>
              <w:t xml:space="preserve">RRC-configured switching gap </w:t>
            </w:r>
            <w:r w:rsidRPr="00DD5BBE">
              <w:rPr>
                <w:rFonts w:asciiTheme="majorHAnsi" w:eastAsia="MS Gothic" w:hAnsiTheme="majorHAnsi" w:cstheme="majorHAnsi"/>
                <w:color w:val="000000" w:themeColor="text1"/>
                <w:sz w:val="18"/>
                <w:szCs w:val="18"/>
              </w:rPr>
              <w:t xml:space="preserve">duration </w:t>
            </w:r>
          </w:p>
          <w:p w14:paraId="26374EA3" w14:textId="4C8FB23A" w:rsidR="007F495C" w:rsidRDefault="007F495C" w:rsidP="007F495C">
            <w:pPr>
              <w:pStyle w:val="ListParagraph"/>
              <w:numPr>
                <w:ilvl w:val="0"/>
                <w:numId w:val="40"/>
              </w:numPr>
              <w:ind w:firstLineChars="0"/>
              <w:rPr>
                <w:rFonts w:asciiTheme="majorHAnsi" w:eastAsia="MS Gothic" w:hAnsiTheme="majorHAnsi" w:cstheme="majorHAnsi"/>
                <w:color w:val="000000" w:themeColor="text1"/>
                <w:sz w:val="18"/>
                <w:szCs w:val="18"/>
              </w:rPr>
            </w:pPr>
            <w:r w:rsidRPr="007F495C">
              <w:rPr>
                <w:rFonts w:asciiTheme="majorHAnsi" w:eastAsia="MS Gothic" w:hAnsiTheme="majorHAnsi" w:cstheme="majorHAnsi"/>
                <w:color w:val="000000" w:themeColor="text1"/>
                <w:sz w:val="18"/>
                <w:szCs w:val="18"/>
              </w:rPr>
              <w:t>SSB-based SCell operations</w:t>
            </w:r>
          </w:p>
          <w:p w14:paraId="04DA6CD8" w14:textId="32D08860" w:rsidR="007F495C" w:rsidRPr="007F495C" w:rsidRDefault="007F495C" w:rsidP="007F495C">
            <w:pPr>
              <w:pStyle w:val="ListParagraph"/>
              <w:numPr>
                <w:ilvl w:val="0"/>
                <w:numId w:val="40"/>
              </w:numPr>
              <w:ind w:firstLineChars="0"/>
              <w:rPr>
                <w:rFonts w:asciiTheme="majorHAnsi" w:eastAsia="MS Gothic" w:hAnsiTheme="majorHAnsi" w:cstheme="majorHAnsi"/>
                <w:color w:val="000000" w:themeColor="text1"/>
                <w:sz w:val="18"/>
                <w:szCs w:val="18"/>
              </w:rPr>
            </w:pPr>
            <w:r w:rsidRPr="007F495C">
              <w:rPr>
                <w:rFonts w:asciiTheme="majorHAnsi" w:eastAsia="MS Gothic" w:hAnsiTheme="majorHAnsi" w:cstheme="majorHAnsi"/>
                <w:color w:val="000000" w:themeColor="text1"/>
                <w:sz w:val="18"/>
                <w:szCs w:val="18"/>
              </w:rPr>
              <w:t xml:space="preserve">Self-scheduling </w:t>
            </w:r>
          </w:p>
        </w:tc>
        <w:tc>
          <w:tcPr>
            <w:tcW w:w="0" w:type="auto"/>
            <w:tcBorders>
              <w:top w:val="single" w:sz="4" w:space="0" w:color="auto"/>
              <w:left w:val="single" w:sz="4" w:space="0" w:color="auto"/>
              <w:bottom w:val="single" w:sz="4" w:space="0" w:color="auto"/>
              <w:right w:val="single" w:sz="4" w:space="0" w:color="auto"/>
            </w:tcBorders>
          </w:tcPr>
          <w:p w14:paraId="4A8E41E1" w14:textId="17FE6D26" w:rsidR="007F495C" w:rsidRPr="00DD5BBE" w:rsidRDefault="007F495C">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E824368" w14:textId="2EE572A9" w:rsidR="007F495C" w:rsidRPr="00DD5BBE" w:rsidRDefault="00DD5BBE">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660D17B" w14:textId="77777777" w:rsidR="007F495C" w:rsidRDefault="007F495C">
            <w:pPr>
              <w:pStyle w:val="TAL"/>
              <w:rPr>
                <w:rFonts w:asciiTheme="majorHAnsi" w:eastAsiaTheme="minorEastAsia"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B5160AE" w14:textId="77777777" w:rsidR="007F495C" w:rsidRDefault="007F495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BF6DCEE" w14:textId="2FE71547" w:rsidR="007F495C" w:rsidRDefault="007F495C">
            <w:pPr>
              <w:pStyle w:val="TAL"/>
              <w:rPr>
                <w:rFonts w:asciiTheme="majorHAnsi" w:eastAsia="SimSun" w:hAnsiTheme="majorHAnsi" w:cstheme="majorHAnsi"/>
                <w:color w:val="000000" w:themeColor="text1"/>
                <w:szCs w:val="18"/>
                <w:lang w:val="en-GB" w:eastAsia="zh-CN"/>
              </w:rPr>
            </w:pPr>
            <w:r>
              <w:rPr>
                <w:rFonts w:asciiTheme="majorHAnsi" w:eastAsia="SimSun" w:hAnsiTheme="majorHAnsi" w:cstheme="majorHAnsi"/>
                <w:color w:val="000000" w:themeColor="text1"/>
                <w:szCs w:val="18"/>
                <w:lang w:val="en-GB" w:eastAsia="zh-CN"/>
              </w:rPr>
              <w:t>Per Band Pair Per BC</w:t>
            </w:r>
          </w:p>
        </w:tc>
        <w:tc>
          <w:tcPr>
            <w:tcW w:w="0" w:type="auto"/>
            <w:tcBorders>
              <w:top w:val="single" w:sz="4" w:space="0" w:color="auto"/>
              <w:left w:val="single" w:sz="4" w:space="0" w:color="auto"/>
              <w:bottom w:val="single" w:sz="4" w:space="0" w:color="auto"/>
              <w:right w:val="single" w:sz="4" w:space="0" w:color="auto"/>
            </w:tcBorders>
          </w:tcPr>
          <w:p w14:paraId="4886A20D" w14:textId="77777777" w:rsidR="007F495C" w:rsidRDefault="007F495C">
            <w:pPr>
              <w:pStyle w:val="TAL"/>
              <w:rPr>
                <w:rFonts w:asciiTheme="majorHAnsi" w:eastAsiaTheme="minorEastAsia"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003B5D8" w14:textId="04830FDC" w:rsidR="007F495C" w:rsidRPr="007F495C" w:rsidRDefault="007F495C">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tcPr>
          <w:p w14:paraId="5964199A" w14:textId="77777777" w:rsidR="007F495C" w:rsidRDefault="007F495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685D9A7" w14:textId="0EA456C6" w:rsidR="00DD5BBE" w:rsidRDefault="00DD5BBE" w:rsidP="00DD5BBE">
            <w:pPr>
              <w:pStyle w:val="TAL"/>
              <w:numPr>
                <w:ilvl w:val="0"/>
                <w:numId w:val="42"/>
              </w:numPr>
              <w:rPr>
                <w:rFonts w:asciiTheme="majorHAnsi" w:hAnsiTheme="majorHAnsi" w:cstheme="majorHAnsi"/>
                <w:color w:val="000000" w:themeColor="text1"/>
                <w:szCs w:val="18"/>
                <w:lang w:val="en-US" w:eastAsia="en-US"/>
              </w:rPr>
            </w:pPr>
            <w:r w:rsidRPr="00DD5BBE">
              <w:rPr>
                <w:rFonts w:asciiTheme="majorHAnsi" w:hAnsiTheme="majorHAnsi" w:cstheme="majorHAnsi"/>
                <w:color w:val="000000" w:themeColor="text1"/>
                <w:szCs w:val="18"/>
                <w:lang w:val="en-US" w:eastAsia="en-US"/>
              </w:rPr>
              <w:t>Basic feature group for LBCA via switching</w:t>
            </w:r>
          </w:p>
          <w:p w14:paraId="703705C7" w14:textId="7BC6039F" w:rsidR="007F495C" w:rsidRPr="007F495C" w:rsidRDefault="007F495C" w:rsidP="00DD5BBE">
            <w:pPr>
              <w:pStyle w:val="TAL"/>
              <w:numPr>
                <w:ilvl w:val="0"/>
                <w:numId w:val="42"/>
              </w:numPr>
              <w:rPr>
                <w:rFonts w:asciiTheme="majorHAnsi" w:hAnsiTheme="majorHAnsi" w:cstheme="majorHAnsi"/>
                <w:color w:val="000000" w:themeColor="text1"/>
                <w:szCs w:val="18"/>
                <w:lang w:val="en-US" w:eastAsia="en-US"/>
              </w:rPr>
            </w:pPr>
            <w:r>
              <w:rPr>
                <w:rFonts w:asciiTheme="majorHAnsi" w:hAnsiTheme="majorHAnsi" w:cstheme="majorHAnsi"/>
                <w:color w:val="000000" w:themeColor="text1"/>
                <w:szCs w:val="18"/>
                <w:lang w:val="en-US" w:eastAsia="en-US"/>
              </w:rPr>
              <w:t xml:space="preserve">This FG </w:t>
            </w:r>
            <w:r w:rsidR="00DD5BBE">
              <w:rPr>
                <w:rFonts w:asciiTheme="majorHAnsi" w:hAnsiTheme="majorHAnsi" w:cstheme="majorHAnsi"/>
                <w:color w:val="000000" w:themeColor="text1"/>
                <w:szCs w:val="18"/>
                <w:lang w:val="en-US" w:eastAsia="en-US"/>
              </w:rPr>
              <w:t xml:space="preserve">is </w:t>
            </w:r>
            <w:r>
              <w:rPr>
                <w:rFonts w:asciiTheme="majorHAnsi" w:hAnsiTheme="majorHAnsi" w:cstheme="majorHAnsi"/>
                <w:color w:val="000000" w:themeColor="text1"/>
                <w:szCs w:val="18"/>
                <w:lang w:val="en-US" w:eastAsia="en-US"/>
              </w:rPr>
              <w:t xml:space="preserve">only appliable to </w:t>
            </w:r>
            <w:r w:rsidRPr="007F495C">
              <w:rPr>
                <w:rFonts w:asciiTheme="majorHAnsi" w:hAnsiTheme="majorHAnsi" w:cstheme="majorHAnsi"/>
                <w:color w:val="000000" w:themeColor="text1"/>
                <w:szCs w:val="18"/>
                <w:lang w:val="en-US" w:eastAsia="en-US"/>
              </w:rPr>
              <w:t>CA_n5A-n29A</w:t>
            </w:r>
          </w:p>
        </w:tc>
        <w:tc>
          <w:tcPr>
            <w:tcW w:w="0" w:type="auto"/>
            <w:tcBorders>
              <w:top w:val="single" w:sz="4" w:space="0" w:color="auto"/>
              <w:left w:val="single" w:sz="4" w:space="0" w:color="auto"/>
              <w:bottom w:val="single" w:sz="4" w:space="0" w:color="auto"/>
              <w:right w:val="single" w:sz="4" w:space="0" w:color="auto"/>
            </w:tcBorders>
          </w:tcPr>
          <w:p w14:paraId="09E5A586" w14:textId="1ED15459" w:rsidR="007F495C" w:rsidRPr="00DD5BBE" w:rsidRDefault="00DD5BBE">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Optional with capability signaling (conditionally mandatory)</w:t>
            </w:r>
          </w:p>
        </w:tc>
      </w:tr>
    </w:tbl>
    <w:p w14:paraId="2341C111" w14:textId="77777777" w:rsidR="007F495C" w:rsidRDefault="007F495C" w:rsidP="00F61974"/>
    <w:p w14:paraId="66EFD5C2" w14:textId="27FBB53F" w:rsidR="00623C18" w:rsidRDefault="00623C18" w:rsidP="00623C18">
      <w:pPr>
        <w:pStyle w:val="Heading1"/>
        <w:numPr>
          <w:ilvl w:val="0"/>
          <w:numId w:val="0"/>
        </w:numPr>
        <w:ind w:left="432" w:hanging="432"/>
        <w:jc w:val="both"/>
        <w:rPr>
          <w:lang w:val="en-US" w:eastAsia="zh-CN"/>
        </w:rPr>
      </w:pPr>
      <w:r>
        <w:rPr>
          <w:rFonts w:eastAsia="SimSun"/>
          <w:lang w:val="en-US" w:eastAsia="zh-CN"/>
        </w:rPr>
        <w:t xml:space="preserve">References </w:t>
      </w:r>
    </w:p>
    <w:p w14:paraId="5E8F92D2" w14:textId="493511C3" w:rsidR="00623C18" w:rsidRDefault="00623C18" w:rsidP="00920E7D">
      <w:pPr>
        <w:numPr>
          <w:ilvl w:val="0"/>
          <w:numId w:val="14"/>
        </w:numPr>
        <w:overflowPunct/>
        <w:autoSpaceDE/>
        <w:spacing w:after="120"/>
        <w:textAlignment w:val="auto"/>
        <w:rPr>
          <w:lang w:eastAsia="zh-CN"/>
        </w:rPr>
      </w:pPr>
      <w:bookmarkStart w:id="1" w:name="_Ref189662423"/>
      <w:bookmarkStart w:id="2" w:name="_Ref192147570"/>
      <w:bookmarkStart w:id="3" w:name="_Ref174135906"/>
      <w:bookmarkStart w:id="4" w:name="_Ref149935817"/>
      <w:bookmarkStart w:id="5" w:name="_Ref131794943"/>
      <w:bookmarkStart w:id="6" w:name="_Ref131684639"/>
      <w:bookmarkStart w:id="7" w:name="_Ref163135714"/>
      <w:r>
        <w:t xml:space="preserve">RP-243317, “New WID on low band carrier aggregation via switching,” </w:t>
      </w:r>
      <w:bookmarkEnd w:id="1"/>
      <w:r>
        <w:t xml:space="preserve">3GPP RAN #106 </w:t>
      </w:r>
      <w:r w:rsidR="00165F9E">
        <w:t>M</w:t>
      </w:r>
      <w:r>
        <w:t>eeting, Dec. 2024</w:t>
      </w:r>
      <w:bookmarkEnd w:id="2"/>
    </w:p>
    <w:p w14:paraId="55BCB714" w14:textId="05807810" w:rsidR="00CA6A14" w:rsidRDefault="00CA6A14" w:rsidP="00920E7D">
      <w:pPr>
        <w:numPr>
          <w:ilvl w:val="0"/>
          <w:numId w:val="14"/>
        </w:numPr>
        <w:overflowPunct/>
        <w:autoSpaceDE/>
        <w:spacing w:after="120"/>
        <w:textAlignment w:val="auto"/>
      </w:pPr>
      <w:bookmarkStart w:id="8" w:name="_Ref193174921"/>
      <w:bookmarkStart w:id="9" w:name="_Ref189665367"/>
      <w:bookmarkStart w:id="10" w:name="_Ref192168787"/>
      <w:r w:rsidRPr="00CA6A14">
        <w:t>RP-250247, “Revised WID on Low NR band carrier aggregation via switching,” 3GPP RAN#107 Meeting, March 2025</w:t>
      </w:r>
      <w:bookmarkEnd w:id="3"/>
      <w:bookmarkEnd w:id="4"/>
      <w:bookmarkEnd w:id="5"/>
      <w:bookmarkEnd w:id="6"/>
      <w:bookmarkEnd w:id="7"/>
      <w:bookmarkEnd w:id="8"/>
      <w:bookmarkEnd w:id="9"/>
      <w:bookmarkEnd w:id="10"/>
    </w:p>
    <w:sectPr w:rsidR="00CA6A14" w:rsidSect="007F495C">
      <w:footerReference w:type="default" r:id="rId1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CB29" w14:textId="77777777" w:rsidR="004B64DA" w:rsidRDefault="004B64DA">
      <w:r>
        <w:separator/>
      </w:r>
    </w:p>
  </w:endnote>
  <w:endnote w:type="continuationSeparator" w:id="0">
    <w:p w14:paraId="747A14BF" w14:textId="77777777" w:rsidR="004B64DA" w:rsidRDefault="004B6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39049" w14:textId="77777777" w:rsidR="004B64DA" w:rsidRDefault="004B64DA">
      <w:r>
        <w:separator/>
      </w:r>
    </w:p>
  </w:footnote>
  <w:footnote w:type="continuationSeparator" w:id="0">
    <w:p w14:paraId="3AEDC598" w14:textId="77777777" w:rsidR="004B64DA" w:rsidRDefault="004B6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D4064"/>
    <w:multiLevelType w:val="hybridMultilevel"/>
    <w:tmpl w:val="B7223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93628"/>
    <w:multiLevelType w:val="hybridMultilevel"/>
    <w:tmpl w:val="F2A69486"/>
    <w:lvl w:ilvl="0" w:tplc="04090001">
      <w:start w:val="1"/>
      <w:numFmt w:val="bullet"/>
      <w:lvlText w:val=""/>
      <w:lvlJc w:val="left"/>
      <w:pPr>
        <w:ind w:left="766" w:hanging="360"/>
      </w:pPr>
      <w:rPr>
        <w:rFonts w:ascii="Symbol" w:hAnsi="Symbol" w:hint="default"/>
      </w:rPr>
    </w:lvl>
    <w:lvl w:ilvl="1" w:tplc="3F529C7A">
      <w:numFmt w:val="bullet"/>
      <w:lvlText w:val="-"/>
      <w:lvlJc w:val="left"/>
      <w:pPr>
        <w:ind w:left="1486" w:hanging="360"/>
      </w:pPr>
      <w:rPr>
        <w:rFonts w:ascii="Times New Roman" w:eastAsiaTheme="minorEastAsia" w:hAnsi="Times New Roman" w:cs="Times New Roman"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F56F78"/>
    <w:multiLevelType w:val="hybridMultilevel"/>
    <w:tmpl w:val="483ED8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55690D"/>
    <w:multiLevelType w:val="hybridMultilevel"/>
    <w:tmpl w:val="AC98E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DB4E19"/>
    <w:multiLevelType w:val="multilevel"/>
    <w:tmpl w:val="ABBE2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42340E"/>
    <w:multiLevelType w:val="hybridMultilevel"/>
    <w:tmpl w:val="9D2E75E8"/>
    <w:lvl w:ilvl="0" w:tplc="847C0A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40D4F"/>
    <w:multiLevelType w:val="hybridMultilevel"/>
    <w:tmpl w:val="5D8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F3B62"/>
    <w:multiLevelType w:val="hybridMultilevel"/>
    <w:tmpl w:val="0BE6E2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B56D9"/>
    <w:multiLevelType w:val="hybridMultilevel"/>
    <w:tmpl w:val="6B200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9F3789"/>
    <w:multiLevelType w:val="hybridMultilevel"/>
    <w:tmpl w:val="652E0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4E5D37"/>
    <w:multiLevelType w:val="hybridMultilevel"/>
    <w:tmpl w:val="47F02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1A5933"/>
    <w:multiLevelType w:val="hybridMultilevel"/>
    <w:tmpl w:val="1B9CB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7EA681B"/>
    <w:multiLevelType w:val="hybridMultilevel"/>
    <w:tmpl w:val="35161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30273B"/>
    <w:multiLevelType w:val="hybridMultilevel"/>
    <w:tmpl w:val="7F648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E2D58"/>
    <w:multiLevelType w:val="hybridMultilevel"/>
    <w:tmpl w:val="64A81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5"/>
  </w:num>
  <w:num w:numId="2" w16cid:durableId="1637754017">
    <w:abstractNumId w:val="4"/>
  </w:num>
  <w:num w:numId="3" w16cid:durableId="1589804495">
    <w:abstractNumId w:val="34"/>
  </w:num>
  <w:num w:numId="4" w16cid:durableId="552733674">
    <w:abstractNumId w:val="35"/>
  </w:num>
  <w:num w:numId="5" w16cid:durableId="1677728921">
    <w:abstractNumId w:val="2"/>
  </w:num>
  <w:num w:numId="6" w16cid:durableId="1137146001">
    <w:abstractNumId w:val="25"/>
  </w:num>
  <w:num w:numId="7" w16cid:durableId="1799103365">
    <w:abstractNumId w:val="26"/>
  </w:num>
  <w:num w:numId="8" w16cid:durableId="944925966">
    <w:abstractNumId w:val="3"/>
  </w:num>
  <w:num w:numId="9" w16cid:durableId="1573929314">
    <w:abstractNumId w:val="11"/>
  </w:num>
  <w:num w:numId="10" w16cid:durableId="1085147673">
    <w:abstractNumId w:val="21"/>
  </w:num>
  <w:num w:numId="11" w16cid:durableId="287592762">
    <w:abstractNumId w:val="16"/>
  </w:num>
  <w:num w:numId="12" w16cid:durableId="611472356">
    <w:abstractNumId w:val="33"/>
  </w:num>
  <w:num w:numId="13" w16cid:durableId="789014941">
    <w:abstractNumId w:val="8"/>
  </w:num>
  <w:num w:numId="14" w16cid:durableId="20621719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667214">
    <w:abstractNumId w:val="32"/>
  </w:num>
  <w:num w:numId="16" w16cid:durableId="1458601126">
    <w:abstractNumId w:val="19"/>
  </w:num>
  <w:num w:numId="17" w16cid:durableId="94059923">
    <w:abstractNumId w:val="10"/>
  </w:num>
  <w:num w:numId="18" w16cid:durableId="1535653809">
    <w:abstractNumId w:val="20"/>
  </w:num>
  <w:num w:numId="19" w16cid:durableId="1811824659">
    <w:abstractNumId w:val="7"/>
  </w:num>
  <w:num w:numId="20" w16cid:durableId="1472750549">
    <w:abstractNumId w:val="17"/>
  </w:num>
  <w:num w:numId="21" w16cid:durableId="1795098475">
    <w:abstractNumId w:val="12"/>
  </w:num>
  <w:num w:numId="22" w16cid:durableId="1309820005">
    <w:abstractNumId w:val="29"/>
  </w:num>
  <w:num w:numId="23" w16cid:durableId="547449824">
    <w:abstractNumId w:val="20"/>
  </w:num>
  <w:num w:numId="24" w16cid:durableId="1998996948">
    <w:abstractNumId w:val="7"/>
  </w:num>
  <w:num w:numId="25" w16cid:durableId="1604142667">
    <w:abstractNumId w:val="31"/>
  </w:num>
  <w:num w:numId="26" w16cid:durableId="142703090">
    <w:abstractNumId w:val="9"/>
  </w:num>
  <w:num w:numId="27" w16cid:durableId="2005474450">
    <w:abstractNumId w:val="24"/>
  </w:num>
  <w:num w:numId="28" w16cid:durableId="451899976">
    <w:abstractNumId w:val="30"/>
  </w:num>
  <w:num w:numId="29" w16cid:durableId="603273282">
    <w:abstractNumId w:val="15"/>
  </w:num>
  <w:num w:numId="30" w16cid:durableId="264267324">
    <w:abstractNumId w:val="0"/>
  </w:num>
  <w:num w:numId="31" w16cid:durableId="802192016">
    <w:abstractNumId w:val="6"/>
  </w:num>
  <w:num w:numId="32" w16cid:durableId="666900582">
    <w:abstractNumId w:val="23"/>
  </w:num>
  <w:num w:numId="33" w16cid:durableId="434637945">
    <w:abstractNumId w:val="14"/>
  </w:num>
  <w:num w:numId="34" w16cid:durableId="1160585640">
    <w:abstractNumId w:val="1"/>
  </w:num>
  <w:num w:numId="35" w16cid:durableId="585848904">
    <w:abstractNumId w:val="20"/>
  </w:num>
  <w:num w:numId="36" w16cid:durableId="1868450420">
    <w:abstractNumId w:val="1"/>
  </w:num>
  <w:num w:numId="37" w16cid:durableId="1768842567">
    <w:abstractNumId w:val="13"/>
  </w:num>
  <w:num w:numId="38" w16cid:durableId="1244757589">
    <w:abstractNumId w:val="29"/>
  </w:num>
  <w:num w:numId="39" w16cid:durableId="1177575452">
    <w:abstractNumId w:val="24"/>
  </w:num>
  <w:num w:numId="40" w16cid:durableId="488250160">
    <w:abstractNumId w:val="22"/>
  </w:num>
  <w:num w:numId="41" w16cid:durableId="1950548629">
    <w:abstractNumId w:val="18"/>
  </w:num>
  <w:num w:numId="42" w16cid:durableId="129130242">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BF"/>
    <w:rsid w:val="000027C4"/>
    <w:rsid w:val="000027CD"/>
    <w:rsid w:val="00002862"/>
    <w:rsid w:val="00002ADB"/>
    <w:rsid w:val="00002B0A"/>
    <w:rsid w:val="00002C5F"/>
    <w:rsid w:val="00002D53"/>
    <w:rsid w:val="00002DAF"/>
    <w:rsid w:val="00002FC8"/>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99D"/>
    <w:rsid w:val="00006AA0"/>
    <w:rsid w:val="00006B76"/>
    <w:rsid w:val="00006BB9"/>
    <w:rsid w:val="00006D2A"/>
    <w:rsid w:val="00006DBB"/>
    <w:rsid w:val="00006DF3"/>
    <w:rsid w:val="00006DFA"/>
    <w:rsid w:val="00006FD9"/>
    <w:rsid w:val="00007146"/>
    <w:rsid w:val="0000722D"/>
    <w:rsid w:val="000075AC"/>
    <w:rsid w:val="0000769D"/>
    <w:rsid w:val="000076AC"/>
    <w:rsid w:val="00007D0B"/>
    <w:rsid w:val="00007EDA"/>
    <w:rsid w:val="00007EEC"/>
    <w:rsid w:val="00007FCF"/>
    <w:rsid w:val="00010048"/>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A36"/>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4BD"/>
    <w:rsid w:val="000335E0"/>
    <w:rsid w:val="00033639"/>
    <w:rsid w:val="00033ABF"/>
    <w:rsid w:val="00033D87"/>
    <w:rsid w:val="00033E0F"/>
    <w:rsid w:val="00033F21"/>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00"/>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29"/>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93F"/>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5E7"/>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4F2E"/>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64B"/>
    <w:rsid w:val="00084920"/>
    <w:rsid w:val="0008494A"/>
    <w:rsid w:val="00084B7F"/>
    <w:rsid w:val="00084F0C"/>
    <w:rsid w:val="00085088"/>
    <w:rsid w:val="0008518C"/>
    <w:rsid w:val="000851C5"/>
    <w:rsid w:val="000851C9"/>
    <w:rsid w:val="000855F9"/>
    <w:rsid w:val="00085A3B"/>
    <w:rsid w:val="00085DF3"/>
    <w:rsid w:val="00085E11"/>
    <w:rsid w:val="000861E1"/>
    <w:rsid w:val="000863D2"/>
    <w:rsid w:val="0008642A"/>
    <w:rsid w:val="000864CA"/>
    <w:rsid w:val="0008667C"/>
    <w:rsid w:val="000867E2"/>
    <w:rsid w:val="00086872"/>
    <w:rsid w:val="00086906"/>
    <w:rsid w:val="00086A4E"/>
    <w:rsid w:val="00086B96"/>
    <w:rsid w:val="00086D57"/>
    <w:rsid w:val="00086D9C"/>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CD7"/>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3FBA"/>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3E"/>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3F77"/>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ADC"/>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92E"/>
    <w:rsid w:val="000F0BBB"/>
    <w:rsid w:val="000F0BC7"/>
    <w:rsid w:val="000F0E22"/>
    <w:rsid w:val="000F0EAB"/>
    <w:rsid w:val="000F1073"/>
    <w:rsid w:val="000F1087"/>
    <w:rsid w:val="000F109B"/>
    <w:rsid w:val="000F1675"/>
    <w:rsid w:val="000F181E"/>
    <w:rsid w:val="000F182E"/>
    <w:rsid w:val="000F18BF"/>
    <w:rsid w:val="000F18D2"/>
    <w:rsid w:val="000F1BAA"/>
    <w:rsid w:val="000F1FC4"/>
    <w:rsid w:val="000F2041"/>
    <w:rsid w:val="000F2174"/>
    <w:rsid w:val="000F21AE"/>
    <w:rsid w:val="000F2569"/>
    <w:rsid w:val="000F25F3"/>
    <w:rsid w:val="000F2652"/>
    <w:rsid w:val="000F2800"/>
    <w:rsid w:val="000F28BF"/>
    <w:rsid w:val="000F2C79"/>
    <w:rsid w:val="000F2D9B"/>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427"/>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45"/>
    <w:rsid w:val="0012785D"/>
    <w:rsid w:val="00127E80"/>
    <w:rsid w:val="0013006A"/>
    <w:rsid w:val="0013009B"/>
    <w:rsid w:val="0013068C"/>
    <w:rsid w:val="001308C3"/>
    <w:rsid w:val="0013091C"/>
    <w:rsid w:val="00130972"/>
    <w:rsid w:val="00130AD1"/>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AA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8C5"/>
    <w:rsid w:val="00135A84"/>
    <w:rsid w:val="00135B09"/>
    <w:rsid w:val="00135B2C"/>
    <w:rsid w:val="00135DD2"/>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97"/>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93A"/>
    <w:rsid w:val="00150A58"/>
    <w:rsid w:val="00150BA1"/>
    <w:rsid w:val="00150DBA"/>
    <w:rsid w:val="00150E47"/>
    <w:rsid w:val="00150E94"/>
    <w:rsid w:val="00150EAD"/>
    <w:rsid w:val="00150FD5"/>
    <w:rsid w:val="00151401"/>
    <w:rsid w:val="0015155A"/>
    <w:rsid w:val="0015179C"/>
    <w:rsid w:val="00151C9E"/>
    <w:rsid w:val="00151D49"/>
    <w:rsid w:val="00151D83"/>
    <w:rsid w:val="0015210B"/>
    <w:rsid w:val="00152277"/>
    <w:rsid w:val="00152396"/>
    <w:rsid w:val="0015240F"/>
    <w:rsid w:val="00152487"/>
    <w:rsid w:val="00152608"/>
    <w:rsid w:val="001526A2"/>
    <w:rsid w:val="00152822"/>
    <w:rsid w:val="0015289D"/>
    <w:rsid w:val="00152C2D"/>
    <w:rsid w:val="00152C45"/>
    <w:rsid w:val="00152E30"/>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1EA"/>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D4D"/>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5F6"/>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DF4"/>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793"/>
    <w:rsid w:val="0019192B"/>
    <w:rsid w:val="00191BD2"/>
    <w:rsid w:val="00191D27"/>
    <w:rsid w:val="00192184"/>
    <w:rsid w:val="00192228"/>
    <w:rsid w:val="0019227A"/>
    <w:rsid w:val="00192334"/>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53"/>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4C74"/>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373"/>
    <w:rsid w:val="001B45C7"/>
    <w:rsid w:val="001B48A0"/>
    <w:rsid w:val="001B5065"/>
    <w:rsid w:val="001B511A"/>
    <w:rsid w:val="001B5125"/>
    <w:rsid w:val="001B528B"/>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254"/>
    <w:rsid w:val="001C335A"/>
    <w:rsid w:val="001C371B"/>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26"/>
    <w:rsid w:val="001D4E82"/>
    <w:rsid w:val="001D4F87"/>
    <w:rsid w:val="001D4FA8"/>
    <w:rsid w:val="001D504E"/>
    <w:rsid w:val="001D5394"/>
    <w:rsid w:val="001D54F0"/>
    <w:rsid w:val="001D551D"/>
    <w:rsid w:val="001D577C"/>
    <w:rsid w:val="001D581A"/>
    <w:rsid w:val="001D5854"/>
    <w:rsid w:val="001D5A7E"/>
    <w:rsid w:val="001D5FC3"/>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89"/>
    <w:rsid w:val="001E67C2"/>
    <w:rsid w:val="001E690F"/>
    <w:rsid w:val="001E69F0"/>
    <w:rsid w:val="001E6D45"/>
    <w:rsid w:val="001E6DC5"/>
    <w:rsid w:val="001E6EDF"/>
    <w:rsid w:val="001E706F"/>
    <w:rsid w:val="001E71E4"/>
    <w:rsid w:val="001E7337"/>
    <w:rsid w:val="001E7450"/>
    <w:rsid w:val="001E7511"/>
    <w:rsid w:val="001E7BA1"/>
    <w:rsid w:val="001E7D40"/>
    <w:rsid w:val="001E7D6F"/>
    <w:rsid w:val="001E7DC9"/>
    <w:rsid w:val="001E7DE9"/>
    <w:rsid w:val="001F0073"/>
    <w:rsid w:val="001F010E"/>
    <w:rsid w:val="001F014A"/>
    <w:rsid w:val="001F0201"/>
    <w:rsid w:val="001F032C"/>
    <w:rsid w:val="001F05F2"/>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1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BCE"/>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277"/>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BC"/>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13"/>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5DB"/>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12"/>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4A9"/>
    <w:rsid w:val="00262696"/>
    <w:rsid w:val="00262759"/>
    <w:rsid w:val="00262B27"/>
    <w:rsid w:val="00262C87"/>
    <w:rsid w:val="00262E07"/>
    <w:rsid w:val="002630B0"/>
    <w:rsid w:val="00263163"/>
    <w:rsid w:val="0026318A"/>
    <w:rsid w:val="002631E7"/>
    <w:rsid w:val="0026321A"/>
    <w:rsid w:val="002634A8"/>
    <w:rsid w:val="0026374E"/>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5F9"/>
    <w:rsid w:val="002717B6"/>
    <w:rsid w:val="002723F2"/>
    <w:rsid w:val="0027262A"/>
    <w:rsid w:val="0027268B"/>
    <w:rsid w:val="00272719"/>
    <w:rsid w:val="00272A73"/>
    <w:rsid w:val="00272C49"/>
    <w:rsid w:val="00272DAD"/>
    <w:rsid w:val="00272E24"/>
    <w:rsid w:val="00272F07"/>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4D7"/>
    <w:rsid w:val="0027559E"/>
    <w:rsid w:val="00275728"/>
    <w:rsid w:val="002758DC"/>
    <w:rsid w:val="00275991"/>
    <w:rsid w:val="00275D12"/>
    <w:rsid w:val="002760F7"/>
    <w:rsid w:val="002762FC"/>
    <w:rsid w:val="00276428"/>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796"/>
    <w:rsid w:val="00291901"/>
    <w:rsid w:val="00291940"/>
    <w:rsid w:val="00291B85"/>
    <w:rsid w:val="00291F7A"/>
    <w:rsid w:val="00292079"/>
    <w:rsid w:val="00292162"/>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4D4"/>
    <w:rsid w:val="00296522"/>
    <w:rsid w:val="0029677B"/>
    <w:rsid w:val="00296788"/>
    <w:rsid w:val="002967F3"/>
    <w:rsid w:val="00296A2C"/>
    <w:rsid w:val="00296A53"/>
    <w:rsid w:val="0029701C"/>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53D"/>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9F"/>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428"/>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03C"/>
    <w:rsid w:val="002C6155"/>
    <w:rsid w:val="002C63B6"/>
    <w:rsid w:val="002C658E"/>
    <w:rsid w:val="002C69A3"/>
    <w:rsid w:val="002C6B16"/>
    <w:rsid w:val="002C6D52"/>
    <w:rsid w:val="002C709D"/>
    <w:rsid w:val="002C7216"/>
    <w:rsid w:val="002C73CF"/>
    <w:rsid w:val="002C749C"/>
    <w:rsid w:val="002C7571"/>
    <w:rsid w:val="002C75B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98C"/>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217"/>
    <w:rsid w:val="002F2261"/>
    <w:rsid w:val="002F272C"/>
    <w:rsid w:val="002F2834"/>
    <w:rsid w:val="002F2840"/>
    <w:rsid w:val="002F2872"/>
    <w:rsid w:val="002F2922"/>
    <w:rsid w:val="002F29DB"/>
    <w:rsid w:val="002F2BDD"/>
    <w:rsid w:val="002F2CD6"/>
    <w:rsid w:val="002F2D81"/>
    <w:rsid w:val="002F2DE4"/>
    <w:rsid w:val="002F323A"/>
    <w:rsid w:val="002F32D8"/>
    <w:rsid w:val="002F34D6"/>
    <w:rsid w:val="002F3563"/>
    <w:rsid w:val="002F35A6"/>
    <w:rsid w:val="002F35CA"/>
    <w:rsid w:val="002F39BE"/>
    <w:rsid w:val="002F3B0B"/>
    <w:rsid w:val="002F3BF6"/>
    <w:rsid w:val="002F3F6E"/>
    <w:rsid w:val="002F409D"/>
    <w:rsid w:val="002F42C8"/>
    <w:rsid w:val="002F4309"/>
    <w:rsid w:val="002F436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C91"/>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07"/>
    <w:rsid w:val="00320A41"/>
    <w:rsid w:val="00320B73"/>
    <w:rsid w:val="00320D59"/>
    <w:rsid w:val="00320FD4"/>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4"/>
    <w:rsid w:val="003412EF"/>
    <w:rsid w:val="003415C0"/>
    <w:rsid w:val="003417E1"/>
    <w:rsid w:val="00341999"/>
    <w:rsid w:val="00341C0C"/>
    <w:rsid w:val="00341D33"/>
    <w:rsid w:val="00341F1B"/>
    <w:rsid w:val="00341F70"/>
    <w:rsid w:val="00341F81"/>
    <w:rsid w:val="00341FA8"/>
    <w:rsid w:val="00342458"/>
    <w:rsid w:val="003424C9"/>
    <w:rsid w:val="003426EA"/>
    <w:rsid w:val="003429C9"/>
    <w:rsid w:val="003429D0"/>
    <w:rsid w:val="00342A3B"/>
    <w:rsid w:val="00342A47"/>
    <w:rsid w:val="00342A5F"/>
    <w:rsid w:val="00342C11"/>
    <w:rsid w:val="00342EC6"/>
    <w:rsid w:val="00342ECD"/>
    <w:rsid w:val="0034300F"/>
    <w:rsid w:val="0034314F"/>
    <w:rsid w:val="00343542"/>
    <w:rsid w:val="00343554"/>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F5F"/>
    <w:rsid w:val="00353FB1"/>
    <w:rsid w:val="003541A5"/>
    <w:rsid w:val="003541CF"/>
    <w:rsid w:val="00354286"/>
    <w:rsid w:val="0035447D"/>
    <w:rsid w:val="003545E2"/>
    <w:rsid w:val="0035465C"/>
    <w:rsid w:val="0035474E"/>
    <w:rsid w:val="003548CC"/>
    <w:rsid w:val="00354A5A"/>
    <w:rsid w:val="00354C10"/>
    <w:rsid w:val="00354CAF"/>
    <w:rsid w:val="00354FE8"/>
    <w:rsid w:val="003551E0"/>
    <w:rsid w:val="003552A9"/>
    <w:rsid w:val="003552D6"/>
    <w:rsid w:val="00355310"/>
    <w:rsid w:val="003553A9"/>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C4E"/>
    <w:rsid w:val="00361D36"/>
    <w:rsid w:val="00361DAE"/>
    <w:rsid w:val="00361E62"/>
    <w:rsid w:val="003621A3"/>
    <w:rsid w:val="00362242"/>
    <w:rsid w:val="00362499"/>
    <w:rsid w:val="00362524"/>
    <w:rsid w:val="00362525"/>
    <w:rsid w:val="0036262D"/>
    <w:rsid w:val="003626EA"/>
    <w:rsid w:val="00362740"/>
    <w:rsid w:val="00362749"/>
    <w:rsid w:val="0036280D"/>
    <w:rsid w:val="003628E2"/>
    <w:rsid w:val="0036298A"/>
    <w:rsid w:val="00362AEA"/>
    <w:rsid w:val="00362C16"/>
    <w:rsid w:val="00362D3C"/>
    <w:rsid w:val="00362FEE"/>
    <w:rsid w:val="0036305C"/>
    <w:rsid w:val="00363104"/>
    <w:rsid w:val="00363175"/>
    <w:rsid w:val="003632CC"/>
    <w:rsid w:val="003633F1"/>
    <w:rsid w:val="00363489"/>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EE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BD7"/>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8E"/>
    <w:rsid w:val="003811C1"/>
    <w:rsid w:val="0038143D"/>
    <w:rsid w:val="0038145F"/>
    <w:rsid w:val="003819DC"/>
    <w:rsid w:val="00381C0D"/>
    <w:rsid w:val="00381C74"/>
    <w:rsid w:val="00381CB5"/>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ABA"/>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9E3"/>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C12"/>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186"/>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761"/>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A53"/>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19"/>
    <w:rsid w:val="003D2881"/>
    <w:rsid w:val="003D2AF9"/>
    <w:rsid w:val="003D2D68"/>
    <w:rsid w:val="003D2DF1"/>
    <w:rsid w:val="003D2F5B"/>
    <w:rsid w:val="003D33B3"/>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C75"/>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7E"/>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2DF6"/>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D04"/>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10"/>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121"/>
    <w:rsid w:val="0041129A"/>
    <w:rsid w:val="00411ADF"/>
    <w:rsid w:val="00412030"/>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51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240"/>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37D4E"/>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2A2"/>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CF"/>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CB4"/>
    <w:rsid w:val="004A0DB3"/>
    <w:rsid w:val="004A0EB0"/>
    <w:rsid w:val="004A0ECB"/>
    <w:rsid w:val="004A0FF8"/>
    <w:rsid w:val="004A0FF9"/>
    <w:rsid w:val="004A106B"/>
    <w:rsid w:val="004A14E0"/>
    <w:rsid w:val="004A150E"/>
    <w:rsid w:val="004A17E7"/>
    <w:rsid w:val="004A1824"/>
    <w:rsid w:val="004A19E8"/>
    <w:rsid w:val="004A1A15"/>
    <w:rsid w:val="004A1A67"/>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B85"/>
    <w:rsid w:val="004B5DAB"/>
    <w:rsid w:val="004B5DFC"/>
    <w:rsid w:val="004B617E"/>
    <w:rsid w:val="004B6194"/>
    <w:rsid w:val="004B6299"/>
    <w:rsid w:val="004B64DA"/>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37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3B"/>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B9F"/>
    <w:rsid w:val="004D0C80"/>
    <w:rsid w:val="004D0EC3"/>
    <w:rsid w:val="004D0ED5"/>
    <w:rsid w:val="004D10A1"/>
    <w:rsid w:val="004D132D"/>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077"/>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3A0"/>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17"/>
    <w:rsid w:val="004F41F7"/>
    <w:rsid w:val="004F441E"/>
    <w:rsid w:val="004F45AF"/>
    <w:rsid w:val="004F468B"/>
    <w:rsid w:val="004F4702"/>
    <w:rsid w:val="004F47C7"/>
    <w:rsid w:val="004F49A4"/>
    <w:rsid w:val="004F4AE8"/>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70"/>
    <w:rsid w:val="004F73A5"/>
    <w:rsid w:val="004F7458"/>
    <w:rsid w:val="004F761D"/>
    <w:rsid w:val="004F76F4"/>
    <w:rsid w:val="004F78A4"/>
    <w:rsid w:val="004F7B75"/>
    <w:rsid w:val="00500014"/>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6C1"/>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147"/>
    <w:rsid w:val="00503267"/>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7B"/>
    <w:rsid w:val="00507AFA"/>
    <w:rsid w:val="00510057"/>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BA3"/>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E7B"/>
    <w:rsid w:val="00527F2E"/>
    <w:rsid w:val="00527FAB"/>
    <w:rsid w:val="005301CC"/>
    <w:rsid w:val="005304D0"/>
    <w:rsid w:val="0053064D"/>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AE2"/>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A"/>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B1E"/>
    <w:rsid w:val="00554CA7"/>
    <w:rsid w:val="00554D76"/>
    <w:rsid w:val="00554DAD"/>
    <w:rsid w:val="00554E1A"/>
    <w:rsid w:val="00555003"/>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70186"/>
    <w:rsid w:val="00570245"/>
    <w:rsid w:val="00570407"/>
    <w:rsid w:val="00570527"/>
    <w:rsid w:val="0057052B"/>
    <w:rsid w:val="00570646"/>
    <w:rsid w:val="00570736"/>
    <w:rsid w:val="005709A6"/>
    <w:rsid w:val="00570A6A"/>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C71"/>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60"/>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3E2E"/>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0CD"/>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32"/>
    <w:rsid w:val="005A4292"/>
    <w:rsid w:val="005A42A7"/>
    <w:rsid w:val="005A4369"/>
    <w:rsid w:val="005A4382"/>
    <w:rsid w:val="005A455C"/>
    <w:rsid w:val="005A4588"/>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62F"/>
    <w:rsid w:val="005A6818"/>
    <w:rsid w:val="005A68DC"/>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6A"/>
    <w:rsid w:val="005B7590"/>
    <w:rsid w:val="005B7684"/>
    <w:rsid w:val="005B784C"/>
    <w:rsid w:val="005B79EA"/>
    <w:rsid w:val="005B7A85"/>
    <w:rsid w:val="005B7B0D"/>
    <w:rsid w:val="005B7C47"/>
    <w:rsid w:val="005B7D68"/>
    <w:rsid w:val="005B7E5F"/>
    <w:rsid w:val="005B7ED5"/>
    <w:rsid w:val="005B7FF7"/>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5C"/>
    <w:rsid w:val="005D2BE6"/>
    <w:rsid w:val="005D2C04"/>
    <w:rsid w:val="005D2CF9"/>
    <w:rsid w:val="005D2E26"/>
    <w:rsid w:val="005D2E91"/>
    <w:rsid w:val="005D2F79"/>
    <w:rsid w:val="005D2FD7"/>
    <w:rsid w:val="005D30ED"/>
    <w:rsid w:val="005D3109"/>
    <w:rsid w:val="005D31C9"/>
    <w:rsid w:val="005D32E7"/>
    <w:rsid w:val="005D354E"/>
    <w:rsid w:val="005D35B3"/>
    <w:rsid w:val="005D3683"/>
    <w:rsid w:val="005D38FB"/>
    <w:rsid w:val="005D3E5C"/>
    <w:rsid w:val="005D3FC7"/>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1076"/>
    <w:rsid w:val="005E10DC"/>
    <w:rsid w:val="005E1273"/>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12"/>
    <w:rsid w:val="005E6F87"/>
    <w:rsid w:val="005E71C7"/>
    <w:rsid w:val="005E767C"/>
    <w:rsid w:val="005E7913"/>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5FB"/>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2CB"/>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28"/>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8D9"/>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505"/>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B"/>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4D"/>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8D2"/>
    <w:rsid w:val="00652BCE"/>
    <w:rsid w:val="00652E41"/>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57DFE"/>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72"/>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AE"/>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EBA"/>
    <w:rsid w:val="00676FDF"/>
    <w:rsid w:val="006770AA"/>
    <w:rsid w:val="00677212"/>
    <w:rsid w:val="00677310"/>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C9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6A"/>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DAE"/>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5E9"/>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9BD"/>
    <w:rsid w:val="006C5C4A"/>
    <w:rsid w:val="006C5FA0"/>
    <w:rsid w:val="006C61CC"/>
    <w:rsid w:val="006C61FE"/>
    <w:rsid w:val="006C6208"/>
    <w:rsid w:val="006C62D0"/>
    <w:rsid w:val="006C63E2"/>
    <w:rsid w:val="006C6543"/>
    <w:rsid w:val="006C6657"/>
    <w:rsid w:val="006C6A55"/>
    <w:rsid w:val="006C6B65"/>
    <w:rsid w:val="006C6CE3"/>
    <w:rsid w:val="006C6E16"/>
    <w:rsid w:val="006C6E42"/>
    <w:rsid w:val="006C6FA9"/>
    <w:rsid w:val="006C7124"/>
    <w:rsid w:val="006C73BB"/>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F55"/>
    <w:rsid w:val="006D5FDC"/>
    <w:rsid w:val="006D610E"/>
    <w:rsid w:val="006D6149"/>
    <w:rsid w:val="006D62DA"/>
    <w:rsid w:val="006D6322"/>
    <w:rsid w:val="006D63FF"/>
    <w:rsid w:val="006D6768"/>
    <w:rsid w:val="006D684F"/>
    <w:rsid w:val="006D6B98"/>
    <w:rsid w:val="006D6C5D"/>
    <w:rsid w:val="006D6FC7"/>
    <w:rsid w:val="006D7687"/>
    <w:rsid w:val="006D7DC5"/>
    <w:rsid w:val="006D7E9A"/>
    <w:rsid w:val="006D7EF5"/>
    <w:rsid w:val="006D7F1D"/>
    <w:rsid w:val="006D7F3A"/>
    <w:rsid w:val="006D7FD2"/>
    <w:rsid w:val="006E0065"/>
    <w:rsid w:val="006E0282"/>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C4"/>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970"/>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D9B"/>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3B2"/>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D2"/>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10"/>
    <w:rsid w:val="00746EAF"/>
    <w:rsid w:val="007474A2"/>
    <w:rsid w:val="00747689"/>
    <w:rsid w:val="00747A3D"/>
    <w:rsid w:val="00747CE1"/>
    <w:rsid w:val="00747D16"/>
    <w:rsid w:val="00747F1C"/>
    <w:rsid w:val="0075000C"/>
    <w:rsid w:val="0075004D"/>
    <w:rsid w:val="007502CA"/>
    <w:rsid w:val="007503B9"/>
    <w:rsid w:val="007505AA"/>
    <w:rsid w:val="007506A6"/>
    <w:rsid w:val="007506E8"/>
    <w:rsid w:val="0075072D"/>
    <w:rsid w:val="007509BD"/>
    <w:rsid w:val="00750C73"/>
    <w:rsid w:val="00750D82"/>
    <w:rsid w:val="00750EDE"/>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3D58"/>
    <w:rsid w:val="00753F06"/>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B67"/>
    <w:rsid w:val="00755D2C"/>
    <w:rsid w:val="00755DF1"/>
    <w:rsid w:val="00755FDE"/>
    <w:rsid w:val="007563A8"/>
    <w:rsid w:val="0075670E"/>
    <w:rsid w:val="0075677B"/>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D78"/>
    <w:rsid w:val="00763210"/>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EC8"/>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31"/>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6C"/>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97F5A"/>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618"/>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C66"/>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94"/>
    <w:rsid w:val="007B2EA7"/>
    <w:rsid w:val="007B2F71"/>
    <w:rsid w:val="007B3022"/>
    <w:rsid w:val="007B30C6"/>
    <w:rsid w:val="007B3116"/>
    <w:rsid w:val="007B32F9"/>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8F"/>
    <w:rsid w:val="007B5CF5"/>
    <w:rsid w:val="007B5DA7"/>
    <w:rsid w:val="007B5EFF"/>
    <w:rsid w:val="007B6720"/>
    <w:rsid w:val="007B6722"/>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67D"/>
    <w:rsid w:val="007B7C8D"/>
    <w:rsid w:val="007B7DF2"/>
    <w:rsid w:val="007B7E5D"/>
    <w:rsid w:val="007C041A"/>
    <w:rsid w:val="007C04EF"/>
    <w:rsid w:val="007C055D"/>
    <w:rsid w:val="007C06BD"/>
    <w:rsid w:val="007C08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2F9"/>
    <w:rsid w:val="007C4725"/>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471"/>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42A"/>
    <w:rsid w:val="007D4696"/>
    <w:rsid w:val="007D47FB"/>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4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95C"/>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74"/>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163"/>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ACC"/>
    <w:rsid w:val="00833C02"/>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57F"/>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4566"/>
    <w:rsid w:val="00845262"/>
    <w:rsid w:val="00845333"/>
    <w:rsid w:val="008458CE"/>
    <w:rsid w:val="00845E0F"/>
    <w:rsid w:val="008465FD"/>
    <w:rsid w:val="0084664D"/>
    <w:rsid w:val="008467ED"/>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868"/>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1E2F"/>
    <w:rsid w:val="008622AC"/>
    <w:rsid w:val="00862373"/>
    <w:rsid w:val="00862619"/>
    <w:rsid w:val="008626D5"/>
    <w:rsid w:val="00862705"/>
    <w:rsid w:val="0086270A"/>
    <w:rsid w:val="0086280D"/>
    <w:rsid w:val="00862B31"/>
    <w:rsid w:val="00862CCE"/>
    <w:rsid w:val="00862F4B"/>
    <w:rsid w:val="00863025"/>
    <w:rsid w:val="00863076"/>
    <w:rsid w:val="008630EB"/>
    <w:rsid w:val="008634B8"/>
    <w:rsid w:val="0086356A"/>
    <w:rsid w:val="0086373B"/>
    <w:rsid w:val="008638D8"/>
    <w:rsid w:val="00863A13"/>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B87"/>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770"/>
    <w:rsid w:val="00883871"/>
    <w:rsid w:val="008838A3"/>
    <w:rsid w:val="008838A8"/>
    <w:rsid w:val="008838C0"/>
    <w:rsid w:val="00883B89"/>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1E"/>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DDE"/>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97F5E"/>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A9A"/>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0EC"/>
    <w:rsid w:val="008B110C"/>
    <w:rsid w:val="008B1268"/>
    <w:rsid w:val="008B12BA"/>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A6B"/>
    <w:rsid w:val="008B6BFD"/>
    <w:rsid w:val="008B6C8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925"/>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1F3"/>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42"/>
    <w:rsid w:val="008D3D77"/>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79E"/>
    <w:rsid w:val="008E07AC"/>
    <w:rsid w:val="008E0875"/>
    <w:rsid w:val="008E0AEB"/>
    <w:rsid w:val="008E0AF2"/>
    <w:rsid w:val="008E0B7D"/>
    <w:rsid w:val="008E0E67"/>
    <w:rsid w:val="008E0E87"/>
    <w:rsid w:val="008E0E8D"/>
    <w:rsid w:val="008E1025"/>
    <w:rsid w:val="008E11A7"/>
    <w:rsid w:val="008E120E"/>
    <w:rsid w:val="008E122C"/>
    <w:rsid w:val="008E133C"/>
    <w:rsid w:val="008E13B8"/>
    <w:rsid w:val="008E1655"/>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E82"/>
    <w:rsid w:val="008F1F10"/>
    <w:rsid w:val="008F1F65"/>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55"/>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D6"/>
    <w:rsid w:val="009031F0"/>
    <w:rsid w:val="009032B5"/>
    <w:rsid w:val="009032CB"/>
    <w:rsid w:val="009032EB"/>
    <w:rsid w:val="009034D7"/>
    <w:rsid w:val="00903518"/>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17D9F"/>
    <w:rsid w:val="0092039D"/>
    <w:rsid w:val="0092045A"/>
    <w:rsid w:val="00920974"/>
    <w:rsid w:val="00920BD9"/>
    <w:rsid w:val="00920E0C"/>
    <w:rsid w:val="00920E7D"/>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C56"/>
    <w:rsid w:val="0092506E"/>
    <w:rsid w:val="0092516E"/>
    <w:rsid w:val="00925301"/>
    <w:rsid w:val="00925900"/>
    <w:rsid w:val="009259ED"/>
    <w:rsid w:val="00925A50"/>
    <w:rsid w:val="00925C2B"/>
    <w:rsid w:val="00925F9B"/>
    <w:rsid w:val="00925FE7"/>
    <w:rsid w:val="00926114"/>
    <w:rsid w:val="00926390"/>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057"/>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C50"/>
    <w:rsid w:val="00946D93"/>
    <w:rsid w:val="00946E07"/>
    <w:rsid w:val="009470DF"/>
    <w:rsid w:val="0094741E"/>
    <w:rsid w:val="0094793C"/>
    <w:rsid w:val="00947996"/>
    <w:rsid w:val="009479FC"/>
    <w:rsid w:val="00947BAC"/>
    <w:rsid w:val="00947C4E"/>
    <w:rsid w:val="00947E1E"/>
    <w:rsid w:val="00947E39"/>
    <w:rsid w:val="009501DB"/>
    <w:rsid w:val="009506A0"/>
    <w:rsid w:val="00950759"/>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AEC"/>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BA3"/>
    <w:rsid w:val="00960CFA"/>
    <w:rsid w:val="00960D1E"/>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894"/>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45"/>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13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7AD"/>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27"/>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3F2A"/>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DE3"/>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0AE"/>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18"/>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D21"/>
    <w:rsid w:val="009C7E9A"/>
    <w:rsid w:val="009D0408"/>
    <w:rsid w:val="009D0438"/>
    <w:rsid w:val="009D0574"/>
    <w:rsid w:val="009D0B12"/>
    <w:rsid w:val="009D0B7C"/>
    <w:rsid w:val="009D0C73"/>
    <w:rsid w:val="009D119A"/>
    <w:rsid w:val="009D12F6"/>
    <w:rsid w:val="009D13EC"/>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6A8"/>
    <w:rsid w:val="009E57C7"/>
    <w:rsid w:val="009E5E6E"/>
    <w:rsid w:val="009E5F18"/>
    <w:rsid w:val="009E6037"/>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5A9"/>
    <w:rsid w:val="009F7812"/>
    <w:rsid w:val="009F7AD6"/>
    <w:rsid w:val="009F7C05"/>
    <w:rsid w:val="009F7CDC"/>
    <w:rsid w:val="009F7F28"/>
    <w:rsid w:val="009F7F91"/>
    <w:rsid w:val="00A00535"/>
    <w:rsid w:val="00A0057C"/>
    <w:rsid w:val="00A0059D"/>
    <w:rsid w:val="00A007DD"/>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18"/>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A1B"/>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728"/>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4B6"/>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1C70"/>
    <w:rsid w:val="00A3206A"/>
    <w:rsid w:val="00A32AD1"/>
    <w:rsid w:val="00A32F82"/>
    <w:rsid w:val="00A32F9B"/>
    <w:rsid w:val="00A3329D"/>
    <w:rsid w:val="00A33388"/>
    <w:rsid w:val="00A333AF"/>
    <w:rsid w:val="00A334BD"/>
    <w:rsid w:val="00A33572"/>
    <w:rsid w:val="00A335A1"/>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6D"/>
    <w:rsid w:val="00A40DEB"/>
    <w:rsid w:val="00A40F76"/>
    <w:rsid w:val="00A40FC0"/>
    <w:rsid w:val="00A413AC"/>
    <w:rsid w:val="00A41423"/>
    <w:rsid w:val="00A41471"/>
    <w:rsid w:val="00A418C4"/>
    <w:rsid w:val="00A41937"/>
    <w:rsid w:val="00A41957"/>
    <w:rsid w:val="00A41D5F"/>
    <w:rsid w:val="00A41DE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6F5"/>
    <w:rsid w:val="00A45996"/>
    <w:rsid w:val="00A45BA7"/>
    <w:rsid w:val="00A45E83"/>
    <w:rsid w:val="00A45EBE"/>
    <w:rsid w:val="00A45ECC"/>
    <w:rsid w:val="00A4609C"/>
    <w:rsid w:val="00A463AA"/>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47FAE"/>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6FA"/>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0FAD"/>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46"/>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87FC3"/>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EA"/>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0E8D"/>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9FD"/>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192"/>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6C37"/>
    <w:rsid w:val="00AC70C3"/>
    <w:rsid w:val="00AC7344"/>
    <w:rsid w:val="00AC73F7"/>
    <w:rsid w:val="00AC75EC"/>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281"/>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48B"/>
    <w:rsid w:val="00AD6853"/>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8E9"/>
    <w:rsid w:val="00AE599A"/>
    <w:rsid w:val="00AE59E9"/>
    <w:rsid w:val="00AE5B4E"/>
    <w:rsid w:val="00AE5C15"/>
    <w:rsid w:val="00AE5DF1"/>
    <w:rsid w:val="00AE6152"/>
    <w:rsid w:val="00AE62B9"/>
    <w:rsid w:val="00AE6745"/>
    <w:rsid w:val="00AE69B5"/>
    <w:rsid w:val="00AE6E27"/>
    <w:rsid w:val="00AE6E30"/>
    <w:rsid w:val="00AE6EA8"/>
    <w:rsid w:val="00AE6EEE"/>
    <w:rsid w:val="00AE6F49"/>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945"/>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289"/>
    <w:rsid w:val="00AF4318"/>
    <w:rsid w:val="00AF4334"/>
    <w:rsid w:val="00AF4349"/>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08B"/>
    <w:rsid w:val="00B001C9"/>
    <w:rsid w:val="00B00341"/>
    <w:rsid w:val="00B00442"/>
    <w:rsid w:val="00B005A7"/>
    <w:rsid w:val="00B00927"/>
    <w:rsid w:val="00B00DAA"/>
    <w:rsid w:val="00B010E3"/>
    <w:rsid w:val="00B01273"/>
    <w:rsid w:val="00B012C4"/>
    <w:rsid w:val="00B013FC"/>
    <w:rsid w:val="00B01440"/>
    <w:rsid w:val="00B014F0"/>
    <w:rsid w:val="00B01559"/>
    <w:rsid w:val="00B015F7"/>
    <w:rsid w:val="00B01870"/>
    <w:rsid w:val="00B0189F"/>
    <w:rsid w:val="00B0191B"/>
    <w:rsid w:val="00B01EE1"/>
    <w:rsid w:val="00B01FDB"/>
    <w:rsid w:val="00B02187"/>
    <w:rsid w:val="00B02552"/>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24A"/>
    <w:rsid w:val="00B2253A"/>
    <w:rsid w:val="00B225C4"/>
    <w:rsid w:val="00B22652"/>
    <w:rsid w:val="00B2281D"/>
    <w:rsid w:val="00B2286D"/>
    <w:rsid w:val="00B22F1C"/>
    <w:rsid w:val="00B22FFD"/>
    <w:rsid w:val="00B230B4"/>
    <w:rsid w:val="00B230DA"/>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BAC"/>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699"/>
    <w:rsid w:val="00B62A08"/>
    <w:rsid w:val="00B62C4F"/>
    <w:rsid w:val="00B62E2C"/>
    <w:rsid w:val="00B62F09"/>
    <w:rsid w:val="00B632D4"/>
    <w:rsid w:val="00B633D2"/>
    <w:rsid w:val="00B6345A"/>
    <w:rsid w:val="00B63660"/>
    <w:rsid w:val="00B63788"/>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CC5"/>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09"/>
    <w:rsid w:val="00B87DDF"/>
    <w:rsid w:val="00B900FE"/>
    <w:rsid w:val="00B902B4"/>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AA8"/>
    <w:rsid w:val="00B94BFB"/>
    <w:rsid w:val="00B94DE3"/>
    <w:rsid w:val="00B94EE4"/>
    <w:rsid w:val="00B95054"/>
    <w:rsid w:val="00B95102"/>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AAB"/>
    <w:rsid w:val="00B97B1F"/>
    <w:rsid w:val="00B97C52"/>
    <w:rsid w:val="00B97C5D"/>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252"/>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CEB"/>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128"/>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577"/>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3DAB"/>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35"/>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78"/>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57F"/>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5D4"/>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7F8"/>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2D2"/>
    <w:rsid w:val="00C03798"/>
    <w:rsid w:val="00C0396A"/>
    <w:rsid w:val="00C03CD6"/>
    <w:rsid w:val="00C03F0F"/>
    <w:rsid w:val="00C0405C"/>
    <w:rsid w:val="00C04120"/>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7AA"/>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28"/>
    <w:rsid w:val="00C121F1"/>
    <w:rsid w:val="00C12636"/>
    <w:rsid w:val="00C126C0"/>
    <w:rsid w:val="00C12726"/>
    <w:rsid w:val="00C1293B"/>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648"/>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3AB"/>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190A"/>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CE"/>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220"/>
    <w:rsid w:val="00C6326B"/>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CF0"/>
    <w:rsid w:val="00C64E1E"/>
    <w:rsid w:val="00C64E8B"/>
    <w:rsid w:val="00C64F01"/>
    <w:rsid w:val="00C65023"/>
    <w:rsid w:val="00C65068"/>
    <w:rsid w:val="00C6522A"/>
    <w:rsid w:val="00C6557D"/>
    <w:rsid w:val="00C655F1"/>
    <w:rsid w:val="00C65853"/>
    <w:rsid w:val="00C65955"/>
    <w:rsid w:val="00C659B0"/>
    <w:rsid w:val="00C659BE"/>
    <w:rsid w:val="00C65E9D"/>
    <w:rsid w:val="00C6601E"/>
    <w:rsid w:val="00C66091"/>
    <w:rsid w:val="00C667B6"/>
    <w:rsid w:val="00C66997"/>
    <w:rsid w:val="00C66A4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0F9"/>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2C"/>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613"/>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1BC"/>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BCF"/>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4E3"/>
    <w:rsid w:val="00CE1A22"/>
    <w:rsid w:val="00CE1AAC"/>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2AC"/>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1"/>
    <w:rsid w:val="00CF2F19"/>
    <w:rsid w:val="00CF3137"/>
    <w:rsid w:val="00CF3220"/>
    <w:rsid w:val="00CF3472"/>
    <w:rsid w:val="00CF3606"/>
    <w:rsid w:val="00CF38D4"/>
    <w:rsid w:val="00CF3A81"/>
    <w:rsid w:val="00CF3B5E"/>
    <w:rsid w:val="00CF3C64"/>
    <w:rsid w:val="00CF3D62"/>
    <w:rsid w:val="00CF3DAB"/>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251"/>
    <w:rsid w:val="00D1449B"/>
    <w:rsid w:val="00D144E6"/>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3F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4A0"/>
    <w:rsid w:val="00D3161C"/>
    <w:rsid w:val="00D316E1"/>
    <w:rsid w:val="00D317C2"/>
    <w:rsid w:val="00D31A1F"/>
    <w:rsid w:val="00D31AFE"/>
    <w:rsid w:val="00D31BBF"/>
    <w:rsid w:val="00D31D9F"/>
    <w:rsid w:val="00D32033"/>
    <w:rsid w:val="00D32082"/>
    <w:rsid w:val="00D322C4"/>
    <w:rsid w:val="00D322F4"/>
    <w:rsid w:val="00D32492"/>
    <w:rsid w:val="00D324B3"/>
    <w:rsid w:val="00D3262A"/>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3AB"/>
    <w:rsid w:val="00D42435"/>
    <w:rsid w:val="00D428DA"/>
    <w:rsid w:val="00D42974"/>
    <w:rsid w:val="00D42DA9"/>
    <w:rsid w:val="00D42E93"/>
    <w:rsid w:val="00D42F94"/>
    <w:rsid w:val="00D433E2"/>
    <w:rsid w:val="00D433F6"/>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BB3"/>
    <w:rsid w:val="00D46C15"/>
    <w:rsid w:val="00D46D67"/>
    <w:rsid w:val="00D46F90"/>
    <w:rsid w:val="00D46FC8"/>
    <w:rsid w:val="00D4712B"/>
    <w:rsid w:val="00D47142"/>
    <w:rsid w:val="00D47829"/>
    <w:rsid w:val="00D478F4"/>
    <w:rsid w:val="00D47938"/>
    <w:rsid w:val="00D47AF9"/>
    <w:rsid w:val="00D47B5E"/>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44A"/>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832"/>
    <w:rsid w:val="00D74A7D"/>
    <w:rsid w:val="00D74B6B"/>
    <w:rsid w:val="00D74E53"/>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D5C"/>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2FA8"/>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7D1"/>
    <w:rsid w:val="00D9697C"/>
    <w:rsid w:val="00D96BD2"/>
    <w:rsid w:val="00D96D4E"/>
    <w:rsid w:val="00D96F43"/>
    <w:rsid w:val="00D970FF"/>
    <w:rsid w:val="00D97429"/>
    <w:rsid w:val="00D97A17"/>
    <w:rsid w:val="00D97D48"/>
    <w:rsid w:val="00D97E09"/>
    <w:rsid w:val="00D97E6C"/>
    <w:rsid w:val="00D97F69"/>
    <w:rsid w:val="00DA0296"/>
    <w:rsid w:val="00DA050B"/>
    <w:rsid w:val="00DA0712"/>
    <w:rsid w:val="00DA0911"/>
    <w:rsid w:val="00DA0C62"/>
    <w:rsid w:val="00DA0C63"/>
    <w:rsid w:val="00DA0E1D"/>
    <w:rsid w:val="00DA11D3"/>
    <w:rsid w:val="00DA1219"/>
    <w:rsid w:val="00DA128C"/>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095"/>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18"/>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BCA"/>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391"/>
    <w:rsid w:val="00DB54F3"/>
    <w:rsid w:val="00DB5501"/>
    <w:rsid w:val="00DB5843"/>
    <w:rsid w:val="00DB586B"/>
    <w:rsid w:val="00DB5872"/>
    <w:rsid w:val="00DB592A"/>
    <w:rsid w:val="00DB596D"/>
    <w:rsid w:val="00DB5997"/>
    <w:rsid w:val="00DB5BC4"/>
    <w:rsid w:val="00DB5CF5"/>
    <w:rsid w:val="00DB5D5A"/>
    <w:rsid w:val="00DB5EA4"/>
    <w:rsid w:val="00DB5FA6"/>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01F"/>
    <w:rsid w:val="00DC62BF"/>
    <w:rsid w:val="00DC6536"/>
    <w:rsid w:val="00DC6577"/>
    <w:rsid w:val="00DC67AC"/>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36E"/>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BBE"/>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50"/>
    <w:rsid w:val="00DE10EE"/>
    <w:rsid w:val="00DE1141"/>
    <w:rsid w:val="00DE1309"/>
    <w:rsid w:val="00DE134A"/>
    <w:rsid w:val="00DE141F"/>
    <w:rsid w:val="00DE151B"/>
    <w:rsid w:val="00DE19AE"/>
    <w:rsid w:val="00DE1B86"/>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97"/>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DE6"/>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5DF"/>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6AB"/>
    <w:rsid w:val="00E028EE"/>
    <w:rsid w:val="00E02974"/>
    <w:rsid w:val="00E029AB"/>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AD1"/>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26C"/>
    <w:rsid w:val="00E07340"/>
    <w:rsid w:val="00E0779D"/>
    <w:rsid w:val="00E07BA2"/>
    <w:rsid w:val="00E07CE8"/>
    <w:rsid w:val="00E07D91"/>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172"/>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752"/>
    <w:rsid w:val="00E15813"/>
    <w:rsid w:val="00E1589C"/>
    <w:rsid w:val="00E15952"/>
    <w:rsid w:val="00E1598C"/>
    <w:rsid w:val="00E159B2"/>
    <w:rsid w:val="00E15ABF"/>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CD1"/>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46D"/>
    <w:rsid w:val="00E33533"/>
    <w:rsid w:val="00E33C58"/>
    <w:rsid w:val="00E33D3B"/>
    <w:rsid w:val="00E33EE7"/>
    <w:rsid w:val="00E33F00"/>
    <w:rsid w:val="00E3409B"/>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BBC"/>
    <w:rsid w:val="00E36C2E"/>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A51"/>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A76"/>
    <w:rsid w:val="00E55ACF"/>
    <w:rsid w:val="00E55DC1"/>
    <w:rsid w:val="00E55E51"/>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2EC"/>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ACF"/>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30"/>
    <w:rsid w:val="00EA4E46"/>
    <w:rsid w:val="00EA4FC3"/>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23"/>
    <w:rsid w:val="00EB10CF"/>
    <w:rsid w:val="00EB125C"/>
    <w:rsid w:val="00EB1480"/>
    <w:rsid w:val="00EB148D"/>
    <w:rsid w:val="00EB14B8"/>
    <w:rsid w:val="00EB15AD"/>
    <w:rsid w:val="00EB1B8A"/>
    <w:rsid w:val="00EB1D61"/>
    <w:rsid w:val="00EB2104"/>
    <w:rsid w:val="00EB22DE"/>
    <w:rsid w:val="00EB234D"/>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82"/>
    <w:rsid w:val="00EB75D8"/>
    <w:rsid w:val="00EB769E"/>
    <w:rsid w:val="00EB76FE"/>
    <w:rsid w:val="00EB789A"/>
    <w:rsid w:val="00EB79D5"/>
    <w:rsid w:val="00EB7ABD"/>
    <w:rsid w:val="00EB7B50"/>
    <w:rsid w:val="00EB7BB4"/>
    <w:rsid w:val="00EB7C3C"/>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5F7"/>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D7C0A"/>
    <w:rsid w:val="00ED7DAD"/>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3AC"/>
    <w:rsid w:val="00EF3733"/>
    <w:rsid w:val="00EF379A"/>
    <w:rsid w:val="00EF3CEE"/>
    <w:rsid w:val="00EF3DB8"/>
    <w:rsid w:val="00EF3DD5"/>
    <w:rsid w:val="00EF3DE8"/>
    <w:rsid w:val="00EF433C"/>
    <w:rsid w:val="00EF446F"/>
    <w:rsid w:val="00EF4503"/>
    <w:rsid w:val="00EF4764"/>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0F58"/>
    <w:rsid w:val="00F01080"/>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7A"/>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E9D"/>
    <w:rsid w:val="00F31FA5"/>
    <w:rsid w:val="00F320F9"/>
    <w:rsid w:val="00F3270D"/>
    <w:rsid w:val="00F3275D"/>
    <w:rsid w:val="00F327C5"/>
    <w:rsid w:val="00F329A6"/>
    <w:rsid w:val="00F32A4B"/>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CFF"/>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6EE9"/>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57DDC"/>
    <w:rsid w:val="00F57F5D"/>
    <w:rsid w:val="00F600FF"/>
    <w:rsid w:val="00F601F4"/>
    <w:rsid w:val="00F60292"/>
    <w:rsid w:val="00F60313"/>
    <w:rsid w:val="00F6076E"/>
    <w:rsid w:val="00F607BC"/>
    <w:rsid w:val="00F609AB"/>
    <w:rsid w:val="00F60A45"/>
    <w:rsid w:val="00F60BEB"/>
    <w:rsid w:val="00F60D1F"/>
    <w:rsid w:val="00F60D31"/>
    <w:rsid w:val="00F60F72"/>
    <w:rsid w:val="00F612AC"/>
    <w:rsid w:val="00F613DC"/>
    <w:rsid w:val="00F6160C"/>
    <w:rsid w:val="00F616EB"/>
    <w:rsid w:val="00F61974"/>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C6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51"/>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4"/>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66"/>
    <w:rsid w:val="00F921AF"/>
    <w:rsid w:val="00F921B3"/>
    <w:rsid w:val="00F922C3"/>
    <w:rsid w:val="00F9242B"/>
    <w:rsid w:val="00F92536"/>
    <w:rsid w:val="00F9287C"/>
    <w:rsid w:val="00F92BD7"/>
    <w:rsid w:val="00F92EF9"/>
    <w:rsid w:val="00F92FAA"/>
    <w:rsid w:val="00F9305F"/>
    <w:rsid w:val="00F930E2"/>
    <w:rsid w:val="00F93411"/>
    <w:rsid w:val="00F935C6"/>
    <w:rsid w:val="00F935EC"/>
    <w:rsid w:val="00F935FC"/>
    <w:rsid w:val="00F9379C"/>
    <w:rsid w:val="00F937C2"/>
    <w:rsid w:val="00F937DF"/>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66"/>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959"/>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5C9"/>
    <w:rsid w:val="00FA674D"/>
    <w:rsid w:val="00FA69E5"/>
    <w:rsid w:val="00FA6CF0"/>
    <w:rsid w:val="00FA6DFF"/>
    <w:rsid w:val="00FA6FFD"/>
    <w:rsid w:val="00FA709C"/>
    <w:rsid w:val="00FA709F"/>
    <w:rsid w:val="00FA7340"/>
    <w:rsid w:val="00FA7376"/>
    <w:rsid w:val="00FA73A7"/>
    <w:rsid w:val="00FA7486"/>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1D"/>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08D"/>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834"/>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A17"/>
    <w:rsid w:val="00FE6B21"/>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82"/>
    <w:rsid w:val="00FF4267"/>
    <w:rsid w:val="00FF42BC"/>
    <w:rsid w:val="00FF44F0"/>
    <w:rsid w:val="00FF4515"/>
    <w:rsid w:val="00FF52D9"/>
    <w:rsid w:val="00FF53D7"/>
    <w:rsid w:val="00FF54F1"/>
    <w:rsid w:val="00FF5516"/>
    <w:rsid w:val="00FF564B"/>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qFormat/>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character" w:styleId="UnresolvedMention">
    <w:name w:val="Unresolved Mention"/>
    <w:basedOn w:val="DefaultParagraphFont"/>
    <w:uiPriority w:val="99"/>
    <w:semiHidden/>
    <w:unhideWhenUsed/>
    <w:rsid w:val="00DB5391"/>
    <w:rPr>
      <w:color w:val="605E5C"/>
      <w:shd w:val="clear" w:color="auto" w:fill="E1DFDD"/>
    </w:rPr>
  </w:style>
  <w:style w:type="paragraph" w:customStyle="1" w:styleId="0Maintext">
    <w:name w:val="0 Main text"/>
    <w:basedOn w:val="Normal"/>
    <w:link w:val="0MaintextChar"/>
    <w:qFormat/>
    <w:rsid w:val="007F2B44"/>
    <w:pPr>
      <w:overflowPunct/>
      <w:autoSpaceDE/>
      <w:autoSpaceDN/>
      <w:adjustRightInd/>
      <w:spacing w:after="120" w:line="276" w:lineRule="auto"/>
      <w:jc w:val="both"/>
      <w:textAlignment w:val="auto"/>
    </w:pPr>
    <w:rPr>
      <w:rFonts w:cs="Batang"/>
      <w:lang w:eastAsia="en-US"/>
    </w:rPr>
  </w:style>
  <w:style w:type="character" w:customStyle="1" w:styleId="0MaintextChar">
    <w:name w:val="0 Main text Char"/>
    <w:basedOn w:val="DefaultParagraphFont"/>
    <w:link w:val="0Maintext"/>
    <w:qFormat/>
    <w:rsid w:val="007F2B44"/>
    <w:rPr>
      <w:rFonts w:eastAsia="Times New Roman" w:cs="Batang"/>
      <w:lang w:eastAsia="en-US"/>
    </w:rPr>
  </w:style>
  <w:style w:type="paragraph" w:customStyle="1" w:styleId="H3Proposal">
    <w:name w:val="H3_Proposal"/>
    <w:basedOn w:val="Heading3"/>
    <w:qFormat/>
    <w:rsid w:val="007F2B44"/>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character" w:styleId="Strong">
    <w:name w:val="Strong"/>
    <w:basedOn w:val="DefaultParagraphFont"/>
    <w:uiPriority w:val="22"/>
    <w:qFormat/>
    <w:rsid w:val="00CE14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22439197">
      <w:bodyDiv w:val="1"/>
      <w:marLeft w:val="0"/>
      <w:marRight w:val="0"/>
      <w:marTop w:val="0"/>
      <w:marBottom w:val="0"/>
      <w:divBdr>
        <w:top w:val="none" w:sz="0" w:space="0" w:color="auto"/>
        <w:left w:val="none" w:sz="0" w:space="0" w:color="auto"/>
        <w:bottom w:val="none" w:sz="0" w:space="0" w:color="auto"/>
        <w:right w:val="none" w:sz="0" w:space="0" w:color="auto"/>
      </w:divBdr>
    </w:div>
    <w:div w:id="23875021">
      <w:bodyDiv w:val="1"/>
      <w:marLeft w:val="0"/>
      <w:marRight w:val="0"/>
      <w:marTop w:val="0"/>
      <w:marBottom w:val="0"/>
      <w:divBdr>
        <w:top w:val="none" w:sz="0" w:space="0" w:color="auto"/>
        <w:left w:val="none" w:sz="0" w:space="0" w:color="auto"/>
        <w:bottom w:val="none" w:sz="0" w:space="0" w:color="auto"/>
        <w:right w:val="none" w:sz="0" w:space="0" w:color="auto"/>
      </w:divBdr>
    </w:div>
    <w:div w:id="25910497">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2801939">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59656789">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4656642">
      <w:bodyDiv w:val="1"/>
      <w:marLeft w:val="0"/>
      <w:marRight w:val="0"/>
      <w:marTop w:val="0"/>
      <w:marBottom w:val="0"/>
      <w:divBdr>
        <w:top w:val="none" w:sz="0" w:space="0" w:color="auto"/>
        <w:left w:val="none" w:sz="0" w:space="0" w:color="auto"/>
        <w:bottom w:val="none" w:sz="0" w:space="0" w:color="auto"/>
        <w:right w:val="none" w:sz="0" w:space="0" w:color="auto"/>
      </w:divBdr>
    </w:div>
    <w:div w:id="203713973">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6130636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299313731">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5797067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2411265">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0413496">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0436991">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9908471">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320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2522336">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7405491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62048374">
      <w:bodyDiv w:val="1"/>
      <w:marLeft w:val="0"/>
      <w:marRight w:val="0"/>
      <w:marTop w:val="0"/>
      <w:marBottom w:val="0"/>
      <w:divBdr>
        <w:top w:val="none" w:sz="0" w:space="0" w:color="auto"/>
        <w:left w:val="none" w:sz="0" w:space="0" w:color="auto"/>
        <w:bottom w:val="none" w:sz="0" w:space="0" w:color="auto"/>
        <w:right w:val="none" w:sz="0" w:space="0" w:color="auto"/>
      </w:divBdr>
    </w:div>
    <w:div w:id="664480899">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02823560">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16591867">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88743215">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1575062">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2574998">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667337">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899248488">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3392924">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0212982">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20545642">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3139059">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518334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6478078">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2275887">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85691295">
      <w:bodyDiv w:val="1"/>
      <w:marLeft w:val="0"/>
      <w:marRight w:val="0"/>
      <w:marTop w:val="0"/>
      <w:marBottom w:val="0"/>
      <w:divBdr>
        <w:top w:val="none" w:sz="0" w:space="0" w:color="auto"/>
        <w:left w:val="none" w:sz="0" w:space="0" w:color="auto"/>
        <w:bottom w:val="none" w:sz="0" w:space="0" w:color="auto"/>
        <w:right w:val="none" w:sz="0" w:space="0" w:color="auto"/>
      </w:divBdr>
    </w:div>
    <w:div w:id="1289120213">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46402738">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58920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38595830">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3723321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49415901">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2906836">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63240147">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520369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0980775">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0956527">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6615878">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39237237">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88720672">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1653</TotalTime>
  <Pages>4</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428</cp:revision>
  <cp:lastPrinted>2017-10-02T09:51:00Z</cp:lastPrinted>
  <dcterms:created xsi:type="dcterms:W3CDTF">2025-03-28T03:04:00Z</dcterms:created>
  <dcterms:modified xsi:type="dcterms:W3CDTF">2025-05-09T21:29:00Z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