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C6714" w14:textId="51C69170" w:rsidR="00382075" w:rsidRPr="00BE7419" w:rsidRDefault="00382075" w:rsidP="00382075">
      <w:pPr>
        <w:widowControl/>
        <w:tabs>
          <w:tab w:val="left" w:pos="1985"/>
        </w:tabs>
        <w:snapToGrid w:val="0"/>
        <w:ind w:left="1977" w:hangingChars="706" w:hanging="1977"/>
        <w:jc w:val="both"/>
        <w:rPr>
          <w:rFonts w:ascii="Arial" w:hAnsi="Arial" w:cs="Arial"/>
          <w:b/>
          <w:bCs/>
          <w:kern w:val="0"/>
          <w:sz w:val="28"/>
          <w:szCs w:val="24"/>
          <w:lang w:val="en-GB"/>
        </w:rPr>
      </w:pPr>
      <w:bookmarkStart w:id="0" w:name="_Hlk145670493"/>
      <w:bookmarkStart w:id="1" w:name="_Hlk117841894"/>
      <w:r w:rsidRPr="00382075">
        <w:rPr>
          <w:rFonts w:ascii="Arial" w:eastAsia="Batang" w:hAnsi="Arial" w:cs="Arial"/>
          <w:b/>
          <w:bCs/>
          <w:kern w:val="0"/>
          <w:sz w:val="28"/>
          <w:szCs w:val="24"/>
          <w:lang w:val="en-GB" w:eastAsia="en-US"/>
        </w:rPr>
        <w:t>3GPP TSG RAN WG1 #12</w:t>
      </w:r>
      <w:r w:rsidR="00320357">
        <w:rPr>
          <w:rFonts w:ascii="Arial" w:hAnsi="Arial" w:cs="Arial" w:hint="eastAsia"/>
          <w:b/>
          <w:bCs/>
          <w:kern w:val="0"/>
          <w:sz w:val="28"/>
          <w:szCs w:val="24"/>
          <w:lang w:val="en-GB"/>
        </w:rPr>
        <w:t>1</w:t>
      </w:r>
      <w:r w:rsidRPr="00382075">
        <w:rPr>
          <w:rFonts w:ascii="Arial" w:eastAsia="Batang" w:hAnsi="Arial" w:cs="Arial"/>
          <w:b/>
          <w:bCs/>
          <w:kern w:val="0"/>
          <w:sz w:val="28"/>
          <w:szCs w:val="24"/>
          <w:lang w:val="en-GB" w:eastAsia="en-US"/>
        </w:rPr>
        <w:tab/>
      </w:r>
      <w:r w:rsidRPr="00382075">
        <w:rPr>
          <w:rFonts w:ascii="Arial" w:eastAsia="Batang" w:hAnsi="Arial" w:cs="Arial"/>
          <w:b/>
          <w:bCs/>
          <w:kern w:val="0"/>
          <w:sz w:val="28"/>
          <w:szCs w:val="24"/>
          <w:lang w:val="en-GB" w:eastAsia="en-US"/>
        </w:rPr>
        <w:tab/>
      </w:r>
      <w:r w:rsidRPr="00382075">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Pr="00382075">
        <w:rPr>
          <w:rFonts w:ascii="Arial" w:eastAsia="Batang" w:hAnsi="Arial" w:cs="Arial"/>
          <w:b/>
          <w:bCs/>
          <w:kern w:val="0"/>
          <w:sz w:val="28"/>
          <w:szCs w:val="24"/>
          <w:lang w:val="en-GB" w:eastAsia="en-US"/>
        </w:rPr>
        <w:t>R1-250</w:t>
      </w:r>
      <w:r w:rsidR="00886490">
        <w:rPr>
          <w:rFonts w:ascii="Arial" w:hAnsi="Arial" w:cs="Arial" w:hint="eastAsia"/>
          <w:b/>
          <w:bCs/>
          <w:kern w:val="0"/>
          <w:sz w:val="28"/>
          <w:szCs w:val="24"/>
          <w:lang w:val="en-GB"/>
        </w:rPr>
        <w:t>4439</w:t>
      </w:r>
    </w:p>
    <w:bookmarkEnd w:id="0"/>
    <w:p w14:paraId="45F06D43" w14:textId="77777777" w:rsidR="00320357" w:rsidRPr="009742B7" w:rsidRDefault="00320357" w:rsidP="00320357">
      <w:pPr>
        <w:widowControl/>
        <w:tabs>
          <w:tab w:val="left" w:pos="1985"/>
        </w:tabs>
        <w:snapToGrid w:val="0"/>
        <w:ind w:left="1978" w:hangingChars="706" w:hanging="1978"/>
        <w:jc w:val="both"/>
        <w:rPr>
          <w:rFonts w:ascii="Arial" w:eastAsia="Arial Unicode MS" w:hAnsi="Arial" w:cs="Arial"/>
          <w:b/>
          <w:bCs/>
          <w:kern w:val="0"/>
          <w:sz w:val="28"/>
          <w:szCs w:val="24"/>
          <w:lang w:val="en-GB" w:eastAsia="ja-JP"/>
        </w:rPr>
      </w:pPr>
      <w:r w:rsidRPr="009742B7">
        <w:rPr>
          <w:rFonts w:ascii="Arial" w:eastAsia="Arial Unicode MS" w:hAnsi="Arial" w:cs="Arial"/>
          <w:b/>
          <w:bCs/>
          <w:kern w:val="0"/>
          <w:sz w:val="28"/>
          <w:szCs w:val="24"/>
          <w:lang w:val="en-GB" w:eastAsia="ja-JP"/>
        </w:rPr>
        <w:t xml:space="preserve">St </w:t>
      </w:r>
      <w:r w:rsidRPr="009742B7">
        <w:rPr>
          <w:rFonts w:ascii="Arial" w:eastAsia="Batang" w:hAnsi="Arial" w:cs="Arial"/>
          <w:b/>
          <w:bCs/>
          <w:kern w:val="0"/>
          <w:sz w:val="28"/>
          <w:szCs w:val="24"/>
          <w:lang w:val="en-GB" w:eastAsia="en-US"/>
        </w:rPr>
        <w:t>Julian’s</w:t>
      </w:r>
      <w:r w:rsidRPr="009742B7">
        <w:rPr>
          <w:rFonts w:ascii="Arial" w:eastAsia="Arial Unicode MS" w:hAnsi="Arial" w:cs="Arial"/>
          <w:b/>
          <w:bCs/>
          <w:kern w:val="0"/>
          <w:sz w:val="28"/>
          <w:szCs w:val="24"/>
          <w:lang w:val="en-GB" w:eastAsia="ja-JP"/>
        </w:rPr>
        <w:t xml:space="preserve">, Malta, </w:t>
      </w:r>
      <w:r w:rsidRPr="009742B7">
        <w:rPr>
          <w:rFonts w:ascii="Arial" w:eastAsia="Arial Unicode MS" w:hAnsi="Arial" w:cs="Arial"/>
          <w:b/>
          <w:bCs/>
          <w:kern w:val="0"/>
          <w:sz w:val="28"/>
          <w:szCs w:val="24"/>
          <w:lang w:val="en-GB" w:eastAsia="ko-KR"/>
        </w:rPr>
        <w:t xml:space="preserve">May </w:t>
      </w:r>
      <w:r w:rsidRPr="009742B7">
        <w:rPr>
          <w:rFonts w:ascii="Arial" w:eastAsia="Arial Unicode MS" w:hAnsi="Arial" w:cs="Arial"/>
          <w:b/>
          <w:bCs/>
          <w:kern w:val="0"/>
          <w:sz w:val="28"/>
          <w:szCs w:val="24"/>
          <w:lang w:val="en-GB" w:eastAsia="ja-JP"/>
        </w:rPr>
        <w:t>19</w:t>
      </w:r>
      <w:r w:rsidRPr="009742B7">
        <w:rPr>
          <w:rFonts w:ascii="Arial" w:eastAsia="Arial Unicode MS" w:hAnsi="Arial" w:cs="Arial"/>
          <w:b/>
          <w:bCs/>
          <w:kern w:val="0"/>
          <w:sz w:val="28"/>
          <w:szCs w:val="24"/>
          <w:vertAlign w:val="superscript"/>
          <w:lang w:val="en-GB" w:eastAsia="ko-KR"/>
        </w:rPr>
        <w:t>th</w:t>
      </w:r>
      <w:r w:rsidRPr="009742B7">
        <w:rPr>
          <w:rFonts w:ascii="Arial" w:eastAsia="Arial Unicode MS" w:hAnsi="Arial" w:cs="Arial"/>
          <w:b/>
          <w:bCs/>
          <w:kern w:val="0"/>
          <w:sz w:val="28"/>
          <w:szCs w:val="24"/>
          <w:lang w:val="en-GB" w:eastAsia="ja-JP"/>
        </w:rPr>
        <w:t xml:space="preserve"> </w:t>
      </w:r>
      <w:r w:rsidRPr="009742B7">
        <w:rPr>
          <w:rFonts w:ascii="Arial" w:eastAsia="Arial Unicode MS" w:hAnsi="Arial" w:cs="Arial"/>
          <w:b/>
          <w:bCs/>
          <w:kern w:val="0"/>
          <w:sz w:val="28"/>
          <w:szCs w:val="24"/>
          <w:lang w:val="en-GB" w:eastAsia="en-US"/>
        </w:rPr>
        <w:t>– 23</w:t>
      </w:r>
      <w:r w:rsidRPr="009742B7">
        <w:rPr>
          <w:rFonts w:ascii="Arial" w:eastAsia="Arial Unicode MS" w:hAnsi="Arial" w:cs="Arial"/>
          <w:b/>
          <w:bCs/>
          <w:kern w:val="0"/>
          <w:sz w:val="28"/>
          <w:szCs w:val="24"/>
          <w:vertAlign w:val="superscript"/>
          <w:lang w:val="en-GB" w:eastAsia="en-US"/>
        </w:rPr>
        <w:t>th</w:t>
      </w:r>
      <w:r w:rsidRPr="009742B7">
        <w:rPr>
          <w:rFonts w:ascii="Arial" w:eastAsia="Arial Unicode MS" w:hAnsi="Arial" w:cs="Arial"/>
          <w:b/>
          <w:bCs/>
          <w:kern w:val="0"/>
          <w:sz w:val="28"/>
          <w:szCs w:val="24"/>
          <w:lang w:val="en-GB" w:eastAsia="ja-JP"/>
        </w:rPr>
        <w:t>, 2025</w:t>
      </w:r>
    </w:p>
    <w:p w14:paraId="18548E2C" w14:textId="77777777" w:rsidR="00E01E81" w:rsidRPr="00320357"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7AE9E9A8" w:rsidR="00855FB8" w:rsidRDefault="00E45702" w:rsidP="00E65F0E">
      <w:pPr>
        <w:widowControl/>
        <w:snapToGrid w:val="0"/>
        <w:spacing w:before="240" w:after="240"/>
        <w:jc w:val="both"/>
        <w:rPr>
          <w:rFonts w:ascii="Times New Roman" w:eastAsia="宋体" w:hAnsi="Times New Roman" w:cs="Times New Roman"/>
          <w:kern w:val="0"/>
          <w:sz w:val="24"/>
          <w:szCs w:val="24"/>
        </w:rPr>
      </w:pPr>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w:t>
      </w:r>
      <w:r w:rsidR="00E87B1E">
        <w:rPr>
          <w:rFonts w:ascii="Times New Roman" w:eastAsia="宋体" w:hAnsi="Times New Roman" w:cs="Times New Roman" w:hint="eastAsia"/>
          <w:kern w:val="0"/>
          <w:sz w:val="24"/>
          <w:szCs w:val="24"/>
        </w:rPr>
        <w:t xml:space="preserve">and </w:t>
      </w:r>
      <w:r w:rsidR="0098003A" w:rsidRPr="0098003A">
        <w:rPr>
          <w:rFonts w:ascii="Times New Roman" w:eastAsia="宋体" w:hAnsi="Times New Roman" w:cs="Times New Roman"/>
          <w:kern w:val="0"/>
          <w:sz w:val="24"/>
          <w:szCs w:val="24"/>
        </w:rPr>
        <w:t xml:space="preserve">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w:t>
      </w:r>
      <w:r w:rsidR="0057437A">
        <w:rPr>
          <w:rFonts w:ascii="Times New Roman" w:eastAsia="宋体" w:hAnsi="Times New Roman" w:cs="Times New Roman"/>
          <w:kern w:val="0"/>
          <w:sz w:val="24"/>
          <w:szCs w:val="24"/>
        </w:rPr>
        <w:t>20</w:t>
      </w:r>
      <w:r w:rsidR="00002555">
        <w:rPr>
          <w:rFonts w:ascii="Times New Roman" w:eastAsia="宋体" w:hAnsi="Times New Roman" w:cs="Times New Roman" w:hint="eastAsia"/>
          <w:kern w:val="0"/>
          <w:sz w:val="24"/>
          <w:szCs w:val="24"/>
        </w:rPr>
        <w:t>b</w:t>
      </w:r>
      <w:r w:rsidR="0098003A">
        <w:rPr>
          <w:rFonts w:ascii="Times New Roman" w:eastAsia="宋体" w:hAnsi="Times New Roman" w:cs="Times New Roman" w:hint="eastAsia"/>
          <w:kern w:val="0"/>
          <w:sz w:val="24"/>
          <w:szCs w:val="24"/>
        </w:rPr>
        <w:t xml:space="preserve">, some issues </w:t>
      </w:r>
      <w:r w:rsidR="00E65F0E">
        <w:rPr>
          <w:rFonts w:ascii="Times New Roman" w:eastAsia="宋体" w:hAnsi="Times New Roman" w:cs="Times New Roman" w:hint="eastAsia"/>
          <w:kern w:val="0"/>
          <w:sz w:val="24"/>
          <w:szCs w:val="24"/>
        </w:rPr>
        <w:t xml:space="preserve">on LP-WUS monitoring </w:t>
      </w:r>
      <w:r w:rsidR="0098003A">
        <w:rPr>
          <w:rFonts w:ascii="Times New Roman" w:eastAsia="宋体" w:hAnsi="Times New Roman" w:cs="Times New Roman" w:hint="eastAsia"/>
          <w:kern w:val="0"/>
          <w:sz w:val="24"/>
          <w:szCs w:val="24"/>
        </w:rPr>
        <w:t xml:space="preserve">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E65F0E">
        <w:rPr>
          <w:rFonts w:ascii="Times New Roman" w:eastAsia="宋体" w:hAnsi="Times New Roman" w:cs="Times New Roman" w:hint="eastAsia"/>
          <w:kern w:val="0"/>
          <w:sz w:val="24"/>
          <w:szCs w:val="24"/>
        </w:rPr>
        <w:t>.</w:t>
      </w:r>
      <w:r w:rsidR="00E65F0E">
        <w:rPr>
          <w:rFonts w:ascii="Times New Roman" w:eastAsia="宋体" w:hAnsi="Times New Roman" w:cs="Times New Roman"/>
          <w:kern w:val="0"/>
          <w:sz w:val="24"/>
          <w:szCs w:val="24"/>
        </w:rPr>
        <w:t xml:space="preserve"> </w:t>
      </w:r>
      <w:r w:rsidR="008855F7">
        <w:rPr>
          <w:rFonts w:ascii="Times New Roman" w:eastAsia="宋体" w:hAnsi="Times New Roman" w:cs="Times New Roman"/>
          <w:kern w:val="0"/>
          <w:sz w:val="24"/>
          <w:szCs w:val="24"/>
        </w:rPr>
        <w:t xml:space="preserve">This contribution discusses </w:t>
      </w:r>
      <w:r w:rsidR="005258C9">
        <w:rPr>
          <w:rFonts w:ascii="Times New Roman" w:eastAsia="宋体" w:hAnsi="Times New Roman" w:cs="Times New Roman" w:hint="eastAsia"/>
          <w:kern w:val="0"/>
          <w:sz w:val="24"/>
          <w:szCs w:val="24"/>
        </w:rPr>
        <w:t xml:space="preserve">more </w:t>
      </w:r>
      <w:r w:rsidR="008855F7">
        <w:rPr>
          <w:rFonts w:ascii="Times New Roman" w:eastAsia="宋体" w:hAnsi="Times New Roman" w:cs="Times New Roman"/>
          <w:kern w:val="0"/>
          <w:sz w:val="24"/>
          <w:szCs w:val="24"/>
        </w:rPr>
        <w:t>considerations on LP-WUS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5BC7EDCB" w14:textId="7D3CC539" w:rsidR="00CD4BCC" w:rsidRPr="004516A1" w:rsidRDefault="00002555" w:rsidP="004516A1">
      <w:pPr>
        <w:widowControl/>
        <w:snapToGrid w:val="0"/>
        <w:spacing w:before="240" w:after="240"/>
        <w:jc w:val="both"/>
        <w:rPr>
          <w:rFonts w:ascii="Times New Roman" w:eastAsia="宋体" w:hAnsi="Times New Roman" w:cs="Times New Roman"/>
          <w:kern w:val="0"/>
          <w:sz w:val="24"/>
          <w:szCs w:val="24"/>
        </w:rPr>
      </w:pPr>
      <w:r w:rsidRPr="004516A1">
        <w:rPr>
          <w:rFonts w:ascii="Times New Roman" w:eastAsia="宋体" w:hAnsi="Times New Roman" w:cs="Times New Roman" w:hint="eastAsia"/>
          <w:kern w:val="0"/>
          <w:sz w:val="24"/>
          <w:szCs w:val="24"/>
        </w:rPr>
        <w:t xml:space="preserve">Two </w:t>
      </w:r>
      <w:r w:rsidR="004516A1" w:rsidRPr="004516A1">
        <w:rPr>
          <w:rFonts w:ascii="Times New Roman" w:eastAsia="宋体" w:hAnsi="Times New Roman" w:cs="Times New Roman" w:hint="eastAsia"/>
          <w:kern w:val="0"/>
          <w:sz w:val="24"/>
          <w:szCs w:val="24"/>
        </w:rPr>
        <w:t>type</w:t>
      </w:r>
      <w:r w:rsidR="004516A1">
        <w:rPr>
          <w:rFonts w:ascii="Times New Roman" w:eastAsia="宋体" w:hAnsi="Times New Roman" w:cs="Times New Roman" w:hint="eastAsia"/>
          <w:kern w:val="0"/>
          <w:sz w:val="24"/>
          <w:szCs w:val="24"/>
        </w:rPr>
        <w:t>s</w:t>
      </w:r>
      <w:r w:rsidR="004516A1" w:rsidRPr="004516A1">
        <w:rPr>
          <w:rFonts w:ascii="Times New Roman" w:eastAsia="宋体" w:hAnsi="Times New Roman" w:cs="Times New Roman" w:hint="eastAsia"/>
          <w:kern w:val="0"/>
          <w:sz w:val="24"/>
          <w:szCs w:val="24"/>
        </w:rPr>
        <w:t xml:space="preserve"> of </w:t>
      </w:r>
      <w:r w:rsidRPr="004516A1">
        <w:rPr>
          <w:rFonts w:ascii="Times New Roman" w:eastAsia="宋体" w:hAnsi="Times New Roman" w:cs="Times New Roman" w:hint="eastAsia"/>
          <w:kern w:val="0"/>
          <w:sz w:val="24"/>
          <w:szCs w:val="24"/>
        </w:rPr>
        <w:t xml:space="preserve"> </w:t>
      </w:r>
      <w:r w:rsidR="004516A1" w:rsidRPr="004516A1">
        <w:rPr>
          <w:rFonts w:ascii="Times New Roman" w:eastAsia="宋体" w:hAnsi="Times New Roman" w:cs="Times New Roman" w:hint="eastAsia"/>
          <w:kern w:val="0"/>
          <w:sz w:val="24"/>
          <w:szCs w:val="24"/>
        </w:rPr>
        <w:t>configuration</w:t>
      </w:r>
      <w:r w:rsidR="004516A1">
        <w:rPr>
          <w:rFonts w:ascii="Times New Roman" w:eastAsia="宋体" w:hAnsi="Times New Roman" w:cs="Times New Roman" w:hint="eastAsia"/>
          <w:kern w:val="0"/>
          <w:sz w:val="24"/>
          <w:szCs w:val="24"/>
        </w:rPr>
        <w:t>s</w:t>
      </w:r>
      <w:r w:rsidR="004516A1" w:rsidRPr="004516A1">
        <w:rPr>
          <w:rFonts w:ascii="Times New Roman" w:eastAsia="宋体" w:hAnsi="Times New Roman" w:cs="Times New Roman" w:hint="eastAsia"/>
          <w:kern w:val="0"/>
          <w:sz w:val="24"/>
          <w:szCs w:val="24"/>
        </w:rPr>
        <w:t xml:space="preserve"> on </w:t>
      </w:r>
      <w:r w:rsidRPr="004516A1">
        <w:rPr>
          <w:rFonts w:ascii="Times New Roman" w:eastAsia="宋体" w:hAnsi="Times New Roman" w:cs="Times New Roman" w:hint="eastAsia"/>
          <w:kern w:val="0"/>
          <w:sz w:val="24"/>
          <w:szCs w:val="24"/>
        </w:rPr>
        <w:t xml:space="preserve">TCI state of </w:t>
      </w:r>
      <w:r w:rsidRPr="004516A1">
        <w:rPr>
          <w:rFonts w:ascii="Times New Roman" w:eastAsia="宋体" w:hAnsi="Times New Roman" w:cs="Times New Roman"/>
          <w:kern w:val="0"/>
          <w:sz w:val="24"/>
          <w:szCs w:val="24"/>
        </w:rPr>
        <w:t>LP-WUS</w:t>
      </w:r>
      <w:r w:rsidRPr="004516A1">
        <w:rPr>
          <w:rFonts w:ascii="Times New Roman" w:eastAsia="宋体" w:hAnsi="Times New Roman" w:cs="Times New Roman" w:hint="eastAsia"/>
          <w:kern w:val="0"/>
          <w:sz w:val="24"/>
          <w:szCs w:val="24"/>
        </w:rPr>
        <w:t xml:space="preserve"> </w:t>
      </w:r>
      <w:r w:rsidRPr="004516A1">
        <w:rPr>
          <w:rFonts w:ascii="Times New Roman" w:eastAsia="宋体" w:hAnsi="Times New Roman" w:cs="Times New Roman"/>
          <w:kern w:val="0"/>
          <w:sz w:val="24"/>
          <w:szCs w:val="24"/>
        </w:rPr>
        <w:t>in RRC CONNECTED</w:t>
      </w:r>
      <w:r w:rsidR="004516A1" w:rsidRPr="004516A1">
        <w:rPr>
          <w:rFonts w:ascii="Times New Roman" w:eastAsia="宋体" w:hAnsi="Times New Roman" w:cs="Times New Roman" w:hint="eastAsia"/>
          <w:kern w:val="0"/>
          <w:sz w:val="24"/>
          <w:szCs w:val="24"/>
        </w:rPr>
        <w:t xml:space="preserve"> will be down-selected</w:t>
      </w:r>
    </w:p>
    <w:tbl>
      <w:tblPr>
        <w:tblStyle w:val="a3"/>
        <w:tblW w:w="0" w:type="auto"/>
        <w:tblLook w:val="04A0" w:firstRow="1" w:lastRow="0" w:firstColumn="1" w:lastColumn="0" w:noHBand="0" w:noVBand="1"/>
      </w:tblPr>
      <w:tblGrid>
        <w:gridCol w:w="9736"/>
      </w:tblGrid>
      <w:tr w:rsidR="00A049B0" w14:paraId="14F9859C" w14:textId="77777777" w:rsidTr="00A049B0">
        <w:tc>
          <w:tcPr>
            <w:tcW w:w="9736" w:type="dxa"/>
          </w:tcPr>
          <w:p w14:paraId="2DED83B1" w14:textId="77777777" w:rsidR="00A049B0" w:rsidRPr="00A049B0" w:rsidRDefault="00A049B0" w:rsidP="00A049B0">
            <w:pPr>
              <w:widowControl/>
              <w:rPr>
                <w:rFonts w:ascii="Times" w:eastAsia="Batang" w:hAnsi="Times"/>
                <w:b/>
                <w:bCs/>
                <w:sz w:val="20"/>
                <w:lang w:bidi="ar"/>
              </w:rPr>
            </w:pPr>
            <w:r w:rsidRPr="00A049B0">
              <w:rPr>
                <w:rFonts w:ascii="Times" w:eastAsia="Batang" w:hAnsi="Times"/>
                <w:b/>
                <w:bCs/>
                <w:sz w:val="20"/>
                <w:highlight w:val="green"/>
                <w:lang w:bidi="ar"/>
              </w:rPr>
              <w:t>Agreement</w:t>
            </w:r>
          </w:p>
          <w:p w14:paraId="0BE1F5A5" w14:textId="77777777" w:rsidR="00A049B0" w:rsidRPr="00A049B0" w:rsidRDefault="00A049B0" w:rsidP="00A049B0">
            <w:pPr>
              <w:widowControl/>
              <w:rPr>
                <w:rFonts w:ascii="Times" w:eastAsia="Yu Mincho" w:hAnsi="Times"/>
                <w:sz w:val="20"/>
                <w:lang w:eastAsia="ja-JP" w:bidi="ar"/>
              </w:rPr>
            </w:pPr>
            <w:r w:rsidRPr="00A049B0">
              <w:rPr>
                <w:rFonts w:ascii="Times" w:eastAsia="Batang" w:hAnsi="Times"/>
                <w:sz w:val="20"/>
                <w:lang w:bidi="ar"/>
              </w:rPr>
              <w:t xml:space="preserve">The case where a UE does NOT </w:t>
            </w:r>
            <w:proofErr w:type="gramStart"/>
            <w:r w:rsidRPr="00A049B0">
              <w:rPr>
                <w:rFonts w:ascii="Times" w:eastAsia="Batang" w:hAnsi="Times"/>
                <w:sz w:val="20"/>
                <w:lang w:bidi="ar"/>
              </w:rPr>
              <w:t>supports</w:t>
            </w:r>
            <w:proofErr w:type="gramEnd"/>
            <w:r w:rsidRPr="00A049B0">
              <w:rPr>
                <w:rFonts w:ascii="Times" w:eastAsia="Batang" w:hAnsi="Times"/>
                <w:sz w:val="20"/>
                <w:lang w:bidi="ar"/>
              </w:rPr>
              <w:t xml:space="preserve"> Rel-17 unified TCI framework but supports LP-WUS is supported in Rel-19. For </w:t>
            </w:r>
            <w:r w:rsidRPr="00A049B0">
              <w:rPr>
                <w:rFonts w:ascii="Times" w:eastAsia="Yu Mincho" w:hAnsi="Times" w:hint="eastAsia"/>
                <w:sz w:val="20"/>
                <w:lang w:eastAsia="ja-JP" w:bidi="ar"/>
              </w:rPr>
              <w:t xml:space="preserve">the TCI state of </w:t>
            </w:r>
            <w:r w:rsidRPr="00A049B0">
              <w:rPr>
                <w:rFonts w:ascii="Times" w:eastAsia="Batang" w:hAnsi="Times"/>
                <w:sz w:val="20"/>
                <w:lang w:bidi="ar"/>
              </w:rPr>
              <w:t>LP-WUS</w:t>
            </w:r>
            <w:r w:rsidRPr="00A049B0">
              <w:rPr>
                <w:rFonts w:ascii="Times" w:eastAsia="Yu Mincho" w:hAnsi="Times" w:hint="eastAsia"/>
                <w:sz w:val="20"/>
                <w:lang w:eastAsia="ja-JP" w:bidi="ar"/>
              </w:rPr>
              <w:t xml:space="preserve"> </w:t>
            </w:r>
            <w:r w:rsidRPr="00A049B0">
              <w:rPr>
                <w:rFonts w:ascii="Times" w:eastAsia="Batang" w:hAnsi="Times"/>
                <w:sz w:val="20"/>
                <w:lang w:bidi="ar"/>
              </w:rPr>
              <w:t>in RRC CONNECTED mode</w:t>
            </w:r>
            <w:r w:rsidRPr="00A049B0">
              <w:rPr>
                <w:rFonts w:ascii="Times" w:eastAsia="Yu Mincho" w:hAnsi="Times" w:hint="eastAsia"/>
                <w:sz w:val="20"/>
                <w:lang w:eastAsia="ja-JP" w:bidi="ar"/>
              </w:rPr>
              <w:t>,</w:t>
            </w:r>
            <w:r w:rsidRPr="00A049B0">
              <w:rPr>
                <w:rFonts w:ascii="Times" w:eastAsia="Yu Mincho" w:hAnsi="Times"/>
                <w:sz w:val="20"/>
                <w:lang w:eastAsia="ja-JP" w:bidi="ar"/>
              </w:rPr>
              <w:t xml:space="preserve"> select one of the following in RAN1#121 for this case:</w:t>
            </w:r>
          </w:p>
          <w:p w14:paraId="76997455" w14:textId="77777777" w:rsidR="00A049B0" w:rsidRPr="00A049B0" w:rsidRDefault="00A049B0" w:rsidP="00A049B0">
            <w:pPr>
              <w:widowControl/>
              <w:numPr>
                <w:ilvl w:val="0"/>
                <w:numId w:val="27"/>
              </w:numPr>
              <w:rPr>
                <w:rFonts w:ascii="Times" w:eastAsia="Yu Mincho" w:hAnsi="Times"/>
                <w:sz w:val="20"/>
                <w:lang w:eastAsia="ja-JP" w:bidi="ar"/>
              </w:rPr>
            </w:pPr>
            <w:r w:rsidRPr="00A049B0">
              <w:rPr>
                <w:rFonts w:ascii="Times" w:eastAsia="Yu Mincho" w:hAnsi="Times" w:hint="eastAsia"/>
                <w:sz w:val="20"/>
                <w:lang w:eastAsia="ja-JP" w:bidi="ar"/>
              </w:rPr>
              <w:t xml:space="preserve">Alt1: </w:t>
            </w:r>
            <w:r w:rsidRPr="00A049B0">
              <w:rPr>
                <w:rFonts w:ascii="Times" w:eastAsia="Batang" w:hAnsi="Times"/>
                <w:sz w:val="20"/>
                <w:lang w:bidi="ar"/>
              </w:rPr>
              <w:t>RRC provides the CORESET ID that UE shall derive the active TCI state for LP-WUS</w:t>
            </w:r>
          </w:p>
          <w:p w14:paraId="7810E653" w14:textId="77777777" w:rsidR="00A049B0" w:rsidRPr="00A049B0" w:rsidRDefault="00A049B0" w:rsidP="00A049B0">
            <w:pPr>
              <w:widowControl/>
              <w:numPr>
                <w:ilvl w:val="0"/>
                <w:numId w:val="27"/>
              </w:numPr>
              <w:rPr>
                <w:rFonts w:ascii="Times" w:eastAsia="Yu Mincho" w:hAnsi="Times"/>
                <w:sz w:val="20"/>
                <w:lang w:eastAsia="ja-JP" w:bidi="ar"/>
              </w:rPr>
            </w:pPr>
            <w:r w:rsidRPr="00A049B0">
              <w:rPr>
                <w:rFonts w:ascii="Times" w:eastAsia="Yu Mincho" w:hAnsi="Times" w:hint="eastAsia"/>
                <w:sz w:val="20"/>
                <w:lang w:eastAsia="ja-JP" w:bidi="ar"/>
              </w:rPr>
              <w:t xml:space="preserve">Alt2: </w:t>
            </w:r>
            <w:r w:rsidRPr="00A049B0">
              <w:rPr>
                <w:rFonts w:ascii="Times" w:eastAsia="Batang" w:hAnsi="Times"/>
                <w:sz w:val="20"/>
                <w:lang w:bidi="ar"/>
              </w:rPr>
              <w:t>RRC configure</w:t>
            </w:r>
            <w:r w:rsidRPr="00A049B0">
              <w:rPr>
                <w:rFonts w:ascii="Times" w:eastAsia="Yu Mincho" w:hAnsi="Times" w:hint="eastAsia"/>
                <w:sz w:val="20"/>
                <w:lang w:eastAsia="ja-JP" w:bidi="ar"/>
              </w:rPr>
              <w:t>s</w:t>
            </w:r>
            <w:r w:rsidRPr="00A049B0">
              <w:rPr>
                <w:rFonts w:ascii="Times" w:eastAsia="Batang" w:hAnsi="Times"/>
                <w:sz w:val="20"/>
                <w:lang w:bidi="ar"/>
              </w:rPr>
              <w:t xml:space="preserve"> K TCI states </w:t>
            </w:r>
            <w:r w:rsidRPr="00A049B0">
              <w:rPr>
                <w:rFonts w:ascii="Times" w:eastAsia="Yu Mincho" w:hAnsi="Times" w:hint="eastAsia"/>
                <w:sz w:val="20"/>
                <w:lang w:eastAsia="ja-JP" w:bidi="ar"/>
              </w:rPr>
              <w:t xml:space="preserve">for LP-WUS </w:t>
            </w:r>
            <w:r w:rsidRPr="00A049B0">
              <w:rPr>
                <w:rFonts w:ascii="Times" w:eastAsia="Batang" w:hAnsi="Times"/>
                <w:sz w:val="20"/>
                <w:lang w:bidi="ar"/>
              </w:rPr>
              <w:t xml:space="preserve">and </w:t>
            </w:r>
            <w:r w:rsidRPr="00A049B0">
              <w:rPr>
                <w:rFonts w:ascii="Times" w:eastAsia="Yu Mincho" w:hAnsi="Times" w:hint="eastAsia"/>
                <w:sz w:val="20"/>
                <w:lang w:eastAsia="ja-JP" w:bidi="ar"/>
              </w:rPr>
              <w:t xml:space="preserve">new </w:t>
            </w:r>
            <w:r w:rsidRPr="00A049B0">
              <w:rPr>
                <w:rFonts w:ascii="Times" w:eastAsia="Batang" w:hAnsi="Times"/>
                <w:sz w:val="20"/>
                <w:lang w:bidi="ar"/>
              </w:rPr>
              <w:t xml:space="preserve">MAC-CE </w:t>
            </w:r>
            <w:r w:rsidRPr="00A049B0">
              <w:rPr>
                <w:rFonts w:ascii="Times" w:eastAsia="Yu Mincho" w:hAnsi="Times" w:hint="eastAsia"/>
                <w:sz w:val="20"/>
                <w:lang w:eastAsia="ja-JP" w:bidi="ar"/>
              </w:rPr>
              <w:t xml:space="preserve">for TCI activation </w:t>
            </w:r>
            <w:r w:rsidRPr="00A049B0">
              <w:rPr>
                <w:rFonts w:ascii="Times" w:eastAsia="Batang" w:hAnsi="Times"/>
                <w:sz w:val="20"/>
                <w:lang w:bidi="ar"/>
              </w:rPr>
              <w:t xml:space="preserve">activates one </w:t>
            </w:r>
            <w:r w:rsidRPr="00A049B0">
              <w:rPr>
                <w:rFonts w:ascii="Times" w:eastAsia="Yu Mincho" w:hAnsi="Times" w:hint="eastAsia"/>
                <w:sz w:val="20"/>
                <w:lang w:eastAsia="ja-JP" w:bidi="ar"/>
              </w:rPr>
              <w:t>of them</w:t>
            </w:r>
          </w:p>
          <w:p w14:paraId="3B60EB53" w14:textId="77777777" w:rsidR="00A049B0" w:rsidRPr="00A049B0" w:rsidRDefault="00A049B0" w:rsidP="00A049B0">
            <w:pPr>
              <w:widowControl/>
              <w:rPr>
                <w:rFonts w:ascii="Times" w:eastAsia="Yu Mincho" w:hAnsi="Times"/>
                <w:sz w:val="20"/>
                <w:lang w:eastAsia="ja-JP" w:bidi="ar"/>
              </w:rPr>
            </w:pPr>
            <w:r w:rsidRPr="00A049B0">
              <w:rPr>
                <w:rFonts w:ascii="Times" w:eastAsia="Batang" w:hAnsi="Times"/>
                <w:sz w:val="20"/>
                <w:lang w:bidi="ar"/>
              </w:rPr>
              <w:t xml:space="preserve">The case where a UE supports Rel-17 unified TCI framework and supports LP-WUS is supported in Rel-19. For </w:t>
            </w:r>
            <w:r w:rsidRPr="00A049B0">
              <w:rPr>
                <w:rFonts w:ascii="Times" w:eastAsia="Yu Mincho" w:hAnsi="Times" w:hint="eastAsia"/>
                <w:sz w:val="20"/>
                <w:lang w:eastAsia="ja-JP" w:bidi="ar"/>
              </w:rPr>
              <w:t xml:space="preserve">the TCI state of </w:t>
            </w:r>
            <w:r w:rsidRPr="00A049B0">
              <w:rPr>
                <w:rFonts w:ascii="Times" w:eastAsia="Batang" w:hAnsi="Times"/>
                <w:sz w:val="20"/>
                <w:lang w:bidi="ar"/>
              </w:rPr>
              <w:t>LP-WUS</w:t>
            </w:r>
            <w:r w:rsidRPr="00A049B0">
              <w:rPr>
                <w:rFonts w:ascii="Times" w:eastAsia="Yu Mincho" w:hAnsi="Times" w:hint="eastAsia"/>
                <w:sz w:val="20"/>
                <w:lang w:eastAsia="ja-JP" w:bidi="ar"/>
              </w:rPr>
              <w:t xml:space="preserve"> </w:t>
            </w:r>
            <w:r w:rsidRPr="00A049B0">
              <w:rPr>
                <w:rFonts w:ascii="Times" w:eastAsia="Batang" w:hAnsi="Times"/>
                <w:sz w:val="20"/>
                <w:lang w:bidi="ar"/>
              </w:rPr>
              <w:t>in RRC CONNECTED mode</w:t>
            </w:r>
            <w:r w:rsidRPr="00A049B0">
              <w:rPr>
                <w:rFonts w:ascii="Times" w:eastAsia="Yu Mincho" w:hAnsi="Times" w:hint="eastAsia"/>
                <w:sz w:val="20"/>
                <w:lang w:eastAsia="ja-JP" w:bidi="ar"/>
              </w:rPr>
              <w:t>,</w:t>
            </w:r>
          </w:p>
          <w:p w14:paraId="10309BA8" w14:textId="77777777" w:rsidR="00A049B0" w:rsidRPr="00A049B0" w:rsidRDefault="00A049B0" w:rsidP="00A049B0">
            <w:pPr>
              <w:widowControl/>
              <w:numPr>
                <w:ilvl w:val="0"/>
                <w:numId w:val="27"/>
              </w:numPr>
              <w:rPr>
                <w:rFonts w:ascii="Times" w:eastAsia="Batang" w:hAnsi="Times"/>
                <w:sz w:val="20"/>
                <w:lang w:bidi="ar"/>
              </w:rPr>
            </w:pPr>
            <w:r w:rsidRPr="00A049B0">
              <w:rPr>
                <w:rFonts w:ascii="Times" w:eastAsia="Yu Mincho" w:hAnsi="Times" w:hint="eastAsia"/>
                <w:sz w:val="20"/>
                <w:lang w:eastAsia="ja-JP" w:bidi="ar"/>
              </w:rPr>
              <w:t xml:space="preserve">When </w:t>
            </w:r>
            <w:r w:rsidRPr="00A049B0">
              <w:rPr>
                <w:rFonts w:ascii="Times" w:eastAsia="Batang" w:hAnsi="Times"/>
                <w:sz w:val="20"/>
                <w:lang w:bidi="ar"/>
              </w:rPr>
              <w:t>Rel-17 unified TCI framework</w:t>
            </w:r>
            <w:r w:rsidRPr="00A049B0">
              <w:rPr>
                <w:rFonts w:ascii="Times" w:eastAsia="Yu Mincho" w:hAnsi="Times" w:hint="eastAsia"/>
                <w:sz w:val="20"/>
                <w:lang w:eastAsia="ja-JP" w:bidi="ar"/>
              </w:rPr>
              <w:t xml:space="preserve"> is configured,</w:t>
            </w:r>
            <w:r w:rsidRPr="00A049B0">
              <w:rPr>
                <w:rFonts w:ascii="Times" w:eastAsia="Batang" w:hAnsi="Times"/>
                <w:sz w:val="20"/>
                <w:lang w:bidi="ar"/>
              </w:rPr>
              <w:t xml:space="preserve"> LP-WUS follows the activated/indicated TCI-state by MAC-CE/DCI, same as other DL channels/signals (no change to DCI format)</w:t>
            </w:r>
          </w:p>
          <w:p w14:paraId="33D040F7" w14:textId="77777777" w:rsidR="00A049B0" w:rsidRPr="00A049B0" w:rsidRDefault="00A049B0" w:rsidP="00A049B0">
            <w:pPr>
              <w:widowControl/>
              <w:numPr>
                <w:ilvl w:val="0"/>
                <w:numId w:val="27"/>
              </w:numPr>
              <w:rPr>
                <w:rFonts w:ascii="Times" w:eastAsia="Batang" w:hAnsi="Times"/>
                <w:sz w:val="20"/>
                <w:lang w:bidi="ar"/>
              </w:rPr>
            </w:pPr>
            <w:r w:rsidRPr="00A049B0">
              <w:rPr>
                <w:rFonts w:ascii="Times" w:eastAsia="Batang" w:hAnsi="Times"/>
                <w:sz w:val="20"/>
                <w:lang w:bidi="ar"/>
              </w:rPr>
              <w:t xml:space="preserve">When Rel-17 unified TCI framework is NOT configured, </w:t>
            </w:r>
            <w:r w:rsidRPr="00A049B0">
              <w:rPr>
                <w:rFonts w:ascii="Times" w:eastAsia="Yu Mincho" w:hAnsi="Times"/>
                <w:sz w:val="20"/>
                <w:lang w:eastAsia="ja-JP" w:bidi="ar"/>
              </w:rPr>
              <w:t>select one of the following in RAN1#121 for this case</w:t>
            </w:r>
          </w:p>
          <w:p w14:paraId="575921C4" w14:textId="77777777" w:rsidR="00A049B0" w:rsidRPr="00A049B0" w:rsidRDefault="00A049B0" w:rsidP="00A049B0">
            <w:pPr>
              <w:widowControl/>
              <w:numPr>
                <w:ilvl w:val="1"/>
                <w:numId w:val="27"/>
              </w:numPr>
              <w:rPr>
                <w:rFonts w:ascii="Times" w:eastAsia="Yu Mincho" w:hAnsi="Times"/>
                <w:sz w:val="20"/>
                <w:lang w:eastAsia="ja-JP" w:bidi="ar"/>
              </w:rPr>
            </w:pPr>
            <w:r w:rsidRPr="00A049B0">
              <w:rPr>
                <w:rFonts w:ascii="Times" w:eastAsia="Yu Mincho" w:hAnsi="Times" w:hint="eastAsia"/>
                <w:sz w:val="20"/>
                <w:lang w:eastAsia="ja-JP" w:bidi="ar"/>
              </w:rPr>
              <w:t xml:space="preserve">Alt1: </w:t>
            </w:r>
            <w:r w:rsidRPr="00A049B0">
              <w:rPr>
                <w:rFonts w:ascii="Times" w:eastAsia="Batang" w:hAnsi="Times"/>
                <w:sz w:val="20"/>
                <w:lang w:bidi="ar"/>
              </w:rPr>
              <w:t>RRC provides the CORESET ID that UE shall derive the active TCI state for LP-WUS</w:t>
            </w:r>
          </w:p>
          <w:p w14:paraId="11713479" w14:textId="77777777" w:rsidR="00A049B0" w:rsidRPr="00A049B0" w:rsidRDefault="00A049B0" w:rsidP="00A049B0">
            <w:pPr>
              <w:widowControl/>
              <w:numPr>
                <w:ilvl w:val="1"/>
                <w:numId w:val="27"/>
              </w:numPr>
              <w:rPr>
                <w:rFonts w:ascii="Times" w:eastAsia="Yu Mincho" w:hAnsi="Times"/>
                <w:sz w:val="20"/>
                <w:lang w:eastAsia="ja-JP" w:bidi="ar"/>
              </w:rPr>
            </w:pPr>
            <w:r w:rsidRPr="00A049B0">
              <w:rPr>
                <w:rFonts w:ascii="Times" w:eastAsia="Yu Mincho" w:hAnsi="Times" w:hint="eastAsia"/>
                <w:sz w:val="20"/>
                <w:lang w:eastAsia="ja-JP" w:bidi="ar"/>
              </w:rPr>
              <w:t xml:space="preserve">Alt2: </w:t>
            </w:r>
            <w:r w:rsidRPr="00A049B0">
              <w:rPr>
                <w:rFonts w:ascii="Times" w:eastAsia="Batang" w:hAnsi="Times"/>
                <w:sz w:val="20"/>
                <w:lang w:bidi="ar"/>
              </w:rPr>
              <w:t>RRC configure</w:t>
            </w:r>
            <w:r w:rsidRPr="00A049B0">
              <w:rPr>
                <w:rFonts w:ascii="Times" w:eastAsia="Yu Mincho" w:hAnsi="Times" w:hint="eastAsia"/>
                <w:sz w:val="20"/>
                <w:lang w:eastAsia="ja-JP" w:bidi="ar"/>
              </w:rPr>
              <w:t>s</w:t>
            </w:r>
            <w:r w:rsidRPr="00A049B0">
              <w:rPr>
                <w:rFonts w:ascii="Times" w:eastAsia="Batang" w:hAnsi="Times"/>
                <w:sz w:val="20"/>
                <w:lang w:bidi="ar"/>
              </w:rPr>
              <w:t xml:space="preserve"> K TCI states </w:t>
            </w:r>
            <w:r w:rsidRPr="00A049B0">
              <w:rPr>
                <w:rFonts w:ascii="Times" w:eastAsia="Yu Mincho" w:hAnsi="Times" w:hint="eastAsia"/>
                <w:sz w:val="20"/>
                <w:lang w:eastAsia="ja-JP" w:bidi="ar"/>
              </w:rPr>
              <w:t xml:space="preserve">for LP-WUS </w:t>
            </w:r>
            <w:r w:rsidRPr="00A049B0">
              <w:rPr>
                <w:rFonts w:ascii="Times" w:eastAsia="Batang" w:hAnsi="Times"/>
                <w:sz w:val="20"/>
                <w:lang w:bidi="ar"/>
              </w:rPr>
              <w:t xml:space="preserve">and </w:t>
            </w:r>
            <w:r w:rsidRPr="00A049B0">
              <w:rPr>
                <w:rFonts w:ascii="Times" w:eastAsia="Yu Mincho" w:hAnsi="Times" w:hint="eastAsia"/>
                <w:sz w:val="20"/>
                <w:lang w:eastAsia="ja-JP" w:bidi="ar"/>
              </w:rPr>
              <w:t xml:space="preserve">new </w:t>
            </w:r>
            <w:r w:rsidRPr="00A049B0">
              <w:rPr>
                <w:rFonts w:ascii="Times" w:eastAsia="Batang" w:hAnsi="Times"/>
                <w:sz w:val="20"/>
                <w:lang w:bidi="ar"/>
              </w:rPr>
              <w:t xml:space="preserve">MAC-CE </w:t>
            </w:r>
            <w:r w:rsidRPr="00A049B0">
              <w:rPr>
                <w:rFonts w:ascii="Times" w:eastAsia="Yu Mincho" w:hAnsi="Times" w:hint="eastAsia"/>
                <w:sz w:val="20"/>
                <w:lang w:eastAsia="ja-JP" w:bidi="ar"/>
              </w:rPr>
              <w:t xml:space="preserve">for TCI activation </w:t>
            </w:r>
            <w:r w:rsidRPr="00A049B0">
              <w:rPr>
                <w:rFonts w:ascii="Times" w:eastAsia="Batang" w:hAnsi="Times"/>
                <w:sz w:val="20"/>
                <w:lang w:bidi="ar"/>
              </w:rPr>
              <w:t xml:space="preserve">activates one </w:t>
            </w:r>
            <w:r w:rsidRPr="00A049B0">
              <w:rPr>
                <w:rFonts w:ascii="Times" w:eastAsia="Yu Mincho" w:hAnsi="Times" w:hint="eastAsia"/>
                <w:sz w:val="20"/>
                <w:lang w:eastAsia="ja-JP" w:bidi="ar"/>
              </w:rPr>
              <w:t>of them</w:t>
            </w:r>
          </w:p>
          <w:p w14:paraId="3EF6B862" w14:textId="77777777" w:rsidR="00A049B0" w:rsidRPr="00A049B0" w:rsidRDefault="00A049B0" w:rsidP="00A049B0">
            <w:pPr>
              <w:widowControl/>
              <w:rPr>
                <w:rFonts w:ascii="Times" w:eastAsia="Yu Mincho" w:hAnsi="Times"/>
                <w:sz w:val="20"/>
                <w:lang w:eastAsia="ja-JP" w:bidi="ar"/>
              </w:rPr>
            </w:pPr>
            <w:r w:rsidRPr="00A049B0">
              <w:rPr>
                <w:rFonts w:ascii="Times" w:eastAsia="Yu Mincho" w:hAnsi="Times"/>
                <w:sz w:val="20"/>
                <w:lang w:eastAsia="ja-JP" w:bidi="ar"/>
              </w:rPr>
              <w:t>Same alternative to be chosen for both cases.</w:t>
            </w:r>
          </w:p>
          <w:p w14:paraId="2FB384C7" w14:textId="77777777" w:rsidR="00A049B0" w:rsidRDefault="00A049B0" w:rsidP="00DC1EB3"/>
        </w:tc>
      </w:tr>
    </w:tbl>
    <w:p w14:paraId="66643FB6" w14:textId="7A3BEB9C" w:rsidR="00805750" w:rsidRPr="00805750" w:rsidRDefault="00805750" w:rsidP="00805750">
      <w:pPr>
        <w:widowControl/>
        <w:snapToGrid w:val="0"/>
        <w:spacing w:before="240" w:after="240"/>
        <w:jc w:val="both"/>
        <w:rPr>
          <w:rFonts w:ascii="Times New Roman" w:eastAsia="宋体" w:hAnsi="Times New Roman" w:cs="Times New Roman"/>
          <w:kern w:val="0"/>
          <w:sz w:val="24"/>
          <w:szCs w:val="24"/>
        </w:rPr>
      </w:pPr>
      <w:r w:rsidRPr="00805750">
        <w:rPr>
          <w:rFonts w:ascii="Times New Roman" w:eastAsia="宋体" w:hAnsi="Times New Roman" w:cs="Times New Roman"/>
          <w:kern w:val="0"/>
          <w:sz w:val="24"/>
          <w:szCs w:val="24"/>
        </w:rPr>
        <w:t xml:space="preserve">Similar to DCP, an LP-WUS is used to wake up a UE and is not limited to </w:t>
      </w:r>
      <w:r>
        <w:rPr>
          <w:rFonts w:ascii="Times New Roman" w:eastAsia="宋体" w:hAnsi="Times New Roman" w:cs="Times New Roman" w:hint="eastAsia"/>
          <w:kern w:val="0"/>
          <w:sz w:val="24"/>
          <w:szCs w:val="24"/>
        </w:rPr>
        <w:t>triggering</w:t>
      </w:r>
      <w:r w:rsidRPr="00805750">
        <w:rPr>
          <w:rFonts w:ascii="Times New Roman" w:eastAsia="宋体" w:hAnsi="Times New Roman" w:cs="Times New Roman"/>
          <w:kern w:val="0"/>
          <w:sz w:val="24"/>
          <w:szCs w:val="24"/>
        </w:rPr>
        <w:t xml:space="preserve"> a specific PDCCH</w:t>
      </w:r>
      <w:r>
        <w:rPr>
          <w:rFonts w:ascii="Times New Roman" w:eastAsia="宋体" w:hAnsi="Times New Roman" w:cs="Times New Roman" w:hint="eastAsia"/>
          <w:kern w:val="0"/>
          <w:sz w:val="24"/>
          <w:szCs w:val="24"/>
        </w:rPr>
        <w:t xml:space="preserve"> monitoring</w:t>
      </w:r>
      <w:r w:rsidRPr="00805750">
        <w:rPr>
          <w:rFonts w:ascii="Times New Roman" w:eastAsia="宋体" w:hAnsi="Times New Roman" w:cs="Times New Roman"/>
          <w:kern w:val="0"/>
          <w:sz w:val="24"/>
          <w:szCs w:val="24"/>
        </w:rPr>
        <w:t xml:space="preserve">. Furthermore, as agreed in a previous RAN1 meeting, for UEs in RRC_CONNECTED mode, the LP-WUS frequency resource can be located outside the active </w:t>
      </w:r>
      <w:r>
        <w:rPr>
          <w:rFonts w:ascii="Times New Roman" w:eastAsia="宋体" w:hAnsi="Times New Roman" w:cs="Times New Roman" w:hint="eastAsia"/>
          <w:kern w:val="0"/>
          <w:sz w:val="24"/>
          <w:szCs w:val="24"/>
        </w:rPr>
        <w:t>DL</w:t>
      </w:r>
      <w:r w:rsidRPr="00805750">
        <w:rPr>
          <w:rFonts w:ascii="Times New Roman" w:eastAsia="宋体" w:hAnsi="Times New Roman" w:cs="Times New Roman"/>
          <w:kern w:val="0"/>
          <w:sz w:val="24"/>
          <w:szCs w:val="24"/>
        </w:rPr>
        <w:t xml:space="preserve"> BWP. Consequently, the TCI state of an LP-WUS may not be synchronized with that of any particular CORESET. Therefore, it is reasonable to support a dedicated TCI state specifically for LP-WUS transmissions.</w:t>
      </w:r>
    </w:p>
    <w:p w14:paraId="2EED074E" w14:textId="3B477481" w:rsidR="00805750" w:rsidRPr="00805750" w:rsidRDefault="00805750" w:rsidP="00805750">
      <w:pPr>
        <w:widowControl/>
        <w:snapToGrid w:val="0"/>
        <w:spacing w:before="240" w:after="240"/>
        <w:jc w:val="both"/>
        <w:rPr>
          <w:rFonts w:ascii="Times New Roman" w:eastAsia="宋体" w:hAnsi="Times New Roman" w:cs="Times New Roman"/>
          <w:b/>
          <w:bCs/>
          <w:kern w:val="0"/>
          <w:sz w:val="24"/>
          <w:szCs w:val="24"/>
        </w:rPr>
      </w:pPr>
      <w:r w:rsidRPr="00805750">
        <w:rPr>
          <w:rFonts w:ascii="Times New Roman" w:eastAsia="宋体" w:hAnsi="Times New Roman" w:cs="Times New Roman"/>
          <w:b/>
          <w:bCs/>
          <w:kern w:val="0"/>
          <w:sz w:val="24"/>
          <w:szCs w:val="24"/>
        </w:rPr>
        <w:t>Proposal 1: Support Alternative 2 for TCI configuration, allowing LP-WUS to use a dedicated TCI state</w:t>
      </w:r>
      <w:r w:rsidR="002364A2">
        <w:rPr>
          <w:rFonts w:ascii="Times New Roman" w:eastAsia="宋体" w:hAnsi="Times New Roman" w:cs="Times New Roman" w:hint="eastAsia"/>
          <w:b/>
          <w:bCs/>
          <w:kern w:val="0"/>
          <w:sz w:val="24"/>
          <w:szCs w:val="24"/>
        </w:rPr>
        <w:t>.</w:t>
      </w:r>
    </w:p>
    <w:p w14:paraId="4FFF2946" w14:textId="77777777" w:rsidR="00A049B0" w:rsidRDefault="00A049B0" w:rsidP="00DC1EB3">
      <w:pPr>
        <w:rPr>
          <w:rFonts w:hint="eastAsia"/>
          <w:lang w:val="en-GB"/>
        </w:rPr>
      </w:pPr>
    </w:p>
    <w:p w14:paraId="0E59F7BE" w14:textId="0DD9B62D" w:rsidR="003A0712" w:rsidRPr="00AA420D" w:rsidRDefault="003A0712" w:rsidP="00AA420D">
      <w:pPr>
        <w:widowControl/>
        <w:snapToGrid w:val="0"/>
        <w:spacing w:before="240" w:after="240"/>
        <w:jc w:val="both"/>
        <w:rPr>
          <w:rFonts w:ascii="Times New Roman" w:eastAsia="宋体" w:hAnsi="Times New Roman" w:cs="Times New Roman"/>
          <w:kern w:val="0"/>
          <w:sz w:val="24"/>
          <w:szCs w:val="24"/>
        </w:rPr>
      </w:pPr>
      <w:r w:rsidRPr="00AA420D">
        <w:rPr>
          <w:rFonts w:ascii="Times New Roman" w:eastAsia="宋体" w:hAnsi="Times New Roman" w:cs="Times New Roman" w:hint="eastAsia"/>
          <w:kern w:val="0"/>
          <w:sz w:val="24"/>
          <w:szCs w:val="24"/>
        </w:rPr>
        <w:t>On the LP-WUS supporting for  CA with dual DRX groups cases</w:t>
      </w:r>
      <w:r w:rsidR="00AA420D">
        <w:rPr>
          <w:rFonts w:ascii="Times New Roman" w:eastAsia="宋体" w:hAnsi="Times New Roman" w:cs="Times New Roman" w:hint="eastAsia"/>
          <w:kern w:val="0"/>
          <w:sz w:val="24"/>
          <w:szCs w:val="24"/>
        </w:rPr>
        <w:t>, there have a conclusion in RAN1 and agreement for FFS in RAN2.</w:t>
      </w:r>
      <w:r w:rsidRPr="00AA420D">
        <w:rPr>
          <w:rFonts w:ascii="Times New Roman" w:eastAsia="宋体" w:hAnsi="Times New Roman" w:cs="Times New Roman" w:hint="eastAsia"/>
          <w:kern w:val="0"/>
          <w:sz w:val="24"/>
          <w:szCs w:val="24"/>
        </w:rPr>
        <w:t xml:space="preserve"> </w:t>
      </w:r>
    </w:p>
    <w:tbl>
      <w:tblPr>
        <w:tblStyle w:val="a3"/>
        <w:tblW w:w="0" w:type="auto"/>
        <w:tblLook w:val="04A0" w:firstRow="1" w:lastRow="0" w:firstColumn="1" w:lastColumn="0" w:noHBand="0" w:noVBand="1"/>
      </w:tblPr>
      <w:tblGrid>
        <w:gridCol w:w="9736"/>
      </w:tblGrid>
      <w:tr w:rsidR="00CD3BAB" w14:paraId="69761A63" w14:textId="77777777" w:rsidTr="00CD3BAB">
        <w:tc>
          <w:tcPr>
            <w:tcW w:w="9736" w:type="dxa"/>
          </w:tcPr>
          <w:p w14:paraId="063EFF21" w14:textId="77777777" w:rsidR="00CD3BAB" w:rsidRPr="00CD3BAB" w:rsidRDefault="00CD3BAB" w:rsidP="00CD3BAB">
            <w:pPr>
              <w:widowControl/>
              <w:rPr>
                <w:rFonts w:ascii="Times" w:eastAsia="Batang" w:hAnsi="Times"/>
                <w:b/>
                <w:bCs/>
                <w:sz w:val="20"/>
                <w:lang w:bidi="ar"/>
              </w:rPr>
            </w:pPr>
            <w:r w:rsidRPr="00CD3BAB">
              <w:rPr>
                <w:rFonts w:ascii="Times" w:eastAsia="Batang" w:hAnsi="Times"/>
                <w:b/>
                <w:bCs/>
                <w:sz w:val="20"/>
                <w:lang w:bidi="ar"/>
              </w:rPr>
              <w:lastRenderedPageBreak/>
              <w:t>Conclusion</w:t>
            </w:r>
          </w:p>
          <w:p w14:paraId="39CE5786" w14:textId="77777777" w:rsidR="00CD3BAB" w:rsidRPr="00CD3BAB" w:rsidRDefault="00CD3BAB" w:rsidP="00CD3BAB">
            <w:pPr>
              <w:widowControl/>
              <w:contextualSpacing/>
              <w:rPr>
                <w:rFonts w:ascii="Times" w:eastAsia="Batang" w:hAnsi="Times"/>
                <w:sz w:val="20"/>
              </w:rPr>
            </w:pPr>
            <w:r w:rsidRPr="00CD3BAB">
              <w:rPr>
                <w:rFonts w:ascii="Times" w:eastAsia="Batang" w:hAnsi="Times" w:hint="eastAsia"/>
                <w:sz w:val="20"/>
              </w:rPr>
              <w:t xml:space="preserve">For the case when </w:t>
            </w:r>
            <w:r w:rsidRPr="00CD3BAB">
              <w:rPr>
                <w:rFonts w:ascii="Times" w:eastAsia="Batang" w:hAnsi="Times"/>
                <w:sz w:val="20"/>
              </w:rPr>
              <w:t xml:space="preserve">UE </w:t>
            </w:r>
            <w:bookmarkStart w:id="2" w:name="OLE_LINK8"/>
            <w:r w:rsidRPr="00CD3BAB">
              <w:rPr>
                <w:rFonts w:ascii="Times" w:eastAsia="Batang" w:hAnsi="Times"/>
                <w:sz w:val="20"/>
              </w:rPr>
              <w:t xml:space="preserve">is configured with </w:t>
            </w:r>
            <w:r w:rsidRPr="00CD3BAB">
              <w:rPr>
                <w:rFonts w:ascii="Times" w:eastAsia="Batang" w:hAnsi="Times" w:hint="eastAsia"/>
                <w:sz w:val="20"/>
              </w:rPr>
              <w:t xml:space="preserve">CA </w:t>
            </w:r>
            <w:r w:rsidRPr="00CD3BAB">
              <w:rPr>
                <w:rFonts w:ascii="Times" w:eastAsia="Batang" w:hAnsi="Times" w:hint="eastAsia"/>
                <w:sz w:val="20"/>
                <w:u w:val="single"/>
              </w:rPr>
              <w:t>with</w:t>
            </w:r>
            <w:r w:rsidRPr="00CD3BAB">
              <w:rPr>
                <w:rFonts w:ascii="Times" w:eastAsia="Batang" w:hAnsi="Times" w:hint="eastAsia"/>
                <w:sz w:val="20"/>
              </w:rPr>
              <w:t xml:space="preserve"> dual DRX groups</w:t>
            </w:r>
            <w:r w:rsidRPr="00CD3BAB">
              <w:rPr>
                <w:rFonts w:ascii="Times" w:eastAsia="Batang" w:hAnsi="Times"/>
                <w:sz w:val="20"/>
              </w:rPr>
              <w:t xml:space="preserve"> in RRC CONNECTED mode</w:t>
            </w:r>
            <w:bookmarkEnd w:id="2"/>
            <w:r w:rsidRPr="00CD3BAB">
              <w:rPr>
                <w:rFonts w:ascii="Times" w:eastAsia="Batang" w:hAnsi="Times" w:hint="eastAsia"/>
                <w:sz w:val="20"/>
              </w:rPr>
              <w:t>, at least for LP-WUS procedure Option 1-1</w:t>
            </w:r>
            <w:r w:rsidRPr="00CD3BAB">
              <w:rPr>
                <w:rFonts w:ascii="Times" w:eastAsia="Yu Mincho" w:hAnsi="Times" w:hint="eastAsia"/>
                <w:sz w:val="20"/>
                <w:lang w:eastAsia="ja-JP"/>
              </w:rPr>
              <w:t xml:space="preserve">, </w:t>
            </w:r>
            <w:r w:rsidRPr="003A0712">
              <w:rPr>
                <w:rFonts w:ascii="Times" w:eastAsia="Yu Mincho" w:hAnsi="Times"/>
                <w:sz w:val="20"/>
                <w:lang w:eastAsia="ja-JP"/>
              </w:rPr>
              <w:t>t</w:t>
            </w:r>
            <w:r w:rsidRPr="003A0712">
              <w:rPr>
                <w:rFonts w:ascii="Times" w:eastAsia="Batang" w:hAnsi="Times" w:hint="eastAsia"/>
                <w:sz w:val="20"/>
              </w:rPr>
              <w:t>here</w:t>
            </w:r>
            <w:r w:rsidRPr="003A0712">
              <w:rPr>
                <w:rFonts w:ascii="Times" w:eastAsia="Batang" w:hAnsi="Times" w:hint="eastAsia"/>
                <w:sz w:val="20"/>
                <w:lang w:eastAsia="en-US"/>
              </w:rPr>
              <w:t xml:space="preserve"> is no </w:t>
            </w:r>
            <w:r w:rsidRPr="003A0712">
              <w:rPr>
                <w:rFonts w:ascii="Times" w:eastAsia="Batang" w:hAnsi="Times"/>
                <w:sz w:val="20"/>
                <w:lang w:eastAsia="en-US"/>
              </w:rPr>
              <w:t>consensus</w:t>
            </w:r>
            <w:r w:rsidRPr="003A0712">
              <w:rPr>
                <w:rFonts w:ascii="Times" w:eastAsia="Batang" w:hAnsi="Times" w:hint="eastAsia"/>
                <w:sz w:val="20"/>
                <w:lang w:eastAsia="en-US"/>
              </w:rPr>
              <w:t xml:space="preserve"> in RAN1</w:t>
            </w:r>
            <w:r w:rsidRPr="00CD3BAB">
              <w:rPr>
                <w:rFonts w:ascii="Times" w:eastAsia="Batang" w:hAnsi="Times" w:hint="eastAsia"/>
                <w:sz w:val="20"/>
                <w:lang w:eastAsia="en-US"/>
              </w:rPr>
              <w:t xml:space="preserve"> </w:t>
            </w:r>
            <w:r w:rsidRPr="00CD3BAB">
              <w:rPr>
                <w:rFonts w:ascii="Times" w:eastAsia="Batang" w:hAnsi="Times"/>
                <w:sz w:val="20"/>
                <w:lang w:eastAsia="en-US"/>
              </w:rPr>
              <w:t xml:space="preserve">which of the following options </w:t>
            </w:r>
            <w:r w:rsidRPr="00CD3BAB">
              <w:rPr>
                <w:rFonts w:ascii="Times" w:eastAsia="Batang" w:hAnsi="Times" w:hint="eastAsia"/>
                <w:sz w:val="20"/>
                <w:lang w:eastAsia="en-US"/>
              </w:rPr>
              <w:t xml:space="preserve">to support </w:t>
            </w:r>
            <w:r w:rsidRPr="00CD3BAB">
              <w:rPr>
                <w:rFonts w:ascii="Times" w:eastAsia="Batang" w:hAnsi="Times"/>
                <w:sz w:val="20"/>
                <w:lang w:eastAsia="en-US"/>
              </w:rPr>
              <w:t xml:space="preserve">for </w:t>
            </w:r>
            <w:r w:rsidRPr="00CD3BAB">
              <w:rPr>
                <w:rFonts w:ascii="Times" w:eastAsia="Batang" w:hAnsi="Times" w:hint="eastAsia"/>
                <w:sz w:val="20"/>
                <w:lang w:eastAsia="en-US"/>
              </w:rPr>
              <w:t>this case</w:t>
            </w:r>
            <w:r w:rsidRPr="00CD3BAB">
              <w:rPr>
                <w:rFonts w:ascii="Times" w:eastAsia="Yu Mincho" w:hAnsi="Times" w:hint="eastAsia"/>
                <w:sz w:val="20"/>
                <w:lang w:eastAsia="ja-JP"/>
              </w:rPr>
              <w:t xml:space="preserve"> in Rel-19</w:t>
            </w:r>
            <w:r w:rsidRPr="00CD3BAB">
              <w:rPr>
                <w:rFonts w:ascii="Times" w:eastAsia="Yu Mincho" w:hAnsi="Times"/>
                <w:sz w:val="20"/>
                <w:lang w:eastAsia="ja-JP"/>
              </w:rPr>
              <w:t>.</w:t>
            </w:r>
          </w:p>
          <w:p w14:paraId="3C0094E9" w14:textId="77777777" w:rsidR="00CD3BAB" w:rsidRPr="00CD3BAB" w:rsidRDefault="00CD3BAB" w:rsidP="00CD3BAB">
            <w:pPr>
              <w:widowControl/>
              <w:numPr>
                <w:ilvl w:val="0"/>
                <w:numId w:val="27"/>
              </w:numPr>
              <w:contextualSpacing/>
              <w:rPr>
                <w:rFonts w:ascii="Times" w:eastAsia="Batang" w:hAnsi="Times"/>
                <w:sz w:val="20"/>
              </w:rPr>
            </w:pPr>
            <w:r w:rsidRPr="00CD3BAB">
              <w:rPr>
                <w:rFonts w:ascii="Times" w:eastAsia="Yu Mincho" w:hAnsi="Times" w:hint="eastAsia"/>
                <w:sz w:val="20"/>
                <w:lang w:eastAsia="ja-JP"/>
              </w:rPr>
              <w:t>Alt1</w:t>
            </w:r>
          </w:p>
          <w:p w14:paraId="7D5D7154" w14:textId="77777777" w:rsidR="00CD3BAB" w:rsidRPr="00CD3BAB" w:rsidRDefault="00CD3BAB" w:rsidP="00CD3BAB">
            <w:pPr>
              <w:widowControl/>
              <w:numPr>
                <w:ilvl w:val="1"/>
                <w:numId w:val="27"/>
              </w:numPr>
              <w:ind w:left="1260"/>
              <w:contextualSpacing/>
              <w:rPr>
                <w:rFonts w:ascii="Times" w:eastAsia="Batang" w:hAnsi="Times"/>
                <w:sz w:val="20"/>
              </w:rPr>
            </w:pPr>
            <w:r w:rsidRPr="00CD3BAB">
              <w:rPr>
                <w:rFonts w:ascii="Times" w:eastAsia="Yu Mincho" w:hAnsi="Times" w:hint="eastAsia"/>
                <w:sz w:val="20"/>
                <w:lang w:eastAsia="ja-JP"/>
              </w:rPr>
              <w:t>Basic capability</w:t>
            </w:r>
          </w:p>
          <w:p w14:paraId="04D196AF" w14:textId="77777777" w:rsidR="00CD3BAB" w:rsidRPr="00CD3BAB" w:rsidRDefault="00CD3BAB" w:rsidP="00CD3BAB">
            <w:pPr>
              <w:widowControl/>
              <w:numPr>
                <w:ilvl w:val="2"/>
                <w:numId w:val="27"/>
              </w:numPr>
              <w:ind w:left="1710" w:hanging="270"/>
              <w:contextualSpacing/>
              <w:rPr>
                <w:rFonts w:ascii="Times" w:eastAsia="Batang" w:hAnsi="Times"/>
                <w:sz w:val="20"/>
              </w:rPr>
            </w:pPr>
            <w:r w:rsidRPr="00CD3BAB">
              <w:rPr>
                <w:rFonts w:ascii="Times" w:eastAsia="Batang" w:hAnsi="Times"/>
                <w:sz w:val="20"/>
              </w:rPr>
              <w:t xml:space="preserve">LP-WUS </w:t>
            </w:r>
            <w:r w:rsidRPr="00CD3BAB">
              <w:rPr>
                <w:rFonts w:ascii="Times" w:eastAsia="Batang" w:hAnsi="Times" w:hint="eastAsia"/>
                <w:sz w:val="20"/>
              </w:rPr>
              <w:t>can be</w:t>
            </w:r>
            <w:r w:rsidRPr="00CD3BAB">
              <w:rPr>
                <w:rFonts w:ascii="Times" w:eastAsia="Batang" w:hAnsi="Times"/>
                <w:sz w:val="20"/>
              </w:rPr>
              <w:t xml:space="preserve"> configured </w:t>
            </w:r>
            <w:r w:rsidRPr="00CD3BAB">
              <w:rPr>
                <w:rFonts w:ascii="Times" w:eastAsia="Yu Mincho" w:hAnsi="Times" w:hint="eastAsia"/>
                <w:sz w:val="20"/>
                <w:lang w:eastAsia="ja-JP"/>
              </w:rPr>
              <w:t xml:space="preserve">only </w:t>
            </w:r>
            <w:r w:rsidRPr="00CD3BAB">
              <w:rPr>
                <w:rFonts w:ascii="Times" w:eastAsia="Batang" w:hAnsi="Times"/>
                <w:sz w:val="20"/>
              </w:rPr>
              <w:t xml:space="preserve">on </w:t>
            </w:r>
            <w:proofErr w:type="spellStart"/>
            <w:r w:rsidRPr="00CD3BAB">
              <w:rPr>
                <w:rFonts w:ascii="Times" w:eastAsia="Yu Mincho" w:hAnsi="Times" w:hint="eastAsia"/>
                <w:sz w:val="20"/>
                <w:lang w:eastAsia="ja-JP"/>
              </w:rPr>
              <w:t>PCell</w:t>
            </w:r>
            <w:proofErr w:type="spellEnd"/>
          </w:p>
          <w:p w14:paraId="778E7217" w14:textId="77777777" w:rsidR="00CD3BAB" w:rsidRPr="00CD3BAB" w:rsidRDefault="00CD3BAB" w:rsidP="00CD3BAB">
            <w:pPr>
              <w:widowControl/>
              <w:numPr>
                <w:ilvl w:val="2"/>
                <w:numId w:val="27"/>
              </w:numPr>
              <w:ind w:left="1710" w:hanging="270"/>
              <w:contextualSpacing/>
              <w:rPr>
                <w:rFonts w:ascii="Times" w:eastAsia="Batang" w:hAnsi="Times"/>
                <w:sz w:val="20"/>
              </w:rPr>
            </w:pPr>
            <w:r w:rsidRPr="00CD3BAB">
              <w:rPr>
                <w:rFonts w:ascii="Times" w:eastAsia="Batang" w:hAnsi="Times"/>
                <w:sz w:val="20"/>
              </w:rPr>
              <w:t>LP-WUS indication is applicable to all serving cells of all DRX groups.</w:t>
            </w:r>
          </w:p>
          <w:p w14:paraId="2EBBD73D" w14:textId="77777777" w:rsidR="00CD3BAB" w:rsidRPr="00CD3BAB" w:rsidRDefault="00CD3BAB" w:rsidP="00CD3BAB">
            <w:pPr>
              <w:widowControl/>
              <w:numPr>
                <w:ilvl w:val="3"/>
                <w:numId w:val="27"/>
              </w:numPr>
              <w:ind w:left="2160" w:hanging="270"/>
              <w:contextualSpacing/>
              <w:rPr>
                <w:rFonts w:ascii="Times" w:eastAsia="Yu Mincho" w:hAnsi="Times"/>
                <w:sz w:val="20"/>
                <w:lang w:eastAsia="ja-JP"/>
              </w:rPr>
            </w:pPr>
            <w:r w:rsidRPr="00CD3BAB">
              <w:rPr>
                <w:rFonts w:ascii="Times" w:eastAsia="Batang" w:hAnsi="Times"/>
                <w:sz w:val="20"/>
              </w:rPr>
              <w:t xml:space="preserve">Note: There is no impact to PDCCH monitoring behaviour related to </w:t>
            </w:r>
            <w:proofErr w:type="spellStart"/>
            <w:r w:rsidRPr="00CD3BAB">
              <w:rPr>
                <w:rFonts w:ascii="Times" w:eastAsia="Batang" w:hAnsi="Times"/>
                <w:sz w:val="20"/>
              </w:rPr>
              <w:t>SCell</w:t>
            </w:r>
            <w:proofErr w:type="spellEnd"/>
            <w:r w:rsidRPr="00CD3BAB">
              <w:rPr>
                <w:rFonts w:ascii="Times" w:eastAsia="Batang" w:hAnsi="Times"/>
                <w:sz w:val="20"/>
              </w:rPr>
              <w:t xml:space="preserve"> dormancy/activation/deactivation</w:t>
            </w:r>
          </w:p>
          <w:p w14:paraId="773D14CD" w14:textId="77777777" w:rsidR="00CD3BAB" w:rsidRPr="00CD3BAB" w:rsidRDefault="00CD3BAB" w:rsidP="00CD3BAB">
            <w:pPr>
              <w:widowControl/>
              <w:numPr>
                <w:ilvl w:val="1"/>
                <w:numId w:val="27"/>
              </w:numPr>
              <w:ind w:left="1260"/>
              <w:contextualSpacing/>
              <w:rPr>
                <w:rFonts w:ascii="Times" w:eastAsia="Yu Mincho" w:hAnsi="Times"/>
                <w:sz w:val="20"/>
                <w:lang w:eastAsia="ja-JP"/>
              </w:rPr>
            </w:pPr>
            <w:r w:rsidRPr="00CD3BAB">
              <w:rPr>
                <w:rFonts w:ascii="Times" w:eastAsia="Yu Mincho" w:hAnsi="Times" w:hint="eastAsia"/>
                <w:sz w:val="20"/>
                <w:lang w:eastAsia="ja-JP"/>
              </w:rPr>
              <w:t>Advanced capability</w:t>
            </w:r>
          </w:p>
          <w:p w14:paraId="7D53EDE9" w14:textId="77777777" w:rsidR="00CD3BAB" w:rsidRPr="00CD3BAB" w:rsidRDefault="00CD3BAB" w:rsidP="00CD3BAB">
            <w:pPr>
              <w:widowControl/>
              <w:numPr>
                <w:ilvl w:val="2"/>
                <w:numId w:val="27"/>
              </w:numPr>
              <w:ind w:left="1710" w:hanging="270"/>
              <w:contextualSpacing/>
              <w:rPr>
                <w:rFonts w:ascii="Times" w:eastAsia="Batang" w:hAnsi="Times"/>
                <w:sz w:val="20"/>
              </w:rPr>
            </w:pPr>
            <w:r w:rsidRPr="00CD3BAB">
              <w:rPr>
                <w:rFonts w:ascii="Times" w:eastAsia="Batang" w:hAnsi="Times" w:hint="eastAsia"/>
                <w:sz w:val="20"/>
              </w:rPr>
              <w:t xml:space="preserve">LP-WUS can be configured </w:t>
            </w:r>
            <w:r w:rsidRPr="00CD3BAB">
              <w:rPr>
                <w:rFonts w:ascii="Times" w:eastAsia="Batang" w:hAnsi="Times"/>
                <w:sz w:val="20"/>
              </w:rPr>
              <w:t>on</w:t>
            </w:r>
            <w:r w:rsidRPr="00CD3BAB">
              <w:rPr>
                <w:rFonts w:ascii="Times" w:eastAsia="Yu Mincho" w:hAnsi="Times" w:hint="eastAsia"/>
                <w:sz w:val="20"/>
                <w:lang w:eastAsia="ja-JP"/>
              </w:rPr>
              <w:t xml:space="preserve"> </w:t>
            </w:r>
            <w:proofErr w:type="spellStart"/>
            <w:r w:rsidRPr="00CD3BAB">
              <w:rPr>
                <w:rFonts w:ascii="Times" w:eastAsia="Yu Mincho" w:hAnsi="Times" w:hint="eastAsia"/>
                <w:sz w:val="20"/>
                <w:lang w:eastAsia="ja-JP"/>
              </w:rPr>
              <w:t>PCell</w:t>
            </w:r>
            <w:proofErr w:type="spellEnd"/>
            <w:r w:rsidRPr="00CD3BAB">
              <w:rPr>
                <w:rFonts w:ascii="Times" w:eastAsia="Yu Mincho" w:hAnsi="Times" w:hint="eastAsia"/>
                <w:sz w:val="20"/>
                <w:lang w:eastAsia="ja-JP"/>
              </w:rPr>
              <w:t xml:space="preserve"> for primary </w:t>
            </w:r>
            <w:r w:rsidRPr="00CD3BAB">
              <w:rPr>
                <w:rFonts w:ascii="Times" w:eastAsia="Batang" w:hAnsi="Times" w:hint="eastAsia"/>
                <w:sz w:val="20"/>
              </w:rPr>
              <w:t xml:space="preserve">DRX </w:t>
            </w:r>
            <w:r w:rsidRPr="00CD3BAB">
              <w:rPr>
                <w:rFonts w:ascii="Times" w:eastAsia="Batang" w:hAnsi="Times"/>
                <w:sz w:val="20"/>
              </w:rPr>
              <w:t>group</w:t>
            </w:r>
            <w:r w:rsidRPr="00CD3BAB">
              <w:rPr>
                <w:rFonts w:ascii="Times" w:eastAsia="Yu Mincho" w:hAnsi="Times" w:hint="eastAsia"/>
                <w:sz w:val="20"/>
                <w:lang w:eastAsia="ja-JP"/>
              </w:rPr>
              <w:t xml:space="preserve"> and an activated </w:t>
            </w:r>
            <w:proofErr w:type="spellStart"/>
            <w:r w:rsidRPr="00CD3BAB">
              <w:rPr>
                <w:rFonts w:ascii="Times" w:eastAsia="Yu Mincho" w:hAnsi="Times" w:hint="eastAsia"/>
                <w:sz w:val="20"/>
                <w:lang w:eastAsia="ja-JP"/>
              </w:rPr>
              <w:t>SCell</w:t>
            </w:r>
            <w:proofErr w:type="spellEnd"/>
            <w:r w:rsidRPr="00CD3BAB">
              <w:rPr>
                <w:rFonts w:ascii="Times" w:eastAsia="Yu Mincho" w:hAnsi="Times" w:hint="eastAsia"/>
                <w:sz w:val="20"/>
                <w:lang w:eastAsia="ja-JP"/>
              </w:rPr>
              <w:t xml:space="preserve"> for secondary DRX group</w:t>
            </w:r>
          </w:p>
          <w:p w14:paraId="17DB0426" w14:textId="77777777" w:rsidR="00CD3BAB" w:rsidRPr="00CD3BAB" w:rsidRDefault="00CD3BAB" w:rsidP="00CD3BAB">
            <w:pPr>
              <w:widowControl/>
              <w:numPr>
                <w:ilvl w:val="2"/>
                <w:numId w:val="27"/>
              </w:numPr>
              <w:ind w:left="1710" w:hanging="270"/>
              <w:contextualSpacing/>
              <w:rPr>
                <w:rFonts w:ascii="Times" w:eastAsia="Batang" w:hAnsi="Times"/>
                <w:sz w:val="20"/>
              </w:rPr>
            </w:pPr>
            <w:r w:rsidRPr="00CD3BAB">
              <w:rPr>
                <w:rFonts w:ascii="Times" w:eastAsia="Batang" w:hAnsi="Times" w:hint="eastAsia"/>
                <w:sz w:val="20"/>
              </w:rPr>
              <w:t xml:space="preserve">LP-WUS indication is applicable to </w:t>
            </w:r>
            <w:r w:rsidRPr="00CD3BAB">
              <w:rPr>
                <w:rFonts w:ascii="Times" w:eastAsia="Batang" w:hAnsi="Times"/>
                <w:sz w:val="20"/>
              </w:rPr>
              <w:t>all serving cells</w:t>
            </w:r>
            <w:r w:rsidRPr="00CD3BAB">
              <w:rPr>
                <w:rFonts w:ascii="Times" w:eastAsia="Batang" w:hAnsi="Times" w:hint="eastAsia"/>
                <w:sz w:val="20"/>
              </w:rPr>
              <w:t xml:space="preserve"> in the DRX </w:t>
            </w:r>
            <w:r w:rsidRPr="00CD3BAB">
              <w:rPr>
                <w:rFonts w:ascii="Times" w:eastAsia="Batang" w:hAnsi="Times"/>
                <w:sz w:val="20"/>
              </w:rPr>
              <w:t>group</w:t>
            </w:r>
            <w:r w:rsidRPr="00CD3BAB">
              <w:rPr>
                <w:rFonts w:ascii="Times" w:eastAsia="Yu Mincho" w:hAnsi="Times" w:hint="eastAsia"/>
                <w:sz w:val="20"/>
                <w:lang w:eastAsia="ja-JP"/>
              </w:rPr>
              <w:t xml:space="preserve"> </w:t>
            </w:r>
            <w:r w:rsidRPr="00CD3BAB">
              <w:rPr>
                <w:rFonts w:ascii="Times" w:eastAsia="Yu Mincho" w:hAnsi="Times"/>
                <w:sz w:val="20"/>
                <w:lang w:eastAsia="ja-JP"/>
              </w:rPr>
              <w:t>where</w:t>
            </w:r>
            <w:r w:rsidRPr="00CD3BAB">
              <w:rPr>
                <w:rFonts w:ascii="Times" w:eastAsia="Yu Mincho" w:hAnsi="Times" w:hint="eastAsia"/>
                <w:sz w:val="20"/>
                <w:lang w:eastAsia="ja-JP"/>
              </w:rPr>
              <w:t xml:space="preserve"> LP-WUS is </w:t>
            </w:r>
            <w:r w:rsidRPr="00CD3BAB">
              <w:rPr>
                <w:rFonts w:ascii="Times" w:eastAsia="Yu Mincho" w:hAnsi="Times"/>
                <w:sz w:val="20"/>
                <w:lang w:eastAsia="ja-JP"/>
              </w:rPr>
              <w:t>monitored</w:t>
            </w:r>
          </w:p>
          <w:p w14:paraId="483AED10" w14:textId="77777777" w:rsidR="00CD3BAB" w:rsidRPr="00CD3BAB" w:rsidRDefault="00CD3BAB" w:rsidP="00CD3BAB">
            <w:pPr>
              <w:widowControl/>
              <w:numPr>
                <w:ilvl w:val="3"/>
                <w:numId w:val="27"/>
              </w:numPr>
              <w:ind w:left="2160" w:hanging="270"/>
              <w:contextualSpacing/>
              <w:rPr>
                <w:rFonts w:ascii="Times" w:eastAsia="Yu Mincho" w:hAnsi="Times"/>
                <w:sz w:val="20"/>
                <w:lang w:eastAsia="ja-JP"/>
              </w:rPr>
            </w:pPr>
            <w:r w:rsidRPr="00CD3BAB">
              <w:rPr>
                <w:rFonts w:ascii="Times" w:eastAsia="Batang" w:hAnsi="Times"/>
                <w:sz w:val="20"/>
              </w:rPr>
              <w:t xml:space="preserve">Note: There is no impact to PDCCH monitoring behaviour related to </w:t>
            </w:r>
            <w:proofErr w:type="spellStart"/>
            <w:r w:rsidRPr="00CD3BAB">
              <w:rPr>
                <w:rFonts w:ascii="Times" w:eastAsia="Batang" w:hAnsi="Times"/>
                <w:sz w:val="20"/>
              </w:rPr>
              <w:t>SCell</w:t>
            </w:r>
            <w:proofErr w:type="spellEnd"/>
            <w:r w:rsidRPr="00CD3BAB">
              <w:rPr>
                <w:rFonts w:ascii="Times" w:eastAsia="Batang" w:hAnsi="Times"/>
                <w:sz w:val="20"/>
              </w:rPr>
              <w:t xml:space="preserve"> dormancy/activation/deactivation</w:t>
            </w:r>
          </w:p>
          <w:p w14:paraId="17A54EB0" w14:textId="77777777" w:rsidR="00CD3BAB" w:rsidRPr="00CD3BAB" w:rsidRDefault="00CD3BAB" w:rsidP="00CD3BAB">
            <w:pPr>
              <w:widowControl/>
              <w:numPr>
                <w:ilvl w:val="2"/>
                <w:numId w:val="27"/>
              </w:numPr>
              <w:ind w:left="1710" w:hanging="270"/>
              <w:contextualSpacing/>
              <w:rPr>
                <w:rFonts w:ascii="Times" w:eastAsia="Batang" w:hAnsi="Times"/>
                <w:sz w:val="20"/>
              </w:rPr>
            </w:pPr>
            <w:r w:rsidRPr="00CD3BAB">
              <w:rPr>
                <w:rFonts w:ascii="Times" w:eastAsia="Yu Mincho" w:hAnsi="Times"/>
                <w:sz w:val="20"/>
                <w:lang w:eastAsia="ja-JP"/>
              </w:rPr>
              <w:t>T</w:t>
            </w:r>
            <w:r w:rsidRPr="00CD3BAB">
              <w:rPr>
                <w:rFonts w:ascii="Times" w:eastAsia="Yu Mincho" w:hAnsi="Times" w:hint="eastAsia"/>
                <w:sz w:val="20"/>
                <w:lang w:eastAsia="ja-JP"/>
              </w:rPr>
              <w:t xml:space="preserve">his capability has prerequisite of </w:t>
            </w:r>
            <w:r w:rsidRPr="00CD3BAB">
              <w:rPr>
                <w:rFonts w:ascii="Times" w:eastAsia="Yu Mincho" w:hAnsi="Times"/>
                <w:sz w:val="20"/>
                <w:lang w:eastAsia="ja-JP"/>
              </w:rPr>
              <w:t>the</w:t>
            </w:r>
            <w:r w:rsidRPr="00CD3BAB">
              <w:rPr>
                <w:rFonts w:ascii="Times" w:eastAsia="Yu Mincho" w:hAnsi="Times" w:hint="eastAsia"/>
                <w:sz w:val="20"/>
                <w:lang w:eastAsia="ja-JP"/>
              </w:rPr>
              <w:t xml:space="preserve"> above basic capability</w:t>
            </w:r>
          </w:p>
          <w:p w14:paraId="3BC8818A" w14:textId="77777777" w:rsidR="00CD3BAB" w:rsidRPr="00CD3BAB" w:rsidRDefault="00CD3BAB" w:rsidP="00CD3BAB">
            <w:pPr>
              <w:widowControl/>
              <w:numPr>
                <w:ilvl w:val="0"/>
                <w:numId w:val="27"/>
              </w:numPr>
              <w:contextualSpacing/>
              <w:rPr>
                <w:rFonts w:ascii="Times" w:eastAsia="Batang" w:hAnsi="Times"/>
                <w:sz w:val="20"/>
              </w:rPr>
            </w:pPr>
            <w:r w:rsidRPr="00CD3BAB">
              <w:rPr>
                <w:rFonts w:ascii="Times" w:eastAsia="Yu Mincho" w:hAnsi="Times" w:hint="eastAsia"/>
                <w:sz w:val="20"/>
                <w:lang w:eastAsia="ja-JP"/>
              </w:rPr>
              <w:t>Alt2</w:t>
            </w:r>
          </w:p>
          <w:p w14:paraId="161E6F8A" w14:textId="77777777" w:rsidR="00CD3BAB" w:rsidRPr="00CD3BAB" w:rsidRDefault="00CD3BAB" w:rsidP="00CD3BAB">
            <w:pPr>
              <w:widowControl/>
              <w:numPr>
                <w:ilvl w:val="1"/>
                <w:numId w:val="27"/>
              </w:numPr>
              <w:ind w:left="1260"/>
              <w:contextualSpacing/>
              <w:rPr>
                <w:rFonts w:ascii="Times" w:eastAsia="Batang" w:hAnsi="Times"/>
                <w:sz w:val="20"/>
              </w:rPr>
            </w:pPr>
            <w:r w:rsidRPr="00CD3BAB">
              <w:rPr>
                <w:rFonts w:ascii="Times" w:eastAsia="Batang" w:hAnsi="Times" w:hint="eastAsia"/>
                <w:sz w:val="20"/>
              </w:rPr>
              <w:t xml:space="preserve">LP-WUS can be configured </w:t>
            </w:r>
            <w:r w:rsidRPr="00CD3BAB">
              <w:rPr>
                <w:rFonts w:ascii="Times" w:eastAsia="Batang" w:hAnsi="Times"/>
                <w:sz w:val="20"/>
              </w:rPr>
              <w:t>on</w:t>
            </w:r>
            <w:r w:rsidRPr="00CD3BAB">
              <w:rPr>
                <w:rFonts w:ascii="Times" w:eastAsia="Yu Mincho" w:hAnsi="Times" w:hint="eastAsia"/>
                <w:sz w:val="20"/>
                <w:lang w:eastAsia="ja-JP"/>
              </w:rPr>
              <w:t xml:space="preserve"> </w:t>
            </w:r>
            <w:proofErr w:type="spellStart"/>
            <w:r w:rsidRPr="00CD3BAB">
              <w:rPr>
                <w:rFonts w:ascii="Times" w:eastAsia="Yu Mincho" w:hAnsi="Times" w:hint="eastAsia"/>
                <w:sz w:val="20"/>
                <w:lang w:eastAsia="ja-JP"/>
              </w:rPr>
              <w:t>PCell</w:t>
            </w:r>
            <w:proofErr w:type="spellEnd"/>
            <w:r w:rsidRPr="00CD3BAB">
              <w:rPr>
                <w:rFonts w:ascii="Times" w:eastAsia="Yu Mincho" w:hAnsi="Times" w:hint="eastAsia"/>
                <w:sz w:val="20"/>
                <w:lang w:eastAsia="ja-JP"/>
              </w:rPr>
              <w:t xml:space="preserve"> for primary </w:t>
            </w:r>
            <w:r w:rsidRPr="00CD3BAB">
              <w:rPr>
                <w:rFonts w:ascii="Times" w:eastAsia="Batang" w:hAnsi="Times" w:hint="eastAsia"/>
                <w:sz w:val="20"/>
              </w:rPr>
              <w:t xml:space="preserve">DRX </w:t>
            </w:r>
            <w:r w:rsidRPr="00CD3BAB">
              <w:rPr>
                <w:rFonts w:ascii="Times" w:eastAsia="Batang" w:hAnsi="Times"/>
                <w:sz w:val="20"/>
              </w:rPr>
              <w:t>group</w:t>
            </w:r>
            <w:r w:rsidRPr="00CD3BAB">
              <w:rPr>
                <w:rFonts w:ascii="Times" w:eastAsia="Yu Mincho" w:hAnsi="Times" w:hint="eastAsia"/>
                <w:sz w:val="20"/>
                <w:lang w:eastAsia="ja-JP"/>
              </w:rPr>
              <w:t xml:space="preserve"> and/or an activated </w:t>
            </w:r>
            <w:proofErr w:type="spellStart"/>
            <w:r w:rsidRPr="00CD3BAB">
              <w:rPr>
                <w:rFonts w:ascii="Times" w:eastAsia="Yu Mincho" w:hAnsi="Times" w:hint="eastAsia"/>
                <w:sz w:val="20"/>
                <w:lang w:eastAsia="ja-JP"/>
              </w:rPr>
              <w:t>SCell</w:t>
            </w:r>
            <w:proofErr w:type="spellEnd"/>
            <w:r w:rsidRPr="00CD3BAB">
              <w:rPr>
                <w:rFonts w:ascii="Times" w:eastAsia="Yu Mincho" w:hAnsi="Times" w:hint="eastAsia"/>
                <w:sz w:val="20"/>
                <w:lang w:eastAsia="ja-JP"/>
              </w:rPr>
              <w:t xml:space="preserve"> for secondary DRX group</w:t>
            </w:r>
          </w:p>
          <w:p w14:paraId="28A9C3E5" w14:textId="77777777" w:rsidR="00CD3BAB" w:rsidRPr="00CD3BAB" w:rsidRDefault="00CD3BAB" w:rsidP="00CD3BAB">
            <w:pPr>
              <w:widowControl/>
              <w:numPr>
                <w:ilvl w:val="1"/>
                <w:numId w:val="27"/>
              </w:numPr>
              <w:ind w:left="1260"/>
              <w:contextualSpacing/>
              <w:rPr>
                <w:rFonts w:ascii="Times" w:eastAsia="Batang" w:hAnsi="Times"/>
                <w:sz w:val="20"/>
              </w:rPr>
            </w:pPr>
            <w:r w:rsidRPr="00CD3BAB">
              <w:rPr>
                <w:rFonts w:ascii="Times" w:eastAsia="Batang" w:hAnsi="Times" w:hint="eastAsia"/>
                <w:sz w:val="20"/>
              </w:rPr>
              <w:t xml:space="preserve">LP-WUS indication is applicable to </w:t>
            </w:r>
            <w:r w:rsidRPr="00CD3BAB">
              <w:rPr>
                <w:rFonts w:ascii="Times" w:eastAsia="Batang" w:hAnsi="Times"/>
                <w:sz w:val="20"/>
              </w:rPr>
              <w:t>all serving cells</w:t>
            </w:r>
            <w:r w:rsidRPr="00CD3BAB">
              <w:rPr>
                <w:rFonts w:ascii="Times" w:eastAsia="Batang" w:hAnsi="Times" w:hint="eastAsia"/>
                <w:sz w:val="20"/>
              </w:rPr>
              <w:t xml:space="preserve"> in the DRX </w:t>
            </w:r>
            <w:r w:rsidRPr="00CD3BAB">
              <w:rPr>
                <w:rFonts w:ascii="Times" w:eastAsia="Batang" w:hAnsi="Times"/>
                <w:sz w:val="20"/>
              </w:rPr>
              <w:t>group</w:t>
            </w:r>
            <w:r w:rsidRPr="00CD3BAB">
              <w:rPr>
                <w:rFonts w:ascii="Times" w:eastAsia="Yu Mincho" w:hAnsi="Times" w:hint="eastAsia"/>
                <w:sz w:val="20"/>
                <w:lang w:eastAsia="ja-JP"/>
              </w:rPr>
              <w:t xml:space="preserve"> </w:t>
            </w:r>
            <w:r w:rsidRPr="00CD3BAB">
              <w:rPr>
                <w:rFonts w:ascii="Times" w:eastAsia="Yu Mincho" w:hAnsi="Times"/>
                <w:sz w:val="20"/>
                <w:lang w:eastAsia="ja-JP"/>
              </w:rPr>
              <w:t>where</w:t>
            </w:r>
            <w:r w:rsidRPr="00CD3BAB">
              <w:rPr>
                <w:rFonts w:ascii="Times" w:eastAsia="Yu Mincho" w:hAnsi="Times" w:hint="eastAsia"/>
                <w:sz w:val="20"/>
                <w:lang w:eastAsia="ja-JP"/>
              </w:rPr>
              <w:t xml:space="preserve"> LP-WUS is </w:t>
            </w:r>
            <w:r w:rsidRPr="00CD3BAB">
              <w:rPr>
                <w:rFonts w:ascii="Times" w:eastAsia="Yu Mincho" w:hAnsi="Times"/>
                <w:sz w:val="20"/>
                <w:lang w:eastAsia="ja-JP"/>
              </w:rPr>
              <w:t>monitored</w:t>
            </w:r>
          </w:p>
          <w:p w14:paraId="13CCFBF7" w14:textId="77777777" w:rsidR="00CD3BAB" w:rsidRPr="00CD3BAB" w:rsidRDefault="00CD3BAB" w:rsidP="00CD3BAB">
            <w:pPr>
              <w:widowControl/>
              <w:numPr>
                <w:ilvl w:val="2"/>
                <w:numId w:val="27"/>
              </w:numPr>
              <w:ind w:left="1710" w:hanging="270"/>
              <w:contextualSpacing/>
              <w:rPr>
                <w:rFonts w:ascii="Times" w:eastAsia="Yu Mincho" w:hAnsi="Times"/>
                <w:sz w:val="20"/>
                <w:lang w:eastAsia="ja-JP"/>
              </w:rPr>
            </w:pPr>
            <w:r w:rsidRPr="00CD3BAB">
              <w:rPr>
                <w:rFonts w:ascii="Times" w:eastAsia="Batang" w:hAnsi="Times"/>
                <w:sz w:val="20"/>
              </w:rPr>
              <w:t xml:space="preserve">Note: There is no impact to PDCCH monitoring behaviour related to </w:t>
            </w:r>
            <w:proofErr w:type="spellStart"/>
            <w:r w:rsidRPr="00CD3BAB">
              <w:rPr>
                <w:rFonts w:ascii="Times" w:eastAsia="Batang" w:hAnsi="Times"/>
                <w:sz w:val="20"/>
              </w:rPr>
              <w:t>SCell</w:t>
            </w:r>
            <w:proofErr w:type="spellEnd"/>
            <w:r w:rsidRPr="00CD3BAB">
              <w:rPr>
                <w:rFonts w:ascii="Times" w:eastAsia="Batang" w:hAnsi="Times"/>
                <w:sz w:val="20"/>
              </w:rPr>
              <w:t xml:space="preserve"> dormancy/activation/deactivation</w:t>
            </w:r>
          </w:p>
          <w:p w14:paraId="39EAE90E" w14:textId="77777777" w:rsidR="00CD3BAB" w:rsidRPr="00CD3BAB" w:rsidRDefault="00CD3BAB" w:rsidP="00CD3BAB">
            <w:pPr>
              <w:widowControl/>
              <w:numPr>
                <w:ilvl w:val="1"/>
                <w:numId w:val="27"/>
              </w:numPr>
              <w:ind w:left="1260"/>
              <w:contextualSpacing/>
              <w:rPr>
                <w:rFonts w:ascii="Times" w:eastAsia="Yu Mincho" w:hAnsi="Times"/>
                <w:sz w:val="20"/>
                <w:lang w:eastAsia="ja-JP"/>
              </w:rPr>
            </w:pPr>
            <w:r w:rsidRPr="00CD3BAB">
              <w:rPr>
                <w:rFonts w:ascii="Times" w:eastAsia="Yu Mincho" w:hAnsi="Times"/>
                <w:sz w:val="20"/>
                <w:lang w:eastAsia="ja-JP"/>
              </w:rPr>
              <w:t>T</w:t>
            </w:r>
            <w:r w:rsidRPr="00CD3BAB">
              <w:rPr>
                <w:rFonts w:ascii="Times" w:eastAsia="Yu Mincho" w:hAnsi="Times" w:hint="eastAsia"/>
                <w:sz w:val="20"/>
                <w:lang w:eastAsia="ja-JP"/>
              </w:rPr>
              <w:t xml:space="preserve">his capability has candidate values for the LP-WUS configuration with {primary </w:t>
            </w:r>
            <w:r w:rsidRPr="00CD3BAB">
              <w:rPr>
                <w:rFonts w:ascii="Times" w:eastAsia="Batang" w:hAnsi="Times" w:hint="eastAsia"/>
                <w:sz w:val="20"/>
              </w:rPr>
              <w:t xml:space="preserve">DRX </w:t>
            </w:r>
            <w:r w:rsidRPr="00CD3BAB">
              <w:rPr>
                <w:rFonts w:ascii="Times" w:eastAsia="Batang" w:hAnsi="Times"/>
                <w:sz w:val="20"/>
              </w:rPr>
              <w:t>group</w:t>
            </w:r>
            <w:r w:rsidRPr="00CD3BAB">
              <w:rPr>
                <w:rFonts w:ascii="Times" w:eastAsia="Yu Mincho" w:hAnsi="Times" w:hint="eastAsia"/>
                <w:sz w:val="20"/>
                <w:lang w:eastAsia="ja-JP"/>
              </w:rPr>
              <w:t>, secondary DRX, both}</w:t>
            </w:r>
          </w:p>
          <w:p w14:paraId="50B0F174" w14:textId="77777777" w:rsidR="00CD3BAB" w:rsidRDefault="00CD3BAB" w:rsidP="00DC1EB3">
            <w:pPr>
              <w:rPr>
                <w:lang w:eastAsia="zh-CN"/>
              </w:rPr>
            </w:pPr>
          </w:p>
          <w:p w14:paraId="3CB34367" w14:textId="77777777" w:rsidR="00F24BDA" w:rsidRDefault="00F24BDA" w:rsidP="00DC1EB3">
            <w:pPr>
              <w:rPr>
                <w:lang w:eastAsia="zh-CN"/>
              </w:rPr>
            </w:pPr>
          </w:p>
          <w:p w14:paraId="442D898E" w14:textId="66F34EFD" w:rsidR="00F24BDA" w:rsidRPr="00F24BDA" w:rsidRDefault="00356E7E" w:rsidP="00356E7E">
            <w:pPr>
              <w:widowControl/>
              <w:tabs>
                <w:tab w:val="num" w:pos="360"/>
              </w:tabs>
              <w:spacing w:before="60"/>
              <w:ind w:leftChars="100" w:left="210" w:firstLineChars="100" w:firstLine="200"/>
              <w:rPr>
                <w:rFonts w:ascii="Arial" w:eastAsia="MS Mincho" w:hAnsi="Arial"/>
                <w:b/>
                <w:sz w:val="20"/>
                <w:szCs w:val="24"/>
              </w:rPr>
            </w:pPr>
            <w:r>
              <w:rPr>
                <w:rFonts w:ascii="Arial" w:hAnsi="Arial" w:hint="eastAsia"/>
                <w:b/>
                <w:sz w:val="20"/>
                <w:szCs w:val="24"/>
                <w:lang w:eastAsia="zh-CN"/>
              </w:rPr>
              <w:t xml:space="preserve">=&gt; </w:t>
            </w:r>
            <w:r w:rsidR="00F24BDA" w:rsidRPr="00F24BDA">
              <w:rPr>
                <w:rFonts w:ascii="Arial" w:eastAsia="MS Mincho" w:hAnsi="Arial" w:hint="eastAsia"/>
                <w:b/>
                <w:sz w:val="20"/>
                <w:szCs w:val="24"/>
              </w:rPr>
              <w:t>FFS whether/how to support LP-WUS (including O</w:t>
            </w:r>
            <w:r w:rsidR="00F24BDA" w:rsidRPr="00F24BDA">
              <w:rPr>
                <w:rFonts w:ascii="Arial" w:eastAsia="MS Mincho" w:hAnsi="Arial"/>
                <w:b/>
                <w:sz w:val="20"/>
                <w:szCs w:val="24"/>
              </w:rPr>
              <w:t>p</w:t>
            </w:r>
            <w:r w:rsidR="00F24BDA" w:rsidRPr="00F24BDA">
              <w:rPr>
                <w:rFonts w:ascii="Arial" w:eastAsia="MS Mincho" w:hAnsi="Arial" w:hint="eastAsia"/>
                <w:b/>
                <w:sz w:val="20"/>
                <w:szCs w:val="24"/>
              </w:rPr>
              <w:t>tion 1-1 and 1-2) and dual DRX group</w:t>
            </w:r>
          </w:p>
          <w:p w14:paraId="3CD2438C" w14:textId="77777777" w:rsidR="00F24BDA" w:rsidRPr="00F24BDA" w:rsidRDefault="00F24BDA" w:rsidP="00DC1EB3">
            <w:pPr>
              <w:rPr>
                <w:lang w:eastAsia="zh-CN"/>
              </w:rPr>
            </w:pPr>
          </w:p>
        </w:tc>
      </w:tr>
    </w:tbl>
    <w:p w14:paraId="7CB5FDE1" w14:textId="73C105E2" w:rsidR="00516885" w:rsidRPr="00516885" w:rsidRDefault="00516885" w:rsidP="00516885">
      <w:pPr>
        <w:widowControl/>
        <w:snapToGrid w:val="0"/>
        <w:spacing w:before="240" w:after="240"/>
        <w:jc w:val="both"/>
        <w:rPr>
          <w:rFonts w:ascii="Times New Roman" w:eastAsia="宋体" w:hAnsi="Times New Roman" w:cs="Times New Roman"/>
          <w:kern w:val="0"/>
          <w:sz w:val="24"/>
          <w:szCs w:val="24"/>
        </w:rPr>
      </w:pPr>
      <w:r w:rsidRPr="00516885">
        <w:rPr>
          <w:rFonts w:ascii="Times New Roman" w:eastAsia="宋体" w:hAnsi="Times New Roman" w:cs="Times New Roman" w:hint="eastAsia"/>
          <w:kern w:val="0"/>
          <w:sz w:val="24"/>
          <w:szCs w:val="24"/>
        </w:rPr>
        <w:t>There is currently no consensus in RAN1 regarding the support of LP-WUS for dual DRX group scenarios. Meanwhile, RAN2 is still in the study phase for this use case. Since dual DRX group functionality primarily falls under RAN2</w:t>
      </w:r>
      <w:r w:rsidR="003A0712">
        <w:rPr>
          <w:rFonts w:ascii="Times New Roman" w:eastAsia="宋体" w:hAnsi="Times New Roman" w:cs="Times New Roman"/>
          <w:kern w:val="0"/>
          <w:sz w:val="24"/>
          <w:szCs w:val="24"/>
        </w:rPr>
        <w:t>’</w:t>
      </w:r>
      <w:r w:rsidRPr="00516885">
        <w:rPr>
          <w:rFonts w:ascii="Times New Roman" w:eastAsia="宋体" w:hAnsi="Times New Roman" w:cs="Times New Roman" w:hint="eastAsia"/>
          <w:kern w:val="0"/>
          <w:sz w:val="24"/>
          <w:szCs w:val="24"/>
        </w:rPr>
        <w:t>s scope, it is reasonable to wait for further progress from RAN2 before making decisions in RAN1.</w:t>
      </w:r>
    </w:p>
    <w:p w14:paraId="21FAB413" w14:textId="70991668" w:rsidR="00A96B30" w:rsidRPr="00516885" w:rsidRDefault="00516885" w:rsidP="00516885">
      <w:pPr>
        <w:widowControl/>
        <w:snapToGrid w:val="0"/>
        <w:spacing w:before="240" w:after="240"/>
        <w:jc w:val="both"/>
        <w:rPr>
          <w:rFonts w:ascii="Times New Roman" w:eastAsia="宋体" w:hAnsi="Times New Roman" w:cs="Times New Roman"/>
          <w:kern w:val="0"/>
          <w:sz w:val="24"/>
          <w:szCs w:val="24"/>
        </w:rPr>
      </w:pPr>
      <w:r w:rsidRPr="00516885">
        <w:rPr>
          <w:rFonts w:ascii="Times New Roman" w:eastAsia="宋体" w:hAnsi="Times New Roman" w:cs="Times New Roman" w:hint="eastAsia"/>
          <w:kern w:val="0"/>
          <w:sz w:val="24"/>
          <w:szCs w:val="24"/>
        </w:rPr>
        <w:t>If RAN2 decides to support LP-WUS for dual DRX group configurations, it is suggested that only a basic level of capability be required, in order to minimize the impact on specifications.</w:t>
      </w:r>
    </w:p>
    <w:p w14:paraId="49D5E125" w14:textId="77777777" w:rsidR="00354308" w:rsidRPr="0028676F" w:rsidRDefault="00354308" w:rsidP="00896D32">
      <w:pPr>
        <w:snapToGrid w:val="0"/>
        <w:rPr>
          <w:rFonts w:ascii="Times New Roman" w:hAnsi="Times New Roman" w:cs="Times New Roman"/>
          <w:b/>
          <w:bCs/>
          <w:sz w:val="24"/>
          <w:szCs w:val="24"/>
          <w:lang w:val="en-GB"/>
        </w:rPr>
      </w:pPr>
      <w:r w:rsidRPr="0028676F">
        <w:rPr>
          <w:rFonts w:ascii="Times New Roman" w:hAnsi="Times New Roman" w:cs="Times New Roman"/>
          <w:b/>
          <w:bCs/>
          <w:sz w:val="24"/>
          <w:szCs w:val="24"/>
          <w:lang w:val="en-GB"/>
        </w:rPr>
        <w:t>Proposal 1: Wait for RAN2 progress on the support of dual DRX group LP-WUS.</w:t>
      </w:r>
    </w:p>
    <w:p w14:paraId="49B29C40" w14:textId="655417A3" w:rsidR="00003FEE" w:rsidRPr="0028676F" w:rsidRDefault="00896D32" w:rsidP="00896D32">
      <w:pPr>
        <w:pStyle w:val="a6"/>
        <w:snapToGrid w:val="0"/>
        <w:spacing w:after="0" w:line="240" w:lineRule="auto"/>
        <w:ind w:leftChars="400" w:left="840"/>
        <w:rPr>
          <w:rFonts w:ascii="Times New Roman" w:hAnsi="Times New Roman" w:cs="Times New Roman"/>
          <w:b/>
          <w:bCs/>
          <w:sz w:val="24"/>
          <w:szCs w:val="24"/>
          <w:lang w:val="en-GB"/>
        </w:rPr>
      </w:pPr>
      <w:r w:rsidRPr="0028676F">
        <w:rPr>
          <w:rFonts w:ascii="Times New Roman" w:eastAsiaTheme="minorEastAsia" w:hAnsi="Times New Roman" w:cs="Times New Roman"/>
          <w:b/>
          <w:bCs/>
          <w:kern w:val="2"/>
          <w:sz w:val="24"/>
          <w:szCs w:val="24"/>
          <w:lang w:val="en-GB" w:eastAsia="zh-CN"/>
        </w:rPr>
        <w:t xml:space="preserve">- </w:t>
      </w:r>
      <w:r w:rsidR="00354308" w:rsidRPr="0028676F">
        <w:rPr>
          <w:rFonts w:ascii="Times New Roman" w:eastAsiaTheme="minorEastAsia" w:hAnsi="Times New Roman" w:cs="Times New Roman"/>
          <w:b/>
          <w:bCs/>
          <w:kern w:val="2"/>
          <w:sz w:val="24"/>
          <w:szCs w:val="24"/>
          <w:lang w:val="en-GB" w:eastAsia="zh-CN"/>
        </w:rPr>
        <w:t>If support is confirmed, only basic UE capability should be required to minimize specification impact.</w:t>
      </w:r>
    </w:p>
    <w:p w14:paraId="7311F742" w14:textId="77777777" w:rsidR="00CD3BAB" w:rsidRPr="00003FEE" w:rsidRDefault="00CD3BAB" w:rsidP="00DC1EB3">
      <w:pPr>
        <w:rPr>
          <w:rFonts w:hint="eastAsia"/>
          <w:lang w:val="en-GB"/>
        </w:rPr>
      </w:pPr>
    </w:p>
    <w:p w14:paraId="419E1F22" w14:textId="6C13A98E" w:rsidR="000E645C" w:rsidRPr="000E645C" w:rsidRDefault="000E645C" w:rsidP="006558C6">
      <w:pPr>
        <w:widowControl/>
        <w:snapToGrid w:val="0"/>
        <w:spacing w:before="240" w:after="240"/>
        <w:jc w:val="both"/>
        <w:rPr>
          <w:rFonts w:ascii="Times New Roman" w:eastAsia="宋体" w:hAnsi="Times New Roman" w:cs="Times New Roman"/>
          <w:kern w:val="0"/>
          <w:sz w:val="24"/>
          <w:szCs w:val="24"/>
        </w:rPr>
      </w:pPr>
      <w:r w:rsidRPr="000E645C">
        <w:rPr>
          <w:rFonts w:ascii="Times New Roman" w:eastAsia="宋体" w:hAnsi="Times New Roman" w:cs="Times New Roman" w:hint="eastAsia"/>
          <w:kern w:val="0"/>
          <w:sz w:val="24"/>
          <w:szCs w:val="24"/>
        </w:rPr>
        <w:t>It is agreed that codepoint is the working assumption for a unified design of LP-WUS for both idle mode and connected mode. This approach will be applied consistently across both modes for the LP-WUS information structure.</w:t>
      </w:r>
    </w:p>
    <w:tbl>
      <w:tblPr>
        <w:tblStyle w:val="a3"/>
        <w:tblW w:w="0" w:type="auto"/>
        <w:tblLook w:val="04A0" w:firstRow="1" w:lastRow="0" w:firstColumn="1" w:lastColumn="0" w:noHBand="0" w:noVBand="1"/>
      </w:tblPr>
      <w:tblGrid>
        <w:gridCol w:w="9736"/>
      </w:tblGrid>
      <w:tr w:rsidR="001A75E3" w14:paraId="74801241" w14:textId="77777777" w:rsidTr="001A75E3">
        <w:tc>
          <w:tcPr>
            <w:tcW w:w="9736" w:type="dxa"/>
          </w:tcPr>
          <w:p w14:paraId="70495094" w14:textId="77777777" w:rsidR="001A75E3" w:rsidRPr="001A75E3" w:rsidRDefault="001A75E3" w:rsidP="001A75E3">
            <w:pPr>
              <w:tabs>
                <w:tab w:val="left" w:pos="420"/>
              </w:tabs>
              <w:spacing w:after="120"/>
              <w:contextualSpacing/>
              <w:jc w:val="both"/>
              <w:rPr>
                <w:rFonts w:ascii="Times" w:eastAsia="Malgun Gothic" w:hAnsi="Times"/>
                <w:b/>
                <w:bCs/>
                <w:sz w:val="20"/>
                <w:lang w:eastAsia="en-US"/>
              </w:rPr>
            </w:pPr>
            <w:r w:rsidRPr="001A75E3">
              <w:rPr>
                <w:rFonts w:ascii="Times" w:eastAsia="Batang" w:hAnsi="Times"/>
                <w:b/>
                <w:bCs/>
                <w:color w:val="000000"/>
                <w:sz w:val="20"/>
                <w:szCs w:val="24"/>
                <w:highlight w:val="darkYellow"/>
                <w:lang w:eastAsia="en-US"/>
              </w:rPr>
              <w:t>Working Assumption</w:t>
            </w:r>
            <w:r w:rsidRPr="001A75E3">
              <w:rPr>
                <w:rFonts w:ascii="Times" w:eastAsia="Malgun Gothic" w:hAnsi="Times"/>
                <w:b/>
                <w:bCs/>
                <w:sz w:val="20"/>
                <w:lang w:eastAsia="en-US"/>
              </w:rPr>
              <w:t xml:space="preserve"> </w:t>
            </w:r>
          </w:p>
          <w:p w14:paraId="47A53F77" w14:textId="77777777" w:rsidR="001A75E3" w:rsidRPr="001A75E3" w:rsidRDefault="001A75E3" w:rsidP="001A75E3">
            <w:pPr>
              <w:tabs>
                <w:tab w:val="left" w:pos="420"/>
              </w:tabs>
              <w:contextualSpacing/>
              <w:jc w:val="both"/>
              <w:rPr>
                <w:rFonts w:ascii="Times" w:eastAsia="Malgun Gothic" w:hAnsi="Times"/>
                <w:sz w:val="20"/>
                <w:lang w:eastAsia="en-US"/>
              </w:rPr>
            </w:pPr>
            <w:r w:rsidRPr="001A75E3">
              <w:rPr>
                <w:rFonts w:ascii="Times" w:eastAsia="Malgun Gothic" w:hAnsi="Times"/>
                <w:sz w:val="20"/>
                <w:lang w:eastAsia="en-US"/>
              </w:rPr>
              <w:t>Regarding the LP-WUS information to trigger PDCCH monitoring of RRC connected UEs</w:t>
            </w:r>
            <w:r w:rsidRPr="001A75E3">
              <w:rPr>
                <w:rFonts w:ascii="Times" w:eastAsia="Malgun Gothic" w:hAnsi="Times" w:hint="eastAsia"/>
                <w:sz w:val="20"/>
                <w:lang w:eastAsia="en-US"/>
              </w:rPr>
              <w:t>:</w:t>
            </w:r>
          </w:p>
          <w:p w14:paraId="2980A241" w14:textId="77777777" w:rsidR="001A75E3" w:rsidRPr="001A75E3" w:rsidRDefault="001A75E3" w:rsidP="001A75E3">
            <w:pPr>
              <w:widowControl/>
              <w:numPr>
                <w:ilvl w:val="0"/>
                <w:numId w:val="27"/>
              </w:numPr>
              <w:tabs>
                <w:tab w:val="left" w:pos="420"/>
              </w:tabs>
              <w:ind w:right="200"/>
              <w:contextualSpacing/>
              <w:rPr>
                <w:rFonts w:ascii="Times" w:eastAsia="Batang" w:hAnsi="Times"/>
                <w:color w:val="000000"/>
                <w:sz w:val="20"/>
                <w:szCs w:val="24"/>
                <w:lang w:eastAsia="x-none"/>
              </w:rPr>
            </w:pPr>
            <w:r w:rsidRPr="001A75E3">
              <w:rPr>
                <w:rFonts w:ascii="Times" w:eastAsia="Batang" w:hAnsi="Times"/>
                <w:color w:val="000000"/>
                <w:sz w:val="20"/>
                <w:szCs w:val="24"/>
                <w:lang w:eastAsia="x-none"/>
              </w:rPr>
              <w:t>C</w:t>
            </w:r>
            <w:r w:rsidRPr="001A75E3">
              <w:rPr>
                <w:rFonts w:ascii="Times" w:eastAsia="Batang" w:hAnsi="Times" w:hint="eastAsia"/>
                <w:color w:val="000000"/>
                <w:sz w:val="20"/>
                <w:szCs w:val="24"/>
                <w:lang w:eastAsia="x-none"/>
              </w:rPr>
              <w:t>odepoint</w:t>
            </w:r>
            <w:r w:rsidRPr="001A75E3">
              <w:rPr>
                <w:rFonts w:ascii="Times" w:eastAsia="Batang" w:hAnsi="Times"/>
                <w:color w:val="000000"/>
                <w:sz w:val="20"/>
                <w:szCs w:val="24"/>
                <w:lang w:eastAsia="x-none"/>
              </w:rPr>
              <w:t xml:space="preserve"> based</w:t>
            </w:r>
          </w:p>
          <w:p w14:paraId="46DD7247" w14:textId="77777777" w:rsidR="001A75E3" w:rsidRPr="00593B61" w:rsidRDefault="001A75E3" w:rsidP="001A75E3">
            <w:pPr>
              <w:widowControl/>
              <w:numPr>
                <w:ilvl w:val="1"/>
                <w:numId w:val="27"/>
              </w:numPr>
              <w:tabs>
                <w:tab w:val="left" w:pos="420"/>
              </w:tabs>
              <w:ind w:right="200"/>
              <w:contextualSpacing/>
              <w:rPr>
                <w:rFonts w:ascii="Times" w:eastAsia="Batang" w:hAnsi="Times"/>
                <w:color w:val="000000"/>
                <w:sz w:val="20"/>
                <w:szCs w:val="24"/>
                <w:lang w:eastAsia="x-none"/>
              </w:rPr>
            </w:pPr>
            <w:r w:rsidRPr="00593B61">
              <w:rPr>
                <w:rFonts w:ascii="Times" w:eastAsia="Batang" w:hAnsi="Times" w:hint="eastAsia"/>
                <w:color w:val="000000"/>
                <w:sz w:val="20"/>
                <w:szCs w:val="24"/>
                <w:lang w:eastAsia="x-none"/>
              </w:rPr>
              <w:t>T</w:t>
            </w:r>
            <w:r w:rsidRPr="00593B61">
              <w:rPr>
                <w:rFonts w:ascii="Times" w:eastAsia="Batang" w:hAnsi="Times"/>
                <w:color w:val="000000"/>
                <w:sz w:val="20"/>
                <w:szCs w:val="24"/>
                <w:lang w:eastAsia="x-none"/>
              </w:rPr>
              <w:t xml:space="preserve">he maximum number of codepoints </w:t>
            </w:r>
            <w:r w:rsidRPr="00593B61">
              <w:rPr>
                <w:rFonts w:ascii="Times" w:eastAsia="Batang" w:hAnsi="Times" w:hint="eastAsia"/>
                <w:sz w:val="20"/>
                <w:szCs w:val="24"/>
                <w:lang w:eastAsia="x-none"/>
              </w:rPr>
              <w:t xml:space="preserve">checked </w:t>
            </w:r>
            <w:r w:rsidRPr="00593B61">
              <w:rPr>
                <w:rFonts w:ascii="Times" w:eastAsia="Batang" w:hAnsi="Times"/>
                <w:sz w:val="20"/>
                <w:szCs w:val="24"/>
                <w:lang w:eastAsia="x-none"/>
              </w:rPr>
              <w:t>per</w:t>
            </w:r>
            <w:r w:rsidRPr="00593B61">
              <w:rPr>
                <w:rFonts w:ascii="Times" w:eastAsia="Batang" w:hAnsi="Times" w:hint="eastAsia"/>
                <w:sz w:val="20"/>
                <w:szCs w:val="24"/>
                <w:lang w:eastAsia="x-none"/>
              </w:rPr>
              <w:t xml:space="preserve"> MO</w:t>
            </w:r>
            <w:r w:rsidRPr="00593B61">
              <w:rPr>
                <w:rFonts w:ascii="Times" w:eastAsia="Batang" w:hAnsi="Times"/>
                <w:sz w:val="20"/>
                <w:szCs w:val="24"/>
                <w:lang w:eastAsia="x-none"/>
              </w:rPr>
              <w:t xml:space="preserve"> </w:t>
            </w:r>
            <w:r w:rsidRPr="00593B61">
              <w:rPr>
                <w:rFonts w:ascii="Times" w:eastAsia="Batang" w:hAnsi="Times" w:hint="eastAsia"/>
                <w:sz w:val="20"/>
                <w:szCs w:val="24"/>
                <w:lang w:eastAsia="x-none"/>
              </w:rPr>
              <w:t xml:space="preserve">by </w:t>
            </w:r>
            <w:r w:rsidRPr="00593B61">
              <w:rPr>
                <w:rFonts w:ascii="Times" w:eastAsia="Batang" w:hAnsi="Times"/>
                <w:sz w:val="20"/>
                <w:szCs w:val="24"/>
                <w:lang w:eastAsia="x-none"/>
              </w:rPr>
              <w:t xml:space="preserve">a UE </w:t>
            </w:r>
            <w:r w:rsidRPr="00593B61">
              <w:rPr>
                <w:rFonts w:ascii="Times" w:eastAsia="Batang" w:hAnsi="Times" w:hint="eastAsia"/>
                <w:color w:val="000000"/>
                <w:sz w:val="20"/>
                <w:szCs w:val="24"/>
                <w:lang w:eastAsia="x-none"/>
              </w:rPr>
              <w:t xml:space="preserve">is </w:t>
            </w:r>
            <w:r w:rsidRPr="00593B61">
              <w:rPr>
                <w:rFonts w:ascii="Times" w:eastAsia="Batang" w:hAnsi="Times"/>
                <w:color w:val="000000"/>
                <w:sz w:val="20"/>
                <w:szCs w:val="24"/>
                <w:lang w:eastAsia="x-none"/>
              </w:rPr>
              <w:t>up to 8</w:t>
            </w:r>
          </w:p>
          <w:p w14:paraId="3875DF64" w14:textId="77777777" w:rsidR="001A75E3" w:rsidRPr="00593B61" w:rsidRDefault="001A75E3" w:rsidP="001A75E3">
            <w:pPr>
              <w:widowControl/>
              <w:numPr>
                <w:ilvl w:val="2"/>
                <w:numId w:val="27"/>
              </w:numPr>
              <w:tabs>
                <w:tab w:val="left" w:pos="420"/>
              </w:tabs>
              <w:ind w:right="200"/>
              <w:contextualSpacing/>
              <w:rPr>
                <w:rFonts w:ascii="Times" w:eastAsia="Batang" w:hAnsi="Times"/>
                <w:color w:val="000000"/>
                <w:sz w:val="20"/>
                <w:szCs w:val="24"/>
                <w:lang w:eastAsia="x-none"/>
              </w:rPr>
            </w:pPr>
            <w:r w:rsidRPr="00593B61">
              <w:rPr>
                <w:rFonts w:ascii="Times" w:eastAsia="Batang" w:hAnsi="Times"/>
                <w:color w:val="000000"/>
                <w:sz w:val="20"/>
                <w:szCs w:val="24"/>
                <w:lang w:eastAsia="x-none"/>
              </w:rPr>
              <w:t>Depending on UE capability, a UE may support less than 8</w:t>
            </w:r>
          </w:p>
          <w:p w14:paraId="39BF21CA" w14:textId="77777777" w:rsidR="001A75E3" w:rsidRDefault="001A75E3" w:rsidP="00BF5ADB">
            <w:pPr>
              <w:rPr>
                <w:b/>
                <w:bCs/>
              </w:rPr>
            </w:pPr>
          </w:p>
        </w:tc>
      </w:tr>
    </w:tbl>
    <w:p w14:paraId="23EBC1ED" w14:textId="77777777" w:rsidR="000E645C" w:rsidRPr="00B60997" w:rsidRDefault="000E645C" w:rsidP="00BF5ADB">
      <w:pPr>
        <w:rPr>
          <w:rFonts w:hint="eastAsia"/>
          <w:b/>
          <w:bCs/>
          <w:lang w:val="en-GB"/>
        </w:rPr>
      </w:pPr>
    </w:p>
    <w:p w14:paraId="4ACE13AA" w14:textId="77777777" w:rsidR="000E645C" w:rsidRPr="000E645C" w:rsidRDefault="000E645C" w:rsidP="000E645C">
      <w:pPr>
        <w:widowControl/>
        <w:snapToGrid w:val="0"/>
        <w:spacing w:before="240" w:after="240"/>
        <w:jc w:val="both"/>
        <w:rPr>
          <w:rFonts w:ascii="Times New Roman" w:eastAsia="宋体" w:hAnsi="Times New Roman" w:cs="Times New Roman"/>
          <w:kern w:val="0"/>
          <w:sz w:val="24"/>
          <w:szCs w:val="24"/>
        </w:rPr>
      </w:pPr>
      <w:r w:rsidRPr="000E645C">
        <w:rPr>
          <w:rFonts w:ascii="Times New Roman" w:eastAsia="宋体" w:hAnsi="Times New Roman" w:cs="Times New Roman" w:hint="eastAsia"/>
          <w:kern w:val="0"/>
          <w:sz w:val="24"/>
          <w:szCs w:val="24"/>
        </w:rPr>
        <w:lastRenderedPageBreak/>
        <w:t>For connected mode, considering that one codepoint value can represent one type of indication for a UE, up to 8 codepoints may be useful. For example, a UE with Carrier Aggregation (CA) can use different codepoints to wake up different carriers or carrier groups.</w:t>
      </w:r>
    </w:p>
    <w:p w14:paraId="363E455B" w14:textId="6D358399" w:rsidR="000E645C" w:rsidRPr="000E645C" w:rsidRDefault="000E645C" w:rsidP="000E645C">
      <w:pPr>
        <w:widowControl/>
        <w:snapToGrid w:val="0"/>
        <w:spacing w:before="240" w:after="240"/>
        <w:jc w:val="both"/>
        <w:rPr>
          <w:rFonts w:ascii="Times New Roman" w:eastAsia="宋体" w:hAnsi="Times New Roman" w:cs="Times New Roman"/>
          <w:kern w:val="0"/>
          <w:sz w:val="24"/>
          <w:szCs w:val="24"/>
        </w:rPr>
      </w:pPr>
      <w:r w:rsidRPr="000E645C">
        <w:rPr>
          <w:rFonts w:ascii="Times New Roman" w:eastAsia="宋体" w:hAnsi="Times New Roman" w:cs="Times New Roman" w:hint="eastAsia"/>
          <w:kern w:val="0"/>
          <w:sz w:val="24"/>
          <w:szCs w:val="24"/>
        </w:rPr>
        <w:t>For idle mode, a UE should support at least two codepoint values within one monitoring occasion (MO). The basic capability for the UE is to be able to detect at least 2 codepoint values</w:t>
      </w:r>
      <w:r>
        <w:rPr>
          <w:rFonts w:ascii="Times New Roman" w:eastAsia="宋体" w:hAnsi="Times New Roman" w:cs="Times New Roman" w:hint="eastAsia"/>
          <w:kern w:val="0"/>
          <w:sz w:val="24"/>
          <w:szCs w:val="24"/>
        </w:rPr>
        <w:t xml:space="preserve"> is also adopted for UE in connected mode</w:t>
      </w:r>
      <w:r w:rsidRPr="000E645C">
        <w:rPr>
          <w:rFonts w:ascii="Times New Roman" w:eastAsia="宋体" w:hAnsi="Times New Roman" w:cs="Times New Roman" w:hint="eastAsia"/>
          <w:kern w:val="0"/>
          <w:sz w:val="24"/>
          <w:szCs w:val="24"/>
        </w:rPr>
        <w:t>.</w:t>
      </w:r>
    </w:p>
    <w:p w14:paraId="6DA6BB3E" w14:textId="0C18D906" w:rsidR="000E645C" w:rsidRPr="00D31E70" w:rsidRDefault="000E645C" w:rsidP="00D31E70">
      <w:pPr>
        <w:widowControl/>
        <w:snapToGrid w:val="0"/>
        <w:spacing w:before="240" w:after="240"/>
        <w:rPr>
          <w:rFonts w:ascii="Times New Roman" w:eastAsia="宋体" w:hAnsi="Times New Roman" w:cs="Times New Roman"/>
          <w:b/>
          <w:bCs/>
          <w:kern w:val="0"/>
          <w:sz w:val="24"/>
          <w:szCs w:val="24"/>
        </w:rPr>
      </w:pPr>
      <w:r w:rsidRPr="00D31E70">
        <w:rPr>
          <w:rFonts w:ascii="Times New Roman" w:eastAsia="宋体" w:hAnsi="Times New Roman" w:cs="Times New Roman" w:hint="eastAsia"/>
          <w:b/>
          <w:bCs/>
          <w:kern w:val="0"/>
          <w:sz w:val="24"/>
          <w:szCs w:val="24"/>
        </w:rPr>
        <w:t xml:space="preserve">Proposal </w:t>
      </w:r>
      <w:r w:rsidR="00080FF4">
        <w:rPr>
          <w:rFonts w:ascii="Times New Roman" w:eastAsia="宋体" w:hAnsi="Times New Roman" w:cs="Times New Roman" w:hint="eastAsia"/>
          <w:b/>
          <w:bCs/>
          <w:kern w:val="0"/>
          <w:sz w:val="24"/>
          <w:szCs w:val="24"/>
        </w:rPr>
        <w:t>2</w:t>
      </w:r>
      <w:r w:rsidRPr="00D31E70">
        <w:rPr>
          <w:rFonts w:ascii="Times New Roman" w:eastAsia="宋体" w:hAnsi="Times New Roman" w:cs="Times New Roman" w:hint="eastAsia"/>
          <w:b/>
          <w:bCs/>
          <w:kern w:val="0"/>
          <w:sz w:val="24"/>
          <w:szCs w:val="24"/>
        </w:rPr>
        <w:t xml:space="preserve">: Confirm the working assumption </w:t>
      </w:r>
      <w:r w:rsidR="00250B65">
        <w:rPr>
          <w:rFonts w:ascii="Times New Roman" w:eastAsia="宋体" w:hAnsi="Times New Roman" w:cs="Times New Roman" w:hint="eastAsia"/>
          <w:b/>
          <w:bCs/>
          <w:kern w:val="0"/>
          <w:sz w:val="24"/>
          <w:szCs w:val="24"/>
        </w:rPr>
        <w:t xml:space="preserve">on </w:t>
      </w:r>
      <w:r w:rsidR="00646B9A">
        <w:rPr>
          <w:rFonts w:ascii="Times New Roman" w:eastAsia="宋体" w:hAnsi="Times New Roman" w:cs="Times New Roman" w:hint="eastAsia"/>
          <w:b/>
          <w:bCs/>
          <w:kern w:val="0"/>
          <w:sz w:val="24"/>
          <w:szCs w:val="24"/>
        </w:rPr>
        <w:t xml:space="preserve">using codepoint-based </w:t>
      </w:r>
      <w:r w:rsidR="00250B65">
        <w:rPr>
          <w:rFonts w:ascii="Times New Roman" w:eastAsia="宋体" w:hAnsi="Times New Roman" w:cs="Times New Roman" w:hint="eastAsia"/>
          <w:b/>
          <w:bCs/>
          <w:kern w:val="0"/>
          <w:sz w:val="24"/>
          <w:szCs w:val="24"/>
        </w:rPr>
        <w:t>LP-WUS information for connected UE</w:t>
      </w:r>
      <w:r w:rsidRPr="00D31E70">
        <w:rPr>
          <w:rFonts w:ascii="Times New Roman" w:eastAsia="宋体" w:hAnsi="Times New Roman" w:cs="Times New Roman" w:hint="eastAsia"/>
          <w:b/>
          <w:bCs/>
          <w:kern w:val="0"/>
          <w:sz w:val="24"/>
          <w:szCs w:val="24"/>
        </w:rPr>
        <w:t>.</w:t>
      </w:r>
    </w:p>
    <w:p w14:paraId="765051D3" w14:textId="3210F9E1" w:rsidR="001A75E3" w:rsidRPr="00D31E70" w:rsidRDefault="000E645C" w:rsidP="00D31E70">
      <w:pPr>
        <w:widowControl/>
        <w:snapToGrid w:val="0"/>
        <w:spacing w:before="240" w:after="240"/>
        <w:rPr>
          <w:rFonts w:ascii="Times New Roman" w:eastAsia="宋体" w:hAnsi="Times New Roman" w:cs="Times New Roman"/>
          <w:b/>
          <w:bCs/>
          <w:kern w:val="0"/>
          <w:sz w:val="24"/>
          <w:szCs w:val="24"/>
        </w:rPr>
      </w:pPr>
      <w:r w:rsidRPr="00D31E70">
        <w:rPr>
          <w:rFonts w:ascii="Times New Roman" w:eastAsia="宋体" w:hAnsi="Times New Roman" w:cs="Times New Roman" w:hint="eastAsia"/>
          <w:b/>
          <w:bCs/>
          <w:kern w:val="0"/>
          <w:sz w:val="24"/>
          <w:szCs w:val="24"/>
        </w:rPr>
        <w:t xml:space="preserve">Proposal </w:t>
      </w:r>
      <w:r w:rsidR="00080FF4">
        <w:rPr>
          <w:rFonts w:ascii="Times New Roman" w:eastAsia="宋体" w:hAnsi="Times New Roman" w:cs="Times New Roman" w:hint="eastAsia"/>
          <w:b/>
          <w:bCs/>
          <w:kern w:val="0"/>
          <w:sz w:val="24"/>
          <w:szCs w:val="24"/>
        </w:rPr>
        <w:t>3</w:t>
      </w:r>
      <w:r w:rsidRPr="00D31E70">
        <w:rPr>
          <w:rFonts w:ascii="Times New Roman" w:eastAsia="宋体" w:hAnsi="Times New Roman" w:cs="Times New Roman" w:hint="eastAsia"/>
          <w:b/>
          <w:bCs/>
          <w:kern w:val="0"/>
          <w:sz w:val="24"/>
          <w:szCs w:val="24"/>
        </w:rPr>
        <w:t xml:space="preserve">: </w:t>
      </w:r>
      <w:r w:rsidR="00646B9A" w:rsidRPr="00646B9A">
        <w:rPr>
          <w:rFonts w:ascii="Times New Roman" w:eastAsia="宋体" w:hAnsi="Times New Roman" w:cs="Times New Roman" w:hint="eastAsia"/>
          <w:b/>
          <w:bCs/>
          <w:kern w:val="0"/>
          <w:sz w:val="24"/>
          <w:szCs w:val="24"/>
        </w:rPr>
        <w:t>The basic UE capability is to detect at least 2 codepoints per MO.</w:t>
      </w:r>
    </w:p>
    <w:p w14:paraId="177CA525" w14:textId="77777777" w:rsidR="00002555" w:rsidRDefault="00002555" w:rsidP="00002555">
      <w:pPr>
        <w:rPr>
          <w:rFonts w:hint="eastAsia"/>
          <w:lang w:val="en-GB"/>
        </w:rPr>
      </w:pPr>
    </w:p>
    <w:p w14:paraId="5B2E6B17" w14:textId="31788499" w:rsidR="00CB5D1D" w:rsidRPr="00D433B0" w:rsidRDefault="00D433B0" w:rsidP="00D433B0">
      <w:pPr>
        <w:widowControl/>
        <w:snapToGrid w:val="0"/>
        <w:spacing w:before="240" w:after="240"/>
        <w:jc w:val="both"/>
        <w:rPr>
          <w:rFonts w:ascii="Times New Roman" w:eastAsia="宋体" w:hAnsi="Times New Roman" w:cs="Times New Roman"/>
          <w:kern w:val="0"/>
          <w:sz w:val="24"/>
          <w:szCs w:val="24"/>
        </w:rPr>
      </w:pPr>
      <w:r w:rsidRPr="00D433B0">
        <w:rPr>
          <w:rFonts w:ascii="Times New Roman" w:eastAsia="宋体" w:hAnsi="Times New Roman" w:cs="Times New Roman" w:hint="eastAsia"/>
          <w:kern w:val="0"/>
          <w:sz w:val="24"/>
          <w:szCs w:val="24"/>
        </w:rPr>
        <w:t xml:space="preserve"> For Option 1-2, the time offset 4 should be configured to ensure the sufficient gap between LP-WUS MO and timer.</w:t>
      </w:r>
    </w:p>
    <w:tbl>
      <w:tblPr>
        <w:tblStyle w:val="a3"/>
        <w:tblW w:w="0" w:type="auto"/>
        <w:tblLook w:val="04A0" w:firstRow="1" w:lastRow="0" w:firstColumn="1" w:lastColumn="0" w:noHBand="0" w:noVBand="1"/>
      </w:tblPr>
      <w:tblGrid>
        <w:gridCol w:w="9736"/>
      </w:tblGrid>
      <w:tr w:rsidR="00002555" w14:paraId="08FD2E4D" w14:textId="77777777" w:rsidTr="00FD6F2C">
        <w:tc>
          <w:tcPr>
            <w:tcW w:w="9736" w:type="dxa"/>
          </w:tcPr>
          <w:p w14:paraId="23D84174" w14:textId="77777777" w:rsidR="00002555" w:rsidRPr="00A049B0" w:rsidRDefault="00002555" w:rsidP="00FD6F2C">
            <w:pPr>
              <w:widowControl/>
              <w:rPr>
                <w:rFonts w:ascii="Times" w:eastAsia="Batang" w:hAnsi="Times"/>
                <w:b/>
                <w:bCs/>
                <w:sz w:val="20"/>
                <w:lang w:eastAsia="en-US"/>
              </w:rPr>
            </w:pPr>
            <w:r w:rsidRPr="00A049B0">
              <w:rPr>
                <w:rFonts w:ascii="Times" w:eastAsia="Batang" w:hAnsi="Times"/>
                <w:b/>
                <w:bCs/>
                <w:sz w:val="20"/>
                <w:highlight w:val="green"/>
                <w:lang w:eastAsia="en-US"/>
              </w:rPr>
              <w:t>Agreement</w:t>
            </w:r>
          </w:p>
          <w:p w14:paraId="3A53BDC8" w14:textId="77777777" w:rsidR="00002555" w:rsidRPr="00A049B0" w:rsidRDefault="00002555" w:rsidP="00002555">
            <w:pPr>
              <w:widowControl/>
              <w:numPr>
                <w:ilvl w:val="0"/>
                <w:numId w:val="36"/>
              </w:numPr>
              <w:spacing w:line="252" w:lineRule="auto"/>
              <w:contextualSpacing/>
              <w:jc w:val="both"/>
              <w:rPr>
                <w:rFonts w:eastAsia="Batang"/>
                <w:b/>
                <w:bCs/>
                <w:sz w:val="20"/>
                <w:lang w:eastAsia="x-none"/>
              </w:rPr>
            </w:pPr>
            <w:r w:rsidRPr="00A049B0">
              <w:rPr>
                <w:rFonts w:eastAsia="Batang" w:hint="eastAsia"/>
                <w:sz w:val="20"/>
                <w:lang w:eastAsia="x-none"/>
              </w:rPr>
              <w:t>Update previous a</w:t>
            </w:r>
            <w:r w:rsidRPr="00A049B0">
              <w:rPr>
                <w:rFonts w:eastAsia="Batang"/>
                <w:sz w:val="20"/>
                <w:lang w:eastAsia="x-none"/>
              </w:rPr>
              <w:t>greement</w:t>
            </w:r>
            <w:r w:rsidRPr="00A049B0">
              <w:rPr>
                <w:rFonts w:eastAsia="Batang" w:hint="eastAsia"/>
                <w:sz w:val="20"/>
                <w:lang w:eastAsia="x-none"/>
              </w:rPr>
              <w:t xml:space="preserve"> </w:t>
            </w:r>
            <w:r w:rsidRPr="00A049B0">
              <w:rPr>
                <w:rFonts w:eastAsia="Batang" w:hint="eastAsia"/>
                <w:color w:val="FF0000"/>
                <w:sz w:val="20"/>
                <w:lang w:eastAsia="x-none"/>
              </w:rPr>
              <w:t>in red</w:t>
            </w:r>
            <w:r w:rsidRPr="00A049B0">
              <w:rPr>
                <w:rFonts w:eastAsia="Batang" w:hint="eastAsia"/>
                <w:sz w:val="20"/>
                <w:lang w:eastAsia="x-none"/>
              </w:rPr>
              <w:t>:</w:t>
            </w:r>
          </w:p>
          <w:p w14:paraId="39A475CD" w14:textId="77777777" w:rsidR="00002555" w:rsidRPr="00A049B0" w:rsidRDefault="00002555" w:rsidP="00FD6F2C">
            <w:pPr>
              <w:widowControl/>
              <w:rPr>
                <w:rFonts w:ascii="Times" w:eastAsia="Batang" w:hAnsi="Times"/>
                <w:b/>
                <w:bCs/>
                <w:sz w:val="20"/>
                <w:lang w:eastAsia="en-US"/>
              </w:rPr>
            </w:pPr>
            <w:r w:rsidRPr="00A049B0">
              <w:rPr>
                <w:rFonts w:ascii="Times" w:eastAsia="Batang" w:hAnsi="Times" w:hint="eastAsia"/>
                <w:b/>
                <w:bCs/>
                <w:sz w:val="20"/>
                <w:highlight w:val="green"/>
                <w:lang w:eastAsia="en-US"/>
              </w:rPr>
              <w:t>Agreement</w:t>
            </w:r>
          </w:p>
          <w:p w14:paraId="754812A2" w14:textId="77777777" w:rsidR="00002555" w:rsidRPr="00A049B0" w:rsidRDefault="00002555" w:rsidP="00002555">
            <w:pPr>
              <w:widowControl/>
              <w:numPr>
                <w:ilvl w:val="0"/>
                <w:numId w:val="36"/>
              </w:numPr>
              <w:spacing w:line="252" w:lineRule="auto"/>
              <w:contextualSpacing/>
              <w:jc w:val="both"/>
              <w:rPr>
                <w:rFonts w:eastAsia="Batang"/>
                <w:b/>
                <w:bCs/>
                <w:sz w:val="20"/>
                <w:lang w:eastAsia="x-none"/>
              </w:rPr>
            </w:pPr>
            <w:r w:rsidRPr="00A049B0">
              <w:rPr>
                <w:rFonts w:eastAsia="Batang"/>
                <w:sz w:val="20"/>
                <w:lang w:eastAsia="x-none"/>
              </w:rPr>
              <w:t>For LP-WUS MOs in connected mode for</w:t>
            </w:r>
            <w:bookmarkStart w:id="3" w:name="OLE_LINK10"/>
            <w:r w:rsidRPr="00A049B0">
              <w:rPr>
                <w:rFonts w:eastAsia="Batang"/>
                <w:sz w:val="20"/>
                <w:lang w:eastAsia="x-none"/>
              </w:rPr>
              <w:t xml:space="preserve"> Option 1-2</w:t>
            </w:r>
            <w:bookmarkEnd w:id="3"/>
            <w:r w:rsidRPr="00A049B0">
              <w:rPr>
                <w:rFonts w:eastAsia="Batang"/>
                <w:sz w:val="20"/>
                <w:lang w:eastAsia="x-none"/>
              </w:rPr>
              <w:t>, support Approach 1:</w:t>
            </w:r>
          </w:p>
          <w:p w14:paraId="68FFD6E5" w14:textId="77777777" w:rsidR="00002555" w:rsidRPr="00A049B0" w:rsidRDefault="00002555" w:rsidP="00002555">
            <w:pPr>
              <w:widowControl/>
              <w:numPr>
                <w:ilvl w:val="1"/>
                <w:numId w:val="36"/>
              </w:numPr>
              <w:spacing w:line="252" w:lineRule="auto"/>
              <w:contextualSpacing/>
              <w:jc w:val="both"/>
              <w:rPr>
                <w:rFonts w:eastAsia="Batang"/>
                <w:b/>
                <w:bCs/>
                <w:sz w:val="20"/>
                <w:lang w:eastAsia="x-none"/>
              </w:rPr>
            </w:pPr>
            <w:r w:rsidRPr="00A049B0">
              <w:rPr>
                <w:rFonts w:eastAsia="Batang"/>
                <w:sz w:val="20"/>
                <w:lang w:eastAsia="x-none"/>
              </w:rPr>
              <w:t xml:space="preserve">LP-WUS MOs, including </w:t>
            </w:r>
            <w:r w:rsidRPr="00A049B0">
              <w:rPr>
                <w:rFonts w:eastAsia="Batang"/>
                <w:color w:val="FF0000"/>
                <w:sz w:val="20"/>
                <w:lang w:eastAsia="x-none"/>
              </w:rPr>
              <w:t xml:space="preserve">a </w:t>
            </w:r>
            <w:r w:rsidRPr="00A049B0">
              <w:rPr>
                <w:rFonts w:eastAsia="Batang"/>
                <w:sz w:val="20"/>
                <w:lang w:eastAsia="x-none"/>
              </w:rPr>
              <w:t xml:space="preserve">periodicity and </w:t>
            </w:r>
            <w:r w:rsidRPr="00A049B0">
              <w:rPr>
                <w:rFonts w:eastAsia="Batang"/>
                <w:color w:val="FF0000"/>
                <w:sz w:val="20"/>
                <w:lang w:eastAsia="x-none"/>
              </w:rPr>
              <w:t xml:space="preserve">a </w:t>
            </w:r>
            <w:r w:rsidRPr="00A049B0">
              <w:rPr>
                <w:rFonts w:eastAsia="Batang"/>
                <w:sz w:val="20"/>
                <w:lang w:eastAsia="x-none"/>
              </w:rPr>
              <w:t xml:space="preserve">time offset3, are configured independently from the C-DRX periodicity/offset by new RRC parameter(s). </w:t>
            </w:r>
          </w:p>
          <w:p w14:paraId="39E40DBF" w14:textId="77777777" w:rsidR="00002555" w:rsidRPr="00A049B0" w:rsidRDefault="00002555" w:rsidP="00002555">
            <w:pPr>
              <w:widowControl/>
              <w:numPr>
                <w:ilvl w:val="2"/>
                <w:numId w:val="36"/>
              </w:numPr>
              <w:spacing w:line="252" w:lineRule="auto"/>
              <w:contextualSpacing/>
              <w:jc w:val="both"/>
              <w:rPr>
                <w:rFonts w:eastAsia="Batang"/>
                <w:b/>
                <w:bCs/>
                <w:strike/>
                <w:color w:val="FF0000"/>
                <w:sz w:val="20"/>
                <w:lang w:eastAsia="x-none"/>
              </w:rPr>
            </w:pPr>
            <w:r w:rsidRPr="00A049B0">
              <w:rPr>
                <w:rFonts w:eastAsia="Batang"/>
                <w:strike/>
                <w:color w:val="FF0000"/>
                <w:sz w:val="20"/>
                <w:lang w:eastAsia="x-none"/>
              </w:rPr>
              <w:t>FFS one or multiple MOs per periodicity</w:t>
            </w:r>
          </w:p>
          <w:p w14:paraId="7CF02A34" w14:textId="77777777" w:rsidR="00002555" w:rsidRPr="00A049B0" w:rsidRDefault="00002555" w:rsidP="00002555">
            <w:pPr>
              <w:widowControl/>
              <w:numPr>
                <w:ilvl w:val="2"/>
                <w:numId w:val="36"/>
              </w:numPr>
              <w:spacing w:line="252" w:lineRule="auto"/>
              <w:contextualSpacing/>
              <w:jc w:val="both"/>
              <w:rPr>
                <w:rFonts w:eastAsia="Batang"/>
                <w:b/>
                <w:bCs/>
                <w:color w:val="FF0000"/>
                <w:sz w:val="20"/>
                <w:lang w:eastAsia="x-none"/>
              </w:rPr>
            </w:pPr>
            <w:r w:rsidRPr="00A049B0">
              <w:rPr>
                <w:rFonts w:eastAsia="Batang" w:hint="eastAsia"/>
                <w:color w:val="FF0000"/>
                <w:sz w:val="20"/>
                <w:lang w:eastAsia="x-none"/>
              </w:rPr>
              <w:t>UE is configur</w:t>
            </w:r>
            <w:r w:rsidRPr="00A049B0">
              <w:rPr>
                <w:rFonts w:eastAsia="Batang"/>
                <w:color w:val="FF0000"/>
                <w:sz w:val="20"/>
                <w:lang w:eastAsia="x-none"/>
              </w:rPr>
              <w:t>e</w:t>
            </w:r>
            <w:r w:rsidRPr="00A049B0">
              <w:rPr>
                <w:rFonts w:eastAsia="Batang" w:hint="eastAsia"/>
                <w:color w:val="FF0000"/>
                <w:sz w:val="20"/>
                <w:lang w:eastAsia="x-none"/>
              </w:rPr>
              <w:t xml:space="preserve">d with </w:t>
            </w:r>
            <w:r w:rsidRPr="00A049B0">
              <w:rPr>
                <w:rFonts w:eastAsia="Batang"/>
                <w:color w:val="FF0000"/>
                <w:sz w:val="20"/>
                <w:lang w:eastAsia="x-none"/>
              </w:rPr>
              <w:t>a</w:t>
            </w:r>
            <w:r w:rsidRPr="00A049B0">
              <w:rPr>
                <w:rFonts w:eastAsia="Batang" w:hint="eastAsia"/>
                <w:color w:val="FF0000"/>
                <w:sz w:val="20"/>
                <w:lang w:eastAsia="x-none"/>
              </w:rPr>
              <w:t xml:space="preserve"> </w:t>
            </w:r>
            <w:r w:rsidRPr="00A049B0">
              <w:rPr>
                <w:rFonts w:eastAsia="Batang"/>
                <w:color w:val="FF0000"/>
                <w:sz w:val="20"/>
                <w:lang w:eastAsia="x-none"/>
              </w:rPr>
              <w:t>number</w:t>
            </w:r>
            <w:r w:rsidRPr="00A049B0">
              <w:rPr>
                <w:rFonts w:eastAsia="Batang" w:hint="eastAsia"/>
                <w:color w:val="FF0000"/>
                <w:sz w:val="20"/>
                <w:lang w:eastAsia="x-none"/>
              </w:rPr>
              <w:t xml:space="preserve"> of MOs </w:t>
            </w:r>
            <w:r w:rsidRPr="00A049B0">
              <w:rPr>
                <w:rFonts w:eastAsia="Batang"/>
                <w:color w:val="FF0000"/>
                <w:sz w:val="20"/>
                <w:lang w:eastAsia="x-none"/>
              </w:rPr>
              <w:t>for the</w:t>
            </w:r>
            <w:r w:rsidRPr="00A049B0">
              <w:rPr>
                <w:rFonts w:eastAsia="Batang" w:hint="eastAsia"/>
                <w:color w:val="FF0000"/>
                <w:sz w:val="20"/>
                <w:lang w:eastAsia="x-none"/>
              </w:rPr>
              <w:t xml:space="preserve"> periodicity by RRC</w:t>
            </w:r>
          </w:p>
          <w:p w14:paraId="24901A95" w14:textId="77777777" w:rsidR="00002555" w:rsidRPr="00A049B0" w:rsidRDefault="00002555" w:rsidP="00002555">
            <w:pPr>
              <w:widowControl/>
              <w:numPr>
                <w:ilvl w:val="1"/>
                <w:numId w:val="36"/>
              </w:numPr>
              <w:spacing w:line="252" w:lineRule="auto"/>
              <w:contextualSpacing/>
              <w:jc w:val="both"/>
              <w:rPr>
                <w:rFonts w:eastAsia="Batang"/>
                <w:b/>
                <w:bCs/>
                <w:sz w:val="20"/>
                <w:lang w:eastAsia="x-none"/>
              </w:rPr>
            </w:pPr>
            <w:bookmarkStart w:id="4" w:name="_Hlk197294941"/>
            <w:r w:rsidRPr="00A049B0">
              <w:rPr>
                <w:rFonts w:eastAsia="Batang"/>
                <w:sz w:val="20"/>
                <w:lang w:eastAsia="x-none"/>
              </w:rPr>
              <w:t xml:space="preserve">UE monitors LP-WUS in the LP-WUS MOs and, if triggered to wake up, starts a new timer for PDCCH monitoring triggered by LP-WUS </w:t>
            </w:r>
          </w:p>
          <w:p w14:paraId="47588C30" w14:textId="77777777" w:rsidR="00002555" w:rsidRPr="00A049B0" w:rsidRDefault="00002555" w:rsidP="00002555">
            <w:pPr>
              <w:widowControl/>
              <w:numPr>
                <w:ilvl w:val="2"/>
                <w:numId w:val="36"/>
              </w:numPr>
              <w:spacing w:line="252" w:lineRule="auto"/>
              <w:contextualSpacing/>
              <w:jc w:val="both"/>
              <w:rPr>
                <w:rFonts w:eastAsia="Batang"/>
                <w:b/>
                <w:bCs/>
                <w:strike/>
                <w:color w:val="FF0000"/>
                <w:sz w:val="20"/>
                <w:lang w:eastAsia="x-none"/>
              </w:rPr>
            </w:pPr>
            <w:r w:rsidRPr="00A049B0">
              <w:rPr>
                <w:rFonts w:eastAsia="Batang"/>
                <w:strike/>
                <w:color w:val="FF0000"/>
                <w:sz w:val="20"/>
                <w:lang w:eastAsia="x-none"/>
              </w:rPr>
              <w:t>FFS: Definition of time offset4</w:t>
            </w:r>
          </w:p>
          <w:p w14:paraId="2B06E0E9" w14:textId="77777777" w:rsidR="00002555" w:rsidRPr="00A049B0" w:rsidRDefault="00002555" w:rsidP="00002555">
            <w:pPr>
              <w:widowControl/>
              <w:numPr>
                <w:ilvl w:val="2"/>
                <w:numId w:val="36"/>
              </w:numPr>
              <w:spacing w:line="252" w:lineRule="auto"/>
              <w:contextualSpacing/>
              <w:jc w:val="both"/>
              <w:rPr>
                <w:rFonts w:eastAsia="Batang"/>
                <w:b/>
                <w:bCs/>
                <w:sz w:val="20"/>
                <w:lang w:eastAsia="x-none"/>
              </w:rPr>
            </w:pPr>
            <w:r w:rsidRPr="00A049B0">
              <w:rPr>
                <w:rFonts w:eastAsia="Batang" w:hint="eastAsia"/>
                <w:sz w:val="20"/>
                <w:lang w:eastAsia="x-none"/>
              </w:rPr>
              <w:t>Alt1:</w:t>
            </w:r>
          </w:p>
          <w:p w14:paraId="41EF0B75" w14:textId="77777777" w:rsidR="00002555" w:rsidRPr="00A049B0" w:rsidRDefault="00002555" w:rsidP="00002555">
            <w:pPr>
              <w:widowControl/>
              <w:numPr>
                <w:ilvl w:val="3"/>
                <w:numId w:val="36"/>
              </w:numPr>
              <w:spacing w:line="252" w:lineRule="auto"/>
              <w:contextualSpacing/>
              <w:jc w:val="both"/>
              <w:rPr>
                <w:rFonts w:eastAsia="Batang"/>
                <w:b/>
                <w:bCs/>
                <w:sz w:val="20"/>
                <w:lang w:eastAsia="x-none"/>
              </w:rPr>
            </w:pPr>
            <w:proofErr w:type="spellStart"/>
            <w:r w:rsidRPr="00A049B0">
              <w:rPr>
                <w:rFonts w:eastAsia="Batang"/>
                <w:strike/>
                <w:color w:val="FF0000"/>
                <w:sz w:val="20"/>
                <w:lang w:eastAsia="x-none"/>
              </w:rPr>
              <w:t>The</w:t>
            </w:r>
            <w:r w:rsidRPr="00A049B0">
              <w:rPr>
                <w:rFonts w:eastAsia="Batang"/>
                <w:color w:val="FF0000"/>
                <w:sz w:val="20"/>
                <w:lang w:eastAsia="x-none"/>
              </w:rPr>
              <w:t>A</w:t>
            </w:r>
            <w:proofErr w:type="spellEnd"/>
            <w:r w:rsidRPr="00A049B0">
              <w:rPr>
                <w:rFonts w:eastAsia="Batang"/>
                <w:color w:val="FF0000"/>
                <w:sz w:val="20"/>
                <w:lang w:eastAsia="x-none"/>
              </w:rPr>
              <w:t xml:space="preserve"> </w:t>
            </w:r>
            <w:r w:rsidRPr="00A049B0">
              <w:rPr>
                <w:rFonts w:eastAsia="Batang"/>
                <w:sz w:val="20"/>
                <w:lang w:eastAsia="x-none"/>
              </w:rPr>
              <w:t>time offset4 configured by the network indicating a time</w:t>
            </w:r>
            <w:r w:rsidRPr="00A049B0">
              <w:rPr>
                <w:rFonts w:eastAsia="Batang" w:hint="eastAsia"/>
                <w:sz w:val="20"/>
                <w:lang w:eastAsia="x-none"/>
              </w:rPr>
              <w:t xml:space="preserve"> </w:t>
            </w:r>
            <w:r w:rsidRPr="00A049B0">
              <w:rPr>
                <w:rFonts w:eastAsia="Batang" w:hint="eastAsia"/>
                <w:color w:val="FF0000"/>
                <w:sz w:val="20"/>
                <w:lang w:eastAsia="x-none"/>
              </w:rPr>
              <w:t>from the first LP-WUS MO per periodic</w:t>
            </w:r>
            <w:r w:rsidRPr="00A049B0">
              <w:rPr>
                <w:rFonts w:eastAsia="Batang"/>
                <w:color w:val="FF0000"/>
                <w:sz w:val="20"/>
                <w:lang w:eastAsia="x-none"/>
              </w:rPr>
              <w:t>it</w:t>
            </w:r>
            <w:r w:rsidRPr="00A049B0">
              <w:rPr>
                <w:rFonts w:eastAsia="Batang" w:hint="eastAsia"/>
                <w:color w:val="FF0000"/>
                <w:sz w:val="20"/>
                <w:lang w:eastAsia="x-none"/>
              </w:rPr>
              <w:t>y</w:t>
            </w:r>
            <w:r w:rsidRPr="00A049B0">
              <w:rPr>
                <w:rFonts w:eastAsia="Batang"/>
                <w:sz w:val="20"/>
                <w:lang w:eastAsia="x-none"/>
              </w:rPr>
              <w:t>, after which the UE starts PDCCH monitoring via starting the new timer.</w:t>
            </w:r>
          </w:p>
          <w:p w14:paraId="0A9765EB" w14:textId="77777777" w:rsidR="00002555" w:rsidRPr="00A049B0" w:rsidRDefault="00002555" w:rsidP="00002555">
            <w:pPr>
              <w:widowControl/>
              <w:numPr>
                <w:ilvl w:val="3"/>
                <w:numId w:val="36"/>
              </w:numPr>
              <w:spacing w:line="252" w:lineRule="auto"/>
              <w:contextualSpacing/>
              <w:jc w:val="both"/>
              <w:rPr>
                <w:rFonts w:eastAsia="Batang"/>
                <w:b/>
                <w:bCs/>
                <w:sz w:val="20"/>
                <w:lang w:eastAsia="x-none"/>
              </w:rPr>
            </w:pPr>
            <w:r w:rsidRPr="00A049B0">
              <w:rPr>
                <w:rFonts w:eastAsia="Batang"/>
                <w:color w:val="FF0000"/>
                <w:sz w:val="20"/>
                <w:lang w:eastAsia="x-none"/>
              </w:rPr>
              <w:t xml:space="preserve">The time gap from the last LP-WUS MO </w:t>
            </w:r>
            <w:r w:rsidRPr="00A049B0">
              <w:rPr>
                <w:rFonts w:eastAsia="Batang" w:hint="eastAsia"/>
                <w:color w:val="FF0000"/>
                <w:sz w:val="20"/>
                <w:lang w:eastAsia="x-none"/>
              </w:rPr>
              <w:t xml:space="preserve">per periodicity </w:t>
            </w:r>
            <w:r w:rsidRPr="00A049B0">
              <w:rPr>
                <w:rFonts w:eastAsia="Batang"/>
                <w:color w:val="FF0000"/>
                <w:sz w:val="20"/>
                <w:lang w:eastAsia="x-none"/>
              </w:rPr>
              <w:t xml:space="preserve">and the </w:t>
            </w:r>
            <w:r w:rsidRPr="00A049B0">
              <w:rPr>
                <w:rFonts w:eastAsia="Batang" w:hint="eastAsia"/>
                <w:color w:val="FF0000"/>
                <w:sz w:val="20"/>
                <w:lang w:eastAsia="x-none"/>
              </w:rPr>
              <w:t>start of new timer</w:t>
            </w:r>
            <w:r w:rsidRPr="00A049B0">
              <w:rPr>
                <w:rFonts w:eastAsia="Batang"/>
                <w:color w:val="FF0000"/>
                <w:sz w:val="20"/>
                <w:lang w:eastAsia="x-none"/>
              </w:rPr>
              <w:t xml:space="preserve"> is not smaller than the minimum time gap</w:t>
            </w:r>
            <w:r w:rsidRPr="00A049B0">
              <w:rPr>
                <w:rFonts w:eastAsia="Batang" w:hint="eastAsia"/>
                <w:color w:val="FF0000"/>
                <w:sz w:val="20"/>
                <w:lang w:eastAsia="x-none"/>
              </w:rPr>
              <w:t xml:space="preserve"> given based on UE capability</w:t>
            </w:r>
          </w:p>
          <w:bookmarkEnd w:id="4"/>
          <w:p w14:paraId="6D2D96C0" w14:textId="77777777" w:rsidR="00002555" w:rsidRDefault="00002555" w:rsidP="00FD6F2C"/>
        </w:tc>
      </w:tr>
    </w:tbl>
    <w:p w14:paraId="73E5FED6" w14:textId="77777777" w:rsidR="00002555" w:rsidRDefault="00002555" w:rsidP="00002555">
      <w:pPr>
        <w:rPr>
          <w:rFonts w:hint="eastAsia"/>
          <w:lang w:val="en-GB"/>
        </w:rPr>
      </w:pPr>
    </w:p>
    <w:p w14:paraId="2AA5B133" w14:textId="6755DB59" w:rsidR="0024669F" w:rsidRPr="00AD6112" w:rsidRDefault="0024669F" w:rsidP="00AD6112">
      <w:pPr>
        <w:widowControl/>
        <w:snapToGrid w:val="0"/>
        <w:spacing w:before="240" w:after="240"/>
        <w:jc w:val="both"/>
        <w:rPr>
          <w:rFonts w:ascii="Times New Roman" w:eastAsia="宋体" w:hAnsi="Times New Roman" w:cs="Times New Roman"/>
          <w:kern w:val="0"/>
          <w:sz w:val="24"/>
          <w:szCs w:val="24"/>
        </w:rPr>
      </w:pPr>
      <w:r w:rsidRPr="00AD6112">
        <w:rPr>
          <w:rFonts w:ascii="Times New Roman" w:eastAsia="宋体" w:hAnsi="Times New Roman" w:cs="Times New Roman" w:hint="eastAsia"/>
          <w:kern w:val="0"/>
          <w:sz w:val="24"/>
          <w:szCs w:val="24"/>
        </w:rPr>
        <w:t>For LP-WUS monitoring in idle mode, the timing gap between the LP-WUS MO and the associated PO is defined from the end of the last LP-WUS MO in a LO.</w:t>
      </w:r>
      <w:r w:rsidR="00AD6112" w:rsidRPr="00AD6112">
        <w:rPr>
          <w:rFonts w:ascii="Times New Roman" w:eastAsia="宋体" w:hAnsi="Times New Roman" w:cs="Times New Roman" w:hint="eastAsia"/>
          <w:kern w:val="0"/>
          <w:sz w:val="24"/>
          <w:szCs w:val="24"/>
        </w:rPr>
        <w:t xml:space="preserve"> </w:t>
      </w:r>
      <w:r w:rsidRPr="00AD6112">
        <w:rPr>
          <w:rFonts w:ascii="Times New Roman" w:eastAsia="宋体" w:hAnsi="Times New Roman" w:cs="Times New Roman" w:hint="eastAsia"/>
          <w:kern w:val="0"/>
          <w:sz w:val="24"/>
          <w:szCs w:val="24"/>
        </w:rPr>
        <w:t>It is proposed that the same rule should also be applied for LP-WUS in connected mode to ensure consistency in gap definition and simplify UE behavior across modes.</w:t>
      </w:r>
    </w:p>
    <w:p w14:paraId="4399C8CA" w14:textId="517E8972" w:rsidR="0024669F" w:rsidRPr="00E84120" w:rsidRDefault="0024669F" w:rsidP="00002555">
      <w:pPr>
        <w:rPr>
          <w:rFonts w:ascii="Times New Roman" w:hAnsi="Times New Roman" w:cs="Times New Roman"/>
          <w:b/>
          <w:bCs/>
          <w:sz w:val="24"/>
          <w:szCs w:val="24"/>
          <w:lang w:val="en-GB"/>
        </w:rPr>
      </w:pPr>
      <w:r w:rsidRPr="00E84120">
        <w:rPr>
          <w:rFonts w:ascii="Times New Roman" w:hAnsi="Times New Roman" w:cs="Times New Roman"/>
          <w:b/>
          <w:bCs/>
          <w:sz w:val="24"/>
          <w:szCs w:val="24"/>
          <w:lang w:val="en-GB"/>
        </w:rPr>
        <w:t>Proposal</w:t>
      </w:r>
      <w:r w:rsidR="005158BD" w:rsidRPr="00E84120">
        <w:rPr>
          <w:rFonts w:ascii="Times New Roman" w:hAnsi="Times New Roman" w:cs="Times New Roman"/>
          <w:b/>
          <w:bCs/>
          <w:sz w:val="24"/>
          <w:szCs w:val="24"/>
          <w:lang w:val="en-GB"/>
        </w:rPr>
        <w:t xml:space="preserve"> </w:t>
      </w:r>
      <w:r w:rsidR="00846B7F" w:rsidRPr="00E84120">
        <w:rPr>
          <w:rFonts w:ascii="Times New Roman" w:hAnsi="Times New Roman" w:cs="Times New Roman"/>
          <w:b/>
          <w:bCs/>
          <w:sz w:val="24"/>
          <w:szCs w:val="24"/>
          <w:lang w:val="en-GB"/>
        </w:rPr>
        <w:t>4:</w:t>
      </w:r>
      <w:r w:rsidRPr="00E84120">
        <w:rPr>
          <w:rFonts w:ascii="Times New Roman" w:hAnsi="Times New Roman" w:cs="Times New Roman"/>
          <w:b/>
          <w:bCs/>
          <w:sz w:val="24"/>
          <w:szCs w:val="24"/>
          <w:lang w:val="en-GB"/>
        </w:rPr>
        <w:t xml:space="preserve"> </w:t>
      </w:r>
      <w:r w:rsidR="005158BD" w:rsidRPr="00E84120">
        <w:rPr>
          <w:rFonts w:ascii="Times New Roman" w:hAnsi="Times New Roman" w:cs="Times New Roman"/>
          <w:b/>
          <w:bCs/>
          <w:sz w:val="24"/>
          <w:szCs w:val="24"/>
          <w:lang w:val="en-GB"/>
        </w:rPr>
        <w:t>Clarify the definition of the time gap from the end of the LP-WUS MO</w:t>
      </w:r>
      <w:r w:rsidRPr="00E84120">
        <w:rPr>
          <w:rFonts w:ascii="Times New Roman" w:hAnsi="Times New Roman" w:cs="Times New Roman"/>
          <w:b/>
          <w:bCs/>
          <w:sz w:val="24"/>
          <w:szCs w:val="24"/>
          <w:lang w:val="en-GB"/>
        </w:rPr>
        <w:t>:</w:t>
      </w:r>
    </w:p>
    <w:p w14:paraId="40FB3369" w14:textId="10230AD3" w:rsidR="00002555" w:rsidRPr="00E84120" w:rsidRDefault="00727131" w:rsidP="00727131">
      <w:pPr>
        <w:ind w:firstLineChars="200" w:firstLine="48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 xml:space="preserve">-   </w:t>
      </w:r>
      <w:r w:rsidR="00002555" w:rsidRPr="00E84120">
        <w:rPr>
          <w:rFonts w:ascii="Times New Roman" w:hAnsi="Times New Roman" w:cs="Times New Roman"/>
          <w:b/>
          <w:bCs/>
          <w:sz w:val="24"/>
          <w:szCs w:val="24"/>
          <w:lang w:val="en-GB"/>
        </w:rPr>
        <w:t xml:space="preserve">The time gap from the </w:t>
      </w:r>
      <w:r w:rsidR="00002555" w:rsidRPr="00E84120">
        <w:rPr>
          <w:rFonts w:ascii="Times New Roman" w:hAnsi="Times New Roman" w:cs="Times New Roman"/>
          <w:b/>
          <w:bCs/>
          <w:color w:val="FF0000"/>
          <w:sz w:val="24"/>
          <w:szCs w:val="24"/>
          <w:lang w:val="en-GB"/>
        </w:rPr>
        <w:t>end of</w:t>
      </w:r>
      <w:r w:rsidR="00002555" w:rsidRPr="00E84120">
        <w:rPr>
          <w:rFonts w:ascii="Times New Roman" w:hAnsi="Times New Roman" w:cs="Times New Roman"/>
          <w:b/>
          <w:bCs/>
          <w:sz w:val="24"/>
          <w:szCs w:val="24"/>
          <w:lang w:val="en-GB"/>
        </w:rPr>
        <w:t xml:space="preserve"> last LP-WUS MO per periodicity and the start of new timer is not smaller than the minimum time gap given based on UE capability</w:t>
      </w:r>
      <w:r w:rsidR="00721CE4">
        <w:rPr>
          <w:rFonts w:ascii="Times New Roman" w:hAnsi="Times New Roman" w:cs="Times New Roman" w:hint="eastAsia"/>
          <w:b/>
          <w:bCs/>
          <w:sz w:val="24"/>
          <w:szCs w:val="24"/>
          <w:lang w:val="en-GB"/>
        </w:rPr>
        <w:t>.</w:t>
      </w:r>
    </w:p>
    <w:p w14:paraId="7EACD70D" w14:textId="77777777" w:rsidR="00F2228D" w:rsidRPr="00002555" w:rsidRDefault="00F2228D" w:rsidP="00B7118E">
      <w:pPr>
        <w:widowControl/>
        <w:snapToGrid w:val="0"/>
        <w:spacing w:after="100" w:afterAutospacing="1"/>
        <w:jc w:val="both"/>
        <w:rPr>
          <w:rFonts w:ascii="Times New Roman" w:eastAsia="宋体" w:hAnsi="Times New Roman" w:cs="Times New Roman"/>
          <w:b/>
          <w:bCs/>
          <w:kern w:val="0"/>
          <w:sz w:val="24"/>
          <w:szCs w:val="20"/>
        </w:rPr>
      </w:pPr>
    </w:p>
    <w:p w14:paraId="0C1A05FB" w14:textId="50ED1B8F" w:rsidR="002423FD" w:rsidRDefault="002423FD" w:rsidP="00E86806">
      <w:pPr>
        <w:widowControl/>
        <w:snapToGrid w:val="0"/>
        <w:spacing w:after="100" w:afterAutospacing="1"/>
        <w:jc w:val="both"/>
        <w:rPr>
          <w:rFonts w:ascii="Times New Roman" w:eastAsia="宋体" w:hAnsi="Times New Roman" w:cs="Times New Roman"/>
          <w:kern w:val="0"/>
          <w:sz w:val="24"/>
          <w:szCs w:val="20"/>
        </w:rPr>
      </w:pPr>
      <w:r w:rsidRPr="002423FD">
        <w:rPr>
          <w:rFonts w:ascii="Times New Roman" w:eastAsia="宋体" w:hAnsi="Times New Roman" w:cs="Times New Roman" w:hint="eastAsia"/>
          <w:kern w:val="0"/>
          <w:sz w:val="24"/>
          <w:szCs w:val="20"/>
        </w:rPr>
        <w:t>It has been agreed that in RRC CONNECTED mode, the LP-WUS monitoring status of the UE is known to the gNB. The activation and deactivation of LP-WUS monitoring should be aligned between the UE and the gNB</w:t>
      </w:r>
      <w:r w:rsidR="00AF497C">
        <w:rPr>
          <w:rFonts w:ascii="Times New Roman" w:eastAsia="宋体" w:hAnsi="Times New Roman" w:cs="Times New Roman" w:hint="eastAsia"/>
          <w:kern w:val="0"/>
          <w:sz w:val="24"/>
          <w:szCs w:val="20"/>
        </w:rPr>
        <w:t>.</w:t>
      </w:r>
    </w:p>
    <w:tbl>
      <w:tblPr>
        <w:tblStyle w:val="a3"/>
        <w:tblW w:w="0" w:type="auto"/>
        <w:tblLook w:val="04A0" w:firstRow="1" w:lastRow="0" w:firstColumn="1" w:lastColumn="0" w:noHBand="0" w:noVBand="1"/>
      </w:tblPr>
      <w:tblGrid>
        <w:gridCol w:w="9736"/>
      </w:tblGrid>
      <w:tr w:rsidR="00E86806" w14:paraId="14462D6F" w14:textId="77777777" w:rsidTr="00E86806">
        <w:tc>
          <w:tcPr>
            <w:tcW w:w="9736" w:type="dxa"/>
          </w:tcPr>
          <w:p w14:paraId="6349C726" w14:textId="77777777" w:rsidR="00E86806" w:rsidRPr="00E86806" w:rsidRDefault="00E86806" w:rsidP="00E86806">
            <w:pPr>
              <w:widowControl/>
              <w:rPr>
                <w:rFonts w:ascii="Times" w:eastAsia="Times New Roman" w:hAnsi="Times" w:cs="Times"/>
                <w:b/>
                <w:bCs/>
                <w:sz w:val="20"/>
                <w:highlight w:val="green"/>
                <w:lang w:eastAsia="x-none"/>
              </w:rPr>
            </w:pPr>
            <w:r w:rsidRPr="00E86806">
              <w:rPr>
                <w:rFonts w:ascii="Times" w:eastAsia="Times New Roman" w:hAnsi="Times" w:cs="Times"/>
                <w:b/>
                <w:bCs/>
                <w:sz w:val="20"/>
                <w:highlight w:val="green"/>
                <w:lang w:eastAsia="x-none"/>
              </w:rPr>
              <w:t>Agreement</w:t>
            </w:r>
          </w:p>
          <w:p w14:paraId="2069F61E" w14:textId="77777777" w:rsidR="00E86806" w:rsidRPr="00E86806" w:rsidRDefault="00E86806" w:rsidP="00E86806">
            <w:pPr>
              <w:contextualSpacing/>
              <w:jc w:val="both"/>
              <w:rPr>
                <w:rFonts w:ascii="Times" w:eastAsia="Times New Roman" w:hAnsi="Times"/>
                <w:bCs/>
                <w:lang w:eastAsia="ja-JP"/>
              </w:rPr>
            </w:pPr>
            <w:r w:rsidRPr="00E86806">
              <w:rPr>
                <w:rFonts w:ascii="Times" w:eastAsia="Times New Roman" w:hAnsi="Times"/>
                <w:bCs/>
                <w:lang w:eastAsia="ja-JP"/>
              </w:rPr>
              <w:t xml:space="preserve">For RRC CONNECTED mode, from RAN1 perspective, </w:t>
            </w:r>
          </w:p>
          <w:p w14:paraId="1C13934D"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lastRenderedPageBreak/>
              <w:t xml:space="preserve">PDCCH monitoring triggered by LP-WUS is enabled/disabled by gNB RRC </w:t>
            </w:r>
            <w:proofErr w:type="spellStart"/>
            <w:r w:rsidRPr="00E86806">
              <w:rPr>
                <w:rFonts w:ascii="Times" w:eastAsia="Yu Mincho" w:hAnsi="Times" w:cs="Times"/>
                <w:bCs/>
                <w:lang w:eastAsia="ja-JP"/>
              </w:rPr>
              <w:t>signaling</w:t>
            </w:r>
            <w:proofErr w:type="spellEnd"/>
          </w:p>
          <w:p w14:paraId="36069F81"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FFS whether to support UE assistance.</w:t>
            </w:r>
          </w:p>
          <w:p w14:paraId="3721E9FC"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LP-WUS monitoring by UE is known to gNB.</w:t>
            </w:r>
          </w:p>
          <w:p w14:paraId="2B1A4562"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hint="eastAsia"/>
                <w:bCs/>
                <w:lang w:eastAsia="ja-JP"/>
              </w:rPr>
              <w:t>F</w:t>
            </w:r>
            <w:r w:rsidRPr="00E86806">
              <w:rPr>
                <w:rFonts w:ascii="Times" w:eastAsia="Yu Mincho" w:hAnsi="Times" w:cs="Times"/>
                <w:bCs/>
                <w:lang w:eastAsia="ja-JP"/>
              </w:rPr>
              <w:t>FS whether implicit/explicit indication from UE is necessary</w:t>
            </w:r>
          </w:p>
          <w:p w14:paraId="29E49C77"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In case LP-WUS monitoring is enabled, following options are further studied</w:t>
            </w:r>
          </w:p>
          <w:p w14:paraId="42534F3B"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1: No additional indication/condition are introduced for activation/deactivation of LP-WUS monitoring</w:t>
            </w:r>
          </w:p>
          <w:p w14:paraId="111367A6"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 xml:space="preserve">Option 2: Activation/deactivation of LP-WUS monitoring by gNB L1/L2 </w:t>
            </w:r>
            <w:proofErr w:type="spellStart"/>
            <w:r w:rsidRPr="00E86806">
              <w:rPr>
                <w:rFonts w:ascii="Times" w:eastAsia="Yu Mincho" w:hAnsi="Times" w:cs="Times"/>
                <w:bCs/>
                <w:lang w:eastAsia="ja-JP"/>
              </w:rPr>
              <w:t>signaling</w:t>
            </w:r>
            <w:proofErr w:type="spellEnd"/>
            <w:r w:rsidRPr="00E86806">
              <w:rPr>
                <w:rFonts w:ascii="Times" w:eastAsia="Yu Mincho" w:hAnsi="Times" w:cs="Times"/>
                <w:bCs/>
                <w:lang w:eastAsia="ja-JP"/>
              </w:rPr>
              <w:t xml:space="preserve"> with or without UE assistance.</w:t>
            </w:r>
          </w:p>
          <w:p w14:paraId="307BFD48"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3: Activation/deactivation of LP-WUS monitoring based on condition(s), such as timer.</w:t>
            </w:r>
          </w:p>
          <w:p w14:paraId="1FB092EB"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szCs w:val="22"/>
                <w:lang w:eastAsia="ja-JP"/>
              </w:rPr>
              <w:t>Option 4: Activation/deactivation of LP-WUS monitoring based on implicit indication/condition, e.g. UL transmission.</w:t>
            </w:r>
          </w:p>
          <w:p w14:paraId="0AD7CFA9" w14:textId="77777777" w:rsidR="00E86806" w:rsidRDefault="00E86806" w:rsidP="00B7118E">
            <w:pPr>
              <w:widowControl/>
              <w:snapToGrid w:val="0"/>
              <w:spacing w:after="100" w:afterAutospacing="1"/>
              <w:jc w:val="both"/>
              <w:rPr>
                <w:rFonts w:eastAsia="宋体"/>
                <w:b/>
                <w:bCs/>
                <w:sz w:val="24"/>
              </w:rPr>
            </w:pPr>
          </w:p>
        </w:tc>
      </w:tr>
    </w:tbl>
    <w:p w14:paraId="0D8B5F54" w14:textId="6039D83E" w:rsidR="005C7DB8" w:rsidRPr="005C7DB8"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lastRenderedPageBreak/>
        <w:t>For a UE in connected mode, the coverage of LP-WUS and LP-SS may align with the coverage of PUSCH for Msg3, which is typically smaller than the downlink PDCCH coverage. As a result, when the UE moves out of LP-WUS coverage but has not yet triggered cell reselection, it may need to fall back to legacy PO monitoring. In such cases, the gNB may not be immediately aware of the UE</w:t>
      </w:r>
      <w:r>
        <w:rPr>
          <w:rFonts w:ascii="Times New Roman" w:eastAsia="宋体" w:hAnsi="Times New Roman" w:cs="Times New Roman"/>
          <w:kern w:val="0"/>
          <w:sz w:val="24"/>
          <w:szCs w:val="24"/>
        </w:rPr>
        <w:t>’</w:t>
      </w:r>
      <w:r w:rsidRPr="005C7DB8">
        <w:rPr>
          <w:rFonts w:ascii="Times New Roman" w:eastAsia="宋体" w:hAnsi="Times New Roman" w:cs="Times New Roman" w:hint="eastAsia"/>
          <w:kern w:val="0"/>
          <w:sz w:val="24"/>
          <w:szCs w:val="24"/>
        </w:rPr>
        <w:t>s status.</w:t>
      </w:r>
    </w:p>
    <w:p w14:paraId="1DCE922E" w14:textId="56F6A71E" w:rsidR="005C7DB8" w:rsidRPr="005C7DB8"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 xml:space="preserve">To address this, the gNB can configure a timer for LP-WUS monitoring. While the timer is </w:t>
      </w:r>
      <w:r>
        <w:rPr>
          <w:rFonts w:ascii="Times New Roman" w:eastAsia="宋体" w:hAnsi="Times New Roman" w:cs="Times New Roman" w:hint="eastAsia"/>
          <w:kern w:val="0"/>
          <w:sz w:val="24"/>
          <w:szCs w:val="24"/>
        </w:rPr>
        <w:t>running</w:t>
      </w:r>
      <w:r w:rsidRPr="005C7DB8">
        <w:rPr>
          <w:rFonts w:ascii="Times New Roman" w:eastAsia="宋体" w:hAnsi="Times New Roman" w:cs="Times New Roman" w:hint="eastAsia"/>
          <w:kern w:val="0"/>
          <w:sz w:val="24"/>
          <w:szCs w:val="24"/>
        </w:rPr>
        <w:t>, LP-WUS monitoring will continue, and additional Layer 1/Layer 2 commands could be considered to reset the timer when necessary.</w:t>
      </w:r>
    </w:p>
    <w:p w14:paraId="7A88E7AB" w14:textId="31F62F04" w:rsidR="005C7DB8" w:rsidRPr="0018095C"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For cells with full LP-WUS coverage, LP-WUS could be configured with an infinite timer, keeping it always active in the cell. In this case, it would simply remain unused when released by the gNB.</w:t>
      </w:r>
    </w:p>
    <w:p w14:paraId="732A032F" w14:textId="77777777" w:rsidR="002423FD" w:rsidRDefault="002423FD" w:rsidP="002423FD">
      <w:pPr>
        <w:rPr>
          <w:rFonts w:hint="eastAsia"/>
        </w:rPr>
      </w:pPr>
    </w:p>
    <w:p w14:paraId="5484D905" w14:textId="7AA5C9EB" w:rsidR="002423FD" w:rsidRPr="0018095C" w:rsidRDefault="002423FD" w:rsidP="0018095C">
      <w:pPr>
        <w:widowControl/>
        <w:snapToGrid w:val="0"/>
        <w:spacing w:after="100" w:afterAutospacing="1"/>
        <w:jc w:val="both"/>
        <w:rPr>
          <w:rFonts w:ascii="Times New Roman" w:eastAsia="宋体" w:hAnsi="Times New Roman" w:cs="Times New Roman"/>
          <w:b/>
          <w:bCs/>
          <w:kern w:val="0"/>
          <w:sz w:val="24"/>
          <w:szCs w:val="20"/>
        </w:rPr>
      </w:pPr>
      <w:bookmarkStart w:id="5" w:name="OLE_LINK6"/>
      <w:r w:rsidRPr="0018095C">
        <w:rPr>
          <w:rFonts w:ascii="Times New Roman" w:eastAsia="宋体" w:hAnsi="Times New Roman" w:cs="Times New Roman" w:hint="eastAsia"/>
          <w:b/>
          <w:bCs/>
          <w:kern w:val="0"/>
          <w:sz w:val="24"/>
          <w:szCs w:val="20"/>
        </w:rPr>
        <w:t xml:space="preserve">Proposal </w:t>
      </w:r>
      <w:r w:rsidR="009919AE">
        <w:rPr>
          <w:rFonts w:ascii="Times New Roman" w:eastAsia="宋体" w:hAnsi="Times New Roman" w:cs="Times New Roman" w:hint="eastAsia"/>
          <w:b/>
          <w:bCs/>
          <w:kern w:val="0"/>
          <w:sz w:val="24"/>
          <w:szCs w:val="20"/>
        </w:rPr>
        <w:t>5</w:t>
      </w:r>
      <w:r w:rsidRPr="0018095C">
        <w:rPr>
          <w:rFonts w:ascii="Times New Roman" w:eastAsia="宋体" w:hAnsi="Times New Roman" w:cs="Times New Roman" w:hint="eastAsia"/>
          <w:b/>
          <w:bCs/>
          <w:kern w:val="0"/>
          <w:sz w:val="24"/>
          <w:szCs w:val="20"/>
        </w:rPr>
        <w:t xml:space="preserve">: </w:t>
      </w:r>
      <w:r w:rsidRPr="00201ED0">
        <w:rPr>
          <w:rFonts w:ascii="Times New Roman" w:eastAsia="宋体" w:hAnsi="Times New Roman" w:cs="Times New Roman" w:hint="eastAsia"/>
          <w:b/>
          <w:bCs/>
          <w:kern w:val="0"/>
          <w:sz w:val="24"/>
          <w:szCs w:val="20"/>
        </w:rPr>
        <w:t>Support timer-based LP-WUS monitoring activation and deactivation for UEs in connected mode.</w:t>
      </w:r>
      <w:r w:rsidR="0018095C" w:rsidRPr="0018095C">
        <w:rPr>
          <w:rFonts w:ascii="Times New Roman" w:eastAsia="宋体" w:hAnsi="Times New Roman" w:cs="Times New Roman" w:hint="eastAsia"/>
          <w:b/>
          <w:bCs/>
          <w:kern w:val="0"/>
          <w:sz w:val="24"/>
          <w:szCs w:val="20"/>
        </w:rPr>
        <w:t xml:space="preserve"> </w:t>
      </w:r>
    </w:p>
    <w:bookmarkEnd w:id="5"/>
    <w:p w14:paraId="4E6C30E1" w14:textId="77777777" w:rsidR="002423FD" w:rsidRPr="002423FD" w:rsidRDefault="002423FD" w:rsidP="002423FD">
      <w:pPr>
        <w:rPr>
          <w:rFonts w:hint="eastAsia"/>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480D8B3C" w14:textId="666B3E71" w:rsidR="00E94CEF" w:rsidRPr="00805750" w:rsidRDefault="00E94CEF" w:rsidP="00E94CEF">
      <w:pPr>
        <w:widowControl/>
        <w:snapToGrid w:val="0"/>
        <w:spacing w:afterLines="50" w:after="156"/>
        <w:jc w:val="both"/>
        <w:rPr>
          <w:rFonts w:ascii="Times New Roman" w:eastAsia="宋体" w:hAnsi="Times New Roman" w:cs="Times New Roman"/>
          <w:b/>
          <w:bCs/>
          <w:kern w:val="0"/>
          <w:sz w:val="24"/>
          <w:szCs w:val="24"/>
        </w:rPr>
      </w:pPr>
      <w:r w:rsidRPr="00805750">
        <w:rPr>
          <w:rFonts w:ascii="Times New Roman" w:eastAsia="宋体" w:hAnsi="Times New Roman" w:cs="Times New Roman"/>
          <w:b/>
          <w:bCs/>
          <w:kern w:val="0"/>
          <w:sz w:val="24"/>
          <w:szCs w:val="24"/>
        </w:rPr>
        <w:t>Proposal 1: Support Alternative 2 for TCI configuration, allowing LP-WUS to use a dedicated TCI state</w:t>
      </w:r>
      <w:r w:rsidR="002364A2">
        <w:rPr>
          <w:rFonts w:ascii="Times New Roman" w:eastAsia="宋体" w:hAnsi="Times New Roman" w:cs="Times New Roman" w:hint="eastAsia"/>
          <w:b/>
          <w:bCs/>
          <w:kern w:val="0"/>
          <w:sz w:val="24"/>
          <w:szCs w:val="24"/>
        </w:rPr>
        <w:t>.</w:t>
      </w:r>
    </w:p>
    <w:p w14:paraId="003F51A6" w14:textId="77777777" w:rsidR="00E94CEF" w:rsidRPr="00D31E70" w:rsidRDefault="00E94CEF" w:rsidP="00E94CEF">
      <w:pPr>
        <w:widowControl/>
        <w:snapToGrid w:val="0"/>
        <w:spacing w:afterLines="50" w:after="156"/>
        <w:rPr>
          <w:rFonts w:ascii="Times New Roman" w:eastAsia="宋体" w:hAnsi="Times New Roman" w:cs="Times New Roman"/>
          <w:b/>
          <w:bCs/>
          <w:kern w:val="0"/>
          <w:sz w:val="24"/>
          <w:szCs w:val="24"/>
        </w:rPr>
      </w:pPr>
      <w:r w:rsidRPr="00D31E70">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2</w:t>
      </w:r>
      <w:r w:rsidRPr="00D31E70">
        <w:rPr>
          <w:rFonts w:ascii="Times New Roman" w:eastAsia="宋体" w:hAnsi="Times New Roman" w:cs="Times New Roman" w:hint="eastAsia"/>
          <w:b/>
          <w:bCs/>
          <w:kern w:val="0"/>
          <w:sz w:val="24"/>
          <w:szCs w:val="24"/>
        </w:rPr>
        <w:t xml:space="preserve">: Confirm the working assumption </w:t>
      </w:r>
      <w:r>
        <w:rPr>
          <w:rFonts w:ascii="Times New Roman" w:eastAsia="宋体" w:hAnsi="Times New Roman" w:cs="Times New Roman" w:hint="eastAsia"/>
          <w:b/>
          <w:bCs/>
          <w:kern w:val="0"/>
          <w:sz w:val="24"/>
          <w:szCs w:val="24"/>
        </w:rPr>
        <w:t>on using codepoint-based LP-WUS information for connected UE</w:t>
      </w:r>
      <w:r w:rsidRPr="00D31E70">
        <w:rPr>
          <w:rFonts w:ascii="Times New Roman" w:eastAsia="宋体" w:hAnsi="Times New Roman" w:cs="Times New Roman" w:hint="eastAsia"/>
          <w:b/>
          <w:bCs/>
          <w:kern w:val="0"/>
          <w:sz w:val="24"/>
          <w:szCs w:val="24"/>
        </w:rPr>
        <w:t>.</w:t>
      </w:r>
    </w:p>
    <w:p w14:paraId="182C09B3" w14:textId="77777777" w:rsidR="00E94CEF" w:rsidRPr="00D31E70" w:rsidRDefault="00E94CEF" w:rsidP="00E94CEF">
      <w:pPr>
        <w:widowControl/>
        <w:snapToGrid w:val="0"/>
        <w:spacing w:afterLines="50" w:after="156"/>
        <w:rPr>
          <w:rFonts w:ascii="Times New Roman" w:eastAsia="宋体" w:hAnsi="Times New Roman" w:cs="Times New Roman"/>
          <w:b/>
          <w:bCs/>
          <w:kern w:val="0"/>
          <w:sz w:val="24"/>
          <w:szCs w:val="24"/>
        </w:rPr>
      </w:pPr>
      <w:r w:rsidRPr="00D31E70">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3</w:t>
      </w:r>
      <w:r w:rsidRPr="00D31E70">
        <w:rPr>
          <w:rFonts w:ascii="Times New Roman" w:eastAsia="宋体" w:hAnsi="Times New Roman" w:cs="Times New Roman" w:hint="eastAsia"/>
          <w:b/>
          <w:bCs/>
          <w:kern w:val="0"/>
          <w:sz w:val="24"/>
          <w:szCs w:val="24"/>
        </w:rPr>
        <w:t xml:space="preserve">: </w:t>
      </w:r>
      <w:r w:rsidRPr="00646B9A">
        <w:rPr>
          <w:rFonts w:ascii="Times New Roman" w:eastAsia="宋体" w:hAnsi="Times New Roman" w:cs="Times New Roman" w:hint="eastAsia"/>
          <w:b/>
          <w:bCs/>
          <w:kern w:val="0"/>
          <w:sz w:val="24"/>
          <w:szCs w:val="24"/>
        </w:rPr>
        <w:t>The basic UE capability is to detect at least 2 codepoints per MO.</w:t>
      </w:r>
    </w:p>
    <w:p w14:paraId="7122F047" w14:textId="77777777" w:rsidR="00E94CEF" w:rsidRPr="00E84120" w:rsidRDefault="00E94CEF" w:rsidP="00E94CEF">
      <w:pPr>
        <w:rPr>
          <w:rFonts w:ascii="Times New Roman" w:hAnsi="Times New Roman" w:cs="Times New Roman"/>
          <w:b/>
          <w:bCs/>
          <w:sz w:val="24"/>
          <w:szCs w:val="24"/>
          <w:lang w:val="en-GB"/>
        </w:rPr>
      </w:pPr>
      <w:r w:rsidRPr="00E84120">
        <w:rPr>
          <w:rFonts w:ascii="Times New Roman" w:hAnsi="Times New Roman" w:cs="Times New Roman"/>
          <w:b/>
          <w:bCs/>
          <w:sz w:val="24"/>
          <w:szCs w:val="24"/>
          <w:lang w:val="en-GB"/>
        </w:rPr>
        <w:t>Proposal 4: Clarify the definition of the time gap from the end of the LP-WUS MO:</w:t>
      </w:r>
    </w:p>
    <w:p w14:paraId="6468CE73" w14:textId="77777777" w:rsidR="00E94CEF" w:rsidRPr="00E84120" w:rsidRDefault="00E94CEF" w:rsidP="00E94CEF">
      <w:pPr>
        <w:spacing w:afterLines="50" w:after="156"/>
        <w:ind w:firstLineChars="200" w:firstLine="48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 xml:space="preserve">-   </w:t>
      </w:r>
      <w:r w:rsidRPr="00E84120">
        <w:rPr>
          <w:rFonts w:ascii="Times New Roman" w:hAnsi="Times New Roman" w:cs="Times New Roman"/>
          <w:b/>
          <w:bCs/>
          <w:sz w:val="24"/>
          <w:szCs w:val="24"/>
          <w:lang w:val="en-GB"/>
        </w:rPr>
        <w:t xml:space="preserve">The time gap from the </w:t>
      </w:r>
      <w:r w:rsidRPr="00E84120">
        <w:rPr>
          <w:rFonts w:ascii="Times New Roman" w:hAnsi="Times New Roman" w:cs="Times New Roman"/>
          <w:b/>
          <w:bCs/>
          <w:color w:val="FF0000"/>
          <w:sz w:val="24"/>
          <w:szCs w:val="24"/>
          <w:lang w:val="en-GB"/>
        </w:rPr>
        <w:t>end of</w:t>
      </w:r>
      <w:r w:rsidRPr="00E84120">
        <w:rPr>
          <w:rFonts w:ascii="Times New Roman" w:hAnsi="Times New Roman" w:cs="Times New Roman"/>
          <w:b/>
          <w:bCs/>
          <w:sz w:val="24"/>
          <w:szCs w:val="24"/>
          <w:lang w:val="en-GB"/>
        </w:rPr>
        <w:t xml:space="preserve"> last LP-WUS MO per periodicity and the start of new timer is not smaller than the minimum time gap given based on UE capability</w:t>
      </w:r>
      <w:r>
        <w:rPr>
          <w:rFonts w:ascii="Times New Roman" w:hAnsi="Times New Roman" w:cs="Times New Roman" w:hint="eastAsia"/>
          <w:b/>
          <w:bCs/>
          <w:sz w:val="24"/>
          <w:szCs w:val="24"/>
          <w:lang w:val="en-GB"/>
        </w:rPr>
        <w:t>.</w:t>
      </w:r>
    </w:p>
    <w:p w14:paraId="36E50EA6" w14:textId="77777777" w:rsidR="00E94CEF" w:rsidRPr="0018095C" w:rsidRDefault="00E94CEF" w:rsidP="00E94CEF">
      <w:pPr>
        <w:widowControl/>
        <w:snapToGrid w:val="0"/>
        <w:spacing w:afterLines="50" w:after="156"/>
        <w:jc w:val="both"/>
        <w:rPr>
          <w:rFonts w:ascii="Times New Roman" w:eastAsia="宋体" w:hAnsi="Times New Roman" w:cs="Times New Roman"/>
          <w:b/>
          <w:bCs/>
          <w:kern w:val="0"/>
          <w:sz w:val="24"/>
          <w:szCs w:val="20"/>
        </w:rPr>
      </w:pPr>
      <w:r w:rsidRPr="0018095C">
        <w:rPr>
          <w:rFonts w:ascii="Times New Roman" w:eastAsia="宋体" w:hAnsi="Times New Roman" w:cs="Times New Roman" w:hint="eastAsia"/>
          <w:b/>
          <w:bCs/>
          <w:kern w:val="0"/>
          <w:sz w:val="24"/>
          <w:szCs w:val="20"/>
        </w:rPr>
        <w:t xml:space="preserve">Proposal </w:t>
      </w:r>
      <w:r>
        <w:rPr>
          <w:rFonts w:ascii="Times New Roman" w:eastAsia="宋体" w:hAnsi="Times New Roman" w:cs="Times New Roman" w:hint="eastAsia"/>
          <w:b/>
          <w:bCs/>
          <w:kern w:val="0"/>
          <w:sz w:val="24"/>
          <w:szCs w:val="20"/>
        </w:rPr>
        <w:t>5</w:t>
      </w:r>
      <w:r w:rsidRPr="0018095C">
        <w:rPr>
          <w:rFonts w:ascii="Times New Roman" w:eastAsia="宋体" w:hAnsi="Times New Roman" w:cs="Times New Roman" w:hint="eastAsia"/>
          <w:b/>
          <w:bCs/>
          <w:kern w:val="0"/>
          <w:sz w:val="24"/>
          <w:szCs w:val="20"/>
        </w:rPr>
        <w:t xml:space="preserve">: </w:t>
      </w:r>
      <w:r w:rsidRPr="00201ED0">
        <w:rPr>
          <w:rFonts w:ascii="Times New Roman" w:eastAsia="宋体" w:hAnsi="Times New Roman" w:cs="Times New Roman" w:hint="eastAsia"/>
          <w:b/>
          <w:bCs/>
          <w:kern w:val="0"/>
          <w:sz w:val="24"/>
          <w:szCs w:val="20"/>
        </w:rPr>
        <w:t>Support timer-based LP-WUS monitoring activation and deactivation for UEs in connected mode.</w:t>
      </w:r>
      <w:r w:rsidRPr="0018095C">
        <w:rPr>
          <w:rFonts w:ascii="Times New Roman" w:eastAsia="宋体" w:hAnsi="Times New Roman" w:cs="Times New Roman" w:hint="eastAsia"/>
          <w:b/>
          <w:bCs/>
          <w:kern w:val="0"/>
          <w:sz w:val="24"/>
          <w:szCs w:val="20"/>
        </w:rPr>
        <w:t xml:space="preserve"> </w:t>
      </w:r>
    </w:p>
    <w:p w14:paraId="7D5AFB28" w14:textId="77777777" w:rsidR="00024666" w:rsidRPr="00E94CEF" w:rsidRDefault="00024666" w:rsidP="00024666">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lastRenderedPageBreak/>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61BFAEF2" w14:textId="2FAFF0E7" w:rsidR="00297348" w:rsidRPr="00EB6B89" w:rsidRDefault="00297348" w:rsidP="00297348">
      <w:pPr>
        <w:rPr>
          <w:rFonts w:hint="eastAsia"/>
        </w:rPr>
      </w:pPr>
      <w:r w:rsidRPr="00EB6B89">
        <w:rPr>
          <w:rFonts w:ascii="Times New Roman" w:hAnsi="Times New Roman" w:cs="Times New Roman" w:hint="eastAsia"/>
        </w:rPr>
        <w:t>[</w:t>
      </w:r>
      <w:r w:rsidR="00201ED0">
        <w:rPr>
          <w:rFonts w:ascii="Times New Roman" w:hAnsi="Times New Roman" w:cs="Times New Roman" w:hint="eastAsia"/>
        </w:rPr>
        <w:t>2</w:t>
      </w:r>
      <w:r w:rsidRPr="00EB6B89">
        <w:rPr>
          <w:rFonts w:ascii="Times New Roman" w:hAnsi="Times New Roman" w:cs="Times New Roman" w:hint="eastAsia"/>
        </w:rPr>
        <w:t xml:space="preserve">] </w:t>
      </w:r>
      <w:r w:rsidRPr="00EB6B89">
        <w:rPr>
          <w:rFonts w:ascii="Times New Roman" w:hAnsi="Times New Roman" w:cs="Times New Roman"/>
        </w:rPr>
        <w:t>Chair notes RAN1#1</w:t>
      </w:r>
      <w:r w:rsidR="00024666">
        <w:rPr>
          <w:rFonts w:ascii="Times New Roman" w:hAnsi="Times New Roman" w:cs="Times New Roman" w:hint="eastAsia"/>
        </w:rPr>
        <w:t>20</w:t>
      </w:r>
    </w:p>
    <w:p w14:paraId="42DFCB7C" w14:textId="77777777" w:rsidR="00B7118E" w:rsidRPr="00297348" w:rsidRDefault="00B7118E" w:rsidP="006A73DB">
      <w:pPr>
        <w:rPr>
          <w:rFonts w:hint="eastAsia"/>
        </w:rPr>
      </w:pPr>
    </w:p>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588644">
    <w:abstractNumId w:val="17"/>
  </w:num>
  <w:num w:numId="2" w16cid:durableId="1549297124">
    <w:abstractNumId w:val="1"/>
  </w:num>
  <w:num w:numId="3" w16cid:durableId="1364668179">
    <w:abstractNumId w:val="5"/>
  </w:num>
  <w:num w:numId="4" w16cid:durableId="2047442147">
    <w:abstractNumId w:val="27"/>
  </w:num>
  <w:num w:numId="5" w16cid:durableId="1010565641">
    <w:abstractNumId w:val="16"/>
  </w:num>
  <w:num w:numId="6" w16cid:durableId="519975392">
    <w:abstractNumId w:val="24"/>
  </w:num>
  <w:num w:numId="7" w16cid:durableId="1678993726">
    <w:abstractNumId w:val="20"/>
  </w:num>
  <w:num w:numId="8" w16cid:durableId="1955214153">
    <w:abstractNumId w:val="11"/>
  </w:num>
  <w:num w:numId="9" w16cid:durableId="541987358">
    <w:abstractNumId w:val="2"/>
  </w:num>
  <w:num w:numId="10" w16cid:durableId="444469678">
    <w:abstractNumId w:val="4"/>
  </w:num>
  <w:num w:numId="11" w16cid:durableId="207956309">
    <w:abstractNumId w:val="26"/>
  </w:num>
  <w:num w:numId="12" w16cid:durableId="1380131487">
    <w:abstractNumId w:val="23"/>
  </w:num>
  <w:num w:numId="13" w16cid:durableId="1355879869">
    <w:abstractNumId w:val="19"/>
  </w:num>
  <w:num w:numId="14" w16cid:durableId="1660572896">
    <w:abstractNumId w:val="13"/>
  </w:num>
  <w:num w:numId="15" w16cid:durableId="1159611917">
    <w:abstractNumId w:val="14"/>
  </w:num>
  <w:num w:numId="16" w16cid:durableId="355814321">
    <w:abstractNumId w:val="10"/>
  </w:num>
  <w:num w:numId="17" w16cid:durableId="380131909">
    <w:abstractNumId w:val="0"/>
  </w:num>
  <w:num w:numId="18" w16cid:durableId="352537904">
    <w:abstractNumId w:val="6"/>
  </w:num>
  <w:num w:numId="19" w16cid:durableId="298268850">
    <w:abstractNumId w:val="18"/>
  </w:num>
  <w:num w:numId="20" w16cid:durableId="2065526209">
    <w:abstractNumId w:val="17"/>
  </w:num>
  <w:num w:numId="21" w16cid:durableId="480315073">
    <w:abstractNumId w:val="17"/>
  </w:num>
  <w:num w:numId="22" w16cid:durableId="344015202">
    <w:abstractNumId w:val="22"/>
  </w:num>
  <w:num w:numId="23" w16cid:durableId="517699500">
    <w:abstractNumId w:val="17"/>
  </w:num>
  <w:num w:numId="24" w16cid:durableId="517231729">
    <w:abstractNumId w:val="17"/>
  </w:num>
  <w:num w:numId="25" w16cid:durableId="995457925">
    <w:abstractNumId w:val="17"/>
  </w:num>
  <w:num w:numId="26" w16cid:durableId="1310939778">
    <w:abstractNumId w:val="17"/>
  </w:num>
  <w:num w:numId="27" w16cid:durableId="976102637">
    <w:abstractNumId w:val="12"/>
  </w:num>
  <w:num w:numId="28" w16cid:durableId="2090761166">
    <w:abstractNumId w:val="8"/>
  </w:num>
  <w:num w:numId="29" w16cid:durableId="870923653">
    <w:abstractNumId w:val="15"/>
  </w:num>
  <w:num w:numId="30" w16cid:durableId="2004314050">
    <w:abstractNumId w:val="25"/>
  </w:num>
  <w:num w:numId="31" w16cid:durableId="1186481733">
    <w:abstractNumId w:val="9"/>
  </w:num>
  <w:num w:numId="32" w16cid:durableId="1292204758">
    <w:abstractNumId w:val="3"/>
  </w:num>
  <w:num w:numId="33" w16cid:durableId="275842150">
    <w:abstractNumId w:val="29"/>
  </w:num>
  <w:num w:numId="34" w16cid:durableId="1932737205">
    <w:abstractNumId w:val="7"/>
  </w:num>
  <w:num w:numId="35" w16cid:durableId="279191884">
    <w:abstractNumId w:val="28"/>
  </w:num>
  <w:num w:numId="36" w16cid:durableId="93424261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2555"/>
    <w:rsid w:val="00003FEE"/>
    <w:rsid w:val="000048A4"/>
    <w:rsid w:val="00006E39"/>
    <w:rsid w:val="00010E8D"/>
    <w:rsid w:val="00011D99"/>
    <w:rsid w:val="000135F8"/>
    <w:rsid w:val="00013A0C"/>
    <w:rsid w:val="00015D74"/>
    <w:rsid w:val="00024666"/>
    <w:rsid w:val="0002501C"/>
    <w:rsid w:val="00030611"/>
    <w:rsid w:val="00031AB2"/>
    <w:rsid w:val="00034379"/>
    <w:rsid w:val="0004076B"/>
    <w:rsid w:val="0004560E"/>
    <w:rsid w:val="000456C7"/>
    <w:rsid w:val="000574B2"/>
    <w:rsid w:val="0006282C"/>
    <w:rsid w:val="0006480A"/>
    <w:rsid w:val="00067CE0"/>
    <w:rsid w:val="000706D3"/>
    <w:rsid w:val="00070E94"/>
    <w:rsid w:val="000721B2"/>
    <w:rsid w:val="00074D15"/>
    <w:rsid w:val="00080FF4"/>
    <w:rsid w:val="000811AC"/>
    <w:rsid w:val="000841AE"/>
    <w:rsid w:val="00087731"/>
    <w:rsid w:val="00094B1D"/>
    <w:rsid w:val="000A1A5A"/>
    <w:rsid w:val="000A2277"/>
    <w:rsid w:val="000A3F0B"/>
    <w:rsid w:val="000A6A79"/>
    <w:rsid w:val="000A7456"/>
    <w:rsid w:val="000B0F71"/>
    <w:rsid w:val="000B1A38"/>
    <w:rsid w:val="000B1AA5"/>
    <w:rsid w:val="000B3620"/>
    <w:rsid w:val="000C1675"/>
    <w:rsid w:val="000C54E0"/>
    <w:rsid w:val="000C5677"/>
    <w:rsid w:val="000C624E"/>
    <w:rsid w:val="000C6D8D"/>
    <w:rsid w:val="000C7687"/>
    <w:rsid w:val="000C7EDC"/>
    <w:rsid w:val="000D04BA"/>
    <w:rsid w:val="000D1EF0"/>
    <w:rsid w:val="000D49FB"/>
    <w:rsid w:val="000D52FC"/>
    <w:rsid w:val="000E0393"/>
    <w:rsid w:val="000E645C"/>
    <w:rsid w:val="000F3685"/>
    <w:rsid w:val="00101639"/>
    <w:rsid w:val="00122881"/>
    <w:rsid w:val="001245F8"/>
    <w:rsid w:val="001255F7"/>
    <w:rsid w:val="00126E8D"/>
    <w:rsid w:val="001310CB"/>
    <w:rsid w:val="0013641A"/>
    <w:rsid w:val="0013672D"/>
    <w:rsid w:val="00140D15"/>
    <w:rsid w:val="00141C27"/>
    <w:rsid w:val="00151984"/>
    <w:rsid w:val="001535D1"/>
    <w:rsid w:val="00155434"/>
    <w:rsid w:val="00162A9F"/>
    <w:rsid w:val="00162B1D"/>
    <w:rsid w:val="00175093"/>
    <w:rsid w:val="00180456"/>
    <w:rsid w:val="00180878"/>
    <w:rsid w:val="0018095C"/>
    <w:rsid w:val="001907C4"/>
    <w:rsid w:val="00191533"/>
    <w:rsid w:val="00192456"/>
    <w:rsid w:val="0019598D"/>
    <w:rsid w:val="001A3E78"/>
    <w:rsid w:val="001A75E3"/>
    <w:rsid w:val="001B3A9C"/>
    <w:rsid w:val="001C7F4D"/>
    <w:rsid w:val="001D0DC6"/>
    <w:rsid w:val="001D1503"/>
    <w:rsid w:val="001D1AF8"/>
    <w:rsid w:val="001E4112"/>
    <w:rsid w:val="001E46AD"/>
    <w:rsid w:val="00201ED0"/>
    <w:rsid w:val="00214178"/>
    <w:rsid w:val="002166B2"/>
    <w:rsid w:val="00222F65"/>
    <w:rsid w:val="00224A73"/>
    <w:rsid w:val="00230BF6"/>
    <w:rsid w:val="0023111F"/>
    <w:rsid w:val="00232A47"/>
    <w:rsid w:val="00235E75"/>
    <w:rsid w:val="002364A2"/>
    <w:rsid w:val="00236F18"/>
    <w:rsid w:val="00240F86"/>
    <w:rsid w:val="002423FD"/>
    <w:rsid w:val="0024669F"/>
    <w:rsid w:val="00247A10"/>
    <w:rsid w:val="00250B65"/>
    <w:rsid w:val="00251A4C"/>
    <w:rsid w:val="0025227E"/>
    <w:rsid w:val="00255D97"/>
    <w:rsid w:val="0026669C"/>
    <w:rsid w:val="00272ADC"/>
    <w:rsid w:val="0027530C"/>
    <w:rsid w:val="00280688"/>
    <w:rsid w:val="0028360B"/>
    <w:rsid w:val="002864D6"/>
    <w:rsid w:val="0028676F"/>
    <w:rsid w:val="0028791A"/>
    <w:rsid w:val="002906E7"/>
    <w:rsid w:val="00290D1A"/>
    <w:rsid w:val="00293068"/>
    <w:rsid w:val="0029325A"/>
    <w:rsid w:val="00296325"/>
    <w:rsid w:val="00297348"/>
    <w:rsid w:val="002A4823"/>
    <w:rsid w:val="002B2B81"/>
    <w:rsid w:val="002D0036"/>
    <w:rsid w:val="002D2132"/>
    <w:rsid w:val="002D319F"/>
    <w:rsid w:val="002D65D7"/>
    <w:rsid w:val="002E0E18"/>
    <w:rsid w:val="002E1D2D"/>
    <w:rsid w:val="002E2969"/>
    <w:rsid w:val="002E4A14"/>
    <w:rsid w:val="002E501C"/>
    <w:rsid w:val="002E50F5"/>
    <w:rsid w:val="002F54F4"/>
    <w:rsid w:val="002F77B1"/>
    <w:rsid w:val="00303549"/>
    <w:rsid w:val="00305DC2"/>
    <w:rsid w:val="00317C1F"/>
    <w:rsid w:val="00320357"/>
    <w:rsid w:val="003267F6"/>
    <w:rsid w:val="00334298"/>
    <w:rsid w:val="00344E85"/>
    <w:rsid w:val="00345048"/>
    <w:rsid w:val="003506B9"/>
    <w:rsid w:val="00350705"/>
    <w:rsid w:val="00354308"/>
    <w:rsid w:val="00355769"/>
    <w:rsid w:val="00356E7E"/>
    <w:rsid w:val="00371FE1"/>
    <w:rsid w:val="00373F70"/>
    <w:rsid w:val="00382075"/>
    <w:rsid w:val="003824B8"/>
    <w:rsid w:val="00383415"/>
    <w:rsid w:val="0039095B"/>
    <w:rsid w:val="00391199"/>
    <w:rsid w:val="003A0712"/>
    <w:rsid w:val="003A11D5"/>
    <w:rsid w:val="003A21DE"/>
    <w:rsid w:val="003A6D73"/>
    <w:rsid w:val="003B0879"/>
    <w:rsid w:val="003B4288"/>
    <w:rsid w:val="003C1AE8"/>
    <w:rsid w:val="003C6EAB"/>
    <w:rsid w:val="003D3C0E"/>
    <w:rsid w:val="003F120C"/>
    <w:rsid w:val="003F19C7"/>
    <w:rsid w:val="003F2A9C"/>
    <w:rsid w:val="003F54B5"/>
    <w:rsid w:val="004028AB"/>
    <w:rsid w:val="00402B4B"/>
    <w:rsid w:val="00412CAE"/>
    <w:rsid w:val="00420A7F"/>
    <w:rsid w:val="004261FD"/>
    <w:rsid w:val="00426B1F"/>
    <w:rsid w:val="00426D4F"/>
    <w:rsid w:val="00431E85"/>
    <w:rsid w:val="00436FE1"/>
    <w:rsid w:val="0044049B"/>
    <w:rsid w:val="00440814"/>
    <w:rsid w:val="004460E7"/>
    <w:rsid w:val="004465E8"/>
    <w:rsid w:val="00450E40"/>
    <w:rsid w:val="0045135C"/>
    <w:rsid w:val="0045135F"/>
    <w:rsid w:val="004516A1"/>
    <w:rsid w:val="00455DC8"/>
    <w:rsid w:val="00455FEA"/>
    <w:rsid w:val="00471CF1"/>
    <w:rsid w:val="0047453E"/>
    <w:rsid w:val="00483922"/>
    <w:rsid w:val="00486320"/>
    <w:rsid w:val="00492176"/>
    <w:rsid w:val="00494622"/>
    <w:rsid w:val="00495D0F"/>
    <w:rsid w:val="004B21CB"/>
    <w:rsid w:val="004B6E6A"/>
    <w:rsid w:val="004C0526"/>
    <w:rsid w:val="004C0A35"/>
    <w:rsid w:val="004C0E12"/>
    <w:rsid w:val="004C22F8"/>
    <w:rsid w:val="004C6805"/>
    <w:rsid w:val="004D2D88"/>
    <w:rsid w:val="004D5C26"/>
    <w:rsid w:val="004D67B5"/>
    <w:rsid w:val="004E1F0B"/>
    <w:rsid w:val="004E5C1B"/>
    <w:rsid w:val="004E6B76"/>
    <w:rsid w:val="004F20F4"/>
    <w:rsid w:val="00500F77"/>
    <w:rsid w:val="00507A1D"/>
    <w:rsid w:val="00507E9F"/>
    <w:rsid w:val="00512B55"/>
    <w:rsid w:val="005140FB"/>
    <w:rsid w:val="005158BD"/>
    <w:rsid w:val="00516885"/>
    <w:rsid w:val="005227AD"/>
    <w:rsid w:val="00524001"/>
    <w:rsid w:val="005258C9"/>
    <w:rsid w:val="00537FC3"/>
    <w:rsid w:val="00550731"/>
    <w:rsid w:val="005549C9"/>
    <w:rsid w:val="0055512A"/>
    <w:rsid w:val="00565212"/>
    <w:rsid w:val="005664A8"/>
    <w:rsid w:val="00566629"/>
    <w:rsid w:val="0057437A"/>
    <w:rsid w:val="00593B61"/>
    <w:rsid w:val="00596D57"/>
    <w:rsid w:val="005A3A27"/>
    <w:rsid w:val="005A5D4B"/>
    <w:rsid w:val="005A61D2"/>
    <w:rsid w:val="005A7DB3"/>
    <w:rsid w:val="005B014C"/>
    <w:rsid w:val="005B47C5"/>
    <w:rsid w:val="005B48F7"/>
    <w:rsid w:val="005B7433"/>
    <w:rsid w:val="005C5C62"/>
    <w:rsid w:val="005C74D4"/>
    <w:rsid w:val="005C7DB8"/>
    <w:rsid w:val="005D0DEC"/>
    <w:rsid w:val="005D1C4B"/>
    <w:rsid w:val="005E0BAA"/>
    <w:rsid w:val="005E7062"/>
    <w:rsid w:val="005F1967"/>
    <w:rsid w:val="005F4BAF"/>
    <w:rsid w:val="00607072"/>
    <w:rsid w:val="00617C88"/>
    <w:rsid w:val="00625579"/>
    <w:rsid w:val="00640268"/>
    <w:rsid w:val="006404C2"/>
    <w:rsid w:val="0064097F"/>
    <w:rsid w:val="00643F63"/>
    <w:rsid w:val="00646B9A"/>
    <w:rsid w:val="0065083C"/>
    <w:rsid w:val="00650B7D"/>
    <w:rsid w:val="0065189B"/>
    <w:rsid w:val="00651900"/>
    <w:rsid w:val="0065341E"/>
    <w:rsid w:val="006558C6"/>
    <w:rsid w:val="00665A4C"/>
    <w:rsid w:val="00672A93"/>
    <w:rsid w:val="00677987"/>
    <w:rsid w:val="00683027"/>
    <w:rsid w:val="00687AF9"/>
    <w:rsid w:val="0069450F"/>
    <w:rsid w:val="0069466A"/>
    <w:rsid w:val="00697B32"/>
    <w:rsid w:val="006A5878"/>
    <w:rsid w:val="006A73DB"/>
    <w:rsid w:val="006A7CE7"/>
    <w:rsid w:val="006C03B9"/>
    <w:rsid w:val="006C24E6"/>
    <w:rsid w:val="006D00F9"/>
    <w:rsid w:val="006D59B2"/>
    <w:rsid w:val="006F70C7"/>
    <w:rsid w:val="007026B8"/>
    <w:rsid w:val="00707447"/>
    <w:rsid w:val="0071120B"/>
    <w:rsid w:val="00712900"/>
    <w:rsid w:val="0071371F"/>
    <w:rsid w:val="0071657A"/>
    <w:rsid w:val="00721CE4"/>
    <w:rsid w:val="007225A6"/>
    <w:rsid w:val="0072709F"/>
    <w:rsid w:val="00727131"/>
    <w:rsid w:val="00731DBC"/>
    <w:rsid w:val="0073451A"/>
    <w:rsid w:val="0074197A"/>
    <w:rsid w:val="00745DB6"/>
    <w:rsid w:val="00751293"/>
    <w:rsid w:val="00753034"/>
    <w:rsid w:val="00753269"/>
    <w:rsid w:val="007672F7"/>
    <w:rsid w:val="00767994"/>
    <w:rsid w:val="00767BB7"/>
    <w:rsid w:val="00773DBF"/>
    <w:rsid w:val="00773F2E"/>
    <w:rsid w:val="00780B76"/>
    <w:rsid w:val="007871A4"/>
    <w:rsid w:val="0078750C"/>
    <w:rsid w:val="00790E2E"/>
    <w:rsid w:val="00791BE6"/>
    <w:rsid w:val="00794D86"/>
    <w:rsid w:val="007B123E"/>
    <w:rsid w:val="007B2BC3"/>
    <w:rsid w:val="007C10F0"/>
    <w:rsid w:val="007D1F18"/>
    <w:rsid w:val="007D6C82"/>
    <w:rsid w:val="007E0E4D"/>
    <w:rsid w:val="007E150D"/>
    <w:rsid w:val="007F1B16"/>
    <w:rsid w:val="007F409B"/>
    <w:rsid w:val="007F42C3"/>
    <w:rsid w:val="007F691B"/>
    <w:rsid w:val="00805750"/>
    <w:rsid w:val="008060FF"/>
    <w:rsid w:val="00810FE5"/>
    <w:rsid w:val="00815C0D"/>
    <w:rsid w:val="008207EC"/>
    <w:rsid w:val="008304F3"/>
    <w:rsid w:val="00831DC2"/>
    <w:rsid w:val="00840702"/>
    <w:rsid w:val="00841F41"/>
    <w:rsid w:val="0084371D"/>
    <w:rsid w:val="00846B7F"/>
    <w:rsid w:val="00854363"/>
    <w:rsid w:val="00855FB8"/>
    <w:rsid w:val="00872CED"/>
    <w:rsid w:val="00875F23"/>
    <w:rsid w:val="008779FF"/>
    <w:rsid w:val="00881241"/>
    <w:rsid w:val="008855F7"/>
    <w:rsid w:val="00886490"/>
    <w:rsid w:val="00896D32"/>
    <w:rsid w:val="00897C4B"/>
    <w:rsid w:val="008A017F"/>
    <w:rsid w:val="008A20FB"/>
    <w:rsid w:val="008A3E3F"/>
    <w:rsid w:val="008B41F2"/>
    <w:rsid w:val="008B4642"/>
    <w:rsid w:val="008B4EFF"/>
    <w:rsid w:val="008B54F1"/>
    <w:rsid w:val="008C1DA0"/>
    <w:rsid w:val="008C2A51"/>
    <w:rsid w:val="008C6693"/>
    <w:rsid w:val="008E132D"/>
    <w:rsid w:val="008E255D"/>
    <w:rsid w:val="008E512D"/>
    <w:rsid w:val="008E73BC"/>
    <w:rsid w:val="008E75BD"/>
    <w:rsid w:val="008F149B"/>
    <w:rsid w:val="008F7066"/>
    <w:rsid w:val="009049B4"/>
    <w:rsid w:val="00913BD1"/>
    <w:rsid w:val="009145BD"/>
    <w:rsid w:val="00914963"/>
    <w:rsid w:val="00941381"/>
    <w:rsid w:val="0094144D"/>
    <w:rsid w:val="009451F4"/>
    <w:rsid w:val="0094608F"/>
    <w:rsid w:val="00951993"/>
    <w:rsid w:val="009538B0"/>
    <w:rsid w:val="0097058A"/>
    <w:rsid w:val="00973627"/>
    <w:rsid w:val="00975062"/>
    <w:rsid w:val="00976E69"/>
    <w:rsid w:val="00976F07"/>
    <w:rsid w:val="0098003A"/>
    <w:rsid w:val="00980043"/>
    <w:rsid w:val="0098041B"/>
    <w:rsid w:val="009919AE"/>
    <w:rsid w:val="00991D53"/>
    <w:rsid w:val="009929C7"/>
    <w:rsid w:val="009A5434"/>
    <w:rsid w:val="009B08CB"/>
    <w:rsid w:val="009B2145"/>
    <w:rsid w:val="009B69B2"/>
    <w:rsid w:val="009B797F"/>
    <w:rsid w:val="009C4131"/>
    <w:rsid w:val="009D0A8E"/>
    <w:rsid w:val="009D3B9E"/>
    <w:rsid w:val="009D67E8"/>
    <w:rsid w:val="009E1BCD"/>
    <w:rsid w:val="009E3585"/>
    <w:rsid w:val="009F0618"/>
    <w:rsid w:val="009F5D68"/>
    <w:rsid w:val="00A04119"/>
    <w:rsid w:val="00A049B0"/>
    <w:rsid w:val="00A11612"/>
    <w:rsid w:val="00A22B98"/>
    <w:rsid w:val="00A34773"/>
    <w:rsid w:val="00A3499A"/>
    <w:rsid w:val="00A47290"/>
    <w:rsid w:val="00A51E14"/>
    <w:rsid w:val="00A5353D"/>
    <w:rsid w:val="00A53686"/>
    <w:rsid w:val="00A53796"/>
    <w:rsid w:val="00A62978"/>
    <w:rsid w:val="00A76B9F"/>
    <w:rsid w:val="00A825BA"/>
    <w:rsid w:val="00A84211"/>
    <w:rsid w:val="00A843AD"/>
    <w:rsid w:val="00A84FAB"/>
    <w:rsid w:val="00A93706"/>
    <w:rsid w:val="00A96334"/>
    <w:rsid w:val="00A96695"/>
    <w:rsid w:val="00A96B30"/>
    <w:rsid w:val="00AA420D"/>
    <w:rsid w:val="00AB1C8F"/>
    <w:rsid w:val="00AD11A9"/>
    <w:rsid w:val="00AD2B1D"/>
    <w:rsid w:val="00AD5A98"/>
    <w:rsid w:val="00AD6112"/>
    <w:rsid w:val="00AE08C3"/>
    <w:rsid w:val="00AE2435"/>
    <w:rsid w:val="00AE6531"/>
    <w:rsid w:val="00AE6B07"/>
    <w:rsid w:val="00AE7370"/>
    <w:rsid w:val="00AE75F3"/>
    <w:rsid w:val="00AF497C"/>
    <w:rsid w:val="00AF5716"/>
    <w:rsid w:val="00AF7E50"/>
    <w:rsid w:val="00B0090A"/>
    <w:rsid w:val="00B01C08"/>
    <w:rsid w:val="00B02512"/>
    <w:rsid w:val="00B108C5"/>
    <w:rsid w:val="00B3097D"/>
    <w:rsid w:val="00B31A6A"/>
    <w:rsid w:val="00B332DA"/>
    <w:rsid w:val="00B3505C"/>
    <w:rsid w:val="00B41A54"/>
    <w:rsid w:val="00B42326"/>
    <w:rsid w:val="00B54331"/>
    <w:rsid w:val="00B54593"/>
    <w:rsid w:val="00B60997"/>
    <w:rsid w:val="00B62612"/>
    <w:rsid w:val="00B6311E"/>
    <w:rsid w:val="00B647A5"/>
    <w:rsid w:val="00B65392"/>
    <w:rsid w:val="00B700A6"/>
    <w:rsid w:val="00B7118E"/>
    <w:rsid w:val="00B72BA2"/>
    <w:rsid w:val="00B734B6"/>
    <w:rsid w:val="00B779E0"/>
    <w:rsid w:val="00BA28F8"/>
    <w:rsid w:val="00BA45C7"/>
    <w:rsid w:val="00BB0C95"/>
    <w:rsid w:val="00BC14EC"/>
    <w:rsid w:val="00BD1062"/>
    <w:rsid w:val="00BD1E2E"/>
    <w:rsid w:val="00BE022B"/>
    <w:rsid w:val="00BE2FE4"/>
    <w:rsid w:val="00BE6C86"/>
    <w:rsid w:val="00BE7419"/>
    <w:rsid w:val="00BF0036"/>
    <w:rsid w:val="00BF4A05"/>
    <w:rsid w:val="00BF5ADB"/>
    <w:rsid w:val="00C01332"/>
    <w:rsid w:val="00C03313"/>
    <w:rsid w:val="00C058A6"/>
    <w:rsid w:val="00C110BE"/>
    <w:rsid w:val="00C16C74"/>
    <w:rsid w:val="00C223EC"/>
    <w:rsid w:val="00C23A2C"/>
    <w:rsid w:val="00C321D6"/>
    <w:rsid w:val="00C33A2C"/>
    <w:rsid w:val="00C4215E"/>
    <w:rsid w:val="00C502B1"/>
    <w:rsid w:val="00C552D7"/>
    <w:rsid w:val="00C5769C"/>
    <w:rsid w:val="00C60626"/>
    <w:rsid w:val="00C64868"/>
    <w:rsid w:val="00C65888"/>
    <w:rsid w:val="00C734EF"/>
    <w:rsid w:val="00C8289D"/>
    <w:rsid w:val="00C87F33"/>
    <w:rsid w:val="00C87F45"/>
    <w:rsid w:val="00C907CD"/>
    <w:rsid w:val="00C934EB"/>
    <w:rsid w:val="00CA0F3E"/>
    <w:rsid w:val="00CB5D1D"/>
    <w:rsid w:val="00CC15EE"/>
    <w:rsid w:val="00CC4BBF"/>
    <w:rsid w:val="00CD2DC1"/>
    <w:rsid w:val="00CD3BAB"/>
    <w:rsid w:val="00CD4BCC"/>
    <w:rsid w:val="00CE191E"/>
    <w:rsid w:val="00CE3599"/>
    <w:rsid w:val="00CE658D"/>
    <w:rsid w:val="00CE711A"/>
    <w:rsid w:val="00CF331F"/>
    <w:rsid w:val="00CF567E"/>
    <w:rsid w:val="00D02845"/>
    <w:rsid w:val="00D02B91"/>
    <w:rsid w:val="00D05155"/>
    <w:rsid w:val="00D0636E"/>
    <w:rsid w:val="00D10A41"/>
    <w:rsid w:val="00D117D0"/>
    <w:rsid w:val="00D15511"/>
    <w:rsid w:val="00D22CBF"/>
    <w:rsid w:val="00D319CB"/>
    <w:rsid w:val="00D31E70"/>
    <w:rsid w:val="00D40115"/>
    <w:rsid w:val="00D433B0"/>
    <w:rsid w:val="00D43850"/>
    <w:rsid w:val="00D47BDA"/>
    <w:rsid w:val="00D64761"/>
    <w:rsid w:val="00D70E34"/>
    <w:rsid w:val="00D76FD0"/>
    <w:rsid w:val="00D77518"/>
    <w:rsid w:val="00D814DF"/>
    <w:rsid w:val="00D84DDA"/>
    <w:rsid w:val="00D96377"/>
    <w:rsid w:val="00DA4826"/>
    <w:rsid w:val="00DA53F2"/>
    <w:rsid w:val="00DA5564"/>
    <w:rsid w:val="00DC1EB3"/>
    <w:rsid w:val="00DD2114"/>
    <w:rsid w:val="00DD6AAC"/>
    <w:rsid w:val="00DF1450"/>
    <w:rsid w:val="00E01E81"/>
    <w:rsid w:val="00E06EAC"/>
    <w:rsid w:val="00E070B4"/>
    <w:rsid w:val="00E11594"/>
    <w:rsid w:val="00E272AB"/>
    <w:rsid w:val="00E40BE7"/>
    <w:rsid w:val="00E42DD7"/>
    <w:rsid w:val="00E45702"/>
    <w:rsid w:val="00E542CB"/>
    <w:rsid w:val="00E55093"/>
    <w:rsid w:val="00E5617A"/>
    <w:rsid w:val="00E57004"/>
    <w:rsid w:val="00E63458"/>
    <w:rsid w:val="00E65F0E"/>
    <w:rsid w:val="00E70F74"/>
    <w:rsid w:val="00E740B0"/>
    <w:rsid w:val="00E74E3B"/>
    <w:rsid w:val="00E807FC"/>
    <w:rsid w:val="00E84120"/>
    <w:rsid w:val="00E84FF9"/>
    <w:rsid w:val="00E85A01"/>
    <w:rsid w:val="00E86806"/>
    <w:rsid w:val="00E8770A"/>
    <w:rsid w:val="00E87B1E"/>
    <w:rsid w:val="00E91E8D"/>
    <w:rsid w:val="00E92AA1"/>
    <w:rsid w:val="00E94CEF"/>
    <w:rsid w:val="00E961CC"/>
    <w:rsid w:val="00E9732E"/>
    <w:rsid w:val="00E97B6E"/>
    <w:rsid w:val="00EB0F50"/>
    <w:rsid w:val="00EB6B89"/>
    <w:rsid w:val="00EC07C8"/>
    <w:rsid w:val="00EC1C55"/>
    <w:rsid w:val="00EC4804"/>
    <w:rsid w:val="00EC6580"/>
    <w:rsid w:val="00ED408B"/>
    <w:rsid w:val="00EE3136"/>
    <w:rsid w:val="00EE5099"/>
    <w:rsid w:val="00EE731F"/>
    <w:rsid w:val="00EF1AFD"/>
    <w:rsid w:val="00EF75A3"/>
    <w:rsid w:val="00F01937"/>
    <w:rsid w:val="00F05901"/>
    <w:rsid w:val="00F06E05"/>
    <w:rsid w:val="00F2228D"/>
    <w:rsid w:val="00F23961"/>
    <w:rsid w:val="00F24BDA"/>
    <w:rsid w:val="00F30C83"/>
    <w:rsid w:val="00F41721"/>
    <w:rsid w:val="00F42E22"/>
    <w:rsid w:val="00F4550F"/>
    <w:rsid w:val="00F50595"/>
    <w:rsid w:val="00F52FBB"/>
    <w:rsid w:val="00F56D56"/>
    <w:rsid w:val="00F57935"/>
    <w:rsid w:val="00F63667"/>
    <w:rsid w:val="00F65334"/>
    <w:rsid w:val="00F67792"/>
    <w:rsid w:val="00F74128"/>
    <w:rsid w:val="00F9142F"/>
    <w:rsid w:val="00F96A84"/>
    <w:rsid w:val="00F97689"/>
    <w:rsid w:val="00FA750D"/>
    <w:rsid w:val="00FB49E2"/>
    <w:rsid w:val="00FB5621"/>
    <w:rsid w:val="00FB6CA6"/>
    <w:rsid w:val="00FC16FE"/>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CEF"/>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213348131">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C5AA-508F-4DAD-9CA1-7846F615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5007</TotalTime>
  <Pages>5</Pages>
  <Words>1520</Words>
  <Characters>8667</Characters>
  <Application>Microsoft Office Word</Application>
  <DocSecurity>0</DocSecurity>
  <Lines>72</Lines>
  <Paragraphs>20</Paragraphs>
  <ScaleCrop>false</ScaleCrop>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255</cp:revision>
  <dcterms:created xsi:type="dcterms:W3CDTF">2023-12-12T01:05:00Z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