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6844B41E" w:rsidR="00184658" w:rsidRPr="00026849" w:rsidRDefault="00184658" w:rsidP="00BE2271">
      <w:pPr>
        <w:tabs>
          <w:tab w:val="right" w:pos="9972"/>
        </w:tabs>
        <w:spacing w:after="0"/>
        <w:rPr>
          <w:rFonts w:ascii="Arial" w:eastAsia="Malgun Gothic" w:hAnsi="Arial" w:cs="Arial"/>
          <w:b/>
          <w:sz w:val="22"/>
          <w:szCs w:val="24"/>
          <w:lang w:eastAsia="ko-KR"/>
        </w:rPr>
      </w:pPr>
      <w:bookmarkStart w:id="0" w:name="_Hlk495298459"/>
      <w:r w:rsidRPr="00B56FFA">
        <w:rPr>
          <w:rFonts w:ascii="Arial" w:hAnsi="Arial" w:cs="Arial"/>
          <w:b/>
          <w:sz w:val="22"/>
          <w:szCs w:val="24"/>
        </w:rPr>
        <w:t>3GPP TSG-RAN WG1 #</w:t>
      </w:r>
      <w:r w:rsidR="00856DEB" w:rsidRPr="00B56FFA">
        <w:rPr>
          <w:rFonts w:ascii="Arial" w:hAnsi="Arial" w:cs="Arial"/>
          <w:b/>
          <w:sz w:val="22"/>
          <w:szCs w:val="24"/>
        </w:rPr>
        <w:t>1</w:t>
      </w:r>
      <w:r w:rsidR="005D6688">
        <w:rPr>
          <w:rFonts w:ascii="Arial" w:eastAsia="Malgun Gothic" w:hAnsi="Arial" w:cs="Arial" w:hint="eastAsia"/>
          <w:b/>
          <w:sz w:val="22"/>
          <w:szCs w:val="24"/>
          <w:lang w:eastAsia="ko-KR"/>
        </w:rPr>
        <w:t>2</w:t>
      </w:r>
      <w:r w:rsidR="00144A60">
        <w:rPr>
          <w:rFonts w:ascii="Arial" w:eastAsia="Malgun Gothic" w:hAnsi="Arial" w:cs="Arial" w:hint="eastAsia"/>
          <w:b/>
          <w:sz w:val="22"/>
          <w:szCs w:val="24"/>
          <w:lang w:eastAsia="ko-KR"/>
        </w:rPr>
        <w:t>1</w:t>
      </w:r>
      <w:r w:rsidRPr="00B56FFA">
        <w:rPr>
          <w:rFonts w:ascii="Arial" w:hAnsi="Arial" w:cs="Arial"/>
          <w:b/>
          <w:sz w:val="22"/>
          <w:szCs w:val="24"/>
        </w:rPr>
        <w:tab/>
      </w:r>
      <w:r w:rsidR="00542458" w:rsidRPr="00B56FFA">
        <w:rPr>
          <w:rFonts w:ascii="Arial" w:hAnsi="Arial" w:cs="Arial"/>
          <w:b/>
          <w:sz w:val="22"/>
          <w:szCs w:val="24"/>
        </w:rPr>
        <w:t>R1-</w:t>
      </w:r>
      <w:r w:rsidR="00EC47B3" w:rsidRPr="00EC47B3">
        <w:rPr>
          <w:rFonts w:ascii="Arial" w:hAnsi="Arial" w:cs="Arial"/>
          <w:b/>
          <w:sz w:val="22"/>
          <w:szCs w:val="24"/>
        </w:rPr>
        <w:t>2</w:t>
      </w:r>
      <w:r w:rsidR="002F5A74">
        <w:rPr>
          <w:rFonts w:ascii="Arial" w:eastAsia="Malgun Gothic" w:hAnsi="Arial" w:cs="Arial" w:hint="eastAsia"/>
          <w:b/>
          <w:sz w:val="22"/>
          <w:szCs w:val="24"/>
          <w:lang w:eastAsia="ko-KR"/>
        </w:rPr>
        <w:t>5</w:t>
      </w:r>
      <w:r w:rsidR="00586F4A">
        <w:rPr>
          <w:rFonts w:ascii="Arial" w:eastAsia="Malgun Gothic" w:hAnsi="Arial" w:cs="Arial" w:hint="eastAsia"/>
          <w:b/>
          <w:sz w:val="22"/>
          <w:szCs w:val="24"/>
          <w:lang w:eastAsia="ko-KR"/>
        </w:rPr>
        <w:t>0</w:t>
      </w:r>
      <w:r w:rsidR="00CC7713">
        <w:rPr>
          <w:rFonts w:ascii="Arial" w:eastAsia="Malgun Gothic" w:hAnsi="Arial" w:cs="Arial" w:hint="eastAsia"/>
          <w:b/>
          <w:sz w:val="22"/>
          <w:szCs w:val="24"/>
          <w:lang w:eastAsia="ko-KR"/>
        </w:rPr>
        <w:t>4388</w:t>
      </w:r>
    </w:p>
    <w:p w14:paraId="11D9F0EF" w14:textId="63895E2D" w:rsidR="00C8121F" w:rsidRPr="00E41A56" w:rsidRDefault="00F12C32" w:rsidP="00BE2271">
      <w:pPr>
        <w:pStyle w:val="Footer"/>
        <w:tabs>
          <w:tab w:val="right" w:pos="9972"/>
        </w:tabs>
        <w:jc w:val="both"/>
        <w:rPr>
          <w:rFonts w:eastAsia="Malgun Gothic"/>
          <w:bCs/>
          <w:i w:val="0"/>
          <w:sz w:val="22"/>
          <w:lang w:eastAsia="ko-KR"/>
        </w:rPr>
      </w:pPr>
      <w:r>
        <w:rPr>
          <w:rFonts w:eastAsia="Malgun Gothic" w:cs="Arial" w:hint="eastAsia"/>
          <w:i w:val="0"/>
          <w:sz w:val="22"/>
          <w:szCs w:val="24"/>
          <w:lang w:eastAsia="ko-KR"/>
        </w:rPr>
        <w:t>St Julian</w:t>
      </w:r>
      <w:r>
        <w:rPr>
          <w:rFonts w:eastAsia="Malgun Gothic" w:cs="Arial"/>
          <w:i w:val="0"/>
          <w:sz w:val="22"/>
          <w:szCs w:val="24"/>
          <w:lang w:eastAsia="ko-KR"/>
        </w:rPr>
        <w:t>’</w:t>
      </w:r>
      <w:r>
        <w:rPr>
          <w:rFonts w:eastAsia="Malgun Gothic" w:cs="Arial" w:hint="eastAsia"/>
          <w:i w:val="0"/>
          <w:sz w:val="22"/>
          <w:szCs w:val="24"/>
          <w:lang w:eastAsia="ko-KR"/>
        </w:rPr>
        <w:t>s</w:t>
      </w:r>
      <w:r w:rsidR="00E41A56">
        <w:rPr>
          <w:rFonts w:eastAsia="Malgun Gothic" w:cs="Arial" w:hint="eastAsia"/>
          <w:i w:val="0"/>
          <w:sz w:val="22"/>
          <w:szCs w:val="24"/>
          <w:lang w:eastAsia="ko-KR"/>
        </w:rPr>
        <w:t>, Malta</w:t>
      </w:r>
      <w:r w:rsidR="00B5258B" w:rsidRPr="00B56FFA">
        <w:rPr>
          <w:rFonts w:cs="Arial"/>
          <w:i w:val="0"/>
          <w:sz w:val="22"/>
          <w:szCs w:val="24"/>
        </w:rPr>
        <w:t xml:space="preserve">, </w:t>
      </w:r>
      <w:r w:rsidR="00E41A56">
        <w:rPr>
          <w:rFonts w:eastAsia="Malgun Gothic" w:cs="Arial" w:hint="eastAsia"/>
          <w:i w:val="0"/>
          <w:sz w:val="22"/>
          <w:szCs w:val="24"/>
          <w:lang w:eastAsia="ko-KR"/>
        </w:rPr>
        <w:t>May</w:t>
      </w:r>
      <w:r w:rsidR="008F40B1">
        <w:rPr>
          <w:rFonts w:cs="Arial"/>
          <w:i w:val="0"/>
          <w:sz w:val="22"/>
          <w:szCs w:val="24"/>
        </w:rPr>
        <w:t xml:space="preserve"> </w:t>
      </w:r>
      <w:r w:rsidR="00E41A56">
        <w:rPr>
          <w:rFonts w:eastAsia="Malgun Gothic" w:cs="Arial" w:hint="eastAsia"/>
          <w:i w:val="0"/>
          <w:sz w:val="22"/>
          <w:szCs w:val="24"/>
          <w:lang w:eastAsia="ko-KR"/>
        </w:rPr>
        <w:t>19</w:t>
      </w:r>
      <w:r w:rsidR="00B423B7" w:rsidRPr="00B56FFA">
        <w:rPr>
          <w:rFonts w:cs="Arial"/>
          <w:i w:val="0"/>
          <w:sz w:val="22"/>
          <w:szCs w:val="24"/>
          <w:vertAlign w:val="superscript"/>
        </w:rPr>
        <w:t>th</w:t>
      </w:r>
      <w:r w:rsidR="00B423B7" w:rsidRPr="00B56FFA">
        <w:rPr>
          <w:rFonts w:cs="Arial"/>
          <w:i w:val="0"/>
          <w:sz w:val="22"/>
          <w:szCs w:val="24"/>
        </w:rPr>
        <w:t xml:space="preserve"> </w:t>
      </w:r>
      <w:r w:rsidR="00E87CB1" w:rsidRPr="00B56FFA">
        <w:rPr>
          <w:rFonts w:cs="Arial"/>
          <w:i w:val="0"/>
          <w:sz w:val="22"/>
          <w:szCs w:val="24"/>
        </w:rPr>
        <w:t xml:space="preserve">– </w:t>
      </w:r>
      <w:r w:rsidR="00E41A56">
        <w:rPr>
          <w:rFonts w:eastAsia="Malgun Gothic" w:cs="Arial" w:hint="eastAsia"/>
          <w:i w:val="0"/>
          <w:sz w:val="22"/>
          <w:szCs w:val="24"/>
          <w:lang w:eastAsia="ko-KR"/>
        </w:rPr>
        <w:t>23</w:t>
      </w:r>
      <w:r w:rsidR="00A0219B">
        <w:rPr>
          <w:rFonts w:eastAsia="Malgun Gothic" w:cs="Arial" w:hint="eastAsia"/>
          <w:i w:val="0"/>
          <w:sz w:val="22"/>
          <w:szCs w:val="24"/>
          <w:vertAlign w:val="superscript"/>
          <w:lang w:eastAsia="ko-KR"/>
        </w:rPr>
        <w:t>rd</w:t>
      </w:r>
      <w:r w:rsidR="00E87CB1" w:rsidRPr="00B56FFA">
        <w:rPr>
          <w:rFonts w:cs="Arial"/>
          <w:i w:val="0"/>
          <w:sz w:val="22"/>
          <w:szCs w:val="24"/>
        </w:rPr>
        <w:t>, 202</w:t>
      </w:r>
      <w:r w:rsidR="005D6688">
        <w:rPr>
          <w:rFonts w:eastAsia="Malgun Gothic" w:cs="Arial" w:hint="eastAsia"/>
          <w:i w:val="0"/>
          <w:sz w:val="22"/>
          <w:szCs w:val="24"/>
          <w:lang w:eastAsia="ko-KR"/>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0787DE5E" w:rsidR="00CE5F5F" w:rsidRPr="00B56FFA" w:rsidRDefault="00CE5F5F" w:rsidP="00CE5F5F">
      <w:pPr>
        <w:tabs>
          <w:tab w:val="left" w:pos="1985"/>
        </w:tabs>
        <w:rPr>
          <w:rFonts w:ascii="Arial" w:hAnsi="Arial"/>
          <w:sz w:val="22"/>
        </w:rPr>
      </w:pPr>
      <w:r w:rsidRPr="00B56FFA">
        <w:rPr>
          <w:rFonts w:ascii="Arial" w:hAnsi="Arial"/>
          <w:b/>
          <w:sz w:val="22"/>
        </w:rPr>
        <w:t>Agenda item:</w:t>
      </w:r>
      <w:r w:rsidR="000C63E6" w:rsidRPr="00B56FFA">
        <w:rPr>
          <w:rFonts w:ascii="Arial" w:hAnsi="Arial"/>
          <w:sz w:val="22"/>
        </w:rPr>
        <w:tab/>
      </w:r>
      <w:r w:rsidR="0092246B" w:rsidRPr="00B56FFA">
        <w:rPr>
          <w:rFonts w:ascii="Arial" w:hAnsi="Arial"/>
          <w:sz w:val="22"/>
        </w:rPr>
        <w:t>9.2.1</w:t>
      </w:r>
    </w:p>
    <w:p w14:paraId="41F022EE" w14:textId="77777777" w:rsidR="00CE5F5F" w:rsidRPr="00B56FFA" w:rsidRDefault="00CE5F5F" w:rsidP="00CE5F5F">
      <w:pPr>
        <w:tabs>
          <w:tab w:val="left" w:pos="1985"/>
        </w:tabs>
        <w:rPr>
          <w:rFonts w:ascii="Arial" w:hAnsi="Arial"/>
          <w:sz w:val="22"/>
        </w:rPr>
      </w:pPr>
      <w:r w:rsidRPr="00B56FFA">
        <w:rPr>
          <w:rFonts w:ascii="Arial" w:hAnsi="Arial"/>
          <w:b/>
          <w:sz w:val="22"/>
        </w:rPr>
        <w:t xml:space="preserve">Source: </w:t>
      </w:r>
      <w:r w:rsidRPr="00B56FFA">
        <w:rPr>
          <w:rFonts w:ascii="Arial" w:hAnsi="Arial"/>
          <w:b/>
          <w:sz w:val="22"/>
        </w:rPr>
        <w:tab/>
      </w:r>
      <w:r w:rsidRPr="00B56FFA">
        <w:rPr>
          <w:rFonts w:ascii="Arial" w:hAnsi="Arial"/>
          <w:sz w:val="22"/>
        </w:rPr>
        <w:t>Qualcomm Incorporated</w:t>
      </w:r>
    </w:p>
    <w:p w14:paraId="05FA8EA8" w14:textId="3647E26C" w:rsidR="00A63D06" w:rsidRPr="00B56FFA" w:rsidRDefault="0045039C" w:rsidP="00A63D06">
      <w:pPr>
        <w:ind w:left="1988" w:hanging="1988"/>
        <w:rPr>
          <w:rFonts w:ascii="Arial" w:hAnsi="Arial"/>
          <w:sz w:val="22"/>
        </w:rPr>
      </w:pPr>
      <w:r w:rsidRPr="00B56FFA">
        <w:rPr>
          <w:rFonts w:ascii="Arial" w:hAnsi="Arial"/>
          <w:b/>
          <w:sz w:val="22"/>
        </w:rPr>
        <w:t>Title:</w:t>
      </w:r>
      <w:r w:rsidRPr="00B56FFA">
        <w:rPr>
          <w:rFonts w:ascii="Arial" w:hAnsi="Arial"/>
          <w:sz w:val="22"/>
        </w:rPr>
        <w:t xml:space="preserve"> </w:t>
      </w:r>
      <w:r w:rsidRPr="00B56FFA">
        <w:rPr>
          <w:rFonts w:ascii="Arial" w:hAnsi="Arial"/>
          <w:sz w:val="22"/>
        </w:rPr>
        <w:tab/>
      </w:r>
      <w:r w:rsidR="0092246B" w:rsidRPr="00B56FFA">
        <w:rPr>
          <w:rFonts w:ascii="Arial" w:hAnsi="Arial"/>
          <w:sz w:val="22"/>
        </w:rPr>
        <w:t xml:space="preserve">Enhancements for </w:t>
      </w:r>
      <w:r w:rsidR="002B3797" w:rsidRPr="00B56FFA">
        <w:rPr>
          <w:rFonts w:ascii="Arial" w:hAnsi="Arial"/>
          <w:sz w:val="22"/>
        </w:rPr>
        <w:t>UE</w:t>
      </w:r>
      <w:r w:rsidR="0092246B" w:rsidRPr="00B56FFA">
        <w:rPr>
          <w:rFonts w:ascii="Arial" w:hAnsi="Arial"/>
          <w:sz w:val="22"/>
        </w:rPr>
        <w:t>-initiate</w:t>
      </w:r>
      <w:r w:rsidR="0097200B" w:rsidRPr="00B56FFA">
        <w:rPr>
          <w:rFonts w:ascii="Arial" w:hAnsi="Arial"/>
          <w:sz w:val="22"/>
        </w:rPr>
        <w:t>d/event-driven beam management</w:t>
      </w:r>
    </w:p>
    <w:bookmarkEnd w:id="0"/>
    <w:p w14:paraId="2C0EDD71" w14:textId="343E1CF9" w:rsidR="0045039C" w:rsidRPr="00B56FFA" w:rsidRDefault="0045039C" w:rsidP="0045039C">
      <w:pPr>
        <w:ind w:left="1988" w:hanging="1988"/>
        <w:rPr>
          <w:rFonts w:ascii="Arial" w:hAnsi="Arial"/>
          <w:sz w:val="22"/>
        </w:rPr>
      </w:pPr>
      <w:r w:rsidRPr="00B56FFA">
        <w:rPr>
          <w:rFonts w:ascii="Arial" w:hAnsi="Arial"/>
          <w:b/>
          <w:sz w:val="22"/>
        </w:rPr>
        <w:t>Document for:</w:t>
      </w:r>
      <w:r w:rsidRPr="00B56FFA">
        <w:rPr>
          <w:rFonts w:ascii="Arial" w:hAnsi="Arial"/>
          <w:sz w:val="22"/>
        </w:rPr>
        <w:tab/>
        <w:t>Discussion/Decision</w:t>
      </w:r>
    </w:p>
    <w:p w14:paraId="62CC69E9" w14:textId="2CD4D853" w:rsidR="00643736" w:rsidRPr="00B56FFA" w:rsidRDefault="00B524B6" w:rsidP="00D66E08">
      <w:pPr>
        <w:pStyle w:val="Heading1"/>
        <w:rPr>
          <w:lang w:val="en-US"/>
        </w:rPr>
      </w:pPr>
      <w:r w:rsidRPr="00B56FFA">
        <w:rPr>
          <w:lang w:val="en-US"/>
        </w:rPr>
        <w:t>Introduction</w:t>
      </w:r>
    </w:p>
    <w:p w14:paraId="33041790" w14:textId="437DA2B9" w:rsidR="00F763F9" w:rsidRPr="00B56FFA" w:rsidRDefault="00516F1A">
      <w:r>
        <w:rPr>
          <w:rFonts w:eastAsia="Malgun Gothic" w:hint="eastAsia"/>
          <w:lang w:eastAsia="ko-KR"/>
        </w:rPr>
        <w:t>A</w:t>
      </w:r>
      <w:r w:rsidR="00226C3C" w:rsidRPr="00B56FFA">
        <w:t>s a part of NR MIMO Phase 5, e</w:t>
      </w:r>
      <w:r w:rsidR="00AC64B5" w:rsidRPr="00B56FFA">
        <w:t>nhance</w:t>
      </w:r>
      <w:r w:rsidR="00226C3C" w:rsidRPr="00B56FFA">
        <w:t xml:space="preserve">ment </w:t>
      </w:r>
      <w:r w:rsidR="00155403" w:rsidRPr="00B56FFA">
        <w:t xml:space="preserve">items </w:t>
      </w:r>
      <w:r w:rsidR="00226C3C" w:rsidRPr="00B56FFA">
        <w:t xml:space="preserve">for </w:t>
      </w:r>
      <w:r w:rsidR="00D40920" w:rsidRPr="00B56FFA">
        <w:t xml:space="preserve">UE-initiated/event-driven </w:t>
      </w:r>
      <w:r w:rsidR="00AC64B5" w:rsidRPr="00B56FFA">
        <w:t xml:space="preserve">beam management </w:t>
      </w:r>
      <w:r>
        <w:rPr>
          <w:rFonts w:eastAsia="Malgun Gothic" w:hint="eastAsia"/>
          <w:lang w:eastAsia="ko-KR"/>
        </w:rPr>
        <w:t>was</w:t>
      </w:r>
      <w:r w:rsidR="00AC64B5" w:rsidRPr="00B56FFA">
        <w:t xml:space="preserve"> </w:t>
      </w:r>
      <w:r w:rsidR="00DF6FDD" w:rsidRPr="00B56FFA">
        <w:t>confirmed</w:t>
      </w:r>
      <w:r w:rsidR="00FC4CA5" w:rsidRPr="00B56FFA">
        <w:t xml:space="preserve"> </w:t>
      </w:r>
      <w:r w:rsidR="00FC4CA5" w:rsidRPr="00B56FFA">
        <w:fldChar w:fldCharType="begin"/>
      </w:r>
      <w:r w:rsidR="00FC4CA5" w:rsidRPr="00B56FFA">
        <w:instrText xml:space="preserve"> REF _Ref156841090 \r \h </w:instrText>
      </w:r>
      <w:r w:rsidR="00FC4CA5" w:rsidRPr="00B56FFA">
        <w:fldChar w:fldCharType="separate"/>
      </w:r>
      <w:r w:rsidR="00CC7713">
        <w:t>[1]</w:t>
      </w:r>
      <w:r w:rsidR="00FC4CA5" w:rsidRPr="00B56FFA">
        <w:fldChar w:fldCharType="end"/>
      </w:r>
      <w:r w:rsidR="00DF6FDD" w:rsidRPr="00B56FFA">
        <w:t>:</w:t>
      </w:r>
    </w:p>
    <w:tbl>
      <w:tblPr>
        <w:tblStyle w:val="TableGrid"/>
        <w:tblW w:w="0" w:type="auto"/>
        <w:tblLook w:val="04A0" w:firstRow="1" w:lastRow="0" w:firstColumn="1" w:lastColumn="0" w:noHBand="0" w:noVBand="1"/>
      </w:tblPr>
      <w:tblGrid>
        <w:gridCol w:w="9962"/>
      </w:tblGrid>
      <w:tr w:rsidR="00653A95" w:rsidRPr="00B56FFA" w14:paraId="78D1A17F" w14:textId="77777777" w:rsidTr="00FD19F5">
        <w:tc>
          <w:tcPr>
            <w:tcW w:w="9962" w:type="dxa"/>
          </w:tcPr>
          <w:p w14:paraId="4D2F04C3" w14:textId="77777777" w:rsidR="00653A95" w:rsidRPr="00B56FFA" w:rsidRDefault="004931D8" w:rsidP="00C93417">
            <w:pPr>
              <w:pStyle w:val="ListParagraph"/>
              <w:numPr>
                <w:ilvl w:val="0"/>
                <w:numId w:val="8"/>
              </w:numPr>
              <w:spacing w:before="0"/>
              <w:jc w:val="left"/>
              <w:rPr>
                <w:lang w:eastAsia="zh-CN"/>
              </w:rPr>
            </w:pPr>
            <w:r w:rsidRPr="00B56FFA">
              <w:rPr>
                <w:lang w:eastAsia="zh-CN"/>
              </w:rPr>
              <w:t>Specify enhancement to facilitate UE-initiated/event-driven beam management for reducing overhead and/or latency, assuming the unified TCI while leveraging (as much as possible) legacy CSI measurement and reporting configuration framework</w:t>
            </w:r>
            <w:r w:rsidR="00CD0F46" w:rsidRPr="00B56FFA">
              <w:rPr>
                <w:lang w:eastAsia="zh-CN"/>
              </w:rPr>
              <w:t>s, targeting FR2 and sTRP with intra- and inter-cell beam management</w:t>
            </w:r>
          </w:p>
          <w:p w14:paraId="4CD60E3E" w14:textId="77777777" w:rsidR="00CD0F46" w:rsidRPr="00B56FFA" w:rsidRDefault="00B020D3" w:rsidP="00C93417">
            <w:pPr>
              <w:pStyle w:val="ListParagraph"/>
              <w:numPr>
                <w:ilvl w:val="1"/>
                <w:numId w:val="8"/>
              </w:numPr>
              <w:spacing w:before="0"/>
              <w:jc w:val="left"/>
              <w:rPr>
                <w:lang w:eastAsia="zh-CN"/>
              </w:rPr>
            </w:pPr>
            <w:r w:rsidRPr="00B56FFA">
              <w:rPr>
                <w:lang w:eastAsia="zh-CN"/>
              </w:rPr>
              <w:t>UL signaling content(s) (and procedure(s) as required) for UE-initiated/event-driven beam reporting facilitating fast beam switching</w:t>
            </w:r>
          </w:p>
          <w:p w14:paraId="7C44DCA5" w14:textId="568245E8" w:rsidR="00B020D3" w:rsidRPr="00B56FFA" w:rsidRDefault="00B020D3" w:rsidP="00C93417">
            <w:pPr>
              <w:pStyle w:val="ListParagraph"/>
              <w:numPr>
                <w:ilvl w:val="1"/>
                <w:numId w:val="8"/>
              </w:numPr>
              <w:spacing w:before="0" w:after="60"/>
              <w:jc w:val="left"/>
              <w:rPr>
                <w:lang w:eastAsia="zh-CN"/>
              </w:rPr>
            </w:pPr>
            <w:r w:rsidRPr="00B56FFA">
              <w:rPr>
                <w:lang w:eastAsia="zh-CN"/>
              </w:rPr>
              <w:t>UL signaling medium/container considering the UE-initiated</w:t>
            </w:r>
            <w:r w:rsidR="00564FF8" w:rsidRPr="00B56FFA">
              <w:rPr>
                <w:lang w:eastAsia="zh-CN"/>
              </w:rPr>
              <w:t>/event-driven nature of the UL transmission, designed primarily for the purpose of beam reporting</w:t>
            </w:r>
          </w:p>
        </w:tc>
      </w:tr>
    </w:tbl>
    <w:p w14:paraId="1A9C1FCF" w14:textId="6EC4F52D" w:rsidR="009E24E2" w:rsidRDefault="00186C52" w:rsidP="00182420">
      <w:pPr>
        <w:pStyle w:val="NormalBefore6pt"/>
        <w:rPr>
          <w:lang w:eastAsia="ko-KR"/>
        </w:rPr>
      </w:pPr>
      <w:r w:rsidRPr="00186C52">
        <w:rPr>
          <w:lang w:eastAsia="ko-KR"/>
        </w:rPr>
        <w:t xml:space="preserve">In RAN1 #116, further discussions were held on triggering events and conditions for beam reporting. This contribution </w:t>
      </w:r>
      <w:r w:rsidR="004951E5">
        <w:rPr>
          <w:rFonts w:hint="eastAsia"/>
          <w:lang w:eastAsia="ko-KR"/>
        </w:rPr>
        <w:t>outlines</w:t>
      </w:r>
      <w:r w:rsidRPr="00186C52">
        <w:rPr>
          <w:lang w:eastAsia="ko-KR"/>
        </w:rPr>
        <w:t xml:space="preserve"> our views on UE-initiated/event-driven beam management enhancement</w:t>
      </w:r>
      <w:r w:rsidR="00CC08D6">
        <w:rPr>
          <w:rFonts w:hint="eastAsia"/>
          <w:lang w:eastAsia="ko-KR"/>
        </w:rPr>
        <w:t>s</w:t>
      </w:r>
      <w:r w:rsidRPr="00186C52">
        <w:rPr>
          <w:lang w:eastAsia="ko-KR"/>
        </w:rPr>
        <w:t>, focusing on event definitions, UL signaling channels, UL signaling contents, and associated procedures.</w:t>
      </w:r>
    </w:p>
    <w:p w14:paraId="693166EF" w14:textId="4ACAF3E6" w:rsidR="00CB7240" w:rsidRPr="00B56FFA" w:rsidRDefault="00F51EAC" w:rsidP="00887B71">
      <w:pPr>
        <w:pStyle w:val="Heading1"/>
        <w:rPr>
          <w:lang w:val="en-US"/>
        </w:rPr>
      </w:pPr>
      <w:r w:rsidRPr="00B56FFA">
        <w:rPr>
          <w:lang w:val="en-US"/>
        </w:rPr>
        <w:t xml:space="preserve">Discussion </w:t>
      </w:r>
    </w:p>
    <w:p w14:paraId="6E40675D" w14:textId="0C548B10" w:rsidR="00467A73" w:rsidRDefault="00176DCB" w:rsidP="00AA6FED">
      <w:pPr>
        <w:pStyle w:val="Heading2"/>
        <w:rPr>
          <w:rFonts w:eastAsia="Malgun Gothic"/>
          <w:lang w:val="en-US" w:eastAsia="ko-KR"/>
        </w:rPr>
      </w:pPr>
      <w:bookmarkStart w:id="1" w:name="_Ref165823792"/>
      <w:bookmarkStart w:id="2" w:name="_Ref92297796"/>
      <w:r w:rsidRPr="00B56FFA">
        <w:rPr>
          <w:lang w:val="en-US"/>
        </w:rPr>
        <w:t xml:space="preserve">Triggering events and </w:t>
      </w:r>
      <w:r w:rsidR="00E23B68">
        <w:rPr>
          <w:lang w:val="en-US"/>
        </w:rPr>
        <w:t>measurement</w:t>
      </w:r>
      <w:r w:rsidRPr="00B56FFA">
        <w:rPr>
          <w:lang w:val="en-US"/>
        </w:rPr>
        <w:t xml:space="preserve"> resources</w:t>
      </w:r>
      <w:bookmarkEnd w:id="1"/>
    </w:p>
    <w:p w14:paraId="79D218CF" w14:textId="0EBB4EAF" w:rsidR="007235FF" w:rsidRPr="007235FF" w:rsidRDefault="001135BA" w:rsidP="00FF6A7E">
      <w:pPr>
        <w:pStyle w:val="Heading3"/>
        <w:rPr>
          <w:lang w:eastAsia="ko-KR"/>
        </w:rPr>
      </w:pPr>
      <w:bookmarkStart w:id="3" w:name="_Ref181207493"/>
      <w:r>
        <w:rPr>
          <w:rFonts w:eastAsia="Malgun Gothic" w:hint="eastAsia"/>
          <w:lang w:eastAsia="ko-KR"/>
        </w:rPr>
        <w:t>Triggering events</w:t>
      </w:r>
      <w:bookmarkEnd w:id="3"/>
    </w:p>
    <w:p w14:paraId="7003095A" w14:textId="7FDA44F7" w:rsidR="00FE5EC3" w:rsidRPr="008F0E25" w:rsidRDefault="0016598B" w:rsidP="00C53C6F">
      <w:pPr>
        <w:rPr>
          <w:lang w:eastAsia="ko-KR"/>
        </w:rPr>
      </w:pPr>
      <w:r w:rsidRPr="008F0E25">
        <w:rPr>
          <w:rFonts w:hint="eastAsia"/>
          <w:lang w:eastAsia="ko-KR"/>
        </w:rPr>
        <w:t>In RAN1 #1</w:t>
      </w:r>
      <w:r w:rsidR="00602089">
        <w:rPr>
          <w:rFonts w:hint="eastAsia"/>
          <w:lang w:eastAsia="ko-KR"/>
        </w:rPr>
        <w:t>20bis,</w:t>
      </w:r>
      <w:r w:rsidRPr="008F0E25">
        <w:rPr>
          <w:rFonts w:hint="eastAsia"/>
          <w:lang w:eastAsia="ko-KR"/>
        </w:rPr>
        <w:t xml:space="preserve"> the </w:t>
      </w:r>
      <w:r w:rsidR="00AF423A" w:rsidRPr="008F0E25">
        <w:rPr>
          <w:rFonts w:hint="eastAsia"/>
          <w:lang w:eastAsia="ko-KR"/>
        </w:rPr>
        <w:t xml:space="preserve">following </w:t>
      </w:r>
      <w:r w:rsidR="00022B8D">
        <w:rPr>
          <w:rFonts w:hint="eastAsia"/>
          <w:lang w:eastAsia="ko-KR"/>
        </w:rPr>
        <w:t xml:space="preserve">offline proposal and online </w:t>
      </w:r>
      <w:r w:rsidR="008707CF">
        <w:rPr>
          <w:rFonts w:hint="eastAsia"/>
          <w:lang w:eastAsia="ko-KR"/>
        </w:rPr>
        <w:t>conclusion w</w:t>
      </w:r>
      <w:r w:rsidR="007A4393">
        <w:rPr>
          <w:rFonts w:hint="eastAsia"/>
          <w:lang w:eastAsia="ko-KR"/>
        </w:rPr>
        <w:t>e</w:t>
      </w:r>
      <w:r w:rsidR="00C53C6F">
        <w:rPr>
          <w:rFonts w:hint="eastAsia"/>
          <w:lang w:eastAsia="ko-KR"/>
        </w:rPr>
        <w:t>re</w:t>
      </w:r>
      <w:r w:rsidR="008707CF">
        <w:rPr>
          <w:rFonts w:hint="eastAsia"/>
          <w:lang w:eastAsia="ko-KR"/>
        </w:rPr>
        <w:t xml:space="preserve"> made</w:t>
      </w:r>
      <w:r w:rsidR="00AF423A" w:rsidRPr="008F0E25">
        <w:rPr>
          <w:rFonts w:hint="eastAsia"/>
          <w:lang w:eastAsia="ko-KR"/>
        </w:rPr>
        <w:t xml:space="preserve"> regarding </w:t>
      </w:r>
      <w:r w:rsidR="00DD0926" w:rsidRPr="008F0E25">
        <w:rPr>
          <w:rFonts w:hint="eastAsia"/>
          <w:lang w:eastAsia="ko-KR"/>
        </w:rPr>
        <w:t>Event-7</w:t>
      </w:r>
      <w:r w:rsidR="00900882" w:rsidRPr="008F0E25">
        <w:rPr>
          <w:rFonts w:hint="eastAsia"/>
          <w:lang w:eastAsia="ko-KR"/>
        </w:rPr>
        <w:t>:</w:t>
      </w:r>
    </w:p>
    <w:tbl>
      <w:tblPr>
        <w:tblStyle w:val="TableGrid"/>
        <w:tblW w:w="0" w:type="auto"/>
        <w:tblLook w:val="04A0" w:firstRow="1" w:lastRow="0" w:firstColumn="1" w:lastColumn="0" w:noHBand="0" w:noVBand="1"/>
      </w:tblPr>
      <w:tblGrid>
        <w:gridCol w:w="9962"/>
      </w:tblGrid>
      <w:tr w:rsidR="00063900" w:rsidRPr="008F0E25" w14:paraId="25279C75" w14:textId="77777777" w:rsidTr="00063900">
        <w:tc>
          <w:tcPr>
            <w:tcW w:w="9962" w:type="dxa"/>
          </w:tcPr>
          <w:p w14:paraId="2367A2D0" w14:textId="77777777" w:rsidR="00574579" w:rsidRDefault="00574579" w:rsidP="00574579">
            <w:pPr>
              <w:shd w:val="clear" w:color="auto" w:fill="FFFFFF"/>
              <w:snapToGrid w:val="0"/>
              <w:spacing w:before="0" w:after="0"/>
              <w:rPr>
                <w:rFonts w:cs="SimSun"/>
                <w:szCs w:val="18"/>
              </w:rPr>
            </w:pPr>
            <w:bookmarkStart w:id="4" w:name="_Hlk193634144"/>
            <w:r w:rsidRPr="00A41870">
              <w:rPr>
                <w:rFonts w:cs="SimSun"/>
                <w:b/>
                <w:bCs/>
                <w:iCs/>
                <w:color w:val="000000"/>
                <w:szCs w:val="18"/>
                <w:u w:val="single"/>
              </w:rPr>
              <w:t>Proposal 1.2.2B:</w:t>
            </w:r>
            <w:r>
              <w:rPr>
                <w:rFonts w:cs="SimSun"/>
                <w:color w:val="000000"/>
                <w:szCs w:val="18"/>
              </w:rPr>
              <w:t xml:space="preserve"> </w:t>
            </w:r>
            <w:r>
              <w:rPr>
                <w:rFonts w:cs="SimSun"/>
                <w:szCs w:val="18"/>
              </w:rPr>
              <w:t>Regarding the triggering event determination for Event-7, support that the time window and counter with M can be optionally configured with subjective to UE capability signaling</w:t>
            </w:r>
          </w:p>
          <w:p w14:paraId="59DDC4A7" w14:textId="77777777" w:rsidR="00574579" w:rsidRPr="001B7E95" w:rsidRDefault="00574579" w:rsidP="00574579">
            <w:pPr>
              <w:pStyle w:val="ListParagraph"/>
              <w:numPr>
                <w:ilvl w:val="0"/>
                <w:numId w:val="34"/>
              </w:numPr>
              <w:shd w:val="clear" w:color="auto" w:fill="FFFFFF"/>
              <w:snapToGrid w:val="0"/>
              <w:spacing w:before="0"/>
              <w:ind w:left="475" w:hanging="288"/>
              <w:rPr>
                <w:rFonts w:cs="SimSun"/>
                <w:szCs w:val="18"/>
              </w:rPr>
            </w:pPr>
            <w:r>
              <w:rPr>
                <w:rFonts w:cs="SimSun"/>
                <w:szCs w:val="18"/>
              </w:rPr>
              <w:t>Note that</w:t>
            </w:r>
            <w:r w:rsidRPr="001B7E95">
              <w:rPr>
                <w:rFonts w:cs="SimSun"/>
                <w:szCs w:val="18"/>
              </w:rPr>
              <w:t xml:space="preserve"> the event instance(s) counting is per new beam (as Event-2) </w:t>
            </w:r>
          </w:p>
          <w:p w14:paraId="2BCE1243" w14:textId="77777777" w:rsidR="00574579" w:rsidRDefault="00574579" w:rsidP="00574579">
            <w:pPr>
              <w:pStyle w:val="ListParagraph"/>
              <w:numPr>
                <w:ilvl w:val="0"/>
                <w:numId w:val="34"/>
              </w:numPr>
              <w:shd w:val="clear" w:color="auto" w:fill="FFFFFF"/>
              <w:snapToGrid w:val="0"/>
              <w:spacing w:before="0" w:after="120"/>
              <w:ind w:left="475" w:hanging="288"/>
              <w:rPr>
                <w:rFonts w:cs="SimSun"/>
                <w:color w:val="FF0000"/>
                <w:szCs w:val="18"/>
              </w:rPr>
            </w:pPr>
            <w:r>
              <w:rPr>
                <w:rFonts w:cs="SimSun"/>
                <w:color w:val="FF0000"/>
                <w:szCs w:val="18"/>
              </w:rPr>
              <w:t>[Note: When the quality order of the activated TCI states varies within the time window, it is up to UE implementation to choose the one corresponding to the “Q-th” best quality across the Event-7 instances.]</w:t>
            </w:r>
          </w:p>
          <w:p w14:paraId="68FCBA55" w14:textId="5DD162C3" w:rsidR="009A33AA" w:rsidRPr="00BD70D0" w:rsidRDefault="009A33AA" w:rsidP="009A33AA">
            <w:pPr>
              <w:shd w:val="clear" w:color="auto" w:fill="FFFFFF"/>
              <w:snapToGrid w:val="0"/>
              <w:spacing w:before="0" w:after="0"/>
              <w:rPr>
                <w:b/>
                <w:bCs/>
                <w:iCs/>
              </w:rPr>
            </w:pPr>
            <w:r w:rsidRPr="00BD70D0">
              <w:rPr>
                <w:b/>
                <w:bCs/>
                <w:iCs/>
              </w:rPr>
              <w:t>Conclusion</w:t>
            </w:r>
          </w:p>
          <w:p w14:paraId="42854CE9" w14:textId="77777777" w:rsidR="009A33AA" w:rsidRDefault="009A33AA" w:rsidP="009A33AA">
            <w:pPr>
              <w:shd w:val="clear" w:color="auto" w:fill="FFFFFF"/>
              <w:snapToGrid w:val="0"/>
              <w:spacing w:before="0" w:after="0"/>
              <w:rPr>
                <w:bCs/>
                <w:iCs/>
              </w:rPr>
            </w:pPr>
            <w:r>
              <w:rPr>
                <w:bCs/>
                <w:iCs/>
              </w:rPr>
              <w:t>There is no RAN1 consensus on the following proposal:</w:t>
            </w:r>
          </w:p>
          <w:p w14:paraId="0EE44E0E" w14:textId="77777777" w:rsidR="009A33AA" w:rsidRPr="00744F41" w:rsidRDefault="009A33AA" w:rsidP="009A33AA">
            <w:pPr>
              <w:shd w:val="clear" w:color="auto" w:fill="FFFFFF"/>
              <w:snapToGrid w:val="0"/>
              <w:spacing w:before="0" w:after="0"/>
              <w:rPr>
                <w:bCs/>
                <w:i/>
              </w:rPr>
            </w:pPr>
            <w:r w:rsidRPr="00744F41">
              <w:rPr>
                <w:bCs/>
                <w:i/>
              </w:rPr>
              <w:t xml:space="preserve">On UE-initiated/event-driven beam reporting, support at least Option-1 of following for Event 7 as an extension on report format for Event-2 </w:t>
            </w:r>
          </w:p>
          <w:p w14:paraId="67932688" w14:textId="77777777" w:rsidR="009A33AA" w:rsidRPr="00744F41" w:rsidRDefault="009A33AA" w:rsidP="009A33AA">
            <w:pPr>
              <w:pStyle w:val="ListParagraph"/>
              <w:numPr>
                <w:ilvl w:val="0"/>
                <w:numId w:val="34"/>
              </w:numPr>
              <w:snapToGrid w:val="0"/>
              <w:spacing w:before="0"/>
              <w:ind w:left="475" w:hanging="288"/>
              <w:rPr>
                <w:bCs/>
                <w:i/>
                <w:szCs w:val="20"/>
              </w:rPr>
            </w:pPr>
            <w:r w:rsidRPr="00744F41">
              <w:rPr>
                <w:bCs/>
                <w:i/>
                <w:szCs w:val="20"/>
              </w:rPr>
              <w:t>Option-1: Additional field to indicate the codepoint of the activated TCI state with Q-th best quality.</w:t>
            </w:r>
          </w:p>
          <w:p w14:paraId="133A1922" w14:textId="77777777" w:rsidR="009A33AA" w:rsidRPr="00022B8D" w:rsidRDefault="009A33AA" w:rsidP="00022B8D">
            <w:pPr>
              <w:numPr>
                <w:ilvl w:val="1"/>
                <w:numId w:val="9"/>
              </w:numPr>
              <w:overflowPunct/>
              <w:autoSpaceDE/>
              <w:autoSpaceDN/>
              <w:adjustRightInd/>
              <w:snapToGrid w:val="0"/>
              <w:spacing w:before="0" w:after="0"/>
              <w:ind w:left="864" w:hanging="288"/>
              <w:textAlignment w:val="auto"/>
              <w:rPr>
                <w:rFonts w:eastAsia="Malgun Gothic" w:cs="Times"/>
                <w:i/>
                <w:iCs/>
                <w:color w:val="000000"/>
                <w:lang w:eastAsia="ko-KR"/>
              </w:rPr>
            </w:pPr>
            <w:r w:rsidRPr="00022B8D">
              <w:rPr>
                <w:rFonts w:eastAsia="Malgun Gothic" w:cs="Times"/>
                <w:i/>
                <w:iCs/>
                <w:color w:val="000000"/>
                <w:lang w:eastAsia="ko-KR"/>
              </w:rPr>
              <w:t xml:space="preserve">FFS: Further report codepoints of other activated TCI state(s) [, e.g., from {Q+1}-th best quality to the worst one]; </w:t>
            </w:r>
          </w:p>
          <w:p w14:paraId="36E2EC24" w14:textId="77777777" w:rsidR="009A33AA" w:rsidRPr="00022B8D" w:rsidRDefault="009A33AA" w:rsidP="00022B8D">
            <w:pPr>
              <w:numPr>
                <w:ilvl w:val="1"/>
                <w:numId w:val="9"/>
              </w:numPr>
              <w:overflowPunct/>
              <w:autoSpaceDE/>
              <w:autoSpaceDN/>
              <w:adjustRightInd/>
              <w:snapToGrid w:val="0"/>
              <w:spacing w:before="0" w:after="0"/>
              <w:ind w:left="864" w:hanging="288"/>
              <w:textAlignment w:val="auto"/>
              <w:rPr>
                <w:rFonts w:eastAsia="Malgun Gothic" w:cs="Times"/>
                <w:i/>
                <w:iCs/>
                <w:color w:val="000000"/>
                <w:lang w:eastAsia="ko-KR"/>
              </w:rPr>
            </w:pPr>
            <w:r w:rsidRPr="00022B8D">
              <w:rPr>
                <w:rFonts w:eastAsia="Malgun Gothic" w:cs="Times"/>
                <w:i/>
                <w:iCs/>
                <w:color w:val="000000"/>
                <w:lang w:eastAsia="ko-KR"/>
              </w:rPr>
              <w:t>FFS: Details of the additional indication.</w:t>
            </w:r>
          </w:p>
          <w:p w14:paraId="3A8A0329" w14:textId="77777777" w:rsidR="009A33AA" w:rsidRPr="00744F41" w:rsidRDefault="009A33AA" w:rsidP="009A33AA">
            <w:pPr>
              <w:pStyle w:val="ListParagraph"/>
              <w:numPr>
                <w:ilvl w:val="0"/>
                <w:numId w:val="34"/>
              </w:numPr>
              <w:snapToGrid w:val="0"/>
              <w:spacing w:before="0"/>
              <w:ind w:left="475" w:hanging="288"/>
              <w:rPr>
                <w:bCs/>
                <w:i/>
                <w:szCs w:val="20"/>
              </w:rPr>
            </w:pPr>
            <w:r w:rsidRPr="00744F41">
              <w:rPr>
                <w:bCs/>
                <w:i/>
                <w:szCs w:val="20"/>
              </w:rPr>
              <w:t>Option-2: Extending the maximum number of reported RS(s) to 8.</w:t>
            </w:r>
          </w:p>
          <w:p w14:paraId="5BA80CD1" w14:textId="77777777" w:rsidR="009A33AA" w:rsidRPr="00744F41" w:rsidRDefault="009A33AA" w:rsidP="009A33AA">
            <w:pPr>
              <w:pStyle w:val="ListParagraph"/>
              <w:numPr>
                <w:ilvl w:val="1"/>
                <w:numId w:val="34"/>
              </w:numPr>
              <w:snapToGrid w:val="0"/>
              <w:spacing w:before="0"/>
              <w:rPr>
                <w:bCs/>
                <w:i/>
                <w:szCs w:val="20"/>
              </w:rPr>
            </w:pPr>
            <w:r w:rsidRPr="00744F41">
              <w:rPr>
                <w:bCs/>
                <w:i/>
                <w:szCs w:val="20"/>
              </w:rPr>
              <w:t>[Note: If Option 2 is agreed, RAN1 can revisit the agreed maximum value of N for event-2.]</w:t>
            </w:r>
          </w:p>
          <w:p w14:paraId="24888A1F" w14:textId="3AF0F136" w:rsidR="00661EB8" w:rsidRPr="008F0E25" w:rsidRDefault="009A33AA" w:rsidP="00574579">
            <w:pPr>
              <w:pStyle w:val="ListParagraph"/>
              <w:numPr>
                <w:ilvl w:val="0"/>
                <w:numId w:val="34"/>
              </w:numPr>
              <w:snapToGrid w:val="0"/>
              <w:spacing w:before="0" w:after="60"/>
              <w:ind w:left="475" w:hanging="288"/>
              <w:rPr>
                <w:rFonts w:eastAsia="Malgun Gothic"/>
                <w:strike/>
                <w:lang w:eastAsia="ko-KR"/>
              </w:rPr>
            </w:pPr>
            <w:r w:rsidRPr="00744F41">
              <w:rPr>
                <w:bCs/>
                <w:i/>
                <w:szCs w:val="20"/>
              </w:rPr>
              <w:t>Above is applicable only if time window and a configurable value M for event counting on Event-7 are not configured.</w:t>
            </w:r>
          </w:p>
        </w:tc>
      </w:tr>
    </w:tbl>
    <w:bookmarkEnd w:id="4"/>
    <w:p w14:paraId="2546D919" w14:textId="27D2552F" w:rsidR="009C058F" w:rsidRDefault="003A7474" w:rsidP="005534DC">
      <w:pPr>
        <w:pStyle w:val="NormalBefore6pt"/>
        <w:rPr>
          <w:lang w:eastAsia="ko-KR"/>
        </w:rPr>
      </w:pPr>
      <w:r>
        <w:rPr>
          <w:rFonts w:hint="eastAsia"/>
          <w:lang w:eastAsia="ko-KR"/>
        </w:rPr>
        <w:lastRenderedPageBreak/>
        <w:t xml:space="preserve">When </w:t>
      </w:r>
      <w:r w:rsidR="002D4776">
        <w:rPr>
          <w:rFonts w:hint="eastAsia"/>
          <w:lang w:eastAsia="ko-KR"/>
        </w:rPr>
        <w:t xml:space="preserve">RAN1 discussed the matter in the conclusion </w:t>
      </w:r>
      <w:r w:rsidR="00F20124">
        <w:rPr>
          <w:rFonts w:eastAsia="Malgun Gothic" w:hint="eastAsia"/>
          <w:lang w:eastAsia="ko-KR"/>
        </w:rPr>
        <w:t xml:space="preserve">above </w:t>
      </w:r>
      <w:r w:rsidR="002D4776">
        <w:rPr>
          <w:rFonts w:hint="eastAsia"/>
          <w:lang w:eastAsia="ko-KR"/>
        </w:rPr>
        <w:t xml:space="preserve">(offline proposal 2.3), the </w:t>
      </w:r>
      <w:r w:rsidR="00A16BC4">
        <w:rPr>
          <w:rFonts w:hint="eastAsia"/>
          <w:lang w:eastAsia="ko-KR"/>
        </w:rPr>
        <w:t xml:space="preserve">primary concern was that the definition of the </w:t>
      </w:r>
      <w:r w:rsidR="00305F99">
        <w:rPr>
          <w:rFonts w:eastAsia="Malgun Gothic"/>
          <w:lang w:eastAsia="ko-KR"/>
        </w:rPr>
        <w:t>“</w:t>
      </w:r>
      <w:r w:rsidR="00A16BC4" w:rsidRPr="00A16BC4">
        <w:rPr>
          <w:rFonts w:hint="eastAsia"/>
          <w:i/>
          <w:iCs/>
          <w:lang w:eastAsia="ko-KR"/>
        </w:rPr>
        <w:t>activated TCI state with Q-th best quality</w:t>
      </w:r>
      <w:r w:rsidR="00305F99">
        <w:rPr>
          <w:rFonts w:eastAsia="Malgun Gothic"/>
          <w:i/>
          <w:iCs/>
          <w:lang w:eastAsia="ko-KR"/>
        </w:rPr>
        <w:t>”</w:t>
      </w:r>
      <w:r w:rsidR="00A16BC4">
        <w:rPr>
          <w:rFonts w:hint="eastAsia"/>
          <w:lang w:eastAsia="ko-KR"/>
        </w:rPr>
        <w:t xml:space="preserve"> is </w:t>
      </w:r>
      <w:r w:rsidR="00017A43">
        <w:rPr>
          <w:rFonts w:eastAsia="Malgun Gothic" w:hint="eastAsia"/>
          <w:lang w:eastAsia="ko-KR"/>
        </w:rPr>
        <w:t>unclear</w:t>
      </w:r>
      <w:r w:rsidR="00A16BC4">
        <w:rPr>
          <w:rFonts w:hint="eastAsia"/>
          <w:lang w:eastAsia="ko-KR"/>
        </w:rPr>
        <w:t xml:space="preserve"> when </w:t>
      </w:r>
      <w:r w:rsidR="00592848">
        <w:rPr>
          <w:rFonts w:hint="eastAsia"/>
          <w:lang w:eastAsia="ko-KR"/>
        </w:rPr>
        <w:t>the window</w:t>
      </w:r>
      <w:r w:rsidR="005E7334">
        <w:rPr>
          <w:rFonts w:hint="eastAsia"/>
          <w:lang w:eastAsia="ko-KR"/>
        </w:rPr>
        <w:t>-based event evaluation for Event-7 is configured</w:t>
      </w:r>
      <w:r w:rsidR="006A1BA2">
        <w:rPr>
          <w:rFonts w:hint="eastAsia"/>
          <w:lang w:eastAsia="ko-KR"/>
        </w:rPr>
        <w:t xml:space="preserve">. </w:t>
      </w:r>
      <w:r w:rsidR="00714F69">
        <w:rPr>
          <w:rFonts w:eastAsia="Malgun Gothic" w:hint="eastAsia"/>
          <w:lang w:eastAsia="ko-KR"/>
        </w:rPr>
        <w:t xml:space="preserve">This concern was to be resolved with </w:t>
      </w:r>
      <w:r w:rsidR="0008282A">
        <w:rPr>
          <w:rFonts w:hint="eastAsia"/>
          <w:lang w:eastAsia="ko-KR"/>
        </w:rPr>
        <w:t xml:space="preserve">Proposal 1.2.2 above, which was not </w:t>
      </w:r>
      <w:r w:rsidR="00C21A4A">
        <w:rPr>
          <w:rFonts w:eastAsia="Malgun Gothic" w:hint="eastAsia"/>
          <w:lang w:eastAsia="ko-KR"/>
        </w:rPr>
        <w:t xml:space="preserve">addressed </w:t>
      </w:r>
      <w:r w:rsidR="00674B48">
        <w:rPr>
          <w:rFonts w:hint="eastAsia"/>
          <w:lang w:eastAsia="ko-KR"/>
        </w:rPr>
        <w:t xml:space="preserve">during the online </w:t>
      </w:r>
      <w:r w:rsidR="00674B48">
        <w:rPr>
          <w:lang w:eastAsia="ko-KR"/>
        </w:rPr>
        <w:t>discussion</w:t>
      </w:r>
      <w:r w:rsidR="00674B48">
        <w:rPr>
          <w:rFonts w:hint="eastAsia"/>
          <w:lang w:eastAsia="ko-KR"/>
        </w:rPr>
        <w:t xml:space="preserve"> in RAN1 #120bis. </w:t>
      </w:r>
      <w:r w:rsidR="00D06BC4">
        <w:rPr>
          <w:rFonts w:eastAsia="Malgun Gothic" w:hint="eastAsia"/>
          <w:lang w:eastAsia="ko-KR"/>
        </w:rPr>
        <w:t>Despite</w:t>
      </w:r>
      <w:r w:rsidR="00674B48">
        <w:rPr>
          <w:rFonts w:hint="eastAsia"/>
          <w:lang w:eastAsia="ko-KR"/>
        </w:rPr>
        <w:t xml:space="preserve"> RAN1 has </w:t>
      </w:r>
      <w:r w:rsidR="00A16DE5">
        <w:rPr>
          <w:rFonts w:hint="eastAsia"/>
          <w:lang w:eastAsia="ko-KR"/>
        </w:rPr>
        <w:t xml:space="preserve">already </w:t>
      </w:r>
      <w:r w:rsidR="007E0612">
        <w:rPr>
          <w:rFonts w:eastAsia="Malgun Gothic" w:hint="eastAsia"/>
          <w:lang w:eastAsia="ko-KR"/>
        </w:rPr>
        <w:t xml:space="preserve">reached a </w:t>
      </w:r>
      <w:r w:rsidR="00305F99">
        <w:rPr>
          <w:rFonts w:eastAsia="Malgun Gothic"/>
          <w:lang w:eastAsia="ko-KR"/>
        </w:rPr>
        <w:t>“</w:t>
      </w:r>
      <w:r w:rsidR="00D51DDD">
        <w:rPr>
          <w:rFonts w:hint="eastAsia"/>
          <w:lang w:eastAsia="ko-KR"/>
        </w:rPr>
        <w:t>no consensus</w:t>
      </w:r>
      <w:r w:rsidR="00305F99">
        <w:rPr>
          <w:rFonts w:eastAsia="Malgun Gothic"/>
          <w:lang w:eastAsia="ko-KR"/>
        </w:rPr>
        <w:t>”</w:t>
      </w:r>
      <w:r w:rsidR="00D51DDD">
        <w:rPr>
          <w:rFonts w:hint="eastAsia"/>
          <w:lang w:eastAsia="ko-KR"/>
        </w:rPr>
        <w:t xml:space="preserve"> conclusion regarding </w:t>
      </w:r>
      <w:r w:rsidR="004F70F6">
        <w:rPr>
          <w:rFonts w:hint="eastAsia"/>
          <w:lang w:eastAsia="ko-KR"/>
        </w:rPr>
        <w:t xml:space="preserve">the </w:t>
      </w:r>
      <w:r w:rsidR="00CF25DA">
        <w:rPr>
          <w:rFonts w:eastAsia="Malgun Gothic"/>
          <w:lang w:eastAsia="ko-KR"/>
        </w:rPr>
        <w:t>“</w:t>
      </w:r>
      <w:r w:rsidR="004F70F6">
        <w:rPr>
          <w:rFonts w:hint="eastAsia"/>
          <w:lang w:eastAsia="ko-KR"/>
        </w:rPr>
        <w:t>additional fie</w:t>
      </w:r>
      <w:r w:rsidR="00AD7DC0">
        <w:rPr>
          <w:rFonts w:hint="eastAsia"/>
          <w:lang w:eastAsia="ko-KR"/>
        </w:rPr>
        <w:t>ld</w:t>
      </w:r>
      <w:r w:rsidR="00CF25DA">
        <w:rPr>
          <w:rFonts w:eastAsia="Malgun Gothic"/>
          <w:lang w:eastAsia="ko-KR"/>
        </w:rPr>
        <w:t>”</w:t>
      </w:r>
      <w:r w:rsidR="00AD7DC0">
        <w:rPr>
          <w:rFonts w:hint="eastAsia"/>
          <w:lang w:eastAsia="ko-KR"/>
        </w:rPr>
        <w:t xml:space="preserve"> for Event-7, </w:t>
      </w:r>
      <w:r w:rsidR="00A869B2">
        <w:rPr>
          <w:rFonts w:eastAsia="Malgun Gothic" w:hint="eastAsia"/>
          <w:lang w:eastAsia="ko-KR"/>
        </w:rPr>
        <w:t xml:space="preserve">clarification is still needed on </w:t>
      </w:r>
      <w:r w:rsidR="00AD7DC0">
        <w:rPr>
          <w:rFonts w:hint="eastAsia"/>
          <w:lang w:eastAsia="ko-KR"/>
        </w:rPr>
        <w:t xml:space="preserve">the </w:t>
      </w:r>
      <w:r w:rsidR="00C77A35">
        <w:rPr>
          <w:rFonts w:hint="eastAsia"/>
          <w:lang w:eastAsia="ko-KR"/>
        </w:rPr>
        <w:t xml:space="preserve">support of window-based event evaluation and the determination of the </w:t>
      </w:r>
      <w:r w:rsidR="00654D52">
        <w:rPr>
          <w:rFonts w:hint="eastAsia"/>
          <w:lang w:eastAsia="ko-KR"/>
        </w:rPr>
        <w:t xml:space="preserve">activated TCI state with </w:t>
      </w:r>
      <w:r w:rsidR="00C77A35">
        <w:rPr>
          <w:rFonts w:hint="eastAsia"/>
          <w:lang w:eastAsia="ko-KR"/>
        </w:rPr>
        <w:t xml:space="preserve">Q-th </w:t>
      </w:r>
      <w:r w:rsidR="00654D52">
        <w:rPr>
          <w:rFonts w:hint="eastAsia"/>
          <w:lang w:eastAsia="ko-KR"/>
        </w:rPr>
        <w:t xml:space="preserve">best quality </w:t>
      </w:r>
      <w:r w:rsidR="009C058F">
        <w:rPr>
          <w:rFonts w:hint="eastAsia"/>
          <w:lang w:eastAsia="ko-KR"/>
        </w:rPr>
        <w:t>(i.e., Proposal 1.2.2)</w:t>
      </w:r>
      <w:r w:rsidR="00467C9B">
        <w:rPr>
          <w:rFonts w:hint="eastAsia"/>
          <w:lang w:eastAsia="ko-KR"/>
        </w:rPr>
        <w:t>.</w:t>
      </w:r>
      <w:r w:rsidR="00214715">
        <w:rPr>
          <w:rFonts w:hint="eastAsia"/>
          <w:lang w:eastAsia="ko-KR"/>
        </w:rPr>
        <w:t xml:space="preserve"> </w:t>
      </w:r>
    </w:p>
    <w:p w14:paraId="40B7FD10" w14:textId="06C1512F" w:rsidR="00D15F90" w:rsidRPr="0011634C" w:rsidRDefault="006507AC" w:rsidP="005534DC">
      <w:pPr>
        <w:rPr>
          <w:lang w:eastAsia="ko-KR"/>
        </w:rPr>
      </w:pPr>
      <w:r w:rsidRPr="005534DC">
        <w:rPr>
          <w:rFonts w:hint="eastAsia"/>
        </w:rPr>
        <w:t xml:space="preserve">Even without explicit agreement, </w:t>
      </w:r>
      <w:r w:rsidR="00214715" w:rsidRPr="005534DC">
        <w:rPr>
          <w:rFonts w:hint="eastAsia"/>
        </w:rPr>
        <w:t>the wi</w:t>
      </w:r>
      <w:r w:rsidR="0058669B" w:rsidRPr="005534DC">
        <w:rPr>
          <w:rFonts w:hint="eastAsia"/>
        </w:rPr>
        <w:t>ndow-based event evaluation for Event-7 has already been spe</w:t>
      </w:r>
      <w:r w:rsidR="000F3E24" w:rsidRPr="005534DC">
        <w:rPr>
          <w:rFonts w:hint="eastAsia"/>
        </w:rPr>
        <w:t xml:space="preserve">cified </w:t>
      </w:r>
      <w:r w:rsidR="00F23B09" w:rsidRPr="005534DC">
        <w:rPr>
          <w:rFonts w:hint="eastAsia"/>
        </w:rPr>
        <w:t xml:space="preserve">in the current running CR of TS 38.214, </w:t>
      </w:r>
      <w:r w:rsidR="000F3E24" w:rsidRPr="005534DC">
        <w:rPr>
          <w:rFonts w:hint="eastAsia"/>
        </w:rPr>
        <w:t xml:space="preserve">based on the general consensus </w:t>
      </w:r>
      <w:r w:rsidR="00DD5886" w:rsidRPr="005534DC">
        <w:rPr>
          <w:rFonts w:hint="eastAsia"/>
        </w:rPr>
        <w:t xml:space="preserve">of </w:t>
      </w:r>
      <w:r w:rsidR="00F23B09" w:rsidRPr="005534DC">
        <w:t>“</w:t>
      </w:r>
      <w:r w:rsidR="00C1044D" w:rsidRPr="005534DC">
        <w:rPr>
          <w:rFonts w:hint="eastAsia"/>
        </w:rPr>
        <w:t>same design as Event-2</w:t>
      </w:r>
      <w:r w:rsidR="007C26C2" w:rsidRPr="005534DC">
        <w:rPr>
          <w:rFonts w:hint="eastAsia"/>
        </w:rPr>
        <w:t>,</w:t>
      </w:r>
      <w:r w:rsidR="00D17681" w:rsidRPr="005534DC">
        <w:rPr>
          <w:rFonts w:hint="eastAsia"/>
        </w:rPr>
        <w:t xml:space="preserve"> unless</w:t>
      </w:r>
      <w:r w:rsidR="007C26C2" w:rsidRPr="005534DC">
        <w:rPr>
          <w:rFonts w:hint="eastAsia"/>
        </w:rPr>
        <w:t xml:space="preserve"> there is consensus to do otherwise</w:t>
      </w:r>
      <w:r w:rsidR="007C26C2" w:rsidRPr="005534DC">
        <w:t>”</w:t>
      </w:r>
      <w:r w:rsidR="007C26C2" w:rsidRPr="005534DC">
        <w:rPr>
          <w:rFonts w:hint="eastAsia"/>
        </w:rPr>
        <w:t>.</w:t>
      </w:r>
      <w:r w:rsidR="001E06FB" w:rsidRPr="005534DC">
        <w:rPr>
          <w:rFonts w:hint="eastAsia"/>
        </w:rPr>
        <w:t xml:space="preserve"> For </w:t>
      </w:r>
      <w:r w:rsidR="000E5BF8">
        <w:rPr>
          <w:rFonts w:eastAsia="Malgun Gothic" w:hint="eastAsia"/>
          <w:lang w:eastAsia="ko-KR"/>
        </w:rPr>
        <w:t>determining</w:t>
      </w:r>
      <w:r w:rsidR="001E06FB" w:rsidRPr="005534DC">
        <w:rPr>
          <w:rFonts w:hint="eastAsia"/>
        </w:rPr>
        <w:t xml:space="preserve"> the </w:t>
      </w:r>
      <w:r w:rsidR="006634D1" w:rsidRPr="005534DC">
        <w:rPr>
          <w:rFonts w:hint="eastAsia"/>
        </w:rPr>
        <w:t xml:space="preserve">activated TCI state with the Q-th best quality, </w:t>
      </w:r>
      <w:r w:rsidR="00FF7824">
        <w:rPr>
          <w:rFonts w:eastAsia="Malgun Gothic" w:hint="eastAsia"/>
          <w:lang w:eastAsia="ko-KR"/>
        </w:rPr>
        <w:t xml:space="preserve">if </w:t>
      </w:r>
      <w:r w:rsidR="006634D1" w:rsidRPr="005534DC">
        <w:rPr>
          <w:rFonts w:hint="eastAsia"/>
        </w:rPr>
        <w:t xml:space="preserve">the </w:t>
      </w:r>
      <w:r w:rsidR="00241D19" w:rsidRPr="005534DC">
        <w:rPr>
          <w:rFonts w:hint="eastAsia"/>
        </w:rPr>
        <w:t xml:space="preserve">quality </w:t>
      </w:r>
      <w:r w:rsidR="00D41842" w:rsidRPr="005534DC">
        <w:rPr>
          <w:rFonts w:hint="eastAsia"/>
        </w:rPr>
        <w:t xml:space="preserve">order of the </w:t>
      </w:r>
      <w:r w:rsidR="00241D19" w:rsidRPr="005534DC">
        <w:rPr>
          <w:rFonts w:hint="eastAsia"/>
        </w:rPr>
        <w:t xml:space="preserve">activated TCI state changes within the window, </w:t>
      </w:r>
      <w:r w:rsidR="00D15F90" w:rsidRPr="005534DC">
        <w:rPr>
          <w:rFonts w:hint="eastAsia"/>
        </w:rPr>
        <w:t xml:space="preserve">it could be left to UE </w:t>
      </w:r>
      <w:r w:rsidR="00D15F90" w:rsidRPr="005534DC">
        <w:t>implementation</w:t>
      </w:r>
      <w:r w:rsidR="00D15F90" w:rsidRPr="005534DC">
        <w:rPr>
          <w:rFonts w:hint="eastAsia"/>
        </w:rPr>
        <w:t xml:space="preserve">: </w:t>
      </w:r>
      <w:r w:rsidR="00D15F90">
        <w:rPr>
          <w:rFonts w:hint="eastAsia"/>
          <w:lang w:eastAsia="ko-KR"/>
        </w:rPr>
        <w:t>the UE may apply filtering to the qualities of the activated TCI states across event evaluation instances and determine a single one with the Q-th best quality.</w:t>
      </w:r>
    </w:p>
    <w:p w14:paraId="386DD424" w14:textId="03EF34A6" w:rsidR="00555163" w:rsidRDefault="00555163" w:rsidP="0011634C">
      <w:pPr>
        <w:pStyle w:val="Caption"/>
        <w:spacing w:after="0"/>
        <w:rPr>
          <w:rFonts w:eastAsia="Malgun Gothic"/>
          <w:lang w:eastAsia="ko-KR"/>
        </w:rPr>
      </w:pPr>
      <w:bookmarkStart w:id="5" w:name="P1"/>
      <w:r>
        <w:t xml:space="preserve">Proposal </w:t>
      </w:r>
      <w:r>
        <w:fldChar w:fldCharType="begin"/>
      </w:r>
      <w:r>
        <w:instrText xml:space="preserve"> SEQ Proposal \* ARABIC </w:instrText>
      </w:r>
      <w:r>
        <w:fldChar w:fldCharType="separate"/>
      </w:r>
      <w:r w:rsidR="00CC7713">
        <w:rPr>
          <w:noProof/>
        </w:rPr>
        <w:t>1</w:t>
      </w:r>
      <w:r>
        <w:fldChar w:fldCharType="end"/>
      </w:r>
      <w:r>
        <w:rPr>
          <w:rFonts w:eastAsia="Malgun Gothic" w:hint="eastAsia"/>
          <w:lang w:eastAsia="ko-KR"/>
        </w:rPr>
        <w:t xml:space="preserve">: For Event-7, </w:t>
      </w:r>
      <w:r w:rsidR="0099557B">
        <w:rPr>
          <w:rFonts w:eastAsia="Malgun Gothic" w:hint="eastAsia"/>
          <w:lang w:eastAsia="ko-KR"/>
        </w:rPr>
        <w:t xml:space="preserve">when </w:t>
      </w:r>
      <w:r w:rsidR="00FA1E2B">
        <w:rPr>
          <w:rFonts w:eastAsia="Malgun Gothic" w:hint="eastAsia"/>
          <w:lang w:eastAsia="ko-KR"/>
        </w:rPr>
        <w:t>window-based t</w:t>
      </w:r>
      <w:r w:rsidR="00B24B6E">
        <w:rPr>
          <w:rFonts w:eastAsia="Malgun Gothic" w:hint="eastAsia"/>
          <w:lang w:eastAsia="ko-KR"/>
        </w:rPr>
        <w:t xml:space="preserve">riggering event determination </w:t>
      </w:r>
      <w:r w:rsidR="00E15527">
        <w:rPr>
          <w:rFonts w:eastAsia="Malgun Gothic" w:hint="eastAsia"/>
          <w:lang w:eastAsia="ko-KR"/>
        </w:rPr>
        <w:t xml:space="preserve">(i.e., M&gt;1) </w:t>
      </w:r>
      <w:r w:rsidR="00B24B6E">
        <w:rPr>
          <w:rFonts w:eastAsia="Malgun Gothic" w:hint="eastAsia"/>
          <w:lang w:eastAsia="ko-KR"/>
        </w:rPr>
        <w:t xml:space="preserve">is </w:t>
      </w:r>
      <w:r w:rsidR="0099557B">
        <w:rPr>
          <w:rFonts w:eastAsia="Malgun Gothic" w:hint="eastAsia"/>
          <w:lang w:eastAsia="ko-KR"/>
        </w:rPr>
        <w:t>configured</w:t>
      </w:r>
      <w:r w:rsidR="00B24B6E">
        <w:rPr>
          <w:rFonts w:eastAsia="Malgun Gothic" w:hint="eastAsia"/>
          <w:lang w:eastAsia="ko-KR"/>
        </w:rPr>
        <w:t>:</w:t>
      </w:r>
    </w:p>
    <w:p w14:paraId="52D70C66" w14:textId="69B3684E" w:rsidR="0099557B" w:rsidRDefault="00F572EF" w:rsidP="00E15527">
      <w:pPr>
        <w:pStyle w:val="ListParagraph"/>
        <w:numPr>
          <w:ilvl w:val="0"/>
          <w:numId w:val="26"/>
        </w:numPr>
        <w:rPr>
          <w:rFonts w:eastAsia="Malgun Gothic"/>
          <w:b/>
          <w:bCs/>
          <w:lang w:eastAsia="ko-KR"/>
        </w:rPr>
      </w:pPr>
      <w:r>
        <w:rPr>
          <w:rFonts w:eastAsia="Malgun Gothic" w:hint="eastAsia"/>
          <w:b/>
          <w:bCs/>
          <w:lang w:eastAsia="ko-KR"/>
        </w:rPr>
        <w:t>The event instance counting is per new beam (as Event-2)</w:t>
      </w:r>
      <w:r w:rsidR="00FF7824">
        <w:rPr>
          <w:rFonts w:eastAsia="Malgun Gothic" w:hint="eastAsia"/>
          <w:b/>
          <w:bCs/>
          <w:lang w:eastAsia="ko-KR"/>
        </w:rPr>
        <w:t>.</w:t>
      </w:r>
    </w:p>
    <w:p w14:paraId="052479C8" w14:textId="77777777" w:rsidR="005B15B7" w:rsidRDefault="00EC19A3"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t xml:space="preserve">When the </w:t>
      </w:r>
      <w:r w:rsidR="00736084" w:rsidRPr="0011634C">
        <w:rPr>
          <w:rFonts w:eastAsia="Malgun Gothic" w:hint="eastAsia"/>
          <w:b/>
          <w:bCs/>
          <w:lang w:eastAsia="ko-KR"/>
        </w:rPr>
        <w:t xml:space="preserve">quality </w:t>
      </w:r>
      <w:r w:rsidRPr="0011634C">
        <w:rPr>
          <w:rFonts w:eastAsia="Malgun Gothic" w:hint="eastAsia"/>
          <w:b/>
          <w:bCs/>
          <w:lang w:eastAsia="ko-KR"/>
        </w:rPr>
        <w:t xml:space="preserve">order of </w:t>
      </w:r>
      <w:r w:rsidR="00B63059" w:rsidRPr="0011634C">
        <w:rPr>
          <w:rFonts w:eastAsia="Malgun Gothic" w:hint="eastAsia"/>
          <w:b/>
          <w:bCs/>
          <w:lang w:eastAsia="ko-KR"/>
        </w:rPr>
        <w:t xml:space="preserve">the </w:t>
      </w:r>
      <w:r w:rsidRPr="0011634C">
        <w:rPr>
          <w:rFonts w:eastAsia="Malgun Gothic" w:hint="eastAsia"/>
          <w:b/>
          <w:bCs/>
          <w:lang w:eastAsia="ko-KR"/>
        </w:rPr>
        <w:t>activated TCI state</w:t>
      </w:r>
      <w:r w:rsidR="009C086F">
        <w:rPr>
          <w:rFonts w:eastAsia="Malgun Gothic" w:hint="eastAsia"/>
          <w:b/>
          <w:bCs/>
          <w:lang w:eastAsia="ko-KR"/>
        </w:rPr>
        <w:t>s</w:t>
      </w:r>
      <w:r w:rsidRPr="0011634C">
        <w:rPr>
          <w:rFonts w:eastAsia="Malgun Gothic" w:hint="eastAsia"/>
          <w:b/>
          <w:bCs/>
          <w:lang w:eastAsia="ko-KR"/>
        </w:rPr>
        <w:t xml:space="preserve"> </w:t>
      </w:r>
      <w:r w:rsidR="00B63059" w:rsidRPr="0011634C">
        <w:rPr>
          <w:rFonts w:eastAsia="Malgun Gothic" w:hint="eastAsia"/>
          <w:b/>
          <w:bCs/>
          <w:lang w:eastAsia="ko-KR"/>
        </w:rPr>
        <w:t xml:space="preserve">varies </w:t>
      </w:r>
      <w:r w:rsidRPr="0011634C">
        <w:rPr>
          <w:rFonts w:eastAsia="Malgun Gothic" w:hint="eastAsia"/>
          <w:b/>
          <w:bCs/>
          <w:lang w:eastAsia="ko-KR"/>
        </w:rPr>
        <w:t xml:space="preserve">within the time window, </w:t>
      </w:r>
      <w:r w:rsidR="00B63059" w:rsidRPr="0011634C">
        <w:rPr>
          <w:rFonts w:eastAsia="Malgun Gothic" w:hint="eastAsia"/>
          <w:b/>
          <w:bCs/>
          <w:lang w:eastAsia="ko-KR"/>
        </w:rPr>
        <w:t xml:space="preserve">it is up to UE implementation to choose the one </w:t>
      </w:r>
      <w:r w:rsidR="00E80499">
        <w:rPr>
          <w:rFonts w:eastAsia="Malgun Gothic" w:hint="eastAsia"/>
          <w:b/>
          <w:bCs/>
          <w:lang w:eastAsia="ko-KR"/>
        </w:rPr>
        <w:t xml:space="preserve">corresponding to </w:t>
      </w:r>
      <w:r w:rsidR="00B63059" w:rsidRPr="0011634C">
        <w:rPr>
          <w:rFonts w:eastAsia="Malgun Gothic" w:hint="eastAsia"/>
          <w:b/>
          <w:bCs/>
          <w:lang w:eastAsia="ko-KR"/>
        </w:rPr>
        <w:t xml:space="preserve">the </w:t>
      </w:r>
      <w:r w:rsidR="00B63059" w:rsidRPr="0011634C">
        <w:rPr>
          <w:rFonts w:eastAsia="Malgun Gothic"/>
          <w:b/>
          <w:bCs/>
          <w:lang w:eastAsia="ko-KR"/>
        </w:rPr>
        <w:t>“</w:t>
      </w:r>
      <w:r w:rsidR="00B63059" w:rsidRPr="0011634C">
        <w:rPr>
          <w:rFonts w:eastAsia="Malgun Gothic" w:hint="eastAsia"/>
          <w:b/>
          <w:bCs/>
          <w:lang w:eastAsia="ko-KR"/>
        </w:rPr>
        <w:t>Q-th</w:t>
      </w:r>
      <w:r w:rsidR="00B63059" w:rsidRPr="0011634C">
        <w:rPr>
          <w:rFonts w:eastAsia="Malgun Gothic"/>
          <w:b/>
          <w:bCs/>
          <w:lang w:eastAsia="ko-KR"/>
        </w:rPr>
        <w:t>”</w:t>
      </w:r>
      <w:r w:rsidR="00B63059" w:rsidRPr="0011634C">
        <w:rPr>
          <w:rFonts w:eastAsia="Malgun Gothic" w:hint="eastAsia"/>
          <w:b/>
          <w:bCs/>
          <w:lang w:eastAsia="ko-KR"/>
        </w:rPr>
        <w:t xml:space="preserve"> best quality across the Event</w:t>
      </w:r>
      <w:r w:rsidR="001801B7" w:rsidRPr="0011634C">
        <w:rPr>
          <w:rFonts w:eastAsia="Malgun Gothic" w:hint="eastAsia"/>
          <w:b/>
          <w:bCs/>
          <w:lang w:eastAsia="ko-KR"/>
        </w:rPr>
        <w:t>-7</w:t>
      </w:r>
      <w:r w:rsidR="00B63059" w:rsidRPr="0011634C">
        <w:rPr>
          <w:rFonts w:eastAsia="Malgun Gothic" w:hint="eastAsia"/>
          <w:b/>
          <w:bCs/>
          <w:lang w:eastAsia="ko-KR"/>
        </w:rPr>
        <w:t xml:space="preserve"> instances.</w:t>
      </w:r>
    </w:p>
    <w:bookmarkEnd w:id="5"/>
    <w:p w14:paraId="304BE79D" w14:textId="48C9214D" w:rsidR="002559EC" w:rsidRPr="00956CFD" w:rsidRDefault="00956CFD" w:rsidP="00645492">
      <w:pPr>
        <w:rPr>
          <w:lang w:eastAsia="ko-KR"/>
        </w:rPr>
      </w:pPr>
      <w:r w:rsidRPr="00956CFD">
        <w:rPr>
          <w:rFonts w:hint="eastAsia"/>
          <w:lang w:eastAsia="ko-KR"/>
        </w:rPr>
        <w:t xml:space="preserve">Regarding </w:t>
      </w:r>
      <w:r>
        <w:rPr>
          <w:rFonts w:hint="eastAsia"/>
          <w:lang w:eastAsia="ko-KR"/>
        </w:rPr>
        <w:t>the event evaluation, the following were agreed in previous meetings:</w:t>
      </w:r>
    </w:p>
    <w:tbl>
      <w:tblPr>
        <w:tblStyle w:val="TableGrid"/>
        <w:tblW w:w="0" w:type="auto"/>
        <w:tblLook w:val="04A0" w:firstRow="1" w:lastRow="0" w:firstColumn="1" w:lastColumn="0" w:noHBand="0" w:noVBand="1"/>
      </w:tblPr>
      <w:tblGrid>
        <w:gridCol w:w="9962"/>
      </w:tblGrid>
      <w:tr w:rsidR="00E1579A" w14:paraId="2A6FECB5" w14:textId="77777777" w:rsidTr="00DF653A">
        <w:tc>
          <w:tcPr>
            <w:tcW w:w="9962" w:type="dxa"/>
          </w:tcPr>
          <w:p w14:paraId="3EE49C0C" w14:textId="77777777" w:rsidR="00CE23CD" w:rsidRPr="009A60E0" w:rsidRDefault="00CE23CD" w:rsidP="00726C82">
            <w:pPr>
              <w:spacing w:before="0" w:after="0"/>
              <w:rPr>
                <w:b/>
                <w:bCs/>
              </w:rPr>
            </w:pPr>
            <w:r w:rsidRPr="009A60E0">
              <w:rPr>
                <w:rFonts w:ascii="Times" w:eastAsia="Batang" w:hAnsi="Times"/>
                <w:b/>
                <w:highlight w:val="green"/>
                <w:lang w:val="en-GB"/>
              </w:rPr>
              <w:t>[</w:t>
            </w:r>
            <w:r w:rsidRPr="009A60E0">
              <w:rPr>
                <w:b/>
                <w:bCs/>
                <w:highlight w:val="green"/>
                <w:lang w:eastAsia="zh-CN"/>
              </w:rPr>
              <w:t>120] Agreement</w:t>
            </w:r>
            <w:r w:rsidRPr="009A60E0">
              <w:rPr>
                <w:rFonts w:ascii="Times" w:hAnsi="Times" w:cs="Times"/>
                <w:color w:val="000000"/>
              </w:rPr>
              <w:t xml:space="preserve"> </w:t>
            </w:r>
          </w:p>
          <w:p w14:paraId="63435797" w14:textId="77777777" w:rsidR="00CE23CD" w:rsidRPr="009A60E0" w:rsidRDefault="00CE23CD" w:rsidP="00726C82">
            <w:pPr>
              <w:snapToGrid w:val="0"/>
              <w:spacing w:before="0" w:after="0"/>
            </w:pPr>
            <w:r w:rsidRPr="009A60E0">
              <w:t>Regarding triggering event determination for Event 2, at least Candidate #2 is supported for resetting the counting.</w:t>
            </w:r>
          </w:p>
          <w:p w14:paraId="298436E4" w14:textId="77777777" w:rsidR="00CE23CD" w:rsidRPr="009A60E0" w:rsidRDefault="00CE23CD" w:rsidP="00726C82">
            <w:pPr>
              <w:pStyle w:val="ListParagraph"/>
              <w:numPr>
                <w:ilvl w:val="0"/>
                <w:numId w:val="9"/>
              </w:numPr>
              <w:adjustRightInd w:val="0"/>
              <w:snapToGrid w:val="0"/>
              <w:spacing w:before="0"/>
              <w:ind w:left="475" w:hanging="288"/>
              <w:rPr>
                <w:rFonts w:cs="Times"/>
                <w:szCs w:val="20"/>
                <w:lang w:eastAsia="zh-CN"/>
              </w:rPr>
            </w:pPr>
            <w:r w:rsidRPr="009A60E0">
              <w:rPr>
                <w:rFonts w:cs="Times"/>
                <w:szCs w:val="20"/>
                <w:lang w:eastAsia="zh-CN"/>
              </w:rPr>
              <w:t>Candidate#1: RS reconfiguration/update or MAC-CE signaling (if supported) for new beam is received;</w:t>
            </w:r>
          </w:p>
          <w:p w14:paraId="503A860B" w14:textId="77777777" w:rsidR="00CE23CD" w:rsidRPr="00726C82" w:rsidRDefault="00CE23CD" w:rsidP="00726C82">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726C82">
              <w:rPr>
                <w:rFonts w:eastAsia="Malgun Gothic" w:cs="Times"/>
                <w:color w:val="000000"/>
                <w:lang w:eastAsia="ko-KR"/>
              </w:rPr>
              <w:t>FFS: whether to reset the counting for all new beams.</w:t>
            </w:r>
          </w:p>
          <w:p w14:paraId="70353D31" w14:textId="77777777" w:rsidR="00CE23CD" w:rsidRPr="00726C82" w:rsidRDefault="00CE23CD" w:rsidP="00726C82">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726C82">
              <w:rPr>
                <w:rFonts w:eastAsia="Malgun Gothic" w:cs="Times"/>
                <w:color w:val="000000"/>
                <w:lang w:eastAsia="ko-KR"/>
              </w:rPr>
              <w:t>FFS: whether to maintain the counting whose new beam is NOT updated.</w:t>
            </w:r>
          </w:p>
          <w:p w14:paraId="457981E7" w14:textId="77777777" w:rsidR="00CE23CD" w:rsidRPr="009A60E0" w:rsidRDefault="00CE23CD" w:rsidP="00726C82">
            <w:pPr>
              <w:pStyle w:val="ListParagraph"/>
              <w:numPr>
                <w:ilvl w:val="0"/>
                <w:numId w:val="9"/>
              </w:numPr>
              <w:adjustRightInd w:val="0"/>
              <w:snapToGrid w:val="0"/>
              <w:spacing w:before="0"/>
              <w:ind w:left="475" w:hanging="288"/>
              <w:rPr>
                <w:rFonts w:cs="Times"/>
                <w:szCs w:val="20"/>
                <w:lang w:eastAsia="zh-CN"/>
              </w:rPr>
            </w:pPr>
            <w:r w:rsidRPr="009A60E0">
              <w:rPr>
                <w:rFonts w:cs="Times"/>
                <w:szCs w:val="20"/>
                <w:lang w:eastAsia="zh-CN"/>
              </w:rPr>
              <w:t>Candidate#2: [The measured current beam based on] indicated TCI state is updated;</w:t>
            </w:r>
          </w:p>
          <w:p w14:paraId="6179538E" w14:textId="77777777" w:rsidR="00CE23CD" w:rsidRPr="00726C82" w:rsidRDefault="00CE23CD" w:rsidP="00726C82">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726C82">
              <w:rPr>
                <w:rFonts w:eastAsia="Malgun Gothic" w:cs="Times"/>
                <w:color w:val="000000"/>
                <w:lang w:eastAsia="ko-KR"/>
              </w:rPr>
              <w:t>In such case, the UE need to reset the counting for all new beams.</w:t>
            </w:r>
          </w:p>
          <w:p w14:paraId="06876A39"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Candidate#3: UEI beam report is transmitted;</w:t>
            </w:r>
          </w:p>
          <w:p w14:paraId="1402B4F2" w14:textId="77777777" w:rsidR="00CE23CD" w:rsidRPr="00726C82" w:rsidRDefault="00CE23CD" w:rsidP="00726C82">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726C82">
              <w:rPr>
                <w:rFonts w:eastAsia="Malgun Gothic" w:cs="Times"/>
                <w:color w:val="000000"/>
                <w:lang w:eastAsia="ko-KR"/>
              </w:rPr>
              <w:t>FFS: Only reset the counting of new beams fulfilling triggering condition and reported by the UEI beam report</w:t>
            </w:r>
          </w:p>
          <w:p w14:paraId="46E47025"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Candidate#4: NW response (e.g., DCI in step-2 of Mode-A) is detected.</w:t>
            </w:r>
          </w:p>
          <w:p w14:paraId="44AF192D"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Candidate#5: The time window expires</w:t>
            </w:r>
          </w:p>
          <w:p w14:paraId="0C65B61B"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Candidate#6: The threshold for event evaluation is re-configured by RRC signaling</w:t>
            </w:r>
          </w:p>
          <w:p w14:paraId="3507ECB8"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(FFS) Candidate#7: The RRC parameter(s) associated with the CSI report configuration for UEI beam report is reconfigured.</w:t>
            </w:r>
          </w:p>
          <w:p w14:paraId="0C11308E" w14:textId="77777777" w:rsidR="00CE23CD" w:rsidRPr="00726C82" w:rsidRDefault="00CE23CD" w:rsidP="00726C82">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726C82">
              <w:rPr>
                <w:rFonts w:eastAsia="Malgun Gothic" w:cs="Times"/>
                <w:color w:val="000000"/>
                <w:lang w:eastAsia="ko-KR"/>
              </w:rPr>
              <w:t>FFS: RRC parameter(s)</w:t>
            </w:r>
          </w:p>
          <w:p w14:paraId="0A8065AC" w14:textId="77777777" w:rsidR="00CE23CD" w:rsidRPr="00726C82" w:rsidRDefault="00CE23CD" w:rsidP="00726C82">
            <w:pPr>
              <w:pStyle w:val="ListParagraph"/>
              <w:numPr>
                <w:ilvl w:val="0"/>
                <w:numId w:val="9"/>
              </w:numPr>
              <w:adjustRightInd w:val="0"/>
              <w:snapToGrid w:val="0"/>
              <w:spacing w:before="0"/>
              <w:ind w:left="475" w:hanging="288"/>
              <w:rPr>
                <w:rFonts w:cs="Times"/>
                <w:szCs w:val="20"/>
                <w:lang w:eastAsia="zh-CN"/>
              </w:rPr>
            </w:pPr>
            <w:r w:rsidRPr="00726C82">
              <w:rPr>
                <w:rFonts w:cs="Times"/>
                <w:szCs w:val="20"/>
                <w:lang w:eastAsia="zh-CN"/>
              </w:rPr>
              <w:t>FFS: Other candidates</w:t>
            </w:r>
          </w:p>
          <w:p w14:paraId="7AC91FCB" w14:textId="77777777" w:rsidR="00CE23CD" w:rsidRPr="009A60E0" w:rsidRDefault="00CE23CD" w:rsidP="00F226B1">
            <w:pPr>
              <w:tabs>
                <w:tab w:val="left" w:pos="1440"/>
              </w:tabs>
              <w:snapToGrid w:val="0"/>
              <w:spacing w:before="0"/>
            </w:pPr>
            <w:r w:rsidRPr="009A60E0">
              <w:t>Note: Whether this proposal is captured in RAN1 or RAN2 is a separate discussion point.</w:t>
            </w:r>
          </w:p>
          <w:p w14:paraId="2568EE0C" w14:textId="7636BAF8" w:rsidR="000D1615" w:rsidRPr="000D1615" w:rsidRDefault="000D1615" w:rsidP="00F226B1">
            <w:pPr>
              <w:shd w:val="clear" w:color="auto" w:fill="FFFFFF"/>
              <w:snapToGrid w:val="0"/>
              <w:spacing w:before="0" w:after="0"/>
              <w:rPr>
                <w:b/>
                <w:bCs/>
                <w:highlight w:val="green"/>
                <w:lang w:eastAsia="zh-CN"/>
              </w:rPr>
            </w:pPr>
            <w:r w:rsidRPr="00726C82">
              <w:rPr>
                <w:rFonts w:hint="eastAsia"/>
                <w:b/>
                <w:bCs/>
                <w:highlight w:val="green"/>
                <w:lang w:eastAsia="zh-CN"/>
              </w:rPr>
              <w:t xml:space="preserve">[120bis] </w:t>
            </w:r>
            <w:r w:rsidRPr="000D1615">
              <w:rPr>
                <w:b/>
                <w:bCs/>
                <w:highlight w:val="green"/>
                <w:lang w:eastAsia="zh-CN"/>
              </w:rPr>
              <w:t>Agreement</w:t>
            </w:r>
          </w:p>
          <w:p w14:paraId="45810F9C" w14:textId="77777777" w:rsidR="000D1615" w:rsidRPr="000D1615" w:rsidRDefault="000D1615" w:rsidP="00F226B1">
            <w:pPr>
              <w:snapToGrid w:val="0"/>
              <w:spacing w:before="0" w:after="0"/>
            </w:pPr>
            <w:r w:rsidRPr="000D1615">
              <w:t xml:space="preserve">Regarding triggering event determination for Event 2, on resetting the counting, the following modification on the agreed Candidate #2 in RAN1#120 is supported. </w:t>
            </w:r>
          </w:p>
          <w:p w14:paraId="0340B7EE" w14:textId="77777777" w:rsidR="000D1615" w:rsidRPr="000D1615" w:rsidRDefault="000D1615" w:rsidP="00F226B1">
            <w:pPr>
              <w:pStyle w:val="ListParagraph"/>
              <w:numPr>
                <w:ilvl w:val="0"/>
                <w:numId w:val="9"/>
              </w:numPr>
              <w:adjustRightInd w:val="0"/>
              <w:snapToGrid w:val="0"/>
              <w:spacing w:before="0"/>
              <w:ind w:left="475" w:hanging="288"/>
              <w:rPr>
                <w:rFonts w:cs="Times"/>
                <w:szCs w:val="20"/>
                <w:lang w:eastAsia="zh-CN"/>
              </w:rPr>
            </w:pPr>
            <w:r w:rsidRPr="000D1615">
              <w:rPr>
                <w:rFonts w:cs="Times"/>
                <w:szCs w:val="20"/>
                <w:lang w:eastAsia="zh-CN"/>
              </w:rPr>
              <w:t>Candidate#2: [The measured current beam RS is updated based on] indicated TCI state is updated;</w:t>
            </w:r>
          </w:p>
          <w:p w14:paraId="64DCDA49" w14:textId="77777777" w:rsidR="000D1615" w:rsidRPr="000D1615" w:rsidRDefault="000D1615" w:rsidP="00F226B1">
            <w:pPr>
              <w:numPr>
                <w:ilvl w:val="1"/>
                <w:numId w:val="9"/>
              </w:numPr>
              <w:tabs>
                <w:tab w:val="num" w:pos="1440"/>
              </w:tabs>
              <w:overflowPunct/>
              <w:autoSpaceDE/>
              <w:autoSpaceDN/>
              <w:adjustRightInd/>
              <w:snapToGrid w:val="0"/>
              <w:spacing w:before="0" w:after="0"/>
              <w:ind w:left="864" w:hanging="288"/>
              <w:textAlignment w:val="auto"/>
              <w:rPr>
                <w:rFonts w:eastAsia="Malgun Gothic" w:cs="Times"/>
                <w:color w:val="000000"/>
                <w:lang w:eastAsia="ko-KR"/>
              </w:rPr>
            </w:pPr>
            <w:r w:rsidRPr="000D1615">
              <w:rPr>
                <w:rFonts w:eastAsia="Malgun Gothic" w:cs="Times"/>
                <w:color w:val="000000"/>
                <w:lang w:eastAsia="ko-KR"/>
              </w:rPr>
              <w:t>In such case, the UE needs to reset the counting for all new beams.</w:t>
            </w:r>
          </w:p>
          <w:p w14:paraId="07AEFE8A" w14:textId="77777777" w:rsidR="000D1615" w:rsidRPr="000D1615" w:rsidRDefault="000D1615" w:rsidP="00E2322C">
            <w:pPr>
              <w:numPr>
                <w:ilvl w:val="1"/>
                <w:numId w:val="9"/>
              </w:numPr>
              <w:tabs>
                <w:tab w:val="num" w:pos="1440"/>
              </w:tabs>
              <w:overflowPunct/>
              <w:autoSpaceDE/>
              <w:autoSpaceDN/>
              <w:adjustRightInd/>
              <w:snapToGrid w:val="0"/>
              <w:spacing w:before="0"/>
              <w:ind w:left="864" w:hanging="288"/>
              <w:textAlignment w:val="auto"/>
              <w:rPr>
                <w:rFonts w:eastAsia="Malgun Gothic" w:cs="Times"/>
                <w:color w:val="000000"/>
                <w:lang w:eastAsia="ko-KR"/>
              </w:rPr>
            </w:pPr>
            <w:r w:rsidRPr="000D1615">
              <w:rPr>
                <w:rFonts w:eastAsia="Malgun Gothic" w:cs="Times"/>
                <w:color w:val="000000"/>
                <w:lang w:eastAsia="ko-KR"/>
              </w:rPr>
              <w:t>FFS: Further details on the update (if necessary)</w:t>
            </w:r>
          </w:p>
          <w:p w14:paraId="0D1ED315" w14:textId="4E0DB617" w:rsidR="0065593B" w:rsidRPr="00E2322C" w:rsidRDefault="00E2322C" w:rsidP="00E2322C">
            <w:pPr>
              <w:shd w:val="clear" w:color="auto" w:fill="FFFFFF"/>
              <w:snapToGrid w:val="0"/>
              <w:spacing w:before="0" w:after="0"/>
              <w:rPr>
                <w:b/>
                <w:bCs/>
                <w:highlight w:val="green"/>
                <w:lang w:eastAsia="zh-CN"/>
              </w:rPr>
            </w:pPr>
            <w:r w:rsidRPr="00E2322C">
              <w:rPr>
                <w:rFonts w:hint="eastAsia"/>
                <w:b/>
                <w:bCs/>
                <w:highlight w:val="green"/>
                <w:lang w:eastAsia="zh-CN"/>
              </w:rPr>
              <w:t xml:space="preserve">[120bis] </w:t>
            </w:r>
            <w:r w:rsidR="0065593B" w:rsidRPr="00E2322C">
              <w:rPr>
                <w:b/>
                <w:bCs/>
                <w:highlight w:val="green"/>
                <w:lang w:eastAsia="zh-CN"/>
              </w:rPr>
              <w:t>Agreement</w:t>
            </w:r>
          </w:p>
          <w:p w14:paraId="72948D84" w14:textId="77777777" w:rsidR="0065593B" w:rsidRPr="00E2322C" w:rsidRDefault="0065593B" w:rsidP="00E2322C">
            <w:pPr>
              <w:snapToGrid w:val="0"/>
              <w:spacing w:before="0" w:after="0"/>
            </w:pPr>
            <w:r w:rsidRPr="00E2322C">
              <w:t>Regarding triggering event determination for Event 2, on the measurement window for initiating the UE-initiated/event-driven beam reporting procedure, support Option-4.</w:t>
            </w:r>
          </w:p>
          <w:p w14:paraId="4805E655" w14:textId="77777777" w:rsidR="0065593B" w:rsidRPr="00E2322C" w:rsidRDefault="0065593B" w:rsidP="00E2322C">
            <w:pPr>
              <w:pStyle w:val="ListParagraph"/>
              <w:numPr>
                <w:ilvl w:val="0"/>
                <w:numId w:val="9"/>
              </w:numPr>
              <w:adjustRightInd w:val="0"/>
              <w:snapToGrid w:val="0"/>
              <w:spacing w:before="0"/>
              <w:ind w:left="475" w:hanging="288"/>
              <w:rPr>
                <w:rFonts w:cs="Times"/>
                <w:szCs w:val="20"/>
                <w:lang w:eastAsia="zh-CN"/>
              </w:rPr>
            </w:pPr>
            <w:r w:rsidRPr="00E2322C">
              <w:rPr>
                <w:rFonts w:cs="Times"/>
                <w:szCs w:val="20"/>
                <w:lang w:eastAsia="zh-CN"/>
              </w:rPr>
              <w:t xml:space="preserve">Option-4: If an Event-2 instance for a new beam is obtained at the time </w:t>
            </w:r>
            <m:oMath>
              <m:r>
                <w:rPr>
                  <w:rFonts w:ascii="Cambria Math" w:hAnsi="Cambria Math" w:cs="Times"/>
                  <w:szCs w:val="20"/>
                  <w:lang w:eastAsia="zh-CN"/>
                </w:rPr>
                <m:t>t</m:t>
              </m:r>
            </m:oMath>
            <w:r w:rsidRPr="00E2322C">
              <w:rPr>
                <w:rFonts w:cs="Times"/>
                <w:szCs w:val="20"/>
                <w:lang w:eastAsia="zh-CN"/>
              </w:rPr>
              <w:t xml:space="preserve"> and the timer for the new beam is not running, UE starts the timer for the new beam, where the expiry time of the timer is equal to the NW-configured length of the time window (T_window)</w:t>
            </w:r>
          </w:p>
          <w:p w14:paraId="25621B94" w14:textId="77777777" w:rsidR="0065593B" w:rsidRPr="00E2322C" w:rsidRDefault="0065593B" w:rsidP="00E2322C">
            <w:pPr>
              <w:numPr>
                <w:ilvl w:val="1"/>
                <w:numId w:val="9"/>
              </w:numPr>
              <w:tabs>
                <w:tab w:val="num" w:pos="1440"/>
              </w:tabs>
              <w:overflowPunct/>
              <w:autoSpaceDE/>
              <w:autoSpaceDN/>
              <w:adjustRightInd/>
              <w:snapToGrid w:val="0"/>
              <w:spacing w:before="0" w:after="0"/>
              <w:ind w:left="864" w:hanging="288"/>
              <w:textAlignment w:val="auto"/>
              <w:rPr>
                <w:rFonts w:eastAsia="Malgun Gothic" w:cs="Times"/>
                <w:color w:val="000000"/>
                <w:lang w:eastAsia="ko-KR"/>
              </w:rPr>
            </w:pPr>
            <w:r w:rsidRPr="00E2322C">
              <w:rPr>
                <w:rFonts w:eastAsia="Malgun Gothic" w:cs="Times"/>
                <w:color w:val="000000"/>
                <w:lang w:eastAsia="ko-KR"/>
              </w:rPr>
              <w:t>Note: Timer is new beam specific.</w:t>
            </w:r>
          </w:p>
          <w:p w14:paraId="3FC8C84B" w14:textId="77777777" w:rsidR="0065593B" w:rsidRPr="00E2322C" w:rsidRDefault="0065593B" w:rsidP="00E2322C">
            <w:pPr>
              <w:pStyle w:val="ListParagraph"/>
              <w:numPr>
                <w:ilvl w:val="0"/>
                <w:numId w:val="9"/>
              </w:numPr>
              <w:adjustRightInd w:val="0"/>
              <w:snapToGrid w:val="0"/>
              <w:spacing w:before="0"/>
              <w:ind w:left="475" w:hanging="288"/>
              <w:rPr>
                <w:rFonts w:cs="Times"/>
                <w:szCs w:val="20"/>
                <w:lang w:eastAsia="zh-CN"/>
              </w:rPr>
            </w:pPr>
            <w:r w:rsidRPr="00E2322C">
              <w:rPr>
                <w:rFonts w:cs="Times"/>
                <w:szCs w:val="20"/>
                <w:lang w:eastAsia="zh-CN"/>
              </w:rPr>
              <w:t>Note: T_window is the agreed time window parameter for measurement.</w:t>
            </w:r>
          </w:p>
          <w:p w14:paraId="14B8C2AF" w14:textId="77777777" w:rsidR="0065593B" w:rsidRPr="00E2322C" w:rsidRDefault="0065593B" w:rsidP="00E2322C">
            <w:pPr>
              <w:pStyle w:val="ListParagraph"/>
              <w:numPr>
                <w:ilvl w:val="0"/>
                <w:numId w:val="9"/>
              </w:numPr>
              <w:adjustRightInd w:val="0"/>
              <w:snapToGrid w:val="0"/>
              <w:spacing w:before="0"/>
              <w:ind w:left="475" w:hanging="288"/>
              <w:rPr>
                <w:rFonts w:cs="Times"/>
                <w:szCs w:val="20"/>
                <w:lang w:eastAsia="zh-CN"/>
              </w:rPr>
            </w:pPr>
            <w:r w:rsidRPr="00E2322C">
              <w:rPr>
                <w:rFonts w:cs="Times"/>
                <w:szCs w:val="20"/>
                <w:lang w:eastAsia="zh-CN"/>
              </w:rPr>
              <w:lastRenderedPageBreak/>
              <w:t>Introduce separate UE capability to limit the number of timers. There is only 1 timer per new beam.</w:t>
            </w:r>
          </w:p>
          <w:p w14:paraId="4264A738" w14:textId="1D79D543" w:rsidR="00E1579A" w:rsidRPr="00FA57D4" w:rsidRDefault="0065593B" w:rsidP="009E5E1D">
            <w:pPr>
              <w:snapToGrid w:val="0"/>
              <w:spacing w:before="0" w:after="60"/>
              <w:rPr>
                <w:rFonts w:eastAsia="Malgun Gothic"/>
                <w:lang w:eastAsia="ko-KR"/>
              </w:rPr>
            </w:pPr>
            <w:r w:rsidRPr="00E2322C">
              <w:t>Above agreement is captured in RAN1 specifications.</w:t>
            </w:r>
          </w:p>
        </w:tc>
      </w:tr>
    </w:tbl>
    <w:p w14:paraId="75C3C7EB" w14:textId="5C6E6877" w:rsidR="002268C7" w:rsidRPr="005534DC" w:rsidRDefault="00FD47C5" w:rsidP="00FD47C5">
      <w:pPr>
        <w:pStyle w:val="NormalBefore6pt"/>
      </w:pPr>
      <w:r w:rsidRPr="00FD47C5">
        <w:rPr>
          <w:rFonts w:hint="eastAsia"/>
          <w:lang w:eastAsia="ko-KR"/>
        </w:rPr>
        <w:lastRenderedPageBreak/>
        <w:t xml:space="preserve">Among the </w:t>
      </w:r>
      <w:r>
        <w:rPr>
          <w:rFonts w:hint="eastAsia"/>
          <w:lang w:eastAsia="ko-KR"/>
        </w:rPr>
        <w:t xml:space="preserve">conditions </w:t>
      </w:r>
      <w:r w:rsidRPr="005534DC">
        <w:rPr>
          <w:rFonts w:hint="eastAsia"/>
        </w:rPr>
        <w:t xml:space="preserve">for resetting </w:t>
      </w:r>
      <w:r w:rsidR="00F05A25" w:rsidRPr="005534DC">
        <w:rPr>
          <w:rFonts w:hint="eastAsia"/>
        </w:rPr>
        <w:t xml:space="preserve">the event instance counter, </w:t>
      </w:r>
      <w:r w:rsidR="006949D4" w:rsidRPr="005534DC">
        <w:rPr>
          <w:rFonts w:hint="eastAsia"/>
        </w:rPr>
        <w:t xml:space="preserve">Candidate#7 </w:t>
      </w:r>
      <w:r w:rsidR="00F721DB" w:rsidRPr="005534DC">
        <w:rPr>
          <w:rFonts w:hint="eastAsia"/>
        </w:rPr>
        <w:t>appears relevant</w:t>
      </w:r>
      <w:r w:rsidR="00AA6AA9" w:rsidRPr="005534DC">
        <w:rPr>
          <w:rFonts w:hint="eastAsia"/>
        </w:rPr>
        <w:t xml:space="preserve"> and should be supported</w:t>
      </w:r>
      <w:r w:rsidR="00F721DB" w:rsidRPr="005534DC">
        <w:rPr>
          <w:rFonts w:hint="eastAsia"/>
        </w:rPr>
        <w:t xml:space="preserve"> </w:t>
      </w:r>
      <w:r w:rsidR="00AA6AA9" w:rsidRPr="005534DC">
        <w:rPr>
          <w:rFonts w:hint="eastAsia"/>
        </w:rPr>
        <w:t>in addition to Candidate#2.</w:t>
      </w:r>
    </w:p>
    <w:p w14:paraId="7A22D78A" w14:textId="4DC49273" w:rsidR="000F00EE" w:rsidRPr="008204F4" w:rsidRDefault="008204F4" w:rsidP="008204F4">
      <w:pPr>
        <w:pStyle w:val="Caption"/>
        <w:rPr>
          <w:rFonts w:eastAsia="Malgun Gothic"/>
          <w:b w:val="0"/>
          <w:bCs w:val="0"/>
          <w:lang w:eastAsia="ko-KR"/>
        </w:rPr>
      </w:pPr>
      <w:bookmarkStart w:id="6" w:name="P2"/>
      <w:r>
        <w:t xml:space="preserve">Proposal </w:t>
      </w:r>
      <w:r>
        <w:fldChar w:fldCharType="begin"/>
      </w:r>
      <w:r>
        <w:instrText xml:space="preserve"> SEQ Proposal \* ARABIC </w:instrText>
      </w:r>
      <w:r>
        <w:fldChar w:fldCharType="separate"/>
      </w:r>
      <w:r w:rsidR="00CC7713">
        <w:rPr>
          <w:noProof/>
        </w:rPr>
        <w:t>2</w:t>
      </w:r>
      <w:r>
        <w:fldChar w:fldCharType="end"/>
      </w:r>
      <w:r>
        <w:rPr>
          <w:rFonts w:eastAsia="Malgun Gothic" w:hint="eastAsia"/>
          <w:lang w:eastAsia="ko-KR"/>
        </w:rPr>
        <w:t xml:space="preserve">: </w:t>
      </w:r>
      <w:r w:rsidR="004E5F7A">
        <w:rPr>
          <w:rFonts w:eastAsia="Malgun Gothic" w:hint="eastAsia"/>
          <w:lang w:eastAsia="ko-KR"/>
        </w:rPr>
        <w:t xml:space="preserve">As an additional condition for resetting the event instance counter for Event-2, </w:t>
      </w:r>
      <w:r w:rsidR="00DA3E55">
        <w:rPr>
          <w:rFonts w:eastAsia="Malgun Gothic" w:hint="eastAsia"/>
          <w:lang w:eastAsia="ko-KR"/>
        </w:rPr>
        <w:t>Candidate#7 should be supported.</w:t>
      </w:r>
    </w:p>
    <w:bookmarkEnd w:id="6"/>
    <w:p w14:paraId="2800E14F" w14:textId="0B8CC857" w:rsidR="005E36BA" w:rsidRPr="00115C66" w:rsidRDefault="0096209A" w:rsidP="006320C6">
      <w:pPr>
        <w:rPr>
          <w:lang w:eastAsia="ko-KR"/>
        </w:rPr>
      </w:pPr>
      <w:r w:rsidRPr="0096209A">
        <w:rPr>
          <w:rFonts w:hint="eastAsia"/>
          <w:lang w:eastAsia="ko-KR"/>
        </w:rPr>
        <w:t>Regarding</w:t>
      </w:r>
      <w:r>
        <w:rPr>
          <w:rFonts w:hint="eastAsia"/>
          <w:lang w:eastAsia="ko-KR"/>
        </w:rPr>
        <w:t xml:space="preserve"> the</w:t>
      </w:r>
      <w:r w:rsidR="007A5222">
        <w:rPr>
          <w:rFonts w:hint="eastAsia"/>
          <w:lang w:eastAsia="ko-KR"/>
        </w:rPr>
        <w:t xml:space="preserve"> triggering event determination, </w:t>
      </w:r>
      <w:r w:rsidR="008B2A83">
        <w:rPr>
          <w:rFonts w:hint="eastAsia"/>
          <w:lang w:eastAsia="ko-KR"/>
        </w:rPr>
        <w:t xml:space="preserve">some details are still missing. </w:t>
      </w:r>
      <w:r w:rsidR="00FD0962">
        <w:rPr>
          <w:rFonts w:hint="eastAsia"/>
          <w:lang w:eastAsia="ko-KR"/>
        </w:rPr>
        <w:t xml:space="preserve">Observing </w:t>
      </w:r>
      <w:r w:rsidR="00C6775C">
        <w:rPr>
          <w:rFonts w:hint="eastAsia"/>
          <w:lang w:eastAsia="ko-KR"/>
        </w:rPr>
        <w:t>the similarity</w:t>
      </w:r>
      <w:r w:rsidR="008204F4">
        <w:rPr>
          <w:rFonts w:hint="eastAsia"/>
          <w:lang w:eastAsia="ko-KR"/>
        </w:rPr>
        <w:t xml:space="preserve"> with the</w:t>
      </w:r>
      <w:r w:rsidR="0043059E">
        <w:rPr>
          <w:rFonts w:hint="eastAsia"/>
          <w:lang w:eastAsia="ko-KR"/>
        </w:rPr>
        <w:t xml:space="preserve"> </w:t>
      </w:r>
      <w:r w:rsidR="00EE5E8F">
        <w:rPr>
          <w:rFonts w:hint="eastAsia"/>
          <w:lang w:eastAsia="ko-KR"/>
        </w:rPr>
        <w:t xml:space="preserve">legacy </w:t>
      </w:r>
      <w:r w:rsidR="0043059E">
        <w:rPr>
          <w:rFonts w:hint="eastAsia"/>
          <w:lang w:eastAsia="ko-KR"/>
        </w:rPr>
        <w:t xml:space="preserve">SCell BFR procedure, </w:t>
      </w:r>
      <w:r w:rsidR="00EE5E8F">
        <w:rPr>
          <w:rFonts w:hint="eastAsia"/>
          <w:lang w:eastAsia="ko-KR"/>
        </w:rPr>
        <w:t>the same design</w:t>
      </w:r>
      <w:r w:rsidR="00C3628E">
        <w:rPr>
          <w:rFonts w:hint="eastAsia"/>
          <w:lang w:eastAsia="ko-KR"/>
        </w:rPr>
        <w:t xml:space="preserve"> </w:t>
      </w:r>
      <w:r w:rsidR="00E46FB0">
        <w:rPr>
          <w:rFonts w:hint="eastAsia"/>
          <w:lang w:eastAsia="ko-KR"/>
        </w:rPr>
        <w:t>could</w:t>
      </w:r>
      <w:r w:rsidR="00C3628E">
        <w:rPr>
          <w:rFonts w:hint="eastAsia"/>
          <w:lang w:eastAsia="ko-KR"/>
        </w:rPr>
        <w:t xml:space="preserve"> be leveraged for UE-initiated beam reporting. </w:t>
      </w:r>
      <w:r w:rsidR="004E201A">
        <w:rPr>
          <w:rFonts w:hint="eastAsia"/>
          <w:lang w:eastAsia="ko-KR"/>
        </w:rPr>
        <w:t xml:space="preserve">Specifically, </w:t>
      </w:r>
      <w:r w:rsidR="00C74B63">
        <w:rPr>
          <w:rFonts w:hint="eastAsia"/>
          <w:lang w:eastAsia="ko-KR"/>
        </w:rPr>
        <w:t xml:space="preserve">similar to </w:t>
      </w:r>
      <w:r w:rsidR="004E201A">
        <w:rPr>
          <w:rFonts w:hint="eastAsia"/>
          <w:lang w:eastAsia="ko-KR"/>
        </w:rPr>
        <w:t xml:space="preserve">the SR triggered by </w:t>
      </w:r>
      <w:r w:rsidR="00663099">
        <w:rPr>
          <w:rFonts w:hint="eastAsia"/>
          <w:lang w:eastAsia="ko-KR"/>
        </w:rPr>
        <w:t xml:space="preserve">the </w:t>
      </w:r>
      <w:r w:rsidR="004E201A">
        <w:rPr>
          <w:rFonts w:hint="eastAsia"/>
          <w:lang w:eastAsia="ko-KR"/>
        </w:rPr>
        <w:t>SCell BFR</w:t>
      </w:r>
      <w:r w:rsidR="00663099">
        <w:rPr>
          <w:rFonts w:hint="eastAsia"/>
          <w:lang w:eastAsia="ko-KR"/>
        </w:rPr>
        <w:t xml:space="preserve"> procedure</w:t>
      </w:r>
      <w:r w:rsidR="00E56F00">
        <w:rPr>
          <w:rFonts w:hint="eastAsia"/>
          <w:lang w:eastAsia="ko-KR"/>
        </w:rPr>
        <w:t xml:space="preserve">, </w:t>
      </w:r>
      <w:r w:rsidR="00D458F5">
        <w:rPr>
          <w:rFonts w:hint="eastAsia"/>
          <w:lang w:eastAsia="ko-KR"/>
        </w:rPr>
        <w:t xml:space="preserve">a </w:t>
      </w:r>
      <w:r w:rsidR="00E56F00">
        <w:rPr>
          <w:rFonts w:hint="eastAsia"/>
          <w:lang w:eastAsia="ko-KR"/>
        </w:rPr>
        <w:t>UE-initiated beam repor</w:t>
      </w:r>
      <w:r w:rsidR="00D458F5">
        <w:rPr>
          <w:rFonts w:hint="eastAsia"/>
          <w:lang w:eastAsia="ko-KR"/>
        </w:rPr>
        <w:t>t</w:t>
      </w:r>
      <w:r w:rsidR="00E56F00">
        <w:rPr>
          <w:rFonts w:hint="eastAsia"/>
          <w:lang w:eastAsia="ko-KR"/>
        </w:rPr>
        <w:t xml:space="preserve"> </w:t>
      </w:r>
      <w:r w:rsidR="003F7651">
        <w:rPr>
          <w:rFonts w:hint="eastAsia"/>
          <w:lang w:eastAsia="ko-KR"/>
        </w:rPr>
        <w:t xml:space="preserve">associated with a CSI report configuration </w:t>
      </w:r>
      <w:r w:rsidR="00E56F00">
        <w:rPr>
          <w:rFonts w:hint="eastAsia"/>
          <w:lang w:eastAsia="ko-KR"/>
        </w:rPr>
        <w:t xml:space="preserve">is </w:t>
      </w:r>
      <w:r w:rsidR="00601373">
        <w:rPr>
          <w:lang w:eastAsia="ko-KR"/>
        </w:rPr>
        <w:t>“</w:t>
      </w:r>
      <w:r w:rsidR="00E56F00">
        <w:rPr>
          <w:rFonts w:hint="eastAsia"/>
          <w:lang w:eastAsia="ko-KR"/>
        </w:rPr>
        <w:t>triggered</w:t>
      </w:r>
      <w:r w:rsidR="00601373">
        <w:rPr>
          <w:lang w:eastAsia="ko-KR"/>
        </w:rPr>
        <w:t>”</w:t>
      </w:r>
      <w:r w:rsidR="00E56F00">
        <w:rPr>
          <w:rFonts w:hint="eastAsia"/>
          <w:lang w:eastAsia="ko-KR"/>
        </w:rPr>
        <w:t xml:space="preserve"> </w:t>
      </w:r>
      <w:r w:rsidR="00BF76DB">
        <w:rPr>
          <w:rFonts w:hint="eastAsia"/>
          <w:lang w:eastAsia="ko-KR"/>
        </w:rPr>
        <w:t>once</w:t>
      </w:r>
      <w:r w:rsidR="00EB4BE5">
        <w:rPr>
          <w:rFonts w:hint="eastAsia"/>
          <w:lang w:eastAsia="ko-KR"/>
        </w:rPr>
        <w:t xml:space="preserve"> </w:t>
      </w:r>
      <w:r w:rsidR="00177793">
        <w:rPr>
          <w:rFonts w:hint="eastAsia"/>
          <w:lang w:eastAsia="ko-KR"/>
        </w:rPr>
        <w:t xml:space="preserve">a triggering event is </w:t>
      </w:r>
      <w:r w:rsidR="00177793" w:rsidRPr="00C60E77">
        <w:rPr>
          <w:rFonts w:hint="eastAsia"/>
        </w:rPr>
        <w:t>determined</w:t>
      </w:r>
      <w:r w:rsidR="00663099" w:rsidRPr="00C60E77">
        <w:rPr>
          <w:rFonts w:hint="eastAsia"/>
        </w:rPr>
        <w:t xml:space="preserve">, e.g., based on </w:t>
      </w:r>
      <w:r w:rsidR="00C55827" w:rsidRPr="00C60E77">
        <w:rPr>
          <w:rFonts w:hint="eastAsia"/>
        </w:rPr>
        <w:t xml:space="preserve">the </w:t>
      </w:r>
      <w:r w:rsidR="00663099" w:rsidRPr="00C60E77">
        <w:rPr>
          <w:rFonts w:hint="eastAsia"/>
        </w:rPr>
        <w:t>Option-4</w:t>
      </w:r>
      <w:r w:rsidR="00C55827" w:rsidRPr="00C60E77">
        <w:rPr>
          <w:rFonts w:hint="eastAsia"/>
        </w:rPr>
        <w:t xml:space="preserve"> procedure</w:t>
      </w:r>
      <w:r w:rsidR="00177793">
        <w:rPr>
          <w:rFonts w:hint="eastAsia"/>
          <w:lang w:eastAsia="ko-KR"/>
        </w:rPr>
        <w:t>.</w:t>
      </w:r>
      <w:r w:rsidR="00D458F5">
        <w:rPr>
          <w:rFonts w:hint="eastAsia"/>
          <w:lang w:eastAsia="ko-KR"/>
        </w:rPr>
        <w:t xml:space="preserve"> The triggered beam report remains </w:t>
      </w:r>
      <w:r w:rsidR="00601373">
        <w:rPr>
          <w:lang w:eastAsia="ko-KR"/>
        </w:rPr>
        <w:t>“</w:t>
      </w:r>
      <w:r w:rsidR="00D458F5">
        <w:rPr>
          <w:rFonts w:hint="eastAsia"/>
          <w:lang w:eastAsia="ko-KR"/>
        </w:rPr>
        <w:t>pending</w:t>
      </w:r>
      <w:r w:rsidR="00601373">
        <w:rPr>
          <w:lang w:eastAsia="ko-KR"/>
        </w:rPr>
        <w:t>”</w:t>
      </w:r>
      <w:r w:rsidR="00D458F5">
        <w:rPr>
          <w:rFonts w:hint="eastAsia"/>
          <w:lang w:eastAsia="ko-KR"/>
        </w:rPr>
        <w:t xml:space="preserve"> </w:t>
      </w:r>
      <w:r w:rsidR="00921961">
        <w:rPr>
          <w:rFonts w:hint="eastAsia"/>
          <w:lang w:eastAsia="ko-KR"/>
        </w:rPr>
        <w:t xml:space="preserve">until </w:t>
      </w:r>
      <w:r w:rsidR="00B50063">
        <w:rPr>
          <w:rFonts w:hint="eastAsia"/>
          <w:lang w:eastAsia="ko-KR"/>
        </w:rPr>
        <w:t xml:space="preserve">it is </w:t>
      </w:r>
      <w:r w:rsidR="00496A31">
        <w:rPr>
          <w:lang w:eastAsia="ko-KR"/>
        </w:rPr>
        <w:t>“</w:t>
      </w:r>
      <w:r w:rsidR="00B50063">
        <w:rPr>
          <w:rFonts w:hint="eastAsia"/>
          <w:lang w:eastAsia="ko-KR"/>
        </w:rPr>
        <w:t>cancelled</w:t>
      </w:r>
      <w:r w:rsidR="00496A31">
        <w:rPr>
          <w:lang w:eastAsia="ko-KR"/>
        </w:rPr>
        <w:t>”</w:t>
      </w:r>
      <w:r w:rsidR="0092461D">
        <w:rPr>
          <w:rFonts w:hint="eastAsia"/>
          <w:lang w:eastAsia="ko-KR"/>
        </w:rPr>
        <w:t xml:space="preserve">, </w:t>
      </w:r>
      <w:r w:rsidR="00926A85">
        <w:rPr>
          <w:rFonts w:hint="eastAsia"/>
          <w:lang w:eastAsia="ko-KR"/>
        </w:rPr>
        <w:t xml:space="preserve">and the pending beam report also triggers the first PUCCH transmission. </w:t>
      </w:r>
      <w:r w:rsidR="00BF76DB">
        <w:rPr>
          <w:rFonts w:hint="eastAsia"/>
          <w:lang w:eastAsia="ko-KR"/>
        </w:rPr>
        <w:t>After</w:t>
      </w:r>
      <w:r w:rsidR="00331D06">
        <w:rPr>
          <w:rFonts w:hint="eastAsia"/>
          <w:lang w:eastAsia="ko-KR"/>
        </w:rPr>
        <w:t xml:space="preserve"> </w:t>
      </w:r>
      <w:r w:rsidR="00921961">
        <w:rPr>
          <w:rFonts w:hint="eastAsia"/>
          <w:lang w:eastAsia="ko-KR"/>
        </w:rPr>
        <w:t xml:space="preserve">the </w:t>
      </w:r>
      <w:r w:rsidR="00601373">
        <w:rPr>
          <w:rFonts w:hint="eastAsia"/>
          <w:lang w:eastAsia="ko-KR"/>
        </w:rPr>
        <w:t xml:space="preserve">corresponding report is </w:t>
      </w:r>
      <w:r w:rsidR="005263EE">
        <w:rPr>
          <w:rFonts w:hint="eastAsia"/>
          <w:lang w:eastAsia="ko-KR"/>
        </w:rPr>
        <w:t>transmitted</w:t>
      </w:r>
      <w:r w:rsidR="00331D06">
        <w:rPr>
          <w:rFonts w:hint="eastAsia"/>
          <w:lang w:eastAsia="ko-KR"/>
        </w:rPr>
        <w:t xml:space="preserve"> in the second PUSCH,</w:t>
      </w:r>
      <w:r w:rsidR="003E048F">
        <w:rPr>
          <w:rFonts w:hint="eastAsia"/>
          <w:lang w:eastAsia="ko-KR"/>
        </w:rPr>
        <w:t xml:space="preserve"> the </w:t>
      </w:r>
      <w:r w:rsidR="00BF76DB">
        <w:rPr>
          <w:rFonts w:hint="eastAsia"/>
          <w:lang w:eastAsia="ko-KR"/>
        </w:rPr>
        <w:t>pending beam report is cancelled</w:t>
      </w:r>
      <w:r w:rsidR="00A05346">
        <w:rPr>
          <w:rFonts w:hint="eastAsia"/>
          <w:lang w:eastAsia="ko-KR"/>
        </w:rPr>
        <w:t xml:space="preserve">. </w:t>
      </w:r>
      <w:r w:rsidR="00BF76DB">
        <w:rPr>
          <w:rFonts w:hint="eastAsia"/>
          <w:lang w:eastAsia="ko-KR"/>
        </w:rPr>
        <w:t xml:space="preserve"> </w:t>
      </w:r>
      <w:r w:rsidR="00A05346">
        <w:rPr>
          <w:rFonts w:hint="eastAsia"/>
          <w:lang w:eastAsia="ko-KR"/>
        </w:rPr>
        <w:t>I</w:t>
      </w:r>
      <w:r w:rsidR="00421373">
        <w:rPr>
          <w:rFonts w:hint="eastAsia"/>
          <w:lang w:eastAsia="ko-KR"/>
        </w:rPr>
        <w:t>f a prohibit timer is configured in association with the C</w:t>
      </w:r>
      <w:r w:rsidR="003E3E53">
        <w:rPr>
          <w:rFonts w:eastAsia="Malgun Gothic" w:hint="eastAsia"/>
          <w:lang w:eastAsia="ko-KR"/>
        </w:rPr>
        <w:t>S</w:t>
      </w:r>
      <w:r w:rsidR="00421373">
        <w:rPr>
          <w:rFonts w:hint="eastAsia"/>
          <w:lang w:eastAsia="ko-KR"/>
        </w:rPr>
        <w:t xml:space="preserve">I report configuration, as </w:t>
      </w:r>
      <w:r w:rsidR="00115C66">
        <w:rPr>
          <w:lang w:eastAsia="ko-KR"/>
        </w:rPr>
        <w:t>discussed</w:t>
      </w:r>
      <w:r w:rsidR="00115C66">
        <w:rPr>
          <w:rFonts w:hint="eastAsia"/>
          <w:lang w:eastAsia="ko-KR"/>
        </w:rPr>
        <w:t xml:space="preserve"> in Section </w:t>
      </w:r>
      <w:r w:rsidR="00115C66">
        <w:rPr>
          <w:lang w:eastAsia="ko-KR"/>
        </w:rPr>
        <w:fldChar w:fldCharType="begin"/>
      </w:r>
      <w:r w:rsidR="00115C66">
        <w:rPr>
          <w:lang w:eastAsia="ko-KR"/>
        </w:rPr>
        <w:instrText xml:space="preserve"> </w:instrText>
      </w:r>
      <w:r w:rsidR="00115C66">
        <w:rPr>
          <w:rFonts w:hint="eastAsia"/>
          <w:lang w:eastAsia="ko-KR"/>
        </w:rPr>
        <w:instrText>REF _Ref197460410 \r \h</w:instrText>
      </w:r>
      <w:r w:rsidR="00115C66">
        <w:rPr>
          <w:lang w:eastAsia="ko-KR"/>
        </w:rPr>
        <w:instrText xml:space="preserve"> </w:instrText>
      </w:r>
      <w:r w:rsidR="00115C66">
        <w:rPr>
          <w:lang w:eastAsia="ko-KR"/>
        </w:rPr>
      </w:r>
      <w:r w:rsidR="00115C66">
        <w:rPr>
          <w:lang w:eastAsia="ko-KR"/>
        </w:rPr>
        <w:fldChar w:fldCharType="separate"/>
      </w:r>
      <w:r w:rsidR="00CC7713">
        <w:rPr>
          <w:lang w:eastAsia="ko-KR"/>
        </w:rPr>
        <w:t>2.3.2</w:t>
      </w:r>
      <w:r w:rsidR="00115C66">
        <w:rPr>
          <w:lang w:eastAsia="ko-KR"/>
        </w:rPr>
        <w:fldChar w:fldCharType="end"/>
      </w:r>
      <w:r w:rsidR="00115C66">
        <w:rPr>
          <w:rFonts w:hint="eastAsia"/>
          <w:lang w:eastAsia="ko-KR"/>
        </w:rPr>
        <w:t>, the prohibit timer is also stopped.</w:t>
      </w:r>
    </w:p>
    <w:p w14:paraId="307177F4" w14:textId="4FCA44CF" w:rsidR="008204F4" w:rsidRDefault="00126DDE" w:rsidP="004C01BD">
      <w:pPr>
        <w:pStyle w:val="Caption"/>
        <w:spacing w:after="0"/>
        <w:rPr>
          <w:rFonts w:eastAsia="Malgun Gothic"/>
          <w:lang w:eastAsia="ko-KR"/>
        </w:rPr>
      </w:pPr>
      <w:bookmarkStart w:id="7" w:name="P3"/>
      <w:r>
        <w:t xml:space="preserve">Proposal </w:t>
      </w:r>
      <w:r>
        <w:fldChar w:fldCharType="begin"/>
      </w:r>
      <w:r>
        <w:instrText xml:space="preserve"> SEQ Proposal \* ARABIC </w:instrText>
      </w:r>
      <w:r>
        <w:fldChar w:fldCharType="separate"/>
      </w:r>
      <w:r w:rsidR="00CC7713">
        <w:rPr>
          <w:noProof/>
        </w:rPr>
        <w:t>3</w:t>
      </w:r>
      <w:r>
        <w:fldChar w:fldCharType="end"/>
      </w:r>
      <w:r>
        <w:rPr>
          <w:rFonts w:eastAsia="Malgun Gothic" w:hint="eastAsia"/>
          <w:lang w:eastAsia="ko-KR"/>
        </w:rPr>
        <w:t>: Regarding the</w:t>
      </w:r>
      <w:r w:rsidR="00700280">
        <w:rPr>
          <w:rFonts w:eastAsia="Malgun Gothic" w:hint="eastAsia"/>
          <w:lang w:eastAsia="ko-KR"/>
        </w:rPr>
        <w:t xml:space="preserve"> detailed</w:t>
      </w:r>
      <w:r>
        <w:rPr>
          <w:rFonts w:eastAsia="Malgun Gothic" w:hint="eastAsia"/>
          <w:lang w:eastAsia="ko-KR"/>
        </w:rPr>
        <w:t xml:space="preserve"> triggering event determination</w:t>
      </w:r>
      <w:r w:rsidR="0092461D">
        <w:rPr>
          <w:rFonts w:eastAsia="Malgun Gothic" w:hint="eastAsia"/>
          <w:lang w:eastAsia="ko-KR"/>
        </w:rPr>
        <w:t xml:space="preserve"> </w:t>
      </w:r>
      <w:r w:rsidR="007F5249">
        <w:rPr>
          <w:rFonts w:eastAsia="Malgun Gothic" w:hint="eastAsia"/>
          <w:lang w:eastAsia="ko-KR"/>
        </w:rPr>
        <w:t>and beam reporting procedure</w:t>
      </w:r>
      <w:r w:rsidR="00497A52">
        <w:rPr>
          <w:rFonts w:eastAsia="Malgun Gothic" w:hint="eastAsia"/>
          <w:lang w:eastAsia="ko-KR"/>
        </w:rPr>
        <w:t>:</w:t>
      </w:r>
    </w:p>
    <w:p w14:paraId="0AB54EAB" w14:textId="08F0657B" w:rsidR="007F5249" w:rsidRPr="004C01BD" w:rsidRDefault="00D71F80" w:rsidP="00E15697">
      <w:pPr>
        <w:pStyle w:val="ListParagraph"/>
        <w:numPr>
          <w:ilvl w:val="0"/>
          <w:numId w:val="48"/>
        </w:numPr>
        <w:rPr>
          <w:rFonts w:eastAsia="Malgun Gothic"/>
          <w:b/>
          <w:bCs/>
          <w:lang w:eastAsia="ko-KR"/>
        </w:rPr>
      </w:pPr>
      <w:r w:rsidRPr="004C01BD">
        <w:rPr>
          <w:rFonts w:eastAsia="Malgun Gothic" w:hint="eastAsia"/>
          <w:b/>
          <w:bCs/>
          <w:lang w:eastAsia="ko-KR"/>
        </w:rPr>
        <w:t xml:space="preserve">Once a triggering event is determined, a </w:t>
      </w:r>
      <w:r w:rsidR="00E15697" w:rsidRPr="004C01BD">
        <w:rPr>
          <w:rFonts w:eastAsia="Malgun Gothic" w:hint="eastAsia"/>
          <w:b/>
          <w:bCs/>
          <w:lang w:eastAsia="ko-KR"/>
        </w:rPr>
        <w:t>UE-initiated beam report</w:t>
      </w:r>
      <w:r w:rsidRPr="004C01BD">
        <w:rPr>
          <w:rFonts w:eastAsia="Malgun Gothic" w:hint="eastAsia"/>
          <w:b/>
          <w:bCs/>
          <w:lang w:eastAsia="ko-KR"/>
        </w:rPr>
        <w:t xml:space="preserve"> is trigg</w:t>
      </w:r>
      <w:r w:rsidR="005142CF" w:rsidRPr="004C01BD">
        <w:rPr>
          <w:rFonts w:eastAsia="Malgun Gothic" w:hint="eastAsia"/>
          <w:b/>
          <w:bCs/>
          <w:lang w:eastAsia="ko-KR"/>
        </w:rPr>
        <w:t>ered and remains pending.</w:t>
      </w:r>
    </w:p>
    <w:p w14:paraId="5370EC06" w14:textId="49FBBA9C" w:rsidR="005142CF" w:rsidRPr="004C01BD" w:rsidRDefault="005142CF" w:rsidP="00E15697">
      <w:pPr>
        <w:pStyle w:val="ListParagraph"/>
        <w:numPr>
          <w:ilvl w:val="0"/>
          <w:numId w:val="48"/>
        </w:numPr>
        <w:rPr>
          <w:rFonts w:eastAsia="Malgun Gothic"/>
          <w:b/>
          <w:bCs/>
          <w:lang w:eastAsia="ko-KR"/>
        </w:rPr>
      </w:pPr>
      <w:r w:rsidRPr="004C01BD">
        <w:rPr>
          <w:rFonts w:eastAsia="Malgun Gothic" w:hint="eastAsia"/>
          <w:b/>
          <w:bCs/>
          <w:lang w:eastAsia="ko-KR"/>
        </w:rPr>
        <w:t xml:space="preserve">The pending </w:t>
      </w:r>
      <w:r w:rsidR="006B3F9F" w:rsidRPr="004C01BD">
        <w:rPr>
          <w:rFonts w:eastAsia="Malgun Gothic" w:hint="eastAsia"/>
          <w:b/>
          <w:bCs/>
          <w:lang w:eastAsia="ko-KR"/>
        </w:rPr>
        <w:t xml:space="preserve">beam report triggers </w:t>
      </w:r>
      <w:r w:rsidR="006B2F36" w:rsidRPr="004C01BD">
        <w:rPr>
          <w:rFonts w:eastAsia="Malgun Gothic" w:hint="eastAsia"/>
          <w:b/>
          <w:bCs/>
          <w:lang w:eastAsia="ko-KR"/>
        </w:rPr>
        <w:t>the first PUCCH transmission</w:t>
      </w:r>
      <w:r w:rsidR="0072689D" w:rsidRPr="004C01BD">
        <w:rPr>
          <w:rFonts w:eastAsia="Malgun Gothic" w:hint="eastAsia"/>
          <w:b/>
          <w:bCs/>
          <w:lang w:eastAsia="ko-KR"/>
        </w:rPr>
        <w:t>, subject to a prohibit timer, if configured.</w:t>
      </w:r>
    </w:p>
    <w:p w14:paraId="09246FB2" w14:textId="77777777" w:rsidR="00261408" w:rsidRDefault="00700280" w:rsidP="004C01BD">
      <w:pPr>
        <w:pStyle w:val="ListParagraph"/>
        <w:numPr>
          <w:ilvl w:val="0"/>
          <w:numId w:val="48"/>
        </w:numPr>
        <w:spacing w:after="120"/>
        <w:rPr>
          <w:rFonts w:eastAsia="Malgun Gothic"/>
          <w:b/>
          <w:bCs/>
          <w:lang w:eastAsia="ko-KR"/>
        </w:rPr>
      </w:pPr>
      <w:r w:rsidRPr="004C01BD">
        <w:rPr>
          <w:rFonts w:eastAsia="Malgun Gothic" w:hint="eastAsia"/>
          <w:b/>
          <w:bCs/>
          <w:lang w:eastAsia="ko-KR"/>
        </w:rPr>
        <w:t xml:space="preserve">After the </w:t>
      </w:r>
      <w:r w:rsidR="0054501D" w:rsidRPr="004C01BD">
        <w:rPr>
          <w:rFonts w:eastAsia="Malgun Gothic" w:hint="eastAsia"/>
          <w:b/>
          <w:bCs/>
          <w:lang w:eastAsia="ko-KR"/>
        </w:rPr>
        <w:t xml:space="preserve">beam report is transmitted in the second </w:t>
      </w:r>
      <w:r w:rsidR="009F4C8C" w:rsidRPr="004C01BD">
        <w:rPr>
          <w:rFonts w:eastAsia="Malgun Gothic" w:hint="eastAsia"/>
          <w:b/>
          <w:bCs/>
          <w:lang w:eastAsia="ko-KR"/>
        </w:rPr>
        <w:t>PUSCH, the pending beam report is cancelled</w:t>
      </w:r>
      <w:r w:rsidR="00496A31" w:rsidRPr="004C01BD">
        <w:rPr>
          <w:rFonts w:eastAsia="Malgun Gothic" w:hint="eastAsia"/>
          <w:b/>
          <w:bCs/>
          <w:lang w:eastAsia="ko-KR"/>
        </w:rPr>
        <w:t>. If a prohibit timer is configured</w:t>
      </w:r>
      <w:r w:rsidR="00497A52" w:rsidRPr="004C01BD">
        <w:rPr>
          <w:rFonts w:eastAsia="Malgun Gothic" w:hint="eastAsia"/>
          <w:b/>
          <w:bCs/>
          <w:lang w:eastAsia="ko-KR"/>
        </w:rPr>
        <w:t>, the timer is also stopped.</w:t>
      </w:r>
    </w:p>
    <w:bookmarkEnd w:id="7"/>
    <w:p w14:paraId="1AAA3339" w14:textId="77777777" w:rsidR="002268C7" w:rsidRPr="00FF6A7E" w:rsidRDefault="002268C7" w:rsidP="006320C6">
      <w:pPr>
        <w:rPr>
          <w:lang w:eastAsia="ko-KR"/>
        </w:rPr>
      </w:pPr>
    </w:p>
    <w:p w14:paraId="52B7BCF1" w14:textId="240C412A" w:rsidR="001135BA" w:rsidRDefault="00A839B9" w:rsidP="00FF6A7E">
      <w:pPr>
        <w:pStyle w:val="Heading3"/>
        <w:rPr>
          <w:lang w:eastAsia="ko-KR"/>
        </w:rPr>
      </w:pPr>
      <w:bookmarkStart w:id="8" w:name="_Ref178620600"/>
      <w:r>
        <w:rPr>
          <w:rFonts w:eastAsia="Malgun Gothic" w:hint="eastAsia"/>
          <w:lang w:eastAsia="ko-KR"/>
        </w:rPr>
        <w:t>Measurement resources</w:t>
      </w:r>
      <w:bookmarkEnd w:id="8"/>
    </w:p>
    <w:p w14:paraId="7F0E4157" w14:textId="0635C77E" w:rsidR="007D293F" w:rsidRDefault="00DF75C2" w:rsidP="006320C6">
      <w:pPr>
        <w:rPr>
          <w:lang w:eastAsia="ko-KR"/>
        </w:rPr>
      </w:pPr>
      <w:r>
        <w:rPr>
          <w:rFonts w:hint="eastAsia"/>
          <w:lang w:eastAsia="ko-KR"/>
        </w:rPr>
        <w:t xml:space="preserve">For the current </w:t>
      </w:r>
      <w:r w:rsidR="00132EBD">
        <w:rPr>
          <w:rFonts w:hint="eastAsia"/>
          <w:lang w:eastAsia="ko-KR"/>
        </w:rPr>
        <w:t xml:space="preserve">and new </w:t>
      </w:r>
      <w:r>
        <w:rPr>
          <w:rFonts w:hint="eastAsia"/>
          <w:lang w:eastAsia="ko-KR"/>
        </w:rPr>
        <w:t>beam</w:t>
      </w:r>
      <w:r w:rsidR="001F475B">
        <w:rPr>
          <w:rFonts w:hint="eastAsia"/>
          <w:lang w:eastAsia="ko-KR"/>
        </w:rPr>
        <w:t xml:space="preserve"> </w:t>
      </w:r>
      <w:r w:rsidR="00EB0A6C">
        <w:rPr>
          <w:rFonts w:hint="eastAsia"/>
          <w:lang w:eastAsia="ko-KR"/>
        </w:rPr>
        <w:t xml:space="preserve">measurement </w:t>
      </w:r>
      <w:r w:rsidR="001F475B">
        <w:rPr>
          <w:rFonts w:hint="eastAsia"/>
          <w:lang w:eastAsia="ko-KR"/>
        </w:rPr>
        <w:t>RS</w:t>
      </w:r>
      <w:r w:rsidR="00132EBD">
        <w:rPr>
          <w:rFonts w:hint="eastAsia"/>
          <w:lang w:eastAsia="ko-KR"/>
        </w:rPr>
        <w:t>s</w:t>
      </w:r>
      <w:r w:rsidR="009F77B0">
        <w:rPr>
          <w:rFonts w:hint="eastAsia"/>
          <w:lang w:eastAsia="ko-KR"/>
        </w:rPr>
        <w:t xml:space="preserve">, </w:t>
      </w:r>
      <w:r w:rsidR="00EB0A6C">
        <w:rPr>
          <w:rFonts w:hint="eastAsia"/>
          <w:lang w:eastAsia="ko-KR"/>
        </w:rPr>
        <w:t xml:space="preserve">the following </w:t>
      </w:r>
      <w:r w:rsidR="00A87A0D">
        <w:rPr>
          <w:lang w:eastAsia="ko-KR"/>
        </w:rPr>
        <w:t>were</w:t>
      </w:r>
      <w:r w:rsidR="00EB0A6C">
        <w:rPr>
          <w:rFonts w:hint="eastAsia"/>
          <w:lang w:eastAsia="ko-KR"/>
        </w:rPr>
        <w:t xml:space="preserve"> agreed</w:t>
      </w:r>
      <w:r w:rsidR="00841134">
        <w:rPr>
          <w:rFonts w:hint="eastAsia"/>
          <w:lang w:eastAsia="ko-KR"/>
        </w:rPr>
        <w:t xml:space="preserve"> in RAN1 </w:t>
      </w:r>
      <w:r w:rsidR="00FB5B20">
        <w:rPr>
          <w:rFonts w:hint="eastAsia"/>
          <w:lang w:eastAsia="ko-KR"/>
        </w:rPr>
        <w:t xml:space="preserve">#119 and </w:t>
      </w:r>
      <w:r w:rsidR="00841134">
        <w:rPr>
          <w:rFonts w:hint="eastAsia"/>
          <w:lang w:eastAsia="ko-KR"/>
        </w:rPr>
        <w:t>#120</w:t>
      </w:r>
      <w:r>
        <w:rPr>
          <w:rFonts w:hint="eastAsia"/>
          <w:lang w:eastAsia="ko-KR"/>
        </w:rPr>
        <w:t>:</w:t>
      </w:r>
    </w:p>
    <w:tbl>
      <w:tblPr>
        <w:tblStyle w:val="TableGrid"/>
        <w:tblW w:w="0" w:type="auto"/>
        <w:tblLook w:val="04A0" w:firstRow="1" w:lastRow="0" w:firstColumn="1" w:lastColumn="0" w:noHBand="0" w:noVBand="1"/>
      </w:tblPr>
      <w:tblGrid>
        <w:gridCol w:w="9962"/>
      </w:tblGrid>
      <w:tr w:rsidR="00DF75C2" w14:paraId="195FE9AD" w14:textId="77777777" w:rsidTr="00424031">
        <w:tc>
          <w:tcPr>
            <w:tcW w:w="9962" w:type="dxa"/>
          </w:tcPr>
          <w:p w14:paraId="227D3E6A" w14:textId="77777777" w:rsidR="002B4182" w:rsidRDefault="002B4182" w:rsidP="006B0199">
            <w:pPr>
              <w:shd w:val="clear" w:color="auto" w:fill="FFFFFF"/>
              <w:snapToGrid w:val="0"/>
              <w:spacing w:before="0" w:after="0"/>
              <w:rPr>
                <w:color w:val="000000"/>
              </w:rPr>
            </w:pPr>
            <w:r>
              <w:rPr>
                <w:b/>
                <w:bCs/>
                <w:highlight w:val="green"/>
                <w:lang w:eastAsia="zh-CN"/>
              </w:rPr>
              <w:t xml:space="preserve">[119] </w:t>
            </w:r>
            <w:r>
              <w:rPr>
                <w:b/>
                <w:bCs/>
                <w:iCs/>
                <w:color w:val="000000"/>
                <w:highlight w:val="green"/>
              </w:rPr>
              <w:t>Agreement</w:t>
            </w:r>
          </w:p>
          <w:p w14:paraId="39D01C5C" w14:textId="77777777" w:rsidR="002B4182" w:rsidRDefault="002B4182" w:rsidP="00FB5B3B">
            <w:pPr>
              <w:shd w:val="clear" w:color="auto" w:fill="FFFFFF"/>
              <w:snapToGrid w:val="0"/>
              <w:spacing w:before="0" w:after="0"/>
            </w:pPr>
            <w:r>
              <w:t xml:space="preserve">Regarding for the evaluation periodicity for determining Event-2 instance [at least when DRX is not configured], at least </w:t>
            </w:r>
            <w:r>
              <w:rPr>
                <w:b/>
              </w:rPr>
              <w:t>Alt-1</w:t>
            </w:r>
            <w:r>
              <w:t xml:space="preserve"> is supported for the single-CC beam reporting (for case that the CSI report configuration and RS for the current beam and new beam(s) are in the same CC).</w:t>
            </w:r>
          </w:p>
          <w:p w14:paraId="7FDCC392" w14:textId="77777777" w:rsidR="002B4182" w:rsidRPr="00FB5B3B" w:rsidRDefault="002B4182" w:rsidP="00FB5B3B">
            <w:pPr>
              <w:pStyle w:val="ListParagraph"/>
              <w:numPr>
                <w:ilvl w:val="0"/>
                <w:numId w:val="9"/>
              </w:numPr>
              <w:adjustRightInd w:val="0"/>
              <w:snapToGrid w:val="0"/>
              <w:spacing w:before="0"/>
              <w:ind w:left="475" w:hanging="288"/>
              <w:rPr>
                <w:rFonts w:cs="Times"/>
                <w:szCs w:val="20"/>
                <w:lang w:eastAsia="zh-CN"/>
              </w:rPr>
            </w:pPr>
            <w:r w:rsidRPr="00FB5B3B">
              <w:rPr>
                <w:rFonts w:cs="Times"/>
                <w:szCs w:val="20"/>
                <w:lang w:eastAsia="zh-CN"/>
              </w:rPr>
              <w:t>Alt-1: The periodicity of the current beam RS should be the same as that of the new beam RS(s).</w:t>
            </w:r>
          </w:p>
          <w:p w14:paraId="5347A330"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The evaluation periodicity is the same as the periodicity of the current and new beam RS(s).</w:t>
            </w:r>
          </w:p>
          <w:p w14:paraId="7E4C38AF" w14:textId="77777777" w:rsidR="002B4182" w:rsidRPr="00FB5B3B" w:rsidRDefault="002B4182" w:rsidP="00FB5B3B">
            <w:pPr>
              <w:pStyle w:val="ListParagraph"/>
              <w:numPr>
                <w:ilvl w:val="0"/>
                <w:numId w:val="9"/>
              </w:numPr>
              <w:adjustRightInd w:val="0"/>
              <w:snapToGrid w:val="0"/>
              <w:spacing w:before="0"/>
              <w:ind w:left="475" w:hanging="288"/>
              <w:rPr>
                <w:rFonts w:cs="Times"/>
                <w:szCs w:val="20"/>
                <w:lang w:eastAsia="zh-CN"/>
              </w:rPr>
            </w:pPr>
            <w:r w:rsidRPr="00FB5B3B">
              <w:rPr>
                <w:rFonts w:cs="Times"/>
                <w:szCs w:val="20"/>
                <w:lang w:eastAsia="zh-CN"/>
              </w:rPr>
              <w:t>Alt-2: The periodicity of the current beam RS can be different from that of the new beam RS(s)</w:t>
            </w:r>
          </w:p>
          <w:p w14:paraId="4D278005"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 xml:space="preserve">Alt-2_1: The evaluation periodicity is the same as the periodicity of the current beam RS. </w:t>
            </w:r>
          </w:p>
          <w:p w14:paraId="7F670FC3"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Alt-2_2: The evaluation periodicity is the same as periodicity of the new beam RS.</w:t>
            </w:r>
          </w:p>
          <w:p w14:paraId="2FD4A4C7"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 xml:space="preserve">Alt-2_3: The evaluation periodicity is the same as shortest periodicity of the current beam RS and new beam RS(s). </w:t>
            </w:r>
          </w:p>
          <w:p w14:paraId="0BC2205E"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Alt-2_4: The evaluation periodicity is the maximum of {X ms, shortest periodicity of the current beam RS and new beam RS(s)}.</w:t>
            </w:r>
          </w:p>
          <w:p w14:paraId="316060DC" w14:textId="77777777" w:rsidR="002B4182" w:rsidRPr="00FB5B3B" w:rsidRDefault="002B4182" w:rsidP="00FB5B3B">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FB5B3B">
              <w:rPr>
                <w:rFonts w:eastAsia="Malgun Gothic" w:cs="Times"/>
                <w:color w:val="000000"/>
                <w:lang w:eastAsia="ko-KR"/>
              </w:rPr>
              <w:t>Alt-2_5: The evaluation periodicity is the same as largest periodicity of the current beam RS and new beam RS(s).</w:t>
            </w:r>
          </w:p>
          <w:p w14:paraId="59709FED" w14:textId="77777777" w:rsidR="002B4182" w:rsidRDefault="002B4182" w:rsidP="00FB5B3B">
            <w:pPr>
              <w:shd w:val="clear" w:color="auto" w:fill="FFFFFF"/>
              <w:snapToGrid w:val="0"/>
              <w:spacing w:before="0" w:after="0"/>
            </w:pPr>
            <w:r>
              <w:t>Note: There is the same periodicity for the new beam RS(s).</w:t>
            </w:r>
          </w:p>
          <w:p w14:paraId="50B4364A" w14:textId="77777777" w:rsidR="002B4182" w:rsidRDefault="002B4182" w:rsidP="00FB5B3B">
            <w:pPr>
              <w:shd w:val="clear" w:color="auto" w:fill="FFFFFF"/>
              <w:snapToGrid w:val="0"/>
              <w:spacing w:before="0" w:after="0"/>
            </w:pPr>
            <w:r>
              <w:t>FFS: Down-selection among above Alt(s) for cross-CC beam reporting.</w:t>
            </w:r>
          </w:p>
          <w:p w14:paraId="2C93A401" w14:textId="77777777" w:rsidR="002B4182" w:rsidRDefault="002B4182" w:rsidP="00FB5B3B">
            <w:pPr>
              <w:snapToGrid w:val="0"/>
              <w:spacing w:before="0" w:after="0"/>
              <w:rPr>
                <w:bCs/>
              </w:rPr>
            </w:pPr>
            <w:r>
              <w:rPr>
                <w:bCs/>
              </w:rPr>
              <w:t>Strong concerns were expressed by Huawei and CATT that if only Alt-1 is supported in the end, the feature will not be practical.</w:t>
            </w:r>
          </w:p>
          <w:p w14:paraId="37077C27" w14:textId="77777777" w:rsidR="002B4182" w:rsidRDefault="002B4182" w:rsidP="00264B17">
            <w:pPr>
              <w:spacing w:before="0"/>
              <w:rPr>
                <w:lang w:eastAsia="zh-CN"/>
              </w:rPr>
            </w:pPr>
            <w:r>
              <w:rPr>
                <w:highlight w:val="green"/>
                <w:lang w:eastAsia="zh-CN"/>
              </w:rPr>
              <w:t>Send an LS to RAN4. Final LS in R1-2410914.</w:t>
            </w:r>
          </w:p>
          <w:p w14:paraId="1CFCF826" w14:textId="3443177B" w:rsidR="00194F68" w:rsidRPr="003F5229" w:rsidRDefault="002B4182" w:rsidP="00194F68">
            <w:pPr>
              <w:spacing w:before="0" w:after="0"/>
              <w:rPr>
                <w:b/>
                <w:bCs/>
              </w:rPr>
            </w:pPr>
            <w:r>
              <w:rPr>
                <w:rFonts w:eastAsia="Malgun Gothic" w:hint="eastAsia"/>
                <w:b/>
                <w:bCs/>
                <w:highlight w:val="green"/>
                <w:lang w:eastAsia="ko-KR"/>
              </w:rPr>
              <w:t xml:space="preserve">[120] </w:t>
            </w:r>
            <w:r w:rsidR="00194F68" w:rsidRPr="003F5229">
              <w:rPr>
                <w:b/>
                <w:bCs/>
                <w:highlight w:val="green"/>
              </w:rPr>
              <w:t>Agreement</w:t>
            </w:r>
          </w:p>
          <w:p w14:paraId="2FC88BBE" w14:textId="77777777" w:rsidR="00194F68" w:rsidRPr="003F5229" w:rsidRDefault="00194F68" w:rsidP="00194F68">
            <w:pPr>
              <w:shd w:val="clear" w:color="auto" w:fill="FFFFFF"/>
              <w:snapToGrid w:val="0"/>
              <w:spacing w:before="0" w:after="0"/>
              <w:rPr>
                <w:color w:val="000000"/>
              </w:rPr>
            </w:pPr>
            <w:r w:rsidRPr="003F5229">
              <w:rPr>
                <w:color w:val="000000"/>
              </w:rPr>
              <w:t>On cross-CC beam report measurement for UE-initiated/event-driven beam reporting, regarding Event-2, the following is supported</w:t>
            </w:r>
          </w:p>
          <w:p w14:paraId="3BA5CBDE"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t>The current beam RS and new beam RS(s) are in the same CC</w:t>
            </w:r>
          </w:p>
          <w:p w14:paraId="628AE74D" w14:textId="77777777" w:rsidR="00194F68" w:rsidRPr="00194F68" w:rsidRDefault="00194F68" w:rsidP="00194F68">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194F68">
              <w:rPr>
                <w:rFonts w:eastAsia="Malgun Gothic" w:cs="Times"/>
                <w:color w:val="000000"/>
                <w:lang w:eastAsia="ko-KR"/>
              </w:rPr>
              <w:t>The above does NOT imply to preclude the cross-CC TCI indication.</w:t>
            </w:r>
          </w:p>
          <w:p w14:paraId="05D86525" w14:textId="77777777" w:rsidR="00194F68" w:rsidRPr="00194F68" w:rsidRDefault="00194F68" w:rsidP="00194F68">
            <w:pPr>
              <w:pStyle w:val="ListParagraph"/>
              <w:numPr>
                <w:ilvl w:val="0"/>
                <w:numId w:val="9"/>
              </w:numPr>
              <w:adjustRightInd w:val="0"/>
              <w:snapToGrid w:val="0"/>
              <w:spacing w:before="0"/>
              <w:ind w:left="475" w:hanging="288"/>
              <w:rPr>
                <w:rFonts w:cs="Times"/>
                <w:szCs w:val="20"/>
                <w:lang w:eastAsia="zh-CN"/>
              </w:rPr>
            </w:pPr>
            <w:r w:rsidRPr="00194F68">
              <w:rPr>
                <w:rFonts w:cs="Times"/>
                <w:szCs w:val="20"/>
                <w:lang w:eastAsia="zh-CN"/>
              </w:rPr>
              <w:lastRenderedPageBreak/>
              <w:t xml:space="preserve">The CC on which the indicated TCI state is applied, and the CC in which new beam RS(s) are can be the same or different. </w:t>
            </w:r>
          </w:p>
          <w:p w14:paraId="1E64BAD3" w14:textId="2CB659DF" w:rsidR="00FA57D4" w:rsidRPr="00FA57D4" w:rsidRDefault="00194F68" w:rsidP="006E64CB">
            <w:pPr>
              <w:numPr>
                <w:ilvl w:val="1"/>
                <w:numId w:val="9"/>
              </w:numPr>
              <w:overflowPunct/>
              <w:autoSpaceDE/>
              <w:autoSpaceDN/>
              <w:adjustRightInd/>
              <w:snapToGrid w:val="0"/>
              <w:spacing w:before="0" w:after="60"/>
              <w:ind w:left="864" w:hanging="288"/>
              <w:textAlignment w:val="auto"/>
              <w:rPr>
                <w:rFonts w:eastAsia="Malgun Gothic"/>
                <w:lang w:eastAsia="ko-KR"/>
              </w:rPr>
            </w:pPr>
            <w:r w:rsidRPr="00194F68">
              <w:rPr>
                <w:rFonts w:eastAsia="Malgun Gothic" w:cs="Times"/>
                <w:color w:val="000000"/>
                <w:lang w:eastAsia="ko-KR"/>
              </w:rPr>
              <w:t>FFS: Whether/how to introduce an RRC parameter to indicate the CC on which the indicated TCI state is applied.</w:t>
            </w:r>
          </w:p>
        </w:tc>
      </w:tr>
    </w:tbl>
    <w:p w14:paraId="2A312FC5" w14:textId="1F2EED27" w:rsidR="00C3580B" w:rsidRDefault="001C646A" w:rsidP="000572F5">
      <w:pPr>
        <w:spacing w:before="120"/>
        <w:rPr>
          <w:lang w:eastAsia="ko-KR"/>
        </w:rPr>
      </w:pPr>
      <w:r>
        <w:rPr>
          <w:rFonts w:hint="eastAsia"/>
          <w:lang w:eastAsia="ko-KR"/>
        </w:rPr>
        <w:lastRenderedPageBreak/>
        <w:t xml:space="preserve">As </w:t>
      </w:r>
      <w:r w:rsidR="000572F5">
        <w:rPr>
          <w:rFonts w:eastAsia="Malgun Gothic" w:hint="eastAsia"/>
          <w:lang w:eastAsia="ko-KR"/>
        </w:rPr>
        <w:t>captured in the agreements above</w:t>
      </w:r>
      <w:r w:rsidR="00C50A2E">
        <w:rPr>
          <w:rFonts w:hint="eastAsia"/>
          <w:lang w:eastAsia="ko-KR"/>
        </w:rPr>
        <w:t xml:space="preserve">, the current and new beam RSs should </w:t>
      </w:r>
      <w:r w:rsidR="00896C0F">
        <w:rPr>
          <w:rFonts w:eastAsia="Malgun Gothic" w:hint="eastAsia"/>
          <w:lang w:eastAsia="ko-KR"/>
        </w:rPr>
        <w:t xml:space="preserve">have </w:t>
      </w:r>
      <w:r w:rsidR="00C50A2E">
        <w:rPr>
          <w:rFonts w:hint="eastAsia"/>
          <w:lang w:eastAsia="ko-KR"/>
        </w:rPr>
        <w:t xml:space="preserve">the same periodicity </w:t>
      </w:r>
      <w:r w:rsidR="00A04401">
        <w:rPr>
          <w:rFonts w:hint="eastAsia"/>
          <w:lang w:eastAsia="ko-KR"/>
        </w:rPr>
        <w:t xml:space="preserve">and </w:t>
      </w:r>
      <w:r w:rsidR="003C3F99">
        <w:rPr>
          <w:rFonts w:eastAsia="Malgun Gothic" w:hint="eastAsia"/>
          <w:lang w:eastAsia="ko-KR"/>
        </w:rPr>
        <w:t xml:space="preserve">be </w:t>
      </w:r>
      <w:r w:rsidR="00C50A2E">
        <w:rPr>
          <w:rFonts w:hint="eastAsia"/>
          <w:lang w:eastAsia="ko-KR"/>
        </w:rPr>
        <w:t xml:space="preserve">in </w:t>
      </w:r>
      <w:r w:rsidR="00C50A2E">
        <w:rPr>
          <w:lang w:eastAsia="ko-KR"/>
        </w:rPr>
        <w:t>the</w:t>
      </w:r>
      <w:r w:rsidR="00C50A2E">
        <w:rPr>
          <w:rFonts w:hint="eastAsia"/>
          <w:lang w:eastAsia="ko-KR"/>
        </w:rPr>
        <w:t xml:space="preserve"> same CC</w:t>
      </w:r>
      <w:r w:rsidR="003C3F99">
        <w:rPr>
          <w:rFonts w:eastAsia="Malgun Gothic" w:hint="eastAsia"/>
          <w:lang w:eastAsia="ko-KR"/>
        </w:rPr>
        <w:t xml:space="preserve"> to ensure a </w:t>
      </w:r>
      <w:r w:rsidR="00A04401">
        <w:rPr>
          <w:rFonts w:hint="eastAsia"/>
          <w:lang w:eastAsia="ko-KR"/>
        </w:rPr>
        <w:t xml:space="preserve">fair </w:t>
      </w:r>
      <w:r w:rsidR="00A04401">
        <w:rPr>
          <w:lang w:eastAsia="ko-KR"/>
        </w:rPr>
        <w:t>comparison</w:t>
      </w:r>
      <w:r w:rsidR="00A04401">
        <w:rPr>
          <w:rFonts w:hint="eastAsia"/>
          <w:lang w:eastAsia="ko-KR"/>
        </w:rPr>
        <w:t xml:space="preserve"> of beam qualities</w:t>
      </w:r>
      <w:r w:rsidR="00C50A2E">
        <w:rPr>
          <w:rFonts w:hint="eastAsia"/>
          <w:lang w:eastAsia="ko-KR"/>
        </w:rPr>
        <w:t>.</w:t>
      </w:r>
      <w:r w:rsidR="00A04401">
        <w:rPr>
          <w:rFonts w:hint="eastAsia"/>
          <w:lang w:eastAsia="ko-KR"/>
        </w:rPr>
        <w:t xml:space="preserve"> </w:t>
      </w:r>
      <w:r w:rsidR="00111C59">
        <w:rPr>
          <w:rFonts w:eastAsia="Malgun Gothic" w:hint="eastAsia"/>
          <w:lang w:eastAsia="ko-KR"/>
        </w:rPr>
        <w:t xml:space="preserve">This raises the question of </w:t>
      </w:r>
      <w:r w:rsidR="00034BD6">
        <w:rPr>
          <w:rFonts w:hint="eastAsia"/>
          <w:lang w:eastAsia="ko-KR"/>
        </w:rPr>
        <w:t xml:space="preserve">how to implement the same periodicity and </w:t>
      </w:r>
      <w:r w:rsidR="00C82471">
        <w:rPr>
          <w:rFonts w:hint="eastAsia"/>
          <w:lang w:eastAsia="ko-KR"/>
        </w:rPr>
        <w:t xml:space="preserve">the same </w:t>
      </w:r>
      <w:r w:rsidR="00034BD6">
        <w:rPr>
          <w:rFonts w:hint="eastAsia"/>
          <w:lang w:eastAsia="ko-KR"/>
        </w:rPr>
        <w:t>CC</w:t>
      </w:r>
      <w:r w:rsidR="00D3555D">
        <w:rPr>
          <w:rFonts w:hint="eastAsia"/>
          <w:lang w:eastAsia="ko-KR"/>
        </w:rPr>
        <w:t xml:space="preserve"> conditions for the current and new beam RSs. </w:t>
      </w:r>
      <w:r w:rsidR="005C6E66">
        <w:rPr>
          <w:rFonts w:hint="eastAsia"/>
          <w:lang w:eastAsia="ko-KR"/>
        </w:rPr>
        <w:t>A</w:t>
      </w:r>
      <w:r w:rsidR="00B91628">
        <w:rPr>
          <w:rFonts w:hint="eastAsia"/>
          <w:lang w:eastAsia="ko-KR"/>
        </w:rPr>
        <w:t>dditionally, during</w:t>
      </w:r>
      <w:r w:rsidR="00B07F80" w:rsidRPr="00B07F80">
        <w:rPr>
          <w:lang w:eastAsia="ko-KR"/>
        </w:rPr>
        <w:t xml:space="preserve"> RAN1 #117, it was discussed whether the </w:t>
      </w:r>
      <w:r w:rsidR="009245B1">
        <w:rPr>
          <w:rFonts w:hint="eastAsia"/>
          <w:lang w:eastAsia="ko-KR"/>
        </w:rPr>
        <w:t xml:space="preserve">RS </w:t>
      </w:r>
      <w:r w:rsidR="00F077A6">
        <w:rPr>
          <w:rFonts w:hint="eastAsia"/>
          <w:lang w:eastAsia="ko-KR"/>
        </w:rPr>
        <w:t xml:space="preserve">resource set associated with the CSI report configuration </w:t>
      </w:r>
      <w:r w:rsidR="00105C38">
        <w:rPr>
          <w:lang w:eastAsia="ko-KR"/>
        </w:rPr>
        <w:t>should</w:t>
      </w:r>
      <w:r w:rsidR="00105C38">
        <w:rPr>
          <w:rFonts w:hint="eastAsia"/>
          <w:lang w:eastAsia="ko-KR"/>
        </w:rPr>
        <w:t xml:space="preserve"> </w:t>
      </w:r>
      <w:r w:rsidR="005D0272">
        <w:rPr>
          <w:rFonts w:hint="eastAsia"/>
          <w:lang w:eastAsia="ko-KR"/>
        </w:rPr>
        <w:t xml:space="preserve">include </w:t>
      </w:r>
      <w:r w:rsidR="002A4516">
        <w:rPr>
          <w:rFonts w:hint="eastAsia"/>
          <w:lang w:eastAsia="ko-KR"/>
        </w:rPr>
        <w:t>both the current and new beam RSs.</w:t>
      </w:r>
      <w:r w:rsidR="00B07F80" w:rsidRPr="00B07F80">
        <w:rPr>
          <w:lang w:eastAsia="ko-KR"/>
        </w:rPr>
        <w:t xml:space="preserve"> There are numerous advantages to maintaining all the RSs corresponding to the current and new beams, as well as the </w:t>
      </w:r>
      <w:r w:rsidR="000408D8">
        <w:rPr>
          <w:rFonts w:hint="eastAsia"/>
          <w:lang w:eastAsia="ko-KR"/>
        </w:rPr>
        <w:t>RS</w:t>
      </w:r>
      <w:r w:rsidR="00363BDF">
        <w:rPr>
          <w:rFonts w:hint="eastAsia"/>
          <w:lang w:eastAsia="ko-KR"/>
        </w:rPr>
        <w:t>(s)</w:t>
      </w:r>
      <w:r w:rsidR="000408D8">
        <w:rPr>
          <w:rFonts w:hint="eastAsia"/>
          <w:lang w:eastAsia="ko-KR"/>
        </w:rPr>
        <w:t xml:space="preserve"> for the </w:t>
      </w:r>
      <w:r w:rsidR="00B07F80" w:rsidRPr="00B07F80">
        <w:rPr>
          <w:lang w:eastAsia="ko-KR"/>
        </w:rPr>
        <w:t>activated TCI state</w:t>
      </w:r>
      <w:r w:rsidR="00363BDF">
        <w:rPr>
          <w:rFonts w:hint="eastAsia"/>
          <w:lang w:eastAsia="ko-KR"/>
        </w:rPr>
        <w:t>(</w:t>
      </w:r>
      <w:r w:rsidR="00B07F80" w:rsidRPr="00B07F80">
        <w:rPr>
          <w:lang w:eastAsia="ko-KR"/>
        </w:rPr>
        <w:t>s</w:t>
      </w:r>
      <w:r w:rsidR="00363BDF">
        <w:rPr>
          <w:rFonts w:hint="eastAsia"/>
          <w:lang w:eastAsia="ko-KR"/>
        </w:rPr>
        <w:t>)</w:t>
      </w:r>
      <w:r w:rsidR="00B07F80" w:rsidRPr="00B07F80">
        <w:rPr>
          <w:lang w:eastAsia="ko-KR"/>
        </w:rPr>
        <w:t>, in a shared resource set:</w:t>
      </w:r>
    </w:p>
    <w:p w14:paraId="4D2E8870" w14:textId="2090C98C" w:rsidR="00793B83" w:rsidRDefault="00EB63C1" w:rsidP="00DE564C">
      <w:pPr>
        <w:numPr>
          <w:ilvl w:val="0"/>
          <w:numId w:val="14"/>
        </w:numPr>
        <w:overflowPunct/>
        <w:autoSpaceDE/>
        <w:autoSpaceDN/>
        <w:adjustRightInd/>
        <w:spacing w:line="257" w:lineRule="auto"/>
        <w:rPr>
          <w:rFonts w:eastAsia="Malgun Gothic"/>
          <w:lang w:eastAsia="ko-KR"/>
        </w:rPr>
      </w:pPr>
      <w:r w:rsidRPr="00FF6A7E">
        <w:rPr>
          <w:rFonts w:eastAsia="Malgun Gothic"/>
          <w:b/>
          <w:bCs/>
          <w:lang w:eastAsia="ko-KR"/>
        </w:rPr>
        <w:t>Fairness:</w:t>
      </w:r>
      <w:r>
        <w:rPr>
          <w:rFonts w:eastAsia="Malgun Gothic" w:hint="eastAsia"/>
          <w:lang w:eastAsia="ko-KR"/>
        </w:rPr>
        <w:t xml:space="preserve"> </w:t>
      </w:r>
      <w:r w:rsidR="00793B83">
        <w:rPr>
          <w:rFonts w:eastAsia="Malgun Gothic" w:hint="eastAsia"/>
          <w:lang w:eastAsia="ko-KR"/>
        </w:rPr>
        <w:t xml:space="preserve">To ensure </w:t>
      </w:r>
      <w:r w:rsidR="004A016C" w:rsidRPr="004A016C">
        <w:rPr>
          <w:rFonts w:eastAsia="Malgun Gothic"/>
          <w:lang w:eastAsia="ko-KR"/>
        </w:rPr>
        <w:t xml:space="preserve">a fair comparison between the current and new beams, </w:t>
      </w:r>
      <w:r w:rsidR="005D6807">
        <w:rPr>
          <w:rFonts w:eastAsia="Malgun Gothic" w:hint="eastAsia"/>
          <w:lang w:eastAsia="ko-KR"/>
        </w:rPr>
        <w:t xml:space="preserve">it is essential to have </w:t>
      </w:r>
      <w:r w:rsidR="004A016C" w:rsidRPr="004A016C">
        <w:rPr>
          <w:rFonts w:eastAsia="Malgun Gothic"/>
          <w:lang w:eastAsia="ko-KR"/>
        </w:rPr>
        <w:t>the same RS type</w:t>
      </w:r>
      <w:r w:rsidR="000F4AEC">
        <w:rPr>
          <w:rFonts w:eastAsia="Malgun Gothic" w:hint="eastAsia"/>
          <w:lang w:eastAsia="ko-KR"/>
        </w:rPr>
        <w:t xml:space="preserve">, </w:t>
      </w:r>
      <w:r w:rsidR="00892E17">
        <w:rPr>
          <w:rFonts w:eastAsia="Malgun Gothic" w:hint="eastAsia"/>
          <w:lang w:eastAsia="ko-KR"/>
        </w:rPr>
        <w:t>the same periodicity</w:t>
      </w:r>
      <w:r w:rsidR="000F4AEC">
        <w:rPr>
          <w:rFonts w:eastAsia="Malgun Gothic" w:hint="eastAsia"/>
          <w:lang w:eastAsia="ko-KR"/>
        </w:rPr>
        <w:t>, and the same CC</w:t>
      </w:r>
      <w:r w:rsidR="00716805">
        <w:rPr>
          <w:rFonts w:eastAsia="Malgun Gothic" w:hint="eastAsia"/>
          <w:lang w:eastAsia="ko-KR"/>
        </w:rPr>
        <w:t xml:space="preserve">. However, these conditions </w:t>
      </w:r>
      <w:r w:rsidR="00716805">
        <w:rPr>
          <w:rFonts w:eastAsia="Malgun Gothic"/>
          <w:lang w:eastAsia="ko-KR"/>
        </w:rPr>
        <w:t>might</w:t>
      </w:r>
      <w:r w:rsidR="00716805">
        <w:rPr>
          <w:rFonts w:eastAsia="Malgun Gothic" w:hint="eastAsia"/>
          <w:lang w:eastAsia="ko-KR"/>
        </w:rPr>
        <w:t xml:space="preserve"> not suffice.</w:t>
      </w:r>
      <w:r w:rsidR="004A016C" w:rsidRPr="004A016C">
        <w:rPr>
          <w:rFonts w:eastAsia="Malgun Gothic"/>
          <w:lang w:eastAsia="ko-KR"/>
        </w:rPr>
        <w:t xml:space="preserve"> In the legacy CSI configuration framework, all RSs </w:t>
      </w:r>
      <w:r w:rsidR="00A446F7">
        <w:rPr>
          <w:rFonts w:eastAsia="Malgun Gothic" w:hint="eastAsia"/>
          <w:lang w:eastAsia="ko-KR"/>
        </w:rPr>
        <w:t>with</w:t>
      </w:r>
      <w:r w:rsidR="004A016C" w:rsidRPr="004A016C">
        <w:rPr>
          <w:rFonts w:eastAsia="Malgun Gothic"/>
          <w:lang w:eastAsia="ko-KR"/>
        </w:rPr>
        <w:t xml:space="preserve">in the CSI Resource Setting </w:t>
      </w:r>
      <w:r w:rsidR="00A446F7">
        <w:rPr>
          <w:rFonts w:eastAsia="Malgun Gothic" w:hint="eastAsia"/>
          <w:lang w:eastAsia="ko-KR"/>
        </w:rPr>
        <w:t>must</w:t>
      </w:r>
      <w:r w:rsidR="004A016C" w:rsidRPr="004A016C">
        <w:rPr>
          <w:rFonts w:eastAsia="Malgun Gothic"/>
          <w:lang w:eastAsia="ko-KR"/>
        </w:rPr>
        <w:t xml:space="preserve"> </w:t>
      </w:r>
      <w:r w:rsidR="001F71BC">
        <w:rPr>
          <w:rFonts w:eastAsia="Malgun Gothic" w:hint="eastAsia"/>
          <w:lang w:eastAsia="ko-KR"/>
        </w:rPr>
        <w:t xml:space="preserve">possess identical attributes, including </w:t>
      </w:r>
      <w:r w:rsidR="004A016C" w:rsidRPr="004A016C">
        <w:rPr>
          <w:rFonts w:eastAsia="Malgun Gothic"/>
          <w:lang w:eastAsia="ko-KR"/>
        </w:rPr>
        <w:t xml:space="preserve">the number of ports, frequency domain density, periodicity, bandwidth, </w:t>
      </w:r>
      <w:r w:rsidR="00412CD8">
        <w:rPr>
          <w:rFonts w:eastAsia="Malgun Gothic" w:hint="eastAsia"/>
          <w:lang w:eastAsia="ko-KR"/>
        </w:rPr>
        <w:t xml:space="preserve">and </w:t>
      </w:r>
      <w:r w:rsidR="004A016C" w:rsidRPr="004A016C">
        <w:rPr>
          <w:rFonts w:eastAsia="Malgun Gothic"/>
          <w:lang w:eastAsia="ko-KR"/>
        </w:rPr>
        <w:t xml:space="preserve">subcarrier location. Therefore, fairness is achieved by maintaining the current and new beam RSs in the same configured </w:t>
      </w:r>
      <w:r w:rsidR="003211F8">
        <w:rPr>
          <w:rFonts w:eastAsia="Malgun Gothic" w:hint="eastAsia"/>
          <w:lang w:eastAsia="ko-KR"/>
        </w:rPr>
        <w:t xml:space="preserve">RS </w:t>
      </w:r>
      <w:r w:rsidR="00686EE9">
        <w:rPr>
          <w:rFonts w:eastAsia="Malgun Gothic" w:hint="eastAsia"/>
          <w:lang w:eastAsia="ko-KR"/>
        </w:rPr>
        <w:t>resource set</w:t>
      </w:r>
      <w:r w:rsidR="005307BE">
        <w:rPr>
          <w:rFonts w:eastAsia="Malgun Gothic" w:hint="eastAsia"/>
          <w:lang w:eastAsia="ko-KR"/>
        </w:rPr>
        <w:t xml:space="preserve"> ass</w:t>
      </w:r>
      <w:r w:rsidR="0068076B">
        <w:rPr>
          <w:rFonts w:eastAsia="Malgun Gothic" w:hint="eastAsia"/>
          <w:lang w:eastAsia="ko-KR"/>
        </w:rPr>
        <w:t xml:space="preserve">ociated with </w:t>
      </w:r>
      <w:r w:rsidR="00AB2BF8">
        <w:rPr>
          <w:rFonts w:eastAsia="Malgun Gothic" w:hint="eastAsia"/>
          <w:lang w:eastAsia="ko-KR"/>
        </w:rPr>
        <w:t xml:space="preserve">the </w:t>
      </w:r>
      <w:r w:rsidR="0068076B">
        <w:rPr>
          <w:rFonts w:eastAsia="Malgun Gothic" w:hint="eastAsia"/>
          <w:lang w:eastAsia="ko-KR"/>
        </w:rPr>
        <w:t>CSI report configuration</w:t>
      </w:r>
      <w:r w:rsidR="004A016C" w:rsidRPr="004A016C">
        <w:rPr>
          <w:rFonts w:eastAsia="Malgun Gothic"/>
          <w:lang w:eastAsia="ko-KR"/>
        </w:rPr>
        <w:t>.</w:t>
      </w:r>
    </w:p>
    <w:p w14:paraId="41096F06" w14:textId="7250B85F" w:rsidR="009133BE" w:rsidRDefault="00DE7675" w:rsidP="00DE564C">
      <w:pPr>
        <w:numPr>
          <w:ilvl w:val="0"/>
          <w:numId w:val="14"/>
        </w:numPr>
        <w:overflowPunct/>
        <w:autoSpaceDE/>
        <w:autoSpaceDN/>
        <w:adjustRightInd/>
        <w:spacing w:line="257" w:lineRule="auto"/>
        <w:rPr>
          <w:rFonts w:eastAsia="Malgun Gothic"/>
          <w:lang w:eastAsia="ko-KR"/>
        </w:rPr>
      </w:pPr>
      <w:r w:rsidRPr="00AC3289">
        <w:rPr>
          <w:rFonts w:eastAsia="Malgun Gothic"/>
          <w:b/>
          <w:bCs/>
          <w:lang w:eastAsia="ko-KR"/>
        </w:rPr>
        <w:t>Fast beam switching:</w:t>
      </w:r>
      <w:r w:rsidRPr="00AC3289">
        <w:rPr>
          <w:rFonts w:eastAsia="Malgun Gothic" w:hint="eastAsia"/>
          <w:lang w:eastAsia="ko-KR"/>
        </w:rPr>
        <w:t xml:space="preserve"> </w:t>
      </w:r>
      <w:r w:rsidR="0052441B" w:rsidRPr="00AC3289">
        <w:rPr>
          <w:rFonts w:eastAsia="Malgun Gothic" w:hint="eastAsia"/>
          <w:lang w:eastAsia="ko-KR"/>
        </w:rPr>
        <w:t xml:space="preserve">The beam(s) </w:t>
      </w:r>
      <w:r w:rsidR="00BC753F">
        <w:rPr>
          <w:rFonts w:eastAsia="Malgun Gothic" w:hint="eastAsia"/>
          <w:lang w:eastAsia="ko-KR"/>
        </w:rPr>
        <w:t xml:space="preserve">for </w:t>
      </w:r>
      <w:r w:rsidR="0052441B" w:rsidRPr="00AC3289">
        <w:rPr>
          <w:rFonts w:eastAsia="Malgun Gothic" w:hint="eastAsia"/>
          <w:lang w:eastAsia="ko-KR"/>
        </w:rPr>
        <w:t xml:space="preserve">activated </w:t>
      </w:r>
      <w:r w:rsidR="00BE1D0C">
        <w:rPr>
          <w:rFonts w:eastAsia="Malgun Gothic" w:hint="eastAsia"/>
          <w:lang w:eastAsia="ko-KR"/>
        </w:rPr>
        <w:t xml:space="preserve">TCI </w:t>
      </w:r>
      <w:r w:rsidR="0052441B" w:rsidRPr="00AC3289">
        <w:rPr>
          <w:rFonts w:eastAsia="Malgun Gothic" w:hint="eastAsia"/>
          <w:lang w:eastAsia="ko-KR"/>
        </w:rPr>
        <w:t xml:space="preserve">state(s) are </w:t>
      </w:r>
      <w:r w:rsidR="00CF0547" w:rsidRPr="00AC3289">
        <w:rPr>
          <w:rFonts w:eastAsia="Malgun Gothic" w:hint="eastAsia"/>
          <w:lang w:eastAsia="ko-KR"/>
        </w:rPr>
        <w:t xml:space="preserve">ideal new beam candidate(s), as the switch can be </w:t>
      </w:r>
      <w:r w:rsidR="00E84DD0">
        <w:rPr>
          <w:rFonts w:eastAsia="Malgun Gothic" w:hint="eastAsia"/>
          <w:lang w:eastAsia="ko-KR"/>
        </w:rPr>
        <w:t xml:space="preserve">initiated </w:t>
      </w:r>
      <w:r w:rsidR="00CF0547" w:rsidRPr="00AC3289">
        <w:rPr>
          <w:rFonts w:eastAsia="Malgun Gothic" w:hint="eastAsia"/>
          <w:lang w:eastAsia="ko-KR"/>
        </w:rPr>
        <w:t xml:space="preserve">by DCI without </w:t>
      </w:r>
      <w:r w:rsidR="00E84DD0">
        <w:rPr>
          <w:rFonts w:eastAsia="Malgun Gothic" w:hint="eastAsia"/>
          <w:lang w:eastAsia="ko-KR"/>
        </w:rPr>
        <w:t xml:space="preserve">additional </w:t>
      </w:r>
      <w:r w:rsidR="00A7486A" w:rsidRPr="00AC3289">
        <w:rPr>
          <w:rFonts w:eastAsia="Malgun Gothic" w:hint="eastAsia"/>
          <w:lang w:eastAsia="ko-KR"/>
        </w:rPr>
        <w:t xml:space="preserve">TCI state activation delay. Therefore, it is desirable to </w:t>
      </w:r>
      <w:r w:rsidR="00060BD1" w:rsidRPr="00AC3289">
        <w:rPr>
          <w:rFonts w:eastAsia="Malgun Gothic" w:hint="eastAsia"/>
          <w:lang w:eastAsia="ko-KR"/>
        </w:rPr>
        <w:t xml:space="preserve">closely monitor them by </w:t>
      </w:r>
      <w:r w:rsidR="00821BDD" w:rsidRPr="00AC3289">
        <w:rPr>
          <w:rFonts w:eastAsia="Malgun Gothic" w:hint="eastAsia"/>
          <w:lang w:eastAsia="ko-KR"/>
        </w:rPr>
        <w:t>configuring the RS(s) corresponding to the activated TCI state(s)</w:t>
      </w:r>
      <w:r w:rsidR="00767D0C" w:rsidRPr="00AC3289">
        <w:rPr>
          <w:rFonts w:eastAsia="Malgun Gothic" w:hint="eastAsia"/>
          <w:lang w:eastAsia="ko-KR"/>
        </w:rPr>
        <w:t xml:space="preserve"> </w:t>
      </w:r>
      <w:r w:rsidR="00B32688">
        <w:rPr>
          <w:rFonts w:eastAsia="Malgun Gothic" w:hint="eastAsia"/>
          <w:lang w:eastAsia="ko-KR"/>
        </w:rPr>
        <w:t>with</w:t>
      </w:r>
      <w:r w:rsidR="00767D0C" w:rsidRPr="00AC3289">
        <w:rPr>
          <w:rFonts w:eastAsia="Malgun Gothic" w:hint="eastAsia"/>
          <w:lang w:eastAsia="ko-KR"/>
        </w:rPr>
        <w:t xml:space="preserve">in the </w:t>
      </w:r>
      <w:r w:rsidR="001D16F8" w:rsidRPr="00AC3289">
        <w:rPr>
          <w:rFonts w:eastAsia="Malgun Gothic" w:hint="eastAsia"/>
          <w:lang w:eastAsia="ko-KR"/>
        </w:rPr>
        <w:t>RS</w:t>
      </w:r>
      <w:r w:rsidR="0086575A" w:rsidRPr="00AC3289">
        <w:rPr>
          <w:rFonts w:eastAsia="Malgun Gothic" w:hint="eastAsia"/>
          <w:lang w:eastAsia="ko-KR"/>
        </w:rPr>
        <w:t xml:space="preserve"> </w:t>
      </w:r>
      <w:r w:rsidR="00AC3289" w:rsidRPr="00AC3289">
        <w:rPr>
          <w:rFonts w:eastAsia="Malgun Gothic" w:hint="eastAsia"/>
          <w:lang w:eastAsia="ko-KR"/>
        </w:rPr>
        <w:t xml:space="preserve">resource </w:t>
      </w:r>
      <w:r w:rsidR="0086575A" w:rsidRPr="00AC3289">
        <w:rPr>
          <w:rFonts w:eastAsia="Malgun Gothic" w:hint="eastAsia"/>
          <w:lang w:eastAsia="ko-KR"/>
        </w:rPr>
        <w:t xml:space="preserve">set </w:t>
      </w:r>
      <w:r w:rsidR="00B32688">
        <w:rPr>
          <w:rFonts w:eastAsia="Malgun Gothic" w:hint="eastAsia"/>
          <w:lang w:eastAsia="ko-KR"/>
        </w:rPr>
        <w:t>linked to</w:t>
      </w:r>
      <w:r w:rsidR="0086575A" w:rsidRPr="00AC3289">
        <w:rPr>
          <w:rFonts w:eastAsia="Malgun Gothic" w:hint="eastAsia"/>
          <w:lang w:eastAsia="ko-KR"/>
        </w:rPr>
        <w:t xml:space="preserve"> the CSI report configuration.</w:t>
      </w:r>
      <w:r w:rsidR="00AC3289">
        <w:rPr>
          <w:rFonts w:eastAsia="Malgun Gothic" w:hint="eastAsia"/>
          <w:lang w:eastAsia="ko-KR"/>
        </w:rPr>
        <w:t xml:space="preserve"> </w:t>
      </w:r>
      <w:r w:rsidR="00413115" w:rsidRPr="00AC3289">
        <w:rPr>
          <w:rFonts w:eastAsia="Malgun Gothic" w:hint="eastAsia"/>
          <w:lang w:eastAsia="ko-KR"/>
        </w:rPr>
        <w:t xml:space="preserve">As one of the </w:t>
      </w:r>
      <w:r w:rsidR="00413115" w:rsidRPr="00AC3289">
        <w:rPr>
          <w:rFonts w:eastAsia="Malgun Gothic"/>
          <w:lang w:eastAsia="ko-KR"/>
        </w:rPr>
        <w:t>activated</w:t>
      </w:r>
      <w:r w:rsidR="00413115" w:rsidRPr="00AC3289">
        <w:rPr>
          <w:rFonts w:eastAsia="Malgun Gothic" w:hint="eastAsia"/>
          <w:lang w:eastAsia="ko-KR"/>
        </w:rPr>
        <w:t xml:space="preserve"> TCI state</w:t>
      </w:r>
      <w:r w:rsidR="00C51DAA" w:rsidRPr="00AC3289">
        <w:rPr>
          <w:rFonts w:eastAsia="Malgun Gothic" w:hint="eastAsia"/>
          <w:lang w:eastAsia="ko-KR"/>
        </w:rPr>
        <w:t>(</w:t>
      </w:r>
      <w:r w:rsidR="00413115" w:rsidRPr="00AC3289">
        <w:rPr>
          <w:rFonts w:eastAsia="Malgun Gothic" w:hint="eastAsia"/>
          <w:lang w:eastAsia="ko-KR"/>
        </w:rPr>
        <w:t>s</w:t>
      </w:r>
      <w:r w:rsidR="00C51DAA" w:rsidRPr="00AC3289">
        <w:rPr>
          <w:rFonts w:eastAsia="Malgun Gothic" w:hint="eastAsia"/>
          <w:lang w:eastAsia="ko-KR"/>
        </w:rPr>
        <w:t>)</w:t>
      </w:r>
      <w:r w:rsidR="00413115" w:rsidRPr="00AC3289">
        <w:rPr>
          <w:rFonts w:eastAsia="Malgun Gothic" w:hint="eastAsia"/>
          <w:lang w:eastAsia="ko-KR"/>
        </w:rPr>
        <w:t>, t</w:t>
      </w:r>
      <w:r w:rsidR="00EF02A8" w:rsidRPr="00AC3289">
        <w:rPr>
          <w:rFonts w:eastAsia="Malgun Gothic"/>
          <w:lang w:eastAsia="ko-KR"/>
        </w:rPr>
        <w:t>he indicated TCI state</w:t>
      </w:r>
      <w:r w:rsidR="0023165D" w:rsidRPr="00AC3289">
        <w:rPr>
          <w:rFonts w:eastAsia="Malgun Gothic" w:hint="eastAsia"/>
          <w:lang w:eastAsia="ko-KR"/>
        </w:rPr>
        <w:t xml:space="preserve"> (</w:t>
      </w:r>
      <w:r w:rsidR="00223629" w:rsidRPr="00AC3289">
        <w:rPr>
          <w:rFonts w:eastAsia="Malgun Gothic" w:hint="eastAsia"/>
          <w:lang w:eastAsia="ko-KR"/>
        </w:rPr>
        <w:t>i.e., the current beam</w:t>
      </w:r>
      <w:r w:rsidR="0023165D" w:rsidRPr="00AC3289">
        <w:rPr>
          <w:rFonts w:eastAsia="Malgun Gothic" w:hint="eastAsia"/>
          <w:lang w:eastAsia="ko-KR"/>
        </w:rPr>
        <w:t xml:space="preserve"> of Event-2)</w:t>
      </w:r>
      <w:r w:rsidR="00EF02A8" w:rsidRPr="00AC3289">
        <w:rPr>
          <w:rFonts w:eastAsia="Malgun Gothic"/>
          <w:lang w:eastAsia="ko-KR"/>
        </w:rPr>
        <w:t xml:space="preserve"> also</w:t>
      </w:r>
      <w:r w:rsidR="00B32688">
        <w:rPr>
          <w:rFonts w:eastAsia="Malgun Gothic" w:hint="eastAsia"/>
          <w:lang w:eastAsia="ko-KR"/>
        </w:rPr>
        <w:t xml:space="preserve"> serves as </w:t>
      </w:r>
      <w:r w:rsidR="00EF02A8" w:rsidRPr="00AC3289">
        <w:rPr>
          <w:rFonts w:eastAsia="Malgun Gothic"/>
          <w:lang w:eastAsia="ko-KR"/>
        </w:rPr>
        <w:t xml:space="preserve">a future candidate beam, e.g., in the </w:t>
      </w:r>
      <w:r w:rsidR="004977E7">
        <w:rPr>
          <w:rFonts w:eastAsia="Malgun Gothic" w:hint="eastAsia"/>
          <w:lang w:eastAsia="ko-KR"/>
        </w:rPr>
        <w:t>case</w:t>
      </w:r>
      <w:r w:rsidR="00EF02A8" w:rsidRPr="00AC3289">
        <w:rPr>
          <w:rFonts w:eastAsia="Malgun Gothic"/>
          <w:lang w:eastAsia="ko-KR"/>
        </w:rPr>
        <w:t xml:space="preserve"> of temporary beam blockage. </w:t>
      </w:r>
      <w:r w:rsidR="004977E7">
        <w:rPr>
          <w:rFonts w:eastAsia="Malgun Gothic" w:hint="eastAsia"/>
          <w:lang w:eastAsia="ko-KR"/>
        </w:rPr>
        <w:t>Consequently</w:t>
      </w:r>
      <w:r w:rsidR="00EF02A8" w:rsidRPr="00AC3289">
        <w:rPr>
          <w:rFonts w:eastAsia="Malgun Gothic"/>
          <w:lang w:eastAsia="ko-KR"/>
        </w:rPr>
        <w:t>, the current beam RS</w:t>
      </w:r>
      <w:r w:rsidR="003E4D92" w:rsidRPr="00AC3289">
        <w:rPr>
          <w:rFonts w:eastAsia="Malgun Gothic" w:hint="eastAsia"/>
          <w:lang w:eastAsia="ko-KR"/>
        </w:rPr>
        <w:t xml:space="preserve">, </w:t>
      </w:r>
      <w:r w:rsidR="0073534D">
        <w:rPr>
          <w:rFonts w:eastAsia="Malgun Gothic" w:hint="eastAsia"/>
          <w:lang w:eastAsia="ko-KR"/>
        </w:rPr>
        <w:t xml:space="preserve">along with </w:t>
      </w:r>
      <w:r w:rsidR="002D7713" w:rsidRPr="00AC3289">
        <w:rPr>
          <w:rFonts w:eastAsia="Malgun Gothic" w:hint="eastAsia"/>
          <w:lang w:eastAsia="ko-KR"/>
        </w:rPr>
        <w:t xml:space="preserve">other </w:t>
      </w:r>
      <w:r w:rsidR="003E4D92" w:rsidRPr="00AC3289">
        <w:rPr>
          <w:rFonts w:eastAsia="Malgun Gothic" w:hint="eastAsia"/>
          <w:lang w:eastAsia="ko-KR"/>
        </w:rPr>
        <w:t>RS</w:t>
      </w:r>
      <w:r w:rsidR="00C51DAA" w:rsidRPr="00AC3289">
        <w:rPr>
          <w:rFonts w:eastAsia="Malgun Gothic" w:hint="eastAsia"/>
          <w:lang w:eastAsia="ko-KR"/>
        </w:rPr>
        <w:t xml:space="preserve">(s) corresponding to the activated TCI state(s), </w:t>
      </w:r>
      <w:r w:rsidR="00EF02A8" w:rsidRPr="00AC3289">
        <w:rPr>
          <w:rFonts w:eastAsia="Malgun Gothic"/>
          <w:lang w:eastAsia="ko-KR"/>
        </w:rPr>
        <w:t xml:space="preserve">should </w:t>
      </w:r>
      <w:r w:rsidR="0073534D">
        <w:rPr>
          <w:rFonts w:eastAsia="Malgun Gothic" w:hint="eastAsia"/>
          <w:lang w:eastAsia="ko-KR"/>
        </w:rPr>
        <w:t xml:space="preserve">be included in </w:t>
      </w:r>
      <w:r w:rsidR="00EF02A8" w:rsidRPr="00AC3289">
        <w:rPr>
          <w:rFonts w:eastAsia="Malgun Gothic"/>
          <w:lang w:eastAsia="ko-KR"/>
        </w:rPr>
        <w:t xml:space="preserve">the same </w:t>
      </w:r>
      <w:r w:rsidR="00D43C44">
        <w:rPr>
          <w:rFonts w:eastAsia="Malgun Gothic" w:hint="eastAsia"/>
          <w:lang w:eastAsia="ko-KR"/>
        </w:rPr>
        <w:t>RS</w:t>
      </w:r>
      <w:r w:rsidR="00EF02A8" w:rsidRPr="00AC3289">
        <w:rPr>
          <w:rFonts w:eastAsia="Malgun Gothic"/>
          <w:lang w:eastAsia="ko-KR"/>
        </w:rPr>
        <w:t xml:space="preserve"> </w:t>
      </w:r>
      <w:r w:rsidR="00D43C44">
        <w:rPr>
          <w:rFonts w:eastAsia="Malgun Gothic" w:hint="eastAsia"/>
          <w:lang w:eastAsia="ko-KR"/>
        </w:rPr>
        <w:t>re</w:t>
      </w:r>
      <w:r w:rsidR="00456637">
        <w:rPr>
          <w:rFonts w:eastAsia="Malgun Gothic" w:hint="eastAsia"/>
          <w:lang w:eastAsia="ko-KR"/>
        </w:rPr>
        <w:t xml:space="preserve">source set </w:t>
      </w:r>
      <w:r w:rsidR="00EF02A8" w:rsidRPr="00AC3289">
        <w:rPr>
          <w:rFonts w:eastAsia="Malgun Gothic"/>
          <w:lang w:eastAsia="ko-KR"/>
        </w:rPr>
        <w:t>as the new beam RS</w:t>
      </w:r>
      <w:r w:rsidR="00B25EA3" w:rsidRPr="00AC3289">
        <w:rPr>
          <w:rFonts w:eastAsia="Malgun Gothic" w:hint="eastAsia"/>
          <w:lang w:eastAsia="ko-KR"/>
        </w:rPr>
        <w:t>(</w:t>
      </w:r>
      <w:r w:rsidR="00EF02A8" w:rsidRPr="00AC3289">
        <w:rPr>
          <w:rFonts w:eastAsia="Malgun Gothic"/>
          <w:lang w:eastAsia="ko-KR"/>
        </w:rPr>
        <w:t>s</w:t>
      </w:r>
      <w:r w:rsidR="00B25EA3" w:rsidRPr="00AC3289">
        <w:rPr>
          <w:rFonts w:eastAsia="Malgun Gothic" w:hint="eastAsia"/>
          <w:lang w:eastAsia="ko-KR"/>
        </w:rPr>
        <w:t>)</w:t>
      </w:r>
      <w:r w:rsidR="00EF02A8" w:rsidRPr="00AC3289">
        <w:rPr>
          <w:rFonts w:eastAsia="Malgun Gothic"/>
          <w:lang w:eastAsia="ko-KR"/>
        </w:rPr>
        <w:t>.</w:t>
      </w:r>
    </w:p>
    <w:p w14:paraId="55498D07" w14:textId="116CA17D" w:rsidR="00AD66A1" w:rsidRDefault="00AC0BA4" w:rsidP="00DE564C">
      <w:pPr>
        <w:numPr>
          <w:ilvl w:val="0"/>
          <w:numId w:val="14"/>
        </w:numPr>
        <w:overflowPunct/>
        <w:autoSpaceDE/>
        <w:autoSpaceDN/>
        <w:adjustRightInd/>
        <w:spacing w:line="257" w:lineRule="auto"/>
        <w:rPr>
          <w:rFonts w:eastAsia="Malgun Gothic"/>
          <w:lang w:eastAsia="ko-KR"/>
        </w:rPr>
      </w:pPr>
      <w:r>
        <w:rPr>
          <w:rFonts w:eastAsia="Malgun Gothic" w:hint="eastAsia"/>
          <w:b/>
          <w:bCs/>
          <w:lang w:eastAsia="ko-KR"/>
        </w:rPr>
        <w:t>Implem</w:t>
      </w:r>
      <w:r w:rsidR="00D724E1">
        <w:rPr>
          <w:rFonts w:eastAsia="Malgun Gothic" w:hint="eastAsia"/>
          <w:b/>
          <w:bCs/>
          <w:lang w:eastAsia="ko-KR"/>
        </w:rPr>
        <w:t>ent</w:t>
      </w:r>
      <w:r w:rsidR="00654DC7">
        <w:rPr>
          <w:rFonts w:eastAsia="Malgun Gothic" w:hint="eastAsia"/>
          <w:b/>
          <w:bCs/>
          <w:lang w:eastAsia="ko-KR"/>
        </w:rPr>
        <w:t>ing</w:t>
      </w:r>
      <w:r>
        <w:rPr>
          <w:rFonts w:eastAsia="Malgun Gothic" w:hint="eastAsia"/>
          <w:b/>
          <w:bCs/>
          <w:lang w:eastAsia="ko-KR"/>
        </w:rPr>
        <w:t xml:space="preserve"> </w:t>
      </w:r>
      <w:r w:rsidR="00D724E1">
        <w:rPr>
          <w:rFonts w:eastAsia="Malgun Gothic" w:hint="eastAsia"/>
          <w:b/>
          <w:bCs/>
          <w:lang w:eastAsia="ko-KR"/>
        </w:rPr>
        <w:t>i</w:t>
      </w:r>
      <w:r w:rsidR="00F11652" w:rsidRPr="008158FD">
        <w:rPr>
          <w:rFonts w:eastAsia="Malgun Gothic"/>
          <w:b/>
          <w:bCs/>
          <w:lang w:eastAsia="ko-KR"/>
        </w:rPr>
        <w:t>mplicit selection of the current beam RS type</w:t>
      </w:r>
      <w:r w:rsidR="00F11652" w:rsidRPr="004650D8">
        <w:rPr>
          <w:rFonts w:eastAsia="Malgun Gothic" w:hint="eastAsia"/>
          <w:b/>
          <w:bCs/>
          <w:lang w:eastAsia="ko-KR"/>
        </w:rPr>
        <w:t>:</w:t>
      </w:r>
      <w:r w:rsidR="00F11652" w:rsidRPr="008158FD">
        <w:rPr>
          <w:rFonts w:eastAsia="Malgun Gothic" w:hint="eastAsia"/>
          <w:lang w:eastAsia="ko-KR"/>
        </w:rPr>
        <w:t xml:space="preserve"> </w:t>
      </w:r>
      <w:r w:rsidR="00DB395D" w:rsidRPr="008158FD">
        <w:rPr>
          <w:rFonts w:eastAsia="Malgun Gothic" w:hint="eastAsia"/>
          <w:lang w:eastAsia="ko-KR"/>
        </w:rPr>
        <w:t xml:space="preserve">The selection between Scheme-1 and Scheme-2 </w:t>
      </w:r>
      <w:r w:rsidR="005605A3" w:rsidRPr="008158FD">
        <w:rPr>
          <w:rFonts w:eastAsia="Malgun Gothic" w:hint="eastAsia"/>
          <w:lang w:eastAsia="ko-KR"/>
        </w:rPr>
        <w:t xml:space="preserve">is </w:t>
      </w:r>
      <w:r w:rsidR="001E6229" w:rsidRPr="008158FD">
        <w:rPr>
          <w:rFonts w:eastAsia="Malgun Gothic" w:hint="eastAsia"/>
          <w:lang w:eastAsia="ko-KR"/>
        </w:rPr>
        <w:t xml:space="preserve">implicit </w:t>
      </w:r>
      <w:r w:rsidR="00A765F0" w:rsidRPr="008158FD">
        <w:rPr>
          <w:rFonts w:eastAsia="Malgun Gothic" w:hint="eastAsia"/>
          <w:lang w:eastAsia="ko-KR"/>
        </w:rPr>
        <w:t xml:space="preserve">based on the resource set configuration </w:t>
      </w:r>
      <w:r w:rsidR="005C3FD1" w:rsidRPr="008158FD">
        <w:rPr>
          <w:rFonts w:eastAsia="Malgun Gothic" w:hint="eastAsia"/>
          <w:lang w:eastAsia="ko-KR"/>
        </w:rPr>
        <w:t>for the new beam(s)</w:t>
      </w:r>
      <w:r w:rsidR="008158FD" w:rsidRPr="008158FD">
        <w:rPr>
          <w:rFonts w:eastAsia="Malgun Gothic" w:hint="eastAsia"/>
          <w:lang w:eastAsia="ko-KR"/>
        </w:rPr>
        <w:t xml:space="preserve"> (RAN1 #118bis agreement)</w:t>
      </w:r>
      <w:r w:rsidR="005C3FD1" w:rsidRPr="008158FD">
        <w:rPr>
          <w:rFonts w:eastAsia="Malgun Gothic" w:hint="eastAsia"/>
          <w:lang w:eastAsia="ko-KR"/>
        </w:rPr>
        <w:t xml:space="preserve">. </w:t>
      </w:r>
      <w:r w:rsidR="00365500" w:rsidRPr="008158FD">
        <w:rPr>
          <w:rFonts w:eastAsia="Malgun Gothic"/>
          <w:lang w:eastAsia="ko-KR"/>
        </w:rPr>
        <w:t xml:space="preserve">In the legacy </w:t>
      </w:r>
      <w:r w:rsidR="00060EC4">
        <w:rPr>
          <w:rFonts w:eastAsia="Malgun Gothic" w:hint="eastAsia"/>
          <w:lang w:eastAsia="ko-KR"/>
        </w:rPr>
        <w:t xml:space="preserve">CSI </w:t>
      </w:r>
      <w:r w:rsidR="00365500" w:rsidRPr="008158FD">
        <w:rPr>
          <w:rFonts w:eastAsia="Malgun Gothic"/>
          <w:lang w:eastAsia="ko-KR"/>
        </w:rPr>
        <w:t>Resource Setting (</w:t>
      </w:r>
      <w:r w:rsidR="00365500" w:rsidRPr="008158FD">
        <w:rPr>
          <w:rFonts w:eastAsia="Malgun Gothic"/>
          <w:i/>
          <w:iCs/>
          <w:lang w:eastAsia="ko-KR"/>
        </w:rPr>
        <w:t>CSI-ResourceConfig</w:t>
      </w:r>
      <w:r w:rsidR="00365500" w:rsidRPr="008158FD">
        <w:rPr>
          <w:rFonts w:eastAsia="Malgun Gothic"/>
          <w:lang w:eastAsia="ko-KR"/>
        </w:rPr>
        <w:t xml:space="preserve"> IE) for beam management, the</w:t>
      </w:r>
      <w:r w:rsidR="002A69BE">
        <w:rPr>
          <w:rFonts w:eastAsia="Malgun Gothic" w:hint="eastAsia"/>
          <w:lang w:eastAsia="ko-KR"/>
        </w:rPr>
        <w:t xml:space="preserve"> </w:t>
      </w:r>
      <w:r w:rsidR="00365500" w:rsidRPr="008158FD">
        <w:rPr>
          <w:rFonts w:eastAsia="Malgun Gothic"/>
          <w:lang w:eastAsia="ko-KR"/>
        </w:rPr>
        <w:t xml:space="preserve">resource set can either be a CSI-RS resource set </w:t>
      </w:r>
      <w:r w:rsidR="00841591">
        <w:rPr>
          <w:rFonts w:eastAsia="Malgun Gothic" w:hint="eastAsia"/>
          <w:lang w:eastAsia="ko-KR"/>
        </w:rPr>
        <w:t xml:space="preserve">for beam management </w:t>
      </w:r>
      <w:r w:rsidR="00421837">
        <w:rPr>
          <w:rFonts w:eastAsia="Malgun Gothic" w:hint="eastAsia"/>
          <w:lang w:eastAsia="ko-KR"/>
        </w:rPr>
        <w:t>(</w:t>
      </w:r>
      <w:r w:rsidR="00152B9E">
        <w:rPr>
          <w:rFonts w:eastAsia="Malgun Gothic" w:hint="eastAsia"/>
          <w:lang w:eastAsia="ko-KR"/>
        </w:rPr>
        <w:t xml:space="preserve">configured with </w:t>
      </w:r>
      <w:r w:rsidR="00152B9E" w:rsidRPr="00152B9E">
        <w:rPr>
          <w:rFonts w:eastAsia="Malgun Gothic" w:hint="eastAsia"/>
          <w:i/>
          <w:iCs/>
          <w:lang w:eastAsia="ko-KR"/>
        </w:rPr>
        <w:t>repetition</w:t>
      </w:r>
      <w:r w:rsidR="00152B9E">
        <w:rPr>
          <w:rFonts w:eastAsia="Malgun Gothic" w:hint="eastAsia"/>
          <w:lang w:eastAsia="ko-KR"/>
        </w:rPr>
        <w:t xml:space="preserve">) </w:t>
      </w:r>
      <w:r w:rsidR="00365500" w:rsidRPr="008158FD">
        <w:rPr>
          <w:rFonts w:eastAsia="Malgun Gothic"/>
          <w:lang w:eastAsia="ko-KR"/>
        </w:rPr>
        <w:t xml:space="preserve">or an SSB resource set. Therefore, if the current beam RS </w:t>
      </w:r>
      <w:r w:rsidR="002F0C1A">
        <w:rPr>
          <w:rFonts w:eastAsia="Malgun Gothic" w:hint="eastAsia"/>
          <w:lang w:eastAsia="ko-KR"/>
        </w:rPr>
        <w:t xml:space="preserve">belongs to </w:t>
      </w:r>
      <w:r w:rsidR="00365500" w:rsidRPr="008158FD">
        <w:rPr>
          <w:rFonts w:eastAsia="Malgun Gothic"/>
          <w:lang w:eastAsia="ko-KR"/>
        </w:rPr>
        <w:t xml:space="preserve">the same </w:t>
      </w:r>
      <w:r w:rsidR="001B091B">
        <w:rPr>
          <w:rFonts w:eastAsia="Malgun Gothic" w:hint="eastAsia"/>
          <w:lang w:eastAsia="ko-KR"/>
        </w:rPr>
        <w:t xml:space="preserve">RS </w:t>
      </w:r>
      <w:r w:rsidR="00DF6217">
        <w:rPr>
          <w:rFonts w:eastAsia="Malgun Gothic" w:hint="eastAsia"/>
          <w:lang w:eastAsia="ko-KR"/>
        </w:rPr>
        <w:t>resource set</w:t>
      </w:r>
      <w:r w:rsidR="006F1894">
        <w:rPr>
          <w:rFonts w:eastAsia="Malgun Gothic" w:hint="eastAsia"/>
          <w:lang w:eastAsia="ko-KR"/>
        </w:rPr>
        <w:t xml:space="preserve"> as the new beam</w:t>
      </w:r>
      <w:r w:rsidR="00CD651F">
        <w:rPr>
          <w:rFonts w:eastAsia="Malgun Gothic" w:hint="eastAsia"/>
          <w:lang w:eastAsia="ko-KR"/>
        </w:rPr>
        <w:t xml:space="preserve"> RS</w:t>
      </w:r>
      <w:r w:rsidR="006F1894">
        <w:rPr>
          <w:rFonts w:eastAsia="Malgun Gothic" w:hint="eastAsia"/>
          <w:lang w:eastAsia="ko-KR"/>
        </w:rPr>
        <w:t>(s)</w:t>
      </w:r>
      <w:r w:rsidR="00365500" w:rsidRPr="008158FD">
        <w:rPr>
          <w:rFonts w:eastAsia="Malgun Gothic"/>
          <w:lang w:eastAsia="ko-KR"/>
        </w:rPr>
        <w:t>, the RS type of the current beam</w:t>
      </w:r>
      <w:r w:rsidR="00632316">
        <w:rPr>
          <w:rFonts w:eastAsia="Malgun Gothic" w:hint="eastAsia"/>
          <w:lang w:eastAsia="ko-KR"/>
        </w:rPr>
        <w:t xml:space="preserve">, i.e., Scheme-1 </w:t>
      </w:r>
      <w:r w:rsidR="0057353B">
        <w:rPr>
          <w:rFonts w:eastAsia="Malgun Gothic" w:hint="eastAsia"/>
          <w:lang w:eastAsia="ko-KR"/>
        </w:rPr>
        <w:t>or Scheme-2,</w:t>
      </w:r>
      <w:r w:rsidR="00365500" w:rsidRPr="008158FD">
        <w:rPr>
          <w:rFonts w:eastAsia="Malgun Gothic"/>
          <w:lang w:eastAsia="ko-KR"/>
        </w:rPr>
        <w:t xml:space="preserve"> is </w:t>
      </w:r>
      <w:r w:rsidR="002177EB">
        <w:rPr>
          <w:rFonts w:eastAsia="Malgun Gothic" w:hint="eastAsia"/>
          <w:lang w:eastAsia="ko-KR"/>
        </w:rPr>
        <w:t>implicitly</w:t>
      </w:r>
      <w:r w:rsidR="00365500" w:rsidRPr="008158FD">
        <w:rPr>
          <w:rFonts w:eastAsia="Malgun Gothic"/>
          <w:lang w:eastAsia="ko-KR"/>
        </w:rPr>
        <w:t xml:space="preserve"> selected</w:t>
      </w:r>
      <w:r w:rsidR="00AB5722">
        <w:rPr>
          <w:rFonts w:eastAsia="Malgun Gothic" w:hint="eastAsia"/>
          <w:lang w:eastAsia="ko-KR"/>
        </w:rPr>
        <w:t xml:space="preserve">, </w:t>
      </w:r>
      <w:r w:rsidR="002177EB">
        <w:rPr>
          <w:rFonts w:eastAsia="Malgun Gothic" w:hint="eastAsia"/>
          <w:lang w:eastAsia="ko-KR"/>
        </w:rPr>
        <w:t xml:space="preserve">thereby </w:t>
      </w:r>
      <w:r w:rsidR="00AB5722">
        <w:rPr>
          <w:rFonts w:eastAsia="Malgun Gothic" w:hint="eastAsia"/>
          <w:lang w:eastAsia="ko-KR"/>
        </w:rPr>
        <w:t xml:space="preserve">ensuring </w:t>
      </w:r>
      <w:r w:rsidR="00D71777">
        <w:rPr>
          <w:rFonts w:eastAsia="Malgun Gothic" w:hint="eastAsia"/>
          <w:lang w:eastAsia="ko-KR"/>
        </w:rPr>
        <w:t xml:space="preserve">uniformity in the RS type </w:t>
      </w:r>
      <w:r w:rsidR="00091E3D">
        <w:rPr>
          <w:rFonts w:eastAsia="Malgun Gothic" w:hint="eastAsia"/>
          <w:lang w:eastAsia="ko-KR"/>
        </w:rPr>
        <w:t>for the current and new beam</w:t>
      </w:r>
      <w:r w:rsidR="00CD651F">
        <w:rPr>
          <w:rFonts w:eastAsia="Malgun Gothic" w:hint="eastAsia"/>
          <w:lang w:eastAsia="ko-KR"/>
        </w:rPr>
        <w:t>(</w:t>
      </w:r>
      <w:r w:rsidR="00091E3D">
        <w:rPr>
          <w:rFonts w:eastAsia="Malgun Gothic" w:hint="eastAsia"/>
          <w:lang w:eastAsia="ko-KR"/>
        </w:rPr>
        <w:t>s</w:t>
      </w:r>
      <w:r w:rsidR="00CD651F">
        <w:rPr>
          <w:rFonts w:eastAsia="Malgun Gothic" w:hint="eastAsia"/>
          <w:lang w:eastAsia="ko-KR"/>
        </w:rPr>
        <w:t>)</w:t>
      </w:r>
      <w:r w:rsidR="00091E3D">
        <w:rPr>
          <w:rFonts w:eastAsia="Malgun Gothic" w:hint="eastAsia"/>
          <w:lang w:eastAsia="ko-KR"/>
        </w:rPr>
        <w:t>.</w:t>
      </w:r>
    </w:p>
    <w:p w14:paraId="255AAB66" w14:textId="77777777" w:rsidR="00C325A5" w:rsidRDefault="00892E17" w:rsidP="00DE564C">
      <w:pPr>
        <w:numPr>
          <w:ilvl w:val="0"/>
          <w:numId w:val="14"/>
        </w:numPr>
        <w:overflowPunct/>
        <w:autoSpaceDE/>
        <w:autoSpaceDN/>
        <w:adjustRightInd/>
        <w:spacing w:line="257" w:lineRule="auto"/>
        <w:rPr>
          <w:rFonts w:eastAsia="Malgun Gothic"/>
          <w:lang w:eastAsia="ko-KR"/>
        </w:rPr>
      </w:pPr>
      <w:r w:rsidRPr="001838E8">
        <w:rPr>
          <w:rFonts w:eastAsia="Malgun Gothic" w:hint="eastAsia"/>
          <w:b/>
          <w:bCs/>
          <w:lang w:eastAsia="ko-KR"/>
        </w:rPr>
        <w:t>Support for current beam measurement reporting</w:t>
      </w:r>
      <w:r w:rsidR="00BB0095" w:rsidRPr="001838E8">
        <w:rPr>
          <w:rFonts w:eastAsia="Malgun Gothic" w:hint="eastAsia"/>
          <w:b/>
          <w:bCs/>
          <w:lang w:eastAsia="ko-KR"/>
        </w:rPr>
        <w:t>:</w:t>
      </w:r>
      <w:r w:rsidR="00BB0095" w:rsidRPr="001838E8">
        <w:rPr>
          <w:rFonts w:eastAsia="Malgun Gothic" w:hint="eastAsia"/>
          <w:lang w:eastAsia="ko-KR"/>
        </w:rPr>
        <w:t xml:space="preserve"> </w:t>
      </w:r>
      <w:r w:rsidR="004650D8" w:rsidRPr="001838E8">
        <w:rPr>
          <w:rFonts w:eastAsia="Malgun Gothic" w:hint="eastAsia"/>
          <w:lang w:eastAsia="ko-KR"/>
        </w:rPr>
        <w:t>In the legacy CSI framework</w:t>
      </w:r>
      <w:r w:rsidR="00A6123A" w:rsidRPr="001838E8">
        <w:rPr>
          <w:rFonts w:eastAsia="Malgun Gothic" w:hint="eastAsia"/>
          <w:lang w:eastAsia="ko-KR"/>
        </w:rPr>
        <w:t xml:space="preserve">, </w:t>
      </w:r>
      <w:r w:rsidR="00C76840" w:rsidRPr="001838E8">
        <w:rPr>
          <w:rFonts w:eastAsia="Malgun Gothic" w:hint="eastAsia"/>
          <w:lang w:eastAsia="ko-KR"/>
        </w:rPr>
        <w:t>for a measu</w:t>
      </w:r>
      <w:r w:rsidR="00AD182E" w:rsidRPr="001838E8">
        <w:rPr>
          <w:rFonts w:eastAsia="Malgun Gothic" w:hint="eastAsia"/>
          <w:lang w:eastAsia="ko-KR"/>
        </w:rPr>
        <w:t xml:space="preserve">red </w:t>
      </w:r>
      <w:r w:rsidR="00426F13" w:rsidRPr="001838E8">
        <w:rPr>
          <w:rFonts w:eastAsia="Malgun Gothic" w:hint="eastAsia"/>
          <w:lang w:eastAsia="ko-KR"/>
        </w:rPr>
        <w:t xml:space="preserve">value </w:t>
      </w:r>
      <w:r w:rsidR="00C76840" w:rsidRPr="001838E8">
        <w:rPr>
          <w:rFonts w:eastAsia="Malgun Gothic" w:hint="eastAsia"/>
          <w:lang w:eastAsia="ko-KR"/>
        </w:rPr>
        <w:t>to be reported, there should be a</w:t>
      </w:r>
      <w:r w:rsidR="00E5156A" w:rsidRPr="001838E8">
        <w:rPr>
          <w:rFonts w:eastAsia="Malgun Gothic" w:hint="eastAsia"/>
          <w:lang w:eastAsia="ko-KR"/>
        </w:rPr>
        <w:t xml:space="preserve"> corresponding </w:t>
      </w:r>
      <w:r w:rsidR="00D544B1" w:rsidRPr="001838E8">
        <w:rPr>
          <w:rFonts w:eastAsia="Malgun Gothic" w:hint="eastAsia"/>
          <w:lang w:eastAsia="ko-KR"/>
        </w:rPr>
        <w:t xml:space="preserve">measurement </w:t>
      </w:r>
      <w:r w:rsidR="00E5156A" w:rsidRPr="001838E8">
        <w:rPr>
          <w:rFonts w:eastAsia="Malgun Gothic" w:hint="eastAsia"/>
          <w:lang w:eastAsia="ko-KR"/>
        </w:rPr>
        <w:t xml:space="preserve">resource associated with the </w:t>
      </w:r>
      <w:r w:rsidR="00EC5C71">
        <w:rPr>
          <w:rFonts w:eastAsia="Malgun Gothic" w:hint="eastAsia"/>
          <w:lang w:eastAsia="ko-KR"/>
        </w:rPr>
        <w:t xml:space="preserve">CSI </w:t>
      </w:r>
      <w:r w:rsidR="00E5156A" w:rsidRPr="001838E8">
        <w:rPr>
          <w:rFonts w:eastAsia="Malgun Gothic" w:hint="eastAsia"/>
          <w:lang w:eastAsia="ko-KR"/>
        </w:rPr>
        <w:t>report configuration.</w:t>
      </w:r>
      <w:r w:rsidR="00C3288B" w:rsidRPr="001838E8">
        <w:rPr>
          <w:rFonts w:eastAsia="Malgun Gothic" w:hint="eastAsia"/>
          <w:lang w:eastAsia="ko-KR"/>
        </w:rPr>
        <w:t xml:space="preserve"> </w:t>
      </w:r>
      <w:r w:rsidR="001838E8" w:rsidRPr="001838E8">
        <w:rPr>
          <w:rFonts w:eastAsia="Malgun Gothic" w:hint="eastAsia"/>
          <w:lang w:eastAsia="ko-KR"/>
        </w:rPr>
        <w:t xml:space="preserve">Applying the same principle, </w:t>
      </w:r>
      <w:r w:rsidR="00C3288B" w:rsidRPr="001838E8">
        <w:rPr>
          <w:rFonts w:eastAsia="Malgun Gothic" w:hint="eastAsia"/>
          <w:lang w:eastAsia="ko-KR"/>
        </w:rPr>
        <w:t xml:space="preserve">at least when the </w:t>
      </w:r>
      <w:r w:rsidR="00AE08FB" w:rsidRPr="001838E8">
        <w:rPr>
          <w:rFonts w:eastAsia="Malgun Gothic" w:hint="eastAsia"/>
          <w:lang w:eastAsia="ko-KR"/>
        </w:rPr>
        <w:t xml:space="preserve">mandatory inclusion of the current beam RS measurement in the report </w:t>
      </w:r>
      <w:r w:rsidR="00E32ACF" w:rsidRPr="001838E8">
        <w:rPr>
          <w:rFonts w:eastAsia="Malgun Gothic" w:hint="eastAsia"/>
          <w:lang w:eastAsia="ko-KR"/>
        </w:rPr>
        <w:t>is enabled, the current</w:t>
      </w:r>
      <w:r w:rsidR="00B25EA3" w:rsidRPr="001838E8">
        <w:rPr>
          <w:rFonts w:eastAsia="Malgun Gothic" w:hint="eastAsia"/>
          <w:lang w:eastAsia="ko-KR"/>
        </w:rPr>
        <w:t xml:space="preserve"> beam RS should be included in the same configured </w:t>
      </w:r>
      <w:r w:rsidR="00F160BD">
        <w:rPr>
          <w:rFonts w:eastAsia="Malgun Gothic" w:hint="eastAsia"/>
          <w:lang w:eastAsia="ko-KR"/>
        </w:rPr>
        <w:t>RS r</w:t>
      </w:r>
      <w:r w:rsidR="00B25EA3" w:rsidRPr="001838E8">
        <w:rPr>
          <w:rFonts w:eastAsia="Malgun Gothic" w:hint="eastAsia"/>
          <w:lang w:eastAsia="ko-KR"/>
        </w:rPr>
        <w:t xml:space="preserve">esource </w:t>
      </w:r>
      <w:r w:rsidR="00F160BD">
        <w:rPr>
          <w:rFonts w:eastAsia="Malgun Gothic" w:hint="eastAsia"/>
          <w:lang w:eastAsia="ko-KR"/>
        </w:rPr>
        <w:t>set</w:t>
      </w:r>
      <w:r w:rsidR="00B25EA3" w:rsidRPr="001838E8">
        <w:rPr>
          <w:rFonts w:eastAsia="Malgun Gothic" w:hint="eastAsia"/>
          <w:lang w:eastAsia="ko-KR"/>
        </w:rPr>
        <w:t xml:space="preserve"> as the new beam RS(s).</w:t>
      </w:r>
      <w:r w:rsidR="00D96F2A" w:rsidRPr="001838E8">
        <w:rPr>
          <w:rFonts w:eastAsia="Malgun Gothic" w:hint="eastAsia"/>
          <w:lang w:eastAsia="ko-KR"/>
        </w:rPr>
        <w:t xml:space="preserve"> Note that </w:t>
      </w:r>
      <w:r w:rsidR="00E825A6" w:rsidRPr="001838E8">
        <w:rPr>
          <w:rFonts w:eastAsia="Malgun Gothic" w:hint="eastAsia"/>
          <w:lang w:eastAsia="ko-KR"/>
        </w:rPr>
        <w:t>the same principle applies to LTM L1 measurement reporting</w:t>
      </w:r>
      <w:r w:rsidR="00021699">
        <w:rPr>
          <w:rFonts w:eastAsia="Malgun Gothic" w:hint="eastAsia"/>
          <w:lang w:eastAsia="ko-KR"/>
        </w:rPr>
        <w:t>;</w:t>
      </w:r>
      <w:r w:rsidR="00E825A6" w:rsidRPr="001838E8">
        <w:rPr>
          <w:rFonts w:eastAsia="Malgun Gothic" w:hint="eastAsia"/>
          <w:lang w:eastAsia="ko-KR"/>
        </w:rPr>
        <w:t xml:space="preserve"> Rel-18 LTM CSI</w:t>
      </w:r>
      <w:r w:rsidR="001B5CFC" w:rsidRPr="001838E8">
        <w:rPr>
          <w:rFonts w:eastAsia="Malgun Gothic" w:hint="eastAsia"/>
          <w:lang w:eastAsia="ko-KR"/>
        </w:rPr>
        <w:t xml:space="preserve"> reporting specifies </w:t>
      </w:r>
      <w:r w:rsidR="00095FF1" w:rsidRPr="001838E8">
        <w:rPr>
          <w:rFonts w:eastAsia="Malgun Gothic" w:hint="eastAsia"/>
          <w:lang w:eastAsia="ko-KR"/>
        </w:rPr>
        <w:t xml:space="preserve">that </w:t>
      </w:r>
      <w:r w:rsidR="00502926" w:rsidRPr="001838E8">
        <w:rPr>
          <w:rFonts w:eastAsia="Malgun Gothic" w:hint="eastAsia"/>
          <w:lang w:eastAsia="ko-KR"/>
        </w:rPr>
        <w:t xml:space="preserve">the </w:t>
      </w:r>
      <w:r w:rsidR="00CD15C8" w:rsidRPr="001838E8">
        <w:rPr>
          <w:rFonts w:eastAsia="Malgun Gothic" w:hint="eastAsia"/>
          <w:lang w:eastAsia="ko-KR"/>
        </w:rPr>
        <w:t>mandatory inclusion of the SpCell measurement results (</w:t>
      </w:r>
      <w:r w:rsidR="00CD15C8" w:rsidRPr="001838E8">
        <w:rPr>
          <w:rFonts w:eastAsia="Malgun Gothic" w:hint="eastAsia"/>
          <w:i/>
          <w:iCs/>
          <w:lang w:eastAsia="ko-KR"/>
        </w:rPr>
        <w:t>spCellInclusion</w:t>
      </w:r>
      <w:r w:rsidR="00CD15C8" w:rsidRPr="001838E8">
        <w:rPr>
          <w:rFonts w:eastAsia="Malgun Gothic" w:hint="eastAsia"/>
          <w:lang w:eastAsia="ko-KR"/>
        </w:rPr>
        <w:t>) can</w:t>
      </w:r>
      <w:r w:rsidR="00BA1B41" w:rsidRPr="001838E8">
        <w:rPr>
          <w:rFonts w:eastAsia="Malgun Gothic" w:hint="eastAsia"/>
          <w:lang w:eastAsia="ko-KR"/>
        </w:rPr>
        <w:t xml:space="preserve"> only be configured if the current SpCell is also configured as an LTM candidate cell.</w:t>
      </w:r>
    </w:p>
    <w:p w14:paraId="312B43DF" w14:textId="2CBD5788" w:rsidR="00494C0B" w:rsidRDefault="00C51315" w:rsidP="00DE564C">
      <w:pPr>
        <w:rPr>
          <w:lang w:eastAsia="ko-KR"/>
        </w:rPr>
      </w:pPr>
      <w:r>
        <w:rPr>
          <w:rFonts w:hint="eastAsia"/>
          <w:lang w:eastAsia="ko-KR"/>
        </w:rPr>
        <w:t xml:space="preserve">Based on the discussion above, </w:t>
      </w:r>
      <w:r w:rsidR="0045369B">
        <w:rPr>
          <w:rFonts w:hint="eastAsia"/>
          <w:lang w:eastAsia="ko-KR"/>
        </w:rPr>
        <w:t xml:space="preserve">maintaining the RSs </w:t>
      </w:r>
      <w:r w:rsidR="006975EC">
        <w:rPr>
          <w:rFonts w:hint="eastAsia"/>
          <w:lang w:eastAsia="ko-KR"/>
        </w:rPr>
        <w:t xml:space="preserve">corresponding to </w:t>
      </w:r>
      <w:r w:rsidR="000A7C40">
        <w:rPr>
          <w:rFonts w:hint="eastAsia"/>
          <w:lang w:eastAsia="ko-KR"/>
        </w:rPr>
        <w:t xml:space="preserve">the </w:t>
      </w:r>
      <w:r w:rsidR="0045369B">
        <w:rPr>
          <w:rFonts w:hint="eastAsia"/>
          <w:lang w:eastAsia="ko-KR"/>
        </w:rPr>
        <w:t>current</w:t>
      </w:r>
      <w:r w:rsidR="000A7C40">
        <w:rPr>
          <w:rFonts w:hint="eastAsia"/>
          <w:lang w:eastAsia="ko-KR"/>
        </w:rPr>
        <w:t xml:space="preserve"> beam, the </w:t>
      </w:r>
      <w:r w:rsidR="0045369B">
        <w:rPr>
          <w:rFonts w:hint="eastAsia"/>
          <w:lang w:eastAsia="ko-KR"/>
        </w:rPr>
        <w:t>new beam</w:t>
      </w:r>
      <w:r w:rsidR="000A7C40">
        <w:rPr>
          <w:rFonts w:hint="eastAsia"/>
          <w:lang w:eastAsia="ko-KR"/>
        </w:rPr>
        <w:t>(</w:t>
      </w:r>
      <w:r w:rsidR="0045369B">
        <w:rPr>
          <w:rFonts w:hint="eastAsia"/>
          <w:lang w:eastAsia="ko-KR"/>
        </w:rPr>
        <w:t>s</w:t>
      </w:r>
      <w:r w:rsidR="000A7C40">
        <w:rPr>
          <w:rFonts w:hint="eastAsia"/>
          <w:lang w:eastAsia="ko-KR"/>
        </w:rPr>
        <w:t>)</w:t>
      </w:r>
      <w:r w:rsidR="006975EC">
        <w:rPr>
          <w:rFonts w:hint="eastAsia"/>
          <w:lang w:eastAsia="ko-KR"/>
        </w:rPr>
        <w:t xml:space="preserve">, </w:t>
      </w:r>
      <w:r w:rsidR="000A7C40">
        <w:rPr>
          <w:rFonts w:hint="eastAsia"/>
          <w:lang w:eastAsia="ko-KR"/>
        </w:rPr>
        <w:t xml:space="preserve">and </w:t>
      </w:r>
      <w:r w:rsidR="006975EC">
        <w:rPr>
          <w:rFonts w:hint="eastAsia"/>
          <w:lang w:eastAsia="ko-KR"/>
        </w:rPr>
        <w:t>the activated TCI state</w:t>
      </w:r>
      <w:r w:rsidR="006132B8">
        <w:rPr>
          <w:rFonts w:hint="eastAsia"/>
          <w:lang w:eastAsia="ko-KR"/>
        </w:rPr>
        <w:t>(</w:t>
      </w:r>
      <w:r w:rsidR="006975EC">
        <w:rPr>
          <w:rFonts w:hint="eastAsia"/>
          <w:lang w:eastAsia="ko-KR"/>
        </w:rPr>
        <w:t>s</w:t>
      </w:r>
      <w:r w:rsidR="006132B8">
        <w:rPr>
          <w:rFonts w:hint="eastAsia"/>
          <w:lang w:eastAsia="ko-KR"/>
        </w:rPr>
        <w:t>)</w:t>
      </w:r>
      <w:r w:rsidR="0045369B">
        <w:rPr>
          <w:rFonts w:hint="eastAsia"/>
          <w:lang w:eastAsia="ko-KR"/>
        </w:rPr>
        <w:t xml:space="preserve"> in </w:t>
      </w:r>
      <w:r w:rsidR="00C36B0E">
        <w:rPr>
          <w:rFonts w:hint="eastAsia"/>
          <w:lang w:eastAsia="ko-KR"/>
        </w:rPr>
        <w:t xml:space="preserve">the same </w:t>
      </w:r>
      <w:r w:rsidR="006B45E8">
        <w:rPr>
          <w:rFonts w:hint="eastAsia"/>
          <w:lang w:eastAsia="ko-KR"/>
        </w:rPr>
        <w:t xml:space="preserve">CSI </w:t>
      </w:r>
      <w:r w:rsidR="00C36B0E">
        <w:rPr>
          <w:rFonts w:hint="eastAsia"/>
          <w:lang w:eastAsia="ko-KR"/>
        </w:rPr>
        <w:t>Resource Setting</w:t>
      </w:r>
      <w:r w:rsidR="00FC0BB5">
        <w:rPr>
          <w:rFonts w:hint="eastAsia"/>
          <w:lang w:eastAsia="ko-KR"/>
        </w:rPr>
        <w:t xml:space="preserve"> </w:t>
      </w:r>
      <w:r w:rsidR="008F62AF">
        <w:rPr>
          <w:rFonts w:hint="eastAsia"/>
          <w:lang w:eastAsia="ko-KR"/>
        </w:rPr>
        <w:t xml:space="preserve">results in </w:t>
      </w:r>
      <w:r>
        <w:rPr>
          <w:rFonts w:hint="eastAsia"/>
          <w:lang w:eastAsia="ko-KR"/>
        </w:rPr>
        <w:t xml:space="preserve">a </w:t>
      </w:r>
      <w:r w:rsidR="00ED139B">
        <w:rPr>
          <w:rFonts w:hint="eastAsia"/>
          <w:lang w:eastAsia="ko-KR"/>
        </w:rPr>
        <w:t xml:space="preserve">streamlined </w:t>
      </w:r>
      <w:r>
        <w:rPr>
          <w:rFonts w:hint="eastAsia"/>
          <w:lang w:eastAsia="ko-KR"/>
        </w:rPr>
        <w:t>design</w:t>
      </w:r>
      <w:r w:rsidR="008F037E">
        <w:rPr>
          <w:rFonts w:hint="eastAsia"/>
          <w:lang w:eastAsia="ko-KR"/>
        </w:rPr>
        <w:t xml:space="preserve"> and addresses </w:t>
      </w:r>
      <w:r w:rsidR="005538AD">
        <w:rPr>
          <w:rFonts w:hint="eastAsia"/>
          <w:lang w:eastAsia="ko-KR"/>
        </w:rPr>
        <w:t>various</w:t>
      </w:r>
      <w:r w:rsidR="008F037E">
        <w:rPr>
          <w:rFonts w:hint="eastAsia"/>
          <w:lang w:eastAsia="ko-KR"/>
        </w:rPr>
        <w:t xml:space="preserve"> potential </w:t>
      </w:r>
      <w:r w:rsidR="00550F84">
        <w:rPr>
          <w:rFonts w:hint="eastAsia"/>
          <w:lang w:eastAsia="ko-KR"/>
        </w:rPr>
        <w:t xml:space="preserve">design </w:t>
      </w:r>
      <w:r w:rsidR="008F037E">
        <w:rPr>
          <w:rFonts w:hint="eastAsia"/>
          <w:lang w:eastAsia="ko-KR"/>
        </w:rPr>
        <w:t>issues.</w:t>
      </w:r>
      <w:r w:rsidR="00270470">
        <w:rPr>
          <w:rFonts w:hint="eastAsia"/>
          <w:lang w:eastAsia="ko-KR"/>
        </w:rPr>
        <w:t xml:space="preserve"> </w:t>
      </w:r>
      <w:r w:rsidR="00367338">
        <w:rPr>
          <w:rFonts w:hint="eastAsia"/>
          <w:lang w:eastAsia="ko-KR"/>
        </w:rPr>
        <w:t>W</w:t>
      </w:r>
      <w:r w:rsidR="00D61232">
        <w:rPr>
          <w:rFonts w:hint="eastAsia"/>
          <w:lang w:eastAsia="ko-KR"/>
        </w:rPr>
        <w:t xml:space="preserve">ithin </w:t>
      </w:r>
      <w:r w:rsidR="0011542F">
        <w:rPr>
          <w:rFonts w:hint="eastAsia"/>
          <w:lang w:eastAsia="ko-KR"/>
        </w:rPr>
        <w:t>the</w:t>
      </w:r>
      <w:r w:rsidR="00D61232">
        <w:rPr>
          <w:rFonts w:hint="eastAsia"/>
          <w:lang w:eastAsia="ko-KR"/>
        </w:rPr>
        <w:t xml:space="preserve"> R</w:t>
      </w:r>
      <w:r w:rsidR="00806149">
        <w:rPr>
          <w:rFonts w:hint="eastAsia"/>
          <w:lang w:eastAsia="ko-KR"/>
        </w:rPr>
        <w:t>S resource set</w:t>
      </w:r>
      <w:r w:rsidR="00D61232">
        <w:rPr>
          <w:rFonts w:hint="eastAsia"/>
          <w:lang w:eastAsia="ko-KR"/>
        </w:rPr>
        <w:t xml:space="preserve">, </w:t>
      </w:r>
      <w:r w:rsidR="00E61229">
        <w:rPr>
          <w:rFonts w:hint="eastAsia"/>
          <w:lang w:eastAsia="ko-KR"/>
        </w:rPr>
        <w:t xml:space="preserve">the current beam RS will be </w:t>
      </w:r>
      <w:r w:rsidR="0047238C">
        <w:rPr>
          <w:rFonts w:hint="eastAsia"/>
          <w:lang w:eastAsia="ko-KR"/>
        </w:rPr>
        <w:t xml:space="preserve">implicitly derived </w:t>
      </w:r>
      <w:r w:rsidR="00B54FDE">
        <w:rPr>
          <w:rFonts w:hint="eastAsia"/>
          <w:lang w:eastAsia="ko-KR"/>
        </w:rPr>
        <w:t xml:space="preserve">based on the QCL </w:t>
      </w:r>
      <w:r w:rsidR="00A21B4B">
        <w:rPr>
          <w:rFonts w:hint="eastAsia"/>
          <w:lang w:eastAsia="ko-KR"/>
        </w:rPr>
        <w:t>relationship</w:t>
      </w:r>
      <w:r w:rsidR="00ED47D8">
        <w:rPr>
          <w:rFonts w:hint="eastAsia"/>
          <w:lang w:eastAsia="ko-KR"/>
        </w:rPr>
        <w:t xml:space="preserve"> with the indicated TCI state</w:t>
      </w:r>
      <w:r w:rsidR="00DF52BB">
        <w:rPr>
          <w:rFonts w:hint="eastAsia"/>
          <w:lang w:eastAsia="ko-KR"/>
        </w:rPr>
        <w:t xml:space="preserve"> (Event-1 and Event-2) or activated TCI state (Event-7)</w:t>
      </w:r>
      <w:r w:rsidR="00A21B4B">
        <w:rPr>
          <w:rFonts w:hint="eastAsia"/>
          <w:lang w:eastAsia="ko-KR"/>
        </w:rPr>
        <w:t xml:space="preserve">, while the </w:t>
      </w:r>
      <w:r w:rsidR="00367338">
        <w:rPr>
          <w:rFonts w:hint="eastAsia"/>
          <w:lang w:eastAsia="ko-KR"/>
        </w:rPr>
        <w:t>remaining RS</w:t>
      </w:r>
      <w:r w:rsidR="003F2D28">
        <w:rPr>
          <w:rFonts w:hint="eastAsia"/>
          <w:lang w:eastAsia="ko-KR"/>
        </w:rPr>
        <w:t>(</w:t>
      </w:r>
      <w:r w:rsidR="00367338">
        <w:rPr>
          <w:rFonts w:hint="eastAsia"/>
          <w:lang w:eastAsia="ko-KR"/>
        </w:rPr>
        <w:t>s</w:t>
      </w:r>
      <w:r w:rsidR="003F2D28">
        <w:rPr>
          <w:rFonts w:hint="eastAsia"/>
          <w:lang w:eastAsia="ko-KR"/>
        </w:rPr>
        <w:t>)</w:t>
      </w:r>
      <w:r w:rsidR="00A21B4B">
        <w:rPr>
          <w:rFonts w:hint="eastAsia"/>
          <w:lang w:eastAsia="ko-KR"/>
        </w:rPr>
        <w:t xml:space="preserve"> are </w:t>
      </w:r>
      <w:r w:rsidR="00367338">
        <w:rPr>
          <w:rFonts w:hint="eastAsia"/>
          <w:lang w:eastAsia="ko-KR"/>
        </w:rPr>
        <w:t xml:space="preserve">considered </w:t>
      </w:r>
      <w:r w:rsidR="00A21B4B">
        <w:rPr>
          <w:rFonts w:hint="eastAsia"/>
          <w:lang w:eastAsia="ko-KR"/>
        </w:rPr>
        <w:t xml:space="preserve">as </w:t>
      </w:r>
      <w:r w:rsidR="00E05664">
        <w:rPr>
          <w:rFonts w:hint="eastAsia"/>
          <w:lang w:eastAsia="ko-KR"/>
        </w:rPr>
        <w:t xml:space="preserve">the RS(s) for </w:t>
      </w:r>
      <w:r w:rsidR="00A21B4B">
        <w:rPr>
          <w:rFonts w:hint="eastAsia"/>
          <w:lang w:eastAsia="ko-KR"/>
        </w:rPr>
        <w:t xml:space="preserve">new </w:t>
      </w:r>
      <w:r w:rsidR="00E05664">
        <w:rPr>
          <w:rFonts w:hint="eastAsia"/>
          <w:lang w:eastAsia="ko-KR"/>
        </w:rPr>
        <w:t>beam(s).</w:t>
      </w:r>
    </w:p>
    <w:p w14:paraId="5584FC89" w14:textId="378E865F" w:rsidR="00706D22" w:rsidRDefault="00F17356" w:rsidP="00FF6A7E">
      <w:pPr>
        <w:pStyle w:val="Caption"/>
        <w:spacing w:after="0"/>
        <w:rPr>
          <w:rFonts w:eastAsia="Malgun Gothic"/>
          <w:lang w:eastAsia="ko-KR"/>
        </w:rPr>
      </w:pPr>
      <w:bookmarkStart w:id="9" w:name="_Ref173158621"/>
      <w:bookmarkStart w:id="10" w:name="P4"/>
      <w:r>
        <w:t xml:space="preserve">Proposal </w:t>
      </w:r>
      <w:r>
        <w:fldChar w:fldCharType="begin"/>
      </w:r>
      <w:r>
        <w:instrText xml:space="preserve"> SEQ Proposal \* ARABIC </w:instrText>
      </w:r>
      <w:r>
        <w:fldChar w:fldCharType="separate"/>
      </w:r>
      <w:r w:rsidR="00CC7713">
        <w:rPr>
          <w:noProof/>
        </w:rPr>
        <w:t>4</w:t>
      </w:r>
      <w:r>
        <w:fldChar w:fldCharType="end"/>
      </w:r>
      <w:bookmarkEnd w:id="9"/>
      <w:r>
        <w:rPr>
          <w:rFonts w:eastAsia="Malgun Gothic" w:hint="eastAsia"/>
          <w:lang w:eastAsia="ko-KR"/>
        </w:rPr>
        <w:t>: For UE-initiated/event-driven beam reporting,</w:t>
      </w:r>
      <w:r w:rsidR="00E80CC3">
        <w:rPr>
          <w:rFonts w:eastAsia="Malgun Gothic" w:hint="eastAsia"/>
          <w:lang w:eastAsia="ko-KR"/>
        </w:rPr>
        <w:t xml:space="preserve"> </w:t>
      </w:r>
      <w:r w:rsidR="00251C73">
        <w:rPr>
          <w:rFonts w:eastAsia="Malgun Gothic" w:hint="eastAsia"/>
          <w:lang w:eastAsia="ko-KR"/>
        </w:rPr>
        <w:t xml:space="preserve">the </w:t>
      </w:r>
      <w:r w:rsidR="00B544BB">
        <w:rPr>
          <w:rFonts w:eastAsia="Malgun Gothic" w:hint="eastAsia"/>
          <w:lang w:eastAsia="ko-KR"/>
        </w:rPr>
        <w:t>RS</w:t>
      </w:r>
      <w:r w:rsidR="00DE36C9">
        <w:rPr>
          <w:rFonts w:eastAsia="Malgun Gothic" w:hint="eastAsia"/>
          <w:lang w:eastAsia="ko-KR"/>
        </w:rPr>
        <w:t>(s)</w:t>
      </w:r>
      <w:r w:rsidR="00B544BB">
        <w:rPr>
          <w:rFonts w:eastAsia="Malgun Gothic" w:hint="eastAsia"/>
          <w:lang w:eastAsia="ko-KR"/>
        </w:rPr>
        <w:t xml:space="preserve"> for the </w:t>
      </w:r>
      <w:r w:rsidR="00FB0A70">
        <w:rPr>
          <w:rFonts w:eastAsia="Malgun Gothic" w:hint="eastAsia"/>
          <w:lang w:eastAsia="ko-KR"/>
        </w:rPr>
        <w:t>indicated</w:t>
      </w:r>
      <w:r w:rsidR="00EF5B58">
        <w:rPr>
          <w:rFonts w:eastAsia="Malgun Gothic" w:hint="eastAsia"/>
          <w:lang w:eastAsia="ko-KR"/>
        </w:rPr>
        <w:t xml:space="preserve"> TCI state (Event-2 and Event-1) and </w:t>
      </w:r>
      <w:r w:rsidR="001371C9">
        <w:rPr>
          <w:rFonts w:eastAsia="Malgun Gothic" w:hint="eastAsia"/>
          <w:lang w:eastAsia="ko-KR"/>
        </w:rPr>
        <w:t xml:space="preserve">activated TCI state(s) </w:t>
      </w:r>
      <w:r w:rsidR="005248CA">
        <w:rPr>
          <w:rFonts w:eastAsia="Malgun Gothic" w:hint="eastAsia"/>
          <w:lang w:eastAsia="ko-KR"/>
        </w:rPr>
        <w:t xml:space="preserve">(Event-7) </w:t>
      </w:r>
      <w:r w:rsidR="00217A92">
        <w:rPr>
          <w:rFonts w:eastAsia="Malgun Gothic" w:hint="eastAsia"/>
          <w:lang w:eastAsia="ko-KR"/>
        </w:rPr>
        <w:t xml:space="preserve">should </w:t>
      </w:r>
      <w:r w:rsidR="00191036">
        <w:rPr>
          <w:rFonts w:eastAsia="Malgun Gothic" w:hint="eastAsia"/>
          <w:lang w:eastAsia="ko-KR"/>
        </w:rPr>
        <w:t xml:space="preserve">belong to </w:t>
      </w:r>
      <w:r w:rsidR="000C1E75">
        <w:rPr>
          <w:rFonts w:eastAsia="Malgun Gothic" w:hint="eastAsia"/>
          <w:lang w:eastAsia="ko-KR"/>
        </w:rPr>
        <w:t xml:space="preserve">the same </w:t>
      </w:r>
      <w:r w:rsidR="00191036">
        <w:rPr>
          <w:rFonts w:eastAsia="Malgun Gothic" w:hint="eastAsia"/>
          <w:lang w:eastAsia="ko-KR"/>
        </w:rPr>
        <w:t xml:space="preserve">RS resource set </w:t>
      </w:r>
      <w:r w:rsidR="000C1E75">
        <w:rPr>
          <w:rFonts w:eastAsia="Malgun Gothic" w:hint="eastAsia"/>
          <w:lang w:eastAsia="ko-KR"/>
        </w:rPr>
        <w:t>as the RS(s) for the new beam(s)</w:t>
      </w:r>
      <w:r w:rsidR="00191036">
        <w:rPr>
          <w:rFonts w:eastAsia="Malgun Gothic" w:hint="eastAsia"/>
          <w:lang w:eastAsia="ko-KR"/>
        </w:rPr>
        <w:t>, associated with the CSI report configuration.</w:t>
      </w:r>
    </w:p>
    <w:p w14:paraId="1A52E4A3" w14:textId="77777777" w:rsidR="00ED139B" w:rsidRDefault="008504AB"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sidR="003C3986">
        <w:rPr>
          <w:rFonts w:eastAsia="Malgun Gothic" w:hint="eastAsia"/>
          <w:b/>
          <w:bCs/>
          <w:lang w:eastAsia="ko-KR"/>
        </w:rPr>
        <w:t>S resource set</w:t>
      </w:r>
      <w:r w:rsidRPr="008504AB">
        <w:rPr>
          <w:rFonts w:eastAsia="Malgun Gothic"/>
          <w:b/>
          <w:bCs/>
          <w:lang w:eastAsia="ko-KR"/>
        </w:rPr>
        <w:t xml:space="preserve"> can </w:t>
      </w:r>
      <w:r w:rsidR="003C3986">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for beam management (Sche</w:t>
      </w:r>
      <w:r w:rsidR="0004061B">
        <w:rPr>
          <w:rFonts w:eastAsia="Malgun Gothic" w:hint="eastAsia"/>
          <w:b/>
          <w:bCs/>
          <w:lang w:eastAsia="ko-KR"/>
        </w:rPr>
        <w:t xml:space="preserve">me-1) </w:t>
      </w:r>
      <w:r w:rsidRPr="008504AB">
        <w:rPr>
          <w:rFonts w:eastAsia="Malgun Gothic"/>
          <w:b/>
          <w:bCs/>
          <w:lang w:eastAsia="ko-KR"/>
        </w:rPr>
        <w:t xml:space="preserve">or an SS/PBCH block resource set </w:t>
      </w:r>
      <w:r w:rsidR="0004061B">
        <w:rPr>
          <w:rFonts w:eastAsia="Malgun Gothic" w:hint="eastAsia"/>
          <w:b/>
          <w:bCs/>
          <w:lang w:eastAsia="ko-KR"/>
        </w:rPr>
        <w:t>(Scheme-2)</w:t>
      </w:r>
      <w:r w:rsidR="008812DC" w:rsidRPr="007C3F3F">
        <w:rPr>
          <w:rFonts w:eastAsia="Malgun Gothic" w:hint="eastAsia"/>
          <w:b/>
          <w:bCs/>
          <w:lang w:eastAsia="ko-KR"/>
        </w:rPr>
        <w:t>.</w:t>
      </w:r>
    </w:p>
    <w:bookmarkEnd w:id="10"/>
    <w:p w14:paraId="6983A5B1" w14:textId="7AC967C0" w:rsidR="00561158" w:rsidRDefault="00B71239" w:rsidP="00DE564C">
      <w:pPr>
        <w:rPr>
          <w:lang w:eastAsia="ko-KR"/>
        </w:rPr>
      </w:pPr>
      <w:r>
        <w:rPr>
          <w:lang w:eastAsia="ko-KR"/>
        </w:rPr>
        <w:fldChar w:fldCharType="begin"/>
      </w:r>
      <w:r>
        <w:rPr>
          <w:lang w:eastAsia="ko-KR"/>
        </w:rPr>
        <w:instrText xml:space="preserve"> </w:instrText>
      </w:r>
      <w:r>
        <w:rPr>
          <w:rFonts w:hint="eastAsia"/>
          <w:lang w:eastAsia="ko-KR"/>
        </w:rPr>
        <w:instrText>REF _Ref173158621 \h</w:instrText>
      </w:r>
      <w:r>
        <w:rPr>
          <w:lang w:eastAsia="ko-KR"/>
        </w:rPr>
        <w:instrText xml:space="preserve"> </w:instrText>
      </w:r>
      <w:r>
        <w:rPr>
          <w:lang w:eastAsia="ko-KR"/>
        </w:rPr>
      </w:r>
      <w:r>
        <w:rPr>
          <w:lang w:eastAsia="ko-KR"/>
        </w:rPr>
        <w:fldChar w:fldCharType="separate"/>
      </w:r>
      <w:r w:rsidR="00CC7713">
        <w:t xml:space="preserve">Proposal </w:t>
      </w:r>
      <w:r w:rsidR="00CC7713">
        <w:rPr>
          <w:noProof/>
        </w:rPr>
        <w:t>4</w:t>
      </w:r>
      <w:r>
        <w:rPr>
          <w:lang w:eastAsia="ko-KR"/>
        </w:rPr>
        <w:fldChar w:fldCharType="end"/>
      </w:r>
      <w:r>
        <w:rPr>
          <w:rFonts w:hint="eastAsia"/>
          <w:lang w:eastAsia="ko-KR"/>
        </w:rPr>
        <w:t xml:space="preserve"> im</w:t>
      </w:r>
      <w:r w:rsidR="00266E18">
        <w:rPr>
          <w:rFonts w:hint="eastAsia"/>
          <w:lang w:eastAsia="ko-KR"/>
        </w:rPr>
        <w:t xml:space="preserve">plements the </w:t>
      </w:r>
      <w:r w:rsidR="00B9717D">
        <w:rPr>
          <w:rFonts w:hint="eastAsia"/>
          <w:lang w:eastAsia="ko-KR"/>
        </w:rPr>
        <w:t xml:space="preserve">previous RAN1 agreements, i.e., </w:t>
      </w:r>
      <w:r w:rsidR="00D41559">
        <w:rPr>
          <w:rFonts w:hint="eastAsia"/>
          <w:lang w:eastAsia="ko-KR"/>
        </w:rPr>
        <w:t xml:space="preserve">the same periodicity </w:t>
      </w:r>
      <w:r w:rsidR="006A3F96">
        <w:rPr>
          <w:rFonts w:hint="eastAsia"/>
          <w:lang w:eastAsia="ko-KR"/>
        </w:rPr>
        <w:t xml:space="preserve">and CC </w:t>
      </w:r>
      <w:r w:rsidR="003A3080">
        <w:rPr>
          <w:rFonts w:hint="eastAsia"/>
          <w:lang w:eastAsia="ko-KR"/>
        </w:rPr>
        <w:t xml:space="preserve">for the current and new beam RSs. </w:t>
      </w:r>
      <w:r w:rsidR="00AC6B91">
        <w:rPr>
          <w:rFonts w:hint="eastAsia"/>
          <w:lang w:eastAsia="ko-KR"/>
        </w:rPr>
        <w:t>Additionally</w:t>
      </w:r>
      <w:r w:rsidR="003A3080">
        <w:rPr>
          <w:rFonts w:hint="eastAsia"/>
          <w:lang w:eastAsia="ko-KR"/>
        </w:rPr>
        <w:t xml:space="preserve">, as agreed </w:t>
      </w:r>
      <w:r w:rsidR="00AC6B91">
        <w:rPr>
          <w:rFonts w:hint="eastAsia"/>
          <w:lang w:eastAsia="ko-KR"/>
        </w:rPr>
        <w:t xml:space="preserve">upon </w:t>
      </w:r>
      <w:r w:rsidR="003A3080">
        <w:rPr>
          <w:rFonts w:hint="eastAsia"/>
          <w:lang w:eastAsia="ko-KR"/>
        </w:rPr>
        <w:t>in RAN1 #118bis</w:t>
      </w:r>
      <w:r w:rsidR="000F026E">
        <w:rPr>
          <w:rFonts w:hint="eastAsia"/>
          <w:lang w:eastAsia="ko-KR"/>
        </w:rPr>
        <w:t xml:space="preserve"> (</w:t>
      </w:r>
      <w:r w:rsidR="003E3CEF">
        <w:rPr>
          <w:rFonts w:hint="eastAsia"/>
          <w:lang w:eastAsia="ko-KR"/>
        </w:rPr>
        <w:t xml:space="preserve">as </w:t>
      </w:r>
      <w:r w:rsidR="000F026E">
        <w:rPr>
          <w:rFonts w:hint="eastAsia"/>
          <w:lang w:eastAsia="ko-KR"/>
        </w:rPr>
        <w:t>shown below)</w:t>
      </w:r>
      <w:r w:rsidR="003A3080">
        <w:rPr>
          <w:rFonts w:hint="eastAsia"/>
          <w:lang w:eastAsia="ko-KR"/>
        </w:rPr>
        <w:t xml:space="preserve">, when only one TRS is configured in the indicated TCI state and Scheme-1 </w:t>
      </w:r>
      <w:r w:rsidR="00265BF7">
        <w:rPr>
          <w:rFonts w:hint="eastAsia"/>
          <w:lang w:eastAsia="ko-KR"/>
        </w:rPr>
        <w:t xml:space="preserve">is used, the </w:t>
      </w:r>
      <w:r w:rsidR="00A67116">
        <w:rPr>
          <w:rFonts w:hint="eastAsia"/>
          <w:lang w:eastAsia="ko-KR"/>
        </w:rPr>
        <w:t xml:space="preserve">CSI-RS resource in the indicated TCI state should be </w:t>
      </w:r>
      <w:r w:rsidR="007C3C06">
        <w:rPr>
          <w:rFonts w:hint="eastAsia"/>
          <w:lang w:eastAsia="ko-KR"/>
        </w:rPr>
        <w:t xml:space="preserve">configured in a </w:t>
      </w:r>
      <w:r w:rsidR="00B62634">
        <w:rPr>
          <w:lang w:eastAsia="ko-KR"/>
        </w:rPr>
        <w:t>“</w:t>
      </w:r>
      <w:r w:rsidR="007C3C06">
        <w:rPr>
          <w:rFonts w:hint="eastAsia"/>
          <w:lang w:eastAsia="ko-KR"/>
        </w:rPr>
        <w:t>CSI-RS resource set for beam management</w:t>
      </w:r>
      <w:r w:rsidR="0016124F">
        <w:rPr>
          <w:rFonts w:hint="eastAsia"/>
          <w:lang w:eastAsia="ko-KR"/>
        </w:rPr>
        <w:t>.</w:t>
      </w:r>
      <w:r w:rsidR="00B62634">
        <w:rPr>
          <w:lang w:eastAsia="ko-KR"/>
        </w:rPr>
        <w:t>”</w:t>
      </w:r>
      <w:r w:rsidR="00750D2A">
        <w:rPr>
          <w:rFonts w:hint="eastAsia"/>
          <w:lang w:eastAsia="ko-KR"/>
        </w:rPr>
        <w:t xml:space="preserve"> </w:t>
      </w:r>
      <w:r w:rsidR="00D22046">
        <w:rPr>
          <w:rFonts w:hint="eastAsia"/>
          <w:lang w:eastAsia="ko-KR"/>
        </w:rPr>
        <w:t xml:space="preserve">According to </w:t>
      </w:r>
      <w:r w:rsidR="00750D2A">
        <w:rPr>
          <w:lang w:eastAsia="ko-KR"/>
        </w:rPr>
        <w:fldChar w:fldCharType="begin"/>
      </w:r>
      <w:r w:rsidR="00750D2A">
        <w:rPr>
          <w:lang w:eastAsia="ko-KR"/>
        </w:rPr>
        <w:instrText xml:space="preserve"> </w:instrText>
      </w:r>
      <w:r w:rsidR="00750D2A">
        <w:rPr>
          <w:rFonts w:hint="eastAsia"/>
          <w:lang w:eastAsia="ko-KR"/>
        </w:rPr>
        <w:instrText>REF _Ref173158621 \h</w:instrText>
      </w:r>
      <w:r w:rsidR="00750D2A">
        <w:rPr>
          <w:lang w:eastAsia="ko-KR"/>
        </w:rPr>
        <w:instrText xml:space="preserve"> </w:instrText>
      </w:r>
      <w:r w:rsidR="00750D2A">
        <w:rPr>
          <w:lang w:eastAsia="ko-KR"/>
        </w:rPr>
      </w:r>
      <w:r w:rsidR="00750D2A">
        <w:rPr>
          <w:lang w:eastAsia="ko-KR"/>
        </w:rPr>
        <w:fldChar w:fldCharType="separate"/>
      </w:r>
      <w:r w:rsidR="00CC7713">
        <w:t xml:space="preserve">Proposal </w:t>
      </w:r>
      <w:r w:rsidR="00CC7713">
        <w:rPr>
          <w:noProof/>
        </w:rPr>
        <w:t>4</w:t>
      </w:r>
      <w:r w:rsidR="00750D2A">
        <w:rPr>
          <w:lang w:eastAsia="ko-KR"/>
        </w:rPr>
        <w:fldChar w:fldCharType="end"/>
      </w:r>
      <w:r w:rsidR="00750D2A">
        <w:rPr>
          <w:rFonts w:hint="eastAsia"/>
          <w:lang w:eastAsia="ko-KR"/>
        </w:rPr>
        <w:t xml:space="preserve">, the </w:t>
      </w:r>
      <w:r w:rsidR="00B62634">
        <w:rPr>
          <w:lang w:eastAsia="ko-KR"/>
        </w:rPr>
        <w:t>“</w:t>
      </w:r>
      <w:r w:rsidR="00750D2A">
        <w:rPr>
          <w:rFonts w:hint="eastAsia"/>
          <w:lang w:eastAsia="ko-KR"/>
        </w:rPr>
        <w:t xml:space="preserve">CSI-RS </w:t>
      </w:r>
      <w:r w:rsidR="00750D2A">
        <w:rPr>
          <w:lang w:eastAsia="ko-KR"/>
        </w:rPr>
        <w:t>resource</w:t>
      </w:r>
      <w:r w:rsidR="00750D2A">
        <w:rPr>
          <w:rFonts w:hint="eastAsia"/>
          <w:lang w:eastAsia="ko-KR"/>
        </w:rPr>
        <w:t xml:space="preserve"> set for beam management</w:t>
      </w:r>
      <w:r w:rsidR="00B62634">
        <w:rPr>
          <w:lang w:eastAsia="ko-KR"/>
        </w:rPr>
        <w:t>”</w:t>
      </w:r>
      <w:r w:rsidR="005E231D">
        <w:rPr>
          <w:rFonts w:hint="eastAsia"/>
          <w:lang w:eastAsia="ko-KR"/>
        </w:rPr>
        <w:t xml:space="preserve"> is the one </w:t>
      </w:r>
      <w:r w:rsidR="00C50471">
        <w:rPr>
          <w:rFonts w:hint="eastAsia"/>
          <w:lang w:eastAsia="ko-KR"/>
        </w:rPr>
        <w:t xml:space="preserve">associated with the </w:t>
      </w:r>
      <w:r w:rsidR="002503BA">
        <w:rPr>
          <w:rFonts w:hint="eastAsia"/>
          <w:lang w:eastAsia="ko-KR"/>
        </w:rPr>
        <w:lastRenderedPageBreak/>
        <w:t>CSI report configuration.</w:t>
      </w:r>
      <w:r w:rsidR="00C50471">
        <w:rPr>
          <w:rFonts w:hint="eastAsia"/>
          <w:lang w:eastAsia="ko-KR"/>
        </w:rPr>
        <w:t xml:space="preserve"> </w:t>
      </w:r>
      <w:r w:rsidR="008E3F9D">
        <w:rPr>
          <w:rFonts w:hint="eastAsia"/>
          <w:lang w:eastAsia="ko-KR"/>
        </w:rPr>
        <w:t xml:space="preserve">Based on this </w:t>
      </w:r>
      <w:r w:rsidR="004E4FE0">
        <w:rPr>
          <w:rFonts w:hint="eastAsia"/>
          <w:lang w:eastAsia="ko-KR"/>
        </w:rPr>
        <w:t xml:space="preserve">reasoning, </w:t>
      </w:r>
      <w:r w:rsidR="008E3F9D">
        <w:rPr>
          <w:rFonts w:hint="eastAsia"/>
          <w:lang w:eastAsia="ko-KR"/>
        </w:rPr>
        <w:t>and</w:t>
      </w:r>
      <w:r w:rsidR="004E4FE0">
        <w:rPr>
          <w:rFonts w:hint="eastAsia"/>
          <w:lang w:eastAsia="ko-KR"/>
        </w:rPr>
        <w:t xml:space="preserve"> in line with</w:t>
      </w:r>
      <w:r w:rsidR="008E3F9D">
        <w:rPr>
          <w:rFonts w:hint="eastAsia"/>
          <w:lang w:eastAsia="ko-KR"/>
        </w:rPr>
        <w:t xml:space="preserve"> </w:t>
      </w:r>
      <w:r w:rsidR="008E3F9D">
        <w:rPr>
          <w:lang w:eastAsia="ko-KR"/>
        </w:rPr>
        <w:fldChar w:fldCharType="begin"/>
      </w:r>
      <w:r w:rsidR="008E3F9D">
        <w:rPr>
          <w:lang w:eastAsia="ko-KR"/>
        </w:rPr>
        <w:instrText xml:space="preserve"> </w:instrText>
      </w:r>
      <w:r w:rsidR="008E3F9D">
        <w:rPr>
          <w:rFonts w:hint="eastAsia"/>
          <w:lang w:eastAsia="ko-KR"/>
        </w:rPr>
        <w:instrText>REF _Ref173158621 \h</w:instrText>
      </w:r>
      <w:r w:rsidR="008E3F9D">
        <w:rPr>
          <w:lang w:eastAsia="ko-KR"/>
        </w:rPr>
        <w:instrText xml:space="preserve"> </w:instrText>
      </w:r>
      <w:r w:rsidR="008E3F9D">
        <w:rPr>
          <w:lang w:eastAsia="ko-KR"/>
        </w:rPr>
      </w:r>
      <w:r w:rsidR="008E3F9D">
        <w:rPr>
          <w:lang w:eastAsia="ko-KR"/>
        </w:rPr>
        <w:fldChar w:fldCharType="separate"/>
      </w:r>
      <w:r w:rsidR="00CC7713">
        <w:t xml:space="preserve">Proposal </w:t>
      </w:r>
      <w:r w:rsidR="00CC7713">
        <w:rPr>
          <w:noProof/>
        </w:rPr>
        <w:t>4</w:t>
      </w:r>
      <w:r w:rsidR="008E3F9D">
        <w:rPr>
          <w:lang w:eastAsia="ko-KR"/>
        </w:rPr>
        <w:fldChar w:fldCharType="end"/>
      </w:r>
      <w:r w:rsidR="008E3F9D">
        <w:rPr>
          <w:rFonts w:hint="eastAsia"/>
          <w:lang w:eastAsia="ko-KR"/>
        </w:rPr>
        <w:t xml:space="preserve">, two examples of the CSI Resource Setting configurations are shown in </w:t>
      </w:r>
      <w:r w:rsidR="008E3F9D" w:rsidRPr="00D656C5">
        <w:rPr>
          <w:lang w:eastAsia="ko-KR"/>
        </w:rPr>
        <w:fldChar w:fldCharType="begin"/>
      </w:r>
      <w:r w:rsidR="008E3F9D" w:rsidRPr="00D656C5">
        <w:rPr>
          <w:lang w:eastAsia="ko-KR"/>
        </w:rPr>
        <w:instrText xml:space="preserve"> </w:instrText>
      </w:r>
      <w:r w:rsidR="008E3F9D" w:rsidRPr="00D656C5">
        <w:rPr>
          <w:rFonts w:hint="eastAsia"/>
          <w:lang w:eastAsia="ko-KR"/>
        </w:rPr>
        <w:instrText>REF _Ref166182448 \h</w:instrText>
      </w:r>
      <w:r w:rsidR="008E3F9D" w:rsidRPr="00D656C5">
        <w:rPr>
          <w:lang w:eastAsia="ko-KR"/>
        </w:rPr>
        <w:instrText xml:space="preserve">  \* MERGEFORMAT </w:instrText>
      </w:r>
      <w:r w:rsidR="008E3F9D" w:rsidRPr="00D656C5">
        <w:rPr>
          <w:lang w:eastAsia="ko-KR"/>
        </w:rPr>
      </w:r>
      <w:r w:rsidR="008E3F9D" w:rsidRPr="00D656C5">
        <w:rPr>
          <w:lang w:eastAsia="ko-KR"/>
        </w:rPr>
        <w:fldChar w:fldCharType="separate"/>
      </w:r>
      <w:r w:rsidR="00CC7713" w:rsidRPr="00CC7713">
        <w:t xml:space="preserve">Figure </w:t>
      </w:r>
      <w:r w:rsidR="00CC7713" w:rsidRPr="00CC7713">
        <w:rPr>
          <w:noProof/>
        </w:rPr>
        <w:t>1</w:t>
      </w:r>
      <w:r w:rsidR="008E3F9D" w:rsidRPr="00D656C5">
        <w:rPr>
          <w:lang w:eastAsia="ko-KR"/>
        </w:rPr>
        <w:fldChar w:fldCharType="end"/>
      </w:r>
      <w:r w:rsidR="008E3F9D" w:rsidRPr="00D656C5">
        <w:rPr>
          <w:rFonts w:hint="eastAsia"/>
          <w:lang w:eastAsia="ko-KR"/>
        </w:rPr>
        <w:t>.</w:t>
      </w:r>
    </w:p>
    <w:tbl>
      <w:tblPr>
        <w:tblStyle w:val="TableGrid"/>
        <w:tblW w:w="0" w:type="auto"/>
        <w:tblLook w:val="04A0" w:firstRow="1" w:lastRow="0" w:firstColumn="1" w:lastColumn="0" w:noHBand="0" w:noVBand="1"/>
      </w:tblPr>
      <w:tblGrid>
        <w:gridCol w:w="9962"/>
      </w:tblGrid>
      <w:tr w:rsidR="00A917C8" w14:paraId="2AA8E47F" w14:textId="77777777" w:rsidTr="00424031">
        <w:tc>
          <w:tcPr>
            <w:tcW w:w="9962" w:type="dxa"/>
          </w:tcPr>
          <w:p w14:paraId="579FDFD2" w14:textId="3EA8A800" w:rsidR="000C109F" w:rsidRPr="00C979C1" w:rsidRDefault="00821B3B" w:rsidP="00AC2F4B">
            <w:pPr>
              <w:snapToGrid w:val="0"/>
              <w:spacing w:before="0" w:after="0"/>
              <w:rPr>
                <w:rFonts w:eastAsiaTheme="minorEastAsia" w:cs="Times"/>
                <w:b/>
                <w:lang w:eastAsia="ko-KR"/>
              </w:rPr>
            </w:pPr>
            <w:r>
              <w:rPr>
                <w:rFonts w:eastAsia="Malgun Gothic" w:cs="Times" w:hint="eastAsia"/>
                <w:b/>
                <w:highlight w:val="green"/>
                <w:lang w:eastAsia="ko-KR"/>
              </w:rPr>
              <w:t xml:space="preserve">[118bis] </w:t>
            </w:r>
            <w:r w:rsidR="000C109F" w:rsidRPr="00C979C1">
              <w:rPr>
                <w:rFonts w:eastAsiaTheme="minorEastAsia" w:cs="Times" w:hint="eastAsia"/>
                <w:b/>
                <w:highlight w:val="green"/>
                <w:lang w:eastAsia="ko-KR"/>
              </w:rPr>
              <w:t>Agreement</w:t>
            </w:r>
          </w:p>
          <w:p w14:paraId="2B5A5162" w14:textId="77777777" w:rsidR="000C109F" w:rsidRPr="00645F85" w:rsidRDefault="000C109F" w:rsidP="00AC2F4B">
            <w:pPr>
              <w:shd w:val="clear" w:color="auto" w:fill="FFFFFF"/>
              <w:snapToGrid w:val="0"/>
              <w:spacing w:before="0" w:after="0"/>
              <w:rPr>
                <w:color w:val="000000"/>
              </w:rPr>
            </w:pPr>
            <w:r w:rsidRPr="00645F85">
              <w:rPr>
                <w:color w:val="000000"/>
              </w:rPr>
              <w:t xml:space="preserve">Regarding RS measurement for the current beam for Event 2, for Option-2a, besides for scheme-1 and scheme-2, </w:t>
            </w:r>
            <w:r w:rsidRPr="00645F85">
              <w:rPr>
                <w:color w:val="000000"/>
                <w:lang w:eastAsia="zh-CN"/>
              </w:rPr>
              <w:t>th</w:t>
            </w:r>
            <w:r w:rsidRPr="00645F85">
              <w:rPr>
                <w:color w:val="000000"/>
              </w:rPr>
              <w:t>ere is no RAN1 consensus on the following enhancement for handling the case that only one TRS is configured in the indicated TCI state in RAN1#118bis</w:t>
            </w:r>
          </w:p>
          <w:p w14:paraId="42F0EB20"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Option-1: Introducing additional scheme: the RS for current beam can be a CSI-RS for beam management derived from the QCL RS in the indicated TCI state;</w:t>
            </w:r>
          </w:p>
          <w:p w14:paraId="2F791241"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Option-2: Further support TRS as measurement RS of current beam for determining L1-RSRP</w:t>
            </w:r>
          </w:p>
          <w:p w14:paraId="52BE031B" w14:textId="77777777" w:rsidR="000C109F" w:rsidRPr="00645F85" w:rsidRDefault="000C109F" w:rsidP="00C93417">
            <w:pPr>
              <w:pStyle w:val="ListParagraph"/>
              <w:numPr>
                <w:ilvl w:val="0"/>
                <w:numId w:val="16"/>
              </w:numPr>
              <w:shd w:val="clear" w:color="auto" w:fill="FFFFFF"/>
              <w:adjustRightInd w:val="0"/>
              <w:snapToGrid w:val="0"/>
              <w:spacing w:before="0"/>
              <w:ind w:left="475" w:hanging="288"/>
              <w:rPr>
                <w:color w:val="000000"/>
                <w:szCs w:val="20"/>
              </w:rPr>
            </w:pPr>
            <w:r w:rsidRPr="00645F85">
              <w:rPr>
                <w:color w:val="000000"/>
                <w:szCs w:val="20"/>
              </w:rPr>
              <w:t>Option-3: Introducing additional scheme: The RS for current beam is explicitly configured by RRC or MAC-CE (Option-2C in RAN1 116b agreement).</w:t>
            </w:r>
          </w:p>
          <w:p w14:paraId="5E8A0530" w14:textId="77777777" w:rsidR="000C109F" w:rsidRPr="00675A3F" w:rsidRDefault="000C109F" w:rsidP="00AC2F4B">
            <w:pPr>
              <w:shd w:val="clear" w:color="auto" w:fill="FFFFFF"/>
              <w:snapToGrid w:val="0"/>
              <w:spacing w:before="0" w:after="0"/>
              <w:rPr>
                <w:strike/>
              </w:rPr>
            </w:pPr>
            <w:r w:rsidRPr="00675A3F">
              <w:t>Note 3: When only one TRS is configured in the indicated TCI state, either Scheme-1</w:t>
            </w:r>
            <w:r w:rsidRPr="00675A3F">
              <w:rPr>
                <w:highlight w:val="darkYellow"/>
              </w:rPr>
              <w:t>(working assumption)</w:t>
            </w:r>
            <w:r w:rsidRPr="00675A3F">
              <w:t xml:space="preserve"> or Scheme-2 is used where enabling one of either Scheme-1 or Scheme-2 is selected by NW.</w:t>
            </w:r>
          </w:p>
          <w:p w14:paraId="174E1C85" w14:textId="63BEFFE0" w:rsidR="000C109F" w:rsidRPr="00DD617C" w:rsidRDefault="000C109F" w:rsidP="00DD617C">
            <w:pPr>
              <w:shd w:val="clear" w:color="auto" w:fill="FFFFFF"/>
              <w:snapToGrid w:val="0"/>
              <w:spacing w:before="0" w:after="60"/>
              <w:rPr>
                <w:rFonts w:eastAsia="Malgun Gothic" w:cs="Times"/>
                <w:szCs w:val="18"/>
                <w:lang w:eastAsia="ko-KR"/>
              </w:rPr>
            </w:pPr>
            <w:r w:rsidRPr="00DD617C">
              <w:rPr>
                <w:rFonts w:cs="Times"/>
                <w:szCs w:val="18"/>
                <w:highlight w:val="yellow"/>
              </w:rPr>
              <w:t>When the Scheme-1 is used, the UE assumes that the CSI-RS resource in the indicated TCI state is configured in a CSI-RS resource set configured with repetition.</w:t>
            </w:r>
            <w:r w:rsidRPr="00675A3F">
              <w:rPr>
                <w:rFonts w:cs="Times"/>
                <w:szCs w:val="18"/>
              </w:rPr>
              <w:t xml:space="preserve"> </w:t>
            </w:r>
          </w:p>
        </w:tc>
      </w:tr>
    </w:tbl>
    <w:p w14:paraId="585EE0DF" w14:textId="77777777" w:rsidR="00E476E1" w:rsidRDefault="00E476E1" w:rsidP="008800EC">
      <w:pPr>
        <w:rPr>
          <w:rFonts w:eastAsia="Malgun Gothic"/>
          <w:lang w:eastAsia="ko-KR"/>
        </w:rPr>
      </w:pPr>
    </w:p>
    <w:tbl>
      <w:tblPr>
        <w:tblStyle w:val="TableGrid"/>
        <w:tblW w:w="0" w:type="auto"/>
        <w:tblLook w:val="04A0" w:firstRow="1" w:lastRow="0" w:firstColumn="1" w:lastColumn="0" w:noHBand="0" w:noVBand="1"/>
      </w:tblPr>
      <w:tblGrid>
        <w:gridCol w:w="4981"/>
        <w:gridCol w:w="4981"/>
      </w:tblGrid>
      <w:tr w:rsidR="00894BDC" w14:paraId="124A749F" w14:textId="77777777" w:rsidTr="00424031">
        <w:tc>
          <w:tcPr>
            <w:tcW w:w="4981" w:type="dxa"/>
            <w:tcBorders>
              <w:top w:val="nil"/>
              <w:left w:val="nil"/>
              <w:bottom w:val="nil"/>
              <w:right w:val="nil"/>
            </w:tcBorders>
            <w:vAlign w:val="center"/>
          </w:tcPr>
          <w:p w14:paraId="11E5DB24" w14:textId="77777777" w:rsidR="00894BDC" w:rsidRPr="00A33137" w:rsidRDefault="00894BDC" w:rsidP="00424031">
            <w:pPr>
              <w:spacing w:after="0"/>
              <w:jc w:val="center"/>
              <w:rPr>
                <w:rFonts w:eastAsia="Malgun Gothic"/>
                <w:lang w:eastAsia="ko-KR"/>
              </w:rPr>
            </w:pPr>
            <w:r>
              <w:rPr>
                <w:rFonts w:eastAsia="Malgun Gothic"/>
                <w:lang w:eastAsia="ko-KR"/>
              </w:rPr>
              <w:object w:dxaOrig="4695" w:dyaOrig="2836" w14:anchorId="2AA13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4pt;height:127.85pt" o:ole="">
                  <v:imagedata r:id="rId12" o:title=""/>
                </v:shape>
                <o:OLEObject Type="Embed" ProgID="Visio.Drawing.15" ShapeID="_x0000_i1025" DrawAspect="Content" ObjectID="_1808299481" r:id="rId13"/>
              </w:object>
            </w:r>
          </w:p>
          <w:p w14:paraId="3A14A8C1" w14:textId="77777777" w:rsidR="00894BDC" w:rsidRDefault="00894BDC" w:rsidP="00424031">
            <w:pPr>
              <w:spacing w:before="0" w:after="0"/>
              <w:jc w:val="center"/>
              <w:rPr>
                <w:rFonts w:eastAsia="Malgun Gothic"/>
                <w:lang w:eastAsia="ko-KR"/>
              </w:rPr>
            </w:pPr>
            <w:r>
              <w:t>(a)</w:t>
            </w:r>
          </w:p>
        </w:tc>
        <w:tc>
          <w:tcPr>
            <w:tcW w:w="4981" w:type="dxa"/>
            <w:tcBorders>
              <w:top w:val="nil"/>
              <w:left w:val="nil"/>
              <w:bottom w:val="nil"/>
              <w:right w:val="nil"/>
            </w:tcBorders>
            <w:vAlign w:val="center"/>
          </w:tcPr>
          <w:p w14:paraId="459AC230" w14:textId="77777777" w:rsidR="00894BDC" w:rsidRDefault="00894BDC" w:rsidP="00424031">
            <w:pPr>
              <w:spacing w:after="0"/>
              <w:jc w:val="center"/>
            </w:pPr>
            <w:r>
              <w:rPr>
                <w:rFonts w:eastAsia="Malgun Gothic"/>
                <w:lang w:eastAsia="ko-KR"/>
              </w:rPr>
              <w:object w:dxaOrig="4695" w:dyaOrig="3015" w14:anchorId="07137E6D">
                <v:shape id="_x0000_i1026" type="#_x0000_t75" style="width:210.8pt;height:134.8pt" o:ole="">
                  <v:imagedata r:id="rId14" o:title=""/>
                </v:shape>
                <o:OLEObject Type="Embed" ProgID="Visio.Drawing.15" ShapeID="_x0000_i1026" DrawAspect="Content" ObjectID="_1808299482" r:id="rId15"/>
              </w:object>
            </w:r>
          </w:p>
          <w:p w14:paraId="5D188F9D" w14:textId="77777777" w:rsidR="00894BDC" w:rsidRDefault="00894BDC" w:rsidP="00424031">
            <w:pPr>
              <w:spacing w:before="0" w:after="0"/>
              <w:jc w:val="center"/>
              <w:rPr>
                <w:rFonts w:eastAsia="Malgun Gothic"/>
                <w:lang w:eastAsia="ko-KR"/>
              </w:rPr>
            </w:pPr>
            <w:r>
              <w:t>(b)</w:t>
            </w:r>
          </w:p>
        </w:tc>
      </w:tr>
      <w:tr w:rsidR="00894BDC" w14:paraId="446F89F8" w14:textId="77777777" w:rsidTr="00424031">
        <w:tc>
          <w:tcPr>
            <w:tcW w:w="9962" w:type="dxa"/>
            <w:gridSpan w:val="2"/>
            <w:tcBorders>
              <w:top w:val="nil"/>
              <w:left w:val="nil"/>
              <w:bottom w:val="nil"/>
              <w:right w:val="nil"/>
            </w:tcBorders>
            <w:vAlign w:val="center"/>
          </w:tcPr>
          <w:p w14:paraId="4D68B188" w14:textId="061D27F4" w:rsidR="00894BDC" w:rsidRPr="001A33B2" w:rsidRDefault="00894BDC" w:rsidP="00424031">
            <w:pPr>
              <w:spacing w:line="240" w:lineRule="auto"/>
              <w:jc w:val="center"/>
              <w:rPr>
                <w:rFonts w:eastAsia="Malgun Gothic"/>
                <w:b/>
                <w:bCs/>
                <w:lang w:eastAsia="ko-KR"/>
              </w:rPr>
            </w:pPr>
            <w:bookmarkStart w:id="11" w:name="_Ref166182448"/>
            <w:r w:rsidRPr="001A33B2">
              <w:rPr>
                <w:b/>
                <w:bCs/>
              </w:rPr>
              <w:t xml:space="preserve">Figure </w:t>
            </w:r>
            <w:r w:rsidRPr="001A33B2">
              <w:rPr>
                <w:b/>
                <w:bCs/>
              </w:rPr>
              <w:fldChar w:fldCharType="begin"/>
            </w:r>
            <w:r w:rsidRPr="001A33B2">
              <w:rPr>
                <w:b/>
                <w:bCs/>
              </w:rPr>
              <w:instrText xml:space="preserve"> SEQ Figure \* ARABIC </w:instrText>
            </w:r>
            <w:r w:rsidRPr="001A33B2">
              <w:rPr>
                <w:b/>
                <w:bCs/>
              </w:rPr>
              <w:fldChar w:fldCharType="separate"/>
            </w:r>
            <w:r w:rsidR="00CC7713">
              <w:rPr>
                <w:b/>
                <w:bCs/>
                <w:noProof/>
              </w:rPr>
              <w:t>1</w:t>
            </w:r>
            <w:r w:rsidRPr="001A33B2">
              <w:rPr>
                <w:b/>
                <w:bCs/>
              </w:rPr>
              <w:fldChar w:fldCharType="end"/>
            </w:r>
            <w:bookmarkEnd w:id="11"/>
            <w:r w:rsidRPr="001A33B2">
              <w:rPr>
                <w:b/>
                <w:bCs/>
              </w:rPr>
              <w:t xml:space="preserve">: </w:t>
            </w:r>
            <w:r>
              <w:rPr>
                <w:rFonts w:eastAsia="Malgun Gothic" w:hint="eastAsia"/>
                <w:b/>
                <w:bCs/>
                <w:lang w:eastAsia="ko-KR"/>
              </w:rPr>
              <w:t xml:space="preserve">CSI Resource Setting for UE-initiated beam reporting, when the Resource setting </w:t>
            </w:r>
            <w:r w:rsidR="00740BEC">
              <w:rPr>
                <w:rFonts w:eastAsia="Malgun Gothic"/>
                <w:b/>
                <w:bCs/>
                <w:lang w:eastAsia="ko-KR"/>
              </w:rPr>
              <w:t>includes</w:t>
            </w:r>
            <w:r>
              <w:rPr>
                <w:rFonts w:eastAsia="Malgun Gothic" w:hint="eastAsia"/>
                <w:b/>
                <w:bCs/>
                <w:lang w:eastAsia="ko-KR"/>
              </w:rPr>
              <w:t xml:space="preserve"> (1) a CSI-RS resource set for beam management (Scheme-1) and (b) an SSB resource set (Scheme-2)</w:t>
            </w:r>
            <w:r w:rsidRPr="001A33B2">
              <w:rPr>
                <w:b/>
                <w:bCs/>
              </w:rPr>
              <w:t>.</w:t>
            </w:r>
          </w:p>
        </w:tc>
      </w:tr>
    </w:tbl>
    <w:p w14:paraId="7935642E" w14:textId="77777777" w:rsidR="00F438B1" w:rsidRPr="00894BDC" w:rsidRDefault="00F438B1" w:rsidP="008800EC">
      <w:pPr>
        <w:rPr>
          <w:rFonts w:eastAsia="Malgun Gothic"/>
          <w:lang w:eastAsia="ko-KR"/>
        </w:rPr>
      </w:pPr>
    </w:p>
    <w:p w14:paraId="50CF8E6A" w14:textId="77777777" w:rsidR="00CA5914" w:rsidRDefault="00CA5914" w:rsidP="00CA5914">
      <w:pPr>
        <w:pStyle w:val="Heading2"/>
        <w:rPr>
          <w:rFonts w:eastAsia="Malgun Gothic"/>
          <w:lang w:val="en-US" w:eastAsia="ko-KR"/>
        </w:rPr>
      </w:pPr>
      <w:bookmarkStart w:id="12" w:name="_Ref165738936"/>
      <w:r w:rsidRPr="00B56FFA">
        <w:rPr>
          <w:lang w:val="en-US"/>
        </w:rPr>
        <w:t>UL signaling contents and procedures</w:t>
      </w:r>
      <w:bookmarkEnd w:id="12"/>
    </w:p>
    <w:p w14:paraId="009446D3" w14:textId="72DDE479" w:rsidR="003038E6" w:rsidRPr="003038E6" w:rsidRDefault="003038E6" w:rsidP="00812E93">
      <w:pPr>
        <w:pStyle w:val="Heading3"/>
        <w:rPr>
          <w:lang w:eastAsia="ko-KR"/>
        </w:rPr>
      </w:pPr>
      <w:bookmarkStart w:id="13" w:name="_Ref189161188"/>
      <w:r>
        <w:rPr>
          <w:rFonts w:hint="eastAsia"/>
          <w:lang w:eastAsia="ko-KR"/>
        </w:rPr>
        <w:t xml:space="preserve">Reporting </w:t>
      </w:r>
      <w:r w:rsidR="00812E93">
        <w:rPr>
          <w:rFonts w:hint="eastAsia"/>
          <w:lang w:eastAsia="ko-KR"/>
        </w:rPr>
        <w:t>contents</w:t>
      </w:r>
      <w:bookmarkEnd w:id="13"/>
    </w:p>
    <w:p w14:paraId="373D99B5" w14:textId="63EF25E8" w:rsidR="008A73EE" w:rsidRPr="001A33B2" w:rsidRDefault="008A73EE" w:rsidP="001A33B2">
      <w:pPr>
        <w:rPr>
          <w:rFonts w:eastAsia="Malgun Gothic"/>
          <w:lang w:eastAsia="ko-KR"/>
        </w:rPr>
      </w:pPr>
      <w:r>
        <w:t xml:space="preserve">Regarding the reporting contents, the following </w:t>
      </w:r>
      <w:r w:rsidR="00FE7416">
        <w:rPr>
          <w:rFonts w:eastAsia="Malgun Gothic" w:hint="eastAsia"/>
          <w:lang w:eastAsia="ko-KR"/>
        </w:rPr>
        <w:t>w</w:t>
      </w:r>
      <w:r w:rsidR="00837CC0">
        <w:rPr>
          <w:rFonts w:eastAsia="Malgun Gothic" w:hint="eastAsia"/>
          <w:lang w:eastAsia="ko-KR"/>
        </w:rPr>
        <w:t>as</w:t>
      </w:r>
      <w:r>
        <w:t xml:space="preserve"> agreed in RAN1 #1</w:t>
      </w:r>
      <w:r w:rsidR="008F24A1">
        <w:rPr>
          <w:rFonts w:eastAsia="Malgun Gothic" w:hint="eastAsia"/>
          <w:lang w:eastAsia="ko-KR"/>
        </w:rPr>
        <w:t>20</w:t>
      </w:r>
      <w:r>
        <w:t>:</w:t>
      </w:r>
    </w:p>
    <w:tbl>
      <w:tblPr>
        <w:tblStyle w:val="TableGrid"/>
        <w:tblW w:w="0" w:type="auto"/>
        <w:tblLook w:val="04A0" w:firstRow="1" w:lastRow="0" w:firstColumn="1" w:lastColumn="0" w:noHBand="0" w:noVBand="1"/>
      </w:tblPr>
      <w:tblGrid>
        <w:gridCol w:w="9962"/>
      </w:tblGrid>
      <w:tr w:rsidR="00794BAC" w14:paraId="1C530D2F" w14:textId="77777777" w:rsidTr="00794BAC">
        <w:tc>
          <w:tcPr>
            <w:tcW w:w="9962" w:type="dxa"/>
          </w:tcPr>
          <w:p w14:paraId="39B0AAA8" w14:textId="212D9D58" w:rsidR="000F7E78" w:rsidRPr="004E5DB5" w:rsidRDefault="00821B3B" w:rsidP="000F7E78">
            <w:pPr>
              <w:spacing w:before="0" w:after="0"/>
              <w:rPr>
                <w:b/>
                <w:bCs/>
              </w:rPr>
            </w:pPr>
            <w:bookmarkStart w:id="14" w:name="_Hlk197374058"/>
            <w:r>
              <w:rPr>
                <w:rFonts w:eastAsia="Malgun Gothic" w:hint="eastAsia"/>
                <w:b/>
                <w:bCs/>
                <w:highlight w:val="green"/>
                <w:lang w:eastAsia="ko-KR"/>
              </w:rPr>
              <w:t xml:space="preserve">[120] </w:t>
            </w:r>
            <w:r w:rsidR="000F7E78" w:rsidRPr="003F5229">
              <w:rPr>
                <w:b/>
                <w:bCs/>
                <w:highlight w:val="green"/>
              </w:rPr>
              <w:t>Agreement</w:t>
            </w:r>
          </w:p>
          <w:p w14:paraId="498FB64A" w14:textId="77777777" w:rsidR="000F7E78" w:rsidRPr="008C036C" w:rsidRDefault="000F7E78" w:rsidP="000F7E78">
            <w:pPr>
              <w:shd w:val="clear" w:color="auto" w:fill="FFFFFF"/>
              <w:snapToGrid w:val="0"/>
              <w:spacing w:before="0" w:after="0"/>
              <w:rPr>
                <w:szCs w:val="22"/>
              </w:rPr>
            </w:pPr>
            <w:r w:rsidRPr="008C036C">
              <w:rPr>
                <w:szCs w:val="22"/>
              </w:rPr>
              <w:t xml:space="preserve">On UE-initiated/event-driven beam reporting, </w:t>
            </w:r>
            <w:r w:rsidRPr="008C036C">
              <w:rPr>
                <w:b/>
                <w:color w:val="FF0000"/>
                <w:szCs w:val="22"/>
              </w:rPr>
              <w:t>Option-1</w:t>
            </w:r>
            <w:r w:rsidRPr="008C036C">
              <w:rPr>
                <w:color w:val="FF0000"/>
                <w:szCs w:val="22"/>
              </w:rPr>
              <w:t xml:space="preserve"> </w:t>
            </w:r>
            <w:r w:rsidRPr="008C036C">
              <w:rPr>
                <w:szCs w:val="22"/>
              </w:rPr>
              <w:t>is supported as an extension on L1-RSRP report format depending on Event-2.</w:t>
            </w:r>
          </w:p>
          <w:p w14:paraId="295104C2" w14:textId="77777777" w:rsidR="000F7E78" w:rsidRPr="000F7E78" w:rsidRDefault="000F7E78" w:rsidP="000F7E78">
            <w:pPr>
              <w:numPr>
                <w:ilvl w:val="0"/>
                <w:numId w:val="9"/>
              </w:numPr>
              <w:overflowPunct/>
              <w:autoSpaceDE/>
              <w:autoSpaceDN/>
              <w:adjustRightInd/>
              <w:snapToGrid w:val="0"/>
              <w:spacing w:before="0" w:after="0"/>
              <w:ind w:left="475" w:hanging="288"/>
              <w:textAlignment w:val="auto"/>
              <w:rPr>
                <w:lang w:eastAsia="zh-CN"/>
              </w:rPr>
            </w:pPr>
            <w:r w:rsidRPr="000F7E78">
              <w:rPr>
                <w:lang w:eastAsia="zh-CN"/>
              </w:rPr>
              <w:t xml:space="preserve">Option-1: For each of reported CRI/SSBRI, to introduce additional indication of whether the CRI/SSBRI satisfies the condition of Event-2. </w:t>
            </w:r>
          </w:p>
          <w:p w14:paraId="24305215"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The presence of this field is enabled by RRC with subjective to UE capability.</w:t>
            </w:r>
          </w:p>
          <w:p w14:paraId="6CC9ADAB" w14:textId="77777777" w:rsidR="000F7E78" w:rsidRPr="000F7E78" w:rsidRDefault="000F7E78" w:rsidP="000F7E78">
            <w:pPr>
              <w:numPr>
                <w:ilvl w:val="1"/>
                <w:numId w:val="9"/>
              </w:numPr>
              <w:overflowPunct/>
              <w:autoSpaceDE/>
              <w:autoSpaceDN/>
              <w:adjustRightInd/>
              <w:snapToGrid w:val="0"/>
              <w:spacing w:before="0" w:after="0"/>
              <w:ind w:left="864" w:hanging="288"/>
              <w:textAlignment w:val="auto"/>
              <w:rPr>
                <w:rFonts w:cs="Times"/>
                <w:color w:val="000000"/>
                <w:lang w:eastAsia="zh-CN"/>
              </w:rPr>
            </w:pPr>
            <w:r w:rsidRPr="000F7E78">
              <w:rPr>
                <w:rFonts w:cs="Times"/>
                <w:color w:val="000000"/>
                <w:lang w:eastAsia="zh-CN"/>
              </w:rPr>
              <w:t>Note: The presence of this field is only for the case that N &gt; 1 and the time window and M are configured</w:t>
            </w:r>
          </w:p>
          <w:p w14:paraId="602F9424" w14:textId="13E235C5" w:rsidR="005D3CE9" w:rsidRPr="005D3CE9" w:rsidRDefault="000F7E78" w:rsidP="000F7E78">
            <w:pPr>
              <w:shd w:val="clear" w:color="auto" w:fill="FFFFFF"/>
              <w:snapToGrid w:val="0"/>
              <w:spacing w:before="0" w:after="60"/>
              <w:rPr>
                <w:rFonts w:eastAsia="Malgun Gothic"/>
                <w:lang w:eastAsia="ko-KR"/>
              </w:rPr>
            </w:pPr>
            <w:r w:rsidRPr="004D0E3A">
              <w:rPr>
                <w:szCs w:val="22"/>
              </w:rPr>
              <w:t>Above is NOT applicable for event 1.</w:t>
            </w:r>
          </w:p>
        </w:tc>
      </w:tr>
    </w:tbl>
    <w:bookmarkEnd w:id="14"/>
    <w:p w14:paraId="4DE8D752" w14:textId="47350192" w:rsidR="00C74C1F" w:rsidRPr="00FD47C5" w:rsidRDefault="003D0711" w:rsidP="00FD47C5">
      <w:pPr>
        <w:pStyle w:val="NormalBefore6pt"/>
      </w:pPr>
      <w:r w:rsidRPr="00FD47C5">
        <w:rPr>
          <w:rFonts w:hint="eastAsia"/>
        </w:rPr>
        <w:t>I</w:t>
      </w:r>
      <w:r w:rsidR="00054CF3" w:rsidRPr="00FD47C5">
        <w:rPr>
          <w:rFonts w:hint="eastAsia"/>
        </w:rPr>
        <w:t xml:space="preserve">t was </w:t>
      </w:r>
      <w:r w:rsidRPr="00FD47C5">
        <w:rPr>
          <w:rFonts w:hint="eastAsia"/>
        </w:rPr>
        <w:t xml:space="preserve">shown in </w:t>
      </w:r>
      <w:r w:rsidRPr="00FD47C5">
        <w:fldChar w:fldCharType="begin"/>
      </w:r>
      <w:r w:rsidRPr="00FD47C5">
        <w:instrText xml:space="preserve"> </w:instrText>
      </w:r>
      <w:r w:rsidRPr="00FD47C5">
        <w:rPr>
          <w:rFonts w:hint="eastAsia"/>
        </w:rPr>
        <w:instrText>REF _Ref193559974 \r \h</w:instrText>
      </w:r>
      <w:r w:rsidRPr="00FD47C5">
        <w:instrText xml:space="preserve">  \* MERGEFORMAT </w:instrText>
      </w:r>
      <w:r w:rsidRPr="00FD47C5">
        <w:fldChar w:fldCharType="separate"/>
      </w:r>
      <w:r w:rsidR="00CC7713">
        <w:t>[2]</w:t>
      </w:r>
      <w:r w:rsidRPr="00FD47C5">
        <w:fldChar w:fldCharType="end"/>
      </w:r>
      <w:r w:rsidRPr="00FD47C5">
        <w:rPr>
          <w:rFonts w:hint="eastAsia"/>
        </w:rPr>
        <w:t xml:space="preserve"> that w</w:t>
      </w:r>
      <w:r w:rsidR="00A825B8" w:rsidRPr="00FD47C5">
        <w:rPr>
          <w:rFonts w:hint="eastAsia"/>
        </w:rPr>
        <w:t xml:space="preserve">hen window/counter-based event evaluation is applied, </w:t>
      </w:r>
      <w:r w:rsidR="001B7AFD" w:rsidRPr="00FD47C5">
        <w:rPr>
          <w:rFonts w:hint="eastAsia"/>
        </w:rPr>
        <w:t xml:space="preserve">the reported beam qualities may not represent the actual beam </w:t>
      </w:r>
      <w:r w:rsidR="001B7AFD" w:rsidRPr="00FD47C5">
        <w:t>qualities</w:t>
      </w:r>
      <w:r w:rsidR="001B7AFD" w:rsidRPr="00FD47C5">
        <w:rPr>
          <w:rFonts w:hint="eastAsia"/>
        </w:rPr>
        <w:t xml:space="preserve"> utilized during the triggering event determination</w:t>
      </w:r>
      <w:r w:rsidR="00920E7E" w:rsidRPr="00FD47C5">
        <w:rPr>
          <w:rFonts w:hint="eastAsia"/>
        </w:rPr>
        <w:t xml:space="preserve">. </w:t>
      </w:r>
      <w:r w:rsidR="00431993" w:rsidRPr="00FD47C5">
        <w:rPr>
          <w:rFonts w:hint="eastAsia"/>
        </w:rPr>
        <w:t>As illustrated</w:t>
      </w:r>
      <w:r w:rsidR="005B1458" w:rsidRPr="00FD47C5">
        <w:rPr>
          <w:rFonts w:hint="eastAsia"/>
        </w:rPr>
        <w:t xml:space="preserve"> in </w:t>
      </w:r>
      <w:r w:rsidR="005B1458" w:rsidRPr="00FD47C5">
        <w:fldChar w:fldCharType="begin"/>
      </w:r>
      <w:r w:rsidR="005B1458" w:rsidRPr="00FD47C5">
        <w:instrText xml:space="preserve"> </w:instrText>
      </w:r>
      <w:r w:rsidR="005B1458" w:rsidRPr="00FD47C5">
        <w:rPr>
          <w:rFonts w:hint="eastAsia"/>
        </w:rPr>
        <w:instrText>REF _Ref193732607 \h</w:instrText>
      </w:r>
      <w:r w:rsidR="005B1458" w:rsidRPr="00FD47C5">
        <w:instrText xml:space="preserve"> </w:instrText>
      </w:r>
      <w:r w:rsidR="00FD47C5">
        <w:instrText xml:space="preserve"> \* MERGEFORMAT </w:instrText>
      </w:r>
      <w:r w:rsidR="005B1458" w:rsidRPr="00FD47C5">
        <w:fldChar w:fldCharType="separate"/>
      </w:r>
      <w:r w:rsidR="00CC7713">
        <w:t>Figure 2</w:t>
      </w:r>
      <w:r w:rsidR="005B1458" w:rsidRPr="00FD47C5">
        <w:fldChar w:fldCharType="end"/>
      </w:r>
      <w:r w:rsidR="00846C6D" w:rsidRPr="00FD47C5">
        <w:rPr>
          <w:rFonts w:hint="eastAsia"/>
        </w:rPr>
        <w:t xml:space="preserve">, even without optional </w:t>
      </w:r>
      <w:r w:rsidR="00846C6D" w:rsidRPr="00FD47C5">
        <w:rPr>
          <w:rFonts w:hint="eastAsia"/>
        </w:rPr>
        <w:lastRenderedPageBreak/>
        <w:t>window/counter-based event evaluation,</w:t>
      </w:r>
      <w:r w:rsidR="005B1458" w:rsidRPr="00FD47C5">
        <w:rPr>
          <w:rFonts w:hint="eastAsia"/>
        </w:rPr>
        <w:t xml:space="preserve"> the </w:t>
      </w:r>
      <w:r w:rsidR="00270D09" w:rsidRPr="00FD47C5">
        <w:rPr>
          <w:rFonts w:hint="eastAsia"/>
        </w:rPr>
        <w:t xml:space="preserve">triggering event determination </w:t>
      </w:r>
      <w:r w:rsidR="003105C8" w:rsidRPr="00FD47C5">
        <w:rPr>
          <w:rFonts w:hint="eastAsia"/>
        </w:rPr>
        <w:t>and the CSI report</w:t>
      </w:r>
      <w:r w:rsidR="002277BF" w:rsidRPr="00FD47C5">
        <w:rPr>
          <w:rFonts w:hint="eastAsia"/>
        </w:rPr>
        <w:t xml:space="preserve"> </w:t>
      </w:r>
      <w:r w:rsidR="00431993" w:rsidRPr="00FD47C5">
        <w:rPr>
          <w:rFonts w:hint="eastAsia"/>
        </w:rPr>
        <w:t>may</w:t>
      </w:r>
      <w:r w:rsidR="002277BF" w:rsidRPr="00FD47C5">
        <w:rPr>
          <w:rFonts w:hint="eastAsia"/>
        </w:rPr>
        <w:t xml:space="preserve"> be based on different RS resource occasions, </w:t>
      </w:r>
      <w:r w:rsidR="00431993" w:rsidRPr="00FD47C5">
        <w:rPr>
          <w:rFonts w:hint="eastAsia"/>
        </w:rPr>
        <w:t xml:space="preserve">resulting in a </w:t>
      </w:r>
      <w:r w:rsidR="00710871" w:rsidRPr="00FD47C5">
        <w:rPr>
          <w:rFonts w:hint="eastAsia"/>
        </w:rPr>
        <w:t xml:space="preserve">discrepancy </w:t>
      </w:r>
      <w:r w:rsidR="00431993" w:rsidRPr="00FD47C5">
        <w:rPr>
          <w:rFonts w:hint="eastAsia"/>
        </w:rPr>
        <w:t xml:space="preserve">in </w:t>
      </w:r>
      <w:r w:rsidR="000F236D" w:rsidRPr="00FD47C5">
        <w:rPr>
          <w:rFonts w:hint="eastAsia"/>
        </w:rPr>
        <w:t>beam qualities</w:t>
      </w:r>
      <w:r w:rsidR="00A85504" w:rsidRPr="00FD47C5">
        <w:rPr>
          <w:rFonts w:hint="eastAsia"/>
        </w:rPr>
        <w:t xml:space="preserve"> between </w:t>
      </w:r>
      <w:r w:rsidR="00105EE2" w:rsidRPr="00FD47C5">
        <w:rPr>
          <w:rFonts w:hint="eastAsia"/>
        </w:rPr>
        <w:t>them.</w:t>
      </w:r>
      <w:r w:rsidR="00162743" w:rsidRPr="00FD47C5">
        <w:rPr>
          <w:rFonts w:hint="eastAsia"/>
        </w:rPr>
        <w:t xml:space="preserve"> </w:t>
      </w:r>
      <w:r w:rsidR="00431993" w:rsidRPr="00FD47C5">
        <w:rPr>
          <w:rFonts w:hint="eastAsia"/>
        </w:rPr>
        <w:t>This discrepancy could lead to situations where</w:t>
      </w:r>
      <w:r w:rsidR="00162743" w:rsidRPr="00FD47C5">
        <w:rPr>
          <w:rFonts w:hint="eastAsia"/>
        </w:rPr>
        <w:t>, f</w:t>
      </w:r>
      <w:r w:rsidR="00F233BF" w:rsidRPr="00FD47C5">
        <w:rPr>
          <w:rFonts w:hint="eastAsia"/>
        </w:rPr>
        <w:t>or</w:t>
      </w:r>
      <w:r w:rsidR="00920E7E" w:rsidRPr="00FD47C5">
        <w:rPr>
          <w:rFonts w:hint="eastAsia"/>
        </w:rPr>
        <w:t xml:space="preserve"> example, </w:t>
      </w:r>
      <w:r w:rsidR="00786AEF" w:rsidRPr="00FD47C5">
        <w:rPr>
          <w:rFonts w:hint="eastAsia"/>
        </w:rPr>
        <w:t>the new beam with the highest reported qualit</w:t>
      </w:r>
      <w:r w:rsidR="007016BA" w:rsidRPr="00FD47C5">
        <w:rPr>
          <w:rFonts w:hint="eastAsia"/>
        </w:rPr>
        <w:t xml:space="preserve">y </w:t>
      </w:r>
      <w:r w:rsidR="00431993" w:rsidRPr="00FD47C5">
        <w:rPr>
          <w:rFonts w:hint="eastAsia"/>
        </w:rPr>
        <w:t xml:space="preserve">does not meet </w:t>
      </w:r>
      <w:r w:rsidR="00D315EF" w:rsidRPr="00FD47C5">
        <w:rPr>
          <w:rFonts w:hint="eastAsia"/>
        </w:rPr>
        <w:t>the condition of Event-2.</w:t>
      </w:r>
      <w:r w:rsidR="00820A33" w:rsidRPr="00FD47C5">
        <w:rPr>
          <w:rFonts w:hint="eastAsia"/>
        </w:rPr>
        <w:t xml:space="preserve"> </w:t>
      </w:r>
      <w:r w:rsidR="00431993" w:rsidRPr="00FD47C5">
        <w:rPr>
          <w:rFonts w:hint="eastAsia"/>
        </w:rPr>
        <w:t>Additionally</w:t>
      </w:r>
      <w:r w:rsidR="002A079E" w:rsidRPr="00FD47C5">
        <w:rPr>
          <w:rFonts w:hint="eastAsia"/>
        </w:rPr>
        <w:t xml:space="preserve">, </w:t>
      </w:r>
      <w:r w:rsidR="00820A33" w:rsidRPr="00FD47C5">
        <w:rPr>
          <w:rFonts w:hint="eastAsia"/>
        </w:rPr>
        <w:t>when the mandatory inclusion of the current beam</w:t>
      </w:r>
      <w:r w:rsidR="0092435D" w:rsidRPr="00FD47C5">
        <w:rPr>
          <w:rFonts w:hint="eastAsia"/>
        </w:rPr>
        <w:t xml:space="preserve"> in the report is enabled by RRC, </w:t>
      </w:r>
      <w:r w:rsidR="00431993" w:rsidRPr="00FD47C5">
        <w:rPr>
          <w:rFonts w:hint="eastAsia"/>
        </w:rPr>
        <w:t xml:space="preserve">it is possible that </w:t>
      </w:r>
      <w:r w:rsidR="0092435D" w:rsidRPr="00FD47C5">
        <w:rPr>
          <w:rFonts w:hint="eastAsia"/>
        </w:rPr>
        <w:t xml:space="preserve">even the </w:t>
      </w:r>
      <w:r w:rsidR="008729FB" w:rsidRPr="00FD47C5">
        <w:rPr>
          <w:rFonts w:hint="eastAsia"/>
        </w:rPr>
        <w:t xml:space="preserve">current beam </w:t>
      </w:r>
      <w:r w:rsidR="00431993" w:rsidRPr="00FD47C5">
        <w:rPr>
          <w:rFonts w:hint="eastAsia"/>
        </w:rPr>
        <w:t xml:space="preserve">will </w:t>
      </w:r>
      <w:r w:rsidR="008729FB" w:rsidRPr="00FD47C5">
        <w:rPr>
          <w:rFonts w:hint="eastAsia"/>
        </w:rPr>
        <w:t xml:space="preserve">be </w:t>
      </w:r>
      <w:r w:rsidR="00431993" w:rsidRPr="00FD47C5">
        <w:rPr>
          <w:rFonts w:hint="eastAsia"/>
        </w:rPr>
        <w:t xml:space="preserve">reported as </w:t>
      </w:r>
      <w:r w:rsidR="008729FB" w:rsidRPr="00FD47C5">
        <w:rPr>
          <w:rFonts w:hint="eastAsia"/>
        </w:rPr>
        <w:t xml:space="preserve">the one with the highest </w:t>
      </w:r>
      <w:r w:rsidR="00F233BF" w:rsidRPr="00FD47C5">
        <w:rPr>
          <w:rFonts w:hint="eastAsia"/>
        </w:rPr>
        <w:t xml:space="preserve">quality. </w:t>
      </w:r>
    </w:p>
    <w:p w14:paraId="3A60DB6A" w14:textId="55BB355A" w:rsidR="00C74C1F" w:rsidRDefault="00C74C1F" w:rsidP="00765783">
      <w:pPr>
        <w:pStyle w:val="Caption"/>
        <w:spacing w:after="0"/>
        <w:rPr>
          <w:rFonts w:eastAsia="Malgun Gothic"/>
          <w:lang w:eastAsia="ko-KR"/>
        </w:rPr>
      </w:pPr>
      <w:bookmarkStart w:id="15" w:name="_Ref193637449"/>
      <w:bookmarkStart w:id="16" w:name="O1"/>
      <w:r>
        <w:t xml:space="preserve">Observation </w:t>
      </w:r>
      <w:r>
        <w:fldChar w:fldCharType="begin"/>
      </w:r>
      <w:r>
        <w:instrText xml:space="preserve"> SEQ Observation \* ARABIC </w:instrText>
      </w:r>
      <w:r>
        <w:fldChar w:fldCharType="separate"/>
      </w:r>
      <w:r w:rsidR="00CC7713">
        <w:rPr>
          <w:noProof/>
        </w:rPr>
        <w:t>1</w:t>
      </w:r>
      <w:r>
        <w:fldChar w:fldCharType="end"/>
      </w:r>
      <w:bookmarkEnd w:id="15"/>
      <w:r>
        <w:rPr>
          <w:rFonts w:eastAsia="Malgun Gothic" w:hint="eastAsia"/>
          <w:lang w:eastAsia="ko-KR"/>
        </w:rPr>
        <w:t xml:space="preserve">: </w:t>
      </w:r>
      <w:r w:rsidR="00A72FCE">
        <w:rPr>
          <w:rFonts w:eastAsia="Malgun Gothic" w:hint="eastAsia"/>
          <w:lang w:eastAsia="ko-KR"/>
        </w:rPr>
        <w:t xml:space="preserve">For UE-initiated/event-driven beam reporting </w:t>
      </w:r>
      <w:r w:rsidR="0055115E">
        <w:rPr>
          <w:rFonts w:eastAsia="Malgun Gothic" w:hint="eastAsia"/>
          <w:lang w:eastAsia="ko-KR"/>
        </w:rPr>
        <w:t>according to</w:t>
      </w:r>
      <w:r w:rsidR="00A72FCE">
        <w:rPr>
          <w:rFonts w:eastAsia="Malgun Gothic" w:hint="eastAsia"/>
          <w:lang w:eastAsia="ko-KR"/>
        </w:rPr>
        <w:t xml:space="preserve"> Event-2,</w:t>
      </w:r>
    </w:p>
    <w:p w14:paraId="2E37E2B9" w14:textId="676FDBAA" w:rsidR="003E61AC" w:rsidRPr="00765783" w:rsidRDefault="003E61AC"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The </w:t>
      </w:r>
      <w:r w:rsidR="00064320" w:rsidRPr="00765783">
        <w:rPr>
          <w:rFonts w:eastAsia="Malgun Gothic" w:hint="eastAsia"/>
          <w:b/>
          <w:bCs/>
          <w:lang w:eastAsia="ko-KR"/>
        </w:rPr>
        <w:t xml:space="preserve">new beam with the </w:t>
      </w:r>
      <w:r w:rsidR="00BF4F7D" w:rsidRPr="00765783">
        <w:rPr>
          <w:rFonts w:eastAsia="Malgun Gothic" w:hint="eastAsia"/>
          <w:b/>
          <w:bCs/>
          <w:lang w:eastAsia="ko-KR"/>
        </w:rPr>
        <w:t xml:space="preserve">strongest </w:t>
      </w:r>
      <w:r w:rsidR="00064320" w:rsidRPr="00765783">
        <w:rPr>
          <w:rFonts w:eastAsia="Malgun Gothic" w:hint="eastAsia"/>
          <w:b/>
          <w:bCs/>
          <w:lang w:eastAsia="ko-KR"/>
        </w:rPr>
        <w:t>reported L1-</w:t>
      </w:r>
      <w:r w:rsidR="007F7F1F" w:rsidRPr="00765783">
        <w:rPr>
          <w:rFonts w:eastAsia="Malgun Gothic" w:hint="eastAsia"/>
          <w:b/>
          <w:bCs/>
          <w:lang w:eastAsia="ko-KR"/>
        </w:rPr>
        <w:t>RSRP may not satisfy the condition of Event-2.</w:t>
      </w:r>
    </w:p>
    <w:p w14:paraId="20B80A0A" w14:textId="78924B12" w:rsidR="005B657D" w:rsidRDefault="007F7F1F"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w:t>
      </w:r>
      <w:r w:rsidR="00844F89" w:rsidRPr="00765783">
        <w:rPr>
          <w:rFonts w:eastAsia="Malgun Gothic" w:hint="eastAsia"/>
          <w:b/>
          <w:bCs/>
          <w:lang w:eastAsia="ko-KR"/>
        </w:rPr>
        <w:t xml:space="preserve">mandatory inclusion of the current beam in the report is enabled, even the current beam </w:t>
      </w:r>
      <w:r w:rsidR="00431993">
        <w:rPr>
          <w:rFonts w:eastAsia="Malgun Gothic" w:hint="eastAsia"/>
          <w:b/>
          <w:bCs/>
          <w:lang w:eastAsia="ko-KR"/>
        </w:rPr>
        <w:t xml:space="preserve">may </w:t>
      </w:r>
      <w:r w:rsidR="00844F89" w:rsidRPr="00765783">
        <w:rPr>
          <w:rFonts w:eastAsia="Malgun Gothic" w:hint="eastAsia"/>
          <w:b/>
          <w:bCs/>
          <w:lang w:eastAsia="ko-KR"/>
        </w:rPr>
        <w:t xml:space="preserve">be </w:t>
      </w:r>
      <w:r w:rsidR="00431993">
        <w:rPr>
          <w:rFonts w:eastAsia="Malgun Gothic" w:hint="eastAsia"/>
          <w:b/>
          <w:bCs/>
          <w:lang w:eastAsia="ko-KR"/>
        </w:rPr>
        <w:t xml:space="preserve">reported as the one with </w:t>
      </w:r>
      <w:r w:rsidR="00BF4F7D" w:rsidRPr="00765783">
        <w:rPr>
          <w:rFonts w:eastAsia="Malgun Gothic" w:hint="eastAsia"/>
          <w:b/>
          <w:bCs/>
          <w:lang w:eastAsia="ko-KR"/>
        </w:rPr>
        <w:t>the strongest</w:t>
      </w:r>
      <w:r w:rsidR="00765783" w:rsidRPr="00765783">
        <w:rPr>
          <w:rFonts w:eastAsia="Malgun Gothic" w:hint="eastAsia"/>
          <w:b/>
          <w:bCs/>
          <w:lang w:eastAsia="ko-KR"/>
        </w:rPr>
        <w:t xml:space="preserve"> </w:t>
      </w:r>
      <w:r w:rsidR="00BF4F7D" w:rsidRPr="00765783">
        <w:rPr>
          <w:rFonts w:eastAsia="Malgun Gothic" w:hint="eastAsia"/>
          <w:b/>
          <w:bCs/>
          <w:lang w:eastAsia="ko-KR"/>
        </w:rPr>
        <w:t>L1-RSRP</w:t>
      </w:r>
      <w:r w:rsidR="00765783" w:rsidRPr="00765783">
        <w:rPr>
          <w:rFonts w:eastAsia="Malgun Gothic" w:hint="eastAsia"/>
          <w:b/>
          <w:bCs/>
          <w:lang w:eastAsia="ko-KR"/>
        </w:rPr>
        <w:t>.</w:t>
      </w:r>
    </w:p>
    <w:bookmarkEnd w:id="16"/>
    <w:p w14:paraId="08BED3A6" w14:textId="77777777" w:rsidR="000C204F" w:rsidRDefault="000C204F" w:rsidP="001919B8">
      <w:pPr>
        <w:rPr>
          <w:lang w:eastAsia="ko-KR"/>
        </w:rPr>
      </w:pPr>
    </w:p>
    <w:p w14:paraId="05D26707" w14:textId="77777777" w:rsidR="001919B8" w:rsidRPr="001919B8" w:rsidRDefault="001919B8" w:rsidP="001919B8">
      <w:pPr>
        <w:rPr>
          <w:lang w:eastAsia="ko-KR"/>
        </w:rPr>
      </w:pPr>
    </w:p>
    <w:p w14:paraId="6D524305" w14:textId="77777777" w:rsidR="000C204F" w:rsidRDefault="000C204F" w:rsidP="000C204F">
      <w:pPr>
        <w:spacing w:before="120"/>
        <w:jc w:val="center"/>
        <w:rPr>
          <w:rFonts w:eastAsia="Malgun Gothic"/>
          <w:lang w:eastAsia="ko-KR"/>
        </w:rPr>
      </w:pPr>
      <w:r>
        <w:object w:dxaOrig="11010" w:dyaOrig="1935" w14:anchorId="5772E1EE">
          <v:shape id="_x0000_i1027" type="#_x0000_t75" style="width:442.35pt;height:77.75pt" o:ole="">
            <v:imagedata r:id="rId16" o:title=""/>
          </v:shape>
          <o:OLEObject Type="Embed" ProgID="Visio.Drawing.15" ShapeID="_x0000_i1027" DrawAspect="Content" ObjectID="_1808299483" r:id="rId17"/>
        </w:object>
      </w:r>
    </w:p>
    <w:p w14:paraId="07E215AC" w14:textId="3DA94B51" w:rsidR="000C204F" w:rsidRPr="00126F94" w:rsidRDefault="000C204F" w:rsidP="000C204F">
      <w:pPr>
        <w:pStyle w:val="Caption"/>
        <w:jc w:val="center"/>
        <w:rPr>
          <w:rFonts w:eastAsia="Malgun Gothic"/>
          <w:lang w:eastAsia="ko-KR"/>
        </w:rPr>
      </w:pPr>
      <w:bookmarkStart w:id="17" w:name="_Ref193732607"/>
      <w:r>
        <w:t xml:space="preserve">Figure </w:t>
      </w:r>
      <w:r>
        <w:fldChar w:fldCharType="begin"/>
      </w:r>
      <w:r>
        <w:instrText xml:space="preserve"> SEQ Figure \* ARABIC </w:instrText>
      </w:r>
      <w:r>
        <w:fldChar w:fldCharType="separate"/>
      </w:r>
      <w:r w:rsidR="00CC7713">
        <w:rPr>
          <w:noProof/>
        </w:rPr>
        <w:t>2</w:t>
      </w:r>
      <w:r>
        <w:fldChar w:fldCharType="end"/>
      </w:r>
      <w:bookmarkEnd w:id="17"/>
      <w:r>
        <w:rPr>
          <w:rFonts w:eastAsia="Malgun Gothic" w:hint="eastAsia"/>
          <w:lang w:eastAsia="ko-KR"/>
        </w:rPr>
        <w:t>: Example case of the reported beam qualities being different from those for event evaluation.</w:t>
      </w:r>
    </w:p>
    <w:p w14:paraId="366D0AAE" w14:textId="77777777" w:rsidR="000C204F" w:rsidRDefault="000C204F" w:rsidP="005534DC">
      <w:pPr>
        <w:rPr>
          <w:lang w:eastAsia="ko-KR"/>
        </w:rPr>
      </w:pPr>
    </w:p>
    <w:p w14:paraId="5A0DAAC7" w14:textId="1257B571" w:rsidR="00431993" w:rsidRDefault="00401587" w:rsidP="00FD47C5">
      <w:pPr>
        <w:rPr>
          <w:lang w:eastAsia="ko-KR"/>
        </w:rPr>
      </w:pPr>
      <w:r>
        <w:rPr>
          <w:rFonts w:eastAsia="Malgun Gothic" w:hint="eastAsia"/>
          <w:lang w:eastAsia="ko-KR"/>
        </w:rPr>
        <w:t>In</w:t>
      </w:r>
      <w:r w:rsidR="009E1DC5">
        <w:rPr>
          <w:rFonts w:eastAsia="Malgun Gothic" w:hint="eastAsia"/>
          <w:lang w:eastAsia="ko-KR"/>
        </w:rPr>
        <w:t xml:space="preserve"> situations as described in </w:t>
      </w:r>
      <w:r w:rsidR="009E1DC5">
        <w:rPr>
          <w:rFonts w:eastAsia="Malgun Gothic"/>
          <w:lang w:eastAsia="ko-KR"/>
        </w:rPr>
        <w:fldChar w:fldCharType="begin"/>
      </w:r>
      <w:r w:rsidR="009E1DC5">
        <w:rPr>
          <w:rFonts w:eastAsia="Malgun Gothic"/>
          <w:lang w:eastAsia="ko-KR"/>
        </w:rPr>
        <w:instrText xml:space="preserve"> </w:instrText>
      </w:r>
      <w:r w:rsidR="009E1DC5">
        <w:rPr>
          <w:rFonts w:eastAsia="Malgun Gothic" w:hint="eastAsia"/>
          <w:lang w:eastAsia="ko-KR"/>
        </w:rPr>
        <w:instrText>REF _Ref193637449 \h</w:instrText>
      </w:r>
      <w:r w:rsidR="009E1DC5">
        <w:rPr>
          <w:rFonts w:eastAsia="Malgun Gothic"/>
          <w:lang w:eastAsia="ko-KR"/>
        </w:rPr>
        <w:instrText xml:space="preserve"> </w:instrText>
      </w:r>
      <w:r w:rsidR="00FD47C5">
        <w:rPr>
          <w:rFonts w:eastAsia="Malgun Gothic"/>
          <w:lang w:eastAsia="ko-KR"/>
        </w:rPr>
        <w:instrText xml:space="preserve"> \* MERGEFORMAT </w:instrText>
      </w:r>
      <w:r w:rsidR="009E1DC5">
        <w:rPr>
          <w:rFonts w:eastAsia="Malgun Gothic"/>
          <w:lang w:eastAsia="ko-KR"/>
        </w:rPr>
      </w:r>
      <w:r w:rsidR="009E1DC5">
        <w:rPr>
          <w:rFonts w:eastAsia="Malgun Gothic"/>
          <w:lang w:eastAsia="ko-KR"/>
        </w:rPr>
        <w:fldChar w:fldCharType="separate"/>
      </w:r>
      <w:r w:rsidR="00CC7713">
        <w:t xml:space="preserve">Observation </w:t>
      </w:r>
      <w:r w:rsidR="00CC7713">
        <w:rPr>
          <w:noProof/>
        </w:rPr>
        <w:t>1</w:t>
      </w:r>
      <w:r w:rsidR="009E1DC5">
        <w:rPr>
          <w:rFonts w:eastAsia="Malgun Gothic"/>
          <w:lang w:eastAsia="ko-KR"/>
        </w:rPr>
        <w:fldChar w:fldCharType="end"/>
      </w:r>
      <w:r w:rsidR="009E1DC5">
        <w:rPr>
          <w:rFonts w:eastAsia="Malgun Gothic" w:hint="eastAsia"/>
          <w:lang w:eastAsia="ko-KR"/>
        </w:rPr>
        <w:t>, t</w:t>
      </w:r>
      <w:r w:rsidR="003A7C94">
        <w:rPr>
          <w:rFonts w:hint="eastAsia"/>
          <w:lang w:eastAsia="ko-KR"/>
        </w:rPr>
        <w:t xml:space="preserve">he </w:t>
      </w:r>
      <w:r w:rsidR="003A7C94">
        <w:rPr>
          <w:lang w:eastAsia="ko-KR"/>
        </w:rPr>
        <w:t>“</w:t>
      </w:r>
      <w:r w:rsidR="003A7C94">
        <w:rPr>
          <w:rFonts w:hint="eastAsia"/>
          <w:lang w:eastAsia="ko-KR"/>
        </w:rPr>
        <w:t>additional indication of whether the CRI/SSBRI satisfies the condition of Event-2</w:t>
      </w:r>
      <w:r w:rsidR="003A7C94">
        <w:rPr>
          <w:lang w:eastAsia="ko-KR"/>
        </w:rPr>
        <w:t>”</w:t>
      </w:r>
      <w:r w:rsidR="003A7C94">
        <w:rPr>
          <w:rFonts w:hint="eastAsia"/>
          <w:lang w:eastAsia="ko-KR"/>
        </w:rPr>
        <w:t xml:space="preserve"> </w:t>
      </w:r>
      <w:r w:rsidR="007763FD">
        <w:rPr>
          <w:rFonts w:eastAsia="Malgun Gothic" w:hint="eastAsia"/>
          <w:lang w:eastAsia="ko-KR"/>
        </w:rPr>
        <w:t>assists</w:t>
      </w:r>
      <w:r w:rsidR="003A7C94">
        <w:rPr>
          <w:rFonts w:hint="eastAsia"/>
          <w:lang w:eastAsia="ko-KR"/>
        </w:rPr>
        <w:t xml:space="preserve"> the network </w:t>
      </w:r>
      <w:r w:rsidR="007763FD">
        <w:rPr>
          <w:rFonts w:eastAsia="Malgun Gothic" w:hint="eastAsia"/>
          <w:lang w:eastAsia="ko-KR"/>
        </w:rPr>
        <w:t xml:space="preserve">in </w:t>
      </w:r>
      <w:r w:rsidR="003A7C94">
        <w:rPr>
          <w:rFonts w:hint="eastAsia"/>
          <w:lang w:eastAsia="ko-KR"/>
        </w:rPr>
        <w:t>identify</w:t>
      </w:r>
      <w:r w:rsidR="007763FD">
        <w:rPr>
          <w:rFonts w:eastAsia="Malgun Gothic" w:hint="eastAsia"/>
          <w:lang w:eastAsia="ko-KR"/>
        </w:rPr>
        <w:t>ing</w:t>
      </w:r>
      <w:r w:rsidR="003A7C94">
        <w:rPr>
          <w:rFonts w:hint="eastAsia"/>
          <w:lang w:eastAsia="ko-KR"/>
        </w:rPr>
        <w:t xml:space="preserve"> which reported beam(s) have actually triggered the event.</w:t>
      </w:r>
      <w:r w:rsidR="005D453E">
        <w:rPr>
          <w:rFonts w:eastAsia="Malgun Gothic" w:hint="eastAsia"/>
          <w:lang w:eastAsia="ko-KR"/>
        </w:rPr>
        <w:t xml:space="preserve"> </w:t>
      </w:r>
      <w:r w:rsidR="002553B2">
        <w:rPr>
          <w:lang w:eastAsia="ko-KR"/>
        </w:rPr>
        <w:fldChar w:fldCharType="begin"/>
      </w:r>
      <w:r w:rsidR="002553B2">
        <w:rPr>
          <w:lang w:eastAsia="ko-KR"/>
        </w:rPr>
        <w:instrText xml:space="preserve"> </w:instrText>
      </w:r>
      <w:r w:rsidR="002553B2">
        <w:rPr>
          <w:rFonts w:hint="eastAsia"/>
          <w:lang w:eastAsia="ko-KR"/>
        </w:rPr>
        <w:instrText>REF _Ref193637449 \h</w:instrText>
      </w:r>
      <w:r w:rsidR="002553B2">
        <w:rPr>
          <w:lang w:eastAsia="ko-KR"/>
        </w:rPr>
        <w:instrText xml:space="preserve"> </w:instrText>
      </w:r>
      <w:r w:rsidR="00FD47C5">
        <w:rPr>
          <w:lang w:eastAsia="ko-KR"/>
        </w:rPr>
        <w:instrText xml:space="preserve"> \* MERGEFORMAT </w:instrText>
      </w:r>
      <w:r w:rsidR="002553B2">
        <w:rPr>
          <w:lang w:eastAsia="ko-KR"/>
        </w:rPr>
      </w:r>
      <w:r w:rsidR="002553B2">
        <w:rPr>
          <w:lang w:eastAsia="ko-KR"/>
        </w:rPr>
        <w:fldChar w:fldCharType="separate"/>
      </w:r>
      <w:r w:rsidR="00CC7713">
        <w:t xml:space="preserve">Observation </w:t>
      </w:r>
      <w:r w:rsidR="00CC7713">
        <w:rPr>
          <w:noProof/>
        </w:rPr>
        <w:t>1</w:t>
      </w:r>
      <w:r w:rsidR="002553B2">
        <w:rPr>
          <w:lang w:eastAsia="ko-KR"/>
        </w:rPr>
        <w:fldChar w:fldCharType="end"/>
      </w:r>
      <w:r w:rsidR="002553B2">
        <w:rPr>
          <w:rFonts w:hint="eastAsia"/>
          <w:lang w:eastAsia="ko-KR"/>
        </w:rPr>
        <w:t xml:space="preserve"> also </w:t>
      </w:r>
      <w:r w:rsidR="007763FD">
        <w:rPr>
          <w:rFonts w:eastAsia="Malgun Gothic" w:hint="eastAsia"/>
          <w:lang w:eastAsia="ko-KR"/>
        </w:rPr>
        <w:t>prompts a</w:t>
      </w:r>
      <w:r w:rsidR="00506F96">
        <w:rPr>
          <w:rFonts w:hint="eastAsia"/>
          <w:lang w:eastAsia="ko-KR"/>
        </w:rPr>
        <w:t xml:space="preserve"> caref</w:t>
      </w:r>
      <w:r w:rsidR="000D3050">
        <w:rPr>
          <w:rFonts w:hint="eastAsia"/>
          <w:lang w:eastAsia="ko-KR"/>
        </w:rPr>
        <w:t>ul recon</w:t>
      </w:r>
      <w:r w:rsidR="0090315E">
        <w:rPr>
          <w:rFonts w:hint="eastAsia"/>
          <w:lang w:eastAsia="ko-KR"/>
        </w:rPr>
        <w:t xml:space="preserve">sideration </w:t>
      </w:r>
      <w:r w:rsidR="00702CA7">
        <w:rPr>
          <w:rFonts w:hint="eastAsia"/>
          <w:lang w:eastAsia="ko-KR"/>
        </w:rPr>
        <w:t xml:space="preserve">of </w:t>
      </w:r>
      <w:r w:rsidR="00306993">
        <w:rPr>
          <w:rFonts w:hint="eastAsia"/>
          <w:lang w:eastAsia="ko-KR"/>
        </w:rPr>
        <w:t>a</w:t>
      </w:r>
      <w:r w:rsidR="00702CA7">
        <w:rPr>
          <w:rFonts w:hint="eastAsia"/>
          <w:lang w:eastAsia="ko-KR"/>
        </w:rPr>
        <w:t xml:space="preserve"> </w:t>
      </w:r>
      <w:r w:rsidR="007763FD">
        <w:rPr>
          <w:rFonts w:eastAsia="Malgun Gothic" w:hint="eastAsia"/>
          <w:lang w:eastAsia="ko-KR"/>
        </w:rPr>
        <w:t>prior</w:t>
      </w:r>
      <w:r w:rsidR="00702CA7">
        <w:rPr>
          <w:rFonts w:hint="eastAsia"/>
          <w:lang w:eastAsia="ko-KR"/>
        </w:rPr>
        <w:t xml:space="preserve"> agreement </w:t>
      </w:r>
      <w:r w:rsidR="007763FD">
        <w:rPr>
          <w:rFonts w:eastAsia="Malgun Gothic" w:hint="eastAsia"/>
          <w:lang w:eastAsia="ko-KR"/>
        </w:rPr>
        <w:t xml:space="preserve">made </w:t>
      </w:r>
      <w:r w:rsidR="00702CA7">
        <w:rPr>
          <w:rFonts w:hint="eastAsia"/>
          <w:lang w:eastAsia="ko-KR"/>
        </w:rPr>
        <w:t>in RAN1 #118:</w:t>
      </w:r>
    </w:p>
    <w:tbl>
      <w:tblPr>
        <w:tblStyle w:val="TableGrid"/>
        <w:tblW w:w="0" w:type="auto"/>
        <w:tblLook w:val="04A0" w:firstRow="1" w:lastRow="0" w:firstColumn="1" w:lastColumn="0" w:noHBand="0" w:noVBand="1"/>
      </w:tblPr>
      <w:tblGrid>
        <w:gridCol w:w="9962"/>
      </w:tblGrid>
      <w:tr w:rsidR="00702CA7" w14:paraId="1C8C5FC8" w14:textId="77777777" w:rsidTr="005F70A2">
        <w:tc>
          <w:tcPr>
            <w:tcW w:w="9962" w:type="dxa"/>
          </w:tcPr>
          <w:p w14:paraId="298C21BB" w14:textId="2CB61A6C" w:rsidR="00702CA7" w:rsidRPr="00C67ECF" w:rsidRDefault="008D4618" w:rsidP="005F70A2">
            <w:pPr>
              <w:shd w:val="clear" w:color="auto" w:fill="FFFFFF"/>
              <w:snapToGrid w:val="0"/>
              <w:spacing w:before="0" w:after="0"/>
              <w:rPr>
                <w:rFonts w:eastAsia="Malgun Gothic"/>
                <w:b/>
                <w:bCs/>
                <w:i/>
                <w:iCs/>
                <w:color w:val="000000"/>
                <w:lang w:eastAsia="ko-KR"/>
              </w:rPr>
            </w:pPr>
            <w:r>
              <w:rPr>
                <w:rFonts w:eastAsia="Malgun Gothic" w:hint="eastAsia"/>
                <w:b/>
                <w:bCs/>
                <w:iCs/>
                <w:color w:val="000000"/>
                <w:highlight w:val="green"/>
                <w:lang w:eastAsia="ko-KR"/>
              </w:rPr>
              <w:t xml:space="preserve">[118] </w:t>
            </w:r>
            <w:r w:rsidR="00702CA7" w:rsidRPr="00220C61">
              <w:rPr>
                <w:b/>
                <w:bCs/>
                <w:iCs/>
                <w:color w:val="000000"/>
                <w:highlight w:val="green"/>
              </w:rPr>
              <w:t>Agreement</w:t>
            </w:r>
          </w:p>
          <w:p w14:paraId="7FF6C95D" w14:textId="77777777" w:rsidR="00702CA7" w:rsidRDefault="00702CA7" w:rsidP="005F70A2">
            <w:pPr>
              <w:shd w:val="clear" w:color="auto" w:fill="FFFFFF"/>
              <w:snapToGrid w:val="0"/>
              <w:spacing w:before="0"/>
              <w:rPr>
                <w:color w:val="000000"/>
              </w:rPr>
            </w:pPr>
            <w:r>
              <w:rPr>
                <w:color w:val="00000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02CA7" w14:paraId="1422F0B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97EB19" w14:textId="77777777" w:rsidR="00702CA7" w:rsidRDefault="00702CA7" w:rsidP="005F70A2">
                  <w:pPr>
                    <w:shd w:val="clear" w:color="auto" w:fill="FFFFFF"/>
                    <w:snapToGrid w:val="0"/>
                    <w:spacing w:after="0"/>
                    <w:jc w:val="center"/>
                    <w:rPr>
                      <w:color w:val="000000"/>
                    </w:rPr>
                  </w:pPr>
                  <w:r>
                    <w:rPr>
                      <w:color w:val="000000"/>
                    </w:rPr>
                    <w:t>CRI or SSBRI #1</w:t>
                  </w:r>
                </w:p>
              </w:tc>
            </w:tr>
            <w:tr w:rsidR="00702CA7" w14:paraId="30FEBBAB"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79F6D3" w14:textId="77777777" w:rsidR="00702CA7" w:rsidRDefault="00702CA7" w:rsidP="005F70A2">
                  <w:pPr>
                    <w:shd w:val="clear" w:color="auto" w:fill="FFFFFF"/>
                    <w:snapToGrid w:val="0"/>
                    <w:spacing w:after="0"/>
                    <w:jc w:val="center"/>
                    <w:rPr>
                      <w:color w:val="000000"/>
                    </w:rPr>
                  </w:pPr>
                  <w:r>
                    <w:rPr>
                      <w:color w:val="000000"/>
                    </w:rPr>
                    <w:t>CRI or SSBRI #2</w:t>
                  </w:r>
                </w:p>
              </w:tc>
            </w:tr>
            <w:tr w:rsidR="00702CA7" w14:paraId="39CFE6F2"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725FBF" w14:textId="77777777" w:rsidR="00702CA7" w:rsidRDefault="00702CA7" w:rsidP="005F70A2">
                  <w:pPr>
                    <w:shd w:val="clear" w:color="auto" w:fill="FFFFFF"/>
                    <w:snapToGrid w:val="0"/>
                    <w:spacing w:after="0"/>
                    <w:jc w:val="center"/>
                    <w:rPr>
                      <w:color w:val="000000"/>
                    </w:rPr>
                  </w:pPr>
                  <w:r>
                    <w:rPr>
                      <w:color w:val="000000"/>
                    </w:rPr>
                    <w:t>…</w:t>
                  </w:r>
                </w:p>
              </w:tc>
            </w:tr>
            <w:tr w:rsidR="00702CA7" w14:paraId="4280EF77"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DBB378" w14:textId="77777777" w:rsidR="00702CA7" w:rsidRDefault="00702CA7" w:rsidP="005F70A2">
                  <w:pPr>
                    <w:shd w:val="clear" w:color="auto" w:fill="FFFFFF"/>
                    <w:snapToGrid w:val="0"/>
                    <w:spacing w:after="0"/>
                    <w:jc w:val="center"/>
                    <w:rPr>
                      <w:color w:val="000000"/>
                    </w:rPr>
                  </w:pPr>
                  <w:r>
                    <w:rPr>
                      <w:color w:val="000000"/>
                    </w:rPr>
                    <w:t>CRI or SSBRI #N</w:t>
                  </w:r>
                </w:p>
              </w:tc>
            </w:tr>
            <w:tr w:rsidR="00702CA7" w14:paraId="3B708320" w14:textId="77777777" w:rsidTr="005F70A2">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6F7F38" w14:textId="77777777" w:rsidR="00702CA7" w:rsidRDefault="00702CA7" w:rsidP="005F70A2">
                  <w:pPr>
                    <w:shd w:val="clear" w:color="auto" w:fill="FFFFFF"/>
                    <w:snapToGrid w:val="0"/>
                    <w:spacing w:after="0"/>
                    <w:jc w:val="center"/>
                    <w:rPr>
                      <w:color w:val="000000"/>
                    </w:rPr>
                  </w:pPr>
                  <w:r>
                    <w:rPr>
                      <w:color w:val="000000"/>
                    </w:rPr>
                    <w:t>L1-RSRP #1</w:t>
                  </w:r>
                </w:p>
              </w:tc>
            </w:tr>
            <w:tr w:rsidR="00702CA7" w14:paraId="087AEE40" w14:textId="77777777" w:rsidTr="005F70A2">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633F29" w14:textId="77777777" w:rsidR="00702CA7" w:rsidRDefault="00702CA7" w:rsidP="005F70A2">
                  <w:pPr>
                    <w:shd w:val="clear" w:color="auto" w:fill="FFFFFF"/>
                    <w:snapToGrid w:val="0"/>
                    <w:spacing w:after="0"/>
                    <w:jc w:val="center"/>
                    <w:rPr>
                      <w:color w:val="000000"/>
                    </w:rPr>
                  </w:pPr>
                  <w:r>
                    <w:rPr>
                      <w:color w:val="000000"/>
                    </w:rPr>
                    <w:t>Differential L1-RSRP #2</w:t>
                  </w:r>
                </w:p>
              </w:tc>
            </w:tr>
            <w:tr w:rsidR="00702CA7" w14:paraId="3E2AA939"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12C55E" w14:textId="77777777" w:rsidR="00702CA7" w:rsidRDefault="00702CA7" w:rsidP="005F70A2">
                  <w:pPr>
                    <w:shd w:val="clear" w:color="auto" w:fill="FFFFFF"/>
                    <w:snapToGrid w:val="0"/>
                    <w:spacing w:after="0"/>
                    <w:jc w:val="center"/>
                    <w:rPr>
                      <w:color w:val="000000"/>
                    </w:rPr>
                  </w:pPr>
                  <w:r>
                    <w:rPr>
                      <w:color w:val="000000"/>
                    </w:rPr>
                    <w:t>…</w:t>
                  </w:r>
                </w:p>
              </w:tc>
            </w:tr>
            <w:tr w:rsidR="00702CA7" w14:paraId="05E5BBCF" w14:textId="77777777" w:rsidTr="005F70A2">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AD623" w14:textId="77777777" w:rsidR="00702CA7" w:rsidRDefault="00702CA7" w:rsidP="005F70A2">
                  <w:pPr>
                    <w:shd w:val="clear" w:color="auto" w:fill="FFFFFF"/>
                    <w:snapToGrid w:val="0"/>
                    <w:spacing w:after="0"/>
                    <w:jc w:val="center"/>
                    <w:rPr>
                      <w:color w:val="000000"/>
                    </w:rPr>
                  </w:pPr>
                  <w:r>
                    <w:rPr>
                      <w:color w:val="000000"/>
                    </w:rPr>
                    <w:t>Differential L1-RSRP #N</w:t>
                  </w:r>
                </w:p>
              </w:tc>
            </w:tr>
            <w:tr w:rsidR="00702CA7" w14:paraId="38712D6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62A56D" w14:textId="77777777" w:rsidR="00702CA7" w:rsidRDefault="00702CA7" w:rsidP="005F70A2">
                  <w:pPr>
                    <w:shd w:val="clear" w:color="auto" w:fill="FFFFFF"/>
                    <w:snapToGrid w:val="0"/>
                    <w:spacing w:after="0"/>
                    <w:jc w:val="center"/>
                    <w:rPr>
                      <w:color w:val="000000"/>
                    </w:rPr>
                  </w:pPr>
                  <w:r w:rsidRPr="00612FFF">
                    <w:rPr>
                      <w:highlight w:val="yellow"/>
                    </w:rPr>
                    <w:t>Differential</w:t>
                  </w:r>
                  <w:r w:rsidRPr="00612FFF">
                    <w:rPr>
                      <w:color w:val="000000"/>
                      <w:highlight w:val="yellow"/>
                    </w:rPr>
                    <w:t xml:space="preserve"> L1-RSRP for current beam, if </w:t>
                  </w:r>
                  <w:r w:rsidRPr="00612FFF">
                    <w:rPr>
                      <w:highlight w:val="yellow"/>
                    </w:rPr>
                    <w:t>report mode that current beam is always reported is enabled by RRC</w:t>
                  </w:r>
                </w:p>
              </w:tc>
            </w:tr>
            <w:tr w:rsidR="00702CA7" w14:paraId="14BF43E6" w14:textId="77777777" w:rsidTr="005F70A2">
              <w:trPr>
                <w:trHeight w:val="22"/>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E783FC" w14:textId="77777777" w:rsidR="00702CA7" w:rsidRDefault="00702CA7" w:rsidP="005F70A2">
                  <w:pPr>
                    <w:shd w:val="clear" w:color="auto" w:fill="FFFFFF"/>
                    <w:snapToGrid w:val="0"/>
                    <w:spacing w:after="0"/>
                    <w:jc w:val="center"/>
                    <w:rPr>
                      <w:color w:val="000000"/>
                    </w:rPr>
                  </w:pPr>
                  <w:r>
                    <w:rPr>
                      <w:lang w:eastAsia="zh-CN"/>
                    </w:rPr>
                    <w:t>Not</w:t>
                  </w:r>
                  <w:r>
                    <w:rPr>
                      <w:rFonts w:hint="eastAsia"/>
                      <w:lang w:eastAsia="zh-CN"/>
                    </w:rPr>
                    <w:t>e</w:t>
                  </w:r>
                  <w:r>
                    <w:rPr>
                      <w:lang w:eastAsia="zh-CN"/>
                    </w:rPr>
                    <w:t>: Other contents are not precluded</w:t>
                  </w:r>
                </w:p>
              </w:tc>
            </w:tr>
          </w:tbl>
          <w:p w14:paraId="089C90DF" w14:textId="77777777" w:rsidR="00702CA7" w:rsidRDefault="00702CA7" w:rsidP="005F70A2">
            <w:pPr>
              <w:numPr>
                <w:ilvl w:val="0"/>
                <w:numId w:val="9"/>
              </w:numPr>
              <w:overflowPunct/>
              <w:autoSpaceDE/>
              <w:autoSpaceDN/>
              <w:adjustRightInd/>
              <w:snapToGrid w:val="0"/>
              <w:spacing w:after="0"/>
              <w:ind w:left="475" w:hanging="288"/>
              <w:textAlignment w:val="auto"/>
              <w:rPr>
                <w:lang w:eastAsia="zh-CN"/>
              </w:rPr>
            </w:pPr>
            <w:r w:rsidRPr="008F7AEF">
              <w:rPr>
                <w:lang w:eastAsia="zh-CN"/>
              </w:rPr>
              <w:t>Differential L1-RSRP #2~#N/current beam is determined based on the difference between measured L1-RSRP corresponding to the CRI/SSBRI #2~#N/current beam and the measured L1-RSRP corresponding to CRI/SSBRI #1</w:t>
            </w:r>
          </w:p>
          <w:p w14:paraId="796E64F8"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L1-RSRP#1 is the largest measured RSRP among reported ones, and an absolute L1-RSRP.</w:t>
            </w:r>
          </w:p>
          <w:p w14:paraId="1B247382" w14:textId="77777777" w:rsidR="00702CA7" w:rsidRPr="008F7AEF" w:rsidRDefault="00702CA7" w:rsidP="005F70A2">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F7AEF">
              <w:rPr>
                <w:rFonts w:cs="Times"/>
                <w:color w:val="000000"/>
                <w:lang w:eastAsia="zh-CN"/>
              </w:rPr>
              <w:t>FFS: range and step size of differential L1-RSRP</w:t>
            </w:r>
          </w:p>
          <w:p w14:paraId="60700DFA" w14:textId="77777777" w:rsidR="00702CA7" w:rsidRDefault="00702CA7" w:rsidP="005F70A2">
            <w:pPr>
              <w:numPr>
                <w:ilvl w:val="0"/>
                <w:numId w:val="9"/>
              </w:numPr>
              <w:overflowPunct/>
              <w:autoSpaceDE/>
              <w:autoSpaceDN/>
              <w:adjustRightInd/>
              <w:snapToGrid w:val="0"/>
              <w:spacing w:before="0" w:after="0"/>
              <w:ind w:left="475" w:hanging="288"/>
              <w:textAlignment w:val="auto"/>
              <w:rPr>
                <w:lang w:eastAsia="zh-CN"/>
              </w:rPr>
            </w:pPr>
            <w:r>
              <w:rPr>
                <w:lang w:eastAsia="zh-CN"/>
              </w:rPr>
              <w:t xml:space="preserve">FFS: Whether/how to report additional indication of which CRI/SSBRI(s) satisfy the condition of Event-2. </w:t>
            </w:r>
          </w:p>
          <w:p w14:paraId="45D52229" w14:textId="77777777" w:rsidR="00702CA7" w:rsidRDefault="00702CA7" w:rsidP="005F70A2">
            <w:pPr>
              <w:numPr>
                <w:ilvl w:val="0"/>
                <w:numId w:val="9"/>
              </w:numPr>
              <w:overflowPunct/>
              <w:autoSpaceDE/>
              <w:autoSpaceDN/>
              <w:adjustRightInd/>
              <w:snapToGrid w:val="0"/>
              <w:spacing w:before="0" w:after="60"/>
              <w:ind w:left="475" w:hanging="288"/>
              <w:textAlignment w:val="auto"/>
              <w:rPr>
                <w:rFonts w:eastAsia="Malgun Gothic"/>
                <w:lang w:eastAsia="ko-KR"/>
              </w:rPr>
            </w:pPr>
            <w:r>
              <w:rPr>
                <w:rFonts w:hint="eastAsia"/>
                <w:lang w:eastAsia="zh-CN"/>
              </w:rPr>
              <w:t>FFS</w:t>
            </w:r>
            <w:r>
              <w:rPr>
                <w:lang w:eastAsia="zh-CN"/>
              </w:rPr>
              <w:t xml:space="preserve">: Additional report content(s) </w:t>
            </w:r>
            <w:r w:rsidRPr="00D46015">
              <w:rPr>
                <w:lang w:eastAsia="zh-CN"/>
              </w:rPr>
              <w:t>(e.g., reporting configuration ID, indication for synchronization state, event ID, or cell ID)</w:t>
            </w:r>
            <w:r>
              <w:rPr>
                <w:lang w:eastAsia="zh-CN"/>
              </w:rPr>
              <w:t>.</w:t>
            </w:r>
          </w:p>
        </w:tc>
      </w:tr>
    </w:tbl>
    <w:p w14:paraId="7ADB697F" w14:textId="0DE1FE8C" w:rsidR="00F23A7B" w:rsidRPr="00FD47C5" w:rsidRDefault="003E74D0" w:rsidP="00FD47C5">
      <w:pPr>
        <w:pStyle w:val="NormalBefore6pt"/>
      </w:pPr>
      <w:r w:rsidRPr="00FD47C5">
        <w:rPr>
          <w:rFonts w:hint="eastAsia"/>
        </w:rPr>
        <w:t>T</w:t>
      </w:r>
      <w:r w:rsidRPr="00FD47C5">
        <w:t>h</w:t>
      </w:r>
      <w:r w:rsidRPr="00FD47C5">
        <w:rPr>
          <w:rFonts w:hint="eastAsia"/>
        </w:rPr>
        <w:t xml:space="preserve">e agreement </w:t>
      </w:r>
      <w:r w:rsidR="00BD01FD" w:rsidRPr="00FD47C5">
        <w:rPr>
          <w:rFonts w:hint="eastAsia"/>
        </w:rPr>
        <w:t xml:space="preserve">on the </w:t>
      </w:r>
      <w:r w:rsidR="008D4618" w:rsidRPr="00FD47C5">
        <w:rPr>
          <w:rFonts w:hint="eastAsia"/>
        </w:rPr>
        <w:t xml:space="preserve">Event-2 </w:t>
      </w:r>
      <w:r w:rsidR="00BD01FD" w:rsidRPr="00FD47C5">
        <w:rPr>
          <w:rFonts w:hint="eastAsia"/>
        </w:rPr>
        <w:t xml:space="preserve">reporting format </w:t>
      </w:r>
      <w:r w:rsidRPr="00FD47C5">
        <w:rPr>
          <w:rFonts w:hint="eastAsia"/>
        </w:rPr>
        <w:t>above</w:t>
      </w:r>
      <w:r w:rsidR="00EE5723" w:rsidRPr="00FD47C5">
        <w:rPr>
          <w:rFonts w:hint="eastAsia"/>
        </w:rPr>
        <w:t xml:space="preserve">, </w:t>
      </w:r>
      <w:r w:rsidR="00561EDE" w:rsidRPr="00FD47C5">
        <w:rPr>
          <w:rFonts w:hint="eastAsia"/>
        </w:rPr>
        <w:t xml:space="preserve">particularly </w:t>
      </w:r>
      <w:r w:rsidR="00EE5723" w:rsidRPr="00FD47C5">
        <w:rPr>
          <w:rFonts w:hint="eastAsia"/>
        </w:rPr>
        <w:t xml:space="preserve">the </w:t>
      </w:r>
      <w:r w:rsidRPr="00FD47C5">
        <w:rPr>
          <w:rFonts w:hint="eastAsia"/>
          <w:highlight w:val="yellow"/>
        </w:rPr>
        <w:t>highli</w:t>
      </w:r>
      <w:r w:rsidR="00EE5723" w:rsidRPr="00FD47C5">
        <w:rPr>
          <w:rFonts w:hint="eastAsia"/>
          <w:highlight w:val="yellow"/>
        </w:rPr>
        <w:t>ghted</w:t>
      </w:r>
      <w:r w:rsidR="00EE5723" w:rsidRPr="00FD47C5">
        <w:rPr>
          <w:rFonts w:hint="eastAsia"/>
        </w:rPr>
        <w:t xml:space="preserve"> </w:t>
      </w:r>
      <w:r w:rsidR="000D7D1D">
        <w:rPr>
          <w:rFonts w:eastAsia="Malgun Gothic" w:hint="eastAsia"/>
          <w:lang w:eastAsia="ko-KR"/>
        </w:rPr>
        <w:t>part</w:t>
      </w:r>
      <w:r w:rsidR="00AF4D00" w:rsidRPr="00FD47C5">
        <w:rPr>
          <w:rFonts w:hint="eastAsia"/>
        </w:rPr>
        <w:t>, was</w:t>
      </w:r>
      <w:r w:rsidR="00561EDE" w:rsidRPr="00FD47C5">
        <w:rPr>
          <w:rFonts w:hint="eastAsia"/>
        </w:rPr>
        <w:t xml:space="preserve"> initially</w:t>
      </w:r>
      <w:r w:rsidR="00AF4D00" w:rsidRPr="00FD47C5">
        <w:rPr>
          <w:rFonts w:hint="eastAsia"/>
        </w:rPr>
        <w:t xml:space="preserve"> based on the assumption that the current beam cannot be the one with the </w:t>
      </w:r>
      <w:r w:rsidR="00D55B1A" w:rsidRPr="00FD47C5">
        <w:rPr>
          <w:rFonts w:hint="eastAsia"/>
        </w:rPr>
        <w:t>strongest L1-RSRP, according to the Event-2 definition.</w:t>
      </w:r>
      <w:r w:rsidR="000374E2" w:rsidRPr="00FD47C5">
        <w:rPr>
          <w:rFonts w:hint="eastAsia"/>
        </w:rPr>
        <w:t xml:space="preserve"> However,</w:t>
      </w:r>
      <w:r w:rsidR="008F2A5C" w:rsidRPr="00FD47C5">
        <w:rPr>
          <w:rFonts w:hint="eastAsia"/>
        </w:rPr>
        <w:t xml:space="preserve"> the observation in </w:t>
      </w:r>
      <w:r w:rsidR="008F2A5C" w:rsidRPr="00FD47C5">
        <w:fldChar w:fldCharType="begin"/>
      </w:r>
      <w:r w:rsidR="008F2A5C" w:rsidRPr="00FD47C5">
        <w:instrText xml:space="preserve"> </w:instrText>
      </w:r>
      <w:r w:rsidR="008F2A5C" w:rsidRPr="00FD47C5">
        <w:rPr>
          <w:rFonts w:hint="eastAsia"/>
        </w:rPr>
        <w:instrText>REF _Ref193559974 \r \h</w:instrText>
      </w:r>
      <w:r w:rsidR="008F2A5C" w:rsidRPr="00FD47C5">
        <w:instrText xml:space="preserve">  \* MERGEFORMAT </w:instrText>
      </w:r>
      <w:r w:rsidR="008F2A5C" w:rsidRPr="00FD47C5">
        <w:fldChar w:fldCharType="separate"/>
      </w:r>
      <w:r w:rsidR="00CC7713">
        <w:t>[2]</w:t>
      </w:r>
      <w:r w:rsidR="008F2A5C" w:rsidRPr="00FD47C5">
        <w:fldChar w:fldCharType="end"/>
      </w:r>
      <w:r w:rsidR="008F2A5C" w:rsidRPr="00FD47C5">
        <w:rPr>
          <w:rFonts w:hint="eastAsia"/>
        </w:rPr>
        <w:t xml:space="preserve"> and the RAN1 #120 agreement for the additional </w:t>
      </w:r>
      <w:r w:rsidR="008F2A5C" w:rsidRPr="00FD47C5">
        <w:t>indication</w:t>
      </w:r>
      <w:r w:rsidR="008F2A5C" w:rsidRPr="00FD47C5">
        <w:rPr>
          <w:rFonts w:hint="eastAsia"/>
        </w:rPr>
        <w:t xml:space="preserve"> </w:t>
      </w:r>
      <w:r w:rsidR="00561EDE" w:rsidRPr="00FD47C5">
        <w:rPr>
          <w:rFonts w:hint="eastAsia"/>
        </w:rPr>
        <w:t xml:space="preserve">refute </w:t>
      </w:r>
      <w:r w:rsidR="008F2A5C" w:rsidRPr="00FD47C5">
        <w:rPr>
          <w:rFonts w:hint="eastAsia"/>
        </w:rPr>
        <w:t>th</w:t>
      </w:r>
      <w:r w:rsidR="00561EDE" w:rsidRPr="00FD47C5">
        <w:rPr>
          <w:rFonts w:hint="eastAsia"/>
        </w:rPr>
        <w:t>is</w:t>
      </w:r>
      <w:r w:rsidR="008F2A5C" w:rsidRPr="00FD47C5">
        <w:rPr>
          <w:rFonts w:hint="eastAsia"/>
        </w:rPr>
        <w:t xml:space="preserve"> assumption</w:t>
      </w:r>
      <w:r w:rsidR="00A13B76" w:rsidRPr="00FD47C5">
        <w:rPr>
          <w:rFonts w:hint="eastAsia"/>
        </w:rPr>
        <w:t xml:space="preserve"> and </w:t>
      </w:r>
      <w:r w:rsidR="0096049D" w:rsidRPr="00FD47C5">
        <w:t>necessitate</w:t>
      </w:r>
      <w:r w:rsidR="0096049D" w:rsidRPr="00FD47C5">
        <w:rPr>
          <w:rFonts w:hint="eastAsia"/>
        </w:rPr>
        <w:t xml:space="preserve"> a</w:t>
      </w:r>
      <w:r w:rsidR="00481FF0" w:rsidRPr="00FD47C5">
        <w:rPr>
          <w:rFonts w:hint="eastAsia"/>
        </w:rPr>
        <w:t xml:space="preserve"> </w:t>
      </w:r>
      <w:r w:rsidR="00A13B76" w:rsidRPr="00FD47C5">
        <w:rPr>
          <w:rFonts w:hint="eastAsia"/>
        </w:rPr>
        <w:t>revision</w:t>
      </w:r>
      <w:r w:rsidR="008F2A5C" w:rsidRPr="00FD47C5">
        <w:rPr>
          <w:rFonts w:hint="eastAsia"/>
        </w:rPr>
        <w:t>.</w:t>
      </w:r>
      <w:r w:rsidR="00481FF0" w:rsidRPr="00FD47C5">
        <w:rPr>
          <w:rFonts w:hint="eastAsia"/>
        </w:rPr>
        <w:t xml:space="preserve"> </w:t>
      </w:r>
      <w:r w:rsidR="000D7D1D">
        <w:rPr>
          <w:rFonts w:eastAsia="Malgun Gothic" w:hint="eastAsia"/>
          <w:lang w:eastAsia="ko-KR"/>
        </w:rPr>
        <w:t>Additionally</w:t>
      </w:r>
      <w:r w:rsidR="00AD2C7E" w:rsidRPr="00FD47C5">
        <w:rPr>
          <w:rFonts w:hint="eastAsia"/>
        </w:rPr>
        <w:t>, in RAN1 #120bis, the following reporting format for Event-1 was agreed:</w:t>
      </w:r>
    </w:p>
    <w:tbl>
      <w:tblPr>
        <w:tblStyle w:val="TableGrid"/>
        <w:tblW w:w="0" w:type="auto"/>
        <w:tblLook w:val="04A0" w:firstRow="1" w:lastRow="0" w:firstColumn="1" w:lastColumn="0" w:noHBand="0" w:noVBand="1"/>
      </w:tblPr>
      <w:tblGrid>
        <w:gridCol w:w="9962"/>
      </w:tblGrid>
      <w:tr w:rsidR="00822368" w14:paraId="2A05D787" w14:textId="77777777" w:rsidTr="00DF653A">
        <w:tc>
          <w:tcPr>
            <w:tcW w:w="9962" w:type="dxa"/>
          </w:tcPr>
          <w:p w14:paraId="209875E5" w14:textId="77777777" w:rsidR="00F23A7B" w:rsidRPr="000A1814" w:rsidRDefault="00F23A7B" w:rsidP="00F23A7B">
            <w:pPr>
              <w:shd w:val="clear" w:color="auto" w:fill="FFFFFF"/>
              <w:snapToGrid w:val="0"/>
              <w:spacing w:before="0" w:after="0"/>
              <w:rPr>
                <w:bCs/>
                <w:iCs/>
              </w:rPr>
            </w:pPr>
            <w:r w:rsidRPr="00327755">
              <w:rPr>
                <w:b/>
                <w:bCs/>
                <w:iCs/>
                <w:highlight w:val="green"/>
              </w:rPr>
              <w:lastRenderedPageBreak/>
              <w:t>Agreement</w:t>
            </w:r>
          </w:p>
          <w:p w14:paraId="13EF8B37" w14:textId="77777777" w:rsidR="00F23A7B" w:rsidRPr="0087420D" w:rsidRDefault="00F23A7B" w:rsidP="00F23A7B">
            <w:pPr>
              <w:shd w:val="clear" w:color="auto" w:fill="FFFFFF"/>
              <w:snapToGrid w:val="0"/>
              <w:spacing w:before="0" w:after="0"/>
              <w:rPr>
                <w:bCs/>
                <w:iCs/>
              </w:rPr>
            </w:pPr>
            <w:r w:rsidRPr="0087420D">
              <w:rPr>
                <w:bCs/>
                <w:iCs/>
              </w:rPr>
              <w:t xml:space="preserve">On UE-initiated/event-driven beam reporting, support the following for Event 1 </w:t>
            </w:r>
          </w:p>
          <w:p w14:paraId="67BC7939" w14:textId="77777777" w:rsidR="00F23A7B" w:rsidRPr="00F23A7B" w:rsidRDefault="00F23A7B" w:rsidP="00F23A7B">
            <w:pPr>
              <w:numPr>
                <w:ilvl w:val="0"/>
                <w:numId w:val="9"/>
              </w:numPr>
              <w:overflowPunct/>
              <w:autoSpaceDE/>
              <w:autoSpaceDN/>
              <w:adjustRightInd/>
              <w:snapToGrid w:val="0"/>
              <w:spacing w:before="0" w:after="0"/>
              <w:ind w:left="475" w:hanging="288"/>
              <w:textAlignment w:val="auto"/>
              <w:rPr>
                <w:lang w:eastAsia="zh-CN"/>
              </w:rPr>
            </w:pPr>
            <w:r w:rsidRPr="00F23A7B">
              <w:rPr>
                <w:lang w:eastAsia="zh-CN"/>
              </w:rPr>
              <w:t xml:space="preserve">Regarding report format of L1-RSRP value of current beam, </w:t>
            </w:r>
          </w:p>
          <w:p w14:paraId="6F870633" w14:textId="50E5512B" w:rsidR="00822368" w:rsidRPr="005D3CE9" w:rsidRDefault="00F23A7B" w:rsidP="00F23A7B">
            <w:pPr>
              <w:numPr>
                <w:ilvl w:val="1"/>
                <w:numId w:val="9"/>
              </w:numPr>
              <w:overflowPunct/>
              <w:autoSpaceDE/>
              <w:autoSpaceDN/>
              <w:adjustRightInd/>
              <w:snapToGrid w:val="0"/>
              <w:spacing w:before="0" w:after="60"/>
              <w:ind w:left="864" w:hanging="288"/>
              <w:textAlignment w:val="auto"/>
              <w:rPr>
                <w:rFonts w:eastAsia="Malgun Gothic"/>
                <w:lang w:eastAsia="ko-KR"/>
              </w:rPr>
            </w:pPr>
            <w:r w:rsidRPr="00F23A7B">
              <w:rPr>
                <w:rFonts w:cs="Times"/>
                <w:color w:val="000000"/>
                <w:lang w:eastAsia="zh-CN"/>
              </w:rPr>
              <w:t>Option-A2: L1-RSRP of current beam is absolute L1-RSRP (7-bit quantized, rather than 4-bit as in Event-2).</w:t>
            </w:r>
          </w:p>
        </w:tc>
      </w:tr>
    </w:tbl>
    <w:p w14:paraId="1331F21F" w14:textId="5AED75A7" w:rsidR="00C65AE0" w:rsidRDefault="00B04EEF" w:rsidP="008470D0">
      <w:pPr>
        <w:pStyle w:val="NormalBefore6pt"/>
        <w:rPr>
          <w:lang w:eastAsia="ko-KR"/>
        </w:rPr>
      </w:pPr>
      <w:r>
        <w:rPr>
          <w:rFonts w:eastAsia="Malgun Gothic" w:hint="eastAsia"/>
          <w:lang w:eastAsia="ko-KR"/>
        </w:rPr>
        <w:t>B</w:t>
      </w:r>
      <w:r w:rsidR="00AD2C7E">
        <w:rPr>
          <w:rFonts w:hint="eastAsia"/>
          <w:lang w:eastAsia="ko-KR"/>
        </w:rPr>
        <w:t xml:space="preserve">y applying the same </w:t>
      </w:r>
      <w:r w:rsidR="00E865BB">
        <w:rPr>
          <w:rFonts w:eastAsia="Malgun Gothic" w:hint="eastAsia"/>
          <w:lang w:eastAsia="ko-KR"/>
        </w:rPr>
        <w:t xml:space="preserve">reporting </w:t>
      </w:r>
      <w:r w:rsidR="00AD2C7E">
        <w:rPr>
          <w:rFonts w:hint="eastAsia"/>
          <w:lang w:eastAsia="ko-KR"/>
        </w:rPr>
        <w:t xml:space="preserve">format </w:t>
      </w:r>
      <w:r>
        <w:rPr>
          <w:rFonts w:eastAsia="Malgun Gothic" w:hint="eastAsia"/>
          <w:lang w:eastAsia="ko-KR"/>
        </w:rPr>
        <w:t>of E</w:t>
      </w:r>
      <w:r w:rsidR="00AD2C7E">
        <w:rPr>
          <w:rFonts w:hint="eastAsia"/>
          <w:lang w:eastAsia="ko-KR"/>
        </w:rPr>
        <w:t xml:space="preserve">vent-1 to Event-2, the </w:t>
      </w:r>
      <w:r w:rsidR="00E865BB">
        <w:rPr>
          <w:rFonts w:eastAsia="Malgun Gothic" w:hint="eastAsia"/>
          <w:lang w:eastAsia="ko-KR"/>
        </w:rPr>
        <w:t xml:space="preserve">issue described </w:t>
      </w:r>
      <w:r w:rsidR="00B7547F">
        <w:rPr>
          <w:rFonts w:hint="eastAsia"/>
          <w:lang w:eastAsia="ko-KR"/>
        </w:rPr>
        <w:t xml:space="preserve">in </w:t>
      </w:r>
      <w:r w:rsidR="00B7547F">
        <w:rPr>
          <w:lang w:eastAsia="ko-KR"/>
        </w:rPr>
        <w:fldChar w:fldCharType="begin"/>
      </w:r>
      <w:r w:rsidR="00B7547F">
        <w:rPr>
          <w:lang w:eastAsia="ko-KR"/>
        </w:rPr>
        <w:instrText xml:space="preserve"> </w:instrText>
      </w:r>
      <w:r w:rsidR="00B7547F">
        <w:rPr>
          <w:rFonts w:hint="eastAsia"/>
          <w:lang w:eastAsia="ko-KR"/>
        </w:rPr>
        <w:instrText>REF _Ref193637449 \h</w:instrText>
      </w:r>
      <w:r w:rsidR="00B7547F">
        <w:rPr>
          <w:lang w:eastAsia="ko-KR"/>
        </w:rPr>
        <w:instrText xml:space="preserve"> </w:instrText>
      </w:r>
      <w:r w:rsidR="00B7547F">
        <w:rPr>
          <w:lang w:eastAsia="ko-KR"/>
        </w:rPr>
      </w:r>
      <w:r w:rsidR="00B7547F">
        <w:rPr>
          <w:lang w:eastAsia="ko-KR"/>
        </w:rPr>
        <w:fldChar w:fldCharType="separate"/>
      </w:r>
      <w:r w:rsidR="00CC7713">
        <w:t xml:space="preserve">Observation </w:t>
      </w:r>
      <w:r w:rsidR="00CC7713">
        <w:rPr>
          <w:noProof/>
        </w:rPr>
        <w:t>1</w:t>
      </w:r>
      <w:r w:rsidR="00B7547F">
        <w:rPr>
          <w:lang w:eastAsia="ko-KR"/>
        </w:rPr>
        <w:fldChar w:fldCharType="end"/>
      </w:r>
      <w:r w:rsidR="00B7547F">
        <w:rPr>
          <w:rFonts w:hint="eastAsia"/>
          <w:lang w:eastAsia="ko-KR"/>
        </w:rPr>
        <w:t xml:space="preserve"> can be </w:t>
      </w:r>
      <w:r w:rsidR="008470D0">
        <w:rPr>
          <w:rFonts w:eastAsia="Malgun Gothic" w:hint="eastAsia"/>
          <w:lang w:eastAsia="ko-KR"/>
        </w:rPr>
        <w:t>resolved</w:t>
      </w:r>
      <w:r w:rsidR="00505DE5">
        <w:rPr>
          <w:rFonts w:hint="eastAsia"/>
          <w:lang w:eastAsia="ko-KR"/>
        </w:rPr>
        <w:t>.</w:t>
      </w:r>
      <w:r w:rsidR="0037362D">
        <w:rPr>
          <w:rFonts w:hint="eastAsia"/>
          <w:lang w:eastAsia="ko-KR"/>
        </w:rPr>
        <w:t xml:space="preserve"> A</w:t>
      </w:r>
      <w:r w:rsidR="00C65AE0">
        <w:rPr>
          <w:rFonts w:hint="eastAsia"/>
          <w:lang w:eastAsia="ko-KR"/>
        </w:rPr>
        <w:t xml:space="preserve">lthough </w:t>
      </w:r>
      <w:r w:rsidR="008470D0">
        <w:rPr>
          <w:rFonts w:eastAsia="Malgun Gothic" w:hint="eastAsia"/>
          <w:lang w:eastAsia="ko-KR"/>
        </w:rPr>
        <w:t xml:space="preserve">the focus has been on </w:t>
      </w:r>
      <w:r w:rsidR="00E6217D">
        <w:rPr>
          <w:rFonts w:hint="eastAsia"/>
          <w:lang w:eastAsia="ko-KR"/>
        </w:rPr>
        <w:t>Event-2</w:t>
      </w:r>
      <w:r w:rsidR="004339C8">
        <w:rPr>
          <w:rFonts w:hint="eastAsia"/>
          <w:lang w:eastAsia="ko-KR"/>
        </w:rPr>
        <w:t xml:space="preserve"> reporting</w:t>
      </w:r>
      <w:r w:rsidR="00E6217D">
        <w:rPr>
          <w:rFonts w:hint="eastAsia"/>
          <w:lang w:eastAsia="ko-KR"/>
        </w:rPr>
        <w:t xml:space="preserve">, </w:t>
      </w:r>
      <w:r w:rsidR="00AE39B9">
        <w:rPr>
          <w:rFonts w:eastAsia="Malgun Gothic" w:hint="eastAsia"/>
          <w:lang w:eastAsia="ko-KR"/>
        </w:rPr>
        <w:t xml:space="preserve">a similar </w:t>
      </w:r>
      <w:r w:rsidR="00D03E79">
        <w:rPr>
          <w:rFonts w:hint="eastAsia"/>
          <w:lang w:eastAsia="ko-KR"/>
        </w:rPr>
        <w:t xml:space="preserve">issue in </w:t>
      </w:r>
      <w:r w:rsidR="00D03E79">
        <w:rPr>
          <w:lang w:eastAsia="ko-KR"/>
        </w:rPr>
        <w:fldChar w:fldCharType="begin"/>
      </w:r>
      <w:r w:rsidR="00D03E79">
        <w:rPr>
          <w:lang w:eastAsia="ko-KR"/>
        </w:rPr>
        <w:instrText xml:space="preserve"> </w:instrText>
      </w:r>
      <w:r w:rsidR="00D03E79">
        <w:rPr>
          <w:rFonts w:hint="eastAsia"/>
          <w:lang w:eastAsia="ko-KR"/>
        </w:rPr>
        <w:instrText>REF _Ref193637449 \h</w:instrText>
      </w:r>
      <w:r w:rsidR="00D03E79">
        <w:rPr>
          <w:lang w:eastAsia="ko-KR"/>
        </w:rPr>
        <w:instrText xml:space="preserve"> </w:instrText>
      </w:r>
      <w:r w:rsidR="00D03E79">
        <w:rPr>
          <w:lang w:eastAsia="ko-KR"/>
        </w:rPr>
      </w:r>
      <w:r w:rsidR="00D03E79">
        <w:rPr>
          <w:lang w:eastAsia="ko-KR"/>
        </w:rPr>
        <w:fldChar w:fldCharType="separate"/>
      </w:r>
      <w:r w:rsidR="00CC7713">
        <w:t xml:space="preserve">Observation </w:t>
      </w:r>
      <w:r w:rsidR="00CC7713">
        <w:rPr>
          <w:noProof/>
        </w:rPr>
        <w:t>1</w:t>
      </w:r>
      <w:r w:rsidR="00D03E79">
        <w:rPr>
          <w:lang w:eastAsia="ko-KR"/>
        </w:rPr>
        <w:fldChar w:fldCharType="end"/>
      </w:r>
      <w:r w:rsidR="00D03E79">
        <w:rPr>
          <w:rFonts w:hint="eastAsia"/>
          <w:lang w:eastAsia="ko-KR"/>
        </w:rPr>
        <w:t xml:space="preserve"> presents for Event-7, by </w:t>
      </w:r>
      <w:r w:rsidR="00365506">
        <w:rPr>
          <w:rFonts w:hint="eastAsia"/>
          <w:lang w:eastAsia="ko-KR"/>
        </w:rPr>
        <w:t xml:space="preserve">replacing </w:t>
      </w:r>
      <w:r w:rsidR="00D03E79">
        <w:rPr>
          <w:rFonts w:hint="eastAsia"/>
          <w:lang w:eastAsia="ko-KR"/>
        </w:rPr>
        <w:t>the defin</w:t>
      </w:r>
      <w:r w:rsidR="00365506">
        <w:rPr>
          <w:rFonts w:hint="eastAsia"/>
          <w:lang w:eastAsia="ko-KR"/>
        </w:rPr>
        <w:t xml:space="preserve">ition of the </w:t>
      </w:r>
      <w:r w:rsidR="00365506">
        <w:rPr>
          <w:lang w:eastAsia="ko-KR"/>
        </w:rPr>
        <w:t>“</w:t>
      </w:r>
      <w:r w:rsidR="00365506">
        <w:rPr>
          <w:rFonts w:hint="eastAsia"/>
          <w:lang w:eastAsia="ko-KR"/>
        </w:rPr>
        <w:t>current beam</w:t>
      </w:r>
      <w:r w:rsidR="00365506">
        <w:rPr>
          <w:lang w:eastAsia="ko-KR"/>
        </w:rPr>
        <w:t>”</w:t>
      </w:r>
      <w:r w:rsidR="0037362D">
        <w:rPr>
          <w:rFonts w:hint="eastAsia"/>
          <w:lang w:eastAsia="ko-KR"/>
        </w:rPr>
        <w:t>.</w:t>
      </w:r>
      <w:r w:rsidR="00492879">
        <w:rPr>
          <w:rFonts w:hint="eastAsia"/>
          <w:lang w:eastAsia="ko-KR"/>
        </w:rPr>
        <w:t xml:space="preserve"> Therefore, the following </w:t>
      </w:r>
      <w:r w:rsidR="006D40B2">
        <w:rPr>
          <w:rFonts w:hint="eastAsia"/>
          <w:lang w:eastAsia="ko-KR"/>
        </w:rPr>
        <w:t>is</w:t>
      </w:r>
      <w:r w:rsidR="00492879">
        <w:rPr>
          <w:rFonts w:hint="eastAsia"/>
          <w:lang w:eastAsia="ko-KR"/>
        </w:rPr>
        <w:t xml:space="preserve"> proposed:</w:t>
      </w:r>
    </w:p>
    <w:p w14:paraId="2C00914D" w14:textId="597E0900" w:rsidR="00D84947" w:rsidRDefault="009E6109" w:rsidP="009E6109">
      <w:pPr>
        <w:pStyle w:val="Caption"/>
        <w:rPr>
          <w:rFonts w:eastAsia="Malgun Gothic"/>
          <w:lang w:eastAsia="ko-KR"/>
        </w:rPr>
      </w:pPr>
      <w:bookmarkStart w:id="18" w:name="_Ref193637479"/>
      <w:bookmarkStart w:id="19" w:name="P5"/>
      <w:r>
        <w:t xml:space="preserve">Proposal </w:t>
      </w:r>
      <w:r>
        <w:fldChar w:fldCharType="begin"/>
      </w:r>
      <w:r>
        <w:instrText xml:space="preserve"> SEQ Proposal \* ARABIC </w:instrText>
      </w:r>
      <w:r>
        <w:fldChar w:fldCharType="separate"/>
      </w:r>
      <w:r w:rsidR="00CC7713">
        <w:rPr>
          <w:noProof/>
        </w:rPr>
        <w:t>5</w:t>
      </w:r>
      <w:r>
        <w:fldChar w:fldCharType="end"/>
      </w:r>
      <w:bookmarkEnd w:id="18"/>
      <w:r>
        <w:rPr>
          <w:rFonts w:eastAsia="Malgun Gothic" w:hint="eastAsia"/>
          <w:lang w:eastAsia="ko-KR"/>
        </w:rPr>
        <w:t xml:space="preserve">: </w:t>
      </w:r>
      <w:r w:rsidR="0030688D" w:rsidRPr="0030688D">
        <w:rPr>
          <w:rFonts w:eastAsia="Malgun Gothic" w:hint="eastAsia"/>
          <w:lang w:eastAsia="ko-KR"/>
        </w:rPr>
        <w:t>For UE-initiated/event-driven beam reporting</w:t>
      </w:r>
      <w:r w:rsidR="002852FF">
        <w:rPr>
          <w:rFonts w:eastAsia="Malgun Gothic" w:hint="eastAsia"/>
          <w:lang w:eastAsia="ko-KR"/>
        </w:rPr>
        <w:t xml:space="preserve"> </w:t>
      </w:r>
      <w:r w:rsidR="0055115E">
        <w:rPr>
          <w:rFonts w:eastAsia="Malgun Gothic" w:hint="eastAsia"/>
          <w:lang w:eastAsia="ko-KR"/>
        </w:rPr>
        <w:t>according to Event-2</w:t>
      </w:r>
      <w:r w:rsidR="0050238C">
        <w:rPr>
          <w:rFonts w:eastAsia="Malgun Gothic" w:hint="eastAsia"/>
          <w:lang w:eastAsia="ko-KR"/>
        </w:rPr>
        <w:t xml:space="preserve"> and Event-7</w:t>
      </w:r>
      <w:r w:rsidR="0030688D" w:rsidRPr="0030688D">
        <w:rPr>
          <w:rFonts w:eastAsia="Malgun Gothic" w:hint="eastAsia"/>
          <w:lang w:eastAsia="ko-KR"/>
        </w:rPr>
        <w:t xml:space="preserve">, </w:t>
      </w:r>
      <w:r w:rsidR="00B7177B">
        <w:rPr>
          <w:rFonts w:eastAsia="Malgun Gothic" w:hint="eastAsia"/>
          <w:lang w:eastAsia="ko-KR"/>
        </w:rPr>
        <w:t>an abs</w:t>
      </w:r>
      <w:r w:rsidR="00115829">
        <w:rPr>
          <w:rFonts w:eastAsia="Malgun Gothic" w:hint="eastAsia"/>
          <w:lang w:eastAsia="ko-KR"/>
        </w:rPr>
        <w:t xml:space="preserve">olute </w:t>
      </w:r>
      <w:r w:rsidR="00C61285">
        <w:rPr>
          <w:rFonts w:eastAsia="Malgun Gothic" w:hint="eastAsia"/>
          <w:lang w:eastAsia="ko-KR"/>
        </w:rPr>
        <w:t xml:space="preserve">L1-RSRP of the current beam </w:t>
      </w:r>
      <w:r w:rsidR="000A4B5F">
        <w:rPr>
          <w:rFonts w:eastAsia="Malgun Gothic" w:hint="eastAsia"/>
          <w:lang w:eastAsia="ko-KR"/>
        </w:rPr>
        <w:t xml:space="preserve">should be reported, if the </w:t>
      </w:r>
      <w:r w:rsidR="00B240D6">
        <w:rPr>
          <w:rFonts w:eastAsia="Malgun Gothic" w:hint="eastAsia"/>
          <w:lang w:eastAsia="ko-KR"/>
        </w:rPr>
        <w:t xml:space="preserve">current beam is configured to always </w:t>
      </w:r>
      <w:r w:rsidR="00096B10">
        <w:rPr>
          <w:rFonts w:eastAsia="Malgun Gothic" w:hint="eastAsia"/>
          <w:lang w:eastAsia="ko-KR"/>
        </w:rPr>
        <w:t xml:space="preserve">be </w:t>
      </w:r>
      <w:r w:rsidR="00B240D6">
        <w:rPr>
          <w:rFonts w:eastAsia="Malgun Gothic" w:hint="eastAsia"/>
          <w:lang w:eastAsia="ko-KR"/>
        </w:rPr>
        <w:t>reported.</w:t>
      </w:r>
    </w:p>
    <w:bookmarkEnd w:id="19"/>
    <w:p w14:paraId="0483EEF5" w14:textId="77777777" w:rsidR="00E45D9C" w:rsidRPr="00E45D9C" w:rsidRDefault="00E45D9C" w:rsidP="0075430E">
      <w:pPr>
        <w:rPr>
          <w:lang w:eastAsia="ko-KR"/>
        </w:rPr>
      </w:pPr>
    </w:p>
    <w:p w14:paraId="519A691E" w14:textId="3197A7E4" w:rsidR="0053310B" w:rsidRDefault="000A2C8F" w:rsidP="00E45D9C">
      <w:pPr>
        <w:pStyle w:val="Heading3"/>
        <w:rPr>
          <w:lang w:eastAsia="ko-KR"/>
        </w:rPr>
      </w:pPr>
      <w:r>
        <w:rPr>
          <w:rFonts w:eastAsia="Malgun Gothic" w:hint="eastAsia"/>
          <w:lang w:eastAsia="ko-KR"/>
        </w:rPr>
        <w:t xml:space="preserve">Handling </w:t>
      </w:r>
      <w:r w:rsidR="00146354">
        <w:rPr>
          <w:rFonts w:eastAsia="Malgun Gothic" w:hint="eastAsia"/>
          <w:lang w:eastAsia="ko-KR"/>
        </w:rPr>
        <w:t xml:space="preserve">Mode-A </w:t>
      </w:r>
      <w:r>
        <w:rPr>
          <w:rFonts w:eastAsia="Malgun Gothic" w:hint="eastAsia"/>
          <w:lang w:eastAsia="ko-KR"/>
        </w:rPr>
        <w:t xml:space="preserve">reporting </w:t>
      </w:r>
      <w:r>
        <w:rPr>
          <w:rFonts w:eastAsia="Malgun Gothic"/>
          <w:lang w:eastAsia="ko-KR"/>
        </w:rPr>
        <w:t>without</w:t>
      </w:r>
      <w:r>
        <w:rPr>
          <w:rFonts w:eastAsia="Malgun Gothic" w:hint="eastAsia"/>
          <w:lang w:eastAsia="ko-KR"/>
        </w:rPr>
        <w:t xml:space="preserve"> first PUCCH</w:t>
      </w:r>
    </w:p>
    <w:p w14:paraId="40C6DDFE" w14:textId="0653A2D5" w:rsidR="006137C8" w:rsidRPr="00F540C6" w:rsidRDefault="004A141B" w:rsidP="005E0A67">
      <w:pPr>
        <w:rPr>
          <w:rFonts w:eastAsia="Malgun Gothic"/>
          <w:lang w:eastAsia="ko-KR"/>
        </w:rPr>
      </w:pPr>
      <w:r w:rsidRPr="004A141B">
        <w:t xml:space="preserve">In RAN1 #119, there was a discussion on how to manage a scenario where a UE receives an UL DCI with a CSI request field that schedules a second PUSCH resource for Mode-A beam reporting, </w:t>
      </w:r>
      <w:r w:rsidR="00CD335D">
        <w:rPr>
          <w:rFonts w:eastAsia="Malgun Gothic" w:hint="eastAsia"/>
          <w:lang w:eastAsia="ko-KR"/>
        </w:rPr>
        <w:t>even though</w:t>
      </w:r>
      <w:r w:rsidRPr="004A141B">
        <w:t xml:space="preserve"> the first PUCCH has not been sent. This issue may </w:t>
      </w:r>
      <w:r w:rsidR="00184F21">
        <w:rPr>
          <w:rFonts w:eastAsia="Malgun Gothic" w:hint="eastAsia"/>
          <w:lang w:eastAsia="ko-KR"/>
        </w:rPr>
        <w:t>arise</w:t>
      </w:r>
      <w:r w:rsidRPr="004A141B">
        <w:t xml:space="preserve"> due to a false alarm at the network. Alternatively, for greater flexibility, the network might u</w:t>
      </w:r>
      <w:r w:rsidR="00184F21">
        <w:rPr>
          <w:rFonts w:eastAsia="Malgun Gothic" w:hint="eastAsia"/>
          <w:lang w:eastAsia="ko-KR"/>
        </w:rPr>
        <w:t>se</w:t>
      </w:r>
      <w:r w:rsidRPr="004A141B">
        <w:t xml:space="preserve"> UE-initiated beam reporting configurations as if they were traditional network-triggered aperiodic beam reporting. </w:t>
      </w:r>
      <w:r w:rsidR="00184F21">
        <w:rPr>
          <w:rFonts w:eastAsia="Malgun Gothic" w:hint="eastAsia"/>
          <w:lang w:eastAsia="ko-KR"/>
        </w:rPr>
        <w:t xml:space="preserve">Since </w:t>
      </w:r>
      <w:r w:rsidRPr="004A141B">
        <w:t xml:space="preserve">the UE </w:t>
      </w:r>
      <w:r w:rsidR="00184F21">
        <w:rPr>
          <w:rFonts w:eastAsia="Malgun Gothic" w:hint="eastAsia"/>
          <w:lang w:eastAsia="ko-KR"/>
        </w:rPr>
        <w:t>cannot</w:t>
      </w:r>
      <w:r w:rsidRPr="004A141B">
        <w:t xml:space="preserve"> distinguish between these </w:t>
      </w:r>
      <w:r w:rsidR="00606061">
        <w:rPr>
          <w:rFonts w:eastAsia="Malgun Gothic" w:hint="eastAsia"/>
          <w:lang w:eastAsia="ko-KR"/>
        </w:rPr>
        <w:t>cases</w:t>
      </w:r>
      <w:r w:rsidRPr="004A141B">
        <w:t xml:space="preserve">, it should always send a valid CSI report on the second PUSCH, even if the event has not been triggered. If the UE does not send the second PUSCH, the network will be unable to determine whether the absence is due to </w:t>
      </w:r>
      <w:r w:rsidR="00865823">
        <w:rPr>
          <w:rFonts w:eastAsia="Malgun Gothic" w:hint="eastAsia"/>
          <w:lang w:eastAsia="ko-KR"/>
        </w:rPr>
        <w:t xml:space="preserve">a </w:t>
      </w:r>
      <w:r w:rsidR="00A355E2">
        <w:rPr>
          <w:rFonts w:eastAsia="Malgun Gothic" w:hint="eastAsia"/>
          <w:lang w:eastAsia="ko-KR"/>
        </w:rPr>
        <w:t>dropped transmission</w:t>
      </w:r>
      <w:r w:rsidRPr="004A141B">
        <w:t xml:space="preserve"> or </w:t>
      </w:r>
      <w:r w:rsidR="000A12E8">
        <w:rPr>
          <w:rFonts w:eastAsia="Malgun Gothic" w:hint="eastAsia"/>
          <w:lang w:eastAsia="ko-KR"/>
        </w:rPr>
        <w:t xml:space="preserve">misdetection </w:t>
      </w:r>
      <w:r w:rsidRPr="004A141B">
        <w:t>of the second PUSCH</w:t>
      </w:r>
      <w:r w:rsidR="00F540C6">
        <w:rPr>
          <w:rFonts w:eastAsia="Malgun Gothic" w:hint="eastAsia"/>
          <w:lang w:eastAsia="ko-KR"/>
        </w:rPr>
        <w:t xml:space="preserve"> and may unnecessarily send a </w:t>
      </w:r>
      <w:r w:rsidR="00F540C6">
        <w:rPr>
          <w:rFonts w:eastAsia="Malgun Gothic"/>
          <w:lang w:eastAsia="ko-KR"/>
        </w:rPr>
        <w:t>rescheduling</w:t>
      </w:r>
      <w:r w:rsidR="00F540C6">
        <w:rPr>
          <w:rFonts w:eastAsia="Malgun Gothic" w:hint="eastAsia"/>
          <w:lang w:eastAsia="ko-KR"/>
        </w:rPr>
        <w:t xml:space="preserve"> grant.</w:t>
      </w:r>
    </w:p>
    <w:p w14:paraId="196B4333" w14:textId="5A5A5AF0" w:rsidR="00496485" w:rsidRDefault="00C84506" w:rsidP="0026364F">
      <w:pPr>
        <w:rPr>
          <w:lang w:eastAsia="ko-KR"/>
        </w:rPr>
      </w:pPr>
      <w:r>
        <w:rPr>
          <w:rFonts w:hint="eastAsia"/>
          <w:lang w:eastAsia="ko-KR"/>
        </w:rPr>
        <w:t xml:space="preserve">According to a </w:t>
      </w:r>
      <w:r w:rsidR="00496485">
        <w:rPr>
          <w:rFonts w:hint="eastAsia"/>
          <w:lang w:eastAsia="ko-KR"/>
        </w:rPr>
        <w:t xml:space="preserve">RAN1 #119 </w:t>
      </w:r>
      <w:r>
        <w:rPr>
          <w:rFonts w:hint="eastAsia"/>
          <w:lang w:eastAsia="ko-KR"/>
        </w:rPr>
        <w:t xml:space="preserve">agreement, </w:t>
      </w:r>
      <w:r w:rsidR="00CF0C17">
        <w:rPr>
          <w:rFonts w:hint="eastAsia"/>
          <w:lang w:eastAsia="ko-KR"/>
        </w:rPr>
        <w:t xml:space="preserve">the event evaluation periodicity </w:t>
      </w:r>
      <w:r w:rsidR="00B84DA7">
        <w:rPr>
          <w:rFonts w:hint="eastAsia"/>
          <w:lang w:eastAsia="ko-KR"/>
        </w:rPr>
        <w:t>matches</w:t>
      </w:r>
      <w:r w:rsidR="00CF0C17">
        <w:rPr>
          <w:rFonts w:hint="eastAsia"/>
          <w:lang w:eastAsia="ko-KR"/>
        </w:rPr>
        <w:t xml:space="preserve"> the periodicity of the </w:t>
      </w:r>
      <w:r w:rsidR="00867519">
        <w:rPr>
          <w:rFonts w:hint="eastAsia"/>
          <w:lang w:eastAsia="ko-KR"/>
        </w:rPr>
        <w:t>current/</w:t>
      </w:r>
      <w:r w:rsidR="00CF0C17">
        <w:rPr>
          <w:rFonts w:hint="eastAsia"/>
          <w:lang w:eastAsia="ko-KR"/>
        </w:rPr>
        <w:t>new beam RS(s)</w:t>
      </w:r>
      <w:r w:rsidR="0058325A">
        <w:rPr>
          <w:rFonts w:hint="eastAsia"/>
          <w:lang w:eastAsia="ko-KR"/>
        </w:rPr>
        <w:t xml:space="preserve">. As the timing of </w:t>
      </w:r>
      <w:r w:rsidR="00714A2C">
        <w:rPr>
          <w:rFonts w:hint="eastAsia"/>
          <w:lang w:eastAsia="ko-KR"/>
        </w:rPr>
        <w:t xml:space="preserve">the </w:t>
      </w:r>
      <w:r w:rsidR="0058325A">
        <w:rPr>
          <w:rFonts w:hint="eastAsia"/>
          <w:lang w:eastAsia="ko-KR"/>
        </w:rPr>
        <w:t>event trigger is uncertain</w:t>
      </w:r>
      <w:r w:rsidR="00526CF8">
        <w:rPr>
          <w:rFonts w:hint="eastAsia"/>
          <w:lang w:eastAsia="ko-KR"/>
        </w:rPr>
        <w:t xml:space="preserve">, the UE should </w:t>
      </w:r>
      <w:r w:rsidR="00B82399">
        <w:rPr>
          <w:rFonts w:hint="eastAsia"/>
          <w:lang w:eastAsia="ko-KR"/>
        </w:rPr>
        <w:t>measure the current/new beam RS(s) in every period.</w:t>
      </w:r>
      <w:r w:rsidR="003D1B63">
        <w:rPr>
          <w:rFonts w:hint="eastAsia"/>
          <w:lang w:eastAsia="ko-KR"/>
        </w:rPr>
        <w:t xml:space="preserve"> Th</w:t>
      </w:r>
      <w:r w:rsidR="00601749">
        <w:rPr>
          <w:rFonts w:hint="eastAsia"/>
          <w:lang w:eastAsia="ko-KR"/>
        </w:rPr>
        <w:t>erefore</w:t>
      </w:r>
      <w:r w:rsidR="003D1B63">
        <w:rPr>
          <w:rFonts w:hint="eastAsia"/>
          <w:lang w:eastAsia="ko-KR"/>
        </w:rPr>
        <w:t xml:space="preserve">, </w:t>
      </w:r>
      <w:r w:rsidR="00601749">
        <w:rPr>
          <w:rFonts w:hint="eastAsia"/>
          <w:lang w:eastAsia="ko-KR"/>
        </w:rPr>
        <w:t xml:space="preserve">regarding </w:t>
      </w:r>
      <w:r w:rsidR="00714A2C">
        <w:rPr>
          <w:rFonts w:hint="eastAsia"/>
          <w:lang w:eastAsia="ko-KR"/>
        </w:rPr>
        <w:t xml:space="preserve">the </w:t>
      </w:r>
      <w:r w:rsidR="00CC63CB">
        <w:rPr>
          <w:rFonts w:hint="eastAsia"/>
          <w:lang w:eastAsia="ko-KR"/>
        </w:rPr>
        <w:t>measur</w:t>
      </w:r>
      <w:r w:rsidR="00832A03">
        <w:rPr>
          <w:rFonts w:hint="eastAsia"/>
          <w:lang w:eastAsia="ko-KR"/>
        </w:rPr>
        <w:t xml:space="preserve">ement of </w:t>
      </w:r>
      <w:r w:rsidR="001F3D07">
        <w:rPr>
          <w:rFonts w:hint="eastAsia"/>
          <w:lang w:eastAsia="ko-KR"/>
        </w:rPr>
        <w:t xml:space="preserve">RS(s) associated with the CSI report configuration, there is no difference between legacy and UE-initiated beam reporting. </w:t>
      </w:r>
      <w:r w:rsidR="00AD14D9">
        <w:rPr>
          <w:rFonts w:hint="eastAsia"/>
          <w:lang w:eastAsia="ko-KR"/>
        </w:rPr>
        <w:t xml:space="preserve">The </w:t>
      </w:r>
      <w:r w:rsidR="00A9573D">
        <w:rPr>
          <w:rFonts w:hint="eastAsia"/>
          <w:lang w:eastAsia="ko-KR"/>
        </w:rPr>
        <w:t xml:space="preserve">primary </w:t>
      </w:r>
      <w:r w:rsidR="00AD14D9">
        <w:rPr>
          <w:rFonts w:hint="eastAsia"/>
          <w:lang w:eastAsia="ko-KR"/>
        </w:rPr>
        <w:t xml:space="preserve">difference lies in </w:t>
      </w:r>
      <w:r w:rsidR="0067185B">
        <w:rPr>
          <w:rFonts w:hint="eastAsia"/>
          <w:lang w:eastAsia="ko-KR"/>
        </w:rPr>
        <w:t xml:space="preserve">the reporting </w:t>
      </w:r>
      <w:r w:rsidR="00A9573D">
        <w:rPr>
          <w:rFonts w:hint="eastAsia"/>
          <w:lang w:eastAsia="ko-KR"/>
        </w:rPr>
        <w:t xml:space="preserve">process; </w:t>
      </w:r>
      <w:r w:rsidR="003914C3">
        <w:rPr>
          <w:lang w:eastAsia="ko-KR"/>
        </w:rPr>
        <w:t>however,</w:t>
      </w:r>
      <w:r w:rsidR="0067185B">
        <w:rPr>
          <w:rFonts w:hint="eastAsia"/>
          <w:lang w:eastAsia="ko-KR"/>
        </w:rPr>
        <w:t xml:space="preserve"> </w:t>
      </w:r>
      <w:r w:rsidR="00206393">
        <w:rPr>
          <w:rFonts w:hint="eastAsia"/>
          <w:lang w:eastAsia="ko-KR"/>
        </w:rPr>
        <w:t xml:space="preserve">for Mode-A, the reporting </w:t>
      </w:r>
      <w:r w:rsidR="00EA4FC4">
        <w:rPr>
          <w:rFonts w:hint="eastAsia"/>
          <w:lang w:eastAsia="ko-KR"/>
        </w:rPr>
        <w:t>procedure is no different from legacy aperiodic CSI reporting.</w:t>
      </w:r>
      <w:r w:rsidR="00910A6C">
        <w:rPr>
          <w:rFonts w:hint="eastAsia"/>
          <w:lang w:eastAsia="ko-KR"/>
        </w:rPr>
        <w:t xml:space="preserve"> </w:t>
      </w:r>
      <w:r w:rsidR="003914C3">
        <w:rPr>
          <w:rFonts w:hint="eastAsia"/>
          <w:lang w:eastAsia="ko-KR"/>
        </w:rPr>
        <w:t>With</w:t>
      </w:r>
      <w:r w:rsidR="00910A6C">
        <w:rPr>
          <w:rFonts w:hint="eastAsia"/>
          <w:lang w:eastAsia="ko-KR"/>
        </w:rPr>
        <w:t xml:space="preserve"> valid measurements at e</w:t>
      </w:r>
      <w:r w:rsidR="00A2567A">
        <w:rPr>
          <w:rFonts w:hint="eastAsia"/>
          <w:lang w:eastAsia="ko-KR"/>
        </w:rPr>
        <w:t>ach</w:t>
      </w:r>
      <w:r w:rsidR="00910A6C">
        <w:rPr>
          <w:rFonts w:hint="eastAsia"/>
          <w:lang w:eastAsia="ko-KR"/>
        </w:rPr>
        <w:t xml:space="preserve"> current/new beam RS(s) </w:t>
      </w:r>
      <w:r w:rsidR="00A6139F">
        <w:rPr>
          <w:rFonts w:hint="eastAsia"/>
          <w:lang w:eastAsia="ko-KR"/>
        </w:rPr>
        <w:t>period</w:t>
      </w:r>
      <w:r w:rsidR="00910A6C">
        <w:rPr>
          <w:rFonts w:hint="eastAsia"/>
          <w:lang w:eastAsia="ko-KR"/>
        </w:rPr>
        <w:t xml:space="preserve">, </w:t>
      </w:r>
      <w:r w:rsidR="005857D8">
        <w:rPr>
          <w:rFonts w:hint="eastAsia"/>
          <w:lang w:eastAsia="ko-KR"/>
        </w:rPr>
        <w:t xml:space="preserve">the </w:t>
      </w:r>
      <w:r w:rsidR="00B20C0A">
        <w:rPr>
          <w:rFonts w:hint="eastAsia"/>
          <w:lang w:eastAsia="ko-KR"/>
        </w:rPr>
        <w:t xml:space="preserve">UE </w:t>
      </w:r>
      <w:r w:rsidR="000D0932">
        <w:rPr>
          <w:rFonts w:hint="eastAsia"/>
          <w:lang w:eastAsia="ko-KR"/>
        </w:rPr>
        <w:t xml:space="preserve">should be </w:t>
      </w:r>
      <w:r w:rsidR="00A2567A">
        <w:rPr>
          <w:rFonts w:hint="eastAsia"/>
          <w:lang w:eastAsia="ko-KR"/>
        </w:rPr>
        <w:t xml:space="preserve">capable of </w:t>
      </w:r>
      <w:r w:rsidR="008E7F89">
        <w:rPr>
          <w:rFonts w:hint="eastAsia"/>
          <w:lang w:eastAsia="ko-KR"/>
        </w:rPr>
        <w:t>calculat</w:t>
      </w:r>
      <w:r w:rsidR="00A2567A">
        <w:rPr>
          <w:rFonts w:hint="eastAsia"/>
          <w:lang w:eastAsia="ko-KR"/>
        </w:rPr>
        <w:t>ing</w:t>
      </w:r>
      <w:r w:rsidR="008E7F89">
        <w:rPr>
          <w:rFonts w:hint="eastAsia"/>
          <w:lang w:eastAsia="ko-KR"/>
        </w:rPr>
        <w:t xml:space="preserve"> </w:t>
      </w:r>
      <w:r w:rsidR="000B74A9">
        <w:rPr>
          <w:rFonts w:hint="eastAsia"/>
          <w:lang w:eastAsia="ko-KR"/>
        </w:rPr>
        <w:t>and report</w:t>
      </w:r>
      <w:r w:rsidR="00A2567A">
        <w:rPr>
          <w:rFonts w:hint="eastAsia"/>
          <w:lang w:eastAsia="ko-KR"/>
        </w:rPr>
        <w:t>ing</w:t>
      </w:r>
      <w:r w:rsidR="000B74A9">
        <w:rPr>
          <w:rFonts w:hint="eastAsia"/>
          <w:lang w:eastAsia="ko-KR"/>
        </w:rPr>
        <w:t xml:space="preserve"> </w:t>
      </w:r>
      <w:r w:rsidR="008E7F89">
        <w:rPr>
          <w:rFonts w:hint="eastAsia"/>
          <w:lang w:eastAsia="ko-KR"/>
        </w:rPr>
        <w:t>CSI</w:t>
      </w:r>
      <w:r w:rsidR="00F71F6A">
        <w:rPr>
          <w:rFonts w:hint="eastAsia"/>
          <w:lang w:eastAsia="ko-KR"/>
        </w:rPr>
        <w:t xml:space="preserve"> when</w:t>
      </w:r>
      <w:r w:rsidR="008E7F89">
        <w:rPr>
          <w:rFonts w:hint="eastAsia"/>
          <w:lang w:eastAsia="ko-KR"/>
        </w:rPr>
        <w:t xml:space="preserve"> </w:t>
      </w:r>
      <w:r w:rsidR="00FD4796">
        <w:rPr>
          <w:rFonts w:hint="eastAsia"/>
          <w:lang w:eastAsia="ko-KR"/>
        </w:rPr>
        <w:t>indicated by the CSI request field</w:t>
      </w:r>
      <w:r w:rsidR="00B20C0A">
        <w:rPr>
          <w:rFonts w:hint="eastAsia"/>
          <w:lang w:eastAsia="ko-KR"/>
        </w:rPr>
        <w:t>.</w:t>
      </w:r>
    </w:p>
    <w:p w14:paraId="477C0A6B" w14:textId="7F608397" w:rsidR="00210AA4" w:rsidRDefault="00893792" w:rsidP="0026364F">
      <w:pPr>
        <w:rPr>
          <w:lang w:eastAsia="ko-KR"/>
        </w:rPr>
      </w:pPr>
      <w:r>
        <w:rPr>
          <w:rFonts w:hint="eastAsia"/>
          <w:lang w:eastAsia="ko-KR"/>
        </w:rPr>
        <w:t xml:space="preserve">When the UE </w:t>
      </w:r>
      <w:r w:rsidR="00E728CE">
        <w:rPr>
          <w:rFonts w:eastAsia="Malgun Gothic" w:hint="eastAsia"/>
          <w:lang w:eastAsia="ko-KR"/>
        </w:rPr>
        <w:t xml:space="preserve">needs to </w:t>
      </w:r>
      <w:r>
        <w:rPr>
          <w:rFonts w:hint="eastAsia"/>
          <w:lang w:eastAsia="ko-KR"/>
        </w:rPr>
        <w:t xml:space="preserve">send a valid beam report </w:t>
      </w:r>
      <w:r w:rsidR="008645A7">
        <w:rPr>
          <w:rFonts w:hint="eastAsia"/>
          <w:lang w:eastAsia="ko-KR"/>
        </w:rPr>
        <w:t xml:space="preserve">even if the event triggering </w:t>
      </w:r>
      <w:r w:rsidR="00C87E60">
        <w:rPr>
          <w:rFonts w:eastAsia="Malgun Gothic" w:hint="eastAsia"/>
          <w:lang w:eastAsia="ko-KR"/>
        </w:rPr>
        <w:t xml:space="preserve">condition </w:t>
      </w:r>
      <w:r w:rsidR="008645A7">
        <w:rPr>
          <w:rFonts w:hint="eastAsia"/>
          <w:lang w:eastAsia="ko-KR"/>
        </w:rPr>
        <w:t xml:space="preserve">has not been </w:t>
      </w:r>
      <w:r w:rsidR="001A3D14">
        <w:rPr>
          <w:rFonts w:eastAsia="Malgun Gothic" w:hint="eastAsia"/>
          <w:lang w:eastAsia="ko-KR"/>
        </w:rPr>
        <w:t>met,</w:t>
      </w:r>
      <w:r w:rsidR="008645A7">
        <w:rPr>
          <w:rFonts w:hint="eastAsia"/>
          <w:lang w:eastAsia="ko-KR"/>
        </w:rPr>
        <w:t xml:space="preserve"> the report </w:t>
      </w:r>
      <w:r w:rsidR="00622986">
        <w:rPr>
          <w:rFonts w:hint="eastAsia"/>
          <w:lang w:eastAsia="ko-KR"/>
        </w:rPr>
        <w:t xml:space="preserve">is </w:t>
      </w:r>
      <w:r w:rsidR="00420496">
        <w:rPr>
          <w:rFonts w:hint="eastAsia"/>
          <w:lang w:eastAsia="ko-KR"/>
        </w:rPr>
        <w:t xml:space="preserve">still </w:t>
      </w:r>
      <w:r w:rsidR="00131C7C">
        <w:rPr>
          <w:rFonts w:hint="eastAsia"/>
          <w:lang w:eastAsia="ko-KR"/>
        </w:rPr>
        <w:t xml:space="preserve">based on a CSI report configuration for </w:t>
      </w:r>
      <w:r w:rsidR="00E4337B">
        <w:rPr>
          <w:rFonts w:hint="eastAsia"/>
          <w:lang w:eastAsia="ko-KR"/>
        </w:rPr>
        <w:t>UE-initiated beam reporting</w:t>
      </w:r>
      <w:r w:rsidR="00765C6A">
        <w:rPr>
          <w:rFonts w:hint="eastAsia"/>
          <w:lang w:eastAsia="ko-KR"/>
        </w:rPr>
        <w:t xml:space="preserve">. </w:t>
      </w:r>
      <w:r w:rsidR="00C87E60">
        <w:rPr>
          <w:rFonts w:eastAsia="Malgun Gothic" w:hint="eastAsia"/>
          <w:lang w:eastAsia="ko-KR"/>
        </w:rPr>
        <w:t>Therefore,</w:t>
      </w:r>
      <w:r w:rsidR="00765C6A">
        <w:rPr>
          <w:rFonts w:hint="eastAsia"/>
          <w:lang w:eastAsia="ko-KR"/>
        </w:rPr>
        <w:t xml:space="preserve"> the same issue in </w:t>
      </w:r>
      <w:r w:rsidR="00A76704">
        <w:rPr>
          <w:lang w:eastAsia="ko-KR"/>
        </w:rPr>
        <w:fldChar w:fldCharType="begin"/>
      </w:r>
      <w:r w:rsidR="00A76704">
        <w:rPr>
          <w:lang w:eastAsia="ko-KR"/>
        </w:rPr>
        <w:instrText xml:space="preserve"> </w:instrText>
      </w:r>
      <w:r w:rsidR="00A76704">
        <w:rPr>
          <w:rFonts w:hint="eastAsia"/>
          <w:lang w:eastAsia="ko-KR"/>
        </w:rPr>
        <w:instrText>REF _Ref193637449 \h</w:instrText>
      </w:r>
      <w:r w:rsidR="00A76704">
        <w:rPr>
          <w:lang w:eastAsia="ko-KR"/>
        </w:rPr>
        <w:instrText xml:space="preserve"> </w:instrText>
      </w:r>
      <w:r w:rsidR="00A76704">
        <w:rPr>
          <w:lang w:eastAsia="ko-KR"/>
        </w:rPr>
      </w:r>
      <w:r w:rsidR="00A76704">
        <w:rPr>
          <w:lang w:eastAsia="ko-KR"/>
        </w:rPr>
        <w:fldChar w:fldCharType="separate"/>
      </w:r>
      <w:r w:rsidR="00CC7713">
        <w:t xml:space="preserve">Observation </w:t>
      </w:r>
      <w:r w:rsidR="00CC7713">
        <w:rPr>
          <w:noProof/>
        </w:rPr>
        <w:t>1</w:t>
      </w:r>
      <w:r w:rsidR="00A76704">
        <w:rPr>
          <w:lang w:eastAsia="ko-KR"/>
        </w:rPr>
        <w:fldChar w:fldCharType="end"/>
      </w:r>
      <w:r w:rsidR="00765C6A">
        <w:rPr>
          <w:rFonts w:hint="eastAsia"/>
          <w:lang w:eastAsia="ko-KR"/>
        </w:rPr>
        <w:t xml:space="preserve"> </w:t>
      </w:r>
      <w:r w:rsidR="00025E61">
        <w:rPr>
          <w:rFonts w:eastAsia="Malgun Gothic" w:hint="eastAsia"/>
          <w:lang w:eastAsia="ko-KR"/>
        </w:rPr>
        <w:t>remains</w:t>
      </w:r>
      <w:r w:rsidR="00F765FB">
        <w:rPr>
          <w:rFonts w:hint="eastAsia"/>
          <w:lang w:eastAsia="ko-KR"/>
        </w:rPr>
        <w:t xml:space="preserve">, </w:t>
      </w:r>
      <w:r w:rsidR="00025E61">
        <w:rPr>
          <w:rFonts w:eastAsia="Malgun Gothic" w:hint="eastAsia"/>
          <w:lang w:eastAsia="ko-KR"/>
        </w:rPr>
        <w:t xml:space="preserve">as </w:t>
      </w:r>
      <w:r w:rsidR="0091612F">
        <w:rPr>
          <w:rFonts w:hint="eastAsia"/>
          <w:lang w:eastAsia="ko-KR"/>
        </w:rPr>
        <w:t xml:space="preserve">the reported beam quality </w:t>
      </w:r>
      <w:r w:rsidR="006608E2">
        <w:rPr>
          <w:rFonts w:hint="eastAsia"/>
          <w:lang w:eastAsia="ko-KR"/>
        </w:rPr>
        <w:t>of</w:t>
      </w:r>
      <w:r w:rsidR="0091612F">
        <w:rPr>
          <w:rFonts w:hint="eastAsia"/>
          <w:lang w:eastAsia="ko-KR"/>
        </w:rPr>
        <w:t xml:space="preserve"> the current beam </w:t>
      </w:r>
      <w:r w:rsidR="006608E2">
        <w:rPr>
          <w:rFonts w:hint="eastAsia"/>
          <w:lang w:eastAsia="ko-KR"/>
        </w:rPr>
        <w:t xml:space="preserve">can be the </w:t>
      </w:r>
      <w:r w:rsidR="008D4647">
        <w:rPr>
          <w:rFonts w:hint="eastAsia"/>
          <w:lang w:eastAsia="ko-KR"/>
        </w:rPr>
        <w:t>highest.</w:t>
      </w:r>
      <w:r w:rsidR="000B748F">
        <w:rPr>
          <w:rFonts w:hint="eastAsia"/>
          <w:lang w:eastAsia="ko-KR"/>
        </w:rPr>
        <w:t xml:space="preserve"> This issue can be </w:t>
      </w:r>
      <w:r w:rsidR="00025E61">
        <w:rPr>
          <w:rFonts w:eastAsia="Malgun Gothic" w:hint="eastAsia"/>
          <w:lang w:eastAsia="ko-KR"/>
        </w:rPr>
        <w:t>addressed</w:t>
      </w:r>
      <w:r w:rsidR="000B748F">
        <w:rPr>
          <w:rFonts w:hint="eastAsia"/>
          <w:lang w:eastAsia="ko-KR"/>
        </w:rPr>
        <w:t xml:space="preserve"> by </w:t>
      </w:r>
      <w:r w:rsidR="000A3EFD">
        <w:rPr>
          <w:rFonts w:eastAsia="Malgun Gothic" w:hint="eastAsia"/>
          <w:lang w:eastAsia="ko-KR"/>
        </w:rPr>
        <w:t xml:space="preserve">revising </w:t>
      </w:r>
      <w:r w:rsidR="003249B2">
        <w:rPr>
          <w:rFonts w:hint="eastAsia"/>
          <w:lang w:eastAsia="ko-KR"/>
        </w:rPr>
        <w:t xml:space="preserve">previous agreement(s), </w:t>
      </w:r>
      <w:r w:rsidR="00D5341D">
        <w:rPr>
          <w:rFonts w:hint="eastAsia"/>
          <w:lang w:eastAsia="ko-KR"/>
        </w:rPr>
        <w:t xml:space="preserve">which </w:t>
      </w:r>
      <w:r w:rsidR="00420496">
        <w:rPr>
          <w:rFonts w:hint="eastAsia"/>
          <w:lang w:eastAsia="ko-KR"/>
        </w:rPr>
        <w:t xml:space="preserve">have already </w:t>
      </w:r>
      <w:r w:rsidR="00766495">
        <w:rPr>
          <w:rFonts w:eastAsia="Malgun Gothic" w:hint="eastAsia"/>
          <w:lang w:eastAsia="ko-KR"/>
        </w:rPr>
        <w:t xml:space="preserve">been </w:t>
      </w:r>
      <w:r w:rsidR="003249B2">
        <w:rPr>
          <w:rFonts w:hint="eastAsia"/>
          <w:lang w:eastAsia="ko-KR"/>
        </w:rPr>
        <w:t xml:space="preserve">discussed earlier associated with </w:t>
      </w:r>
      <w:r w:rsidR="003249B2">
        <w:rPr>
          <w:lang w:eastAsia="ko-KR"/>
        </w:rPr>
        <w:fldChar w:fldCharType="begin"/>
      </w:r>
      <w:r w:rsidR="003249B2">
        <w:rPr>
          <w:lang w:eastAsia="ko-KR"/>
        </w:rPr>
        <w:instrText xml:space="preserve"> </w:instrText>
      </w:r>
      <w:r w:rsidR="003249B2">
        <w:rPr>
          <w:rFonts w:hint="eastAsia"/>
          <w:lang w:eastAsia="ko-KR"/>
        </w:rPr>
        <w:instrText>REF _Ref193637479 \h</w:instrText>
      </w:r>
      <w:r w:rsidR="003249B2">
        <w:rPr>
          <w:lang w:eastAsia="ko-KR"/>
        </w:rPr>
        <w:instrText xml:space="preserve"> </w:instrText>
      </w:r>
      <w:r w:rsidR="003249B2">
        <w:rPr>
          <w:lang w:eastAsia="ko-KR"/>
        </w:rPr>
      </w:r>
      <w:r w:rsidR="003249B2">
        <w:rPr>
          <w:lang w:eastAsia="ko-KR"/>
        </w:rPr>
        <w:fldChar w:fldCharType="separate"/>
      </w:r>
      <w:r w:rsidR="00CC7713">
        <w:t xml:space="preserve">Proposal </w:t>
      </w:r>
      <w:r w:rsidR="00CC7713">
        <w:rPr>
          <w:noProof/>
        </w:rPr>
        <w:t>5</w:t>
      </w:r>
      <w:r w:rsidR="003249B2">
        <w:rPr>
          <w:lang w:eastAsia="ko-KR"/>
        </w:rPr>
        <w:fldChar w:fldCharType="end"/>
      </w:r>
      <w:r w:rsidR="003249B2">
        <w:rPr>
          <w:rFonts w:hint="eastAsia"/>
          <w:lang w:eastAsia="ko-KR"/>
        </w:rPr>
        <w:t>.</w:t>
      </w:r>
      <w:r w:rsidR="00D07C49">
        <w:rPr>
          <w:rFonts w:hint="eastAsia"/>
          <w:lang w:eastAsia="ko-KR"/>
        </w:rPr>
        <w:t xml:space="preserve"> </w:t>
      </w:r>
      <w:r w:rsidR="00395A77">
        <w:rPr>
          <w:rFonts w:eastAsia="Malgun Gothic" w:hint="eastAsia"/>
          <w:lang w:eastAsia="ko-KR"/>
        </w:rPr>
        <w:t xml:space="preserve">Another consideration involves an agreement from </w:t>
      </w:r>
      <w:r w:rsidR="00D612A5">
        <w:rPr>
          <w:rFonts w:hint="eastAsia"/>
          <w:lang w:eastAsia="ko-KR"/>
        </w:rPr>
        <w:t>RAN1 #117</w:t>
      </w:r>
      <w:r w:rsidR="00EA40E9">
        <w:rPr>
          <w:rFonts w:hint="eastAsia"/>
          <w:lang w:eastAsia="ko-KR"/>
        </w:rPr>
        <w:t xml:space="preserve">, </w:t>
      </w:r>
      <w:r w:rsidR="006C7FEA">
        <w:rPr>
          <w:rFonts w:hint="eastAsia"/>
          <w:lang w:eastAsia="ko-KR"/>
        </w:rPr>
        <w:t xml:space="preserve">for which </w:t>
      </w:r>
      <w:r w:rsidR="00EA40E9">
        <w:rPr>
          <w:rFonts w:hint="eastAsia"/>
          <w:lang w:eastAsia="ko-KR"/>
        </w:rPr>
        <w:t>RAN1 has discussed a potential revision</w:t>
      </w:r>
      <w:r w:rsidR="006C7FEA">
        <w:rPr>
          <w:rFonts w:hint="eastAsia"/>
          <w:lang w:eastAsia="ko-KR"/>
        </w:rPr>
        <w:t xml:space="preserve"> in RAN1 #120</w:t>
      </w:r>
      <w:r w:rsidR="00786A46">
        <w:rPr>
          <w:rFonts w:eastAsia="Malgun Gothic" w:hint="eastAsia"/>
          <w:lang w:eastAsia="ko-KR"/>
        </w:rPr>
        <w:t xml:space="preserve"> and RAN1 #120bis</w:t>
      </w:r>
      <w:r w:rsidR="006C7FEA">
        <w:rPr>
          <w:rFonts w:hint="eastAsia"/>
          <w:lang w:eastAsia="ko-KR"/>
        </w:rPr>
        <w:t>:</w:t>
      </w:r>
    </w:p>
    <w:tbl>
      <w:tblPr>
        <w:tblStyle w:val="TableGrid"/>
        <w:tblW w:w="0" w:type="auto"/>
        <w:tblLook w:val="04A0" w:firstRow="1" w:lastRow="0" w:firstColumn="1" w:lastColumn="0" w:noHBand="0" w:noVBand="1"/>
      </w:tblPr>
      <w:tblGrid>
        <w:gridCol w:w="9962"/>
      </w:tblGrid>
      <w:tr w:rsidR="009C5AC7" w14:paraId="505EB56A" w14:textId="77777777" w:rsidTr="005F70A2">
        <w:tc>
          <w:tcPr>
            <w:tcW w:w="9962" w:type="dxa"/>
          </w:tcPr>
          <w:p w14:paraId="0B7D999F" w14:textId="77777777" w:rsidR="000951BB" w:rsidRDefault="000951BB" w:rsidP="00151A0A">
            <w:pPr>
              <w:shd w:val="clear" w:color="auto" w:fill="FFFFFF"/>
              <w:snapToGrid w:val="0"/>
              <w:spacing w:before="0" w:after="0"/>
              <w:rPr>
                <w:rFonts w:ascii="Times" w:eastAsia="Batang" w:hAnsi="Times" w:cs="Times"/>
                <w:szCs w:val="18"/>
              </w:rPr>
            </w:pPr>
            <w:r>
              <w:rPr>
                <w:rFonts w:ascii="Times" w:hAnsi="Times" w:cs="Times"/>
                <w:b/>
                <w:szCs w:val="18"/>
                <w:highlight w:val="yellow"/>
                <w:u w:val="single"/>
              </w:rPr>
              <w:t>Proposal 3.2.1:</w:t>
            </w:r>
            <w:r>
              <w:rPr>
                <w:szCs w:val="18"/>
              </w:rPr>
              <w:t xml:space="preserve"> On UE-initiated/event-driven beam reporting, </w:t>
            </w:r>
            <w:r>
              <w:rPr>
                <w:color w:val="FF0000"/>
                <w:szCs w:val="18"/>
              </w:rPr>
              <w:t xml:space="preserve">revise </w:t>
            </w:r>
            <w:r>
              <w:rPr>
                <w:szCs w:val="18"/>
              </w:rPr>
              <w:t>the following agreement in RAN1#117.</w:t>
            </w:r>
          </w:p>
          <w:p w14:paraId="6C7B327D" w14:textId="77777777" w:rsidR="000951BB" w:rsidRDefault="000951BB" w:rsidP="00151A0A">
            <w:pPr>
              <w:numPr>
                <w:ilvl w:val="0"/>
                <w:numId w:val="9"/>
              </w:numPr>
              <w:overflowPunct/>
              <w:autoSpaceDE/>
              <w:autoSpaceDN/>
              <w:adjustRightInd/>
              <w:snapToGrid w:val="0"/>
              <w:spacing w:before="0" w:after="0"/>
              <w:ind w:left="466" w:hanging="284"/>
              <w:textAlignment w:val="auto"/>
              <w:rPr>
                <w:color w:val="000000"/>
                <w:szCs w:val="18"/>
              </w:rPr>
            </w:pPr>
            <w:r>
              <w:rPr>
                <w:szCs w:val="18"/>
              </w:rPr>
              <w:t>On UE-initiated/event-driven beam reporting, regarding UL signaling content(s) of L1-RSRP report depending on Event-2, in a report instance, at least Option-3 is supported</w:t>
            </w:r>
          </w:p>
          <w:p w14:paraId="4D4CDB6C" w14:textId="77777777" w:rsidR="000951BB" w:rsidRPr="00C20183" w:rsidRDefault="000951BB" w:rsidP="00C20183">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C20183">
              <w:rPr>
                <w:rFonts w:eastAsia="Malgun Gothic" w:cs="Times"/>
                <w:color w:val="000000"/>
                <w:lang w:eastAsia="ko-KR"/>
              </w:rPr>
              <w:t xml:space="preserve">Option-3: N ≥ 1 beam(s) are reported in the report instance,  </w:t>
            </w:r>
          </w:p>
          <w:p w14:paraId="188A9B5F" w14:textId="77777777" w:rsidR="000951BB" w:rsidRPr="00C20183" w:rsidRDefault="000951BB" w:rsidP="00C20183">
            <w:pPr>
              <w:numPr>
                <w:ilvl w:val="2"/>
                <w:numId w:val="10"/>
              </w:numPr>
              <w:spacing w:before="0" w:after="0"/>
              <w:ind w:left="1152" w:hanging="288"/>
            </w:pPr>
            <w:r w:rsidRPr="00C20183">
              <w:rPr>
                <w:color w:val="FF0000"/>
              </w:rPr>
              <w:t xml:space="preserve">For mode-B, </w:t>
            </w:r>
            <w:r w:rsidRPr="00C20183">
              <w:t>at least one of N reported beam(s) should satisfy the condition of Event-2</w:t>
            </w:r>
          </w:p>
          <w:p w14:paraId="18775CE3" w14:textId="77777777" w:rsidR="000951BB" w:rsidRPr="00C20183" w:rsidRDefault="000951BB" w:rsidP="00C20183">
            <w:pPr>
              <w:numPr>
                <w:ilvl w:val="2"/>
                <w:numId w:val="10"/>
              </w:numPr>
              <w:spacing w:before="0" w:after="0"/>
              <w:ind w:left="1152" w:hanging="288"/>
            </w:pPr>
            <w:r w:rsidRPr="00C20183">
              <w:t>N is configured by gNB</w:t>
            </w:r>
          </w:p>
          <w:p w14:paraId="36332DFB" w14:textId="77777777" w:rsidR="000951BB" w:rsidRPr="00082BCD" w:rsidRDefault="000951BB" w:rsidP="00082BCD">
            <w:pPr>
              <w:numPr>
                <w:ilvl w:val="3"/>
                <w:numId w:val="10"/>
              </w:numPr>
              <w:spacing w:before="0" w:after="0"/>
              <w:ind w:left="1440" w:hanging="288"/>
            </w:pPr>
            <w:r w:rsidRPr="00082BCD">
              <w:t xml:space="preserve">FFS: candidate value of ‘N’.  </w:t>
            </w:r>
          </w:p>
          <w:p w14:paraId="6477D4E4" w14:textId="77777777" w:rsidR="000951BB" w:rsidRPr="00C20183" w:rsidRDefault="000951BB" w:rsidP="00C20183">
            <w:pPr>
              <w:numPr>
                <w:ilvl w:val="2"/>
                <w:numId w:val="10"/>
              </w:numPr>
              <w:spacing w:before="0" w:after="0"/>
              <w:ind w:left="1152" w:hanging="288"/>
            </w:pPr>
            <w:r w:rsidRPr="00C20183">
              <w:t xml:space="preserve">FFS: RRC can enable or disable whether current beam is always reported in addition to the N beams </w:t>
            </w:r>
          </w:p>
          <w:p w14:paraId="642F1F72" w14:textId="77777777" w:rsidR="000951BB" w:rsidRPr="00C20183" w:rsidRDefault="000951BB" w:rsidP="00C20183">
            <w:pPr>
              <w:numPr>
                <w:ilvl w:val="1"/>
                <w:numId w:val="9"/>
              </w:numPr>
              <w:overflowPunct/>
              <w:autoSpaceDE/>
              <w:autoSpaceDN/>
              <w:adjustRightInd/>
              <w:snapToGrid w:val="0"/>
              <w:spacing w:before="0" w:after="0"/>
              <w:ind w:left="864" w:hanging="288"/>
              <w:textAlignment w:val="auto"/>
              <w:rPr>
                <w:rFonts w:eastAsia="Malgun Gothic" w:cs="Times"/>
                <w:color w:val="000000"/>
                <w:lang w:eastAsia="ko-KR"/>
              </w:rPr>
            </w:pPr>
            <w:r w:rsidRPr="00C20183">
              <w:rPr>
                <w:rFonts w:eastAsia="Malgun Gothic" w:cs="Times"/>
                <w:color w:val="000000"/>
                <w:lang w:eastAsia="ko-KR"/>
              </w:rPr>
              <w:t xml:space="preserve">FFS: Option-1/1a/1b/2.  </w:t>
            </w:r>
          </w:p>
          <w:p w14:paraId="1C10ECF2" w14:textId="64903692" w:rsidR="009C5AC7" w:rsidRDefault="000951BB" w:rsidP="00082BCD">
            <w:pPr>
              <w:numPr>
                <w:ilvl w:val="1"/>
                <w:numId w:val="9"/>
              </w:numPr>
              <w:overflowPunct/>
              <w:autoSpaceDE/>
              <w:autoSpaceDN/>
              <w:adjustRightInd/>
              <w:snapToGrid w:val="0"/>
              <w:spacing w:before="0" w:after="60"/>
              <w:ind w:left="864" w:hanging="288"/>
              <w:textAlignment w:val="auto"/>
              <w:rPr>
                <w:rFonts w:eastAsia="Malgun Gothic"/>
                <w:lang w:eastAsia="ko-KR"/>
              </w:rPr>
            </w:pPr>
            <w:r w:rsidRPr="00C20183">
              <w:rPr>
                <w:rFonts w:eastAsia="Malgun Gothic" w:cs="Times"/>
                <w:color w:val="000000"/>
                <w:lang w:eastAsia="ko-KR"/>
              </w:rPr>
              <w:t>Above applies at least for the single CC case</w:t>
            </w:r>
          </w:p>
        </w:tc>
      </w:tr>
    </w:tbl>
    <w:p w14:paraId="2E8435BD" w14:textId="28C51F0B" w:rsidR="00E40708" w:rsidRDefault="007B3D13" w:rsidP="007B3D13">
      <w:pPr>
        <w:pStyle w:val="NormalBefore6pt"/>
        <w:rPr>
          <w:lang w:eastAsia="ko-KR"/>
        </w:rPr>
      </w:pPr>
      <w:r>
        <w:rPr>
          <w:rFonts w:hint="eastAsia"/>
          <w:lang w:eastAsia="ko-KR"/>
        </w:rPr>
        <w:t>I</w:t>
      </w:r>
      <w:r>
        <w:rPr>
          <w:rFonts w:eastAsia="Malgun Gothic" w:hint="eastAsia"/>
          <w:lang w:eastAsia="ko-KR"/>
        </w:rPr>
        <w:t>t is suggested to further discuss the above proposal, along with the following proposal:</w:t>
      </w:r>
      <w:r>
        <w:rPr>
          <w:rFonts w:hint="eastAsia"/>
          <w:lang w:eastAsia="ko-KR"/>
        </w:rPr>
        <w:t xml:space="preserve"> </w:t>
      </w:r>
    </w:p>
    <w:p w14:paraId="58DC7C87" w14:textId="57B3CEE3" w:rsidR="009F27B0" w:rsidRPr="00DE564C" w:rsidRDefault="005D07C1" w:rsidP="00DE564C">
      <w:pPr>
        <w:pStyle w:val="Caption"/>
        <w:spacing w:after="0"/>
        <w:rPr>
          <w:rFonts w:eastAsia="Malgun Gothic"/>
          <w:lang w:eastAsia="ko-KR"/>
        </w:rPr>
      </w:pPr>
      <w:bookmarkStart w:id="20" w:name="P6"/>
      <w:r>
        <w:t xml:space="preserve">Proposal </w:t>
      </w:r>
      <w:r>
        <w:fldChar w:fldCharType="begin"/>
      </w:r>
      <w:r>
        <w:instrText xml:space="preserve"> SEQ Proposal \* ARABIC </w:instrText>
      </w:r>
      <w:r>
        <w:fldChar w:fldCharType="separate"/>
      </w:r>
      <w:r w:rsidR="00CC7713">
        <w:rPr>
          <w:noProof/>
        </w:rPr>
        <w:t>6</w:t>
      </w:r>
      <w:r>
        <w:fldChar w:fldCharType="end"/>
      </w:r>
      <w:r>
        <w:rPr>
          <w:rFonts w:eastAsia="Malgun Gothic" w:hint="eastAsia"/>
          <w:lang w:eastAsia="ko-KR"/>
        </w:rPr>
        <w:t>: If a UE has not sent a first PUCCH but receives DCI with a CSI request field indicating a second PUSCH for Mode-A beam reporting, the UE should send a valid beam report even if the event triggering condition has not been satisfied.</w:t>
      </w:r>
    </w:p>
    <w:bookmarkEnd w:id="20"/>
    <w:p w14:paraId="15A897CC" w14:textId="77777777" w:rsidR="00F73FDD" w:rsidRDefault="00F73FDD" w:rsidP="00C8536F">
      <w:pPr>
        <w:rPr>
          <w:rFonts w:eastAsia="Malgun Gothic"/>
          <w:lang w:eastAsia="ko-KR"/>
        </w:rPr>
      </w:pPr>
    </w:p>
    <w:p w14:paraId="7EAB6DB8" w14:textId="6EA33997" w:rsidR="00CA5914" w:rsidRDefault="00F33BEE" w:rsidP="00F33BEE">
      <w:pPr>
        <w:pStyle w:val="Heading2"/>
        <w:rPr>
          <w:lang w:val="en-US"/>
        </w:rPr>
      </w:pPr>
      <w:bookmarkStart w:id="21" w:name="_Ref162258076"/>
      <w:r w:rsidRPr="00B56FFA">
        <w:rPr>
          <w:lang w:val="en-US"/>
        </w:rPr>
        <w:lastRenderedPageBreak/>
        <w:t xml:space="preserve">UL signaling </w:t>
      </w:r>
      <w:r w:rsidR="008C5ACC">
        <w:rPr>
          <w:lang w:val="en-US"/>
        </w:rPr>
        <w:t>resources</w:t>
      </w:r>
      <w:bookmarkEnd w:id="21"/>
    </w:p>
    <w:p w14:paraId="2C728293" w14:textId="0235EE11" w:rsidR="000F3F66" w:rsidRDefault="000F3F66" w:rsidP="00FF6A7E">
      <w:pPr>
        <w:pStyle w:val="Heading3"/>
        <w:rPr>
          <w:lang w:eastAsia="ko-KR"/>
        </w:rPr>
      </w:pPr>
      <w:bookmarkStart w:id="22" w:name="_Ref189400633"/>
      <w:r>
        <w:rPr>
          <w:rFonts w:eastAsia="Malgun Gothic" w:hint="eastAsia"/>
          <w:lang w:eastAsia="ko-KR"/>
        </w:rPr>
        <w:t xml:space="preserve">First </w:t>
      </w:r>
      <w:r w:rsidR="008678C1">
        <w:rPr>
          <w:rFonts w:eastAsia="Malgun Gothic" w:hint="eastAsia"/>
          <w:lang w:eastAsia="ko-KR"/>
        </w:rPr>
        <w:t>PUCCH</w:t>
      </w:r>
      <w:bookmarkEnd w:id="22"/>
      <w:r w:rsidR="00213203">
        <w:rPr>
          <w:rFonts w:eastAsia="Malgun Gothic" w:hint="eastAsia"/>
          <w:lang w:eastAsia="ko-KR"/>
        </w:rPr>
        <w:t xml:space="preserve"> overlapping with other transmissions</w:t>
      </w:r>
    </w:p>
    <w:p w14:paraId="3853A6D3" w14:textId="217AA731" w:rsidR="003B113B" w:rsidRDefault="003B113B" w:rsidP="00DE564C">
      <w:pPr>
        <w:rPr>
          <w:lang w:eastAsia="ko-KR"/>
        </w:rPr>
      </w:pPr>
      <w:r w:rsidRPr="003B113B">
        <w:rPr>
          <w:lang w:eastAsia="ko-KR"/>
        </w:rPr>
        <w:t xml:space="preserve">In </w:t>
      </w:r>
      <w:r w:rsidR="00FD518C">
        <w:rPr>
          <w:rFonts w:eastAsia="Malgun Gothic" w:hint="eastAsia"/>
          <w:lang w:eastAsia="ko-KR"/>
        </w:rPr>
        <w:t>RAN1 #120bis</w:t>
      </w:r>
      <w:r w:rsidRPr="003B113B">
        <w:rPr>
          <w:lang w:eastAsia="ko-KR"/>
        </w:rPr>
        <w:t xml:space="preserve">, the following agreements were made regarding </w:t>
      </w:r>
      <w:r w:rsidR="00360455">
        <w:rPr>
          <w:rFonts w:hint="eastAsia"/>
          <w:lang w:eastAsia="ko-KR"/>
        </w:rPr>
        <w:t xml:space="preserve">the </w:t>
      </w:r>
      <w:r w:rsidR="005620FC">
        <w:rPr>
          <w:rFonts w:hint="eastAsia"/>
          <w:lang w:eastAsia="ko-KR"/>
        </w:rPr>
        <w:t>first PUCCH</w:t>
      </w:r>
      <w:r w:rsidR="00213203">
        <w:rPr>
          <w:rFonts w:eastAsia="Malgun Gothic" w:hint="eastAsia"/>
          <w:lang w:eastAsia="ko-KR"/>
        </w:rPr>
        <w:t xml:space="preserve"> overlapping with other UL transmissions</w:t>
      </w:r>
      <w:r w:rsidRPr="003B113B">
        <w:rPr>
          <w:lang w:eastAsia="ko-KR"/>
        </w:rPr>
        <w:t>:</w:t>
      </w:r>
    </w:p>
    <w:tbl>
      <w:tblPr>
        <w:tblStyle w:val="TableGrid"/>
        <w:tblW w:w="0" w:type="auto"/>
        <w:tblLook w:val="04A0" w:firstRow="1" w:lastRow="0" w:firstColumn="1" w:lastColumn="0" w:noHBand="0" w:noVBand="1"/>
      </w:tblPr>
      <w:tblGrid>
        <w:gridCol w:w="9962"/>
      </w:tblGrid>
      <w:tr w:rsidR="00F53BF6" w14:paraId="6546D831" w14:textId="77777777" w:rsidTr="00F53BF6">
        <w:tc>
          <w:tcPr>
            <w:tcW w:w="9962" w:type="dxa"/>
          </w:tcPr>
          <w:p w14:paraId="550EF85B" w14:textId="77777777" w:rsidR="00835538" w:rsidRPr="000A1814" w:rsidRDefault="00835538" w:rsidP="00A13DE3">
            <w:pPr>
              <w:shd w:val="clear" w:color="auto" w:fill="FFFFFF"/>
              <w:snapToGrid w:val="0"/>
              <w:spacing w:before="0" w:after="0"/>
              <w:rPr>
                <w:bCs/>
                <w:iCs/>
              </w:rPr>
            </w:pPr>
            <w:bookmarkStart w:id="23" w:name="_Hlk197425975"/>
            <w:r w:rsidRPr="00327755">
              <w:rPr>
                <w:b/>
                <w:bCs/>
                <w:iCs/>
                <w:highlight w:val="green"/>
              </w:rPr>
              <w:t>Agreement</w:t>
            </w:r>
          </w:p>
          <w:p w14:paraId="3A5A987F" w14:textId="77777777" w:rsidR="00835538" w:rsidRPr="00744F41" w:rsidRDefault="00835538" w:rsidP="00A13DE3">
            <w:pPr>
              <w:shd w:val="clear" w:color="auto" w:fill="FFFFFF"/>
              <w:snapToGrid w:val="0"/>
              <w:spacing w:before="0" w:after="0"/>
              <w:rPr>
                <w:szCs w:val="18"/>
              </w:rPr>
            </w:pPr>
            <w:r w:rsidRPr="00744F41">
              <w:rPr>
                <w:szCs w:val="18"/>
              </w:rPr>
              <w:t>On beam report transmission procedure for UE-initiated/event-driven beam reporting, regarding the multiplexing/dropping rule(s) of 1-bit first PUCCH, down-select one of the following rules for the Case-2: the 1-bit first PUCCH is collided/overlapped with a PUSCH, in RAN1#121</w:t>
            </w:r>
          </w:p>
          <w:p w14:paraId="40990705" w14:textId="77777777" w:rsidR="00835538" w:rsidRPr="00835538" w:rsidRDefault="00835538" w:rsidP="00A13DE3">
            <w:pPr>
              <w:numPr>
                <w:ilvl w:val="0"/>
                <w:numId w:val="9"/>
              </w:numPr>
              <w:overflowPunct/>
              <w:autoSpaceDE/>
              <w:autoSpaceDN/>
              <w:adjustRightInd/>
              <w:snapToGrid w:val="0"/>
              <w:spacing w:before="0" w:after="0"/>
              <w:ind w:left="475" w:hanging="288"/>
              <w:textAlignment w:val="auto"/>
              <w:rPr>
                <w:lang w:eastAsia="zh-CN"/>
              </w:rPr>
            </w:pPr>
            <w:r w:rsidRPr="00835538">
              <w:rPr>
                <w:lang w:eastAsia="zh-CN"/>
              </w:rPr>
              <w:t>Option-1: Prioritize first PUCCH over PUSCH, i.e., PUSCH is dropped.</w:t>
            </w:r>
          </w:p>
          <w:p w14:paraId="49AF1E36" w14:textId="77777777" w:rsidR="00835538" w:rsidRPr="00835538" w:rsidRDefault="00835538" w:rsidP="00A13DE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35538">
              <w:rPr>
                <w:rFonts w:cs="Times"/>
                <w:color w:val="000000"/>
                <w:lang w:eastAsia="zh-CN"/>
              </w:rPr>
              <w:t>FFS: If the PUSCH should be with UL-SCH or not for UEI beam report</w:t>
            </w:r>
          </w:p>
          <w:p w14:paraId="5E26DDD3" w14:textId="77777777" w:rsidR="00835538" w:rsidRPr="00835538" w:rsidRDefault="00835538" w:rsidP="00A13DE3">
            <w:pPr>
              <w:numPr>
                <w:ilvl w:val="0"/>
                <w:numId w:val="9"/>
              </w:numPr>
              <w:overflowPunct/>
              <w:autoSpaceDE/>
              <w:autoSpaceDN/>
              <w:adjustRightInd/>
              <w:snapToGrid w:val="0"/>
              <w:spacing w:before="0" w:after="0"/>
              <w:ind w:left="475" w:hanging="288"/>
              <w:textAlignment w:val="auto"/>
              <w:rPr>
                <w:lang w:eastAsia="zh-CN"/>
              </w:rPr>
            </w:pPr>
            <w:r w:rsidRPr="00835538">
              <w:rPr>
                <w:lang w:eastAsia="zh-CN"/>
              </w:rPr>
              <w:t>Option-3: Piggyback 1-bit indication of first PUCCH into the PUSCH.</w:t>
            </w:r>
          </w:p>
          <w:p w14:paraId="1418CA30" w14:textId="77777777" w:rsidR="00835538" w:rsidRPr="00835538" w:rsidRDefault="00835538" w:rsidP="00A13DE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35538">
              <w:rPr>
                <w:rFonts w:cs="Times"/>
                <w:color w:val="000000"/>
                <w:lang w:eastAsia="zh-CN"/>
              </w:rPr>
              <w:t>FFS: The 1-bit indication is always multiplexed in the PUSCH, regardless that UEI beam report procedure is triggered.</w:t>
            </w:r>
          </w:p>
          <w:p w14:paraId="16114172" w14:textId="77777777" w:rsidR="00835538" w:rsidRPr="00835538" w:rsidRDefault="00835538" w:rsidP="00A13DE3">
            <w:pPr>
              <w:numPr>
                <w:ilvl w:val="1"/>
                <w:numId w:val="9"/>
              </w:numPr>
              <w:overflowPunct/>
              <w:autoSpaceDE/>
              <w:autoSpaceDN/>
              <w:adjustRightInd/>
              <w:snapToGrid w:val="0"/>
              <w:spacing w:before="0" w:after="0"/>
              <w:ind w:left="864" w:hanging="288"/>
              <w:textAlignment w:val="auto"/>
              <w:rPr>
                <w:rFonts w:cs="Times"/>
                <w:color w:val="000000"/>
                <w:lang w:eastAsia="zh-CN"/>
              </w:rPr>
            </w:pPr>
            <w:r w:rsidRPr="00835538">
              <w:rPr>
                <w:rFonts w:cs="Times"/>
                <w:color w:val="000000"/>
                <w:lang w:eastAsia="zh-CN"/>
              </w:rPr>
              <w:t>FFS: If the PUSCH should be with UL-SCH or not for UEI beam report</w:t>
            </w:r>
          </w:p>
          <w:p w14:paraId="2F087A1F" w14:textId="77777777" w:rsidR="00835538" w:rsidRPr="00835538" w:rsidRDefault="00835538" w:rsidP="00A13DE3">
            <w:pPr>
              <w:numPr>
                <w:ilvl w:val="0"/>
                <w:numId w:val="9"/>
              </w:numPr>
              <w:overflowPunct/>
              <w:autoSpaceDE/>
              <w:autoSpaceDN/>
              <w:adjustRightInd/>
              <w:snapToGrid w:val="0"/>
              <w:spacing w:before="0" w:after="0"/>
              <w:ind w:left="475" w:hanging="288"/>
              <w:textAlignment w:val="auto"/>
              <w:rPr>
                <w:lang w:eastAsia="zh-CN"/>
              </w:rPr>
            </w:pPr>
            <w:r w:rsidRPr="00835538">
              <w:rPr>
                <w:lang w:eastAsia="zh-CN"/>
              </w:rPr>
              <w:t>Option-4: Reuse the SR dropping rules.</w:t>
            </w:r>
          </w:p>
          <w:p w14:paraId="7341CA94" w14:textId="77777777" w:rsidR="00835538" w:rsidRPr="00835538" w:rsidRDefault="00835538" w:rsidP="00A13DE3">
            <w:pPr>
              <w:numPr>
                <w:ilvl w:val="0"/>
                <w:numId w:val="9"/>
              </w:numPr>
              <w:overflowPunct/>
              <w:autoSpaceDE/>
              <w:autoSpaceDN/>
              <w:adjustRightInd/>
              <w:snapToGrid w:val="0"/>
              <w:spacing w:before="0"/>
              <w:ind w:left="475" w:hanging="288"/>
              <w:textAlignment w:val="auto"/>
              <w:rPr>
                <w:lang w:eastAsia="zh-CN"/>
              </w:rPr>
            </w:pPr>
            <w:r w:rsidRPr="00835538">
              <w:rPr>
                <w:lang w:eastAsia="zh-CN"/>
              </w:rPr>
              <w:t>FFS: whether/how to handle the case of different PHY priorities.</w:t>
            </w:r>
          </w:p>
          <w:p w14:paraId="5D052AD0" w14:textId="77777777" w:rsidR="00A13DE3" w:rsidRPr="000A1814" w:rsidRDefault="00A13DE3" w:rsidP="00A13DE3">
            <w:pPr>
              <w:shd w:val="clear" w:color="auto" w:fill="FFFFFF"/>
              <w:snapToGrid w:val="0"/>
              <w:spacing w:before="0" w:after="0"/>
              <w:rPr>
                <w:bCs/>
                <w:iCs/>
              </w:rPr>
            </w:pPr>
            <w:r w:rsidRPr="00327755">
              <w:rPr>
                <w:b/>
                <w:bCs/>
                <w:iCs/>
                <w:highlight w:val="green"/>
              </w:rPr>
              <w:t>Agreement</w:t>
            </w:r>
          </w:p>
          <w:p w14:paraId="2A485D35" w14:textId="77777777" w:rsidR="00A13DE3" w:rsidRPr="0087420D" w:rsidRDefault="00A13DE3" w:rsidP="00A13DE3">
            <w:pPr>
              <w:shd w:val="clear" w:color="auto" w:fill="FFFFFF"/>
              <w:snapToGrid w:val="0"/>
              <w:spacing w:before="0" w:after="0"/>
              <w:rPr>
                <w:color w:val="000000" w:themeColor="text1"/>
                <w:szCs w:val="18"/>
              </w:rPr>
            </w:pPr>
            <w:r w:rsidRPr="0087420D">
              <w:rPr>
                <w:color w:val="000000"/>
                <w:szCs w:val="18"/>
              </w:rPr>
              <w:t xml:space="preserve">On beam report transmission procedure for UE-initiated/event-driven beam reporting, regarding the multiplexing/dropping rule(s) of 1-bit first PUCCH, </w:t>
            </w:r>
            <w:r>
              <w:rPr>
                <w:color w:val="000000"/>
                <w:szCs w:val="18"/>
              </w:rPr>
              <w:t xml:space="preserve">support </w:t>
            </w:r>
            <w:r w:rsidRPr="0087420D">
              <w:rPr>
                <w:color w:val="000000"/>
                <w:szCs w:val="18"/>
              </w:rPr>
              <w:t xml:space="preserve">the following rule for the Case-4: </w:t>
            </w:r>
            <w:r w:rsidRPr="0087420D">
              <w:rPr>
                <w:rFonts w:eastAsia="PMingLiU" w:cs="Times"/>
                <w:szCs w:val="18"/>
                <w:shd w:val="clear" w:color="auto" w:fill="FFFFFF"/>
                <w:lang w:eastAsia="zh-TW"/>
              </w:rPr>
              <w:t xml:space="preserve">the 1-bit first PUCCH is collided/overlapped with a </w:t>
            </w:r>
            <w:r w:rsidRPr="0087420D">
              <w:rPr>
                <w:szCs w:val="18"/>
              </w:rPr>
              <w:t>PUCCH format 0/1 carrying HARQ.</w:t>
            </w:r>
          </w:p>
          <w:p w14:paraId="352C8675" w14:textId="77777777" w:rsidR="00A13DE3" w:rsidRPr="00A13DE3" w:rsidRDefault="00A13DE3" w:rsidP="00A13DE3">
            <w:pPr>
              <w:numPr>
                <w:ilvl w:val="0"/>
                <w:numId w:val="9"/>
              </w:numPr>
              <w:overflowPunct/>
              <w:autoSpaceDE/>
              <w:autoSpaceDN/>
              <w:adjustRightInd/>
              <w:snapToGrid w:val="0"/>
              <w:spacing w:before="0" w:after="0"/>
              <w:ind w:left="475" w:hanging="288"/>
              <w:textAlignment w:val="auto"/>
              <w:rPr>
                <w:lang w:eastAsia="zh-CN"/>
              </w:rPr>
            </w:pPr>
            <w:r w:rsidRPr="00A13DE3">
              <w:rPr>
                <w:lang w:eastAsia="zh-CN"/>
              </w:rPr>
              <w:t>Option-1: Follow legacy SR multiplexing rule.</w:t>
            </w:r>
          </w:p>
          <w:p w14:paraId="238CA29B" w14:textId="23D4B170" w:rsidR="00A72706" w:rsidRPr="00263901" w:rsidRDefault="00A13DE3" w:rsidP="00FD518C">
            <w:pPr>
              <w:numPr>
                <w:ilvl w:val="1"/>
                <w:numId w:val="9"/>
              </w:numPr>
              <w:overflowPunct/>
              <w:autoSpaceDE/>
              <w:autoSpaceDN/>
              <w:adjustRightInd/>
              <w:snapToGrid w:val="0"/>
              <w:spacing w:before="0" w:after="60"/>
              <w:ind w:left="864" w:hanging="288"/>
              <w:textAlignment w:val="auto"/>
              <w:rPr>
                <w:rFonts w:eastAsia="Malgun Gothic"/>
                <w:lang w:eastAsia="ko-KR"/>
              </w:rPr>
            </w:pPr>
            <w:r w:rsidRPr="00A13DE3">
              <w:rPr>
                <w:rFonts w:cs="Times"/>
                <w:color w:val="000000"/>
                <w:lang w:eastAsia="zh-CN"/>
              </w:rPr>
              <w:t>Note: There is no further enhancement on additional phase offset/constellation point(s).</w:t>
            </w:r>
          </w:p>
        </w:tc>
      </w:tr>
    </w:tbl>
    <w:bookmarkEnd w:id="23"/>
    <w:p w14:paraId="31BD0573" w14:textId="2DC62B6E" w:rsidR="00E73DDD" w:rsidRDefault="00031213" w:rsidP="000132F8">
      <w:pPr>
        <w:spacing w:before="120"/>
        <w:rPr>
          <w:lang w:eastAsia="ko-KR"/>
        </w:rPr>
      </w:pPr>
      <w:r>
        <w:rPr>
          <w:rFonts w:eastAsia="Malgun Gothic" w:hint="eastAsia"/>
          <w:lang w:eastAsia="ko-KR"/>
        </w:rPr>
        <w:t>A</w:t>
      </w:r>
      <w:r w:rsidR="00467DE3">
        <w:rPr>
          <w:rFonts w:hint="eastAsia"/>
          <w:lang w:eastAsia="ko-KR"/>
        </w:rPr>
        <w:t>s</w:t>
      </w:r>
      <w:r w:rsidR="009437A8">
        <w:rPr>
          <w:rFonts w:hint="eastAsia"/>
          <w:lang w:eastAsia="ko-KR"/>
        </w:rPr>
        <w:t xml:space="preserve"> </w:t>
      </w:r>
      <w:r w:rsidR="00FF6BA3">
        <w:rPr>
          <w:rFonts w:eastAsia="Malgun Gothic" w:hint="eastAsia"/>
          <w:lang w:eastAsia="ko-KR"/>
        </w:rPr>
        <w:t xml:space="preserve">per </w:t>
      </w:r>
      <w:r w:rsidR="009437A8">
        <w:rPr>
          <w:rFonts w:hint="eastAsia"/>
          <w:lang w:eastAsia="ko-KR"/>
        </w:rPr>
        <w:t xml:space="preserve">the </w:t>
      </w:r>
      <w:r w:rsidR="00884B66">
        <w:rPr>
          <w:rFonts w:eastAsia="Malgun Gothic" w:hint="eastAsia"/>
          <w:lang w:eastAsia="ko-KR"/>
        </w:rPr>
        <w:t xml:space="preserve">previous </w:t>
      </w:r>
      <w:r w:rsidR="00B02993">
        <w:rPr>
          <w:rFonts w:eastAsia="Malgun Gothic" w:hint="eastAsia"/>
          <w:lang w:eastAsia="ko-KR"/>
        </w:rPr>
        <w:t>discussion on the first PUCCH</w:t>
      </w:r>
      <w:r w:rsidR="00DB5C00">
        <w:rPr>
          <w:rFonts w:hint="eastAsia"/>
          <w:lang w:eastAsia="ko-KR"/>
        </w:rPr>
        <w:t xml:space="preserve">, </w:t>
      </w:r>
      <w:r w:rsidR="00642BC0">
        <w:rPr>
          <w:rFonts w:hint="eastAsia"/>
          <w:lang w:eastAsia="ko-KR"/>
        </w:rPr>
        <w:t>the</w:t>
      </w:r>
      <w:r>
        <w:rPr>
          <w:rFonts w:eastAsia="Malgun Gothic" w:hint="eastAsia"/>
          <w:lang w:eastAsia="ko-KR"/>
        </w:rPr>
        <w:t xml:space="preserve"> general principle of</w:t>
      </w:r>
      <w:r w:rsidR="00642BC0">
        <w:rPr>
          <w:rFonts w:hint="eastAsia"/>
          <w:lang w:eastAsia="ko-KR"/>
        </w:rPr>
        <w:t xml:space="preserve"> legacy SR </w:t>
      </w:r>
      <w:r w:rsidR="009437A8" w:rsidRPr="009437A8">
        <w:rPr>
          <w:lang w:eastAsia="ko-KR"/>
        </w:rPr>
        <w:t xml:space="preserve">multiplexing/dropping </w:t>
      </w:r>
      <w:r w:rsidR="00D93AD6">
        <w:rPr>
          <w:rFonts w:hint="eastAsia"/>
          <w:lang w:eastAsia="ko-KR"/>
        </w:rPr>
        <w:t xml:space="preserve">can </w:t>
      </w:r>
      <w:r w:rsidR="00DE080A">
        <w:rPr>
          <w:rFonts w:eastAsia="Malgun Gothic" w:hint="eastAsia"/>
          <w:lang w:eastAsia="ko-KR"/>
        </w:rPr>
        <w:t xml:space="preserve">serve as a </w:t>
      </w:r>
      <w:r w:rsidR="00D93AD6">
        <w:rPr>
          <w:rFonts w:hint="eastAsia"/>
          <w:lang w:eastAsia="ko-KR"/>
        </w:rPr>
        <w:t>baseline.</w:t>
      </w:r>
      <w:r w:rsidR="001E5A62">
        <w:rPr>
          <w:rFonts w:eastAsia="Malgun Gothic" w:hint="eastAsia"/>
          <w:lang w:eastAsia="ko-KR"/>
        </w:rPr>
        <w:t xml:space="preserve"> </w:t>
      </w:r>
      <w:r w:rsidR="00DE080A">
        <w:rPr>
          <w:rFonts w:eastAsia="Malgun Gothic" w:hint="eastAsia"/>
          <w:lang w:eastAsia="ko-KR"/>
        </w:rPr>
        <w:t xml:space="preserve">Similar to the </w:t>
      </w:r>
      <w:r w:rsidR="007F4E7E">
        <w:rPr>
          <w:rFonts w:eastAsia="Malgun Gothic" w:hint="eastAsia"/>
          <w:lang w:eastAsia="ko-KR"/>
        </w:rPr>
        <w:t>SR</w:t>
      </w:r>
      <w:r w:rsidR="004F47AE">
        <w:rPr>
          <w:rFonts w:eastAsia="Malgun Gothic" w:hint="eastAsia"/>
          <w:lang w:eastAsia="ko-KR"/>
        </w:rPr>
        <w:t xml:space="preserve">, </w:t>
      </w:r>
      <w:r w:rsidR="00C27ABF">
        <w:rPr>
          <w:rFonts w:eastAsia="Malgun Gothic" w:hint="eastAsia"/>
          <w:lang w:eastAsia="ko-KR"/>
        </w:rPr>
        <w:t xml:space="preserve">when </w:t>
      </w:r>
      <w:r w:rsidR="00B47C58">
        <w:rPr>
          <w:rFonts w:eastAsia="Malgun Gothic" w:hint="eastAsia"/>
          <w:lang w:eastAsia="ko-KR"/>
        </w:rPr>
        <w:t xml:space="preserve">a pre-configured first PUCCH resource overlaps with </w:t>
      </w:r>
      <w:r w:rsidR="00FE3C3C">
        <w:rPr>
          <w:rFonts w:eastAsia="Malgun Gothic" w:hint="eastAsia"/>
          <w:lang w:eastAsia="ko-KR"/>
        </w:rPr>
        <w:t xml:space="preserve">another </w:t>
      </w:r>
      <w:r w:rsidR="00054D4A">
        <w:rPr>
          <w:rFonts w:eastAsia="Malgun Gothic" w:hint="eastAsia"/>
          <w:lang w:eastAsia="ko-KR"/>
        </w:rPr>
        <w:t>PUCCH transmission</w:t>
      </w:r>
      <w:r w:rsidR="00EE2B34">
        <w:rPr>
          <w:rFonts w:eastAsia="Malgun Gothic" w:hint="eastAsia"/>
          <w:lang w:eastAsia="ko-KR"/>
        </w:rPr>
        <w:t xml:space="preserve">, the 1-bit indication </w:t>
      </w:r>
      <w:r w:rsidR="00B226AE">
        <w:rPr>
          <w:rFonts w:eastAsia="Malgun Gothic" w:hint="eastAsia"/>
          <w:lang w:eastAsia="ko-KR"/>
        </w:rPr>
        <w:t>related</w:t>
      </w:r>
      <w:r w:rsidR="00EE2B34">
        <w:rPr>
          <w:rFonts w:eastAsia="Malgun Gothic" w:hint="eastAsia"/>
          <w:lang w:eastAsia="ko-KR"/>
        </w:rPr>
        <w:t xml:space="preserve"> to the first PUCCH should always be </w:t>
      </w:r>
      <w:r w:rsidR="00A92D53">
        <w:rPr>
          <w:rFonts w:eastAsia="Malgun Gothic" w:hint="eastAsia"/>
          <w:lang w:eastAsia="ko-KR"/>
        </w:rPr>
        <w:t xml:space="preserve">multiplexed, </w:t>
      </w:r>
      <w:r w:rsidR="00B226AE">
        <w:rPr>
          <w:rFonts w:eastAsia="Malgun Gothic" w:hint="eastAsia"/>
          <w:lang w:eastAsia="ko-KR"/>
        </w:rPr>
        <w:t>regardless</w:t>
      </w:r>
      <w:r w:rsidR="00A92D53">
        <w:rPr>
          <w:rFonts w:eastAsia="Malgun Gothic" w:hint="eastAsia"/>
          <w:lang w:eastAsia="ko-KR"/>
        </w:rPr>
        <w:t xml:space="preserve"> of </w:t>
      </w:r>
      <w:r w:rsidR="00EF2CE7">
        <w:rPr>
          <w:rFonts w:eastAsia="Malgun Gothic" w:hint="eastAsia"/>
          <w:lang w:eastAsia="ko-KR"/>
        </w:rPr>
        <w:t xml:space="preserve">whether it is </w:t>
      </w:r>
      <w:r w:rsidR="00A00286">
        <w:rPr>
          <w:rFonts w:eastAsia="Malgun Gothic" w:hint="eastAsia"/>
          <w:lang w:eastAsia="ko-KR"/>
        </w:rPr>
        <w:t>positive or negative.</w:t>
      </w:r>
      <w:r w:rsidR="00F52147">
        <w:rPr>
          <w:rFonts w:eastAsia="Malgun Gothic" w:hint="eastAsia"/>
          <w:lang w:eastAsia="ko-KR"/>
        </w:rPr>
        <w:t xml:space="preserve"> </w:t>
      </w:r>
      <w:r w:rsidR="00971379">
        <w:rPr>
          <w:rFonts w:eastAsia="Malgun Gothic" w:hint="eastAsia"/>
          <w:lang w:eastAsia="ko-KR"/>
        </w:rPr>
        <w:t>This</w:t>
      </w:r>
      <w:r w:rsidR="00EF2CE7">
        <w:rPr>
          <w:rFonts w:eastAsia="Malgun Gothic" w:hint="eastAsia"/>
          <w:lang w:eastAsia="ko-KR"/>
        </w:rPr>
        <w:t xml:space="preserve"> approach</w:t>
      </w:r>
      <w:r w:rsidR="00971379">
        <w:rPr>
          <w:rFonts w:eastAsia="Malgun Gothic" w:hint="eastAsia"/>
          <w:lang w:eastAsia="ko-KR"/>
        </w:rPr>
        <w:t xml:space="preserve"> is </w:t>
      </w:r>
      <w:r w:rsidR="00EF2CE7">
        <w:rPr>
          <w:rFonts w:eastAsia="Malgun Gothic" w:hint="eastAsia"/>
          <w:lang w:eastAsia="ko-KR"/>
        </w:rPr>
        <w:t>crucial</w:t>
      </w:r>
      <w:r w:rsidR="00971379">
        <w:rPr>
          <w:rFonts w:eastAsia="Malgun Gothic" w:hint="eastAsia"/>
          <w:lang w:eastAsia="ko-KR"/>
        </w:rPr>
        <w:t xml:space="preserve"> to maintain </w:t>
      </w:r>
      <w:r w:rsidR="00C04E8B">
        <w:rPr>
          <w:rFonts w:eastAsia="Malgun Gothic" w:hint="eastAsia"/>
          <w:lang w:eastAsia="ko-KR"/>
        </w:rPr>
        <w:t xml:space="preserve">a constant </w:t>
      </w:r>
      <w:r w:rsidR="00851C2A">
        <w:rPr>
          <w:rFonts w:eastAsia="Malgun Gothic" w:hint="eastAsia"/>
          <w:lang w:eastAsia="ko-KR"/>
        </w:rPr>
        <w:t xml:space="preserve">multiplexed UCI </w:t>
      </w:r>
      <w:r w:rsidR="00870A02">
        <w:rPr>
          <w:rFonts w:eastAsia="Malgun Gothic" w:hint="eastAsia"/>
          <w:lang w:eastAsia="ko-KR"/>
        </w:rPr>
        <w:t xml:space="preserve">payload size and </w:t>
      </w:r>
      <w:r w:rsidR="007072E2">
        <w:rPr>
          <w:rFonts w:eastAsia="Malgun Gothic" w:hint="eastAsia"/>
          <w:lang w:eastAsia="ko-KR"/>
        </w:rPr>
        <w:t>prevent</w:t>
      </w:r>
      <w:r w:rsidR="007067B4">
        <w:rPr>
          <w:rFonts w:eastAsia="Malgun Gothic" w:hint="eastAsia"/>
          <w:lang w:eastAsia="ko-KR"/>
        </w:rPr>
        <w:t xml:space="preserve"> any ambiguity.</w:t>
      </w:r>
      <w:r w:rsidR="00A62B6A">
        <w:rPr>
          <w:rFonts w:eastAsia="Malgun Gothic" w:hint="eastAsia"/>
          <w:lang w:eastAsia="ko-KR"/>
        </w:rPr>
        <w:t xml:space="preserve"> </w:t>
      </w:r>
      <w:r w:rsidR="00DA596F">
        <w:rPr>
          <w:rFonts w:hint="eastAsia"/>
          <w:lang w:eastAsia="ko-KR"/>
        </w:rPr>
        <w:t>A</w:t>
      </w:r>
      <w:r w:rsidR="004A15C3">
        <w:rPr>
          <w:rFonts w:eastAsia="Malgun Gothic" w:hint="eastAsia"/>
          <w:lang w:eastAsia="ko-KR"/>
        </w:rPr>
        <w:t>dditionally</w:t>
      </w:r>
      <w:r w:rsidR="00DA596F">
        <w:rPr>
          <w:rFonts w:hint="eastAsia"/>
          <w:lang w:eastAsia="ko-KR"/>
        </w:rPr>
        <w:t>, considering that the first PUCCH is a new type of UCI</w:t>
      </w:r>
      <w:r w:rsidR="000D360F">
        <w:rPr>
          <w:rFonts w:hint="eastAsia"/>
          <w:lang w:eastAsia="ko-KR"/>
        </w:rPr>
        <w:t xml:space="preserve">, the </w:t>
      </w:r>
      <w:r w:rsidR="00183CE1">
        <w:rPr>
          <w:rFonts w:eastAsia="Malgun Gothic" w:hint="eastAsia"/>
          <w:lang w:eastAsia="ko-KR"/>
        </w:rPr>
        <w:t>existing</w:t>
      </w:r>
      <w:r w:rsidR="000D360F">
        <w:rPr>
          <w:rFonts w:hint="eastAsia"/>
          <w:lang w:eastAsia="ko-KR"/>
        </w:rPr>
        <w:t xml:space="preserve"> UCI</w:t>
      </w:r>
      <w:r w:rsidR="008C1CD7">
        <w:rPr>
          <w:rFonts w:hint="eastAsia"/>
          <w:lang w:eastAsia="ko-KR"/>
        </w:rPr>
        <w:t xml:space="preserve"> multiplexing </w:t>
      </w:r>
      <w:r w:rsidR="00183CE1">
        <w:rPr>
          <w:rFonts w:eastAsia="Malgun Gothic" w:hint="eastAsia"/>
          <w:lang w:eastAsia="ko-KR"/>
        </w:rPr>
        <w:t xml:space="preserve">rules </w:t>
      </w:r>
      <w:r w:rsidR="0089157F">
        <w:rPr>
          <w:rFonts w:eastAsia="Malgun Gothic" w:hint="eastAsia"/>
          <w:lang w:eastAsia="ko-KR"/>
        </w:rPr>
        <w:t xml:space="preserve">in </w:t>
      </w:r>
      <w:r w:rsidR="00FC6CCE">
        <w:rPr>
          <w:rFonts w:eastAsia="Malgun Gothic" w:hint="eastAsia"/>
          <w:lang w:eastAsia="ko-KR"/>
        </w:rPr>
        <w:t>PUCCH/</w:t>
      </w:r>
      <w:r w:rsidR="008C1CD7">
        <w:rPr>
          <w:rFonts w:hint="eastAsia"/>
          <w:lang w:eastAsia="ko-KR"/>
        </w:rPr>
        <w:t xml:space="preserve">PUSCH can </w:t>
      </w:r>
      <w:r w:rsidR="00183CE1">
        <w:rPr>
          <w:rFonts w:eastAsia="Malgun Gothic" w:hint="eastAsia"/>
          <w:lang w:eastAsia="ko-KR"/>
        </w:rPr>
        <w:t xml:space="preserve">largely </w:t>
      </w:r>
      <w:r w:rsidR="008C1CD7">
        <w:rPr>
          <w:rFonts w:hint="eastAsia"/>
          <w:lang w:eastAsia="ko-KR"/>
        </w:rPr>
        <w:t>be reused.</w:t>
      </w:r>
    </w:p>
    <w:p w14:paraId="7A20F5E0" w14:textId="2B1576F6" w:rsidR="00851048" w:rsidRDefault="00345AA7" w:rsidP="000B468A">
      <w:pPr>
        <w:numPr>
          <w:ilvl w:val="0"/>
          <w:numId w:val="14"/>
        </w:numPr>
        <w:overflowPunct/>
        <w:autoSpaceDE/>
        <w:autoSpaceDN/>
        <w:adjustRightInd/>
        <w:spacing w:line="257" w:lineRule="auto"/>
        <w:rPr>
          <w:rFonts w:eastAsia="Malgun Gothic"/>
          <w:lang w:eastAsia="ko-KR"/>
        </w:rPr>
      </w:pPr>
      <w:r w:rsidRPr="00E81C60">
        <w:rPr>
          <w:rFonts w:eastAsia="Malgun Gothic"/>
          <w:b/>
          <w:bCs/>
          <w:lang w:eastAsia="ko-KR"/>
        </w:rPr>
        <w:t>Case-1</w:t>
      </w:r>
      <w:r w:rsidR="00EA35CF" w:rsidRPr="00E81C60">
        <w:rPr>
          <w:rFonts w:eastAsia="Malgun Gothic" w:hint="eastAsia"/>
          <w:b/>
          <w:bCs/>
          <w:lang w:eastAsia="ko-KR"/>
        </w:rPr>
        <w:t xml:space="preserve"> (</w:t>
      </w:r>
      <w:r w:rsidR="009C3728" w:rsidRPr="00E81C60">
        <w:rPr>
          <w:rFonts w:eastAsia="Malgun Gothic" w:hint="eastAsia"/>
          <w:b/>
          <w:bCs/>
          <w:lang w:eastAsia="ko-KR"/>
        </w:rPr>
        <w:t>the</w:t>
      </w:r>
      <w:r w:rsidR="001556F5" w:rsidRPr="00E81C60">
        <w:rPr>
          <w:rFonts w:eastAsia="Malgun Gothic" w:hint="eastAsia"/>
          <w:b/>
          <w:bCs/>
          <w:lang w:eastAsia="ko-KR"/>
        </w:rPr>
        <w:t xml:space="preserve"> </w:t>
      </w:r>
      <w:r w:rsidR="00EA35CF" w:rsidRPr="00E81C60">
        <w:rPr>
          <w:rFonts w:eastAsia="Malgun Gothic" w:hint="eastAsia"/>
          <w:b/>
          <w:bCs/>
          <w:lang w:eastAsia="ko-KR"/>
        </w:rPr>
        <w:t xml:space="preserve">first PUCCH overlaps with </w:t>
      </w:r>
      <w:r w:rsidR="0021028F" w:rsidRPr="00E81C60">
        <w:rPr>
          <w:rFonts w:eastAsia="Malgun Gothic" w:hint="eastAsia"/>
          <w:b/>
          <w:bCs/>
          <w:lang w:eastAsia="ko-KR"/>
        </w:rPr>
        <w:t>a</w:t>
      </w:r>
      <w:r w:rsidR="00EA35CF" w:rsidRPr="00E81C60">
        <w:rPr>
          <w:rFonts w:eastAsia="Malgun Gothic" w:hint="eastAsia"/>
          <w:b/>
          <w:bCs/>
          <w:lang w:eastAsia="ko-KR"/>
        </w:rPr>
        <w:t xml:space="preserve"> PUCCH for</w:t>
      </w:r>
      <w:r w:rsidR="001556F5" w:rsidRPr="00E81C60">
        <w:rPr>
          <w:rFonts w:eastAsia="Malgun Gothic" w:hint="eastAsia"/>
          <w:b/>
          <w:bCs/>
          <w:lang w:eastAsia="ko-KR"/>
        </w:rPr>
        <w:t xml:space="preserve"> SR)</w:t>
      </w:r>
      <w:r w:rsidRPr="00E81C60">
        <w:rPr>
          <w:rFonts w:eastAsia="Malgun Gothic"/>
          <w:b/>
          <w:bCs/>
          <w:lang w:eastAsia="ko-KR"/>
        </w:rPr>
        <w:t>:</w:t>
      </w:r>
      <w:r w:rsidRPr="00E81C60">
        <w:rPr>
          <w:rFonts w:eastAsia="Malgun Gothic"/>
          <w:lang w:eastAsia="ko-KR"/>
        </w:rPr>
        <w:t xml:space="preserve"> </w:t>
      </w:r>
      <w:r w:rsidR="008A53B0">
        <w:rPr>
          <w:rFonts w:eastAsia="Malgun Gothic" w:hint="eastAsia"/>
          <w:lang w:eastAsia="ko-KR"/>
        </w:rPr>
        <w:t xml:space="preserve">This case </w:t>
      </w:r>
      <w:r w:rsidR="002C5041">
        <w:rPr>
          <w:rFonts w:eastAsia="Malgun Gothic" w:hint="eastAsia"/>
          <w:lang w:eastAsia="ko-KR"/>
        </w:rPr>
        <w:t>has already been addressed in RAN1 #120</w:t>
      </w:r>
      <w:r w:rsidR="009C1EF4">
        <w:rPr>
          <w:rFonts w:eastAsia="Malgun Gothic" w:hint="eastAsia"/>
          <w:lang w:eastAsia="ko-KR"/>
        </w:rPr>
        <w:t xml:space="preserve"> </w:t>
      </w:r>
      <w:r w:rsidR="008174B1">
        <w:rPr>
          <w:rFonts w:eastAsia="Malgun Gothic" w:hint="eastAsia"/>
          <w:lang w:eastAsia="ko-KR"/>
        </w:rPr>
        <w:t xml:space="preserve">and </w:t>
      </w:r>
      <w:r w:rsidR="009C1EF4">
        <w:rPr>
          <w:rFonts w:eastAsia="Malgun Gothic" w:hint="eastAsia"/>
          <w:lang w:eastAsia="ko-KR"/>
        </w:rPr>
        <w:t xml:space="preserve">is handled by </w:t>
      </w:r>
      <w:r w:rsidR="0027239D">
        <w:rPr>
          <w:rFonts w:eastAsia="Malgun Gothic" w:hint="eastAsia"/>
          <w:lang w:eastAsia="ko-KR"/>
        </w:rPr>
        <w:t xml:space="preserve">a </w:t>
      </w:r>
      <w:r w:rsidR="009C1EF4">
        <w:rPr>
          <w:rFonts w:eastAsia="Malgun Gothic" w:hint="eastAsia"/>
          <w:lang w:eastAsia="ko-KR"/>
        </w:rPr>
        <w:t>prioritization</w:t>
      </w:r>
      <w:r w:rsidR="0027239D">
        <w:rPr>
          <w:rFonts w:eastAsia="Malgun Gothic" w:hint="eastAsia"/>
          <w:lang w:eastAsia="ko-KR"/>
        </w:rPr>
        <w:t xml:space="preserve"> rule</w:t>
      </w:r>
      <w:r w:rsidR="009C1EF4">
        <w:rPr>
          <w:rFonts w:eastAsia="Malgun Gothic" w:hint="eastAsia"/>
          <w:lang w:eastAsia="ko-KR"/>
        </w:rPr>
        <w:t xml:space="preserve">, i.e., </w:t>
      </w:r>
      <w:r w:rsidR="009C1EF4" w:rsidRPr="009C1EF4">
        <w:rPr>
          <w:rFonts w:eastAsia="Malgun Gothic"/>
          <w:lang w:eastAsia="ko-KR"/>
        </w:rPr>
        <w:t>LRR &gt; first PUCCH &gt; normal SR</w:t>
      </w:r>
      <w:r w:rsidR="00D8530A">
        <w:rPr>
          <w:rFonts w:eastAsia="Malgun Gothic" w:hint="eastAsia"/>
          <w:lang w:eastAsia="ko-KR"/>
        </w:rPr>
        <w:t>.</w:t>
      </w:r>
    </w:p>
    <w:p w14:paraId="7C38EB15" w14:textId="0C51C46E" w:rsidR="007B0B2A" w:rsidRDefault="00345AA7" w:rsidP="00E709A9">
      <w:pPr>
        <w:numPr>
          <w:ilvl w:val="0"/>
          <w:numId w:val="14"/>
        </w:numPr>
        <w:overflowPunct/>
        <w:autoSpaceDE/>
        <w:autoSpaceDN/>
        <w:adjustRightInd/>
        <w:spacing w:line="257" w:lineRule="auto"/>
        <w:rPr>
          <w:rFonts w:eastAsia="Malgun Gothic"/>
          <w:lang w:eastAsia="ko-KR"/>
        </w:rPr>
      </w:pPr>
      <w:r w:rsidRPr="007C6DC4">
        <w:rPr>
          <w:rFonts w:eastAsia="Malgun Gothic"/>
          <w:b/>
          <w:bCs/>
          <w:lang w:eastAsia="ko-KR"/>
        </w:rPr>
        <w:t>Case-2</w:t>
      </w:r>
      <w:r w:rsidR="00EE1AF7" w:rsidRPr="007C6DC4">
        <w:rPr>
          <w:rFonts w:eastAsia="Malgun Gothic" w:hint="eastAsia"/>
          <w:b/>
          <w:bCs/>
          <w:lang w:eastAsia="ko-KR"/>
        </w:rPr>
        <w:t xml:space="preserve"> (</w:t>
      </w:r>
      <w:r w:rsidR="009C3728" w:rsidRPr="007C6DC4">
        <w:rPr>
          <w:rFonts w:eastAsia="Malgun Gothic" w:hint="eastAsia"/>
          <w:b/>
          <w:bCs/>
          <w:lang w:eastAsia="ko-KR"/>
        </w:rPr>
        <w:t xml:space="preserve">the </w:t>
      </w:r>
      <w:r w:rsidR="0021028F" w:rsidRPr="007C6DC4">
        <w:rPr>
          <w:rFonts w:eastAsia="Malgun Gothic" w:hint="eastAsia"/>
          <w:b/>
          <w:bCs/>
          <w:lang w:eastAsia="ko-KR"/>
        </w:rPr>
        <w:t xml:space="preserve">first PUCCH overlaps with </w:t>
      </w:r>
      <w:r w:rsidRPr="007C6DC4">
        <w:rPr>
          <w:rFonts w:eastAsia="Malgun Gothic"/>
          <w:b/>
          <w:bCs/>
          <w:lang w:eastAsia="ko-KR"/>
        </w:rPr>
        <w:t>a PUSCH</w:t>
      </w:r>
      <w:r w:rsidR="00322526" w:rsidRPr="007C6DC4">
        <w:rPr>
          <w:rFonts w:eastAsia="Malgun Gothic" w:hint="eastAsia"/>
          <w:b/>
          <w:bCs/>
          <w:lang w:eastAsia="ko-KR"/>
        </w:rPr>
        <w:t>)</w:t>
      </w:r>
      <w:r w:rsidR="006E284E" w:rsidRPr="007C6DC4">
        <w:rPr>
          <w:rFonts w:eastAsia="Malgun Gothic" w:hint="eastAsia"/>
          <w:b/>
          <w:bCs/>
          <w:lang w:eastAsia="ko-KR"/>
        </w:rPr>
        <w:t xml:space="preserve">: </w:t>
      </w:r>
      <w:r w:rsidR="00690602" w:rsidRPr="007C6DC4">
        <w:rPr>
          <w:rFonts w:eastAsia="Malgun Gothic" w:hint="eastAsia"/>
          <w:lang w:eastAsia="ko-KR"/>
        </w:rPr>
        <w:t>W</w:t>
      </w:r>
      <w:r w:rsidR="00E00FB4" w:rsidRPr="007C6DC4">
        <w:rPr>
          <w:rFonts w:eastAsia="Malgun Gothic" w:hint="eastAsia"/>
          <w:lang w:eastAsia="ko-KR"/>
        </w:rPr>
        <w:t>hen the 1-bit indication overl</w:t>
      </w:r>
      <w:r w:rsidR="006E4FB9" w:rsidRPr="007C6DC4">
        <w:rPr>
          <w:rFonts w:eastAsia="Malgun Gothic" w:hint="eastAsia"/>
          <w:lang w:eastAsia="ko-KR"/>
        </w:rPr>
        <w:t xml:space="preserve">aps with a </w:t>
      </w:r>
      <w:r w:rsidR="00CC3CBA" w:rsidRPr="007C6DC4">
        <w:rPr>
          <w:rFonts w:eastAsia="Malgun Gothic" w:hint="eastAsia"/>
          <w:lang w:eastAsia="ko-KR"/>
        </w:rPr>
        <w:t xml:space="preserve">PUSCH transmission, </w:t>
      </w:r>
      <w:r w:rsidR="00FB167A" w:rsidRPr="007C6DC4">
        <w:rPr>
          <w:rFonts w:eastAsia="Malgun Gothic" w:hint="eastAsia"/>
          <w:lang w:eastAsia="ko-KR"/>
        </w:rPr>
        <w:t xml:space="preserve">it should be multiplexed </w:t>
      </w:r>
      <w:r w:rsidR="00997129" w:rsidRPr="007C6DC4">
        <w:rPr>
          <w:rFonts w:eastAsia="Malgun Gothic" w:hint="eastAsia"/>
          <w:lang w:eastAsia="ko-KR"/>
        </w:rPr>
        <w:t>in the PUSCH</w:t>
      </w:r>
      <w:r w:rsidR="007B752F" w:rsidRPr="007C6DC4">
        <w:rPr>
          <w:rFonts w:eastAsia="Malgun Gothic" w:hint="eastAsia"/>
          <w:lang w:eastAsia="ko-KR"/>
        </w:rPr>
        <w:t xml:space="preserve"> to </w:t>
      </w:r>
      <w:r w:rsidR="00EB197D">
        <w:rPr>
          <w:rFonts w:eastAsia="Malgun Gothic" w:hint="eastAsia"/>
          <w:lang w:eastAsia="ko-KR"/>
        </w:rPr>
        <w:t xml:space="preserve">avoid </w:t>
      </w:r>
      <w:r w:rsidR="007B752F" w:rsidRPr="007C6DC4">
        <w:rPr>
          <w:rFonts w:eastAsia="Malgun Gothic" w:hint="eastAsia"/>
          <w:lang w:eastAsia="ko-KR"/>
        </w:rPr>
        <w:t xml:space="preserve">delaying </w:t>
      </w:r>
      <w:r w:rsidR="00393597" w:rsidRPr="007C6DC4">
        <w:rPr>
          <w:rFonts w:eastAsia="Malgun Gothic" w:hint="eastAsia"/>
          <w:lang w:eastAsia="ko-KR"/>
        </w:rPr>
        <w:t>the event indication</w:t>
      </w:r>
      <w:r w:rsidR="007B752F" w:rsidRPr="007C6DC4">
        <w:rPr>
          <w:rFonts w:eastAsia="Malgun Gothic" w:hint="eastAsia"/>
          <w:lang w:eastAsia="ko-KR"/>
        </w:rPr>
        <w:t>, unlike SR multiplexing</w:t>
      </w:r>
      <w:r w:rsidR="00393597" w:rsidRPr="007C6DC4">
        <w:rPr>
          <w:rFonts w:eastAsia="Malgun Gothic" w:hint="eastAsia"/>
          <w:lang w:eastAsia="ko-KR"/>
        </w:rPr>
        <w:t xml:space="preserve">. </w:t>
      </w:r>
      <w:r w:rsidR="00931332" w:rsidRPr="007C6DC4">
        <w:rPr>
          <w:rFonts w:eastAsia="Malgun Gothic" w:hint="eastAsia"/>
          <w:lang w:eastAsia="ko-KR"/>
        </w:rPr>
        <w:t>E</w:t>
      </w:r>
      <w:r w:rsidR="00AD06C8" w:rsidRPr="007C6DC4">
        <w:rPr>
          <w:rFonts w:eastAsia="Malgun Gothic" w:hint="eastAsia"/>
          <w:lang w:eastAsia="ko-KR"/>
        </w:rPr>
        <w:t>xisting</w:t>
      </w:r>
      <w:r w:rsidR="00BE4839" w:rsidRPr="007C6DC4">
        <w:rPr>
          <w:rFonts w:eastAsia="Malgun Gothic" w:hint="eastAsia"/>
          <w:lang w:eastAsia="ko-KR"/>
        </w:rPr>
        <w:t xml:space="preserve"> UCI multiplexing rules</w:t>
      </w:r>
      <w:r w:rsidR="009B2766" w:rsidRPr="007C6DC4">
        <w:rPr>
          <w:rFonts w:eastAsia="Malgun Gothic" w:hint="eastAsia"/>
          <w:lang w:eastAsia="ko-KR"/>
        </w:rPr>
        <w:t>, including multiplexing order, timeline</w:t>
      </w:r>
      <w:r w:rsidR="00D706BA" w:rsidRPr="007C6DC4">
        <w:rPr>
          <w:rFonts w:eastAsia="Malgun Gothic" w:hint="eastAsia"/>
          <w:lang w:eastAsia="ko-KR"/>
        </w:rPr>
        <w:t>,</w:t>
      </w:r>
      <w:r w:rsidR="009B2766" w:rsidRPr="007C6DC4">
        <w:rPr>
          <w:rFonts w:eastAsia="Malgun Gothic" w:hint="eastAsia"/>
          <w:lang w:eastAsia="ko-KR"/>
        </w:rPr>
        <w:t xml:space="preserve"> and payload size determination</w:t>
      </w:r>
      <w:r w:rsidR="00E91936" w:rsidRPr="007C6DC4">
        <w:rPr>
          <w:rFonts w:eastAsia="Malgun Gothic" w:hint="eastAsia"/>
          <w:lang w:eastAsia="ko-KR"/>
        </w:rPr>
        <w:t xml:space="preserve"> (Clauses 9.2.5 and 9.3 in TS 38.213)</w:t>
      </w:r>
      <w:r w:rsidR="009B2766" w:rsidRPr="007C6DC4">
        <w:rPr>
          <w:rFonts w:eastAsia="Malgun Gothic" w:hint="eastAsia"/>
          <w:lang w:eastAsia="ko-KR"/>
        </w:rPr>
        <w:t>,</w:t>
      </w:r>
      <w:r w:rsidR="00BE4839" w:rsidRPr="007C6DC4">
        <w:rPr>
          <w:rFonts w:eastAsia="Malgun Gothic" w:hint="eastAsia"/>
          <w:lang w:eastAsia="ko-KR"/>
        </w:rPr>
        <w:t xml:space="preserve"> </w:t>
      </w:r>
      <w:r w:rsidR="00E91936" w:rsidRPr="007C6DC4">
        <w:rPr>
          <w:rFonts w:eastAsia="Malgun Gothic" w:hint="eastAsia"/>
          <w:lang w:eastAsia="ko-KR"/>
        </w:rPr>
        <w:t>should</w:t>
      </w:r>
      <w:r w:rsidR="00BE4839" w:rsidRPr="007C6DC4">
        <w:rPr>
          <w:rFonts w:eastAsia="Malgun Gothic" w:hint="eastAsia"/>
          <w:lang w:eastAsia="ko-KR"/>
        </w:rPr>
        <w:t xml:space="preserve"> be</w:t>
      </w:r>
      <w:r w:rsidR="00D24F1B" w:rsidRPr="007C6DC4">
        <w:rPr>
          <w:rFonts w:eastAsia="Malgun Gothic" w:hint="eastAsia"/>
          <w:lang w:eastAsia="ko-KR"/>
        </w:rPr>
        <w:t xml:space="preserve"> extended </w:t>
      </w:r>
      <w:r w:rsidR="00AD06C8" w:rsidRPr="007C6DC4">
        <w:rPr>
          <w:rFonts w:eastAsia="Malgun Gothic" w:hint="eastAsia"/>
          <w:lang w:eastAsia="ko-KR"/>
        </w:rPr>
        <w:t>to accommodate</w:t>
      </w:r>
      <w:r w:rsidR="00D24F1B" w:rsidRPr="007C6DC4">
        <w:rPr>
          <w:rFonts w:eastAsia="Malgun Gothic" w:hint="eastAsia"/>
          <w:lang w:eastAsia="ko-KR"/>
        </w:rPr>
        <w:t xml:space="preserve"> the new UCI type.</w:t>
      </w:r>
    </w:p>
    <w:p w14:paraId="467C1441" w14:textId="7E05A080" w:rsidR="001A5E00" w:rsidRDefault="00345AA7" w:rsidP="00DB7383">
      <w:pPr>
        <w:numPr>
          <w:ilvl w:val="0"/>
          <w:numId w:val="14"/>
        </w:numPr>
        <w:overflowPunct/>
        <w:autoSpaceDE/>
        <w:autoSpaceDN/>
        <w:adjustRightInd/>
        <w:spacing w:line="257" w:lineRule="auto"/>
        <w:rPr>
          <w:rFonts w:eastAsia="Malgun Gothic"/>
          <w:lang w:eastAsia="ko-KR"/>
        </w:rPr>
      </w:pPr>
      <w:r w:rsidRPr="00742033">
        <w:rPr>
          <w:rFonts w:eastAsia="Malgun Gothic"/>
          <w:b/>
          <w:bCs/>
          <w:lang w:eastAsia="ko-KR"/>
        </w:rPr>
        <w:t>Case-3</w:t>
      </w:r>
      <w:r w:rsidR="0058514A" w:rsidRPr="00742033">
        <w:rPr>
          <w:rFonts w:eastAsia="Malgun Gothic" w:hint="eastAsia"/>
          <w:b/>
          <w:bCs/>
          <w:lang w:eastAsia="ko-KR"/>
        </w:rPr>
        <w:t xml:space="preserve"> (the </w:t>
      </w:r>
      <w:r w:rsidR="008F624F" w:rsidRPr="00742033">
        <w:rPr>
          <w:rFonts w:eastAsia="Malgun Gothic" w:hint="eastAsia"/>
          <w:b/>
          <w:bCs/>
          <w:lang w:eastAsia="ko-KR"/>
        </w:rPr>
        <w:t xml:space="preserve">first PUCCHs corresponding to different </w:t>
      </w:r>
      <w:r w:rsidR="00070E94" w:rsidRPr="00742033">
        <w:rPr>
          <w:rFonts w:eastAsia="Malgun Gothic" w:hint="eastAsia"/>
          <w:b/>
          <w:bCs/>
          <w:lang w:eastAsia="ko-KR"/>
        </w:rPr>
        <w:t>UE-initiated beam reporting configurations overlap)</w:t>
      </w:r>
      <w:r w:rsidRPr="00742033">
        <w:rPr>
          <w:rFonts w:eastAsia="Malgun Gothic"/>
          <w:b/>
          <w:bCs/>
          <w:lang w:eastAsia="ko-KR"/>
        </w:rPr>
        <w:t xml:space="preserve">: </w:t>
      </w:r>
      <w:r w:rsidR="001A5E00">
        <w:rPr>
          <w:rFonts w:eastAsia="Malgun Gothic" w:hint="eastAsia"/>
          <w:lang w:eastAsia="ko-KR"/>
        </w:rPr>
        <w:t>It was</w:t>
      </w:r>
      <w:r w:rsidR="00D8301C">
        <w:rPr>
          <w:rFonts w:eastAsia="Malgun Gothic" w:hint="eastAsia"/>
          <w:lang w:eastAsia="ko-KR"/>
        </w:rPr>
        <w:t xml:space="preserve"> </w:t>
      </w:r>
      <w:r w:rsidR="005C2BED">
        <w:rPr>
          <w:rFonts w:eastAsia="Malgun Gothic" w:hint="eastAsia"/>
          <w:lang w:eastAsia="ko-KR"/>
        </w:rPr>
        <w:t xml:space="preserve">concluded </w:t>
      </w:r>
      <w:r w:rsidR="00335386">
        <w:rPr>
          <w:rFonts w:eastAsia="Malgun Gothic" w:hint="eastAsia"/>
          <w:lang w:eastAsia="ko-KR"/>
        </w:rPr>
        <w:t xml:space="preserve">in RAN1 #120bis </w:t>
      </w:r>
      <w:r w:rsidR="009D4110">
        <w:rPr>
          <w:rFonts w:eastAsia="Malgun Gothic" w:hint="eastAsia"/>
          <w:lang w:eastAsia="ko-KR"/>
        </w:rPr>
        <w:t xml:space="preserve">that no specification change is </w:t>
      </w:r>
      <w:r w:rsidR="005C2BED">
        <w:rPr>
          <w:rFonts w:eastAsia="Malgun Gothic" w:hint="eastAsia"/>
          <w:lang w:eastAsia="ko-KR"/>
        </w:rPr>
        <w:t>required for this case</w:t>
      </w:r>
      <w:r w:rsidR="00335386">
        <w:rPr>
          <w:rFonts w:eastAsia="Malgun Gothic" w:hint="eastAsia"/>
          <w:lang w:eastAsia="ko-KR"/>
        </w:rPr>
        <w:t>.</w:t>
      </w:r>
    </w:p>
    <w:p w14:paraId="773D103F" w14:textId="62D736D4" w:rsidR="00C86013" w:rsidRDefault="00FF0D58" w:rsidP="00FF0D58">
      <w:pPr>
        <w:numPr>
          <w:ilvl w:val="0"/>
          <w:numId w:val="14"/>
        </w:numPr>
        <w:overflowPunct/>
        <w:autoSpaceDE/>
        <w:autoSpaceDN/>
        <w:adjustRightInd/>
        <w:spacing w:line="257" w:lineRule="auto"/>
        <w:rPr>
          <w:rFonts w:eastAsia="Malgun Gothic"/>
          <w:lang w:eastAsia="ko-KR"/>
        </w:rPr>
      </w:pPr>
      <w:r w:rsidRPr="00667DE7">
        <w:rPr>
          <w:rFonts w:eastAsia="Malgun Gothic"/>
          <w:b/>
          <w:bCs/>
          <w:lang w:eastAsia="ko-KR"/>
        </w:rPr>
        <w:t>Case-</w:t>
      </w:r>
      <w:r w:rsidR="007D0870">
        <w:rPr>
          <w:rFonts w:eastAsia="Malgun Gothic" w:hint="eastAsia"/>
          <w:b/>
          <w:bCs/>
          <w:lang w:eastAsia="ko-KR"/>
        </w:rPr>
        <w:t>4</w:t>
      </w:r>
      <w:r w:rsidRPr="00667DE7">
        <w:rPr>
          <w:rFonts w:eastAsia="Malgun Gothic" w:hint="eastAsia"/>
          <w:b/>
          <w:bCs/>
          <w:lang w:eastAsia="ko-KR"/>
        </w:rPr>
        <w:t xml:space="preserve"> (the first PUCCH overlaps with </w:t>
      </w:r>
      <w:r w:rsidR="007D0870">
        <w:rPr>
          <w:rFonts w:eastAsia="Malgun Gothic" w:hint="eastAsia"/>
          <w:b/>
          <w:bCs/>
          <w:lang w:eastAsia="ko-KR"/>
        </w:rPr>
        <w:t>ano</w:t>
      </w:r>
      <w:r w:rsidRPr="00667DE7">
        <w:rPr>
          <w:rFonts w:eastAsia="Malgun Gothic" w:hint="eastAsia"/>
          <w:b/>
          <w:bCs/>
          <w:lang w:eastAsia="ko-KR"/>
        </w:rPr>
        <w:t xml:space="preserve">ther PUCCH </w:t>
      </w:r>
      <w:r w:rsidR="007D0870">
        <w:rPr>
          <w:rFonts w:eastAsia="Malgun Gothic" w:hint="eastAsia"/>
          <w:b/>
          <w:bCs/>
          <w:lang w:eastAsia="ko-KR"/>
        </w:rPr>
        <w:t>format 0/1</w:t>
      </w:r>
      <w:r w:rsidRPr="00667DE7">
        <w:rPr>
          <w:rFonts w:eastAsia="Malgun Gothic" w:hint="eastAsia"/>
          <w:b/>
          <w:bCs/>
          <w:lang w:eastAsia="ko-KR"/>
        </w:rPr>
        <w:t xml:space="preserve">): </w:t>
      </w:r>
      <w:r w:rsidRPr="00667DE7">
        <w:rPr>
          <w:rFonts w:eastAsia="Malgun Gothic" w:hint="eastAsia"/>
          <w:lang w:eastAsia="ko-KR"/>
        </w:rPr>
        <w:t xml:space="preserve">As agreed in RAN1 #120bis, if </w:t>
      </w:r>
      <w:r w:rsidR="0020144B">
        <w:rPr>
          <w:rFonts w:eastAsia="Malgun Gothic" w:hint="eastAsia"/>
          <w:lang w:eastAsia="ko-KR"/>
        </w:rPr>
        <w:t xml:space="preserve">the </w:t>
      </w:r>
      <w:r w:rsidR="00041EB7">
        <w:rPr>
          <w:rFonts w:eastAsia="Malgun Gothic" w:hint="eastAsia"/>
          <w:lang w:eastAsia="ko-KR"/>
        </w:rPr>
        <w:t xml:space="preserve">1-bit indication overlaps with a PUCCH format 0/1 carrying </w:t>
      </w:r>
      <w:r w:rsidRPr="00667DE7">
        <w:rPr>
          <w:rFonts w:eastAsia="Malgun Gothic" w:hint="eastAsia"/>
          <w:lang w:eastAsia="ko-KR"/>
        </w:rPr>
        <w:t xml:space="preserve">up to two HARQ-ACK information bits, the legacy SR multiplexing rule </w:t>
      </w:r>
      <w:r w:rsidR="0023258F">
        <w:rPr>
          <w:rFonts w:eastAsia="Malgun Gothic" w:hint="eastAsia"/>
          <w:lang w:eastAsia="ko-KR"/>
        </w:rPr>
        <w:t>applies</w:t>
      </w:r>
      <w:r w:rsidRPr="00667DE7">
        <w:rPr>
          <w:rFonts w:eastAsia="Malgun Gothic" w:hint="eastAsia"/>
          <w:lang w:eastAsia="ko-KR"/>
        </w:rPr>
        <w:t xml:space="preserve">. </w:t>
      </w:r>
    </w:p>
    <w:p w14:paraId="21D64B56" w14:textId="4B09C090" w:rsidR="00AF3858" w:rsidRDefault="007D0870" w:rsidP="00091F07">
      <w:pPr>
        <w:numPr>
          <w:ilvl w:val="0"/>
          <w:numId w:val="14"/>
        </w:numPr>
        <w:overflowPunct/>
        <w:autoSpaceDE/>
        <w:autoSpaceDN/>
        <w:adjustRightInd/>
        <w:spacing w:line="257" w:lineRule="auto"/>
        <w:rPr>
          <w:rFonts w:eastAsia="Malgun Gothic"/>
          <w:lang w:eastAsia="ko-KR"/>
        </w:rPr>
      </w:pPr>
      <w:r w:rsidRPr="008C6579">
        <w:rPr>
          <w:rFonts w:eastAsia="Malgun Gothic"/>
          <w:b/>
          <w:bCs/>
          <w:lang w:eastAsia="ko-KR"/>
        </w:rPr>
        <w:t>Case-</w:t>
      </w:r>
      <w:r w:rsidRPr="008C6579">
        <w:rPr>
          <w:rFonts w:eastAsia="Malgun Gothic" w:hint="eastAsia"/>
          <w:b/>
          <w:bCs/>
          <w:lang w:eastAsia="ko-KR"/>
        </w:rPr>
        <w:t xml:space="preserve">5 (the first PUCCH overlaps with another PUCCH format </w:t>
      </w:r>
      <w:r w:rsidR="001E42E1">
        <w:rPr>
          <w:rFonts w:eastAsia="Malgun Gothic" w:hint="eastAsia"/>
          <w:b/>
          <w:bCs/>
          <w:lang w:eastAsia="ko-KR"/>
        </w:rPr>
        <w:t>2/3/4</w:t>
      </w:r>
      <w:r w:rsidRPr="008C6579">
        <w:rPr>
          <w:rFonts w:eastAsia="Malgun Gothic" w:hint="eastAsia"/>
          <w:b/>
          <w:bCs/>
          <w:lang w:eastAsia="ko-KR"/>
        </w:rPr>
        <w:t xml:space="preserve">): </w:t>
      </w:r>
      <w:r w:rsidR="00611E51">
        <w:rPr>
          <w:rFonts w:eastAsia="Malgun Gothic" w:hint="eastAsia"/>
          <w:lang w:eastAsia="ko-KR"/>
        </w:rPr>
        <w:t xml:space="preserve">Similar to </w:t>
      </w:r>
      <w:r w:rsidR="00151A81" w:rsidRPr="008C6579">
        <w:rPr>
          <w:rFonts w:eastAsia="Malgun Gothic" w:hint="eastAsia"/>
          <w:lang w:eastAsia="ko-KR"/>
        </w:rPr>
        <w:t>Case-4, w</w:t>
      </w:r>
      <w:r w:rsidRPr="008C6579">
        <w:rPr>
          <w:rFonts w:eastAsia="Malgun Gothic" w:hint="eastAsia"/>
          <w:lang w:eastAsia="ko-KR"/>
        </w:rPr>
        <w:t xml:space="preserve">hen the 1-bit </w:t>
      </w:r>
      <w:r w:rsidRPr="008C6579">
        <w:rPr>
          <w:rFonts w:eastAsia="Malgun Gothic"/>
          <w:lang w:eastAsia="ko-KR"/>
        </w:rPr>
        <w:t>indication</w:t>
      </w:r>
      <w:r w:rsidRPr="008C6579">
        <w:rPr>
          <w:rFonts w:eastAsia="Malgun Gothic" w:hint="eastAsia"/>
          <w:lang w:eastAsia="ko-KR"/>
        </w:rPr>
        <w:t xml:space="preserve"> overlaps with another PUCCH </w:t>
      </w:r>
      <w:r w:rsidR="0016103C">
        <w:rPr>
          <w:rFonts w:eastAsia="Malgun Gothic" w:hint="eastAsia"/>
          <w:lang w:eastAsia="ko-KR"/>
        </w:rPr>
        <w:t>of</w:t>
      </w:r>
      <w:r w:rsidR="00B47AB1" w:rsidRPr="008C6579">
        <w:rPr>
          <w:rFonts w:eastAsia="Malgun Gothic" w:hint="eastAsia"/>
          <w:lang w:eastAsia="ko-KR"/>
        </w:rPr>
        <w:t xml:space="preserve"> format </w:t>
      </w:r>
      <w:r w:rsidR="00FD61C3" w:rsidRPr="008C6579">
        <w:rPr>
          <w:rFonts w:eastAsia="Malgun Gothic" w:hint="eastAsia"/>
          <w:lang w:eastAsia="ko-KR"/>
        </w:rPr>
        <w:t>2/3/4 carrying</w:t>
      </w:r>
      <w:r w:rsidRPr="008C6579">
        <w:rPr>
          <w:rFonts w:eastAsia="Malgun Gothic" w:hint="eastAsia"/>
          <w:lang w:eastAsia="ko-KR"/>
        </w:rPr>
        <w:t xml:space="preserve"> UCI (HARQ-ACK and/or CSI), the legacy SR multiplexing rules (Clause 9.2.5.1 in TS 38.213) can be </w:t>
      </w:r>
      <w:r w:rsidR="0016103C">
        <w:rPr>
          <w:rFonts w:eastAsia="Malgun Gothic" w:hint="eastAsia"/>
          <w:lang w:eastAsia="ko-KR"/>
        </w:rPr>
        <w:t>applied</w:t>
      </w:r>
      <w:r w:rsidRPr="008C6579">
        <w:rPr>
          <w:rFonts w:eastAsia="Malgun Gothic" w:hint="eastAsia"/>
          <w:lang w:eastAsia="ko-KR"/>
        </w:rPr>
        <w:t xml:space="preserve">. </w:t>
      </w:r>
      <w:r w:rsidR="0016103C">
        <w:rPr>
          <w:rFonts w:eastAsia="Malgun Gothic" w:hint="eastAsia"/>
          <w:lang w:eastAsia="ko-KR"/>
        </w:rPr>
        <w:t>T</w:t>
      </w:r>
      <w:r w:rsidRPr="008C6579">
        <w:rPr>
          <w:rFonts w:eastAsia="Malgun Gothic" w:hint="eastAsia"/>
          <w:lang w:eastAsia="ko-KR"/>
        </w:rPr>
        <w:t xml:space="preserve">he 1-bit indication can be pre-pended or appended to the payload </w:t>
      </w:r>
      <w:r w:rsidR="009A042B" w:rsidRPr="008C6579">
        <w:rPr>
          <w:rFonts w:eastAsia="Malgun Gothic" w:hint="eastAsia"/>
          <w:lang w:eastAsia="ko-KR"/>
        </w:rPr>
        <w:t xml:space="preserve">of the PUCCH format 2/3/4 </w:t>
      </w:r>
      <w:r w:rsidRPr="008C6579">
        <w:rPr>
          <w:rFonts w:eastAsia="Malgun Gothic" w:hint="eastAsia"/>
          <w:lang w:eastAsia="ko-KR"/>
        </w:rPr>
        <w:t xml:space="preserve">and jointly encoded as </w:t>
      </w:r>
      <w:r w:rsidR="00A27717">
        <w:rPr>
          <w:rFonts w:eastAsia="Malgun Gothic" w:hint="eastAsia"/>
          <w:lang w:eastAsia="ko-KR"/>
        </w:rPr>
        <w:t xml:space="preserve">specified by the </w:t>
      </w:r>
      <w:r w:rsidRPr="008C6579">
        <w:rPr>
          <w:rFonts w:eastAsia="Malgun Gothic" w:hint="eastAsia"/>
          <w:lang w:eastAsia="ko-KR"/>
        </w:rPr>
        <w:t xml:space="preserve">legacy SR multiplexing rule. </w:t>
      </w:r>
    </w:p>
    <w:p w14:paraId="37B8DFEB" w14:textId="77777777" w:rsidR="007632CF" w:rsidRDefault="007632CF" w:rsidP="007632CF">
      <w:pPr>
        <w:overflowPunct/>
        <w:autoSpaceDE/>
        <w:autoSpaceDN/>
        <w:adjustRightInd/>
        <w:spacing w:line="257" w:lineRule="auto"/>
        <w:rPr>
          <w:rFonts w:eastAsia="Malgun Gothic"/>
          <w:lang w:eastAsia="ko-KR"/>
        </w:rPr>
      </w:pPr>
    </w:p>
    <w:p w14:paraId="21EDA2D5" w14:textId="77777777" w:rsidR="007632CF" w:rsidRDefault="007632CF" w:rsidP="007632CF">
      <w:pPr>
        <w:overflowPunct/>
        <w:autoSpaceDE/>
        <w:autoSpaceDN/>
        <w:adjustRightInd/>
        <w:spacing w:line="257" w:lineRule="auto"/>
        <w:rPr>
          <w:rFonts w:eastAsia="Malgun Gothic"/>
          <w:lang w:eastAsia="ko-KR"/>
        </w:rPr>
      </w:pPr>
    </w:p>
    <w:p w14:paraId="79253697" w14:textId="194A3068" w:rsidR="00AD06C8" w:rsidRDefault="002F6A40" w:rsidP="00642183">
      <w:pPr>
        <w:pStyle w:val="Caption"/>
        <w:spacing w:after="0"/>
        <w:rPr>
          <w:rFonts w:eastAsia="Malgun Gothic"/>
          <w:lang w:eastAsia="ko-KR"/>
        </w:rPr>
      </w:pPr>
      <w:bookmarkStart w:id="24" w:name="P7"/>
      <w:r>
        <w:lastRenderedPageBreak/>
        <w:t xml:space="preserve">Proposal </w:t>
      </w:r>
      <w:r>
        <w:fldChar w:fldCharType="begin"/>
      </w:r>
      <w:r>
        <w:instrText xml:space="preserve"> SEQ Proposal \* ARABIC </w:instrText>
      </w:r>
      <w:r>
        <w:fldChar w:fldCharType="separate"/>
      </w:r>
      <w:r w:rsidR="00CC7713">
        <w:rPr>
          <w:noProof/>
        </w:rPr>
        <w:t>7</w:t>
      </w:r>
      <w:r>
        <w:fldChar w:fldCharType="end"/>
      </w:r>
      <w:r>
        <w:rPr>
          <w:rFonts w:eastAsia="Malgun Gothic" w:hint="eastAsia"/>
          <w:lang w:eastAsia="ko-KR"/>
        </w:rPr>
        <w:t>: When a pre-configured first PUCCH resource overlap</w:t>
      </w:r>
      <w:r w:rsidR="00386D05">
        <w:rPr>
          <w:rFonts w:eastAsia="Malgun Gothic" w:hint="eastAsia"/>
          <w:lang w:eastAsia="ko-KR"/>
        </w:rPr>
        <w:t xml:space="preserve">s with </w:t>
      </w:r>
      <w:r w:rsidR="003E76E5">
        <w:rPr>
          <w:rFonts w:eastAsia="Malgun Gothic" w:hint="eastAsia"/>
          <w:lang w:eastAsia="ko-KR"/>
        </w:rPr>
        <w:t xml:space="preserve">other </w:t>
      </w:r>
      <w:r w:rsidR="00ED7415">
        <w:rPr>
          <w:rFonts w:eastAsia="Malgun Gothic" w:hint="eastAsia"/>
          <w:lang w:eastAsia="ko-KR"/>
        </w:rPr>
        <w:t>UCI or UL-SCH</w:t>
      </w:r>
      <w:r w:rsidR="00EA0CCB">
        <w:rPr>
          <w:rFonts w:eastAsia="Malgun Gothic" w:hint="eastAsia"/>
          <w:lang w:eastAsia="ko-KR"/>
        </w:rPr>
        <w:t>, the</w:t>
      </w:r>
      <w:r w:rsidR="00CC53D5">
        <w:rPr>
          <w:rFonts w:eastAsia="Malgun Gothic" w:hint="eastAsia"/>
          <w:lang w:eastAsia="ko-KR"/>
        </w:rPr>
        <w:t xml:space="preserve"> </w:t>
      </w:r>
      <w:r w:rsidR="00EA0CCB">
        <w:rPr>
          <w:rFonts w:eastAsia="Malgun Gothic" w:hint="eastAsia"/>
          <w:lang w:eastAsia="ko-KR"/>
        </w:rPr>
        <w:t xml:space="preserve">1-bit </w:t>
      </w:r>
      <w:r w:rsidR="00386D05">
        <w:rPr>
          <w:rFonts w:eastAsia="Malgun Gothic"/>
          <w:lang w:eastAsia="ko-KR"/>
        </w:rPr>
        <w:t>indication</w:t>
      </w:r>
      <w:r w:rsidR="00163C01">
        <w:rPr>
          <w:rFonts w:eastAsia="Malgun Gothic" w:hint="eastAsia"/>
          <w:lang w:eastAsia="ko-KR"/>
        </w:rPr>
        <w:t xml:space="preserve"> (</w:t>
      </w:r>
      <w:r w:rsidR="00795578">
        <w:rPr>
          <w:rFonts w:eastAsia="Malgun Gothic" w:hint="eastAsia"/>
          <w:lang w:eastAsia="ko-KR"/>
        </w:rPr>
        <w:t>either positive or negative</w:t>
      </w:r>
      <w:r w:rsidR="00163C01">
        <w:rPr>
          <w:rFonts w:eastAsia="Malgun Gothic" w:hint="eastAsia"/>
          <w:lang w:eastAsia="ko-KR"/>
        </w:rPr>
        <w:t>)</w:t>
      </w:r>
      <w:r w:rsidR="00795578">
        <w:rPr>
          <w:rFonts w:eastAsia="Malgun Gothic" w:hint="eastAsia"/>
          <w:lang w:eastAsia="ko-KR"/>
        </w:rPr>
        <w:t xml:space="preserve"> is multiplexed with the other </w:t>
      </w:r>
      <w:r w:rsidR="009B36AC">
        <w:rPr>
          <w:rFonts w:eastAsia="Malgun Gothic" w:hint="eastAsia"/>
          <w:lang w:eastAsia="ko-KR"/>
        </w:rPr>
        <w:t>transmissions.</w:t>
      </w:r>
    </w:p>
    <w:p w14:paraId="5898ED18" w14:textId="2DFE28A6" w:rsidR="00C158CF" w:rsidRPr="00642183" w:rsidRDefault="00F45B23" w:rsidP="00C158CF">
      <w:pPr>
        <w:pStyle w:val="ListParagraph"/>
        <w:numPr>
          <w:ilvl w:val="0"/>
          <w:numId w:val="14"/>
        </w:numPr>
        <w:rPr>
          <w:rFonts w:eastAsia="Malgun Gothic"/>
          <w:b/>
          <w:bCs/>
          <w:lang w:eastAsia="ko-KR"/>
        </w:rPr>
      </w:pPr>
      <w:r>
        <w:rPr>
          <w:rFonts w:eastAsia="Malgun Gothic" w:hint="eastAsia"/>
          <w:b/>
          <w:bCs/>
          <w:lang w:eastAsia="ko-KR"/>
        </w:rPr>
        <w:t xml:space="preserve">Case 2: </w:t>
      </w:r>
      <w:r w:rsidR="00C158CF" w:rsidRPr="00642183">
        <w:rPr>
          <w:rFonts w:eastAsia="Malgun Gothic" w:hint="eastAsia"/>
          <w:b/>
          <w:bCs/>
          <w:lang w:eastAsia="ko-KR"/>
        </w:rPr>
        <w:t>T</w:t>
      </w:r>
      <w:r w:rsidR="00C158CF" w:rsidRPr="00642183">
        <w:rPr>
          <w:rFonts w:eastAsia="Malgun Gothic"/>
          <w:b/>
          <w:bCs/>
          <w:lang w:eastAsia="ko-KR"/>
        </w:rPr>
        <w:t>h</w:t>
      </w:r>
      <w:r w:rsidR="00C158CF" w:rsidRPr="00642183">
        <w:rPr>
          <w:rFonts w:eastAsia="Malgun Gothic" w:hint="eastAsia"/>
          <w:b/>
          <w:bCs/>
          <w:lang w:eastAsia="ko-KR"/>
        </w:rPr>
        <w:t xml:space="preserve">e 1-bit indication </w:t>
      </w:r>
      <w:r w:rsidR="009044E7" w:rsidRPr="00642183">
        <w:rPr>
          <w:rFonts w:eastAsia="Malgun Gothic" w:hint="eastAsia"/>
          <w:b/>
          <w:bCs/>
          <w:lang w:eastAsia="ko-KR"/>
        </w:rPr>
        <w:t xml:space="preserve">is piggybacked into the </w:t>
      </w:r>
      <w:r w:rsidR="00A20289" w:rsidRPr="00642183">
        <w:rPr>
          <w:rFonts w:eastAsia="Malgun Gothic" w:hint="eastAsia"/>
          <w:b/>
          <w:bCs/>
          <w:lang w:eastAsia="ko-KR"/>
        </w:rPr>
        <w:t>PUSCH</w:t>
      </w:r>
      <w:r w:rsidR="00C12C69" w:rsidRPr="00642183">
        <w:rPr>
          <w:rFonts w:eastAsia="Malgun Gothic" w:hint="eastAsia"/>
          <w:b/>
          <w:bCs/>
          <w:lang w:eastAsia="ko-KR"/>
        </w:rPr>
        <w:t xml:space="preserve"> </w:t>
      </w:r>
      <w:r w:rsidR="00642183" w:rsidRPr="00642183">
        <w:rPr>
          <w:rFonts w:eastAsia="Malgun Gothic" w:hint="eastAsia"/>
          <w:b/>
          <w:bCs/>
          <w:lang w:eastAsia="ko-KR"/>
        </w:rPr>
        <w:t xml:space="preserve">with UL-SCH </w:t>
      </w:r>
      <w:r w:rsidR="00C12C69" w:rsidRPr="00642183">
        <w:rPr>
          <w:rFonts w:eastAsia="Malgun Gothic" w:hint="eastAsia"/>
          <w:b/>
          <w:bCs/>
          <w:lang w:eastAsia="ko-KR"/>
        </w:rPr>
        <w:t>(Option-3)</w:t>
      </w:r>
      <w:r w:rsidR="00550D39" w:rsidRPr="00642183">
        <w:rPr>
          <w:rFonts w:eastAsia="Malgun Gothic" w:hint="eastAsia"/>
          <w:b/>
          <w:bCs/>
          <w:lang w:eastAsia="ko-KR"/>
        </w:rPr>
        <w:t>.</w:t>
      </w:r>
    </w:p>
    <w:p w14:paraId="7758863F" w14:textId="5A7A4E48" w:rsidR="007F110F" w:rsidRPr="008637A0" w:rsidRDefault="00202149" w:rsidP="00765F43">
      <w:pPr>
        <w:pStyle w:val="ListParagraph"/>
        <w:numPr>
          <w:ilvl w:val="1"/>
          <w:numId w:val="14"/>
        </w:numPr>
        <w:ind w:left="1224"/>
        <w:rPr>
          <w:rFonts w:eastAsia="Malgun Gothic"/>
          <w:b/>
          <w:bCs/>
          <w:lang w:eastAsia="ko-KR"/>
        </w:rPr>
      </w:pPr>
      <w:r w:rsidRPr="008637A0">
        <w:rPr>
          <w:rFonts w:eastAsia="Malgun Gothic" w:hint="eastAsia"/>
          <w:b/>
          <w:bCs/>
          <w:lang w:eastAsia="ko-KR"/>
        </w:rPr>
        <w:t xml:space="preserve">If the PUSCH is without UL-SCH, </w:t>
      </w:r>
      <w:r w:rsidR="00550D39" w:rsidRPr="008637A0">
        <w:rPr>
          <w:rFonts w:eastAsia="Malgun Gothic" w:hint="eastAsia"/>
          <w:b/>
          <w:bCs/>
          <w:lang w:eastAsia="ko-KR"/>
        </w:rPr>
        <w:t>the UE does not transmit the PUSCH</w:t>
      </w:r>
      <w:r w:rsidR="0070736C" w:rsidRPr="008637A0">
        <w:rPr>
          <w:rFonts w:eastAsia="Malgun Gothic" w:hint="eastAsia"/>
          <w:b/>
          <w:bCs/>
          <w:lang w:eastAsia="ko-KR"/>
        </w:rPr>
        <w:t xml:space="preserve"> and </w:t>
      </w:r>
      <w:r w:rsidR="00D22668" w:rsidRPr="008637A0">
        <w:rPr>
          <w:rFonts w:eastAsia="Malgun Gothic" w:hint="eastAsia"/>
          <w:b/>
          <w:bCs/>
          <w:lang w:eastAsia="ko-KR"/>
        </w:rPr>
        <w:t xml:space="preserve">transmits only </w:t>
      </w:r>
      <w:r w:rsidR="0070736C" w:rsidRPr="008637A0">
        <w:rPr>
          <w:rFonts w:eastAsia="Malgun Gothic" w:hint="eastAsia"/>
          <w:b/>
          <w:bCs/>
          <w:lang w:eastAsia="ko-KR"/>
        </w:rPr>
        <w:t>the first PUCCH</w:t>
      </w:r>
      <w:r w:rsidR="00550D39" w:rsidRPr="008637A0">
        <w:rPr>
          <w:rFonts w:eastAsia="Malgun Gothic" w:hint="eastAsia"/>
          <w:b/>
          <w:bCs/>
          <w:lang w:eastAsia="ko-KR"/>
        </w:rPr>
        <w:t>.</w:t>
      </w:r>
    </w:p>
    <w:p w14:paraId="3BD21AC1" w14:textId="4583F1BD" w:rsidR="00D22668" w:rsidRDefault="00D22668" w:rsidP="00D22668">
      <w:pPr>
        <w:pStyle w:val="ListParagraph"/>
        <w:numPr>
          <w:ilvl w:val="0"/>
          <w:numId w:val="14"/>
        </w:numPr>
        <w:rPr>
          <w:rFonts w:eastAsia="Malgun Gothic"/>
          <w:b/>
          <w:bCs/>
          <w:lang w:eastAsia="ko-KR"/>
        </w:rPr>
      </w:pPr>
      <w:r>
        <w:rPr>
          <w:rFonts w:eastAsia="Malgun Gothic" w:hint="eastAsia"/>
          <w:b/>
          <w:bCs/>
          <w:lang w:eastAsia="ko-KR"/>
        </w:rPr>
        <w:t xml:space="preserve">Case 5: The 1-bit indication is </w:t>
      </w:r>
      <w:r w:rsidR="007F3E81">
        <w:rPr>
          <w:rFonts w:eastAsia="Malgun Gothic" w:hint="eastAsia"/>
          <w:b/>
          <w:bCs/>
          <w:lang w:eastAsia="ko-KR"/>
        </w:rPr>
        <w:t xml:space="preserve">multiplexed </w:t>
      </w:r>
      <w:r w:rsidR="002E4814">
        <w:rPr>
          <w:rFonts w:eastAsia="Malgun Gothic" w:hint="eastAsia"/>
          <w:b/>
          <w:bCs/>
          <w:lang w:eastAsia="ko-KR"/>
        </w:rPr>
        <w:t>with the UCI in PUCCH format 2/3/4.</w:t>
      </w:r>
    </w:p>
    <w:p w14:paraId="3189309E" w14:textId="39EEC686" w:rsidR="00B63B77" w:rsidRDefault="008637A0" w:rsidP="002B6F4B">
      <w:pPr>
        <w:pStyle w:val="ListParagraph"/>
        <w:numPr>
          <w:ilvl w:val="1"/>
          <w:numId w:val="14"/>
        </w:numPr>
        <w:ind w:left="1224"/>
        <w:rPr>
          <w:rFonts w:eastAsia="Malgun Gothic"/>
          <w:b/>
          <w:bCs/>
          <w:lang w:eastAsia="ko-KR"/>
        </w:rPr>
      </w:pPr>
      <w:r>
        <w:rPr>
          <w:rFonts w:eastAsia="Malgun Gothic" w:hint="eastAsia"/>
          <w:b/>
          <w:bCs/>
          <w:lang w:eastAsia="ko-KR"/>
        </w:rPr>
        <w:t>If there are more than one (e.g.,</w:t>
      </w:r>
      <w:r w:rsidR="00346DD2">
        <w:rPr>
          <w:rFonts w:eastAsia="Malgun Gothic" w:hint="eastAsia"/>
          <w:b/>
          <w:bCs/>
          <w:lang w:eastAsia="ko-KR"/>
        </w:rPr>
        <w:t xml:space="preserve"> </w:t>
      </w:r>
      <m:oMath>
        <m:r>
          <m:rPr>
            <m:sty m:val="bi"/>
          </m:rPr>
          <w:rPr>
            <w:rFonts w:ascii="Cambria Math" w:eastAsia="Malgun Gothic" w:hAnsi="Cambria Math"/>
            <w:lang w:eastAsia="ko-KR"/>
          </w:rPr>
          <m:t>K</m:t>
        </m:r>
        <m:r>
          <m:rPr>
            <m:sty m:val="b"/>
          </m:rPr>
          <w:rPr>
            <w:rFonts w:ascii="Cambria Math" w:eastAsia="Malgun Gothic" w:hAnsi="Cambria Math"/>
            <w:lang w:eastAsia="ko-KR"/>
          </w:rPr>
          <m:t>&gt;1</m:t>
        </m:r>
      </m:oMath>
      <w:r>
        <w:rPr>
          <w:rFonts w:eastAsia="Malgun Gothic" w:hint="eastAsia"/>
          <w:b/>
          <w:bCs/>
          <w:lang w:eastAsia="ko-KR"/>
        </w:rPr>
        <w:t>) first PUCCH and SR resource overlapping,</w:t>
      </w:r>
      <w:r w:rsidR="007F3E81">
        <w:rPr>
          <w:rFonts w:eastAsia="Malgun Gothic" w:hint="eastAsia"/>
          <w:b/>
          <w:bCs/>
          <w:lang w:eastAsia="ko-KR"/>
        </w:rPr>
        <w:t xml:space="preserve"> </w:t>
      </w:r>
      <m:oMath>
        <m:d>
          <m:dPr>
            <m:begChr m:val="⌈"/>
            <m:endChr m:val="⌉"/>
            <m:ctrlPr>
              <w:rPr>
                <w:rFonts w:ascii="Cambria Math" w:eastAsia="Malgun Gothic" w:hAnsi="Cambria Math"/>
                <w:b/>
                <w:bCs/>
                <w:lang w:eastAsia="ko-KR"/>
              </w:rPr>
            </m:ctrlPr>
          </m:dPr>
          <m:e>
            <m:r>
              <m:rPr>
                <m:sty m:val="bi"/>
              </m:rPr>
              <w:rPr>
                <w:rFonts w:ascii="Cambria Math" w:eastAsia="Malgun Gothic" w:hAnsi="Cambria Math"/>
                <w:lang w:eastAsia="ko-KR"/>
              </w:rPr>
              <m:t>lo</m:t>
            </m:r>
            <m:sSub>
              <m:sSubPr>
                <m:ctrlPr>
                  <w:rPr>
                    <w:rFonts w:ascii="Cambria Math" w:eastAsia="Malgun Gothic" w:hAnsi="Cambria Math"/>
                    <w:b/>
                    <w:bCs/>
                    <w:lang w:eastAsia="ko-KR"/>
                  </w:rPr>
                </m:ctrlPr>
              </m:sSubPr>
              <m:e>
                <m:r>
                  <m:rPr>
                    <m:sty m:val="bi"/>
                  </m:rPr>
                  <w:rPr>
                    <w:rFonts w:ascii="Cambria Math" w:eastAsia="Malgun Gothic" w:hAnsi="Cambria Math"/>
                    <w:lang w:eastAsia="ko-KR"/>
                  </w:rPr>
                  <m:t>g</m:t>
                </m:r>
              </m:e>
              <m:sub>
                <m:r>
                  <m:rPr>
                    <m:sty m:val="b"/>
                  </m:rPr>
                  <w:rPr>
                    <w:rFonts w:ascii="Cambria Math" w:eastAsia="Malgun Gothic" w:hAnsi="Cambria Math"/>
                    <w:lang w:eastAsia="ko-KR"/>
                  </w:rPr>
                  <m:t>2</m:t>
                </m:r>
              </m:sub>
            </m:sSub>
            <m:d>
              <m:dPr>
                <m:ctrlPr>
                  <w:rPr>
                    <w:rFonts w:ascii="Cambria Math" w:eastAsia="Malgun Gothic" w:hAnsi="Cambria Math"/>
                    <w:b/>
                    <w:bCs/>
                    <w:lang w:eastAsia="ko-KR"/>
                  </w:rPr>
                </m:ctrlPr>
              </m:dPr>
              <m:e>
                <m:r>
                  <m:rPr>
                    <m:sty m:val="bi"/>
                  </m:rPr>
                  <w:rPr>
                    <w:rFonts w:ascii="Cambria Math" w:eastAsia="Malgun Gothic" w:hAnsi="Cambria Math"/>
                    <w:lang w:eastAsia="ko-KR"/>
                  </w:rPr>
                  <m:t>K</m:t>
                </m:r>
                <m:r>
                  <m:rPr>
                    <m:sty m:val="b"/>
                  </m:rPr>
                  <w:rPr>
                    <w:rFonts w:ascii="Cambria Math" w:eastAsia="Malgun Gothic" w:hAnsi="Cambria Math"/>
                    <w:lang w:eastAsia="ko-KR"/>
                  </w:rPr>
                  <m:t>+1</m:t>
                </m:r>
              </m:e>
            </m:d>
          </m:e>
        </m:d>
      </m:oMath>
      <w:r w:rsidR="00346DD2">
        <w:rPr>
          <w:rFonts w:eastAsia="Malgun Gothic" w:hint="eastAsia"/>
          <w:b/>
          <w:bCs/>
          <w:lang w:eastAsia="ko-KR"/>
        </w:rPr>
        <w:t xml:space="preserve"> bits are multiplexed</w:t>
      </w:r>
      <w:r w:rsidR="0039095A">
        <w:rPr>
          <w:rFonts w:eastAsia="Malgun Gothic" w:hint="eastAsia"/>
          <w:b/>
          <w:bCs/>
          <w:lang w:eastAsia="ko-KR"/>
        </w:rPr>
        <w:t>.</w:t>
      </w:r>
    </w:p>
    <w:bookmarkEnd w:id="24"/>
    <w:p w14:paraId="3E1947A1" w14:textId="77777777" w:rsidR="005E3B06" w:rsidRPr="005E3B06" w:rsidRDefault="005E3B06" w:rsidP="005E3B06">
      <w:pPr>
        <w:rPr>
          <w:lang w:eastAsia="ko-KR"/>
        </w:rPr>
      </w:pPr>
    </w:p>
    <w:p w14:paraId="112210E7" w14:textId="071CD908" w:rsidR="00213203" w:rsidRDefault="005E3B06" w:rsidP="005E3B06">
      <w:pPr>
        <w:pStyle w:val="Heading3"/>
        <w:rPr>
          <w:lang w:eastAsia="ko-KR"/>
        </w:rPr>
      </w:pPr>
      <w:bookmarkStart w:id="25" w:name="_Ref197460410"/>
      <w:r>
        <w:rPr>
          <w:rFonts w:hint="eastAsia"/>
          <w:lang w:eastAsia="ko-KR"/>
        </w:rPr>
        <w:t>First PUCCH transmission procedure</w:t>
      </w:r>
      <w:bookmarkEnd w:id="25"/>
    </w:p>
    <w:p w14:paraId="5FA49ADC" w14:textId="111FEF0A" w:rsidR="00AF22A6" w:rsidRDefault="00D04515" w:rsidP="00DE6335">
      <w:pPr>
        <w:rPr>
          <w:lang w:eastAsia="ko-KR"/>
        </w:rPr>
      </w:pPr>
      <w:r>
        <w:rPr>
          <w:rFonts w:hint="eastAsia"/>
          <w:lang w:eastAsia="ko-KR"/>
        </w:rPr>
        <w:t xml:space="preserve">In relation to the </w:t>
      </w:r>
      <w:r w:rsidR="005725C7">
        <w:rPr>
          <w:rFonts w:hint="eastAsia"/>
          <w:lang w:eastAsia="ko-KR"/>
        </w:rPr>
        <w:t>re</w:t>
      </w:r>
      <w:r w:rsidR="00AF22A6">
        <w:rPr>
          <w:lang w:eastAsia="ko-KR"/>
        </w:rPr>
        <w:t>transmission</w:t>
      </w:r>
      <w:r w:rsidR="00AF22A6">
        <w:rPr>
          <w:rFonts w:hint="eastAsia"/>
          <w:lang w:eastAsia="ko-KR"/>
        </w:rPr>
        <w:t xml:space="preserve"> </w:t>
      </w:r>
      <w:r w:rsidR="00F21248">
        <w:rPr>
          <w:rFonts w:hint="eastAsia"/>
          <w:lang w:eastAsia="ko-KR"/>
        </w:rPr>
        <w:t>procedure</w:t>
      </w:r>
      <w:r w:rsidR="005725C7">
        <w:rPr>
          <w:rFonts w:hint="eastAsia"/>
          <w:lang w:eastAsia="ko-KR"/>
        </w:rPr>
        <w:t xml:space="preserve"> of the first PUCCH</w:t>
      </w:r>
      <w:r w:rsidR="00EB7E8F">
        <w:rPr>
          <w:rFonts w:hint="eastAsia"/>
          <w:lang w:eastAsia="ko-KR"/>
        </w:rPr>
        <w:t xml:space="preserve">, the following was </w:t>
      </w:r>
      <w:r w:rsidR="00B20369">
        <w:rPr>
          <w:rFonts w:hint="eastAsia"/>
          <w:lang w:eastAsia="ko-KR"/>
        </w:rPr>
        <w:t xml:space="preserve">agreed in </w:t>
      </w:r>
      <w:r w:rsidR="000A45C9">
        <w:rPr>
          <w:rFonts w:hint="eastAsia"/>
          <w:lang w:eastAsia="ko-KR"/>
        </w:rPr>
        <w:t>RAN1 #120bis:</w:t>
      </w:r>
    </w:p>
    <w:tbl>
      <w:tblPr>
        <w:tblStyle w:val="TableGrid"/>
        <w:tblW w:w="0" w:type="auto"/>
        <w:tblLook w:val="04A0" w:firstRow="1" w:lastRow="0" w:firstColumn="1" w:lastColumn="0" w:noHBand="0" w:noVBand="1"/>
      </w:tblPr>
      <w:tblGrid>
        <w:gridCol w:w="9962"/>
      </w:tblGrid>
      <w:tr w:rsidR="00D04515" w14:paraId="726D5288" w14:textId="77777777" w:rsidTr="00DF653A">
        <w:tc>
          <w:tcPr>
            <w:tcW w:w="9962" w:type="dxa"/>
          </w:tcPr>
          <w:p w14:paraId="614EB362" w14:textId="77777777" w:rsidR="009132ED" w:rsidRPr="000A1814" w:rsidRDefault="009132ED" w:rsidP="007547B0">
            <w:pPr>
              <w:shd w:val="clear" w:color="auto" w:fill="FFFFFF"/>
              <w:snapToGrid w:val="0"/>
              <w:spacing w:before="0" w:after="0"/>
              <w:rPr>
                <w:bCs/>
                <w:iCs/>
              </w:rPr>
            </w:pPr>
            <w:r w:rsidRPr="00327755">
              <w:rPr>
                <w:b/>
                <w:bCs/>
                <w:iCs/>
                <w:highlight w:val="green"/>
              </w:rPr>
              <w:t>Agreement</w:t>
            </w:r>
          </w:p>
          <w:p w14:paraId="23449371" w14:textId="77777777" w:rsidR="009132ED" w:rsidRDefault="009132ED" w:rsidP="007547B0">
            <w:pPr>
              <w:shd w:val="clear" w:color="auto" w:fill="FFFFFF"/>
              <w:snapToGrid w:val="0"/>
              <w:spacing w:before="0" w:after="0"/>
              <w:rPr>
                <w:color w:val="000000"/>
              </w:rPr>
            </w:pPr>
            <w:r w:rsidRPr="00E90DE4">
              <w:rPr>
                <w:color w:val="000000"/>
              </w:rPr>
              <w:t>On</w:t>
            </w:r>
            <w:r>
              <w:rPr>
                <w:color w:val="000000"/>
              </w:rPr>
              <w:t xml:space="preserve"> beam report transmission procedure for UE-initiated/event-driven beam reporting for a CSI report configuration, down-select at least one of the following candidates in RAN1#121:</w:t>
            </w:r>
          </w:p>
          <w:p w14:paraId="18D90B8D" w14:textId="77777777" w:rsidR="009132ED" w:rsidRPr="00375AA8" w:rsidRDefault="009132ED" w:rsidP="007547B0">
            <w:pPr>
              <w:numPr>
                <w:ilvl w:val="0"/>
                <w:numId w:val="9"/>
              </w:numPr>
              <w:overflowPunct/>
              <w:autoSpaceDE/>
              <w:autoSpaceDN/>
              <w:adjustRightInd/>
              <w:snapToGrid w:val="0"/>
              <w:spacing w:before="0" w:after="0"/>
              <w:ind w:left="475" w:hanging="288"/>
              <w:textAlignment w:val="auto"/>
              <w:rPr>
                <w:lang w:eastAsia="zh-CN"/>
              </w:rPr>
            </w:pPr>
            <w:r w:rsidRPr="00375AA8">
              <w:rPr>
                <w:lang w:eastAsia="zh-CN"/>
              </w:rPr>
              <w:t>Candidate#1: To introduce a prohibit timer for mode-A and/or mode-B</w:t>
            </w:r>
          </w:p>
          <w:p w14:paraId="599CEE39" w14:textId="77777777" w:rsidR="009132ED" w:rsidRPr="00375AA8" w:rsidRDefault="009132ED" w:rsidP="007547B0">
            <w:pPr>
              <w:numPr>
                <w:ilvl w:val="1"/>
                <w:numId w:val="9"/>
              </w:numPr>
              <w:overflowPunct/>
              <w:autoSpaceDE/>
              <w:autoSpaceDN/>
              <w:adjustRightInd/>
              <w:snapToGrid w:val="0"/>
              <w:spacing w:before="0" w:after="0"/>
              <w:ind w:left="864" w:hanging="288"/>
              <w:textAlignment w:val="auto"/>
              <w:rPr>
                <w:rFonts w:cs="Times"/>
                <w:color w:val="000000"/>
                <w:lang w:eastAsia="zh-CN"/>
              </w:rPr>
            </w:pPr>
            <w:r w:rsidRPr="00375AA8">
              <w:rPr>
                <w:rFonts w:cs="Times"/>
                <w:color w:val="000000"/>
                <w:lang w:eastAsia="zh-CN"/>
              </w:rPr>
              <w:t>Option-1A: In the case that triggering-event associated with the CSI report configuration is determined [by the same triggering beams(s) as the last transmitted PUCCH], if the prohibit timer is NOT running, the UE can transmit first PUCCH;</w:t>
            </w:r>
          </w:p>
          <w:p w14:paraId="746BDDEA" w14:textId="77777777" w:rsidR="009132ED" w:rsidRPr="007547B0" w:rsidRDefault="009132ED" w:rsidP="007547B0">
            <w:pPr>
              <w:numPr>
                <w:ilvl w:val="2"/>
                <w:numId w:val="10"/>
              </w:numPr>
              <w:spacing w:before="0" w:after="0"/>
              <w:ind w:left="1152" w:hanging="288"/>
            </w:pPr>
            <w:r w:rsidRPr="007547B0">
              <w:t>At the first symbol after the end of the PUSCH transmission, the UE starts the prohibit timer</w:t>
            </w:r>
          </w:p>
          <w:p w14:paraId="692D58B6" w14:textId="77777777" w:rsidR="009132ED" w:rsidRPr="00375AA8" w:rsidRDefault="009132ED" w:rsidP="007547B0">
            <w:pPr>
              <w:numPr>
                <w:ilvl w:val="1"/>
                <w:numId w:val="9"/>
              </w:numPr>
              <w:overflowPunct/>
              <w:autoSpaceDE/>
              <w:autoSpaceDN/>
              <w:adjustRightInd/>
              <w:snapToGrid w:val="0"/>
              <w:spacing w:before="0" w:after="0"/>
              <w:ind w:left="864" w:hanging="288"/>
              <w:textAlignment w:val="auto"/>
              <w:rPr>
                <w:rFonts w:cs="Times"/>
                <w:color w:val="000000"/>
                <w:lang w:eastAsia="zh-CN"/>
              </w:rPr>
            </w:pPr>
            <w:r w:rsidRPr="00375AA8">
              <w:rPr>
                <w:rFonts w:cs="Times"/>
                <w:color w:val="000000"/>
                <w:lang w:eastAsia="zh-CN"/>
              </w:rPr>
              <w:t>Option-1B: In the case that triggering-event associated with the CSI report configuration is determined, if the prohibit timer is NOT running, the UE can transmit first PUCCH;</w:t>
            </w:r>
          </w:p>
          <w:p w14:paraId="0BB11DF4" w14:textId="77777777" w:rsidR="009132ED" w:rsidRPr="007547B0" w:rsidRDefault="009132ED" w:rsidP="007547B0">
            <w:pPr>
              <w:numPr>
                <w:ilvl w:val="2"/>
                <w:numId w:val="10"/>
              </w:numPr>
              <w:spacing w:before="0" w:after="0"/>
              <w:ind w:left="1152" w:hanging="288"/>
            </w:pPr>
            <w:r w:rsidRPr="007547B0">
              <w:t>At the first symbol after the end of the first PUCCH transmission, the UE starts the prohibit timer</w:t>
            </w:r>
          </w:p>
          <w:p w14:paraId="24D6D955" w14:textId="77777777" w:rsidR="009132ED" w:rsidRPr="007547B0" w:rsidRDefault="009132ED" w:rsidP="007547B0">
            <w:pPr>
              <w:numPr>
                <w:ilvl w:val="1"/>
                <w:numId w:val="9"/>
              </w:numPr>
              <w:overflowPunct/>
              <w:autoSpaceDE/>
              <w:autoSpaceDN/>
              <w:adjustRightInd/>
              <w:snapToGrid w:val="0"/>
              <w:spacing w:before="0" w:after="0"/>
              <w:ind w:left="864" w:hanging="288"/>
              <w:textAlignment w:val="auto"/>
              <w:rPr>
                <w:rFonts w:cs="Times"/>
                <w:color w:val="000000"/>
                <w:lang w:eastAsia="zh-CN"/>
              </w:rPr>
            </w:pPr>
            <w:r w:rsidRPr="007547B0">
              <w:rPr>
                <w:rFonts w:cs="Times"/>
                <w:color w:val="000000"/>
                <w:lang w:eastAsia="zh-CN"/>
              </w:rPr>
              <w:t>If the prohibit timer is running, the first PUCCH is not allowed to be transmitted.</w:t>
            </w:r>
          </w:p>
          <w:p w14:paraId="615C547D" w14:textId="77777777" w:rsidR="009132ED" w:rsidRPr="00375AA8" w:rsidRDefault="009132ED" w:rsidP="007547B0">
            <w:pPr>
              <w:numPr>
                <w:ilvl w:val="0"/>
                <w:numId w:val="9"/>
              </w:numPr>
              <w:overflowPunct/>
              <w:autoSpaceDE/>
              <w:autoSpaceDN/>
              <w:adjustRightInd/>
              <w:snapToGrid w:val="0"/>
              <w:spacing w:before="0" w:after="0"/>
              <w:ind w:left="475" w:hanging="288"/>
              <w:textAlignment w:val="auto"/>
              <w:rPr>
                <w:lang w:eastAsia="zh-CN"/>
              </w:rPr>
            </w:pPr>
            <w:r w:rsidRPr="00375AA8">
              <w:rPr>
                <w:lang w:eastAsia="zh-CN"/>
              </w:rPr>
              <w:t>Candidate#2: To introduce a time interval for mode-A and/or mode-B</w:t>
            </w:r>
          </w:p>
          <w:p w14:paraId="2E222B9C" w14:textId="77777777" w:rsidR="009132ED" w:rsidRPr="00375AA8" w:rsidRDefault="009132ED" w:rsidP="007547B0">
            <w:pPr>
              <w:numPr>
                <w:ilvl w:val="1"/>
                <w:numId w:val="9"/>
              </w:numPr>
              <w:overflowPunct/>
              <w:autoSpaceDE/>
              <w:autoSpaceDN/>
              <w:adjustRightInd/>
              <w:snapToGrid w:val="0"/>
              <w:spacing w:before="0" w:after="0"/>
              <w:ind w:left="864" w:hanging="288"/>
              <w:textAlignment w:val="auto"/>
              <w:rPr>
                <w:rFonts w:cs="Times"/>
                <w:color w:val="000000"/>
                <w:lang w:eastAsia="zh-CN"/>
              </w:rPr>
            </w:pPr>
            <w:r w:rsidRPr="00375AA8">
              <w:rPr>
                <w:rFonts w:cs="Times"/>
                <w:color w:val="000000"/>
                <w:lang w:eastAsia="zh-CN"/>
              </w:rP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14:paraId="6FEFBE3C" w14:textId="77777777" w:rsidR="009132ED" w:rsidRPr="00375AA8" w:rsidRDefault="009132ED" w:rsidP="007547B0">
            <w:pPr>
              <w:numPr>
                <w:ilvl w:val="1"/>
                <w:numId w:val="9"/>
              </w:numPr>
              <w:overflowPunct/>
              <w:autoSpaceDE/>
              <w:autoSpaceDN/>
              <w:adjustRightInd/>
              <w:snapToGrid w:val="0"/>
              <w:spacing w:before="0" w:after="0"/>
              <w:ind w:left="864" w:hanging="288"/>
              <w:textAlignment w:val="auto"/>
              <w:rPr>
                <w:rFonts w:cs="Times"/>
                <w:color w:val="000000"/>
                <w:lang w:eastAsia="zh-CN"/>
              </w:rPr>
            </w:pPr>
            <w:r w:rsidRPr="00375AA8">
              <w:rPr>
                <w:rFonts w:cs="Times"/>
                <w:color w:val="000000"/>
                <w:lang w:eastAsia="zh-CN"/>
              </w:rPr>
              <w:t>Option-2B: For a first PUCCH transmission occasion, if there is a transmission of another first PUCCH(s) within a configurable time interval before the first PUCCH transmission occasion, the UE should not transmit the first PUCCH.</w:t>
            </w:r>
          </w:p>
          <w:p w14:paraId="4DFCB30A" w14:textId="01673F64" w:rsidR="00D04515" w:rsidRPr="00263901" w:rsidRDefault="009132ED" w:rsidP="000A45C9">
            <w:pPr>
              <w:numPr>
                <w:ilvl w:val="0"/>
                <w:numId w:val="9"/>
              </w:numPr>
              <w:overflowPunct/>
              <w:autoSpaceDE/>
              <w:autoSpaceDN/>
              <w:adjustRightInd/>
              <w:snapToGrid w:val="0"/>
              <w:spacing w:before="0" w:after="60"/>
              <w:ind w:left="475" w:hanging="288"/>
              <w:textAlignment w:val="auto"/>
              <w:rPr>
                <w:rFonts w:eastAsia="Malgun Gothic"/>
                <w:lang w:eastAsia="ko-KR"/>
              </w:rPr>
            </w:pPr>
            <w:r w:rsidRPr="00375AA8">
              <w:rPr>
                <w:lang w:eastAsia="zh-CN"/>
              </w:rPr>
              <w:t>Candidate#3: No further enhancement.</w:t>
            </w:r>
          </w:p>
        </w:tc>
      </w:tr>
    </w:tbl>
    <w:p w14:paraId="2BFCF409" w14:textId="66BD027F" w:rsidR="00875C9D" w:rsidRDefault="009A4703" w:rsidP="00DE6335">
      <w:pPr>
        <w:pStyle w:val="NormalBefore6pt"/>
        <w:rPr>
          <w:lang w:eastAsia="ko-KR"/>
        </w:rPr>
      </w:pPr>
      <w:r>
        <w:rPr>
          <w:rFonts w:hint="eastAsia"/>
          <w:lang w:eastAsia="ko-KR"/>
        </w:rPr>
        <w:t xml:space="preserve">Similar to the </w:t>
      </w:r>
      <w:r w:rsidR="001D4487">
        <w:rPr>
          <w:rFonts w:hint="eastAsia"/>
          <w:lang w:eastAsia="ko-KR"/>
        </w:rPr>
        <w:t xml:space="preserve">legacy SR design, </w:t>
      </w:r>
      <w:r w:rsidR="004042CB">
        <w:rPr>
          <w:rFonts w:hint="eastAsia"/>
          <w:lang w:eastAsia="ko-KR"/>
        </w:rPr>
        <w:t xml:space="preserve">it seems necessary to establish </w:t>
      </w:r>
      <w:r w:rsidR="001D4487">
        <w:rPr>
          <w:rFonts w:hint="eastAsia"/>
          <w:lang w:eastAsia="ko-KR"/>
        </w:rPr>
        <w:t xml:space="preserve">a procedure for the first PUCCH retransmission </w:t>
      </w:r>
      <w:r w:rsidR="001914CA">
        <w:rPr>
          <w:rFonts w:hint="eastAsia"/>
          <w:lang w:eastAsia="ko-KR"/>
        </w:rPr>
        <w:t xml:space="preserve">to handle the </w:t>
      </w:r>
      <w:r w:rsidR="004042CB">
        <w:rPr>
          <w:rFonts w:hint="eastAsia"/>
          <w:lang w:eastAsia="ko-KR"/>
        </w:rPr>
        <w:t xml:space="preserve">potential </w:t>
      </w:r>
      <w:r w:rsidR="001914CA">
        <w:rPr>
          <w:rFonts w:hint="eastAsia"/>
          <w:lang w:eastAsia="ko-KR"/>
        </w:rPr>
        <w:t>misdetection of the first PUCCH transmission at the network</w:t>
      </w:r>
      <w:r w:rsidR="00A45B62">
        <w:rPr>
          <w:rFonts w:hint="eastAsia"/>
          <w:lang w:eastAsia="ko-KR"/>
        </w:rPr>
        <w:t xml:space="preserve"> for Mode-A and the </w:t>
      </w:r>
      <w:r w:rsidR="00AC7632">
        <w:rPr>
          <w:rFonts w:hint="eastAsia"/>
          <w:lang w:eastAsia="ko-KR"/>
        </w:rPr>
        <w:t>invalid second PUSCH resource</w:t>
      </w:r>
      <w:r w:rsidR="004042CB">
        <w:rPr>
          <w:rFonts w:hint="eastAsia"/>
          <w:lang w:eastAsia="ko-KR"/>
        </w:rPr>
        <w:t xml:space="preserve"> (</w:t>
      </w:r>
      <w:r w:rsidR="00AC7632">
        <w:rPr>
          <w:rFonts w:hint="eastAsia"/>
          <w:lang w:eastAsia="ko-KR"/>
        </w:rPr>
        <w:t xml:space="preserve">e.g., due to collision with </w:t>
      </w:r>
      <w:r w:rsidR="008D5EA6">
        <w:rPr>
          <w:rFonts w:hint="eastAsia"/>
          <w:lang w:eastAsia="ko-KR"/>
        </w:rPr>
        <w:t>DL resources</w:t>
      </w:r>
      <w:r w:rsidR="004042CB">
        <w:rPr>
          <w:rFonts w:hint="eastAsia"/>
          <w:lang w:eastAsia="ko-KR"/>
        </w:rPr>
        <w:t>)</w:t>
      </w:r>
      <w:r w:rsidR="008D5EA6">
        <w:rPr>
          <w:rFonts w:hint="eastAsia"/>
          <w:lang w:eastAsia="ko-KR"/>
        </w:rPr>
        <w:t xml:space="preserve"> for Mode-B. </w:t>
      </w:r>
      <w:r w:rsidR="009F5C69">
        <w:rPr>
          <w:rFonts w:hint="eastAsia"/>
          <w:lang w:eastAsia="ko-KR"/>
        </w:rPr>
        <w:t>In such sit</w:t>
      </w:r>
      <w:r w:rsidR="006B14AC">
        <w:rPr>
          <w:rFonts w:hint="eastAsia"/>
          <w:lang w:eastAsia="ko-KR"/>
        </w:rPr>
        <w:t>uations, b</w:t>
      </w:r>
      <w:r w:rsidR="00223E2E">
        <w:rPr>
          <w:rFonts w:hint="eastAsia"/>
          <w:lang w:eastAsia="ko-KR"/>
        </w:rPr>
        <w:t>etween the two op</w:t>
      </w:r>
      <w:r w:rsidR="00540883">
        <w:rPr>
          <w:rFonts w:hint="eastAsia"/>
          <w:lang w:eastAsia="ko-KR"/>
        </w:rPr>
        <w:t xml:space="preserve">tions </w:t>
      </w:r>
      <w:r w:rsidR="00540883">
        <w:rPr>
          <w:lang w:eastAsia="ko-KR"/>
        </w:rPr>
        <w:t>discussed</w:t>
      </w:r>
      <w:r w:rsidR="00540883">
        <w:rPr>
          <w:rFonts w:hint="eastAsia"/>
          <w:lang w:eastAsia="ko-KR"/>
        </w:rPr>
        <w:t xml:space="preserve"> under Candidate #1 above, Option-1A</w:t>
      </w:r>
      <w:r w:rsidR="009C4149">
        <w:rPr>
          <w:rFonts w:hint="eastAsia"/>
          <w:lang w:eastAsia="ko-KR"/>
        </w:rPr>
        <w:t xml:space="preserve"> allows immediate retransmission of the first PUCCH</w:t>
      </w:r>
      <w:r w:rsidR="00942E06">
        <w:rPr>
          <w:rFonts w:hint="eastAsia"/>
          <w:lang w:eastAsia="ko-KR"/>
        </w:rPr>
        <w:t xml:space="preserve">, </w:t>
      </w:r>
      <w:r w:rsidR="00F96978">
        <w:rPr>
          <w:rFonts w:hint="eastAsia"/>
          <w:lang w:eastAsia="ko-KR"/>
        </w:rPr>
        <w:t xml:space="preserve">thereby </w:t>
      </w:r>
      <w:r w:rsidR="006B14AC">
        <w:rPr>
          <w:rFonts w:hint="eastAsia"/>
          <w:lang w:eastAsia="ko-KR"/>
        </w:rPr>
        <w:t>reducing beam reporting delay</w:t>
      </w:r>
      <w:r w:rsidR="00981508">
        <w:rPr>
          <w:rFonts w:hint="eastAsia"/>
          <w:lang w:eastAsia="ko-KR"/>
        </w:rPr>
        <w:t xml:space="preserve"> compared to Option-1B.</w:t>
      </w:r>
      <w:r w:rsidR="006B14AC">
        <w:rPr>
          <w:rFonts w:hint="eastAsia"/>
          <w:lang w:eastAsia="ko-KR"/>
        </w:rPr>
        <w:t xml:space="preserve"> </w:t>
      </w:r>
      <w:r w:rsidR="00E0321C">
        <w:rPr>
          <w:rFonts w:hint="eastAsia"/>
          <w:lang w:eastAsia="ko-KR"/>
        </w:rPr>
        <w:t>However, aside from</w:t>
      </w:r>
      <w:r w:rsidR="005115CE">
        <w:rPr>
          <w:rFonts w:hint="eastAsia"/>
          <w:lang w:eastAsia="ko-KR"/>
        </w:rPr>
        <w:t xml:space="preserve"> the</w:t>
      </w:r>
      <w:r w:rsidR="00E0321C">
        <w:rPr>
          <w:rFonts w:hint="eastAsia"/>
          <w:lang w:eastAsia="ko-KR"/>
        </w:rPr>
        <w:t xml:space="preserve"> misdetection of the first PUCCH and</w:t>
      </w:r>
      <w:r w:rsidR="00E911A8">
        <w:rPr>
          <w:rFonts w:hint="eastAsia"/>
          <w:lang w:eastAsia="ko-KR"/>
        </w:rPr>
        <w:t xml:space="preserve"> invalid second PUSCH </w:t>
      </w:r>
      <w:r w:rsidR="00E911A8">
        <w:rPr>
          <w:lang w:eastAsia="ko-KR"/>
        </w:rPr>
        <w:t>resources</w:t>
      </w:r>
      <w:r w:rsidR="00E911A8">
        <w:rPr>
          <w:rFonts w:hint="eastAsia"/>
          <w:lang w:eastAsia="ko-KR"/>
        </w:rPr>
        <w:t xml:space="preserve">, </w:t>
      </w:r>
      <w:r w:rsidR="00E911A8">
        <w:rPr>
          <w:lang w:eastAsia="ko-KR"/>
        </w:rPr>
        <w:t>which</w:t>
      </w:r>
      <w:r w:rsidR="00E911A8">
        <w:rPr>
          <w:rFonts w:hint="eastAsia"/>
          <w:lang w:eastAsia="ko-KR"/>
        </w:rPr>
        <w:t xml:space="preserve"> have very low probability or </w:t>
      </w:r>
      <w:r w:rsidR="00462411">
        <w:rPr>
          <w:rFonts w:hint="eastAsia"/>
          <w:lang w:eastAsia="ko-KR"/>
        </w:rPr>
        <w:t>can be avoided by network configuration, there</w:t>
      </w:r>
      <w:r w:rsidR="00B226AF" w:rsidRPr="00B226AF">
        <w:rPr>
          <w:lang w:eastAsia="ko-KR"/>
        </w:rPr>
        <w:t xml:space="preserve"> may be many reasons for the network not sending the grant for the second PUSCH</w:t>
      </w:r>
      <w:r w:rsidR="006B2E9E">
        <w:rPr>
          <w:rFonts w:hint="eastAsia"/>
          <w:lang w:eastAsia="ko-KR"/>
        </w:rPr>
        <w:t xml:space="preserve"> for Mode-A</w:t>
      </w:r>
      <w:r w:rsidR="00B226AF" w:rsidRPr="00B226AF">
        <w:rPr>
          <w:lang w:eastAsia="ko-KR"/>
        </w:rPr>
        <w:t xml:space="preserve">. </w:t>
      </w:r>
    </w:p>
    <w:p w14:paraId="4F496BDD" w14:textId="59413E69" w:rsidR="006F3B13" w:rsidRDefault="00B226AF" w:rsidP="00DE6335">
      <w:pPr>
        <w:rPr>
          <w:lang w:eastAsia="ko-KR"/>
        </w:rPr>
      </w:pPr>
      <w:r w:rsidRPr="00B226AF">
        <w:rPr>
          <w:lang w:eastAsia="ko-KR"/>
        </w:rPr>
        <w:t xml:space="preserve">For instance, </w:t>
      </w:r>
      <w:r w:rsidR="00033739" w:rsidRPr="00B226AF">
        <w:rPr>
          <w:lang w:eastAsia="ko-KR"/>
        </w:rPr>
        <w:t>despite the first PUCCH being received</w:t>
      </w:r>
      <w:r w:rsidR="0050182C">
        <w:rPr>
          <w:rFonts w:hint="eastAsia"/>
          <w:lang w:eastAsia="ko-KR"/>
        </w:rPr>
        <w:t xml:space="preserve">, the network </w:t>
      </w:r>
      <w:r w:rsidR="00DE6335">
        <w:rPr>
          <w:rFonts w:eastAsia="Malgun Gothic" w:hint="eastAsia"/>
          <w:lang w:eastAsia="ko-KR"/>
        </w:rPr>
        <w:t>might</w:t>
      </w:r>
      <w:r w:rsidR="0050182C">
        <w:rPr>
          <w:rFonts w:hint="eastAsia"/>
          <w:lang w:eastAsia="ko-KR"/>
        </w:rPr>
        <w:t xml:space="preserve"> decide not to update the UE</w:t>
      </w:r>
      <w:r w:rsidR="0050182C">
        <w:rPr>
          <w:lang w:eastAsia="ko-KR"/>
        </w:rPr>
        <w:t>’</w:t>
      </w:r>
      <w:r w:rsidR="0050182C">
        <w:rPr>
          <w:rFonts w:hint="eastAsia"/>
          <w:lang w:eastAsia="ko-KR"/>
        </w:rPr>
        <w:t>s current beam</w:t>
      </w:r>
      <w:r w:rsidR="006B2E9E">
        <w:rPr>
          <w:rFonts w:hint="eastAsia"/>
          <w:lang w:eastAsia="ko-KR"/>
        </w:rPr>
        <w:t>:</w:t>
      </w:r>
      <w:r w:rsidR="002900F8">
        <w:rPr>
          <w:rFonts w:hint="eastAsia"/>
          <w:lang w:eastAsia="ko-KR"/>
        </w:rPr>
        <w:t xml:space="preserve"> </w:t>
      </w:r>
      <w:r w:rsidR="00561283">
        <w:rPr>
          <w:rFonts w:hint="eastAsia"/>
          <w:lang w:eastAsia="ko-KR"/>
        </w:rPr>
        <w:t xml:space="preserve">1) </w:t>
      </w:r>
      <w:r w:rsidR="002900F8">
        <w:rPr>
          <w:rFonts w:hint="eastAsia"/>
          <w:lang w:eastAsia="ko-KR"/>
        </w:rPr>
        <w:t>W</w:t>
      </w:r>
      <w:r w:rsidRPr="00B226AF">
        <w:rPr>
          <w:lang w:eastAsia="ko-KR"/>
        </w:rPr>
        <w:t>ith joint TCI state config</w:t>
      </w:r>
      <w:r w:rsidR="00E6004D">
        <w:rPr>
          <w:rFonts w:eastAsia="Malgun Gothic" w:hint="eastAsia"/>
          <w:lang w:eastAsia="ko-KR"/>
        </w:rPr>
        <w:t>uration</w:t>
      </w:r>
      <w:r w:rsidRPr="00B226AF">
        <w:rPr>
          <w:lang w:eastAsia="ko-KR"/>
        </w:rPr>
        <w:t xml:space="preserve">, the </w:t>
      </w:r>
      <w:r w:rsidR="00E6004D">
        <w:rPr>
          <w:rFonts w:eastAsia="Malgun Gothic" w:hint="eastAsia"/>
          <w:lang w:eastAsia="ko-KR"/>
        </w:rPr>
        <w:t>network</w:t>
      </w:r>
      <w:r w:rsidRPr="00B226AF">
        <w:rPr>
          <w:lang w:eastAsia="ko-KR"/>
        </w:rPr>
        <w:t xml:space="preserve"> may </w:t>
      </w:r>
      <w:r w:rsidR="00F22920">
        <w:rPr>
          <w:rFonts w:eastAsia="Malgun Gothic" w:hint="eastAsia"/>
          <w:lang w:eastAsia="ko-KR"/>
        </w:rPr>
        <w:t>assess</w:t>
      </w:r>
      <w:r w:rsidRPr="00B226AF">
        <w:rPr>
          <w:lang w:eastAsia="ko-KR"/>
        </w:rPr>
        <w:t xml:space="preserve"> the DL beam quality from recent UL reception from the UE</w:t>
      </w:r>
      <w:r w:rsidR="00561283">
        <w:rPr>
          <w:rFonts w:hint="eastAsia"/>
          <w:lang w:eastAsia="ko-KR"/>
        </w:rPr>
        <w:t>, 2)</w:t>
      </w:r>
      <w:r w:rsidRPr="00B226AF">
        <w:rPr>
          <w:lang w:eastAsia="ko-KR"/>
        </w:rPr>
        <w:t xml:space="preserve"> </w:t>
      </w:r>
      <w:r w:rsidR="00561283">
        <w:rPr>
          <w:rFonts w:hint="eastAsia"/>
          <w:lang w:eastAsia="ko-KR"/>
        </w:rPr>
        <w:t>i</w:t>
      </w:r>
      <w:r w:rsidRPr="00B226AF">
        <w:rPr>
          <w:lang w:eastAsia="ko-KR"/>
        </w:rPr>
        <w:t>f there has already been another beam update for the same UE recently, the network m</w:t>
      </w:r>
      <w:r w:rsidR="00F22920">
        <w:rPr>
          <w:rFonts w:eastAsia="Malgun Gothic" w:hint="eastAsia"/>
          <w:lang w:eastAsia="ko-KR"/>
        </w:rPr>
        <w:t>ight</w:t>
      </w:r>
      <w:r w:rsidRPr="00B226AF">
        <w:rPr>
          <w:lang w:eastAsia="ko-KR"/>
        </w:rPr>
        <w:t xml:space="preserve"> not update the beam again</w:t>
      </w:r>
      <w:r w:rsidR="00561283">
        <w:rPr>
          <w:rFonts w:hint="eastAsia"/>
          <w:lang w:eastAsia="ko-KR"/>
        </w:rPr>
        <w:t>, and 3)</w:t>
      </w:r>
      <w:r w:rsidRPr="00B226AF">
        <w:rPr>
          <w:lang w:eastAsia="ko-KR"/>
        </w:rPr>
        <w:t xml:space="preserve"> if there is no immediate downlink traffic for the UE, the network </w:t>
      </w:r>
      <w:r w:rsidR="00077D9F">
        <w:rPr>
          <w:rFonts w:eastAsia="Malgun Gothic" w:hint="eastAsia"/>
          <w:lang w:eastAsia="ko-KR"/>
        </w:rPr>
        <w:t>could</w:t>
      </w:r>
      <w:r w:rsidRPr="00B226AF">
        <w:rPr>
          <w:lang w:eastAsia="ko-KR"/>
        </w:rPr>
        <w:t xml:space="preserve"> postpone the beam update.</w:t>
      </w:r>
      <w:r w:rsidR="00132013">
        <w:rPr>
          <w:rFonts w:hint="eastAsia"/>
          <w:lang w:eastAsia="ko-KR"/>
        </w:rPr>
        <w:t xml:space="preserve"> </w:t>
      </w:r>
      <w:r w:rsidR="005A5E63">
        <w:rPr>
          <w:rFonts w:hint="eastAsia"/>
          <w:lang w:eastAsia="ko-KR"/>
        </w:rPr>
        <w:t xml:space="preserve">These </w:t>
      </w:r>
      <w:r w:rsidR="00221BAA">
        <w:rPr>
          <w:rFonts w:hint="eastAsia"/>
          <w:lang w:eastAsia="ko-KR"/>
        </w:rPr>
        <w:t xml:space="preserve">situations are </w:t>
      </w:r>
      <w:r w:rsidR="00077D9F">
        <w:rPr>
          <w:rFonts w:eastAsia="Malgun Gothic" w:hint="eastAsia"/>
          <w:lang w:eastAsia="ko-KR"/>
        </w:rPr>
        <w:t>considered</w:t>
      </w:r>
      <w:r w:rsidR="00ED71E4">
        <w:rPr>
          <w:rFonts w:hint="eastAsia"/>
          <w:lang w:eastAsia="ko-KR"/>
        </w:rPr>
        <w:t xml:space="preserve"> </w:t>
      </w:r>
      <w:r w:rsidR="00221BAA">
        <w:rPr>
          <w:rFonts w:hint="eastAsia"/>
          <w:lang w:eastAsia="ko-KR"/>
        </w:rPr>
        <w:t xml:space="preserve">more relevant compared to the </w:t>
      </w:r>
      <w:r w:rsidR="00ED71E4">
        <w:rPr>
          <w:rFonts w:hint="eastAsia"/>
          <w:lang w:eastAsia="ko-KR"/>
        </w:rPr>
        <w:t xml:space="preserve">misdetection of the first PUCCH, and </w:t>
      </w:r>
      <w:r w:rsidR="0065047D">
        <w:rPr>
          <w:rFonts w:hint="eastAsia"/>
          <w:lang w:eastAsia="ko-KR"/>
        </w:rPr>
        <w:t xml:space="preserve">Option-1A may </w:t>
      </w:r>
      <w:r w:rsidR="00BC0AE5">
        <w:rPr>
          <w:rFonts w:eastAsia="Malgun Gothic" w:hint="eastAsia"/>
          <w:lang w:eastAsia="ko-KR"/>
        </w:rPr>
        <w:t xml:space="preserve">lead to </w:t>
      </w:r>
      <w:r w:rsidR="005F16ED">
        <w:rPr>
          <w:rFonts w:hint="eastAsia"/>
          <w:lang w:eastAsia="ko-KR"/>
        </w:rPr>
        <w:t xml:space="preserve">unnecessary retransmission of the first PUCCH, </w:t>
      </w:r>
      <w:r w:rsidR="004047D3">
        <w:rPr>
          <w:rFonts w:eastAsia="Malgun Gothic" w:hint="eastAsia"/>
          <w:lang w:eastAsia="ko-KR"/>
        </w:rPr>
        <w:t xml:space="preserve">resulting in </w:t>
      </w:r>
      <w:r w:rsidR="005F16ED">
        <w:rPr>
          <w:rFonts w:hint="eastAsia"/>
          <w:lang w:eastAsia="ko-KR"/>
        </w:rPr>
        <w:t>waste</w:t>
      </w:r>
      <w:r w:rsidR="004047D3">
        <w:rPr>
          <w:rFonts w:eastAsia="Malgun Gothic" w:hint="eastAsia"/>
          <w:lang w:eastAsia="ko-KR"/>
        </w:rPr>
        <w:t>d</w:t>
      </w:r>
      <w:r w:rsidR="005F16ED">
        <w:rPr>
          <w:rFonts w:hint="eastAsia"/>
          <w:lang w:eastAsia="ko-KR"/>
        </w:rPr>
        <w:t xml:space="preserve"> </w:t>
      </w:r>
      <w:r w:rsidR="00903E6F">
        <w:rPr>
          <w:rFonts w:hint="eastAsia"/>
          <w:lang w:eastAsia="ko-KR"/>
        </w:rPr>
        <w:t xml:space="preserve">resources and energy. Therefore, </w:t>
      </w:r>
      <w:r w:rsidR="002F36F0">
        <w:rPr>
          <w:rFonts w:hint="eastAsia"/>
          <w:lang w:eastAsia="ko-KR"/>
        </w:rPr>
        <w:t>Option-</w:t>
      </w:r>
      <w:r w:rsidR="006D1EB1">
        <w:rPr>
          <w:rFonts w:eastAsia="Malgun Gothic" w:hint="eastAsia"/>
          <w:lang w:eastAsia="ko-KR"/>
        </w:rPr>
        <w:t>1B</w:t>
      </w:r>
      <w:r w:rsidR="002F36F0">
        <w:rPr>
          <w:rFonts w:hint="eastAsia"/>
          <w:lang w:eastAsia="ko-KR"/>
        </w:rPr>
        <w:t xml:space="preserve">, </w:t>
      </w:r>
      <w:r w:rsidR="00F52C38">
        <w:rPr>
          <w:rFonts w:hint="eastAsia"/>
          <w:lang w:eastAsia="ko-KR"/>
        </w:rPr>
        <w:t xml:space="preserve">which </w:t>
      </w:r>
      <w:r w:rsidR="000D0103">
        <w:rPr>
          <w:rFonts w:eastAsia="Malgun Gothic" w:hint="eastAsia"/>
          <w:lang w:eastAsia="ko-KR"/>
        </w:rPr>
        <w:t>follow</w:t>
      </w:r>
      <w:r w:rsidR="00F52C38">
        <w:rPr>
          <w:rFonts w:hint="eastAsia"/>
          <w:lang w:eastAsia="ko-KR"/>
        </w:rPr>
        <w:t>s the same design as the legacy SR retransmission, is preferred.</w:t>
      </w:r>
    </w:p>
    <w:p w14:paraId="4849FC2D" w14:textId="513826BD" w:rsidR="006B2E9E" w:rsidRPr="006A3040" w:rsidRDefault="00F52C38" w:rsidP="00F52C38">
      <w:pPr>
        <w:pStyle w:val="Caption"/>
        <w:rPr>
          <w:rFonts w:eastAsia="Malgun Gothic"/>
          <w:lang w:eastAsia="ko-KR"/>
        </w:rPr>
      </w:pPr>
      <w:bookmarkStart w:id="26" w:name="P8"/>
      <w:r>
        <w:t xml:space="preserve">Proposal </w:t>
      </w:r>
      <w:r>
        <w:fldChar w:fldCharType="begin"/>
      </w:r>
      <w:r>
        <w:instrText xml:space="preserve"> SEQ Proposal \* ARABIC </w:instrText>
      </w:r>
      <w:r>
        <w:fldChar w:fldCharType="separate"/>
      </w:r>
      <w:r w:rsidR="00CC7713">
        <w:rPr>
          <w:noProof/>
        </w:rPr>
        <w:t>8</w:t>
      </w:r>
      <w:r>
        <w:fldChar w:fldCharType="end"/>
      </w:r>
      <w:r>
        <w:rPr>
          <w:rFonts w:eastAsia="Malgun Gothic" w:hint="eastAsia"/>
          <w:lang w:eastAsia="ko-KR"/>
        </w:rPr>
        <w:t xml:space="preserve">: </w:t>
      </w:r>
      <w:r w:rsidR="00AC3489">
        <w:rPr>
          <w:rFonts w:eastAsia="Malgun Gothic" w:hint="eastAsia"/>
          <w:lang w:eastAsia="ko-KR"/>
        </w:rPr>
        <w:t>For the first PUCCH transmission</w:t>
      </w:r>
      <w:r w:rsidR="00974B56">
        <w:rPr>
          <w:rFonts w:eastAsia="Malgun Gothic" w:hint="eastAsia"/>
          <w:lang w:eastAsia="ko-KR"/>
        </w:rPr>
        <w:t xml:space="preserve"> according to Mode-A and Mode-B, introduce a prohibit timer</w:t>
      </w:r>
      <w:r w:rsidR="006A3040">
        <w:rPr>
          <w:rFonts w:eastAsia="Malgun Gothic" w:hint="eastAsia"/>
          <w:lang w:eastAsia="ko-KR"/>
        </w:rPr>
        <w:t xml:space="preserve">: At the first symbol after the end of the first PUCCH </w:t>
      </w:r>
      <w:r w:rsidR="006A3040">
        <w:rPr>
          <w:rFonts w:eastAsia="Malgun Gothic"/>
          <w:lang w:eastAsia="ko-KR"/>
        </w:rPr>
        <w:t>transmission</w:t>
      </w:r>
      <w:r w:rsidR="006A3040">
        <w:rPr>
          <w:rFonts w:eastAsia="Malgun Gothic" w:hint="eastAsia"/>
          <w:lang w:eastAsia="ko-KR"/>
        </w:rPr>
        <w:t>, the UE starts the prohibit timer (Option-1B).</w:t>
      </w:r>
    </w:p>
    <w:bookmarkEnd w:id="26"/>
    <w:p w14:paraId="57879F0A" w14:textId="4DE5CE50" w:rsidR="00537414" w:rsidRPr="00537414" w:rsidRDefault="00E52ED5" w:rsidP="00A67052">
      <w:pPr>
        <w:rPr>
          <w:lang w:eastAsia="ko-KR"/>
        </w:rPr>
      </w:pPr>
      <w:r>
        <w:rPr>
          <w:rFonts w:hint="eastAsia"/>
          <w:lang w:eastAsia="ko-KR"/>
        </w:rPr>
        <w:lastRenderedPageBreak/>
        <w:t xml:space="preserve">Once the prohibit timer </w:t>
      </w:r>
      <w:r w:rsidR="00C96A62">
        <w:rPr>
          <w:rFonts w:hint="eastAsia"/>
          <w:lang w:eastAsia="ko-KR"/>
        </w:rPr>
        <w:t xml:space="preserve">is introduced, </w:t>
      </w:r>
      <w:r w:rsidR="00A67052">
        <w:rPr>
          <w:rFonts w:eastAsia="Malgun Gothic" w:hint="eastAsia"/>
          <w:lang w:eastAsia="ko-KR"/>
        </w:rPr>
        <w:t xml:space="preserve">further discussion </w:t>
      </w:r>
      <w:r w:rsidR="00937683">
        <w:rPr>
          <w:rFonts w:eastAsia="Malgun Gothic" w:hint="eastAsia"/>
          <w:lang w:eastAsia="ko-KR"/>
        </w:rPr>
        <w:t>on its g</w:t>
      </w:r>
      <w:r w:rsidR="003E0FCD">
        <w:rPr>
          <w:rFonts w:hint="eastAsia"/>
          <w:lang w:eastAsia="ko-KR"/>
        </w:rPr>
        <w:t xml:space="preserve">ranularity </w:t>
      </w:r>
      <w:r w:rsidR="00937683">
        <w:rPr>
          <w:rFonts w:eastAsia="Malgun Gothic" w:hint="eastAsia"/>
          <w:lang w:eastAsia="ko-KR"/>
        </w:rPr>
        <w:t>is required</w:t>
      </w:r>
      <w:r w:rsidR="003E0FCD">
        <w:rPr>
          <w:rFonts w:hint="eastAsia"/>
          <w:lang w:eastAsia="ko-KR"/>
        </w:rPr>
        <w:t xml:space="preserve">. For instance, </w:t>
      </w:r>
      <w:r w:rsidR="00537414">
        <w:rPr>
          <w:rFonts w:hint="eastAsia"/>
          <w:lang w:eastAsia="ko-KR"/>
        </w:rPr>
        <w:t xml:space="preserve">the </w:t>
      </w:r>
      <w:r w:rsidR="0026164D">
        <w:rPr>
          <w:rFonts w:hint="eastAsia"/>
          <w:lang w:eastAsia="ko-KR"/>
        </w:rPr>
        <w:t xml:space="preserve">timer </w:t>
      </w:r>
      <w:r w:rsidR="00B947ED">
        <w:rPr>
          <w:rFonts w:eastAsia="Malgun Gothic" w:hint="eastAsia"/>
          <w:lang w:eastAsia="ko-KR"/>
        </w:rPr>
        <w:t>could</w:t>
      </w:r>
      <w:r w:rsidR="00E23DD6">
        <w:rPr>
          <w:rFonts w:hint="eastAsia"/>
          <w:lang w:eastAsia="ko-KR"/>
        </w:rPr>
        <w:t xml:space="preserve"> be per</w:t>
      </w:r>
      <w:r w:rsidR="006652B9">
        <w:rPr>
          <w:rFonts w:hint="eastAsia"/>
          <w:lang w:eastAsia="ko-KR"/>
        </w:rPr>
        <w:t xml:space="preserve"> new beam, per CSI report </w:t>
      </w:r>
      <w:r w:rsidR="00F6654B">
        <w:rPr>
          <w:rFonts w:hint="eastAsia"/>
          <w:lang w:eastAsia="ko-KR"/>
        </w:rPr>
        <w:t>configuration, or per first PUCCH resource (if multiple CSI report</w:t>
      </w:r>
      <w:r w:rsidR="00845D27">
        <w:rPr>
          <w:rFonts w:hint="eastAsia"/>
          <w:lang w:eastAsia="ko-KR"/>
        </w:rPr>
        <w:t xml:space="preserve"> configurations </w:t>
      </w:r>
      <w:r w:rsidR="00B947ED">
        <w:rPr>
          <w:rFonts w:eastAsia="Malgun Gothic" w:hint="eastAsia"/>
          <w:lang w:eastAsia="ko-KR"/>
        </w:rPr>
        <w:t xml:space="preserve">are </w:t>
      </w:r>
      <w:r w:rsidR="00845D27">
        <w:rPr>
          <w:rFonts w:hint="eastAsia"/>
          <w:lang w:eastAsia="ko-KR"/>
        </w:rPr>
        <w:t xml:space="preserve">associated with the same PUCCH resource). </w:t>
      </w:r>
      <w:r w:rsidR="00170DF7">
        <w:rPr>
          <w:rFonts w:hint="eastAsia"/>
          <w:lang w:eastAsia="ko-KR"/>
        </w:rPr>
        <w:t xml:space="preserve">As </w:t>
      </w:r>
      <w:r w:rsidR="009E752E">
        <w:rPr>
          <w:rFonts w:hint="eastAsia"/>
          <w:lang w:eastAsia="ko-KR"/>
        </w:rPr>
        <w:t xml:space="preserve">repeatedly </w:t>
      </w:r>
      <w:r w:rsidR="00DB7655">
        <w:rPr>
          <w:rFonts w:eastAsia="Malgun Gothic" w:hint="eastAsia"/>
          <w:lang w:eastAsia="ko-KR"/>
        </w:rPr>
        <w:t>referenced</w:t>
      </w:r>
      <w:r w:rsidR="009E752E">
        <w:rPr>
          <w:rFonts w:hint="eastAsia"/>
          <w:lang w:eastAsia="ko-KR"/>
        </w:rPr>
        <w:t xml:space="preserve">, the legacy SR design can </w:t>
      </w:r>
      <w:r w:rsidR="00DB7655">
        <w:rPr>
          <w:rFonts w:eastAsia="Malgun Gothic" w:hint="eastAsia"/>
          <w:lang w:eastAsia="ko-KR"/>
        </w:rPr>
        <w:t xml:space="preserve">serve as </w:t>
      </w:r>
      <w:r w:rsidR="009E752E">
        <w:rPr>
          <w:rFonts w:hint="eastAsia"/>
          <w:lang w:eastAsia="ko-KR"/>
        </w:rPr>
        <w:t>the baseline in this case</w:t>
      </w:r>
      <w:r w:rsidR="00DA1AE8">
        <w:rPr>
          <w:rFonts w:hint="eastAsia"/>
          <w:lang w:eastAsia="ko-KR"/>
        </w:rPr>
        <w:t>:</w:t>
      </w:r>
      <w:r w:rsidR="009E752E">
        <w:rPr>
          <w:rFonts w:hint="eastAsia"/>
          <w:lang w:eastAsia="ko-KR"/>
        </w:rPr>
        <w:t xml:space="preserve"> </w:t>
      </w:r>
      <w:r w:rsidR="009C1115">
        <w:rPr>
          <w:rFonts w:hint="eastAsia"/>
          <w:lang w:eastAsia="ko-KR"/>
        </w:rPr>
        <w:t xml:space="preserve">For SR, </w:t>
      </w:r>
      <w:r w:rsidR="00161BA6">
        <w:rPr>
          <w:rFonts w:hint="eastAsia"/>
          <w:lang w:eastAsia="ko-KR"/>
        </w:rPr>
        <w:t>the pro</w:t>
      </w:r>
      <w:r w:rsidR="00CD08FC">
        <w:rPr>
          <w:rFonts w:hint="eastAsia"/>
          <w:lang w:eastAsia="ko-KR"/>
        </w:rPr>
        <w:t xml:space="preserve">hibit timer </w:t>
      </w:r>
      <w:r w:rsidR="002F48B0">
        <w:rPr>
          <w:rFonts w:hint="eastAsia"/>
          <w:lang w:eastAsia="ko-KR"/>
        </w:rPr>
        <w:t>is per SR configuration</w:t>
      </w:r>
      <w:r w:rsidR="00161BA6">
        <w:rPr>
          <w:rFonts w:hint="eastAsia"/>
          <w:lang w:eastAsia="ko-KR"/>
        </w:rPr>
        <w:t xml:space="preserve"> (</w:t>
      </w:r>
      <w:r w:rsidR="00835FE5">
        <w:rPr>
          <w:rFonts w:hint="eastAsia"/>
          <w:lang w:eastAsia="ko-KR"/>
        </w:rPr>
        <w:t>Sec</w:t>
      </w:r>
      <w:r w:rsidR="009C1115">
        <w:rPr>
          <w:rFonts w:hint="eastAsia"/>
          <w:lang w:eastAsia="ko-KR"/>
        </w:rPr>
        <w:t>tion</w:t>
      </w:r>
      <w:r w:rsidR="00835FE5">
        <w:rPr>
          <w:rFonts w:hint="eastAsia"/>
          <w:lang w:eastAsia="ko-KR"/>
        </w:rPr>
        <w:t xml:space="preserve"> 5.4.4 in TS 38.321</w:t>
      </w:r>
      <w:r w:rsidR="00161BA6">
        <w:rPr>
          <w:rFonts w:hint="eastAsia"/>
          <w:lang w:eastAsia="ko-KR"/>
        </w:rPr>
        <w:t xml:space="preserve"> and </w:t>
      </w:r>
      <w:r w:rsidR="00CD08FC" w:rsidRPr="00CD08FC">
        <w:rPr>
          <w:i/>
          <w:iCs/>
          <w:lang w:eastAsia="ko-KR"/>
        </w:rPr>
        <w:t>SchedulingRequestToAddMod</w:t>
      </w:r>
      <w:r w:rsidR="00CD08FC">
        <w:rPr>
          <w:rFonts w:hint="eastAsia"/>
          <w:lang w:eastAsia="ko-KR"/>
        </w:rPr>
        <w:t xml:space="preserve"> IE)</w:t>
      </w:r>
      <w:r w:rsidR="00DA1AE8">
        <w:rPr>
          <w:rFonts w:hint="eastAsia"/>
          <w:lang w:eastAsia="ko-KR"/>
        </w:rPr>
        <w:t xml:space="preserve">. </w:t>
      </w:r>
      <w:r w:rsidR="00753364">
        <w:rPr>
          <w:rFonts w:eastAsia="Malgun Gothic" w:hint="eastAsia"/>
          <w:lang w:eastAsia="ko-KR"/>
        </w:rPr>
        <w:t>Therefore</w:t>
      </w:r>
      <w:r w:rsidR="00520A12">
        <w:rPr>
          <w:rFonts w:hint="eastAsia"/>
          <w:lang w:eastAsia="ko-KR"/>
        </w:rPr>
        <w:t xml:space="preserve">, if multiple logical channels share the same SR </w:t>
      </w:r>
      <w:r w:rsidR="00885500">
        <w:rPr>
          <w:rFonts w:hint="eastAsia"/>
          <w:lang w:eastAsia="ko-KR"/>
        </w:rPr>
        <w:t>configuration</w:t>
      </w:r>
      <w:r w:rsidR="00520A12">
        <w:rPr>
          <w:rFonts w:hint="eastAsia"/>
          <w:lang w:eastAsia="ko-KR"/>
        </w:rPr>
        <w:t xml:space="preserve">, </w:t>
      </w:r>
      <w:r w:rsidR="002B232A">
        <w:rPr>
          <w:rFonts w:hint="eastAsia"/>
          <w:lang w:eastAsia="ko-KR"/>
        </w:rPr>
        <w:t xml:space="preserve">they also share the same </w:t>
      </w:r>
      <w:r w:rsidR="00885500">
        <w:rPr>
          <w:rFonts w:hint="eastAsia"/>
          <w:lang w:eastAsia="ko-KR"/>
        </w:rPr>
        <w:t>prohibit timer.</w:t>
      </w:r>
      <w:r w:rsidR="00435975">
        <w:rPr>
          <w:rFonts w:hint="eastAsia"/>
          <w:lang w:eastAsia="ko-KR"/>
        </w:rPr>
        <w:t xml:space="preserve"> </w:t>
      </w:r>
      <w:r w:rsidR="00DA1AE8">
        <w:rPr>
          <w:rFonts w:hint="eastAsia"/>
          <w:lang w:eastAsia="ko-KR"/>
        </w:rPr>
        <w:t xml:space="preserve">Leveraging the same design, the prohibit timer for the first PUCCH </w:t>
      </w:r>
      <w:r w:rsidR="003D50C5">
        <w:rPr>
          <w:rFonts w:hint="eastAsia"/>
          <w:lang w:eastAsia="ko-KR"/>
        </w:rPr>
        <w:t>transmission can be per first PUCCH resource</w:t>
      </w:r>
      <w:r w:rsidR="0036745C">
        <w:rPr>
          <w:rFonts w:hint="eastAsia"/>
          <w:lang w:eastAsia="ko-KR"/>
        </w:rPr>
        <w:t>.</w:t>
      </w:r>
    </w:p>
    <w:p w14:paraId="5ADED792" w14:textId="513D9F8C" w:rsidR="00471990" w:rsidRDefault="0036745C" w:rsidP="00DC44AD">
      <w:pPr>
        <w:pStyle w:val="Caption"/>
        <w:spacing w:after="0"/>
        <w:rPr>
          <w:rFonts w:eastAsia="Malgun Gothic"/>
          <w:lang w:eastAsia="ko-KR"/>
        </w:rPr>
      </w:pPr>
      <w:bookmarkStart w:id="27" w:name="P9"/>
      <w:r>
        <w:t xml:space="preserve">Proposal </w:t>
      </w:r>
      <w:r>
        <w:fldChar w:fldCharType="begin"/>
      </w:r>
      <w:r>
        <w:instrText xml:space="preserve"> SEQ Proposal \* ARABIC </w:instrText>
      </w:r>
      <w:r>
        <w:fldChar w:fldCharType="separate"/>
      </w:r>
      <w:r w:rsidR="00CC7713">
        <w:rPr>
          <w:noProof/>
        </w:rPr>
        <w:t>9</w:t>
      </w:r>
      <w:r>
        <w:fldChar w:fldCharType="end"/>
      </w:r>
      <w:r>
        <w:rPr>
          <w:rFonts w:eastAsia="Malgun Gothic" w:hint="eastAsia"/>
          <w:lang w:eastAsia="ko-KR"/>
        </w:rPr>
        <w:t xml:space="preserve">: If a prohibit timer is introduced for the first PUCCH </w:t>
      </w:r>
      <w:r w:rsidR="00241746">
        <w:rPr>
          <w:rFonts w:eastAsia="Malgun Gothic" w:hint="eastAsia"/>
          <w:lang w:eastAsia="ko-KR"/>
        </w:rPr>
        <w:t xml:space="preserve">transmission, the timer should </w:t>
      </w:r>
      <w:r w:rsidR="00FB3567">
        <w:rPr>
          <w:rFonts w:eastAsia="Malgun Gothic" w:hint="eastAsia"/>
          <w:lang w:eastAsia="ko-KR"/>
        </w:rPr>
        <w:t>apply</w:t>
      </w:r>
      <w:r w:rsidR="00D1712E">
        <w:rPr>
          <w:rFonts w:eastAsia="Malgun Gothic" w:hint="eastAsia"/>
          <w:lang w:eastAsia="ko-KR"/>
        </w:rPr>
        <w:t xml:space="preserve"> per first PUCCH resource.</w:t>
      </w:r>
    </w:p>
    <w:p w14:paraId="2E627D9E" w14:textId="058817FB" w:rsidR="00152AA2" w:rsidRDefault="00435975" w:rsidP="00DC44AD">
      <w:pPr>
        <w:pStyle w:val="ListParagraph"/>
        <w:numPr>
          <w:ilvl w:val="0"/>
          <w:numId w:val="46"/>
        </w:numPr>
        <w:spacing w:after="120"/>
        <w:rPr>
          <w:rFonts w:eastAsia="Malgun Gothic"/>
          <w:b/>
          <w:bCs/>
          <w:lang w:eastAsia="ko-KR"/>
        </w:rPr>
      </w:pPr>
      <w:r w:rsidRPr="00DC44AD">
        <w:rPr>
          <w:rFonts w:eastAsia="Malgun Gothic" w:hint="eastAsia"/>
          <w:b/>
          <w:bCs/>
          <w:lang w:eastAsia="ko-KR"/>
        </w:rPr>
        <w:t xml:space="preserve">If multiple CSI report configurations </w:t>
      </w:r>
      <w:r w:rsidR="00B71A33">
        <w:rPr>
          <w:rFonts w:eastAsia="Malgun Gothic" w:hint="eastAsia"/>
          <w:b/>
          <w:bCs/>
          <w:lang w:eastAsia="ko-KR"/>
        </w:rPr>
        <w:t xml:space="preserve">are associated with </w:t>
      </w:r>
      <w:r w:rsidRPr="00DC44AD">
        <w:rPr>
          <w:rFonts w:eastAsia="Malgun Gothic" w:hint="eastAsia"/>
          <w:b/>
          <w:bCs/>
          <w:lang w:eastAsia="ko-KR"/>
        </w:rPr>
        <w:t xml:space="preserve">the same first PUCCH resource, they </w:t>
      </w:r>
      <w:r w:rsidR="00B71A33">
        <w:rPr>
          <w:rFonts w:eastAsia="Malgun Gothic" w:hint="eastAsia"/>
          <w:b/>
          <w:bCs/>
          <w:lang w:eastAsia="ko-KR"/>
        </w:rPr>
        <w:t xml:space="preserve">should </w:t>
      </w:r>
      <w:r w:rsidRPr="00DC44AD">
        <w:rPr>
          <w:rFonts w:eastAsia="Malgun Gothic" w:hint="eastAsia"/>
          <w:b/>
          <w:bCs/>
          <w:lang w:eastAsia="ko-KR"/>
        </w:rPr>
        <w:t>share the same prohibit timer.</w:t>
      </w:r>
    </w:p>
    <w:bookmarkEnd w:id="27"/>
    <w:p w14:paraId="41608560" w14:textId="77777777" w:rsidR="0002497E" w:rsidRDefault="0002497E" w:rsidP="005155B1">
      <w:pPr>
        <w:rPr>
          <w:lang w:eastAsia="ko-KR"/>
        </w:rPr>
      </w:pPr>
    </w:p>
    <w:p w14:paraId="371BCE0B" w14:textId="117C61EA" w:rsidR="00944E02" w:rsidRDefault="00204E88" w:rsidP="00204E88">
      <w:pPr>
        <w:pStyle w:val="Heading2"/>
        <w:rPr>
          <w:lang w:eastAsia="ko-KR"/>
        </w:rPr>
      </w:pPr>
      <w:r>
        <w:rPr>
          <w:rFonts w:eastAsia="Malgun Gothic" w:hint="eastAsia"/>
          <w:lang w:eastAsia="ko-KR"/>
        </w:rPr>
        <w:t>Processing t</w:t>
      </w:r>
      <w:r w:rsidR="00D70438">
        <w:rPr>
          <w:rFonts w:hint="eastAsia"/>
          <w:lang w:eastAsia="ko-KR"/>
        </w:rPr>
        <w:t>imeline</w:t>
      </w:r>
    </w:p>
    <w:p w14:paraId="72815ED9" w14:textId="61786F09" w:rsidR="00204E88" w:rsidRDefault="00B551EA" w:rsidP="00F66C21">
      <w:pPr>
        <w:pStyle w:val="Heading3"/>
        <w:rPr>
          <w:rFonts w:eastAsia="Malgun Gothic"/>
          <w:lang w:eastAsia="ko-KR"/>
        </w:rPr>
      </w:pPr>
      <w:bookmarkStart w:id="28" w:name="_Ref197448476"/>
      <w:r>
        <w:rPr>
          <w:rFonts w:eastAsia="Malgun Gothic" w:hint="eastAsia"/>
          <w:lang w:eastAsia="ko-KR"/>
        </w:rPr>
        <w:t xml:space="preserve">CSI </w:t>
      </w:r>
      <w:r w:rsidR="00F66C21">
        <w:rPr>
          <w:rFonts w:eastAsia="Malgun Gothic" w:hint="eastAsia"/>
          <w:lang w:eastAsia="ko-KR"/>
        </w:rPr>
        <w:t xml:space="preserve">reference resource and CSI </w:t>
      </w:r>
      <w:r>
        <w:rPr>
          <w:rFonts w:eastAsia="Malgun Gothic" w:hint="eastAsia"/>
          <w:lang w:eastAsia="ko-KR"/>
        </w:rPr>
        <w:t xml:space="preserve">processing </w:t>
      </w:r>
      <w:r w:rsidR="00D76753">
        <w:rPr>
          <w:rFonts w:eastAsia="Malgun Gothic" w:hint="eastAsia"/>
          <w:lang w:eastAsia="ko-KR"/>
        </w:rPr>
        <w:t>criteria</w:t>
      </w:r>
      <w:bookmarkEnd w:id="28"/>
    </w:p>
    <w:p w14:paraId="6113FCEC" w14:textId="48C63E3A" w:rsidR="00DA5906" w:rsidRDefault="002A7BD1" w:rsidP="00CB233F">
      <w:pPr>
        <w:rPr>
          <w:lang w:eastAsia="ko-KR"/>
        </w:rPr>
      </w:pPr>
      <w:r>
        <w:rPr>
          <w:rFonts w:hint="eastAsia"/>
          <w:lang w:eastAsia="ko-KR"/>
        </w:rPr>
        <w:t xml:space="preserve">From the perspective of </w:t>
      </w:r>
      <w:r w:rsidR="00CB233F">
        <w:rPr>
          <w:rFonts w:eastAsia="Malgun Gothic" w:hint="eastAsia"/>
          <w:lang w:eastAsia="ko-KR"/>
        </w:rPr>
        <w:t xml:space="preserve">the </w:t>
      </w:r>
      <w:r>
        <w:rPr>
          <w:rFonts w:hint="eastAsia"/>
          <w:lang w:eastAsia="ko-KR"/>
        </w:rPr>
        <w:t xml:space="preserve">PHY layer, defining the CSI processing unit (CPU) is essential to manage the limited memory and processing budgets. </w:t>
      </w:r>
      <w:r w:rsidR="009849E8">
        <w:rPr>
          <w:rFonts w:hint="eastAsia"/>
          <w:lang w:eastAsia="ko-KR"/>
        </w:rPr>
        <w:t xml:space="preserve">CSI processing </w:t>
      </w:r>
      <w:r w:rsidR="00341E4D">
        <w:rPr>
          <w:rFonts w:eastAsia="Malgun Gothic" w:hint="eastAsia"/>
          <w:lang w:eastAsia="ko-KR"/>
        </w:rPr>
        <w:t>involves</w:t>
      </w:r>
    </w:p>
    <w:p w14:paraId="6D5F77E4" w14:textId="1E6C2DBE" w:rsidR="004D6AD2" w:rsidRDefault="00ED6B7E" w:rsidP="00ED6B7E">
      <w:pPr>
        <w:pStyle w:val="ListParagraph"/>
        <w:numPr>
          <w:ilvl w:val="0"/>
          <w:numId w:val="49"/>
        </w:numPr>
        <w:rPr>
          <w:rFonts w:eastAsia="Malgun Gothic"/>
          <w:lang w:eastAsia="ko-KR"/>
        </w:rPr>
      </w:pPr>
      <w:bookmarkStart w:id="29" w:name="_Ref197514320"/>
      <w:r>
        <w:rPr>
          <w:rFonts w:eastAsia="Malgun Gothic" w:hint="eastAsia"/>
          <w:lang w:eastAsia="ko-KR"/>
        </w:rPr>
        <w:t>c</w:t>
      </w:r>
      <w:r w:rsidR="00CF58C5" w:rsidRPr="004D6AD2">
        <w:rPr>
          <w:rFonts w:eastAsia="Malgun Gothic" w:hint="eastAsia"/>
          <w:lang w:eastAsia="ko-KR"/>
        </w:rPr>
        <w:t>alculating and storing CSI metrics (e.g., L1-RSRP) and</w:t>
      </w:r>
      <w:r w:rsidR="004D6AD2" w:rsidRPr="004D6AD2">
        <w:rPr>
          <w:rFonts w:eastAsia="Malgun Gothic" w:hint="eastAsia"/>
          <w:lang w:eastAsia="ko-KR"/>
        </w:rPr>
        <w:t>,</w:t>
      </w:r>
      <w:bookmarkEnd w:id="29"/>
    </w:p>
    <w:p w14:paraId="229547CA" w14:textId="57BAF25C" w:rsidR="004D6AD2" w:rsidRPr="004D6AD2" w:rsidRDefault="00066B4E" w:rsidP="00ED6B7E">
      <w:pPr>
        <w:pStyle w:val="ListParagraph"/>
        <w:numPr>
          <w:ilvl w:val="0"/>
          <w:numId w:val="49"/>
        </w:numPr>
        <w:spacing w:after="120"/>
        <w:rPr>
          <w:rFonts w:eastAsia="Malgun Gothic"/>
          <w:lang w:eastAsia="ko-KR"/>
        </w:rPr>
      </w:pPr>
      <w:bookmarkStart w:id="30" w:name="_Ref197514329"/>
      <w:r w:rsidRPr="004D6AD2">
        <w:rPr>
          <w:rFonts w:eastAsia="Malgun Gothic" w:hint="eastAsia"/>
          <w:lang w:eastAsia="ko-KR"/>
        </w:rPr>
        <w:t xml:space="preserve">compiling </w:t>
      </w:r>
      <w:r w:rsidR="00CF58C5" w:rsidRPr="004D6AD2">
        <w:rPr>
          <w:rFonts w:eastAsia="Malgun Gothic" w:hint="eastAsia"/>
          <w:lang w:eastAsia="ko-KR"/>
        </w:rPr>
        <w:t xml:space="preserve">the stored </w:t>
      </w:r>
      <w:r w:rsidRPr="004D6AD2">
        <w:rPr>
          <w:rFonts w:eastAsia="Malgun Gothic" w:hint="eastAsia"/>
          <w:lang w:eastAsia="ko-KR"/>
        </w:rPr>
        <w:t>CSI metrics into a CSI report of</w:t>
      </w:r>
      <w:r w:rsidR="00F33AF4">
        <w:rPr>
          <w:rFonts w:eastAsia="Malgun Gothic" w:hint="eastAsia"/>
          <w:lang w:eastAsia="ko-KR"/>
        </w:rPr>
        <w:t xml:space="preserve"> the</w:t>
      </w:r>
      <w:r w:rsidRPr="004D6AD2">
        <w:rPr>
          <w:rFonts w:eastAsia="Malgun Gothic" w:hint="eastAsia"/>
          <w:lang w:eastAsia="ko-KR"/>
        </w:rPr>
        <w:t xml:space="preserve"> configured </w:t>
      </w:r>
      <w:r w:rsidR="0075162B" w:rsidRPr="004D6AD2">
        <w:rPr>
          <w:rFonts w:eastAsia="Malgun Gothic" w:hint="eastAsia"/>
          <w:lang w:eastAsia="ko-KR"/>
        </w:rPr>
        <w:t>format.</w:t>
      </w:r>
      <w:bookmarkEnd w:id="30"/>
      <w:r w:rsidR="0075162B" w:rsidRPr="004D6AD2">
        <w:rPr>
          <w:rFonts w:eastAsia="Malgun Gothic" w:hint="eastAsia"/>
          <w:lang w:eastAsia="ko-KR"/>
        </w:rPr>
        <w:t xml:space="preserve"> </w:t>
      </w:r>
    </w:p>
    <w:p w14:paraId="077919BC" w14:textId="73E5B591" w:rsidR="00DB5755" w:rsidRDefault="00D948B7" w:rsidP="00CB233F">
      <w:pPr>
        <w:rPr>
          <w:lang w:eastAsia="ko-KR"/>
        </w:rPr>
      </w:pPr>
      <w:r>
        <w:rPr>
          <w:rFonts w:hint="eastAsia"/>
          <w:lang w:eastAsia="ko-KR"/>
        </w:rPr>
        <w:t>In the legacy CSI reporting framework,</w:t>
      </w:r>
      <w:r w:rsidR="00E22E33">
        <w:rPr>
          <w:rFonts w:hint="eastAsia"/>
          <w:lang w:eastAsia="ko-KR"/>
        </w:rPr>
        <w:t xml:space="preserve"> such as periodic, semi-persistent, and aperiodic CSI reporting,</w:t>
      </w:r>
      <w:r w:rsidR="00B759F2">
        <w:rPr>
          <w:rFonts w:eastAsia="Malgun Gothic" w:hint="eastAsia"/>
          <w:lang w:eastAsia="ko-KR"/>
        </w:rPr>
        <w:t xml:space="preserve"> Processes</w:t>
      </w:r>
      <w:r>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(1)</w:t>
      </w:r>
      <w:r w:rsidR="00B539DC">
        <w:rPr>
          <w:lang w:eastAsia="ko-KR"/>
        </w:rPr>
        <w:fldChar w:fldCharType="end"/>
      </w:r>
      <w:r w:rsidR="009B122E">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(2)</w:t>
      </w:r>
      <w:r w:rsidR="00B539DC">
        <w:rPr>
          <w:lang w:eastAsia="ko-KR"/>
        </w:rPr>
        <w:fldChar w:fldCharType="end"/>
      </w:r>
      <w:r w:rsidR="009B122E">
        <w:rPr>
          <w:rFonts w:hint="eastAsia"/>
          <w:lang w:eastAsia="ko-KR"/>
        </w:rPr>
        <w:t xml:space="preserve"> are </w:t>
      </w:r>
      <w:r w:rsidR="00911FD6">
        <w:rPr>
          <w:rFonts w:hint="eastAsia"/>
          <w:lang w:eastAsia="ko-KR"/>
        </w:rPr>
        <w:t>in</w:t>
      </w:r>
      <w:r w:rsidR="000F5E06">
        <w:rPr>
          <w:rFonts w:hint="eastAsia"/>
          <w:lang w:eastAsia="ko-KR"/>
        </w:rPr>
        <w:t>distinguishable</w:t>
      </w:r>
      <w:r w:rsidR="00246F6A">
        <w:rPr>
          <w:rFonts w:hint="eastAsia"/>
          <w:lang w:eastAsia="ko-KR"/>
        </w:rPr>
        <w:t xml:space="preserve"> since they </w:t>
      </w:r>
      <w:r w:rsidR="000F5DDF">
        <w:rPr>
          <w:rFonts w:hint="eastAsia"/>
          <w:lang w:eastAsia="ko-KR"/>
        </w:rPr>
        <w:t>typically</w:t>
      </w:r>
      <w:r w:rsidR="00246F6A">
        <w:rPr>
          <w:rFonts w:hint="eastAsia"/>
          <w:lang w:eastAsia="ko-KR"/>
        </w:rPr>
        <w:t xml:space="preserve"> </w:t>
      </w:r>
      <w:r w:rsidR="00C73D9E">
        <w:rPr>
          <w:rFonts w:hint="eastAsia"/>
          <w:lang w:eastAsia="ko-KR"/>
        </w:rPr>
        <w:t xml:space="preserve">happen together. </w:t>
      </w:r>
      <w:r w:rsidR="00790DAE">
        <w:rPr>
          <w:rFonts w:eastAsia="Malgun Gothic" w:hint="eastAsia"/>
          <w:lang w:eastAsia="ko-KR"/>
        </w:rPr>
        <w:t>Therefore, a</w:t>
      </w:r>
      <w:r w:rsidR="00C73D9E">
        <w:rPr>
          <w:rFonts w:hint="eastAsia"/>
          <w:lang w:eastAsia="ko-KR"/>
        </w:rPr>
        <w:t xml:space="preserve"> CPU occupa</w:t>
      </w:r>
      <w:r w:rsidR="00346D25">
        <w:rPr>
          <w:rFonts w:hint="eastAsia"/>
          <w:lang w:eastAsia="ko-KR"/>
        </w:rPr>
        <w:t>ncy</w:t>
      </w:r>
      <w:r w:rsidR="00C73D9E">
        <w:rPr>
          <w:rFonts w:hint="eastAsia"/>
          <w:lang w:eastAsia="ko-KR"/>
        </w:rPr>
        <w:t xml:space="preserve"> duration is</w:t>
      </w:r>
      <w:r w:rsidR="009E35EB">
        <w:rPr>
          <w:rFonts w:hint="eastAsia"/>
          <w:lang w:eastAsia="ko-KR"/>
        </w:rPr>
        <w:t xml:space="preserve"> defined as the time duration </w:t>
      </w:r>
      <w:r w:rsidR="005579CF">
        <w:rPr>
          <w:rFonts w:eastAsia="Malgun Gothic" w:hint="eastAsia"/>
          <w:lang w:eastAsia="ko-KR"/>
        </w:rPr>
        <w:t xml:space="preserve">in which both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(1)</w:t>
      </w:r>
      <w:r w:rsidR="00B539DC">
        <w:rPr>
          <w:lang w:eastAsia="ko-KR"/>
        </w:rPr>
        <w:fldChar w:fldCharType="end"/>
      </w:r>
      <w:r w:rsidR="009E35EB">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(2)</w:t>
      </w:r>
      <w:r w:rsidR="00B539DC">
        <w:rPr>
          <w:lang w:eastAsia="ko-KR"/>
        </w:rPr>
        <w:fldChar w:fldCharType="end"/>
      </w:r>
      <w:r w:rsidR="009E35EB">
        <w:rPr>
          <w:rFonts w:hint="eastAsia"/>
          <w:lang w:eastAsia="ko-KR"/>
        </w:rPr>
        <w:t xml:space="preserve"> are performed.</w:t>
      </w:r>
      <w:r w:rsidR="00D847FD">
        <w:rPr>
          <w:rFonts w:hint="eastAsia"/>
          <w:lang w:eastAsia="ko-KR"/>
        </w:rPr>
        <w:t xml:space="preserve"> </w:t>
      </w:r>
      <w:r w:rsidR="00C02EE6">
        <w:rPr>
          <w:rFonts w:eastAsia="Malgun Gothic" w:hint="eastAsia"/>
          <w:lang w:eastAsia="ko-KR"/>
        </w:rPr>
        <w:t>An</w:t>
      </w:r>
      <w:r w:rsidR="00D847FD">
        <w:rPr>
          <w:rFonts w:hint="eastAsia"/>
          <w:lang w:eastAsia="ko-KR"/>
        </w:rPr>
        <w:t xml:space="preserve"> exception is the Rx beam refinement procedure with </w:t>
      </w:r>
      <w:r w:rsidR="00C02EE6">
        <w:rPr>
          <w:rFonts w:eastAsia="Malgun Gothic" w:hint="eastAsia"/>
          <w:lang w:eastAsia="ko-KR"/>
        </w:rPr>
        <w:t xml:space="preserve">the </w:t>
      </w:r>
      <w:r w:rsidR="00D847FD">
        <w:rPr>
          <w:rFonts w:hint="eastAsia"/>
          <w:lang w:eastAsia="ko-KR"/>
        </w:rPr>
        <w:t xml:space="preserve">higher layer parameter </w:t>
      </w:r>
      <w:r w:rsidR="00D847FD" w:rsidRPr="00263885">
        <w:rPr>
          <w:rFonts w:hint="eastAsia"/>
          <w:i/>
          <w:iCs/>
          <w:lang w:eastAsia="ko-KR"/>
        </w:rPr>
        <w:t>reportQuantity</w:t>
      </w:r>
      <w:r w:rsidR="00D847FD">
        <w:rPr>
          <w:rFonts w:hint="eastAsia"/>
          <w:lang w:eastAsia="ko-KR"/>
        </w:rPr>
        <w:t xml:space="preserve"> set to </w:t>
      </w:r>
      <w:r w:rsidR="00D847FD">
        <w:rPr>
          <w:lang w:eastAsia="ko-KR"/>
        </w:rPr>
        <w:t>‘</w:t>
      </w:r>
      <w:r w:rsidR="00D847FD">
        <w:rPr>
          <w:rFonts w:hint="eastAsia"/>
          <w:lang w:eastAsia="ko-KR"/>
        </w:rPr>
        <w:t>none</w:t>
      </w:r>
      <w:r w:rsidR="00D847FD">
        <w:rPr>
          <w:lang w:eastAsia="ko-KR"/>
        </w:rPr>
        <w:t>’</w:t>
      </w:r>
      <w:r w:rsidR="00D847FD">
        <w:rPr>
          <w:rFonts w:hint="eastAsia"/>
          <w:lang w:eastAsia="ko-KR"/>
        </w:rPr>
        <w:t xml:space="preserve">, which only includes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(1)</w:t>
      </w:r>
      <w:r w:rsidR="00B539DC">
        <w:rPr>
          <w:lang w:eastAsia="ko-KR"/>
        </w:rPr>
        <w:fldChar w:fldCharType="end"/>
      </w:r>
      <w:r w:rsidR="00D847FD">
        <w:rPr>
          <w:rFonts w:hint="eastAsia"/>
          <w:lang w:eastAsia="ko-KR"/>
        </w:rPr>
        <w:t xml:space="preserve"> (Section 5.2.1.6 of TS 38.214).</w:t>
      </w:r>
    </w:p>
    <w:p w14:paraId="5611B935" w14:textId="3B751011" w:rsidR="005D724D" w:rsidRDefault="00603412" w:rsidP="00CB233F">
      <w:pPr>
        <w:rPr>
          <w:lang w:eastAsia="ko-KR"/>
        </w:rPr>
      </w:pPr>
      <w:r>
        <w:rPr>
          <w:rFonts w:hint="eastAsia"/>
          <w:lang w:eastAsia="ko-KR"/>
        </w:rPr>
        <w:t xml:space="preserve">For UE-initiated beam reporting, a </w:t>
      </w:r>
      <w:r w:rsidR="001D6247">
        <w:rPr>
          <w:rFonts w:eastAsia="Malgun Gothic" w:hint="eastAsia"/>
          <w:lang w:eastAsia="ko-KR"/>
        </w:rPr>
        <w:t xml:space="preserve">key difference </w:t>
      </w:r>
      <w:r w:rsidR="002D247C">
        <w:rPr>
          <w:rFonts w:hint="eastAsia"/>
          <w:lang w:eastAsia="ko-KR"/>
        </w:rPr>
        <w:t xml:space="preserve">compared to the legacy </w:t>
      </w:r>
      <w:r w:rsidR="005D2C07">
        <w:rPr>
          <w:rFonts w:hint="eastAsia"/>
          <w:lang w:eastAsia="ko-KR"/>
        </w:rPr>
        <w:t xml:space="preserve">is that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(1)</w:t>
      </w:r>
      <w:r w:rsidR="00B539DC">
        <w:rPr>
          <w:lang w:eastAsia="ko-KR"/>
        </w:rPr>
        <w:fldChar w:fldCharType="end"/>
      </w:r>
      <w:r w:rsidR="005D2C07">
        <w:rPr>
          <w:rFonts w:hint="eastAsia"/>
          <w:lang w:eastAsia="ko-KR"/>
        </w:rPr>
        <w:t xml:space="preserve"> and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(2)</w:t>
      </w:r>
      <w:r w:rsidR="00B539DC">
        <w:rPr>
          <w:lang w:eastAsia="ko-KR"/>
        </w:rPr>
        <w:fldChar w:fldCharType="end"/>
      </w:r>
      <w:r w:rsidR="005D2C07">
        <w:rPr>
          <w:rFonts w:hint="eastAsia"/>
          <w:lang w:eastAsia="ko-KR"/>
        </w:rPr>
        <w:t xml:space="preserve"> are decoupled</w:t>
      </w:r>
      <w:r w:rsidR="000317B7">
        <w:rPr>
          <w:rFonts w:eastAsia="Malgun Gothic" w:hint="eastAsia"/>
          <w:lang w:eastAsia="ko-KR"/>
        </w:rPr>
        <w:t xml:space="preserve">, necessitating </w:t>
      </w:r>
      <w:r w:rsidR="00C32E10">
        <w:rPr>
          <w:rFonts w:hint="eastAsia"/>
          <w:lang w:eastAsia="ko-KR"/>
        </w:rPr>
        <w:t>a new CPU occupa</w:t>
      </w:r>
      <w:r w:rsidR="00346D25">
        <w:rPr>
          <w:rFonts w:hint="eastAsia"/>
          <w:lang w:eastAsia="ko-KR"/>
        </w:rPr>
        <w:t>ncy</w:t>
      </w:r>
      <w:r w:rsidR="00C32E10">
        <w:rPr>
          <w:rFonts w:hint="eastAsia"/>
          <w:lang w:eastAsia="ko-KR"/>
        </w:rPr>
        <w:t xml:space="preserve"> rule.</w:t>
      </w:r>
      <w:r w:rsidR="001F29DC">
        <w:rPr>
          <w:rFonts w:hint="eastAsia"/>
          <w:lang w:eastAsia="ko-KR"/>
        </w:rPr>
        <w:t xml:space="preserve"> </w:t>
      </w:r>
      <w:r w:rsidR="004B2F04">
        <w:rPr>
          <w:rFonts w:hint="eastAsia"/>
          <w:lang w:eastAsia="ko-KR"/>
        </w:rPr>
        <w:t>In UE-initiated beam reporting,</w:t>
      </w:r>
      <w:r w:rsidR="00DB02FD">
        <w:rPr>
          <w:rFonts w:eastAsia="Malgun Gothic" w:hint="eastAsia"/>
          <w:lang w:eastAsia="ko-KR"/>
        </w:rPr>
        <w:t xml:space="preserve"> Process</w:t>
      </w:r>
      <w:r w:rsidR="004B2F04">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_Ref197514320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(1)</w:t>
      </w:r>
      <w:r w:rsidR="00B539DC">
        <w:rPr>
          <w:lang w:eastAsia="ko-KR"/>
        </w:rPr>
        <w:fldChar w:fldCharType="end"/>
      </w:r>
      <w:r w:rsidR="004B2F04">
        <w:rPr>
          <w:rFonts w:hint="eastAsia"/>
          <w:lang w:eastAsia="ko-KR"/>
        </w:rPr>
        <w:t xml:space="preserve"> applies to each event evaluation </w:t>
      </w:r>
      <w:r w:rsidR="00A4322E">
        <w:rPr>
          <w:rFonts w:hint="eastAsia"/>
          <w:lang w:eastAsia="ko-KR"/>
        </w:rPr>
        <w:t xml:space="preserve">instance, i.e., each period of </w:t>
      </w:r>
      <w:r w:rsidR="00257B67">
        <w:rPr>
          <w:rFonts w:hint="eastAsia"/>
          <w:lang w:eastAsia="ko-KR"/>
        </w:rPr>
        <w:t>current and new beam RS</w:t>
      </w:r>
      <w:r w:rsidR="009A47EE">
        <w:rPr>
          <w:rFonts w:hint="eastAsia"/>
          <w:lang w:eastAsia="ko-KR"/>
        </w:rPr>
        <w:t>s, while</w:t>
      </w:r>
      <w:r w:rsidR="00DB02FD">
        <w:rPr>
          <w:rFonts w:eastAsia="Malgun Gothic" w:hint="eastAsia"/>
          <w:lang w:eastAsia="ko-KR"/>
        </w:rPr>
        <w:t xml:space="preserve"> Process</w:t>
      </w:r>
      <w:r w:rsidR="009A47EE">
        <w:rPr>
          <w:rFonts w:hint="eastAsia"/>
          <w:lang w:eastAsia="ko-KR"/>
        </w:rPr>
        <w:t xml:space="preserve"> </w:t>
      </w:r>
      <w:r w:rsidR="00B539DC">
        <w:rPr>
          <w:lang w:eastAsia="ko-KR"/>
        </w:rPr>
        <w:fldChar w:fldCharType="begin"/>
      </w:r>
      <w:r w:rsidR="00B539DC">
        <w:rPr>
          <w:lang w:eastAsia="ko-KR"/>
        </w:rPr>
        <w:instrText xml:space="preserve"> </w:instrText>
      </w:r>
      <w:r w:rsidR="00B539DC">
        <w:rPr>
          <w:rFonts w:hint="eastAsia"/>
          <w:lang w:eastAsia="ko-KR"/>
        </w:rPr>
        <w:instrText>REF _Ref197514329 \r \h</w:instrText>
      </w:r>
      <w:r w:rsidR="00B539DC">
        <w:rPr>
          <w:lang w:eastAsia="ko-KR"/>
        </w:rPr>
        <w:instrText xml:space="preserve"> </w:instrText>
      </w:r>
      <w:r w:rsidR="00B539DC">
        <w:rPr>
          <w:lang w:eastAsia="ko-KR"/>
        </w:rPr>
      </w:r>
      <w:r w:rsidR="00B539DC">
        <w:rPr>
          <w:lang w:eastAsia="ko-KR"/>
        </w:rPr>
        <w:fldChar w:fldCharType="separate"/>
      </w:r>
      <w:r w:rsidR="00CC7713">
        <w:rPr>
          <w:lang w:eastAsia="ko-KR"/>
        </w:rPr>
        <w:t>(2)</w:t>
      </w:r>
      <w:r w:rsidR="00B539DC">
        <w:rPr>
          <w:lang w:eastAsia="ko-KR"/>
        </w:rPr>
        <w:fldChar w:fldCharType="end"/>
      </w:r>
      <w:r w:rsidR="009A47EE">
        <w:rPr>
          <w:rFonts w:hint="eastAsia"/>
          <w:lang w:eastAsia="ko-KR"/>
        </w:rPr>
        <w:t xml:space="preserve"> applies only when the triggering event is determined. </w:t>
      </w:r>
    </w:p>
    <w:p w14:paraId="2CBABBC8" w14:textId="0B8DE6BC" w:rsidR="00F2007B" w:rsidRDefault="00317DB0" w:rsidP="007C08A8">
      <w:r>
        <w:rPr>
          <w:rFonts w:hint="eastAsia"/>
          <w:lang w:eastAsia="ko-KR"/>
        </w:rPr>
        <w:t xml:space="preserve">As </w:t>
      </w:r>
      <w:r w:rsidR="007A537A">
        <w:rPr>
          <w:rFonts w:hint="eastAsia"/>
          <w:lang w:eastAsia="ko-KR"/>
        </w:rPr>
        <w:t xml:space="preserve">mentioned above, a separate </w:t>
      </w:r>
      <w:r w:rsidR="00DB02FD">
        <w:rPr>
          <w:rFonts w:hint="eastAsia"/>
          <w:lang w:eastAsia="ko-KR"/>
        </w:rPr>
        <w:t>P</w:t>
      </w:r>
      <w:r w:rsidR="007A537A">
        <w:rPr>
          <w:rFonts w:hint="eastAsia"/>
          <w:lang w:eastAsia="ko-KR"/>
        </w:rPr>
        <w:t>rocess (1) can be found in the legacy</w:t>
      </w:r>
      <w:r w:rsidR="007917D5">
        <w:rPr>
          <w:rFonts w:hint="eastAsia"/>
          <w:lang w:eastAsia="ko-KR"/>
        </w:rPr>
        <w:t xml:space="preserve"> CSI framework</w:t>
      </w:r>
      <w:r w:rsidR="007865C1">
        <w:rPr>
          <w:rFonts w:hint="eastAsia"/>
          <w:lang w:eastAsia="ko-KR"/>
        </w:rPr>
        <w:t>, i.e.</w:t>
      </w:r>
      <w:r w:rsidR="004D5002">
        <w:rPr>
          <w:rFonts w:hint="eastAsia"/>
          <w:lang w:eastAsia="ko-KR"/>
        </w:rPr>
        <w:t>, t</w:t>
      </w:r>
      <w:r w:rsidR="004D5002" w:rsidRPr="004D5002">
        <w:t xml:space="preserve">he Rx beam refinement procedure, </w:t>
      </w:r>
      <w:r w:rsidR="00DC232C">
        <w:rPr>
          <w:rFonts w:hint="eastAsia"/>
          <w:lang w:eastAsia="ko-KR"/>
        </w:rPr>
        <w:t xml:space="preserve">and the same CPU </w:t>
      </w:r>
      <w:r w:rsidR="001B372F">
        <w:rPr>
          <w:rFonts w:hint="eastAsia"/>
          <w:lang w:eastAsia="ko-KR"/>
        </w:rPr>
        <w:t>occupancy duration can be applied for</w:t>
      </w:r>
      <w:r w:rsidR="006C3F3F">
        <w:rPr>
          <w:rFonts w:hint="eastAsia"/>
          <w:lang w:eastAsia="ko-KR"/>
        </w:rPr>
        <w:t xml:space="preserve"> </w:t>
      </w:r>
      <w:r w:rsidR="00DB02FD">
        <w:rPr>
          <w:rFonts w:hint="eastAsia"/>
          <w:lang w:eastAsia="ko-KR"/>
        </w:rPr>
        <w:t>P</w:t>
      </w:r>
      <w:r w:rsidR="006C3F3F">
        <w:rPr>
          <w:rFonts w:hint="eastAsia"/>
          <w:lang w:eastAsia="ko-KR"/>
        </w:rPr>
        <w:t>rocess (1) of</w:t>
      </w:r>
      <w:r w:rsidR="001B372F">
        <w:rPr>
          <w:rFonts w:hint="eastAsia"/>
          <w:lang w:eastAsia="ko-KR"/>
        </w:rPr>
        <w:t xml:space="preserve"> UE-initiated beam reporting, which is </w:t>
      </w:r>
      <w:r w:rsidR="004D5002" w:rsidRPr="004D5002">
        <w:t>determined as follows:</w:t>
      </w:r>
    </w:p>
    <w:tbl>
      <w:tblPr>
        <w:tblStyle w:val="TableGrid"/>
        <w:tblW w:w="0" w:type="auto"/>
        <w:tblLook w:val="04A0" w:firstRow="1" w:lastRow="0" w:firstColumn="1" w:lastColumn="0" w:noHBand="0" w:noVBand="1"/>
      </w:tblPr>
      <w:tblGrid>
        <w:gridCol w:w="9962"/>
      </w:tblGrid>
      <w:tr w:rsidR="004D5002" w14:paraId="30224D7D" w14:textId="77777777" w:rsidTr="004D5002">
        <w:tc>
          <w:tcPr>
            <w:tcW w:w="9962" w:type="dxa"/>
          </w:tcPr>
          <w:p w14:paraId="3363CD77" w14:textId="485415A4" w:rsidR="000E7303" w:rsidRPr="00717F13" w:rsidRDefault="000E7303" w:rsidP="000E7303">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r w:rsidR="00717F13" w:rsidRPr="00717F13">
              <w:rPr>
                <w:rFonts w:eastAsia="Malgun Gothic" w:hint="eastAsia"/>
                <w:b/>
                <w:bCs/>
                <w:lang w:eastAsia="ko-KR"/>
              </w:rPr>
              <w:t>:</w:t>
            </w:r>
          </w:p>
          <w:p w14:paraId="3631D0C1" w14:textId="59FBFE9E" w:rsidR="004D5002" w:rsidRPr="00AF2949" w:rsidRDefault="00B4364C" w:rsidP="000636A4">
            <w:pPr>
              <w:numPr>
                <w:ilvl w:val="0"/>
                <w:numId w:val="9"/>
              </w:numPr>
              <w:overflowPunct/>
              <w:autoSpaceDE/>
              <w:autoSpaceDN/>
              <w:adjustRightInd/>
              <w:snapToGrid w:val="0"/>
              <w:spacing w:before="0" w:after="60"/>
              <w:ind w:left="475" w:hanging="288"/>
              <w:textAlignment w:val="auto"/>
              <w:rPr>
                <w:rFonts w:eastAsia="Malgun Gothic"/>
                <w:lang w:eastAsia="ko-KR"/>
              </w:rPr>
            </w:pPr>
            <w:r w:rsidRPr="00AF2949">
              <w:rPr>
                <w:lang w:eastAsia="zh-CN"/>
              </w:rPr>
              <w:t>A semi-persistent CSI report (excluding an initial semi-persistent CSI report on PUSCH after the PDCCH</w:t>
            </w:r>
            <w:r w:rsidR="00FF199B" w:rsidRPr="00AF2949">
              <w:rPr>
                <w:rFonts w:hint="eastAsia"/>
                <w:lang w:eastAsia="zh-CN"/>
              </w:rPr>
              <w:t xml:space="preserve"> </w:t>
            </w:r>
            <w:r w:rsidRPr="00AF2949">
              <w:rPr>
                <w:lang w:eastAsia="zh-CN"/>
              </w:rPr>
              <w:t xml:space="preserve">triggering the report) occupies CPU(s) </w:t>
            </w:r>
            <w:r w:rsidRPr="00263F9F">
              <w:rPr>
                <w:highlight w:val="yellow"/>
                <w:lang w:eastAsia="zh-CN"/>
              </w:rPr>
              <w:t>from the first symbol of the earliest one of each transmission occasion of</w:t>
            </w:r>
            <w:r w:rsidR="00AF2949" w:rsidRPr="00263F9F">
              <w:rPr>
                <w:rFonts w:hint="eastAsia"/>
                <w:highlight w:val="yellow"/>
                <w:lang w:eastAsia="zh-CN"/>
              </w:rPr>
              <w:t xml:space="preserve"> </w:t>
            </w:r>
            <w:r w:rsidRPr="00263F9F">
              <w:rPr>
                <w:highlight w:val="yellow"/>
                <w:lang w:eastAsia="zh-CN"/>
              </w:rPr>
              <w:t xml:space="preserve">periodic or semi-persistent CSI-RS/SSB resource for channel measurement for L1-RSRP computation, until </w:t>
            </w:r>
            <m:oMath>
              <m:sSubSup>
                <m:sSubSupPr>
                  <m:ctrlPr>
                    <w:rPr>
                      <w:rFonts w:ascii="Cambria Math" w:eastAsia="Malgun Gothic" w:hAnsi="Cambria Math"/>
                      <w:i/>
                      <w:highlight w:val="yellow"/>
                      <w:lang w:eastAsia="ko-KR"/>
                    </w:rPr>
                  </m:ctrlPr>
                </m:sSubSupPr>
                <m:e>
                  <m:r>
                    <w:rPr>
                      <w:rFonts w:ascii="Cambria Math" w:hAnsi="Cambria Math"/>
                      <w:highlight w:val="yellow"/>
                      <w:lang w:eastAsia="zh-CN"/>
                    </w:rPr>
                    <m:t>Z</m:t>
                  </m:r>
                  <m:ctrlPr>
                    <w:rPr>
                      <w:rFonts w:ascii="Cambria Math" w:hAnsi="Cambria Math"/>
                      <w:i/>
                      <w:highlight w:val="yellow"/>
                      <w:lang w:eastAsia="zh-CN"/>
                    </w:rPr>
                  </m:ctrlPr>
                </m:e>
                <m:sub>
                  <m:r>
                    <w:rPr>
                      <w:rFonts w:ascii="Cambria Math" w:eastAsia="Malgun Gothic" w:hAnsi="Cambria Math"/>
                      <w:highlight w:val="yellow"/>
                      <w:lang w:eastAsia="ko-KR"/>
                    </w:rPr>
                    <m:t>3</m:t>
                  </m:r>
                </m:sub>
                <m:sup>
                  <m:r>
                    <w:rPr>
                      <w:rFonts w:ascii="Cambria Math" w:eastAsia="Malgun Gothic" w:hAnsi="Cambria Math"/>
                      <w:highlight w:val="yellow"/>
                      <w:lang w:eastAsia="ko-KR"/>
                    </w:rPr>
                    <m:t>'</m:t>
                  </m:r>
                </m:sup>
              </m:sSubSup>
            </m:oMath>
            <w:r w:rsidR="009A26C8" w:rsidRPr="00263F9F">
              <w:rPr>
                <w:rFonts w:eastAsia="Malgun Gothic" w:hint="eastAsia"/>
                <w:highlight w:val="yellow"/>
                <w:lang w:eastAsia="ko-KR"/>
              </w:rPr>
              <w:t xml:space="preserve"> </w:t>
            </w:r>
            <w:r w:rsidRPr="00263F9F">
              <w:rPr>
                <w:highlight w:val="yellow"/>
                <w:lang w:eastAsia="zh-CN"/>
              </w:rPr>
              <w:t>symbols after the last symbol of the latest one of the CSI-RS/SSB resource for channel measurement for L1-RSRP computation in each transmission occasion.</w:t>
            </w:r>
          </w:p>
        </w:tc>
      </w:tr>
    </w:tbl>
    <w:p w14:paraId="3DA29FC0" w14:textId="424FA279" w:rsidR="0050325C" w:rsidRDefault="00577FE4" w:rsidP="00646BD4">
      <w:pPr>
        <w:pStyle w:val="NormalBefore6pt"/>
        <w:rPr>
          <w:lang w:eastAsia="ko-KR"/>
        </w:rPr>
      </w:pPr>
      <w:r>
        <w:rPr>
          <w:rFonts w:hint="eastAsia"/>
          <w:lang w:eastAsia="ko-KR"/>
        </w:rPr>
        <w:t>For</w:t>
      </w:r>
      <w:r w:rsidR="00FF6F7C">
        <w:rPr>
          <w:rFonts w:hint="eastAsia"/>
          <w:lang w:eastAsia="ko-KR"/>
        </w:rPr>
        <w:t xml:space="preserve"> a separate </w:t>
      </w:r>
      <w:r w:rsidR="006B745B">
        <w:rPr>
          <w:rFonts w:eastAsia="Malgun Gothic" w:hint="eastAsia"/>
          <w:lang w:eastAsia="ko-KR"/>
        </w:rPr>
        <w:t>Process</w:t>
      </w:r>
      <w:r w:rsidR="006B745B">
        <w:rPr>
          <w:rFonts w:hint="eastAsia"/>
          <w:lang w:eastAsia="ko-KR"/>
        </w:rPr>
        <w:t xml:space="preserve">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CC7713">
        <w:rPr>
          <w:lang w:eastAsia="ko-KR"/>
        </w:rPr>
        <w:t>(2)</w:t>
      </w:r>
      <w:r w:rsidR="006B745B">
        <w:rPr>
          <w:lang w:eastAsia="ko-KR"/>
        </w:rPr>
        <w:fldChar w:fldCharType="end"/>
      </w:r>
      <w:r w:rsidR="00FF6F7C">
        <w:rPr>
          <w:rFonts w:hint="eastAsia"/>
          <w:lang w:eastAsia="ko-KR"/>
        </w:rPr>
        <w:t>, the</w:t>
      </w:r>
      <w:r w:rsidR="00497378">
        <w:rPr>
          <w:rFonts w:hint="eastAsia"/>
          <w:lang w:eastAsia="ko-KR"/>
        </w:rPr>
        <w:t xml:space="preserve"> most relevant one in the legacy CSI framework is </w:t>
      </w:r>
      <w:r w:rsidR="0067140E">
        <w:rPr>
          <w:rFonts w:hint="eastAsia"/>
          <w:lang w:eastAsia="ko-KR"/>
        </w:rPr>
        <w:t>aperiodic CSI reporting</w:t>
      </w:r>
      <w:r w:rsidR="000E7303">
        <w:rPr>
          <w:rFonts w:hint="eastAsia"/>
          <w:lang w:eastAsia="ko-KR"/>
        </w:rPr>
        <w:t xml:space="preserve">, </w:t>
      </w:r>
      <w:r w:rsidR="004305DA">
        <w:rPr>
          <w:rFonts w:hint="eastAsia"/>
          <w:lang w:eastAsia="ko-KR"/>
        </w:rPr>
        <w:t xml:space="preserve">especially for Mode-A </w:t>
      </w:r>
      <w:r w:rsidR="00DE08AB">
        <w:rPr>
          <w:rFonts w:hint="eastAsia"/>
          <w:lang w:eastAsia="ko-KR"/>
        </w:rPr>
        <w:t>UE-initiated beam reporting</w:t>
      </w:r>
      <w:r w:rsidR="00646BD4">
        <w:rPr>
          <w:rFonts w:hint="eastAsia"/>
          <w:lang w:eastAsia="ko-KR"/>
        </w:rPr>
        <w:t xml:space="preserve">, where </w:t>
      </w:r>
      <w:r w:rsidR="000E7303">
        <w:rPr>
          <w:rFonts w:hint="eastAsia"/>
          <w:lang w:eastAsia="ko-KR"/>
        </w:rPr>
        <w:t xml:space="preserve">the CPU </w:t>
      </w:r>
      <w:r w:rsidR="00216D68">
        <w:rPr>
          <w:lang w:eastAsia="ko-KR"/>
        </w:rPr>
        <w:t>occupancy</w:t>
      </w:r>
      <w:r w:rsidR="00216D68">
        <w:rPr>
          <w:rFonts w:hint="eastAsia"/>
          <w:lang w:eastAsia="ko-KR"/>
        </w:rPr>
        <w:t xml:space="preserve"> duration is determined as follows:</w:t>
      </w:r>
    </w:p>
    <w:tbl>
      <w:tblPr>
        <w:tblStyle w:val="TableGrid"/>
        <w:tblW w:w="0" w:type="auto"/>
        <w:tblLook w:val="04A0" w:firstRow="1" w:lastRow="0" w:firstColumn="1" w:lastColumn="0" w:noHBand="0" w:noVBand="1"/>
      </w:tblPr>
      <w:tblGrid>
        <w:gridCol w:w="9962"/>
      </w:tblGrid>
      <w:tr w:rsidR="00A44489" w14:paraId="27794F0B" w14:textId="77777777" w:rsidTr="00DF653A">
        <w:tc>
          <w:tcPr>
            <w:tcW w:w="9962" w:type="dxa"/>
          </w:tcPr>
          <w:p w14:paraId="26E61F17" w14:textId="36E69E4F" w:rsidR="00717F13" w:rsidRPr="00717F13" w:rsidRDefault="00717F13" w:rsidP="000A7D12">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p>
          <w:p w14:paraId="464D8878" w14:textId="3F011096" w:rsidR="00A44489" w:rsidRPr="00AF2949" w:rsidRDefault="0050325C" w:rsidP="0050325C">
            <w:pPr>
              <w:numPr>
                <w:ilvl w:val="0"/>
                <w:numId w:val="9"/>
              </w:numPr>
              <w:overflowPunct/>
              <w:autoSpaceDE/>
              <w:autoSpaceDN/>
              <w:adjustRightInd/>
              <w:snapToGrid w:val="0"/>
              <w:spacing w:before="0" w:after="60"/>
              <w:ind w:left="475" w:hanging="288"/>
              <w:textAlignment w:val="auto"/>
              <w:rPr>
                <w:rFonts w:eastAsia="Malgun Gothic"/>
                <w:lang w:eastAsia="ko-KR"/>
              </w:rPr>
            </w:pPr>
            <w:r w:rsidRPr="0050325C">
              <w:rPr>
                <w:lang w:eastAsia="zh-CN"/>
              </w:rPr>
              <w:t xml:space="preserve">An aperiodic CSI report occupies CPU(s) </w:t>
            </w:r>
            <w:r w:rsidRPr="0050325C">
              <w:rPr>
                <w:highlight w:val="yellow"/>
                <w:lang w:eastAsia="zh-CN"/>
              </w:rPr>
              <w:t>from the first symbol after the PDCCH triggering the CSI report until</w:t>
            </w:r>
            <w:r w:rsidRPr="00263F9F">
              <w:rPr>
                <w:rFonts w:hint="eastAsia"/>
                <w:highlight w:val="yellow"/>
                <w:lang w:eastAsia="zh-CN"/>
              </w:rPr>
              <w:t xml:space="preserve"> </w:t>
            </w:r>
            <w:r w:rsidRPr="0050325C">
              <w:rPr>
                <w:highlight w:val="yellow"/>
                <w:lang w:eastAsia="zh-CN"/>
              </w:rPr>
              <w:t>the last symbol of the scheduled PUSCH carrying the report.</w:t>
            </w:r>
            <w:r w:rsidRPr="0050325C">
              <w:rPr>
                <w:lang w:eastAsia="zh-CN"/>
              </w:rPr>
              <w:t xml:space="preserve"> When the PDCCH reception includes two PDCCH</w:t>
            </w:r>
            <w:r w:rsidRPr="0050325C">
              <w:rPr>
                <w:rFonts w:hint="eastAsia"/>
                <w:lang w:eastAsia="zh-CN"/>
              </w:rPr>
              <w:t xml:space="preserve"> </w:t>
            </w:r>
            <w:r w:rsidRPr="0050325C">
              <w:rPr>
                <w:lang w:eastAsia="zh-CN"/>
              </w:rPr>
              <w:t>candidates from two respective search space sets, as described in clause 10.1 of [6, TS 38.213], for the purpose</w:t>
            </w:r>
            <w:r w:rsidRPr="0050325C">
              <w:rPr>
                <w:rFonts w:hint="eastAsia"/>
                <w:lang w:eastAsia="zh-CN"/>
              </w:rPr>
              <w:t xml:space="preserve"> </w:t>
            </w:r>
            <w:r w:rsidRPr="0050325C">
              <w:rPr>
                <w:lang w:eastAsia="zh-CN"/>
              </w:rPr>
              <w:t>of determining the CPU occupation duration, the PDCCH candidate that ends later in time is used.</w:t>
            </w:r>
          </w:p>
        </w:tc>
      </w:tr>
    </w:tbl>
    <w:p w14:paraId="5A7BAF67" w14:textId="6163AD0B" w:rsidR="000636A4" w:rsidRDefault="00B47BFE" w:rsidP="007C08A8">
      <w:pPr>
        <w:pStyle w:val="NormalBefore6pt"/>
        <w:rPr>
          <w:lang w:eastAsia="ko-KR"/>
        </w:rPr>
      </w:pPr>
      <w:r>
        <w:rPr>
          <w:rFonts w:hint="eastAsia"/>
          <w:lang w:eastAsia="ko-KR"/>
        </w:rPr>
        <w:t xml:space="preserve">It would </w:t>
      </w:r>
      <w:r w:rsidR="001C26C6">
        <w:rPr>
          <w:rFonts w:hint="eastAsia"/>
          <w:lang w:eastAsia="ko-KR"/>
        </w:rPr>
        <w:t xml:space="preserve">be argued that </w:t>
      </w:r>
      <w:r w:rsidR="004C1311">
        <w:rPr>
          <w:rFonts w:hint="eastAsia"/>
          <w:lang w:eastAsia="ko-KR"/>
        </w:rPr>
        <w:t xml:space="preserve">the </w:t>
      </w:r>
      <w:r w:rsidR="008A035F">
        <w:rPr>
          <w:rFonts w:hint="eastAsia"/>
          <w:lang w:eastAsia="ko-KR"/>
        </w:rPr>
        <w:t xml:space="preserve">CPU occupancy duration 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CC7713">
        <w:rPr>
          <w:lang w:eastAsia="ko-KR"/>
        </w:rPr>
        <w:t>(2)</w:t>
      </w:r>
      <w:r w:rsidR="006B745B">
        <w:rPr>
          <w:lang w:eastAsia="ko-KR"/>
        </w:rPr>
        <w:fldChar w:fldCharType="end"/>
      </w:r>
      <w:r w:rsidR="004C1311">
        <w:rPr>
          <w:rFonts w:hint="eastAsia"/>
          <w:lang w:eastAsia="ko-KR"/>
        </w:rPr>
        <w:t xml:space="preserve"> in </w:t>
      </w:r>
      <w:r w:rsidR="000854B8">
        <w:rPr>
          <w:rFonts w:hint="eastAsia"/>
          <w:lang w:eastAsia="ko-KR"/>
        </w:rPr>
        <w:t xml:space="preserve">Mode-A </w:t>
      </w:r>
      <w:r w:rsidR="00647B05">
        <w:rPr>
          <w:rFonts w:hint="eastAsia"/>
          <w:lang w:eastAsia="ko-KR"/>
        </w:rPr>
        <w:t xml:space="preserve">UE-initiated beam reporting </w:t>
      </w:r>
      <w:r w:rsidR="000854B8">
        <w:rPr>
          <w:rFonts w:hint="eastAsia"/>
          <w:lang w:eastAsia="ko-KR"/>
        </w:rPr>
        <w:t>can start ear</w:t>
      </w:r>
      <w:r w:rsidR="008A035F">
        <w:rPr>
          <w:rFonts w:hint="eastAsia"/>
          <w:lang w:eastAsia="ko-KR"/>
        </w:rPr>
        <w:t xml:space="preserve">lier than legacy aperiodic CSI reporting, </w:t>
      </w:r>
      <w:r w:rsidR="002300C9">
        <w:rPr>
          <w:rFonts w:hint="eastAsia"/>
          <w:lang w:eastAsia="ko-KR"/>
        </w:rPr>
        <w:t>e.g., right after the triggering event determination, even before the reception of the PDCCH triggering the CSI report.</w:t>
      </w:r>
      <w:r w:rsidR="002F0DDB">
        <w:rPr>
          <w:rFonts w:hint="eastAsia"/>
          <w:lang w:eastAsia="ko-KR"/>
        </w:rPr>
        <w:t xml:space="preserve"> </w:t>
      </w:r>
      <w:r w:rsidR="00336C66">
        <w:rPr>
          <w:rFonts w:hint="eastAsia"/>
          <w:lang w:eastAsia="ko-KR"/>
        </w:rPr>
        <w:t xml:space="preserve">However, </w:t>
      </w:r>
      <w:r w:rsidR="00223AA3">
        <w:rPr>
          <w:rFonts w:hint="eastAsia"/>
          <w:lang w:eastAsia="ko-KR"/>
        </w:rPr>
        <w:t xml:space="preserve">the CPU occupancy status </w:t>
      </w:r>
      <w:r w:rsidR="00070A56">
        <w:rPr>
          <w:rFonts w:hint="eastAsia"/>
          <w:lang w:eastAsia="ko-KR"/>
        </w:rPr>
        <w:t xml:space="preserve">must </w:t>
      </w:r>
      <w:r w:rsidR="00223AA3">
        <w:rPr>
          <w:rFonts w:hint="eastAsia"/>
          <w:lang w:eastAsia="ko-KR"/>
        </w:rPr>
        <w:t xml:space="preserve">be </w:t>
      </w:r>
      <w:r w:rsidR="00070A56">
        <w:rPr>
          <w:rFonts w:hint="eastAsia"/>
          <w:lang w:eastAsia="ko-KR"/>
        </w:rPr>
        <w:t>synchronized</w:t>
      </w:r>
      <w:r w:rsidR="00223AA3">
        <w:rPr>
          <w:rFonts w:hint="eastAsia"/>
          <w:lang w:eastAsia="ko-KR"/>
        </w:rPr>
        <w:t xml:space="preserve"> between the UE and the network</w:t>
      </w:r>
      <w:r w:rsidR="000B37DA">
        <w:rPr>
          <w:rFonts w:hint="eastAsia"/>
          <w:lang w:eastAsia="ko-KR"/>
        </w:rPr>
        <w:t>,</w:t>
      </w:r>
      <w:r w:rsidR="001D5B58">
        <w:rPr>
          <w:rFonts w:hint="eastAsia"/>
          <w:lang w:eastAsia="ko-KR"/>
        </w:rPr>
        <w:t xml:space="preserve"> and </w:t>
      </w:r>
      <w:r w:rsidR="00114566">
        <w:rPr>
          <w:rFonts w:hint="eastAsia"/>
          <w:lang w:eastAsia="ko-KR"/>
        </w:rPr>
        <w:t xml:space="preserve">the network </w:t>
      </w:r>
      <w:r w:rsidR="002F0DDB">
        <w:rPr>
          <w:rFonts w:hint="eastAsia"/>
          <w:lang w:eastAsia="ko-KR"/>
        </w:rPr>
        <w:t xml:space="preserve">does not know </w:t>
      </w:r>
      <w:r w:rsidR="000B37DA">
        <w:rPr>
          <w:rFonts w:hint="eastAsia"/>
          <w:lang w:eastAsia="ko-KR"/>
        </w:rPr>
        <w:t>the</w:t>
      </w:r>
      <w:r w:rsidR="00251D39">
        <w:rPr>
          <w:rFonts w:hint="eastAsia"/>
          <w:lang w:eastAsia="ko-KR"/>
        </w:rPr>
        <w:t xml:space="preserve"> tr</w:t>
      </w:r>
      <w:r w:rsidR="001D0067">
        <w:rPr>
          <w:rFonts w:hint="eastAsia"/>
          <w:lang w:eastAsia="ko-KR"/>
        </w:rPr>
        <w:t>iggering event determination before receiving the first PUCCH.</w:t>
      </w:r>
      <w:r w:rsidR="00496DC5">
        <w:rPr>
          <w:rFonts w:hint="eastAsia"/>
          <w:lang w:eastAsia="ko-KR"/>
        </w:rPr>
        <w:t xml:space="preserve"> T</w:t>
      </w:r>
      <w:r w:rsidR="001D5B58">
        <w:rPr>
          <w:rFonts w:hint="eastAsia"/>
          <w:lang w:eastAsia="ko-KR"/>
        </w:rPr>
        <w:t xml:space="preserve">herefore, the CPU occupancy duration 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CC7713">
        <w:rPr>
          <w:lang w:eastAsia="ko-KR"/>
        </w:rPr>
        <w:t>(2)</w:t>
      </w:r>
      <w:r w:rsidR="006B745B">
        <w:rPr>
          <w:lang w:eastAsia="ko-KR"/>
        </w:rPr>
        <w:fldChar w:fldCharType="end"/>
      </w:r>
      <w:r w:rsidR="001D5B58">
        <w:rPr>
          <w:rFonts w:hint="eastAsia"/>
          <w:lang w:eastAsia="ko-KR"/>
        </w:rPr>
        <w:t xml:space="preserve"> can </w:t>
      </w:r>
      <w:r w:rsidR="00496DC5">
        <w:rPr>
          <w:rFonts w:hint="eastAsia"/>
          <w:lang w:eastAsia="ko-KR"/>
        </w:rPr>
        <w:t>only start after the first PUCCH transmission</w:t>
      </w:r>
      <w:r w:rsidR="00EB7A66">
        <w:rPr>
          <w:rFonts w:hint="eastAsia"/>
          <w:lang w:eastAsia="ko-KR"/>
        </w:rPr>
        <w:t xml:space="preserve">, for </w:t>
      </w:r>
      <w:r w:rsidR="00562965">
        <w:rPr>
          <w:rFonts w:hint="eastAsia"/>
          <w:lang w:eastAsia="ko-KR"/>
        </w:rPr>
        <w:t xml:space="preserve">both </w:t>
      </w:r>
      <w:r w:rsidR="00EB7A66">
        <w:rPr>
          <w:rFonts w:hint="eastAsia"/>
          <w:lang w:eastAsia="ko-KR"/>
        </w:rPr>
        <w:t>Mode-A and Mode-B.</w:t>
      </w:r>
    </w:p>
    <w:p w14:paraId="3F909ABB" w14:textId="5F4C8772" w:rsidR="0082274D" w:rsidRDefault="00EB7A66" w:rsidP="00EB7A66">
      <w:pPr>
        <w:pStyle w:val="Caption"/>
        <w:rPr>
          <w:rFonts w:eastAsia="Malgun Gothic"/>
          <w:lang w:eastAsia="ko-KR"/>
        </w:rPr>
      </w:pPr>
      <w:bookmarkStart w:id="31" w:name="O2"/>
      <w:r>
        <w:lastRenderedPageBreak/>
        <w:t xml:space="preserve">Observation </w:t>
      </w:r>
      <w:r>
        <w:fldChar w:fldCharType="begin"/>
      </w:r>
      <w:r>
        <w:instrText xml:space="preserve"> SEQ Observation \* ARABIC </w:instrText>
      </w:r>
      <w:r>
        <w:fldChar w:fldCharType="separate"/>
      </w:r>
      <w:r w:rsidR="00CC7713">
        <w:rPr>
          <w:noProof/>
        </w:rPr>
        <w:t>2</w:t>
      </w:r>
      <w:r>
        <w:fldChar w:fldCharType="end"/>
      </w:r>
      <w:r>
        <w:rPr>
          <w:rFonts w:eastAsia="Malgun Gothic" w:hint="eastAsia"/>
          <w:lang w:eastAsia="ko-KR"/>
        </w:rPr>
        <w:t xml:space="preserve">: To </w:t>
      </w:r>
      <w:r w:rsidR="00562965">
        <w:rPr>
          <w:rFonts w:eastAsia="Malgun Gothic" w:hint="eastAsia"/>
          <w:lang w:eastAsia="ko-KR"/>
        </w:rPr>
        <w:t xml:space="preserve">synchronize </w:t>
      </w:r>
      <w:r>
        <w:rPr>
          <w:rFonts w:eastAsia="Malgun Gothic" w:hint="eastAsia"/>
          <w:lang w:eastAsia="ko-KR"/>
        </w:rPr>
        <w:t xml:space="preserve">CPU occupancy </w:t>
      </w:r>
      <w:r w:rsidR="00636C1F">
        <w:rPr>
          <w:rFonts w:eastAsia="Malgun Gothic" w:hint="eastAsia"/>
          <w:lang w:eastAsia="ko-KR"/>
        </w:rPr>
        <w:t xml:space="preserve">status between the UE and the network, the CPU occupancy duration of UE-initiated/event-driven beam reporting can only start after </w:t>
      </w:r>
      <w:r w:rsidR="00E37FB0">
        <w:rPr>
          <w:rFonts w:eastAsia="Malgun Gothic" w:hint="eastAsia"/>
          <w:lang w:eastAsia="ko-KR"/>
        </w:rPr>
        <w:t>the first PUCCH transmission.</w:t>
      </w:r>
    </w:p>
    <w:bookmarkEnd w:id="31"/>
    <w:p w14:paraId="2C86D3C9" w14:textId="76DD2B7C" w:rsidR="007075E1" w:rsidRDefault="00004306" w:rsidP="007C08A8">
      <w:pPr>
        <w:rPr>
          <w:lang w:eastAsia="ko-KR"/>
        </w:rPr>
      </w:pPr>
      <w:r>
        <w:rPr>
          <w:rFonts w:hint="eastAsia"/>
          <w:lang w:eastAsia="ko-KR"/>
        </w:rPr>
        <w:t xml:space="preserve">This observation suggests a </w:t>
      </w:r>
      <w:r w:rsidR="0017045F">
        <w:rPr>
          <w:rFonts w:hint="eastAsia"/>
          <w:lang w:eastAsia="ko-KR"/>
        </w:rPr>
        <w:t xml:space="preserve">new </w:t>
      </w:r>
      <w:r>
        <w:rPr>
          <w:rFonts w:hint="eastAsia"/>
          <w:lang w:eastAsia="ko-KR"/>
        </w:rPr>
        <w:t xml:space="preserve">CPU occupancy rule </w:t>
      </w:r>
      <w:r w:rsidR="00511AF6">
        <w:rPr>
          <w:rFonts w:hint="eastAsia"/>
          <w:lang w:eastAsia="ko-KR"/>
        </w:rPr>
        <w:t xml:space="preserve">for </w:t>
      </w:r>
      <w:r w:rsidR="006B745B">
        <w:rPr>
          <w:rFonts w:hint="eastAsia"/>
          <w:lang w:eastAsia="ko-KR"/>
        </w:rPr>
        <w:t xml:space="preserve">Process </w:t>
      </w:r>
      <w:r w:rsidR="006B745B">
        <w:rPr>
          <w:lang w:eastAsia="ko-KR"/>
        </w:rPr>
        <w:fldChar w:fldCharType="begin"/>
      </w:r>
      <w:r w:rsidR="006B745B">
        <w:rPr>
          <w:lang w:eastAsia="ko-KR"/>
        </w:rPr>
        <w:instrText xml:space="preserve"> </w:instrText>
      </w:r>
      <w:r w:rsidR="006B745B">
        <w:rPr>
          <w:rFonts w:hint="eastAsia"/>
          <w:lang w:eastAsia="ko-KR"/>
        </w:rPr>
        <w:instrText>REF _Ref197514329 \r \h</w:instrText>
      </w:r>
      <w:r w:rsidR="006B745B">
        <w:rPr>
          <w:lang w:eastAsia="ko-KR"/>
        </w:rPr>
        <w:instrText xml:space="preserve"> </w:instrText>
      </w:r>
      <w:r w:rsidR="006B745B">
        <w:rPr>
          <w:lang w:eastAsia="ko-KR"/>
        </w:rPr>
      </w:r>
      <w:r w:rsidR="006B745B">
        <w:rPr>
          <w:lang w:eastAsia="ko-KR"/>
        </w:rPr>
        <w:fldChar w:fldCharType="separate"/>
      </w:r>
      <w:r w:rsidR="00CC7713">
        <w:rPr>
          <w:lang w:eastAsia="ko-KR"/>
        </w:rPr>
        <w:t>(2)</w:t>
      </w:r>
      <w:r w:rsidR="006B745B">
        <w:rPr>
          <w:lang w:eastAsia="ko-KR"/>
        </w:rPr>
        <w:fldChar w:fldCharType="end"/>
      </w:r>
      <w:r w:rsidR="006B745B">
        <w:rPr>
          <w:rFonts w:hint="eastAsia"/>
          <w:lang w:eastAsia="ko-KR"/>
        </w:rPr>
        <w:t xml:space="preserve"> </w:t>
      </w:r>
      <w:r w:rsidR="00511AF6">
        <w:rPr>
          <w:rFonts w:hint="eastAsia"/>
          <w:lang w:eastAsia="ko-KR"/>
        </w:rPr>
        <w:t>in UE-initiated beam reporting</w:t>
      </w:r>
      <w:r w:rsidR="00F57C11">
        <w:rPr>
          <w:rFonts w:hint="eastAsia"/>
          <w:lang w:eastAsia="ko-KR"/>
        </w:rPr>
        <w:t xml:space="preserve">, </w:t>
      </w:r>
      <w:r w:rsidR="003F0D3B">
        <w:rPr>
          <w:rFonts w:hint="eastAsia"/>
          <w:lang w:eastAsia="ko-KR"/>
        </w:rPr>
        <w:t xml:space="preserve">spanning </w:t>
      </w:r>
      <w:r w:rsidR="00F57C11">
        <w:rPr>
          <w:rFonts w:hint="eastAsia"/>
          <w:lang w:eastAsia="ko-KR"/>
        </w:rPr>
        <w:t>from the first symbol after the first PUCCH t</w:t>
      </w:r>
      <w:r w:rsidR="00560A2C">
        <w:rPr>
          <w:rFonts w:hint="eastAsia"/>
          <w:lang w:eastAsia="ko-KR"/>
        </w:rPr>
        <w:t xml:space="preserve">ransmission </w:t>
      </w:r>
      <w:r w:rsidR="00016ED4">
        <w:rPr>
          <w:rFonts w:hint="eastAsia"/>
          <w:lang w:eastAsia="ko-KR"/>
        </w:rPr>
        <w:t>to</w:t>
      </w:r>
      <w:r w:rsidR="00560A2C">
        <w:rPr>
          <w:rFonts w:hint="eastAsia"/>
          <w:lang w:eastAsia="ko-KR"/>
        </w:rPr>
        <w:t xml:space="preserve"> the last symbol of the PUSCH</w:t>
      </w:r>
      <w:r w:rsidR="00E93DDA">
        <w:rPr>
          <w:rFonts w:hint="eastAsia"/>
          <w:lang w:eastAsia="ko-KR"/>
        </w:rPr>
        <w:t xml:space="preserve"> carrying the report.</w:t>
      </w:r>
      <w:r w:rsidR="0017045F">
        <w:rPr>
          <w:rFonts w:hint="eastAsia"/>
          <w:lang w:eastAsia="ko-KR"/>
        </w:rPr>
        <w:t xml:space="preserve"> </w:t>
      </w:r>
      <w:r w:rsidR="00CB7C4C">
        <w:rPr>
          <w:rFonts w:hint="eastAsia"/>
          <w:lang w:eastAsia="ko-KR"/>
        </w:rPr>
        <w:t xml:space="preserve">While </w:t>
      </w:r>
      <w:r w:rsidR="0017045F">
        <w:rPr>
          <w:rFonts w:hint="eastAsia"/>
          <w:lang w:eastAsia="ko-KR"/>
        </w:rPr>
        <w:t xml:space="preserve">this simple rule </w:t>
      </w:r>
      <w:r w:rsidR="00121F92">
        <w:rPr>
          <w:rFonts w:hint="eastAsia"/>
          <w:lang w:eastAsia="ko-KR"/>
        </w:rPr>
        <w:t>is desirable for Mode-B</w:t>
      </w:r>
      <w:r w:rsidR="00CB7C4C">
        <w:rPr>
          <w:rFonts w:hint="eastAsia"/>
          <w:lang w:eastAsia="ko-KR"/>
        </w:rPr>
        <w:t xml:space="preserve">, it may </w:t>
      </w:r>
      <w:r w:rsidR="002253FE">
        <w:rPr>
          <w:rFonts w:hint="eastAsia"/>
          <w:lang w:eastAsia="ko-KR"/>
        </w:rPr>
        <w:t xml:space="preserve">be less suitable </w:t>
      </w:r>
      <w:r w:rsidR="002D653D">
        <w:rPr>
          <w:rFonts w:hint="eastAsia"/>
          <w:lang w:eastAsia="ko-KR"/>
        </w:rPr>
        <w:t xml:space="preserve">for Mode-A, since the </w:t>
      </w:r>
      <w:r w:rsidR="00DC47F9">
        <w:rPr>
          <w:rFonts w:hint="eastAsia"/>
          <w:lang w:eastAsia="ko-KR"/>
        </w:rPr>
        <w:t>assignment of the PUSCH resource for beam reporting is up to the network, and th</w:t>
      </w:r>
      <w:r w:rsidR="0087204D">
        <w:rPr>
          <w:rFonts w:hint="eastAsia"/>
          <w:lang w:eastAsia="ko-KR"/>
        </w:rPr>
        <w:t>e end of the CPU occupancy duration may be inde</w:t>
      </w:r>
      <w:r w:rsidR="00E70982">
        <w:rPr>
          <w:rFonts w:hint="eastAsia"/>
          <w:lang w:eastAsia="ko-KR"/>
        </w:rPr>
        <w:t xml:space="preserve">finite. </w:t>
      </w:r>
      <w:r w:rsidR="00081320">
        <w:rPr>
          <w:rFonts w:hint="eastAsia"/>
          <w:lang w:eastAsia="ko-KR"/>
        </w:rPr>
        <w:t>Therefore</w:t>
      </w:r>
      <w:r w:rsidR="00E70982">
        <w:rPr>
          <w:rFonts w:hint="eastAsia"/>
          <w:lang w:eastAsia="ko-KR"/>
        </w:rPr>
        <w:t xml:space="preserve">, for Mode-A, </w:t>
      </w:r>
      <w:r w:rsidR="002F4344">
        <w:rPr>
          <w:rFonts w:hint="eastAsia"/>
          <w:lang w:eastAsia="ko-KR"/>
        </w:rPr>
        <w:t xml:space="preserve">the </w:t>
      </w:r>
      <w:r w:rsidR="00150AF1">
        <w:rPr>
          <w:rFonts w:hint="eastAsia"/>
          <w:lang w:eastAsia="ko-KR"/>
        </w:rPr>
        <w:t xml:space="preserve">CPU occupancy rule for legacy aperiodic CSI reporting </w:t>
      </w:r>
      <w:r w:rsidR="00D25D16">
        <w:rPr>
          <w:rFonts w:hint="eastAsia"/>
          <w:lang w:eastAsia="ko-KR"/>
        </w:rPr>
        <w:t xml:space="preserve">is </w:t>
      </w:r>
      <w:r w:rsidR="00D25D16">
        <w:rPr>
          <w:lang w:eastAsia="ko-KR"/>
        </w:rPr>
        <w:t>preferably</w:t>
      </w:r>
      <w:r w:rsidR="00D25D16">
        <w:rPr>
          <w:rFonts w:hint="eastAsia"/>
          <w:lang w:eastAsia="ko-KR"/>
        </w:rPr>
        <w:t xml:space="preserve"> applicable</w:t>
      </w:r>
      <w:r w:rsidR="009C2F0C">
        <w:rPr>
          <w:rFonts w:hint="eastAsia"/>
          <w:lang w:eastAsia="ko-KR"/>
        </w:rPr>
        <w:t>.</w:t>
      </w:r>
      <w:r w:rsidR="00A57425">
        <w:rPr>
          <w:rFonts w:hint="eastAsia"/>
          <w:lang w:eastAsia="ko-KR"/>
        </w:rPr>
        <w:t xml:space="preserve"> </w:t>
      </w:r>
    </w:p>
    <w:p w14:paraId="39DDF234" w14:textId="60C1D6E9" w:rsidR="00D331C1" w:rsidRPr="00CB7728" w:rsidRDefault="00CB7728" w:rsidP="007C08A8">
      <w:r>
        <w:rPr>
          <w:rFonts w:hint="eastAsia"/>
          <w:lang w:eastAsia="ko-KR"/>
        </w:rPr>
        <w:t xml:space="preserve">In </w:t>
      </w:r>
      <w:r w:rsidR="00FF6040">
        <w:rPr>
          <w:rFonts w:hint="eastAsia"/>
          <w:lang w:eastAsia="ko-KR"/>
        </w:rPr>
        <w:t>summar</w:t>
      </w:r>
      <w:r>
        <w:rPr>
          <w:rFonts w:hint="eastAsia"/>
          <w:lang w:eastAsia="ko-KR"/>
        </w:rPr>
        <w:t>y</w:t>
      </w:r>
      <w:r w:rsidR="00FF6040">
        <w:rPr>
          <w:rFonts w:hint="eastAsia"/>
          <w:lang w:eastAsia="ko-KR"/>
        </w:rPr>
        <w:t xml:space="preserve">, the overall CPU occupancy </w:t>
      </w:r>
      <w:r w:rsidR="004F1FBB">
        <w:rPr>
          <w:rFonts w:hint="eastAsia"/>
          <w:lang w:eastAsia="ko-KR"/>
        </w:rPr>
        <w:t>duration</w:t>
      </w:r>
      <w:r w:rsidR="00F02382">
        <w:rPr>
          <w:rFonts w:hint="eastAsia"/>
          <w:lang w:eastAsia="ko-KR"/>
        </w:rPr>
        <w:t>s</w:t>
      </w:r>
      <w:r w:rsidR="004F1FBB">
        <w:rPr>
          <w:rFonts w:hint="eastAsia"/>
          <w:lang w:eastAsia="ko-KR"/>
        </w:rPr>
        <w:t xml:space="preserve"> </w:t>
      </w:r>
      <w:r w:rsidR="00FF6040">
        <w:rPr>
          <w:rFonts w:hint="eastAsia"/>
          <w:lang w:eastAsia="ko-KR"/>
        </w:rPr>
        <w:t xml:space="preserve">for UE-initiated beam reporting </w:t>
      </w:r>
      <w:r w:rsidR="00F352FA">
        <w:rPr>
          <w:rFonts w:hint="eastAsia"/>
          <w:lang w:eastAsia="ko-KR"/>
        </w:rPr>
        <w:t>are</w:t>
      </w:r>
      <w:r w:rsidR="0071216A">
        <w:rPr>
          <w:rFonts w:hint="eastAsia"/>
          <w:lang w:eastAsia="ko-KR"/>
        </w:rPr>
        <w:t xml:space="preserve"> determined as a </w:t>
      </w:r>
      <w:r w:rsidR="00F352FA">
        <w:rPr>
          <w:rFonts w:hint="eastAsia"/>
          <w:lang w:eastAsia="ko-KR"/>
        </w:rPr>
        <w:t>combination</w:t>
      </w:r>
      <w:r w:rsidR="0071216A">
        <w:rPr>
          <w:rFonts w:hint="eastAsia"/>
          <w:lang w:eastAsia="ko-KR"/>
        </w:rPr>
        <w:t xml:space="preserve"> of the </w:t>
      </w:r>
      <w:r w:rsidR="007B46D3">
        <w:rPr>
          <w:rFonts w:hint="eastAsia"/>
          <w:lang w:eastAsia="ko-KR"/>
        </w:rPr>
        <w:t xml:space="preserve">durations determined by </w:t>
      </w:r>
      <w:r w:rsidR="00B759F2">
        <w:rPr>
          <w:rFonts w:hint="eastAsia"/>
          <w:lang w:eastAsia="ko-KR"/>
        </w:rPr>
        <w:t>P</w:t>
      </w:r>
      <w:r w:rsidR="007B46D3">
        <w:rPr>
          <w:rFonts w:hint="eastAsia"/>
          <w:lang w:eastAsia="ko-KR"/>
        </w:rPr>
        <w:t xml:space="preserve">rocesses </w:t>
      </w:r>
      <w:r w:rsidR="00E76235">
        <w:rPr>
          <w:lang w:eastAsia="ko-KR"/>
        </w:rPr>
        <w:fldChar w:fldCharType="begin"/>
      </w:r>
      <w:r w:rsidR="00E76235">
        <w:rPr>
          <w:lang w:eastAsia="ko-KR"/>
        </w:rPr>
        <w:instrText xml:space="preserve"> </w:instrText>
      </w:r>
      <w:r w:rsidR="00E76235">
        <w:rPr>
          <w:rFonts w:hint="eastAsia"/>
          <w:lang w:eastAsia="ko-KR"/>
        </w:rPr>
        <w:instrText>REF _Ref197514320 \r \h</w:instrText>
      </w:r>
      <w:r w:rsidR="00E76235">
        <w:rPr>
          <w:lang w:eastAsia="ko-KR"/>
        </w:rPr>
        <w:instrText xml:space="preserve"> </w:instrText>
      </w:r>
      <w:r w:rsidR="00E76235">
        <w:rPr>
          <w:lang w:eastAsia="ko-KR"/>
        </w:rPr>
      </w:r>
      <w:r w:rsidR="00E76235">
        <w:rPr>
          <w:lang w:eastAsia="ko-KR"/>
        </w:rPr>
        <w:fldChar w:fldCharType="separate"/>
      </w:r>
      <w:r w:rsidR="00CC7713">
        <w:rPr>
          <w:lang w:eastAsia="ko-KR"/>
        </w:rPr>
        <w:t>(1)</w:t>
      </w:r>
      <w:r w:rsidR="00E76235">
        <w:rPr>
          <w:lang w:eastAsia="ko-KR"/>
        </w:rPr>
        <w:fldChar w:fldCharType="end"/>
      </w:r>
      <w:r w:rsidR="00E76235">
        <w:rPr>
          <w:rFonts w:hint="eastAsia"/>
          <w:lang w:eastAsia="ko-KR"/>
        </w:rPr>
        <w:t xml:space="preserve"> and </w:t>
      </w:r>
      <w:r w:rsidR="00E76235">
        <w:rPr>
          <w:lang w:eastAsia="ko-KR"/>
        </w:rPr>
        <w:fldChar w:fldCharType="begin"/>
      </w:r>
      <w:r w:rsidR="00E76235">
        <w:rPr>
          <w:lang w:eastAsia="ko-KR"/>
        </w:rPr>
        <w:instrText xml:space="preserve"> </w:instrText>
      </w:r>
      <w:r w:rsidR="00E76235">
        <w:rPr>
          <w:rFonts w:hint="eastAsia"/>
          <w:lang w:eastAsia="ko-KR"/>
        </w:rPr>
        <w:instrText>REF _Ref197514329 \r \h</w:instrText>
      </w:r>
      <w:r w:rsidR="00E76235">
        <w:rPr>
          <w:lang w:eastAsia="ko-KR"/>
        </w:rPr>
        <w:instrText xml:space="preserve"> </w:instrText>
      </w:r>
      <w:r w:rsidR="00E76235">
        <w:rPr>
          <w:lang w:eastAsia="ko-KR"/>
        </w:rPr>
      </w:r>
      <w:r w:rsidR="00E76235">
        <w:rPr>
          <w:lang w:eastAsia="ko-KR"/>
        </w:rPr>
        <w:fldChar w:fldCharType="separate"/>
      </w:r>
      <w:r w:rsidR="00CC7713">
        <w:rPr>
          <w:lang w:eastAsia="ko-KR"/>
        </w:rPr>
        <w:t>(2)</w:t>
      </w:r>
      <w:r w:rsidR="00E76235">
        <w:rPr>
          <w:lang w:eastAsia="ko-KR"/>
        </w:rPr>
        <w:fldChar w:fldCharType="end"/>
      </w:r>
      <w:r w:rsidR="00F02382">
        <w:rPr>
          <w:rFonts w:hint="eastAsia"/>
          <w:lang w:eastAsia="ko-KR"/>
        </w:rPr>
        <w:t xml:space="preserve">, which are </w:t>
      </w:r>
      <w:r w:rsidR="00F352FA">
        <w:rPr>
          <w:rFonts w:hint="eastAsia"/>
          <w:lang w:eastAsia="ko-KR"/>
        </w:rPr>
        <w:t>shown</w:t>
      </w:r>
      <w:r w:rsidR="00F02382">
        <w:rPr>
          <w:rFonts w:hint="eastAsia"/>
          <w:lang w:eastAsia="ko-KR"/>
        </w:rPr>
        <w:t xml:space="preserve"> in </w:t>
      </w:r>
      <w:r w:rsidR="005F78E7">
        <w:rPr>
          <w:lang w:eastAsia="ko-KR"/>
        </w:rPr>
        <w:fldChar w:fldCharType="begin"/>
      </w:r>
      <w:r w:rsidR="005F78E7">
        <w:rPr>
          <w:lang w:eastAsia="ko-KR"/>
        </w:rPr>
        <w:instrText xml:space="preserve"> </w:instrText>
      </w:r>
      <w:r w:rsidR="005F78E7">
        <w:rPr>
          <w:rFonts w:hint="eastAsia"/>
          <w:lang w:eastAsia="ko-KR"/>
        </w:rPr>
        <w:instrText>REF _Ref197447188 \h</w:instrText>
      </w:r>
      <w:r w:rsidR="005F78E7">
        <w:rPr>
          <w:lang w:eastAsia="ko-KR"/>
        </w:rPr>
        <w:instrText xml:space="preserve"> </w:instrText>
      </w:r>
      <w:r w:rsidR="005F78E7">
        <w:rPr>
          <w:lang w:eastAsia="ko-KR"/>
        </w:rPr>
      </w:r>
      <w:r w:rsidR="005F78E7">
        <w:rPr>
          <w:lang w:eastAsia="ko-KR"/>
        </w:rPr>
        <w:fldChar w:fldCharType="separate"/>
      </w:r>
      <w:r w:rsidR="00CC7713">
        <w:t xml:space="preserve">Figure </w:t>
      </w:r>
      <w:r w:rsidR="00CC7713">
        <w:rPr>
          <w:noProof/>
        </w:rPr>
        <w:t>3</w:t>
      </w:r>
      <w:r w:rsidR="005F78E7">
        <w:rPr>
          <w:lang w:eastAsia="ko-KR"/>
        </w:rPr>
        <w:fldChar w:fldCharType="end"/>
      </w:r>
      <w:r w:rsidR="005F78E7">
        <w:rPr>
          <w:rFonts w:hint="eastAsia"/>
          <w:lang w:eastAsia="ko-KR"/>
        </w:rPr>
        <w:t xml:space="preserve"> for M</w:t>
      </w:r>
      <w:r w:rsidR="005F78E7">
        <w:rPr>
          <w:lang w:eastAsia="ko-KR"/>
        </w:rPr>
        <w:t>o</w:t>
      </w:r>
      <w:r w:rsidR="005F78E7">
        <w:rPr>
          <w:rFonts w:hint="eastAsia"/>
          <w:lang w:eastAsia="ko-KR"/>
        </w:rPr>
        <w:t>de-A and Mode-B, respectively.</w:t>
      </w:r>
      <w:r w:rsidR="00613BF8">
        <w:rPr>
          <w:rFonts w:hint="eastAsia"/>
          <w:lang w:eastAsia="ko-KR"/>
        </w:rPr>
        <w:t xml:space="preserve"> In some cases, </w:t>
      </w:r>
      <w:r w:rsidR="00220559">
        <w:rPr>
          <w:rFonts w:hint="eastAsia"/>
          <w:lang w:eastAsia="ko-KR"/>
        </w:rPr>
        <w:t xml:space="preserve">the durations for Processes </w:t>
      </w:r>
      <w:r w:rsidR="00E76235">
        <w:rPr>
          <w:lang w:eastAsia="ko-KR"/>
        </w:rPr>
        <w:fldChar w:fldCharType="begin"/>
      </w:r>
      <w:r w:rsidR="00E76235">
        <w:rPr>
          <w:lang w:eastAsia="ko-KR"/>
        </w:rPr>
        <w:instrText xml:space="preserve"> </w:instrText>
      </w:r>
      <w:r w:rsidR="00E76235">
        <w:rPr>
          <w:rFonts w:hint="eastAsia"/>
          <w:lang w:eastAsia="ko-KR"/>
        </w:rPr>
        <w:instrText>REF _Ref197514320 \r \h</w:instrText>
      </w:r>
      <w:r w:rsidR="00E76235">
        <w:rPr>
          <w:lang w:eastAsia="ko-KR"/>
        </w:rPr>
        <w:instrText xml:space="preserve"> </w:instrText>
      </w:r>
      <w:r w:rsidR="00E76235">
        <w:rPr>
          <w:lang w:eastAsia="ko-KR"/>
        </w:rPr>
      </w:r>
      <w:r w:rsidR="00E76235">
        <w:rPr>
          <w:lang w:eastAsia="ko-KR"/>
        </w:rPr>
        <w:fldChar w:fldCharType="separate"/>
      </w:r>
      <w:r w:rsidR="00CC7713">
        <w:rPr>
          <w:lang w:eastAsia="ko-KR"/>
        </w:rPr>
        <w:t>(1)</w:t>
      </w:r>
      <w:r w:rsidR="00E76235">
        <w:rPr>
          <w:lang w:eastAsia="ko-KR"/>
        </w:rPr>
        <w:fldChar w:fldCharType="end"/>
      </w:r>
      <w:r w:rsidR="00E76235">
        <w:rPr>
          <w:rFonts w:hint="eastAsia"/>
          <w:lang w:eastAsia="ko-KR"/>
        </w:rPr>
        <w:t xml:space="preserve"> and </w:t>
      </w:r>
      <w:r w:rsidR="00E76235">
        <w:rPr>
          <w:lang w:eastAsia="ko-KR"/>
        </w:rPr>
        <w:fldChar w:fldCharType="begin"/>
      </w:r>
      <w:r w:rsidR="00E76235">
        <w:rPr>
          <w:lang w:eastAsia="ko-KR"/>
        </w:rPr>
        <w:instrText xml:space="preserve"> </w:instrText>
      </w:r>
      <w:r w:rsidR="00E76235">
        <w:rPr>
          <w:rFonts w:hint="eastAsia"/>
          <w:lang w:eastAsia="ko-KR"/>
        </w:rPr>
        <w:instrText>REF _Ref197514329 \r \h</w:instrText>
      </w:r>
      <w:r w:rsidR="00E76235">
        <w:rPr>
          <w:lang w:eastAsia="ko-KR"/>
        </w:rPr>
        <w:instrText xml:space="preserve"> </w:instrText>
      </w:r>
      <w:r w:rsidR="00E76235">
        <w:rPr>
          <w:lang w:eastAsia="ko-KR"/>
        </w:rPr>
      </w:r>
      <w:r w:rsidR="00E76235">
        <w:rPr>
          <w:lang w:eastAsia="ko-KR"/>
        </w:rPr>
        <w:fldChar w:fldCharType="separate"/>
      </w:r>
      <w:r w:rsidR="00CC7713">
        <w:rPr>
          <w:lang w:eastAsia="ko-KR"/>
        </w:rPr>
        <w:t>(2)</w:t>
      </w:r>
      <w:r w:rsidR="00E76235">
        <w:rPr>
          <w:lang w:eastAsia="ko-KR"/>
        </w:rPr>
        <w:fldChar w:fldCharType="end"/>
      </w:r>
      <w:r w:rsidR="00220559">
        <w:rPr>
          <w:rFonts w:hint="eastAsia"/>
          <w:lang w:eastAsia="ko-KR"/>
        </w:rPr>
        <w:t xml:space="preserve"> </w:t>
      </w:r>
      <w:r w:rsidR="005D247D">
        <w:rPr>
          <w:rFonts w:hint="eastAsia"/>
          <w:lang w:eastAsia="ko-KR"/>
        </w:rPr>
        <w:t xml:space="preserve">associated with the same CSI report configuration </w:t>
      </w:r>
      <w:r w:rsidR="00220559">
        <w:rPr>
          <w:rFonts w:hint="eastAsia"/>
          <w:lang w:eastAsia="ko-KR"/>
        </w:rPr>
        <w:t xml:space="preserve">may overlap, as illustrated in </w:t>
      </w:r>
      <w:r w:rsidR="005F1144">
        <w:rPr>
          <w:lang w:eastAsia="ko-KR"/>
        </w:rPr>
        <w:fldChar w:fldCharType="begin"/>
      </w:r>
      <w:r w:rsidR="005F1144">
        <w:rPr>
          <w:lang w:eastAsia="ko-KR"/>
        </w:rPr>
        <w:instrText xml:space="preserve"> </w:instrText>
      </w:r>
      <w:r w:rsidR="005F1144">
        <w:rPr>
          <w:rFonts w:hint="eastAsia"/>
          <w:lang w:eastAsia="ko-KR"/>
        </w:rPr>
        <w:instrText>REF _Ref197521225 \h</w:instrText>
      </w:r>
      <w:r w:rsidR="005F1144">
        <w:rPr>
          <w:lang w:eastAsia="ko-KR"/>
        </w:rPr>
        <w:instrText xml:space="preserve"> </w:instrText>
      </w:r>
      <w:r w:rsidR="005F1144">
        <w:rPr>
          <w:lang w:eastAsia="ko-KR"/>
        </w:rPr>
      </w:r>
      <w:r w:rsidR="005F1144">
        <w:rPr>
          <w:lang w:eastAsia="ko-KR"/>
        </w:rPr>
        <w:fldChar w:fldCharType="separate"/>
      </w:r>
      <w:r w:rsidR="00CC7713">
        <w:t xml:space="preserve">Figure </w:t>
      </w:r>
      <w:r w:rsidR="00CC7713">
        <w:rPr>
          <w:noProof/>
        </w:rPr>
        <w:t>4</w:t>
      </w:r>
      <w:r w:rsidR="005F1144">
        <w:rPr>
          <w:lang w:eastAsia="ko-KR"/>
        </w:rPr>
        <w:fldChar w:fldCharType="end"/>
      </w:r>
      <w:r w:rsidR="005F1144">
        <w:rPr>
          <w:rFonts w:hint="eastAsia"/>
          <w:lang w:eastAsia="ko-KR"/>
        </w:rPr>
        <w:t xml:space="preserve">. In such cases, </w:t>
      </w:r>
      <w:r w:rsidR="00304090">
        <w:rPr>
          <w:rFonts w:hint="eastAsia"/>
          <w:lang w:eastAsia="ko-KR"/>
        </w:rPr>
        <w:t>double counting of CPUs should be avoided in the overlapping duration</w:t>
      </w:r>
      <w:r w:rsidR="00C30558">
        <w:rPr>
          <w:rFonts w:hint="eastAsia"/>
          <w:lang w:eastAsia="ko-KR"/>
        </w:rPr>
        <w:t xml:space="preserve"> because</w:t>
      </w:r>
      <w:r w:rsidR="00705D39">
        <w:rPr>
          <w:rFonts w:hint="eastAsia"/>
          <w:lang w:eastAsia="ko-KR"/>
        </w:rPr>
        <w:t xml:space="preserve"> they are associated with the same CSI report configuration. </w:t>
      </w:r>
      <w:r w:rsidR="00BF7F83">
        <w:rPr>
          <w:rFonts w:hint="eastAsia"/>
          <w:lang w:eastAsia="ko-KR"/>
        </w:rPr>
        <w:t xml:space="preserve">Considering </w:t>
      </w:r>
      <w:r w:rsidR="00204DD2">
        <w:rPr>
          <w:rFonts w:hint="eastAsia"/>
          <w:lang w:eastAsia="ko-KR"/>
        </w:rPr>
        <w:t xml:space="preserve">all the discussion, the new CPU occupancy rule for UE-initiated beam reporting </w:t>
      </w:r>
      <w:r w:rsidR="007C08A8">
        <w:rPr>
          <w:rFonts w:hint="eastAsia"/>
          <w:lang w:eastAsia="ko-KR"/>
        </w:rPr>
        <w:t xml:space="preserve">is </w:t>
      </w:r>
      <w:r w:rsidR="00204DD2">
        <w:rPr>
          <w:rFonts w:hint="eastAsia"/>
          <w:lang w:eastAsia="ko-KR"/>
        </w:rPr>
        <w:t>as follows:</w:t>
      </w:r>
    </w:p>
    <w:tbl>
      <w:tblPr>
        <w:tblStyle w:val="TableGrid"/>
        <w:tblW w:w="0" w:type="auto"/>
        <w:tblLook w:val="04A0" w:firstRow="1" w:lastRow="0" w:firstColumn="1" w:lastColumn="0" w:noHBand="0" w:noVBand="1"/>
      </w:tblPr>
      <w:tblGrid>
        <w:gridCol w:w="9962"/>
      </w:tblGrid>
      <w:tr w:rsidR="0090077B" w14:paraId="61EF7153" w14:textId="77777777" w:rsidTr="0090077B">
        <w:tc>
          <w:tcPr>
            <w:tcW w:w="9962" w:type="dxa"/>
          </w:tcPr>
          <w:p w14:paraId="4A1C8A3A" w14:textId="77777777" w:rsidR="0090077B" w:rsidRPr="0090077B" w:rsidRDefault="0090077B" w:rsidP="000A7D12">
            <w:pPr>
              <w:numPr>
                <w:ilvl w:val="0"/>
                <w:numId w:val="9"/>
              </w:numPr>
              <w:overflowPunct/>
              <w:autoSpaceDE/>
              <w:autoSpaceDN/>
              <w:adjustRightInd/>
              <w:snapToGrid w:val="0"/>
              <w:spacing w:before="0" w:after="60"/>
              <w:ind w:left="475" w:hanging="288"/>
              <w:textAlignment w:val="auto"/>
              <w:rPr>
                <w:lang w:eastAsia="zh-CN"/>
              </w:rPr>
            </w:pPr>
            <w:r w:rsidRPr="0090077B">
              <w:rPr>
                <w:rFonts w:hint="eastAsia"/>
                <w:lang w:eastAsia="zh-CN"/>
              </w:rPr>
              <w:t>A UE-initiated CSI report occupies CPU(s)</w:t>
            </w:r>
          </w:p>
          <w:p w14:paraId="7D1CDDD4" w14:textId="77777777" w:rsidR="000A7D12" w:rsidRPr="000A7D12" w:rsidRDefault="0090077B" w:rsidP="000A7D12">
            <w:pPr>
              <w:numPr>
                <w:ilvl w:val="1"/>
                <w:numId w:val="9"/>
              </w:numPr>
              <w:overflowPunct/>
              <w:autoSpaceDE/>
              <w:autoSpaceDN/>
              <w:adjustRightInd/>
              <w:snapToGrid w:val="0"/>
              <w:spacing w:before="0" w:after="60"/>
              <w:ind w:left="720" w:hanging="288"/>
              <w:textAlignment w:val="auto"/>
              <w:rPr>
                <w:lang w:eastAsia="zh-CN"/>
              </w:rPr>
            </w:pPr>
            <w:r w:rsidRPr="00DF173A">
              <w:rPr>
                <w:lang w:eastAsia="zh-CN"/>
              </w:rPr>
              <w:t>from the first symbol of the earliest one of each transmission occasion of</w:t>
            </w:r>
            <w:r w:rsidRPr="00DF173A">
              <w:rPr>
                <w:rFonts w:hint="eastAsia"/>
                <w:lang w:eastAsia="zh-CN"/>
              </w:rPr>
              <w:t xml:space="preserve"> </w:t>
            </w:r>
            <w:r w:rsidRPr="00DF173A">
              <w:rPr>
                <w:lang w:eastAsia="zh-CN"/>
              </w:rPr>
              <w:t xml:space="preserve">periodic CSI-RS/SSB resource for channel measurement for L1-RSRP computation, until </w:t>
            </w:r>
            <m:oMath>
              <m:sSubSup>
                <m:sSubSupPr>
                  <m:ctrlPr>
                    <w:rPr>
                      <w:rFonts w:ascii="Cambria Math" w:eastAsia="Malgun Gothic" w:hAnsi="Cambria Math"/>
                      <w:i/>
                      <w:lang w:eastAsia="ko-KR"/>
                    </w:rPr>
                  </m:ctrlPr>
                </m:sSubSupPr>
                <m:e>
                  <m:r>
                    <w:rPr>
                      <w:rFonts w:ascii="Cambria Math" w:hAnsi="Cambria Math"/>
                      <w:lang w:eastAsia="zh-CN"/>
                    </w:rPr>
                    <m:t>Z</m:t>
                  </m:r>
                  <m:ctrlPr>
                    <w:rPr>
                      <w:rFonts w:ascii="Cambria Math" w:hAnsi="Cambria Math"/>
                      <w:i/>
                      <w:lang w:eastAsia="zh-CN"/>
                    </w:rPr>
                  </m:ctrlPr>
                </m:e>
                <m:sub>
                  <m:r>
                    <w:rPr>
                      <w:rFonts w:ascii="Cambria Math" w:eastAsia="Malgun Gothic" w:hAnsi="Cambria Math"/>
                      <w:lang w:eastAsia="ko-KR"/>
                    </w:rPr>
                    <m:t>3</m:t>
                  </m:r>
                </m:sub>
                <m:sup>
                  <m:r>
                    <w:rPr>
                      <w:rFonts w:ascii="Cambria Math" w:eastAsia="Malgun Gothic" w:hAnsi="Cambria Math"/>
                      <w:lang w:eastAsia="ko-KR"/>
                    </w:rPr>
                    <m:t>'</m:t>
                  </m:r>
                </m:sup>
              </m:sSubSup>
            </m:oMath>
            <w:r w:rsidRPr="0090077B">
              <w:rPr>
                <w:rFonts w:eastAsia="Malgun Gothic" w:hint="eastAsia"/>
                <w:lang w:eastAsia="ko-KR"/>
              </w:rPr>
              <w:t xml:space="preserve"> </w:t>
            </w:r>
            <w:r w:rsidRPr="00DF173A">
              <w:rPr>
                <w:lang w:eastAsia="zh-CN"/>
              </w:rPr>
              <w:t>symbols after the last symbol of the latest one of the CSI-RS/SSB resource for channel measurement for L1-RSRP computation in each transmission occasion</w:t>
            </w:r>
            <w:r w:rsidRPr="0090077B">
              <w:rPr>
                <w:rFonts w:eastAsia="Malgun Gothic" w:hint="eastAsia"/>
                <w:lang w:eastAsia="ko-KR"/>
              </w:rPr>
              <w:t>, and</w:t>
            </w:r>
          </w:p>
          <w:p w14:paraId="3FF2D558" w14:textId="2DA9B9EA" w:rsidR="0090077B" w:rsidRDefault="0090077B" w:rsidP="000A7D12">
            <w:pPr>
              <w:numPr>
                <w:ilvl w:val="1"/>
                <w:numId w:val="9"/>
              </w:numPr>
              <w:overflowPunct/>
              <w:autoSpaceDE/>
              <w:autoSpaceDN/>
              <w:adjustRightInd/>
              <w:snapToGrid w:val="0"/>
              <w:spacing w:before="0" w:after="60"/>
              <w:ind w:left="720" w:hanging="288"/>
              <w:textAlignment w:val="auto"/>
              <w:rPr>
                <w:rFonts w:eastAsia="Malgun Gothic"/>
                <w:lang w:eastAsia="ko-KR"/>
              </w:rPr>
            </w:pPr>
            <w:r w:rsidRPr="0050325C">
              <w:rPr>
                <w:lang w:eastAsia="zh-CN"/>
              </w:rPr>
              <w:t>from the first symbol after the PDCCH triggering the CSI report until</w:t>
            </w:r>
            <w:r w:rsidRPr="00204DD2">
              <w:rPr>
                <w:rFonts w:hint="eastAsia"/>
                <w:lang w:eastAsia="zh-CN"/>
              </w:rPr>
              <w:t xml:space="preserve"> </w:t>
            </w:r>
            <w:r w:rsidRPr="0050325C">
              <w:rPr>
                <w:lang w:eastAsia="zh-CN"/>
              </w:rPr>
              <w:t>the last symbol of the scheduled PUSCH carrying the report</w:t>
            </w:r>
            <w:r w:rsidRPr="000A7D12">
              <w:rPr>
                <w:rFonts w:eastAsia="Malgun Gothic" w:hint="eastAsia"/>
                <w:lang w:eastAsia="ko-KR"/>
              </w:rPr>
              <w:t xml:space="preserve"> for Mode-A, or from the first symbol after the first PUCCH transmission until the last symbol of the PUSCH carrying the report for Mode-B</w:t>
            </w:r>
            <w:r w:rsidRPr="0050325C">
              <w:rPr>
                <w:lang w:eastAsia="zh-CN"/>
              </w:rPr>
              <w:t>.</w:t>
            </w:r>
          </w:p>
        </w:tc>
      </w:tr>
    </w:tbl>
    <w:p w14:paraId="1B305212" w14:textId="16693638" w:rsidR="00204DD2" w:rsidRDefault="00320646" w:rsidP="00AB7DF3">
      <w:pPr>
        <w:spacing w:before="120"/>
        <w:rPr>
          <w:rFonts w:eastAsia="Malgun Gothic"/>
          <w:lang w:eastAsia="ko-KR"/>
        </w:rPr>
      </w:pPr>
      <w:r>
        <w:rPr>
          <w:rFonts w:eastAsia="Malgun Gothic" w:hint="eastAsia"/>
          <w:lang w:eastAsia="ko-KR"/>
        </w:rPr>
        <w:t>Regarding the number of CPU</w:t>
      </w:r>
      <w:r w:rsidR="00331511">
        <w:rPr>
          <w:rFonts w:eastAsia="Malgun Gothic" w:hint="eastAsia"/>
          <w:lang w:eastAsia="ko-KR"/>
        </w:rPr>
        <w:t xml:space="preserve">s for UE-initiated beam reporting, the legacy </w:t>
      </w:r>
      <w:r w:rsidR="004C7FF3">
        <w:rPr>
          <w:rFonts w:eastAsia="Malgun Gothic" w:hint="eastAsia"/>
          <w:lang w:eastAsia="ko-KR"/>
        </w:rPr>
        <w:t xml:space="preserve">rule for L1-RSRP can </w:t>
      </w:r>
      <w:r w:rsidR="007F45B6">
        <w:rPr>
          <w:rFonts w:eastAsia="Malgun Gothic" w:hint="eastAsia"/>
          <w:lang w:eastAsia="ko-KR"/>
        </w:rPr>
        <w:t xml:space="preserve">directly </w:t>
      </w:r>
      <w:r w:rsidR="004C7FF3">
        <w:rPr>
          <w:rFonts w:eastAsia="Malgun Gothic" w:hint="eastAsia"/>
          <w:lang w:eastAsia="ko-KR"/>
        </w:rPr>
        <w:t>be appli</w:t>
      </w:r>
      <w:r w:rsidR="007F45B6">
        <w:rPr>
          <w:rFonts w:eastAsia="Malgun Gothic" w:hint="eastAsia"/>
          <w:lang w:eastAsia="ko-KR"/>
        </w:rPr>
        <w:t>ed</w:t>
      </w:r>
      <w:r w:rsidR="008B01BC">
        <w:rPr>
          <w:rFonts w:eastAsia="Malgun Gothic" w:hint="eastAsia"/>
          <w:lang w:eastAsia="ko-KR"/>
        </w:rPr>
        <w:t>:</w:t>
      </w:r>
    </w:p>
    <w:tbl>
      <w:tblPr>
        <w:tblStyle w:val="TableGrid"/>
        <w:tblW w:w="0" w:type="auto"/>
        <w:tblLook w:val="04A0" w:firstRow="1" w:lastRow="0" w:firstColumn="1" w:lastColumn="0" w:noHBand="0" w:noVBand="1"/>
      </w:tblPr>
      <w:tblGrid>
        <w:gridCol w:w="9962"/>
      </w:tblGrid>
      <w:tr w:rsidR="008B01BC" w14:paraId="2F0A4CBF" w14:textId="77777777" w:rsidTr="008B01BC">
        <w:tc>
          <w:tcPr>
            <w:tcW w:w="9962" w:type="dxa"/>
          </w:tcPr>
          <w:p w14:paraId="2A394808" w14:textId="77777777" w:rsidR="008B01BC" w:rsidRPr="00717F13" w:rsidRDefault="008B01BC" w:rsidP="008B01BC">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5.2.1.6, TS 38.214:</w:t>
            </w:r>
          </w:p>
          <w:p w14:paraId="02205FDD" w14:textId="2074F80D" w:rsidR="008B01BC" w:rsidRDefault="00000000" w:rsidP="00AB7DF3">
            <w:pPr>
              <w:numPr>
                <w:ilvl w:val="0"/>
                <w:numId w:val="9"/>
              </w:numPr>
              <w:overflowPunct/>
              <w:autoSpaceDE/>
              <w:autoSpaceDN/>
              <w:adjustRightInd/>
              <w:snapToGrid w:val="0"/>
              <w:spacing w:before="0" w:after="60"/>
              <w:ind w:left="475" w:hanging="288"/>
              <w:textAlignment w:val="auto"/>
              <w:rPr>
                <w:rFonts w:eastAsia="Malgun Gothic"/>
                <w:lang w:eastAsia="ko-KR"/>
              </w:rPr>
            </w:pPr>
            <m:oMath>
              <m:sSub>
                <m:sSubPr>
                  <m:ctrlPr>
                    <w:rPr>
                      <w:rFonts w:ascii="Cambria Math" w:eastAsia="Malgun Gothic" w:hAnsi="Cambria Math"/>
                      <w:i/>
                      <w:highlight w:val="yellow"/>
                      <w:lang w:eastAsia="ko-KR"/>
                    </w:rPr>
                  </m:ctrlPr>
                </m:sSubPr>
                <m:e>
                  <m:r>
                    <w:rPr>
                      <w:rFonts w:ascii="Cambria Math" w:hAnsi="Cambria Math"/>
                      <w:highlight w:val="yellow"/>
                      <w:lang w:eastAsia="zh-CN"/>
                    </w:rPr>
                    <m:t>O</m:t>
                  </m:r>
                  <m:ctrlPr>
                    <w:rPr>
                      <w:rFonts w:ascii="Cambria Math" w:hAnsi="Cambria Math"/>
                      <w:i/>
                      <w:highlight w:val="yellow"/>
                      <w:lang w:eastAsia="zh-CN"/>
                    </w:rPr>
                  </m:ctrlPr>
                </m:e>
                <m:sub>
                  <m:r>
                    <w:rPr>
                      <w:rFonts w:ascii="Cambria Math" w:eastAsia="Malgun Gothic" w:hAnsi="Cambria Math"/>
                      <w:highlight w:val="yellow"/>
                      <w:lang w:eastAsia="ko-KR"/>
                    </w:rPr>
                    <m:t>CPU</m:t>
                  </m:r>
                </m:sub>
              </m:sSub>
              <m:r>
                <w:rPr>
                  <w:rFonts w:ascii="Cambria Math" w:eastAsia="Malgun Gothic" w:hAnsi="Cambria Math"/>
                  <w:highlight w:val="yellow"/>
                  <w:lang w:eastAsia="ko-KR"/>
                </w:rPr>
                <m:t>=1</m:t>
              </m:r>
            </m:oMath>
            <w:r w:rsidR="008B01BC" w:rsidRPr="008B01BC">
              <w:rPr>
                <w:lang w:eastAsia="zh-CN"/>
              </w:rPr>
              <w:t xml:space="preserve"> for a CSI report with </w:t>
            </w:r>
            <w:r w:rsidR="008B01BC" w:rsidRPr="008B01BC">
              <w:rPr>
                <w:i/>
                <w:iCs/>
                <w:lang w:eastAsia="zh-CN"/>
              </w:rPr>
              <w:t>LTM-CSI-ReportConfig</w:t>
            </w:r>
            <w:r w:rsidR="008B01BC" w:rsidRPr="008B01BC">
              <w:rPr>
                <w:lang w:eastAsia="zh-CN"/>
              </w:rPr>
              <w:t xml:space="preserve"> or a CSI report with </w:t>
            </w:r>
            <w:r w:rsidR="008B01BC" w:rsidRPr="008B01BC">
              <w:rPr>
                <w:i/>
                <w:iCs/>
                <w:lang w:eastAsia="zh-CN"/>
              </w:rPr>
              <w:t>CSI-ReportConfig</w:t>
            </w:r>
            <w:r w:rsidR="008B01BC" w:rsidRPr="008B01BC">
              <w:rPr>
                <w:lang w:eastAsia="zh-CN"/>
              </w:rPr>
              <w:t xml:space="preserve"> with higher</w:t>
            </w:r>
            <w:r w:rsidR="00A61D17" w:rsidRPr="00AB7DF3">
              <w:rPr>
                <w:rFonts w:eastAsia="Malgun Gothic" w:hint="eastAsia"/>
                <w:lang w:eastAsia="ko-KR"/>
              </w:rPr>
              <w:t xml:space="preserve"> </w:t>
            </w:r>
            <w:r w:rsidR="008B01BC" w:rsidRPr="008B01BC">
              <w:rPr>
                <w:lang w:eastAsia="zh-CN"/>
              </w:rPr>
              <w:t xml:space="preserve">layer parameter </w:t>
            </w:r>
            <w:r w:rsidR="008B01BC" w:rsidRPr="008B01BC">
              <w:rPr>
                <w:i/>
                <w:iCs/>
                <w:lang w:eastAsia="zh-CN"/>
              </w:rPr>
              <w:t>reportQuantity</w:t>
            </w:r>
            <w:r w:rsidR="008B01BC" w:rsidRPr="008B01BC">
              <w:rPr>
                <w:lang w:eastAsia="zh-CN"/>
              </w:rPr>
              <w:t xml:space="preserve"> set to 'cri-RSRP', 'ssb-Index-RSRP', 'cri-SINR', 'ssb-Index-SINR', 'cri-RSRPIndex',</w:t>
            </w:r>
            <w:r w:rsidR="00AB7DF3">
              <w:rPr>
                <w:rFonts w:eastAsia="Malgun Gothic" w:hint="eastAsia"/>
                <w:lang w:eastAsia="ko-KR"/>
              </w:rPr>
              <w:t xml:space="preserve"> </w:t>
            </w:r>
            <w:r w:rsidR="008B01BC" w:rsidRPr="008B01BC">
              <w:rPr>
                <w:lang w:eastAsia="zh-CN"/>
              </w:rPr>
              <w:t xml:space="preserve">'ssb-Index-RSRP- Index', 'cri-SINR- Index', 'ssb-Index-SINR- Index ' or 'none' (and </w:t>
            </w:r>
            <w:r w:rsidR="008B01BC" w:rsidRPr="008B01BC">
              <w:rPr>
                <w:i/>
                <w:iCs/>
                <w:lang w:eastAsia="zh-CN"/>
              </w:rPr>
              <w:t>CSI-RS-ResourceSet</w:t>
            </w:r>
            <w:r w:rsidR="00AB7DF3">
              <w:rPr>
                <w:rFonts w:eastAsia="Malgun Gothic" w:hint="eastAsia"/>
                <w:lang w:eastAsia="ko-KR"/>
              </w:rPr>
              <w:t xml:space="preserve"> </w:t>
            </w:r>
            <w:r w:rsidR="008B01BC" w:rsidRPr="008B01BC">
              <w:rPr>
                <w:lang w:eastAsia="zh-CN"/>
              </w:rPr>
              <w:t xml:space="preserve">with higher layer parameter </w:t>
            </w:r>
            <w:r w:rsidR="008B01BC" w:rsidRPr="00AB7DF3">
              <w:rPr>
                <w:i/>
                <w:iCs/>
                <w:lang w:eastAsia="zh-CN"/>
              </w:rPr>
              <w:t>trs-Info</w:t>
            </w:r>
            <w:r w:rsidR="008B01BC" w:rsidRPr="008B01BC">
              <w:rPr>
                <w:lang w:eastAsia="zh-CN"/>
              </w:rPr>
              <w:t xml:space="preserve"> not configured)</w:t>
            </w:r>
          </w:p>
        </w:tc>
      </w:tr>
    </w:tbl>
    <w:p w14:paraId="18D5D3F5" w14:textId="0F91F080" w:rsidR="004559E2" w:rsidRDefault="004559E2" w:rsidP="00204E88">
      <w:pPr>
        <w:rPr>
          <w:rFonts w:eastAsia="Malgun Gothic"/>
          <w:lang w:eastAsia="ko-KR"/>
        </w:rPr>
      </w:pPr>
    </w:p>
    <w:p w14:paraId="34C48C10" w14:textId="77777777" w:rsidR="006D5255" w:rsidRDefault="006D5255" w:rsidP="00204E88">
      <w:pPr>
        <w:rPr>
          <w:rFonts w:eastAsia="Malgun Gothic"/>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0B4ECB" w14:paraId="3A53B391" w14:textId="77777777" w:rsidTr="00150285">
        <w:tc>
          <w:tcPr>
            <w:tcW w:w="9962" w:type="dxa"/>
            <w:vAlign w:val="center"/>
          </w:tcPr>
          <w:p w14:paraId="232308C7" w14:textId="5C2F1233" w:rsidR="000B4ECB" w:rsidRDefault="004669FA" w:rsidP="006D46D1">
            <w:pPr>
              <w:spacing w:before="0" w:after="0"/>
              <w:jc w:val="center"/>
              <w:rPr>
                <w:rFonts w:eastAsia="Malgun Gothic"/>
                <w:lang w:eastAsia="ko-KR"/>
              </w:rPr>
            </w:pPr>
            <w:r>
              <w:object w:dxaOrig="9751" w:dyaOrig="2265" w14:anchorId="402EC2DC">
                <v:shape id="_x0000_i1028" type="#_x0000_t75" style="width:389.95pt;height:91pt" o:ole="">
                  <v:imagedata r:id="rId18" o:title=""/>
                </v:shape>
                <o:OLEObject Type="Embed" ProgID="Visio.Drawing.15" ShapeID="_x0000_i1028" DrawAspect="Content" ObjectID="_1808299484" r:id="rId19"/>
              </w:object>
            </w:r>
          </w:p>
          <w:p w14:paraId="29A85864" w14:textId="4B37AFC1" w:rsidR="000B4ECB" w:rsidRPr="000B4ECB" w:rsidRDefault="000B4ECB" w:rsidP="006D46D1">
            <w:pPr>
              <w:spacing w:before="0"/>
              <w:jc w:val="center"/>
              <w:rPr>
                <w:rFonts w:eastAsia="Malgun Gothic"/>
                <w:lang w:eastAsia="ko-KR"/>
              </w:rPr>
            </w:pPr>
            <w:r>
              <w:rPr>
                <w:rFonts w:eastAsia="Malgun Gothic" w:hint="eastAsia"/>
                <w:lang w:eastAsia="ko-KR"/>
              </w:rPr>
              <w:t>(a)</w:t>
            </w:r>
          </w:p>
        </w:tc>
      </w:tr>
      <w:tr w:rsidR="000B4ECB" w14:paraId="3E475473" w14:textId="77777777" w:rsidTr="00150285">
        <w:tc>
          <w:tcPr>
            <w:tcW w:w="9962" w:type="dxa"/>
            <w:vAlign w:val="center"/>
          </w:tcPr>
          <w:p w14:paraId="6B6A1913" w14:textId="33946B28" w:rsidR="000B4ECB" w:rsidRDefault="002A7805" w:rsidP="006D46D1">
            <w:pPr>
              <w:spacing w:before="0" w:after="0"/>
              <w:jc w:val="center"/>
              <w:rPr>
                <w:rFonts w:eastAsia="Malgun Gothic"/>
                <w:lang w:eastAsia="ko-KR"/>
              </w:rPr>
            </w:pPr>
            <w:r>
              <w:object w:dxaOrig="8071" w:dyaOrig="2265" w14:anchorId="258622F6">
                <v:shape id="_x0000_i1029" type="#_x0000_t75" style="width:323.7pt;height:91pt" o:ole="">
                  <v:imagedata r:id="rId20" o:title=""/>
                </v:shape>
                <o:OLEObject Type="Embed" ProgID="Visio.Drawing.15" ShapeID="_x0000_i1029" DrawAspect="Content" ObjectID="_1808299485" r:id="rId21"/>
              </w:object>
            </w:r>
          </w:p>
          <w:p w14:paraId="381CA734" w14:textId="55230F79" w:rsidR="000B4ECB" w:rsidRPr="000B4ECB" w:rsidRDefault="000B4ECB" w:rsidP="006D46D1">
            <w:pPr>
              <w:spacing w:before="0"/>
              <w:jc w:val="center"/>
              <w:rPr>
                <w:rFonts w:eastAsia="Malgun Gothic"/>
                <w:lang w:eastAsia="ko-KR"/>
              </w:rPr>
            </w:pPr>
            <w:r>
              <w:rPr>
                <w:rFonts w:eastAsia="Malgun Gothic" w:hint="eastAsia"/>
                <w:lang w:eastAsia="ko-KR"/>
              </w:rPr>
              <w:t>(b)</w:t>
            </w:r>
          </w:p>
        </w:tc>
      </w:tr>
      <w:tr w:rsidR="000B4ECB" w14:paraId="288844D0" w14:textId="77777777" w:rsidTr="00150285">
        <w:tc>
          <w:tcPr>
            <w:tcW w:w="9962" w:type="dxa"/>
            <w:vAlign w:val="center"/>
          </w:tcPr>
          <w:p w14:paraId="517FA275" w14:textId="061F2458" w:rsidR="000B4ECB" w:rsidRPr="000B4ECB" w:rsidRDefault="000B4ECB" w:rsidP="006D46D1">
            <w:pPr>
              <w:pStyle w:val="Caption"/>
              <w:spacing w:before="0"/>
              <w:jc w:val="center"/>
              <w:rPr>
                <w:rFonts w:eastAsia="Malgun Gothic"/>
                <w:lang w:eastAsia="ko-KR"/>
              </w:rPr>
            </w:pPr>
            <w:bookmarkStart w:id="32" w:name="_Ref197447188"/>
            <w:r>
              <w:t xml:space="preserve">Figure </w:t>
            </w:r>
            <w:r>
              <w:fldChar w:fldCharType="begin"/>
            </w:r>
            <w:r>
              <w:instrText xml:space="preserve"> SEQ Figure \* ARABIC </w:instrText>
            </w:r>
            <w:r>
              <w:fldChar w:fldCharType="separate"/>
            </w:r>
            <w:r w:rsidR="00CC7713">
              <w:rPr>
                <w:noProof/>
              </w:rPr>
              <w:t>3</w:t>
            </w:r>
            <w:r>
              <w:fldChar w:fldCharType="end"/>
            </w:r>
            <w:bookmarkEnd w:id="32"/>
            <w:r>
              <w:rPr>
                <w:rFonts w:eastAsia="Malgun Gothic" w:hint="eastAsia"/>
                <w:lang w:eastAsia="ko-KR"/>
              </w:rPr>
              <w:t xml:space="preserve">: </w:t>
            </w:r>
            <w:r w:rsidR="00085FC7">
              <w:rPr>
                <w:rFonts w:eastAsia="Malgun Gothic" w:hint="eastAsia"/>
                <w:lang w:eastAsia="ko-KR"/>
              </w:rPr>
              <w:t>CPU occupancy</w:t>
            </w:r>
            <w:r w:rsidR="00077A5E">
              <w:rPr>
                <w:rFonts w:eastAsia="Malgun Gothic" w:hint="eastAsia"/>
                <w:lang w:eastAsia="ko-KR"/>
              </w:rPr>
              <w:t xml:space="preserve"> for (a) Mode-A and (b) Mode-B </w:t>
            </w:r>
            <w:r w:rsidR="00EA2D92">
              <w:rPr>
                <w:rFonts w:eastAsia="Malgun Gothic" w:hint="eastAsia"/>
                <w:lang w:eastAsia="ko-KR"/>
              </w:rPr>
              <w:t xml:space="preserve">UE-initiated </w:t>
            </w:r>
            <w:r w:rsidR="00077A5E">
              <w:rPr>
                <w:rFonts w:eastAsia="Malgun Gothic" w:hint="eastAsia"/>
                <w:lang w:eastAsia="ko-KR"/>
              </w:rPr>
              <w:t>beam reporting</w:t>
            </w:r>
            <w:r w:rsidR="006D46D1">
              <w:rPr>
                <w:rFonts w:eastAsia="Malgun Gothic" w:hint="eastAsia"/>
                <w:lang w:eastAsia="ko-KR"/>
              </w:rPr>
              <w:t>.</w:t>
            </w:r>
          </w:p>
        </w:tc>
      </w:tr>
    </w:tbl>
    <w:p w14:paraId="644EA16D" w14:textId="02A089D2" w:rsidR="00805E4B" w:rsidRDefault="00805E4B" w:rsidP="00204E88">
      <w:pPr>
        <w:rPr>
          <w:rFonts w:eastAsia="Malgun Gothic"/>
          <w:lang w:eastAsia="ko-KR"/>
        </w:rPr>
      </w:pPr>
    </w:p>
    <w:p w14:paraId="68DED9A3" w14:textId="60644B10" w:rsidR="00F46318" w:rsidRPr="00F46318" w:rsidRDefault="00F92344" w:rsidP="00C52F1A">
      <w:pPr>
        <w:jc w:val="center"/>
        <w:rPr>
          <w:rFonts w:eastAsia="Malgun Gothic"/>
          <w:lang w:eastAsia="ko-KR"/>
        </w:rPr>
      </w:pPr>
      <w:r>
        <w:object w:dxaOrig="9751" w:dyaOrig="2985" w14:anchorId="2369B889">
          <v:shape id="_x0000_i1030" type="#_x0000_t75" style="width:389.95pt;height:119.8pt" o:ole="">
            <v:imagedata r:id="rId22" o:title=""/>
          </v:shape>
          <o:OLEObject Type="Embed" ProgID="Visio.Drawing.15" ShapeID="_x0000_i1030" DrawAspect="Content" ObjectID="_1808299486" r:id="rId23"/>
        </w:object>
      </w:r>
    </w:p>
    <w:p w14:paraId="0F20F14B" w14:textId="24E5A0BD" w:rsidR="00805E4B" w:rsidRPr="00F92344" w:rsidRDefault="00F92344" w:rsidP="00C52F1A">
      <w:pPr>
        <w:pStyle w:val="Caption"/>
        <w:jc w:val="center"/>
        <w:rPr>
          <w:rFonts w:eastAsia="Malgun Gothic"/>
          <w:lang w:eastAsia="ko-KR"/>
        </w:rPr>
      </w:pPr>
      <w:bookmarkStart w:id="33" w:name="_Ref197521225"/>
      <w:r>
        <w:t xml:space="preserve">Figure </w:t>
      </w:r>
      <w:r>
        <w:fldChar w:fldCharType="begin"/>
      </w:r>
      <w:r>
        <w:instrText xml:space="preserve"> SEQ Figure \* ARABIC </w:instrText>
      </w:r>
      <w:r>
        <w:fldChar w:fldCharType="separate"/>
      </w:r>
      <w:r w:rsidR="00CC7713">
        <w:rPr>
          <w:noProof/>
        </w:rPr>
        <w:t>4</w:t>
      </w:r>
      <w:r>
        <w:fldChar w:fldCharType="end"/>
      </w:r>
      <w:bookmarkEnd w:id="33"/>
      <w:r>
        <w:rPr>
          <w:rFonts w:eastAsia="Malgun Gothic" w:hint="eastAsia"/>
          <w:lang w:eastAsia="ko-KR"/>
        </w:rPr>
        <w:t xml:space="preserve">: </w:t>
      </w:r>
      <w:r w:rsidR="00165BC9">
        <w:rPr>
          <w:rFonts w:eastAsia="Malgun Gothic" w:hint="eastAsia"/>
          <w:lang w:eastAsia="ko-KR"/>
        </w:rPr>
        <w:t xml:space="preserve">Example of </w:t>
      </w:r>
      <w:r w:rsidR="005D247D">
        <w:rPr>
          <w:rFonts w:eastAsia="Malgun Gothic" w:hint="eastAsia"/>
          <w:lang w:eastAsia="ko-KR"/>
        </w:rPr>
        <w:t>intra-CSI</w:t>
      </w:r>
      <w:r w:rsidR="005F1144">
        <w:rPr>
          <w:rFonts w:eastAsia="Malgun Gothic" w:hint="eastAsia"/>
          <w:lang w:eastAsia="ko-KR"/>
        </w:rPr>
        <w:t xml:space="preserve">-report </w:t>
      </w:r>
      <w:r w:rsidR="00165BC9">
        <w:rPr>
          <w:rFonts w:eastAsia="Malgun Gothic" w:hint="eastAsia"/>
          <w:lang w:eastAsia="ko-KR"/>
        </w:rPr>
        <w:t xml:space="preserve">overlapping </w:t>
      </w:r>
      <w:r w:rsidR="00945F9E">
        <w:rPr>
          <w:rFonts w:eastAsia="Malgun Gothic" w:hint="eastAsia"/>
          <w:lang w:eastAsia="ko-KR"/>
        </w:rPr>
        <w:t>CPU occupancy durations</w:t>
      </w:r>
      <w:r w:rsidR="005D247D">
        <w:rPr>
          <w:rFonts w:eastAsia="Malgun Gothic" w:hint="eastAsia"/>
          <w:lang w:eastAsia="ko-KR"/>
        </w:rPr>
        <w:t>.</w:t>
      </w:r>
    </w:p>
    <w:p w14:paraId="10F97A27" w14:textId="77777777" w:rsidR="002801E4" w:rsidRDefault="002801E4" w:rsidP="006D5255">
      <w:pPr>
        <w:rPr>
          <w:lang w:eastAsia="ko-KR"/>
        </w:rPr>
      </w:pPr>
    </w:p>
    <w:p w14:paraId="1004989B" w14:textId="402918AB" w:rsidR="006D5255" w:rsidRDefault="006D5255" w:rsidP="006D5255">
      <w:pPr>
        <w:pStyle w:val="Caption"/>
        <w:spacing w:after="0"/>
        <w:rPr>
          <w:rFonts w:eastAsia="Malgun Gothic"/>
          <w:lang w:eastAsia="ko-KR"/>
        </w:rPr>
      </w:pPr>
      <w:bookmarkStart w:id="34" w:name="P10"/>
      <w:r>
        <w:t xml:space="preserve">Proposal </w:t>
      </w:r>
      <w:r>
        <w:fldChar w:fldCharType="begin"/>
      </w:r>
      <w:r>
        <w:instrText xml:space="preserve"> SEQ Proposal \* ARABIC </w:instrText>
      </w:r>
      <w:r>
        <w:fldChar w:fldCharType="separate"/>
      </w:r>
      <w:r w:rsidR="00CC7713">
        <w:rPr>
          <w:noProof/>
        </w:rPr>
        <w:t>10</w:t>
      </w:r>
      <w:r>
        <w:fldChar w:fldCharType="end"/>
      </w:r>
      <w:r>
        <w:rPr>
          <w:rFonts w:eastAsia="Malgun Gothic" w:hint="eastAsia"/>
          <w:lang w:eastAsia="ko-KR"/>
        </w:rPr>
        <w:t xml:space="preserve">: For UE-initiated/event-driven beam reporting,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O</m:t>
            </m:r>
          </m:e>
          <m:sub>
            <m:r>
              <m:rPr>
                <m:sty m:val="bi"/>
              </m:rPr>
              <w:rPr>
                <w:rFonts w:ascii="Cambria Math" w:eastAsia="Malgun Gothic" w:hAnsi="Cambria Math"/>
                <w:lang w:eastAsia="ko-KR"/>
              </w:rPr>
              <m:t>CPU</m:t>
            </m:r>
          </m:sub>
        </m:sSub>
        <m:r>
          <m:rPr>
            <m:sty m:val="bi"/>
          </m:rPr>
          <w:rPr>
            <w:rFonts w:ascii="Cambria Math" w:eastAsia="Malgun Gothic" w:hAnsi="Cambria Math"/>
            <w:lang w:eastAsia="ko-KR"/>
          </w:rPr>
          <m:t>=1</m:t>
        </m:r>
      </m:oMath>
      <w:r>
        <w:rPr>
          <w:rFonts w:eastAsia="Malgun Gothic" w:hint="eastAsia"/>
          <w:lang w:eastAsia="ko-KR"/>
        </w:rPr>
        <w:t xml:space="preserve"> CPU is occupied</w:t>
      </w:r>
    </w:p>
    <w:p w14:paraId="1B5F2C61" w14:textId="77777777" w:rsidR="006D5255" w:rsidRPr="00D93A3A" w:rsidRDefault="006D5255" w:rsidP="006D5255">
      <w:pPr>
        <w:pStyle w:val="ListParagraph"/>
        <w:numPr>
          <w:ilvl w:val="0"/>
          <w:numId w:val="46"/>
        </w:numPr>
        <w:rPr>
          <w:rFonts w:eastAsia="Malgun Gothic"/>
          <w:b/>
          <w:bCs/>
          <w:lang w:eastAsia="ko-KR"/>
        </w:rPr>
      </w:pPr>
      <w:r w:rsidRPr="00D93A3A">
        <w:rPr>
          <w:rFonts w:eastAsia="Malgun Gothic"/>
          <w:b/>
          <w:bCs/>
          <w:lang w:eastAsia="ko-KR"/>
        </w:rPr>
        <w:t>from the first symbol of the earliest one of each transmission occasion of</w:t>
      </w:r>
      <w:r w:rsidRPr="00D93A3A">
        <w:rPr>
          <w:rFonts w:eastAsia="Malgun Gothic" w:hint="eastAsia"/>
          <w:b/>
          <w:bCs/>
          <w:lang w:eastAsia="ko-KR"/>
        </w:rPr>
        <w:t xml:space="preserve"> </w:t>
      </w:r>
      <w:r w:rsidRPr="00D93A3A">
        <w:rPr>
          <w:rFonts w:eastAsia="Malgun Gothic"/>
          <w:b/>
          <w:bCs/>
          <w:lang w:eastAsia="ko-KR"/>
        </w:rPr>
        <w:t xml:space="preserve">periodic CSI-RS/SSB resource for channel measurement for L1-RSRP computation, until </w:t>
      </w:r>
      <m:oMath>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Z</m:t>
            </m:r>
          </m:e>
          <m:sub>
            <m:r>
              <m:rPr>
                <m:sty m:val="b"/>
              </m:rPr>
              <w:rPr>
                <w:rFonts w:ascii="Cambria Math" w:eastAsia="Malgun Gothic" w:hAnsi="Cambria Math"/>
                <w:lang w:eastAsia="ko-KR"/>
              </w:rPr>
              <m:t>3</m:t>
            </m:r>
          </m:sub>
          <m:sup>
            <m:r>
              <m:rPr>
                <m:sty m:val="b"/>
              </m:rPr>
              <w:rPr>
                <w:rFonts w:ascii="Cambria Math" w:eastAsia="Malgun Gothic" w:hAnsi="Cambria Math"/>
                <w:lang w:eastAsia="ko-KR"/>
              </w:rPr>
              <m:t>'</m:t>
            </m:r>
          </m:sup>
        </m:sSubSup>
      </m:oMath>
      <w:r w:rsidRPr="00D93A3A">
        <w:rPr>
          <w:rFonts w:eastAsia="Malgun Gothic" w:hint="eastAsia"/>
          <w:b/>
          <w:bCs/>
          <w:lang w:eastAsia="ko-KR"/>
        </w:rPr>
        <w:t xml:space="preserve"> </w:t>
      </w:r>
      <w:r w:rsidRPr="00D93A3A">
        <w:rPr>
          <w:rFonts w:eastAsia="Malgun Gothic"/>
          <w:b/>
          <w:bCs/>
          <w:lang w:eastAsia="ko-KR"/>
        </w:rPr>
        <w:t>symbols after the last symbol of the latest one of the CSI-RS/SSB resource for channel measurement for L1-RSRP computation in each transmission occasion</w:t>
      </w:r>
      <w:r w:rsidRPr="00D93A3A">
        <w:rPr>
          <w:rFonts w:eastAsia="Malgun Gothic" w:hint="eastAsia"/>
          <w:b/>
          <w:bCs/>
          <w:lang w:eastAsia="ko-KR"/>
        </w:rPr>
        <w:t>, and</w:t>
      </w:r>
    </w:p>
    <w:p w14:paraId="2D365650" w14:textId="77777777" w:rsidR="006D5255" w:rsidRDefault="006D5255" w:rsidP="006D5255">
      <w:pPr>
        <w:pStyle w:val="ListParagraph"/>
        <w:numPr>
          <w:ilvl w:val="0"/>
          <w:numId w:val="46"/>
        </w:numPr>
        <w:spacing w:after="120"/>
        <w:rPr>
          <w:rFonts w:eastAsia="Malgun Gothic"/>
          <w:b/>
          <w:bCs/>
          <w:lang w:eastAsia="ko-KR"/>
        </w:rPr>
      </w:pPr>
      <w:r w:rsidRPr="0050325C">
        <w:rPr>
          <w:rFonts w:eastAsia="Malgun Gothic"/>
          <w:b/>
          <w:bCs/>
          <w:lang w:eastAsia="ko-KR"/>
        </w:rPr>
        <w:t>from the first symbol after the PDCCH triggering the CSI report until</w:t>
      </w:r>
      <w:r w:rsidRPr="00D93A3A">
        <w:rPr>
          <w:rFonts w:eastAsia="Malgun Gothic" w:hint="eastAsia"/>
          <w:b/>
          <w:bCs/>
          <w:lang w:eastAsia="ko-KR"/>
        </w:rPr>
        <w:t xml:space="preserve"> </w:t>
      </w:r>
      <w:r w:rsidRPr="0050325C">
        <w:rPr>
          <w:rFonts w:eastAsia="Malgun Gothic"/>
          <w:b/>
          <w:bCs/>
          <w:lang w:eastAsia="ko-KR"/>
        </w:rPr>
        <w:t>the last symbol of the scheduled PUSCH carrying the report</w:t>
      </w:r>
      <w:r w:rsidRPr="00D93A3A">
        <w:rPr>
          <w:rFonts w:eastAsia="Malgun Gothic" w:hint="eastAsia"/>
          <w:b/>
          <w:bCs/>
          <w:lang w:eastAsia="ko-KR"/>
        </w:rPr>
        <w:t xml:space="preserve"> for Mode-A, or from the first symbol after the first PUCCH transmission until the last symbol of the PUSCH carrying the report for Mode-B</w:t>
      </w:r>
      <w:r w:rsidRPr="0050325C">
        <w:rPr>
          <w:rFonts w:eastAsia="Malgun Gothic"/>
          <w:b/>
          <w:bCs/>
          <w:lang w:eastAsia="ko-KR"/>
        </w:rPr>
        <w:t>.</w:t>
      </w:r>
    </w:p>
    <w:bookmarkEnd w:id="34"/>
    <w:p w14:paraId="7C1D6DA7" w14:textId="77777777" w:rsidR="006D5255" w:rsidRDefault="006D5255" w:rsidP="006D5255">
      <w:pPr>
        <w:rPr>
          <w:lang w:eastAsia="ko-KR"/>
        </w:rPr>
      </w:pPr>
    </w:p>
    <w:p w14:paraId="755BF905" w14:textId="166F924A" w:rsidR="00563849" w:rsidRDefault="007050D4" w:rsidP="00204E88">
      <w:pPr>
        <w:rPr>
          <w:rFonts w:eastAsia="Malgun Gothic"/>
          <w:lang w:eastAsia="ko-KR"/>
        </w:rPr>
      </w:pPr>
      <w:r>
        <w:rPr>
          <w:rFonts w:eastAsia="Malgun Gothic" w:hint="eastAsia"/>
          <w:lang w:eastAsia="ko-KR"/>
        </w:rPr>
        <w:t xml:space="preserve">To define the </w:t>
      </w:r>
      <w:r w:rsidR="00563849">
        <w:rPr>
          <w:rFonts w:eastAsia="Malgun Gothic" w:hint="eastAsia"/>
          <w:lang w:eastAsia="ko-KR"/>
        </w:rPr>
        <w:t xml:space="preserve">CSI reference resource </w:t>
      </w:r>
      <w:r>
        <w:rPr>
          <w:rFonts w:eastAsia="Malgun Gothic" w:hint="eastAsia"/>
          <w:lang w:eastAsia="ko-KR"/>
        </w:rPr>
        <w:t xml:space="preserve">for UE-initiated beam reporting, </w:t>
      </w:r>
      <w:r w:rsidR="00B054BB">
        <w:rPr>
          <w:rFonts w:eastAsia="Malgun Gothic" w:hint="eastAsia"/>
          <w:lang w:eastAsia="ko-KR"/>
        </w:rPr>
        <w:t xml:space="preserve">the legacy definition for aperiodic CSI reporting </w:t>
      </w:r>
      <w:r w:rsidR="00FA3661">
        <w:rPr>
          <w:rFonts w:eastAsia="Malgun Gothic" w:hint="eastAsia"/>
          <w:lang w:eastAsia="ko-KR"/>
        </w:rPr>
        <w:t>seems</w:t>
      </w:r>
      <w:r w:rsidR="009D3958">
        <w:rPr>
          <w:rFonts w:eastAsia="Malgun Gothic" w:hint="eastAsia"/>
          <w:lang w:eastAsia="ko-KR"/>
        </w:rPr>
        <w:t xml:space="preserve"> directly applicable</w:t>
      </w:r>
      <w:r w:rsidR="00E7021F">
        <w:rPr>
          <w:rFonts w:eastAsia="Malgun Gothic" w:hint="eastAsia"/>
          <w:lang w:eastAsia="ko-KR"/>
        </w:rPr>
        <w:t>, which is specified as follows:</w:t>
      </w:r>
    </w:p>
    <w:tbl>
      <w:tblPr>
        <w:tblStyle w:val="TableGrid"/>
        <w:tblW w:w="0" w:type="auto"/>
        <w:tblLook w:val="04A0" w:firstRow="1" w:lastRow="0" w:firstColumn="1" w:lastColumn="0" w:noHBand="0" w:noVBand="1"/>
      </w:tblPr>
      <w:tblGrid>
        <w:gridCol w:w="9962"/>
      </w:tblGrid>
      <w:tr w:rsidR="007C3E3F" w:rsidRPr="00492AAE" w14:paraId="21C120B5" w14:textId="77777777" w:rsidTr="007C3E3F">
        <w:tc>
          <w:tcPr>
            <w:tcW w:w="9962" w:type="dxa"/>
          </w:tcPr>
          <w:p w14:paraId="0D5DCCDF" w14:textId="501704F2" w:rsidR="00FF0852" w:rsidRPr="00717F13" w:rsidRDefault="00FF0852" w:rsidP="00FF0852">
            <w:pPr>
              <w:overflowPunct/>
              <w:autoSpaceDE/>
              <w:autoSpaceDN/>
              <w:adjustRightInd/>
              <w:snapToGrid w:val="0"/>
              <w:spacing w:before="0" w:after="60"/>
              <w:textAlignment w:val="auto"/>
              <w:rPr>
                <w:rFonts w:eastAsia="Malgun Gothic"/>
                <w:b/>
                <w:bCs/>
                <w:lang w:eastAsia="ko-KR"/>
              </w:rPr>
            </w:pPr>
            <w:r w:rsidRPr="00717F13">
              <w:rPr>
                <w:rFonts w:eastAsia="Malgun Gothic" w:hint="eastAsia"/>
                <w:b/>
                <w:bCs/>
                <w:lang w:eastAsia="ko-KR"/>
              </w:rPr>
              <w:t>Section 5.2.</w:t>
            </w:r>
            <w:r>
              <w:rPr>
                <w:rFonts w:eastAsia="Malgun Gothic" w:hint="eastAsia"/>
                <w:b/>
                <w:bCs/>
                <w:lang w:eastAsia="ko-KR"/>
              </w:rPr>
              <w:t>2</w:t>
            </w:r>
            <w:r w:rsidRPr="00717F13">
              <w:rPr>
                <w:rFonts w:eastAsia="Malgun Gothic" w:hint="eastAsia"/>
                <w:b/>
                <w:bCs/>
                <w:lang w:eastAsia="ko-KR"/>
              </w:rPr>
              <w:t>.</w:t>
            </w:r>
            <w:r>
              <w:rPr>
                <w:rFonts w:eastAsia="Malgun Gothic" w:hint="eastAsia"/>
                <w:b/>
                <w:bCs/>
                <w:lang w:eastAsia="ko-KR"/>
              </w:rPr>
              <w:t>5</w:t>
            </w:r>
            <w:r w:rsidRPr="00717F13">
              <w:rPr>
                <w:rFonts w:eastAsia="Malgun Gothic" w:hint="eastAsia"/>
                <w:b/>
                <w:bCs/>
                <w:lang w:eastAsia="ko-KR"/>
              </w:rPr>
              <w:t>, TS 38.214:</w:t>
            </w:r>
          </w:p>
          <w:p w14:paraId="3FDD80C6" w14:textId="6C7D9235" w:rsidR="00492AAE" w:rsidRPr="00492AAE" w:rsidRDefault="00492AAE" w:rsidP="00492AAE">
            <w:pPr>
              <w:overflowPunct/>
              <w:autoSpaceDE/>
              <w:autoSpaceDN/>
              <w:adjustRightInd/>
              <w:snapToGrid w:val="0"/>
              <w:spacing w:before="0" w:after="60"/>
              <w:textAlignment w:val="auto"/>
              <w:rPr>
                <w:rFonts w:eastAsia="Malgun Gothic"/>
                <w:iCs/>
                <w:lang w:eastAsia="ko-KR"/>
              </w:rPr>
            </w:pPr>
            <w:r w:rsidRPr="00492AAE">
              <w:rPr>
                <w:rFonts w:eastAsia="Malgun Gothic"/>
                <w:iCs/>
                <w:lang w:eastAsia="ko-KR"/>
              </w:rPr>
              <w:t>The CSI reference resource for a serving cell is defined as follows:</w:t>
            </w:r>
          </w:p>
          <w:p w14:paraId="76D81BD2" w14:textId="131FD076" w:rsidR="00492AAE" w:rsidRPr="00492AAE" w:rsidRDefault="00492AAE" w:rsidP="00137DA5">
            <w:pPr>
              <w:numPr>
                <w:ilvl w:val="0"/>
                <w:numId w:val="9"/>
              </w:numPr>
              <w:overflowPunct/>
              <w:autoSpaceDE/>
              <w:autoSpaceDN/>
              <w:adjustRightInd/>
              <w:snapToGrid w:val="0"/>
              <w:spacing w:before="0" w:after="60"/>
              <w:ind w:left="475" w:hanging="288"/>
              <w:textAlignment w:val="auto"/>
              <w:rPr>
                <w:rFonts w:eastAsia="Malgun Gothic"/>
                <w:iCs/>
                <w:lang w:eastAsia="ko-KR"/>
              </w:rPr>
            </w:pPr>
            <w:r w:rsidRPr="00492AAE">
              <w:rPr>
                <w:rFonts w:eastAsia="Malgun Gothic"/>
                <w:iCs/>
                <w:lang w:eastAsia="ko-KR"/>
              </w:rPr>
              <w:t>In the frequency domain, the CSI reference resource is defined by the group of downlink physical resource</w:t>
            </w:r>
            <w:r w:rsidRPr="007044A9">
              <w:rPr>
                <w:rFonts w:eastAsia="Malgun Gothic"/>
                <w:iCs/>
                <w:lang w:eastAsia="ko-KR"/>
              </w:rPr>
              <w:t xml:space="preserve"> </w:t>
            </w:r>
            <w:r w:rsidRPr="00492AAE">
              <w:rPr>
                <w:rFonts w:eastAsia="Malgun Gothic"/>
                <w:iCs/>
                <w:lang w:eastAsia="ko-KR"/>
              </w:rPr>
              <w:t>blocks corresponding to the band to which the derived CSI relates.</w:t>
            </w:r>
          </w:p>
          <w:p w14:paraId="7673558D" w14:textId="408AEAF9" w:rsidR="00492AAE" w:rsidRPr="00492AAE" w:rsidRDefault="00492AAE" w:rsidP="009E614D">
            <w:pPr>
              <w:numPr>
                <w:ilvl w:val="0"/>
                <w:numId w:val="9"/>
              </w:numPr>
              <w:overflowPunct/>
              <w:autoSpaceDE/>
              <w:autoSpaceDN/>
              <w:adjustRightInd/>
              <w:snapToGrid w:val="0"/>
              <w:spacing w:before="0" w:after="60"/>
              <w:ind w:left="475" w:hanging="288"/>
              <w:textAlignment w:val="auto"/>
              <w:rPr>
                <w:rFonts w:eastAsia="Malgun Gothic"/>
                <w:iCs/>
                <w:lang w:eastAsia="ko-KR"/>
              </w:rPr>
            </w:pPr>
            <w:r w:rsidRPr="00492AAE">
              <w:rPr>
                <w:rFonts w:eastAsia="Malgun Gothic"/>
                <w:iCs/>
                <w:lang w:eastAsia="ko-KR"/>
              </w:rPr>
              <w:t xml:space="preserve">In the time domain, the CSI reference resource for a CSI reporting in uplink slot </w:t>
            </w:r>
            <m:oMath>
              <m:sSup>
                <m:sSupPr>
                  <m:ctrlPr>
                    <w:rPr>
                      <w:rFonts w:ascii="Cambria Math" w:eastAsia="Malgun Gothic" w:hAnsi="Cambria Math"/>
                      <w:i/>
                      <w:iCs/>
                      <w:lang w:eastAsia="ko-KR"/>
                    </w:rPr>
                  </m:ctrlPr>
                </m:sSupPr>
                <m:e>
                  <m:r>
                    <w:rPr>
                      <w:rFonts w:ascii="Cambria Math" w:eastAsia="Malgun Gothic" w:hAnsi="Cambria Math"/>
                      <w:lang w:eastAsia="ko-KR"/>
                    </w:rPr>
                    <m:t>n</m:t>
                  </m:r>
                </m:e>
                <m:sup>
                  <m:r>
                    <w:rPr>
                      <w:rFonts w:ascii="Cambria Math" w:eastAsia="Malgun Gothic" w:hAnsi="Cambria Math"/>
                      <w:lang w:eastAsia="ko-KR"/>
                    </w:rPr>
                    <m:t>'</m:t>
                  </m:r>
                </m:sup>
              </m:sSup>
            </m:oMath>
            <w:r w:rsidRPr="00492AAE">
              <w:rPr>
                <w:rFonts w:eastAsia="Malgun Gothic"/>
                <w:iCs/>
                <w:lang w:eastAsia="ko-KR"/>
              </w:rPr>
              <w:t xml:space="preserve"> is defined by a single</w:t>
            </w:r>
            <w:r w:rsidRPr="007044A9">
              <w:rPr>
                <w:rFonts w:eastAsia="Malgun Gothic"/>
                <w:iCs/>
                <w:lang w:eastAsia="ko-KR"/>
              </w:rPr>
              <w:t xml:space="preserve"> </w:t>
            </w:r>
            <w:r w:rsidRPr="00492AAE">
              <w:rPr>
                <w:rFonts w:eastAsia="Malgun Gothic"/>
                <w:iCs/>
                <w:lang w:eastAsia="ko-KR"/>
              </w:rPr>
              <w:t xml:space="preserve">downlink slot </w:t>
            </w:r>
            <m:oMath>
              <m:r>
                <w:rPr>
                  <w:rFonts w:ascii="Cambria Math" w:eastAsia="Malgun Gothic" w:hAnsi="Cambria Math"/>
                  <w:lang w:eastAsia="ko-KR"/>
                </w:rPr>
                <m:t>n-</m:t>
              </m:r>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CSI</m:t>
                  </m:r>
                  <m:r>
                    <m:rPr>
                      <m:lit/>
                    </m:rPr>
                    <w:rPr>
                      <w:rFonts w:ascii="Cambria Math" w:eastAsia="Malgun Gothic" w:hAnsi="Cambria Math"/>
                      <w:lang w:eastAsia="ko-KR"/>
                    </w:rPr>
                    <m:t>_</m:t>
                  </m:r>
                  <m:r>
                    <w:rPr>
                      <w:rFonts w:ascii="Cambria Math" w:eastAsia="Malgun Gothic" w:hAnsi="Cambria Math"/>
                      <w:lang w:eastAsia="ko-KR"/>
                    </w:rPr>
                    <m:t>ref</m:t>
                  </m:r>
                </m:sub>
              </m:sSub>
              <m:r>
                <w:rPr>
                  <w:rFonts w:ascii="Cambria Math" w:eastAsia="Malgun Gothic" w:hAnsi="Cambria Math"/>
                  <w:lang w:eastAsia="ko-KR"/>
                </w:rPr>
                <m:t>-</m:t>
              </m:r>
              <m:sSub>
                <m:sSubPr>
                  <m:ctrlPr>
                    <w:rPr>
                      <w:rFonts w:ascii="Cambria Math" w:eastAsia="Malgun Gothic" w:hAnsi="Cambria Math"/>
                      <w:i/>
                      <w:iCs/>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r>
                <w:rPr>
                  <w:rFonts w:ascii="Cambria Math" w:eastAsia="Malgun Gothic" w:hAnsi="Cambria Math"/>
                  <w:lang w:eastAsia="ko-KR"/>
                </w:rPr>
                <m:t>⋅</m:t>
              </m:r>
              <m:f>
                <m:fPr>
                  <m:ctrlPr>
                    <w:rPr>
                      <w:rFonts w:ascii="Cambria Math" w:eastAsia="Malgun Gothic" w:hAnsi="Cambria Math"/>
                      <w:i/>
                      <w:iCs/>
                      <w:lang w:eastAsia="ko-KR"/>
                    </w:rPr>
                  </m:ctrlPr>
                </m:fPr>
                <m:num>
                  <m:sSup>
                    <m:sSupPr>
                      <m:ctrlPr>
                        <w:rPr>
                          <w:rFonts w:ascii="Cambria Math" w:eastAsia="Malgun Gothic" w:hAnsi="Cambria Math"/>
                          <w:i/>
                          <w:iCs/>
                          <w:lang w:eastAsia="ko-KR"/>
                        </w:rPr>
                      </m:ctrlPr>
                    </m:sSupPr>
                    <m:e>
                      <m:r>
                        <w:rPr>
                          <w:rFonts w:ascii="Cambria Math" w:eastAsia="Malgun Gothic" w:hAnsi="Cambria Math"/>
                          <w:lang w:eastAsia="ko-KR"/>
                        </w:rPr>
                        <m:t>2</m:t>
                      </m:r>
                    </m:e>
                    <m:sup>
                      <m:sSub>
                        <m:sSubPr>
                          <m:ctrlPr>
                            <w:rPr>
                              <w:rFonts w:ascii="Cambria Math" w:eastAsia="Malgun Gothic" w:hAnsi="Cambria Math"/>
                              <w:i/>
                              <w:iCs/>
                              <w:lang w:eastAsia="ko-KR"/>
                            </w:rPr>
                          </m:ctrlPr>
                        </m:sSubPr>
                        <m:e>
                          <m:r>
                            <w:rPr>
                              <w:rFonts w:ascii="Cambria Math" w:eastAsia="Malgun Gothic" w:hAnsi="Cambria Math"/>
                              <w:lang w:eastAsia="ko-KR"/>
                            </w:rPr>
                            <m:t>μ</m:t>
                          </m:r>
                        </m:e>
                        <m:sub>
                          <m:r>
                            <w:rPr>
                              <w:rFonts w:ascii="Cambria Math" w:eastAsia="Malgun Gothic" w:hAnsi="Cambria Math"/>
                              <w:lang w:eastAsia="ko-KR"/>
                            </w:rPr>
                            <m:t>DL</m:t>
                          </m:r>
                        </m:sub>
                      </m:sSub>
                    </m:sup>
                  </m:sSup>
                </m:num>
                <m:den>
                  <m:sSup>
                    <m:sSupPr>
                      <m:ctrlPr>
                        <w:rPr>
                          <w:rFonts w:ascii="Cambria Math" w:eastAsia="Malgun Gothic" w:hAnsi="Cambria Math"/>
                          <w:i/>
                          <w:iCs/>
                          <w:lang w:eastAsia="ko-KR"/>
                        </w:rPr>
                      </m:ctrlPr>
                    </m:sSupPr>
                    <m:e>
                      <m:r>
                        <w:rPr>
                          <w:rFonts w:ascii="Cambria Math" w:eastAsia="Malgun Gothic" w:hAnsi="Cambria Math"/>
                          <w:lang w:eastAsia="ko-KR"/>
                        </w:rPr>
                        <m:t>2</m:t>
                      </m:r>
                    </m:e>
                    <m:sup>
                      <m:sSub>
                        <m:sSubPr>
                          <m:ctrlPr>
                            <w:rPr>
                              <w:rFonts w:ascii="Cambria Math" w:eastAsia="Malgun Gothic" w:hAnsi="Cambria Math"/>
                              <w:i/>
                              <w:iCs/>
                              <w:lang w:eastAsia="ko-KR"/>
                            </w:rPr>
                          </m:ctrlPr>
                        </m:sSubPr>
                        <m:e>
                          <m:r>
                            <w:rPr>
                              <w:rFonts w:ascii="Cambria Math" w:eastAsia="Malgun Gothic" w:hAnsi="Cambria Math"/>
                              <w:lang w:eastAsia="ko-KR"/>
                            </w:rPr>
                            <m:t>μ</m:t>
                          </m:r>
                        </m:e>
                        <m:sub>
                          <m:sSub>
                            <m:sSubPr>
                              <m:ctrlPr>
                                <w:rPr>
                                  <w:rFonts w:ascii="Cambria Math" w:eastAsia="Malgun Gothic" w:hAnsi="Cambria Math"/>
                                  <w:i/>
                                  <w:iCs/>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sub>
                      </m:sSub>
                    </m:sup>
                  </m:sSup>
                </m:den>
              </m:f>
            </m:oMath>
            <w:r w:rsidRPr="00492AAE">
              <w:rPr>
                <w:rFonts w:eastAsia="Malgun Gothic"/>
                <w:iCs/>
                <w:lang w:eastAsia="ko-KR"/>
              </w:rPr>
              <w:t xml:space="preserve">, where </w:t>
            </w:r>
            <m:oMath>
              <m:sSub>
                <m:sSubPr>
                  <m:ctrlPr>
                    <w:rPr>
                      <w:rFonts w:ascii="Cambria Math" w:eastAsia="Malgun Gothic" w:hAnsi="Cambria Math"/>
                      <w:i/>
                      <w:iCs/>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Pr="00492AAE">
              <w:rPr>
                <w:rFonts w:eastAsia="Malgun Gothic"/>
                <w:iCs/>
                <w:lang w:eastAsia="ko-KR"/>
              </w:rPr>
              <w:t xml:space="preserve"> is a parameter configured by higher layer as</w:t>
            </w:r>
            <w:r w:rsidR="00FA4523" w:rsidRPr="007044A9">
              <w:rPr>
                <w:rFonts w:eastAsia="Malgun Gothic"/>
                <w:iCs/>
                <w:lang w:eastAsia="ko-KR"/>
              </w:rPr>
              <w:t xml:space="preserve"> </w:t>
            </w:r>
            <w:r w:rsidRPr="00492AAE">
              <w:rPr>
                <w:rFonts w:eastAsia="Malgun Gothic"/>
                <w:iCs/>
                <w:lang w:eastAsia="ko-KR"/>
              </w:rPr>
              <w:t xml:space="preserve">specified in clause 4.2 of [6 TS 38.213], and where </w:t>
            </w:r>
            <m:oMath>
              <m:sSub>
                <m:sSubPr>
                  <m:ctrlPr>
                    <w:rPr>
                      <w:rFonts w:ascii="Cambria Math" w:eastAsia="Malgun Gothic" w:hAnsi="Cambria Math"/>
                      <w:i/>
                      <w:iCs/>
                      <w:lang w:eastAsia="ko-KR"/>
                    </w:rPr>
                  </m:ctrlPr>
                </m:sSubPr>
                <m:e>
                  <m:r>
                    <w:rPr>
                      <w:rFonts w:ascii="Cambria Math" w:eastAsia="Malgun Gothic" w:hAnsi="Cambria Math"/>
                      <w:lang w:eastAsia="ko-KR"/>
                    </w:rPr>
                    <m:t>μ</m:t>
                  </m:r>
                </m:e>
                <m:sub>
                  <m:sSub>
                    <m:sSubPr>
                      <m:ctrlPr>
                        <w:rPr>
                          <w:rFonts w:ascii="Cambria Math" w:eastAsia="Malgun Gothic" w:hAnsi="Cambria Math"/>
                          <w:i/>
                          <w:iCs/>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sub>
              </m:sSub>
            </m:oMath>
            <w:r w:rsidR="00CB0FED" w:rsidRPr="007044A9">
              <w:rPr>
                <w:rFonts w:eastAsia="Malgun Gothic"/>
                <w:iCs/>
                <w:lang w:eastAsia="ko-KR"/>
              </w:rPr>
              <w:t xml:space="preserve"> </w:t>
            </w:r>
            <w:r w:rsidRPr="00492AAE">
              <w:rPr>
                <w:rFonts w:eastAsia="Malgun Gothic"/>
                <w:iCs/>
                <w:lang w:eastAsia="ko-KR"/>
              </w:rPr>
              <w:t xml:space="preserve">is the subcarrier spacing configuration for </w:t>
            </w:r>
            <m:oMath>
              <m:sSub>
                <m:sSubPr>
                  <m:ctrlPr>
                    <w:rPr>
                      <w:rFonts w:ascii="Cambria Math" w:eastAsia="Malgun Gothic" w:hAnsi="Cambria Math"/>
                      <w:i/>
                      <w:iCs/>
                      <w:lang w:eastAsia="ko-KR"/>
                    </w:rPr>
                  </m:ctrlPr>
                </m:sSubPr>
                <m:e>
                  <m:r>
                    <w:rPr>
                      <w:rFonts w:ascii="Cambria Math" w:eastAsia="Malgun Gothic" w:hAnsi="Cambria Math"/>
                      <w:lang w:eastAsia="ko-KR"/>
                    </w:rPr>
                    <m:t>K</m:t>
                  </m:r>
                </m:e>
                <m:sub>
                  <m:r>
                    <w:rPr>
                      <w:rFonts w:ascii="Cambria Math" w:eastAsia="Malgun Gothic" w:hAnsi="Cambria Math"/>
                      <w:lang w:eastAsia="ko-KR"/>
                    </w:rPr>
                    <m:t>offset</m:t>
                  </m:r>
                </m:sub>
              </m:sSub>
            </m:oMath>
            <w:r w:rsidR="00CB0FED" w:rsidRPr="007044A9">
              <w:rPr>
                <w:rFonts w:eastAsia="Malgun Gothic"/>
                <w:iCs/>
                <w:lang w:eastAsia="ko-KR"/>
              </w:rPr>
              <w:t xml:space="preserve"> </w:t>
            </w:r>
            <w:r w:rsidRPr="00492AAE">
              <w:rPr>
                <w:rFonts w:eastAsia="Malgun Gothic"/>
                <w:iCs/>
                <w:lang w:eastAsia="ko-KR"/>
              </w:rPr>
              <w:t>with a value of 0 for frequency range 1 and for FR2-NTN,</w:t>
            </w:r>
          </w:p>
          <w:p w14:paraId="08EA2F70" w14:textId="77777777" w:rsidR="007C3E3F" w:rsidRDefault="00492AAE" w:rsidP="001D0950">
            <w:pPr>
              <w:numPr>
                <w:ilvl w:val="0"/>
                <w:numId w:val="9"/>
              </w:numPr>
              <w:overflowPunct/>
              <w:autoSpaceDE/>
              <w:autoSpaceDN/>
              <w:adjustRightInd/>
              <w:snapToGrid w:val="0"/>
              <w:spacing w:after="60"/>
              <w:ind w:left="720" w:hanging="288"/>
              <w:textAlignment w:val="auto"/>
              <w:rPr>
                <w:rFonts w:eastAsia="Malgun Gothic"/>
                <w:iCs/>
                <w:lang w:eastAsia="ko-KR"/>
              </w:rPr>
            </w:pPr>
            <w:r w:rsidRPr="00492AAE">
              <w:rPr>
                <w:lang w:eastAsia="zh-CN"/>
              </w:rPr>
              <w:t>where</w:t>
            </w:r>
            <w:r w:rsidR="006515DD" w:rsidRPr="007044A9">
              <w:rPr>
                <w:lang w:eastAsia="zh-CN"/>
              </w:rPr>
              <w:t xml:space="preserve"> </w:t>
            </w:r>
            <m:oMath>
              <m:r>
                <w:rPr>
                  <w:rFonts w:ascii="Cambria Math" w:hAnsi="Cambria Math"/>
                  <w:lang w:eastAsia="zh-CN"/>
                </w:rPr>
                <m:t>n</m:t>
              </m:r>
              <m:r>
                <w:rPr>
                  <w:rFonts w:ascii="Cambria Math" w:eastAsia="Malgun Gothic" w:hAnsi="Cambria Math"/>
                  <w:lang w:eastAsia="ko-KR"/>
                </w:rPr>
                <m:t>=</m:t>
              </m:r>
              <m:d>
                <m:dPr>
                  <m:begChr m:val="⌊"/>
                  <m:endChr m:val="⌋"/>
                  <m:ctrlPr>
                    <w:rPr>
                      <w:rFonts w:ascii="Cambria Math" w:eastAsia="Malgun Gothic" w:hAnsi="Cambria Math"/>
                      <w:i/>
                      <w:lang w:eastAsia="ko-KR"/>
                    </w:rPr>
                  </m:ctrlPr>
                </m:dPr>
                <m:e>
                  <m:sSup>
                    <m:sSupPr>
                      <m:ctrlPr>
                        <w:rPr>
                          <w:rFonts w:ascii="Cambria Math" w:eastAsia="Malgun Gothic" w:hAnsi="Cambria Math"/>
                          <w:i/>
                          <w:lang w:eastAsia="ko-KR"/>
                        </w:rPr>
                      </m:ctrlPr>
                    </m:sSupPr>
                    <m:e>
                      <m:r>
                        <w:rPr>
                          <w:rFonts w:ascii="Cambria Math" w:eastAsia="Malgun Gothic" w:hAnsi="Cambria Math"/>
                          <w:lang w:eastAsia="ko-KR"/>
                        </w:rPr>
                        <m:t>n</m:t>
                      </m:r>
                    </m:e>
                    <m:sup>
                      <m:r>
                        <w:rPr>
                          <w:rFonts w:ascii="Cambria Math" w:eastAsia="Malgun Gothic" w:hAnsi="Cambria Math"/>
                          <w:lang w:eastAsia="ko-KR"/>
                        </w:rPr>
                        <m:t>'</m:t>
                      </m:r>
                    </m:sup>
                  </m:sSup>
                  <m:r>
                    <w:rPr>
                      <w:rFonts w:ascii="Cambria Math" w:eastAsia="Malgun Gothic" w:hAnsi="Cambria Math"/>
                      <w:lang w:eastAsia="ko-KR"/>
                    </w:rPr>
                    <m:t>⋅</m:t>
                  </m:r>
                  <m:f>
                    <m:fPr>
                      <m:ctrlPr>
                        <w:rPr>
                          <w:rFonts w:ascii="Cambria Math" w:eastAsia="Malgun Gothic" w:hAnsi="Cambria Math"/>
                          <w:i/>
                          <w:lang w:eastAsia="ko-KR"/>
                        </w:rPr>
                      </m:ctrlPr>
                    </m:fPr>
                    <m:num>
                      <m:sSup>
                        <m:sSupPr>
                          <m:ctrlPr>
                            <w:rPr>
                              <w:rFonts w:ascii="Cambria Math" w:eastAsia="Malgun Gothic" w:hAnsi="Cambria Math"/>
                              <w:i/>
                              <w:lang w:eastAsia="ko-KR"/>
                            </w:rPr>
                          </m:ctrlPr>
                        </m:sSupPr>
                        <m:e>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μ</m:t>
                              </m:r>
                            </m:e>
                            <m:sub>
                              <m:r>
                                <w:rPr>
                                  <w:rFonts w:ascii="Cambria Math" w:eastAsia="Malgun Gothic" w:hAnsi="Cambria Math"/>
                                  <w:lang w:eastAsia="ko-KR"/>
                                </w:rPr>
                                <m:t>DL</m:t>
                              </m:r>
                            </m:sub>
                          </m:sSub>
                        </m:sup>
                      </m:sSup>
                    </m:num>
                    <m:den>
                      <m:sSup>
                        <m:sSupPr>
                          <m:ctrlPr>
                            <w:rPr>
                              <w:rFonts w:ascii="Cambria Math" w:eastAsia="Malgun Gothic" w:hAnsi="Cambria Math"/>
                              <w:i/>
                              <w:lang w:eastAsia="ko-KR"/>
                            </w:rPr>
                          </m:ctrlPr>
                        </m:sSupPr>
                        <m:e>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μ</m:t>
                              </m:r>
                            </m:e>
                            <m:sub>
                              <m:r>
                                <w:rPr>
                                  <w:rFonts w:ascii="Cambria Math" w:eastAsia="Malgun Gothic" w:hAnsi="Cambria Math"/>
                                  <w:lang w:eastAsia="ko-KR"/>
                                </w:rPr>
                                <m:t>UL</m:t>
                              </m:r>
                            </m:sub>
                          </m:sSub>
                        </m:sup>
                      </m:sSup>
                    </m:den>
                  </m:f>
                </m:e>
              </m:d>
              <m:r>
                <w:rPr>
                  <w:rFonts w:ascii="Cambria Math" w:hAnsi="Cambria Math"/>
                  <w:lang w:eastAsia="ko-KR"/>
                </w:rPr>
                <m:t>+</m:t>
              </m:r>
              <m:d>
                <m:dPr>
                  <m:begChr m:val="⌊"/>
                  <m:endChr m:val="⌋"/>
                  <m:ctrlPr>
                    <w:rPr>
                      <w:rFonts w:ascii="Cambria Math" w:hAnsi="Cambria Math"/>
                      <w:i/>
                      <w:lang w:eastAsia="ko-KR"/>
                    </w:rPr>
                  </m:ctrlPr>
                </m:dPr>
                <m:e>
                  <m:d>
                    <m:dPr>
                      <m:ctrlPr>
                        <w:rPr>
                          <w:rFonts w:ascii="Cambria Math" w:hAnsi="Cambria Math"/>
                          <w:i/>
                          <w:lang w:eastAsia="ko-KR"/>
                        </w:rPr>
                      </m:ctrlPr>
                    </m:dPr>
                    <m:e>
                      <m:f>
                        <m:fPr>
                          <m:ctrlPr>
                            <w:rPr>
                              <w:rFonts w:ascii="Cambria Math" w:hAnsi="Cambria Math"/>
                              <w:i/>
                              <w:lang w:eastAsia="ko-KR"/>
                            </w:rPr>
                          </m:ctrlPr>
                        </m:fPr>
                        <m:num>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slot,offset,UL</m:t>
                              </m:r>
                            </m:sub>
                            <m:sup>
                              <m:r>
                                <w:rPr>
                                  <w:rFonts w:ascii="Cambria Math" w:eastAsia="Malgun Gothic" w:hAnsi="Cambria Math"/>
                                  <w:lang w:eastAsia="ko-KR"/>
                                </w:rPr>
                                <m:t>CA</m:t>
                              </m:r>
                            </m:sup>
                          </m:sSubSup>
                          <m:ctrlPr>
                            <w:rPr>
                              <w:rFonts w:ascii="Cambria Math" w:eastAsia="Malgun Gothic" w:hAnsi="Cambria Math"/>
                              <w:i/>
                              <w:lang w:eastAsia="ko-KR"/>
                            </w:rPr>
                          </m:ctrlPr>
                        </m:num>
                        <m:den>
                          <m:sSup>
                            <m:sSupPr>
                              <m:ctrlPr>
                                <w:rPr>
                                  <w:rFonts w:ascii="Cambria Math" w:eastAsia="Malgun Gothic" w:hAnsi="Cambria Math"/>
                                  <w:i/>
                                  <w:lang w:eastAsia="ko-KR"/>
                                </w:rPr>
                              </m:ctrlPr>
                            </m:sSupPr>
                            <m:e>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μ</m:t>
                                  </m:r>
                                </m:e>
                                <m:sub>
                                  <m:r>
                                    <w:rPr>
                                      <w:rFonts w:ascii="Cambria Math" w:eastAsia="Malgun Gothic" w:hAnsi="Cambria Math"/>
                                      <w:lang w:eastAsia="ko-KR"/>
                                    </w:rPr>
                                    <m:t>offset,UL</m:t>
                                  </m:r>
                                </m:sub>
                              </m:sSub>
                            </m:sup>
                          </m:sSup>
                        </m:den>
                      </m:f>
                      <m:r>
                        <w:rPr>
                          <w:rFonts w:ascii="Cambria Math" w:hAnsi="Cambria Math"/>
                          <w:lang w:eastAsia="ko-KR"/>
                        </w:rPr>
                        <m:t>-</m:t>
                      </m:r>
                      <m:f>
                        <m:fPr>
                          <m:ctrlPr>
                            <w:rPr>
                              <w:rFonts w:ascii="Cambria Math" w:hAnsi="Cambria Math"/>
                              <w:i/>
                              <w:lang w:eastAsia="ko-KR"/>
                            </w:rPr>
                          </m:ctrlPr>
                        </m:fPr>
                        <m:num>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slot,offset,DL</m:t>
                              </m:r>
                            </m:sub>
                            <m:sup>
                              <m:r>
                                <w:rPr>
                                  <w:rFonts w:ascii="Cambria Math" w:eastAsia="Malgun Gothic" w:hAnsi="Cambria Math"/>
                                  <w:lang w:eastAsia="ko-KR"/>
                                </w:rPr>
                                <m:t>CA</m:t>
                              </m:r>
                            </m:sup>
                          </m:sSubSup>
                          <m:ctrlPr>
                            <w:rPr>
                              <w:rFonts w:ascii="Cambria Math" w:eastAsia="Malgun Gothic" w:hAnsi="Cambria Math"/>
                              <w:i/>
                              <w:lang w:eastAsia="ko-KR"/>
                            </w:rPr>
                          </m:ctrlPr>
                        </m:num>
                        <m:den>
                          <m:sSup>
                            <m:sSupPr>
                              <m:ctrlPr>
                                <w:rPr>
                                  <w:rFonts w:ascii="Cambria Math" w:eastAsia="Malgun Gothic" w:hAnsi="Cambria Math"/>
                                  <w:i/>
                                  <w:lang w:eastAsia="ko-KR"/>
                                </w:rPr>
                              </m:ctrlPr>
                            </m:sSupPr>
                            <m:e>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μ</m:t>
                                  </m:r>
                                </m:e>
                                <m:sub>
                                  <m:r>
                                    <w:rPr>
                                      <w:rFonts w:ascii="Cambria Math" w:eastAsia="Malgun Gothic" w:hAnsi="Cambria Math"/>
                                      <w:lang w:eastAsia="ko-KR"/>
                                    </w:rPr>
                                    <m:t>offset,DL</m:t>
                                  </m:r>
                                </m:sub>
                              </m:sSub>
                            </m:sup>
                          </m:sSup>
                        </m:den>
                      </m:f>
                      <m:ctrlPr>
                        <w:rPr>
                          <w:rFonts w:ascii="Cambria Math" w:eastAsia="Malgun Gothic" w:hAnsi="Cambria Math"/>
                          <w:i/>
                          <w:lang w:eastAsia="ko-KR"/>
                        </w:rPr>
                      </m:ctrlPr>
                    </m:e>
                  </m:d>
                  <m:r>
                    <w:rPr>
                      <w:rFonts w:ascii="Cambria Math" w:eastAsia="Malgun Gothic" w:hAnsi="Cambria Math"/>
                      <w:lang w:eastAsia="ko-KR"/>
                    </w:rPr>
                    <m:t>⋅</m:t>
                  </m:r>
                  <m:sSup>
                    <m:sSupPr>
                      <m:ctrlPr>
                        <w:rPr>
                          <w:rFonts w:ascii="Cambria Math" w:eastAsia="Malgun Gothic" w:hAnsi="Cambria Math"/>
                          <w:i/>
                          <w:lang w:eastAsia="ko-KR"/>
                        </w:rPr>
                      </m:ctrlPr>
                    </m:sSupPr>
                    <m:e>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μ</m:t>
                          </m:r>
                        </m:e>
                        <m:sub>
                          <m:r>
                            <w:rPr>
                              <w:rFonts w:ascii="Cambria Math" w:eastAsia="Malgun Gothic" w:hAnsi="Cambria Math"/>
                              <w:lang w:eastAsia="ko-KR"/>
                            </w:rPr>
                            <m:t>DL</m:t>
                          </m:r>
                        </m:sub>
                      </m:sSub>
                    </m:sup>
                  </m:sSup>
                </m:e>
              </m:d>
            </m:oMath>
            <w:r w:rsidR="00FD1504" w:rsidRPr="00B25B26">
              <w:rPr>
                <w:rFonts w:eastAsia="Malgun Gothic" w:hint="eastAsia"/>
                <w:lang w:eastAsia="ko-KR"/>
              </w:rPr>
              <w:t xml:space="preserve"> </w:t>
            </w:r>
            <w:r w:rsidRPr="00492AAE">
              <w:rPr>
                <w:rFonts w:eastAsia="Malgun Gothic"/>
                <w:iCs/>
                <w:lang w:eastAsia="ko-KR"/>
              </w:rPr>
              <w:t xml:space="preserve">and </w:t>
            </w:r>
            <m:oMath>
              <m:sSub>
                <m:sSubPr>
                  <m:ctrlPr>
                    <w:rPr>
                      <w:rFonts w:ascii="Cambria Math" w:eastAsia="Malgun Gothic" w:hAnsi="Cambria Math"/>
                      <w:i/>
                      <w:iCs/>
                      <w:lang w:eastAsia="ko-KR"/>
                    </w:rPr>
                  </m:ctrlPr>
                </m:sSubPr>
                <m:e>
                  <m:r>
                    <w:rPr>
                      <w:rFonts w:ascii="Cambria Math" w:eastAsia="Malgun Gothic" w:hAnsi="Cambria Math"/>
                      <w:lang w:eastAsia="ko-KR"/>
                    </w:rPr>
                    <m:t>μ</m:t>
                  </m:r>
                </m:e>
                <m:sub>
                  <m:r>
                    <w:rPr>
                      <w:rFonts w:ascii="Cambria Math" w:eastAsia="Malgun Gothic" w:hAnsi="Cambria Math"/>
                      <w:lang w:eastAsia="ko-KR"/>
                    </w:rPr>
                    <m:t>DL</m:t>
                  </m:r>
                </m:sub>
              </m:sSub>
            </m:oMath>
            <w:r w:rsidR="00FD1504" w:rsidRPr="00B25B26">
              <w:rPr>
                <w:rFonts w:eastAsia="Malgun Gothic" w:hint="eastAsia"/>
                <w:iCs/>
                <w:lang w:eastAsia="ko-KR"/>
              </w:rPr>
              <w:t xml:space="preserve"> </w:t>
            </w:r>
            <w:r w:rsidRPr="00492AAE">
              <w:rPr>
                <w:rFonts w:eastAsia="Malgun Gothic"/>
                <w:iCs/>
                <w:lang w:eastAsia="ko-KR"/>
              </w:rPr>
              <w:t xml:space="preserve">and </w:t>
            </w:r>
            <m:oMath>
              <m:sSub>
                <m:sSubPr>
                  <m:ctrlPr>
                    <w:rPr>
                      <w:rFonts w:ascii="Cambria Math" w:eastAsia="Malgun Gothic" w:hAnsi="Cambria Math"/>
                      <w:i/>
                      <w:iCs/>
                      <w:lang w:eastAsia="ko-KR"/>
                    </w:rPr>
                  </m:ctrlPr>
                </m:sSubPr>
                <m:e>
                  <m:r>
                    <w:rPr>
                      <w:rFonts w:ascii="Cambria Math" w:eastAsia="Malgun Gothic" w:hAnsi="Cambria Math"/>
                      <w:lang w:eastAsia="ko-KR"/>
                    </w:rPr>
                    <m:t>μ</m:t>
                  </m:r>
                </m:e>
                <m:sub>
                  <m:r>
                    <w:rPr>
                      <w:rFonts w:ascii="Cambria Math" w:eastAsia="Malgun Gothic" w:hAnsi="Cambria Math"/>
                      <w:lang w:eastAsia="ko-KR"/>
                    </w:rPr>
                    <m:t>UL</m:t>
                  </m:r>
                </m:sub>
              </m:sSub>
            </m:oMath>
            <w:r w:rsidRPr="00492AAE">
              <w:rPr>
                <w:rFonts w:eastAsia="Malgun Gothic"/>
                <w:iCs/>
                <w:lang w:eastAsia="ko-KR"/>
              </w:rPr>
              <w:t xml:space="preserve"> are the subcarrier spacing</w:t>
            </w:r>
            <w:r w:rsidR="00EE3BAF" w:rsidRPr="00B25B26">
              <w:rPr>
                <w:rFonts w:eastAsia="Malgun Gothic" w:hint="eastAsia"/>
                <w:iCs/>
                <w:lang w:eastAsia="ko-KR"/>
              </w:rPr>
              <w:t xml:space="preserve"> </w:t>
            </w:r>
            <w:r w:rsidRPr="00492AAE">
              <w:rPr>
                <w:rFonts w:eastAsia="Malgun Gothic"/>
                <w:iCs/>
                <w:lang w:eastAsia="ko-KR"/>
              </w:rPr>
              <w:t xml:space="preserve">configurations for DL and UL, respectively, and </w:t>
            </w:r>
            <m:oMath>
              <m:sSubSup>
                <m:sSubSupPr>
                  <m:ctrlPr>
                    <w:rPr>
                      <w:rFonts w:ascii="Cambria Math" w:eastAsia="Malgun Gothic" w:hAnsi="Cambria Math"/>
                      <w:i/>
                      <w:iCs/>
                      <w:lang w:eastAsia="ko-KR"/>
                    </w:rPr>
                  </m:ctrlPr>
                </m:sSubSupPr>
                <m:e>
                  <m:r>
                    <w:rPr>
                      <w:rFonts w:ascii="Cambria Math" w:eastAsia="Malgun Gothic" w:hAnsi="Cambria Math"/>
                      <w:lang w:eastAsia="ko-KR"/>
                    </w:rPr>
                    <m:t>N</m:t>
                  </m:r>
                </m:e>
                <m:sub>
                  <m:r>
                    <w:rPr>
                      <w:rFonts w:ascii="Cambria Math" w:eastAsia="Malgun Gothic" w:hAnsi="Cambria Math"/>
                      <w:lang w:eastAsia="ko-KR"/>
                    </w:rPr>
                    <m:t>slot,offset</m:t>
                  </m:r>
                </m:sub>
                <m:sup>
                  <m:r>
                    <w:rPr>
                      <w:rFonts w:ascii="Cambria Math" w:eastAsia="Malgun Gothic" w:hAnsi="Cambria Math"/>
                      <w:lang w:eastAsia="ko-KR"/>
                    </w:rPr>
                    <m:t>CA</m:t>
                  </m:r>
                </m:sup>
              </m:sSubSup>
            </m:oMath>
            <w:r w:rsidRPr="00492AAE">
              <w:rPr>
                <w:rFonts w:eastAsia="Malgun Gothic"/>
                <w:iCs/>
                <w:lang w:eastAsia="ko-KR"/>
              </w:rPr>
              <w:t xml:space="preserve"> and offset </w:t>
            </w:r>
            <m:oMath>
              <m:sSub>
                <m:sSubPr>
                  <m:ctrlPr>
                    <w:rPr>
                      <w:rFonts w:ascii="Cambria Math" w:eastAsia="Malgun Gothic" w:hAnsi="Cambria Math"/>
                      <w:i/>
                      <w:iCs/>
                      <w:lang w:eastAsia="ko-KR"/>
                    </w:rPr>
                  </m:ctrlPr>
                </m:sSubPr>
                <m:e>
                  <m:r>
                    <w:rPr>
                      <w:rFonts w:ascii="Cambria Math" w:eastAsia="Malgun Gothic" w:hAnsi="Cambria Math"/>
                      <w:lang w:eastAsia="ko-KR"/>
                    </w:rPr>
                    <m:t>μ</m:t>
                  </m:r>
                </m:e>
                <m:sub>
                  <m:r>
                    <w:rPr>
                      <w:rFonts w:ascii="Cambria Math" w:eastAsia="Malgun Gothic" w:hAnsi="Cambria Math"/>
                      <w:lang w:eastAsia="ko-KR"/>
                    </w:rPr>
                    <m:t>offset</m:t>
                  </m:r>
                </m:sub>
              </m:sSub>
            </m:oMath>
            <w:r w:rsidRPr="00492AAE">
              <w:rPr>
                <w:rFonts w:eastAsia="Malgun Gothic"/>
                <w:iCs/>
                <w:lang w:eastAsia="ko-KR"/>
              </w:rPr>
              <w:t xml:space="preserve"> are determined by higher-layer</w:t>
            </w:r>
            <w:r w:rsidR="00B25B26">
              <w:rPr>
                <w:rFonts w:eastAsia="Malgun Gothic" w:hint="eastAsia"/>
                <w:iCs/>
                <w:lang w:eastAsia="ko-KR"/>
              </w:rPr>
              <w:t xml:space="preserve"> </w:t>
            </w:r>
            <w:r w:rsidRPr="00492AAE">
              <w:rPr>
                <w:rFonts w:eastAsia="Malgun Gothic"/>
                <w:iCs/>
                <w:lang w:eastAsia="ko-KR"/>
              </w:rPr>
              <w:t xml:space="preserve">configured </w:t>
            </w:r>
            <w:r w:rsidRPr="00492AAE">
              <w:rPr>
                <w:rFonts w:eastAsia="Malgun Gothic"/>
                <w:i/>
                <w:lang w:eastAsia="ko-KR"/>
              </w:rPr>
              <w:t>ca-SlotOffset</w:t>
            </w:r>
            <w:r w:rsidRPr="00492AAE">
              <w:rPr>
                <w:rFonts w:eastAsia="Malgun Gothic"/>
                <w:iCs/>
                <w:lang w:eastAsia="ko-KR"/>
              </w:rPr>
              <w:t xml:space="preserve"> for the cells transmitting the uplink and downlink, as defined in clause 4.5 of [4, TS</w:t>
            </w:r>
            <w:r w:rsidR="00185EE9">
              <w:rPr>
                <w:rFonts w:eastAsia="Malgun Gothic" w:hint="eastAsia"/>
                <w:iCs/>
                <w:lang w:eastAsia="ko-KR"/>
              </w:rPr>
              <w:t xml:space="preserve"> </w:t>
            </w:r>
            <w:r w:rsidRPr="007044A9">
              <w:rPr>
                <w:rFonts w:eastAsia="Malgun Gothic"/>
                <w:iCs/>
                <w:lang w:eastAsia="ko-KR"/>
              </w:rPr>
              <w:t>38.211]</w:t>
            </w:r>
          </w:p>
          <w:p w14:paraId="13E16AB2" w14:textId="26F7A7F6" w:rsidR="001D0950" w:rsidRDefault="001D0950" w:rsidP="001D0950">
            <w:pPr>
              <w:overflowPunct/>
              <w:autoSpaceDE/>
              <w:autoSpaceDN/>
              <w:adjustRightInd/>
              <w:snapToGrid w:val="0"/>
              <w:spacing w:after="60"/>
              <w:textAlignment w:val="auto"/>
              <w:rPr>
                <w:rFonts w:eastAsia="Malgun Gothic"/>
                <w:iCs/>
                <w:lang w:eastAsia="ko-KR"/>
              </w:rPr>
            </w:pPr>
            <w:r>
              <w:rPr>
                <w:rFonts w:eastAsia="Malgun Gothic"/>
                <w:iCs/>
                <w:lang w:eastAsia="ko-KR"/>
              </w:rPr>
              <w:t>…</w:t>
            </w:r>
          </w:p>
          <w:p w14:paraId="2D111309" w14:textId="4CEDFC0C" w:rsidR="008F163A" w:rsidRPr="008F163A" w:rsidRDefault="008F163A" w:rsidP="00C63DC4">
            <w:pPr>
              <w:numPr>
                <w:ilvl w:val="0"/>
                <w:numId w:val="9"/>
              </w:numPr>
              <w:overflowPunct/>
              <w:autoSpaceDE/>
              <w:autoSpaceDN/>
              <w:adjustRightInd/>
              <w:snapToGrid w:val="0"/>
              <w:spacing w:after="60"/>
              <w:ind w:left="720" w:hanging="288"/>
              <w:textAlignment w:val="auto"/>
              <w:rPr>
                <w:rFonts w:eastAsia="Malgun Gothic"/>
                <w:iCs/>
                <w:lang w:eastAsia="ko-KR"/>
              </w:rPr>
            </w:pPr>
            <w:r w:rsidRPr="008F163A">
              <w:rPr>
                <w:rFonts w:eastAsia="Malgun Gothic"/>
                <w:iCs/>
                <w:lang w:eastAsia="ko-KR"/>
              </w:rPr>
              <w:t>where for aperiodic CSI reporting, if the UE is indicated by the DCI to report CSI in the same slot as the CSI</w:t>
            </w:r>
            <w:r w:rsidRPr="000A55F5">
              <w:rPr>
                <w:rFonts w:eastAsia="Malgun Gothic" w:hint="eastAsia"/>
                <w:iCs/>
                <w:lang w:eastAsia="ko-KR"/>
              </w:rPr>
              <w:t xml:space="preserve"> </w:t>
            </w:r>
            <w:r w:rsidRPr="008F163A">
              <w:rPr>
                <w:rFonts w:eastAsia="Malgun Gothic"/>
                <w:iCs/>
                <w:lang w:eastAsia="ko-KR"/>
              </w:rPr>
              <w:t xml:space="preserve">request, </w:t>
            </w:r>
            <m:oMath>
              <m:sSub>
                <m:sSubPr>
                  <m:ctrlPr>
                    <w:rPr>
                      <w:rFonts w:ascii="Cambria Math" w:eastAsia="Malgun Gothic" w:hAnsi="Cambria Math"/>
                      <w:i/>
                      <w:iCs/>
                      <w:lang w:eastAsia="ko-KR"/>
                    </w:rPr>
                  </m:ctrlPr>
                </m:sSubPr>
                <m:e>
                  <m:r>
                    <w:rPr>
                      <w:rFonts w:ascii="Cambria Math" w:eastAsia="Malgun Gothic" w:hAnsi="Cambria Math"/>
                      <w:lang w:eastAsia="ko-KR"/>
                    </w:rPr>
                    <m:t>n</m:t>
                  </m:r>
                </m:e>
                <m:sub>
                  <m:r>
                    <w:rPr>
                      <w:rFonts w:ascii="Cambria Math" w:eastAsia="Malgun Gothic" w:hAnsi="Cambria Math"/>
                      <w:lang w:eastAsia="ko-KR"/>
                    </w:rPr>
                    <m:t>CSI</m:t>
                  </m:r>
                  <m:r>
                    <m:rPr>
                      <m:lit/>
                    </m:rPr>
                    <w:rPr>
                      <w:rFonts w:ascii="Cambria Math" w:eastAsia="Malgun Gothic" w:hAnsi="Cambria Math"/>
                      <w:lang w:eastAsia="ko-KR"/>
                    </w:rPr>
                    <m:t>_</m:t>
                  </m:r>
                  <m:r>
                    <w:rPr>
                      <w:rFonts w:ascii="Cambria Math" w:eastAsia="Malgun Gothic" w:hAnsi="Cambria Math"/>
                      <w:lang w:eastAsia="ko-KR"/>
                    </w:rPr>
                    <m:t>ref</m:t>
                  </m:r>
                </m:sub>
              </m:sSub>
            </m:oMath>
            <w:r w:rsidRPr="008F163A">
              <w:rPr>
                <w:rFonts w:eastAsia="Malgun Gothic"/>
                <w:lang w:eastAsia="ko-KR"/>
              </w:rPr>
              <w:t xml:space="preserve"> </w:t>
            </w:r>
            <w:r w:rsidRPr="008F163A">
              <w:rPr>
                <w:rFonts w:eastAsia="Malgun Gothic"/>
                <w:iCs/>
                <w:lang w:eastAsia="ko-KR"/>
              </w:rPr>
              <w:t>is such that the reference resource is in the same valid downlink slot as the corresponding CSI</w:t>
            </w:r>
            <w:r w:rsidR="00256626" w:rsidRPr="000A55F5">
              <w:rPr>
                <w:rFonts w:eastAsia="Malgun Gothic" w:hint="eastAsia"/>
                <w:iCs/>
                <w:lang w:eastAsia="ko-KR"/>
              </w:rPr>
              <w:t xml:space="preserve"> </w:t>
            </w:r>
            <w:r w:rsidRPr="008F163A">
              <w:rPr>
                <w:rFonts w:eastAsia="Malgun Gothic"/>
                <w:iCs/>
                <w:lang w:eastAsia="ko-KR"/>
              </w:rPr>
              <w:t xml:space="preserve">request, </w:t>
            </w:r>
            <w:r w:rsidRPr="008F163A">
              <w:rPr>
                <w:rFonts w:eastAsia="Malgun Gothic"/>
                <w:iCs/>
                <w:highlight w:val="yellow"/>
                <w:lang w:eastAsia="ko-KR"/>
              </w:rPr>
              <w:t xml:space="preserve">otherwise </w:t>
            </w:r>
            <m:oMath>
              <m:sSub>
                <m:sSubPr>
                  <m:ctrlPr>
                    <w:rPr>
                      <w:rFonts w:ascii="Cambria Math" w:eastAsia="Malgun Gothic" w:hAnsi="Cambria Math"/>
                      <w:i/>
                      <w:iCs/>
                      <w:highlight w:val="yellow"/>
                      <w:lang w:eastAsia="ko-KR"/>
                    </w:rPr>
                  </m:ctrlPr>
                </m:sSubPr>
                <m:e>
                  <m:r>
                    <w:rPr>
                      <w:rFonts w:ascii="Cambria Math" w:eastAsia="Malgun Gothic" w:hAnsi="Cambria Math"/>
                      <w:highlight w:val="yellow"/>
                      <w:lang w:eastAsia="ko-KR"/>
                    </w:rPr>
                    <m:t>n</m:t>
                  </m:r>
                </m:e>
                <m:sub>
                  <m:r>
                    <w:rPr>
                      <w:rFonts w:ascii="Cambria Math" w:eastAsia="Malgun Gothic" w:hAnsi="Cambria Math"/>
                      <w:highlight w:val="yellow"/>
                      <w:lang w:eastAsia="ko-KR"/>
                    </w:rPr>
                    <m:t>CSI</m:t>
                  </m:r>
                  <m:r>
                    <m:rPr>
                      <m:lit/>
                    </m:rPr>
                    <w:rPr>
                      <w:rFonts w:ascii="Cambria Math" w:eastAsia="Malgun Gothic" w:hAnsi="Cambria Math"/>
                      <w:highlight w:val="yellow"/>
                      <w:lang w:eastAsia="ko-KR"/>
                    </w:rPr>
                    <m:t>_</m:t>
                  </m:r>
                  <m:r>
                    <w:rPr>
                      <w:rFonts w:ascii="Cambria Math" w:eastAsia="Malgun Gothic" w:hAnsi="Cambria Math"/>
                      <w:highlight w:val="yellow"/>
                      <w:lang w:eastAsia="ko-KR"/>
                    </w:rPr>
                    <m:t>ref</m:t>
                  </m:r>
                </m:sub>
              </m:sSub>
            </m:oMath>
            <w:r w:rsidRPr="008F163A">
              <w:rPr>
                <w:rFonts w:eastAsia="Malgun Gothic"/>
                <w:i/>
                <w:iCs/>
                <w:highlight w:val="yellow"/>
                <w:lang w:eastAsia="ko-KR"/>
              </w:rPr>
              <w:t xml:space="preserve"> </w:t>
            </w:r>
            <w:r w:rsidRPr="008F163A">
              <w:rPr>
                <w:rFonts w:eastAsia="Malgun Gothic"/>
                <w:iCs/>
                <w:highlight w:val="yellow"/>
                <w:lang w:eastAsia="ko-KR"/>
              </w:rPr>
              <w:t>is the smallest value greater than or equal to</w:t>
            </w:r>
            <w:r w:rsidR="006D144E" w:rsidRPr="000A55F5">
              <w:rPr>
                <w:rFonts w:eastAsia="Malgun Gothic" w:hint="eastAsia"/>
                <w:iCs/>
                <w:highlight w:val="yellow"/>
                <w:lang w:eastAsia="ko-KR"/>
              </w:rPr>
              <w:t xml:space="preserve"> </w:t>
            </w:r>
            <m:oMath>
              <m:d>
                <m:dPr>
                  <m:begChr m:val="⌊"/>
                  <m:endChr m:val="⌋"/>
                  <m:ctrlPr>
                    <w:rPr>
                      <w:rFonts w:ascii="Cambria Math" w:eastAsia="Malgun Gothic" w:hAnsi="Cambria Math"/>
                      <w:i/>
                      <w:iCs/>
                      <w:highlight w:val="yellow"/>
                      <w:lang w:eastAsia="ko-KR"/>
                    </w:rPr>
                  </m:ctrlPr>
                </m:dPr>
                <m:e>
                  <m:f>
                    <m:fPr>
                      <m:type m:val="lin"/>
                      <m:ctrlPr>
                        <w:rPr>
                          <w:rFonts w:ascii="Cambria Math" w:eastAsia="Malgun Gothic" w:hAnsi="Cambria Math"/>
                          <w:i/>
                          <w:iCs/>
                          <w:highlight w:val="yellow"/>
                          <w:lang w:eastAsia="ko-KR"/>
                        </w:rPr>
                      </m:ctrlPr>
                    </m:fPr>
                    <m:num>
                      <m:sSup>
                        <m:sSupPr>
                          <m:ctrlPr>
                            <w:rPr>
                              <w:rFonts w:ascii="Cambria Math" w:eastAsia="Malgun Gothic" w:hAnsi="Cambria Math"/>
                              <w:i/>
                              <w:iCs/>
                              <w:highlight w:val="yellow"/>
                              <w:lang w:eastAsia="ko-KR"/>
                            </w:rPr>
                          </m:ctrlPr>
                        </m:sSupPr>
                        <m:e>
                          <m:r>
                            <w:rPr>
                              <w:rFonts w:ascii="Cambria Math" w:eastAsia="Malgun Gothic" w:hAnsi="Cambria Math"/>
                              <w:highlight w:val="yellow"/>
                              <w:lang w:eastAsia="ko-KR"/>
                            </w:rPr>
                            <m:t>Z</m:t>
                          </m:r>
                        </m:e>
                        <m:sup>
                          <m:r>
                            <w:rPr>
                              <w:rFonts w:ascii="Cambria Math" w:eastAsia="Malgun Gothic" w:hAnsi="Cambria Math"/>
                              <w:highlight w:val="yellow"/>
                              <w:lang w:eastAsia="ko-KR"/>
                            </w:rPr>
                            <m:t>'</m:t>
                          </m:r>
                        </m:sup>
                      </m:sSup>
                    </m:num>
                    <m:den>
                      <m:sSubSup>
                        <m:sSubSupPr>
                          <m:ctrlPr>
                            <w:rPr>
                              <w:rFonts w:ascii="Cambria Math" w:eastAsia="Malgun Gothic" w:hAnsi="Cambria Math"/>
                              <w:i/>
                              <w:iCs/>
                              <w:highlight w:val="yellow"/>
                              <w:lang w:eastAsia="ko-KR"/>
                            </w:rPr>
                          </m:ctrlPr>
                        </m:sSubSupPr>
                        <m:e>
                          <m:r>
                            <w:rPr>
                              <w:rFonts w:ascii="Cambria Math" w:eastAsia="Malgun Gothic" w:hAnsi="Cambria Math"/>
                              <w:highlight w:val="yellow"/>
                              <w:lang w:eastAsia="ko-KR"/>
                            </w:rPr>
                            <m:t>N</m:t>
                          </m:r>
                        </m:e>
                        <m:sub>
                          <m:r>
                            <w:rPr>
                              <w:rFonts w:ascii="Cambria Math" w:eastAsia="Malgun Gothic" w:hAnsi="Cambria Math"/>
                              <w:highlight w:val="yellow"/>
                              <w:lang w:eastAsia="ko-KR"/>
                            </w:rPr>
                            <m:t>symb</m:t>
                          </m:r>
                        </m:sub>
                        <m:sup>
                          <m:r>
                            <w:rPr>
                              <w:rFonts w:ascii="Cambria Math" w:eastAsia="Malgun Gothic" w:hAnsi="Cambria Math"/>
                              <w:highlight w:val="yellow"/>
                              <w:lang w:eastAsia="ko-KR"/>
                            </w:rPr>
                            <m:t>slot</m:t>
                          </m:r>
                        </m:sup>
                      </m:sSubSup>
                    </m:den>
                  </m:f>
                  <m:r>
                    <w:rPr>
                      <w:rFonts w:ascii="Cambria Math" w:eastAsia="Malgun Gothic" w:hAnsi="Cambria Math"/>
                      <w:highlight w:val="yellow"/>
                      <w:lang w:eastAsia="ko-KR"/>
                    </w:rPr>
                    <m:t xml:space="preserve"> </m:t>
                  </m:r>
                </m:e>
              </m:d>
            </m:oMath>
            <w:r w:rsidRPr="008F163A">
              <w:rPr>
                <w:rFonts w:eastAsia="Malgun Gothic"/>
                <w:iCs/>
                <w:highlight w:val="yellow"/>
                <w:lang w:eastAsia="ko-KR"/>
              </w:rPr>
              <w:t xml:space="preserve">, such that </w:t>
            </w:r>
            <m:oMath>
              <m:sSub>
                <m:sSubPr>
                  <m:ctrlPr>
                    <w:rPr>
                      <w:rFonts w:ascii="Cambria Math" w:eastAsia="Malgun Gothic" w:hAnsi="Cambria Math"/>
                      <w:i/>
                      <w:iCs/>
                      <w:highlight w:val="yellow"/>
                      <w:lang w:eastAsia="ko-KR"/>
                    </w:rPr>
                  </m:ctrlPr>
                </m:sSubPr>
                <m:e>
                  <m:r>
                    <w:rPr>
                      <w:rFonts w:ascii="Cambria Math" w:eastAsia="Malgun Gothic" w:hAnsi="Cambria Math"/>
                      <w:highlight w:val="yellow"/>
                      <w:lang w:eastAsia="ko-KR"/>
                    </w:rPr>
                    <m:t>n</m:t>
                  </m:r>
                </m:e>
                <m:sub>
                  <m:r>
                    <w:rPr>
                      <w:rFonts w:ascii="Cambria Math" w:eastAsia="Malgun Gothic" w:hAnsi="Cambria Math"/>
                      <w:highlight w:val="yellow"/>
                      <w:lang w:eastAsia="ko-KR"/>
                    </w:rPr>
                    <m:t>CSI</m:t>
                  </m:r>
                  <m:r>
                    <m:rPr>
                      <m:lit/>
                    </m:rPr>
                    <w:rPr>
                      <w:rFonts w:ascii="Cambria Math" w:eastAsia="Malgun Gothic" w:hAnsi="Cambria Math"/>
                      <w:highlight w:val="yellow"/>
                      <w:lang w:eastAsia="ko-KR"/>
                    </w:rPr>
                    <m:t>_</m:t>
                  </m:r>
                  <m:r>
                    <w:rPr>
                      <w:rFonts w:ascii="Cambria Math" w:eastAsia="Malgun Gothic" w:hAnsi="Cambria Math"/>
                      <w:highlight w:val="yellow"/>
                      <w:lang w:eastAsia="ko-KR"/>
                    </w:rPr>
                    <m:t>ref</m:t>
                  </m:r>
                </m:sub>
              </m:sSub>
            </m:oMath>
            <w:r w:rsidR="00F95F72" w:rsidRPr="000A55F5">
              <w:rPr>
                <w:rFonts w:eastAsia="Malgun Gothic" w:hint="eastAsia"/>
                <w:iCs/>
                <w:highlight w:val="yellow"/>
                <w:lang w:eastAsia="ko-KR"/>
              </w:rPr>
              <w:t xml:space="preserve"> </w:t>
            </w:r>
            <w:r w:rsidRPr="008F163A">
              <w:rPr>
                <w:rFonts w:eastAsia="Malgun Gothic"/>
                <w:iCs/>
                <w:highlight w:val="yellow"/>
                <w:lang w:eastAsia="ko-KR"/>
              </w:rPr>
              <w:t xml:space="preserve">corresponds to a valid downlink slot, where </w:t>
            </w:r>
            <m:oMath>
              <m:sSup>
                <m:sSupPr>
                  <m:ctrlPr>
                    <w:rPr>
                      <w:rFonts w:ascii="Cambria Math" w:eastAsia="Malgun Gothic" w:hAnsi="Cambria Math"/>
                      <w:i/>
                      <w:iCs/>
                      <w:highlight w:val="yellow"/>
                      <w:lang w:eastAsia="ko-KR"/>
                    </w:rPr>
                  </m:ctrlPr>
                </m:sSupPr>
                <m:e>
                  <m:r>
                    <w:rPr>
                      <w:rFonts w:ascii="Cambria Math" w:eastAsia="Malgun Gothic" w:hAnsi="Cambria Math"/>
                      <w:highlight w:val="yellow"/>
                      <w:lang w:eastAsia="ko-KR"/>
                    </w:rPr>
                    <m:t>Z</m:t>
                  </m:r>
                </m:e>
                <m:sup>
                  <m:r>
                    <w:rPr>
                      <w:rFonts w:ascii="Cambria Math" w:eastAsia="Malgun Gothic" w:hAnsi="Cambria Math"/>
                      <w:highlight w:val="yellow"/>
                      <w:lang w:eastAsia="ko-KR"/>
                    </w:rPr>
                    <m:t>'</m:t>
                  </m:r>
                </m:sup>
              </m:sSup>
            </m:oMath>
            <w:r w:rsidRPr="008F163A">
              <w:rPr>
                <w:rFonts w:eastAsia="Malgun Gothic"/>
                <w:i/>
                <w:iCs/>
                <w:highlight w:val="yellow"/>
                <w:lang w:eastAsia="ko-KR"/>
              </w:rPr>
              <w:t xml:space="preserve"> </w:t>
            </w:r>
            <w:r w:rsidRPr="008F163A">
              <w:rPr>
                <w:rFonts w:eastAsia="Malgun Gothic"/>
                <w:iCs/>
                <w:highlight w:val="yellow"/>
                <w:lang w:eastAsia="ko-KR"/>
              </w:rPr>
              <w:t>corresponds to the delay requirement as defined in Clause 5.4.</w:t>
            </w:r>
          </w:p>
          <w:p w14:paraId="60185D53" w14:textId="3773B1ED" w:rsidR="001D0950" w:rsidRPr="00492AAE" w:rsidRDefault="00FF0852" w:rsidP="00FF0852">
            <w:pPr>
              <w:overflowPunct/>
              <w:autoSpaceDE/>
              <w:autoSpaceDN/>
              <w:adjustRightInd/>
              <w:snapToGrid w:val="0"/>
              <w:spacing w:after="60"/>
              <w:textAlignment w:val="auto"/>
              <w:rPr>
                <w:rFonts w:eastAsia="Malgun Gothic"/>
                <w:iCs/>
                <w:lang w:eastAsia="ko-KR"/>
              </w:rPr>
            </w:pPr>
            <w:r>
              <w:rPr>
                <w:rFonts w:eastAsia="Malgun Gothic"/>
                <w:iCs/>
                <w:lang w:eastAsia="ko-KR"/>
              </w:rPr>
              <w:t>…</w:t>
            </w:r>
          </w:p>
        </w:tc>
      </w:tr>
    </w:tbl>
    <w:p w14:paraId="095B1031" w14:textId="064D43C5" w:rsidR="00E32A65" w:rsidRDefault="0097207A" w:rsidP="00CA2EBC">
      <w:pPr>
        <w:pStyle w:val="NormalBefore6pt"/>
        <w:rPr>
          <w:lang w:eastAsia="ko-KR"/>
        </w:rPr>
      </w:pPr>
      <w:r>
        <w:rPr>
          <w:rFonts w:hint="eastAsia"/>
          <w:lang w:eastAsia="ko-KR"/>
        </w:rPr>
        <w:t>Since t</w:t>
      </w:r>
      <w:r w:rsidR="00E7021F">
        <w:rPr>
          <w:rFonts w:hint="eastAsia"/>
          <w:lang w:eastAsia="ko-KR"/>
        </w:rPr>
        <w:t xml:space="preserve">he CSI reference resource is determined with respect to the reporting slot </w:t>
      </w:r>
      <m:oMath>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m:t>
            </m:r>
          </m:sup>
        </m:sSup>
      </m:oMath>
      <w:r>
        <w:rPr>
          <w:rFonts w:hint="eastAsia"/>
          <w:lang w:eastAsia="ko-KR"/>
        </w:rPr>
        <w:t>, it is possible that another RS occasion</w:t>
      </w:r>
      <w:r w:rsidR="008111F7">
        <w:rPr>
          <w:rFonts w:hint="eastAsia"/>
          <w:lang w:eastAsia="ko-KR"/>
        </w:rPr>
        <w:t>(</w:t>
      </w:r>
      <w:r>
        <w:rPr>
          <w:rFonts w:hint="eastAsia"/>
          <w:lang w:eastAsia="ko-KR"/>
        </w:rPr>
        <w:t>s</w:t>
      </w:r>
      <w:r w:rsidR="008111F7">
        <w:rPr>
          <w:rFonts w:hint="eastAsia"/>
          <w:lang w:eastAsia="ko-KR"/>
        </w:rPr>
        <w:t>)</w:t>
      </w:r>
      <w:r>
        <w:rPr>
          <w:rFonts w:hint="eastAsia"/>
          <w:lang w:eastAsia="ko-KR"/>
        </w:rPr>
        <w:t xml:space="preserve"> </w:t>
      </w:r>
      <w:r w:rsidR="008111F7">
        <w:rPr>
          <w:rFonts w:hint="eastAsia"/>
          <w:lang w:eastAsia="ko-KR"/>
        </w:rPr>
        <w:t xml:space="preserve">comes </w:t>
      </w:r>
      <w:r w:rsidR="005073F7">
        <w:rPr>
          <w:rFonts w:hint="eastAsia"/>
          <w:lang w:eastAsia="ko-KR"/>
        </w:rPr>
        <w:t xml:space="preserve">between the triggering event determination and </w:t>
      </w:r>
      <w:r w:rsidR="008111F7">
        <w:rPr>
          <w:rFonts w:hint="eastAsia"/>
          <w:lang w:eastAsia="ko-KR"/>
        </w:rPr>
        <w:t xml:space="preserve">the reporting slot </w:t>
      </w:r>
      <m:oMath>
        <m:sSup>
          <m:sSupPr>
            <m:ctrlPr>
              <w:rPr>
                <w:rFonts w:ascii="Cambria Math" w:hAnsi="Cambria Math"/>
                <w:i/>
                <w:lang w:eastAsia="ko-KR"/>
              </w:rPr>
            </m:ctrlPr>
          </m:sSupPr>
          <m:e>
            <m:r>
              <w:rPr>
                <w:rFonts w:ascii="Cambria Math" w:hAnsi="Cambria Math"/>
                <w:lang w:eastAsia="ko-KR"/>
              </w:rPr>
              <m:t>n</m:t>
            </m:r>
          </m:e>
          <m:sup>
            <m:r>
              <w:rPr>
                <w:rFonts w:ascii="Cambria Math" w:hAnsi="Cambria Math"/>
                <w:lang w:eastAsia="ko-KR"/>
              </w:rPr>
              <m:t>'</m:t>
            </m:r>
          </m:sup>
        </m:sSup>
      </m:oMath>
      <w:r w:rsidR="008111F7">
        <w:rPr>
          <w:rFonts w:hint="eastAsia"/>
          <w:lang w:eastAsia="ko-KR"/>
        </w:rPr>
        <w:t xml:space="preserve">, as </w:t>
      </w:r>
      <w:r w:rsidR="003908BD">
        <w:rPr>
          <w:rFonts w:hint="eastAsia"/>
          <w:lang w:eastAsia="ko-KR"/>
        </w:rPr>
        <w:t xml:space="preserve">illustrated in </w:t>
      </w:r>
      <w:r w:rsidR="003908BD">
        <w:rPr>
          <w:lang w:eastAsia="ko-KR"/>
        </w:rPr>
        <w:fldChar w:fldCharType="begin"/>
      </w:r>
      <w:r w:rsidR="003908BD">
        <w:rPr>
          <w:lang w:eastAsia="ko-KR"/>
        </w:rPr>
        <w:instrText xml:space="preserve"> </w:instrText>
      </w:r>
      <w:r w:rsidR="003908BD">
        <w:rPr>
          <w:rFonts w:hint="eastAsia"/>
          <w:lang w:eastAsia="ko-KR"/>
        </w:rPr>
        <w:instrText>REF _Ref193732607 \h</w:instrText>
      </w:r>
      <w:r w:rsidR="003908BD">
        <w:rPr>
          <w:lang w:eastAsia="ko-KR"/>
        </w:rPr>
        <w:instrText xml:space="preserve"> </w:instrText>
      </w:r>
      <w:r w:rsidR="003908BD">
        <w:rPr>
          <w:lang w:eastAsia="ko-KR"/>
        </w:rPr>
      </w:r>
      <w:r w:rsidR="003908BD">
        <w:rPr>
          <w:lang w:eastAsia="ko-KR"/>
        </w:rPr>
        <w:fldChar w:fldCharType="separate"/>
      </w:r>
      <w:r w:rsidR="00CC7713">
        <w:t xml:space="preserve">Figure </w:t>
      </w:r>
      <w:r w:rsidR="00CC7713">
        <w:rPr>
          <w:noProof/>
        </w:rPr>
        <w:t>2</w:t>
      </w:r>
      <w:r w:rsidR="003908BD">
        <w:rPr>
          <w:lang w:eastAsia="ko-KR"/>
        </w:rPr>
        <w:fldChar w:fldCharType="end"/>
      </w:r>
      <w:r w:rsidR="003908BD">
        <w:rPr>
          <w:rFonts w:hint="eastAsia"/>
          <w:lang w:eastAsia="ko-KR"/>
        </w:rPr>
        <w:t>.</w:t>
      </w:r>
      <w:r w:rsidR="00BF349D">
        <w:rPr>
          <w:rFonts w:hint="eastAsia"/>
          <w:lang w:eastAsia="ko-KR"/>
        </w:rPr>
        <w:t xml:space="preserve"> In such case, it is expected that the UE</w:t>
      </w:r>
      <w:r w:rsidR="00C84B50">
        <w:rPr>
          <w:rFonts w:hint="eastAsia"/>
          <w:lang w:eastAsia="ko-KR"/>
        </w:rPr>
        <w:t xml:space="preserve"> </w:t>
      </w:r>
      <w:r w:rsidR="00027DF2">
        <w:rPr>
          <w:rFonts w:hint="eastAsia"/>
          <w:lang w:eastAsia="ko-KR"/>
        </w:rPr>
        <w:t xml:space="preserve">should take the latest RS measurement into account for CSI reporting, </w:t>
      </w:r>
      <w:r w:rsidR="00F106AE">
        <w:rPr>
          <w:rFonts w:eastAsia="Malgun Gothic" w:hint="eastAsia"/>
          <w:lang w:eastAsia="ko-KR"/>
        </w:rPr>
        <w:t>provided</w:t>
      </w:r>
      <w:r w:rsidR="00027DF2">
        <w:rPr>
          <w:rFonts w:hint="eastAsia"/>
          <w:lang w:eastAsia="ko-KR"/>
        </w:rPr>
        <w:t xml:space="preserve"> it </w:t>
      </w:r>
      <w:r w:rsidR="00D579C1">
        <w:rPr>
          <w:rFonts w:eastAsia="Malgun Gothic" w:hint="eastAsia"/>
          <w:lang w:eastAsia="ko-KR"/>
        </w:rPr>
        <w:t>occurs</w:t>
      </w:r>
      <w:r w:rsidR="00027DF2">
        <w:rPr>
          <w:rFonts w:hint="eastAsia"/>
          <w:lang w:eastAsia="ko-KR"/>
        </w:rPr>
        <w:t xml:space="preserve"> before the </w:t>
      </w:r>
      <w:r w:rsidR="000B2259">
        <w:rPr>
          <w:rFonts w:hint="eastAsia"/>
          <w:lang w:eastAsia="ko-KR"/>
        </w:rPr>
        <w:t>CSI reference resource.</w:t>
      </w:r>
    </w:p>
    <w:p w14:paraId="4E3EC091" w14:textId="0648FD63" w:rsidR="00CA2EBC" w:rsidRDefault="00786F8D" w:rsidP="00786F8D">
      <w:pPr>
        <w:pStyle w:val="Caption"/>
        <w:rPr>
          <w:rFonts w:eastAsia="Malgun Gothic"/>
          <w:lang w:eastAsia="ko-KR"/>
        </w:rPr>
      </w:pPr>
      <w:bookmarkStart w:id="35" w:name="P11"/>
      <w:r>
        <w:lastRenderedPageBreak/>
        <w:t xml:space="preserve">Proposal </w:t>
      </w:r>
      <w:r>
        <w:fldChar w:fldCharType="begin"/>
      </w:r>
      <w:r>
        <w:instrText xml:space="preserve"> SEQ Proposal \* ARABIC </w:instrText>
      </w:r>
      <w:r>
        <w:fldChar w:fldCharType="separate"/>
      </w:r>
      <w:r w:rsidR="00CC7713">
        <w:rPr>
          <w:noProof/>
        </w:rPr>
        <w:t>11</w:t>
      </w:r>
      <w:r>
        <w:fldChar w:fldCharType="end"/>
      </w:r>
      <w:r>
        <w:rPr>
          <w:rFonts w:eastAsia="Malgun Gothic" w:hint="eastAsia"/>
          <w:lang w:eastAsia="ko-KR"/>
        </w:rPr>
        <w:t xml:space="preserve">: For UE-initiated/event-driven beam reporting, </w:t>
      </w:r>
      <w:r w:rsidR="00FC740B">
        <w:rPr>
          <w:rFonts w:eastAsia="Malgun Gothic" w:hint="eastAsia"/>
          <w:lang w:eastAsia="ko-KR"/>
        </w:rPr>
        <w:t xml:space="preserve">the same CSI reference resource definition as legacy aperiodic CSI reporting </w:t>
      </w:r>
      <w:r w:rsidR="006D6B37">
        <w:rPr>
          <w:rFonts w:eastAsia="Malgun Gothic" w:hint="eastAsia"/>
          <w:lang w:eastAsia="ko-KR"/>
        </w:rPr>
        <w:t>is applied.</w:t>
      </w:r>
    </w:p>
    <w:bookmarkEnd w:id="35"/>
    <w:p w14:paraId="709B6A14" w14:textId="77777777" w:rsidR="00E32A65" w:rsidRPr="00204E88" w:rsidRDefault="00E32A65" w:rsidP="00CA2EBC">
      <w:pPr>
        <w:rPr>
          <w:lang w:eastAsia="ko-KR"/>
        </w:rPr>
      </w:pPr>
    </w:p>
    <w:p w14:paraId="3A1313A3" w14:textId="789B3B4F" w:rsidR="001D4FD0" w:rsidRDefault="001C7AD5" w:rsidP="001D4FD0">
      <w:pPr>
        <w:pStyle w:val="Heading3"/>
        <w:rPr>
          <w:rFonts w:eastAsia="Malgun Gothic"/>
          <w:lang w:eastAsia="ko-KR"/>
        </w:rPr>
      </w:pPr>
      <w:r>
        <w:rPr>
          <w:rFonts w:eastAsia="Malgun Gothic" w:hint="eastAsia"/>
          <w:lang w:eastAsia="ko-KR"/>
        </w:rPr>
        <w:t>Processing and r</w:t>
      </w:r>
      <w:r w:rsidR="00A24CF3">
        <w:rPr>
          <w:rFonts w:eastAsia="Malgun Gothic" w:hint="eastAsia"/>
          <w:lang w:eastAsia="ko-KR"/>
        </w:rPr>
        <w:t>eporting timeline</w:t>
      </w:r>
    </w:p>
    <w:p w14:paraId="36123BF2" w14:textId="503352AC" w:rsidR="00BE7C6F" w:rsidRPr="00A24CF3" w:rsidRDefault="00BE7C6F" w:rsidP="00D579C1">
      <w:pPr>
        <w:rPr>
          <w:lang w:val="en-GB" w:eastAsia="ko-KR"/>
        </w:rPr>
      </w:pPr>
      <w:r>
        <w:rPr>
          <w:rFonts w:hint="eastAsia"/>
          <w:lang w:val="en-GB" w:eastAsia="ko-KR"/>
        </w:rPr>
        <w:t xml:space="preserve">In previous meetings, the following agreements were made </w:t>
      </w:r>
      <w:r>
        <w:rPr>
          <w:lang w:val="en-GB" w:eastAsia="ko-KR"/>
        </w:rPr>
        <w:t>regarding</w:t>
      </w:r>
      <w:r w:rsidR="00964B4D">
        <w:rPr>
          <w:rFonts w:eastAsia="Malgun Gothic" w:hint="eastAsia"/>
          <w:lang w:val="en-GB" w:eastAsia="ko-KR"/>
        </w:rPr>
        <w:t xml:space="preserve"> </w:t>
      </w:r>
      <w:r w:rsidR="00D93463">
        <w:rPr>
          <w:rFonts w:eastAsia="Malgun Gothic" w:hint="eastAsia"/>
          <w:lang w:val="en-GB" w:eastAsia="ko-KR"/>
        </w:rPr>
        <w:t xml:space="preserve">the </w:t>
      </w:r>
      <w:r w:rsidR="00964B4D">
        <w:rPr>
          <w:rFonts w:eastAsia="Malgun Gothic" w:hint="eastAsia"/>
          <w:lang w:val="en-GB" w:eastAsia="ko-KR"/>
        </w:rPr>
        <w:t xml:space="preserve">processing timeline </w:t>
      </w:r>
      <w:r w:rsidR="00D93463">
        <w:rPr>
          <w:rFonts w:eastAsia="Malgun Gothic" w:hint="eastAsia"/>
          <w:lang w:val="en-GB" w:eastAsia="ko-KR"/>
        </w:rPr>
        <w:t>of</w:t>
      </w:r>
      <w:r>
        <w:rPr>
          <w:rFonts w:hint="eastAsia"/>
          <w:lang w:val="en-GB" w:eastAsia="ko-KR"/>
        </w:rPr>
        <w:t xml:space="preserve"> Mode-B:</w:t>
      </w:r>
    </w:p>
    <w:tbl>
      <w:tblPr>
        <w:tblStyle w:val="TableGrid"/>
        <w:tblW w:w="0" w:type="auto"/>
        <w:tblLook w:val="04A0" w:firstRow="1" w:lastRow="0" w:firstColumn="1" w:lastColumn="0" w:noHBand="0" w:noVBand="1"/>
      </w:tblPr>
      <w:tblGrid>
        <w:gridCol w:w="9962"/>
      </w:tblGrid>
      <w:tr w:rsidR="00BE7C6F" w14:paraId="6B4B5058" w14:textId="77777777" w:rsidTr="00DF653A">
        <w:tc>
          <w:tcPr>
            <w:tcW w:w="9962" w:type="dxa"/>
          </w:tcPr>
          <w:p w14:paraId="74927646" w14:textId="77777777" w:rsidR="00BE7C6F" w:rsidRPr="001364DD" w:rsidRDefault="00BE7C6F" w:rsidP="00DF653A">
            <w:pPr>
              <w:shd w:val="clear" w:color="auto" w:fill="FFFFFF"/>
              <w:snapToGrid w:val="0"/>
              <w:spacing w:before="0" w:after="0"/>
              <w:rPr>
                <w:b/>
                <w:bCs/>
                <w:iCs/>
                <w:highlight w:val="green"/>
              </w:rPr>
            </w:pPr>
            <w:r w:rsidRPr="00C81602">
              <w:rPr>
                <w:rFonts w:hint="eastAsia"/>
                <w:b/>
                <w:bCs/>
                <w:iCs/>
                <w:highlight w:val="green"/>
              </w:rPr>
              <w:t xml:space="preserve">[118] </w:t>
            </w:r>
            <w:r w:rsidRPr="001364DD">
              <w:rPr>
                <w:b/>
                <w:bCs/>
                <w:iCs/>
                <w:highlight w:val="green"/>
              </w:rPr>
              <w:t xml:space="preserve">Agreement </w:t>
            </w:r>
          </w:p>
          <w:p w14:paraId="31D04096" w14:textId="77777777" w:rsidR="00BE7C6F" w:rsidRDefault="00BE7C6F" w:rsidP="00DF653A">
            <w:pPr>
              <w:shd w:val="clear" w:color="auto" w:fill="FFFFFF"/>
              <w:snapToGrid w:val="0"/>
              <w:spacing w:before="0"/>
              <w:rPr>
                <w:rFonts w:eastAsia="Malgun Gothic"/>
                <w:b/>
                <w:bCs/>
                <w:iCs/>
                <w:highlight w:val="green"/>
                <w:lang w:eastAsia="ko-KR"/>
              </w:rPr>
            </w:pPr>
            <w:r w:rsidRPr="001364DD">
              <w:rPr>
                <w:szCs w:val="18"/>
              </w:rPr>
              <w:t>On beam report 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1D4A765D" w14:textId="77777777" w:rsidR="00BE7C6F" w:rsidRPr="000C2DF0" w:rsidRDefault="00BE7C6F" w:rsidP="00DF653A">
            <w:pPr>
              <w:shd w:val="clear" w:color="auto" w:fill="FFFFFF"/>
              <w:snapToGrid w:val="0"/>
              <w:spacing w:before="0" w:after="0"/>
              <w:rPr>
                <w:b/>
                <w:bCs/>
                <w:iCs/>
                <w:highlight w:val="green"/>
              </w:rPr>
            </w:pPr>
            <w:r w:rsidRPr="00C81602">
              <w:rPr>
                <w:rFonts w:hint="eastAsia"/>
                <w:b/>
                <w:bCs/>
                <w:iCs/>
                <w:highlight w:val="green"/>
              </w:rPr>
              <w:t xml:space="preserve">[120] </w:t>
            </w:r>
            <w:r w:rsidRPr="000C2DF0">
              <w:rPr>
                <w:b/>
                <w:bCs/>
                <w:iCs/>
                <w:highlight w:val="green"/>
              </w:rPr>
              <w:t>Agreement</w:t>
            </w:r>
          </w:p>
          <w:p w14:paraId="4CAB8648" w14:textId="77777777" w:rsidR="00BE7C6F" w:rsidRPr="00263901" w:rsidRDefault="00BE7C6F" w:rsidP="00DF653A">
            <w:pPr>
              <w:shd w:val="clear" w:color="auto" w:fill="FFFFFF"/>
              <w:snapToGrid w:val="0"/>
              <w:spacing w:before="0" w:after="60"/>
              <w:rPr>
                <w:rFonts w:eastAsia="Malgun Gothic"/>
                <w:lang w:eastAsia="ko-KR"/>
              </w:rPr>
            </w:pPr>
            <w:r w:rsidRPr="000C2DF0">
              <w:rPr>
                <w:szCs w:val="18"/>
              </w:rPr>
              <w:t>On beam report transmission procedure for UE-initiated/event-driven beam reporting, regarding Mode-B, the value of X symbols for determining available transmission occasion of the second UL channel is configured by RRC (FFS: subject to a corresponding UE capability)</w:t>
            </w:r>
          </w:p>
        </w:tc>
      </w:tr>
    </w:tbl>
    <w:p w14:paraId="641F2F79" w14:textId="3D7897EF" w:rsidR="00204E88" w:rsidRDefault="0029120B" w:rsidP="00D579C1">
      <w:pPr>
        <w:pStyle w:val="NormalBefore6pt"/>
        <w:rPr>
          <w:lang w:val="en-GB" w:eastAsia="ko-KR"/>
        </w:rPr>
      </w:pPr>
      <w:r>
        <w:rPr>
          <w:rFonts w:hint="eastAsia"/>
          <w:lang w:val="en-GB" w:eastAsia="ko-KR"/>
        </w:rPr>
        <w:t>A</w:t>
      </w:r>
      <w:r w:rsidR="00AA5092">
        <w:rPr>
          <w:rFonts w:hint="eastAsia"/>
          <w:lang w:val="en-GB" w:eastAsia="ko-KR"/>
        </w:rPr>
        <w:t xml:space="preserve">s illustrated in </w:t>
      </w:r>
      <w:r w:rsidR="0063173D">
        <w:rPr>
          <w:lang w:val="en-GB" w:eastAsia="ko-KR"/>
        </w:rPr>
        <w:fldChar w:fldCharType="begin"/>
      </w:r>
      <w:r w:rsidR="0063173D">
        <w:rPr>
          <w:lang w:val="en-GB" w:eastAsia="ko-KR"/>
        </w:rPr>
        <w:instrText xml:space="preserve"> </w:instrText>
      </w:r>
      <w:r w:rsidR="0063173D">
        <w:rPr>
          <w:rFonts w:hint="eastAsia"/>
          <w:lang w:val="en-GB" w:eastAsia="ko-KR"/>
        </w:rPr>
        <w:instrText>REF _Ref197447188 \h</w:instrText>
      </w:r>
      <w:r w:rsidR="0063173D">
        <w:rPr>
          <w:lang w:val="en-GB" w:eastAsia="ko-KR"/>
        </w:rPr>
        <w:instrText xml:space="preserve"> </w:instrText>
      </w:r>
      <w:r w:rsidR="0063173D">
        <w:rPr>
          <w:lang w:val="en-GB" w:eastAsia="ko-KR"/>
        </w:rPr>
      </w:r>
      <w:r w:rsidR="0063173D">
        <w:rPr>
          <w:lang w:val="en-GB" w:eastAsia="ko-KR"/>
        </w:rPr>
        <w:fldChar w:fldCharType="separate"/>
      </w:r>
      <w:r w:rsidR="00CC7713">
        <w:t xml:space="preserve">Figure </w:t>
      </w:r>
      <w:r w:rsidR="00CC7713">
        <w:rPr>
          <w:noProof/>
        </w:rPr>
        <w:t>3</w:t>
      </w:r>
      <w:r w:rsidR="0063173D">
        <w:rPr>
          <w:lang w:val="en-GB" w:eastAsia="ko-KR"/>
        </w:rPr>
        <w:fldChar w:fldCharType="end"/>
      </w:r>
      <w:r w:rsidR="00DD6DE8">
        <w:rPr>
          <w:rFonts w:hint="eastAsia"/>
          <w:lang w:val="en-GB" w:eastAsia="ko-KR"/>
        </w:rPr>
        <w:t xml:space="preserve">, there are three </w:t>
      </w:r>
      <w:r w:rsidR="004778EF">
        <w:rPr>
          <w:rFonts w:hint="eastAsia"/>
          <w:lang w:val="en-GB" w:eastAsia="ko-KR"/>
        </w:rPr>
        <w:t>timeline parameters related to the UE-initiated beam reporting</w:t>
      </w:r>
      <w:r w:rsidR="001E4C7F">
        <w:rPr>
          <w:rFonts w:hint="eastAsia"/>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T</m:t>
            </m:r>
          </m:e>
          <m:sub>
            <m:r>
              <m:rPr>
                <m:sty m:val="p"/>
              </m:rPr>
              <w:rPr>
                <w:rFonts w:ascii="Cambria Math" w:hAnsi="Cambria Math"/>
                <w:lang w:val="en-GB" w:eastAsia="ko-KR"/>
              </w:rPr>
              <m:t>proc</m:t>
            </m:r>
          </m:sub>
        </m:sSub>
      </m:oMath>
      <w:r w:rsidR="00CB56F2">
        <w:rPr>
          <w:rFonts w:hint="eastAsia"/>
          <w:lang w:val="en-GB" w:eastAsia="ko-KR"/>
        </w:rPr>
        <w:t xml:space="preserve">, </w:t>
      </w:r>
      <m:oMath>
        <m:sSub>
          <m:sSubPr>
            <m:ctrlPr>
              <w:rPr>
                <w:rFonts w:ascii="Cambria Math" w:hAnsi="Cambria Math"/>
                <w:i/>
                <w:lang w:val="en-GB" w:eastAsia="ko-KR"/>
              </w:rPr>
            </m:ctrlPr>
          </m:sSubPr>
          <m:e>
            <m:r>
              <w:rPr>
                <w:rFonts w:ascii="Cambria Math" w:hAnsi="Cambria Math"/>
                <w:lang w:val="en-GB" w:eastAsia="ko-KR"/>
              </w:rPr>
              <m:t>X</m:t>
            </m:r>
          </m:e>
          <m:sub>
            <m:r>
              <m:rPr>
                <m:sty m:val="p"/>
              </m:rPr>
              <w:rPr>
                <w:rFonts w:ascii="Cambria Math" w:hAnsi="Cambria Math"/>
                <w:lang w:val="en-GB" w:eastAsia="ko-KR"/>
              </w:rPr>
              <m:t>A</m:t>
            </m:r>
          </m:sub>
        </m:sSub>
      </m:oMath>
      <w:r w:rsidR="00CB56F2">
        <w:rPr>
          <w:rFonts w:hint="eastAsia"/>
          <w:lang w:val="en-GB" w:eastAsia="ko-KR"/>
        </w:rPr>
        <w:t xml:space="preserve">, and </w:t>
      </w:r>
      <m:oMath>
        <m:sSub>
          <m:sSubPr>
            <m:ctrlPr>
              <w:rPr>
                <w:rFonts w:ascii="Cambria Math" w:hAnsi="Cambria Math"/>
                <w:i/>
                <w:lang w:val="en-GB" w:eastAsia="ko-KR"/>
              </w:rPr>
            </m:ctrlPr>
          </m:sSubPr>
          <m:e>
            <m:r>
              <w:rPr>
                <w:rFonts w:ascii="Cambria Math" w:hAnsi="Cambria Math"/>
                <w:lang w:val="en-GB" w:eastAsia="ko-KR"/>
              </w:rPr>
              <m:t>X</m:t>
            </m:r>
          </m:e>
          <m:sub>
            <m:r>
              <m:rPr>
                <m:sty m:val="p"/>
              </m:rPr>
              <w:rPr>
                <w:rFonts w:ascii="Cambria Math" w:hAnsi="Cambria Math"/>
                <w:lang w:val="en-GB" w:eastAsia="ko-KR"/>
              </w:rPr>
              <m:t>B</m:t>
            </m:r>
          </m:sub>
        </m:sSub>
      </m:oMath>
      <w:r w:rsidR="0081027D">
        <w:rPr>
          <w:rFonts w:hint="eastAsia"/>
          <w:lang w:val="en-GB" w:eastAsia="ko-KR"/>
        </w:rPr>
        <w:t>.</w:t>
      </w:r>
    </w:p>
    <w:p w14:paraId="5A7853BF" w14:textId="2995984B" w:rsidR="008D6BFA" w:rsidRDefault="00000000" w:rsidP="00807EAE">
      <w:pPr>
        <w:pStyle w:val="ListParagraph"/>
        <w:numPr>
          <w:ilvl w:val="0"/>
          <w:numId w:val="44"/>
        </w:numPr>
        <w:spacing w:after="120"/>
        <w:rPr>
          <w:rFonts w:eastAsia="Malgun Gothic"/>
          <w:lang w:val="en-GB" w:eastAsia="ko-KR"/>
        </w:rPr>
      </w:pPr>
      <m:oMath>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m:rPr>
                <m:sty m:val="p"/>
              </m:rPr>
              <w:rPr>
                <w:rFonts w:ascii="Cambria Math" w:eastAsia="Malgun Gothic" w:hAnsi="Cambria Math"/>
                <w:lang w:val="en-GB" w:eastAsia="ko-KR"/>
              </w:rPr>
              <m:t>proc</m:t>
            </m:r>
          </m:sub>
        </m:sSub>
      </m:oMath>
      <w:r w:rsidR="00943A26" w:rsidRPr="00D32347">
        <w:rPr>
          <w:rFonts w:eastAsia="Malgun Gothic" w:hint="eastAsia"/>
          <w:lang w:val="en-GB" w:eastAsia="ko-KR"/>
        </w:rPr>
        <w:t xml:space="preserve"> is the processing time for the UE to determine a triggering event </w:t>
      </w:r>
      <w:r w:rsidR="007F215C" w:rsidRPr="00D32347">
        <w:rPr>
          <w:rFonts w:eastAsia="Malgun Gothic" w:hint="eastAsia"/>
          <w:lang w:val="en-GB" w:eastAsia="ko-KR"/>
        </w:rPr>
        <w:t>from previous measurement(s).</w:t>
      </w:r>
      <w:r w:rsidR="00AD1D6C">
        <w:rPr>
          <w:rFonts w:eastAsia="Malgun Gothic" w:hint="eastAsia"/>
          <w:lang w:val="en-GB" w:eastAsia="ko-KR"/>
        </w:rPr>
        <w:t xml:space="preserve"> </w:t>
      </w:r>
      <w:r w:rsidR="00904F20">
        <w:rPr>
          <w:rFonts w:eastAsia="Malgun Gothic" w:hint="eastAsia"/>
          <w:lang w:val="en-GB" w:eastAsia="ko-KR"/>
        </w:rPr>
        <w:t xml:space="preserve">As different UEs may have different </w:t>
      </w:r>
      <w:r w:rsidR="002B7605">
        <w:rPr>
          <w:rFonts w:eastAsia="Malgun Gothic" w:hint="eastAsia"/>
          <w:lang w:val="en-GB" w:eastAsia="ko-KR"/>
        </w:rPr>
        <w:t xml:space="preserve">processing capabilities, the processing time may </w:t>
      </w:r>
      <w:r w:rsidR="003621FE">
        <w:rPr>
          <w:rFonts w:eastAsia="Malgun Gothic" w:hint="eastAsia"/>
          <w:lang w:val="en-GB" w:eastAsia="ko-KR"/>
        </w:rPr>
        <w:t xml:space="preserve">differ across UEs. However, </w:t>
      </w:r>
      <w:r w:rsidR="003458A4">
        <w:rPr>
          <w:rFonts w:eastAsia="Malgun Gothic" w:hint="eastAsia"/>
          <w:lang w:val="en-GB" w:eastAsia="ko-KR"/>
        </w:rPr>
        <w:t>the</w:t>
      </w:r>
      <w:r w:rsidR="000F1C88">
        <w:rPr>
          <w:rFonts w:eastAsia="Malgun Gothic" w:hint="eastAsia"/>
          <w:lang w:val="en-GB" w:eastAsia="ko-KR"/>
        </w:rPr>
        <w:t xml:space="preserve"> specification impact </w:t>
      </w:r>
      <w:r w:rsidR="003458A4">
        <w:rPr>
          <w:rFonts w:eastAsia="Malgun Gothic" w:hint="eastAsia"/>
          <w:lang w:val="en-GB" w:eastAsia="ko-KR"/>
        </w:rPr>
        <w:t xml:space="preserve">of defining </w:t>
      </w:r>
      <m:oMath>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m:rPr>
                <m:sty m:val="p"/>
              </m:rPr>
              <w:rPr>
                <w:rFonts w:ascii="Cambria Math" w:eastAsia="Malgun Gothic" w:hAnsi="Cambria Math"/>
                <w:lang w:val="en-GB" w:eastAsia="ko-KR"/>
              </w:rPr>
              <m:t>proc</m:t>
            </m:r>
          </m:sub>
        </m:sSub>
      </m:oMath>
      <w:r w:rsidR="003458A4">
        <w:rPr>
          <w:rFonts w:eastAsia="Malgun Gothic" w:hint="eastAsia"/>
          <w:lang w:val="en-GB" w:eastAsia="ko-KR"/>
        </w:rPr>
        <w:t xml:space="preserve"> is rather unclear</w:t>
      </w:r>
      <w:r w:rsidR="009D5F62">
        <w:rPr>
          <w:rFonts w:eastAsia="Malgun Gothic" w:hint="eastAsia"/>
          <w:lang w:val="en-GB" w:eastAsia="ko-KR"/>
        </w:rPr>
        <w:t xml:space="preserve">. From the specification perspective, </w:t>
      </w:r>
      <w:r w:rsidR="00666DF7">
        <w:rPr>
          <w:rFonts w:eastAsia="Malgun Gothic" w:hint="eastAsia"/>
          <w:lang w:val="en-GB" w:eastAsia="ko-KR"/>
        </w:rPr>
        <w:t xml:space="preserve">as discussed in Section </w:t>
      </w:r>
      <w:r w:rsidR="00666DF7">
        <w:rPr>
          <w:rFonts w:eastAsia="Malgun Gothic"/>
          <w:lang w:val="en-GB" w:eastAsia="ko-KR"/>
        </w:rPr>
        <w:fldChar w:fldCharType="begin"/>
      </w:r>
      <w:r w:rsidR="00666DF7">
        <w:rPr>
          <w:rFonts w:eastAsia="Malgun Gothic"/>
          <w:lang w:val="en-GB" w:eastAsia="ko-KR"/>
        </w:rPr>
        <w:instrText xml:space="preserve"> </w:instrText>
      </w:r>
      <w:r w:rsidR="00666DF7">
        <w:rPr>
          <w:rFonts w:eastAsia="Malgun Gothic" w:hint="eastAsia"/>
          <w:lang w:val="en-GB" w:eastAsia="ko-KR"/>
        </w:rPr>
        <w:instrText>REF _Ref197448476 \r \h</w:instrText>
      </w:r>
      <w:r w:rsidR="00666DF7">
        <w:rPr>
          <w:rFonts w:eastAsia="Malgun Gothic"/>
          <w:lang w:val="en-GB" w:eastAsia="ko-KR"/>
        </w:rPr>
        <w:instrText xml:space="preserve"> </w:instrText>
      </w:r>
      <w:r w:rsidR="00666DF7">
        <w:rPr>
          <w:rFonts w:eastAsia="Malgun Gothic"/>
          <w:lang w:val="en-GB" w:eastAsia="ko-KR"/>
        </w:rPr>
      </w:r>
      <w:r w:rsidR="00666DF7">
        <w:rPr>
          <w:rFonts w:eastAsia="Malgun Gothic"/>
          <w:lang w:val="en-GB" w:eastAsia="ko-KR"/>
        </w:rPr>
        <w:fldChar w:fldCharType="separate"/>
      </w:r>
      <w:r w:rsidR="00CC7713">
        <w:rPr>
          <w:rFonts w:eastAsia="Malgun Gothic"/>
          <w:lang w:val="en-GB" w:eastAsia="ko-KR"/>
        </w:rPr>
        <w:t>2.4.1</w:t>
      </w:r>
      <w:r w:rsidR="00666DF7">
        <w:rPr>
          <w:rFonts w:eastAsia="Malgun Gothic"/>
          <w:lang w:val="en-GB" w:eastAsia="ko-KR"/>
        </w:rPr>
        <w:fldChar w:fldCharType="end"/>
      </w:r>
      <w:r w:rsidR="00666DF7">
        <w:rPr>
          <w:rFonts w:eastAsia="Malgun Gothic" w:hint="eastAsia"/>
          <w:lang w:val="en-GB" w:eastAsia="ko-KR"/>
        </w:rPr>
        <w:t xml:space="preserve">, </w:t>
      </w:r>
      <w:r w:rsidR="009B05B5">
        <w:rPr>
          <w:rFonts w:eastAsia="Malgun Gothic" w:hint="eastAsia"/>
          <w:lang w:val="en-GB" w:eastAsia="ko-KR"/>
        </w:rPr>
        <w:t>as long as the CPU occupa</w:t>
      </w:r>
      <w:r w:rsidR="001149CF">
        <w:rPr>
          <w:rFonts w:eastAsia="Malgun Gothic" w:hint="eastAsia"/>
          <w:lang w:val="en-GB" w:eastAsia="ko-KR"/>
        </w:rPr>
        <w:t xml:space="preserve">tion </w:t>
      </w:r>
      <w:r w:rsidR="009B05B5">
        <w:rPr>
          <w:rFonts w:eastAsia="Malgun Gothic" w:hint="eastAsia"/>
          <w:lang w:val="en-GB" w:eastAsia="ko-KR"/>
        </w:rPr>
        <w:t xml:space="preserve">duration and </w:t>
      </w:r>
      <w:r w:rsidR="001149CF">
        <w:rPr>
          <w:rFonts w:eastAsia="Malgun Gothic" w:hint="eastAsia"/>
          <w:lang w:val="en-GB" w:eastAsia="ko-KR"/>
        </w:rPr>
        <w:t>CSI reference resource are clearly defined</w:t>
      </w:r>
      <w:r w:rsidR="009604A6">
        <w:rPr>
          <w:rFonts w:eastAsia="Malgun Gothic" w:hint="eastAsia"/>
          <w:lang w:val="en-GB" w:eastAsia="ko-KR"/>
        </w:rPr>
        <w:t xml:space="preserve">, </w:t>
      </w:r>
      <w:r w:rsidR="00B4259B">
        <w:rPr>
          <w:rFonts w:eastAsia="Malgun Gothic" w:hint="eastAsia"/>
          <w:lang w:val="en-GB" w:eastAsia="ko-KR"/>
        </w:rPr>
        <w:t xml:space="preserve">the rest are less </w:t>
      </w:r>
      <w:r w:rsidR="001C4056">
        <w:rPr>
          <w:rFonts w:eastAsia="Malgun Gothic" w:hint="eastAsia"/>
          <w:lang w:val="en-GB" w:eastAsia="ko-KR"/>
        </w:rPr>
        <w:t>critical</w:t>
      </w:r>
      <w:r w:rsidR="00280C2F">
        <w:rPr>
          <w:rFonts w:eastAsia="Malgun Gothic" w:hint="eastAsia"/>
          <w:lang w:val="en-GB" w:eastAsia="ko-KR"/>
        </w:rPr>
        <w:t xml:space="preserve">. Therefore, </w:t>
      </w:r>
      <w:r w:rsidR="009E0595">
        <w:rPr>
          <w:rFonts w:eastAsia="Malgun Gothic" w:hint="eastAsia"/>
          <w:lang w:val="en-GB" w:eastAsia="ko-KR"/>
        </w:rPr>
        <w:t xml:space="preserve">it appears that </w:t>
      </w:r>
      <w:r w:rsidR="00F36E7C">
        <w:rPr>
          <w:rFonts w:eastAsia="Malgun Gothic" w:hint="eastAsia"/>
          <w:lang w:val="en-GB" w:eastAsia="ko-KR"/>
        </w:rPr>
        <w:t xml:space="preserve">defining </w:t>
      </w:r>
      <m:oMath>
        <m:sSub>
          <m:sSubPr>
            <m:ctrlPr>
              <w:rPr>
                <w:rFonts w:ascii="Cambria Math" w:eastAsia="Malgun Gothic" w:hAnsi="Cambria Math"/>
                <w:i/>
                <w:lang w:val="en-GB" w:eastAsia="ko-KR"/>
              </w:rPr>
            </m:ctrlPr>
          </m:sSubPr>
          <m:e>
            <m:r>
              <w:rPr>
                <w:rFonts w:ascii="Cambria Math" w:eastAsia="Malgun Gothic" w:hAnsi="Cambria Math"/>
                <w:lang w:val="en-GB" w:eastAsia="ko-KR"/>
              </w:rPr>
              <m:t>T</m:t>
            </m:r>
          </m:e>
          <m:sub>
            <m:r>
              <m:rPr>
                <m:sty m:val="p"/>
              </m:rPr>
              <w:rPr>
                <w:rFonts w:ascii="Cambria Math" w:eastAsia="Malgun Gothic" w:hAnsi="Cambria Math"/>
                <w:lang w:val="en-GB" w:eastAsia="ko-KR"/>
              </w:rPr>
              <m:t>proc</m:t>
            </m:r>
          </m:sub>
        </m:sSub>
      </m:oMath>
      <w:r w:rsidR="00B433F5">
        <w:rPr>
          <w:rFonts w:eastAsia="Malgun Gothic" w:hint="eastAsia"/>
          <w:lang w:val="en-GB" w:eastAsia="ko-KR"/>
        </w:rPr>
        <w:t xml:space="preserve"> has </w:t>
      </w:r>
      <w:r w:rsidR="00F36E7C">
        <w:rPr>
          <w:rFonts w:eastAsia="Malgun Gothic" w:hint="eastAsia"/>
          <w:lang w:val="en-GB" w:eastAsia="ko-KR"/>
        </w:rPr>
        <w:t>no specification impact and can be left to UE.</w:t>
      </w:r>
    </w:p>
    <w:p w14:paraId="729F420D" w14:textId="47B68DC6" w:rsidR="007D47D6" w:rsidRPr="0084127C" w:rsidRDefault="00000000" w:rsidP="003B1213">
      <w:pPr>
        <w:pStyle w:val="ListParagraph"/>
        <w:numPr>
          <w:ilvl w:val="0"/>
          <w:numId w:val="44"/>
        </w:numPr>
        <w:spacing w:after="120"/>
      </w:pPr>
      <m:oMath>
        <m:sSub>
          <m:sSubPr>
            <m:ctrlPr>
              <w:rPr>
                <w:rFonts w:ascii="Cambria Math" w:eastAsia="Malgun Gothic" w:hAnsi="Cambria Math"/>
                <w:i/>
                <w:lang w:val="en-GB" w:eastAsia="ko-KR"/>
              </w:rPr>
            </m:ctrlPr>
          </m:sSubPr>
          <m:e>
            <m:r>
              <w:rPr>
                <w:rFonts w:ascii="Cambria Math" w:eastAsia="Malgun Gothic" w:hAnsi="Cambria Math"/>
                <w:lang w:val="en-GB" w:eastAsia="ko-KR"/>
              </w:rPr>
              <m:t>X</m:t>
            </m:r>
          </m:e>
          <m:sub>
            <m:r>
              <m:rPr>
                <m:sty m:val="p"/>
              </m:rPr>
              <w:rPr>
                <w:rFonts w:ascii="Cambria Math" w:eastAsia="Malgun Gothic" w:hAnsi="Cambria Math"/>
                <w:lang w:val="en-GB" w:eastAsia="ko-KR"/>
              </w:rPr>
              <m:t>A</m:t>
            </m:r>
          </m:sub>
        </m:sSub>
      </m:oMath>
      <w:r w:rsidR="00057B46" w:rsidRPr="0084127C">
        <w:rPr>
          <w:rFonts w:eastAsia="Malgun Gothic" w:hint="eastAsia"/>
          <w:lang w:val="en-GB" w:eastAsia="ko-KR"/>
        </w:rPr>
        <w:t xml:space="preserve"> and </w:t>
      </w:r>
      <m:oMath>
        <m:sSub>
          <m:sSubPr>
            <m:ctrlPr>
              <w:rPr>
                <w:rFonts w:ascii="Cambria Math" w:eastAsia="Malgun Gothic" w:hAnsi="Cambria Math"/>
                <w:i/>
                <w:lang w:val="en-GB" w:eastAsia="ko-KR"/>
              </w:rPr>
            </m:ctrlPr>
          </m:sSubPr>
          <m:e>
            <m:r>
              <w:rPr>
                <w:rFonts w:ascii="Cambria Math" w:eastAsia="Malgun Gothic" w:hAnsi="Cambria Math"/>
                <w:lang w:val="en-GB" w:eastAsia="ko-KR"/>
              </w:rPr>
              <m:t>X</m:t>
            </m:r>
          </m:e>
          <m:sub>
            <m:r>
              <m:rPr>
                <m:sty m:val="p"/>
              </m:rPr>
              <w:rPr>
                <w:rFonts w:ascii="Cambria Math" w:eastAsia="Malgun Gothic" w:hAnsi="Cambria Math"/>
                <w:lang w:val="en-GB" w:eastAsia="ko-KR"/>
              </w:rPr>
              <m:t>B</m:t>
            </m:r>
          </m:sub>
        </m:sSub>
      </m:oMath>
      <w:r w:rsidR="009B05CC" w:rsidRPr="0084127C">
        <w:rPr>
          <w:rFonts w:eastAsia="Malgun Gothic" w:hint="eastAsia"/>
          <w:lang w:val="en-GB" w:eastAsia="ko-KR"/>
        </w:rPr>
        <w:t xml:space="preserve"> correspond to the processing time for the UE to calculate </w:t>
      </w:r>
      <w:r w:rsidR="00DE7E77" w:rsidRPr="0084127C">
        <w:rPr>
          <w:rFonts w:eastAsia="Malgun Gothic" w:hint="eastAsia"/>
          <w:lang w:val="en-GB" w:eastAsia="ko-KR"/>
        </w:rPr>
        <w:t>the CSI report</w:t>
      </w:r>
      <w:r w:rsidR="00A973A0" w:rsidRPr="0084127C">
        <w:rPr>
          <w:rFonts w:eastAsia="Malgun Gothic" w:hint="eastAsia"/>
          <w:lang w:val="en-GB" w:eastAsia="ko-KR"/>
        </w:rPr>
        <w:t xml:space="preserve"> when the triggering event is determined, for Mode-A and Mode-B, respectively.</w:t>
      </w:r>
      <w:r w:rsidR="004C240F" w:rsidRPr="0084127C">
        <w:rPr>
          <w:rFonts w:eastAsia="Malgun Gothic" w:hint="eastAsia"/>
          <w:lang w:val="en-GB" w:eastAsia="ko-KR"/>
        </w:rPr>
        <w:t xml:space="preserve"> </w:t>
      </w:r>
      <w:r w:rsidR="005815B6" w:rsidRPr="0084127C">
        <w:rPr>
          <w:rFonts w:eastAsia="Malgun Gothic" w:hint="eastAsia"/>
          <w:lang w:val="en-GB" w:eastAsia="ko-KR"/>
        </w:rPr>
        <w:t xml:space="preserve">Although the time that the UE starts to </w:t>
      </w:r>
      <w:r w:rsidR="005815B6" w:rsidRPr="0084127C">
        <w:rPr>
          <w:rFonts w:eastAsia="Malgun Gothic"/>
          <w:lang w:val="en-GB" w:eastAsia="ko-KR"/>
        </w:rPr>
        <w:t>calculate</w:t>
      </w:r>
      <w:r w:rsidR="005815B6" w:rsidRPr="0084127C">
        <w:rPr>
          <w:rFonts w:eastAsia="Malgun Gothic" w:hint="eastAsia"/>
          <w:lang w:val="en-GB" w:eastAsia="ko-KR"/>
        </w:rPr>
        <w:t xml:space="preserve"> the CSI report may differ, the </w:t>
      </w:r>
      <w:r w:rsidR="009A3204" w:rsidRPr="0084127C">
        <w:rPr>
          <w:rFonts w:eastAsia="Malgun Gothic" w:hint="eastAsia"/>
          <w:lang w:val="en-GB" w:eastAsia="ko-KR"/>
        </w:rPr>
        <w:t xml:space="preserve">required processing </w:t>
      </w:r>
      <w:r w:rsidR="00E347D4">
        <w:rPr>
          <w:rFonts w:eastAsia="Malgun Gothic" w:hint="eastAsia"/>
          <w:lang w:val="en-GB" w:eastAsia="ko-KR"/>
        </w:rPr>
        <w:t>remains</w:t>
      </w:r>
      <w:r w:rsidR="009A3204" w:rsidRPr="0084127C">
        <w:rPr>
          <w:rFonts w:eastAsia="Malgun Gothic" w:hint="eastAsia"/>
          <w:lang w:val="en-GB" w:eastAsia="ko-KR"/>
        </w:rPr>
        <w:t xml:space="preserve"> identical for both Mode-A and Mode-B. </w:t>
      </w:r>
      <w:r w:rsidR="0046034B" w:rsidRPr="0084127C">
        <w:rPr>
          <w:rFonts w:eastAsia="Malgun Gothic" w:hint="eastAsia"/>
          <w:lang w:val="en-GB" w:eastAsia="ko-KR"/>
        </w:rPr>
        <w:t>Therefore, we believe that the same timeline</w:t>
      </w:r>
      <w:r w:rsidR="0029120B" w:rsidRPr="0084127C">
        <w:rPr>
          <w:rFonts w:eastAsia="Malgun Gothic" w:hint="eastAsia"/>
          <w:lang w:val="en-GB" w:eastAsia="ko-KR"/>
        </w:rPr>
        <w:t xml:space="preserve">, i.e., </w:t>
      </w:r>
      <m:oMath>
        <m:r>
          <w:rPr>
            <w:rFonts w:ascii="Cambria Math" w:eastAsia="Malgun Gothic" w:hAnsi="Cambria Math"/>
            <w:lang w:val="en-GB" w:eastAsia="ko-KR"/>
          </w:rPr>
          <m:t>X</m:t>
        </m:r>
      </m:oMath>
      <w:r w:rsidR="0029120B" w:rsidRPr="0084127C">
        <w:rPr>
          <w:rFonts w:eastAsia="Malgun Gothic" w:hint="eastAsia"/>
          <w:lang w:val="en-GB" w:eastAsia="ko-KR"/>
        </w:rPr>
        <w:t xml:space="preserve"> (=</w:t>
      </w:r>
      <m:oMath>
        <m:sSub>
          <m:sSubPr>
            <m:ctrlPr>
              <w:rPr>
                <w:rFonts w:ascii="Cambria Math" w:eastAsia="Malgun Gothic" w:hAnsi="Cambria Math"/>
                <w:i/>
                <w:lang w:val="en-GB" w:eastAsia="ko-KR"/>
              </w:rPr>
            </m:ctrlPr>
          </m:sSubPr>
          <m:e>
            <m:r>
              <w:rPr>
                <w:rFonts w:ascii="Cambria Math" w:eastAsia="Malgun Gothic" w:hAnsi="Cambria Math"/>
                <w:lang w:val="en-GB" w:eastAsia="ko-KR"/>
              </w:rPr>
              <m:t>X</m:t>
            </m:r>
          </m:e>
          <m:sub>
            <m:r>
              <m:rPr>
                <m:sty m:val="p"/>
              </m:rPr>
              <w:rPr>
                <w:rFonts w:ascii="Cambria Math" w:eastAsia="Malgun Gothic" w:hAnsi="Cambria Math"/>
                <w:lang w:val="en-GB" w:eastAsia="ko-KR"/>
              </w:rPr>
              <m:t>A</m:t>
            </m:r>
          </m:sub>
        </m:sSub>
      </m:oMath>
      <w:r w:rsidR="0029120B" w:rsidRPr="0084127C">
        <w:rPr>
          <w:rFonts w:eastAsia="Malgun Gothic" w:hint="eastAsia"/>
          <w:lang w:val="en-GB" w:eastAsia="ko-KR"/>
        </w:rPr>
        <w:t xml:space="preserve"> and </w:t>
      </w:r>
      <m:oMath>
        <m:sSub>
          <m:sSubPr>
            <m:ctrlPr>
              <w:rPr>
                <w:rFonts w:ascii="Cambria Math" w:eastAsia="Malgun Gothic" w:hAnsi="Cambria Math"/>
                <w:i/>
                <w:lang w:val="en-GB" w:eastAsia="ko-KR"/>
              </w:rPr>
            </m:ctrlPr>
          </m:sSubPr>
          <m:e>
            <m:r>
              <w:rPr>
                <w:rFonts w:ascii="Cambria Math" w:eastAsia="Malgun Gothic" w:hAnsi="Cambria Math"/>
                <w:lang w:val="en-GB" w:eastAsia="ko-KR"/>
              </w:rPr>
              <m:t>X</m:t>
            </m:r>
          </m:e>
          <m:sub>
            <m:r>
              <m:rPr>
                <m:sty m:val="p"/>
              </m:rPr>
              <w:rPr>
                <w:rFonts w:ascii="Cambria Math" w:eastAsia="Malgun Gothic" w:hAnsi="Cambria Math"/>
                <w:lang w:val="en-GB" w:eastAsia="ko-KR"/>
              </w:rPr>
              <m:t>B</m:t>
            </m:r>
          </m:sub>
        </m:sSub>
      </m:oMath>
      <w:r w:rsidR="0029120B" w:rsidRPr="0084127C">
        <w:rPr>
          <w:rFonts w:eastAsia="Malgun Gothic" w:hint="eastAsia"/>
          <w:lang w:val="en-GB" w:eastAsia="ko-KR"/>
        </w:rPr>
        <w:t xml:space="preserve">), </w:t>
      </w:r>
      <w:r w:rsidR="0046034B" w:rsidRPr="0084127C">
        <w:rPr>
          <w:rFonts w:eastAsia="Malgun Gothic" w:hint="eastAsia"/>
          <w:lang w:val="en-GB" w:eastAsia="ko-KR"/>
        </w:rPr>
        <w:t xml:space="preserve">can be applied to both </w:t>
      </w:r>
      <w:r w:rsidR="00851855">
        <w:rPr>
          <w:rFonts w:eastAsia="Malgun Gothic" w:hint="eastAsia"/>
          <w:lang w:val="en-GB" w:eastAsia="ko-KR"/>
        </w:rPr>
        <w:t>modes</w:t>
      </w:r>
      <w:r w:rsidR="0046034B" w:rsidRPr="0084127C">
        <w:rPr>
          <w:rFonts w:eastAsia="Malgun Gothic" w:hint="eastAsia"/>
          <w:lang w:val="en-GB" w:eastAsia="ko-KR"/>
        </w:rPr>
        <w:t xml:space="preserve">. In the legacy specification, the most relevant </w:t>
      </w:r>
      <w:r w:rsidR="002E3317" w:rsidRPr="0084127C">
        <w:rPr>
          <w:rFonts w:eastAsia="Malgun Gothic" w:hint="eastAsia"/>
          <w:lang w:val="en-GB" w:eastAsia="ko-KR"/>
        </w:rPr>
        <w:t xml:space="preserve">parameter for CSI report calculation is </w:t>
      </w:r>
      <w:r w:rsidR="002E3317" w:rsidRPr="0084127C">
        <w:rPr>
          <w:rFonts w:eastAsia="Malgun Gothic" w:hint="eastAsia"/>
          <w:i/>
          <w:iCs/>
          <w:lang w:val="en-GB" w:eastAsia="ko-KR"/>
        </w:rPr>
        <w:t>beamReportTimine</w:t>
      </w:r>
      <w:r w:rsidR="002E3317" w:rsidRPr="0084127C">
        <w:rPr>
          <w:rFonts w:eastAsia="Malgun Gothic" w:hint="eastAsia"/>
          <w:lang w:val="en-GB" w:eastAsia="ko-KR"/>
        </w:rPr>
        <w:t>:</w:t>
      </w:r>
    </w:p>
    <w:tbl>
      <w:tblPr>
        <w:tblStyle w:val="TableGrid"/>
        <w:tblW w:w="0" w:type="auto"/>
        <w:tblInd w:w="715" w:type="dxa"/>
        <w:tblLook w:val="04A0" w:firstRow="1" w:lastRow="0" w:firstColumn="1" w:lastColumn="0" w:noHBand="0" w:noVBand="1"/>
      </w:tblPr>
      <w:tblGrid>
        <w:gridCol w:w="9247"/>
      </w:tblGrid>
      <w:tr w:rsidR="002E3317" w14:paraId="40DD757C" w14:textId="77777777" w:rsidTr="00120D82">
        <w:tc>
          <w:tcPr>
            <w:tcW w:w="9247" w:type="dxa"/>
          </w:tcPr>
          <w:p w14:paraId="0D285598" w14:textId="77777777" w:rsidR="002E3317" w:rsidRPr="00AF25AF" w:rsidRDefault="002E3317" w:rsidP="00DF653A">
            <w:pPr>
              <w:shd w:val="clear" w:color="auto" w:fill="FFFFFF"/>
              <w:snapToGrid w:val="0"/>
              <w:spacing w:before="0" w:after="0"/>
              <w:rPr>
                <w:b/>
                <w:bCs/>
                <w:i/>
                <w:iCs/>
              </w:rPr>
            </w:pPr>
            <w:r w:rsidRPr="00AF25AF">
              <w:rPr>
                <w:b/>
                <w:bCs/>
                <w:i/>
                <w:iCs/>
              </w:rPr>
              <w:t>beamReportTiming, beamReportTiming-v1710</w:t>
            </w:r>
          </w:p>
          <w:p w14:paraId="5F6856F9" w14:textId="77777777" w:rsidR="002E3317" w:rsidRPr="00263901" w:rsidRDefault="002E3317" w:rsidP="00DF653A">
            <w:pPr>
              <w:shd w:val="clear" w:color="auto" w:fill="FFFFFF"/>
              <w:snapToGrid w:val="0"/>
              <w:spacing w:before="0" w:after="60"/>
              <w:rPr>
                <w:rFonts w:eastAsia="Malgun Gothic"/>
                <w:lang w:eastAsia="ko-KR"/>
              </w:rPr>
            </w:pPr>
            <w:r w:rsidRPr="00AF25AF">
              <w:rPr>
                <w:szCs w:val="18"/>
              </w:rPr>
              <w:t>Indicates the number of OFDM symbols between the end of the last symbol of</w:t>
            </w:r>
            <w:r>
              <w:rPr>
                <w:rFonts w:eastAsia="Malgun Gothic" w:hint="eastAsia"/>
                <w:szCs w:val="18"/>
                <w:lang w:eastAsia="ko-KR"/>
              </w:rPr>
              <w:t xml:space="preserve"> </w:t>
            </w:r>
            <w:r w:rsidRPr="00AF25AF">
              <w:rPr>
                <w:szCs w:val="18"/>
              </w:rPr>
              <w:t>SSB/CSI-RS and the start of the first symbol of the transmission channel containing</w:t>
            </w:r>
            <w:r>
              <w:rPr>
                <w:rFonts w:eastAsia="Malgun Gothic" w:hint="eastAsia"/>
                <w:szCs w:val="18"/>
                <w:lang w:eastAsia="ko-KR"/>
              </w:rPr>
              <w:t xml:space="preserve"> </w:t>
            </w:r>
            <w:r w:rsidRPr="00AF25AF">
              <w:rPr>
                <w:szCs w:val="18"/>
              </w:rPr>
              <w:t>beam report. The UE provides the capability for the band number for which the</w:t>
            </w:r>
            <w:r>
              <w:rPr>
                <w:rFonts w:eastAsia="Malgun Gothic" w:hint="eastAsia"/>
                <w:szCs w:val="18"/>
                <w:lang w:eastAsia="ko-KR"/>
              </w:rPr>
              <w:t xml:space="preserve"> </w:t>
            </w:r>
            <w:r w:rsidRPr="00AF25AF">
              <w:rPr>
                <w:szCs w:val="18"/>
              </w:rPr>
              <w:t>report is provided (where the measurement is performed). The UE includes this field</w:t>
            </w:r>
            <w:r>
              <w:rPr>
                <w:rFonts w:eastAsia="Malgun Gothic" w:hint="eastAsia"/>
                <w:szCs w:val="18"/>
                <w:lang w:eastAsia="ko-KR"/>
              </w:rPr>
              <w:t xml:space="preserve"> </w:t>
            </w:r>
            <w:r w:rsidRPr="00AF25AF">
              <w:rPr>
                <w:szCs w:val="18"/>
              </w:rPr>
              <w:t>for each supported sub-carrier spacing.</w:t>
            </w:r>
          </w:p>
        </w:tc>
      </w:tr>
    </w:tbl>
    <w:p w14:paraId="60F3E2D2" w14:textId="5D00D2C1" w:rsidR="004778EF" w:rsidRDefault="00BD4502" w:rsidP="00807EAE">
      <w:pPr>
        <w:pStyle w:val="ListParagraph"/>
        <w:spacing w:before="120" w:after="120"/>
        <w:rPr>
          <w:rFonts w:eastAsia="Malgun Gothic"/>
          <w:lang w:val="en-GB" w:eastAsia="ko-KR"/>
        </w:rPr>
      </w:pPr>
      <w:r>
        <w:rPr>
          <w:rFonts w:eastAsia="Malgun Gothic" w:hint="eastAsia"/>
          <w:lang w:eastAsia="ko-KR"/>
        </w:rPr>
        <w:t>It should be noted that</w:t>
      </w:r>
      <w:r w:rsidR="0037209D">
        <w:rPr>
          <w:rFonts w:eastAsia="Malgun Gothic" w:hint="eastAsia"/>
          <w:lang w:eastAsia="ko-KR"/>
        </w:rPr>
        <w:t xml:space="preserve">, as specified in Section </w:t>
      </w:r>
      <w:r w:rsidR="004C240A">
        <w:rPr>
          <w:rFonts w:eastAsia="Malgun Gothic" w:hint="eastAsia"/>
          <w:lang w:eastAsia="ko-KR"/>
        </w:rPr>
        <w:t>5.4</w:t>
      </w:r>
      <w:r w:rsidR="00913CAC">
        <w:rPr>
          <w:rFonts w:eastAsia="Malgun Gothic" w:hint="eastAsia"/>
          <w:lang w:eastAsia="ko-KR"/>
        </w:rPr>
        <w:t xml:space="preserve"> of TS 38.213,</w:t>
      </w:r>
      <w:r w:rsidR="000560B2">
        <w:rPr>
          <w:rFonts w:eastAsia="Malgun Gothic" w:hint="eastAsia"/>
          <w:lang w:eastAsia="ko-KR"/>
        </w:rPr>
        <w:t xml:space="preserve"> </w:t>
      </w:r>
      <w:r w:rsidR="00693416" w:rsidRPr="002E3317">
        <w:rPr>
          <w:rFonts w:eastAsia="Malgun Gothic" w:hint="eastAsia"/>
          <w:i/>
          <w:iCs/>
          <w:lang w:val="en-GB" w:eastAsia="ko-KR"/>
        </w:rPr>
        <w:t>beamReportTimine</w:t>
      </w:r>
      <w:r w:rsidR="00693416">
        <w:rPr>
          <w:rFonts w:eastAsia="Malgun Gothic" w:hint="eastAsia"/>
          <w:i/>
          <w:iCs/>
          <w:lang w:val="en-GB" w:eastAsia="ko-KR"/>
        </w:rPr>
        <w:t xml:space="preserve"> </w:t>
      </w:r>
      <w:r w:rsidR="00693416" w:rsidRPr="00693416">
        <w:rPr>
          <w:rFonts w:eastAsia="Malgun Gothic" w:hint="eastAsia"/>
          <w:lang w:val="en-GB" w:eastAsia="ko-KR"/>
        </w:rPr>
        <w:t>(i.e.,</w:t>
      </w:r>
      <w:r w:rsidR="00693416">
        <w:rPr>
          <w:rFonts w:eastAsia="Malgun Gothic" w:hint="eastAsia"/>
          <w:i/>
          <w:iCs/>
          <w:lang w:val="en-GB" w:eastAsia="ko-KR"/>
        </w:rPr>
        <w:t xml:space="preserve"> </w:t>
      </w:r>
      <m:oMath>
        <m:sSubSup>
          <m:sSubSupPr>
            <m:ctrlPr>
              <w:rPr>
                <w:rFonts w:ascii="Cambria Math" w:eastAsia="Malgun Gothic" w:hAnsi="Cambria Math"/>
                <w:i/>
                <w:iCs/>
                <w:lang w:val="en-GB" w:eastAsia="ko-KR"/>
              </w:rPr>
            </m:ctrlPr>
          </m:sSubSupPr>
          <m:e>
            <m:r>
              <w:rPr>
                <w:rFonts w:ascii="Cambria Math" w:eastAsia="Malgun Gothic" w:hAnsi="Cambria Math"/>
                <w:lang w:val="en-GB" w:eastAsia="ko-KR"/>
              </w:rPr>
              <m:t>Z</m:t>
            </m:r>
          </m:e>
          <m:sub>
            <m:r>
              <w:rPr>
                <w:rFonts w:ascii="Cambria Math" w:eastAsia="Malgun Gothic" w:hAnsi="Cambria Math"/>
                <w:lang w:val="en-GB" w:eastAsia="ko-KR"/>
              </w:rPr>
              <m:t>3</m:t>
            </m:r>
          </m:sub>
          <m:sup>
            <m:r>
              <w:rPr>
                <w:rFonts w:ascii="Cambria Math" w:eastAsia="Malgun Gothic" w:hAnsi="Cambria Math"/>
                <w:lang w:val="en-GB" w:eastAsia="ko-KR"/>
              </w:rPr>
              <m:t>'</m:t>
            </m:r>
          </m:sup>
        </m:sSubSup>
      </m:oMath>
      <w:r w:rsidR="000B693E">
        <w:rPr>
          <w:rFonts w:eastAsia="Malgun Gothic" w:hint="eastAsia"/>
          <w:lang w:val="en-GB" w:eastAsia="ko-KR"/>
        </w:rPr>
        <w:t>) includes both RS measurement</w:t>
      </w:r>
      <w:r w:rsidR="00774453">
        <w:rPr>
          <w:rFonts w:eastAsia="Malgun Gothic" w:hint="eastAsia"/>
          <w:lang w:val="en-GB" w:eastAsia="ko-KR"/>
        </w:rPr>
        <w:t xml:space="preserve">/processing </w:t>
      </w:r>
      <w:r w:rsidR="000B693E">
        <w:rPr>
          <w:rFonts w:eastAsia="Malgun Gothic" w:hint="eastAsia"/>
          <w:lang w:val="en-GB" w:eastAsia="ko-KR"/>
        </w:rPr>
        <w:t xml:space="preserve">and </w:t>
      </w:r>
      <w:r w:rsidR="00774453">
        <w:rPr>
          <w:rFonts w:eastAsia="Malgun Gothic" w:hint="eastAsia"/>
          <w:lang w:val="en-GB" w:eastAsia="ko-KR"/>
        </w:rPr>
        <w:t>CSI calculation, while</w:t>
      </w:r>
      <w:r w:rsidR="00EB6C7F">
        <w:rPr>
          <w:rFonts w:eastAsia="Malgun Gothic" w:hint="eastAsia"/>
          <w:lang w:val="en-GB" w:eastAsia="ko-KR"/>
        </w:rPr>
        <w:t xml:space="preserve"> </w:t>
      </w:r>
      <m:oMath>
        <m:r>
          <w:rPr>
            <w:rFonts w:ascii="Cambria Math" w:eastAsia="Malgun Gothic" w:hAnsi="Cambria Math"/>
            <w:lang w:val="en-GB" w:eastAsia="ko-KR"/>
          </w:rPr>
          <m:t>X</m:t>
        </m:r>
      </m:oMath>
      <w:r w:rsidR="00E130F3">
        <w:rPr>
          <w:rFonts w:eastAsia="Malgun Gothic" w:hint="eastAsia"/>
          <w:lang w:val="en-GB" w:eastAsia="ko-KR"/>
        </w:rPr>
        <w:t xml:space="preserve"> </w:t>
      </w:r>
      <w:r w:rsidR="00714FD2">
        <w:rPr>
          <w:rFonts w:eastAsia="Malgun Gothic" w:hint="eastAsia"/>
          <w:lang w:val="en-GB" w:eastAsia="ko-KR"/>
        </w:rPr>
        <w:t>may only include the CSI calculation</w:t>
      </w:r>
      <w:r w:rsidR="00E83D6D">
        <w:rPr>
          <w:rFonts w:eastAsia="Malgun Gothic" w:hint="eastAsia"/>
          <w:lang w:val="en-GB" w:eastAsia="ko-KR"/>
        </w:rPr>
        <w:t xml:space="preserve"> as the RS measurement/processing would have</w:t>
      </w:r>
      <w:r w:rsidR="00172B7C">
        <w:rPr>
          <w:rFonts w:eastAsia="Malgun Gothic" w:hint="eastAsia"/>
          <w:lang w:val="en-GB" w:eastAsia="ko-KR"/>
        </w:rPr>
        <w:t xml:space="preserve"> already</w:t>
      </w:r>
      <w:r w:rsidR="00E83D6D">
        <w:rPr>
          <w:rFonts w:eastAsia="Malgun Gothic" w:hint="eastAsia"/>
          <w:lang w:val="en-GB" w:eastAsia="ko-KR"/>
        </w:rPr>
        <w:t xml:space="preserve"> </w:t>
      </w:r>
      <w:r w:rsidR="0029120B">
        <w:rPr>
          <w:rFonts w:eastAsia="Malgun Gothic"/>
          <w:lang w:val="en-GB" w:eastAsia="ko-KR"/>
        </w:rPr>
        <w:t>been conducted</w:t>
      </w:r>
      <w:r w:rsidR="00172B7C">
        <w:rPr>
          <w:rFonts w:eastAsia="Malgun Gothic" w:hint="eastAsia"/>
          <w:lang w:val="en-GB" w:eastAsia="ko-KR"/>
        </w:rPr>
        <w:t xml:space="preserve"> before the fir</w:t>
      </w:r>
      <w:r w:rsidR="00EB6C7F">
        <w:rPr>
          <w:rFonts w:eastAsia="Malgun Gothic" w:hint="eastAsia"/>
          <w:lang w:val="en-GB" w:eastAsia="ko-KR"/>
        </w:rPr>
        <w:t xml:space="preserve">st PUCCH transmission. Therefore, the actual required timeline </w:t>
      </w:r>
      <m:oMath>
        <m:r>
          <w:rPr>
            <w:rFonts w:ascii="Cambria Math" w:eastAsia="Malgun Gothic" w:hAnsi="Cambria Math"/>
            <w:lang w:val="en-GB" w:eastAsia="ko-KR"/>
          </w:rPr>
          <m:t>X</m:t>
        </m:r>
      </m:oMath>
      <w:r w:rsidR="00340B94">
        <w:rPr>
          <w:rFonts w:eastAsia="Malgun Gothic" w:hint="eastAsia"/>
          <w:lang w:val="en-GB" w:eastAsia="ko-KR"/>
        </w:rPr>
        <w:t xml:space="preserve"> could be </w:t>
      </w:r>
      <w:r w:rsidR="000771A7">
        <w:rPr>
          <w:rFonts w:eastAsia="Malgun Gothic" w:hint="eastAsia"/>
          <w:lang w:val="en-GB" w:eastAsia="ko-KR"/>
        </w:rPr>
        <w:t xml:space="preserve">shorter than the legacy timeline </w:t>
      </w:r>
      <w:r w:rsidR="000771A7" w:rsidRPr="002E3317">
        <w:rPr>
          <w:rFonts w:eastAsia="Malgun Gothic" w:hint="eastAsia"/>
          <w:i/>
          <w:iCs/>
          <w:lang w:val="en-GB" w:eastAsia="ko-KR"/>
        </w:rPr>
        <w:t>beamReportTimine</w:t>
      </w:r>
      <w:r w:rsidR="000771A7" w:rsidRPr="000771A7">
        <w:rPr>
          <w:rFonts w:eastAsia="Malgun Gothic" w:hint="eastAsia"/>
          <w:lang w:val="en-GB" w:eastAsia="ko-KR"/>
        </w:rPr>
        <w:t>.</w:t>
      </w:r>
      <w:r w:rsidR="000D46BB">
        <w:rPr>
          <w:rFonts w:eastAsia="Malgun Gothic" w:hint="eastAsia"/>
          <w:lang w:val="en-GB" w:eastAsia="ko-KR"/>
        </w:rPr>
        <w:t xml:space="preserve"> However, for </w:t>
      </w:r>
      <w:r w:rsidR="00866C3A">
        <w:rPr>
          <w:rFonts w:eastAsia="Malgun Gothic" w:hint="eastAsia"/>
          <w:lang w:val="en-GB" w:eastAsia="ko-KR"/>
        </w:rPr>
        <w:t>simplicity, it is preferred to reuse the legacy timeline without further optimization.</w:t>
      </w:r>
    </w:p>
    <w:p w14:paraId="4E79DA61" w14:textId="6B89E865" w:rsidR="00BD4676" w:rsidRDefault="00812B9C" w:rsidP="00812B9C">
      <w:pPr>
        <w:pStyle w:val="Caption"/>
        <w:rPr>
          <w:rFonts w:eastAsia="Malgun Gothic"/>
          <w:lang w:val="en-GB" w:eastAsia="ko-KR"/>
        </w:rPr>
      </w:pPr>
      <w:bookmarkStart w:id="36" w:name="P12"/>
      <w:r>
        <w:t xml:space="preserve">Proposal </w:t>
      </w:r>
      <w:r>
        <w:fldChar w:fldCharType="begin"/>
      </w:r>
      <w:r>
        <w:instrText xml:space="preserve"> SEQ Proposal \* ARABIC </w:instrText>
      </w:r>
      <w:r>
        <w:fldChar w:fldCharType="separate"/>
      </w:r>
      <w:r w:rsidR="00CC7713">
        <w:rPr>
          <w:noProof/>
        </w:rPr>
        <w:t>12</w:t>
      </w:r>
      <w:r>
        <w:fldChar w:fldCharType="end"/>
      </w:r>
      <w:r w:rsidR="00932702">
        <w:rPr>
          <w:rFonts w:eastAsia="Malgun Gothic" w:hint="eastAsia"/>
          <w:lang w:eastAsia="ko-KR"/>
        </w:rPr>
        <w:t xml:space="preserve">: </w:t>
      </w:r>
      <w:r w:rsidR="009702AB">
        <w:rPr>
          <w:rFonts w:eastAsia="Malgun Gothic" w:hint="eastAsia"/>
          <w:lang w:eastAsia="ko-KR"/>
        </w:rPr>
        <w:t>F</w:t>
      </w:r>
      <w:r w:rsidR="009702AB" w:rsidRPr="001364DD">
        <w:rPr>
          <w:szCs w:val="18"/>
        </w:rPr>
        <w:t>or UE-initiated/event-driven beam reporting Mode-B</w:t>
      </w:r>
      <w:r w:rsidR="004D02C3">
        <w:rPr>
          <w:rFonts w:eastAsia="Malgun Gothic" w:hint="eastAsia"/>
          <w:szCs w:val="18"/>
          <w:lang w:eastAsia="ko-KR"/>
        </w:rPr>
        <w:t>, the</w:t>
      </w:r>
      <w:r w:rsidR="009702AB">
        <w:rPr>
          <w:rFonts w:eastAsia="Malgun Gothic" w:hint="eastAsia"/>
          <w:lang w:eastAsia="ko-KR"/>
        </w:rPr>
        <w:t xml:space="preserve"> </w:t>
      </w:r>
      <w:r w:rsidR="00932702">
        <w:rPr>
          <w:rFonts w:eastAsia="Malgun Gothic" w:hint="eastAsia"/>
          <w:lang w:eastAsia="ko-KR"/>
        </w:rPr>
        <w:t xml:space="preserve">UE capability </w:t>
      </w:r>
      <w:r w:rsidR="00490C7E">
        <w:rPr>
          <w:rFonts w:eastAsia="Malgun Gothic" w:hint="eastAsia"/>
          <w:lang w:eastAsia="ko-KR"/>
        </w:rPr>
        <w:t xml:space="preserve">for </w:t>
      </w:r>
      <w:r w:rsidR="00BD4B0C">
        <w:rPr>
          <w:rFonts w:eastAsia="Malgun Gothic" w:hint="eastAsia"/>
          <w:lang w:eastAsia="ko-KR"/>
        </w:rPr>
        <w:t xml:space="preserve">the value </w:t>
      </w:r>
      <w:r w:rsidR="009702AB">
        <w:rPr>
          <w:rFonts w:eastAsia="Malgun Gothic" w:hint="eastAsia"/>
          <w:lang w:eastAsia="ko-KR"/>
        </w:rPr>
        <w:t>o</w:t>
      </w:r>
      <w:r w:rsidR="00BD4B0C">
        <w:rPr>
          <w:rFonts w:eastAsia="Malgun Gothic" w:hint="eastAsia"/>
          <w:lang w:eastAsia="ko-KR"/>
        </w:rPr>
        <w:t xml:space="preserve">f X symbols </w:t>
      </w:r>
      <w:r w:rsidR="00D47DA2">
        <w:rPr>
          <w:rFonts w:eastAsia="Malgun Gothic" w:hint="eastAsia"/>
          <w:lang w:eastAsia="ko-KR"/>
        </w:rPr>
        <w:t xml:space="preserve">reuses the legacy UE capability </w:t>
      </w:r>
      <w:r w:rsidR="00D47DA2" w:rsidRPr="002E3317">
        <w:rPr>
          <w:rFonts w:eastAsia="Malgun Gothic" w:hint="eastAsia"/>
          <w:i/>
          <w:iCs/>
          <w:lang w:val="en-GB" w:eastAsia="ko-KR"/>
        </w:rPr>
        <w:t>beamReportTimine</w:t>
      </w:r>
      <w:r w:rsidR="00D47DA2">
        <w:rPr>
          <w:rFonts w:eastAsia="Malgun Gothic" w:hint="eastAsia"/>
          <w:i/>
          <w:iCs/>
          <w:lang w:val="en-GB" w:eastAsia="ko-KR"/>
        </w:rPr>
        <w:t xml:space="preserve"> and </w:t>
      </w:r>
      <w:r w:rsidR="00D47DA2" w:rsidRPr="002E3317">
        <w:rPr>
          <w:rFonts w:eastAsia="Malgun Gothic" w:hint="eastAsia"/>
          <w:i/>
          <w:iCs/>
          <w:lang w:val="en-GB" w:eastAsia="ko-KR"/>
        </w:rPr>
        <w:t>beamReportTimine</w:t>
      </w:r>
      <w:r w:rsidR="00D52978">
        <w:rPr>
          <w:rFonts w:eastAsia="Malgun Gothic" w:hint="eastAsia"/>
          <w:i/>
          <w:iCs/>
          <w:lang w:val="en-GB" w:eastAsia="ko-KR"/>
        </w:rPr>
        <w:t>-v1710</w:t>
      </w:r>
      <w:r w:rsidR="00D47DA2" w:rsidRPr="00D52978">
        <w:rPr>
          <w:rFonts w:eastAsia="Malgun Gothic" w:hint="eastAsia"/>
          <w:lang w:val="en-GB" w:eastAsia="ko-KR"/>
        </w:rPr>
        <w:t>.</w:t>
      </w:r>
    </w:p>
    <w:bookmarkEnd w:id="36"/>
    <w:p w14:paraId="5612127F" w14:textId="77777777" w:rsidR="00D5188A" w:rsidRPr="001D4FD0" w:rsidRDefault="00D5188A" w:rsidP="004D6E2B">
      <w:pPr>
        <w:rPr>
          <w:lang w:val="en-GB" w:eastAsia="ko-KR"/>
        </w:rPr>
      </w:pPr>
    </w:p>
    <w:bookmarkEnd w:id="2"/>
    <w:p w14:paraId="3A84A802" w14:textId="5FCDD2CC" w:rsidR="00F40F7A" w:rsidRDefault="00374C61" w:rsidP="00EE3B1E">
      <w:pPr>
        <w:pStyle w:val="Heading1"/>
        <w:rPr>
          <w:rFonts w:eastAsia="Malgun Gothic"/>
          <w:lang w:val="en-US" w:eastAsia="ko-KR"/>
        </w:rPr>
      </w:pPr>
      <w:r w:rsidRPr="00B56FFA">
        <w:rPr>
          <w:lang w:val="en-US"/>
        </w:rPr>
        <w:t>Conclusions</w:t>
      </w:r>
    </w:p>
    <w:p w14:paraId="78FF1A36" w14:textId="544CC28E" w:rsidR="00120D93" w:rsidRDefault="00075ECF" w:rsidP="00123F60">
      <w:pPr>
        <w:rPr>
          <w:rFonts w:eastAsia="Malgun Gothic"/>
          <w:lang w:eastAsia="ko-KR"/>
        </w:rPr>
      </w:pPr>
      <w:r>
        <w:rPr>
          <w:rFonts w:hint="eastAsia"/>
          <w:lang w:eastAsia="ko-KR"/>
        </w:rPr>
        <w:t xml:space="preserve">In this contribution, </w:t>
      </w:r>
      <w:r w:rsidR="00120D93">
        <w:rPr>
          <w:rFonts w:hint="eastAsia"/>
          <w:lang w:eastAsia="ko-KR"/>
        </w:rPr>
        <w:t xml:space="preserve">we </w:t>
      </w:r>
      <w:r w:rsidR="00544077">
        <w:rPr>
          <w:rFonts w:hint="eastAsia"/>
          <w:lang w:eastAsia="ko-KR"/>
        </w:rPr>
        <w:t xml:space="preserve">presented </w:t>
      </w:r>
      <w:r w:rsidR="00120D93" w:rsidRPr="00186C52">
        <w:rPr>
          <w:lang w:eastAsia="ko-KR"/>
        </w:rPr>
        <w:t>our views on UE-initiated/event-driven beam management enhancement</w:t>
      </w:r>
      <w:r w:rsidR="00F54F46">
        <w:rPr>
          <w:rFonts w:hint="eastAsia"/>
          <w:lang w:eastAsia="ko-KR"/>
        </w:rPr>
        <w:t>s</w:t>
      </w:r>
      <w:r w:rsidR="00120D93" w:rsidRPr="00186C52">
        <w:rPr>
          <w:lang w:eastAsia="ko-KR"/>
        </w:rPr>
        <w:t>, focusing on event definitions, UL signaling channels, UL signaling contents, and associated procedures.</w:t>
      </w:r>
      <w:r w:rsidR="001D3EFE">
        <w:rPr>
          <w:rFonts w:hint="eastAsia"/>
          <w:lang w:eastAsia="ko-KR"/>
        </w:rPr>
        <w:t xml:space="preserve"> </w:t>
      </w:r>
      <w:r w:rsidR="00F54F46">
        <w:rPr>
          <w:rFonts w:hint="eastAsia"/>
          <w:lang w:eastAsia="ko-KR"/>
        </w:rPr>
        <w:t>Specifically</w:t>
      </w:r>
      <w:r w:rsidR="001D3EFE">
        <w:rPr>
          <w:rFonts w:hint="eastAsia"/>
          <w:lang w:eastAsia="ko-KR"/>
        </w:rPr>
        <w:t>, the following observations and proposals</w:t>
      </w:r>
      <w:r w:rsidR="00F436EF">
        <w:rPr>
          <w:rFonts w:hint="eastAsia"/>
          <w:lang w:eastAsia="ko-KR"/>
        </w:rPr>
        <w:t xml:space="preserve"> were made:</w:t>
      </w:r>
    </w:p>
    <w:p w14:paraId="5A8A9D80" w14:textId="77777777" w:rsidR="00CC7713" w:rsidRDefault="007C3FAB" w:rsidP="0011634C">
      <w:pPr>
        <w:pStyle w:val="Caption"/>
        <w:spacing w:after="0"/>
        <w:rPr>
          <w:rFonts w:eastAsia="Malgun Gothic"/>
          <w:lang w:eastAsia="ko-KR"/>
        </w:rPr>
      </w:pPr>
      <w:r>
        <w:rPr>
          <w:rFonts w:eastAsia="Malgun Gothic"/>
          <w:lang w:eastAsia="ko-KR"/>
        </w:rPr>
        <w:fldChar w:fldCharType="begin"/>
      </w:r>
      <w:r>
        <w:rPr>
          <w:rFonts w:eastAsia="Malgun Gothic"/>
          <w:lang w:eastAsia="ko-KR"/>
        </w:rPr>
        <w:instrText xml:space="preserve"> </w:instrText>
      </w:r>
      <w:r>
        <w:rPr>
          <w:rFonts w:eastAsia="Malgun Gothic" w:hint="eastAsia"/>
          <w:lang w:eastAsia="ko-KR"/>
        </w:rPr>
        <w:instrText>REF P1 \h</w:instrText>
      </w:r>
      <w:r>
        <w:rPr>
          <w:rFonts w:eastAsia="Malgun Gothic"/>
          <w:lang w:eastAsia="ko-KR"/>
        </w:rPr>
        <w:instrText xml:space="preserve"> </w:instrText>
      </w:r>
      <w:r>
        <w:rPr>
          <w:rFonts w:eastAsia="Malgun Gothic"/>
          <w:lang w:eastAsia="ko-KR"/>
        </w:rPr>
      </w:r>
      <w:r>
        <w:rPr>
          <w:rFonts w:eastAsia="Malgun Gothic"/>
          <w:lang w:eastAsia="ko-KR"/>
        </w:rPr>
        <w:fldChar w:fldCharType="separate"/>
      </w:r>
      <w:r w:rsidR="00CC7713">
        <w:t xml:space="preserve">Proposal </w:t>
      </w:r>
      <w:r w:rsidR="00CC7713">
        <w:rPr>
          <w:noProof/>
        </w:rPr>
        <w:t>1</w:t>
      </w:r>
      <w:r w:rsidR="00CC7713">
        <w:rPr>
          <w:rFonts w:eastAsia="Malgun Gothic" w:hint="eastAsia"/>
          <w:lang w:eastAsia="ko-KR"/>
        </w:rPr>
        <w:t>: For Event-7, when window-based triggering event determination (i.e., M&gt;1) is configured:</w:t>
      </w:r>
    </w:p>
    <w:p w14:paraId="12C92E44" w14:textId="77777777" w:rsidR="00CC7713" w:rsidRDefault="00CC7713" w:rsidP="00E15527">
      <w:pPr>
        <w:pStyle w:val="ListParagraph"/>
        <w:numPr>
          <w:ilvl w:val="0"/>
          <w:numId w:val="26"/>
        </w:numPr>
        <w:rPr>
          <w:rFonts w:eastAsia="Malgun Gothic"/>
          <w:b/>
          <w:bCs/>
          <w:lang w:eastAsia="ko-KR"/>
        </w:rPr>
      </w:pPr>
      <w:r>
        <w:rPr>
          <w:rFonts w:eastAsia="Malgun Gothic" w:hint="eastAsia"/>
          <w:b/>
          <w:bCs/>
          <w:lang w:eastAsia="ko-KR"/>
        </w:rPr>
        <w:t>The event instance counting is per new beam (as Event-2).</w:t>
      </w:r>
    </w:p>
    <w:p w14:paraId="4B00965B" w14:textId="77777777" w:rsidR="00CC7713" w:rsidRDefault="00CC7713" w:rsidP="0011634C">
      <w:pPr>
        <w:pStyle w:val="ListParagraph"/>
        <w:numPr>
          <w:ilvl w:val="0"/>
          <w:numId w:val="26"/>
        </w:numPr>
        <w:spacing w:after="120"/>
        <w:rPr>
          <w:rFonts w:eastAsia="Malgun Gothic"/>
          <w:b/>
          <w:bCs/>
          <w:lang w:eastAsia="ko-KR"/>
        </w:rPr>
      </w:pPr>
      <w:r w:rsidRPr="0011634C">
        <w:rPr>
          <w:rFonts w:eastAsia="Malgun Gothic" w:hint="eastAsia"/>
          <w:b/>
          <w:bCs/>
          <w:lang w:eastAsia="ko-KR"/>
        </w:rPr>
        <w:lastRenderedPageBreak/>
        <w:t>When the quality order of the activated TCI state</w:t>
      </w:r>
      <w:r>
        <w:rPr>
          <w:rFonts w:eastAsia="Malgun Gothic" w:hint="eastAsia"/>
          <w:b/>
          <w:bCs/>
          <w:lang w:eastAsia="ko-KR"/>
        </w:rPr>
        <w:t>s</w:t>
      </w:r>
      <w:r w:rsidRPr="0011634C">
        <w:rPr>
          <w:rFonts w:eastAsia="Malgun Gothic" w:hint="eastAsia"/>
          <w:b/>
          <w:bCs/>
          <w:lang w:eastAsia="ko-KR"/>
        </w:rPr>
        <w:t xml:space="preserve"> varies within the time window, it is up to UE implementation to choose the one </w:t>
      </w:r>
      <w:r>
        <w:rPr>
          <w:rFonts w:eastAsia="Malgun Gothic" w:hint="eastAsia"/>
          <w:b/>
          <w:bCs/>
          <w:lang w:eastAsia="ko-KR"/>
        </w:rPr>
        <w:t xml:space="preserve">corresponding to </w:t>
      </w:r>
      <w:r w:rsidRPr="0011634C">
        <w:rPr>
          <w:rFonts w:eastAsia="Malgun Gothic" w:hint="eastAsia"/>
          <w:b/>
          <w:bCs/>
          <w:lang w:eastAsia="ko-KR"/>
        </w:rPr>
        <w:t xml:space="preserve">the </w:t>
      </w:r>
      <w:r w:rsidRPr="0011634C">
        <w:rPr>
          <w:rFonts w:eastAsia="Malgun Gothic"/>
          <w:b/>
          <w:bCs/>
          <w:lang w:eastAsia="ko-KR"/>
        </w:rPr>
        <w:t>“</w:t>
      </w:r>
      <w:r w:rsidRPr="0011634C">
        <w:rPr>
          <w:rFonts w:eastAsia="Malgun Gothic" w:hint="eastAsia"/>
          <w:b/>
          <w:bCs/>
          <w:lang w:eastAsia="ko-KR"/>
        </w:rPr>
        <w:t>Q-th</w:t>
      </w:r>
      <w:r w:rsidRPr="0011634C">
        <w:rPr>
          <w:rFonts w:eastAsia="Malgun Gothic"/>
          <w:b/>
          <w:bCs/>
          <w:lang w:eastAsia="ko-KR"/>
        </w:rPr>
        <w:t>”</w:t>
      </w:r>
      <w:r w:rsidRPr="0011634C">
        <w:rPr>
          <w:rFonts w:eastAsia="Malgun Gothic" w:hint="eastAsia"/>
          <w:b/>
          <w:bCs/>
          <w:lang w:eastAsia="ko-KR"/>
        </w:rPr>
        <w:t xml:space="preserve"> best quality across the Event-7 instances.</w:t>
      </w:r>
    </w:p>
    <w:p w14:paraId="2795F925" w14:textId="77777777" w:rsidR="00CC7713" w:rsidRPr="008204F4" w:rsidRDefault="007C3FAB" w:rsidP="008204F4">
      <w:pPr>
        <w:pStyle w:val="Caption"/>
        <w:rPr>
          <w:rFonts w:eastAsia="Malgun Gothic"/>
          <w:b w:val="0"/>
          <w:bCs w:val="0"/>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P2 \h </w:instrText>
      </w:r>
      <w:r>
        <w:rPr>
          <w:rFonts w:eastAsia="Malgun Gothic"/>
          <w:lang w:eastAsia="ko-KR"/>
        </w:rPr>
      </w:r>
      <w:r>
        <w:rPr>
          <w:rFonts w:eastAsia="Malgun Gothic"/>
          <w:lang w:eastAsia="ko-KR"/>
        </w:rPr>
        <w:fldChar w:fldCharType="separate"/>
      </w:r>
      <w:r w:rsidR="00CC7713">
        <w:t xml:space="preserve">Proposal </w:t>
      </w:r>
      <w:r w:rsidR="00CC7713">
        <w:rPr>
          <w:noProof/>
        </w:rPr>
        <w:t>2</w:t>
      </w:r>
      <w:r w:rsidR="00CC7713">
        <w:rPr>
          <w:rFonts w:eastAsia="Malgun Gothic" w:hint="eastAsia"/>
          <w:lang w:eastAsia="ko-KR"/>
        </w:rPr>
        <w:t>: As an additional condition for resetting the event instance counter for Event-2, Candidate#7 should be supported.</w:t>
      </w:r>
    </w:p>
    <w:p w14:paraId="120E98B6" w14:textId="77777777" w:rsidR="00CC7713" w:rsidRDefault="007C3FAB" w:rsidP="004C01BD">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P3 \h </w:instrText>
      </w:r>
      <w:r>
        <w:rPr>
          <w:rFonts w:eastAsia="Malgun Gothic"/>
          <w:lang w:eastAsia="ko-KR"/>
        </w:rPr>
      </w:r>
      <w:r>
        <w:rPr>
          <w:rFonts w:eastAsia="Malgun Gothic"/>
          <w:lang w:eastAsia="ko-KR"/>
        </w:rPr>
        <w:fldChar w:fldCharType="separate"/>
      </w:r>
      <w:r w:rsidR="00CC7713">
        <w:t xml:space="preserve">Proposal </w:t>
      </w:r>
      <w:r w:rsidR="00CC7713">
        <w:rPr>
          <w:noProof/>
        </w:rPr>
        <w:t>3</w:t>
      </w:r>
      <w:r w:rsidR="00CC7713">
        <w:rPr>
          <w:rFonts w:eastAsia="Malgun Gothic" w:hint="eastAsia"/>
          <w:lang w:eastAsia="ko-KR"/>
        </w:rPr>
        <w:t>: Regarding the detailed triggering event determination and beam reporting procedure:</w:t>
      </w:r>
    </w:p>
    <w:p w14:paraId="55052634" w14:textId="77777777" w:rsidR="00CC7713" w:rsidRPr="004C01BD" w:rsidRDefault="00CC7713" w:rsidP="00E15697">
      <w:pPr>
        <w:pStyle w:val="ListParagraph"/>
        <w:numPr>
          <w:ilvl w:val="0"/>
          <w:numId w:val="48"/>
        </w:numPr>
        <w:rPr>
          <w:rFonts w:eastAsia="Malgun Gothic"/>
          <w:b/>
          <w:bCs/>
          <w:lang w:eastAsia="ko-KR"/>
        </w:rPr>
      </w:pPr>
      <w:r w:rsidRPr="004C01BD">
        <w:rPr>
          <w:rFonts w:eastAsia="Malgun Gothic" w:hint="eastAsia"/>
          <w:b/>
          <w:bCs/>
          <w:lang w:eastAsia="ko-KR"/>
        </w:rPr>
        <w:t>Once a triggering event is determined, a UE-initiated beam report is triggered and remains pending.</w:t>
      </w:r>
    </w:p>
    <w:p w14:paraId="4197798C" w14:textId="77777777" w:rsidR="00CC7713" w:rsidRPr="004C01BD" w:rsidRDefault="00CC7713" w:rsidP="00E15697">
      <w:pPr>
        <w:pStyle w:val="ListParagraph"/>
        <w:numPr>
          <w:ilvl w:val="0"/>
          <w:numId w:val="48"/>
        </w:numPr>
        <w:rPr>
          <w:rFonts w:eastAsia="Malgun Gothic"/>
          <w:b/>
          <w:bCs/>
          <w:lang w:eastAsia="ko-KR"/>
        </w:rPr>
      </w:pPr>
      <w:r w:rsidRPr="004C01BD">
        <w:rPr>
          <w:rFonts w:eastAsia="Malgun Gothic" w:hint="eastAsia"/>
          <w:b/>
          <w:bCs/>
          <w:lang w:eastAsia="ko-KR"/>
        </w:rPr>
        <w:t>The pending beam report triggers the first PUCCH transmission, subject to a prohibit timer, if configured.</w:t>
      </w:r>
    </w:p>
    <w:p w14:paraId="6B1ED5D6" w14:textId="77777777" w:rsidR="00CC7713" w:rsidRDefault="00CC7713" w:rsidP="004C01BD">
      <w:pPr>
        <w:pStyle w:val="ListParagraph"/>
        <w:numPr>
          <w:ilvl w:val="0"/>
          <w:numId w:val="48"/>
        </w:numPr>
        <w:spacing w:after="120"/>
        <w:rPr>
          <w:rFonts w:eastAsia="Malgun Gothic"/>
          <w:b/>
          <w:bCs/>
          <w:lang w:eastAsia="ko-KR"/>
        </w:rPr>
      </w:pPr>
      <w:r w:rsidRPr="004C01BD">
        <w:rPr>
          <w:rFonts w:eastAsia="Malgun Gothic" w:hint="eastAsia"/>
          <w:b/>
          <w:bCs/>
          <w:lang w:eastAsia="ko-KR"/>
        </w:rPr>
        <w:t>After the beam report is transmitted in the second PUSCH, the pending beam report is cancelled. If a prohibit timer is configured, the timer is also stopped.</w:t>
      </w:r>
    </w:p>
    <w:p w14:paraId="53639788" w14:textId="77777777" w:rsidR="00CC7713" w:rsidRDefault="007C3FAB" w:rsidP="00FF6A7E">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P4 \h </w:instrText>
      </w:r>
      <w:r>
        <w:rPr>
          <w:rFonts w:eastAsia="Malgun Gothic"/>
          <w:lang w:eastAsia="ko-KR"/>
        </w:rPr>
      </w:r>
      <w:r>
        <w:rPr>
          <w:rFonts w:eastAsia="Malgun Gothic"/>
          <w:lang w:eastAsia="ko-KR"/>
        </w:rPr>
        <w:fldChar w:fldCharType="separate"/>
      </w:r>
      <w:r w:rsidR="00CC7713">
        <w:t xml:space="preserve">Proposal </w:t>
      </w:r>
      <w:r w:rsidR="00CC7713">
        <w:rPr>
          <w:noProof/>
        </w:rPr>
        <w:t>4</w:t>
      </w:r>
      <w:r w:rsidR="00CC7713">
        <w:rPr>
          <w:rFonts w:eastAsia="Malgun Gothic" w:hint="eastAsia"/>
          <w:lang w:eastAsia="ko-KR"/>
        </w:rPr>
        <w:t>: For UE-initiated/event-driven beam reporting, the RS(s) for the indicated TCI state (Event-2 and Event-1) and activated TCI state(s) (Event-7) should belong to the same RS resource set as the RS(s) for the new beam(s), associated with the CSI report configuration.</w:t>
      </w:r>
    </w:p>
    <w:p w14:paraId="2EB90F8A" w14:textId="77777777" w:rsidR="00CC7713" w:rsidRDefault="00CC7713" w:rsidP="00C93417">
      <w:pPr>
        <w:pStyle w:val="ListParagraph"/>
        <w:numPr>
          <w:ilvl w:val="0"/>
          <w:numId w:val="15"/>
        </w:numPr>
        <w:spacing w:after="120"/>
        <w:rPr>
          <w:rFonts w:eastAsia="Malgun Gothic"/>
          <w:b/>
          <w:bCs/>
          <w:lang w:eastAsia="ko-KR"/>
        </w:rPr>
      </w:pPr>
      <w:r>
        <w:rPr>
          <w:rFonts w:eastAsia="Malgun Gothic" w:hint="eastAsia"/>
          <w:b/>
          <w:bCs/>
          <w:lang w:eastAsia="ko-KR"/>
        </w:rPr>
        <w:t>T</w:t>
      </w:r>
      <w:r w:rsidRPr="008504AB">
        <w:rPr>
          <w:rFonts w:eastAsia="Malgun Gothic"/>
          <w:b/>
          <w:bCs/>
          <w:lang w:eastAsia="ko-KR"/>
        </w:rPr>
        <w:t>he R</w:t>
      </w:r>
      <w:r>
        <w:rPr>
          <w:rFonts w:eastAsia="Malgun Gothic" w:hint="eastAsia"/>
          <w:b/>
          <w:bCs/>
          <w:lang w:eastAsia="ko-KR"/>
        </w:rPr>
        <w:t>S resource set</w:t>
      </w:r>
      <w:r w:rsidRPr="008504AB">
        <w:rPr>
          <w:rFonts w:eastAsia="Malgun Gothic"/>
          <w:b/>
          <w:bCs/>
          <w:lang w:eastAsia="ko-KR"/>
        </w:rPr>
        <w:t xml:space="preserve"> can </w:t>
      </w:r>
      <w:r>
        <w:rPr>
          <w:rFonts w:eastAsia="Malgun Gothic" w:hint="eastAsia"/>
          <w:b/>
          <w:bCs/>
          <w:lang w:eastAsia="ko-KR"/>
        </w:rPr>
        <w:t xml:space="preserve">be </w:t>
      </w:r>
      <w:r w:rsidRPr="008504AB">
        <w:rPr>
          <w:rFonts w:eastAsia="Malgun Gothic"/>
          <w:b/>
          <w:bCs/>
          <w:lang w:eastAsia="ko-KR"/>
        </w:rPr>
        <w:t xml:space="preserve">either a CSI-RS resource set </w:t>
      </w:r>
      <w:r>
        <w:rPr>
          <w:rFonts w:eastAsia="Malgun Gothic" w:hint="eastAsia"/>
          <w:b/>
          <w:bCs/>
          <w:lang w:eastAsia="ko-KR"/>
        </w:rPr>
        <w:t xml:space="preserve">for beam management (Scheme-1) </w:t>
      </w:r>
      <w:r w:rsidRPr="008504AB">
        <w:rPr>
          <w:rFonts w:eastAsia="Malgun Gothic"/>
          <w:b/>
          <w:bCs/>
          <w:lang w:eastAsia="ko-KR"/>
        </w:rPr>
        <w:t xml:space="preserve">or an SS/PBCH block resource set </w:t>
      </w:r>
      <w:r>
        <w:rPr>
          <w:rFonts w:eastAsia="Malgun Gothic" w:hint="eastAsia"/>
          <w:b/>
          <w:bCs/>
          <w:lang w:eastAsia="ko-KR"/>
        </w:rPr>
        <w:t>(Scheme-2)</w:t>
      </w:r>
      <w:r w:rsidRPr="007C3F3F">
        <w:rPr>
          <w:rFonts w:eastAsia="Malgun Gothic" w:hint="eastAsia"/>
          <w:b/>
          <w:bCs/>
          <w:lang w:eastAsia="ko-KR"/>
        </w:rPr>
        <w:t>.</w:t>
      </w:r>
    </w:p>
    <w:p w14:paraId="6E3DF37B" w14:textId="77777777" w:rsidR="00CC7713" w:rsidRDefault="007C3FAB" w:rsidP="0076578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O1 \h </w:instrText>
      </w:r>
      <w:r>
        <w:rPr>
          <w:rFonts w:eastAsia="Malgun Gothic"/>
          <w:lang w:eastAsia="ko-KR"/>
        </w:rPr>
      </w:r>
      <w:r>
        <w:rPr>
          <w:rFonts w:eastAsia="Malgun Gothic"/>
          <w:lang w:eastAsia="ko-KR"/>
        </w:rPr>
        <w:fldChar w:fldCharType="separate"/>
      </w:r>
      <w:r w:rsidR="00CC7713">
        <w:t xml:space="preserve">Observation </w:t>
      </w:r>
      <w:r w:rsidR="00CC7713">
        <w:rPr>
          <w:noProof/>
        </w:rPr>
        <w:t>1</w:t>
      </w:r>
      <w:r w:rsidR="00CC7713">
        <w:rPr>
          <w:rFonts w:eastAsia="Malgun Gothic" w:hint="eastAsia"/>
          <w:lang w:eastAsia="ko-KR"/>
        </w:rPr>
        <w:t>: For UE-initiated/event-driven beam reporting according to Event-2,</w:t>
      </w:r>
    </w:p>
    <w:p w14:paraId="59B2B549" w14:textId="77777777" w:rsidR="00CC7713" w:rsidRPr="00765783" w:rsidRDefault="00CC7713" w:rsidP="003E61AC">
      <w:pPr>
        <w:pStyle w:val="ListParagraph"/>
        <w:numPr>
          <w:ilvl w:val="0"/>
          <w:numId w:val="15"/>
        </w:numPr>
        <w:rPr>
          <w:rFonts w:eastAsia="Malgun Gothic"/>
          <w:b/>
          <w:bCs/>
          <w:lang w:eastAsia="ko-KR"/>
        </w:rPr>
      </w:pPr>
      <w:r w:rsidRPr="00765783">
        <w:rPr>
          <w:rFonts w:eastAsia="Malgun Gothic" w:hint="eastAsia"/>
          <w:b/>
          <w:bCs/>
          <w:lang w:eastAsia="ko-KR"/>
        </w:rPr>
        <w:t>The new beam with the strongest reported L1-RSRP may not satisfy the condition of Event-2.</w:t>
      </w:r>
    </w:p>
    <w:p w14:paraId="37E1983F" w14:textId="77777777" w:rsidR="00CC7713" w:rsidRDefault="00CC7713" w:rsidP="003E61AC">
      <w:pPr>
        <w:pStyle w:val="ListParagraph"/>
        <w:numPr>
          <w:ilvl w:val="0"/>
          <w:numId w:val="15"/>
        </w:numPr>
        <w:rPr>
          <w:rFonts w:eastAsia="Malgun Gothic"/>
          <w:b/>
          <w:bCs/>
          <w:lang w:eastAsia="ko-KR"/>
        </w:rPr>
      </w:pPr>
      <w:r w:rsidRPr="00765783">
        <w:rPr>
          <w:rFonts w:eastAsia="Malgun Gothic" w:hint="eastAsia"/>
          <w:b/>
          <w:bCs/>
          <w:lang w:eastAsia="ko-KR"/>
        </w:rPr>
        <w:t xml:space="preserve">When the mandatory inclusion of the current beam in the report is enabled, even the current beam </w:t>
      </w:r>
      <w:r>
        <w:rPr>
          <w:rFonts w:eastAsia="Malgun Gothic" w:hint="eastAsia"/>
          <w:b/>
          <w:bCs/>
          <w:lang w:eastAsia="ko-KR"/>
        </w:rPr>
        <w:t xml:space="preserve">may </w:t>
      </w:r>
      <w:r w:rsidRPr="00765783">
        <w:rPr>
          <w:rFonts w:eastAsia="Malgun Gothic" w:hint="eastAsia"/>
          <w:b/>
          <w:bCs/>
          <w:lang w:eastAsia="ko-KR"/>
        </w:rPr>
        <w:t xml:space="preserve">be </w:t>
      </w:r>
      <w:r>
        <w:rPr>
          <w:rFonts w:eastAsia="Malgun Gothic" w:hint="eastAsia"/>
          <w:b/>
          <w:bCs/>
          <w:lang w:eastAsia="ko-KR"/>
        </w:rPr>
        <w:t xml:space="preserve">reported as the one with </w:t>
      </w:r>
      <w:r w:rsidRPr="00765783">
        <w:rPr>
          <w:rFonts w:eastAsia="Malgun Gothic" w:hint="eastAsia"/>
          <w:b/>
          <w:bCs/>
          <w:lang w:eastAsia="ko-KR"/>
        </w:rPr>
        <w:t>the strongest L1-RSRP.</w:t>
      </w:r>
    </w:p>
    <w:p w14:paraId="74BE7D15" w14:textId="77777777" w:rsidR="00CC7713" w:rsidRDefault="007C3FAB" w:rsidP="009E6109">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P5 \h </w:instrText>
      </w:r>
      <w:r>
        <w:rPr>
          <w:rFonts w:eastAsia="Malgun Gothic"/>
          <w:lang w:eastAsia="ko-KR"/>
        </w:rPr>
      </w:r>
      <w:r>
        <w:rPr>
          <w:rFonts w:eastAsia="Malgun Gothic"/>
          <w:lang w:eastAsia="ko-KR"/>
        </w:rPr>
        <w:fldChar w:fldCharType="separate"/>
      </w:r>
      <w:r w:rsidR="00CC7713">
        <w:t xml:space="preserve">Proposal </w:t>
      </w:r>
      <w:r w:rsidR="00CC7713">
        <w:rPr>
          <w:noProof/>
        </w:rPr>
        <w:t>5</w:t>
      </w:r>
      <w:r w:rsidR="00CC7713">
        <w:rPr>
          <w:rFonts w:eastAsia="Malgun Gothic" w:hint="eastAsia"/>
          <w:lang w:eastAsia="ko-KR"/>
        </w:rPr>
        <w:t xml:space="preserve">: </w:t>
      </w:r>
      <w:r w:rsidR="00CC7713" w:rsidRPr="0030688D">
        <w:rPr>
          <w:rFonts w:eastAsia="Malgun Gothic" w:hint="eastAsia"/>
          <w:lang w:eastAsia="ko-KR"/>
        </w:rPr>
        <w:t>For UE-initiated/event-driven beam reporting</w:t>
      </w:r>
      <w:r w:rsidR="00CC7713">
        <w:rPr>
          <w:rFonts w:eastAsia="Malgun Gothic" w:hint="eastAsia"/>
          <w:lang w:eastAsia="ko-KR"/>
        </w:rPr>
        <w:t xml:space="preserve"> according to Event-2 and Event-7</w:t>
      </w:r>
      <w:r w:rsidR="00CC7713" w:rsidRPr="0030688D">
        <w:rPr>
          <w:rFonts w:eastAsia="Malgun Gothic" w:hint="eastAsia"/>
          <w:lang w:eastAsia="ko-KR"/>
        </w:rPr>
        <w:t xml:space="preserve">, </w:t>
      </w:r>
      <w:r w:rsidR="00CC7713">
        <w:rPr>
          <w:rFonts w:eastAsia="Malgun Gothic" w:hint="eastAsia"/>
          <w:lang w:eastAsia="ko-KR"/>
        </w:rPr>
        <w:t>an absolute L1-RSRP of the current beam should be reported, if the current beam is configured to always be reported.</w:t>
      </w:r>
    </w:p>
    <w:p w14:paraId="3BD9E4D5" w14:textId="77777777" w:rsidR="00CC7713" w:rsidRPr="00DE564C" w:rsidRDefault="007C3FAB" w:rsidP="00DE564C">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P6 \h </w:instrText>
      </w:r>
      <w:r>
        <w:rPr>
          <w:rFonts w:eastAsia="Malgun Gothic"/>
          <w:lang w:eastAsia="ko-KR"/>
        </w:rPr>
      </w:r>
      <w:r>
        <w:rPr>
          <w:rFonts w:eastAsia="Malgun Gothic"/>
          <w:lang w:eastAsia="ko-KR"/>
        </w:rPr>
        <w:fldChar w:fldCharType="separate"/>
      </w:r>
      <w:r w:rsidR="00CC7713">
        <w:t xml:space="preserve">Proposal </w:t>
      </w:r>
      <w:r w:rsidR="00CC7713">
        <w:rPr>
          <w:noProof/>
        </w:rPr>
        <w:t>6</w:t>
      </w:r>
      <w:r w:rsidR="00CC7713">
        <w:rPr>
          <w:rFonts w:eastAsia="Malgun Gothic" w:hint="eastAsia"/>
          <w:lang w:eastAsia="ko-KR"/>
        </w:rPr>
        <w:t>: If a UE has not sent a first PUCCH but receives DCI with a CSI request field indicating a second PUSCH for Mode-A beam reporting, the UE should send a valid beam report even if the event triggering condition has not been satisfied.</w:t>
      </w:r>
    </w:p>
    <w:p w14:paraId="0391B423" w14:textId="77777777" w:rsidR="00CC7713" w:rsidRDefault="007C3FAB" w:rsidP="00642183">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P7 \h </w:instrText>
      </w:r>
      <w:r>
        <w:rPr>
          <w:rFonts w:eastAsia="Malgun Gothic"/>
          <w:lang w:eastAsia="ko-KR"/>
        </w:rPr>
      </w:r>
      <w:r>
        <w:rPr>
          <w:rFonts w:eastAsia="Malgun Gothic"/>
          <w:lang w:eastAsia="ko-KR"/>
        </w:rPr>
        <w:fldChar w:fldCharType="separate"/>
      </w:r>
      <w:r w:rsidR="00CC7713">
        <w:t xml:space="preserve">Proposal </w:t>
      </w:r>
      <w:r w:rsidR="00CC7713">
        <w:rPr>
          <w:noProof/>
        </w:rPr>
        <w:t>7</w:t>
      </w:r>
      <w:r w:rsidR="00CC7713">
        <w:rPr>
          <w:rFonts w:eastAsia="Malgun Gothic" w:hint="eastAsia"/>
          <w:lang w:eastAsia="ko-KR"/>
        </w:rPr>
        <w:t xml:space="preserve">: When a pre-configured first PUCCH resource overlaps with other UCI or UL-SCH, the 1-bit </w:t>
      </w:r>
      <w:r w:rsidR="00CC7713">
        <w:rPr>
          <w:rFonts w:eastAsia="Malgun Gothic"/>
          <w:lang w:eastAsia="ko-KR"/>
        </w:rPr>
        <w:t>indication</w:t>
      </w:r>
      <w:r w:rsidR="00CC7713">
        <w:rPr>
          <w:rFonts w:eastAsia="Malgun Gothic" w:hint="eastAsia"/>
          <w:lang w:eastAsia="ko-KR"/>
        </w:rPr>
        <w:t xml:space="preserve"> (either positive or negative) is multiplexed with the other transmissions.</w:t>
      </w:r>
    </w:p>
    <w:p w14:paraId="07B846C2" w14:textId="77777777" w:rsidR="00CC7713" w:rsidRPr="00642183" w:rsidRDefault="00CC7713" w:rsidP="00C158CF">
      <w:pPr>
        <w:pStyle w:val="ListParagraph"/>
        <w:numPr>
          <w:ilvl w:val="0"/>
          <w:numId w:val="14"/>
        </w:numPr>
        <w:rPr>
          <w:rFonts w:eastAsia="Malgun Gothic"/>
          <w:b/>
          <w:bCs/>
          <w:lang w:eastAsia="ko-KR"/>
        </w:rPr>
      </w:pPr>
      <w:r>
        <w:rPr>
          <w:rFonts w:eastAsia="Malgun Gothic" w:hint="eastAsia"/>
          <w:b/>
          <w:bCs/>
          <w:lang w:eastAsia="ko-KR"/>
        </w:rPr>
        <w:t xml:space="preserve">Case 2: </w:t>
      </w:r>
      <w:r w:rsidRPr="00642183">
        <w:rPr>
          <w:rFonts w:eastAsia="Malgun Gothic" w:hint="eastAsia"/>
          <w:b/>
          <w:bCs/>
          <w:lang w:eastAsia="ko-KR"/>
        </w:rPr>
        <w:t>T</w:t>
      </w:r>
      <w:r w:rsidRPr="00642183">
        <w:rPr>
          <w:rFonts w:eastAsia="Malgun Gothic"/>
          <w:b/>
          <w:bCs/>
          <w:lang w:eastAsia="ko-KR"/>
        </w:rPr>
        <w:t>h</w:t>
      </w:r>
      <w:r w:rsidRPr="00642183">
        <w:rPr>
          <w:rFonts w:eastAsia="Malgun Gothic" w:hint="eastAsia"/>
          <w:b/>
          <w:bCs/>
          <w:lang w:eastAsia="ko-KR"/>
        </w:rPr>
        <w:t>e 1-bit indication is piggybacked into the PUSCH with UL-SCH (Option-3).</w:t>
      </w:r>
    </w:p>
    <w:p w14:paraId="437F421D" w14:textId="77777777" w:rsidR="00CC7713" w:rsidRPr="008637A0" w:rsidRDefault="00CC7713" w:rsidP="00765F43">
      <w:pPr>
        <w:pStyle w:val="ListParagraph"/>
        <w:numPr>
          <w:ilvl w:val="1"/>
          <w:numId w:val="14"/>
        </w:numPr>
        <w:ind w:left="1224"/>
        <w:rPr>
          <w:rFonts w:eastAsia="Malgun Gothic"/>
          <w:b/>
          <w:bCs/>
          <w:lang w:eastAsia="ko-KR"/>
        </w:rPr>
      </w:pPr>
      <w:r w:rsidRPr="008637A0">
        <w:rPr>
          <w:rFonts w:eastAsia="Malgun Gothic" w:hint="eastAsia"/>
          <w:b/>
          <w:bCs/>
          <w:lang w:eastAsia="ko-KR"/>
        </w:rPr>
        <w:t>If the PUSCH is without UL-SCH, the UE does not transmit the PUSCH and transmits only the first PUCCH.</w:t>
      </w:r>
    </w:p>
    <w:p w14:paraId="041830E0" w14:textId="77777777" w:rsidR="00CC7713" w:rsidRDefault="00CC7713" w:rsidP="00D22668">
      <w:pPr>
        <w:pStyle w:val="ListParagraph"/>
        <w:numPr>
          <w:ilvl w:val="0"/>
          <w:numId w:val="14"/>
        </w:numPr>
        <w:rPr>
          <w:rFonts w:eastAsia="Malgun Gothic"/>
          <w:b/>
          <w:bCs/>
          <w:lang w:eastAsia="ko-KR"/>
        </w:rPr>
      </w:pPr>
      <w:r>
        <w:rPr>
          <w:rFonts w:eastAsia="Malgun Gothic" w:hint="eastAsia"/>
          <w:b/>
          <w:bCs/>
          <w:lang w:eastAsia="ko-KR"/>
        </w:rPr>
        <w:t>Case 5: The 1-bit indication is multiplexed with the UCI in PUCCH format 2/3/4.</w:t>
      </w:r>
    </w:p>
    <w:p w14:paraId="2F17A8CA" w14:textId="77777777" w:rsidR="00CC7713" w:rsidRDefault="00CC7713" w:rsidP="002B6F4B">
      <w:pPr>
        <w:pStyle w:val="ListParagraph"/>
        <w:numPr>
          <w:ilvl w:val="1"/>
          <w:numId w:val="14"/>
        </w:numPr>
        <w:ind w:left="1224"/>
        <w:rPr>
          <w:rFonts w:eastAsia="Malgun Gothic"/>
          <w:b/>
          <w:bCs/>
          <w:lang w:eastAsia="ko-KR"/>
        </w:rPr>
      </w:pPr>
      <w:r>
        <w:rPr>
          <w:rFonts w:eastAsia="Malgun Gothic" w:hint="eastAsia"/>
          <w:b/>
          <w:bCs/>
          <w:lang w:eastAsia="ko-KR"/>
        </w:rPr>
        <w:t xml:space="preserve">If there are more than one (e.g., </w:t>
      </w:r>
      <m:oMath>
        <m:r>
          <m:rPr>
            <m:sty m:val="bi"/>
          </m:rPr>
          <w:rPr>
            <w:rFonts w:ascii="Cambria Math" w:eastAsia="Malgun Gothic" w:hAnsi="Cambria Math"/>
            <w:lang w:eastAsia="ko-KR"/>
          </w:rPr>
          <m:t>K</m:t>
        </m:r>
        <m:r>
          <m:rPr>
            <m:sty m:val="b"/>
          </m:rPr>
          <w:rPr>
            <w:rFonts w:ascii="Cambria Math" w:eastAsia="Malgun Gothic" w:hAnsi="Cambria Math"/>
            <w:lang w:eastAsia="ko-KR"/>
          </w:rPr>
          <m:t>&gt;1</m:t>
        </m:r>
      </m:oMath>
      <w:r>
        <w:rPr>
          <w:rFonts w:eastAsia="Malgun Gothic" w:hint="eastAsia"/>
          <w:b/>
          <w:bCs/>
          <w:lang w:eastAsia="ko-KR"/>
        </w:rPr>
        <w:t xml:space="preserve">) first PUCCH and SR resource overlapping, </w:t>
      </w:r>
      <m:oMath>
        <m:d>
          <m:dPr>
            <m:begChr m:val="⌈"/>
            <m:endChr m:val="⌉"/>
            <m:ctrlPr>
              <w:rPr>
                <w:rFonts w:ascii="Cambria Math" w:eastAsia="Malgun Gothic" w:hAnsi="Cambria Math"/>
                <w:b/>
                <w:bCs/>
                <w:lang w:eastAsia="ko-KR"/>
              </w:rPr>
            </m:ctrlPr>
          </m:dPr>
          <m:e>
            <m:r>
              <m:rPr>
                <m:sty m:val="bi"/>
              </m:rPr>
              <w:rPr>
                <w:rFonts w:ascii="Cambria Math" w:eastAsia="Malgun Gothic" w:hAnsi="Cambria Math"/>
                <w:lang w:eastAsia="ko-KR"/>
              </w:rPr>
              <m:t>lo</m:t>
            </m:r>
            <m:sSub>
              <m:sSubPr>
                <m:ctrlPr>
                  <w:rPr>
                    <w:rFonts w:ascii="Cambria Math" w:eastAsia="Malgun Gothic" w:hAnsi="Cambria Math"/>
                    <w:b/>
                    <w:bCs/>
                    <w:lang w:eastAsia="ko-KR"/>
                  </w:rPr>
                </m:ctrlPr>
              </m:sSubPr>
              <m:e>
                <m:r>
                  <m:rPr>
                    <m:sty m:val="bi"/>
                  </m:rPr>
                  <w:rPr>
                    <w:rFonts w:ascii="Cambria Math" w:eastAsia="Malgun Gothic" w:hAnsi="Cambria Math"/>
                    <w:lang w:eastAsia="ko-KR"/>
                  </w:rPr>
                  <m:t>g</m:t>
                </m:r>
              </m:e>
              <m:sub>
                <m:r>
                  <m:rPr>
                    <m:sty m:val="b"/>
                  </m:rPr>
                  <w:rPr>
                    <w:rFonts w:ascii="Cambria Math" w:eastAsia="Malgun Gothic" w:hAnsi="Cambria Math"/>
                    <w:lang w:eastAsia="ko-KR"/>
                  </w:rPr>
                  <m:t>2</m:t>
                </m:r>
              </m:sub>
            </m:sSub>
            <m:d>
              <m:dPr>
                <m:ctrlPr>
                  <w:rPr>
                    <w:rFonts w:ascii="Cambria Math" w:eastAsia="Malgun Gothic" w:hAnsi="Cambria Math"/>
                    <w:b/>
                    <w:bCs/>
                    <w:lang w:eastAsia="ko-KR"/>
                  </w:rPr>
                </m:ctrlPr>
              </m:dPr>
              <m:e>
                <m:r>
                  <m:rPr>
                    <m:sty m:val="bi"/>
                  </m:rPr>
                  <w:rPr>
                    <w:rFonts w:ascii="Cambria Math" w:eastAsia="Malgun Gothic" w:hAnsi="Cambria Math"/>
                    <w:lang w:eastAsia="ko-KR"/>
                  </w:rPr>
                  <m:t>K</m:t>
                </m:r>
                <m:r>
                  <m:rPr>
                    <m:sty m:val="b"/>
                  </m:rPr>
                  <w:rPr>
                    <w:rFonts w:ascii="Cambria Math" w:eastAsia="Malgun Gothic" w:hAnsi="Cambria Math"/>
                    <w:lang w:eastAsia="ko-KR"/>
                  </w:rPr>
                  <m:t>+1</m:t>
                </m:r>
              </m:e>
            </m:d>
          </m:e>
        </m:d>
      </m:oMath>
      <w:r>
        <w:rPr>
          <w:rFonts w:eastAsia="Malgun Gothic" w:hint="eastAsia"/>
          <w:b/>
          <w:bCs/>
          <w:lang w:eastAsia="ko-KR"/>
        </w:rPr>
        <w:t xml:space="preserve"> bits are multiplexed.</w:t>
      </w:r>
    </w:p>
    <w:p w14:paraId="1CFA670A" w14:textId="77777777" w:rsidR="00CC7713" w:rsidRPr="006A3040" w:rsidRDefault="007C3FAB" w:rsidP="00F52C38">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P8 \h </w:instrText>
      </w:r>
      <w:r>
        <w:rPr>
          <w:rFonts w:eastAsia="Malgun Gothic"/>
          <w:lang w:eastAsia="ko-KR"/>
        </w:rPr>
      </w:r>
      <w:r>
        <w:rPr>
          <w:rFonts w:eastAsia="Malgun Gothic"/>
          <w:lang w:eastAsia="ko-KR"/>
        </w:rPr>
        <w:fldChar w:fldCharType="separate"/>
      </w:r>
      <w:r w:rsidR="00CC7713">
        <w:t xml:space="preserve">Proposal </w:t>
      </w:r>
      <w:r w:rsidR="00CC7713">
        <w:rPr>
          <w:noProof/>
        </w:rPr>
        <w:t>8</w:t>
      </w:r>
      <w:r w:rsidR="00CC7713">
        <w:rPr>
          <w:rFonts w:eastAsia="Malgun Gothic" w:hint="eastAsia"/>
          <w:lang w:eastAsia="ko-KR"/>
        </w:rPr>
        <w:t xml:space="preserve">: For the first PUCCH transmission according to Mode-A and Mode-B, introduce a prohibit timer: At the first symbol after the end of the first PUCCH </w:t>
      </w:r>
      <w:r w:rsidR="00CC7713">
        <w:rPr>
          <w:rFonts w:eastAsia="Malgun Gothic"/>
          <w:lang w:eastAsia="ko-KR"/>
        </w:rPr>
        <w:t>transmission</w:t>
      </w:r>
      <w:r w:rsidR="00CC7713">
        <w:rPr>
          <w:rFonts w:eastAsia="Malgun Gothic" w:hint="eastAsia"/>
          <w:lang w:eastAsia="ko-KR"/>
        </w:rPr>
        <w:t>, the UE starts the prohibit timer (Option-1B).</w:t>
      </w:r>
    </w:p>
    <w:p w14:paraId="3F6BA116" w14:textId="77777777" w:rsidR="00CC7713" w:rsidRDefault="007C3FAB" w:rsidP="00DC44AD">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P9 \h </w:instrText>
      </w:r>
      <w:r>
        <w:rPr>
          <w:rFonts w:eastAsia="Malgun Gothic"/>
          <w:lang w:eastAsia="ko-KR"/>
        </w:rPr>
      </w:r>
      <w:r>
        <w:rPr>
          <w:rFonts w:eastAsia="Malgun Gothic"/>
          <w:lang w:eastAsia="ko-KR"/>
        </w:rPr>
        <w:fldChar w:fldCharType="separate"/>
      </w:r>
      <w:r w:rsidR="00CC7713">
        <w:t xml:space="preserve">Proposal </w:t>
      </w:r>
      <w:r w:rsidR="00CC7713">
        <w:rPr>
          <w:noProof/>
        </w:rPr>
        <w:t>9</w:t>
      </w:r>
      <w:r w:rsidR="00CC7713">
        <w:rPr>
          <w:rFonts w:eastAsia="Malgun Gothic" w:hint="eastAsia"/>
          <w:lang w:eastAsia="ko-KR"/>
        </w:rPr>
        <w:t>: If a prohibit timer is introduced for the first PUCCH transmission, the timer should apply per first PUCCH resource.</w:t>
      </w:r>
    </w:p>
    <w:p w14:paraId="1F0FAF32" w14:textId="77777777" w:rsidR="00CC7713" w:rsidRDefault="00CC7713" w:rsidP="00DC44AD">
      <w:pPr>
        <w:pStyle w:val="ListParagraph"/>
        <w:numPr>
          <w:ilvl w:val="0"/>
          <w:numId w:val="46"/>
        </w:numPr>
        <w:spacing w:after="120"/>
        <w:rPr>
          <w:rFonts w:eastAsia="Malgun Gothic"/>
          <w:b/>
          <w:bCs/>
          <w:lang w:eastAsia="ko-KR"/>
        </w:rPr>
      </w:pPr>
      <w:r w:rsidRPr="00DC44AD">
        <w:rPr>
          <w:rFonts w:eastAsia="Malgun Gothic" w:hint="eastAsia"/>
          <w:b/>
          <w:bCs/>
          <w:lang w:eastAsia="ko-KR"/>
        </w:rPr>
        <w:t xml:space="preserve">If multiple CSI report configurations </w:t>
      </w:r>
      <w:r>
        <w:rPr>
          <w:rFonts w:eastAsia="Malgun Gothic" w:hint="eastAsia"/>
          <w:b/>
          <w:bCs/>
          <w:lang w:eastAsia="ko-KR"/>
        </w:rPr>
        <w:t xml:space="preserve">are associated with </w:t>
      </w:r>
      <w:r w:rsidRPr="00DC44AD">
        <w:rPr>
          <w:rFonts w:eastAsia="Malgun Gothic" w:hint="eastAsia"/>
          <w:b/>
          <w:bCs/>
          <w:lang w:eastAsia="ko-KR"/>
        </w:rPr>
        <w:t xml:space="preserve">the same first PUCCH resource, they </w:t>
      </w:r>
      <w:r>
        <w:rPr>
          <w:rFonts w:eastAsia="Malgun Gothic" w:hint="eastAsia"/>
          <w:b/>
          <w:bCs/>
          <w:lang w:eastAsia="ko-KR"/>
        </w:rPr>
        <w:t xml:space="preserve">should </w:t>
      </w:r>
      <w:r w:rsidRPr="00DC44AD">
        <w:rPr>
          <w:rFonts w:eastAsia="Malgun Gothic" w:hint="eastAsia"/>
          <w:b/>
          <w:bCs/>
          <w:lang w:eastAsia="ko-KR"/>
        </w:rPr>
        <w:t>share the same prohibit timer.</w:t>
      </w:r>
    </w:p>
    <w:p w14:paraId="061C1FB5" w14:textId="77777777" w:rsidR="00CC7713" w:rsidRDefault="007C3FAB" w:rsidP="00EB7A66">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O2 \h </w:instrText>
      </w:r>
      <w:r>
        <w:rPr>
          <w:rFonts w:eastAsia="Malgun Gothic"/>
          <w:lang w:eastAsia="ko-KR"/>
        </w:rPr>
      </w:r>
      <w:r>
        <w:rPr>
          <w:rFonts w:eastAsia="Malgun Gothic"/>
          <w:lang w:eastAsia="ko-KR"/>
        </w:rPr>
        <w:fldChar w:fldCharType="separate"/>
      </w:r>
      <w:r w:rsidR="00CC7713">
        <w:t xml:space="preserve">Observation </w:t>
      </w:r>
      <w:r w:rsidR="00CC7713">
        <w:rPr>
          <w:noProof/>
        </w:rPr>
        <w:t>2</w:t>
      </w:r>
      <w:r w:rsidR="00CC7713">
        <w:rPr>
          <w:rFonts w:eastAsia="Malgun Gothic" w:hint="eastAsia"/>
          <w:lang w:eastAsia="ko-KR"/>
        </w:rPr>
        <w:t>: To synchronize CPU occupancy status between the UE and the network, the CPU occupancy duration of UE-initiated/event-driven beam reporting can only start after the first PUCCH transmission.</w:t>
      </w:r>
    </w:p>
    <w:p w14:paraId="0C8AD43F" w14:textId="77777777" w:rsidR="00CC7713" w:rsidRDefault="007C3FAB" w:rsidP="006D5255">
      <w:pPr>
        <w:pStyle w:val="Caption"/>
        <w:spacing w:after="0"/>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P10 \h </w:instrText>
      </w:r>
      <w:r>
        <w:rPr>
          <w:rFonts w:eastAsia="Malgun Gothic"/>
          <w:lang w:eastAsia="ko-KR"/>
        </w:rPr>
      </w:r>
      <w:r>
        <w:rPr>
          <w:rFonts w:eastAsia="Malgun Gothic"/>
          <w:lang w:eastAsia="ko-KR"/>
        </w:rPr>
        <w:fldChar w:fldCharType="separate"/>
      </w:r>
      <w:r w:rsidR="00CC7713">
        <w:t xml:space="preserve">Proposal </w:t>
      </w:r>
      <w:r w:rsidR="00CC7713">
        <w:rPr>
          <w:noProof/>
        </w:rPr>
        <w:t>10</w:t>
      </w:r>
      <w:r w:rsidR="00CC7713">
        <w:rPr>
          <w:rFonts w:eastAsia="Malgun Gothic" w:hint="eastAsia"/>
          <w:lang w:eastAsia="ko-KR"/>
        </w:rPr>
        <w:t xml:space="preserve">: For UE-initiated/event-driven beam reporting, </w:t>
      </w:r>
      <m:oMath>
        <m:sSub>
          <m:sSubPr>
            <m:ctrlPr>
              <w:rPr>
                <w:rFonts w:ascii="Cambria Math" w:eastAsia="Malgun Gothic" w:hAnsi="Cambria Math"/>
                <w:i/>
                <w:lang w:eastAsia="ko-KR"/>
              </w:rPr>
            </m:ctrlPr>
          </m:sSubPr>
          <m:e>
            <m:r>
              <m:rPr>
                <m:sty m:val="bi"/>
              </m:rPr>
              <w:rPr>
                <w:rFonts w:ascii="Cambria Math" w:eastAsia="Malgun Gothic" w:hAnsi="Cambria Math"/>
                <w:lang w:eastAsia="ko-KR"/>
              </w:rPr>
              <m:t>O</m:t>
            </m:r>
          </m:e>
          <m:sub>
            <m:r>
              <m:rPr>
                <m:sty m:val="bi"/>
              </m:rPr>
              <w:rPr>
                <w:rFonts w:ascii="Cambria Math" w:eastAsia="Malgun Gothic" w:hAnsi="Cambria Math"/>
                <w:lang w:eastAsia="ko-KR"/>
              </w:rPr>
              <m:t>CPU</m:t>
            </m:r>
          </m:sub>
        </m:sSub>
        <m:r>
          <m:rPr>
            <m:sty m:val="bi"/>
          </m:rPr>
          <w:rPr>
            <w:rFonts w:ascii="Cambria Math" w:eastAsia="Malgun Gothic" w:hAnsi="Cambria Math"/>
            <w:lang w:eastAsia="ko-KR"/>
          </w:rPr>
          <m:t>=1</m:t>
        </m:r>
      </m:oMath>
      <w:r w:rsidR="00CC7713">
        <w:rPr>
          <w:rFonts w:eastAsia="Malgun Gothic" w:hint="eastAsia"/>
          <w:lang w:eastAsia="ko-KR"/>
        </w:rPr>
        <w:t xml:space="preserve"> CPU is occupied</w:t>
      </w:r>
    </w:p>
    <w:p w14:paraId="44FD38C6" w14:textId="77777777" w:rsidR="00CC7713" w:rsidRPr="00D93A3A" w:rsidRDefault="00CC7713" w:rsidP="006D5255">
      <w:pPr>
        <w:pStyle w:val="ListParagraph"/>
        <w:numPr>
          <w:ilvl w:val="0"/>
          <w:numId w:val="46"/>
        </w:numPr>
        <w:rPr>
          <w:rFonts w:eastAsia="Malgun Gothic"/>
          <w:b/>
          <w:bCs/>
          <w:lang w:eastAsia="ko-KR"/>
        </w:rPr>
      </w:pPr>
      <w:r w:rsidRPr="00D93A3A">
        <w:rPr>
          <w:rFonts w:eastAsia="Malgun Gothic"/>
          <w:b/>
          <w:bCs/>
          <w:lang w:eastAsia="ko-KR"/>
        </w:rPr>
        <w:t>from the first symbol of the earliest one of each transmission occasion of</w:t>
      </w:r>
      <w:r w:rsidRPr="00D93A3A">
        <w:rPr>
          <w:rFonts w:eastAsia="Malgun Gothic" w:hint="eastAsia"/>
          <w:b/>
          <w:bCs/>
          <w:lang w:eastAsia="ko-KR"/>
        </w:rPr>
        <w:t xml:space="preserve"> </w:t>
      </w:r>
      <w:r w:rsidRPr="00D93A3A">
        <w:rPr>
          <w:rFonts w:eastAsia="Malgun Gothic"/>
          <w:b/>
          <w:bCs/>
          <w:lang w:eastAsia="ko-KR"/>
        </w:rPr>
        <w:t xml:space="preserve">periodic CSI-RS/SSB resource for channel measurement for L1-RSRP computation, until </w:t>
      </w:r>
      <m:oMath>
        <m:sSubSup>
          <m:sSubSupPr>
            <m:ctrlPr>
              <w:rPr>
                <w:rFonts w:ascii="Cambria Math" w:eastAsia="Malgun Gothic" w:hAnsi="Cambria Math"/>
                <w:b/>
                <w:bCs/>
                <w:lang w:eastAsia="ko-KR"/>
              </w:rPr>
            </m:ctrlPr>
          </m:sSubSupPr>
          <m:e>
            <m:r>
              <m:rPr>
                <m:sty m:val="bi"/>
              </m:rPr>
              <w:rPr>
                <w:rFonts w:ascii="Cambria Math" w:eastAsia="Malgun Gothic" w:hAnsi="Cambria Math"/>
                <w:lang w:eastAsia="ko-KR"/>
              </w:rPr>
              <m:t>Z</m:t>
            </m:r>
          </m:e>
          <m:sub>
            <m:r>
              <m:rPr>
                <m:sty m:val="b"/>
              </m:rPr>
              <w:rPr>
                <w:rFonts w:ascii="Cambria Math" w:eastAsia="Malgun Gothic" w:hAnsi="Cambria Math"/>
                <w:lang w:eastAsia="ko-KR"/>
              </w:rPr>
              <m:t>3</m:t>
            </m:r>
          </m:sub>
          <m:sup>
            <m:r>
              <m:rPr>
                <m:sty m:val="b"/>
              </m:rPr>
              <w:rPr>
                <w:rFonts w:ascii="Cambria Math" w:eastAsia="Malgun Gothic" w:hAnsi="Cambria Math"/>
                <w:lang w:eastAsia="ko-KR"/>
              </w:rPr>
              <m:t>'</m:t>
            </m:r>
          </m:sup>
        </m:sSubSup>
      </m:oMath>
      <w:r w:rsidRPr="00D93A3A">
        <w:rPr>
          <w:rFonts w:eastAsia="Malgun Gothic" w:hint="eastAsia"/>
          <w:b/>
          <w:bCs/>
          <w:lang w:eastAsia="ko-KR"/>
        </w:rPr>
        <w:t xml:space="preserve"> </w:t>
      </w:r>
      <w:r w:rsidRPr="00D93A3A">
        <w:rPr>
          <w:rFonts w:eastAsia="Malgun Gothic"/>
          <w:b/>
          <w:bCs/>
          <w:lang w:eastAsia="ko-KR"/>
        </w:rPr>
        <w:t>symbols after the last symbol of the latest one of the CSI-RS/SSB resource for channel measurement for L1-RSRP computation in each transmission occasion</w:t>
      </w:r>
      <w:r w:rsidRPr="00D93A3A">
        <w:rPr>
          <w:rFonts w:eastAsia="Malgun Gothic" w:hint="eastAsia"/>
          <w:b/>
          <w:bCs/>
          <w:lang w:eastAsia="ko-KR"/>
        </w:rPr>
        <w:t>, and</w:t>
      </w:r>
    </w:p>
    <w:p w14:paraId="4177CD23" w14:textId="77777777" w:rsidR="00CC7713" w:rsidRDefault="00CC7713" w:rsidP="006D5255">
      <w:pPr>
        <w:pStyle w:val="ListParagraph"/>
        <w:numPr>
          <w:ilvl w:val="0"/>
          <w:numId w:val="46"/>
        </w:numPr>
        <w:spacing w:after="120"/>
        <w:rPr>
          <w:rFonts w:eastAsia="Malgun Gothic"/>
          <w:b/>
          <w:bCs/>
          <w:lang w:eastAsia="ko-KR"/>
        </w:rPr>
      </w:pPr>
      <w:r w:rsidRPr="0050325C">
        <w:rPr>
          <w:rFonts w:eastAsia="Malgun Gothic"/>
          <w:b/>
          <w:bCs/>
          <w:lang w:eastAsia="ko-KR"/>
        </w:rPr>
        <w:t>from the first symbol after the PDCCH triggering the CSI report until</w:t>
      </w:r>
      <w:r w:rsidRPr="00D93A3A">
        <w:rPr>
          <w:rFonts w:eastAsia="Malgun Gothic" w:hint="eastAsia"/>
          <w:b/>
          <w:bCs/>
          <w:lang w:eastAsia="ko-KR"/>
        </w:rPr>
        <w:t xml:space="preserve"> </w:t>
      </w:r>
      <w:r w:rsidRPr="0050325C">
        <w:rPr>
          <w:rFonts w:eastAsia="Malgun Gothic"/>
          <w:b/>
          <w:bCs/>
          <w:lang w:eastAsia="ko-KR"/>
        </w:rPr>
        <w:t>the last symbol of the scheduled PUSCH carrying the report</w:t>
      </w:r>
      <w:r w:rsidRPr="00D93A3A">
        <w:rPr>
          <w:rFonts w:eastAsia="Malgun Gothic" w:hint="eastAsia"/>
          <w:b/>
          <w:bCs/>
          <w:lang w:eastAsia="ko-KR"/>
        </w:rPr>
        <w:t xml:space="preserve"> for Mode-A, or from the first symbol after the first PUCCH transmission until the last symbol of the PUSCH carrying the report for Mode-B</w:t>
      </w:r>
      <w:r w:rsidRPr="0050325C">
        <w:rPr>
          <w:rFonts w:eastAsia="Malgun Gothic"/>
          <w:b/>
          <w:bCs/>
          <w:lang w:eastAsia="ko-KR"/>
        </w:rPr>
        <w:t>.</w:t>
      </w:r>
    </w:p>
    <w:p w14:paraId="7868EB3A" w14:textId="77777777" w:rsidR="00CC7713" w:rsidRDefault="007C3FAB" w:rsidP="00786F8D">
      <w:pPr>
        <w:pStyle w:val="Caption"/>
        <w:rPr>
          <w:rFonts w:eastAsia="Malgun Gothic"/>
          <w:lang w:eastAsia="ko-KR"/>
        </w:rPr>
      </w:pPr>
      <w:r>
        <w:rPr>
          <w:rFonts w:eastAsia="Malgun Gothic"/>
          <w:lang w:eastAsia="ko-KR"/>
        </w:rPr>
        <w:fldChar w:fldCharType="end"/>
      </w:r>
      <w:r>
        <w:rPr>
          <w:rFonts w:eastAsia="Malgun Gothic"/>
          <w:lang w:eastAsia="ko-KR"/>
        </w:rPr>
        <w:fldChar w:fldCharType="begin"/>
      </w:r>
      <w:r>
        <w:rPr>
          <w:rFonts w:eastAsia="Malgun Gothic"/>
          <w:lang w:eastAsia="ko-KR"/>
        </w:rPr>
        <w:instrText xml:space="preserve"> REF P11 \h </w:instrText>
      </w:r>
      <w:r>
        <w:rPr>
          <w:rFonts w:eastAsia="Malgun Gothic"/>
          <w:lang w:eastAsia="ko-KR"/>
        </w:rPr>
      </w:r>
      <w:r>
        <w:rPr>
          <w:rFonts w:eastAsia="Malgun Gothic"/>
          <w:lang w:eastAsia="ko-KR"/>
        </w:rPr>
        <w:fldChar w:fldCharType="separate"/>
      </w:r>
      <w:r w:rsidR="00CC7713">
        <w:t xml:space="preserve">Proposal </w:t>
      </w:r>
      <w:r w:rsidR="00CC7713">
        <w:rPr>
          <w:noProof/>
        </w:rPr>
        <w:t>11</w:t>
      </w:r>
      <w:r w:rsidR="00CC7713">
        <w:rPr>
          <w:rFonts w:eastAsia="Malgun Gothic" w:hint="eastAsia"/>
          <w:lang w:eastAsia="ko-KR"/>
        </w:rPr>
        <w:t>: For UE-initiated/event-driven beam reporting, the same CSI reference resource definition as legacy aperiodic CSI reporting is applied.</w:t>
      </w:r>
    </w:p>
    <w:p w14:paraId="366F9CF1" w14:textId="77777777" w:rsidR="00CC7713" w:rsidRDefault="007C3FAB" w:rsidP="00812B9C">
      <w:pPr>
        <w:pStyle w:val="Caption"/>
        <w:rPr>
          <w:rFonts w:eastAsia="Malgun Gothic"/>
          <w:lang w:val="en-GB" w:eastAsia="ko-KR"/>
        </w:rPr>
      </w:pPr>
      <w:r>
        <w:rPr>
          <w:rFonts w:eastAsia="Malgun Gothic"/>
          <w:lang w:eastAsia="ko-KR"/>
        </w:rPr>
        <w:lastRenderedPageBreak/>
        <w:fldChar w:fldCharType="end"/>
      </w:r>
      <w:r>
        <w:rPr>
          <w:rFonts w:eastAsia="Malgun Gothic"/>
          <w:lang w:eastAsia="ko-KR"/>
        </w:rPr>
        <w:fldChar w:fldCharType="begin"/>
      </w:r>
      <w:r>
        <w:rPr>
          <w:rFonts w:eastAsia="Malgun Gothic"/>
          <w:lang w:eastAsia="ko-KR"/>
        </w:rPr>
        <w:instrText xml:space="preserve"> REF P12 \h </w:instrText>
      </w:r>
      <w:r>
        <w:rPr>
          <w:rFonts w:eastAsia="Malgun Gothic"/>
          <w:lang w:eastAsia="ko-KR"/>
        </w:rPr>
      </w:r>
      <w:r>
        <w:rPr>
          <w:rFonts w:eastAsia="Malgun Gothic"/>
          <w:lang w:eastAsia="ko-KR"/>
        </w:rPr>
        <w:fldChar w:fldCharType="separate"/>
      </w:r>
      <w:r w:rsidR="00CC7713">
        <w:t xml:space="preserve">Proposal </w:t>
      </w:r>
      <w:r w:rsidR="00CC7713">
        <w:rPr>
          <w:noProof/>
        </w:rPr>
        <w:t>12</w:t>
      </w:r>
      <w:r w:rsidR="00CC7713">
        <w:rPr>
          <w:rFonts w:eastAsia="Malgun Gothic" w:hint="eastAsia"/>
          <w:lang w:eastAsia="ko-KR"/>
        </w:rPr>
        <w:t>: F</w:t>
      </w:r>
      <w:r w:rsidR="00CC7713" w:rsidRPr="001364DD">
        <w:rPr>
          <w:szCs w:val="18"/>
        </w:rPr>
        <w:t>or UE-initiated/event-driven beam reporting Mode-B</w:t>
      </w:r>
      <w:r w:rsidR="00CC7713">
        <w:rPr>
          <w:rFonts w:eastAsia="Malgun Gothic" w:hint="eastAsia"/>
          <w:szCs w:val="18"/>
          <w:lang w:eastAsia="ko-KR"/>
        </w:rPr>
        <w:t>, the</w:t>
      </w:r>
      <w:r w:rsidR="00CC7713">
        <w:rPr>
          <w:rFonts w:eastAsia="Malgun Gothic" w:hint="eastAsia"/>
          <w:lang w:eastAsia="ko-KR"/>
        </w:rPr>
        <w:t xml:space="preserve"> UE capability for the value of X symbols reuses the legacy UE capability </w:t>
      </w:r>
      <w:r w:rsidR="00CC7713" w:rsidRPr="002E3317">
        <w:rPr>
          <w:rFonts w:eastAsia="Malgun Gothic" w:hint="eastAsia"/>
          <w:i/>
          <w:iCs/>
          <w:lang w:val="en-GB" w:eastAsia="ko-KR"/>
        </w:rPr>
        <w:t>beamReportTimine</w:t>
      </w:r>
      <w:r w:rsidR="00CC7713">
        <w:rPr>
          <w:rFonts w:eastAsia="Malgun Gothic" w:hint="eastAsia"/>
          <w:i/>
          <w:iCs/>
          <w:lang w:val="en-GB" w:eastAsia="ko-KR"/>
        </w:rPr>
        <w:t xml:space="preserve"> and </w:t>
      </w:r>
      <w:r w:rsidR="00CC7713" w:rsidRPr="002E3317">
        <w:rPr>
          <w:rFonts w:eastAsia="Malgun Gothic" w:hint="eastAsia"/>
          <w:i/>
          <w:iCs/>
          <w:lang w:val="en-GB" w:eastAsia="ko-KR"/>
        </w:rPr>
        <w:t>beamReportTimine</w:t>
      </w:r>
      <w:r w:rsidR="00CC7713">
        <w:rPr>
          <w:rFonts w:eastAsia="Malgun Gothic" w:hint="eastAsia"/>
          <w:i/>
          <w:iCs/>
          <w:lang w:val="en-GB" w:eastAsia="ko-KR"/>
        </w:rPr>
        <w:t>-v1710</w:t>
      </w:r>
      <w:r w:rsidR="00CC7713" w:rsidRPr="00D52978">
        <w:rPr>
          <w:rFonts w:eastAsia="Malgun Gothic" w:hint="eastAsia"/>
          <w:lang w:val="en-GB" w:eastAsia="ko-KR"/>
        </w:rPr>
        <w:t>.</w:t>
      </w:r>
    </w:p>
    <w:p w14:paraId="449AF7A9" w14:textId="6AAE5A63" w:rsidR="007C3FAB" w:rsidRPr="007C3FAB" w:rsidRDefault="007C3FAB" w:rsidP="00123F60">
      <w:pPr>
        <w:rPr>
          <w:rFonts w:eastAsia="Malgun Gothic"/>
          <w:lang w:eastAsia="ko-KR"/>
        </w:rPr>
      </w:pPr>
      <w:r>
        <w:rPr>
          <w:rFonts w:eastAsia="Malgun Gothic"/>
          <w:lang w:eastAsia="ko-KR"/>
        </w:rPr>
        <w:fldChar w:fldCharType="end"/>
      </w:r>
    </w:p>
    <w:p w14:paraId="2C411B78" w14:textId="77777777" w:rsidR="0017709D" w:rsidRPr="00B56FFA" w:rsidRDefault="0017709D" w:rsidP="0017709D">
      <w:pPr>
        <w:pStyle w:val="Heading1"/>
        <w:rPr>
          <w:lang w:val="en-US"/>
        </w:rPr>
      </w:pPr>
      <w:r w:rsidRPr="00B56FFA">
        <w:rPr>
          <w:lang w:val="en-US"/>
        </w:rPr>
        <w:t>References</w:t>
      </w:r>
    </w:p>
    <w:p w14:paraId="58C78436" w14:textId="77777777" w:rsidR="0017709D" w:rsidRPr="00B63A87" w:rsidRDefault="0017709D" w:rsidP="0017709D">
      <w:pPr>
        <w:pStyle w:val="ListParagraph"/>
        <w:numPr>
          <w:ilvl w:val="0"/>
          <w:numId w:val="2"/>
        </w:numPr>
      </w:pPr>
      <w:bookmarkStart w:id="37" w:name="_Ref156841090"/>
      <w:r w:rsidRPr="00B56FFA">
        <w:rPr>
          <w:rFonts w:eastAsia="SimSun"/>
          <w:szCs w:val="20"/>
        </w:rPr>
        <w:t>RP-234007, “New WID: NR MIMO Phase 5</w:t>
      </w:r>
      <w:r>
        <w:rPr>
          <w:rFonts w:eastAsia="Malgun Gothic" w:hint="eastAsia"/>
          <w:szCs w:val="20"/>
          <w:lang w:eastAsia="ko-KR"/>
        </w:rPr>
        <w:t>,</w:t>
      </w:r>
      <w:r w:rsidRPr="00B56FFA">
        <w:rPr>
          <w:rFonts w:eastAsia="SimSun"/>
          <w:szCs w:val="20"/>
        </w:rPr>
        <w:t>” RAN #102.</w:t>
      </w:r>
      <w:bookmarkEnd w:id="37"/>
    </w:p>
    <w:p w14:paraId="788639C7" w14:textId="4A3A03FA" w:rsidR="00834AE1" w:rsidRPr="00A32DE5" w:rsidRDefault="00F422C1" w:rsidP="0017709D">
      <w:pPr>
        <w:pStyle w:val="ListParagraph"/>
        <w:numPr>
          <w:ilvl w:val="0"/>
          <w:numId w:val="2"/>
        </w:numPr>
      </w:pPr>
      <w:bookmarkStart w:id="38" w:name="_Ref193559974"/>
      <w:r>
        <w:rPr>
          <w:rFonts w:eastAsia="Malgun Gothic" w:hint="eastAsia"/>
          <w:lang w:eastAsia="ko-KR"/>
        </w:rPr>
        <w:t xml:space="preserve">R1-2501245, </w:t>
      </w:r>
      <w:r>
        <w:rPr>
          <w:rFonts w:eastAsia="Malgun Gothic"/>
          <w:lang w:eastAsia="ko-KR"/>
        </w:rPr>
        <w:t>“</w:t>
      </w:r>
      <w:r>
        <w:rPr>
          <w:rFonts w:eastAsia="Malgun Gothic" w:hint="eastAsia"/>
          <w:lang w:eastAsia="ko-KR"/>
        </w:rPr>
        <w:t>Remaining issues for UE-initiated beam management,</w:t>
      </w:r>
      <w:r>
        <w:rPr>
          <w:rFonts w:eastAsia="Malgun Gothic"/>
          <w:lang w:eastAsia="ko-KR"/>
        </w:rPr>
        <w:t>”</w:t>
      </w:r>
      <w:r>
        <w:rPr>
          <w:rFonts w:eastAsia="Malgun Gothic" w:hint="eastAsia"/>
          <w:lang w:eastAsia="ko-KR"/>
        </w:rPr>
        <w:t xml:space="preserve"> Ericsson, RAN1 #120.</w:t>
      </w:r>
      <w:bookmarkEnd w:id="38"/>
    </w:p>
    <w:p w14:paraId="399326C1" w14:textId="77777777" w:rsidR="0017709D" w:rsidRPr="0017709D" w:rsidRDefault="0017709D" w:rsidP="00E3670A">
      <w:pPr>
        <w:rPr>
          <w:rFonts w:eastAsia="Malgun Gothic"/>
          <w:lang w:eastAsia="ko-KR"/>
        </w:rPr>
      </w:pPr>
    </w:p>
    <w:sectPr w:rsidR="0017709D" w:rsidRPr="0017709D" w:rsidSect="007C15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6029C" w14:textId="77777777" w:rsidR="001157F8" w:rsidRDefault="001157F8">
      <w:r>
        <w:separator/>
      </w:r>
    </w:p>
  </w:endnote>
  <w:endnote w:type="continuationSeparator" w:id="0">
    <w:p w14:paraId="0A4DEAB8" w14:textId="77777777" w:rsidR="001157F8" w:rsidRDefault="001157F8">
      <w:r>
        <w:continuationSeparator/>
      </w:r>
    </w:p>
  </w:endnote>
  <w:endnote w:type="continuationNotice" w:id="1">
    <w:p w14:paraId="2951BDD4" w14:textId="77777777" w:rsidR="001157F8" w:rsidRDefault="001157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Medium">
    <w:panose1 w:val="020B05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5CF3F" w14:textId="77777777" w:rsidR="001157F8" w:rsidRDefault="001157F8">
      <w:r>
        <w:separator/>
      </w:r>
    </w:p>
  </w:footnote>
  <w:footnote w:type="continuationSeparator" w:id="0">
    <w:p w14:paraId="6B061A72" w14:textId="77777777" w:rsidR="001157F8" w:rsidRDefault="001157F8">
      <w:r>
        <w:continuationSeparator/>
      </w:r>
    </w:p>
  </w:footnote>
  <w:footnote w:type="continuationNotice" w:id="1">
    <w:p w14:paraId="5A21363F" w14:textId="77777777" w:rsidR="001157F8" w:rsidRDefault="001157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836C6026"/>
    <w:name w:val="WW8Num7"/>
    <w:lvl w:ilvl="0">
      <w:start w:val="1"/>
      <w:numFmt w:val="decimal"/>
      <w:lvlText w:val="[%1]"/>
      <w:lvlJc w:val="left"/>
      <w:pPr>
        <w:tabs>
          <w:tab w:val="num" w:pos="567"/>
        </w:tabs>
        <w:ind w:left="567" w:hanging="567"/>
      </w:pPr>
      <w:rPr>
        <w:lang w:val="en-US"/>
      </w:rPr>
    </w:lvl>
  </w:abstractNum>
  <w:abstractNum w:abstractNumId="1"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D6FC7"/>
    <w:multiLevelType w:val="hybridMultilevel"/>
    <w:tmpl w:val="E980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6B7B78"/>
    <w:multiLevelType w:val="hybridMultilevel"/>
    <w:tmpl w:val="71D8E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D7B2E"/>
    <w:multiLevelType w:val="hybridMultilevel"/>
    <w:tmpl w:val="CEB45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0611F"/>
    <w:multiLevelType w:val="hybridMultilevel"/>
    <w:tmpl w:val="5D68B26C"/>
    <w:lvl w:ilvl="0" w:tplc="7F9CF14C">
      <w:start w:val="1"/>
      <w:numFmt w:val="bullet"/>
      <w:lvlText w:val=""/>
      <w:lvlJc w:val="left"/>
      <w:pPr>
        <w:tabs>
          <w:tab w:val="num" w:pos="720"/>
        </w:tabs>
        <w:ind w:left="720" w:hanging="360"/>
      </w:pPr>
      <w:rPr>
        <w:rFonts w:ascii="Symbol" w:hAnsi="Symbol" w:hint="default"/>
      </w:rPr>
    </w:lvl>
    <w:lvl w:ilvl="1" w:tplc="B37C2C16">
      <w:numFmt w:val="bullet"/>
      <w:lvlText w:val="o"/>
      <w:lvlJc w:val="left"/>
      <w:pPr>
        <w:tabs>
          <w:tab w:val="num" w:pos="1440"/>
        </w:tabs>
        <w:ind w:left="1440" w:hanging="360"/>
      </w:pPr>
      <w:rPr>
        <w:rFonts w:ascii="Courier New" w:hAnsi="Courier New" w:hint="default"/>
      </w:rPr>
    </w:lvl>
    <w:lvl w:ilvl="2" w:tplc="9B44196C">
      <w:numFmt w:val="bullet"/>
      <w:lvlText w:val=""/>
      <w:lvlJc w:val="left"/>
      <w:pPr>
        <w:tabs>
          <w:tab w:val="num" w:pos="2160"/>
        </w:tabs>
        <w:ind w:left="2160" w:hanging="360"/>
      </w:pPr>
      <w:rPr>
        <w:rFonts w:ascii="Wingdings" w:hAnsi="Wingdings" w:hint="default"/>
      </w:rPr>
    </w:lvl>
    <w:lvl w:ilvl="3" w:tplc="845657E0">
      <w:numFmt w:val="bullet"/>
      <w:lvlText w:val=""/>
      <w:lvlJc w:val="left"/>
      <w:pPr>
        <w:tabs>
          <w:tab w:val="num" w:pos="2880"/>
        </w:tabs>
        <w:ind w:left="2880" w:hanging="360"/>
      </w:pPr>
      <w:rPr>
        <w:rFonts w:ascii="Symbol" w:hAnsi="Symbol" w:hint="default"/>
      </w:rPr>
    </w:lvl>
    <w:lvl w:ilvl="4" w:tplc="B20AC596" w:tentative="1">
      <w:start w:val="1"/>
      <w:numFmt w:val="bullet"/>
      <w:lvlText w:val=""/>
      <w:lvlJc w:val="left"/>
      <w:pPr>
        <w:tabs>
          <w:tab w:val="num" w:pos="3600"/>
        </w:tabs>
        <w:ind w:left="3600" w:hanging="360"/>
      </w:pPr>
      <w:rPr>
        <w:rFonts w:ascii="Symbol" w:hAnsi="Symbol" w:hint="default"/>
      </w:rPr>
    </w:lvl>
    <w:lvl w:ilvl="5" w:tplc="876CE2B8" w:tentative="1">
      <w:start w:val="1"/>
      <w:numFmt w:val="bullet"/>
      <w:lvlText w:val=""/>
      <w:lvlJc w:val="left"/>
      <w:pPr>
        <w:tabs>
          <w:tab w:val="num" w:pos="4320"/>
        </w:tabs>
        <w:ind w:left="4320" w:hanging="360"/>
      </w:pPr>
      <w:rPr>
        <w:rFonts w:ascii="Symbol" w:hAnsi="Symbol" w:hint="default"/>
      </w:rPr>
    </w:lvl>
    <w:lvl w:ilvl="6" w:tplc="2D4057BE" w:tentative="1">
      <w:start w:val="1"/>
      <w:numFmt w:val="bullet"/>
      <w:lvlText w:val=""/>
      <w:lvlJc w:val="left"/>
      <w:pPr>
        <w:tabs>
          <w:tab w:val="num" w:pos="5040"/>
        </w:tabs>
        <w:ind w:left="5040" w:hanging="360"/>
      </w:pPr>
      <w:rPr>
        <w:rFonts w:ascii="Symbol" w:hAnsi="Symbol" w:hint="default"/>
      </w:rPr>
    </w:lvl>
    <w:lvl w:ilvl="7" w:tplc="A5182564" w:tentative="1">
      <w:start w:val="1"/>
      <w:numFmt w:val="bullet"/>
      <w:lvlText w:val=""/>
      <w:lvlJc w:val="left"/>
      <w:pPr>
        <w:tabs>
          <w:tab w:val="num" w:pos="5760"/>
        </w:tabs>
        <w:ind w:left="5760" w:hanging="360"/>
      </w:pPr>
      <w:rPr>
        <w:rFonts w:ascii="Symbol" w:hAnsi="Symbol" w:hint="default"/>
      </w:rPr>
    </w:lvl>
    <w:lvl w:ilvl="8" w:tplc="ED56A81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CC6AE8"/>
    <w:multiLevelType w:val="hybridMultilevel"/>
    <w:tmpl w:val="0CD227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B543F0"/>
    <w:multiLevelType w:val="hybridMultilevel"/>
    <w:tmpl w:val="1EE6A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7A3824"/>
    <w:multiLevelType w:val="hybridMultilevel"/>
    <w:tmpl w:val="0E9A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2E6982"/>
    <w:multiLevelType w:val="hybridMultilevel"/>
    <w:tmpl w:val="D268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0444A6"/>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48B07E9"/>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337294"/>
    <w:multiLevelType w:val="hybridMultilevel"/>
    <w:tmpl w:val="763EB2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474B90"/>
    <w:multiLevelType w:val="hybridMultilevel"/>
    <w:tmpl w:val="2782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4F0C2A"/>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C91032"/>
    <w:multiLevelType w:val="hybridMultilevel"/>
    <w:tmpl w:val="F80C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41E75"/>
    <w:multiLevelType w:val="hybridMultilevel"/>
    <w:tmpl w:val="375074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95A3EBF"/>
    <w:multiLevelType w:val="hybridMultilevel"/>
    <w:tmpl w:val="763EB21E"/>
    <w:lvl w:ilvl="0" w:tplc="22AC697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22AC697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7F25DB"/>
    <w:multiLevelType w:val="multilevel"/>
    <w:tmpl w:val="5FA6CD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686764"/>
    <w:multiLevelType w:val="hybridMultilevel"/>
    <w:tmpl w:val="76FC37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C923CF8"/>
    <w:multiLevelType w:val="hybridMultilevel"/>
    <w:tmpl w:val="5F8AB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2066C"/>
    <w:multiLevelType w:val="multilevel"/>
    <w:tmpl w:val="9C1C8B10"/>
    <w:lvl w:ilvl="0">
      <w:start w:val="5"/>
      <w:numFmt w:val="bullet"/>
      <w:lvlText w:val="-"/>
      <w:lvlJc w:val="left"/>
      <w:pPr>
        <w:ind w:left="960" w:hanging="480"/>
      </w:pPr>
      <w:rPr>
        <w:rFonts w:ascii="Times New Roman" w:eastAsia="SimSun" w:hAnsi="Times New Roman" w:cs="Times New Roman" w:hint="default"/>
      </w:rPr>
    </w:lvl>
    <w:lvl w:ilvl="1">
      <w:start w:val="150"/>
      <w:numFmt w:val="bullet"/>
      <w:lvlText w:val="-"/>
      <w:lvlJc w:val="left"/>
      <w:pPr>
        <w:ind w:left="1320" w:hanging="360"/>
      </w:pPr>
      <w:rPr>
        <w:rFonts w:ascii="Times" w:eastAsia="Batang" w:hAnsi="Times" w:cs="Time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390779"/>
    <w:multiLevelType w:val="hybridMultilevel"/>
    <w:tmpl w:val="AC6AF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1AB1593"/>
    <w:multiLevelType w:val="multilevel"/>
    <w:tmpl w:val="96BE8DFA"/>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2B7276"/>
    <w:multiLevelType w:val="hybridMultilevel"/>
    <w:tmpl w:val="E064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335E2"/>
    <w:multiLevelType w:val="hybridMultilevel"/>
    <w:tmpl w:val="54943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C8506C2"/>
    <w:multiLevelType w:val="hybridMultilevel"/>
    <w:tmpl w:val="D42056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7F0A38"/>
    <w:multiLevelType w:val="hybridMultilevel"/>
    <w:tmpl w:val="5A24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555607"/>
    <w:multiLevelType w:val="hybridMultilevel"/>
    <w:tmpl w:val="3B48A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1B0194"/>
    <w:multiLevelType w:val="hybridMultilevel"/>
    <w:tmpl w:val="55F02C20"/>
    <w:lvl w:ilvl="0" w:tplc="2C0C44A0">
      <w:start w:val="1"/>
      <w:numFmt w:val="bullet"/>
      <w:lvlText w:val="•"/>
      <w:lvlJc w:val="left"/>
      <w:pPr>
        <w:tabs>
          <w:tab w:val="num" w:pos="720"/>
        </w:tabs>
        <w:ind w:left="720" w:hanging="360"/>
      </w:pPr>
      <w:rPr>
        <w:rFonts w:ascii="Arial" w:hAnsi="Arial" w:hint="default"/>
      </w:rPr>
    </w:lvl>
    <w:lvl w:ilvl="1" w:tplc="2ADC9A04">
      <w:numFmt w:val="bullet"/>
      <w:lvlText w:val="◦"/>
      <w:lvlJc w:val="left"/>
      <w:pPr>
        <w:tabs>
          <w:tab w:val="num" w:pos="1440"/>
        </w:tabs>
        <w:ind w:left="1440" w:hanging="360"/>
      </w:pPr>
      <w:rPr>
        <w:rFonts w:ascii="Microsoft Sans Serif" w:hAnsi="Microsoft Sans Serif" w:hint="default"/>
      </w:rPr>
    </w:lvl>
    <w:lvl w:ilvl="2" w:tplc="352AF9F4" w:tentative="1">
      <w:start w:val="1"/>
      <w:numFmt w:val="bullet"/>
      <w:lvlText w:val="•"/>
      <w:lvlJc w:val="left"/>
      <w:pPr>
        <w:tabs>
          <w:tab w:val="num" w:pos="2160"/>
        </w:tabs>
        <w:ind w:left="2160" w:hanging="360"/>
      </w:pPr>
      <w:rPr>
        <w:rFonts w:ascii="Arial" w:hAnsi="Arial" w:hint="default"/>
      </w:rPr>
    </w:lvl>
    <w:lvl w:ilvl="3" w:tplc="CD32B60C" w:tentative="1">
      <w:start w:val="1"/>
      <w:numFmt w:val="bullet"/>
      <w:lvlText w:val="•"/>
      <w:lvlJc w:val="left"/>
      <w:pPr>
        <w:tabs>
          <w:tab w:val="num" w:pos="2880"/>
        </w:tabs>
        <w:ind w:left="2880" w:hanging="360"/>
      </w:pPr>
      <w:rPr>
        <w:rFonts w:ascii="Arial" w:hAnsi="Arial" w:hint="default"/>
      </w:rPr>
    </w:lvl>
    <w:lvl w:ilvl="4" w:tplc="A34892DA" w:tentative="1">
      <w:start w:val="1"/>
      <w:numFmt w:val="bullet"/>
      <w:lvlText w:val="•"/>
      <w:lvlJc w:val="left"/>
      <w:pPr>
        <w:tabs>
          <w:tab w:val="num" w:pos="3600"/>
        </w:tabs>
        <w:ind w:left="3600" w:hanging="360"/>
      </w:pPr>
      <w:rPr>
        <w:rFonts w:ascii="Arial" w:hAnsi="Arial" w:hint="default"/>
      </w:rPr>
    </w:lvl>
    <w:lvl w:ilvl="5" w:tplc="1C125D40" w:tentative="1">
      <w:start w:val="1"/>
      <w:numFmt w:val="bullet"/>
      <w:lvlText w:val="•"/>
      <w:lvlJc w:val="left"/>
      <w:pPr>
        <w:tabs>
          <w:tab w:val="num" w:pos="4320"/>
        </w:tabs>
        <w:ind w:left="4320" w:hanging="360"/>
      </w:pPr>
      <w:rPr>
        <w:rFonts w:ascii="Arial" w:hAnsi="Arial" w:hint="default"/>
      </w:rPr>
    </w:lvl>
    <w:lvl w:ilvl="6" w:tplc="F39A2018" w:tentative="1">
      <w:start w:val="1"/>
      <w:numFmt w:val="bullet"/>
      <w:lvlText w:val="•"/>
      <w:lvlJc w:val="left"/>
      <w:pPr>
        <w:tabs>
          <w:tab w:val="num" w:pos="5040"/>
        </w:tabs>
        <w:ind w:left="5040" w:hanging="360"/>
      </w:pPr>
      <w:rPr>
        <w:rFonts w:ascii="Arial" w:hAnsi="Arial" w:hint="default"/>
      </w:rPr>
    </w:lvl>
    <w:lvl w:ilvl="7" w:tplc="850ED12E" w:tentative="1">
      <w:start w:val="1"/>
      <w:numFmt w:val="bullet"/>
      <w:lvlText w:val="•"/>
      <w:lvlJc w:val="left"/>
      <w:pPr>
        <w:tabs>
          <w:tab w:val="num" w:pos="5760"/>
        </w:tabs>
        <w:ind w:left="5760" w:hanging="360"/>
      </w:pPr>
      <w:rPr>
        <w:rFonts w:ascii="Arial" w:hAnsi="Arial" w:hint="default"/>
      </w:rPr>
    </w:lvl>
    <w:lvl w:ilvl="8" w:tplc="6DB08D5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9E4302"/>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6" w15:restartNumberingAfterBreak="0">
    <w:nsid w:val="7B302CF5"/>
    <w:multiLevelType w:val="hybridMultilevel"/>
    <w:tmpl w:val="F8069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B825A2"/>
    <w:multiLevelType w:val="hybridMultilevel"/>
    <w:tmpl w:val="E5EC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8458F5"/>
    <w:multiLevelType w:val="hybridMultilevel"/>
    <w:tmpl w:val="CFFCA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65813595">
    <w:abstractNumId w:val="11"/>
  </w:num>
  <w:num w:numId="2" w16cid:durableId="411436195">
    <w:abstractNumId w:val="0"/>
  </w:num>
  <w:num w:numId="3" w16cid:durableId="870923146">
    <w:abstractNumId w:val="1"/>
  </w:num>
  <w:num w:numId="4" w16cid:durableId="785389733">
    <w:abstractNumId w:val="18"/>
  </w:num>
  <w:num w:numId="5" w16cid:durableId="1072851090">
    <w:abstractNumId w:val="36"/>
  </w:num>
  <w:num w:numId="6" w16cid:durableId="1338845787">
    <w:abstractNumId w:val="42"/>
  </w:num>
  <w:num w:numId="7" w16cid:durableId="1366056817">
    <w:abstractNumId w:val="44"/>
  </w:num>
  <w:num w:numId="8" w16cid:durableId="787547743">
    <w:abstractNumId w:val="23"/>
  </w:num>
  <w:num w:numId="9" w16cid:durableId="494761364">
    <w:abstractNumId w:val="27"/>
  </w:num>
  <w:num w:numId="10" w16cid:durableId="1535731265">
    <w:abstractNumId w:val="7"/>
  </w:num>
  <w:num w:numId="11" w16cid:durableId="2128812363">
    <w:abstractNumId w:val="47"/>
  </w:num>
  <w:num w:numId="12" w16cid:durableId="715931526">
    <w:abstractNumId w:val="21"/>
  </w:num>
  <w:num w:numId="13" w16cid:durableId="144468258">
    <w:abstractNumId w:val="32"/>
  </w:num>
  <w:num w:numId="14" w16cid:durableId="953169496">
    <w:abstractNumId w:val="3"/>
  </w:num>
  <w:num w:numId="15" w16cid:durableId="824128087">
    <w:abstractNumId w:val="35"/>
  </w:num>
  <w:num w:numId="16" w16cid:durableId="605963514">
    <w:abstractNumId w:val="31"/>
  </w:num>
  <w:num w:numId="17" w16cid:durableId="1675109334">
    <w:abstractNumId w:val="40"/>
  </w:num>
  <w:num w:numId="18" w16cid:durableId="2072145464">
    <w:abstractNumId w:val="16"/>
  </w:num>
  <w:num w:numId="19" w16cid:durableId="677587195">
    <w:abstractNumId w:val="5"/>
  </w:num>
  <w:num w:numId="20" w16cid:durableId="1854226203">
    <w:abstractNumId w:val="15"/>
  </w:num>
  <w:num w:numId="21" w16cid:durableId="1150514812">
    <w:abstractNumId w:val="20"/>
  </w:num>
  <w:num w:numId="22" w16cid:durableId="528836719">
    <w:abstractNumId w:val="24"/>
  </w:num>
  <w:num w:numId="23" w16cid:durableId="348147294">
    <w:abstractNumId w:val="13"/>
  </w:num>
  <w:num w:numId="24" w16cid:durableId="1058045360">
    <w:abstractNumId w:val="9"/>
  </w:num>
  <w:num w:numId="25" w16cid:durableId="1851606880">
    <w:abstractNumId w:val="39"/>
  </w:num>
  <w:num w:numId="26" w16cid:durableId="757408442">
    <w:abstractNumId w:val="48"/>
  </w:num>
  <w:num w:numId="27" w16cid:durableId="452090136">
    <w:abstractNumId w:val="49"/>
  </w:num>
  <w:num w:numId="28" w16cid:durableId="190069137">
    <w:abstractNumId w:val="6"/>
  </w:num>
  <w:num w:numId="29" w16cid:durableId="205218154">
    <w:abstractNumId w:val="45"/>
  </w:num>
  <w:num w:numId="30" w16cid:durableId="1805080138">
    <w:abstractNumId w:val="33"/>
  </w:num>
  <w:num w:numId="31" w16cid:durableId="1849051621">
    <w:abstractNumId w:val="8"/>
  </w:num>
  <w:num w:numId="32" w16cid:durableId="590815429">
    <w:abstractNumId w:val="25"/>
  </w:num>
  <w:num w:numId="33" w16cid:durableId="1513488876">
    <w:abstractNumId w:val="38"/>
  </w:num>
  <w:num w:numId="34" w16cid:durableId="160123087">
    <w:abstractNumId w:val="28"/>
  </w:num>
  <w:num w:numId="35" w16cid:durableId="1129930824">
    <w:abstractNumId w:val="37"/>
  </w:num>
  <w:num w:numId="36" w16cid:durableId="1597590487">
    <w:abstractNumId w:val="12"/>
  </w:num>
  <w:num w:numId="37" w16cid:durableId="1282304847">
    <w:abstractNumId w:val="29"/>
  </w:num>
  <w:num w:numId="38" w16cid:durableId="2038696080">
    <w:abstractNumId w:val="19"/>
  </w:num>
  <w:num w:numId="39" w16cid:durableId="1322587481">
    <w:abstractNumId w:val="14"/>
  </w:num>
  <w:num w:numId="40" w16cid:durableId="1463691259">
    <w:abstractNumId w:val="2"/>
  </w:num>
  <w:num w:numId="41" w16cid:durableId="1672759921">
    <w:abstractNumId w:val="10"/>
  </w:num>
  <w:num w:numId="42" w16cid:durableId="19473693">
    <w:abstractNumId w:val="46"/>
  </w:num>
  <w:num w:numId="43" w16cid:durableId="1530994692">
    <w:abstractNumId w:val="30"/>
  </w:num>
  <w:num w:numId="44" w16cid:durableId="1860853848">
    <w:abstractNumId w:val="34"/>
  </w:num>
  <w:num w:numId="45" w16cid:durableId="1475950173">
    <w:abstractNumId w:val="26"/>
  </w:num>
  <w:num w:numId="46" w16cid:durableId="394937431">
    <w:abstractNumId w:val="4"/>
  </w:num>
  <w:num w:numId="47" w16cid:durableId="642851651">
    <w:abstractNumId w:val="43"/>
  </w:num>
  <w:num w:numId="48" w16cid:durableId="1064641887">
    <w:abstractNumId w:val="41"/>
  </w:num>
  <w:num w:numId="49" w16cid:durableId="1886135739">
    <w:abstractNumId w:val="17"/>
  </w:num>
  <w:num w:numId="50" w16cid:durableId="1178618249">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1BE"/>
    <w:rsid w:val="00000284"/>
    <w:rsid w:val="000003F7"/>
    <w:rsid w:val="000004CA"/>
    <w:rsid w:val="00000515"/>
    <w:rsid w:val="0000060F"/>
    <w:rsid w:val="000006BA"/>
    <w:rsid w:val="0000083F"/>
    <w:rsid w:val="0000087E"/>
    <w:rsid w:val="000009BE"/>
    <w:rsid w:val="00000B64"/>
    <w:rsid w:val="00000B91"/>
    <w:rsid w:val="00000C4A"/>
    <w:rsid w:val="00000D10"/>
    <w:rsid w:val="00000ECA"/>
    <w:rsid w:val="00000F7F"/>
    <w:rsid w:val="00000F9B"/>
    <w:rsid w:val="0000111D"/>
    <w:rsid w:val="00001149"/>
    <w:rsid w:val="00001375"/>
    <w:rsid w:val="000014E3"/>
    <w:rsid w:val="00001707"/>
    <w:rsid w:val="00001AF6"/>
    <w:rsid w:val="00001B02"/>
    <w:rsid w:val="00001D4C"/>
    <w:rsid w:val="00001E6B"/>
    <w:rsid w:val="00001F79"/>
    <w:rsid w:val="00001FC3"/>
    <w:rsid w:val="0000226E"/>
    <w:rsid w:val="00002375"/>
    <w:rsid w:val="000024E7"/>
    <w:rsid w:val="00002524"/>
    <w:rsid w:val="0000270A"/>
    <w:rsid w:val="00002770"/>
    <w:rsid w:val="00002A8E"/>
    <w:rsid w:val="00002B56"/>
    <w:rsid w:val="00002BC6"/>
    <w:rsid w:val="00002C66"/>
    <w:rsid w:val="00003131"/>
    <w:rsid w:val="00003227"/>
    <w:rsid w:val="0000331B"/>
    <w:rsid w:val="00003330"/>
    <w:rsid w:val="00003710"/>
    <w:rsid w:val="000037FB"/>
    <w:rsid w:val="00003907"/>
    <w:rsid w:val="00003B50"/>
    <w:rsid w:val="00003BB6"/>
    <w:rsid w:val="00003E01"/>
    <w:rsid w:val="00003EF4"/>
    <w:rsid w:val="0000403F"/>
    <w:rsid w:val="000042C3"/>
    <w:rsid w:val="00004306"/>
    <w:rsid w:val="000044A7"/>
    <w:rsid w:val="00004885"/>
    <w:rsid w:val="0000499E"/>
    <w:rsid w:val="00004D8C"/>
    <w:rsid w:val="00004DCB"/>
    <w:rsid w:val="000051BA"/>
    <w:rsid w:val="000051F0"/>
    <w:rsid w:val="00005269"/>
    <w:rsid w:val="00005499"/>
    <w:rsid w:val="0000553B"/>
    <w:rsid w:val="00005912"/>
    <w:rsid w:val="00005937"/>
    <w:rsid w:val="00005F7B"/>
    <w:rsid w:val="00006125"/>
    <w:rsid w:val="00006218"/>
    <w:rsid w:val="000062D2"/>
    <w:rsid w:val="000062DA"/>
    <w:rsid w:val="000063BC"/>
    <w:rsid w:val="000065CC"/>
    <w:rsid w:val="000066A3"/>
    <w:rsid w:val="000066F3"/>
    <w:rsid w:val="00006780"/>
    <w:rsid w:val="000067D5"/>
    <w:rsid w:val="0000680D"/>
    <w:rsid w:val="00006B6A"/>
    <w:rsid w:val="00006B96"/>
    <w:rsid w:val="00006C7A"/>
    <w:rsid w:val="00007495"/>
    <w:rsid w:val="00007548"/>
    <w:rsid w:val="000075D6"/>
    <w:rsid w:val="0000773C"/>
    <w:rsid w:val="0000792C"/>
    <w:rsid w:val="00007A88"/>
    <w:rsid w:val="00007B4B"/>
    <w:rsid w:val="00007D2E"/>
    <w:rsid w:val="00007E51"/>
    <w:rsid w:val="00010061"/>
    <w:rsid w:val="000101EF"/>
    <w:rsid w:val="00010462"/>
    <w:rsid w:val="00010528"/>
    <w:rsid w:val="00010774"/>
    <w:rsid w:val="000109F1"/>
    <w:rsid w:val="00010A5C"/>
    <w:rsid w:val="00010C31"/>
    <w:rsid w:val="00010D9D"/>
    <w:rsid w:val="00010E97"/>
    <w:rsid w:val="00010F61"/>
    <w:rsid w:val="00010FD1"/>
    <w:rsid w:val="00010FDC"/>
    <w:rsid w:val="0001102A"/>
    <w:rsid w:val="000110B2"/>
    <w:rsid w:val="0001117C"/>
    <w:rsid w:val="00011185"/>
    <w:rsid w:val="0001137B"/>
    <w:rsid w:val="00011415"/>
    <w:rsid w:val="00011540"/>
    <w:rsid w:val="000116BF"/>
    <w:rsid w:val="00011A8E"/>
    <w:rsid w:val="00011ED2"/>
    <w:rsid w:val="00012010"/>
    <w:rsid w:val="0001205B"/>
    <w:rsid w:val="000120BD"/>
    <w:rsid w:val="0001213E"/>
    <w:rsid w:val="00012255"/>
    <w:rsid w:val="00012296"/>
    <w:rsid w:val="000124D1"/>
    <w:rsid w:val="0001299C"/>
    <w:rsid w:val="00012BA7"/>
    <w:rsid w:val="00012BE1"/>
    <w:rsid w:val="00012BEB"/>
    <w:rsid w:val="00012D0A"/>
    <w:rsid w:val="00012D57"/>
    <w:rsid w:val="00012F7D"/>
    <w:rsid w:val="0001318C"/>
    <w:rsid w:val="0001321B"/>
    <w:rsid w:val="000132F8"/>
    <w:rsid w:val="00013353"/>
    <w:rsid w:val="000133A9"/>
    <w:rsid w:val="000137BA"/>
    <w:rsid w:val="00013B0F"/>
    <w:rsid w:val="00013B63"/>
    <w:rsid w:val="00013BDD"/>
    <w:rsid w:val="00013F56"/>
    <w:rsid w:val="00013F64"/>
    <w:rsid w:val="000140B1"/>
    <w:rsid w:val="000141F0"/>
    <w:rsid w:val="0001438A"/>
    <w:rsid w:val="000145D2"/>
    <w:rsid w:val="00014631"/>
    <w:rsid w:val="0001465C"/>
    <w:rsid w:val="00014C13"/>
    <w:rsid w:val="00014E0E"/>
    <w:rsid w:val="00015180"/>
    <w:rsid w:val="000159C4"/>
    <w:rsid w:val="00015A7E"/>
    <w:rsid w:val="00015ABC"/>
    <w:rsid w:val="00015BCB"/>
    <w:rsid w:val="00015CED"/>
    <w:rsid w:val="00015EAB"/>
    <w:rsid w:val="000161C8"/>
    <w:rsid w:val="000162B2"/>
    <w:rsid w:val="0001645D"/>
    <w:rsid w:val="000164BB"/>
    <w:rsid w:val="00016639"/>
    <w:rsid w:val="00016794"/>
    <w:rsid w:val="00016796"/>
    <w:rsid w:val="000167A6"/>
    <w:rsid w:val="00016AAC"/>
    <w:rsid w:val="00016DCE"/>
    <w:rsid w:val="00016DF9"/>
    <w:rsid w:val="00016ED4"/>
    <w:rsid w:val="00017013"/>
    <w:rsid w:val="00017041"/>
    <w:rsid w:val="000172C6"/>
    <w:rsid w:val="00017309"/>
    <w:rsid w:val="0001746A"/>
    <w:rsid w:val="00017901"/>
    <w:rsid w:val="00017928"/>
    <w:rsid w:val="000179E5"/>
    <w:rsid w:val="00017A43"/>
    <w:rsid w:val="00017D6F"/>
    <w:rsid w:val="00017DAB"/>
    <w:rsid w:val="0002002A"/>
    <w:rsid w:val="0002002B"/>
    <w:rsid w:val="000200F7"/>
    <w:rsid w:val="0002017A"/>
    <w:rsid w:val="000201BF"/>
    <w:rsid w:val="000201C1"/>
    <w:rsid w:val="00020377"/>
    <w:rsid w:val="00020412"/>
    <w:rsid w:val="000204C8"/>
    <w:rsid w:val="000205C1"/>
    <w:rsid w:val="000206F4"/>
    <w:rsid w:val="0002085F"/>
    <w:rsid w:val="00020954"/>
    <w:rsid w:val="0002095A"/>
    <w:rsid w:val="000209D8"/>
    <w:rsid w:val="00020A7B"/>
    <w:rsid w:val="00020B16"/>
    <w:rsid w:val="00020B7A"/>
    <w:rsid w:val="00020CAF"/>
    <w:rsid w:val="00020D61"/>
    <w:rsid w:val="00020E14"/>
    <w:rsid w:val="00020E47"/>
    <w:rsid w:val="00021001"/>
    <w:rsid w:val="0002113C"/>
    <w:rsid w:val="0002130A"/>
    <w:rsid w:val="00021699"/>
    <w:rsid w:val="000216D9"/>
    <w:rsid w:val="00021911"/>
    <w:rsid w:val="00021C67"/>
    <w:rsid w:val="00021D2A"/>
    <w:rsid w:val="00021DEC"/>
    <w:rsid w:val="00021E2F"/>
    <w:rsid w:val="00021EAD"/>
    <w:rsid w:val="000221EB"/>
    <w:rsid w:val="000222F7"/>
    <w:rsid w:val="000223D4"/>
    <w:rsid w:val="000225DA"/>
    <w:rsid w:val="0002290D"/>
    <w:rsid w:val="00022B8D"/>
    <w:rsid w:val="00022C8A"/>
    <w:rsid w:val="00022D06"/>
    <w:rsid w:val="00022D6B"/>
    <w:rsid w:val="00022DD6"/>
    <w:rsid w:val="00022EA4"/>
    <w:rsid w:val="000230AF"/>
    <w:rsid w:val="00023125"/>
    <w:rsid w:val="00023164"/>
    <w:rsid w:val="0002323E"/>
    <w:rsid w:val="000232ED"/>
    <w:rsid w:val="00023331"/>
    <w:rsid w:val="000233F4"/>
    <w:rsid w:val="00023413"/>
    <w:rsid w:val="00023833"/>
    <w:rsid w:val="000238C4"/>
    <w:rsid w:val="00023998"/>
    <w:rsid w:val="00023BB0"/>
    <w:rsid w:val="00023C29"/>
    <w:rsid w:val="00023C6F"/>
    <w:rsid w:val="00023C71"/>
    <w:rsid w:val="00023CFF"/>
    <w:rsid w:val="00023E51"/>
    <w:rsid w:val="00023E59"/>
    <w:rsid w:val="00023ECF"/>
    <w:rsid w:val="000240FD"/>
    <w:rsid w:val="00024406"/>
    <w:rsid w:val="00024472"/>
    <w:rsid w:val="0002462D"/>
    <w:rsid w:val="000246B4"/>
    <w:rsid w:val="00024794"/>
    <w:rsid w:val="000248C9"/>
    <w:rsid w:val="000248E2"/>
    <w:rsid w:val="0002496A"/>
    <w:rsid w:val="00024974"/>
    <w:rsid w:val="0002497E"/>
    <w:rsid w:val="000249B3"/>
    <w:rsid w:val="00024B2E"/>
    <w:rsid w:val="00024BC1"/>
    <w:rsid w:val="00024C00"/>
    <w:rsid w:val="00024D64"/>
    <w:rsid w:val="00024E37"/>
    <w:rsid w:val="00024EE3"/>
    <w:rsid w:val="00024EF1"/>
    <w:rsid w:val="00024F51"/>
    <w:rsid w:val="00024FD0"/>
    <w:rsid w:val="0002506A"/>
    <w:rsid w:val="00025283"/>
    <w:rsid w:val="00025336"/>
    <w:rsid w:val="000255A1"/>
    <w:rsid w:val="000258DD"/>
    <w:rsid w:val="0002591B"/>
    <w:rsid w:val="00025BAE"/>
    <w:rsid w:val="00025C7E"/>
    <w:rsid w:val="00025E49"/>
    <w:rsid w:val="00025E61"/>
    <w:rsid w:val="00026041"/>
    <w:rsid w:val="000266AE"/>
    <w:rsid w:val="000266E3"/>
    <w:rsid w:val="000267EB"/>
    <w:rsid w:val="00026849"/>
    <w:rsid w:val="000268EA"/>
    <w:rsid w:val="00026905"/>
    <w:rsid w:val="00026977"/>
    <w:rsid w:val="00026B7D"/>
    <w:rsid w:val="00026C64"/>
    <w:rsid w:val="00026D37"/>
    <w:rsid w:val="00026EF9"/>
    <w:rsid w:val="00026FED"/>
    <w:rsid w:val="0002701F"/>
    <w:rsid w:val="00027020"/>
    <w:rsid w:val="00027333"/>
    <w:rsid w:val="000273DF"/>
    <w:rsid w:val="000276E7"/>
    <w:rsid w:val="00027913"/>
    <w:rsid w:val="00027B5C"/>
    <w:rsid w:val="00027C5C"/>
    <w:rsid w:val="00027D56"/>
    <w:rsid w:val="00027DF2"/>
    <w:rsid w:val="00027EE6"/>
    <w:rsid w:val="00027FFD"/>
    <w:rsid w:val="000300FE"/>
    <w:rsid w:val="00030432"/>
    <w:rsid w:val="000305DC"/>
    <w:rsid w:val="000305EB"/>
    <w:rsid w:val="00030619"/>
    <w:rsid w:val="000307BB"/>
    <w:rsid w:val="000307C6"/>
    <w:rsid w:val="000308EA"/>
    <w:rsid w:val="00030A5C"/>
    <w:rsid w:val="00030D61"/>
    <w:rsid w:val="00030D87"/>
    <w:rsid w:val="00030F48"/>
    <w:rsid w:val="00030F74"/>
    <w:rsid w:val="00030F82"/>
    <w:rsid w:val="00030F85"/>
    <w:rsid w:val="00031213"/>
    <w:rsid w:val="000312B4"/>
    <w:rsid w:val="0003134F"/>
    <w:rsid w:val="000313FA"/>
    <w:rsid w:val="000316F8"/>
    <w:rsid w:val="000317B2"/>
    <w:rsid w:val="000317B7"/>
    <w:rsid w:val="0003186A"/>
    <w:rsid w:val="00031911"/>
    <w:rsid w:val="00031A96"/>
    <w:rsid w:val="00031A9F"/>
    <w:rsid w:val="00031B85"/>
    <w:rsid w:val="00031C26"/>
    <w:rsid w:val="00031D58"/>
    <w:rsid w:val="00031DC5"/>
    <w:rsid w:val="00031EDD"/>
    <w:rsid w:val="0003206F"/>
    <w:rsid w:val="000321DC"/>
    <w:rsid w:val="000323EB"/>
    <w:rsid w:val="000324BC"/>
    <w:rsid w:val="000325EF"/>
    <w:rsid w:val="000329E9"/>
    <w:rsid w:val="00032A0C"/>
    <w:rsid w:val="00032A5B"/>
    <w:rsid w:val="00032D20"/>
    <w:rsid w:val="00032F26"/>
    <w:rsid w:val="00032F8C"/>
    <w:rsid w:val="00033102"/>
    <w:rsid w:val="0003312E"/>
    <w:rsid w:val="0003335F"/>
    <w:rsid w:val="000333D9"/>
    <w:rsid w:val="00033718"/>
    <w:rsid w:val="00033719"/>
    <w:rsid w:val="00033739"/>
    <w:rsid w:val="00033ADF"/>
    <w:rsid w:val="00033C41"/>
    <w:rsid w:val="00033CA9"/>
    <w:rsid w:val="000340D7"/>
    <w:rsid w:val="000344FE"/>
    <w:rsid w:val="0003452B"/>
    <w:rsid w:val="00034562"/>
    <w:rsid w:val="0003457A"/>
    <w:rsid w:val="00034882"/>
    <w:rsid w:val="00034898"/>
    <w:rsid w:val="00034899"/>
    <w:rsid w:val="000349B7"/>
    <w:rsid w:val="00034A5F"/>
    <w:rsid w:val="00034A9C"/>
    <w:rsid w:val="00034BD5"/>
    <w:rsid w:val="00034BD6"/>
    <w:rsid w:val="00034C82"/>
    <w:rsid w:val="00034D30"/>
    <w:rsid w:val="00034D56"/>
    <w:rsid w:val="00034F51"/>
    <w:rsid w:val="00034FBF"/>
    <w:rsid w:val="0003501D"/>
    <w:rsid w:val="0003503B"/>
    <w:rsid w:val="0003513A"/>
    <w:rsid w:val="000352CF"/>
    <w:rsid w:val="0003540B"/>
    <w:rsid w:val="00035475"/>
    <w:rsid w:val="00035574"/>
    <w:rsid w:val="0003578B"/>
    <w:rsid w:val="0003579F"/>
    <w:rsid w:val="00035963"/>
    <w:rsid w:val="00035A4E"/>
    <w:rsid w:val="00035C26"/>
    <w:rsid w:val="00035DBA"/>
    <w:rsid w:val="00035E08"/>
    <w:rsid w:val="00036114"/>
    <w:rsid w:val="00036199"/>
    <w:rsid w:val="0003623F"/>
    <w:rsid w:val="00036331"/>
    <w:rsid w:val="00036419"/>
    <w:rsid w:val="00036585"/>
    <w:rsid w:val="000365A2"/>
    <w:rsid w:val="0003698E"/>
    <w:rsid w:val="0003699E"/>
    <w:rsid w:val="000369BF"/>
    <w:rsid w:val="000369C2"/>
    <w:rsid w:val="00036B31"/>
    <w:rsid w:val="00036C45"/>
    <w:rsid w:val="00036FA7"/>
    <w:rsid w:val="00036FB6"/>
    <w:rsid w:val="000370B4"/>
    <w:rsid w:val="0003712E"/>
    <w:rsid w:val="0003723F"/>
    <w:rsid w:val="000372BD"/>
    <w:rsid w:val="000374E2"/>
    <w:rsid w:val="000377E3"/>
    <w:rsid w:val="00037A21"/>
    <w:rsid w:val="00037A61"/>
    <w:rsid w:val="00037C00"/>
    <w:rsid w:val="00037C2D"/>
    <w:rsid w:val="00037C33"/>
    <w:rsid w:val="0004007A"/>
    <w:rsid w:val="000402B6"/>
    <w:rsid w:val="000402C4"/>
    <w:rsid w:val="00040450"/>
    <w:rsid w:val="000404F2"/>
    <w:rsid w:val="000405C3"/>
    <w:rsid w:val="0004061B"/>
    <w:rsid w:val="000407F5"/>
    <w:rsid w:val="000408C7"/>
    <w:rsid w:val="000408D8"/>
    <w:rsid w:val="00040977"/>
    <w:rsid w:val="00040A96"/>
    <w:rsid w:val="00040AAD"/>
    <w:rsid w:val="00040C15"/>
    <w:rsid w:val="00040CEF"/>
    <w:rsid w:val="00040D4E"/>
    <w:rsid w:val="00040ED9"/>
    <w:rsid w:val="0004137E"/>
    <w:rsid w:val="000413B8"/>
    <w:rsid w:val="0004160E"/>
    <w:rsid w:val="000416DE"/>
    <w:rsid w:val="00041775"/>
    <w:rsid w:val="000417DF"/>
    <w:rsid w:val="0004182E"/>
    <w:rsid w:val="000418C8"/>
    <w:rsid w:val="000418EC"/>
    <w:rsid w:val="0004198A"/>
    <w:rsid w:val="0004198E"/>
    <w:rsid w:val="000419F2"/>
    <w:rsid w:val="00041A91"/>
    <w:rsid w:val="00041AB4"/>
    <w:rsid w:val="00041B47"/>
    <w:rsid w:val="00041CE8"/>
    <w:rsid w:val="00041D14"/>
    <w:rsid w:val="00041D52"/>
    <w:rsid w:val="00041EB7"/>
    <w:rsid w:val="00041EC3"/>
    <w:rsid w:val="00042227"/>
    <w:rsid w:val="000422B1"/>
    <w:rsid w:val="000424F7"/>
    <w:rsid w:val="0004264B"/>
    <w:rsid w:val="00042735"/>
    <w:rsid w:val="0004277F"/>
    <w:rsid w:val="00042795"/>
    <w:rsid w:val="0004287D"/>
    <w:rsid w:val="0004298C"/>
    <w:rsid w:val="00042A11"/>
    <w:rsid w:val="00042AC1"/>
    <w:rsid w:val="00042BFC"/>
    <w:rsid w:val="00043049"/>
    <w:rsid w:val="000430CF"/>
    <w:rsid w:val="00043407"/>
    <w:rsid w:val="0004346A"/>
    <w:rsid w:val="000435B5"/>
    <w:rsid w:val="00043703"/>
    <w:rsid w:val="000438F3"/>
    <w:rsid w:val="00043B1C"/>
    <w:rsid w:val="00043B45"/>
    <w:rsid w:val="00043FA8"/>
    <w:rsid w:val="00044225"/>
    <w:rsid w:val="000442EA"/>
    <w:rsid w:val="00044576"/>
    <w:rsid w:val="00044872"/>
    <w:rsid w:val="00044C22"/>
    <w:rsid w:val="00044DBF"/>
    <w:rsid w:val="00044E83"/>
    <w:rsid w:val="00044F4F"/>
    <w:rsid w:val="00044FC4"/>
    <w:rsid w:val="000451E5"/>
    <w:rsid w:val="000452D6"/>
    <w:rsid w:val="00045386"/>
    <w:rsid w:val="000453F6"/>
    <w:rsid w:val="0004547C"/>
    <w:rsid w:val="000454C6"/>
    <w:rsid w:val="00045740"/>
    <w:rsid w:val="00045A15"/>
    <w:rsid w:val="00045A54"/>
    <w:rsid w:val="00045EB2"/>
    <w:rsid w:val="00045ED9"/>
    <w:rsid w:val="0004608E"/>
    <w:rsid w:val="000464FE"/>
    <w:rsid w:val="000466C2"/>
    <w:rsid w:val="00046787"/>
    <w:rsid w:val="0004688F"/>
    <w:rsid w:val="00046A4E"/>
    <w:rsid w:val="00046A66"/>
    <w:rsid w:val="00046AB2"/>
    <w:rsid w:val="00046B23"/>
    <w:rsid w:val="00046B5E"/>
    <w:rsid w:val="00046C02"/>
    <w:rsid w:val="00046C8F"/>
    <w:rsid w:val="00046CD6"/>
    <w:rsid w:val="00046CE4"/>
    <w:rsid w:val="00046E15"/>
    <w:rsid w:val="00046E6F"/>
    <w:rsid w:val="00046F9A"/>
    <w:rsid w:val="00047033"/>
    <w:rsid w:val="0004714D"/>
    <w:rsid w:val="00047161"/>
    <w:rsid w:val="000472F3"/>
    <w:rsid w:val="00047383"/>
    <w:rsid w:val="00047449"/>
    <w:rsid w:val="00047529"/>
    <w:rsid w:val="0004769C"/>
    <w:rsid w:val="0004771F"/>
    <w:rsid w:val="000477BB"/>
    <w:rsid w:val="00047A82"/>
    <w:rsid w:val="00047B11"/>
    <w:rsid w:val="00047C64"/>
    <w:rsid w:val="00047CA5"/>
    <w:rsid w:val="00047DE6"/>
    <w:rsid w:val="00047E39"/>
    <w:rsid w:val="00047E78"/>
    <w:rsid w:val="00047EE7"/>
    <w:rsid w:val="0005006D"/>
    <w:rsid w:val="0005008E"/>
    <w:rsid w:val="00050112"/>
    <w:rsid w:val="00050171"/>
    <w:rsid w:val="0005028B"/>
    <w:rsid w:val="00050335"/>
    <w:rsid w:val="00050468"/>
    <w:rsid w:val="00050489"/>
    <w:rsid w:val="0005055B"/>
    <w:rsid w:val="000505E0"/>
    <w:rsid w:val="0005068D"/>
    <w:rsid w:val="00050A47"/>
    <w:rsid w:val="00050CE3"/>
    <w:rsid w:val="00050E68"/>
    <w:rsid w:val="00050F7F"/>
    <w:rsid w:val="00051135"/>
    <w:rsid w:val="00051380"/>
    <w:rsid w:val="00051502"/>
    <w:rsid w:val="000515E0"/>
    <w:rsid w:val="000515F7"/>
    <w:rsid w:val="00051860"/>
    <w:rsid w:val="0005187E"/>
    <w:rsid w:val="0005193E"/>
    <w:rsid w:val="00051A5C"/>
    <w:rsid w:val="00051ABD"/>
    <w:rsid w:val="00051B10"/>
    <w:rsid w:val="00051C85"/>
    <w:rsid w:val="00051E0D"/>
    <w:rsid w:val="0005201C"/>
    <w:rsid w:val="0005206E"/>
    <w:rsid w:val="0005232F"/>
    <w:rsid w:val="0005241E"/>
    <w:rsid w:val="00052578"/>
    <w:rsid w:val="000525B8"/>
    <w:rsid w:val="000525FD"/>
    <w:rsid w:val="0005272B"/>
    <w:rsid w:val="0005291A"/>
    <w:rsid w:val="0005299C"/>
    <w:rsid w:val="00052AB7"/>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2FE"/>
    <w:rsid w:val="0005340C"/>
    <w:rsid w:val="00053849"/>
    <w:rsid w:val="000539F8"/>
    <w:rsid w:val="00053A47"/>
    <w:rsid w:val="00053A9D"/>
    <w:rsid w:val="00053AD4"/>
    <w:rsid w:val="00053B14"/>
    <w:rsid w:val="00053BAB"/>
    <w:rsid w:val="00053C65"/>
    <w:rsid w:val="00053C76"/>
    <w:rsid w:val="000543B1"/>
    <w:rsid w:val="000543D5"/>
    <w:rsid w:val="0005456E"/>
    <w:rsid w:val="000545B6"/>
    <w:rsid w:val="00054649"/>
    <w:rsid w:val="00054694"/>
    <w:rsid w:val="000548C8"/>
    <w:rsid w:val="00054A5F"/>
    <w:rsid w:val="00054ACE"/>
    <w:rsid w:val="00054AE4"/>
    <w:rsid w:val="00054B6B"/>
    <w:rsid w:val="00054CF3"/>
    <w:rsid w:val="00054D4A"/>
    <w:rsid w:val="00054DAB"/>
    <w:rsid w:val="00054EC9"/>
    <w:rsid w:val="00054FCA"/>
    <w:rsid w:val="0005504C"/>
    <w:rsid w:val="000550B0"/>
    <w:rsid w:val="0005518A"/>
    <w:rsid w:val="00055370"/>
    <w:rsid w:val="00055475"/>
    <w:rsid w:val="000555F6"/>
    <w:rsid w:val="00055705"/>
    <w:rsid w:val="00055815"/>
    <w:rsid w:val="00055873"/>
    <w:rsid w:val="00055AC4"/>
    <w:rsid w:val="00055B85"/>
    <w:rsid w:val="00055B8E"/>
    <w:rsid w:val="00055C1F"/>
    <w:rsid w:val="0005602E"/>
    <w:rsid w:val="00056057"/>
    <w:rsid w:val="000560B2"/>
    <w:rsid w:val="000564C6"/>
    <w:rsid w:val="00056673"/>
    <w:rsid w:val="000566F5"/>
    <w:rsid w:val="0005687F"/>
    <w:rsid w:val="00056A6A"/>
    <w:rsid w:val="00056BFD"/>
    <w:rsid w:val="00056EC1"/>
    <w:rsid w:val="00056F33"/>
    <w:rsid w:val="00056F41"/>
    <w:rsid w:val="0005709B"/>
    <w:rsid w:val="0005726B"/>
    <w:rsid w:val="000572A7"/>
    <w:rsid w:val="000572F5"/>
    <w:rsid w:val="00057388"/>
    <w:rsid w:val="000574B0"/>
    <w:rsid w:val="000575A4"/>
    <w:rsid w:val="00057919"/>
    <w:rsid w:val="00057B46"/>
    <w:rsid w:val="00057CCC"/>
    <w:rsid w:val="00057D0E"/>
    <w:rsid w:val="00057DCA"/>
    <w:rsid w:val="00057DF9"/>
    <w:rsid w:val="00057E1F"/>
    <w:rsid w:val="00057F68"/>
    <w:rsid w:val="00057F6C"/>
    <w:rsid w:val="000602B7"/>
    <w:rsid w:val="000602B9"/>
    <w:rsid w:val="000602DB"/>
    <w:rsid w:val="000602F9"/>
    <w:rsid w:val="0006031E"/>
    <w:rsid w:val="0006044E"/>
    <w:rsid w:val="00060586"/>
    <w:rsid w:val="000605FF"/>
    <w:rsid w:val="000606F4"/>
    <w:rsid w:val="0006074A"/>
    <w:rsid w:val="0006090A"/>
    <w:rsid w:val="00060A77"/>
    <w:rsid w:val="00060ACB"/>
    <w:rsid w:val="00060B0E"/>
    <w:rsid w:val="00060B9E"/>
    <w:rsid w:val="00060BD1"/>
    <w:rsid w:val="00060EC4"/>
    <w:rsid w:val="00060F2D"/>
    <w:rsid w:val="00060FD9"/>
    <w:rsid w:val="00060FDB"/>
    <w:rsid w:val="000610E0"/>
    <w:rsid w:val="0006120B"/>
    <w:rsid w:val="0006129D"/>
    <w:rsid w:val="0006129E"/>
    <w:rsid w:val="000612C5"/>
    <w:rsid w:val="00061359"/>
    <w:rsid w:val="000613AF"/>
    <w:rsid w:val="000613C1"/>
    <w:rsid w:val="000614BC"/>
    <w:rsid w:val="000616E1"/>
    <w:rsid w:val="000617E2"/>
    <w:rsid w:val="0006185A"/>
    <w:rsid w:val="00061A59"/>
    <w:rsid w:val="00061B31"/>
    <w:rsid w:val="00061BDC"/>
    <w:rsid w:val="00061D2A"/>
    <w:rsid w:val="00061D31"/>
    <w:rsid w:val="00061DC4"/>
    <w:rsid w:val="00061E24"/>
    <w:rsid w:val="000620AE"/>
    <w:rsid w:val="00062135"/>
    <w:rsid w:val="000621A9"/>
    <w:rsid w:val="0006246B"/>
    <w:rsid w:val="0006247F"/>
    <w:rsid w:val="0006263A"/>
    <w:rsid w:val="00062B10"/>
    <w:rsid w:val="00062D9A"/>
    <w:rsid w:val="00062E32"/>
    <w:rsid w:val="00062F10"/>
    <w:rsid w:val="00062F1D"/>
    <w:rsid w:val="00062FE2"/>
    <w:rsid w:val="000630E1"/>
    <w:rsid w:val="00063194"/>
    <w:rsid w:val="000631CE"/>
    <w:rsid w:val="00063280"/>
    <w:rsid w:val="000632BE"/>
    <w:rsid w:val="000633FF"/>
    <w:rsid w:val="00063485"/>
    <w:rsid w:val="000634A9"/>
    <w:rsid w:val="00063661"/>
    <w:rsid w:val="000636A4"/>
    <w:rsid w:val="00063837"/>
    <w:rsid w:val="00063900"/>
    <w:rsid w:val="000639AF"/>
    <w:rsid w:val="000639E0"/>
    <w:rsid w:val="00063A96"/>
    <w:rsid w:val="00063E62"/>
    <w:rsid w:val="00063F57"/>
    <w:rsid w:val="0006405D"/>
    <w:rsid w:val="0006420A"/>
    <w:rsid w:val="00064320"/>
    <w:rsid w:val="000643BD"/>
    <w:rsid w:val="000644E4"/>
    <w:rsid w:val="000646C9"/>
    <w:rsid w:val="00064723"/>
    <w:rsid w:val="0006474E"/>
    <w:rsid w:val="0006480B"/>
    <w:rsid w:val="00064A2B"/>
    <w:rsid w:val="00064AB1"/>
    <w:rsid w:val="00064B46"/>
    <w:rsid w:val="00064E58"/>
    <w:rsid w:val="00065016"/>
    <w:rsid w:val="00065031"/>
    <w:rsid w:val="00065053"/>
    <w:rsid w:val="000651C5"/>
    <w:rsid w:val="000653DD"/>
    <w:rsid w:val="0006549C"/>
    <w:rsid w:val="0006571D"/>
    <w:rsid w:val="00065722"/>
    <w:rsid w:val="000659DD"/>
    <w:rsid w:val="00065A02"/>
    <w:rsid w:val="00065A42"/>
    <w:rsid w:val="00065ADC"/>
    <w:rsid w:val="00065B57"/>
    <w:rsid w:val="00065C2A"/>
    <w:rsid w:val="00065C9D"/>
    <w:rsid w:val="00065D64"/>
    <w:rsid w:val="000660B3"/>
    <w:rsid w:val="00066111"/>
    <w:rsid w:val="00066173"/>
    <w:rsid w:val="000662F6"/>
    <w:rsid w:val="000665B6"/>
    <w:rsid w:val="00066725"/>
    <w:rsid w:val="000667D1"/>
    <w:rsid w:val="00066890"/>
    <w:rsid w:val="00066B4B"/>
    <w:rsid w:val="00066B4E"/>
    <w:rsid w:val="0006703F"/>
    <w:rsid w:val="00067072"/>
    <w:rsid w:val="00067087"/>
    <w:rsid w:val="0006709B"/>
    <w:rsid w:val="0006739D"/>
    <w:rsid w:val="00067440"/>
    <w:rsid w:val="00067448"/>
    <w:rsid w:val="00067463"/>
    <w:rsid w:val="0006777C"/>
    <w:rsid w:val="00067D98"/>
    <w:rsid w:val="00067DB5"/>
    <w:rsid w:val="00067FE2"/>
    <w:rsid w:val="000700AB"/>
    <w:rsid w:val="000700D6"/>
    <w:rsid w:val="00070192"/>
    <w:rsid w:val="00070401"/>
    <w:rsid w:val="00070519"/>
    <w:rsid w:val="000706E6"/>
    <w:rsid w:val="000707EF"/>
    <w:rsid w:val="00070903"/>
    <w:rsid w:val="00070A56"/>
    <w:rsid w:val="00070B5A"/>
    <w:rsid w:val="00070C13"/>
    <w:rsid w:val="00070D14"/>
    <w:rsid w:val="00070E14"/>
    <w:rsid w:val="00070E94"/>
    <w:rsid w:val="00070FB6"/>
    <w:rsid w:val="00071147"/>
    <w:rsid w:val="0007118F"/>
    <w:rsid w:val="000711C1"/>
    <w:rsid w:val="00071221"/>
    <w:rsid w:val="000713A5"/>
    <w:rsid w:val="00071474"/>
    <w:rsid w:val="000715A3"/>
    <w:rsid w:val="0007162A"/>
    <w:rsid w:val="000716FB"/>
    <w:rsid w:val="00071740"/>
    <w:rsid w:val="00071FD0"/>
    <w:rsid w:val="00072188"/>
    <w:rsid w:val="000721EC"/>
    <w:rsid w:val="0007237F"/>
    <w:rsid w:val="00072726"/>
    <w:rsid w:val="00072A06"/>
    <w:rsid w:val="00072AF0"/>
    <w:rsid w:val="00072C3A"/>
    <w:rsid w:val="00072D19"/>
    <w:rsid w:val="00072E75"/>
    <w:rsid w:val="00072EEC"/>
    <w:rsid w:val="00072EFA"/>
    <w:rsid w:val="00072FF7"/>
    <w:rsid w:val="0007337F"/>
    <w:rsid w:val="0007339A"/>
    <w:rsid w:val="0007368E"/>
    <w:rsid w:val="000736C7"/>
    <w:rsid w:val="00073785"/>
    <w:rsid w:val="00073974"/>
    <w:rsid w:val="00073AF4"/>
    <w:rsid w:val="00073B07"/>
    <w:rsid w:val="00073DE2"/>
    <w:rsid w:val="00073E1A"/>
    <w:rsid w:val="00073FBC"/>
    <w:rsid w:val="000741B3"/>
    <w:rsid w:val="00074375"/>
    <w:rsid w:val="000743A0"/>
    <w:rsid w:val="0007448D"/>
    <w:rsid w:val="000744B4"/>
    <w:rsid w:val="00074548"/>
    <w:rsid w:val="0007471D"/>
    <w:rsid w:val="0007477F"/>
    <w:rsid w:val="00074786"/>
    <w:rsid w:val="00074A9E"/>
    <w:rsid w:val="00074BF5"/>
    <w:rsid w:val="00074CFB"/>
    <w:rsid w:val="000750CE"/>
    <w:rsid w:val="000752CD"/>
    <w:rsid w:val="00075381"/>
    <w:rsid w:val="000755D8"/>
    <w:rsid w:val="00075680"/>
    <w:rsid w:val="00075713"/>
    <w:rsid w:val="00075853"/>
    <w:rsid w:val="0007589D"/>
    <w:rsid w:val="00075999"/>
    <w:rsid w:val="00075AB6"/>
    <w:rsid w:val="00075B29"/>
    <w:rsid w:val="00075D34"/>
    <w:rsid w:val="00075DAB"/>
    <w:rsid w:val="00075ECF"/>
    <w:rsid w:val="00075F9A"/>
    <w:rsid w:val="00076408"/>
    <w:rsid w:val="0007661E"/>
    <w:rsid w:val="0007676D"/>
    <w:rsid w:val="000767DA"/>
    <w:rsid w:val="00076880"/>
    <w:rsid w:val="00076B98"/>
    <w:rsid w:val="00076C83"/>
    <w:rsid w:val="00076D3D"/>
    <w:rsid w:val="00076ECC"/>
    <w:rsid w:val="00076F96"/>
    <w:rsid w:val="00076FD1"/>
    <w:rsid w:val="00077073"/>
    <w:rsid w:val="000771A7"/>
    <w:rsid w:val="0007722D"/>
    <w:rsid w:val="000773E9"/>
    <w:rsid w:val="000774F3"/>
    <w:rsid w:val="00077617"/>
    <w:rsid w:val="0007768E"/>
    <w:rsid w:val="00077907"/>
    <w:rsid w:val="0007796F"/>
    <w:rsid w:val="00077A5E"/>
    <w:rsid w:val="00077BBF"/>
    <w:rsid w:val="00077D9F"/>
    <w:rsid w:val="0008022A"/>
    <w:rsid w:val="00080418"/>
    <w:rsid w:val="000804A1"/>
    <w:rsid w:val="0008054C"/>
    <w:rsid w:val="000805B2"/>
    <w:rsid w:val="000805FD"/>
    <w:rsid w:val="00080696"/>
    <w:rsid w:val="0008069F"/>
    <w:rsid w:val="000806A0"/>
    <w:rsid w:val="00080747"/>
    <w:rsid w:val="000808A3"/>
    <w:rsid w:val="00080BAF"/>
    <w:rsid w:val="00080D74"/>
    <w:rsid w:val="00080F1C"/>
    <w:rsid w:val="00081320"/>
    <w:rsid w:val="00081383"/>
    <w:rsid w:val="0008140D"/>
    <w:rsid w:val="0008174F"/>
    <w:rsid w:val="000819FC"/>
    <w:rsid w:val="00081B61"/>
    <w:rsid w:val="00081B84"/>
    <w:rsid w:val="00081E39"/>
    <w:rsid w:val="0008211F"/>
    <w:rsid w:val="000826F1"/>
    <w:rsid w:val="000826FF"/>
    <w:rsid w:val="00082768"/>
    <w:rsid w:val="000827FE"/>
    <w:rsid w:val="0008282A"/>
    <w:rsid w:val="000829C6"/>
    <w:rsid w:val="00082A49"/>
    <w:rsid w:val="00082BCD"/>
    <w:rsid w:val="00082C90"/>
    <w:rsid w:val="00082E04"/>
    <w:rsid w:val="00082E6E"/>
    <w:rsid w:val="00082F86"/>
    <w:rsid w:val="00083085"/>
    <w:rsid w:val="000830D2"/>
    <w:rsid w:val="00083207"/>
    <w:rsid w:val="000832D0"/>
    <w:rsid w:val="00083322"/>
    <w:rsid w:val="000834D0"/>
    <w:rsid w:val="00083782"/>
    <w:rsid w:val="000837A8"/>
    <w:rsid w:val="000838E5"/>
    <w:rsid w:val="0008399B"/>
    <w:rsid w:val="00083ABE"/>
    <w:rsid w:val="00083DD7"/>
    <w:rsid w:val="00083FC7"/>
    <w:rsid w:val="0008422C"/>
    <w:rsid w:val="00084255"/>
    <w:rsid w:val="0008446E"/>
    <w:rsid w:val="0008461F"/>
    <w:rsid w:val="0008473D"/>
    <w:rsid w:val="00084A8A"/>
    <w:rsid w:val="00084B54"/>
    <w:rsid w:val="00084B80"/>
    <w:rsid w:val="00084C78"/>
    <w:rsid w:val="00085239"/>
    <w:rsid w:val="000854B8"/>
    <w:rsid w:val="00085535"/>
    <w:rsid w:val="00085980"/>
    <w:rsid w:val="00085B48"/>
    <w:rsid w:val="00085C2B"/>
    <w:rsid w:val="00085CBE"/>
    <w:rsid w:val="00085ED3"/>
    <w:rsid w:val="00085F08"/>
    <w:rsid w:val="00085FC7"/>
    <w:rsid w:val="00086167"/>
    <w:rsid w:val="000862BA"/>
    <w:rsid w:val="000862BF"/>
    <w:rsid w:val="000862F6"/>
    <w:rsid w:val="0008634D"/>
    <w:rsid w:val="0008635A"/>
    <w:rsid w:val="000867AD"/>
    <w:rsid w:val="000868B5"/>
    <w:rsid w:val="00086936"/>
    <w:rsid w:val="00086B50"/>
    <w:rsid w:val="00086B78"/>
    <w:rsid w:val="00086C4D"/>
    <w:rsid w:val="0008712B"/>
    <w:rsid w:val="000871C8"/>
    <w:rsid w:val="000874F0"/>
    <w:rsid w:val="00087535"/>
    <w:rsid w:val="0008760B"/>
    <w:rsid w:val="0008765D"/>
    <w:rsid w:val="000877A7"/>
    <w:rsid w:val="0008782D"/>
    <w:rsid w:val="00087C6C"/>
    <w:rsid w:val="00087CE4"/>
    <w:rsid w:val="00087E29"/>
    <w:rsid w:val="00090010"/>
    <w:rsid w:val="000900E0"/>
    <w:rsid w:val="00090200"/>
    <w:rsid w:val="0009037D"/>
    <w:rsid w:val="00090394"/>
    <w:rsid w:val="000903D6"/>
    <w:rsid w:val="00090487"/>
    <w:rsid w:val="00090573"/>
    <w:rsid w:val="000905CF"/>
    <w:rsid w:val="00090674"/>
    <w:rsid w:val="00090779"/>
    <w:rsid w:val="00090805"/>
    <w:rsid w:val="00090A53"/>
    <w:rsid w:val="00090B8E"/>
    <w:rsid w:val="00090C13"/>
    <w:rsid w:val="00090DF6"/>
    <w:rsid w:val="00091020"/>
    <w:rsid w:val="00091049"/>
    <w:rsid w:val="0009124F"/>
    <w:rsid w:val="000915D9"/>
    <w:rsid w:val="0009168D"/>
    <w:rsid w:val="00091708"/>
    <w:rsid w:val="00091723"/>
    <w:rsid w:val="00091A45"/>
    <w:rsid w:val="00091C51"/>
    <w:rsid w:val="00091D93"/>
    <w:rsid w:val="00091E3D"/>
    <w:rsid w:val="00091FCF"/>
    <w:rsid w:val="0009205E"/>
    <w:rsid w:val="0009216D"/>
    <w:rsid w:val="000921E3"/>
    <w:rsid w:val="000922DC"/>
    <w:rsid w:val="000923C5"/>
    <w:rsid w:val="0009247F"/>
    <w:rsid w:val="000926C0"/>
    <w:rsid w:val="00092710"/>
    <w:rsid w:val="00092791"/>
    <w:rsid w:val="00092987"/>
    <w:rsid w:val="00092A3D"/>
    <w:rsid w:val="00092F03"/>
    <w:rsid w:val="00093145"/>
    <w:rsid w:val="00093189"/>
    <w:rsid w:val="000931C3"/>
    <w:rsid w:val="00093566"/>
    <w:rsid w:val="00093824"/>
    <w:rsid w:val="00093917"/>
    <w:rsid w:val="00093922"/>
    <w:rsid w:val="00093976"/>
    <w:rsid w:val="00093C0F"/>
    <w:rsid w:val="00093CF6"/>
    <w:rsid w:val="00093EF0"/>
    <w:rsid w:val="00093F75"/>
    <w:rsid w:val="00093FA6"/>
    <w:rsid w:val="00094014"/>
    <w:rsid w:val="00094179"/>
    <w:rsid w:val="000941F3"/>
    <w:rsid w:val="0009437A"/>
    <w:rsid w:val="00094489"/>
    <w:rsid w:val="0009448B"/>
    <w:rsid w:val="000944B6"/>
    <w:rsid w:val="00094627"/>
    <w:rsid w:val="000947B7"/>
    <w:rsid w:val="00094935"/>
    <w:rsid w:val="00094A1F"/>
    <w:rsid w:val="00094BB4"/>
    <w:rsid w:val="0009512D"/>
    <w:rsid w:val="000951BB"/>
    <w:rsid w:val="00095206"/>
    <w:rsid w:val="000954C6"/>
    <w:rsid w:val="00095671"/>
    <w:rsid w:val="000956BC"/>
    <w:rsid w:val="000957FF"/>
    <w:rsid w:val="0009585D"/>
    <w:rsid w:val="00095920"/>
    <w:rsid w:val="000959F5"/>
    <w:rsid w:val="00095DA0"/>
    <w:rsid w:val="00095F53"/>
    <w:rsid w:val="00095FF1"/>
    <w:rsid w:val="00096039"/>
    <w:rsid w:val="000960C2"/>
    <w:rsid w:val="00096146"/>
    <w:rsid w:val="000961D1"/>
    <w:rsid w:val="0009629D"/>
    <w:rsid w:val="00096378"/>
    <w:rsid w:val="0009644F"/>
    <w:rsid w:val="0009653B"/>
    <w:rsid w:val="0009680E"/>
    <w:rsid w:val="0009681F"/>
    <w:rsid w:val="000968D8"/>
    <w:rsid w:val="00096B10"/>
    <w:rsid w:val="00096CF1"/>
    <w:rsid w:val="00096D47"/>
    <w:rsid w:val="0009709B"/>
    <w:rsid w:val="000970D0"/>
    <w:rsid w:val="000970E0"/>
    <w:rsid w:val="00097163"/>
    <w:rsid w:val="0009720E"/>
    <w:rsid w:val="000972BC"/>
    <w:rsid w:val="00097318"/>
    <w:rsid w:val="00097378"/>
    <w:rsid w:val="00097407"/>
    <w:rsid w:val="000974E9"/>
    <w:rsid w:val="00097784"/>
    <w:rsid w:val="000979F0"/>
    <w:rsid w:val="00097AE8"/>
    <w:rsid w:val="00097D93"/>
    <w:rsid w:val="00097DA2"/>
    <w:rsid w:val="00097F71"/>
    <w:rsid w:val="000A0013"/>
    <w:rsid w:val="000A02DC"/>
    <w:rsid w:val="000A0926"/>
    <w:rsid w:val="000A0928"/>
    <w:rsid w:val="000A0976"/>
    <w:rsid w:val="000A09A2"/>
    <w:rsid w:val="000A0CA1"/>
    <w:rsid w:val="000A0D2C"/>
    <w:rsid w:val="000A0D70"/>
    <w:rsid w:val="000A0E99"/>
    <w:rsid w:val="000A0FCA"/>
    <w:rsid w:val="000A100F"/>
    <w:rsid w:val="000A111C"/>
    <w:rsid w:val="000A1130"/>
    <w:rsid w:val="000A120C"/>
    <w:rsid w:val="000A12E8"/>
    <w:rsid w:val="000A1692"/>
    <w:rsid w:val="000A16D4"/>
    <w:rsid w:val="000A1736"/>
    <w:rsid w:val="000A17B9"/>
    <w:rsid w:val="000A1861"/>
    <w:rsid w:val="000A18E3"/>
    <w:rsid w:val="000A19E5"/>
    <w:rsid w:val="000A1A8C"/>
    <w:rsid w:val="000A1AD3"/>
    <w:rsid w:val="000A1B63"/>
    <w:rsid w:val="000A1D49"/>
    <w:rsid w:val="000A1E7B"/>
    <w:rsid w:val="000A20AD"/>
    <w:rsid w:val="000A2170"/>
    <w:rsid w:val="000A21AE"/>
    <w:rsid w:val="000A23E5"/>
    <w:rsid w:val="000A26E4"/>
    <w:rsid w:val="000A278D"/>
    <w:rsid w:val="000A2C00"/>
    <w:rsid w:val="000A2C8F"/>
    <w:rsid w:val="000A2D70"/>
    <w:rsid w:val="000A2DA8"/>
    <w:rsid w:val="000A2DDF"/>
    <w:rsid w:val="000A2F85"/>
    <w:rsid w:val="000A2FE8"/>
    <w:rsid w:val="000A30AF"/>
    <w:rsid w:val="000A31F7"/>
    <w:rsid w:val="000A3221"/>
    <w:rsid w:val="000A32FE"/>
    <w:rsid w:val="000A3405"/>
    <w:rsid w:val="000A37DD"/>
    <w:rsid w:val="000A39F2"/>
    <w:rsid w:val="000A3ACB"/>
    <w:rsid w:val="000A3B31"/>
    <w:rsid w:val="000A3CC5"/>
    <w:rsid w:val="000A3E06"/>
    <w:rsid w:val="000A3EB5"/>
    <w:rsid w:val="000A3EFD"/>
    <w:rsid w:val="000A424D"/>
    <w:rsid w:val="000A45C9"/>
    <w:rsid w:val="000A46CE"/>
    <w:rsid w:val="000A47EC"/>
    <w:rsid w:val="000A49DE"/>
    <w:rsid w:val="000A4A81"/>
    <w:rsid w:val="000A4B5F"/>
    <w:rsid w:val="000A4B74"/>
    <w:rsid w:val="000A4C1D"/>
    <w:rsid w:val="000A4FEA"/>
    <w:rsid w:val="000A50EC"/>
    <w:rsid w:val="000A527C"/>
    <w:rsid w:val="000A52F5"/>
    <w:rsid w:val="000A54DF"/>
    <w:rsid w:val="000A55F5"/>
    <w:rsid w:val="000A5748"/>
    <w:rsid w:val="000A5796"/>
    <w:rsid w:val="000A5E7A"/>
    <w:rsid w:val="000A5FC2"/>
    <w:rsid w:val="000A6023"/>
    <w:rsid w:val="000A6032"/>
    <w:rsid w:val="000A61CB"/>
    <w:rsid w:val="000A6243"/>
    <w:rsid w:val="000A6252"/>
    <w:rsid w:val="000A64D8"/>
    <w:rsid w:val="000A6723"/>
    <w:rsid w:val="000A6788"/>
    <w:rsid w:val="000A68A9"/>
    <w:rsid w:val="000A692D"/>
    <w:rsid w:val="000A6A2E"/>
    <w:rsid w:val="000A6AC6"/>
    <w:rsid w:val="000A6CF1"/>
    <w:rsid w:val="000A6CFE"/>
    <w:rsid w:val="000A6E08"/>
    <w:rsid w:val="000A6EED"/>
    <w:rsid w:val="000A6F12"/>
    <w:rsid w:val="000A6F49"/>
    <w:rsid w:val="000A6F82"/>
    <w:rsid w:val="000A72CE"/>
    <w:rsid w:val="000A7C40"/>
    <w:rsid w:val="000A7C88"/>
    <w:rsid w:val="000A7D12"/>
    <w:rsid w:val="000A7FBA"/>
    <w:rsid w:val="000A7FC2"/>
    <w:rsid w:val="000B014E"/>
    <w:rsid w:val="000B028D"/>
    <w:rsid w:val="000B0292"/>
    <w:rsid w:val="000B02C2"/>
    <w:rsid w:val="000B0592"/>
    <w:rsid w:val="000B07B1"/>
    <w:rsid w:val="000B081C"/>
    <w:rsid w:val="000B0886"/>
    <w:rsid w:val="000B0A93"/>
    <w:rsid w:val="000B0D5D"/>
    <w:rsid w:val="000B0E8D"/>
    <w:rsid w:val="000B0EA0"/>
    <w:rsid w:val="000B0FB9"/>
    <w:rsid w:val="000B10AB"/>
    <w:rsid w:val="000B10E2"/>
    <w:rsid w:val="000B12D1"/>
    <w:rsid w:val="000B1307"/>
    <w:rsid w:val="000B130E"/>
    <w:rsid w:val="000B1337"/>
    <w:rsid w:val="000B13BE"/>
    <w:rsid w:val="000B1491"/>
    <w:rsid w:val="000B15B5"/>
    <w:rsid w:val="000B15C9"/>
    <w:rsid w:val="000B1635"/>
    <w:rsid w:val="000B18E2"/>
    <w:rsid w:val="000B1B10"/>
    <w:rsid w:val="000B1B50"/>
    <w:rsid w:val="000B1CD3"/>
    <w:rsid w:val="000B1DCA"/>
    <w:rsid w:val="000B2076"/>
    <w:rsid w:val="000B20A3"/>
    <w:rsid w:val="000B2259"/>
    <w:rsid w:val="000B2323"/>
    <w:rsid w:val="000B256B"/>
    <w:rsid w:val="000B2767"/>
    <w:rsid w:val="000B29F6"/>
    <w:rsid w:val="000B2DFD"/>
    <w:rsid w:val="000B310A"/>
    <w:rsid w:val="000B3132"/>
    <w:rsid w:val="000B316D"/>
    <w:rsid w:val="000B32D4"/>
    <w:rsid w:val="000B33AA"/>
    <w:rsid w:val="000B3413"/>
    <w:rsid w:val="000B3700"/>
    <w:rsid w:val="000B37DA"/>
    <w:rsid w:val="000B38DA"/>
    <w:rsid w:val="000B3B01"/>
    <w:rsid w:val="000B3BA0"/>
    <w:rsid w:val="000B3C28"/>
    <w:rsid w:val="000B3C94"/>
    <w:rsid w:val="000B3F37"/>
    <w:rsid w:val="000B3FF8"/>
    <w:rsid w:val="000B437F"/>
    <w:rsid w:val="000B43AB"/>
    <w:rsid w:val="000B440B"/>
    <w:rsid w:val="000B4788"/>
    <w:rsid w:val="000B47C7"/>
    <w:rsid w:val="000B48A6"/>
    <w:rsid w:val="000B49D7"/>
    <w:rsid w:val="000B4A00"/>
    <w:rsid w:val="000B4CEE"/>
    <w:rsid w:val="000B4ECB"/>
    <w:rsid w:val="000B4FF1"/>
    <w:rsid w:val="000B51AA"/>
    <w:rsid w:val="000B546F"/>
    <w:rsid w:val="000B5885"/>
    <w:rsid w:val="000B5A25"/>
    <w:rsid w:val="000B5BE2"/>
    <w:rsid w:val="000B5CFF"/>
    <w:rsid w:val="000B5D4A"/>
    <w:rsid w:val="000B5D58"/>
    <w:rsid w:val="000B6000"/>
    <w:rsid w:val="000B6030"/>
    <w:rsid w:val="000B6305"/>
    <w:rsid w:val="000B65BE"/>
    <w:rsid w:val="000B664C"/>
    <w:rsid w:val="000B684D"/>
    <w:rsid w:val="000B693E"/>
    <w:rsid w:val="000B6A8D"/>
    <w:rsid w:val="000B6BDF"/>
    <w:rsid w:val="000B6F56"/>
    <w:rsid w:val="000B6F72"/>
    <w:rsid w:val="000B6FE7"/>
    <w:rsid w:val="000B70B2"/>
    <w:rsid w:val="000B71B6"/>
    <w:rsid w:val="000B720F"/>
    <w:rsid w:val="000B740F"/>
    <w:rsid w:val="000B7424"/>
    <w:rsid w:val="000B748E"/>
    <w:rsid w:val="000B748F"/>
    <w:rsid w:val="000B74A8"/>
    <w:rsid w:val="000B74A9"/>
    <w:rsid w:val="000B757F"/>
    <w:rsid w:val="000B763E"/>
    <w:rsid w:val="000B7859"/>
    <w:rsid w:val="000B7985"/>
    <w:rsid w:val="000B7ABD"/>
    <w:rsid w:val="000B7B2B"/>
    <w:rsid w:val="000B7D5E"/>
    <w:rsid w:val="000B7FF8"/>
    <w:rsid w:val="000C024F"/>
    <w:rsid w:val="000C028F"/>
    <w:rsid w:val="000C03BF"/>
    <w:rsid w:val="000C03CC"/>
    <w:rsid w:val="000C08A9"/>
    <w:rsid w:val="000C08CD"/>
    <w:rsid w:val="000C0C05"/>
    <w:rsid w:val="000C0C40"/>
    <w:rsid w:val="000C109F"/>
    <w:rsid w:val="000C133A"/>
    <w:rsid w:val="000C1545"/>
    <w:rsid w:val="000C1756"/>
    <w:rsid w:val="000C1759"/>
    <w:rsid w:val="000C1769"/>
    <w:rsid w:val="000C17DB"/>
    <w:rsid w:val="000C1A3D"/>
    <w:rsid w:val="000C1A70"/>
    <w:rsid w:val="000C1DBD"/>
    <w:rsid w:val="000C1DF1"/>
    <w:rsid w:val="000C1E75"/>
    <w:rsid w:val="000C1FCC"/>
    <w:rsid w:val="000C1FF9"/>
    <w:rsid w:val="000C204F"/>
    <w:rsid w:val="000C240A"/>
    <w:rsid w:val="000C2612"/>
    <w:rsid w:val="000C292E"/>
    <w:rsid w:val="000C2A7D"/>
    <w:rsid w:val="000C2DE1"/>
    <w:rsid w:val="000C2DF0"/>
    <w:rsid w:val="000C2E7E"/>
    <w:rsid w:val="000C35D1"/>
    <w:rsid w:val="000C38C6"/>
    <w:rsid w:val="000C393F"/>
    <w:rsid w:val="000C3A7D"/>
    <w:rsid w:val="000C3DD8"/>
    <w:rsid w:val="000C3FAE"/>
    <w:rsid w:val="000C4065"/>
    <w:rsid w:val="000C4109"/>
    <w:rsid w:val="000C4137"/>
    <w:rsid w:val="000C42B5"/>
    <w:rsid w:val="000C4538"/>
    <w:rsid w:val="000C453E"/>
    <w:rsid w:val="000C4851"/>
    <w:rsid w:val="000C487F"/>
    <w:rsid w:val="000C4949"/>
    <w:rsid w:val="000C4C76"/>
    <w:rsid w:val="000C5000"/>
    <w:rsid w:val="000C5023"/>
    <w:rsid w:val="000C5072"/>
    <w:rsid w:val="000C5092"/>
    <w:rsid w:val="000C5351"/>
    <w:rsid w:val="000C5371"/>
    <w:rsid w:val="000C568D"/>
    <w:rsid w:val="000C5759"/>
    <w:rsid w:val="000C5AE2"/>
    <w:rsid w:val="000C5AE3"/>
    <w:rsid w:val="000C5B6D"/>
    <w:rsid w:val="000C5BF2"/>
    <w:rsid w:val="000C5E7D"/>
    <w:rsid w:val="000C5FBD"/>
    <w:rsid w:val="000C61E2"/>
    <w:rsid w:val="000C6234"/>
    <w:rsid w:val="000C63E6"/>
    <w:rsid w:val="000C66BD"/>
    <w:rsid w:val="000C673C"/>
    <w:rsid w:val="000C68C4"/>
    <w:rsid w:val="000C69BF"/>
    <w:rsid w:val="000C69F8"/>
    <w:rsid w:val="000C6A01"/>
    <w:rsid w:val="000C6AC8"/>
    <w:rsid w:val="000C6B87"/>
    <w:rsid w:val="000C6DE9"/>
    <w:rsid w:val="000C71D9"/>
    <w:rsid w:val="000C7279"/>
    <w:rsid w:val="000C75E1"/>
    <w:rsid w:val="000C75EA"/>
    <w:rsid w:val="000C7600"/>
    <w:rsid w:val="000C77DB"/>
    <w:rsid w:val="000C79C2"/>
    <w:rsid w:val="000D0103"/>
    <w:rsid w:val="000D0153"/>
    <w:rsid w:val="000D0178"/>
    <w:rsid w:val="000D037E"/>
    <w:rsid w:val="000D0486"/>
    <w:rsid w:val="000D084E"/>
    <w:rsid w:val="000D08B8"/>
    <w:rsid w:val="000D0932"/>
    <w:rsid w:val="000D0943"/>
    <w:rsid w:val="000D0A0F"/>
    <w:rsid w:val="000D0AB8"/>
    <w:rsid w:val="000D0BCC"/>
    <w:rsid w:val="000D0F9A"/>
    <w:rsid w:val="000D10A8"/>
    <w:rsid w:val="000D119E"/>
    <w:rsid w:val="000D1393"/>
    <w:rsid w:val="000D144B"/>
    <w:rsid w:val="000D148D"/>
    <w:rsid w:val="000D14EB"/>
    <w:rsid w:val="000D1610"/>
    <w:rsid w:val="000D1615"/>
    <w:rsid w:val="000D1801"/>
    <w:rsid w:val="000D18B8"/>
    <w:rsid w:val="000D1B60"/>
    <w:rsid w:val="000D1C75"/>
    <w:rsid w:val="000D1DFC"/>
    <w:rsid w:val="000D206C"/>
    <w:rsid w:val="000D2185"/>
    <w:rsid w:val="000D2683"/>
    <w:rsid w:val="000D28A4"/>
    <w:rsid w:val="000D29D6"/>
    <w:rsid w:val="000D2AE0"/>
    <w:rsid w:val="000D2BC5"/>
    <w:rsid w:val="000D2CDA"/>
    <w:rsid w:val="000D3050"/>
    <w:rsid w:val="000D305B"/>
    <w:rsid w:val="000D30BC"/>
    <w:rsid w:val="000D3197"/>
    <w:rsid w:val="000D3319"/>
    <w:rsid w:val="000D3400"/>
    <w:rsid w:val="000D3441"/>
    <w:rsid w:val="000D360F"/>
    <w:rsid w:val="000D362A"/>
    <w:rsid w:val="000D368B"/>
    <w:rsid w:val="000D37F2"/>
    <w:rsid w:val="000D37FA"/>
    <w:rsid w:val="000D3863"/>
    <w:rsid w:val="000D389E"/>
    <w:rsid w:val="000D38E7"/>
    <w:rsid w:val="000D39AE"/>
    <w:rsid w:val="000D3A78"/>
    <w:rsid w:val="000D3B38"/>
    <w:rsid w:val="000D3BED"/>
    <w:rsid w:val="000D3E86"/>
    <w:rsid w:val="000D3F8F"/>
    <w:rsid w:val="000D410E"/>
    <w:rsid w:val="000D421D"/>
    <w:rsid w:val="000D426A"/>
    <w:rsid w:val="000D4324"/>
    <w:rsid w:val="000D46BB"/>
    <w:rsid w:val="000D46D6"/>
    <w:rsid w:val="000D46EE"/>
    <w:rsid w:val="000D4896"/>
    <w:rsid w:val="000D4DE6"/>
    <w:rsid w:val="000D4E7B"/>
    <w:rsid w:val="000D4E7C"/>
    <w:rsid w:val="000D5158"/>
    <w:rsid w:val="000D518E"/>
    <w:rsid w:val="000D52BE"/>
    <w:rsid w:val="000D54FD"/>
    <w:rsid w:val="000D55EA"/>
    <w:rsid w:val="000D56F8"/>
    <w:rsid w:val="000D5965"/>
    <w:rsid w:val="000D59D6"/>
    <w:rsid w:val="000D5AB0"/>
    <w:rsid w:val="000D5AD1"/>
    <w:rsid w:val="000D5BA8"/>
    <w:rsid w:val="000D5E4D"/>
    <w:rsid w:val="000D5F56"/>
    <w:rsid w:val="000D644D"/>
    <w:rsid w:val="000D6612"/>
    <w:rsid w:val="000D6685"/>
    <w:rsid w:val="000D68CD"/>
    <w:rsid w:val="000D69FF"/>
    <w:rsid w:val="000D6E27"/>
    <w:rsid w:val="000D6E96"/>
    <w:rsid w:val="000D6EAE"/>
    <w:rsid w:val="000D6FC0"/>
    <w:rsid w:val="000D7268"/>
    <w:rsid w:val="000D7387"/>
    <w:rsid w:val="000D7582"/>
    <w:rsid w:val="000D7783"/>
    <w:rsid w:val="000D779B"/>
    <w:rsid w:val="000D787F"/>
    <w:rsid w:val="000D7883"/>
    <w:rsid w:val="000D7B8E"/>
    <w:rsid w:val="000D7BF3"/>
    <w:rsid w:val="000D7D1D"/>
    <w:rsid w:val="000D7D7B"/>
    <w:rsid w:val="000D7DAE"/>
    <w:rsid w:val="000D7EDF"/>
    <w:rsid w:val="000D7FB8"/>
    <w:rsid w:val="000E011D"/>
    <w:rsid w:val="000E0160"/>
    <w:rsid w:val="000E022B"/>
    <w:rsid w:val="000E03CF"/>
    <w:rsid w:val="000E03F8"/>
    <w:rsid w:val="000E0490"/>
    <w:rsid w:val="000E0575"/>
    <w:rsid w:val="000E068C"/>
    <w:rsid w:val="000E083A"/>
    <w:rsid w:val="000E0987"/>
    <w:rsid w:val="000E0A24"/>
    <w:rsid w:val="000E0C2A"/>
    <w:rsid w:val="000E0D89"/>
    <w:rsid w:val="000E0E03"/>
    <w:rsid w:val="000E0F5D"/>
    <w:rsid w:val="000E1003"/>
    <w:rsid w:val="000E1086"/>
    <w:rsid w:val="000E1094"/>
    <w:rsid w:val="000E1142"/>
    <w:rsid w:val="000E14B9"/>
    <w:rsid w:val="000E14E5"/>
    <w:rsid w:val="000E1547"/>
    <w:rsid w:val="000E160C"/>
    <w:rsid w:val="000E16E4"/>
    <w:rsid w:val="000E1722"/>
    <w:rsid w:val="000E1820"/>
    <w:rsid w:val="000E182B"/>
    <w:rsid w:val="000E19D9"/>
    <w:rsid w:val="000E1A5F"/>
    <w:rsid w:val="000E1B29"/>
    <w:rsid w:val="000E1E8E"/>
    <w:rsid w:val="000E2108"/>
    <w:rsid w:val="000E2117"/>
    <w:rsid w:val="000E2666"/>
    <w:rsid w:val="000E2787"/>
    <w:rsid w:val="000E279B"/>
    <w:rsid w:val="000E28AE"/>
    <w:rsid w:val="000E28DA"/>
    <w:rsid w:val="000E2A2E"/>
    <w:rsid w:val="000E2C7C"/>
    <w:rsid w:val="000E2DAD"/>
    <w:rsid w:val="000E3075"/>
    <w:rsid w:val="000E30F6"/>
    <w:rsid w:val="000E32B1"/>
    <w:rsid w:val="000E331F"/>
    <w:rsid w:val="000E3358"/>
    <w:rsid w:val="000E3456"/>
    <w:rsid w:val="000E37C8"/>
    <w:rsid w:val="000E3821"/>
    <w:rsid w:val="000E3828"/>
    <w:rsid w:val="000E38ED"/>
    <w:rsid w:val="000E3930"/>
    <w:rsid w:val="000E3986"/>
    <w:rsid w:val="000E3CC6"/>
    <w:rsid w:val="000E3DD8"/>
    <w:rsid w:val="000E3E7A"/>
    <w:rsid w:val="000E3F84"/>
    <w:rsid w:val="000E40C3"/>
    <w:rsid w:val="000E4373"/>
    <w:rsid w:val="000E4736"/>
    <w:rsid w:val="000E475D"/>
    <w:rsid w:val="000E499E"/>
    <w:rsid w:val="000E4A4A"/>
    <w:rsid w:val="000E4C9B"/>
    <w:rsid w:val="000E4CA8"/>
    <w:rsid w:val="000E4D01"/>
    <w:rsid w:val="000E4E7A"/>
    <w:rsid w:val="000E4E98"/>
    <w:rsid w:val="000E50AB"/>
    <w:rsid w:val="000E53F7"/>
    <w:rsid w:val="000E56D8"/>
    <w:rsid w:val="000E57F7"/>
    <w:rsid w:val="000E5830"/>
    <w:rsid w:val="000E5A27"/>
    <w:rsid w:val="000E5B39"/>
    <w:rsid w:val="000E5BF8"/>
    <w:rsid w:val="000E5C4E"/>
    <w:rsid w:val="000E5CA5"/>
    <w:rsid w:val="000E5E3A"/>
    <w:rsid w:val="000E60D6"/>
    <w:rsid w:val="000E6187"/>
    <w:rsid w:val="000E6188"/>
    <w:rsid w:val="000E64E2"/>
    <w:rsid w:val="000E6576"/>
    <w:rsid w:val="000E65A6"/>
    <w:rsid w:val="000E65A7"/>
    <w:rsid w:val="000E65D5"/>
    <w:rsid w:val="000E6633"/>
    <w:rsid w:val="000E6635"/>
    <w:rsid w:val="000E67A2"/>
    <w:rsid w:val="000E690F"/>
    <w:rsid w:val="000E6BAF"/>
    <w:rsid w:val="000E6D68"/>
    <w:rsid w:val="000E6EED"/>
    <w:rsid w:val="000E6F53"/>
    <w:rsid w:val="000E6F62"/>
    <w:rsid w:val="000E7303"/>
    <w:rsid w:val="000E738C"/>
    <w:rsid w:val="000E7470"/>
    <w:rsid w:val="000E7498"/>
    <w:rsid w:val="000E75D8"/>
    <w:rsid w:val="000E7C3A"/>
    <w:rsid w:val="000E7CB9"/>
    <w:rsid w:val="000E7F51"/>
    <w:rsid w:val="000F00D8"/>
    <w:rsid w:val="000F00EE"/>
    <w:rsid w:val="000F00FA"/>
    <w:rsid w:val="000F014F"/>
    <w:rsid w:val="000F026E"/>
    <w:rsid w:val="000F03C7"/>
    <w:rsid w:val="000F0454"/>
    <w:rsid w:val="000F0541"/>
    <w:rsid w:val="000F073D"/>
    <w:rsid w:val="000F093E"/>
    <w:rsid w:val="000F095B"/>
    <w:rsid w:val="000F0AAF"/>
    <w:rsid w:val="000F108A"/>
    <w:rsid w:val="000F10A1"/>
    <w:rsid w:val="000F120C"/>
    <w:rsid w:val="000F1323"/>
    <w:rsid w:val="000F13C4"/>
    <w:rsid w:val="000F13D7"/>
    <w:rsid w:val="000F142F"/>
    <w:rsid w:val="000F1540"/>
    <w:rsid w:val="000F16E2"/>
    <w:rsid w:val="000F17E4"/>
    <w:rsid w:val="000F1878"/>
    <w:rsid w:val="000F18F6"/>
    <w:rsid w:val="000F19EE"/>
    <w:rsid w:val="000F1C88"/>
    <w:rsid w:val="000F1CE1"/>
    <w:rsid w:val="000F1CF3"/>
    <w:rsid w:val="000F1E17"/>
    <w:rsid w:val="000F1E76"/>
    <w:rsid w:val="000F1EDA"/>
    <w:rsid w:val="000F1F98"/>
    <w:rsid w:val="000F20CD"/>
    <w:rsid w:val="000F230E"/>
    <w:rsid w:val="000F236D"/>
    <w:rsid w:val="000F284F"/>
    <w:rsid w:val="000F28E9"/>
    <w:rsid w:val="000F2965"/>
    <w:rsid w:val="000F2A55"/>
    <w:rsid w:val="000F2B66"/>
    <w:rsid w:val="000F2BF7"/>
    <w:rsid w:val="000F2F91"/>
    <w:rsid w:val="000F2FA3"/>
    <w:rsid w:val="000F2FF0"/>
    <w:rsid w:val="000F3234"/>
    <w:rsid w:val="000F33C4"/>
    <w:rsid w:val="000F34C7"/>
    <w:rsid w:val="000F34E4"/>
    <w:rsid w:val="000F37B6"/>
    <w:rsid w:val="000F382A"/>
    <w:rsid w:val="000F3843"/>
    <w:rsid w:val="000F38A8"/>
    <w:rsid w:val="000F39C8"/>
    <w:rsid w:val="000F3A1B"/>
    <w:rsid w:val="000F3A68"/>
    <w:rsid w:val="000F3B40"/>
    <w:rsid w:val="000F3C06"/>
    <w:rsid w:val="000F3D60"/>
    <w:rsid w:val="000F3D6E"/>
    <w:rsid w:val="000F3E24"/>
    <w:rsid w:val="000F3F2F"/>
    <w:rsid w:val="000F3F66"/>
    <w:rsid w:val="000F3F8E"/>
    <w:rsid w:val="000F4132"/>
    <w:rsid w:val="000F42EA"/>
    <w:rsid w:val="000F4327"/>
    <w:rsid w:val="000F4443"/>
    <w:rsid w:val="000F444C"/>
    <w:rsid w:val="000F4469"/>
    <w:rsid w:val="000F446F"/>
    <w:rsid w:val="000F4650"/>
    <w:rsid w:val="000F46BA"/>
    <w:rsid w:val="000F47DF"/>
    <w:rsid w:val="000F4A84"/>
    <w:rsid w:val="000F4AC1"/>
    <w:rsid w:val="000F4AEC"/>
    <w:rsid w:val="000F4CAF"/>
    <w:rsid w:val="000F4D2F"/>
    <w:rsid w:val="000F4E96"/>
    <w:rsid w:val="000F4F14"/>
    <w:rsid w:val="000F4F32"/>
    <w:rsid w:val="000F4F44"/>
    <w:rsid w:val="000F4FA3"/>
    <w:rsid w:val="000F4FD0"/>
    <w:rsid w:val="000F52C0"/>
    <w:rsid w:val="000F5340"/>
    <w:rsid w:val="000F53CB"/>
    <w:rsid w:val="000F56A7"/>
    <w:rsid w:val="000F5961"/>
    <w:rsid w:val="000F5DDF"/>
    <w:rsid w:val="000F5E06"/>
    <w:rsid w:val="000F6099"/>
    <w:rsid w:val="000F60C0"/>
    <w:rsid w:val="000F6168"/>
    <w:rsid w:val="000F62F3"/>
    <w:rsid w:val="000F6799"/>
    <w:rsid w:val="000F6881"/>
    <w:rsid w:val="000F68C2"/>
    <w:rsid w:val="000F6B86"/>
    <w:rsid w:val="000F6C32"/>
    <w:rsid w:val="000F6C5F"/>
    <w:rsid w:val="000F6CFF"/>
    <w:rsid w:val="000F6D86"/>
    <w:rsid w:val="000F6E0B"/>
    <w:rsid w:val="000F6F01"/>
    <w:rsid w:val="000F6F2C"/>
    <w:rsid w:val="000F701C"/>
    <w:rsid w:val="000F7157"/>
    <w:rsid w:val="000F71D0"/>
    <w:rsid w:val="000F7218"/>
    <w:rsid w:val="000F7632"/>
    <w:rsid w:val="000F77F7"/>
    <w:rsid w:val="000F79EF"/>
    <w:rsid w:val="000F7A33"/>
    <w:rsid w:val="000F7A7A"/>
    <w:rsid w:val="000F7B5B"/>
    <w:rsid w:val="000F7BEE"/>
    <w:rsid w:val="000F7CAD"/>
    <w:rsid w:val="000F7D4C"/>
    <w:rsid w:val="000F7E78"/>
    <w:rsid w:val="000F7EB9"/>
    <w:rsid w:val="00100029"/>
    <w:rsid w:val="00100097"/>
    <w:rsid w:val="001000E9"/>
    <w:rsid w:val="0010015F"/>
    <w:rsid w:val="00100161"/>
    <w:rsid w:val="00100169"/>
    <w:rsid w:val="0010017A"/>
    <w:rsid w:val="001002D5"/>
    <w:rsid w:val="001005CE"/>
    <w:rsid w:val="0010067A"/>
    <w:rsid w:val="00100960"/>
    <w:rsid w:val="00100B26"/>
    <w:rsid w:val="00100C5D"/>
    <w:rsid w:val="00100D20"/>
    <w:rsid w:val="00100D9B"/>
    <w:rsid w:val="00100F95"/>
    <w:rsid w:val="00101081"/>
    <w:rsid w:val="001010D7"/>
    <w:rsid w:val="00101168"/>
    <w:rsid w:val="00101253"/>
    <w:rsid w:val="0010129F"/>
    <w:rsid w:val="00101306"/>
    <w:rsid w:val="00101489"/>
    <w:rsid w:val="00101602"/>
    <w:rsid w:val="001016E4"/>
    <w:rsid w:val="0010173D"/>
    <w:rsid w:val="001017C8"/>
    <w:rsid w:val="00101A0E"/>
    <w:rsid w:val="00101A3E"/>
    <w:rsid w:val="00101A9E"/>
    <w:rsid w:val="00101ACE"/>
    <w:rsid w:val="00101BB5"/>
    <w:rsid w:val="00101C47"/>
    <w:rsid w:val="00101D6C"/>
    <w:rsid w:val="00101E51"/>
    <w:rsid w:val="00101EDC"/>
    <w:rsid w:val="00102147"/>
    <w:rsid w:val="001021DD"/>
    <w:rsid w:val="001021F1"/>
    <w:rsid w:val="0010229C"/>
    <w:rsid w:val="001022DE"/>
    <w:rsid w:val="00102366"/>
    <w:rsid w:val="0010242D"/>
    <w:rsid w:val="00102450"/>
    <w:rsid w:val="001025E4"/>
    <w:rsid w:val="001026E6"/>
    <w:rsid w:val="00102898"/>
    <w:rsid w:val="00102A33"/>
    <w:rsid w:val="00102A7A"/>
    <w:rsid w:val="00102CF1"/>
    <w:rsid w:val="00102D45"/>
    <w:rsid w:val="00102E56"/>
    <w:rsid w:val="00102EB1"/>
    <w:rsid w:val="001030A7"/>
    <w:rsid w:val="00103276"/>
    <w:rsid w:val="0010342A"/>
    <w:rsid w:val="00103446"/>
    <w:rsid w:val="00103464"/>
    <w:rsid w:val="00103465"/>
    <w:rsid w:val="001034B5"/>
    <w:rsid w:val="00103658"/>
    <w:rsid w:val="0010366C"/>
    <w:rsid w:val="00103695"/>
    <w:rsid w:val="00103B2C"/>
    <w:rsid w:val="00103B35"/>
    <w:rsid w:val="00103CD1"/>
    <w:rsid w:val="00103D26"/>
    <w:rsid w:val="00103FB7"/>
    <w:rsid w:val="00104058"/>
    <w:rsid w:val="0010405D"/>
    <w:rsid w:val="00104228"/>
    <w:rsid w:val="0010431B"/>
    <w:rsid w:val="00104979"/>
    <w:rsid w:val="001049E1"/>
    <w:rsid w:val="00104A80"/>
    <w:rsid w:val="00104BB1"/>
    <w:rsid w:val="00104DAC"/>
    <w:rsid w:val="00104FBD"/>
    <w:rsid w:val="00105013"/>
    <w:rsid w:val="0010508E"/>
    <w:rsid w:val="001050B7"/>
    <w:rsid w:val="001050F9"/>
    <w:rsid w:val="0010512E"/>
    <w:rsid w:val="0010521E"/>
    <w:rsid w:val="001054F7"/>
    <w:rsid w:val="0010568A"/>
    <w:rsid w:val="001056C5"/>
    <w:rsid w:val="001056E9"/>
    <w:rsid w:val="00105820"/>
    <w:rsid w:val="0010596E"/>
    <w:rsid w:val="00105B3F"/>
    <w:rsid w:val="00105C38"/>
    <w:rsid w:val="00105CEE"/>
    <w:rsid w:val="00105DA1"/>
    <w:rsid w:val="00105DD0"/>
    <w:rsid w:val="00105EE2"/>
    <w:rsid w:val="00106031"/>
    <w:rsid w:val="00106491"/>
    <w:rsid w:val="0010660E"/>
    <w:rsid w:val="0010698A"/>
    <w:rsid w:val="00106A95"/>
    <w:rsid w:val="00106BC5"/>
    <w:rsid w:val="00106C44"/>
    <w:rsid w:val="00106CC3"/>
    <w:rsid w:val="00106E7E"/>
    <w:rsid w:val="00106F6F"/>
    <w:rsid w:val="00106FE3"/>
    <w:rsid w:val="00106FF1"/>
    <w:rsid w:val="00107378"/>
    <w:rsid w:val="001074B3"/>
    <w:rsid w:val="001078CD"/>
    <w:rsid w:val="0010794D"/>
    <w:rsid w:val="0010795D"/>
    <w:rsid w:val="00107B09"/>
    <w:rsid w:val="00107B81"/>
    <w:rsid w:val="00110049"/>
    <w:rsid w:val="001100E1"/>
    <w:rsid w:val="00110165"/>
    <w:rsid w:val="0011034F"/>
    <w:rsid w:val="001103EE"/>
    <w:rsid w:val="00110427"/>
    <w:rsid w:val="001105A2"/>
    <w:rsid w:val="0011074D"/>
    <w:rsid w:val="00110755"/>
    <w:rsid w:val="00110851"/>
    <w:rsid w:val="001108AC"/>
    <w:rsid w:val="001108E4"/>
    <w:rsid w:val="001109DB"/>
    <w:rsid w:val="00110FF2"/>
    <w:rsid w:val="00111113"/>
    <w:rsid w:val="00111165"/>
    <w:rsid w:val="001112ED"/>
    <w:rsid w:val="001115C0"/>
    <w:rsid w:val="001115EF"/>
    <w:rsid w:val="001115F4"/>
    <w:rsid w:val="001116D2"/>
    <w:rsid w:val="00111702"/>
    <w:rsid w:val="0011190B"/>
    <w:rsid w:val="00111AD9"/>
    <w:rsid w:val="00111C59"/>
    <w:rsid w:val="00111CCD"/>
    <w:rsid w:val="00111EED"/>
    <w:rsid w:val="001122C9"/>
    <w:rsid w:val="001122D5"/>
    <w:rsid w:val="0011230B"/>
    <w:rsid w:val="0011248E"/>
    <w:rsid w:val="00112652"/>
    <w:rsid w:val="001126ED"/>
    <w:rsid w:val="00112975"/>
    <w:rsid w:val="00112B8F"/>
    <w:rsid w:val="00112E43"/>
    <w:rsid w:val="001132E2"/>
    <w:rsid w:val="001133CF"/>
    <w:rsid w:val="001134DA"/>
    <w:rsid w:val="001135BA"/>
    <w:rsid w:val="0011366C"/>
    <w:rsid w:val="0011372B"/>
    <w:rsid w:val="001139E7"/>
    <w:rsid w:val="00113AA1"/>
    <w:rsid w:val="00113C03"/>
    <w:rsid w:val="00113D8F"/>
    <w:rsid w:val="00113ECC"/>
    <w:rsid w:val="00113F0E"/>
    <w:rsid w:val="001140FA"/>
    <w:rsid w:val="001141CF"/>
    <w:rsid w:val="00114379"/>
    <w:rsid w:val="00114566"/>
    <w:rsid w:val="001145D8"/>
    <w:rsid w:val="0011460A"/>
    <w:rsid w:val="00114682"/>
    <w:rsid w:val="001146A3"/>
    <w:rsid w:val="001146C6"/>
    <w:rsid w:val="0011472B"/>
    <w:rsid w:val="0011478B"/>
    <w:rsid w:val="001147B8"/>
    <w:rsid w:val="00114949"/>
    <w:rsid w:val="00114998"/>
    <w:rsid w:val="001149CF"/>
    <w:rsid w:val="00114A1A"/>
    <w:rsid w:val="00114A5A"/>
    <w:rsid w:val="00114A9C"/>
    <w:rsid w:val="00114C79"/>
    <w:rsid w:val="00114E61"/>
    <w:rsid w:val="00114EA7"/>
    <w:rsid w:val="00115213"/>
    <w:rsid w:val="0011536C"/>
    <w:rsid w:val="0011542F"/>
    <w:rsid w:val="001154F6"/>
    <w:rsid w:val="00115716"/>
    <w:rsid w:val="001157F8"/>
    <w:rsid w:val="00115829"/>
    <w:rsid w:val="0011584C"/>
    <w:rsid w:val="001158D5"/>
    <w:rsid w:val="00115AB7"/>
    <w:rsid w:val="00115AD9"/>
    <w:rsid w:val="00115AFC"/>
    <w:rsid w:val="00115C66"/>
    <w:rsid w:val="00115D94"/>
    <w:rsid w:val="00115DD3"/>
    <w:rsid w:val="00115EA2"/>
    <w:rsid w:val="0011606B"/>
    <w:rsid w:val="001161FF"/>
    <w:rsid w:val="00116308"/>
    <w:rsid w:val="00116339"/>
    <w:rsid w:val="0011634C"/>
    <w:rsid w:val="001163FC"/>
    <w:rsid w:val="00116428"/>
    <w:rsid w:val="0011670B"/>
    <w:rsid w:val="001169BF"/>
    <w:rsid w:val="00116A2D"/>
    <w:rsid w:val="00116E33"/>
    <w:rsid w:val="001174D9"/>
    <w:rsid w:val="001175EF"/>
    <w:rsid w:val="00117677"/>
    <w:rsid w:val="001178DB"/>
    <w:rsid w:val="00117957"/>
    <w:rsid w:val="001179B9"/>
    <w:rsid w:val="001179DC"/>
    <w:rsid w:val="00117AC7"/>
    <w:rsid w:val="00117BD2"/>
    <w:rsid w:val="00117C78"/>
    <w:rsid w:val="00117D71"/>
    <w:rsid w:val="00117FDB"/>
    <w:rsid w:val="001200D3"/>
    <w:rsid w:val="00120159"/>
    <w:rsid w:val="001201A2"/>
    <w:rsid w:val="001201EA"/>
    <w:rsid w:val="001202BF"/>
    <w:rsid w:val="001203DB"/>
    <w:rsid w:val="0012079F"/>
    <w:rsid w:val="001207F3"/>
    <w:rsid w:val="00120A23"/>
    <w:rsid w:val="00120B55"/>
    <w:rsid w:val="00120BC8"/>
    <w:rsid w:val="00120C0C"/>
    <w:rsid w:val="00120C13"/>
    <w:rsid w:val="00120C56"/>
    <w:rsid w:val="00120D82"/>
    <w:rsid w:val="00120D93"/>
    <w:rsid w:val="00120EEC"/>
    <w:rsid w:val="00120F91"/>
    <w:rsid w:val="0012106B"/>
    <w:rsid w:val="0012124E"/>
    <w:rsid w:val="00121283"/>
    <w:rsid w:val="00121510"/>
    <w:rsid w:val="001216CF"/>
    <w:rsid w:val="0012174E"/>
    <w:rsid w:val="00121769"/>
    <w:rsid w:val="00121AC6"/>
    <w:rsid w:val="00121BDC"/>
    <w:rsid w:val="00121D3C"/>
    <w:rsid w:val="00121D91"/>
    <w:rsid w:val="00121E1A"/>
    <w:rsid w:val="00121F92"/>
    <w:rsid w:val="0012200B"/>
    <w:rsid w:val="001221B1"/>
    <w:rsid w:val="00122243"/>
    <w:rsid w:val="0012227C"/>
    <w:rsid w:val="00122470"/>
    <w:rsid w:val="00122486"/>
    <w:rsid w:val="001225DC"/>
    <w:rsid w:val="00122727"/>
    <w:rsid w:val="00122842"/>
    <w:rsid w:val="00122A19"/>
    <w:rsid w:val="00122B4F"/>
    <w:rsid w:val="00122B65"/>
    <w:rsid w:val="00122C42"/>
    <w:rsid w:val="00122D3F"/>
    <w:rsid w:val="00122DF6"/>
    <w:rsid w:val="00122EB8"/>
    <w:rsid w:val="00123103"/>
    <w:rsid w:val="0012317B"/>
    <w:rsid w:val="001232D2"/>
    <w:rsid w:val="0012345C"/>
    <w:rsid w:val="001235E3"/>
    <w:rsid w:val="00123975"/>
    <w:rsid w:val="00123A8E"/>
    <w:rsid w:val="00123C7B"/>
    <w:rsid w:val="00123CD1"/>
    <w:rsid w:val="00123DED"/>
    <w:rsid w:val="00123E50"/>
    <w:rsid w:val="00123F60"/>
    <w:rsid w:val="001240E4"/>
    <w:rsid w:val="00124100"/>
    <w:rsid w:val="00124424"/>
    <w:rsid w:val="00124534"/>
    <w:rsid w:val="001245C4"/>
    <w:rsid w:val="0012467D"/>
    <w:rsid w:val="001246EC"/>
    <w:rsid w:val="0012471F"/>
    <w:rsid w:val="001247EC"/>
    <w:rsid w:val="001249D7"/>
    <w:rsid w:val="001249FC"/>
    <w:rsid w:val="00124D6B"/>
    <w:rsid w:val="00124E10"/>
    <w:rsid w:val="00124EF1"/>
    <w:rsid w:val="00125029"/>
    <w:rsid w:val="00125078"/>
    <w:rsid w:val="001252FE"/>
    <w:rsid w:val="001254AB"/>
    <w:rsid w:val="001255A6"/>
    <w:rsid w:val="001255C4"/>
    <w:rsid w:val="00125A91"/>
    <w:rsid w:val="00125C17"/>
    <w:rsid w:val="00125D04"/>
    <w:rsid w:val="00125D34"/>
    <w:rsid w:val="00125D66"/>
    <w:rsid w:val="00125E37"/>
    <w:rsid w:val="00125E8C"/>
    <w:rsid w:val="0012611E"/>
    <w:rsid w:val="0012616A"/>
    <w:rsid w:val="0012622B"/>
    <w:rsid w:val="00126230"/>
    <w:rsid w:val="0012623C"/>
    <w:rsid w:val="0012636F"/>
    <w:rsid w:val="001263E7"/>
    <w:rsid w:val="001266E8"/>
    <w:rsid w:val="00126842"/>
    <w:rsid w:val="001268D1"/>
    <w:rsid w:val="001269AB"/>
    <w:rsid w:val="00126CC9"/>
    <w:rsid w:val="00126D19"/>
    <w:rsid w:val="00126DDE"/>
    <w:rsid w:val="00126EDC"/>
    <w:rsid w:val="00126F94"/>
    <w:rsid w:val="001270EA"/>
    <w:rsid w:val="001274AC"/>
    <w:rsid w:val="001274D4"/>
    <w:rsid w:val="001275E6"/>
    <w:rsid w:val="001276DE"/>
    <w:rsid w:val="0012773D"/>
    <w:rsid w:val="001278DD"/>
    <w:rsid w:val="00127DC1"/>
    <w:rsid w:val="00127DE2"/>
    <w:rsid w:val="00127E13"/>
    <w:rsid w:val="00127F28"/>
    <w:rsid w:val="00127F37"/>
    <w:rsid w:val="0013016D"/>
    <w:rsid w:val="00130714"/>
    <w:rsid w:val="00130953"/>
    <w:rsid w:val="0013098F"/>
    <w:rsid w:val="00130994"/>
    <w:rsid w:val="001309DE"/>
    <w:rsid w:val="001309F5"/>
    <w:rsid w:val="00130BBD"/>
    <w:rsid w:val="00130E1B"/>
    <w:rsid w:val="001312C1"/>
    <w:rsid w:val="001313A5"/>
    <w:rsid w:val="001313E8"/>
    <w:rsid w:val="00131416"/>
    <w:rsid w:val="00131604"/>
    <w:rsid w:val="00131683"/>
    <w:rsid w:val="00131AC6"/>
    <w:rsid w:val="00131BF2"/>
    <w:rsid w:val="00131C7C"/>
    <w:rsid w:val="00131C95"/>
    <w:rsid w:val="00131DCF"/>
    <w:rsid w:val="00132013"/>
    <w:rsid w:val="001321CE"/>
    <w:rsid w:val="001322B0"/>
    <w:rsid w:val="001322B7"/>
    <w:rsid w:val="00132500"/>
    <w:rsid w:val="00132671"/>
    <w:rsid w:val="00132767"/>
    <w:rsid w:val="00132871"/>
    <w:rsid w:val="001328CC"/>
    <w:rsid w:val="00132917"/>
    <w:rsid w:val="00132A9C"/>
    <w:rsid w:val="00132E89"/>
    <w:rsid w:val="00132EBD"/>
    <w:rsid w:val="00132F53"/>
    <w:rsid w:val="00132F84"/>
    <w:rsid w:val="00133020"/>
    <w:rsid w:val="0013305B"/>
    <w:rsid w:val="0013327F"/>
    <w:rsid w:val="0013334C"/>
    <w:rsid w:val="00133482"/>
    <w:rsid w:val="00133BE9"/>
    <w:rsid w:val="00133C6C"/>
    <w:rsid w:val="00133EBD"/>
    <w:rsid w:val="001341C8"/>
    <w:rsid w:val="0013421B"/>
    <w:rsid w:val="001342C3"/>
    <w:rsid w:val="001342FD"/>
    <w:rsid w:val="00134334"/>
    <w:rsid w:val="001344B0"/>
    <w:rsid w:val="001344E2"/>
    <w:rsid w:val="00134B75"/>
    <w:rsid w:val="00134BD9"/>
    <w:rsid w:val="00134C0D"/>
    <w:rsid w:val="00135015"/>
    <w:rsid w:val="00135095"/>
    <w:rsid w:val="00135178"/>
    <w:rsid w:val="001351E2"/>
    <w:rsid w:val="00135329"/>
    <w:rsid w:val="001353DE"/>
    <w:rsid w:val="00135517"/>
    <w:rsid w:val="00135668"/>
    <w:rsid w:val="00135829"/>
    <w:rsid w:val="00135884"/>
    <w:rsid w:val="00135888"/>
    <w:rsid w:val="001358A7"/>
    <w:rsid w:val="001358F4"/>
    <w:rsid w:val="00135933"/>
    <w:rsid w:val="00135993"/>
    <w:rsid w:val="00135B3A"/>
    <w:rsid w:val="00135C7D"/>
    <w:rsid w:val="00135CFC"/>
    <w:rsid w:val="00135D61"/>
    <w:rsid w:val="00135E10"/>
    <w:rsid w:val="0013612A"/>
    <w:rsid w:val="0013622E"/>
    <w:rsid w:val="001364DD"/>
    <w:rsid w:val="00136594"/>
    <w:rsid w:val="001366E7"/>
    <w:rsid w:val="00136998"/>
    <w:rsid w:val="00136A43"/>
    <w:rsid w:val="00136AAD"/>
    <w:rsid w:val="00136AFC"/>
    <w:rsid w:val="00136BDC"/>
    <w:rsid w:val="00136C34"/>
    <w:rsid w:val="00136DEF"/>
    <w:rsid w:val="001371C9"/>
    <w:rsid w:val="001371D9"/>
    <w:rsid w:val="00137280"/>
    <w:rsid w:val="00137288"/>
    <w:rsid w:val="00137480"/>
    <w:rsid w:val="001375B9"/>
    <w:rsid w:val="001375E8"/>
    <w:rsid w:val="001376F7"/>
    <w:rsid w:val="0013786B"/>
    <w:rsid w:val="001378DE"/>
    <w:rsid w:val="0013793E"/>
    <w:rsid w:val="00137A3A"/>
    <w:rsid w:val="00137AEE"/>
    <w:rsid w:val="00137EA0"/>
    <w:rsid w:val="00140127"/>
    <w:rsid w:val="001403C3"/>
    <w:rsid w:val="0014058D"/>
    <w:rsid w:val="00140608"/>
    <w:rsid w:val="0014073C"/>
    <w:rsid w:val="00140762"/>
    <w:rsid w:val="00140825"/>
    <w:rsid w:val="0014086C"/>
    <w:rsid w:val="00140913"/>
    <w:rsid w:val="00140AB3"/>
    <w:rsid w:val="00140B68"/>
    <w:rsid w:val="00140C5C"/>
    <w:rsid w:val="00140DF2"/>
    <w:rsid w:val="00140E5E"/>
    <w:rsid w:val="00140F7A"/>
    <w:rsid w:val="001410AA"/>
    <w:rsid w:val="001410F1"/>
    <w:rsid w:val="0014127D"/>
    <w:rsid w:val="0014145E"/>
    <w:rsid w:val="00141578"/>
    <w:rsid w:val="0014170F"/>
    <w:rsid w:val="001417CD"/>
    <w:rsid w:val="00141853"/>
    <w:rsid w:val="001418FE"/>
    <w:rsid w:val="00141908"/>
    <w:rsid w:val="00141D5F"/>
    <w:rsid w:val="00141E46"/>
    <w:rsid w:val="00141ED1"/>
    <w:rsid w:val="00141F58"/>
    <w:rsid w:val="00141F72"/>
    <w:rsid w:val="00141FD3"/>
    <w:rsid w:val="0014206B"/>
    <w:rsid w:val="00142093"/>
    <w:rsid w:val="001422CE"/>
    <w:rsid w:val="00142367"/>
    <w:rsid w:val="001423E1"/>
    <w:rsid w:val="0014250A"/>
    <w:rsid w:val="001428DC"/>
    <w:rsid w:val="00142B21"/>
    <w:rsid w:val="00142CF1"/>
    <w:rsid w:val="00142E42"/>
    <w:rsid w:val="0014310F"/>
    <w:rsid w:val="00143153"/>
    <w:rsid w:val="00143241"/>
    <w:rsid w:val="001434C6"/>
    <w:rsid w:val="001435D4"/>
    <w:rsid w:val="0014371C"/>
    <w:rsid w:val="00143999"/>
    <w:rsid w:val="001439AA"/>
    <w:rsid w:val="001439F8"/>
    <w:rsid w:val="00143AB5"/>
    <w:rsid w:val="00143AD2"/>
    <w:rsid w:val="00143C86"/>
    <w:rsid w:val="00143D2A"/>
    <w:rsid w:val="00143DF3"/>
    <w:rsid w:val="00143E96"/>
    <w:rsid w:val="00143EFE"/>
    <w:rsid w:val="00143FFE"/>
    <w:rsid w:val="001442D0"/>
    <w:rsid w:val="00144349"/>
    <w:rsid w:val="001443F5"/>
    <w:rsid w:val="001444C8"/>
    <w:rsid w:val="001445B3"/>
    <w:rsid w:val="00144678"/>
    <w:rsid w:val="001446B9"/>
    <w:rsid w:val="0014471E"/>
    <w:rsid w:val="001447A6"/>
    <w:rsid w:val="001448B7"/>
    <w:rsid w:val="0014491B"/>
    <w:rsid w:val="00144A60"/>
    <w:rsid w:val="00144B3F"/>
    <w:rsid w:val="00144CB2"/>
    <w:rsid w:val="00144D3A"/>
    <w:rsid w:val="00144D67"/>
    <w:rsid w:val="00144E04"/>
    <w:rsid w:val="00145251"/>
    <w:rsid w:val="001454C4"/>
    <w:rsid w:val="001455A3"/>
    <w:rsid w:val="00145A17"/>
    <w:rsid w:val="00145B83"/>
    <w:rsid w:val="00145BCB"/>
    <w:rsid w:val="00145C32"/>
    <w:rsid w:val="00145D8A"/>
    <w:rsid w:val="00145F35"/>
    <w:rsid w:val="001462D7"/>
    <w:rsid w:val="00146354"/>
    <w:rsid w:val="0014653C"/>
    <w:rsid w:val="00146577"/>
    <w:rsid w:val="00146773"/>
    <w:rsid w:val="00146A1D"/>
    <w:rsid w:val="00146AE1"/>
    <w:rsid w:val="00146CF1"/>
    <w:rsid w:val="00146EE8"/>
    <w:rsid w:val="0014703E"/>
    <w:rsid w:val="0014708C"/>
    <w:rsid w:val="00147531"/>
    <w:rsid w:val="00147923"/>
    <w:rsid w:val="00147D65"/>
    <w:rsid w:val="00147D91"/>
    <w:rsid w:val="00147E8D"/>
    <w:rsid w:val="00150020"/>
    <w:rsid w:val="00150170"/>
    <w:rsid w:val="00150285"/>
    <w:rsid w:val="00150295"/>
    <w:rsid w:val="001502A8"/>
    <w:rsid w:val="00150309"/>
    <w:rsid w:val="00150375"/>
    <w:rsid w:val="00150427"/>
    <w:rsid w:val="001508D8"/>
    <w:rsid w:val="001508E1"/>
    <w:rsid w:val="00150AF1"/>
    <w:rsid w:val="00150E73"/>
    <w:rsid w:val="00150F41"/>
    <w:rsid w:val="001510ED"/>
    <w:rsid w:val="001514AF"/>
    <w:rsid w:val="001517AB"/>
    <w:rsid w:val="00151805"/>
    <w:rsid w:val="00151897"/>
    <w:rsid w:val="00151912"/>
    <w:rsid w:val="00151A0A"/>
    <w:rsid w:val="00151A81"/>
    <w:rsid w:val="00151A8A"/>
    <w:rsid w:val="00151ACC"/>
    <w:rsid w:val="00151D46"/>
    <w:rsid w:val="00151EF0"/>
    <w:rsid w:val="00151F24"/>
    <w:rsid w:val="00151F74"/>
    <w:rsid w:val="00152066"/>
    <w:rsid w:val="001522AB"/>
    <w:rsid w:val="001524EC"/>
    <w:rsid w:val="00152559"/>
    <w:rsid w:val="0015282E"/>
    <w:rsid w:val="00152A3B"/>
    <w:rsid w:val="00152A97"/>
    <w:rsid w:val="00152AA2"/>
    <w:rsid w:val="00152AEA"/>
    <w:rsid w:val="00152B9E"/>
    <w:rsid w:val="00152E1D"/>
    <w:rsid w:val="00152F34"/>
    <w:rsid w:val="00153334"/>
    <w:rsid w:val="0015347E"/>
    <w:rsid w:val="001534F7"/>
    <w:rsid w:val="0015356F"/>
    <w:rsid w:val="00153A48"/>
    <w:rsid w:val="00153A6B"/>
    <w:rsid w:val="00153BCE"/>
    <w:rsid w:val="00153CCC"/>
    <w:rsid w:val="00153E69"/>
    <w:rsid w:val="00153EC0"/>
    <w:rsid w:val="00153EEF"/>
    <w:rsid w:val="00153F29"/>
    <w:rsid w:val="001541B3"/>
    <w:rsid w:val="001544AB"/>
    <w:rsid w:val="001545C9"/>
    <w:rsid w:val="0015461E"/>
    <w:rsid w:val="001546F1"/>
    <w:rsid w:val="0015475F"/>
    <w:rsid w:val="00154C4C"/>
    <w:rsid w:val="00154DE4"/>
    <w:rsid w:val="00154F0D"/>
    <w:rsid w:val="00154F2A"/>
    <w:rsid w:val="00155144"/>
    <w:rsid w:val="00155178"/>
    <w:rsid w:val="001551C5"/>
    <w:rsid w:val="0015533E"/>
    <w:rsid w:val="00155355"/>
    <w:rsid w:val="00155385"/>
    <w:rsid w:val="00155403"/>
    <w:rsid w:val="0015544F"/>
    <w:rsid w:val="001554B5"/>
    <w:rsid w:val="00155530"/>
    <w:rsid w:val="001555D6"/>
    <w:rsid w:val="001556F5"/>
    <w:rsid w:val="00155A5A"/>
    <w:rsid w:val="00155AA1"/>
    <w:rsid w:val="00155D53"/>
    <w:rsid w:val="00155EE5"/>
    <w:rsid w:val="00156151"/>
    <w:rsid w:val="00156164"/>
    <w:rsid w:val="0015622B"/>
    <w:rsid w:val="00156260"/>
    <w:rsid w:val="00156284"/>
    <w:rsid w:val="00156446"/>
    <w:rsid w:val="00156502"/>
    <w:rsid w:val="00156755"/>
    <w:rsid w:val="001568FF"/>
    <w:rsid w:val="00156A3E"/>
    <w:rsid w:val="00156C8A"/>
    <w:rsid w:val="00156D18"/>
    <w:rsid w:val="00156D76"/>
    <w:rsid w:val="00156D82"/>
    <w:rsid w:val="00156DD1"/>
    <w:rsid w:val="00156DEA"/>
    <w:rsid w:val="00156F2D"/>
    <w:rsid w:val="00156F7B"/>
    <w:rsid w:val="0015722B"/>
    <w:rsid w:val="00157248"/>
    <w:rsid w:val="0015737E"/>
    <w:rsid w:val="001573A3"/>
    <w:rsid w:val="00157865"/>
    <w:rsid w:val="00157BC7"/>
    <w:rsid w:val="00157F2F"/>
    <w:rsid w:val="00157F86"/>
    <w:rsid w:val="00157FC7"/>
    <w:rsid w:val="00157FD0"/>
    <w:rsid w:val="0016019C"/>
    <w:rsid w:val="001601C7"/>
    <w:rsid w:val="0016029A"/>
    <w:rsid w:val="001602C2"/>
    <w:rsid w:val="001603B9"/>
    <w:rsid w:val="00160674"/>
    <w:rsid w:val="00160786"/>
    <w:rsid w:val="001607A2"/>
    <w:rsid w:val="00160ABA"/>
    <w:rsid w:val="00160B9D"/>
    <w:rsid w:val="00160E77"/>
    <w:rsid w:val="0016103C"/>
    <w:rsid w:val="0016103F"/>
    <w:rsid w:val="0016115D"/>
    <w:rsid w:val="0016124F"/>
    <w:rsid w:val="00161276"/>
    <w:rsid w:val="001612A5"/>
    <w:rsid w:val="00161556"/>
    <w:rsid w:val="001615BC"/>
    <w:rsid w:val="001619B2"/>
    <w:rsid w:val="00161BA6"/>
    <w:rsid w:val="00161BEB"/>
    <w:rsid w:val="00161E77"/>
    <w:rsid w:val="00162262"/>
    <w:rsid w:val="001623A3"/>
    <w:rsid w:val="0016246D"/>
    <w:rsid w:val="00162492"/>
    <w:rsid w:val="00162743"/>
    <w:rsid w:val="00162AC6"/>
    <w:rsid w:val="00162BD5"/>
    <w:rsid w:val="00162C10"/>
    <w:rsid w:val="00162CF1"/>
    <w:rsid w:val="00162E3D"/>
    <w:rsid w:val="00162E48"/>
    <w:rsid w:val="00162EF5"/>
    <w:rsid w:val="00162F22"/>
    <w:rsid w:val="00162F82"/>
    <w:rsid w:val="00163071"/>
    <w:rsid w:val="001630E4"/>
    <w:rsid w:val="0016313F"/>
    <w:rsid w:val="00163250"/>
    <w:rsid w:val="0016368F"/>
    <w:rsid w:val="001636EF"/>
    <w:rsid w:val="001639BC"/>
    <w:rsid w:val="00163A07"/>
    <w:rsid w:val="00163AFC"/>
    <w:rsid w:val="00163BAC"/>
    <w:rsid w:val="00163C01"/>
    <w:rsid w:val="00163C9A"/>
    <w:rsid w:val="00163CD7"/>
    <w:rsid w:val="00163D88"/>
    <w:rsid w:val="00163F73"/>
    <w:rsid w:val="001642AB"/>
    <w:rsid w:val="001645B4"/>
    <w:rsid w:val="00164646"/>
    <w:rsid w:val="00164758"/>
    <w:rsid w:val="00164782"/>
    <w:rsid w:val="001647FA"/>
    <w:rsid w:val="001648F5"/>
    <w:rsid w:val="00164AC9"/>
    <w:rsid w:val="00164D9D"/>
    <w:rsid w:val="00164E2F"/>
    <w:rsid w:val="00164FE7"/>
    <w:rsid w:val="00165137"/>
    <w:rsid w:val="001652DD"/>
    <w:rsid w:val="00165448"/>
    <w:rsid w:val="00165532"/>
    <w:rsid w:val="00165698"/>
    <w:rsid w:val="001656DF"/>
    <w:rsid w:val="001657B9"/>
    <w:rsid w:val="00165987"/>
    <w:rsid w:val="0016598B"/>
    <w:rsid w:val="001659B3"/>
    <w:rsid w:val="001659E4"/>
    <w:rsid w:val="00165A01"/>
    <w:rsid w:val="00165A63"/>
    <w:rsid w:val="00165B2B"/>
    <w:rsid w:val="00165B79"/>
    <w:rsid w:val="00165BC9"/>
    <w:rsid w:val="00165C62"/>
    <w:rsid w:val="00165D9A"/>
    <w:rsid w:val="00165E28"/>
    <w:rsid w:val="001661E7"/>
    <w:rsid w:val="00166240"/>
    <w:rsid w:val="0016634F"/>
    <w:rsid w:val="0016643C"/>
    <w:rsid w:val="00166678"/>
    <w:rsid w:val="00166700"/>
    <w:rsid w:val="00166809"/>
    <w:rsid w:val="00166879"/>
    <w:rsid w:val="001669F9"/>
    <w:rsid w:val="00166B2B"/>
    <w:rsid w:val="00166B9B"/>
    <w:rsid w:val="00166C89"/>
    <w:rsid w:val="00166D9E"/>
    <w:rsid w:val="00166EE2"/>
    <w:rsid w:val="00166FAB"/>
    <w:rsid w:val="00166FAD"/>
    <w:rsid w:val="00166FD8"/>
    <w:rsid w:val="0016700E"/>
    <w:rsid w:val="00167099"/>
    <w:rsid w:val="00167125"/>
    <w:rsid w:val="001671F7"/>
    <w:rsid w:val="0016733C"/>
    <w:rsid w:val="001673E6"/>
    <w:rsid w:val="001675E8"/>
    <w:rsid w:val="0016764C"/>
    <w:rsid w:val="001679AD"/>
    <w:rsid w:val="00167A7B"/>
    <w:rsid w:val="00167B6B"/>
    <w:rsid w:val="00167BBE"/>
    <w:rsid w:val="00167C19"/>
    <w:rsid w:val="00167D71"/>
    <w:rsid w:val="00167DA1"/>
    <w:rsid w:val="00167E2C"/>
    <w:rsid w:val="00167E37"/>
    <w:rsid w:val="00167EF0"/>
    <w:rsid w:val="0017014F"/>
    <w:rsid w:val="001701A3"/>
    <w:rsid w:val="00170321"/>
    <w:rsid w:val="00170397"/>
    <w:rsid w:val="0017045F"/>
    <w:rsid w:val="00170482"/>
    <w:rsid w:val="001706E4"/>
    <w:rsid w:val="0017083C"/>
    <w:rsid w:val="001708D0"/>
    <w:rsid w:val="00170A02"/>
    <w:rsid w:val="00170B2D"/>
    <w:rsid w:val="00170CA7"/>
    <w:rsid w:val="00170DF7"/>
    <w:rsid w:val="00170DFF"/>
    <w:rsid w:val="00170E05"/>
    <w:rsid w:val="00170EB9"/>
    <w:rsid w:val="00170F59"/>
    <w:rsid w:val="001711B9"/>
    <w:rsid w:val="00171276"/>
    <w:rsid w:val="00171551"/>
    <w:rsid w:val="001715A5"/>
    <w:rsid w:val="001715DF"/>
    <w:rsid w:val="00171658"/>
    <w:rsid w:val="00171661"/>
    <w:rsid w:val="00171664"/>
    <w:rsid w:val="00171687"/>
    <w:rsid w:val="0017187E"/>
    <w:rsid w:val="00171ADD"/>
    <w:rsid w:val="00171B5E"/>
    <w:rsid w:val="00171BC2"/>
    <w:rsid w:val="00171C9E"/>
    <w:rsid w:val="00171D7E"/>
    <w:rsid w:val="00171DA2"/>
    <w:rsid w:val="00171F14"/>
    <w:rsid w:val="0017211D"/>
    <w:rsid w:val="00172471"/>
    <w:rsid w:val="001727C2"/>
    <w:rsid w:val="001728F8"/>
    <w:rsid w:val="001728FC"/>
    <w:rsid w:val="00172977"/>
    <w:rsid w:val="001729E1"/>
    <w:rsid w:val="001729F0"/>
    <w:rsid w:val="00172A66"/>
    <w:rsid w:val="00172B44"/>
    <w:rsid w:val="00172B61"/>
    <w:rsid w:val="00172B7C"/>
    <w:rsid w:val="00172BDB"/>
    <w:rsid w:val="00172C20"/>
    <w:rsid w:val="00172E68"/>
    <w:rsid w:val="00172F4C"/>
    <w:rsid w:val="001731F5"/>
    <w:rsid w:val="0017351C"/>
    <w:rsid w:val="001736FA"/>
    <w:rsid w:val="001737F5"/>
    <w:rsid w:val="001738A5"/>
    <w:rsid w:val="001738CE"/>
    <w:rsid w:val="001738FB"/>
    <w:rsid w:val="0017393F"/>
    <w:rsid w:val="001739C7"/>
    <w:rsid w:val="00173A00"/>
    <w:rsid w:val="00173A69"/>
    <w:rsid w:val="00173D38"/>
    <w:rsid w:val="00174131"/>
    <w:rsid w:val="001741B9"/>
    <w:rsid w:val="00174555"/>
    <w:rsid w:val="001747E9"/>
    <w:rsid w:val="001748E7"/>
    <w:rsid w:val="00174915"/>
    <w:rsid w:val="001749B3"/>
    <w:rsid w:val="00174D78"/>
    <w:rsid w:val="00174D8A"/>
    <w:rsid w:val="00174DDB"/>
    <w:rsid w:val="00174E44"/>
    <w:rsid w:val="00175009"/>
    <w:rsid w:val="00175018"/>
    <w:rsid w:val="0017502E"/>
    <w:rsid w:val="00175244"/>
    <w:rsid w:val="001752EC"/>
    <w:rsid w:val="001754B2"/>
    <w:rsid w:val="001754E4"/>
    <w:rsid w:val="0017559F"/>
    <w:rsid w:val="00175650"/>
    <w:rsid w:val="00175671"/>
    <w:rsid w:val="0017587F"/>
    <w:rsid w:val="00175A16"/>
    <w:rsid w:val="00175A59"/>
    <w:rsid w:val="00175A6E"/>
    <w:rsid w:val="00175B5A"/>
    <w:rsid w:val="00175DF1"/>
    <w:rsid w:val="00175E70"/>
    <w:rsid w:val="00175EF2"/>
    <w:rsid w:val="00175F5E"/>
    <w:rsid w:val="00176009"/>
    <w:rsid w:val="00176078"/>
    <w:rsid w:val="001760B4"/>
    <w:rsid w:val="001763FF"/>
    <w:rsid w:val="00176414"/>
    <w:rsid w:val="00176606"/>
    <w:rsid w:val="00176651"/>
    <w:rsid w:val="00176B1C"/>
    <w:rsid w:val="00176B94"/>
    <w:rsid w:val="00176BDB"/>
    <w:rsid w:val="00176DCB"/>
    <w:rsid w:val="00176FAC"/>
    <w:rsid w:val="00176FD9"/>
    <w:rsid w:val="0017709D"/>
    <w:rsid w:val="0017714C"/>
    <w:rsid w:val="0017722E"/>
    <w:rsid w:val="00177325"/>
    <w:rsid w:val="00177346"/>
    <w:rsid w:val="001773B5"/>
    <w:rsid w:val="00177482"/>
    <w:rsid w:val="001775B0"/>
    <w:rsid w:val="0017770C"/>
    <w:rsid w:val="00177711"/>
    <w:rsid w:val="00177793"/>
    <w:rsid w:val="00177950"/>
    <w:rsid w:val="00177A0D"/>
    <w:rsid w:val="00177AC2"/>
    <w:rsid w:val="00177BAC"/>
    <w:rsid w:val="00177DFF"/>
    <w:rsid w:val="00177EBD"/>
    <w:rsid w:val="00180041"/>
    <w:rsid w:val="001800E6"/>
    <w:rsid w:val="0018016C"/>
    <w:rsid w:val="001801A5"/>
    <w:rsid w:val="001801B7"/>
    <w:rsid w:val="0018058E"/>
    <w:rsid w:val="001806A9"/>
    <w:rsid w:val="0018080F"/>
    <w:rsid w:val="00180860"/>
    <w:rsid w:val="00180876"/>
    <w:rsid w:val="0018087B"/>
    <w:rsid w:val="001808ED"/>
    <w:rsid w:val="00180A17"/>
    <w:rsid w:val="00180A66"/>
    <w:rsid w:val="00180B9D"/>
    <w:rsid w:val="00180BEC"/>
    <w:rsid w:val="00180CBE"/>
    <w:rsid w:val="00180D96"/>
    <w:rsid w:val="00180DBD"/>
    <w:rsid w:val="00180E60"/>
    <w:rsid w:val="00180E9C"/>
    <w:rsid w:val="00180F5B"/>
    <w:rsid w:val="0018113A"/>
    <w:rsid w:val="001814DB"/>
    <w:rsid w:val="001815FA"/>
    <w:rsid w:val="0018160F"/>
    <w:rsid w:val="001817BA"/>
    <w:rsid w:val="001818AF"/>
    <w:rsid w:val="00181979"/>
    <w:rsid w:val="00181B3A"/>
    <w:rsid w:val="00181B43"/>
    <w:rsid w:val="00181B65"/>
    <w:rsid w:val="00181E3C"/>
    <w:rsid w:val="00181ECB"/>
    <w:rsid w:val="00181FBD"/>
    <w:rsid w:val="00182051"/>
    <w:rsid w:val="001820A6"/>
    <w:rsid w:val="001820B2"/>
    <w:rsid w:val="001820D8"/>
    <w:rsid w:val="001821E9"/>
    <w:rsid w:val="001823B3"/>
    <w:rsid w:val="001823DC"/>
    <w:rsid w:val="00182416"/>
    <w:rsid w:val="00182420"/>
    <w:rsid w:val="0018243B"/>
    <w:rsid w:val="0018246F"/>
    <w:rsid w:val="0018254B"/>
    <w:rsid w:val="00182718"/>
    <w:rsid w:val="001828D1"/>
    <w:rsid w:val="001828DD"/>
    <w:rsid w:val="00182A24"/>
    <w:rsid w:val="00182EC0"/>
    <w:rsid w:val="00182F3F"/>
    <w:rsid w:val="00182FBF"/>
    <w:rsid w:val="00183064"/>
    <w:rsid w:val="00183306"/>
    <w:rsid w:val="001836B6"/>
    <w:rsid w:val="001836DF"/>
    <w:rsid w:val="00183733"/>
    <w:rsid w:val="00183803"/>
    <w:rsid w:val="001838E8"/>
    <w:rsid w:val="00183CB7"/>
    <w:rsid w:val="00183CC6"/>
    <w:rsid w:val="00183CE1"/>
    <w:rsid w:val="00183E17"/>
    <w:rsid w:val="00183F11"/>
    <w:rsid w:val="001840DB"/>
    <w:rsid w:val="001840DD"/>
    <w:rsid w:val="001840F5"/>
    <w:rsid w:val="001841DA"/>
    <w:rsid w:val="00184292"/>
    <w:rsid w:val="001842D8"/>
    <w:rsid w:val="001843AC"/>
    <w:rsid w:val="00184411"/>
    <w:rsid w:val="00184412"/>
    <w:rsid w:val="0018442F"/>
    <w:rsid w:val="00184465"/>
    <w:rsid w:val="001844AD"/>
    <w:rsid w:val="001845D1"/>
    <w:rsid w:val="0018463C"/>
    <w:rsid w:val="00184658"/>
    <w:rsid w:val="001848BF"/>
    <w:rsid w:val="00184946"/>
    <w:rsid w:val="00184A27"/>
    <w:rsid w:val="00184A29"/>
    <w:rsid w:val="00184AC8"/>
    <w:rsid w:val="00184C9F"/>
    <w:rsid w:val="00184D20"/>
    <w:rsid w:val="00184D60"/>
    <w:rsid w:val="00184D94"/>
    <w:rsid w:val="00184DAB"/>
    <w:rsid w:val="00184E62"/>
    <w:rsid w:val="00184F21"/>
    <w:rsid w:val="00184F51"/>
    <w:rsid w:val="0018501F"/>
    <w:rsid w:val="00185249"/>
    <w:rsid w:val="00185257"/>
    <w:rsid w:val="00185469"/>
    <w:rsid w:val="001854A8"/>
    <w:rsid w:val="00185575"/>
    <w:rsid w:val="001855E2"/>
    <w:rsid w:val="00185E05"/>
    <w:rsid w:val="00185E59"/>
    <w:rsid w:val="00185EE9"/>
    <w:rsid w:val="00185F10"/>
    <w:rsid w:val="00185FDA"/>
    <w:rsid w:val="0018617B"/>
    <w:rsid w:val="00186218"/>
    <w:rsid w:val="00186395"/>
    <w:rsid w:val="001863B0"/>
    <w:rsid w:val="001863E3"/>
    <w:rsid w:val="001865AD"/>
    <w:rsid w:val="001865E9"/>
    <w:rsid w:val="0018695F"/>
    <w:rsid w:val="001869B6"/>
    <w:rsid w:val="00186B4D"/>
    <w:rsid w:val="00186C52"/>
    <w:rsid w:val="00186C62"/>
    <w:rsid w:val="00186EFA"/>
    <w:rsid w:val="00187305"/>
    <w:rsid w:val="00187629"/>
    <w:rsid w:val="0018767B"/>
    <w:rsid w:val="0018773D"/>
    <w:rsid w:val="00187762"/>
    <w:rsid w:val="00187C5E"/>
    <w:rsid w:val="00187E16"/>
    <w:rsid w:val="0019002A"/>
    <w:rsid w:val="00190205"/>
    <w:rsid w:val="00190244"/>
    <w:rsid w:val="00190364"/>
    <w:rsid w:val="00190792"/>
    <w:rsid w:val="001908C5"/>
    <w:rsid w:val="00190927"/>
    <w:rsid w:val="001909B6"/>
    <w:rsid w:val="00190BD5"/>
    <w:rsid w:val="00190BE7"/>
    <w:rsid w:val="00190C05"/>
    <w:rsid w:val="00190C5A"/>
    <w:rsid w:val="00190D28"/>
    <w:rsid w:val="00191036"/>
    <w:rsid w:val="00191166"/>
    <w:rsid w:val="00191445"/>
    <w:rsid w:val="001914CA"/>
    <w:rsid w:val="001914CB"/>
    <w:rsid w:val="0019153C"/>
    <w:rsid w:val="00191727"/>
    <w:rsid w:val="001918E1"/>
    <w:rsid w:val="001918F5"/>
    <w:rsid w:val="001919B8"/>
    <w:rsid w:val="00191A3F"/>
    <w:rsid w:val="00191CCC"/>
    <w:rsid w:val="00191CD3"/>
    <w:rsid w:val="00191D92"/>
    <w:rsid w:val="00191DA1"/>
    <w:rsid w:val="00191EBF"/>
    <w:rsid w:val="00191EF5"/>
    <w:rsid w:val="00192125"/>
    <w:rsid w:val="001921AE"/>
    <w:rsid w:val="00192338"/>
    <w:rsid w:val="00192402"/>
    <w:rsid w:val="00192484"/>
    <w:rsid w:val="00192589"/>
    <w:rsid w:val="001925E5"/>
    <w:rsid w:val="001929F7"/>
    <w:rsid w:val="00192A39"/>
    <w:rsid w:val="00192BB2"/>
    <w:rsid w:val="00192CEC"/>
    <w:rsid w:val="0019327F"/>
    <w:rsid w:val="0019363A"/>
    <w:rsid w:val="00193760"/>
    <w:rsid w:val="001938CA"/>
    <w:rsid w:val="00193987"/>
    <w:rsid w:val="00193A4E"/>
    <w:rsid w:val="00193A7C"/>
    <w:rsid w:val="00193C0F"/>
    <w:rsid w:val="00193C2E"/>
    <w:rsid w:val="00193D10"/>
    <w:rsid w:val="00193DC9"/>
    <w:rsid w:val="0019410A"/>
    <w:rsid w:val="001941AA"/>
    <w:rsid w:val="0019443E"/>
    <w:rsid w:val="0019480E"/>
    <w:rsid w:val="00194955"/>
    <w:rsid w:val="00194B6F"/>
    <w:rsid w:val="00194D75"/>
    <w:rsid w:val="00194DCF"/>
    <w:rsid w:val="00194F68"/>
    <w:rsid w:val="001950D5"/>
    <w:rsid w:val="001952A4"/>
    <w:rsid w:val="001953A8"/>
    <w:rsid w:val="001953D5"/>
    <w:rsid w:val="00195517"/>
    <w:rsid w:val="00195657"/>
    <w:rsid w:val="001956C4"/>
    <w:rsid w:val="00195724"/>
    <w:rsid w:val="0019573B"/>
    <w:rsid w:val="0019592C"/>
    <w:rsid w:val="001959D9"/>
    <w:rsid w:val="00195D4D"/>
    <w:rsid w:val="00195E96"/>
    <w:rsid w:val="00196085"/>
    <w:rsid w:val="00196183"/>
    <w:rsid w:val="001961E2"/>
    <w:rsid w:val="0019661A"/>
    <w:rsid w:val="001966D2"/>
    <w:rsid w:val="00196A2A"/>
    <w:rsid w:val="00196B90"/>
    <w:rsid w:val="00196D11"/>
    <w:rsid w:val="00196D1B"/>
    <w:rsid w:val="00196DE8"/>
    <w:rsid w:val="00196E20"/>
    <w:rsid w:val="00196EF5"/>
    <w:rsid w:val="00196EF9"/>
    <w:rsid w:val="00196F4A"/>
    <w:rsid w:val="00196FF4"/>
    <w:rsid w:val="0019724B"/>
    <w:rsid w:val="0019734F"/>
    <w:rsid w:val="00197544"/>
    <w:rsid w:val="001977DC"/>
    <w:rsid w:val="00197832"/>
    <w:rsid w:val="00197BFC"/>
    <w:rsid w:val="001A0221"/>
    <w:rsid w:val="001A0303"/>
    <w:rsid w:val="001A0313"/>
    <w:rsid w:val="001A0328"/>
    <w:rsid w:val="001A05A0"/>
    <w:rsid w:val="001A0635"/>
    <w:rsid w:val="001A064F"/>
    <w:rsid w:val="001A0676"/>
    <w:rsid w:val="001A067A"/>
    <w:rsid w:val="001A06A0"/>
    <w:rsid w:val="001A06C8"/>
    <w:rsid w:val="001A07AA"/>
    <w:rsid w:val="001A0B1A"/>
    <w:rsid w:val="001A0B45"/>
    <w:rsid w:val="001A0E40"/>
    <w:rsid w:val="001A0F5E"/>
    <w:rsid w:val="001A1337"/>
    <w:rsid w:val="001A150E"/>
    <w:rsid w:val="001A15F9"/>
    <w:rsid w:val="001A1602"/>
    <w:rsid w:val="001A1760"/>
    <w:rsid w:val="001A1936"/>
    <w:rsid w:val="001A1CC6"/>
    <w:rsid w:val="001A1E58"/>
    <w:rsid w:val="001A1F22"/>
    <w:rsid w:val="001A2254"/>
    <w:rsid w:val="001A225C"/>
    <w:rsid w:val="001A22A7"/>
    <w:rsid w:val="001A22B3"/>
    <w:rsid w:val="001A2557"/>
    <w:rsid w:val="001A261D"/>
    <w:rsid w:val="001A273B"/>
    <w:rsid w:val="001A276C"/>
    <w:rsid w:val="001A2786"/>
    <w:rsid w:val="001A290D"/>
    <w:rsid w:val="001A2939"/>
    <w:rsid w:val="001A2A6D"/>
    <w:rsid w:val="001A2E3F"/>
    <w:rsid w:val="001A2EB3"/>
    <w:rsid w:val="001A2EB6"/>
    <w:rsid w:val="001A2F60"/>
    <w:rsid w:val="001A2FD5"/>
    <w:rsid w:val="001A3037"/>
    <w:rsid w:val="001A30FB"/>
    <w:rsid w:val="001A31BE"/>
    <w:rsid w:val="001A3273"/>
    <w:rsid w:val="001A33B2"/>
    <w:rsid w:val="001A35BF"/>
    <w:rsid w:val="001A361C"/>
    <w:rsid w:val="001A36CF"/>
    <w:rsid w:val="001A3974"/>
    <w:rsid w:val="001A39DB"/>
    <w:rsid w:val="001A3BBA"/>
    <w:rsid w:val="001A3C92"/>
    <w:rsid w:val="001A3D14"/>
    <w:rsid w:val="001A3F0F"/>
    <w:rsid w:val="001A3F73"/>
    <w:rsid w:val="001A3FA5"/>
    <w:rsid w:val="001A40CC"/>
    <w:rsid w:val="001A422A"/>
    <w:rsid w:val="001A4281"/>
    <w:rsid w:val="001A438D"/>
    <w:rsid w:val="001A440C"/>
    <w:rsid w:val="001A44DF"/>
    <w:rsid w:val="001A4616"/>
    <w:rsid w:val="001A4629"/>
    <w:rsid w:val="001A472E"/>
    <w:rsid w:val="001A4A69"/>
    <w:rsid w:val="001A4B43"/>
    <w:rsid w:val="001A4C87"/>
    <w:rsid w:val="001A4EDF"/>
    <w:rsid w:val="001A51D6"/>
    <w:rsid w:val="001A52FF"/>
    <w:rsid w:val="001A5308"/>
    <w:rsid w:val="001A53FF"/>
    <w:rsid w:val="001A54E5"/>
    <w:rsid w:val="001A5599"/>
    <w:rsid w:val="001A598A"/>
    <w:rsid w:val="001A59BE"/>
    <w:rsid w:val="001A5B29"/>
    <w:rsid w:val="001A5CC6"/>
    <w:rsid w:val="001A5D52"/>
    <w:rsid w:val="001A5D97"/>
    <w:rsid w:val="001A5E00"/>
    <w:rsid w:val="001A5E26"/>
    <w:rsid w:val="001A6164"/>
    <w:rsid w:val="001A619E"/>
    <w:rsid w:val="001A61A0"/>
    <w:rsid w:val="001A63B4"/>
    <w:rsid w:val="001A64B2"/>
    <w:rsid w:val="001A6510"/>
    <w:rsid w:val="001A6729"/>
    <w:rsid w:val="001A6826"/>
    <w:rsid w:val="001A682E"/>
    <w:rsid w:val="001A694A"/>
    <w:rsid w:val="001A6AD3"/>
    <w:rsid w:val="001A6AFE"/>
    <w:rsid w:val="001A6BE1"/>
    <w:rsid w:val="001A6E27"/>
    <w:rsid w:val="001A6F96"/>
    <w:rsid w:val="001A6F9F"/>
    <w:rsid w:val="001A706D"/>
    <w:rsid w:val="001A716F"/>
    <w:rsid w:val="001A7178"/>
    <w:rsid w:val="001A71EB"/>
    <w:rsid w:val="001A72B2"/>
    <w:rsid w:val="001A72EE"/>
    <w:rsid w:val="001A7547"/>
    <w:rsid w:val="001A75A8"/>
    <w:rsid w:val="001A75C3"/>
    <w:rsid w:val="001A7704"/>
    <w:rsid w:val="001A7826"/>
    <w:rsid w:val="001A79DA"/>
    <w:rsid w:val="001A7CE6"/>
    <w:rsid w:val="001B0028"/>
    <w:rsid w:val="001B00B2"/>
    <w:rsid w:val="001B00D8"/>
    <w:rsid w:val="001B0149"/>
    <w:rsid w:val="001B0211"/>
    <w:rsid w:val="001B0238"/>
    <w:rsid w:val="001B0251"/>
    <w:rsid w:val="001B029D"/>
    <w:rsid w:val="001B02E7"/>
    <w:rsid w:val="001B03D8"/>
    <w:rsid w:val="001B0484"/>
    <w:rsid w:val="001B091B"/>
    <w:rsid w:val="001B0AB7"/>
    <w:rsid w:val="001B0BF8"/>
    <w:rsid w:val="001B0E78"/>
    <w:rsid w:val="001B0EB8"/>
    <w:rsid w:val="001B113B"/>
    <w:rsid w:val="001B12CC"/>
    <w:rsid w:val="001B14ED"/>
    <w:rsid w:val="001B1565"/>
    <w:rsid w:val="001B158B"/>
    <w:rsid w:val="001B16ED"/>
    <w:rsid w:val="001B179C"/>
    <w:rsid w:val="001B17A5"/>
    <w:rsid w:val="001B187C"/>
    <w:rsid w:val="001B1937"/>
    <w:rsid w:val="001B19F5"/>
    <w:rsid w:val="001B1CDC"/>
    <w:rsid w:val="001B1DBB"/>
    <w:rsid w:val="001B1ED1"/>
    <w:rsid w:val="001B1F3B"/>
    <w:rsid w:val="001B2099"/>
    <w:rsid w:val="001B220C"/>
    <w:rsid w:val="001B23D5"/>
    <w:rsid w:val="001B28A9"/>
    <w:rsid w:val="001B2993"/>
    <w:rsid w:val="001B29C3"/>
    <w:rsid w:val="001B2C06"/>
    <w:rsid w:val="001B2C18"/>
    <w:rsid w:val="001B2E48"/>
    <w:rsid w:val="001B30C0"/>
    <w:rsid w:val="001B33C7"/>
    <w:rsid w:val="001B35C1"/>
    <w:rsid w:val="001B372F"/>
    <w:rsid w:val="001B3754"/>
    <w:rsid w:val="001B37BB"/>
    <w:rsid w:val="001B38AD"/>
    <w:rsid w:val="001B38F9"/>
    <w:rsid w:val="001B3A10"/>
    <w:rsid w:val="001B3AF4"/>
    <w:rsid w:val="001B3B35"/>
    <w:rsid w:val="001B3BDA"/>
    <w:rsid w:val="001B3D34"/>
    <w:rsid w:val="001B3D4B"/>
    <w:rsid w:val="001B3F14"/>
    <w:rsid w:val="001B402D"/>
    <w:rsid w:val="001B4065"/>
    <w:rsid w:val="001B408C"/>
    <w:rsid w:val="001B4094"/>
    <w:rsid w:val="001B41E4"/>
    <w:rsid w:val="001B4212"/>
    <w:rsid w:val="001B429C"/>
    <w:rsid w:val="001B4371"/>
    <w:rsid w:val="001B43F1"/>
    <w:rsid w:val="001B4452"/>
    <w:rsid w:val="001B44FD"/>
    <w:rsid w:val="001B47A3"/>
    <w:rsid w:val="001B4DBA"/>
    <w:rsid w:val="001B4E03"/>
    <w:rsid w:val="001B4F67"/>
    <w:rsid w:val="001B5067"/>
    <w:rsid w:val="001B510D"/>
    <w:rsid w:val="001B5332"/>
    <w:rsid w:val="001B538A"/>
    <w:rsid w:val="001B5431"/>
    <w:rsid w:val="001B54E9"/>
    <w:rsid w:val="001B559D"/>
    <w:rsid w:val="001B55DE"/>
    <w:rsid w:val="001B58F4"/>
    <w:rsid w:val="001B59F0"/>
    <w:rsid w:val="001B5A02"/>
    <w:rsid w:val="001B5CFC"/>
    <w:rsid w:val="001B61EA"/>
    <w:rsid w:val="001B6458"/>
    <w:rsid w:val="001B6740"/>
    <w:rsid w:val="001B68BE"/>
    <w:rsid w:val="001B6A15"/>
    <w:rsid w:val="001B7038"/>
    <w:rsid w:val="001B7066"/>
    <w:rsid w:val="001B70CF"/>
    <w:rsid w:val="001B748B"/>
    <w:rsid w:val="001B7614"/>
    <w:rsid w:val="001B76F6"/>
    <w:rsid w:val="001B76F8"/>
    <w:rsid w:val="001B7905"/>
    <w:rsid w:val="001B7979"/>
    <w:rsid w:val="001B79DD"/>
    <w:rsid w:val="001B7A29"/>
    <w:rsid w:val="001B7A35"/>
    <w:rsid w:val="001B7AFD"/>
    <w:rsid w:val="001B7F88"/>
    <w:rsid w:val="001B7FA0"/>
    <w:rsid w:val="001C0085"/>
    <w:rsid w:val="001C0123"/>
    <w:rsid w:val="001C02C2"/>
    <w:rsid w:val="001C045D"/>
    <w:rsid w:val="001C04EC"/>
    <w:rsid w:val="001C063F"/>
    <w:rsid w:val="001C06AF"/>
    <w:rsid w:val="001C0874"/>
    <w:rsid w:val="001C0883"/>
    <w:rsid w:val="001C090D"/>
    <w:rsid w:val="001C09B6"/>
    <w:rsid w:val="001C09BB"/>
    <w:rsid w:val="001C0A6A"/>
    <w:rsid w:val="001C0A95"/>
    <w:rsid w:val="001C0B90"/>
    <w:rsid w:val="001C0BBF"/>
    <w:rsid w:val="001C10C4"/>
    <w:rsid w:val="001C12A0"/>
    <w:rsid w:val="001C13ED"/>
    <w:rsid w:val="001C15D9"/>
    <w:rsid w:val="001C16A9"/>
    <w:rsid w:val="001C1729"/>
    <w:rsid w:val="001C17B8"/>
    <w:rsid w:val="001C19B6"/>
    <w:rsid w:val="001C19EB"/>
    <w:rsid w:val="001C1B69"/>
    <w:rsid w:val="001C1BC7"/>
    <w:rsid w:val="001C1DD5"/>
    <w:rsid w:val="001C1E53"/>
    <w:rsid w:val="001C2027"/>
    <w:rsid w:val="001C2065"/>
    <w:rsid w:val="001C211D"/>
    <w:rsid w:val="001C22AC"/>
    <w:rsid w:val="001C2606"/>
    <w:rsid w:val="001C26C6"/>
    <w:rsid w:val="001C2865"/>
    <w:rsid w:val="001C2A8B"/>
    <w:rsid w:val="001C2D5E"/>
    <w:rsid w:val="001C2DCD"/>
    <w:rsid w:val="001C3015"/>
    <w:rsid w:val="001C312D"/>
    <w:rsid w:val="001C3434"/>
    <w:rsid w:val="001C3474"/>
    <w:rsid w:val="001C3506"/>
    <w:rsid w:val="001C3621"/>
    <w:rsid w:val="001C39E9"/>
    <w:rsid w:val="001C3ACC"/>
    <w:rsid w:val="001C3CA5"/>
    <w:rsid w:val="001C3D59"/>
    <w:rsid w:val="001C3DC6"/>
    <w:rsid w:val="001C3E02"/>
    <w:rsid w:val="001C3E10"/>
    <w:rsid w:val="001C3FC6"/>
    <w:rsid w:val="001C4056"/>
    <w:rsid w:val="001C4249"/>
    <w:rsid w:val="001C44D7"/>
    <w:rsid w:val="001C4640"/>
    <w:rsid w:val="001C4833"/>
    <w:rsid w:val="001C499B"/>
    <w:rsid w:val="001C4A39"/>
    <w:rsid w:val="001C4BAC"/>
    <w:rsid w:val="001C4BE3"/>
    <w:rsid w:val="001C4C67"/>
    <w:rsid w:val="001C4CF6"/>
    <w:rsid w:val="001C4D3A"/>
    <w:rsid w:val="001C4D5E"/>
    <w:rsid w:val="001C4EDC"/>
    <w:rsid w:val="001C4F5F"/>
    <w:rsid w:val="001C5461"/>
    <w:rsid w:val="001C54B8"/>
    <w:rsid w:val="001C553B"/>
    <w:rsid w:val="001C5710"/>
    <w:rsid w:val="001C5829"/>
    <w:rsid w:val="001C589B"/>
    <w:rsid w:val="001C58A6"/>
    <w:rsid w:val="001C5BC8"/>
    <w:rsid w:val="001C5C2A"/>
    <w:rsid w:val="001C5DBB"/>
    <w:rsid w:val="001C5E9B"/>
    <w:rsid w:val="001C5EE9"/>
    <w:rsid w:val="001C5F88"/>
    <w:rsid w:val="001C6029"/>
    <w:rsid w:val="001C6034"/>
    <w:rsid w:val="001C610E"/>
    <w:rsid w:val="001C6182"/>
    <w:rsid w:val="001C619C"/>
    <w:rsid w:val="001C6269"/>
    <w:rsid w:val="001C646A"/>
    <w:rsid w:val="001C6488"/>
    <w:rsid w:val="001C66D2"/>
    <w:rsid w:val="001C6708"/>
    <w:rsid w:val="001C6722"/>
    <w:rsid w:val="001C6741"/>
    <w:rsid w:val="001C67D8"/>
    <w:rsid w:val="001C67DA"/>
    <w:rsid w:val="001C6F12"/>
    <w:rsid w:val="001C7378"/>
    <w:rsid w:val="001C73D3"/>
    <w:rsid w:val="001C760E"/>
    <w:rsid w:val="001C7736"/>
    <w:rsid w:val="001C7771"/>
    <w:rsid w:val="001C7799"/>
    <w:rsid w:val="001C78F7"/>
    <w:rsid w:val="001C7AD5"/>
    <w:rsid w:val="001C7AED"/>
    <w:rsid w:val="001C7B0C"/>
    <w:rsid w:val="001C7C8A"/>
    <w:rsid w:val="001C7D0B"/>
    <w:rsid w:val="001C7D3F"/>
    <w:rsid w:val="001C7DF1"/>
    <w:rsid w:val="001C7F47"/>
    <w:rsid w:val="001D0067"/>
    <w:rsid w:val="001D006C"/>
    <w:rsid w:val="001D0300"/>
    <w:rsid w:val="001D042F"/>
    <w:rsid w:val="001D056C"/>
    <w:rsid w:val="001D0578"/>
    <w:rsid w:val="001D0593"/>
    <w:rsid w:val="001D0950"/>
    <w:rsid w:val="001D0D47"/>
    <w:rsid w:val="001D0D95"/>
    <w:rsid w:val="001D0E20"/>
    <w:rsid w:val="001D1258"/>
    <w:rsid w:val="001D16F8"/>
    <w:rsid w:val="001D1785"/>
    <w:rsid w:val="001D18D4"/>
    <w:rsid w:val="001D19F8"/>
    <w:rsid w:val="001D1BE8"/>
    <w:rsid w:val="001D1BF0"/>
    <w:rsid w:val="001D1CFF"/>
    <w:rsid w:val="001D1D6C"/>
    <w:rsid w:val="001D1EEB"/>
    <w:rsid w:val="001D2026"/>
    <w:rsid w:val="001D216E"/>
    <w:rsid w:val="001D21B0"/>
    <w:rsid w:val="001D25B8"/>
    <w:rsid w:val="001D27EF"/>
    <w:rsid w:val="001D28C1"/>
    <w:rsid w:val="001D29AE"/>
    <w:rsid w:val="001D2AE9"/>
    <w:rsid w:val="001D2B3C"/>
    <w:rsid w:val="001D2D03"/>
    <w:rsid w:val="001D2E6C"/>
    <w:rsid w:val="001D330C"/>
    <w:rsid w:val="001D35DC"/>
    <w:rsid w:val="001D383D"/>
    <w:rsid w:val="001D390E"/>
    <w:rsid w:val="001D39CB"/>
    <w:rsid w:val="001D3AA7"/>
    <w:rsid w:val="001D3C1C"/>
    <w:rsid w:val="001D3EFE"/>
    <w:rsid w:val="001D421A"/>
    <w:rsid w:val="001D43C0"/>
    <w:rsid w:val="001D4445"/>
    <w:rsid w:val="001D4487"/>
    <w:rsid w:val="001D448E"/>
    <w:rsid w:val="001D450A"/>
    <w:rsid w:val="001D4590"/>
    <w:rsid w:val="001D4912"/>
    <w:rsid w:val="001D4969"/>
    <w:rsid w:val="001D4AF0"/>
    <w:rsid w:val="001D4B1F"/>
    <w:rsid w:val="001D4B96"/>
    <w:rsid w:val="001D4DFA"/>
    <w:rsid w:val="001D4EA7"/>
    <w:rsid w:val="001D4ECB"/>
    <w:rsid w:val="001D4F24"/>
    <w:rsid w:val="001D4FD0"/>
    <w:rsid w:val="001D506F"/>
    <w:rsid w:val="001D5149"/>
    <w:rsid w:val="001D519F"/>
    <w:rsid w:val="001D5225"/>
    <w:rsid w:val="001D52FA"/>
    <w:rsid w:val="001D530E"/>
    <w:rsid w:val="001D53BA"/>
    <w:rsid w:val="001D53D0"/>
    <w:rsid w:val="001D540C"/>
    <w:rsid w:val="001D54FA"/>
    <w:rsid w:val="001D55F9"/>
    <w:rsid w:val="001D56BA"/>
    <w:rsid w:val="001D57BC"/>
    <w:rsid w:val="001D57E2"/>
    <w:rsid w:val="001D58B8"/>
    <w:rsid w:val="001D5A42"/>
    <w:rsid w:val="001D5A98"/>
    <w:rsid w:val="001D5B58"/>
    <w:rsid w:val="001D5BF7"/>
    <w:rsid w:val="001D5D4A"/>
    <w:rsid w:val="001D5F79"/>
    <w:rsid w:val="001D5FD3"/>
    <w:rsid w:val="001D6056"/>
    <w:rsid w:val="001D6080"/>
    <w:rsid w:val="001D618B"/>
    <w:rsid w:val="001D6247"/>
    <w:rsid w:val="001D63D6"/>
    <w:rsid w:val="001D64AE"/>
    <w:rsid w:val="001D64D3"/>
    <w:rsid w:val="001D676F"/>
    <w:rsid w:val="001D686D"/>
    <w:rsid w:val="001D6A3A"/>
    <w:rsid w:val="001D6E61"/>
    <w:rsid w:val="001D6EE7"/>
    <w:rsid w:val="001D6F19"/>
    <w:rsid w:val="001D6F30"/>
    <w:rsid w:val="001D6FB4"/>
    <w:rsid w:val="001D7170"/>
    <w:rsid w:val="001D71A7"/>
    <w:rsid w:val="001D7260"/>
    <w:rsid w:val="001D72F3"/>
    <w:rsid w:val="001D7391"/>
    <w:rsid w:val="001D7816"/>
    <w:rsid w:val="001D7898"/>
    <w:rsid w:val="001D7ADE"/>
    <w:rsid w:val="001D7B58"/>
    <w:rsid w:val="001D7B96"/>
    <w:rsid w:val="001D7DDC"/>
    <w:rsid w:val="001D7F91"/>
    <w:rsid w:val="001D7FE2"/>
    <w:rsid w:val="001E0052"/>
    <w:rsid w:val="001E00D4"/>
    <w:rsid w:val="001E00E7"/>
    <w:rsid w:val="001E021D"/>
    <w:rsid w:val="001E02BA"/>
    <w:rsid w:val="001E054C"/>
    <w:rsid w:val="001E055B"/>
    <w:rsid w:val="001E061F"/>
    <w:rsid w:val="001E06FB"/>
    <w:rsid w:val="001E0767"/>
    <w:rsid w:val="001E083D"/>
    <w:rsid w:val="001E08EE"/>
    <w:rsid w:val="001E09F4"/>
    <w:rsid w:val="001E0A73"/>
    <w:rsid w:val="001E0BFD"/>
    <w:rsid w:val="001E0E72"/>
    <w:rsid w:val="001E0F8B"/>
    <w:rsid w:val="001E0FAF"/>
    <w:rsid w:val="001E111F"/>
    <w:rsid w:val="001E1284"/>
    <w:rsid w:val="001E12D4"/>
    <w:rsid w:val="001E12F4"/>
    <w:rsid w:val="001E1524"/>
    <w:rsid w:val="001E1586"/>
    <w:rsid w:val="001E167D"/>
    <w:rsid w:val="001E16D8"/>
    <w:rsid w:val="001E1710"/>
    <w:rsid w:val="001E19FA"/>
    <w:rsid w:val="001E1B34"/>
    <w:rsid w:val="001E1BEE"/>
    <w:rsid w:val="001E1D3C"/>
    <w:rsid w:val="001E1DDA"/>
    <w:rsid w:val="001E1E33"/>
    <w:rsid w:val="001E1E42"/>
    <w:rsid w:val="001E1F63"/>
    <w:rsid w:val="001E206B"/>
    <w:rsid w:val="001E20B2"/>
    <w:rsid w:val="001E220A"/>
    <w:rsid w:val="001E2235"/>
    <w:rsid w:val="001E23EA"/>
    <w:rsid w:val="001E251E"/>
    <w:rsid w:val="001E266E"/>
    <w:rsid w:val="001E29CD"/>
    <w:rsid w:val="001E2EEF"/>
    <w:rsid w:val="001E3001"/>
    <w:rsid w:val="001E30C9"/>
    <w:rsid w:val="001E3188"/>
    <w:rsid w:val="001E31D1"/>
    <w:rsid w:val="001E3219"/>
    <w:rsid w:val="001E32BE"/>
    <w:rsid w:val="001E36C2"/>
    <w:rsid w:val="001E3893"/>
    <w:rsid w:val="001E3A45"/>
    <w:rsid w:val="001E3B0A"/>
    <w:rsid w:val="001E3E79"/>
    <w:rsid w:val="001E3F1F"/>
    <w:rsid w:val="001E3FE1"/>
    <w:rsid w:val="001E4025"/>
    <w:rsid w:val="001E408A"/>
    <w:rsid w:val="001E420B"/>
    <w:rsid w:val="001E42E1"/>
    <w:rsid w:val="001E4704"/>
    <w:rsid w:val="001E48CC"/>
    <w:rsid w:val="001E4A62"/>
    <w:rsid w:val="001E4B33"/>
    <w:rsid w:val="001E4C7F"/>
    <w:rsid w:val="001E4F80"/>
    <w:rsid w:val="001E531C"/>
    <w:rsid w:val="001E5378"/>
    <w:rsid w:val="001E5390"/>
    <w:rsid w:val="001E53E2"/>
    <w:rsid w:val="001E5689"/>
    <w:rsid w:val="001E5693"/>
    <w:rsid w:val="001E57D2"/>
    <w:rsid w:val="001E5994"/>
    <w:rsid w:val="001E5A62"/>
    <w:rsid w:val="001E5BB2"/>
    <w:rsid w:val="001E5BD5"/>
    <w:rsid w:val="001E5D1F"/>
    <w:rsid w:val="001E5F64"/>
    <w:rsid w:val="001E613A"/>
    <w:rsid w:val="001E6186"/>
    <w:rsid w:val="001E6199"/>
    <w:rsid w:val="001E6229"/>
    <w:rsid w:val="001E6313"/>
    <w:rsid w:val="001E64FE"/>
    <w:rsid w:val="001E6A06"/>
    <w:rsid w:val="001E6A87"/>
    <w:rsid w:val="001E6A92"/>
    <w:rsid w:val="001E6BDA"/>
    <w:rsid w:val="001E6C1B"/>
    <w:rsid w:val="001E6DE5"/>
    <w:rsid w:val="001E7173"/>
    <w:rsid w:val="001E719A"/>
    <w:rsid w:val="001E71F0"/>
    <w:rsid w:val="001E750C"/>
    <w:rsid w:val="001E770D"/>
    <w:rsid w:val="001E7973"/>
    <w:rsid w:val="001E7A4C"/>
    <w:rsid w:val="001E7A8F"/>
    <w:rsid w:val="001E7B7F"/>
    <w:rsid w:val="001E7BEB"/>
    <w:rsid w:val="001E7D26"/>
    <w:rsid w:val="001F014C"/>
    <w:rsid w:val="001F020C"/>
    <w:rsid w:val="001F045E"/>
    <w:rsid w:val="001F0546"/>
    <w:rsid w:val="001F05EB"/>
    <w:rsid w:val="001F0D05"/>
    <w:rsid w:val="001F0DDF"/>
    <w:rsid w:val="001F0E8D"/>
    <w:rsid w:val="001F1116"/>
    <w:rsid w:val="001F11F0"/>
    <w:rsid w:val="001F129C"/>
    <w:rsid w:val="001F135D"/>
    <w:rsid w:val="001F1457"/>
    <w:rsid w:val="001F15FA"/>
    <w:rsid w:val="001F162C"/>
    <w:rsid w:val="001F17CF"/>
    <w:rsid w:val="001F18C3"/>
    <w:rsid w:val="001F18E2"/>
    <w:rsid w:val="001F19EF"/>
    <w:rsid w:val="001F1B1E"/>
    <w:rsid w:val="001F1BD1"/>
    <w:rsid w:val="001F1BEA"/>
    <w:rsid w:val="001F1DFA"/>
    <w:rsid w:val="001F1E26"/>
    <w:rsid w:val="001F2046"/>
    <w:rsid w:val="001F22A9"/>
    <w:rsid w:val="001F253A"/>
    <w:rsid w:val="001F25A0"/>
    <w:rsid w:val="001F26E9"/>
    <w:rsid w:val="001F2982"/>
    <w:rsid w:val="001F29D5"/>
    <w:rsid w:val="001F29DC"/>
    <w:rsid w:val="001F2AD4"/>
    <w:rsid w:val="001F2B9C"/>
    <w:rsid w:val="001F2CF6"/>
    <w:rsid w:val="001F2D88"/>
    <w:rsid w:val="001F2E08"/>
    <w:rsid w:val="001F2F18"/>
    <w:rsid w:val="001F307F"/>
    <w:rsid w:val="001F332E"/>
    <w:rsid w:val="001F33A0"/>
    <w:rsid w:val="001F348F"/>
    <w:rsid w:val="001F350F"/>
    <w:rsid w:val="001F3513"/>
    <w:rsid w:val="001F35A8"/>
    <w:rsid w:val="001F36BC"/>
    <w:rsid w:val="001F3953"/>
    <w:rsid w:val="001F39AB"/>
    <w:rsid w:val="001F3A67"/>
    <w:rsid w:val="001F3A90"/>
    <w:rsid w:val="001F3B90"/>
    <w:rsid w:val="001F3C49"/>
    <w:rsid w:val="001F3D07"/>
    <w:rsid w:val="001F3E14"/>
    <w:rsid w:val="001F41F4"/>
    <w:rsid w:val="001F4210"/>
    <w:rsid w:val="001F42DA"/>
    <w:rsid w:val="001F45E8"/>
    <w:rsid w:val="001F4650"/>
    <w:rsid w:val="001F4706"/>
    <w:rsid w:val="001F475B"/>
    <w:rsid w:val="001F4817"/>
    <w:rsid w:val="001F4B1D"/>
    <w:rsid w:val="001F4BAF"/>
    <w:rsid w:val="001F4CBF"/>
    <w:rsid w:val="001F4DE8"/>
    <w:rsid w:val="001F4E57"/>
    <w:rsid w:val="001F4EDF"/>
    <w:rsid w:val="001F4F98"/>
    <w:rsid w:val="001F5093"/>
    <w:rsid w:val="001F50E0"/>
    <w:rsid w:val="001F5172"/>
    <w:rsid w:val="001F5367"/>
    <w:rsid w:val="001F53A2"/>
    <w:rsid w:val="001F53CA"/>
    <w:rsid w:val="001F5426"/>
    <w:rsid w:val="001F5459"/>
    <w:rsid w:val="001F562E"/>
    <w:rsid w:val="001F564F"/>
    <w:rsid w:val="001F565E"/>
    <w:rsid w:val="001F5913"/>
    <w:rsid w:val="001F5C1A"/>
    <w:rsid w:val="001F5C95"/>
    <w:rsid w:val="001F5C9E"/>
    <w:rsid w:val="001F5CE1"/>
    <w:rsid w:val="001F5D63"/>
    <w:rsid w:val="001F5E73"/>
    <w:rsid w:val="001F5ED8"/>
    <w:rsid w:val="001F5EE0"/>
    <w:rsid w:val="001F5F10"/>
    <w:rsid w:val="001F609F"/>
    <w:rsid w:val="001F60B5"/>
    <w:rsid w:val="001F6292"/>
    <w:rsid w:val="001F62C6"/>
    <w:rsid w:val="001F644E"/>
    <w:rsid w:val="001F662A"/>
    <w:rsid w:val="001F6970"/>
    <w:rsid w:val="001F6979"/>
    <w:rsid w:val="001F6BE2"/>
    <w:rsid w:val="001F6E45"/>
    <w:rsid w:val="001F6EA8"/>
    <w:rsid w:val="001F6EE9"/>
    <w:rsid w:val="001F71BC"/>
    <w:rsid w:val="001F7291"/>
    <w:rsid w:val="001F7317"/>
    <w:rsid w:val="001F7408"/>
    <w:rsid w:val="001F748B"/>
    <w:rsid w:val="001F7647"/>
    <w:rsid w:val="001F78E8"/>
    <w:rsid w:val="001F798D"/>
    <w:rsid w:val="001F7B0C"/>
    <w:rsid w:val="001F7BB8"/>
    <w:rsid w:val="001F7DD6"/>
    <w:rsid w:val="00200094"/>
    <w:rsid w:val="002000F1"/>
    <w:rsid w:val="002000F2"/>
    <w:rsid w:val="002000FC"/>
    <w:rsid w:val="002001B9"/>
    <w:rsid w:val="0020087C"/>
    <w:rsid w:val="002008C4"/>
    <w:rsid w:val="00200A3A"/>
    <w:rsid w:val="00200A92"/>
    <w:rsid w:val="00200B81"/>
    <w:rsid w:val="00200BE1"/>
    <w:rsid w:val="00200BF9"/>
    <w:rsid w:val="00200CC2"/>
    <w:rsid w:val="00200D63"/>
    <w:rsid w:val="00201018"/>
    <w:rsid w:val="002010F1"/>
    <w:rsid w:val="0020142D"/>
    <w:rsid w:val="00201446"/>
    <w:rsid w:val="0020144B"/>
    <w:rsid w:val="00201488"/>
    <w:rsid w:val="00201544"/>
    <w:rsid w:val="002016C0"/>
    <w:rsid w:val="0020185F"/>
    <w:rsid w:val="00201942"/>
    <w:rsid w:val="00201A12"/>
    <w:rsid w:val="00201A5F"/>
    <w:rsid w:val="00201AA4"/>
    <w:rsid w:val="00201B59"/>
    <w:rsid w:val="00201C59"/>
    <w:rsid w:val="00201CC9"/>
    <w:rsid w:val="00201DEC"/>
    <w:rsid w:val="00201F3F"/>
    <w:rsid w:val="00202149"/>
    <w:rsid w:val="002021E4"/>
    <w:rsid w:val="00202285"/>
    <w:rsid w:val="002022D6"/>
    <w:rsid w:val="0020233D"/>
    <w:rsid w:val="00202492"/>
    <w:rsid w:val="002024B8"/>
    <w:rsid w:val="002024E6"/>
    <w:rsid w:val="002025CC"/>
    <w:rsid w:val="0020277A"/>
    <w:rsid w:val="00202883"/>
    <w:rsid w:val="002028D0"/>
    <w:rsid w:val="0020292E"/>
    <w:rsid w:val="00202D2E"/>
    <w:rsid w:val="00202EDC"/>
    <w:rsid w:val="00203069"/>
    <w:rsid w:val="00203159"/>
    <w:rsid w:val="0020327F"/>
    <w:rsid w:val="002033DD"/>
    <w:rsid w:val="0020358B"/>
    <w:rsid w:val="00203668"/>
    <w:rsid w:val="00203835"/>
    <w:rsid w:val="00203850"/>
    <w:rsid w:val="00203883"/>
    <w:rsid w:val="0020391B"/>
    <w:rsid w:val="002039DC"/>
    <w:rsid w:val="00203A6E"/>
    <w:rsid w:val="00203BB9"/>
    <w:rsid w:val="00203E07"/>
    <w:rsid w:val="00203F00"/>
    <w:rsid w:val="00203F5C"/>
    <w:rsid w:val="00204016"/>
    <w:rsid w:val="0020416B"/>
    <w:rsid w:val="00204269"/>
    <w:rsid w:val="002042A1"/>
    <w:rsid w:val="002043CE"/>
    <w:rsid w:val="002044D8"/>
    <w:rsid w:val="002047DE"/>
    <w:rsid w:val="00204981"/>
    <w:rsid w:val="002049AE"/>
    <w:rsid w:val="00204A04"/>
    <w:rsid w:val="00204A5A"/>
    <w:rsid w:val="00204B2A"/>
    <w:rsid w:val="00204B99"/>
    <w:rsid w:val="00204C12"/>
    <w:rsid w:val="00204DD2"/>
    <w:rsid w:val="00204E04"/>
    <w:rsid w:val="00204E88"/>
    <w:rsid w:val="00204F32"/>
    <w:rsid w:val="0020523A"/>
    <w:rsid w:val="0020556C"/>
    <w:rsid w:val="002055D5"/>
    <w:rsid w:val="00205635"/>
    <w:rsid w:val="002059A3"/>
    <w:rsid w:val="00205A71"/>
    <w:rsid w:val="00205AB2"/>
    <w:rsid w:val="00205C86"/>
    <w:rsid w:val="00205CB2"/>
    <w:rsid w:val="00205D37"/>
    <w:rsid w:val="00205D98"/>
    <w:rsid w:val="00205E0A"/>
    <w:rsid w:val="00206015"/>
    <w:rsid w:val="00206087"/>
    <w:rsid w:val="0020610B"/>
    <w:rsid w:val="00206167"/>
    <w:rsid w:val="00206204"/>
    <w:rsid w:val="002062F1"/>
    <w:rsid w:val="0020631E"/>
    <w:rsid w:val="00206329"/>
    <w:rsid w:val="00206393"/>
    <w:rsid w:val="002063A7"/>
    <w:rsid w:val="002063ED"/>
    <w:rsid w:val="002064AC"/>
    <w:rsid w:val="00206507"/>
    <w:rsid w:val="002065FC"/>
    <w:rsid w:val="00206602"/>
    <w:rsid w:val="0020671A"/>
    <w:rsid w:val="0020674D"/>
    <w:rsid w:val="002067BF"/>
    <w:rsid w:val="002069A1"/>
    <w:rsid w:val="00206B20"/>
    <w:rsid w:val="00206B53"/>
    <w:rsid w:val="00206BF6"/>
    <w:rsid w:val="00206CA6"/>
    <w:rsid w:val="00206DE5"/>
    <w:rsid w:val="00206E5A"/>
    <w:rsid w:val="00207259"/>
    <w:rsid w:val="0020760F"/>
    <w:rsid w:val="00207613"/>
    <w:rsid w:val="00207847"/>
    <w:rsid w:val="00207917"/>
    <w:rsid w:val="00207AF9"/>
    <w:rsid w:val="00207B02"/>
    <w:rsid w:val="00207BB9"/>
    <w:rsid w:val="00207D58"/>
    <w:rsid w:val="00207EB6"/>
    <w:rsid w:val="00207F27"/>
    <w:rsid w:val="0021005B"/>
    <w:rsid w:val="00210174"/>
    <w:rsid w:val="0021024A"/>
    <w:rsid w:val="0021028F"/>
    <w:rsid w:val="002102C2"/>
    <w:rsid w:val="00210367"/>
    <w:rsid w:val="0021036C"/>
    <w:rsid w:val="002104D1"/>
    <w:rsid w:val="0021065B"/>
    <w:rsid w:val="002107A2"/>
    <w:rsid w:val="002108FD"/>
    <w:rsid w:val="0021090D"/>
    <w:rsid w:val="002109D5"/>
    <w:rsid w:val="00210A2E"/>
    <w:rsid w:val="00210AA4"/>
    <w:rsid w:val="00210B05"/>
    <w:rsid w:val="00210C46"/>
    <w:rsid w:val="00210C84"/>
    <w:rsid w:val="00210C91"/>
    <w:rsid w:val="00210F2A"/>
    <w:rsid w:val="00210F42"/>
    <w:rsid w:val="00210F93"/>
    <w:rsid w:val="00211042"/>
    <w:rsid w:val="00211345"/>
    <w:rsid w:val="002113F2"/>
    <w:rsid w:val="002114FA"/>
    <w:rsid w:val="00211AF1"/>
    <w:rsid w:val="00211D31"/>
    <w:rsid w:val="00211D40"/>
    <w:rsid w:val="00211DD9"/>
    <w:rsid w:val="00211F73"/>
    <w:rsid w:val="002120D3"/>
    <w:rsid w:val="002120E7"/>
    <w:rsid w:val="002121C0"/>
    <w:rsid w:val="00212305"/>
    <w:rsid w:val="00212358"/>
    <w:rsid w:val="0021254B"/>
    <w:rsid w:val="00212702"/>
    <w:rsid w:val="00212816"/>
    <w:rsid w:val="00212953"/>
    <w:rsid w:val="00212A8F"/>
    <w:rsid w:val="00212E14"/>
    <w:rsid w:val="00212F15"/>
    <w:rsid w:val="002130A9"/>
    <w:rsid w:val="002130BD"/>
    <w:rsid w:val="002130FD"/>
    <w:rsid w:val="002131E6"/>
    <w:rsid w:val="00213203"/>
    <w:rsid w:val="00213494"/>
    <w:rsid w:val="0021371D"/>
    <w:rsid w:val="00213851"/>
    <w:rsid w:val="002138A9"/>
    <w:rsid w:val="00213A25"/>
    <w:rsid w:val="00213AAD"/>
    <w:rsid w:val="00213D76"/>
    <w:rsid w:val="00213DC5"/>
    <w:rsid w:val="00213DCB"/>
    <w:rsid w:val="00213FB7"/>
    <w:rsid w:val="0021400A"/>
    <w:rsid w:val="0021413D"/>
    <w:rsid w:val="00214298"/>
    <w:rsid w:val="00214571"/>
    <w:rsid w:val="0021461C"/>
    <w:rsid w:val="00214715"/>
    <w:rsid w:val="00214789"/>
    <w:rsid w:val="002147AE"/>
    <w:rsid w:val="00214AF0"/>
    <w:rsid w:val="00214E0D"/>
    <w:rsid w:val="00214E13"/>
    <w:rsid w:val="00214E26"/>
    <w:rsid w:val="00214E87"/>
    <w:rsid w:val="00214F12"/>
    <w:rsid w:val="00215079"/>
    <w:rsid w:val="0021512E"/>
    <w:rsid w:val="002151FA"/>
    <w:rsid w:val="00215550"/>
    <w:rsid w:val="0021556B"/>
    <w:rsid w:val="002156E3"/>
    <w:rsid w:val="002157BD"/>
    <w:rsid w:val="0021585A"/>
    <w:rsid w:val="0021586D"/>
    <w:rsid w:val="00215C1E"/>
    <w:rsid w:val="00215C24"/>
    <w:rsid w:val="00215CDD"/>
    <w:rsid w:val="00215D76"/>
    <w:rsid w:val="00215E67"/>
    <w:rsid w:val="00215E82"/>
    <w:rsid w:val="00215F86"/>
    <w:rsid w:val="002162EA"/>
    <w:rsid w:val="00216368"/>
    <w:rsid w:val="002163EB"/>
    <w:rsid w:val="00216499"/>
    <w:rsid w:val="00216592"/>
    <w:rsid w:val="002165F9"/>
    <w:rsid w:val="00216658"/>
    <w:rsid w:val="00216685"/>
    <w:rsid w:val="00216B17"/>
    <w:rsid w:val="00216BBF"/>
    <w:rsid w:val="00216C25"/>
    <w:rsid w:val="00216C53"/>
    <w:rsid w:val="00216CCA"/>
    <w:rsid w:val="00216D0D"/>
    <w:rsid w:val="00216D68"/>
    <w:rsid w:val="00216DA0"/>
    <w:rsid w:val="00216ECF"/>
    <w:rsid w:val="00216F6B"/>
    <w:rsid w:val="00217135"/>
    <w:rsid w:val="00217381"/>
    <w:rsid w:val="00217447"/>
    <w:rsid w:val="00217685"/>
    <w:rsid w:val="002177B4"/>
    <w:rsid w:val="002177EB"/>
    <w:rsid w:val="002178E4"/>
    <w:rsid w:val="0021797D"/>
    <w:rsid w:val="00217A92"/>
    <w:rsid w:val="00217B31"/>
    <w:rsid w:val="00217C32"/>
    <w:rsid w:val="00217CE8"/>
    <w:rsid w:val="00217F66"/>
    <w:rsid w:val="0022003A"/>
    <w:rsid w:val="002200B1"/>
    <w:rsid w:val="002201F0"/>
    <w:rsid w:val="002202EC"/>
    <w:rsid w:val="00220426"/>
    <w:rsid w:val="00220441"/>
    <w:rsid w:val="002204ED"/>
    <w:rsid w:val="00220559"/>
    <w:rsid w:val="0022073E"/>
    <w:rsid w:val="002208BE"/>
    <w:rsid w:val="0022091D"/>
    <w:rsid w:val="00220A5F"/>
    <w:rsid w:val="00220B97"/>
    <w:rsid w:val="00220E92"/>
    <w:rsid w:val="00221022"/>
    <w:rsid w:val="00221127"/>
    <w:rsid w:val="0022135D"/>
    <w:rsid w:val="00221533"/>
    <w:rsid w:val="00221989"/>
    <w:rsid w:val="00221A25"/>
    <w:rsid w:val="00221AD1"/>
    <w:rsid w:val="00221B3B"/>
    <w:rsid w:val="00221BAA"/>
    <w:rsid w:val="00221EA5"/>
    <w:rsid w:val="00221F85"/>
    <w:rsid w:val="00222052"/>
    <w:rsid w:val="002221D4"/>
    <w:rsid w:val="002222A4"/>
    <w:rsid w:val="0022232E"/>
    <w:rsid w:val="00222336"/>
    <w:rsid w:val="0022290C"/>
    <w:rsid w:val="00222964"/>
    <w:rsid w:val="00222A09"/>
    <w:rsid w:val="00222A10"/>
    <w:rsid w:val="00222AB8"/>
    <w:rsid w:val="00222B25"/>
    <w:rsid w:val="00222FC7"/>
    <w:rsid w:val="00222FE7"/>
    <w:rsid w:val="002231AD"/>
    <w:rsid w:val="0022340A"/>
    <w:rsid w:val="002234BE"/>
    <w:rsid w:val="00223590"/>
    <w:rsid w:val="002235DF"/>
    <w:rsid w:val="00223629"/>
    <w:rsid w:val="00223833"/>
    <w:rsid w:val="002239CC"/>
    <w:rsid w:val="00223AA3"/>
    <w:rsid w:val="00223ACD"/>
    <w:rsid w:val="00223E2E"/>
    <w:rsid w:val="00224151"/>
    <w:rsid w:val="00224226"/>
    <w:rsid w:val="0022474F"/>
    <w:rsid w:val="00224794"/>
    <w:rsid w:val="00224A38"/>
    <w:rsid w:val="00224A9B"/>
    <w:rsid w:val="00224C0B"/>
    <w:rsid w:val="00224E25"/>
    <w:rsid w:val="00224E5D"/>
    <w:rsid w:val="00225154"/>
    <w:rsid w:val="00225342"/>
    <w:rsid w:val="00225368"/>
    <w:rsid w:val="002253FE"/>
    <w:rsid w:val="002254F6"/>
    <w:rsid w:val="00225643"/>
    <w:rsid w:val="00225C8E"/>
    <w:rsid w:val="00225DC1"/>
    <w:rsid w:val="002260DC"/>
    <w:rsid w:val="0022624C"/>
    <w:rsid w:val="002262A2"/>
    <w:rsid w:val="0022636D"/>
    <w:rsid w:val="00226467"/>
    <w:rsid w:val="0022652C"/>
    <w:rsid w:val="0022657F"/>
    <w:rsid w:val="002266D2"/>
    <w:rsid w:val="002266EE"/>
    <w:rsid w:val="002268C7"/>
    <w:rsid w:val="002269A7"/>
    <w:rsid w:val="00226A4A"/>
    <w:rsid w:val="00226A52"/>
    <w:rsid w:val="00226AE0"/>
    <w:rsid w:val="00226BD3"/>
    <w:rsid w:val="00226C2A"/>
    <w:rsid w:val="00226C3C"/>
    <w:rsid w:val="00226C50"/>
    <w:rsid w:val="00226D75"/>
    <w:rsid w:val="00227208"/>
    <w:rsid w:val="00227246"/>
    <w:rsid w:val="0022735A"/>
    <w:rsid w:val="002274CD"/>
    <w:rsid w:val="00227567"/>
    <w:rsid w:val="00227652"/>
    <w:rsid w:val="002277BF"/>
    <w:rsid w:val="00227850"/>
    <w:rsid w:val="00227873"/>
    <w:rsid w:val="002279D2"/>
    <w:rsid w:val="00227A1E"/>
    <w:rsid w:val="00227B13"/>
    <w:rsid w:val="00227C20"/>
    <w:rsid w:val="00227D0D"/>
    <w:rsid w:val="00227F9E"/>
    <w:rsid w:val="00227F9F"/>
    <w:rsid w:val="00230028"/>
    <w:rsid w:val="00230040"/>
    <w:rsid w:val="002300C9"/>
    <w:rsid w:val="00230189"/>
    <w:rsid w:val="002302CD"/>
    <w:rsid w:val="00230637"/>
    <w:rsid w:val="002307C5"/>
    <w:rsid w:val="00230A8E"/>
    <w:rsid w:val="00230AD3"/>
    <w:rsid w:val="00230B62"/>
    <w:rsid w:val="00230B75"/>
    <w:rsid w:val="00230BB1"/>
    <w:rsid w:val="00230CC8"/>
    <w:rsid w:val="00230D64"/>
    <w:rsid w:val="002311E9"/>
    <w:rsid w:val="0023124C"/>
    <w:rsid w:val="0023148A"/>
    <w:rsid w:val="0023149B"/>
    <w:rsid w:val="002314EE"/>
    <w:rsid w:val="00231587"/>
    <w:rsid w:val="0023165D"/>
    <w:rsid w:val="00231666"/>
    <w:rsid w:val="002316A3"/>
    <w:rsid w:val="00231740"/>
    <w:rsid w:val="0023187D"/>
    <w:rsid w:val="002318E6"/>
    <w:rsid w:val="00231B71"/>
    <w:rsid w:val="00231D61"/>
    <w:rsid w:val="00231D67"/>
    <w:rsid w:val="00231DD0"/>
    <w:rsid w:val="00232066"/>
    <w:rsid w:val="00232082"/>
    <w:rsid w:val="002320B5"/>
    <w:rsid w:val="002320BD"/>
    <w:rsid w:val="00232149"/>
    <w:rsid w:val="00232191"/>
    <w:rsid w:val="00232397"/>
    <w:rsid w:val="002324C6"/>
    <w:rsid w:val="0023258F"/>
    <w:rsid w:val="0023259C"/>
    <w:rsid w:val="0023287C"/>
    <w:rsid w:val="002329B4"/>
    <w:rsid w:val="002329D3"/>
    <w:rsid w:val="002329FE"/>
    <w:rsid w:val="00232A38"/>
    <w:rsid w:val="00232A87"/>
    <w:rsid w:val="00232B66"/>
    <w:rsid w:val="00232BB4"/>
    <w:rsid w:val="00232E9D"/>
    <w:rsid w:val="00232F62"/>
    <w:rsid w:val="00233235"/>
    <w:rsid w:val="0023324F"/>
    <w:rsid w:val="002337C0"/>
    <w:rsid w:val="00233A5F"/>
    <w:rsid w:val="00233CEC"/>
    <w:rsid w:val="00233D48"/>
    <w:rsid w:val="00233EE4"/>
    <w:rsid w:val="0023435E"/>
    <w:rsid w:val="0023447B"/>
    <w:rsid w:val="002344C8"/>
    <w:rsid w:val="00234978"/>
    <w:rsid w:val="002349C5"/>
    <w:rsid w:val="00234B73"/>
    <w:rsid w:val="00234D9D"/>
    <w:rsid w:val="00234EF0"/>
    <w:rsid w:val="00235025"/>
    <w:rsid w:val="00235080"/>
    <w:rsid w:val="0023517E"/>
    <w:rsid w:val="00235181"/>
    <w:rsid w:val="002353C5"/>
    <w:rsid w:val="00235581"/>
    <w:rsid w:val="0023565D"/>
    <w:rsid w:val="00235698"/>
    <w:rsid w:val="00235789"/>
    <w:rsid w:val="002358AB"/>
    <w:rsid w:val="00235F14"/>
    <w:rsid w:val="00236106"/>
    <w:rsid w:val="00236257"/>
    <w:rsid w:val="00236426"/>
    <w:rsid w:val="00236561"/>
    <w:rsid w:val="00236731"/>
    <w:rsid w:val="00236773"/>
    <w:rsid w:val="002367DC"/>
    <w:rsid w:val="00236AF5"/>
    <w:rsid w:val="00236BCB"/>
    <w:rsid w:val="00236DD4"/>
    <w:rsid w:val="00236F71"/>
    <w:rsid w:val="00236F88"/>
    <w:rsid w:val="002373FC"/>
    <w:rsid w:val="00237474"/>
    <w:rsid w:val="00237554"/>
    <w:rsid w:val="0023781D"/>
    <w:rsid w:val="00237C6F"/>
    <w:rsid w:val="00237D22"/>
    <w:rsid w:val="00237D2B"/>
    <w:rsid w:val="00237E2B"/>
    <w:rsid w:val="0024019A"/>
    <w:rsid w:val="0024029F"/>
    <w:rsid w:val="002402EF"/>
    <w:rsid w:val="0024045B"/>
    <w:rsid w:val="00240487"/>
    <w:rsid w:val="002405AF"/>
    <w:rsid w:val="002407BF"/>
    <w:rsid w:val="00240956"/>
    <w:rsid w:val="00240A6C"/>
    <w:rsid w:val="00240AAA"/>
    <w:rsid w:val="00240B35"/>
    <w:rsid w:val="00240B59"/>
    <w:rsid w:val="00240B7D"/>
    <w:rsid w:val="00240BBA"/>
    <w:rsid w:val="00240C63"/>
    <w:rsid w:val="00240C75"/>
    <w:rsid w:val="00240CB5"/>
    <w:rsid w:val="00240D4E"/>
    <w:rsid w:val="00240F65"/>
    <w:rsid w:val="00240F9D"/>
    <w:rsid w:val="00241002"/>
    <w:rsid w:val="0024103F"/>
    <w:rsid w:val="00241597"/>
    <w:rsid w:val="00241746"/>
    <w:rsid w:val="002418C5"/>
    <w:rsid w:val="00241BC7"/>
    <w:rsid w:val="00241C7B"/>
    <w:rsid w:val="00241D19"/>
    <w:rsid w:val="00241D3F"/>
    <w:rsid w:val="00241D6D"/>
    <w:rsid w:val="00241EEA"/>
    <w:rsid w:val="00241F22"/>
    <w:rsid w:val="00241F89"/>
    <w:rsid w:val="00241FEC"/>
    <w:rsid w:val="00242150"/>
    <w:rsid w:val="002421F2"/>
    <w:rsid w:val="002422D2"/>
    <w:rsid w:val="0024232B"/>
    <w:rsid w:val="00242464"/>
    <w:rsid w:val="00242566"/>
    <w:rsid w:val="002425C3"/>
    <w:rsid w:val="0024284B"/>
    <w:rsid w:val="0024286B"/>
    <w:rsid w:val="002429DE"/>
    <w:rsid w:val="00242B2A"/>
    <w:rsid w:val="00242CAE"/>
    <w:rsid w:val="00242DBC"/>
    <w:rsid w:val="0024330F"/>
    <w:rsid w:val="0024334B"/>
    <w:rsid w:val="002435D5"/>
    <w:rsid w:val="0024363F"/>
    <w:rsid w:val="00243ACD"/>
    <w:rsid w:val="00243EA1"/>
    <w:rsid w:val="00243F40"/>
    <w:rsid w:val="00243F4A"/>
    <w:rsid w:val="00243F74"/>
    <w:rsid w:val="002440D2"/>
    <w:rsid w:val="0024410C"/>
    <w:rsid w:val="002442F9"/>
    <w:rsid w:val="0024445A"/>
    <w:rsid w:val="0024457C"/>
    <w:rsid w:val="00244606"/>
    <w:rsid w:val="00244804"/>
    <w:rsid w:val="00244924"/>
    <w:rsid w:val="002449F4"/>
    <w:rsid w:val="00244DD4"/>
    <w:rsid w:val="00244F32"/>
    <w:rsid w:val="00244F6B"/>
    <w:rsid w:val="00244FF2"/>
    <w:rsid w:val="00245101"/>
    <w:rsid w:val="0024520E"/>
    <w:rsid w:val="0024530E"/>
    <w:rsid w:val="00245492"/>
    <w:rsid w:val="0024574F"/>
    <w:rsid w:val="00245A41"/>
    <w:rsid w:val="00245B70"/>
    <w:rsid w:val="00245C56"/>
    <w:rsid w:val="00245D7D"/>
    <w:rsid w:val="00245E39"/>
    <w:rsid w:val="00245E63"/>
    <w:rsid w:val="00245FBA"/>
    <w:rsid w:val="00245FDB"/>
    <w:rsid w:val="00246132"/>
    <w:rsid w:val="00246500"/>
    <w:rsid w:val="00246514"/>
    <w:rsid w:val="0024654C"/>
    <w:rsid w:val="0024662B"/>
    <w:rsid w:val="0024662D"/>
    <w:rsid w:val="0024673A"/>
    <w:rsid w:val="00246753"/>
    <w:rsid w:val="00246757"/>
    <w:rsid w:val="002468E4"/>
    <w:rsid w:val="002468E9"/>
    <w:rsid w:val="002469E8"/>
    <w:rsid w:val="00246AC2"/>
    <w:rsid w:val="00246B7E"/>
    <w:rsid w:val="00246BEB"/>
    <w:rsid w:val="00246C0D"/>
    <w:rsid w:val="00246C4A"/>
    <w:rsid w:val="00246C52"/>
    <w:rsid w:val="00246E0F"/>
    <w:rsid w:val="00246EB6"/>
    <w:rsid w:val="00246F6A"/>
    <w:rsid w:val="002475A2"/>
    <w:rsid w:val="002475BE"/>
    <w:rsid w:val="00247660"/>
    <w:rsid w:val="002477BC"/>
    <w:rsid w:val="0024785A"/>
    <w:rsid w:val="0024787F"/>
    <w:rsid w:val="00247939"/>
    <w:rsid w:val="00247A7C"/>
    <w:rsid w:val="00247B8F"/>
    <w:rsid w:val="00247BD2"/>
    <w:rsid w:val="00247C92"/>
    <w:rsid w:val="00247D77"/>
    <w:rsid w:val="00247DD1"/>
    <w:rsid w:val="00247DF6"/>
    <w:rsid w:val="002501ED"/>
    <w:rsid w:val="00250237"/>
    <w:rsid w:val="0025030D"/>
    <w:rsid w:val="002503BA"/>
    <w:rsid w:val="002504A8"/>
    <w:rsid w:val="00250560"/>
    <w:rsid w:val="00250563"/>
    <w:rsid w:val="00250582"/>
    <w:rsid w:val="002506F5"/>
    <w:rsid w:val="00250809"/>
    <w:rsid w:val="002508C7"/>
    <w:rsid w:val="002508D9"/>
    <w:rsid w:val="002508EA"/>
    <w:rsid w:val="00250B4E"/>
    <w:rsid w:val="00250D8D"/>
    <w:rsid w:val="00250D9C"/>
    <w:rsid w:val="00251117"/>
    <w:rsid w:val="002512A9"/>
    <w:rsid w:val="00251452"/>
    <w:rsid w:val="002515AF"/>
    <w:rsid w:val="002515EA"/>
    <w:rsid w:val="0025169E"/>
    <w:rsid w:val="00251723"/>
    <w:rsid w:val="00251728"/>
    <w:rsid w:val="00251760"/>
    <w:rsid w:val="00251843"/>
    <w:rsid w:val="00251929"/>
    <w:rsid w:val="00251A08"/>
    <w:rsid w:val="00251B7D"/>
    <w:rsid w:val="00251BF7"/>
    <w:rsid w:val="00251C73"/>
    <w:rsid w:val="00251D39"/>
    <w:rsid w:val="00251F5E"/>
    <w:rsid w:val="00251F78"/>
    <w:rsid w:val="0025204B"/>
    <w:rsid w:val="00252162"/>
    <w:rsid w:val="002523DE"/>
    <w:rsid w:val="00252668"/>
    <w:rsid w:val="0025266A"/>
    <w:rsid w:val="002528BB"/>
    <w:rsid w:val="00252AEF"/>
    <w:rsid w:val="00252BC4"/>
    <w:rsid w:val="00252E2A"/>
    <w:rsid w:val="00252FED"/>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AFF"/>
    <w:rsid w:val="00253BF8"/>
    <w:rsid w:val="00253C32"/>
    <w:rsid w:val="00253D4B"/>
    <w:rsid w:val="00253F4E"/>
    <w:rsid w:val="00253F7E"/>
    <w:rsid w:val="002540C4"/>
    <w:rsid w:val="0025420E"/>
    <w:rsid w:val="0025429A"/>
    <w:rsid w:val="00254313"/>
    <w:rsid w:val="0025431A"/>
    <w:rsid w:val="00254349"/>
    <w:rsid w:val="00254553"/>
    <w:rsid w:val="00254676"/>
    <w:rsid w:val="0025476C"/>
    <w:rsid w:val="002549DC"/>
    <w:rsid w:val="00254A3D"/>
    <w:rsid w:val="00254AE8"/>
    <w:rsid w:val="00254B04"/>
    <w:rsid w:val="00254D05"/>
    <w:rsid w:val="00254D69"/>
    <w:rsid w:val="00254E69"/>
    <w:rsid w:val="002553B2"/>
    <w:rsid w:val="002553DC"/>
    <w:rsid w:val="002554F7"/>
    <w:rsid w:val="0025562B"/>
    <w:rsid w:val="00255783"/>
    <w:rsid w:val="002557C8"/>
    <w:rsid w:val="00255986"/>
    <w:rsid w:val="002559EC"/>
    <w:rsid w:val="00255C1B"/>
    <w:rsid w:val="00255C8A"/>
    <w:rsid w:val="00255D96"/>
    <w:rsid w:val="00255DA7"/>
    <w:rsid w:val="00255EDA"/>
    <w:rsid w:val="0025625A"/>
    <w:rsid w:val="002563E6"/>
    <w:rsid w:val="00256626"/>
    <w:rsid w:val="002568D7"/>
    <w:rsid w:val="00256A58"/>
    <w:rsid w:val="00256AB0"/>
    <w:rsid w:val="00256B22"/>
    <w:rsid w:val="00256BE4"/>
    <w:rsid w:val="00256C63"/>
    <w:rsid w:val="00256D51"/>
    <w:rsid w:val="00256E73"/>
    <w:rsid w:val="00256F02"/>
    <w:rsid w:val="00256F13"/>
    <w:rsid w:val="00256F6D"/>
    <w:rsid w:val="00256F93"/>
    <w:rsid w:val="00257034"/>
    <w:rsid w:val="002571C8"/>
    <w:rsid w:val="002572F1"/>
    <w:rsid w:val="0025740F"/>
    <w:rsid w:val="00257649"/>
    <w:rsid w:val="0025774E"/>
    <w:rsid w:val="00257A62"/>
    <w:rsid w:val="00257B67"/>
    <w:rsid w:val="00257D2A"/>
    <w:rsid w:val="00257F2A"/>
    <w:rsid w:val="002600A8"/>
    <w:rsid w:val="00260139"/>
    <w:rsid w:val="00260156"/>
    <w:rsid w:val="002606A0"/>
    <w:rsid w:val="0026075E"/>
    <w:rsid w:val="00260762"/>
    <w:rsid w:val="002608BD"/>
    <w:rsid w:val="002608F0"/>
    <w:rsid w:val="00260935"/>
    <w:rsid w:val="00260BD1"/>
    <w:rsid w:val="00260FAD"/>
    <w:rsid w:val="00261207"/>
    <w:rsid w:val="00261408"/>
    <w:rsid w:val="0026148C"/>
    <w:rsid w:val="002614F8"/>
    <w:rsid w:val="0026164D"/>
    <w:rsid w:val="0026178A"/>
    <w:rsid w:val="002617F6"/>
    <w:rsid w:val="00261D05"/>
    <w:rsid w:val="00261DC1"/>
    <w:rsid w:val="00261DD9"/>
    <w:rsid w:val="00261EB0"/>
    <w:rsid w:val="00261EC5"/>
    <w:rsid w:val="00261F28"/>
    <w:rsid w:val="00262083"/>
    <w:rsid w:val="00262354"/>
    <w:rsid w:val="002623AC"/>
    <w:rsid w:val="00262979"/>
    <w:rsid w:val="002629E0"/>
    <w:rsid w:val="00262B9F"/>
    <w:rsid w:val="00262CB8"/>
    <w:rsid w:val="00262F2B"/>
    <w:rsid w:val="00262F81"/>
    <w:rsid w:val="00263038"/>
    <w:rsid w:val="002631A9"/>
    <w:rsid w:val="002631DC"/>
    <w:rsid w:val="002633EA"/>
    <w:rsid w:val="00263627"/>
    <w:rsid w:val="0026364F"/>
    <w:rsid w:val="0026382D"/>
    <w:rsid w:val="0026385F"/>
    <w:rsid w:val="00263885"/>
    <w:rsid w:val="00263901"/>
    <w:rsid w:val="00263909"/>
    <w:rsid w:val="00263A16"/>
    <w:rsid w:val="00263C85"/>
    <w:rsid w:val="00263D58"/>
    <w:rsid w:val="00263DB2"/>
    <w:rsid w:val="00263DD9"/>
    <w:rsid w:val="00263E57"/>
    <w:rsid w:val="00263E8C"/>
    <w:rsid w:val="00263EFA"/>
    <w:rsid w:val="00263F9F"/>
    <w:rsid w:val="0026422D"/>
    <w:rsid w:val="00264256"/>
    <w:rsid w:val="002642F3"/>
    <w:rsid w:val="0026432F"/>
    <w:rsid w:val="0026455A"/>
    <w:rsid w:val="0026460B"/>
    <w:rsid w:val="0026468A"/>
    <w:rsid w:val="002648FF"/>
    <w:rsid w:val="00264A9D"/>
    <w:rsid w:val="00264B17"/>
    <w:rsid w:val="00264C28"/>
    <w:rsid w:val="00264F11"/>
    <w:rsid w:val="002654D9"/>
    <w:rsid w:val="00265648"/>
    <w:rsid w:val="00265701"/>
    <w:rsid w:val="002657AA"/>
    <w:rsid w:val="00265A9E"/>
    <w:rsid w:val="00265AEF"/>
    <w:rsid w:val="00265BF7"/>
    <w:rsid w:val="00265C5F"/>
    <w:rsid w:val="00265CB1"/>
    <w:rsid w:val="00265E9A"/>
    <w:rsid w:val="00265F0D"/>
    <w:rsid w:val="00266111"/>
    <w:rsid w:val="0026613D"/>
    <w:rsid w:val="002661E1"/>
    <w:rsid w:val="00266210"/>
    <w:rsid w:val="002664E3"/>
    <w:rsid w:val="002664FA"/>
    <w:rsid w:val="00266636"/>
    <w:rsid w:val="00266693"/>
    <w:rsid w:val="00266716"/>
    <w:rsid w:val="00266804"/>
    <w:rsid w:val="00266830"/>
    <w:rsid w:val="00266867"/>
    <w:rsid w:val="002668AF"/>
    <w:rsid w:val="002668C8"/>
    <w:rsid w:val="002668F6"/>
    <w:rsid w:val="00266A17"/>
    <w:rsid w:val="00266B56"/>
    <w:rsid w:val="00266CDB"/>
    <w:rsid w:val="00266E18"/>
    <w:rsid w:val="002670A4"/>
    <w:rsid w:val="0026713F"/>
    <w:rsid w:val="0026716C"/>
    <w:rsid w:val="002671F4"/>
    <w:rsid w:val="00267791"/>
    <w:rsid w:val="00267A51"/>
    <w:rsid w:val="00267AAF"/>
    <w:rsid w:val="00267B77"/>
    <w:rsid w:val="00267E42"/>
    <w:rsid w:val="0027010E"/>
    <w:rsid w:val="0027027E"/>
    <w:rsid w:val="002702CE"/>
    <w:rsid w:val="00270470"/>
    <w:rsid w:val="00270487"/>
    <w:rsid w:val="0027053E"/>
    <w:rsid w:val="00270640"/>
    <w:rsid w:val="002706CC"/>
    <w:rsid w:val="002708D5"/>
    <w:rsid w:val="002708DA"/>
    <w:rsid w:val="002709A4"/>
    <w:rsid w:val="00270BDA"/>
    <w:rsid w:val="00270BE4"/>
    <w:rsid w:val="00270C36"/>
    <w:rsid w:val="00270C63"/>
    <w:rsid w:val="00270C73"/>
    <w:rsid w:val="00270C98"/>
    <w:rsid w:val="00270CF1"/>
    <w:rsid w:val="00270D09"/>
    <w:rsid w:val="00270D81"/>
    <w:rsid w:val="00270DA0"/>
    <w:rsid w:val="00270E57"/>
    <w:rsid w:val="00270E89"/>
    <w:rsid w:val="002710E8"/>
    <w:rsid w:val="002711C3"/>
    <w:rsid w:val="0027121C"/>
    <w:rsid w:val="00271379"/>
    <w:rsid w:val="00271388"/>
    <w:rsid w:val="002713CE"/>
    <w:rsid w:val="00271527"/>
    <w:rsid w:val="0027160B"/>
    <w:rsid w:val="0027162C"/>
    <w:rsid w:val="00271779"/>
    <w:rsid w:val="0027193C"/>
    <w:rsid w:val="0027193F"/>
    <w:rsid w:val="00271960"/>
    <w:rsid w:val="00271C6D"/>
    <w:rsid w:val="00271EEF"/>
    <w:rsid w:val="00272242"/>
    <w:rsid w:val="0027239B"/>
    <w:rsid w:val="0027239D"/>
    <w:rsid w:val="002723CB"/>
    <w:rsid w:val="0027242C"/>
    <w:rsid w:val="00272474"/>
    <w:rsid w:val="0027257A"/>
    <w:rsid w:val="002726D1"/>
    <w:rsid w:val="00272736"/>
    <w:rsid w:val="002729A9"/>
    <w:rsid w:val="002729F1"/>
    <w:rsid w:val="00272A43"/>
    <w:rsid w:val="00272CDA"/>
    <w:rsid w:val="00272D06"/>
    <w:rsid w:val="00272D44"/>
    <w:rsid w:val="00272F67"/>
    <w:rsid w:val="00272F80"/>
    <w:rsid w:val="00272FEB"/>
    <w:rsid w:val="002733F6"/>
    <w:rsid w:val="0027363A"/>
    <w:rsid w:val="00273644"/>
    <w:rsid w:val="00273679"/>
    <w:rsid w:val="002736A1"/>
    <w:rsid w:val="002738C9"/>
    <w:rsid w:val="00273B2D"/>
    <w:rsid w:val="00273CFB"/>
    <w:rsid w:val="00273D76"/>
    <w:rsid w:val="00273E66"/>
    <w:rsid w:val="00273E7D"/>
    <w:rsid w:val="00274172"/>
    <w:rsid w:val="00274326"/>
    <w:rsid w:val="0027434C"/>
    <w:rsid w:val="002743CB"/>
    <w:rsid w:val="00274488"/>
    <w:rsid w:val="00274668"/>
    <w:rsid w:val="002747BA"/>
    <w:rsid w:val="00274B32"/>
    <w:rsid w:val="00274CE5"/>
    <w:rsid w:val="00274D08"/>
    <w:rsid w:val="00274DE3"/>
    <w:rsid w:val="00274E3B"/>
    <w:rsid w:val="00274E47"/>
    <w:rsid w:val="002750B5"/>
    <w:rsid w:val="002750FA"/>
    <w:rsid w:val="0027540F"/>
    <w:rsid w:val="00275464"/>
    <w:rsid w:val="002754B3"/>
    <w:rsid w:val="00275537"/>
    <w:rsid w:val="00275550"/>
    <w:rsid w:val="0027560F"/>
    <w:rsid w:val="0027568B"/>
    <w:rsid w:val="002756AA"/>
    <w:rsid w:val="002756D5"/>
    <w:rsid w:val="00275B92"/>
    <w:rsid w:val="00275BBD"/>
    <w:rsid w:val="00275CFC"/>
    <w:rsid w:val="00275D8C"/>
    <w:rsid w:val="00275E10"/>
    <w:rsid w:val="00275E2C"/>
    <w:rsid w:val="00275F3B"/>
    <w:rsid w:val="00276001"/>
    <w:rsid w:val="002761F7"/>
    <w:rsid w:val="00276243"/>
    <w:rsid w:val="00276364"/>
    <w:rsid w:val="002764FB"/>
    <w:rsid w:val="00276517"/>
    <w:rsid w:val="00276660"/>
    <w:rsid w:val="002766C9"/>
    <w:rsid w:val="0027689C"/>
    <w:rsid w:val="002768E3"/>
    <w:rsid w:val="00276E72"/>
    <w:rsid w:val="0027711B"/>
    <w:rsid w:val="0027732F"/>
    <w:rsid w:val="00277512"/>
    <w:rsid w:val="002776BD"/>
    <w:rsid w:val="00277771"/>
    <w:rsid w:val="002777E4"/>
    <w:rsid w:val="00277E5A"/>
    <w:rsid w:val="00277E66"/>
    <w:rsid w:val="002801E2"/>
    <w:rsid w:val="002801E4"/>
    <w:rsid w:val="002802FE"/>
    <w:rsid w:val="00280362"/>
    <w:rsid w:val="00280364"/>
    <w:rsid w:val="0028038B"/>
    <w:rsid w:val="002804AE"/>
    <w:rsid w:val="002805F5"/>
    <w:rsid w:val="00280612"/>
    <w:rsid w:val="0028073A"/>
    <w:rsid w:val="00280960"/>
    <w:rsid w:val="00280B83"/>
    <w:rsid w:val="00280C2F"/>
    <w:rsid w:val="00280E31"/>
    <w:rsid w:val="00281222"/>
    <w:rsid w:val="0028133D"/>
    <w:rsid w:val="00281480"/>
    <w:rsid w:val="00281537"/>
    <w:rsid w:val="002815B9"/>
    <w:rsid w:val="0028164E"/>
    <w:rsid w:val="0028168F"/>
    <w:rsid w:val="002817F3"/>
    <w:rsid w:val="002818B7"/>
    <w:rsid w:val="002819FA"/>
    <w:rsid w:val="00281ED6"/>
    <w:rsid w:val="002820F6"/>
    <w:rsid w:val="0028219B"/>
    <w:rsid w:val="002821D9"/>
    <w:rsid w:val="0028225C"/>
    <w:rsid w:val="00282574"/>
    <w:rsid w:val="002825CE"/>
    <w:rsid w:val="002825EF"/>
    <w:rsid w:val="002826BD"/>
    <w:rsid w:val="00282A3B"/>
    <w:rsid w:val="00282B3C"/>
    <w:rsid w:val="00282C82"/>
    <w:rsid w:val="00282D28"/>
    <w:rsid w:val="00282DD0"/>
    <w:rsid w:val="00282EB8"/>
    <w:rsid w:val="00282FBC"/>
    <w:rsid w:val="00283137"/>
    <w:rsid w:val="00283165"/>
    <w:rsid w:val="002832E7"/>
    <w:rsid w:val="0028344F"/>
    <w:rsid w:val="0028348C"/>
    <w:rsid w:val="0028363C"/>
    <w:rsid w:val="00283852"/>
    <w:rsid w:val="0028393B"/>
    <w:rsid w:val="00283B20"/>
    <w:rsid w:val="00283D10"/>
    <w:rsid w:val="00283F2A"/>
    <w:rsid w:val="00283FFA"/>
    <w:rsid w:val="002841A6"/>
    <w:rsid w:val="00284293"/>
    <w:rsid w:val="002846CB"/>
    <w:rsid w:val="00284743"/>
    <w:rsid w:val="002849AF"/>
    <w:rsid w:val="00284B62"/>
    <w:rsid w:val="00284B96"/>
    <w:rsid w:val="00284C7A"/>
    <w:rsid w:val="00284CD0"/>
    <w:rsid w:val="00284E7F"/>
    <w:rsid w:val="00284E89"/>
    <w:rsid w:val="0028520D"/>
    <w:rsid w:val="002852FF"/>
    <w:rsid w:val="002853BC"/>
    <w:rsid w:val="0028550D"/>
    <w:rsid w:val="00285520"/>
    <w:rsid w:val="00285894"/>
    <w:rsid w:val="00285CE5"/>
    <w:rsid w:val="00285D0D"/>
    <w:rsid w:val="00285E28"/>
    <w:rsid w:val="00286175"/>
    <w:rsid w:val="00286240"/>
    <w:rsid w:val="0028639F"/>
    <w:rsid w:val="002863A8"/>
    <w:rsid w:val="00286631"/>
    <w:rsid w:val="00286707"/>
    <w:rsid w:val="002867C0"/>
    <w:rsid w:val="00286930"/>
    <w:rsid w:val="002869EB"/>
    <w:rsid w:val="00286AA0"/>
    <w:rsid w:val="00286DE8"/>
    <w:rsid w:val="00286F06"/>
    <w:rsid w:val="00286F76"/>
    <w:rsid w:val="00286FF0"/>
    <w:rsid w:val="00287198"/>
    <w:rsid w:val="0028725B"/>
    <w:rsid w:val="00287283"/>
    <w:rsid w:val="00287376"/>
    <w:rsid w:val="00287433"/>
    <w:rsid w:val="002875D1"/>
    <w:rsid w:val="002877DE"/>
    <w:rsid w:val="00287821"/>
    <w:rsid w:val="00287917"/>
    <w:rsid w:val="00287B2C"/>
    <w:rsid w:val="00287BD1"/>
    <w:rsid w:val="00287C28"/>
    <w:rsid w:val="00287C39"/>
    <w:rsid w:val="00287EC7"/>
    <w:rsid w:val="00287F92"/>
    <w:rsid w:val="002900F8"/>
    <w:rsid w:val="002901CA"/>
    <w:rsid w:val="00290254"/>
    <w:rsid w:val="00290468"/>
    <w:rsid w:val="002907A4"/>
    <w:rsid w:val="00290951"/>
    <w:rsid w:val="00290A06"/>
    <w:rsid w:val="00290C58"/>
    <w:rsid w:val="00290C75"/>
    <w:rsid w:val="00290C83"/>
    <w:rsid w:val="00290D07"/>
    <w:rsid w:val="00291025"/>
    <w:rsid w:val="00291154"/>
    <w:rsid w:val="0029120B"/>
    <w:rsid w:val="0029130D"/>
    <w:rsid w:val="0029142E"/>
    <w:rsid w:val="002914CB"/>
    <w:rsid w:val="002914E3"/>
    <w:rsid w:val="002915DA"/>
    <w:rsid w:val="002916B9"/>
    <w:rsid w:val="0029178F"/>
    <w:rsid w:val="00291B40"/>
    <w:rsid w:val="00291C45"/>
    <w:rsid w:val="00291E5A"/>
    <w:rsid w:val="00291E92"/>
    <w:rsid w:val="002921E1"/>
    <w:rsid w:val="002923EC"/>
    <w:rsid w:val="002924BC"/>
    <w:rsid w:val="00292540"/>
    <w:rsid w:val="0029269D"/>
    <w:rsid w:val="002926BC"/>
    <w:rsid w:val="0029279E"/>
    <w:rsid w:val="00292AF1"/>
    <w:rsid w:val="00292BE9"/>
    <w:rsid w:val="00292D26"/>
    <w:rsid w:val="00292E5C"/>
    <w:rsid w:val="00292EB0"/>
    <w:rsid w:val="00292EBF"/>
    <w:rsid w:val="00292ED1"/>
    <w:rsid w:val="00292FAB"/>
    <w:rsid w:val="00292FF9"/>
    <w:rsid w:val="002930D2"/>
    <w:rsid w:val="0029317F"/>
    <w:rsid w:val="002931DB"/>
    <w:rsid w:val="002932D5"/>
    <w:rsid w:val="00293504"/>
    <w:rsid w:val="00293569"/>
    <w:rsid w:val="00293609"/>
    <w:rsid w:val="0029387F"/>
    <w:rsid w:val="00293A93"/>
    <w:rsid w:val="00293A97"/>
    <w:rsid w:val="00293BC6"/>
    <w:rsid w:val="00293C49"/>
    <w:rsid w:val="002941DB"/>
    <w:rsid w:val="00294266"/>
    <w:rsid w:val="00294273"/>
    <w:rsid w:val="0029434D"/>
    <w:rsid w:val="002944B3"/>
    <w:rsid w:val="002944CA"/>
    <w:rsid w:val="00294504"/>
    <w:rsid w:val="002945B4"/>
    <w:rsid w:val="00294722"/>
    <w:rsid w:val="00294AB1"/>
    <w:rsid w:val="00294AB6"/>
    <w:rsid w:val="00294B88"/>
    <w:rsid w:val="00294C86"/>
    <w:rsid w:val="00294C8C"/>
    <w:rsid w:val="00294E77"/>
    <w:rsid w:val="00294E90"/>
    <w:rsid w:val="00295030"/>
    <w:rsid w:val="002950CD"/>
    <w:rsid w:val="00295226"/>
    <w:rsid w:val="00295248"/>
    <w:rsid w:val="0029527C"/>
    <w:rsid w:val="002953CE"/>
    <w:rsid w:val="002953D0"/>
    <w:rsid w:val="00295499"/>
    <w:rsid w:val="00295534"/>
    <w:rsid w:val="00295C87"/>
    <w:rsid w:val="00295D32"/>
    <w:rsid w:val="00295D97"/>
    <w:rsid w:val="00295DDA"/>
    <w:rsid w:val="00295E32"/>
    <w:rsid w:val="00295E65"/>
    <w:rsid w:val="00295F1C"/>
    <w:rsid w:val="00296013"/>
    <w:rsid w:val="002960D8"/>
    <w:rsid w:val="0029633B"/>
    <w:rsid w:val="002963AD"/>
    <w:rsid w:val="00296735"/>
    <w:rsid w:val="00296758"/>
    <w:rsid w:val="0029677C"/>
    <w:rsid w:val="002968D7"/>
    <w:rsid w:val="0029696C"/>
    <w:rsid w:val="00296972"/>
    <w:rsid w:val="00296976"/>
    <w:rsid w:val="00296999"/>
    <w:rsid w:val="00296B25"/>
    <w:rsid w:val="00296BC2"/>
    <w:rsid w:val="00296D39"/>
    <w:rsid w:val="00296D93"/>
    <w:rsid w:val="00296DAB"/>
    <w:rsid w:val="00296EF4"/>
    <w:rsid w:val="00296F94"/>
    <w:rsid w:val="00296FD8"/>
    <w:rsid w:val="002971F1"/>
    <w:rsid w:val="0029743A"/>
    <w:rsid w:val="00297499"/>
    <w:rsid w:val="002974AA"/>
    <w:rsid w:val="002974C3"/>
    <w:rsid w:val="002977A0"/>
    <w:rsid w:val="002978EC"/>
    <w:rsid w:val="00297E6E"/>
    <w:rsid w:val="00297EA9"/>
    <w:rsid w:val="00297F46"/>
    <w:rsid w:val="002A025C"/>
    <w:rsid w:val="002A0331"/>
    <w:rsid w:val="002A047F"/>
    <w:rsid w:val="002A0581"/>
    <w:rsid w:val="002A0588"/>
    <w:rsid w:val="002A05EF"/>
    <w:rsid w:val="002A064F"/>
    <w:rsid w:val="002A0724"/>
    <w:rsid w:val="002A079E"/>
    <w:rsid w:val="002A0B7D"/>
    <w:rsid w:val="002A0BB1"/>
    <w:rsid w:val="002A0C3D"/>
    <w:rsid w:val="002A0DC7"/>
    <w:rsid w:val="002A0E1A"/>
    <w:rsid w:val="002A0EA9"/>
    <w:rsid w:val="002A0F5F"/>
    <w:rsid w:val="002A0F6D"/>
    <w:rsid w:val="002A1089"/>
    <w:rsid w:val="002A10D7"/>
    <w:rsid w:val="002A11FB"/>
    <w:rsid w:val="002A12BD"/>
    <w:rsid w:val="002A1411"/>
    <w:rsid w:val="002A18EC"/>
    <w:rsid w:val="002A195E"/>
    <w:rsid w:val="002A1A0C"/>
    <w:rsid w:val="002A1A57"/>
    <w:rsid w:val="002A1BB2"/>
    <w:rsid w:val="002A1C7D"/>
    <w:rsid w:val="002A1DA1"/>
    <w:rsid w:val="002A1F20"/>
    <w:rsid w:val="002A1F8E"/>
    <w:rsid w:val="002A205B"/>
    <w:rsid w:val="002A20B1"/>
    <w:rsid w:val="002A20E5"/>
    <w:rsid w:val="002A2253"/>
    <w:rsid w:val="002A25CE"/>
    <w:rsid w:val="002A29F3"/>
    <w:rsid w:val="002A2CB4"/>
    <w:rsid w:val="002A2D66"/>
    <w:rsid w:val="002A2EAD"/>
    <w:rsid w:val="002A2F93"/>
    <w:rsid w:val="002A2FB8"/>
    <w:rsid w:val="002A3104"/>
    <w:rsid w:val="002A31FF"/>
    <w:rsid w:val="002A32A2"/>
    <w:rsid w:val="002A3488"/>
    <w:rsid w:val="002A3522"/>
    <w:rsid w:val="002A353C"/>
    <w:rsid w:val="002A3668"/>
    <w:rsid w:val="002A36DD"/>
    <w:rsid w:val="002A3771"/>
    <w:rsid w:val="002A37AD"/>
    <w:rsid w:val="002A37C5"/>
    <w:rsid w:val="002A383D"/>
    <w:rsid w:val="002A3A53"/>
    <w:rsid w:val="002A3A5F"/>
    <w:rsid w:val="002A3AFD"/>
    <w:rsid w:val="002A3B12"/>
    <w:rsid w:val="002A3DF7"/>
    <w:rsid w:val="002A3FB5"/>
    <w:rsid w:val="002A4065"/>
    <w:rsid w:val="002A407E"/>
    <w:rsid w:val="002A4102"/>
    <w:rsid w:val="002A43B1"/>
    <w:rsid w:val="002A4516"/>
    <w:rsid w:val="002A47F3"/>
    <w:rsid w:val="002A4918"/>
    <w:rsid w:val="002A4A5F"/>
    <w:rsid w:val="002A4A62"/>
    <w:rsid w:val="002A4ABC"/>
    <w:rsid w:val="002A4B7D"/>
    <w:rsid w:val="002A4CD2"/>
    <w:rsid w:val="002A4D61"/>
    <w:rsid w:val="002A4DC6"/>
    <w:rsid w:val="002A4E20"/>
    <w:rsid w:val="002A4FAF"/>
    <w:rsid w:val="002A51BC"/>
    <w:rsid w:val="002A523D"/>
    <w:rsid w:val="002A52C2"/>
    <w:rsid w:val="002A546D"/>
    <w:rsid w:val="002A5513"/>
    <w:rsid w:val="002A5560"/>
    <w:rsid w:val="002A557C"/>
    <w:rsid w:val="002A5623"/>
    <w:rsid w:val="002A582A"/>
    <w:rsid w:val="002A58B8"/>
    <w:rsid w:val="002A5BF4"/>
    <w:rsid w:val="002A5BFE"/>
    <w:rsid w:val="002A5EF5"/>
    <w:rsid w:val="002A5FC1"/>
    <w:rsid w:val="002A601D"/>
    <w:rsid w:val="002A60EB"/>
    <w:rsid w:val="002A619D"/>
    <w:rsid w:val="002A61D7"/>
    <w:rsid w:val="002A6254"/>
    <w:rsid w:val="002A638D"/>
    <w:rsid w:val="002A647A"/>
    <w:rsid w:val="002A6567"/>
    <w:rsid w:val="002A67E2"/>
    <w:rsid w:val="002A69BE"/>
    <w:rsid w:val="002A6EF8"/>
    <w:rsid w:val="002A7180"/>
    <w:rsid w:val="002A7200"/>
    <w:rsid w:val="002A732C"/>
    <w:rsid w:val="002A73B0"/>
    <w:rsid w:val="002A7431"/>
    <w:rsid w:val="002A7446"/>
    <w:rsid w:val="002A7757"/>
    <w:rsid w:val="002A7805"/>
    <w:rsid w:val="002A7A6A"/>
    <w:rsid w:val="002A7AB4"/>
    <w:rsid w:val="002A7BD1"/>
    <w:rsid w:val="002A7C20"/>
    <w:rsid w:val="002A7CE9"/>
    <w:rsid w:val="002A7E7D"/>
    <w:rsid w:val="002B050F"/>
    <w:rsid w:val="002B053A"/>
    <w:rsid w:val="002B0654"/>
    <w:rsid w:val="002B07BF"/>
    <w:rsid w:val="002B0805"/>
    <w:rsid w:val="002B0887"/>
    <w:rsid w:val="002B0960"/>
    <w:rsid w:val="002B0B44"/>
    <w:rsid w:val="002B0BC0"/>
    <w:rsid w:val="002B0BEF"/>
    <w:rsid w:val="002B0C99"/>
    <w:rsid w:val="002B0DE0"/>
    <w:rsid w:val="002B0E2E"/>
    <w:rsid w:val="002B10F9"/>
    <w:rsid w:val="002B1296"/>
    <w:rsid w:val="002B12C7"/>
    <w:rsid w:val="002B12C8"/>
    <w:rsid w:val="002B13E2"/>
    <w:rsid w:val="002B14B1"/>
    <w:rsid w:val="002B1588"/>
    <w:rsid w:val="002B1AFA"/>
    <w:rsid w:val="002B1C7F"/>
    <w:rsid w:val="002B1D94"/>
    <w:rsid w:val="002B1F56"/>
    <w:rsid w:val="002B2157"/>
    <w:rsid w:val="002B21D6"/>
    <w:rsid w:val="002B232A"/>
    <w:rsid w:val="002B2537"/>
    <w:rsid w:val="002B2A76"/>
    <w:rsid w:val="002B2AB0"/>
    <w:rsid w:val="002B2C1D"/>
    <w:rsid w:val="002B2C27"/>
    <w:rsid w:val="002B2C92"/>
    <w:rsid w:val="002B2ED4"/>
    <w:rsid w:val="002B2F4E"/>
    <w:rsid w:val="002B3081"/>
    <w:rsid w:val="002B315D"/>
    <w:rsid w:val="002B315E"/>
    <w:rsid w:val="002B318B"/>
    <w:rsid w:val="002B32BC"/>
    <w:rsid w:val="002B340B"/>
    <w:rsid w:val="002B3439"/>
    <w:rsid w:val="002B34AE"/>
    <w:rsid w:val="002B3737"/>
    <w:rsid w:val="002B3797"/>
    <w:rsid w:val="002B3AF3"/>
    <w:rsid w:val="002B3B69"/>
    <w:rsid w:val="002B3D90"/>
    <w:rsid w:val="002B3ED3"/>
    <w:rsid w:val="002B3F57"/>
    <w:rsid w:val="002B3FC2"/>
    <w:rsid w:val="002B4182"/>
    <w:rsid w:val="002B445A"/>
    <w:rsid w:val="002B453B"/>
    <w:rsid w:val="002B47D9"/>
    <w:rsid w:val="002B482A"/>
    <w:rsid w:val="002B484A"/>
    <w:rsid w:val="002B4924"/>
    <w:rsid w:val="002B4C39"/>
    <w:rsid w:val="002B4C65"/>
    <w:rsid w:val="002B4CCD"/>
    <w:rsid w:val="002B4CD6"/>
    <w:rsid w:val="002B50A1"/>
    <w:rsid w:val="002B5320"/>
    <w:rsid w:val="002B54A6"/>
    <w:rsid w:val="002B5574"/>
    <w:rsid w:val="002B5879"/>
    <w:rsid w:val="002B5966"/>
    <w:rsid w:val="002B5B05"/>
    <w:rsid w:val="002B601A"/>
    <w:rsid w:val="002B603D"/>
    <w:rsid w:val="002B60D2"/>
    <w:rsid w:val="002B61F1"/>
    <w:rsid w:val="002B64FE"/>
    <w:rsid w:val="002B68F7"/>
    <w:rsid w:val="002B694E"/>
    <w:rsid w:val="002B6A0F"/>
    <w:rsid w:val="002B6A8C"/>
    <w:rsid w:val="002B6C46"/>
    <w:rsid w:val="002B6D31"/>
    <w:rsid w:val="002B6E12"/>
    <w:rsid w:val="002B6F03"/>
    <w:rsid w:val="002B6F4B"/>
    <w:rsid w:val="002B7022"/>
    <w:rsid w:val="002B70A2"/>
    <w:rsid w:val="002B72FB"/>
    <w:rsid w:val="002B7331"/>
    <w:rsid w:val="002B73BC"/>
    <w:rsid w:val="002B754D"/>
    <w:rsid w:val="002B7603"/>
    <w:rsid w:val="002B7605"/>
    <w:rsid w:val="002B7793"/>
    <w:rsid w:val="002B77B5"/>
    <w:rsid w:val="002B781D"/>
    <w:rsid w:val="002B7BCD"/>
    <w:rsid w:val="002B7D56"/>
    <w:rsid w:val="002C004D"/>
    <w:rsid w:val="002C0251"/>
    <w:rsid w:val="002C03A1"/>
    <w:rsid w:val="002C0411"/>
    <w:rsid w:val="002C042F"/>
    <w:rsid w:val="002C04C2"/>
    <w:rsid w:val="002C0601"/>
    <w:rsid w:val="002C07B2"/>
    <w:rsid w:val="002C0818"/>
    <w:rsid w:val="002C0BB0"/>
    <w:rsid w:val="002C0D11"/>
    <w:rsid w:val="002C0F25"/>
    <w:rsid w:val="002C14A8"/>
    <w:rsid w:val="002C1ADC"/>
    <w:rsid w:val="002C1B17"/>
    <w:rsid w:val="002C1D61"/>
    <w:rsid w:val="002C1EBC"/>
    <w:rsid w:val="002C1EF8"/>
    <w:rsid w:val="002C2007"/>
    <w:rsid w:val="002C203A"/>
    <w:rsid w:val="002C2052"/>
    <w:rsid w:val="002C22B7"/>
    <w:rsid w:val="002C24D8"/>
    <w:rsid w:val="002C2AE9"/>
    <w:rsid w:val="002C2B29"/>
    <w:rsid w:val="002C2C05"/>
    <w:rsid w:val="002C2D14"/>
    <w:rsid w:val="002C2E2E"/>
    <w:rsid w:val="002C2E50"/>
    <w:rsid w:val="002C2E8A"/>
    <w:rsid w:val="002C2F9A"/>
    <w:rsid w:val="002C2FCD"/>
    <w:rsid w:val="002C2FE0"/>
    <w:rsid w:val="002C31D4"/>
    <w:rsid w:val="002C32C8"/>
    <w:rsid w:val="002C35A6"/>
    <w:rsid w:val="002C3AE4"/>
    <w:rsid w:val="002C3D6E"/>
    <w:rsid w:val="002C3D7E"/>
    <w:rsid w:val="002C3E89"/>
    <w:rsid w:val="002C42AA"/>
    <w:rsid w:val="002C44E6"/>
    <w:rsid w:val="002C4A67"/>
    <w:rsid w:val="002C4A88"/>
    <w:rsid w:val="002C4AF6"/>
    <w:rsid w:val="002C4B64"/>
    <w:rsid w:val="002C4C29"/>
    <w:rsid w:val="002C5022"/>
    <w:rsid w:val="002C5041"/>
    <w:rsid w:val="002C510E"/>
    <w:rsid w:val="002C51D3"/>
    <w:rsid w:val="002C54AD"/>
    <w:rsid w:val="002C5533"/>
    <w:rsid w:val="002C55D3"/>
    <w:rsid w:val="002C5620"/>
    <w:rsid w:val="002C572B"/>
    <w:rsid w:val="002C5A6B"/>
    <w:rsid w:val="002C5B74"/>
    <w:rsid w:val="002C61E0"/>
    <w:rsid w:val="002C640C"/>
    <w:rsid w:val="002C6422"/>
    <w:rsid w:val="002C6799"/>
    <w:rsid w:val="002C6D3C"/>
    <w:rsid w:val="002C7000"/>
    <w:rsid w:val="002C7404"/>
    <w:rsid w:val="002C782F"/>
    <w:rsid w:val="002C7B03"/>
    <w:rsid w:val="002C7B0D"/>
    <w:rsid w:val="002C7DB1"/>
    <w:rsid w:val="002C7EBB"/>
    <w:rsid w:val="002C7F76"/>
    <w:rsid w:val="002D0010"/>
    <w:rsid w:val="002D001E"/>
    <w:rsid w:val="002D0115"/>
    <w:rsid w:val="002D0212"/>
    <w:rsid w:val="002D023A"/>
    <w:rsid w:val="002D0298"/>
    <w:rsid w:val="002D04BD"/>
    <w:rsid w:val="002D04DC"/>
    <w:rsid w:val="002D059C"/>
    <w:rsid w:val="002D0657"/>
    <w:rsid w:val="002D0820"/>
    <w:rsid w:val="002D08E6"/>
    <w:rsid w:val="002D09B3"/>
    <w:rsid w:val="002D0CF9"/>
    <w:rsid w:val="002D0DC0"/>
    <w:rsid w:val="002D0E04"/>
    <w:rsid w:val="002D0E08"/>
    <w:rsid w:val="002D0F10"/>
    <w:rsid w:val="002D0FF6"/>
    <w:rsid w:val="002D1224"/>
    <w:rsid w:val="002D1258"/>
    <w:rsid w:val="002D125E"/>
    <w:rsid w:val="002D13B7"/>
    <w:rsid w:val="002D16B1"/>
    <w:rsid w:val="002D188B"/>
    <w:rsid w:val="002D1AF3"/>
    <w:rsid w:val="002D1B37"/>
    <w:rsid w:val="002D1EEF"/>
    <w:rsid w:val="002D2290"/>
    <w:rsid w:val="002D22CE"/>
    <w:rsid w:val="002D2333"/>
    <w:rsid w:val="002D247C"/>
    <w:rsid w:val="002D2680"/>
    <w:rsid w:val="002D280E"/>
    <w:rsid w:val="002D2922"/>
    <w:rsid w:val="002D29EE"/>
    <w:rsid w:val="002D2AE4"/>
    <w:rsid w:val="002D2AFE"/>
    <w:rsid w:val="002D2B4E"/>
    <w:rsid w:val="002D2B96"/>
    <w:rsid w:val="002D2BDE"/>
    <w:rsid w:val="002D2C98"/>
    <w:rsid w:val="002D2DA9"/>
    <w:rsid w:val="002D2DD4"/>
    <w:rsid w:val="002D3022"/>
    <w:rsid w:val="002D34BB"/>
    <w:rsid w:val="002D34CE"/>
    <w:rsid w:val="002D3664"/>
    <w:rsid w:val="002D36E3"/>
    <w:rsid w:val="002D378C"/>
    <w:rsid w:val="002D38B7"/>
    <w:rsid w:val="002D38BF"/>
    <w:rsid w:val="002D3968"/>
    <w:rsid w:val="002D39DB"/>
    <w:rsid w:val="002D3A76"/>
    <w:rsid w:val="002D3B6D"/>
    <w:rsid w:val="002D3D37"/>
    <w:rsid w:val="002D408F"/>
    <w:rsid w:val="002D425A"/>
    <w:rsid w:val="002D4314"/>
    <w:rsid w:val="002D435D"/>
    <w:rsid w:val="002D4591"/>
    <w:rsid w:val="002D4776"/>
    <w:rsid w:val="002D47A4"/>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7E"/>
    <w:rsid w:val="002D5852"/>
    <w:rsid w:val="002D5945"/>
    <w:rsid w:val="002D5DEA"/>
    <w:rsid w:val="002D6110"/>
    <w:rsid w:val="002D6127"/>
    <w:rsid w:val="002D61BE"/>
    <w:rsid w:val="002D61F0"/>
    <w:rsid w:val="002D64D9"/>
    <w:rsid w:val="002D653D"/>
    <w:rsid w:val="002D6550"/>
    <w:rsid w:val="002D691B"/>
    <w:rsid w:val="002D6C19"/>
    <w:rsid w:val="002D6D03"/>
    <w:rsid w:val="002D6D29"/>
    <w:rsid w:val="002D6D61"/>
    <w:rsid w:val="002D710A"/>
    <w:rsid w:val="002D7194"/>
    <w:rsid w:val="002D7235"/>
    <w:rsid w:val="002D7395"/>
    <w:rsid w:val="002D73DE"/>
    <w:rsid w:val="002D74FC"/>
    <w:rsid w:val="002D7608"/>
    <w:rsid w:val="002D76E8"/>
    <w:rsid w:val="002D7713"/>
    <w:rsid w:val="002D77C3"/>
    <w:rsid w:val="002D79F8"/>
    <w:rsid w:val="002D7FE7"/>
    <w:rsid w:val="002E0303"/>
    <w:rsid w:val="002E0614"/>
    <w:rsid w:val="002E08E4"/>
    <w:rsid w:val="002E08F4"/>
    <w:rsid w:val="002E092D"/>
    <w:rsid w:val="002E0CCD"/>
    <w:rsid w:val="002E0D3A"/>
    <w:rsid w:val="002E0DD4"/>
    <w:rsid w:val="002E0E03"/>
    <w:rsid w:val="002E0E94"/>
    <w:rsid w:val="002E0FB2"/>
    <w:rsid w:val="002E1436"/>
    <w:rsid w:val="002E15A5"/>
    <w:rsid w:val="002E15F9"/>
    <w:rsid w:val="002E16BC"/>
    <w:rsid w:val="002E1BA8"/>
    <w:rsid w:val="002E1E4B"/>
    <w:rsid w:val="002E21C0"/>
    <w:rsid w:val="002E222E"/>
    <w:rsid w:val="002E2350"/>
    <w:rsid w:val="002E2453"/>
    <w:rsid w:val="002E25D2"/>
    <w:rsid w:val="002E2724"/>
    <w:rsid w:val="002E2738"/>
    <w:rsid w:val="002E2846"/>
    <w:rsid w:val="002E28BB"/>
    <w:rsid w:val="002E2923"/>
    <w:rsid w:val="002E2A11"/>
    <w:rsid w:val="002E2A76"/>
    <w:rsid w:val="002E2D4E"/>
    <w:rsid w:val="002E3058"/>
    <w:rsid w:val="002E306D"/>
    <w:rsid w:val="002E3317"/>
    <w:rsid w:val="002E357A"/>
    <w:rsid w:val="002E3653"/>
    <w:rsid w:val="002E36F3"/>
    <w:rsid w:val="002E3738"/>
    <w:rsid w:val="002E37BF"/>
    <w:rsid w:val="002E38B7"/>
    <w:rsid w:val="002E3918"/>
    <w:rsid w:val="002E3A60"/>
    <w:rsid w:val="002E3CC5"/>
    <w:rsid w:val="002E3E06"/>
    <w:rsid w:val="002E3EFF"/>
    <w:rsid w:val="002E4301"/>
    <w:rsid w:val="002E4332"/>
    <w:rsid w:val="002E437F"/>
    <w:rsid w:val="002E45D1"/>
    <w:rsid w:val="002E474D"/>
    <w:rsid w:val="002E4814"/>
    <w:rsid w:val="002E4881"/>
    <w:rsid w:val="002E489D"/>
    <w:rsid w:val="002E4921"/>
    <w:rsid w:val="002E4AE4"/>
    <w:rsid w:val="002E4BD6"/>
    <w:rsid w:val="002E4CC8"/>
    <w:rsid w:val="002E4FDF"/>
    <w:rsid w:val="002E505E"/>
    <w:rsid w:val="002E50FB"/>
    <w:rsid w:val="002E5214"/>
    <w:rsid w:val="002E52AE"/>
    <w:rsid w:val="002E5338"/>
    <w:rsid w:val="002E56B9"/>
    <w:rsid w:val="002E5860"/>
    <w:rsid w:val="002E58B6"/>
    <w:rsid w:val="002E58E1"/>
    <w:rsid w:val="002E5BDD"/>
    <w:rsid w:val="002E5C56"/>
    <w:rsid w:val="002E5D86"/>
    <w:rsid w:val="002E5DD7"/>
    <w:rsid w:val="002E5EAD"/>
    <w:rsid w:val="002E5EDF"/>
    <w:rsid w:val="002E61E6"/>
    <w:rsid w:val="002E6406"/>
    <w:rsid w:val="002E64FC"/>
    <w:rsid w:val="002E6632"/>
    <w:rsid w:val="002E6809"/>
    <w:rsid w:val="002E6BEE"/>
    <w:rsid w:val="002E6D20"/>
    <w:rsid w:val="002E6D62"/>
    <w:rsid w:val="002E6E8A"/>
    <w:rsid w:val="002E6EF2"/>
    <w:rsid w:val="002E6FB7"/>
    <w:rsid w:val="002E706F"/>
    <w:rsid w:val="002E79F7"/>
    <w:rsid w:val="002E7C18"/>
    <w:rsid w:val="002E7CD1"/>
    <w:rsid w:val="002E7EC4"/>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C1A"/>
    <w:rsid w:val="002F0CE1"/>
    <w:rsid w:val="002F0DDB"/>
    <w:rsid w:val="002F0E34"/>
    <w:rsid w:val="002F17FC"/>
    <w:rsid w:val="002F1BD1"/>
    <w:rsid w:val="002F202A"/>
    <w:rsid w:val="002F207E"/>
    <w:rsid w:val="002F28F2"/>
    <w:rsid w:val="002F292E"/>
    <w:rsid w:val="002F2AE0"/>
    <w:rsid w:val="002F2BCF"/>
    <w:rsid w:val="002F2CA7"/>
    <w:rsid w:val="002F3067"/>
    <w:rsid w:val="002F3122"/>
    <w:rsid w:val="002F3199"/>
    <w:rsid w:val="002F31C4"/>
    <w:rsid w:val="002F31D5"/>
    <w:rsid w:val="002F322F"/>
    <w:rsid w:val="002F336C"/>
    <w:rsid w:val="002F33D2"/>
    <w:rsid w:val="002F3476"/>
    <w:rsid w:val="002F34E0"/>
    <w:rsid w:val="002F36F0"/>
    <w:rsid w:val="002F3B62"/>
    <w:rsid w:val="002F3DA5"/>
    <w:rsid w:val="002F3F16"/>
    <w:rsid w:val="002F3F73"/>
    <w:rsid w:val="002F4134"/>
    <w:rsid w:val="002F413F"/>
    <w:rsid w:val="002F41E5"/>
    <w:rsid w:val="002F4344"/>
    <w:rsid w:val="002F4357"/>
    <w:rsid w:val="002F446A"/>
    <w:rsid w:val="002F44AD"/>
    <w:rsid w:val="002F44CC"/>
    <w:rsid w:val="002F45D3"/>
    <w:rsid w:val="002F46AE"/>
    <w:rsid w:val="002F4810"/>
    <w:rsid w:val="002F48B0"/>
    <w:rsid w:val="002F4934"/>
    <w:rsid w:val="002F496D"/>
    <w:rsid w:val="002F49E8"/>
    <w:rsid w:val="002F4A52"/>
    <w:rsid w:val="002F4CF5"/>
    <w:rsid w:val="002F4E98"/>
    <w:rsid w:val="002F4EF5"/>
    <w:rsid w:val="002F4FC5"/>
    <w:rsid w:val="002F510E"/>
    <w:rsid w:val="002F530C"/>
    <w:rsid w:val="002F5312"/>
    <w:rsid w:val="002F53F4"/>
    <w:rsid w:val="002F5422"/>
    <w:rsid w:val="002F553F"/>
    <w:rsid w:val="002F5634"/>
    <w:rsid w:val="002F566C"/>
    <w:rsid w:val="002F5680"/>
    <w:rsid w:val="002F56D9"/>
    <w:rsid w:val="002F5809"/>
    <w:rsid w:val="002F5874"/>
    <w:rsid w:val="002F5881"/>
    <w:rsid w:val="002F5A74"/>
    <w:rsid w:val="002F5A7F"/>
    <w:rsid w:val="002F5B12"/>
    <w:rsid w:val="002F5C63"/>
    <w:rsid w:val="002F5D83"/>
    <w:rsid w:val="002F5FDA"/>
    <w:rsid w:val="002F6120"/>
    <w:rsid w:val="002F63ED"/>
    <w:rsid w:val="002F6795"/>
    <w:rsid w:val="002F6A40"/>
    <w:rsid w:val="002F6AAB"/>
    <w:rsid w:val="002F6AC6"/>
    <w:rsid w:val="002F6BDA"/>
    <w:rsid w:val="002F6C18"/>
    <w:rsid w:val="002F70C0"/>
    <w:rsid w:val="002F7267"/>
    <w:rsid w:val="002F7297"/>
    <w:rsid w:val="002F72D1"/>
    <w:rsid w:val="002F72DE"/>
    <w:rsid w:val="002F7435"/>
    <w:rsid w:val="002F74EF"/>
    <w:rsid w:val="002F7816"/>
    <w:rsid w:val="002F7919"/>
    <w:rsid w:val="002F7B6D"/>
    <w:rsid w:val="002F7BCB"/>
    <w:rsid w:val="002F7D48"/>
    <w:rsid w:val="002F7EC5"/>
    <w:rsid w:val="002F7F28"/>
    <w:rsid w:val="0030003E"/>
    <w:rsid w:val="0030005D"/>
    <w:rsid w:val="00300085"/>
    <w:rsid w:val="0030027C"/>
    <w:rsid w:val="003003AD"/>
    <w:rsid w:val="003005C3"/>
    <w:rsid w:val="00300794"/>
    <w:rsid w:val="00300869"/>
    <w:rsid w:val="003009AD"/>
    <w:rsid w:val="003009FF"/>
    <w:rsid w:val="00300B29"/>
    <w:rsid w:val="00300BF2"/>
    <w:rsid w:val="00300C23"/>
    <w:rsid w:val="00300CB2"/>
    <w:rsid w:val="00300E22"/>
    <w:rsid w:val="00300E5F"/>
    <w:rsid w:val="00300EBD"/>
    <w:rsid w:val="00300ECE"/>
    <w:rsid w:val="00300EFD"/>
    <w:rsid w:val="00300F72"/>
    <w:rsid w:val="003011C0"/>
    <w:rsid w:val="0030129E"/>
    <w:rsid w:val="00301367"/>
    <w:rsid w:val="003015B9"/>
    <w:rsid w:val="00301686"/>
    <w:rsid w:val="00301710"/>
    <w:rsid w:val="0030187E"/>
    <w:rsid w:val="00301931"/>
    <w:rsid w:val="00301DA6"/>
    <w:rsid w:val="00301EE4"/>
    <w:rsid w:val="00301F7E"/>
    <w:rsid w:val="00302005"/>
    <w:rsid w:val="00302047"/>
    <w:rsid w:val="003024DE"/>
    <w:rsid w:val="00302507"/>
    <w:rsid w:val="0030255B"/>
    <w:rsid w:val="00302646"/>
    <w:rsid w:val="00302701"/>
    <w:rsid w:val="00302739"/>
    <w:rsid w:val="0030277E"/>
    <w:rsid w:val="00302B48"/>
    <w:rsid w:val="00302BC6"/>
    <w:rsid w:val="00302BE2"/>
    <w:rsid w:val="00302C77"/>
    <w:rsid w:val="00302EDE"/>
    <w:rsid w:val="00302FEF"/>
    <w:rsid w:val="0030318E"/>
    <w:rsid w:val="0030332C"/>
    <w:rsid w:val="003037DC"/>
    <w:rsid w:val="003038E6"/>
    <w:rsid w:val="00303A0F"/>
    <w:rsid w:val="00303CE3"/>
    <w:rsid w:val="00303D9E"/>
    <w:rsid w:val="00304030"/>
    <w:rsid w:val="00304090"/>
    <w:rsid w:val="0030409B"/>
    <w:rsid w:val="00304198"/>
    <w:rsid w:val="00304391"/>
    <w:rsid w:val="003043BF"/>
    <w:rsid w:val="00304556"/>
    <w:rsid w:val="0030465E"/>
    <w:rsid w:val="0030495B"/>
    <w:rsid w:val="00304AC5"/>
    <w:rsid w:val="00304C6B"/>
    <w:rsid w:val="00304C9E"/>
    <w:rsid w:val="00304CC1"/>
    <w:rsid w:val="00304FBC"/>
    <w:rsid w:val="0030504A"/>
    <w:rsid w:val="00305568"/>
    <w:rsid w:val="00305680"/>
    <w:rsid w:val="00305A4E"/>
    <w:rsid w:val="00305B64"/>
    <w:rsid w:val="00305F50"/>
    <w:rsid w:val="00305F99"/>
    <w:rsid w:val="0030615E"/>
    <w:rsid w:val="00306306"/>
    <w:rsid w:val="00306445"/>
    <w:rsid w:val="003065FB"/>
    <w:rsid w:val="003066DC"/>
    <w:rsid w:val="00306744"/>
    <w:rsid w:val="0030677B"/>
    <w:rsid w:val="0030688D"/>
    <w:rsid w:val="00306993"/>
    <w:rsid w:val="003069F9"/>
    <w:rsid w:val="00306AF9"/>
    <w:rsid w:val="00306D7A"/>
    <w:rsid w:val="00306DA8"/>
    <w:rsid w:val="00306E61"/>
    <w:rsid w:val="00306EB9"/>
    <w:rsid w:val="00306ECC"/>
    <w:rsid w:val="00306ED2"/>
    <w:rsid w:val="00306F1A"/>
    <w:rsid w:val="00306F89"/>
    <w:rsid w:val="00306FDE"/>
    <w:rsid w:val="00307439"/>
    <w:rsid w:val="0030749E"/>
    <w:rsid w:val="0030750D"/>
    <w:rsid w:val="00307636"/>
    <w:rsid w:val="003076CD"/>
    <w:rsid w:val="0030788A"/>
    <w:rsid w:val="00307893"/>
    <w:rsid w:val="00307A86"/>
    <w:rsid w:val="00307B27"/>
    <w:rsid w:val="00307B4C"/>
    <w:rsid w:val="00307CA2"/>
    <w:rsid w:val="00307CAB"/>
    <w:rsid w:val="00307F28"/>
    <w:rsid w:val="0031000E"/>
    <w:rsid w:val="00310196"/>
    <w:rsid w:val="003101DC"/>
    <w:rsid w:val="003102F6"/>
    <w:rsid w:val="003103F4"/>
    <w:rsid w:val="00310439"/>
    <w:rsid w:val="0031049F"/>
    <w:rsid w:val="0031056E"/>
    <w:rsid w:val="003105C8"/>
    <w:rsid w:val="003105D5"/>
    <w:rsid w:val="0031087D"/>
    <w:rsid w:val="003108A1"/>
    <w:rsid w:val="00310909"/>
    <w:rsid w:val="00310925"/>
    <w:rsid w:val="00310978"/>
    <w:rsid w:val="00310CC6"/>
    <w:rsid w:val="00310F30"/>
    <w:rsid w:val="0031107B"/>
    <w:rsid w:val="0031113C"/>
    <w:rsid w:val="003111D1"/>
    <w:rsid w:val="0031137F"/>
    <w:rsid w:val="003114DC"/>
    <w:rsid w:val="003114F9"/>
    <w:rsid w:val="003115F3"/>
    <w:rsid w:val="00311642"/>
    <w:rsid w:val="00311761"/>
    <w:rsid w:val="003117EC"/>
    <w:rsid w:val="0031180E"/>
    <w:rsid w:val="0031186B"/>
    <w:rsid w:val="0031187E"/>
    <w:rsid w:val="00311941"/>
    <w:rsid w:val="00311ADC"/>
    <w:rsid w:val="00311B6C"/>
    <w:rsid w:val="00311CCF"/>
    <w:rsid w:val="00311DF0"/>
    <w:rsid w:val="00311E5A"/>
    <w:rsid w:val="00311F24"/>
    <w:rsid w:val="003121D3"/>
    <w:rsid w:val="003121E0"/>
    <w:rsid w:val="003122F6"/>
    <w:rsid w:val="003123BA"/>
    <w:rsid w:val="003125E9"/>
    <w:rsid w:val="00312709"/>
    <w:rsid w:val="003127E1"/>
    <w:rsid w:val="00312BD0"/>
    <w:rsid w:val="00312CE8"/>
    <w:rsid w:val="003130B6"/>
    <w:rsid w:val="0031318E"/>
    <w:rsid w:val="00313428"/>
    <w:rsid w:val="0031348A"/>
    <w:rsid w:val="00313765"/>
    <w:rsid w:val="00313792"/>
    <w:rsid w:val="003137A0"/>
    <w:rsid w:val="003137F9"/>
    <w:rsid w:val="0031382D"/>
    <w:rsid w:val="0031383D"/>
    <w:rsid w:val="00313BC1"/>
    <w:rsid w:val="00313C4F"/>
    <w:rsid w:val="00313D5B"/>
    <w:rsid w:val="00313EAA"/>
    <w:rsid w:val="00314144"/>
    <w:rsid w:val="003141C2"/>
    <w:rsid w:val="003143D0"/>
    <w:rsid w:val="0031446E"/>
    <w:rsid w:val="003146D2"/>
    <w:rsid w:val="003147D8"/>
    <w:rsid w:val="00314ACB"/>
    <w:rsid w:val="00314B1F"/>
    <w:rsid w:val="00314BEA"/>
    <w:rsid w:val="00314C05"/>
    <w:rsid w:val="00314CA2"/>
    <w:rsid w:val="00314CBB"/>
    <w:rsid w:val="00314D9A"/>
    <w:rsid w:val="00314DAD"/>
    <w:rsid w:val="003150FC"/>
    <w:rsid w:val="003151AD"/>
    <w:rsid w:val="00315408"/>
    <w:rsid w:val="00315952"/>
    <w:rsid w:val="0031599D"/>
    <w:rsid w:val="00315B22"/>
    <w:rsid w:val="00315BD8"/>
    <w:rsid w:val="00315CDC"/>
    <w:rsid w:val="00315D47"/>
    <w:rsid w:val="00315E4B"/>
    <w:rsid w:val="00315E90"/>
    <w:rsid w:val="00315EAF"/>
    <w:rsid w:val="00316064"/>
    <w:rsid w:val="003161FF"/>
    <w:rsid w:val="00316347"/>
    <w:rsid w:val="003163B3"/>
    <w:rsid w:val="00316812"/>
    <w:rsid w:val="00316C3A"/>
    <w:rsid w:val="00316C58"/>
    <w:rsid w:val="00316CD2"/>
    <w:rsid w:val="00316DA4"/>
    <w:rsid w:val="00316E6E"/>
    <w:rsid w:val="00316EAE"/>
    <w:rsid w:val="00316ED9"/>
    <w:rsid w:val="00316FBB"/>
    <w:rsid w:val="00317050"/>
    <w:rsid w:val="003171AB"/>
    <w:rsid w:val="003174B7"/>
    <w:rsid w:val="00317548"/>
    <w:rsid w:val="003175DE"/>
    <w:rsid w:val="00317625"/>
    <w:rsid w:val="0031767A"/>
    <w:rsid w:val="00317731"/>
    <w:rsid w:val="003177FF"/>
    <w:rsid w:val="00317BA1"/>
    <w:rsid w:val="00317C5E"/>
    <w:rsid w:val="00317CA9"/>
    <w:rsid w:val="00317DB0"/>
    <w:rsid w:val="0032013F"/>
    <w:rsid w:val="0032018E"/>
    <w:rsid w:val="003201FC"/>
    <w:rsid w:val="00320646"/>
    <w:rsid w:val="003207BA"/>
    <w:rsid w:val="00320B1B"/>
    <w:rsid w:val="00320BA7"/>
    <w:rsid w:val="00320BDC"/>
    <w:rsid w:val="00320D4C"/>
    <w:rsid w:val="00320D63"/>
    <w:rsid w:val="00320DFB"/>
    <w:rsid w:val="00320E1D"/>
    <w:rsid w:val="00320F1B"/>
    <w:rsid w:val="003211F8"/>
    <w:rsid w:val="00321227"/>
    <w:rsid w:val="00321240"/>
    <w:rsid w:val="003212D4"/>
    <w:rsid w:val="003214EB"/>
    <w:rsid w:val="0032151E"/>
    <w:rsid w:val="0032168C"/>
    <w:rsid w:val="0032172E"/>
    <w:rsid w:val="00321822"/>
    <w:rsid w:val="00321884"/>
    <w:rsid w:val="00321B02"/>
    <w:rsid w:val="00321CD3"/>
    <w:rsid w:val="003224B5"/>
    <w:rsid w:val="00322526"/>
    <w:rsid w:val="003228E9"/>
    <w:rsid w:val="00322AFC"/>
    <w:rsid w:val="00322BC3"/>
    <w:rsid w:val="00322C2B"/>
    <w:rsid w:val="00322E3B"/>
    <w:rsid w:val="003232E3"/>
    <w:rsid w:val="003232F7"/>
    <w:rsid w:val="00323300"/>
    <w:rsid w:val="0032387E"/>
    <w:rsid w:val="003238BA"/>
    <w:rsid w:val="00323A46"/>
    <w:rsid w:val="00323A76"/>
    <w:rsid w:val="00323C8A"/>
    <w:rsid w:val="00323FAD"/>
    <w:rsid w:val="00324089"/>
    <w:rsid w:val="003244B3"/>
    <w:rsid w:val="0032466A"/>
    <w:rsid w:val="003246EF"/>
    <w:rsid w:val="00324701"/>
    <w:rsid w:val="0032489D"/>
    <w:rsid w:val="003249B2"/>
    <w:rsid w:val="003249F8"/>
    <w:rsid w:val="00324BC4"/>
    <w:rsid w:val="00324E60"/>
    <w:rsid w:val="00325117"/>
    <w:rsid w:val="00325200"/>
    <w:rsid w:val="00325332"/>
    <w:rsid w:val="00325539"/>
    <w:rsid w:val="0032556B"/>
    <w:rsid w:val="003255C3"/>
    <w:rsid w:val="00325855"/>
    <w:rsid w:val="0032588C"/>
    <w:rsid w:val="00325A6B"/>
    <w:rsid w:val="00325BAC"/>
    <w:rsid w:val="00325BBA"/>
    <w:rsid w:val="00325C93"/>
    <w:rsid w:val="00325FC7"/>
    <w:rsid w:val="00326175"/>
    <w:rsid w:val="003263AE"/>
    <w:rsid w:val="003264C7"/>
    <w:rsid w:val="0032651E"/>
    <w:rsid w:val="003267A6"/>
    <w:rsid w:val="003268D6"/>
    <w:rsid w:val="00326987"/>
    <w:rsid w:val="00326A5C"/>
    <w:rsid w:val="00326B29"/>
    <w:rsid w:val="00326F28"/>
    <w:rsid w:val="00327009"/>
    <w:rsid w:val="0032705C"/>
    <w:rsid w:val="0032718A"/>
    <w:rsid w:val="003271D2"/>
    <w:rsid w:val="003271E3"/>
    <w:rsid w:val="003272D0"/>
    <w:rsid w:val="003273DE"/>
    <w:rsid w:val="00327540"/>
    <w:rsid w:val="003276C7"/>
    <w:rsid w:val="00327886"/>
    <w:rsid w:val="003278C7"/>
    <w:rsid w:val="0032793B"/>
    <w:rsid w:val="00327AEA"/>
    <w:rsid w:val="00327D99"/>
    <w:rsid w:val="00327E0E"/>
    <w:rsid w:val="00327FA5"/>
    <w:rsid w:val="003300D9"/>
    <w:rsid w:val="003300F9"/>
    <w:rsid w:val="003301E3"/>
    <w:rsid w:val="00330334"/>
    <w:rsid w:val="0033077B"/>
    <w:rsid w:val="003308C4"/>
    <w:rsid w:val="00330B68"/>
    <w:rsid w:val="00330C12"/>
    <w:rsid w:val="00330C30"/>
    <w:rsid w:val="00330CD5"/>
    <w:rsid w:val="00330D1A"/>
    <w:rsid w:val="00330DE8"/>
    <w:rsid w:val="00330DEB"/>
    <w:rsid w:val="0033107D"/>
    <w:rsid w:val="00331308"/>
    <w:rsid w:val="00331511"/>
    <w:rsid w:val="0033158F"/>
    <w:rsid w:val="003315F8"/>
    <w:rsid w:val="00331731"/>
    <w:rsid w:val="00331840"/>
    <w:rsid w:val="003319E2"/>
    <w:rsid w:val="00331A93"/>
    <w:rsid w:val="00331B82"/>
    <w:rsid w:val="00331D06"/>
    <w:rsid w:val="00331DC1"/>
    <w:rsid w:val="00331EC2"/>
    <w:rsid w:val="00331F7C"/>
    <w:rsid w:val="00331FC8"/>
    <w:rsid w:val="00332123"/>
    <w:rsid w:val="003321C3"/>
    <w:rsid w:val="0033259D"/>
    <w:rsid w:val="0033277B"/>
    <w:rsid w:val="00332962"/>
    <w:rsid w:val="00332B5A"/>
    <w:rsid w:val="00332CE1"/>
    <w:rsid w:val="00332D1D"/>
    <w:rsid w:val="00332D99"/>
    <w:rsid w:val="00332EF3"/>
    <w:rsid w:val="003331A3"/>
    <w:rsid w:val="0033320C"/>
    <w:rsid w:val="003332AB"/>
    <w:rsid w:val="0033331D"/>
    <w:rsid w:val="0033338D"/>
    <w:rsid w:val="003333A7"/>
    <w:rsid w:val="00333636"/>
    <w:rsid w:val="0033374E"/>
    <w:rsid w:val="00333A35"/>
    <w:rsid w:val="00333A42"/>
    <w:rsid w:val="00333DDC"/>
    <w:rsid w:val="00333EB0"/>
    <w:rsid w:val="00334148"/>
    <w:rsid w:val="00334251"/>
    <w:rsid w:val="00334531"/>
    <w:rsid w:val="00334532"/>
    <w:rsid w:val="003346CD"/>
    <w:rsid w:val="003347E2"/>
    <w:rsid w:val="003348FB"/>
    <w:rsid w:val="00334B28"/>
    <w:rsid w:val="00334CA7"/>
    <w:rsid w:val="00334D0D"/>
    <w:rsid w:val="00334E18"/>
    <w:rsid w:val="00334EA2"/>
    <w:rsid w:val="00335217"/>
    <w:rsid w:val="00335250"/>
    <w:rsid w:val="0033526A"/>
    <w:rsid w:val="003352B5"/>
    <w:rsid w:val="003352D4"/>
    <w:rsid w:val="00335386"/>
    <w:rsid w:val="00335670"/>
    <w:rsid w:val="0033572D"/>
    <w:rsid w:val="00335738"/>
    <w:rsid w:val="00335745"/>
    <w:rsid w:val="0033592C"/>
    <w:rsid w:val="00335938"/>
    <w:rsid w:val="00335A8E"/>
    <w:rsid w:val="00335CBA"/>
    <w:rsid w:val="00335DE2"/>
    <w:rsid w:val="00335E2A"/>
    <w:rsid w:val="00335F75"/>
    <w:rsid w:val="0033623B"/>
    <w:rsid w:val="0033630A"/>
    <w:rsid w:val="003364C6"/>
    <w:rsid w:val="00336541"/>
    <w:rsid w:val="00336780"/>
    <w:rsid w:val="003367C5"/>
    <w:rsid w:val="00336947"/>
    <w:rsid w:val="003369A1"/>
    <w:rsid w:val="00336AA1"/>
    <w:rsid w:val="00336BAF"/>
    <w:rsid w:val="00336C24"/>
    <w:rsid w:val="00336C66"/>
    <w:rsid w:val="00336C9C"/>
    <w:rsid w:val="00336D53"/>
    <w:rsid w:val="00336D96"/>
    <w:rsid w:val="00336DAD"/>
    <w:rsid w:val="00336DB3"/>
    <w:rsid w:val="00336F64"/>
    <w:rsid w:val="00336F9B"/>
    <w:rsid w:val="00337065"/>
    <w:rsid w:val="003370ED"/>
    <w:rsid w:val="00337263"/>
    <w:rsid w:val="00337290"/>
    <w:rsid w:val="0033730D"/>
    <w:rsid w:val="00337428"/>
    <w:rsid w:val="00337645"/>
    <w:rsid w:val="0033768D"/>
    <w:rsid w:val="00337B29"/>
    <w:rsid w:val="00337C71"/>
    <w:rsid w:val="00337CE9"/>
    <w:rsid w:val="00337E40"/>
    <w:rsid w:val="00337EF9"/>
    <w:rsid w:val="00340055"/>
    <w:rsid w:val="00340168"/>
    <w:rsid w:val="003402A9"/>
    <w:rsid w:val="00340371"/>
    <w:rsid w:val="00340484"/>
    <w:rsid w:val="00340624"/>
    <w:rsid w:val="00340AB9"/>
    <w:rsid w:val="00340B48"/>
    <w:rsid w:val="00340B94"/>
    <w:rsid w:val="00340CC6"/>
    <w:rsid w:val="00340E31"/>
    <w:rsid w:val="00340E58"/>
    <w:rsid w:val="00340EC9"/>
    <w:rsid w:val="00341087"/>
    <w:rsid w:val="003410E6"/>
    <w:rsid w:val="00341322"/>
    <w:rsid w:val="00341414"/>
    <w:rsid w:val="003414B8"/>
    <w:rsid w:val="00341706"/>
    <w:rsid w:val="003417C5"/>
    <w:rsid w:val="003419C8"/>
    <w:rsid w:val="00341AEC"/>
    <w:rsid w:val="00341B5A"/>
    <w:rsid w:val="00341CFA"/>
    <w:rsid w:val="00341D54"/>
    <w:rsid w:val="00341D93"/>
    <w:rsid w:val="00341E06"/>
    <w:rsid w:val="00341E4D"/>
    <w:rsid w:val="00342156"/>
    <w:rsid w:val="0034246D"/>
    <w:rsid w:val="00342A51"/>
    <w:rsid w:val="00342BD9"/>
    <w:rsid w:val="00342CDD"/>
    <w:rsid w:val="00342CED"/>
    <w:rsid w:val="00342F15"/>
    <w:rsid w:val="00342F90"/>
    <w:rsid w:val="00342FA0"/>
    <w:rsid w:val="0034305B"/>
    <w:rsid w:val="0034335E"/>
    <w:rsid w:val="00343472"/>
    <w:rsid w:val="003434C0"/>
    <w:rsid w:val="00343524"/>
    <w:rsid w:val="003437DE"/>
    <w:rsid w:val="003439C4"/>
    <w:rsid w:val="00343AAC"/>
    <w:rsid w:val="00343BFC"/>
    <w:rsid w:val="00343C08"/>
    <w:rsid w:val="00343C24"/>
    <w:rsid w:val="00343C42"/>
    <w:rsid w:val="00343E1E"/>
    <w:rsid w:val="00343E80"/>
    <w:rsid w:val="00343FA6"/>
    <w:rsid w:val="003440B0"/>
    <w:rsid w:val="00344130"/>
    <w:rsid w:val="00344154"/>
    <w:rsid w:val="003444C1"/>
    <w:rsid w:val="003444FA"/>
    <w:rsid w:val="00344725"/>
    <w:rsid w:val="00344861"/>
    <w:rsid w:val="00344901"/>
    <w:rsid w:val="003449FD"/>
    <w:rsid w:val="00345023"/>
    <w:rsid w:val="0034511B"/>
    <w:rsid w:val="00345188"/>
    <w:rsid w:val="0034565B"/>
    <w:rsid w:val="00345851"/>
    <w:rsid w:val="003458A4"/>
    <w:rsid w:val="00345982"/>
    <w:rsid w:val="00345AA7"/>
    <w:rsid w:val="00345ADC"/>
    <w:rsid w:val="00345BAB"/>
    <w:rsid w:val="00345C08"/>
    <w:rsid w:val="00345CE3"/>
    <w:rsid w:val="00345DC2"/>
    <w:rsid w:val="003460B7"/>
    <w:rsid w:val="003461D4"/>
    <w:rsid w:val="003463E6"/>
    <w:rsid w:val="003464A9"/>
    <w:rsid w:val="003464F5"/>
    <w:rsid w:val="0034651C"/>
    <w:rsid w:val="003465B7"/>
    <w:rsid w:val="00346781"/>
    <w:rsid w:val="003467FC"/>
    <w:rsid w:val="00346831"/>
    <w:rsid w:val="00346A76"/>
    <w:rsid w:val="00346D25"/>
    <w:rsid w:val="00346DD2"/>
    <w:rsid w:val="00346F47"/>
    <w:rsid w:val="00346F99"/>
    <w:rsid w:val="0034745C"/>
    <w:rsid w:val="003474CD"/>
    <w:rsid w:val="003474E5"/>
    <w:rsid w:val="0034799F"/>
    <w:rsid w:val="003479B6"/>
    <w:rsid w:val="00347C98"/>
    <w:rsid w:val="00347D49"/>
    <w:rsid w:val="00347D51"/>
    <w:rsid w:val="00347D95"/>
    <w:rsid w:val="00347FB4"/>
    <w:rsid w:val="0035001D"/>
    <w:rsid w:val="00350099"/>
    <w:rsid w:val="0035025F"/>
    <w:rsid w:val="0035041A"/>
    <w:rsid w:val="003505AD"/>
    <w:rsid w:val="00350631"/>
    <w:rsid w:val="003508C1"/>
    <w:rsid w:val="003509C4"/>
    <w:rsid w:val="00350BB9"/>
    <w:rsid w:val="00350CCE"/>
    <w:rsid w:val="00350CDB"/>
    <w:rsid w:val="00350CFA"/>
    <w:rsid w:val="00350D4C"/>
    <w:rsid w:val="00350E35"/>
    <w:rsid w:val="00350E54"/>
    <w:rsid w:val="00350EE7"/>
    <w:rsid w:val="00351103"/>
    <w:rsid w:val="00351118"/>
    <w:rsid w:val="0035126E"/>
    <w:rsid w:val="00351355"/>
    <w:rsid w:val="00351439"/>
    <w:rsid w:val="0035160D"/>
    <w:rsid w:val="0035162B"/>
    <w:rsid w:val="0035169E"/>
    <w:rsid w:val="00351774"/>
    <w:rsid w:val="00351805"/>
    <w:rsid w:val="0035180B"/>
    <w:rsid w:val="00351932"/>
    <w:rsid w:val="00351BB3"/>
    <w:rsid w:val="00351C98"/>
    <w:rsid w:val="00351E11"/>
    <w:rsid w:val="00352059"/>
    <w:rsid w:val="00352066"/>
    <w:rsid w:val="0035211E"/>
    <w:rsid w:val="0035216E"/>
    <w:rsid w:val="00352240"/>
    <w:rsid w:val="003523B5"/>
    <w:rsid w:val="00352427"/>
    <w:rsid w:val="00352594"/>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3CF7"/>
    <w:rsid w:val="003540D0"/>
    <w:rsid w:val="0035414B"/>
    <w:rsid w:val="003541AA"/>
    <w:rsid w:val="0035427D"/>
    <w:rsid w:val="003546FA"/>
    <w:rsid w:val="00354751"/>
    <w:rsid w:val="0035496C"/>
    <w:rsid w:val="00354971"/>
    <w:rsid w:val="00354B19"/>
    <w:rsid w:val="00354C17"/>
    <w:rsid w:val="00354E1C"/>
    <w:rsid w:val="00354E68"/>
    <w:rsid w:val="00354ED8"/>
    <w:rsid w:val="00354FE6"/>
    <w:rsid w:val="0035511C"/>
    <w:rsid w:val="003552C6"/>
    <w:rsid w:val="0035578B"/>
    <w:rsid w:val="003557A3"/>
    <w:rsid w:val="003558FD"/>
    <w:rsid w:val="00355908"/>
    <w:rsid w:val="00355A42"/>
    <w:rsid w:val="00355A83"/>
    <w:rsid w:val="00355AA7"/>
    <w:rsid w:val="00355B39"/>
    <w:rsid w:val="00355CCA"/>
    <w:rsid w:val="00355EC1"/>
    <w:rsid w:val="00355FBC"/>
    <w:rsid w:val="00356235"/>
    <w:rsid w:val="003562D7"/>
    <w:rsid w:val="00356353"/>
    <w:rsid w:val="0035637D"/>
    <w:rsid w:val="00356390"/>
    <w:rsid w:val="0035639F"/>
    <w:rsid w:val="003566F4"/>
    <w:rsid w:val="003567C9"/>
    <w:rsid w:val="003569B7"/>
    <w:rsid w:val="00356CEC"/>
    <w:rsid w:val="00356D54"/>
    <w:rsid w:val="00356EBB"/>
    <w:rsid w:val="00356F7C"/>
    <w:rsid w:val="0035713F"/>
    <w:rsid w:val="003572DE"/>
    <w:rsid w:val="003573D0"/>
    <w:rsid w:val="00357659"/>
    <w:rsid w:val="00357712"/>
    <w:rsid w:val="0035779A"/>
    <w:rsid w:val="00357CAE"/>
    <w:rsid w:val="00357D7E"/>
    <w:rsid w:val="00357E77"/>
    <w:rsid w:val="00357FEE"/>
    <w:rsid w:val="003602F9"/>
    <w:rsid w:val="00360455"/>
    <w:rsid w:val="0036046C"/>
    <w:rsid w:val="003604DB"/>
    <w:rsid w:val="00360526"/>
    <w:rsid w:val="0036057A"/>
    <w:rsid w:val="0036084D"/>
    <w:rsid w:val="003608C4"/>
    <w:rsid w:val="00360962"/>
    <w:rsid w:val="003609C4"/>
    <w:rsid w:val="00360B25"/>
    <w:rsid w:val="00360DF9"/>
    <w:rsid w:val="00360FE0"/>
    <w:rsid w:val="00361148"/>
    <w:rsid w:val="00361261"/>
    <w:rsid w:val="00361427"/>
    <w:rsid w:val="0036144C"/>
    <w:rsid w:val="00361529"/>
    <w:rsid w:val="003617B5"/>
    <w:rsid w:val="0036185C"/>
    <w:rsid w:val="00361874"/>
    <w:rsid w:val="003618F0"/>
    <w:rsid w:val="003619F9"/>
    <w:rsid w:val="00361B1A"/>
    <w:rsid w:val="00361B30"/>
    <w:rsid w:val="00361B68"/>
    <w:rsid w:val="00361CB4"/>
    <w:rsid w:val="00361CCD"/>
    <w:rsid w:val="00361DE1"/>
    <w:rsid w:val="00362085"/>
    <w:rsid w:val="003621FE"/>
    <w:rsid w:val="0036227D"/>
    <w:rsid w:val="0036262C"/>
    <w:rsid w:val="00362981"/>
    <w:rsid w:val="003629AA"/>
    <w:rsid w:val="00362C5A"/>
    <w:rsid w:val="00362C95"/>
    <w:rsid w:val="00362C9E"/>
    <w:rsid w:val="00362ED5"/>
    <w:rsid w:val="00363302"/>
    <w:rsid w:val="00363334"/>
    <w:rsid w:val="00363433"/>
    <w:rsid w:val="003635B6"/>
    <w:rsid w:val="00363A76"/>
    <w:rsid w:val="00363BDF"/>
    <w:rsid w:val="00363C65"/>
    <w:rsid w:val="00363EA3"/>
    <w:rsid w:val="00363F3E"/>
    <w:rsid w:val="00363FC9"/>
    <w:rsid w:val="003640E0"/>
    <w:rsid w:val="00364131"/>
    <w:rsid w:val="00364261"/>
    <w:rsid w:val="003643AA"/>
    <w:rsid w:val="003645FD"/>
    <w:rsid w:val="003647F7"/>
    <w:rsid w:val="0036484F"/>
    <w:rsid w:val="003648AC"/>
    <w:rsid w:val="00364DA3"/>
    <w:rsid w:val="00364DDB"/>
    <w:rsid w:val="00364E8C"/>
    <w:rsid w:val="00364F93"/>
    <w:rsid w:val="00365023"/>
    <w:rsid w:val="0036512E"/>
    <w:rsid w:val="00365137"/>
    <w:rsid w:val="003653D9"/>
    <w:rsid w:val="00365476"/>
    <w:rsid w:val="00365500"/>
    <w:rsid w:val="00365506"/>
    <w:rsid w:val="00365644"/>
    <w:rsid w:val="00365888"/>
    <w:rsid w:val="003658CA"/>
    <w:rsid w:val="0036590C"/>
    <w:rsid w:val="00365A94"/>
    <w:rsid w:val="00365C23"/>
    <w:rsid w:val="00365D24"/>
    <w:rsid w:val="00365DB8"/>
    <w:rsid w:val="003661C2"/>
    <w:rsid w:val="003663F5"/>
    <w:rsid w:val="0036654D"/>
    <w:rsid w:val="003665C5"/>
    <w:rsid w:val="00366B3A"/>
    <w:rsid w:val="00366C5F"/>
    <w:rsid w:val="00366F02"/>
    <w:rsid w:val="00367338"/>
    <w:rsid w:val="0036745C"/>
    <w:rsid w:val="00367520"/>
    <w:rsid w:val="003675A9"/>
    <w:rsid w:val="003677B2"/>
    <w:rsid w:val="003678B6"/>
    <w:rsid w:val="00367BC3"/>
    <w:rsid w:val="00367E71"/>
    <w:rsid w:val="00367F13"/>
    <w:rsid w:val="00370025"/>
    <w:rsid w:val="00370285"/>
    <w:rsid w:val="00370483"/>
    <w:rsid w:val="003704EE"/>
    <w:rsid w:val="0037066B"/>
    <w:rsid w:val="00370880"/>
    <w:rsid w:val="0037094D"/>
    <w:rsid w:val="00370C86"/>
    <w:rsid w:val="00370D9F"/>
    <w:rsid w:val="00370EFD"/>
    <w:rsid w:val="00370F37"/>
    <w:rsid w:val="00370F82"/>
    <w:rsid w:val="00370F88"/>
    <w:rsid w:val="00371130"/>
    <w:rsid w:val="00371137"/>
    <w:rsid w:val="00371513"/>
    <w:rsid w:val="00371528"/>
    <w:rsid w:val="003719D4"/>
    <w:rsid w:val="003719F5"/>
    <w:rsid w:val="00371B8D"/>
    <w:rsid w:val="00371C1C"/>
    <w:rsid w:val="00371C90"/>
    <w:rsid w:val="00371DB7"/>
    <w:rsid w:val="00372019"/>
    <w:rsid w:val="00372029"/>
    <w:rsid w:val="0037209D"/>
    <w:rsid w:val="003722C6"/>
    <w:rsid w:val="003723AE"/>
    <w:rsid w:val="00372459"/>
    <w:rsid w:val="0037248D"/>
    <w:rsid w:val="003724A1"/>
    <w:rsid w:val="00372609"/>
    <w:rsid w:val="0037263D"/>
    <w:rsid w:val="003728B9"/>
    <w:rsid w:val="003728C6"/>
    <w:rsid w:val="0037298C"/>
    <w:rsid w:val="00372A6B"/>
    <w:rsid w:val="00372C12"/>
    <w:rsid w:val="00372D5D"/>
    <w:rsid w:val="00372D7F"/>
    <w:rsid w:val="00372D9D"/>
    <w:rsid w:val="00373020"/>
    <w:rsid w:val="003735BC"/>
    <w:rsid w:val="0037362D"/>
    <w:rsid w:val="003738B8"/>
    <w:rsid w:val="00373B07"/>
    <w:rsid w:val="00373B3C"/>
    <w:rsid w:val="00373E10"/>
    <w:rsid w:val="00373F2C"/>
    <w:rsid w:val="0037406C"/>
    <w:rsid w:val="003740FF"/>
    <w:rsid w:val="003741D2"/>
    <w:rsid w:val="00374215"/>
    <w:rsid w:val="00374305"/>
    <w:rsid w:val="003744CB"/>
    <w:rsid w:val="0037450B"/>
    <w:rsid w:val="003746EB"/>
    <w:rsid w:val="00374804"/>
    <w:rsid w:val="003748F9"/>
    <w:rsid w:val="00374C61"/>
    <w:rsid w:val="00374C80"/>
    <w:rsid w:val="00374D71"/>
    <w:rsid w:val="00374F06"/>
    <w:rsid w:val="003750AE"/>
    <w:rsid w:val="0037513C"/>
    <w:rsid w:val="00375222"/>
    <w:rsid w:val="0037532D"/>
    <w:rsid w:val="00375803"/>
    <w:rsid w:val="0037583A"/>
    <w:rsid w:val="003758E7"/>
    <w:rsid w:val="003759B0"/>
    <w:rsid w:val="00375AA8"/>
    <w:rsid w:val="00375AF7"/>
    <w:rsid w:val="00375FFC"/>
    <w:rsid w:val="00376234"/>
    <w:rsid w:val="003764FA"/>
    <w:rsid w:val="00376507"/>
    <w:rsid w:val="00376618"/>
    <w:rsid w:val="003766BF"/>
    <w:rsid w:val="00376838"/>
    <w:rsid w:val="00376959"/>
    <w:rsid w:val="00376A7A"/>
    <w:rsid w:val="00376C7C"/>
    <w:rsid w:val="00376D29"/>
    <w:rsid w:val="00376DE9"/>
    <w:rsid w:val="00376E0C"/>
    <w:rsid w:val="00376EE8"/>
    <w:rsid w:val="00376FD7"/>
    <w:rsid w:val="0037709A"/>
    <w:rsid w:val="00377146"/>
    <w:rsid w:val="003771CA"/>
    <w:rsid w:val="003772B4"/>
    <w:rsid w:val="00377397"/>
    <w:rsid w:val="0037745E"/>
    <w:rsid w:val="00377463"/>
    <w:rsid w:val="0037757C"/>
    <w:rsid w:val="003775BD"/>
    <w:rsid w:val="0037789C"/>
    <w:rsid w:val="00377A3F"/>
    <w:rsid w:val="00377A6C"/>
    <w:rsid w:val="00377B2D"/>
    <w:rsid w:val="003802DB"/>
    <w:rsid w:val="00380543"/>
    <w:rsid w:val="00380568"/>
    <w:rsid w:val="003805EF"/>
    <w:rsid w:val="00380602"/>
    <w:rsid w:val="00380693"/>
    <w:rsid w:val="00380892"/>
    <w:rsid w:val="00380BBD"/>
    <w:rsid w:val="00380C09"/>
    <w:rsid w:val="0038155B"/>
    <w:rsid w:val="00381914"/>
    <w:rsid w:val="00381A26"/>
    <w:rsid w:val="00381B03"/>
    <w:rsid w:val="00381E5E"/>
    <w:rsid w:val="00381EC1"/>
    <w:rsid w:val="00382190"/>
    <w:rsid w:val="003821E3"/>
    <w:rsid w:val="003821E7"/>
    <w:rsid w:val="00382304"/>
    <w:rsid w:val="00382328"/>
    <w:rsid w:val="00382342"/>
    <w:rsid w:val="003823E7"/>
    <w:rsid w:val="0038245E"/>
    <w:rsid w:val="003824B5"/>
    <w:rsid w:val="00382777"/>
    <w:rsid w:val="00382903"/>
    <w:rsid w:val="00382A10"/>
    <w:rsid w:val="00382D20"/>
    <w:rsid w:val="00382F84"/>
    <w:rsid w:val="00382FB4"/>
    <w:rsid w:val="003830A6"/>
    <w:rsid w:val="003830EE"/>
    <w:rsid w:val="003831FB"/>
    <w:rsid w:val="0038324F"/>
    <w:rsid w:val="00383250"/>
    <w:rsid w:val="003839EB"/>
    <w:rsid w:val="00383D4B"/>
    <w:rsid w:val="00383DDB"/>
    <w:rsid w:val="00383F35"/>
    <w:rsid w:val="003842A8"/>
    <w:rsid w:val="003843DE"/>
    <w:rsid w:val="00384747"/>
    <w:rsid w:val="003848D9"/>
    <w:rsid w:val="00384BC0"/>
    <w:rsid w:val="00384C4D"/>
    <w:rsid w:val="00384E7B"/>
    <w:rsid w:val="00384EFD"/>
    <w:rsid w:val="003852CC"/>
    <w:rsid w:val="003855C1"/>
    <w:rsid w:val="003856D6"/>
    <w:rsid w:val="00385749"/>
    <w:rsid w:val="00385866"/>
    <w:rsid w:val="00385A70"/>
    <w:rsid w:val="00385B65"/>
    <w:rsid w:val="00385BD7"/>
    <w:rsid w:val="00385DED"/>
    <w:rsid w:val="00385E4A"/>
    <w:rsid w:val="00385F1D"/>
    <w:rsid w:val="003861EC"/>
    <w:rsid w:val="00386688"/>
    <w:rsid w:val="0038692B"/>
    <w:rsid w:val="003869EF"/>
    <w:rsid w:val="00386A15"/>
    <w:rsid w:val="00386A27"/>
    <w:rsid w:val="00386B5C"/>
    <w:rsid w:val="00386B71"/>
    <w:rsid w:val="00386D05"/>
    <w:rsid w:val="0038702D"/>
    <w:rsid w:val="003870BC"/>
    <w:rsid w:val="0038717E"/>
    <w:rsid w:val="0038732E"/>
    <w:rsid w:val="00387456"/>
    <w:rsid w:val="003875A7"/>
    <w:rsid w:val="003875C5"/>
    <w:rsid w:val="00387675"/>
    <w:rsid w:val="00387682"/>
    <w:rsid w:val="00387771"/>
    <w:rsid w:val="0038780F"/>
    <w:rsid w:val="00387866"/>
    <w:rsid w:val="00387B13"/>
    <w:rsid w:val="00387B2B"/>
    <w:rsid w:val="00387D1A"/>
    <w:rsid w:val="00390012"/>
    <w:rsid w:val="00390198"/>
    <w:rsid w:val="003901F8"/>
    <w:rsid w:val="00390419"/>
    <w:rsid w:val="00390449"/>
    <w:rsid w:val="003904B1"/>
    <w:rsid w:val="003907D2"/>
    <w:rsid w:val="003908BD"/>
    <w:rsid w:val="0039095A"/>
    <w:rsid w:val="00390A50"/>
    <w:rsid w:val="00390C56"/>
    <w:rsid w:val="0039121B"/>
    <w:rsid w:val="0039122C"/>
    <w:rsid w:val="0039124D"/>
    <w:rsid w:val="00391348"/>
    <w:rsid w:val="003913F8"/>
    <w:rsid w:val="003914C3"/>
    <w:rsid w:val="0039169F"/>
    <w:rsid w:val="00391733"/>
    <w:rsid w:val="00391779"/>
    <w:rsid w:val="00391A92"/>
    <w:rsid w:val="00391BA4"/>
    <w:rsid w:val="00391C78"/>
    <w:rsid w:val="00391C79"/>
    <w:rsid w:val="00391C99"/>
    <w:rsid w:val="0039227C"/>
    <w:rsid w:val="0039235E"/>
    <w:rsid w:val="003926BE"/>
    <w:rsid w:val="00392774"/>
    <w:rsid w:val="003929BE"/>
    <w:rsid w:val="003929FA"/>
    <w:rsid w:val="00392A1F"/>
    <w:rsid w:val="00392A63"/>
    <w:rsid w:val="00392B66"/>
    <w:rsid w:val="00392CFF"/>
    <w:rsid w:val="00392DB8"/>
    <w:rsid w:val="00392E13"/>
    <w:rsid w:val="00392F21"/>
    <w:rsid w:val="003930A9"/>
    <w:rsid w:val="003930F2"/>
    <w:rsid w:val="0039326A"/>
    <w:rsid w:val="00393597"/>
    <w:rsid w:val="0039377A"/>
    <w:rsid w:val="003937AC"/>
    <w:rsid w:val="0039380B"/>
    <w:rsid w:val="00393A2C"/>
    <w:rsid w:val="00393A68"/>
    <w:rsid w:val="00393B71"/>
    <w:rsid w:val="00393B78"/>
    <w:rsid w:val="00393EF8"/>
    <w:rsid w:val="00393F08"/>
    <w:rsid w:val="0039403B"/>
    <w:rsid w:val="003946B1"/>
    <w:rsid w:val="00394766"/>
    <w:rsid w:val="00394775"/>
    <w:rsid w:val="00394832"/>
    <w:rsid w:val="00394840"/>
    <w:rsid w:val="0039491A"/>
    <w:rsid w:val="00394948"/>
    <w:rsid w:val="00394B44"/>
    <w:rsid w:val="00394BA9"/>
    <w:rsid w:val="00394D6C"/>
    <w:rsid w:val="0039502C"/>
    <w:rsid w:val="003950BC"/>
    <w:rsid w:val="0039510A"/>
    <w:rsid w:val="0039511F"/>
    <w:rsid w:val="00395469"/>
    <w:rsid w:val="003956FE"/>
    <w:rsid w:val="00395794"/>
    <w:rsid w:val="00395813"/>
    <w:rsid w:val="003958A5"/>
    <w:rsid w:val="003958F1"/>
    <w:rsid w:val="0039598F"/>
    <w:rsid w:val="003959F9"/>
    <w:rsid w:val="00395A77"/>
    <w:rsid w:val="00395C41"/>
    <w:rsid w:val="00396057"/>
    <w:rsid w:val="0039610F"/>
    <w:rsid w:val="00396138"/>
    <w:rsid w:val="0039625F"/>
    <w:rsid w:val="003962EC"/>
    <w:rsid w:val="003965AE"/>
    <w:rsid w:val="0039665F"/>
    <w:rsid w:val="0039677C"/>
    <w:rsid w:val="00396783"/>
    <w:rsid w:val="003968E5"/>
    <w:rsid w:val="00396955"/>
    <w:rsid w:val="00396A1B"/>
    <w:rsid w:val="00396BBB"/>
    <w:rsid w:val="00396C08"/>
    <w:rsid w:val="00397056"/>
    <w:rsid w:val="00397086"/>
    <w:rsid w:val="003971F5"/>
    <w:rsid w:val="00397292"/>
    <w:rsid w:val="0039734C"/>
    <w:rsid w:val="0039740E"/>
    <w:rsid w:val="00397519"/>
    <w:rsid w:val="003976DD"/>
    <w:rsid w:val="003978B8"/>
    <w:rsid w:val="00397940"/>
    <w:rsid w:val="00397958"/>
    <w:rsid w:val="00397AD4"/>
    <w:rsid w:val="00397B04"/>
    <w:rsid w:val="00397C75"/>
    <w:rsid w:val="00397C88"/>
    <w:rsid w:val="00397C89"/>
    <w:rsid w:val="00397EC3"/>
    <w:rsid w:val="00397F20"/>
    <w:rsid w:val="003A0146"/>
    <w:rsid w:val="003A0311"/>
    <w:rsid w:val="003A03C2"/>
    <w:rsid w:val="003A0478"/>
    <w:rsid w:val="003A0736"/>
    <w:rsid w:val="003A09D3"/>
    <w:rsid w:val="003A0CCA"/>
    <w:rsid w:val="003A0CD4"/>
    <w:rsid w:val="003A0D4F"/>
    <w:rsid w:val="003A0EB2"/>
    <w:rsid w:val="003A1009"/>
    <w:rsid w:val="003A1120"/>
    <w:rsid w:val="003A1135"/>
    <w:rsid w:val="003A1341"/>
    <w:rsid w:val="003A153C"/>
    <w:rsid w:val="003A16F1"/>
    <w:rsid w:val="003A17A3"/>
    <w:rsid w:val="003A17BA"/>
    <w:rsid w:val="003A18BB"/>
    <w:rsid w:val="003A19E0"/>
    <w:rsid w:val="003A1B5C"/>
    <w:rsid w:val="003A1BE1"/>
    <w:rsid w:val="003A1C0B"/>
    <w:rsid w:val="003A1CDA"/>
    <w:rsid w:val="003A1DD5"/>
    <w:rsid w:val="003A1E2C"/>
    <w:rsid w:val="003A1F37"/>
    <w:rsid w:val="003A1F5A"/>
    <w:rsid w:val="003A1F8B"/>
    <w:rsid w:val="003A2019"/>
    <w:rsid w:val="003A22B5"/>
    <w:rsid w:val="003A22B8"/>
    <w:rsid w:val="003A2538"/>
    <w:rsid w:val="003A266C"/>
    <w:rsid w:val="003A274B"/>
    <w:rsid w:val="003A292F"/>
    <w:rsid w:val="003A2B4B"/>
    <w:rsid w:val="003A2D39"/>
    <w:rsid w:val="003A2FB5"/>
    <w:rsid w:val="003A2FE7"/>
    <w:rsid w:val="003A3080"/>
    <w:rsid w:val="003A31E3"/>
    <w:rsid w:val="003A3277"/>
    <w:rsid w:val="003A349E"/>
    <w:rsid w:val="003A38AC"/>
    <w:rsid w:val="003A38BC"/>
    <w:rsid w:val="003A3AEE"/>
    <w:rsid w:val="003A3D25"/>
    <w:rsid w:val="003A3FF7"/>
    <w:rsid w:val="003A42BB"/>
    <w:rsid w:val="003A44AA"/>
    <w:rsid w:val="003A4511"/>
    <w:rsid w:val="003A4592"/>
    <w:rsid w:val="003A45C9"/>
    <w:rsid w:val="003A45DB"/>
    <w:rsid w:val="003A45FB"/>
    <w:rsid w:val="003A46C8"/>
    <w:rsid w:val="003A48FC"/>
    <w:rsid w:val="003A49E9"/>
    <w:rsid w:val="003A4E82"/>
    <w:rsid w:val="003A5048"/>
    <w:rsid w:val="003A523B"/>
    <w:rsid w:val="003A52D0"/>
    <w:rsid w:val="003A53BE"/>
    <w:rsid w:val="003A55F3"/>
    <w:rsid w:val="003A579C"/>
    <w:rsid w:val="003A57C5"/>
    <w:rsid w:val="003A5865"/>
    <w:rsid w:val="003A58DA"/>
    <w:rsid w:val="003A590E"/>
    <w:rsid w:val="003A5C9C"/>
    <w:rsid w:val="003A5D3B"/>
    <w:rsid w:val="003A5EC6"/>
    <w:rsid w:val="003A5F48"/>
    <w:rsid w:val="003A5FB3"/>
    <w:rsid w:val="003A60FC"/>
    <w:rsid w:val="003A621F"/>
    <w:rsid w:val="003A6330"/>
    <w:rsid w:val="003A6619"/>
    <w:rsid w:val="003A67B3"/>
    <w:rsid w:val="003A6BA1"/>
    <w:rsid w:val="003A6CC0"/>
    <w:rsid w:val="003A6DB8"/>
    <w:rsid w:val="003A7074"/>
    <w:rsid w:val="003A71E1"/>
    <w:rsid w:val="003A72B0"/>
    <w:rsid w:val="003A7317"/>
    <w:rsid w:val="003A7474"/>
    <w:rsid w:val="003A747E"/>
    <w:rsid w:val="003A74B3"/>
    <w:rsid w:val="003A76A9"/>
    <w:rsid w:val="003A7747"/>
    <w:rsid w:val="003A7C3B"/>
    <w:rsid w:val="003A7C94"/>
    <w:rsid w:val="003B0225"/>
    <w:rsid w:val="003B0299"/>
    <w:rsid w:val="003B04E4"/>
    <w:rsid w:val="003B05B7"/>
    <w:rsid w:val="003B05C9"/>
    <w:rsid w:val="003B0600"/>
    <w:rsid w:val="003B0A49"/>
    <w:rsid w:val="003B0B4D"/>
    <w:rsid w:val="003B0D72"/>
    <w:rsid w:val="003B0F0A"/>
    <w:rsid w:val="003B0F43"/>
    <w:rsid w:val="003B0FD2"/>
    <w:rsid w:val="003B111E"/>
    <w:rsid w:val="003B113B"/>
    <w:rsid w:val="003B1C46"/>
    <w:rsid w:val="003B1F65"/>
    <w:rsid w:val="003B20F2"/>
    <w:rsid w:val="003B215D"/>
    <w:rsid w:val="003B2397"/>
    <w:rsid w:val="003B248F"/>
    <w:rsid w:val="003B24BD"/>
    <w:rsid w:val="003B25A3"/>
    <w:rsid w:val="003B26B7"/>
    <w:rsid w:val="003B27D9"/>
    <w:rsid w:val="003B284A"/>
    <w:rsid w:val="003B29F6"/>
    <w:rsid w:val="003B2ADB"/>
    <w:rsid w:val="003B2B79"/>
    <w:rsid w:val="003B2C70"/>
    <w:rsid w:val="003B2D24"/>
    <w:rsid w:val="003B2EFF"/>
    <w:rsid w:val="003B2F42"/>
    <w:rsid w:val="003B2F49"/>
    <w:rsid w:val="003B3171"/>
    <w:rsid w:val="003B31F0"/>
    <w:rsid w:val="003B332F"/>
    <w:rsid w:val="003B379B"/>
    <w:rsid w:val="003B3E56"/>
    <w:rsid w:val="003B3EBA"/>
    <w:rsid w:val="003B3FC2"/>
    <w:rsid w:val="003B4039"/>
    <w:rsid w:val="003B4084"/>
    <w:rsid w:val="003B40EB"/>
    <w:rsid w:val="003B4482"/>
    <w:rsid w:val="003B450E"/>
    <w:rsid w:val="003B4794"/>
    <w:rsid w:val="003B47B4"/>
    <w:rsid w:val="003B495C"/>
    <w:rsid w:val="003B4B02"/>
    <w:rsid w:val="003B4B90"/>
    <w:rsid w:val="003B4BDF"/>
    <w:rsid w:val="003B4C4E"/>
    <w:rsid w:val="003B4D9B"/>
    <w:rsid w:val="003B4E9C"/>
    <w:rsid w:val="003B4F59"/>
    <w:rsid w:val="003B5067"/>
    <w:rsid w:val="003B5105"/>
    <w:rsid w:val="003B52AA"/>
    <w:rsid w:val="003B52DC"/>
    <w:rsid w:val="003B540C"/>
    <w:rsid w:val="003B5523"/>
    <w:rsid w:val="003B568C"/>
    <w:rsid w:val="003B570F"/>
    <w:rsid w:val="003B57CE"/>
    <w:rsid w:val="003B5B57"/>
    <w:rsid w:val="003B5B7E"/>
    <w:rsid w:val="003B5BCB"/>
    <w:rsid w:val="003B5BEC"/>
    <w:rsid w:val="003B5D65"/>
    <w:rsid w:val="003B5E30"/>
    <w:rsid w:val="003B62E3"/>
    <w:rsid w:val="003B6819"/>
    <w:rsid w:val="003B6837"/>
    <w:rsid w:val="003B69F5"/>
    <w:rsid w:val="003B6EED"/>
    <w:rsid w:val="003B6FCB"/>
    <w:rsid w:val="003B7020"/>
    <w:rsid w:val="003B70B3"/>
    <w:rsid w:val="003B7294"/>
    <w:rsid w:val="003B7541"/>
    <w:rsid w:val="003B75FB"/>
    <w:rsid w:val="003B76FE"/>
    <w:rsid w:val="003B77D7"/>
    <w:rsid w:val="003B7811"/>
    <w:rsid w:val="003B787B"/>
    <w:rsid w:val="003B7DE7"/>
    <w:rsid w:val="003B7E02"/>
    <w:rsid w:val="003B7E93"/>
    <w:rsid w:val="003B7F46"/>
    <w:rsid w:val="003C0052"/>
    <w:rsid w:val="003C0063"/>
    <w:rsid w:val="003C009A"/>
    <w:rsid w:val="003C01C5"/>
    <w:rsid w:val="003C0485"/>
    <w:rsid w:val="003C07D7"/>
    <w:rsid w:val="003C08AF"/>
    <w:rsid w:val="003C092B"/>
    <w:rsid w:val="003C0985"/>
    <w:rsid w:val="003C09C1"/>
    <w:rsid w:val="003C0EAE"/>
    <w:rsid w:val="003C0EEF"/>
    <w:rsid w:val="003C0F41"/>
    <w:rsid w:val="003C0FB1"/>
    <w:rsid w:val="003C106B"/>
    <w:rsid w:val="003C10B8"/>
    <w:rsid w:val="003C1A0A"/>
    <w:rsid w:val="003C1C5F"/>
    <w:rsid w:val="003C1DB5"/>
    <w:rsid w:val="003C1DD7"/>
    <w:rsid w:val="003C2084"/>
    <w:rsid w:val="003C211D"/>
    <w:rsid w:val="003C21F4"/>
    <w:rsid w:val="003C22E1"/>
    <w:rsid w:val="003C257A"/>
    <w:rsid w:val="003C25E6"/>
    <w:rsid w:val="003C29B7"/>
    <w:rsid w:val="003C2BDB"/>
    <w:rsid w:val="003C2C9D"/>
    <w:rsid w:val="003C2D7B"/>
    <w:rsid w:val="003C3329"/>
    <w:rsid w:val="003C33CA"/>
    <w:rsid w:val="003C3459"/>
    <w:rsid w:val="003C35FF"/>
    <w:rsid w:val="003C3986"/>
    <w:rsid w:val="003C3B73"/>
    <w:rsid w:val="003C3D6E"/>
    <w:rsid w:val="003C3F11"/>
    <w:rsid w:val="003C3F8B"/>
    <w:rsid w:val="003C3F99"/>
    <w:rsid w:val="003C4054"/>
    <w:rsid w:val="003C4097"/>
    <w:rsid w:val="003C4213"/>
    <w:rsid w:val="003C4250"/>
    <w:rsid w:val="003C43A3"/>
    <w:rsid w:val="003C441C"/>
    <w:rsid w:val="003C44DB"/>
    <w:rsid w:val="003C46F7"/>
    <w:rsid w:val="003C4723"/>
    <w:rsid w:val="003C47CE"/>
    <w:rsid w:val="003C4830"/>
    <w:rsid w:val="003C4863"/>
    <w:rsid w:val="003C4D56"/>
    <w:rsid w:val="003C4D5F"/>
    <w:rsid w:val="003C4F25"/>
    <w:rsid w:val="003C5050"/>
    <w:rsid w:val="003C505E"/>
    <w:rsid w:val="003C5118"/>
    <w:rsid w:val="003C56DA"/>
    <w:rsid w:val="003C5719"/>
    <w:rsid w:val="003C5722"/>
    <w:rsid w:val="003C5739"/>
    <w:rsid w:val="003C589B"/>
    <w:rsid w:val="003C5ED9"/>
    <w:rsid w:val="003C5EE0"/>
    <w:rsid w:val="003C620A"/>
    <w:rsid w:val="003C6265"/>
    <w:rsid w:val="003C64A5"/>
    <w:rsid w:val="003C64CD"/>
    <w:rsid w:val="003C6580"/>
    <w:rsid w:val="003C6718"/>
    <w:rsid w:val="003C680F"/>
    <w:rsid w:val="003C6C01"/>
    <w:rsid w:val="003C6C4E"/>
    <w:rsid w:val="003C6CCB"/>
    <w:rsid w:val="003C6DA9"/>
    <w:rsid w:val="003C7209"/>
    <w:rsid w:val="003C76D5"/>
    <w:rsid w:val="003C7855"/>
    <w:rsid w:val="003C7899"/>
    <w:rsid w:val="003C7926"/>
    <w:rsid w:val="003C7B0D"/>
    <w:rsid w:val="003D007F"/>
    <w:rsid w:val="003D0240"/>
    <w:rsid w:val="003D02E5"/>
    <w:rsid w:val="003D0303"/>
    <w:rsid w:val="003D04E3"/>
    <w:rsid w:val="003D0582"/>
    <w:rsid w:val="003D05F7"/>
    <w:rsid w:val="003D06A7"/>
    <w:rsid w:val="003D0711"/>
    <w:rsid w:val="003D0738"/>
    <w:rsid w:val="003D0868"/>
    <w:rsid w:val="003D09DA"/>
    <w:rsid w:val="003D0AF2"/>
    <w:rsid w:val="003D0C6B"/>
    <w:rsid w:val="003D0D75"/>
    <w:rsid w:val="003D106A"/>
    <w:rsid w:val="003D12F5"/>
    <w:rsid w:val="003D140B"/>
    <w:rsid w:val="003D144C"/>
    <w:rsid w:val="003D1614"/>
    <w:rsid w:val="003D1B12"/>
    <w:rsid w:val="003D1B63"/>
    <w:rsid w:val="003D1F11"/>
    <w:rsid w:val="003D21E0"/>
    <w:rsid w:val="003D22AC"/>
    <w:rsid w:val="003D2339"/>
    <w:rsid w:val="003D26AA"/>
    <w:rsid w:val="003D272F"/>
    <w:rsid w:val="003D299A"/>
    <w:rsid w:val="003D2E43"/>
    <w:rsid w:val="003D2F6C"/>
    <w:rsid w:val="003D31B9"/>
    <w:rsid w:val="003D31C2"/>
    <w:rsid w:val="003D31E4"/>
    <w:rsid w:val="003D33A4"/>
    <w:rsid w:val="003D346B"/>
    <w:rsid w:val="003D347E"/>
    <w:rsid w:val="003D3538"/>
    <w:rsid w:val="003D3783"/>
    <w:rsid w:val="003D3875"/>
    <w:rsid w:val="003D38DE"/>
    <w:rsid w:val="003D39F4"/>
    <w:rsid w:val="003D3AD8"/>
    <w:rsid w:val="003D3EE3"/>
    <w:rsid w:val="003D3F7A"/>
    <w:rsid w:val="003D4350"/>
    <w:rsid w:val="003D43EA"/>
    <w:rsid w:val="003D4409"/>
    <w:rsid w:val="003D4480"/>
    <w:rsid w:val="003D4574"/>
    <w:rsid w:val="003D4621"/>
    <w:rsid w:val="003D47D1"/>
    <w:rsid w:val="003D4894"/>
    <w:rsid w:val="003D4AD0"/>
    <w:rsid w:val="003D4FAB"/>
    <w:rsid w:val="003D50C5"/>
    <w:rsid w:val="003D519A"/>
    <w:rsid w:val="003D51B1"/>
    <w:rsid w:val="003D5717"/>
    <w:rsid w:val="003D57CB"/>
    <w:rsid w:val="003D5878"/>
    <w:rsid w:val="003D59FE"/>
    <w:rsid w:val="003D5ABD"/>
    <w:rsid w:val="003D5D40"/>
    <w:rsid w:val="003D5E77"/>
    <w:rsid w:val="003D5E7F"/>
    <w:rsid w:val="003D5EDA"/>
    <w:rsid w:val="003D6156"/>
    <w:rsid w:val="003D63BA"/>
    <w:rsid w:val="003D672B"/>
    <w:rsid w:val="003D680E"/>
    <w:rsid w:val="003D6814"/>
    <w:rsid w:val="003D6948"/>
    <w:rsid w:val="003D69CF"/>
    <w:rsid w:val="003D69ED"/>
    <w:rsid w:val="003D6B43"/>
    <w:rsid w:val="003D6BF1"/>
    <w:rsid w:val="003D6C26"/>
    <w:rsid w:val="003D6CB9"/>
    <w:rsid w:val="003D6D20"/>
    <w:rsid w:val="003D6E76"/>
    <w:rsid w:val="003D72D8"/>
    <w:rsid w:val="003D740C"/>
    <w:rsid w:val="003D7855"/>
    <w:rsid w:val="003D7887"/>
    <w:rsid w:val="003D790B"/>
    <w:rsid w:val="003D79E8"/>
    <w:rsid w:val="003D7A17"/>
    <w:rsid w:val="003D7DA6"/>
    <w:rsid w:val="003D7EB9"/>
    <w:rsid w:val="003D7F33"/>
    <w:rsid w:val="003E010D"/>
    <w:rsid w:val="003E01EB"/>
    <w:rsid w:val="003E048F"/>
    <w:rsid w:val="003E0504"/>
    <w:rsid w:val="003E05B0"/>
    <w:rsid w:val="003E089F"/>
    <w:rsid w:val="003E093F"/>
    <w:rsid w:val="003E0974"/>
    <w:rsid w:val="003E0A19"/>
    <w:rsid w:val="003E0ADB"/>
    <w:rsid w:val="003E0CE4"/>
    <w:rsid w:val="003E0D48"/>
    <w:rsid w:val="003E0FCD"/>
    <w:rsid w:val="003E1137"/>
    <w:rsid w:val="003E1631"/>
    <w:rsid w:val="003E16FD"/>
    <w:rsid w:val="003E1868"/>
    <w:rsid w:val="003E1928"/>
    <w:rsid w:val="003E1978"/>
    <w:rsid w:val="003E1B00"/>
    <w:rsid w:val="003E1C4F"/>
    <w:rsid w:val="003E1CF4"/>
    <w:rsid w:val="003E1F12"/>
    <w:rsid w:val="003E1FED"/>
    <w:rsid w:val="003E2213"/>
    <w:rsid w:val="003E223B"/>
    <w:rsid w:val="003E23A4"/>
    <w:rsid w:val="003E248C"/>
    <w:rsid w:val="003E24CF"/>
    <w:rsid w:val="003E25E9"/>
    <w:rsid w:val="003E26EB"/>
    <w:rsid w:val="003E27B0"/>
    <w:rsid w:val="003E2880"/>
    <w:rsid w:val="003E2941"/>
    <w:rsid w:val="003E2A24"/>
    <w:rsid w:val="003E2BF4"/>
    <w:rsid w:val="003E300E"/>
    <w:rsid w:val="003E3015"/>
    <w:rsid w:val="003E3026"/>
    <w:rsid w:val="003E3149"/>
    <w:rsid w:val="003E32FE"/>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CEF"/>
    <w:rsid w:val="003E3E53"/>
    <w:rsid w:val="003E3F26"/>
    <w:rsid w:val="003E40C9"/>
    <w:rsid w:val="003E416F"/>
    <w:rsid w:val="003E4398"/>
    <w:rsid w:val="003E43D4"/>
    <w:rsid w:val="003E4410"/>
    <w:rsid w:val="003E445F"/>
    <w:rsid w:val="003E44DC"/>
    <w:rsid w:val="003E45C5"/>
    <w:rsid w:val="003E4796"/>
    <w:rsid w:val="003E4A04"/>
    <w:rsid w:val="003E4AAC"/>
    <w:rsid w:val="003E4CDB"/>
    <w:rsid w:val="003E4CF9"/>
    <w:rsid w:val="003E4D92"/>
    <w:rsid w:val="003E4E39"/>
    <w:rsid w:val="003E4F19"/>
    <w:rsid w:val="003E5013"/>
    <w:rsid w:val="003E503E"/>
    <w:rsid w:val="003E526E"/>
    <w:rsid w:val="003E55F2"/>
    <w:rsid w:val="003E56DF"/>
    <w:rsid w:val="003E5828"/>
    <w:rsid w:val="003E58F3"/>
    <w:rsid w:val="003E5938"/>
    <w:rsid w:val="003E59E8"/>
    <w:rsid w:val="003E5DFB"/>
    <w:rsid w:val="003E60C1"/>
    <w:rsid w:val="003E6130"/>
    <w:rsid w:val="003E6191"/>
    <w:rsid w:val="003E61AC"/>
    <w:rsid w:val="003E61F5"/>
    <w:rsid w:val="003E6237"/>
    <w:rsid w:val="003E6289"/>
    <w:rsid w:val="003E6592"/>
    <w:rsid w:val="003E668B"/>
    <w:rsid w:val="003E679D"/>
    <w:rsid w:val="003E6A3C"/>
    <w:rsid w:val="003E6AE5"/>
    <w:rsid w:val="003E6B44"/>
    <w:rsid w:val="003E6B64"/>
    <w:rsid w:val="003E6DAF"/>
    <w:rsid w:val="003E6E23"/>
    <w:rsid w:val="003E6E74"/>
    <w:rsid w:val="003E700A"/>
    <w:rsid w:val="003E702F"/>
    <w:rsid w:val="003E7032"/>
    <w:rsid w:val="003E71C9"/>
    <w:rsid w:val="003E7313"/>
    <w:rsid w:val="003E731C"/>
    <w:rsid w:val="003E733B"/>
    <w:rsid w:val="003E73BC"/>
    <w:rsid w:val="003E741F"/>
    <w:rsid w:val="003E74D0"/>
    <w:rsid w:val="003E76BB"/>
    <w:rsid w:val="003E76E5"/>
    <w:rsid w:val="003E7706"/>
    <w:rsid w:val="003E78FA"/>
    <w:rsid w:val="003E7910"/>
    <w:rsid w:val="003E7C5E"/>
    <w:rsid w:val="003E7F51"/>
    <w:rsid w:val="003F0127"/>
    <w:rsid w:val="003F02C0"/>
    <w:rsid w:val="003F046A"/>
    <w:rsid w:val="003F0656"/>
    <w:rsid w:val="003F073C"/>
    <w:rsid w:val="003F0905"/>
    <w:rsid w:val="003F094B"/>
    <w:rsid w:val="003F0D3B"/>
    <w:rsid w:val="003F0F7B"/>
    <w:rsid w:val="003F0FD4"/>
    <w:rsid w:val="003F114A"/>
    <w:rsid w:val="003F11DA"/>
    <w:rsid w:val="003F13D9"/>
    <w:rsid w:val="003F148D"/>
    <w:rsid w:val="003F19A5"/>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1D"/>
    <w:rsid w:val="003F298C"/>
    <w:rsid w:val="003F2A56"/>
    <w:rsid w:val="003F2CAF"/>
    <w:rsid w:val="003F2D28"/>
    <w:rsid w:val="003F2DB3"/>
    <w:rsid w:val="003F2DC5"/>
    <w:rsid w:val="003F2E68"/>
    <w:rsid w:val="003F2EC3"/>
    <w:rsid w:val="003F2F09"/>
    <w:rsid w:val="003F32A7"/>
    <w:rsid w:val="003F344E"/>
    <w:rsid w:val="003F348A"/>
    <w:rsid w:val="003F3646"/>
    <w:rsid w:val="003F36FF"/>
    <w:rsid w:val="003F3AD9"/>
    <w:rsid w:val="003F3DB1"/>
    <w:rsid w:val="003F4024"/>
    <w:rsid w:val="003F4137"/>
    <w:rsid w:val="003F4306"/>
    <w:rsid w:val="003F4316"/>
    <w:rsid w:val="003F457C"/>
    <w:rsid w:val="003F4933"/>
    <w:rsid w:val="003F4977"/>
    <w:rsid w:val="003F4A21"/>
    <w:rsid w:val="003F4A43"/>
    <w:rsid w:val="003F4BE1"/>
    <w:rsid w:val="003F4C87"/>
    <w:rsid w:val="003F4DF3"/>
    <w:rsid w:val="003F4E1C"/>
    <w:rsid w:val="003F503F"/>
    <w:rsid w:val="003F52C2"/>
    <w:rsid w:val="003F5358"/>
    <w:rsid w:val="003F536B"/>
    <w:rsid w:val="003F544B"/>
    <w:rsid w:val="003F560A"/>
    <w:rsid w:val="003F561F"/>
    <w:rsid w:val="003F5734"/>
    <w:rsid w:val="003F5807"/>
    <w:rsid w:val="003F582E"/>
    <w:rsid w:val="003F586D"/>
    <w:rsid w:val="003F58AC"/>
    <w:rsid w:val="003F5CCF"/>
    <w:rsid w:val="003F5CDF"/>
    <w:rsid w:val="003F5D3C"/>
    <w:rsid w:val="003F6162"/>
    <w:rsid w:val="003F62B4"/>
    <w:rsid w:val="003F6315"/>
    <w:rsid w:val="003F6409"/>
    <w:rsid w:val="003F680A"/>
    <w:rsid w:val="003F682D"/>
    <w:rsid w:val="003F6853"/>
    <w:rsid w:val="003F6930"/>
    <w:rsid w:val="003F697D"/>
    <w:rsid w:val="003F6A1D"/>
    <w:rsid w:val="003F6A55"/>
    <w:rsid w:val="003F6AFD"/>
    <w:rsid w:val="003F6DAE"/>
    <w:rsid w:val="003F6E17"/>
    <w:rsid w:val="003F6EBB"/>
    <w:rsid w:val="003F70D9"/>
    <w:rsid w:val="003F7112"/>
    <w:rsid w:val="003F72F1"/>
    <w:rsid w:val="003F73A0"/>
    <w:rsid w:val="003F73D7"/>
    <w:rsid w:val="003F7404"/>
    <w:rsid w:val="003F742D"/>
    <w:rsid w:val="003F7517"/>
    <w:rsid w:val="003F75DD"/>
    <w:rsid w:val="003F7651"/>
    <w:rsid w:val="003F7849"/>
    <w:rsid w:val="003F78AA"/>
    <w:rsid w:val="003F7908"/>
    <w:rsid w:val="003F7A7C"/>
    <w:rsid w:val="003F7B59"/>
    <w:rsid w:val="003F7CFE"/>
    <w:rsid w:val="003F7DFF"/>
    <w:rsid w:val="003F7FCF"/>
    <w:rsid w:val="00400093"/>
    <w:rsid w:val="0040015E"/>
    <w:rsid w:val="00400427"/>
    <w:rsid w:val="00400615"/>
    <w:rsid w:val="004006DB"/>
    <w:rsid w:val="00400CE9"/>
    <w:rsid w:val="00400D86"/>
    <w:rsid w:val="00400DEA"/>
    <w:rsid w:val="00401041"/>
    <w:rsid w:val="004010EF"/>
    <w:rsid w:val="004011FF"/>
    <w:rsid w:val="004012CC"/>
    <w:rsid w:val="00401395"/>
    <w:rsid w:val="00401587"/>
    <w:rsid w:val="004017C6"/>
    <w:rsid w:val="00401A0B"/>
    <w:rsid w:val="00401BB0"/>
    <w:rsid w:val="004020DF"/>
    <w:rsid w:val="004021B5"/>
    <w:rsid w:val="00402234"/>
    <w:rsid w:val="00402266"/>
    <w:rsid w:val="00402286"/>
    <w:rsid w:val="004024AB"/>
    <w:rsid w:val="004024B3"/>
    <w:rsid w:val="004029EA"/>
    <w:rsid w:val="00402DB5"/>
    <w:rsid w:val="00402DC4"/>
    <w:rsid w:val="00402F2C"/>
    <w:rsid w:val="00402F64"/>
    <w:rsid w:val="0040303D"/>
    <w:rsid w:val="004033F6"/>
    <w:rsid w:val="0040347F"/>
    <w:rsid w:val="004034E6"/>
    <w:rsid w:val="0040361B"/>
    <w:rsid w:val="00403629"/>
    <w:rsid w:val="0040379F"/>
    <w:rsid w:val="00403805"/>
    <w:rsid w:val="0040395B"/>
    <w:rsid w:val="00403D3D"/>
    <w:rsid w:val="00403DC5"/>
    <w:rsid w:val="00403EC2"/>
    <w:rsid w:val="00403F25"/>
    <w:rsid w:val="00404011"/>
    <w:rsid w:val="004040F2"/>
    <w:rsid w:val="004042A7"/>
    <w:rsid w:val="004042CB"/>
    <w:rsid w:val="0040435C"/>
    <w:rsid w:val="004044A9"/>
    <w:rsid w:val="004044FA"/>
    <w:rsid w:val="004045FC"/>
    <w:rsid w:val="004047D3"/>
    <w:rsid w:val="00404804"/>
    <w:rsid w:val="0040495B"/>
    <w:rsid w:val="00404BFC"/>
    <w:rsid w:val="00404D4D"/>
    <w:rsid w:val="00404E70"/>
    <w:rsid w:val="00404EEA"/>
    <w:rsid w:val="0040561F"/>
    <w:rsid w:val="00405653"/>
    <w:rsid w:val="004056A1"/>
    <w:rsid w:val="00405783"/>
    <w:rsid w:val="00405898"/>
    <w:rsid w:val="004058DD"/>
    <w:rsid w:val="00405A9F"/>
    <w:rsid w:val="00405B5E"/>
    <w:rsid w:val="00405BED"/>
    <w:rsid w:val="00405D95"/>
    <w:rsid w:val="00405E45"/>
    <w:rsid w:val="00405EB7"/>
    <w:rsid w:val="00405F2F"/>
    <w:rsid w:val="00405F90"/>
    <w:rsid w:val="00405FAC"/>
    <w:rsid w:val="0040609D"/>
    <w:rsid w:val="00406108"/>
    <w:rsid w:val="00406370"/>
    <w:rsid w:val="00406412"/>
    <w:rsid w:val="0040648C"/>
    <w:rsid w:val="0040670D"/>
    <w:rsid w:val="00406798"/>
    <w:rsid w:val="004067D2"/>
    <w:rsid w:val="00406C78"/>
    <w:rsid w:val="00406D4A"/>
    <w:rsid w:val="00406E2F"/>
    <w:rsid w:val="00406F4B"/>
    <w:rsid w:val="00406FBD"/>
    <w:rsid w:val="0040701A"/>
    <w:rsid w:val="00407074"/>
    <w:rsid w:val="0040725C"/>
    <w:rsid w:val="004073B0"/>
    <w:rsid w:val="00407612"/>
    <w:rsid w:val="0040773D"/>
    <w:rsid w:val="0040789F"/>
    <w:rsid w:val="004079CD"/>
    <w:rsid w:val="00407B6F"/>
    <w:rsid w:val="00407BEC"/>
    <w:rsid w:val="00407E8F"/>
    <w:rsid w:val="00407F58"/>
    <w:rsid w:val="00410017"/>
    <w:rsid w:val="00410029"/>
    <w:rsid w:val="004101B0"/>
    <w:rsid w:val="0041029D"/>
    <w:rsid w:val="004102A7"/>
    <w:rsid w:val="004103C3"/>
    <w:rsid w:val="004107F6"/>
    <w:rsid w:val="00410BB2"/>
    <w:rsid w:val="00410FAD"/>
    <w:rsid w:val="00411230"/>
    <w:rsid w:val="00411485"/>
    <w:rsid w:val="004116C3"/>
    <w:rsid w:val="00411868"/>
    <w:rsid w:val="004118C9"/>
    <w:rsid w:val="00411D2B"/>
    <w:rsid w:val="00411D47"/>
    <w:rsid w:val="00411F44"/>
    <w:rsid w:val="00411FB6"/>
    <w:rsid w:val="004120BD"/>
    <w:rsid w:val="00412179"/>
    <w:rsid w:val="00412330"/>
    <w:rsid w:val="0041249C"/>
    <w:rsid w:val="00412614"/>
    <w:rsid w:val="00412630"/>
    <w:rsid w:val="00412697"/>
    <w:rsid w:val="004126AD"/>
    <w:rsid w:val="00412AAA"/>
    <w:rsid w:val="00412C50"/>
    <w:rsid w:val="00412C79"/>
    <w:rsid w:val="00412CD8"/>
    <w:rsid w:val="00412FE7"/>
    <w:rsid w:val="00413115"/>
    <w:rsid w:val="00413151"/>
    <w:rsid w:val="004132E2"/>
    <w:rsid w:val="00413369"/>
    <w:rsid w:val="00413AC6"/>
    <w:rsid w:val="00413C21"/>
    <w:rsid w:val="00413C4E"/>
    <w:rsid w:val="00413EE2"/>
    <w:rsid w:val="00413FF3"/>
    <w:rsid w:val="004140D3"/>
    <w:rsid w:val="0041439D"/>
    <w:rsid w:val="00414598"/>
    <w:rsid w:val="004145AE"/>
    <w:rsid w:val="00414798"/>
    <w:rsid w:val="004147AA"/>
    <w:rsid w:val="004147F4"/>
    <w:rsid w:val="00414824"/>
    <w:rsid w:val="00414AFD"/>
    <w:rsid w:val="00414C3F"/>
    <w:rsid w:val="00414CDD"/>
    <w:rsid w:val="00414DBB"/>
    <w:rsid w:val="00414DCF"/>
    <w:rsid w:val="0041539C"/>
    <w:rsid w:val="00415419"/>
    <w:rsid w:val="00415646"/>
    <w:rsid w:val="00415701"/>
    <w:rsid w:val="0041577E"/>
    <w:rsid w:val="00415793"/>
    <w:rsid w:val="004157F6"/>
    <w:rsid w:val="0041585B"/>
    <w:rsid w:val="004159D3"/>
    <w:rsid w:val="00415A14"/>
    <w:rsid w:val="00415B89"/>
    <w:rsid w:val="00415D4E"/>
    <w:rsid w:val="00415FBB"/>
    <w:rsid w:val="00416091"/>
    <w:rsid w:val="0041616C"/>
    <w:rsid w:val="0041634C"/>
    <w:rsid w:val="004164AC"/>
    <w:rsid w:val="004164F7"/>
    <w:rsid w:val="0041664E"/>
    <w:rsid w:val="0041669D"/>
    <w:rsid w:val="004166B5"/>
    <w:rsid w:val="00416A66"/>
    <w:rsid w:val="00416B5D"/>
    <w:rsid w:val="00416F3B"/>
    <w:rsid w:val="004170FE"/>
    <w:rsid w:val="0041716B"/>
    <w:rsid w:val="00417201"/>
    <w:rsid w:val="0041726A"/>
    <w:rsid w:val="00417401"/>
    <w:rsid w:val="0041743D"/>
    <w:rsid w:val="004174FC"/>
    <w:rsid w:val="00417678"/>
    <w:rsid w:val="004176AF"/>
    <w:rsid w:val="0041776B"/>
    <w:rsid w:val="00417800"/>
    <w:rsid w:val="00417A0B"/>
    <w:rsid w:val="00417A4D"/>
    <w:rsid w:val="00417D10"/>
    <w:rsid w:val="00417D96"/>
    <w:rsid w:val="00417EEB"/>
    <w:rsid w:val="00420126"/>
    <w:rsid w:val="00420249"/>
    <w:rsid w:val="004203CF"/>
    <w:rsid w:val="00420496"/>
    <w:rsid w:val="00420516"/>
    <w:rsid w:val="00420755"/>
    <w:rsid w:val="0042076B"/>
    <w:rsid w:val="00420CB7"/>
    <w:rsid w:val="00420D8A"/>
    <w:rsid w:val="00420F8D"/>
    <w:rsid w:val="0042103A"/>
    <w:rsid w:val="00421373"/>
    <w:rsid w:val="00421387"/>
    <w:rsid w:val="004213C2"/>
    <w:rsid w:val="004213E8"/>
    <w:rsid w:val="00421402"/>
    <w:rsid w:val="004214E0"/>
    <w:rsid w:val="0042156D"/>
    <w:rsid w:val="0042156E"/>
    <w:rsid w:val="004215EF"/>
    <w:rsid w:val="00421837"/>
    <w:rsid w:val="0042194F"/>
    <w:rsid w:val="00421960"/>
    <w:rsid w:val="00421ACE"/>
    <w:rsid w:val="00421B8B"/>
    <w:rsid w:val="00421E05"/>
    <w:rsid w:val="00421E95"/>
    <w:rsid w:val="004222BF"/>
    <w:rsid w:val="004226E4"/>
    <w:rsid w:val="00422785"/>
    <w:rsid w:val="00422808"/>
    <w:rsid w:val="0042284F"/>
    <w:rsid w:val="00422965"/>
    <w:rsid w:val="004229E5"/>
    <w:rsid w:val="00422A01"/>
    <w:rsid w:val="00422AA3"/>
    <w:rsid w:val="00422B5D"/>
    <w:rsid w:val="00422C8A"/>
    <w:rsid w:val="00422D62"/>
    <w:rsid w:val="00422DB5"/>
    <w:rsid w:val="004230CA"/>
    <w:rsid w:val="004231F8"/>
    <w:rsid w:val="004232D4"/>
    <w:rsid w:val="00423326"/>
    <w:rsid w:val="004234D1"/>
    <w:rsid w:val="0042384A"/>
    <w:rsid w:val="004238B7"/>
    <w:rsid w:val="004238F0"/>
    <w:rsid w:val="004238FD"/>
    <w:rsid w:val="00423A1F"/>
    <w:rsid w:val="00423ACB"/>
    <w:rsid w:val="00423BF2"/>
    <w:rsid w:val="00423D0E"/>
    <w:rsid w:val="00424049"/>
    <w:rsid w:val="0042446E"/>
    <w:rsid w:val="004244F4"/>
    <w:rsid w:val="0042460F"/>
    <w:rsid w:val="00424844"/>
    <w:rsid w:val="00424BBA"/>
    <w:rsid w:val="00425042"/>
    <w:rsid w:val="00425066"/>
    <w:rsid w:val="004250FE"/>
    <w:rsid w:val="004251F8"/>
    <w:rsid w:val="004252B2"/>
    <w:rsid w:val="004253B1"/>
    <w:rsid w:val="00425735"/>
    <w:rsid w:val="00425A1C"/>
    <w:rsid w:val="00425A6C"/>
    <w:rsid w:val="00425BEC"/>
    <w:rsid w:val="00425C97"/>
    <w:rsid w:val="00425DA4"/>
    <w:rsid w:val="00425DB9"/>
    <w:rsid w:val="00425E65"/>
    <w:rsid w:val="00425F2C"/>
    <w:rsid w:val="00425FFD"/>
    <w:rsid w:val="00426125"/>
    <w:rsid w:val="004262F8"/>
    <w:rsid w:val="00426442"/>
    <w:rsid w:val="004264A5"/>
    <w:rsid w:val="0042654A"/>
    <w:rsid w:val="004265CE"/>
    <w:rsid w:val="0042663B"/>
    <w:rsid w:val="00426657"/>
    <w:rsid w:val="00426949"/>
    <w:rsid w:val="00426A22"/>
    <w:rsid w:val="00426A93"/>
    <w:rsid w:val="00426A97"/>
    <w:rsid w:val="00426DFA"/>
    <w:rsid w:val="00426F13"/>
    <w:rsid w:val="00427079"/>
    <w:rsid w:val="004272ED"/>
    <w:rsid w:val="0042746C"/>
    <w:rsid w:val="004275C5"/>
    <w:rsid w:val="0042761D"/>
    <w:rsid w:val="004276E3"/>
    <w:rsid w:val="0042792B"/>
    <w:rsid w:val="00427AB1"/>
    <w:rsid w:val="00427AC4"/>
    <w:rsid w:val="00427B9D"/>
    <w:rsid w:val="00427BFB"/>
    <w:rsid w:val="00427D73"/>
    <w:rsid w:val="00427E67"/>
    <w:rsid w:val="0043013A"/>
    <w:rsid w:val="00430149"/>
    <w:rsid w:val="00430165"/>
    <w:rsid w:val="00430178"/>
    <w:rsid w:val="0043042C"/>
    <w:rsid w:val="00430443"/>
    <w:rsid w:val="0043046A"/>
    <w:rsid w:val="00430495"/>
    <w:rsid w:val="0043059E"/>
    <w:rsid w:val="004305DA"/>
    <w:rsid w:val="0043063B"/>
    <w:rsid w:val="00430733"/>
    <w:rsid w:val="00430802"/>
    <w:rsid w:val="004308C1"/>
    <w:rsid w:val="00430A75"/>
    <w:rsid w:val="00430BAA"/>
    <w:rsid w:val="00430DBC"/>
    <w:rsid w:val="00431006"/>
    <w:rsid w:val="00431149"/>
    <w:rsid w:val="00431759"/>
    <w:rsid w:val="0043189C"/>
    <w:rsid w:val="004318FF"/>
    <w:rsid w:val="00431993"/>
    <w:rsid w:val="00431CB1"/>
    <w:rsid w:val="00431DB5"/>
    <w:rsid w:val="00431F81"/>
    <w:rsid w:val="00432175"/>
    <w:rsid w:val="00432563"/>
    <w:rsid w:val="00432707"/>
    <w:rsid w:val="0043270B"/>
    <w:rsid w:val="00432780"/>
    <w:rsid w:val="00432B6B"/>
    <w:rsid w:val="00432D4E"/>
    <w:rsid w:val="00432ECE"/>
    <w:rsid w:val="00432F8F"/>
    <w:rsid w:val="00432F9E"/>
    <w:rsid w:val="00433106"/>
    <w:rsid w:val="00433277"/>
    <w:rsid w:val="00433472"/>
    <w:rsid w:val="0043359F"/>
    <w:rsid w:val="004336C7"/>
    <w:rsid w:val="004336D8"/>
    <w:rsid w:val="004337E9"/>
    <w:rsid w:val="004337FD"/>
    <w:rsid w:val="0043380A"/>
    <w:rsid w:val="0043385A"/>
    <w:rsid w:val="004338EF"/>
    <w:rsid w:val="0043396E"/>
    <w:rsid w:val="004339C8"/>
    <w:rsid w:val="00433C26"/>
    <w:rsid w:val="00433CAB"/>
    <w:rsid w:val="00433D4F"/>
    <w:rsid w:val="00433D8A"/>
    <w:rsid w:val="00434066"/>
    <w:rsid w:val="00434140"/>
    <w:rsid w:val="004343F1"/>
    <w:rsid w:val="004344F1"/>
    <w:rsid w:val="00434639"/>
    <w:rsid w:val="00434754"/>
    <w:rsid w:val="004347B1"/>
    <w:rsid w:val="0043480E"/>
    <w:rsid w:val="00434838"/>
    <w:rsid w:val="004348CB"/>
    <w:rsid w:val="00434C24"/>
    <w:rsid w:val="00434C4D"/>
    <w:rsid w:val="00434CE4"/>
    <w:rsid w:val="00434D46"/>
    <w:rsid w:val="00434FD9"/>
    <w:rsid w:val="00435202"/>
    <w:rsid w:val="00435248"/>
    <w:rsid w:val="00435275"/>
    <w:rsid w:val="0043532B"/>
    <w:rsid w:val="00435384"/>
    <w:rsid w:val="0043542F"/>
    <w:rsid w:val="00435453"/>
    <w:rsid w:val="004355EB"/>
    <w:rsid w:val="00435602"/>
    <w:rsid w:val="004356FA"/>
    <w:rsid w:val="004357CD"/>
    <w:rsid w:val="004358F4"/>
    <w:rsid w:val="00435975"/>
    <w:rsid w:val="00435C17"/>
    <w:rsid w:val="00435CCF"/>
    <w:rsid w:val="00435E62"/>
    <w:rsid w:val="00435EE4"/>
    <w:rsid w:val="00435F87"/>
    <w:rsid w:val="00435FB7"/>
    <w:rsid w:val="0043623F"/>
    <w:rsid w:val="004362CA"/>
    <w:rsid w:val="004363E2"/>
    <w:rsid w:val="0043650F"/>
    <w:rsid w:val="00436569"/>
    <w:rsid w:val="004365F4"/>
    <w:rsid w:val="00436696"/>
    <w:rsid w:val="00436A2A"/>
    <w:rsid w:val="00436A3B"/>
    <w:rsid w:val="00436D05"/>
    <w:rsid w:val="00436D7C"/>
    <w:rsid w:val="0043706D"/>
    <w:rsid w:val="004371AB"/>
    <w:rsid w:val="00437348"/>
    <w:rsid w:val="004373C8"/>
    <w:rsid w:val="00437457"/>
    <w:rsid w:val="004377E6"/>
    <w:rsid w:val="00437895"/>
    <w:rsid w:val="00437C43"/>
    <w:rsid w:val="00437C7B"/>
    <w:rsid w:val="00437D5A"/>
    <w:rsid w:val="00437E77"/>
    <w:rsid w:val="004402A7"/>
    <w:rsid w:val="0044035D"/>
    <w:rsid w:val="004404DA"/>
    <w:rsid w:val="00440507"/>
    <w:rsid w:val="00440631"/>
    <w:rsid w:val="00440817"/>
    <w:rsid w:val="00440850"/>
    <w:rsid w:val="00440A50"/>
    <w:rsid w:val="00440B3E"/>
    <w:rsid w:val="00440E17"/>
    <w:rsid w:val="00440EA5"/>
    <w:rsid w:val="00441076"/>
    <w:rsid w:val="004413FF"/>
    <w:rsid w:val="0044142F"/>
    <w:rsid w:val="0044146D"/>
    <w:rsid w:val="00441775"/>
    <w:rsid w:val="0044177C"/>
    <w:rsid w:val="00441799"/>
    <w:rsid w:val="00441AD9"/>
    <w:rsid w:val="00441EFE"/>
    <w:rsid w:val="00441F69"/>
    <w:rsid w:val="00442250"/>
    <w:rsid w:val="004425C2"/>
    <w:rsid w:val="004426AA"/>
    <w:rsid w:val="004426FE"/>
    <w:rsid w:val="0044273F"/>
    <w:rsid w:val="0044274A"/>
    <w:rsid w:val="00442824"/>
    <w:rsid w:val="00442836"/>
    <w:rsid w:val="00442A7D"/>
    <w:rsid w:val="00442C6B"/>
    <w:rsid w:val="00442CC6"/>
    <w:rsid w:val="00442CE1"/>
    <w:rsid w:val="00442D97"/>
    <w:rsid w:val="00442D9E"/>
    <w:rsid w:val="00442F12"/>
    <w:rsid w:val="00442FFB"/>
    <w:rsid w:val="0044307B"/>
    <w:rsid w:val="004430FD"/>
    <w:rsid w:val="004430FE"/>
    <w:rsid w:val="00443586"/>
    <w:rsid w:val="004435E2"/>
    <w:rsid w:val="00443694"/>
    <w:rsid w:val="004438F1"/>
    <w:rsid w:val="004439AB"/>
    <w:rsid w:val="00443A73"/>
    <w:rsid w:val="00443C70"/>
    <w:rsid w:val="00443D6E"/>
    <w:rsid w:val="00443FEC"/>
    <w:rsid w:val="004440FF"/>
    <w:rsid w:val="004442A7"/>
    <w:rsid w:val="004443C5"/>
    <w:rsid w:val="004443E8"/>
    <w:rsid w:val="004445AD"/>
    <w:rsid w:val="00444634"/>
    <w:rsid w:val="00444901"/>
    <w:rsid w:val="00444934"/>
    <w:rsid w:val="00444960"/>
    <w:rsid w:val="00444A7E"/>
    <w:rsid w:val="00444AB4"/>
    <w:rsid w:val="00444AEC"/>
    <w:rsid w:val="00444F5E"/>
    <w:rsid w:val="0044503E"/>
    <w:rsid w:val="004450DE"/>
    <w:rsid w:val="0044511C"/>
    <w:rsid w:val="00445126"/>
    <w:rsid w:val="00445150"/>
    <w:rsid w:val="00445189"/>
    <w:rsid w:val="00445446"/>
    <w:rsid w:val="00445513"/>
    <w:rsid w:val="00445616"/>
    <w:rsid w:val="00445625"/>
    <w:rsid w:val="00445811"/>
    <w:rsid w:val="00445907"/>
    <w:rsid w:val="004459BA"/>
    <w:rsid w:val="00445A2E"/>
    <w:rsid w:val="00445CFF"/>
    <w:rsid w:val="00445EAE"/>
    <w:rsid w:val="00445EBA"/>
    <w:rsid w:val="00445EBF"/>
    <w:rsid w:val="00445F1B"/>
    <w:rsid w:val="00445FF2"/>
    <w:rsid w:val="00446037"/>
    <w:rsid w:val="00446048"/>
    <w:rsid w:val="00446185"/>
    <w:rsid w:val="004462AF"/>
    <w:rsid w:val="00446424"/>
    <w:rsid w:val="00446625"/>
    <w:rsid w:val="0044662A"/>
    <w:rsid w:val="00446661"/>
    <w:rsid w:val="004466CA"/>
    <w:rsid w:val="00446718"/>
    <w:rsid w:val="00446721"/>
    <w:rsid w:val="00446793"/>
    <w:rsid w:val="00446B38"/>
    <w:rsid w:val="00446B46"/>
    <w:rsid w:val="00446E75"/>
    <w:rsid w:val="00446F84"/>
    <w:rsid w:val="0044786E"/>
    <w:rsid w:val="004478FA"/>
    <w:rsid w:val="004479BB"/>
    <w:rsid w:val="00447C13"/>
    <w:rsid w:val="00447D88"/>
    <w:rsid w:val="00447E54"/>
    <w:rsid w:val="0045002B"/>
    <w:rsid w:val="004502BC"/>
    <w:rsid w:val="0045039C"/>
    <w:rsid w:val="004504D2"/>
    <w:rsid w:val="00450778"/>
    <w:rsid w:val="00450997"/>
    <w:rsid w:val="00450D3B"/>
    <w:rsid w:val="00450E1F"/>
    <w:rsid w:val="00450FC6"/>
    <w:rsid w:val="00451047"/>
    <w:rsid w:val="004512E9"/>
    <w:rsid w:val="00451370"/>
    <w:rsid w:val="00451489"/>
    <w:rsid w:val="00451559"/>
    <w:rsid w:val="0045169D"/>
    <w:rsid w:val="004517D4"/>
    <w:rsid w:val="004518D5"/>
    <w:rsid w:val="00451B06"/>
    <w:rsid w:val="00451BEB"/>
    <w:rsid w:val="00451E4E"/>
    <w:rsid w:val="00452028"/>
    <w:rsid w:val="004520FE"/>
    <w:rsid w:val="00452298"/>
    <w:rsid w:val="0045247B"/>
    <w:rsid w:val="004525DC"/>
    <w:rsid w:val="0045265C"/>
    <w:rsid w:val="004527C0"/>
    <w:rsid w:val="00452B39"/>
    <w:rsid w:val="00452B92"/>
    <w:rsid w:val="00453512"/>
    <w:rsid w:val="0045369B"/>
    <w:rsid w:val="00453715"/>
    <w:rsid w:val="00453871"/>
    <w:rsid w:val="00453A43"/>
    <w:rsid w:val="00453DEF"/>
    <w:rsid w:val="00453E1C"/>
    <w:rsid w:val="00453FD3"/>
    <w:rsid w:val="00453FF6"/>
    <w:rsid w:val="0045401E"/>
    <w:rsid w:val="004540AC"/>
    <w:rsid w:val="004543E4"/>
    <w:rsid w:val="004544B3"/>
    <w:rsid w:val="004548E5"/>
    <w:rsid w:val="00454ACD"/>
    <w:rsid w:val="00454B50"/>
    <w:rsid w:val="00454C0D"/>
    <w:rsid w:val="00454C7A"/>
    <w:rsid w:val="00454C99"/>
    <w:rsid w:val="00454CFF"/>
    <w:rsid w:val="00454E21"/>
    <w:rsid w:val="00454F08"/>
    <w:rsid w:val="00454F85"/>
    <w:rsid w:val="00455105"/>
    <w:rsid w:val="0045553C"/>
    <w:rsid w:val="004559E2"/>
    <w:rsid w:val="00455A7C"/>
    <w:rsid w:val="00455ADC"/>
    <w:rsid w:val="00455DD3"/>
    <w:rsid w:val="00455E20"/>
    <w:rsid w:val="00455E86"/>
    <w:rsid w:val="00455EA3"/>
    <w:rsid w:val="00455EEE"/>
    <w:rsid w:val="00456114"/>
    <w:rsid w:val="0045613A"/>
    <w:rsid w:val="0045623E"/>
    <w:rsid w:val="00456369"/>
    <w:rsid w:val="00456571"/>
    <w:rsid w:val="00456637"/>
    <w:rsid w:val="004567CC"/>
    <w:rsid w:val="00456946"/>
    <w:rsid w:val="0045695D"/>
    <w:rsid w:val="00456971"/>
    <w:rsid w:val="00456AC7"/>
    <w:rsid w:val="00456B17"/>
    <w:rsid w:val="00456B4F"/>
    <w:rsid w:val="00456D6C"/>
    <w:rsid w:val="00456FF8"/>
    <w:rsid w:val="004572B0"/>
    <w:rsid w:val="004573B3"/>
    <w:rsid w:val="0045742D"/>
    <w:rsid w:val="00457462"/>
    <w:rsid w:val="0045798D"/>
    <w:rsid w:val="00457A40"/>
    <w:rsid w:val="00457B27"/>
    <w:rsid w:val="00457BBC"/>
    <w:rsid w:val="00457C5E"/>
    <w:rsid w:val="00457DBB"/>
    <w:rsid w:val="00460058"/>
    <w:rsid w:val="004600A4"/>
    <w:rsid w:val="004600ED"/>
    <w:rsid w:val="0046022B"/>
    <w:rsid w:val="0046022E"/>
    <w:rsid w:val="0046026D"/>
    <w:rsid w:val="0046027A"/>
    <w:rsid w:val="0046034B"/>
    <w:rsid w:val="00460373"/>
    <w:rsid w:val="004605CC"/>
    <w:rsid w:val="0046072D"/>
    <w:rsid w:val="00460875"/>
    <w:rsid w:val="004608E1"/>
    <w:rsid w:val="00460921"/>
    <w:rsid w:val="00460958"/>
    <w:rsid w:val="00460983"/>
    <w:rsid w:val="00460B81"/>
    <w:rsid w:val="00460C3C"/>
    <w:rsid w:val="00460D4A"/>
    <w:rsid w:val="004610FB"/>
    <w:rsid w:val="0046110A"/>
    <w:rsid w:val="004611CE"/>
    <w:rsid w:val="004612C8"/>
    <w:rsid w:val="0046136B"/>
    <w:rsid w:val="004614A1"/>
    <w:rsid w:val="00461601"/>
    <w:rsid w:val="0046164D"/>
    <w:rsid w:val="00461682"/>
    <w:rsid w:val="004616E5"/>
    <w:rsid w:val="004616FF"/>
    <w:rsid w:val="0046170D"/>
    <w:rsid w:val="0046189D"/>
    <w:rsid w:val="0046194F"/>
    <w:rsid w:val="00461C00"/>
    <w:rsid w:val="00461CDF"/>
    <w:rsid w:val="00461CFE"/>
    <w:rsid w:val="00461DDA"/>
    <w:rsid w:val="00461EBE"/>
    <w:rsid w:val="00461EED"/>
    <w:rsid w:val="00461F38"/>
    <w:rsid w:val="00461F4E"/>
    <w:rsid w:val="00461FD2"/>
    <w:rsid w:val="00462178"/>
    <w:rsid w:val="004621A9"/>
    <w:rsid w:val="00462274"/>
    <w:rsid w:val="004622A1"/>
    <w:rsid w:val="004622D0"/>
    <w:rsid w:val="00462366"/>
    <w:rsid w:val="00462380"/>
    <w:rsid w:val="00462411"/>
    <w:rsid w:val="00462420"/>
    <w:rsid w:val="0046260A"/>
    <w:rsid w:val="004626DA"/>
    <w:rsid w:val="00462AB6"/>
    <w:rsid w:val="00462AE4"/>
    <w:rsid w:val="00462B09"/>
    <w:rsid w:val="00462B31"/>
    <w:rsid w:val="00462C65"/>
    <w:rsid w:val="00462CAE"/>
    <w:rsid w:val="00462E98"/>
    <w:rsid w:val="00462F1D"/>
    <w:rsid w:val="00462FED"/>
    <w:rsid w:val="00463074"/>
    <w:rsid w:val="00463262"/>
    <w:rsid w:val="004632A4"/>
    <w:rsid w:val="00463337"/>
    <w:rsid w:val="00463448"/>
    <w:rsid w:val="00463687"/>
    <w:rsid w:val="0046369A"/>
    <w:rsid w:val="004636FA"/>
    <w:rsid w:val="00463987"/>
    <w:rsid w:val="004639D7"/>
    <w:rsid w:val="00463ADE"/>
    <w:rsid w:val="00463B30"/>
    <w:rsid w:val="00463C9F"/>
    <w:rsid w:val="00463CF7"/>
    <w:rsid w:val="00463DEC"/>
    <w:rsid w:val="00463E15"/>
    <w:rsid w:val="00463EB3"/>
    <w:rsid w:val="00463EC9"/>
    <w:rsid w:val="0046400B"/>
    <w:rsid w:val="0046405D"/>
    <w:rsid w:val="00464183"/>
    <w:rsid w:val="0046419C"/>
    <w:rsid w:val="004641A0"/>
    <w:rsid w:val="004641A8"/>
    <w:rsid w:val="0046434B"/>
    <w:rsid w:val="00464897"/>
    <w:rsid w:val="00464A39"/>
    <w:rsid w:val="00464A82"/>
    <w:rsid w:val="00464BD1"/>
    <w:rsid w:val="00464EDA"/>
    <w:rsid w:val="00464EE0"/>
    <w:rsid w:val="00465062"/>
    <w:rsid w:val="004650D8"/>
    <w:rsid w:val="0046512B"/>
    <w:rsid w:val="00465180"/>
    <w:rsid w:val="00465235"/>
    <w:rsid w:val="00465369"/>
    <w:rsid w:val="004653F0"/>
    <w:rsid w:val="00465467"/>
    <w:rsid w:val="00465573"/>
    <w:rsid w:val="0046558F"/>
    <w:rsid w:val="004659ED"/>
    <w:rsid w:val="00465B05"/>
    <w:rsid w:val="00465BDB"/>
    <w:rsid w:val="00465D47"/>
    <w:rsid w:val="00465D59"/>
    <w:rsid w:val="00465EB3"/>
    <w:rsid w:val="00466401"/>
    <w:rsid w:val="0046671E"/>
    <w:rsid w:val="0046692A"/>
    <w:rsid w:val="004669FA"/>
    <w:rsid w:val="0046709A"/>
    <w:rsid w:val="004670D7"/>
    <w:rsid w:val="0046770E"/>
    <w:rsid w:val="00467742"/>
    <w:rsid w:val="00467857"/>
    <w:rsid w:val="00467898"/>
    <w:rsid w:val="00467A73"/>
    <w:rsid w:val="00467B78"/>
    <w:rsid w:val="00467BCA"/>
    <w:rsid w:val="00467C50"/>
    <w:rsid w:val="00467C9B"/>
    <w:rsid w:val="00467DE3"/>
    <w:rsid w:val="00467FF3"/>
    <w:rsid w:val="004703E3"/>
    <w:rsid w:val="0047041E"/>
    <w:rsid w:val="0047051C"/>
    <w:rsid w:val="00470628"/>
    <w:rsid w:val="00470750"/>
    <w:rsid w:val="004707C5"/>
    <w:rsid w:val="00470880"/>
    <w:rsid w:val="00470890"/>
    <w:rsid w:val="00470893"/>
    <w:rsid w:val="00470958"/>
    <w:rsid w:val="00470A2E"/>
    <w:rsid w:val="00471066"/>
    <w:rsid w:val="0047111F"/>
    <w:rsid w:val="0047139B"/>
    <w:rsid w:val="004713CF"/>
    <w:rsid w:val="00471515"/>
    <w:rsid w:val="0047166D"/>
    <w:rsid w:val="004717E6"/>
    <w:rsid w:val="00471856"/>
    <w:rsid w:val="00471926"/>
    <w:rsid w:val="00471937"/>
    <w:rsid w:val="00471990"/>
    <w:rsid w:val="00471DB0"/>
    <w:rsid w:val="00471DFB"/>
    <w:rsid w:val="00471EE4"/>
    <w:rsid w:val="00471FAB"/>
    <w:rsid w:val="00472102"/>
    <w:rsid w:val="0047212F"/>
    <w:rsid w:val="0047227B"/>
    <w:rsid w:val="0047238C"/>
    <w:rsid w:val="00472495"/>
    <w:rsid w:val="0047249C"/>
    <w:rsid w:val="0047253B"/>
    <w:rsid w:val="00472684"/>
    <w:rsid w:val="00472709"/>
    <w:rsid w:val="0047279C"/>
    <w:rsid w:val="00472A70"/>
    <w:rsid w:val="00472ACB"/>
    <w:rsid w:val="00472BF8"/>
    <w:rsid w:val="0047305C"/>
    <w:rsid w:val="0047339A"/>
    <w:rsid w:val="00473481"/>
    <w:rsid w:val="00473546"/>
    <w:rsid w:val="004735E8"/>
    <w:rsid w:val="00473631"/>
    <w:rsid w:val="004736A3"/>
    <w:rsid w:val="004737D3"/>
    <w:rsid w:val="00473800"/>
    <w:rsid w:val="00473CEE"/>
    <w:rsid w:val="00473D42"/>
    <w:rsid w:val="00473E3D"/>
    <w:rsid w:val="00473EE6"/>
    <w:rsid w:val="00473F5F"/>
    <w:rsid w:val="00473F9F"/>
    <w:rsid w:val="0047410D"/>
    <w:rsid w:val="0047413B"/>
    <w:rsid w:val="004741B5"/>
    <w:rsid w:val="004741DC"/>
    <w:rsid w:val="00474393"/>
    <w:rsid w:val="004745F6"/>
    <w:rsid w:val="00474729"/>
    <w:rsid w:val="0047473D"/>
    <w:rsid w:val="0047475B"/>
    <w:rsid w:val="0047482E"/>
    <w:rsid w:val="00474993"/>
    <w:rsid w:val="004749DE"/>
    <w:rsid w:val="00474A07"/>
    <w:rsid w:val="00474B72"/>
    <w:rsid w:val="00474BBD"/>
    <w:rsid w:val="00474BEF"/>
    <w:rsid w:val="00474E76"/>
    <w:rsid w:val="00475250"/>
    <w:rsid w:val="00475260"/>
    <w:rsid w:val="004752C4"/>
    <w:rsid w:val="0047539C"/>
    <w:rsid w:val="004753D8"/>
    <w:rsid w:val="00475458"/>
    <w:rsid w:val="004755D5"/>
    <w:rsid w:val="00475674"/>
    <w:rsid w:val="00475803"/>
    <w:rsid w:val="004759EE"/>
    <w:rsid w:val="00475BC8"/>
    <w:rsid w:val="00475BF4"/>
    <w:rsid w:val="00475D13"/>
    <w:rsid w:val="00475E50"/>
    <w:rsid w:val="00475E54"/>
    <w:rsid w:val="00475F90"/>
    <w:rsid w:val="004760AF"/>
    <w:rsid w:val="004761B0"/>
    <w:rsid w:val="004764AF"/>
    <w:rsid w:val="00476549"/>
    <w:rsid w:val="00476639"/>
    <w:rsid w:val="004766A1"/>
    <w:rsid w:val="004767D8"/>
    <w:rsid w:val="00476958"/>
    <w:rsid w:val="004769E4"/>
    <w:rsid w:val="00476AE4"/>
    <w:rsid w:val="00476BB2"/>
    <w:rsid w:val="00476C54"/>
    <w:rsid w:val="00476D14"/>
    <w:rsid w:val="00476D8B"/>
    <w:rsid w:val="00476E7A"/>
    <w:rsid w:val="00476E98"/>
    <w:rsid w:val="00476EAE"/>
    <w:rsid w:val="004772CE"/>
    <w:rsid w:val="004772E8"/>
    <w:rsid w:val="004774C5"/>
    <w:rsid w:val="004774EA"/>
    <w:rsid w:val="004775ED"/>
    <w:rsid w:val="004778C0"/>
    <w:rsid w:val="004778EF"/>
    <w:rsid w:val="00477B60"/>
    <w:rsid w:val="00477CE3"/>
    <w:rsid w:val="00480247"/>
    <w:rsid w:val="00480500"/>
    <w:rsid w:val="00480509"/>
    <w:rsid w:val="00480618"/>
    <w:rsid w:val="0048061F"/>
    <w:rsid w:val="00480B03"/>
    <w:rsid w:val="00480B29"/>
    <w:rsid w:val="00480B74"/>
    <w:rsid w:val="00480C70"/>
    <w:rsid w:val="00480CC5"/>
    <w:rsid w:val="00480DA7"/>
    <w:rsid w:val="00480DB0"/>
    <w:rsid w:val="00480EAA"/>
    <w:rsid w:val="004810EC"/>
    <w:rsid w:val="0048117C"/>
    <w:rsid w:val="0048125D"/>
    <w:rsid w:val="0048129B"/>
    <w:rsid w:val="00481503"/>
    <w:rsid w:val="00481544"/>
    <w:rsid w:val="00481607"/>
    <w:rsid w:val="00481611"/>
    <w:rsid w:val="00481799"/>
    <w:rsid w:val="0048189E"/>
    <w:rsid w:val="004818E4"/>
    <w:rsid w:val="004818FF"/>
    <w:rsid w:val="0048193C"/>
    <w:rsid w:val="004819E2"/>
    <w:rsid w:val="00481BE0"/>
    <w:rsid w:val="00481FF0"/>
    <w:rsid w:val="0048215F"/>
    <w:rsid w:val="00482389"/>
    <w:rsid w:val="0048268F"/>
    <w:rsid w:val="00482943"/>
    <w:rsid w:val="00482ADC"/>
    <w:rsid w:val="00482BBD"/>
    <w:rsid w:val="00482C46"/>
    <w:rsid w:val="00482C93"/>
    <w:rsid w:val="00482F79"/>
    <w:rsid w:val="00482FBB"/>
    <w:rsid w:val="00483078"/>
    <w:rsid w:val="00483120"/>
    <w:rsid w:val="00483222"/>
    <w:rsid w:val="0048327F"/>
    <w:rsid w:val="0048332D"/>
    <w:rsid w:val="0048338F"/>
    <w:rsid w:val="0048378A"/>
    <w:rsid w:val="00483864"/>
    <w:rsid w:val="00483A76"/>
    <w:rsid w:val="00483BB6"/>
    <w:rsid w:val="00483D11"/>
    <w:rsid w:val="00483D20"/>
    <w:rsid w:val="0048406D"/>
    <w:rsid w:val="004848CE"/>
    <w:rsid w:val="00484943"/>
    <w:rsid w:val="00484A23"/>
    <w:rsid w:val="00484AFC"/>
    <w:rsid w:val="00484C46"/>
    <w:rsid w:val="00484D4E"/>
    <w:rsid w:val="00484DC1"/>
    <w:rsid w:val="00484E79"/>
    <w:rsid w:val="00484EB1"/>
    <w:rsid w:val="00485076"/>
    <w:rsid w:val="004850C1"/>
    <w:rsid w:val="0048516E"/>
    <w:rsid w:val="00485172"/>
    <w:rsid w:val="0048542B"/>
    <w:rsid w:val="00485525"/>
    <w:rsid w:val="004855FC"/>
    <w:rsid w:val="004856EF"/>
    <w:rsid w:val="0048577C"/>
    <w:rsid w:val="00485809"/>
    <w:rsid w:val="004858C7"/>
    <w:rsid w:val="0048598C"/>
    <w:rsid w:val="00485998"/>
    <w:rsid w:val="00485A0B"/>
    <w:rsid w:val="00485CB8"/>
    <w:rsid w:val="00485D03"/>
    <w:rsid w:val="00485E8A"/>
    <w:rsid w:val="00485EBE"/>
    <w:rsid w:val="0048607C"/>
    <w:rsid w:val="004860EC"/>
    <w:rsid w:val="004862DE"/>
    <w:rsid w:val="00486367"/>
    <w:rsid w:val="004863AA"/>
    <w:rsid w:val="004863D7"/>
    <w:rsid w:val="004864FB"/>
    <w:rsid w:val="004866BE"/>
    <w:rsid w:val="004866F0"/>
    <w:rsid w:val="004867B3"/>
    <w:rsid w:val="00486860"/>
    <w:rsid w:val="004868FF"/>
    <w:rsid w:val="004869B5"/>
    <w:rsid w:val="00486BFA"/>
    <w:rsid w:val="00486E5A"/>
    <w:rsid w:val="00486EAE"/>
    <w:rsid w:val="00486FBB"/>
    <w:rsid w:val="00487014"/>
    <w:rsid w:val="0048702F"/>
    <w:rsid w:val="004870B8"/>
    <w:rsid w:val="00487451"/>
    <w:rsid w:val="004874D3"/>
    <w:rsid w:val="0048758C"/>
    <w:rsid w:val="0048762E"/>
    <w:rsid w:val="0048765D"/>
    <w:rsid w:val="00487866"/>
    <w:rsid w:val="00487A6F"/>
    <w:rsid w:val="00487A8E"/>
    <w:rsid w:val="00487C04"/>
    <w:rsid w:val="00487DD0"/>
    <w:rsid w:val="00487F28"/>
    <w:rsid w:val="00490185"/>
    <w:rsid w:val="00490292"/>
    <w:rsid w:val="0049036A"/>
    <w:rsid w:val="00490532"/>
    <w:rsid w:val="004905F6"/>
    <w:rsid w:val="0049060C"/>
    <w:rsid w:val="00490649"/>
    <w:rsid w:val="0049071D"/>
    <w:rsid w:val="00490821"/>
    <w:rsid w:val="0049093B"/>
    <w:rsid w:val="00490AE5"/>
    <w:rsid w:val="00490C62"/>
    <w:rsid w:val="00490C7E"/>
    <w:rsid w:val="00490E29"/>
    <w:rsid w:val="00490E4E"/>
    <w:rsid w:val="00490E94"/>
    <w:rsid w:val="00490EE3"/>
    <w:rsid w:val="0049102F"/>
    <w:rsid w:val="00491294"/>
    <w:rsid w:val="00491381"/>
    <w:rsid w:val="0049143D"/>
    <w:rsid w:val="0049148B"/>
    <w:rsid w:val="004917C1"/>
    <w:rsid w:val="004918A0"/>
    <w:rsid w:val="004918F4"/>
    <w:rsid w:val="00491A24"/>
    <w:rsid w:val="00491EBD"/>
    <w:rsid w:val="00492074"/>
    <w:rsid w:val="0049238F"/>
    <w:rsid w:val="004924E5"/>
    <w:rsid w:val="00492597"/>
    <w:rsid w:val="00492619"/>
    <w:rsid w:val="004927F3"/>
    <w:rsid w:val="00492824"/>
    <w:rsid w:val="00492879"/>
    <w:rsid w:val="00492AAE"/>
    <w:rsid w:val="00492AFE"/>
    <w:rsid w:val="00492CCD"/>
    <w:rsid w:val="00493031"/>
    <w:rsid w:val="0049317D"/>
    <w:rsid w:val="00493194"/>
    <w:rsid w:val="004931D8"/>
    <w:rsid w:val="0049349F"/>
    <w:rsid w:val="004934BF"/>
    <w:rsid w:val="004935A4"/>
    <w:rsid w:val="004937A8"/>
    <w:rsid w:val="0049389E"/>
    <w:rsid w:val="004938AA"/>
    <w:rsid w:val="004939BA"/>
    <w:rsid w:val="00493CCB"/>
    <w:rsid w:val="00493CFF"/>
    <w:rsid w:val="00493D08"/>
    <w:rsid w:val="00493D0F"/>
    <w:rsid w:val="00494353"/>
    <w:rsid w:val="0049454A"/>
    <w:rsid w:val="00494671"/>
    <w:rsid w:val="0049473B"/>
    <w:rsid w:val="00494826"/>
    <w:rsid w:val="004949D8"/>
    <w:rsid w:val="00494AF6"/>
    <w:rsid w:val="00494C0B"/>
    <w:rsid w:val="00494E0B"/>
    <w:rsid w:val="00494E75"/>
    <w:rsid w:val="00494F43"/>
    <w:rsid w:val="00494F9E"/>
    <w:rsid w:val="00495071"/>
    <w:rsid w:val="004951B0"/>
    <w:rsid w:val="004951E5"/>
    <w:rsid w:val="004952D1"/>
    <w:rsid w:val="0049545F"/>
    <w:rsid w:val="0049551F"/>
    <w:rsid w:val="00495567"/>
    <w:rsid w:val="004959E5"/>
    <w:rsid w:val="00495A32"/>
    <w:rsid w:val="00495D21"/>
    <w:rsid w:val="00495E2F"/>
    <w:rsid w:val="00495EAA"/>
    <w:rsid w:val="004960F6"/>
    <w:rsid w:val="004961DB"/>
    <w:rsid w:val="004963A8"/>
    <w:rsid w:val="004963C4"/>
    <w:rsid w:val="00496485"/>
    <w:rsid w:val="0049653E"/>
    <w:rsid w:val="004967E2"/>
    <w:rsid w:val="0049682E"/>
    <w:rsid w:val="00496A31"/>
    <w:rsid w:val="00496BEF"/>
    <w:rsid w:val="00496DC2"/>
    <w:rsid w:val="00496DC5"/>
    <w:rsid w:val="00496E38"/>
    <w:rsid w:val="00496E55"/>
    <w:rsid w:val="00497106"/>
    <w:rsid w:val="0049723F"/>
    <w:rsid w:val="00497378"/>
    <w:rsid w:val="004974F3"/>
    <w:rsid w:val="004975F9"/>
    <w:rsid w:val="00497600"/>
    <w:rsid w:val="004977E7"/>
    <w:rsid w:val="00497A36"/>
    <w:rsid w:val="00497A52"/>
    <w:rsid w:val="00497A9A"/>
    <w:rsid w:val="00497B13"/>
    <w:rsid w:val="00497C03"/>
    <w:rsid w:val="00497CCB"/>
    <w:rsid w:val="00497CFA"/>
    <w:rsid w:val="00497D57"/>
    <w:rsid w:val="004A016C"/>
    <w:rsid w:val="004A019F"/>
    <w:rsid w:val="004A01E1"/>
    <w:rsid w:val="004A02B2"/>
    <w:rsid w:val="004A044B"/>
    <w:rsid w:val="004A04A2"/>
    <w:rsid w:val="004A0686"/>
    <w:rsid w:val="004A0746"/>
    <w:rsid w:val="004A07F7"/>
    <w:rsid w:val="004A08C9"/>
    <w:rsid w:val="004A0974"/>
    <w:rsid w:val="004A0CCE"/>
    <w:rsid w:val="004A0D02"/>
    <w:rsid w:val="004A0E00"/>
    <w:rsid w:val="004A0F61"/>
    <w:rsid w:val="004A141B"/>
    <w:rsid w:val="004A1437"/>
    <w:rsid w:val="004A1452"/>
    <w:rsid w:val="004A158D"/>
    <w:rsid w:val="004A15C3"/>
    <w:rsid w:val="004A15F7"/>
    <w:rsid w:val="004A1600"/>
    <w:rsid w:val="004A1817"/>
    <w:rsid w:val="004A1845"/>
    <w:rsid w:val="004A1857"/>
    <w:rsid w:val="004A1899"/>
    <w:rsid w:val="004A1952"/>
    <w:rsid w:val="004A1AE5"/>
    <w:rsid w:val="004A1CDC"/>
    <w:rsid w:val="004A1DAA"/>
    <w:rsid w:val="004A1E92"/>
    <w:rsid w:val="004A1F27"/>
    <w:rsid w:val="004A201F"/>
    <w:rsid w:val="004A208E"/>
    <w:rsid w:val="004A22BC"/>
    <w:rsid w:val="004A23AD"/>
    <w:rsid w:val="004A23B8"/>
    <w:rsid w:val="004A23C0"/>
    <w:rsid w:val="004A289E"/>
    <w:rsid w:val="004A28D4"/>
    <w:rsid w:val="004A2908"/>
    <w:rsid w:val="004A2A24"/>
    <w:rsid w:val="004A2AD2"/>
    <w:rsid w:val="004A2AF4"/>
    <w:rsid w:val="004A2BE1"/>
    <w:rsid w:val="004A2D13"/>
    <w:rsid w:val="004A2DE8"/>
    <w:rsid w:val="004A2E44"/>
    <w:rsid w:val="004A2FF2"/>
    <w:rsid w:val="004A30D3"/>
    <w:rsid w:val="004A3138"/>
    <w:rsid w:val="004A31D0"/>
    <w:rsid w:val="004A328E"/>
    <w:rsid w:val="004A32C1"/>
    <w:rsid w:val="004A330E"/>
    <w:rsid w:val="004A3344"/>
    <w:rsid w:val="004A366E"/>
    <w:rsid w:val="004A3688"/>
    <w:rsid w:val="004A36C0"/>
    <w:rsid w:val="004A381C"/>
    <w:rsid w:val="004A3960"/>
    <w:rsid w:val="004A3985"/>
    <w:rsid w:val="004A3AA3"/>
    <w:rsid w:val="004A3CB9"/>
    <w:rsid w:val="004A3E50"/>
    <w:rsid w:val="004A3E79"/>
    <w:rsid w:val="004A3F7E"/>
    <w:rsid w:val="004A40F9"/>
    <w:rsid w:val="004A41D8"/>
    <w:rsid w:val="004A44A8"/>
    <w:rsid w:val="004A4527"/>
    <w:rsid w:val="004A4625"/>
    <w:rsid w:val="004A46C0"/>
    <w:rsid w:val="004A46E5"/>
    <w:rsid w:val="004A48DA"/>
    <w:rsid w:val="004A4900"/>
    <w:rsid w:val="004A4A8E"/>
    <w:rsid w:val="004A4D38"/>
    <w:rsid w:val="004A4E7E"/>
    <w:rsid w:val="004A4E95"/>
    <w:rsid w:val="004A4EB4"/>
    <w:rsid w:val="004A517D"/>
    <w:rsid w:val="004A51FA"/>
    <w:rsid w:val="004A5270"/>
    <w:rsid w:val="004A5627"/>
    <w:rsid w:val="004A56A4"/>
    <w:rsid w:val="004A57FC"/>
    <w:rsid w:val="004A58C9"/>
    <w:rsid w:val="004A5915"/>
    <w:rsid w:val="004A5B1D"/>
    <w:rsid w:val="004A5CFC"/>
    <w:rsid w:val="004A5D36"/>
    <w:rsid w:val="004A5D78"/>
    <w:rsid w:val="004A6003"/>
    <w:rsid w:val="004A6087"/>
    <w:rsid w:val="004A6255"/>
    <w:rsid w:val="004A63C5"/>
    <w:rsid w:val="004A6416"/>
    <w:rsid w:val="004A6583"/>
    <w:rsid w:val="004A690C"/>
    <w:rsid w:val="004A6AE1"/>
    <w:rsid w:val="004A705C"/>
    <w:rsid w:val="004A7172"/>
    <w:rsid w:val="004A7276"/>
    <w:rsid w:val="004A746B"/>
    <w:rsid w:val="004A7507"/>
    <w:rsid w:val="004A7577"/>
    <w:rsid w:val="004A770C"/>
    <w:rsid w:val="004A7820"/>
    <w:rsid w:val="004A7884"/>
    <w:rsid w:val="004A7EE7"/>
    <w:rsid w:val="004A7FB0"/>
    <w:rsid w:val="004B0090"/>
    <w:rsid w:val="004B012A"/>
    <w:rsid w:val="004B0164"/>
    <w:rsid w:val="004B01EA"/>
    <w:rsid w:val="004B0228"/>
    <w:rsid w:val="004B0706"/>
    <w:rsid w:val="004B0739"/>
    <w:rsid w:val="004B0780"/>
    <w:rsid w:val="004B0787"/>
    <w:rsid w:val="004B07ED"/>
    <w:rsid w:val="004B0846"/>
    <w:rsid w:val="004B0879"/>
    <w:rsid w:val="004B0947"/>
    <w:rsid w:val="004B0E0F"/>
    <w:rsid w:val="004B0E22"/>
    <w:rsid w:val="004B0F3B"/>
    <w:rsid w:val="004B1313"/>
    <w:rsid w:val="004B13AD"/>
    <w:rsid w:val="004B13D8"/>
    <w:rsid w:val="004B1513"/>
    <w:rsid w:val="004B169E"/>
    <w:rsid w:val="004B19BB"/>
    <w:rsid w:val="004B1A40"/>
    <w:rsid w:val="004B1C42"/>
    <w:rsid w:val="004B2060"/>
    <w:rsid w:val="004B24DB"/>
    <w:rsid w:val="004B2656"/>
    <w:rsid w:val="004B269E"/>
    <w:rsid w:val="004B26B6"/>
    <w:rsid w:val="004B2700"/>
    <w:rsid w:val="004B2808"/>
    <w:rsid w:val="004B28B8"/>
    <w:rsid w:val="004B2969"/>
    <w:rsid w:val="004B2AC4"/>
    <w:rsid w:val="004B2B31"/>
    <w:rsid w:val="004B2C33"/>
    <w:rsid w:val="004B2CDB"/>
    <w:rsid w:val="004B2DE8"/>
    <w:rsid w:val="004B2ECE"/>
    <w:rsid w:val="004B2F04"/>
    <w:rsid w:val="004B2F28"/>
    <w:rsid w:val="004B2F6E"/>
    <w:rsid w:val="004B30FD"/>
    <w:rsid w:val="004B31F3"/>
    <w:rsid w:val="004B32F5"/>
    <w:rsid w:val="004B3329"/>
    <w:rsid w:val="004B3557"/>
    <w:rsid w:val="004B35E1"/>
    <w:rsid w:val="004B35EC"/>
    <w:rsid w:val="004B3C3F"/>
    <w:rsid w:val="004B3CCC"/>
    <w:rsid w:val="004B3E0A"/>
    <w:rsid w:val="004B3F8A"/>
    <w:rsid w:val="004B43DA"/>
    <w:rsid w:val="004B446F"/>
    <w:rsid w:val="004B45A2"/>
    <w:rsid w:val="004B46C3"/>
    <w:rsid w:val="004B4789"/>
    <w:rsid w:val="004B4A0F"/>
    <w:rsid w:val="004B4E20"/>
    <w:rsid w:val="004B4F6B"/>
    <w:rsid w:val="004B50E0"/>
    <w:rsid w:val="004B5274"/>
    <w:rsid w:val="004B556C"/>
    <w:rsid w:val="004B55EC"/>
    <w:rsid w:val="004B59EB"/>
    <w:rsid w:val="004B5AE3"/>
    <w:rsid w:val="004B5B2C"/>
    <w:rsid w:val="004B5C33"/>
    <w:rsid w:val="004B612D"/>
    <w:rsid w:val="004B624C"/>
    <w:rsid w:val="004B6301"/>
    <w:rsid w:val="004B64EA"/>
    <w:rsid w:val="004B650B"/>
    <w:rsid w:val="004B6697"/>
    <w:rsid w:val="004B6939"/>
    <w:rsid w:val="004B6B81"/>
    <w:rsid w:val="004B6FD2"/>
    <w:rsid w:val="004B6FFB"/>
    <w:rsid w:val="004B7311"/>
    <w:rsid w:val="004B743E"/>
    <w:rsid w:val="004B75C7"/>
    <w:rsid w:val="004B761B"/>
    <w:rsid w:val="004B795F"/>
    <w:rsid w:val="004B7A52"/>
    <w:rsid w:val="004B7BA5"/>
    <w:rsid w:val="004B7C39"/>
    <w:rsid w:val="004B7C6F"/>
    <w:rsid w:val="004B7E99"/>
    <w:rsid w:val="004B7F2C"/>
    <w:rsid w:val="004C001F"/>
    <w:rsid w:val="004C0023"/>
    <w:rsid w:val="004C01BD"/>
    <w:rsid w:val="004C02DF"/>
    <w:rsid w:val="004C0346"/>
    <w:rsid w:val="004C0456"/>
    <w:rsid w:val="004C0736"/>
    <w:rsid w:val="004C088A"/>
    <w:rsid w:val="004C08E5"/>
    <w:rsid w:val="004C09FD"/>
    <w:rsid w:val="004C0B5B"/>
    <w:rsid w:val="004C0C5C"/>
    <w:rsid w:val="004C0CD0"/>
    <w:rsid w:val="004C0F99"/>
    <w:rsid w:val="004C1035"/>
    <w:rsid w:val="004C10AA"/>
    <w:rsid w:val="004C1125"/>
    <w:rsid w:val="004C1137"/>
    <w:rsid w:val="004C12A0"/>
    <w:rsid w:val="004C130D"/>
    <w:rsid w:val="004C1311"/>
    <w:rsid w:val="004C133A"/>
    <w:rsid w:val="004C13B9"/>
    <w:rsid w:val="004C1624"/>
    <w:rsid w:val="004C168A"/>
    <w:rsid w:val="004C17DE"/>
    <w:rsid w:val="004C17FF"/>
    <w:rsid w:val="004C1905"/>
    <w:rsid w:val="004C19CB"/>
    <w:rsid w:val="004C19E4"/>
    <w:rsid w:val="004C1EC4"/>
    <w:rsid w:val="004C1ED8"/>
    <w:rsid w:val="004C205D"/>
    <w:rsid w:val="004C21AF"/>
    <w:rsid w:val="004C2371"/>
    <w:rsid w:val="004C240A"/>
    <w:rsid w:val="004C240F"/>
    <w:rsid w:val="004C245B"/>
    <w:rsid w:val="004C2475"/>
    <w:rsid w:val="004C24B4"/>
    <w:rsid w:val="004C2565"/>
    <w:rsid w:val="004C263E"/>
    <w:rsid w:val="004C2832"/>
    <w:rsid w:val="004C2B9E"/>
    <w:rsid w:val="004C2BC0"/>
    <w:rsid w:val="004C2F01"/>
    <w:rsid w:val="004C30D0"/>
    <w:rsid w:val="004C3112"/>
    <w:rsid w:val="004C31D6"/>
    <w:rsid w:val="004C3472"/>
    <w:rsid w:val="004C34E8"/>
    <w:rsid w:val="004C3794"/>
    <w:rsid w:val="004C3866"/>
    <w:rsid w:val="004C389A"/>
    <w:rsid w:val="004C38F7"/>
    <w:rsid w:val="004C3AD1"/>
    <w:rsid w:val="004C3BD2"/>
    <w:rsid w:val="004C3C4A"/>
    <w:rsid w:val="004C3C51"/>
    <w:rsid w:val="004C3C5C"/>
    <w:rsid w:val="004C3EE9"/>
    <w:rsid w:val="004C3F0E"/>
    <w:rsid w:val="004C41A7"/>
    <w:rsid w:val="004C47FE"/>
    <w:rsid w:val="004C4AA2"/>
    <w:rsid w:val="004C4AE5"/>
    <w:rsid w:val="004C4BCE"/>
    <w:rsid w:val="004C4BF3"/>
    <w:rsid w:val="004C4C3E"/>
    <w:rsid w:val="004C4D45"/>
    <w:rsid w:val="004C4E5B"/>
    <w:rsid w:val="004C4F33"/>
    <w:rsid w:val="004C4FD0"/>
    <w:rsid w:val="004C5075"/>
    <w:rsid w:val="004C507A"/>
    <w:rsid w:val="004C521E"/>
    <w:rsid w:val="004C5283"/>
    <w:rsid w:val="004C566C"/>
    <w:rsid w:val="004C56D9"/>
    <w:rsid w:val="004C5A41"/>
    <w:rsid w:val="004C5B40"/>
    <w:rsid w:val="004C5C44"/>
    <w:rsid w:val="004C5EF0"/>
    <w:rsid w:val="004C63D6"/>
    <w:rsid w:val="004C63E7"/>
    <w:rsid w:val="004C6424"/>
    <w:rsid w:val="004C655E"/>
    <w:rsid w:val="004C660B"/>
    <w:rsid w:val="004C6954"/>
    <w:rsid w:val="004C69B5"/>
    <w:rsid w:val="004C69E5"/>
    <w:rsid w:val="004C6A4F"/>
    <w:rsid w:val="004C6D45"/>
    <w:rsid w:val="004C730E"/>
    <w:rsid w:val="004C75B8"/>
    <w:rsid w:val="004C7635"/>
    <w:rsid w:val="004C7739"/>
    <w:rsid w:val="004C7804"/>
    <w:rsid w:val="004C786E"/>
    <w:rsid w:val="004C7BDF"/>
    <w:rsid w:val="004C7C59"/>
    <w:rsid w:val="004C7CF1"/>
    <w:rsid w:val="004C7D1D"/>
    <w:rsid w:val="004C7FF3"/>
    <w:rsid w:val="004D0048"/>
    <w:rsid w:val="004D0074"/>
    <w:rsid w:val="004D00CB"/>
    <w:rsid w:val="004D0274"/>
    <w:rsid w:val="004D02C3"/>
    <w:rsid w:val="004D04B9"/>
    <w:rsid w:val="004D0758"/>
    <w:rsid w:val="004D0D65"/>
    <w:rsid w:val="004D0DD2"/>
    <w:rsid w:val="004D0DE5"/>
    <w:rsid w:val="004D0E42"/>
    <w:rsid w:val="004D0F5B"/>
    <w:rsid w:val="004D0F69"/>
    <w:rsid w:val="004D0FA5"/>
    <w:rsid w:val="004D1059"/>
    <w:rsid w:val="004D1415"/>
    <w:rsid w:val="004D144C"/>
    <w:rsid w:val="004D14D0"/>
    <w:rsid w:val="004D1533"/>
    <w:rsid w:val="004D1722"/>
    <w:rsid w:val="004D17E6"/>
    <w:rsid w:val="004D1A0E"/>
    <w:rsid w:val="004D1A33"/>
    <w:rsid w:val="004D1C35"/>
    <w:rsid w:val="004D1D64"/>
    <w:rsid w:val="004D1DBB"/>
    <w:rsid w:val="004D1F5D"/>
    <w:rsid w:val="004D2085"/>
    <w:rsid w:val="004D2462"/>
    <w:rsid w:val="004D2474"/>
    <w:rsid w:val="004D27C4"/>
    <w:rsid w:val="004D2855"/>
    <w:rsid w:val="004D2870"/>
    <w:rsid w:val="004D2AB3"/>
    <w:rsid w:val="004D2BA4"/>
    <w:rsid w:val="004D2C9A"/>
    <w:rsid w:val="004D2E57"/>
    <w:rsid w:val="004D2F00"/>
    <w:rsid w:val="004D30AD"/>
    <w:rsid w:val="004D30D0"/>
    <w:rsid w:val="004D30FF"/>
    <w:rsid w:val="004D3100"/>
    <w:rsid w:val="004D3201"/>
    <w:rsid w:val="004D3251"/>
    <w:rsid w:val="004D3403"/>
    <w:rsid w:val="004D3710"/>
    <w:rsid w:val="004D37E1"/>
    <w:rsid w:val="004D39CA"/>
    <w:rsid w:val="004D3BA6"/>
    <w:rsid w:val="004D3BF4"/>
    <w:rsid w:val="004D3C1C"/>
    <w:rsid w:val="004D3E20"/>
    <w:rsid w:val="004D4048"/>
    <w:rsid w:val="004D40D5"/>
    <w:rsid w:val="004D4129"/>
    <w:rsid w:val="004D466C"/>
    <w:rsid w:val="004D46F0"/>
    <w:rsid w:val="004D4764"/>
    <w:rsid w:val="004D481E"/>
    <w:rsid w:val="004D48E3"/>
    <w:rsid w:val="004D4968"/>
    <w:rsid w:val="004D4A8A"/>
    <w:rsid w:val="004D4ABF"/>
    <w:rsid w:val="004D4BBB"/>
    <w:rsid w:val="004D4C1C"/>
    <w:rsid w:val="004D4CB6"/>
    <w:rsid w:val="004D4F8B"/>
    <w:rsid w:val="004D5002"/>
    <w:rsid w:val="004D50CC"/>
    <w:rsid w:val="004D515A"/>
    <w:rsid w:val="004D5411"/>
    <w:rsid w:val="004D5662"/>
    <w:rsid w:val="004D5728"/>
    <w:rsid w:val="004D58D1"/>
    <w:rsid w:val="004D59D0"/>
    <w:rsid w:val="004D5BB6"/>
    <w:rsid w:val="004D5C98"/>
    <w:rsid w:val="004D5F02"/>
    <w:rsid w:val="004D602D"/>
    <w:rsid w:val="004D653E"/>
    <w:rsid w:val="004D6567"/>
    <w:rsid w:val="004D65BA"/>
    <w:rsid w:val="004D6708"/>
    <w:rsid w:val="004D6788"/>
    <w:rsid w:val="004D68C0"/>
    <w:rsid w:val="004D68E0"/>
    <w:rsid w:val="004D6AD2"/>
    <w:rsid w:val="004D6B64"/>
    <w:rsid w:val="004D6BFD"/>
    <w:rsid w:val="004D6C1A"/>
    <w:rsid w:val="004D6D9F"/>
    <w:rsid w:val="004D6E2B"/>
    <w:rsid w:val="004D6F2E"/>
    <w:rsid w:val="004D706F"/>
    <w:rsid w:val="004D70E1"/>
    <w:rsid w:val="004D710C"/>
    <w:rsid w:val="004D7455"/>
    <w:rsid w:val="004D781B"/>
    <w:rsid w:val="004D7885"/>
    <w:rsid w:val="004D792A"/>
    <w:rsid w:val="004D79CD"/>
    <w:rsid w:val="004D7B9F"/>
    <w:rsid w:val="004D7F5F"/>
    <w:rsid w:val="004E0033"/>
    <w:rsid w:val="004E00F1"/>
    <w:rsid w:val="004E01EF"/>
    <w:rsid w:val="004E0394"/>
    <w:rsid w:val="004E03BE"/>
    <w:rsid w:val="004E03D5"/>
    <w:rsid w:val="004E0494"/>
    <w:rsid w:val="004E071E"/>
    <w:rsid w:val="004E08F9"/>
    <w:rsid w:val="004E09EB"/>
    <w:rsid w:val="004E0A5A"/>
    <w:rsid w:val="004E0C8A"/>
    <w:rsid w:val="004E0CD0"/>
    <w:rsid w:val="004E0E73"/>
    <w:rsid w:val="004E0F92"/>
    <w:rsid w:val="004E1260"/>
    <w:rsid w:val="004E130C"/>
    <w:rsid w:val="004E1747"/>
    <w:rsid w:val="004E1796"/>
    <w:rsid w:val="004E1923"/>
    <w:rsid w:val="004E1CBB"/>
    <w:rsid w:val="004E1D07"/>
    <w:rsid w:val="004E1DAE"/>
    <w:rsid w:val="004E1E31"/>
    <w:rsid w:val="004E201A"/>
    <w:rsid w:val="004E209D"/>
    <w:rsid w:val="004E2132"/>
    <w:rsid w:val="004E2141"/>
    <w:rsid w:val="004E21D3"/>
    <w:rsid w:val="004E2250"/>
    <w:rsid w:val="004E287D"/>
    <w:rsid w:val="004E2C1C"/>
    <w:rsid w:val="004E2DF8"/>
    <w:rsid w:val="004E2E33"/>
    <w:rsid w:val="004E2F51"/>
    <w:rsid w:val="004E338B"/>
    <w:rsid w:val="004E340F"/>
    <w:rsid w:val="004E3469"/>
    <w:rsid w:val="004E3579"/>
    <w:rsid w:val="004E37B9"/>
    <w:rsid w:val="004E3892"/>
    <w:rsid w:val="004E3AF9"/>
    <w:rsid w:val="004E3B0E"/>
    <w:rsid w:val="004E3C05"/>
    <w:rsid w:val="004E3C37"/>
    <w:rsid w:val="004E3C8A"/>
    <w:rsid w:val="004E3C98"/>
    <w:rsid w:val="004E3CDE"/>
    <w:rsid w:val="004E3D87"/>
    <w:rsid w:val="004E3F5E"/>
    <w:rsid w:val="004E3FD8"/>
    <w:rsid w:val="004E4032"/>
    <w:rsid w:val="004E40C0"/>
    <w:rsid w:val="004E4236"/>
    <w:rsid w:val="004E42C8"/>
    <w:rsid w:val="004E44E7"/>
    <w:rsid w:val="004E471C"/>
    <w:rsid w:val="004E4976"/>
    <w:rsid w:val="004E49F6"/>
    <w:rsid w:val="004E4EF1"/>
    <w:rsid w:val="004E4F42"/>
    <w:rsid w:val="004E4FE0"/>
    <w:rsid w:val="004E5045"/>
    <w:rsid w:val="004E524E"/>
    <w:rsid w:val="004E52C5"/>
    <w:rsid w:val="004E53AE"/>
    <w:rsid w:val="004E53DB"/>
    <w:rsid w:val="004E5449"/>
    <w:rsid w:val="004E54B8"/>
    <w:rsid w:val="004E5710"/>
    <w:rsid w:val="004E5788"/>
    <w:rsid w:val="004E5856"/>
    <w:rsid w:val="004E5876"/>
    <w:rsid w:val="004E58A5"/>
    <w:rsid w:val="004E58B2"/>
    <w:rsid w:val="004E5913"/>
    <w:rsid w:val="004E59D9"/>
    <w:rsid w:val="004E5C61"/>
    <w:rsid w:val="004E5F7A"/>
    <w:rsid w:val="004E6158"/>
    <w:rsid w:val="004E6184"/>
    <w:rsid w:val="004E61CC"/>
    <w:rsid w:val="004E621D"/>
    <w:rsid w:val="004E6331"/>
    <w:rsid w:val="004E6385"/>
    <w:rsid w:val="004E6463"/>
    <w:rsid w:val="004E655B"/>
    <w:rsid w:val="004E66A7"/>
    <w:rsid w:val="004E6746"/>
    <w:rsid w:val="004E67C9"/>
    <w:rsid w:val="004E67CC"/>
    <w:rsid w:val="004E687A"/>
    <w:rsid w:val="004E6A10"/>
    <w:rsid w:val="004E6CEA"/>
    <w:rsid w:val="004E6D1D"/>
    <w:rsid w:val="004E6F18"/>
    <w:rsid w:val="004E701A"/>
    <w:rsid w:val="004E735C"/>
    <w:rsid w:val="004E76A5"/>
    <w:rsid w:val="004E77B7"/>
    <w:rsid w:val="004E79C0"/>
    <w:rsid w:val="004E7A98"/>
    <w:rsid w:val="004E7B60"/>
    <w:rsid w:val="004E7B7F"/>
    <w:rsid w:val="004E7B9A"/>
    <w:rsid w:val="004E7BEB"/>
    <w:rsid w:val="004E7C85"/>
    <w:rsid w:val="004E7EFF"/>
    <w:rsid w:val="004F0012"/>
    <w:rsid w:val="004F004D"/>
    <w:rsid w:val="004F0053"/>
    <w:rsid w:val="004F01B4"/>
    <w:rsid w:val="004F020A"/>
    <w:rsid w:val="004F024C"/>
    <w:rsid w:val="004F0703"/>
    <w:rsid w:val="004F084F"/>
    <w:rsid w:val="004F09BB"/>
    <w:rsid w:val="004F0C4B"/>
    <w:rsid w:val="004F1165"/>
    <w:rsid w:val="004F12B3"/>
    <w:rsid w:val="004F133C"/>
    <w:rsid w:val="004F13D2"/>
    <w:rsid w:val="004F1443"/>
    <w:rsid w:val="004F152A"/>
    <w:rsid w:val="004F1633"/>
    <w:rsid w:val="004F17CA"/>
    <w:rsid w:val="004F180E"/>
    <w:rsid w:val="004F18ED"/>
    <w:rsid w:val="004F1A00"/>
    <w:rsid w:val="004F1AEF"/>
    <w:rsid w:val="004F1FBB"/>
    <w:rsid w:val="004F2146"/>
    <w:rsid w:val="004F224B"/>
    <w:rsid w:val="004F2261"/>
    <w:rsid w:val="004F244A"/>
    <w:rsid w:val="004F24C4"/>
    <w:rsid w:val="004F256F"/>
    <w:rsid w:val="004F270C"/>
    <w:rsid w:val="004F2826"/>
    <w:rsid w:val="004F2949"/>
    <w:rsid w:val="004F2AA6"/>
    <w:rsid w:val="004F2B9C"/>
    <w:rsid w:val="004F2BB8"/>
    <w:rsid w:val="004F2CCE"/>
    <w:rsid w:val="004F2F1F"/>
    <w:rsid w:val="004F327A"/>
    <w:rsid w:val="004F3352"/>
    <w:rsid w:val="004F3353"/>
    <w:rsid w:val="004F3368"/>
    <w:rsid w:val="004F349F"/>
    <w:rsid w:val="004F3590"/>
    <w:rsid w:val="004F359A"/>
    <w:rsid w:val="004F367B"/>
    <w:rsid w:val="004F36E2"/>
    <w:rsid w:val="004F37FA"/>
    <w:rsid w:val="004F388D"/>
    <w:rsid w:val="004F3BE0"/>
    <w:rsid w:val="004F3C92"/>
    <w:rsid w:val="004F3DD1"/>
    <w:rsid w:val="004F3ED8"/>
    <w:rsid w:val="004F3FD1"/>
    <w:rsid w:val="004F40CC"/>
    <w:rsid w:val="004F4184"/>
    <w:rsid w:val="004F4388"/>
    <w:rsid w:val="004F4527"/>
    <w:rsid w:val="004F45E3"/>
    <w:rsid w:val="004F4639"/>
    <w:rsid w:val="004F47AE"/>
    <w:rsid w:val="004F49B5"/>
    <w:rsid w:val="004F4E53"/>
    <w:rsid w:val="004F5029"/>
    <w:rsid w:val="004F512B"/>
    <w:rsid w:val="004F520C"/>
    <w:rsid w:val="004F53E4"/>
    <w:rsid w:val="004F555E"/>
    <w:rsid w:val="004F5604"/>
    <w:rsid w:val="004F56BB"/>
    <w:rsid w:val="004F5748"/>
    <w:rsid w:val="004F575B"/>
    <w:rsid w:val="004F58AB"/>
    <w:rsid w:val="004F5A7D"/>
    <w:rsid w:val="004F5B10"/>
    <w:rsid w:val="004F5BF9"/>
    <w:rsid w:val="004F5CD9"/>
    <w:rsid w:val="004F5D4A"/>
    <w:rsid w:val="004F5D4B"/>
    <w:rsid w:val="004F5D6E"/>
    <w:rsid w:val="004F5EBB"/>
    <w:rsid w:val="004F6142"/>
    <w:rsid w:val="004F6149"/>
    <w:rsid w:val="004F6249"/>
    <w:rsid w:val="004F62AD"/>
    <w:rsid w:val="004F67BC"/>
    <w:rsid w:val="004F6812"/>
    <w:rsid w:val="004F6836"/>
    <w:rsid w:val="004F6872"/>
    <w:rsid w:val="004F69D1"/>
    <w:rsid w:val="004F6AFE"/>
    <w:rsid w:val="004F6C0F"/>
    <w:rsid w:val="004F6EC2"/>
    <w:rsid w:val="004F6F20"/>
    <w:rsid w:val="004F70F6"/>
    <w:rsid w:val="004F728B"/>
    <w:rsid w:val="004F735F"/>
    <w:rsid w:val="004F7373"/>
    <w:rsid w:val="004F73A5"/>
    <w:rsid w:val="004F769B"/>
    <w:rsid w:val="004F76A6"/>
    <w:rsid w:val="004F77E9"/>
    <w:rsid w:val="004F7970"/>
    <w:rsid w:val="004F7A14"/>
    <w:rsid w:val="004F7C51"/>
    <w:rsid w:val="004F7D6B"/>
    <w:rsid w:val="004F7DE7"/>
    <w:rsid w:val="004F7F1A"/>
    <w:rsid w:val="00500102"/>
    <w:rsid w:val="00500164"/>
    <w:rsid w:val="0050031C"/>
    <w:rsid w:val="005003AD"/>
    <w:rsid w:val="0050044D"/>
    <w:rsid w:val="005004F7"/>
    <w:rsid w:val="005006CC"/>
    <w:rsid w:val="00500798"/>
    <w:rsid w:val="005007E7"/>
    <w:rsid w:val="00500800"/>
    <w:rsid w:val="00500925"/>
    <w:rsid w:val="005009F1"/>
    <w:rsid w:val="00500A59"/>
    <w:rsid w:val="00500BC6"/>
    <w:rsid w:val="00500D57"/>
    <w:rsid w:val="0050109F"/>
    <w:rsid w:val="005010C4"/>
    <w:rsid w:val="0050132F"/>
    <w:rsid w:val="00501470"/>
    <w:rsid w:val="00501723"/>
    <w:rsid w:val="0050182C"/>
    <w:rsid w:val="005019C1"/>
    <w:rsid w:val="00501A8C"/>
    <w:rsid w:val="00501BFC"/>
    <w:rsid w:val="00501C76"/>
    <w:rsid w:val="00501CDD"/>
    <w:rsid w:val="00501CE2"/>
    <w:rsid w:val="00501D61"/>
    <w:rsid w:val="00501E74"/>
    <w:rsid w:val="00501F0D"/>
    <w:rsid w:val="00502140"/>
    <w:rsid w:val="0050238C"/>
    <w:rsid w:val="005023DC"/>
    <w:rsid w:val="00502496"/>
    <w:rsid w:val="005024F6"/>
    <w:rsid w:val="005025B0"/>
    <w:rsid w:val="00502672"/>
    <w:rsid w:val="00502857"/>
    <w:rsid w:val="005028CC"/>
    <w:rsid w:val="00502926"/>
    <w:rsid w:val="00502940"/>
    <w:rsid w:val="005029A2"/>
    <w:rsid w:val="005029EF"/>
    <w:rsid w:val="00502A04"/>
    <w:rsid w:val="00502C7D"/>
    <w:rsid w:val="00502C83"/>
    <w:rsid w:val="00502FCA"/>
    <w:rsid w:val="00502FE5"/>
    <w:rsid w:val="00502FED"/>
    <w:rsid w:val="005030C8"/>
    <w:rsid w:val="0050325C"/>
    <w:rsid w:val="005033EE"/>
    <w:rsid w:val="005034CC"/>
    <w:rsid w:val="0050377B"/>
    <w:rsid w:val="005038A7"/>
    <w:rsid w:val="0050398B"/>
    <w:rsid w:val="005039C3"/>
    <w:rsid w:val="00503A01"/>
    <w:rsid w:val="00503A62"/>
    <w:rsid w:val="00503AEC"/>
    <w:rsid w:val="00503BB6"/>
    <w:rsid w:val="00503DBE"/>
    <w:rsid w:val="00503F6F"/>
    <w:rsid w:val="00503FAD"/>
    <w:rsid w:val="0050420D"/>
    <w:rsid w:val="00504248"/>
    <w:rsid w:val="00504289"/>
    <w:rsid w:val="00504639"/>
    <w:rsid w:val="00504846"/>
    <w:rsid w:val="00504BF5"/>
    <w:rsid w:val="00504C77"/>
    <w:rsid w:val="00504CBB"/>
    <w:rsid w:val="00504CFC"/>
    <w:rsid w:val="00504D9B"/>
    <w:rsid w:val="00504F81"/>
    <w:rsid w:val="00505146"/>
    <w:rsid w:val="00505168"/>
    <w:rsid w:val="005055D4"/>
    <w:rsid w:val="005057FB"/>
    <w:rsid w:val="00505A2A"/>
    <w:rsid w:val="00505AA1"/>
    <w:rsid w:val="00505B7C"/>
    <w:rsid w:val="00505BAA"/>
    <w:rsid w:val="00505DBF"/>
    <w:rsid w:val="00505DE5"/>
    <w:rsid w:val="00505E28"/>
    <w:rsid w:val="00505E39"/>
    <w:rsid w:val="0050614B"/>
    <w:rsid w:val="0050629B"/>
    <w:rsid w:val="005063A6"/>
    <w:rsid w:val="005063EA"/>
    <w:rsid w:val="00506458"/>
    <w:rsid w:val="005064CB"/>
    <w:rsid w:val="00506571"/>
    <w:rsid w:val="00506803"/>
    <w:rsid w:val="0050680A"/>
    <w:rsid w:val="005068BA"/>
    <w:rsid w:val="005068F0"/>
    <w:rsid w:val="00506980"/>
    <w:rsid w:val="00506A8D"/>
    <w:rsid w:val="00506A8F"/>
    <w:rsid w:val="00506B00"/>
    <w:rsid w:val="00506C2E"/>
    <w:rsid w:val="00506C44"/>
    <w:rsid w:val="00506D40"/>
    <w:rsid w:val="00506D41"/>
    <w:rsid w:val="00506D5A"/>
    <w:rsid w:val="00506F96"/>
    <w:rsid w:val="00507107"/>
    <w:rsid w:val="005073F7"/>
    <w:rsid w:val="005074C9"/>
    <w:rsid w:val="0050757F"/>
    <w:rsid w:val="005075E7"/>
    <w:rsid w:val="00507754"/>
    <w:rsid w:val="00507914"/>
    <w:rsid w:val="00507A38"/>
    <w:rsid w:val="00507CAF"/>
    <w:rsid w:val="00507DA0"/>
    <w:rsid w:val="00507F0D"/>
    <w:rsid w:val="005100ED"/>
    <w:rsid w:val="00510374"/>
    <w:rsid w:val="005103EE"/>
    <w:rsid w:val="00510444"/>
    <w:rsid w:val="0051046B"/>
    <w:rsid w:val="00510653"/>
    <w:rsid w:val="00510722"/>
    <w:rsid w:val="00510BEA"/>
    <w:rsid w:val="00510E50"/>
    <w:rsid w:val="00510FDF"/>
    <w:rsid w:val="00511081"/>
    <w:rsid w:val="005111D4"/>
    <w:rsid w:val="00511599"/>
    <w:rsid w:val="005115CE"/>
    <w:rsid w:val="00511646"/>
    <w:rsid w:val="005117EA"/>
    <w:rsid w:val="0051195E"/>
    <w:rsid w:val="005119D6"/>
    <w:rsid w:val="00511A45"/>
    <w:rsid w:val="00511AF6"/>
    <w:rsid w:val="00511D50"/>
    <w:rsid w:val="00511E67"/>
    <w:rsid w:val="00512032"/>
    <w:rsid w:val="00512373"/>
    <w:rsid w:val="005123F7"/>
    <w:rsid w:val="00512458"/>
    <w:rsid w:val="0051263C"/>
    <w:rsid w:val="00512673"/>
    <w:rsid w:val="005126F5"/>
    <w:rsid w:val="00512747"/>
    <w:rsid w:val="005129CB"/>
    <w:rsid w:val="00512A7B"/>
    <w:rsid w:val="00512AB7"/>
    <w:rsid w:val="00512C63"/>
    <w:rsid w:val="00512D39"/>
    <w:rsid w:val="00512D64"/>
    <w:rsid w:val="00513261"/>
    <w:rsid w:val="005135B1"/>
    <w:rsid w:val="00513B5E"/>
    <w:rsid w:val="00513B8C"/>
    <w:rsid w:val="00513C3F"/>
    <w:rsid w:val="00513DCE"/>
    <w:rsid w:val="00513F8F"/>
    <w:rsid w:val="00513FA5"/>
    <w:rsid w:val="00514045"/>
    <w:rsid w:val="005141C2"/>
    <w:rsid w:val="005142CF"/>
    <w:rsid w:val="00514367"/>
    <w:rsid w:val="005144A1"/>
    <w:rsid w:val="00514574"/>
    <w:rsid w:val="005147E7"/>
    <w:rsid w:val="005149A2"/>
    <w:rsid w:val="00514CEB"/>
    <w:rsid w:val="00514CEE"/>
    <w:rsid w:val="005150E4"/>
    <w:rsid w:val="00515350"/>
    <w:rsid w:val="00515359"/>
    <w:rsid w:val="00515507"/>
    <w:rsid w:val="0051550E"/>
    <w:rsid w:val="00515556"/>
    <w:rsid w:val="005155B1"/>
    <w:rsid w:val="0051560B"/>
    <w:rsid w:val="00515708"/>
    <w:rsid w:val="00515746"/>
    <w:rsid w:val="00515787"/>
    <w:rsid w:val="005157DD"/>
    <w:rsid w:val="0051587B"/>
    <w:rsid w:val="00515907"/>
    <w:rsid w:val="0051594D"/>
    <w:rsid w:val="00515A51"/>
    <w:rsid w:val="00515B0E"/>
    <w:rsid w:val="00515E2B"/>
    <w:rsid w:val="00516409"/>
    <w:rsid w:val="00516470"/>
    <w:rsid w:val="00516632"/>
    <w:rsid w:val="005169C8"/>
    <w:rsid w:val="00516A12"/>
    <w:rsid w:val="00516B96"/>
    <w:rsid w:val="00516E9E"/>
    <w:rsid w:val="00516F1A"/>
    <w:rsid w:val="00517075"/>
    <w:rsid w:val="005170A2"/>
    <w:rsid w:val="005170AC"/>
    <w:rsid w:val="005173A4"/>
    <w:rsid w:val="00517634"/>
    <w:rsid w:val="0051767F"/>
    <w:rsid w:val="005176F3"/>
    <w:rsid w:val="005179DB"/>
    <w:rsid w:val="005179DC"/>
    <w:rsid w:val="00517AD4"/>
    <w:rsid w:val="0052001B"/>
    <w:rsid w:val="00520085"/>
    <w:rsid w:val="005200B2"/>
    <w:rsid w:val="005203C2"/>
    <w:rsid w:val="00520462"/>
    <w:rsid w:val="0052072C"/>
    <w:rsid w:val="0052082D"/>
    <w:rsid w:val="005209F1"/>
    <w:rsid w:val="00520A12"/>
    <w:rsid w:val="00520AE3"/>
    <w:rsid w:val="00520CD3"/>
    <w:rsid w:val="00520D3A"/>
    <w:rsid w:val="00520D74"/>
    <w:rsid w:val="00520EFA"/>
    <w:rsid w:val="00520FEC"/>
    <w:rsid w:val="005211E3"/>
    <w:rsid w:val="00521209"/>
    <w:rsid w:val="00521294"/>
    <w:rsid w:val="0052142E"/>
    <w:rsid w:val="00521572"/>
    <w:rsid w:val="00521ABC"/>
    <w:rsid w:val="00521D5B"/>
    <w:rsid w:val="00521D65"/>
    <w:rsid w:val="00521EA7"/>
    <w:rsid w:val="00522160"/>
    <w:rsid w:val="005221A4"/>
    <w:rsid w:val="0052229E"/>
    <w:rsid w:val="005225C5"/>
    <w:rsid w:val="00522603"/>
    <w:rsid w:val="0052260B"/>
    <w:rsid w:val="0052275E"/>
    <w:rsid w:val="005229C9"/>
    <w:rsid w:val="00522AEC"/>
    <w:rsid w:val="00522C3A"/>
    <w:rsid w:val="00522CD6"/>
    <w:rsid w:val="005230C7"/>
    <w:rsid w:val="005231A1"/>
    <w:rsid w:val="0052325B"/>
    <w:rsid w:val="00523366"/>
    <w:rsid w:val="005237E7"/>
    <w:rsid w:val="0052381F"/>
    <w:rsid w:val="00523B8C"/>
    <w:rsid w:val="00523E18"/>
    <w:rsid w:val="00523F32"/>
    <w:rsid w:val="0052422C"/>
    <w:rsid w:val="0052441B"/>
    <w:rsid w:val="005244D5"/>
    <w:rsid w:val="0052480C"/>
    <w:rsid w:val="0052483B"/>
    <w:rsid w:val="005248CA"/>
    <w:rsid w:val="005248CF"/>
    <w:rsid w:val="005248EF"/>
    <w:rsid w:val="005249B0"/>
    <w:rsid w:val="00524AD1"/>
    <w:rsid w:val="00524AE9"/>
    <w:rsid w:val="00524B56"/>
    <w:rsid w:val="00524CA3"/>
    <w:rsid w:val="00524CC5"/>
    <w:rsid w:val="00524D9D"/>
    <w:rsid w:val="00524E6A"/>
    <w:rsid w:val="005250A0"/>
    <w:rsid w:val="005251DA"/>
    <w:rsid w:val="0052526C"/>
    <w:rsid w:val="005252B3"/>
    <w:rsid w:val="00525407"/>
    <w:rsid w:val="00525728"/>
    <w:rsid w:val="0052572D"/>
    <w:rsid w:val="0052577B"/>
    <w:rsid w:val="005259CD"/>
    <w:rsid w:val="00525A4D"/>
    <w:rsid w:val="00525A5C"/>
    <w:rsid w:val="00525B12"/>
    <w:rsid w:val="00525BFB"/>
    <w:rsid w:val="00525EE0"/>
    <w:rsid w:val="00525F71"/>
    <w:rsid w:val="00525F9D"/>
    <w:rsid w:val="00526270"/>
    <w:rsid w:val="005263EE"/>
    <w:rsid w:val="00526469"/>
    <w:rsid w:val="0052647C"/>
    <w:rsid w:val="00526817"/>
    <w:rsid w:val="005269C2"/>
    <w:rsid w:val="00526A27"/>
    <w:rsid w:val="00526A5E"/>
    <w:rsid w:val="00526AC7"/>
    <w:rsid w:val="00526AEC"/>
    <w:rsid w:val="00526BE3"/>
    <w:rsid w:val="00526C8A"/>
    <w:rsid w:val="00526CF8"/>
    <w:rsid w:val="00526E57"/>
    <w:rsid w:val="00526F4B"/>
    <w:rsid w:val="0052719A"/>
    <w:rsid w:val="005272A8"/>
    <w:rsid w:val="00527489"/>
    <w:rsid w:val="005276FD"/>
    <w:rsid w:val="00527860"/>
    <w:rsid w:val="005278F0"/>
    <w:rsid w:val="005279B7"/>
    <w:rsid w:val="00527A58"/>
    <w:rsid w:val="00527AE5"/>
    <w:rsid w:val="00527C0A"/>
    <w:rsid w:val="00527CEC"/>
    <w:rsid w:val="00527F32"/>
    <w:rsid w:val="0053005D"/>
    <w:rsid w:val="0053012B"/>
    <w:rsid w:val="005301EC"/>
    <w:rsid w:val="00530339"/>
    <w:rsid w:val="0053045A"/>
    <w:rsid w:val="00530509"/>
    <w:rsid w:val="0053066C"/>
    <w:rsid w:val="005306A8"/>
    <w:rsid w:val="005307BE"/>
    <w:rsid w:val="00530AFD"/>
    <w:rsid w:val="00530B51"/>
    <w:rsid w:val="00530E50"/>
    <w:rsid w:val="00531039"/>
    <w:rsid w:val="00531118"/>
    <w:rsid w:val="0053118F"/>
    <w:rsid w:val="005311A5"/>
    <w:rsid w:val="00531282"/>
    <w:rsid w:val="0053150C"/>
    <w:rsid w:val="00531562"/>
    <w:rsid w:val="005315CC"/>
    <w:rsid w:val="00531647"/>
    <w:rsid w:val="0053173A"/>
    <w:rsid w:val="005317EC"/>
    <w:rsid w:val="00531813"/>
    <w:rsid w:val="00531824"/>
    <w:rsid w:val="0053189A"/>
    <w:rsid w:val="005318D1"/>
    <w:rsid w:val="00531AF4"/>
    <w:rsid w:val="00531DC2"/>
    <w:rsid w:val="00531EA2"/>
    <w:rsid w:val="00531EED"/>
    <w:rsid w:val="00531EF2"/>
    <w:rsid w:val="00531F15"/>
    <w:rsid w:val="00531F70"/>
    <w:rsid w:val="00531F71"/>
    <w:rsid w:val="005321ED"/>
    <w:rsid w:val="00532292"/>
    <w:rsid w:val="00532462"/>
    <w:rsid w:val="00532879"/>
    <w:rsid w:val="005328D8"/>
    <w:rsid w:val="00532B0F"/>
    <w:rsid w:val="00532B16"/>
    <w:rsid w:val="00532B23"/>
    <w:rsid w:val="00532C9D"/>
    <w:rsid w:val="00532CBB"/>
    <w:rsid w:val="00532E51"/>
    <w:rsid w:val="00532F72"/>
    <w:rsid w:val="00532F7C"/>
    <w:rsid w:val="0053300A"/>
    <w:rsid w:val="0053310B"/>
    <w:rsid w:val="005331C0"/>
    <w:rsid w:val="00533215"/>
    <w:rsid w:val="00533296"/>
    <w:rsid w:val="005333AE"/>
    <w:rsid w:val="00533495"/>
    <w:rsid w:val="005334E4"/>
    <w:rsid w:val="00533876"/>
    <w:rsid w:val="00533886"/>
    <w:rsid w:val="005339E8"/>
    <w:rsid w:val="00533A50"/>
    <w:rsid w:val="00533B8D"/>
    <w:rsid w:val="00533C61"/>
    <w:rsid w:val="00533D70"/>
    <w:rsid w:val="00533F4E"/>
    <w:rsid w:val="005344D1"/>
    <w:rsid w:val="00534730"/>
    <w:rsid w:val="005347FB"/>
    <w:rsid w:val="00534853"/>
    <w:rsid w:val="0053489A"/>
    <w:rsid w:val="005348D0"/>
    <w:rsid w:val="00534963"/>
    <w:rsid w:val="005349EB"/>
    <w:rsid w:val="00534A54"/>
    <w:rsid w:val="00534AA6"/>
    <w:rsid w:val="00534C83"/>
    <w:rsid w:val="00534E9E"/>
    <w:rsid w:val="00534EE4"/>
    <w:rsid w:val="00534F4C"/>
    <w:rsid w:val="00535302"/>
    <w:rsid w:val="005354AB"/>
    <w:rsid w:val="005354ED"/>
    <w:rsid w:val="005357A8"/>
    <w:rsid w:val="005358A8"/>
    <w:rsid w:val="00535970"/>
    <w:rsid w:val="005359BE"/>
    <w:rsid w:val="00535A27"/>
    <w:rsid w:val="00535B60"/>
    <w:rsid w:val="00535B6B"/>
    <w:rsid w:val="00535B6E"/>
    <w:rsid w:val="00535C45"/>
    <w:rsid w:val="00535C49"/>
    <w:rsid w:val="00535D57"/>
    <w:rsid w:val="00535DD5"/>
    <w:rsid w:val="00536166"/>
    <w:rsid w:val="005362AB"/>
    <w:rsid w:val="0053644C"/>
    <w:rsid w:val="005364AA"/>
    <w:rsid w:val="00536A99"/>
    <w:rsid w:val="00536AEE"/>
    <w:rsid w:val="00536B62"/>
    <w:rsid w:val="00536D47"/>
    <w:rsid w:val="00536F7F"/>
    <w:rsid w:val="00537092"/>
    <w:rsid w:val="00537288"/>
    <w:rsid w:val="005372CC"/>
    <w:rsid w:val="00537414"/>
    <w:rsid w:val="005374F4"/>
    <w:rsid w:val="00537640"/>
    <w:rsid w:val="0053764B"/>
    <w:rsid w:val="0053794A"/>
    <w:rsid w:val="00537981"/>
    <w:rsid w:val="00537989"/>
    <w:rsid w:val="005379AD"/>
    <w:rsid w:val="005379DD"/>
    <w:rsid w:val="00537BE9"/>
    <w:rsid w:val="00537C0D"/>
    <w:rsid w:val="00537CA4"/>
    <w:rsid w:val="00540055"/>
    <w:rsid w:val="0054006E"/>
    <w:rsid w:val="00540092"/>
    <w:rsid w:val="00540147"/>
    <w:rsid w:val="00540249"/>
    <w:rsid w:val="00540299"/>
    <w:rsid w:val="005403A0"/>
    <w:rsid w:val="0054056A"/>
    <w:rsid w:val="005405CA"/>
    <w:rsid w:val="00540725"/>
    <w:rsid w:val="00540883"/>
    <w:rsid w:val="00540A4D"/>
    <w:rsid w:val="00540C7A"/>
    <w:rsid w:val="00540E76"/>
    <w:rsid w:val="00540F83"/>
    <w:rsid w:val="00541088"/>
    <w:rsid w:val="00541249"/>
    <w:rsid w:val="0054138D"/>
    <w:rsid w:val="005413E0"/>
    <w:rsid w:val="0054154A"/>
    <w:rsid w:val="00541721"/>
    <w:rsid w:val="005417A0"/>
    <w:rsid w:val="0054183A"/>
    <w:rsid w:val="00541847"/>
    <w:rsid w:val="005418BA"/>
    <w:rsid w:val="00541992"/>
    <w:rsid w:val="00541C3A"/>
    <w:rsid w:val="00541C69"/>
    <w:rsid w:val="00541CCB"/>
    <w:rsid w:val="00541D0D"/>
    <w:rsid w:val="00541D2D"/>
    <w:rsid w:val="00541E2B"/>
    <w:rsid w:val="00541E7F"/>
    <w:rsid w:val="00541EB9"/>
    <w:rsid w:val="00541F99"/>
    <w:rsid w:val="00542045"/>
    <w:rsid w:val="0054225F"/>
    <w:rsid w:val="00542379"/>
    <w:rsid w:val="00542458"/>
    <w:rsid w:val="00542693"/>
    <w:rsid w:val="005426B0"/>
    <w:rsid w:val="005428DB"/>
    <w:rsid w:val="005429DA"/>
    <w:rsid w:val="00542B5F"/>
    <w:rsid w:val="00542D07"/>
    <w:rsid w:val="00542D10"/>
    <w:rsid w:val="0054310B"/>
    <w:rsid w:val="0054348B"/>
    <w:rsid w:val="005434A1"/>
    <w:rsid w:val="005436D7"/>
    <w:rsid w:val="00543703"/>
    <w:rsid w:val="00543800"/>
    <w:rsid w:val="00543922"/>
    <w:rsid w:val="00543936"/>
    <w:rsid w:val="00543A06"/>
    <w:rsid w:val="00543A66"/>
    <w:rsid w:val="00543A83"/>
    <w:rsid w:val="00543EB5"/>
    <w:rsid w:val="00543FA3"/>
    <w:rsid w:val="00544077"/>
    <w:rsid w:val="005441CB"/>
    <w:rsid w:val="0054428A"/>
    <w:rsid w:val="00544643"/>
    <w:rsid w:val="00544A10"/>
    <w:rsid w:val="00544B02"/>
    <w:rsid w:val="00544CDA"/>
    <w:rsid w:val="00544E95"/>
    <w:rsid w:val="00544EBB"/>
    <w:rsid w:val="0054501D"/>
    <w:rsid w:val="0054512B"/>
    <w:rsid w:val="005451CA"/>
    <w:rsid w:val="00545264"/>
    <w:rsid w:val="005452C0"/>
    <w:rsid w:val="005454B1"/>
    <w:rsid w:val="005454F3"/>
    <w:rsid w:val="0054556F"/>
    <w:rsid w:val="005455F3"/>
    <w:rsid w:val="005456AD"/>
    <w:rsid w:val="0054576C"/>
    <w:rsid w:val="00545871"/>
    <w:rsid w:val="00545B32"/>
    <w:rsid w:val="00545C3D"/>
    <w:rsid w:val="00545D11"/>
    <w:rsid w:val="00545E6A"/>
    <w:rsid w:val="00545E8C"/>
    <w:rsid w:val="005461AC"/>
    <w:rsid w:val="00546310"/>
    <w:rsid w:val="00546343"/>
    <w:rsid w:val="00546506"/>
    <w:rsid w:val="005466E9"/>
    <w:rsid w:val="00546738"/>
    <w:rsid w:val="005467D6"/>
    <w:rsid w:val="00546942"/>
    <w:rsid w:val="00546960"/>
    <w:rsid w:val="00546B2E"/>
    <w:rsid w:val="00546C3B"/>
    <w:rsid w:val="00546D63"/>
    <w:rsid w:val="00546EAB"/>
    <w:rsid w:val="00546FD4"/>
    <w:rsid w:val="0054702B"/>
    <w:rsid w:val="005471A3"/>
    <w:rsid w:val="00547334"/>
    <w:rsid w:val="005473AB"/>
    <w:rsid w:val="0054754A"/>
    <w:rsid w:val="00547585"/>
    <w:rsid w:val="0054768C"/>
    <w:rsid w:val="005478BB"/>
    <w:rsid w:val="005479A1"/>
    <w:rsid w:val="00547CC6"/>
    <w:rsid w:val="00547D71"/>
    <w:rsid w:val="00547D9B"/>
    <w:rsid w:val="00547F14"/>
    <w:rsid w:val="00547F8D"/>
    <w:rsid w:val="005502E7"/>
    <w:rsid w:val="00550497"/>
    <w:rsid w:val="005505BA"/>
    <w:rsid w:val="005506DA"/>
    <w:rsid w:val="00550793"/>
    <w:rsid w:val="0055088A"/>
    <w:rsid w:val="00550BB0"/>
    <w:rsid w:val="00550D39"/>
    <w:rsid w:val="00550D42"/>
    <w:rsid w:val="00550D6F"/>
    <w:rsid w:val="00550E1F"/>
    <w:rsid w:val="00550F43"/>
    <w:rsid w:val="00550F84"/>
    <w:rsid w:val="0055115E"/>
    <w:rsid w:val="005511B1"/>
    <w:rsid w:val="005511F4"/>
    <w:rsid w:val="00551248"/>
    <w:rsid w:val="00551257"/>
    <w:rsid w:val="005512CD"/>
    <w:rsid w:val="00551357"/>
    <w:rsid w:val="005513D8"/>
    <w:rsid w:val="00551442"/>
    <w:rsid w:val="00551458"/>
    <w:rsid w:val="005514C3"/>
    <w:rsid w:val="00551593"/>
    <w:rsid w:val="005515F2"/>
    <w:rsid w:val="00551604"/>
    <w:rsid w:val="00551644"/>
    <w:rsid w:val="0055181F"/>
    <w:rsid w:val="00551E52"/>
    <w:rsid w:val="00551EB7"/>
    <w:rsid w:val="00552038"/>
    <w:rsid w:val="0055233E"/>
    <w:rsid w:val="0055238D"/>
    <w:rsid w:val="005523AD"/>
    <w:rsid w:val="005524F3"/>
    <w:rsid w:val="00552531"/>
    <w:rsid w:val="00552569"/>
    <w:rsid w:val="00552699"/>
    <w:rsid w:val="0055284D"/>
    <w:rsid w:val="005528E1"/>
    <w:rsid w:val="00552B17"/>
    <w:rsid w:val="00552B7A"/>
    <w:rsid w:val="00552E20"/>
    <w:rsid w:val="00552F51"/>
    <w:rsid w:val="00552FF4"/>
    <w:rsid w:val="00552FFB"/>
    <w:rsid w:val="0055304F"/>
    <w:rsid w:val="00553089"/>
    <w:rsid w:val="005530D9"/>
    <w:rsid w:val="005531A0"/>
    <w:rsid w:val="00553413"/>
    <w:rsid w:val="005534DC"/>
    <w:rsid w:val="005537F1"/>
    <w:rsid w:val="00553824"/>
    <w:rsid w:val="005538AD"/>
    <w:rsid w:val="005539CD"/>
    <w:rsid w:val="00553A48"/>
    <w:rsid w:val="00553ABB"/>
    <w:rsid w:val="0055410A"/>
    <w:rsid w:val="0055412B"/>
    <w:rsid w:val="0055440A"/>
    <w:rsid w:val="005546A4"/>
    <w:rsid w:val="0055477D"/>
    <w:rsid w:val="005547CB"/>
    <w:rsid w:val="00554987"/>
    <w:rsid w:val="00554D8A"/>
    <w:rsid w:val="00554DF7"/>
    <w:rsid w:val="00554F15"/>
    <w:rsid w:val="00555163"/>
    <w:rsid w:val="005551C7"/>
    <w:rsid w:val="005552B9"/>
    <w:rsid w:val="005554EA"/>
    <w:rsid w:val="00555520"/>
    <w:rsid w:val="00555575"/>
    <w:rsid w:val="00555713"/>
    <w:rsid w:val="00555772"/>
    <w:rsid w:val="00555863"/>
    <w:rsid w:val="00555D6F"/>
    <w:rsid w:val="00555E3C"/>
    <w:rsid w:val="00555F07"/>
    <w:rsid w:val="00555FA6"/>
    <w:rsid w:val="00556156"/>
    <w:rsid w:val="0055620D"/>
    <w:rsid w:val="00556295"/>
    <w:rsid w:val="005562AF"/>
    <w:rsid w:val="005562EC"/>
    <w:rsid w:val="00556680"/>
    <w:rsid w:val="005567BF"/>
    <w:rsid w:val="0055694E"/>
    <w:rsid w:val="005569D2"/>
    <w:rsid w:val="00557089"/>
    <w:rsid w:val="005570E7"/>
    <w:rsid w:val="0055717B"/>
    <w:rsid w:val="0055718D"/>
    <w:rsid w:val="00557236"/>
    <w:rsid w:val="00557464"/>
    <w:rsid w:val="0055759D"/>
    <w:rsid w:val="00557637"/>
    <w:rsid w:val="0055771C"/>
    <w:rsid w:val="005579CF"/>
    <w:rsid w:val="00557A2C"/>
    <w:rsid w:val="00557B20"/>
    <w:rsid w:val="00557B63"/>
    <w:rsid w:val="00557CAB"/>
    <w:rsid w:val="00557D87"/>
    <w:rsid w:val="00557FB7"/>
    <w:rsid w:val="00560029"/>
    <w:rsid w:val="00560278"/>
    <w:rsid w:val="005603F4"/>
    <w:rsid w:val="005605A3"/>
    <w:rsid w:val="00560616"/>
    <w:rsid w:val="005607B8"/>
    <w:rsid w:val="00560817"/>
    <w:rsid w:val="00560A2C"/>
    <w:rsid w:val="00560AC9"/>
    <w:rsid w:val="00560C45"/>
    <w:rsid w:val="00560D42"/>
    <w:rsid w:val="00560DF6"/>
    <w:rsid w:val="00560F99"/>
    <w:rsid w:val="00561034"/>
    <w:rsid w:val="005610B0"/>
    <w:rsid w:val="00561158"/>
    <w:rsid w:val="005611FF"/>
    <w:rsid w:val="00561250"/>
    <w:rsid w:val="00561283"/>
    <w:rsid w:val="0056134D"/>
    <w:rsid w:val="005618DF"/>
    <w:rsid w:val="00561A95"/>
    <w:rsid w:val="00561BE7"/>
    <w:rsid w:val="00561BF6"/>
    <w:rsid w:val="00561C41"/>
    <w:rsid w:val="00561C9B"/>
    <w:rsid w:val="00561EDE"/>
    <w:rsid w:val="00561F3C"/>
    <w:rsid w:val="00561FFA"/>
    <w:rsid w:val="005620FC"/>
    <w:rsid w:val="0056229C"/>
    <w:rsid w:val="00562485"/>
    <w:rsid w:val="0056249D"/>
    <w:rsid w:val="005624CF"/>
    <w:rsid w:val="005625AD"/>
    <w:rsid w:val="00562757"/>
    <w:rsid w:val="005627C0"/>
    <w:rsid w:val="00562965"/>
    <w:rsid w:val="00562986"/>
    <w:rsid w:val="00562CDC"/>
    <w:rsid w:val="00562FB9"/>
    <w:rsid w:val="00562FD3"/>
    <w:rsid w:val="0056305A"/>
    <w:rsid w:val="0056306A"/>
    <w:rsid w:val="0056313F"/>
    <w:rsid w:val="00563154"/>
    <w:rsid w:val="005632EC"/>
    <w:rsid w:val="005634EB"/>
    <w:rsid w:val="005637D7"/>
    <w:rsid w:val="005637FA"/>
    <w:rsid w:val="00563849"/>
    <w:rsid w:val="0056387B"/>
    <w:rsid w:val="00563958"/>
    <w:rsid w:val="00563B3E"/>
    <w:rsid w:val="00563E4E"/>
    <w:rsid w:val="00563F1D"/>
    <w:rsid w:val="00563FD0"/>
    <w:rsid w:val="00563FD2"/>
    <w:rsid w:val="0056402A"/>
    <w:rsid w:val="0056434D"/>
    <w:rsid w:val="00564597"/>
    <w:rsid w:val="005646D8"/>
    <w:rsid w:val="005647CB"/>
    <w:rsid w:val="0056499C"/>
    <w:rsid w:val="00564A21"/>
    <w:rsid w:val="00564A74"/>
    <w:rsid w:val="00564D9D"/>
    <w:rsid w:val="00564EB9"/>
    <w:rsid w:val="00564F55"/>
    <w:rsid w:val="00564FF8"/>
    <w:rsid w:val="005650E4"/>
    <w:rsid w:val="0056518E"/>
    <w:rsid w:val="00565348"/>
    <w:rsid w:val="00565383"/>
    <w:rsid w:val="00565586"/>
    <w:rsid w:val="005657DD"/>
    <w:rsid w:val="00565903"/>
    <w:rsid w:val="00565B19"/>
    <w:rsid w:val="00565C36"/>
    <w:rsid w:val="00565D94"/>
    <w:rsid w:val="00565DA2"/>
    <w:rsid w:val="00565E25"/>
    <w:rsid w:val="00565F32"/>
    <w:rsid w:val="0056616F"/>
    <w:rsid w:val="005662A3"/>
    <w:rsid w:val="005663E5"/>
    <w:rsid w:val="00566548"/>
    <w:rsid w:val="005665C8"/>
    <w:rsid w:val="00566739"/>
    <w:rsid w:val="00566A12"/>
    <w:rsid w:val="00566A2A"/>
    <w:rsid w:val="00566D7C"/>
    <w:rsid w:val="00566E10"/>
    <w:rsid w:val="00566F94"/>
    <w:rsid w:val="00566FDD"/>
    <w:rsid w:val="005670DD"/>
    <w:rsid w:val="0056719E"/>
    <w:rsid w:val="0056748E"/>
    <w:rsid w:val="005675F7"/>
    <w:rsid w:val="005676F8"/>
    <w:rsid w:val="0056779F"/>
    <w:rsid w:val="00567840"/>
    <w:rsid w:val="00567AB7"/>
    <w:rsid w:val="00567B3B"/>
    <w:rsid w:val="00567B75"/>
    <w:rsid w:val="00567BAB"/>
    <w:rsid w:val="00567BCB"/>
    <w:rsid w:val="00567F8A"/>
    <w:rsid w:val="0057009B"/>
    <w:rsid w:val="005701C5"/>
    <w:rsid w:val="00570218"/>
    <w:rsid w:val="0057021C"/>
    <w:rsid w:val="0057025F"/>
    <w:rsid w:val="005702BE"/>
    <w:rsid w:val="00570349"/>
    <w:rsid w:val="005703E3"/>
    <w:rsid w:val="0057054C"/>
    <w:rsid w:val="00570764"/>
    <w:rsid w:val="0057088B"/>
    <w:rsid w:val="005708C3"/>
    <w:rsid w:val="005708C6"/>
    <w:rsid w:val="00570981"/>
    <w:rsid w:val="00570C3D"/>
    <w:rsid w:val="00570C80"/>
    <w:rsid w:val="00570C83"/>
    <w:rsid w:val="00570EDC"/>
    <w:rsid w:val="00571094"/>
    <w:rsid w:val="00571358"/>
    <w:rsid w:val="00571382"/>
    <w:rsid w:val="00571450"/>
    <w:rsid w:val="00571466"/>
    <w:rsid w:val="005714FA"/>
    <w:rsid w:val="00571667"/>
    <w:rsid w:val="005719F4"/>
    <w:rsid w:val="00571AEA"/>
    <w:rsid w:val="00571B71"/>
    <w:rsid w:val="00571B93"/>
    <w:rsid w:val="00571C72"/>
    <w:rsid w:val="005720F6"/>
    <w:rsid w:val="00572170"/>
    <w:rsid w:val="005723FC"/>
    <w:rsid w:val="0057243E"/>
    <w:rsid w:val="0057245A"/>
    <w:rsid w:val="0057247A"/>
    <w:rsid w:val="005724D0"/>
    <w:rsid w:val="0057256E"/>
    <w:rsid w:val="00572583"/>
    <w:rsid w:val="005725C7"/>
    <w:rsid w:val="00572643"/>
    <w:rsid w:val="005726CF"/>
    <w:rsid w:val="005726EB"/>
    <w:rsid w:val="00572995"/>
    <w:rsid w:val="00572A36"/>
    <w:rsid w:val="00572DEC"/>
    <w:rsid w:val="00572F26"/>
    <w:rsid w:val="00572F41"/>
    <w:rsid w:val="005730FF"/>
    <w:rsid w:val="00573321"/>
    <w:rsid w:val="0057353B"/>
    <w:rsid w:val="005735D5"/>
    <w:rsid w:val="005735E0"/>
    <w:rsid w:val="0057380A"/>
    <w:rsid w:val="00573843"/>
    <w:rsid w:val="00573A9D"/>
    <w:rsid w:val="00573BB0"/>
    <w:rsid w:val="00573D2B"/>
    <w:rsid w:val="00573E82"/>
    <w:rsid w:val="00573F24"/>
    <w:rsid w:val="00573F9D"/>
    <w:rsid w:val="00574073"/>
    <w:rsid w:val="00574167"/>
    <w:rsid w:val="00574579"/>
    <w:rsid w:val="005746BC"/>
    <w:rsid w:val="0057477D"/>
    <w:rsid w:val="00574A09"/>
    <w:rsid w:val="00574A1B"/>
    <w:rsid w:val="00574B8D"/>
    <w:rsid w:val="00574D14"/>
    <w:rsid w:val="00574E2C"/>
    <w:rsid w:val="00574FDC"/>
    <w:rsid w:val="005751F0"/>
    <w:rsid w:val="00575235"/>
    <w:rsid w:val="005753B8"/>
    <w:rsid w:val="005753DB"/>
    <w:rsid w:val="00575606"/>
    <w:rsid w:val="00575656"/>
    <w:rsid w:val="005756BD"/>
    <w:rsid w:val="00575A98"/>
    <w:rsid w:val="00575B25"/>
    <w:rsid w:val="00575DBF"/>
    <w:rsid w:val="005760C5"/>
    <w:rsid w:val="00576141"/>
    <w:rsid w:val="005762E0"/>
    <w:rsid w:val="00576596"/>
    <w:rsid w:val="005766EA"/>
    <w:rsid w:val="00576764"/>
    <w:rsid w:val="00576916"/>
    <w:rsid w:val="0057692A"/>
    <w:rsid w:val="0057692E"/>
    <w:rsid w:val="00576950"/>
    <w:rsid w:val="005769A4"/>
    <w:rsid w:val="00576A37"/>
    <w:rsid w:val="00576A41"/>
    <w:rsid w:val="00576B5C"/>
    <w:rsid w:val="00576C37"/>
    <w:rsid w:val="00576CA4"/>
    <w:rsid w:val="00577336"/>
    <w:rsid w:val="00577368"/>
    <w:rsid w:val="005773FF"/>
    <w:rsid w:val="0057747F"/>
    <w:rsid w:val="00577540"/>
    <w:rsid w:val="005777AC"/>
    <w:rsid w:val="00577864"/>
    <w:rsid w:val="005778AE"/>
    <w:rsid w:val="00577947"/>
    <w:rsid w:val="00577AE5"/>
    <w:rsid w:val="00577B71"/>
    <w:rsid w:val="00577B7A"/>
    <w:rsid w:val="00577C5B"/>
    <w:rsid w:val="00577CC2"/>
    <w:rsid w:val="00577EA4"/>
    <w:rsid w:val="00577EB4"/>
    <w:rsid w:val="00577FE4"/>
    <w:rsid w:val="005800F9"/>
    <w:rsid w:val="0058026C"/>
    <w:rsid w:val="005803F3"/>
    <w:rsid w:val="00580497"/>
    <w:rsid w:val="005809DE"/>
    <w:rsid w:val="00580ACD"/>
    <w:rsid w:val="00580B04"/>
    <w:rsid w:val="00580B24"/>
    <w:rsid w:val="00580CB6"/>
    <w:rsid w:val="00580E05"/>
    <w:rsid w:val="00581081"/>
    <w:rsid w:val="0058120D"/>
    <w:rsid w:val="005812F5"/>
    <w:rsid w:val="00581529"/>
    <w:rsid w:val="0058155B"/>
    <w:rsid w:val="005815B6"/>
    <w:rsid w:val="005815D2"/>
    <w:rsid w:val="0058168D"/>
    <w:rsid w:val="005817F1"/>
    <w:rsid w:val="005818D4"/>
    <w:rsid w:val="005819D7"/>
    <w:rsid w:val="00581AB8"/>
    <w:rsid w:val="00581C3D"/>
    <w:rsid w:val="00581C6E"/>
    <w:rsid w:val="00581DF8"/>
    <w:rsid w:val="00581E46"/>
    <w:rsid w:val="00581F40"/>
    <w:rsid w:val="00582273"/>
    <w:rsid w:val="00582342"/>
    <w:rsid w:val="005826B8"/>
    <w:rsid w:val="00582764"/>
    <w:rsid w:val="005829CC"/>
    <w:rsid w:val="00582CF1"/>
    <w:rsid w:val="00582E3D"/>
    <w:rsid w:val="00582F28"/>
    <w:rsid w:val="00582F9E"/>
    <w:rsid w:val="00583147"/>
    <w:rsid w:val="00583250"/>
    <w:rsid w:val="0058325A"/>
    <w:rsid w:val="00583503"/>
    <w:rsid w:val="0058363E"/>
    <w:rsid w:val="005836D0"/>
    <w:rsid w:val="00583763"/>
    <w:rsid w:val="005837B4"/>
    <w:rsid w:val="00583C7A"/>
    <w:rsid w:val="00583D56"/>
    <w:rsid w:val="00583DEF"/>
    <w:rsid w:val="00583E78"/>
    <w:rsid w:val="00584056"/>
    <w:rsid w:val="005841EB"/>
    <w:rsid w:val="005843F1"/>
    <w:rsid w:val="00584496"/>
    <w:rsid w:val="005845C7"/>
    <w:rsid w:val="005846B7"/>
    <w:rsid w:val="00584DA8"/>
    <w:rsid w:val="00584DFA"/>
    <w:rsid w:val="00584E27"/>
    <w:rsid w:val="00584E9D"/>
    <w:rsid w:val="0058507B"/>
    <w:rsid w:val="0058514A"/>
    <w:rsid w:val="005851E2"/>
    <w:rsid w:val="005852AA"/>
    <w:rsid w:val="005854AA"/>
    <w:rsid w:val="005854CE"/>
    <w:rsid w:val="00585668"/>
    <w:rsid w:val="005857D8"/>
    <w:rsid w:val="00585867"/>
    <w:rsid w:val="005858D9"/>
    <w:rsid w:val="00585C3A"/>
    <w:rsid w:val="00585F69"/>
    <w:rsid w:val="00586013"/>
    <w:rsid w:val="0058601C"/>
    <w:rsid w:val="00586221"/>
    <w:rsid w:val="00586222"/>
    <w:rsid w:val="0058628A"/>
    <w:rsid w:val="00586435"/>
    <w:rsid w:val="005864B8"/>
    <w:rsid w:val="0058669B"/>
    <w:rsid w:val="00586786"/>
    <w:rsid w:val="005869B4"/>
    <w:rsid w:val="00586A03"/>
    <w:rsid w:val="00586A7C"/>
    <w:rsid w:val="00586B34"/>
    <w:rsid w:val="00586C05"/>
    <w:rsid w:val="00586F4A"/>
    <w:rsid w:val="00586FAB"/>
    <w:rsid w:val="00587117"/>
    <w:rsid w:val="005871DF"/>
    <w:rsid w:val="0058726B"/>
    <w:rsid w:val="005872BE"/>
    <w:rsid w:val="00587307"/>
    <w:rsid w:val="0058759B"/>
    <w:rsid w:val="0058764D"/>
    <w:rsid w:val="005876DC"/>
    <w:rsid w:val="005877E9"/>
    <w:rsid w:val="00587B85"/>
    <w:rsid w:val="00587EA1"/>
    <w:rsid w:val="00590060"/>
    <w:rsid w:val="005900CC"/>
    <w:rsid w:val="005901CA"/>
    <w:rsid w:val="005904E0"/>
    <w:rsid w:val="00590674"/>
    <w:rsid w:val="00590684"/>
    <w:rsid w:val="005906A2"/>
    <w:rsid w:val="005906DF"/>
    <w:rsid w:val="0059075C"/>
    <w:rsid w:val="005907C8"/>
    <w:rsid w:val="00590997"/>
    <w:rsid w:val="005909AD"/>
    <w:rsid w:val="00590BF6"/>
    <w:rsid w:val="00590C31"/>
    <w:rsid w:val="00590CDA"/>
    <w:rsid w:val="00590F0D"/>
    <w:rsid w:val="00590FE4"/>
    <w:rsid w:val="0059116D"/>
    <w:rsid w:val="005911B3"/>
    <w:rsid w:val="005911ED"/>
    <w:rsid w:val="00591332"/>
    <w:rsid w:val="00591B9C"/>
    <w:rsid w:val="00591BA1"/>
    <w:rsid w:val="00591BDF"/>
    <w:rsid w:val="00591D13"/>
    <w:rsid w:val="00591E2F"/>
    <w:rsid w:val="00591E8B"/>
    <w:rsid w:val="00591EB8"/>
    <w:rsid w:val="0059200D"/>
    <w:rsid w:val="00592160"/>
    <w:rsid w:val="005922E6"/>
    <w:rsid w:val="005922F7"/>
    <w:rsid w:val="005923C9"/>
    <w:rsid w:val="00592470"/>
    <w:rsid w:val="00592699"/>
    <w:rsid w:val="00592848"/>
    <w:rsid w:val="0059284F"/>
    <w:rsid w:val="00592885"/>
    <w:rsid w:val="00592A5A"/>
    <w:rsid w:val="00592A76"/>
    <w:rsid w:val="00592A90"/>
    <w:rsid w:val="00592D93"/>
    <w:rsid w:val="00592E68"/>
    <w:rsid w:val="00592F2C"/>
    <w:rsid w:val="00592F5F"/>
    <w:rsid w:val="00592F79"/>
    <w:rsid w:val="0059323A"/>
    <w:rsid w:val="005932D4"/>
    <w:rsid w:val="005933EC"/>
    <w:rsid w:val="00593447"/>
    <w:rsid w:val="0059364F"/>
    <w:rsid w:val="005938BC"/>
    <w:rsid w:val="00593913"/>
    <w:rsid w:val="0059392D"/>
    <w:rsid w:val="00593A04"/>
    <w:rsid w:val="00593C15"/>
    <w:rsid w:val="00593CA3"/>
    <w:rsid w:val="00594024"/>
    <w:rsid w:val="00594131"/>
    <w:rsid w:val="00594218"/>
    <w:rsid w:val="0059433F"/>
    <w:rsid w:val="005943C6"/>
    <w:rsid w:val="00594670"/>
    <w:rsid w:val="005946E2"/>
    <w:rsid w:val="005946EF"/>
    <w:rsid w:val="0059481A"/>
    <w:rsid w:val="0059486C"/>
    <w:rsid w:val="005948FF"/>
    <w:rsid w:val="00594944"/>
    <w:rsid w:val="005949A9"/>
    <w:rsid w:val="00594C83"/>
    <w:rsid w:val="00594C97"/>
    <w:rsid w:val="00594E3F"/>
    <w:rsid w:val="00594EF8"/>
    <w:rsid w:val="0059513A"/>
    <w:rsid w:val="0059514A"/>
    <w:rsid w:val="00595275"/>
    <w:rsid w:val="005952CC"/>
    <w:rsid w:val="00595308"/>
    <w:rsid w:val="005955FC"/>
    <w:rsid w:val="005956A0"/>
    <w:rsid w:val="00595777"/>
    <w:rsid w:val="00595B88"/>
    <w:rsid w:val="00595C7B"/>
    <w:rsid w:val="00595CA8"/>
    <w:rsid w:val="00595D52"/>
    <w:rsid w:val="00595DA2"/>
    <w:rsid w:val="00595E51"/>
    <w:rsid w:val="00595E99"/>
    <w:rsid w:val="00595F49"/>
    <w:rsid w:val="00596142"/>
    <w:rsid w:val="00596308"/>
    <w:rsid w:val="0059631B"/>
    <w:rsid w:val="0059686E"/>
    <w:rsid w:val="005968C4"/>
    <w:rsid w:val="00596924"/>
    <w:rsid w:val="005969BA"/>
    <w:rsid w:val="00596A31"/>
    <w:rsid w:val="00596A80"/>
    <w:rsid w:val="00596A96"/>
    <w:rsid w:val="00596AB3"/>
    <w:rsid w:val="00596EB2"/>
    <w:rsid w:val="005970C8"/>
    <w:rsid w:val="0059715B"/>
    <w:rsid w:val="005972AC"/>
    <w:rsid w:val="005973EA"/>
    <w:rsid w:val="0059749D"/>
    <w:rsid w:val="005974E7"/>
    <w:rsid w:val="00597605"/>
    <w:rsid w:val="00597640"/>
    <w:rsid w:val="005978AF"/>
    <w:rsid w:val="0059791E"/>
    <w:rsid w:val="00597993"/>
    <w:rsid w:val="00597A36"/>
    <w:rsid w:val="00597A9C"/>
    <w:rsid w:val="00597AF8"/>
    <w:rsid w:val="00597BAC"/>
    <w:rsid w:val="00597C17"/>
    <w:rsid w:val="00597CB6"/>
    <w:rsid w:val="00597DF6"/>
    <w:rsid w:val="00597F80"/>
    <w:rsid w:val="005A0274"/>
    <w:rsid w:val="005A049F"/>
    <w:rsid w:val="005A05C3"/>
    <w:rsid w:val="005A05C6"/>
    <w:rsid w:val="005A0753"/>
    <w:rsid w:val="005A0854"/>
    <w:rsid w:val="005A0CB6"/>
    <w:rsid w:val="005A0D46"/>
    <w:rsid w:val="005A0DB1"/>
    <w:rsid w:val="005A0E60"/>
    <w:rsid w:val="005A0E77"/>
    <w:rsid w:val="005A0E88"/>
    <w:rsid w:val="005A0EFD"/>
    <w:rsid w:val="005A0F97"/>
    <w:rsid w:val="005A1242"/>
    <w:rsid w:val="005A133B"/>
    <w:rsid w:val="005A14AD"/>
    <w:rsid w:val="005A14EA"/>
    <w:rsid w:val="005A17A7"/>
    <w:rsid w:val="005A1807"/>
    <w:rsid w:val="005A18F9"/>
    <w:rsid w:val="005A1AA7"/>
    <w:rsid w:val="005A1B5C"/>
    <w:rsid w:val="005A1BAF"/>
    <w:rsid w:val="005A1C03"/>
    <w:rsid w:val="005A1CBB"/>
    <w:rsid w:val="005A1CC6"/>
    <w:rsid w:val="005A1D7A"/>
    <w:rsid w:val="005A1F89"/>
    <w:rsid w:val="005A1F9F"/>
    <w:rsid w:val="005A2001"/>
    <w:rsid w:val="005A2155"/>
    <w:rsid w:val="005A2229"/>
    <w:rsid w:val="005A2257"/>
    <w:rsid w:val="005A229A"/>
    <w:rsid w:val="005A23BE"/>
    <w:rsid w:val="005A24A7"/>
    <w:rsid w:val="005A24CC"/>
    <w:rsid w:val="005A24F0"/>
    <w:rsid w:val="005A276A"/>
    <w:rsid w:val="005A2B3C"/>
    <w:rsid w:val="005A2BA7"/>
    <w:rsid w:val="005A2DBB"/>
    <w:rsid w:val="005A2E66"/>
    <w:rsid w:val="005A2F25"/>
    <w:rsid w:val="005A2FD8"/>
    <w:rsid w:val="005A320D"/>
    <w:rsid w:val="005A3330"/>
    <w:rsid w:val="005A36E3"/>
    <w:rsid w:val="005A3A31"/>
    <w:rsid w:val="005A3AF6"/>
    <w:rsid w:val="005A3B52"/>
    <w:rsid w:val="005A3CFC"/>
    <w:rsid w:val="005A3D27"/>
    <w:rsid w:val="005A3DB1"/>
    <w:rsid w:val="005A3E8B"/>
    <w:rsid w:val="005A4140"/>
    <w:rsid w:val="005A416C"/>
    <w:rsid w:val="005A4432"/>
    <w:rsid w:val="005A45DB"/>
    <w:rsid w:val="005A48BA"/>
    <w:rsid w:val="005A494C"/>
    <w:rsid w:val="005A4ADA"/>
    <w:rsid w:val="005A4B20"/>
    <w:rsid w:val="005A4C5F"/>
    <w:rsid w:val="005A4CD5"/>
    <w:rsid w:val="005A514A"/>
    <w:rsid w:val="005A531A"/>
    <w:rsid w:val="005A5597"/>
    <w:rsid w:val="005A55FF"/>
    <w:rsid w:val="005A585B"/>
    <w:rsid w:val="005A588D"/>
    <w:rsid w:val="005A59CF"/>
    <w:rsid w:val="005A5BB9"/>
    <w:rsid w:val="005A5C6E"/>
    <w:rsid w:val="005A5E17"/>
    <w:rsid w:val="005A5E63"/>
    <w:rsid w:val="005A5FBB"/>
    <w:rsid w:val="005A6223"/>
    <w:rsid w:val="005A6385"/>
    <w:rsid w:val="005A64DB"/>
    <w:rsid w:val="005A6509"/>
    <w:rsid w:val="005A65FD"/>
    <w:rsid w:val="005A69DA"/>
    <w:rsid w:val="005A6A3A"/>
    <w:rsid w:val="005A6AFA"/>
    <w:rsid w:val="005A6D02"/>
    <w:rsid w:val="005A6E83"/>
    <w:rsid w:val="005A6E87"/>
    <w:rsid w:val="005A7093"/>
    <w:rsid w:val="005A7210"/>
    <w:rsid w:val="005A73AD"/>
    <w:rsid w:val="005A740B"/>
    <w:rsid w:val="005A7922"/>
    <w:rsid w:val="005A79AD"/>
    <w:rsid w:val="005A7A16"/>
    <w:rsid w:val="005A7A9C"/>
    <w:rsid w:val="005A7F43"/>
    <w:rsid w:val="005A7F72"/>
    <w:rsid w:val="005B0459"/>
    <w:rsid w:val="005B0463"/>
    <w:rsid w:val="005B04AF"/>
    <w:rsid w:val="005B06A8"/>
    <w:rsid w:val="005B06CC"/>
    <w:rsid w:val="005B078E"/>
    <w:rsid w:val="005B07C4"/>
    <w:rsid w:val="005B0A7D"/>
    <w:rsid w:val="005B0AAD"/>
    <w:rsid w:val="005B0AE0"/>
    <w:rsid w:val="005B0C45"/>
    <w:rsid w:val="005B0E4F"/>
    <w:rsid w:val="005B0E56"/>
    <w:rsid w:val="005B0E99"/>
    <w:rsid w:val="005B0EF2"/>
    <w:rsid w:val="005B0F18"/>
    <w:rsid w:val="005B1197"/>
    <w:rsid w:val="005B13B9"/>
    <w:rsid w:val="005B13E9"/>
    <w:rsid w:val="005B140F"/>
    <w:rsid w:val="005B1436"/>
    <w:rsid w:val="005B1458"/>
    <w:rsid w:val="005B14D3"/>
    <w:rsid w:val="005B1568"/>
    <w:rsid w:val="005B15A9"/>
    <w:rsid w:val="005B15B7"/>
    <w:rsid w:val="005B15F4"/>
    <w:rsid w:val="005B1640"/>
    <w:rsid w:val="005B16CC"/>
    <w:rsid w:val="005B1797"/>
    <w:rsid w:val="005B18BB"/>
    <w:rsid w:val="005B193B"/>
    <w:rsid w:val="005B1BC1"/>
    <w:rsid w:val="005B1C3F"/>
    <w:rsid w:val="005B1CE2"/>
    <w:rsid w:val="005B1ED6"/>
    <w:rsid w:val="005B234D"/>
    <w:rsid w:val="005B252C"/>
    <w:rsid w:val="005B254B"/>
    <w:rsid w:val="005B2899"/>
    <w:rsid w:val="005B28F1"/>
    <w:rsid w:val="005B2D62"/>
    <w:rsid w:val="005B2DA2"/>
    <w:rsid w:val="005B2DDD"/>
    <w:rsid w:val="005B2EB8"/>
    <w:rsid w:val="005B2F81"/>
    <w:rsid w:val="005B312E"/>
    <w:rsid w:val="005B3518"/>
    <w:rsid w:val="005B355C"/>
    <w:rsid w:val="005B35B9"/>
    <w:rsid w:val="005B37AB"/>
    <w:rsid w:val="005B3A43"/>
    <w:rsid w:val="005B3ADB"/>
    <w:rsid w:val="005B3BC5"/>
    <w:rsid w:val="005B3C7C"/>
    <w:rsid w:val="005B3CB8"/>
    <w:rsid w:val="005B3CE7"/>
    <w:rsid w:val="005B3FE6"/>
    <w:rsid w:val="005B411A"/>
    <w:rsid w:val="005B43CD"/>
    <w:rsid w:val="005B442E"/>
    <w:rsid w:val="005B449A"/>
    <w:rsid w:val="005B4618"/>
    <w:rsid w:val="005B46B4"/>
    <w:rsid w:val="005B48AC"/>
    <w:rsid w:val="005B4911"/>
    <w:rsid w:val="005B49C8"/>
    <w:rsid w:val="005B4C5C"/>
    <w:rsid w:val="005B4C83"/>
    <w:rsid w:val="005B4E74"/>
    <w:rsid w:val="005B4E83"/>
    <w:rsid w:val="005B5069"/>
    <w:rsid w:val="005B5082"/>
    <w:rsid w:val="005B50EF"/>
    <w:rsid w:val="005B5152"/>
    <w:rsid w:val="005B52F9"/>
    <w:rsid w:val="005B5425"/>
    <w:rsid w:val="005B54FE"/>
    <w:rsid w:val="005B550D"/>
    <w:rsid w:val="005B5584"/>
    <w:rsid w:val="005B56A4"/>
    <w:rsid w:val="005B583C"/>
    <w:rsid w:val="005B5A40"/>
    <w:rsid w:val="005B5A55"/>
    <w:rsid w:val="005B5B7E"/>
    <w:rsid w:val="005B5C5C"/>
    <w:rsid w:val="005B5EF9"/>
    <w:rsid w:val="005B5F04"/>
    <w:rsid w:val="005B5F6D"/>
    <w:rsid w:val="005B5FC4"/>
    <w:rsid w:val="005B60E4"/>
    <w:rsid w:val="005B6186"/>
    <w:rsid w:val="005B64D8"/>
    <w:rsid w:val="005B657D"/>
    <w:rsid w:val="005B6592"/>
    <w:rsid w:val="005B69C0"/>
    <w:rsid w:val="005B6D32"/>
    <w:rsid w:val="005B6E3A"/>
    <w:rsid w:val="005B6F00"/>
    <w:rsid w:val="005B6F5E"/>
    <w:rsid w:val="005B6FAE"/>
    <w:rsid w:val="005B703E"/>
    <w:rsid w:val="005B70AD"/>
    <w:rsid w:val="005B7148"/>
    <w:rsid w:val="005B754D"/>
    <w:rsid w:val="005B7754"/>
    <w:rsid w:val="005B77C2"/>
    <w:rsid w:val="005B77DE"/>
    <w:rsid w:val="005B7824"/>
    <w:rsid w:val="005B7A4C"/>
    <w:rsid w:val="005B7A5C"/>
    <w:rsid w:val="005B7AAC"/>
    <w:rsid w:val="005B7C4C"/>
    <w:rsid w:val="005B7C99"/>
    <w:rsid w:val="005B7E6F"/>
    <w:rsid w:val="005C001C"/>
    <w:rsid w:val="005C01BD"/>
    <w:rsid w:val="005C0350"/>
    <w:rsid w:val="005C03F7"/>
    <w:rsid w:val="005C04CD"/>
    <w:rsid w:val="005C0528"/>
    <w:rsid w:val="005C0625"/>
    <w:rsid w:val="005C077D"/>
    <w:rsid w:val="005C0904"/>
    <w:rsid w:val="005C0914"/>
    <w:rsid w:val="005C097D"/>
    <w:rsid w:val="005C09BF"/>
    <w:rsid w:val="005C0C08"/>
    <w:rsid w:val="005C0D61"/>
    <w:rsid w:val="005C0DDE"/>
    <w:rsid w:val="005C0FA9"/>
    <w:rsid w:val="005C1141"/>
    <w:rsid w:val="005C1225"/>
    <w:rsid w:val="005C1297"/>
    <w:rsid w:val="005C12D9"/>
    <w:rsid w:val="005C132F"/>
    <w:rsid w:val="005C133C"/>
    <w:rsid w:val="005C164A"/>
    <w:rsid w:val="005C16AA"/>
    <w:rsid w:val="005C1752"/>
    <w:rsid w:val="005C17C4"/>
    <w:rsid w:val="005C18A8"/>
    <w:rsid w:val="005C1BF2"/>
    <w:rsid w:val="005C1E1B"/>
    <w:rsid w:val="005C1F23"/>
    <w:rsid w:val="005C1F99"/>
    <w:rsid w:val="005C2144"/>
    <w:rsid w:val="005C247C"/>
    <w:rsid w:val="005C256F"/>
    <w:rsid w:val="005C2636"/>
    <w:rsid w:val="005C27FC"/>
    <w:rsid w:val="005C2869"/>
    <w:rsid w:val="005C2BE3"/>
    <w:rsid w:val="005C2BED"/>
    <w:rsid w:val="005C2D0E"/>
    <w:rsid w:val="005C2D32"/>
    <w:rsid w:val="005C2DAD"/>
    <w:rsid w:val="005C30DB"/>
    <w:rsid w:val="005C3111"/>
    <w:rsid w:val="005C3118"/>
    <w:rsid w:val="005C333D"/>
    <w:rsid w:val="005C33AD"/>
    <w:rsid w:val="005C36A2"/>
    <w:rsid w:val="005C376D"/>
    <w:rsid w:val="005C392B"/>
    <w:rsid w:val="005C3B7D"/>
    <w:rsid w:val="005C3CBC"/>
    <w:rsid w:val="005C3EBA"/>
    <w:rsid w:val="005C3F2F"/>
    <w:rsid w:val="005C3F5E"/>
    <w:rsid w:val="005C3F6C"/>
    <w:rsid w:val="005C3FD1"/>
    <w:rsid w:val="005C408F"/>
    <w:rsid w:val="005C4113"/>
    <w:rsid w:val="005C41C6"/>
    <w:rsid w:val="005C42FB"/>
    <w:rsid w:val="005C435B"/>
    <w:rsid w:val="005C45A0"/>
    <w:rsid w:val="005C46BF"/>
    <w:rsid w:val="005C4729"/>
    <w:rsid w:val="005C4B4D"/>
    <w:rsid w:val="005C4DE3"/>
    <w:rsid w:val="005C4EDC"/>
    <w:rsid w:val="005C5024"/>
    <w:rsid w:val="005C5277"/>
    <w:rsid w:val="005C5372"/>
    <w:rsid w:val="005C5379"/>
    <w:rsid w:val="005C53AC"/>
    <w:rsid w:val="005C53C7"/>
    <w:rsid w:val="005C5400"/>
    <w:rsid w:val="005C5409"/>
    <w:rsid w:val="005C540A"/>
    <w:rsid w:val="005C5425"/>
    <w:rsid w:val="005C54B9"/>
    <w:rsid w:val="005C56C8"/>
    <w:rsid w:val="005C5831"/>
    <w:rsid w:val="005C5846"/>
    <w:rsid w:val="005C5849"/>
    <w:rsid w:val="005C59A1"/>
    <w:rsid w:val="005C5A17"/>
    <w:rsid w:val="005C5A28"/>
    <w:rsid w:val="005C5CDE"/>
    <w:rsid w:val="005C6222"/>
    <w:rsid w:val="005C66F9"/>
    <w:rsid w:val="005C68BF"/>
    <w:rsid w:val="005C69FA"/>
    <w:rsid w:val="005C6B26"/>
    <w:rsid w:val="005C6CDA"/>
    <w:rsid w:val="005C6E66"/>
    <w:rsid w:val="005C76FB"/>
    <w:rsid w:val="005C772B"/>
    <w:rsid w:val="005C7A54"/>
    <w:rsid w:val="005C7BB8"/>
    <w:rsid w:val="005C7CAD"/>
    <w:rsid w:val="005C7CF2"/>
    <w:rsid w:val="005C7DAB"/>
    <w:rsid w:val="005C7EC7"/>
    <w:rsid w:val="005C7EF8"/>
    <w:rsid w:val="005C7F16"/>
    <w:rsid w:val="005C7F6D"/>
    <w:rsid w:val="005D0191"/>
    <w:rsid w:val="005D0272"/>
    <w:rsid w:val="005D02FA"/>
    <w:rsid w:val="005D03FC"/>
    <w:rsid w:val="005D047B"/>
    <w:rsid w:val="005D055E"/>
    <w:rsid w:val="005D0790"/>
    <w:rsid w:val="005D07C1"/>
    <w:rsid w:val="005D09F5"/>
    <w:rsid w:val="005D0D3E"/>
    <w:rsid w:val="005D0FC5"/>
    <w:rsid w:val="005D1072"/>
    <w:rsid w:val="005D1081"/>
    <w:rsid w:val="005D11AC"/>
    <w:rsid w:val="005D12B0"/>
    <w:rsid w:val="005D12DC"/>
    <w:rsid w:val="005D17AC"/>
    <w:rsid w:val="005D17BF"/>
    <w:rsid w:val="005D18B1"/>
    <w:rsid w:val="005D1916"/>
    <w:rsid w:val="005D1965"/>
    <w:rsid w:val="005D1A98"/>
    <w:rsid w:val="005D1ADC"/>
    <w:rsid w:val="005D1C8A"/>
    <w:rsid w:val="005D1E09"/>
    <w:rsid w:val="005D1ED0"/>
    <w:rsid w:val="005D2044"/>
    <w:rsid w:val="005D20FC"/>
    <w:rsid w:val="005D22D5"/>
    <w:rsid w:val="005D2393"/>
    <w:rsid w:val="005D2448"/>
    <w:rsid w:val="005D247D"/>
    <w:rsid w:val="005D2485"/>
    <w:rsid w:val="005D24A2"/>
    <w:rsid w:val="005D24F4"/>
    <w:rsid w:val="005D24F5"/>
    <w:rsid w:val="005D2552"/>
    <w:rsid w:val="005D25D7"/>
    <w:rsid w:val="005D25DB"/>
    <w:rsid w:val="005D28F0"/>
    <w:rsid w:val="005D2A38"/>
    <w:rsid w:val="005D2A49"/>
    <w:rsid w:val="005D2BA7"/>
    <w:rsid w:val="005D2C07"/>
    <w:rsid w:val="005D2CB0"/>
    <w:rsid w:val="005D2D08"/>
    <w:rsid w:val="005D2EE8"/>
    <w:rsid w:val="005D30C8"/>
    <w:rsid w:val="005D32CC"/>
    <w:rsid w:val="005D3504"/>
    <w:rsid w:val="005D3534"/>
    <w:rsid w:val="005D35C2"/>
    <w:rsid w:val="005D35E1"/>
    <w:rsid w:val="005D3707"/>
    <w:rsid w:val="005D37F6"/>
    <w:rsid w:val="005D382F"/>
    <w:rsid w:val="005D38A5"/>
    <w:rsid w:val="005D3AF0"/>
    <w:rsid w:val="005D3BFD"/>
    <w:rsid w:val="005D3CE9"/>
    <w:rsid w:val="005D4043"/>
    <w:rsid w:val="005D4218"/>
    <w:rsid w:val="005D42F8"/>
    <w:rsid w:val="005D4470"/>
    <w:rsid w:val="005D451F"/>
    <w:rsid w:val="005D453E"/>
    <w:rsid w:val="005D46B4"/>
    <w:rsid w:val="005D46E9"/>
    <w:rsid w:val="005D4818"/>
    <w:rsid w:val="005D4906"/>
    <w:rsid w:val="005D49D1"/>
    <w:rsid w:val="005D4DFA"/>
    <w:rsid w:val="005D5012"/>
    <w:rsid w:val="005D50E7"/>
    <w:rsid w:val="005D5180"/>
    <w:rsid w:val="005D5239"/>
    <w:rsid w:val="005D5272"/>
    <w:rsid w:val="005D534A"/>
    <w:rsid w:val="005D5527"/>
    <w:rsid w:val="005D57AE"/>
    <w:rsid w:val="005D5933"/>
    <w:rsid w:val="005D5B3E"/>
    <w:rsid w:val="005D5C1E"/>
    <w:rsid w:val="005D5E46"/>
    <w:rsid w:val="005D6017"/>
    <w:rsid w:val="005D609E"/>
    <w:rsid w:val="005D62E5"/>
    <w:rsid w:val="005D64A5"/>
    <w:rsid w:val="005D6598"/>
    <w:rsid w:val="005D6688"/>
    <w:rsid w:val="005D6807"/>
    <w:rsid w:val="005D68AC"/>
    <w:rsid w:val="005D6929"/>
    <w:rsid w:val="005D6A14"/>
    <w:rsid w:val="005D6A7A"/>
    <w:rsid w:val="005D6A84"/>
    <w:rsid w:val="005D6ACC"/>
    <w:rsid w:val="005D6B30"/>
    <w:rsid w:val="005D6DF4"/>
    <w:rsid w:val="005D6E1C"/>
    <w:rsid w:val="005D6F57"/>
    <w:rsid w:val="005D724D"/>
    <w:rsid w:val="005D7458"/>
    <w:rsid w:val="005D74F8"/>
    <w:rsid w:val="005D7539"/>
    <w:rsid w:val="005D753A"/>
    <w:rsid w:val="005D76F4"/>
    <w:rsid w:val="005D7778"/>
    <w:rsid w:val="005D7979"/>
    <w:rsid w:val="005D79F4"/>
    <w:rsid w:val="005D7E04"/>
    <w:rsid w:val="005D7E52"/>
    <w:rsid w:val="005D7EB9"/>
    <w:rsid w:val="005E0082"/>
    <w:rsid w:val="005E06E1"/>
    <w:rsid w:val="005E07FF"/>
    <w:rsid w:val="005E0830"/>
    <w:rsid w:val="005E0899"/>
    <w:rsid w:val="005E0A67"/>
    <w:rsid w:val="005E0AFE"/>
    <w:rsid w:val="005E0BEE"/>
    <w:rsid w:val="005E0C31"/>
    <w:rsid w:val="005E0E6F"/>
    <w:rsid w:val="005E0F93"/>
    <w:rsid w:val="005E11A0"/>
    <w:rsid w:val="005E127B"/>
    <w:rsid w:val="005E129B"/>
    <w:rsid w:val="005E1393"/>
    <w:rsid w:val="005E1411"/>
    <w:rsid w:val="005E161A"/>
    <w:rsid w:val="005E1919"/>
    <w:rsid w:val="005E1972"/>
    <w:rsid w:val="005E199E"/>
    <w:rsid w:val="005E1B06"/>
    <w:rsid w:val="005E1BA0"/>
    <w:rsid w:val="005E1C54"/>
    <w:rsid w:val="005E231D"/>
    <w:rsid w:val="005E23AF"/>
    <w:rsid w:val="005E2490"/>
    <w:rsid w:val="005E25D2"/>
    <w:rsid w:val="005E2F4F"/>
    <w:rsid w:val="005E3035"/>
    <w:rsid w:val="005E3096"/>
    <w:rsid w:val="005E35FD"/>
    <w:rsid w:val="005E36BA"/>
    <w:rsid w:val="005E383F"/>
    <w:rsid w:val="005E39D2"/>
    <w:rsid w:val="005E3A06"/>
    <w:rsid w:val="005E3B06"/>
    <w:rsid w:val="005E3B77"/>
    <w:rsid w:val="005E3BEE"/>
    <w:rsid w:val="005E3C09"/>
    <w:rsid w:val="005E3C12"/>
    <w:rsid w:val="005E3E20"/>
    <w:rsid w:val="005E3FE1"/>
    <w:rsid w:val="005E3FFF"/>
    <w:rsid w:val="005E4049"/>
    <w:rsid w:val="005E431F"/>
    <w:rsid w:val="005E432C"/>
    <w:rsid w:val="005E434C"/>
    <w:rsid w:val="005E43AD"/>
    <w:rsid w:val="005E446E"/>
    <w:rsid w:val="005E44B2"/>
    <w:rsid w:val="005E44EE"/>
    <w:rsid w:val="005E4502"/>
    <w:rsid w:val="005E4761"/>
    <w:rsid w:val="005E48F7"/>
    <w:rsid w:val="005E4CCB"/>
    <w:rsid w:val="005E4D44"/>
    <w:rsid w:val="005E4DD4"/>
    <w:rsid w:val="005E52C1"/>
    <w:rsid w:val="005E545D"/>
    <w:rsid w:val="005E5563"/>
    <w:rsid w:val="005E55E2"/>
    <w:rsid w:val="005E59C5"/>
    <w:rsid w:val="005E5A69"/>
    <w:rsid w:val="005E5BF9"/>
    <w:rsid w:val="005E5E74"/>
    <w:rsid w:val="005E5E87"/>
    <w:rsid w:val="005E60FC"/>
    <w:rsid w:val="005E632D"/>
    <w:rsid w:val="005E66F1"/>
    <w:rsid w:val="005E670F"/>
    <w:rsid w:val="005E67A1"/>
    <w:rsid w:val="005E6963"/>
    <w:rsid w:val="005E6ABF"/>
    <w:rsid w:val="005E6AFB"/>
    <w:rsid w:val="005E6CCA"/>
    <w:rsid w:val="005E6D39"/>
    <w:rsid w:val="005E6E0A"/>
    <w:rsid w:val="005E6EC2"/>
    <w:rsid w:val="005E70D8"/>
    <w:rsid w:val="005E7162"/>
    <w:rsid w:val="005E7163"/>
    <w:rsid w:val="005E7334"/>
    <w:rsid w:val="005E7457"/>
    <w:rsid w:val="005E7556"/>
    <w:rsid w:val="005E7698"/>
    <w:rsid w:val="005E7701"/>
    <w:rsid w:val="005E7849"/>
    <w:rsid w:val="005E78A2"/>
    <w:rsid w:val="005E79EF"/>
    <w:rsid w:val="005E7A8C"/>
    <w:rsid w:val="005E7F15"/>
    <w:rsid w:val="005F0027"/>
    <w:rsid w:val="005F0197"/>
    <w:rsid w:val="005F0630"/>
    <w:rsid w:val="005F06FA"/>
    <w:rsid w:val="005F06FD"/>
    <w:rsid w:val="005F07FD"/>
    <w:rsid w:val="005F083C"/>
    <w:rsid w:val="005F0B4C"/>
    <w:rsid w:val="005F0B53"/>
    <w:rsid w:val="005F0BF4"/>
    <w:rsid w:val="005F0C46"/>
    <w:rsid w:val="005F0C67"/>
    <w:rsid w:val="005F0E12"/>
    <w:rsid w:val="005F0E4E"/>
    <w:rsid w:val="005F1069"/>
    <w:rsid w:val="005F1144"/>
    <w:rsid w:val="005F116F"/>
    <w:rsid w:val="005F125A"/>
    <w:rsid w:val="005F128E"/>
    <w:rsid w:val="005F1392"/>
    <w:rsid w:val="005F143E"/>
    <w:rsid w:val="005F1579"/>
    <w:rsid w:val="005F16ED"/>
    <w:rsid w:val="005F1A5D"/>
    <w:rsid w:val="005F1B74"/>
    <w:rsid w:val="005F1C88"/>
    <w:rsid w:val="005F1FE4"/>
    <w:rsid w:val="005F2211"/>
    <w:rsid w:val="005F2517"/>
    <w:rsid w:val="005F2528"/>
    <w:rsid w:val="005F2629"/>
    <w:rsid w:val="005F2936"/>
    <w:rsid w:val="005F29A0"/>
    <w:rsid w:val="005F2A82"/>
    <w:rsid w:val="005F354D"/>
    <w:rsid w:val="005F369B"/>
    <w:rsid w:val="005F3730"/>
    <w:rsid w:val="005F3762"/>
    <w:rsid w:val="005F37F1"/>
    <w:rsid w:val="005F3884"/>
    <w:rsid w:val="005F3955"/>
    <w:rsid w:val="005F39EC"/>
    <w:rsid w:val="005F3DAE"/>
    <w:rsid w:val="005F3DEA"/>
    <w:rsid w:val="005F3EE3"/>
    <w:rsid w:val="005F3F65"/>
    <w:rsid w:val="005F3F7F"/>
    <w:rsid w:val="005F3FCB"/>
    <w:rsid w:val="005F3FE0"/>
    <w:rsid w:val="005F4096"/>
    <w:rsid w:val="005F40E5"/>
    <w:rsid w:val="005F419B"/>
    <w:rsid w:val="005F41E7"/>
    <w:rsid w:val="005F437B"/>
    <w:rsid w:val="005F451C"/>
    <w:rsid w:val="005F46D9"/>
    <w:rsid w:val="005F46E1"/>
    <w:rsid w:val="005F4903"/>
    <w:rsid w:val="005F4950"/>
    <w:rsid w:val="005F4CA6"/>
    <w:rsid w:val="005F4D16"/>
    <w:rsid w:val="005F4D97"/>
    <w:rsid w:val="005F5201"/>
    <w:rsid w:val="005F521D"/>
    <w:rsid w:val="005F523F"/>
    <w:rsid w:val="005F528C"/>
    <w:rsid w:val="005F5362"/>
    <w:rsid w:val="005F547B"/>
    <w:rsid w:val="005F556F"/>
    <w:rsid w:val="005F5607"/>
    <w:rsid w:val="005F5AE1"/>
    <w:rsid w:val="005F5C3D"/>
    <w:rsid w:val="005F660A"/>
    <w:rsid w:val="005F6697"/>
    <w:rsid w:val="005F676D"/>
    <w:rsid w:val="005F69DD"/>
    <w:rsid w:val="005F6A1D"/>
    <w:rsid w:val="005F6B82"/>
    <w:rsid w:val="005F6BAD"/>
    <w:rsid w:val="005F6CA5"/>
    <w:rsid w:val="005F6D03"/>
    <w:rsid w:val="005F6DD6"/>
    <w:rsid w:val="005F6E2F"/>
    <w:rsid w:val="005F6E6F"/>
    <w:rsid w:val="005F6ED0"/>
    <w:rsid w:val="005F6EDA"/>
    <w:rsid w:val="005F6EF0"/>
    <w:rsid w:val="005F6F60"/>
    <w:rsid w:val="005F6F9C"/>
    <w:rsid w:val="005F6FFC"/>
    <w:rsid w:val="005F7400"/>
    <w:rsid w:val="005F7516"/>
    <w:rsid w:val="005F7771"/>
    <w:rsid w:val="005F7867"/>
    <w:rsid w:val="005F78E7"/>
    <w:rsid w:val="005F7A28"/>
    <w:rsid w:val="005F7CC1"/>
    <w:rsid w:val="005F7CD9"/>
    <w:rsid w:val="005F7FB4"/>
    <w:rsid w:val="005F7FC9"/>
    <w:rsid w:val="0060048B"/>
    <w:rsid w:val="006004DE"/>
    <w:rsid w:val="00600873"/>
    <w:rsid w:val="0060087A"/>
    <w:rsid w:val="00600928"/>
    <w:rsid w:val="0060092A"/>
    <w:rsid w:val="00600AAB"/>
    <w:rsid w:val="00600B6C"/>
    <w:rsid w:val="00600BBF"/>
    <w:rsid w:val="00600CC9"/>
    <w:rsid w:val="00601072"/>
    <w:rsid w:val="00601097"/>
    <w:rsid w:val="006012DA"/>
    <w:rsid w:val="00601373"/>
    <w:rsid w:val="0060144E"/>
    <w:rsid w:val="0060150D"/>
    <w:rsid w:val="00601749"/>
    <w:rsid w:val="0060176C"/>
    <w:rsid w:val="0060194E"/>
    <w:rsid w:val="00601ACD"/>
    <w:rsid w:val="00601C9A"/>
    <w:rsid w:val="00601E1B"/>
    <w:rsid w:val="00601FCD"/>
    <w:rsid w:val="00602089"/>
    <w:rsid w:val="006021B3"/>
    <w:rsid w:val="00602354"/>
    <w:rsid w:val="006023AC"/>
    <w:rsid w:val="0060254B"/>
    <w:rsid w:val="0060268D"/>
    <w:rsid w:val="006027D5"/>
    <w:rsid w:val="00602F3E"/>
    <w:rsid w:val="00602F7A"/>
    <w:rsid w:val="00602FDB"/>
    <w:rsid w:val="0060305B"/>
    <w:rsid w:val="00603287"/>
    <w:rsid w:val="006032B6"/>
    <w:rsid w:val="00603412"/>
    <w:rsid w:val="00603460"/>
    <w:rsid w:val="00603846"/>
    <w:rsid w:val="006039C5"/>
    <w:rsid w:val="00603A58"/>
    <w:rsid w:val="00603AAA"/>
    <w:rsid w:val="00603B1B"/>
    <w:rsid w:val="00603CF2"/>
    <w:rsid w:val="00603EE5"/>
    <w:rsid w:val="006041B2"/>
    <w:rsid w:val="0060438C"/>
    <w:rsid w:val="006043D7"/>
    <w:rsid w:val="00604501"/>
    <w:rsid w:val="00604594"/>
    <w:rsid w:val="006045BF"/>
    <w:rsid w:val="00604708"/>
    <w:rsid w:val="0060472A"/>
    <w:rsid w:val="006047EC"/>
    <w:rsid w:val="006049C5"/>
    <w:rsid w:val="00604C87"/>
    <w:rsid w:val="00604CFF"/>
    <w:rsid w:val="00605011"/>
    <w:rsid w:val="00605138"/>
    <w:rsid w:val="00605324"/>
    <w:rsid w:val="00605399"/>
    <w:rsid w:val="0060544E"/>
    <w:rsid w:val="006054EE"/>
    <w:rsid w:val="00605509"/>
    <w:rsid w:val="00605615"/>
    <w:rsid w:val="0060563B"/>
    <w:rsid w:val="0060584D"/>
    <w:rsid w:val="0060591D"/>
    <w:rsid w:val="006059EC"/>
    <w:rsid w:val="00605A02"/>
    <w:rsid w:val="00605A5D"/>
    <w:rsid w:val="00605A78"/>
    <w:rsid w:val="00605B5D"/>
    <w:rsid w:val="00605B9B"/>
    <w:rsid w:val="00605C0E"/>
    <w:rsid w:val="00606061"/>
    <w:rsid w:val="006061EC"/>
    <w:rsid w:val="0060622C"/>
    <w:rsid w:val="00606748"/>
    <w:rsid w:val="00606773"/>
    <w:rsid w:val="00606937"/>
    <w:rsid w:val="00606A06"/>
    <w:rsid w:val="00606B0C"/>
    <w:rsid w:val="00606E65"/>
    <w:rsid w:val="00607252"/>
    <w:rsid w:val="006074B1"/>
    <w:rsid w:val="00607591"/>
    <w:rsid w:val="00607596"/>
    <w:rsid w:val="0060764C"/>
    <w:rsid w:val="00607654"/>
    <w:rsid w:val="0060795F"/>
    <w:rsid w:val="00607ADE"/>
    <w:rsid w:val="00607C24"/>
    <w:rsid w:val="00607D49"/>
    <w:rsid w:val="00607E68"/>
    <w:rsid w:val="00607EFC"/>
    <w:rsid w:val="00607F7E"/>
    <w:rsid w:val="00607FC9"/>
    <w:rsid w:val="0061002F"/>
    <w:rsid w:val="00610104"/>
    <w:rsid w:val="00610224"/>
    <w:rsid w:val="0061023F"/>
    <w:rsid w:val="006102C6"/>
    <w:rsid w:val="006103F0"/>
    <w:rsid w:val="00610869"/>
    <w:rsid w:val="006109BD"/>
    <w:rsid w:val="00610A4A"/>
    <w:rsid w:val="00610B78"/>
    <w:rsid w:val="00610D8D"/>
    <w:rsid w:val="00610D9B"/>
    <w:rsid w:val="00610F1C"/>
    <w:rsid w:val="00611062"/>
    <w:rsid w:val="0061113B"/>
    <w:rsid w:val="00611256"/>
    <w:rsid w:val="00611294"/>
    <w:rsid w:val="006112E3"/>
    <w:rsid w:val="006113A9"/>
    <w:rsid w:val="0061198C"/>
    <w:rsid w:val="00611C3D"/>
    <w:rsid w:val="00611C82"/>
    <w:rsid w:val="00611E51"/>
    <w:rsid w:val="00611FF3"/>
    <w:rsid w:val="00612081"/>
    <w:rsid w:val="006122DB"/>
    <w:rsid w:val="006125DB"/>
    <w:rsid w:val="00612695"/>
    <w:rsid w:val="0061292E"/>
    <w:rsid w:val="00612956"/>
    <w:rsid w:val="0061297E"/>
    <w:rsid w:val="00612C0D"/>
    <w:rsid w:val="00612C73"/>
    <w:rsid w:val="00612DEF"/>
    <w:rsid w:val="00612E96"/>
    <w:rsid w:val="00612EC1"/>
    <w:rsid w:val="00612FFF"/>
    <w:rsid w:val="00613120"/>
    <w:rsid w:val="00613233"/>
    <w:rsid w:val="00613274"/>
    <w:rsid w:val="00613293"/>
    <w:rsid w:val="006132B8"/>
    <w:rsid w:val="006133A2"/>
    <w:rsid w:val="006134CE"/>
    <w:rsid w:val="006135F1"/>
    <w:rsid w:val="006137C8"/>
    <w:rsid w:val="006137E9"/>
    <w:rsid w:val="006138D3"/>
    <w:rsid w:val="006138D8"/>
    <w:rsid w:val="0061390B"/>
    <w:rsid w:val="0061392F"/>
    <w:rsid w:val="00613A55"/>
    <w:rsid w:val="00613BF8"/>
    <w:rsid w:val="00613F98"/>
    <w:rsid w:val="00614016"/>
    <w:rsid w:val="00614064"/>
    <w:rsid w:val="006140AE"/>
    <w:rsid w:val="006141D8"/>
    <w:rsid w:val="00614225"/>
    <w:rsid w:val="00614289"/>
    <w:rsid w:val="006143C8"/>
    <w:rsid w:val="006144B0"/>
    <w:rsid w:val="006146BD"/>
    <w:rsid w:val="00614B83"/>
    <w:rsid w:val="00614BDD"/>
    <w:rsid w:val="00614C2F"/>
    <w:rsid w:val="00614CB4"/>
    <w:rsid w:val="00614D1E"/>
    <w:rsid w:val="00614E35"/>
    <w:rsid w:val="00614F15"/>
    <w:rsid w:val="00614FA4"/>
    <w:rsid w:val="006150C3"/>
    <w:rsid w:val="0061513A"/>
    <w:rsid w:val="0061524B"/>
    <w:rsid w:val="006153EB"/>
    <w:rsid w:val="00615439"/>
    <w:rsid w:val="006155F5"/>
    <w:rsid w:val="0061565F"/>
    <w:rsid w:val="0061579E"/>
    <w:rsid w:val="006159FA"/>
    <w:rsid w:val="00615A1E"/>
    <w:rsid w:val="00615BDB"/>
    <w:rsid w:val="00615C77"/>
    <w:rsid w:val="00615E4A"/>
    <w:rsid w:val="00615F78"/>
    <w:rsid w:val="0061615E"/>
    <w:rsid w:val="006161E2"/>
    <w:rsid w:val="006162D2"/>
    <w:rsid w:val="0061635C"/>
    <w:rsid w:val="006164DD"/>
    <w:rsid w:val="00616755"/>
    <w:rsid w:val="00616885"/>
    <w:rsid w:val="00616B0B"/>
    <w:rsid w:val="00616B1B"/>
    <w:rsid w:val="00616C27"/>
    <w:rsid w:val="00616F90"/>
    <w:rsid w:val="00617004"/>
    <w:rsid w:val="0061717B"/>
    <w:rsid w:val="0061717F"/>
    <w:rsid w:val="00617305"/>
    <w:rsid w:val="006175CF"/>
    <w:rsid w:val="006175EE"/>
    <w:rsid w:val="006176A6"/>
    <w:rsid w:val="00617AC9"/>
    <w:rsid w:val="00617B93"/>
    <w:rsid w:val="00617C37"/>
    <w:rsid w:val="00617CFB"/>
    <w:rsid w:val="00617E95"/>
    <w:rsid w:val="00617F26"/>
    <w:rsid w:val="00617F76"/>
    <w:rsid w:val="00617F81"/>
    <w:rsid w:val="00620020"/>
    <w:rsid w:val="00620049"/>
    <w:rsid w:val="006200B8"/>
    <w:rsid w:val="006201A2"/>
    <w:rsid w:val="006201CD"/>
    <w:rsid w:val="006201F5"/>
    <w:rsid w:val="00620254"/>
    <w:rsid w:val="00620398"/>
    <w:rsid w:val="006205EA"/>
    <w:rsid w:val="00620686"/>
    <w:rsid w:val="00620721"/>
    <w:rsid w:val="006207E0"/>
    <w:rsid w:val="006208F5"/>
    <w:rsid w:val="006209E8"/>
    <w:rsid w:val="00620D6D"/>
    <w:rsid w:val="00620EDE"/>
    <w:rsid w:val="006210FF"/>
    <w:rsid w:val="006211D3"/>
    <w:rsid w:val="006211E8"/>
    <w:rsid w:val="006211F4"/>
    <w:rsid w:val="006212F7"/>
    <w:rsid w:val="00621392"/>
    <w:rsid w:val="00621402"/>
    <w:rsid w:val="0062145F"/>
    <w:rsid w:val="00621494"/>
    <w:rsid w:val="006215DE"/>
    <w:rsid w:val="006217B4"/>
    <w:rsid w:val="006217DC"/>
    <w:rsid w:val="00621B6A"/>
    <w:rsid w:val="00621C0B"/>
    <w:rsid w:val="00621C72"/>
    <w:rsid w:val="00621CAD"/>
    <w:rsid w:val="00621FC5"/>
    <w:rsid w:val="00622000"/>
    <w:rsid w:val="006220A5"/>
    <w:rsid w:val="0062219F"/>
    <w:rsid w:val="006222DE"/>
    <w:rsid w:val="0062251E"/>
    <w:rsid w:val="0062257C"/>
    <w:rsid w:val="00622717"/>
    <w:rsid w:val="00622986"/>
    <w:rsid w:val="00622A76"/>
    <w:rsid w:val="00622F29"/>
    <w:rsid w:val="00623427"/>
    <w:rsid w:val="0062347B"/>
    <w:rsid w:val="006236C8"/>
    <w:rsid w:val="00623AEB"/>
    <w:rsid w:val="00623BA2"/>
    <w:rsid w:val="00623BB4"/>
    <w:rsid w:val="00623C96"/>
    <w:rsid w:val="00623CF7"/>
    <w:rsid w:val="00623DCA"/>
    <w:rsid w:val="00623E4E"/>
    <w:rsid w:val="0062465F"/>
    <w:rsid w:val="006246F8"/>
    <w:rsid w:val="00624891"/>
    <w:rsid w:val="00624AF1"/>
    <w:rsid w:val="00624C2C"/>
    <w:rsid w:val="00624C6E"/>
    <w:rsid w:val="00624DCF"/>
    <w:rsid w:val="00624E7F"/>
    <w:rsid w:val="00624E87"/>
    <w:rsid w:val="00624F67"/>
    <w:rsid w:val="00624FB3"/>
    <w:rsid w:val="0062519F"/>
    <w:rsid w:val="006251C6"/>
    <w:rsid w:val="0062528B"/>
    <w:rsid w:val="006253E1"/>
    <w:rsid w:val="006254A9"/>
    <w:rsid w:val="006254E5"/>
    <w:rsid w:val="00625709"/>
    <w:rsid w:val="00625B24"/>
    <w:rsid w:val="00625CEE"/>
    <w:rsid w:val="00625F4F"/>
    <w:rsid w:val="006262DD"/>
    <w:rsid w:val="00626387"/>
    <w:rsid w:val="00626470"/>
    <w:rsid w:val="00626506"/>
    <w:rsid w:val="0062656B"/>
    <w:rsid w:val="0062657C"/>
    <w:rsid w:val="006266C4"/>
    <w:rsid w:val="00626A0F"/>
    <w:rsid w:val="00626C09"/>
    <w:rsid w:val="00626C25"/>
    <w:rsid w:val="00626DBA"/>
    <w:rsid w:val="00626E15"/>
    <w:rsid w:val="00626E57"/>
    <w:rsid w:val="00626E64"/>
    <w:rsid w:val="00626EC1"/>
    <w:rsid w:val="00627133"/>
    <w:rsid w:val="006271F4"/>
    <w:rsid w:val="0062725A"/>
    <w:rsid w:val="0062729E"/>
    <w:rsid w:val="00627637"/>
    <w:rsid w:val="0062763D"/>
    <w:rsid w:val="006276E7"/>
    <w:rsid w:val="006277CB"/>
    <w:rsid w:val="00627A06"/>
    <w:rsid w:val="00627BA3"/>
    <w:rsid w:val="00627C39"/>
    <w:rsid w:val="00627D90"/>
    <w:rsid w:val="00627DE3"/>
    <w:rsid w:val="00627DF6"/>
    <w:rsid w:val="00627E44"/>
    <w:rsid w:val="006300D7"/>
    <w:rsid w:val="0063018B"/>
    <w:rsid w:val="00630333"/>
    <w:rsid w:val="0063037C"/>
    <w:rsid w:val="0063052E"/>
    <w:rsid w:val="0063059B"/>
    <w:rsid w:val="00630818"/>
    <w:rsid w:val="00630831"/>
    <w:rsid w:val="006309AC"/>
    <w:rsid w:val="00630A34"/>
    <w:rsid w:val="00630B00"/>
    <w:rsid w:val="00630EF4"/>
    <w:rsid w:val="00631007"/>
    <w:rsid w:val="006311CF"/>
    <w:rsid w:val="006312DB"/>
    <w:rsid w:val="006314E4"/>
    <w:rsid w:val="00631528"/>
    <w:rsid w:val="0063173D"/>
    <w:rsid w:val="006317E0"/>
    <w:rsid w:val="00631826"/>
    <w:rsid w:val="0063187F"/>
    <w:rsid w:val="006319F4"/>
    <w:rsid w:val="00631B1A"/>
    <w:rsid w:val="00631D64"/>
    <w:rsid w:val="00631E3A"/>
    <w:rsid w:val="00631EAA"/>
    <w:rsid w:val="00631F71"/>
    <w:rsid w:val="006320C6"/>
    <w:rsid w:val="00632316"/>
    <w:rsid w:val="006323E5"/>
    <w:rsid w:val="006323FB"/>
    <w:rsid w:val="00632421"/>
    <w:rsid w:val="00632455"/>
    <w:rsid w:val="006324E9"/>
    <w:rsid w:val="00632594"/>
    <w:rsid w:val="006326BC"/>
    <w:rsid w:val="00632747"/>
    <w:rsid w:val="00632763"/>
    <w:rsid w:val="00632858"/>
    <w:rsid w:val="00632898"/>
    <w:rsid w:val="00632927"/>
    <w:rsid w:val="00632A0E"/>
    <w:rsid w:val="00632A4C"/>
    <w:rsid w:val="00632B1F"/>
    <w:rsid w:val="00632E16"/>
    <w:rsid w:val="00632E56"/>
    <w:rsid w:val="00632EEF"/>
    <w:rsid w:val="0063305B"/>
    <w:rsid w:val="0063309C"/>
    <w:rsid w:val="006331AF"/>
    <w:rsid w:val="006331CA"/>
    <w:rsid w:val="0063333F"/>
    <w:rsid w:val="0063339D"/>
    <w:rsid w:val="006333DE"/>
    <w:rsid w:val="006334AC"/>
    <w:rsid w:val="006335EF"/>
    <w:rsid w:val="00633724"/>
    <w:rsid w:val="00633951"/>
    <w:rsid w:val="0063395A"/>
    <w:rsid w:val="00633965"/>
    <w:rsid w:val="00633982"/>
    <w:rsid w:val="00633A3A"/>
    <w:rsid w:val="00633B5E"/>
    <w:rsid w:val="00633B6A"/>
    <w:rsid w:val="00633C0A"/>
    <w:rsid w:val="00633E5F"/>
    <w:rsid w:val="00633F39"/>
    <w:rsid w:val="0063405E"/>
    <w:rsid w:val="0063418E"/>
    <w:rsid w:val="006341AD"/>
    <w:rsid w:val="006346F1"/>
    <w:rsid w:val="006347F5"/>
    <w:rsid w:val="0063482C"/>
    <w:rsid w:val="00634B3C"/>
    <w:rsid w:val="00634B4C"/>
    <w:rsid w:val="00634B4F"/>
    <w:rsid w:val="00634F76"/>
    <w:rsid w:val="006350D2"/>
    <w:rsid w:val="00635130"/>
    <w:rsid w:val="006353D0"/>
    <w:rsid w:val="00635480"/>
    <w:rsid w:val="00635584"/>
    <w:rsid w:val="006357BC"/>
    <w:rsid w:val="00635B89"/>
    <w:rsid w:val="00635C46"/>
    <w:rsid w:val="00635CE9"/>
    <w:rsid w:val="00635EDC"/>
    <w:rsid w:val="00635F56"/>
    <w:rsid w:val="00636094"/>
    <w:rsid w:val="0063611D"/>
    <w:rsid w:val="00636179"/>
    <w:rsid w:val="006361AB"/>
    <w:rsid w:val="0063624A"/>
    <w:rsid w:val="0063633A"/>
    <w:rsid w:val="00636470"/>
    <w:rsid w:val="0063650D"/>
    <w:rsid w:val="006366AC"/>
    <w:rsid w:val="0063671B"/>
    <w:rsid w:val="0063699F"/>
    <w:rsid w:val="006369B9"/>
    <w:rsid w:val="00636A76"/>
    <w:rsid w:val="00636B90"/>
    <w:rsid w:val="00636C1F"/>
    <w:rsid w:val="00636DB8"/>
    <w:rsid w:val="00636DDC"/>
    <w:rsid w:val="00637036"/>
    <w:rsid w:val="0063720A"/>
    <w:rsid w:val="00637268"/>
    <w:rsid w:val="0063739E"/>
    <w:rsid w:val="006373C7"/>
    <w:rsid w:val="006373EB"/>
    <w:rsid w:val="00637405"/>
    <w:rsid w:val="00637763"/>
    <w:rsid w:val="006378BC"/>
    <w:rsid w:val="00637E00"/>
    <w:rsid w:val="00637F23"/>
    <w:rsid w:val="006401C6"/>
    <w:rsid w:val="00640207"/>
    <w:rsid w:val="00640222"/>
    <w:rsid w:val="00640265"/>
    <w:rsid w:val="00640826"/>
    <w:rsid w:val="0064087E"/>
    <w:rsid w:val="006409CE"/>
    <w:rsid w:val="006409F3"/>
    <w:rsid w:val="00640C6B"/>
    <w:rsid w:val="00640CC7"/>
    <w:rsid w:val="00640F0D"/>
    <w:rsid w:val="00641061"/>
    <w:rsid w:val="006411AF"/>
    <w:rsid w:val="006411DF"/>
    <w:rsid w:val="00641265"/>
    <w:rsid w:val="0064131A"/>
    <w:rsid w:val="006416F7"/>
    <w:rsid w:val="006418DA"/>
    <w:rsid w:val="00641903"/>
    <w:rsid w:val="006419ED"/>
    <w:rsid w:val="00641FF3"/>
    <w:rsid w:val="00642183"/>
    <w:rsid w:val="006424F3"/>
    <w:rsid w:val="006427DE"/>
    <w:rsid w:val="00642850"/>
    <w:rsid w:val="006429E5"/>
    <w:rsid w:val="00642A1B"/>
    <w:rsid w:val="00642A69"/>
    <w:rsid w:val="00642A84"/>
    <w:rsid w:val="00642AAF"/>
    <w:rsid w:val="00642B13"/>
    <w:rsid w:val="00642BB6"/>
    <w:rsid w:val="00642BC0"/>
    <w:rsid w:val="00642BE2"/>
    <w:rsid w:val="00642D10"/>
    <w:rsid w:val="00642E65"/>
    <w:rsid w:val="00643286"/>
    <w:rsid w:val="006435A3"/>
    <w:rsid w:val="00643736"/>
    <w:rsid w:val="00643769"/>
    <w:rsid w:val="00643891"/>
    <w:rsid w:val="00643AB7"/>
    <w:rsid w:val="00643DCD"/>
    <w:rsid w:val="00643ED5"/>
    <w:rsid w:val="00643F49"/>
    <w:rsid w:val="0064419E"/>
    <w:rsid w:val="00644200"/>
    <w:rsid w:val="0064428B"/>
    <w:rsid w:val="00644318"/>
    <w:rsid w:val="00644367"/>
    <w:rsid w:val="00644511"/>
    <w:rsid w:val="006446C0"/>
    <w:rsid w:val="006447B0"/>
    <w:rsid w:val="0064484E"/>
    <w:rsid w:val="0064486C"/>
    <w:rsid w:val="00644907"/>
    <w:rsid w:val="006449A5"/>
    <w:rsid w:val="00644A08"/>
    <w:rsid w:val="00644A30"/>
    <w:rsid w:val="00644A48"/>
    <w:rsid w:val="00644A91"/>
    <w:rsid w:val="00644D3C"/>
    <w:rsid w:val="00644E60"/>
    <w:rsid w:val="00644EC4"/>
    <w:rsid w:val="00645129"/>
    <w:rsid w:val="00645190"/>
    <w:rsid w:val="006452CD"/>
    <w:rsid w:val="00645446"/>
    <w:rsid w:val="00645492"/>
    <w:rsid w:val="0064576D"/>
    <w:rsid w:val="006457C3"/>
    <w:rsid w:val="0064597C"/>
    <w:rsid w:val="006459F6"/>
    <w:rsid w:val="00645ACC"/>
    <w:rsid w:val="00645B16"/>
    <w:rsid w:val="00645C01"/>
    <w:rsid w:val="00645D5F"/>
    <w:rsid w:val="00645FEC"/>
    <w:rsid w:val="006460B7"/>
    <w:rsid w:val="0064617E"/>
    <w:rsid w:val="00646506"/>
    <w:rsid w:val="0064653E"/>
    <w:rsid w:val="006466B5"/>
    <w:rsid w:val="006467DD"/>
    <w:rsid w:val="00646946"/>
    <w:rsid w:val="00646A1C"/>
    <w:rsid w:val="00646BD4"/>
    <w:rsid w:val="00646C19"/>
    <w:rsid w:val="00646EE5"/>
    <w:rsid w:val="00646F4C"/>
    <w:rsid w:val="00646F54"/>
    <w:rsid w:val="00647394"/>
    <w:rsid w:val="0064748F"/>
    <w:rsid w:val="006475D6"/>
    <w:rsid w:val="006476FE"/>
    <w:rsid w:val="006477A7"/>
    <w:rsid w:val="0064789A"/>
    <w:rsid w:val="006478AC"/>
    <w:rsid w:val="00647ABB"/>
    <w:rsid w:val="00647B05"/>
    <w:rsid w:val="00647BB0"/>
    <w:rsid w:val="00647C05"/>
    <w:rsid w:val="00647CB3"/>
    <w:rsid w:val="006500A4"/>
    <w:rsid w:val="006500D6"/>
    <w:rsid w:val="00650150"/>
    <w:rsid w:val="0065047D"/>
    <w:rsid w:val="006505A1"/>
    <w:rsid w:val="0065070F"/>
    <w:rsid w:val="006507AC"/>
    <w:rsid w:val="006507EB"/>
    <w:rsid w:val="00650801"/>
    <w:rsid w:val="00650854"/>
    <w:rsid w:val="006508FC"/>
    <w:rsid w:val="00650BB9"/>
    <w:rsid w:val="00650D1E"/>
    <w:rsid w:val="00650D3F"/>
    <w:rsid w:val="00650DA8"/>
    <w:rsid w:val="00650E4C"/>
    <w:rsid w:val="00650EB8"/>
    <w:rsid w:val="00650F7C"/>
    <w:rsid w:val="00650FBE"/>
    <w:rsid w:val="00650FD9"/>
    <w:rsid w:val="00651133"/>
    <w:rsid w:val="00651235"/>
    <w:rsid w:val="006513D5"/>
    <w:rsid w:val="00651580"/>
    <w:rsid w:val="006515DD"/>
    <w:rsid w:val="006517F8"/>
    <w:rsid w:val="006518B1"/>
    <w:rsid w:val="00651922"/>
    <w:rsid w:val="00651AD3"/>
    <w:rsid w:val="00651B74"/>
    <w:rsid w:val="00651B94"/>
    <w:rsid w:val="00651D66"/>
    <w:rsid w:val="00651DE5"/>
    <w:rsid w:val="00651FA0"/>
    <w:rsid w:val="006522F1"/>
    <w:rsid w:val="00652903"/>
    <w:rsid w:val="00652B22"/>
    <w:rsid w:val="00652D99"/>
    <w:rsid w:val="00652F19"/>
    <w:rsid w:val="0065318E"/>
    <w:rsid w:val="00653217"/>
    <w:rsid w:val="00653273"/>
    <w:rsid w:val="0065335A"/>
    <w:rsid w:val="006534AC"/>
    <w:rsid w:val="0065355F"/>
    <w:rsid w:val="006535EA"/>
    <w:rsid w:val="00653673"/>
    <w:rsid w:val="006536FA"/>
    <w:rsid w:val="00653756"/>
    <w:rsid w:val="00653875"/>
    <w:rsid w:val="00653A95"/>
    <w:rsid w:val="00653AC6"/>
    <w:rsid w:val="00653ACF"/>
    <w:rsid w:val="00653B4B"/>
    <w:rsid w:val="00653FED"/>
    <w:rsid w:val="00654055"/>
    <w:rsid w:val="006541AC"/>
    <w:rsid w:val="0065424F"/>
    <w:rsid w:val="00654326"/>
    <w:rsid w:val="00654448"/>
    <w:rsid w:val="006544F6"/>
    <w:rsid w:val="0065462A"/>
    <w:rsid w:val="006548B5"/>
    <w:rsid w:val="00654A95"/>
    <w:rsid w:val="00654D52"/>
    <w:rsid w:val="00654DC7"/>
    <w:rsid w:val="00654E44"/>
    <w:rsid w:val="00654EC8"/>
    <w:rsid w:val="00655070"/>
    <w:rsid w:val="00655188"/>
    <w:rsid w:val="00655223"/>
    <w:rsid w:val="0065524C"/>
    <w:rsid w:val="00655780"/>
    <w:rsid w:val="00655802"/>
    <w:rsid w:val="006558FC"/>
    <w:rsid w:val="0065593B"/>
    <w:rsid w:val="0065594D"/>
    <w:rsid w:val="00655B1D"/>
    <w:rsid w:val="00655B8A"/>
    <w:rsid w:val="00655BFA"/>
    <w:rsid w:val="00655C45"/>
    <w:rsid w:val="00655CFB"/>
    <w:rsid w:val="00655F0E"/>
    <w:rsid w:val="00655F64"/>
    <w:rsid w:val="00655FB7"/>
    <w:rsid w:val="006560B1"/>
    <w:rsid w:val="006561FF"/>
    <w:rsid w:val="00656257"/>
    <w:rsid w:val="006562FF"/>
    <w:rsid w:val="006564EE"/>
    <w:rsid w:val="00656527"/>
    <w:rsid w:val="00656594"/>
    <w:rsid w:val="00656630"/>
    <w:rsid w:val="006566AB"/>
    <w:rsid w:val="006566E2"/>
    <w:rsid w:val="00656977"/>
    <w:rsid w:val="00656AD8"/>
    <w:rsid w:val="00656C4F"/>
    <w:rsid w:val="00656D1E"/>
    <w:rsid w:val="00656D36"/>
    <w:rsid w:val="00656D6F"/>
    <w:rsid w:val="00656E76"/>
    <w:rsid w:val="00656F43"/>
    <w:rsid w:val="00657005"/>
    <w:rsid w:val="006572F9"/>
    <w:rsid w:val="006572FB"/>
    <w:rsid w:val="00657495"/>
    <w:rsid w:val="006574D4"/>
    <w:rsid w:val="006578D9"/>
    <w:rsid w:val="00657936"/>
    <w:rsid w:val="006579D6"/>
    <w:rsid w:val="00657B4D"/>
    <w:rsid w:val="00657C1F"/>
    <w:rsid w:val="00657C28"/>
    <w:rsid w:val="00657DA9"/>
    <w:rsid w:val="00657DD7"/>
    <w:rsid w:val="00657F67"/>
    <w:rsid w:val="00657FC9"/>
    <w:rsid w:val="006602B3"/>
    <w:rsid w:val="0066030A"/>
    <w:rsid w:val="0066034D"/>
    <w:rsid w:val="00660389"/>
    <w:rsid w:val="006605DC"/>
    <w:rsid w:val="0066070B"/>
    <w:rsid w:val="00660861"/>
    <w:rsid w:val="0066089B"/>
    <w:rsid w:val="006608B7"/>
    <w:rsid w:val="006608E2"/>
    <w:rsid w:val="00660A90"/>
    <w:rsid w:val="00661199"/>
    <w:rsid w:val="0066121C"/>
    <w:rsid w:val="00661264"/>
    <w:rsid w:val="00661308"/>
    <w:rsid w:val="0066146F"/>
    <w:rsid w:val="006614F3"/>
    <w:rsid w:val="00661636"/>
    <w:rsid w:val="00661685"/>
    <w:rsid w:val="00661712"/>
    <w:rsid w:val="00661C4E"/>
    <w:rsid w:val="00661CC2"/>
    <w:rsid w:val="00661D6E"/>
    <w:rsid w:val="00661D7C"/>
    <w:rsid w:val="00661DDE"/>
    <w:rsid w:val="00661E0F"/>
    <w:rsid w:val="00661EB8"/>
    <w:rsid w:val="00661ED2"/>
    <w:rsid w:val="00662098"/>
    <w:rsid w:val="006620FF"/>
    <w:rsid w:val="00662166"/>
    <w:rsid w:val="00662234"/>
    <w:rsid w:val="00662288"/>
    <w:rsid w:val="006623D7"/>
    <w:rsid w:val="0066246B"/>
    <w:rsid w:val="0066252F"/>
    <w:rsid w:val="00662638"/>
    <w:rsid w:val="00662A04"/>
    <w:rsid w:val="00662A7E"/>
    <w:rsid w:val="00662BE0"/>
    <w:rsid w:val="00662DBE"/>
    <w:rsid w:val="00662F83"/>
    <w:rsid w:val="00662FA2"/>
    <w:rsid w:val="00663099"/>
    <w:rsid w:val="0066310A"/>
    <w:rsid w:val="00663318"/>
    <w:rsid w:val="006634D1"/>
    <w:rsid w:val="006634E5"/>
    <w:rsid w:val="006635DC"/>
    <w:rsid w:val="006635E0"/>
    <w:rsid w:val="0066369A"/>
    <w:rsid w:val="00663908"/>
    <w:rsid w:val="00663A58"/>
    <w:rsid w:val="00663AFA"/>
    <w:rsid w:val="00663C7B"/>
    <w:rsid w:val="00663D7A"/>
    <w:rsid w:val="00663DAB"/>
    <w:rsid w:val="00663E15"/>
    <w:rsid w:val="006640B0"/>
    <w:rsid w:val="00664678"/>
    <w:rsid w:val="006646F4"/>
    <w:rsid w:val="00664D05"/>
    <w:rsid w:val="00664F04"/>
    <w:rsid w:val="00665041"/>
    <w:rsid w:val="00665067"/>
    <w:rsid w:val="00665229"/>
    <w:rsid w:val="006652B9"/>
    <w:rsid w:val="00665316"/>
    <w:rsid w:val="0066539A"/>
    <w:rsid w:val="0066540C"/>
    <w:rsid w:val="00665449"/>
    <w:rsid w:val="006654D3"/>
    <w:rsid w:val="006654E8"/>
    <w:rsid w:val="006654F9"/>
    <w:rsid w:val="0066568F"/>
    <w:rsid w:val="006657D4"/>
    <w:rsid w:val="00665CCE"/>
    <w:rsid w:val="00665E63"/>
    <w:rsid w:val="00665ECD"/>
    <w:rsid w:val="00666140"/>
    <w:rsid w:val="00666152"/>
    <w:rsid w:val="0066618C"/>
    <w:rsid w:val="006662C4"/>
    <w:rsid w:val="00666530"/>
    <w:rsid w:val="0066680F"/>
    <w:rsid w:val="0066692E"/>
    <w:rsid w:val="00666DD9"/>
    <w:rsid w:val="00666DDB"/>
    <w:rsid w:val="00666DF7"/>
    <w:rsid w:val="00666E14"/>
    <w:rsid w:val="00666E49"/>
    <w:rsid w:val="00666E6A"/>
    <w:rsid w:val="00666F2A"/>
    <w:rsid w:val="00666FE3"/>
    <w:rsid w:val="006670CC"/>
    <w:rsid w:val="0066723D"/>
    <w:rsid w:val="0066725F"/>
    <w:rsid w:val="006672FC"/>
    <w:rsid w:val="00667378"/>
    <w:rsid w:val="0066745C"/>
    <w:rsid w:val="0066756D"/>
    <w:rsid w:val="0066782E"/>
    <w:rsid w:val="00667A27"/>
    <w:rsid w:val="00667D8E"/>
    <w:rsid w:val="00667DE7"/>
    <w:rsid w:val="00667E70"/>
    <w:rsid w:val="006700AD"/>
    <w:rsid w:val="00670204"/>
    <w:rsid w:val="00670290"/>
    <w:rsid w:val="006703D7"/>
    <w:rsid w:val="0067046E"/>
    <w:rsid w:val="006704BF"/>
    <w:rsid w:val="00670525"/>
    <w:rsid w:val="00670646"/>
    <w:rsid w:val="00670793"/>
    <w:rsid w:val="00670AD6"/>
    <w:rsid w:val="00670B8F"/>
    <w:rsid w:val="00670BC3"/>
    <w:rsid w:val="00670CF5"/>
    <w:rsid w:val="00670ECD"/>
    <w:rsid w:val="00670FB2"/>
    <w:rsid w:val="00671010"/>
    <w:rsid w:val="0067106A"/>
    <w:rsid w:val="00671362"/>
    <w:rsid w:val="006713FA"/>
    <w:rsid w:val="0067140E"/>
    <w:rsid w:val="006716AC"/>
    <w:rsid w:val="0067185B"/>
    <w:rsid w:val="0067187A"/>
    <w:rsid w:val="006719D1"/>
    <w:rsid w:val="00671A0D"/>
    <w:rsid w:val="00671B4F"/>
    <w:rsid w:val="00671BA7"/>
    <w:rsid w:val="00671FFE"/>
    <w:rsid w:val="00672190"/>
    <w:rsid w:val="00672371"/>
    <w:rsid w:val="00672537"/>
    <w:rsid w:val="006725CC"/>
    <w:rsid w:val="006726B1"/>
    <w:rsid w:val="0067273D"/>
    <w:rsid w:val="006727C5"/>
    <w:rsid w:val="00672966"/>
    <w:rsid w:val="00672A5D"/>
    <w:rsid w:val="00672BBA"/>
    <w:rsid w:val="00672E29"/>
    <w:rsid w:val="00672E9F"/>
    <w:rsid w:val="0067328A"/>
    <w:rsid w:val="00673319"/>
    <w:rsid w:val="0067348E"/>
    <w:rsid w:val="006734CF"/>
    <w:rsid w:val="006735BC"/>
    <w:rsid w:val="006735C5"/>
    <w:rsid w:val="00673B6C"/>
    <w:rsid w:val="00673BDE"/>
    <w:rsid w:val="00673C5E"/>
    <w:rsid w:val="00673CAA"/>
    <w:rsid w:val="00673EB7"/>
    <w:rsid w:val="00673FBF"/>
    <w:rsid w:val="006740F1"/>
    <w:rsid w:val="0067419E"/>
    <w:rsid w:val="00674233"/>
    <w:rsid w:val="006742DF"/>
    <w:rsid w:val="006742F4"/>
    <w:rsid w:val="0067439E"/>
    <w:rsid w:val="00674460"/>
    <w:rsid w:val="0067476F"/>
    <w:rsid w:val="00674A64"/>
    <w:rsid w:val="00674B48"/>
    <w:rsid w:val="00674CAB"/>
    <w:rsid w:val="00674D8C"/>
    <w:rsid w:val="00674DCB"/>
    <w:rsid w:val="00674DE8"/>
    <w:rsid w:val="0067538E"/>
    <w:rsid w:val="006753AF"/>
    <w:rsid w:val="006754D4"/>
    <w:rsid w:val="00675530"/>
    <w:rsid w:val="00675652"/>
    <w:rsid w:val="006756CE"/>
    <w:rsid w:val="006757BC"/>
    <w:rsid w:val="006758E5"/>
    <w:rsid w:val="00675985"/>
    <w:rsid w:val="00675BA3"/>
    <w:rsid w:val="00675C23"/>
    <w:rsid w:val="00675C45"/>
    <w:rsid w:val="00675E39"/>
    <w:rsid w:val="00675E85"/>
    <w:rsid w:val="00675ECB"/>
    <w:rsid w:val="00675F5D"/>
    <w:rsid w:val="00675FD2"/>
    <w:rsid w:val="006760AB"/>
    <w:rsid w:val="006761C6"/>
    <w:rsid w:val="00676258"/>
    <w:rsid w:val="0067649C"/>
    <w:rsid w:val="0067655E"/>
    <w:rsid w:val="00676672"/>
    <w:rsid w:val="00676789"/>
    <w:rsid w:val="006767B8"/>
    <w:rsid w:val="00676BD7"/>
    <w:rsid w:val="00676BE2"/>
    <w:rsid w:val="00677337"/>
    <w:rsid w:val="006776E0"/>
    <w:rsid w:val="00677725"/>
    <w:rsid w:val="006778D3"/>
    <w:rsid w:val="006778EA"/>
    <w:rsid w:val="006779E1"/>
    <w:rsid w:val="00677AF7"/>
    <w:rsid w:val="00677BFF"/>
    <w:rsid w:val="00677D34"/>
    <w:rsid w:val="00677D7D"/>
    <w:rsid w:val="00677F10"/>
    <w:rsid w:val="00680048"/>
    <w:rsid w:val="0068004B"/>
    <w:rsid w:val="006800C5"/>
    <w:rsid w:val="0068013A"/>
    <w:rsid w:val="006802AC"/>
    <w:rsid w:val="00680510"/>
    <w:rsid w:val="00680610"/>
    <w:rsid w:val="00680627"/>
    <w:rsid w:val="0068066A"/>
    <w:rsid w:val="0068076B"/>
    <w:rsid w:val="0068087A"/>
    <w:rsid w:val="006809D2"/>
    <w:rsid w:val="00680A06"/>
    <w:rsid w:val="00680A97"/>
    <w:rsid w:val="00680C4A"/>
    <w:rsid w:val="00680C6F"/>
    <w:rsid w:val="00680D8E"/>
    <w:rsid w:val="00680E34"/>
    <w:rsid w:val="00680F1F"/>
    <w:rsid w:val="00680F30"/>
    <w:rsid w:val="00680F81"/>
    <w:rsid w:val="00680FE5"/>
    <w:rsid w:val="0068102D"/>
    <w:rsid w:val="00681059"/>
    <w:rsid w:val="0068113A"/>
    <w:rsid w:val="006811E7"/>
    <w:rsid w:val="00681254"/>
    <w:rsid w:val="00681307"/>
    <w:rsid w:val="006816EB"/>
    <w:rsid w:val="0068171E"/>
    <w:rsid w:val="006817DD"/>
    <w:rsid w:val="006819E3"/>
    <w:rsid w:val="00681CC5"/>
    <w:rsid w:val="00681EF9"/>
    <w:rsid w:val="00681F6E"/>
    <w:rsid w:val="00682085"/>
    <w:rsid w:val="006820C0"/>
    <w:rsid w:val="0068226B"/>
    <w:rsid w:val="006822FA"/>
    <w:rsid w:val="006824E2"/>
    <w:rsid w:val="006825EC"/>
    <w:rsid w:val="0068289D"/>
    <w:rsid w:val="00682A84"/>
    <w:rsid w:val="00682BC3"/>
    <w:rsid w:val="00682E47"/>
    <w:rsid w:val="00682ED3"/>
    <w:rsid w:val="006830A0"/>
    <w:rsid w:val="006834DB"/>
    <w:rsid w:val="00683B88"/>
    <w:rsid w:val="00683C44"/>
    <w:rsid w:val="00683D70"/>
    <w:rsid w:val="00683D7F"/>
    <w:rsid w:val="00683E9E"/>
    <w:rsid w:val="006840E4"/>
    <w:rsid w:val="00684258"/>
    <w:rsid w:val="00684555"/>
    <w:rsid w:val="006845C9"/>
    <w:rsid w:val="006848BB"/>
    <w:rsid w:val="00684C9A"/>
    <w:rsid w:val="00684D06"/>
    <w:rsid w:val="00684DCF"/>
    <w:rsid w:val="00684DEE"/>
    <w:rsid w:val="0068537A"/>
    <w:rsid w:val="006853FF"/>
    <w:rsid w:val="0068548F"/>
    <w:rsid w:val="006854C4"/>
    <w:rsid w:val="00685645"/>
    <w:rsid w:val="00685725"/>
    <w:rsid w:val="00685834"/>
    <w:rsid w:val="00685892"/>
    <w:rsid w:val="006858E7"/>
    <w:rsid w:val="006859A2"/>
    <w:rsid w:val="00685B47"/>
    <w:rsid w:val="00685C2F"/>
    <w:rsid w:val="00685D3B"/>
    <w:rsid w:val="00685DB7"/>
    <w:rsid w:val="00685E72"/>
    <w:rsid w:val="00685F2D"/>
    <w:rsid w:val="006861B3"/>
    <w:rsid w:val="0068621A"/>
    <w:rsid w:val="0068623E"/>
    <w:rsid w:val="006862D7"/>
    <w:rsid w:val="00686366"/>
    <w:rsid w:val="0068636E"/>
    <w:rsid w:val="00686444"/>
    <w:rsid w:val="00686527"/>
    <w:rsid w:val="0068653A"/>
    <w:rsid w:val="006866DA"/>
    <w:rsid w:val="00686918"/>
    <w:rsid w:val="00686963"/>
    <w:rsid w:val="00686A14"/>
    <w:rsid w:val="00686AD4"/>
    <w:rsid w:val="00686B5D"/>
    <w:rsid w:val="00686DB8"/>
    <w:rsid w:val="00686EE9"/>
    <w:rsid w:val="00686FAD"/>
    <w:rsid w:val="006870D9"/>
    <w:rsid w:val="00687215"/>
    <w:rsid w:val="0068721F"/>
    <w:rsid w:val="0068742D"/>
    <w:rsid w:val="00687489"/>
    <w:rsid w:val="0068767A"/>
    <w:rsid w:val="006878B2"/>
    <w:rsid w:val="00687A10"/>
    <w:rsid w:val="00687B33"/>
    <w:rsid w:val="00687B76"/>
    <w:rsid w:val="00687CD7"/>
    <w:rsid w:val="00687D4C"/>
    <w:rsid w:val="00687D8C"/>
    <w:rsid w:val="00690205"/>
    <w:rsid w:val="00690602"/>
    <w:rsid w:val="00690747"/>
    <w:rsid w:val="00690770"/>
    <w:rsid w:val="0069092D"/>
    <w:rsid w:val="00690AD6"/>
    <w:rsid w:val="00690D12"/>
    <w:rsid w:val="00690E62"/>
    <w:rsid w:val="00690E6F"/>
    <w:rsid w:val="00690EFD"/>
    <w:rsid w:val="00690F0E"/>
    <w:rsid w:val="00691094"/>
    <w:rsid w:val="0069123F"/>
    <w:rsid w:val="006914FB"/>
    <w:rsid w:val="006919C5"/>
    <w:rsid w:val="00691A8B"/>
    <w:rsid w:val="00691CAF"/>
    <w:rsid w:val="006920C3"/>
    <w:rsid w:val="0069228E"/>
    <w:rsid w:val="006925FD"/>
    <w:rsid w:val="00692768"/>
    <w:rsid w:val="00692799"/>
    <w:rsid w:val="006927F0"/>
    <w:rsid w:val="00692868"/>
    <w:rsid w:val="006929A1"/>
    <w:rsid w:val="00692A0D"/>
    <w:rsid w:val="00692B2A"/>
    <w:rsid w:val="00692BDC"/>
    <w:rsid w:val="00693077"/>
    <w:rsid w:val="00693295"/>
    <w:rsid w:val="00693299"/>
    <w:rsid w:val="00693416"/>
    <w:rsid w:val="00693529"/>
    <w:rsid w:val="00693588"/>
    <w:rsid w:val="006935E1"/>
    <w:rsid w:val="0069368B"/>
    <w:rsid w:val="006937A0"/>
    <w:rsid w:val="00693A5C"/>
    <w:rsid w:val="00693D6C"/>
    <w:rsid w:val="00693F0A"/>
    <w:rsid w:val="00693F31"/>
    <w:rsid w:val="00694363"/>
    <w:rsid w:val="006943E3"/>
    <w:rsid w:val="0069447C"/>
    <w:rsid w:val="00694808"/>
    <w:rsid w:val="006949AD"/>
    <w:rsid w:val="006949D4"/>
    <w:rsid w:val="00694A9C"/>
    <w:rsid w:val="00694B4F"/>
    <w:rsid w:val="00694B7A"/>
    <w:rsid w:val="00694BAD"/>
    <w:rsid w:val="00694BD3"/>
    <w:rsid w:val="00694D5C"/>
    <w:rsid w:val="00694E1F"/>
    <w:rsid w:val="00694E55"/>
    <w:rsid w:val="00694EFA"/>
    <w:rsid w:val="00694FC8"/>
    <w:rsid w:val="006951E3"/>
    <w:rsid w:val="00695227"/>
    <w:rsid w:val="00695314"/>
    <w:rsid w:val="00695320"/>
    <w:rsid w:val="006958A7"/>
    <w:rsid w:val="00695900"/>
    <w:rsid w:val="00695915"/>
    <w:rsid w:val="00695D23"/>
    <w:rsid w:val="00695D4C"/>
    <w:rsid w:val="00696244"/>
    <w:rsid w:val="00696441"/>
    <w:rsid w:val="00696514"/>
    <w:rsid w:val="00696684"/>
    <w:rsid w:val="0069677F"/>
    <w:rsid w:val="006968CB"/>
    <w:rsid w:val="006969D6"/>
    <w:rsid w:val="00696B37"/>
    <w:rsid w:val="00696B6A"/>
    <w:rsid w:val="00696DD1"/>
    <w:rsid w:val="00696E60"/>
    <w:rsid w:val="00696ED5"/>
    <w:rsid w:val="00696FEE"/>
    <w:rsid w:val="00697083"/>
    <w:rsid w:val="00697353"/>
    <w:rsid w:val="006974E0"/>
    <w:rsid w:val="0069755C"/>
    <w:rsid w:val="006975EC"/>
    <w:rsid w:val="00697726"/>
    <w:rsid w:val="006979DC"/>
    <w:rsid w:val="00697B1C"/>
    <w:rsid w:val="00697C2C"/>
    <w:rsid w:val="00697D16"/>
    <w:rsid w:val="00697DBD"/>
    <w:rsid w:val="00697E0B"/>
    <w:rsid w:val="00697E2A"/>
    <w:rsid w:val="00697F71"/>
    <w:rsid w:val="00697F8D"/>
    <w:rsid w:val="006A001D"/>
    <w:rsid w:val="006A00ED"/>
    <w:rsid w:val="006A04D8"/>
    <w:rsid w:val="006A05EF"/>
    <w:rsid w:val="006A07C3"/>
    <w:rsid w:val="006A0887"/>
    <w:rsid w:val="006A08BA"/>
    <w:rsid w:val="006A0942"/>
    <w:rsid w:val="006A0986"/>
    <w:rsid w:val="006A0C0A"/>
    <w:rsid w:val="006A11E0"/>
    <w:rsid w:val="006A12D5"/>
    <w:rsid w:val="006A141D"/>
    <w:rsid w:val="006A1446"/>
    <w:rsid w:val="006A18DD"/>
    <w:rsid w:val="006A1A40"/>
    <w:rsid w:val="006A1BA2"/>
    <w:rsid w:val="006A1DAE"/>
    <w:rsid w:val="006A1F7F"/>
    <w:rsid w:val="006A20BD"/>
    <w:rsid w:val="006A2266"/>
    <w:rsid w:val="006A2297"/>
    <w:rsid w:val="006A2312"/>
    <w:rsid w:val="006A2347"/>
    <w:rsid w:val="006A248A"/>
    <w:rsid w:val="006A24B3"/>
    <w:rsid w:val="006A2947"/>
    <w:rsid w:val="006A2BF5"/>
    <w:rsid w:val="006A2D0E"/>
    <w:rsid w:val="006A2E66"/>
    <w:rsid w:val="006A2FFF"/>
    <w:rsid w:val="006A3003"/>
    <w:rsid w:val="006A3040"/>
    <w:rsid w:val="006A30E8"/>
    <w:rsid w:val="006A312C"/>
    <w:rsid w:val="006A3227"/>
    <w:rsid w:val="006A3396"/>
    <w:rsid w:val="006A35B1"/>
    <w:rsid w:val="006A39BE"/>
    <w:rsid w:val="006A39BF"/>
    <w:rsid w:val="006A3F94"/>
    <w:rsid w:val="006A3F96"/>
    <w:rsid w:val="006A40D0"/>
    <w:rsid w:val="006A410C"/>
    <w:rsid w:val="006A4113"/>
    <w:rsid w:val="006A4674"/>
    <w:rsid w:val="006A4732"/>
    <w:rsid w:val="006A47BB"/>
    <w:rsid w:val="006A47DF"/>
    <w:rsid w:val="006A494F"/>
    <w:rsid w:val="006A49B5"/>
    <w:rsid w:val="006A4B7B"/>
    <w:rsid w:val="006A4D92"/>
    <w:rsid w:val="006A4DBD"/>
    <w:rsid w:val="006A4FF3"/>
    <w:rsid w:val="006A5162"/>
    <w:rsid w:val="006A585E"/>
    <w:rsid w:val="006A5911"/>
    <w:rsid w:val="006A592E"/>
    <w:rsid w:val="006A5A45"/>
    <w:rsid w:val="006A5B96"/>
    <w:rsid w:val="006A5CA3"/>
    <w:rsid w:val="006A5D5C"/>
    <w:rsid w:val="006A5DFF"/>
    <w:rsid w:val="006A5E26"/>
    <w:rsid w:val="006A5ECC"/>
    <w:rsid w:val="006A6269"/>
    <w:rsid w:val="006A629D"/>
    <w:rsid w:val="006A62AC"/>
    <w:rsid w:val="006A62DC"/>
    <w:rsid w:val="006A63CF"/>
    <w:rsid w:val="006A6581"/>
    <w:rsid w:val="006A65EF"/>
    <w:rsid w:val="006A67E8"/>
    <w:rsid w:val="006A6B3F"/>
    <w:rsid w:val="006A6B69"/>
    <w:rsid w:val="006A6D28"/>
    <w:rsid w:val="006A6DBB"/>
    <w:rsid w:val="006A6DEA"/>
    <w:rsid w:val="006A6EF7"/>
    <w:rsid w:val="006A70A2"/>
    <w:rsid w:val="006A74C0"/>
    <w:rsid w:val="006A7574"/>
    <w:rsid w:val="006A7737"/>
    <w:rsid w:val="006A7909"/>
    <w:rsid w:val="006A7944"/>
    <w:rsid w:val="006A7C57"/>
    <w:rsid w:val="006A7CBA"/>
    <w:rsid w:val="006A7EFD"/>
    <w:rsid w:val="006A7F67"/>
    <w:rsid w:val="006B00DF"/>
    <w:rsid w:val="006B0199"/>
    <w:rsid w:val="006B031F"/>
    <w:rsid w:val="006B0489"/>
    <w:rsid w:val="006B05F5"/>
    <w:rsid w:val="006B0864"/>
    <w:rsid w:val="006B090A"/>
    <w:rsid w:val="006B097E"/>
    <w:rsid w:val="006B0A30"/>
    <w:rsid w:val="006B0A35"/>
    <w:rsid w:val="006B0BEA"/>
    <w:rsid w:val="006B0CCA"/>
    <w:rsid w:val="006B0CDF"/>
    <w:rsid w:val="006B0D8E"/>
    <w:rsid w:val="006B0EA2"/>
    <w:rsid w:val="006B102A"/>
    <w:rsid w:val="006B1213"/>
    <w:rsid w:val="006B14AC"/>
    <w:rsid w:val="006B1563"/>
    <w:rsid w:val="006B1577"/>
    <w:rsid w:val="006B1623"/>
    <w:rsid w:val="006B163E"/>
    <w:rsid w:val="006B166D"/>
    <w:rsid w:val="006B16EE"/>
    <w:rsid w:val="006B19B2"/>
    <w:rsid w:val="006B19ED"/>
    <w:rsid w:val="006B1A07"/>
    <w:rsid w:val="006B1A89"/>
    <w:rsid w:val="006B1CC7"/>
    <w:rsid w:val="006B1CE4"/>
    <w:rsid w:val="006B1DA2"/>
    <w:rsid w:val="006B1F5F"/>
    <w:rsid w:val="006B2008"/>
    <w:rsid w:val="006B2143"/>
    <w:rsid w:val="006B21E9"/>
    <w:rsid w:val="006B242D"/>
    <w:rsid w:val="006B2431"/>
    <w:rsid w:val="006B2922"/>
    <w:rsid w:val="006B29A6"/>
    <w:rsid w:val="006B29E4"/>
    <w:rsid w:val="006B2C0C"/>
    <w:rsid w:val="006B2E9E"/>
    <w:rsid w:val="006B2F36"/>
    <w:rsid w:val="006B3018"/>
    <w:rsid w:val="006B348C"/>
    <w:rsid w:val="006B3493"/>
    <w:rsid w:val="006B3662"/>
    <w:rsid w:val="006B370D"/>
    <w:rsid w:val="006B3843"/>
    <w:rsid w:val="006B393F"/>
    <w:rsid w:val="006B3A88"/>
    <w:rsid w:val="006B3AC3"/>
    <w:rsid w:val="006B3B64"/>
    <w:rsid w:val="006B3BD4"/>
    <w:rsid w:val="006B3CD2"/>
    <w:rsid w:val="006B3E55"/>
    <w:rsid w:val="006B3F9F"/>
    <w:rsid w:val="006B401E"/>
    <w:rsid w:val="006B405E"/>
    <w:rsid w:val="006B45E8"/>
    <w:rsid w:val="006B45F0"/>
    <w:rsid w:val="006B4660"/>
    <w:rsid w:val="006B47D1"/>
    <w:rsid w:val="006B48C9"/>
    <w:rsid w:val="006B4D21"/>
    <w:rsid w:val="006B4E16"/>
    <w:rsid w:val="006B4E5B"/>
    <w:rsid w:val="006B4FED"/>
    <w:rsid w:val="006B503D"/>
    <w:rsid w:val="006B50C0"/>
    <w:rsid w:val="006B5111"/>
    <w:rsid w:val="006B51F0"/>
    <w:rsid w:val="006B52D8"/>
    <w:rsid w:val="006B5442"/>
    <w:rsid w:val="006B609F"/>
    <w:rsid w:val="006B6346"/>
    <w:rsid w:val="006B640A"/>
    <w:rsid w:val="006B68A9"/>
    <w:rsid w:val="006B6AD0"/>
    <w:rsid w:val="006B6BA3"/>
    <w:rsid w:val="006B6C83"/>
    <w:rsid w:val="006B6C95"/>
    <w:rsid w:val="006B6CC9"/>
    <w:rsid w:val="006B6D57"/>
    <w:rsid w:val="006B708B"/>
    <w:rsid w:val="006B7121"/>
    <w:rsid w:val="006B71A8"/>
    <w:rsid w:val="006B725C"/>
    <w:rsid w:val="006B7270"/>
    <w:rsid w:val="006B7295"/>
    <w:rsid w:val="006B72C7"/>
    <w:rsid w:val="006B743C"/>
    <w:rsid w:val="006B745B"/>
    <w:rsid w:val="006B7472"/>
    <w:rsid w:val="006B7864"/>
    <w:rsid w:val="006B79EA"/>
    <w:rsid w:val="006B79FA"/>
    <w:rsid w:val="006B7C2E"/>
    <w:rsid w:val="006B7C46"/>
    <w:rsid w:val="006B7E77"/>
    <w:rsid w:val="006C01B6"/>
    <w:rsid w:val="006C03B2"/>
    <w:rsid w:val="006C050B"/>
    <w:rsid w:val="006C0698"/>
    <w:rsid w:val="006C0831"/>
    <w:rsid w:val="006C09DD"/>
    <w:rsid w:val="006C0B07"/>
    <w:rsid w:val="006C0B08"/>
    <w:rsid w:val="006C0B86"/>
    <w:rsid w:val="006C0B9B"/>
    <w:rsid w:val="006C0CC3"/>
    <w:rsid w:val="006C0D50"/>
    <w:rsid w:val="006C1120"/>
    <w:rsid w:val="006C1142"/>
    <w:rsid w:val="006C1226"/>
    <w:rsid w:val="006C141C"/>
    <w:rsid w:val="006C144F"/>
    <w:rsid w:val="006C16E7"/>
    <w:rsid w:val="006C1A29"/>
    <w:rsid w:val="006C1AE9"/>
    <w:rsid w:val="006C1B0F"/>
    <w:rsid w:val="006C1B3F"/>
    <w:rsid w:val="006C1F77"/>
    <w:rsid w:val="006C20D9"/>
    <w:rsid w:val="006C22BD"/>
    <w:rsid w:val="006C23D3"/>
    <w:rsid w:val="006C240E"/>
    <w:rsid w:val="006C2604"/>
    <w:rsid w:val="006C2D13"/>
    <w:rsid w:val="006C313D"/>
    <w:rsid w:val="006C32A3"/>
    <w:rsid w:val="006C3309"/>
    <w:rsid w:val="006C332A"/>
    <w:rsid w:val="006C3637"/>
    <w:rsid w:val="006C375B"/>
    <w:rsid w:val="006C3948"/>
    <w:rsid w:val="006C3A77"/>
    <w:rsid w:val="006C3C77"/>
    <w:rsid w:val="006C3E67"/>
    <w:rsid w:val="006C3F1A"/>
    <w:rsid w:val="006C3F3F"/>
    <w:rsid w:val="006C3FF3"/>
    <w:rsid w:val="006C4010"/>
    <w:rsid w:val="006C426B"/>
    <w:rsid w:val="006C42CA"/>
    <w:rsid w:val="006C44D0"/>
    <w:rsid w:val="006C44D3"/>
    <w:rsid w:val="006C45C1"/>
    <w:rsid w:val="006C48E3"/>
    <w:rsid w:val="006C4B11"/>
    <w:rsid w:val="006C4D69"/>
    <w:rsid w:val="006C4E89"/>
    <w:rsid w:val="006C50C3"/>
    <w:rsid w:val="006C50DF"/>
    <w:rsid w:val="006C51DA"/>
    <w:rsid w:val="006C54AC"/>
    <w:rsid w:val="006C566C"/>
    <w:rsid w:val="006C57EC"/>
    <w:rsid w:val="006C5956"/>
    <w:rsid w:val="006C5996"/>
    <w:rsid w:val="006C5B3D"/>
    <w:rsid w:val="006C5C20"/>
    <w:rsid w:val="006C5D60"/>
    <w:rsid w:val="006C5E6D"/>
    <w:rsid w:val="006C5E74"/>
    <w:rsid w:val="006C5FB1"/>
    <w:rsid w:val="006C5FF1"/>
    <w:rsid w:val="006C6162"/>
    <w:rsid w:val="006C6287"/>
    <w:rsid w:val="006C6495"/>
    <w:rsid w:val="006C64F9"/>
    <w:rsid w:val="006C654C"/>
    <w:rsid w:val="006C66F9"/>
    <w:rsid w:val="006C677C"/>
    <w:rsid w:val="006C6CEA"/>
    <w:rsid w:val="006C6E92"/>
    <w:rsid w:val="006C6EA9"/>
    <w:rsid w:val="006C6EF8"/>
    <w:rsid w:val="006C6F3C"/>
    <w:rsid w:val="006C7027"/>
    <w:rsid w:val="006C70ED"/>
    <w:rsid w:val="006C7305"/>
    <w:rsid w:val="006C7347"/>
    <w:rsid w:val="006C73D4"/>
    <w:rsid w:val="006C743F"/>
    <w:rsid w:val="006C74BB"/>
    <w:rsid w:val="006C7547"/>
    <w:rsid w:val="006C75C9"/>
    <w:rsid w:val="006C761D"/>
    <w:rsid w:val="006C767B"/>
    <w:rsid w:val="006C7685"/>
    <w:rsid w:val="006C7CAC"/>
    <w:rsid w:val="006C7CD9"/>
    <w:rsid w:val="006C7DA2"/>
    <w:rsid w:val="006C7F29"/>
    <w:rsid w:val="006C7FB9"/>
    <w:rsid w:val="006C7FEA"/>
    <w:rsid w:val="006D0090"/>
    <w:rsid w:val="006D01EE"/>
    <w:rsid w:val="006D052C"/>
    <w:rsid w:val="006D05FF"/>
    <w:rsid w:val="006D0846"/>
    <w:rsid w:val="006D0BEE"/>
    <w:rsid w:val="006D0C09"/>
    <w:rsid w:val="006D0CE0"/>
    <w:rsid w:val="006D114C"/>
    <w:rsid w:val="006D11C3"/>
    <w:rsid w:val="006D137F"/>
    <w:rsid w:val="006D144E"/>
    <w:rsid w:val="006D18D8"/>
    <w:rsid w:val="006D18DA"/>
    <w:rsid w:val="006D19CF"/>
    <w:rsid w:val="006D1A0B"/>
    <w:rsid w:val="006D1A1F"/>
    <w:rsid w:val="006D1A23"/>
    <w:rsid w:val="006D1A2B"/>
    <w:rsid w:val="006D1CC8"/>
    <w:rsid w:val="006D1DFA"/>
    <w:rsid w:val="006D1EB1"/>
    <w:rsid w:val="006D1ED9"/>
    <w:rsid w:val="006D1F1A"/>
    <w:rsid w:val="006D1F86"/>
    <w:rsid w:val="006D1FD0"/>
    <w:rsid w:val="006D2039"/>
    <w:rsid w:val="006D21FF"/>
    <w:rsid w:val="006D222B"/>
    <w:rsid w:val="006D2298"/>
    <w:rsid w:val="006D2490"/>
    <w:rsid w:val="006D2598"/>
    <w:rsid w:val="006D2887"/>
    <w:rsid w:val="006D2AB9"/>
    <w:rsid w:val="006D2C59"/>
    <w:rsid w:val="006D2CC6"/>
    <w:rsid w:val="006D2D42"/>
    <w:rsid w:val="006D2FE0"/>
    <w:rsid w:val="006D31AF"/>
    <w:rsid w:val="006D31DD"/>
    <w:rsid w:val="006D34D8"/>
    <w:rsid w:val="006D3565"/>
    <w:rsid w:val="006D35CD"/>
    <w:rsid w:val="006D35D8"/>
    <w:rsid w:val="006D37F1"/>
    <w:rsid w:val="006D3906"/>
    <w:rsid w:val="006D3A0E"/>
    <w:rsid w:val="006D3B82"/>
    <w:rsid w:val="006D3D01"/>
    <w:rsid w:val="006D40B2"/>
    <w:rsid w:val="006D4133"/>
    <w:rsid w:val="006D4373"/>
    <w:rsid w:val="006D447A"/>
    <w:rsid w:val="006D4499"/>
    <w:rsid w:val="006D45FC"/>
    <w:rsid w:val="006D46D1"/>
    <w:rsid w:val="006D47FD"/>
    <w:rsid w:val="006D480D"/>
    <w:rsid w:val="006D4814"/>
    <w:rsid w:val="006D4894"/>
    <w:rsid w:val="006D492A"/>
    <w:rsid w:val="006D493C"/>
    <w:rsid w:val="006D4DE3"/>
    <w:rsid w:val="006D4E69"/>
    <w:rsid w:val="006D5255"/>
    <w:rsid w:val="006D533D"/>
    <w:rsid w:val="006D53CF"/>
    <w:rsid w:val="006D5457"/>
    <w:rsid w:val="006D54E9"/>
    <w:rsid w:val="006D55E0"/>
    <w:rsid w:val="006D576E"/>
    <w:rsid w:val="006D57EF"/>
    <w:rsid w:val="006D59BF"/>
    <w:rsid w:val="006D5A62"/>
    <w:rsid w:val="006D5AE7"/>
    <w:rsid w:val="006D5B5E"/>
    <w:rsid w:val="006D5EC2"/>
    <w:rsid w:val="006D5F70"/>
    <w:rsid w:val="006D5FE2"/>
    <w:rsid w:val="006D5FEF"/>
    <w:rsid w:val="006D667A"/>
    <w:rsid w:val="006D6702"/>
    <w:rsid w:val="006D6782"/>
    <w:rsid w:val="006D6851"/>
    <w:rsid w:val="006D68C5"/>
    <w:rsid w:val="006D69A3"/>
    <w:rsid w:val="006D69C0"/>
    <w:rsid w:val="006D6A85"/>
    <w:rsid w:val="006D6B37"/>
    <w:rsid w:val="006D6C8F"/>
    <w:rsid w:val="006D6CD7"/>
    <w:rsid w:val="006D6E45"/>
    <w:rsid w:val="006D701A"/>
    <w:rsid w:val="006D71D4"/>
    <w:rsid w:val="006D7206"/>
    <w:rsid w:val="006D724E"/>
    <w:rsid w:val="006D72E1"/>
    <w:rsid w:val="006D7312"/>
    <w:rsid w:val="006D74A0"/>
    <w:rsid w:val="006D74C9"/>
    <w:rsid w:val="006D7598"/>
    <w:rsid w:val="006D760E"/>
    <w:rsid w:val="006D79EE"/>
    <w:rsid w:val="006D79F3"/>
    <w:rsid w:val="006D7A55"/>
    <w:rsid w:val="006D7B93"/>
    <w:rsid w:val="006D7BBD"/>
    <w:rsid w:val="006D7C30"/>
    <w:rsid w:val="006D7D69"/>
    <w:rsid w:val="006D7DAD"/>
    <w:rsid w:val="006D7DCA"/>
    <w:rsid w:val="006D7EA7"/>
    <w:rsid w:val="006D7EC6"/>
    <w:rsid w:val="006D7F64"/>
    <w:rsid w:val="006E030B"/>
    <w:rsid w:val="006E04C0"/>
    <w:rsid w:val="006E0537"/>
    <w:rsid w:val="006E0566"/>
    <w:rsid w:val="006E0983"/>
    <w:rsid w:val="006E0A8C"/>
    <w:rsid w:val="006E0B16"/>
    <w:rsid w:val="006E0B1B"/>
    <w:rsid w:val="006E0BC0"/>
    <w:rsid w:val="006E0DE9"/>
    <w:rsid w:val="006E0E00"/>
    <w:rsid w:val="006E0F21"/>
    <w:rsid w:val="006E0F39"/>
    <w:rsid w:val="006E1135"/>
    <w:rsid w:val="006E118A"/>
    <w:rsid w:val="006E120D"/>
    <w:rsid w:val="006E143C"/>
    <w:rsid w:val="006E1469"/>
    <w:rsid w:val="006E176F"/>
    <w:rsid w:val="006E1778"/>
    <w:rsid w:val="006E1AAB"/>
    <w:rsid w:val="006E1C2F"/>
    <w:rsid w:val="006E1C34"/>
    <w:rsid w:val="006E1E45"/>
    <w:rsid w:val="006E1F7E"/>
    <w:rsid w:val="006E206A"/>
    <w:rsid w:val="006E20BA"/>
    <w:rsid w:val="006E22CC"/>
    <w:rsid w:val="006E244F"/>
    <w:rsid w:val="006E27CB"/>
    <w:rsid w:val="006E284E"/>
    <w:rsid w:val="006E293E"/>
    <w:rsid w:val="006E2E49"/>
    <w:rsid w:val="006E2F48"/>
    <w:rsid w:val="006E362C"/>
    <w:rsid w:val="006E3774"/>
    <w:rsid w:val="006E3864"/>
    <w:rsid w:val="006E38C0"/>
    <w:rsid w:val="006E3A6E"/>
    <w:rsid w:val="006E3ABE"/>
    <w:rsid w:val="006E3D3A"/>
    <w:rsid w:val="006E4245"/>
    <w:rsid w:val="006E43DC"/>
    <w:rsid w:val="006E444B"/>
    <w:rsid w:val="006E4538"/>
    <w:rsid w:val="006E4603"/>
    <w:rsid w:val="006E4634"/>
    <w:rsid w:val="006E4646"/>
    <w:rsid w:val="006E475B"/>
    <w:rsid w:val="006E4821"/>
    <w:rsid w:val="006E4A41"/>
    <w:rsid w:val="006E4AC1"/>
    <w:rsid w:val="006E4DFC"/>
    <w:rsid w:val="006E4FB9"/>
    <w:rsid w:val="006E5006"/>
    <w:rsid w:val="006E512D"/>
    <w:rsid w:val="006E5453"/>
    <w:rsid w:val="006E5477"/>
    <w:rsid w:val="006E554E"/>
    <w:rsid w:val="006E5581"/>
    <w:rsid w:val="006E5949"/>
    <w:rsid w:val="006E5964"/>
    <w:rsid w:val="006E5A4C"/>
    <w:rsid w:val="006E5AFE"/>
    <w:rsid w:val="006E5C0D"/>
    <w:rsid w:val="006E615B"/>
    <w:rsid w:val="006E6231"/>
    <w:rsid w:val="006E6250"/>
    <w:rsid w:val="006E64BD"/>
    <w:rsid w:val="006E64CB"/>
    <w:rsid w:val="006E64F3"/>
    <w:rsid w:val="006E6500"/>
    <w:rsid w:val="006E68D0"/>
    <w:rsid w:val="006E68E3"/>
    <w:rsid w:val="006E696A"/>
    <w:rsid w:val="006E6A00"/>
    <w:rsid w:val="006E6AD1"/>
    <w:rsid w:val="006E6C33"/>
    <w:rsid w:val="006E6CD0"/>
    <w:rsid w:val="006E6F03"/>
    <w:rsid w:val="006E71A8"/>
    <w:rsid w:val="006E7227"/>
    <w:rsid w:val="006E73DE"/>
    <w:rsid w:val="006E7496"/>
    <w:rsid w:val="006E74CB"/>
    <w:rsid w:val="006E7569"/>
    <w:rsid w:val="006E7695"/>
    <w:rsid w:val="006E778A"/>
    <w:rsid w:val="006E7883"/>
    <w:rsid w:val="006E789F"/>
    <w:rsid w:val="006E792A"/>
    <w:rsid w:val="006E7969"/>
    <w:rsid w:val="006E7B8E"/>
    <w:rsid w:val="006E7CF3"/>
    <w:rsid w:val="006E7E49"/>
    <w:rsid w:val="006E7F71"/>
    <w:rsid w:val="006F0076"/>
    <w:rsid w:val="006F0209"/>
    <w:rsid w:val="006F03F8"/>
    <w:rsid w:val="006F0427"/>
    <w:rsid w:val="006F05C2"/>
    <w:rsid w:val="006F05C8"/>
    <w:rsid w:val="006F05D2"/>
    <w:rsid w:val="006F07A2"/>
    <w:rsid w:val="006F090B"/>
    <w:rsid w:val="006F0924"/>
    <w:rsid w:val="006F094A"/>
    <w:rsid w:val="006F0B57"/>
    <w:rsid w:val="006F0C12"/>
    <w:rsid w:val="006F0D07"/>
    <w:rsid w:val="006F0D8D"/>
    <w:rsid w:val="006F0DB2"/>
    <w:rsid w:val="006F0E38"/>
    <w:rsid w:val="006F0EB1"/>
    <w:rsid w:val="006F1049"/>
    <w:rsid w:val="006F137F"/>
    <w:rsid w:val="006F13F8"/>
    <w:rsid w:val="006F13FA"/>
    <w:rsid w:val="006F1451"/>
    <w:rsid w:val="006F14DA"/>
    <w:rsid w:val="006F160B"/>
    <w:rsid w:val="006F168E"/>
    <w:rsid w:val="006F1894"/>
    <w:rsid w:val="006F1918"/>
    <w:rsid w:val="006F1D0E"/>
    <w:rsid w:val="006F1D86"/>
    <w:rsid w:val="006F1DE0"/>
    <w:rsid w:val="006F1E30"/>
    <w:rsid w:val="006F1ED5"/>
    <w:rsid w:val="006F2002"/>
    <w:rsid w:val="006F20A6"/>
    <w:rsid w:val="006F2491"/>
    <w:rsid w:val="006F291E"/>
    <w:rsid w:val="006F2A6B"/>
    <w:rsid w:val="006F2A92"/>
    <w:rsid w:val="006F2B14"/>
    <w:rsid w:val="006F2BC7"/>
    <w:rsid w:val="006F2C94"/>
    <w:rsid w:val="006F2F01"/>
    <w:rsid w:val="006F3052"/>
    <w:rsid w:val="006F30FB"/>
    <w:rsid w:val="006F314D"/>
    <w:rsid w:val="006F3195"/>
    <w:rsid w:val="006F3232"/>
    <w:rsid w:val="006F3396"/>
    <w:rsid w:val="006F33A3"/>
    <w:rsid w:val="006F341B"/>
    <w:rsid w:val="006F3509"/>
    <w:rsid w:val="006F35B1"/>
    <w:rsid w:val="006F36D4"/>
    <w:rsid w:val="006F3762"/>
    <w:rsid w:val="006F3965"/>
    <w:rsid w:val="006F3AF8"/>
    <w:rsid w:val="006F3B01"/>
    <w:rsid w:val="006F3B13"/>
    <w:rsid w:val="006F3BB4"/>
    <w:rsid w:val="006F3C66"/>
    <w:rsid w:val="006F3CFF"/>
    <w:rsid w:val="006F3E78"/>
    <w:rsid w:val="006F3E99"/>
    <w:rsid w:val="006F406C"/>
    <w:rsid w:val="006F4077"/>
    <w:rsid w:val="006F4189"/>
    <w:rsid w:val="006F41EB"/>
    <w:rsid w:val="006F43C1"/>
    <w:rsid w:val="006F444A"/>
    <w:rsid w:val="006F45AF"/>
    <w:rsid w:val="006F4610"/>
    <w:rsid w:val="006F468E"/>
    <w:rsid w:val="006F4734"/>
    <w:rsid w:val="006F4755"/>
    <w:rsid w:val="006F47DF"/>
    <w:rsid w:val="006F4818"/>
    <w:rsid w:val="006F48A7"/>
    <w:rsid w:val="006F4A62"/>
    <w:rsid w:val="006F4B85"/>
    <w:rsid w:val="006F4DEE"/>
    <w:rsid w:val="006F4E46"/>
    <w:rsid w:val="006F4FC5"/>
    <w:rsid w:val="006F5030"/>
    <w:rsid w:val="006F557B"/>
    <w:rsid w:val="006F561D"/>
    <w:rsid w:val="006F5674"/>
    <w:rsid w:val="006F56DE"/>
    <w:rsid w:val="006F5881"/>
    <w:rsid w:val="006F58D4"/>
    <w:rsid w:val="006F59BB"/>
    <w:rsid w:val="006F5B41"/>
    <w:rsid w:val="006F5BAB"/>
    <w:rsid w:val="006F5BD7"/>
    <w:rsid w:val="006F5C42"/>
    <w:rsid w:val="006F5CBF"/>
    <w:rsid w:val="006F5DDC"/>
    <w:rsid w:val="006F647F"/>
    <w:rsid w:val="006F6689"/>
    <w:rsid w:val="006F6740"/>
    <w:rsid w:val="006F6768"/>
    <w:rsid w:val="006F6B4E"/>
    <w:rsid w:val="006F6DE6"/>
    <w:rsid w:val="006F6EDB"/>
    <w:rsid w:val="006F6FA1"/>
    <w:rsid w:val="006F6FEA"/>
    <w:rsid w:val="006F70E1"/>
    <w:rsid w:val="006F7228"/>
    <w:rsid w:val="006F740A"/>
    <w:rsid w:val="006F7427"/>
    <w:rsid w:val="006F746D"/>
    <w:rsid w:val="006F7727"/>
    <w:rsid w:val="006F793E"/>
    <w:rsid w:val="006F7A92"/>
    <w:rsid w:val="006F7CD8"/>
    <w:rsid w:val="006F7E42"/>
    <w:rsid w:val="006F7F64"/>
    <w:rsid w:val="00700042"/>
    <w:rsid w:val="0070013F"/>
    <w:rsid w:val="0070023A"/>
    <w:rsid w:val="00700280"/>
    <w:rsid w:val="007002A5"/>
    <w:rsid w:val="0070063F"/>
    <w:rsid w:val="0070065C"/>
    <w:rsid w:val="007006A9"/>
    <w:rsid w:val="00700B46"/>
    <w:rsid w:val="00700E3A"/>
    <w:rsid w:val="00700ED3"/>
    <w:rsid w:val="00700F50"/>
    <w:rsid w:val="00700FA9"/>
    <w:rsid w:val="0070124B"/>
    <w:rsid w:val="007014E6"/>
    <w:rsid w:val="007016BA"/>
    <w:rsid w:val="007017EA"/>
    <w:rsid w:val="0070181F"/>
    <w:rsid w:val="0070193E"/>
    <w:rsid w:val="00701AAD"/>
    <w:rsid w:val="00701B27"/>
    <w:rsid w:val="00701B31"/>
    <w:rsid w:val="00701B33"/>
    <w:rsid w:val="00701CB8"/>
    <w:rsid w:val="00701F97"/>
    <w:rsid w:val="0070222D"/>
    <w:rsid w:val="0070237D"/>
    <w:rsid w:val="00702785"/>
    <w:rsid w:val="007027A5"/>
    <w:rsid w:val="00702A19"/>
    <w:rsid w:val="00702B2D"/>
    <w:rsid w:val="00702CA7"/>
    <w:rsid w:val="00702D36"/>
    <w:rsid w:val="00702DA5"/>
    <w:rsid w:val="00702E77"/>
    <w:rsid w:val="007032E6"/>
    <w:rsid w:val="00703566"/>
    <w:rsid w:val="007036E5"/>
    <w:rsid w:val="00703D8A"/>
    <w:rsid w:val="00703E9B"/>
    <w:rsid w:val="00703FA9"/>
    <w:rsid w:val="007040DA"/>
    <w:rsid w:val="00704123"/>
    <w:rsid w:val="00704184"/>
    <w:rsid w:val="007043D8"/>
    <w:rsid w:val="007044A9"/>
    <w:rsid w:val="00704631"/>
    <w:rsid w:val="00704641"/>
    <w:rsid w:val="007047A7"/>
    <w:rsid w:val="00704AE5"/>
    <w:rsid w:val="00704B21"/>
    <w:rsid w:val="00704D48"/>
    <w:rsid w:val="00704F8F"/>
    <w:rsid w:val="007050A6"/>
    <w:rsid w:val="007050D4"/>
    <w:rsid w:val="0070525B"/>
    <w:rsid w:val="0070529C"/>
    <w:rsid w:val="0070547C"/>
    <w:rsid w:val="007056B3"/>
    <w:rsid w:val="007056ED"/>
    <w:rsid w:val="007057AE"/>
    <w:rsid w:val="007057F6"/>
    <w:rsid w:val="0070589C"/>
    <w:rsid w:val="00705B1D"/>
    <w:rsid w:val="00705B56"/>
    <w:rsid w:val="00705D28"/>
    <w:rsid w:val="00705D39"/>
    <w:rsid w:val="0070621A"/>
    <w:rsid w:val="007062FE"/>
    <w:rsid w:val="0070632C"/>
    <w:rsid w:val="007063B6"/>
    <w:rsid w:val="007064B6"/>
    <w:rsid w:val="0070652A"/>
    <w:rsid w:val="007067B4"/>
    <w:rsid w:val="00706AC2"/>
    <w:rsid w:val="00706B18"/>
    <w:rsid w:val="00706BED"/>
    <w:rsid w:val="00706D22"/>
    <w:rsid w:val="00706E96"/>
    <w:rsid w:val="00707051"/>
    <w:rsid w:val="00707070"/>
    <w:rsid w:val="00707127"/>
    <w:rsid w:val="007072E2"/>
    <w:rsid w:val="0070736C"/>
    <w:rsid w:val="0070743B"/>
    <w:rsid w:val="007075E1"/>
    <w:rsid w:val="00707748"/>
    <w:rsid w:val="007077E5"/>
    <w:rsid w:val="0070794E"/>
    <w:rsid w:val="00707AA5"/>
    <w:rsid w:val="00707ADD"/>
    <w:rsid w:val="00707B13"/>
    <w:rsid w:val="00707BC8"/>
    <w:rsid w:val="00707CC2"/>
    <w:rsid w:val="00707EC9"/>
    <w:rsid w:val="00707F4F"/>
    <w:rsid w:val="007101A8"/>
    <w:rsid w:val="007101EE"/>
    <w:rsid w:val="00710226"/>
    <w:rsid w:val="00710293"/>
    <w:rsid w:val="0071033A"/>
    <w:rsid w:val="00710357"/>
    <w:rsid w:val="00710532"/>
    <w:rsid w:val="00710765"/>
    <w:rsid w:val="00710871"/>
    <w:rsid w:val="00710994"/>
    <w:rsid w:val="007109CD"/>
    <w:rsid w:val="00710A2E"/>
    <w:rsid w:val="00710A3E"/>
    <w:rsid w:val="00710B01"/>
    <w:rsid w:val="00710D33"/>
    <w:rsid w:val="00710D7F"/>
    <w:rsid w:val="00710F00"/>
    <w:rsid w:val="0071127B"/>
    <w:rsid w:val="00711384"/>
    <w:rsid w:val="00711419"/>
    <w:rsid w:val="00711435"/>
    <w:rsid w:val="0071149D"/>
    <w:rsid w:val="007114C7"/>
    <w:rsid w:val="00711610"/>
    <w:rsid w:val="00711741"/>
    <w:rsid w:val="00711760"/>
    <w:rsid w:val="007118BC"/>
    <w:rsid w:val="0071196B"/>
    <w:rsid w:val="00711A0F"/>
    <w:rsid w:val="00711AE4"/>
    <w:rsid w:val="00711B30"/>
    <w:rsid w:val="00711C59"/>
    <w:rsid w:val="00711D10"/>
    <w:rsid w:val="00711D73"/>
    <w:rsid w:val="00711F60"/>
    <w:rsid w:val="0071216A"/>
    <w:rsid w:val="00712202"/>
    <w:rsid w:val="00712234"/>
    <w:rsid w:val="00712238"/>
    <w:rsid w:val="007122FC"/>
    <w:rsid w:val="00712644"/>
    <w:rsid w:val="007126EA"/>
    <w:rsid w:val="0071270E"/>
    <w:rsid w:val="007127FB"/>
    <w:rsid w:val="00712A0F"/>
    <w:rsid w:val="00712B55"/>
    <w:rsid w:val="00712D21"/>
    <w:rsid w:val="00712F7F"/>
    <w:rsid w:val="00712FDB"/>
    <w:rsid w:val="00712FE2"/>
    <w:rsid w:val="00713123"/>
    <w:rsid w:val="007131B0"/>
    <w:rsid w:val="007132A7"/>
    <w:rsid w:val="007134B7"/>
    <w:rsid w:val="00713502"/>
    <w:rsid w:val="0071371F"/>
    <w:rsid w:val="0071374D"/>
    <w:rsid w:val="00713935"/>
    <w:rsid w:val="00713972"/>
    <w:rsid w:val="00713A9F"/>
    <w:rsid w:val="00714065"/>
    <w:rsid w:val="007140B0"/>
    <w:rsid w:val="00714186"/>
    <w:rsid w:val="0071425C"/>
    <w:rsid w:val="00714312"/>
    <w:rsid w:val="007143FC"/>
    <w:rsid w:val="00714796"/>
    <w:rsid w:val="00714A2C"/>
    <w:rsid w:val="00714BBB"/>
    <w:rsid w:val="00714CA5"/>
    <w:rsid w:val="00714D2C"/>
    <w:rsid w:val="00714D6A"/>
    <w:rsid w:val="00714F69"/>
    <w:rsid w:val="00714FD2"/>
    <w:rsid w:val="00715182"/>
    <w:rsid w:val="0071542A"/>
    <w:rsid w:val="0071576D"/>
    <w:rsid w:val="0071581D"/>
    <w:rsid w:val="00715964"/>
    <w:rsid w:val="007159D2"/>
    <w:rsid w:val="00715AB3"/>
    <w:rsid w:val="00715DD6"/>
    <w:rsid w:val="00715F49"/>
    <w:rsid w:val="00716051"/>
    <w:rsid w:val="0071619B"/>
    <w:rsid w:val="007162C8"/>
    <w:rsid w:val="00716324"/>
    <w:rsid w:val="00716377"/>
    <w:rsid w:val="007163BF"/>
    <w:rsid w:val="0071649C"/>
    <w:rsid w:val="007165AF"/>
    <w:rsid w:val="0071663A"/>
    <w:rsid w:val="0071666B"/>
    <w:rsid w:val="00716805"/>
    <w:rsid w:val="007168A8"/>
    <w:rsid w:val="007168EC"/>
    <w:rsid w:val="00716968"/>
    <w:rsid w:val="00716990"/>
    <w:rsid w:val="007169BA"/>
    <w:rsid w:val="00716B63"/>
    <w:rsid w:val="00716F74"/>
    <w:rsid w:val="00716FC0"/>
    <w:rsid w:val="0071703F"/>
    <w:rsid w:val="0071713E"/>
    <w:rsid w:val="00717178"/>
    <w:rsid w:val="00717251"/>
    <w:rsid w:val="00717267"/>
    <w:rsid w:val="00717396"/>
    <w:rsid w:val="00717402"/>
    <w:rsid w:val="00717692"/>
    <w:rsid w:val="00717798"/>
    <w:rsid w:val="00717890"/>
    <w:rsid w:val="007178EE"/>
    <w:rsid w:val="00717B1E"/>
    <w:rsid w:val="00717F13"/>
    <w:rsid w:val="007203E5"/>
    <w:rsid w:val="007205D5"/>
    <w:rsid w:val="007205D9"/>
    <w:rsid w:val="0072070A"/>
    <w:rsid w:val="00720759"/>
    <w:rsid w:val="007207F5"/>
    <w:rsid w:val="0072097A"/>
    <w:rsid w:val="00720A0C"/>
    <w:rsid w:val="00720AD6"/>
    <w:rsid w:val="00720BB9"/>
    <w:rsid w:val="00720FC3"/>
    <w:rsid w:val="00721062"/>
    <w:rsid w:val="0072131D"/>
    <w:rsid w:val="00721544"/>
    <w:rsid w:val="007215A9"/>
    <w:rsid w:val="007215DA"/>
    <w:rsid w:val="0072190B"/>
    <w:rsid w:val="0072197B"/>
    <w:rsid w:val="00721A2A"/>
    <w:rsid w:val="00721AA0"/>
    <w:rsid w:val="00721BEA"/>
    <w:rsid w:val="00721C7A"/>
    <w:rsid w:val="00721CB7"/>
    <w:rsid w:val="00721DB3"/>
    <w:rsid w:val="00721E1D"/>
    <w:rsid w:val="00722136"/>
    <w:rsid w:val="00722260"/>
    <w:rsid w:val="0072231B"/>
    <w:rsid w:val="0072236A"/>
    <w:rsid w:val="007225A7"/>
    <w:rsid w:val="00722626"/>
    <w:rsid w:val="007228FE"/>
    <w:rsid w:val="007229EC"/>
    <w:rsid w:val="00722A4E"/>
    <w:rsid w:val="00722B72"/>
    <w:rsid w:val="00722BC0"/>
    <w:rsid w:val="00722BC8"/>
    <w:rsid w:val="00722BD3"/>
    <w:rsid w:val="00722CE7"/>
    <w:rsid w:val="00722D47"/>
    <w:rsid w:val="00722DBC"/>
    <w:rsid w:val="00723099"/>
    <w:rsid w:val="007233B6"/>
    <w:rsid w:val="007234F8"/>
    <w:rsid w:val="0072350B"/>
    <w:rsid w:val="00723534"/>
    <w:rsid w:val="007235FF"/>
    <w:rsid w:val="0072374D"/>
    <w:rsid w:val="007237DB"/>
    <w:rsid w:val="00723853"/>
    <w:rsid w:val="007238F1"/>
    <w:rsid w:val="0072391A"/>
    <w:rsid w:val="007239E1"/>
    <w:rsid w:val="00723BFC"/>
    <w:rsid w:val="00723E12"/>
    <w:rsid w:val="007241E6"/>
    <w:rsid w:val="00724426"/>
    <w:rsid w:val="00724437"/>
    <w:rsid w:val="007244BA"/>
    <w:rsid w:val="0072459C"/>
    <w:rsid w:val="007245F9"/>
    <w:rsid w:val="0072461A"/>
    <w:rsid w:val="00724728"/>
    <w:rsid w:val="007248F9"/>
    <w:rsid w:val="00724C5A"/>
    <w:rsid w:val="00724DC4"/>
    <w:rsid w:val="00724FE3"/>
    <w:rsid w:val="00725068"/>
    <w:rsid w:val="007250AE"/>
    <w:rsid w:val="0072529E"/>
    <w:rsid w:val="0072560E"/>
    <w:rsid w:val="00725649"/>
    <w:rsid w:val="00725686"/>
    <w:rsid w:val="00725849"/>
    <w:rsid w:val="007259B0"/>
    <w:rsid w:val="00725BC5"/>
    <w:rsid w:val="00725BE9"/>
    <w:rsid w:val="00725C10"/>
    <w:rsid w:val="00725CB6"/>
    <w:rsid w:val="00725CD7"/>
    <w:rsid w:val="00725CDC"/>
    <w:rsid w:val="00726281"/>
    <w:rsid w:val="007262C6"/>
    <w:rsid w:val="0072650B"/>
    <w:rsid w:val="00726537"/>
    <w:rsid w:val="0072656A"/>
    <w:rsid w:val="00726596"/>
    <w:rsid w:val="0072663B"/>
    <w:rsid w:val="0072665F"/>
    <w:rsid w:val="00726893"/>
    <w:rsid w:val="0072689D"/>
    <w:rsid w:val="00726977"/>
    <w:rsid w:val="00726C82"/>
    <w:rsid w:val="00726E44"/>
    <w:rsid w:val="00727111"/>
    <w:rsid w:val="007272CB"/>
    <w:rsid w:val="007273A4"/>
    <w:rsid w:val="007273EC"/>
    <w:rsid w:val="00727717"/>
    <w:rsid w:val="007279F1"/>
    <w:rsid w:val="00727DD1"/>
    <w:rsid w:val="00727E9F"/>
    <w:rsid w:val="00730281"/>
    <w:rsid w:val="007302E4"/>
    <w:rsid w:val="00730375"/>
    <w:rsid w:val="00730437"/>
    <w:rsid w:val="00730987"/>
    <w:rsid w:val="00730A67"/>
    <w:rsid w:val="00730C40"/>
    <w:rsid w:val="00730C7A"/>
    <w:rsid w:val="00730CB1"/>
    <w:rsid w:val="0073101E"/>
    <w:rsid w:val="0073127D"/>
    <w:rsid w:val="0073128B"/>
    <w:rsid w:val="00731447"/>
    <w:rsid w:val="007314CE"/>
    <w:rsid w:val="0073150C"/>
    <w:rsid w:val="007315DA"/>
    <w:rsid w:val="0073171A"/>
    <w:rsid w:val="00731829"/>
    <w:rsid w:val="007318A3"/>
    <w:rsid w:val="0073192F"/>
    <w:rsid w:val="00731CD0"/>
    <w:rsid w:val="00731D9D"/>
    <w:rsid w:val="00731E11"/>
    <w:rsid w:val="00731FF6"/>
    <w:rsid w:val="007321F8"/>
    <w:rsid w:val="0073244A"/>
    <w:rsid w:val="007325D3"/>
    <w:rsid w:val="00732885"/>
    <w:rsid w:val="00732A9E"/>
    <w:rsid w:val="00732C6F"/>
    <w:rsid w:val="00732EA9"/>
    <w:rsid w:val="00732EE2"/>
    <w:rsid w:val="0073338F"/>
    <w:rsid w:val="00733820"/>
    <w:rsid w:val="00733858"/>
    <w:rsid w:val="007338AB"/>
    <w:rsid w:val="00733A80"/>
    <w:rsid w:val="00733B84"/>
    <w:rsid w:val="00733C86"/>
    <w:rsid w:val="00733E11"/>
    <w:rsid w:val="00733EBF"/>
    <w:rsid w:val="007340AA"/>
    <w:rsid w:val="00734173"/>
    <w:rsid w:val="007343E7"/>
    <w:rsid w:val="00734499"/>
    <w:rsid w:val="0073487B"/>
    <w:rsid w:val="0073487C"/>
    <w:rsid w:val="0073497A"/>
    <w:rsid w:val="00734D7B"/>
    <w:rsid w:val="0073532A"/>
    <w:rsid w:val="0073534D"/>
    <w:rsid w:val="0073537C"/>
    <w:rsid w:val="00735436"/>
    <w:rsid w:val="0073543A"/>
    <w:rsid w:val="00735650"/>
    <w:rsid w:val="00735934"/>
    <w:rsid w:val="00735998"/>
    <w:rsid w:val="00735C34"/>
    <w:rsid w:val="00735D18"/>
    <w:rsid w:val="00735DDB"/>
    <w:rsid w:val="00735E35"/>
    <w:rsid w:val="00736084"/>
    <w:rsid w:val="007360F9"/>
    <w:rsid w:val="0073637C"/>
    <w:rsid w:val="007363C4"/>
    <w:rsid w:val="00736466"/>
    <w:rsid w:val="007365C9"/>
    <w:rsid w:val="00736886"/>
    <w:rsid w:val="00736953"/>
    <w:rsid w:val="00736B97"/>
    <w:rsid w:val="00736D7B"/>
    <w:rsid w:val="00736E1E"/>
    <w:rsid w:val="00736EED"/>
    <w:rsid w:val="0073706D"/>
    <w:rsid w:val="007371DE"/>
    <w:rsid w:val="0073720E"/>
    <w:rsid w:val="007377ED"/>
    <w:rsid w:val="00737842"/>
    <w:rsid w:val="00737944"/>
    <w:rsid w:val="007379C8"/>
    <w:rsid w:val="00737A80"/>
    <w:rsid w:val="00737B56"/>
    <w:rsid w:val="00737B9A"/>
    <w:rsid w:val="00737C29"/>
    <w:rsid w:val="00737DE0"/>
    <w:rsid w:val="00737DE8"/>
    <w:rsid w:val="00737E27"/>
    <w:rsid w:val="0074019C"/>
    <w:rsid w:val="00740292"/>
    <w:rsid w:val="0074045E"/>
    <w:rsid w:val="007404D1"/>
    <w:rsid w:val="0074052C"/>
    <w:rsid w:val="007406A2"/>
    <w:rsid w:val="007406C0"/>
    <w:rsid w:val="007406D4"/>
    <w:rsid w:val="00740939"/>
    <w:rsid w:val="007409C6"/>
    <w:rsid w:val="007409E8"/>
    <w:rsid w:val="00740AC1"/>
    <w:rsid w:val="00740B5C"/>
    <w:rsid w:val="00740BEC"/>
    <w:rsid w:val="00740BF9"/>
    <w:rsid w:val="00740E94"/>
    <w:rsid w:val="00740ED0"/>
    <w:rsid w:val="00740F4A"/>
    <w:rsid w:val="0074108B"/>
    <w:rsid w:val="007410B9"/>
    <w:rsid w:val="0074120B"/>
    <w:rsid w:val="00741294"/>
    <w:rsid w:val="00741434"/>
    <w:rsid w:val="00741561"/>
    <w:rsid w:val="007415B6"/>
    <w:rsid w:val="00741613"/>
    <w:rsid w:val="007418FC"/>
    <w:rsid w:val="00741962"/>
    <w:rsid w:val="00741A56"/>
    <w:rsid w:val="00741B31"/>
    <w:rsid w:val="00741E50"/>
    <w:rsid w:val="00742033"/>
    <w:rsid w:val="007420C9"/>
    <w:rsid w:val="00742117"/>
    <w:rsid w:val="0074226C"/>
    <w:rsid w:val="00742593"/>
    <w:rsid w:val="00742695"/>
    <w:rsid w:val="00742A51"/>
    <w:rsid w:val="00742E0B"/>
    <w:rsid w:val="00743468"/>
    <w:rsid w:val="0074351A"/>
    <w:rsid w:val="007436B1"/>
    <w:rsid w:val="007436D5"/>
    <w:rsid w:val="007437AD"/>
    <w:rsid w:val="00743867"/>
    <w:rsid w:val="00743869"/>
    <w:rsid w:val="00743909"/>
    <w:rsid w:val="00743AF9"/>
    <w:rsid w:val="00743CE7"/>
    <w:rsid w:val="00744055"/>
    <w:rsid w:val="0074420E"/>
    <w:rsid w:val="0074443A"/>
    <w:rsid w:val="00744617"/>
    <w:rsid w:val="00744674"/>
    <w:rsid w:val="0074467A"/>
    <w:rsid w:val="0074475B"/>
    <w:rsid w:val="00744B0F"/>
    <w:rsid w:val="00744B66"/>
    <w:rsid w:val="00744B86"/>
    <w:rsid w:val="00744C25"/>
    <w:rsid w:val="00744C35"/>
    <w:rsid w:val="00744E4F"/>
    <w:rsid w:val="00744F3A"/>
    <w:rsid w:val="0074536C"/>
    <w:rsid w:val="0074544C"/>
    <w:rsid w:val="0074576E"/>
    <w:rsid w:val="007458E7"/>
    <w:rsid w:val="00745916"/>
    <w:rsid w:val="00745C0F"/>
    <w:rsid w:val="00745DBB"/>
    <w:rsid w:val="00745E23"/>
    <w:rsid w:val="00745E38"/>
    <w:rsid w:val="00745EBB"/>
    <w:rsid w:val="00745F37"/>
    <w:rsid w:val="00745F57"/>
    <w:rsid w:val="007460D2"/>
    <w:rsid w:val="00746163"/>
    <w:rsid w:val="00746167"/>
    <w:rsid w:val="00746199"/>
    <w:rsid w:val="007462D0"/>
    <w:rsid w:val="007462D1"/>
    <w:rsid w:val="0074631C"/>
    <w:rsid w:val="007464FA"/>
    <w:rsid w:val="007467BC"/>
    <w:rsid w:val="00746ACD"/>
    <w:rsid w:val="00746BB0"/>
    <w:rsid w:val="00746CE0"/>
    <w:rsid w:val="00746FF8"/>
    <w:rsid w:val="007470AF"/>
    <w:rsid w:val="007471FD"/>
    <w:rsid w:val="007472AA"/>
    <w:rsid w:val="00747354"/>
    <w:rsid w:val="007473D2"/>
    <w:rsid w:val="00747446"/>
    <w:rsid w:val="0074751E"/>
    <w:rsid w:val="007475EA"/>
    <w:rsid w:val="0074794A"/>
    <w:rsid w:val="00747993"/>
    <w:rsid w:val="00747BD8"/>
    <w:rsid w:val="00747DF5"/>
    <w:rsid w:val="00747E36"/>
    <w:rsid w:val="00747F05"/>
    <w:rsid w:val="00750206"/>
    <w:rsid w:val="0075038A"/>
    <w:rsid w:val="007503B7"/>
    <w:rsid w:val="0075053A"/>
    <w:rsid w:val="0075076E"/>
    <w:rsid w:val="0075082A"/>
    <w:rsid w:val="00750923"/>
    <w:rsid w:val="00750999"/>
    <w:rsid w:val="007509F9"/>
    <w:rsid w:val="00750CCD"/>
    <w:rsid w:val="00750CF6"/>
    <w:rsid w:val="00750D2A"/>
    <w:rsid w:val="00750DC8"/>
    <w:rsid w:val="00750E65"/>
    <w:rsid w:val="00750F3C"/>
    <w:rsid w:val="00750FC4"/>
    <w:rsid w:val="007510F7"/>
    <w:rsid w:val="00751183"/>
    <w:rsid w:val="007511A5"/>
    <w:rsid w:val="0075130E"/>
    <w:rsid w:val="0075138D"/>
    <w:rsid w:val="00751474"/>
    <w:rsid w:val="007514B4"/>
    <w:rsid w:val="0075162B"/>
    <w:rsid w:val="0075174D"/>
    <w:rsid w:val="00751941"/>
    <w:rsid w:val="00751958"/>
    <w:rsid w:val="00751984"/>
    <w:rsid w:val="00751E04"/>
    <w:rsid w:val="00751E22"/>
    <w:rsid w:val="00751ED5"/>
    <w:rsid w:val="00751F76"/>
    <w:rsid w:val="00752214"/>
    <w:rsid w:val="0075223F"/>
    <w:rsid w:val="007522A5"/>
    <w:rsid w:val="0075245B"/>
    <w:rsid w:val="00752497"/>
    <w:rsid w:val="007524E2"/>
    <w:rsid w:val="0075250E"/>
    <w:rsid w:val="00752546"/>
    <w:rsid w:val="007525FC"/>
    <w:rsid w:val="00752601"/>
    <w:rsid w:val="0075282B"/>
    <w:rsid w:val="0075299C"/>
    <w:rsid w:val="007529AB"/>
    <w:rsid w:val="00752A6D"/>
    <w:rsid w:val="00752AA5"/>
    <w:rsid w:val="00752BF1"/>
    <w:rsid w:val="00752EC4"/>
    <w:rsid w:val="00752FE7"/>
    <w:rsid w:val="007531B9"/>
    <w:rsid w:val="00753364"/>
    <w:rsid w:val="0075347A"/>
    <w:rsid w:val="0075359E"/>
    <w:rsid w:val="007535FC"/>
    <w:rsid w:val="0075376B"/>
    <w:rsid w:val="00753905"/>
    <w:rsid w:val="007539FB"/>
    <w:rsid w:val="007539FC"/>
    <w:rsid w:val="00753A07"/>
    <w:rsid w:val="00753DC0"/>
    <w:rsid w:val="00753F01"/>
    <w:rsid w:val="00754021"/>
    <w:rsid w:val="007540F6"/>
    <w:rsid w:val="00754100"/>
    <w:rsid w:val="0075412E"/>
    <w:rsid w:val="00754214"/>
    <w:rsid w:val="0075430E"/>
    <w:rsid w:val="007545C2"/>
    <w:rsid w:val="00754747"/>
    <w:rsid w:val="007547B0"/>
    <w:rsid w:val="007547E8"/>
    <w:rsid w:val="00754C99"/>
    <w:rsid w:val="00754CE9"/>
    <w:rsid w:val="00754D41"/>
    <w:rsid w:val="00754D64"/>
    <w:rsid w:val="00754E63"/>
    <w:rsid w:val="00754FCC"/>
    <w:rsid w:val="00754FD4"/>
    <w:rsid w:val="00754FEF"/>
    <w:rsid w:val="0075523D"/>
    <w:rsid w:val="0075529D"/>
    <w:rsid w:val="00755420"/>
    <w:rsid w:val="00755559"/>
    <w:rsid w:val="00755771"/>
    <w:rsid w:val="00755A77"/>
    <w:rsid w:val="00755A86"/>
    <w:rsid w:val="00755B06"/>
    <w:rsid w:val="00755D3C"/>
    <w:rsid w:val="00755D41"/>
    <w:rsid w:val="00755E06"/>
    <w:rsid w:val="00755F4F"/>
    <w:rsid w:val="00755F8B"/>
    <w:rsid w:val="007560B1"/>
    <w:rsid w:val="007561B1"/>
    <w:rsid w:val="007563FA"/>
    <w:rsid w:val="0075649C"/>
    <w:rsid w:val="007565E2"/>
    <w:rsid w:val="00756749"/>
    <w:rsid w:val="00756810"/>
    <w:rsid w:val="00756935"/>
    <w:rsid w:val="00756AFA"/>
    <w:rsid w:val="00756BB9"/>
    <w:rsid w:val="00756CF3"/>
    <w:rsid w:val="00756ED5"/>
    <w:rsid w:val="00756EF7"/>
    <w:rsid w:val="00756F15"/>
    <w:rsid w:val="00756F1E"/>
    <w:rsid w:val="0075701C"/>
    <w:rsid w:val="007570D5"/>
    <w:rsid w:val="0075712E"/>
    <w:rsid w:val="0075713E"/>
    <w:rsid w:val="007572AC"/>
    <w:rsid w:val="007572E9"/>
    <w:rsid w:val="00757447"/>
    <w:rsid w:val="00757810"/>
    <w:rsid w:val="0075782C"/>
    <w:rsid w:val="00757882"/>
    <w:rsid w:val="00757A0C"/>
    <w:rsid w:val="00757A61"/>
    <w:rsid w:val="00757C04"/>
    <w:rsid w:val="00757CD9"/>
    <w:rsid w:val="00757DB3"/>
    <w:rsid w:val="00757E00"/>
    <w:rsid w:val="00757E57"/>
    <w:rsid w:val="00757E74"/>
    <w:rsid w:val="00757E8E"/>
    <w:rsid w:val="00757E9F"/>
    <w:rsid w:val="00757FE8"/>
    <w:rsid w:val="00760093"/>
    <w:rsid w:val="007600CF"/>
    <w:rsid w:val="0076011B"/>
    <w:rsid w:val="0076015A"/>
    <w:rsid w:val="0076031F"/>
    <w:rsid w:val="00760350"/>
    <w:rsid w:val="00760389"/>
    <w:rsid w:val="00760637"/>
    <w:rsid w:val="00760731"/>
    <w:rsid w:val="00760756"/>
    <w:rsid w:val="00760A27"/>
    <w:rsid w:val="00760A54"/>
    <w:rsid w:val="00760B06"/>
    <w:rsid w:val="00760BB2"/>
    <w:rsid w:val="00760BCB"/>
    <w:rsid w:val="00760D79"/>
    <w:rsid w:val="0076116A"/>
    <w:rsid w:val="0076122E"/>
    <w:rsid w:val="0076126C"/>
    <w:rsid w:val="0076137E"/>
    <w:rsid w:val="007613AF"/>
    <w:rsid w:val="0076145C"/>
    <w:rsid w:val="0076156B"/>
    <w:rsid w:val="007619FB"/>
    <w:rsid w:val="00761A37"/>
    <w:rsid w:val="00761A6A"/>
    <w:rsid w:val="00761A73"/>
    <w:rsid w:val="00761DB3"/>
    <w:rsid w:val="00761DF0"/>
    <w:rsid w:val="00761E20"/>
    <w:rsid w:val="00761FEE"/>
    <w:rsid w:val="0076200C"/>
    <w:rsid w:val="0076207C"/>
    <w:rsid w:val="0076210F"/>
    <w:rsid w:val="00762414"/>
    <w:rsid w:val="007624AF"/>
    <w:rsid w:val="00762924"/>
    <w:rsid w:val="0076295C"/>
    <w:rsid w:val="0076298A"/>
    <w:rsid w:val="00762994"/>
    <w:rsid w:val="007629C1"/>
    <w:rsid w:val="00762AD4"/>
    <w:rsid w:val="00762F6B"/>
    <w:rsid w:val="00762FA7"/>
    <w:rsid w:val="00763055"/>
    <w:rsid w:val="00763062"/>
    <w:rsid w:val="0076325C"/>
    <w:rsid w:val="007632CF"/>
    <w:rsid w:val="00763432"/>
    <w:rsid w:val="00763448"/>
    <w:rsid w:val="00763558"/>
    <w:rsid w:val="0076363B"/>
    <w:rsid w:val="007637D1"/>
    <w:rsid w:val="007637FA"/>
    <w:rsid w:val="00763B4D"/>
    <w:rsid w:val="00763B74"/>
    <w:rsid w:val="00763EB7"/>
    <w:rsid w:val="00763F32"/>
    <w:rsid w:val="00764043"/>
    <w:rsid w:val="00764342"/>
    <w:rsid w:val="00764574"/>
    <w:rsid w:val="007645A2"/>
    <w:rsid w:val="0076471F"/>
    <w:rsid w:val="00764AA2"/>
    <w:rsid w:val="00764CB4"/>
    <w:rsid w:val="00764D70"/>
    <w:rsid w:val="00764EB8"/>
    <w:rsid w:val="00764EDC"/>
    <w:rsid w:val="00765062"/>
    <w:rsid w:val="00765098"/>
    <w:rsid w:val="007650A8"/>
    <w:rsid w:val="0076520A"/>
    <w:rsid w:val="00765228"/>
    <w:rsid w:val="0076539C"/>
    <w:rsid w:val="00765530"/>
    <w:rsid w:val="00765783"/>
    <w:rsid w:val="00765832"/>
    <w:rsid w:val="00765852"/>
    <w:rsid w:val="00765C6A"/>
    <w:rsid w:val="00765CA6"/>
    <w:rsid w:val="00765E7A"/>
    <w:rsid w:val="00765FDC"/>
    <w:rsid w:val="00766334"/>
    <w:rsid w:val="007663A3"/>
    <w:rsid w:val="00766495"/>
    <w:rsid w:val="007664BA"/>
    <w:rsid w:val="00766559"/>
    <w:rsid w:val="00766731"/>
    <w:rsid w:val="0076673F"/>
    <w:rsid w:val="00766826"/>
    <w:rsid w:val="007669EF"/>
    <w:rsid w:val="007669FF"/>
    <w:rsid w:val="00766A7A"/>
    <w:rsid w:val="00766B0E"/>
    <w:rsid w:val="00766BB8"/>
    <w:rsid w:val="00766BFB"/>
    <w:rsid w:val="00766C3B"/>
    <w:rsid w:val="00766E7B"/>
    <w:rsid w:val="00766ED2"/>
    <w:rsid w:val="00766F19"/>
    <w:rsid w:val="00766F29"/>
    <w:rsid w:val="0076701E"/>
    <w:rsid w:val="00767098"/>
    <w:rsid w:val="007670FD"/>
    <w:rsid w:val="007671BF"/>
    <w:rsid w:val="00767237"/>
    <w:rsid w:val="0076731C"/>
    <w:rsid w:val="0076747C"/>
    <w:rsid w:val="007674C6"/>
    <w:rsid w:val="0076767B"/>
    <w:rsid w:val="00767703"/>
    <w:rsid w:val="007678B6"/>
    <w:rsid w:val="00767990"/>
    <w:rsid w:val="0076799E"/>
    <w:rsid w:val="00767BDE"/>
    <w:rsid w:val="00767D0C"/>
    <w:rsid w:val="00767D9D"/>
    <w:rsid w:val="007700C8"/>
    <w:rsid w:val="00770108"/>
    <w:rsid w:val="007707D1"/>
    <w:rsid w:val="0077083D"/>
    <w:rsid w:val="00770868"/>
    <w:rsid w:val="0077087B"/>
    <w:rsid w:val="00770957"/>
    <w:rsid w:val="007709F1"/>
    <w:rsid w:val="00770A2E"/>
    <w:rsid w:val="00770ABA"/>
    <w:rsid w:val="00770BAD"/>
    <w:rsid w:val="00770BC1"/>
    <w:rsid w:val="00770CEE"/>
    <w:rsid w:val="00770D2F"/>
    <w:rsid w:val="00770F69"/>
    <w:rsid w:val="00770FF0"/>
    <w:rsid w:val="0077117C"/>
    <w:rsid w:val="007711C6"/>
    <w:rsid w:val="00771228"/>
    <w:rsid w:val="007715B8"/>
    <w:rsid w:val="00771828"/>
    <w:rsid w:val="00771AAC"/>
    <w:rsid w:val="00771BDA"/>
    <w:rsid w:val="00771CBD"/>
    <w:rsid w:val="00771CCF"/>
    <w:rsid w:val="00771E48"/>
    <w:rsid w:val="00771EFA"/>
    <w:rsid w:val="007721AD"/>
    <w:rsid w:val="00772232"/>
    <w:rsid w:val="0077223B"/>
    <w:rsid w:val="0077224D"/>
    <w:rsid w:val="00772651"/>
    <w:rsid w:val="00772772"/>
    <w:rsid w:val="007728F4"/>
    <w:rsid w:val="00772994"/>
    <w:rsid w:val="00772A0E"/>
    <w:rsid w:val="00772D15"/>
    <w:rsid w:val="00772DC3"/>
    <w:rsid w:val="00772F45"/>
    <w:rsid w:val="0077307B"/>
    <w:rsid w:val="00773197"/>
    <w:rsid w:val="007733C4"/>
    <w:rsid w:val="00773464"/>
    <w:rsid w:val="00773557"/>
    <w:rsid w:val="007735F6"/>
    <w:rsid w:val="0077385B"/>
    <w:rsid w:val="00773989"/>
    <w:rsid w:val="00773C6E"/>
    <w:rsid w:val="00773CCA"/>
    <w:rsid w:val="00773D0F"/>
    <w:rsid w:val="00773D63"/>
    <w:rsid w:val="00773EBA"/>
    <w:rsid w:val="00773EC7"/>
    <w:rsid w:val="00773F86"/>
    <w:rsid w:val="007743A1"/>
    <w:rsid w:val="00774453"/>
    <w:rsid w:val="007744B3"/>
    <w:rsid w:val="007744EF"/>
    <w:rsid w:val="00774A9A"/>
    <w:rsid w:val="00774AD3"/>
    <w:rsid w:val="00774BB2"/>
    <w:rsid w:val="00774C6A"/>
    <w:rsid w:val="00774CF7"/>
    <w:rsid w:val="00774DFE"/>
    <w:rsid w:val="00774E5B"/>
    <w:rsid w:val="00775032"/>
    <w:rsid w:val="0077513A"/>
    <w:rsid w:val="007751E9"/>
    <w:rsid w:val="00775672"/>
    <w:rsid w:val="00775A02"/>
    <w:rsid w:val="00775B1D"/>
    <w:rsid w:val="00775BAA"/>
    <w:rsid w:val="00775D7C"/>
    <w:rsid w:val="00775DF1"/>
    <w:rsid w:val="00775EFD"/>
    <w:rsid w:val="00775F11"/>
    <w:rsid w:val="00775F69"/>
    <w:rsid w:val="00776351"/>
    <w:rsid w:val="007763FD"/>
    <w:rsid w:val="00776530"/>
    <w:rsid w:val="00776534"/>
    <w:rsid w:val="00776679"/>
    <w:rsid w:val="007766B0"/>
    <w:rsid w:val="00776741"/>
    <w:rsid w:val="00776832"/>
    <w:rsid w:val="007768F2"/>
    <w:rsid w:val="00776901"/>
    <w:rsid w:val="00776C10"/>
    <w:rsid w:val="00776D5C"/>
    <w:rsid w:val="00776E9E"/>
    <w:rsid w:val="00776EF8"/>
    <w:rsid w:val="00776F98"/>
    <w:rsid w:val="00777053"/>
    <w:rsid w:val="00777056"/>
    <w:rsid w:val="007770A8"/>
    <w:rsid w:val="00777140"/>
    <w:rsid w:val="007771BF"/>
    <w:rsid w:val="007773A9"/>
    <w:rsid w:val="00777457"/>
    <w:rsid w:val="007774CC"/>
    <w:rsid w:val="007775DE"/>
    <w:rsid w:val="007778CF"/>
    <w:rsid w:val="00777A62"/>
    <w:rsid w:val="00777B46"/>
    <w:rsid w:val="00777DAC"/>
    <w:rsid w:val="00777EC3"/>
    <w:rsid w:val="00777EE9"/>
    <w:rsid w:val="00780116"/>
    <w:rsid w:val="007802F6"/>
    <w:rsid w:val="007803F7"/>
    <w:rsid w:val="007804DE"/>
    <w:rsid w:val="00780980"/>
    <w:rsid w:val="007809E1"/>
    <w:rsid w:val="00780A03"/>
    <w:rsid w:val="00780AC7"/>
    <w:rsid w:val="00780AF4"/>
    <w:rsid w:val="00780F3D"/>
    <w:rsid w:val="00780F61"/>
    <w:rsid w:val="007812B4"/>
    <w:rsid w:val="0078146E"/>
    <w:rsid w:val="0078159E"/>
    <w:rsid w:val="0078165E"/>
    <w:rsid w:val="007816FD"/>
    <w:rsid w:val="007818C7"/>
    <w:rsid w:val="00781907"/>
    <w:rsid w:val="00781B9A"/>
    <w:rsid w:val="00781BC7"/>
    <w:rsid w:val="00781BDB"/>
    <w:rsid w:val="00781C3C"/>
    <w:rsid w:val="00781C5D"/>
    <w:rsid w:val="00781DAD"/>
    <w:rsid w:val="00781F93"/>
    <w:rsid w:val="007820CA"/>
    <w:rsid w:val="0078225F"/>
    <w:rsid w:val="0078243D"/>
    <w:rsid w:val="00782467"/>
    <w:rsid w:val="007825C3"/>
    <w:rsid w:val="0078265D"/>
    <w:rsid w:val="00782870"/>
    <w:rsid w:val="00782C6B"/>
    <w:rsid w:val="00782D8A"/>
    <w:rsid w:val="00782EBE"/>
    <w:rsid w:val="00782F24"/>
    <w:rsid w:val="0078309C"/>
    <w:rsid w:val="0078314B"/>
    <w:rsid w:val="007833C3"/>
    <w:rsid w:val="007835A4"/>
    <w:rsid w:val="007837BE"/>
    <w:rsid w:val="0078380D"/>
    <w:rsid w:val="007838A0"/>
    <w:rsid w:val="00783A8B"/>
    <w:rsid w:val="00783AB8"/>
    <w:rsid w:val="00783D0A"/>
    <w:rsid w:val="0078404F"/>
    <w:rsid w:val="00784112"/>
    <w:rsid w:val="007842FE"/>
    <w:rsid w:val="007843A4"/>
    <w:rsid w:val="0078440C"/>
    <w:rsid w:val="007844B9"/>
    <w:rsid w:val="00784630"/>
    <w:rsid w:val="00784702"/>
    <w:rsid w:val="007847C7"/>
    <w:rsid w:val="007847FE"/>
    <w:rsid w:val="007848F2"/>
    <w:rsid w:val="0078495C"/>
    <w:rsid w:val="00784C31"/>
    <w:rsid w:val="00784CAC"/>
    <w:rsid w:val="00784E57"/>
    <w:rsid w:val="00784E80"/>
    <w:rsid w:val="00784EA1"/>
    <w:rsid w:val="00784ECF"/>
    <w:rsid w:val="00784FC7"/>
    <w:rsid w:val="00784FDA"/>
    <w:rsid w:val="00785039"/>
    <w:rsid w:val="0078512E"/>
    <w:rsid w:val="00785325"/>
    <w:rsid w:val="0078537C"/>
    <w:rsid w:val="00785425"/>
    <w:rsid w:val="007854C7"/>
    <w:rsid w:val="00785632"/>
    <w:rsid w:val="007859E1"/>
    <w:rsid w:val="00785B29"/>
    <w:rsid w:val="00785CED"/>
    <w:rsid w:val="00785EEB"/>
    <w:rsid w:val="007861D1"/>
    <w:rsid w:val="00786272"/>
    <w:rsid w:val="007862C8"/>
    <w:rsid w:val="0078639C"/>
    <w:rsid w:val="007863CA"/>
    <w:rsid w:val="0078640C"/>
    <w:rsid w:val="00786463"/>
    <w:rsid w:val="007864B2"/>
    <w:rsid w:val="007865C1"/>
    <w:rsid w:val="00786620"/>
    <w:rsid w:val="00786726"/>
    <w:rsid w:val="0078681A"/>
    <w:rsid w:val="007868B7"/>
    <w:rsid w:val="007868FD"/>
    <w:rsid w:val="00786A46"/>
    <w:rsid w:val="00786AEF"/>
    <w:rsid w:val="00786BC0"/>
    <w:rsid w:val="00786D07"/>
    <w:rsid w:val="00786DD0"/>
    <w:rsid w:val="00786DE0"/>
    <w:rsid w:val="00786DF4"/>
    <w:rsid w:val="00786F8D"/>
    <w:rsid w:val="00786FA1"/>
    <w:rsid w:val="00786FF2"/>
    <w:rsid w:val="00787054"/>
    <w:rsid w:val="007870AF"/>
    <w:rsid w:val="007871C3"/>
    <w:rsid w:val="007872DE"/>
    <w:rsid w:val="007873CB"/>
    <w:rsid w:val="007875E7"/>
    <w:rsid w:val="00787736"/>
    <w:rsid w:val="007878DA"/>
    <w:rsid w:val="00787A55"/>
    <w:rsid w:val="00787E7A"/>
    <w:rsid w:val="00787F1C"/>
    <w:rsid w:val="00787F28"/>
    <w:rsid w:val="00787F33"/>
    <w:rsid w:val="00787F9D"/>
    <w:rsid w:val="00787FF1"/>
    <w:rsid w:val="007901A0"/>
    <w:rsid w:val="007903EC"/>
    <w:rsid w:val="007904E7"/>
    <w:rsid w:val="0079050E"/>
    <w:rsid w:val="0079071D"/>
    <w:rsid w:val="00790B6E"/>
    <w:rsid w:val="00790D2F"/>
    <w:rsid w:val="00790DAE"/>
    <w:rsid w:val="00790F4E"/>
    <w:rsid w:val="00790F5E"/>
    <w:rsid w:val="00791190"/>
    <w:rsid w:val="007911BD"/>
    <w:rsid w:val="00791255"/>
    <w:rsid w:val="007912A1"/>
    <w:rsid w:val="00791345"/>
    <w:rsid w:val="007916D2"/>
    <w:rsid w:val="007917D5"/>
    <w:rsid w:val="0079183A"/>
    <w:rsid w:val="00791866"/>
    <w:rsid w:val="00791A26"/>
    <w:rsid w:val="00791ADE"/>
    <w:rsid w:val="00791BE9"/>
    <w:rsid w:val="00791BEA"/>
    <w:rsid w:val="00791FD3"/>
    <w:rsid w:val="00791FF6"/>
    <w:rsid w:val="0079226A"/>
    <w:rsid w:val="007923B5"/>
    <w:rsid w:val="007924B1"/>
    <w:rsid w:val="007926B7"/>
    <w:rsid w:val="007927C1"/>
    <w:rsid w:val="007928B4"/>
    <w:rsid w:val="00792AD3"/>
    <w:rsid w:val="00792C6F"/>
    <w:rsid w:val="00792ECC"/>
    <w:rsid w:val="00792F76"/>
    <w:rsid w:val="00792FDF"/>
    <w:rsid w:val="00792FF1"/>
    <w:rsid w:val="007931B6"/>
    <w:rsid w:val="007932B5"/>
    <w:rsid w:val="007936DF"/>
    <w:rsid w:val="00793774"/>
    <w:rsid w:val="007937A5"/>
    <w:rsid w:val="0079381A"/>
    <w:rsid w:val="007938B7"/>
    <w:rsid w:val="007938F4"/>
    <w:rsid w:val="00793901"/>
    <w:rsid w:val="007939C7"/>
    <w:rsid w:val="00793B6A"/>
    <w:rsid w:val="00793B83"/>
    <w:rsid w:val="00793C1E"/>
    <w:rsid w:val="00793CA4"/>
    <w:rsid w:val="00793E10"/>
    <w:rsid w:val="00793F70"/>
    <w:rsid w:val="0079448A"/>
    <w:rsid w:val="007945A2"/>
    <w:rsid w:val="007945E8"/>
    <w:rsid w:val="007947FB"/>
    <w:rsid w:val="00794996"/>
    <w:rsid w:val="00794BAC"/>
    <w:rsid w:val="00794BFC"/>
    <w:rsid w:val="00794D22"/>
    <w:rsid w:val="00794D61"/>
    <w:rsid w:val="00794DFE"/>
    <w:rsid w:val="00794EEF"/>
    <w:rsid w:val="007954AC"/>
    <w:rsid w:val="00795578"/>
    <w:rsid w:val="00795804"/>
    <w:rsid w:val="00795809"/>
    <w:rsid w:val="0079590B"/>
    <w:rsid w:val="00795A51"/>
    <w:rsid w:val="00795BA6"/>
    <w:rsid w:val="0079601B"/>
    <w:rsid w:val="0079601E"/>
    <w:rsid w:val="0079603E"/>
    <w:rsid w:val="00796065"/>
    <w:rsid w:val="007960C8"/>
    <w:rsid w:val="00796144"/>
    <w:rsid w:val="0079617E"/>
    <w:rsid w:val="007962E1"/>
    <w:rsid w:val="0079661C"/>
    <w:rsid w:val="0079675E"/>
    <w:rsid w:val="007967DC"/>
    <w:rsid w:val="00796B03"/>
    <w:rsid w:val="00796B15"/>
    <w:rsid w:val="00796EA0"/>
    <w:rsid w:val="00796ED0"/>
    <w:rsid w:val="00796FAB"/>
    <w:rsid w:val="00797300"/>
    <w:rsid w:val="00797DAA"/>
    <w:rsid w:val="00797E01"/>
    <w:rsid w:val="00797E28"/>
    <w:rsid w:val="00797F79"/>
    <w:rsid w:val="00797FCF"/>
    <w:rsid w:val="007A037B"/>
    <w:rsid w:val="007A038F"/>
    <w:rsid w:val="007A05E8"/>
    <w:rsid w:val="007A0616"/>
    <w:rsid w:val="007A0684"/>
    <w:rsid w:val="007A0750"/>
    <w:rsid w:val="007A07D4"/>
    <w:rsid w:val="007A081D"/>
    <w:rsid w:val="007A0844"/>
    <w:rsid w:val="007A0A45"/>
    <w:rsid w:val="007A0A60"/>
    <w:rsid w:val="007A0B3A"/>
    <w:rsid w:val="007A0BB4"/>
    <w:rsid w:val="007A0BDA"/>
    <w:rsid w:val="007A0C97"/>
    <w:rsid w:val="007A0CDD"/>
    <w:rsid w:val="007A0D02"/>
    <w:rsid w:val="007A0D0D"/>
    <w:rsid w:val="007A0DAC"/>
    <w:rsid w:val="007A0DC1"/>
    <w:rsid w:val="007A0F3E"/>
    <w:rsid w:val="007A0FD4"/>
    <w:rsid w:val="007A0FE4"/>
    <w:rsid w:val="007A1050"/>
    <w:rsid w:val="007A1112"/>
    <w:rsid w:val="007A1189"/>
    <w:rsid w:val="007A15BA"/>
    <w:rsid w:val="007A16E9"/>
    <w:rsid w:val="007A16F1"/>
    <w:rsid w:val="007A1714"/>
    <w:rsid w:val="007A1882"/>
    <w:rsid w:val="007A1A6D"/>
    <w:rsid w:val="007A1B63"/>
    <w:rsid w:val="007A1E7B"/>
    <w:rsid w:val="007A2067"/>
    <w:rsid w:val="007A22D6"/>
    <w:rsid w:val="007A23D6"/>
    <w:rsid w:val="007A24C2"/>
    <w:rsid w:val="007A25A5"/>
    <w:rsid w:val="007A25C3"/>
    <w:rsid w:val="007A2781"/>
    <w:rsid w:val="007A27AE"/>
    <w:rsid w:val="007A2888"/>
    <w:rsid w:val="007A2A8A"/>
    <w:rsid w:val="007A2B0A"/>
    <w:rsid w:val="007A2BFF"/>
    <w:rsid w:val="007A2D56"/>
    <w:rsid w:val="007A2F06"/>
    <w:rsid w:val="007A2FEC"/>
    <w:rsid w:val="007A32E9"/>
    <w:rsid w:val="007A3343"/>
    <w:rsid w:val="007A3395"/>
    <w:rsid w:val="007A33DC"/>
    <w:rsid w:val="007A3505"/>
    <w:rsid w:val="007A35EE"/>
    <w:rsid w:val="007A3785"/>
    <w:rsid w:val="007A37F2"/>
    <w:rsid w:val="007A3815"/>
    <w:rsid w:val="007A3876"/>
    <w:rsid w:val="007A3BF2"/>
    <w:rsid w:val="007A3D27"/>
    <w:rsid w:val="007A3E8D"/>
    <w:rsid w:val="007A406F"/>
    <w:rsid w:val="007A41CD"/>
    <w:rsid w:val="007A42C9"/>
    <w:rsid w:val="007A4338"/>
    <w:rsid w:val="007A4393"/>
    <w:rsid w:val="007A44DD"/>
    <w:rsid w:val="007A45A5"/>
    <w:rsid w:val="007A468B"/>
    <w:rsid w:val="007A4833"/>
    <w:rsid w:val="007A4AF1"/>
    <w:rsid w:val="007A4C55"/>
    <w:rsid w:val="007A4DD7"/>
    <w:rsid w:val="007A4EE7"/>
    <w:rsid w:val="007A4F6B"/>
    <w:rsid w:val="007A4FF8"/>
    <w:rsid w:val="007A5222"/>
    <w:rsid w:val="007A5288"/>
    <w:rsid w:val="007A537A"/>
    <w:rsid w:val="007A543C"/>
    <w:rsid w:val="007A5664"/>
    <w:rsid w:val="007A5691"/>
    <w:rsid w:val="007A5772"/>
    <w:rsid w:val="007A5789"/>
    <w:rsid w:val="007A5A0B"/>
    <w:rsid w:val="007A5BE0"/>
    <w:rsid w:val="007A5C5C"/>
    <w:rsid w:val="007A5C80"/>
    <w:rsid w:val="007A5DB8"/>
    <w:rsid w:val="007A5DC5"/>
    <w:rsid w:val="007A5F87"/>
    <w:rsid w:val="007A6053"/>
    <w:rsid w:val="007A6092"/>
    <w:rsid w:val="007A618D"/>
    <w:rsid w:val="007A6256"/>
    <w:rsid w:val="007A6333"/>
    <w:rsid w:val="007A63F8"/>
    <w:rsid w:val="007A6403"/>
    <w:rsid w:val="007A646D"/>
    <w:rsid w:val="007A6477"/>
    <w:rsid w:val="007A650C"/>
    <w:rsid w:val="007A6581"/>
    <w:rsid w:val="007A6589"/>
    <w:rsid w:val="007A66F5"/>
    <w:rsid w:val="007A675F"/>
    <w:rsid w:val="007A6909"/>
    <w:rsid w:val="007A69F2"/>
    <w:rsid w:val="007A6A76"/>
    <w:rsid w:val="007A6AA0"/>
    <w:rsid w:val="007A6AEE"/>
    <w:rsid w:val="007A6C09"/>
    <w:rsid w:val="007A6C29"/>
    <w:rsid w:val="007A6CCD"/>
    <w:rsid w:val="007A6D83"/>
    <w:rsid w:val="007A6DAA"/>
    <w:rsid w:val="007A6F8C"/>
    <w:rsid w:val="007A6F94"/>
    <w:rsid w:val="007A6FD3"/>
    <w:rsid w:val="007A70AB"/>
    <w:rsid w:val="007A7228"/>
    <w:rsid w:val="007A7523"/>
    <w:rsid w:val="007A75A3"/>
    <w:rsid w:val="007A77F0"/>
    <w:rsid w:val="007A784C"/>
    <w:rsid w:val="007A7AD5"/>
    <w:rsid w:val="007A7BC1"/>
    <w:rsid w:val="007A7CD5"/>
    <w:rsid w:val="007A7DB8"/>
    <w:rsid w:val="007A7DBC"/>
    <w:rsid w:val="007A7E54"/>
    <w:rsid w:val="007B0253"/>
    <w:rsid w:val="007B0301"/>
    <w:rsid w:val="007B0488"/>
    <w:rsid w:val="007B0524"/>
    <w:rsid w:val="007B06F5"/>
    <w:rsid w:val="007B073B"/>
    <w:rsid w:val="007B0A51"/>
    <w:rsid w:val="007B0B2A"/>
    <w:rsid w:val="007B0C22"/>
    <w:rsid w:val="007B0C5C"/>
    <w:rsid w:val="007B1061"/>
    <w:rsid w:val="007B14AE"/>
    <w:rsid w:val="007B14D6"/>
    <w:rsid w:val="007B1908"/>
    <w:rsid w:val="007B1F28"/>
    <w:rsid w:val="007B1F74"/>
    <w:rsid w:val="007B1F9A"/>
    <w:rsid w:val="007B2074"/>
    <w:rsid w:val="007B2320"/>
    <w:rsid w:val="007B232E"/>
    <w:rsid w:val="007B2638"/>
    <w:rsid w:val="007B2BB1"/>
    <w:rsid w:val="007B2BD4"/>
    <w:rsid w:val="007B2D51"/>
    <w:rsid w:val="007B2FE0"/>
    <w:rsid w:val="007B33E7"/>
    <w:rsid w:val="007B3454"/>
    <w:rsid w:val="007B3476"/>
    <w:rsid w:val="007B3635"/>
    <w:rsid w:val="007B3809"/>
    <w:rsid w:val="007B38FC"/>
    <w:rsid w:val="007B39C6"/>
    <w:rsid w:val="007B3A8D"/>
    <w:rsid w:val="007B3D13"/>
    <w:rsid w:val="007B3D8A"/>
    <w:rsid w:val="007B3F21"/>
    <w:rsid w:val="007B4147"/>
    <w:rsid w:val="007B4188"/>
    <w:rsid w:val="007B4201"/>
    <w:rsid w:val="007B4203"/>
    <w:rsid w:val="007B425C"/>
    <w:rsid w:val="007B448A"/>
    <w:rsid w:val="007B44DC"/>
    <w:rsid w:val="007B44E7"/>
    <w:rsid w:val="007B4522"/>
    <w:rsid w:val="007B452E"/>
    <w:rsid w:val="007B4543"/>
    <w:rsid w:val="007B4578"/>
    <w:rsid w:val="007B45C0"/>
    <w:rsid w:val="007B46D3"/>
    <w:rsid w:val="007B4937"/>
    <w:rsid w:val="007B4CE7"/>
    <w:rsid w:val="007B4D3D"/>
    <w:rsid w:val="007B4E13"/>
    <w:rsid w:val="007B5064"/>
    <w:rsid w:val="007B50A8"/>
    <w:rsid w:val="007B50AF"/>
    <w:rsid w:val="007B550D"/>
    <w:rsid w:val="007B5857"/>
    <w:rsid w:val="007B58F8"/>
    <w:rsid w:val="007B5A66"/>
    <w:rsid w:val="007B5B8E"/>
    <w:rsid w:val="007B5C49"/>
    <w:rsid w:val="007B5EB0"/>
    <w:rsid w:val="007B5EBA"/>
    <w:rsid w:val="007B6152"/>
    <w:rsid w:val="007B630D"/>
    <w:rsid w:val="007B6347"/>
    <w:rsid w:val="007B65B2"/>
    <w:rsid w:val="007B665B"/>
    <w:rsid w:val="007B66DD"/>
    <w:rsid w:val="007B69D4"/>
    <w:rsid w:val="007B6B55"/>
    <w:rsid w:val="007B6EA5"/>
    <w:rsid w:val="007B6FF6"/>
    <w:rsid w:val="007B702D"/>
    <w:rsid w:val="007B7153"/>
    <w:rsid w:val="007B7248"/>
    <w:rsid w:val="007B74AE"/>
    <w:rsid w:val="007B752F"/>
    <w:rsid w:val="007B77AF"/>
    <w:rsid w:val="007B77FB"/>
    <w:rsid w:val="007B79EC"/>
    <w:rsid w:val="007B7CEF"/>
    <w:rsid w:val="007B7D58"/>
    <w:rsid w:val="007B7E47"/>
    <w:rsid w:val="007B7E59"/>
    <w:rsid w:val="007C011A"/>
    <w:rsid w:val="007C011B"/>
    <w:rsid w:val="007C0236"/>
    <w:rsid w:val="007C0305"/>
    <w:rsid w:val="007C03E7"/>
    <w:rsid w:val="007C0689"/>
    <w:rsid w:val="007C0771"/>
    <w:rsid w:val="007C07A7"/>
    <w:rsid w:val="007C0880"/>
    <w:rsid w:val="007C08A8"/>
    <w:rsid w:val="007C09FB"/>
    <w:rsid w:val="007C0A6D"/>
    <w:rsid w:val="007C0ADA"/>
    <w:rsid w:val="007C0AE5"/>
    <w:rsid w:val="007C0BD2"/>
    <w:rsid w:val="007C0F3A"/>
    <w:rsid w:val="007C0FA1"/>
    <w:rsid w:val="007C1054"/>
    <w:rsid w:val="007C1065"/>
    <w:rsid w:val="007C11AF"/>
    <w:rsid w:val="007C1464"/>
    <w:rsid w:val="007C14BD"/>
    <w:rsid w:val="007C14F9"/>
    <w:rsid w:val="007C1504"/>
    <w:rsid w:val="007C1537"/>
    <w:rsid w:val="007C154F"/>
    <w:rsid w:val="007C1689"/>
    <w:rsid w:val="007C1784"/>
    <w:rsid w:val="007C1810"/>
    <w:rsid w:val="007C18DB"/>
    <w:rsid w:val="007C194F"/>
    <w:rsid w:val="007C198E"/>
    <w:rsid w:val="007C19CE"/>
    <w:rsid w:val="007C1B94"/>
    <w:rsid w:val="007C1BB9"/>
    <w:rsid w:val="007C1E23"/>
    <w:rsid w:val="007C215D"/>
    <w:rsid w:val="007C22E2"/>
    <w:rsid w:val="007C26C2"/>
    <w:rsid w:val="007C26FF"/>
    <w:rsid w:val="007C2A39"/>
    <w:rsid w:val="007C2AAF"/>
    <w:rsid w:val="007C2C3C"/>
    <w:rsid w:val="007C2D37"/>
    <w:rsid w:val="007C2DE9"/>
    <w:rsid w:val="007C2E30"/>
    <w:rsid w:val="007C2F09"/>
    <w:rsid w:val="007C301B"/>
    <w:rsid w:val="007C338C"/>
    <w:rsid w:val="007C34BF"/>
    <w:rsid w:val="007C399D"/>
    <w:rsid w:val="007C3A0E"/>
    <w:rsid w:val="007C3C06"/>
    <w:rsid w:val="007C3C20"/>
    <w:rsid w:val="007C3C91"/>
    <w:rsid w:val="007C3D88"/>
    <w:rsid w:val="007C3DB9"/>
    <w:rsid w:val="007C3DDC"/>
    <w:rsid w:val="007C3E3F"/>
    <w:rsid w:val="007C3E5A"/>
    <w:rsid w:val="007C3EC4"/>
    <w:rsid w:val="007C3EE5"/>
    <w:rsid w:val="007C3F14"/>
    <w:rsid w:val="007C3F3F"/>
    <w:rsid w:val="007C3FAB"/>
    <w:rsid w:val="007C3FC7"/>
    <w:rsid w:val="007C43B2"/>
    <w:rsid w:val="007C450E"/>
    <w:rsid w:val="007C4596"/>
    <w:rsid w:val="007C462F"/>
    <w:rsid w:val="007C491B"/>
    <w:rsid w:val="007C4A27"/>
    <w:rsid w:val="007C4BEB"/>
    <w:rsid w:val="007C4E0A"/>
    <w:rsid w:val="007C4E99"/>
    <w:rsid w:val="007C5089"/>
    <w:rsid w:val="007C508D"/>
    <w:rsid w:val="007C5159"/>
    <w:rsid w:val="007C515A"/>
    <w:rsid w:val="007C5258"/>
    <w:rsid w:val="007C527E"/>
    <w:rsid w:val="007C52ED"/>
    <w:rsid w:val="007C52F0"/>
    <w:rsid w:val="007C534E"/>
    <w:rsid w:val="007C56CE"/>
    <w:rsid w:val="007C571B"/>
    <w:rsid w:val="007C58C4"/>
    <w:rsid w:val="007C59B4"/>
    <w:rsid w:val="007C5CE6"/>
    <w:rsid w:val="007C5DB6"/>
    <w:rsid w:val="007C5DDE"/>
    <w:rsid w:val="007C5E7E"/>
    <w:rsid w:val="007C5ED6"/>
    <w:rsid w:val="007C5F7A"/>
    <w:rsid w:val="007C607E"/>
    <w:rsid w:val="007C611C"/>
    <w:rsid w:val="007C61D4"/>
    <w:rsid w:val="007C63A2"/>
    <w:rsid w:val="007C64BC"/>
    <w:rsid w:val="007C65C8"/>
    <w:rsid w:val="007C66A3"/>
    <w:rsid w:val="007C677E"/>
    <w:rsid w:val="007C6887"/>
    <w:rsid w:val="007C6939"/>
    <w:rsid w:val="007C6941"/>
    <w:rsid w:val="007C69DC"/>
    <w:rsid w:val="007C6AA6"/>
    <w:rsid w:val="007C6AE9"/>
    <w:rsid w:val="007C6D8A"/>
    <w:rsid w:val="007C6DAC"/>
    <w:rsid w:val="007C6DC4"/>
    <w:rsid w:val="007C6E75"/>
    <w:rsid w:val="007C6F89"/>
    <w:rsid w:val="007C709B"/>
    <w:rsid w:val="007C70A3"/>
    <w:rsid w:val="007C7122"/>
    <w:rsid w:val="007C7142"/>
    <w:rsid w:val="007C7248"/>
    <w:rsid w:val="007C73D4"/>
    <w:rsid w:val="007C7452"/>
    <w:rsid w:val="007C751F"/>
    <w:rsid w:val="007C7578"/>
    <w:rsid w:val="007C75D2"/>
    <w:rsid w:val="007C778B"/>
    <w:rsid w:val="007C779D"/>
    <w:rsid w:val="007C7A8A"/>
    <w:rsid w:val="007C7EF3"/>
    <w:rsid w:val="007D020B"/>
    <w:rsid w:val="007D0221"/>
    <w:rsid w:val="007D02A6"/>
    <w:rsid w:val="007D044A"/>
    <w:rsid w:val="007D0645"/>
    <w:rsid w:val="007D067F"/>
    <w:rsid w:val="007D0766"/>
    <w:rsid w:val="007D0870"/>
    <w:rsid w:val="007D08FA"/>
    <w:rsid w:val="007D0969"/>
    <w:rsid w:val="007D098C"/>
    <w:rsid w:val="007D0A67"/>
    <w:rsid w:val="007D0E0F"/>
    <w:rsid w:val="007D0F04"/>
    <w:rsid w:val="007D10A2"/>
    <w:rsid w:val="007D10EF"/>
    <w:rsid w:val="007D11B6"/>
    <w:rsid w:val="007D149C"/>
    <w:rsid w:val="007D163B"/>
    <w:rsid w:val="007D17B1"/>
    <w:rsid w:val="007D1B7C"/>
    <w:rsid w:val="007D1B95"/>
    <w:rsid w:val="007D20B4"/>
    <w:rsid w:val="007D20CC"/>
    <w:rsid w:val="007D214A"/>
    <w:rsid w:val="007D2170"/>
    <w:rsid w:val="007D2407"/>
    <w:rsid w:val="007D2620"/>
    <w:rsid w:val="007D2740"/>
    <w:rsid w:val="007D2815"/>
    <w:rsid w:val="007D28FE"/>
    <w:rsid w:val="007D293F"/>
    <w:rsid w:val="007D2B0D"/>
    <w:rsid w:val="007D2CBD"/>
    <w:rsid w:val="007D2E67"/>
    <w:rsid w:val="007D2F4C"/>
    <w:rsid w:val="007D2FD3"/>
    <w:rsid w:val="007D2FED"/>
    <w:rsid w:val="007D3195"/>
    <w:rsid w:val="007D357E"/>
    <w:rsid w:val="007D3686"/>
    <w:rsid w:val="007D3889"/>
    <w:rsid w:val="007D39D4"/>
    <w:rsid w:val="007D39D7"/>
    <w:rsid w:val="007D3A98"/>
    <w:rsid w:val="007D3B00"/>
    <w:rsid w:val="007D3B2E"/>
    <w:rsid w:val="007D3C40"/>
    <w:rsid w:val="007D3CF6"/>
    <w:rsid w:val="007D40F2"/>
    <w:rsid w:val="007D414F"/>
    <w:rsid w:val="007D418E"/>
    <w:rsid w:val="007D421E"/>
    <w:rsid w:val="007D478D"/>
    <w:rsid w:val="007D47D6"/>
    <w:rsid w:val="007D4838"/>
    <w:rsid w:val="007D4956"/>
    <w:rsid w:val="007D498B"/>
    <w:rsid w:val="007D4BCC"/>
    <w:rsid w:val="007D4D97"/>
    <w:rsid w:val="007D4E93"/>
    <w:rsid w:val="007D4FF2"/>
    <w:rsid w:val="007D5033"/>
    <w:rsid w:val="007D5051"/>
    <w:rsid w:val="007D512C"/>
    <w:rsid w:val="007D526F"/>
    <w:rsid w:val="007D5273"/>
    <w:rsid w:val="007D52CA"/>
    <w:rsid w:val="007D556A"/>
    <w:rsid w:val="007D5590"/>
    <w:rsid w:val="007D56B7"/>
    <w:rsid w:val="007D56FB"/>
    <w:rsid w:val="007D5B86"/>
    <w:rsid w:val="007D5C14"/>
    <w:rsid w:val="007D5CFA"/>
    <w:rsid w:val="007D606D"/>
    <w:rsid w:val="007D62CC"/>
    <w:rsid w:val="007D6310"/>
    <w:rsid w:val="007D64AA"/>
    <w:rsid w:val="007D6552"/>
    <w:rsid w:val="007D6693"/>
    <w:rsid w:val="007D673F"/>
    <w:rsid w:val="007D67C0"/>
    <w:rsid w:val="007D68ED"/>
    <w:rsid w:val="007D68F4"/>
    <w:rsid w:val="007D6906"/>
    <w:rsid w:val="007D6AB9"/>
    <w:rsid w:val="007D6B62"/>
    <w:rsid w:val="007D6BB5"/>
    <w:rsid w:val="007D6C89"/>
    <w:rsid w:val="007D6CA0"/>
    <w:rsid w:val="007D6CE5"/>
    <w:rsid w:val="007D6D80"/>
    <w:rsid w:val="007D6E8A"/>
    <w:rsid w:val="007D6EF0"/>
    <w:rsid w:val="007D7042"/>
    <w:rsid w:val="007D7059"/>
    <w:rsid w:val="007D7286"/>
    <w:rsid w:val="007D7360"/>
    <w:rsid w:val="007D73B2"/>
    <w:rsid w:val="007D7522"/>
    <w:rsid w:val="007D7542"/>
    <w:rsid w:val="007D76BE"/>
    <w:rsid w:val="007D782F"/>
    <w:rsid w:val="007D7971"/>
    <w:rsid w:val="007D7C29"/>
    <w:rsid w:val="007D7D54"/>
    <w:rsid w:val="007D7EED"/>
    <w:rsid w:val="007D7F2D"/>
    <w:rsid w:val="007E00D8"/>
    <w:rsid w:val="007E0162"/>
    <w:rsid w:val="007E0276"/>
    <w:rsid w:val="007E0566"/>
    <w:rsid w:val="007E05CC"/>
    <w:rsid w:val="007E0612"/>
    <w:rsid w:val="007E0845"/>
    <w:rsid w:val="007E08F5"/>
    <w:rsid w:val="007E0986"/>
    <w:rsid w:val="007E0B5B"/>
    <w:rsid w:val="007E0C3A"/>
    <w:rsid w:val="007E0C8C"/>
    <w:rsid w:val="007E1101"/>
    <w:rsid w:val="007E110D"/>
    <w:rsid w:val="007E1294"/>
    <w:rsid w:val="007E1371"/>
    <w:rsid w:val="007E1445"/>
    <w:rsid w:val="007E1479"/>
    <w:rsid w:val="007E178C"/>
    <w:rsid w:val="007E1A2B"/>
    <w:rsid w:val="007E1A55"/>
    <w:rsid w:val="007E1A9B"/>
    <w:rsid w:val="007E1B03"/>
    <w:rsid w:val="007E1CB1"/>
    <w:rsid w:val="007E1EBF"/>
    <w:rsid w:val="007E1FA7"/>
    <w:rsid w:val="007E201B"/>
    <w:rsid w:val="007E2146"/>
    <w:rsid w:val="007E21FB"/>
    <w:rsid w:val="007E247A"/>
    <w:rsid w:val="007E274F"/>
    <w:rsid w:val="007E27D2"/>
    <w:rsid w:val="007E2898"/>
    <w:rsid w:val="007E29F1"/>
    <w:rsid w:val="007E2B64"/>
    <w:rsid w:val="007E2B9D"/>
    <w:rsid w:val="007E2D4C"/>
    <w:rsid w:val="007E2EBD"/>
    <w:rsid w:val="007E2FC8"/>
    <w:rsid w:val="007E3182"/>
    <w:rsid w:val="007E335D"/>
    <w:rsid w:val="007E3513"/>
    <w:rsid w:val="007E35B4"/>
    <w:rsid w:val="007E36F8"/>
    <w:rsid w:val="007E3883"/>
    <w:rsid w:val="007E3A06"/>
    <w:rsid w:val="007E3BB3"/>
    <w:rsid w:val="007E3DBC"/>
    <w:rsid w:val="007E42F2"/>
    <w:rsid w:val="007E4470"/>
    <w:rsid w:val="007E44FC"/>
    <w:rsid w:val="007E4678"/>
    <w:rsid w:val="007E4768"/>
    <w:rsid w:val="007E48CD"/>
    <w:rsid w:val="007E48D2"/>
    <w:rsid w:val="007E48E4"/>
    <w:rsid w:val="007E494C"/>
    <w:rsid w:val="007E4A32"/>
    <w:rsid w:val="007E4D9A"/>
    <w:rsid w:val="007E531F"/>
    <w:rsid w:val="007E5523"/>
    <w:rsid w:val="007E552E"/>
    <w:rsid w:val="007E5555"/>
    <w:rsid w:val="007E5634"/>
    <w:rsid w:val="007E56EC"/>
    <w:rsid w:val="007E57C7"/>
    <w:rsid w:val="007E58B9"/>
    <w:rsid w:val="007E590D"/>
    <w:rsid w:val="007E5968"/>
    <w:rsid w:val="007E5A52"/>
    <w:rsid w:val="007E5C91"/>
    <w:rsid w:val="007E5D16"/>
    <w:rsid w:val="007E5FFD"/>
    <w:rsid w:val="007E6000"/>
    <w:rsid w:val="007E60A5"/>
    <w:rsid w:val="007E6239"/>
    <w:rsid w:val="007E63DD"/>
    <w:rsid w:val="007E648D"/>
    <w:rsid w:val="007E6735"/>
    <w:rsid w:val="007E67F4"/>
    <w:rsid w:val="007E6956"/>
    <w:rsid w:val="007E6978"/>
    <w:rsid w:val="007E6BA0"/>
    <w:rsid w:val="007E6F99"/>
    <w:rsid w:val="007E72FF"/>
    <w:rsid w:val="007E732E"/>
    <w:rsid w:val="007E7367"/>
    <w:rsid w:val="007E741E"/>
    <w:rsid w:val="007E75B2"/>
    <w:rsid w:val="007E77A7"/>
    <w:rsid w:val="007E78B5"/>
    <w:rsid w:val="007E7B2B"/>
    <w:rsid w:val="007E7C13"/>
    <w:rsid w:val="007E7C56"/>
    <w:rsid w:val="007E7CAC"/>
    <w:rsid w:val="007E7E6F"/>
    <w:rsid w:val="007F005C"/>
    <w:rsid w:val="007F01B5"/>
    <w:rsid w:val="007F0251"/>
    <w:rsid w:val="007F03D1"/>
    <w:rsid w:val="007F043A"/>
    <w:rsid w:val="007F055D"/>
    <w:rsid w:val="007F05E0"/>
    <w:rsid w:val="007F0922"/>
    <w:rsid w:val="007F09E5"/>
    <w:rsid w:val="007F0B77"/>
    <w:rsid w:val="007F0B82"/>
    <w:rsid w:val="007F0C06"/>
    <w:rsid w:val="007F0C45"/>
    <w:rsid w:val="007F0C9A"/>
    <w:rsid w:val="007F0DD3"/>
    <w:rsid w:val="007F0F08"/>
    <w:rsid w:val="007F1083"/>
    <w:rsid w:val="007F110F"/>
    <w:rsid w:val="007F1218"/>
    <w:rsid w:val="007F133E"/>
    <w:rsid w:val="007F157F"/>
    <w:rsid w:val="007F1747"/>
    <w:rsid w:val="007F18C0"/>
    <w:rsid w:val="007F1967"/>
    <w:rsid w:val="007F1ADE"/>
    <w:rsid w:val="007F1D13"/>
    <w:rsid w:val="007F1D4A"/>
    <w:rsid w:val="007F215C"/>
    <w:rsid w:val="007F2328"/>
    <w:rsid w:val="007F2477"/>
    <w:rsid w:val="007F265D"/>
    <w:rsid w:val="007F288F"/>
    <w:rsid w:val="007F2894"/>
    <w:rsid w:val="007F290B"/>
    <w:rsid w:val="007F2A5A"/>
    <w:rsid w:val="007F2BD9"/>
    <w:rsid w:val="007F2D13"/>
    <w:rsid w:val="007F2DBB"/>
    <w:rsid w:val="007F2ED4"/>
    <w:rsid w:val="007F2F28"/>
    <w:rsid w:val="007F3364"/>
    <w:rsid w:val="007F34F5"/>
    <w:rsid w:val="007F3531"/>
    <w:rsid w:val="007F3622"/>
    <w:rsid w:val="007F3679"/>
    <w:rsid w:val="007F36BB"/>
    <w:rsid w:val="007F38CE"/>
    <w:rsid w:val="007F3960"/>
    <w:rsid w:val="007F3ACC"/>
    <w:rsid w:val="007F3BF5"/>
    <w:rsid w:val="007F3C65"/>
    <w:rsid w:val="007F3CFC"/>
    <w:rsid w:val="007F3E81"/>
    <w:rsid w:val="007F3FB0"/>
    <w:rsid w:val="007F4288"/>
    <w:rsid w:val="007F4296"/>
    <w:rsid w:val="007F430F"/>
    <w:rsid w:val="007F439A"/>
    <w:rsid w:val="007F43A9"/>
    <w:rsid w:val="007F43F7"/>
    <w:rsid w:val="007F4517"/>
    <w:rsid w:val="007F45B6"/>
    <w:rsid w:val="007F4651"/>
    <w:rsid w:val="007F4702"/>
    <w:rsid w:val="007F4796"/>
    <w:rsid w:val="007F4A25"/>
    <w:rsid w:val="007F4A60"/>
    <w:rsid w:val="007F4B82"/>
    <w:rsid w:val="007F4DD8"/>
    <w:rsid w:val="007F4E24"/>
    <w:rsid w:val="007F4E7E"/>
    <w:rsid w:val="007F4E92"/>
    <w:rsid w:val="007F4FBF"/>
    <w:rsid w:val="007F5249"/>
    <w:rsid w:val="007F53A3"/>
    <w:rsid w:val="007F551A"/>
    <w:rsid w:val="007F5568"/>
    <w:rsid w:val="007F5605"/>
    <w:rsid w:val="007F5608"/>
    <w:rsid w:val="007F569C"/>
    <w:rsid w:val="007F56A5"/>
    <w:rsid w:val="007F5874"/>
    <w:rsid w:val="007F5892"/>
    <w:rsid w:val="007F5BC5"/>
    <w:rsid w:val="007F5BCB"/>
    <w:rsid w:val="007F5D4A"/>
    <w:rsid w:val="007F5DD5"/>
    <w:rsid w:val="007F5F35"/>
    <w:rsid w:val="007F612B"/>
    <w:rsid w:val="007F6310"/>
    <w:rsid w:val="007F636A"/>
    <w:rsid w:val="007F6441"/>
    <w:rsid w:val="007F6542"/>
    <w:rsid w:val="007F6562"/>
    <w:rsid w:val="007F65F2"/>
    <w:rsid w:val="007F6602"/>
    <w:rsid w:val="007F6772"/>
    <w:rsid w:val="007F67DE"/>
    <w:rsid w:val="007F6804"/>
    <w:rsid w:val="007F6959"/>
    <w:rsid w:val="007F6AD2"/>
    <w:rsid w:val="007F6B63"/>
    <w:rsid w:val="007F70D6"/>
    <w:rsid w:val="007F720A"/>
    <w:rsid w:val="007F7237"/>
    <w:rsid w:val="007F74B1"/>
    <w:rsid w:val="007F751F"/>
    <w:rsid w:val="007F761F"/>
    <w:rsid w:val="007F7733"/>
    <w:rsid w:val="007F7864"/>
    <w:rsid w:val="007F795B"/>
    <w:rsid w:val="007F7C0F"/>
    <w:rsid w:val="007F7C14"/>
    <w:rsid w:val="007F7C5D"/>
    <w:rsid w:val="007F7D5B"/>
    <w:rsid w:val="007F7E2F"/>
    <w:rsid w:val="007F7F1F"/>
    <w:rsid w:val="007F7FD1"/>
    <w:rsid w:val="00800104"/>
    <w:rsid w:val="00800109"/>
    <w:rsid w:val="00800184"/>
    <w:rsid w:val="00800312"/>
    <w:rsid w:val="00800412"/>
    <w:rsid w:val="0080061D"/>
    <w:rsid w:val="008008AA"/>
    <w:rsid w:val="00800994"/>
    <w:rsid w:val="00800D5F"/>
    <w:rsid w:val="00800D8A"/>
    <w:rsid w:val="00800E1C"/>
    <w:rsid w:val="008012C9"/>
    <w:rsid w:val="00801320"/>
    <w:rsid w:val="0080137D"/>
    <w:rsid w:val="008013B8"/>
    <w:rsid w:val="008014BD"/>
    <w:rsid w:val="00801613"/>
    <w:rsid w:val="008016C8"/>
    <w:rsid w:val="0080171D"/>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E38"/>
    <w:rsid w:val="00802FDA"/>
    <w:rsid w:val="00803160"/>
    <w:rsid w:val="008033F7"/>
    <w:rsid w:val="008034B0"/>
    <w:rsid w:val="008034BC"/>
    <w:rsid w:val="008034BD"/>
    <w:rsid w:val="0080369E"/>
    <w:rsid w:val="008036F8"/>
    <w:rsid w:val="00803700"/>
    <w:rsid w:val="008037F7"/>
    <w:rsid w:val="00803918"/>
    <w:rsid w:val="0080397E"/>
    <w:rsid w:val="00803A38"/>
    <w:rsid w:val="00803E2E"/>
    <w:rsid w:val="00803EAD"/>
    <w:rsid w:val="00803F4C"/>
    <w:rsid w:val="00803FD6"/>
    <w:rsid w:val="00804180"/>
    <w:rsid w:val="008041E1"/>
    <w:rsid w:val="008041EA"/>
    <w:rsid w:val="0080428E"/>
    <w:rsid w:val="008043D3"/>
    <w:rsid w:val="00804595"/>
    <w:rsid w:val="00804765"/>
    <w:rsid w:val="00804867"/>
    <w:rsid w:val="00804A36"/>
    <w:rsid w:val="00804B28"/>
    <w:rsid w:val="00804B2F"/>
    <w:rsid w:val="00804B64"/>
    <w:rsid w:val="00804DC3"/>
    <w:rsid w:val="00804F47"/>
    <w:rsid w:val="008050E9"/>
    <w:rsid w:val="0080537F"/>
    <w:rsid w:val="008053AD"/>
    <w:rsid w:val="00805588"/>
    <w:rsid w:val="0080559C"/>
    <w:rsid w:val="008056ED"/>
    <w:rsid w:val="008058BE"/>
    <w:rsid w:val="00805918"/>
    <w:rsid w:val="00805C10"/>
    <w:rsid w:val="00805D11"/>
    <w:rsid w:val="00805D3C"/>
    <w:rsid w:val="00805E4B"/>
    <w:rsid w:val="00805E9E"/>
    <w:rsid w:val="00806039"/>
    <w:rsid w:val="00806149"/>
    <w:rsid w:val="0080619B"/>
    <w:rsid w:val="008063DE"/>
    <w:rsid w:val="0080656E"/>
    <w:rsid w:val="00806979"/>
    <w:rsid w:val="0080699F"/>
    <w:rsid w:val="008069F5"/>
    <w:rsid w:val="00806C7F"/>
    <w:rsid w:val="00806CC3"/>
    <w:rsid w:val="00806CD3"/>
    <w:rsid w:val="00806D29"/>
    <w:rsid w:val="00806F5E"/>
    <w:rsid w:val="00807011"/>
    <w:rsid w:val="008070DC"/>
    <w:rsid w:val="0080715E"/>
    <w:rsid w:val="00807199"/>
    <w:rsid w:val="0080727F"/>
    <w:rsid w:val="00807323"/>
    <w:rsid w:val="00807365"/>
    <w:rsid w:val="00807539"/>
    <w:rsid w:val="0080770D"/>
    <w:rsid w:val="00807727"/>
    <w:rsid w:val="00807835"/>
    <w:rsid w:val="00807836"/>
    <w:rsid w:val="00807A91"/>
    <w:rsid w:val="00807B2A"/>
    <w:rsid w:val="00807D28"/>
    <w:rsid w:val="00807D5E"/>
    <w:rsid w:val="00807E1B"/>
    <w:rsid w:val="00807EAE"/>
    <w:rsid w:val="008100D3"/>
    <w:rsid w:val="0081012C"/>
    <w:rsid w:val="008101D2"/>
    <w:rsid w:val="0081027D"/>
    <w:rsid w:val="0081036B"/>
    <w:rsid w:val="00810453"/>
    <w:rsid w:val="00810B41"/>
    <w:rsid w:val="00810CB8"/>
    <w:rsid w:val="00810DD8"/>
    <w:rsid w:val="00810DE9"/>
    <w:rsid w:val="00810DEF"/>
    <w:rsid w:val="00810E3C"/>
    <w:rsid w:val="00810E82"/>
    <w:rsid w:val="00810EAE"/>
    <w:rsid w:val="00811036"/>
    <w:rsid w:val="0081118A"/>
    <w:rsid w:val="008111F7"/>
    <w:rsid w:val="00811236"/>
    <w:rsid w:val="0081155E"/>
    <w:rsid w:val="008116E7"/>
    <w:rsid w:val="00811D49"/>
    <w:rsid w:val="00811E7A"/>
    <w:rsid w:val="00811F29"/>
    <w:rsid w:val="00812027"/>
    <w:rsid w:val="00812037"/>
    <w:rsid w:val="008123D5"/>
    <w:rsid w:val="008124FE"/>
    <w:rsid w:val="0081260A"/>
    <w:rsid w:val="008126FE"/>
    <w:rsid w:val="008127B0"/>
    <w:rsid w:val="00812906"/>
    <w:rsid w:val="00812944"/>
    <w:rsid w:val="00812B9C"/>
    <w:rsid w:val="00812BD0"/>
    <w:rsid w:val="00812D4F"/>
    <w:rsid w:val="00812E93"/>
    <w:rsid w:val="00812FE3"/>
    <w:rsid w:val="00813166"/>
    <w:rsid w:val="008131C2"/>
    <w:rsid w:val="008132B0"/>
    <w:rsid w:val="00813540"/>
    <w:rsid w:val="00813B5B"/>
    <w:rsid w:val="00813C1F"/>
    <w:rsid w:val="00813C95"/>
    <w:rsid w:val="00813C9D"/>
    <w:rsid w:val="00813CE0"/>
    <w:rsid w:val="00813D33"/>
    <w:rsid w:val="00814020"/>
    <w:rsid w:val="00814072"/>
    <w:rsid w:val="008140E0"/>
    <w:rsid w:val="0081417B"/>
    <w:rsid w:val="008142CD"/>
    <w:rsid w:val="0081433F"/>
    <w:rsid w:val="00814500"/>
    <w:rsid w:val="00814832"/>
    <w:rsid w:val="008148A1"/>
    <w:rsid w:val="008148B7"/>
    <w:rsid w:val="00814935"/>
    <w:rsid w:val="008149A8"/>
    <w:rsid w:val="00814B22"/>
    <w:rsid w:val="00814B38"/>
    <w:rsid w:val="00814B62"/>
    <w:rsid w:val="00814B65"/>
    <w:rsid w:val="00814BD6"/>
    <w:rsid w:val="00814C2E"/>
    <w:rsid w:val="00814D2B"/>
    <w:rsid w:val="00814D69"/>
    <w:rsid w:val="00814D98"/>
    <w:rsid w:val="00814F7F"/>
    <w:rsid w:val="0081513B"/>
    <w:rsid w:val="0081529F"/>
    <w:rsid w:val="008153F0"/>
    <w:rsid w:val="0081541B"/>
    <w:rsid w:val="00815474"/>
    <w:rsid w:val="008154B6"/>
    <w:rsid w:val="008155E8"/>
    <w:rsid w:val="00815639"/>
    <w:rsid w:val="00815706"/>
    <w:rsid w:val="0081574C"/>
    <w:rsid w:val="008158FD"/>
    <w:rsid w:val="00815B92"/>
    <w:rsid w:val="00815D64"/>
    <w:rsid w:val="00815E79"/>
    <w:rsid w:val="0081619A"/>
    <w:rsid w:val="00816274"/>
    <w:rsid w:val="00816292"/>
    <w:rsid w:val="008163AD"/>
    <w:rsid w:val="00816514"/>
    <w:rsid w:val="008165FD"/>
    <w:rsid w:val="008166C7"/>
    <w:rsid w:val="00816A54"/>
    <w:rsid w:val="00816CE3"/>
    <w:rsid w:val="00816D46"/>
    <w:rsid w:val="00816D94"/>
    <w:rsid w:val="00816D9C"/>
    <w:rsid w:val="00816E6E"/>
    <w:rsid w:val="00817151"/>
    <w:rsid w:val="008171F7"/>
    <w:rsid w:val="0081725E"/>
    <w:rsid w:val="00817428"/>
    <w:rsid w:val="008174B1"/>
    <w:rsid w:val="008175C7"/>
    <w:rsid w:val="00817645"/>
    <w:rsid w:val="0081787C"/>
    <w:rsid w:val="00817B25"/>
    <w:rsid w:val="00817B8F"/>
    <w:rsid w:val="00817BC4"/>
    <w:rsid w:val="00817C8D"/>
    <w:rsid w:val="00817C96"/>
    <w:rsid w:val="00817CB0"/>
    <w:rsid w:val="00817D2A"/>
    <w:rsid w:val="00817DE5"/>
    <w:rsid w:val="00817ED1"/>
    <w:rsid w:val="00817F27"/>
    <w:rsid w:val="008202C7"/>
    <w:rsid w:val="00820458"/>
    <w:rsid w:val="008204F4"/>
    <w:rsid w:val="00820604"/>
    <w:rsid w:val="008206F6"/>
    <w:rsid w:val="00820A33"/>
    <w:rsid w:val="00820A96"/>
    <w:rsid w:val="00820B36"/>
    <w:rsid w:val="00820BA5"/>
    <w:rsid w:val="00820BC6"/>
    <w:rsid w:val="00820C91"/>
    <w:rsid w:val="00820D10"/>
    <w:rsid w:val="00821307"/>
    <w:rsid w:val="0082139E"/>
    <w:rsid w:val="0082146E"/>
    <w:rsid w:val="00821610"/>
    <w:rsid w:val="00821627"/>
    <w:rsid w:val="008216E2"/>
    <w:rsid w:val="0082172C"/>
    <w:rsid w:val="008217AD"/>
    <w:rsid w:val="008217B5"/>
    <w:rsid w:val="008217E4"/>
    <w:rsid w:val="0082180C"/>
    <w:rsid w:val="00821A22"/>
    <w:rsid w:val="00821B3B"/>
    <w:rsid w:val="00821BDD"/>
    <w:rsid w:val="00821DC0"/>
    <w:rsid w:val="00821E00"/>
    <w:rsid w:val="008220CC"/>
    <w:rsid w:val="00822131"/>
    <w:rsid w:val="008222E3"/>
    <w:rsid w:val="00822368"/>
    <w:rsid w:val="00822648"/>
    <w:rsid w:val="0082267F"/>
    <w:rsid w:val="00822689"/>
    <w:rsid w:val="0082274D"/>
    <w:rsid w:val="0082284D"/>
    <w:rsid w:val="00822A76"/>
    <w:rsid w:val="00822EC8"/>
    <w:rsid w:val="00823335"/>
    <w:rsid w:val="008233B2"/>
    <w:rsid w:val="008233E2"/>
    <w:rsid w:val="008235E4"/>
    <w:rsid w:val="008235EA"/>
    <w:rsid w:val="00823656"/>
    <w:rsid w:val="00823779"/>
    <w:rsid w:val="0082379E"/>
    <w:rsid w:val="008237B2"/>
    <w:rsid w:val="0082381F"/>
    <w:rsid w:val="00823964"/>
    <w:rsid w:val="00823A26"/>
    <w:rsid w:val="00823A8F"/>
    <w:rsid w:val="00823ABA"/>
    <w:rsid w:val="00823B2A"/>
    <w:rsid w:val="00823F5C"/>
    <w:rsid w:val="00823F61"/>
    <w:rsid w:val="0082412D"/>
    <w:rsid w:val="0082433F"/>
    <w:rsid w:val="00824383"/>
    <w:rsid w:val="0082449E"/>
    <w:rsid w:val="00824765"/>
    <w:rsid w:val="008247A4"/>
    <w:rsid w:val="008248BA"/>
    <w:rsid w:val="008249FF"/>
    <w:rsid w:val="00824D62"/>
    <w:rsid w:val="008251EC"/>
    <w:rsid w:val="00825469"/>
    <w:rsid w:val="00825511"/>
    <w:rsid w:val="00825639"/>
    <w:rsid w:val="00825693"/>
    <w:rsid w:val="00825723"/>
    <w:rsid w:val="008257FB"/>
    <w:rsid w:val="00825821"/>
    <w:rsid w:val="0082598D"/>
    <w:rsid w:val="00825A86"/>
    <w:rsid w:val="00825A9C"/>
    <w:rsid w:val="00825B73"/>
    <w:rsid w:val="00825CBF"/>
    <w:rsid w:val="00825D0F"/>
    <w:rsid w:val="00825D78"/>
    <w:rsid w:val="00825E26"/>
    <w:rsid w:val="00825EEF"/>
    <w:rsid w:val="00825FDA"/>
    <w:rsid w:val="00826204"/>
    <w:rsid w:val="00826375"/>
    <w:rsid w:val="008263E0"/>
    <w:rsid w:val="008267D3"/>
    <w:rsid w:val="00826BCB"/>
    <w:rsid w:val="00826D57"/>
    <w:rsid w:val="00826D90"/>
    <w:rsid w:val="00826F54"/>
    <w:rsid w:val="00827015"/>
    <w:rsid w:val="0082708C"/>
    <w:rsid w:val="008270A1"/>
    <w:rsid w:val="00827109"/>
    <w:rsid w:val="00827160"/>
    <w:rsid w:val="00827166"/>
    <w:rsid w:val="0082718A"/>
    <w:rsid w:val="008272E9"/>
    <w:rsid w:val="008273B3"/>
    <w:rsid w:val="008273D8"/>
    <w:rsid w:val="0082752F"/>
    <w:rsid w:val="008275D1"/>
    <w:rsid w:val="008278E8"/>
    <w:rsid w:val="008278EA"/>
    <w:rsid w:val="00827A41"/>
    <w:rsid w:val="00827A63"/>
    <w:rsid w:val="00827AF3"/>
    <w:rsid w:val="00827DFB"/>
    <w:rsid w:val="00827E7D"/>
    <w:rsid w:val="0083027C"/>
    <w:rsid w:val="008304AE"/>
    <w:rsid w:val="008306FA"/>
    <w:rsid w:val="008308BE"/>
    <w:rsid w:val="00830C47"/>
    <w:rsid w:val="00830DAA"/>
    <w:rsid w:val="00830DD9"/>
    <w:rsid w:val="00830DE1"/>
    <w:rsid w:val="00830F72"/>
    <w:rsid w:val="00830F81"/>
    <w:rsid w:val="00831151"/>
    <w:rsid w:val="00831235"/>
    <w:rsid w:val="00831393"/>
    <w:rsid w:val="008315B5"/>
    <w:rsid w:val="0083179C"/>
    <w:rsid w:val="008318A0"/>
    <w:rsid w:val="00831A03"/>
    <w:rsid w:val="00832092"/>
    <w:rsid w:val="00832142"/>
    <w:rsid w:val="008321AA"/>
    <w:rsid w:val="008324EF"/>
    <w:rsid w:val="008325AD"/>
    <w:rsid w:val="00832685"/>
    <w:rsid w:val="0083279D"/>
    <w:rsid w:val="00832839"/>
    <w:rsid w:val="0083288B"/>
    <w:rsid w:val="008328E7"/>
    <w:rsid w:val="00832A03"/>
    <w:rsid w:val="00832B3E"/>
    <w:rsid w:val="00832B6B"/>
    <w:rsid w:val="00832C18"/>
    <w:rsid w:val="00832C9D"/>
    <w:rsid w:val="00832CAF"/>
    <w:rsid w:val="00832E89"/>
    <w:rsid w:val="0083309F"/>
    <w:rsid w:val="0083311A"/>
    <w:rsid w:val="00833448"/>
    <w:rsid w:val="0083374F"/>
    <w:rsid w:val="008337F7"/>
    <w:rsid w:val="00833BEC"/>
    <w:rsid w:val="00833E11"/>
    <w:rsid w:val="00833ECB"/>
    <w:rsid w:val="00833FF6"/>
    <w:rsid w:val="0083400F"/>
    <w:rsid w:val="0083417A"/>
    <w:rsid w:val="00834512"/>
    <w:rsid w:val="00834597"/>
    <w:rsid w:val="008349E7"/>
    <w:rsid w:val="00834AE1"/>
    <w:rsid w:val="00834AFE"/>
    <w:rsid w:val="00834B30"/>
    <w:rsid w:val="00834B61"/>
    <w:rsid w:val="00834B74"/>
    <w:rsid w:val="00834B8D"/>
    <w:rsid w:val="00834D12"/>
    <w:rsid w:val="0083502E"/>
    <w:rsid w:val="0083504C"/>
    <w:rsid w:val="008350E9"/>
    <w:rsid w:val="00835345"/>
    <w:rsid w:val="00835538"/>
    <w:rsid w:val="00835616"/>
    <w:rsid w:val="008356AA"/>
    <w:rsid w:val="00835B82"/>
    <w:rsid w:val="00835C2B"/>
    <w:rsid w:val="00835FE5"/>
    <w:rsid w:val="00836040"/>
    <w:rsid w:val="00836133"/>
    <w:rsid w:val="008361EB"/>
    <w:rsid w:val="008364F7"/>
    <w:rsid w:val="0083657B"/>
    <w:rsid w:val="00836A03"/>
    <w:rsid w:val="00836B5B"/>
    <w:rsid w:val="00836E6C"/>
    <w:rsid w:val="00837071"/>
    <w:rsid w:val="00837088"/>
    <w:rsid w:val="0083768C"/>
    <w:rsid w:val="0083769B"/>
    <w:rsid w:val="00837C80"/>
    <w:rsid w:val="00837C9C"/>
    <w:rsid w:val="00837CC0"/>
    <w:rsid w:val="00837E87"/>
    <w:rsid w:val="00837FA1"/>
    <w:rsid w:val="008401C3"/>
    <w:rsid w:val="008402DA"/>
    <w:rsid w:val="008404CA"/>
    <w:rsid w:val="008404D7"/>
    <w:rsid w:val="00840634"/>
    <w:rsid w:val="008409EA"/>
    <w:rsid w:val="00840A68"/>
    <w:rsid w:val="00840A83"/>
    <w:rsid w:val="00840D46"/>
    <w:rsid w:val="00840DE8"/>
    <w:rsid w:val="00840EA4"/>
    <w:rsid w:val="00840F13"/>
    <w:rsid w:val="00841134"/>
    <w:rsid w:val="008411E2"/>
    <w:rsid w:val="0084127C"/>
    <w:rsid w:val="0084129C"/>
    <w:rsid w:val="00841573"/>
    <w:rsid w:val="00841591"/>
    <w:rsid w:val="0084179C"/>
    <w:rsid w:val="0084186E"/>
    <w:rsid w:val="00841972"/>
    <w:rsid w:val="008419A1"/>
    <w:rsid w:val="00841D12"/>
    <w:rsid w:val="00841E79"/>
    <w:rsid w:val="00841EAD"/>
    <w:rsid w:val="00841EE6"/>
    <w:rsid w:val="00841FA0"/>
    <w:rsid w:val="00842061"/>
    <w:rsid w:val="0084215C"/>
    <w:rsid w:val="008421A5"/>
    <w:rsid w:val="008421F9"/>
    <w:rsid w:val="00842377"/>
    <w:rsid w:val="0084239D"/>
    <w:rsid w:val="008425E8"/>
    <w:rsid w:val="00842678"/>
    <w:rsid w:val="0084292A"/>
    <w:rsid w:val="0084296C"/>
    <w:rsid w:val="00842A8B"/>
    <w:rsid w:val="00842B49"/>
    <w:rsid w:val="00842D48"/>
    <w:rsid w:val="00842DB7"/>
    <w:rsid w:val="00842FC5"/>
    <w:rsid w:val="00842FED"/>
    <w:rsid w:val="00843214"/>
    <w:rsid w:val="008432F0"/>
    <w:rsid w:val="00843394"/>
    <w:rsid w:val="0084342F"/>
    <w:rsid w:val="008434B0"/>
    <w:rsid w:val="008434BD"/>
    <w:rsid w:val="00843522"/>
    <w:rsid w:val="008436DC"/>
    <w:rsid w:val="008437E2"/>
    <w:rsid w:val="0084385A"/>
    <w:rsid w:val="0084387F"/>
    <w:rsid w:val="00843AFD"/>
    <w:rsid w:val="00843B2B"/>
    <w:rsid w:val="00843B2C"/>
    <w:rsid w:val="00843CBC"/>
    <w:rsid w:val="00843CF8"/>
    <w:rsid w:val="008441DC"/>
    <w:rsid w:val="00844277"/>
    <w:rsid w:val="00844453"/>
    <w:rsid w:val="008444F8"/>
    <w:rsid w:val="008445D2"/>
    <w:rsid w:val="00844750"/>
    <w:rsid w:val="00844844"/>
    <w:rsid w:val="00844864"/>
    <w:rsid w:val="0084495B"/>
    <w:rsid w:val="00844BE3"/>
    <w:rsid w:val="00844E1B"/>
    <w:rsid w:val="00844ECA"/>
    <w:rsid w:val="00844F4F"/>
    <w:rsid w:val="00844F5E"/>
    <w:rsid w:val="00844F89"/>
    <w:rsid w:val="00845303"/>
    <w:rsid w:val="0084543A"/>
    <w:rsid w:val="00845448"/>
    <w:rsid w:val="00845516"/>
    <w:rsid w:val="0084569C"/>
    <w:rsid w:val="0084574F"/>
    <w:rsid w:val="0084577A"/>
    <w:rsid w:val="00845A7B"/>
    <w:rsid w:val="00845A92"/>
    <w:rsid w:val="00845AEC"/>
    <w:rsid w:val="00845BB5"/>
    <w:rsid w:val="00845D27"/>
    <w:rsid w:val="00845E1D"/>
    <w:rsid w:val="00845F51"/>
    <w:rsid w:val="00846049"/>
    <w:rsid w:val="00846106"/>
    <w:rsid w:val="00846197"/>
    <w:rsid w:val="00846273"/>
    <w:rsid w:val="00846363"/>
    <w:rsid w:val="00846467"/>
    <w:rsid w:val="00846487"/>
    <w:rsid w:val="00846661"/>
    <w:rsid w:val="008466EF"/>
    <w:rsid w:val="00846AC4"/>
    <w:rsid w:val="00846B46"/>
    <w:rsid w:val="00846BA4"/>
    <w:rsid w:val="00846C6D"/>
    <w:rsid w:val="00846C77"/>
    <w:rsid w:val="00846CF8"/>
    <w:rsid w:val="00846D95"/>
    <w:rsid w:val="00846E99"/>
    <w:rsid w:val="008470D0"/>
    <w:rsid w:val="008473BC"/>
    <w:rsid w:val="00847458"/>
    <w:rsid w:val="00847509"/>
    <w:rsid w:val="008475E1"/>
    <w:rsid w:val="00847964"/>
    <w:rsid w:val="00847991"/>
    <w:rsid w:val="00847A38"/>
    <w:rsid w:val="00847C4E"/>
    <w:rsid w:val="00847E24"/>
    <w:rsid w:val="00847F69"/>
    <w:rsid w:val="008503E7"/>
    <w:rsid w:val="008504AB"/>
    <w:rsid w:val="008504D6"/>
    <w:rsid w:val="0085065C"/>
    <w:rsid w:val="00850A04"/>
    <w:rsid w:val="00850A34"/>
    <w:rsid w:val="00850AE8"/>
    <w:rsid w:val="00850B13"/>
    <w:rsid w:val="00850DFD"/>
    <w:rsid w:val="00850ECC"/>
    <w:rsid w:val="00851048"/>
    <w:rsid w:val="008515B4"/>
    <w:rsid w:val="00851695"/>
    <w:rsid w:val="00851855"/>
    <w:rsid w:val="008518B3"/>
    <w:rsid w:val="008519DC"/>
    <w:rsid w:val="00851B22"/>
    <w:rsid w:val="00851BA5"/>
    <w:rsid w:val="00851C2A"/>
    <w:rsid w:val="00852338"/>
    <w:rsid w:val="00852843"/>
    <w:rsid w:val="00852AA6"/>
    <w:rsid w:val="00852B0B"/>
    <w:rsid w:val="00852BB7"/>
    <w:rsid w:val="00852E01"/>
    <w:rsid w:val="00852EE2"/>
    <w:rsid w:val="00852FAF"/>
    <w:rsid w:val="0085325E"/>
    <w:rsid w:val="008532A7"/>
    <w:rsid w:val="00853A43"/>
    <w:rsid w:val="00853B5B"/>
    <w:rsid w:val="00853BEA"/>
    <w:rsid w:val="00853C45"/>
    <w:rsid w:val="00853F6F"/>
    <w:rsid w:val="00853FD8"/>
    <w:rsid w:val="00854090"/>
    <w:rsid w:val="008540C8"/>
    <w:rsid w:val="00854142"/>
    <w:rsid w:val="008546FB"/>
    <w:rsid w:val="00854983"/>
    <w:rsid w:val="0085499C"/>
    <w:rsid w:val="00854A91"/>
    <w:rsid w:val="00854E0E"/>
    <w:rsid w:val="008553C8"/>
    <w:rsid w:val="008556F2"/>
    <w:rsid w:val="00855B22"/>
    <w:rsid w:val="00855D04"/>
    <w:rsid w:val="00855D1A"/>
    <w:rsid w:val="00855DB5"/>
    <w:rsid w:val="00855F8A"/>
    <w:rsid w:val="008561D0"/>
    <w:rsid w:val="008561D7"/>
    <w:rsid w:val="00856221"/>
    <w:rsid w:val="008562C6"/>
    <w:rsid w:val="00856301"/>
    <w:rsid w:val="00856377"/>
    <w:rsid w:val="00856479"/>
    <w:rsid w:val="00856499"/>
    <w:rsid w:val="008564FC"/>
    <w:rsid w:val="00856847"/>
    <w:rsid w:val="0085689C"/>
    <w:rsid w:val="008569DF"/>
    <w:rsid w:val="00856A3D"/>
    <w:rsid w:val="00856B1D"/>
    <w:rsid w:val="00856B5A"/>
    <w:rsid w:val="00856D2B"/>
    <w:rsid w:val="00856DEB"/>
    <w:rsid w:val="00856E4A"/>
    <w:rsid w:val="00856F9A"/>
    <w:rsid w:val="0085722A"/>
    <w:rsid w:val="0085740F"/>
    <w:rsid w:val="00857686"/>
    <w:rsid w:val="00857783"/>
    <w:rsid w:val="00857859"/>
    <w:rsid w:val="008578B1"/>
    <w:rsid w:val="008578BC"/>
    <w:rsid w:val="008578C4"/>
    <w:rsid w:val="00857C34"/>
    <w:rsid w:val="00857E17"/>
    <w:rsid w:val="00857FBD"/>
    <w:rsid w:val="008600FD"/>
    <w:rsid w:val="00860146"/>
    <w:rsid w:val="008601AF"/>
    <w:rsid w:val="008602AA"/>
    <w:rsid w:val="00860303"/>
    <w:rsid w:val="0086037F"/>
    <w:rsid w:val="008604AF"/>
    <w:rsid w:val="008604E6"/>
    <w:rsid w:val="00860599"/>
    <w:rsid w:val="008605CD"/>
    <w:rsid w:val="00860622"/>
    <w:rsid w:val="00860649"/>
    <w:rsid w:val="0086067F"/>
    <w:rsid w:val="00860840"/>
    <w:rsid w:val="008609D5"/>
    <w:rsid w:val="00860A73"/>
    <w:rsid w:val="00860A7F"/>
    <w:rsid w:val="00860BAC"/>
    <w:rsid w:val="00860E7F"/>
    <w:rsid w:val="00860F58"/>
    <w:rsid w:val="00861043"/>
    <w:rsid w:val="008611A3"/>
    <w:rsid w:val="008611B4"/>
    <w:rsid w:val="008611E4"/>
    <w:rsid w:val="008612B9"/>
    <w:rsid w:val="008616C3"/>
    <w:rsid w:val="00861750"/>
    <w:rsid w:val="0086175B"/>
    <w:rsid w:val="00861798"/>
    <w:rsid w:val="00861819"/>
    <w:rsid w:val="00861B41"/>
    <w:rsid w:val="00861B61"/>
    <w:rsid w:val="00861BCF"/>
    <w:rsid w:val="00861D65"/>
    <w:rsid w:val="00861DA1"/>
    <w:rsid w:val="00861E26"/>
    <w:rsid w:val="00861EAC"/>
    <w:rsid w:val="00861EF1"/>
    <w:rsid w:val="008620C2"/>
    <w:rsid w:val="008620D5"/>
    <w:rsid w:val="00862173"/>
    <w:rsid w:val="00862235"/>
    <w:rsid w:val="00862290"/>
    <w:rsid w:val="00862558"/>
    <w:rsid w:val="008625EE"/>
    <w:rsid w:val="008626B0"/>
    <w:rsid w:val="008627F0"/>
    <w:rsid w:val="00862988"/>
    <w:rsid w:val="008629B7"/>
    <w:rsid w:val="00862A4E"/>
    <w:rsid w:val="00862B17"/>
    <w:rsid w:val="00862BA2"/>
    <w:rsid w:val="00862F15"/>
    <w:rsid w:val="0086305F"/>
    <w:rsid w:val="00863096"/>
    <w:rsid w:val="00863109"/>
    <w:rsid w:val="00863139"/>
    <w:rsid w:val="00863293"/>
    <w:rsid w:val="00863403"/>
    <w:rsid w:val="00863479"/>
    <w:rsid w:val="008634B8"/>
    <w:rsid w:val="008637A0"/>
    <w:rsid w:val="008639ED"/>
    <w:rsid w:val="00863A15"/>
    <w:rsid w:val="00863A40"/>
    <w:rsid w:val="00863AA0"/>
    <w:rsid w:val="00863CE8"/>
    <w:rsid w:val="00863E45"/>
    <w:rsid w:val="00864062"/>
    <w:rsid w:val="00864379"/>
    <w:rsid w:val="00864462"/>
    <w:rsid w:val="008644FC"/>
    <w:rsid w:val="008645A7"/>
    <w:rsid w:val="0086496D"/>
    <w:rsid w:val="00864A9F"/>
    <w:rsid w:val="00864AD1"/>
    <w:rsid w:val="00864C02"/>
    <w:rsid w:val="00864DD4"/>
    <w:rsid w:val="00865093"/>
    <w:rsid w:val="008650AB"/>
    <w:rsid w:val="008651B3"/>
    <w:rsid w:val="008652A9"/>
    <w:rsid w:val="008655C9"/>
    <w:rsid w:val="00865696"/>
    <w:rsid w:val="008656A7"/>
    <w:rsid w:val="0086575A"/>
    <w:rsid w:val="00865784"/>
    <w:rsid w:val="00865823"/>
    <w:rsid w:val="00865B32"/>
    <w:rsid w:val="00865D02"/>
    <w:rsid w:val="00865D4C"/>
    <w:rsid w:val="00865DE1"/>
    <w:rsid w:val="00865EB2"/>
    <w:rsid w:val="00865EF7"/>
    <w:rsid w:val="00866176"/>
    <w:rsid w:val="0086662A"/>
    <w:rsid w:val="00866646"/>
    <w:rsid w:val="00866903"/>
    <w:rsid w:val="008669CA"/>
    <w:rsid w:val="00866A20"/>
    <w:rsid w:val="00866A84"/>
    <w:rsid w:val="00866AF4"/>
    <w:rsid w:val="00866BFD"/>
    <w:rsid w:val="00866C3A"/>
    <w:rsid w:val="00866CB5"/>
    <w:rsid w:val="00866FEA"/>
    <w:rsid w:val="00867027"/>
    <w:rsid w:val="008670AC"/>
    <w:rsid w:val="00867180"/>
    <w:rsid w:val="008671D7"/>
    <w:rsid w:val="00867255"/>
    <w:rsid w:val="0086746F"/>
    <w:rsid w:val="00867519"/>
    <w:rsid w:val="0086775E"/>
    <w:rsid w:val="008678C1"/>
    <w:rsid w:val="008678F0"/>
    <w:rsid w:val="00867CE6"/>
    <w:rsid w:val="00867DBF"/>
    <w:rsid w:val="00867E4B"/>
    <w:rsid w:val="00870018"/>
    <w:rsid w:val="0087006E"/>
    <w:rsid w:val="00870086"/>
    <w:rsid w:val="008702C3"/>
    <w:rsid w:val="00870349"/>
    <w:rsid w:val="0087064D"/>
    <w:rsid w:val="0087069F"/>
    <w:rsid w:val="00870793"/>
    <w:rsid w:val="008707CF"/>
    <w:rsid w:val="00870869"/>
    <w:rsid w:val="008708EE"/>
    <w:rsid w:val="0087095E"/>
    <w:rsid w:val="0087097B"/>
    <w:rsid w:val="00870A02"/>
    <w:rsid w:val="00870A1C"/>
    <w:rsid w:val="00870E04"/>
    <w:rsid w:val="00870F48"/>
    <w:rsid w:val="00871029"/>
    <w:rsid w:val="00871096"/>
    <w:rsid w:val="00871171"/>
    <w:rsid w:val="008711F8"/>
    <w:rsid w:val="00871322"/>
    <w:rsid w:val="00871372"/>
    <w:rsid w:val="008714CD"/>
    <w:rsid w:val="008714FA"/>
    <w:rsid w:val="00871664"/>
    <w:rsid w:val="008718B8"/>
    <w:rsid w:val="00871D14"/>
    <w:rsid w:val="0087204C"/>
    <w:rsid w:val="0087204D"/>
    <w:rsid w:val="0087226D"/>
    <w:rsid w:val="0087228E"/>
    <w:rsid w:val="008722B0"/>
    <w:rsid w:val="00872496"/>
    <w:rsid w:val="0087250F"/>
    <w:rsid w:val="00872544"/>
    <w:rsid w:val="008727E9"/>
    <w:rsid w:val="00872857"/>
    <w:rsid w:val="00872882"/>
    <w:rsid w:val="008729FB"/>
    <w:rsid w:val="00872A15"/>
    <w:rsid w:val="00872ACB"/>
    <w:rsid w:val="00872BBC"/>
    <w:rsid w:val="00872BCC"/>
    <w:rsid w:val="00872C7C"/>
    <w:rsid w:val="00872CAC"/>
    <w:rsid w:val="00872D63"/>
    <w:rsid w:val="00872DD4"/>
    <w:rsid w:val="00872E8C"/>
    <w:rsid w:val="00872F39"/>
    <w:rsid w:val="008730FE"/>
    <w:rsid w:val="00873218"/>
    <w:rsid w:val="00873313"/>
    <w:rsid w:val="00873330"/>
    <w:rsid w:val="00873463"/>
    <w:rsid w:val="008734E7"/>
    <w:rsid w:val="00873593"/>
    <w:rsid w:val="008736F2"/>
    <w:rsid w:val="00873A51"/>
    <w:rsid w:val="00873BF0"/>
    <w:rsid w:val="00873C85"/>
    <w:rsid w:val="00873C8D"/>
    <w:rsid w:val="00873CAC"/>
    <w:rsid w:val="00873CAD"/>
    <w:rsid w:val="00873CE0"/>
    <w:rsid w:val="00873F39"/>
    <w:rsid w:val="00873F56"/>
    <w:rsid w:val="008740B9"/>
    <w:rsid w:val="00874127"/>
    <w:rsid w:val="008742CE"/>
    <w:rsid w:val="008744D1"/>
    <w:rsid w:val="0087464D"/>
    <w:rsid w:val="00874656"/>
    <w:rsid w:val="00874704"/>
    <w:rsid w:val="00874762"/>
    <w:rsid w:val="00874816"/>
    <w:rsid w:val="008748A6"/>
    <w:rsid w:val="00874C18"/>
    <w:rsid w:val="00874D13"/>
    <w:rsid w:val="00874E33"/>
    <w:rsid w:val="00874E4F"/>
    <w:rsid w:val="00874E5A"/>
    <w:rsid w:val="00874FAC"/>
    <w:rsid w:val="0087504C"/>
    <w:rsid w:val="0087527E"/>
    <w:rsid w:val="00875451"/>
    <w:rsid w:val="00875755"/>
    <w:rsid w:val="00875905"/>
    <w:rsid w:val="0087592B"/>
    <w:rsid w:val="00875957"/>
    <w:rsid w:val="008759C1"/>
    <w:rsid w:val="00875A1C"/>
    <w:rsid w:val="00875C9D"/>
    <w:rsid w:val="00875D12"/>
    <w:rsid w:val="00875D60"/>
    <w:rsid w:val="00875F79"/>
    <w:rsid w:val="00875FBD"/>
    <w:rsid w:val="00875FE6"/>
    <w:rsid w:val="0087613D"/>
    <w:rsid w:val="008763B6"/>
    <w:rsid w:val="00876AC2"/>
    <w:rsid w:val="00876AC7"/>
    <w:rsid w:val="00876BA6"/>
    <w:rsid w:val="00876D65"/>
    <w:rsid w:val="00876F05"/>
    <w:rsid w:val="0087700C"/>
    <w:rsid w:val="00877587"/>
    <w:rsid w:val="008775BA"/>
    <w:rsid w:val="00877631"/>
    <w:rsid w:val="0087763F"/>
    <w:rsid w:val="00877699"/>
    <w:rsid w:val="0087792F"/>
    <w:rsid w:val="00877974"/>
    <w:rsid w:val="00877B7B"/>
    <w:rsid w:val="00877C06"/>
    <w:rsid w:val="00877C45"/>
    <w:rsid w:val="00877C57"/>
    <w:rsid w:val="00877FA3"/>
    <w:rsid w:val="0088009C"/>
    <w:rsid w:val="008800EC"/>
    <w:rsid w:val="008801A5"/>
    <w:rsid w:val="0088029F"/>
    <w:rsid w:val="008804C9"/>
    <w:rsid w:val="00880A1A"/>
    <w:rsid w:val="00880BDC"/>
    <w:rsid w:val="00880C97"/>
    <w:rsid w:val="00880D44"/>
    <w:rsid w:val="00880D84"/>
    <w:rsid w:val="00880E1E"/>
    <w:rsid w:val="00880E57"/>
    <w:rsid w:val="00880F29"/>
    <w:rsid w:val="00880F4F"/>
    <w:rsid w:val="008810DF"/>
    <w:rsid w:val="008810FA"/>
    <w:rsid w:val="0088117D"/>
    <w:rsid w:val="008812DC"/>
    <w:rsid w:val="00881449"/>
    <w:rsid w:val="0088176C"/>
    <w:rsid w:val="008817A2"/>
    <w:rsid w:val="00881842"/>
    <w:rsid w:val="008819A5"/>
    <w:rsid w:val="008819D2"/>
    <w:rsid w:val="00881DF9"/>
    <w:rsid w:val="00881F28"/>
    <w:rsid w:val="008820BE"/>
    <w:rsid w:val="00882460"/>
    <w:rsid w:val="0088248A"/>
    <w:rsid w:val="008824E6"/>
    <w:rsid w:val="008825A6"/>
    <w:rsid w:val="00882662"/>
    <w:rsid w:val="008829DC"/>
    <w:rsid w:val="00882BB1"/>
    <w:rsid w:val="00882D3B"/>
    <w:rsid w:val="00882DEF"/>
    <w:rsid w:val="00882F52"/>
    <w:rsid w:val="00883004"/>
    <w:rsid w:val="00883095"/>
    <w:rsid w:val="00883333"/>
    <w:rsid w:val="0088364D"/>
    <w:rsid w:val="00883685"/>
    <w:rsid w:val="0088393F"/>
    <w:rsid w:val="00883BE3"/>
    <w:rsid w:val="00883D0B"/>
    <w:rsid w:val="00883ED6"/>
    <w:rsid w:val="00883F0E"/>
    <w:rsid w:val="00883F9A"/>
    <w:rsid w:val="00884255"/>
    <w:rsid w:val="0088425B"/>
    <w:rsid w:val="0088427D"/>
    <w:rsid w:val="00884473"/>
    <w:rsid w:val="008845CA"/>
    <w:rsid w:val="008846D6"/>
    <w:rsid w:val="00884720"/>
    <w:rsid w:val="00884740"/>
    <w:rsid w:val="008848A4"/>
    <w:rsid w:val="008848F6"/>
    <w:rsid w:val="0088495D"/>
    <w:rsid w:val="00884AD8"/>
    <w:rsid w:val="00884B17"/>
    <w:rsid w:val="00884B66"/>
    <w:rsid w:val="00884CDF"/>
    <w:rsid w:val="0088514D"/>
    <w:rsid w:val="008851D5"/>
    <w:rsid w:val="00885500"/>
    <w:rsid w:val="008855C7"/>
    <w:rsid w:val="00885650"/>
    <w:rsid w:val="00885651"/>
    <w:rsid w:val="0088565E"/>
    <w:rsid w:val="008856A4"/>
    <w:rsid w:val="0088579F"/>
    <w:rsid w:val="00885C64"/>
    <w:rsid w:val="00885D5D"/>
    <w:rsid w:val="00885DE7"/>
    <w:rsid w:val="00885E34"/>
    <w:rsid w:val="00885EC3"/>
    <w:rsid w:val="00885EC9"/>
    <w:rsid w:val="00885F46"/>
    <w:rsid w:val="00885F7A"/>
    <w:rsid w:val="00886080"/>
    <w:rsid w:val="00886223"/>
    <w:rsid w:val="008862CF"/>
    <w:rsid w:val="0088651F"/>
    <w:rsid w:val="0088666E"/>
    <w:rsid w:val="0088682A"/>
    <w:rsid w:val="008868E4"/>
    <w:rsid w:val="00886AA7"/>
    <w:rsid w:val="00886B5B"/>
    <w:rsid w:val="00886C3F"/>
    <w:rsid w:val="00886D0B"/>
    <w:rsid w:val="00886F7A"/>
    <w:rsid w:val="00887298"/>
    <w:rsid w:val="008872AD"/>
    <w:rsid w:val="008872FE"/>
    <w:rsid w:val="00887394"/>
    <w:rsid w:val="00887479"/>
    <w:rsid w:val="00887573"/>
    <w:rsid w:val="0088762F"/>
    <w:rsid w:val="008876DF"/>
    <w:rsid w:val="00887771"/>
    <w:rsid w:val="00887885"/>
    <w:rsid w:val="00887B71"/>
    <w:rsid w:val="00887C01"/>
    <w:rsid w:val="00887C4D"/>
    <w:rsid w:val="00887CDD"/>
    <w:rsid w:val="00887D45"/>
    <w:rsid w:val="00887FEF"/>
    <w:rsid w:val="0089000E"/>
    <w:rsid w:val="00890034"/>
    <w:rsid w:val="0089028B"/>
    <w:rsid w:val="00890394"/>
    <w:rsid w:val="00890757"/>
    <w:rsid w:val="008907B2"/>
    <w:rsid w:val="008909D6"/>
    <w:rsid w:val="00890A0B"/>
    <w:rsid w:val="00890A64"/>
    <w:rsid w:val="00890BCD"/>
    <w:rsid w:val="00890DFA"/>
    <w:rsid w:val="00890E0D"/>
    <w:rsid w:val="00890F04"/>
    <w:rsid w:val="00890FBE"/>
    <w:rsid w:val="00891195"/>
    <w:rsid w:val="0089125E"/>
    <w:rsid w:val="00891377"/>
    <w:rsid w:val="008913F1"/>
    <w:rsid w:val="00891548"/>
    <w:rsid w:val="0089157F"/>
    <w:rsid w:val="008915B6"/>
    <w:rsid w:val="008917D6"/>
    <w:rsid w:val="008918BA"/>
    <w:rsid w:val="00891A48"/>
    <w:rsid w:val="00891E81"/>
    <w:rsid w:val="00891F63"/>
    <w:rsid w:val="00892253"/>
    <w:rsid w:val="008922DF"/>
    <w:rsid w:val="0089232A"/>
    <w:rsid w:val="00892522"/>
    <w:rsid w:val="008925C8"/>
    <w:rsid w:val="00892860"/>
    <w:rsid w:val="0089295B"/>
    <w:rsid w:val="008929B2"/>
    <w:rsid w:val="00892B29"/>
    <w:rsid w:val="00892BB3"/>
    <w:rsid w:val="00892CF2"/>
    <w:rsid w:val="00892E17"/>
    <w:rsid w:val="00892EDF"/>
    <w:rsid w:val="00893011"/>
    <w:rsid w:val="00893024"/>
    <w:rsid w:val="00893227"/>
    <w:rsid w:val="00893235"/>
    <w:rsid w:val="0089339F"/>
    <w:rsid w:val="0089363D"/>
    <w:rsid w:val="00893792"/>
    <w:rsid w:val="00893807"/>
    <w:rsid w:val="00893B24"/>
    <w:rsid w:val="00893B3B"/>
    <w:rsid w:val="00893BA4"/>
    <w:rsid w:val="00893DB3"/>
    <w:rsid w:val="00893DC3"/>
    <w:rsid w:val="00893EA0"/>
    <w:rsid w:val="00893F47"/>
    <w:rsid w:val="00893F49"/>
    <w:rsid w:val="00893FCD"/>
    <w:rsid w:val="0089400C"/>
    <w:rsid w:val="008940D4"/>
    <w:rsid w:val="008941AC"/>
    <w:rsid w:val="008943B9"/>
    <w:rsid w:val="0089442E"/>
    <w:rsid w:val="00894683"/>
    <w:rsid w:val="008946E9"/>
    <w:rsid w:val="008947CA"/>
    <w:rsid w:val="008947FE"/>
    <w:rsid w:val="0089482C"/>
    <w:rsid w:val="0089487B"/>
    <w:rsid w:val="008948A0"/>
    <w:rsid w:val="00894A2E"/>
    <w:rsid w:val="00894ADC"/>
    <w:rsid w:val="00894BDC"/>
    <w:rsid w:val="00894CFC"/>
    <w:rsid w:val="00894D16"/>
    <w:rsid w:val="0089516B"/>
    <w:rsid w:val="008951C7"/>
    <w:rsid w:val="0089521E"/>
    <w:rsid w:val="00895243"/>
    <w:rsid w:val="00895514"/>
    <w:rsid w:val="0089552F"/>
    <w:rsid w:val="008955D7"/>
    <w:rsid w:val="0089582E"/>
    <w:rsid w:val="0089585F"/>
    <w:rsid w:val="008958AF"/>
    <w:rsid w:val="00895A0C"/>
    <w:rsid w:val="00895BE6"/>
    <w:rsid w:val="00895D7C"/>
    <w:rsid w:val="008961A5"/>
    <w:rsid w:val="0089660B"/>
    <w:rsid w:val="008966C3"/>
    <w:rsid w:val="00896814"/>
    <w:rsid w:val="008968A6"/>
    <w:rsid w:val="0089699C"/>
    <w:rsid w:val="00896A1D"/>
    <w:rsid w:val="00896A8F"/>
    <w:rsid w:val="00896C0F"/>
    <w:rsid w:val="00896D10"/>
    <w:rsid w:val="00896DF5"/>
    <w:rsid w:val="00896E6B"/>
    <w:rsid w:val="00896FD8"/>
    <w:rsid w:val="00897082"/>
    <w:rsid w:val="008970F6"/>
    <w:rsid w:val="00897197"/>
    <w:rsid w:val="008971D4"/>
    <w:rsid w:val="00897218"/>
    <w:rsid w:val="008972CB"/>
    <w:rsid w:val="008975C4"/>
    <w:rsid w:val="00897608"/>
    <w:rsid w:val="008978D6"/>
    <w:rsid w:val="0089792B"/>
    <w:rsid w:val="00897AC5"/>
    <w:rsid w:val="00897ACE"/>
    <w:rsid w:val="00897D90"/>
    <w:rsid w:val="00897E4C"/>
    <w:rsid w:val="00897E61"/>
    <w:rsid w:val="00897FA7"/>
    <w:rsid w:val="008A0173"/>
    <w:rsid w:val="008A01B3"/>
    <w:rsid w:val="008A0339"/>
    <w:rsid w:val="008A035F"/>
    <w:rsid w:val="008A03A0"/>
    <w:rsid w:val="008A03D3"/>
    <w:rsid w:val="008A0473"/>
    <w:rsid w:val="008A04C7"/>
    <w:rsid w:val="008A06C2"/>
    <w:rsid w:val="008A08B1"/>
    <w:rsid w:val="008A095C"/>
    <w:rsid w:val="008A0964"/>
    <w:rsid w:val="008A0B9E"/>
    <w:rsid w:val="008A0FB5"/>
    <w:rsid w:val="008A10E3"/>
    <w:rsid w:val="008A13FF"/>
    <w:rsid w:val="008A18A2"/>
    <w:rsid w:val="008A19F1"/>
    <w:rsid w:val="008A1B26"/>
    <w:rsid w:val="008A1BCD"/>
    <w:rsid w:val="008A1C65"/>
    <w:rsid w:val="008A1EA1"/>
    <w:rsid w:val="008A1FBC"/>
    <w:rsid w:val="008A20F3"/>
    <w:rsid w:val="008A2258"/>
    <w:rsid w:val="008A237E"/>
    <w:rsid w:val="008A24BD"/>
    <w:rsid w:val="008A27AE"/>
    <w:rsid w:val="008A27B6"/>
    <w:rsid w:val="008A2808"/>
    <w:rsid w:val="008A289A"/>
    <w:rsid w:val="008A294D"/>
    <w:rsid w:val="008A2A86"/>
    <w:rsid w:val="008A2AAE"/>
    <w:rsid w:val="008A2B23"/>
    <w:rsid w:val="008A2B3F"/>
    <w:rsid w:val="008A2BC0"/>
    <w:rsid w:val="008A2C4C"/>
    <w:rsid w:val="008A2DE7"/>
    <w:rsid w:val="008A2EB8"/>
    <w:rsid w:val="008A2F26"/>
    <w:rsid w:val="008A2F49"/>
    <w:rsid w:val="008A2FDC"/>
    <w:rsid w:val="008A31A8"/>
    <w:rsid w:val="008A3502"/>
    <w:rsid w:val="008A3537"/>
    <w:rsid w:val="008A36ED"/>
    <w:rsid w:val="008A3898"/>
    <w:rsid w:val="008A3BD9"/>
    <w:rsid w:val="008A3C11"/>
    <w:rsid w:val="008A3C76"/>
    <w:rsid w:val="008A3CD6"/>
    <w:rsid w:val="008A3D01"/>
    <w:rsid w:val="008A40DE"/>
    <w:rsid w:val="008A423D"/>
    <w:rsid w:val="008A42D8"/>
    <w:rsid w:val="008A4417"/>
    <w:rsid w:val="008A457F"/>
    <w:rsid w:val="008A484B"/>
    <w:rsid w:val="008A4911"/>
    <w:rsid w:val="008A49EF"/>
    <w:rsid w:val="008A4C28"/>
    <w:rsid w:val="008A4C39"/>
    <w:rsid w:val="008A4DAC"/>
    <w:rsid w:val="008A4E04"/>
    <w:rsid w:val="008A5202"/>
    <w:rsid w:val="008A52DC"/>
    <w:rsid w:val="008A53B0"/>
    <w:rsid w:val="008A53C3"/>
    <w:rsid w:val="008A555C"/>
    <w:rsid w:val="008A5609"/>
    <w:rsid w:val="008A5791"/>
    <w:rsid w:val="008A59E9"/>
    <w:rsid w:val="008A5B5C"/>
    <w:rsid w:val="008A5B8F"/>
    <w:rsid w:val="008A5B9F"/>
    <w:rsid w:val="008A5BD1"/>
    <w:rsid w:val="008A5F6D"/>
    <w:rsid w:val="008A62D3"/>
    <w:rsid w:val="008A631F"/>
    <w:rsid w:val="008A6394"/>
    <w:rsid w:val="008A6492"/>
    <w:rsid w:val="008A657E"/>
    <w:rsid w:val="008A658E"/>
    <w:rsid w:val="008A668F"/>
    <w:rsid w:val="008A66E2"/>
    <w:rsid w:val="008A695A"/>
    <w:rsid w:val="008A6C90"/>
    <w:rsid w:val="008A6D76"/>
    <w:rsid w:val="008A6F9D"/>
    <w:rsid w:val="008A726E"/>
    <w:rsid w:val="008A7282"/>
    <w:rsid w:val="008A72A4"/>
    <w:rsid w:val="008A73EE"/>
    <w:rsid w:val="008A758D"/>
    <w:rsid w:val="008A75C5"/>
    <w:rsid w:val="008A7669"/>
    <w:rsid w:val="008A76CB"/>
    <w:rsid w:val="008A7819"/>
    <w:rsid w:val="008A7B15"/>
    <w:rsid w:val="008A7D57"/>
    <w:rsid w:val="008A7F36"/>
    <w:rsid w:val="008B017B"/>
    <w:rsid w:val="008B01A2"/>
    <w:rsid w:val="008B01BA"/>
    <w:rsid w:val="008B01BC"/>
    <w:rsid w:val="008B0281"/>
    <w:rsid w:val="008B029D"/>
    <w:rsid w:val="008B02F5"/>
    <w:rsid w:val="008B0353"/>
    <w:rsid w:val="008B054B"/>
    <w:rsid w:val="008B07C2"/>
    <w:rsid w:val="008B097E"/>
    <w:rsid w:val="008B09C4"/>
    <w:rsid w:val="008B09C5"/>
    <w:rsid w:val="008B0A60"/>
    <w:rsid w:val="008B0A96"/>
    <w:rsid w:val="008B0CA6"/>
    <w:rsid w:val="008B0CD0"/>
    <w:rsid w:val="008B0F9B"/>
    <w:rsid w:val="008B1024"/>
    <w:rsid w:val="008B1178"/>
    <w:rsid w:val="008B130E"/>
    <w:rsid w:val="008B1368"/>
    <w:rsid w:val="008B150F"/>
    <w:rsid w:val="008B1593"/>
    <w:rsid w:val="008B1651"/>
    <w:rsid w:val="008B175A"/>
    <w:rsid w:val="008B182D"/>
    <w:rsid w:val="008B188F"/>
    <w:rsid w:val="008B18CE"/>
    <w:rsid w:val="008B18D0"/>
    <w:rsid w:val="008B1BB0"/>
    <w:rsid w:val="008B1C06"/>
    <w:rsid w:val="008B1DBB"/>
    <w:rsid w:val="008B1F4F"/>
    <w:rsid w:val="008B2052"/>
    <w:rsid w:val="008B20A6"/>
    <w:rsid w:val="008B21F5"/>
    <w:rsid w:val="008B2502"/>
    <w:rsid w:val="008B2646"/>
    <w:rsid w:val="008B269F"/>
    <w:rsid w:val="008B2729"/>
    <w:rsid w:val="008B28EC"/>
    <w:rsid w:val="008B2998"/>
    <w:rsid w:val="008B2A2E"/>
    <w:rsid w:val="008B2A83"/>
    <w:rsid w:val="008B2AB2"/>
    <w:rsid w:val="008B2CAD"/>
    <w:rsid w:val="008B2D1D"/>
    <w:rsid w:val="008B2DEB"/>
    <w:rsid w:val="008B2E41"/>
    <w:rsid w:val="008B3224"/>
    <w:rsid w:val="008B35C8"/>
    <w:rsid w:val="008B367C"/>
    <w:rsid w:val="008B36B3"/>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5AF"/>
    <w:rsid w:val="008B4717"/>
    <w:rsid w:val="008B4866"/>
    <w:rsid w:val="008B4A4A"/>
    <w:rsid w:val="008B4A81"/>
    <w:rsid w:val="008B4B0D"/>
    <w:rsid w:val="008B4B33"/>
    <w:rsid w:val="008B4C1E"/>
    <w:rsid w:val="008B4C9D"/>
    <w:rsid w:val="008B4D1F"/>
    <w:rsid w:val="008B5120"/>
    <w:rsid w:val="008B512E"/>
    <w:rsid w:val="008B53C5"/>
    <w:rsid w:val="008B5420"/>
    <w:rsid w:val="008B5448"/>
    <w:rsid w:val="008B5577"/>
    <w:rsid w:val="008B55DD"/>
    <w:rsid w:val="008B57B0"/>
    <w:rsid w:val="008B59D1"/>
    <w:rsid w:val="008B5BC2"/>
    <w:rsid w:val="008B5D18"/>
    <w:rsid w:val="008B5DF8"/>
    <w:rsid w:val="008B5EFB"/>
    <w:rsid w:val="008B60ED"/>
    <w:rsid w:val="008B6116"/>
    <w:rsid w:val="008B61E0"/>
    <w:rsid w:val="008B66CB"/>
    <w:rsid w:val="008B6762"/>
    <w:rsid w:val="008B6829"/>
    <w:rsid w:val="008B687D"/>
    <w:rsid w:val="008B6983"/>
    <w:rsid w:val="008B6A84"/>
    <w:rsid w:val="008B6C1A"/>
    <w:rsid w:val="008B6E3A"/>
    <w:rsid w:val="008B6E5C"/>
    <w:rsid w:val="008B6EEA"/>
    <w:rsid w:val="008B6F65"/>
    <w:rsid w:val="008B7095"/>
    <w:rsid w:val="008B7134"/>
    <w:rsid w:val="008B71F9"/>
    <w:rsid w:val="008B7387"/>
    <w:rsid w:val="008B751A"/>
    <w:rsid w:val="008B78FF"/>
    <w:rsid w:val="008B7B34"/>
    <w:rsid w:val="008B7D02"/>
    <w:rsid w:val="008B7DBA"/>
    <w:rsid w:val="008B7E82"/>
    <w:rsid w:val="008C0001"/>
    <w:rsid w:val="008C000A"/>
    <w:rsid w:val="008C00C3"/>
    <w:rsid w:val="008C018D"/>
    <w:rsid w:val="008C0326"/>
    <w:rsid w:val="008C03EB"/>
    <w:rsid w:val="008C070D"/>
    <w:rsid w:val="008C0827"/>
    <w:rsid w:val="008C08EA"/>
    <w:rsid w:val="008C0A24"/>
    <w:rsid w:val="008C0A2A"/>
    <w:rsid w:val="008C0A7E"/>
    <w:rsid w:val="008C1161"/>
    <w:rsid w:val="008C138B"/>
    <w:rsid w:val="008C167C"/>
    <w:rsid w:val="008C16C4"/>
    <w:rsid w:val="008C199B"/>
    <w:rsid w:val="008C1A66"/>
    <w:rsid w:val="008C1C6C"/>
    <w:rsid w:val="008C1CD7"/>
    <w:rsid w:val="008C1E7F"/>
    <w:rsid w:val="008C1FEC"/>
    <w:rsid w:val="008C2021"/>
    <w:rsid w:val="008C20CC"/>
    <w:rsid w:val="008C2135"/>
    <w:rsid w:val="008C2236"/>
    <w:rsid w:val="008C2426"/>
    <w:rsid w:val="008C2453"/>
    <w:rsid w:val="008C259F"/>
    <w:rsid w:val="008C2649"/>
    <w:rsid w:val="008C26B4"/>
    <w:rsid w:val="008C26C7"/>
    <w:rsid w:val="008C2731"/>
    <w:rsid w:val="008C2767"/>
    <w:rsid w:val="008C2803"/>
    <w:rsid w:val="008C299A"/>
    <w:rsid w:val="008C2A7C"/>
    <w:rsid w:val="008C2BC8"/>
    <w:rsid w:val="008C2D68"/>
    <w:rsid w:val="008C2DB9"/>
    <w:rsid w:val="008C306C"/>
    <w:rsid w:val="008C307A"/>
    <w:rsid w:val="008C3268"/>
    <w:rsid w:val="008C35FC"/>
    <w:rsid w:val="008C370C"/>
    <w:rsid w:val="008C3B0C"/>
    <w:rsid w:val="008C3C84"/>
    <w:rsid w:val="008C4019"/>
    <w:rsid w:val="008C420D"/>
    <w:rsid w:val="008C421A"/>
    <w:rsid w:val="008C4361"/>
    <w:rsid w:val="008C4929"/>
    <w:rsid w:val="008C49FF"/>
    <w:rsid w:val="008C4A52"/>
    <w:rsid w:val="008C4B47"/>
    <w:rsid w:val="008C5107"/>
    <w:rsid w:val="008C51A1"/>
    <w:rsid w:val="008C53F3"/>
    <w:rsid w:val="008C5402"/>
    <w:rsid w:val="008C540B"/>
    <w:rsid w:val="008C5523"/>
    <w:rsid w:val="008C560B"/>
    <w:rsid w:val="008C570A"/>
    <w:rsid w:val="008C570E"/>
    <w:rsid w:val="008C575E"/>
    <w:rsid w:val="008C5957"/>
    <w:rsid w:val="008C59D5"/>
    <w:rsid w:val="008C5ACC"/>
    <w:rsid w:val="008C5B10"/>
    <w:rsid w:val="008C5BC2"/>
    <w:rsid w:val="008C5DAC"/>
    <w:rsid w:val="008C5EE2"/>
    <w:rsid w:val="008C5F31"/>
    <w:rsid w:val="008C6410"/>
    <w:rsid w:val="008C644F"/>
    <w:rsid w:val="008C6579"/>
    <w:rsid w:val="008C67BC"/>
    <w:rsid w:val="008C6970"/>
    <w:rsid w:val="008C69DC"/>
    <w:rsid w:val="008C6C08"/>
    <w:rsid w:val="008C6C14"/>
    <w:rsid w:val="008C6C7A"/>
    <w:rsid w:val="008C6CAF"/>
    <w:rsid w:val="008C6D71"/>
    <w:rsid w:val="008C6DF1"/>
    <w:rsid w:val="008C6E2A"/>
    <w:rsid w:val="008C6F4F"/>
    <w:rsid w:val="008C6F9B"/>
    <w:rsid w:val="008C6FA2"/>
    <w:rsid w:val="008C702E"/>
    <w:rsid w:val="008C7245"/>
    <w:rsid w:val="008C7436"/>
    <w:rsid w:val="008C74CC"/>
    <w:rsid w:val="008C7570"/>
    <w:rsid w:val="008C76D5"/>
    <w:rsid w:val="008C78DF"/>
    <w:rsid w:val="008C7C57"/>
    <w:rsid w:val="008C7CC2"/>
    <w:rsid w:val="008C7F77"/>
    <w:rsid w:val="008D0170"/>
    <w:rsid w:val="008D01FD"/>
    <w:rsid w:val="008D02CD"/>
    <w:rsid w:val="008D03FC"/>
    <w:rsid w:val="008D0459"/>
    <w:rsid w:val="008D05D2"/>
    <w:rsid w:val="008D0660"/>
    <w:rsid w:val="008D069D"/>
    <w:rsid w:val="008D06A0"/>
    <w:rsid w:val="008D06CF"/>
    <w:rsid w:val="008D078E"/>
    <w:rsid w:val="008D09DF"/>
    <w:rsid w:val="008D0A7A"/>
    <w:rsid w:val="008D0B27"/>
    <w:rsid w:val="008D0C4D"/>
    <w:rsid w:val="008D0C63"/>
    <w:rsid w:val="008D0F05"/>
    <w:rsid w:val="008D1023"/>
    <w:rsid w:val="008D13DC"/>
    <w:rsid w:val="008D1447"/>
    <w:rsid w:val="008D149D"/>
    <w:rsid w:val="008D14CD"/>
    <w:rsid w:val="008D17ED"/>
    <w:rsid w:val="008D1CDD"/>
    <w:rsid w:val="008D1E23"/>
    <w:rsid w:val="008D1F77"/>
    <w:rsid w:val="008D1F96"/>
    <w:rsid w:val="008D2209"/>
    <w:rsid w:val="008D22AD"/>
    <w:rsid w:val="008D23D3"/>
    <w:rsid w:val="008D2461"/>
    <w:rsid w:val="008D24F3"/>
    <w:rsid w:val="008D2781"/>
    <w:rsid w:val="008D27F6"/>
    <w:rsid w:val="008D2801"/>
    <w:rsid w:val="008D2829"/>
    <w:rsid w:val="008D2AA8"/>
    <w:rsid w:val="008D2AC2"/>
    <w:rsid w:val="008D2C80"/>
    <w:rsid w:val="008D2DD8"/>
    <w:rsid w:val="008D2E67"/>
    <w:rsid w:val="008D30F5"/>
    <w:rsid w:val="008D3208"/>
    <w:rsid w:val="008D3321"/>
    <w:rsid w:val="008D356E"/>
    <w:rsid w:val="008D38CC"/>
    <w:rsid w:val="008D399A"/>
    <w:rsid w:val="008D3A3E"/>
    <w:rsid w:val="008D3A85"/>
    <w:rsid w:val="008D3D93"/>
    <w:rsid w:val="008D3FE8"/>
    <w:rsid w:val="008D41C6"/>
    <w:rsid w:val="008D41D9"/>
    <w:rsid w:val="008D4259"/>
    <w:rsid w:val="008D4318"/>
    <w:rsid w:val="008D453F"/>
    <w:rsid w:val="008D4618"/>
    <w:rsid w:val="008D4647"/>
    <w:rsid w:val="008D477E"/>
    <w:rsid w:val="008D4B02"/>
    <w:rsid w:val="008D4D2D"/>
    <w:rsid w:val="008D4DB0"/>
    <w:rsid w:val="008D508F"/>
    <w:rsid w:val="008D538D"/>
    <w:rsid w:val="008D53C1"/>
    <w:rsid w:val="008D54AD"/>
    <w:rsid w:val="008D5879"/>
    <w:rsid w:val="008D592F"/>
    <w:rsid w:val="008D5931"/>
    <w:rsid w:val="008D5A8F"/>
    <w:rsid w:val="008D5EA6"/>
    <w:rsid w:val="008D5F83"/>
    <w:rsid w:val="008D5FCD"/>
    <w:rsid w:val="008D6035"/>
    <w:rsid w:val="008D6128"/>
    <w:rsid w:val="008D6255"/>
    <w:rsid w:val="008D6346"/>
    <w:rsid w:val="008D6397"/>
    <w:rsid w:val="008D65B3"/>
    <w:rsid w:val="008D666E"/>
    <w:rsid w:val="008D6733"/>
    <w:rsid w:val="008D6791"/>
    <w:rsid w:val="008D6868"/>
    <w:rsid w:val="008D6BDB"/>
    <w:rsid w:val="008D6BFA"/>
    <w:rsid w:val="008D6D59"/>
    <w:rsid w:val="008D6E70"/>
    <w:rsid w:val="008D6F12"/>
    <w:rsid w:val="008D6F90"/>
    <w:rsid w:val="008D73A1"/>
    <w:rsid w:val="008D742F"/>
    <w:rsid w:val="008D7554"/>
    <w:rsid w:val="008D7615"/>
    <w:rsid w:val="008D764E"/>
    <w:rsid w:val="008D76A0"/>
    <w:rsid w:val="008D7787"/>
    <w:rsid w:val="008D7890"/>
    <w:rsid w:val="008D7958"/>
    <w:rsid w:val="008D797F"/>
    <w:rsid w:val="008D7D8F"/>
    <w:rsid w:val="008D7DEB"/>
    <w:rsid w:val="008D7E1F"/>
    <w:rsid w:val="008D7E95"/>
    <w:rsid w:val="008E0065"/>
    <w:rsid w:val="008E00FB"/>
    <w:rsid w:val="008E0186"/>
    <w:rsid w:val="008E0434"/>
    <w:rsid w:val="008E04B5"/>
    <w:rsid w:val="008E0615"/>
    <w:rsid w:val="008E0652"/>
    <w:rsid w:val="008E074C"/>
    <w:rsid w:val="008E07C6"/>
    <w:rsid w:val="008E0886"/>
    <w:rsid w:val="008E0CDD"/>
    <w:rsid w:val="008E0D40"/>
    <w:rsid w:val="008E0E89"/>
    <w:rsid w:val="008E0E8C"/>
    <w:rsid w:val="008E1205"/>
    <w:rsid w:val="008E120F"/>
    <w:rsid w:val="008E1217"/>
    <w:rsid w:val="008E127C"/>
    <w:rsid w:val="008E1518"/>
    <w:rsid w:val="008E15AC"/>
    <w:rsid w:val="008E1785"/>
    <w:rsid w:val="008E1847"/>
    <w:rsid w:val="008E1969"/>
    <w:rsid w:val="008E1A82"/>
    <w:rsid w:val="008E1B6C"/>
    <w:rsid w:val="008E1C68"/>
    <w:rsid w:val="008E1FDF"/>
    <w:rsid w:val="008E2051"/>
    <w:rsid w:val="008E20D6"/>
    <w:rsid w:val="008E20EC"/>
    <w:rsid w:val="008E225F"/>
    <w:rsid w:val="008E242D"/>
    <w:rsid w:val="008E2562"/>
    <w:rsid w:val="008E26C1"/>
    <w:rsid w:val="008E29A3"/>
    <w:rsid w:val="008E2A65"/>
    <w:rsid w:val="008E2AA8"/>
    <w:rsid w:val="008E2AD0"/>
    <w:rsid w:val="008E2B47"/>
    <w:rsid w:val="008E2C9C"/>
    <w:rsid w:val="008E2D13"/>
    <w:rsid w:val="008E2E8C"/>
    <w:rsid w:val="008E2F23"/>
    <w:rsid w:val="008E30A2"/>
    <w:rsid w:val="008E3278"/>
    <w:rsid w:val="008E35DF"/>
    <w:rsid w:val="008E378A"/>
    <w:rsid w:val="008E37C6"/>
    <w:rsid w:val="008E3873"/>
    <w:rsid w:val="008E391A"/>
    <w:rsid w:val="008E3A03"/>
    <w:rsid w:val="008E3B66"/>
    <w:rsid w:val="008E3BE5"/>
    <w:rsid w:val="008E3C18"/>
    <w:rsid w:val="008E3D5F"/>
    <w:rsid w:val="008E3F52"/>
    <w:rsid w:val="008E3F9D"/>
    <w:rsid w:val="008E412D"/>
    <w:rsid w:val="008E42CC"/>
    <w:rsid w:val="008E431C"/>
    <w:rsid w:val="008E451A"/>
    <w:rsid w:val="008E45D0"/>
    <w:rsid w:val="008E4890"/>
    <w:rsid w:val="008E48FD"/>
    <w:rsid w:val="008E49D0"/>
    <w:rsid w:val="008E4B21"/>
    <w:rsid w:val="008E4CA5"/>
    <w:rsid w:val="008E4E39"/>
    <w:rsid w:val="008E50BD"/>
    <w:rsid w:val="008E526A"/>
    <w:rsid w:val="008E52DD"/>
    <w:rsid w:val="008E5369"/>
    <w:rsid w:val="008E5412"/>
    <w:rsid w:val="008E560B"/>
    <w:rsid w:val="008E5625"/>
    <w:rsid w:val="008E5A00"/>
    <w:rsid w:val="008E5ABD"/>
    <w:rsid w:val="008E5B5F"/>
    <w:rsid w:val="008E5BD5"/>
    <w:rsid w:val="008E5CF1"/>
    <w:rsid w:val="008E5D01"/>
    <w:rsid w:val="008E5D5A"/>
    <w:rsid w:val="008E5ED6"/>
    <w:rsid w:val="008E5EF1"/>
    <w:rsid w:val="008E61FC"/>
    <w:rsid w:val="008E624A"/>
    <w:rsid w:val="008E6788"/>
    <w:rsid w:val="008E6865"/>
    <w:rsid w:val="008E68E4"/>
    <w:rsid w:val="008E6915"/>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89"/>
    <w:rsid w:val="008E7F9D"/>
    <w:rsid w:val="008E7FDF"/>
    <w:rsid w:val="008F0090"/>
    <w:rsid w:val="008F01AB"/>
    <w:rsid w:val="008F01B2"/>
    <w:rsid w:val="008F037E"/>
    <w:rsid w:val="008F03DB"/>
    <w:rsid w:val="008F0412"/>
    <w:rsid w:val="008F044C"/>
    <w:rsid w:val="008F0460"/>
    <w:rsid w:val="008F06E5"/>
    <w:rsid w:val="008F0745"/>
    <w:rsid w:val="008F07E1"/>
    <w:rsid w:val="008F0A1B"/>
    <w:rsid w:val="008F0A73"/>
    <w:rsid w:val="008F0A87"/>
    <w:rsid w:val="008F0BA6"/>
    <w:rsid w:val="008F0C11"/>
    <w:rsid w:val="008F0E25"/>
    <w:rsid w:val="008F0FA2"/>
    <w:rsid w:val="008F0FC8"/>
    <w:rsid w:val="008F1308"/>
    <w:rsid w:val="008F14FF"/>
    <w:rsid w:val="008F15BA"/>
    <w:rsid w:val="008F163A"/>
    <w:rsid w:val="008F16BC"/>
    <w:rsid w:val="008F192E"/>
    <w:rsid w:val="008F19A6"/>
    <w:rsid w:val="008F1A09"/>
    <w:rsid w:val="008F1B57"/>
    <w:rsid w:val="008F1CB3"/>
    <w:rsid w:val="008F1CF8"/>
    <w:rsid w:val="008F1E97"/>
    <w:rsid w:val="008F1FD7"/>
    <w:rsid w:val="008F2073"/>
    <w:rsid w:val="008F212B"/>
    <w:rsid w:val="008F2178"/>
    <w:rsid w:val="008F2201"/>
    <w:rsid w:val="008F2204"/>
    <w:rsid w:val="008F24A1"/>
    <w:rsid w:val="008F29F3"/>
    <w:rsid w:val="008F2A4C"/>
    <w:rsid w:val="008F2A53"/>
    <w:rsid w:val="008F2A5C"/>
    <w:rsid w:val="008F2A8C"/>
    <w:rsid w:val="008F2AB6"/>
    <w:rsid w:val="008F2B17"/>
    <w:rsid w:val="008F2B65"/>
    <w:rsid w:val="008F2BBB"/>
    <w:rsid w:val="008F3023"/>
    <w:rsid w:val="008F3069"/>
    <w:rsid w:val="008F32D5"/>
    <w:rsid w:val="008F339F"/>
    <w:rsid w:val="008F3426"/>
    <w:rsid w:val="008F35F6"/>
    <w:rsid w:val="008F3C96"/>
    <w:rsid w:val="008F3CB4"/>
    <w:rsid w:val="008F3D2D"/>
    <w:rsid w:val="008F3D7C"/>
    <w:rsid w:val="008F3D9B"/>
    <w:rsid w:val="008F3DC9"/>
    <w:rsid w:val="008F40B1"/>
    <w:rsid w:val="008F4107"/>
    <w:rsid w:val="008F419D"/>
    <w:rsid w:val="008F41B7"/>
    <w:rsid w:val="008F4509"/>
    <w:rsid w:val="008F484B"/>
    <w:rsid w:val="008F491D"/>
    <w:rsid w:val="008F4B0F"/>
    <w:rsid w:val="008F4BFE"/>
    <w:rsid w:val="008F4CC6"/>
    <w:rsid w:val="008F4DFE"/>
    <w:rsid w:val="008F4E3F"/>
    <w:rsid w:val="008F4E7C"/>
    <w:rsid w:val="008F525E"/>
    <w:rsid w:val="008F5267"/>
    <w:rsid w:val="008F5406"/>
    <w:rsid w:val="008F5597"/>
    <w:rsid w:val="008F559D"/>
    <w:rsid w:val="008F5665"/>
    <w:rsid w:val="008F5866"/>
    <w:rsid w:val="008F58E7"/>
    <w:rsid w:val="008F5915"/>
    <w:rsid w:val="008F5934"/>
    <w:rsid w:val="008F595E"/>
    <w:rsid w:val="008F5AEE"/>
    <w:rsid w:val="008F5B34"/>
    <w:rsid w:val="008F5BD8"/>
    <w:rsid w:val="008F6188"/>
    <w:rsid w:val="008F624F"/>
    <w:rsid w:val="008F62AF"/>
    <w:rsid w:val="008F637F"/>
    <w:rsid w:val="008F6410"/>
    <w:rsid w:val="008F6442"/>
    <w:rsid w:val="008F64B1"/>
    <w:rsid w:val="008F6589"/>
    <w:rsid w:val="008F65E6"/>
    <w:rsid w:val="008F6649"/>
    <w:rsid w:val="008F692B"/>
    <w:rsid w:val="008F6AE5"/>
    <w:rsid w:val="008F6CBA"/>
    <w:rsid w:val="008F6CD1"/>
    <w:rsid w:val="008F6D82"/>
    <w:rsid w:val="008F6DB2"/>
    <w:rsid w:val="008F6FAF"/>
    <w:rsid w:val="008F6FBB"/>
    <w:rsid w:val="008F7090"/>
    <w:rsid w:val="008F7091"/>
    <w:rsid w:val="008F724C"/>
    <w:rsid w:val="008F735C"/>
    <w:rsid w:val="008F7365"/>
    <w:rsid w:val="008F74C3"/>
    <w:rsid w:val="008F75CA"/>
    <w:rsid w:val="008F7AEB"/>
    <w:rsid w:val="008F7AEF"/>
    <w:rsid w:val="008F7BD6"/>
    <w:rsid w:val="008F7CEF"/>
    <w:rsid w:val="008F7D52"/>
    <w:rsid w:val="008F7F29"/>
    <w:rsid w:val="008F7F71"/>
    <w:rsid w:val="009000FD"/>
    <w:rsid w:val="009001F8"/>
    <w:rsid w:val="00900279"/>
    <w:rsid w:val="009002CD"/>
    <w:rsid w:val="009004EB"/>
    <w:rsid w:val="0090077B"/>
    <w:rsid w:val="0090078A"/>
    <w:rsid w:val="00900848"/>
    <w:rsid w:val="00900882"/>
    <w:rsid w:val="00900932"/>
    <w:rsid w:val="00900A52"/>
    <w:rsid w:val="00900B17"/>
    <w:rsid w:val="00900B60"/>
    <w:rsid w:val="00900BF5"/>
    <w:rsid w:val="00900DDE"/>
    <w:rsid w:val="00900DF1"/>
    <w:rsid w:val="00900E2E"/>
    <w:rsid w:val="009011E5"/>
    <w:rsid w:val="009011F3"/>
    <w:rsid w:val="00901207"/>
    <w:rsid w:val="009012E2"/>
    <w:rsid w:val="009012ED"/>
    <w:rsid w:val="0090132D"/>
    <w:rsid w:val="009013A3"/>
    <w:rsid w:val="00901754"/>
    <w:rsid w:val="00901837"/>
    <w:rsid w:val="00901845"/>
    <w:rsid w:val="00901A77"/>
    <w:rsid w:val="00901B3B"/>
    <w:rsid w:val="00901E30"/>
    <w:rsid w:val="00901ECF"/>
    <w:rsid w:val="00901FCA"/>
    <w:rsid w:val="00902041"/>
    <w:rsid w:val="009022BC"/>
    <w:rsid w:val="009024B1"/>
    <w:rsid w:val="009024E7"/>
    <w:rsid w:val="0090255A"/>
    <w:rsid w:val="00902686"/>
    <w:rsid w:val="00902712"/>
    <w:rsid w:val="00902734"/>
    <w:rsid w:val="0090277B"/>
    <w:rsid w:val="009027B6"/>
    <w:rsid w:val="00902C86"/>
    <w:rsid w:val="00902CA5"/>
    <w:rsid w:val="0090304C"/>
    <w:rsid w:val="00903083"/>
    <w:rsid w:val="0090315E"/>
    <w:rsid w:val="00903281"/>
    <w:rsid w:val="00903670"/>
    <w:rsid w:val="009038D8"/>
    <w:rsid w:val="00903ACF"/>
    <w:rsid w:val="00903CA4"/>
    <w:rsid w:val="00903E48"/>
    <w:rsid w:val="00903E6F"/>
    <w:rsid w:val="00903F0F"/>
    <w:rsid w:val="00903F59"/>
    <w:rsid w:val="00903F89"/>
    <w:rsid w:val="00904302"/>
    <w:rsid w:val="00904424"/>
    <w:rsid w:val="009044E7"/>
    <w:rsid w:val="0090459A"/>
    <w:rsid w:val="009045C7"/>
    <w:rsid w:val="009046A4"/>
    <w:rsid w:val="0090480E"/>
    <w:rsid w:val="00904895"/>
    <w:rsid w:val="0090490C"/>
    <w:rsid w:val="00904A62"/>
    <w:rsid w:val="00904B04"/>
    <w:rsid w:val="00904B6D"/>
    <w:rsid w:val="00904D35"/>
    <w:rsid w:val="00904E71"/>
    <w:rsid w:val="00904EFC"/>
    <w:rsid w:val="00904F0B"/>
    <w:rsid w:val="00904F1D"/>
    <w:rsid w:val="00904F20"/>
    <w:rsid w:val="00904F3C"/>
    <w:rsid w:val="00905209"/>
    <w:rsid w:val="00905380"/>
    <w:rsid w:val="00905493"/>
    <w:rsid w:val="00905560"/>
    <w:rsid w:val="0090577F"/>
    <w:rsid w:val="00905A06"/>
    <w:rsid w:val="00905A5D"/>
    <w:rsid w:val="00905B35"/>
    <w:rsid w:val="00905D68"/>
    <w:rsid w:val="00905F49"/>
    <w:rsid w:val="00905F52"/>
    <w:rsid w:val="00905FFE"/>
    <w:rsid w:val="00906100"/>
    <w:rsid w:val="0090613A"/>
    <w:rsid w:val="009067B8"/>
    <w:rsid w:val="00906A1C"/>
    <w:rsid w:val="00906C1D"/>
    <w:rsid w:val="00906D83"/>
    <w:rsid w:val="00906EED"/>
    <w:rsid w:val="00906F39"/>
    <w:rsid w:val="00907071"/>
    <w:rsid w:val="00907087"/>
    <w:rsid w:val="009070D9"/>
    <w:rsid w:val="0090715C"/>
    <w:rsid w:val="00907334"/>
    <w:rsid w:val="00907525"/>
    <w:rsid w:val="0090768E"/>
    <w:rsid w:val="009076AC"/>
    <w:rsid w:val="00907713"/>
    <w:rsid w:val="0090798C"/>
    <w:rsid w:val="00907BEE"/>
    <w:rsid w:val="00907C27"/>
    <w:rsid w:val="00907C3E"/>
    <w:rsid w:val="00907C99"/>
    <w:rsid w:val="00907CAB"/>
    <w:rsid w:val="00907F01"/>
    <w:rsid w:val="00907F13"/>
    <w:rsid w:val="00907F24"/>
    <w:rsid w:val="0091004E"/>
    <w:rsid w:val="009100CE"/>
    <w:rsid w:val="00910874"/>
    <w:rsid w:val="009108A7"/>
    <w:rsid w:val="00910A6C"/>
    <w:rsid w:val="00910AF9"/>
    <w:rsid w:val="00910ECD"/>
    <w:rsid w:val="00910F1F"/>
    <w:rsid w:val="009110E5"/>
    <w:rsid w:val="009112A2"/>
    <w:rsid w:val="00911371"/>
    <w:rsid w:val="009113D4"/>
    <w:rsid w:val="009115B4"/>
    <w:rsid w:val="00911638"/>
    <w:rsid w:val="009116B9"/>
    <w:rsid w:val="009119C0"/>
    <w:rsid w:val="00911A5A"/>
    <w:rsid w:val="00911B18"/>
    <w:rsid w:val="00911B49"/>
    <w:rsid w:val="00911CBA"/>
    <w:rsid w:val="00911E1A"/>
    <w:rsid w:val="00911FD6"/>
    <w:rsid w:val="00912148"/>
    <w:rsid w:val="0091225D"/>
    <w:rsid w:val="00912298"/>
    <w:rsid w:val="00912337"/>
    <w:rsid w:val="009123B7"/>
    <w:rsid w:val="009123B9"/>
    <w:rsid w:val="009128DD"/>
    <w:rsid w:val="00912A63"/>
    <w:rsid w:val="00912A96"/>
    <w:rsid w:val="00912AAA"/>
    <w:rsid w:val="00912AD2"/>
    <w:rsid w:val="00912C98"/>
    <w:rsid w:val="00912E04"/>
    <w:rsid w:val="00912F6D"/>
    <w:rsid w:val="009130B7"/>
    <w:rsid w:val="00913101"/>
    <w:rsid w:val="00913159"/>
    <w:rsid w:val="00913186"/>
    <w:rsid w:val="009132ED"/>
    <w:rsid w:val="00913353"/>
    <w:rsid w:val="009133BE"/>
    <w:rsid w:val="009134A1"/>
    <w:rsid w:val="009134BB"/>
    <w:rsid w:val="00913636"/>
    <w:rsid w:val="00913760"/>
    <w:rsid w:val="0091381E"/>
    <w:rsid w:val="00913832"/>
    <w:rsid w:val="009138E0"/>
    <w:rsid w:val="00913AF7"/>
    <w:rsid w:val="00913B67"/>
    <w:rsid w:val="00913CAC"/>
    <w:rsid w:val="00913CD3"/>
    <w:rsid w:val="00913D6D"/>
    <w:rsid w:val="00913EC1"/>
    <w:rsid w:val="00913F4C"/>
    <w:rsid w:val="0091404B"/>
    <w:rsid w:val="009140EC"/>
    <w:rsid w:val="00914215"/>
    <w:rsid w:val="0091423A"/>
    <w:rsid w:val="00914445"/>
    <w:rsid w:val="0091467C"/>
    <w:rsid w:val="0091486A"/>
    <w:rsid w:val="00914A58"/>
    <w:rsid w:val="00914A5D"/>
    <w:rsid w:val="00914B6E"/>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85F"/>
    <w:rsid w:val="00915B71"/>
    <w:rsid w:val="00915D87"/>
    <w:rsid w:val="00915F98"/>
    <w:rsid w:val="009160AD"/>
    <w:rsid w:val="0091610F"/>
    <w:rsid w:val="0091612F"/>
    <w:rsid w:val="009161BA"/>
    <w:rsid w:val="00916461"/>
    <w:rsid w:val="00916495"/>
    <w:rsid w:val="0091650C"/>
    <w:rsid w:val="00916A4A"/>
    <w:rsid w:val="00916D95"/>
    <w:rsid w:val="00916F74"/>
    <w:rsid w:val="0091709A"/>
    <w:rsid w:val="009179AA"/>
    <w:rsid w:val="00917A0B"/>
    <w:rsid w:val="00917B7E"/>
    <w:rsid w:val="00917BB3"/>
    <w:rsid w:val="00917BDE"/>
    <w:rsid w:val="00917CBC"/>
    <w:rsid w:val="00917E26"/>
    <w:rsid w:val="00917ECE"/>
    <w:rsid w:val="00920333"/>
    <w:rsid w:val="009204CD"/>
    <w:rsid w:val="00920536"/>
    <w:rsid w:val="0092064D"/>
    <w:rsid w:val="0092078E"/>
    <w:rsid w:val="00920848"/>
    <w:rsid w:val="00920887"/>
    <w:rsid w:val="009209FD"/>
    <w:rsid w:val="00920A1F"/>
    <w:rsid w:val="00920D8E"/>
    <w:rsid w:val="00920D95"/>
    <w:rsid w:val="00920E7E"/>
    <w:rsid w:val="00920F9D"/>
    <w:rsid w:val="00920FA9"/>
    <w:rsid w:val="0092121B"/>
    <w:rsid w:val="00921452"/>
    <w:rsid w:val="009214F6"/>
    <w:rsid w:val="00921573"/>
    <w:rsid w:val="009216B2"/>
    <w:rsid w:val="009216BF"/>
    <w:rsid w:val="00921857"/>
    <w:rsid w:val="009218D2"/>
    <w:rsid w:val="00921961"/>
    <w:rsid w:val="00921A44"/>
    <w:rsid w:val="00921A72"/>
    <w:rsid w:val="00921A74"/>
    <w:rsid w:val="00921ACC"/>
    <w:rsid w:val="00921B0C"/>
    <w:rsid w:val="00921B3C"/>
    <w:rsid w:val="00921C9F"/>
    <w:rsid w:val="00921ED5"/>
    <w:rsid w:val="00921FA1"/>
    <w:rsid w:val="0092211C"/>
    <w:rsid w:val="009223C1"/>
    <w:rsid w:val="0092246B"/>
    <w:rsid w:val="009225B6"/>
    <w:rsid w:val="009225C4"/>
    <w:rsid w:val="009225D2"/>
    <w:rsid w:val="0092266E"/>
    <w:rsid w:val="009226E3"/>
    <w:rsid w:val="00922701"/>
    <w:rsid w:val="00922713"/>
    <w:rsid w:val="00922716"/>
    <w:rsid w:val="00922734"/>
    <w:rsid w:val="009228B6"/>
    <w:rsid w:val="00922F4E"/>
    <w:rsid w:val="0092309C"/>
    <w:rsid w:val="009230D0"/>
    <w:rsid w:val="00923151"/>
    <w:rsid w:val="00923264"/>
    <w:rsid w:val="009232FD"/>
    <w:rsid w:val="00923494"/>
    <w:rsid w:val="009235CF"/>
    <w:rsid w:val="009235E6"/>
    <w:rsid w:val="00923821"/>
    <w:rsid w:val="00923AFA"/>
    <w:rsid w:val="00923B05"/>
    <w:rsid w:val="00923C80"/>
    <w:rsid w:val="00923C8F"/>
    <w:rsid w:val="00923DC5"/>
    <w:rsid w:val="00924108"/>
    <w:rsid w:val="009241CC"/>
    <w:rsid w:val="0092435D"/>
    <w:rsid w:val="009243E3"/>
    <w:rsid w:val="009245B1"/>
    <w:rsid w:val="0092461D"/>
    <w:rsid w:val="0092476B"/>
    <w:rsid w:val="009248E6"/>
    <w:rsid w:val="0092490D"/>
    <w:rsid w:val="00924BEB"/>
    <w:rsid w:val="00924C3C"/>
    <w:rsid w:val="00924D54"/>
    <w:rsid w:val="00924F80"/>
    <w:rsid w:val="0092507E"/>
    <w:rsid w:val="009250C2"/>
    <w:rsid w:val="00925267"/>
    <w:rsid w:val="00925395"/>
    <w:rsid w:val="00925836"/>
    <w:rsid w:val="009259ED"/>
    <w:rsid w:val="00925B66"/>
    <w:rsid w:val="00925DD1"/>
    <w:rsid w:val="0092603C"/>
    <w:rsid w:val="009260EC"/>
    <w:rsid w:val="00926264"/>
    <w:rsid w:val="00926334"/>
    <w:rsid w:val="0092644D"/>
    <w:rsid w:val="00926461"/>
    <w:rsid w:val="00926504"/>
    <w:rsid w:val="00926595"/>
    <w:rsid w:val="00926690"/>
    <w:rsid w:val="0092698B"/>
    <w:rsid w:val="009269EB"/>
    <w:rsid w:val="00926A28"/>
    <w:rsid w:val="00926A7F"/>
    <w:rsid w:val="00926A85"/>
    <w:rsid w:val="00926A9F"/>
    <w:rsid w:val="00926DF4"/>
    <w:rsid w:val="009274C6"/>
    <w:rsid w:val="00927522"/>
    <w:rsid w:val="00927648"/>
    <w:rsid w:val="00927699"/>
    <w:rsid w:val="00927731"/>
    <w:rsid w:val="0092784B"/>
    <w:rsid w:val="009279AF"/>
    <w:rsid w:val="00927A45"/>
    <w:rsid w:val="00927A50"/>
    <w:rsid w:val="00927C63"/>
    <w:rsid w:val="00927CEC"/>
    <w:rsid w:val="0093011E"/>
    <w:rsid w:val="009301E4"/>
    <w:rsid w:val="00930305"/>
    <w:rsid w:val="0093035D"/>
    <w:rsid w:val="0093063D"/>
    <w:rsid w:val="009307CF"/>
    <w:rsid w:val="00930995"/>
    <w:rsid w:val="00930A2E"/>
    <w:rsid w:val="00930EAA"/>
    <w:rsid w:val="00930FB4"/>
    <w:rsid w:val="00931332"/>
    <w:rsid w:val="0093135E"/>
    <w:rsid w:val="00931840"/>
    <w:rsid w:val="009319F5"/>
    <w:rsid w:val="00931C1E"/>
    <w:rsid w:val="00931D54"/>
    <w:rsid w:val="00931DF8"/>
    <w:rsid w:val="00931FF3"/>
    <w:rsid w:val="0093209A"/>
    <w:rsid w:val="00932109"/>
    <w:rsid w:val="009322AC"/>
    <w:rsid w:val="009323BC"/>
    <w:rsid w:val="009323D0"/>
    <w:rsid w:val="0093244D"/>
    <w:rsid w:val="009324B1"/>
    <w:rsid w:val="00932557"/>
    <w:rsid w:val="009326B1"/>
    <w:rsid w:val="00932702"/>
    <w:rsid w:val="009327B5"/>
    <w:rsid w:val="00932803"/>
    <w:rsid w:val="00932927"/>
    <w:rsid w:val="00932A20"/>
    <w:rsid w:val="00932B95"/>
    <w:rsid w:val="00932D3C"/>
    <w:rsid w:val="00932DDF"/>
    <w:rsid w:val="00932F1E"/>
    <w:rsid w:val="00933121"/>
    <w:rsid w:val="009331A7"/>
    <w:rsid w:val="00933220"/>
    <w:rsid w:val="00933481"/>
    <w:rsid w:val="009334A4"/>
    <w:rsid w:val="009336F4"/>
    <w:rsid w:val="00933B4C"/>
    <w:rsid w:val="00933D32"/>
    <w:rsid w:val="00933D61"/>
    <w:rsid w:val="00933DE4"/>
    <w:rsid w:val="00933E14"/>
    <w:rsid w:val="00934044"/>
    <w:rsid w:val="00934073"/>
    <w:rsid w:val="009342FC"/>
    <w:rsid w:val="00934362"/>
    <w:rsid w:val="00934538"/>
    <w:rsid w:val="009345E3"/>
    <w:rsid w:val="009348CB"/>
    <w:rsid w:val="009348E1"/>
    <w:rsid w:val="00934A32"/>
    <w:rsid w:val="00934B3F"/>
    <w:rsid w:val="00934EDF"/>
    <w:rsid w:val="00934FFD"/>
    <w:rsid w:val="009350CF"/>
    <w:rsid w:val="00935179"/>
    <w:rsid w:val="00935304"/>
    <w:rsid w:val="0093534C"/>
    <w:rsid w:val="009355B7"/>
    <w:rsid w:val="009358F7"/>
    <w:rsid w:val="009359C0"/>
    <w:rsid w:val="00935B52"/>
    <w:rsid w:val="00935E9A"/>
    <w:rsid w:val="00935F1F"/>
    <w:rsid w:val="009360F7"/>
    <w:rsid w:val="0093615F"/>
    <w:rsid w:val="0093616F"/>
    <w:rsid w:val="00936193"/>
    <w:rsid w:val="009362DD"/>
    <w:rsid w:val="0093634D"/>
    <w:rsid w:val="009364D0"/>
    <w:rsid w:val="009367D9"/>
    <w:rsid w:val="00936AFA"/>
    <w:rsid w:val="00936C3B"/>
    <w:rsid w:val="00936D07"/>
    <w:rsid w:val="009370A6"/>
    <w:rsid w:val="00937118"/>
    <w:rsid w:val="009371C0"/>
    <w:rsid w:val="009371D0"/>
    <w:rsid w:val="009373B3"/>
    <w:rsid w:val="009373C5"/>
    <w:rsid w:val="00937683"/>
    <w:rsid w:val="00937A9A"/>
    <w:rsid w:val="00937AC7"/>
    <w:rsid w:val="00937B03"/>
    <w:rsid w:val="00937C40"/>
    <w:rsid w:val="00937D15"/>
    <w:rsid w:val="00937D56"/>
    <w:rsid w:val="00937D62"/>
    <w:rsid w:val="00937F71"/>
    <w:rsid w:val="00937FD1"/>
    <w:rsid w:val="009401C9"/>
    <w:rsid w:val="00940248"/>
    <w:rsid w:val="009402B9"/>
    <w:rsid w:val="00940425"/>
    <w:rsid w:val="00940495"/>
    <w:rsid w:val="009404AB"/>
    <w:rsid w:val="009404ED"/>
    <w:rsid w:val="00940518"/>
    <w:rsid w:val="00940519"/>
    <w:rsid w:val="00940788"/>
    <w:rsid w:val="00940A5D"/>
    <w:rsid w:val="00940BCB"/>
    <w:rsid w:val="00940BD7"/>
    <w:rsid w:val="00940BD8"/>
    <w:rsid w:val="00940C0A"/>
    <w:rsid w:val="00940D18"/>
    <w:rsid w:val="00940D69"/>
    <w:rsid w:val="00940D85"/>
    <w:rsid w:val="00940DBE"/>
    <w:rsid w:val="00940DF4"/>
    <w:rsid w:val="00940E1C"/>
    <w:rsid w:val="00940E56"/>
    <w:rsid w:val="00940FB5"/>
    <w:rsid w:val="00941259"/>
    <w:rsid w:val="009413B4"/>
    <w:rsid w:val="0094148B"/>
    <w:rsid w:val="00941497"/>
    <w:rsid w:val="00941A1C"/>
    <w:rsid w:val="00941B97"/>
    <w:rsid w:val="00941FE7"/>
    <w:rsid w:val="009421B3"/>
    <w:rsid w:val="00942498"/>
    <w:rsid w:val="009428AC"/>
    <w:rsid w:val="0094298F"/>
    <w:rsid w:val="00942BB8"/>
    <w:rsid w:val="00942C33"/>
    <w:rsid w:val="00942D14"/>
    <w:rsid w:val="00942DDF"/>
    <w:rsid w:val="00942E06"/>
    <w:rsid w:val="00942E21"/>
    <w:rsid w:val="00942EAC"/>
    <w:rsid w:val="00942EF9"/>
    <w:rsid w:val="0094302A"/>
    <w:rsid w:val="0094318B"/>
    <w:rsid w:val="0094335F"/>
    <w:rsid w:val="009435CD"/>
    <w:rsid w:val="009436A5"/>
    <w:rsid w:val="0094376F"/>
    <w:rsid w:val="009437A8"/>
    <w:rsid w:val="009439DA"/>
    <w:rsid w:val="00943A26"/>
    <w:rsid w:val="00943ADF"/>
    <w:rsid w:val="00943C54"/>
    <w:rsid w:val="00944003"/>
    <w:rsid w:val="009440AB"/>
    <w:rsid w:val="009441AC"/>
    <w:rsid w:val="00944202"/>
    <w:rsid w:val="0094424E"/>
    <w:rsid w:val="00944312"/>
    <w:rsid w:val="00944335"/>
    <w:rsid w:val="00944371"/>
    <w:rsid w:val="0094444B"/>
    <w:rsid w:val="009444FC"/>
    <w:rsid w:val="00944628"/>
    <w:rsid w:val="009446FB"/>
    <w:rsid w:val="0094480A"/>
    <w:rsid w:val="0094484A"/>
    <w:rsid w:val="00944850"/>
    <w:rsid w:val="00944AB5"/>
    <w:rsid w:val="00944AF4"/>
    <w:rsid w:val="00944E02"/>
    <w:rsid w:val="0094508F"/>
    <w:rsid w:val="009451EF"/>
    <w:rsid w:val="00945227"/>
    <w:rsid w:val="009452AD"/>
    <w:rsid w:val="009452EC"/>
    <w:rsid w:val="009456E1"/>
    <w:rsid w:val="00945725"/>
    <w:rsid w:val="009457EF"/>
    <w:rsid w:val="00945AF7"/>
    <w:rsid w:val="00945CBB"/>
    <w:rsid w:val="00945DC6"/>
    <w:rsid w:val="00945E49"/>
    <w:rsid w:val="00945E6A"/>
    <w:rsid w:val="00945F38"/>
    <w:rsid w:val="00945F9E"/>
    <w:rsid w:val="00945FBE"/>
    <w:rsid w:val="009462D8"/>
    <w:rsid w:val="00946388"/>
    <w:rsid w:val="00946549"/>
    <w:rsid w:val="0094663A"/>
    <w:rsid w:val="00946681"/>
    <w:rsid w:val="0094669B"/>
    <w:rsid w:val="009467F0"/>
    <w:rsid w:val="00946A67"/>
    <w:rsid w:val="00946AA5"/>
    <w:rsid w:val="00946C4B"/>
    <w:rsid w:val="00946ED6"/>
    <w:rsid w:val="00946EDA"/>
    <w:rsid w:val="00947380"/>
    <w:rsid w:val="00947600"/>
    <w:rsid w:val="009478ED"/>
    <w:rsid w:val="009479BE"/>
    <w:rsid w:val="009479E5"/>
    <w:rsid w:val="00947AEB"/>
    <w:rsid w:val="00947B35"/>
    <w:rsid w:val="00947E37"/>
    <w:rsid w:val="00950076"/>
    <w:rsid w:val="0095013E"/>
    <w:rsid w:val="0095063F"/>
    <w:rsid w:val="00950773"/>
    <w:rsid w:val="00950781"/>
    <w:rsid w:val="009508D5"/>
    <w:rsid w:val="009509D7"/>
    <w:rsid w:val="00950A2A"/>
    <w:rsid w:val="00950B09"/>
    <w:rsid w:val="00950D66"/>
    <w:rsid w:val="00950DD1"/>
    <w:rsid w:val="00950FA8"/>
    <w:rsid w:val="00950FFB"/>
    <w:rsid w:val="009510FD"/>
    <w:rsid w:val="0095130F"/>
    <w:rsid w:val="0095138F"/>
    <w:rsid w:val="00951416"/>
    <w:rsid w:val="00951417"/>
    <w:rsid w:val="00951481"/>
    <w:rsid w:val="0095154C"/>
    <w:rsid w:val="0095176D"/>
    <w:rsid w:val="0095183E"/>
    <w:rsid w:val="00951995"/>
    <w:rsid w:val="009519D3"/>
    <w:rsid w:val="00951AB9"/>
    <w:rsid w:val="00951B3D"/>
    <w:rsid w:val="00951C7E"/>
    <w:rsid w:val="00951CF6"/>
    <w:rsid w:val="00951D78"/>
    <w:rsid w:val="00951EDF"/>
    <w:rsid w:val="00951FE6"/>
    <w:rsid w:val="0095238E"/>
    <w:rsid w:val="00952411"/>
    <w:rsid w:val="009525C9"/>
    <w:rsid w:val="00952ACA"/>
    <w:rsid w:val="00952B87"/>
    <w:rsid w:val="00952C70"/>
    <w:rsid w:val="00952C7A"/>
    <w:rsid w:val="00952DF0"/>
    <w:rsid w:val="00952EEC"/>
    <w:rsid w:val="00953142"/>
    <w:rsid w:val="00953424"/>
    <w:rsid w:val="00953459"/>
    <w:rsid w:val="0095357B"/>
    <w:rsid w:val="009535AD"/>
    <w:rsid w:val="009537A7"/>
    <w:rsid w:val="009537B7"/>
    <w:rsid w:val="00953B1F"/>
    <w:rsid w:val="00953C21"/>
    <w:rsid w:val="00953D93"/>
    <w:rsid w:val="00953DB7"/>
    <w:rsid w:val="00954066"/>
    <w:rsid w:val="0095419A"/>
    <w:rsid w:val="00954496"/>
    <w:rsid w:val="009546F3"/>
    <w:rsid w:val="00954738"/>
    <w:rsid w:val="009548C3"/>
    <w:rsid w:val="0095498C"/>
    <w:rsid w:val="00954E67"/>
    <w:rsid w:val="0095506D"/>
    <w:rsid w:val="009551B9"/>
    <w:rsid w:val="0095523C"/>
    <w:rsid w:val="0095526B"/>
    <w:rsid w:val="009552B5"/>
    <w:rsid w:val="009552FB"/>
    <w:rsid w:val="009553F5"/>
    <w:rsid w:val="00955450"/>
    <w:rsid w:val="009555E2"/>
    <w:rsid w:val="009557DF"/>
    <w:rsid w:val="00955825"/>
    <w:rsid w:val="00955A2E"/>
    <w:rsid w:val="00955A46"/>
    <w:rsid w:val="00955ABC"/>
    <w:rsid w:val="00955B1F"/>
    <w:rsid w:val="00955BB6"/>
    <w:rsid w:val="00955BC4"/>
    <w:rsid w:val="00955C4F"/>
    <w:rsid w:val="00955CAC"/>
    <w:rsid w:val="00955CDB"/>
    <w:rsid w:val="00955D2B"/>
    <w:rsid w:val="00955D6A"/>
    <w:rsid w:val="00955E8D"/>
    <w:rsid w:val="00955FBA"/>
    <w:rsid w:val="00956101"/>
    <w:rsid w:val="009561AD"/>
    <w:rsid w:val="0095622E"/>
    <w:rsid w:val="009562AB"/>
    <w:rsid w:val="009563D6"/>
    <w:rsid w:val="00956523"/>
    <w:rsid w:val="00956770"/>
    <w:rsid w:val="00956957"/>
    <w:rsid w:val="00956A1C"/>
    <w:rsid w:val="00956B29"/>
    <w:rsid w:val="00956CFD"/>
    <w:rsid w:val="00956D87"/>
    <w:rsid w:val="00956ED3"/>
    <w:rsid w:val="0095700B"/>
    <w:rsid w:val="009570D1"/>
    <w:rsid w:val="009570F5"/>
    <w:rsid w:val="009572D0"/>
    <w:rsid w:val="009573C6"/>
    <w:rsid w:val="00957487"/>
    <w:rsid w:val="00957645"/>
    <w:rsid w:val="0095784B"/>
    <w:rsid w:val="00957A99"/>
    <w:rsid w:val="00957B6B"/>
    <w:rsid w:val="00957CCB"/>
    <w:rsid w:val="00957D9C"/>
    <w:rsid w:val="00957DE9"/>
    <w:rsid w:val="00957E44"/>
    <w:rsid w:val="00957E93"/>
    <w:rsid w:val="00957EA7"/>
    <w:rsid w:val="00957FA8"/>
    <w:rsid w:val="0096006E"/>
    <w:rsid w:val="0096022A"/>
    <w:rsid w:val="009603AB"/>
    <w:rsid w:val="009603F6"/>
    <w:rsid w:val="00960458"/>
    <w:rsid w:val="00960475"/>
    <w:rsid w:val="00960479"/>
    <w:rsid w:val="0096049D"/>
    <w:rsid w:val="009604A6"/>
    <w:rsid w:val="00960587"/>
    <w:rsid w:val="00960620"/>
    <w:rsid w:val="009607AF"/>
    <w:rsid w:val="009609CF"/>
    <w:rsid w:val="00960A88"/>
    <w:rsid w:val="00960C68"/>
    <w:rsid w:val="00960CB6"/>
    <w:rsid w:val="00960D27"/>
    <w:rsid w:val="00960DD5"/>
    <w:rsid w:val="00960E74"/>
    <w:rsid w:val="00960F3F"/>
    <w:rsid w:val="00961023"/>
    <w:rsid w:val="00961041"/>
    <w:rsid w:val="00961233"/>
    <w:rsid w:val="0096127D"/>
    <w:rsid w:val="009612F1"/>
    <w:rsid w:val="009614EF"/>
    <w:rsid w:val="009616FA"/>
    <w:rsid w:val="00961A29"/>
    <w:rsid w:val="00961A3B"/>
    <w:rsid w:val="00961A61"/>
    <w:rsid w:val="00961C9C"/>
    <w:rsid w:val="00961E6D"/>
    <w:rsid w:val="00961EEA"/>
    <w:rsid w:val="00961F21"/>
    <w:rsid w:val="0096209A"/>
    <w:rsid w:val="009621FF"/>
    <w:rsid w:val="0096226C"/>
    <w:rsid w:val="00962400"/>
    <w:rsid w:val="0096241F"/>
    <w:rsid w:val="009624B0"/>
    <w:rsid w:val="009626AD"/>
    <w:rsid w:val="009626AE"/>
    <w:rsid w:val="00962832"/>
    <w:rsid w:val="00962A6F"/>
    <w:rsid w:val="00963087"/>
    <w:rsid w:val="00963365"/>
    <w:rsid w:val="009635BA"/>
    <w:rsid w:val="0096392B"/>
    <w:rsid w:val="00963945"/>
    <w:rsid w:val="0096397B"/>
    <w:rsid w:val="00963AA8"/>
    <w:rsid w:val="00963AF8"/>
    <w:rsid w:val="00963BED"/>
    <w:rsid w:val="00963C39"/>
    <w:rsid w:val="00963C6D"/>
    <w:rsid w:val="00963D62"/>
    <w:rsid w:val="00963DE7"/>
    <w:rsid w:val="00963EF4"/>
    <w:rsid w:val="00963FE9"/>
    <w:rsid w:val="00964003"/>
    <w:rsid w:val="00964100"/>
    <w:rsid w:val="009641D1"/>
    <w:rsid w:val="0096438D"/>
    <w:rsid w:val="009644CB"/>
    <w:rsid w:val="009645E8"/>
    <w:rsid w:val="009646C7"/>
    <w:rsid w:val="00964782"/>
    <w:rsid w:val="00964A6B"/>
    <w:rsid w:val="00964AE6"/>
    <w:rsid w:val="00964B4D"/>
    <w:rsid w:val="00964E0F"/>
    <w:rsid w:val="00964E3C"/>
    <w:rsid w:val="00964E69"/>
    <w:rsid w:val="0096504D"/>
    <w:rsid w:val="009650C5"/>
    <w:rsid w:val="00965317"/>
    <w:rsid w:val="009653D5"/>
    <w:rsid w:val="009654F0"/>
    <w:rsid w:val="0096558F"/>
    <w:rsid w:val="009656AC"/>
    <w:rsid w:val="0096575D"/>
    <w:rsid w:val="009657E7"/>
    <w:rsid w:val="009659BC"/>
    <w:rsid w:val="009659EA"/>
    <w:rsid w:val="00965B76"/>
    <w:rsid w:val="00965F0B"/>
    <w:rsid w:val="00965F4D"/>
    <w:rsid w:val="0096606C"/>
    <w:rsid w:val="00966410"/>
    <w:rsid w:val="009665D9"/>
    <w:rsid w:val="009666D6"/>
    <w:rsid w:val="0096675C"/>
    <w:rsid w:val="009667DB"/>
    <w:rsid w:val="0096691D"/>
    <w:rsid w:val="00966961"/>
    <w:rsid w:val="00966CC4"/>
    <w:rsid w:val="00966D40"/>
    <w:rsid w:val="00966E11"/>
    <w:rsid w:val="00966E53"/>
    <w:rsid w:val="00966EC4"/>
    <w:rsid w:val="00966F19"/>
    <w:rsid w:val="00967501"/>
    <w:rsid w:val="0096766C"/>
    <w:rsid w:val="009676A3"/>
    <w:rsid w:val="009676BB"/>
    <w:rsid w:val="009677AC"/>
    <w:rsid w:val="00967851"/>
    <w:rsid w:val="009678BE"/>
    <w:rsid w:val="009678D3"/>
    <w:rsid w:val="00967B96"/>
    <w:rsid w:val="00967C61"/>
    <w:rsid w:val="00967D2D"/>
    <w:rsid w:val="00967DE1"/>
    <w:rsid w:val="00967F8A"/>
    <w:rsid w:val="00970273"/>
    <w:rsid w:val="009702AB"/>
    <w:rsid w:val="0097064F"/>
    <w:rsid w:val="0097073A"/>
    <w:rsid w:val="00970813"/>
    <w:rsid w:val="009709F2"/>
    <w:rsid w:val="00970BE7"/>
    <w:rsid w:val="00970C0D"/>
    <w:rsid w:val="00970DB3"/>
    <w:rsid w:val="00970F3B"/>
    <w:rsid w:val="00970F7A"/>
    <w:rsid w:val="00970FE3"/>
    <w:rsid w:val="00971270"/>
    <w:rsid w:val="00971379"/>
    <w:rsid w:val="00971660"/>
    <w:rsid w:val="009719FC"/>
    <w:rsid w:val="00971BAE"/>
    <w:rsid w:val="00971C7D"/>
    <w:rsid w:val="00971E3C"/>
    <w:rsid w:val="00971EAF"/>
    <w:rsid w:val="00971EC5"/>
    <w:rsid w:val="00971EE7"/>
    <w:rsid w:val="00971F44"/>
    <w:rsid w:val="00971F6B"/>
    <w:rsid w:val="00971FCC"/>
    <w:rsid w:val="0097200B"/>
    <w:rsid w:val="0097207A"/>
    <w:rsid w:val="009720A0"/>
    <w:rsid w:val="00972562"/>
    <w:rsid w:val="009725A2"/>
    <w:rsid w:val="009727E0"/>
    <w:rsid w:val="0097281F"/>
    <w:rsid w:val="0097285C"/>
    <w:rsid w:val="0097298A"/>
    <w:rsid w:val="00972A01"/>
    <w:rsid w:val="00972A1A"/>
    <w:rsid w:val="00972A59"/>
    <w:rsid w:val="00972BB7"/>
    <w:rsid w:val="00972C06"/>
    <w:rsid w:val="00972D31"/>
    <w:rsid w:val="00972E40"/>
    <w:rsid w:val="00972F20"/>
    <w:rsid w:val="00972F49"/>
    <w:rsid w:val="00972F4C"/>
    <w:rsid w:val="00972FEB"/>
    <w:rsid w:val="00973185"/>
    <w:rsid w:val="00973257"/>
    <w:rsid w:val="00973279"/>
    <w:rsid w:val="00973368"/>
    <w:rsid w:val="00973388"/>
    <w:rsid w:val="00973637"/>
    <w:rsid w:val="00973707"/>
    <w:rsid w:val="00973792"/>
    <w:rsid w:val="0097383E"/>
    <w:rsid w:val="00973893"/>
    <w:rsid w:val="009738E5"/>
    <w:rsid w:val="00973A69"/>
    <w:rsid w:val="00973F29"/>
    <w:rsid w:val="00973FEB"/>
    <w:rsid w:val="00974182"/>
    <w:rsid w:val="00974246"/>
    <w:rsid w:val="009744FF"/>
    <w:rsid w:val="00974520"/>
    <w:rsid w:val="0097457D"/>
    <w:rsid w:val="0097458D"/>
    <w:rsid w:val="009745F0"/>
    <w:rsid w:val="009746CC"/>
    <w:rsid w:val="00974740"/>
    <w:rsid w:val="00974B56"/>
    <w:rsid w:val="00974B9F"/>
    <w:rsid w:val="00974EBD"/>
    <w:rsid w:val="00974FB0"/>
    <w:rsid w:val="00974FEE"/>
    <w:rsid w:val="009751BA"/>
    <w:rsid w:val="0097530D"/>
    <w:rsid w:val="0097536C"/>
    <w:rsid w:val="0097539E"/>
    <w:rsid w:val="009754AC"/>
    <w:rsid w:val="0097577E"/>
    <w:rsid w:val="00975910"/>
    <w:rsid w:val="00975F19"/>
    <w:rsid w:val="00976148"/>
    <w:rsid w:val="00976305"/>
    <w:rsid w:val="009765CF"/>
    <w:rsid w:val="00976716"/>
    <w:rsid w:val="00976979"/>
    <w:rsid w:val="00976989"/>
    <w:rsid w:val="009769A6"/>
    <w:rsid w:val="00976A43"/>
    <w:rsid w:val="00976B15"/>
    <w:rsid w:val="00976C05"/>
    <w:rsid w:val="00976D1B"/>
    <w:rsid w:val="00976FFB"/>
    <w:rsid w:val="009770BB"/>
    <w:rsid w:val="0097752E"/>
    <w:rsid w:val="009776FB"/>
    <w:rsid w:val="00977775"/>
    <w:rsid w:val="00977852"/>
    <w:rsid w:val="009778AB"/>
    <w:rsid w:val="00977A1B"/>
    <w:rsid w:val="00977AF0"/>
    <w:rsid w:val="00977B0F"/>
    <w:rsid w:val="00977E65"/>
    <w:rsid w:val="00980161"/>
    <w:rsid w:val="00980172"/>
    <w:rsid w:val="009803FC"/>
    <w:rsid w:val="00980403"/>
    <w:rsid w:val="009804CB"/>
    <w:rsid w:val="0098075C"/>
    <w:rsid w:val="00980844"/>
    <w:rsid w:val="009809DD"/>
    <w:rsid w:val="00980A0B"/>
    <w:rsid w:val="00980ACA"/>
    <w:rsid w:val="00980D95"/>
    <w:rsid w:val="00980F14"/>
    <w:rsid w:val="00980F93"/>
    <w:rsid w:val="00981078"/>
    <w:rsid w:val="00981281"/>
    <w:rsid w:val="009814B3"/>
    <w:rsid w:val="009814E8"/>
    <w:rsid w:val="00981508"/>
    <w:rsid w:val="0098152E"/>
    <w:rsid w:val="00981531"/>
    <w:rsid w:val="009816DB"/>
    <w:rsid w:val="0098184F"/>
    <w:rsid w:val="0098187C"/>
    <w:rsid w:val="009818B3"/>
    <w:rsid w:val="009818F2"/>
    <w:rsid w:val="00981AA5"/>
    <w:rsid w:val="00981BAF"/>
    <w:rsid w:val="00981BDC"/>
    <w:rsid w:val="00981D59"/>
    <w:rsid w:val="00982038"/>
    <w:rsid w:val="00982314"/>
    <w:rsid w:val="009826A6"/>
    <w:rsid w:val="00982716"/>
    <w:rsid w:val="00982768"/>
    <w:rsid w:val="00982773"/>
    <w:rsid w:val="009827F1"/>
    <w:rsid w:val="00982A56"/>
    <w:rsid w:val="00982AB4"/>
    <w:rsid w:val="00982C92"/>
    <w:rsid w:val="00982CA2"/>
    <w:rsid w:val="00982D1D"/>
    <w:rsid w:val="00982E67"/>
    <w:rsid w:val="00983007"/>
    <w:rsid w:val="00983061"/>
    <w:rsid w:val="00983207"/>
    <w:rsid w:val="00983223"/>
    <w:rsid w:val="0098363A"/>
    <w:rsid w:val="00983859"/>
    <w:rsid w:val="00983890"/>
    <w:rsid w:val="009838CE"/>
    <w:rsid w:val="00983903"/>
    <w:rsid w:val="0098392B"/>
    <w:rsid w:val="00983997"/>
    <w:rsid w:val="00983B44"/>
    <w:rsid w:val="00983B5D"/>
    <w:rsid w:val="00983B9C"/>
    <w:rsid w:val="00983BD1"/>
    <w:rsid w:val="00983C41"/>
    <w:rsid w:val="00983E9E"/>
    <w:rsid w:val="00984111"/>
    <w:rsid w:val="00984206"/>
    <w:rsid w:val="009842D6"/>
    <w:rsid w:val="00984378"/>
    <w:rsid w:val="009843E1"/>
    <w:rsid w:val="0098457E"/>
    <w:rsid w:val="0098481E"/>
    <w:rsid w:val="009849E8"/>
    <w:rsid w:val="00984A18"/>
    <w:rsid w:val="00984C7C"/>
    <w:rsid w:val="00984C8E"/>
    <w:rsid w:val="00984E6A"/>
    <w:rsid w:val="00984ED1"/>
    <w:rsid w:val="00984EEA"/>
    <w:rsid w:val="0098511E"/>
    <w:rsid w:val="00985133"/>
    <w:rsid w:val="0098519C"/>
    <w:rsid w:val="009851F4"/>
    <w:rsid w:val="0098537D"/>
    <w:rsid w:val="0098537F"/>
    <w:rsid w:val="0098541D"/>
    <w:rsid w:val="00985453"/>
    <w:rsid w:val="00985486"/>
    <w:rsid w:val="009855E3"/>
    <w:rsid w:val="00985729"/>
    <w:rsid w:val="0098597A"/>
    <w:rsid w:val="00985A0F"/>
    <w:rsid w:val="00985BA2"/>
    <w:rsid w:val="00985C89"/>
    <w:rsid w:val="00985CA4"/>
    <w:rsid w:val="0098618B"/>
    <w:rsid w:val="009861AC"/>
    <w:rsid w:val="009863EA"/>
    <w:rsid w:val="00986509"/>
    <w:rsid w:val="0098662D"/>
    <w:rsid w:val="00986956"/>
    <w:rsid w:val="00986A18"/>
    <w:rsid w:val="00986AEB"/>
    <w:rsid w:val="00986B31"/>
    <w:rsid w:val="00986B60"/>
    <w:rsid w:val="00986E09"/>
    <w:rsid w:val="009870FB"/>
    <w:rsid w:val="00987391"/>
    <w:rsid w:val="009873AF"/>
    <w:rsid w:val="009875A6"/>
    <w:rsid w:val="009876A0"/>
    <w:rsid w:val="00987785"/>
    <w:rsid w:val="009879B5"/>
    <w:rsid w:val="009879F4"/>
    <w:rsid w:val="00987A56"/>
    <w:rsid w:val="00987ACF"/>
    <w:rsid w:val="00987D15"/>
    <w:rsid w:val="00987D59"/>
    <w:rsid w:val="00987DBC"/>
    <w:rsid w:val="00987E33"/>
    <w:rsid w:val="00987FF5"/>
    <w:rsid w:val="0099005F"/>
    <w:rsid w:val="009901C9"/>
    <w:rsid w:val="0099022B"/>
    <w:rsid w:val="009904A9"/>
    <w:rsid w:val="0099054C"/>
    <w:rsid w:val="00990555"/>
    <w:rsid w:val="009907B2"/>
    <w:rsid w:val="00990837"/>
    <w:rsid w:val="009908CF"/>
    <w:rsid w:val="00990904"/>
    <w:rsid w:val="00990AB0"/>
    <w:rsid w:val="00990B43"/>
    <w:rsid w:val="00990D80"/>
    <w:rsid w:val="00990E93"/>
    <w:rsid w:val="00990EBF"/>
    <w:rsid w:val="00990F19"/>
    <w:rsid w:val="00990FA3"/>
    <w:rsid w:val="009917F3"/>
    <w:rsid w:val="00991943"/>
    <w:rsid w:val="00991C99"/>
    <w:rsid w:val="00991CD8"/>
    <w:rsid w:val="00991DD6"/>
    <w:rsid w:val="00991E06"/>
    <w:rsid w:val="00991F39"/>
    <w:rsid w:val="0099224A"/>
    <w:rsid w:val="0099228F"/>
    <w:rsid w:val="009922CA"/>
    <w:rsid w:val="00992624"/>
    <w:rsid w:val="009927C4"/>
    <w:rsid w:val="00992863"/>
    <w:rsid w:val="009929D3"/>
    <w:rsid w:val="00992A4E"/>
    <w:rsid w:val="00992C7A"/>
    <w:rsid w:val="00992CB8"/>
    <w:rsid w:val="00992E8C"/>
    <w:rsid w:val="00992F78"/>
    <w:rsid w:val="00993075"/>
    <w:rsid w:val="009930C0"/>
    <w:rsid w:val="0099324C"/>
    <w:rsid w:val="00993438"/>
    <w:rsid w:val="00993627"/>
    <w:rsid w:val="0099367D"/>
    <w:rsid w:val="009936A1"/>
    <w:rsid w:val="009936F0"/>
    <w:rsid w:val="00993DA9"/>
    <w:rsid w:val="00993E5F"/>
    <w:rsid w:val="00993E6C"/>
    <w:rsid w:val="00993F4A"/>
    <w:rsid w:val="0099402E"/>
    <w:rsid w:val="009942CC"/>
    <w:rsid w:val="00994384"/>
    <w:rsid w:val="0099443A"/>
    <w:rsid w:val="009944AE"/>
    <w:rsid w:val="00994966"/>
    <w:rsid w:val="00994D32"/>
    <w:rsid w:val="00994D59"/>
    <w:rsid w:val="00994D65"/>
    <w:rsid w:val="009951AB"/>
    <w:rsid w:val="00995252"/>
    <w:rsid w:val="0099531F"/>
    <w:rsid w:val="00995360"/>
    <w:rsid w:val="009954AD"/>
    <w:rsid w:val="0099557B"/>
    <w:rsid w:val="009955E0"/>
    <w:rsid w:val="00995A55"/>
    <w:rsid w:val="00995A57"/>
    <w:rsid w:val="00995C47"/>
    <w:rsid w:val="00995D2A"/>
    <w:rsid w:val="00995D96"/>
    <w:rsid w:val="00995ECA"/>
    <w:rsid w:val="00996518"/>
    <w:rsid w:val="009966F8"/>
    <w:rsid w:val="00996A14"/>
    <w:rsid w:val="00996A8B"/>
    <w:rsid w:val="00996CD4"/>
    <w:rsid w:val="00996E42"/>
    <w:rsid w:val="00996EA8"/>
    <w:rsid w:val="00996FB0"/>
    <w:rsid w:val="00997129"/>
    <w:rsid w:val="00997263"/>
    <w:rsid w:val="0099731A"/>
    <w:rsid w:val="00997386"/>
    <w:rsid w:val="009973E5"/>
    <w:rsid w:val="0099756F"/>
    <w:rsid w:val="009975D0"/>
    <w:rsid w:val="0099779B"/>
    <w:rsid w:val="009979D6"/>
    <w:rsid w:val="00997CA3"/>
    <w:rsid w:val="00997D1D"/>
    <w:rsid w:val="00997D83"/>
    <w:rsid w:val="00997D91"/>
    <w:rsid w:val="00997EE2"/>
    <w:rsid w:val="009A00F2"/>
    <w:rsid w:val="009A0212"/>
    <w:rsid w:val="009A031F"/>
    <w:rsid w:val="009A042B"/>
    <w:rsid w:val="009A0688"/>
    <w:rsid w:val="009A0821"/>
    <w:rsid w:val="009A099E"/>
    <w:rsid w:val="009A09C6"/>
    <w:rsid w:val="009A09D9"/>
    <w:rsid w:val="009A0A07"/>
    <w:rsid w:val="009A0AD4"/>
    <w:rsid w:val="009A0C1F"/>
    <w:rsid w:val="009A0E23"/>
    <w:rsid w:val="009A0EBA"/>
    <w:rsid w:val="009A107B"/>
    <w:rsid w:val="009A12A5"/>
    <w:rsid w:val="009A136D"/>
    <w:rsid w:val="009A145D"/>
    <w:rsid w:val="009A1560"/>
    <w:rsid w:val="009A1BB8"/>
    <w:rsid w:val="009A1C7B"/>
    <w:rsid w:val="009A1DFF"/>
    <w:rsid w:val="009A1FC0"/>
    <w:rsid w:val="009A2022"/>
    <w:rsid w:val="009A2144"/>
    <w:rsid w:val="009A23EE"/>
    <w:rsid w:val="009A246A"/>
    <w:rsid w:val="009A26C8"/>
    <w:rsid w:val="009A2817"/>
    <w:rsid w:val="009A2942"/>
    <w:rsid w:val="009A2B51"/>
    <w:rsid w:val="009A2C19"/>
    <w:rsid w:val="009A2C6D"/>
    <w:rsid w:val="009A2F0D"/>
    <w:rsid w:val="009A3156"/>
    <w:rsid w:val="009A3168"/>
    <w:rsid w:val="009A3183"/>
    <w:rsid w:val="009A31C6"/>
    <w:rsid w:val="009A3204"/>
    <w:rsid w:val="009A32D7"/>
    <w:rsid w:val="009A33AA"/>
    <w:rsid w:val="009A33AC"/>
    <w:rsid w:val="009A3576"/>
    <w:rsid w:val="009A37CE"/>
    <w:rsid w:val="009A3A6D"/>
    <w:rsid w:val="009A3AB5"/>
    <w:rsid w:val="009A3BA5"/>
    <w:rsid w:val="009A3C69"/>
    <w:rsid w:val="009A3E77"/>
    <w:rsid w:val="009A3E7B"/>
    <w:rsid w:val="009A4018"/>
    <w:rsid w:val="009A44AA"/>
    <w:rsid w:val="009A45E5"/>
    <w:rsid w:val="009A4615"/>
    <w:rsid w:val="009A4703"/>
    <w:rsid w:val="009A4754"/>
    <w:rsid w:val="009A4776"/>
    <w:rsid w:val="009A47EE"/>
    <w:rsid w:val="009A482F"/>
    <w:rsid w:val="009A4AA9"/>
    <w:rsid w:val="009A4D31"/>
    <w:rsid w:val="009A4D60"/>
    <w:rsid w:val="009A4E31"/>
    <w:rsid w:val="009A4FB6"/>
    <w:rsid w:val="009A516A"/>
    <w:rsid w:val="009A5196"/>
    <w:rsid w:val="009A52A4"/>
    <w:rsid w:val="009A538D"/>
    <w:rsid w:val="009A5466"/>
    <w:rsid w:val="009A55B1"/>
    <w:rsid w:val="009A56A7"/>
    <w:rsid w:val="009A5CC4"/>
    <w:rsid w:val="009A6097"/>
    <w:rsid w:val="009A60E0"/>
    <w:rsid w:val="009A6127"/>
    <w:rsid w:val="009A61FF"/>
    <w:rsid w:val="009A62DC"/>
    <w:rsid w:val="009A637B"/>
    <w:rsid w:val="009A6456"/>
    <w:rsid w:val="009A651A"/>
    <w:rsid w:val="009A65DB"/>
    <w:rsid w:val="009A694C"/>
    <w:rsid w:val="009A6A1A"/>
    <w:rsid w:val="009A6AB5"/>
    <w:rsid w:val="009A6C74"/>
    <w:rsid w:val="009A6E14"/>
    <w:rsid w:val="009A6EE7"/>
    <w:rsid w:val="009A6F49"/>
    <w:rsid w:val="009A7154"/>
    <w:rsid w:val="009A7421"/>
    <w:rsid w:val="009A7487"/>
    <w:rsid w:val="009A76CA"/>
    <w:rsid w:val="009A78D1"/>
    <w:rsid w:val="009A790C"/>
    <w:rsid w:val="009A7C91"/>
    <w:rsid w:val="009A7D0E"/>
    <w:rsid w:val="009A7D67"/>
    <w:rsid w:val="009A7D97"/>
    <w:rsid w:val="009A7DFB"/>
    <w:rsid w:val="009A7E08"/>
    <w:rsid w:val="009A7E11"/>
    <w:rsid w:val="009A7F04"/>
    <w:rsid w:val="009B003C"/>
    <w:rsid w:val="009B05B5"/>
    <w:rsid w:val="009B05CC"/>
    <w:rsid w:val="009B0605"/>
    <w:rsid w:val="009B067E"/>
    <w:rsid w:val="009B0989"/>
    <w:rsid w:val="009B0AFD"/>
    <w:rsid w:val="009B0D7A"/>
    <w:rsid w:val="009B0DDF"/>
    <w:rsid w:val="009B122E"/>
    <w:rsid w:val="009B16AA"/>
    <w:rsid w:val="009B16E6"/>
    <w:rsid w:val="009B1823"/>
    <w:rsid w:val="009B187F"/>
    <w:rsid w:val="009B1B8C"/>
    <w:rsid w:val="009B1CC3"/>
    <w:rsid w:val="009B1CF6"/>
    <w:rsid w:val="009B1E4F"/>
    <w:rsid w:val="009B1F2A"/>
    <w:rsid w:val="009B1F92"/>
    <w:rsid w:val="009B21F1"/>
    <w:rsid w:val="009B2203"/>
    <w:rsid w:val="009B2255"/>
    <w:rsid w:val="009B22E5"/>
    <w:rsid w:val="009B2640"/>
    <w:rsid w:val="009B2754"/>
    <w:rsid w:val="009B2766"/>
    <w:rsid w:val="009B27E6"/>
    <w:rsid w:val="009B2A5B"/>
    <w:rsid w:val="009B2B55"/>
    <w:rsid w:val="009B2B86"/>
    <w:rsid w:val="009B2C69"/>
    <w:rsid w:val="009B2E47"/>
    <w:rsid w:val="009B3056"/>
    <w:rsid w:val="009B311B"/>
    <w:rsid w:val="009B3128"/>
    <w:rsid w:val="009B3177"/>
    <w:rsid w:val="009B321C"/>
    <w:rsid w:val="009B32AC"/>
    <w:rsid w:val="009B340D"/>
    <w:rsid w:val="009B35B5"/>
    <w:rsid w:val="009B3685"/>
    <w:rsid w:val="009B36AC"/>
    <w:rsid w:val="009B36E3"/>
    <w:rsid w:val="009B3745"/>
    <w:rsid w:val="009B38A3"/>
    <w:rsid w:val="009B39C5"/>
    <w:rsid w:val="009B3C79"/>
    <w:rsid w:val="009B3CCA"/>
    <w:rsid w:val="009B3D47"/>
    <w:rsid w:val="009B3F03"/>
    <w:rsid w:val="009B4222"/>
    <w:rsid w:val="009B4250"/>
    <w:rsid w:val="009B4253"/>
    <w:rsid w:val="009B4621"/>
    <w:rsid w:val="009B4821"/>
    <w:rsid w:val="009B4863"/>
    <w:rsid w:val="009B488F"/>
    <w:rsid w:val="009B48CC"/>
    <w:rsid w:val="009B4C1C"/>
    <w:rsid w:val="009B4C24"/>
    <w:rsid w:val="009B4E94"/>
    <w:rsid w:val="009B523B"/>
    <w:rsid w:val="009B52A1"/>
    <w:rsid w:val="009B52FB"/>
    <w:rsid w:val="009B53A0"/>
    <w:rsid w:val="009B57CE"/>
    <w:rsid w:val="009B5821"/>
    <w:rsid w:val="009B5A62"/>
    <w:rsid w:val="009B5B80"/>
    <w:rsid w:val="009B5FA3"/>
    <w:rsid w:val="009B6157"/>
    <w:rsid w:val="009B6382"/>
    <w:rsid w:val="009B65B3"/>
    <w:rsid w:val="009B65F5"/>
    <w:rsid w:val="009B661C"/>
    <w:rsid w:val="009B695C"/>
    <w:rsid w:val="009B6AF1"/>
    <w:rsid w:val="009B70E9"/>
    <w:rsid w:val="009B727C"/>
    <w:rsid w:val="009B72A8"/>
    <w:rsid w:val="009B7426"/>
    <w:rsid w:val="009B7564"/>
    <w:rsid w:val="009B75EC"/>
    <w:rsid w:val="009B79AC"/>
    <w:rsid w:val="009B79AD"/>
    <w:rsid w:val="009B7BB7"/>
    <w:rsid w:val="009B7BC4"/>
    <w:rsid w:val="009B7BF5"/>
    <w:rsid w:val="009B7FAD"/>
    <w:rsid w:val="009B7FFA"/>
    <w:rsid w:val="009C00EF"/>
    <w:rsid w:val="009C032A"/>
    <w:rsid w:val="009C058F"/>
    <w:rsid w:val="009C0689"/>
    <w:rsid w:val="009C07AA"/>
    <w:rsid w:val="009C07B7"/>
    <w:rsid w:val="009C086F"/>
    <w:rsid w:val="009C0BC1"/>
    <w:rsid w:val="009C0D72"/>
    <w:rsid w:val="009C0DBE"/>
    <w:rsid w:val="009C0F12"/>
    <w:rsid w:val="009C1115"/>
    <w:rsid w:val="009C1335"/>
    <w:rsid w:val="009C1542"/>
    <w:rsid w:val="009C1634"/>
    <w:rsid w:val="009C1957"/>
    <w:rsid w:val="009C19BC"/>
    <w:rsid w:val="009C19D2"/>
    <w:rsid w:val="009C1A23"/>
    <w:rsid w:val="009C1BF9"/>
    <w:rsid w:val="009C1D4B"/>
    <w:rsid w:val="009C1E0C"/>
    <w:rsid w:val="009C1EA6"/>
    <w:rsid w:val="009C1EF4"/>
    <w:rsid w:val="009C200B"/>
    <w:rsid w:val="009C24C5"/>
    <w:rsid w:val="009C251B"/>
    <w:rsid w:val="009C25ED"/>
    <w:rsid w:val="009C26EF"/>
    <w:rsid w:val="009C281C"/>
    <w:rsid w:val="009C2AB0"/>
    <w:rsid w:val="009C2F0C"/>
    <w:rsid w:val="009C2F4F"/>
    <w:rsid w:val="009C3072"/>
    <w:rsid w:val="009C30DE"/>
    <w:rsid w:val="009C31CB"/>
    <w:rsid w:val="009C333E"/>
    <w:rsid w:val="009C3657"/>
    <w:rsid w:val="009C3728"/>
    <w:rsid w:val="009C3873"/>
    <w:rsid w:val="009C3920"/>
    <w:rsid w:val="009C3C51"/>
    <w:rsid w:val="009C3CB7"/>
    <w:rsid w:val="009C3D88"/>
    <w:rsid w:val="009C4149"/>
    <w:rsid w:val="009C41F9"/>
    <w:rsid w:val="009C4284"/>
    <w:rsid w:val="009C42A3"/>
    <w:rsid w:val="009C4455"/>
    <w:rsid w:val="009C4B76"/>
    <w:rsid w:val="009C4E0C"/>
    <w:rsid w:val="009C520B"/>
    <w:rsid w:val="009C529C"/>
    <w:rsid w:val="009C52A9"/>
    <w:rsid w:val="009C5335"/>
    <w:rsid w:val="009C554B"/>
    <w:rsid w:val="009C5772"/>
    <w:rsid w:val="009C5785"/>
    <w:rsid w:val="009C5874"/>
    <w:rsid w:val="009C5984"/>
    <w:rsid w:val="009C5AC7"/>
    <w:rsid w:val="009C5ADB"/>
    <w:rsid w:val="009C5B61"/>
    <w:rsid w:val="009C5C68"/>
    <w:rsid w:val="009C5D26"/>
    <w:rsid w:val="009C5D69"/>
    <w:rsid w:val="009C5E4C"/>
    <w:rsid w:val="009C61EA"/>
    <w:rsid w:val="009C62C9"/>
    <w:rsid w:val="009C633B"/>
    <w:rsid w:val="009C636F"/>
    <w:rsid w:val="009C6508"/>
    <w:rsid w:val="009C6768"/>
    <w:rsid w:val="009C6894"/>
    <w:rsid w:val="009C6988"/>
    <w:rsid w:val="009C6992"/>
    <w:rsid w:val="009C6B3B"/>
    <w:rsid w:val="009C6B7B"/>
    <w:rsid w:val="009C6BE8"/>
    <w:rsid w:val="009C6CE1"/>
    <w:rsid w:val="009C6D63"/>
    <w:rsid w:val="009C6E93"/>
    <w:rsid w:val="009C6EDE"/>
    <w:rsid w:val="009C701A"/>
    <w:rsid w:val="009C718F"/>
    <w:rsid w:val="009C7284"/>
    <w:rsid w:val="009C7323"/>
    <w:rsid w:val="009C73C4"/>
    <w:rsid w:val="009C73DD"/>
    <w:rsid w:val="009C749A"/>
    <w:rsid w:val="009C75E9"/>
    <w:rsid w:val="009C7636"/>
    <w:rsid w:val="009C7787"/>
    <w:rsid w:val="009C7CE4"/>
    <w:rsid w:val="009C7F47"/>
    <w:rsid w:val="009C7FA6"/>
    <w:rsid w:val="009D00F6"/>
    <w:rsid w:val="009D0361"/>
    <w:rsid w:val="009D04B8"/>
    <w:rsid w:val="009D05E0"/>
    <w:rsid w:val="009D061F"/>
    <w:rsid w:val="009D0720"/>
    <w:rsid w:val="009D0774"/>
    <w:rsid w:val="009D0A80"/>
    <w:rsid w:val="009D0BEC"/>
    <w:rsid w:val="009D0C1A"/>
    <w:rsid w:val="009D0C8D"/>
    <w:rsid w:val="009D0CB2"/>
    <w:rsid w:val="009D0FAA"/>
    <w:rsid w:val="009D110F"/>
    <w:rsid w:val="009D11EB"/>
    <w:rsid w:val="009D1342"/>
    <w:rsid w:val="009D1408"/>
    <w:rsid w:val="009D15A4"/>
    <w:rsid w:val="009D15EA"/>
    <w:rsid w:val="009D15F1"/>
    <w:rsid w:val="009D16F9"/>
    <w:rsid w:val="009D1750"/>
    <w:rsid w:val="009D17DD"/>
    <w:rsid w:val="009D19E8"/>
    <w:rsid w:val="009D1B7E"/>
    <w:rsid w:val="009D1E3D"/>
    <w:rsid w:val="009D1ED3"/>
    <w:rsid w:val="009D1F69"/>
    <w:rsid w:val="009D1F9E"/>
    <w:rsid w:val="009D2118"/>
    <w:rsid w:val="009D21E3"/>
    <w:rsid w:val="009D2273"/>
    <w:rsid w:val="009D22EA"/>
    <w:rsid w:val="009D2320"/>
    <w:rsid w:val="009D2453"/>
    <w:rsid w:val="009D2B8D"/>
    <w:rsid w:val="009D2C77"/>
    <w:rsid w:val="009D2C91"/>
    <w:rsid w:val="009D2CDE"/>
    <w:rsid w:val="009D2E9E"/>
    <w:rsid w:val="009D32F8"/>
    <w:rsid w:val="009D333C"/>
    <w:rsid w:val="009D33F8"/>
    <w:rsid w:val="009D3530"/>
    <w:rsid w:val="009D3792"/>
    <w:rsid w:val="009D394E"/>
    <w:rsid w:val="009D3958"/>
    <w:rsid w:val="009D3AEC"/>
    <w:rsid w:val="009D3C82"/>
    <w:rsid w:val="009D3F1F"/>
    <w:rsid w:val="009D4087"/>
    <w:rsid w:val="009D40A4"/>
    <w:rsid w:val="009D4110"/>
    <w:rsid w:val="009D422B"/>
    <w:rsid w:val="009D4303"/>
    <w:rsid w:val="009D478C"/>
    <w:rsid w:val="009D483D"/>
    <w:rsid w:val="009D4847"/>
    <w:rsid w:val="009D49A4"/>
    <w:rsid w:val="009D4A25"/>
    <w:rsid w:val="009D4A8E"/>
    <w:rsid w:val="009D4DA3"/>
    <w:rsid w:val="009D4F34"/>
    <w:rsid w:val="009D4F83"/>
    <w:rsid w:val="009D5078"/>
    <w:rsid w:val="009D511F"/>
    <w:rsid w:val="009D5123"/>
    <w:rsid w:val="009D5204"/>
    <w:rsid w:val="009D52BD"/>
    <w:rsid w:val="009D53E6"/>
    <w:rsid w:val="009D5538"/>
    <w:rsid w:val="009D5596"/>
    <w:rsid w:val="009D579C"/>
    <w:rsid w:val="009D5948"/>
    <w:rsid w:val="009D5B09"/>
    <w:rsid w:val="009D5B57"/>
    <w:rsid w:val="009D5BBF"/>
    <w:rsid w:val="009D5C7D"/>
    <w:rsid w:val="009D5F62"/>
    <w:rsid w:val="009D610C"/>
    <w:rsid w:val="009D613E"/>
    <w:rsid w:val="009D61A0"/>
    <w:rsid w:val="009D61FD"/>
    <w:rsid w:val="009D62E7"/>
    <w:rsid w:val="009D632B"/>
    <w:rsid w:val="009D6429"/>
    <w:rsid w:val="009D6624"/>
    <w:rsid w:val="009D681E"/>
    <w:rsid w:val="009D68D1"/>
    <w:rsid w:val="009D6933"/>
    <w:rsid w:val="009D6AFB"/>
    <w:rsid w:val="009D6BF6"/>
    <w:rsid w:val="009D6D66"/>
    <w:rsid w:val="009D6D89"/>
    <w:rsid w:val="009D6F4D"/>
    <w:rsid w:val="009D6FD3"/>
    <w:rsid w:val="009D7390"/>
    <w:rsid w:val="009D74B4"/>
    <w:rsid w:val="009D75A4"/>
    <w:rsid w:val="009D7634"/>
    <w:rsid w:val="009D7695"/>
    <w:rsid w:val="009D774D"/>
    <w:rsid w:val="009D785E"/>
    <w:rsid w:val="009D78E5"/>
    <w:rsid w:val="009D798C"/>
    <w:rsid w:val="009D7A2A"/>
    <w:rsid w:val="009D7B52"/>
    <w:rsid w:val="009D7D94"/>
    <w:rsid w:val="009E0056"/>
    <w:rsid w:val="009E0181"/>
    <w:rsid w:val="009E04A9"/>
    <w:rsid w:val="009E04FB"/>
    <w:rsid w:val="009E0595"/>
    <w:rsid w:val="009E0849"/>
    <w:rsid w:val="009E0871"/>
    <w:rsid w:val="009E087D"/>
    <w:rsid w:val="009E0965"/>
    <w:rsid w:val="009E0981"/>
    <w:rsid w:val="009E0EC8"/>
    <w:rsid w:val="009E0F7B"/>
    <w:rsid w:val="009E1137"/>
    <w:rsid w:val="009E1216"/>
    <w:rsid w:val="009E1303"/>
    <w:rsid w:val="009E13FA"/>
    <w:rsid w:val="009E1503"/>
    <w:rsid w:val="009E167D"/>
    <w:rsid w:val="009E176B"/>
    <w:rsid w:val="009E18E8"/>
    <w:rsid w:val="009E195A"/>
    <w:rsid w:val="009E1A3B"/>
    <w:rsid w:val="009E1A7F"/>
    <w:rsid w:val="009E1B3D"/>
    <w:rsid w:val="009E1CF0"/>
    <w:rsid w:val="009E1DC5"/>
    <w:rsid w:val="009E1E2C"/>
    <w:rsid w:val="009E1F70"/>
    <w:rsid w:val="009E1FC6"/>
    <w:rsid w:val="009E21A4"/>
    <w:rsid w:val="009E223B"/>
    <w:rsid w:val="009E22E3"/>
    <w:rsid w:val="009E248F"/>
    <w:rsid w:val="009E24E2"/>
    <w:rsid w:val="009E2532"/>
    <w:rsid w:val="009E2578"/>
    <w:rsid w:val="009E25CB"/>
    <w:rsid w:val="009E2A12"/>
    <w:rsid w:val="009E2A62"/>
    <w:rsid w:val="009E2B97"/>
    <w:rsid w:val="009E2BE6"/>
    <w:rsid w:val="009E2D3A"/>
    <w:rsid w:val="009E2DD3"/>
    <w:rsid w:val="009E2EAE"/>
    <w:rsid w:val="009E2F97"/>
    <w:rsid w:val="009E3141"/>
    <w:rsid w:val="009E3351"/>
    <w:rsid w:val="009E3387"/>
    <w:rsid w:val="009E3388"/>
    <w:rsid w:val="009E3493"/>
    <w:rsid w:val="009E34AC"/>
    <w:rsid w:val="009E35EB"/>
    <w:rsid w:val="009E3644"/>
    <w:rsid w:val="009E3790"/>
    <w:rsid w:val="009E37EB"/>
    <w:rsid w:val="009E39A0"/>
    <w:rsid w:val="009E3AD6"/>
    <w:rsid w:val="009E3B22"/>
    <w:rsid w:val="009E3BEE"/>
    <w:rsid w:val="009E3C31"/>
    <w:rsid w:val="009E3C51"/>
    <w:rsid w:val="009E3CE3"/>
    <w:rsid w:val="009E42BF"/>
    <w:rsid w:val="009E43AD"/>
    <w:rsid w:val="009E457F"/>
    <w:rsid w:val="009E45B5"/>
    <w:rsid w:val="009E485D"/>
    <w:rsid w:val="009E48C0"/>
    <w:rsid w:val="009E4BE0"/>
    <w:rsid w:val="009E4C93"/>
    <w:rsid w:val="009E4E79"/>
    <w:rsid w:val="009E4FCC"/>
    <w:rsid w:val="009E5187"/>
    <w:rsid w:val="009E53EB"/>
    <w:rsid w:val="009E554A"/>
    <w:rsid w:val="009E55B9"/>
    <w:rsid w:val="009E55ED"/>
    <w:rsid w:val="009E5656"/>
    <w:rsid w:val="009E5714"/>
    <w:rsid w:val="009E578A"/>
    <w:rsid w:val="009E58B0"/>
    <w:rsid w:val="009E5938"/>
    <w:rsid w:val="009E59AC"/>
    <w:rsid w:val="009E5AB4"/>
    <w:rsid w:val="009E5B0C"/>
    <w:rsid w:val="009E5C6C"/>
    <w:rsid w:val="009E5E1D"/>
    <w:rsid w:val="009E5FA7"/>
    <w:rsid w:val="009E6109"/>
    <w:rsid w:val="009E62B4"/>
    <w:rsid w:val="009E62CB"/>
    <w:rsid w:val="009E62F8"/>
    <w:rsid w:val="009E641D"/>
    <w:rsid w:val="009E642A"/>
    <w:rsid w:val="009E645A"/>
    <w:rsid w:val="009E64E2"/>
    <w:rsid w:val="009E6900"/>
    <w:rsid w:val="009E6910"/>
    <w:rsid w:val="009E69C1"/>
    <w:rsid w:val="009E6A64"/>
    <w:rsid w:val="009E6BFC"/>
    <w:rsid w:val="009E6C09"/>
    <w:rsid w:val="009E6FBA"/>
    <w:rsid w:val="009E6FC8"/>
    <w:rsid w:val="009E704E"/>
    <w:rsid w:val="009E70AB"/>
    <w:rsid w:val="009E72D6"/>
    <w:rsid w:val="009E7379"/>
    <w:rsid w:val="009E747D"/>
    <w:rsid w:val="009E752E"/>
    <w:rsid w:val="009E75BF"/>
    <w:rsid w:val="009E762B"/>
    <w:rsid w:val="009E7789"/>
    <w:rsid w:val="009E7C51"/>
    <w:rsid w:val="009E7D2D"/>
    <w:rsid w:val="009E7E8B"/>
    <w:rsid w:val="009E7E9B"/>
    <w:rsid w:val="009E7FB7"/>
    <w:rsid w:val="009F0073"/>
    <w:rsid w:val="009F00FE"/>
    <w:rsid w:val="009F0258"/>
    <w:rsid w:val="009F02E1"/>
    <w:rsid w:val="009F0366"/>
    <w:rsid w:val="009F0446"/>
    <w:rsid w:val="009F056D"/>
    <w:rsid w:val="009F0782"/>
    <w:rsid w:val="009F07BD"/>
    <w:rsid w:val="009F07E7"/>
    <w:rsid w:val="009F07FC"/>
    <w:rsid w:val="009F0899"/>
    <w:rsid w:val="009F0992"/>
    <w:rsid w:val="009F0AAF"/>
    <w:rsid w:val="009F0C2E"/>
    <w:rsid w:val="009F0C6C"/>
    <w:rsid w:val="009F0C90"/>
    <w:rsid w:val="009F0CD1"/>
    <w:rsid w:val="009F1172"/>
    <w:rsid w:val="009F1189"/>
    <w:rsid w:val="009F13BC"/>
    <w:rsid w:val="009F15AB"/>
    <w:rsid w:val="009F16BC"/>
    <w:rsid w:val="009F187B"/>
    <w:rsid w:val="009F1933"/>
    <w:rsid w:val="009F1A31"/>
    <w:rsid w:val="009F1B9C"/>
    <w:rsid w:val="009F1CB4"/>
    <w:rsid w:val="009F1DDC"/>
    <w:rsid w:val="009F1F60"/>
    <w:rsid w:val="009F2260"/>
    <w:rsid w:val="009F2273"/>
    <w:rsid w:val="009F22D4"/>
    <w:rsid w:val="009F24B3"/>
    <w:rsid w:val="009F2582"/>
    <w:rsid w:val="009F27B0"/>
    <w:rsid w:val="009F2923"/>
    <w:rsid w:val="009F2928"/>
    <w:rsid w:val="009F2A94"/>
    <w:rsid w:val="009F2AAF"/>
    <w:rsid w:val="009F2B86"/>
    <w:rsid w:val="009F2D94"/>
    <w:rsid w:val="009F2E7E"/>
    <w:rsid w:val="009F3001"/>
    <w:rsid w:val="009F3083"/>
    <w:rsid w:val="009F36AC"/>
    <w:rsid w:val="009F3857"/>
    <w:rsid w:val="009F385B"/>
    <w:rsid w:val="009F3A4B"/>
    <w:rsid w:val="009F4196"/>
    <w:rsid w:val="009F41E1"/>
    <w:rsid w:val="009F4375"/>
    <w:rsid w:val="009F4394"/>
    <w:rsid w:val="009F4405"/>
    <w:rsid w:val="009F44B3"/>
    <w:rsid w:val="009F483A"/>
    <w:rsid w:val="009F4A14"/>
    <w:rsid w:val="009F4C8C"/>
    <w:rsid w:val="009F4D60"/>
    <w:rsid w:val="009F4D7C"/>
    <w:rsid w:val="009F4F05"/>
    <w:rsid w:val="009F5012"/>
    <w:rsid w:val="009F5017"/>
    <w:rsid w:val="009F50EE"/>
    <w:rsid w:val="009F510C"/>
    <w:rsid w:val="009F5330"/>
    <w:rsid w:val="009F5375"/>
    <w:rsid w:val="009F53D7"/>
    <w:rsid w:val="009F550A"/>
    <w:rsid w:val="009F55BE"/>
    <w:rsid w:val="009F5606"/>
    <w:rsid w:val="009F5641"/>
    <w:rsid w:val="009F5807"/>
    <w:rsid w:val="009F5A43"/>
    <w:rsid w:val="009F5A90"/>
    <w:rsid w:val="009F5C09"/>
    <w:rsid w:val="009F5C69"/>
    <w:rsid w:val="009F5CA4"/>
    <w:rsid w:val="009F60C6"/>
    <w:rsid w:val="009F610B"/>
    <w:rsid w:val="009F6410"/>
    <w:rsid w:val="009F6457"/>
    <w:rsid w:val="009F653E"/>
    <w:rsid w:val="009F65CB"/>
    <w:rsid w:val="009F66FF"/>
    <w:rsid w:val="009F6973"/>
    <w:rsid w:val="009F6B8E"/>
    <w:rsid w:val="009F6D99"/>
    <w:rsid w:val="009F6FAC"/>
    <w:rsid w:val="009F7169"/>
    <w:rsid w:val="009F71CE"/>
    <w:rsid w:val="009F72DF"/>
    <w:rsid w:val="009F74AE"/>
    <w:rsid w:val="009F7637"/>
    <w:rsid w:val="009F779B"/>
    <w:rsid w:val="009F77B0"/>
    <w:rsid w:val="009F7883"/>
    <w:rsid w:val="009F789B"/>
    <w:rsid w:val="009F79BE"/>
    <w:rsid w:val="009F7B01"/>
    <w:rsid w:val="009F7D71"/>
    <w:rsid w:val="00A0018E"/>
    <w:rsid w:val="00A001EA"/>
    <w:rsid w:val="00A00286"/>
    <w:rsid w:val="00A002C2"/>
    <w:rsid w:val="00A007E6"/>
    <w:rsid w:val="00A00909"/>
    <w:rsid w:val="00A00926"/>
    <w:rsid w:val="00A00A76"/>
    <w:rsid w:val="00A00AC6"/>
    <w:rsid w:val="00A00B60"/>
    <w:rsid w:val="00A00B61"/>
    <w:rsid w:val="00A00C8D"/>
    <w:rsid w:val="00A00DED"/>
    <w:rsid w:val="00A00DFE"/>
    <w:rsid w:val="00A00F48"/>
    <w:rsid w:val="00A01006"/>
    <w:rsid w:val="00A013B0"/>
    <w:rsid w:val="00A013E7"/>
    <w:rsid w:val="00A0162D"/>
    <w:rsid w:val="00A016EC"/>
    <w:rsid w:val="00A01761"/>
    <w:rsid w:val="00A019FD"/>
    <w:rsid w:val="00A01A9B"/>
    <w:rsid w:val="00A01CB5"/>
    <w:rsid w:val="00A01CF7"/>
    <w:rsid w:val="00A01D63"/>
    <w:rsid w:val="00A01DAC"/>
    <w:rsid w:val="00A01E39"/>
    <w:rsid w:val="00A01E4C"/>
    <w:rsid w:val="00A020D7"/>
    <w:rsid w:val="00A0219B"/>
    <w:rsid w:val="00A023DA"/>
    <w:rsid w:val="00A0243E"/>
    <w:rsid w:val="00A02721"/>
    <w:rsid w:val="00A02870"/>
    <w:rsid w:val="00A02B26"/>
    <w:rsid w:val="00A02BD3"/>
    <w:rsid w:val="00A02BEC"/>
    <w:rsid w:val="00A02C49"/>
    <w:rsid w:val="00A02C96"/>
    <w:rsid w:val="00A02D52"/>
    <w:rsid w:val="00A02FBC"/>
    <w:rsid w:val="00A03243"/>
    <w:rsid w:val="00A03246"/>
    <w:rsid w:val="00A03361"/>
    <w:rsid w:val="00A0346B"/>
    <w:rsid w:val="00A036BB"/>
    <w:rsid w:val="00A038D8"/>
    <w:rsid w:val="00A03A1D"/>
    <w:rsid w:val="00A03B0C"/>
    <w:rsid w:val="00A03F90"/>
    <w:rsid w:val="00A041D3"/>
    <w:rsid w:val="00A04321"/>
    <w:rsid w:val="00A04351"/>
    <w:rsid w:val="00A043B9"/>
    <w:rsid w:val="00A04401"/>
    <w:rsid w:val="00A04541"/>
    <w:rsid w:val="00A04651"/>
    <w:rsid w:val="00A0476E"/>
    <w:rsid w:val="00A047F3"/>
    <w:rsid w:val="00A04A92"/>
    <w:rsid w:val="00A04AA1"/>
    <w:rsid w:val="00A04D37"/>
    <w:rsid w:val="00A04DB3"/>
    <w:rsid w:val="00A04E65"/>
    <w:rsid w:val="00A04F64"/>
    <w:rsid w:val="00A04FD9"/>
    <w:rsid w:val="00A04FE9"/>
    <w:rsid w:val="00A05109"/>
    <w:rsid w:val="00A0518A"/>
    <w:rsid w:val="00A05346"/>
    <w:rsid w:val="00A0556D"/>
    <w:rsid w:val="00A0559E"/>
    <w:rsid w:val="00A0586B"/>
    <w:rsid w:val="00A05990"/>
    <w:rsid w:val="00A05A1F"/>
    <w:rsid w:val="00A05AA6"/>
    <w:rsid w:val="00A05AFB"/>
    <w:rsid w:val="00A05BD0"/>
    <w:rsid w:val="00A05DB0"/>
    <w:rsid w:val="00A05DFF"/>
    <w:rsid w:val="00A05E96"/>
    <w:rsid w:val="00A06023"/>
    <w:rsid w:val="00A0605D"/>
    <w:rsid w:val="00A0606D"/>
    <w:rsid w:val="00A062EA"/>
    <w:rsid w:val="00A06384"/>
    <w:rsid w:val="00A0648C"/>
    <w:rsid w:val="00A06521"/>
    <w:rsid w:val="00A06591"/>
    <w:rsid w:val="00A065B5"/>
    <w:rsid w:val="00A066D4"/>
    <w:rsid w:val="00A066DA"/>
    <w:rsid w:val="00A068D2"/>
    <w:rsid w:val="00A06908"/>
    <w:rsid w:val="00A0699D"/>
    <w:rsid w:val="00A06ABB"/>
    <w:rsid w:val="00A06BA2"/>
    <w:rsid w:val="00A06EB7"/>
    <w:rsid w:val="00A06F57"/>
    <w:rsid w:val="00A06FF5"/>
    <w:rsid w:val="00A07055"/>
    <w:rsid w:val="00A07065"/>
    <w:rsid w:val="00A07175"/>
    <w:rsid w:val="00A072DC"/>
    <w:rsid w:val="00A07594"/>
    <w:rsid w:val="00A07654"/>
    <w:rsid w:val="00A07656"/>
    <w:rsid w:val="00A07B16"/>
    <w:rsid w:val="00A07DA1"/>
    <w:rsid w:val="00A07EBB"/>
    <w:rsid w:val="00A07EC3"/>
    <w:rsid w:val="00A07F74"/>
    <w:rsid w:val="00A100A0"/>
    <w:rsid w:val="00A10221"/>
    <w:rsid w:val="00A10230"/>
    <w:rsid w:val="00A10249"/>
    <w:rsid w:val="00A105DB"/>
    <w:rsid w:val="00A106FE"/>
    <w:rsid w:val="00A107B6"/>
    <w:rsid w:val="00A107D7"/>
    <w:rsid w:val="00A10830"/>
    <w:rsid w:val="00A10857"/>
    <w:rsid w:val="00A10B48"/>
    <w:rsid w:val="00A10BAB"/>
    <w:rsid w:val="00A10BD6"/>
    <w:rsid w:val="00A10D71"/>
    <w:rsid w:val="00A1108B"/>
    <w:rsid w:val="00A110E0"/>
    <w:rsid w:val="00A112AC"/>
    <w:rsid w:val="00A1144B"/>
    <w:rsid w:val="00A114B5"/>
    <w:rsid w:val="00A114D2"/>
    <w:rsid w:val="00A1159A"/>
    <w:rsid w:val="00A115BF"/>
    <w:rsid w:val="00A1197E"/>
    <w:rsid w:val="00A119C7"/>
    <w:rsid w:val="00A119DB"/>
    <w:rsid w:val="00A11A89"/>
    <w:rsid w:val="00A11ACA"/>
    <w:rsid w:val="00A11E0F"/>
    <w:rsid w:val="00A11E15"/>
    <w:rsid w:val="00A12019"/>
    <w:rsid w:val="00A121CC"/>
    <w:rsid w:val="00A12206"/>
    <w:rsid w:val="00A12301"/>
    <w:rsid w:val="00A1242B"/>
    <w:rsid w:val="00A126FA"/>
    <w:rsid w:val="00A12747"/>
    <w:rsid w:val="00A12929"/>
    <w:rsid w:val="00A129F8"/>
    <w:rsid w:val="00A12A73"/>
    <w:rsid w:val="00A12B0A"/>
    <w:rsid w:val="00A12BEE"/>
    <w:rsid w:val="00A12C43"/>
    <w:rsid w:val="00A12EE8"/>
    <w:rsid w:val="00A131A4"/>
    <w:rsid w:val="00A13296"/>
    <w:rsid w:val="00A13299"/>
    <w:rsid w:val="00A1344E"/>
    <w:rsid w:val="00A136B5"/>
    <w:rsid w:val="00A136CE"/>
    <w:rsid w:val="00A13715"/>
    <w:rsid w:val="00A13A72"/>
    <w:rsid w:val="00A13A7F"/>
    <w:rsid w:val="00A13B10"/>
    <w:rsid w:val="00A13B76"/>
    <w:rsid w:val="00A13CF1"/>
    <w:rsid w:val="00A13DE3"/>
    <w:rsid w:val="00A13E70"/>
    <w:rsid w:val="00A140BA"/>
    <w:rsid w:val="00A140DE"/>
    <w:rsid w:val="00A145D0"/>
    <w:rsid w:val="00A146D4"/>
    <w:rsid w:val="00A147BB"/>
    <w:rsid w:val="00A147E7"/>
    <w:rsid w:val="00A14964"/>
    <w:rsid w:val="00A15158"/>
    <w:rsid w:val="00A15180"/>
    <w:rsid w:val="00A153C3"/>
    <w:rsid w:val="00A15406"/>
    <w:rsid w:val="00A15511"/>
    <w:rsid w:val="00A15675"/>
    <w:rsid w:val="00A157EC"/>
    <w:rsid w:val="00A15811"/>
    <w:rsid w:val="00A158D3"/>
    <w:rsid w:val="00A1594A"/>
    <w:rsid w:val="00A15E49"/>
    <w:rsid w:val="00A15F2F"/>
    <w:rsid w:val="00A16150"/>
    <w:rsid w:val="00A1630B"/>
    <w:rsid w:val="00A163A7"/>
    <w:rsid w:val="00A16510"/>
    <w:rsid w:val="00A166C5"/>
    <w:rsid w:val="00A16788"/>
    <w:rsid w:val="00A1686F"/>
    <w:rsid w:val="00A16938"/>
    <w:rsid w:val="00A16A9C"/>
    <w:rsid w:val="00A16BC4"/>
    <w:rsid w:val="00A16CE7"/>
    <w:rsid w:val="00A16DE5"/>
    <w:rsid w:val="00A17180"/>
    <w:rsid w:val="00A171C2"/>
    <w:rsid w:val="00A17240"/>
    <w:rsid w:val="00A172F4"/>
    <w:rsid w:val="00A17345"/>
    <w:rsid w:val="00A17648"/>
    <w:rsid w:val="00A176F7"/>
    <w:rsid w:val="00A1789B"/>
    <w:rsid w:val="00A1797A"/>
    <w:rsid w:val="00A179CC"/>
    <w:rsid w:val="00A17A2D"/>
    <w:rsid w:val="00A17CC1"/>
    <w:rsid w:val="00A17EAD"/>
    <w:rsid w:val="00A17FA0"/>
    <w:rsid w:val="00A20232"/>
    <w:rsid w:val="00A20289"/>
    <w:rsid w:val="00A20298"/>
    <w:rsid w:val="00A205BF"/>
    <w:rsid w:val="00A205D4"/>
    <w:rsid w:val="00A208C5"/>
    <w:rsid w:val="00A208DB"/>
    <w:rsid w:val="00A20961"/>
    <w:rsid w:val="00A20F0F"/>
    <w:rsid w:val="00A2104B"/>
    <w:rsid w:val="00A210E9"/>
    <w:rsid w:val="00A211FF"/>
    <w:rsid w:val="00A2153F"/>
    <w:rsid w:val="00A21574"/>
    <w:rsid w:val="00A21763"/>
    <w:rsid w:val="00A218AE"/>
    <w:rsid w:val="00A219F4"/>
    <w:rsid w:val="00A21A9D"/>
    <w:rsid w:val="00A21AAA"/>
    <w:rsid w:val="00A21B4B"/>
    <w:rsid w:val="00A21D11"/>
    <w:rsid w:val="00A21E51"/>
    <w:rsid w:val="00A2208A"/>
    <w:rsid w:val="00A22132"/>
    <w:rsid w:val="00A22207"/>
    <w:rsid w:val="00A223D2"/>
    <w:rsid w:val="00A22565"/>
    <w:rsid w:val="00A22588"/>
    <w:rsid w:val="00A22664"/>
    <w:rsid w:val="00A2266B"/>
    <w:rsid w:val="00A2299E"/>
    <w:rsid w:val="00A22B33"/>
    <w:rsid w:val="00A230A9"/>
    <w:rsid w:val="00A23106"/>
    <w:rsid w:val="00A23164"/>
    <w:rsid w:val="00A23243"/>
    <w:rsid w:val="00A232F8"/>
    <w:rsid w:val="00A23590"/>
    <w:rsid w:val="00A236B1"/>
    <w:rsid w:val="00A2378C"/>
    <w:rsid w:val="00A23919"/>
    <w:rsid w:val="00A23921"/>
    <w:rsid w:val="00A23A7E"/>
    <w:rsid w:val="00A23A9E"/>
    <w:rsid w:val="00A23B22"/>
    <w:rsid w:val="00A23B26"/>
    <w:rsid w:val="00A23C57"/>
    <w:rsid w:val="00A23E0D"/>
    <w:rsid w:val="00A23F25"/>
    <w:rsid w:val="00A24002"/>
    <w:rsid w:val="00A24171"/>
    <w:rsid w:val="00A242AB"/>
    <w:rsid w:val="00A2438D"/>
    <w:rsid w:val="00A243B3"/>
    <w:rsid w:val="00A243FB"/>
    <w:rsid w:val="00A244B2"/>
    <w:rsid w:val="00A245E1"/>
    <w:rsid w:val="00A2470A"/>
    <w:rsid w:val="00A24762"/>
    <w:rsid w:val="00A2481C"/>
    <w:rsid w:val="00A24ACD"/>
    <w:rsid w:val="00A24BCA"/>
    <w:rsid w:val="00A24CCF"/>
    <w:rsid w:val="00A24CF3"/>
    <w:rsid w:val="00A24D21"/>
    <w:rsid w:val="00A24F1F"/>
    <w:rsid w:val="00A25193"/>
    <w:rsid w:val="00A25293"/>
    <w:rsid w:val="00A25296"/>
    <w:rsid w:val="00A252C6"/>
    <w:rsid w:val="00A253A6"/>
    <w:rsid w:val="00A253C6"/>
    <w:rsid w:val="00A253FB"/>
    <w:rsid w:val="00A25500"/>
    <w:rsid w:val="00A25647"/>
    <w:rsid w:val="00A2567A"/>
    <w:rsid w:val="00A2585A"/>
    <w:rsid w:val="00A258FB"/>
    <w:rsid w:val="00A25957"/>
    <w:rsid w:val="00A2595B"/>
    <w:rsid w:val="00A25C0F"/>
    <w:rsid w:val="00A25C8F"/>
    <w:rsid w:val="00A25C9D"/>
    <w:rsid w:val="00A25CA2"/>
    <w:rsid w:val="00A261E4"/>
    <w:rsid w:val="00A265D9"/>
    <w:rsid w:val="00A26883"/>
    <w:rsid w:val="00A26941"/>
    <w:rsid w:val="00A269B4"/>
    <w:rsid w:val="00A26D21"/>
    <w:rsid w:val="00A26D60"/>
    <w:rsid w:val="00A26EE0"/>
    <w:rsid w:val="00A2701A"/>
    <w:rsid w:val="00A2702B"/>
    <w:rsid w:val="00A270CD"/>
    <w:rsid w:val="00A271D0"/>
    <w:rsid w:val="00A27212"/>
    <w:rsid w:val="00A272E4"/>
    <w:rsid w:val="00A2752A"/>
    <w:rsid w:val="00A27557"/>
    <w:rsid w:val="00A2760F"/>
    <w:rsid w:val="00A27717"/>
    <w:rsid w:val="00A279DC"/>
    <w:rsid w:val="00A27A0C"/>
    <w:rsid w:val="00A27B16"/>
    <w:rsid w:val="00A27BFA"/>
    <w:rsid w:val="00A27D36"/>
    <w:rsid w:val="00A27E7E"/>
    <w:rsid w:val="00A300C3"/>
    <w:rsid w:val="00A30239"/>
    <w:rsid w:val="00A30425"/>
    <w:rsid w:val="00A30546"/>
    <w:rsid w:val="00A30703"/>
    <w:rsid w:val="00A3093A"/>
    <w:rsid w:val="00A30A3E"/>
    <w:rsid w:val="00A30BAE"/>
    <w:rsid w:val="00A30C0F"/>
    <w:rsid w:val="00A30D21"/>
    <w:rsid w:val="00A30EBA"/>
    <w:rsid w:val="00A3135B"/>
    <w:rsid w:val="00A313D0"/>
    <w:rsid w:val="00A314A9"/>
    <w:rsid w:val="00A3157B"/>
    <w:rsid w:val="00A31591"/>
    <w:rsid w:val="00A3179F"/>
    <w:rsid w:val="00A31AF3"/>
    <w:rsid w:val="00A31E88"/>
    <w:rsid w:val="00A31F87"/>
    <w:rsid w:val="00A321EE"/>
    <w:rsid w:val="00A3226E"/>
    <w:rsid w:val="00A32284"/>
    <w:rsid w:val="00A323F1"/>
    <w:rsid w:val="00A32559"/>
    <w:rsid w:val="00A325C2"/>
    <w:rsid w:val="00A325CC"/>
    <w:rsid w:val="00A32682"/>
    <w:rsid w:val="00A327E2"/>
    <w:rsid w:val="00A3283D"/>
    <w:rsid w:val="00A329BB"/>
    <w:rsid w:val="00A32C37"/>
    <w:rsid w:val="00A32DAF"/>
    <w:rsid w:val="00A32DE5"/>
    <w:rsid w:val="00A32EF0"/>
    <w:rsid w:val="00A33007"/>
    <w:rsid w:val="00A33137"/>
    <w:rsid w:val="00A3329F"/>
    <w:rsid w:val="00A332AD"/>
    <w:rsid w:val="00A3331F"/>
    <w:rsid w:val="00A3336E"/>
    <w:rsid w:val="00A333B0"/>
    <w:rsid w:val="00A334F0"/>
    <w:rsid w:val="00A33866"/>
    <w:rsid w:val="00A3387A"/>
    <w:rsid w:val="00A338B8"/>
    <w:rsid w:val="00A3393A"/>
    <w:rsid w:val="00A3393D"/>
    <w:rsid w:val="00A33B91"/>
    <w:rsid w:val="00A33D5C"/>
    <w:rsid w:val="00A3400E"/>
    <w:rsid w:val="00A3416E"/>
    <w:rsid w:val="00A34281"/>
    <w:rsid w:val="00A34365"/>
    <w:rsid w:val="00A343F6"/>
    <w:rsid w:val="00A34678"/>
    <w:rsid w:val="00A34685"/>
    <w:rsid w:val="00A34AFB"/>
    <w:rsid w:val="00A34B18"/>
    <w:rsid w:val="00A34D82"/>
    <w:rsid w:val="00A34DA0"/>
    <w:rsid w:val="00A34E1A"/>
    <w:rsid w:val="00A35038"/>
    <w:rsid w:val="00A3520F"/>
    <w:rsid w:val="00A355E2"/>
    <w:rsid w:val="00A35A0B"/>
    <w:rsid w:val="00A35BD0"/>
    <w:rsid w:val="00A35CBC"/>
    <w:rsid w:val="00A35FC8"/>
    <w:rsid w:val="00A36019"/>
    <w:rsid w:val="00A3612E"/>
    <w:rsid w:val="00A362CB"/>
    <w:rsid w:val="00A3653E"/>
    <w:rsid w:val="00A3654B"/>
    <w:rsid w:val="00A3656F"/>
    <w:rsid w:val="00A36580"/>
    <w:rsid w:val="00A36612"/>
    <w:rsid w:val="00A36688"/>
    <w:rsid w:val="00A36737"/>
    <w:rsid w:val="00A3676E"/>
    <w:rsid w:val="00A36F3D"/>
    <w:rsid w:val="00A36F40"/>
    <w:rsid w:val="00A370B5"/>
    <w:rsid w:val="00A37353"/>
    <w:rsid w:val="00A37389"/>
    <w:rsid w:val="00A3740C"/>
    <w:rsid w:val="00A37413"/>
    <w:rsid w:val="00A3744D"/>
    <w:rsid w:val="00A3747D"/>
    <w:rsid w:val="00A3748F"/>
    <w:rsid w:val="00A3758D"/>
    <w:rsid w:val="00A37655"/>
    <w:rsid w:val="00A37771"/>
    <w:rsid w:val="00A37A59"/>
    <w:rsid w:val="00A37B91"/>
    <w:rsid w:val="00A37CFA"/>
    <w:rsid w:val="00A37D9D"/>
    <w:rsid w:val="00A37E05"/>
    <w:rsid w:val="00A4008E"/>
    <w:rsid w:val="00A4019A"/>
    <w:rsid w:val="00A401A5"/>
    <w:rsid w:val="00A4037A"/>
    <w:rsid w:val="00A40388"/>
    <w:rsid w:val="00A40477"/>
    <w:rsid w:val="00A40531"/>
    <w:rsid w:val="00A4054D"/>
    <w:rsid w:val="00A40660"/>
    <w:rsid w:val="00A40865"/>
    <w:rsid w:val="00A40C1E"/>
    <w:rsid w:val="00A40E09"/>
    <w:rsid w:val="00A411CF"/>
    <w:rsid w:val="00A414E6"/>
    <w:rsid w:val="00A414F6"/>
    <w:rsid w:val="00A415C2"/>
    <w:rsid w:val="00A415D2"/>
    <w:rsid w:val="00A41798"/>
    <w:rsid w:val="00A41821"/>
    <w:rsid w:val="00A419B2"/>
    <w:rsid w:val="00A41C5C"/>
    <w:rsid w:val="00A41EE4"/>
    <w:rsid w:val="00A41EF0"/>
    <w:rsid w:val="00A41FD4"/>
    <w:rsid w:val="00A420DC"/>
    <w:rsid w:val="00A422A2"/>
    <w:rsid w:val="00A42493"/>
    <w:rsid w:val="00A42509"/>
    <w:rsid w:val="00A42659"/>
    <w:rsid w:val="00A42A23"/>
    <w:rsid w:val="00A42B20"/>
    <w:rsid w:val="00A42B72"/>
    <w:rsid w:val="00A42B87"/>
    <w:rsid w:val="00A42CEB"/>
    <w:rsid w:val="00A42F87"/>
    <w:rsid w:val="00A430E8"/>
    <w:rsid w:val="00A43104"/>
    <w:rsid w:val="00A4322E"/>
    <w:rsid w:val="00A4339C"/>
    <w:rsid w:val="00A4392A"/>
    <w:rsid w:val="00A43A94"/>
    <w:rsid w:val="00A43C21"/>
    <w:rsid w:val="00A43F6A"/>
    <w:rsid w:val="00A4424E"/>
    <w:rsid w:val="00A442E8"/>
    <w:rsid w:val="00A443F4"/>
    <w:rsid w:val="00A44415"/>
    <w:rsid w:val="00A44489"/>
    <w:rsid w:val="00A444F8"/>
    <w:rsid w:val="00A44633"/>
    <w:rsid w:val="00A446F7"/>
    <w:rsid w:val="00A447B0"/>
    <w:rsid w:val="00A44882"/>
    <w:rsid w:val="00A4496E"/>
    <w:rsid w:val="00A44CEF"/>
    <w:rsid w:val="00A44E14"/>
    <w:rsid w:val="00A44E28"/>
    <w:rsid w:val="00A44EA1"/>
    <w:rsid w:val="00A44F39"/>
    <w:rsid w:val="00A452EF"/>
    <w:rsid w:val="00A45371"/>
    <w:rsid w:val="00A453C8"/>
    <w:rsid w:val="00A454CC"/>
    <w:rsid w:val="00A4570E"/>
    <w:rsid w:val="00A45759"/>
    <w:rsid w:val="00A4579D"/>
    <w:rsid w:val="00A458D5"/>
    <w:rsid w:val="00A458FD"/>
    <w:rsid w:val="00A45A3B"/>
    <w:rsid w:val="00A45A5B"/>
    <w:rsid w:val="00A45B62"/>
    <w:rsid w:val="00A45C5B"/>
    <w:rsid w:val="00A45D50"/>
    <w:rsid w:val="00A45EFA"/>
    <w:rsid w:val="00A462E5"/>
    <w:rsid w:val="00A46302"/>
    <w:rsid w:val="00A46332"/>
    <w:rsid w:val="00A465AC"/>
    <w:rsid w:val="00A466C9"/>
    <w:rsid w:val="00A46764"/>
    <w:rsid w:val="00A4699E"/>
    <w:rsid w:val="00A46ACF"/>
    <w:rsid w:val="00A46FAD"/>
    <w:rsid w:val="00A47406"/>
    <w:rsid w:val="00A4774E"/>
    <w:rsid w:val="00A47784"/>
    <w:rsid w:val="00A47972"/>
    <w:rsid w:val="00A47B4B"/>
    <w:rsid w:val="00A500D8"/>
    <w:rsid w:val="00A501DC"/>
    <w:rsid w:val="00A50239"/>
    <w:rsid w:val="00A5041E"/>
    <w:rsid w:val="00A5043E"/>
    <w:rsid w:val="00A5044D"/>
    <w:rsid w:val="00A504E4"/>
    <w:rsid w:val="00A50592"/>
    <w:rsid w:val="00A507E0"/>
    <w:rsid w:val="00A5096D"/>
    <w:rsid w:val="00A50A6A"/>
    <w:rsid w:val="00A50A76"/>
    <w:rsid w:val="00A50B00"/>
    <w:rsid w:val="00A50B01"/>
    <w:rsid w:val="00A50B66"/>
    <w:rsid w:val="00A50C6F"/>
    <w:rsid w:val="00A50D49"/>
    <w:rsid w:val="00A50D77"/>
    <w:rsid w:val="00A510C8"/>
    <w:rsid w:val="00A51111"/>
    <w:rsid w:val="00A51187"/>
    <w:rsid w:val="00A511D1"/>
    <w:rsid w:val="00A511FB"/>
    <w:rsid w:val="00A51244"/>
    <w:rsid w:val="00A512F2"/>
    <w:rsid w:val="00A5140E"/>
    <w:rsid w:val="00A514EB"/>
    <w:rsid w:val="00A515F0"/>
    <w:rsid w:val="00A5164C"/>
    <w:rsid w:val="00A51761"/>
    <w:rsid w:val="00A51A46"/>
    <w:rsid w:val="00A51BAB"/>
    <w:rsid w:val="00A51DA7"/>
    <w:rsid w:val="00A51EE5"/>
    <w:rsid w:val="00A51F06"/>
    <w:rsid w:val="00A521E0"/>
    <w:rsid w:val="00A52265"/>
    <w:rsid w:val="00A523B2"/>
    <w:rsid w:val="00A524C8"/>
    <w:rsid w:val="00A5270B"/>
    <w:rsid w:val="00A52733"/>
    <w:rsid w:val="00A5291D"/>
    <w:rsid w:val="00A52987"/>
    <w:rsid w:val="00A52D08"/>
    <w:rsid w:val="00A52EDB"/>
    <w:rsid w:val="00A5302A"/>
    <w:rsid w:val="00A53277"/>
    <w:rsid w:val="00A532A8"/>
    <w:rsid w:val="00A532E0"/>
    <w:rsid w:val="00A53543"/>
    <w:rsid w:val="00A53574"/>
    <w:rsid w:val="00A535B9"/>
    <w:rsid w:val="00A53681"/>
    <w:rsid w:val="00A53682"/>
    <w:rsid w:val="00A537D1"/>
    <w:rsid w:val="00A53A91"/>
    <w:rsid w:val="00A53C24"/>
    <w:rsid w:val="00A53DBD"/>
    <w:rsid w:val="00A54108"/>
    <w:rsid w:val="00A54241"/>
    <w:rsid w:val="00A54468"/>
    <w:rsid w:val="00A54573"/>
    <w:rsid w:val="00A547CC"/>
    <w:rsid w:val="00A54A90"/>
    <w:rsid w:val="00A54B0B"/>
    <w:rsid w:val="00A54D16"/>
    <w:rsid w:val="00A54D60"/>
    <w:rsid w:val="00A54E6B"/>
    <w:rsid w:val="00A552A3"/>
    <w:rsid w:val="00A553CE"/>
    <w:rsid w:val="00A553DF"/>
    <w:rsid w:val="00A55441"/>
    <w:rsid w:val="00A554FC"/>
    <w:rsid w:val="00A55538"/>
    <w:rsid w:val="00A5576B"/>
    <w:rsid w:val="00A5579B"/>
    <w:rsid w:val="00A55877"/>
    <w:rsid w:val="00A558EE"/>
    <w:rsid w:val="00A55A72"/>
    <w:rsid w:val="00A55BB7"/>
    <w:rsid w:val="00A55D45"/>
    <w:rsid w:val="00A55E76"/>
    <w:rsid w:val="00A56019"/>
    <w:rsid w:val="00A56088"/>
    <w:rsid w:val="00A560EB"/>
    <w:rsid w:val="00A5637C"/>
    <w:rsid w:val="00A56489"/>
    <w:rsid w:val="00A565DC"/>
    <w:rsid w:val="00A56735"/>
    <w:rsid w:val="00A56812"/>
    <w:rsid w:val="00A569C0"/>
    <w:rsid w:val="00A56C2C"/>
    <w:rsid w:val="00A56D3F"/>
    <w:rsid w:val="00A56FC2"/>
    <w:rsid w:val="00A57030"/>
    <w:rsid w:val="00A57182"/>
    <w:rsid w:val="00A571A5"/>
    <w:rsid w:val="00A57212"/>
    <w:rsid w:val="00A57311"/>
    <w:rsid w:val="00A57425"/>
    <w:rsid w:val="00A57504"/>
    <w:rsid w:val="00A5772F"/>
    <w:rsid w:val="00A5787F"/>
    <w:rsid w:val="00A57BD6"/>
    <w:rsid w:val="00A57E38"/>
    <w:rsid w:val="00A57E78"/>
    <w:rsid w:val="00A57EC0"/>
    <w:rsid w:val="00A57F96"/>
    <w:rsid w:val="00A60130"/>
    <w:rsid w:val="00A605A0"/>
    <w:rsid w:val="00A605D0"/>
    <w:rsid w:val="00A6065A"/>
    <w:rsid w:val="00A606AC"/>
    <w:rsid w:val="00A606E3"/>
    <w:rsid w:val="00A607AD"/>
    <w:rsid w:val="00A607D7"/>
    <w:rsid w:val="00A609BC"/>
    <w:rsid w:val="00A609DA"/>
    <w:rsid w:val="00A60B4F"/>
    <w:rsid w:val="00A60C79"/>
    <w:rsid w:val="00A60DB3"/>
    <w:rsid w:val="00A60E20"/>
    <w:rsid w:val="00A60E30"/>
    <w:rsid w:val="00A60E9A"/>
    <w:rsid w:val="00A60EBB"/>
    <w:rsid w:val="00A60EE9"/>
    <w:rsid w:val="00A610E5"/>
    <w:rsid w:val="00A6123A"/>
    <w:rsid w:val="00A6139F"/>
    <w:rsid w:val="00A61401"/>
    <w:rsid w:val="00A61590"/>
    <w:rsid w:val="00A615A0"/>
    <w:rsid w:val="00A615AF"/>
    <w:rsid w:val="00A61758"/>
    <w:rsid w:val="00A61828"/>
    <w:rsid w:val="00A61831"/>
    <w:rsid w:val="00A6189D"/>
    <w:rsid w:val="00A61B27"/>
    <w:rsid w:val="00A61B8D"/>
    <w:rsid w:val="00A61BD0"/>
    <w:rsid w:val="00A61D17"/>
    <w:rsid w:val="00A61D7C"/>
    <w:rsid w:val="00A61F65"/>
    <w:rsid w:val="00A62024"/>
    <w:rsid w:val="00A62072"/>
    <w:rsid w:val="00A620A5"/>
    <w:rsid w:val="00A621F3"/>
    <w:rsid w:val="00A623D9"/>
    <w:rsid w:val="00A623EF"/>
    <w:rsid w:val="00A62454"/>
    <w:rsid w:val="00A6250E"/>
    <w:rsid w:val="00A62794"/>
    <w:rsid w:val="00A627E0"/>
    <w:rsid w:val="00A62837"/>
    <w:rsid w:val="00A62953"/>
    <w:rsid w:val="00A62B6A"/>
    <w:rsid w:val="00A62C81"/>
    <w:rsid w:val="00A62E34"/>
    <w:rsid w:val="00A62E41"/>
    <w:rsid w:val="00A62FEF"/>
    <w:rsid w:val="00A630D3"/>
    <w:rsid w:val="00A63244"/>
    <w:rsid w:val="00A63564"/>
    <w:rsid w:val="00A6367F"/>
    <w:rsid w:val="00A63772"/>
    <w:rsid w:val="00A637DF"/>
    <w:rsid w:val="00A63821"/>
    <w:rsid w:val="00A63872"/>
    <w:rsid w:val="00A63A37"/>
    <w:rsid w:val="00A63D06"/>
    <w:rsid w:val="00A63EDF"/>
    <w:rsid w:val="00A63F31"/>
    <w:rsid w:val="00A64196"/>
    <w:rsid w:val="00A6446D"/>
    <w:rsid w:val="00A64762"/>
    <w:rsid w:val="00A647A9"/>
    <w:rsid w:val="00A6482A"/>
    <w:rsid w:val="00A649B4"/>
    <w:rsid w:val="00A649B6"/>
    <w:rsid w:val="00A64A20"/>
    <w:rsid w:val="00A64BC7"/>
    <w:rsid w:val="00A64EB1"/>
    <w:rsid w:val="00A65417"/>
    <w:rsid w:val="00A654AC"/>
    <w:rsid w:val="00A6550F"/>
    <w:rsid w:val="00A655C8"/>
    <w:rsid w:val="00A6563A"/>
    <w:rsid w:val="00A657CE"/>
    <w:rsid w:val="00A657CF"/>
    <w:rsid w:val="00A65B20"/>
    <w:rsid w:val="00A65C2E"/>
    <w:rsid w:val="00A65C72"/>
    <w:rsid w:val="00A65CEB"/>
    <w:rsid w:val="00A65F12"/>
    <w:rsid w:val="00A65F69"/>
    <w:rsid w:val="00A65FBF"/>
    <w:rsid w:val="00A662B5"/>
    <w:rsid w:val="00A6636E"/>
    <w:rsid w:val="00A664E1"/>
    <w:rsid w:val="00A66851"/>
    <w:rsid w:val="00A66867"/>
    <w:rsid w:val="00A669D6"/>
    <w:rsid w:val="00A66ABA"/>
    <w:rsid w:val="00A66E2E"/>
    <w:rsid w:val="00A67052"/>
    <w:rsid w:val="00A67082"/>
    <w:rsid w:val="00A67116"/>
    <w:rsid w:val="00A6721E"/>
    <w:rsid w:val="00A673AF"/>
    <w:rsid w:val="00A6743F"/>
    <w:rsid w:val="00A6755D"/>
    <w:rsid w:val="00A67721"/>
    <w:rsid w:val="00A677C1"/>
    <w:rsid w:val="00A67884"/>
    <w:rsid w:val="00A678EA"/>
    <w:rsid w:val="00A67946"/>
    <w:rsid w:val="00A67A35"/>
    <w:rsid w:val="00A67A8E"/>
    <w:rsid w:val="00A67AC6"/>
    <w:rsid w:val="00A67D52"/>
    <w:rsid w:val="00A67D99"/>
    <w:rsid w:val="00A67E3E"/>
    <w:rsid w:val="00A7014A"/>
    <w:rsid w:val="00A705A2"/>
    <w:rsid w:val="00A70815"/>
    <w:rsid w:val="00A70946"/>
    <w:rsid w:val="00A70A35"/>
    <w:rsid w:val="00A70ACA"/>
    <w:rsid w:val="00A70C9C"/>
    <w:rsid w:val="00A70D28"/>
    <w:rsid w:val="00A70F69"/>
    <w:rsid w:val="00A70FAB"/>
    <w:rsid w:val="00A71209"/>
    <w:rsid w:val="00A7141F"/>
    <w:rsid w:val="00A71463"/>
    <w:rsid w:val="00A71538"/>
    <w:rsid w:val="00A715DB"/>
    <w:rsid w:val="00A71668"/>
    <w:rsid w:val="00A71916"/>
    <w:rsid w:val="00A719B5"/>
    <w:rsid w:val="00A71A25"/>
    <w:rsid w:val="00A71A6E"/>
    <w:rsid w:val="00A71D6B"/>
    <w:rsid w:val="00A71E51"/>
    <w:rsid w:val="00A71E9C"/>
    <w:rsid w:val="00A71EA7"/>
    <w:rsid w:val="00A71F00"/>
    <w:rsid w:val="00A71F75"/>
    <w:rsid w:val="00A720DF"/>
    <w:rsid w:val="00A720F8"/>
    <w:rsid w:val="00A72376"/>
    <w:rsid w:val="00A7245E"/>
    <w:rsid w:val="00A726A3"/>
    <w:rsid w:val="00A726DE"/>
    <w:rsid w:val="00A72706"/>
    <w:rsid w:val="00A72C11"/>
    <w:rsid w:val="00A72D12"/>
    <w:rsid w:val="00A72D73"/>
    <w:rsid w:val="00A72E60"/>
    <w:rsid w:val="00A72F36"/>
    <w:rsid w:val="00A72FCE"/>
    <w:rsid w:val="00A73061"/>
    <w:rsid w:val="00A730AD"/>
    <w:rsid w:val="00A7320B"/>
    <w:rsid w:val="00A73242"/>
    <w:rsid w:val="00A7356D"/>
    <w:rsid w:val="00A736FE"/>
    <w:rsid w:val="00A73861"/>
    <w:rsid w:val="00A73873"/>
    <w:rsid w:val="00A739AB"/>
    <w:rsid w:val="00A739C0"/>
    <w:rsid w:val="00A73A05"/>
    <w:rsid w:val="00A73CFE"/>
    <w:rsid w:val="00A73D4C"/>
    <w:rsid w:val="00A73DD7"/>
    <w:rsid w:val="00A73E88"/>
    <w:rsid w:val="00A73EF9"/>
    <w:rsid w:val="00A740FB"/>
    <w:rsid w:val="00A74198"/>
    <w:rsid w:val="00A744A2"/>
    <w:rsid w:val="00A74598"/>
    <w:rsid w:val="00A745D9"/>
    <w:rsid w:val="00A74663"/>
    <w:rsid w:val="00A7476A"/>
    <w:rsid w:val="00A7486A"/>
    <w:rsid w:val="00A74A2E"/>
    <w:rsid w:val="00A74B47"/>
    <w:rsid w:val="00A74E04"/>
    <w:rsid w:val="00A74E6B"/>
    <w:rsid w:val="00A74F6C"/>
    <w:rsid w:val="00A7520A"/>
    <w:rsid w:val="00A75212"/>
    <w:rsid w:val="00A7538B"/>
    <w:rsid w:val="00A7581D"/>
    <w:rsid w:val="00A75826"/>
    <w:rsid w:val="00A75920"/>
    <w:rsid w:val="00A75B88"/>
    <w:rsid w:val="00A75DE7"/>
    <w:rsid w:val="00A75F9C"/>
    <w:rsid w:val="00A760AA"/>
    <w:rsid w:val="00A7624D"/>
    <w:rsid w:val="00A7634B"/>
    <w:rsid w:val="00A764B9"/>
    <w:rsid w:val="00A765E8"/>
    <w:rsid w:val="00A765F0"/>
    <w:rsid w:val="00A76696"/>
    <w:rsid w:val="00A76704"/>
    <w:rsid w:val="00A768F7"/>
    <w:rsid w:val="00A7695F"/>
    <w:rsid w:val="00A76A49"/>
    <w:rsid w:val="00A76A52"/>
    <w:rsid w:val="00A76BF2"/>
    <w:rsid w:val="00A76DD7"/>
    <w:rsid w:val="00A76ED4"/>
    <w:rsid w:val="00A76FBF"/>
    <w:rsid w:val="00A76FF7"/>
    <w:rsid w:val="00A7707F"/>
    <w:rsid w:val="00A770A5"/>
    <w:rsid w:val="00A771CB"/>
    <w:rsid w:val="00A77325"/>
    <w:rsid w:val="00A7735F"/>
    <w:rsid w:val="00A773D6"/>
    <w:rsid w:val="00A77542"/>
    <w:rsid w:val="00A77805"/>
    <w:rsid w:val="00A77B5E"/>
    <w:rsid w:val="00A80010"/>
    <w:rsid w:val="00A80195"/>
    <w:rsid w:val="00A8052F"/>
    <w:rsid w:val="00A8067A"/>
    <w:rsid w:val="00A806D6"/>
    <w:rsid w:val="00A80A1A"/>
    <w:rsid w:val="00A80BFA"/>
    <w:rsid w:val="00A80C2D"/>
    <w:rsid w:val="00A80CC4"/>
    <w:rsid w:val="00A80D66"/>
    <w:rsid w:val="00A81009"/>
    <w:rsid w:val="00A81159"/>
    <w:rsid w:val="00A811FE"/>
    <w:rsid w:val="00A81200"/>
    <w:rsid w:val="00A8135C"/>
    <w:rsid w:val="00A81633"/>
    <w:rsid w:val="00A81694"/>
    <w:rsid w:val="00A816D0"/>
    <w:rsid w:val="00A816D1"/>
    <w:rsid w:val="00A8175E"/>
    <w:rsid w:val="00A817E7"/>
    <w:rsid w:val="00A81877"/>
    <w:rsid w:val="00A818A5"/>
    <w:rsid w:val="00A81D9B"/>
    <w:rsid w:val="00A8202D"/>
    <w:rsid w:val="00A8221B"/>
    <w:rsid w:val="00A82437"/>
    <w:rsid w:val="00A824CB"/>
    <w:rsid w:val="00A82508"/>
    <w:rsid w:val="00A825B8"/>
    <w:rsid w:val="00A825F5"/>
    <w:rsid w:val="00A82982"/>
    <w:rsid w:val="00A82C1E"/>
    <w:rsid w:val="00A82D55"/>
    <w:rsid w:val="00A831C4"/>
    <w:rsid w:val="00A831F0"/>
    <w:rsid w:val="00A8323D"/>
    <w:rsid w:val="00A83309"/>
    <w:rsid w:val="00A83423"/>
    <w:rsid w:val="00A83706"/>
    <w:rsid w:val="00A839B5"/>
    <w:rsid w:val="00A839B9"/>
    <w:rsid w:val="00A83A0E"/>
    <w:rsid w:val="00A83BF1"/>
    <w:rsid w:val="00A83CA0"/>
    <w:rsid w:val="00A83D12"/>
    <w:rsid w:val="00A83D3E"/>
    <w:rsid w:val="00A840EE"/>
    <w:rsid w:val="00A84298"/>
    <w:rsid w:val="00A844CE"/>
    <w:rsid w:val="00A84527"/>
    <w:rsid w:val="00A8455B"/>
    <w:rsid w:val="00A84B80"/>
    <w:rsid w:val="00A84EBF"/>
    <w:rsid w:val="00A851D3"/>
    <w:rsid w:val="00A85237"/>
    <w:rsid w:val="00A8523D"/>
    <w:rsid w:val="00A85301"/>
    <w:rsid w:val="00A85489"/>
    <w:rsid w:val="00A85504"/>
    <w:rsid w:val="00A85661"/>
    <w:rsid w:val="00A8574B"/>
    <w:rsid w:val="00A85852"/>
    <w:rsid w:val="00A859E6"/>
    <w:rsid w:val="00A85AB9"/>
    <w:rsid w:val="00A85BE0"/>
    <w:rsid w:val="00A85D2E"/>
    <w:rsid w:val="00A85FFF"/>
    <w:rsid w:val="00A86024"/>
    <w:rsid w:val="00A86034"/>
    <w:rsid w:val="00A862F2"/>
    <w:rsid w:val="00A86462"/>
    <w:rsid w:val="00A8665B"/>
    <w:rsid w:val="00A8670D"/>
    <w:rsid w:val="00A867E7"/>
    <w:rsid w:val="00A86949"/>
    <w:rsid w:val="00A869B2"/>
    <w:rsid w:val="00A86B55"/>
    <w:rsid w:val="00A86C6D"/>
    <w:rsid w:val="00A86EB4"/>
    <w:rsid w:val="00A86F67"/>
    <w:rsid w:val="00A86FEF"/>
    <w:rsid w:val="00A8706A"/>
    <w:rsid w:val="00A870A9"/>
    <w:rsid w:val="00A871DE"/>
    <w:rsid w:val="00A87482"/>
    <w:rsid w:val="00A875E8"/>
    <w:rsid w:val="00A8761B"/>
    <w:rsid w:val="00A876B7"/>
    <w:rsid w:val="00A877DD"/>
    <w:rsid w:val="00A87A0D"/>
    <w:rsid w:val="00A87A39"/>
    <w:rsid w:val="00A87AA7"/>
    <w:rsid w:val="00A87E21"/>
    <w:rsid w:val="00A87E73"/>
    <w:rsid w:val="00A87F4E"/>
    <w:rsid w:val="00A90094"/>
    <w:rsid w:val="00A90134"/>
    <w:rsid w:val="00A9015A"/>
    <w:rsid w:val="00A901CB"/>
    <w:rsid w:val="00A90297"/>
    <w:rsid w:val="00A902CB"/>
    <w:rsid w:val="00A90408"/>
    <w:rsid w:val="00A905F1"/>
    <w:rsid w:val="00A90D5E"/>
    <w:rsid w:val="00A90D84"/>
    <w:rsid w:val="00A90E27"/>
    <w:rsid w:val="00A90E31"/>
    <w:rsid w:val="00A90EE5"/>
    <w:rsid w:val="00A90F11"/>
    <w:rsid w:val="00A9111D"/>
    <w:rsid w:val="00A91218"/>
    <w:rsid w:val="00A91402"/>
    <w:rsid w:val="00A9144D"/>
    <w:rsid w:val="00A91469"/>
    <w:rsid w:val="00A9164F"/>
    <w:rsid w:val="00A916B7"/>
    <w:rsid w:val="00A917C8"/>
    <w:rsid w:val="00A9186A"/>
    <w:rsid w:val="00A91EE6"/>
    <w:rsid w:val="00A91F3E"/>
    <w:rsid w:val="00A92171"/>
    <w:rsid w:val="00A921D7"/>
    <w:rsid w:val="00A92457"/>
    <w:rsid w:val="00A92575"/>
    <w:rsid w:val="00A9265D"/>
    <w:rsid w:val="00A92699"/>
    <w:rsid w:val="00A927EE"/>
    <w:rsid w:val="00A92862"/>
    <w:rsid w:val="00A92890"/>
    <w:rsid w:val="00A92991"/>
    <w:rsid w:val="00A92AC2"/>
    <w:rsid w:val="00A92B81"/>
    <w:rsid w:val="00A92D53"/>
    <w:rsid w:val="00A9307F"/>
    <w:rsid w:val="00A930CC"/>
    <w:rsid w:val="00A934FE"/>
    <w:rsid w:val="00A93509"/>
    <w:rsid w:val="00A93800"/>
    <w:rsid w:val="00A938E5"/>
    <w:rsid w:val="00A93942"/>
    <w:rsid w:val="00A93982"/>
    <w:rsid w:val="00A939C6"/>
    <w:rsid w:val="00A939D7"/>
    <w:rsid w:val="00A939FA"/>
    <w:rsid w:val="00A93A8D"/>
    <w:rsid w:val="00A93B1E"/>
    <w:rsid w:val="00A93BDA"/>
    <w:rsid w:val="00A93C2F"/>
    <w:rsid w:val="00A93C84"/>
    <w:rsid w:val="00A93E1D"/>
    <w:rsid w:val="00A93E34"/>
    <w:rsid w:val="00A93FAE"/>
    <w:rsid w:val="00A93FB8"/>
    <w:rsid w:val="00A94056"/>
    <w:rsid w:val="00A94094"/>
    <w:rsid w:val="00A94146"/>
    <w:rsid w:val="00A94767"/>
    <w:rsid w:val="00A947A5"/>
    <w:rsid w:val="00A947FF"/>
    <w:rsid w:val="00A94A70"/>
    <w:rsid w:val="00A94BB8"/>
    <w:rsid w:val="00A94D18"/>
    <w:rsid w:val="00A95024"/>
    <w:rsid w:val="00A9505F"/>
    <w:rsid w:val="00A9508C"/>
    <w:rsid w:val="00A95203"/>
    <w:rsid w:val="00A95239"/>
    <w:rsid w:val="00A9526D"/>
    <w:rsid w:val="00A955C8"/>
    <w:rsid w:val="00A9573D"/>
    <w:rsid w:val="00A95A3E"/>
    <w:rsid w:val="00A95B82"/>
    <w:rsid w:val="00A95CDF"/>
    <w:rsid w:val="00A95E3C"/>
    <w:rsid w:val="00A96058"/>
    <w:rsid w:val="00A96245"/>
    <w:rsid w:val="00A9630C"/>
    <w:rsid w:val="00A963F3"/>
    <w:rsid w:val="00A964EC"/>
    <w:rsid w:val="00A96905"/>
    <w:rsid w:val="00A9692B"/>
    <w:rsid w:val="00A969CE"/>
    <w:rsid w:val="00A96A1F"/>
    <w:rsid w:val="00A96CF0"/>
    <w:rsid w:val="00A96CF6"/>
    <w:rsid w:val="00A96D7E"/>
    <w:rsid w:val="00A96E74"/>
    <w:rsid w:val="00A96E78"/>
    <w:rsid w:val="00A96F06"/>
    <w:rsid w:val="00A9707C"/>
    <w:rsid w:val="00A970E5"/>
    <w:rsid w:val="00A9727C"/>
    <w:rsid w:val="00A973A0"/>
    <w:rsid w:val="00A975CB"/>
    <w:rsid w:val="00A9760D"/>
    <w:rsid w:val="00A97666"/>
    <w:rsid w:val="00A9780C"/>
    <w:rsid w:val="00A979E3"/>
    <w:rsid w:val="00A97B8C"/>
    <w:rsid w:val="00A97BD0"/>
    <w:rsid w:val="00A97DB2"/>
    <w:rsid w:val="00A97DBD"/>
    <w:rsid w:val="00A97EF9"/>
    <w:rsid w:val="00AA0003"/>
    <w:rsid w:val="00AA0018"/>
    <w:rsid w:val="00AA038F"/>
    <w:rsid w:val="00AA041D"/>
    <w:rsid w:val="00AA081A"/>
    <w:rsid w:val="00AA09E3"/>
    <w:rsid w:val="00AA0A73"/>
    <w:rsid w:val="00AA0D28"/>
    <w:rsid w:val="00AA0D9A"/>
    <w:rsid w:val="00AA0D9F"/>
    <w:rsid w:val="00AA0FB5"/>
    <w:rsid w:val="00AA10D1"/>
    <w:rsid w:val="00AA11B5"/>
    <w:rsid w:val="00AA1264"/>
    <w:rsid w:val="00AA12B6"/>
    <w:rsid w:val="00AA1365"/>
    <w:rsid w:val="00AA158B"/>
    <w:rsid w:val="00AA1740"/>
    <w:rsid w:val="00AA1D12"/>
    <w:rsid w:val="00AA1E2B"/>
    <w:rsid w:val="00AA1EA6"/>
    <w:rsid w:val="00AA1EEC"/>
    <w:rsid w:val="00AA1F6F"/>
    <w:rsid w:val="00AA1FD9"/>
    <w:rsid w:val="00AA1FF7"/>
    <w:rsid w:val="00AA210C"/>
    <w:rsid w:val="00AA250E"/>
    <w:rsid w:val="00AA27DC"/>
    <w:rsid w:val="00AA29AF"/>
    <w:rsid w:val="00AA29F2"/>
    <w:rsid w:val="00AA2ABE"/>
    <w:rsid w:val="00AA2B9E"/>
    <w:rsid w:val="00AA2CD8"/>
    <w:rsid w:val="00AA2FA7"/>
    <w:rsid w:val="00AA301B"/>
    <w:rsid w:val="00AA30A2"/>
    <w:rsid w:val="00AA316B"/>
    <w:rsid w:val="00AA3667"/>
    <w:rsid w:val="00AA3745"/>
    <w:rsid w:val="00AA3749"/>
    <w:rsid w:val="00AA3847"/>
    <w:rsid w:val="00AA3D88"/>
    <w:rsid w:val="00AA3F4E"/>
    <w:rsid w:val="00AA3F9B"/>
    <w:rsid w:val="00AA4050"/>
    <w:rsid w:val="00AA4213"/>
    <w:rsid w:val="00AA435A"/>
    <w:rsid w:val="00AA45FF"/>
    <w:rsid w:val="00AA461D"/>
    <w:rsid w:val="00AA46B8"/>
    <w:rsid w:val="00AA4779"/>
    <w:rsid w:val="00AA4A96"/>
    <w:rsid w:val="00AA4BD0"/>
    <w:rsid w:val="00AA4C09"/>
    <w:rsid w:val="00AA4F41"/>
    <w:rsid w:val="00AA503F"/>
    <w:rsid w:val="00AA5092"/>
    <w:rsid w:val="00AA52B3"/>
    <w:rsid w:val="00AA5568"/>
    <w:rsid w:val="00AA5584"/>
    <w:rsid w:val="00AA576F"/>
    <w:rsid w:val="00AA5952"/>
    <w:rsid w:val="00AA5A4C"/>
    <w:rsid w:val="00AA5CC5"/>
    <w:rsid w:val="00AA5FA1"/>
    <w:rsid w:val="00AA6026"/>
    <w:rsid w:val="00AA60BF"/>
    <w:rsid w:val="00AA6176"/>
    <w:rsid w:val="00AA6206"/>
    <w:rsid w:val="00AA6207"/>
    <w:rsid w:val="00AA62AA"/>
    <w:rsid w:val="00AA62C9"/>
    <w:rsid w:val="00AA630A"/>
    <w:rsid w:val="00AA6372"/>
    <w:rsid w:val="00AA6534"/>
    <w:rsid w:val="00AA65B3"/>
    <w:rsid w:val="00AA6646"/>
    <w:rsid w:val="00AA668A"/>
    <w:rsid w:val="00AA69B0"/>
    <w:rsid w:val="00AA69EF"/>
    <w:rsid w:val="00AA6AA9"/>
    <w:rsid w:val="00AA6B2D"/>
    <w:rsid w:val="00AA6B4F"/>
    <w:rsid w:val="00AA6C4C"/>
    <w:rsid w:val="00AA6CA2"/>
    <w:rsid w:val="00AA6F21"/>
    <w:rsid w:val="00AA6F9A"/>
    <w:rsid w:val="00AA6FBD"/>
    <w:rsid w:val="00AA6FED"/>
    <w:rsid w:val="00AA7087"/>
    <w:rsid w:val="00AA70AB"/>
    <w:rsid w:val="00AA737C"/>
    <w:rsid w:val="00AA7533"/>
    <w:rsid w:val="00AA7863"/>
    <w:rsid w:val="00AA78D9"/>
    <w:rsid w:val="00AA7ACE"/>
    <w:rsid w:val="00AA7BA3"/>
    <w:rsid w:val="00AA7C4F"/>
    <w:rsid w:val="00AA7C8E"/>
    <w:rsid w:val="00AB0001"/>
    <w:rsid w:val="00AB001C"/>
    <w:rsid w:val="00AB02C8"/>
    <w:rsid w:val="00AB0302"/>
    <w:rsid w:val="00AB032E"/>
    <w:rsid w:val="00AB059B"/>
    <w:rsid w:val="00AB05BC"/>
    <w:rsid w:val="00AB05F4"/>
    <w:rsid w:val="00AB0644"/>
    <w:rsid w:val="00AB0655"/>
    <w:rsid w:val="00AB06B8"/>
    <w:rsid w:val="00AB06E6"/>
    <w:rsid w:val="00AB080A"/>
    <w:rsid w:val="00AB0937"/>
    <w:rsid w:val="00AB0ADE"/>
    <w:rsid w:val="00AB0B59"/>
    <w:rsid w:val="00AB0B6B"/>
    <w:rsid w:val="00AB0C16"/>
    <w:rsid w:val="00AB0CA0"/>
    <w:rsid w:val="00AB0CE7"/>
    <w:rsid w:val="00AB0FA7"/>
    <w:rsid w:val="00AB1013"/>
    <w:rsid w:val="00AB102D"/>
    <w:rsid w:val="00AB10D1"/>
    <w:rsid w:val="00AB1243"/>
    <w:rsid w:val="00AB136B"/>
    <w:rsid w:val="00AB141C"/>
    <w:rsid w:val="00AB149C"/>
    <w:rsid w:val="00AB155D"/>
    <w:rsid w:val="00AB165A"/>
    <w:rsid w:val="00AB1667"/>
    <w:rsid w:val="00AB1705"/>
    <w:rsid w:val="00AB1A33"/>
    <w:rsid w:val="00AB1A92"/>
    <w:rsid w:val="00AB2392"/>
    <w:rsid w:val="00AB24AC"/>
    <w:rsid w:val="00AB2605"/>
    <w:rsid w:val="00AB2857"/>
    <w:rsid w:val="00AB29C5"/>
    <w:rsid w:val="00AB2B1A"/>
    <w:rsid w:val="00AB2B6E"/>
    <w:rsid w:val="00AB2BF8"/>
    <w:rsid w:val="00AB2BFE"/>
    <w:rsid w:val="00AB2EB7"/>
    <w:rsid w:val="00AB2F4F"/>
    <w:rsid w:val="00AB307A"/>
    <w:rsid w:val="00AB31DC"/>
    <w:rsid w:val="00AB3299"/>
    <w:rsid w:val="00AB33C9"/>
    <w:rsid w:val="00AB3418"/>
    <w:rsid w:val="00AB3491"/>
    <w:rsid w:val="00AB3578"/>
    <w:rsid w:val="00AB37B5"/>
    <w:rsid w:val="00AB3A67"/>
    <w:rsid w:val="00AB3B05"/>
    <w:rsid w:val="00AB3B7F"/>
    <w:rsid w:val="00AB3BF0"/>
    <w:rsid w:val="00AB3D6A"/>
    <w:rsid w:val="00AB3E0B"/>
    <w:rsid w:val="00AB3E16"/>
    <w:rsid w:val="00AB3E3E"/>
    <w:rsid w:val="00AB3F13"/>
    <w:rsid w:val="00AB4014"/>
    <w:rsid w:val="00AB4157"/>
    <w:rsid w:val="00AB41A5"/>
    <w:rsid w:val="00AB42FF"/>
    <w:rsid w:val="00AB4300"/>
    <w:rsid w:val="00AB4398"/>
    <w:rsid w:val="00AB46D4"/>
    <w:rsid w:val="00AB47F8"/>
    <w:rsid w:val="00AB49C0"/>
    <w:rsid w:val="00AB4B8A"/>
    <w:rsid w:val="00AB4EF5"/>
    <w:rsid w:val="00AB513E"/>
    <w:rsid w:val="00AB51DA"/>
    <w:rsid w:val="00AB53BA"/>
    <w:rsid w:val="00AB53DE"/>
    <w:rsid w:val="00AB542C"/>
    <w:rsid w:val="00AB543B"/>
    <w:rsid w:val="00AB54C7"/>
    <w:rsid w:val="00AB54D0"/>
    <w:rsid w:val="00AB54DE"/>
    <w:rsid w:val="00AB55E1"/>
    <w:rsid w:val="00AB5722"/>
    <w:rsid w:val="00AB57AD"/>
    <w:rsid w:val="00AB57EE"/>
    <w:rsid w:val="00AB583A"/>
    <w:rsid w:val="00AB5902"/>
    <w:rsid w:val="00AB59F3"/>
    <w:rsid w:val="00AB5DD5"/>
    <w:rsid w:val="00AB609C"/>
    <w:rsid w:val="00AB63C8"/>
    <w:rsid w:val="00AB642C"/>
    <w:rsid w:val="00AB644A"/>
    <w:rsid w:val="00AB6458"/>
    <w:rsid w:val="00AB657D"/>
    <w:rsid w:val="00AB66AA"/>
    <w:rsid w:val="00AB68D8"/>
    <w:rsid w:val="00AB6AA6"/>
    <w:rsid w:val="00AB6CA0"/>
    <w:rsid w:val="00AB6DB4"/>
    <w:rsid w:val="00AB6E1B"/>
    <w:rsid w:val="00AB71B7"/>
    <w:rsid w:val="00AB71CE"/>
    <w:rsid w:val="00AB76D5"/>
    <w:rsid w:val="00AB7787"/>
    <w:rsid w:val="00AB77D4"/>
    <w:rsid w:val="00AB78AC"/>
    <w:rsid w:val="00AB7913"/>
    <w:rsid w:val="00AB7AAB"/>
    <w:rsid w:val="00AB7B3D"/>
    <w:rsid w:val="00AB7DF3"/>
    <w:rsid w:val="00AC0169"/>
    <w:rsid w:val="00AC0365"/>
    <w:rsid w:val="00AC03A1"/>
    <w:rsid w:val="00AC0529"/>
    <w:rsid w:val="00AC06E7"/>
    <w:rsid w:val="00AC072C"/>
    <w:rsid w:val="00AC08A1"/>
    <w:rsid w:val="00AC0906"/>
    <w:rsid w:val="00AC09C1"/>
    <w:rsid w:val="00AC0A37"/>
    <w:rsid w:val="00AC0A5C"/>
    <w:rsid w:val="00AC0BA4"/>
    <w:rsid w:val="00AC0CC3"/>
    <w:rsid w:val="00AC0D94"/>
    <w:rsid w:val="00AC1039"/>
    <w:rsid w:val="00AC1070"/>
    <w:rsid w:val="00AC1240"/>
    <w:rsid w:val="00AC1279"/>
    <w:rsid w:val="00AC1281"/>
    <w:rsid w:val="00AC14EE"/>
    <w:rsid w:val="00AC17BC"/>
    <w:rsid w:val="00AC1A96"/>
    <w:rsid w:val="00AC1C3E"/>
    <w:rsid w:val="00AC1C4B"/>
    <w:rsid w:val="00AC1D26"/>
    <w:rsid w:val="00AC1FED"/>
    <w:rsid w:val="00AC2012"/>
    <w:rsid w:val="00AC21BA"/>
    <w:rsid w:val="00AC2288"/>
    <w:rsid w:val="00AC22C7"/>
    <w:rsid w:val="00AC23D2"/>
    <w:rsid w:val="00AC241F"/>
    <w:rsid w:val="00AC2535"/>
    <w:rsid w:val="00AC2719"/>
    <w:rsid w:val="00AC2893"/>
    <w:rsid w:val="00AC2D4E"/>
    <w:rsid w:val="00AC2F4B"/>
    <w:rsid w:val="00AC3084"/>
    <w:rsid w:val="00AC30DF"/>
    <w:rsid w:val="00AC31EF"/>
    <w:rsid w:val="00AC31F2"/>
    <w:rsid w:val="00AC3289"/>
    <w:rsid w:val="00AC3389"/>
    <w:rsid w:val="00AC3431"/>
    <w:rsid w:val="00AC3489"/>
    <w:rsid w:val="00AC37B9"/>
    <w:rsid w:val="00AC38C2"/>
    <w:rsid w:val="00AC38E9"/>
    <w:rsid w:val="00AC3C68"/>
    <w:rsid w:val="00AC3C90"/>
    <w:rsid w:val="00AC3D85"/>
    <w:rsid w:val="00AC3FB9"/>
    <w:rsid w:val="00AC4026"/>
    <w:rsid w:val="00AC402C"/>
    <w:rsid w:val="00AC4042"/>
    <w:rsid w:val="00AC40C7"/>
    <w:rsid w:val="00AC4150"/>
    <w:rsid w:val="00AC443C"/>
    <w:rsid w:val="00AC45D6"/>
    <w:rsid w:val="00AC472E"/>
    <w:rsid w:val="00AC4866"/>
    <w:rsid w:val="00AC493D"/>
    <w:rsid w:val="00AC4C85"/>
    <w:rsid w:val="00AC4D1B"/>
    <w:rsid w:val="00AC4D53"/>
    <w:rsid w:val="00AC4D9E"/>
    <w:rsid w:val="00AC4E2E"/>
    <w:rsid w:val="00AC509B"/>
    <w:rsid w:val="00AC5270"/>
    <w:rsid w:val="00AC5284"/>
    <w:rsid w:val="00AC531A"/>
    <w:rsid w:val="00AC5732"/>
    <w:rsid w:val="00AC5C2A"/>
    <w:rsid w:val="00AC5CD5"/>
    <w:rsid w:val="00AC5E73"/>
    <w:rsid w:val="00AC5F24"/>
    <w:rsid w:val="00AC6013"/>
    <w:rsid w:val="00AC6041"/>
    <w:rsid w:val="00AC61B3"/>
    <w:rsid w:val="00AC61DE"/>
    <w:rsid w:val="00AC627F"/>
    <w:rsid w:val="00AC63F4"/>
    <w:rsid w:val="00AC64B5"/>
    <w:rsid w:val="00AC654D"/>
    <w:rsid w:val="00AC671B"/>
    <w:rsid w:val="00AC6786"/>
    <w:rsid w:val="00AC6992"/>
    <w:rsid w:val="00AC6A98"/>
    <w:rsid w:val="00AC6B91"/>
    <w:rsid w:val="00AC6C00"/>
    <w:rsid w:val="00AC6C87"/>
    <w:rsid w:val="00AC6E29"/>
    <w:rsid w:val="00AC6F66"/>
    <w:rsid w:val="00AC7040"/>
    <w:rsid w:val="00AC73C4"/>
    <w:rsid w:val="00AC7470"/>
    <w:rsid w:val="00AC74C2"/>
    <w:rsid w:val="00AC7632"/>
    <w:rsid w:val="00AC76B5"/>
    <w:rsid w:val="00AC76F8"/>
    <w:rsid w:val="00AC771B"/>
    <w:rsid w:val="00AC7882"/>
    <w:rsid w:val="00AC798F"/>
    <w:rsid w:val="00AC79C6"/>
    <w:rsid w:val="00AC7ACE"/>
    <w:rsid w:val="00AC7C48"/>
    <w:rsid w:val="00AC7DE9"/>
    <w:rsid w:val="00AC7E4B"/>
    <w:rsid w:val="00AD00AF"/>
    <w:rsid w:val="00AD03E6"/>
    <w:rsid w:val="00AD0550"/>
    <w:rsid w:val="00AD06C8"/>
    <w:rsid w:val="00AD0766"/>
    <w:rsid w:val="00AD0BDB"/>
    <w:rsid w:val="00AD11F0"/>
    <w:rsid w:val="00AD12BD"/>
    <w:rsid w:val="00AD12C9"/>
    <w:rsid w:val="00AD13D8"/>
    <w:rsid w:val="00AD14D9"/>
    <w:rsid w:val="00AD163D"/>
    <w:rsid w:val="00AD17A9"/>
    <w:rsid w:val="00AD182E"/>
    <w:rsid w:val="00AD1860"/>
    <w:rsid w:val="00AD192D"/>
    <w:rsid w:val="00AD19E3"/>
    <w:rsid w:val="00AD1A97"/>
    <w:rsid w:val="00AD1B21"/>
    <w:rsid w:val="00AD1C38"/>
    <w:rsid w:val="00AD1C48"/>
    <w:rsid w:val="00AD1D6C"/>
    <w:rsid w:val="00AD1DA7"/>
    <w:rsid w:val="00AD1DFE"/>
    <w:rsid w:val="00AD1E17"/>
    <w:rsid w:val="00AD1E36"/>
    <w:rsid w:val="00AD1E70"/>
    <w:rsid w:val="00AD1E76"/>
    <w:rsid w:val="00AD1E8F"/>
    <w:rsid w:val="00AD1F06"/>
    <w:rsid w:val="00AD2031"/>
    <w:rsid w:val="00AD2038"/>
    <w:rsid w:val="00AD206A"/>
    <w:rsid w:val="00AD2228"/>
    <w:rsid w:val="00AD239B"/>
    <w:rsid w:val="00AD23E9"/>
    <w:rsid w:val="00AD26C9"/>
    <w:rsid w:val="00AD26E7"/>
    <w:rsid w:val="00AD270A"/>
    <w:rsid w:val="00AD284F"/>
    <w:rsid w:val="00AD288C"/>
    <w:rsid w:val="00AD28F9"/>
    <w:rsid w:val="00AD2A38"/>
    <w:rsid w:val="00AD2ACB"/>
    <w:rsid w:val="00AD2B7B"/>
    <w:rsid w:val="00AD2BB4"/>
    <w:rsid w:val="00AD2C7E"/>
    <w:rsid w:val="00AD2D96"/>
    <w:rsid w:val="00AD2E9B"/>
    <w:rsid w:val="00AD3042"/>
    <w:rsid w:val="00AD3047"/>
    <w:rsid w:val="00AD31A9"/>
    <w:rsid w:val="00AD32CD"/>
    <w:rsid w:val="00AD333F"/>
    <w:rsid w:val="00AD33C3"/>
    <w:rsid w:val="00AD34A1"/>
    <w:rsid w:val="00AD379F"/>
    <w:rsid w:val="00AD3935"/>
    <w:rsid w:val="00AD3BE1"/>
    <w:rsid w:val="00AD3BEC"/>
    <w:rsid w:val="00AD3DEF"/>
    <w:rsid w:val="00AD3E26"/>
    <w:rsid w:val="00AD4188"/>
    <w:rsid w:val="00AD41CA"/>
    <w:rsid w:val="00AD456A"/>
    <w:rsid w:val="00AD4597"/>
    <w:rsid w:val="00AD48F9"/>
    <w:rsid w:val="00AD4C34"/>
    <w:rsid w:val="00AD504B"/>
    <w:rsid w:val="00AD52DC"/>
    <w:rsid w:val="00AD54B2"/>
    <w:rsid w:val="00AD57E1"/>
    <w:rsid w:val="00AD5888"/>
    <w:rsid w:val="00AD5949"/>
    <w:rsid w:val="00AD5C33"/>
    <w:rsid w:val="00AD5F47"/>
    <w:rsid w:val="00AD63B1"/>
    <w:rsid w:val="00AD653F"/>
    <w:rsid w:val="00AD66A1"/>
    <w:rsid w:val="00AD66B7"/>
    <w:rsid w:val="00AD6980"/>
    <w:rsid w:val="00AD6A21"/>
    <w:rsid w:val="00AD6C09"/>
    <w:rsid w:val="00AD6C7F"/>
    <w:rsid w:val="00AD6ED7"/>
    <w:rsid w:val="00AD6EF5"/>
    <w:rsid w:val="00AD6F42"/>
    <w:rsid w:val="00AD70C9"/>
    <w:rsid w:val="00AD712B"/>
    <w:rsid w:val="00AD719F"/>
    <w:rsid w:val="00AD732A"/>
    <w:rsid w:val="00AD732B"/>
    <w:rsid w:val="00AD739B"/>
    <w:rsid w:val="00AD75A6"/>
    <w:rsid w:val="00AD7600"/>
    <w:rsid w:val="00AD7927"/>
    <w:rsid w:val="00AD793F"/>
    <w:rsid w:val="00AD7DC0"/>
    <w:rsid w:val="00AD7E17"/>
    <w:rsid w:val="00AD7EB2"/>
    <w:rsid w:val="00AE00DB"/>
    <w:rsid w:val="00AE0160"/>
    <w:rsid w:val="00AE0356"/>
    <w:rsid w:val="00AE04A2"/>
    <w:rsid w:val="00AE05F5"/>
    <w:rsid w:val="00AE0683"/>
    <w:rsid w:val="00AE08FB"/>
    <w:rsid w:val="00AE0B98"/>
    <w:rsid w:val="00AE0D23"/>
    <w:rsid w:val="00AE0D76"/>
    <w:rsid w:val="00AE0E9E"/>
    <w:rsid w:val="00AE10A8"/>
    <w:rsid w:val="00AE10F6"/>
    <w:rsid w:val="00AE14B7"/>
    <w:rsid w:val="00AE14DF"/>
    <w:rsid w:val="00AE176D"/>
    <w:rsid w:val="00AE185F"/>
    <w:rsid w:val="00AE1944"/>
    <w:rsid w:val="00AE19D1"/>
    <w:rsid w:val="00AE1BCE"/>
    <w:rsid w:val="00AE1BFF"/>
    <w:rsid w:val="00AE2072"/>
    <w:rsid w:val="00AE2205"/>
    <w:rsid w:val="00AE232B"/>
    <w:rsid w:val="00AE2348"/>
    <w:rsid w:val="00AE25A8"/>
    <w:rsid w:val="00AE26C5"/>
    <w:rsid w:val="00AE26F5"/>
    <w:rsid w:val="00AE2739"/>
    <w:rsid w:val="00AE2957"/>
    <w:rsid w:val="00AE2968"/>
    <w:rsid w:val="00AE2984"/>
    <w:rsid w:val="00AE2A82"/>
    <w:rsid w:val="00AE2E9A"/>
    <w:rsid w:val="00AE2FA6"/>
    <w:rsid w:val="00AE3004"/>
    <w:rsid w:val="00AE32F0"/>
    <w:rsid w:val="00AE3461"/>
    <w:rsid w:val="00AE3573"/>
    <w:rsid w:val="00AE3582"/>
    <w:rsid w:val="00AE35DD"/>
    <w:rsid w:val="00AE3627"/>
    <w:rsid w:val="00AE37B9"/>
    <w:rsid w:val="00AE3839"/>
    <w:rsid w:val="00AE39B9"/>
    <w:rsid w:val="00AE3A41"/>
    <w:rsid w:val="00AE3AF4"/>
    <w:rsid w:val="00AE42D1"/>
    <w:rsid w:val="00AE4557"/>
    <w:rsid w:val="00AE45D0"/>
    <w:rsid w:val="00AE4645"/>
    <w:rsid w:val="00AE4684"/>
    <w:rsid w:val="00AE4690"/>
    <w:rsid w:val="00AE46A5"/>
    <w:rsid w:val="00AE46E1"/>
    <w:rsid w:val="00AE47A1"/>
    <w:rsid w:val="00AE4A10"/>
    <w:rsid w:val="00AE4A1F"/>
    <w:rsid w:val="00AE4C55"/>
    <w:rsid w:val="00AE4DF4"/>
    <w:rsid w:val="00AE4ECB"/>
    <w:rsid w:val="00AE4F01"/>
    <w:rsid w:val="00AE5434"/>
    <w:rsid w:val="00AE567E"/>
    <w:rsid w:val="00AE594F"/>
    <w:rsid w:val="00AE5C22"/>
    <w:rsid w:val="00AE5E95"/>
    <w:rsid w:val="00AE60D2"/>
    <w:rsid w:val="00AE6208"/>
    <w:rsid w:val="00AE6433"/>
    <w:rsid w:val="00AE64AE"/>
    <w:rsid w:val="00AE6561"/>
    <w:rsid w:val="00AE6584"/>
    <w:rsid w:val="00AE66C4"/>
    <w:rsid w:val="00AE694B"/>
    <w:rsid w:val="00AE69BD"/>
    <w:rsid w:val="00AE6CC0"/>
    <w:rsid w:val="00AE6D12"/>
    <w:rsid w:val="00AE6D40"/>
    <w:rsid w:val="00AE707F"/>
    <w:rsid w:val="00AE71E8"/>
    <w:rsid w:val="00AE723D"/>
    <w:rsid w:val="00AE725D"/>
    <w:rsid w:val="00AE76DA"/>
    <w:rsid w:val="00AE773B"/>
    <w:rsid w:val="00AE7751"/>
    <w:rsid w:val="00AE7758"/>
    <w:rsid w:val="00AE778A"/>
    <w:rsid w:val="00AE780C"/>
    <w:rsid w:val="00AE7864"/>
    <w:rsid w:val="00AE7907"/>
    <w:rsid w:val="00AE7992"/>
    <w:rsid w:val="00AE7BF1"/>
    <w:rsid w:val="00AE7C18"/>
    <w:rsid w:val="00AE7DA5"/>
    <w:rsid w:val="00AF01E0"/>
    <w:rsid w:val="00AF035B"/>
    <w:rsid w:val="00AF038A"/>
    <w:rsid w:val="00AF045F"/>
    <w:rsid w:val="00AF049F"/>
    <w:rsid w:val="00AF05FF"/>
    <w:rsid w:val="00AF06EA"/>
    <w:rsid w:val="00AF0706"/>
    <w:rsid w:val="00AF09D1"/>
    <w:rsid w:val="00AF0AEB"/>
    <w:rsid w:val="00AF0DC7"/>
    <w:rsid w:val="00AF0FFE"/>
    <w:rsid w:val="00AF1079"/>
    <w:rsid w:val="00AF140F"/>
    <w:rsid w:val="00AF1414"/>
    <w:rsid w:val="00AF14BD"/>
    <w:rsid w:val="00AF150C"/>
    <w:rsid w:val="00AF15C3"/>
    <w:rsid w:val="00AF19CD"/>
    <w:rsid w:val="00AF1A4A"/>
    <w:rsid w:val="00AF1D41"/>
    <w:rsid w:val="00AF1E76"/>
    <w:rsid w:val="00AF22A6"/>
    <w:rsid w:val="00AF24F9"/>
    <w:rsid w:val="00AF25AF"/>
    <w:rsid w:val="00AF25F3"/>
    <w:rsid w:val="00AF2763"/>
    <w:rsid w:val="00AF2799"/>
    <w:rsid w:val="00AF27CC"/>
    <w:rsid w:val="00AF27EE"/>
    <w:rsid w:val="00AF28B0"/>
    <w:rsid w:val="00AF2949"/>
    <w:rsid w:val="00AF2B2B"/>
    <w:rsid w:val="00AF2CF9"/>
    <w:rsid w:val="00AF2DED"/>
    <w:rsid w:val="00AF302C"/>
    <w:rsid w:val="00AF31A4"/>
    <w:rsid w:val="00AF3471"/>
    <w:rsid w:val="00AF3560"/>
    <w:rsid w:val="00AF357F"/>
    <w:rsid w:val="00AF3727"/>
    <w:rsid w:val="00AF37EE"/>
    <w:rsid w:val="00AF3858"/>
    <w:rsid w:val="00AF38F5"/>
    <w:rsid w:val="00AF39AA"/>
    <w:rsid w:val="00AF3C4A"/>
    <w:rsid w:val="00AF3C6A"/>
    <w:rsid w:val="00AF3C80"/>
    <w:rsid w:val="00AF3C8C"/>
    <w:rsid w:val="00AF3E90"/>
    <w:rsid w:val="00AF3FBC"/>
    <w:rsid w:val="00AF4095"/>
    <w:rsid w:val="00AF41FC"/>
    <w:rsid w:val="00AF423A"/>
    <w:rsid w:val="00AF4371"/>
    <w:rsid w:val="00AF43CF"/>
    <w:rsid w:val="00AF4447"/>
    <w:rsid w:val="00AF44FB"/>
    <w:rsid w:val="00AF457C"/>
    <w:rsid w:val="00AF4743"/>
    <w:rsid w:val="00AF4ABD"/>
    <w:rsid w:val="00AF4CBF"/>
    <w:rsid w:val="00AF4D00"/>
    <w:rsid w:val="00AF4D92"/>
    <w:rsid w:val="00AF4FEC"/>
    <w:rsid w:val="00AF5214"/>
    <w:rsid w:val="00AF52B0"/>
    <w:rsid w:val="00AF5363"/>
    <w:rsid w:val="00AF5892"/>
    <w:rsid w:val="00AF5A85"/>
    <w:rsid w:val="00AF5AB1"/>
    <w:rsid w:val="00AF5EFC"/>
    <w:rsid w:val="00AF5F78"/>
    <w:rsid w:val="00AF6040"/>
    <w:rsid w:val="00AF61A6"/>
    <w:rsid w:val="00AF62D5"/>
    <w:rsid w:val="00AF63A9"/>
    <w:rsid w:val="00AF6591"/>
    <w:rsid w:val="00AF66C0"/>
    <w:rsid w:val="00AF66F1"/>
    <w:rsid w:val="00AF6A02"/>
    <w:rsid w:val="00AF6A76"/>
    <w:rsid w:val="00AF6B1B"/>
    <w:rsid w:val="00AF6B21"/>
    <w:rsid w:val="00AF6C1A"/>
    <w:rsid w:val="00AF6C87"/>
    <w:rsid w:val="00AF70AC"/>
    <w:rsid w:val="00AF72A9"/>
    <w:rsid w:val="00AF7363"/>
    <w:rsid w:val="00AF738A"/>
    <w:rsid w:val="00AF753B"/>
    <w:rsid w:val="00AF7AD9"/>
    <w:rsid w:val="00AF7D5F"/>
    <w:rsid w:val="00AF7F09"/>
    <w:rsid w:val="00AF7F0E"/>
    <w:rsid w:val="00AF7F61"/>
    <w:rsid w:val="00B002BA"/>
    <w:rsid w:val="00B002CE"/>
    <w:rsid w:val="00B00306"/>
    <w:rsid w:val="00B004AD"/>
    <w:rsid w:val="00B006D2"/>
    <w:rsid w:val="00B009FE"/>
    <w:rsid w:val="00B00AD2"/>
    <w:rsid w:val="00B00D62"/>
    <w:rsid w:val="00B00E12"/>
    <w:rsid w:val="00B010D3"/>
    <w:rsid w:val="00B01182"/>
    <w:rsid w:val="00B012DF"/>
    <w:rsid w:val="00B0144A"/>
    <w:rsid w:val="00B01492"/>
    <w:rsid w:val="00B01646"/>
    <w:rsid w:val="00B019E5"/>
    <w:rsid w:val="00B01C07"/>
    <w:rsid w:val="00B01CC2"/>
    <w:rsid w:val="00B01F0D"/>
    <w:rsid w:val="00B02014"/>
    <w:rsid w:val="00B02094"/>
    <w:rsid w:val="00B020C9"/>
    <w:rsid w:val="00B020D3"/>
    <w:rsid w:val="00B020FE"/>
    <w:rsid w:val="00B0226D"/>
    <w:rsid w:val="00B023FC"/>
    <w:rsid w:val="00B0250A"/>
    <w:rsid w:val="00B02610"/>
    <w:rsid w:val="00B026DE"/>
    <w:rsid w:val="00B0274C"/>
    <w:rsid w:val="00B02925"/>
    <w:rsid w:val="00B02993"/>
    <w:rsid w:val="00B029F9"/>
    <w:rsid w:val="00B02A3D"/>
    <w:rsid w:val="00B02A4C"/>
    <w:rsid w:val="00B02AD0"/>
    <w:rsid w:val="00B02E1A"/>
    <w:rsid w:val="00B02EA9"/>
    <w:rsid w:val="00B03101"/>
    <w:rsid w:val="00B031AA"/>
    <w:rsid w:val="00B032F8"/>
    <w:rsid w:val="00B03347"/>
    <w:rsid w:val="00B0381F"/>
    <w:rsid w:val="00B039CE"/>
    <w:rsid w:val="00B039F8"/>
    <w:rsid w:val="00B03BB8"/>
    <w:rsid w:val="00B03BF3"/>
    <w:rsid w:val="00B03D26"/>
    <w:rsid w:val="00B03E63"/>
    <w:rsid w:val="00B03EFB"/>
    <w:rsid w:val="00B0412B"/>
    <w:rsid w:val="00B049C5"/>
    <w:rsid w:val="00B04AD7"/>
    <w:rsid w:val="00B04D36"/>
    <w:rsid w:val="00B04E0E"/>
    <w:rsid w:val="00B04ECD"/>
    <w:rsid w:val="00B04EEF"/>
    <w:rsid w:val="00B04F11"/>
    <w:rsid w:val="00B0504B"/>
    <w:rsid w:val="00B0540A"/>
    <w:rsid w:val="00B0548B"/>
    <w:rsid w:val="00B054BB"/>
    <w:rsid w:val="00B05688"/>
    <w:rsid w:val="00B056CF"/>
    <w:rsid w:val="00B05751"/>
    <w:rsid w:val="00B0588E"/>
    <w:rsid w:val="00B05FC9"/>
    <w:rsid w:val="00B06158"/>
    <w:rsid w:val="00B06389"/>
    <w:rsid w:val="00B066BC"/>
    <w:rsid w:val="00B066FE"/>
    <w:rsid w:val="00B06721"/>
    <w:rsid w:val="00B06767"/>
    <w:rsid w:val="00B06771"/>
    <w:rsid w:val="00B06886"/>
    <w:rsid w:val="00B069F1"/>
    <w:rsid w:val="00B06B29"/>
    <w:rsid w:val="00B06C77"/>
    <w:rsid w:val="00B06FF3"/>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F80"/>
    <w:rsid w:val="00B100C6"/>
    <w:rsid w:val="00B100C7"/>
    <w:rsid w:val="00B10103"/>
    <w:rsid w:val="00B10570"/>
    <w:rsid w:val="00B108ED"/>
    <w:rsid w:val="00B10931"/>
    <w:rsid w:val="00B1093D"/>
    <w:rsid w:val="00B10A8A"/>
    <w:rsid w:val="00B10BE8"/>
    <w:rsid w:val="00B10D69"/>
    <w:rsid w:val="00B10DF3"/>
    <w:rsid w:val="00B10FA8"/>
    <w:rsid w:val="00B1125F"/>
    <w:rsid w:val="00B11433"/>
    <w:rsid w:val="00B114D4"/>
    <w:rsid w:val="00B114E2"/>
    <w:rsid w:val="00B1167A"/>
    <w:rsid w:val="00B1181B"/>
    <w:rsid w:val="00B11882"/>
    <w:rsid w:val="00B118F5"/>
    <w:rsid w:val="00B11C50"/>
    <w:rsid w:val="00B11D99"/>
    <w:rsid w:val="00B11E29"/>
    <w:rsid w:val="00B11E38"/>
    <w:rsid w:val="00B11E7F"/>
    <w:rsid w:val="00B11EA3"/>
    <w:rsid w:val="00B11F68"/>
    <w:rsid w:val="00B12445"/>
    <w:rsid w:val="00B12603"/>
    <w:rsid w:val="00B1273E"/>
    <w:rsid w:val="00B12921"/>
    <w:rsid w:val="00B12A8C"/>
    <w:rsid w:val="00B12D2A"/>
    <w:rsid w:val="00B12E9D"/>
    <w:rsid w:val="00B12EAE"/>
    <w:rsid w:val="00B12F34"/>
    <w:rsid w:val="00B12FD8"/>
    <w:rsid w:val="00B13003"/>
    <w:rsid w:val="00B13037"/>
    <w:rsid w:val="00B1310F"/>
    <w:rsid w:val="00B13171"/>
    <w:rsid w:val="00B131D7"/>
    <w:rsid w:val="00B137BE"/>
    <w:rsid w:val="00B13829"/>
    <w:rsid w:val="00B13998"/>
    <w:rsid w:val="00B13B18"/>
    <w:rsid w:val="00B13BC2"/>
    <w:rsid w:val="00B13D52"/>
    <w:rsid w:val="00B13F1F"/>
    <w:rsid w:val="00B1402F"/>
    <w:rsid w:val="00B1415C"/>
    <w:rsid w:val="00B14251"/>
    <w:rsid w:val="00B147CC"/>
    <w:rsid w:val="00B14AC2"/>
    <w:rsid w:val="00B14CCD"/>
    <w:rsid w:val="00B14CF3"/>
    <w:rsid w:val="00B14D2D"/>
    <w:rsid w:val="00B14EED"/>
    <w:rsid w:val="00B150D2"/>
    <w:rsid w:val="00B15141"/>
    <w:rsid w:val="00B151C6"/>
    <w:rsid w:val="00B1521D"/>
    <w:rsid w:val="00B155A0"/>
    <w:rsid w:val="00B156C6"/>
    <w:rsid w:val="00B15817"/>
    <w:rsid w:val="00B15AAC"/>
    <w:rsid w:val="00B15B44"/>
    <w:rsid w:val="00B15CCE"/>
    <w:rsid w:val="00B15FA9"/>
    <w:rsid w:val="00B16254"/>
    <w:rsid w:val="00B16342"/>
    <w:rsid w:val="00B16815"/>
    <w:rsid w:val="00B16B5F"/>
    <w:rsid w:val="00B16D06"/>
    <w:rsid w:val="00B16D08"/>
    <w:rsid w:val="00B17059"/>
    <w:rsid w:val="00B17133"/>
    <w:rsid w:val="00B1736C"/>
    <w:rsid w:val="00B1737B"/>
    <w:rsid w:val="00B17388"/>
    <w:rsid w:val="00B173A2"/>
    <w:rsid w:val="00B1764F"/>
    <w:rsid w:val="00B17744"/>
    <w:rsid w:val="00B1778E"/>
    <w:rsid w:val="00B1789A"/>
    <w:rsid w:val="00B17975"/>
    <w:rsid w:val="00B179F3"/>
    <w:rsid w:val="00B17B8D"/>
    <w:rsid w:val="00B17C06"/>
    <w:rsid w:val="00B17C57"/>
    <w:rsid w:val="00B17D3E"/>
    <w:rsid w:val="00B17E28"/>
    <w:rsid w:val="00B17ED3"/>
    <w:rsid w:val="00B17ED8"/>
    <w:rsid w:val="00B17F7D"/>
    <w:rsid w:val="00B17F9B"/>
    <w:rsid w:val="00B20057"/>
    <w:rsid w:val="00B201AA"/>
    <w:rsid w:val="00B20369"/>
    <w:rsid w:val="00B20376"/>
    <w:rsid w:val="00B203BD"/>
    <w:rsid w:val="00B2043A"/>
    <w:rsid w:val="00B20572"/>
    <w:rsid w:val="00B20778"/>
    <w:rsid w:val="00B20805"/>
    <w:rsid w:val="00B2099C"/>
    <w:rsid w:val="00B209F4"/>
    <w:rsid w:val="00B20AFC"/>
    <w:rsid w:val="00B20C0A"/>
    <w:rsid w:val="00B20C2E"/>
    <w:rsid w:val="00B20CD7"/>
    <w:rsid w:val="00B20DC9"/>
    <w:rsid w:val="00B20E2B"/>
    <w:rsid w:val="00B20E6E"/>
    <w:rsid w:val="00B20ECB"/>
    <w:rsid w:val="00B20ED2"/>
    <w:rsid w:val="00B20EFA"/>
    <w:rsid w:val="00B20F3D"/>
    <w:rsid w:val="00B21016"/>
    <w:rsid w:val="00B213B7"/>
    <w:rsid w:val="00B21423"/>
    <w:rsid w:val="00B215F9"/>
    <w:rsid w:val="00B217CD"/>
    <w:rsid w:val="00B217EF"/>
    <w:rsid w:val="00B2184A"/>
    <w:rsid w:val="00B21909"/>
    <w:rsid w:val="00B21B67"/>
    <w:rsid w:val="00B21CA7"/>
    <w:rsid w:val="00B21E3B"/>
    <w:rsid w:val="00B21EE8"/>
    <w:rsid w:val="00B21FCF"/>
    <w:rsid w:val="00B220CD"/>
    <w:rsid w:val="00B22472"/>
    <w:rsid w:val="00B225F3"/>
    <w:rsid w:val="00B226AE"/>
    <w:rsid w:val="00B226AF"/>
    <w:rsid w:val="00B2275B"/>
    <w:rsid w:val="00B22949"/>
    <w:rsid w:val="00B229C3"/>
    <w:rsid w:val="00B229DA"/>
    <w:rsid w:val="00B22C15"/>
    <w:rsid w:val="00B22CFD"/>
    <w:rsid w:val="00B22DB7"/>
    <w:rsid w:val="00B22E9E"/>
    <w:rsid w:val="00B22EB5"/>
    <w:rsid w:val="00B22EDB"/>
    <w:rsid w:val="00B232CB"/>
    <w:rsid w:val="00B23380"/>
    <w:rsid w:val="00B233A9"/>
    <w:rsid w:val="00B2355F"/>
    <w:rsid w:val="00B2361B"/>
    <w:rsid w:val="00B237E7"/>
    <w:rsid w:val="00B2394F"/>
    <w:rsid w:val="00B2395E"/>
    <w:rsid w:val="00B239CC"/>
    <w:rsid w:val="00B23C57"/>
    <w:rsid w:val="00B23E2E"/>
    <w:rsid w:val="00B23EFF"/>
    <w:rsid w:val="00B23F25"/>
    <w:rsid w:val="00B240D6"/>
    <w:rsid w:val="00B240E1"/>
    <w:rsid w:val="00B243F5"/>
    <w:rsid w:val="00B243FF"/>
    <w:rsid w:val="00B245E3"/>
    <w:rsid w:val="00B24800"/>
    <w:rsid w:val="00B24945"/>
    <w:rsid w:val="00B24B6E"/>
    <w:rsid w:val="00B24C48"/>
    <w:rsid w:val="00B24D2C"/>
    <w:rsid w:val="00B24F49"/>
    <w:rsid w:val="00B24FB9"/>
    <w:rsid w:val="00B25113"/>
    <w:rsid w:val="00B251DE"/>
    <w:rsid w:val="00B2530F"/>
    <w:rsid w:val="00B253F0"/>
    <w:rsid w:val="00B25585"/>
    <w:rsid w:val="00B2564D"/>
    <w:rsid w:val="00B256F4"/>
    <w:rsid w:val="00B2571D"/>
    <w:rsid w:val="00B25A0E"/>
    <w:rsid w:val="00B25A70"/>
    <w:rsid w:val="00B25B26"/>
    <w:rsid w:val="00B25B5E"/>
    <w:rsid w:val="00B25BD8"/>
    <w:rsid w:val="00B25E1D"/>
    <w:rsid w:val="00B25EA3"/>
    <w:rsid w:val="00B25F90"/>
    <w:rsid w:val="00B25F9A"/>
    <w:rsid w:val="00B26085"/>
    <w:rsid w:val="00B260C8"/>
    <w:rsid w:val="00B2613A"/>
    <w:rsid w:val="00B263A3"/>
    <w:rsid w:val="00B263BE"/>
    <w:rsid w:val="00B26651"/>
    <w:rsid w:val="00B26833"/>
    <w:rsid w:val="00B269CE"/>
    <w:rsid w:val="00B26BF4"/>
    <w:rsid w:val="00B26C12"/>
    <w:rsid w:val="00B26C74"/>
    <w:rsid w:val="00B26F3F"/>
    <w:rsid w:val="00B26F6A"/>
    <w:rsid w:val="00B27085"/>
    <w:rsid w:val="00B27178"/>
    <w:rsid w:val="00B2727F"/>
    <w:rsid w:val="00B273AE"/>
    <w:rsid w:val="00B2751E"/>
    <w:rsid w:val="00B2754A"/>
    <w:rsid w:val="00B2757B"/>
    <w:rsid w:val="00B27652"/>
    <w:rsid w:val="00B278E0"/>
    <w:rsid w:val="00B27D54"/>
    <w:rsid w:val="00B27DD3"/>
    <w:rsid w:val="00B30108"/>
    <w:rsid w:val="00B3039C"/>
    <w:rsid w:val="00B303B3"/>
    <w:rsid w:val="00B304FE"/>
    <w:rsid w:val="00B3072B"/>
    <w:rsid w:val="00B3098B"/>
    <w:rsid w:val="00B30D0C"/>
    <w:rsid w:val="00B30F45"/>
    <w:rsid w:val="00B3109A"/>
    <w:rsid w:val="00B31320"/>
    <w:rsid w:val="00B313E9"/>
    <w:rsid w:val="00B314D6"/>
    <w:rsid w:val="00B31692"/>
    <w:rsid w:val="00B316E7"/>
    <w:rsid w:val="00B317EB"/>
    <w:rsid w:val="00B31B47"/>
    <w:rsid w:val="00B31DAC"/>
    <w:rsid w:val="00B31E5F"/>
    <w:rsid w:val="00B31EA3"/>
    <w:rsid w:val="00B32017"/>
    <w:rsid w:val="00B322A7"/>
    <w:rsid w:val="00B32447"/>
    <w:rsid w:val="00B32476"/>
    <w:rsid w:val="00B32480"/>
    <w:rsid w:val="00B324BE"/>
    <w:rsid w:val="00B32562"/>
    <w:rsid w:val="00B325D7"/>
    <w:rsid w:val="00B32607"/>
    <w:rsid w:val="00B32688"/>
    <w:rsid w:val="00B326BE"/>
    <w:rsid w:val="00B326C3"/>
    <w:rsid w:val="00B327EE"/>
    <w:rsid w:val="00B329FD"/>
    <w:rsid w:val="00B32B1F"/>
    <w:rsid w:val="00B32F7F"/>
    <w:rsid w:val="00B33126"/>
    <w:rsid w:val="00B333C2"/>
    <w:rsid w:val="00B3340C"/>
    <w:rsid w:val="00B334E1"/>
    <w:rsid w:val="00B33607"/>
    <w:rsid w:val="00B33637"/>
    <w:rsid w:val="00B337C2"/>
    <w:rsid w:val="00B338CE"/>
    <w:rsid w:val="00B3396B"/>
    <w:rsid w:val="00B33A25"/>
    <w:rsid w:val="00B33A7E"/>
    <w:rsid w:val="00B33B5E"/>
    <w:rsid w:val="00B33DD2"/>
    <w:rsid w:val="00B33F7C"/>
    <w:rsid w:val="00B33FD5"/>
    <w:rsid w:val="00B33FE7"/>
    <w:rsid w:val="00B34307"/>
    <w:rsid w:val="00B34390"/>
    <w:rsid w:val="00B3442C"/>
    <w:rsid w:val="00B3449B"/>
    <w:rsid w:val="00B3495B"/>
    <w:rsid w:val="00B34A00"/>
    <w:rsid w:val="00B34D44"/>
    <w:rsid w:val="00B34DF4"/>
    <w:rsid w:val="00B34F05"/>
    <w:rsid w:val="00B35208"/>
    <w:rsid w:val="00B3537B"/>
    <w:rsid w:val="00B3539A"/>
    <w:rsid w:val="00B35745"/>
    <w:rsid w:val="00B35785"/>
    <w:rsid w:val="00B359F1"/>
    <w:rsid w:val="00B35C43"/>
    <w:rsid w:val="00B35CB3"/>
    <w:rsid w:val="00B35F8E"/>
    <w:rsid w:val="00B3638E"/>
    <w:rsid w:val="00B36483"/>
    <w:rsid w:val="00B3669B"/>
    <w:rsid w:val="00B3689B"/>
    <w:rsid w:val="00B368FA"/>
    <w:rsid w:val="00B36D86"/>
    <w:rsid w:val="00B36DCE"/>
    <w:rsid w:val="00B36E9B"/>
    <w:rsid w:val="00B37188"/>
    <w:rsid w:val="00B37476"/>
    <w:rsid w:val="00B377C1"/>
    <w:rsid w:val="00B37B1F"/>
    <w:rsid w:val="00B37B8B"/>
    <w:rsid w:val="00B37B9F"/>
    <w:rsid w:val="00B37C11"/>
    <w:rsid w:val="00B37EA4"/>
    <w:rsid w:val="00B4003E"/>
    <w:rsid w:val="00B40079"/>
    <w:rsid w:val="00B400E0"/>
    <w:rsid w:val="00B4011C"/>
    <w:rsid w:val="00B401E9"/>
    <w:rsid w:val="00B401FB"/>
    <w:rsid w:val="00B40281"/>
    <w:rsid w:val="00B40292"/>
    <w:rsid w:val="00B406B2"/>
    <w:rsid w:val="00B40B28"/>
    <w:rsid w:val="00B40B80"/>
    <w:rsid w:val="00B40CC3"/>
    <w:rsid w:val="00B40D73"/>
    <w:rsid w:val="00B40DAB"/>
    <w:rsid w:val="00B40EF0"/>
    <w:rsid w:val="00B40FD2"/>
    <w:rsid w:val="00B41085"/>
    <w:rsid w:val="00B4110D"/>
    <w:rsid w:val="00B411A3"/>
    <w:rsid w:val="00B412CB"/>
    <w:rsid w:val="00B413B6"/>
    <w:rsid w:val="00B413E3"/>
    <w:rsid w:val="00B41494"/>
    <w:rsid w:val="00B416D8"/>
    <w:rsid w:val="00B41728"/>
    <w:rsid w:val="00B41B34"/>
    <w:rsid w:val="00B41BEB"/>
    <w:rsid w:val="00B41DA9"/>
    <w:rsid w:val="00B41ECA"/>
    <w:rsid w:val="00B423B7"/>
    <w:rsid w:val="00B424DB"/>
    <w:rsid w:val="00B4259B"/>
    <w:rsid w:val="00B42879"/>
    <w:rsid w:val="00B42964"/>
    <w:rsid w:val="00B42A85"/>
    <w:rsid w:val="00B42BEA"/>
    <w:rsid w:val="00B42E7A"/>
    <w:rsid w:val="00B43009"/>
    <w:rsid w:val="00B4300C"/>
    <w:rsid w:val="00B430D3"/>
    <w:rsid w:val="00B430F2"/>
    <w:rsid w:val="00B433A0"/>
    <w:rsid w:val="00B433F5"/>
    <w:rsid w:val="00B4364C"/>
    <w:rsid w:val="00B437A2"/>
    <w:rsid w:val="00B437BD"/>
    <w:rsid w:val="00B43985"/>
    <w:rsid w:val="00B439FA"/>
    <w:rsid w:val="00B43A72"/>
    <w:rsid w:val="00B43CA9"/>
    <w:rsid w:val="00B43D06"/>
    <w:rsid w:val="00B43D4D"/>
    <w:rsid w:val="00B43D5C"/>
    <w:rsid w:val="00B43DDF"/>
    <w:rsid w:val="00B43E8C"/>
    <w:rsid w:val="00B43FAC"/>
    <w:rsid w:val="00B440CF"/>
    <w:rsid w:val="00B4418B"/>
    <w:rsid w:val="00B443C5"/>
    <w:rsid w:val="00B4443C"/>
    <w:rsid w:val="00B44631"/>
    <w:rsid w:val="00B44638"/>
    <w:rsid w:val="00B446DF"/>
    <w:rsid w:val="00B4485B"/>
    <w:rsid w:val="00B44929"/>
    <w:rsid w:val="00B449DA"/>
    <w:rsid w:val="00B44A4C"/>
    <w:rsid w:val="00B44CA1"/>
    <w:rsid w:val="00B44CA3"/>
    <w:rsid w:val="00B44ED2"/>
    <w:rsid w:val="00B44F26"/>
    <w:rsid w:val="00B453AD"/>
    <w:rsid w:val="00B4548E"/>
    <w:rsid w:val="00B45578"/>
    <w:rsid w:val="00B45A61"/>
    <w:rsid w:val="00B45AC0"/>
    <w:rsid w:val="00B45C4D"/>
    <w:rsid w:val="00B45E1C"/>
    <w:rsid w:val="00B45F18"/>
    <w:rsid w:val="00B45FF5"/>
    <w:rsid w:val="00B46296"/>
    <w:rsid w:val="00B462A4"/>
    <w:rsid w:val="00B46501"/>
    <w:rsid w:val="00B465FC"/>
    <w:rsid w:val="00B4660B"/>
    <w:rsid w:val="00B467F5"/>
    <w:rsid w:val="00B468D6"/>
    <w:rsid w:val="00B46F0D"/>
    <w:rsid w:val="00B472BB"/>
    <w:rsid w:val="00B4731B"/>
    <w:rsid w:val="00B473FE"/>
    <w:rsid w:val="00B47784"/>
    <w:rsid w:val="00B4783F"/>
    <w:rsid w:val="00B47858"/>
    <w:rsid w:val="00B47AB1"/>
    <w:rsid w:val="00B47BA0"/>
    <w:rsid w:val="00B47BFE"/>
    <w:rsid w:val="00B47C58"/>
    <w:rsid w:val="00B47CEF"/>
    <w:rsid w:val="00B47EEF"/>
    <w:rsid w:val="00B50063"/>
    <w:rsid w:val="00B50157"/>
    <w:rsid w:val="00B50261"/>
    <w:rsid w:val="00B50269"/>
    <w:rsid w:val="00B5049A"/>
    <w:rsid w:val="00B504F7"/>
    <w:rsid w:val="00B50591"/>
    <w:rsid w:val="00B50672"/>
    <w:rsid w:val="00B50810"/>
    <w:rsid w:val="00B50840"/>
    <w:rsid w:val="00B50933"/>
    <w:rsid w:val="00B509BC"/>
    <w:rsid w:val="00B509C0"/>
    <w:rsid w:val="00B50AC6"/>
    <w:rsid w:val="00B50ADB"/>
    <w:rsid w:val="00B50B6E"/>
    <w:rsid w:val="00B50E09"/>
    <w:rsid w:val="00B50E77"/>
    <w:rsid w:val="00B50E9E"/>
    <w:rsid w:val="00B51028"/>
    <w:rsid w:val="00B5125A"/>
    <w:rsid w:val="00B51420"/>
    <w:rsid w:val="00B51526"/>
    <w:rsid w:val="00B517F1"/>
    <w:rsid w:val="00B51841"/>
    <w:rsid w:val="00B51A3C"/>
    <w:rsid w:val="00B51A40"/>
    <w:rsid w:val="00B51AD3"/>
    <w:rsid w:val="00B51C55"/>
    <w:rsid w:val="00B51ECC"/>
    <w:rsid w:val="00B5200C"/>
    <w:rsid w:val="00B522DF"/>
    <w:rsid w:val="00B5238F"/>
    <w:rsid w:val="00B524B6"/>
    <w:rsid w:val="00B5258B"/>
    <w:rsid w:val="00B527E9"/>
    <w:rsid w:val="00B529A5"/>
    <w:rsid w:val="00B529D8"/>
    <w:rsid w:val="00B529F2"/>
    <w:rsid w:val="00B52B4F"/>
    <w:rsid w:val="00B52CE0"/>
    <w:rsid w:val="00B52EC8"/>
    <w:rsid w:val="00B531A0"/>
    <w:rsid w:val="00B53280"/>
    <w:rsid w:val="00B536CB"/>
    <w:rsid w:val="00B5370C"/>
    <w:rsid w:val="00B53767"/>
    <w:rsid w:val="00B5377A"/>
    <w:rsid w:val="00B5385F"/>
    <w:rsid w:val="00B538F4"/>
    <w:rsid w:val="00B538FF"/>
    <w:rsid w:val="00B539DC"/>
    <w:rsid w:val="00B53BCD"/>
    <w:rsid w:val="00B53D11"/>
    <w:rsid w:val="00B53E00"/>
    <w:rsid w:val="00B53EAE"/>
    <w:rsid w:val="00B53EF5"/>
    <w:rsid w:val="00B540E5"/>
    <w:rsid w:val="00B542BA"/>
    <w:rsid w:val="00B544BB"/>
    <w:rsid w:val="00B545D8"/>
    <w:rsid w:val="00B5462B"/>
    <w:rsid w:val="00B54714"/>
    <w:rsid w:val="00B547D5"/>
    <w:rsid w:val="00B54989"/>
    <w:rsid w:val="00B54A5B"/>
    <w:rsid w:val="00B54CC5"/>
    <w:rsid w:val="00B54FB2"/>
    <w:rsid w:val="00B54FDE"/>
    <w:rsid w:val="00B5517F"/>
    <w:rsid w:val="00B551EA"/>
    <w:rsid w:val="00B552A5"/>
    <w:rsid w:val="00B553CF"/>
    <w:rsid w:val="00B555B8"/>
    <w:rsid w:val="00B5563A"/>
    <w:rsid w:val="00B5566B"/>
    <w:rsid w:val="00B557C3"/>
    <w:rsid w:val="00B55ACA"/>
    <w:rsid w:val="00B55C64"/>
    <w:rsid w:val="00B55D24"/>
    <w:rsid w:val="00B55ED3"/>
    <w:rsid w:val="00B55F3B"/>
    <w:rsid w:val="00B5618B"/>
    <w:rsid w:val="00B561BD"/>
    <w:rsid w:val="00B561C2"/>
    <w:rsid w:val="00B561D6"/>
    <w:rsid w:val="00B563BE"/>
    <w:rsid w:val="00B563DE"/>
    <w:rsid w:val="00B565BB"/>
    <w:rsid w:val="00B565F3"/>
    <w:rsid w:val="00B566E0"/>
    <w:rsid w:val="00B5685D"/>
    <w:rsid w:val="00B56B1F"/>
    <w:rsid w:val="00B56BB0"/>
    <w:rsid w:val="00B56D38"/>
    <w:rsid w:val="00B56D76"/>
    <w:rsid w:val="00B56E91"/>
    <w:rsid w:val="00B56F22"/>
    <w:rsid w:val="00B56FFA"/>
    <w:rsid w:val="00B570A9"/>
    <w:rsid w:val="00B5725B"/>
    <w:rsid w:val="00B572C2"/>
    <w:rsid w:val="00B57316"/>
    <w:rsid w:val="00B574B5"/>
    <w:rsid w:val="00B574BA"/>
    <w:rsid w:val="00B57625"/>
    <w:rsid w:val="00B5774C"/>
    <w:rsid w:val="00B57861"/>
    <w:rsid w:val="00B57A0A"/>
    <w:rsid w:val="00B57BEC"/>
    <w:rsid w:val="00B57C7A"/>
    <w:rsid w:val="00B57EC9"/>
    <w:rsid w:val="00B60206"/>
    <w:rsid w:val="00B60407"/>
    <w:rsid w:val="00B6059C"/>
    <w:rsid w:val="00B609F0"/>
    <w:rsid w:val="00B60C79"/>
    <w:rsid w:val="00B60E6E"/>
    <w:rsid w:val="00B60EBE"/>
    <w:rsid w:val="00B60EE9"/>
    <w:rsid w:val="00B610E0"/>
    <w:rsid w:val="00B6112D"/>
    <w:rsid w:val="00B6156C"/>
    <w:rsid w:val="00B615B0"/>
    <w:rsid w:val="00B615C2"/>
    <w:rsid w:val="00B61872"/>
    <w:rsid w:val="00B619AF"/>
    <w:rsid w:val="00B61B3F"/>
    <w:rsid w:val="00B61B85"/>
    <w:rsid w:val="00B61CFF"/>
    <w:rsid w:val="00B61F08"/>
    <w:rsid w:val="00B61F70"/>
    <w:rsid w:val="00B620F1"/>
    <w:rsid w:val="00B6229C"/>
    <w:rsid w:val="00B62333"/>
    <w:rsid w:val="00B6237B"/>
    <w:rsid w:val="00B62429"/>
    <w:rsid w:val="00B624EF"/>
    <w:rsid w:val="00B6261C"/>
    <w:rsid w:val="00B62634"/>
    <w:rsid w:val="00B62894"/>
    <w:rsid w:val="00B62A18"/>
    <w:rsid w:val="00B62A8B"/>
    <w:rsid w:val="00B62BFC"/>
    <w:rsid w:val="00B62DB1"/>
    <w:rsid w:val="00B62E4D"/>
    <w:rsid w:val="00B63059"/>
    <w:rsid w:val="00B630BB"/>
    <w:rsid w:val="00B633AE"/>
    <w:rsid w:val="00B63435"/>
    <w:rsid w:val="00B6352F"/>
    <w:rsid w:val="00B635CD"/>
    <w:rsid w:val="00B63870"/>
    <w:rsid w:val="00B63938"/>
    <w:rsid w:val="00B63971"/>
    <w:rsid w:val="00B63A87"/>
    <w:rsid w:val="00B63B77"/>
    <w:rsid w:val="00B63BD3"/>
    <w:rsid w:val="00B63DBB"/>
    <w:rsid w:val="00B63F37"/>
    <w:rsid w:val="00B63FDF"/>
    <w:rsid w:val="00B640AB"/>
    <w:rsid w:val="00B6411B"/>
    <w:rsid w:val="00B64124"/>
    <w:rsid w:val="00B64157"/>
    <w:rsid w:val="00B64213"/>
    <w:rsid w:val="00B64274"/>
    <w:rsid w:val="00B64398"/>
    <w:rsid w:val="00B64484"/>
    <w:rsid w:val="00B645F8"/>
    <w:rsid w:val="00B64743"/>
    <w:rsid w:val="00B6479E"/>
    <w:rsid w:val="00B6490E"/>
    <w:rsid w:val="00B64A44"/>
    <w:rsid w:val="00B64C99"/>
    <w:rsid w:val="00B64DD5"/>
    <w:rsid w:val="00B64FD6"/>
    <w:rsid w:val="00B6501C"/>
    <w:rsid w:val="00B650F9"/>
    <w:rsid w:val="00B652B0"/>
    <w:rsid w:val="00B65380"/>
    <w:rsid w:val="00B6557B"/>
    <w:rsid w:val="00B65725"/>
    <w:rsid w:val="00B6573E"/>
    <w:rsid w:val="00B65771"/>
    <w:rsid w:val="00B658EF"/>
    <w:rsid w:val="00B659F6"/>
    <w:rsid w:val="00B65C34"/>
    <w:rsid w:val="00B65CB1"/>
    <w:rsid w:val="00B65CF7"/>
    <w:rsid w:val="00B65F4B"/>
    <w:rsid w:val="00B664EC"/>
    <w:rsid w:val="00B66725"/>
    <w:rsid w:val="00B6676B"/>
    <w:rsid w:val="00B667EC"/>
    <w:rsid w:val="00B66801"/>
    <w:rsid w:val="00B668B4"/>
    <w:rsid w:val="00B6696A"/>
    <w:rsid w:val="00B66E8F"/>
    <w:rsid w:val="00B66E99"/>
    <w:rsid w:val="00B66FFC"/>
    <w:rsid w:val="00B6709E"/>
    <w:rsid w:val="00B670F2"/>
    <w:rsid w:val="00B6717E"/>
    <w:rsid w:val="00B678F9"/>
    <w:rsid w:val="00B6796C"/>
    <w:rsid w:val="00B679E2"/>
    <w:rsid w:val="00B67B2B"/>
    <w:rsid w:val="00B67B51"/>
    <w:rsid w:val="00B67DBA"/>
    <w:rsid w:val="00B67EA3"/>
    <w:rsid w:val="00B67ED1"/>
    <w:rsid w:val="00B7014D"/>
    <w:rsid w:val="00B701AE"/>
    <w:rsid w:val="00B7021B"/>
    <w:rsid w:val="00B70333"/>
    <w:rsid w:val="00B703F0"/>
    <w:rsid w:val="00B704C8"/>
    <w:rsid w:val="00B70570"/>
    <w:rsid w:val="00B70663"/>
    <w:rsid w:val="00B70995"/>
    <w:rsid w:val="00B70A49"/>
    <w:rsid w:val="00B70AB3"/>
    <w:rsid w:val="00B70EDB"/>
    <w:rsid w:val="00B71075"/>
    <w:rsid w:val="00B71239"/>
    <w:rsid w:val="00B71319"/>
    <w:rsid w:val="00B7137A"/>
    <w:rsid w:val="00B7140D"/>
    <w:rsid w:val="00B714A5"/>
    <w:rsid w:val="00B7177B"/>
    <w:rsid w:val="00B718C3"/>
    <w:rsid w:val="00B71A33"/>
    <w:rsid w:val="00B71A5D"/>
    <w:rsid w:val="00B71C0F"/>
    <w:rsid w:val="00B71D35"/>
    <w:rsid w:val="00B71D41"/>
    <w:rsid w:val="00B71FBB"/>
    <w:rsid w:val="00B71FCF"/>
    <w:rsid w:val="00B72523"/>
    <w:rsid w:val="00B72684"/>
    <w:rsid w:val="00B7273B"/>
    <w:rsid w:val="00B727B8"/>
    <w:rsid w:val="00B72B61"/>
    <w:rsid w:val="00B72BD1"/>
    <w:rsid w:val="00B72D6C"/>
    <w:rsid w:val="00B7329C"/>
    <w:rsid w:val="00B732CF"/>
    <w:rsid w:val="00B73320"/>
    <w:rsid w:val="00B73453"/>
    <w:rsid w:val="00B7359C"/>
    <w:rsid w:val="00B73642"/>
    <w:rsid w:val="00B7366C"/>
    <w:rsid w:val="00B736C2"/>
    <w:rsid w:val="00B737C7"/>
    <w:rsid w:val="00B73916"/>
    <w:rsid w:val="00B73B5A"/>
    <w:rsid w:val="00B73E00"/>
    <w:rsid w:val="00B73E31"/>
    <w:rsid w:val="00B73F13"/>
    <w:rsid w:val="00B7404B"/>
    <w:rsid w:val="00B741C8"/>
    <w:rsid w:val="00B74364"/>
    <w:rsid w:val="00B743D8"/>
    <w:rsid w:val="00B7476F"/>
    <w:rsid w:val="00B74968"/>
    <w:rsid w:val="00B74A0D"/>
    <w:rsid w:val="00B74DF2"/>
    <w:rsid w:val="00B74E95"/>
    <w:rsid w:val="00B74EC0"/>
    <w:rsid w:val="00B75226"/>
    <w:rsid w:val="00B7547F"/>
    <w:rsid w:val="00B7551C"/>
    <w:rsid w:val="00B75542"/>
    <w:rsid w:val="00B75667"/>
    <w:rsid w:val="00B75863"/>
    <w:rsid w:val="00B7586E"/>
    <w:rsid w:val="00B758BA"/>
    <w:rsid w:val="00B75940"/>
    <w:rsid w:val="00B759F2"/>
    <w:rsid w:val="00B75A5C"/>
    <w:rsid w:val="00B75C90"/>
    <w:rsid w:val="00B7617F"/>
    <w:rsid w:val="00B761E2"/>
    <w:rsid w:val="00B762BA"/>
    <w:rsid w:val="00B7646F"/>
    <w:rsid w:val="00B769F3"/>
    <w:rsid w:val="00B76E0B"/>
    <w:rsid w:val="00B77062"/>
    <w:rsid w:val="00B7709F"/>
    <w:rsid w:val="00B770A1"/>
    <w:rsid w:val="00B77104"/>
    <w:rsid w:val="00B77228"/>
    <w:rsid w:val="00B772FB"/>
    <w:rsid w:val="00B7733F"/>
    <w:rsid w:val="00B774CC"/>
    <w:rsid w:val="00B774D4"/>
    <w:rsid w:val="00B77504"/>
    <w:rsid w:val="00B775D4"/>
    <w:rsid w:val="00B77605"/>
    <w:rsid w:val="00B7767A"/>
    <w:rsid w:val="00B77828"/>
    <w:rsid w:val="00B77A51"/>
    <w:rsid w:val="00B77A75"/>
    <w:rsid w:val="00B77B57"/>
    <w:rsid w:val="00B77D68"/>
    <w:rsid w:val="00B77D8A"/>
    <w:rsid w:val="00B77ED6"/>
    <w:rsid w:val="00B77F61"/>
    <w:rsid w:val="00B800EF"/>
    <w:rsid w:val="00B803BB"/>
    <w:rsid w:val="00B8053A"/>
    <w:rsid w:val="00B805D4"/>
    <w:rsid w:val="00B80606"/>
    <w:rsid w:val="00B80627"/>
    <w:rsid w:val="00B80630"/>
    <w:rsid w:val="00B80795"/>
    <w:rsid w:val="00B80861"/>
    <w:rsid w:val="00B8086B"/>
    <w:rsid w:val="00B80996"/>
    <w:rsid w:val="00B809FC"/>
    <w:rsid w:val="00B80EB5"/>
    <w:rsid w:val="00B80EBE"/>
    <w:rsid w:val="00B80F5B"/>
    <w:rsid w:val="00B81093"/>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399"/>
    <w:rsid w:val="00B82588"/>
    <w:rsid w:val="00B8299C"/>
    <w:rsid w:val="00B82A8C"/>
    <w:rsid w:val="00B82C61"/>
    <w:rsid w:val="00B82CED"/>
    <w:rsid w:val="00B830F7"/>
    <w:rsid w:val="00B831DC"/>
    <w:rsid w:val="00B8321E"/>
    <w:rsid w:val="00B832D7"/>
    <w:rsid w:val="00B832D8"/>
    <w:rsid w:val="00B83407"/>
    <w:rsid w:val="00B83420"/>
    <w:rsid w:val="00B837F5"/>
    <w:rsid w:val="00B838B6"/>
    <w:rsid w:val="00B8394D"/>
    <w:rsid w:val="00B83AC3"/>
    <w:rsid w:val="00B83AEB"/>
    <w:rsid w:val="00B83CC0"/>
    <w:rsid w:val="00B83DAC"/>
    <w:rsid w:val="00B83DF6"/>
    <w:rsid w:val="00B84056"/>
    <w:rsid w:val="00B840AB"/>
    <w:rsid w:val="00B845C2"/>
    <w:rsid w:val="00B84609"/>
    <w:rsid w:val="00B84A94"/>
    <w:rsid w:val="00B84BE8"/>
    <w:rsid w:val="00B84DA7"/>
    <w:rsid w:val="00B84DC5"/>
    <w:rsid w:val="00B84E28"/>
    <w:rsid w:val="00B85172"/>
    <w:rsid w:val="00B85238"/>
    <w:rsid w:val="00B853C5"/>
    <w:rsid w:val="00B855A8"/>
    <w:rsid w:val="00B85837"/>
    <w:rsid w:val="00B85840"/>
    <w:rsid w:val="00B85BF3"/>
    <w:rsid w:val="00B85C0D"/>
    <w:rsid w:val="00B85F67"/>
    <w:rsid w:val="00B86173"/>
    <w:rsid w:val="00B86367"/>
    <w:rsid w:val="00B86450"/>
    <w:rsid w:val="00B86557"/>
    <w:rsid w:val="00B866E0"/>
    <w:rsid w:val="00B86835"/>
    <w:rsid w:val="00B86963"/>
    <w:rsid w:val="00B86B09"/>
    <w:rsid w:val="00B86B4D"/>
    <w:rsid w:val="00B86D87"/>
    <w:rsid w:val="00B86DBB"/>
    <w:rsid w:val="00B86ED9"/>
    <w:rsid w:val="00B86FBF"/>
    <w:rsid w:val="00B87067"/>
    <w:rsid w:val="00B87410"/>
    <w:rsid w:val="00B878B9"/>
    <w:rsid w:val="00B87A27"/>
    <w:rsid w:val="00B87B31"/>
    <w:rsid w:val="00B87C60"/>
    <w:rsid w:val="00B87E95"/>
    <w:rsid w:val="00B90165"/>
    <w:rsid w:val="00B902E2"/>
    <w:rsid w:val="00B90872"/>
    <w:rsid w:val="00B90960"/>
    <w:rsid w:val="00B90987"/>
    <w:rsid w:val="00B90A42"/>
    <w:rsid w:val="00B90AE2"/>
    <w:rsid w:val="00B90AF6"/>
    <w:rsid w:val="00B91240"/>
    <w:rsid w:val="00B91356"/>
    <w:rsid w:val="00B915FA"/>
    <w:rsid w:val="00B91628"/>
    <w:rsid w:val="00B9163C"/>
    <w:rsid w:val="00B91842"/>
    <w:rsid w:val="00B918B4"/>
    <w:rsid w:val="00B91B24"/>
    <w:rsid w:val="00B91E9D"/>
    <w:rsid w:val="00B920CC"/>
    <w:rsid w:val="00B92191"/>
    <w:rsid w:val="00B922C4"/>
    <w:rsid w:val="00B92445"/>
    <w:rsid w:val="00B924B1"/>
    <w:rsid w:val="00B926E0"/>
    <w:rsid w:val="00B92936"/>
    <w:rsid w:val="00B92AD4"/>
    <w:rsid w:val="00B92BF1"/>
    <w:rsid w:val="00B92C30"/>
    <w:rsid w:val="00B92CEB"/>
    <w:rsid w:val="00B92FB8"/>
    <w:rsid w:val="00B930AA"/>
    <w:rsid w:val="00B930EB"/>
    <w:rsid w:val="00B93285"/>
    <w:rsid w:val="00B932E1"/>
    <w:rsid w:val="00B933CC"/>
    <w:rsid w:val="00B937B3"/>
    <w:rsid w:val="00B937E4"/>
    <w:rsid w:val="00B9391B"/>
    <w:rsid w:val="00B939E6"/>
    <w:rsid w:val="00B93BF6"/>
    <w:rsid w:val="00B93C36"/>
    <w:rsid w:val="00B93C38"/>
    <w:rsid w:val="00B93DE8"/>
    <w:rsid w:val="00B94054"/>
    <w:rsid w:val="00B94155"/>
    <w:rsid w:val="00B94253"/>
    <w:rsid w:val="00B9436E"/>
    <w:rsid w:val="00B94525"/>
    <w:rsid w:val="00B946E7"/>
    <w:rsid w:val="00B947ED"/>
    <w:rsid w:val="00B949E3"/>
    <w:rsid w:val="00B94E56"/>
    <w:rsid w:val="00B950E8"/>
    <w:rsid w:val="00B95372"/>
    <w:rsid w:val="00B954FC"/>
    <w:rsid w:val="00B95574"/>
    <w:rsid w:val="00B9586C"/>
    <w:rsid w:val="00B95A04"/>
    <w:rsid w:val="00B95B06"/>
    <w:rsid w:val="00B95C49"/>
    <w:rsid w:val="00B95E38"/>
    <w:rsid w:val="00B95EEF"/>
    <w:rsid w:val="00B95FD7"/>
    <w:rsid w:val="00B96228"/>
    <w:rsid w:val="00B96313"/>
    <w:rsid w:val="00B963E3"/>
    <w:rsid w:val="00B96652"/>
    <w:rsid w:val="00B96658"/>
    <w:rsid w:val="00B966B6"/>
    <w:rsid w:val="00B9670E"/>
    <w:rsid w:val="00B96753"/>
    <w:rsid w:val="00B967FA"/>
    <w:rsid w:val="00B96848"/>
    <w:rsid w:val="00B96CC6"/>
    <w:rsid w:val="00B96CF0"/>
    <w:rsid w:val="00B96DA2"/>
    <w:rsid w:val="00B9717D"/>
    <w:rsid w:val="00B972A5"/>
    <w:rsid w:val="00B9734A"/>
    <w:rsid w:val="00B97491"/>
    <w:rsid w:val="00B977E2"/>
    <w:rsid w:val="00B977E6"/>
    <w:rsid w:val="00B97C4E"/>
    <w:rsid w:val="00B97CD5"/>
    <w:rsid w:val="00B97DEB"/>
    <w:rsid w:val="00B97F1F"/>
    <w:rsid w:val="00BA0041"/>
    <w:rsid w:val="00BA016F"/>
    <w:rsid w:val="00BA0462"/>
    <w:rsid w:val="00BA04A8"/>
    <w:rsid w:val="00BA067F"/>
    <w:rsid w:val="00BA07EB"/>
    <w:rsid w:val="00BA0AF8"/>
    <w:rsid w:val="00BA0C27"/>
    <w:rsid w:val="00BA0D74"/>
    <w:rsid w:val="00BA0EA9"/>
    <w:rsid w:val="00BA10D3"/>
    <w:rsid w:val="00BA1342"/>
    <w:rsid w:val="00BA13D4"/>
    <w:rsid w:val="00BA13E0"/>
    <w:rsid w:val="00BA145F"/>
    <w:rsid w:val="00BA158E"/>
    <w:rsid w:val="00BA17C4"/>
    <w:rsid w:val="00BA188B"/>
    <w:rsid w:val="00BA1B41"/>
    <w:rsid w:val="00BA1F25"/>
    <w:rsid w:val="00BA21FF"/>
    <w:rsid w:val="00BA2217"/>
    <w:rsid w:val="00BA24D9"/>
    <w:rsid w:val="00BA2520"/>
    <w:rsid w:val="00BA255B"/>
    <w:rsid w:val="00BA270E"/>
    <w:rsid w:val="00BA2729"/>
    <w:rsid w:val="00BA283C"/>
    <w:rsid w:val="00BA29B1"/>
    <w:rsid w:val="00BA2AEB"/>
    <w:rsid w:val="00BA2B41"/>
    <w:rsid w:val="00BA3116"/>
    <w:rsid w:val="00BA31A2"/>
    <w:rsid w:val="00BA3361"/>
    <w:rsid w:val="00BA33E7"/>
    <w:rsid w:val="00BA3500"/>
    <w:rsid w:val="00BA3594"/>
    <w:rsid w:val="00BA3603"/>
    <w:rsid w:val="00BA3621"/>
    <w:rsid w:val="00BA37EF"/>
    <w:rsid w:val="00BA37F4"/>
    <w:rsid w:val="00BA388C"/>
    <w:rsid w:val="00BA3974"/>
    <w:rsid w:val="00BA3C13"/>
    <w:rsid w:val="00BA3CC9"/>
    <w:rsid w:val="00BA3D2F"/>
    <w:rsid w:val="00BA3F29"/>
    <w:rsid w:val="00BA4005"/>
    <w:rsid w:val="00BA4082"/>
    <w:rsid w:val="00BA40BE"/>
    <w:rsid w:val="00BA436B"/>
    <w:rsid w:val="00BA47E1"/>
    <w:rsid w:val="00BA48E0"/>
    <w:rsid w:val="00BA4CF4"/>
    <w:rsid w:val="00BA4D27"/>
    <w:rsid w:val="00BA4EB0"/>
    <w:rsid w:val="00BA4FA7"/>
    <w:rsid w:val="00BA51E4"/>
    <w:rsid w:val="00BA54FB"/>
    <w:rsid w:val="00BA555B"/>
    <w:rsid w:val="00BA55BA"/>
    <w:rsid w:val="00BA59CE"/>
    <w:rsid w:val="00BA5A24"/>
    <w:rsid w:val="00BA5C02"/>
    <w:rsid w:val="00BA5C97"/>
    <w:rsid w:val="00BA5D45"/>
    <w:rsid w:val="00BA5EFB"/>
    <w:rsid w:val="00BA5F9C"/>
    <w:rsid w:val="00BA60F3"/>
    <w:rsid w:val="00BA62C4"/>
    <w:rsid w:val="00BA642F"/>
    <w:rsid w:val="00BA6430"/>
    <w:rsid w:val="00BA659A"/>
    <w:rsid w:val="00BA6621"/>
    <w:rsid w:val="00BA673C"/>
    <w:rsid w:val="00BA67F3"/>
    <w:rsid w:val="00BA68C1"/>
    <w:rsid w:val="00BA6A36"/>
    <w:rsid w:val="00BA6A73"/>
    <w:rsid w:val="00BA6C48"/>
    <w:rsid w:val="00BA6D50"/>
    <w:rsid w:val="00BA6D58"/>
    <w:rsid w:val="00BA6E96"/>
    <w:rsid w:val="00BA6FE6"/>
    <w:rsid w:val="00BA712E"/>
    <w:rsid w:val="00BA7423"/>
    <w:rsid w:val="00BA74DD"/>
    <w:rsid w:val="00BA7688"/>
    <w:rsid w:val="00BA7A20"/>
    <w:rsid w:val="00BA7B1D"/>
    <w:rsid w:val="00BA7BD0"/>
    <w:rsid w:val="00BA7DED"/>
    <w:rsid w:val="00BA7EB0"/>
    <w:rsid w:val="00BB008F"/>
    <w:rsid w:val="00BB0095"/>
    <w:rsid w:val="00BB0229"/>
    <w:rsid w:val="00BB035C"/>
    <w:rsid w:val="00BB04B0"/>
    <w:rsid w:val="00BB04ED"/>
    <w:rsid w:val="00BB0528"/>
    <w:rsid w:val="00BB070E"/>
    <w:rsid w:val="00BB0716"/>
    <w:rsid w:val="00BB07FE"/>
    <w:rsid w:val="00BB0832"/>
    <w:rsid w:val="00BB0D75"/>
    <w:rsid w:val="00BB0ECE"/>
    <w:rsid w:val="00BB0FE4"/>
    <w:rsid w:val="00BB1105"/>
    <w:rsid w:val="00BB1286"/>
    <w:rsid w:val="00BB1483"/>
    <w:rsid w:val="00BB1598"/>
    <w:rsid w:val="00BB15F5"/>
    <w:rsid w:val="00BB1969"/>
    <w:rsid w:val="00BB1C4F"/>
    <w:rsid w:val="00BB1F79"/>
    <w:rsid w:val="00BB20E7"/>
    <w:rsid w:val="00BB225D"/>
    <w:rsid w:val="00BB26DD"/>
    <w:rsid w:val="00BB277B"/>
    <w:rsid w:val="00BB2835"/>
    <w:rsid w:val="00BB297F"/>
    <w:rsid w:val="00BB2D30"/>
    <w:rsid w:val="00BB3102"/>
    <w:rsid w:val="00BB3135"/>
    <w:rsid w:val="00BB314B"/>
    <w:rsid w:val="00BB3613"/>
    <w:rsid w:val="00BB365A"/>
    <w:rsid w:val="00BB37B0"/>
    <w:rsid w:val="00BB3B06"/>
    <w:rsid w:val="00BB3CA8"/>
    <w:rsid w:val="00BB3D91"/>
    <w:rsid w:val="00BB3F4C"/>
    <w:rsid w:val="00BB3FB3"/>
    <w:rsid w:val="00BB4048"/>
    <w:rsid w:val="00BB46DE"/>
    <w:rsid w:val="00BB4785"/>
    <w:rsid w:val="00BB498F"/>
    <w:rsid w:val="00BB4A12"/>
    <w:rsid w:val="00BB4A42"/>
    <w:rsid w:val="00BB4C37"/>
    <w:rsid w:val="00BB4C3D"/>
    <w:rsid w:val="00BB4CD5"/>
    <w:rsid w:val="00BB4F91"/>
    <w:rsid w:val="00BB5075"/>
    <w:rsid w:val="00BB51B7"/>
    <w:rsid w:val="00BB5321"/>
    <w:rsid w:val="00BB549C"/>
    <w:rsid w:val="00BB559D"/>
    <w:rsid w:val="00BB5691"/>
    <w:rsid w:val="00BB56F2"/>
    <w:rsid w:val="00BB57D9"/>
    <w:rsid w:val="00BB57E0"/>
    <w:rsid w:val="00BB5846"/>
    <w:rsid w:val="00BB5A15"/>
    <w:rsid w:val="00BB5D89"/>
    <w:rsid w:val="00BB5E3F"/>
    <w:rsid w:val="00BB61B4"/>
    <w:rsid w:val="00BB61DC"/>
    <w:rsid w:val="00BB6258"/>
    <w:rsid w:val="00BB642E"/>
    <w:rsid w:val="00BB6431"/>
    <w:rsid w:val="00BB645D"/>
    <w:rsid w:val="00BB6472"/>
    <w:rsid w:val="00BB6942"/>
    <w:rsid w:val="00BB6AF0"/>
    <w:rsid w:val="00BB6CB6"/>
    <w:rsid w:val="00BB6DE8"/>
    <w:rsid w:val="00BB6EE8"/>
    <w:rsid w:val="00BB705D"/>
    <w:rsid w:val="00BB71EC"/>
    <w:rsid w:val="00BB724B"/>
    <w:rsid w:val="00BB7408"/>
    <w:rsid w:val="00BB740F"/>
    <w:rsid w:val="00BB77FD"/>
    <w:rsid w:val="00BB7DB1"/>
    <w:rsid w:val="00BC01AA"/>
    <w:rsid w:val="00BC01B6"/>
    <w:rsid w:val="00BC0394"/>
    <w:rsid w:val="00BC0637"/>
    <w:rsid w:val="00BC06E5"/>
    <w:rsid w:val="00BC076A"/>
    <w:rsid w:val="00BC0AE5"/>
    <w:rsid w:val="00BC0AE6"/>
    <w:rsid w:val="00BC0DBD"/>
    <w:rsid w:val="00BC0E9A"/>
    <w:rsid w:val="00BC11F5"/>
    <w:rsid w:val="00BC1248"/>
    <w:rsid w:val="00BC15BA"/>
    <w:rsid w:val="00BC16BF"/>
    <w:rsid w:val="00BC17A3"/>
    <w:rsid w:val="00BC1B4B"/>
    <w:rsid w:val="00BC1C1F"/>
    <w:rsid w:val="00BC1D76"/>
    <w:rsid w:val="00BC1D91"/>
    <w:rsid w:val="00BC1EEB"/>
    <w:rsid w:val="00BC1F70"/>
    <w:rsid w:val="00BC201A"/>
    <w:rsid w:val="00BC22C5"/>
    <w:rsid w:val="00BC243F"/>
    <w:rsid w:val="00BC258D"/>
    <w:rsid w:val="00BC261C"/>
    <w:rsid w:val="00BC272D"/>
    <w:rsid w:val="00BC279A"/>
    <w:rsid w:val="00BC286F"/>
    <w:rsid w:val="00BC2BC7"/>
    <w:rsid w:val="00BC2E1C"/>
    <w:rsid w:val="00BC2F45"/>
    <w:rsid w:val="00BC30F7"/>
    <w:rsid w:val="00BC32DF"/>
    <w:rsid w:val="00BC335A"/>
    <w:rsid w:val="00BC33C5"/>
    <w:rsid w:val="00BC344E"/>
    <w:rsid w:val="00BC3463"/>
    <w:rsid w:val="00BC38B8"/>
    <w:rsid w:val="00BC38FC"/>
    <w:rsid w:val="00BC39A4"/>
    <w:rsid w:val="00BC3A72"/>
    <w:rsid w:val="00BC3A75"/>
    <w:rsid w:val="00BC3B45"/>
    <w:rsid w:val="00BC3BB3"/>
    <w:rsid w:val="00BC3CF8"/>
    <w:rsid w:val="00BC3F33"/>
    <w:rsid w:val="00BC40CE"/>
    <w:rsid w:val="00BC4267"/>
    <w:rsid w:val="00BC44B6"/>
    <w:rsid w:val="00BC457E"/>
    <w:rsid w:val="00BC4636"/>
    <w:rsid w:val="00BC4701"/>
    <w:rsid w:val="00BC4827"/>
    <w:rsid w:val="00BC494F"/>
    <w:rsid w:val="00BC49BE"/>
    <w:rsid w:val="00BC4B9C"/>
    <w:rsid w:val="00BC4D3C"/>
    <w:rsid w:val="00BC4DD5"/>
    <w:rsid w:val="00BC50E5"/>
    <w:rsid w:val="00BC5181"/>
    <w:rsid w:val="00BC5288"/>
    <w:rsid w:val="00BC5511"/>
    <w:rsid w:val="00BC56C1"/>
    <w:rsid w:val="00BC590F"/>
    <w:rsid w:val="00BC5BE8"/>
    <w:rsid w:val="00BC5CE2"/>
    <w:rsid w:val="00BC5D19"/>
    <w:rsid w:val="00BC5F30"/>
    <w:rsid w:val="00BC6103"/>
    <w:rsid w:val="00BC6282"/>
    <w:rsid w:val="00BC642E"/>
    <w:rsid w:val="00BC6669"/>
    <w:rsid w:val="00BC6696"/>
    <w:rsid w:val="00BC66F1"/>
    <w:rsid w:val="00BC6742"/>
    <w:rsid w:val="00BC6A9C"/>
    <w:rsid w:val="00BC7025"/>
    <w:rsid w:val="00BC70FB"/>
    <w:rsid w:val="00BC71C5"/>
    <w:rsid w:val="00BC7247"/>
    <w:rsid w:val="00BC729D"/>
    <w:rsid w:val="00BC753F"/>
    <w:rsid w:val="00BC7541"/>
    <w:rsid w:val="00BC758A"/>
    <w:rsid w:val="00BC7659"/>
    <w:rsid w:val="00BC7909"/>
    <w:rsid w:val="00BC791C"/>
    <w:rsid w:val="00BC7A42"/>
    <w:rsid w:val="00BC7BB4"/>
    <w:rsid w:val="00BC7C09"/>
    <w:rsid w:val="00BC7C71"/>
    <w:rsid w:val="00BC7CB4"/>
    <w:rsid w:val="00BC7D00"/>
    <w:rsid w:val="00BC7E6E"/>
    <w:rsid w:val="00BD013E"/>
    <w:rsid w:val="00BD01FD"/>
    <w:rsid w:val="00BD0216"/>
    <w:rsid w:val="00BD02DB"/>
    <w:rsid w:val="00BD0383"/>
    <w:rsid w:val="00BD03ED"/>
    <w:rsid w:val="00BD05A7"/>
    <w:rsid w:val="00BD0782"/>
    <w:rsid w:val="00BD082C"/>
    <w:rsid w:val="00BD0A6C"/>
    <w:rsid w:val="00BD0ACF"/>
    <w:rsid w:val="00BD0C9B"/>
    <w:rsid w:val="00BD0FC4"/>
    <w:rsid w:val="00BD0FEE"/>
    <w:rsid w:val="00BD1122"/>
    <w:rsid w:val="00BD13ED"/>
    <w:rsid w:val="00BD140B"/>
    <w:rsid w:val="00BD15DC"/>
    <w:rsid w:val="00BD16D6"/>
    <w:rsid w:val="00BD1749"/>
    <w:rsid w:val="00BD1AF9"/>
    <w:rsid w:val="00BD1C6E"/>
    <w:rsid w:val="00BD210F"/>
    <w:rsid w:val="00BD21E3"/>
    <w:rsid w:val="00BD2248"/>
    <w:rsid w:val="00BD238C"/>
    <w:rsid w:val="00BD2444"/>
    <w:rsid w:val="00BD281E"/>
    <w:rsid w:val="00BD29C9"/>
    <w:rsid w:val="00BD2A08"/>
    <w:rsid w:val="00BD2A58"/>
    <w:rsid w:val="00BD2AD0"/>
    <w:rsid w:val="00BD2EAC"/>
    <w:rsid w:val="00BD2F55"/>
    <w:rsid w:val="00BD3837"/>
    <w:rsid w:val="00BD385B"/>
    <w:rsid w:val="00BD3863"/>
    <w:rsid w:val="00BD386B"/>
    <w:rsid w:val="00BD3C44"/>
    <w:rsid w:val="00BD3C69"/>
    <w:rsid w:val="00BD3D7A"/>
    <w:rsid w:val="00BD3DB0"/>
    <w:rsid w:val="00BD3E88"/>
    <w:rsid w:val="00BD4062"/>
    <w:rsid w:val="00BD4355"/>
    <w:rsid w:val="00BD4502"/>
    <w:rsid w:val="00BD4676"/>
    <w:rsid w:val="00BD46AB"/>
    <w:rsid w:val="00BD46EF"/>
    <w:rsid w:val="00BD47E1"/>
    <w:rsid w:val="00BD49E7"/>
    <w:rsid w:val="00BD4A64"/>
    <w:rsid w:val="00BD4A8A"/>
    <w:rsid w:val="00BD4B0C"/>
    <w:rsid w:val="00BD4B4E"/>
    <w:rsid w:val="00BD4B66"/>
    <w:rsid w:val="00BD4E83"/>
    <w:rsid w:val="00BD52FA"/>
    <w:rsid w:val="00BD55B5"/>
    <w:rsid w:val="00BD5642"/>
    <w:rsid w:val="00BD5686"/>
    <w:rsid w:val="00BD571F"/>
    <w:rsid w:val="00BD5967"/>
    <w:rsid w:val="00BD5A26"/>
    <w:rsid w:val="00BD5A74"/>
    <w:rsid w:val="00BD5B75"/>
    <w:rsid w:val="00BD5D4D"/>
    <w:rsid w:val="00BD5F20"/>
    <w:rsid w:val="00BD5F53"/>
    <w:rsid w:val="00BD614C"/>
    <w:rsid w:val="00BD62A3"/>
    <w:rsid w:val="00BD6493"/>
    <w:rsid w:val="00BD64B6"/>
    <w:rsid w:val="00BD64DE"/>
    <w:rsid w:val="00BD6509"/>
    <w:rsid w:val="00BD65D2"/>
    <w:rsid w:val="00BD6822"/>
    <w:rsid w:val="00BD689C"/>
    <w:rsid w:val="00BD6909"/>
    <w:rsid w:val="00BD6A22"/>
    <w:rsid w:val="00BD6BC7"/>
    <w:rsid w:val="00BD6CB1"/>
    <w:rsid w:val="00BD6D75"/>
    <w:rsid w:val="00BD6E97"/>
    <w:rsid w:val="00BD7212"/>
    <w:rsid w:val="00BD727A"/>
    <w:rsid w:val="00BD7589"/>
    <w:rsid w:val="00BD76F4"/>
    <w:rsid w:val="00BD7811"/>
    <w:rsid w:val="00BD78B8"/>
    <w:rsid w:val="00BD799A"/>
    <w:rsid w:val="00BD7A82"/>
    <w:rsid w:val="00BD7BA9"/>
    <w:rsid w:val="00BD7C84"/>
    <w:rsid w:val="00BD7DE2"/>
    <w:rsid w:val="00BD7F39"/>
    <w:rsid w:val="00BD7F6C"/>
    <w:rsid w:val="00BD7F9E"/>
    <w:rsid w:val="00BE001D"/>
    <w:rsid w:val="00BE0127"/>
    <w:rsid w:val="00BE01EE"/>
    <w:rsid w:val="00BE072F"/>
    <w:rsid w:val="00BE08DD"/>
    <w:rsid w:val="00BE093E"/>
    <w:rsid w:val="00BE0B2B"/>
    <w:rsid w:val="00BE0BF7"/>
    <w:rsid w:val="00BE0C3B"/>
    <w:rsid w:val="00BE0C4C"/>
    <w:rsid w:val="00BE0C86"/>
    <w:rsid w:val="00BE0E19"/>
    <w:rsid w:val="00BE0EE6"/>
    <w:rsid w:val="00BE1010"/>
    <w:rsid w:val="00BE10D0"/>
    <w:rsid w:val="00BE1273"/>
    <w:rsid w:val="00BE13B8"/>
    <w:rsid w:val="00BE1552"/>
    <w:rsid w:val="00BE1634"/>
    <w:rsid w:val="00BE197A"/>
    <w:rsid w:val="00BE197D"/>
    <w:rsid w:val="00BE1A06"/>
    <w:rsid w:val="00BE1A1E"/>
    <w:rsid w:val="00BE1A79"/>
    <w:rsid w:val="00BE1CDF"/>
    <w:rsid w:val="00BE1D0C"/>
    <w:rsid w:val="00BE1E3A"/>
    <w:rsid w:val="00BE1EBA"/>
    <w:rsid w:val="00BE1F31"/>
    <w:rsid w:val="00BE20E8"/>
    <w:rsid w:val="00BE2271"/>
    <w:rsid w:val="00BE2323"/>
    <w:rsid w:val="00BE2361"/>
    <w:rsid w:val="00BE247A"/>
    <w:rsid w:val="00BE25F1"/>
    <w:rsid w:val="00BE2A02"/>
    <w:rsid w:val="00BE2E99"/>
    <w:rsid w:val="00BE2EAB"/>
    <w:rsid w:val="00BE2EC4"/>
    <w:rsid w:val="00BE2ED6"/>
    <w:rsid w:val="00BE315F"/>
    <w:rsid w:val="00BE31D4"/>
    <w:rsid w:val="00BE326B"/>
    <w:rsid w:val="00BE32B1"/>
    <w:rsid w:val="00BE3434"/>
    <w:rsid w:val="00BE3466"/>
    <w:rsid w:val="00BE3851"/>
    <w:rsid w:val="00BE3AFA"/>
    <w:rsid w:val="00BE3F52"/>
    <w:rsid w:val="00BE3F9F"/>
    <w:rsid w:val="00BE403F"/>
    <w:rsid w:val="00BE41BB"/>
    <w:rsid w:val="00BE4568"/>
    <w:rsid w:val="00BE4578"/>
    <w:rsid w:val="00BE45B4"/>
    <w:rsid w:val="00BE45C1"/>
    <w:rsid w:val="00BE4839"/>
    <w:rsid w:val="00BE4B43"/>
    <w:rsid w:val="00BE51C7"/>
    <w:rsid w:val="00BE536E"/>
    <w:rsid w:val="00BE53CA"/>
    <w:rsid w:val="00BE5515"/>
    <w:rsid w:val="00BE5613"/>
    <w:rsid w:val="00BE57BE"/>
    <w:rsid w:val="00BE57ED"/>
    <w:rsid w:val="00BE5813"/>
    <w:rsid w:val="00BE58D6"/>
    <w:rsid w:val="00BE5A7A"/>
    <w:rsid w:val="00BE5A92"/>
    <w:rsid w:val="00BE5C7E"/>
    <w:rsid w:val="00BE5D57"/>
    <w:rsid w:val="00BE5E42"/>
    <w:rsid w:val="00BE612C"/>
    <w:rsid w:val="00BE62B6"/>
    <w:rsid w:val="00BE65B3"/>
    <w:rsid w:val="00BE65DA"/>
    <w:rsid w:val="00BE6685"/>
    <w:rsid w:val="00BE6692"/>
    <w:rsid w:val="00BE68B9"/>
    <w:rsid w:val="00BE6955"/>
    <w:rsid w:val="00BE6AFE"/>
    <w:rsid w:val="00BE6C17"/>
    <w:rsid w:val="00BE6C7C"/>
    <w:rsid w:val="00BE6E1C"/>
    <w:rsid w:val="00BE6E85"/>
    <w:rsid w:val="00BE6F5A"/>
    <w:rsid w:val="00BE70F5"/>
    <w:rsid w:val="00BE7265"/>
    <w:rsid w:val="00BE73AA"/>
    <w:rsid w:val="00BE77B6"/>
    <w:rsid w:val="00BE77BF"/>
    <w:rsid w:val="00BE786F"/>
    <w:rsid w:val="00BE7AC1"/>
    <w:rsid w:val="00BE7B09"/>
    <w:rsid w:val="00BE7B27"/>
    <w:rsid w:val="00BE7B5E"/>
    <w:rsid w:val="00BE7C6F"/>
    <w:rsid w:val="00BE7E10"/>
    <w:rsid w:val="00BE7EBC"/>
    <w:rsid w:val="00BE7EE2"/>
    <w:rsid w:val="00BE7F1D"/>
    <w:rsid w:val="00BF00DD"/>
    <w:rsid w:val="00BF02E6"/>
    <w:rsid w:val="00BF039D"/>
    <w:rsid w:val="00BF03C2"/>
    <w:rsid w:val="00BF0647"/>
    <w:rsid w:val="00BF07CB"/>
    <w:rsid w:val="00BF0A66"/>
    <w:rsid w:val="00BF0B83"/>
    <w:rsid w:val="00BF0F1C"/>
    <w:rsid w:val="00BF10D2"/>
    <w:rsid w:val="00BF10D6"/>
    <w:rsid w:val="00BF11D6"/>
    <w:rsid w:val="00BF120B"/>
    <w:rsid w:val="00BF12BE"/>
    <w:rsid w:val="00BF1309"/>
    <w:rsid w:val="00BF14A1"/>
    <w:rsid w:val="00BF171F"/>
    <w:rsid w:val="00BF18B9"/>
    <w:rsid w:val="00BF1B70"/>
    <w:rsid w:val="00BF1C51"/>
    <w:rsid w:val="00BF1D0B"/>
    <w:rsid w:val="00BF1E3E"/>
    <w:rsid w:val="00BF2026"/>
    <w:rsid w:val="00BF2202"/>
    <w:rsid w:val="00BF220D"/>
    <w:rsid w:val="00BF25B1"/>
    <w:rsid w:val="00BF264C"/>
    <w:rsid w:val="00BF2659"/>
    <w:rsid w:val="00BF2817"/>
    <w:rsid w:val="00BF2A91"/>
    <w:rsid w:val="00BF2B21"/>
    <w:rsid w:val="00BF2C65"/>
    <w:rsid w:val="00BF2ED5"/>
    <w:rsid w:val="00BF2F0B"/>
    <w:rsid w:val="00BF30BA"/>
    <w:rsid w:val="00BF31CB"/>
    <w:rsid w:val="00BF32A3"/>
    <w:rsid w:val="00BF349D"/>
    <w:rsid w:val="00BF35DD"/>
    <w:rsid w:val="00BF366D"/>
    <w:rsid w:val="00BF378D"/>
    <w:rsid w:val="00BF3835"/>
    <w:rsid w:val="00BF3847"/>
    <w:rsid w:val="00BF3AA8"/>
    <w:rsid w:val="00BF3AE6"/>
    <w:rsid w:val="00BF3C10"/>
    <w:rsid w:val="00BF3C37"/>
    <w:rsid w:val="00BF3F3C"/>
    <w:rsid w:val="00BF4089"/>
    <w:rsid w:val="00BF4231"/>
    <w:rsid w:val="00BF42F4"/>
    <w:rsid w:val="00BF432F"/>
    <w:rsid w:val="00BF43E6"/>
    <w:rsid w:val="00BF45F6"/>
    <w:rsid w:val="00BF46F1"/>
    <w:rsid w:val="00BF4796"/>
    <w:rsid w:val="00BF487A"/>
    <w:rsid w:val="00BF4923"/>
    <w:rsid w:val="00BF4B56"/>
    <w:rsid w:val="00BF4B69"/>
    <w:rsid w:val="00BF4B9A"/>
    <w:rsid w:val="00BF4BC1"/>
    <w:rsid w:val="00BF4BEC"/>
    <w:rsid w:val="00BF4BF8"/>
    <w:rsid w:val="00BF4D0C"/>
    <w:rsid w:val="00BF4E60"/>
    <w:rsid w:val="00BF4EA0"/>
    <w:rsid w:val="00BF4F7D"/>
    <w:rsid w:val="00BF4F8A"/>
    <w:rsid w:val="00BF504B"/>
    <w:rsid w:val="00BF513F"/>
    <w:rsid w:val="00BF531E"/>
    <w:rsid w:val="00BF5350"/>
    <w:rsid w:val="00BF547A"/>
    <w:rsid w:val="00BF5598"/>
    <w:rsid w:val="00BF55D0"/>
    <w:rsid w:val="00BF55F8"/>
    <w:rsid w:val="00BF5623"/>
    <w:rsid w:val="00BF56A8"/>
    <w:rsid w:val="00BF598D"/>
    <w:rsid w:val="00BF5A94"/>
    <w:rsid w:val="00BF5AB4"/>
    <w:rsid w:val="00BF5B68"/>
    <w:rsid w:val="00BF5DE6"/>
    <w:rsid w:val="00BF5EFE"/>
    <w:rsid w:val="00BF5FB3"/>
    <w:rsid w:val="00BF60E3"/>
    <w:rsid w:val="00BF6597"/>
    <w:rsid w:val="00BF677B"/>
    <w:rsid w:val="00BF6907"/>
    <w:rsid w:val="00BF6923"/>
    <w:rsid w:val="00BF6CAA"/>
    <w:rsid w:val="00BF6DAE"/>
    <w:rsid w:val="00BF6DCF"/>
    <w:rsid w:val="00BF6FBF"/>
    <w:rsid w:val="00BF7058"/>
    <w:rsid w:val="00BF7064"/>
    <w:rsid w:val="00BF70A1"/>
    <w:rsid w:val="00BF70F8"/>
    <w:rsid w:val="00BF71E0"/>
    <w:rsid w:val="00BF7459"/>
    <w:rsid w:val="00BF76BE"/>
    <w:rsid w:val="00BF76DB"/>
    <w:rsid w:val="00BF7746"/>
    <w:rsid w:val="00BF77F5"/>
    <w:rsid w:val="00BF7957"/>
    <w:rsid w:val="00BF79AA"/>
    <w:rsid w:val="00BF7CDD"/>
    <w:rsid w:val="00BF7D43"/>
    <w:rsid w:val="00BF7D9A"/>
    <w:rsid w:val="00BF7E8F"/>
    <w:rsid w:val="00BF7F83"/>
    <w:rsid w:val="00C007CA"/>
    <w:rsid w:val="00C00C28"/>
    <w:rsid w:val="00C00E52"/>
    <w:rsid w:val="00C00F1A"/>
    <w:rsid w:val="00C00F1C"/>
    <w:rsid w:val="00C010F5"/>
    <w:rsid w:val="00C011D2"/>
    <w:rsid w:val="00C01663"/>
    <w:rsid w:val="00C01835"/>
    <w:rsid w:val="00C01A5A"/>
    <w:rsid w:val="00C01C49"/>
    <w:rsid w:val="00C01DD8"/>
    <w:rsid w:val="00C01DFD"/>
    <w:rsid w:val="00C01F24"/>
    <w:rsid w:val="00C01F45"/>
    <w:rsid w:val="00C02192"/>
    <w:rsid w:val="00C02327"/>
    <w:rsid w:val="00C024E0"/>
    <w:rsid w:val="00C02608"/>
    <w:rsid w:val="00C0279C"/>
    <w:rsid w:val="00C02810"/>
    <w:rsid w:val="00C028B8"/>
    <w:rsid w:val="00C02B06"/>
    <w:rsid w:val="00C02BFD"/>
    <w:rsid w:val="00C02C1F"/>
    <w:rsid w:val="00C02C95"/>
    <w:rsid w:val="00C02CDE"/>
    <w:rsid w:val="00C02D94"/>
    <w:rsid w:val="00C02EE6"/>
    <w:rsid w:val="00C02EE7"/>
    <w:rsid w:val="00C02EED"/>
    <w:rsid w:val="00C03071"/>
    <w:rsid w:val="00C0312E"/>
    <w:rsid w:val="00C03375"/>
    <w:rsid w:val="00C0350E"/>
    <w:rsid w:val="00C0351E"/>
    <w:rsid w:val="00C03728"/>
    <w:rsid w:val="00C0389B"/>
    <w:rsid w:val="00C039DB"/>
    <w:rsid w:val="00C03ACF"/>
    <w:rsid w:val="00C03B7B"/>
    <w:rsid w:val="00C03C30"/>
    <w:rsid w:val="00C03F2A"/>
    <w:rsid w:val="00C042CF"/>
    <w:rsid w:val="00C04300"/>
    <w:rsid w:val="00C04322"/>
    <w:rsid w:val="00C04339"/>
    <w:rsid w:val="00C047AC"/>
    <w:rsid w:val="00C04884"/>
    <w:rsid w:val="00C048DA"/>
    <w:rsid w:val="00C049E9"/>
    <w:rsid w:val="00C04C6C"/>
    <w:rsid w:val="00C04D35"/>
    <w:rsid w:val="00C04DE2"/>
    <w:rsid w:val="00C04E8B"/>
    <w:rsid w:val="00C04EB1"/>
    <w:rsid w:val="00C05395"/>
    <w:rsid w:val="00C053F5"/>
    <w:rsid w:val="00C05550"/>
    <w:rsid w:val="00C055DA"/>
    <w:rsid w:val="00C057E0"/>
    <w:rsid w:val="00C05863"/>
    <w:rsid w:val="00C05B4D"/>
    <w:rsid w:val="00C05BE8"/>
    <w:rsid w:val="00C05C20"/>
    <w:rsid w:val="00C05D67"/>
    <w:rsid w:val="00C05ECA"/>
    <w:rsid w:val="00C06031"/>
    <w:rsid w:val="00C06066"/>
    <w:rsid w:val="00C06155"/>
    <w:rsid w:val="00C061E6"/>
    <w:rsid w:val="00C061EC"/>
    <w:rsid w:val="00C06403"/>
    <w:rsid w:val="00C0648A"/>
    <w:rsid w:val="00C064D4"/>
    <w:rsid w:val="00C066BD"/>
    <w:rsid w:val="00C067A4"/>
    <w:rsid w:val="00C06822"/>
    <w:rsid w:val="00C0699A"/>
    <w:rsid w:val="00C06C47"/>
    <w:rsid w:val="00C06DBD"/>
    <w:rsid w:val="00C06F8C"/>
    <w:rsid w:val="00C07003"/>
    <w:rsid w:val="00C072D5"/>
    <w:rsid w:val="00C07333"/>
    <w:rsid w:val="00C073A3"/>
    <w:rsid w:val="00C073C5"/>
    <w:rsid w:val="00C07449"/>
    <w:rsid w:val="00C07510"/>
    <w:rsid w:val="00C0776C"/>
    <w:rsid w:val="00C07977"/>
    <w:rsid w:val="00C079A4"/>
    <w:rsid w:val="00C07A6C"/>
    <w:rsid w:val="00C07AE3"/>
    <w:rsid w:val="00C07AE4"/>
    <w:rsid w:val="00C07C5C"/>
    <w:rsid w:val="00C07CB3"/>
    <w:rsid w:val="00C07D96"/>
    <w:rsid w:val="00C1030D"/>
    <w:rsid w:val="00C10406"/>
    <w:rsid w:val="00C1044D"/>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BA1"/>
    <w:rsid w:val="00C11BF9"/>
    <w:rsid w:val="00C11C33"/>
    <w:rsid w:val="00C11C73"/>
    <w:rsid w:val="00C11CFF"/>
    <w:rsid w:val="00C11F37"/>
    <w:rsid w:val="00C11FE5"/>
    <w:rsid w:val="00C11FF6"/>
    <w:rsid w:val="00C12068"/>
    <w:rsid w:val="00C12127"/>
    <w:rsid w:val="00C12281"/>
    <w:rsid w:val="00C12582"/>
    <w:rsid w:val="00C129E5"/>
    <w:rsid w:val="00C12A19"/>
    <w:rsid w:val="00C12AEC"/>
    <w:rsid w:val="00C12BD4"/>
    <w:rsid w:val="00C12C69"/>
    <w:rsid w:val="00C12CD3"/>
    <w:rsid w:val="00C12D02"/>
    <w:rsid w:val="00C12EB5"/>
    <w:rsid w:val="00C1302C"/>
    <w:rsid w:val="00C1328A"/>
    <w:rsid w:val="00C13504"/>
    <w:rsid w:val="00C13550"/>
    <w:rsid w:val="00C13773"/>
    <w:rsid w:val="00C137BB"/>
    <w:rsid w:val="00C13BA6"/>
    <w:rsid w:val="00C13BAD"/>
    <w:rsid w:val="00C13BCA"/>
    <w:rsid w:val="00C13C8A"/>
    <w:rsid w:val="00C13F22"/>
    <w:rsid w:val="00C13F51"/>
    <w:rsid w:val="00C14080"/>
    <w:rsid w:val="00C140FE"/>
    <w:rsid w:val="00C14115"/>
    <w:rsid w:val="00C1426E"/>
    <w:rsid w:val="00C14346"/>
    <w:rsid w:val="00C1465E"/>
    <w:rsid w:val="00C14691"/>
    <w:rsid w:val="00C148AD"/>
    <w:rsid w:val="00C1496F"/>
    <w:rsid w:val="00C14A8F"/>
    <w:rsid w:val="00C14D04"/>
    <w:rsid w:val="00C14D57"/>
    <w:rsid w:val="00C14D69"/>
    <w:rsid w:val="00C14EF8"/>
    <w:rsid w:val="00C14F41"/>
    <w:rsid w:val="00C15034"/>
    <w:rsid w:val="00C15135"/>
    <w:rsid w:val="00C15442"/>
    <w:rsid w:val="00C155EC"/>
    <w:rsid w:val="00C157AA"/>
    <w:rsid w:val="00C1581E"/>
    <w:rsid w:val="00C15875"/>
    <w:rsid w:val="00C158CF"/>
    <w:rsid w:val="00C159ED"/>
    <w:rsid w:val="00C15AE5"/>
    <w:rsid w:val="00C15B48"/>
    <w:rsid w:val="00C15B5B"/>
    <w:rsid w:val="00C15D68"/>
    <w:rsid w:val="00C15E42"/>
    <w:rsid w:val="00C15F23"/>
    <w:rsid w:val="00C16095"/>
    <w:rsid w:val="00C16257"/>
    <w:rsid w:val="00C16338"/>
    <w:rsid w:val="00C16386"/>
    <w:rsid w:val="00C163EE"/>
    <w:rsid w:val="00C164BC"/>
    <w:rsid w:val="00C165C6"/>
    <w:rsid w:val="00C1662C"/>
    <w:rsid w:val="00C16748"/>
    <w:rsid w:val="00C16813"/>
    <w:rsid w:val="00C16848"/>
    <w:rsid w:val="00C16A2A"/>
    <w:rsid w:val="00C16ADB"/>
    <w:rsid w:val="00C16B16"/>
    <w:rsid w:val="00C16B1C"/>
    <w:rsid w:val="00C16CAD"/>
    <w:rsid w:val="00C16CF9"/>
    <w:rsid w:val="00C16E43"/>
    <w:rsid w:val="00C16E53"/>
    <w:rsid w:val="00C16FFE"/>
    <w:rsid w:val="00C17099"/>
    <w:rsid w:val="00C170AD"/>
    <w:rsid w:val="00C170AE"/>
    <w:rsid w:val="00C173EB"/>
    <w:rsid w:val="00C17420"/>
    <w:rsid w:val="00C17542"/>
    <w:rsid w:val="00C17593"/>
    <w:rsid w:val="00C176B6"/>
    <w:rsid w:val="00C17869"/>
    <w:rsid w:val="00C179BB"/>
    <w:rsid w:val="00C17D78"/>
    <w:rsid w:val="00C17D7E"/>
    <w:rsid w:val="00C17D89"/>
    <w:rsid w:val="00C17EFE"/>
    <w:rsid w:val="00C17F24"/>
    <w:rsid w:val="00C17FF7"/>
    <w:rsid w:val="00C20183"/>
    <w:rsid w:val="00C201FC"/>
    <w:rsid w:val="00C202D5"/>
    <w:rsid w:val="00C2040B"/>
    <w:rsid w:val="00C20578"/>
    <w:rsid w:val="00C2068D"/>
    <w:rsid w:val="00C206C4"/>
    <w:rsid w:val="00C206EC"/>
    <w:rsid w:val="00C208F7"/>
    <w:rsid w:val="00C20B91"/>
    <w:rsid w:val="00C20DD5"/>
    <w:rsid w:val="00C20E6E"/>
    <w:rsid w:val="00C20EE6"/>
    <w:rsid w:val="00C20F2A"/>
    <w:rsid w:val="00C210CC"/>
    <w:rsid w:val="00C21436"/>
    <w:rsid w:val="00C215DD"/>
    <w:rsid w:val="00C21728"/>
    <w:rsid w:val="00C2179E"/>
    <w:rsid w:val="00C2191D"/>
    <w:rsid w:val="00C21A4A"/>
    <w:rsid w:val="00C21AEB"/>
    <w:rsid w:val="00C21B35"/>
    <w:rsid w:val="00C21D0A"/>
    <w:rsid w:val="00C21D1C"/>
    <w:rsid w:val="00C22038"/>
    <w:rsid w:val="00C22142"/>
    <w:rsid w:val="00C22242"/>
    <w:rsid w:val="00C223D4"/>
    <w:rsid w:val="00C224E7"/>
    <w:rsid w:val="00C2251B"/>
    <w:rsid w:val="00C22600"/>
    <w:rsid w:val="00C226B6"/>
    <w:rsid w:val="00C226CE"/>
    <w:rsid w:val="00C2272E"/>
    <w:rsid w:val="00C2278F"/>
    <w:rsid w:val="00C22BF2"/>
    <w:rsid w:val="00C22C33"/>
    <w:rsid w:val="00C22FA0"/>
    <w:rsid w:val="00C23191"/>
    <w:rsid w:val="00C232DD"/>
    <w:rsid w:val="00C234FD"/>
    <w:rsid w:val="00C23500"/>
    <w:rsid w:val="00C238BF"/>
    <w:rsid w:val="00C238E8"/>
    <w:rsid w:val="00C23D8F"/>
    <w:rsid w:val="00C23F90"/>
    <w:rsid w:val="00C240A9"/>
    <w:rsid w:val="00C24124"/>
    <w:rsid w:val="00C241D0"/>
    <w:rsid w:val="00C2422C"/>
    <w:rsid w:val="00C2423A"/>
    <w:rsid w:val="00C24383"/>
    <w:rsid w:val="00C244D8"/>
    <w:rsid w:val="00C24601"/>
    <w:rsid w:val="00C24789"/>
    <w:rsid w:val="00C24BB1"/>
    <w:rsid w:val="00C24E18"/>
    <w:rsid w:val="00C24EE5"/>
    <w:rsid w:val="00C250B0"/>
    <w:rsid w:val="00C250CF"/>
    <w:rsid w:val="00C2514D"/>
    <w:rsid w:val="00C2524F"/>
    <w:rsid w:val="00C25319"/>
    <w:rsid w:val="00C2544D"/>
    <w:rsid w:val="00C254DE"/>
    <w:rsid w:val="00C25546"/>
    <w:rsid w:val="00C255E0"/>
    <w:rsid w:val="00C25803"/>
    <w:rsid w:val="00C25879"/>
    <w:rsid w:val="00C25C00"/>
    <w:rsid w:val="00C25C46"/>
    <w:rsid w:val="00C26290"/>
    <w:rsid w:val="00C26408"/>
    <w:rsid w:val="00C26417"/>
    <w:rsid w:val="00C264E2"/>
    <w:rsid w:val="00C2664D"/>
    <w:rsid w:val="00C267F7"/>
    <w:rsid w:val="00C26832"/>
    <w:rsid w:val="00C2684A"/>
    <w:rsid w:val="00C26871"/>
    <w:rsid w:val="00C2695A"/>
    <w:rsid w:val="00C26C53"/>
    <w:rsid w:val="00C26DA0"/>
    <w:rsid w:val="00C26EB2"/>
    <w:rsid w:val="00C26FCC"/>
    <w:rsid w:val="00C27126"/>
    <w:rsid w:val="00C27156"/>
    <w:rsid w:val="00C274BE"/>
    <w:rsid w:val="00C275D9"/>
    <w:rsid w:val="00C2769D"/>
    <w:rsid w:val="00C2783C"/>
    <w:rsid w:val="00C27889"/>
    <w:rsid w:val="00C278B5"/>
    <w:rsid w:val="00C27964"/>
    <w:rsid w:val="00C27ABF"/>
    <w:rsid w:val="00C27CD4"/>
    <w:rsid w:val="00C27DF2"/>
    <w:rsid w:val="00C27E49"/>
    <w:rsid w:val="00C27FC7"/>
    <w:rsid w:val="00C3039B"/>
    <w:rsid w:val="00C30439"/>
    <w:rsid w:val="00C30558"/>
    <w:rsid w:val="00C30603"/>
    <w:rsid w:val="00C30615"/>
    <w:rsid w:val="00C306F0"/>
    <w:rsid w:val="00C3075F"/>
    <w:rsid w:val="00C307FA"/>
    <w:rsid w:val="00C3082E"/>
    <w:rsid w:val="00C30AF7"/>
    <w:rsid w:val="00C30C4B"/>
    <w:rsid w:val="00C30D3F"/>
    <w:rsid w:val="00C30DAA"/>
    <w:rsid w:val="00C30E47"/>
    <w:rsid w:val="00C30E77"/>
    <w:rsid w:val="00C30F1F"/>
    <w:rsid w:val="00C30FB5"/>
    <w:rsid w:val="00C30FB8"/>
    <w:rsid w:val="00C31089"/>
    <w:rsid w:val="00C31095"/>
    <w:rsid w:val="00C31214"/>
    <w:rsid w:val="00C31312"/>
    <w:rsid w:val="00C31325"/>
    <w:rsid w:val="00C314C5"/>
    <w:rsid w:val="00C314DC"/>
    <w:rsid w:val="00C314DF"/>
    <w:rsid w:val="00C315D4"/>
    <w:rsid w:val="00C3175A"/>
    <w:rsid w:val="00C317B1"/>
    <w:rsid w:val="00C31923"/>
    <w:rsid w:val="00C319A2"/>
    <w:rsid w:val="00C3208A"/>
    <w:rsid w:val="00C320F6"/>
    <w:rsid w:val="00C325A5"/>
    <w:rsid w:val="00C3261E"/>
    <w:rsid w:val="00C3288B"/>
    <w:rsid w:val="00C32910"/>
    <w:rsid w:val="00C32A16"/>
    <w:rsid w:val="00C32A4F"/>
    <w:rsid w:val="00C32B14"/>
    <w:rsid w:val="00C32BB7"/>
    <w:rsid w:val="00C32CCE"/>
    <w:rsid w:val="00C32CF8"/>
    <w:rsid w:val="00C32E10"/>
    <w:rsid w:val="00C32E17"/>
    <w:rsid w:val="00C32EE2"/>
    <w:rsid w:val="00C331B5"/>
    <w:rsid w:val="00C331B9"/>
    <w:rsid w:val="00C3376C"/>
    <w:rsid w:val="00C337EC"/>
    <w:rsid w:val="00C33961"/>
    <w:rsid w:val="00C339B7"/>
    <w:rsid w:val="00C339DE"/>
    <w:rsid w:val="00C339F6"/>
    <w:rsid w:val="00C33AA7"/>
    <w:rsid w:val="00C33DCE"/>
    <w:rsid w:val="00C33E87"/>
    <w:rsid w:val="00C34013"/>
    <w:rsid w:val="00C340C9"/>
    <w:rsid w:val="00C340CA"/>
    <w:rsid w:val="00C3449E"/>
    <w:rsid w:val="00C345F0"/>
    <w:rsid w:val="00C3463A"/>
    <w:rsid w:val="00C346BB"/>
    <w:rsid w:val="00C346C1"/>
    <w:rsid w:val="00C34707"/>
    <w:rsid w:val="00C34743"/>
    <w:rsid w:val="00C34AE6"/>
    <w:rsid w:val="00C34BDB"/>
    <w:rsid w:val="00C34C05"/>
    <w:rsid w:val="00C34C32"/>
    <w:rsid w:val="00C34D4B"/>
    <w:rsid w:val="00C34F16"/>
    <w:rsid w:val="00C3528E"/>
    <w:rsid w:val="00C3539B"/>
    <w:rsid w:val="00C35657"/>
    <w:rsid w:val="00C3566B"/>
    <w:rsid w:val="00C3580B"/>
    <w:rsid w:val="00C359D9"/>
    <w:rsid w:val="00C35B23"/>
    <w:rsid w:val="00C35C34"/>
    <w:rsid w:val="00C35CAE"/>
    <w:rsid w:val="00C35CC8"/>
    <w:rsid w:val="00C35E72"/>
    <w:rsid w:val="00C36050"/>
    <w:rsid w:val="00C36184"/>
    <w:rsid w:val="00C361B0"/>
    <w:rsid w:val="00C361C0"/>
    <w:rsid w:val="00C3627F"/>
    <w:rsid w:val="00C3628E"/>
    <w:rsid w:val="00C36362"/>
    <w:rsid w:val="00C36602"/>
    <w:rsid w:val="00C3667C"/>
    <w:rsid w:val="00C36713"/>
    <w:rsid w:val="00C367B9"/>
    <w:rsid w:val="00C36B0E"/>
    <w:rsid w:val="00C36C9E"/>
    <w:rsid w:val="00C36D9E"/>
    <w:rsid w:val="00C36DAD"/>
    <w:rsid w:val="00C36F30"/>
    <w:rsid w:val="00C37033"/>
    <w:rsid w:val="00C37050"/>
    <w:rsid w:val="00C37146"/>
    <w:rsid w:val="00C375D1"/>
    <w:rsid w:val="00C376C4"/>
    <w:rsid w:val="00C37756"/>
    <w:rsid w:val="00C378FC"/>
    <w:rsid w:val="00C37ABC"/>
    <w:rsid w:val="00C37B85"/>
    <w:rsid w:val="00C37C44"/>
    <w:rsid w:val="00C37CA6"/>
    <w:rsid w:val="00C37E8F"/>
    <w:rsid w:val="00C37F16"/>
    <w:rsid w:val="00C37F8D"/>
    <w:rsid w:val="00C4018E"/>
    <w:rsid w:val="00C404D5"/>
    <w:rsid w:val="00C408EC"/>
    <w:rsid w:val="00C40B48"/>
    <w:rsid w:val="00C40B7D"/>
    <w:rsid w:val="00C40BC8"/>
    <w:rsid w:val="00C40CB7"/>
    <w:rsid w:val="00C40CD4"/>
    <w:rsid w:val="00C41052"/>
    <w:rsid w:val="00C41057"/>
    <w:rsid w:val="00C411E2"/>
    <w:rsid w:val="00C41496"/>
    <w:rsid w:val="00C4154A"/>
    <w:rsid w:val="00C41570"/>
    <w:rsid w:val="00C41955"/>
    <w:rsid w:val="00C41B46"/>
    <w:rsid w:val="00C41D95"/>
    <w:rsid w:val="00C41E8D"/>
    <w:rsid w:val="00C41EAE"/>
    <w:rsid w:val="00C41FD1"/>
    <w:rsid w:val="00C42130"/>
    <w:rsid w:val="00C4216F"/>
    <w:rsid w:val="00C424ED"/>
    <w:rsid w:val="00C42784"/>
    <w:rsid w:val="00C429E1"/>
    <w:rsid w:val="00C42D24"/>
    <w:rsid w:val="00C42DFE"/>
    <w:rsid w:val="00C42EA3"/>
    <w:rsid w:val="00C42F18"/>
    <w:rsid w:val="00C432E9"/>
    <w:rsid w:val="00C433B8"/>
    <w:rsid w:val="00C43547"/>
    <w:rsid w:val="00C4388E"/>
    <w:rsid w:val="00C439F0"/>
    <w:rsid w:val="00C43CE7"/>
    <w:rsid w:val="00C43F70"/>
    <w:rsid w:val="00C440AA"/>
    <w:rsid w:val="00C44189"/>
    <w:rsid w:val="00C443E2"/>
    <w:rsid w:val="00C445BA"/>
    <w:rsid w:val="00C445E8"/>
    <w:rsid w:val="00C44757"/>
    <w:rsid w:val="00C447FB"/>
    <w:rsid w:val="00C44834"/>
    <w:rsid w:val="00C44975"/>
    <w:rsid w:val="00C44B3E"/>
    <w:rsid w:val="00C44C28"/>
    <w:rsid w:val="00C44F96"/>
    <w:rsid w:val="00C44FF2"/>
    <w:rsid w:val="00C453BB"/>
    <w:rsid w:val="00C4540A"/>
    <w:rsid w:val="00C45422"/>
    <w:rsid w:val="00C455F6"/>
    <w:rsid w:val="00C4587D"/>
    <w:rsid w:val="00C45A20"/>
    <w:rsid w:val="00C45AD9"/>
    <w:rsid w:val="00C45AF5"/>
    <w:rsid w:val="00C45B2C"/>
    <w:rsid w:val="00C45BC0"/>
    <w:rsid w:val="00C45C66"/>
    <w:rsid w:val="00C45CC2"/>
    <w:rsid w:val="00C45E23"/>
    <w:rsid w:val="00C46261"/>
    <w:rsid w:val="00C46509"/>
    <w:rsid w:val="00C46553"/>
    <w:rsid w:val="00C466C7"/>
    <w:rsid w:val="00C4690D"/>
    <w:rsid w:val="00C46B84"/>
    <w:rsid w:val="00C46B89"/>
    <w:rsid w:val="00C46E11"/>
    <w:rsid w:val="00C46EDB"/>
    <w:rsid w:val="00C470AA"/>
    <w:rsid w:val="00C471D3"/>
    <w:rsid w:val="00C472DC"/>
    <w:rsid w:val="00C47358"/>
    <w:rsid w:val="00C473ED"/>
    <w:rsid w:val="00C476BF"/>
    <w:rsid w:val="00C47AE8"/>
    <w:rsid w:val="00C47B2E"/>
    <w:rsid w:val="00C47B93"/>
    <w:rsid w:val="00C47BDE"/>
    <w:rsid w:val="00C47D1F"/>
    <w:rsid w:val="00C47D4D"/>
    <w:rsid w:val="00C47EC4"/>
    <w:rsid w:val="00C50069"/>
    <w:rsid w:val="00C50179"/>
    <w:rsid w:val="00C501BE"/>
    <w:rsid w:val="00C50471"/>
    <w:rsid w:val="00C506B5"/>
    <w:rsid w:val="00C506B7"/>
    <w:rsid w:val="00C508B7"/>
    <w:rsid w:val="00C509D3"/>
    <w:rsid w:val="00C50A2E"/>
    <w:rsid w:val="00C50AA6"/>
    <w:rsid w:val="00C50C6F"/>
    <w:rsid w:val="00C511FD"/>
    <w:rsid w:val="00C51313"/>
    <w:rsid w:val="00C51315"/>
    <w:rsid w:val="00C51675"/>
    <w:rsid w:val="00C51681"/>
    <w:rsid w:val="00C51694"/>
    <w:rsid w:val="00C51696"/>
    <w:rsid w:val="00C516BF"/>
    <w:rsid w:val="00C518AE"/>
    <w:rsid w:val="00C5193F"/>
    <w:rsid w:val="00C519AB"/>
    <w:rsid w:val="00C51BFB"/>
    <w:rsid w:val="00C51D11"/>
    <w:rsid w:val="00C51D30"/>
    <w:rsid w:val="00C51DAA"/>
    <w:rsid w:val="00C51F21"/>
    <w:rsid w:val="00C521CD"/>
    <w:rsid w:val="00C52265"/>
    <w:rsid w:val="00C523BF"/>
    <w:rsid w:val="00C5257E"/>
    <w:rsid w:val="00C52F1A"/>
    <w:rsid w:val="00C52F74"/>
    <w:rsid w:val="00C53189"/>
    <w:rsid w:val="00C531B4"/>
    <w:rsid w:val="00C53235"/>
    <w:rsid w:val="00C5326A"/>
    <w:rsid w:val="00C532F9"/>
    <w:rsid w:val="00C53330"/>
    <w:rsid w:val="00C53437"/>
    <w:rsid w:val="00C53564"/>
    <w:rsid w:val="00C53699"/>
    <w:rsid w:val="00C536DF"/>
    <w:rsid w:val="00C53703"/>
    <w:rsid w:val="00C53779"/>
    <w:rsid w:val="00C53997"/>
    <w:rsid w:val="00C53BD0"/>
    <w:rsid w:val="00C53C6F"/>
    <w:rsid w:val="00C53CDC"/>
    <w:rsid w:val="00C53DBD"/>
    <w:rsid w:val="00C53E22"/>
    <w:rsid w:val="00C53E89"/>
    <w:rsid w:val="00C53F1D"/>
    <w:rsid w:val="00C53F41"/>
    <w:rsid w:val="00C53F44"/>
    <w:rsid w:val="00C54075"/>
    <w:rsid w:val="00C54334"/>
    <w:rsid w:val="00C5442B"/>
    <w:rsid w:val="00C545F4"/>
    <w:rsid w:val="00C54687"/>
    <w:rsid w:val="00C54ABE"/>
    <w:rsid w:val="00C54B94"/>
    <w:rsid w:val="00C54C14"/>
    <w:rsid w:val="00C54C62"/>
    <w:rsid w:val="00C54CBD"/>
    <w:rsid w:val="00C54CDD"/>
    <w:rsid w:val="00C54DAA"/>
    <w:rsid w:val="00C54E1F"/>
    <w:rsid w:val="00C54E44"/>
    <w:rsid w:val="00C54FFC"/>
    <w:rsid w:val="00C551ED"/>
    <w:rsid w:val="00C552E3"/>
    <w:rsid w:val="00C55530"/>
    <w:rsid w:val="00C55827"/>
    <w:rsid w:val="00C55854"/>
    <w:rsid w:val="00C5589B"/>
    <w:rsid w:val="00C55A08"/>
    <w:rsid w:val="00C55A58"/>
    <w:rsid w:val="00C55BF4"/>
    <w:rsid w:val="00C55E23"/>
    <w:rsid w:val="00C5638E"/>
    <w:rsid w:val="00C564AB"/>
    <w:rsid w:val="00C5668B"/>
    <w:rsid w:val="00C56893"/>
    <w:rsid w:val="00C56918"/>
    <w:rsid w:val="00C56932"/>
    <w:rsid w:val="00C56983"/>
    <w:rsid w:val="00C569CA"/>
    <w:rsid w:val="00C56ECE"/>
    <w:rsid w:val="00C5712F"/>
    <w:rsid w:val="00C571D5"/>
    <w:rsid w:val="00C572A3"/>
    <w:rsid w:val="00C5733A"/>
    <w:rsid w:val="00C5744D"/>
    <w:rsid w:val="00C57696"/>
    <w:rsid w:val="00C5777C"/>
    <w:rsid w:val="00C57BC6"/>
    <w:rsid w:val="00C57CC6"/>
    <w:rsid w:val="00C57D43"/>
    <w:rsid w:val="00C57DBA"/>
    <w:rsid w:val="00C57EEE"/>
    <w:rsid w:val="00C60147"/>
    <w:rsid w:val="00C601EB"/>
    <w:rsid w:val="00C602DB"/>
    <w:rsid w:val="00C60432"/>
    <w:rsid w:val="00C60631"/>
    <w:rsid w:val="00C60708"/>
    <w:rsid w:val="00C60860"/>
    <w:rsid w:val="00C608A1"/>
    <w:rsid w:val="00C608D6"/>
    <w:rsid w:val="00C608FB"/>
    <w:rsid w:val="00C60D75"/>
    <w:rsid w:val="00C60E77"/>
    <w:rsid w:val="00C60EC1"/>
    <w:rsid w:val="00C61170"/>
    <w:rsid w:val="00C61285"/>
    <w:rsid w:val="00C612D9"/>
    <w:rsid w:val="00C613E1"/>
    <w:rsid w:val="00C61661"/>
    <w:rsid w:val="00C61968"/>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A6A"/>
    <w:rsid w:val="00C62E31"/>
    <w:rsid w:val="00C62F9A"/>
    <w:rsid w:val="00C63152"/>
    <w:rsid w:val="00C631B7"/>
    <w:rsid w:val="00C6326B"/>
    <w:rsid w:val="00C63328"/>
    <w:rsid w:val="00C633AB"/>
    <w:rsid w:val="00C633EE"/>
    <w:rsid w:val="00C6343A"/>
    <w:rsid w:val="00C63635"/>
    <w:rsid w:val="00C6366E"/>
    <w:rsid w:val="00C636A6"/>
    <w:rsid w:val="00C636B0"/>
    <w:rsid w:val="00C636CA"/>
    <w:rsid w:val="00C63B14"/>
    <w:rsid w:val="00C63C96"/>
    <w:rsid w:val="00C63CBE"/>
    <w:rsid w:val="00C63D08"/>
    <w:rsid w:val="00C64452"/>
    <w:rsid w:val="00C646F3"/>
    <w:rsid w:val="00C6478C"/>
    <w:rsid w:val="00C647ED"/>
    <w:rsid w:val="00C64849"/>
    <w:rsid w:val="00C649B0"/>
    <w:rsid w:val="00C64B75"/>
    <w:rsid w:val="00C64B83"/>
    <w:rsid w:val="00C64E57"/>
    <w:rsid w:val="00C64E8E"/>
    <w:rsid w:val="00C64F65"/>
    <w:rsid w:val="00C6543B"/>
    <w:rsid w:val="00C65601"/>
    <w:rsid w:val="00C6560B"/>
    <w:rsid w:val="00C6560D"/>
    <w:rsid w:val="00C657BC"/>
    <w:rsid w:val="00C658D5"/>
    <w:rsid w:val="00C65918"/>
    <w:rsid w:val="00C65A91"/>
    <w:rsid w:val="00C65ADD"/>
    <w:rsid w:val="00C65AE0"/>
    <w:rsid w:val="00C65CB1"/>
    <w:rsid w:val="00C65D24"/>
    <w:rsid w:val="00C65E0D"/>
    <w:rsid w:val="00C65EA4"/>
    <w:rsid w:val="00C65EE7"/>
    <w:rsid w:val="00C65F58"/>
    <w:rsid w:val="00C660B0"/>
    <w:rsid w:val="00C663DD"/>
    <w:rsid w:val="00C6648D"/>
    <w:rsid w:val="00C66571"/>
    <w:rsid w:val="00C666DB"/>
    <w:rsid w:val="00C666E6"/>
    <w:rsid w:val="00C66748"/>
    <w:rsid w:val="00C667F6"/>
    <w:rsid w:val="00C6699E"/>
    <w:rsid w:val="00C66A93"/>
    <w:rsid w:val="00C66BBC"/>
    <w:rsid w:val="00C66C34"/>
    <w:rsid w:val="00C66D92"/>
    <w:rsid w:val="00C67025"/>
    <w:rsid w:val="00C671F4"/>
    <w:rsid w:val="00C67487"/>
    <w:rsid w:val="00C676E9"/>
    <w:rsid w:val="00C67703"/>
    <w:rsid w:val="00C6775C"/>
    <w:rsid w:val="00C67BF5"/>
    <w:rsid w:val="00C67ECF"/>
    <w:rsid w:val="00C67F34"/>
    <w:rsid w:val="00C700F7"/>
    <w:rsid w:val="00C70366"/>
    <w:rsid w:val="00C703A9"/>
    <w:rsid w:val="00C7040D"/>
    <w:rsid w:val="00C70482"/>
    <w:rsid w:val="00C706AB"/>
    <w:rsid w:val="00C707E6"/>
    <w:rsid w:val="00C707EB"/>
    <w:rsid w:val="00C709D7"/>
    <w:rsid w:val="00C70B8C"/>
    <w:rsid w:val="00C70C18"/>
    <w:rsid w:val="00C70E47"/>
    <w:rsid w:val="00C71169"/>
    <w:rsid w:val="00C711DA"/>
    <w:rsid w:val="00C71327"/>
    <w:rsid w:val="00C71468"/>
    <w:rsid w:val="00C7175F"/>
    <w:rsid w:val="00C71BD5"/>
    <w:rsid w:val="00C71F09"/>
    <w:rsid w:val="00C71F5A"/>
    <w:rsid w:val="00C72010"/>
    <w:rsid w:val="00C720E2"/>
    <w:rsid w:val="00C7216B"/>
    <w:rsid w:val="00C72183"/>
    <w:rsid w:val="00C723AF"/>
    <w:rsid w:val="00C723CA"/>
    <w:rsid w:val="00C723F3"/>
    <w:rsid w:val="00C725DC"/>
    <w:rsid w:val="00C726BB"/>
    <w:rsid w:val="00C72702"/>
    <w:rsid w:val="00C72A55"/>
    <w:rsid w:val="00C72EA4"/>
    <w:rsid w:val="00C72EF5"/>
    <w:rsid w:val="00C731AF"/>
    <w:rsid w:val="00C7322E"/>
    <w:rsid w:val="00C7322F"/>
    <w:rsid w:val="00C733A1"/>
    <w:rsid w:val="00C733AD"/>
    <w:rsid w:val="00C733ED"/>
    <w:rsid w:val="00C7340E"/>
    <w:rsid w:val="00C7357D"/>
    <w:rsid w:val="00C735F1"/>
    <w:rsid w:val="00C73795"/>
    <w:rsid w:val="00C73814"/>
    <w:rsid w:val="00C73834"/>
    <w:rsid w:val="00C7383D"/>
    <w:rsid w:val="00C739D8"/>
    <w:rsid w:val="00C73A7C"/>
    <w:rsid w:val="00C73BF6"/>
    <w:rsid w:val="00C73D12"/>
    <w:rsid w:val="00C73D48"/>
    <w:rsid w:val="00C73D9E"/>
    <w:rsid w:val="00C73E18"/>
    <w:rsid w:val="00C73E60"/>
    <w:rsid w:val="00C74007"/>
    <w:rsid w:val="00C74157"/>
    <w:rsid w:val="00C7416E"/>
    <w:rsid w:val="00C74311"/>
    <w:rsid w:val="00C74329"/>
    <w:rsid w:val="00C7448E"/>
    <w:rsid w:val="00C744A1"/>
    <w:rsid w:val="00C74558"/>
    <w:rsid w:val="00C7473B"/>
    <w:rsid w:val="00C74761"/>
    <w:rsid w:val="00C74859"/>
    <w:rsid w:val="00C74870"/>
    <w:rsid w:val="00C748E2"/>
    <w:rsid w:val="00C74A33"/>
    <w:rsid w:val="00C74B2A"/>
    <w:rsid w:val="00C74B63"/>
    <w:rsid w:val="00C74C1F"/>
    <w:rsid w:val="00C74CBF"/>
    <w:rsid w:val="00C74D13"/>
    <w:rsid w:val="00C74F32"/>
    <w:rsid w:val="00C75004"/>
    <w:rsid w:val="00C755E8"/>
    <w:rsid w:val="00C7562E"/>
    <w:rsid w:val="00C75639"/>
    <w:rsid w:val="00C75970"/>
    <w:rsid w:val="00C75AC4"/>
    <w:rsid w:val="00C75BAC"/>
    <w:rsid w:val="00C75C30"/>
    <w:rsid w:val="00C75C9D"/>
    <w:rsid w:val="00C75DD1"/>
    <w:rsid w:val="00C75E8D"/>
    <w:rsid w:val="00C75F9E"/>
    <w:rsid w:val="00C76261"/>
    <w:rsid w:val="00C762A9"/>
    <w:rsid w:val="00C76342"/>
    <w:rsid w:val="00C76741"/>
    <w:rsid w:val="00C76840"/>
    <w:rsid w:val="00C76952"/>
    <w:rsid w:val="00C76B1D"/>
    <w:rsid w:val="00C77188"/>
    <w:rsid w:val="00C771B5"/>
    <w:rsid w:val="00C77233"/>
    <w:rsid w:val="00C77246"/>
    <w:rsid w:val="00C7731D"/>
    <w:rsid w:val="00C774B0"/>
    <w:rsid w:val="00C774FD"/>
    <w:rsid w:val="00C77526"/>
    <w:rsid w:val="00C77606"/>
    <w:rsid w:val="00C77728"/>
    <w:rsid w:val="00C77753"/>
    <w:rsid w:val="00C77780"/>
    <w:rsid w:val="00C77872"/>
    <w:rsid w:val="00C7799E"/>
    <w:rsid w:val="00C77A35"/>
    <w:rsid w:val="00C77CBA"/>
    <w:rsid w:val="00C77F89"/>
    <w:rsid w:val="00C801FB"/>
    <w:rsid w:val="00C80441"/>
    <w:rsid w:val="00C80466"/>
    <w:rsid w:val="00C804CD"/>
    <w:rsid w:val="00C80547"/>
    <w:rsid w:val="00C8057F"/>
    <w:rsid w:val="00C80D59"/>
    <w:rsid w:val="00C80DB5"/>
    <w:rsid w:val="00C81092"/>
    <w:rsid w:val="00C8121F"/>
    <w:rsid w:val="00C812C0"/>
    <w:rsid w:val="00C812CE"/>
    <w:rsid w:val="00C81602"/>
    <w:rsid w:val="00C818A9"/>
    <w:rsid w:val="00C8198E"/>
    <w:rsid w:val="00C819AA"/>
    <w:rsid w:val="00C819EF"/>
    <w:rsid w:val="00C81AD2"/>
    <w:rsid w:val="00C81B30"/>
    <w:rsid w:val="00C81B55"/>
    <w:rsid w:val="00C81DAD"/>
    <w:rsid w:val="00C81EDA"/>
    <w:rsid w:val="00C820FD"/>
    <w:rsid w:val="00C8220B"/>
    <w:rsid w:val="00C8227E"/>
    <w:rsid w:val="00C822AB"/>
    <w:rsid w:val="00C82387"/>
    <w:rsid w:val="00C823D0"/>
    <w:rsid w:val="00C8243B"/>
    <w:rsid w:val="00C82471"/>
    <w:rsid w:val="00C82691"/>
    <w:rsid w:val="00C82793"/>
    <w:rsid w:val="00C829CC"/>
    <w:rsid w:val="00C82A39"/>
    <w:rsid w:val="00C82AC0"/>
    <w:rsid w:val="00C82C08"/>
    <w:rsid w:val="00C82D8F"/>
    <w:rsid w:val="00C82F4B"/>
    <w:rsid w:val="00C831FC"/>
    <w:rsid w:val="00C8351F"/>
    <w:rsid w:val="00C83696"/>
    <w:rsid w:val="00C8395C"/>
    <w:rsid w:val="00C839FA"/>
    <w:rsid w:val="00C83B24"/>
    <w:rsid w:val="00C83BE9"/>
    <w:rsid w:val="00C83C22"/>
    <w:rsid w:val="00C83C78"/>
    <w:rsid w:val="00C83D50"/>
    <w:rsid w:val="00C83F41"/>
    <w:rsid w:val="00C84054"/>
    <w:rsid w:val="00C84231"/>
    <w:rsid w:val="00C843FB"/>
    <w:rsid w:val="00C84506"/>
    <w:rsid w:val="00C847B8"/>
    <w:rsid w:val="00C847C8"/>
    <w:rsid w:val="00C84823"/>
    <w:rsid w:val="00C848E9"/>
    <w:rsid w:val="00C84A83"/>
    <w:rsid w:val="00C84B50"/>
    <w:rsid w:val="00C84BAB"/>
    <w:rsid w:val="00C84D5A"/>
    <w:rsid w:val="00C85034"/>
    <w:rsid w:val="00C8533C"/>
    <w:rsid w:val="00C8534D"/>
    <w:rsid w:val="00C8536F"/>
    <w:rsid w:val="00C85386"/>
    <w:rsid w:val="00C8547F"/>
    <w:rsid w:val="00C8548F"/>
    <w:rsid w:val="00C8568C"/>
    <w:rsid w:val="00C857AC"/>
    <w:rsid w:val="00C85BF5"/>
    <w:rsid w:val="00C85CEF"/>
    <w:rsid w:val="00C85F12"/>
    <w:rsid w:val="00C86013"/>
    <w:rsid w:val="00C86345"/>
    <w:rsid w:val="00C8634D"/>
    <w:rsid w:val="00C86379"/>
    <w:rsid w:val="00C864DB"/>
    <w:rsid w:val="00C8669B"/>
    <w:rsid w:val="00C86A6A"/>
    <w:rsid w:val="00C86ABD"/>
    <w:rsid w:val="00C86D36"/>
    <w:rsid w:val="00C86F98"/>
    <w:rsid w:val="00C8701A"/>
    <w:rsid w:val="00C870B3"/>
    <w:rsid w:val="00C870BA"/>
    <w:rsid w:val="00C870FB"/>
    <w:rsid w:val="00C872A0"/>
    <w:rsid w:val="00C87300"/>
    <w:rsid w:val="00C8739A"/>
    <w:rsid w:val="00C873DF"/>
    <w:rsid w:val="00C87558"/>
    <w:rsid w:val="00C87578"/>
    <w:rsid w:val="00C87667"/>
    <w:rsid w:val="00C8781D"/>
    <w:rsid w:val="00C8785C"/>
    <w:rsid w:val="00C878E9"/>
    <w:rsid w:val="00C87A9B"/>
    <w:rsid w:val="00C87AF9"/>
    <w:rsid w:val="00C87C62"/>
    <w:rsid w:val="00C87E60"/>
    <w:rsid w:val="00C901A9"/>
    <w:rsid w:val="00C90232"/>
    <w:rsid w:val="00C903DC"/>
    <w:rsid w:val="00C9047A"/>
    <w:rsid w:val="00C9056F"/>
    <w:rsid w:val="00C905AC"/>
    <w:rsid w:val="00C90609"/>
    <w:rsid w:val="00C9065E"/>
    <w:rsid w:val="00C90A7E"/>
    <w:rsid w:val="00C90B43"/>
    <w:rsid w:val="00C90C65"/>
    <w:rsid w:val="00C90C82"/>
    <w:rsid w:val="00C90F7A"/>
    <w:rsid w:val="00C911EF"/>
    <w:rsid w:val="00C91326"/>
    <w:rsid w:val="00C91504"/>
    <w:rsid w:val="00C915FB"/>
    <w:rsid w:val="00C9168C"/>
    <w:rsid w:val="00C916BE"/>
    <w:rsid w:val="00C91861"/>
    <w:rsid w:val="00C91CFB"/>
    <w:rsid w:val="00C91D25"/>
    <w:rsid w:val="00C91E8D"/>
    <w:rsid w:val="00C91EAE"/>
    <w:rsid w:val="00C91EFC"/>
    <w:rsid w:val="00C91FAC"/>
    <w:rsid w:val="00C92013"/>
    <w:rsid w:val="00C9220C"/>
    <w:rsid w:val="00C92282"/>
    <w:rsid w:val="00C922C5"/>
    <w:rsid w:val="00C92352"/>
    <w:rsid w:val="00C923B7"/>
    <w:rsid w:val="00C926C0"/>
    <w:rsid w:val="00C927AB"/>
    <w:rsid w:val="00C92846"/>
    <w:rsid w:val="00C928EA"/>
    <w:rsid w:val="00C92B19"/>
    <w:rsid w:val="00C92BDA"/>
    <w:rsid w:val="00C92C2A"/>
    <w:rsid w:val="00C92DBE"/>
    <w:rsid w:val="00C92E46"/>
    <w:rsid w:val="00C930FA"/>
    <w:rsid w:val="00C9318C"/>
    <w:rsid w:val="00C93297"/>
    <w:rsid w:val="00C932F9"/>
    <w:rsid w:val="00C93417"/>
    <w:rsid w:val="00C93543"/>
    <w:rsid w:val="00C9354E"/>
    <w:rsid w:val="00C93574"/>
    <w:rsid w:val="00C935F1"/>
    <w:rsid w:val="00C93877"/>
    <w:rsid w:val="00C9394E"/>
    <w:rsid w:val="00C939F0"/>
    <w:rsid w:val="00C93B76"/>
    <w:rsid w:val="00C93D61"/>
    <w:rsid w:val="00C93E22"/>
    <w:rsid w:val="00C93FA8"/>
    <w:rsid w:val="00C9429A"/>
    <w:rsid w:val="00C94361"/>
    <w:rsid w:val="00C943AE"/>
    <w:rsid w:val="00C9444B"/>
    <w:rsid w:val="00C94462"/>
    <w:rsid w:val="00C945EC"/>
    <w:rsid w:val="00C94725"/>
    <w:rsid w:val="00C947E8"/>
    <w:rsid w:val="00C94A5E"/>
    <w:rsid w:val="00C94B58"/>
    <w:rsid w:val="00C94BBA"/>
    <w:rsid w:val="00C94E1F"/>
    <w:rsid w:val="00C94E45"/>
    <w:rsid w:val="00C951EE"/>
    <w:rsid w:val="00C9523D"/>
    <w:rsid w:val="00C95300"/>
    <w:rsid w:val="00C954F9"/>
    <w:rsid w:val="00C95548"/>
    <w:rsid w:val="00C95597"/>
    <w:rsid w:val="00C955B5"/>
    <w:rsid w:val="00C955BD"/>
    <w:rsid w:val="00C955F6"/>
    <w:rsid w:val="00C95656"/>
    <w:rsid w:val="00C95730"/>
    <w:rsid w:val="00C9576A"/>
    <w:rsid w:val="00C95815"/>
    <w:rsid w:val="00C958B4"/>
    <w:rsid w:val="00C95935"/>
    <w:rsid w:val="00C95962"/>
    <w:rsid w:val="00C95984"/>
    <w:rsid w:val="00C959AA"/>
    <w:rsid w:val="00C95EC0"/>
    <w:rsid w:val="00C95F63"/>
    <w:rsid w:val="00C96220"/>
    <w:rsid w:val="00C963E1"/>
    <w:rsid w:val="00C965AD"/>
    <w:rsid w:val="00C96A24"/>
    <w:rsid w:val="00C96A62"/>
    <w:rsid w:val="00C96BB5"/>
    <w:rsid w:val="00C96BF7"/>
    <w:rsid w:val="00C96D37"/>
    <w:rsid w:val="00C96D71"/>
    <w:rsid w:val="00C96DFF"/>
    <w:rsid w:val="00C96F3F"/>
    <w:rsid w:val="00C96F89"/>
    <w:rsid w:val="00C96FE0"/>
    <w:rsid w:val="00C97131"/>
    <w:rsid w:val="00C97472"/>
    <w:rsid w:val="00C97572"/>
    <w:rsid w:val="00C97850"/>
    <w:rsid w:val="00C9785E"/>
    <w:rsid w:val="00C97893"/>
    <w:rsid w:val="00C97913"/>
    <w:rsid w:val="00C97AF1"/>
    <w:rsid w:val="00C97B32"/>
    <w:rsid w:val="00C97D05"/>
    <w:rsid w:val="00C97D32"/>
    <w:rsid w:val="00C97D77"/>
    <w:rsid w:val="00CA00DD"/>
    <w:rsid w:val="00CA0108"/>
    <w:rsid w:val="00CA03FE"/>
    <w:rsid w:val="00CA0680"/>
    <w:rsid w:val="00CA0933"/>
    <w:rsid w:val="00CA09AA"/>
    <w:rsid w:val="00CA0A7D"/>
    <w:rsid w:val="00CA0CD3"/>
    <w:rsid w:val="00CA0FCC"/>
    <w:rsid w:val="00CA114D"/>
    <w:rsid w:val="00CA1225"/>
    <w:rsid w:val="00CA14A8"/>
    <w:rsid w:val="00CA18D2"/>
    <w:rsid w:val="00CA1A63"/>
    <w:rsid w:val="00CA1F4B"/>
    <w:rsid w:val="00CA212E"/>
    <w:rsid w:val="00CA26E8"/>
    <w:rsid w:val="00CA2919"/>
    <w:rsid w:val="00CA2C56"/>
    <w:rsid w:val="00CA2EBC"/>
    <w:rsid w:val="00CA2FA1"/>
    <w:rsid w:val="00CA303D"/>
    <w:rsid w:val="00CA3193"/>
    <w:rsid w:val="00CA326D"/>
    <w:rsid w:val="00CA32E9"/>
    <w:rsid w:val="00CA3313"/>
    <w:rsid w:val="00CA35EC"/>
    <w:rsid w:val="00CA36F6"/>
    <w:rsid w:val="00CA397F"/>
    <w:rsid w:val="00CA3B52"/>
    <w:rsid w:val="00CA3DFE"/>
    <w:rsid w:val="00CA3E51"/>
    <w:rsid w:val="00CA3EC1"/>
    <w:rsid w:val="00CA3EE7"/>
    <w:rsid w:val="00CA4221"/>
    <w:rsid w:val="00CA4235"/>
    <w:rsid w:val="00CA4391"/>
    <w:rsid w:val="00CA4556"/>
    <w:rsid w:val="00CA46ED"/>
    <w:rsid w:val="00CA475D"/>
    <w:rsid w:val="00CA47D7"/>
    <w:rsid w:val="00CA487B"/>
    <w:rsid w:val="00CA4961"/>
    <w:rsid w:val="00CA49C0"/>
    <w:rsid w:val="00CA4A24"/>
    <w:rsid w:val="00CA4A3F"/>
    <w:rsid w:val="00CA4C14"/>
    <w:rsid w:val="00CA4D95"/>
    <w:rsid w:val="00CA4F58"/>
    <w:rsid w:val="00CA51A0"/>
    <w:rsid w:val="00CA51F0"/>
    <w:rsid w:val="00CA54B2"/>
    <w:rsid w:val="00CA5547"/>
    <w:rsid w:val="00CA5596"/>
    <w:rsid w:val="00CA5842"/>
    <w:rsid w:val="00CA58C0"/>
    <w:rsid w:val="00CA5914"/>
    <w:rsid w:val="00CA5966"/>
    <w:rsid w:val="00CA5DA3"/>
    <w:rsid w:val="00CA5E06"/>
    <w:rsid w:val="00CA5FBF"/>
    <w:rsid w:val="00CA6164"/>
    <w:rsid w:val="00CA6187"/>
    <w:rsid w:val="00CA66C8"/>
    <w:rsid w:val="00CA66DD"/>
    <w:rsid w:val="00CA66FF"/>
    <w:rsid w:val="00CA675F"/>
    <w:rsid w:val="00CA6BBC"/>
    <w:rsid w:val="00CA6BDF"/>
    <w:rsid w:val="00CA6D12"/>
    <w:rsid w:val="00CA6DEB"/>
    <w:rsid w:val="00CA73A5"/>
    <w:rsid w:val="00CA740A"/>
    <w:rsid w:val="00CA78E1"/>
    <w:rsid w:val="00CA7919"/>
    <w:rsid w:val="00CA7C69"/>
    <w:rsid w:val="00CB01BC"/>
    <w:rsid w:val="00CB03CF"/>
    <w:rsid w:val="00CB047F"/>
    <w:rsid w:val="00CB0A9B"/>
    <w:rsid w:val="00CB0B5A"/>
    <w:rsid w:val="00CB0CD6"/>
    <w:rsid w:val="00CB0CE5"/>
    <w:rsid w:val="00CB0E29"/>
    <w:rsid w:val="00CB0FED"/>
    <w:rsid w:val="00CB1174"/>
    <w:rsid w:val="00CB11BD"/>
    <w:rsid w:val="00CB1368"/>
    <w:rsid w:val="00CB1638"/>
    <w:rsid w:val="00CB167F"/>
    <w:rsid w:val="00CB179C"/>
    <w:rsid w:val="00CB1C31"/>
    <w:rsid w:val="00CB1EDC"/>
    <w:rsid w:val="00CB1F2A"/>
    <w:rsid w:val="00CB221F"/>
    <w:rsid w:val="00CB22AA"/>
    <w:rsid w:val="00CB2335"/>
    <w:rsid w:val="00CB233F"/>
    <w:rsid w:val="00CB2426"/>
    <w:rsid w:val="00CB2493"/>
    <w:rsid w:val="00CB2595"/>
    <w:rsid w:val="00CB2601"/>
    <w:rsid w:val="00CB2745"/>
    <w:rsid w:val="00CB2791"/>
    <w:rsid w:val="00CB2829"/>
    <w:rsid w:val="00CB283F"/>
    <w:rsid w:val="00CB28AE"/>
    <w:rsid w:val="00CB2918"/>
    <w:rsid w:val="00CB299C"/>
    <w:rsid w:val="00CB2A7A"/>
    <w:rsid w:val="00CB2BBA"/>
    <w:rsid w:val="00CB2CA3"/>
    <w:rsid w:val="00CB2F2F"/>
    <w:rsid w:val="00CB2F4E"/>
    <w:rsid w:val="00CB2F53"/>
    <w:rsid w:val="00CB2FD9"/>
    <w:rsid w:val="00CB308C"/>
    <w:rsid w:val="00CB31E0"/>
    <w:rsid w:val="00CB3374"/>
    <w:rsid w:val="00CB3404"/>
    <w:rsid w:val="00CB35C5"/>
    <w:rsid w:val="00CB35ED"/>
    <w:rsid w:val="00CB37CA"/>
    <w:rsid w:val="00CB38FE"/>
    <w:rsid w:val="00CB3942"/>
    <w:rsid w:val="00CB39EB"/>
    <w:rsid w:val="00CB3A40"/>
    <w:rsid w:val="00CB3C1A"/>
    <w:rsid w:val="00CB3D1C"/>
    <w:rsid w:val="00CB3DA3"/>
    <w:rsid w:val="00CB3EC7"/>
    <w:rsid w:val="00CB4017"/>
    <w:rsid w:val="00CB41E7"/>
    <w:rsid w:val="00CB4275"/>
    <w:rsid w:val="00CB4278"/>
    <w:rsid w:val="00CB42C9"/>
    <w:rsid w:val="00CB42E9"/>
    <w:rsid w:val="00CB480A"/>
    <w:rsid w:val="00CB4C12"/>
    <w:rsid w:val="00CB4DEB"/>
    <w:rsid w:val="00CB4FA5"/>
    <w:rsid w:val="00CB5000"/>
    <w:rsid w:val="00CB5008"/>
    <w:rsid w:val="00CB5185"/>
    <w:rsid w:val="00CB5323"/>
    <w:rsid w:val="00CB5494"/>
    <w:rsid w:val="00CB56F2"/>
    <w:rsid w:val="00CB5825"/>
    <w:rsid w:val="00CB58AE"/>
    <w:rsid w:val="00CB58DD"/>
    <w:rsid w:val="00CB58F4"/>
    <w:rsid w:val="00CB5B89"/>
    <w:rsid w:val="00CB5C0A"/>
    <w:rsid w:val="00CB5C81"/>
    <w:rsid w:val="00CB5F0C"/>
    <w:rsid w:val="00CB5F98"/>
    <w:rsid w:val="00CB6069"/>
    <w:rsid w:val="00CB6343"/>
    <w:rsid w:val="00CB63DF"/>
    <w:rsid w:val="00CB6517"/>
    <w:rsid w:val="00CB6520"/>
    <w:rsid w:val="00CB657A"/>
    <w:rsid w:val="00CB65DE"/>
    <w:rsid w:val="00CB6890"/>
    <w:rsid w:val="00CB68CD"/>
    <w:rsid w:val="00CB6C46"/>
    <w:rsid w:val="00CB7240"/>
    <w:rsid w:val="00CB74D5"/>
    <w:rsid w:val="00CB7596"/>
    <w:rsid w:val="00CB7648"/>
    <w:rsid w:val="00CB7728"/>
    <w:rsid w:val="00CB7862"/>
    <w:rsid w:val="00CB79A4"/>
    <w:rsid w:val="00CB79F5"/>
    <w:rsid w:val="00CB7B6B"/>
    <w:rsid w:val="00CB7BFF"/>
    <w:rsid w:val="00CB7C4C"/>
    <w:rsid w:val="00CB7F5F"/>
    <w:rsid w:val="00CC00B7"/>
    <w:rsid w:val="00CC0221"/>
    <w:rsid w:val="00CC02B4"/>
    <w:rsid w:val="00CC034B"/>
    <w:rsid w:val="00CC0492"/>
    <w:rsid w:val="00CC04DD"/>
    <w:rsid w:val="00CC07BA"/>
    <w:rsid w:val="00CC07ED"/>
    <w:rsid w:val="00CC07F1"/>
    <w:rsid w:val="00CC08D6"/>
    <w:rsid w:val="00CC099A"/>
    <w:rsid w:val="00CC0A53"/>
    <w:rsid w:val="00CC0AA7"/>
    <w:rsid w:val="00CC0B28"/>
    <w:rsid w:val="00CC0C1F"/>
    <w:rsid w:val="00CC0CCD"/>
    <w:rsid w:val="00CC0D40"/>
    <w:rsid w:val="00CC0E56"/>
    <w:rsid w:val="00CC1172"/>
    <w:rsid w:val="00CC1210"/>
    <w:rsid w:val="00CC12FF"/>
    <w:rsid w:val="00CC1491"/>
    <w:rsid w:val="00CC1535"/>
    <w:rsid w:val="00CC1555"/>
    <w:rsid w:val="00CC162A"/>
    <w:rsid w:val="00CC165B"/>
    <w:rsid w:val="00CC172A"/>
    <w:rsid w:val="00CC1800"/>
    <w:rsid w:val="00CC18E5"/>
    <w:rsid w:val="00CC1950"/>
    <w:rsid w:val="00CC19CE"/>
    <w:rsid w:val="00CC1A18"/>
    <w:rsid w:val="00CC1B5C"/>
    <w:rsid w:val="00CC1D2E"/>
    <w:rsid w:val="00CC1E3E"/>
    <w:rsid w:val="00CC1E40"/>
    <w:rsid w:val="00CC1EBC"/>
    <w:rsid w:val="00CC2075"/>
    <w:rsid w:val="00CC20DA"/>
    <w:rsid w:val="00CC212E"/>
    <w:rsid w:val="00CC2326"/>
    <w:rsid w:val="00CC244C"/>
    <w:rsid w:val="00CC2633"/>
    <w:rsid w:val="00CC266E"/>
    <w:rsid w:val="00CC278A"/>
    <w:rsid w:val="00CC27F5"/>
    <w:rsid w:val="00CC2A30"/>
    <w:rsid w:val="00CC2A7D"/>
    <w:rsid w:val="00CC2D18"/>
    <w:rsid w:val="00CC2E58"/>
    <w:rsid w:val="00CC2EFE"/>
    <w:rsid w:val="00CC2F22"/>
    <w:rsid w:val="00CC32B0"/>
    <w:rsid w:val="00CC33ED"/>
    <w:rsid w:val="00CC34CB"/>
    <w:rsid w:val="00CC3574"/>
    <w:rsid w:val="00CC3586"/>
    <w:rsid w:val="00CC3637"/>
    <w:rsid w:val="00CC369B"/>
    <w:rsid w:val="00CC36F8"/>
    <w:rsid w:val="00CC36FA"/>
    <w:rsid w:val="00CC3763"/>
    <w:rsid w:val="00CC37C6"/>
    <w:rsid w:val="00CC39A5"/>
    <w:rsid w:val="00CC3A7B"/>
    <w:rsid w:val="00CC3A95"/>
    <w:rsid w:val="00CC3AF0"/>
    <w:rsid w:val="00CC3BDD"/>
    <w:rsid w:val="00CC3CBA"/>
    <w:rsid w:val="00CC3D8D"/>
    <w:rsid w:val="00CC3D9D"/>
    <w:rsid w:val="00CC3E8C"/>
    <w:rsid w:val="00CC3EC4"/>
    <w:rsid w:val="00CC400F"/>
    <w:rsid w:val="00CC401B"/>
    <w:rsid w:val="00CC4065"/>
    <w:rsid w:val="00CC4365"/>
    <w:rsid w:val="00CC44A2"/>
    <w:rsid w:val="00CC4896"/>
    <w:rsid w:val="00CC4B99"/>
    <w:rsid w:val="00CC4BB5"/>
    <w:rsid w:val="00CC4BDD"/>
    <w:rsid w:val="00CC4C5E"/>
    <w:rsid w:val="00CC4CD7"/>
    <w:rsid w:val="00CC4E3B"/>
    <w:rsid w:val="00CC4F58"/>
    <w:rsid w:val="00CC4F66"/>
    <w:rsid w:val="00CC50CB"/>
    <w:rsid w:val="00CC50EB"/>
    <w:rsid w:val="00CC524B"/>
    <w:rsid w:val="00CC52C9"/>
    <w:rsid w:val="00CC52D6"/>
    <w:rsid w:val="00CC53D5"/>
    <w:rsid w:val="00CC5603"/>
    <w:rsid w:val="00CC5782"/>
    <w:rsid w:val="00CC57AE"/>
    <w:rsid w:val="00CC584A"/>
    <w:rsid w:val="00CC59DC"/>
    <w:rsid w:val="00CC5B4B"/>
    <w:rsid w:val="00CC5B74"/>
    <w:rsid w:val="00CC5B90"/>
    <w:rsid w:val="00CC5BDE"/>
    <w:rsid w:val="00CC5C1D"/>
    <w:rsid w:val="00CC5D10"/>
    <w:rsid w:val="00CC606C"/>
    <w:rsid w:val="00CC6107"/>
    <w:rsid w:val="00CC620F"/>
    <w:rsid w:val="00CC63CB"/>
    <w:rsid w:val="00CC6646"/>
    <w:rsid w:val="00CC6758"/>
    <w:rsid w:val="00CC6D42"/>
    <w:rsid w:val="00CC6F8A"/>
    <w:rsid w:val="00CC728B"/>
    <w:rsid w:val="00CC7356"/>
    <w:rsid w:val="00CC73E9"/>
    <w:rsid w:val="00CC73F4"/>
    <w:rsid w:val="00CC749F"/>
    <w:rsid w:val="00CC74D5"/>
    <w:rsid w:val="00CC7713"/>
    <w:rsid w:val="00CC7816"/>
    <w:rsid w:val="00CC79D2"/>
    <w:rsid w:val="00CC7A6D"/>
    <w:rsid w:val="00CC7AAA"/>
    <w:rsid w:val="00CC7B0E"/>
    <w:rsid w:val="00CC7DF5"/>
    <w:rsid w:val="00CC7E11"/>
    <w:rsid w:val="00CC7EA3"/>
    <w:rsid w:val="00CD00F6"/>
    <w:rsid w:val="00CD011D"/>
    <w:rsid w:val="00CD0246"/>
    <w:rsid w:val="00CD04B6"/>
    <w:rsid w:val="00CD0740"/>
    <w:rsid w:val="00CD0768"/>
    <w:rsid w:val="00CD08FC"/>
    <w:rsid w:val="00CD09BD"/>
    <w:rsid w:val="00CD0B87"/>
    <w:rsid w:val="00CD0F46"/>
    <w:rsid w:val="00CD1365"/>
    <w:rsid w:val="00CD13E1"/>
    <w:rsid w:val="00CD14AE"/>
    <w:rsid w:val="00CD14CB"/>
    <w:rsid w:val="00CD15C8"/>
    <w:rsid w:val="00CD1670"/>
    <w:rsid w:val="00CD169D"/>
    <w:rsid w:val="00CD179D"/>
    <w:rsid w:val="00CD1B7E"/>
    <w:rsid w:val="00CD1E74"/>
    <w:rsid w:val="00CD2249"/>
    <w:rsid w:val="00CD22AF"/>
    <w:rsid w:val="00CD241D"/>
    <w:rsid w:val="00CD2503"/>
    <w:rsid w:val="00CD2585"/>
    <w:rsid w:val="00CD2602"/>
    <w:rsid w:val="00CD2638"/>
    <w:rsid w:val="00CD283A"/>
    <w:rsid w:val="00CD2A35"/>
    <w:rsid w:val="00CD2AE4"/>
    <w:rsid w:val="00CD2AF5"/>
    <w:rsid w:val="00CD2C75"/>
    <w:rsid w:val="00CD2F2F"/>
    <w:rsid w:val="00CD2FA1"/>
    <w:rsid w:val="00CD2FFC"/>
    <w:rsid w:val="00CD309B"/>
    <w:rsid w:val="00CD3122"/>
    <w:rsid w:val="00CD3187"/>
    <w:rsid w:val="00CD325D"/>
    <w:rsid w:val="00CD335D"/>
    <w:rsid w:val="00CD336D"/>
    <w:rsid w:val="00CD3372"/>
    <w:rsid w:val="00CD3421"/>
    <w:rsid w:val="00CD35DF"/>
    <w:rsid w:val="00CD387B"/>
    <w:rsid w:val="00CD3979"/>
    <w:rsid w:val="00CD3B95"/>
    <w:rsid w:val="00CD3C3B"/>
    <w:rsid w:val="00CD3D0C"/>
    <w:rsid w:val="00CD3D4B"/>
    <w:rsid w:val="00CD3E2C"/>
    <w:rsid w:val="00CD3F03"/>
    <w:rsid w:val="00CD3F09"/>
    <w:rsid w:val="00CD3FAF"/>
    <w:rsid w:val="00CD4008"/>
    <w:rsid w:val="00CD4125"/>
    <w:rsid w:val="00CD41FF"/>
    <w:rsid w:val="00CD4224"/>
    <w:rsid w:val="00CD4298"/>
    <w:rsid w:val="00CD4429"/>
    <w:rsid w:val="00CD45D4"/>
    <w:rsid w:val="00CD4600"/>
    <w:rsid w:val="00CD486B"/>
    <w:rsid w:val="00CD48E1"/>
    <w:rsid w:val="00CD492B"/>
    <w:rsid w:val="00CD4AB6"/>
    <w:rsid w:val="00CD4B1C"/>
    <w:rsid w:val="00CD4CEB"/>
    <w:rsid w:val="00CD4D33"/>
    <w:rsid w:val="00CD4EC9"/>
    <w:rsid w:val="00CD4F13"/>
    <w:rsid w:val="00CD5206"/>
    <w:rsid w:val="00CD521E"/>
    <w:rsid w:val="00CD5296"/>
    <w:rsid w:val="00CD5318"/>
    <w:rsid w:val="00CD56EE"/>
    <w:rsid w:val="00CD5727"/>
    <w:rsid w:val="00CD5ADA"/>
    <w:rsid w:val="00CD5B87"/>
    <w:rsid w:val="00CD5C02"/>
    <w:rsid w:val="00CD5DE1"/>
    <w:rsid w:val="00CD5F80"/>
    <w:rsid w:val="00CD61E3"/>
    <w:rsid w:val="00CD622D"/>
    <w:rsid w:val="00CD6350"/>
    <w:rsid w:val="00CD63D7"/>
    <w:rsid w:val="00CD651F"/>
    <w:rsid w:val="00CD65A6"/>
    <w:rsid w:val="00CD66E7"/>
    <w:rsid w:val="00CD6823"/>
    <w:rsid w:val="00CD6868"/>
    <w:rsid w:val="00CD6D63"/>
    <w:rsid w:val="00CD6E0B"/>
    <w:rsid w:val="00CD6E96"/>
    <w:rsid w:val="00CD6EF0"/>
    <w:rsid w:val="00CD6FA0"/>
    <w:rsid w:val="00CD70FA"/>
    <w:rsid w:val="00CD716F"/>
    <w:rsid w:val="00CD768E"/>
    <w:rsid w:val="00CD76AA"/>
    <w:rsid w:val="00CD7707"/>
    <w:rsid w:val="00CD776A"/>
    <w:rsid w:val="00CD7782"/>
    <w:rsid w:val="00CD787F"/>
    <w:rsid w:val="00CD78AD"/>
    <w:rsid w:val="00CD7A39"/>
    <w:rsid w:val="00CD7A85"/>
    <w:rsid w:val="00CD7A86"/>
    <w:rsid w:val="00CD7ADA"/>
    <w:rsid w:val="00CD7B0B"/>
    <w:rsid w:val="00CD7CEA"/>
    <w:rsid w:val="00CD7D5F"/>
    <w:rsid w:val="00CE0008"/>
    <w:rsid w:val="00CE025E"/>
    <w:rsid w:val="00CE030D"/>
    <w:rsid w:val="00CE03B6"/>
    <w:rsid w:val="00CE04D2"/>
    <w:rsid w:val="00CE05F2"/>
    <w:rsid w:val="00CE0755"/>
    <w:rsid w:val="00CE08FD"/>
    <w:rsid w:val="00CE097D"/>
    <w:rsid w:val="00CE0A13"/>
    <w:rsid w:val="00CE0AFA"/>
    <w:rsid w:val="00CE0CBF"/>
    <w:rsid w:val="00CE0EA7"/>
    <w:rsid w:val="00CE0F12"/>
    <w:rsid w:val="00CE112E"/>
    <w:rsid w:val="00CE1225"/>
    <w:rsid w:val="00CE132D"/>
    <w:rsid w:val="00CE143E"/>
    <w:rsid w:val="00CE1488"/>
    <w:rsid w:val="00CE169F"/>
    <w:rsid w:val="00CE1867"/>
    <w:rsid w:val="00CE18D5"/>
    <w:rsid w:val="00CE19F2"/>
    <w:rsid w:val="00CE1B07"/>
    <w:rsid w:val="00CE1BAE"/>
    <w:rsid w:val="00CE1C38"/>
    <w:rsid w:val="00CE1CAE"/>
    <w:rsid w:val="00CE1EE1"/>
    <w:rsid w:val="00CE2048"/>
    <w:rsid w:val="00CE2363"/>
    <w:rsid w:val="00CE23CD"/>
    <w:rsid w:val="00CE253D"/>
    <w:rsid w:val="00CE25B0"/>
    <w:rsid w:val="00CE26C4"/>
    <w:rsid w:val="00CE29DB"/>
    <w:rsid w:val="00CE29FF"/>
    <w:rsid w:val="00CE2B5C"/>
    <w:rsid w:val="00CE2D14"/>
    <w:rsid w:val="00CE2D87"/>
    <w:rsid w:val="00CE2F54"/>
    <w:rsid w:val="00CE3257"/>
    <w:rsid w:val="00CE3395"/>
    <w:rsid w:val="00CE3741"/>
    <w:rsid w:val="00CE377B"/>
    <w:rsid w:val="00CE3819"/>
    <w:rsid w:val="00CE38AA"/>
    <w:rsid w:val="00CE3985"/>
    <w:rsid w:val="00CE3A09"/>
    <w:rsid w:val="00CE3AEE"/>
    <w:rsid w:val="00CE3C72"/>
    <w:rsid w:val="00CE3CDC"/>
    <w:rsid w:val="00CE3D16"/>
    <w:rsid w:val="00CE3D41"/>
    <w:rsid w:val="00CE3DA0"/>
    <w:rsid w:val="00CE3DCE"/>
    <w:rsid w:val="00CE3F17"/>
    <w:rsid w:val="00CE3FBA"/>
    <w:rsid w:val="00CE484F"/>
    <w:rsid w:val="00CE4A9B"/>
    <w:rsid w:val="00CE4C1E"/>
    <w:rsid w:val="00CE528D"/>
    <w:rsid w:val="00CE52E0"/>
    <w:rsid w:val="00CE5386"/>
    <w:rsid w:val="00CE53A7"/>
    <w:rsid w:val="00CE54BC"/>
    <w:rsid w:val="00CE55B0"/>
    <w:rsid w:val="00CE5621"/>
    <w:rsid w:val="00CE56FD"/>
    <w:rsid w:val="00CE5739"/>
    <w:rsid w:val="00CE5766"/>
    <w:rsid w:val="00CE5809"/>
    <w:rsid w:val="00CE58D9"/>
    <w:rsid w:val="00CE5D3C"/>
    <w:rsid w:val="00CE5D74"/>
    <w:rsid w:val="00CE5DFA"/>
    <w:rsid w:val="00CE5E50"/>
    <w:rsid w:val="00CE5EC0"/>
    <w:rsid w:val="00CE5F5F"/>
    <w:rsid w:val="00CE5FE8"/>
    <w:rsid w:val="00CE6163"/>
    <w:rsid w:val="00CE61BF"/>
    <w:rsid w:val="00CE6307"/>
    <w:rsid w:val="00CE630B"/>
    <w:rsid w:val="00CE69F3"/>
    <w:rsid w:val="00CE6AD5"/>
    <w:rsid w:val="00CE6E24"/>
    <w:rsid w:val="00CE6F1E"/>
    <w:rsid w:val="00CE7108"/>
    <w:rsid w:val="00CE7202"/>
    <w:rsid w:val="00CE7392"/>
    <w:rsid w:val="00CE76BD"/>
    <w:rsid w:val="00CE781A"/>
    <w:rsid w:val="00CE78C2"/>
    <w:rsid w:val="00CE7B7F"/>
    <w:rsid w:val="00CE7F2E"/>
    <w:rsid w:val="00CF0048"/>
    <w:rsid w:val="00CF00E4"/>
    <w:rsid w:val="00CF0131"/>
    <w:rsid w:val="00CF02AC"/>
    <w:rsid w:val="00CF0315"/>
    <w:rsid w:val="00CF0476"/>
    <w:rsid w:val="00CF0547"/>
    <w:rsid w:val="00CF057C"/>
    <w:rsid w:val="00CF059F"/>
    <w:rsid w:val="00CF0683"/>
    <w:rsid w:val="00CF06B1"/>
    <w:rsid w:val="00CF06E6"/>
    <w:rsid w:val="00CF0840"/>
    <w:rsid w:val="00CF085C"/>
    <w:rsid w:val="00CF0AB6"/>
    <w:rsid w:val="00CF0B11"/>
    <w:rsid w:val="00CF0C17"/>
    <w:rsid w:val="00CF0CFC"/>
    <w:rsid w:val="00CF0ED2"/>
    <w:rsid w:val="00CF100A"/>
    <w:rsid w:val="00CF126F"/>
    <w:rsid w:val="00CF12DF"/>
    <w:rsid w:val="00CF139C"/>
    <w:rsid w:val="00CF1685"/>
    <w:rsid w:val="00CF18AB"/>
    <w:rsid w:val="00CF1AA6"/>
    <w:rsid w:val="00CF1C27"/>
    <w:rsid w:val="00CF1D74"/>
    <w:rsid w:val="00CF20B2"/>
    <w:rsid w:val="00CF20C8"/>
    <w:rsid w:val="00CF2214"/>
    <w:rsid w:val="00CF2305"/>
    <w:rsid w:val="00CF25A0"/>
    <w:rsid w:val="00CF25DA"/>
    <w:rsid w:val="00CF2606"/>
    <w:rsid w:val="00CF2639"/>
    <w:rsid w:val="00CF2C4D"/>
    <w:rsid w:val="00CF2EF5"/>
    <w:rsid w:val="00CF2F27"/>
    <w:rsid w:val="00CF2FBF"/>
    <w:rsid w:val="00CF3162"/>
    <w:rsid w:val="00CF3325"/>
    <w:rsid w:val="00CF338E"/>
    <w:rsid w:val="00CF33BA"/>
    <w:rsid w:val="00CF3477"/>
    <w:rsid w:val="00CF375F"/>
    <w:rsid w:val="00CF38C0"/>
    <w:rsid w:val="00CF3A91"/>
    <w:rsid w:val="00CF3B2C"/>
    <w:rsid w:val="00CF3CA4"/>
    <w:rsid w:val="00CF3E2B"/>
    <w:rsid w:val="00CF3F01"/>
    <w:rsid w:val="00CF3FC7"/>
    <w:rsid w:val="00CF4050"/>
    <w:rsid w:val="00CF41AE"/>
    <w:rsid w:val="00CF4313"/>
    <w:rsid w:val="00CF44E5"/>
    <w:rsid w:val="00CF469C"/>
    <w:rsid w:val="00CF495B"/>
    <w:rsid w:val="00CF4B3B"/>
    <w:rsid w:val="00CF4C45"/>
    <w:rsid w:val="00CF4E8E"/>
    <w:rsid w:val="00CF4F02"/>
    <w:rsid w:val="00CF4F4E"/>
    <w:rsid w:val="00CF4F88"/>
    <w:rsid w:val="00CF513C"/>
    <w:rsid w:val="00CF51F6"/>
    <w:rsid w:val="00CF53D8"/>
    <w:rsid w:val="00CF5880"/>
    <w:rsid w:val="00CF58C5"/>
    <w:rsid w:val="00CF5B1D"/>
    <w:rsid w:val="00CF5B7A"/>
    <w:rsid w:val="00CF5DB3"/>
    <w:rsid w:val="00CF5E8C"/>
    <w:rsid w:val="00CF5EE9"/>
    <w:rsid w:val="00CF60DF"/>
    <w:rsid w:val="00CF617D"/>
    <w:rsid w:val="00CF61A3"/>
    <w:rsid w:val="00CF6245"/>
    <w:rsid w:val="00CF6565"/>
    <w:rsid w:val="00CF66DE"/>
    <w:rsid w:val="00CF67CC"/>
    <w:rsid w:val="00CF6848"/>
    <w:rsid w:val="00CF6942"/>
    <w:rsid w:val="00CF69DE"/>
    <w:rsid w:val="00CF6AF3"/>
    <w:rsid w:val="00CF6BED"/>
    <w:rsid w:val="00CF6C25"/>
    <w:rsid w:val="00CF6C9A"/>
    <w:rsid w:val="00CF6FDA"/>
    <w:rsid w:val="00CF7099"/>
    <w:rsid w:val="00CF74F6"/>
    <w:rsid w:val="00CF7684"/>
    <w:rsid w:val="00CF76AE"/>
    <w:rsid w:val="00CF7BB4"/>
    <w:rsid w:val="00CF7CCF"/>
    <w:rsid w:val="00CF7D15"/>
    <w:rsid w:val="00CF7D1C"/>
    <w:rsid w:val="00CF7D8D"/>
    <w:rsid w:val="00CF7E23"/>
    <w:rsid w:val="00CF7EDC"/>
    <w:rsid w:val="00D0022D"/>
    <w:rsid w:val="00D00250"/>
    <w:rsid w:val="00D0033A"/>
    <w:rsid w:val="00D00374"/>
    <w:rsid w:val="00D00485"/>
    <w:rsid w:val="00D004A1"/>
    <w:rsid w:val="00D004B4"/>
    <w:rsid w:val="00D0050D"/>
    <w:rsid w:val="00D00522"/>
    <w:rsid w:val="00D00642"/>
    <w:rsid w:val="00D006E6"/>
    <w:rsid w:val="00D00967"/>
    <w:rsid w:val="00D00B22"/>
    <w:rsid w:val="00D00CCD"/>
    <w:rsid w:val="00D00F96"/>
    <w:rsid w:val="00D00FCA"/>
    <w:rsid w:val="00D01160"/>
    <w:rsid w:val="00D0146D"/>
    <w:rsid w:val="00D016AE"/>
    <w:rsid w:val="00D01731"/>
    <w:rsid w:val="00D01796"/>
    <w:rsid w:val="00D017D5"/>
    <w:rsid w:val="00D017EE"/>
    <w:rsid w:val="00D01C73"/>
    <w:rsid w:val="00D01E64"/>
    <w:rsid w:val="00D01F51"/>
    <w:rsid w:val="00D01F6A"/>
    <w:rsid w:val="00D02368"/>
    <w:rsid w:val="00D02369"/>
    <w:rsid w:val="00D0238B"/>
    <w:rsid w:val="00D0260C"/>
    <w:rsid w:val="00D02683"/>
    <w:rsid w:val="00D02A96"/>
    <w:rsid w:val="00D02AEA"/>
    <w:rsid w:val="00D02AFC"/>
    <w:rsid w:val="00D02C36"/>
    <w:rsid w:val="00D02CCD"/>
    <w:rsid w:val="00D02DCF"/>
    <w:rsid w:val="00D02DFF"/>
    <w:rsid w:val="00D02E17"/>
    <w:rsid w:val="00D02F2F"/>
    <w:rsid w:val="00D02F4A"/>
    <w:rsid w:val="00D0310D"/>
    <w:rsid w:val="00D0321D"/>
    <w:rsid w:val="00D03257"/>
    <w:rsid w:val="00D03321"/>
    <w:rsid w:val="00D0377C"/>
    <w:rsid w:val="00D0392D"/>
    <w:rsid w:val="00D03BC0"/>
    <w:rsid w:val="00D03BCC"/>
    <w:rsid w:val="00D03E79"/>
    <w:rsid w:val="00D03F2A"/>
    <w:rsid w:val="00D03F75"/>
    <w:rsid w:val="00D03FD2"/>
    <w:rsid w:val="00D04069"/>
    <w:rsid w:val="00D0408C"/>
    <w:rsid w:val="00D040C5"/>
    <w:rsid w:val="00D042D1"/>
    <w:rsid w:val="00D04515"/>
    <w:rsid w:val="00D0481A"/>
    <w:rsid w:val="00D04877"/>
    <w:rsid w:val="00D048A8"/>
    <w:rsid w:val="00D04A63"/>
    <w:rsid w:val="00D04B77"/>
    <w:rsid w:val="00D04C68"/>
    <w:rsid w:val="00D04C94"/>
    <w:rsid w:val="00D04D42"/>
    <w:rsid w:val="00D04DFB"/>
    <w:rsid w:val="00D04FC8"/>
    <w:rsid w:val="00D050BA"/>
    <w:rsid w:val="00D0523C"/>
    <w:rsid w:val="00D053AD"/>
    <w:rsid w:val="00D0576B"/>
    <w:rsid w:val="00D05A25"/>
    <w:rsid w:val="00D05A28"/>
    <w:rsid w:val="00D05AE1"/>
    <w:rsid w:val="00D05B47"/>
    <w:rsid w:val="00D05B72"/>
    <w:rsid w:val="00D05E2A"/>
    <w:rsid w:val="00D05F62"/>
    <w:rsid w:val="00D05FD4"/>
    <w:rsid w:val="00D05FF6"/>
    <w:rsid w:val="00D06011"/>
    <w:rsid w:val="00D06088"/>
    <w:rsid w:val="00D06331"/>
    <w:rsid w:val="00D06476"/>
    <w:rsid w:val="00D064CD"/>
    <w:rsid w:val="00D066DD"/>
    <w:rsid w:val="00D0675C"/>
    <w:rsid w:val="00D06800"/>
    <w:rsid w:val="00D06975"/>
    <w:rsid w:val="00D06B22"/>
    <w:rsid w:val="00D06B39"/>
    <w:rsid w:val="00D06BC4"/>
    <w:rsid w:val="00D06C1D"/>
    <w:rsid w:val="00D06DED"/>
    <w:rsid w:val="00D06EE1"/>
    <w:rsid w:val="00D06F80"/>
    <w:rsid w:val="00D07084"/>
    <w:rsid w:val="00D070AD"/>
    <w:rsid w:val="00D071FB"/>
    <w:rsid w:val="00D07268"/>
    <w:rsid w:val="00D0734F"/>
    <w:rsid w:val="00D0736B"/>
    <w:rsid w:val="00D073D0"/>
    <w:rsid w:val="00D073D1"/>
    <w:rsid w:val="00D07868"/>
    <w:rsid w:val="00D078A7"/>
    <w:rsid w:val="00D078A9"/>
    <w:rsid w:val="00D078C9"/>
    <w:rsid w:val="00D07C49"/>
    <w:rsid w:val="00D07CAA"/>
    <w:rsid w:val="00D07D73"/>
    <w:rsid w:val="00D07DCA"/>
    <w:rsid w:val="00D07E5F"/>
    <w:rsid w:val="00D10048"/>
    <w:rsid w:val="00D1023A"/>
    <w:rsid w:val="00D1062E"/>
    <w:rsid w:val="00D10766"/>
    <w:rsid w:val="00D1081F"/>
    <w:rsid w:val="00D109CE"/>
    <w:rsid w:val="00D10A41"/>
    <w:rsid w:val="00D10CAE"/>
    <w:rsid w:val="00D10EE2"/>
    <w:rsid w:val="00D11118"/>
    <w:rsid w:val="00D1115E"/>
    <w:rsid w:val="00D1126C"/>
    <w:rsid w:val="00D113DF"/>
    <w:rsid w:val="00D11400"/>
    <w:rsid w:val="00D115ED"/>
    <w:rsid w:val="00D11672"/>
    <w:rsid w:val="00D117CC"/>
    <w:rsid w:val="00D11873"/>
    <w:rsid w:val="00D118C9"/>
    <w:rsid w:val="00D11A20"/>
    <w:rsid w:val="00D11D51"/>
    <w:rsid w:val="00D11FAE"/>
    <w:rsid w:val="00D120DA"/>
    <w:rsid w:val="00D12371"/>
    <w:rsid w:val="00D12440"/>
    <w:rsid w:val="00D1249E"/>
    <w:rsid w:val="00D12655"/>
    <w:rsid w:val="00D1268F"/>
    <w:rsid w:val="00D12695"/>
    <w:rsid w:val="00D126E6"/>
    <w:rsid w:val="00D126F8"/>
    <w:rsid w:val="00D128C6"/>
    <w:rsid w:val="00D128F5"/>
    <w:rsid w:val="00D12A57"/>
    <w:rsid w:val="00D12A96"/>
    <w:rsid w:val="00D12B75"/>
    <w:rsid w:val="00D12CB4"/>
    <w:rsid w:val="00D12F00"/>
    <w:rsid w:val="00D1303E"/>
    <w:rsid w:val="00D131A8"/>
    <w:rsid w:val="00D132E7"/>
    <w:rsid w:val="00D13316"/>
    <w:rsid w:val="00D13324"/>
    <w:rsid w:val="00D13374"/>
    <w:rsid w:val="00D13451"/>
    <w:rsid w:val="00D13517"/>
    <w:rsid w:val="00D13655"/>
    <w:rsid w:val="00D136C0"/>
    <w:rsid w:val="00D136EA"/>
    <w:rsid w:val="00D13820"/>
    <w:rsid w:val="00D13858"/>
    <w:rsid w:val="00D13880"/>
    <w:rsid w:val="00D138B2"/>
    <w:rsid w:val="00D1394F"/>
    <w:rsid w:val="00D13ABB"/>
    <w:rsid w:val="00D13AEE"/>
    <w:rsid w:val="00D13BBC"/>
    <w:rsid w:val="00D13D0C"/>
    <w:rsid w:val="00D13F9F"/>
    <w:rsid w:val="00D140DD"/>
    <w:rsid w:val="00D1415F"/>
    <w:rsid w:val="00D14204"/>
    <w:rsid w:val="00D1446F"/>
    <w:rsid w:val="00D144FD"/>
    <w:rsid w:val="00D14835"/>
    <w:rsid w:val="00D14953"/>
    <w:rsid w:val="00D14990"/>
    <w:rsid w:val="00D14A21"/>
    <w:rsid w:val="00D14BE3"/>
    <w:rsid w:val="00D14C6A"/>
    <w:rsid w:val="00D14E3C"/>
    <w:rsid w:val="00D14F8D"/>
    <w:rsid w:val="00D15280"/>
    <w:rsid w:val="00D1528A"/>
    <w:rsid w:val="00D1552A"/>
    <w:rsid w:val="00D15675"/>
    <w:rsid w:val="00D1569A"/>
    <w:rsid w:val="00D15914"/>
    <w:rsid w:val="00D15CA4"/>
    <w:rsid w:val="00D15D9D"/>
    <w:rsid w:val="00D15F90"/>
    <w:rsid w:val="00D16056"/>
    <w:rsid w:val="00D160DE"/>
    <w:rsid w:val="00D1620F"/>
    <w:rsid w:val="00D1624D"/>
    <w:rsid w:val="00D16440"/>
    <w:rsid w:val="00D16549"/>
    <w:rsid w:val="00D16A5F"/>
    <w:rsid w:val="00D16A61"/>
    <w:rsid w:val="00D16BD8"/>
    <w:rsid w:val="00D16C21"/>
    <w:rsid w:val="00D16EB9"/>
    <w:rsid w:val="00D1712E"/>
    <w:rsid w:val="00D1717F"/>
    <w:rsid w:val="00D17383"/>
    <w:rsid w:val="00D175BD"/>
    <w:rsid w:val="00D175D1"/>
    <w:rsid w:val="00D17681"/>
    <w:rsid w:val="00D17869"/>
    <w:rsid w:val="00D1792B"/>
    <w:rsid w:val="00D179A5"/>
    <w:rsid w:val="00D179B9"/>
    <w:rsid w:val="00D17A33"/>
    <w:rsid w:val="00D17CF9"/>
    <w:rsid w:val="00D17D29"/>
    <w:rsid w:val="00D17DD1"/>
    <w:rsid w:val="00D17F37"/>
    <w:rsid w:val="00D17F39"/>
    <w:rsid w:val="00D17FE7"/>
    <w:rsid w:val="00D20066"/>
    <w:rsid w:val="00D202D3"/>
    <w:rsid w:val="00D2040B"/>
    <w:rsid w:val="00D2095A"/>
    <w:rsid w:val="00D209CE"/>
    <w:rsid w:val="00D20A38"/>
    <w:rsid w:val="00D20EE2"/>
    <w:rsid w:val="00D21064"/>
    <w:rsid w:val="00D21326"/>
    <w:rsid w:val="00D214D7"/>
    <w:rsid w:val="00D2171B"/>
    <w:rsid w:val="00D217CE"/>
    <w:rsid w:val="00D21948"/>
    <w:rsid w:val="00D21A0C"/>
    <w:rsid w:val="00D21A77"/>
    <w:rsid w:val="00D21D7F"/>
    <w:rsid w:val="00D21E24"/>
    <w:rsid w:val="00D21E67"/>
    <w:rsid w:val="00D21F06"/>
    <w:rsid w:val="00D22022"/>
    <w:rsid w:val="00D22046"/>
    <w:rsid w:val="00D22054"/>
    <w:rsid w:val="00D22148"/>
    <w:rsid w:val="00D222F6"/>
    <w:rsid w:val="00D2235E"/>
    <w:rsid w:val="00D22668"/>
    <w:rsid w:val="00D227C1"/>
    <w:rsid w:val="00D229A3"/>
    <w:rsid w:val="00D22B3F"/>
    <w:rsid w:val="00D22CCC"/>
    <w:rsid w:val="00D22D40"/>
    <w:rsid w:val="00D22D57"/>
    <w:rsid w:val="00D22E11"/>
    <w:rsid w:val="00D23155"/>
    <w:rsid w:val="00D23380"/>
    <w:rsid w:val="00D233EA"/>
    <w:rsid w:val="00D23426"/>
    <w:rsid w:val="00D2348D"/>
    <w:rsid w:val="00D234B2"/>
    <w:rsid w:val="00D23556"/>
    <w:rsid w:val="00D2368D"/>
    <w:rsid w:val="00D236ED"/>
    <w:rsid w:val="00D2381D"/>
    <w:rsid w:val="00D2394A"/>
    <w:rsid w:val="00D2398B"/>
    <w:rsid w:val="00D239F9"/>
    <w:rsid w:val="00D23A1F"/>
    <w:rsid w:val="00D23A32"/>
    <w:rsid w:val="00D23A3C"/>
    <w:rsid w:val="00D23B89"/>
    <w:rsid w:val="00D23BE2"/>
    <w:rsid w:val="00D23CE2"/>
    <w:rsid w:val="00D241DD"/>
    <w:rsid w:val="00D242DE"/>
    <w:rsid w:val="00D2431D"/>
    <w:rsid w:val="00D2437E"/>
    <w:rsid w:val="00D244D5"/>
    <w:rsid w:val="00D24638"/>
    <w:rsid w:val="00D24747"/>
    <w:rsid w:val="00D24995"/>
    <w:rsid w:val="00D24A3E"/>
    <w:rsid w:val="00D24AED"/>
    <w:rsid w:val="00D24C34"/>
    <w:rsid w:val="00D24C3D"/>
    <w:rsid w:val="00D24D04"/>
    <w:rsid w:val="00D24EDB"/>
    <w:rsid w:val="00D24EE5"/>
    <w:rsid w:val="00D24F1B"/>
    <w:rsid w:val="00D2503E"/>
    <w:rsid w:val="00D25093"/>
    <w:rsid w:val="00D250F6"/>
    <w:rsid w:val="00D25151"/>
    <w:rsid w:val="00D25266"/>
    <w:rsid w:val="00D2579E"/>
    <w:rsid w:val="00D257E9"/>
    <w:rsid w:val="00D25866"/>
    <w:rsid w:val="00D25A61"/>
    <w:rsid w:val="00D25A64"/>
    <w:rsid w:val="00D25D16"/>
    <w:rsid w:val="00D25E03"/>
    <w:rsid w:val="00D261DE"/>
    <w:rsid w:val="00D261FB"/>
    <w:rsid w:val="00D2624A"/>
    <w:rsid w:val="00D26283"/>
    <w:rsid w:val="00D26360"/>
    <w:rsid w:val="00D2636D"/>
    <w:rsid w:val="00D263B5"/>
    <w:rsid w:val="00D264C1"/>
    <w:rsid w:val="00D26586"/>
    <w:rsid w:val="00D2664C"/>
    <w:rsid w:val="00D2670D"/>
    <w:rsid w:val="00D26871"/>
    <w:rsid w:val="00D268C8"/>
    <w:rsid w:val="00D26AF6"/>
    <w:rsid w:val="00D26B2E"/>
    <w:rsid w:val="00D26BC8"/>
    <w:rsid w:val="00D26DBE"/>
    <w:rsid w:val="00D26F07"/>
    <w:rsid w:val="00D26F32"/>
    <w:rsid w:val="00D270AC"/>
    <w:rsid w:val="00D27284"/>
    <w:rsid w:val="00D274FC"/>
    <w:rsid w:val="00D2771A"/>
    <w:rsid w:val="00D2785C"/>
    <w:rsid w:val="00D278C3"/>
    <w:rsid w:val="00D2794D"/>
    <w:rsid w:val="00D27976"/>
    <w:rsid w:val="00D27A99"/>
    <w:rsid w:val="00D27AAD"/>
    <w:rsid w:val="00D27B65"/>
    <w:rsid w:val="00D27F01"/>
    <w:rsid w:val="00D30200"/>
    <w:rsid w:val="00D30373"/>
    <w:rsid w:val="00D30746"/>
    <w:rsid w:val="00D3081B"/>
    <w:rsid w:val="00D308E5"/>
    <w:rsid w:val="00D30953"/>
    <w:rsid w:val="00D309B2"/>
    <w:rsid w:val="00D309D3"/>
    <w:rsid w:val="00D30ADA"/>
    <w:rsid w:val="00D30AFE"/>
    <w:rsid w:val="00D30B13"/>
    <w:rsid w:val="00D30BA3"/>
    <w:rsid w:val="00D30C46"/>
    <w:rsid w:val="00D30CF6"/>
    <w:rsid w:val="00D30DF0"/>
    <w:rsid w:val="00D30FC7"/>
    <w:rsid w:val="00D31071"/>
    <w:rsid w:val="00D31139"/>
    <w:rsid w:val="00D3120C"/>
    <w:rsid w:val="00D3144A"/>
    <w:rsid w:val="00D314F9"/>
    <w:rsid w:val="00D315EF"/>
    <w:rsid w:val="00D31692"/>
    <w:rsid w:val="00D31B0E"/>
    <w:rsid w:val="00D31B9F"/>
    <w:rsid w:val="00D31BEA"/>
    <w:rsid w:val="00D31CCD"/>
    <w:rsid w:val="00D31EE6"/>
    <w:rsid w:val="00D3203B"/>
    <w:rsid w:val="00D32347"/>
    <w:rsid w:val="00D32648"/>
    <w:rsid w:val="00D3280E"/>
    <w:rsid w:val="00D32F40"/>
    <w:rsid w:val="00D32F63"/>
    <w:rsid w:val="00D33001"/>
    <w:rsid w:val="00D33059"/>
    <w:rsid w:val="00D33065"/>
    <w:rsid w:val="00D3307B"/>
    <w:rsid w:val="00D330A3"/>
    <w:rsid w:val="00D33179"/>
    <w:rsid w:val="00D331C1"/>
    <w:rsid w:val="00D332EA"/>
    <w:rsid w:val="00D33313"/>
    <w:rsid w:val="00D333D7"/>
    <w:rsid w:val="00D33410"/>
    <w:rsid w:val="00D33418"/>
    <w:rsid w:val="00D33458"/>
    <w:rsid w:val="00D33463"/>
    <w:rsid w:val="00D33AFC"/>
    <w:rsid w:val="00D33B07"/>
    <w:rsid w:val="00D33C0E"/>
    <w:rsid w:val="00D33D17"/>
    <w:rsid w:val="00D33D30"/>
    <w:rsid w:val="00D3410B"/>
    <w:rsid w:val="00D344C9"/>
    <w:rsid w:val="00D3451A"/>
    <w:rsid w:val="00D34679"/>
    <w:rsid w:val="00D34686"/>
    <w:rsid w:val="00D34E0B"/>
    <w:rsid w:val="00D34E45"/>
    <w:rsid w:val="00D3501B"/>
    <w:rsid w:val="00D35048"/>
    <w:rsid w:val="00D3523B"/>
    <w:rsid w:val="00D354BD"/>
    <w:rsid w:val="00D3555D"/>
    <w:rsid w:val="00D356A5"/>
    <w:rsid w:val="00D3576D"/>
    <w:rsid w:val="00D358B2"/>
    <w:rsid w:val="00D359BB"/>
    <w:rsid w:val="00D35C10"/>
    <w:rsid w:val="00D35C41"/>
    <w:rsid w:val="00D35D58"/>
    <w:rsid w:val="00D35DA2"/>
    <w:rsid w:val="00D3609F"/>
    <w:rsid w:val="00D360BF"/>
    <w:rsid w:val="00D3610A"/>
    <w:rsid w:val="00D3611F"/>
    <w:rsid w:val="00D362D2"/>
    <w:rsid w:val="00D36540"/>
    <w:rsid w:val="00D366C8"/>
    <w:rsid w:val="00D3683E"/>
    <w:rsid w:val="00D368C6"/>
    <w:rsid w:val="00D36A22"/>
    <w:rsid w:val="00D36C8E"/>
    <w:rsid w:val="00D36CBB"/>
    <w:rsid w:val="00D36D5A"/>
    <w:rsid w:val="00D36D8F"/>
    <w:rsid w:val="00D36FCE"/>
    <w:rsid w:val="00D37A26"/>
    <w:rsid w:val="00D37B3D"/>
    <w:rsid w:val="00D37C2D"/>
    <w:rsid w:val="00D37CC2"/>
    <w:rsid w:val="00D37F1C"/>
    <w:rsid w:val="00D37FD4"/>
    <w:rsid w:val="00D400C1"/>
    <w:rsid w:val="00D400FC"/>
    <w:rsid w:val="00D404CE"/>
    <w:rsid w:val="00D40539"/>
    <w:rsid w:val="00D405EF"/>
    <w:rsid w:val="00D40629"/>
    <w:rsid w:val="00D40920"/>
    <w:rsid w:val="00D409F1"/>
    <w:rsid w:val="00D40D79"/>
    <w:rsid w:val="00D40DDE"/>
    <w:rsid w:val="00D40E25"/>
    <w:rsid w:val="00D40E78"/>
    <w:rsid w:val="00D40F5C"/>
    <w:rsid w:val="00D41009"/>
    <w:rsid w:val="00D411CA"/>
    <w:rsid w:val="00D41392"/>
    <w:rsid w:val="00D41559"/>
    <w:rsid w:val="00D41609"/>
    <w:rsid w:val="00D41842"/>
    <w:rsid w:val="00D4185D"/>
    <w:rsid w:val="00D41901"/>
    <w:rsid w:val="00D419A9"/>
    <w:rsid w:val="00D419E0"/>
    <w:rsid w:val="00D41C05"/>
    <w:rsid w:val="00D41CD0"/>
    <w:rsid w:val="00D41F76"/>
    <w:rsid w:val="00D41FD0"/>
    <w:rsid w:val="00D42064"/>
    <w:rsid w:val="00D421D9"/>
    <w:rsid w:val="00D42223"/>
    <w:rsid w:val="00D4222B"/>
    <w:rsid w:val="00D422E3"/>
    <w:rsid w:val="00D422E4"/>
    <w:rsid w:val="00D422E7"/>
    <w:rsid w:val="00D423E1"/>
    <w:rsid w:val="00D424E7"/>
    <w:rsid w:val="00D425DC"/>
    <w:rsid w:val="00D426FB"/>
    <w:rsid w:val="00D42A22"/>
    <w:rsid w:val="00D42B71"/>
    <w:rsid w:val="00D42D5D"/>
    <w:rsid w:val="00D42E84"/>
    <w:rsid w:val="00D42EC3"/>
    <w:rsid w:val="00D42F7D"/>
    <w:rsid w:val="00D43255"/>
    <w:rsid w:val="00D43268"/>
    <w:rsid w:val="00D43547"/>
    <w:rsid w:val="00D43779"/>
    <w:rsid w:val="00D43888"/>
    <w:rsid w:val="00D439BB"/>
    <w:rsid w:val="00D43A4D"/>
    <w:rsid w:val="00D43B6F"/>
    <w:rsid w:val="00D43C09"/>
    <w:rsid w:val="00D43C44"/>
    <w:rsid w:val="00D440A1"/>
    <w:rsid w:val="00D441BE"/>
    <w:rsid w:val="00D4429F"/>
    <w:rsid w:val="00D443F5"/>
    <w:rsid w:val="00D44875"/>
    <w:rsid w:val="00D44A1C"/>
    <w:rsid w:val="00D44A43"/>
    <w:rsid w:val="00D44A5C"/>
    <w:rsid w:val="00D44E3F"/>
    <w:rsid w:val="00D4505D"/>
    <w:rsid w:val="00D4515A"/>
    <w:rsid w:val="00D454BF"/>
    <w:rsid w:val="00D458F5"/>
    <w:rsid w:val="00D45A43"/>
    <w:rsid w:val="00D45B31"/>
    <w:rsid w:val="00D45B68"/>
    <w:rsid w:val="00D45CD0"/>
    <w:rsid w:val="00D45D51"/>
    <w:rsid w:val="00D45F33"/>
    <w:rsid w:val="00D4606F"/>
    <w:rsid w:val="00D4669F"/>
    <w:rsid w:val="00D466E5"/>
    <w:rsid w:val="00D46709"/>
    <w:rsid w:val="00D46788"/>
    <w:rsid w:val="00D467C7"/>
    <w:rsid w:val="00D4680B"/>
    <w:rsid w:val="00D4688E"/>
    <w:rsid w:val="00D469BE"/>
    <w:rsid w:val="00D46B25"/>
    <w:rsid w:val="00D46E70"/>
    <w:rsid w:val="00D46F2D"/>
    <w:rsid w:val="00D471EF"/>
    <w:rsid w:val="00D47201"/>
    <w:rsid w:val="00D4721F"/>
    <w:rsid w:val="00D4746B"/>
    <w:rsid w:val="00D474D5"/>
    <w:rsid w:val="00D475CC"/>
    <w:rsid w:val="00D4764E"/>
    <w:rsid w:val="00D4764F"/>
    <w:rsid w:val="00D47682"/>
    <w:rsid w:val="00D477E2"/>
    <w:rsid w:val="00D4785C"/>
    <w:rsid w:val="00D47966"/>
    <w:rsid w:val="00D47A17"/>
    <w:rsid w:val="00D47A34"/>
    <w:rsid w:val="00D47AA8"/>
    <w:rsid w:val="00D47BB7"/>
    <w:rsid w:val="00D47D57"/>
    <w:rsid w:val="00D47DA2"/>
    <w:rsid w:val="00D47E39"/>
    <w:rsid w:val="00D47F69"/>
    <w:rsid w:val="00D47FBF"/>
    <w:rsid w:val="00D5019B"/>
    <w:rsid w:val="00D5028F"/>
    <w:rsid w:val="00D503ED"/>
    <w:rsid w:val="00D5044A"/>
    <w:rsid w:val="00D50481"/>
    <w:rsid w:val="00D506AC"/>
    <w:rsid w:val="00D506EA"/>
    <w:rsid w:val="00D5085E"/>
    <w:rsid w:val="00D50930"/>
    <w:rsid w:val="00D509D2"/>
    <w:rsid w:val="00D50BF3"/>
    <w:rsid w:val="00D50C82"/>
    <w:rsid w:val="00D50CEE"/>
    <w:rsid w:val="00D50D12"/>
    <w:rsid w:val="00D50EAB"/>
    <w:rsid w:val="00D50F95"/>
    <w:rsid w:val="00D5102A"/>
    <w:rsid w:val="00D5119F"/>
    <w:rsid w:val="00D51260"/>
    <w:rsid w:val="00D512D1"/>
    <w:rsid w:val="00D513B9"/>
    <w:rsid w:val="00D513F0"/>
    <w:rsid w:val="00D51565"/>
    <w:rsid w:val="00D515A4"/>
    <w:rsid w:val="00D51715"/>
    <w:rsid w:val="00D5188A"/>
    <w:rsid w:val="00D51922"/>
    <w:rsid w:val="00D51AAF"/>
    <w:rsid w:val="00D51C5B"/>
    <w:rsid w:val="00D51DDD"/>
    <w:rsid w:val="00D51F84"/>
    <w:rsid w:val="00D51FE1"/>
    <w:rsid w:val="00D521D6"/>
    <w:rsid w:val="00D521EF"/>
    <w:rsid w:val="00D521FE"/>
    <w:rsid w:val="00D52200"/>
    <w:rsid w:val="00D52400"/>
    <w:rsid w:val="00D52537"/>
    <w:rsid w:val="00D52617"/>
    <w:rsid w:val="00D52669"/>
    <w:rsid w:val="00D527A2"/>
    <w:rsid w:val="00D52802"/>
    <w:rsid w:val="00D52819"/>
    <w:rsid w:val="00D52835"/>
    <w:rsid w:val="00D52842"/>
    <w:rsid w:val="00D528FA"/>
    <w:rsid w:val="00D52978"/>
    <w:rsid w:val="00D52A14"/>
    <w:rsid w:val="00D52A9A"/>
    <w:rsid w:val="00D52CF0"/>
    <w:rsid w:val="00D52D47"/>
    <w:rsid w:val="00D52E1D"/>
    <w:rsid w:val="00D52EBD"/>
    <w:rsid w:val="00D53039"/>
    <w:rsid w:val="00D530F3"/>
    <w:rsid w:val="00D53110"/>
    <w:rsid w:val="00D5319A"/>
    <w:rsid w:val="00D5322A"/>
    <w:rsid w:val="00D5341D"/>
    <w:rsid w:val="00D53635"/>
    <w:rsid w:val="00D53685"/>
    <w:rsid w:val="00D53768"/>
    <w:rsid w:val="00D537B0"/>
    <w:rsid w:val="00D538D8"/>
    <w:rsid w:val="00D5401E"/>
    <w:rsid w:val="00D540AC"/>
    <w:rsid w:val="00D541FB"/>
    <w:rsid w:val="00D54214"/>
    <w:rsid w:val="00D5427D"/>
    <w:rsid w:val="00D54370"/>
    <w:rsid w:val="00D5438E"/>
    <w:rsid w:val="00D543B3"/>
    <w:rsid w:val="00D544A2"/>
    <w:rsid w:val="00D544B1"/>
    <w:rsid w:val="00D5471D"/>
    <w:rsid w:val="00D54C59"/>
    <w:rsid w:val="00D54CA0"/>
    <w:rsid w:val="00D54D88"/>
    <w:rsid w:val="00D55137"/>
    <w:rsid w:val="00D5521C"/>
    <w:rsid w:val="00D554E6"/>
    <w:rsid w:val="00D55538"/>
    <w:rsid w:val="00D55568"/>
    <w:rsid w:val="00D555F5"/>
    <w:rsid w:val="00D55723"/>
    <w:rsid w:val="00D558F8"/>
    <w:rsid w:val="00D55963"/>
    <w:rsid w:val="00D55B1A"/>
    <w:rsid w:val="00D55B68"/>
    <w:rsid w:val="00D55BD5"/>
    <w:rsid w:val="00D55C37"/>
    <w:rsid w:val="00D55E64"/>
    <w:rsid w:val="00D55E86"/>
    <w:rsid w:val="00D55F0F"/>
    <w:rsid w:val="00D56018"/>
    <w:rsid w:val="00D5603C"/>
    <w:rsid w:val="00D560F5"/>
    <w:rsid w:val="00D56330"/>
    <w:rsid w:val="00D563C2"/>
    <w:rsid w:val="00D566A7"/>
    <w:rsid w:val="00D5679C"/>
    <w:rsid w:val="00D56810"/>
    <w:rsid w:val="00D56829"/>
    <w:rsid w:val="00D568AD"/>
    <w:rsid w:val="00D56A89"/>
    <w:rsid w:val="00D56C31"/>
    <w:rsid w:val="00D56C71"/>
    <w:rsid w:val="00D56D1F"/>
    <w:rsid w:val="00D56D65"/>
    <w:rsid w:val="00D56E8C"/>
    <w:rsid w:val="00D5707B"/>
    <w:rsid w:val="00D572B2"/>
    <w:rsid w:val="00D572EA"/>
    <w:rsid w:val="00D57301"/>
    <w:rsid w:val="00D5749A"/>
    <w:rsid w:val="00D57564"/>
    <w:rsid w:val="00D575E0"/>
    <w:rsid w:val="00D57824"/>
    <w:rsid w:val="00D578CA"/>
    <w:rsid w:val="00D579C1"/>
    <w:rsid w:val="00D57AC0"/>
    <w:rsid w:val="00D57B1C"/>
    <w:rsid w:val="00D57C20"/>
    <w:rsid w:val="00D57C9E"/>
    <w:rsid w:val="00D57F0A"/>
    <w:rsid w:val="00D6014A"/>
    <w:rsid w:val="00D60165"/>
    <w:rsid w:val="00D60207"/>
    <w:rsid w:val="00D603F1"/>
    <w:rsid w:val="00D6041F"/>
    <w:rsid w:val="00D60798"/>
    <w:rsid w:val="00D607EA"/>
    <w:rsid w:val="00D60867"/>
    <w:rsid w:val="00D60887"/>
    <w:rsid w:val="00D608CD"/>
    <w:rsid w:val="00D60BCB"/>
    <w:rsid w:val="00D60C1A"/>
    <w:rsid w:val="00D60CB2"/>
    <w:rsid w:val="00D60DD4"/>
    <w:rsid w:val="00D60E62"/>
    <w:rsid w:val="00D60E78"/>
    <w:rsid w:val="00D60E90"/>
    <w:rsid w:val="00D610DC"/>
    <w:rsid w:val="00D610F8"/>
    <w:rsid w:val="00D610FA"/>
    <w:rsid w:val="00D61232"/>
    <w:rsid w:val="00D612A5"/>
    <w:rsid w:val="00D6132D"/>
    <w:rsid w:val="00D61513"/>
    <w:rsid w:val="00D6153F"/>
    <w:rsid w:val="00D61697"/>
    <w:rsid w:val="00D61A63"/>
    <w:rsid w:val="00D61C7C"/>
    <w:rsid w:val="00D61FDA"/>
    <w:rsid w:val="00D6205B"/>
    <w:rsid w:val="00D62243"/>
    <w:rsid w:val="00D62292"/>
    <w:rsid w:val="00D62396"/>
    <w:rsid w:val="00D62452"/>
    <w:rsid w:val="00D62456"/>
    <w:rsid w:val="00D624E7"/>
    <w:rsid w:val="00D6278F"/>
    <w:rsid w:val="00D6279C"/>
    <w:rsid w:val="00D62814"/>
    <w:rsid w:val="00D62949"/>
    <w:rsid w:val="00D629D3"/>
    <w:rsid w:val="00D62B10"/>
    <w:rsid w:val="00D62D0C"/>
    <w:rsid w:val="00D62DD6"/>
    <w:rsid w:val="00D62DEC"/>
    <w:rsid w:val="00D62DEF"/>
    <w:rsid w:val="00D62E00"/>
    <w:rsid w:val="00D62E66"/>
    <w:rsid w:val="00D634AC"/>
    <w:rsid w:val="00D63565"/>
    <w:rsid w:val="00D63AE7"/>
    <w:rsid w:val="00D63AE8"/>
    <w:rsid w:val="00D63B6F"/>
    <w:rsid w:val="00D63BAD"/>
    <w:rsid w:val="00D63BF0"/>
    <w:rsid w:val="00D63D8C"/>
    <w:rsid w:val="00D63E94"/>
    <w:rsid w:val="00D63FA1"/>
    <w:rsid w:val="00D63FBA"/>
    <w:rsid w:val="00D6410E"/>
    <w:rsid w:val="00D6420A"/>
    <w:rsid w:val="00D64263"/>
    <w:rsid w:val="00D642F5"/>
    <w:rsid w:val="00D643F5"/>
    <w:rsid w:val="00D6447E"/>
    <w:rsid w:val="00D645BF"/>
    <w:rsid w:val="00D64693"/>
    <w:rsid w:val="00D64718"/>
    <w:rsid w:val="00D647F9"/>
    <w:rsid w:val="00D6485C"/>
    <w:rsid w:val="00D64C0A"/>
    <w:rsid w:val="00D64CB8"/>
    <w:rsid w:val="00D64CFE"/>
    <w:rsid w:val="00D64EC6"/>
    <w:rsid w:val="00D65389"/>
    <w:rsid w:val="00D6538D"/>
    <w:rsid w:val="00D65404"/>
    <w:rsid w:val="00D6550F"/>
    <w:rsid w:val="00D65738"/>
    <w:rsid w:val="00D6575A"/>
    <w:rsid w:val="00D65837"/>
    <w:rsid w:val="00D65A91"/>
    <w:rsid w:val="00D65BC7"/>
    <w:rsid w:val="00D65BCD"/>
    <w:rsid w:val="00D65CF2"/>
    <w:rsid w:val="00D65DD6"/>
    <w:rsid w:val="00D66008"/>
    <w:rsid w:val="00D66022"/>
    <w:rsid w:val="00D66065"/>
    <w:rsid w:val="00D66169"/>
    <w:rsid w:val="00D66222"/>
    <w:rsid w:val="00D662CA"/>
    <w:rsid w:val="00D664DA"/>
    <w:rsid w:val="00D6650D"/>
    <w:rsid w:val="00D66862"/>
    <w:rsid w:val="00D6688C"/>
    <w:rsid w:val="00D6694E"/>
    <w:rsid w:val="00D66C66"/>
    <w:rsid w:val="00D66DAA"/>
    <w:rsid w:val="00D66E08"/>
    <w:rsid w:val="00D671EF"/>
    <w:rsid w:val="00D6731D"/>
    <w:rsid w:val="00D67353"/>
    <w:rsid w:val="00D674A3"/>
    <w:rsid w:val="00D6750F"/>
    <w:rsid w:val="00D67780"/>
    <w:rsid w:val="00D67888"/>
    <w:rsid w:val="00D67A82"/>
    <w:rsid w:val="00D67D91"/>
    <w:rsid w:val="00D67F2E"/>
    <w:rsid w:val="00D70050"/>
    <w:rsid w:val="00D7010A"/>
    <w:rsid w:val="00D70223"/>
    <w:rsid w:val="00D70300"/>
    <w:rsid w:val="00D7040B"/>
    <w:rsid w:val="00D70438"/>
    <w:rsid w:val="00D7058E"/>
    <w:rsid w:val="00D705F0"/>
    <w:rsid w:val="00D7066F"/>
    <w:rsid w:val="00D706BA"/>
    <w:rsid w:val="00D707FC"/>
    <w:rsid w:val="00D70B5B"/>
    <w:rsid w:val="00D70C10"/>
    <w:rsid w:val="00D70C99"/>
    <w:rsid w:val="00D70D46"/>
    <w:rsid w:val="00D70D94"/>
    <w:rsid w:val="00D70F5E"/>
    <w:rsid w:val="00D70F71"/>
    <w:rsid w:val="00D70F87"/>
    <w:rsid w:val="00D71086"/>
    <w:rsid w:val="00D71163"/>
    <w:rsid w:val="00D711FA"/>
    <w:rsid w:val="00D7123A"/>
    <w:rsid w:val="00D713DC"/>
    <w:rsid w:val="00D7144B"/>
    <w:rsid w:val="00D7146C"/>
    <w:rsid w:val="00D71693"/>
    <w:rsid w:val="00D71707"/>
    <w:rsid w:val="00D71777"/>
    <w:rsid w:val="00D7190B"/>
    <w:rsid w:val="00D71BD5"/>
    <w:rsid w:val="00D71E5B"/>
    <w:rsid w:val="00D71F80"/>
    <w:rsid w:val="00D72265"/>
    <w:rsid w:val="00D7235F"/>
    <w:rsid w:val="00D7240B"/>
    <w:rsid w:val="00D724E1"/>
    <w:rsid w:val="00D725A1"/>
    <w:rsid w:val="00D72605"/>
    <w:rsid w:val="00D7267B"/>
    <w:rsid w:val="00D728AB"/>
    <w:rsid w:val="00D72A78"/>
    <w:rsid w:val="00D72BB8"/>
    <w:rsid w:val="00D72BD6"/>
    <w:rsid w:val="00D72BDC"/>
    <w:rsid w:val="00D72CF2"/>
    <w:rsid w:val="00D72E11"/>
    <w:rsid w:val="00D72E7E"/>
    <w:rsid w:val="00D72F83"/>
    <w:rsid w:val="00D730EC"/>
    <w:rsid w:val="00D73118"/>
    <w:rsid w:val="00D7323C"/>
    <w:rsid w:val="00D73347"/>
    <w:rsid w:val="00D7340E"/>
    <w:rsid w:val="00D73554"/>
    <w:rsid w:val="00D7364D"/>
    <w:rsid w:val="00D73A3C"/>
    <w:rsid w:val="00D73A6B"/>
    <w:rsid w:val="00D73CDA"/>
    <w:rsid w:val="00D73DAD"/>
    <w:rsid w:val="00D73E0D"/>
    <w:rsid w:val="00D74172"/>
    <w:rsid w:val="00D743D8"/>
    <w:rsid w:val="00D74461"/>
    <w:rsid w:val="00D74678"/>
    <w:rsid w:val="00D748F0"/>
    <w:rsid w:val="00D74A90"/>
    <w:rsid w:val="00D74AF7"/>
    <w:rsid w:val="00D74E4E"/>
    <w:rsid w:val="00D74F28"/>
    <w:rsid w:val="00D74FB7"/>
    <w:rsid w:val="00D7505F"/>
    <w:rsid w:val="00D750A0"/>
    <w:rsid w:val="00D75129"/>
    <w:rsid w:val="00D75199"/>
    <w:rsid w:val="00D75249"/>
    <w:rsid w:val="00D75277"/>
    <w:rsid w:val="00D7528B"/>
    <w:rsid w:val="00D752CC"/>
    <w:rsid w:val="00D755A0"/>
    <w:rsid w:val="00D75685"/>
    <w:rsid w:val="00D75696"/>
    <w:rsid w:val="00D75813"/>
    <w:rsid w:val="00D75843"/>
    <w:rsid w:val="00D758A1"/>
    <w:rsid w:val="00D758F7"/>
    <w:rsid w:val="00D75949"/>
    <w:rsid w:val="00D75D3D"/>
    <w:rsid w:val="00D75E17"/>
    <w:rsid w:val="00D75E85"/>
    <w:rsid w:val="00D75EAB"/>
    <w:rsid w:val="00D75F68"/>
    <w:rsid w:val="00D761F8"/>
    <w:rsid w:val="00D761FF"/>
    <w:rsid w:val="00D7626D"/>
    <w:rsid w:val="00D7643F"/>
    <w:rsid w:val="00D76724"/>
    <w:rsid w:val="00D76753"/>
    <w:rsid w:val="00D769F0"/>
    <w:rsid w:val="00D76B01"/>
    <w:rsid w:val="00D76C7E"/>
    <w:rsid w:val="00D76E0D"/>
    <w:rsid w:val="00D76E16"/>
    <w:rsid w:val="00D76E83"/>
    <w:rsid w:val="00D77008"/>
    <w:rsid w:val="00D771C9"/>
    <w:rsid w:val="00D77267"/>
    <w:rsid w:val="00D77393"/>
    <w:rsid w:val="00D77487"/>
    <w:rsid w:val="00D776EA"/>
    <w:rsid w:val="00D77E78"/>
    <w:rsid w:val="00D800A1"/>
    <w:rsid w:val="00D80122"/>
    <w:rsid w:val="00D80184"/>
    <w:rsid w:val="00D80305"/>
    <w:rsid w:val="00D8036A"/>
    <w:rsid w:val="00D80451"/>
    <w:rsid w:val="00D8053C"/>
    <w:rsid w:val="00D80615"/>
    <w:rsid w:val="00D80951"/>
    <w:rsid w:val="00D80A27"/>
    <w:rsid w:val="00D80AB8"/>
    <w:rsid w:val="00D80C93"/>
    <w:rsid w:val="00D80CCB"/>
    <w:rsid w:val="00D81074"/>
    <w:rsid w:val="00D810B9"/>
    <w:rsid w:val="00D81190"/>
    <w:rsid w:val="00D81307"/>
    <w:rsid w:val="00D81465"/>
    <w:rsid w:val="00D81550"/>
    <w:rsid w:val="00D8166F"/>
    <w:rsid w:val="00D81737"/>
    <w:rsid w:val="00D817FD"/>
    <w:rsid w:val="00D81998"/>
    <w:rsid w:val="00D81AB7"/>
    <w:rsid w:val="00D81AE4"/>
    <w:rsid w:val="00D81AF5"/>
    <w:rsid w:val="00D81BF5"/>
    <w:rsid w:val="00D81CBB"/>
    <w:rsid w:val="00D81D0D"/>
    <w:rsid w:val="00D81E76"/>
    <w:rsid w:val="00D81EA1"/>
    <w:rsid w:val="00D81FC0"/>
    <w:rsid w:val="00D820F3"/>
    <w:rsid w:val="00D82153"/>
    <w:rsid w:val="00D822C1"/>
    <w:rsid w:val="00D825DF"/>
    <w:rsid w:val="00D8270F"/>
    <w:rsid w:val="00D829AC"/>
    <w:rsid w:val="00D82A89"/>
    <w:rsid w:val="00D82AA1"/>
    <w:rsid w:val="00D82C4B"/>
    <w:rsid w:val="00D82C77"/>
    <w:rsid w:val="00D8301C"/>
    <w:rsid w:val="00D832D2"/>
    <w:rsid w:val="00D833BA"/>
    <w:rsid w:val="00D83401"/>
    <w:rsid w:val="00D835F7"/>
    <w:rsid w:val="00D83680"/>
    <w:rsid w:val="00D83850"/>
    <w:rsid w:val="00D8387E"/>
    <w:rsid w:val="00D83A25"/>
    <w:rsid w:val="00D83CED"/>
    <w:rsid w:val="00D83E05"/>
    <w:rsid w:val="00D83E60"/>
    <w:rsid w:val="00D83EBF"/>
    <w:rsid w:val="00D83F09"/>
    <w:rsid w:val="00D8403D"/>
    <w:rsid w:val="00D8411B"/>
    <w:rsid w:val="00D84268"/>
    <w:rsid w:val="00D84278"/>
    <w:rsid w:val="00D842D4"/>
    <w:rsid w:val="00D8445B"/>
    <w:rsid w:val="00D8446D"/>
    <w:rsid w:val="00D846B8"/>
    <w:rsid w:val="00D846BD"/>
    <w:rsid w:val="00D846C5"/>
    <w:rsid w:val="00D847C6"/>
    <w:rsid w:val="00D847FD"/>
    <w:rsid w:val="00D84947"/>
    <w:rsid w:val="00D8498F"/>
    <w:rsid w:val="00D84ABA"/>
    <w:rsid w:val="00D84AD9"/>
    <w:rsid w:val="00D84E29"/>
    <w:rsid w:val="00D84E77"/>
    <w:rsid w:val="00D8530A"/>
    <w:rsid w:val="00D853B8"/>
    <w:rsid w:val="00D85471"/>
    <w:rsid w:val="00D85F2C"/>
    <w:rsid w:val="00D85FE6"/>
    <w:rsid w:val="00D86113"/>
    <w:rsid w:val="00D86189"/>
    <w:rsid w:val="00D8631B"/>
    <w:rsid w:val="00D86618"/>
    <w:rsid w:val="00D86A6B"/>
    <w:rsid w:val="00D86ACF"/>
    <w:rsid w:val="00D86B25"/>
    <w:rsid w:val="00D86B37"/>
    <w:rsid w:val="00D86EF6"/>
    <w:rsid w:val="00D87109"/>
    <w:rsid w:val="00D87154"/>
    <w:rsid w:val="00D8716A"/>
    <w:rsid w:val="00D87477"/>
    <w:rsid w:val="00D8749D"/>
    <w:rsid w:val="00D875CC"/>
    <w:rsid w:val="00D876D3"/>
    <w:rsid w:val="00D87760"/>
    <w:rsid w:val="00D8778A"/>
    <w:rsid w:val="00D878A3"/>
    <w:rsid w:val="00D87983"/>
    <w:rsid w:val="00D87BCE"/>
    <w:rsid w:val="00D87C5B"/>
    <w:rsid w:val="00D87D53"/>
    <w:rsid w:val="00D87DAB"/>
    <w:rsid w:val="00D87EF0"/>
    <w:rsid w:val="00D87F45"/>
    <w:rsid w:val="00D900EE"/>
    <w:rsid w:val="00D9036B"/>
    <w:rsid w:val="00D90627"/>
    <w:rsid w:val="00D906AB"/>
    <w:rsid w:val="00D906C9"/>
    <w:rsid w:val="00D91009"/>
    <w:rsid w:val="00D9120D"/>
    <w:rsid w:val="00D9126A"/>
    <w:rsid w:val="00D912DF"/>
    <w:rsid w:val="00D9151F"/>
    <w:rsid w:val="00D91670"/>
    <w:rsid w:val="00D9175B"/>
    <w:rsid w:val="00D91879"/>
    <w:rsid w:val="00D919F7"/>
    <w:rsid w:val="00D91A9C"/>
    <w:rsid w:val="00D91AEE"/>
    <w:rsid w:val="00D91BBD"/>
    <w:rsid w:val="00D91BFA"/>
    <w:rsid w:val="00D91DC0"/>
    <w:rsid w:val="00D91EAC"/>
    <w:rsid w:val="00D91F8C"/>
    <w:rsid w:val="00D91FCE"/>
    <w:rsid w:val="00D91FFE"/>
    <w:rsid w:val="00D9203E"/>
    <w:rsid w:val="00D92130"/>
    <w:rsid w:val="00D921A6"/>
    <w:rsid w:val="00D9225A"/>
    <w:rsid w:val="00D92265"/>
    <w:rsid w:val="00D9230B"/>
    <w:rsid w:val="00D92535"/>
    <w:rsid w:val="00D92558"/>
    <w:rsid w:val="00D92633"/>
    <w:rsid w:val="00D926A9"/>
    <w:rsid w:val="00D92738"/>
    <w:rsid w:val="00D92AA7"/>
    <w:rsid w:val="00D92B0B"/>
    <w:rsid w:val="00D92CBC"/>
    <w:rsid w:val="00D92D00"/>
    <w:rsid w:val="00D92FD3"/>
    <w:rsid w:val="00D931CE"/>
    <w:rsid w:val="00D931F2"/>
    <w:rsid w:val="00D93205"/>
    <w:rsid w:val="00D933BC"/>
    <w:rsid w:val="00D933E3"/>
    <w:rsid w:val="00D93463"/>
    <w:rsid w:val="00D935D9"/>
    <w:rsid w:val="00D93818"/>
    <w:rsid w:val="00D938C1"/>
    <w:rsid w:val="00D938CE"/>
    <w:rsid w:val="00D93A2D"/>
    <w:rsid w:val="00D93A2F"/>
    <w:rsid w:val="00D93A3A"/>
    <w:rsid w:val="00D93AD6"/>
    <w:rsid w:val="00D93EF4"/>
    <w:rsid w:val="00D94016"/>
    <w:rsid w:val="00D94151"/>
    <w:rsid w:val="00D943A4"/>
    <w:rsid w:val="00D948B7"/>
    <w:rsid w:val="00D94909"/>
    <w:rsid w:val="00D949BF"/>
    <w:rsid w:val="00D949DC"/>
    <w:rsid w:val="00D94A4F"/>
    <w:rsid w:val="00D94B51"/>
    <w:rsid w:val="00D94BB0"/>
    <w:rsid w:val="00D94BE0"/>
    <w:rsid w:val="00D94C5D"/>
    <w:rsid w:val="00D94D34"/>
    <w:rsid w:val="00D94FF3"/>
    <w:rsid w:val="00D95138"/>
    <w:rsid w:val="00D9528A"/>
    <w:rsid w:val="00D95322"/>
    <w:rsid w:val="00D95394"/>
    <w:rsid w:val="00D954C7"/>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6F2A"/>
    <w:rsid w:val="00D97282"/>
    <w:rsid w:val="00D9729F"/>
    <w:rsid w:val="00D97361"/>
    <w:rsid w:val="00D9748F"/>
    <w:rsid w:val="00D975DB"/>
    <w:rsid w:val="00D977C6"/>
    <w:rsid w:val="00D977E6"/>
    <w:rsid w:val="00D9793D"/>
    <w:rsid w:val="00D97A6A"/>
    <w:rsid w:val="00D97B21"/>
    <w:rsid w:val="00D97C66"/>
    <w:rsid w:val="00D97CE1"/>
    <w:rsid w:val="00D97D08"/>
    <w:rsid w:val="00D97D6D"/>
    <w:rsid w:val="00D97DDF"/>
    <w:rsid w:val="00D97E86"/>
    <w:rsid w:val="00D97E8D"/>
    <w:rsid w:val="00D97FD9"/>
    <w:rsid w:val="00DA000D"/>
    <w:rsid w:val="00DA015E"/>
    <w:rsid w:val="00DA02EC"/>
    <w:rsid w:val="00DA0318"/>
    <w:rsid w:val="00DA041E"/>
    <w:rsid w:val="00DA064D"/>
    <w:rsid w:val="00DA084B"/>
    <w:rsid w:val="00DA0870"/>
    <w:rsid w:val="00DA0986"/>
    <w:rsid w:val="00DA0A37"/>
    <w:rsid w:val="00DA0D34"/>
    <w:rsid w:val="00DA0FC0"/>
    <w:rsid w:val="00DA10E8"/>
    <w:rsid w:val="00DA10F6"/>
    <w:rsid w:val="00DA1157"/>
    <w:rsid w:val="00DA11D3"/>
    <w:rsid w:val="00DA193F"/>
    <w:rsid w:val="00DA19CF"/>
    <w:rsid w:val="00DA1AE8"/>
    <w:rsid w:val="00DA1AEE"/>
    <w:rsid w:val="00DA1AF5"/>
    <w:rsid w:val="00DA1B91"/>
    <w:rsid w:val="00DA1D47"/>
    <w:rsid w:val="00DA1D80"/>
    <w:rsid w:val="00DA1DD2"/>
    <w:rsid w:val="00DA1EF4"/>
    <w:rsid w:val="00DA1F5C"/>
    <w:rsid w:val="00DA2046"/>
    <w:rsid w:val="00DA2185"/>
    <w:rsid w:val="00DA23D2"/>
    <w:rsid w:val="00DA247E"/>
    <w:rsid w:val="00DA269A"/>
    <w:rsid w:val="00DA2771"/>
    <w:rsid w:val="00DA2992"/>
    <w:rsid w:val="00DA29C4"/>
    <w:rsid w:val="00DA2BE7"/>
    <w:rsid w:val="00DA2C68"/>
    <w:rsid w:val="00DA2CD2"/>
    <w:rsid w:val="00DA2D90"/>
    <w:rsid w:val="00DA2E03"/>
    <w:rsid w:val="00DA385E"/>
    <w:rsid w:val="00DA3A26"/>
    <w:rsid w:val="00DA3ADC"/>
    <w:rsid w:val="00DA3B43"/>
    <w:rsid w:val="00DA3D75"/>
    <w:rsid w:val="00DA3E55"/>
    <w:rsid w:val="00DA3F00"/>
    <w:rsid w:val="00DA41FE"/>
    <w:rsid w:val="00DA42D1"/>
    <w:rsid w:val="00DA43CA"/>
    <w:rsid w:val="00DA4562"/>
    <w:rsid w:val="00DA492A"/>
    <w:rsid w:val="00DA49D8"/>
    <w:rsid w:val="00DA4A9C"/>
    <w:rsid w:val="00DA4D72"/>
    <w:rsid w:val="00DA4E1A"/>
    <w:rsid w:val="00DA4E82"/>
    <w:rsid w:val="00DA4EB5"/>
    <w:rsid w:val="00DA4EFF"/>
    <w:rsid w:val="00DA54E6"/>
    <w:rsid w:val="00DA5570"/>
    <w:rsid w:val="00DA58F1"/>
    <w:rsid w:val="00DA5906"/>
    <w:rsid w:val="00DA5922"/>
    <w:rsid w:val="00DA596F"/>
    <w:rsid w:val="00DA5B1D"/>
    <w:rsid w:val="00DA5CA9"/>
    <w:rsid w:val="00DA5CBE"/>
    <w:rsid w:val="00DA5D6B"/>
    <w:rsid w:val="00DA5DE0"/>
    <w:rsid w:val="00DA5E7E"/>
    <w:rsid w:val="00DA62CF"/>
    <w:rsid w:val="00DA64D3"/>
    <w:rsid w:val="00DA6614"/>
    <w:rsid w:val="00DA6711"/>
    <w:rsid w:val="00DA6719"/>
    <w:rsid w:val="00DA6819"/>
    <w:rsid w:val="00DA6CAC"/>
    <w:rsid w:val="00DA6DE0"/>
    <w:rsid w:val="00DA6EC0"/>
    <w:rsid w:val="00DA714A"/>
    <w:rsid w:val="00DA71AF"/>
    <w:rsid w:val="00DA727D"/>
    <w:rsid w:val="00DA7461"/>
    <w:rsid w:val="00DA75F8"/>
    <w:rsid w:val="00DA795B"/>
    <w:rsid w:val="00DA7A85"/>
    <w:rsid w:val="00DA7ACD"/>
    <w:rsid w:val="00DA7B93"/>
    <w:rsid w:val="00DA7BC7"/>
    <w:rsid w:val="00DA7E4C"/>
    <w:rsid w:val="00DA7EC1"/>
    <w:rsid w:val="00DA7F9A"/>
    <w:rsid w:val="00DB0001"/>
    <w:rsid w:val="00DB02FD"/>
    <w:rsid w:val="00DB0564"/>
    <w:rsid w:val="00DB05B1"/>
    <w:rsid w:val="00DB0622"/>
    <w:rsid w:val="00DB06C9"/>
    <w:rsid w:val="00DB0943"/>
    <w:rsid w:val="00DB0C68"/>
    <w:rsid w:val="00DB0D5D"/>
    <w:rsid w:val="00DB0E9A"/>
    <w:rsid w:val="00DB0FC8"/>
    <w:rsid w:val="00DB10A2"/>
    <w:rsid w:val="00DB11B5"/>
    <w:rsid w:val="00DB1539"/>
    <w:rsid w:val="00DB1786"/>
    <w:rsid w:val="00DB1874"/>
    <w:rsid w:val="00DB1971"/>
    <w:rsid w:val="00DB1A43"/>
    <w:rsid w:val="00DB1C15"/>
    <w:rsid w:val="00DB1F98"/>
    <w:rsid w:val="00DB21F0"/>
    <w:rsid w:val="00DB21FC"/>
    <w:rsid w:val="00DB22E6"/>
    <w:rsid w:val="00DB2425"/>
    <w:rsid w:val="00DB24BB"/>
    <w:rsid w:val="00DB24BE"/>
    <w:rsid w:val="00DB2557"/>
    <w:rsid w:val="00DB25B9"/>
    <w:rsid w:val="00DB2623"/>
    <w:rsid w:val="00DB27E1"/>
    <w:rsid w:val="00DB281D"/>
    <w:rsid w:val="00DB29A1"/>
    <w:rsid w:val="00DB2AF8"/>
    <w:rsid w:val="00DB2CDC"/>
    <w:rsid w:val="00DB2CF9"/>
    <w:rsid w:val="00DB2F94"/>
    <w:rsid w:val="00DB2FDC"/>
    <w:rsid w:val="00DB31FB"/>
    <w:rsid w:val="00DB3257"/>
    <w:rsid w:val="00DB3362"/>
    <w:rsid w:val="00DB33BD"/>
    <w:rsid w:val="00DB3437"/>
    <w:rsid w:val="00DB35C7"/>
    <w:rsid w:val="00DB3719"/>
    <w:rsid w:val="00DB395D"/>
    <w:rsid w:val="00DB39DE"/>
    <w:rsid w:val="00DB39FF"/>
    <w:rsid w:val="00DB3A35"/>
    <w:rsid w:val="00DB3D0B"/>
    <w:rsid w:val="00DB3D52"/>
    <w:rsid w:val="00DB3EAA"/>
    <w:rsid w:val="00DB41F2"/>
    <w:rsid w:val="00DB42C3"/>
    <w:rsid w:val="00DB4322"/>
    <w:rsid w:val="00DB4520"/>
    <w:rsid w:val="00DB452C"/>
    <w:rsid w:val="00DB45ED"/>
    <w:rsid w:val="00DB47A9"/>
    <w:rsid w:val="00DB4A27"/>
    <w:rsid w:val="00DB4AF9"/>
    <w:rsid w:val="00DB4B1B"/>
    <w:rsid w:val="00DB4B85"/>
    <w:rsid w:val="00DB4D9F"/>
    <w:rsid w:val="00DB4E30"/>
    <w:rsid w:val="00DB4F9D"/>
    <w:rsid w:val="00DB508E"/>
    <w:rsid w:val="00DB521A"/>
    <w:rsid w:val="00DB5294"/>
    <w:rsid w:val="00DB5401"/>
    <w:rsid w:val="00DB541D"/>
    <w:rsid w:val="00DB54CD"/>
    <w:rsid w:val="00DB5563"/>
    <w:rsid w:val="00DB5755"/>
    <w:rsid w:val="00DB5785"/>
    <w:rsid w:val="00DB5799"/>
    <w:rsid w:val="00DB58AE"/>
    <w:rsid w:val="00DB59E2"/>
    <w:rsid w:val="00DB59F9"/>
    <w:rsid w:val="00DB5A21"/>
    <w:rsid w:val="00DB5B20"/>
    <w:rsid w:val="00DB5B40"/>
    <w:rsid w:val="00DB5C00"/>
    <w:rsid w:val="00DB5DA1"/>
    <w:rsid w:val="00DB5DEB"/>
    <w:rsid w:val="00DB5EE5"/>
    <w:rsid w:val="00DB5F07"/>
    <w:rsid w:val="00DB6463"/>
    <w:rsid w:val="00DB6681"/>
    <w:rsid w:val="00DB69FB"/>
    <w:rsid w:val="00DB6A7A"/>
    <w:rsid w:val="00DB6AD1"/>
    <w:rsid w:val="00DB6C30"/>
    <w:rsid w:val="00DB6C90"/>
    <w:rsid w:val="00DB6D25"/>
    <w:rsid w:val="00DB6F00"/>
    <w:rsid w:val="00DB6FBE"/>
    <w:rsid w:val="00DB6FDF"/>
    <w:rsid w:val="00DB70B3"/>
    <w:rsid w:val="00DB7251"/>
    <w:rsid w:val="00DB7383"/>
    <w:rsid w:val="00DB73FC"/>
    <w:rsid w:val="00DB749A"/>
    <w:rsid w:val="00DB7644"/>
    <w:rsid w:val="00DB7655"/>
    <w:rsid w:val="00DB76AE"/>
    <w:rsid w:val="00DB7772"/>
    <w:rsid w:val="00DB7BC3"/>
    <w:rsid w:val="00DB7C65"/>
    <w:rsid w:val="00DB7D83"/>
    <w:rsid w:val="00DB7E8C"/>
    <w:rsid w:val="00DC0197"/>
    <w:rsid w:val="00DC05B1"/>
    <w:rsid w:val="00DC078B"/>
    <w:rsid w:val="00DC0B16"/>
    <w:rsid w:val="00DC0B2A"/>
    <w:rsid w:val="00DC0C9C"/>
    <w:rsid w:val="00DC0CEF"/>
    <w:rsid w:val="00DC0E93"/>
    <w:rsid w:val="00DC0F93"/>
    <w:rsid w:val="00DC0FF0"/>
    <w:rsid w:val="00DC1059"/>
    <w:rsid w:val="00DC105D"/>
    <w:rsid w:val="00DC12E3"/>
    <w:rsid w:val="00DC12F6"/>
    <w:rsid w:val="00DC1384"/>
    <w:rsid w:val="00DC1479"/>
    <w:rsid w:val="00DC1624"/>
    <w:rsid w:val="00DC1763"/>
    <w:rsid w:val="00DC1F54"/>
    <w:rsid w:val="00DC1FCC"/>
    <w:rsid w:val="00DC22B7"/>
    <w:rsid w:val="00DC232C"/>
    <w:rsid w:val="00DC24F7"/>
    <w:rsid w:val="00DC257F"/>
    <w:rsid w:val="00DC2898"/>
    <w:rsid w:val="00DC28A6"/>
    <w:rsid w:val="00DC28EC"/>
    <w:rsid w:val="00DC2976"/>
    <w:rsid w:val="00DC2E1F"/>
    <w:rsid w:val="00DC30A3"/>
    <w:rsid w:val="00DC31A1"/>
    <w:rsid w:val="00DC32BB"/>
    <w:rsid w:val="00DC33E2"/>
    <w:rsid w:val="00DC33F8"/>
    <w:rsid w:val="00DC3417"/>
    <w:rsid w:val="00DC3497"/>
    <w:rsid w:val="00DC355D"/>
    <w:rsid w:val="00DC3962"/>
    <w:rsid w:val="00DC3965"/>
    <w:rsid w:val="00DC3DE4"/>
    <w:rsid w:val="00DC4075"/>
    <w:rsid w:val="00DC40E5"/>
    <w:rsid w:val="00DC416B"/>
    <w:rsid w:val="00DC41F7"/>
    <w:rsid w:val="00DC430F"/>
    <w:rsid w:val="00DC44AD"/>
    <w:rsid w:val="00DC44B1"/>
    <w:rsid w:val="00DC477A"/>
    <w:rsid w:val="00DC47C3"/>
    <w:rsid w:val="00DC47F9"/>
    <w:rsid w:val="00DC4D82"/>
    <w:rsid w:val="00DC4E28"/>
    <w:rsid w:val="00DC5015"/>
    <w:rsid w:val="00DC508D"/>
    <w:rsid w:val="00DC512D"/>
    <w:rsid w:val="00DC5163"/>
    <w:rsid w:val="00DC522F"/>
    <w:rsid w:val="00DC532C"/>
    <w:rsid w:val="00DC539D"/>
    <w:rsid w:val="00DC546E"/>
    <w:rsid w:val="00DC54E3"/>
    <w:rsid w:val="00DC5597"/>
    <w:rsid w:val="00DC588E"/>
    <w:rsid w:val="00DC5ADE"/>
    <w:rsid w:val="00DC5D3D"/>
    <w:rsid w:val="00DC5E7A"/>
    <w:rsid w:val="00DC6035"/>
    <w:rsid w:val="00DC6102"/>
    <w:rsid w:val="00DC611D"/>
    <w:rsid w:val="00DC6276"/>
    <w:rsid w:val="00DC6357"/>
    <w:rsid w:val="00DC65D8"/>
    <w:rsid w:val="00DC65E9"/>
    <w:rsid w:val="00DC6618"/>
    <w:rsid w:val="00DC6870"/>
    <w:rsid w:val="00DC68A3"/>
    <w:rsid w:val="00DC6909"/>
    <w:rsid w:val="00DC69C6"/>
    <w:rsid w:val="00DC6A94"/>
    <w:rsid w:val="00DC6C27"/>
    <w:rsid w:val="00DC6E29"/>
    <w:rsid w:val="00DC6F2D"/>
    <w:rsid w:val="00DC767B"/>
    <w:rsid w:val="00DC7890"/>
    <w:rsid w:val="00DC79A3"/>
    <w:rsid w:val="00DC7DFA"/>
    <w:rsid w:val="00DC7E92"/>
    <w:rsid w:val="00DC7F72"/>
    <w:rsid w:val="00DC7FC5"/>
    <w:rsid w:val="00DD0227"/>
    <w:rsid w:val="00DD0230"/>
    <w:rsid w:val="00DD026E"/>
    <w:rsid w:val="00DD02C4"/>
    <w:rsid w:val="00DD044C"/>
    <w:rsid w:val="00DD05F5"/>
    <w:rsid w:val="00DD0926"/>
    <w:rsid w:val="00DD0982"/>
    <w:rsid w:val="00DD09C5"/>
    <w:rsid w:val="00DD0A35"/>
    <w:rsid w:val="00DD0B76"/>
    <w:rsid w:val="00DD0BCC"/>
    <w:rsid w:val="00DD0BFA"/>
    <w:rsid w:val="00DD0C8C"/>
    <w:rsid w:val="00DD0CFF"/>
    <w:rsid w:val="00DD0DFC"/>
    <w:rsid w:val="00DD0DFE"/>
    <w:rsid w:val="00DD0EB9"/>
    <w:rsid w:val="00DD0EC7"/>
    <w:rsid w:val="00DD0FDB"/>
    <w:rsid w:val="00DD10C9"/>
    <w:rsid w:val="00DD10D0"/>
    <w:rsid w:val="00DD121F"/>
    <w:rsid w:val="00DD128A"/>
    <w:rsid w:val="00DD12B1"/>
    <w:rsid w:val="00DD12B5"/>
    <w:rsid w:val="00DD14BA"/>
    <w:rsid w:val="00DD18AC"/>
    <w:rsid w:val="00DD18BD"/>
    <w:rsid w:val="00DD1947"/>
    <w:rsid w:val="00DD1948"/>
    <w:rsid w:val="00DD1AE1"/>
    <w:rsid w:val="00DD1E68"/>
    <w:rsid w:val="00DD1E75"/>
    <w:rsid w:val="00DD1ED7"/>
    <w:rsid w:val="00DD1EE8"/>
    <w:rsid w:val="00DD1F64"/>
    <w:rsid w:val="00DD2004"/>
    <w:rsid w:val="00DD20FF"/>
    <w:rsid w:val="00DD2102"/>
    <w:rsid w:val="00DD2213"/>
    <w:rsid w:val="00DD230A"/>
    <w:rsid w:val="00DD242B"/>
    <w:rsid w:val="00DD29FA"/>
    <w:rsid w:val="00DD2B03"/>
    <w:rsid w:val="00DD2BFC"/>
    <w:rsid w:val="00DD2C01"/>
    <w:rsid w:val="00DD2DCD"/>
    <w:rsid w:val="00DD2DD0"/>
    <w:rsid w:val="00DD2FE5"/>
    <w:rsid w:val="00DD3001"/>
    <w:rsid w:val="00DD31B8"/>
    <w:rsid w:val="00DD32DF"/>
    <w:rsid w:val="00DD33A4"/>
    <w:rsid w:val="00DD3401"/>
    <w:rsid w:val="00DD3430"/>
    <w:rsid w:val="00DD343D"/>
    <w:rsid w:val="00DD3466"/>
    <w:rsid w:val="00DD3480"/>
    <w:rsid w:val="00DD3565"/>
    <w:rsid w:val="00DD3578"/>
    <w:rsid w:val="00DD392F"/>
    <w:rsid w:val="00DD3AA3"/>
    <w:rsid w:val="00DD3C19"/>
    <w:rsid w:val="00DD3D65"/>
    <w:rsid w:val="00DD3D8F"/>
    <w:rsid w:val="00DD3DF4"/>
    <w:rsid w:val="00DD3E26"/>
    <w:rsid w:val="00DD405D"/>
    <w:rsid w:val="00DD445D"/>
    <w:rsid w:val="00DD4764"/>
    <w:rsid w:val="00DD4956"/>
    <w:rsid w:val="00DD49D3"/>
    <w:rsid w:val="00DD4BC8"/>
    <w:rsid w:val="00DD4DD8"/>
    <w:rsid w:val="00DD4DE2"/>
    <w:rsid w:val="00DD4EED"/>
    <w:rsid w:val="00DD5075"/>
    <w:rsid w:val="00DD50B3"/>
    <w:rsid w:val="00DD52EB"/>
    <w:rsid w:val="00DD5521"/>
    <w:rsid w:val="00DD56EB"/>
    <w:rsid w:val="00DD57B6"/>
    <w:rsid w:val="00DD5886"/>
    <w:rsid w:val="00DD59AB"/>
    <w:rsid w:val="00DD5FFE"/>
    <w:rsid w:val="00DD617C"/>
    <w:rsid w:val="00DD6396"/>
    <w:rsid w:val="00DD63AC"/>
    <w:rsid w:val="00DD6463"/>
    <w:rsid w:val="00DD685D"/>
    <w:rsid w:val="00DD6B95"/>
    <w:rsid w:val="00DD6C70"/>
    <w:rsid w:val="00DD6DA2"/>
    <w:rsid w:val="00DD6DE8"/>
    <w:rsid w:val="00DD727D"/>
    <w:rsid w:val="00DD729D"/>
    <w:rsid w:val="00DD75D1"/>
    <w:rsid w:val="00DD761C"/>
    <w:rsid w:val="00DD7DB2"/>
    <w:rsid w:val="00DD7FEA"/>
    <w:rsid w:val="00DE0065"/>
    <w:rsid w:val="00DE00B1"/>
    <w:rsid w:val="00DE0171"/>
    <w:rsid w:val="00DE0333"/>
    <w:rsid w:val="00DE0405"/>
    <w:rsid w:val="00DE0558"/>
    <w:rsid w:val="00DE0620"/>
    <w:rsid w:val="00DE067E"/>
    <w:rsid w:val="00DE069B"/>
    <w:rsid w:val="00DE06F6"/>
    <w:rsid w:val="00DE080A"/>
    <w:rsid w:val="00DE088E"/>
    <w:rsid w:val="00DE08AB"/>
    <w:rsid w:val="00DE08D6"/>
    <w:rsid w:val="00DE08E2"/>
    <w:rsid w:val="00DE0C39"/>
    <w:rsid w:val="00DE0CA7"/>
    <w:rsid w:val="00DE128B"/>
    <w:rsid w:val="00DE12C6"/>
    <w:rsid w:val="00DE14EE"/>
    <w:rsid w:val="00DE14EF"/>
    <w:rsid w:val="00DE1799"/>
    <w:rsid w:val="00DE1836"/>
    <w:rsid w:val="00DE1916"/>
    <w:rsid w:val="00DE1B6B"/>
    <w:rsid w:val="00DE2067"/>
    <w:rsid w:val="00DE21AA"/>
    <w:rsid w:val="00DE21CF"/>
    <w:rsid w:val="00DE221F"/>
    <w:rsid w:val="00DE2422"/>
    <w:rsid w:val="00DE2447"/>
    <w:rsid w:val="00DE2516"/>
    <w:rsid w:val="00DE25B2"/>
    <w:rsid w:val="00DE26E8"/>
    <w:rsid w:val="00DE279F"/>
    <w:rsid w:val="00DE29FE"/>
    <w:rsid w:val="00DE2B54"/>
    <w:rsid w:val="00DE2D4B"/>
    <w:rsid w:val="00DE3072"/>
    <w:rsid w:val="00DE3357"/>
    <w:rsid w:val="00DE36AC"/>
    <w:rsid w:val="00DE36C9"/>
    <w:rsid w:val="00DE3E7C"/>
    <w:rsid w:val="00DE42A0"/>
    <w:rsid w:val="00DE45BD"/>
    <w:rsid w:val="00DE464E"/>
    <w:rsid w:val="00DE4664"/>
    <w:rsid w:val="00DE4811"/>
    <w:rsid w:val="00DE491C"/>
    <w:rsid w:val="00DE4B0C"/>
    <w:rsid w:val="00DE4DEB"/>
    <w:rsid w:val="00DE4FC2"/>
    <w:rsid w:val="00DE5042"/>
    <w:rsid w:val="00DE564C"/>
    <w:rsid w:val="00DE566C"/>
    <w:rsid w:val="00DE577C"/>
    <w:rsid w:val="00DE5AB1"/>
    <w:rsid w:val="00DE5C7F"/>
    <w:rsid w:val="00DE5DC5"/>
    <w:rsid w:val="00DE5E0B"/>
    <w:rsid w:val="00DE5E81"/>
    <w:rsid w:val="00DE5F0B"/>
    <w:rsid w:val="00DE5FDA"/>
    <w:rsid w:val="00DE6187"/>
    <w:rsid w:val="00DE61AA"/>
    <w:rsid w:val="00DE6335"/>
    <w:rsid w:val="00DE638B"/>
    <w:rsid w:val="00DE6ACB"/>
    <w:rsid w:val="00DE6B38"/>
    <w:rsid w:val="00DE6BE9"/>
    <w:rsid w:val="00DE6BED"/>
    <w:rsid w:val="00DE6EC6"/>
    <w:rsid w:val="00DE6ED5"/>
    <w:rsid w:val="00DE6F1D"/>
    <w:rsid w:val="00DE7128"/>
    <w:rsid w:val="00DE7137"/>
    <w:rsid w:val="00DE715C"/>
    <w:rsid w:val="00DE71B8"/>
    <w:rsid w:val="00DE72F6"/>
    <w:rsid w:val="00DE752E"/>
    <w:rsid w:val="00DE7675"/>
    <w:rsid w:val="00DE7793"/>
    <w:rsid w:val="00DE799D"/>
    <w:rsid w:val="00DE7CA7"/>
    <w:rsid w:val="00DE7D03"/>
    <w:rsid w:val="00DE7E65"/>
    <w:rsid w:val="00DE7E77"/>
    <w:rsid w:val="00DE7E9E"/>
    <w:rsid w:val="00DE7EB5"/>
    <w:rsid w:val="00DE7F17"/>
    <w:rsid w:val="00DE7F45"/>
    <w:rsid w:val="00DF002E"/>
    <w:rsid w:val="00DF0048"/>
    <w:rsid w:val="00DF0063"/>
    <w:rsid w:val="00DF00BD"/>
    <w:rsid w:val="00DF02EC"/>
    <w:rsid w:val="00DF051E"/>
    <w:rsid w:val="00DF0756"/>
    <w:rsid w:val="00DF0820"/>
    <w:rsid w:val="00DF0868"/>
    <w:rsid w:val="00DF0A1F"/>
    <w:rsid w:val="00DF0BDF"/>
    <w:rsid w:val="00DF0CE8"/>
    <w:rsid w:val="00DF0D33"/>
    <w:rsid w:val="00DF0E63"/>
    <w:rsid w:val="00DF11D3"/>
    <w:rsid w:val="00DF1204"/>
    <w:rsid w:val="00DF120B"/>
    <w:rsid w:val="00DF1242"/>
    <w:rsid w:val="00DF12DC"/>
    <w:rsid w:val="00DF1300"/>
    <w:rsid w:val="00DF1358"/>
    <w:rsid w:val="00DF13BA"/>
    <w:rsid w:val="00DF14A1"/>
    <w:rsid w:val="00DF14A9"/>
    <w:rsid w:val="00DF1502"/>
    <w:rsid w:val="00DF1627"/>
    <w:rsid w:val="00DF1650"/>
    <w:rsid w:val="00DF173A"/>
    <w:rsid w:val="00DF17F5"/>
    <w:rsid w:val="00DF183E"/>
    <w:rsid w:val="00DF195C"/>
    <w:rsid w:val="00DF1EB6"/>
    <w:rsid w:val="00DF1FD6"/>
    <w:rsid w:val="00DF205A"/>
    <w:rsid w:val="00DF217C"/>
    <w:rsid w:val="00DF227A"/>
    <w:rsid w:val="00DF22FF"/>
    <w:rsid w:val="00DF2458"/>
    <w:rsid w:val="00DF282D"/>
    <w:rsid w:val="00DF2946"/>
    <w:rsid w:val="00DF2AFA"/>
    <w:rsid w:val="00DF2CB4"/>
    <w:rsid w:val="00DF2DCE"/>
    <w:rsid w:val="00DF2E13"/>
    <w:rsid w:val="00DF2EC0"/>
    <w:rsid w:val="00DF3062"/>
    <w:rsid w:val="00DF3125"/>
    <w:rsid w:val="00DF32AF"/>
    <w:rsid w:val="00DF3307"/>
    <w:rsid w:val="00DF349B"/>
    <w:rsid w:val="00DF353F"/>
    <w:rsid w:val="00DF35AB"/>
    <w:rsid w:val="00DF360E"/>
    <w:rsid w:val="00DF3623"/>
    <w:rsid w:val="00DF3707"/>
    <w:rsid w:val="00DF3825"/>
    <w:rsid w:val="00DF3A2C"/>
    <w:rsid w:val="00DF3C20"/>
    <w:rsid w:val="00DF3CBE"/>
    <w:rsid w:val="00DF3D61"/>
    <w:rsid w:val="00DF4158"/>
    <w:rsid w:val="00DF42B4"/>
    <w:rsid w:val="00DF4430"/>
    <w:rsid w:val="00DF4558"/>
    <w:rsid w:val="00DF4622"/>
    <w:rsid w:val="00DF46F8"/>
    <w:rsid w:val="00DF4920"/>
    <w:rsid w:val="00DF494C"/>
    <w:rsid w:val="00DF4A36"/>
    <w:rsid w:val="00DF4C38"/>
    <w:rsid w:val="00DF4DEA"/>
    <w:rsid w:val="00DF4E9A"/>
    <w:rsid w:val="00DF4F19"/>
    <w:rsid w:val="00DF5002"/>
    <w:rsid w:val="00DF5050"/>
    <w:rsid w:val="00DF5139"/>
    <w:rsid w:val="00DF5227"/>
    <w:rsid w:val="00DF5270"/>
    <w:rsid w:val="00DF52BB"/>
    <w:rsid w:val="00DF5987"/>
    <w:rsid w:val="00DF5B4C"/>
    <w:rsid w:val="00DF5C50"/>
    <w:rsid w:val="00DF5C89"/>
    <w:rsid w:val="00DF5FC0"/>
    <w:rsid w:val="00DF6014"/>
    <w:rsid w:val="00DF6217"/>
    <w:rsid w:val="00DF628F"/>
    <w:rsid w:val="00DF6350"/>
    <w:rsid w:val="00DF6531"/>
    <w:rsid w:val="00DF678C"/>
    <w:rsid w:val="00DF6824"/>
    <w:rsid w:val="00DF688E"/>
    <w:rsid w:val="00DF693B"/>
    <w:rsid w:val="00DF69A9"/>
    <w:rsid w:val="00DF6A83"/>
    <w:rsid w:val="00DF6E9A"/>
    <w:rsid w:val="00DF6FDD"/>
    <w:rsid w:val="00DF7226"/>
    <w:rsid w:val="00DF75C2"/>
    <w:rsid w:val="00DF76CF"/>
    <w:rsid w:val="00DF78F8"/>
    <w:rsid w:val="00DF7A8C"/>
    <w:rsid w:val="00DF7ADB"/>
    <w:rsid w:val="00DF7B77"/>
    <w:rsid w:val="00DF7BC3"/>
    <w:rsid w:val="00DF7C59"/>
    <w:rsid w:val="00E002ED"/>
    <w:rsid w:val="00E00368"/>
    <w:rsid w:val="00E00566"/>
    <w:rsid w:val="00E005D8"/>
    <w:rsid w:val="00E005EF"/>
    <w:rsid w:val="00E005F0"/>
    <w:rsid w:val="00E005F5"/>
    <w:rsid w:val="00E006A9"/>
    <w:rsid w:val="00E0071B"/>
    <w:rsid w:val="00E008EF"/>
    <w:rsid w:val="00E00A07"/>
    <w:rsid w:val="00E00A92"/>
    <w:rsid w:val="00E00B87"/>
    <w:rsid w:val="00E00B9D"/>
    <w:rsid w:val="00E00C90"/>
    <w:rsid w:val="00E00DB1"/>
    <w:rsid w:val="00E00DF5"/>
    <w:rsid w:val="00E00F9B"/>
    <w:rsid w:val="00E00FB4"/>
    <w:rsid w:val="00E010F0"/>
    <w:rsid w:val="00E011A5"/>
    <w:rsid w:val="00E01395"/>
    <w:rsid w:val="00E0150C"/>
    <w:rsid w:val="00E01514"/>
    <w:rsid w:val="00E016C2"/>
    <w:rsid w:val="00E019AC"/>
    <w:rsid w:val="00E019EA"/>
    <w:rsid w:val="00E01A5C"/>
    <w:rsid w:val="00E01F88"/>
    <w:rsid w:val="00E01FD2"/>
    <w:rsid w:val="00E02197"/>
    <w:rsid w:val="00E02458"/>
    <w:rsid w:val="00E02462"/>
    <w:rsid w:val="00E025B8"/>
    <w:rsid w:val="00E028E6"/>
    <w:rsid w:val="00E02A2D"/>
    <w:rsid w:val="00E02B3E"/>
    <w:rsid w:val="00E02C20"/>
    <w:rsid w:val="00E02DC4"/>
    <w:rsid w:val="00E02DE6"/>
    <w:rsid w:val="00E02F87"/>
    <w:rsid w:val="00E02F8D"/>
    <w:rsid w:val="00E0321C"/>
    <w:rsid w:val="00E0324B"/>
    <w:rsid w:val="00E0345F"/>
    <w:rsid w:val="00E03678"/>
    <w:rsid w:val="00E036D6"/>
    <w:rsid w:val="00E039EC"/>
    <w:rsid w:val="00E03B04"/>
    <w:rsid w:val="00E03BEA"/>
    <w:rsid w:val="00E03C08"/>
    <w:rsid w:val="00E03C5A"/>
    <w:rsid w:val="00E03EF4"/>
    <w:rsid w:val="00E0401E"/>
    <w:rsid w:val="00E0412C"/>
    <w:rsid w:val="00E0417F"/>
    <w:rsid w:val="00E042A0"/>
    <w:rsid w:val="00E045C4"/>
    <w:rsid w:val="00E046C1"/>
    <w:rsid w:val="00E047A1"/>
    <w:rsid w:val="00E047DA"/>
    <w:rsid w:val="00E049EC"/>
    <w:rsid w:val="00E04B81"/>
    <w:rsid w:val="00E04DDA"/>
    <w:rsid w:val="00E04F90"/>
    <w:rsid w:val="00E05046"/>
    <w:rsid w:val="00E05664"/>
    <w:rsid w:val="00E056CB"/>
    <w:rsid w:val="00E05724"/>
    <w:rsid w:val="00E05809"/>
    <w:rsid w:val="00E05A0B"/>
    <w:rsid w:val="00E05A43"/>
    <w:rsid w:val="00E05BD3"/>
    <w:rsid w:val="00E05EC6"/>
    <w:rsid w:val="00E05FC4"/>
    <w:rsid w:val="00E06374"/>
    <w:rsid w:val="00E0681C"/>
    <w:rsid w:val="00E068D5"/>
    <w:rsid w:val="00E0693E"/>
    <w:rsid w:val="00E06977"/>
    <w:rsid w:val="00E06AD0"/>
    <w:rsid w:val="00E06AF4"/>
    <w:rsid w:val="00E06B6A"/>
    <w:rsid w:val="00E06B72"/>
    <w:rsid w:val="00E06BB2"/>
    <w:rsid w:val="00E06F6A"/>
    <w:rsid w:val="00E07018"/>
    <w:rsid w:val="00E071F0"/>
    <w:rsid w:val="00E07252"/>
    <w:rsid w:val="00E07292"/>
    <w:rsid w:val="00E073C8"/>
    <w:rsid w:val="00E07459"/>
    <w:rsid w:val="00E07602"/>
    <w:rsid w:val="00E07686"/>
    <w:rsid w:val="00E07AA6"/>
    <w:rsid w:val="00E07B1E"/>
    <w:rsid w:val="00E07B20"/>
    <w:rsid w:val="00E07B69"/>
    <w:rsid w:val="00E07E45"/>
    <w:rsid w:val="00E07E84"/>
    <w:rsid w:val="00E07F40"/>
    <w:rsid w:val="00E07FFA"/>
    <w:rsid w:val="00E1007C"/>
    <w:rsid w:val="00E100B4"/>
    <w:rsid w:val="00E100D2"/>
    <w:rsid w:val="00E101C5"/>
    <w:rsid w:val="00E101EE"/>
    <w:rsid w:val="00E101F9"/>
    <w:rsid w:val="00E102BD"/>
    <w:rsid w:val="00E1030F"/>
    <w:rsid w:val="00E1039D"/>
    <w:rsid w:val="00E103F8"/>
    <w:rsid w:val="00E104ED"/>
    <w:rsid w:val="00E104F1"/>
    <w:rsid w:val="00E105C2"/>
    <w:rsid w:val="00E10631"/>
    <w:rsid w:val="00E10AE9"/>
    <w:rsid w:val="00E10B18"/>
    <w:rsid w:val="00E10BE0"/>
    <w:rsid w:val="00E10D04"/>
    <w:rsid w:val="00E110F9"/>
    <w:rsid w:val="00E11124"/>
    <w:rsid w:val="00E1120F"/>
    <w:rsid w:val="00E1147B"/>
    <w:rsid w:val="00E114AB"/>
    <w:rsid w:val="00E114BC"/>
    <w:rsid w:val="00E11518"/>
    <w:rsid w:val="00E1152A"/>
    <w:rsid w:val="00E1175B"/>
    <w:rsid w:val="00E11A10"/>
    <w:rsid w:val="00E11B2C"/>
    <w:rsid w:val="00E11B7C"/>
    <w:rsid w:val="00E11EB8"/>
    <w:rsid w:val="00E11F35"/>
    <w:rsid w:val="00E1234A"/>
    <w:rsid w:val="00E1273A"/>
    <w:rsid w:val="00E12799"/>
    <w:rsid w:val="00E12933"/>
    <w:rsid w:val="00E12935"/>
    <w:rsid w:val="00E12958"/>
    <w:rsid w:val="00E12A5A"/>
    <w:rsid w:val="00E12AF0"/>
    <w:rsid w:val="00E12B1B"/>
    <w:rsid w:val="00E12C6A"/>
    <w:rsid w:val="00E12F29"/>
    <w:rsid w:val="00E12FFC"/>
    <w:rsid w:val="00E1304D"/>
    <w:rsid w:val="00E1307A"/>
    <w:rsid w:val="00E130F3"/>
    <w:rsid w:val="00E13454"/>
    <w:rsid w:val="00E136AE"/>
    <w:rsid w:val="00E139D0"/>
    <w:rsid w:val="00E139E9"/>
    <w:rsid w:val="00E13B3C"/>
    <w:rsid w:val="00E13BC7"/>
    <w:rsid w:val="00E13EEF"/>
    <w:rsid w:val="00E14039"/>
    <w:rsid w:val="00E143F1"/>
    <w:rsid w:val="00E144D5"/>
    <w:rsid w:val="00E145A7"/>
    <w:rsid w:val="00E145E0"/>
    <w:rsid w:val="00E146A6"/>
    <w:rsid w:val="00E147E5"/>
    <w:rsid w:val="00E14913"/>
    <w:rsid w:val="00E149B6"/>
    <w:rsid w:val="00E149D5"/>
    <w:rsid w:val="00E14A9F"/>
    <w:rsid w:val="00E14D52"/>
    <w:rsid w:val="00E14DBA"/>
    <w:rsid w:val="00E14E6C"/>
    <w:rsid w:val="00E14F70"/>
    <w:rsid w:val="00E15011"/>
    <w:rsid w:val="00E150B1"/>
    <w:rsid w:val="00E15352"/>
    <w:rsid w:val="00E153A7"/>
    <w:rsid w:val="00E154A1"/>
    <w:rsid w:val="00E15527"/>
    <w:rsid w:val="00E15697"/>
    <w:rsid w:val="00E156B1"/>
    <w:rsid w:val="00E156B9"/>
    <w:rsid w:val="00E15744"/>
    <w:rsid w:val="00E1579A"/>
    <w:rsid w:val="00E15A42"/>
    <w:rsid w:val="00E15A52"/>
    <w:rsid w:val="00E15B94"/>
    <w:rsid w:val="00E15BF2"/>
    <w:rsid w:val="00E15ED2"/>
    <w:rsid w:val="00E16341"/>
    <w:rsid w:val="00E163A7"/>
    <w:rsid w:val="00E1643C"/>
    <w:rsid w:val="00E1648F"/>
    <w:rsid w:val="00E164E8"/>
    <w:rsid w:val="00E1654E"/>
    <w:rsid w:val="00E165BD"/>
    <w:rsid w:val="00E16754"/>
    <w:rsid w:val="00E167D4"/>
    <w:rsid w:val="00E16AFF"/>
    <w:rsid w:val="00E16BBD"/>
    <w:rsid w:val="00E172D5"/>
    <w:rsid w:val="00E172EB"/>
    <w:rsid w:val="00E172FC"/>
    <w:rsid w:val="00E17500"/>
    <w:rsid w:val="00E175FF"/>
    <w:rsid w:val="00E17915"/>
    <w:rsid w:val="00E17977"/>
    <w:rsid w:val="00E17B70"/>
    <w:rsid w:val="00E17C3F"/>
    <w:rsid w:val="00E17CFB"/>
    <w:rsid w:val="00E17FF0"/>
    <w:rsid w:val="00E20007"/>
    <w:rsid w:val="00E200EF"/>
    <w:rsid w:val="00E201E3"/>
    <w:rsid w:val="00E2035C"/>
    <w:rsid w:val="00E205D8"/>
    <w:rsid w:val="00E20661"/>
    <w:rsid w:val="00E20770"/>
    <w:rsid w:val="00E207A4"/>
    <w:rsid w:val="00E20855"/>
    <w:rsid w:val="00E20862"/>
    <w:rsid w:val="00E20891"/>
    <w:rsid w:val="00E209CE"/>
    <w:rsid w:val="00E20AAC"/>
    <w:rsid w:val="00E20AD1"/>
    <w:rsid w:val="00E20D65"/>
    <w:rsid w:val="00E20E5B"/>
    <w:rsid w:val="00E20F8E"/>
    <w:rsid w:val="00E210AA"/>
    <w:rsid w:val="00E21145"/>
    <w:rsid w:val="00E211DD"/>
    <w:rsid w:val="00E214FB"/>
    <w:rsid w:val="00E215BD"/>
    <w:rsid w:val="00E216A5"/>
    <w:rsid w:val="00E21771"/>
    <w:rsid w:val="00E21894"/>
    <w:rsid w:val="00E2198E"/>
    <w:rsid w:val="00E22021"/>
    <w:rsid w:val="00E220D2"/>
    <w:rsid w:val="00E222C6"/>
    <w:rsid w:val="00E2239D"/>
    <w:rsid w:val="00E224C9"/>
    <w:rsid w:val="00E225EC"/>
    <w:rsid w:val="00E22625"/>
    <w:rsid w:val="00E22677"/>
    <w:rsid w:val="00E22857"/>
    <w:rsid w:val="00E229F7"/>
    <w:rsid w:val="00E22A10"/>
    <w:rsid w:val="00E22BF5"/>
    <w:rsid w:val="00E22E2F"/>
    <w:rsid w:val="00E22E33"/>
    <w:rsid w:val="00E22EE3"/>
    <w:rsid w:val="00E23215"/>
    <w:rsid w:val="00E23223"/>
    <w:rsid w:val="00E23224"/>
    <w:rsid w:val="00E2322C"/>
    <w:rsid w:val="00E232C5"/>
    <w:rsid w:val="00E23354"/>
    <w:rsid w:val="00E23467"/>
    <w:rsid w:val="00E237B5"/>
    <w:rsid w:val="00E23851"/>
    <w:rsid w:val="00E23ACC"/>
    <w:rsid w:val="00E23ADB"/>
    <w:rsid w:val="00E23B68"/>
    <w:rsid w:val="00E23DD6"/>
    <w:rsid w:val="00E23EF9"/>
    <w:rsid w:val="00E23F77"/>
    <w:rsid w:val="00E23F8E"/>
    <w:rsid w:val="00E24233"/>
    <w:rsid w:val="00E244B2"/>
    <w:rsid w:val="00E244E7"/>
    <w:rsid w:val="00E24553"/>
    <w:rsid w:val="00E247C1"/>
    <w:rsid w:val="00E24892"/>
    <w:rsid w:val="00E249E3"/>
    <w:rsid w:val="00E24A93"/>
    <w:rsid w:val="00E24D56"/>
    <w:rsid w:val="00E24E3C"/>
    <w:rsid w:val="00E24ECA"/>
    <w:rsid w:val="00E250DB"/>
    <w:rsid w:val="00E251BF"/>
    <w:rsid w:val="00E25328"/>
    <w:rsid w:val="00E25334"/>
    <w:rsid w:val="00E254D6"/>
    <w:rsid w:val="00E2558D"/>
    <w:rsid w:val="00E259A0"/>
    <w:rsid w:val="00E259D3"/>
    <w:rsid w:val="00E25C6E"/>
    <w:rsid w:val="00E25CB4"/>
    <w:rsid w:val="00E25DAB"/>
    <w:rsid w:val="00E25DE0"/>
    <w:rsid w:val="00E25DEC"/>
    <w:rsid w:val="00E25F1D"/>
    <w:rsid w:val="00E25F49"/>
    <w:rsid w:val="00E2617B"/>
    <w:rsid w:val="00E263DC"/>
    <w:rsid w:val="00E2690E"/>
    <w:rsid w:val="00E269FA"/>
    <w:rsid w:val="00E26E78"/>
    <w:rsid w:val="00E26E88"/>
    <w:rsid w:val="00E27081"/>
    <w:rsid w:val="00E272FE"/>
    <w:rsid w:val="00E27626"/>
    <w:rsid w:val="00E27956"/>
    <w:rsid w:val="00E27961"/>
    <w:rsid w:val="00E27DE4"/>
    <w:rsid w:val="00E27EED"/>
    <w:rsid w:val="00E27F88"/>
    <w:rsid w:val="00E30063"/>
    <w:rsid w:val="00E303FB"/>
    <w:rsid w:val="00E30463"/>
    <w:rsid w:val="00E3046C"/>
    <w:rsid w:val="00E30517"/>
    <w:rsid w:val="00E3070A"/>
    <w:rsid w:val="00E308FB"/>
    <w:rsid w:val="00E3093D"/>
    <w:rsid w:val="00E3098C"/>
    <w:rsid w:val="00E30A72"/>
    <w:rsid w:val="00E30DB2"/>
    <w:rsid w:val="00E30E43"/>
    <w:rsid w:val="00E30E65"/>
    <w:rsid w:val="00E30EF4"/>
    <w:rsid w:val="00E30FD3"/>
    <w:rsid w:val="00E31506"/>
    <w:rsid w:val="00E31618"/>
    <w:rsid w:val="00E31619"/>
    <w:rsid w:val="00E317F8"/>
    <w:rsid w:val="00E3185A"/>
    <w:rsid w:val="00E31971"/>
    <w:rsid w:val="00E319C7"/>
    <w:rsid w:val="00E3200D"/>
    <w:rsid w:val="00E32141"/>
    <w:rsid w:val="00E328EE"/>
    <w:rsid w:val="00E32A65"/>
    <w:rsid w:val="00E32ACF"/>
    <w:rsid w:val="00E32B64"/>
    <w:rsid w:val="00E32DAA"/>
    <w:rsid w:val="00E32E0E"/>
    <w:rsid w:val="00E32EF4"/>
    <w:rsid w:val="00E3305B"/>
    <w:rsid w:val="00E33506"/>
    <w:rsid w:val="00E3370E"/>
    <w:rsid w:val="00E33794"/>
    <w:rsid w:val="00E33802"/>
    <w:rsid w:val="00E33814"/>
    <w:rsid w:val="00E339C6"/>
    <w:rsid w:val="00E33A36"/>
    <w:rsid w:val="00E33B60"/>
    <w:rsid w:val="00E33B8C"/>
    <w:rsid w:val="00E33CA0"/>
    <w:rsid w:val="00E33DEA"/>
    <w:rsid w:val="00E33E4D"/>
    <w:rsid w:val="00E34001"/>
    <w:rsid w:val="00E341C1"/>
    <w:rsid w:val="00E341C2"/>
    <w:rsid w:val="00E344E8"/>
    <w:rsid w:val="00E34500"/>
    <w:rsid w:val="00E3454D"/>
    <w:rsid w:val="00E347D4"/>
    <w:rsid w:val="00E34C50"/>
    <w:rsid w:val="00E34D51"/>
    <w:rsid w:val="00E34D6F"/>
    <w:rsid w:val="00E34F08"/>
    <w:rsid w:val="00E34F48"/>
    <w:rsid w:val="00E34FCB"/>
    <w:rsid w:val="00E35297"/>
    <w:rsid w:val="00E3548A"/>
    <w:rsid w:val="00E3568B"/>
    <w:rsid w:val="00E35698"/>
    <w:rsid w:val="00E35AC2"/>
    <w:rsid w:val="00E35C6C"/>
    <w:rsid w:val="00E35E19"/>
    <w:rsid w:val="00E35EB9"/>
    <w:rsid w:val="00E35F47"/>
    <w:rsid w:val="00E35FDC"/>
    <w:rsid w:val="00E35FE7"/>
    <w:rsid w:val="00E3607C"/>
    <w:rsid w:val="00E3608E"/>
    <w:rsid w:val="00E3610B"/>
    <w:rsid w:val="00E3618C"/>
    <w:rsid w:val="00E3620C"/>
    <w:rsid w:val="00E36381"/>
    <w:rsid w:val="00E36383"/>
    <w:rsid w:val="00E363B9"/>
    <w:rsid w:val="00E36400"/>
    <w:rsid w:val="00E36534"/>
    <w:rsid w:val="00E366BC"/>
    <w:rsid w:val="00E3670A"/>
    <w:rsid w:val="00E36AED"/>
    <w:rsid w:val="00E36AF0"/>
    <w:rsid w:val="00E36B03"/>
    <w:rsid w:val="00E36C72"/>
    <w:rsid w:val="00E36F00"/>
    <w:rsid w:val="00E37241"/>
    <w:rsid w:val="00E377BF"/>
    <w:rsid w:val="00E37AD8"/>
    <w:rsid w:val="00E37C25"/>
    <w:rsid w:val="00E37C9F"/>
    <w:rsid w:val="00E37E51"/>
    <w:rsid w:val="00E37FB0"/>
    <w:rsid w:val="00E37FDD"/>
    <w:rsid w:val="00E4006E"/>
    <w:rsid w:val="00E40097"/>
    <w:rsid w:val="00E40345"/>
    <w:rsid w:val="00E40361"/>
    <w:rsid w:val="00E40362"/>
    <w:rsid w:val="00E404B4"/>
    <w:rsid w:val="00E40548"/>
    <w:rsid w:val="00E4069A"/>
    <w:rsid w:val="00E40708"/>
    <w:rsid w:val="00E408AC"/>
    <w:rsid w:val="00E40966"/>
    <w:rsid w:val="00E409AE"/>
    <w:rsid w:val="00E40A2C"/>
    <w:rsid w:val="00E40B49"/>
    <w:rsid w:val="00E40B52"/>
    <w:rsid w:val="00E40CBE"/>
    <w:rsid w:val="00E40ED0"/>
    <w:rsid w:val="00E41062"/>
    <w:rsid w:val="00E41066"/>
    <w:rsid w:val="00E41094"/>
    <w:rsid w:val="00E41385"/>
    <w:rsid w:val="00E41471"/>
    <w:rsid w:val="00E4180B"/>
    <w:rsid w:val="00E41982"/>
    <w:rsid w:val="00E41A22"/>
    <w:rsid w:val="00E41A56"/>
    <w:rsid w:val="00E41B9E"/>
    <w:rsid w:val="00E41BAC"/>
    <w:rsid w:val="00E41CDE"/>
    <w:rsid w:val="00E41D55"/>
    <w:rsid w:val="00E42027"/>
    <w:rsid w:val="00E422B2"/>
    <w:rsid w:val="00E42382"/>
    <w:rsid w:val="00E42489"/>
    <w:rsid w:val="00E4252B"/>
    <w:rsid w:val="00E42532"/>
    <w:rsid w:val="00E425BE"/>
    <w:rsid w:val="00E42632"/>
    <w:rsid w:val="00E427A0"/>
    <w:rsid w:val="00E427E1"/>
    <w:rsid w:val="00E42907"/>
    <w:rsid w:val="00E42A6A"/>
    <w:rsid w:val="00E42BFF"/>
    <w:rsid w:val="00E42D71"/>
    <w:rsid w:val="00E42FB5"/>
    <w:rsid w:val="00E43023"/>
    <w:rsid w:val="00E43116"/>
    <w:rsid w:val="00E43123"/>
    <w:rsid w:val="00E43182"/>
    <w:rsid w:val="00E431F8"/>
    <w:rsid w:val="00E43278"/>
    <w:rsid w:val="00E432A3"/>
    <w:rsid w:val="00E432AE"/>
    <w:rsid w:val="00E4337B"/>
    <w:rsid w:val="00E434D2"/>
    <w:rsid w:val="00E4356E"/>
    <w:rsid w:val="00E43977"/>
    <w:rsid w:val="00E43B8F"/>
    <w:rsid w:val="00E43CFB"/>
    <w:rsid w:val="00E43F1E"/>
    <w:rsid w:val="00E43F37"/>
    <w:rsid w:val="00E4409C"/>
    <w:rsid w:val="00E441BA"/>
    <w:rsid w:val="00E443F9"/>
    <w:rsid w:val="00E444A7"/>
    <w:rsid w:val="00E4466A"/>
    <w:rsid w:val="00E44701"/>
    <w:rsid w:val="00E447D5"/>
    <w:rsid w:val="00E449E6"/>
    <w:rsid w:val="00E44AE6"/>
    <w:rsid w:val="00E44B16"/>
    <w:rsid w:val="00E44B39"/>
    <w:rsid w:val="00E44EF9"/>
    <w:rsid w:val="00E45041"/>
    <w:rsid w:val="00E45080"/>
    <w:rsid w:val="00E450D8"/>
    <w:rsid w:val="00E4515C"/>
    <w:rsid w:val="00E452A5"/>
    <w:rsid w:val="00E452D0"/>
    <w:rsid w:val="00E455D3"/>
    <w:rsid w:val="00E455F4"/>
    <w:rsid w:val="00E458B4"/>
    <w:rsid w:val="00E458BB"/>
    <w:rsid w:val="00E45A9D"/>
    <w:rsid w:val="00E45C09"/>
    <w:rsid w:val="00E45D9C"/>
    <w:rsid w:val="00E45F1C"/>
    <w:rsid w:val="00E4607A"/>
    <w:rsid w:val="00E460A1"/>
    <w:rsid w:val="00E4636E"/>
    <w:rsid w:val="00E46809"/>
    <w:rsid w:val="00E4684B"/>
    <w:rsid w:val="00E46A54"/>
    <w:rsid w:val="00E46BAE"/>
    <w:rsid w:val="00E46CC9"/>
    <w:rsid w:val="00E46FB0"/>
    <w:rsid w:val="00E47347"/>
    <w:rsid w:val="00E473EE"/>
    <w:rsid w:val="00E474ED"/>
    <w:rsid w:val="00E476E1"/>
    <w:rsid w:val="00E478D4"/>
    <w:rsid w:val="00E47C09"/>
    <w:rsid w:val="00E47C2F"/>
    <w:rsid w:val="00E47D5F"/>
    <w:rsid w:val="00E47D96"/>
    <w:rsid w:val="00E47F73"/>
    <w:rsid w:val="00E47FDB"/>
    <w:rsid w:val="00E50197"/>
    <w:rsid w:val="00E501A1"/>
    <w:rsid w:val="00E50330"/>
    <w:rsid w:val="00E5064B"/>
    <w:rsid w:val="00E508D6"/>
    <w:rsid w:val="00E509CD"/>
    <w:rsid w:val="00E50CC8"/>
    <w:rsid w:val="00E50D91"/>
    <w:rsid w:val="00E51343"/>
    <w:rsid w:val="00E5147E"/>
    <w:rsid w:val="00E5156A"/>
    <w:rsid w:val="00E515A3"/>
    <w:rsid w:val="00E515A6"/>
    <w:rsid w:val="00E51731"/>
    <w:rsid w:val="00E5174B"/>
    <w:rsid w:val="00E518A2"/>
    <w:rsid w:val="00E51A16"/>
    <w:rsid w:val="00E51B2E"/>
    <w:rsid w:val="00E51D2D"/>
    <w:rsid w:val="00E51E23"/>
    <w:rsid w:val="00E51ED0"/>
    <w:rsid w:val="00E523F3"/>
    <w:rsid w:val="00E52633"/>
    <w:rsid w:val="00E52955"/>
    <w:rsid w:val="00E52B59"/>
    <w:rsid w:val="00E52D06"/>
    <w:rsid w:val="00E52ED5"/>
    <w:rsid w:val="00E52F66"/>
    <w:rsid w:val="00E52F76"/>
    <w:rsid w:val="00E53125"/>
    <w:rsid w:val="00E5315C"/>
    <w:rsid w:val="00E531A2"/>
    <w:rsid w:val="00E53302"/>
    <w:rsid w:val="00E534EA"/>
    <w:rsid w:val="00E53682"/>
    <w:rsid w:val="00E537C1"/>
    <w:rsid w:val="00E538E0"/>
    <w:rsid w:val="00E53923"/>
    <w:rsid w:val="00E53BCE"/>
    <w:rsid w:val="00E53E31"/>
    <w:rsid w:val="00E54140"/>
    <w:rsid w:val="00E542AA"/>
    <w:rsid w:val="00E542C2"/>
    <w:rsid w:val="00E544A8"/>
    <w:rsid w:val="00E547DF"/>
    <w:rsid w:val="00E54A5A"/>
    <w:rsid w:val="00E54A7E"/>
    <w:rsid w:val="00E54B12"/>
    <w:rsid w:val="00E54B17"/>
    <w:rsid w:val="00E54BEA"/>
    <w:rsid w:val="00E54CC0"/>
    <w:rsid w:val="00E54D33"/>
    <w:rsid w:val="00E54DC6"/>
    <w:rsid w:val="00E54DC8"/>
    <w:rsid w:val="00E5521A"/>
    <w:rsid w:val="00E553CB"/>
    <w:rsid w:val="00E55429"/>
    <w:rsid w:val="00E55A4A"/>
    <w:rsid w:val="00E55E7B"/>
    <w:rsid w:val="00E56041"/>
    <w:rsid w:val="00E56334"/>
    <w:rsid w:val="00E56380"/>
    <w:rsid w:val="00E564C1"/>
    <w:rsid w:val="00E565A1"/>
    <w:rsid w:val="00E56629"/>
    <w:rsid w:val="00E5672E"/>
    <w:rsid w:val="00E56924"/>
    <w:rsid w:val="00E5692F"/>
    <w:rsid w:val="00E56D97"/>
    <w:rsid w:val="00E56D9D"/>
    <w:rsid w:val="00E56E3C"/>
    <w:rsid w:val="00E56EC7"/>
    <w:rsid w:val="00E56F00"/>
    <w:rsid w:val="00E56F3C"/>
    <w:rsid w:val="00E57020"/>
    <w:rsid w:val="00E570E3"/>
    <w:rsid w:val="00E5711F"/>
    <w:rsid w:val="00E574A8"/>
    <w:rsid w:val="00E578AD"/>
    <w:rsid w:val="00E57E80"/>
    <w:rsid w:val="00E57ECC"/>
    <w:rsid w:val="00E6000E"/>
    <w:rsid w:val="00E6004D"/>
    <w:rsid w:val="00E60050"/>
    <w:rsid w:val="00E6014B"/>
    <w:rsid w:val="00E602C9"/>
    <w:rsid w:val="00E602D9"/>
    <w:rsid w:val="00E604BF"/>
    <w:rsid w:val="00E6074B"/>
    <w:rsid w:val="00E60790"/>
    <w:rsid w:val="00E608B7"/>
    <w:rsid w:val="00E608E1"/>
    <w:rsid w:val="00E60BAF"/>
    <w:rsid w:val="00E60BCD"/>
    <w:rsid w:val="00E60D2A"/>
    <w:rsid w:val="00E60D72"/>
    <w:rsid w:val="00E60E02"/>
    <w:rsid w:val="00E60E12"/>
    <w:rsid w:val="00E60F51"/>
    <w:rsid w:val="00E60F80"/>
    <w:rsid w:val="00E60FCC"/>
    <w:rsid w:val="00E61229"/>
    <w:rsid w:val="00E6134E"/>
    <w:rsid w:val="00E61365"/>
    <w:rsid w:val="00E613CE"/>
    <w:rsid w:val="00E6179C"/>
    <w:rsid w:val="00E61826"/>
    <w:rsid w:val="00E61DAC"/>
    <w:rsid w:val="00E61EE9"/>
    <w:rsid w:val="00E61F86"/>
    <w:rsid w:val="00E6217D"/>
    <w:rsid w:val="00E6222F"/>
    <w:rsid w:val="00E62264"/>
    <w:rsid w:val="00E6264C"/>
    <w:rsid w:val="00E62999"/>
    <w:rsid w:val="00E62AF2"/>
    <w:rsid w:val="00E62C6B"/>
    <w:rsid w:val="00E62DDA"/>
    <w:rsid w:val="00E62EB2"/>
    <w:rsid w:val="00E62EB3"/>
    <w:rsid w:val="00E62FC9"/>
    <w:rsid w:val="00E630F7"/>
    <w:rsid w:val="00E634A7"/>
    <w:rsid w:val="00E637CD"/>
    <w:rsid w:val="00E63A2E"/>
    <w:rsid w:val="00E63A8C"/>
    <w:rsid w:val="00E63CD2"/>
    <w:rsid w:val="00E63DA0"/>
    <w:rsid w:val="00E64050"/>
    <w:rsid w:val="00E640C7"/>
    <w:rsid w:val="00E64327"/>
    <w:rsid w:val="00E643D0"/>
    <w:rsid w:val="00E646C8"/>
    <w:rsid w:val="00E64763"/>
    <w:rsid w:val="00E647DC"/>
    <w:rsid w:val="00E6484F"/>
    <w:rsid w:val="00E64B4F"/>
    <w:rsid w:val="00E64C7B"/>
    <w:rsid w:val="00E64D5E"/>
    <w:rsid w:val="00E65154"/>
    <w:rsid w:val="00E65333"/>
    <w:rsid w:val="00E65638"/>
    <w:rsid w:val="00E65693"/>
    <w:rsid w:val="00E65722"/>
    <w:rsid w:val="00E65726"/>
    <w:rsid w:val="00E65A35"/>
    <w:rsid w:val="00E65A74"/>
    <w:rsid w:val="00E65C87"/>
    <w:rsid w:val="00E65D33"/>
    <w:rsid w:val="00E65E6B"/>
    <w:rsid w:val="00E6610C"/>
    <w:rsid w:val="00E661F1"/>
    <w:rsid w:val="00E6640D"/>
    <w:rsid w:val="00E6645F"/>
    <w:rsid w:val="00E66589"/>
    <w:rsid w:val="00E665F1"/>
    <w:rsid w:val="00E666A1"/>
    <w:rsid w:val="00E6682F"/>
    <w:rsid w:val="00E66B1A"/>
    <w:rsid w:val="00E66B86"/>
    <w:rsid w:val="00E673F7"/>
    <w:rsid w:val="00E67400"/>
    <w:rsid w:val="00E67573"/>
    <w:rsid w:val="00E67631"/>
    <w:rsid w:val="00E677F9"/>
    <w:rsid w:val="00E678F2"/>
    <w:rsid w:val="00E67BC6"/>
    <w:rsid w:val="00E67C53"/>
    <w:rsid w:val="00E67FDA"/>
    <w:rsid w:val="00E67FE2"/>
    <w:rsid w:val="00E67FF6"/>
    <w:rsid w:val="00E701AF"/>
    <w:rsid w:val="00E7021F"/>
    <w:rsid w:val="00E7041A"/>
    <w:rsid w:val="00E705E5"/>
    <w:rsid w:val="00E7068F"/>
    <w:rsid w:val="00E70982"/>
    <w:rsid w:val="00E70A0C"/>
    <w:rsid w:val="00E70AFF"/>
    <w:rsid w:val="00E70B0C"/>
    <w:rsid w:val="00E70C6F"/>
    <w:rsid w:val="00E70D5D"/>
    <w:rsid w:val="00E70E6D"/>
    <w:rsid w:val="00E70EE5"/>
    <w:rsid w:val="00E715CC"/>
    <w:rsid w:val="00E71952"/>
    <w:rsid w:val="00E71D07"/>
    <w:rsid w:val="00E71DF1"/>
    <w:rsid w:val="00E71E30"/>
    <w:rsid w:val="00E71EDB"/>
    <w:rsid w:val="00E71FBA"/>
    <w:rsid w:val="00E722FC"/>
    <w:rsid w:val="00E723D3"/>
    <w:rsid w:val="00E7240D"/>
    <w:rsid w:val="00E7242A"/>
    <w:rsid w:val="00E7265F"/>
    <w:rsid w:val="00E72737"/>
    <w:rsid w:val="00E727F4"/>
    <w:rsid w:val="00E72825"/>
    <w:rsid w:val="00E728A8"/>
    <w:rsid w:val="00E728CE"/>
    <w:rsid w:val="00E72929"/>
    <w:rsid w:val="00E72ABE"/>
    <w:rsid w:val="00E72BCC"/>
    <w:rsid w:val="00E72C01"/>
    <w:rsid w:val="00E72E6D"/>
    <w:rsid w:val="00E72F8D"/>
    <w:rsid w:val="00E7309E"/>
    <w:rsid w:val="00E73171"/>
    <w:rsid w:val="00E73279"/>
    <w:rsid w:val="00E73302"/>
    <w:rsid w:val="00E7355B"/>
    <w:rsid w:val="00E7362A"/>
    <w:rsid w:val="00E73679"/>
    <w:rsid w:val="00E739A7"/>
    <w:rsid w:val="00E73B5C"/>
    <w:rsid w:val="00E73C38"/>
    <w:rsid w:val="00E73DDD"/>
    <w:rsid w:val="00E73E01"/>
    <w:rsid w:val="00E73E83"/>
    <w:rsid w:val="00E740F0"/>
    <w:rsid w:val="00E742E5"/>
    <w:rsid w:val="00E7449A"/>
    <w:rsid w:val="00E74581"/>
    <w:rsid w:val="00E746D0"/>
    <w:rsid w:val="00E747B6"/>
    <w:rsid w:val="00E74A5E"/>
    <w:rsid w:val="00E74B5A"/>
    <w:rsid w:val="00E74D56"/>
    <w:rsid w:val="00E75096"/>
    <w:rsid w:val="00E7524F"/>
    <w:rsid w:val="00E754BE"/>
    <w:rsid w:val="00E7556D"/>
    <w:rsid w:val="00E75693"/>
    <w:rsid w:val="00E756FB"/>
    <w:rsid w:val="00E75871"/>
    <w:rsid w:val="00E758AA"/>
    <w:rsid w:val="00E759B5"/>
    <w:rsid w:val="00E75BE4"/>
    <w:rsid w:val="00E75F94"/>
    <w:rsid w:val="00E7612F"/>
    <w:rsid w:val="00E76141"/>
    <w:rsid w:val="00E761E1"/>
    <w:rsid w:val="00E76235"/>
    <w:rsid w:val="00E76270"/>
    <w:rsid w:val="00E7663E"/>
    <w:rsid w:val="00E76716"/>
    <w:rsid w:val="00E76B45"/>
    <w:rsid w:val="00E76CF5"/>
    <w:rsid w:val="00E76D77"/>
    <w:rsid w:val="00E76FD2"/>
    <w:rsid w:val="00E77040"/>
    <w:rsid w:val="00E772C4"/>
    <w:rsid w:val="00E77655"/>
    <w:rsid w:val="00E778F8"/>
    <w:rsid w:val="00E77910"/>
    <w:rsid w:val="00E77A62"/>
    <w:rsid w:val="00E77AC3"/>
    <w:rsid w:val="00E800A2"/>
    <w:rsid w:val="00E800B8"/>
    <w:rsid w:val="00E8016D"/>
    <w:rsid w:val="00E80219"/>
    <w:rsid w:val="00E80499"/>
    <w:rsid w:val="00E804C9"/>
    <w:rsid w:val="00E805A6"/>
    <w:rsid w:val="00E807B4"/>
    <w:rsid w:val="00E8086C"/>
    <w:rsid w:val="00E80AD1"/>
    <w:rsid w:val="00E80AD8"/>
    <w:rsid w:val="00E80CC3"/>
    <w:rsid w:val="00E80CE8"/>
    <w:rsid w:val="00E80E18"/>
    <w:rsid w:val="00E810EC"/>
    <w:rsid w:val="00E8112C"/>
    <w:rsid w:val="00E81436"/>
    <w:rsid w:val="00E81587"/>
    <w:rsid w:val="00E815C6"/>
    <w:rsid w:val="00E81634"/>
    <w:rsid w:val="00E8173C"/>
    <w:rsid w:val="00E81ACD"/>
    <w:rsid w:val="00E81C60"/>
    <w:rsid w:val="00E81E1A"/>
    <w:rsid w:val="00E81EB9"/>
    <w:rsid w:val="00E822F3"/>
    <w:rsid w:val="00E82356"/>
    <w:rsid w:val="00E82411"/>
    <w:rsid w:val="00E824FB"/>
    <w:rsid w:val="00E825A6"/>
    <w:rsid w:val="00E826C2"/>
    <w:rsid w:val="00E826C8"/>
    <w:rsid w:val="00E82785"/>
    <w:rsid w:val="00E82819"/>
    <w:rsid w:val="00E82B10"/>
    <w:rsid w:val="00E82B72"/>
    <w:rsid w:val="00E82BAE"/>
    <w:rsid w:val="00E82DD9"/>
    <w:rsid w:val="00E82E6D"/>
    <w:rsid w:val="00E82EE0"/>
    <w:rsid w:val="00E82F3C"/>
    <w:rsid w:val="00E82FFC"/>
    <w:rsid w:val="00E83280"/>
    <w:rsid w:val="00E832C9"/>
    <w:rsid w:val="00E8344D"/>
    <w:rsid w:val="00E8345B"/>
    <w:rsid w:val="00E83469"/>
    <w:rsid w:val="00E834AA"/>
    <w:rsid w:val="00E83653"/>
    <w:rsid w:val="00E8398C"/>
    <w:rsid w:val="00E839BC"/>
    <w:rsid w:val="00E83B0B"/>
    <w:rsid w:val="00E83D6D"/>
    <w:rsid w:val="00E83DC9"/>
    <w:rsid w:val="00E83E6E"/>
    <w:rsid w:val="00E83EF0"/>
    <w:rsid w:val="00E8412F"/>
    <w:rsid w:val="00E8413A"/>
    <w:rsid w:val="00E842C0"/>
    <w:rsid w:val="00E843EF"/>
    <w:rsid w:val="00E84464"/>
    <w:rsid w:val="00E84661"/>
    <w:rsid w:val="00E84678"/>
    <w:rsid w:val="00E84709"/>
    <w:rsid w:val="00E848F2"/>
    <w:rsid w:val="00E84934"/>
    <w:rsid w:val="00E84978"/>
    <w:rsid w:val="00E84A69"/>
    <w:rsid w:val="00E84B2D"/>
    <w:rsid w:val="00E84DD0"/>
    <w:rsid w:val="00E85233"/>
    <w:rsid w:val="00E852C1"/>
    <w:rsid w:val="00E852FA"/>
    <w:rsid w:val="00E85332"/>
    <w:rsid w:val="00E853AC"/>
    <w:rsid w:val="00E85483"/>
    <w:rsid w:val="00E854EA"/>
    <w:rsid w:val="00E85646"/>
    <w:rsid w:val="00E856D9"/>
    <w:rsid w:val="00E858C5"/>
    <w:rsid w:val="00E8598B"/>
    <w:rsid w:val="00E85AB8"/>
    <w:rsid w:val="00E85CC0"/>
    <w:rsid w:val="00E86057"/>
    <w:rsid w:val="00E8608E"/>
    <w:rsid w:val="00E861F7"/>
    <w:rsid w:val="00E8627F"/>
    <w:rsid w:val="00E8634F"/>
    <w:rsid w:val="00E864CA"/>
    <w:rsid w:val="00E864F2"/>
    <w:rsid w:val="00E865BB"/>
    <w:rsid w:val="00E86647"/>
    <w:rsid w:val="00E867A0"/>
    <w:rsid w:val="00E86916"/>
    <w:rsid w:val="00E86BF7"/>
    <w:rsid w:val="00E86CDF"/>
    <w:rsid w:val="00E86E66"/>
    <w:rsid w:val="00E86FED"/>
    <w:rsid w:val="00E8710E"/>
    <w:rsid w:val="00E87155"/>
    <w:rsid w:val="00E87182"/>
    <w:rsid w:val="00E871DE"/>
    <w:rsid w:val="00E87487"/>
    <w:rsid w:val="00E8780A"/>
    <w:rsid w:val="00E8780D"/>
    <w:rsid w:val="00E87934"/>
    <w:rsid w:val="00E879F0"/>
    <w:rsid w:val="00E87A42"/>
    <w:rsid w:val="00E87A89"/>
    <w:rsid w:val="00E87AE6"/>
    <w:rsid w:val="00E87AF6"/>
    <w:rsid w:val="00E87B96"/>
    <w:rsid w:val="00E87BC7"/>
    <w:rsid w:val="00E87BFE"/>
    <w:rsid w:val="00E87CB1"/>
    <w:rsid w:val="00E87CFB"/>
    <w:rsid w:val="00E87DEC"/>
    <w:rsid w:val="00E900BB"/>
    <w:rsid w:val="00E900CD"/>
    <w:rsid w:val="00E90112"/>
    <w:rsid w:val="00E9046A"/>
    <w:rsid w:val="00E90618"/>
    <w:rsid w:val="00E906BC"/>
    <w:rsid w:val="00E907E7"/>
    <w:rsid w:val="00E90D7A"/>
    <w:rsid w:val="00E90E62"/>
    <w:rsid w:val="00E9109D"/>
    <w:rsid w:val="00E91139"/>
    <w:rsid w:val="00E911A8"/>
    <w:rsid w:val="00E9157D"/>
    <w:rsid w:val="00E915C2"/>
    <w:rsid w:val="00E915E1"/>
    <w:rsid w:val="00E9178B"/>
    <w:rsid w:val="00E91791"/>
    <w:rsid w:val="00E91936"/>
    <w:rsid w:val="00E91982"/>
    <w:rsid w:val="00E919F0"/>
    <w:rsid w:val="00E91BF2"/>
    <w:rsid w:val="00E91DDE"/>
    <w:rsid w:val="00E91E61"/>
    <w:rsid w:val="00E920B8"/>
    <w:rsid w:val="00E924C7"/>
    <w:rsid w:val="00E925BB"/>
    <w:rsid w:val="00E9281F"/>
    <w:rsid w:val="00E92833"/>
    <w:rsid w:val="00E92979"/>
    <w:rsid w:val="00E92A20"/>
    <w:rsid w:val="00E92E51"/>
    <w:rsid w:val="00E92F0A"/>
    <w:rsid w:val="00E92F53"/>
    <w:rsid w:val="00E92F7E"/>
    <w:rsid w:val="00E93168"/>
    <w:rsid w:val="00E93251"/>
    <w:rsid w:val="00E93300"/>
    <w:rsid w:val="00E93402"/>
    <w:rsid w:val="00E93403"/>
    <w:rsid w:val="00E9346A"/>
    <w:rsid w:val="00E935A5"/>
    <w:rsid w:val="00E93910"/>
    <w:rsid w:val="00E939E4"/>
    <w:rsid w:val="00E93A70"/>
    <w:rsid w:val="00E93A7A"/>
    <w:rsid w:val="00E93ADF"/>
    <w:rsid w:val="00E93B3D"/>
    <w:rsid w:val="00E93CB3"/>
    <w:rsid w:val="00E93D80"/>
    <w:rsid w:val="00E93D8A"/>
    <w:rsid w:val="00E93DDA"/>
    <w:rsid w:val="00E93FD0"/>
    <w:rsid w:val="00E942DA"/>
    <w:rsid w:val="00E94307"/>
    <w:rsid w:val="00E94367"/>
    <w:rsid w:val="00E9437D"/>
    <w:rsid w:val="00E94762"/>
    <w:rsid w:val="00E94792"/>
    <w:rsid w:val="00E947DB"/>
    <w:rsid w:val="00E94A2D"/>
    <w:rsid w:val="00E952E3"/>
    <w:rsid w:val="00E95367"/>
    <w:rsid w:val="00E954B5"/>
    <w:rsid w:val="00E955D6"/>
    <w:rsid w:val="00E9570B"/>
    <w:rsid w:val="00E95754"/>
    <w:rsid w:val="00E95829"/>
    <w:rsid w:val="00E958BB"/>
    <w:rsid w:val="00E958D6"/>
    <w:rsid w:val="00E95964"/>
    <w:rsid w:val="00E959A9"/>
    <w:rsid w:val="00E95A9A"/>
    <w:rsid w:val="00E95AB7"/>
    <w:rsid w:val="00E95D81"/>
    <w:rsid w:val="00E95DFB"/>
    <w:rsid w:val="00E95E36"/>
    <w:rsid w:val="00E9627E"/>
    <w:rsid w:val="00E96426"/>
    <w:rsid w:val="00E967DC"/>
    <w:rsid w:val="00E96844"/>
    <w:rsid w:val="00E96B68"/>
    <w:rsid w:val="00E96BE1"/>
    <w:rsid w:val="00E96C84"/>
    <w:rsid w:val="00E96CC6"/>
    <w:rsid w:val="00E96D60"/>
    <w:rsid w:val="00E96DF5"/>
    <w:rsid w:val="00E96E67"/>
    <w:rsid w:val="00E96F40"/>
    <w:rsid w:val="00E96FBC"/>
    <w:rsid w:val="00E9702D"/>
    <w:rsid w:val="00E97036"/>
    <w:rsid w:val="00E972ED"/>
    <w:rsid w:val="00E9732D"/>
    <w:rsid w:val="00E97353"/>
    <w:rsid w:val="00E9738B"/>
    <w:rsid w:val="00E97507"/>
    <w:rsid w:val="00E97512"/>
    <w:rsid w:val="00E97529"/>
    <w:rsid w:val="00E9771C"/>
    <w:rsid w:val="00E979C7"/>
    <w:rsid w:val="00E979F4"/>
    <w:rsid w:val="00E97B9A"/>
    <w:rsid w:val="00E97C24"/>
    <w:rsid w:val="00E97C34"/>
    <w:rsid w:val="00E97CB6"/>
    <w:rsid w:val="00E97D2D"/>
    <w:rsid w:val="00E97DF8"/>
    <w:rsid w:val="00E97F8A"/>
    <w:rsid w:val="00EA000E"/>
    <w:rsid w:val="00EA01F4"/>
    <w:rsid w:val="00EA0281"/>
    <w:rsid w:val="00EA053B"/>
    <w:rsid w:val="00EA0901"/>
    <w:rsid w:val="00EA0A2C"/>
    <w:rsid w:val="00EA0BD3"/>
    <w:rsid w:val="00EA0BFA"/>
    <w:rsid w:val="00EA0CCB"/>
    <w:rsid w:val="00EA0E02"/>
    <w:rsid w:val="00EA0E05"/>
    <w:rsid w:val="00EA0E10"/>
    <w:rsid w:val="00EA0E93"/>
    <w:rsid w:val="00EA0F53"/>
    <w:rsid w:val="00EA148D"/>
    <w:rsid w:val="00EA152D"/>
    <w:rsid w:val="00EA18F1"/>
    <w:rsid w:val="00EA1A5B"/>
    <w:rsid w:val="00EA1B19"/>
    <w:rsid w:val="00EA1B4A"/>
    <w:rsid w:val="00EA1BF0"/>
    <w:rsid w:val="00EA1CC1"/>
    <w:rsid w:val="00EA1E46"/>
    <w:rsid w:val="00EA212E"/>
    <w:rsid w:val="00EA2219"/>
    <w:rsid w:val="00EA2271"/>
    <w:rsid w:val="00EA2298"/>
    <w:rsid w:val="00EA2585"/>
    <w:rsid w:val="00EA25AE"/>
    <w:rsid w:val="00EA264D"/>
    <w:rsid w:val="00EA2730"/>
    <w:rsid w:val="00EA2768"/>
    <w:rsid w:val="00EA27DB"/>
    <w:rsid w:val="00EA2C11"/>
    <w:rsid w:val="00EA2C8C"/>
    <w:rsid w:val="00EA2D92"/>
    <w:rsid w:val="00EA2F23"/>
    <w:rsid w:val="00EA2F73"/>
    <w:rsid w:val="00EA3027"/>
    <w:rsid w:val="00EA30E6"/>
    <w:rsid w:val="00EA313A"/>
    <w:rsid w:val="00EA3385"/>
    <w:rsid w:val="00EA3487"/>
    <w:rsid w:val="00EA3590"/>
    <w:rsid w:val="00EA35CF"/>
    <w:rsid w:val="00EA3641"/>
    <w:rsid w:val="00EA373D"/>
    <w:rsid w:val="00EA37F0"/>
    <w:rsid w:val="00EA396F"/>
    <w:rsid w:val="00EA3A16"/>
    <w:rsid w:val="00EA3D67"/>
    <w:rsid w:val="00EA3DB9"/>
    <w:rsid w:val="00EA3E11"/>
    <w:rsid w:val="00EA3E22"/>
    <w:rsid w:val="00EA3EB3"/>
    <w:rsid w:val="00EA40E9"/>
    <w:rsid w:val="00EA417C"/>
    <w:rsid w:val="00EA41D3"/>
    <w:rsid w:val="00EA41D5"/>
    <w:rsid w:val="00EA427C"/>
    <w:rsid w:val="00EA43AB"/>
    <w:rsid w:val="00EA44B2"/>
    <w:rsid w:val="00EA4570"/>
    <w:rsid w:val="00EA475E"/>
    <w:rsid w:val="00EA475F"/>
    <w:rsid w:val="00EA476A"/>
    <w:rsid w:val="00EA47C4"/>
    <w:rsid w:val="00EA49C3"/>
    <w:rsid w:val="00EA4A36"/>
    <w:rsid w:val="00EA4C72"/>
    <w:rsid w:val="00EA4C73"/>
    <w:rsid w:val="00EA4E87"/>
    <w:rsid w:val="00EA4FC4"/>
    <w:rsid w:val="00EA5029"/>
    <w:rsid w:val="00EA515C"/>
    <w:rsid w:val="00EA52E0"/>
    <w:rsid w:val="00EA5335"/>
    <w:rsid w:val="00EA5662"/>
    <w:rsid w:val="00EA5A10"/>
    <w:rsid w:val="00EA5B93"/>
    <w:rsid w:val="00EA5C33"/>
    <w:rsid w:val="00EA6031"/>
    <w:rsid w:val="00EA61F3"/>
    <w:rsid w:val="00EA6272"/>
    <w:rsid w:val="00EA630B"/>
    <w:rsid w:val="00EA63AA"/>
    <w:rsid w:val="00EA6944"/>
    <w:rsid w:val="00EA69C6"/>
    <w:rsid w:val="00EA6A02"/>
    <w:rsid w:val="00EA6D10"/>
    <w:rsid w:val="00EA6D16"/>
    <w:rsid w:val="00EA6E29"/>
    <w:rsid w:val="00EA6E8A"/>
    <w:rsid w:val="00EA72F7"/>
    <w:rsid w:val="00EA79D4"/>
    <w:rsid w:val="00EA7A46"/>
    <w:rsid w:val="00EA7AF8"/>
    <w:rsid w:val="00EA7B1C"/>
    <w:rsid w:val="00EA7CE6"/>
    <w:rsid w:val="00EA7D47"/>
    <w:rsid w:val="00EA7E15"/>
    <w:rsid w:val="00EA7E37"/>
    <w:rsid w:val="00EA7E9E"/>
    <w:rsid w:val="00EA7EEF"/>
    <w:rsid w:val="00EA7EF5"/>
    <w:rsid w:val="00EA7F1F"/>
    <w:rsid w:val="00EB0083"/>
    <w:rsid w:val="00EB0259"/>
    <w:rsid w:val="00EB05DC"/>
    <w:rsid w:val="00EB065C"/>
    <w:rsid w:val="00EB068A"/>
    <w:rsid w:val="00EB0A6C"/>
    <w:rsid w:val="00EB0ABD"/>
    <w:rsid w:val="00EB0C54"/>
    <w:rsid w:val="00EB0C95"/>
    <w:rsid w:val="00EB13F7"/>
    <w:rsid w:val="00EB166A"/>
    <w:rsid w:val="00EB1705"/>
    <w:rsid w:val="00EB17C2"/>
    <w:rsid w:val="00EB197D"/>
    <w:rsid w:val="00EB1AB2"/>
    <w:rsid w:val="00EB1C93"/>
    <w:rsid w:val="00EB1F36"/>
    <w:rsid w:val="00EB233C"/>
    <w:rsid w:val="00EB2435"/>
    <w:rsid w:val="00EB2571"/>
    <w:rsid w:val="00EB269A"/>
    <w:rsid w:val="00EB275C"/>
    <w:rsid w:val="00EB2769"/>
    <w:rsid w:val="00EB2814"/>
    <w:rsid w:val="00EB2827"/>
    <w:rsid w:val="00EB286B"/>
    <w:rsid w:val="00EB296A"/>
    <w:rsid w:val="00EB2BA4"/>
    <w:rsid w:val="00EB2C13"/>
    <w:rsid w:val="00EB2E1D"/>
    <w:rsid w:val="00EB3076"/>
    <w:rsid w:val="00EB32C5"/>
    <w:rsid w:val="00EB33FC"/>
    <w:rsid w:val="00EB340C"/>
    <w:rsid w:val="00EB3495"/>
    <w:rsid w:val="00EB3828"/>
    <w:rsid w:val="00EB3953"/>
    <w:rsid w:val="00EB39C3"/>
    <w:rsid w:val="00EB3C6C"/>
    <w:rsid w:val="00EB3C79"/>
    <w:rsid w:val="00EB3CE0"/>
    <w:rsid w:val="00EB3DB0"/>
    <w:rsid w:val="00EB3DC4"/>
    <w:rsid w:val="00EB3E4D"/>
    <w:rsid w:val="00EB3FE3"/>
    <w:rsid w:val="00EB400F"/>
    <w:rsid w:val="00EB40C6"/>
    <w:rsid w:val="00EB410B"/>
    <w:rsid w:val="00EB4128"/>
    <w:rsid w:val="00EB42C8"/>
    <w:rsid w:val="00EB461B"/>
    <w:rsid w:val="00EB47D8"/>
    <w:rsid w:val="00EB4A9C"/>
    <w:rsid w:val="00EB4AEF"/>
    <w:rsid w:val="00EB4BE5"/>
    <w:rsid w:val="00EB4BF8"/>
    <w:rsid w:val="00EB4DCD"/>
    <w:rsid w:val="00EB4F27"/>
    <w:rsid w:val="00EB5008"/>
    <w:rsid w:val="00EB534C"/>
    <w:rsid w:val="00EB538C"/>
    <w:rsid w:val="00EB5543"/>
    <w:rsid w:val="00EB5581"/>
    <w:rsid w:val="00EB55D2"/>
    <w:rsid w:val="00EB56E5"/>
    <w:rsid w:val="00EB57CC"/>
    <w:rsid w:val="00EB5A08"/>
    <w:rsid w:val="00EB5B99"/>
    <w:rsid w:val="00EB5C31"/>
    <w:rsid w:val="00EB5DAF"/>
    <w:rsid w:val="00EB5E58"/>
    <w:rsid w:val="00EB5F5A"/>
    <w:rsid w:val="00EB6370"/>
    <w:rsid w:val="00EB63C1"/>
    <w:rsid w:val="00EB64C2"/>
    <w:rsid w:val="00EB64E7"/>
    <w:rsid w:val="00EB6721"/>
    <w:rsid w:val="00EB675E"/>
    <w:rsid w:val="00EB6A9F"/>
    <w:rsid w:val="00EB6B32"/>
    <w:rsid w:val="00EB6C53"/>
    <w:rsid w:val="00EB6C7F"/>
    <w:rsid w:val="00EB7097"/>
    <w:rsid w:val="00EB709B"/>
    <w:rsid w:val="00EB71FF"/>
    <w:rsid w:val="00EB720A"/>
    <w:rsid w:val="00EB749C"/>
    <w:rsid w:val="00EB7568"/>
    <w:rsid w:val="00EB7636"/>
    <w:rsid w:val="00EB7675"/>
    <w:rsid w:val="00EB7832"/>
    <w:rsid w:val="00EB7915"/>
    <w:rsid w:val="00EB7A66"/>
    <w:rsid w:val="00EB7B45"/>
    <w:rsid w:val="00EB7B4D"/>
    <w:rsid w:val="00EB7B7F"/>
    <w:rsid w:val="00EB7C50"/>
    <w:rsid w:val="00EB7D24"/>
    <w:rsid w:val="00EB7E17"/>
    <w:rsid w:val="00EB7E4D"/>
    <w:rsid w:val="00EB7E8F"/>
    <w:rsid w:val="00EB7E97"/>
    <w:rsid w:val="00EB7FE8"/>
    <w:rsid w:val="00EC0006"/>
    <w:rsid w:val="00EC05B8"/>
    <w:rsid w:val="00EC05D6"/>
    <w:rsid w:val="00EC06DE"/>
    <w:rsid w:val="00EC0826"/>
    <w:rsid w:val="00EC0A5E"/>
    <w:rsid w:val="00EC0BA8"/>
    <w:rsid w:val="00EC0C62"/>
    <w:rsid w:val="00EC0F1E"/>
    <w:rsid w:val="00EC0FF7"/>
    <w:rsid w:val="00EC1046"/>
    <w:rsid w:val="00EC1691"/>
    <w:rsid w:val="00EC17B0"/>
    <w:rsid w:val="00EC1822"/>
    <w:rsid w:val="00EC1838"/>
    <w:rsid w:val="00EC183D"/>
    <w:rsid w:val="00EC18CD"/>
    <w:rsid w:val="00EC19A3"/>
    <w:rsid w:val="00EC1A2D"/>
    <w:rsid w:val="00EC1B53"/>
    <w:rsid w:val="00EC1D83"/>
    <w:rsid w:val="00EC1FE9"/>
    <w:rsid w:val="00EC219F"/>
    <w:rsid w:val="00EC252D"/>
    <w:rsid w:val="00EC259E"/>
    <w:rsid w:val="00EC26A6"/>
    <w:rsid w:val="00EC28CD"/>
    <w:rsid w:val="00EC2915"/>
    <w:rsid w:val="00EC2C50"/>
    <w:rsid w:val="00EC2C7A"/>
    <w:rsid w:val="00EC2C7C"/>
    <w:rsid w:val="00EC2E21"/>
    <w:rsid w:val="00EC2F57"/>
    <w:rsid w:val="00EC2F76"/>
    <w:rsid w:val="00EC3053"/>
    <w:rsid w:val="00EC306D"/>
    <w:rsid w:val="00EC30FE"/>
    <w:rsid w:val="00EC350D"/>
    <w:rsid w:val="00EC35EA"/>
    <w:rsid w:val="00EC36DD"/>
    <w:rsid w:val="00EC3D1F"/>
    <w:rsid w:val="00EC3E81"/>
    <w:rsid w:val="00EC3E82"/>
    <w:rsid w:val="00EC3EAD"/>
    <w:rsid w:val="00EC3EC8"/>
    <w:rsid w:val="00EC3EF8"/>
    <w:rsid w:val="00EC3F04"/>
    <w:rsid w:val="00EC4007"/>
    <w:rsid w:val="00EC415E"/>
    <w:rsid w:val="00EC434A"/>
    <w:rsid w:val="00EC44D4"/>
    <w:rsid w:val="00EC44E7"/>
    <w:rsid w:val="00EC47B3"/>
    <w:rsid w:val="00EC4881"/>
    <w:rsid w:val="00EC48D7"/>
    <w:rsid w:val="00EC4C71"/>
    <w:rsid w:val="00EC4C9B"/>
    <w:rsid w:val="00EC4D77"/>
    <w:rsid w:val="00EC4D7B"/>
    <w:rsid w:val="00EC4E2E"/>
    <w:rsid w:val="00EC4FE2"/>
    <w:rsid w:val="00EC5035"/>
    <w:rsid w:val="00EC5125"/>
    <w:rsid w:val="00EC517C"/>
    <w:rsid w:val="00EC5184"/>
    <w:rsid w:val="00EC5294"/>
    <w:rsid w:val="00EC541A"/>
    <w:rsid w:val="00EC541E"/>
    <w:rsid w:val="00EC544B"/>
    <w:rsid w:val="00EC555C"/>
    <w:rsid w:val="00EC55A8"/>
    <w:rsid w:val="00EC58D9"/>
    <w:rsid w:val="00EC5AC1"/>
    <w:rsid w:val="00EC5C71"/>
    <w:rsid w:val="00EC5EA0"/>
    <w:rsid w:val="00EC5F49"/>
    <w:rsid w:val="00EC5FC5"/>
    <w:rsid w:val="00EC60A1"/>
    <w:rsid w:val="00EC614D"/>
    <w:rsid w:val="00EC6337"/>
    <w:rsid w:val="00EC643E"/>
    <w:rsid w:val="00EC6570"/>
    <w:rsid w:val="00EC65C9"/>
    <w:rsid w:val="00EC6859"/>
    <w:rsid w:val="00EC68D6"/>
    <w:rsid w:val="00EC6A18"/>
    <w:rsid w:val="00EC6A42"/>
    <w:rsid w:val="00EC6CF7"/>
    <w:rsid w:val="00EC6D68"/>
    <w:rsid w:val="00EC6D82"/>
    <w:rsid w:val="00EC7183"/>
    <w:rsid w:val="00EC71AB"/>
    <w:rsid w:val="00EC7235"/>
    <w:rsid w:val="00EC74E6"/>
    <w:rsid w:val="00EC78DE"/>
    <w:rsid w:val="00EC7A71"/>
    <w:rsid w:val="00EC7BD1"/>
    <w:rsid w:val="00EC7CCA"/>
    <w:rsid w:val="00EC7E9A"/>
    <w:rsid w:val="00EC7EE8"/>
    <w:rsid w:val="00EC7F3D"/>
    <w:rsid w:val="00ED038E"/>
    <w:rsid w:val="00ED03A7"/>
    <w:rsid w:val="00ED0494"/>
    <w:rsid w:val="00ED05C2"/>
    <w:rsid w:val="00ED07A3"/>
    <w:rsid w:val="00ED08BE"/>
    <w:rsid w:val="00ED09C8"/>
    <w:rsid w:val="00ED0BC9"/>
    <w:rsid w:val="00ED0DC5"/>
    <w:rsid w:val="00ED0DE8"/>
    <w:rsid w:val="00ED0EB9"/>
    <w:rsid w:val="00ED1047"/>
    <w:rsid w:val="00ED1293"/>
    <w:rsid w:val="00ED139B"/>
    <w:rsid w:val="00ED1681"/>
    <w:rsid w:val="00ED16D9"/>
    <w:rsid w:val="00ED17D6"/>
    <w:rsid w:val="00ED1837"/>
    <w:rsid w:val="00ED18BE"/>
    <w:rsid w:val="00ED18C7"/>
    <w:rsid w:val="00ED19E6"/>
    <w:rsid w:val="00ED1A21"/>
    <w:rsid w:val="00ED1A39"/>
    <w:rsid w:val="00ED1B80"/>
    <w:rsid w:val="00ED1BCE"/>
    <w:rsid w:val="00ED1CD6"/>
    <w:rsid w:val="00ED1CF0"/>
    <w:rsid w:val="00ED1E7D"/>
    <w:rsid w:val="00ED1E96"/>
    <w:rsid w:val="00ED2113"/>
    <w:rsid w:val="00ED24CE"/>
    <w:rsid w:val="00ED2623"/>
    <w:rsid w:val="00ED2847"/>
    <w:rsid w:val="00ED2B4E"/>
    <w:rsid w:val="00ED2FF1"/>
    <w:rsid w:val="00ED31ED"/>
    <w:rsid w:val="00ED3207"/>
    <w:rsid w:val="00ED3262"/>
    <w:rsid w:val="00ED32E7"/>
    <w:rsid w:val="00ED341E"/>
    <w:rsid w:val="00ED3423"/>
    <w:rsid w:val="00ED352D"/>
    <w:rsid w:val="00ED3534"/>
    <w:rsid w:val="00ED35CE"/>
    <w:rsid w:val="00ED36C3"/>
    <w:rsid w:val="00ED36E4"/>
    <w:rsid w:val="00ED38D7"/>
    <w:rsid w:val="00ED391E"/>
    <w:rsid w:val="00ED3967"/>
    <w:rsid w:val="00ED3B7D"/>
    <w:rsid w:val="00ED3BAD"/>
    <w:rsid w:val="00ED3C5B"/>
    <w:rsid w:val="00ED3D54"/>
    <w:rsid w:val="00ED3DA3"/>
    <w:rsid w:val="00ED40CC"/>
    <w:rsid w:val="00ED40D2"/>
    <w:rsid w:val="00ED4261"/>
    <w:rsid w:val="00ED4308"/>
    <w:rsid w:val="00ED43E4"/>
    <w:rsid w:val="00ED4484"/>
    <w:rsid w:val="00ED4573"/>
    <w:rsid w:val="00ED462D"/>
    <w:rsid w:val="00ED4630"/>
    <w:rsid w:val="00ED469F"/>
    <w:rsid w:val="00ED47D8"/>
    <w:rsid w:val="00ED4832"/>
    <w:rsid w:val="00ED4834"/>
    <w:rsid w:val="00ED48E7"/>
    <w:rsid w:val="00ED493E"/>
    <w:rsid w:val="00ED495B"/>
    <w:rsid w:val="00ED4B28"/>
    <w:rsid w:val="00ED4C39"/>
    <w:rsid w:val="00ED4CB2"/>
    <w:rsid w:val="00ED4DDF"/>
    <w:rsid w:val="00ED4E3C"/>
    <w:rsid w:val="00ED4EA6"/>
    <w:rsid w:val="00ED4EEA"/>
    <w:rsid w:val="00ED5117"/>
    <w:rsid w:val="00ED5122"/>
    <w:rsid w:val="00ED520B"/>
    <w:rsid w:val="00ED5243"/>
    <w:rsid w:val="00ED54F7"/>
    <w:rsid w:val="00ED55B8"/>
    <w:rsid w:val="00ED56A7"/>
    <w:rsid w:val="00ED586E"/>
    <w:rsid w:val="00ED58F2"/>
    <w:rsid w:val="00ED5930"/>
    <w:rsid w:val="00ED596B"/>
    <w:rsid w:val="00ED598E"/>
    <w:rsid w:val="00ED59F7"/>
    <w:rsid w:val="00ED5AD8"/>
    <w:rsid w:val="00ED5B4E"/>
    <w:rsid w:val="00ED5BDF"/>
    <w:rsid w:val="00ED5D02"/>
    <w:rsid w:val="00ED6100"/>
    <w:rsid w:val="00ED624F"/>
    <w:rsid w:val="00ED6694"/>
    <w:rsid w:val="00ED6A1F"/>
    <w:rsid w:val="00ED6A40"/>
    <w:rsid w:val="00ED6A57"/>
    <w:rsid w:val="00ED6A77"/>
    <w:rsid w:val="00ED6B7E"/>
    <w:rsid w:val="00ED6E4E"/>
    <w:rsid w:val="00ED6EE9"/>
    <w:rsid w:val="00ED704D"/>
    <w:rsid w:val="00ED70C4"/>
    <w:rsid w:val="00ED71BC"/>
    <w:rsid w:val="00ED71E4"/>
    <w:rsid w:val="00ED7205"/>
    <w:rsid w:val="00ED7372"/>
    <w:rsid w:val="00ED7415"/>
    <w:rsid w:val="00ED7478"/>
    <w:rsid w:val="00ED753C"/>
    <w:rsid w:val="00ED7892"/>
    <w:rsid w:val="00ED794F"/>
    <w:rsid w:val="00ED7BAF"/>
    <w:rsid w:val="00ED7C3C"/>
    <w:rsid w:val="00ED7D62"/>
    <w:rsid w:val="00ED7EAA"/>
    <w:rsid w:val="00EE0154"/>
    <w:rsid w:val="00EE01A8"/>
    <w:rsid w:val="00EE022F"/>
    <w:rsid w:val="00EE0318"/>
    <w:rsid w:val="00EE0443"/>
    <w:rsid w:val="00EE0706"/>
    <w:rsid w:val="00EE08BC"/>
    <w:rsid w:val="00EE0935"/>
    <w:rsid w:val="00EE0951"/>
    <w:rsid w:val="00EE0995"/>
    <w:rsid w:val="00EE09EA"/>
    <w:rsid w:val="00EE0A49"/>
    <w:rsid w:val="00EE0A8B"/>
    <w:rsid w:val="00EE0CF2"/>
    <w:rsid w:val="00EE0E7C"/>
    <w:rsid w:val="00EE0E8D"/>
    <w:rsid w:val="00EE0EDE"/>
    <w:rsid w:val="00EE0F72"/>
    <w:rsid w:val="00EE111C"/>
    <w:rsid w:val="00EE1228"/>
    <w:rsid w:val="00EE12A0"/>
    <w:rsid w:val="00EE1320"/>
    <w:rsid w:val="00EE138C"/>
    <w:rsid w:val="00EE15CA"/>
    <w:rsid w:val="00EE18BB"/>
    <w:rsid w:val="00EE1938"/>
    <w:rsid w:val="00EE1943"/>
    <w:rsid w:val="00EE1AF7"/>
    <w:rsid w:val="00EE1C0B"/>
    <w:rsid w:val="00EE1CDA"/>
    <w:rsid w:val="00EE1D11"/>
    <w:rsid w:val="00EE1D37"/>
    <w:rsid w:val="00EE1DA9"/>
    <w:rsid w:val="00EE202C"/>
    <w:rsid w:val="00EE2330"/>
    <w:rsid w:val="00EE2380"/>
    <w:rsid w:val="00EE24B7"/>
    <w:rsid w:val="00EE2626"/>
    <w:rsid w:val="00EE286B"/>
    <w:rsid w:val="00EE2AAB"/>
    <w:rsid w:val="00EE2B34"/>
    <w:rsid w:val="00EE2BD3"/>
    <w:rsid w:val="00EE2C0A"/>
    <w:rsid w:val="00EE2C90"/>
    <w:rsid w:val="00EE2D56"/>
    <w:rsid w:val="00EE2DFF"/>
    <w:rsid w:val="00EE2EFB"/>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B8C"/>
    <w:rsid w:val="00EE3BAF"/>
    <w:rsid w:val="00EE3CE4"/>
    <w:rsid w:val="00EE3DCB"/>
    <w:rsid w:val="00EE3FD1"/>
    <w:rsid w:val="00EE4175"/>
    <w:rsid w:val="00EE417F"/>
    <w:rsid w:val="00EE427A"/>
    <w:rsid w:val="00EE443F"/>
    <w:rsid w:val="00EE47B1"/>
    <w:rsid w:val="00EE4825"/>
    <w:rsid w:val="00EE4ADD"/>
    <w:rsid w:val="00EE4D57"/>
    <w:rsid w:val="00EE5112"/>
    <w:rsid w:val="00EE5723"/>
    <w:rsid w:val="00EE5734"/>
    <w:rsid w:val="00EE588E"/>
    <w:rsid w:val="00EE58A3"/>
    <w:rsid w:val="00EE58BC"/>
    <w:rsid w:val="00EE5E46"/>
    <w:rsid w:val="00EE5E8F"/>
    <w:rsid w:val="00EE5EC5"/>
    <w:rsid w:val="00EE61C3"/>
    <w:rsid w:val="00EE6295"/>
    <w:rsid w:val="00EE62B4"/>
    <w:rsid w:val="00EE6310"/>
    <w:rsid w:val="00EE636D"/>
    <w:rsid w:val="00EE63FD"/>
    <w:rsid w:val="00EE66B1"/>
    <w:rsid w:val="00EE6768"/>
    <w:rsid w:val="00EE6866"/>
    <w:rsid w:val="00EE6A63"/>
    <w:rsid w:val="00EE6E05"/>
    <w:rsid w:val="00EE6E13"/>
    <w:rsid w:val="00EE6EA1"/>
    <w:rsid w:val="00EE6F69"/>
    <w:rsid w:val="00EE71ED"/>
    <w:rsid w:val="00EE7286"/>
    <w:rsid w:val="00EE73C3"/>
    <w:rsid w:val="00EE752C"/>
    <w:rsid w:val="00EE7556"/>
    <w:rsid w:val="00EE75D6"/>
    <w:rsid w:val="00EE79AA"/>
    <w:rsid w:val="00EE79C1"/>
    <w:rsid w:val="00EE7BF9"/>
    <w:rsid w:val="00EE7D91"/>
    <w:rsid w:val="00EE7E1A"/>
    <w:rsid w:val="00EE7ECE"/>
    <w:rsid w:val="00EE7F2E"/>
    <w:rsid w:val="00EF0045"/>
    <w:rsid w:val="00EF0191"/>
    <w:rsid w:val="00EF0299"/>
    <w:rsid w:val="00EF02A8"/>
    <w:rsid w:val="00EF0367"/>
    <w:rsid w:val="00EF0784"/>
    <w:rsid w:val="00EF0806"/>
    <w:rsid w:val="00EF082A"/>
    <w:rsid w:val="00EF098D"/>
    <w:rsid w:val="00EF0AF0"/>
    <w:rsid w:val="00EF0BCA"/>
    <w:rsid w:val="00EF0E50"/>
    <w:rsid w:val="00EF1052"/>
    <w:rsid w:val="00EF10E0"/>
    <w:rsid w:val="00EF1176"/>
    <w:rsid w:val="00EF119F"/>
    <w:rsid w:val="00EF13AA"/>
    <w:rsid w:val="00EF14E6"/>
    <w:rsid w:val="00EF1566"/>
    <w:rsid w:val="00EF159D"/>
    <w:rsid w:val="00EF16D6"/>
    <w:rsid w:val="00EF1708"/>
    <w:rsid w:val="00EF17D0"/>
    <w:rsid w:val="00EF1809"/>
    <w:rsid w:val="00EF1CC5"/>
    <w:rsid w:val="00EF1CDE"/>
    <w:rsid w:val="00EF1EDF"/>
    <w:rsid w:val="00EF1FD6"/>
    <w:rsid w:val="00EF209D"/>
    <w:rsid w:val="00EF20A8"/>
    <w:rsid w:val="00EF20FD"/>
    <w:rsid w:val="00EF2457"/>
    <w:rsid w:val="00EF2571"/>
    <w:rsid w:val="00EF2786"/>
    <w:rsid w:val="00EF28E6"/>
    <w:rsid w:val="00EF2B57"/>
    <w:rsid w:val="00EF2CE7"/>
    <w:rsid w:val="00EF2EE6"/>
    <w:rsid w:val="00EF2FB5"/>
    <w:rsid w:val="00EF307D"/>
    <w:rsid w:val="00EF30F4"/>
    <w:rsid w:val="00EF3290"/>
    <w:rsid w:val="00EF33FC"/>
    <w:rsid w:val="00EF369F"/>
    <w:rsid w:val="00EF37FE"/>
    <w:rsid w:val="00EF3806"/>
    <w:rsid w:val="00EF38B8"/>
    <w:rsid w:val="00EF3A28"/>
    <w:rsid w:val="00EF3A3D"/>
    <w:rsid w:val="00EF3A4A"/>
    <w:rsid w:val="00EF3AFE"/>
    <w:rsid w:val="00EF3D41"/>
    <w:rsid w:val="00EF3D43"/>
    <w:rsid w:val="00EF3E8B"/>
    <w:rsid w:val="00EF3EB5"/>
    <w:rsid w:val="00EF3EB7"/>
    <w:rsid w:val="00EF3EE0"/>
    <w:rsid w:val="00EF3EFC"/>
    <w:rsid w:val="00EF3F89"/>
    <w:rsid w:val="00EF41E7"/>
    <w:rsid w:val="00EF453D"/>
    <w:rsid w:val="00EF464D"/>
    <w:rsid w:val="00EF478E"/>
    <w:rsid w:val="00EF493B"/>
    <w:rsid w:val="00EF4C5B"/>
    <w:rsid w:val="00EF4DAC"/>
    <w:rsid w:val="00EF4E3A"/>
    <w:rsid w:val="00EF4F32"/>
    <w:rsid w:val="00EF512D"/>
    <w:rsid w:val="00EF5326"/>
    <w:rsid w:val="00EF57F7"/>
    <w:rsid w:val="00EF580B"/>
    <w:rsid w:val="00EF5835"/>
    <w:rsid w:val="00EF5861"/>
    <w:rsid w:val="00EF5A49"/>
    <w:rsid w:val="00EF5B58"/>
    <w:rsid w:val="00EF5D01"/>
    <w:rsid w:val="00EF5E5C"/>
    <w:rsid w:val="00EF5EE9"/>
    <w:rsid w:val="00EF6050"/>
    <w:rsid w:val="00EF61C2"/>
    <w:rsid w:val="00EF62E7"/>
    <w:rsid w:val="00EF631E"/>
    <w:rsid w:val="00EF634C"/>
    <w:rsid w:val="00EF6549"/>
    <w:rsid w:val="00EF65C8"/>
    <w:rsid w:val="00EF66D2"/>
    <w:rsid w:val="00EF6AF6"/>
    <w:rsid w:val="00EF6EF5"/>
    <w:rsid w:val="00EF6F6C"/>
    <w:rsid w:val="00EF704E"/>
    <w:rsid w:val="00EF70D0"/>
    <w:rsid w:val="00EF7148"/>
    <w:rsid w:val="00EF7179"/>
    <w:rsid w:val="00EF719E"/>
    <w:rsid w:val="00EF71EE"/>
    <w:rsid w:val="00EF7216"/>
    <w:rsid w:val="00EF7292"/>
    <w:rsid w:val="00EF73CA"/>
    <w:rsid w:val="00EF73DC"/>
    <w:rsid w:val="00EF7690"/>
    <w:rsid w:val="00EF769C"/>
    <w:rsid w:val="00EF7789"/>
    <w:rsid w:val="00EF77E3"/>
    <w:rsid w:val="00EF783B"/>
    <w:rsid w:val="00EF786F"/>
    <w:rsid w:val="00EF7878"/>
    <w:rsid w:val="00EF7B83"/>
    <w:rsid w:val="00EF7BF8"/>
    <w:rsid w:val="00EF7F14"/>
    <w:rsid w:val="00EF7F47"/>
    <w:rsid w:val="00F000BC"/>
    <w:rsid w:val="00F000F0"/>
    <w:rsid w:val="00F00180"/>
    <w:rsid w:val="00F00206"/>
    <w:rsid w:val="00F00244"/>
    <w:rsid w:val="00F00391"/>
    <w:rsid w:val="00F003B9"/>
    <w:rsid w:val="00F004AB"/>
    <w:rsid w:val="00F006E4"/>
    <w:rsid w:val="00F00923"/>
    <w:rsid w:val="00F009A7"/>
    <w:rsid w:val="00F00C9D"/>
    <w:rsid w:val="00F00CD2"/>
    <w:rsid w:val="00F00DC2"/>
    <w:rsid w:val="00F00FF1"/>
    <w:rsid w:val="00F0109A"/>
    <w:rsid w:val="00F01137"/>
    <w:rsid w:val="00F0115D"/>
    <w:rsid w:val="00F0123C"/>
    <w:rsid w:val="00F0139C"/>
    <w:rsid w:val="00F01571"/>
    <w:rsid w:val="00F015B0"/>
    <w:rsid w:val="00F01885"/>
    <w:rsid w:val="00F0197D"/>
    <w:rsid w:val="00F01A58"/>
    <w:rsid w:val="00F01FAA"/>
    <w:rsid w:val="00F01FC3"/>
    <w:rsid w:val="00F0237B"/>
    <w:rsid w:val="00F02382"/>
    <w:rsid w:val="00F023A1"/>
    <w:rsid w:val="00F023B4"/>
    <w:rsid w:val="00F02455"/>
    <w:rsid w:val="00F02491"/>
    <w:rsid w:val="00F02545"/>
    <w:rsid w:val="00F026AE"/>
    <w:rsid w:val="00F02753"/>
    <w:rsid w:val="00F027FF"/>
    <w:rsid w:val="00F0282E"/>
    <w:rsid w:val="00F02928"/>
    <w:rsid w:val="00F0295D"/>
    <w:rsid w:val="00F02B5B"/>
    <w:rsid w:val="00F02EBD"/>
    <w:rsid w:val="00F0301D"/>
    <w:rsid w:val="00F0318E"/>
    <w:rsid w:val="00F032DF"/>
    <w:rsid w:val="00F0350E"/>
    <w:rsid w:val="00F0372A"/>
    <w:rsid w:val="00F0379A"/>
    <w:rsid w:val="00F037D7"/>
    <w:rsid w:val="00F037E6"/>
    <w:rsid w:val="00F0388F"/>
    <w:rsid w:val="00F03891"/>
    <w:rsid w:val="00F0390F"/>
    <w:rsid w:val="00F03A88"/>
    <w:rsid w:val="00F03A94"/>
    <w:rsid w:val="00F03D6C"/>
    <w:rsid w:val="00F03E01"/>
    <w:rsid w:val="00F040A9"/>
    <w:rsid w:val="00F0411A"/>
    <w:rsid w:val="00F04279"/>
    <w:rsid w:val="00F04283"/>
    <w:rsid w:val="00F04601"/>
    <w:rsid w:val="00F046B7"/>
    <w:rsid w:val="00F046FD"/>
    <w:rsid w:val="00F0474C"/>
    <w:rsid w:val="00F049CB"/>
    <w:rsid w:val="00F04C2F"/>
    <w:rsid w:val="00F04D51"/>
    <w:rsid w:val="00F04EF1"/>
    <w:rsid w:val="00F04F36"/>
    <w:rsid w:val="00F05011"/>
    <w:rsid w:val="00F050DB"/>
    <w:rsid w:val="00F051B9"/>
    <w:rsid w:val="00F051BE"/>
    <w:rsid w:val="00F05262"/>
    <w:rsid w:val="00F0545D"/>
    <w:rsid w:val="00F0551F"/>
    <w:rsid w:val="00F059A1"/>
    <w:rsid w:val="00F05A25"/>
    <w:rsid w:val="00F05D68"/>
    <w:rsid w:val="00F05EED"/>
    <w:rsid w:val="00F06018"/>
    <w:rsid w:val="00F06151"/>
    <w:rsid w:val="00F0627D"/>
    <w:rsid w:val="00F066B4"/>
    <w:rsid w:val="00F066C3"/>
    <w:rsid w:val="00F06DDC"/>
    <w:rsid w:val="00F06F02"/>
    <w:rsid w:val="00F07134"/>
    <w:rsid w:val="00F0740A"/>
    <w:rsid w:val="00F077A6"/>
    <w:rsid w:val="00F077E9"/>
    <w:rsid w:val="00F077FF"/>
    <w:rsid w:val="00F07834"/>
    <w:rsid w:val="00F07916"/>
    <w:rsid w:val="00F07A62"/>
    <w:rsid w:val="00F07CF5"/>
    <w:rsid w:val="00F07EAE"/>
    <w:rsid w:val="00F10085"/>
    <w:rsid w:val="00F10193"/>
    <w:rsid w:val="00F10437"/>
    <w:rsid w:val="00F10465"/>
    <w:rsid w:val="00F106AE"/>
    <w:rsid w:val="00F10864"/>
    <w:rsid w:val="00F10992"/>
    <w:rsid w:val="00F11652"/>
    <w:rsid w:val="00F1165E"/>
    <w:rsid w:val="00F117D8"/>
    <w:rsid w:val="00F1188E"/>
    <w:rsid w:val="00F11CF5"/>
    <w:rsid w:val="00F11FF0"/>
    <w:rsid w:val="00F12219"/>
    <w:rsid w:val="00F1265F"/>
    <w:rsid w:val="00F12768"/>
    <w:rsid w:val="00F12A26"/>
    <w:rsid w:val="00F12A79"/>
    <w:rsid w:val="00F12B3D"/>
    <w:rsid w:val="00F12C32"/>
    <w:rsid w:val="00F12CC1"/>
    <w:rsid w:val="00F12EF0"/>
    <w:rsid w:val="00F13075"/>
    <w:rsid w:val="00F131B6"/>
    <w:rsid w:val="00F13242"/>
    <w:rsid w:val="00F1329F"/>
    <w:rsid w:val="00F13634"/>
    <w:rsid w:val="00F1372D"/>
    <w:rsid w:val="00F13748"/>
    <w:rsid w:val="00F1382A"/>
    <w:rsid w:val="00F13833"/>
    <w:rsid w:val="00F13BDE"/>
    <w:rsid w:val="00F13D06"/>
    <w:rsid w:val="00F13D7C"/>
    <w:rsid w:val="00F13E47"/>
    <w:rsid w:val="00F13E52"/>
    <w:rsid w:val="00F13E95"/>
    <w:rsid w:val="00F1403E"/>
    <w:rsid w:val="00F140C1"/>
    <w:rsid w:val="00F140FE"/>
    <w:rsid w:val="00F1415B"/>
    <w:rsid w:val="00F1423D"/>
    <w:rsid w:val="00F142C9"/>
    <w:rsid w:val="00F14476"/>
    <w:rsid w:val="00F14496"/>
    <w:rsid w:val="00F14537"/>
    <w:rsid w:val="00F146B1"/>
    <w:rsid w:val="00F14ACB"/>
    <w:rsid w:val="00F14FB4"/>
    <w:rsid w:val="00F15460"/>
    <w:rsid w:val="00F154A7"/>
    <w:rsid w:val="00F154B3"/>
    <w:rsid w:val="00F154D0"/>
    <w:rsid w:val="00F158E8"/>
    <w:rsid w:val="00F15CE7"/>
    <w:rsid w:val="00F15FC9"/>
    <w:rsid w:val="00F160BD"/>
    <w:rsid w:val="00F16163"/>
    <w:rsid w:val="00F16372"/>
    <w:rsid w:val="00F1639A"/>
    <w:rsid w:val="00F16489"/>
    <w:rsid w:val="00F1656E"/>
    <w:rsid w:val="00F165FF"/>
    <w:rsid w:val="00F16689"/>
    <w:rsid w:val="00F16693"/>
    <w:rsid w:val="00F16709"/>
    <w:rsid w:val="00F16958"/>
    <w:rsid w:val="00F16BB1"/>
    <w:rsid w:val="00F16BD3"/>
    <w:rsid w:val="00F16DF2"/>
    <w:rsid w:val="00F16F68"/>
    <w:rsid w:val="00F16FB9"/>
    <w:rsid w:val="00F1713D"/>
    <w:rsid w:val="00F17356"/>
    <w:rsid w:val="00F176BA"/>
    <w:rsid w:val="00F17A8F"/>
    <w:rsid w:val="00F17D56"/>
    <w:rsid w:val="00F20046"/>
    <w:rsid w:val="00F2007B"/>
    <w:rsid w:val="00F20086"/>
    <w:rsid w:val="00F20124"/>
    <w:rsid w:val="00F201D2"/>
    <w:rsid w:val="00F20242"/>
    <w:rsid w:val="00F202D8"/>
    <w:rsid w:val="00F20598"/>
    <w:rsid w:val="00F206FE"/>
    <w:rsid w:val="00F207EF"/>
    <w:rsid w:val="00F20A60"/>
    <w:rsid w:val="00F20B30"/>
    <w:rsid w:val="00F20D24"/>
    <w:rsid w:val="00F20F5B"/>
    <w:rsid w:val="00F21048"/>
    <w:rsid w:val="00F210AB"/>
    <w:rsid w:val="00F21248"/>
    <w:rsid w:val="00F21277"/>
    <w:rsid w:val="00F21322"/>
    <w:rsid w:val="00F2157F"/>
    <w:rsid w:val="00F21758"/>
    <w:rsid w:val="00F2176A"/>
    <w:rsid w:val="00F21857"/>
    <w:rsid w:val="00F218EF"/>
    <w:rsid w:val="00F21BEF"/>
    <w:rsid w:val="00F21C6D"/>
    <w:rsid w:val="00F21DBE"/>
    <w:rsid w:val="00F21DC3"/>
    <w:rsid w:val="00F21F61"/>
    <w:rsid w:val="00F220D8"/>
    <w:rsid w:val="00F22444"/>
    <w:rsid w:val="00F226B1"/>
    <w:rsid w:val="00F228D8"/>
    <w:rsid w:val="00F22920"/>
    <w:rsid w:val="00F22971"/>
    <w:rsid w:val="00F22C96"/>
    <w:rsid w:val="00F22D2B"/>
    <w:rsid w:val="00F22FC1"/>
    <w:rsid w:val="00F22FCE"/>
    <w:rsid w:val="00F2335B"/>
    <w:rsid w:val="00F233BF"/>
    <w:rsid w:val="00F233D2"/>
    <w:rsid w:val="00F233FA"/>
    <w:rsid w:val="00F23562"/>
    <w:rsid w:val="00F2357F"/>
    <w:rsid w:val="00F237BB"/>
    <w:rsid w:val="00F238C9"/>
    <w:rsid w:val="00F23945"/>
    <w:rsid w:val="00F23A7B"/>
    <w:rsid w:val="00F23B09"/>
    <w:rsid w:val="00F23B7F"/>
    <w:rsid w:val="00F23BD0"/>
    <w:rsid w:val="00F23D03"/>
    <w:rsid w:val="00F23D7A"/>
    <w:rsid w:val="00F23FCA"/>
    <w:rsid w:val="00F242C3"/>
    <w:rsid w:val="00F243C8"/>
    <w:rsid w:val="00F24442"/>
    <w:rsid w:val="00F24513"/>
    <w:rsid w:val="00F2456B"/>
    <w:rsid w:val="00F2457D"/>
    <w:rsid w:val="00F246CC"/>
    <w:rsid w:val="00F248CD"/>
    <w:rsid w:val="00F249E2"/>
    <w:rsid w:val="00F24A56"/>
    <w:rsid w:val="00F24A57"/>
    <w:rsid w:val="00F24AEF"/>
    <w:rsid w:val="00F24BDA"/>
    <w:rsid w:val="00F24CE6"/>
    <w:rsid w:val="00F24D96"/>
    <w:rsid w:val="00F24DB4"/>
    <w:rsid w:val="00F24E98"/>
    <w:rsid w:val="00F24F4D"/>
    <w:rsid w:val="00F24F64"/>
    <w:rsid w:val="00F24FA0"/>
    <w:rsid w:val="00F25053"/>
    <w:rsid w:val="00F250E5"/>
    <w:rsid w:val="00F25118"/>
    <w:rsid w:val="00F25157"/>
    <w:rsid w:val="00F254E5"/>
    <w:rsid w:val="00F2570F"/>
    <w:rsid w:val="00F25A37"/>
    <w:rsid w:val="00F25AD0"/>
    <w:rsid w:val="00F25B4B"/>
    <w:rsid w:val="00F25C9D"/>
    <w:rsid w:val="00F25CAA"/>
    <w:rsid w:val="00F25CE2"/>
    <w:rsid w:val="00F25D5E"/>
    <w:rsid w:val="00F25EB4"/>
    <w:rsid w:val="00F25EDB"/>
    <w:rsid w:val="00F25F62"/>
    <w:rsid w:val="00F2617C"/>
    <w:rsid w:val="00F26294"/>
    <w:rsid w:val="00F26334"/>
    <w:rsid w:val="00F2643A"/>
    <w:rsid w:val="00F26603"/>
    <w:rsid w:val="00F266B2"/>
    <w:rsid w:val="00F266E8"/>
    <w:rsid w:val="00F2682E"/>
    <w:rsid w:val="00F26886"/>
    <w:rsid w:val="00F2699C"/>
    <w:rsid w:val="00F26BB1"/>
    <w:rsid w:val="00F26F62"/>
    <w:rsid w:val="00F27000"/>
    <w:rsid w:val="00F27125"/>
    <w:rsid w:val="00F27352"/>
    <w:rsid w:val="00F27513"/>
    <w:rsid w:val="00F275F0"/>
    <w:rsid w:val="00F27900"/>
    <w:rsid w:val="00F279E3"/>
    <w:rsid w:val="00F27A49"/>
    <w:rsid w:val="00F27AA4"/>
    <w:rsid w:val="00F27C9D"/>
    <w:rsid w:val="00F27E0C"/>
    <w:rsid w:val="00F27E2D"/>
    <w:rsid w:val="00F27F00"/>
    <w:rsid w:val="00F27F9E"/>
    <w:rsid w:val="00F27FF9"/>
    <w:rsid w:val="00F3002F"/>
    <w:rsid w:val="00F30080"/>
    <w:rsid w:val="00F30353"/>
    <w:rsid w:val="00F3075E"/>
    <w:rsid w:val="00F30816"/>
    <w:rsid w:val="00F308C0"/>
    <w:rsid w:val="00F30A8C"/>
    <w:rsid w:val="00F30AD5"/>
    <w:rsid w:val="00F30B6B"/>
    <w:rsid w:val="00F30B8F"/>
    <w:rsid w:val="00F30BE2"/>
    <w:rsid w:val="00F30D65"/>
    <w:rsid w:val="00F30DED"/>
    <w:rsid w:val="00F31125"/>
    <w:rsid w:val="00F312C5"/>
    <w:rsid w:val="00F312E7"/>
    <w:rsid w:val="00F318E7"/>
    <w:rsid w:val="00F31C81"/>
    <w:rsid w:val="00F31DED"/>
    <w:rsid w:val="00F31F17"/>
    <w:rsid w:val="00F31F4C"/>
    <w:rsid w:val="00F31FB1"/>
    <w:rsid w:val="00F31FE2"/>
    <w:rsid w:val="00F3215C"/>
    <w:rsid w:val="00F322F3"/>
    <w:rsid w:val="00F3236F"/>
    <w:rsid w:val="00F32374"/>
    <w:rsid w:val="00F323CB"/>
    <w:rsid w:val="00F32420"/>
    <w:rsid w:val="00F3291D"/>
    <w:rsid w:val="00F32A91"/>
    <w:rsid w:val="00F32AEF"/>
    <w:rsid w:val="00F32DAF"/>
    <w:rsid w:val="00F32DD1"/>
    <w:rsid w:val="00F32F0E"/>
    <w:rsid w:val="00F32F3E"/>
    <w:rsid w:val="00F33155"/>
    <w:rsid w:val="00F332DC"/>
    <w:rsid w:val="00F33315"/>
    <w:rsid w:val="00F3333E"/>
    <w:rsid w:val="00F334E4"/>
    <w:rsid w:val="00F33690"/>
    <w:rsid w:val="00F337DB"/>
    <w:rsid w:val="00F3383E"/>
    <w:rsid w:val="00F339B9"/>
    <w:rsid w:val="00F33AF4"/>
    <w:rsid w:val="00F33BEE"/>
    <w:rsid w:val="00F33E2A"/>
    <w:rsid w:val="00F33FA9"/>
    <w:rsid w:val="00F34273"/>
    <w:rsid w:val="00F34286"/>
    <w:rsid w:val="00F342E5"/>
    <w:rsid w:val="00F343BA"/>
    <w:rsid w:val="00F34514"/>
    <w:rsid w:val="00F346BC"/>
    <w:rsid w:val="00F34D1D"/>
    <w:rsid w:val="00F34D91"/>
    <w:rsid w:val="00F34EAA"/>
    <w:rsid w:val="00F34FB9"/>
    <w:rsid w:val="00F3521B"/>
    <w:rsid w:val="00F352C7"/>
    <w:rsid w:val="00F352FA"/>
    <w:rsid w:val="00F3532C"/>
    <w:rsid w:val="00F35561"/>
    <w:rsid w:val="00F357ED"/>
    <w:rsid w:val="00F35865"/>
    <w:rsid w:val="00F35E92"/>
    <w:rsid w:val="00F35F2C"/>
    <w:rsid w:val="00F36099"/>
    <w:rsid w:val="00F360BA"/>
    <w:rsid w:val="00F3610C"/>
    <w:rsid w:val="00F36113"/>
    <w:rsid w:val="00F3622A"/>
    <w:rsid w:val="00F362A3"/>
    <w:rsid w:val="00F36338"/>
    <w:rsid w:val="00F364CE"/>
    <w:rsid w:val="00F3650A"/>
    <w:rsid w:val="00F366CE"/>
    <w:rsid w:val="00F369E8"/>
    <w:rsid w:val="00F369FF"/>
    <w:rsid w:val="00F36B7B"/>
    <w:rsid w:val="00F36BBA"/>
    <w:rsid w:val="00F36BD9"/>
    <w:rsid w:val="00F36C04"/>
    <w:rsid w:val="00F36C15"/>
    <w:rsid w:val="00F36C6C"/>
    <w:rsid w:val="00F36D0D"/>
    <w:rsid w:val="00F36DF0"/>
    <w:rsid w:val="00F36E73"/>
    <w:rsid w:val="00F36E7C"/>
    <w:rsid w:val="00F3709B"/>
    <w:rsid w:val="00F370C4"/>
    <w:rsid w:val="00F3718A"/>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05"/>
    <w:rsid w:val="00F40817"/>
    <w:rsid w:val="00F4097D"/>
    <w:rsid w:val="00F40A22"/>
    <w:rsid w:val="00F40C37"/>
    <w:rsid w:val="00F40D99"/>
    <w:rsid w:val="00F40DC6"/>
    <w:rsid w:val="00F40EF6"/>
    <w:rsid w:val="00F40F36"/>
    <w:rsid w:val="00F40F7A"/>
    <w:rsid w:val="00F413DA"/>
    <w:rsid w:val="00F4153D"/>
    <w:rsid w:val="00F417D7"/>
    <w:rsid w:val="00F41993"/>
    <w:rsid w:val="00F419A6"/>
    <w:rsid w:val="00F41D1F"/>
    <w:rsid w:val="00F41D2D"/>
    <w:rsid w:val="00F41E01"/>
    <w:rsid w:val="00F41E04"/>
    <w:rsid w:val="00F4207F"/>
    <w:rsid w:val="00F422C1"/>
    <w:rsid w:val="00F4249E"/>
    <w:rsid w:val="00F424D3"/>
    <w:rsid w:val="00F424F5"/>
    <w:rsid w:val="00F4288C"/>
    <w:rsid w:val="00F42910"/>
    <w:rsid w:val="00F42A68"/>
    <w:rsid w:val="00F42A6D"/>
    <w:rsid w:val="00F42C2B"/>
    <w:rsid w:val="00F42DE7"/>
    <w:rsid w:val="00F42EB0"/>
    <w:rsid w:val="00F436EF"/>
    <w:rsid w:val="00F4370C"/>
    <w:rsid w:val="00F437A0"/>
    <w:rsid w:val="00F438AB"/>
    <w:rsid w:val="00F438B1"/>
    <w:rsid w:val="00F4398E"/>
    <w:rsid w:val="00F43C09"/>
    <w:rsid w:val="00F43CD2"/>
    <w:rsid w:val="00F4422F"/>
    <w:rsid w:val="00F44256"/>
    <w:rsid w:val="00F4440C"/>
    <w:rsid w:val="00F44418"/>
    <w:rsid w:val="00F44833"/>
    <w:rsid w:val="00F448B7"/>
    <w:rsid w:val="00F44B90"/>
    <w:rsid w:val="00F44D61"/>
    <w:rsid w:val="00F44E92"/>
    <w:rsid w:val="00F450BD"/>
    <w:rsid w:val="00F45251"/>
    <w:rsid w:val="00F4596D"/>
    <w:rsid w:val="00F45AC2"/>
    <w:rsid w:val="00F45B23"/>
    <w:rsid w:val="00F45B82"/>
    <w:rsid w:val="00F45DBE"/>
    <w:rsid w:val="00F46223"/>
    <w:rsid w:val="00F462DD"/>
    <w:rsid w:val="00F46318"/>
    <w:rsid w:val="00F465A3"/>
    <w:rsid w:val="00F4663E"/>
    <w:rsid w:val="00F46674"/>
    <w:rsid w:val="00F46694"/>
    <w:rsid w:val="00F46704"/>
    <w:rsid w:val="00F46733"/>
    <w:rsid w:val="00F467B0"/>
    <w:rsid w:val="00F4683A"/>
    <w:rsid w:val="00F468A1"/>
    <w:rsid w:val="00F469EF"/>
    <w:rsid w:val="00F46A19"/>
    <w:rsid w:val="00F46ADA"/>
    <w:rsid w:val="00F46D55"/>
    <w:rsid w:val="00F46D9D"/>
    <w:rsid w:val="00F46E12"/>
    <w:rsid w:val="00F46E40"/>
    <w:rsid w:val="00F46F8B"/>
    <w:rsid w:val="00F47132"/>
    <w:rsid w:val="00F47196"/>
    <w:rsid w:val="00F47223"/>
    <w:rsid w:val="00F47342"/>
    <w:rsid w:val="00F474BB"/>
    <w:rsid w:val="00F476BA"/>
    <w:rsid w:val="00F47728"/>
    <w:rsid w:val="00F478B2"/>
    <w:rsid w:val="00F47AF4"/>
    <w:rsid w:val="00F47AFE"/>
    <w:rsid w:val="00F47CBA"/>
    <w:rsid w:val="00F47CC9"/>
    <w:rsid w:val="00F47CF5"/>
    <w:rsid w:val="00F47DD1"/>
    <w:rsid w:val="00F47F90"/>
    <w:rsid w:val="00F50020"/>
    <w:rsid w:val="00F50054"/>
    <w:rsid w:val="00F50364"/>
    <w:rsid w:val="00F50384"/>
    <w:rsid w:val="00F50440"/>
    <w:rsid w:val="00F50671"/>
    <w:rsid w:val="00F506D9"/>
    <w:rsid w:val="00F50849"/>
    <w:rsid w:val="00F5091C"/>
    <w:rsid w:val="00F50943"/>
    <w:rsid w:val="00F50E09"/>
    <w:rsid w:val="00F51342"/>
    <w:rsid w:val="00F513BA"/>
    <w:rsid w:val="00F51447"/>
    <w:rsid w:val="00F514EF"/>
    <w:rsid w:val="00F516F4"/>
    <w:rsid w:val="00F517FC"/>
    <w:rsid w:val="00F51A26"/>
    <w:rsid w:val="00F51D47"/>
    <w:rsid w:val="00F51EAC"/>
    <w:rsid w:val="00F52147"/>
    <w:rsid w:val="00F52266"/>
    <w:rsid w:val="00F522F6"/>
    <w:rsid w:val="00F5230A"/>
    <w:rsid w:val="00F5234E"/>
    <w:rsid w:val="00F524BF"/>
    <w:rsid w:val="00F524CB"/>
    <w:rsid w:val="00F52756"/>
    <w:rsid w:val="00F5277C"/>
    <w:rsid w:val="00F528A1"/>
    <w:rsid w:val="00F52A47"/>
    <w:rsid w:val="00F52A4B"/>
    <w:rsid w:val="00F52B78"/>
    <w:rsid w:val="00F52C38"/>
    <w:rsid w:val="00F52C6C"/>
    <w:rsid w:val="00F52E16"/>
    <w:rsid w:val="00F52FA8"/>
    <w:rsid w:val="00F532FD"/>
    <w:rsid w:val="00F53484"/>
    <w:rsid w:val="00F53724"/>
    <w:rsid w:val="00F53732"/>
    <w:rsid w:val="00F537FD"/>
    <w:rsid w:val="00F538CD"/>
    <w:rsid w:val="00F53A8D"/>
    <w:rsid w:val="00F53AA1"/>
    <w:rsid w:val="00F53AD8"/>
    <w:rsid w:val="00F53BF6"/>
    <w:rsid w:val="00F53C16"/>
    <w:rsid w:val="00F540C6"/>
    <w:rsid w:val="00F5415E"/>
    <w:rsid w:val="00F54192"/>
    <w:rsid w:val="00F542D8"/>
    <w:rsid w:val="00F54460"/>
    <w:rsid w:val="00F5459A"/>
    <w:rsid w:val="00F545C7"/>
    <w:rsid w:val="00F545E4"/>
    <w:rsid w:val="00F54692"/>
    <w:rsid w:val="00F546A6"/>
    <w:rsid w:val="00F54812"/>
    <w:rsid w:val="00F548C8"/>
    <w:rsid w:val="00F54B39"/>
    <w:rsid w:val="00F54B9B"/>
    <w:rsid w:val="00F54D93"/>
    <w:rsid w:val="00F54F46"/>
    <w:rsid w:val="00F55314"/>
    <w:rsid w:val="00F553D1"/>
    <w:rsid w:val="00F558E3"/>
    <w:rsid w:val="00F55AC5"/>
    <w:rsid w:val="00F55C4A"/>
    <w:rsid w:val="00F55EBA"/>
    <w:rsid w:val="00F562A0"/>
    <w:rsid w:val="00F564B4"/>
    <w:rsid w:val="00F5676C"/>
    <w:rsid w:val="00F5678B"/>
    <w:rsid w:val="00F56C42"/>
    <w:rsid w:val="00F56D31"/>
    <w:rsid w:val="00F56E6F"/>
    <w:rsid w:val="00F57183"/>
    <w:rsid w:val="00F572EF"/>
    <w:rsid w:val="00F573C5"/>
    <w:rsid w:val="00F5743B"/>
    <w:rsid w:val="00F57492"/>
    <w:rsid w:val="00F57640"/>
    <w:rsid w:val="00F5765A"/>
    <w:rsid w:val="00F5770D"/>
    <w:rsid w:val="00F5783B"/>
    <w:rsid w:val="00F57991"/>
    <w:rsid w:val="00F57B03"/>
    <w:rsid w:val="00F57BDA"/>
    <w:rsid w:val="00F57C11"/>
    <w:rsid w:val="00F57C72"/>
    <w:rsid w:val="00F57E51"/>
    <w:rsid w:val="00F600C8"/>
    <w:rsid w:val="00F60122"/>
    <w:rsid w:val="00F60186"/>
    <w:rsid w:val="00F6021A"/>
    <w:rsid w:val="00F6021F"/>
    <w:rsid w:val="00F6036A"/>
    <w:rsid w:val="00F603CC"/>
    <w:rsid w:val="00F60401"/>
    <w:rsid w:val="00F607B6"/>
    <w:rsid w:val="00F60845"/>
    <w:rsid w:val="00F609CD"/>
    <w:rsid w:val="00F60CCD"/>
    <w:rsid w:val="00F60CDA"/>
    <w:rsid w:val="00F60D20"/>
    <w:rsid w:val="00F60E49"/>
    <w:rsid w:val="00F60EAF"/>
    <w:rsid w:val="00F60F71"/>
    <w:rsid w:val="00F61158"/>
    <w:rsid w:val="00F612D5"/>
    <w:rsid w:val="00F612E9"/>
    <w:rsid w:val="00F6139C"/>
    <w:rsid w:val="00F614D1"/>
    <w:rsid w:val="00F61564"/>
    <w:rsid w:val="00F6172C"/>
    <w:rsid w:val="00F618AD"/>
    <w:rsid w:val="00F618EC"/>
    <w:rsid w:val="00F61B75"/>
    <w:rsid w:val="00F61D23"/>
    <w:rsid w:val="00F61FDE"/>
    <w:rsid w:val="00F6202F"/>
    <w:rsid w:val="00F62143"/>
    <w:rsid w:val="00F62338"/>
    <w:rsid w:val="00F62377"/>
    <w:rsid w:val="00F62631"/>
    <w:rsid w:val="00F62862"/>
    <w:rsid w:val="00F62B7E"/>
    <w:rsid w:val="00F62C69"/>
    <w:rsid w:val="00F62FE3"/>
    <w:rsid w:val="00F63005"/>
    <w:rsid w:val="00F63289"/>
    <w:rsid w:val="00F633F8"/>
    <w:rsid w:val="00F6345A"/>
    <w:rsid w:val="00F639FA"/>
    <w:rsid w:val="00F63A42"/>
    <w:rsid w:val="00F63A49"/>
    <w:rsid w:val="00F63CD2"/>
    <w:rsid w:val="00F63D16"/>
    <w:rsid w:val="00F63F71"/>
    <w:rsid w:val="00F641B7"/>
    <w:rsid w:val="00F6422F"/>
    <w:rsid w:val="00F64251"/>
    <w:rsid w:val="00F64282"/>
    <w:rsid w:val="00F6433C"/>
    <w:rsid w:val="00F643E2"/>
    <w:rsid w:val="00F6454F"/>
    <w:rsid w:val="00F64584"/>
    <w:rsid w:val="00F6460F"/>
    <w:rsid w:val="00F648A2"/>
    <w:rsid w:val="00F64928"/>
    <w:rsid w:val="00F64944"/>
    <w:rsid w:val="00F64966"/>
    <w:rsid w:val="00F64C28"/>
    <w:rsid w:val="00F64E7F"/>
    <w:rsid w:val="00F64EDB"/>
    <w:rsid w:val="00F64F9D"/>
    <w:rsid w:val="00F6515F"/>
    <w:rsid w:val="00F65263"/>
    <w:rsid w:val="00F652E0"/>
    <w:rsid w:val="00F652F6"/>
    <w:rsid w:val="00F65302"/>
    <w:rsid w:val="00F65920"/>
    <w:rsid w:val="00F65961"/>
    <w:rsid w:val="00F65C54"/>
    <w:rsid w:val="00F65D41"/>
    <w:rsid w:val="00F65DFE"/>
    <w:rsid w:val="00F65E23"/>
    <w:rsid w:val="00F65E8A"/>
    <w:rsid w:val="00F65E91"/>
    <w:rsid w:val="00F65EDE"/>
    <w:rsid w:val="00F65F49"/>
    <w:rsid w:val="00F6607B"/>
    <w:rsid w:val="00F660B8"/>
    <w:rsid w:val="00F66114"/>
    <w:rsid w:val="00F6617D"/>
    <w:rsid w:val="00F66228"/>
    <w:rsid w:val="00F6625D"/>
    <w:rsid w:val="00F66404"/>
    <w:rsid w:val="00F66415"/>
    <w:rsid w:val="00F6654B"/>
    <w:rsid w:val="00F665C1"/>
    <w:rsid w:val="00F6668F"/>
    <w:rsid w:val="00F666CF"/>
    <w:rsid w:val="00F66709"/>
    <w:rsid w:val="00F66723"/>
    <w:rsid w:val="00F66821"/>
    <w:rsid w:val="00F669E3"/>
    <w:rsid w:val="00F66AF7"/>
    <w:rsid w:val="00F66B71"/>
    <w:rsid w:val="00F66C0F"/>
    <w:rsid w:val="00F66C21"/>
    <w:rsid w:val="00F66CB4"/>
    <w:rsid w:val="00F66D0A"/>
    <w:rsid w:val="00F66E84"/>
    <w:rsid w:val="00F66EA9"/>
    <w:rsid w:val="00F66ED3"/>
    <w:rsid w:val="00F67018"/>
    <w:rsid w:val="00F6728D"/>
    <w:rsid w:val="00F672D5"/>
    <w:rsid w:val="00F672EB"/>
    <w:rsid w:val="00F6753C"/>
    <w:rsid w:val="00F6763C"/>
    <w:rsid w:val="00F676D4"/>
    <w:rsid w:val="00F67861"/>
    <w:rsid w:val="00F678B9"/>
    <w:rsid w:val="00F67906"/>
    <w:rsid w:val="00F679F8"/>
    <w:rsid w:val="00F67A78"/>
    <w:rsid w:val="00F67A85"/>
    <w:rsid w:val="00F67D0D"/>
    <w:rsid w:val="00F67EBD"/>
    <w:rsid w:val="00F67F37"/>
    <w:rsid w:val="00F67F79"/>
    <w:rsid w:val="00F70012"/>
    <w:rsid w:val="00F701E9"/>
    <w:rsid w:val="00F706E7"/>
    <w:rsid w:val="00F70A33"/>
    <w:rsid w:val="00F70AAB"/>
    <w:rsid w:val="00F70AC4"/>
    <w:rsid w:val="00F70C5B"/>
    <w:rsid w:val="00F70CDF"/>
    <w:rsid w:val="00F70DB5"/>
    <w:rsid w:val="00F70DC0"/>
    <w:rsid w:val="00F70DDA"/>
    <w:rsid w:val="00F70DEA"/>
    <w:rsid w:val="00F70ED1"/>
    <w:rsid w:val="00F70F10"/>
    <w:rsid w:val="00F71026"/>
    <w:rsid w:val="00F71042"/>
    <w:rsid w:val="00F710A0"/>
    <w:rsid w:val="00F710C2"/>
    <w:rsid w:val="00F710D9"/>
    <w:rsid w:val="00F7116E"/>
    <w:rsid w:val="00F7133C"/>
    <w:rsid w:val="00F714B5"/>
    <w:rsid w:val="00F715EC"/>
    <w:rsid w:val="00F71614"/>
    <w:rsid w:val="00F717E3"/>
    <w:rsid w:val="00F718FE"/>
    <w:rsid w:val="00F71976"/>
    <w:rsid w:val="00F71A6D"/>
    <w:rsid w:val="00F71AA7"/>
    <w:rsid w:val="00F71C07"/>
    <w:rsid w:val="00F71F6A"/>
    <w:rsid w:val="00F71F79"/>
    <w:rsid w:val="00F7219A"/>
    <w:rsid w:val="00F721A1"/>
    <w:rsid w:val="00F721DB"/>
    <w:rsid w:val="00F724E3"/>
    <w:rsid w:val="00F72507"/>
    <w:rsid w:val="00F72524"/>
    <w:rsid w:val="00F727AA"/>
    <w:rsid w:val="00F72821"/>
    <w:rsid w:val="00F72C7B"/>
    <w:rsid w:val="00F72C94"/>
    <w:rsid w:val="00F72EA0"/>
    <w:rsid w:val="00F72EB9"/>
    <w:rsid w:val="00F72FFE"/>
    <w:rsid w:val="00F73231"/>
    <w:rsid w:val="00F73596"/>
    <w:rsid w:val="00F737DA"/>
    <w:rsid w:val="00F738F0"/>
    <w:rsid w:val="00F73926"/>
    <w:rsid w:val="00F739C7"/>
    <w:rsid w:val="00F73B02"/>
    <w:rsid w:val="00F73E41"/>
    <w:rsid w:val="00F73F43"/>
    <w:rsid w:val="00F73FDD"/>
    <w:rsid w:val="00F74151"/>
    <w:rsid w:val="00F74664"/>
    <w:rsid w:val="00F7469F"/>
    <w:rsid w:val="00F74791"/>
    <w:rsid w:val="00F747FD"/>
    <w:rsid w:val="00F7481D"/>
    <w:rsid w:val="00F74882"/>
    <w:rsid w:val="00F74A5E"/>
    <w:rsid w:val="00F74A7A"/>
    <w:rsid w:val="00F74CA6"/>
    <w:rsid w:val="00F74D3A"/>
    <w:rsid w:val="00F752BB"/>
    <w:rsid w:val="00F75399"/>
    <w:rsid w:val="00F755B4"/>
    <w:rsid w:val="00F755BE"/>
    <w:rsid w:val="00F75C0B"/>
    <w:rsid w:val="00F75CA7"/>
    <w:rsid w:val="00F75E09"/>
    <w:rsid w:val="00F760A7"/>
    <w:rsid w:val="00F763DF"/>
    <w:rsid w:val="00F763F9"/>
    <w:rsid w:val="00F765C4"/>
    <w:rsid w:val="00F765FB"/>
    <w:rsid w:val="00F7670C"/>
    <w:rsid w:val="00F7693F"/>
    <w:rsid w:val="00F76A53"/>
    <w:rsid w:val="00F76A71"/>
    <w:rsid w:val="00F76BAD"/>
    <w:rsid w:val="00F77028"/>
    <w:rsid w:val="00F77202"/>
    <w:rsid w:val="00F77333"/>
    <w:rsid w:val="00F7792A"/>
    <w:rsid w:val="00F7793A"/>
    <w:rsid w:val="00F77B9E"/>
    <w:rsid w:val="00F77C36"/>
    <w:rsid w:val="00F77C47"/>
    <w:rsid w:val="00F77CFA"/>
    <w:rsid w:val="00F77D5E"/>
    <w:rsid w:val="00F77DD6"/>
    <w:rsid w:val="00F77EBF"/>
    <w:rsid w:val="00F80066"/>
    <w:rsid w:val="00F802D3"/>
    <w:rsid w:val="00F804DB"/>
    <w:rsid w:val="00F805BC"/>
    <w:rsid w:val="00F805F8"/>
    <w:rsid w:val="00F8099C"/>
    <w:rsid w:val="00F80A32"/>
    <w:rsid w:val="00F80CB5"/>
    <w:rsid w:val="00F80CC7"/>
    <w:rsid w:val="00F80D03"/>
    <w:rsid w:val="00F80D8F"/>
    <w:rsid w:val="00F8116A"/>
    <w:rsid w:val="00F812C5"/>
    <w:rsid w:val="00F81311"/>
    <w:rsid w:val="00F814CD"/>
    <w:rsid w:val="00F815A8"/>
    <w:rsid w:val="00F81625"/>
    <w:rsid w:val="00F81679"/>
    <w:rsid w:val="00F8191E"/>
    <w:rsid w:val="00F819A1"/>
    <w:rsid w:val="00F81A54"/>
    <w:rsid w:val="00F81AC2"/>
    <w:rsid w:val="00F81BA9"/>
    <w:rsid w:val="00F81D1E"/>
    <w:rsid w:val="00F81E0E"/>
    <w:rsid w:val="00F81F25"/>
    <w:rsid w:val="00F8212C"/>
    <w:rsid w:val="00F821EC"/>
    <w:rsid w:val="00F821F9"/>
    <w:rsid w:val="00F82272"/>
    <w:rsid w:val="00F824D8"/>
    <w:rsid w:val="00F824FA"/>
    <w:rsid w:val="00F825FF"/>
    <w:rsid w:val="00F82760"/>
    <w:rsid w:val="00F827EF"/>
    <w:rsid w:val="00F8291C"/>
    <w:rsid w:val="00F82A7D"/>
    <w:rsid w:val="00F82C3C"/>
    <w:rsid w:val="00F82D52"/>
    <w:rsid w:val="00F82D8E"/>
    <w:rsid w:val="00F82DD6"/>
    <w:rsid w:val="00F82E34"/>
    <w:rsid w:val="00F8304B"/>
    <w:rsid w:val="00F830E0"/>
    <w:rsid w:val="00F83135"/>
    <w:rsid w:val="00F83301"/>
    <w:rsid w:val="00F83367"/>
    <w:rsid w:val="00F83473"/>
    <w:rsid w:val="00F834DA"/>
    <w:rsid w:val="00F837DD"/>
    <w:rsid w:val="00F83B88"/>
    <w:rsid w:val="00F83B9F"/>
    <w:rsid w:val="00F83C26"/>
    <w:rsid w:val="00F83C94"/>
    <w:rsid w:val="00F83E9F"/>
    <w:rsid w:val="00F840F0"/>
    <w:rsid w:val="00F840F4"/>
    <w:rsid w:val="00F8410B"/>
    <w:rsid w:val="00F84132"/>
    <w:rsid w:val="00F8413D"/>
    <w:rsid w:val="00F84561"/>
    <w:rsid w:val="00F846AA"/>
    <w:rsid w:val="00F846B8"/>
    <w:rsid w:val="00F849D7"/>
    <w:rsid w:val="00F84A2F"/>
    <w:rsid w:val="00F84AF4"/>
    <w:rsid w:val="00F84BAB"/>
    <w:rsid w:val="00F84C09"/>
    <w:rsid w:val="00F84C0B"/>
    <w:rsid w:val="00F850EB"/>
    <w:rsid w:val="00F85382"/>
    <w:rsid w:val="00F85493"/>
    <w:rsid w:val="00F85496"/>
    <w:rsid w:val="00F85529"/>
    <w:rsid w:val="00F855CB"/>
    <w:rsid w:val="00F855E2"/>
    <w:rsid w:val="00F85744"/>
    <w:rsid w:val="00F85891"/>
    <w:rsid w:val="00F858DC"/>
    <w:rsid w:val="00F85932"/>
    <w:rsid w:val="00F85C4B"/>
    <w:rsid w:val="00F85ECA"/>
    <w:rsid w:val="00F86147"/>
    <w:rsid w:val="00F86165"/>
    <w:rsid w:val="00F8628E"/>
    <w:rsid w:val="00F862CA"/>
    <w:rsid w:val="00F8635C"/>
    <w:rsid w:val="00F863C7"/>
    <w:rsid w:val="00F863EB"/>
    <w:rsid w:val="00F869F5"/>
    <w:rsid w:val="00F86B20"/>
    <w:rsid w:val="00F86C29"/>
    <w:rsid w:val="00F86C43"/>
    <w:rsid w:val="00F86D4F"/>
    <w:rsid w:val="00F86D78"/>
    <w:rsid w:val="00F86F84"/>
    <w:rsid w:val="00F87106"/>
    <w:rsid w:val="00F8718E"/>
    <w:rsid w:val="00F87201"/>
    <w:rsid w:val="00F87317"/>
    <w:rsid w:val="00F875FF"/>
    <w:rsid w:val="00F877D8"/>
    <w:rsid w:val="00F879C6"/>
    <w:rsid w:val="00F879E7"/>
    <w:rsid w:val="00F87A8A"/>
    <w:rsid w:val="00F87BAC"/>
    <w:rsid w:val="00F87C2A"/>
    <w:rsid w:val="00F87D07"/>
    <w:rsid w:val="00F87D16"/>
    <w:rsid w:val="00F87E21"/>
    <w:rsid w:val="00F87FC7"/>
    <w:rsid w:val="00F901C2"/>
    <w:rsid w:val="00F902D2"/>
    <w:rsid w:val="00F90315"/>
    <w:rsid w:val="00F90391"/>
    <w:rsid w:val="00F903AA"/>
    <w:rsid w:val="00F9046C"/>
    <w:rsid w:val="00F904C0"/>
    <w:rsid w:val="00F905ED"/>
    <w:rsid w:val="00F90692"/>
    <w:rsid w:val="00F90AA2"/>
    <w:rsid w:val="00F90BE4"/>
    <w:rsid w:val="00F90C86"/>
    <w:rsid w:val="00F90D30"/>
    <w:rsid w:val="00F90E0B"/>
    <w:rsid w:val="00F90E85"/>
    <w:rsid w:val="00F90F6C"/>
    <w:rsid w:val="00F90FD6"/>
    <w:rsid w:val="00F9102B"/>
    <w:rsid w:val="00F9103C"/>
    <w:rsid w:val="00F910E4"/>
    <w:rsid w:val="00F91105"/>
    <w:rsid w:val="00F9142E"/>
    <w:rsid w:val="00F91546"/>
    <w:rsid w:val="00F915AB"/>
    <w:rsid w:val="00F9174D"/>
    <w:rsid w:val="00F91906"/>
    <w:rsid w:val="00F91932"/>
    <w:rsid w:val="00F919A5"/>
    <w:rsid w:val="00F91C13"/>
    <w:rsid w:val="00F91CA2"/>
    <w:rsid w:val="00F91CDD"/>
    <w:rsid w:val="00F91CEF"/>
    <w:rsid w:val="00F91D4B"/>
    <w:rsid w:val="00F91DAC"/>
    <w:rsid w:val="00F91E48"/>
    <w:rsid w:val="00F91EE8"/>
    <w:rsid w:val="00F91FB7"/>
    <w:rsid w:val="00F920DA"/>
    <w:rsid w:val="00F92174"/>
    <w:rsid w:val="00F92222"/>
    <w:rsid w:val="00F92344"/>
    <w:rsid w:val="00F923DB"/>
    <w:rsid w:val="00F92725"/>
    <w:rsid w:val="00F92830"/>
    <w:rsid w:val="00F92897"/>
    <w:rsid w:val="00F928FC"/>
    <w:rsid w:val="00F92A1A"/>
    <w:rsid w:val="00F92B3C"/>
    <w:rsid w:val="00F92BD3"/>
    <w:rsid w:val="00F92C94"/>
    <w:rsid w:val="00F92DB2"/>
    <w:rsid w:val="00F92FBB"/>
    <w:rsid w:val="00F932B9"/>
    <w:rsid w:val="00F9333F"/>
    <w:rsid w:val="00F9358A"/>
    <w:rsid w:val="00F936A5"/>
    <w:rsid w:val="00F93939"/>
    <w:rsid w:val="00F939E7"/>
    <w:rsid w:val="00F93A3D"/>
    <w:rsid w:val="00F93A5F"/>
    <w:rsid w:val="00F93B86"/>
    <w:rsid w:val="00F93BE1"/>
    <w:rsid w:val="00F93CD3"/>
    <w:rsid w:val="00F93E7B"/>
    <w:rsid w:val="00F94003"/>
    <w:rsid w:val="00F9434A"/>
    <w:rsid w:val="00F9457C"/>
    <w:rsid w:val="00F945E2"/>
    <w:rsid w:val="00F94641"/>
    <w:rsid w:val="00F94737"/>
    <w:rsid w:val="00F9495D"/>
    <w:rsid w:val="00F949A3"/>
    <w:rsid w:val="00F94A71"/>
    <w:rsid w:val="00F94B69"/>
    <w:rsid w:val="00F94C96"/>
    <w:rsid w:val="00F94D18"/>
    <w:rsid w:val="00F94D3A"/>
    <w:rsid w:val="00F95013"/>
    <w:rsid w:val="00F95033"/>
    <w:rsid w:val="00F951BD"/>
    <w:rsid w:val="00F95345"/>
    <w:rsid w:val="00F953BD"/>
    <w:rsid w:val="00F95528"/>
    <w:rsid w:val="00F955A3"/>
    <w:rsid w:val="00F9590D"/>
    <w:rsid w:val="00F95C77"/>
    <w:rsid w:val="00F95DFC"/>
    <w:rsid w:val="00F95F72"/>
    <w:rsid w:val="00F96198"/>
    <w:rsid w:val="00F962DB"/>
    <w:rsid w:val="00F9632D"/>
    <w:rsid w:val="00F9644F"/>
    <w:rsid w:val="00F96479"/>
    <w:rsid w:val="00F9649D"/>
    <w:rsid w:val="00F964A0"/>
    <w:rsid w:val="00F965A4"/>
    <w:rsid w:val="00F965D9"/>
    <w:rsid w:val="00F96978"/>
    <w:rsid w:val="00F96B1B"/>
    <w:rsid w:val="00F96C7A"/>
    <w:rsid w:val="00F96DA1"/>
    <w:rsid w:val="00F96E6F"/>
    <w:rsid w:val="00F96E7C"/>
    <w:rsid w:val="00F9704A"/>
    <w:rsid w:val="00F9711E"/>
    <w:rsid w:val="00F97396"/>
    <w:rsid w:val="00F97494"/>
    <w:rsid w:val="00F974F2"/>
    <w:rsid w:val="00F975B5"/>
    <w:rsid w:val="00F975BB"/>
    <w:rsid w:val="00F97666"/>
    <w:rsid w:val="00F97C40"/>
    <w:rsid w:val="00F97CE5"/>
    <w:rsid w:val="00F97D29"/>
    <w:rsid w:val="00F97E1C"/>
    <w:rsid w:val="00F97F06"/>
    <w:rsid w:val="00F97F57"/>
    <w:rsid w:val="00FA02EE"/>
    <w:rsid w:val="00FA0509"/>
    <w:rsid w:val="00FA0646"/>
    <w:rsid w:val="00FA06AB"/>
    <w:rsid w:val="00FA08F9"/>
    <w:rsid w:val="00FA09DF"/>
    <w:rsid w:val="00FA0B5B"/>
    <w:rsid w:val="00FA0C37"/>
    <w:rsid w:val="00FA0DC5"/>
    <w:rsid w:val="00FA0E7C"/>
    <w:rsid w:val="00FA0F61"/>
    <w:rsid w:val="00FA1096"/>
    <w:rsid w:val="00FA113F"/>
    <w:rsid w:val="00FA145F"/>
    <w:rsid w:val="00FA161F"/>
    <w:rsid w:val="00FA163A"/>
    <w:rsid w:val="00FA17D6"/>
    <w:rsid w:val="00FA181F"/>
    <w:rsid w:val="00FA1B1E"/>
    <w:rsid w:val="00FA1BB9"/>
    <w:rsid w:val="00FA1BF4"/>
    <w:rsid w:val="00FA1CBF"/>
    <w:rsid w:val="00FA1D13"/>
    <w:rsid w:val="00FA1D3E"/>
    <w:rsid w:val="00FA1D8F"/>
    <w:rsid w:val="00FA1DB3"/>
    <w:rsid w:val="00FA1E2B"/>
    <w:rsid w:val="00FA1EB0"/>
    <w:rsid w:val="00FA1FE3"/>
    <w:rsid w:val="00FA2002"/>
    <w:rsid w:val="00FA20C9"/>
    <w:rsid w:val="00FA216B"/>
    <w:rsid w:val="00FA22DE"/>
    <w:rsid w:val="00FA23A1"/>
    <w:rsid w:val="00FA2420"/>
    <w:rsid w:val="00FA244B"/>
    <w:rsid w:val="00FA24C1"/>
    <w:rsid w:val="00FA2526"/>
    <w:rsid w:val="00FA261A"/>
    <w:rsid w:val="00FA2663"/>
    <w:rsid w:val="00FA26CE"/>
    <w:rsid w:val="00FA285F"/>
    <w:rsid w:val="00FA28BA"/>
    <w:rsid w:val="00FA2AB0"/>
    <w:rsid w:val="00FA2C80"/>
    <w:rsid w:val="00FA2D5D"/>
    <w:rsid w:val="00FA2FAA"/>
    <w:rsid w:val="00FA307C"/>
    <w:rsid w:val="00FA330F"/>
    <w:rsid w:val="00FA33A2"/>
    <w:rsid w:val="00FA3457"/>
    <w:rsid w:val="00FA34D1"/>
    <w:rsid w:val="00FA3661"/>
    <w:rsid w:val="00FA370A"/>
    <w:rsid w:val="00FA37D5"/>
    <w:rsid w:val="00FA3871"/>
    <w:rsid w:val="00FA3B31"/>
    <w:rsid w:val="00FA3C84"/>
    <w:rsid w:val="00FA3E82"/>
    <w:rsid w:val="00FA3F88"/>
    <w:rsid w:val="00FA40C1"/>
    <w:rsid w:val="00FA4131"/>
    <w:rsid w:val="00FA4137"/>
    <w:rsid w:val="00FA4273"/>
    <w:rsid w:val="00FA4342"/>
    <w:rsid w:val="00FA4523"/>
    <w:rsid w:val="00FA45C2"/>
    <w:rsid w:val="00FA46C4"/>
    <w:rsid w:val="00FA47E5"/>
    <w:rsid w:val="00FA484A"/>
    <w:rsid w:val="00FA4853"/>
    <w:rsid w:val="00FA4ACF"/>
    <w:rsid w:val="00FA4BC0"/>
    <w:rsid w:val="00FA4EDE"/>
    <w:rsid w:val="00FA4FC4"/>
    <w:rsid w:val="00FA500E"/>
    <w:rsid w:val="00FA504E"/>
    <w:rsid w:val="00FA50E8"/>
    <w:rsid w:val="00FA511E"/>
    <w:rsid w:val="00FA5143"/>
    <w:rsid w:val="00FA526F"/>
    <w:rsid w:val="00FA53C1"/>
    <w:rsid w:val="00FA541D"/>
    <w:rsid w:val="00FA5459"/>
    <w:rsid w:val="00FA5527"/>
    <w:rsid w:val="00FA558C"/>
    <w:rsid w:val="00FA55CB"/>
    <w:rsid w:val="00FA5710"/>
    <w:rsid w:val="00FA57CD"/>
    <w:rsid w:val="00FA57D4"/>
    <w:rsid w:val="00FA5871"/>
    <w:rsid w:val="00FA589E"/>
    <w:rsid w:val="00FA5909"/>
    <w:rsid w:val="00FA5A96"/>
    <w:rsid w:val="00FA5CB0"/>
    <w:rsid w:val="00FA6064"/>
    <w:rsid w:val="00FA6069"/>
    <w:rsid w:val="00FA6225"/>
    <w:rsid w:val="00FA6444"/>
    <w:rsid w:val="00FA656D"/>
    <w:rsid w:val="00FA6571"/>
    <w:rsid w:val="00FA65C9"/>
    <w:rsid w:val="00FA6686"/>
    <w:rsid w:val="00FA676A"/>
    <w:rsid w:val="00FA68B6"/>
    <w:rsid w:val="00FA6A54"/>
    <w:rsid w:val="00FA6A8C"/>
    <w:rsid w:val="00FA6AEA"/>
    <w:rsid w:val="00FA6B8D"/>
    <w:rsid w:val="00FA6F59"/>
    <w:rsid w:val="00FA7068"/>
    <w:rsid w:val="00FA73BA"/>
    <w:rsid w:val="00FA75DC"/>
    <w:rsid w:val="00FA78D0"/>
    <w:rsid w:val="00FA7A20"/>
    <w:rsid w:val="00FA7AA6"/>
    <w:rsid w:val="00FA7C04"/>
    <w:rsid w:val="00FB01CD"/>
    <w:rsid w:val="00FB030A"/>
    <w:rsid w:val="00FB0443"/>
    <w:rsid w:val="00FB0540"/>
    <w:rsid w:val="00FB05C7"/>
    <w:rsid w:val="00FB0A70"/>
    <w:rsid w:val="00FB0B50"/>
    <w:rsid w:val="00FB0C57"/>
    <w:rsid w:val="00FB0DCA"/>
    <w:rsid w:val="00FB0FA6"/>
    <w:rsid w:val="00FB109E"/>
    <w:rsid w:val="00FB1196"/>
    <w:rsid w:val="00FB1254"/>
    <w:rsid w:val="00FB1309"/>
    <w:rsid w:val="00FB14B4"/>
    <w:rsid w:val="00FB15D5"/>
    <w:rsid w:val="00FB167A"/>
    <w:rsid w:val="00FB186A"/>
    <w:rsid w:val="00FB18E8"/>
    <w:rsid w:val="00FB19CB"/>
    <w:rsid w:val="00FB19D8"/>
    <w:rsid w:val="00FB1F44"/>
    <w:rsid w:val="00FB213C"/>
    <w:rsid w:val="00FB22E5"/>
    <w:rsid w:val="00FB2363"/>
    <w:rsid w:val="00FB26F0"/>
    <w:rsid w:val="00FB2719"/>
    <w:rsid w:val="00FB2864"/>
    <w:rsid w:val="00FB2899"/>
    <w:rsid w:val="00FB2A9E"/>
    <w:rsid w:val="00FB2DA5"/>
    <w:rsid w:val="00FB2F94"/>
    <w:rsid w:val="00FB2FD8"/>
    <w:rsid w:val="00FB3006"/>
    <w:rsid w:val="00FB305A"/>
    <w:rsid w:val="00FB3210"/>
    <w:rsid w:val="00FB3333"/>
    <w:rsid w:val="00FB334F"/>
    <w:rsid w:val="00FB33ED"/>
    <w:rsid w:val="00FB3567"/>
    <w:rsid w:val="00FB35B1"/>
    <w:rsid w:val="00FB35C4"/>
    <w:rsid w:val="00FB389D"/>
    <w:rsid w:val="00FB3CD6"/>
    <w:rsid w:val="00FB3DC0"/>
    <w:rsid w:val="00FB3EC6"/>
    <w:rsid w:val="00FB4065"/>
    <w:rsid w:val="00FB42CC"/>
    <w:rsid w:val="00FB43D0"/>
    <w:rsid w:val="00FB45A5"/>
    <w:rsid w:val="00FB45E0"/>
    <w:rsid w:val="00FB4760"/>
    <w:rsid w:val="00FB47B5"/>
    <w:rsid w:val="00FB4C79"/>
    <w:rsid w:val="00FB4D11"/>
    <w:rsid w:val="00FB4E40"/>
    <w:rsid w:val="00FB5043"/>
    <w:rsid w:val="00FB5183"/>
    <w:rsid w:val="00FB5201"/>
    <w:rsid w:val="00FB52FD"/>
    <w:rsid w:val="00FB534F"/>
    <w:rsid w:val="00FB53CD"/>
    <w:rsid w:val="00FB53F9"/>
    <w:rsid w:val="00FB54A1"/>
    <w:rsid w:val="00FB56C2"/>
    <w:rsid w:val="00FB573C"/>
    <w:rsid w:val="00FB575C"/>
    <w:rsid w:val="00FB57A7"/>
    <w:rsid w:val="00FB5A6F"/>
    <w:rsid w:val="00FB5AB3"/>
    <w:rsid w:val="00FB5B20"/>
    <w:rsid w:val="00FB5B3B"/>
    <w:rsid w:val="00FB5B63"/>
    <w:rsid w:val="00FB5E5F"/>
    <w:rsid w:val="00FB5E91"/>
    <w:rsid w:val="00FB5F14"/>
    <w:rsid w:val="00FB601B"/>
    <w:rsid w:val="00FB619D"/>
    <w:rsid w:val="00FB6275"/>
    <w:rsid w:val="00FB63FF"/>
    <w:rsid w:val="00FB67CA"/>
    <w:rsid w:val="00FB683F"/>
    <w:rsid w:val="00FB6884"/>
    <w:rsid w:val="00FB6A0A"/>
    <w:rsid w:val="00FB6A2B"/>
    <w:rsid w:val="00FB6DC5"/>
    <w:rsid w:val="00FB7284"/>
    <w:rsid w:val="00FB72CB"/>
    <w:rsid w:val="00FB751F"/>
    <w:rsid w:val="00FB7716"/>
    <w:rsid w:val="00FB771E"/>
    <w:rsid w:val="00FB773A"/>
    <w:rsid w:val="00FB776C"/>
    <w:rsid w:val="00FB77BB"/>
    <w:rsid w:val="00FB78F1"/>
    <w:rsid w:val="00FB7901"/>
    <w:rsid w:val="00FB7BE5"/>
    <w:rsid w:val="00FB7C38"/>
    <w:rsid w:val="00FB7F0C"/>
    <w:rsid w:val="00FC0038"/>
    <w:rsid w:val="00FC0145"/>
    <w:rsid w:val="00FC064C"/>
    <w:rsid w:val="00FC077B"/>
    <w:rsid w:val="00FC07AF"/>
    <w:rsid w:val="00FC097A"/>
    <w:rsid w:val="00FC0AB4"/>
    <w:rsid w:val="00FC0B11"/>
    <w:rsid w:val="00FC0B9B"/>
    <w:rsid w:val="00FC0BB5"/>
    <w:rsid w:val="00FC0DCD"/>
    <w:rsid w:val="00FC0E12"/>
    <w:rsid w:val="00FC0E51"/>
    <w:rsid w:val="00FC1190"/>
    <w:rsid w:val="00FC11B6"/>
    <w:rsid w:val="00FC1210"/>
    <w:rsid w:val="00FC1215"/>
    <w:rsid w:val="00FC1583"/>
    <w:rsid w:val="00FC1829"/>
    <w:rsid w:val="00FC1859"/>
    <w:rsid w:val="00FC1A5B"/>
    <w:rsid w:val="00FC1A99"/>
    <w:rsid w:val="00FC1AB5"/>
    <w:rsid w:val="00FC1B74"/>
    <w:rsid w:val="00FC1CA9"/>
    <w:rsid w:val="00FC1E51"/>
    <w:rsid w:val="00FC1E94"/>
    <w:rsid w:val="00FC1EBD"/>
    <w:rsid w:val="00FC1FFB"/>
    <w:rsid w:val="00FC20F2"/>
    <w:rsid w:val="00FC22FE"/>
    <w:rsid w:val="00FC23E0"/>
    <w:rsid w:val="00FC23FA"/>
    <w:rsid w:val="00FC240C"/>
    <w:rsid w:val="00FC24AA"/>
    <w:rsid w:val="00FC2742"/>
    <w:rsid w:val="00FC28DE"/>
    <w:rsid w:val="00FC2C7B"/>
    <w:rsid w:val="00FC2DF1"/>
    <w:rsid w:val="00FC2F60"/>
    <w:rsid w:val="00FC30C8"/>
    <w:rsid w:val="00FC3161"/>
    <w:rsid w:val="00FC31D4"/>
    <w:rsid w:val="00FC337F"/>
    <w:rsid w:val="00FC35F5"/>
    <w:rsid w:val="00FC3625"/>
    <w:rsid w:val="00FC37F0"/>
    <w:rsid w:val="00FC3AE1"/>
    <w:rsid w:val="00FC3B07"/>
    <w:rsid w:val="00FC3B3C"/>
    <w:rsid w:val="00FC3BBC"/>
    <w:rsid w:val="00FC3DFF"/>
    <w:rsid w:val="00FC3EEB"/>
    <w:rsid w:val="00FC4150"/>
    <w:rsid w:val="00FC41C1"/>
    <w:rsid w:val="00FC4210"/>
    <w:rsid w:val="00FC4278"/>
    <w:rsid w:val="00FC4423"/>
    <w:rsid w:val="00FC47CD"/>
    <w:rsid w:val="00FC47D1"/>
    <w:rsid w:val="00FC4AC5"/>
    <w:rsid w:val="00FC4CA4"/>
    <w:rsid w:val="00FC4CA5"/>
    <w:rsid w:val="00FC4D75"/>
    <w:rsid w:val="00FC4E9A"/>
    <w:rsid w:val="00FC4ED1"/>
    <w:rsid w:val="00FC5267"/>
    <w:rsid w:val="00FC545C"/>
    <w:rsid w:val="00FC553E"/>
    <w:rsid w:val="00FC55A6"/>
    <w:rsid w:val="00FC5629"/>
    <w:rsid w:val="00FC58C5"/>
    <w:rsid w:val="00FC59E5"/>
    <w:rsid w:val="00FC5C37"/>
    <w:rsid w:val="00FC5F5E"/>
    <w:rsid w:val="00FC6174"/>
    <w:rsid w:val="00FC629C"/>
    <w:rsid w:val="00FC6442"/>
    <w:rsid w:val="00FC6516"/>
    <w:rsid w:val="00FC65A0"/>
    <w:rsid w:val="00FC6664"/>
    <w:rsid w:val="00FC6901"/>
    <w:rsid w:val="00FC6B41"/>
    <w:rsid w:val="00FC6CBF"/>
    <w:rsid w:val="00FC6CCE"/>
    <w:rsid w:val="00FC6D8C"/>
    <w:rsid w:val="00FC6E46"/>
    <w:rsid w:val="00FC6E7D"/>
    <w:rsid w:val="00FC6F47"/>
    <w:rsid w:val="00FC7221"/>
    <w:rsid w:val="00FC733B"/>
    <w:rsid w:val="00FC73D8"/>
    <w:rsid w:val="00FC740B"/>
    <w:rsid w:val="00FC7451"/>
    <w:rsid w:val="00FC75EB"/>
    <w:rsid w:val="00FC76D2"/>
    <w:rsid w:val="00FC791E"/>
    <w:rsid w:val="00FC7A1A"/>
    <w:rsid w:val="00FC7E5D"/>
    <w:rsid w:val="00FC7EAB"/>
    <w:rsid w:val="00FC7F93"/>
    <w:rsid w:val="00FC7FDA"/>
    <w:rsid w:val="00FD01D4"/>
    <w:rsid w:val="00FD0962"/>
    <w:rsid w:val="00FD0A19"/>
    <w:rsid w:val="00FD0B34"/>
    <w:rsid w:val="00FD0D87"/>
    <w:rsid w:val="00FD0E8A"/>
    <w:rsid w:val="00FD0FA2"/>
    <w:rsid w:val="00FD10D2"/>
    <w:rsid w:val="00FD117F"/>
    <w:rsid w:val="00FD1504"/>
    <w:rsid w:val="00FD1608"/>
    <w:rsid w:val="00FD169D"/>
    <w:rsid w:val="00FD1705"/>
    <w:rsid w:val="00FD178D"/>
    <w:rsid w:val="00FD1A3D"/>
    <w:rsid w:val="00FD1A54"/>
    <w:rsid w:val="00FD1B7B"/>
    <w:rsid w:val="00FD1D29"/>
    <w:rsid w:val="00FD1D5D"/>
    <w:rsid w:val="00FD2358"/>
    <w:rsid w:val="00FD235B"/>
    <w:rsid w:val="00FD2413"/>
    <w:rsid w:val="00FD2499"/>
    <w:rsid w:val="00FD24DB"/>
    <w:rsid w:val="00FD26D7"/>
    <w:rsid w:val="00FD279F"/>
    <w:rsid w:val="00FD2804"/>
    <w:rsid w:val="00FD282A"/>
    <w:rsid w:val="00FD282E"/>
    <w:rsid w:val="00FD2895"/>
    <w:rsid w:val="00FD2916"/>
    <w:rsid w:val="00FD2A71"/>
    <w:rsid w:val="00FD2AEC"/>
    <w:rsid w:val="00FD2C18"/>
    <w:rsid w:val="00FD2D37"/>
    <w:rsid w:val="00FD2EB2"/>
    <w:rsid w:val="00FD2EC8"/>
    <w:rsid w:val="00FD2EFA"/>
    <w:rsid w:val="00FD3124"/>
    <w:rsid w:val="00FD32E7"/>
    <w:rsid w:val="00FD3377"/>
    <w:rsid w:val="00FD3545"/>
    <w:rsid w:val="00FD3665"/>
    <w:rsid w:val="00FD37DA"/>
    <w:rsid w:val="00FD3905"/>
    <w:rsid w:val="00FD3961"/>
    <w:rsid w:val="00FD3A06"/>
    <w:rsid w:val="00FD3C22"/>
    <w:rsid w:val="00FD3C5A"/>
    <w:rsid w:val="00FD3DCE"/>
    <w:rsid w:val="00FD3E03"/>
    <w:rsid w:val="00FD3E26"/>
    <w:rsid w:val="00FD3E66"/>
    <w:rsid w:val="00FD3EBC"/>
    <w:rsid w:val="00FD4249"/>
    <w:rsid w:val="00FD4796"/>
    <w:rsid w:val="00FD47C5"/>
    <w:rsid w:val="00FD4898"/>
    <w:rsid w:val="00FD4A20"/>
    <w:rsid w:val="00FD4CA7"/>
    <w:rsid w:val="00FD4CC0"/>
    <w:rsid w:val="00FD4CE8"/>
    <w:rsid w:val="00FD518C"/>
    <w:rsid w:val="00FD53E8"/>
    <w:rsid w:val="00FD564A"/>
    <w:rsid w:val="00FD5650"/>
    <w:rsid w:val="00FD567D"/>
    <w:rsid w:val="00FD5781"/>
    <w:rsid w:val="00FD585B"/>
    <w:rsid w:val="00FD5942"/>
    <w:rsid w:val="00FD5999"/>
    <w:rsid w:val="00FD5B76"/>
    <w:rsid w:val="00FD5BE3"/>
    <w:rsid w:val="00FD5D9B"/>
    <w:rsid w:val="00FD5E22"/>
    <w:rsid w:val="00FD61C3"/>
    <w:rsid w:val="00FD62D0"/>
    <w:rsid w:val="00FD62E5"/>
    <w:rsid w:val="00FD62F7"/>
    <w:rsid w:val="00FD6318"/>
    <w:rsid w:val="00FD6558"/>
    <w:rsid w:val="00FD657C"/>
    <w:rsid w:val="00FD679B"/>
    <w:rsid w:val="00FD6A3D"/>
    <w:rsid w:val="00FD6CB6"/>
    <w:rsid w:val="00FD6D13"/>
    <w:rsid w:val="00FD6F9D"/>
    <w:rsid w:val="00FD728E"/>
    <w:rsid w:val="00FD72D9"/>
    <w:rsid w:val="00FD73AE"/>
    <w:rsid w:val="00FD742D"/>
    <w:rsid w:val="00FD7559"/>
    <w:rsid w:val="00FD75E4"/>
    <w:rsid w:val="00FD7623"/>
    <w:rsid w:val="00FD7698"/>
    <w:rsid w:val="00FD78B0"/>
    <w:rsid w:val="00FD7B69"/>
    <w:rsid w:val="00FD7CCC"/>
    <w:rsid w:val="00FD7D6B"/>
    <w:rsid w:val="00FD7DA9"/>
    <w:rsid w:val="00FE0076"/>
    <w:rsid w:val="00FE00DC"/>
    <w:rsid w:val="00FE0280"/>
    <w:rsid w:val="00FE0477"/>
    <w:rsid w:val="00FE0510"/>
    <w:rsid w:val="00FE0657"/>
    <w:rsid w:val="00FE06AE"/>
    <w:rsid w:val="00FE09FA"/>
    <w:rsid w:val="00FE0C0A"/>
    <w:rsid w:val="00FE0D43"/>
    <w:rsid w:val="00FE118A"/>
    <w:rsid w:val="00FE15F5"/>
    <w:rsid w:val="00FE1728"/>
    <w:rsid w:val="00FE17BF"/>
    <w:rsid w:val="00FE1B5E"/>
    <w:rsid w:val="00FE1DFD"/>
    <w:rsid w:val="00FE1FCE"/>
    <w:rsid w:val="00FE22FE"/>
    <w:rsid w:val="00FE2454"/>
    <w:rsid w:val="00FE24A0"/>
    <w:rsid w:val="00FE24C0"/>
    <w:rsid w:val="00FE24DF"/>
    <w:rsid w:val="00FE2540"/>
    <w:rsid w:val="00FE28CB"/>
    <w:rsid w:val="00FE295E"/>
    <w:rsid w:val="00FE2B7B"/>
    <w:rsid w:val="00FE2BC0"/>
    <w:rsid w:val="00FE2C69"/>
    <w:rsid w:val="00FE2C79"/>
    <w:rsid w:val="00FE2F05"/>
    <w:rsid w:val="00FE2F23"/>
    <w:rsid w:val="00FE3052"/>
    <w:rsid w:val="00FE3100"/>
    <w:rsid w:val="00FE34F3"/>
    <w:rsid w:val="00FE35BC"/>
    <w:rsid w:val="00FE36ED"/>
    <w:rsid w:val="00FE3735"/>
    <w:rsid w:val="00FE3768"/>
    <w:rsid w:val="00FE3830"/>
    <w:rsid w:val="00FE3A0B"/>
    <w:rsid w:val="00FE3AB1"/>
    <w:rsid w:val="00FE3B62"/>
    <w:rsid w:val="00FE3C3C"/>
    <w:rsid w:val="00FE3CA4"/>
    <w:rsid w:val="00FE3D47"/>
    <w:rsid w:val="00FE3E71"/>
    <w:rsid w:val="00FE403D"/>
    <w:rsid w:val="00FE4068"/>
    <w:rsid w:val="00FE409B"/>
    <w:rsid w:val="00FE425D"/>
    <w:rsid w:val="00FE42C4"/>
    <w:rsid w:val="00FE4383"/>
    <w:rsid w:val="00FE446B"/>
    <w:rsid w:val="00FE44EF"/>
    <w:rsid w:val="00FE4702"/>
    <w:rsid w:val="00FE47B0"/>
    <w:rsid w:val="00FE4C5F"/>
    <w:rsid w:val="00FE4CBB"/>
    <w:rsid w:val="00FE4FD4"/>
    <w:rsid w:val="00FE5172"/>
    <w:rsid w:val="00FE51F9"/>
    <w:rsid w:val="00FE5236"/>
    <w:rsid w:val="00FE5837"/>
    <w:rsid w:val="00FE5862"/>
    <w:rsid w:val="00FE5977"/>
    <w:rsid w:val="00FE5A97"/>
    <w:rsid w:val="00FE5ABD"/>
    <w:rsid w:val="00FE5C1D"/>
    <w:rsid w:val="00FE5CB2"/>
    <w:rsid w:val="00FE5EC3"/>
    <w:rsid w:val="00FE5F42"/>
    <w:rsid w:val="00FE5FD3"/>
    <w:rsid w:val="00FE6180"/>
    <w:rsid w:val="00FE6186"/>
    <w:rsid w:val="00FE62BB"/>
    <w:rsid w:val="00FE64A4"/>
    <w:rsid w:val="00FE65DB"/>
    <w:rsid w:val="00FE65E5"/>
    <w:rsid w:val="00FE6755"/>
    <w:rsid w:val="00FE676E"/>
    <w:rsid w:val="00FE68C4"/>
    <w:rsid w:val="00FE69BC"/>
    <w:rsid w:val="00FE6DEC"/>
    <w:rsid w:val="00FE6E86"/>
    <w:rsid w:val="00FE6F99"/>
    <w:rsid w:val="00FE708A"/>
    <w:rsid w:val="00FE7407"/>
    <w:rsid w:val="00FE7416"/>
    <w:rsid w:val="00FE74E2"/>
    <w:rsid w:val="00FE74FC"/>
    <w:rsid w:val="00FE754F"/>
    <w:rsid w:val="00FE756B"/>
    <w:rsid w:val="00FE761D"/>
    <w:rsid w:val="00FE7676"/>
    <w:rsid w:val="00FE76FA"/>
    <w:rsid w:val="00FE7800"/>
    <w:rsid w:val="00FE7896"/>
    <w:rsid w:val="00FE79E9"/>
    <w:rsid w:val="00FE7A09"/>
    <w:rsid w:val="00FE7B08"/>
    <w:rsid w:val="00FE7B3B"/>
    <w:rsid w:val="00FE7B6D"/>
    <w:rsid w:val="00FE7C38"/>
    <w:rsid w:val="00FE7D2A"/>
    <w:rsid w:val="00FE7DB3"/>
    <w:rsid w:val="00FE7E79"/>
    <w:rsid w:val="00FE7F03"/>
    <w:rsid w:val="00FE7F48"/>
    <w:rsid w:val="00FF01C5"/>
    <w:rsid w:val="00FF01E6"/>
    <w:rsid w:val="00FF0224"/>
    <w:rsid w:val="00FF0289"/>
    <w:rsid w:val="00FF02D6"/>
    <w:rsid w:val="00FF03D3"/>
    <w:rsid w:val="00FF060F"/>
    <w:rsid w:val="00FF06C5"/>
    <w:rsid w:val="00FF06F0"/>
    <w:rsid w:val="00FF0757"/>
    <w:rsid w:val="00FF0852"/>
    <w:rsid w:val="00FF0895"/>
    <w:rsid w:val="00FF0B34"/>
    <w:rsid w:val="00FF0BBB"/>
    <w:rsid w:val="00FF0D58"/>
    <w:rsid w:val="00FF0F3F"/>
    <w:rsid w:val="00FF0FFC"/>
    <w:rsid w:val="00FF13B8"/>
    <w:rsid w:val="00FF1455"/>
    <w:rsid w:val="00FF1516"/>
    <w:rsid w:val="00FF1653"/>
    <w:rsid w:val="00FF1716"/>
    <w:rsid w:val="00FF1914"/>
    <w:rsid w:val="00FF1920"/>
    <w:rsid w:val="00FF199B"/>
    <w:rsid w:val="00FF1ACF"/>
    <w:rsid w:val="00FF1CE6"/>
    <w:rsid w:val="00FF1D23"/>
    <w:rsid w:val="00FF289D"/>
    <w:rsid w:val="00FF2A88"/>
    <w:rsid w:val="00FF2C39"/>
    <w:rsid w:val="00FF2EA1"/>
    <w:rsid w:val="00FF31A8"/>
    <w:rsid w:val="00FF3361"/>
    <w:rsid w:val="00FF37C5"/>
    <w:rsid w:val="00FF3A12"/>
    <w:rsid w:val="00FF3B69"/>
    <w:rsid w:val="00FF3B7F"/>
    <w:rsid w:val="00FF3CFC"/>
    <w:rsid w:val="00FF3D3F"/>
    <w:rsid w:val="00FF3D7D"/>
    <w:rsid w:val="00FF3D91"/>
    <w:rsid w:val="00FF3FB4"/>
    <w:rsid w:val="00FF40AD"/>
    <w:rsid w:val="00FF43AF"/>
    <w:rsid w:val="00FF43CE"/>
    <w:rsid w:val="00FF4447"/>
    <w:rsid w:val="00FF48E0"/>
    <w:rsid w:val="00FF4989"/>
    <w:rsid w:val="00FF4BA4"/>
    <w:rsid w:val="00FF4E73"/>
    <w:rsid w:val="00FF5026"/>
    <w:rsid w:val="00FF5173"/>
    <w:rsid w:val="00FF51D0"/>
    <w:rsid w:val="00FF5252"/>
    <w:rsid w:val="00FF52CC"/>
    <w:rsid w:val="00FF52E3"/>
    <w:rsid w:val="00FF5315"/>
    <w:rsid w:val="00FF5320"/>
    <w:rsid w:val="00FF5401"/>
    <w:rsid w:val="00FF5569"/>
    <w:rsid w:val="00FF55AA"/>
    <w:rsid w:val="00FF5654"/>
    <w:rsid w:val="00FF565D"/>
    <w:rsid w:val="00FF575A"/>
    <w:rsid w:val="00FF58FA"/>
    <w:rsid w:val="00FF5944"/>
    <w:rsid w:val="00FF59A6"/>
    <w:rsid w:val="00FF5AFD"/>
    <w:rsid w:val="00FF5C85"/>
    <w:rsid w:val="00FF5D1A"/>
    <w:rsid w:val="00FF5EBA"/>
    <w:rsid w:val="00FF6040"/>
    <w:rsid w:val="00FF6054"/>
    <w:rsid w:val="00FF609A"/>
    <w:rsid w:val="00FF618C"/>
    <w:rsid w:val="00FF63CA"/>
    <w:rsid w:val="00FF66CB"/>
    <w:rsid w:val="00FF6892"/>
    <w:rsid w:val="00FF69F3"/>
    <w:rsid w:val="00FF6A7E"/>
    <w:rsid w:val="00FF6AC3"/>
    <w:rsid w:val="00FF6BA3"/>
    <w:rsid w:val="00FF6C0F"/>
    <w:rsid w:val="00FF6CF6"/>
    <w:rsid w:val="00FF6F7C"/>
    <w:rsid w:val="00FF70CF"/>
    <w:rsid w:val="00FF72A3"/>
    <w:rsid w:val="00FF74BE"/>
    <w:rsid w:val="00FF7824"/>
    <w:rsid w:val="00FF78DB"/>
    <w:rsid w:val="00FF7A36"/>
    <w:rsid w:val="00FF7BE7"/>
    <w:rsid w:val="00FF7BF9"/>
    <w:rsid w:val="00FF7E5F"/>
    <w:rsid w:val="00FF7F13"/>
    <w:rsid w:val="013438A2"/>
    <w:rsid w:val="07821864"/>
    <w:rsid w:val="08535A66"/>
    <w:rsid w:val="0E2BE4CE"/>
    <w:rsid w:val="138328B3"/>
    <w:rsid w:val="1B94180E"/>
    <w:rsid w:val="1F3501B4"/>
    <w:rsid w:val="2BE85701"/>
    <w:rsid w:val="4EAB2255"/>
    <w:rsid w:val="51B77CDE"/>
    <w:rsid w:val="583A0616"/>
    <w:rsid w:val="5C443500"/>
    <w:rsid w:val="79F0D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852"/>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paragraph" w:customStyle="1" w:styleId="Agreement">
    <w:name w:val="Agreement"/>
    <w:basedOn w:val="Normal"/>
    <w:next w:val="Normal"/>
    <w:uiPriority w:val="99"/>
    <w:qFormat/>
    <w:rsid w:val="00AF38F5"/>
    <w:pPr>
      <w:numPr>
        <w:numId w:val="33"/>
      </w:numPr>
      <w:overflowPunct/>
      <w:autoSpaceDE/>
      <w:autoSpaceDN/>
      <w:adjustRightInd/>
      <w:spacing w:before="60" w:after="0"/>
      <w:jc w:val="left"/>
      <w:textAlignment w:val="auto"/>
    </w:pPr>
    <w:rPr>
      <w:rFonts w:ascii="Arial" w:eastAsia="MS Mincho" w:hAnsi="Arial"/>
      <w:b/>
      <w:szCs w:val="24"/>
      <w:lang w:val="en-GB" w:eastAsia="en-GB"/>
    </w:rPr>
  </w:style>
  <w:style w:type="paragraph" w:customStyle="1" w:styleId="NormalBefore6pt">
    <w:name w:val="Normal Before:  6 pt"/>
    <w:basedOn w:val="Normal"/>
    <w:rsid w:val="00C67025"/>
    <w:pPr>
      <w:spacing w:before="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8036258">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3052785">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9573815">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03516782">
      <w:bodyDiv w:val="1"/>
      <w:marLeft w:val="0"/>
      <w:marRight w:val="0"/>
      <w:marTop w:val="0"/>
      <w:marBottom w:val="0"/>
      <w:divBdr>
        <w:top w:val="none" w:sz="0" w:space="0" w:color="auto"/>
        <w:left w:val="none" w:sz="0" w:space="0" w:color="auto"/>
        <w:bottom w:val="none" w:sz="0" w:space="0" w:color="auto"/>
        <w:right w:val="none" w:sz="0" w:space="0" w:color="auto"/>
      </w:divBdr>
      <w:divsChild>
        <w:div w:id="1508984011">
          <w:marLeft w:val="274"/>
          <w:marRight w:val="0"/>
          <w:marTop w:val="0"/>
          <w:marBottom w:val="0"/>
          <w:divBdr>
            <w:top w:val="none" w:sz="0" w:space="0" w:color="auto"/>
            <w:left w:val="none" w:sz="0" w:space="0" w:color="auto"/>
            <w:bottom w:val="none" w:sz="0" w:space="0" w:color="auto"/>
            <w:right w:val="none" w:sz="0" w:space="0" w:color="auto"/>
          </w:divBdr>
        </w:div>
        <w:div w:id="223680270">
          <w:marLeft w:val="274"/>
          <w:marRight w:val="0"/>
          <w:marTop w:val="0"/>
          <w:marBottom w:val="0"/>
          <w:divBdr>
            <w:top w:val="none" w:sz="0" w:space="0" w:color="auto"/>
            <w:left w:val="none" w:sz="0" w:space="0" w:color="auto"/>
            <w:bottom w:val="none" w:sz="0" w:space="0" w:color="auto"/>
            <w:right w:val="none" w:sz="0" w:space="0" w:color="auto"/>
          </w:divBdr>
        </w:div>
        <w:div w:id="1036586579">
          <w:marLeft w:val="274"/>
          <w:marRight w:val="0"/>
          <w:marTop w:val="0"/>
          <w:marBottom w:val="0"/>
          <w:divBdr>
            <w:top w:val="none" w:sz="0" w:space="0" w:color="auto"/>
            <w:left w:val="none" w:sz="0" w:space="0" w:color="auto"/>
            <w:bottom w:val="none" w:sz="0" w:space="0" w:color="auto"/>
            <w:right w:val="none" w:sz="0" w:space="0" w:color="auto"/>
          </w:divBdr>
        </w:div>
      </w:divsChild>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1910762">
      <w:bodyDiv w:val="1"/>
      <w:marLeft w:val="0"/>
      <w:marRight w:val="0"/>
      <w:marTop w:val="0"/>
      <w:marBottom w:val="0"/>
      <w:divBdr>
        <w:top w:val="none" w:sz="0" w:space="0" w:color="auto"/>
        <w:left w:val="none" w:sz="0" w:space="0" w:color="auto"/>
        <w:bottom w:val="none" w:sz="0" w:space="0" w:color="auto"/>
        <w:right w:val="none" w:sz="0" w:space="0" w:color="auto"/>
      </w:divBdr>
      <w:divsChild>
        <w:div w:id="1898348193">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340735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1238376">
      <w:bodyDiv w:val="1"/>
      <w:marLeft w:val="0"/>
      <w:marRight w:val="0"/>
      <w:marTop w:val="0"/>
      <w:marBottom w:val="0"/>
      <w:divBdr>
        <w:top w:val="none" w:sz="0" w:space="0" w:color="auto"/>
        <w:left w:val="none" w:sz="0" w:space="0" w:color="auto"/>
        <w:bottom w:val="none" w:sz="0" w:space="0" w:color="auto"/>
        <w:right w:val="none" w:sz="0" w:space="0" w:color="auto"/>
      </w:divBdr>
      <w:divsChild>
        <w:div w:id="1087851493">
          <w:marLeft w:val="274"/>
          <w:marRight w:val="0"/>
          <w:marTop w:val="0"/>
          <w:marBottom w:val="0"/>
          <w:divBdr>
            <w:top w:val="none" w:sz="0" w:space="0" w:color="auto"/>
            <w:left w:val="none" w:sz="0" w:space="0" w:color="auto"/>
            <w:bottom w:val="none" w:sz="0" w:space="0" w:color="auto"/>
            <w:right w:val="none" w:sz="0" w:space="0" w:color="auto"/>
          </w:divBdr>
        </w:div>
        <w:div w:id="557980175">
          <w:marLeft w:val="274"/>
          <w:marRight w:val="0"/>
          <w:marTop w:val="0"/>
          <w:marBottom w:val="0"/>
          <w:divBdr>
            <w:top w:val="none" w:sz="0" w:space="0" w:color="auto"/>
            <w:left w:val="none" w:sz="0" w:space="0" w:color="auto"/>
            <w:bottom w:val="none" w:sz="0" w:space="0" w:color="auto"/>
            <w:right w:val="none" w:sz="0" w:space="0" w:color="auto"/>
          </w:divBdr>
        </w:div>
        <w:div w:id="2093237478">
          <w:marLeft w:val="274"/>
          <w:marRight w:val="0"/>
          <w:marTop w:val="0"/>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104350339">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 w:id="64226991">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36428478">
      <w:bodyDiv w:val="1"/>
      <w:marLeft w:val="0"/>
      <w:marRight w:val="0"/>
      <w:marTop w:val="0"/>
      <w:marBottom w:val="0"/>
      <w:divBdr>
        <w:top w:val="none" w:sz="0" w:space="0" w:color="auto"/>
        <w:left w:val="none" w:sz="0" w:space="0" w:color="auto"/>
        <w:bottom w:val="none" w:sz="0" w:space="0" w:color="auto"/>
        <w:right w:val="none" w:sz="0" w:space="0" w:color="auto"/>
      </w:divBdr>
      <w:divsChild>
        <w:div w:id="1907451222">
          <w:marLeft w:val="274"/>
          <w:marRight w:val="0"/>
          <w:marTop w:val="0"/>
          <w:marBottom w:val="0"/>
          <w:divBdr>
            <w:top w:val="none" w:sz="0" w:space="0" w:color="auto"/>
            <w:left w:val="none" w:sz="0" w:space="0" w:color="auto"/>
            <w:bottom w:val="none" w:sz="0" w:space="0" w:color="auto"/>
            <w:right w:val="none" w:sz="0" w:space="0" w:color="auto"/>
          </w:divBdr>
        </w:div>
        <w:div w:id="1129858829">
          <w:marLeft w:val="533"/>
          <w:marRight w:val="0"/>
          <w:marTop w:val="0"/>
          <w:marBottom w:val="0"/>
          <w:divBdr>
            <w:top w:val="none" w:sz="0" w:space="0" w:color="auto"/>
            <w:left w:val="none" w:sz="0" w:space="0" w:color="auto"/>
            <w:bottom w:val="none" w:sz="0" w:space="0" w:color="auto"/>
            <w:right w:val="none" w:sz="0" w:space="0" w:color="auto"/>
          </w:divBdr>
        </w:div>
        <w:div w:id="1557466979">
          <w:marLeft w:val="274"/>
          <w:marRight w:val="0"/>
          <w:marTop w:val="0"/>
          <w:marBottom w:val="0"/>
          <w:divBdr>
            <w:top w:val="none" w:sz="0" w:space="0" w:color="auto"/>
            <w:left w:val="none" w:sz="0" w:space="0" w:color="auto"/>
            <w:bottom w:val="none" w:sz="0" w:space="0" w:color="auto"/>
            <w:right w:val="none" w:sz="0" w:space="0" w:color="auto"/>
          </w:divBdr>
        </w:div>
        <w:div w:id="1044215276">
          <w:marLeft w:val="533"/>
          <w:marRight w:val="0"/>
          <w:marTop w:val="0"/>
          <w:marBottom w:val="0"/>
          <w:divBdr>
            <w:top w:val="none" w:sz="0" w:space="0" w:color="auto"/>
            <w:left w:val="none" w:sz="0" w:space="0" w:color="auto"/>
            <w:bottom w:val="none" w:sz="0" w:space="0" w:color="auto"/>
            <w:right w:val="none" w:sz="0" w:space="0" w:color="auto"/>
          </w:divBdr>
        </w:div>
        <w:div w:id="754590536">
          <w:marLeft w:val="274"/>
          <w:marRight w:val="0"/>
          <w:marTop w:val="0"/>
          <w:marBottom w:val="0"/>
          <w:divBdr>
            <w:top w:val="none" w:sz="0" w:space="0" w:color="auto"/>
            <w:left w:val="none" w:sz="0" w:space="0" w:color="auto"/>
            <w:bottom w:val="none" w:sz="0" w:space="0" w:color="auto"/>
            <w:right w:val="none" w:sz="0" w:space="0" w:color="auto"/>
          </w:divBdr>
        </w:div>
        <w:div w:id="567106236">
          <w:marLeft w:val="274"/>
          <w:marRight w:val="0"/>
          <w:marTop w:val="0"/>
          <w:marBottom w:val="0"/>
          <w:divBdr>
            <w:top w:val="none" w:sz="0" w:space="0" w:color="auto"/>
            <w:left w:val="none" w:sz="0" w:space="0" w:color="auto"/>
            <w:bottom w:val="none" w:sz="0" w:space="0" w:color="auto"/>
            <w:right w:val="none" w:sz="0" w:space="0" w:color="auto"/>
          </w:divBdr>
        </w:div>
        <w:div w:id="974487019">
          <w:marLeft w:val="274"/>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172144040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39089028">
          <w:marLeft w:val="547"/>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65180945">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1962222267">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 w:id="26982700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6653028">
      <w:bodyDiv w:val="1"/>
      <w:marLeft w:val="0"/>
      <w:marRight w:val="0"/>
      <w:marTop w:val="0"/>
      <w:marBottom w:val="0"/>
      <w:divBdr>
        <w:top w:val="none" w:sz="0" w:space="0" w:color="auto"/>
        <w:left w:val="none" w:sz="0" w:space="0" w:color="auto"/>
        <w:bottom w:val="none" w:sz="0" w:space="0" w:color="auto"/>
        <w:right w:val="none" w:sz="0" w:space="0" w:color="auto"/>
      </w:divBdr>
      <w:divsChild>
        <w:div w:id="1143615494">
          <w:marLeft w:val="274"/>
          <w:marRight w:val="0"/>
          <w:marTop w:val="0"/>
          <w:marBottom w:val="0"/>
          <w:divBdr>
            <w:top w:val="none" w:sz="0" w:space="0" w:color="auto"/>
            <w:left w:val="none" w:sz="0" w:space="0" w:color="auto"/>
            <w:bottom w:val="none" w:sz="0" w:space="0" w:color="auto"/>
            <w:right w:val="none" w:sz="0" w:space="0" w:color="auto"/>
          </w:divBdr>
        </w:div>
        <w:div w:id="332994137">
          <w:marLeft w:val="533"/>
          <w:marRight w:val="0"/>
          <w:marTop w:val="0"/>
          <w:marBottom w:val="0"/>
          <w:divBdr>
            <w:top w:val="none" w:sz="0" w:space="0" w:color="auto"/>
            <w:left w:val="none" w:sz="0" w:space="0" w:color="auto"/>
            <w:bottom w:val="none" w:sz="0" w:space="0" w:color="auto"/>
            <w:right w:val="none" w:sz="0" w:space="0" w:color="auto"/>
          </w:divBdr>
        </w:div>
        <w:div w:id="1008868409">
          <w:marLeft w:val="533"/>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917985309">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551990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76603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0535">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76699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096596">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4581481">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2FHT6SDPEKRM-1879079592-8086</_dlc_DocId>
    <_dlc_DocIdUrl xmlns="12c87010-54c7-4968-977c-9bb319d35727">
      <Url>https://qualcomm.sharepoint.com/teams/SkyBer/_layouts/15/DocIdRedir.aspx?ID=2FHT6SDPEKRM-1879079592-8086</Url>
      <Description>2FHT6SDPEKRM-1879079592-8086</Description>
    </_dlc_DocIdUrl>
    <lcf76f155ced4ddcb4097134ff3c332f xmlns="d19ae757-17e3-4718-b6e3-41c0b7ae86b9">
      <Terms xmlns="http://schemas.microsoft.com/office/infopath/2007/PartnerControls"/>
    </lcf76f155ced4ddcb4097134ff3c332f>
    <TaxCatchAll xmlns="12c87010-54c7-4968-977c-9bb319d3572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2334A3CD341124080575D9A2A9B74BB" ma:contentTypeVersion="18" ma:contentTypeDescription="Create a new document." ma:contentTypeScope="" ma:versionID="ac42716e7da6b769e6245673c0b06ed5">
  <xsd:schema xmlns:xsd="http://www.w3.org/2001/XMLSchema" xmlns:xs="http://www.w3.org/2001/XMLSchema" xmlns:p="http://schemas.microsoft.com/office/2006/metadata/properties" xmlns:ns2="12c87010-54c7-4968-977c-9bb319d35727" xmlns:ns3="d19ae757-17e3-4718-b6e3-41c0b7ae86b9" targetNamespace="http://schemas.microsoft.com/office/2006/metadata/properties" ma:root="true" ma:fieldsID="5731d68dbd02de14c00659cd34bb57ca" ns2:_="" ns3:_="">
    <xsd:import namespace="12c87010-54c7-4968-977c-9bb319d35727"/>
    <xsd:import namespace="d19ae757-17e3-4718-b6e3-41c0b7ae86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9ae757-17e3-4718-b6e3-41c0b7ae86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indexed="true" ma:internalName="MediaServiceLocation" ma:readOnly="true">
      <xsd:simpleType>
        <xsd:restriction base="dms:Text"/>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12c87010-54c7-4968-977c-9bb319d35727"/>
    <ds:schemaRef ds:uri="d19ae757-17e3-4718-b6e3-41c0b7ae86b9"/>
  </ds:schemaRefs>
</ds:datastoreItem>
</file>

<file path=customXml/itemProps2.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3.xml><?xml version="1.0" encoding="utf-8"?>
<ds:datastoreItem xmlns:ds="http://schemas.openxmlformats.org/officeDocument/2006/customXml" ds:itemID="{73C6AA68-2559-4111-80B2-5B23FC52B4A5}">
  <ds:schemaRefs>
    <ds:schemaRef ds:uri="http://schemas.microsoft.com/sharepoint/events"/>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4CDDB191-62E3-40DD-B27F-7C59F00814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d19ae757-17e3-4718-b6e3-41c0b7ae86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44889</TotalTime>
  <Pages>15</Pages>
  <Words>7680</Words>
  <Characters>43780</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RAN1 #120bis</vt:lpstr>
    </vt:vector>
  </TitlesOfParts>
  <Company>Qualcomm Inc.</Company>
  <LinksUpToDate>false</LinksUpToDate>
  <CharactersWithSpaces>51358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#121</dc:title>
  <dc:subject/>
  <dc:creator>Qualcomm Inc.</dc:creator>
  <cp:keywords/>
  <cp:lastModifiedBy>Wooseok Nam</cp:lastModifiedBy>
  <cp:revision>6197</cp:revision>
  <cp:lastPrinted>2020-02-14T19:36:00Z</cp:lastPrinted>
  <dcterms:created xsi:type="dcterms:W3CDTF">2024-07-28T00:11:00Z</dcterms:created>
  <dcterms:modified xsi:type="dcterms:W3CDTF">2025-05-09T19:38:00Z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0x010100C2334A3CD341124080575D9A2A9B74BB</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sflag">
    <vt:lpwstr>1382515179</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MediaServiceImageTags">
    <vt:lpwstr/>
  </property>
  <property fmtid="{D5CDD505-2E9C-101B-9397-08002B2CF9AE}" pid="19" name="_dlc_DocIdItemGuid">
    <vt:lpwstr>cf826963-dbfd-4446-85c4-597ceb23d16f</vt:lpwstr>
  </property>
</Properties>
</file>