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60"/>
        <w:gridCol w:w="2071"/>
      </w:tblGrid>
      <w:tr w:rsidR="00E060E0" w14:paraId="76B0EF72" w14:textId="77777777" w:rsidTr="006463A0">
        <w:trPr>
          <w:trHeight w:val="99"/>
        </w:trPr>
        <w:tc>
          <w:tcPr>
            <w:tcW w:w="7560" w:type="dxa"/>
            <w:hideMark/>
          </w:tcPr>
          <w:p w14:paraId="3F695CC4" w14:textId="334C15AA" w:rsidR="00E060E0" w:rsidRDefault="004009D4" w:rsidP="00E060E0">
            <w:pPr>
              <w:pStyle w:val="paragraph"/>
              <w:spacing w:before="0" w:beforeAutospacing="0" w:after="0" w:afterAutospacing="0"/>
              <w:ind w:right="-60"/>
              <w:jc w:val="both"/>
              <w:textAlignment w:val="baseline"/>
              <w:rPr>
                <w:rStyle w:val="normaltextrun"/>
                <w:rFonts w:ascii="Segoe UI" w:hAnsi="Segoe UI" w:cs="Segoe UI"/>
                <w:b/>
                <w:bCs/>
                <w:sz w:val="18"/>
                <w:szCs w:val="18"/>
                <w:lang w:eastAsia="zh-TW"/>
              </w:rPr>
            </w:pPr>
            <w:bookmarkStart w:id="0" w:name="historyclause"/>
            <w:bookmarkStart w:id="1" w:name="_Toc383764588"/>
            <w:bookmarkStart w:id="2" w:name="_Hlk126161272"/>
            <w:r w:rsidRPr="004009D4">
              <w:rPr>
                <w:rStyle w:val="normaltextrun"/>
                <w:b/>
                <w:bCs/>
                <w:sz w:val="28"/>
                <w:szCs w:val="28"/>
                <w:lang w:eastAsia="zh-TW"/>
              </w:rPr>
              <w:t>3GPP TSG RAN WG1 #1</w:t>
            </w:r>
            <w:r w:rsidR="00CD3D0D">
              <w:rPr>
                <w:rStyle w:val="normaltextrun"/>
                <w:b/>
                <w:bCs/>
                <w:sz w:val="28"/>
                <w:szCs w:val="28"/>
                <w:lang w:eastAsia="zh-TW"/>
              </w:rPr>
              <w:t>21</w:t>
            </w:r>
            <w:r w:rsidRPr="004009D4">
              <w:rPr>
                <w:rStyle w:val="normaltextrun"/>
                <w:b/>
                <w:bCs/>
                <w:sz w:val="28"/>
                <w:szCs w:val="28"/>
                <w:lang w:eastAsia="zh-TW"/>
              </w:rPr>
              <w:tab/>
            </w:r>
            <w:r w:rsidRPr="004009D4">
              <w:rPr>
                <w:rStyle w:val="normaltextrun"/>
                <w:b/>
                <w:bCs/>
                <w:sz w:val="28"/>
                <w:szCs w:val="28"/>
                <w:lang w:eastAsia="zh-TW"/>
              </w:rPr>
              <w:tab/>
            </w:r>
            <w:r w:rsidRPr="004009D4">
              <w:rPr>
                <w:rStyle w:val="normaltextrun"/>
                <w:b/>
                <w:bCs/>
                <w:sz w:val="28"/>
                <w:szCs w:val="28"/>
                <w:lang w:eastAsia="zh-TW"/>
              </w:rPr>
              <w:tab/>
            </w:r>
            <w:r w:rsidRPr="004009D4">
              <w:rPr>
                <w:rStyle w:val="normaltextrun"/>
                <w:b/>
                <w:bCs/>
                <w:sz w:val="28"/>
                <w:szCs w:val="28"/>
                <w:lang w:eastAsia="zh-TW"/>
              </w:rPr>
              <w:tab/>
            </w:r>
          </w:p>
        </w:tc>
        <w:tc>
          <w:tcPr>
            <w:tcW w:w="2071" w:type="dxa"/>
            <w:hideMark/>
          </w:tcPr>
          <w:p w14:paraId="4818B3A7" w14:textId="01FDB3DD" w:rsidR="00E060E0" w:rsidRDefault="00935719" w:rsidP="00E060E0">
            <w:pPr>
              <w:pStyle w:val="paragraph"/>
              <w:spacing w:before="0" w:beforeAutospacing="0" w:after="0" w:afterAutospacing="0"/>
              <w:jc w:val="right"/>
              <w:textAlignment w:val="baseline"/>
              <w:rPr>
                <w:rStyle w:val="normaltextrun"/>
                <w:b/>
                <w:bCs/>
                <w:sz w:val="28"/>
                <w:szCs w:val="28"/>
                <w:lang w:eastAsia="zh-TW"/>
              </w:rPr>
            </w:pPr>
            <w:r w:rsidRPr="00935719">
              <w:rPr>
                <w:rStyle w:val="normaltextrun"/>
                <w:b/>
                <w:bCs/>
                <w:sz w:val="28"/>
                <w:szCs w:val="28"/>
                <w:lang w:eastAsia="zh-TW"/>
              </w:rPr>
              <w:t>R1-2504259</w:t>
            </w:r>
          </w:p>
        </w:tc>
      </w:tr>
      <w:tr w:rsidR="00E060E0" w14:paraId="223E86B6" w14:textId="77777777" w:rsidTr="006217C6">
        <w:tc>
          <w:tcPr>
            <w:tcW w:w="7560" w:type="dxa"/>
            <w:hideMark/>
          </w:tcPr>
          <w:p w14:paraId="7CDEEA30" w14:textId="5009EB6D" w:rsidR="00E060E0" w:rsidRDefault="00285293" w:rsidP="00E060E0">
            <w:pPr>
              <w:pStyle w:val="paragraph"/>
              <w:spacing w:before="0" w:beforeAutospacing="0" w:after="0" w:afterAutospacing="0"/>
              <w:textAlignment w:val="baseline"/>
              <w:rPr>
                <w:rStyle w:val="normaltextrun"/>
                <w:rFonts w:ascii="Segoe UI" w:hAnsi="Segoe UI" w:cs="Segoe UI"/>
                <w:sz w:val="18"/>
                <w:szCs w:val="18"/>
                <w:lang w:eastAsia="zh-TW"/>
              </w:rPr>
            </w:pPr>
            <w:r w:rsidRPr="00285293">
              <w:rPr>
                <w:rStyle w:val="normaltextrun"/>
                <w:b/>
                <w:bCs/>
                <w:sz w:val="28"/>
                <w:szCs w:val="28"/>
                <w:lang w:eastAsia="zh-TW"/>
              </w:rPr>
              <w:t xml:space="preserve">St Julian’s, Malta, May 19th – </w:t>
            </w:r>
            <w:proofErr w:type="gramStart"/>
            <w:r w:rsidRPr="00285293">
              <w:rPr>
                <w:rStyle w:val="normaltextrun"/>
                <w:b/>
                <w:bCs/>
                <w:sz w:val="28"/>
                <w:szCs w:val="28"/>
                <w:lang w:eastAsia="zh-TW"/>
              </w:rPr>
              <w:t>23th</w:t>
            </w:r>
            <w:proofErr w:type="gramEnd"/>
            <w:r w:rsidRPr="00285293">
              <w:rPr>
                <w:rStyle w:val="normaltextrun"/>
                <w:b/>
                <w:bCs/>
                <w:sz w:val="28"/>
                <w:szCs w:val="28"/>
                <w:lang w:eastAsia="zh-TW"/>
              </w:rPr>
              <w:t>, 2025</w:t>
            </w:r>
          </w:p>
        </w:tc>
        <w:tc>
          <w:tcPr>
            <w:tcW w:w="2071" w:type="dxa"/>
          </w:tcPr>
          <w:p w14:paraId="0ECB245C" w14:textId="77777777" w:rsidR="00E060E0" w:rsidRDefault="00E060E0" w:rsidP="00E060E0">
            <w:pPr>
              <w:pStyle w:val="paragraph"/>
              <w:spacing w:before="0" w:beforeAutospacing="0" w:after="0" w:afterAutospacing="0"/>
              <w:textAlignment w:val="baseline"/>
              <w:rPr>
                <w:rStyle w:val="normaltextrun"/>
                <w:b/>
                <w:bCs/>
                <w:sz w:val="28"/>
                <w:szCs w:val="28"/>
                <w:lang w:eastAsia="zh-TW"/>
              </w:rPr>
            </w:pPr>
          </w:p>
        </w:tc>
      </w:tr>
    </w:tbl>
    <w:p w14:paraId="53C2AAD0" w14:textId="77777777" w:rsidR="006217C6" w:rsidRDefault="006217C6" w:rsidP="006217C6">
      <w:pPr>
        <w:pStyle w:val="Header"/>
        <w:tabs>
          <w:tab w:val="center" w:pos="4536"/>
          <w:tab w:val="right" w:pos="8280"/>
          <w:tab w:val="right" w:pos="9781"/>
        </w:tabs>
        <w:ind w:right="-58"/>
        <w:jc w:val="both"/>
        <w:rPr>
          <w:rFonts w:asciiTheme="majorBidi" w:eastAsia="MS Mincho" w:hAnsiTheme="majorBidi" w:cstheme="majorBidi"/>
          <w:bCs/>
          <w:sz w:val="28"/>
          <w:szCs w:val="24"/>
          <w:lang w:val="en-US"/>
        </w:rPr>
      </w:pPr>
    </w:p>
    <w:p w14:paraId="6E1FDE54" w14:textId="4C2B7025" w:rsidR="006217C6" w:rsidRDefault="006217C6" w:rsidP="006217C6">
      <w:pPr>
        <w:pStyle w:val="Header"/>
        <w:tabs>
          <w:tab w:val="center" w:pos="4536"/>
          <w:tab w:val="right" w:pos="8280"/>
          <w:tab w:val="right" w:pos="9781"/>
        </w:tabs>
        <w:ind w:right="-58"/>
        <w:jc w:val="both"/>
        <w:rPr>
          <w:rFonts w:asciiTheme="majorBidi" w:hAnsiTheme="majorBidi" w:cstheme="majorBidi"/>
          <w:bCs/>
          <w:sz w:val="28"/>
          <w:szCs w:val="24"/>
          <w:lang w:val="en-US" w:eastAsia="zh-TW"/>
        </w:rPr>
      </w:pPr>
      <w:r>
        <w:rPr>
          <w:rFonts w:asciiTheme="majorBidi" w:eastAsia="MS Mincho" w:hAnsiTheme="majorBidi" w:cstheme="majorBidi"/>
          <w:bCs/>
          <w:sz w:val="28"/>
          <w:szCs w:val="24"/>
          <w:lang w:val="en-US"/>
        </w:rPr>
        <w:t>Agenda Item:</w:t>
      </w:r>
      <w:r>
        <w:rPr>
          <w:rFonts w:asciiTheme="majorBidi" w:hAnsiTheme="majorBidi" w:cstheme="majorBidi"/>
          <w:bCs/>
          <w:sz w:val="28"/>
          <w:szCs w:val="24"/>
          <w:lang w:val="en-US" w:eastAsia="zh-TW"/>
        </w:rPr>
        <w:t xml:space="preserve"> 9.1.3</w:t>
      </w:r>
    </w:p>
    <w:p w14:paraId="57A12484" w14:textId="77777777" w:rsidR="006217C6" w:rsidRDefault="006217C6" w:rsidP="006217C6">
      <w:pPr>
        <w:pStyle w:val="Header"/>
        <w:tabs>
          <w:tab w:val="center" w:pos="4536"/>
          <w:tab w:val="right" w:pos="8280"/>
          <w:tab w:val="right" w:pos="9781"/>
        </w:tabs>
        <w:ind w:right="-58"/>
        <w:jc w:val="both"/>
        <w:rPr>
          <w:rFonts w:asciiTheme="majorBidi" w:eastAsia="MS Mincho" w:hAnsiTheme="majorBidi" w:cstheme="majorBidi"/>
          <w:bCs/>
          <w:sz w:val="28"/>
          <w:szCs w:val="24"/>
          <w:lang w:val="en-US"/>
        </w:rPr>
      </w:pPr>
      <w:r>
        <w:rPr>
          <w:rFonts w:asciiTheme="majorBidi" w:eastAsia="MS Mincho" w:hAnsiTheme="majorBidi" w:cstheme="majorBidi"/>
          <w:bCs/>
          <w:sz w:val="28"/>
          <w:szCs w:val="24"/>
          <w:lang w:val="en-US"/>
        </w:rPr>
        <w:t>Source:</w:t>
      </w:r>
      <w:r>
        <w:rPr>
          <w:rFonts w:asciiTheme="majorBidi" w:hAnsiTheme="majorBidi" w:cstheme="majorBidi"/>
          <w:bCs/>
          <w:sz w:val="28"/>
          <w:szCs w:val="24"/>
          <w:lang w:val="en-US" w:eastAsia="zh-TW"/>
        </w:rPr>
        <w:t xml:space="preserve"> </w:t>
      </w:r>
      <w:r>
        <w:rPr>
          <w:rFonts w:asciiTheme="majorBidi" w:eastAsia="MS Mincho" w:hAnsiTheme="majorBidi" w:cstheme="majorBidi"/>
          <w:bCs/>
          <w:sz w:val="28"/>
          <w:szCs w:val="24"/>
          <w:lang w:val="en-US"/>
        </w:rPr>
        <w:t>MediaTek Inc.</w:t>
      </w:r>
    </w:p>
    <w:p w14:paraId="5C02BA49" w14:textId="66EBB425" w:rsidR="006217C6" w:rsidRDefault="006217C6" w:rsidP="006217C6">
      <w:pPr>
        <w:pStyle w:val="Header"/>
        <w:tabs>
          <w:tab w:val="center" w:pos="4536"/>
          <w:tab w:val="right" w:pos="8280"/>
          <w:tab w:val="right" w:pos="9781"/>
        </w:tabs>
        <w:ind w:left="770" w:right="-58" w:hanging="770"/>
        <w:rPr>
          <w:rFonts w:asciiTheme="majorBidi" w:hAnsiTheme="majorBidi" w:cstheme="majorBidi"/>
          <w:bCs/>
          <w:sz w:val="28"/>
          <w:szCs w:val="24"/>
          <w:lang w:val="en-US" w:eastAsia="zh-TW"/>
        </w:rPr>
      </w:pPr>
      <w:r>
        <w:rPr>
          <w:rFonts w:asciiTheme="majorBidi" w:eastAsia="MS Mincho" w:hAnsiTheme="majorBidi" w:cstheme="majorBidi"/>
          <w:bCs/>
          <w:sz w:val="28"/>
          <w:szCs w:val="24"/>
          <w:lang w:val="en-US"/>
        </w:rPr>
        <w:t>Title:</w:t>
      </w:r>
      <w:r>
        <w:rPr>
          <w:rFonts w:asciiTheme="majorBidi" w:eastAsia="MS Mincho" w:hAnsiTheme="majorBidi" w:cstheme="majorBidi"/>
          <w:bCs/>
          <w:sz w:val="28"/>
          <w:szCs w:val="24"/>
          <w:lang w:val="en-US"/>
        </w:rPr>
        <w:tab/>
      </w:r>
      <w:r w:rsidR="004009D4" w:rsidRPr="004009D4">
        <w:rPr>
          <w:rFonts w:asciiTheme="majorBidi" w:eastAsia="MS Mincho" w:hAnsiTheme="majorBidi" w:cstheme="majorBidi"/>
          <w:bCs/>
          <w:sz w:val="28"/>
          <w:szCs w:val="24"/>
          <w:lang w:val="en-US"/>
        </w:rPr>
        <w:t>Specification support for CSI prediction</w:t>
      </w:r>
    </w:p>
    <w:p w14:paraId="6FB176A8" w14:textId="77777777" w:rsidR="006217C6" w:rsidRDefault="006217C6" w:rsidP="006217C6">
      <w:pPr>
        <w:pStyle w:val="Header"/>
        <w:tabs>
          <w:tab w:val="center" w:pos="4536"/>
          <w:tab w:val="right" w:pos="8280"/>
          <w:tab w:val="right" w:pos="9781"/>
        </w:tabs>
        <w:spacing w:after="120"/>
        <w:ind w:right="-58"/>
        <w:jc w:val="both"/>
        <w:rPr>
          <w:rFonts w:asciiTheme="majorBidi" w:eastAsia="MS Mincho" w:hAnsiTheme="majorBidi" w:cstheme="majorBidi"/>
          <w:bCs/>
          <w:sz w:val="28"/>
          <w:szCs w:val="24"/>
          <w:lang w:val="en-US"/>
        </w:rPr>
      </w:pPr>
      <w:r>
        <w:rPr>
          <w:rFonts w:asciiTheme="majorBidi" w:eastAsia="MS Mincho" w:hAnsiTheme="majorBidi" w:cstheme="majorBidi"/>
          <w:bCs/>
          <w:sz w:val="28"/>
          <w:szCs w:val="24"/>
          <w:lang w:val="en-US"/>
        </w:rPr>
        <w:t>Document for:</w:t>
      </w:r>
      <w:r>
        <w:rPr>
          <w:rFonts w:asciiTheme="majorBidi" w:hAnsiTheme="majorBidi" w:cstheme="majorBidi"/>
          <w:bCs/>
          <w:sz w:val="28"/>
          <w:szCs w:val="24"/>
          <w:lang w:val="en-US" w:eastAsia="zh-TW"/>
        </w:rPr>
        <w:t xml:space="preserve"> </w:t>
      </w:r>
      <w:r>
        <w:rPr>
          <w:rFonts w:asciiTheme="majorBidi" w:eastAsia="MS Mincho" w:hAnsiTheme="majorBidi" w:cstheme="majorBidi"/>
          <w:bCs/>
          <w:sz w:val="28"/>
          <w:szCs w:val="24"/>
          <w:lang w:val="en-US"/>
        </w:rPr>
        <w:t>Discussion &amp; Decision</w:t>
      </w:r>
    </w:p>
    <w:p w14:paraId="0B65198E" w14:textId="36603361" w:rsidR="00885007" w:rsidRPr="003C17CF" w:rsidRDefault="00C30DDE" w:rsidP="002B0D3B">
      <w:pPr>
        <w:pStyle w:val="Heading1"/>
        <w:numPr>
          <w:ilvl w:val="0"/>
          <w:numId w:val="14"/>
        </w:numPr>
        <w:rPr>
          <w:rFonts w:eastAsiaTheme="minorEastAsia"/>
          <w:lang w:val="en-GB" w:eastAsia="zh-TW"/>
        </w:rPr>
      </w:pPr>
      <w:bookmarkStart w:id="3" w:name="OLE_LINK36"/>
      <w:bookmarkStart w:id="4" w:name="OLE_LINK61"/>
      <w:bookmarkStart w:id="5" w:name="_Ref165387603"/>
      <w:r w:rsidRPr="003C17CF">
        <w:rPr>
          <w:rFonts w:eastAsiaTheme="minorEastAsia"/>
          <w:lang w:val="en-GB" w:eastAsia="zh-TW"/>
        </w:rPr>
        <w:t>C</w:t>
      </w:r>
      <w:r w:rsidR="00852DAB" w:rsidRPr="003C17CF">
        <w:rPr>
          <w:rFonts w:eastAsiaTheme="minorEastAsia"/>
          <w:lang w:val="en-GB" w:eastAsia="zh-TW"/>
        </w:rPr>
        <w:t xml:space="preserve">onsistency between </w:t>
      </w:r>
      <w:r w:rsidR="00852DAB" w:rsidRPr="003C17CF">
        <w:rPr>
          <w:rFonts w:eastAsiaTheme="minorEastAsia" w:hint="eastAsia"/>
          <w:lang w:val="en-GB" w:eastAsia="zh-TW"/>
        </w:rPr>
        <w:t>T</w:t>
      </w:r>
      <w:r w:rsidR="00852DAB" w:rsidRPr="003C17CF">
        <w:rPr>
          <w:rFonts w:eastAsiaTheme="minorEastAsia"/>
          <w:lang w:val="en-GB" w:eastAsia="zh-TW"/>
        </w:rPr>
        <w:t xml:space="preserve">raining and </w:t>
      </w:r>
      <w:r w:rsidR="00852DAB" w:rsidRPr="003C17CF">
        <w:rPr>
          <w:rFonts w:eastAsiaTheme="minorEastAsia" w:hint="eastAsia"/>
          <w:lang w:val="en-GB" w:eastAsia="zh-TW"/>
        </w:rPr>
        <w:t>I</w:t>
      </w:r>
      <w:r w:rsidR="00852DAB" w:rsidRPr="003C17CF">
        <w:rPr>
          <w:rFonts w:eastAsiaTheme="minorEastAsia"/>
          <w:lang w:val="en-GB" w:eastAsia="zh-TW"/>
        </w:rPr>
        <w:t>nference</w:t>
      </w:r>
    </w:p>
    <w:p w14:paraId="1105A8FC" w14:textId="59C54903" w:rsidR="00E467A4" w:rsidRDefault="00E467A4" w:rsidP="00E467A4">
      <w:pPr>
        <w:jc w:val="both"/>
        <w:rPr>
          <w:kern w:val="2"/>
          <w:lang w:val="en-GB" w:eastAsia="zh-TW"/>
        </w:rPr>
      </w:pPr>
      <w:bookmarkStart w:id="6" w:name="OLE_LINK28"/>
      <w:bookmarkStart w:id="7" w:name="OLE_LINK15"/>
      <w:bookmarkStart w:id="8" w:name="OLE_LINK99"/>
      <w:bookmarkStart w:id="9" w:name="OLE_LINK23"/>
      <w:bookmarkEnd w:id="3"/>
      <w:r>
        <w:rPr>
          <w:kern w:val="2"/>
          <w:lang w:val="en-GB" w:eastAsia="zh-TW"/>
        </w:rPr>
        <w:t>Following the RAN</w:t>
      </w:r>
      <w:r>
        <w:rPr>
          <w:rFonts w:hint="eastAsia"/>
          <w:kern w:val="2"/>
          <w:lang w:val="en-GB" w:eastAsia="zh-TW"/>
        </w:rPr>
        <w:t>1</w:t>
      </w:r>
      <w:r>
        <w:rPr>
          <w:kern w:val="2"/>
          <w:lang w:val="en-GB" w:eastAsia="zh-TW"/>
        </w:rPr>
        <w:t xml:space="preserve">#118bis meeting </w:t>
      </w:r>
      <w:bookmarkStart w:id="10" w:name="OLE_LINK166"/>
      <w:r w:rsidR="006106C4">
        <w:rPr>
          <w:kern w:val="2"/>
          <w:lang w:val="en-GB" w:eastAsia="zh-TW"/>
        </w:rPr>
        <w:fldChar w:fldCharType="begin"/>
      </w:r>
      <w:r w:rsidR="006106C4">
        <w:rPr>
          <w:kern w:val="2"/>
          <w:lang w:val="en-GB" w:eastAsia="zh-TW"/>
        </w:rPr>
        <w:instrText xml:space="preserve"> REF _Ref181868198 \r \h </w:instrText>
      </w:r>
      <w:r w:rsidR="006106C4">
        <w:rPr>
          <w:kern w:val="2"/>
          <w:lang w:val="en-GB" w:eastAsia="zh-TW"/>
        </w:rPr>
      </w:r>
      <w:r w:rsidR="006106C4">
        <w:rPr>
          <w:kern w:val="2"/>
          <w:lang w:val="en-GB" w:eastAsia="zh-TW"/>
        </w:rPr>
        <w:fldChar w:fldCharType="separate"/>
      </w:r>
      <w:r w:rsidR="006106C4">
        <w:rPr>
          <w:kern w:val="2"/>
          <w:lang w:val="en-GB" w:eastAsia="zh-TW"/>
        </w:rPr>
        <w:t>[1]</w:t>
      </w:r>
      <w:r w:rsidR="006106C4">
        <w:rPr>
          <w:kern w:val="2"/>
          <w:lang w:val="en-GB" w:eastAsia="zh-TW"/>
        </w:rPr>
        <w:fldChar w:fldCharType="end"/>
      </w:r>
      <w:bookmarkEnd w:id="10"/>
      <w:r>
        <w:rPr>
          <w:kern w:val="2"/>
          <w:lang w:val="en-GB" w:eastAsia="zh-TW"/>
        </w:rPr>
        <w:t xml:space="preserve">, it was agreed that we </w:t>
      </w:r>
      <w:r>
        <w:rPr>
          <w:rFonts w:hint="eastAsia"/>
          <w:kern w:val="2"/>
          <w:lang w:val="en-GB" w:eastAsia="zh-TW"/>
        </w:rPr>
        <w:t>n</w:t>
      </w:r>
      <w:r>
        <w:rPr>
          <w:kern w:val="2"/>
          <w:lang w:val="en-GB" w:eastAsia="zh-TW"/>
        </w:rPr>
        <w:t xml:space="preserve">eed to </w:t>
      </w:r>
      <w:r w:rsidRPr="00E467A4">
        <w:rPr>
          <w:kern w:val="2"/>
          <w:lang w:val="en-GB" w:eastAsia="zh-TW"/>
        </w:rPr>
        <w:t xml:space="preserve">identify which potential NW-side </w:t>
      </w:r>
      <w:bookmarkStart w:id="11" w:name="OLE_LINK17"/>
      <w:r w:rsidRPr="00E467A4">
        <w:rPr>
          <w:kern w:val="2"/>
          <w:lang w:val="en-GB" w:eastAsia="zh-TW"/>
        </w:rPr>
        <w:t xml:space="preserve">additional conditions, if any, may impact on </w:t>
      </w:r>
      <w:r>
        <w:rPr>
          <w:kern w:val="2"/>
          <w:lang w:val="en-GB" w:eastAsia="zh-TW"/>
        </w:rPr>
        <w:t xml:space="preserve">the </w:t>
      </w:r>
      <w:r w:rsidRPr="00E467A4">
        <w:rPr>
          <w:kern w:val="2"/>
          <w:lang w:val="en-GB" w:eastAsia="zh-TW"/>
        </w:rPr>
        <w:t xml:space="preserve">UE assumption for CSI prediction using </w:t>
      </w:r>
      <w:r>
        <w:rPr>
          <w:kern w:val="2"/>
          <w:lang w:val="en-GB" w:eastAsia="zh-TW"/>
        </w:rPr>
        <w:t xml:space="preserve">a </w:t>
      </w:r>
      <w:r w:rsidRPr="00E467A4">
        <w:rPr>
          <w:kern w:val="2"/>
          <w:lang w:val="en-GB" w:eastAsia="zh-TW"/>
        </w:rPr>
        <w:t>UE-sided model</w:t>
      </w:r>
      <w:r>
        <w:rPr>
          <w:kern w:val="2"/>
          <w:lang w:val="en-GB" w:eastAsia="zh-TW"/>
        </w:rPr>
        <w:t>.</w:t>
      </w:r>
      <w:bookmarkEnd w:id="4"/>
      <w:bookmarkEnd w:id="6"/>
      <w:r>
        <w:rPr>
          <w:kern w:val="2"/>
          <w:lang w:val="en-GB" w:eastAsia="zh-TW"/>
        </w:rPr>
        <w:t xml:space="preserve"> </w:t>
      </w:r>
    </w:p>
    <w:tbl>
      <w:tblPr>
        <w:tblStyle w:val="TableGrid"/>
        <w:tblW w:w="0" w:type="auto"/>
        <w:tblLook w:val="04A0" w:firstRow="1" w:lastRow="0" w:firstColumn="1" w:lastColumn="0" w:noHBand="0" w:noVBand="1"/>
      </w:tblPr>
      <w:tblGrid>
        <w:gridCol w:w="9307"/>
      </w:tblGrid>
      <w:tr w:rsidR="00E467A4" w14:paraId="122CED5C" w14:textId="77777777" w:rsidTr="00E467A4">
        <w:trPr>
          <w:trHeight w:val="1994"/>
        </w:trPr>
        <w:tc>
          <w:tcPr>
            <w:tcW w:w="9307" w:type="dxa"/>
            <w:tcBorders>
              <w:top w:val="single" w:sz="4" w:space="0" w:color="auto"/>
              <w:left w:val="single" w:sz="4" w:space="0" w:color="auto"/>
              <w:bottom w:val="single" w:sz="4" w:space="0" w:color="auto"/>
              <w:right w:val="single" w:sz="4" w:space="0" w:color="auto"/>
            </w:tcBorders>
            <w:hideMark/>
          </w:tcPr>
          <w:p w14:paraId="6B4F32CC" w14:textId="77777777" w:rsidR="00E467A4" w:rsidRDefault="00E467A4" w:rsidP="00E467A4">
            <w:pPr>
              <w:rPr>
                <w:rFonts w:eastAsia="SimSun"/>
                <w:b/>
                <w:highlight w:val="green"/>
                <w:lang w:eastAsia="zh-CN"/>
              </w:rPr>
            </w:pPr>
            <w:bookmarkStart w:id="12" w:name="OLE_LINK16"/>
            <w:bookmarkEnd w:id="7"/>
            <w:r>
              <w:rPr>
                <w:rFonts w:eastAsia="SimSun"/>
                <w:b/>
                <w:highlight w:val="green"/>
                <w:lang w:eastAsia="zh-CN"/>
              </w:rPr>
              <w:t>Agreement</w:t>
            </w:r>
          </w:p>
          <w:p w14:paraId="585CAB9A" w14:textId="77777777" w:rsidR="00E467A4" w:rsidRDefault="00E467A4" w:rsidP="00E467A4">
            <w:pPr>
              <w:rPr>
                <w:rFonts w:eastAsia="SimSun"/>
                <w:bCs/>
                <w:lang w:eastAsia="zh-CN"/>
              </w:rPr>
            </w:pPr>
            <w:bookmarkStart w:id="13" w:name="OLE_LINK13"/>
            <w:r>
              <w:rPr>
                <w:rFonts w:eastAsia="SimSun"/>
                <w:bCs/>
                <w:lang w:eastAsia="zh-CN"/>
              </w:rPr>
              <w:t xml:space="preserve">For consistency between training and inference, </w:t>
            </w:r>
            <w:bookmarkStart w:id="14" w:name="OLE_LINK14"/>
            <w:r>
              <w:rPr>
                <w:rFonts w:eastAsia="SimSun"/>
                <w:bCs/>
                <w:lang w:eastAsia="zh-CN"/>
              </w:rPr>
              <w:t xml:space="preserve">study to identify which potential NW-side additional conditions, if any, may impact on UE assumption for CSI prediction using UE-sided model, resulting non-negligible degradation on model generalization performance. </w:t>
            </w:r>
          </w:p>
          <w:bookmarkEnd w:id="13"/>
          <w:bookmarkEnd w:id="14"/>
          <w:p w14:paraId="740580D9" w14:textId="022921B2" w:rsidR="00E467A4" w:rsidRPr="00E467A4" w:rsidRDefault="00E467A4" w:rsidP="00E467A4">
            <w:pPr>
              <w:rPr>
                <w:rFonts w:eastAsia="Malgun Gothic"/>
                <w:bCs/>
                <w:lang w:eastAsia="ko-KR"/>
              </w:rPr>
            </w:pPr>
            <w:r>
              <w:rPr>
                <w:rFonts w:eastAsia="DengXian"/>
                <w:bCs/>
                <w:lang w:eastAsia="zh-CN"/>
              </w:rPr>
              <w:t xml:space="preserve">Note: </w:t>
            </w:r>
            <w:r>
              <w:rPr>
                <w:rFonts w:eastAsia="DengXian"/>
                <w:bCs/>
                <w:lang w:eastAsia="ko-KR"/>
              </w:rPr>
              <w:t>Companies are encouraged to provide generalization performance evaluation on the impact of NW-side additional conditions, if considered.</w:t>
            </w:r>
            <w:bookmarkEnd w:id="12"/>
          </w:p>
        </w:tc>
      </w:tr>
    </w:tbl>
    <w:p w14:paraId="38718FF4" w14:textId="2B30987F" w:rsidR="003C17CF" w:rsidRDefault="003C17CF" w:rsidP="003C17CF">
      <w:pPr>
        <w:pStyle w:val="Heading2"/>
        <w:rPr>
          <w:lang w:eastAsia="zh-TW"/>
        </w:rPr>
      </w:pPr>
      <w:bookmarkStart w:id="15" w:name="OLE_LINK124"/>
      <w:bookmarkEnd w:id="8"/>
      <w:bookmarkEnd w:id="11"/>
      <w:r>
        <w:rPr>
          <w:lang w:eastAsia="zh-TW"/>
        </w:rPr>
        <w:t xml:space="preserve">Associated ID and </w:t>
      </w:r>
      <w:r w:rsidRPr="003C17CF">
        <w:rPr>
          <w:lang w:eastAsia="zh-TW"/>
        </w:rPr>
        <w:t xml:space="preserve">Performance </w:t>
      </w:r>
      <w:r>
        <w:rPr>
          <w:lang w:eastAsia="zh-TW"/>
        </w:rPr>
        <w:t>M</w:t>
      </w:r>
      <w:r w:rsidRPr="003C17CF">
        <w:rPr>
          <w:lang w:eastAsia="zh-TW"/>
        </w:rPr>
        <w:t xml:space="preserve">onitoring for </w:t>
      </w:r>
      <w:r>
        <w:rPr>
          <w:lang w:eastAsia="zh-TW"/>
        </w:rPr>
        <w:t>C</w:t>
      </w:r>
      <w:r w:rsidRPr="003C17CF">
        <w:rPr>
          <w:lang w:eastAsia="zh-TW"/>
        </w:rPr>
        <w:t>onsistency</w:t>
      </w:r>
    </w:p>
    <w:p w14:paraId="17C33328" w14:textId="79D61F5C" w:rsidR="003C17CF" w:rsidRDefault="003C17CF" w:rsidP="00885007">
      <w:pPr>
        <w:jc w:val="both"/>
        <w:rPr>
          <w:kern w:val="2"/>
          <w:lang w:eastAsia="zh-TW"/>
        </w:rPr>
      </w:pPr>
      <w:bookmarkStart w:id="16" w:name="OLE_LINK30"/>
      <w:bookmarkEnd w:id="15"/>
      <w:r w:rsidRPr="003C17CF">
        <w:rPr>
          <w:kern w:val="2"/>
          <w:lang w:eastAsia="zh-TW"/>
        </w:rPr>
        <w:t xml:space="preserve">According to the Moderator's summary of the RAN1#118bis meeting </w:t>
      </w:r>
      <w:r w:rsidR="006106C4">
        <w:rPr>
          <w:kern w:val="2"/>
          <w:lang w:eastAsia="zh-TW"/>
        </w:rPr>
        <w:fldChar w:fldCharType="begin"/>
      </w:r>
      <w:r w:rsidR="006106C4">
        <w:rPr>
          <w:kern w:val="2"/>
          <w:lang w:eastAsia="zh-TW"/>
        </w:rPr>
        <w:instrText xml:space="preserve"> REF _Ref181868215 \r \h </w:instrText>
      </w:r>
      <w:r w:rsidR="006106C4">
        <w:rPr>
          <w:kern w:val="2"/>
          <w:lang w:eastAsia="zh-TW"/>
        </w:rPr>
      </w:r>
      <w:r w:rsidR="006106C4">
        <w:rPr>
          <w:kern w:val="2"/>
          <w:lang w:eastAsia="zh-TW"/>
        </w:rPr>
        <w:fldChar w:fldCharType="separate"/>
      </w:r>
      <w:r w:rsidR="006106C4">
        <w:rPr>
          <w:kern w:val="2"/>
          <w:lang w:eastAsia="zh-TW"/>
        </w:rPr>
        <w:t>[2]</w:t>
      </w:r>
      <w:r w:rsidR="006106C4">
        <w:rPr>
          <w:kern w:val="2"/>
          <w:lang w:eastAsia="zh-TW"/>
        </w:rPr>
        <w:fldChar w:fldCharType="end"/>
      </w:r>
      <w:r w:rsidRPr="003C17CF">
        <w:rPr>
          <w:kern w:val="2"/>
          <w:lang w:eastAsia="zh-TW"/>
        </w:rPr>
        <w:t xml:space="preserve">, there is </w:t>
      </w:r>
      <w:r>
        <w:rPr>
          <w:kern w:val="2"/>
          <w:lang w:eastAsia="zh-TW"/>
        </w:rPr>
        <w:t>a</w:t>
      </w:r>
      <w:r w:rsidRPr="003C17CF">
        <w:rPr>
          <w:kern w:val="2"/>
          <w:lang w:eastAsia="zh-TW"/>
        </w:rPr>
        <w:t xml:space="preserve"> proposal aimed at ensuring consistency between training and inference for CSI prediction</w:t>
      </w:r>
      <w:r>
        <w:rPr>
          <w:kern w:val="2"/>
          <w:lang w:eastAsia="zh-TW"/>
        </w:rPr>
        <w:t xml:space="preserve"> that has not been fully discussed:</w:t>
      </w:r>
    </w:p>
    <w:tbl>
      <w:tblPr>
        <w:tblStyle w:val="TableGrid"/>
        <w:tblW w:w="0" w:type="auto"/>
        <w:tblLook w:val="04A0" w:firstRow="1" w:lastRow="0" w:firstColumn="1" w:lastColumn="0" w:noHBand="0" w:noVBand="1"/>
      </w:tblPr>
      <w:tblGrid>
        <w:gridCol w:w="9307"/>
      </w:tblGrid>
      <w:tr w:rsidR="0060428F" w14:paraId="37B39C68" w14:textId="77777777" w:rsidTr="0060428F">
        <w:trPr>
          <w:trHeight w:val="2967"/>
        </w:trPr>
        <w:tc>
          <w:tcPr>
            <w:tcW w:w="9307" w:type="dxa"/>
            <w:tcBorders>
              <w:top w:val="single" w:sz="4" w:space="0" w:color="auto"/>
              <w:left w:val="single" w:sz="4" w:space="0" w:color="auto"/>
              <w:bottom w:val="single" w:sz="4" w:space="0" w:color="auto"/>
              <w:right w:val="single" w:sz="4" w:space="0" w:color="auto"/>
            </w:tcBorders>
            <w:hideMark/>
          </w:tcPr>
          <w:bookmarkEnd w:id="16"/>
          <w:p w14:paraId="0A1EE9BE" w14:textId="7F304856" w:rsidR="0060428F" w:rsidRDefault="0060428F">
            <w:pPr>
              <w:rPr>
                <w:rFonts w:eastAsia="SimSun"/>
                <w:b/>
                <w:highlight w:val="green"/>
                <w:lang w:eastAsia="zh-CN"/>
              </w:rPr>
            </w:pPr>
            <w:r>
              <w:rPr>
                <w:rFonts w:eastAsia="SimSun"/>
                <w:b/>
                <w:highlight w:val="green"/>
                <w:lang w:eastAsia="zh-CN"/>
              </w:rPr>
              <w:t>Proposal 3</w:t>
            </w:r>
          </w:p>
          <w:p w14:paraId="26BFF8D5" w14:textId="77777777" w:rsidR="0060428F" w:rsidRDefault="0060428F" w:rsidP="0060428F">
            <w:pPr>
              <w:tabs>
                <w:tab w:val="left" w:pos="0"/>
              </w:tabs>
              <w:jc w:val="both"/>
              <w:rPr>
                <w:rFonts w:eastAsia="Malgun Gothic"/>
                <w:bCs/>
                <w:color w:val="000000"/>
                <w:lang w:eastAsia="ko-KR"/>
              </w:rPr>
            </w:pPr>
            <w:bookmarkStart w:id="17" w:name="OLE_LINK29"/>
            <w:bookmarkStart w:id="18" w:name="OLE_LINK66"/>
            <w:r w:rsidRPr="0060428F">
              <w:rPr>
                <w:rFonts w:eastAsia="Malgun Gothic"/>
                <w:bCs/>
                <w:color w:val="000000"/>
                <w:lang w:eastAsia="ko-KR"/>
              </w:rPr>
              <w:t xml:space="preserve">For consistency between </w:t>
            </w:r>
            <w:bookmarkStart w:id="19" w:name="OLE_LINK84"/>
            <w:r w:rsidRPr="0060428F">
              <w:rPr>
                <w:rFonts w:eastAsia="Malgun Gothic"/>
                <w:bCs/>
                <w:color w:val="000000"/>
                <w:lang w:eastAsia="ko-KR"/>
              </w:rPr>
              <w:t xml:space="preserve">training and inference </w:t>
            </w:r>
            <w:bookmarkEnd w:id="19"/>
            <w:r w:rsidRPr="0060428F">
              <w:rPr>
                <w:rFonts w:eastAsia="Malgun Gothic"/>
                <w:bCs/>
                <w:color w:val="000000"/>
                <w:lang w:eastAsia="ko-KR"/>
              </w:rPr>
              <w:t>for CSI prediction</w:t>
            </w:r>
            <w:bookmarkEnd w:id="17"/>
            <w:r w:rsidRPr="0060428F">
              <w:rPr>
                <w:rFonts w:eastAsia="Malgun Gothic"/>
                <w:bCs/>
                <w:color w:val="000000"/>
                <w:lang w:eastAsia="ko-KR"/>
              </w:rPr>
              <w:t xml:space="preserve"> using UE-sided model</w:t>
            </w:r>
            <w:bookmarkEnd w:id="18"/>
            <w:r w:rsidRPr="0060428F">
              <w:rPr>
                <w:rFonts w:eastAsia="Malgun Gothic"/>
                <w:bCs/>
                <w:color w:val="000000"/>
                <w:lang w:eastAsia="ko-KR"/>
              </w:rPr>
              <w:t xml:space="preserve">, further study the following </w:t>
            </w:r>
            <w:proofErr w:type="gramStart"/>
            <w:r w:rsidRPr="0060428F">
              <w:rPr>
                <w:rFonts w:eastAsia="Malgun Gothic"/>
                <w:bCs/>
                <w:color w:val="000000"/>
                <w:lang w:eastAsia="ko-KR"/>
              </w:rPr>
              <w:t>options</w:t>
            </w:r>
            <w:proofErr w:type="gramEnd"/>
            <w:r w:rsidRPr="0060428F">
              <w:rPr>
                <w:rFonts w:eastAsia="Malgun Gothic"/>
                <w:bCs/>
                <w:color w:val="000000"/>
                <w:lang w:eastAsia="ko-KR"/>
              </w:rPr>
              <w:t xml:space="preserve"> </w:t>
            </w:r>
          </w:p>
          <w:p w14:paraId="1A96161B" w14:textId="77777777" w:rsidR="0060428F" w:rsidRDefault="0060428F" w:rsidP="002B0D3B">
            <w:pPr>
              <w:pStyle w:val="ListParagraph"/>
              <w:numPr>
                <w:ilvl w:val="0"/>
                <w:numId w:val="19"/>
              </w:numPr>
              <w:tabs>
                <w:tab w:val="left" w:pos="0"/>
              </w:tabs>
              <w:suppressAutoHyphens/>
              <w:spacing w:after="0"/>
              <w:jc w:val="both"/>
              <w:rPr>
                <w:rFonts w:eastAsia="Malgun Gothic"/>
                <w:bCs/>
                <w:color w:val="000000"/>
                <w:lang w:eastAsia="ko-KR"/>
              </w:rPr>
            </w:pPr>
            <w:r w:rsidRPr="0060428F">
              <w:rPr>
                <w:rFonts w:eastAsia="Malgun Gothic"/>
                <w:bCs/>
                <w:color w:val="000000"/>
                <w:lang w:eastAsia="ko-KR"/>
              </w:rPr>
              <w:t xml:space="preserve">Option 1: </w:t>
            </w:r>
            <w:bookmarkStart w:id="20" w:name="OLE_LINK58"/>
            <w:r w:rsidRPr="0060428F">
              <w:rPr>
                <w:rFonts w:eastAsia="Malgun Gothic"/>
                <w:bCs/>
                <w:color w:val="000000"/>
                <w:lang w:eastAsia="ko-KR"/>
              </w:rPr>
              <w:t xml:space="preserve">based on </w:t>
            </w:r>
            <w:bookmarkStart w:id="21" w:name="OLE_LINK69"/>
            <w:r w:rsidRPr="0060428F">
              <w:rPr>
                <w:rFonts w:eastAsia="Malgun Gothic"/>
                <w:bCs/>
                <w:color w:val="000000"/>
                <w:lang w:eastAsia="ko-KR"/>
              </w:rPr>
              <w:t xml:space="preserve">associated </w:t>
            </w:r>
            <w:proofErr w:type="gramStart"/>
            <w:r w:rsidRPr="0060428F">
              <w:rPr>
                <w:rFonts w:eastAsia="Malgun Gothic"/>
                <w:bCs/>
                <w:color w:val="000000"/>
                <w:lang w:eastAsia="ko-KR"/>
              </w:rPr>
              <w:t>ID</w:t>
            </w:r>
            <w:bookmarkEnd w:id="20"/>
            <w:proofErr w:type="gramEnd"/>
          </w:p>
          <w:bookmarkEnd w:id="21"/>
          <w:p w14:paraId="63AE9A6A" w14:textId="217A09C3" w:rsidR="0060428F" w:rsidRPr="0060428F" w:rsidRDefault="0060428F" w:rsidP="00CD3D0D">
            <w:pPr>
              <w:pStyle w:val="ListParagraph"/>
              <w:numPr>
                <w:ilvl w:val="0"/>
                <w:numId w:val="20"/>
              </w:numPr>
              <w:tabs>
                <w:tab w:val="left" w:pos="0"/>
              </w:tabs>
              <w:suppressAutoHyphens/>
              <w:spacing w:after="0"/>
              <w:jc w:val="both"/>
              <w:rPr>
                <w:rFonts w:eastAsia="Malgun Gothic"/>
                <w:bCs/>
                <w:color w:val="000000"/>
                <w:lang w:eastAsia="ko-KR"/>
              </w:rPr>
            </w:pPr>
            <w:r w:rsidRPr="0060428F">
              <w:rPr>
                <w:rFonts w:eastAsia="Malgun Gothic"/>
                <w:bCs/>
                <w:color w:val="000000"/>
                <w:lang w:eastAsia="ko-KR"/>
              </w:rPr>
              <w:t xml:space="preserve">FFS on what can be assumed by UE with the same associated ID across training and </w:t>
            </w:r>
            <w:proofErr w:type="gramStart"/>
            <w:r w:rsidRPr="0060428F">
              <w:rPr>
                <w:rFonts w:eastAsia="Malgun Gothic"/>
                <w:bCs/>
                <w:color w:val="000000"/>
                <w:lang w:eastAsia="ko-KR"/>
              </w:rPr>
              <w:t>inference</w:t>
            </w:r>
            <w:proofErr w:type="gramEnd"/>
          </w:p>
          <w:p w14:paraId="0498D942" w14:textId="77777777" w:rsidR="0060428F" w:rsidRDefault="0060428F" w:rsidP="002B0D3B">
            <w:pPr>
              <w:pStyle w:val="ListParagraph"/>
              <w:numPr>
                <w:ilvl w:val="0"/>
                <w:numId w:val="19"/>
              </w:numPr>
              <w:tabs>
                <w:tab w:val="left" w:pos="0"/>
              </w:tabs>
              <w:suppressAutoHyphens/>
              <w:spacing w:after="0"/>
              <w:jc w:val="both"/>
              <w:rPr>
                <w:rFonts w:eastAsia="Malgun Gothic"/>
                <w:bCs/>
                <w:color w:val="000000"/>
                <w:lang w:eastAsia="ko-KR"/>
              </w:rPr>
            </w:pPr>
            <w:bookmarkStart w:id="22" w:name="OLE_LINK70"/>
            <w:r w:rsidRPr="0060428F">
              <w:rPr>
                <w:rFonts w:eastAsia="Malgun Gothic"/>
                <w:bCs/>
                <w:color w:val="000000"/>
                <w:lang w:eastAsia="ko-KR"/>
              </w:rPr>
              <w:t xml:space="preserve">Option 2: based on performance </w:t>
            </w:r>
            <w:proofErr w:type="gramStart"/>
            <w:r w:rsidRPr="0060428F">
              <w:rPr>
                <w:rFonts w:eastAsia="Malgun Gothic"/>
                <w:bCs/>
                <w:color w:val="000000"/>
                <w:lang w:eastAsia="ko-KR"/>
              </w:rPr>
              <w:t>monitoring</w:t>
            </w:r>
            <w:proofErr w:type="gramEnd"/>
          </w:p>
          <w:bookmarkEnd w:id="22"/>
          <w:p w14:paraId="410127F6" w14:textId="7DDEFA51" w:rsidR="0060428F" w:rsidRPr="0060428F" w:rsidRDefault="0060428F" w:rsidP="00CD3D0D">
            <w:pPr>
              <w:pStyle w:val="ListParagraph"/>
              <w:numPr>
                <w:ilvl w:val="0"/>
                <w:numId w:val="20"/>
              </w:numPr>
              <w:tabs>
                <w:tab w:val="left" w:pos="0"/>
              </w:tabs>
              <w:suppressAutoHyphens/>
              <w:spacing w:after="0"/>
              <w:jc w:val="both"/>
              <w:rPr>
                <w:rFonts w:eastAsia="Malgun Gothic"/>
                <w:bCs/>
                <w:color w:val="000000"/>
                <w:lang w:eastAsia="ko-KR"/>
              </w:rPr>
            </w:pPr>
            <w:r w:rsidRPr="0060428F">
              <w:rPr>
                <w:rFonts w:eastAsia="Malgun Gothic"/>
                <w:bCs/>
                <w:color w:val="000000"/>
                <w:lang w:eastAsia="ko-KR"/>
              </w:rPr>
              <w:t xml:space="preserve">FFS on </w:t>
            </w:r>
            <w:proofErr w:type="gramStart"/>
            <w:r w:rsidRPr="0060428F">
              <w:rPr>
                <w:rFonts w:eastAsia="Malgun Gothic"/>
                <w:bCs/>
                <w:color w:val="000000"/>
                <w:lang w:eastAsia="ko-KR"/>
              </w:rPr>
              <w:t>details</w:t>
            </w:r>
            <w:proofErr w:type="gramEnd"/>
          </w:p>
          <w:p w14:paraId="189F70B5" w14:textId="7D550080" w:rsidR="0060428F" w:rsidRPr="0060428F" w:rsidRDefault="0060428F" w:rsidP="002B0D3B">
            <w:pPr>
              <w:pStyle w:val="ListParagraph"/>
              <w:numPr>
                <w:ilvl w:val="0"/>
                <w:numId w:val="19"/>
              </w:numPr>
              <w:tabs>
                <w:tab w:val="left" w:pos="0"/>
              </w:tabs>
              <w:suppressAutoHyphens/>
              <w:spacing w:after="0"/>
              <w:jc w:val="both"/>
              <w:rPr>
                <w:rFonts w:eastAsia="Malgun Gothic"/>
                <w:bCs/>
                <w:color w:val="000000"/>
                <w:lang w:eastAsia="ko-KR"/>
              </w:rPr>
            </w:pPr>
            <w:r w:rsidRPr="0060428F">
              <w:rPr>
                <w:rFonts w:eastAsia="Malgun Gothic"/>
                <w:bCs/>
                <w:color w:val="000000"/>
                <w:lang w:eastAsia="ko-KR"/>
              </w:rPr>
              <w:t>Other options are not precluded</w:t>
            </w:r>
          </w:p>
        </w:tc>
      </w:tr>
    </w:tbl>
    <w:p w14:paraId="17682B68" w14:textId="77777777" w:rsidR="000637DF" w:rsidRDefault="000637DF" w:rsidP="00E932F1">
      <w:pPr>
        <w:rPr>
          <w:rFonts w:eastAsiaTheme="minorEastAsia"/>
          <w:kern w:val="2"/>
          <w:lang w:eastAsia="zh-TW"/>
        </w:rPr>
      </w:pPr>
      <w:bookmarkStart w:id="23" w:name="OLE_LINK54"/>
      <w:bookmarkStart w:id="24" w:name="OLE_LINK53"/>
      <w:bookmarkStart w:id="25" w:name="OLE_LINK42"/>
      <w:bookmarkEnd w:id="9"/>
    </w:p>
    <w:p w14:paraId="6A103AD4" w14:textId="2CD57BBB" w:rsidR="00D16211" w:rsidRDefault="00E932F1" w:rsidP="00E932F1">
      <w:pPr>
        <w:rPr>
          <w:rFonts w:eastAsiaTheme="minorEastAsia"/>
          <w:kern w:val="2"/>
          <w:lang w:eastAsia="zh-TW"/>
        </w:rPr>
      </w:pPr>
      <w:bookmarkStart w:id="26" w:name="OLE_LINK49"/>
      <w:bookmarkStart w:id="27" w:name="OLE_LINK68"/>
      <w:bookmarkStart w:id="28" w:name="OLE_LINK71"/>
      <w:bookmarkStart w:id="29" w:name="OLE_LINK83"/>
      <w:r>
        <w:rPr>
          <w:rFonts w:eastAsiaTheme="minorEastAsia"/>
          <w:kern w:val="2"/>
          <w:lang w:eastAsia="zh-TW"/>
        </w:rPr>
        <w:t xml:space="preserve">Since </w:t>
      </w:r>
      <w:r w:rsidR="00793267">
        <w:rPr>
          <w:rFonts w:eastAsiaTheme="minorEastAsia"/>
          <w:kern w:val="2"/>
          <w:lang w:eastAsia="zh-TW"/>
        </w:rPr>
        <w:t xml:space="preserve">AI/ML-based </w:t>
      </w:r>
      <w:r>
        <w:rPr>
          <w:rFonts w:eastAsiaTheme="minorEastAsia"/>
          <w:kern w:val="2"/>
          <w:lang w:eastAsia="zh-TW"/>
        </w:rPr>
        <w:t xml:space="preserve">CSI prediction </w:t>
      </w:r>
      <w:r w:rsidR="00793267">
        <w:rPr>
          <w:rFonts w:eastAsiaTheme="minorEastAsia"/>
          <w:kern w:val="2"/>
          <w:lang w:eastAsia="zh-TW"/>
        </w:rPr>
        <w:t>targets</w:t>
      </w:r>
      <w:r>
        <w:rPr>
          <w:rFonts w:eastAsiaTheme="minorEastAsia"/>
          <w:kern w:val="2"/>
          <w:lang w:eastAsia="zh-TW"/>
        </w:rPr>
        <w:t xml:space="preserve"> UE-sided model</w:t>
      </w:r>
      <w:bookmarkEnd w:id="23"/>
      <w:r>
        <w:rPr>
          <w:rFonts w:eastAsiaTheme="minorEastAsia"/>
          <w:kern w:val="2"/>
          <w:lang w:eastAsia="zh-TW"/>
        </w:rPr>
        <w:t xml:space="preserve">, </w:t>
      </w:r>
      <w:r w:rsidR="00793267">
        <w:rPr>
          <w:rFonts w:eastAsiaTheme="minorEastAsia"/>
          <w:kern w:val="2"/>
          <w:lang w:eastAsia="zh-TW"/>
        </w:rPr>
        <w:t xml:space="preserve">focusing on UE-sided data collection would be more effective. </w:t>
      </w:r>
      <w:r>
        <w:rPr>
          <w:rFonts w:eastAsiaTheme="minorEastAsia"/>
          <w:kern w:val="2"/>
          <w:lang w:eastAsia="zh-TW"/>
        </w:rPr>
        <w:t xml:space="preserve">For </w:t>
      </w:r>
      <w:bookmarkStart w:id="30" w:name="OLE_LINK44"/>
      <w:r>
        <w:rPr>
          <w:rFonts w:eastAsiaTheme="minorEastAsia"/>
          <w:kern w:val="2"/>
          <w:lang w:eastAsia="zh-TW"/>
        </w:rPr>
        <w:t>UE-sided data collection</w:t>
      </w:r>
      <w:bookmarkEnd w:id="30"/>
      <w:r>
        <w:rPr>
          <w:rFonts w:eastAsiaTheme="minorEastAsia"/>
          <w:kern w:val="2"/>
          <w:lang w:eastAsia="zh-TW"/>
        </w:rPr>
        <w:t xml:space="preserve">, it is crucial to consider the impact of specific conditions under different configurations and scenarios of the data. </w:t>
      </w:r>
      <w:r w:rsidR="00793267">
        <w:rPr>
          <w:rFonts w:eastAsiaTheme="minorEastAsia"/>
          <w:kern w:val="2"/>
          <w:lang w:eastAsia="zh-TW"/>
        </w:rPr>
        <w:t xml:space="preserve">Following downlink measurements by the UE (e.g., CSI-RS) and subsequent data collection, this information is processed and transmitted to a dedicated training entity or cloud server for model training. Due to various NW-side additional condition such as gNB-implemented antenna layout, antenna elements to </w:t>
      </w:r>
      <w:proofErr w:type="spellStart"/>
      <w:r w:rsidR="00793267">
        <w:rPr>
          <w:rFonts w:eastAsiaTheme="minorEastAsia"/>
          <w:kern w:val="2"/>
          <w:lang w:eastAsia="zh-TW"/>
        </w:rPr>
        <w:t>TxRU</w:t>
      </w:r>
      <w:proofErr w:type="spellEnd"/>
      <w:r w:rsidR="00793267">
        <w:rPr>
          <w:rFonts w:eastAsiaTheme="minorEastAsia"/>
          <w:kern w:val="2"/>
          <w:lang w:eastAsia="zh-TW"/>
        </w:rPr>
        <w:t xml:space="preserve"> mapping, and digital/analog beamforming, identical </w:t>
      </w:r>
      <w:bookmarkStart w:id="31" w:name="OLE_LINK72"/>
      <w:r w:rsidR="00793267">
        <w:rPr>
          <w:rFonts w:eastAsiaTheme="minorEastAsia"/>
          <w:kern w:val="2"/>
          <w:lang w:eastAsia="zh-TW"/>
        </w:rPr>
        <w:t xml:space="preserve">CSI-RS ports may exhibit different channel distributions observed at the UE under different settings. </w:t>
      </w:r>
    </w:p>
    <w:p w14:paraId="41AD8B9B" w14:textId="364D5483" w:rsidR="00706A39" w:rsidRDefault="00706A39" w:rsidP="00706A39">
      <w:pPr>
        <w:rPr>
          <w:rFonts w:eastAsiaTheme="minorEastAsia"/>
          <w:kern w:val="2"/>
          <w:lang w:eastAsia="zh-TW"/>
        </w:rPr>
      </w:pPr>
      <w:bookmarkStart w:id="32" w:name="OLE_LINK73"/>
      <w:bookmarkEnd w:id="26"/>
      <w:r>
        <w:rPr>
          <w:rFonts w:eastAsiaTheme="minorEastAsia"/>
          <w:kern w:val="2"/>
          <w:lang w:eastAsia="zh-TW"/>
        </w:rPr>
        <w:t xml:space="preserve">To significantly improve the accuracy of CSI prediction models, it is necessary to categorize the collected data according to specific scenarios and configurations, enabling the development of targeted AI/ML models for these situations. </w:t>
      </w:r>
      <w:r w:rsidRPr="00706A39">
        <w:rPr>
          <w:rFonts w:eastAsiaTheme="minorEastAsia"/>
          <w:kern w:val="2"/>
          <w:lang w:eastAsia="zh-TW"/>
        </w:rPr>
        <w:t>To ensure consistency between training and inference processes, introducing an associated ID to identify these specific conditions is a straightforward solution</w:t>
      </w:r>
      <w:r>
        <w:rPr>
          <w:rFonts w:eastAsiaTheme="minorEastAsia"/>
          <w:kern w:val="2"/>
          <w:lang w:eastAsia="zh-TW"/>
        </w:rPr>
        <w:t xml:space="preserve">. Ongoing discussions in the beam management agenda like existing framework and procedures can be reused. The associated ID based </w:t>
      </w:r>
      <w:r>
        <w:rPr>
          <w:rFonts w:eastAsiaTheme="minorEastAsia"/>
          <w:kern w:val="2"/>
          <w:lang w:eastAsia="zh-TW"/>
        </w:rPr>
        <w:lastRenderedPageBreak/>
        <w:t xml:space="preserve">approach avoids revealing too much </w:t>
      </w:r>
      <w:bookmarkStart w:id="33" w:name="OLE_LINK103"/>
      <w:r>
        <w:rPr>
          <w:rFonts w:eastAsiaTheme="minorEastAsia"/>
          <w:kern w:val="2"/>
          <w:lang w:eastAsia="zh-TW"/>
        </w:rPr>
        <w:t xml:space="preserve">proprietary </w:t>
      </w:r>
      <w:bookmarkEnd w:id="33"/>
      <w:r>
        <w:rPr>
          <w:rFonts w:eastAsiaTheme="minorEastAsia"/>
          <w:kern w:val="2"/>
          <w:lang w:eastAsia="zh-TW"/>
        </w:rPr>
        <w:t xml:space="preserve">information, safeguarding the privacy of NW deployments, while allowing the UE to accurately select the appropriate AI/ML model in different situations. </w:t>
      </w:r>
    </w:p>
    <w:p w14:paraId="2EA23D72" w14:textId="69F2C9CD" w:rsidR="00024A83" w:rsidRDefault="00154FB3" w:rsidP="00B87783">
      <w:pPr>
        <w:rPr>
          <w:rFonts w:eastAsiaTheme="minorEastAsia"/>
          <w:kern w:val="2"/>
          <w:lang w:eastAsia="zh-TW"/>
        </w:rPr>
      </w:pPr>
      <w:bookmarkStart w:id="34" w:name="OLE_LINK75"/>
      <w:bookmarkStart w:id="35" w:name="OLE_LINK80"/>
      <w:bookmarkStart w:id="36" w:name="OLE_LINK74"/>
      <w:bookmarkEnd w:id="27"/>
      <w:bookmarkEnd w:id="31"/>
      <w:bookmarkEnd w:id="32"/>
      <w:r>
        <w:rPr>
          <w:rFonts w:eastAsiaTheme="minorEastAsia" w:hint="eastAsia"/>
          <w:kern w:val="2"/>
          <w:lang w:eastAsia="zh-TW"/>
        </w:rPr>
        <w:t>H</w:t>
      </w:r>
      <w:r>
        <w:rPr>
          <w:rFonts w:eastAsiaTheme="minorEastAsia"/>
          <w:kern w:val="2"/>
          <w:lang w:eastAsia="zh-TW"/>
        </w:rPr>
        <w:t xml:space="preserve">owever, in section </w:t>
      </w:r>
      <w:r>
        <w:rPr>
          <w:rFonts w:eastAsiaTheme="minorEastAsia"/>
          <w:kern w:val="2"/>
          <w:lang w:eastAsia="zh-TW"/>
        </w:rPr>
        <w:fldChar w:fldCharType="begin"/>
      </w:r>
      <w:r>
        <w:rPr>
          <w:rFonts w:eastAsiaTheme="minorEastAsia"/>
          <w:kern w:val="2"/>
          <w:lang w:eastAsia="zh-TW"/>
        </w:rPr>
        <w:instrText xml:space="preserve"> REF _Ref181869711 \r \h </w:instrText>
      </w:r>
      <w:r>
        <w:rPr>
          <w:rFonts w:eastAsiaTheme="minorEastAsia"/>
          <w:kern w:val="2"/>
          <w:lang w:eastAsia="zh-TW"/>
        </w:rPr>
      </w:r>
      <w:r>
        <w:rPr>
          <w:rFonts w:eastAsiaTheme="minorEastAsia"/>
          <w:kern w:val="2"/>
          <w:lang w:eastAsia="zh-TW"/>
        </w:rPr>
        <w:fldChar w:fldCharType="separate"/>
      </w:r>
      <w:r>
        <w:rPr>
          <w:rFonts w:eastAsiaTheme="minorEastAsia"/>
          <w:kern w:val="2"/>
          <w:lang w:eastAsia="zh-TW"/>
        </w:rPr>
        <w:t>1.1</w:t>
      </w:r>
      <w:r>
        <w:rPr>
          <w:rFonts w:eastAsiaTheme="minorEastAsia"/>
          <w:kern w:val="2"/>
          <w:lang w:eastAsia="zh-TW"/>
        </w:rPr>
        <w:fldChar w:fldCharType="end"/>
      </w:r>
      <w:r>
        <w:rPr>
          <w:rFonts w:eastAsiaTheme="minorEastAsia"/>
          <w:kern w:val="2"/>
          <w:lang w:eastAsia="zh-TW"/>
        </w:rPr>
        <w:t xml:space="preserve"> and section </w:t>
      </w:r>
      <w:r>
        <w:rPr>
          <w:rFonts w:eastAsiaTheme="minorEastAsia"/>
          <w:kern w:val="2"/>
          <w:lang w:eastAsia="zh-TW"/>
        </w:rPr>
        <w:fldChar w:fldCharType="begin"/>
      </w:r>
      <w:r>
        <w:rPr>
          <w:rFonts w:eastAsiaTheme="minorEastAsia"/>
          <w:kern w:val="2"/>
          <w:lang w:eastAsia="zh-TW"/>
        </w:rPr>
        <w:instrText xml:space="preserve"> REF _Ref181871805 \r \h </w:instrText>
      </w:r>
      <w:r>
        <w:rPr>
          <w:rFonts w:eastAsiaTheme="minorEastAsia"/>
          <w:kern w:val="2"/>
          <w:lang w:eastAsia="zh-TW"/>
        </w:rPr>
      </w:r>
      <w:r>
        <w:rPr>
          <w:rFonts w:eastAsiaTheme="minorEastAsia"/>
          <w:kern w:val="2"/>
          <w:lang w:eastAsia="zh-TW"/>
        </w:rPr>
        <w:fldChar w:fldCharType="separate"/>
      </w:r>
      <w:r>
        <w:rPr>
          <w:rFonts w:eastAsiaTheme="minorEastAsia"/>
          <w:kern w:val="2"/>
          <w:lang w:eastAsia="zh-TW"/>
        </w:rPr>
        <w:t>1.2</w:t>
      </w:r>
      <w:r>
        <w:rPr>
          <w:rFonts w:eastAsiaTheme="minorEastAsia"/>
          <w:kern w:val="2"/>
          <w:lang w:eastAsia="zh-TW"/>
        </w:rPr>
        <w:fldChar w:fldCharType="end"/>
      </w:r>
      <w:r>
        <w:rPr>
          <w:rFonts w:eastAsiaTheme="minorEastAsia"/>
          <w:kern w:val="2"/>
          <w:lang w:eastAsia="zh-TW"/>
        </w:rPr>
        <w:t xml:space="preserve">, we concluded that the </w:t>
      </w:r>
      <w:bookmarkStart w:id="37" w:name="OLE_LINK55"/>
      <w:r>
        <w:rPr>
          <w:rFonts w:eastAsiaTheme="minorEastAsia"/>
          <w:kern w:val="2"/>
          <w:lang w:eastAsia="zh-TW"/>
        </w:rPr>
        <w:t>AI/ML-based</w:t>
      </w:r>
      <w:bookmarkEnd w:id="37"/>
      <w:r>
        <w:rPr>
          <w:rFonts w:eastAsiaTheme="minorEastAsia"/>
          <w:kern w:val="2"/>
          <w:lang w:eastAsia="zh-TW"/>
        </w:rPr>
        <w:t xml:space="preserve"> CSI prediction model can generalized well over tilt angle and TXRU mapping</w:t>
      </w:r>
      <w:r w:rsidR="00706A39">
        <w:rPr>
          <w:rFonts w:eastAsiaTheme="minorEastAsia"/>
          <w:kern w:val="2"/>
          <w:lang w:eastAsia="zh-TW"/>
        </w:rPr>
        <w:t xml:space="preserve">, which are part of the </w:t>
      </w:r>
      <w:bookmarkStart w:id="38" w:name="OLE_LINK52"/>
      <w:r w:rsidR="00706A39">
        <w:rPr>
          <w:rFonts w:eastAsiaTheme="minorEastAsia"/>
          <w:kern w:val="2"/>
          <w:lang w:eastAsia="zh-TW"/>
        </w:rPr>
        <w:t>NW-side additional conditio</w:t>
      </w:r>
      <w:bookmarkEnd w:id="38"/>
      <w:r w:rsidR="00706A39">
        <w:rPr>
          <w:rFonts w:eastAsiaTheme="minorEastAsia"/>
          <w:kern w:val="2"/>
          <w:lang w:eastAsia="zh-TW"/>
        </w:rPr>
        <w:t>ns. T</w:t>
      </w:r>
      <w:r w:rsidR="00706A39" w:rsidRPr="00706A39">
        <w:rPr>
          <w:rFonts w:eastAsiaTheme="minorEastAsia"/>
          <w:kern w:val="2"/>
          <w:lang w:eastAsia="zh-TW"/>
        </w:rPr>
        <w:t xml:space="preserve">herefore, it is necessary to study and further analyze which other NW-side additional conditions </w:t>
      </w:r>
      <w:r w:rsidR="00444871">
        <w:rPr>
          <w:rFonts w:eastAsiaTheme="minorEastAsia" w:hint="eastAsia"/>
          <w:kern w:val="2"/>
          <w:lang w:eastAsia="zh-TW"/>
        </w:rPr>
        <w:t>m</w:t>
      </w:r>
      <w:r w:rsidR="00444871">
        <w:rPr>
          <w:rFonts w:eastAsiaTheme="minorEastAsia"/>
          <w:kern w:val="2"/>
          <w:lang w:eastAsia="zh-TW"/>
        </w:rPr>
        <w:t xml:space="preserve">ay </w:t>
      </w:r>
      <w:r w:rsidR="00706A39" w:rsidRPr="00706A39">
        <w:rPr>
          <w:rFonts w:eastAsiaTheme="minorEastAsia"/>
          <w:kern w:val="2"/>
          <w:lang w:eastAsia="zh-TW"/>
        </w:rPr>
        <w:t xml:space="preserve">impact the generalization of AI/ML-based CSI prediction models. </w:t>
      </w:r>
      <w:r w:rsidR="00706A39">
        <w:rPr>
          <w:rFonts w:eastAsiaTheme="minorEastAsia"/>
          <w:kern w:val="2"/>
          <w:lang w:eastAsia="zh-TW"/>
        </w:rPr>
        <w:t xml:space="preserve">If most of the common NW-side additional conditions do not impact the AI/ML-based CSI prediction model, </w:t>
      </w:r>
      <w:bookmarkStart w:id="39" w:name="OLE_LINK107"/>
      <w:bookmarkStart w:id="40" w:name="OLE_LINK78"/>
      <w:bookmarkEnd w:id="24"/>
      <w:bookmarkEnd w:id="25"/>
      <w:r w:rsidR="00444871" w:rsidRPr="00444871">
        <w:rPr>
          <w:rFonts w:eastAsiaTheme="minorEastAsia"/>
          <w:kern w:val="2"/>
          <w:lang w:eastAsia="zh-TW"/>
        </w:rPr>
        <w:t>then we need to further confirm whether using an associated ID for consistency between training and inference in CSI prediction is necessary</w:t>
      </w:r>
      <w:r w:rsidR="00706A39" w:rsidRPr="00706A39">
        <w:rPr>
          <w:rFonts w:eastAsiaTheme="minorEastAsia"/>
          <w:kern w:val="2"/>
          <w:lang w:eastAsia="zh-TW"/>
        </w:rPr>
        <w:t>.</w:t>
      </w:r>
      <w:r w:rsidR="00706A39">
        <w:rPr>
          <w:rFonts w:eastAsiaTheme="minorEastAsia" w:hint="eastAsia"/>
          <w:kern w:val="2"/>
          <w:lang w:eastAsia="zh-TW"/>
        </w:rPr>
        <w:t xml:space="preserve"> </w:t>
      </w:r>
      <w:bookmarkStart w:id="41" w:name="OLE_LINK81"/>
      <w:r w:rsidR="00444871" w:rsidRPr="00444871">
        <w:rPr>
          <w:rFonts w:eastAsiaTheme="minorEastAsia"/>
          <w:kern w:val="2"/>
          <w:lang w:eastAsia="zh-TW"/>
        </w:rPr>
        <w:t>In this case, we recommend considering an alternative approach: performance monitoring-based methods. This allows UE to randomly execute their available models based on monitoring resources.</w:t>
      </w:r>
      <w:r w:rsidR="00706A39" w:rsidRPr="00706A39">
        <w:rPr>
          <w:rFonts w:eastAsiaTheme="minorEastAsia"/>
          <w:kern w:val="2"/>
          <w:lang w:eastAsia="zh-TW"/>
        </w:rPr>
        <w:t xml:space="preserve"> </w:t>
      </w:r>
      <w:bookmarkEnd w:id="41"/>
      <w:r w:rsidR="00024A83" w:rsidRPr="00024A83">
        <w:rPr>
          <w:rFonts w:eastAsiaTheme="minorEastAsia"/>
          <w:kern w:val="2"/>
          <w:lang w:eastAsia="zh-TW"/>
        </w:rPr>
        <w:t>Therefore, the NW does not have to manage numerous associated IDs, thus avoiding excessive transmission overhead from sending large volumes of data for various associated IDs.</w:t>
      </w:r>
      <w:bookmarkStart w:id="42" w:name="OLE_LINK82"/>
      <w:r w:rsidR="00024A83">
        <w:rPr>
          <w:rFonts w:eastAsiaTheme="minorEastAsia"/>
          <w:kern w:val="2"/>
          <w:lang w:eastAsia="zh-TW"/>
        </w:rPr>
        <w:t xml:space="preserve"> </w:t>
      </w:r>
      <w:bookmarkStart w:id="43" w:name="OLE_LINK86"/>
      <w:bookmarkEnd w:id="34"/>
      <w:bookmarkEnd w:id="35"/>
      <w:bookmarkEnd w:id="42"/>
      <w:r w:rsidR="00024A83" w:rsidRPr="00024A83">
        <w:rPr>
          <w:rFonts w:eastAsiaTheme="minorEastAsia"/>
          <w:kern w:val="2"/>
          <w:lang w:eastAsia="zh-TW"/>
        </w:rPr>
        <w:t>However, in a performance monitoring-based method, the UE must run multiple models or switch between various options to identify the best model until satisfactory performance is achieved. This process can be time-consuming and may increase complexity for the UE.</w:t>
      </w:r>
      <w:r w:rsidR="00072C7E">
        <w:rPr>
          <w:rFonts w:eastAsiaTheme="minorEastAsia"/>
          <w:kern w:val="2"/>
          <w:lang w:eastAsia="zh-TW"/>
        </w:rPr>
        <w:t xml:space="preserve"> </w:t>
      </w:r>
      <w:r w:rsidR="00072C7E" w:rsidRPr="00072C7E">
        <w:rPr>
          <w:rFonts w:eastAsiaTheme="minorEastAsia"/>
          <w:kern w:val="2"/>
          <w:lang w:eastAsia="zh-TW"/>
        </w:rPr>
        <w:t>If all models perform poorly during the monitoring check, it may indicate an inconsistency issue between training and inference.</w:t>
      </w:r>
      <w:r w:rsidR="00072C7E">
        <w:rPr>
          <w:rFonts w:eastAsiaTheme="minorEastAsia"/>
          <w:kern w:val="2"/>
          <w:lang w:eastAsia="zh-TW"/>
        </w:rPr>
        <w:t xml:space="preserve"> </w:t>
      </w:r>
      <w:r w:rsidR="00072C7E" w:rsidRPr="00072C7E">
        <w:rPr>
          <w:rFonts w:eastAsiaTheme="minorEastAsia"/>
          <w:kern w:val="2"/>
          <w:lang w:eastAsia="zh-TW"/>
        </w:rPr>
        <w:t>Consequently</w:t>
      </w:r>
      <w:r w:rsidR="00072C7E">
        <w:rPr>
          <w:rFonts w:eastAsiaTheme="minorEastAsia"/>
          <w:kern w:val="2"/>
          <w:lang w:eastAsia="zh-TW"/>
        </w:rPr>
        <w:t xml:space="preserve">, </w:t>
      </w:r>
      <w:r w:rsidR="00072C7E">
        <w:rPr>
          <w:rFonts w:eastAsia="Malgun Gothic"/>
          <w:bCs/>
          <w:color w:val="000000"/>
          <w:lang w:eastAsia="ko-KR"/>
        </w:rPr>
        <w:t xml:space="preserve">it will take a </w:t>
      </w:r>
      <w:r w:rsidR="00072C7E" w:rsidRPr="00072C7E">
        <w:rPr>
          <w:rFonts w:eastAsia="Malgun Gothic"/>
          <w:bCs/>
          <w:color w:val="000000"/>
          <w:lang w:eastAsia="ko-KR"/>
        </w:rPr>
        <w:t>considerable amount of time t</w:t>
      </w:r>
      <w:r w:rsidR="00072C7E">
        <w:rPr>
          <w:rFonts w:eastAsia="Malgun Gothic"/>
          <w:bCs/>
          <w:color w:val="000000"/>
          <w:lang w:eastAsia="ko-KR"/>
        </w:rPr>
        <w:t xml:space="preserve">o </w:t>
      </w:r>
      <w:proofErr w:type="spellStart"/>
      <w:r w:rsidR="00072C7E">
        <w:rPr>
          <w:rFonts w:eastAsia="Malgun Gothic"/>
          <w:bCs/>
          <w:color w:val="000000"/>
          <w:lang w:eastAsia="ko-KR"/>
        </w:rPr>
        <w:t>fallback</w:t>
      </w:r>
      <w:proofErr w:type="spellEnd"/>
      <w:r w:rsidR="00072C7E">
        <w:rPr>
          <w:rFonts w:eastAsia="Malgun Gothic"/>
          <w:bCs/>
          <w:color w:val="000000"/>
          <w:lang w:eastAsia="ko-KR"/>
        </w:rPr>
        <w:t xml:space="preserve"> to the original non-AI method, </w:t>
      </w:r>
      <w:bookmarkEnd w:id="43"/>
      <w:r w:rsidR="00072C7E" w:rsidRPr="00072C7E">
        <w:rPr>
          <w:rFonts w:eastAsia="Malgun Gothic"/>
          <w:bCs/>
          <w:color w:val="000000"/>
          <w:lang w:eastAsia="ko-KR"/>
        </w:rPr>
        <w:t>making this approach less efficient compared to associated ID-based methods.</w:t>
      </w:r>
    </w:p>
    <w:p w14:paraId="6C6761BC" w14:textId="28557B58" w:rsidR="00706A39" w:rsidRPr="00706A39" w:rsidRDefault="00706A39" w:rsidP="00B87783">
      <w:pPr>
        <w:rPr>
          <w:rFonts w:eastAsiaTheme="minorEastAsia"/>
          <w:kern w:val="2"/>
          <w:lang w:eastAsia="zh-TW"/>
        </w:rPr>
      </w:pPr>
      <w:bookmarkStart w:id="44" w:name="OLE_LINK76"/>
      <w:r w:rsidRPr="00706A39">
        <w:rPr>
          <w:rFonts w:eastAsiaTheme="minorEastAsia"/>
          <w:kern w:val="2"/>
          <w:lang w:eastAsia="zh-TW"/>
        </w:rPr>
        <w:t xml:space="preserve">In conclusion, we propose that in the initial stage, we should confirm </w:t>
      </w:r>
      <w:bookmarkStart w:id="45" w:name="OLE_LINK77"/>
      <w:r w:rsidRPr="00706A39">
        <w:rPr>
          <w:rFonts w:eastAsiaTheme="minorEastAsia"/>
          <w:kern w:val="2"/>
          <w:lang w:eastAsia="zh-TW"/>
        </w:rPr>
        <w:t xml:space="preserve">which </w:t>
      </w:r>
      <w:r w:rsidR="005933E2">
        <w:rPr>
          <w:rFonts w:eastAsiaTheme="minorEastAsia"/>
          <w:kern w:val="2"/>
          <w:lang w:eastAsia="zh-TW"/>
        </w:rPr>
        <w:t>kinds</w:t>
      </w:r>
      <w:r w:rsidR="00444871">
        <w:rPr>
          <w:rFonts w:eastAsiaTheme="minorEastAsia"/>
          <w:kern w:val="2"/>
          <w:lang w:eastAsia="zh-TW"/>
        </w:rPr>
        <w:t xml:space="preserve"> </w:t>
      </w:r>
      <w:r w:rsidRPr="00706A39">
        <w:rPr>
          <w:rFonts w:eastAsiaTheme="minorEastAsia"/>
          <w:kern w:val="2"/>
          <w:lang w:eastAsia="zh-TW"/>
        </w:rPr>
        <w:t>of NW-side additional conditions will impact the generalization of AI/ML-based CSI prediction models</w:t>
      </w:r>
      <w:bookmarkEnd w:id="45"/>
      <w:r w:rsidRPr="00706A39">
        <w:rPr>
          <w:rFonts w:eastAsiaTheme="minorEastAsia"/>
          <w:kern w:val="2"/>
          <w:lang w:eastAsia="zh-TW"/>
        </w:rPr>
        <w:t xml:space="preserve">. Keeping the associated ID-based approach for consistency between training and inference for CSI prediction as the baseline is recommended since it can leverage the discussions from the beam management agenda. </w:t>
      </w:r>
      <w:r w:rsidR="00444871" w:rsidRPr="00444871">
        <w:rPr>
          <w:rFonts w:eastAsiaTheme="minorEastAsia"/>
          <w:kern w:val="2"/>
          <w:lang w:eastAsia="zh-TW"/>
        </w:rPr>
        <w:t>Nevertheless</w:t>
      </w:r>
      <w:r w:rsidRPr="00706A39">
        <w:rPr>
          <w:rFonts w:eastAsiaTheme="minorEastAsia"/>
          <w:kern w:val="2"/>
          <w:lang w:eastAsia="zh-TW"/>
        </w:rPr>
        <w:t xml:space="preserve">, </w:t>
      </w:r>
      <w:bookmarkStart w:id="46" w:name="OLE_LINK79"/>
      <w:r w:rsidRPr="00706A39">
        <w:rPr>
          <w:rFonts w:eastAsiaTheme="minorEastAsia"/>
          <w:kern w:val="2"/>
          <w:lang w:eastAsia="zh-TW"/>
        </w:rPr>
        <w:t xml:space="preserve">performance monitoring-based approaches should </w:t>
      </w:r>
      <w:r w:rsidR="00444871">
        <w:rPr>
          <w:rFonts w:eastAsiaTheme="minorEastAsia"/>
          <w:kern w:val="2"/>
          <w:lang w:eastAsia="zh-TW"/>
        </w:rPr>
        <w:t xml:space="preserve">also </w:t>
      </w:r>
      <w:r w:rsidRPr="00706A39">
        <w:rPr>
          <w:rFonts w:eastAsiaTheme="minorEastAsia"/>
          <w:kern w:val="2"/>
          <w:lang w:eastAsia="zh-TW"/>
        </w:rPr>
        <w:t xml:space="preserve">be considered as an </w:t>
      </w:r>
      <w:r w:rsidR="00444871" w:rsidRPr="00444871">
        <w:rPr>
          <w:rFonts w:eastAsiaTheme="minorEastAsia"/>
          <w:kern w:val="2"/>
          <w:lang w:eastAsia="zh-TW"/>
        </w:rPr>
        <w:t>alternative</w:t>
      </w:r>
      <w:r w:rsidRPr="00706A39">
        <w:rPr>
          <w:rFonts w:eastAsiaTheme="minorEastAsia"/>
          <w:kern w:val="2"/>
          <w:lang w:eastAsia="zh-TW"/>
        </w:rPr>
        <w:t>.</w:t>
      </w:r>
      <w:bookmarkEnd w:id="28"/>
    </w:p>
    <w:p w14:paraId="3A5DA09E" w14:textId="176CDF7C" w:rsidR="00170792" w:rsidRPr="00170792" w:rsidRDefault="000637DF" w:rsidP="002B0D3B">
      <w:pPr>
        <w:pStyle w:val="Proposal"/>
        <w:numPr>
          <w:ilvl w:val="0"/>
          <w:numId w:val="17"/>
        </w:numPr>
        <w:tabs>
          <w:tab w:val="left" w:pos="480"/>
        </w:tabs>
        <w:adjustRightInd/>
        <w:snapToGrid/>
        <w:spacing w:before="0" w:after="180" w:line="240" w:lineRule="auto"/>
        <w:ind w:left="0" w:firstLine="0"/>
        <w:jc w:val="left"/>
      </w:pPr>
      <w:bookmarkStart w:id="47" w:name="OLE_LINK110"/>
      <w:bookmarkStart w:id="48" w:name="OLE_LINK87"/>
      <w:bookmarkStart w:id="49" w:name="OLE_LINK109"/>
      <w:bookmarkEnd w:id="36"/>
      <w:bookmarkEnd w:id="39"/>
      <w:bookmarkEnd w:id="44"/>
      <w:bookmarkEnd w:id="46"/>
      <w:r>
        <w:rPr>
          <w:rFonts w:eastAsia="Malgun Gothic"/>
          <w:bCs/>
          <w:color w:val="000000"/>
          <w:lang w:eastAsia="ko-KR"/>
        </w:rPr>
        <w:t>For consistency between training and inference for CSI prediction using UE-sided model</w:t>
      </w:r>
      <w:r>
        <w:t>, propose t</w:t>
      </w:r>
      <w:r w:rsidR="00170792">
        <w:t xml:space="preserve">he use of the associated ID </w:t>
      </w:r>
      <w:r w:rsidR="005933E2">
        <w:t xml:space="preserve">as </w:t>
      </w:r>
      <w:r w:rsidR="00072C7E">
        <w:t xml:space="preserve">the </w:t>
      </w:r>
      <w:r w:rsidR="005933E2">
        <w:t>baseline</w:t>
      </w:r>
      <w:r>
        <w:t>.</w:t>
      </w:r>
    </w:p>
    <w:bookmarkEnd w:id="47"/>
    <w:bookmarkEnd w:id="48"/>
    <w:p w14:paraId="775178CD" w14:textId="478DD46D" w:rsidR="00170792" w:rsidRPr="00B85D58" w:rsidRDefault="00170792" w:rsidP="002B0D3B">
      <w:pPr>
        <w:pStyle w:val="Proposal"/>
        <w:numPr>
          <w:ilvl w:val="0"/>
          <w:numId w:val="17"/>
        </w:numPr>
        <w:tabs>
          <w:tab w:val="left" w:pos="480"/>
        </w:tabs>
        <w:adjustRightInd/>
        <w:snapToGrid/>
        <w:spacing w:before="0" w:after="180" w:line="240" w:lineRule="auto"/>
        <w:ind w:left="0" w:firstLine="0"/>
        <w:jc w:val="left"/>
      </w:pPr>
      <w:r>
        <w:t xml:space="preserve">Leverage </w:t>
      </w:r>
      <w:r w:rsidRPr="00170792">
        <w:t>and reus</w:t>
      </w:r>
      <w:r w:rsidR="002F6526">
        <w:t>e</w:t>
      </w:r>
      <w:r w:rsidRPr="00170792">
        <w:t xml:space="preserve"> the </w:t>
      </w:r>
      <w:r>
        <w:t xml:space="preserve">existing discussion and agreements on the beam management agenda </w:t>
      </w:r>
      <w:bookmarkStart w:id="50" w:name="OLE_LINK65"/>
      <w:r>
        <w:t xml:space="preserve">for </w:t>
      </w:r>
      <w:bookmarkStart w:id="51" w:name="OLE_LINK102"/>
      <w:r>
        <w:t>the associated ID</w:t>
      </w:r>
      <w:bookmarkEnd w:id="51"/>
      <w:r>
        <w:t xml:space="preserve"> framework and procedures</w:t>
      </w:r>
      <w:bookmarkStart w:id="52" w:name="OLE_LINK101"/>
      <w:bookmarkEnd w:id="50"/>
      <w:r w:rsidR="00FE0680">
        <w:t xml:space="preserve"> </w:t>
      </w:r>
      <w:r w:rsidR="00FE0680" w:rsidRPr="00FE0680">
        <w:rPr>
          <w:lang w:val="en-US"/>
        </w:rPr>
        <w:t>as much as possible to reduce the discussion required for CSI prediction.</w:t>
      </w:r>
    </w:p>
    <w:bookmarkEnd w:id="29"/>
    <w:p w14:paraId="17907EC3" w14:textId="477C19BB" w:rsidR="006700F0" w:rsidRPr="00170792" w:rsidRDefault="00072C7E" w:rsidP="006700F0">
      <w:pPr>
        <w:pStyle w:val="Proposal"/>
        <w:numPr>
          <w:ilvl w:val="0"/>
          <w:numId w:val="17"/>
        </w:numPr>
        <w:tabs>
          <w:tab w:val="left" w:pos="480"/>
        </w:tabs>
        <w:adjustRightInd/>
        <w:snapToGrid/>
        <w:spacing w:before="0" w:after="180" w:line="240" w:lineRule="auto"/>
        <w:ind w:left="0" w:firstLine="0"/>
        <w:jc w:val="left"/>
      </w:pPr>
      <w:r w:rsidRPr="00072C7E">
        <w:t>Consider performance monitoring-based methods as an alternative approach, allowing the UE to dynamically select and switch between multiple models based on real-time performance monitoring to identify the best model for CSI prediction.</w:t>
      </w:r>
    </w:p>
    <w:bookmarkEnd w:id="5"/>
    <w:bookmarkEnd w:id="40"/>
    <w:bookmarkEnd w:id="49"/>
    <w:bookmarkEnd w:id="52"/>
    <w:p w14:paraId="45CA529A" w14:textId="39212B66" w:rsidR="00E61DAB" w:rsidRDefault="00E61DAB" w:rsidP="00E61DAB">
      <w:pPr>
        <w:pStyle w:val="Heading1"/>
      </w:pPr>
      <w:r>
        <w:t>M</w:t>
      </w:r>
      <w:bookmarkStart w:id="53" w:name="OLE_LINK96"/>
      <w:r>
        <w:t>odel Monitoring</w:t>
      </w:r>
    </w:p>
    <w:p w14:paraId="0CF5D067" w14:textId="0BA309E2" w:rsidR="00A77116" w:rsidRDefault="00F865DF" w:rsidP="00F865DF">
      <w:pPr>
        <w:jc w:val="both"/>
        <w:rPr>
          <w:kern w:val="2"/>
          <w:lang w:val="en-GB" w:eastAsia="zh-TW"/>
        </w:rPr>
      </w:pPr>
      <w:bookmarkStart w:id="54" w:name="OLE_LINK165"/>
      <w:bookmarkStart w:id="55" w:name="OLE_LINK137"/>
      <w:bookmarkStart w:id="56" w:name="OLE_LINK106"/>
      <w:bookmarkStart w:id="57" w:name="OLE_LINK169"/>
      <w:bookmarkStart w:id="58" w:name="OLE_LINK64"/>
      <w:bookmarkStart w:id="59" w:name="OLE_LINK67"/>
      <w:bookmarkStart w:id="60" w:name="OLE_LINK94"/>
      <w:r>
        <w:rPr>
          <w:kern w:val="2"/>
          <w:lang w:val="en-GB" w:eastAsia="zh-TW"/>
        </w:rPr>
        <w:t>Following the RAN1#1</w:t>
      </w:r>
      <w:r w:rsidR="005A529F">
        <w:rPr>
          <w:kern w:val="2"/>
          <w:lang w:val="en-GB" w:eastAsia="zh-TW"/>
        </w:rPr>
        <w:t>20bis</w:t>
      </w:r>
      <w:r>
        <w:rPr>
          <w:kern w:val="2"/>
          <w:lang w:val="en-GB" w:eastAsia="zh-TW"/>
        </w:rPr>
        <w:t xml:space="preserve"> meeting</w:t>
      </w:r>
      <w:bookmarkEnd w:id="54"/>
      <w:r w:rsidR="006A6308">
        <w:t xml:space="preserve"> </w:t>
      </w:r>
      <w:r w:rsidR="006A6308">
        <w:fldChar w:fldCharType="begin"/>
      </w:r>
      <w:r w:rsidR="006A6308">
        <w:instrText xml:space="preserve"> REF _Ref197527841 \r \h </w:instrText>
      </w:r>
      <w:r w:rsidR="006A6308">
        <w:fldChar w:fldCharType="separate"/>
      </w:r>
      <w:r w:rsidR="006A6308">
        <w:t>[3]</w:t>
      </w:r>
      <w:r w:rsidR="006A6308">
        <w:fldChar w:fldCharType="end"/>
      </w:r>
      <w:r>
        <w:rPr>
          <w:kern w:val="2"/>
          <w:lang w:val="en-GB" w:eastAsia="zh-TW"/>
        </w:rPr>
        <w:t xml:space="preserve">, it was agreed that </w:t>
      </w:r>
      <w:bookmarkEnd w:id="55"/>
      <w:r w:rsidR="00CD3D0D">
        <w:rPr>
          <w:kern w:val="2"/>
          <w:lang w:val="en-GB" w:eastAsia="zh-TW"/>
        </w:rPr>
        <w:t xml:space="preserve">the </w:t>
      </w:r>
      <w:bookmarkStart w:id="61" w:name="OLE_LINK35"/>
      <w:r w:rsidR="00CD3D0D">
        <w:rPr>
          <w:kern w:val="2"/>
          <w:lang w:val="en-GB" w:eastAsia="zh-TW"/>
        </w:rPr>
        <w:t>report content for performance monitoring</w:t>
      </w:r>
      <w:bookmarkEnd w:id="61"/>
      <w:r w:rsidR="00CD3D0D">
        <w:rPr>
          <w:kern w:val="2"/>
          <w:lang w:val="en-GB" w:eastAsia="zh-TW"/>
        </w:rPr>
        <w:t xml:space="preserve"> Type 1 and 3 is as follows:</w:t>
      </w:r>
    </w:p>
    <w:tbl>
      <w:tblPr>
        <w:tblStyle w:val="TableGrid"/>
        <w:tblW w:w="0" w:type="auto"/>
        <w:tblLook w:val="04A0" w:firstRow="1" w:lastRow="0" w:firstColumn="1" w:lastColumn="0" w:noHBand="0" w:noVBand="1"/>
      </w:tblPr>
      <w:tblGrid>
        <w:gridCol w:w="9307"/>
      </w:tblGrid>
      <w:tr w:rsidR="00F865DF" w14:paraId="7E8996A0" w14:textId="77777777" w:rsidTr="00EE3A1B">
        <w:trPr>
          <w:trHeight w:val="1833"/>
        </w:trPr>
        <w:tc>
          <w:tcPr>
            <w:tcW w:w="9307" w:type="dxa"/>
            <w:tcBorders>
              <w:top w:val="single" w:sz="4" w:space="0" w:color="auto"/>
              <w:left w:val="single" w:sz="4" w:space="0" w:color="auto"/>
              <w:bottom w:val="single" w:sz="4" w:space="0" w:color="auto"/>
              <w:right w:val="single" w:sz="4" w:space="0" w:color="auto"/>
            </w:tcBorders>
            <w:hideMark/>
          </w:tcPr>
          <w:p w14:paraId="0B8CB518" w14:textId="77777777" w:rsidR="00F865DF" w:rsidRDefault="00F865DF">
            <w:pPr>
              <w:rPr>
                <w:rFonts w:eastAsia="SimSun"/>
                <w:b/>
                <w:highlight w:val="green"/>
                <w:lang w:eastAsia="zh-CN"/>
              </w:rPr>
            </w:pPr>
            <w:bookmarkStart w:id="62" w:name="OLE_LINK100"/>
            <w:bookmarkStart w:id="63" w:name="OLE_LINK120"/>
            <w:bookmarkEnd w:id="56"/>
            <w:r>
              <w:rPr>
                <w:rFonts w:eastAsia="SimSun"/>
                <w:b/>
                <w:highlight w:val="green"/>
                <w:lang w:eastAsia="zh-CN"/>
              </w:rPr>
              <w:t>Agreement</w:t>
            </w:r>
          </w:p>
          <w:p w14:paraId="7F603833" w14:textId="77777777" w:rsidR="00CD3D0D" w:rsidRDefault="00CD3D0D" w:rsidP="00CD3D0D">
            <w:pPr>
              <w:rPr>
                <w:sz w:val="20"/>
              </w:rPr>
            </w:pPr>
            <w:bookmarkStart w:id="64" w:name="OLE_LINK19"/>
            <w:bookmarkEnd w:id="62"/>
            <w:r>
              <w:t xml:space="preserve">For CSI prediction using UE-side model, for reporting contents of UE assisted performance monitoring, down-select one alternative by RAN1#121. </w:t>
            </w:r>
          </w:p>
          <w:p w14:paraId="29590B91" w14:textId="77777777" w:rsidR="00CD3D0D" w:rsidRDefault="00CD3D0D" w:rsidP="00CD3D0D">
            <w:pPr>
              <w:pStyle w:val="ListParagraph"/>
              <w:numPr>
                <w:ilvl w:val="0"/>
                <w:numId w:val="36"/>
              </w:numPr>
              <w:suppressAutoHyphens/>
              <w:spacing w:after="0"/>
              <w:jc w:val="both"/>
              <w:rPr>
                <w:lang w:eastAsia="ko-KR"/>
              </w:rPr>
            </w:pPr>
            <w:r>
              <w:rPr>
                <w:lang w:eastAsia="ko-KR"/>
              </w:rPr>
              <w:t xml:space="preserve">Alt 1: </w:t>
            </w:r>
            <w:r>
              <w:rPr>
                <w:rFonts w:eastAsia="DengXian"/>
                <w:lang w:eastAsia="zh-CN"/>
              </w:rPr>
              <w:t xml:space="preserve">one SGCS is </w:t>
            </w:r>
            <w:r>
              <w:rPr>
                <w:lang w:eastAsia="ko-KR"/>
              </w:rPr>
              <w:t>calculated based on predicted CSI</w:t>
            </w:r>
            <w:r>
              <w:rPr>
                <w:rFonts w:eastAsia="DengXian"/>
                <w:lang w:eastAsia="zh-CN"/>
              </w:rPr>
              <w:t xml:space="preserve"> for one inference reporting</w:t>
            </w:r>
            <w:r>
              <w:rPr>
                <w:lang w:eastAsia="ko-KR"/>
              </w:rPr>
              <w:t xml:space="preserve">, ground truth </w:t>
            </w:r>
            <w:proofErr w:type="gramStart"/>
            <w:r>
              <w:rPr>
                <w:lang w:eastAsia="ko-KR"/>
              </w:rPr>
              <w:t>CSI</w:t>
            </w:r>
            <w:proofErr w:type="gramEnd"/>
          </w:p>
          <w:p w14:paraId="581D8A13" w14:textId="77777777" w:rsidR="00CD3D0D" w:rsidRDefault="00CD3D0D" w:rsidP="00CD3D0D">
            <w:pPr>
              <w:pStyle w:val="ListParagraph"/>
              <w:numPr>
                <w:ilvl w:val="0"/>
                <w:numId w:val="36"/>
              </w:numPr>
              <w:suppressAutoHyphens/>
              <w:spacing w:after="0"/>
              <w:jc w:val="both"/>
              <w:rPr>
                <w:lang w:eastAsia="ko-KR"/>
              </w:rPr>
            </w:pPr>
            <w:r>
              <w:rPr>
                <w:lang w:eastAsia="ko-KR"/>
              </w:rPr>
              <w:t xml:space="preserve">Alt 2: </w:t>
            </w:r>
            <w:r>
              <w:rPr>
                <w:rFonts w:eastAsia="DengXian"/>
                <w:lang w:eastAsia="zh-CN"/>
              </w:rPr>
              <w:t xml:space="preserve">one SGCS is calculated based </w:t>
            </w:r>
            <w:r>
              <w:rPr>
                <w:lang w:eastAsia="ko-KR"/>
              </w:rPr>
              <w:t>on predicted CSI</w:t>
            </w:r>
            <w:r>
              <w:rPr>
                <w:rFonts w:eastAsia="DengXian"/>
                <w:lang w:eastAsia="zh-CN"/>
              </w:rPr>
              <w:t xml:space="preserve"> for one inference reporting</w:t>
            </w:r>
            <w:r>
              <w:rPr>
                <w:lang w:eastAsia="ko-KR"/>
              </w:rPr>
              <w:t xml:space="preserve">, </w:t>
            </w:r>
            <w:r>
              <w:rPr>
                <w:rFonts w:eastAsia="DengXian"/>
                <w:lang w:eastAsia="zh-CN"/>
              </w:rPr>
              <w:t xml:space="preserve">and </w:t>
            </w:r>
            <w:r>
              <w:rPr>
                <w:lang w:eastAsia="ko-KR"/>
              </w:rPr>
              <w:t>ground truth CSI</w:t>
            </w:r>
            <w:r>
              <w:rPr>
                <w:rFonts w:eastAsia="DengXian"/>
                <w:lang w:eastAsia="zh-CN"/>
              </w:rPr>
              <w:t xml:space="preserve">, another SGCS is </w:t>
            </w:r>
            <w:r>
              <w:rPr>
                <w:lang w:eastAsia="ko-KR"/>
              </w:rPr>
              <w:t>based on ground truth CSI a</w:t>
            </w:r>
            <w:r>
              <w:rPr>
                <w:rFonts w:eastAsia="DengXian"/>
                <w:lang w:eastAsia="zh-CN"/>
              </w:rPr>
              <w:t>nd CSI (non-predicted) corresponding to the latest CSI-RS transmission occasion not later than CSI reference resource of the inference reporting instance.</w:t>
            </w:r>
          </w:p>
          <w:p w14:paraId="0046D0ED" w14:textId="77777777" w:rsidR="00CD3D0D" w:rsidRDefault="00CD3D0D" w:rsidP="00CD3D0D">
            <w:pPr>
              <w:pStyle w:val="ListParagraph"/>
              <w:numPr>
                <w:ilvl w:val="0"/>
                <w:numId w:val="36"/>
              </w:numPr>
              <w:suppressAutoHyphens/>
              <w:spacing w:after="0"/>
              <w:jc w:val="both"/>
              <w:rPr>
                <w:lang w:eastAsia="ko-KR"/>
              </w:rPr>
            </w:pPr>
            <w:r>
              <w:rPr>
                <w:lang w:eastAsia="ko-KR"/>
              </w:rPr>
              <w:t xml:space="preserve">Alt 3: statistic of reporting contents (e.g., mean, x% CDF of SGCS values) of inference reporting instances within configured </w:t>
            </w:r>
            <w:bookmarkStart w:id="65" w:name="OLE_LINK34"/>
            <w:r>
              <w:rPr>
                <w:lang w:eastAsia="ko-KR"/>
              </w:rPr>
              <w:t xml:space="preserve">monitoring </w:t>
            </w:r>
            <w:proofErr w:type="gramStart"/>
            <w:r>
              <w:rPr>
                <w:lang w:eastAsia="ko-KR"/>
              </w:rPr>
              <w:t>window</w:t>
            </w:r>
            <w:bookmarkEnd w:id="65"/>
            <w:proofErr w:type="gramEnd"/>
            <w:r>
              <w:rPr>
                <w:lang w:eastAsia="ko-KR"/>
              </w:rPr>
              <w:t xml:space="preserve"> </w:t>
            </w:r>
          </w:p>
          <w:p w14:paraId="37C9B54B" w14:textId="77777777" w:rsidR="00CD3D0D" w:rsidRDefault="00CD3D0D" w:rsidP="00CD3D0D">
            <w:pPr>
              <w:pStyle w:val="ListParagraph"/>
              <w:numPr>
                <w:ilvl w:val="1"/>
                <w:numId w:val="36"/>
              </w:numPr>
              <w:suppressAutoHyphens/>
              <w:spacing w:after="0"/>
              <w:jc w:val="both"/>
              <w:rPr>
                <w:lang w:eastAsia="ko-KR"/>
              </w:rPr>
            </w:pPr>
            <w:r>
              <w:rPr>
                <w:lang w:eastAsia="ko-KR"/>
              </w:rPr>
              <w:t xml:space="preserve">Monitoring window can be configured by </w:t>
            </w:r>
            <w:proofErr w:type="gramStart"/>
            <w:r>
              <w:rPr>
                <w:lang w:eastAsia="ko-KR"/>
              </w:rPr>
              <w:t>NW</w:t>
            </w:r>
            <w:proofErr w:type="gramEnd"/>
            <w:r>
              <w:rPr>
                <w:lang w:eastAsia="ko-KR"/>
              </w:rPr>
              <w:t xml:space="preserve"> </w:t>
            </w:r>
          </w:p>
          <w:p w14:paraId="503CC3A1" w14:textId="77777777" w:rsidR="00CD3D0D" w:rsidRDefault="00CD3D0D" w:rsidP="00CD3D0D">
            <w:pPr>
              <w:pStyle w:val="ListParagraph"/>
              <w:numPr>
                <w:ilvl w:val="2"/>
                <w:numId w:val="36"/>
              </w:numPr>
              <w:suppressAutoHyphens/>
              <w:spacing w:after="0"/>
              <w:jc w:val="both"/>
              <w:rPr>
                <w:lang w:eastAsia="ko-KR"/>
              </w:rPr>
            </w:pPr>
            <w:r>
              <w:rPr>
                <w:lang w:eastAsia="ko-KR"/>
              </w:rPr>
              <w:t xml:space="preserve">FFS on signalling </w:t>
            </w:r>
            <w:proofErr w:type="gramStart"/>
            <w:r>
              <w:rPr>
                <w:lang w:eastAsia="ko-KR"/>
              </w:rPr>
              <w:t>details</w:t>
            </w:r>
            <w:proofErr w:type="gramEnd"/>
          </w:p>
          <w:p w14:paraId="4629E75B" w14:textId="77777777" w:rsidR="00CD3D0D" w:rsidRDefault="00CD3D0D" w:rsidP="00CD3D0D">
            <w:pPr>
              <w:pStyle w:val="ListParagraph"/>
              <w:numPr>
                <w:ilvl w:val="0"/>
                <w:numId w:val="36"/>
              </w:numPr>
              <w:suppressAutoHyphens/>
              <w:spacing w:after="0"/>
              <w:jc w:val="both"/>
              <w:rPr>
                <w:lang w:eastAsia="ko-KR"/>
              </w:rPr>
            </w:pPr>
            <w:bookmarkStart w:id="66" w:name="OLE_LINK46"/>
            <w:bookmarkEnd w:id="64"/>
            <w:r>
              <w:rPr>
                <w:lang w:eastAsia="ko-KR"/>
              </w:rPr>
              <w:lastRenderedPageBreak/>
              <w:t>FFS on whether to report</w:t>
            </w:r>
            <w:bookmarkStart w:id="67" w:name="OLE_LINK104"/>
            <w:r>
              <w:rPr>
                <w:lang w:eastAsia="ko-KR"/>
              </w:rPr>
              <w:t xml:space="preserve"> per prediction instance</w:t>
            </w:r>
            <w:bookmarkEnd w:id="67"/>
            <w:r>
              <w:rPr>
                <w:lang w:eastAsia="ko-KR"/>
              </w:rPr>
              <w:t xml:space="preserve">, selected prediction instance(s), averaged over prediction </w:t>
            </w:r>
            <w:proofErr w:type="gramStart"/>
            <w:r>
              <w:rPr>
                <w:lang w:eastAsia="ko-KR"/>
              </w:rPr>
              <w:t>instances</w:t>
            </w:r>
            <w:proofErr w:type="gramEnd"/>
          </w:p>
          <w:p w14:paraId="509D6F2A" w14:textId="77777777" w:rsidR="00CD3D0D" w:rsidRDefault="00CD3D0D" w:rsidP="00CD3D0D">
            <w:pPr>
              <w:pStyle w:val="ListParagraph"/>
              <w:numPr>
                <w:ilvl w:val="0"/>
                <w:numId w:val="36"/>
              </w:numPr>
              <w:suppressAutoHyphens/>
              <w:spacing w:after="0"/>
              <w:jc w:val="both"/>
              <w:rPr>
                <w:lang w:eastAsia="ko-KR"/>
              </w:rPr>
            </w:pPr>
            <w:r>
              <w:rPr>
                <w:lang w:eastAsia="ko-KR"/>
              </w:rPr>
              <w:t xml:space="preserve">FFS on </w:t>
            </w:r>
            <w:bookmarkStart w:id="68" w:name="OLE_LINK105"/>
            <w:r>
              <w:rPr>
                <w:lang w:eastAsia="ko-KR"/>
              </w:rPr>
              <w:t>report frequency granularity</w:t>
            </w:r>
            <w:bookmarkEnd w:id="68"/>
            <w:r>
              <w:rPr>
                <w:lang w:eastAsia="ko-KR"/>
              </w:rPr>
              <w:t xml:space="preserve"> (e.g., per wideband or per subband or averaged over subband or selected subband)</w:t>
            </w:r>
          </w:p>
          <w:p w14:paraId="42BE87AF" w14:textId="77777777" w:rsidR="00CD3D0D" w:rsidRDefault="00CD3D0D" w:rsidP="00CD3D0D">
            <w:pPr>
              <w:pStyle w:val="ListParagraph"/>
              <w:numPr>
                <w:ilvl w:val="0"/>
                <w:numId w:val="36"/>
              </w:numPr>
              <w:suppressAutoHyphens/>
              <w:spacing w:after="0"/>
              <w:jc w:val="both"/>
              <w:rPr>
                <w:lang w:eastAsia="ko-KR"/>
              </w:rPr>
            </w:pPr>
            <w:r>
              <w:rPr>
                <w:lang w:eastAsia="ko-KR"/>
              </w:rPr>
              <w:t xml:space="preserve">FFS on whether to </w:t>
            </w:r>
            <w:bookmarkStart w:id="69" w:name="OLE_LINK113"/>
            <w:r>
              <w:rPr>
                <w:lang w:eastAsia="ko-KR"/>
              </w:rPr>
              <w:t>report per layer</w:t>
            </w:r>
            <w:bookmarkEnd w:id="69"/>
            <w:r>
              <w:rPr>
                <w:lang w:eastAsia="ko-KR"/>
              </w:rPr>
              <w:t xml:space="preserve">, the first layer, averaged over </w:t>
            </w:r>
            <w:proofErr w:type="gramStart"/>
            <w:r>
              <w:rPr>
                <w:lang w:eastAsia="ko-KR"/>
              </w:rPr>
              <w:t>layer</w:t>
            </w:r>
            <w:proofErr w:type="gramEnd"/>
          </w:p>
          <w:p w14:paraId="59070CF9" w14:textId="64A146D6" w:rsidR="00F865DF" w:rsidRPr="00CD3D0D" w:rsidRDefault="00CD3D0D" w:rsidP="00CD3D0D">
            <w:pPr>
              <w:pStyle w:val="ListParagraph"/>
              <w:numPr>
                <w:ilvl w:val="0"/>
                <w:numId w:val="36"/>
              </w:numPr>
              <w:suppressAutoHyphens/>
              <w:spacing w:after="0"/>
              <w:jc w:val="both"/>
              <w:rPr>
                <w:lang w:eastAsia="ko-KR"/>
              </w:rPr>
            </w:pPr>
            <w:r>
              <w:rPr>
                <w:lang w:eastAsia="ko-KR"/>
              </w:rPr>
              <w:t>FFS on how to quantize and report mechanism</w:t>
            </w:r>
            <w:bookmarkEnd w:id="66"/>
          </w:p>
        </w:tc>
      </w:tr>
      <w:bookmarkEnd w:id="57"/>
      <w:bookmarkEnd w:id="63"/>
    </w:tbl>
    <w:p w14:paraId="7160C71B" w14:textId="77777777" w:rsidR="00F865DF" w:rsidRDefault="00F865DF" w:rsidP="00F865DF">
      <w:pPr>
        <w:pStyle w:val="0Maintext"/>
        <w:rPr>
          <w:lang w:eastAsia="zh-TW"/>
        </w:rPr>
      </w:pPr>
    </w:p>
    <w:p w14:paraId="5096E2A4" w14:textId="5FE47778" w:rsidR="00CD3D0D" w:rsidRDefault="00CD3D0D" w:rsidP="00F865DF">
      <w:pPr>
        <w:pStyle w:val="0Maintext"/>
        <w:rPr>
          <w:lang w:eastAsia="zh-TW"/>
        </w:rPr>
      </w:pPr>
      <w:bookmarkStart w:id="70" w:name="OLE_LINK7"/>
      <w:bookmarkStart w:id="71" w:name="OLE_LINK9"/>
      <w:r w:rsidRPr="00CD3D0D">
        <w:rPr>
          <w:lang w:eastAsia="zh-TW"/>
        </w:rPr>
        <w:t>For Alt 1, we think it is meaningless because reporting only one SGCS value cannot accurately reflect the AI/ML module's performance. For example, if the UE is moving at a lower speed, the SGCS value is naturally high; in contrast, if the UE is moving at a higher speed, the SGCS value is naturally low. However, this does not directly mean the UE needs to switch to another model or fallback if the speed does not increase significantly. However, this variation does not necessarily imply the need for model switching or fallback unless there is a significant speed change. Additionally, SGCS value alone does not accurately represent the UE's speed, as other factors such as channel environment and antenna configuration also influence this value.</w:t>
      </w:r>
      <w:r>
        <w:rPr>
          <w:lang w:eastAsia="zh-TW"/>
        </w:rPr>
        <w:t xml:space="preserve"> </w:t>
      </w:r>
      <w:proofErr w:type="gramStart"/>
      <w:r w:rsidRPr="00CD3D0D">
        <w:rPr>
          <w:lang w:eastAsia="zh-TW"/>
        </w:rPr>
        <w:t>So</w:t>
      </w:r>
      <w:proofErr w:type="gramEnd"/>
      <w:r w:rsidRPr="00CD3D0D">
        <w:rPr>
          <w:lang w:eastAsia="zh-TW"/>
        </w:rPr>
        <w:t xml:space="preserve"> we think Alt 1 can be de-prioritized.</w:t>
      </w:r>
    </w:p>
    <w:p w14:paraId="7B957E28" w14:textId="77777777" w:rsidR="00CD3D0D" w:rsidRDefault="00CD3D0D" w:rsidP="00CD3D0D">
      <w:pPr>
        <w:pStyle w:val="0Maintext"/>
        <w:rPr>
          <w:lang w:val="en-GB" w:eastAsia="zh-TW"/>
        </w:rPr>
      </w:pPr>
      <w:r>
        <w:rPr>
          <w:lang w:val="en-GB" w:eastAsia="zh-TW"/>
        </w:rPr>
        <w:t>Regarding Alt 2, it provides two separate SGCS values based on different CSI conditions—one for predicted CSI and the other for non-predicted CSI. This may provide more accurate insights into the UE's capability and prediction accuracy. For this alternative, it is crucial to carefully indicate which value is based on predicted CSI and which is not when reporting by the UE, which might require additional bits to distinguish between them.</w:t>
      </w:r>
    </w:p>
    <w:p w14:paraId="3ACB345F" w14:textId="332AAE8F" w:rsidR="008E5F61" w:rsidRDefault="00CD3D0D" w:rsidP="00F865DF">
      <w:pPr>
        <w:pStyle w:val="0Maintext"/>
        <w:rPr>
          <w:kern w:val="2"/>
          <w:lang w:val="en-GB" w:eastAsia="zh-TW"/>
        </w:rPr>
      </w:pPr>
      <w:bookmarkStart w:id="72" w:name="OLE_LINK32"/>
      <w:r>
        <w:rPr>
          <w:lang w:val="en-GB" w:eastAsia="zh-TW"/>
        </w:rPr>
        <w:t>On the other hand, Alt 3 focuses on statistical reporting within a configurable monitoring window, allowing for a broader overview of performance trends over time</w:t>
      </w:r>
      <w:r w:rsidR="008E5F61">
        <w:rPr>
          <w:lang w:val="en-GB" w:eastAsia="zh-TW"/>
        </w:rPr>
        <w:t>, which is more robust</w:t>
      </w:r>
      <w:r>
        <w:rPr>
          <w:lang w:val="en-GB" w:eastAsia="zh-TW"/>
        </w:rPr>
        <w:t>.</w:t>
      </w:r>
      <w:r w:rsidR="008E5F61">
        <w:rPr>
          <w:rFonts w:hint="eastAsia"/>
          <w:lang w:val="en-GB" w:eastAsia="zh-TW"/>
        </w:rPr>
        <w:t xml:space="preserve"> </w:t>
      </w:r>
      <w:r>
        <w:rPr>
          <w:lang w:val="en-GB" w:eastAsia="zh-TW"/>
        </w:rPr>
        <w:t>However, Alt 3 may require</w:t>
      </w:r>
      <w:r w:rsidR="008E5F61">
        <w:rPr>
          <w:lang w:val="en-GB" w:eastAsia="zh-TW"/>
        </w:rPr>
        <w:t xml:space="preserve"> a longer time to accu</w:t>
      </w:r>
      <w:bookmarkStart w:id="73" w:name="OLE_LINK93"/>
      <w:r w:rsidR="008E5F61">
        <w:rPr>
          <w:lang w:val="en-GB" w:eastAsia="zh-TW"/>
        </w:rPr>
        <w:t xml:space="preserve">rately reflect the model status. </w:t>
      </w:r>
      <w:bookmarkStart w:id="74" w:name="OLE_LINK37"/>
      <w:r w:rsidR="008E5F61">
        <w:rPr>
          <w:lang w:val="en-GB" w:eastAsia="zh-TW"/>
        </w:rPr>
        <w:t xml:space="preserve">Therefore, deciding on the </w:t>
      </w:r>
      <w:r w:rsidR="008E5F61">
        <w:rPr>
          <w:lang w:eastAsia="ko-KR"/>
        </w:rPr>
        <w:t xml:space="preserve">monitoring window becomes </w:t>
      </w:r>
      <w:r w:rsidR="008E5F61">
        <w:rPr>
          <w:kern w:val="2"/>
          <w:lang w:val="en-GB" w:eastAsia="zh-TW"/>
        </w:rPr>
        <w:t>crucial</w:t>
      </w:r>
      <w:r w:rsidR="008E5F61">
        <w:rPr>
          <w:lang w:eastAsia="ko-KR"/>
        </w:rPr>
        <w:t xml:space="preserve">, but given the limited meeting in the Rel-19 discussion, we suggest deprioritizing Alt 3 </w:t>
      </w:r>
      <w:bookmarkStart w:id="75" w:name="OLE_LINK43"/>
      <w:r w:rsidR="008E5F61">
        <w:rPr>
          <w:lang w:eastAsia="ko-KR"/>
        </w:rPr>
        <w:t xml:space="preserve">to avoid </w:t>
      </w:r>
      <w:r>
        <w:rPr>
          <w:lang w:val="en-GB" w:eastAsia="zh-TW"/>
        </w:rPr>
        <w:t>compl</w:t>
      </w:r>
      <w:r w:rsidR="008E5F61">
        <w:rPr>
          <w:lang w:val="en-GB" w:eastAsia="zh-TW"/>
        </w:rPr>
        <w:t>icated</w:t>
      </w:r>
      <w:r>
        <w:rPr>
          <w:lang w:val="en-GB" w:eastAsia="zh-TW"/>
        </w:rPr>
        <w:t xml:space="preserve"> </w:t>
      </w:r>
      <w:r w:rsidR="008E5F61">
        <w:rPr>
          <w:rFonts w:hint="eastAsia"/>
          <w:lang w:val="en-GB" w:eastAsia="zh-TW"/>
        </w:rPr>
        <w:t>c</w:t>
      </w:r>
      <w:r>
        <w:rPr>
          <w:lang w:val="en-GB" w:eastAsia="zh-TW"/>
        </w:rPr>
        <w:t xml:space="preserve">onfigurations </w:t>
      </w:r>
      <w:r w:rsidR="008E5F61">
        <w:rPr>
          <w:lang w:val="en-GB" w:eastAsia="zh-TW"/>
        </w:rPr>
        <w:t>and potential divergence in the discussion</w:t>
      </w:r>
      <w:bookmarkEnd w:id="75"/>
      <w:r w:rsidR="008E5F61">
        <w:rPr>
          <w:lang w:val="en-GB" w:eastAsia="zh-TW"/>
        </w:rPr>
        <w:t xml:space="preserve">. </w:t>
      </w:r>
      <w:r>
        <w:rPr>
          <w:lang w:val="en-GB" w:eastAsia="zh-TW"/>
        </w:rPr>
        <w:t xml:space="preserve">In conclusion, </w:t>
      </w:r>
      <w:r w:rsidR="008E5F61">
        <w:rPr>
          <w:lang w:val="en-GB" w:eastAsia="zh-TW"/>
        </w:rPr>
        <w:t xml:space="preserve">we propose using Alt 2 for </w:t>
      </w:r>
      <w:r w:rsidR="008E5F61">
        <w:rPr>
          <w:kern w:val="2"/>
          <w:lang w:val="en-GB" w:eastAsia="zh-TW"/>
        </w:rPr>
        <w:t>report content in performance monitoring.</w:t>
      </w:r>
      <w:bookmarkEnd w:id="73"/>
    </w:p>
    <w:p w14:paraId="0CB1909D" w14:textId="6156A07C" w:rsidR="008E5F61" w:rsidRDefault="008E5F61" w:rsidP="00BA17D9">
      <w:pPr>
        <w:pStyle w:val="Proposal"/>
        <w:numPr>
          <w:ilvl w:val="0"/>
          <w:numId w:val="17"/>
        </w:numPr>
        <w:tabs>
          <w:tab w:val="left" w:pos="480"/>
        </w:tabs>
        <w:adjustRightInd/>
        <w:snapToGrid/>
        <w:spacing w:before="0" w:after="180" w:line="240" w:lineRule="auto"/>
        <w:ind w:left="0" w:firstLine="0"/>
        <w:jc w:val="left"/>
        <w:rPr>
          <w:lang w:eastAsia="zh-TW"/>
        </w:rPr>
      </w:pPr>
      <w:bookmarkStart w:id="76" w:name="OLE_LINK41"/>
      <w:bookmarkStart w:id="77" w:name="OLE_LINK45"/>
      <w:bookmarkStart w:id="78" w:name="OLE_LINK91"/>
      <w:bookmarkStart w:id="79" w:name="OLE_LINK27"/>
      <w:bookmarkStart w:id="80" w:name="OLE_LINK150"/>
      <w:bookmarkEnd w:id="70"/>
      <w:bookmarkEnd w:id="71"/>
      <w:bookmarkEnd w:id="72"/>
      <w:bookmarkEnd w:id="74"/>
      <w:r>
        <w:rPr>
          <w:rFonts w:hint="eastAsia"/>
          <w:lang w:eastAsia="zh-TW"/>
        </w:rPr>
        <w:t>D</w:t>
      </w:r>
      <w:r>
        <w:rPr>
          <w:lang w:eastAsia="zh-TW"/>
        </w:rPr>
        <w:t xml:space="preserve">eprioritize Alt 1 for the monitoring report content since a single SGCS value is meaningless. </w:t>
      </w:r>
    </w:p>
    <w:p w14:paraId="36F298B2" w14:textId="1A081FBD" w:rsidR="008E5F61" w:rsidRDefault="008E5F61" w:rsidP="008E5F61">
      <w:pPr>
        <w:pStyle w:val="Proposal"/>
        <w:numPr>
          <w:ilvl w:val="0"/>
          <w:numId w:val="17"/>
        </w:numPr>
        <w:tabs>
          <w:tab w:val="left" w:pos="480"/>
        </w:tabs>
        <w:adjustRightInd/>
        <w:snapToGrid/>
        <w:spacing w:before="0" w:after="180" w:line="240" w:lineRule="auto"/>
        <w:ind w:left="0" w:firstLine="0"/>
        <w:jc w:val="left"/>
        <w:rPr>
          <w:lang w:eastAsia="zh-TW"/>
        </w:rPr>
      </w:pPr>
      <w:bookmarkStart w:id="81" w:name="OLE_LINK95"/>
      <w:bookmarkEnd w:id="76"/>
      <w:r>
        <w:rPr>
          <w:lang w:eastAsia="zh-TW"/>
        </w:rPr>
        <w:t>Deprioritize Alt 3 for the monitoring report content</w:t>
      </w:r>
      <w:r>
        <w:rPr>
          <w:rFonts w:hint="eastAsia"/>
          <w:lang w:eastAsia="zh-TW"/>
        </w:rPr>
        <w:t xml:space="preserve"> </w:t>
      </w:r>
      <w:r w:rsidRPr="008E5F61">
        <w:rPr>
          <w:lang w:eastAsia="zh-TW"/>
        </w:rPr>
        <w:t xml:space="preserve">to avoid complicated configurations and potential divergence in the </w:t>
      </w:r>
      <w:r>
        <w:rPr>
          <w:lang w:eastAsia="zh-TW"/>
        </w:rPr>
        <w:t xml:space="preserve">limited </w:t>
      </w:r>
      <w:r w:rsidRPr="008E5F61">
        <w:rPr>
          <w:lang w:eastAsia="zh-TW"/>
        </w:rPr>
        <w:t>discussion</w:t>
      </w:r>
      <w:r>
        <w:rPr>
          <w:lang w:eastAsia="zh-TW"/>
        </w:rPr>
        <w:t xml:space="preserve"> time</w:t>
      </w:r>
      <w:r>
        <w:rPr>
          <w:rFonts w:hint="eastAsia"/>
          <w:lang w:eastAsia="zh-TW"/>
        </w:rPr>
        <w:t>.</w:t>
      </w:r>
    </w:p>
    <w:bookmarkEnd w:id="77"/>
    <w:bookmarkEnd w:id="81"/>
    <w:p w14:paraId="01E92B3D" w14:textId="39AD60E6" w:rsidR="008E5F61" w:rsidRPr="008E5F61" w:rsidRDefault="008E5F61" w:rsidP="008E5F61">
      <w:pPr>
        <w:pStyle w:val="Proposal"/>
        <w:numPr>
          <w:ilvl w:val="0"/>
          <w:numId w:val="17"/>
        </w:numPr>
        <w:tabs>
          <w:tab w:val="left" w:pos="480"/>
        </w:tabs>
        <w:adjustRightInd/>
        <w:snapToGrid/>
        <w:spacing w:before="0" w:after="180" w:line="240" w:lineRule="auto"/>
        <w:jc w:val="left"/>
      </w:pPr>
      <w:r>
        <w:rPr>
          <w:lang w:eastAsia="zh-TW"/>
        </w:rPr>
        <w:t>Propose only Alt 2 for the monitoring report content.</w:t>
      </w:r>
    </w:p>
    <w:bookmarkEnd w:id="78"/>
    <w:p w14:paraId="22796BCE" w14:textId="78EA7A5E" w:rsidR="00EE3A1B" w:rsidRPr="00EE3A1B" w:rsidRDefault="00CD3D0D" w:rsidP="00947BEF">
      <w:pPr>
        <w:pStyle w:val="Proposal"/>
        <w:numPr>
          <w:ilvl w:val="0"/>
          <w:numId w:val="17"/>
        </w:numPr>
        <w:tabs>
          <w:tab w:val="left" w:pos="480"/>
        </w:tabs>
        <w:adjustRightInd/>
        <w:snapToGrid/>
        <w:spacing w:before="0" w:after="180" w:line="240" w:lineRule="auto"/>
        <w:ind w:left="0" w:firstLine="0"/>
        <w:jc w:val="left"/>
        <w:rPr>
          <w:lang w:eastAsia="zh-TW"/>
        </w:rPr>
      </w:pPr>
      <w:r>
        <w:rPr>
          <w:lang w:eastAsia="zh-TW"/>
        </w:rPr>
        <w:t>For Alt 2, an extra bit is needed to differentiate between the SGCS values</w:t>
      </w:r>
      <w:r w:rsidR="008E5F61">
        <w:rPr>
          <w:lang w:eastAsia="zh-TW"/>
        </w:rPr>
        <w:t xml:space="preserve"> </w:t>
      </w:r>
      <w:r>
        <w:rPr>
          <w:lang w:eastAsia="zh-TW"/>
        </w:rPr>
        <w:t>corresponding to predicted or non-predicted CSI values.</w:t>
      </w:r>
      <w:bookmarkStart w:id="82" w:name="OLE_LINK56"/>
      <w:bookmarkStart w:id="83" w:name="OLE_LINK88"/>
      <w:bookmarkEnd w:id="79"/>
    </w:p>
    <w:bookmarkEnd w:id="80"/>
    <w:p w14:paraId="4E519003" w14:textId="152E0B6F" w:rsidR="00947BEF" w:rsidRDefault="00947BEF" w:rsidP="00947BEF">
      <w:pPr>
        <w:pStyle w:val="0Maintext"/>
        <w:rPr>
          <w:lang w:val="en-GB" w:eastAsia="zh-TW"/>
        </w:rPr>
      </w:pPr>
      <w:r>
        <w:rPr>
          <w:lang w:val="en-GB" w:eastAsia="zh-TW"/>
        </w:rPr>
        <w:t>For the FFS item</w:t>
      </w:r>
      <w:r w:rsidR="00F12A28">
        <w:rPr>
          <w:lang w:val="en-GB" w:eastAsia="zh-TW"/>
        </w:rPr>
        <w:t xml:space="preserve"> 1</w:t>
      </w:r>
      <w:r>
        <w:rPr>
          <w:lang w:val="en-GB" w:eastAsia="zh-TW"/>
        </w:rPr>
        <w:t xml:space="preserve">, </w:t>
      </w:r>
      <w:bookmarkEnd w:id="82"/>
      <w:r>
        <w:rPr>
          <w:lang w:val="en-GB" w:eastAsia="zh-TW"/>
        </w:rPr>
        <w:t xml:space="preserve">we provide </w:t>
      </w:r>
      <w:bookmarkStart w:id="84" w:name="OLE_LINK50"/>
      <w:r>
        <w:rPr>
          <w:lang w:val="en-GB" w:eastAsia="zh-TW"/>
        </w:rPr>
        <w:t>SGCS values with different predicted instan</w:t>
      </w:r>
      <w:r w:rsidRPr="00947BEF">
        <w:rPr>
          <w:lang w:val="en-GB" w:eastAsia="zh-TW"/>
        </w:rPr>
        <w:t>ces</w:t>
      </w:r>
      <w:bookmarkEnd w:id="84"/>
      <w:r w:rsidRPr="00947BEF">
        <w:rPr>
          <w:lang w:val="en-GB" w:eastAsia="zh-TW"/>
        </w:rPr>
        <w:t xml:space="preserve"> in </w:t>
      </w:r>
      <w:r w:rsidRPr="00947BEF">
        <w:rPr>
          <w:lang w:val="en-GB" w:eastAsia="zh-TW"/>
        </w:rPr>
        <w:fldChar w:fldCharType="begin"/>
      </w:r>
      <w:r w:rsidRPr="00947BEF">
        <w:rPr>
          <w:lang w:val="en-GB" w:eastAsia="zh-TW"/>
        </w:rPr>
        <w:instrText xml:space="preserve"> REF _Ref158898123 \h  \* MERGEFORMAT </w:instrText>
      </w:r>
      <w:r w:rsidRPr="00947BEF">
        <w:rPr>
          <w:lang w:val="en-GB" w:eastAsia="zh-TW"/>
        </w:rPr>
      </w:r>
      <w:r w:rsidRPr="00947BEF">
        <w:rPr>
          <w:lang w:val="en-GB" w:eastAsia="zh-TW"/>
        </w:rPr>
        <w:fldChar w:fldCharType="separate"/>
      </w:r>
      <w:r w:rsidR="006A6308" w:rsidRPr="006A6308">
        <w:t xml:space="preserve">Figure </w:t>
      </w:r>
      <w:r w:rsidR="006A6308" w:rsidRPr="006A6308">
        <w:rPr>
          <w:noProof/>
        </w:rPr>
        <w:t>2</w:t>
      </w:r>
      <w:r w:rsidR="006A6308" w:rsidRPr="006A6308">
        <w:rPr>
          <w:noProof/>
        </w:rPr>
        <w:noBreakHyphen/>
        <w:t>1</w:t>
      </w:r>
      <w:r w:rsidRPr="00947BEF">
        <w:rPr>
          <w:lang w:val="en-GB" w:eastAsia="zh-TW"/>
        </w:rPr>
        <w:fldChar w:fldCharType="end"/>
      </w:r>
      <w:r w:rsidRPr="00947BEF">
        <w:rPr>
          <w:lang w:val="en-GB" w:eastAsia="zh-TW"/>
        </w:rPr>
        <w:t xml:space="preserve">. </w:t>
      </w:r>
      <w:r w:rsidR="00F12A28">
        <w:rPr>
          <w:lang w:val="en-GB" w:eastAsia="zh-TW"/>
        </w:rPr>
        <w:t xml:space="preserve">The figure shows the SGCS </w:t>
      </w:r>
      <w:r w:rsidR="00AE1C6C">
        <w:rPr>
          <w:lang w:val="en-GB" w:eastAsia="zh-TW"/>
        </w:rPr>
        <w:t xml:space="preserve">has significant variation </w:t>
      </w:r>
      <w:r w:rsidR="00F12A28">
        <w:rPr>
          <w:lang w:val="en-GB" w:eastAsia="zh-TW"/>
        </w:rPr>
        <w:t>between different time instance</w:t>
      </w:r>
      <w:r w:rsidR="00AE1C6C">
        <w:rPr>
          <w:lang w:val="en-GB" w:eastAsia="zh-TW"/>
        </w:rPr>
        <w:t>s, and this observation is based on a</w:t>
      </w:r>
      <w:r w:rsidR="00F12A28">
        <w:rPr>
          <w:lang w:val="en-GB" w:eastAsia="zh-TW"/>
        </w:rPr>
        <w:t xml:space="preserve"> 5ms CSI-RS periodicity</w:t>
      </w:r>
      <w:r w:rsidR="00AE1C6C">
        <w:rPr>
          <w:lang w:val="en-GB" w:eastAsia="zh-TW"/>
        </w:rPr>
        <w:t>.</w:t>
      </w:r>
      <w:r w:rsidR="00F12A28">
        <w:rPr>
          <w:lang w:val="en-GB" w:eastAsia="zh-TW"/>
        </w:rPr>
        <w:t xml:space="preserve"> </w:t>
      </w:r>
      <w:r w:rsidR="00AE1C6C">
        <w:rPr>
          <w:lang w:val="en-GB" w:eastAsia="zh-TW"/>
        </w:rPr>
        <w:t>I</w:t>
      </w:r>
      <w:r w:rsidR="00F12A28">
        <w:rPr>
          <w:lang w:val="en-GB" w:eastAsia="zh-TW"/>
        </w:rPr>
        <w:t>f the periodicity become longer, the</w:t>
      </w:r>
      <w:r w:rsidR="00F12A28">
        <w:rPr>
          <w:rFonts w:hint="eastAsia"/>
          <w:lang w:val="en-GB" w:eastAsia="zh-TW"/>
        </w:rPr>
        <w:t xml:space="preserve"> d</w:t>
      </w:r>
      <w:r w:rsidR="00F12A28">
        <w:rPr>
          <w:lang w:val="en-GB" w:eastAsia="zh-TW"/>
        </w:rPr>
        <w:t xml:space="preserve">ifference </w:t>
      </w:r>
      <w:r w:rsidR="00AE1C6C">
        <w:rPr>
          <w:lang w:val="en-GB" w:eastAsia="zh-TW"/>
        </w:rPr>
        <w:t>could be even</w:t>
      </w:r>
      <w:r w:rsidR="00F12A28">
        <w:rPr>
          <w:lang w:val="en-GB" w:eastAsia="zh-TW"/>
        </w:rPr>
        <w:t xml:space="preserve"> larger. </w:t>
      </w:r>
      <w:r w:rsidR="00AE1C6C">
        <w:rPr>
          <w:lang w:val="en-GB" w:eastAsia="zh-TW"/>
        </w:rPr>
        <w:t>Therefore,</w:t>
      </w:r>
      <w:r w:rsidR="00F12A28">
        <w:rPr>
          <w:lang w:val="en-GB" w:eastAsia="zh-TW"/>
        </w:rPr>
        <w:t xml:space="preserve"> separate feedback </w:t>
      </w:r>
      <w:r w:rsidR="00AE1C6C">
        <w:rPr>
          <w:lang w:val="en-GB" w:eastAsia="zh-TW"/>
        </w:rPr>
        <w:t xml:space="preserve">of </w:t>
      </w:r>
      <w:r w:rsidR="00F12A28">
        <w:rPr>
          <w:lang w:val="en-GB" w:eastAsia="zh-TW"/>
        </w:rPr>
        <w:t>the SGCS value is needed to determinate</w:t>
      </w:r>
      <w:r w:rsidR="00AE1C6C">
        <w:rPr>
          <w:lang w:val="en-GB" w:eastAsia="zh-TW"/>
        </w:rPr>
        <w:t xml:space="preserve"> if</w:t>
      </w:r>
      <w:r w:rsidR="00F12A28">
        <w:rPr>
          <w:lang w:val="en-GB" w:eastAsia="zh-TW"/>
        </w:rPr>
        <w:t xml:space="preserve"> the model can predict</w:t>
      </w:r>
      <w:r w:rsidR="00AE1C6C">
        <w:rPr>
          <w:lang w:val="en-GB" w:eastAsia="zh-TW"/>
        </w:rPr>
        <w:t xml:space="preserve"> accurately</w:t>
      </w:r>
      <w:r w:rsidR="00F12A28">
        <w:rPr>
          <w:lang w:val="en-GB" w:eastAsia="zh-TW"/>
        </w:rPr>
        <w:t xml:space="preserve"> </w:t>
      </w:r>
      <w:r w:rsidR="00AE1C6C">
        <w:rPr>
          <w:lang w:val="en-GB" w:eastAsia="zh-TW"/>
        </w:rPr>
        <w:t>over extended periods</w:t>
      </w:r>
      <w:r w:rsidR="00F12A28">
        <w:rPr>
          <w:lang w:val="en-GB" w:eastAsia="zh-TW"/>
        </w:rPr>
        <w:t>.</w:t>
      </w:r>
    </w:p>
    <w:p w14:paraId="2AC3EBE3" w14:textId="77777777" w:rsidR="00EE3A1B" w:rsidRDefault="00EE3A1B" w:rsidP="00EE3A1B">
      <w:pPr>
        <w:pStyle w:val="0Maintext"/>
        <w:rPr>
          <w:lang w:val="en-GB" w:eastAsia="zh-TW"/>
        </w:rPr>
      </w:pPr>
      <w:r>
        <w:rPr>
          <w:lang w:val="en-GB" w:eastAsia="zh-TW"/>
        </w:rPr>
        <w:t xml:space="preserve">For the FFS item 2, can refer to our work in </w:t>
      </w:r>
      <w:r>
        <w:fldChar w:fldCharType="begin"/>
      </w:r>
      <w:r>
        <w:rPr>
          <w:lang w:val="en-GB" w:eastAsia="zh-TW"/>
        </w:rPr>
        <w:instrText xml:space="preserve"> REF _Ref197527895 \r \h </w:instrText>
      </w:r>
      <w:r>
        <w:fldChar w:fldCharType="separate"/>
      </w:r>
      <w:r>
        <w:rPr>
          <w:lang w:val="en-GB" w:eastAsia="zh-TW"/>
        </w:rPr>
        <w:t>[4]</w:t>
      </w:r>
      <w:r>
        <w:fldChar w:fldCharType="end"/>
      </w:r>
      <w:r>
        <w:rPr>
          <w:lang w:val="en-GB" w:eastAsia="zh-TW"/>
        </w:rPr>
        <w:t>. The results indicate that the AI/ML CSI prediction model trained on single/joint RB(s) can be generalized and applied to other single/joint RB(s). This means the model is not sensitive to frequency granularity, thus we believe reporting based on frequency granularity is not necessary for AI/ML-based CSI prediction.</w:t>
      </w:r>
    </w:p>
    <w:p w14:paraId="393D2B9F" w14:textId="77777777" w:rsidR="00EE3A1B" w:rsidRDefault="00EE3A1B" w:rsidP="00EE3A1B">
      <w:pPr>
        <w:spacing w:after="0"/>
        <w:jc w:val="both"/>
        <w:rPr>
          <w:lang w:val="en-GB" w:eastAsia="zh-TW"/>
        </w:rPr>
      </w:pPr>
      <w:r>
        <w:rPr>
          <w:lang w:val="en-GB" w:eastAsia="zh-TW"/>
        </w:rPr>
        <w:t xml:space="preserve">For the FFS item 3, can refer to our work in RAN4 </w:t>
      </w:r>
      <w:r>
        <w:fldChar w:fldCharType="begin"/>
      </w:r>
      <w:r>
        <w:rPr>
          <w:lang w:val="en-GB" w:eastAsia="zh-TW"/>
        </w:rPr>
        <w:instrText xml:space="preserve"> REF _Ref197527900 \r \h </w:instrText>
      </w:r>
      <w:r>
        <w:fldChar w:fldCharType="separate"/>
      </w:r>
      <w:r>
        <w:rPr>
          <w:lang w:val="en-GB" w:eastAsia="zh-TW"/>
        </w:rPr>
        <w:t>[5]</w:t>
      </w:r>
      <w:r>
        <w:fldChar w:fldCharType="end"/>
      </w:r>
      <w:r>
        <w:rPr>
          <w:lang w:val="en-GB" w:eastAsia="zh-TW"/>
        </w:rPr>
        <w:t xml:space="preserve">. For higher Doppler scenario (100Hz), the Rank2 SGCS for layer 1 is 0.8636 and for layer 2 is 0.7611, indicating a difference in values. However, our model is designed as a layer-common model, which tends to learn overall performance instead of specific layers. In this case, we think reporting SGCS averaged over layer is sufficient. Nonetheless, if the model is layer-specific, reporting per layer results would be more reliable. Based on the above discussion, to simplify the discussion, feedback per layer is suggested. </w:t>
      </w:r>
    </w:p>
    <w:p w14:paraId="3F164173" w14:textId="77777777" w:rsidR="00EE3A1B" w:rsidRPr="00EE3A1B" w:rsidRDefault="00EE3A1B" w:rsidP="00947BEF">
      <w:pPr>
        <w:pStyle w:val="0Maintext"/>
        <w:rPr>
          <w:lang w:val="en-GB" w:eastAsia="zh-TW"/>
        </w:rPr>
      </w:pPr>
    </w:p>
    <w:bookmarkEnd w:id="83"/>
    <w:p w14:paraId="49F99078" w14:textId="6D994B81" w:rsidR="00947BEF" w:rsidRDefault="00947BEF" w:rsidP="00947BEF">
      <w:pPr>
        <w:pStyle w:val="0Maintext"/>
        <w:jc w:val="center"/>
        <w:rPr>
          <w:lang w:val="en-GB" w:eastAsia="zh-TW"/>
        </w:rPr>
      </w:pPr>
      <w:r>
        <w:rPr>
          <w:noProof/>
          <w:lang w:val="en-GB" w:eastAsia="zh-TW"/>
        </w:rPr>
        <w:lastRenderedPageBreak/>
        <w:drawing>
          <wp:inline distT="0" distB="0" distL="0" distR="0" wp14:anchorId="45C874D2" wp14:editId="53684EDC">
            <wp:extent cx="2872927" cy="1856015"/>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93404" cy="1869244"/>
                    </a:xfrm>
                    <a:prstGeom prst="rect">
                      <a:avLst/>
                    </a:prstGeom>
                    <a:noFill/>
                  </pic:spPr>
                </pic:pic>
              </a:graphicData>
            </a:graphic>
          </wp:inline>
        </w:drawing>
      </w:r>
    </w:p>
    <w:p w14:paraId="4EC25399" w14:textId="0C4A35D5" w:rsidR="00947BEF" w:rsidRDefault="00947BEF" w:rsidP="00947BEF">
      <w:pPr>
        <w:pStyle w:val="Caption"/>
        <w:jc w:val="center"/>
        <w:rPr>
          <w:b w:val="0"/>
          <w:bCs/>
        </w:rPr>
      </w:pPr>
      <w:bookmarkStart w:id="85" w:name="_Ref158898123"/>
      <w:r>
        <w:rPr>
          <w:b w:val="0"/>
          <w:bCs/>
        </w:rPr>
        <w:t xml:space="preserve">Figure </w:t>
      </w:r>
      <w:r>
        <w:fldChar w:fldCharType="begin"/>
      </w:r>
      <w:r>
        <w:rPr>
          <w:b w:val="0"/>
          <w:bCs/>
        </w:rPr>
        <w:instrText xml:space="preserve"> STYLEREF 1 \s </w:instrText>
      </w:r>
      <w:r>
        <w:fldChar w:fldCharType="separate"/>
      </w:r>
      <w:r w:rsidR="006A6308">
        <w:rPr>
          <w:b w:val="0"/>
          <w:bCs/>
          <w:noProof/>
        </w:rPr>
        <w:t>2</w:t>
      </w:r>
      <w:r>
        <w:fldChar w:fldCharType="end"/>
      </w:r>
      <w:r>
        <w:rPr>
          <w:b w:val="0"/>
          <w:bCs/>
        </w:rPr>
        <w:noBreakHyphen/>
      </w:r>
      <w:r>
        <w:fldChar w:fldCharType="begin"/>
      </w:r>
      <w:r>
        <w:rPr>
          <w:b w:val="0"/>
          <w:bCs/>
        </w:rPr>
        <w:instrText xml:space="preserve"> SEQ Figure \* ARABIC \s 1 </w:instrText>
      </w:r>
      <w:r>
        <w:fldChar w:fldCharType="separate"/>
      </w:r>
      <w:r w:rsidR="006A6308">
        <w:rPr>
          <w:b w:val="0"/>
          <w:bCs/>
          <w:noProof/>
        </w:rPr>
        <w:t>1</w:t>
      </w:r>
      <w:r>
        <w:fldChar w:fldCharType="end"/>
      </w:r>
      <w:bookmarkEnd w:id="85"/>
      <w:r>
        <w:rPr>
          <w:b w:val="0"/>
          <w:bCs/>
        </w:rPr>
        <w:t>:</w:t>
      </w:r>
      <w:r>
        <w:rPr>
          <w:rFonts w:hint="eastAsia"/>
          <w:b w:val="0"/>
          <w:bCs/>
          <w:lang w:eastAsia="zh-TW"/>
        </w:rPr>
        <w:t xml:space="preserve"> </w:t>
      </w:r>
      <w:r w:rsidRPr="00947BEF">
        <w:rPr>
          <w:b w:val="0"/>
          <w:bCs/>
          <w:lang w:eastAsia="zh-TW"/>
        </w:rPr>
        <w:t>SGCS values with different predicted instances</w:t>
      </w:r>
    </w:p>
    <w:p w14:paraId="77E8EC60" w14:textId="77777777" w:rsidR="00AE1C6C" w:rsidRDefault="00AE1C6C" w:rsidP="00AE1C6C">
      <w:pPr>
        <w:spacing w:after="0"/>
        <w:jc w:val="both"/>
        <w:rPr>
          <w:lang w:val="en-GB" w:eastAsia="zh-TW"/>
        </w:rPr>
      </w:pPr>
      <w:bookmarkStart w:id="86" w:name="OLE_LINK156"/>
    </w:p>
    <w:p w14:paraId="2676B007" w14:textId="56EDAF69" w:rsidR="00AE1C6C" w:rsidRDefault="00AE1C6C" w:rsidP="00AE1C6C">
      <w:pPr>
        <w:pStyle w:val="Proposal"/>
        <w:numPr>
          <w:ilvl w:val="0"/>
          <w:numId w:val="17"/>
        </w:numPr>
        <w:tabs>
          <w:tab w:val="left" w:pos="480"/>
        </w:tabs>
        <w:adjustRightInd/>
        <w:snapToGrid/>
        <w:spacing w:before="0" w:after="180" w:line="240" w:lineRule="auto"/>
        <w:ind w:left="0" w:firstLine="0"/>
        <w:jc w:val="left"/>
        <w:rPr>
          <w:lang w:eastAsia="zh-TW"/>
        </w:rPr>
      </w:pPr>
      <w:bookmarkStart w:id="87" w:name="OLE_LINK151"/>
      <w:bookmarkStart w:id="88" w:name="OLE_LINK122"/>
      <w:r>
        <w:rPr>
          <w:rFonts w:hint="eastAsia"/>
          <w:lang w:eastAsia="zh-TW"/>
        </w:rPr>
        <w:t>Re</w:t>
      </w:r>
      <w:r>
        <w:rPr>
          <w:lang w:eastAsia="zh-TW"/>
        </w:rPr>
        <w:t xml:space="preserve">port </w:t>
      </w:r>
      <w:r w:rsidRPr="00AE1C6C">
        <w:rPr>
          <w:lang w:eastAsia="zh-TW"/>
        </w:rPr>
        <w:t>per prediction instance</w:t>
      </w:r>
      <w:r>
        <w:rPr>
          <w:lang w:eastAsia="zh-TW"/>
        </w:rPr>
        <w:t xml:space="preserve"> if the N4&gt;1, </w:t>
      </w:r>
      <w:r w:rsidRPr="00AE1C6C">
        <w:rPr>
          <w:lang w:eastAsia="zh-TW"/>
        </w:rPr>
        <w:t>to ensure accurate monitoring across</w:t>
      </w:r>
      <w:r>
        <w:rPr>
          <w:lang w:eastAsia="zh-TW"/>
        </w:rPr>
        <w:t xml:space="preserve"> predicted</w:t>
      </w:r>
      <w:r w:rsidRPr="00AE1C6C">
        <w:rPr>
          <w:lang w:eastAsia="zh-TW"/>
        </w:rPr>
        <w:t xml:space="preserve"> instances.</w:t>
      </w:r>
    </w:p>
    <w:p w14:paraId="3CA3832F" w14:textId="638584EB" w:rsidR="00AE1C6C" w:rsidRDefault="00AE1C6C" w:rsidP="00AE1C6C">
      <w:pPr>
        <w:pStyle w:val="Proposal"/>
        <w:numPr>
          <w:ilvl w:val="0"/>
          <w:numId w:val="17"/>
        </w:numPr>
        <w:tabs>
          <w:tab w:val="left" w:pos="480"/>
        </w:tabs>
        <w:adjustRightInd/>
        <w:snapToGrid/>
        <w:spacing w:before="0" w:after="180" w:line="240" w:lineRule="auto"/>
        <w:ind w:left="0" w:firstLine="0"/>
        <w:jc w:val="left"/>
        <w:rPr>
          <w:lang w:eastAsia="zh-TW"/>
        </w:rPr>
      </w:pPr>
      <w:r w:rsidRPr="00AE1C6C">
        <w:rPr>
          <w:lang w:eastAsia="zh-TW"/>
        </w:rPr>
        <w:t>Reporting frequency granularity is unnecessary due to effective generalization over single/joint RB(s).</w:t>
      </w:r>
    </w:p>
    <w:p w14:paraId="55B7C7EF" w14:textId="5EBF771F" w:rsidR="00AE1C6C" w:rsidRDefault="00AE1C6C" w:rsidP="00056895">
      <w:pPr>
        <w:pStyle w:val="Proposal"/>
        <w:numPr>
          <w:ilvl w:val="0"/>
          <w:numId w:val="17"/>
        </w:numPr>
        <w:tabs>
          <w:tab w:val="left" w:pos="480"/>
        </w:tabs>
        <w:adjustRightInd/>
        <w:snapToGrid/>
        <w:spacing w:before="0" w:after="0" w:line="240" w:lineRule="auto"/>
        <w:ind w:left="0" w:firstLine="0"/>
        <w:rPr>
          <w:lang w:eastAsia="zh-TW"/>
        </w:rPr>
      </w:pPr>
      <w:r w:rsidRPr="00AE1C6C">
        <w:rPr>
          <w:lang w:eastAsia="zh-TW"/>
        </w:rPr>
        <w:t>For layer-common models, report SGCS averaged over layers; for layer-specific models, report SGCS per layer. To simplify, reporting SGCS per layer for all cases is recommended.</w:t>
      </w:r>
    </w:p>
    <w:p w14:paraId="73856ACB" w14:textId="3AAB8FC4" w:rsidR="006A6308" w:rsidRDefault="006A6308" w:rsidP="006A6308">
      <w:pPr>
        <w:pStyle w:val="Heading1"/>
      </w:pPr>
      <w:bookmarkStart w:id="89" w:name="OLE_LINK133"/>
      <w:bookmarkEnd w:id="87"/>
      <w:r>
        <w:t>Data Collectio</w:t>
      </w:r>
      <w:bookmarkStart w:id="90" w:name="OLE_LINK5"/>
      <w:r w:rsidR="006E503E">
        <w:t>n</w:t>
      </w:r>
    </w:p>
    <w:p w14:paraId="7011FC58" w14:textId="1579860C" w:rsidR="006A6308" w:rsidRPr="006A6308" w:rsidRDefault="006A6308" w:rsidP="006A6308">
      <w:pPr>
        <w:pStyle w:val="Heading2"/>
        <w:numPr>
          <w:ilvl w:val="1"/>
          <w:numId w:val="14"/>
        </w:numPr>
        <w:rPr>
          <w:bCs/>
          <w:lang w:eastAsia="zh-TW"/>
        </w:rPr>
      </w:pPr>
      <w:bookmarkStart w:id="91" w:name="OLE_LINK125"/>
      <w:bookmarkStart w:id="92" w:name="OLE_LINK126"/>
      <w:bookmarkStart w:id="93" w:name="OLE_LINK170"/>
      <w:bookmarkStart w:id="94" w:name="OLE_LINK98"/>
      <w:bookmarkEnd w:id="89"/>
      <w:r w:rsidRPr="006A6308">
        <w:rPr>
          <w:bCs/>
          <w:lang w:eastAsia="zh-TW"/>
        </w:rPr>
        <w:t xml:space="preserve">Data Collection for training </w:t>
      </w:r>
    </w:p>
    <w:p w14:paraId="34097E8A" w14:textId="7848D65F" w:rsidR="006A6308" w:rsidRDefault="005A529F" w:rsidP="006A6308">
      <w:pPr>
        <w:jc w:val="both"/>
        <w:rPr>
          <w:kern w:val="2"/>
          <w:lang w:val="en-GB" w:eastAsia="zh-TW"/>
        </w:rPr>
      </w:pPr>
      <w:bookmarkStart w:id="95" w:name="OLE_LINK140"/>
      <w:bookmarkEnd w:id="91"/>
      <w:bookmarkEnd w:id="92"/>
      <w:r>
        <w:rPr>
          <w:kern w:val="2"/>
          <w:lang w:val="en-GB" w:eastAsia="zh-TW"/>
        </w:rPr>
        <w:t>Following the RAN1#120bis meeting</w:t>
      </w:r>
      <w:r>
        <w:t xml:space="preserve"> </w:t>
      </w:r>
      <w:r>
        <w:fldChar w:fldCharType="begin"/>
      </w:r>
      <w:r>
        <w:instrText xml:space="preserve"> REF _Ref197527841 \r \h </w:instrText>
      </w:r>
      <w:r>
        <w:fldChar w:fldCharType="separate"/>
      </w:r>
      <w:r>
        <w:t>[3]</w:t>
      </w:r>
      <w:r>
        <w:fldChar w:fldCharType="end"/>
      </w:r>
      <w:r>
        <w:rPr>
          <w:kern w:val="2"/>
          <w:lang w:val="en-GB" w:eastAsia="zh-TW"/>
        </w:rPr>
        <w:t xml:space="preserve">, it was agreed that </w:t>
      </w:r>
      <w:r w:rsidRPr="005A529F">
        <w:rPr>
          <w:i/>
          <w:iCs/>
          <w:kern w:val="2"/>
          <w:lang w:val="en-GB" w:eastAsia="zh-TW"/>
        </w:rPr>
        <w:t>CSI-</w:t>
      </w:r>
      <w:proofErr w:type="spellStart"/>
      <w:r w:rsidRPr="005A529F">
        <w:rPr>
          <w:i/>
          <w:iCs/>
          <w:kern w:val="2"/>
          <w:lang w:val="en-GB" w:eastAsia="zh-TW"/>
        </w:rPr>
        <w:t>ReportConfig</w:t>
      </w:r>
      <w:proofErr w:type="spellEnd"/>
      <w:r w:rsidRPr="005A529F">
        <w:rPr>
          <w:kern w:val="2"/>
          <w:lang w:val="en-GB" w:eastAsia="zh-TW"/>
        </w:rPr>
        <w:t xml:space="preserve"> can used for configuring the resources for data collection purpose without CSI report</w:t>
      </w:r>
      <w:r>
        <w:rPr>
          <w:rFonts w:hint="eastAsia"/>
          <w:kern w:val="2"/>
          <w:lang w:val="en-GB" w:eastAsia="zh-TW"/>
        </w:rPr>
        <w:t>:</w:t>
      </w:r>
    </w:p>
    <w:tbl>
      <w:tblPr>
        <w:tblStyle w:val="TableGrid"/>
        <w:tblW w:w="0" w:type="auto"/>
        <w:tblLook w:val="04A0" w:firstRow="1" w:lastRow="0" w:firstColumn="1" w:lastColumn="0" w:noHBand="0" w:noVBand="1"/>
      </w:tblPr>
      <w:tblGrid>
        <w:gridCol w:w="9307"/>
      </w:tblGrid>
      <w:tr w:rsidR="006A6308" w14:paraId="11E0842A" w14:textId="77777777" w:rsidTr="005A529F">
        <w:trPr>
          <w:trHeight w:val="1844"/>
        </w:trPr>
        <w:tc>
          <w:tcPr>
            <w:tcW w:w="9307" w:type="dxa"/>
            <w:tcBorders>
              <w:top w:val="single" w:sz="4" w:space="0" w:color="auto"/>
              <w:left w:val="single" w:sz="4" w:space="0" w:color="auto"/>
              <w:bottom w:val="single" w:sz="4" w:space="0" w:color="auto"/>
              <w:right w:val="single" w:sz="4" w:space="0" w:color="auto"/>
            </w:tcBorders>
            <w:hideMark/>
          </w:tcPr>
          <w:p w14:paraId="6B485563" w14:textId="77777777" w:rsidR="006A6308" w:rsidRDefault="006A6308" w:rsidP="00DD6B11">
            <w:pPr>
              <w:rPr>
                <w:rFonts w:eastAsia="SimSun"/>
                <w:b/>
                <w:highlight w:val="green"/>
                <w:lang w:eastAsia="zh-CN"/>
              </w:rPr>
            </w:pPr>
            <w:bookmarkStart w:id="96" w:name="_Hlk193890766"/>
            <w:bookmarkEnd w:id="93"/>
            <w:bookmarkEnd w:id="95"/>
            <w:r>
              <w:rPr>
                <w:rFonts w:eastAsia="SimSun"/>
                <w:b/>
                <w:highlight w:val="green"/>
                <w:lang w:eastAsia="zh-CN"/>
              </w:rPr>
              <w:t>Agreement</w:t>
            </w:r>
          </w:p>
          <w:p w14:paraId="6CC36CA6" w14:textId="77777777" w:rsidR="005A529F" w:rsidRDefault="005A529F" w:rsidP="005A529F">
            <w:pPr>
              <w:rPr>
                <w:sz w:val="20"/>
              </w:rPr>
            </w:pPr>
            <w:bookmarkStart w:id="97" w:name="OLE_LINK141"/>
            <w:r>
              <w:t xml:space="preserve">For CSI prediction using UE-side model, for training data collection, </w:t>
            </w:r>
            <w:proofErr w:type="gramStart"/>
            <w:r>
              <w:t>support</w:t>
            </w:r>
            <w:proofErr w:type="gramEnd"/>
            <w:r>
              <w:t xml:space="preserve"> </w:t>
            </w:r>
          </w:p>
          <w:p w14:paraId="202C08BA" w14:textId="77777777" w:rsidR="005A529F" w:rsidRDefault="005A529F" w:rsidP="005A529F">
            <w:pPr>
              <w:pStyle w:val="ListParagraph"/>
              <w:numPr>
                <w:ilvl w:val="0"/>
                <w:numId w:val="33"/>
              </w:numPr>
              <w:suppressAutoHyphens/>
              <w:spacing w:after="0"/>
            </w:pPr>
            <w:bookmarkStart w:id="98" w:name="OLE_LINK132"/>
            <w:bookmarkStart w:id="99" w:name="OLE_LINK138"/>
            <w:bookmarkStart w:id="100" w:name="OLE_LINK139"/>
            <w:r>
              <w:rPr>
                <w:i/>
              </w:rPr>
              <w:t>CSI-</w:t>
            </w:r>
            <w:proofErr w:type="spellStart"/>
            <w:r>
              <w:rPr>
                <w:i/>
              </w:rPr>
              <w:t>ReportConfig</w:t>
            </w:r>
            <w:bookmarkEnd w:id="98"/>
            <w:proofErr w:type="spellEnd"/>
            <w:r>
              <w:t xml:space="preserve"> can used for configuring the resources for data collection purpose</w:t>
            </w:r>
            <w:bookmarkEnd w:id="99"/>
            <w:r>
              <w:t xml:space="preserve"> without CSI </w:t>
            </w:r>
            <w:proofErr w:type="gramStart"/>
            <w:r>
              <w:t>report</w:t>
            </w:r>
            <w:proofErr w:type="gramEnd"/>
          </w:p>
          <w:bookmarkEnd w:id="100"/>
          <w:p w14:paraId="23E48C21" w14:textId="2BA72487" w:rsidR="006A6308" w:rsidRPr="003179DF" w:rsidRDefault="005A529F" w:rsidP="005A529F">
            <w:pPr>
              <w:pStyle w:val="ListParagraph"/>
              <w:numPr>
                <w:ilvl w:val="1"/>
                <w:numId w:val="33"/>
              </w:numPr>
              <w:suppressAutoHyphens/>
              <w:spacing w:after="0"/>
            </w:pPr>
            <w:r>
              <w:t xml:space="preserve">FFS on how to indicate without CSI report in </w:t>
            </w:r>
            <w:r w:rsidRPr="005A529F">
              <w:rPr>
                <w:i/>
                <w:iCs/>
              </w:rPr>
              <w:t>CSI-</w:t>
            </w:r>
            <w:proofErr w:type="spellStart"/>
            <w:r w:rsidRPr="005A529F">
              <w:rPr>
                <w:i/>
                <w:iCs/>
              </w:rPr>
              <w:t>ReportConfig</w:t>
            </w:r>
            <w:bookmarkEnd w:id="97"/>
            <w:proofErr w:type="spellEnd"/>
          </w:p>
        </w:tc>
      </w:tr>
    </w:tbl>
    <w:bookmarkEnd w:id="96"/>
    <w:p w14:paraId="6D3AFF3F" w14:textId="0BDCB3D0" w:rsidR="006A6308" w:rsidRDefault="003B4424" w:rsidP="006A6308">
      <w:pPr>
        <w:rPr>
          <w:lang w:eastAsia="zh-TW"/>
        </w:rPr>
      </w:pPr>
      <w:r>
        <w:rPr>
          <w:rFonts w:hint="eastAsia"/>
          <w:noProof/>
          <w:lang w:eastAsia="zh-TW"/>
        </w:rPr>
        <mc:AlternateContent>
          <mc:Choice Requires="wps">
            <w:drawing>
              <wp:anchor distT="0" distB="0" distL="114300" distR="114300" simplePos="0" relativeHeight="251659264" behindDoc="0" locked="0" layoutInCell="1" allowOverlap="1" wp14:anchorId="562D8D12" wp14:editId="75B7CE26">
                <wp:simplePos x="0" y="0"/>
                <wp:positionH relativeFrom="column">
                  <wp:posOffset>1270</wp:posOffset>
                </wp:positionH>
                <wp:positionV relativeFrom="paragraph">
                  <wp:posOffset>299085</wp:posOffset>
                </wp:positionV>
                <wp:extent cx="5925820" cy="1459230"/>
                <wp:effectExtent l="0" t="0" r="17780" b="26670"/>
                <wp:wrapSquare wrapText="bothSides"/>
                <wp:docPr id="2" name="文字方塊 2"/>
                <wp:cNvGraphicFramePr/>
                <a:graphic xmlns:a="http://schemas.openxmlformats.org/drawingml/2006/main">
                  <a:graphicData uri="http://schemas.microsoft.com/office/word/2010/wordprocessingShape">
                    <wps:wsp>
                      <wps:cNvSpPr txBox="1"/>
                      <wps:spPr>
                        <a:xfrm>
                          <a:off x="0" y="0"/>
                          <a:ext cx="5925820" cy="1459230"/>
                        </a:xfrm>
                        <a:prstGeom prst="rect">
                          <a:avLst/>
                        </a:prstGeom>
                        <a:solidFill>
                          <a:schemeClr val="lt1"/>
                        </a:solidFill>
                        <a:ln w="6350">
                          <a:solidFill>
                            <a:prstClr val="black"/>
                          </a:solidFill>
                        </a:ln>
                      </wps:spPr>
                      <wps:txbx>
                        <w:txbxContent>
                          <w:p w14:paraId="3ACDBACB" w14:textId="70265B6E" w:rsidR="003B4424" w:rsidRDefault="003B4424" w:rsidP="003B4424">
                            <w:pPr>
                              <w:pStyle w:val="PL"/>
                              <w:rPr>
                                <w:lang w:eastAsia="en-GB"/>
                              </w:rPr>
                            </w:pPr>
                            <w:r>
                              <w:t xml:space="preserve">reportQuantity                          </w:t>
                            </w:r>
                            <w:r>
                              <w:rPr>
                                <w:color w:val="993366"/>
                              </w:rPr>
                              <w:t>CHOICE</w:t>
                            </w:r>
                            <w:r>
                              <w:t xml:space="preserve"> {</w:t>
                            </w:r>
                          </w:p>
                          <w:p w14:paraId="0183C0F6" w14:textId="5EABD185" w:rsidR="003B4424" w:rsidRDefault="003B4424" w:rsidP="003B4424">
                            <w:pPr>
                              <w:pStyle w:val="PL"/>
                            </w:pPr>
                            <w:r>
                              <w:t xml:space="preserve">    none                                    </w:t>
                            </w:r>
                            <w:r>
                              <w:rPr>
                                <w:color w:val="993366"/>
                              </w:rPr>
                              <w:t>NULL</w:t>
                            </w:r>
                            <w:r>
                              <w:t>,</w:t>
                            </w:r>
                          </w:p>
                          <w:p w14:paraId="368E4E39" w14:textId="0138C833" w:rsidR="003B4424" w:rsidRDefault="003B4424" w:rsidP="003B4424">
                            <w:pPr>
                              <w:pStyle w:val="PL"/>
                            </w:pPr>
                            <w:r>
                              <w:t xml:space="preserve">    cri-RI-PMI-CQI                          </w:t>
                            </w:r>
                            <w:r>
                              <w:rPr>
                                <w:color w:val="993366"/>
                              </w:rPr>
                              <w:t>NULL</w:t>
                            </w:r>
                            <w:r>
                              <w:t>,</w:t>
                            </w:r>
                          </w:p>
                          <w:p w14:paraId="0C5BA4AC" w14:textId="1E04BE4A" w:rsidR="003B4424" w:rsidRDefault="003B4424" w:rsidP="003B4424">
                            <w:pPr>
                              <w:pStyle w:val="PL"/>
                            </w:pPr>
                            <w:r>
                              <w:t xml:space="preserve">    cri-RI-i1                               </w:t>
                            </w:r>
                            <w:r>
                              <w:rPr>
                                <w:color w:val="993366"/>
                              </w:rPr>
                              <w:t>NULL</w:t>
                            </w:r>
                            <w:r>
                              <w:t>,</w:t>
                            </w:r>
                          </w:p>
                          <w:p w14:paraId="32C90FC2" w14:textId="286D4492" w:rsidR="003B4424" w:rsidRDefault="003B4424" w:rsidP="003B4424">
                            <w:pPr>
                              <w:pStyle w:val="PL"/>
                            </w:pPr>
                            <w:r>
                              <w:t xml:space="preserve">    cri-RI-i1-CQI                           </w:t>
                            </w:r>
                            <w:r>
                              <w:rPr>
                                <w:color w:val="993366"/>
                              </w:rPr>
                              <w:t>SEQUENCE</w:t>
                            </w:r>
                            <w:r>
                              <w:t xml:space="preserve"> {</w:t>
                            </w:r>
                          </w:p>
                          <w:p w14:paraId="666E64EF" w14:textId="01E0ACDB" w:rsidR="003B4424" w:rsidRDefault="003B4424" w:rsidP="003B4424">
                            <w:pPr>
                              <w:pStyle w:val="PL"/>
                              <w:rPr>
                                <w:color w:val="808080"/>
                              </w:rPr>
                            </w:pPr>
                            <w:r>
                              <w:t xml:space="preserve">        pdsch-BundleSizeForCSI              </w:t>
                            </w:r>
                            <w:r>
                              <w:rPr>
                                <w:color w:val="993366"/>
                              </w:rPr>
                              <w:t>ENUMERATED</w:t>
                            </w:r>
                            <w:r>
                              <w:t xml:space="preserve"> {n2, n4}       </w:t>
                            </w:r>
                            <w:r>
                              <w:rPr>
                                <w:color w:val="993366"/>
                              </w:rPr>
                              <w:t>OPTIONAL</w:t>
                            </w:r>
                            <w:r>
                              <w:t xml:space="preserve">    </w:t>
                            </w:r>
                            <w:r>
                              <w:rPr>
                                <w:color w:val="808080"/>
                              </w:rPr>
                              <w:t>-- Need S</w:t>
                            </w:r>
                          </w:p>
                          <w:p w14:paraId="34230E66" w14:textId="6E7C409C" w:rsidR="003B4424" w:rsidRDefault="003B4424" w:rsidP="003B4424">
                            <w:pPr>
                              <w:pStyle w:val="PL"/>
                            </w:pPr>
                            <w:r>
                              <w:t xml:space="preserve">    },</w:t>
                            </w:r>
                          </w:p>
                          <w:p w14:paraId="3FEC3646" w14:textId="3E171DCD" w:rsidR="003B4424" w:rsidRDefault="003B4424" w:rsidP="003B4424">
                            <w:pPr>
                              <w:pStyle w:val="PL"/>
                            </w:pPr>
                            <w:r>
                              <w:t xml:space="preserve">    cri-RI-CQI                              </w:t>
                            </w:r>
                            <w:r>
                              <w:rPr>
                                <w:color w:val="993366"/>
                              </w:rPr>
                              <w:t>NULL</w:t>
                            </w:r>
                            <w:r>
                              <w:t>,</w:t>
                            </w:r>
                          </w:p>
                          <w:p w14:paraId="63EADF63" w14:textId="7DFEF59E" w:rsidR="003B4424" w:rsidRDefault="003B4424" w:rsidP="003B4424">
                            <w:pPr>
                              <w:pStyle w:val="PL"/>
                            </w:pPr>
                            <w:r>
                              <w:t xml:space="preserve">    cri-RSRP                                </w:t>
                            </w:r>
                            <w:r>
                              <w:rPr>
                                <w:color w:val="993366"/>
                              </w:rPr>
                              <w:t>NULL</w:t>
                            </w:r>
                            <w:r>
                              <w:t>,</w:t>
                            </w:r>
                          </w:p>
                          <w:p w14:paraId="4488CF80" w14:textId="01C58F49" w:rsidR="003B4424" w:rsidRDefault="003B4424" w:rsidP="003B4424">
                            <w:pPr>
                              <w:pStyle w:val="PL"/>
                            </w:pPr>
                            <w:r>
                              <w:t xml:space="preserve">    ssb-Index-RSRP                          </w:t>
                            </w:r>
                            <w:r>
                              <w:rPr>
                                <w:color w:val="993366"/>
                              </w:rPr>
                              <w:t>NULL</w:t>
                            </w:r>
                            <w:r>
                              <w:t>,</w:t>
                            </w:r>
                          </w:p>
                          <w:p w14:paraId="4F8D48FA" w14:textId="2B1E2FDD" w:rsidR="003B4424" w:rsidRDefault="003B4424" w:rsidP="003B4424">
                            <w:pPr>
                              <w:pStyle w:val="PL"/>
                            </w:pPr>
                            <w:r>
                              <w:t xml:space="preserve">    cri-RI-LI-PMI-CQI                       </w:t>
                            </w:r>
                            <w:r>
                              <w:rPr>
                                <w:color w:val="993366"/>
                              </w:rPr>
                              <w:t>NULL</w:t>
                            </w:r>
                          </w:p>
                          <w:p w14:paraId="7A3572BD" w14:textId="473208FE" w:rsidR="003B4424" w:rsidRDefault="003B4424" w:rsidP="003B4424">
                            <w:pPr>
                              <w:pStyle w:val="PL"/>
                            </w:pPr>
                            <w:r>
                              <w:t>},</w:t>
                            </w:r>
                          </w:p>
                          <w:p w14:paraId="5C493204" w14:textId="77777777" w:rsidR="003B4424" w:rsidRDefault="003B442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562D8D12" id="_x0000_t202" coordsize="21600,21600" o:spt="202" path="m,l,21600r21600,l21600,xe">
                <v:stroke joinstyle="miter"/>
                <v:path gradientshapeok="t" o:connecttype="rect"/>
              </v:shapetype>
              <v:shape id="文字方塊 2" o:spid="_x0000_s1026" type="#_x0000_t202" style="position:absolute;margin-left:.1pt;margin-top:23.55pt;width:466.6pt;height:114.9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" fillcolor="white [3201]" strokeweight=".5pt">
                <v:textbox>
                  <w:txbxContent>
                    <w:p w14:paraId="3ACDBACB" w14:textId="70265B6E" w:rsidR="003B4424" w:rsidRDefault="003B4424" w:rsidP="003B4424">
                      <w:pPr>
                        <w:pStyle w:val="PL"/>
                        <w:rPr>
                          <w:lang w:eastAsia="en-GB"/>
                        </w:rPr>
                      </w:pPr>
                      <w:r>
                        <w:t xml:space="preserve">reportQuantity                          </w:t>
                      </w:r>
                      <w:r>
                        <w:rPr>
                          <w:color w:val="993366"/>
                        </w:rPr>
                        <w:t>CHOICE</w:t>
                      </w:r>
                      <w:r>
                        <w:t xml:space="preserve"> {</w:t>
                      </w:r>
                    </w:p>
                    <w:p w14:paraId="0183C0F6" w14:textId="5EABD185" w:rsidR="003B4424" w:rsidRDefault="003B4424" w:rsidP="003B4424">
                      <w:pPr>
                        <w:pStyle w:val="PL"/>
                      </w:pPr>
                      <w:r>
                        <w:t xml:space="preserve">    none                                    </w:t>
                      </w:r>
                      <w:r>
                        <w:rPr>
                          <w:color w:val="993366"/>
                        </w:rPr>
                        <w:t>NULL</w:t>
                      </w:r>
                      <w:r>
                        <w:t>,</w:t>
                      </w:r>
                    </w:p>
                    <w:p w14:paraId="368E4E39" w14:textId="0138C833" w:rsidR="003B4424" w:rsidRDefault="003B4424" w:rsidP="003B4424">
                      <w:pPr>
                        <w:pStyle w:val="PL"/>
                      </w:pPr>
                      <w:r>
                        <w:t xml:space="preserve">    cri-RI-PMI-CQI                          </w:t>
                      </w:r>
                      <w:r>
                        <w:rPr>
                          <w:color w:val="993366"/>
                        </w:rPr>
                        <w:t>NULL</w:t>
                      </w:r>
                      <w:r>
                        <w:t>,</w:t>
                      </w:r>
                    </w:p>
                    <w:p w14:paraId="0C5BA4AC" w14:textId="1E04BE4A" w:rsidR="003B4424" w:rsidRDefault="003B4424" w:rsidP="003B4424">
                      <w:pPr>
                        <w:pStyle w:val="PL"/>
                      </w:pPr>
                      <w:r>
                        <w:t xml:space="preserve">    cri-RI-i1                               </w:t>
                      </w:r>
                      <w:r>
                        <w:rPr>
                          <w:color w:val="993366"/>
                        </w:rPr>
                        <w:t>NULL</w:t>
                      </w:r>
                      <w:r>
                        <w:t>,</w:t>
                      </w:r>
                    </w:p>
                    <w:p w14:paraId="32C90FC2" w14:textId="286D4492" w:rsidR="003B4424" w:rsidRDefault="003B4424" w:rsidP="003B4424">
                      <w:pPr>
                        <w:pStyle w:val="PL"/>
                      </w:pPr>
                      <w:r>
                        <w:t xml:space="preserve">    cri-RI-i1-CQI                           </w:t>
                      </w:r>
                      <w:r>
                        <w:rPr>
                          <w:color w:val="993366"/>
                        </w:rPr>
                        <w:t>SEQUENCE</w:t>
                      </w:r>
                      <w:r>
                        <w:t xml:space="preserve"> {</w:t>
                      </w:r>
                    </w:p>
                    <w:p w14:paraId="666E64EF" w14:textId="01E0ACDB" w:rsidR="003B4424" w:rsidRDefault="003B4424" w:rsidP="003B4424">
                      <w:pPr>
                        <w:pStyle w:val="PL"/>
                        <w:rPr>
                          <w:color w:val="808080"/>
                        </w:rPr>
                      </w:pPr>
                      <w:r>
                        <w:t xml:space="preserve">        pdsch-BundleSizeForCSI              </w:t>
                      </w:r>
                      <w:r>
                        <w:rPr>
                          <w:color w:val="993366"/>
                        </w:rPr>
                        <w:t>ENUMERATED</w:t>
                      </w:r>
                      <w:r>
                        <w:t xml:space="preserve"> {n2, n4}       </w:t>
                      </w:r>
                      <w:r>
                        <w:rPr>
                          <w:color w:val="993366"/>
                        </w:rPr>
                        <w:t>OPTIONAL</w:t>
                      </w:r>
                      <w:r>
                        <w:t xml:space="preserve">    </w:t>
                      </w:r>
                      <w:r>
                        <w:rPr>
                          <w:color w:val="808080"/>
                        </w:rPr>
                        <w:t>-- Need S</w:t>
                      </w:r>
                    </w:p>
                    <w:p w14:paraId="34230E66" w14:textId="6E7C409C" w:rsidR="003B4424" w:rsidRDefault="003B4424" w:rsidP="003B4424">
                      <w:pPr>
                        <w:pStyle w:val="PL"/>
                      </w:pPr>
                      <w:r>
                        <w:t xml:space="preserve">    },</w:t>
                      </w:r>
                    </w:p>
                    <w:p w14:paraId="3FEC3646" w14:textId="3E171DCD" w:rsidR="003B4424" w:rsidRDefault="003B4424" w:rsidP="003B4424">
                      <w:pPr>
                        <w:pStyle w:val="PL"/>
                      </w:pPr>
                      <w:r>
                        <w:t xml:space="preserve">    cri-RI-CQI                              </w:t>
                      </w:r>
                      <w:r>
                        <w:rPr>
                          <w:color w:val="993366"/>
                        </w:rPr>
                        <w:t>NULL</w:t>
                      </w:r>
                      <w:r>
                        <w:t>,</w:t>
                      </w:r>
                    </w:p>
                    <w:p w14:paraId="63EADF63" w14:textId="7DFEF59E" w:rsidR="003B4424" w:rsidRDefault="003B4424" w:rsidP="003B4424">
                      <w:pPr>
                        <w:pStyle w:val="PL"/>
                      </w:pPr>
                      <w:r>
                        <w:t xml:space="preserve">    cri-RSRP                                </w:t>
                      </w:r>
                      <w:r>
                        <w:rPr>
                          <w:color w:val="993366"/>
                        </w:rPr>
                        <w:t>NULL</w:t>
                      </w:r>
                      <w:r>
                        <w:t>,</w:t>
                      </w:r>
                    </w:p>
                    <w:p w14:paraId="4488CF80" w14:textId="01C58F49" w:rsidR="003B4424" w:rsidRDefault="003B4424" w:rsidP="003B4424">
                      <w:pPr>
                        <w:pStyle w:val="PL"/>
                      </w:pPr>
                      <w:r>
                        <w:t xml:space="preserve">    ssb-Index-RSRP                          </w:t>
                      </w:r>
                      <w:r>
                        <w:rPr>
                          <w:color w:val="993366"/>
                        </w:rPr>
                        <w:t>NULL</w:t>
                      </w:r>
                      <w:r>
                        <w:t>,</w:t>
                      </w:r>
                    </w:p>
                    <w:p w14:paraId="4F8D48FA" w14:textId="2B1E2FDD" w:rsidR="003B4424" w:rsidRDefault="003B4424" w:rsidP="003B4424">
                      <w:pPr>
                        <w:pStyle w:val="PL"/>
                      </w:pPr>
                      <w:r>
                        <w:t xml:space="preserve">    cri-RI-LI-PMI-CQI                       </w:t>
                      </w:r>
                      <w:r>
                        <w:rPr>
                          <w:color w:val="993366"/>
                        </w:rPr>
                        <w:t>NULL</w:t>
                      </w:r>
                    </w:p>
                    <w:p w14:paraId="7A3572BD" w14:textId="473208FE" w:rsidR="003B4424" w:rsidRDefault="003B4424" w:rsidP="003B4424">
                      <w:pPr>
                        <w:pStyle w:val="PL"/>
                      </w:pPr>
                      <w:r>
                        <w:t>},</w:t>
                      </w:r>
                    </w:p>
                    <w:p w14:paraId="5C493204" w14:textId="77777777" w:rsidR="003B4424" w:rsidRDefault="003B4424"/>
                  </w:txbxContent>
                </v:textbox>
                <w10:wrap type="square"/>
              </v:shape>
            </w:pict>
          </mc:Fallback>
        </mc:AlternateContent>
      </w:r>
    </w:p>
    <w:p w14:paraId="6C9A6AB8" w14:textId="77777777" w:rsidR="003B4424" w:rsidRDefault="003B4424" w:rsidP="005A529F">
      <w:pPr>
        <w:rPr>
          <w:lang w:eastAsia="zh-TW"/>
        </w:rPr>
      </w:pPr>
      <w:bookmarkStart w:id="101" w:name="OLE_LINK143"/>
    </w:p>
    <w:p w14:paraId="7ADBE007" w14:textId="4F34B9D9" w:rsidR="005A529F" w:rsidRDefault="003B4424" w:rsidP="005A529F">
      <w:pPr>
        <w:rPr>
          <w:lang w:eastAsia="zh-TW"/>
        </w:rPr>
      </w:pPr>
      <w:bookmarkStart w:id="102" w:name="OLE_LINK148"/>
      <w:r>
        <w:rPr>
          <w:lang w:eastAsia="zh-TW"/>
        </w:rPr>
        <w:t xml:space="preserve">The above IE table is from </w:t>
      </w:r>
      <w:r>
        <w:rPr>
          <w:lang w:eastAsia="zh-TW"/>
        </w:rPr>
        <w:fldChar w:fldCharType="begin"/>
      </w:r>
      <w:r>
        <w:rPr>
          <w:lang w:eastAsia="zh-TW"/>
        </w:rPr>
        <w:instrText xml:space="preserve"> REF _Ref197595258 \r \h </w:instrText>
      </w:r>
      <w:r>
        <w:rPr>
          <w:lang w:eastAsia="zh-TW"/>
        </w:rPr>
      </w:r>
      <w:r>
        <w:rPr>
          <w:lang w:eastAsia="zh-TW"/>
        </w:rPr>
        <w:fldChar w:fldCharType="separate"/>
      </w:r>
      <w:r>
        <w:rPr>
          <w:lang w:eastAsia="zh-TW"/>
        </w:rPr>
        <w:t>[6]</w:t>
      </w:r>
      <w:r>
        <w:rPr>
          <w:lang w:eastAsia="zh-TW"/>
        </w:rPr>
        <w:fldChar w:fldCharType="end"/>
      </w:r>
      <w:r>
        <w:rPr>
          <w:lang w:eastAsia="zh-TW"/>
        </w:rPr>
        <w:t>.</w:t>
      </w:r>
      <w:bookmarkEnd w:id="102"/>
      <w:r>
        <w:rPr>
          <w:lang w:eastAsia="zh-TW"/>
        </w:rPr>
        <w:t xml:space="preserve"> </w:t>
      </w:r>
      <w:r w:rsidR="005A529F" w:rsidRPr="005A529F">
        <w:rPr>
          <w:lang w:eastAsia="zh-TW"/>
        </w:rPr>
        <w:t xml:space="preserve">The current specification already supports setting </w:t>
      </w:r>
      <w:bookmarkStart w:id="103" w:name="OLE_LINK146"/>
      <w:proofErr w:type="spellStart"/>
      <w:r w:rsidR="005A529F" w:rsidRPr="005A529F">
        <w:rPr>
          <w:i/>
          <w:iCs/>
          <w:lang w:eastAsia="zh-TW"/>
        </w:rPr>
        <w:t>ReportQuan</w:t>
      </w:r>
      <w:r w:rsidR="005A529F" w:rsidRPr="003B4424">
        <w:rPr>
          <w:i/>
          <w:iCs/>
          <w:szCs w:val="22"/>
          <w:lang w:eastAsia="zh-TW"/>
        </w:rPr>
        <w:t>tity</w:t>
      </w:r>
      <w:proofErr w:type="spellEnd"/>
      <w:r w:rsidR="005A529F" w:rsidRPr="003B4424">
        <w:rPr>
          <w:szCs w:val="22"/>
          <w:lang w:eastAsia="zh-TW"/>
        </w:rPr>
        <w:t xml:space="preserve"> </w:t>
      </w:r>
      <w:bookmarkEnd w:id="103"/>
      <w:r w:rsidR="005A529F" w:rsidRPr="003B4424">
        <w:rPr>
          <w:szCs w:val="22"/>
          <w:lang w:eastAsia="zh-TW"/>
        </w:rPr>
        <w:t>to '</w:t>
      </w:r>
      <w:r w:rsidR="005A529F" w:rsidRPr="003B4424">
        <w:rPr>
          <w:rFonts w:ascii="Courier New" w:hAnsi="Courier New"/>
          <w:noProof/>
          <w:szCs w:val="22"/>
          <w:lang w:val="en-GB"/>
        </w:rPr>
        <w:t>non</w:t>
      </w:r>
      <w:r w:rsidRPr="003B4424">
        <w:rPr>
          <w:rFonts w:ascii="Courier New" w:hAnsi="Courier New"/>
          <w:noProof/>
          <w:szCs w:val="22"/>
          <w:lang w:val="en-GB"/>
        </w:rPr>
        <w:t>e</w:t>
      </w:r>
      <w:r w:rsidR="005A529F" w:rsidRPr="003B4424">
        <w:rPr>
          <w:szCs w:val="22"/>
          <w:lang w:eastAsia="zh-TW"/>
        </w:rPr>
        <w:t>' in</w:t>
      </w:r>
      <w:r w:rsidR="005A529F" w:rsidRPr="005A529F">
        <w:rPr>
          <w:lang w:eastAsia="zh-TW"/>
        </w:rPr>
        <w:t xml:space="preserve"> the</w:t>
      </w:r>
      <w:r w:rsidR="005A529F" w:rsidRPr="005A529F">
        <w:rPr>
          <w:i/>
          <w:iCs/>
          <w:lang w:eastAsia="zh-TW"/>
        </w:rPr>
        <w:t xml:space="preserve"> CSI-</w:t>
      </w:r>
      <w:proofErr w:type="spellStart"/>
      <w:r w:rsidR="005A529F" w:rsidRPr="005A529F">
        <w:rPr>
          <w:i/>
          <w:iCs/>
          <w:lang w:eastAsia="zh-TW"/>
        </w:rPr>
        <w:t>ReportConfig</w:t>
      </w:r>
      <w:proofErr w:type="spellEnd"/>
      <w:r w:rsidR="005A529F" w:rsidRPr="005A529F">
        <w:rPr>
          <w:lang w:eastAsia="zh-TW"/>
        </w:rPr>
        <w:t>, which effectively</w:t>
      </w:r>
      <w:r w:rsidR="005A529F">
        <w:rPr>
          <w:lang w:eastAsia="zh-TW"/>
        </w:rPr>
        <w:t xml:space="preserve"> </w:t>
      </w:r>
      <w:bookmarkStart w:id="104" w:name="OLE_LINK205"/>
      <w:r w:rsidR="005A529F">
        <w:rPr>
          <w:lang w:eastAsia="zh-TW"/>
        </w:rPr>
        <w:t>fulfills the requirement to configure resources without producing a CSI report and has no specification impact by not introducing a new parameter. Therefore, we propose to directly use this method to address the issue.</w:t>
      </w:r>
    </w:p>
    <w:p w14:paraId="303ABCED" w14:textId="0EE28432" w:rsidR="006A6308" w:rsidRPr="005A529F" w:rsidRDefault="005A529F" w:rsidP="006A6308">
      <w:pPr>
        <w:pStyle w:val="Proposal"/>
        <w:numPr>
          <w:ilvl w:val="0"/>
          <w:numId w:val="17"/>
        </w:numPr>
        <w:tabs>
          <w:tab w:val="left" w:pos="480"/>
        </w:tabs>
        <w:adjustRightInd/>
        <w:snapToGrid/>
        <w:spacing w:before="0" w:after="180" w:line="240" w:lineRule="auto"/>
        <w:ind w:left="0" w:firstLine="0"/>
        <w:jc w:val="left"/>
        <w:rPr>
          <w:lang w:val="en-US"/>
        </w:rPr>
      </w:pPr>
      <w:bookmarkStart w:id="105" w:name="OLE_LINK212"/>
      <w:bookmarkStart w:id="106" w:name="OLE_LINK144"/>
      <w:bookmarkEnd w:id="101"/>
      <w:bookmarkEnd w:id="104"/>
      <w:r>
        <w:lastRenderedPageBreak/>
        <w:t>Propose u</w:t>
      </w:r>
      <w:r w:rsidRPr="005A529F">
        <w:t>s</w:t>
      </w:r>
      <w:r>
        <w:t>ing</w:t>
      </w:r>
      <w:r w:rsidRPr="005A529F">
        <w:t xml:space="preserve"> the existing </w:t>
      </w:r>
      <w:r>
        <w:t>parameter by s</w:t>
      </w:r>
      <w:r w:rsidRPr="005A529F">
        <w:t>et</w:t>
      </w:r>
      <w:r>
        <w:t>ting</w:t>
      </w:r>
      <w:r w:rsidRPr="005A529F">
        <w:t xml:space="preserve"> </w:t>
      </w:r>
      <w:proofErr w:type="spellStart"/>
      <w:r w:rsidRPr="005A529F">
        <w:rPr>
          <w:i/>
          <w:iCs/>
        </w:rPr>
        <w:t>ReportQuantity</w:t>
      </w:r>
      <w:proofErr w:type="spellEnd"/>
      <w:r w:rsidRPr="005A529F">
        <w:t xml:space="preserve"> to 'none' in </w:t>
      </w:r>
      <w:r w:rsidRPr="005A529F">
        <w:rPr>
          <w:i/>
          <w:iCs/>
        </w:rPr>
        <w:t>CSI-</w:t>
      </w:r>
      <w:proofErr w:type="spellStart"/>
      <w:r w:rsidRPr="005A529F">
        <w:rPr>
          <w:i/>
          <w:iCs/>
        </w:rPr>
        <w:t>ReportConfig</w:t>
      </w:r>
      <w:proofErr w:type="spellEnd"/>
      <w:r w:rsidRPr="005A529F">
        <w:t xml:space="preserve"> for configuring resources for data collection without requiring a CSI report, thus avoiding the need to introduce an additional parameter.</w:t>
      </w:r>
      <w:bookmarkStart w:id="107" w:name="OLE_LINK172"/>
      <w:bookmarkEnd w:id="105"/>
    </w:p>
    <w:p w14:paraId="0554C871" w14:textId="6B0702CD" w:rsidR="006A6308" w:rsidRPr="006A6308" w:rsidRDefault="006A6308" w:rsidP="006A6308">
      <w:pPr>
        <w:pStyle w:val="Heading2"/>
        <w:numPr>
          <w:ilvl w:val="1"/>
          <w:numId w:val="14"/>
        </w:numPr>
        <w:rPr>
          <w:lang w:eastAsia="zh-TW"/>
        </w:rPr>
      </w:pPr>
      <w:bookmarkStart w:id="108" w:name="OLE_LINK127"/>
      <w:bookmarkEnd w:id="106"/>
      <w:r w:rsidRPr="006A6308">
        <w:rPr>
          <w:lang w:eastAsia="zh-TW"/>
        </w:rPr>
        <w:t xml:space="preserve">Data Collection </w:t>
      </w:r>
      <w:r>
        <w:rPr>
          <w:lang w:eastAsia="zh-TW"/>
        </w:rPr>
        <w:t>Mechanism</w:t>
      </w:r>
    </w:p>
    <w:bookmarkEnd w:id="108"/>
    <w:p w14:paraId="3A4E2BE5" w14:textId="5B1ADA6F" w:rsidR="006A6308" w:rsidRPr="00F606C9" w:rsidRDefault="006A6308" w:rsidP="006A6308">
      <w:pPr>
        <w:rPr>
          <w:lang w:eastAsia="zh-TW"/>
        </w:rPr>
      </w:pPr>
      <w:r>
        <w:rPr>
          <w:lang w:eastAsia="zh-TW"/>
        </w:rPr>
        <w:t>Regarding dat</w:t>
      </w:r>
      <w:bookmarkStart w:id="109" w:name="OLE_LINK171"/>
      <w:r>
        <w:rPr>
          <w:lang w:eastAsia="zh-TW"/>
        </w:rPr>
        <w:t xml:space="preserve">a collection for the </w:t>
      </w:r>
      <w:r>
        <w:rPr>
          <w:rFonts w:hint="eastAsia"/>
          <w:lang w:eastAsia="zh-TW"/>
        </w:rPr>
        <w:t>UE</w:t>
      </w:r>
      <w:r>
        <w:rPr>
          <w:lang w:eastAsia="zh-TW"/>
        </w:rPr>
        <w:t xml:space="preserve">-sided CSI prediction model, it is more convenient to collect the data on the UE-side for training, inference, and monitoring. </w:t>
      </w:r>
      <w:r w:rsidRPr="00A364A6">
        <w:rPr>
          <w:lang w:eastAsia="zh-TW"/>
        </w:rPr>
        <w:t>Ensuring consistency between training and inference is crucial. Once this consistency is estab</w:t>
      </w:r>
      <w:bookmarkEnd w:id="109"/>
      <w:r w:rsidRPr="00A364A6">
        <w:rPr>
          <w:lang w:eastAsia="zh-TW"/>
        </w:rPr>
        <w:t xml:space="preserve">lished, the next step is to design the triggering and requesting mechanism for UE-side data collection. </w:t>
      </w:r>
      <w:r>
        <w:rPr>
          <w:lang w:eastAsia="zh-TW"/>
        </w:rPr>
        <w:t xml:space="preserve">Since the beam management case also </w:t>
      </w:r>
      <w:r w:rsidRPr="00A364A6">
        <w:rPr>
          <w:lang w:eastAsia="zh-TW"/>
        </w:rPr>
        <w:t>involves a single-sided model, the corresponding configuration and mechanism can be reused.</w:t>
      </w:r>
    </w:p>
    <w:p w14:paraId="26FA8F23" w14:textId="08A63607" w:rsidR="006A6308" w:rsidRPr="006A6308" w:rsidRDefault="006A6308" w:rsidP="006A6308">
      <w:pPr>
        <w:pStyle w:val="Proposal"/>
        <w:numPr>
          <w:ilvl w:val="0"/>
          <w:numId w:val="17"/>
        </w:numPr>
        <w:tabs>
          <w:tab w:val="left" w:pos="480"/>
        </w:tabs>
        <w:adjustRightInd/>
        <w:snapToGrid/>
        <w:spacing w:before="0" w:after="180" w:line="240" w:lineRule="auto"/>
        <w:ind w:left="0" w:firstLine="0"/>
        <w:jc w:val="left"/>
      </w:pPr>
      <w:bookmarkStart w:id="110" w:name="OLE_LINK119"/>
      <w:bookmarkStart w:id="111" w:name="OLE_LINK152"/>
      <w:bookmarkEnd w:id="107"/>
      <w:r w:rsidRPr="00F606C9">
        <w:t xml:space="preserve">For </w:t>
      </w:r>
      <w:bookmarkStart w:id="112" w:name="OLE_LINK114"/>
      <w:r w:rsidRPr="00F606C9">
        <w:t>CSI prediction using UE-sided model</w:t>
      </w:r>
      <w:bookmarkEnd w:id="112"/>
      <w:r w:rsidRPr="00F606C9">
        <w:t>,</w:t>
      </w:r>
      <w:r>
        <w:t xml:space="preserve"> the </w:t>
      </w:r>
      <w:bookmarkStart w:id="113" w:name="OLE_LINK10"/>
      <w:r w:rsidRPr="00F606C9">
        <w:t>data collection</w:t>
      </w:r>
      <w:r>
        <w:t xml:space="preserve"> </w:t>
      </w:r>
      <w:bookmarkStart w:id="114" w:name="OLE_LINK97"/>
      <w:r>
        <w:t>mechanism</w:t>
      </w:r>
      <w:bookmarkEnd w:id="113"/>
      <w:r>
        <w:t xml:space="preserve"> </w:t>
      </w:r>
      <w:bookmarkEnd w:id="114"/>
      <w:r>
        <w:t>can leverage the Rel-19 AI/ML-based beam management cases as much as possible.</w:t>
      </w:r>
      <w:bookmarkStart w:id="115" w:name="OLE_LINK115"/>
      <w:bookmarkEnd w:id="110"/>
    </w:p>
    <w:bookmarkEnd w:id="111"/>
    <w:p w14:paraId="5E0AA929" w14:textId="68BDF7BA" w:rsidR="006A6308" w:rsidRPr="006A6308" w:rsidRDefault="006A6308" w:rsidP="006A6308">
      <w:pPr>
        <w:pStyle w:val="Heading2"/>
        <w:numPr>
          <w:ilvl w:val="1"/>
          <w:numId w:val="14"/>
        </w:numPr>
        <w:rPr>
          <w:bCs/>
          <w:lang w:eastAsia="zh-TW"/>
        </w:rPr>
      </w:pPr>
      <w:r w:rsidRPr="006A6308">
        <w:rPr>
          <w:bCs/>
          <w:lang w:eastAsia="zh-TW"/>
        </w:rPr>
        <w:t>Capability Report</w:t>
      </w:r>
    </w:p>
    <w:p w14:paraId="4CB543C5" w14:textId="77777777" w:rsidR="006A6308" w:rsidRDefault="006A6308" w:rsidP="006A6308">
      <w:pPr>
        <w:rPr>
          <w:lang w:eastAsia="zh-TW"/>
        </w:rPr>
      </w:pPr>
      <w:bookmarkStart w:id="116" w:name="OLE_LINK155"/>
      <w:r w:rsidRPr="004D5710">
        <w:rPr>
          <w:lang w:eastAsia="zh-TW"/>
        </w:rPr>
        <w:t>In addition to aligning the associated IDs, ensuring the CSI prediction capability is necessary for effective data collection, particularly regarding the observation window and the prediction window.</w:t>
      </w:r>
      <w:r>
        <w:rPr>
          <w:lang w:eastAsia="zh-TW"/>
        </w:rPr>
        <w:t xml:space="preserve"> This </w:t>
      </w:r>
      <w:r>
        <w:rPr>
          <w:rFonts w:hint="eastAsia"/>
          <w:lang w:eastAsia="zh-TW"/>
        </w:rPr>
        <w:t>a</w:t>
      </w:r>
      <w:r>
        <w:rPr>
          <w:lang w:eastAsia="zh-TW"/>
        </w:rPr>
        <w:t xml:space="preserve">spect </w:t>
      </w:r>
      <w:r w:rsidRPr="004D5710">
        <w:rPr>
          <w:lang w:eastAsia="zh-TW"/>
        </w:rPr>
        <w:t>can refer to the Rel-18 MIMO discussion. However, there may be different capability values for AI and non-AI methods. For example,</w:t>
      </w:r>
      <w:bookmarkEnd w:id="116"/>
      <w:r w:rsidRPr="004D5710">
        <w:rPr>
          <w:lang w:eastAsia="zh-TW"/>
        </w:rPr>
        <w:t xml:space="preserve"> in Rel-18 MIMO, the UE reports a value called </w:t>
      </w:r>
      <w:bookmarkStart w:id="117" w:name="OLE_LINK108"/>
      <m:oMath>
        <m:sSub>
          <m:sSubPr>
            <m:ctrlPr>
              <w:rPr>
                <w:rFonts w:ascii="Cambria Math" w:hAnsi="Cambria Math"/>
                <w:i/>
                <w:lang w:eastAsia="zh-TW"/>
              </w:rPr>
            </m:ctrlPr>
          </m:sSubPr>
          <m:e>
            <m:r>
              <w:rPr>
                <w:rFonts w:ascii="Cambria Math" w:hAnsi="Cambria Math"/>
                <w:lang w:eastAsia="zh-TW"/>
              </w:rPr>
              <m:t>N</m:t>
            </m:r>
          </m:e>
          <m:sub>
            <m:r>
              <w:rPr>
                <w:rFonts w:ascii="Cambria Math" w:hAnsi="Cambria Math"/>
                <w:lang w:eastAsia="zh-TW"/>
              </w:rPr>
              <m:t>4</m:t>
            </m:r>
          </m:sub>
        </m:sSub>
      </m:oMath>
      <w:bookmarkEnd w:id="117"/>
      <w:r w:rsidRPr="004D5710">
        <w:rPr>
          <w:lang w:eastAsia="zh-TW"/>
        </w:rPr>
        <w:t>, which represents the number of DD units and ind</w:t>
      </w:r>
      <w:proofErr w:type="spellStart"/>
      <w:r w:rsidRPr="004D5710">
        <w:rPr>
          <w:lang w:eastAsia="zh-TW"/>
        </w:rPr>
        <w:t>icates</w:t>
      </w:r>
      <w:proofErr w:type="spellEnd"/>
      <w:r w:rsidRPr="004D5710">
        <w:rPr>
          <w:lang w:eastAsia="zh-TW"/>
        </w:rPr>
        <w:t xml:space="preserve"> how far it can predict. In case of AI-based CSI prediction, the UE can also report a similar format as </w:t>
      </w:r>
      <w:bookmarkStart w:id="118" w:name="OLE_LINK111"/>
      <m:oMath>
        <m:sSub>
          <m:sSubPr>
            <m:ctrlPr>
              <w:rPr>
                <w:rFonts w:ascii="Cambria Math" w:hAnsi="Cambria Math"/>
                <w:i/>
                <w:lang w:eastAsia="zh-TW"/>
              </w:rPr>
            </m:ctrlPr>
          </m:sSubPr>
          <m:e>
            <m:r>
              <w:rPr>
                <w:rFonts w:ascii="Cambria Math" w:hAnsi="Cambria Math"/>
                <w:lang w:eastAsia="zh-TW"/>
              </w:rPr>
              <m:t>N</m:t>
            </m:r>
          </m:e>
          <m:sub>
            <m:r>
              <w:rPr>
                <w:rFonts w:ascii="Cambria Math" w:hAnsi="Cambria Math"/>
                <w:lang w:eastAsia="zh-TW"/>
              </w:rPr>
              <m:t>4</m:t>
            </m:r>
          </m:sub>
        </m:sSub>
      </m:oMath>
      <w:r w:rsidRPr="004D5710">
        <w:rPr>
          <w:lang w:eastAsia="zh-TW"/>
        </w:rPr>
        <w:t xml:space="preserve"> </w:t>
      </w:r>
      <w:bookmarkEnd w:id="118"/>
      <w:r w:rsidRPr="004D5710">
        <w:rPr>
          <w:lang w:eastAsia="zh-TW"/>
        </w:rPr>
        <w:t xml:space="preserve">but with a different value compared to non-AI based CSI prediction. To differentiate between AI and non-AI cases, we could add an extra bit to the existing </w:t>
      </w:r>
      <m:oMath>
        <m:sSub>
          <m:sSubPr>
            <m:ctrlPr>
              <w:rPr>
                <w:rFonts w:ascii="Cambria Math" w:hAnsi="Cambria Math" w:cs="PMingLiU"/>
                <w:i/>
                <w:sz w:val="24"/>
                <w:szCs w:val="24"/>
              </w:rPr>
            </m:ctrlPr>
          </m:sSubPr>
          <m:e>
            <m:r>
              <w:rPr>
                <w:rFonts w:ascii="Cambria Math" w:hAnsi="Cambria Math"/>
                <w:lang w:eastAsia="zh-TW"/>
              </w:rPr>
              <m:t>N</m:t>
            </m:r>
          </m:e>
          <m:sub>
            <m:r>
              <w:rPr>
                <w:rFonts w:ascii="Cambria Math" w:hAnsi="Cambria Math"/>
                <w:lang w:eastAsia="zh-TW"/>
              </w:rPr>
              <m:t>4</m:t>
            </m:r>
          </m:sub>
        </m:sSub>
      </m:oMath>
      <w:r>
        <w:rPr>
          <w:lang w:eastAsia="zh-TW"/>
        </w:rPr>
        <w:t xml:space="preserve"> </w:t>
      </w:r>
      <w:r w:rsidRPr="004D5710">
        <w:rPr>
          <w:lang w:eastAsia="zh-TW"/>
        </w:rPr>
        <w:t>value to indicate whether it represents AI or non-AI capability. The other potential capabilities of the UE that may need to be provided to the NW are: one bit to indicate whether it supports model fine-tuning, one bit to indicate whether it supports non-AI based CSI prediction (to determinate whether the model fallback process can be performed), and any other relevant information used for model monitori</w:t>
      </w:r>
      <w:bookmarkStart w:id="119" w:name="OLE_LINK209"/>
      <w:r w:rsidRPr="004D5710">
        <w:rPr>
          <w:lang w:eastAsia="zh-TW"/>
        </w:rPr>
        <w:t>ng.</w:t>
      </w:r>
    </w:p>
    <w:p w14:paraId="60F5B4FB" w14:textId="77777777" w:rsidR="006A6308" w:rsidRDefault="006A6308" w:rsidP="006A6308">
      <w:pPr>
        <w:pStyle w:val="Proposal"/>
        <w:numPr>
          <w:ilvl w:val="0"/>
          <w:numId w:val="17"/>
        </w:numPr>
        <w:tabs>
          <w:tab w:val="clear" w:pos="1418"/>
        </w:tabs>
        <w:adjustRightInd/>
        <w:snapToGrid/>
        <w:spacing w:before="0" w:after="180" w:line="240" w:lineRule="auto"/>
        <w:ind w:left="0" w:firstLine="0"/>
        <w:jc w:val="left"/>
        <w:rPr>
          <w:lang w:val="en-US"/>
        </w:rPr>
      </w:pPr>
      <w:bookmarkStart w:id="120" w:name="OLE_LINK112"/>
      <w:bookmarkStart w:id="121" w:name="OLE_LINK118"/>
      <w:bookmarkStart w:id="122" w:name="OLE_LINK153"/>
      <w:r>
        <w:t xml:space="preserve">For AI/ML-based CSI prediction, UE needs to report the prediction capability to NW. The prediction capability can be the same format as the </w:t>
      </w:r>
      <m:oMath>
        <m:sSub>
          <m:sSubPr>
            <m:ctrlPr>
              <w:rPr>
                <w:rFonts w:ascii="Cambria Math" w:hAnsi="Cambria Math" w:cstheme="majorBidi"/>
                <w:i/>
                <w:iCs/>
              </w:rPr>
            </m:ctrlPr>
          </m:sSubPr>
          <m:e>
            <m:r>
              <m:rPr>
                <m:sty m:val="bi"/>
              </m:rPr>
              <w:rPr>
                <w:rFonts w:ascii="Cambria Math" w:hAnsi="Cambria Math" w:cstheme="majorBidi"/>
                <w:lang w:eastAsia="zh-TW"/>
              </w:rPr>
              <m:t>N</m:t>
            </m:r>
          </m:e>
          <m:sub>
            <m:r>
              <m:rPr>
                <m:sty m:val="bi"/>
              </m:rPr>
              <w:rPr>
                <w:rFonts w:ascii="Cambria Math" w:hAnsi="Cambria Math" w:cstheme="majorBidi"/>
                <w:lang w:eastAsia="zh-TW"/>
              </w:rPr>
              <m:t>4</m:t>
            </m:r>
          </m:sub>
        </m:sSub>
      </m:oMath>
      <w:r>
        <w:rPr>
          <w:rFonts w:cstheme="majorBidi"/>
          <w:lang w:eastAsia="zh-TW"/>
        </w:rPr>
        <w:t xml:space="preserve"> value</w:t>
      </w:r>
      <w:r>
        <w:t xml:space="preserve"> defined in </w:t>
      </w:r>
      <w:r>
        <w:rPr>
          <w:lang w:val="en-US"/>
        </w:rPr>
        <w:t>the Rel-18 MIMO</w:t>
      </w:r>
      <w:r>
        <w:rPr>
          <w:lang w:val="en-US" w:eastAsia="zh-TW"/>
        </w:rPr>
        <w:t xml:space="preserve">. To distinguish between AI and non-AI capabilities, an extra bit can be added to the existing </w:t>
      </w:r>
      <m:oMath>
        <m:sSub>
          <m:sSubPr>
            <m:ctrlPr>
              <w:rPr>
                <w:rFonts w:ascii="Cambria Math" w:hAnsi="Cambria Math" w:cstheme="majorBidi"/>
                <w:i/>
                <w:iCs/>
              </w:rPr>
            </m:ctrlPr>
          </m:sSubPr>
          <m:e>
            <m:r>
              <m:rPr>
                <m:sty m:val="bi"/>
              </m:rPr>
              <w:rPr>
                <w:rFonts w:ascii="Cambria Math" w:hAnsi="Cambria Math" w:cstheme="majorBidi"/>
                <w:lang w:eastAsia="zh-TW"/>
              </w:rPr>
              <m:t>N</m:t>
            </m:r>
          </m:e>
          <m:sub>
            <m:r>
              <m:rPr>
                <m:sty m:val="bi"/>
              </m:rPr>
              <w:rPr>
                <w:rFonts w:ascii="Cambria Math" w:hAnsi="Cambria Math" w:cstheme="majorBidi"/>
                <w:lang w:eastAsia="zh-TW"/>
              </w:rPr>
              <m:t>4</m:t>
            </m:r>
          </m:sub>
        </m:sSub>
      </m:oMath>
      <w:r>
        <w:rPr>
          <w:lang w:val="en-US" w:eastAsia="zh-TW"/>
        </w:rPr>
        <w:t xml:space="preserve"> value.</w:t>
      </w:r>
      <w:bookmarkEnd w:id="120"/>
    </w:p>
    <w:p w14:paraId="7FC558F8" w14:textId="677115B3" w:rsidR="008F20E7" w:rsidRPr="006E503E" w:rsidRDefault="006A6308" w:rsidP="006A6308">
      <w:pPr>
        <w:pStyle w:val="Proposal"/>
        <w:numPr>
          <w:ilvl w:val="0"/>
          <w:numId w:val="17"/>
        </w:numPr>
        <w:tabs>
          <w:tab w:val="clear" w:pos="1418"/>
        </w:tabs>
        <w:adjustRightInd/>
        <w:snapToGrid/>
        <w:spacing w:before="0" w:after="180" w:line="240" w:lineRule="auto"/>
        <w:ind w:left="0" w:firstLine="0"/>
        <w:jc w:val="left"/>
        <w:rPr>
          <w:lang w:val="en-US"/>
        </w:rPr>
      </w:pPr>
      <w:bookmarkStart w:id="123" w:name="OLE_LINK175"/>
      <w:r>
        <w:t>For AI/ML-based CSI prediction, UE needs to report the model monitoring related capabilities to NW. For example, one bit to indicate whether it supports model fine-tuning, one bit to indicate whether it supports non-AI based CSI prediction.</w:t>
      </w:r>
      <w:bookmarkEnd w:id="90"/>
      <w:bookmarkEnd w:id="94"/>
      <w:bookmarkEnd w:id="115"/>
      <w:bookmarkEnd w:id="119"/>
      <w:bookmarkEnd w:id="121"/>
    </w:p>
    <w:bookmarkEnd w:id="122"/>
    <w:bookmarkEnd w:id="123"/>
    <w:p w14:paraId="13393675" w14:textId="772E3592" w:rsidR="006E503E" w:rsidRDefault="006E503E" w:rsidP="006E503E">
      <w:pPr>
        <w:pStyle w:val="Heading1"/>
        <w:numPr>
          <w:ilvl w:val="0"/>
          <w:numId w:val="14"/>
        </w:numPr>
      </w:pPr>
      <w:r w:rsidRPr="006E503E">
        <w:t>Model Inference</w:t>
      </w:r>
    </w:p>
    <w:p w14:paraId="5FFCCF1E" w14:textId="647E9A13" w:rsidR="006E503E" w:rsidRDefault="006E503E" w:rsidP="006E503E">
      <w:pPr>
        <w:jc w:val="both"/>
        <w:rPr>
          <w:kern w:val="2"/>
          <w:lang w:val="en-GB" w:eastAsia="zh-TW"/>
        </w:rPr>
      </w:pPr>
      <w:bookmarkStart w:id="124" w:name="OLE_LINK149"/>
      <w:r>
        <w:rPr>
          <w:kern w:val="2"/>
          <w:lang w:val="en-GB" w:eastAsia="zh-TW"/>
        </w:rPr>
        <w:t>Following the RAN1#12</w:t>
      </w:r>
      <w:r w:rsidR="003B4424">
        <w:rPr>
          <w:kern w:val="2"/>
          <w:lang w:val="en-GB" w:eastAsia="zh-TW"/>
        </w:rPr>
        <w:t>0bis</w:t>
      </w:r>
      <w:r>
        <w:rPr>
          <w:kern w:val="2"/>
          <w:lang w:val="en-GB" w:eastAsia="zh-TW"/>
        </w:rPr>
        <w:t xml:space="preserve"> meeting</w:t>
      </w:r>
      <w:r>
        <w:rPr>
          <w:lang w:val="en-GB"/>
        </w:rPr>
        <w:t xml:space="preserve"> </w:t>
      </w:r>
      <w:r>
        <w:fldChar w:fldCharType="begin"/>
      </w:r>
      <w:r>
        <w:instrText xml:space="preserve"> REF _Ref197527841 \r \h </w:instrText>
      </w:r>
      <w:r>
        <w:fldChar w:fldCharType="separate"/>
      </w:r>
      <w:r>
        <w:t>[3]</w:t>
      </w:r>
      <w:r>
        <w:fldChar w:fldCharType="end"/>
      </w:r>
      <w:r>
        <w:rPr>
          <w:kern w:val="2"/>
          <w:lang w:val="en-GB" w:eastAsia="zh-TW"/>
        </w:rPr>
        <w:t xml:space="preserve">, it was agreed </w:t>
      </w:r>
      <w:r w:rsidR="0012491A">
        <w:rPr>
          <w:kern w:val="2"/>
          <w:lang w:val="en-GB" w:eastAsia="zh-TW"/>
        </w:rPr>
        <w:t>to consider some options for the inference report:</w:t>
      </w:r>
    </w:p>
    <w:tbl>
      <w:tblPr>
        <w:tblStyle w:val="TableGrid"/>
        <w:tblW w:w="0" w:type="auto"/>
        <w:tblLook w:val="04A0" w:firstRow="1" w:lastRow="0" w:firstColumn="1" w:lastColumn="0" w:noHBand="0" w:noVBand="1"/>
      </w:tblPr>
      <w:tblGrid>
        <w:gridCol w:w="9307"/>
      </w:tblGrid>
      <w:tr w:rsidR="006E503E" w14:paraId="6704851E" w14:textId="77777777" w:rsidTr="006E503E">
        <w:trPr>
          <w:trHeight w:val="1833"/>
        </w:trPr>
        <w:tc>
          <w:tcPr>
            <w:tcW w:w="9307" w:type="dxa"/>
            <w:tcBorders>
              <w:top w:val="single" w:sz="4" w:space="0" w:color="auto"/>
              <w:left w:val="single" w:sz="4" w:space="0" w:color="auto"/>
              <w:bottom w:val="single" w:sz="4" w:space="0" w:color="auto"/>
              <w:right w:val="single" w:sz="4" w:space="0" w:color="auto"/>
            </w:tcBorders>
            <w:hideMark/>
          </w:tcPr>
          <w:bookmarkEnd w:id="124"/>
          <w:p w14:paraId="00A28F1D" w14:textId="77777777" w:rsidR="006E503E" w:rsidRDefault="006E503E">
            <w:pPr>
              <w:rPr>
                <w:rFonts w:eastAsia="SimSun"/>
                <w:b/>
                <w:highlight w:val="green"/>
                <w:lang w:eastAsia="zh-CN"/>
              </w:rPr>
            </w:pPr>
            <w:r>
              <w:rPr>
                <w:rFonts w:eastAsia="SimSun"/>
                <w:b/>
                <w:highlight w:val="green"/>
                <w:lang w:eastAsia="zh-CN"/>
              </w:rPr>
              <w:t>Agreement</w:t>
            </w:r>
          </w:p>
          <w:p w14:paraId="70635210" w14:textId="77777777" w:rsidR="006E503E" w:rsidRDefault="006E503E" w:rsidP="006E503E">
            <w:pPr>
              <w:widowControl w:val="0"/>
              <w:jc w:val="both"/>
              <w:rPr>
                <w:rFonts w:eastAsia="DengXian"/>
                <w:sz w:val="20"/>
                <w:lang w:eastAsia="ko-KR"/>
              </w:rPr>
            </w:pPr>
            <w:bookmarkStart w:id="125" w:name="OLE_LINK176"/>
            <w:bookmarkStart w:id="126" w:name="OLE_LINK154"/>
            <w:r>
              <w:rPr>
                <w:rFonts w:eastAsia="DengXian"/>
                <w:lang w:eastAsia="ko-KR"/>
              </w:rPr>
              <w:t xml:space="preserve">For CSI prediction using UE side model, </w:t>
            </w:r>
            <w:bookmarkStart w:id="127" w:name="OLE_LINK177"/>
            <w:r>
              <w:rPr>
                <w:rFonts w:eastAsia="DengXian"/>
                <w:lang w:eastAsia="ko-KR"/>
              </w:rPr>
              <w:t>for inference</w:t>
            </w:r>
            <w:bookmarkEnd w:id="127"/>
            <w:r>
              <w:rPr>
                <w:rFonts w:eastAsia="DengXian"/>
                <w:lang w:eastAsia="ko-KR"/>
              </w:rPr>
              <w:t xml:space="preserve">, consider following options for potential down </w:t>
            </w:r>
            <w:proofErr w:type="gramStart"/>
            <w:r>
              <w:rPr>
                <w:rFonts w:eastAsia="DengXian"/>
                <w:lang w:eastAsia="ko-KR"/>
              </w:rPr>
              <w:t>selection</w:t>
            </w:r>
            <w:proofErr w:type="gramEnd"/>
          </w:p>
          <w:p w14:paraId="2D5011AC" w14:textId="77777777" w:rsidR="006E503E" w:rsidRDefault="006E503E" w:rsidP="006E503E">
            <w:pPr>
              <w:pStyle w:val="ListParagraph"/>
              <w:widowControl w:val="0"/>
              <w:numPr>
                <w:ilvl w:val="0"/>
                <w:numId w:val="36"/>
              </w:numPr>
              <w:suppressAutoHyphens/>
              <w:spacing w:after="0"/>
              <w:jc w:val="both"/>
              <w:rPr>
                <w:rFonts w:eastAsia="DengXian"/>
                <w:lang w:eastAsia="ko-KR"/>
              </w:rPr>
            </w:pPr>
            <w:r>
              <w:rPr>
                <w:rFonts w:eastAsia="DengXian"/>
                <w:lang w:eastAsia="ko-KR"/>
              </w:rPr>
              <w:t>Option 1: only dedicated AI/ML PU</w:t>
            </w:r>
            <w:bookmarkStart w:id="128" w:name="OLE_LINK174"/>
            <w:r>
              <w:rPr>
                <w:rFonts w:eastAsia="DengXian"/>
                <w:lang w:eastAsia="ko-KR"/>
              </w:rPr>
              <w:t xml:space="preserve"> (O</w:t>
            </w:r>
            <w:r>
              <w:rPr>
                <w:rFonts w:eastAsia="DengXian"/>
                <w:vertAlign w:val="subscript"/>
                <w:lang w:eastAsia="ko-KR"/>
              </w:rPr>
              <w:t>APU</w:t>
            </w:r>
            <w:r>
              <w:rPr>
                <w:rFonts w:eastAsia="DengXian"/>
                <w:lang w:eastAsia="ko-KR"/>
              </w:rPr>
              <w:t>)</w:t>
            </w:r>
            <w:bookmarkEnd w:id="128"/>
            <w:r>
              <w:rPr>
                <w:rFonts w:eastAsia="DengXian"/>
                <w:lang w:eastAsia="ko-KR"/>
              </w:rPr>
              <w:t xml:space="preserve"> is </w:t>
            </w:r>
            <w:proofErr w:type="gramStart"/>
            <w:r>
              <w:rPr>
                <w:rFonts w:eastAsia="DengXian"/>
                <w:lang w:eastAsia="ko-KR"/>
              </w:rPr>
              <w:t>occupied</w:t>
            </w:r>
            <w:proofErr w:type="gramEnd"/>
          </w:p>
          <w:bookmarkEnd w:id="125"/>
          <w:p w14:paraId="73C2AFA6" w14:textId="77777777" w:rsidR="006E503E" w:rsidRDefault="006E503E" w:rsidP="006E503E">
            <w:pPr>
              <w:pStyle w:val="ListParagraph"/>
              <w:widowControl w:val="0"/>
              <w:numPr>
                <w:ilvl w:val="0"/>
                <w:numId w:val="36"/>
              </w:numPr>
              <w:suppressAutoHyphens/>
              <w:spacing w:after="0"/>
              <w:jc w:val="both"/>
              <w:rPr>
                <w:rFonts w:eastAsia="DengXian"/>
                <w:lang w:eastAsia="ko-KR"/>
              </w:rPr>
            </w:pPr>
            <w:r>
              <w:rPr>
                <w:rFonts w:eastAsia="DengXian"/>
                <w:lang w:eastAsia="ko-KR"/>
              </w:rPr>
              <w:t>Option 2: only legacy CPU (O</w:t>
            </w:r>
            <w:r>
              <w:rPr>
                <w:rFonts w:eastAsia="DengXian"/>
                <w:vertAlign w:val="subscript"/>
                <w:lang w:eastAsia="ko-KR"/>
              </w:rPr>
              <w:t>CPU</w:t>
            </w:r>
            <w:r>
              <w:rPr>
                <w:rFonts w:eastAsia="DengXian"/>
                <w:lang w:eastAsia="ko-KR"/>
              </w:rPr>
              <w:t xml:space="preserve">) is </w:t>
            </w:r>
            <w:proofErr w:type="gramStart"/>
            <w:r>
              <w:rPr>
                <w:rFonts w:eastAsia="DengXian"/>
                <w:lang w:eastAsia="ko-KR"/>
              </w:rPr>
              <w:t>occupied</w:t>
            </w:r>
            <w:proofErr w:type="gramEnd"/>
          </w:p>
          <w:p w14:paraId="0ED96E0A" w14:textId="77777777" w:rsidR="006E503E" w:rsidRDefault="006E503E" w:rsidP="006E503E">
            <w:pPr>
              <w:pStyle w:val="ListParagraph"/>
              <w:widowControl w:val="0"/>
              <w:numPr>
                <w:ilvl w:val="0"/>
                <w:numId w:val="36"/>
              </w:numPr>
              <w:suppressAutoHyphens/>
              <w:spacing w:after="0"/>
              <w:jc w:val="both"/>
              <w:rPr>
                <w:rFonts w:eastAsia="SimSun"/>
                <w:lang w:eastAsia="x-none"/>
              </w:rPr>
            </w:pPr>
            <w:r>
              <w:rPr>
                <w:rFonts w:eastAsia="DengXian"/>
                <w:lang w:eastAsia="ko-KR"/>
              </w:rPr>
              <w:t>Option 3: both dedicated AI/ML PU (O</w:t>
            </w:r>
            <w:r>
              <w:rPr>
                <w:rFonts w:eastAsia="DengXian"/>
                <w:vertAlign w:val="subscript"/>
                <w:lang w:eastAsia="ko-KR"/>
              </w:rPr>
              <w:t>APU</w:t>
            </w:r>
            <w:r>
              <w:rPr>
                <w:rFonts w:eastAsia="DengXian"/>
                <w:lang w:eastAsia="ko-KR"/>
              </w:rPr>
              <w:t>) and legacy CPU (O</w:t>
            </w:r>
            <w:r>
              <w:rPr>
                <w:rFonts w:eastAsia="DengXian"/>
                <w:vertAlign w:val="subscript"/>
                <w:lang w:eastAsia="ko-KR"/>
              </w:rPr>
              <w:t>CPU</w:t>
            </w:r>
            <w:r>
              <w:rPr>
                <w:rFonts w:eastAsia="DengXian"/>
                <w:lang w:eastAsia="ko-KR"/>
              </w:rPr>
              <w:t xml:space="preserve">) are </w:t>
            </w:r>
            <w:proofErr w:type="gramStart"/>
            <w:r>
              <w:rPr>
                <w:rFonts w:eastAsia="DengXian"/>
                <w:lang w:eastAsia="ko-KR"/>
              </w:rPr>
              <w:t>occupied</w:t>
            </w:r>
            <w:proofErr w:type="gramEnd"/>
          </w:p>
          <w:p w14:paraId="465F3D7D" w14:textId="77777777" w:rsidR="006E503E" w:rsidRDefault="006E503E" w:rsidP="006E503E">
            <w:pPr>
              <w:pStyle w:val="ListParagraph"/>
              <w:widowControl w:val="0"/>
              <w:numPr>
                <w:ilvl w:val="0"/>
                <w:numId w:val="36"/>
              </w:numPr>
              <w:suppressAutoHyphens/>
              <w:spacing w:after="0"/>
              <w:jc w:val="both"/>
              <w:rPr>
                <w:rFonts w:eastAsia="SimSun"/>
              </w:rPr>
            </w:pPr>
            <w:r>
              <w:rPr>
                <w:rFonts w:eastAsia="DengXian"/>
                <w:lang w:eastAsia="ko-KR"/>
              </w:rPr>
              <w:t>FFS whether O</w:t>
            </w:r>
            <w:r>
              <w:rPr>
                <w:rFonts w:eastAsia="DengXian"/>
                <w:vertAlign w:val="subscript"/>
                <w:lang w:eastAsia="ko-KR"/>
              </w:rPr>
              <w:t xml:space="preserve">APU </w:t>
            </w:r>
            <w:r>
              <w:rPr>
                <w:rFonts w:eastAsia="DengXian"/>
                <w:lang w:eastAsia="ko-KR"/>
              </w:rPr>
              <w:t>and O</w:t>
            </w:r>
            <w:r>
              <w:rPr>
                <w:rFonts w:eastAsia="DengXian"/>
                <w:vertAlign w:val="subscript"/>
                <w:lang w:eastAsia="ko-KR"/>
              </w:rPr>
              <w:t xml:space="preserve">CPU </w:t>
            </w:r>
            <w:r>
              <w:rPr>
                <w:rFonts w:eastAsia="DengXian"/>
                <w:lang w:eastAsia="ko-KR"/>
              </w:rPr>
              <w:t xml:space="preserve">are based on defined rule and/or reported by </w:t>
            </w:r>
            <w:proofErr w:type="gramStart"/>
            <w:r>
              <w:rPr>
                <w:rFonts w:eastAsia="DengXian"/>
                <w:lang w:eastAsia="ko-KR"/>
              </w:rPr>
              <w:t>UE</w:t>
            </w:r>
            <w:proofErr w:type="gramEnd"/>
          </w:p>
          <w:p w14:paraId="4EC6C5AB" w14:textId="77777777" w:rsidR="006E503E" w:rsidRDefault="006E503E" w:rsidP="006E503E">
            <w:pPr>
              <w:pStyle w:val="ListParagraph"/>
              <w:widowControl w:val="0"/>
              <w:numPr>
                <w:ilvl w:val="0"/>
                <w:numId w:val="36"/>
              </w:numPr>
              <w:suppressAutoHyphens/>
              <w:spacing w:after="0"/>
              <w:jc w:val="both"/>
              <w:rPr>
                <w:rFonts w:eastAsia="DengXian"/>
                <w:lang w:eastAsia="ko-KR"/>
              </w:rPr>
            </w:pPr>
            <w:r>
              <w:rPr>
                <w:rFonts w:eastAsia="DengXian"/>
                <w:lang w:eastAsia="ko-KR"/>
              </w:rPr>
              <w:t xml:space="preserve">Note: The supported option(s) by UE is reported by UE capability, if multiple options are supported. </w:t>
            </w:r>
          </w:p>
          <w:p w14:paraId="3A9A021F" w14:textId="77777777" w:rsidR="006E503E" w:rsidRDefault="006E503E" w:rsidP="006E503E">
            <w:pPr>
              <w:spacing w:line="276" w:lineRule="auto"/>
              <w:jc w:val="both"/>
              <w:rPr>
                <w:rFonts w:ascii="Times" w:eastAsia="Malgun Gothic" w:hAnsi="Times"/>
                <w:kern w:val="24"/>
              </w:rPr>
            </w:pPr>
            <w:r>
              <w:rPr>
                <w:kern w:val="24"/>
              </w:rPr>
              <w:t xml:space="preserve">The total number of dedicated AI/ML PU </w:t>
            </w:r>
            <w:r>
              <w:rPr>
                <w:rFonts w:eastAsia="Malgun Gothic"/>
                <w:kern w:val="24"/>
              </w:rPr>
              <w:t xml:space="preserve">for AI/ML </w:t>
            </w:r>
            <w:r>
              <w:rPr>
                <w:kern w:val="24"/>
              </w:rPr>
              <w:t>is reported by UE capability</w:t>
            </w:r>
            <w:r>
              <w:rPr>
                <w:rFonts w:eastAsia="Malgun Gothic"/>
                <w:kern w:val="24"/>
              </w:rPr>
              <w:t xml:space="preserve">. </w:t>
            </w:r>
          </w:p>
          <w:p w14:paraId="196C339B" w14:textId="2EC02D31" w:rsidR="006E503E" w:rsidRPr="006E503E" w:rsidRDefault="006E503E" w:rsidP="006E503E">
            <w:pPr>
              <w:pStyle w:val="ListParagraph"/>
              <w:numPr>
                <w:ilvl w:val="0"/>
                <w:numId w:val="36"/>
              </w:numPr>
              <w:spacing w:after="0" w:line="276" w:lineRule="auto"/>
              <w:jc w:val="both"/>
              <w:rPr>
                <w:rFonts w:eastAsia="Malgun Gothic"/>
                <w:kern w:val="24"/>
              </w:rPr>
            </w:pPr>
            <w:r>
              <w:rPr>
                <w:rFonts w:eastAsia="Malgun Gothic"/>
                <w:kern w:val="24"/>
              </w:rPr>
              <w:t xml:space="preserve">Note: </w:t>
            </w:r>
            <w:r>
              <w:rPr>
                <w:kern w:val="24"/>
              </w:rPr>
              <w:t xml:space="preserve">The total number of </w:t>
            </w:r>
            <w:bookmarkStart w:id="129" w:name="OLE_LINK179"/>
            <w:r>
              <w:rPr>
                <w:rFonts w:eastAsia="Malgun Gothic"/>
                <w:kern w:val="24"/>
              </w:rPr>
              <w:t>Use c</w:t>
            </w:r>
            <w:r>
              <w:rPr>
                <w:kern w:val="24"/>
              </w:rPr>
              <w:t>ase specific dedicated AI/ML PU</w:t>
            </w:r>
            <w:r>
              <w:rPr>
                <w:rFonts w:eastAsia="Malgun Gothic"/>
                <w:kern w:val="24"/>
              </w:rPr>
              <w:t xml:space="preserve"> could be discussed separately</w:t>
            </w:r>
            <w:bookmarkEnd w:id="129"/>
            <w:r>
              <w:rPr>
                <w:rFonts w:eastAsia="Malgun Gothic"/>
                <w:kern w:val="24"/>
              </w:rPr>
              <w:t>.</w:t>
            </w:r>
            <w:bookmarkEnd w:id="126"/>
            <w:r>
              <w:rPr>
                <w:rFonts w:eastAsia="Malgun Gothic"/>
                <w:kern w:val="24"/>
              </w:rPr>
              <w:t xml:space="preserve"> </w:t>
            </w:r>
          </w:p>
        </w:tc>
      </w:tr>
    </w:tbl>
    <w:p w14:paraId="44680BFD" w14:textId="77777777" w:rsidR="00560D25" w:rsidRDefault="00CD7821" w:rsidP="004D3BF4">
      <w:pPr>
        <w:pStyle w:val="0Maintext"/>
        <w:rPr>
          <w:lang w:eastAsia="zh-TW"/>
        </w:rPr>
      </w:pPr>
      <w:bookmarkStart w:id="130" w:name="OLE_LINK173"/>
      <w:r>
        <w:rPr>
          <w:lang w:eastAsia="zh-TW"/>
        </w:rPr>
        <w:lastRenderedPageBreak/>
        <w:t xml:space="preserve">For CSI prediction, we propose follow the straightforward Option 1, </w:t>
      </w:r>
      <w:r w:rsidR="00560D25">
        <w:rPr>
          <w:lang w:eastAsia="zh-TW"/>
        </w:rPr>
        <w:t>where</w:t>
      </w:r>
      <w:r>
        <w:rPr>
          <w:lang w:eastAsia="zh-TW"/>
        </w:rPr>
        <w:t xml:space="preserve"> </w:t>
      </w:r>
      <w:r>
        <w:rPr>
          <w:rFonts w:hint="eastAsia"/>
          <w:lang w:eastAsia="zh-TW"/>
        </w:rPr>
        <w:t>o</w:t>
      </w:r>
      <w:r>
        <w:rPr>
          <w:lang w:eastAsia="zh-TW"/>
        </w:rPr>
        <w:t>nly dedicated AI/ML PU</w:t>
      </w:r>
      <w:r w:rsidR="00560D25">
        <w:rPr>
          <w:rFonts w:eastAsia="DengXian"/>
          <w:lang w:eastAsia="ko-KR"/>
        </w:rPr>
        <w:t xml:space="preserve"> (O</w:t>
      </w:r>
      <w:r w:rsidR="00560D25">
        <w:rPr>
          <w:rFonts w:eastAsia="DengXian"/>
          <w:vertAlign w:val="subscript"/>
          <w:lang w:eastAsia="ko-KR"/>
        </w:rPr>
        <w:t>APU</w:t>
      </w:r>
      <w:r w:rsidR="00560D25">
        <w:rPr>
          <w:rFonts w:eastAsia="DengXian"/>
          <w:lang w:eastAsia="ko-KR"/>
        </w:rPr>
        <w:t>)</w:t>
      </w:r>
      <w:r>
        <w:rPr>
          <w:lang w:eastAsia="zh-TW"/>
        </w:rPr>
        <w:t xml:space="preserve"> is occupied. Separat</w:t>
      </w:r>
      <w:r w:rsidR="00560D25">
        <w:rPr>
          <w:lang w:eastAsia="zh-TW"/>
        </w:rPr>
        <w:t>ing</w:t>
      </w:r>
      <w:r>
        <w:rPr>
          <w:lang w:eastAsia="zh-TW"/>
        </w:rPr>
        <w:t xml:space="preserve"> the processing pools f</w:t>
      </w:r>
      <w:r w:rsidR="00560D25">
        <w:rPr>
          <w:lang w:eastAsia="zh-TW"/>
        </w:rPr>
        <w:t>or</w:t>
      </w:r>
      <w:r>
        <w:rPr>
          <w:lang w:eastAsia="zh-TW"/>
        </w:rPr>
        <w:t xml:space="preserve"> AI CSI and legacy CSI can avoid </w:t>
      </w:r>
      <w:bookmarkStart w:id="131" w:name="OLE_LINK178"/>
      <w:r>
        <w:rPr>
          <w:lang w:eastAsia="zh-TW"/>
        </w:rPr>
        <w:t>interference between</w:t>
      </w:r>
      <w:bookmarkEnd w:id="131"/>
      <w:r>
        <w:rPr>
          <w:lang w:eastAsia="zh-TW"/>
        </w:rPr>
        <w:t xml:space="preserve"> them. In addition, the</w:t>
      </w:r>
      <w:r w:rsidR="00667AEC">
        <w:rPr>
          <w:lang w:eastAsia="zh-TW"/>
        </w:rPr>
        <w:t xml:space="preserve"> require</w:t>
      </w:r>
      <w:r w:rsidR="00560D25">
        <w:rPr>
          <w:lang w:eastAsia="zh-TW"/>
        </w:rPr>
        <w:t xml:space="preserve">d </w:t>
      </w:r>
      <w:r w:rsidR="00667AEC">
        <w:rPr>
          <w:lang w:eastAsia="zh-TW"/>
        </w:rPr>
        <w:t xml:space="preserve">computation complexity and processing time </w:t>
      </w:r>
      <w:r w:rsidR="00667AEC">
        <w:rPr>
          <w:rFonts w:hint="eastAsia"/>
          <w:lang w:eastAsia="zh-TW"/>
        </w:rPr>
        <w:t>m</w:t>
      </w:r>
      <w:r w:rsidR="00667AEC">
        <w:rPr>
          <w:lang w:eastAsia="zh-TW"/>
        </w:rPr>
        <w:t>ay be significantly different for AI CSI and legacy CSI</w:t>
      </w:r>
      <w:r w:rsidR="00560D25">
        <w:rPr>
          <w:lang w:eastAsia="zh-TW"/>
        </w:rPr>
        <w:t xml:space="preserve">. </w:t>
      </w:r>
      <w:r w:rsidR="00667AEC">
        <w:rPr>
          <w:lang w:eastAsia="zh-TW"/>
        </w:rPr>
        <w:t xml:space="preserve">UE may </w:t>
      </w:r>
      <w:r w:rsidR="00560D25">
        <w:rPr>
          <w:lang w:eastAsia="zh-TW"/>
        </w:rPr>
        <w:t xml:space="preserve">also </w:t>
      </w:r>
      <w:r w:rsidR="00667AEC">
        <w:rPr>
          <w:lang w:eastAsia="zh-TW"/>
        </w:rPr>
        <w:t xml:space="preserve">have </w:t>
      </w:r>
      <w:r w:rsidR="00953EDD">
        <w:rPr>
          <w:lang w:eastAsia="zh-TW"/>
        </w:rPr>
        <w:t>separate design</w:t>
      </w:r>
      <w:r w:rsidR="00560D25">
        <w:rPr>
          <w:lang w:eastAsia="zh-TW"/>
        </w:rPr>
        <w:t>s</w:t>
      </w:r>
      <w:r w:rsidR="00953EDD">
        <w:rPr>
          <w:lang w:eastAsia="zh-TW"/>
        </w:rPr>
        <w:t xml:space="preserve"> for hardware and software modules for AI and legacy CSI, </w:t>
      </w:r>
      <w:r w:rsidR="00560D25">
        <w:rPr>
          <w:lang w:eastAsia="zh-TW"/>
        </w:rPr>
        <w:t xml:space="preserve">thus creating </w:t>
      </w:r>
      <w:r w:rsidR="00953EDD">
        <w:rPr>
          <w:lang w:eastAsia="zh-TW"/>
        </w:rPr>
        <w:t>separate pools will simplify UE design.</w:t>
      </w:r>
      <w:bookmarkStart w:id="132" w:name="OLE_LINK162"/>
    </w:p>
    <w:p w14:paraId="1EC2FB87" w14:textId="266AECE1" w:rsidR="00560D25" w:rsidRDefault="00560D25" w:rsidP="004D3BF4">
      <w:pPr>
        <w:pStyle w:val="0Maintext"/>
        <w:rPr>
          <w:lang w:eastAsia="zh-TW"/>
        </w:rPr>
      </w:pPr>
      <w:r>
        <w:rPr>
          <w:lang w:eastAsia="zh-TW"/>
        </w:rPr>
        <w:t>Moreover</w:t>
      </w:r>
      <w:r w:rsidR="004D3BF4">
        <w:rPr>
          <w:lang w:eastAsia="zh-TW"/>
        </w:rPr>
        <w:t>, each use case (CSI, BM, POS</w:t>
      </w:r>
      <w:r w:rsidR="00953EDD">
        <w:rPr>
          <w:lang w:eastAsia="zh-TW"/>
        </w:rPr>
        <w:t>, etc</w:t>
      </w:r>
      <w:r>
        <w:rPr>
          <w:lang w:eastAsia="zh-TW"/>
        </w:rPr>
        <w:t>.</w:t>
      </w:r>
      <w:r w:rsidR="004D3BF4">
        <w:rPr>
          <w:lang w:eastAsia="zh-TW"/>
        </w:rPr>
        <w:t>) should be discussed individually to ensure that the specific requirements of each are adequately addressed</w:t>
      </w:r>
      <w:r>
        <w:rPr>
          <w:lang w:eastAsia="zh-TW"/>
        </w:rPr>
        <w:t>. Mixing them</w:t>
      </w:r>
      <w:r w:rsidR="00953EDD">
        <w:rPr>
          <w:lang w:eastAsia="zh-TW"/>
        </w:rPr>
        <w:t xml:space="preserve"> together</w:t>
      </w:r>
      <w:r>
        <w:rPr>
          <w:lang w:eastAsia="zh-TW"/>
        </w:rPr>
        <w:t xml:space="preserve"> makes</w:t>
      </w:r>
      <w:r w:rsidR="00953EDD">
        <w:rPr>
          <w:lang w:eastAsia="zh-TW"/>
        </w:rPr>
        <w:t xml:space="preserve"> it </w:t>
      </w:r>
      <w:r>
        <w:rPr>
          <w:lang w:eastAsia="zh-TW"/>
        </w:rPr>
        <w:t>difficult</w:t>
      </w:r>
      <w:r w:rsidR="00953EDD">
        <w:rPr>
          <w:lang w:eastAsia="zh-TW"/>
        </w:rPr>
        <w:t xml:space="preserve"> to </w:t>
      </w:r>
      <w:r>
        <w:rPr>
          <w:lang w:eastAsia="zh-TW"/>
        </w:rPr>
        <w:t>quantify</w:t>
      </w:r>
      <w:r w:rsidR="00953EDD">
        <w:rPr>
          <w:lang w:eastAsia="zh-TW"/>
        </w:rPr>
        <w:t xml:space="preserve"> </w:t>
      </w:r>
      <w:r w:rsidR="00693C97">
        <w:rPr>
          <w:lang w:eastAsia="zh-TW"/>
        </w:rPr>
        <w:t xml:space="preserve">processing capability </w:t>
      </w:r>
      <w:r>
        <w:rPr>
          <w:lang w:eastAsia="zh-TW"/>
        </w:rPr>
        <w:t>on the</w:t>
      </w:r>
      <w:r w:rsidR="00693C97">
        <w:rPr>
          <w:lang w:eastAsia="zh-TW"/>
        </w:rPr>
        <w:t xml:space="preserve"> same level</w:t>
      </w:r>
      <w:r>
        <w:rPr>
          <w:lang w:eastAsia="zh-TW"/>
        </w:rPr>
        <w:t>, as</w:t>
      </w:r>
      <w:r w:rsidR="00953EDD">
        <w:rPr>
          <w:lang w:eastAsia="zh-TW"/>
        </w:rPr>
        <w:t xml:space="preserve"> different application</w:t>
      </w:r>
      <w:r>
        <w:rPr>
          <w:lang w:eastAsia="zh-TW"/>
        </w:rPr>
        <w:t>s</w:t>
      </w:r>
      <w:r w:rsidR="00953EDD">
        <w:rPr>
          <w:lang w:eastAsia="zh-TW"/>
        </w:rPr>
        <w:t xml:space="preserve"> have </w:t>
      </w:r>
      <w:r>
        <w:rPr>
          <w:lang w:eastAsia="zh-TW"/>
        </w:rPr>
        <w:t>varying</w:t>
      </w:r>
      <w:r w:rsidR="00953EDD">
        <w:rPr>
          <w:lang w:eastAsia="zh-TW"/>
        </w:rPr>
        <w:t xml:space="preserve"> algorithm design</w:t>
      </w:r>
      <w:r>
        <w:rPr>
          <w:lang w:eastAsia="zh-TW"/>
        </w:rPr>
        <w:t>s</w:t>
      </w:r>
      <w:r w:rsidR="00953EDD">
        <w:rPr>
          <w:lang w:eastAsia="zh-TW"/>
        </w:rPr>
        <w:t xml:space="preserve"> and </w:t>
      </w:r>
      <w:r w:rsidR="00693C97">
        <w:rPr>
          <w:lang w:eastAsia="zh-TW"/>
        </w:rPr>
        <w:t>hardware impact</w:t>
      </w:r>
      <w:r>
        <w:rPr>
          <w:lang w:eastAsia="zh-TW"/>
        </w:rPr>
        <w:t>s</w:t>
      </w:r>
      <w:bookmarkStart w:id="133" w:name="OLE_LINK167"/>
      <w:r>
        <w:rPr>
          <w:lang w:eastAsia="zh-TW"/>
        </w:rPr>
        <w:t>. T</w:t>
      </w:r>
      <w:r w:rsidR="00953EDD">
        <w:rPr>
          <w:lang w:eastAsia="zh-TW"/>
        </w:rPr>
        <w:t>heir complexities vary significantly</w:t>
      </w:r>
      <w:bookmarkEnd w:id="133"/>
      <w:r w:rsidR="00693C97">
        <w:rPr>
          <w:lang w:eastAsia="zh-TW"/>
        </w:rPr>
        <w:t xml:space="preserve">. </w:t>
      </w:r>
      <w:r>
        <w:rPr>
          <w:lang w:eastAsia="zh-TW"/>
        </w:rPr>
        <w:t>In addition,</w:t>
      </w:r>
      <w:r w:rsidR="00693C97">
        <w:rPr>
          <w:lang w:eastAsia="zh-TW"/>
        </w:rPr>
        <w:t xml:space="preserve"> the report contents may </w:t>
      </w:r>
      <w:r>
        <w:rPr>
          <w:lang w:eastAsia="zh-TW"/>
        </w:rPr>
        <w:t>differ greatly;</w:t>
      </w:r>
      <w:r w:rsidR="00693C97">
        <w:rPr>
          <w:lang w:eastAsia="zh-TW"/>
        </w:rPr>
        <w:t xml:space="preserve"> for example, </w:t>
      </w:r>
      <w:r w:rsidR="00953EDD">
        <w:rPr>
          <w:lang w:eastAsia="zh-TW"/>
        </w:rPr>
        <w:t xml:space="preserve">BM has 1 port WB L1-RSRP only, </w:t>
      </w:r>
      <w:r>
        <w:rPr>
          <w:lang w:eastAsia="zh-TW"/>
        </w:rPr>
        <w:t xml:space="preserve">whereas </w:t>
      </w:r>
      <w:r w:rsidR="00953EDD">
        <w:rPr>
          <w:lang w:eastAsia="zh-TW"/>
        </w:rPr>
        <w:t>CSI has 32 ports</w:t>
      </w:r>
      <w:r>
        <w:rPr>
          <w:lang w:eastAsia="zh-TW"/>
        </w:rPr>
        <w:t xml:space="preserve"> with</w:t>
      </w:r>
      <w:r w:rsidR="00953EDD">
        <w:rPr>
          <w:lang w:eastAsia="zh-TW"/>
        </w:rPr>
        <w:t xml:space="preserve"> WB/SB CRI/RI/PMI/CQI/LI. Therefore, it is recommended to separate application into single UE capabilit</w:t>
      </w:r>
      <w:r>
        <w:rPr>
          <w:lang w:eastAsia="zh-TW"/>
        </w:rPr>
        <w:t>ies</w:t>
      </w:r>
      <w:r w:rsidR="00953EDD">
        <w:rPr>
          <w:lang w:eastAsia="zh-TW"/>
        </w:rPr>
        <w:t xml:space="preserve"> f</w:t>
      </w:r>
      <w:r>
        <w:rPr>
          <w:lang w:eastAsia="zh-TW"/>
        </w:rPr>
        <w:t>rom</w:t>
      </w:r>
      <w:r w:rsidR="00953EDD">
        <w:rPr>
          <w:lang w:eastAsia="zh-TW"/>
        </w:rPr>
        <w:t xml:space="preserve"> UE-side perspective. </w:t>
      </w:r>
      <w:r>
        <w:rPr>
          <w:lang w:eastAsia="zh-TW"/>
        </w:rPr>
        <w:t>This separation will</w:t>
      </w:r>
      <w:r w:rsidR="00953EDD">
        <w:rPr>
          <w:lang w:eastAsia="zh-TW"/>
        </w:rPr>
        <w:t xml:space="preserve"> also </w:t>
      </w:r>
      <w:r>
        <w:rPr>
          <w:lang w:eastAsia="zh-TW"/>
        </w:rPr>
        <w:t>provide the NW with a</w:t>
      </w:r>
      <w:r w:rsidR="00953EDD">
        <w:rPr>
          <w:lang w:eastAsia="zh-TW"/>
        </w:rPr>
        <w:t xml:space="preserve"> clear and consistent understanding of the reports.</w:t>
      </w:r>
      <w:bookmarkEnd w:id="130"/>
    </w:p>
    <w:p w14:paraId="31205D4E" w14:textId="16CA3E46" w:rsidR="004A2AA8" w:rsidRDefault="004A2AA8" w:rsidP="004A2AA8">
      <w:pPr>
        <w:pStyle w:val="Proposal"/>
        <w:numPr>
          <w:ilvl w:val="0"/>
          <w:numId w:val="17"/>
        </w:numPr>
        <w:tabs>
          <w:tab w:val="left" w:pos="480"/>
        </w:tabs>
        <w:adjustRightInd/>
        <w:snapToGrid/>
        <w:spacing w:before="0" w:after="180" w:line="240" w:lineRule="auto"/>
        <w:ind w:left="0" w:firstLine="0"/>
        <w:jc w:val="left"/>
        <w:rPr>
          <w:lang w:val="en-US"/>
        </w:rPr>
      </w:pPr>
      <w:bookmarkStart w:id="134" w:name="OLE_LINK180"/>
      <w:r>
        <w:t>For AI/ML-based CSI prediction inference,</w:t>
      </w:r>
      <w:r>
        <w:rPr>
          <w:rFonts w:hint="eastAsia"/>
          <w:lang w:eastAsia="zh-TW"/>
        </w:rPr>
        <w:t xml:space="preserve"> </w:t>
      </w:r>
      <w:r>
        <w:rPr>
          <w:lang w:eastAsia="zh-TW"/>
        </w:rPr>
        <w:t xml:space="preserve">support </w:t>
      </w:r>
      <w:r>
        <w:t>Option 1</w:t>
      </w:r>
      <w:r w:rsidR="005334EA">
        <w:t xml:space="preserve"> only to avoid </w:t>
      </w:r>
      <w:r w:rsidR="005334EA">
        <w:rPr>
          <w:lang w:eastAsia="zh-TW"/>
        </w:rPr>
        <w:t>interference between AI CSI and legacy CSI.</w:t>
      </w:r>
    </w:p>
    <w:p w14:paraId="109B1145" w14:textId="43678577" w:rsidR="004A2AA8" w:rsidRPr="004A2AA8" w:rsidRDefault="001E2C01" w:rsidP="004D3BF4">
      <w:pPr>
        <w:pStyle w:val="Proposal"/>
        <w:numPr>
          <w:ilvl w:val="0"/>
          <w:numId w:val="17"/>
        </w:numPr>
        <w:tabs>
          <w:tab w:val="left" w:pos="480"/>
        </w:tabs>
        <w:adjustRightInd/>
        <w:snapToGrid/>
        <w:spacing w:before="0" w:after="180" w:line="240" w:lineRule="auto"/>
        <w:ind w:left="0" w:firstLine="0"/>
        <w:jc w:val="left"/>
        <w:rPr>
          <w:lang w:val="en-US"/>
        </w:rPr>
      </w:pPr>
      <w:r w:rsidRPr="001E2C01">
        <w:rPr>
          <w:kern w:val="24"/>
        </w:rPr>
        <w:t xml:space="preserve">Support separate discussions of </w:t>
      </w:r>
      <w:r>
        <w:rPr>
          <w:kern w:val="24"/>
        </w:rPr>
        <w:t xml:space="preserve">PU </w:t>
      </w:r>
      <w:r w:rsidRPr="001E2C01">
        <w:rPr>
          <w:kern w:val="24"/>
        </w:rPr>
        <w:t>for different use cases (CSI/BM/POS) to adequately address their distinct requirements.</w:t>
      </w:r>
    </w:p>
    <w:bookmarkEnd w:id="53"/>
    <w:bookmarkEnd w:id="58"/>
    <w:bookmarkEnd w:id="59"/>
    <w:bookmarkEnd w:id="60"/>
    <w:bookmarkEnd w:id="86"/>
    <w:bookmarkEnd w:id="88"/>
    <w:bookmarkEnd w:id="132"/>
    <w:bookmarkEnd w:id="134"/>
    <w:p w14:paraId="195496DC" w14:textId="1C751E6A" w:rsidR="008F20E7" w:rsidRPr="008F20E7" w:rsidRDefault="00BE4F8C" w:rsidP="008F20E7">
      <w:pPr>
        <w:pStyle w:val="Heading1"/>
      </w:pPr>
      <w:r w:rsidRPr="00542014">
        <w:t>Conclusion</w:t>
      </w:r>
    </w:p>
    <w:p w14:paraId="342F5D64" w14:textId="75C0B718" w:rsidR="00354E96" w:rsidRDefault="00836552" w:rsidP="00354E96">
      <w:pPr>
        <w:jc w:val="both"/>
      </w:pPr>
      <w:r>
        <w:rPr>
          <w:rFonts w:cstheme="majorBidi"/>
          <w:lang w:eastAsia="zh-TW"/>
        </w:rPr>
        <w:t xml:space="preserve">In summary, </w:t>
      </w:r>
      <w:r w:rsidR="0048481C">
        <w:rPr>
          <w:lang w:val="en-GB"/>
        </w:rPr>
        <w:t>b</w:t>
      </w:r>
      <w:proofErr w:type="spellStart"/>
      <w:r>
        <w:t>ased</w:t>
      </w:r>
      <w:proofErr w:type="spellEnd"/>
      <w:r>
        <w:t xml:space="preserve"> on the observations and further analysis, we have the following proposals:</w:t>
      </w:r>
      <w:bookmarkStart w:id="135" w:name="OLE_LINK116"/>
    </w:p>
    <w:p w14:paraId="65C79BCD" w14:textId="356B58A3" w:rsidR="000E7E03" w:rsidRPr="00170792" w:rsidRDefault="000E7E03" w:rsidP="002753D7">
      <w:pPr>
        <w:pStyle w:val="Proposal"/>
        <w:numPr>
          <w:ilvl w:val="0"/>
          <w:numId w:val="18"/>
        </w:numPr>
        <w:tabs>
          <w:tab w:val="left" w:pos="480"/>
        </w:tabs>
        <w:adjustRightInd/>
        <w:snapToGrid/>
        <w:spacing w:before="0" w:after="180" w:line="240" w:lineRule="auto"/>
        <w:ind w:left="0" w:firstLine="0"/>
        <w:jc w:val="left"/>
      </w:pPr>
      <w:r w:rsidRPr="000E7E03">
        <w:rPr>
          <w:rFonts w:eastAsia="Malgun Gothic"/>
          <w:bCs/>
          <w:color w:val="000000"/>
          <w:lang w:eastAsia="ko-KR"/>
        </w:rPr>
        <w:t>For consistency between training and inference for CSI prediction using UE-sided model</w:t>
      </w:r>
      <w:r>
        <w:t>, propose the use of the associated ID as the baseline.</w:t>
      </w:r>
    </w:p>
    <w:p w14:paraId="35B0FEE9" w14:textId="77777777" w:rsidR="000E7E03" w:rsidRPr="00B85D58" w:rsidRDefault="000E7E03" w:rsidP="002753D7">
      <w:pPr>
        <w:pStyle w:val="Proposal"/>
        <w:numPr>
          <w:ilvl w:val="0"/>
          <w:numId w:val="18"/>
        </w:numPr>
        <w:tabs>
          <w:tab w:val="left" w:pos="180"/>
        </w:tabs>
        <w:adjustRightInd/>
        <w:snapToGrid/>
        <w:spacing w:before="0" w:after="180" w:line="240" w:lineRule="auto"/>
        <w:ind w:left="0" w:firstLine="0"/>
        <w:jc w:val="left"/>
      </w:pPr>
      <w:r>
        <w:t xml:space="preserve">Leverage </w:t>
      </w:r>
      <w:r w:rsidRPr="00170792">
        <w:t>and reus</w:t>
      </w:r>
      <w:r>
        <w:t>e</w:t>
      </w:r>
      <w:r w:rsidRPr="00170792">
        <w:t xml:space="preserve"> the </w:t>
      </w:r>
      <w:r>
        <w:t xml:space="preserve">existing discussion and agreements on the beam management agenda for the associated ID framework and procedures </w:t>
      </w:r>
      <w:r w:rsidRPr="000E7E03">
        <w:rPr>
          <w:lang w:val="en-US"/>
        </w:rPr>
        <w:t>as much as possible to reduce the discussion required for CSI prediction.</w:t>
      </w:r>
    </w:p>
    <w:p w14:paraId="622FF8A6" w14:textId="77777777" w:rsidR="000E7E03" w:rsidRPr="00170792" w:rsidRDefault="000E7E03" w:rsidP="002753D7">
      <w:pPr>
        <w:pStyle w:val="Proposal"/>
        <w:numPr>
          <w:ilvl w:val="0"/>
          <w:numId w:val="18"/>
        </w:numPr>
        <w:tabs>
          <w:tab w:val="left" w:pos="480"/>
        </w:tabs>
        <w:adjustRightInd/>
        <w:snapToGrid/>
        <w:spacing w:before="0" w:after="180" w:line="240" w:lineRule="auto"/>
        <w:ind w:left="0" w:firstLine="0"/>
        <w:jc w:val="left"/>
      </w:pPr>
      <w:r w:rsidRPr="00072C7E">
        <w:t>Consider performance monitoring-based methods as an alternative approach, allowing the UE to dynamically select and switch between multiple models based on real-time performance monitoring to identify the best model for CSI prediction.</w:t>
      </w:r>
    </w:p>
    <w:p w14:paraId="134D104E" w14:textId="77777777" w:rsidR="003B019D" w:rsidRDefault="003B019D" w:rsidP="002753D7">
      <w:pPr>
        <w:pStyle w:val="Proposal"/>
        <w:numPr>
          <w:ilvl w:val="0"/>
          <w:numId w:val="18"/>
        </w:numPr>
        <w:tabs>
          <w:tab w:val="left" w:pos="480"/>
        </w:tabs>
        <w:adjustRightInd/>
        <w:snapToGrid/>
        <w:spacing w:before="0" w:after="180" w:line="240" w:lineRule="auto"/>
        <w:ind w:left="0" w:firstLine="0"/>
        <w:jc w:val="left"/>
        <w:rPr>
          <w:lang w:eastAsia="zh-TW"/>
        </w:rPr>
      </w:pPr>
      <w:r>
        <w:rPr>
          <w:lang w:eastAsia="zh-TW"/>
        </w:rPr>
        <w:t xml:space="preserve">Deprioritize Alt 1 for the monitoring report content since a single SGCS value is meaningless. </w:t>
      </w:r>
    </w:p>
    <w:p w14:paraId="0E7741C0" w14:textId="77777777" w:rsidR="003B019D" w:rsidRDefault="003B019D" w:rsidP="002753D7">
      <w:pPr>
        <w:pStyle w:val="Proposal"/>
        <w:numPr>
          <w:ilvl w:val="0"/>
          <w:numId w:val="18"/>
        </w:numPr>
        <w:tabs>
          <w:tab w:val="left" w:pos="480"/>
        </w:tabs>
        <w:adjustRightInd/>
        <w:snapToGrid/>
        <w:spacing w:before="0" w:after="180" w:line="240" w:lineRule="auto"/>
        <w:ind w:left="0" w:firstLine="0"/>
        <w:jc w:val="left"/>
        <w:rPr>
          <w:lang w:eastAsia="zh-TW"/>
        </w:rPr>
      </w:pPr>
      <w:r>
        <w:rPr>
          <w:lang w:eastAsia="zh-TW"/>
        </w:rPr>
        <w:t>Deprioritize Alt 3 for the monitoring report content to avoid complicated configurations and potential divergence in the limited discussion time.</w:t>
      </w:r>
    </w:p>
    <w:p w14:paraId="10222C2F" w14:textId="77777777" w:rsidR="003B019D" w:rsidRDefault="003B019D" w:rsidP="002753D7">
      <w:pPr>
        <w:pStyle w:val="Proposal"/>
        <w:numPr>
          <w:ilvl w:val="0"/>
          <w:numId w:val="18"/>
        </w:numPr>
        <w:tabs>
          <w:tab w:val="left" w:pos="480"/>
        </w:tabs>
        <w:adjustRightInd/>
        <w:snapToGrid/>
        <w:spacing w:before="0" w:after="180" w:line="240" w:lineRule="auto"/>
        <w:ind w:left="0" w:firstLine="0"/>
        <w:jc w:val="left"/>
      </w:pPr>
      <w:r>
        <w:rPr>
          <w:lang w:eastAsia="zh-TW"/>
        </w:rPr>
        <w:t>Propose only Alt 2 for the monitoring report content.</w:t>
      </w:r>
    </w:p>
    <w:p w14:paraId="0A05BADA" w14:textId="77777777" w:rsidR="003B019D" w:rsidRDefault="003B019D" w:rsidP="002753D7">
      <w:pPr>
        <w:pStyle w:val="Proposal"/>
        <w:numPr>
          <w:ilvl w:val="0"/>
          <w:numId w:val="18"/>
        </w:numPr>
        <w:tabs>
          <w:tab w:val="left" w:pos="480"/>
        </w:tabs>
        <w:adjustRightInd/>
        <w:snapToGrid/>
        <w:spacing w:before="0" w:after="180" w:line="240" w:lineRule="auto"/>
        <w:ind w:left="0" w:firstLine="0"/>
        <w:jc w:val="left"/>
        <w:rPr>
          <w:lang w:eastAsia="zh-TW"/>
        </w:rPr>
      </w:pPr>
      <w:r>
        <w:rPr>
          <w:lang w:eastAsia="zh-TW"/>
        </w:rPr>
        <w:t>For Alt 2, an extra bit is needed to differentiate between the SGCS values corresponding to predicted or non-predicted CSI values.</w:t>
      </w:r>
    </w:p>
    <w:p w14:paraId="595C3194" w14:textId="0565B312" w:rsidR="003B019D" w:rsidRPr="003B019D" w:rsidRDefault="003B019D" w:rsidP="002753D7">
      <w:pPr>
        <w:pStyle w:val="Proposal"/>
        <w:numPr>
          <w:ilvl w:val="0"/>
          <w:numId w:val="18"/>
        </w:numPr>
        <w:tabs>
          <w:tab w:val="left" w:pos="480"/>
        </w:tabs>
        <w:ind w:left="0" w:firstLine="0"/>
        <w:rPr>
          <w:lang w:val="en-US"/>
        </w:rPr>
      </w:pPr>
      <w:r w:rsidRPr="003B019D">
        <w:rPr>
          <w:lang w:val="en-US"/>
        </w:rPr>
        <w:t>Report per prediction instance if the N4&gt;1, to ensure accurate monitoring across predicted instances.</w:t>
      </w:r>
    </w:p>
    <w:p w14:paraId="40E6DD72" w14:textId="50290334" w:rsidR="003B019D" w:rsidRPr="003B019D" w:rsidRDefault="003B019D" w:rsidP="002753D7">
      <w:pPr>
        <w:pStyle w:val="Proposal"/>
        <w:numPr>
          <w:ilvl w:val="0"/>
          <w:numId w:val="18"/>
        </w:numPr>
        <w:ind w:left="0" w:firstLine="0"/>
        <w:rPr>
          <w:lang w:val="en-US"/>
        </w:rPr>
      </w:pPr>
      <w:r w:rsidRPr="003B019D">
        <w:rPr>
          <w:lang w:val="en-US"/>
        </w:rPr>
        <w:t>Reporting frequency granularity is unnecessary due to effective generalization over single/joint RB(s).</w:t>
      </w:r>
    </w:p>
    <w:p w14:paraId="3CFDFC8E" w14:textId="506CC312" w:rsidR="003B019D" w:rsidRPr="003B019D" w:rsidRDefault="003B019D" w:rsidP="002753D7">
      <w:pPr>
        <w:pStyle w:val="Proposal"/>
        <w:numPr>
          <w:ilvl w:val="0"/>
          <w:numId w:val="18"/>
        </w:numPr>
        <w:ind w:left="0" w:firstLine="0"/>
        <w:rPr>
          <w:lang w:val="en-US"/>
        </w:rPr>
      </w:pPr>
      <w:r w:rsidRPr="003B019D">
        <w:rPr>
          <w:lang w:val="en-US"/>
        </w:rPr>
        <w:t>For layer-common models, report SGCS averaged over layers; for layer-specific models, report SGCS per layer. To simplify, reporting SGCS per layer for all cases is recommended.</w:t>
      </w:r>
    </w:p>
    <w:p w14:paraId="73FDC119" w14:textId="77777777" w:rsidR="003B019D" w:rsidRPr="003B019D" w:rsidRDefault="003B019D" w:rsidP="002753D7">
      <w:pPr>
        <w:pStyle w:val="Proposal"/>
        <w:numPr>
          <w:ilvl w:val="0"/>
          <w:numId w:val="18"/>
        </w:numPr>
        <w:tabs>
          <w:tab w:val="left" w:pos="480"/>
        </w:tabs>
        <w:adjustRightInd/>
        <w:snapToGrid/>
        <w:spacing w:before="0" w:after="180" w:line="240" w:lineRule="auto"/>
        <w:ind w:left="0" w:firstLine="0"/>
        <w:jc w:val="left"/>
        <w:rPr>
          <w:lang w:val="en-US"/>
        </w:rPr>
      </w:pPr>
      <w:r>
        <w:lastRenderedPageBreak/>
        <w:t xml:space="preserve">Propose using the existing parameter by setting </w:t>
      </w:r>
      <w:proofErr w:type="spellStart"/>
      <w:r w:rsidRPr="003B019D">
        <w:rPr>
          <w:i/>
          <w:iCs/>
        </w:rPr>
        <w:t>ReportQuantity</w:t>
      </w:r>
      <w:proofErr w:type="spellEnd"/>
      <w:r>
        <w:t xml:space="preserve"> to 'none' in </w:t>
      </w:r>
      <w:r w:rsidRPr="003B019D">
        <w:rPr>
          <w:i/>
          <w:iCs/>
        </w:rPr>
        <w:t>CSI-</w:t>
      </w:r>
      <w:proofErr w:type="spellStart"/>
      <w:r w:rsidRPr="003B019D">
        <w:rPr>
          <w:i/>
          <w:iCs/>
        </w:rPr>
        <w:t>ReportConfig</w:t>
      </w:r>
      <w:proofErr w:type="spellEnd"/>
      <w:r>
        <w:t xml:space="preserve"> for configuring resources for data collection without requiring a CSI report, thus avoiding the need to introduce an additional parameter.</w:t>
      </w:r>
    </w:p>
    <w:p w14:paraId="5B5C240E" w14:textId="77777777" w:rsidR="003B019D" w:rsidRDefault="003B019D" w:rsidP="002753D7">
      <w:pPr>
        <w:pStyle w:val="Proposal"/>
        <w:numPr>
          <w:ilvl w:val="0"/>
          <w:numId w:val="18"/>
        </w:numPr>
        <w:tabs>
          <w:tab w:val="left" w:pos="480"/>
        </w:tabs>
        <w:adjustRightInd/>
        <w:snapToGrid/>
        <w:spacing w:before="0" w:after="180" w:line="240" w:lineRule="auto"/>
        <w:ind w:left="0" w:firstLine="0"/>
        <w:jc w:val="left"/>
      </w:pPr>
      <w:r>
        <w:t>For CSI prediction using UE-sided model, the data collection mechanism can leverage the Rel-19 AI/ML-based beam management cases as much as possible.</w:t>
      </w:r>
    </w:p>
    <w:p w14:paraId="39F737E7" w14:textId="77777777" w:rsidR="003B019D" w:rsidRPr="003B019D" w:rsidRDefault="003B019D" w:rsidP="002753D7">
      <w:pPr>
        <w:pStyle w:val="Proposal"/>
        <w:numPr>
          <w:ilvl w:val="0"/>
          <w:numId w:val="18"/>
        </w:numPr>
        <w:tabs>
          <w:tab w:val="left" w:pos="480"/>
        </w:tabs>
        <w:adjustRightInd/>
        <w:snapToGrid/>
        <w:spacing w:before="0" w:after="180" w:line="240" w:lineRule="auto"/>
        <w:ind w:left="0" w:firstLine="0"/>
        <w:jc w:val="left"/>
        <w:rPr>
          <w:lang w:val="en-US"/>
        </w:rPr>
      </w:pPr>
      <w:r>
        <w:t xml:space="preserve">For AI/ML-based CSI prediction, UE needs to report the prediction capability to NW. The prediction capability can be the same format as the </w:t>
      </w:r>
      <m:oMath>
        <m:sSub>
          <m:sSubPr>
            <m:ctrlPr>
              <w:rPr>
                <w:rFonts w:ascii="Cambria Math" w:hAnsi="Cambria Math" w:cstheme="majorBidi"/>
                <w:i/>
                <w:iCs/>
              </w:rPr>
            </m:ctrlPr>
          </m:sSubPr>
          <m:e>
            <m:r>
              <m:rPr>
                <m:sty m:val="bi"/>
              </m:rPr>
              <w:rPr>
                <w:rFonts w:ascii="Cambria Math" w:hAnsi="Cambria Math" w:cstheme="majorBidi"/>
                <w:lang w:eastAsia="zh-TW"/>
              </w:rPr>
              <m:t>N</m:t>
            </m:r>
          </m:e>
          <m:sub>
            <m:r>
              <m:rPr>
                <m:sty m:val="bi"/>
              </m:rPr>
              <w:rPr>
                <w:rFonts w:ascii="Cambria Math" w:hAnsi="Cambria Math" w:cstheme="majorBidi"/>
                <w:lang w:eastAsia="zh-TW"/>
              </w:rPr>
              <m:t>4</m:t>
            </m:r>
          </m:sub>
        </m:sSub>
      </m:oMath>
      <w:r w:rsidRPr="003B019D">
        <w:rPr>
          <w:rFonts w:cstheme="majorBidi"/>
          <w:lang w:eastAsia="zh-TW"/>
        </w:rPr>
        <w:t xml:space="preserve"> value</w:t>
      </w:r>
      <w:r>
        <w:t xml:space="preserve"> defined in </w:t>
      </w:r>
      <w:r w:rsidRPr="003B019D">
        <w:rPr>
          <w:lang w:val="en-US"/>
        </w:rPr>
        <w:t>the Rel-18 MIMO</w:t>
      </w:r>
      <w:r w:rsidRPr="003B019D">
        <w:rPr>
          <w:lang w:val="en-US" w:eastAsia="zh-TW"/>
        </w:rPr>
        <w:t xml:space="preserve">. To distinguish between AI and non-AI capabilities, an extra bit can be added to the existing </w:t>
      </w:r>
      <m:oMath>
        <m:sSub>
          <m:sSubPr>
            <m:ctrlPr>
              <w:rPr>
                <w:rFonts w:ascii="Cambria Math" w:hAnsi="Cambria Math" w:cstheme="majorBidi"/>
                <w:i/>
                <w:iCs/>
              </w:rPr>
            </m:ctrlPr>
          </m:sSubPr>
          <m:e>
            <m:r>
              <m:rPr>
                <m:sty m:val="bi"/>
              </m:rPr>
              <w:rPr>
                <w:rFonts w:ascii="Cambria Math" w:hAnsi="Cambria Math" w:cstheme="majorBidi"/>
                <w:lang w:eastAsia="zh-TW"/>
              </w:rPr>
              <m:t>N</m:t>
            </m:r>
          </m:e>
          <m:sub>
            <m:r>
              <m:rPr>
                <m:sty m:val="bi"/>
              </m:rPr>
              <w:rPr>
                <w:rFonts w:ascii="Cambria Math" w:hAnsi="Cambria Math" w:cstheme="majorBidi"/>
                <w:lang w:eastAsia="zh-TW"/>
              </w:rPr>
              <m:t>4</m:t>
            </m:r>
          </m:sub>
        </m:sSub>
      </m:oMath>
      <w:r w:rsidRPr="003B019D">
        <w:rPr>
          <w:lang w:val="en-US" w:eastAsia="zh-TW"/>
        </w:rPr>
        <w:t xml:space="preserve"> value.</w:t>
      </w:r>
    </w:p>
    <w:p w14:paraId="5C286D10" w14:textId="77777777" w:rsidR="003B019D" w:rsidRPr="003B019D" w:rsidRDefault="003B019D" w:rsidP="002753D7">
      <w:pPr>
        <w:pStyle w:val="Proposal"/>
        <w:numPr>
          <w:ilvl w:val="0"/>
          <w:numId w:val="18"/>
        </w:numPr>
        <w:tabs>
          <w:tab w:val="left" w:pos="480"/>
        </w:tabs>
        <w:adjustRightInd/>
        <w:snapToGrid/>
        <w:spacing w:before="0" w:after="180" w:line="240" w:lineRule="auto"/>
        <w:ind w:left="0" w:firstLine="0"/>
        <w:jc w:val="left"/>
        <w:rPr>
          <w:lang w:val="en-US"/>
        </w:rPr>
      </w:pPr>
      <w:r>
        <w:t>For AI/ML-based CSI prediction, UE needs to report the model monitoring related capabilities to NW. For example, one bit to indicate whether it supports model fine-tuning, one bit to indicate whether it supports non-AI based CSI prediction.</w:t>
      </w:r>
    </w:p>
    <w:p w14:paraId="1427E951" w14:textId="77777777" w:rsidR="001C0319" w:rsidRPr="001C0319" w:rsidRDefault="001C0319" w:rsidP="002753D7">
      <w:pPr>
        <w:pStyle w:val="Proposal"/>
        <w:numPr>
          <w:ilvl w:val="0"/>
          <w:numId w:val="18"/>
        </w:numPr>
        <w:tabs>
          <w:tab w:val="left" w:pos="480"/>
        </w:tabs>
        <w:adjustRightInd/>
        <w:snapToGrid/>
        <w:spacing w:before="0" w:after="180" w:line="240" w:lineRule="auto"/>
        <w:ind w:left="0" w:firstLine="0"/>
        <w:jc w:val="left"/>
        <w:rPr>
          <w:lang w:val="en-US"/>
        </w:rPr>
      </w:pPr>
      <w:r>
        <w:t>For AI/ML-based CSI prediction inference,</w:t>
      </w:r>
      <w:r>
        <w:rPr>
          <w:lang w:eastAsia="zh-TW"/>
        </w:rPr>
        <w:t xml:space="preserve"> support </w:t>
      </w:r>
      <w:r>
        <w:t xml:space="preserve">Option 1 only to avoid </w:t>
      </w:r>
      <w:r>
        <w:rPr>
          <w:lang w:eastAsia="zh-TW"/>
        </w:rPr>
        <w:t>interference between AI CSI and legacy CSI.</w:t>
      </w:r>
    </w:p>
    <w:p w14:paraId="6A22635F" w14:textId="05689FE2" w:rsidR="003B019D" w:rsidRPr="001C0319" w:rsidRDefault="001C0319" w:rsidP="002753D7">
      <w:pPr>
        <w:pStyle w:val="Proposal"/>
        <w:numPr>
          <w:ilvl w:val="0"/>
          <w:numId w:val="18"/>
        </w:numPr>
        <w:tabs>
          <w:tab w:val="left" w:pos="480"/>
        </w:tabs>
        <w:adjustRightInd/>
        <w:snapToGrid/>
        <w:spacing w:before="0" w:after="180" w:line="240" w:lineRule="auto"/>
        <w:ind w:left="0" w:firstLine="0"/>
        <w:jc w:val="left"/>
        <w:rPr>
          <w:lang w:val="en-US"/>
        </w:rPr>
      </w:pPr>
      <w:r w:rsidRPr="001C0319">
        <w:rPr>
          <w:kern w:val="24"/>
        </w:rPr>
        <w:t>Support separate discussions of PU for different use cases (CSI/BM/POS) to adequately address their distinct requirements.</w:t>
      </w:r>
    </w:p>
    <w:bookmarkEnd w:id="135"/>
    <w:p w14:paraId="3D9EEB86" w14:textId="3C0E5F32" w:rsidR="00BE4F8C" w:rsidRPr="00056E7A" w:rsidRDefault="00BE4F8C" w:rsidP="00542014">
      <w:pPr>
        <w:pStyle w:val="Heading1"/>
      </w:pPr>
      <w:r w:rsidRPr="00056E7A">
        <w:t>References</w:t>
      </w:r>
    </w:p>
    <w:p w14:paraId="0E9947C5" w14:textId="5B1C6BA6" w:rsidR="00852DAB" w:rsidRDefault="00852DAB" w:rsidP="002B0D3B">
      <w:pPr>
        <w:pStyle w:val="ListParagraph"/>
        <w:numPr>
          <w:ilvl w:val="0"/>
          <w:numId w:val="16"/>
        </w:numPr>
        <w:ind w:left="360"/>
        <w:rPr>
          <w:rFonts w:asciiTheme="majorBidi" w:eastAsiaTheme="minorHAnsi" w:hAnsiTheme="majorBidi" w:cstheme="majorBidi"/>
          <w:sz w:val="20"/>
          <w:szCs w:val="22"/>
          <w:lang w:val="en-GB" w:eastAsia="zh-CN"/>
        </w:rPr>
      </w:pPr>
      <w:bookmarkStart w:id="136" w:name="_Ref181868198"/>
      <w:bookmarkStart w:id="137" w:name="OLE_LINK12"/>
      <w:bookmarkStart w:id="138" w:name="OLE_LINK164"/>
      <w:bookmarkEnd w:id="0"/>
      <w:bookmarkEnd w:id="1"/>
      <w:bookmarkEnd w:id="2"/>
      <w:r w:rsidRPr="00852DAB">
        <w:rPr>
          <w:rFonts w:asciiTheme="majorBidi" w:eastAsiaTheme="minorEastAsia" w:hAnsiTheme="majorBidi" w:cstheme="majorBidi"/>
          <w:sz w:val="20"/>
          <w:szCs w:val="22"/>
          <w:lang w:val="en-GB" w:eastAsia="zh-TW"/>
        </w:rPr>
        <w:t>Chairman's Notes RAN1#11</w:t>
      </w:r>
      <w:r>
        <w:rPr>
          <w:rFonts w:asciiTheme="majorBidi" w:eastAsiaTheme="minorEastAsia" w:hAnsiTheme="majorBidi" w:cstheme="majorBidi"/>
          <w:sz w:val="20"/>
          <w:szCs w:val="22"/>
          <w:lang w:val="en-GB" w:eastAsia="zh-TW"/>
        </w:rPr>
        <w:t>8bis</w:t>
      </w:r>
      <w:r w:rsidRPr="00852DAB">
        <w:rPr>
          <w:rFonts w:asciiTheme="majorBidi" w:eastAsiaTheme="minorEastAsia" w:hAnsiTheme="majorBidi" w:cstheme="majorBidi"/>
          <w:sz w:val="20"/>
          <w:szCs w:val="22"/>
          <w:lang w:val="en-GB" w:eastAsia="zh-TW"/>
        </w:rPr>
        <w:t>, Hefei, China, October 14th</w:t>
      </w:r>
      <w:r>
        <w:rPr>
          <w:rFonts w:asciiTheme="majorBidi" w:eastAsiaTheme="minorEastAsia" w:hAnsiTheme="majorBidi" w:cstheme="majorBidi"/>
          <w:sz w:val="20"/>
          <w:szCs w:val="22"/>
          <w:lang w:val="en-GB" w:eastAsia="zh-TW"/>
        </w:rPr>
        <w:t>-</w:t>
      </w:r>
      <w:r w:rsidRPr="00852DAB">
        <w:rPr>
          <w:rFonts w:asciiTheme="majorBidi" w:eastAsiaTheme="minorEastAsia" w:hAnsiTheme="majorBidi" w:cstheme="majorBidi"/>
          <w:sz w:val="20"/>
          <w:szCs w:val="22"/>
          <w:lang w:val="en-GB" w:eastAsia="zh-TW"/>
        </w:rPr>
        <w:t>18th, 2024</w:t>
      </w:r>
      <w:r>
        <w:rPr>
          <w:rFonts w:asciiTheme="majorBidi" w:eastAsiaTheme="minorEastAsia" w:hAnsiTheme="majorBidi" w:cstheme="majorBidi"/>
          <w:sz w:val="20"/>
          <w:szCs w:val="22"/>
          <w:lang w:val="en-GB" w:eastAsia="zh-TW"/>
        </w:rPr>
        <w:t>.</w:t>
      </w:r>
      <w:bookmarkEnd w:id="136"/>
    </w:p>
    <w:p w14:paraId="6B29C49D" w14:textId="77777777" w:rsidR="00C5303F" w:rsidRDefault="0060428F" w:rsidP="002B0D3B">
      <w:pPr>
        <w:pStyle w:val="ListParagraph"/>
        <w:numPr>
          <w:ilvl w:val="0"/>
          <w:numId w:val="16"/>
        </w:numPr>
        <w:ind w:left="360"/>
        <w:rPr>
          <w:rFonts w:asciiTheme="majorBidi" w:eastAsiaTheme="minorHAnsi" w:hAnsiTheme="majorBidi" w:cstheme="majorBidi"/>
          <w:sz w:val="20"/>
          <w:lang w:val="en-GB" w:eastAsia="zh-CN"/>
        </w:rPr>
      </w:pPr>
      <w:bookmarkStart w:id="139" w:name="OLE_LINK20"/>
      <w:bookmarkStart w:id="140" w:name="_Ref181868215"/>
      <w:bookmarkEnd w:id="137"/>
      <w:bookmarkEnd w:id="138"/>
      <w:r w:rsidRPr="0060428F">
        <w:rPr>
          <w:rFonts w:asciiTheme="majorBidi" w:eastAsiaTheme="minorHAnsi" w:hAnsiTheme="majorBidi" w:cstheme="majorBidi"/>
          <w:sz w:val="20"/>
          <w:szCs w:val="22"/>
          <w:lang w:val="en-GB" w:eastAsia="zh-CN"/>
        </w:rPr>
        <w:t>R1-</w:t>
      </w:r>
      <w:bookmarkEnd w:id="139"/>
      <w:r w:rsidRPr="0060428F">
        <w:rPr>
          <w:rFonts w:asciiTheme="majorBidi" w:eastAsiaTheme="minorHAnsi" w:hAnsiTheme="majorBidi" w:cstheme="majorBidi"/>
          <w:sz w:val="20"/>
          <w:szCs w:val="22"/>
          <w:lang w:val="en-GB" w:eastAsia="zh-CN"/>
        </w:rPr>
        <w:t>2409145</w:t>
      </w:r>
      <w:r w:rsidRPr="0060428F">
        <w:rPr>
          <w:rFonts w:asciiTheme="majorBidi" w:eastAsiaTheme="minorHAnsi" w:hAnsiTheme="majorBidi" w:cstheme="majorBidi"/>
          <w:sz w:val="20"/>
          <w:szCs w:val="22"/>
          <w:lang w:val="en-GB" w:eastAsia="zh-CN"/>
        </w:rPr>
        <w:tab/>
      </w:r>
      <w:bookmarkStart w:id="141" w:name="OLE_LINK22"/>
      <w:r w:rsidRPr="0060428F">
        <w:rPr>
          <w:rFonts w:asciiTheme="majorBidi" w:eastAsiaTheme="minorHAnsi" w:hAnsiTheme="majorBidi" w:cstheme="majorBidi"/>
          <w:sz w:val="20"/>
          <w:szCs w:val="22"/>
          <w:lang w:val="en-GB" w:eastAsia="zh-CN"/>
        </w:rPr>
        <w:t>Summary #2 of CSI prediction</w:t>
      </w:r>
      <w:r w:rsidRPr="0060428F">
        <w:rPr>
          <w:rFonts w:asciiTheme="majorBidi" w:eastAsiaTheme="minorHAnsi" w:hAnsiTheme="majorBidi" w:cstheme="majorBidi"/>
          <w:sz w:val="20"/>
          <w:szCs w:val="22"/>
          <w:lang w:val="en-GB" w:eastAsia="zh-CN"/>
        </w:rPr>
        <w:tab/>
        <w:t>Moderator (LG</w:t>
      </w:r>
      <w:r w:rsidRPr="00C5303F">
        <w:rPr>
          <w:rFonts w:asciiTheme="majorBidi" w:eastAsiaTheme="minorHAnsi" w:hAnsiTheme="majorBidi" w:cstheme="majorBidi"/>
          <w:sz w:val="20"/>
          <w:lang w:val="en-GB" w:eastAsia="zh-CN"/>
        </w:rPr>
        <w:t xml:space="preserve"> Electronics)</w:t>
      </w:r>
      <w:bookmarkStart w:id="142" w:name="_Ref118108756"/>
      <w:bookmarkEnd w:id="140"/>
      <w:bookmarkEnd w:id="141"/>
    </w:p>
    <w:p w14:paraId="634238FE" w14:textId="77777777" w:rsidR="006A6308" w:rsidRDefault="006A6308" w:rsidP="006A6308">
      <w:pPr>
        <w:pStyle w:val="ListParagraph"/>
        <w:numPr>
          <w:ilvl w:val="0"/>
          <w:numId w:val="16"/>
        </w:numPr>
        <w:ind w:left="360"/>
        <w:rPr>
          <w:rFonts w:asciiTheme="majorBidi" w:eastAsiaTheme="minorHAnsi" w:hAnsiTheme="majorBidi" w:cstheme="majorBidi"/>
          <w:sz w:val="20"/>
          <w:szCs w:val="22"/>
          <w:lang w:val="en-GB" w:eastAsia="zh-CN"/>
        </w:rPr>
      </w:pPr>
      <w:bookmarkStart w:id="143" w:name="_Ref197527841"/>
      <w:r>
        <w:rPr>
          <w:rFonts w:asciiTheme="majorBidi" w:eastAsiaTheme="minorEastAsia" w:hAnsiTheme="majorBidi" w:cstheme="majorBidi"/>
          <w:sz w:val="20"/>
          <w:szCs w:val="22"/>
          <w:lang w:val="en-GB" w:eastAsia="zh-TW"/>
        </w:rPr>
        <w:t>Chairman's Notes RAN1#120bis,</w:t>
      </w:r>
      <w:r>
        <w:rPr>
          <w:lang w:val="en-GB"/>
        </w:rPr>
        <w:t xml:space="preserve"> </w:t>
      </w:r>
      <w:r>
        <w:rPr>
          <w:rFonts w:asciiTheme="majorBidi" w:eastAsiaTheme="minorEastAsia" w:hAnsiTheme="majorBidi" w:cstheme="majorBidi"/>
          <w:sz w:val="20"/>
          <w:szCs w:val="22"/>
          <w:lang w:val="en-GB" w:eastAsia="zh-TW"/>
        </w:rPr>
        <w:t>Wuhan, China, April 7th-11nd, 2025.</w:t>
      </w:r>
      <w:bookmarkEnd w:id="143"/>
    </w:p>
    <w:p w14:paraId="308C4E00" w14:textId="77777777" w:rsidR="006A6308" w:rsidRDefault="006A6308" w:rsidP="006A6308">
      <w:pPr>
        <w:pStyle w:val="ListParagraph"/>
        <w:numPr>
          <w:ilvl w:val="0"/>
          <w:numId w:val="16"/>
        </w:numPr>
        <w:ind w:left="360"/>
        <w:rPr>
          <w:rFonts w:asciiTheme="majorBidi" w:eastAsiaTheme="minorHAnsi" w:hAnsiTheme="majorBidi" w:cstheme="majorBidi"/>
          <w:sz w:val="20"/>
          <w:szCs w:val="22"/>
          <w:lang w:val="en-GB" w:eastAsia="zh-CN"/>
        </w:rPr>
      </w:pPr>
      <w:bookmarkStart w:id="144" w:name="_Ref197527895"/>
      <w:r>
        <w:rPr>
          <w:rFonts w:asciiTheme="majorBidi" w:eastAsiaTheme="minorHAnsi" w:hAnsiTheme="majorBidi" w:cstheme="majorBidi"/>
          <w:sz w:val="20"/>
          <w:szCs w:val="22"/>
          <w:lang w:val="en-GB" w:eastAsia="zh-CN"/>
        </w:rPr>
        <w:t>R1-2308053 Evaluation on AI/ML for CSI feedback enhancement (MediaTek)</w:t>
      </w:r>
      <w:bookmarkEnd w:id="144"/>
    </w:p>
    <w:p w14:paraId="11991E02" w14:textId="1E7DA5CF" w:rsidR="006A6308" w:rsidRDefault="006A6308" w:rsidP="006A6308">
      <w:pPr>
        <w:pStyle w:val="ListParagraph"/>
        <w:numPr>
          <w:ilvl w:val="0"/>
          <w:numId w:val="16"/>
        </w:numPr>
        <w:ind w:left="360"/>
        <w:rPr>
          <w:rFonts w:asciiTheme="majorBidi" w:eastAsiaTheme="minorHAnsi" w:hAnsiTheme="majorBidi" w:cstheme="majorBidi"/>
          <w:sz w:val="20"/>
          <w:szCs w:val="22"/>
          <w:lang w:val="en-GB" w:eastAsia="zh-CN"/>
        </w:rPr>
      </w:pPr>
      <w:bookmarkStart w:id="145" w:name="_Ref197527900"/>
      <w:r>
        <w:rPr>
          <w:rFonts w:asciiTheme="majorBidi" w:eastAsiaTheme="minorHAnsi" w:hAnsiTheme="majorBidi" w:cstheme="majorBidi"/>
          <w:sz w:val="20"/>
          <w:szCs w:val="22"/>
          <w:lang w:val="en-GB" w:eastAsia="zh-CN"/>
        </w:rPr>
        <w:t>R4-2505153 Collection of simulation result for AIML CSI prediction (OPPO)</w:t>
      </w:r>
      <w:bookmarkEnd w:id="145"/>
    </w:p>
    <w:p w14:paraId="1A2CCD36" w14:textId="68FA66A9" w:rsidR="00AE1C6C" w:rsidRPr="001C0319" w:rsidRDefault="003B4424" w:rsidP="001C0319">
      <w:pPr>
        <w:pStyle w:val="ListParagraph"/>
        <w:numPr>
          <w:ilvl w:val="0"/>
          <w:numId w:val="16"/>
        </w:numPr>
        <w:ind w:left="360"/>
        <w:rPr>
          <w:rFonts w:asciiTheme="majorBidi" w:eastAsiaTheme="minorHAnsi" w:hAnsiTheme="majorBidi" w:cstheme="majorBidi"/>
          <w:sz w:val="20"/>
          <w:lang w:val="en-GB" w:eastAsia="zh-CN"/>
        </w:rPr>
      </w:pPr>
      <w:bookmarkStart w:id="146" w:name="_Ref197595258"/>
      <w:r>
        <w:rPr>
          <w:rFonts w:asciiTheme="majorBidi" w:eastAsiaTheme="minorEastAsia" w:hAnsiTheme="majorBidi" w:cstheme="majorBidi" w:hint="eastAsia"/>
          <w:sz w:val="20"/>
          <w:lang w:val="en-GB" w:eastAsia="zh-TW"/>
        </w:rPr>
        <w:t>T</w:t>
      </w:r>
      <w:r>
        <w:rPr>
          <w:rFonts w:asciiTheme="majorBidi" w:eastAsiaTheme="minorEastAsia" w:hAnsiTheme="majorBidi" w:cstheme="majorBidi"/>
          <w:sz w:val="20"/>
          <w:lang w:val="en-GB" w:eastAsia="zh-TW"/>
        </w:rPr>
        <w:t>R 38.331</w:t>
      </w:r>
      <w:bookmarkEnd w:id="142"/>
      <w:bookmarkEnd w:id="146"/>
    </w:p>
    <w:sectPr w:rsidR="00AE1C6C" w:rsidRPr="001C03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821938" w14:textId="77777777" w:rsidR="00E57E7D" w:rsidRDefault="00E57E7D">
      <w:r>
        <w:separator/>
      </w:r>
    </w:p>
  </w:endnote>
  <w:endnote w:type="continuationSeparator" w:id="0">
    <w:p w14:paraId="1A29BD48" w14:textId="77777777" w:rsidR="00E57E7D" w:rsidRDefault="00E57E7D">
      <w:r>
        <w:continuationSeparator/>
      </w:r>
    </w:p>
  </w:endnote>
  <w:endnote w:type="continuationNotice" w:id="1">
    <w:p w14:paraId="51163DA8" w14:textId="77777777" w:rsidR="00E57E7D" w:rsidRDefault="00E57E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E12700" w14:textId="77777777" w:rsidR="00E57E7D" w:rsidRDefault="00E57E7D">
      <w:r>
        <w:separator/>
      </w:r>
    </w:p>
  </w:footnote>
  <w:footnote w:type="continuationSeparator" w:id="0">
    <w:p w14:paraId="635DDE38" w14:textId="77777777" w:rsidR="00E57E7D" w:rsidRDefault="00E57E7D">
      <w:r>
        <w:continuationSeparator/>
      </w:r>
    </w:p>
  </w:footnote>
  <w:footnote w:type="continuationNotice" w:id="1">
    <w:p w14:paraId="1110BD47" w14:textId="77777777" w:rsidR="00E57E7D" w:rsidRDefault="00E57E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1"/>
      <w:lvlText w:val="%1."/>
      <w:lvlJc w:val="right"/>
      <w:pPr>
        <w:ind w:left="926" w:hanging="36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C31C9F"/>
    <w:multiLevelType w:val="hybridMultilevel"/>
    <w:tmpl w:val="784A49E4"/>
    <w:lvl w:ilvl="0" w:tplc="9CC6E7F6">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D4E35"/>
    <w:multiLevelType w:val="multilevel"/>
    <w:tmpl w:val="88082D30"/>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17AF4F5D"/>
    <w:multiLevelType w:val="hybridMultilevel"/>
    <w:tmpl w:val="C39024EA"/>
    <w:lvl w:ilvl="0" w:tplc="AEE07C14">
      <w:start w:val="1"/>
      <w:numFmt w:val="decimal"/>
      <w:pStyle w:val="Observations"/>
      <w:lvlText w:val="Observation %1:"/>
      <w:lvlJc w:val="left"/>
      <w:pPr>
        <w:ind w:left="0" w:firstLine="0"/>
      </w:pPr>
      <w:rPr>
        <w:rFonts w:hint="default"/>
        <w:i w:val="0"/>
        <w:iCs w:val="0"/>
        <w:caps w:val="0"/>
        <w:strike w:val="0"/>
        <w:dstrike w:val="0"/>
        <w:outline w:val="0"/>
        <w:shadow w:val="0"/>
        <w:emboss w:val="0"/>
        <w:imprint w:val="0"/>
        <w:vanish w:val="0"/>
        <w:spacing w:val="0"/>
        <w:kern w:val="0"/>
        <w:position w:val="0"/>
        <w:u w:val="none"/>
        <w:effect w:val="none"/>
        <w:vertAlign w:val="baseline"/>
        <w:em w:val="none"/>
        <w:lang w:val="en-US"/>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9B1E4D"/>
    <w:multiLevelType w:val="hybridMultilevel"/>
    <w:tmpl w:val="DBA871FA"/>
    <w:lvl w:ilvl="0" w:tplc="B59A58B8">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7" w15:restartNumberingAfterBreak="0">
    <w:nsid w:val="2C031910"/>
    <w:multiLevelType w:val="multilevel"/>
    <w:tmpl w:val="2C031910"/>
    <w:lvl w:ilvl="0">
      <w:start w:val="1"/>
      <w:numFmt w:val="bullet"/>
      <w:lvlText w:val=""/>
      <w:lvlJc w:val="left"/>
      <w:pPr>
        <w:ind w:left="1212" w:hanging="360"/>
      </w:pPr>
      <w:rPr>
        <w:rFonts w:ascii="Symbol" w:hAnsi="Symbol" w:hint="default"/>
      </w:rPr>
    </w:lvl>
    <w:lvl w:ilvl="1">
      <w:start w:val="1"/>
      <w:numFmt w:val="bullet"/>
      <w:lvlText w:val="o"/>
      <w:lvlJc w:val="left"/>
      <w:pPr>
        <w:ind w:left="1932" w:hanging="360"/>
      </w:pPr>
      <w:rPr>
        <w:rFonts w:ascii="Courier New" w:hAnsi="Courier New" w:cs="Courier New" w:hint="default"/>
        <w:sz w:val="22"/>
      </w:rPr>
    </w:lvl>
    <w:lvl w:ilvl="2">
      <w:start w:val="1"/>
      <w:numFmt w:val="bullet"/>
      <w:lvlText w:val=""/>
      <w:lvlJc w:val="left"/>
      <w:pPr>
        <w:ind w:left="2652" w:hanging="360"/>
      </w:pPr>
      <w:rPr>
        <w:rFonts w:ascii="Wingdings" w:hAnsi="Wingdings" w:hint="default"/>
        <w:sz w:val="22"/>
        <w:szCs w:val="22"/>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8" w15:restartNumberingAfterBreak="0">
    <w:nsid w:val="2E151C4B"/>
    <w:multiLevelType w:val="hybridMultilevel"/>
    <w:tmpl w:val="8CFE96F6"/>
    <w:lvl w:ilvl="0" w:tplc="75AE2C9A">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EA23C85"/>
    <w:multiLevelType w:val="hybridMultilevel"/>
    <w:tmpl w:val="A33CE5E6"/>
    <w:lvl w:ilvl="0" w:tplc="585C5208">
      <w:start w:val="1"/>
      <w:numFmt w:val="decimal"/>
      <w:pStyle w:val="Scope"/>
      <w:lvlText w:val="Scope %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FDA7E1B"/>
    <w:multiLevelType w:val="hybridMultilevel"/>
    <w:tmpl w:val="A84E5B66"/>
    <w:lvl w:ilvl="0" w:tplc="7D164B4A">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2" w15:restartNumberingAfterBreak="0">
    <w:nsid w:val="32B205E1"/>
    <w:multiLevelType w:val="hybridMultilevel"/>
    <w:tmpl w:val="71D45F36"/>
    <w:lvl w:ilvl="0" w:tplc="2758D282">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3" w15:restartNumberingAfterBreak="0">
    <w:nsid w:val="34BE209D"/>
    <w:multiLevelType w:val="hybridMultilevel"/>
    <w:tmpl w:val="88280894"/>
    <w:lvl w:ilvl="0" w:tplc="96F6F3D2">
      <w:start w:val="5"/>
      <w:numFmt w:val="bullet"/>
      <w:lvlText w:val=""/>
      <w:lvlJc w:val="left"/>
      <w:pPr>
        <w:ind w:left="800" w:hanging="400"/>
      </w:pPr>
      <w:rPr>
        <w:rFonts w:ascii="Symbol" w:eastAsia="SimSun"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3AA46647"/>
    <w:multiLevelType w:val="hybridMultilevel"/>
    <w:tmpl w:val="23DC3C60"/>
    <w:lvl w:ilvl="0" w:tplc="1A048770">
      <w:start w:val="1"/>
      <w:numFmt w:val="decimal"/>
      <w:pStyle w:val="Proposal"/>
      <w:lvlText w:val="Proposal %1."/>
      <w:lvlJc w:val="left"/>
      <w:pPr>
        <w:ind w:left="360" w:hanging="360"/>
      </w:pPr>
      <w:rPr>
        <w:rFonts w:ascii="Times New Roman" w:hAnsi="Times New Roman" w:cs="Times New Roman" w:hint="eastAsia"/>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450"/>
        </w:tabs>
        <w:ind w:left="450" w:hanging="360"/>
      </w:pPr>
    </w:lvl>
    <w:lvl w:ilvl="2" w:tplc="0409001B" w:tentative="1">
      <w:start w:val="1"/>
      <w:numFmt w:val="lowerRoman"/>
      <w:lvlText w:val="%3."/>
      <w:lvlJc w:val="right"/>
      <w:pPr>
        <w:tabs>
          <w:tab w:val="num" w:pos="1170"/>
        </w:tabs>
        <w:ind w:left="1170" w:hanging="180"/>
      </w:pPr>
    </w:lvl>
    <w:lvl w:ilvl="3" w:tplc="0409000F" w:tentative="1">
      <w:start w:val="1"/>
      <w:numFmt w:val="decimal"/>
      <w:lvlText w:val="%4."/>
      <w:lvlJc w:val="left"/>
      <w:pPr>
        <w:tabs>
          <w:tab w:val="num" w:pos="1890"/>
        </w:tabs>
        <w:ind w:left="1890" w:hanging="360"/>
      </w:pPr>
    </w:lvl>
    <w:lvl w:ilvl="4" w:tplc="04090019" w:tentative="1">
      <w:start w:val="1"/>
      <w:numFmt w:val="lowerLetter"/>
      <w:lvlText w:val="%5."/>
      <w:lvlJc w:val="left"/>
      <w:pPr>
        <w:tabs>
          <w:tab w:val="num" w:pos="2610"/>
        </w:tabs>
        <w:ind w:left="2610" w:hanging="360"/>
      </w:pPr>
    </w:lvl>
    <w:lvl w:ilvl="5" w:tplc="0409001B" w:tentative="1">
      <w:start w:val="1"/>
      <w:numFmt w:val="lowerRoman"/>
      <w:lvlText w:val="%6."/>
      <w:lvlJc w:val="right"/>
      <w:pPr>
        <w:tabs>
          <w:tab w:val="num" w:pos="3330"/>
        </w:tabs>
        <w:ind w:left="3330" w:hanging="180"/>
      </w:pPr>
    </w:lvl>
    <w:lvl w:ilvl="6" w:tplc="0409000F" w:tentative="1">
      <w:start w:val="1"/>
      <w:numFmt w:val="decimal"/>
      <w:lvlText w:val="%7."/>
      <w:lvlJc w:val="left"/>
      <w:pPr>
        <w:tabs>
          <w:tab w:val="num" w:pos="4050"/>
        </w:tabs>
        <w:ind w:left="4050" w:hanging="360"/>
      </w:pPr>
    </w:lvl>
    <w:lvl w:ilvl="7" w:tplc="04090019" w:tentative="1">
      <w:start w:val="1"/>
      <w:numFmt w:val="lowerLetter"/>
      <w:lvlText w:val="%8."/>
      <w:lvlJc w:val="left"/>
      <w:pPr>
        <w:tabs>
          <w:tab w:val="num" w:pos="4770"/>
        </w:tabs>
        <w:ind w:left="4770" w:hanging="360"/>
      </w:pPr>
    </w:lvl>
    <w:lvl w:ilvl="8" w:tplc="0409001B" w:tentative="1">
      <w:start w:val="1"/>
      <w:numFmt w:val="lowerRoman"/>
      <w:lvlText w:val="%9."/>
      <w:lvlJc w:val="right"/>
      <w:pPr>
        <w:tabs>
          <w:tab w:val="num" w:pos="5490"/>
        </w:tabs>
        <w:ind w:left="5490" w:hanging="180"/>
      </w:p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2130684"/>
    <w:multiLevelType w:val="hybridMultilevel"/>
    <w:tmpl w:val="98FEF2A0"/>
    <w:lvl w:ilvl="0" w:tplc="4D6E011C">
      <w:numFmt w:val="bullet"/>
      <w:lvlText w:val="-"/>
      <w:lvlJc w:val="left"/>
      <w:pPr>
        <w:ind w:left="1160" w:hanging="360"/>
      </w:pPr>
      <w:rPr>
        <w:rFonts w:ascii="Times New Roman" w:eastAsia="Malgun Gothic" w:hAnsi="Times New Roman" w:cs="Times New Roman" w:hint="default"/>
      </w:rPr>
    </w:lvl>
    <w:lvl w:ilvl="1" w:tplc="04090003" w:tentative="1">
      <w:start w:val="1"/>
      <w:numFmt w:val="bullet"/>
      <w:lvlText w:val=""/>
      <w:lvlJc w:val="left"/>
      <w:pPr>
        <w:ind w:left="1760" w:hanging="480"/>
      </w:pPr>
      <w:rPr>
        <w:rFonts w:ascii="Wingdings" w:hAnsi="Wingdings" w:hint="default"/>
      </w:rPr>
    </w:lvl>
    <w:lvl w:ilvl="2" w:tplc="04090005" w:tentative="1">
      <w:start w:val="1"/>
      <w:numFmt w:val="bullet"/>
      <w:lvlText w:val=""/>
      <w:lvlJc w:val="left"/>
      <w:pPr>
        <w:ind w:left="2240" w:hanging="480"/>
      </w:pPr>
      <w:rPr>
        <w:rFonts w:ascii="Wingdings" w:hAnsi="Wingdings" w:hint="default"/>
      </w:rPr>
    </w:lvl>
    <w:lvl w:ilvl="3" w:tplc="04090001" w:tentative="1">
      <w:start w:val="1"/>
      <w:numFmt w:val="bullet"/>
      <w:lvlText w:val=""/>
      <w:lvlJc w:val="left"/>
      <w:pPr>
        <w:ind w:left="2720" w:hanging="480"/>
      </w:pPr>
      <w:rPr>
        <w:rFonts w:ascii="Wingdings" w:hAnsi="Wingdings" w:hint="default"/>
      </w:rPr>
    </w:lvl>
    <w:lvl w:ilvl="4" w:tplc="04090003" w:tentative="1">
      <w:start w:val="1"/>
      <w:numFmt w:val="bullet"/>
      <w:lvlText w:val=""/>
      <w:lvlJc w:val="left"/>
      <w:pPr>
        <w:ind w:left="3200" w:hanging="480"/>
      </w:pPr>
      <w:rPr>
        <w:rFonts w:ascii="Wingdings" w:hAnsi="Wingdings" w:hint="default"/>
      </w:rPr>
    </w:lvl>
    <w:lvl w:ilvl="5" w:tplc="04090005" w:tentative="1">
      <w:start w:val="1"/>
      <w:numFmt w:val="bullet"/>
      <w:lvlText w:val=""/>
      <w:lvlJc w:val="left"/>
      <w:pPr>
        <w:ind w:left="3680" w:hanging="480"/>
      </w:pPr>
      <w:rPr>
        <w:rFonts w:ascii="Wingdings" w:hAnsi="Wingdings" w:hint="default"/>
      </w:rPr>
    </w:lvl>
    <w:lvl w:ilvl="6" w:tplc="04090001" w:tentative="1">
      <w:start w:val="1"/>
      <w:numFmt w:val="bullet"/>
      <w:lvlText w:val=""/>
      <w:lvlJc w:val="left"/>
      <w:pPr>
        <w:ind w:left="4160" w:hanging="480"/>
      </w:pPr>
      <w:rPr>
        <w:rFonts w:ascii="Wingdings" w:hAnsi="Wingdings" w:hint="default"/>
      </w:rPr>
    </w:lvl>
    <w:lvl w:ilvl="7" w:tplc="04090003" w:tentative="1">
      <w:start w:val="1"/>
      <w:numFmt w:val="bullet"/>
      <w:lvlText w:val=""/>
      <w:lvlJc w:val="left"/>
      <w:pPr>
        <w:ind w:left="4640" w:hanging="480"/>
      </w:pPr>
      <w:rPr>
        <w:rFonts w:ascii="Wingdings" w:hAnsi="Wingdings" w:hint="default"/>
      </w:rPr>
    </w:lvl>
    <w:lvl w:ilvl="8" w:tplc="04090005" w:tentative="1">
      <w:start w:val="1"/>
      <w:numFmt w:val="bullet"/>
      <w:lvlText w:val=""/>
      <w:lvlJc w:val="left"/>
      <w:pPr>
        <w:ind w:left="5120" w:hanging="480"/>
      </w:pPr>
      <w:rPr>
        <w:rFonts w:ascii="Wingdings" w:hAnsi="Wingdings" w:hint="default"/>
      </w:rPr>
    </w:lvl>
  </w:abstractNum>
  <w:abstractNum w:abstractNumId="17" w15:restartNumberingAfterBreak="0">
    <w:nsid w:val="49DF2C5B"/>
    <w:multiLevelType w:val="hybridMultilevel"/>
    <w:tmpl w:val="974A5B10"/>
    <w:lvl w:ilvl="0" w:tplc="7F94D9AA">
      <w:start w:val="1"/>
      <w:numFmt w:val="decimal"/>
      <w:lvlText w:val="[%1]"/>
      <w:lvlJc w:val="left"/>
      <w:pPr>
        <w:ind w:left="1440" w:hanging="360"/>
      </w:pPr>
      <w:rPr>
        <w:rFonts w:hint="eastAsia"/>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4BDF65F6"/>
    <w:multiLevelType w:val="hybridMultilevel"/>
    <w:tmpl w:val="51FC98C0"/>
    <w:lvl w:ilvl="0" w:tplc="97681560">
      <w:start w:val="1"/>
      <w:numFmt w:val="decimal"/>
      <w:pStyle w:val="Reference"/>
      <w:lvlText w:val="[%1]"/>
      <w:lvlJc w:val="left"/>
      <w:pPr>
        <w:tabs>
          <w:tab w:val="num" w:pos="567"/>
        </w:tabs>
        <w:ind w:left="567" w:hanging="567"/>
      </w:pPr>
      <w:rPr>
        <w:rFonts w:hint="default"/>
        <w:lang w:val="en-U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F2A09250"/>
    <w:lvl w:ilvl="0" w:tplc="93BE8998">
      <w:start w:val="1"/>
      <w:numFmt w:val="decimal"/>
      <w:pStyle w:val="Observation"/>
      <w:lvlText w:val="Observation %1."/>
      <w:lvlJc w:val="left"/>
      <w:pPr>
        <w:ind w:left="360" w:hanging="360"/>
      </w:pPr>
      <w:rPr>
        <w:rFonts w:hint="default"/>
        <w:b w:val="0"/>
        <w:bCs w:val="0"/>
        <w:i/>
        <w:iCs/>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084F60"/>
    <w:multiLevelType w:val="hybridMultilevel"/>
    <w:tmpl w:val="4228686C"/>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BA4017"/>
    <w:multiLevelType w:val="hybridMultilevel"/>
    <w:tmpl w:val="E7765A0A"/>
    <w:lvl w:ilvl="0" w:tplc="2326E9A8">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69551C99"/>
    <w:multiLevelType w:val="hybridMultilevel"/>
    <w:tmpl w:val="8DF8D582"/>
    <w:lvl w:ilvl="0" w:tplc="04090001">
      <w:start w:val="1"/>
      <w:numFmt w:val="bullet"/>
      <w:pStyle w:val="Proposal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033C17"/>
    <w:multiLevelType w:val="hybridMultilevel"/>
    <w:tmpl w:val="BED693A8"/>
    <w:lvl w:ilvl="0" w:tplc="F7983C58">
      <w:start w:val="1"/>
      <w:numFmt w:val="decimal"/>
      <w:pStyle w:val="Obsrv"/>
      <w:lvlText w:val="Observation %1."/>
      <w:lvlJc w:val="left"/>
      <w:pPr>
        <w:ind w:left="36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370" w:hanging="360"/>
      </w:pPr>
    </w:lvl>
    <w:lvl w:ilvl="2" w:tplc="0409001B" w:tentative="1">
      <w:start w:val="1"/>
      <w:numFmt w:val="lowerRoman"/>
      <w:lvlText w:val="%3."/>
      <w:lvlJc w:val="right"/>
      <w:pPr>
        <w:ind w:left="9090" w:hanging="180"/>
      </w:pPr>
    </w:lvl>
    <w:lvl w:ilvl="3" w:tplc="0409000F" w:tentative="1">
      <w:start w:val="1"/>
      <w:numFmt w:val="decimal"/>
      <w:lvlText w:val="%4."/>
      <w:lvlJc w:val="left"/>
      <w:pPr>
        <w:ind w:left="9810" w:hanging="360"/>
      </w:pPr>
    </w:lvl>
    <w:lvl w:ilvl="4" w:tplc="04090019" w:tentative="1">
      <w:start w:val="1"/>
      <w:numFmt w:val="lowerLetter"/>
      <w:lvlText w:val="%5."/>
      <w:lvlJc w:val="left"/>
      <w:pPr>
        <w:ind w:left="10530" w:hanging="360"/>
      </w:pPr>
    </w:lvl>
    <w:lvl w:ilvl="5" w:tplc="0409001B" w:tentative="1">
      <w:start w:val="1"/>
      <w:numFmt w:val="lowerRoman"/>
      <w:lvlText w:val="%6."/>
      <w:lvlJc w:val="right"/>
      <w:pPr>
        <w:ind w:left="11250" w:hanging="180"/>
      </w:pPr>
    </w:lvl>
    <w:lvl w:ilvl="6" w:tplc="0409000F" w:tentative="1">
      <w:start w:val="1"/>
      <w:numFmt w:val="decimal"/>
      <w:lvlText w:val="%7."/>
      <w:lvlJc w:val="left"/>
      <w:pPr>
        <w:ind w:left="11970" w:hanging="360"/>
      </w:pPr>
    </w:lvl>
    <w:lvl w:ilvl="7" w:tplc="04090019" w:tentative="1">
      <w:start w:val="1"/>
      <w:numFmt w:val="lowerLetter"/>
      <w:lvlText w:val="%8."/>
      <w:lvlJc w:val="left"/>
      <w:pPr>
        <w:ind w:left="12690" w:hanging="360"/>
      </w:pPr>
    </w:lvl>
    <w:lvl w:ilvl="8" w:tplc="0409001B" w:tentative="1">
      <w:start w:val="1"/>
      <w:numFmt w:val="lowerRoman"/>
      <w:lvlText w:val="%9."/>
      <w:lvlJc w:val="right"/>
      <w:pPr>
        <w:ind w:left="13410" w:hanging="180"/>
      </w:pPr>
    </w:lvl>
  </w:abstractNum>
  <w:abstractNum w:abstractNumId="27" w15:restartNumberingAfterBreak="0">
    <w:nsid w:val="77745CD9"/>
    <w:multiLevelType w:val="hybridMultilevel"/>
    <w:tmpl w:val="9B8E38BC"/>
    <w:lvl w:ilvl="0" w:tplc="04090003">
      <w:start w:val="1"/>
      <w:numFmt w:val="bullet"/>
      <w:lvlText w:val="o"/>
      <w:lvlJc w:val="left"/>
      <w:pPr>
        <w:ind w:left="1048" w:hanging="480"/>
      </w:pPr>
      <w:rPr>
        <w:rFonts w:ascii="Courier New" w:hAnsi="Courier New" w:cs="Courier New" w:hint="default"/>
      </w:rPr>
    </w:lvl>
    <w:lvl w:ilvl="1" w:tplc="04090003">
      <w:start w:val="1"/>
      <w:numFmt w:val="bullet"/>
      <w:lvlText w:val=""/>
      <w:lvlJc w:val="left"/>
      <w:pPr>
        <w:ind w:left="1528" w:hanging="480"/>
      </w:pPr>
      <w:rPr>
        <w:rFonts w:ascii="Wingdings" w:hAnsi="Wingdings" w:hint="default"/>
      </w:rPr>
    </w:lvl>
    <w:lvl w:ilvl="2" w:tplc="04090005">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8" w15:restartNumberingAfterBreak="0">
    <w:nsid w:val="7A6306FB"/>
    <w:multiLevelType w:val="hybridMultilevel"/>
    <w:tmpl w:val="984AF7E0"/>
    <w:lvl w:ilvl="0" w:tplc="9C5E53BA">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9" w15:restartNumberingAfterBreak="0">
    <w:nsid w:val="7BED18BC"/>
    <w:multiLevelType w:val="multilevel"/>
    <w:tmpl w:val="D5829EA2"/>
    <w:lvl w:ilvl="0">
      <w:start w:val="1"/>
      <w:numFmt w:val="decimal"/>
      <w:pStyle w:val="Heading1"/>
      <w:lvlText w:val="%1."/>
      <w:lvlJc w:val="left"/>
      <w:pPr>
        <w:ind w:left="360" w:hanging="360"/>
      </w:pPr>
      <w:rPr>
        <w:rFonts w:hint="eastAsia"/>
        <w:b/>
        <w:sz w:val="32"/>
        <w:szCs w:val="32"/>
        <w:u w:val="none"/>
      </w:rPr>
    </w:lvl>
    <w:lvl w:ilvl="1">
      <w:start w:val="1"/>
      <w:numFmt w:val="decimal"/>
      <w:pStyle w:val="Heading2"/>
      <w:lvlText w:val="%1.%2."/>
      <w:lvlJc w:val="left"/>
      <w:pPr>
        <w:ind w:left="792" w:hanging="792"/>
      </w:pPr>
      <w:rPr>
        <w:sz w:val="28"/>
        <w:szCs w:val="28"/>
      </w:rPr>
    </w:lvl>
    <w:lvl w:ilvl="2">
      <w:start w:val="1"/>
      <w:numFmt w:val="decimal"/>
      <w:pStyle w:val="3rdsub"/>
      <w:lvlText w:val="%1.%2.%3."/>
      <w:lvlJc w:val="left"/>
      <w:pPr>
        <w:ind w:left="2934" w:hanging="1224"/>
      </w:pPr>
      <w:rPr>
        <w:rFonts w:hint="default"/>
        <w:sz w:val="28"/>
        <w:u w:val="none"/>
      </w:rPr>
    </w:lvl>
    <w:lvl w:ilvl="3">
      <w:start w:val="1"/>
      <w:numFmt w:val="decimal"/>
      <w:pStyle w:val="4rdsub"/>
      <w:lvlText w:val="%1.%2.%3.%4."/>
      <w:lvlJc w:val="left"/>
      <w:pPr>
        <w:ind w:left="6228" w:hanging="648"/>
      </w:pPr>
      <w:rPr>
        <w:rFonts w:hint="default"/>
        <w:u w:val="none"/>
      </w:rPr>
    </w:lvl>
    <w:lvl w:ilvl="4">
      <w:start w:val="1"/>
      <w:numFmt w:val="decimal"/>
      <w:pStyle w:val="5thsub"/>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F47248B"/>
    <w:multiLevelType w:val="hybridMultilevel"/>
    <w:tmpl w:val="71D45F36"/>
    <w:lvl w:ilvl="0" w:tplc="FFFFFFFF">
      <w:start w:val="1"/>
      <w:numFmt w:val="decimal"/>
      <w:lvlText w:val="(%1)"/>
      <w:lvlJc w:val="left"/>
      <w:pPr>
        <w:ind w:left="360" w:hanging="360"/>
      </w:pPr>
    </w:lvl>
    <w:lvl w:ilvl="1" w:tplc="FFFFFFFF">
      <w:start w:val="1"/>
      <w:numFmt w:val="ideographTraditional"/>
      <w:lvlText w:val="%2、"/>
      <w:lvlJc w:val="left"/>
      <w:pPr>
        <w:ind w:left="960" w:hanging="480"/>
      </w:pPr>
    </w:lvl>
    <w:lvl w:ilvl="2" w:tplc="FFFFFFFF">
      <w:start w:val="1"/>
      <w:numFmt w:val="lowerRoman"/>
      <w:lvlText w:val="%3."/>
      <w:lvlJc w:val="right"/>
      <w:pPr>
        <w:ind w:left="1440" w:hanging="480"/>
      </w:pPr>
    </w:lvl>
    <w:lvl w:ilvl="3" w:tplc="FFFFFFFF">
      <w:start w:val="1"/>
      <w:numFmt w:val="decimal"/>
      <w:lvlText w:val="%4."/>
      <w:lvlJc w:val="left"/>
      <w:pPr>
        <w:ind w:left="1920" w:hanging="480"/>
      </w:pPr>
    </w:lvl>
    <w:lvl w:ilvl="4" w:tplc="FFFFFFFF">
      <w:start w:val="1"/>
      <w:numFmt w:val="ideographTraditional"/>
      <w:lvlText w:val="%5、"/>
      <w:lvlJc w:val="left"/>
      <w:pPr>
        <w:ind w:left="2400" w:hanging="480"/>
      </w:pPr>
    </w:lvl>
    <w:lvl w:ilvl="5" w:tplc="FFFFFFFF">
      <w:start w:val="1"/>
      <w:numFmt w:val="lowerRoman"/>
      <w:lvlText w:val="%6."/>
      <w:lvlJc w:val="right"/>
      <w:pPr>
        <w:ind w:left="2880" w:hanging="480"/>
      </w:pPr>
    </w:lvl>
    <w:lvl w:ilvl="6" w:tplc="FFFFFFFF">
      <w:start w:val="1"/>
      <w:numFmt w:val="decimal"/>
      <w:lvlText w:val="%7."/>
      <w:lvlJc w:val="left"/>
      <w:pPr>
        <w:ind w:left="3360" w:hanging="480"/>
      </w:pPr>
    </w:lvl>
    <w:lvl w:ilvl="7" w:tplc="FFFFFFFF">
      <w:start w:val="1"/>
      <w:numFmt w:val="ideographTraditional"/>
      <w:lvlText w:val="%8、"/>
      <w:lvlJc w:val="left"/>
      <w:pPr>
        <w:ind w:left="3840" w:hanging="480"/>
      </w:pPr>
    </w:lvl>
    <w:lvl w:ilvl="8" w:tplc="FFFFFFFF">
      <w:start w:val="1"/>
      <w:numFmt w:val="lowerRoman"/>
      <w:lvlText w:val="%9."/>
      <w:lvlJc w:val="right"/>
      <w:pPr>
        <w:ind w:left="4320" w:hanging="480"/>
      </w:pPr>
    </w:lvl>
  </w:abstractNum>
  <w:num w:numId="1" w16cid:durableId="1685742403">
    <w:abstractNumId w:val="29"/>
  </w:num>
  <w:num w:numId="2" w16cid:durableId="1227835987">
    <w:abstractNumId w:val="23"/>
  </w:num>
  <w:num w:numId="3" w16cid:durableId="1546258236">
    <w:abstractNumId w:val="3"/>
  </w:num>
  <w:num w:numId="4" w16cid:durableId="1955672653">
    <w:abstractNumId w:val="1"/>
  </w:num>
  <w:num w:numId="5" w16cid:durableId="847258535">
    <w:abstractNumId w:val="9"/>
  </w:num>
  <w:num w:numId="6" w16cid:durableId="464204651">
    <w:abstractNumId w:val="25"/>
  </w:num>
  <w:num w:numId="7" w16cid:durableId="835733168">
    <w:abstractNumId w:val="15"/>
  </w:num>
  <w:num w:numId="8" w16cid:durableId="927496397">
    <w:abstractNumId w:val="18"/>
  </w:num>
  <w:num w:numId="9" w16cid:durableId="1669285138">
    <w:abstractNumId w:val="0"/>
  </w:num>
  <w:num w:numId="10" w16cid:durableId="1229193343">
    <w:abstractNumId w:val="19"/>
  </w:num>
  <w:num w:numId="11" w16cid:durableId="581185342">
    <w:abstractNumId w:val="21"/>
  </w:num>
  <w:num w:numId="12" w16cid:durableId="432673629">
    <w:abstractNumId w:val="10"/>
  </w:num>
  <w:num w:numId="13" w16cid:durableId="834806642">
    <w:abstractNumId w:val="26"/>
  </w:num>
  <w:num w:numId="14" w16cid:durableId="120444549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3400086">
    <w:abstractNumId w:val="14"/>
  </w:num>
  <w:num w:numId="16" w16cid:durableId="4426545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750208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776502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6690042">
    <w:abstractNumId w:val="4"/>
  </w:num>
  <w:num w:numId="20" w16cid:durableId="1393432197">
    <w:abstractNumId w:val="16"/>
  </w:num>
  <w:num w:numId="21" w16cid:durableId="290290100">
    <w:abstractNumId w:val="5"/>
  </w:num>
  <w:num w:numId="22" w16cid:durableId="745345754">
    <w:abstractNumId w:val="5"/>
    <w:lvlOverride w:ilvl="0">
      <w:startOverride w:val="1"/>
    </w:lvlOverride>
  </w:num>
  <w:num w:numId="23" w16cid:durableId="5243694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53835022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81643873">
    <w:abstractNumId w:val="7"/>
  </w:num>
  <w:num w:numId="26" w16cid:durableId="94885774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8029938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746637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8884220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419075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6431065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8870440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82028638">
    <w:abstractNumId w:val="27"/>
  </w:num>
  <w:num w:numId="34" w16cid:durableId="1321810118">
    <w:abstractNumId w:val="20"/>
  </w:num>
  <w:num w:numId="35" w16cid:durableId="1278293167">
    <w:abstractNumId w:val="16"/>
  </w:num>
  <w:num w:numId="36" w16cid:durableId="765883814">
    <w:abstractNumId w:val="22"/>
  </w:num>
  <w:num w:numId="37" w16cid:durableId="1699425875">
    <w:abstractNumId w:val="2"/>
  </w:num>
  <w:num w:numId="38" w16cid:durableId="14047909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056201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29890989">
    <w:abstractNumId w:val="24"/>
  </w:num>
  <w:num w:numId="41" w16cid:durableId="1008676764">
    <w:abstractNumId w:val="1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6"/>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14B"/>
    <w:rsid w:val="0000052A"/>
    <w:rsid w:val="0000089F"/>
    <w:rsid w:val="0000103B"/>
    <w:rsid w:val="0000295E"/>
    <w:rsid w:val="00004B5C"/>
    <w:rsid w:val="00005184"/>
    <w:rsid w:val="000064C5"/>
    <w:rsid w:val="000067FF"/>
    <w:rsid w:val="0000696F"/>
    <w:rsid w:val="00006A82"/>
    <w:rsid w:val="0000797A"/>
    <w:rsid w:val="000100EA"/>
    <w:rsid w:val="00011695"/>
    <w:rsid w:val="00011AF9"/>
    <w:rsid w:val="000130D0"/>
    <w:rsid w:val="00014ED6"/>
    <w:rsid w:val="00015A4D"/>
    <w:rsid w:val="00015FE8"/>
    <w:rsid w:val="000170ED"/>
    <w:rsid w:val="000174A7"/>
    <w:rsid w:val="000202C6"/>
    <w:rsid w:val="0002063D"/>
    <w:rsid w:val="0002076A"/>
    <w:rsid w:val="0002078E"/>
    <w:rsid w:val="00020ADF"/>
    <w:rsid w:val="00020C94"/>
    <w:rsid w:val="00020E0A"/>
    <w:rsid w:val="00020F7C"/>
    <w:rsid w:val="0002187E"/>
    <w:rsid w:val="0002191D"/>
    <w:rsid w:val="000236A6"/>
    <w:rsid w:val="000236DE"/>
    <w:rsid w:val="00023821"/>
    <w:rsid w:val="00024A08"/>
    <w:rsid w:val="00024A83"/>
    <w:rsid w:val="000257C8"/>
    <w:rsid w:val="00026093"/>
    <w:rsid w:val="000266A0"/>
    <w:rsid w:val="00026F21"/>
    <w:rsid w:val="0003089D"/>
    <w:rsid w:val="00031AC9"/>
    <w:rsid w:val="00031C1D"/>
    <w:rsid w:val="00031EE9"/>
    <w:rsid w:val="00031EEC"/>
    <w:rsid w:val="00032C88"/>
    <w:rsid w:val="00032F08"/>
    <w:rsid w:val="00032F6B"/>
    <w:rsid w:val="00033E51"/>
    <w:rsid w:val="00035AA7"/>
    <w:rsid w:val="00035D49"/>
    <w:rsid w:val="00036300"/>
    <w:rsid w:val="00036F4E"/>
    <w:rsid w:val="000375B7"/>
    <w:rsid w:val="000379F3"/>
    <w:rsid w:val="0004069A"/>
    <w:rsid w:val="00040EF1"/>
    <w:rsid w:val="00040FA9"/>
    <w:rsid w:val="00041C77"/>
    <w:rsid w:val="000421DA"/>
    <w:rsid w:val="000422DB"/>
    <w:rsid w:val="00042A79"/>
    <w:rsid w:val="00043A2D"/>
    <w:rsid w:val="00043C55"/>
    <w:rsid w:val="00043D52"/>
    <w:rsid w:val="00043F56"/>
    <w:rsid w:val="00044552"/>
    <w:rsid w:val="00044B83"/>
    <w:rsid w:val="0004529B"/>
    <w:rsid w:val="0004557C"/>
    <w:rsid w:val="0004559E"/>
    <w:rsid w:val="000476AD"/>
    <w:rsid w:val="000476B2"/>
    <w:rsid w:val="00047DA2"/>
    <w:rsid w:val="00047DB7"/>
    <w:rsid w:val="00047E08"/>
    <w:rsid w:val="0005017C"/>
    <w:rsid w:val="000501B2"/>
    <w:rsid w:val="0005032E"/>
    <w:rsid w:val="00050E45"/>
    <w:rsid w:val="000513B2"/>
    <w:rsid w:val="000513D0"/>
    <w:rsid w:val="00051E97"/>
    <w:rsid w:val="00051F82"/>
    <w:rsid w:val="00053468"/>
    <w:rsid w:val="00053BDC"/>
    <w:rsid w:val="00053C5F"/>
    <w:rsid w:val="000542ED"/>
    <w:rsid w:val="00054424"/>
    <w:rsid w:val="000544F5"/>
    <w:rsid w:val="00057AD8"/>
    <w:rsid w:val="00057BA5"/>
    <w:rsid w:val="00061A8C"/>
    <w:rsid w:val="000637DF"/>
    <w:rsid w:val="00063D17"/>
    <w:rsid w:val="000640B4"/>
    <w:rsid w:val="000640C4"/>
    <w:rsid w:val="0006429E"/>
    <w:rsid w:val="00065840"/>
    <w:rsid w:val="00065F28"/>
    <w:rsid w:val="00066C90"/>
    <w:rsid w:val="000673E1"/>
    <w:rsid w:val="000701C1"/>
    <w:rsid w:val="00072748"/>
    <w:rsid w:val="00072C7E"/>
    <w:rsid w:val="00072CB2"/>
    <w:rsid w:val="00072F1D"/>
    <w:rsid w:val="0007366A"/>
    <w:rsid w:val="00073E65"/>
    <w:rsid w:val="00074087"/>
    <w:rsid w:val="00074573"/>
    <w:rsid w:val="00075563"/>
    <w:rsid w:val="0007597B"/>
    <w:rsid w:val="0007686F"/>
    <w:rsid w:val="0008006C"/>
    <w:rsid w:val="000808F0"/>
    <w:rsid w:val="00081272"/>
    <w:rsid w:val="000813FC"/>
    <w:rsid w:val="00082160"/>
    <w:rsid w:val="000822CC"/>
    <w:rsid w:val="00082A60"/>
    <w:rsid w:val="000833D5"/>
    <w:rsid w:val="000837A9"/>
    <w:rsid w:val="0008452A"/>
    <w:rsid w:val="00084591"/>
    <w:rsid w:val="0008465C"/>
    <w:rsid w:val="00084FF5"/>
    <w:rsid w:val="00085C1A"/>
    <w:rsid w:val="00085C60"/>
    <w:rsid w:val="00086802"/>
    <w:rsid w:val="0008693B"/>
    <w:rsid w:val="0008738E"/>
    <w:rsid w:val="00090277"/>
    <w:rsid w:val="00090AC8"/>
    <w:rsid w:val="000913F1"/>
    <w:rsid w:val="000921F8"/>
    <w:rsid w:val="00092B70"/>
    <w:rsid w:val="00092BA6"/>
    <w:rsid w:val="00092BA8"/>
    <w:rsid w:val="00093E7E"/>
    <w:rsid w:val="000940E6"/>
    <w:rsid w:val="000941D3"/>
    <w:rsid w:val="000943B8"/>
    <w:rsid w:val="00095C7B"/>
    <w:rsid w:val="00096F03"/>
    <w:rsid w:val="0009767B"/>
    <w:rsid w:val="000A21D1"/>
    <w:rsid w:val="000A2872"/>
    <w:rsid w:val="000A2A89"/>
    <w:rsid w:val="000A2B4A"/>
    <w:rsid w:val="000A2E10"/>
    <w:rsid w:val="000A3132"/>
    <w:rsid w:val="000A3786"/>
    <w:rsid w:val="000A3CA5"/>
    <w:rsid w:val="000A5660"/>
    <w:rsid w:val="000A5830"/>
    <w:rsid w:val="000A5C32"/>
    <w:rsid w:val="000A6176"/>
    <w:rsid w:val="000A6A5C"/>
    <w:rsid w:val="000A736F"/>
    <w:rsid w:val="000A7E66"/>
    <w:rsid w:val="000B1145"/>
    <w:rsid w:val="000B2126"/>
    <w:rsid w:val="000B2EF7"/>
    <w:rsid w:val="000B3A12"/>
    <w:rsid w:val="000B40A3"/>
    <w:rsid w:val="000B41A3"/>
    <w:rsid w:val="000B4204"/>
    <w:rsid w:val="000B4CC9"/>
    <w:rsid w:val="000B50F4"/>
    <w:rsid w:val="000B586A"/>
    <w:rsid w:val="000B5E17"/>
    <w:rsid w:val="000B608B"/>
    <w:rsid w:val="000B6236"/>
    <w:rsid w:val="000B6271"/>
    <w:rsid w:val="000B6DFE"/>
    <w:rsid w:val="000B7195"/>
    <w:rsid w:val="000C0119"/>
    <w:rsid w:val="000C0C61"/>
    <w:rsid w:val="000C0CD0"/>
    <w:rsid w:val="000C18A9"/>
    <w:rsid w:val="000C1AC6"/>
    <w:rsid w:val="000C2298"/>
    <w:rsid w:val="000C2B82"/>
    <w:rsid w:val="000C3B67"/>
    <w:rsid w:val="000C4262"/>
    <w:rsid w:val="000C433A"/>
    <w:rsid w:val="000C439F"/>
    <w:rsid w:val="000C5824"/>
    <w:rsid w:val="000C6106"/>
    <w:rsid w:val="000C64B8"/>
    <w:rsid w:val="000C7C70"/>
    <w:rsid w:val="000D0176"/>
    <w:rsid w:val="000D02DC"/>
    <w:rsid w:val="000D06B4"/>
    <w:rsid w:val="000D09A1"/>
    <w:rsid w:val="000D0FCF"/>
    <w:rsid w:val="000D117E"/>
    <w:rsid w:val="000D1EF5"/>
    <w:rsid w:val="000D2118"/>
    <w:rsid w:val="000D342B"/>
    <w:rsid w:val="000D4C0A"/>
    <w:rsid w:val="000D4C27"/>
    <w:rsid w:val="000D4E19"/>
    <w:rsid w:val="000D57E7"/>
    <w:rsid w:val="000D6CFC"/>
    <w:rsid w:val="000D7671"/>
    <w:rsid w:val="000E02D8"/>
    <w:rsid w:val="000E0A13"/>
    <w:rsid w:val="000E1A38"/>
    <w:rsid w:val="000E1D47"/>
    <w:rsid w:val="000E3CC4"/>
    <w:rsid w:val="000E41C5"/>
    <w:rsid w:val="000E4F06"/>
    <w:rsid w:val="000E69EA"/>
    <w:rsid w:val="000E7047"/>
    <w:rsid w:val="000E71D0"/>
    <w:rsid w:val="000E7761"/>
    <w:rsid w:val="000E7AF6"/>
    <w:rsid w:val="000E7E03"/>
    <w:rsid w:val="000F0C43"/>
    <w:rsid w:val="000F0C9C"/>
    <w:rsid w:val="000F131A"/>
    <w:rsid w:val="000F1467"/>
    <w:rsid w:val="000F230F"/>
    <w:rsid w:val="000F2A04"/>
    <w:rsid w:val="000F2AF9"/>
    <w:rsid w:val="000F311E"/>
    <w:rsid w:val="000F331B"/>
    <w:rsid w:val="000F33E0"/>
    <w:rsid w:val="000F3D0E"/>
    <w:rsid w:val="000F4B12"/>
    <w:rsid w:val="000F51E2"/>
    <w:rsid w:val="000F5257"/>
    <w:rsid w:val="000F5F26"/>
    <w:rsid w:val="000F6EF4"/>
    <w:rsid w:val="000F777B"/>
    <w:rsid w:val="000F79D4"/>
    <w:rsid w:val="000F7C77"/>
    <w:rsid w:val="000F7EFE"/>
    <w:rsid w:val="00100857"/>
    <w:rsid w:val="00101012"/>
    <w:rsid w:val="0010125D"/>
    <w:rsid w:val="001012D3"/>
    <w:rsid w:val="001013C6"/>
    <w:rsid w:val="00102435"/>
    <w:rsid w:val="00103DC1"/>
    <w:rsid w:val="00105154"/>
    <w:rsid w:val="00105555"/>
    <w:rsid w:val="00106E12"/>
    <w:rsid w:val="00107FDB"/>
    <w:rsid w:val="001101EC"/>
    <w:rsid w:val="00110E4A"/>
    <w:rsid w:val="001114A7"/>
    <w:rsid w:val="0011291E"/>
    <w:rsid w:val="00113002"/>
    <w:rsid w:val="001135BD"/>
    <w:rsid w:val="00114D28"/>
    <w:rsid w:val="0011509D"/>
    <w:rsid w:val="00115249"/>
    <w:rsid w:val="001157B9"/>
    <w:rsid w:val="00115A2E"/>
    <w:rsid w:val="00115FFB"/>
    <w:rsid w:val="0011706A"/>
    <w:rsid w:val="00117A88"/>
    <w:rsid w:val="00117BBB"/>
    <w:rsid w:val="001206F8"/>
    <w:rsid w:val="00120CBA"/>
    <w:rsid w:val="00120DCF"/>
    <w:rsid w:val="0012153E"/>
    <w:rsid w:val="00121BA2"/>
    <w:rsid w:val="00123454"/>
    <w:rsid w:val="00123680"/>
    <w:rsid w:val="001238DA"/>
    <w:rsid w:val="00124404"/>
    <w:rsid w:val="0012491A"/>
    <w:rsid w:val="00125275"/>
    <w:rsid w:val="0012534D"/>
    <w:rsid w:val="00126843"/>
    <w:rsid w:val="00126900"/>
    <w:rsid w:val="00126992"/>
    <w:rsid w:val="00127A9C"/>
    <w:rsid w:val="001306B7"/>
    <w:rsid w:val="00130ED8"/>
    <w:rsid w:val="00131657"/>
    <w:rsid w:val="00131B63"/>
    <w:rsid w:val="00132A1B"/>
    <w:rsid w:val="00133A8F"/>
    <w:rsid w:val="0013417F"/>
    <w:rsid w:val="001343AF"/>
    <w:rsid w:val="00134DB6"/>
    <w:rsid w:val="00135177"/>
    <w:rsid w:val="001352C6"/>
    <w:rsid w:val="00135703"/>
    <w:rsid w:val="00137B0F"/>
    <w:rsid w:val="0014010C"/>
    <w:rsid w:val="00141D07"/>
    <w:rsid w:val="00142BB4"/>
    <w:rsid w:val="001435BA"/>
    <w:rsid w:val="00143961"/>
    <w:rsid w:val="00144969"/>
    <w:rsid w:val="00144B7E"/>
    <w:rsid w:val="00144D4A"/>
    <w:rsid w:val="00145DEE"/>
    <w:rsid w:val="00146137"/>
    <w:rsid w:val="001462C1"/>
    <w:rsid w:val="00146D7C"/>
    <w:rsid w:val="00146FBF"/>
    <w:rsid w:val="001505FA"/>
    <w:rsid w:val="0015063E"/>
    <w:rsid w:val="00150891"/>
    <w:rsid w:val="00150FA5"/>
    <w:rsid w:val="00152EF4"/>
    <w:rsid w:val="00153455"/>
    <w:rsid w:val="00153528"/>
    <w:rsid w:val="00153C9D"/>
    <w:rsid w:val="00154201"/>
    <w:rsid w:val="00154218"/>
    <w:rsid w:val="001542A7"/>
    <w:rsid w:val="00154FB3"/>
    <w:rsid w:val="00155DFC"/>
    <w:rsid w:val="00156BE2"/>
    <w:rsid w:val="0015762C"/>
    <w:rsid w:val="00157BB4"/>
    <w:rsid w:val="0016097B"/>
    <w:rsid w:val="0016145A"/>
    <w:rsid w:val="001622CB"/>
    <w:rsid w:val="00162365"/>
    <w:rsid w:val="0016325C"/>
    <w:rsid w:val="001642A0"/>
    <w:rsid w:val="00164876"/>
    <w:rsid w:val="0016596F"/>
    <w:rsid w:val="00166474"/>
    <w:rsid w:val="0016654B"/>
    <w:rsid w:val="0017055F"/>
    <w:rsid w:val="00170792"/>
    <w:rsid w:val="001721DB"/>
    <w:rsid w:val="0017281B"/>
    <w:rsid w:val="00172D5C"/>
    <w:rsid w:val="00172D78"/>
    <w:rsid w:val="00172D79"/>
    <w:rsid w:val="00172DF2"/>
    <w:rsid w:val="001736D7"/>
    <w:rsid w:val="00173A55"/>
    <w:rsid w:val="00174F1A"/>
    <w:rsid w:val="00175351"/>
    <w:rsid w:val="0017570F"/>
    <w:rsid w:val="0017598B"/>
    <w:rsid w:val="00175F3E"/>
    <w:rsid w:val="00176CAF"/>
    <w:rsid w:val="00176D19"/>
    <w:rsid w:val="00177003"/>
    <w:rsid w:val="0017713C"/>
    <w:rsid w:val="0017744A"/>
    <w:rsid w:val="00177CEB"/>
    <w:rsid w:val="00177DC6"/>
    <w:rsid w:val="001801C6"/>
    <w:rsid w:val="00180400"/>
    <w:rsid w:val="00181672"/>
    <w:rsid w:val="00182596"/>
    <w:rsid w:val="001825D6"/>
    <w:rsid w:val="00182B63"/>
    <w:rsid w:val="00183297"/>
    <w:rsid w:val="00183A9C"/>
    <w:rsid w:val="001842CE"/>
    <w:rsid w:val="0018460A"/>
    <w:rsid w:val="00184E0F"/>
    <w:rsid w:val="001876FC"/>
    <w:rsid w:val="00190AE3"/>
    <w:rsid w:val="0019129A"/>
    <w:rsid w:val="00191474"/>
    <w:rsid w:val="00191AD9"/>
    <w:rsid w:val="00192163"/>
    <w:rsid w:val="00193650"/>
    <w:rsid w:val="0019396E"/>
    <w:rsid w:val="00193D85"/>
    <w:rsid w:val="001944FD"/>
    <w:rsid w:val="001948F7"/>
    <w:rsid w:val="00194FCC"/>
    <w:rsid w:val="0019506F"/>
    <w:rsid w:val="00195637"/>
    <w:rsid w:val="001956C9"/>
    <w:rsid w:val="00195925"/>
    <w:rsid w:val="001968B4"/>
    <w:rsid w:val="0019768C"/>
    <w:rsid w:val="001A02CE"/>
    <w:rsid w:val="001A08AA"/>
    <w:rsid w:val="001A0BB8"/>
    <w:rsid w:val="001A2025"/>
    <w:rsid w:val="001A2850"/>
    <w:rsid w:val="001A2FC4"/>
    <w:rsid w:val="001A32ED"/>
    <w:rsid w:val="001A34CF"/>
    <w:rsid w:val="001A3B72"/>
    <w:rsid w:val="001A3D0E"/>
    <w:rsid w:val="001A4E34"/>
    <w:rsid w:val="001A5826"/>
    <w:rsid w:val="001A5BFD"/>
    <w:rsid w:val="001B091A"/>
    <w:rsid w:val="001B0BB8"/>
    <w:rsid w:val="001B0CB9"/>
    <w:rsid w:val="001B0F03"/>
    <w:rsid w:val="001B19C0"/>
    <w:rsid w:val="001B2A77"/>
    <w:rsid w:val="001B654C"/>
    <w:rsid w:val="001B6724"/>
    <w:rsid w:val="001B7E32"/>
    <w:rsid w:val="001B7EC7"/>
    <w:rsid w:val="001C0158"/>
    <w:rsid w:val="001C0319"/>
    <w:rsid w:val="001C0CA6"/>
    <w:rsid w:val="001C19E0"/>
    <w:rsid w:val="001C22EB"/>
    <w:rsid w:val="001C23EA"/>
    <w:rsid w:val="001C2A85"/>
    <w:rsid w:val="001C2EA0"/>
    <w:rsid w:val="001C3D21"/>
    <w:rsid w:val="001C5082"/>
    <w:rsid w:val="001C5AC6"/>
    <w:rsid w:val="001C6086"/>
    <w:rsid w:val="001C6910"/>
    <w:rsid w:val="001C6E6F"/>
    <w:rsid w:val="001C705F"/>
    <w:rsid w:val="001C75A5"/>
    <w:rsid w:val="001C75EB"/>
    <w:rsid w:val="001D1309"/>
    <w:rsid w:val="001D1D0B"/>
    <w:rsid w:val="001D2845"/>
    <w:rsid w:val="001D2BB6"/>
    <w:rsid w:val="001D2EE3"/>
    <w:rsid w:val="001D35F9"/>
    <w:rsid w:val="001D3B63"/>
    <w:rsid w:val="001D50EA"/>
    <w:rsid w:val="001D5133"/>
    <w:rsid w:val="001D51D5"/>
    <w:rsid w:val="001D58D0"/>
    <w:rsid w:val="001D5C48"/>
    <w:rsid w:val="001D6212"/>
    <w:rsid w:val="001D64C3"/>
    <w:rsid w:val="001D6E32"/>
    <w:rsid w:val="001D72E5"/>
    <w:rsid w:val="001E0941"/>
    <w:rsid w:val="001E1749"/>
    <w:rsid w:val="001E1786"/>
    <w:rsid w:val="001E22AC"/>
    <w:rsid w:val="001E23FE"/>
    <w:rsid w:val="001E2C01"/>
    <w:rsid w:val="001E3B39"/>
    <w:rsid w:val="001E4210"/>
    <w:rsid w:val="001E460A"/>
    <w:rsid w:val="001F0044"/>
    <w:rsid w:val="001F04BE"/>
    <w:rsid w:val="001F0C08"/>
    <w:rsid w:val="001F14DA"/>
    <w:rsid w:val="001F1D8A"/>
    <w:rsid w:val="001F1E3A"/>
    <w:rsid w:val="001F27B3"/>
    <w:rsid w:val="001F4E2B"/>
    <w:rsid w:val="001F5582"/>
    <w:rsid w:val="001F5735"/>
    <w:rsid w:val="001F6491"/>
    <w:rsid w:val="001F65EF"/>
    <w:rsid w:val="001F6A1E"/>
    <w:rsid w:val="001F6B21"/>
    <w:rsid w:val="001F6EBF"/>
    <w:rsid w:val="001F76B6"/>
    <w:rsid w:val="001F7CBE"/>
    <w:rsid w:val="001F7F34"/>
    <w:rsid w:val="002004AE"/>
    <w:rsid w:val="00202365"/>
    <w:rsid w:val="002023A0"/>
    <w:rsid w:val="002029BA"/>
    <w:rsid w:val="00203A74"/>
    <w:rsid w:val="002051A6"/>
    <w:rsid w:val="00205815"/>
    <w:rsid w:val="0020641B"/>
    <w:rsid w:val="00206BC1"/>
    <w:rsid w:val="00207234"/>
    <w:rsid w:val="002072A9"/>
    <w:rsid w:val="002079B5"/>
    <w:rsid w:val="00207BC3"/>
    <w:rsid w:val="00207E3E"/>
    <w:rsid w:val="002100F0"/>
    <w:rsid w:val="00210508"/>
    <w:rsid w:val="0021068D"/>
    <w:rsid w:val="0021141F"/>
    <w:rsid w:val="00211C4A"/>
    <w:rsid w:val="00212373"/>
    <w:rsid w:val="002133AF"/>
    <w:rsid w:val="002135E1"/>
    <w:rsid w:val="002138EA"/>
    <w:rsid w:val="00213CE2"/>
    <w:rsid w:val="002143B4"/>
    <w:rsid w:val="00214FBD"/>
    <w:rsid w:val="00214FCA"/>
    <w:rsid w:val="00215262"/>
    <w:rsid w:val="00215A41"/>
    <w:rsid w:val="0021658A"/>
    <w:rsid w:val="00216D2C"/>
    <w:rsid w:val="002170C0"/>
    <w:rsid w:val="00220012"/>
    <w:rsid w:val="00221DE2"/>
    <w:rsid w:val="002223A7"/>
    <w:rsid w:val="00222897"/>
    <w:rsid w:val="002238B3"/>
    <w:rsid w:val="00223FD4"/>
    <w:rsid w:val="00224B3A"/>
    <w:rsid w:val="00224B42"/>
    <w:rsid w:val="0022517F"/>
    <w:rsid w:val="002254B1"/>
    <w:rsid w:val="00225844"/>
    <w:rsid w:val="00226F85"/>
    <w:rsid w:val="002308EA"/>
    <w:rsid w:val="00231062"/>
    <w:rsid w:val="0023155E"/>
    <w:rsid w:val="002315C0"/>
    <w:rsid w:val="0023200D"/>
    <w:rsid w:val="00232669"/>
    <w:rsid w:val="002334FB"/>
    <w:rsid w:val="00233B5D"/>
    <w:rsid w:val="002349FC"/>
    <w:rsid w:val="00234BF7"/>
    <w:rsid w:val="00235394"/>
    <w:rsid w:val="00235A9B"/>
    <w:rsid w:val="00236427"/>
    <w:rsid w:val="00237DB8"/>
    <w:rsid w:val="0024151C"/>
    <w:rsid w:val="00241D4B"/>
    <w:rsid w:val="00242729"/>
    <w:rsid w:val="0024337A"/>
    <w:rsid w:val="00243646"/>
    <w:rsid w:val="00243C09"/>
    <w:rsid w:val="00243EDB"/>
    <w:rsid w:val="00244954"/>
    <w:rsid w:val="00245D28"/>
    <w:rsid w:val="002466A8"/>
    <w:rsid w:val="00247A0C"/>
    <w:rsid w:val="00250090"/>
    <w:rsid w:val="00250451"/>
    <w:rsid w:val="002508A2"/>
    <w:rsid w:val="00251400"/>
    <w:rsid w:val="002519D3"/>
    <w:rsid w:val="0025215B"/>
    <w:rsid w:val="00252167"/>
    <w:rsid w:val="00252BA8"/>
    <w:rsid w:val="00253566"/>
    <w:rsid w:val="00253D07"/>
    <w:rsid w:val="002540F5"/>
    <w:rsid w:val="00254C58"/>
    <w:rsid w:val="00254DD3"/>
    <w:rsid w:val="002551EE"/>
    <w:rsid w:val="002573AD"/>
    <w:rsid w:val="00257794"/>
    <w:rsid w:val="002605B5"/>
    <w:rsid w:val="00260D30"/>
    <w:rsid w:val="0026179F"/>
    <w:rsid w:val="0026235A"/>
    <w:rsid w:val="00262BBB"/>
    <w:rsid w:val="00263458"/>
    <w:rsid w:val="002634B7"/>
    <w:rsid w:val="00263AA3"/>
    <w:rsid w:val="0026446D"/>
    <w:rsid w:val="00265B56"/>
    <w:rsid w:val="00266983"/>
    <w:rsid w:val="00266B27"/>
    <w:rsid w:val="00267382"/>
    <w:rsid w:val="00267D1C"/>
    <w:rsid w:val="002706A5"/>
    <w:rsid w:val="002713AC"/>
    <w:rsid w:val="00271416"/>
    <w:rsid w:val="00271B4B"/>
    <w:rsid w:val="00271EBE"/>
    <w:rsid w:val="00272E43"/>
    <w:rsid w:val="002738A3"/>
    <w:rsid w:val="00273A2F"/>
    <w:rsid w:val="00274E1A"/>
    <w:rsid w:val="00274FCC"/>
    <w:rsid w:val="002753D7"/>
    <w:rsid w:val="00275C2B"/>
    <w:rsid w:val="00275CC3"/>
    <w:rsid w:val="0027603D"/>
    <w:rsid w:val="002764C0"/>
    <w:rsid w:val="002768D7"/>
    <w:rsid w:val="002778C9"/>
    <w:rsid w:val="002809D5"/>
    <w:rsid w:val="00280A83"/>
    <w:rsid w:val="00281F5B"/>
    <w:rsid w:val="00282213"/>
    <w:rsid w:val="00282723"/>
    <w:rsid w:val="00283275"/>
    <w:rsid w:val="00283354"/>
    <w:rsid w:val="002833F9"/>
    <w:rsid w:val="00283EE1"/>
    <w:rsid w:val="00284E74"/>
    <w:rsid w:val="00285293"/>
    <w:rsid w:val="00285419"/>
    <w:rsid w:val="00285744"/>
    <w:rsid w:val="00285979"/>
    <w:rsid w:val="00286011"/>
    <w:rsid w:val="00286313"/>
    <w:rsid w:val="0028673D"/>
    <w:rsid w:val="00286E17"/>
    <w:rsid w:val="00287935"/>
    <w:rsid w:val="00287D57"/>
    <w:rsid w:val="00290270"/>
    <w:rsid w:val="00291349"/>
    <w:rsid w:val="0029193E"/>
    <w:rsid w:val="002925BE"/>
    <w:rsid w:val="00292870"/>
    <w:rsid w:val="0029323E"/>
    <w:rsid w:val="00293D4A"/>
    <w:rsid w:val="00294067"/>
    <w:rsid w:val="0029436D"/>
    <w:rsid w:val="00294AA9"/>
    <w:rsid w:val="00294F57"/>
    <w:rsid w:val="002973C1"/>
    <w:rsid w:val="002975B0"/>
    <w:rsid w:val="00297A3F"/>
    <w:rsid w:val="00297D09"/>
    <w:rsid w:val="00297DCD"/>
    <w:rsid w:val="002A183A"/>
    <w:rsid w:val="002A21B0"/>
    <w:rsid w:val="002A24D4"/>
    <w:rsid w:val="002A49F5"/>
    <w:rsid w:val="002A550E"/>
    <w:rsid w:val="002A5BA3"/>
    <w:rsid w:val="002A6314"/>
    <w:rsid w:val="002A64FA"/>
    <w:rsid w:val="002A6B5E"/>
    <w:rsid w:val="002A6E66"/>
    <w:rsid w:val="002A6FE9"/>
    <w:rsid w:val="002A73DA"/>
    <w:rsid w:val="002A76F1"/>
    <w:rsid w:val="002A774F"/>
    <w:rsid w:val="002A78DB"/>
    <w:rsid w:val="002A7966"/>
    <w:rsid w:val="002B0D3B"/>
    <w:rsid w:val="002B0D4B"/>
    <w:rsid w:val="002B0FED"/>
    <w:rsid w:val="002B1508"/>
    <w:rsid w:val="002B1B11"/>
    <w:rsid w:val="002B23ED"/>
    <w:rsid w:val="002B31D8"/>
    <w:rsid w:val="002B322F"/>
    <w:rsid w:val="002B3523"/>
    <w:rsid w:val="002B3DE2"/>
    <w:rsid w:val="002B3FC0"/>
    <w:rsid w:val="002B4231"/>
    <w:rsid w:val="002B429C"/>
    <w:rsid w:val="002B509A"/>
    <w:rsid w:val="002B583D"/>
    <w:rsid w:val="002B5A85"/>
    <w:rsid w:val="002B62F6"/>
    <w:rsid w:val="002B6AE0"/>
    <w:rsid w:val="002B6CEF"/>
    <w:rsid w:val="002C080E"/>
    <w:rsid w:val="002C168E"/>
    <w:rsid w:val="002C1837"/>
    <w:rsid w:val="002C2178"/>
    <w:rsid w:val="002C3773"/>
    <w:rsid w:val="002C37B5"/>
    <w:rsid w:val="002C3BFD"/>
    <w:rsid w:val="002C3F4C"/>
    <w:rsid w:val="002C42DC"/>
    <w:rsid w:val="002C45D2"/>
    <w:rsid w:val="002C5CBA"/>
    <w:rsid w:val="002C7022"/>
    <w:rsid w:val="002C70B3"/>
    <w:rsid w:val="002C71A0"/>
    <w:rsid w:val="002D06F5"/>
    <w:rsid w:val="002D087D"/>
    <w:rsid w:val="002D0A18"/>
    <w:rsid w:val="002D0CB8"/>
    <w:rsid w:val="002D16C7"/>
    <w:rsid w:val="002D1BDA"/>
    <w:rsid w:val="002D2DB3"/>
    <w:rsid w:val="002D4BB4"/>
    <w:rsid w:val="002D50CE"/>
    <w:rsid w:val="002D5405"/>
    <w:rsid w:val="002D58F4"/>
    <w:rsid w:val="002D5A18"/>
    <w:rsid w:val="002D6ED6"/>
    <w:rsid w:val="002D7191"/>
    <w:rsid w:val="002D758E"/>
    <w:rsid w:val="002D7C81"/>
    <w:rsid w:val="002D7F3C"/>
    <w:rsid w:val="002E086B"/>
    <w:rsid w:val="002E0B58"/>
    <w:rsid w:val="002E29E4"/>
    <w:rsid w:val="002E3093"/>
    <w:rsid w:val="002E3113"/>
    <w:rsid w:val="002E324D"/>
    <w:rsid w:val="002E348D"/>
    <w:rsid w:val="002E368C"/>
    <w:rsid w:val="002E3AD8"/>
    <w:rsid w:val="002E3D8C"/>
    <w:rsid w:val="002E4DFF"/>
    <w:rsid w:val="002E5799"/>
    <w:rsid w:val="002E5C02"/>
    <w:rsid w:val="002E644B"/>
    <w:rsid w:val="002E7364"/>
    <w:rsid w:val="002E74A0"/>
    <w:rsid w:val="002E76E6"/>
    <w:rsid w:val="002E7A52"/>
    <w:rsid w:val="002F06F4"/>
    <w:rsid w:val="002F0FE7"/>
    <w:rsid w:val="002F3FC8"/>
    <w:rsid w:val="002F4093"/>
    <w:rsid w:val="002F40CC"/>
    <w:rsid w:val="002F40F2"/>
    <w:rsid w:val="002F4510"/>
    <w:rsid w:val="002F5C10"/>
    <w:rsid w:val="002F6309"/>
    <w:rsid w:val="002F63F6"/>
    <w:rsid w:val="002F6526"/>
    <w:rsid w:val="002F6A1A"/>
    <w:rsid w:val="002F7537"/>
    <w:rsid w:val="002F7B20"/>
    <w:rsid w:val="002F7CAC"/>
    <w:rsid w:val="0030108F"/>
    <w:rsid w:val="00301E2D"/>
    <w:rsid w:val="003024F5"/>
    <w:rsid w:val="003027D8"/>
    <w:rsid w:val="003028B6"/>
    <w:rsid w:val="003033E6"/>
    <w:rsid w:val="00303A00"/>
    <w:rsid w:val="00304C7F"/>
    <w:rsid w:val="003052EF"/>
    <w:rsid w:val="003052F8"/>
    <w:rsid w:val="00306382"/>
    <w:rsid w:val="003065E0"/>
    <w:rsid w:val="00306AF7"/>
    <w:rsid w:val="00306B48"/>
    <w:rsid w:val="00307D21"/>
    <w:rsid w:val="00307F10"/>
    <w:rsid w:val="00311037"/>
    <w:rsid w:val="00311AB4"/>
    <w:rsid w:val="0031257C"/>
    <w:rsid w:val="00312F01"/>
    <w:rsid w:val="00313535"/>
    <w:rsid w:val="0031362C"/>
    <w:rsid w:val="003136DC"/>
    <w:rsid w:val="00313A37"/>
    <w:rsid w:val="00313D5F"/>
    <w:rsid w:val="003141ED"/>
    <w:rsid w:val="00315777"/>
    <w:rsid w:val="00316814"/>
    <w:rsid w:val="00316D8B"/>
    <w:rsid w:val="003179DF"/>
    <w:rsid w:val="00320CE3"/>
    <w:rsid w:val="00320D41"/>
    <w:rsid w:val="00320F85"/>
    <w:rsid w:val="003210CC"/>
    <w:rsid w:val="003212DA"/>
    <w:rsid w:val="00321579"/>
    <w:rsid w:val="00321A7F"/>
    <w:rsid w:val="00322CB1"/>
    <w:rsid w:val="00324089"/>
    <w:rsid w:val="003242FE"/>
    <w:rsid w:val="0032479A"/>
    <w:rsid w:val="00325696"/>
    <w:rsid w:val="00325C8A"/>
    <w:rsid w:val="00325FCB"/>
    <w:rsid w:val="00326109"/>
    <w:rsid w:val="00326258"/>
    <w:rsid w:val="00326743"/>
    <w:rsid w:val="00327741"/>
    <w:rsid w:val="00327F64"/>
    <w:rsid w:val="003306E8"/>
    <w:rsid w:val="00331F8D"/>
    <w:rsid w:val="00332595"/>
    <w:rsid w:val="00332C25"/>
    <w:rsid w:val="003364EC"/>
    <w:rsid w:val="003366B3"/>
    <w:rsid w:val="00337BA4"/>
    <w:rsid w:val="00337F57"/>
    <w:rsid w:val="00340216"/>
    <w:rsid w:val="00340305"/>
    <w:rsid w:val="0034086A"/>
    <w:rsid w:val="00341119"/>
    <w:rsid w:val="003411C2"/>
    <w:rsid w:val="00341BB3"/>
    <w:rsid w:val="003426E8"/>
    <w:rsid w:val="0034354B"/>
    <w:rsid w:val="00343B5E"/>
    <w:rsid w:val="0034402C"/>
    <w:rsid w:val="00344071"/>
    <w:rsid w:val="003463F0"/>
    <w:rsid w:val="003465FA"/>
    <w:rsid w:val="0034698B"/>
    <w:rsid w:val="0034755E"/>
    <w:rsid w:val="00350BFC"/>
    <w:rsid w:val="0035123E"/>
    <w:rsid w:val="003518AE"/>
    <w:rsid w:val="003525CA"/>
    <w:rsid w:val="003539BD"/>
    <w:rsid w:val="0035426C"/>
    <w:rsid w:val="00354995"/>
    <w:rsid w:val="003549EA"/>
    <w:rsid w:val="00354A90"/>
    <w:rsid w:val="00354E96"/>
    <w:rsid w:val="00354EF4"/>
    <w:rsid w:val="00355110"/>
    <w:rsid w:val="003561D0"/>
    <w:rsid w:val="0035766C"/>
    <w:rsid w:val="00357795"/>
    <w:rsid w:val="00360B1F"/>
    <w:rsid w:val="00360B49"/>
    <w:rsid w:val="00360E6B"/>
    <w:rsid w:val="00360EEF"/>
    <w:rsid w:val="00362426"/>
    <w:rsid w:val="0036274B"/>
    <w:rsid w:val="0036394D"/>
    <w:rsid w:val="003639C6"/>
    <w:rsid w:val="00363BE0"/>
    <w:rsid w:val="00364571"/>
    <w:rsid w:val="00364712"/>
    <w:rsid w:val="00364CFD"/>
    <w:rsid w:val="003654E0"/>
    <w:rsid w:val="003669FD"/>
    <w:rsid w:val="00367724"/>
    <w:rsid w:val="00367736"/>
    <w:rsid w:val="003679F0"/>
    <w:rsid w:val="003713D6"/>
    <w:rsid w:val="00372587"/>
    <w:rsid w:val="003739D3"/>
    <w:rsid w:val="00374423"/>
    <w:rsid w:val="00374A8B"/>
    <w:rsid w:val="00374DEE"/>
    <w:rsid w:val="00375F5E"/>
    <w:rsid w:val="003777B1"/>
    <w:rsid w:val="0037798A"/>
    <w:rsid w:val="00377B78"/>
    <w:rsid w:val="003807CD"/>
    <w:rsid w:val="00380FAB"/>
    <w:rsid w:val="003817F3"/>
    <w:rsid w:val="00381AC2"/>
    <w:rsid w:val="00383083"/>
    <w:rsid w:val="003833B8"/>
    <w:rsid w:val="003834BC"/>
    <w:rsid w:val="0038433D"/>
    <w:rsid w:val="003845DB"/>
    <w:rsid w:val="00384CB9"/>
    <w:rsid w:val="003850ED"/>
    <w:rsid w:val="00385918"/>
    <w:rsid w:val="00386545"/>
    <w:rsid w:val="003879B3"/>
    <w:rsid w:val="00390087"/>
    <w:rsid w:val="003900A0"/>
    <w:rsid w:val="0039033D"/>
    <w:rsid w:val="00390DAC"/>
    <w:rsid w:val="00391098"/>
    <w:rsid w:val="00392824"/>
    <w:rsid w:val="003928E9"/>
    <w:rsid w:val="00392991"/>
    <w:rsid w:val="00394D65"/>
    <w:rsid w:val="0039507B"/>
    <w:rsid w:val="00395141"/>
    <w:rsid w:val="003953A4"/>
    <w:rsid w:val="00396CFC"/>
    <w:rsid w:val="00396D8A"/>
    <w:rsid w:val="003978CE"/>
    <w:rsid w:val="00397AA8"/>
    <w:rsid w:val="00397C1F"/>
    <w:rsid w:val="003A01BB"/>
    <w:rsid w:val="003A1D4E"/>
    <w:rsid w:val="003A1DEE"/>
    <w:rsid w:val="003A1FDE"/>
    <w:rsid w:val="003A338B"/>
    <w:rsid w:val="003A3645"/>
    <w:rsid w:val="003A3A79"/>
    <w:rsid w:val="003A3E86"/>
    <w:rsid w:val="003A5039"/>
    <w:rsid w:val="003A57DD"/>
    <w:rsid w:val="003A5980"/>
    <w:rsid w:val="003A5B71"/>
    <w:rsid w:val="003A5ED3"/>
    <w:rsid w:val="003A5FA4"/>
    <w:rsid w:val="003A69CD"/>
    <w:rsid w:val="003A6AAC"/>
    <w:rsid w:val="003A75FA"/>
    <w:rsid w:val="003B019D"/>
    <w:rsid w:val="003B01B7"/>
    <w:rsid w:val="003B1118"/>
    <w:rsid w:val="003B1CD7"/>
    <w:rsid w:val="003B1F59"/>
    <w:rsid w:val="003B20E2"/>
    <w:rsid w:val="003B25A7"/>
    <w:rsid w:val="003B264E"/>
    <w:rsid w:val="003B2DD2"/>
    <w:rsid w:val="003B42D1"/>
    <w:rsid w:val="003B4338"/>
    <w:rsid w:val="003B4424"/>
    <w:rsid w:val="003B472D"/>
    <w:rsid w:val="003B51B7"/>
    <w:rsid w:val="003B57EF"/>
    <w:rsid w:val="003B619A"/>
    <w:rsid w:val="003B6AB1"/>
    <w:rsid w:val="003B70DF"/>
    <w:rsid w:val="003B7356"/>
    <w:rsid w:val="003C00AB"/>
    <w:rsid w:val="003C011E"/>
    <w:rsid w:val="003C0413"/>
    <w:rsid w:val="003C05CB"/>
    <w:rsid w:val="003C08B5"/>
    <w:rsid w:val="003C0B00"/>
    <w:rsid w:val="003C17CF"/>
    <w:rsid w:val="003C1E33"/>
    <w:rsid w:val="003C1EBA"/>
    <w:rsid w:val="003C245B"/>
    <w:rsid w:val="003C24A7"/>
    <w:rsid w:val="003C2562"/>
    <w:rsid w:val="003C2DC1"/>
    <w:rsid w:val="003C2F9E"/>
    <w:rsid w:val="003C3358"/>
    <w:rsid w:val="003C50E7"/>
    <w:rsid w:val="003C5993"/>
    <w:rsid w:val="003C612F"/>
    <w:rsid w:val="003C7014"/>
    <w:rsid w:val="003D0233"/>
    <w:rsid w:val="003D095F"/>
    <w:rsid w:val="003D0E75"/>
    <w:rsid w:val="003D15AA"/>
    <w:rsid w:val="003D1917"/>
    <w:rsid w:val="003D1F24"/>
    <w:rsid w:val="003D34FE"/>
    <w:rsid w:val="003D38D4"/>
    <w:rsid w:val="003D456A"/>
    <w:rsid w:val="003D4A24"/>
    <w:rsid w:val="003D5396"/>
    <w:rsid w:val="003D58E5"/>
    <w:rsid w:val="003D7308"/>
    <w:rsid w:val="003D7F2E"/>
    <w:rsid w:val="003E0447"/>
    <w:rsid w:val="003E05F6"/>
    <w:rsid w:val="003E0E06"/>
    <w:rsid w:val="003E0E49"/>
    <w:rsid w:val="003E15E1"/>
    <w:rsid w:val="003E2A58"/>
    <w:rsid w:val="003E4BBD"/>
    <w:rsid w:val="003E4C1F"/>
    <w:rsid w:val="003E4D34"/>
    <w:rsid w:val="003E61A2"/>
    <w:rsid w:val="003F04F5"/>
    <w:rsid w:val="003F577A"/>
    <w:rsid w:val="003F5BC8"/>
    <w:rsid w:val="003F5CA0"/>
    <w:rsid w:val="003F6410"/>
    <w:rsid w:val="003F6879"/>
    <w:rsid w:val="003F78CA"/>
    <w:rsid w:val="004009D4"/>
    <w:rsid w:val="00400ECD"/>
    <w:rsid w:val="00401432"/>
    <w:rsid w:val="00402055"/>
    <w:rsid w:val="00402612"/>
    <w:rsid w:val="004030E8"/>
    <w:rsid w:val="004041AE"/>
    <w:rsid w:val="004046D3"/>
    <w:rsid w:val="0040487B"/>
    <w:rsid w:val="004048A8"/>
    <w:rsid w:val="00404FB5"/>
    <w:rsid w:val="00405657"/>
    <w:rsid w:val="00405C6C"/>
    <w:rsid w:val="00406457"/>
    <w:rsid w:val="0041103C"/>
    <w:rsid w:val="004111B7"/>
    <w:rsid w:val="0041179F"/>
    <w:rsid w:val="00411BD0"/>
    <w:rsid w:val="004122F3"/>
    <w:rsid w:val="0041267F"/>
    <w:rsid w:val="00412F7C"/>
    <w:rsid w:val="00413147"/>
    <w:rsid w:val="0041441E"/>
    <w:rsid w:val="00414E22"/>
    <w:rsid w:val="004150DD"/>
    <w:rsid w:val="0041514A"/>
    <w:rsid w:val="004159D2"/>
    <w:rsid w:val="00415DFC"/>
    <w:rsid w:val="00415F13"/>
    <w:rsid w:val="0041649E"/>
    <w:rsid w:val="00416E8E"/>
    <w:rsid w:val="00417E34"/>
    <w:rsid w:val="004204B0"/>
    <w:rsid w:val="00420FF5"/>
    <w:rsid w:val="004214B2"/>
    <w:rsid w:val="004229A4"/>
    <w:rsid w:val="00423398"/>
    <w:rsid w:val="00423A01"/>
    <w:rsid w:val="00423EF0"/>
    <w:rsid w:val="0042430E"/>
    <w:rsid w:val="0042476A"/>
    <w:rsid w:val="004248CA"/>
    <w:rsid w:val="00424D7D"/>
    <w:rsid w:val="0042534B"/>
    <w:rsid w:val="004257EE"/>
    <w:rsid w:val="004264A1"/>
    <w:rsid w:val="00426AB8"/>
    <w:rsid w:val="00426B3A"/>
    <w:rsid w:val="00426CA3"/>
    <w:rsid w:val="00427362"/>
    <w:rsid w:val="00427771"/>
    <w:rsid w:val="004312B2"/>
    <w:rsid w:val="00432E0E"/>
    <w:rsid w:val="00433243"/>
    <w:rsid w:val="004344E6"/>
    <w:rsid w:val="00434663"/>
    <w:rsid w:val="00434981"/>
    <w:rsid w:val="00435F2F"/>
    <w:rsid w:val="00436326"/>
    <w:rsid w:val="00436667"/>
    <w:rsid w:val="00437A85"/>
    <w:rsid w:val="004407EA"/>
    <w:rsid w:val="00440887"/>
    <w:rsid w:val="00440C63"/>
    <w:rsid w:val="00440E68"/>
    <w:rsid w:val="004413C3"/>
    <w:rsid w:val="0044350E"/>
    <w:rsid w:val="00443A50"/>
    <w:rsid w:val="00444225"/>
    <w:rsid w:val="0044444C"/>
    <w:rsid w:val="00444871"/>
    <w:rsid w:val="00444B2E"/>
    <w:rsid w:val="0044571B"/>
    <w:rsid w:val="004457AA"/>
    <w:rsid w:val="00447202"/>
    <w:rsid w:val="00447743"/>
    <w:rsid w:val="00450716"/>
    <w:rsid w:val="00450D66"/>
    <w:rsid w:val="00450D92"/>
    <w:rsid w:val="004512D7"/>
    <w:rsid w:val="004514CD"/>
    <w:rsid w:val="004520CB"/>
    <w:rsid w:val="00452518"/>
    <w:rsid w:val="00452680"/>
    <w:rsid w:val="0045366A"/>
    <w:rsid w:val="00453A16"/>
    <w:rsid w:val="00453B85"/>
    <w:rsid w:val="00453D51"/>
    <w:rsid w:val="004548FB"/>
    <w:rsid w:val="00456BFB"/>
    <w:rsid w:val="00456CC4"/>
    <w:rsid w:val="004578FE"/>
    <w:rsid w:val="00457C47"/>
    <w:rsid w:val="004613DC"/>
    <w:rsid w:val="00461443"/>
    <w:rsid w:val="004621ED"/>
    <w:rsid w:val="00462B0E"/>
    <w:rsid w:val="004635A2"/>
    <w:rsid w:val="00463FF6"/>
    <w:rsid w:val="0046528C"/>
    <w:rsid w:val="004652DB"/>
    <w:rsid w:val="004656C2"/>
    <w:rsid w:val="00465F51"/>
    <w:rsid w:val="0046762E"/>
    <w:rsid w:val="004679DA"/>
    <w:rsid w:val="004703BA"/>
    <w:rsid w:val="0047072F"/>
    <w:rsid w:val="0047087E"/>
    <w:rsid w:val="00470B87"/>
    <w:rsid w:val="00471857"/>
    <w:rsid w:val="0047207D"/>
    <w:rsid w:val="00472544"/>
    <w:rsid w:val="00472ABB"/>
    <w:rsid w:val="00472D92"/>
    <w:rsid w:val="00473592"/>
    <w:rsid w:val="004739A5"/>
    <w:rsid w:val="00473D58"/>
    <w:rsid w:val="004747E7"/>
    <w:rsid w:val="00474829"/>
    <w:rsid w:val="00474C31"/>
    <w:rsid w:val="004768F2"/>
    <w:rsid w:val="00476AF3"/>
    <w:rsid w:val="00477038"/>
    <w:rsid w:val="004774D7"/>
    <w:rsid w:val="0048132D"/>
    <w:rsid w:val="0048290A"/>
    <w:rsid w:val="0048319E"/>
    <w:rsid w:val="00483433"/>
    <w:rsid w:val="0048430A"/>
    <w:rsid w:val="0048481C"/>
    <w:rsid w:val="00485124"/>
    <w:rsid w:val="004856EC"/>
    <w:rsid w:val="00486B15"/>
    <w:rsid w:val="004904C5"/>
    <w:rsid w:val="00490C27"/>
    <w:rsid w:val="004911C3"/>
    <w:rsid w:val="00491CBB"/>
    <w:rsid w:val="00492ADB"/>
    <w:rsid w:val="00492F3C"/>
    <w:rsid w:val="004934D5"/>
    <w:rsid w:val="0049461C"/>
    <w:rsid w:val="00494954"/>
    <w:rsid w:val="00495F09"/>
    <w:rsid w:val="00496487"/>
    <w:rsid w:val="004969B0"/>
    <w:rsid w:val="00496A91"/>
    <w:rsid w:val="00496C45"/>
    <w:rsid w:val="00496C6B"/>
    <w:rsid w:val="00497117"/>
    <w:rsid w:val="0049712E"/>
    <w:rsid w:val="00497D93"/>
    <w:rsid w:val="004A07B6"/>
    <w:rsid w:val="004A0B94"/>
    <w:rsid w:val="004A17C7"/>
    <w:rsid w:val="004A2017"/>
    <w:rsid w:val="004A2AA8"/>
    <w:rsid w:val="004A3200"/>
    <w:rsid w:val="004A34A2"/>
    <w:rsid w:val="004A45D5"/>
    <w:rsid w:val="004A463F"/>
    <w:rsid w:val="004A47D4"/>
    <w:rsid w:val="004A4CEE"/>
    <w:rsid w:val="004A6044"/>
    <w:rsid w:val="004A680F"/>
    <w:rsid w:val="004A6D23"/>
    <w:rsid w:val="004A71C7"/>
    <w:rsid w:val="004B11F5"/>
    <w:rsid w:val="004B1935"/>
    <w:rsid w:val="004B329E"/>
    <w:rsid w:val="004B32F7"/>
    <w:rsid w:val="004B371C"/>
    <w:rsid w:val="004B4B8F"/>
    <w:rsid w:val="004B7644"/>
    <w:rsid w:val="004C0650"/>
    <w:rsid w:val="004C2488"/>
    <w:rsid w:val="004C2FED"/>
    <w:rsid w:val="004C5116"/>
    <w:rsid w:val="004C6B96"/>
    <w:rsid w:val="004C6FD3"/>
    <w:rsid w:val="004C7A3E"/>
    <w:rsid w:val="004D105F"/>
    <w:rsid w:val="004D1468"/>
    <w:rsid w:val="004D2002"/>
    <w:rsid w:val="004D2619"/>
    <w:rsid w:val="004D2AB3"/>
    <w:rsid w:val="004D3BF4"/>
    <w:rsid w:val="004D3EE1"/>
    <w:rsid w:val="004D3EFC"/>
    <w:rsid w:val="004D5321"/>
    <w:rsid w:val="004D5710"/>
    <w:rsid w:val="004D615E"/>
    <w:rsid w:val="004D681E"/>
    <w:rsid w:val="004D69A7"/>
    <w:rsid w:val="004D6A25"/>
    <w:rsid w:val="004E0273"/>
    <w:rsid w:val="004E0DDA"/>
    <w:rsid w:val="004E23DE"/>
    <w:rsid w:val="004E2E40"/>
    <w:rsid w:val="004E34F7"/>
    <w:rsid w:val="004E3522"/>
    <w:rsid w:val="004E397B"/>
    <w:rsid w:val="004E5190"/>
    <w:rsid w:val="004E51B0"/>
    <w:rsid w:val="004E52E8"/>
    <w:rsid w:val="004E5B01"/>
    <w:rsid w:val="004E6158"/>
    <w:rsid w:val="004E6DD7"/>
    <w:rsid w:val="004E6E6E"/>
    <w:rsid w:val="004E6EB2"/>
    <w:rsid w:val="004E72E3"/>
    <w:rsid w:val="004E7B34"/>
    <w:rsid w:val="004F01B3"/>
    <w:rsid w:val="004F03DF"/>
    <w:rsid w:val="004F0477"/>
    <w:rsid w:val="004F0577"/>
    <w:rsid w:val="004F0B5D"/>
    <w:rsid w:val="004F2032"/>
    <w:rsid w:val="004F2B8F"/>
    <w:rsid w:val="004F3413"/>
    <w:rsid w:val="004F4FB6"/>
    <w:rsid w:val="004F5376"/>
    <w:rsid w:val="004F6DA8"/>
    <w:rsid w:val="004F7676"/>
    <w:rsid w:val="004F7774"/>
    <w:rsid w:val="004F7A67"/>
    <w:rsid w:val="0050117A"/>
    <w:rsid w:val="00501262"/>
    <w:rsid w:val="005023F4"/>
    <w:rsid w:val="0050262D"/>
    <w:rsid w:val="00502EE0"/>
    <w:rsid w:val="0050342D"/>
    <w:rsid w:val="00503690"/>
    <w:rsid w:val="005044DC"/>
    <w:rsid w:val="00504D6C"/>
    <w:rsid w:val="00504E73"/>
    <w:rsid w:val="00505250"/>
    <w:rsid w:val="00505BFA"/>
    <w:rsid w:val="00506AA5"/>
    <w:rsid w:val="00506B3C"/>
    <w:rsid w:val="00507053"/>
    <w:rsid w:val="00507ED7"/>
    <w:rsid w:val="00511B73"/>
    <w:rsid w:val="00511BFD"/>
    <w:rsid w:val="00512400"/>
    <w:rsid w:val="00512F8A"/>
    <w:rsid w:val="0051326C"/>
    <w:rsid w:val="00513526"/>
    <w:rsid w:val="00513C98"/>
    <w:rsid w:val="005147B8"/>
    <w:rsid w:val="00514916"/>
    <w:rsid w:val="0051550E"/>
    <w:rsid w:val="00516702"/>
    <w:rsid w:val="00517B0A"/>
    <w:rsid w:val="00517E7D"/>
    <w:rsid w:val="00521C81"/>
    <w:rsid w:val="00522073"/>
    <w:rsid w:val="00523A04"/>
    <w:rsid w:val="005244E1"/>
    <w:rsid w:val="005249A8"/>
    <w:rsid w:val="00524A1A"/>
    <w:rsid w:val="00524CA1"/>
    <w:rsid w:val="00525AF7"/>
    <w:rsid w:val="00526517"/>
    <w:rsid w:val="00526ABE"/>
    <w:rsid w:val="00526F11"/>
    <w:rsid w:val="0052764F"/>
    <w:rsid w:val="005278DA"/>
    <w:rsid w:val="00530877"/>
    <w:rsid w:val="00530FD1"/>
    <w:rsid w:val="0053129A"/>
    <w:rsid w:val="00531BBD"/>
    <w:rsid w:val="00531D11"/>
    <w:rsid w:val="00532810"/>
    <w:rsid w:val="00532A77"/>
    <w:rsid w:val="005334B6"/>
    <w:rsid w:val="005334EA"/>
    <w:rsid w:val="00534833"/>
    <w:rsid w:val="005355EC"/>
    <w:rsid w:val="00535B4F"/>
    <w:rsid w:val="00535B79"/>
    <w:rsid w:val="00536198"/>
    <w:rsid w:val="00537940"/>
    <w:rsid w:val="00540459"/>
    <w:rsid w:val="005406FC"/>
    <w:rsid w:val="005412AC"/>
    <w:rsid w:val="00541356"/>
    <w:rsid w:val="00541D59"/>
    <w:rsid w:val="00542014"/>
    <w:rsid w:val="00542A2B"/>
    <w:rsid w:val="0054333A"/>
    <w:rsid w:val="00543890"/>
    <w:rsid w:val="0054401D"/>
    <w:rsid w:val="005455E0"/>
    <w:rsid w:val="005461D5"/>
    <w:rsid w:val="005464A9"/>
    <w:rsid w:val="005473F2"/>
    <w:rsid w:val="00551284"/>
    <w:rsid w:val="0055296B"/>
    <w:rsid w:val="00552CEF"/>
    <w:rsid w:val="00553212"/>
    <w:rsid w:val="00553551"/>
    <w:rsid w:val="00553FC5"/>
    <w:rsid w:val="005554FF"/>
    <w:rsid w:val="00556902"/>
    <w:rsid w:val="00556BB0"/>
    <w:rsid w:val="005577A8"/>
    <w:rsid w:val="005579CC"/>
    <w:rsid w:val="00557AB9"/>
    <w:rsid w:val="00557FD7"/>
    <w:rsid w:val="00560212"/>
    <w:rsid w:val="00560D25"/>
    <w:rsid w:val="00563111"/>
    <w:rsid w:val="005644F7"/>
    <w:rsid w:val="00564539"/>
    <w:rsid w:val="00566178"/>
    <w:rsid w:val="00566394"/>
    <w:rsid w:val="00566CE5"/>
    <w:rsid w:val="0056779D"/>
    <w:rsid w:val="005703B5"/>
    <w:rsid w:val="005707E0"/>
    <w:rsid w:val="00570D5C"/>
    <w:rsid w:val="0057100B"/>
    <w:rsid w:val="0057129E"/>
    <w:rsid w:val="00571527"/>
    <w:rsid w:val="00571A70"/>
    <w:rsid w:val="00572A2D"/>
    <w:rsid w:val="00574599"/>
    <w:rsid w:val="00574A0F"/>
    <w:rsid w:val="005754E4"/>
    <w:rsid w:val="00580522"/>
    <w:rsid w:val="005810A3"/>
    <w:rsid w:val="0058133C"/>
    <w:rsid w:val="00581CFD"/>
    <w:rsid w:val="00584454"/>
    <w:rsid w:val="005844F7"/>
    <w:rsid w:val="00584D46"/>
    <w:rsid w:val="005855FB"/>
    <w:rsid w:val="00585938"/>
    <w:rsid w:val="00585EEA"/>
    <w:rsid w:val="0058668B"/>
    <w:rsid w:val="00586B3A"/>
    <w:rsid w:val="00587410"/>
    <w:rsid w:val="00587CCA"/>
    <w:rsid w:val="00587D54"/>
    <w:rsid w:val="00590E8E"/>
    <w:rsid w:val="00591037"/>
    <w:rsid w:val="005911A7"/>
    <w:rsid w:val="00591227"/>
    <w:rsid w:val="00592BF7"/>
    <w:rsid w:val="00592FDB"/>
    <w:rsid w:val="00592FF7"/>
    <w:rsid w:val="00593082"/>
    <w:rsid w:val="005933E2"/>
    <w:rsid w:val="005937CB"/>
    <w:rsid w:val="00593800"/>
    <w:rsid w:val="00593A61"/>
    <w:rsid w:val="00593DF7"/>
    <w:rsid w:val="00595291"/>
    <w:rsid w:val="00595B59"/>
    <w:rsid w:val="005969A4"/>
    <w:rsid w:val="00596FEB"/>
    <w:rsid w:val="00597442"/>
    <w:rsid w:val="0059762F"/>
    <w:rsid w:val="00597FBC"/>
    <w:rsid w:val="005A0EE1"/>
    <w:rsid w:val="005A1A52"/>
    <w:rsid w:val="005A228E"/>
    <w:rsid w:val="005A2509"/>
    <w:rsid w:val="005A3426"/>
    <w:rsid w:val="005A485C"/>
    <w:rsid w:val="005A4BA1"/>
    <w:rsid w:val="005A529F"/>
    <w:rsid w:val="005A650D"/>
    <w:rsid w:val="005A6683"/>
    <w:rsid w:val="005A74E2"/>
    <w:rsid w:val="005B168F"/>
    <w:rsid w:val="005B1F15"/>
    <w:rsid w:val="005B2810"/>
    <w:rsid w:val="005B337A"/>
    <w:rsid w:val="005B3F49"/>
    <w:rsid w:val="005B4416"/>
    <w:rsid w:val="005B4813"/>
    <w:rsid w:val="005B4C8E"/>
    <w:rsid w:val="005B51E7"/>
    <w:rsid w:val="005B5C01"/>
    <w:rsid w:val="005B72E3"/>
    <w:rsid w:val="005B7EC4"/>
    <w:rsid w:val="005C09EA"/>
    <w:rsid w:val="005C10B5"/>
    <w:rsid w:val="005C1295"/>
    <w:rsid w:val="005C1E9D"/>
    <w:rsid w:val="005C378C"/>
    <w:rsid w:val="005C39F2"/>
    <w:rsid w:val="005C3B1B"/>
    <w:rsid w:val="005C3C85"/>
    <w:rsid w:val="005C3D7B"/>
    <w:rsid w:val="005C4BB6"/>
    <w:rsid w:val="005C546C"/>
    <w:rsid w:val="005C6F8E"/>
    <w:rsid w:val="005C70F5"/>
    <w:rsid w:val="005C71A1"/>
    <w:rsid w:val="005D1370"/>
    <w:rsid w:val="005D2F63"/>
    <w:rsid w:val="005D3DC2"/>
    <w:rsid w:val="005D47F0"/>
    <w:rsid w:val="005D4C01"/>
    <w:rsid w:val="005D4D85"/>
    <w:rsid w:val="005D572F"/>
    <w:rsid w:val="005D5815"/>
    <w:rsid w:val="005D7787"/>
    <w:rsid w:val="005D7B14"/>
    <w:rsid w:val="005D7DD6"/>
    <w:rsid w:val="005E0178"/>
    <w:rsid w:val="005E0CB4"/>
    <w:rsid w:val="005E179E"/>
    <w:rsid w:val="005E22FA"/>
    <w:rsid w:val="005E26E0"/>
    <w:rsid w:val="005E3D2A"/>
    <w:rsid w:val="005E4A7F"/>
    <w:rsid w:val="005E4C0F"/>
    <w:rsid w:val="005E4D5A"/>
    <w:rsid w:val="005E5165"/>
    <w:rsid w:val="005E5985"/>
    <w:rsid w:val="005E6AF6"/>
    <w:rsid w:val="005E6B83"/>
    <w:rsid w:val="005E7768"/>
    <w:rsid w:val="005E7A03"/>
    <w:rsid w:val="005F0E97"/>
    <w:rsid w:val="005F344B"/>
    <w:rsid w:val="005F4819"/>
    <w:rsid w:val="005F48DE"/>
    <w:rsid w:val="005F5067"/>
    <w:rsid w:val="005F5185"/>
    <w:rsid w:val="005F542B"/>
    <w:rsid w:val="005F55F8"/>
    <w:rsid w:val="005F5681"/>
    <w:rsid w:val="005F66E2"/>
    <w:rsid w:val="005F6CBF"/>
    <w:rsid w:val="005F7326"/>
    <w:rsid w:val="005F7E4A"/>
    <w:rsid w:val="00600118"/>
    <w:rsid w:val="00600398"/>
    <w:rsid w:val="0060131E"/>
    <w:rsid w:val="00601791"/>
    <w:rsid w:val="00601A4A"/>
    <w:rsid w:val="00602509"/>
    <w:rsid w:val="006025D6"/>
    <w:rsid w:val="006025FE"/>
    <w:rsid w:val="00602F74"/>
    <w:rsid w:val="0060428F"/>
    <w:rsid w:val="0060469B"/>
    <w:rsid w:val="006056A7"/>
    <w:rsid w:val="0060597B"/>
    <w:rsid w:val="0060672A"/>
    <w:rsid w:val="0060756D"/>
    <w:rsid w:val="00607DC2"/>
    <w:rsid w:val="0061035E"/>
    <w:rsid w:val="00610659"/>
    <w:rsid w:val="006106C4"/>
    <w:rsid w:val="006107C6"/>
    <w:rsid w:val="00610943"/>
    <w:rsid w:val="00611047"/>
    <w:rsid w:val="00611792"/>
    <w:rsid w:val="00611B4A"/>
    <w:rsid w:val="0061225A"/>
    <w:rsid w:val="0061239F"/>
    <w:rsid w:val="006124F8"/>
    <w:rsid w:val="00612539"/>
    <w:rsid w:val="006137D2"/>
    <w:rsid w:val="00614FD7"/>
    <w:rsid w:val="00615E57"/>
    <w:rsid w:val="00616B2A"/>
    <w:rsid w:val="00616CCB"/>
    <w:rsid w:val="00617873"/>
    <w:rsid w:val="00617FCB"/>
    <w:rsid w:val="00620518"/>
    <w:rsid w:val="006217C6"/>
    <w:rsid w:val="00621CD1"/>
    <w:rsid w:val="00622046"/>
    <w:rsid w:val="00622996"/>
    <w:rsid w:val="00624252"/>
    <w:rsid w:val="00625028"/>
    <w:rsid w:val="006250C4"/>
    <w:rsid w:val="006261D7"/>
    <w:rsid w:val="00626258"/>
    <w:rsid w:val="006263FF"/>
    <w:rsid w:val="0062646C"/>
    <w:rsid w:val="0062655C"/>
    <w:rsid w:val="006266E7"/>
    <w:rsid w:val="00626A91"/>
    <w:rsid w:val="00626C82"/>
    <w:rsid w:val="00626F03"/>
    <w:rsid w:val="00627E0A"/>
    <w:rsid w:val="0063019F"/>
    <w:rsid w:val="006303A5"/>
    <w:rsid w:val="00630F44"/>
    <w:rsid w:val="00630FFC"/>
    <w:rsid w:val="00631CC3"/>
    <w:rsid w:val="00631F61"/>
    <w:rsid w:val="00634B08"/>
    <w:rsid w:val="00634BD0"/>
    <w:rsid w:val="00634F81"/>
    <w:rsid w:val="00635610"/>
    <w:rsid w:val="00637FA8"/>
    <w:rsid w:val="00640CE0"/>
    <w:rsid w:val="0064236D"/>
    <w:rsid w:val="00643C8B"/>
    <w:rsid w:val="00644DBB"/>
    <w:rsid w:val="00645A26"/>
    <w:rsid w:val="006463A0"/>
    <w:rsid w:val="00646E6F"/>
    <w:rsid w:val="0064723E"/>
    <w:rsid w:val="00647DF6"/>
    <w:rsid w:val="006500BA"/>
    <w:rsid w:val="00650B3A"/>
    <w:rsid w:val="006510C5"/>
    <w:rsid w:val="006517D0"/>
    <w:rsid w:val="00651F1C"/>
    <w:rsid w:val="006523A0"/>
    <w:rsid w:val="006537BB"/>
    <w:rsid w:val="00655CB9"/>
    <w:rsid w:val="006560F2"/>
    <w:rsid w:val="00656307"/>
    <w:rsid w:val="006567FE"/>
    <w:rsid w:val="0065702D"/>
    <w:rsid w:val="00657143"/>
    <w:rsid w:val="006572B7"/>
    <w:rsid w:val="00657C3C"/>
    <w:rsid w:val="006618EA"/>
    <w:rsid w:val="00663349"/>
    <w:rsid w:val="00663A0C"/>
    <w:rsid w:val="00663A2E"/>
    <w:rsid w:val="006640D0"/>
    <w:rsid w:val="00664DFC"/>
    <w:rsid w:val="00666B37"/>
    <w:rsid w:val="00666E03"/>
    <w:rsid w:val="006674F2"/>
    <w:rsid w:val="006678C0"/>
    <w:rsid w:val="00667AEC"/>
    <w:rsid w:val="00667CC6"/>
    <w:rsid w:val="00667D32"/>
    <w:rsid w:val="00670042"/>
    <w:rsid w:val="006700F0"/>
    <w:rsid w:val="00672061"/>
    <w:rsid w:val="00672E79"/>
    <w:rsid w:val="006730F5"/>
    <w:rsid w:val="006734F3"/>
    <w:rsid w:val="00673530"/>
    <w:rsid w:val="006735D4"/>
    <w:rsid w:val="00673FF0"/>
    <w:rsid w:val="00674B8F"/>
    <w:rsid w:val="00674C3D"/>
    <w:rsid w:val="00675876"/>
    <w:rsid w:val="00675AB9"/>
    <w:rsid w:val="00675BED"/>
    <w:rsid w:val="00675FC2"/>
    <w:rsid w:val="006763A3"/>
    <w:rsid w:val="006767D6"/>
    <w:rsid w:val="00676B87"/>
    <w:rsid w:val="00676C68"/>
    <w:rsid w:val="00676E92"/>
    <w:rsid w:val="00677A8C"/>
    <w:rsid w:val="00677F98"/>
    <w:rsid w:val="006801FF"/>
    <w:rsid w:val="00680B21"/>
    <w:rsid w:val="00682513"/>
    <w:rsid w:val="00682728"/>
    <w:rsid w:val="00682B71"/>
    <w:rsid w:val="00682CAF"/>
    <w:rsid w:val="00683538"/>
    <w:rsid w:val="00683AD7"/>
    <w:rsid w:val="00683CFF"/>
    <w:rsid w:val="00683FA6"/>
    <w:rsid w:val="00684393"/>
    <w:rsid w:val="00684DE2"/>
    <w:rsid w:val="00685088"/>
    <w:rsid w:val="0068514F"/>
    <w:rsid w:val="0068602A"/>
    <w:rsid w:val="00686766"/>
    <w:rsid w:val="006869C3"/>
    <w:rsid w:val="00686A27"/>
    <w:rsid w:val="00686CEE"/>
    <w:rsid w:val="0068798A"/>
    <w:rsid w:val="00687A3A"/>
    <w:rsid w:val="00687C55"/>
    <w:rsid w:val="00687FEB"/>
    <w:rsid w:val="0069077B"/>
    <w:rsid w:val="006909DB"/>
    <w:rsid w:val="00690EB8"/>
    <w:rsid w:val="006911DC"/>
    <w:rsid w:val="006924F4"/>
    <w:rsid w:val="0069304E"/>
    <w:rsid w:val="00693C97"/>
    <w:rsid w:val="0069420A"/>
    <w:rsid w:val="006942B8"/>
    <w:rsid w:val="00695321"/>
    <w:rsid w:val="00697579"/>
    <w:rsid w:val="006A17A7"/>
    <w:rsid w:val="006A2E2F"/>
    <w:rsid w:val="006A5A67"/>
    <w:rsid w:val="006A5DF4"/>
    <w:rsid w:val="006A6308"/>
    <w:rsid w:val="006A64B6"/>
    <w:rsid w:val="006A6E85"/>
    <w:rsid w:val="006A7303"/>
    <w:rsid w:val="006A75CE"/>
    <w:rsid w:val="006B1058"/>
    <w:rsid w:val="006B19E2"/>
    <w:rsid w:val="006B299E"/>
    <w:rsid w:val="006B3488"/>
    <w:rsid w:val="006B3A01"/>
    <w:rsid w:val="006B3F5E"/>
    <w:rsid w:val="006B404F"/>
    <w:rsid w:val="006B4A2C"/>
    <w:rsid w:val="006B5848"/>
    <w:rsid w:val="006B5B31"/>
    <w:rsid w:val="006B5C64"/>
    <w:rsid w:val="006B63B1"/>
    <w:rsid w:val="006B717C"/>
    <w:rsid w:val="006B78EC"/>
    <w:rsid w:val="006C0251"/>
    <w:rsid w:val="006C02B3"/>
    <w:rsid w:val="006C0C30"/>
    <w:rsid w:val="006C0D9F"/>
    <w:rsid w:val="006C1458"/>
    <w:rsid w:val="006C172E"/>
    <w:rsid w:val="006C26CD"/>
    <w:rsid w:val="006C3BDC"/>
    <w:rsid w:val="006C4D45"/>
    <w:rsid w:val="006C53FC"/>
    <w:rsid w:val="006C575D"/>
    <w:rsid w:val="006C5948"/>
    <w:rsid w:val="006C5F9D"/>
    <w:rsid w:val="006C670A"/>
    <w:rsid w:val="006C6839"/>
    <w:rsid w:val="006C7CF2"/>
    <w:rsid w:val="006D045A"/>
    <w:rsid w:val="006D0A99"/>
    <w:rsid w:val="006D1231"/>
    <w:rsid w:val="006D162E"/>
    <w:rsid w:val="006D212C"/>
    <w:rsid w:val="006D21D2"/>
    <w:rsid w:val="006D32B7"/>
    <w:rsid w:val="006D3A9B"/>
    <w:rsid w:val="006D3D8F"/>
    <w:rsid w:val="006D492C"/>
    <w:rsid w:val="006D4C39"/>
    <w:rsid w:val="006D5163"/>
    <w:rsid w:val="006D56F2"/>
    <w:rsid w:val="006D652C"/>
    <w:rsid w:val="006D69D8"/>
    <w:rsid w:val="006D6BA0"/>
    <w:rsid w:val="006D6D95"/>
    <w:rsid w:val="006D7237"/>
    <w:rsid w:val="006D743F"/>
    <w:rsid w:val="006D7F2A"/>
    <w:rsid w:val="006E02CE"/>
    <w:rsid w:val="006E068E"/>
    <w:rsid w:val="006E0849"/>
    <w:rsid w:val="006E0979"/>
    <w:rsid w:val="006E0AB7"/>
    <w:rsid w:val="006E0E24"/>
    <w:rsid w:val="006E110F"/>
    <w:rsid w:val="006E1DAE"/>
    <w:rsid w:val="006E2806"/>
    <w:rsid w:val="006E2E0D"/>
    <w:rsid w:val="006E3151"/>
    <w:rsid w:val="006E3271"/>
    <w:rsid w:val="006E3321"/>
    <w:rsid w:val="006E3E83"/>
    <w:rsid w:val="006E503E"/>
    <w:rsid w:val="006E516A"/>
    <w:rsid w:val="006E570B"/>
    <w:rsid w:val="006E627C"/>
    <w:rsid w:val="006E7135"/>
    <w:rsid w:val="006E7980"/>
    <w:rsid w:val="006F14AD"/>
    <w:rsid w:val="006F187D"/>
    <w:rsid w:val="006F1E15"/>
    <w:rsid w:val="006F241E"/>
    <w:rsid w:val="006F2A26"/>
    <w:rsid w:val="006F2E1B"/>
    <w:rsid w:val="006F4844"/>
    <w:rsid w:val="006F57A9"/>
    <w:rsid w:val="006F596B"/>
    <w:rsid w:val="006F5A4B"/>
    <w:rsid w:val="006F5AED"/>
    <w:rsid w:val="006F6B3F"/>
    <w:rsid w:val="006F7184"/>
    <w:rsid w:val="006F762F"/>
    <w:rsid w:val="0070039F"/>
    <w:rsid w:val="007009CD"/>
    <w:rsid w:val="00701951"/>
    <w:rsid w:val="0070236E"/>
    <w:rsid w:val="00702D49"/>
    <w:rsid w:val="0070342B"/>
    <w:rsid w:val="00704E63"/>
    <w:rsid w:val="00704EE9"/>
    <w:rsid w:val="00705021"/>
    <w:rsid w:val="0070595C"/>
    <w:rsid w:val="00705A11"/>
    <w:rsid w:val="0070646B"/>
    <w:rsid w:val="007066AF"/>
    <w:rsid w:val="00706A39"/>
    <w:rsid w:val="00706D6D"/>
    <w:rsid w:val="007075F9"/>
    <w:rsid w:val="00707AC0"/>
    <w:rsid w:val="00710FE8"/>
    <w:rsid w:val="0071157A"/>
    <w:rsid w:val="00711711"/>
    <w:rsid w:val="0071181B"/>
    <w:rsid w:val="00713114"/>
    <w:rsid w:val="00713A0F"/>
    <w:rsid w:val="00713B22"/>
    <w:rsid w:val="00713BAA"/>
    <w:rsid w:val="00714644"/>
    <w:rsid w:val="0071623F"/>
    <w:rsid w:val="007164F6"/>
    <w:rsid w:val="0071733D"/>
    <w:rsid w:val="00717F13"/>
    <w:rsid w:val="00720083"/>
    <w:rsid w:val="00720FC0"/>
    <w:rsid w:val="007211F2"/>
    <w:rsid w:val="0072186F"/>
    <w:rsid w:val="00722057"/>
    <w:rsid w:val="00722152"/>
    <w:rsid w:val="00722631"/>
    <w:rsid w:val="00722727"/>
    <w:rsid w:val="00723729"/>
    <w:rsid w:val="00723EC8"/>
    <w:rsid w:val="00724174"/>
    <w:rsid w:val="00725E31"/>
    <w:rsid w:val="00726C52"/>
    <w:rsid w:val="00727B47"/>
    <w:rsid w:val="00730404"/>
    <w:rsid w:val="00730619"/>
    <w:rsid w:val="00730A56"/>
    <w:rsid w:val="0073130B"/>
    <w:rsid w:val="007314A7"/>
    <w:rsid w:val="00731FC9"/>
    <w:rsid w:val="007322E9"/>
    <w:rsid w:val="00732A43"/>
    <w:rsid w:val="0073346A"/>
    <w:rsid w:val="00734672"/>
    <w:rsid w:val="0073609F"/>
    <w:rsid w:val="00736682"/>
    <w:rsid w:val="00736D33"/>
    <w:rsid w:val="00737559"/>
    <w:rsid w:val="00737824"/>
    <w:rsid w:val="00737851"/>
    <w:rsid w:val="007379C6"/>
    <w:rsid w:val="00737A10"/>
    <w:rsid w:val="00737C9D"/>
    <w:rsid w:val="007400D7"/>
    <w:rsid w:val="0074015A"/>
    <w:rsid w:val="00740225"/>
    <w:rsid w:val="0074036F"/>
    <w:rsid w:val="00741656"/>
    <w:rsid w:val="007428EA"/>
    <w:rsid w:val="0074342C"/>
    <w:rsid w:val="00743747"/>
    <w:rsid w:val="00743902"/>
    <w:rsid w:val="00743F25"/>
    <w:rsid w:val="00746214"/>
    <w:rsid w:val="00746627"/>
    <w:rsid w:val="007505CF"/>
    <w:rsid w:val="00750C89"/>
    <w:rsid w:val="00750EA9"/>
    <w:rsid w:val="00751D28"/>
    <w:rsid w:val="007528DE"/>
    <w:rsid w:val="00753075"/>
    <w:rsid w:val="00753704"/>
    <w:rsid w:val="00754F40"/>
    <w:rsid w:val="00755089"/>
    <w:rsid w:val="007564DC"/>
    <w:rsid w:val="00757292"/>
    <w:rsid w:val="00760510"/>
    <w:rsid w:val="007608A0"/>
    <w:rsid w:val="00760A49"/>
    <w:rsid w:val="00762A9B"/>
    <w:rsid w:val="00763EF8"/>
    <w:rsid w:val="00766359"/>
    <w:rsid w:val="00767302"/>
    <w:rsid w:val="007700F4"/>
    <w:rsid w:val="0077018D"/>
    <w:rsid w:val="0077107E"/>
    <w:rsid w:val="00771B3A"/>
    <w:rsid w:val="007736C3"/>
    <w:rsid w:val="00773751"/>
    <w:rsid w:val="00774061"/>
    <w:rsid w:val="00774F4D"/>
    <w:rsid w:val="00775B34"/>
    <w:rsid w:val="00777837"/>
    <w:rsid w:val="00777A9B"/>
    <w:rsid w:val="00780D62"/>
    <w:rsid w:val="00781423"/>
    <w:rsid w:val="0078180F"/>
    <w:rsid w:val="00783083"/>
    <w:rsid w:val="00783301"/>
    <w:rsid w:val="0078347B"/>
    <w:rsid w:val="00784117"/>
    <w:rsid w:val="00785458"/>
    <w:rsid w:val="007871AB"/>
    <w:rsid w:val="00787E09"/>
    <w:rsid w:val="007903B4"/>
    <w:rsid w:val="00790489"/>
    <w:rsid w:val="007908AE"/>
    <w:rsid w:val="00791181"/>
    <w:rsid w:val="0079177B"/>
    <w:rsid w:val="00791F2F"/>
    <w:rsid w:val="00792851"/>
    <w:rsid w:val="00793267"/>
    <w:rsid w:val="00793934"/>
    <w:rsid w:val="00793A0D"/>
    <w:rsid w:val="00794A2C"/>
    <w:rsid w:val="00795152"/>
    <w:rsid w:val="00796EB2"/>
    <w:rsid w:val="0079737E"/>
    <w:rsid w:val="00797A66"/>
    <w:rsid w:val="007A0F93"/>
    <w:rsid w:val="007A199C"/>
    <w:rsid w:val="007A37D4"/>
    <w:rsid w:val="007A6702"/>
    <w:rsid w:val="007A758D"/>
    <w:rsid w:val="007A7652"/>
    <w:rsid w:val="007B0017"/>
    <w:rsid w:val="007B0048"/>
    <w:rsid w:val="007B07EC"/>
    <w:rsid w:val="007B0B4B"/>
    <w:rsid w:val="007B104B"/>
    <w:rsid w:val="007B1D2B"/>
    <w:rsid w:val="007B2D72"/>
    <w:rsid w:val="007B2F23"/>
    <w:rsid w:val="007B32BD"/>
    <w:rsid w:val="007B352F"/>
    <w:rsid w:val="007B3939"/>
    <w:rsid w:val="007B458D"/>
    <w:rsid w:val="007B5251"/>
    <w:rsid w:val="007B54D9"/>
    <w:rsid w:val="007B55E9"/>
    <w:rsid w:val="007B7F46"/>
    <w:rsid w:val="007C1906"/>
    <w:rsid w:val="007C2918"/>
    <w:rsid w:val="007C2BDF"/>
    <w:rsid w:val="007C2BF8"/>
    <w:rsid w:val="007C32CE"/>
    <w:rsid w:val="007C39F3"/>
    <w:rsid w:val="007C53DC"/>
    <w:rsid w:val="007C66E4"/>
    <w:rsid w:val="007C735D"/>
    <w:rsid w:val="007C7DC3"/>
    <w:rsid w:val="007C7EF3"/>
    <w:rsid w:val="007D0F9C"/>
    <w:rsid w:val="007D12E6"/>
    <w:rsid w:val="007D1B4C"/>
    <w:rsid w:val="007D33BC"/>
    <w:rsid w:val="007D3858"/>
    <w:rsid w:val="007D3E21"/>
    <w:rsid w:val="007D4048"/>
    <w:rsid w:val="007D4F61"/>
    <w:rsid w:val="007D4FD7"/>
    <w:rsid w:val="007D53CD"/>
    <w:rsid w:val="007D6A4F"/>
    <w:rsid w:val="007D6ADD"/>
    <w:rsid w:val="007D6E77"/>
    <w:rsid w:val="007D6FCB"/>
    <w:rsid w:val="007D70BC"/>
    <w:rsid w:val="007D7115"/>
    <w:rsid w:val="007D725E"/>
    <w:rsid w:val="007D7702"/>
    <w:rsid w:val="007E0CEA"/>
    <w:rsid w:val="007E0E7B"/>
    <w:rsid w:val="007E120E"/>
    <w:rsid w:val="007E146C"/>
    <w:rsid w:val="007E2547"/>
    <w:rsid w:val="007E2A0B"/>
    <w:rsid w:val="007E3046"/>
    <w:rsid w:val="007E31DD"/>
    <w:rsid w:val="007E4EF3"/>
    <w:rsid w:val="007E65F3"/>
    <w:rsid w:val="007E6A52"/>
    <w:rsid w:val="007E7E34"/>
    <w:rsid w:val="007F0E1E"/>
    <w:rsid w:val="007F1173"/>
    <w:rsid w:val="007F12DD"/>
    <w:rsid w:val="007F1613"/>
    <w:rsid w:val="007F1877"/>
    <w:rsid w:val="007F3966"/>
    <w:rsid w:val="007F3E0D"/>
    <w:rsid w:val="007F4520"/>
    <w:rsid w:val="007F5244"/>
    <w:rsid w:val="007F5E10"/>
    <w:rsid w:val="007F62EA"/>
    <w:rsid w:val="007F675D"/>
    <w:rsid w:val="007F7D3F"/>
    <w:rsid w:val="008002E6"/>
    <w:rsid w:val="00801506"/>
    <w:rsid w:val="0080168B"/>
    <w:rsid w:val="008017E1"/>
    <w:rsid w:val="00802098"/>
    <w:rsid w:val="008023A0"/>
    <w:rsid w:val="008023AA"/>
    <w:rsid w:val="008029C2"/>
    <w:rsid w:val="00804017"/>
    <w:rsid w:val="008040C3"/>
    <w:rsid w:val="008048F5"/>
    <w:rsid w:val="008068D7"/>
    <w:rsid w:val="00810752"/>
    <w:rsid w:val="00811496"/>
    <w:rsid w:val="00811AAD"/>
    <w:rsid w:val="00811E21"/>
    <w:rsid w:val="00812306"/>
    <w:rsid w:val="00812454"/>
    <w:rsid w:val="008141ED"/>
    <w:rsid w:val="00815218"/>
    <w:rsid w:val="008158BF"/>
    <w:rsid w:val="008159EF"/>
    <w:rsid w:val="0081641E"/>
    <w:rsid w:val="00816505"/>
    <w:rsid w:val="008170B6"/>
    <w:rsid w:val="0081736F"/>
    <w:rsid w:val="00817ABE"/>
    <w:rsid w:val="00820B6F"/>
    <w:rsid w:val="00820C50"/>
    <w:rsid w:val="00820D6D"/>
    <w:rsid w:val="0082115F"/>
    <w:rsid w:val="00821C02"/>
    <w:rsid w:val="00822512"/>
    <w:rsid w:val="00823D02"/>
    <w:rsid w:val="00824915"/>
    <w:rsid w:val="00824997"/>
    <w:rsid w:val="00824CC9"/>
    <w:rsid w:val="008253A1"/>
    <w:rsid w:val="0082598F"/>
    <w:rsid w:val="00825B55"/>
    <w:rsid w:val="008262EA"/>
    <w:rsid w:val="008271AF"/>
    <w:rsid w:val="008278AA"/>
    <w:rsid w:val="00827987"/>
    <w:rsid w:val="00831726"/>
    <w:rsid w:val="00831E85"/>
    <w:rsid w:val="00831EDD"/>
    <w:rsid w:val="0083240D"/>
    <w:rsid w:val="00832783"/>
    <w:rsid w:val="00833C74"/>
    <w:rsid w:val="008341C8"/>
    <w:rsid w:val="008357E1"/>
    <w:rsid w:val="00835959"/>
    <w:rsid w:val="00835A5B"/>
    <w:rsid w:val="00835C9B"/>
    <w:rsid w:val="0083613E"/>
    <w:rsid w:val="0083648A"/>
    <w:rsid w:val="00836552"/>
    <w:rsid w:val="008365CB"/>
    <w:rsid w:val="00836645"/>
    <w:rsid w:val="00836673"/>
    <w:rsid w:val="00836C99"/>
    <w:rsid w:val="00837449"/>
    <w:rsid w:val="0083791A"/>
    <w:rsid w:val="00837A0E"/>
    <w:rsid w:val="00837DCE"/>
    <w:rsid w:val="00842624"/>
    <w:rsid w:val="0084263C"/>
    <w:rsid w:val="008426E8"/>
    <w:rsid w:val="008429D4"/>
    <w:rsid w:val="00842AC1"/>
    <w:rsid w:val="00843688"/>
    <w:rsid w:val="008436C2"/>
    <w:rsid w:val="00843BE5"/>
    <w:rsid w:val="00844166"/>
    <w:rsid w:val="008455BF"/>
    <w:rsid w:val="008455DA"/>
    <w:rsid w:val="00845603"/>
    <w:rsid w:val="00846A03"/>
    <w:rsid w:val="00846C23"/>
    <w:rsid w:val="00846E03"/>
    <w:rsid w:val="00847290"/>
    <w:rsid w:val="0084749E"/>
    <w:rsid w:val="00847C0E"/>
    <w:rsid w:val="00850397"/>
    <w:rsid w:val="00851F1A"/>
    <w:rsid w:val="00852DAB"/>
    <w:rsid w:val="00852DC7"/>
    <w:rsid w:val="00852E8B"/>
    <w:rsid w:val="0085324A"/>
    <w:rsid w:val="0085362B"/>
    <w:rsid w:val="00854707"/>
    <w:rsid w:val="00854922"/>
    <w:rsid w:val="008549B7"/>
    <w:rsid w:val="00854CDE"/>
    <w:rsid w:val="00854EE8"/>
    <w:rsid w:val="008554C1"/>
    <w:rsid w:val="00855519"/>
    <w:rsid w:val="008564AB"/>
    <w:rsid w:val="00857077"/>
    <w:rsid w:val="008574AB"/>
    <w:rsid w:val="008579A7"/>
    <w:rsid w:val="00857B52"/>
    <w:rsid w:val="0086031E"/>
    <w:rsid w:val="00860A5F"/>
    <w:rsid w:val="00860B1B"/>
    <w:rsid w:val="0086225D"/>
    <w:rsid w:val="00864672"/>
    <w:rsid w:val="00865C83"/>
    <w:rsid w:val="008661E4"/>
    <w:rsid w:val="0086760C"/>
    <w:rsid w:val="00867B5C"/>
    <w:rsid w:val="00867CB3"/>
    <w:rsid w:val="00870305"/>
    <w:rsid w:val="008705AF"/>
    <w:rsid w:val="00870E63"/>
    <w:rsid w:val="00874487"/>
    <w:rsid w:val="008744E1"/>
    <w:rsid w:val="0087462F"/>
    <w:rsid w:val="00874CAC"/>
    <w:rsid w:val="008753FE"/>
    <w:rsid w:val="008755BF"/>
    <w:rsid w:val="0087680C"/>
    <w:rsid w:val="00876F93"/>
    <w:rsid w:val="0087757C"/>
    <w:rsid w:val="0088002D"/>
    <w:rsid w:val="00880165"/>
    <w:rsid w:val="008809E0"/>
    <w:rsid w:val="00880A2B"/>
    <w:rsid w:val="0088174B"/>
    <w:rsid w:val="0088181F"/>
    <w:rsid w:val="00882638"/>
    <w:rsid w:val="008829A6"/>
    <w:rsid w:val="008838C7"/>
    <w:rsid w:val="00883B38"/>
    <w:rsid w:val="00883C57"/>
    <w:rsid w:val="00883DB8"/>
    <w:rsid w:val="0088409C"/>
    <w:rsid w:val="008840E5"/>
    <w:rsid w:val="008846E5"/>
    <w:rsid w:val="00885007"/>
    <w:rsid w:val="00885897"/>
    <w:rsid w:val="008869DB"/>
    <w:rsid w:val="00886B58"/>
    <w:rsid w:val="00886DE8"/>
    <w:rsid w:val="008872EC"/>
    <w:rsid w:val="008874D0"/>
    <w:rsid w:val="00887BF5"/>
    <w:rsid w:val="00887E30"/>
    <w:rsid w:val="00890FCC"/>
    <w:rsid w:val="00891F15"/>
    <w:rsid w:val="008922CD"/>
    <w:rsid w:val="008926E7"/>
    <w:rsid w:val="008926FF"/>
    <w:rsid w:val="008928D9"/>
    <w:rsid w:val="00892FE9"/>
    <w:rsid w:val="0089451F"/>
    <w:rsid w:val="008949DD"/>
    <w:rsid w:val="00895B25"/>
    <w:rsid w:val="008966B0"/>
    <w:rsid w:val="008966B5"/>
    <w:rsid w:val="00897C94"/>
    <w:rsid w:val="008A0232"/>
    <w:rsid w:val="008A0619"/>
    <w:rsid w:val="008A09C9"/>
    <w:rsid w:val="008A3CB3"/>
    <w:rsid w:val="008A4A79"/>
    <w:rsid w:val="008A53F8"/>
    <w:rsid w:val="008A5857"/>
    <w:rsid w:val="008A5C1E"/>
    <w:rsid w:val="008A5CEE"/>
    <w:rsid w:val="008A5E57"/>
    <w:rsid w:val="008A60CD"/>
    <w:rsid w:val="008A618D"/>
    <w:rsid w:val="008A6519"/>
    <w:rsid w:val="008A6F41"/>
    <w:rsid w:val="008B00D1"/>
    <w:rsid w:val="008B07E6"/>
    <w:rsid w:val="008B382D"/>
    <w:rsid w:val="008B43E8"/>
    <w:rsid w:val="008B45AE"/>
    <w:rsid w:val="008B4B62"/>
    <w:rsid w:val="008B56D7"/>
    <w:rsid w:val="008B5D11"/>
    <w:rsid w:val="008B661F"/>
    <w:rsid w:val="008B6DA2"/>
    <w:rsid w:val="008C0752"/>
    <w:rsid w:val="008C2DF1"/>
    <w:rsid w:val="008C305E"/>
    <w:rsid w:val="008C3442"/>
    <w:rsid w:val="008C4EF6"/>
    <w:rsid w:val="008C60E9"/>
    <w:rsid w:val="008C64E5"/>
    <w:rsid w:val="008C7244"/>
    <w:rsid w:val="008C7AC5"/>
    <w:rsid w:val="008C7F17"/>
    <w:rsid w:val="008D02A0"/>
    <w:rsid w:val="008D134C"/>
    <w:rsid w:val="008D251C"/>
    <w:rsid w:val="008D3055"/>
    <w:rsid w:val="008D37E5"/>
    <w:rsid w:val="008D3EF2"/>
    <w:rsid w:val="008D3F4C"/>
    <w:rsid w:val="008D496E"/>
    <w:rsid w:val="008D50D7"/>
    <w:rsid w:val="008D59AC"/>
    <w:rsid w:val="008D733C"/>
    <w:rsid w:val="008E092C"/>
    <w:rsid w:val="008E215F"/>
    <w:rsid w:val="008E2699"/>
    <w:rsid w:val="008E2B52"/>
    <w:rsid w:val="008E43BB"/>
    <w:rsid w:val="008E5F61"/>
    <w:rsid w:val="008E641D"/>
    <w:rsid w:val="008E67A6"/>
    <w:rsid w:val="008E6F17"/>
    <w:rsid w:val="008E72C8"/>
    <w:rsid w:val="008E7586"/>
    <w:rsid w:val="008E7C70"/>
    <w:rsid w:val="008F05FE"/>
    <w:rsid w:val="008F0C10"/>
    <w:rsid w:val="008F15B0"/>
    <w:rsid w:val="008F16F7"/>
    <w:rsid w:val="008F1E6E"/>
    <w:rsid w:val="008F20E7"/>
    <w:rsid w:val="008F2E68"/>
    <w:rsid w:val="008F3200"/>
    <w:rsid w:val="008F361C"/>
    <w:rsid w:val="008F3D49"/>
    <w:rsid w:val="008F4D17"/>
    <w:rsid w:val="008F4DD7"/>
    <w:rsid w:val="008F57B2"/>
    <w:rsid w:val="008F5916"/>
    <w:rsid w:val="008F7610"/>
    <w:rsid w:val="0090089D"/>
    <w:rsid w:val="00900F8E"/>
    <w:rsid w:val="00901327"/>
    <w:rsid w:val="00902935"/>
    <w:rsid w:val="00902989"/>
    <w:rsid w:val="0090310C"/>
    <w:rsid w:val="0090345E"/>
    <w:rsid w:val="009040F0"/>
    <w:rsid w:val="00904188"/>
    <w:rsid w:val="009041D9"/>
    <w:rsid w:val="0090475A"/>
    <w:rsid w:val="009064D3"/>
    <w:rsid w:val="009065AF"/>
    <w:rsid w:val="00906F0D"/>
    <w:rsid w:val="0090746E"/>
    <w:rsid w:val="009077D6"/>
    <w:rsid w:val="009101ED"/>
    <w:rsid w:val="00910224"/>
    <w:rsid w:val="0091027F"/>
    <w:rsid w:val="009112AB"/>
    <w:rsid w:val="009131D2"/>
    <w:rsid w:val="0091355C"/>
    <w:rsid w:val="0091356D"/>
    <w:rsid w:val="009140D0"/>
    <w:rsid w:val="00914A89"/>
    <w:rsid w:val="00914E16"/>
    <w:rsid w:val="00915865"/>
    <w:rsid w:val="00915896"/>
    <w:rsid w:val="00915FE9"/>
    <w:rsid w:val="009163C9"/>
    <w:rsid w:val="009169E9"/>
    <w:rsid w:val="00916D69"/>
    <w:rsid w:val="00916DA0"/>
    <w:rsid w:val="00917279"/>
    <w:rsid w:val="009202E6"/>
    <w:rsid w:val="0092069E"/>
    <w:rsid w:val="00921B4A"/>
    <w:rsid w:val="00921D01"/>
    <w:rsid w:val="00921E94"/>
    <w:rsid w:val="00922FE8"/>
    <w:rsid w:val="0092377F"/>
    <w:rsid w:val="00923BA8"/>
    <w:rsid w:val="00923D63"/>
    <w:rsid w:val="009247DA"/>
    <w:rsid w:val="009248B8"/>
    <w:rsid w:val="00924E08"/>
    <w:rsid w:val="009250EB"/>
    <w:rsid w:val="0092517E"/>
    <w:rsid w:val="0092522E"/>
    <w:rsid w:val="009257FF"/>
    <w:rsid w:val="00927C7F"/>
    <w:rsid w:val="00927CD1"/>
    <w:rsid w:val="00930751"/>
    <w:rsid w:val="00930A3F"/>
    <w:rsid w:val="00930B62"/>
    <w:rsid w:val="009313B1"/>
    <w:rsid w:val="00931694"/>
    <w:rsid w:val="009318A9"/>
    <w:rsid w:val="0093197D"/>
    <w:rsid w:val="0093213A"/>
    <w:rsid w:val="009321F8"/>
    <w:rsid w:val="00932C6E"/>
    <w:rsid w:val="00933FDE"/>
    <w:rsid w:val="009345E4"/>
    <w:rsid w:val="0093527F"/>
    <w:rsid w:val="00935719"/>
    <w:rsid w:val="00935B8D"/>
    <w:rsid w:val="00936088"/>
    <w:rsid w:val="009366B9"/>
    <w:rsid w:val="0093767B"/>
    <w:rsid w:val="00937C4C"/>
    <w:rsid w:val="00940980"/>
    <w:rsid w:val="00941030"/>
    <w:rsid w:val="00941B65"/>
    <w:rsid w:val="00943961"/>
    <w:rsid w:val="00944B13"/>
    <w:rsid w:val="00945B5A"/>
    <w:rsid w:val="00947BEF"/>
    <w:rsid w:val="00947EB1"/>
    <w:rsid w:val="00947EE3"/>
    <w:rsid w:val="00950738"/>
    <w:rsid w:val="00950A7F"/>
    <w:rsid w:val="0095193C"/>
    <w:rsid w:val="0095258F"/>
    <w:rsid w:val="00952E18"/>
    <w:rsid w:val="00953AC5"/>
    <w:rsid w:val="00953EDD"/>
    <w:rsid w:val="00954FE3"/>
    <w:rsid w:val="00955293"/>
    <w:rsid w:val="009555F8"/>
    <w:rsid w:val="00955E3C"/>
    <w:rsid w:val="0095605D"/>
    <w:rsid w:val="009565EB"/>
    <w:rsid w:val="00957C7D"/>
    <w:rsid w:val="00957C87"/>
    <w:rsid w:val="00957FF2"/>
    <w:rsid w:val="00961061"/>
    <w:rsid w:val="00961448"/>
    <w:rsid w:val="00961AD1"/>
    <w:rsid w:val="00963F61"/>
    <w:rsid w:val="0096729C"/>
    <w:rsid w:val="009679D5"/>
    <w:rsid w:val="00967F54"/>
    <w:rsid w:val="00970257"/>
    <w:rsid w:val="00971B09"/>
    <w:rsid w:val="00971BCF"/>
    <w:rsid w:val="00972E6A"/>
    <w:rsid w:val="00973F18"/>
    <w:rsid w:val="00973F4C"/>
    <w:rsid w:val="009749EF"/>
    <w:rsid w:val="00974C97"/>
    <w:rsid w:val="00974F24"/>
    <w:rsid w:val="00974FE3"/>
    <w:rsid w:val="00975293"/>
    <w:rsid w:val="00975596"/>
    <w:rsid w:val="00976189"/>
    <w:rsid w:val="009773EF"/>
    <w:rsid w:val="00977F0F"/>
    <w:rsid w:val="0098053F"/>
    <w:rsid w:val="009806EC"/>
    <w:rsid w:val="00980CF1"/>
    <w:rsid w:val="00981873"/>
    <w:rsid w:val="00982222"/>
    <w:rsid w:val="009825D8"/>
    <w:rsid w:val="00983910"/>
    <w:rsid w:val="00983AB1"/>
    <w:rsid w:val="009848C6"/>
    <w:rsid w:val="009848F0"/>
    <w:rsid w:val="009849B6"/>
    <w:rsid w:val="009874BF"/>
    <w:rsid w:val="00987A22"/>
    <w:rsid w:val="00987D18"/>
    <w:rsid w:val="009913F9"/>
    <w:rsid w:val="009935B1"/>
    <w:rsid w:val="009937A4"/>
    <w:rsid w:val="009937BC"/>
    <w:rsid w:val="00995666"/>
    <w:rsid w:val="009959AD"/>
    <w:rsid w:val="0099677F"/>
    <w:rsid w:val="00997054"/>
    <w:rsid w:val="00997483"/>
    <w:rsid w:val="00997DCC"/>
    <w:rsid w:val="009A019A"/>
    <w:rsid w:val="009A04ED"/>
    <w:rsid w:val="009A0AFB"/>
    <w:rsid w:val="009A1431"/>
    <w:rsid w:val="009A1620"/>
    <w:rsid w:val="009A284D"/>
    <w:rsid w:val="009A2E30"/>
    <w:rsid w:val="009A379C"/>
    <w:rsid w:val="009A412A"/>
    <w:rsid w:val="009A4161"/>
    <w:rsid w:val="009A5E57"/>
    <w:rsid w:val="009A6470"/>
    <w:rsid w:val="009A6FF3"/>
    <w:rsid w:val="009A78D0"/>
    <w:rsid w:val="009A7948"/>
    <w:rsid w:val="009A7C3E"/>
    <w:rsid w:val="009B0002"/>
    <w:rsid w:val="009B03DE"/>
    <w:rsid w:val="009B09A9"/>
    <w:rsid w:val="009B147A"/>
    <w:rsid w:val="009B1FA8"/>
    <w:rsid w:val="009B2010"/>
    <w:rsid w:val="009B25B2"/>
    <w:rsid w:val="009B2643"/>
    <w:rsid w:val="009B286C"/>
    <w:rsid w:val="009B2E93"/>
    <w:rsid w:val="009B3432"/>
    <w:rsid w:val="009B3D06"/>
    <w:rsid w:val="009B45F6"/>
    <w:rsid w:val="009B461C"/>
    <w:rsid w:val="009B485D"/>
    <w:rsid w:val="009B6EB9"/>
    <w:rsid w:val="009B7169"/>
    <w:rsid w:val="009C0351"/>
    <w:rsid w:val="009C0727"/>
    <w:rsid w:val="009C0BE8"/>
    <w:rsid w:val="009C1386"/>
    <w:rsid w:val="009C240D"/>
    <w:rsid w:val="009C2D14"/>
    <w:rsid w:val="009C3145"/>
    <w:rsid w:val="009C4723"/>
    <w:rsid w:val="009C65C6"/>
    <w:rsid w:val="009C6929"/>
    <w:rsid w:val="009C7B47"/>
    <w:rsid w:val="009D0669"/>
    <w:rsid w:val="009D068E"/>
    <w:rsid w:val="009D13F8"/>
    <w:rsid w:val="009D1DE4"/>
    <w:rsid w:val="009D1E93"/>
    <w:rsid w:val="009D2EC4"/>
    <w:rsid w:val="009D3AF0"/>
    <w:rsid w:val="009D3D2A"/>
    <w:rsid w:val="009D440F"/>
    <w:rsid w:val="009D6323"/>
    <w:rsid w:val="009D6605"/>
    <w:rsid w:val="009D6C8D"/>
    <w:rsid w:val="009D70D7"/>
    <w:rsid w:val="009D7BDC"/>
    <w:rsid w:val="009D7D4D"/>
    <w:rsid w:val="009E0138"/>
    <w:rsid w:val="009E113E"/>
    <w:rsid w:val="009E1E8A"/>
    <w:rsid w:val="009E20A7"/>
    <w:rsid w:val="009E2A60"/>
    <w:rsid w:val="009E2C21"/>
    <w:rsid w:val="009E3F44"/>
    <w:rsid w:val="009E5818"/>
    <w:rsid w:val="009E5C56"/>
    <w:rsid w:val="009E6A70"/>
    <w:rsid w:val="009E7093"/>
    <w:rsid w:val="009F02A9"/>
    <w:rsid w:val="009F05C8"/>
    <w:rsid w:val="009F0677"/>
    <w:rsid w:val="009F2E88"/>
    <w:rsid w:val="009F31E7"/>
    <w:rsid w:val="009F36EE"/>
    <w:rsid w:val="009F3850"/>
    <w:rsid w:val="009F4122"/>
    <w:rsid w:val="009F41CD"/>
    <w:rsid w:val="009F42BA"/>
    <w:rsid w:val="009F43FC"/>
    <w:rsid w:val="009F4419"/>
    <w:rsid w:val="009F4900"/>
    <w:rsid w:val="009F4E87"/>
    <w:rsid w:val="009F61F5"/>
    <w:rsid w:val="009F6C80"/>
    <w:rsid w:val="009F70A8"/>
    <w:rsid w:val="009F7DD8"/>
    <w:rsid w:val="009F7E9B"/>
    <w:rsid w:val="00A0033C"/>
    <w:rsid w:val="00A004BD"/>
    <w:rsid w:val="00A01027"/>
    <w:rsid w:val="00A0181F"/>
    <w:rsid w:val="00A01BCB"/>
    <w:rsid w:val="00A02716"/>
    <w:rsid w:val="00A02F86"/>
    <w:rsid w:val="00A03F14"/>
    <w:rsid w:val="00A0491A"/>
    <w:rsid w:val="00A05586"/>
    <w:rsid w:val="00A05639"/>
    <w:rsid w:val="00A059C4"/>
    <w:rsid w:val="00A06301"/>
    <w:rsid w:val="00A06F8E"/>
    <w:rsid w:val="00A07000"/>
    <w:rsid w:val="00A07BE1"/>
    <w:rsid w:val="00A10806"/>
    <w:rsid w:val="00A108E3"/>
    <w:rsid w:val="00A10CE2"/>
    <w:rsid w:val="00A11292"/>
    <w:rsid w:val="00A115C6"/>
    <w:rsid w:val="00A12436"/>
    <w:rsid w:val="00A12849"/>
    <w:rsid w:val="00A12C4E"/>
    <w:rsid w:val="00A12C92"/>
    <w:rsid w:val="00A137E8"/>
    <w:rsid w:val="00A14B60"/>
    <w:rsid w:val="00A1524A"/>
    <w:rsid w:val="00A155BB"/>
    <w:rsid w:val="00A15614"/>
    <w:rsid w:val="00A15783"/>
    <w:rsid w:val="00A15E51"/>
    <w:rsid w:val="00A15F3B"/>
    <w:rsid w:val="00A17331"/>
    <w:rsid w:val="00A20E99"/>
    <w:rsid w:val="00A220AA"/>
    <w:rsid w:val="00A22CBF"/>
    <w:rsid w:val="00A2404E"/>
    <w:rsid w:val="00A249A9"/>
    <w:rsid w:val="00A24D8F"/>
    <w:rsid w:val="00A255A7"/>
    <w:rsid w:val="00A2588F"/>
    <w:rsid w:val="00A264BB"/>
    <w:rsid w:val="00A26858"/>
    <w:rsid w:val="00A26D0F"/>
    <w:rsid w:val="00A2718D"/>
    <w:rsid w:val="00A275EF"/>
    <w:rsid w:val="00A27BB0"/>
    <w:rsid w:val="00A3036D"/>
    <w:rsid w:val="00A30CE1"/>
    <w:rsid w:val="00A30E37"/>
    <w:rsid w:val="00A31BCD"/>
    <w:rsid w:val="00A32276"/>
    <w:rsid w:val="00A32BD5"/>
    <w:rsid w:val="00A3306F"/>
    <w:rsid w:val="00A330E5"/>
    <w:rsid w:val="00A332ED"/>
    <w:rsid w:val="00A34F58"/>
    <w:rsid w:val="00A352A0"/>
    <w:rsid w:val="00A35C04"/>
    <w:rsid w:val="00A36354"/>
    <w:rsid w:val="00A364A6"/>
    <w:rsid w:val="00A36BB9"/>
    <w:rsid w:val="00A407B9"/>
    <w:rsid w:val="00A40B96"/>
    <w:rsid w:val="00A40DD4"/>
    <w:rsid w:val="00A417E0"/>
    <w:rsid w:val="00A41D7A"/>
    <w:rsid w:val="00A4315C"/>
    <w:rsid w:val="00A43216"/>
    <w:rsid w:val="00A448D2"/>
    <w:rsid w:val="00A44CB5"/>
    <w:rsid w:val="00A45068"/>
    <w:rsid w:val="00A465E6"/>
    <w:rsid w:val="00A47E1E"/>
    <w:rsid w:val="00A50BBE"/>
    <w:rsid w:val="00A51154"/>
    <w:rsid w:val="00A522E0"/>
    <w:rsid w:val="00A523FE"/>
    <w:rsid w:val="00A5255F"/>
    <w:rsid w:val="00A5283B"/>
    <w:rsid w:val="00A535BE"/>
    <w:rsid w:val="00A53BF3"/>
    <w:rsid w:val="00A541FF"/>
    <w:rsid w:val="00A54DA3"/>
    <w:rsid w:val="00A553C3"/>
    <w:rsid w:val="00A554D9"/>
    <w:rsid w:val="00A55ADF"/>
    <w:rsid w:val="00A56314"/>
    <w:rsid w:val="00A566E3"/>
    <w:rsid w:val="00A56E39"/>
    <w:rsid w:val="00A5789F"/>
    <w:rsid w:val="00A57E2A"/>
    <w:rsid w:val="00A6192D"/>
    <w:rsid w:val="00A61F99"/>
    <w:rsid w:val="00A620C3"/>
    <w:rsid w:val="00A62B59"/>
    <w:rsid w:val="00A6491B"/>
    <w:rsid w:val="00A64E33"/>
    <w:rsid w:val="00A65041"/>
    <w:rsid w:val="00A659F2"/>
    <w:rsid w:val="00A65B82"/>
    <w:rsid w:val="00A65D8F"/>
    <w:rsid w:val="00A67359"/>
    <w:rsid w:val="00A677E7"/>
    <w:rsid w:val="00A7008F"/>
    <w:rsid w:val="00A703EF"/>
    <w:rsid w:val="00A7062F"/>
    <w:rsid w:val="00A70DDC"/>
    <w:rsid w:val="00A71A7C"/>
    <w:rsid w:val="00A71AE6"/>
    <w:rsid w:val="00A71FFC"/>
    <w:rsid w:val="00A72F72"/>
    <w:rsid w:val="00A73A0F"/>
    <w:rsid w:val="00A7446B"/>
    <w:rsid w:val="00A748BF"/>
    <w:rsid w:val="00A7521F"/>
    <w:rsid w:val="00A76A39"/>
    <w:rsid w:val="00A77116"/>
    <w:rsid w:val="00A7768F"/>
    <w:rsid w:val="00A77D5E"/>
    <w:rsid w:val="00A77F8E"/>
    <w:rsid w:val="00A80FDB"/>
    <w:rsid w:val="00A81B15"/>
    <w:rsid w:val="00A829DD"/>
    <w:rsid w:val="00A82F86"/>
    <w:rsid w:val="00A83274"/>
    <w:rsid w:val="00A84782"/>
    <w:rsid w:val="00A84E1D"/>
    <w:rsid w:val="00A84F36"/>
    <w:rsid w:val="00A852D8"/>
    <w:rsid w:val="00A8539E"/>
    <w:rsid w:val="00A856BB"/>
    <w:rsid w:val="00A85DBC"/>
    <w:rsid w:val="00A86E8F"/>
    <w:rsid w:val="00A8709B"/>
    <w:rsid w:val="00A875A3"/>
    <w:rsid w:val="00A87757"/>
    <w:rsid w:val="00A9034B"/>
    <w:rsid w:val="00A90B88"/>
    <w:rsid w:val="00A90FB7"/>
    <w:rsid w:val="00A91C24"/>
    <w:rsid w:val="00A924D2"/>
    <w:rsid w:val="00A92763"/>
    <w:rsid w:val="00A92786"/>
    <w:rsid w:val="00A93648"/>
    <w:rsid w:val="00A93E51"/>
    <w:rsid w:val="00A9444C"/>
    <w:rsid w:val="00A94919"/>
    <w:rsid w:val="00A94C17"/>
    <w:rsid w:val="00A955BC"/>
    <w:rsid w:val="00A9661F"/>
    <w:rsid w:val="00A96754"/>
    <w:rsid w:val="00A96C01"/>
    <w:rsid w:val="00A97373"/>
    <w:rsid w:val="00A97642"/>
    <w:rsid w:val="00A97789"/>
    <w:rsid w:val="00AA0704"/>
    <w:rsid w:val="00AA0B1D"/>
    <w:rsid w:val="00AA127E"/>
    <w:rsid w:val="00AA1355"/>
    <w:rsid w:val="00AA1719"/>
    <w:rsid w:val="00AA1BD0"/>
    <w:rsid w:val="00AA2B02"/>
    <w:rsid w:val="00AA3892"/>
    <w:rsid w:val="00AA3AB3"/>
    <w:rsid w:val="00AA4586"/>
    <w:rsid w:val="00AA45AB"/>
    <w:rsid w:val="00AA4736"/>
    <w:rsid w:val="00AA53E1"/>
    <w:rsid w:val="00AA5C46"/>
    <w:rsid w:val="00AA5E75"/>
    <w:rsid w:val="00AA5EFC"/>
    <w:rsid w:val="00AA61F0"/>
    <w:rsid w:val="00AA63BB"/>
    <w:rsid w:val="00AA7285"/>
    <w:rsid w:val="00AA7E8B"/>
    <w:rsid w:val="00AA7FBD"/>
    <w:rsid w:val="00AB06CC"/>
    <w:rsid w:val="00AB0DED"/>
    <w:rsid w:val="00AB2B4E"/>
    <w:rsid w:val="00AB4543"/>
    <w:rsid w:val="00AB5AF4"/>
    <w:rsid w:val="00AB636B"/>
    <w:rsid w:val="00AB6913"/>
    <w:rsid w:val="00AB6DB8"/>
    <w:rsid w:val="00AB6E69"/>
    <w:rsid w:val="00AB73FC"/>
    <w:rsid w:val="00AC0B1D"/>
    <w:rsid w:val="00AC0D98"/>
    <w:rsid w:val="00AC1341"/>
    <w:rsid w:val="00AC1DE0"/>
    <w:rsid w:val="00AC1FE5"/>
    <w:rsid w:val="00AC256A"/>
    <w:rsid w:val="00AC2E02"/>
    <w:rsid w:val="00AC4090"/>
    <w:rsid w:val="00AC4A0C"/>
    <w:rsid w:val="00AC4ACA"/>
    <w:rsid w:val="00AC4C0B"/>
    <w:rsid w:val="00AC4F92"/>
    <w:rsid w:val="00AC55DA"/>
    <w:rsid w:val="00AC5B2C"/>
    <w:rsid w:val="00AC688A"/>
    <w:rsid w:val="00AC731B"/>
    <w:rsid w:val="00AC7EEE"/>
    <w:rsid w:val="00AD0B1A"/>
    <w:rsid w:val="00AD111B"/>
    <w:rsid w:val="00AD2171"/>
    <w:rsid w:val="00AD2C6F"/>
    <w:rsid w:val="00AD312E"/>
    <w:rsid w:val="00AD381D"/>
    <w:rsid w:val="00AD3AF2"/>
    <w:rsid w:val="00AD3BEF"/>
    <w:rsid w:val="00AD3DAC"/>
    <w:rsid w:val="00AD40A8"/>
    <w:rsid w:val="00AD411D"/>
    <w:rsid w:val="00AD452F"/>
    <w:rsid w:val="00AD48D2"/>
    <w:rsid w:val="00AD4FF4"/>
    <w:rsid w:val="00AD50AB"/>
    <w:rsid w:val="00AD51A7"/>
    <w:rsid w:val="00AD586F"/>
    <w:rsid w:val="00AE07A6"/>
    <w:rsid w:val="00AE1C6C"/>
    <w:rsid w:val="00AE1D13"/>
    <w:rsid w:val="00AE2112"/>
    <w:rsid w:val="00AE2A09"/>
    <w:rsid w:val="00AE2CA3"/>
    <w:rsid w:val="00AE2F9C"/>
    <w:rsid w:val="00AE3632"/>
    <w:rsid w:val="00AE5499"/>
    <w:rsid w:val="00AE5778"/>
    <w:rsid w:val="00AE60BF"/>
    <w:rsid w:val="00AE74B6"/>
    <w:rsid w:val="00AE78E1"/>
    <w:rsid w:val="00AF0399"/>
    <w:rsid w:val="00AF043E"/>
    <w:rsid w:val="00AF04BE"/>
    <w:rsid w:val="00AF1E78"/>
    <w:rsid w:val="00AF2290"/>
    <w:rsid w:val="00AF2DAC"/>
    <w:rsid w:val="00AF3C65"/>
    <w:rsid w:val="00AF5A64"/>
    <w:rsid w:val="00AF5BFA"/>
    <w:rsid w:val="00AF5CD1"/>
    <w:rsid w:val="00AF5F7B"/>
    <w:rsid w:val="00AF6C9C"/>
    <w:rsid w:val="00AF6F93"/>
    <w:rsid w:val="00AF7835"/>
    <w:rsid w:val="00AF7A7D"/>
    <w:rsid w:val="00B00D97"/>
    <w:rsid w:val="00B00F62"/>
    <w:rsid w:val="00B01B30"/>
    <w:rsid w:val="00B03077"/>
    <w:rsid w:val="00B03102"/>
    <w:rsid w:val="00B0445D"/>
    <w:rsid w:val="00B045BD"/>
    <w:rsid w:val="00B06432"/>
    <w:rsid w:val="00B105FF"/>
    <w:rsid w:val="00B10D78"/>
    <w:rsid w:val="00B11125"/>
    <w:rsid w:val="00B111B8"/>
    <w:rsid w:val="00B11F53"/>
    <w:rsid w:val="00B124AE"/>
    <w:rsid w:val="00B1262E"/>
    <w:rsid w:val="00B136FB"/>
    <w:rsid w:val="00B14109"/>
    <w:rsid w:val="00B1426D"/>
    <w:rsid w:val="00B1429D"/>
    <w:rsid w:val="00B142FF"/>
    <w:rsid w:val="00B1532A"/>
    <w:rsid w:val="00B154D9"/>
    <w:rsid w:val="00B174D3"/>
    <w:rsid w:val="00B1773B"/>
    <w:rsid w:val="00B177E5"/>
    <w:rsid w:val="00B17DAA"/>
    <w:rsid w:val="00B20319"/>
    <w:rsid w:val="00B20897"/>
    <w:rsid w:val="00B20E7E"/>
    <w:rsid w:val="00B21085"/>
    <w:rsid w:val="00B2156A"/>
    <w:rsid w:val="00B21A10"/>
    <w:rsid w:val="00B21FA9"/>
    <w:rsid w:val="00B222B7"/>
    <w:rsid w:val="00B24094"/>
    <w:rsid w:val="00B24699"/>
    <w:rsid w:val="00B24981"/>
    <w:rsid w:val="00B24AA3"/>
    <w:rsid w:val="00B25146"/>
    <w:rsid w:val="00B256FD"/>
    <w:rsid w:val="00B2626E"/>
    <w:rsid w:val="00B265E8"/>
    <w:rsid w:val="00B265FB"/>
    <w:rsid w:val="00B26A9C"/>
    <w:rsid w:val="00B271CF"/>
    <w:rsid w:val="00B273A0"/>
    <w:rsid w:val="00B2759C"/>
    <w:rsid w:val="00B27F9F"/>
    <w:rsid w:val="00B300C3"/>
    <w:rsid w:val="00B3043B"/>
    <w:rsid w:val="00B30A1B"/>
    <w:rsid w:val="00B3269E"/>
    <w:rsid w:val="00B33CBD"/>
    <w:rsid w:val="00B34E41"/>
    <w:rsid w:val="00B35290"/>
    <w:rsid w:val="00B35836"/>
    <w:rsid w:val="00B35EC1"/>
    <w:rsid w:val="00B3704A"/>
    <w:rsid w:val="00B37694"/>
    <w:rsid w:val="00B379D8"/>
    <w:rsid w:val="00B40BC2"/>
    <w:rsid w:val="00B42368"/>
    <w:rsid w:val="00B42A2B"/>
    <w:rsid w:val="00B42EB9"/>
    <w:rsid w:val="00B44584"/>
    <w:rsid w:val="00B4489D"/>
    <w:rsid w:val="00B45748"/>
    <w:rsid w:val="00B46F93"/>
    <w:rsid w:val="00B4719B"/>
    <w:rsid w:val="00B472DB"/>
    <w:rsid w:val="00B47B0D"/>
    <w:rsid w:val="00B50115"/>
    <w:rsid w:val="00B510A6"/>
    <w:rsid w:val="00B51542"/>
    <w:rsid w:val="00B518B8"/>
    <w:rsid w:val="00B51A82"/>
    <w:rsid w:val="00B52434"/>
    <w:rsid w:val="00B52871"/>
    <w:rsid w:val="00B52CAA"/>
    <w:rsid w:val="00B5308E"/>
    <w:rsid w:val="00B5350C"/>
    <w:rsid w:val="00B54524"/>
    <w:rsid w:val="00B54D07"/>
    <w:rsid w:val="00B54E0E"/>
    <w:rsid w:val="00B553A1"/>
    <w:rsid w:val="00B5562F"/>
    <w:rsid w:val="00B55747"/>
    <w:rsid w:val="00B55767"/>
    <w:rsid w:val="00B566AB"/>
    <w:rsid w:val="00B57886"/>
    <w:rsid w:val="00B57F95"/>
    <w:rsid w:val="00B60260"/>
    <w:rsid w:val="00B61138"/>
    <w:rsid w:val="00B622C1"/>
    <w:rsid w:val="00B628C7"/>
    <w:rsid w:val="00B62CD7"/>
    <w:rsid w:val="00B63025"/>
    <w:rsid w:val="00B636EE"/>
    <w:rsid w:val="00B64B6B"/>
    <w:rsid w:val="00B65134"/>
    <w:rsid w:val="00B65D63"/>
    <w:rsid w:val="00B663F7"/>
    <w:rsid w:val="00B664FC"/>
    <w:rsid w:val="00B67FAA"/>
    <w:rsid w:val="00B67FB3"/>
    <w:rsid w:val="00B70292"/>
    <w:rsid w:val="00B7089B"/>
    <w:rsid w:val="00B712D7"/>
    <w:rsid w:val="00B71B36"/>
    <w:rsid w:val="00B7246B"/>
    <w:rsid w:val="00B73609"/>
    <w:rsid w:val="00B73EDC"/>
    <w:rsid w:val="00B74F38"/>
    <w:rsid w:val="00B74FAF"/>
    <w:rsid w:val="00B753A2"/>
    <w:rsid w:val="00B759A6"/>
    <w:rsid w:val="00B7676D"/>
    <w:rsid w:val="00B76F97"/>
    <w:rsid w:val="00B80259"/>
    <w:rsid w:val="00B80878"/>
    <w:rsid w:val="00B80F90"/>
    <w:rsid w:val="00B81934"/>
    <w:rsid w:val="00B82065"/>
    <w:rsid w:val="00B8225E"/>
    <w:rsid w:val="00B82CA1"/>
    <w:rsid w:val="00B83D4C"/>
    <w:rsid w:val="00B8446C"/>
    <w:rsid w:val="00B85D58"/>
    <w:rsid w:val="00B85EF6"/>
    <w:rsid w:val="00B86A76"/>
    <w:rsid w:val="00B87783"/>
    <w:rsid w:val="00B90BD1"/>
    <w:rsid w:val="00B90CCE"/>
    <w:rsid w:val="00B90F8B"/>
    <w:rsid w:val="00B91168"/>
    <w:rsid w:val="00B915D8"/>
    <w:rsid w:val="00B924E8"/>
    <w:rsid w:val="00B92509"/>
    <w:rsid w:val="00B92A52"/>
    <w:rsid w:val="00B92CBC"/>
    <w:rsid w:val="00B93282"/>
    <w:rsid w:val="00B93544"/>
    <w:rsid w:val="00B93B20"/>
    <w:rsid w:val="00B94B93"/>
    <w:rsid w:val="00B951C8"/>
    <w:rsid w:val="00B953E9"/>
    <w:rsid w:val="00B95C86"/>
    <w:rsid w:val="00B96B72"/>
    <w:rsid w:val="00B97B89"/>
    <w:rsid w:val="00B97ED1"/>
    <w:rsid w:val="00BA06CB"/>
    <w:rsid w:val="00BA1226"/>
    <w:rsid w:val="00BA1309"/>
    <w:rsid w:val="00BA188E"/>
    <w:rsid w:val="00BA23F8"/>
    <w:rsid w:val="00BA2837"/>
    <w:rsid w:val="00BA39EF"/>
    <w:rsid w:val="00BA4285"/>
    <w:rsid w:val="00BA48A6"/>
    <w:rsid w:val="00BA5FC5"/>
    <w:rsid w:val="00BA68D1"/>
    <w:rsid w:val="00BA738C"/>
    <w:rsid w:val="00BA76A1"/>
    <w:rsid w:val="00BA7B16"/>
    <w:rsid w:val="00BA7BEB"/>
    <w:rsid w:val="00BB145D"/>
    <w:rsid w:val="00BB2F88"/>
    <w:rsid w:val="00BB3DBB"/>
    <w:rsid w:val="00BB47AD"/>
    <w:rsid w:val="00BB4F1F"/>
    <w:rsid w:val="00BB5041"/>
    <w:rsid w:val="00BB5681"/>
    <w:rsid w:val="00BB5825"/>
    <w:rsid w:val="00BB7888"/>
    <w:rsid w:val="00BC0BE4"/>
    <w:rsid w:val="00BC0E00"/>
    <w:rsid w:val="00BC0EDD"/>
    <w:rsid w:val="00BC13C0"/>
    <w:rsid w:val="00BC1501"/>
    <w:rsid w:val="00BC161A"/>
    <w:rsid w:val="00BC1BBF"/>
    <w:rsid w:val="00BC2087"/>
    <w:rsid w:val="00BC2A3D"/>
    <w:rsid w:val="00BC2C31"/>
    <w:rsid w:val="00BC2DD1"/>
    <w:rsid w:val="00BC2FBD"/>
    <w:rsid w:val="00BC33AF"/>
    <w:rsid w:val="00BC3628"/>
    <w:rsid w:val="00BC3E0F"/>
    <w:rsid w:val="00BC4199"/>
    <w:rsid w:val="00BC4AC9"/>
    <w:rsid w:val="00BC4E55"/>
    <w:rsid w:val="00BC51CA"/>
    <w:rsid w:val="00BC6CA4"/>
    <w:rsid w:val="00BD212C"/>
    <w:rsid w:val="00BD2A6B"/>
    <w:rsid w:val="00BD3ABD"/>
    <w:rsid w:val="00BD4824"/>
    <w:rsid w:val="00BD53B9"/>
    <w:rsid w:val="00BD5AD7"/>
    <w:rsid w:val="00BD6500"/>
    <w:rsid w:val="00BD6750"/>
    <w:rsid w:val="00BD699E"/>
    <w:rsid w:val="00BD6F62"/>
    <w:rsid w:val="00BD7828"/>
    <w:rsid w:val="00BD78A8"/>
    <w:rsid w:val="00BD791E"/>
    <w:rsid w:val="00BD7F1F"/>
    <w:rsid w:val="00BE2623"/>
    <w:rsid w:val="00BE2867"/>
    <w:rsid w:val="00BE3231"/>
    <w:rsid w:val="00BE3815"/>
    <w:rsid w:val="00BE3B06"/>
    <w:rsid w:val="00BE3E9E"/>
    <w:rsid w:val="00BE4987"/>
    <w:rsid w:val="00BE4F8C"/>
    <w:rsid w:val="00BE6ED7"/>
    <w:rsid w:val="00BE7998"/>
    <w:rsid w:val="00BE7DB4"/>
    <w:rsid w:val="00BF1050"/>
    <w:rsid w:val="00BF107C"/>
    <w:rsid w:val="00BF1F30"/>
    <w:rsid w:val="00BF2A63"/>
    <w:rsid w:val="00BF3420"/>
    <w:rsid w:val="00BF467B"/>
    <w:rsid w:val="00BF47B0"/>
    <w:rsid w:val="00BF4CD2"/>
    <w:rsid w:val="00BF500F"/>
    <w:rsid w:val="00BF5D11"/>
    <w:rsid w:val="00BF66AA"/>
    <w:rsid w:val="00BF6C62"/>
    <w:rsid w:val="00BF6F01"/>
    <w:rsid w:val="00BF7854"/>
    <w:rsid w:val="00C0086D"/>
    <w:rsid w:val="00C00C4E"/>
    <w:rsid w:val="00C02377"/>
    <w:rsid w:val="00C02444"/>
    <w:rsid w:val="00C0324C"/>
    <w:rsid w:val="00C054AE"/>
    <w:rsid w:val="00C057E1"/>
    <w:rsid w:val="00C05B13"/>
    <w:rsid w:val="00C06A37"/>
    <w:rsid w:val="00C075E5"/>
    <w:rsid w:val="00C07ACF"/>
    <w:rsid w:val="00C10793"/>
    <w:rsid w:val="00C127A3"/>
    <w:rsid w:val="00C12BF6"/>
    <w:rsid w:val="00C12E55"/>
    <w:rsid w:val="00C12E8F"/>
    <w:rsid w:val="00C13FD6"/>
    <w:rsid w:val="00C140C4"/>
    <w:rsid w:val="00C14638"/>
    <w:rsid w:val="00C1485B"/>
    <w:rsid w:val="00C155CD"/>
    <w:rsid w:val="00C15E8E"/>
    <w:rsid w:val="00C16C48"/>
    <w:rsid w:val="00C173E4"/>
    <w:rsid w:val="00C177BA"/>
    <w:rsid w:val="00C179AB"/>
    <w:rsid w:val="00C17D43"/>
    <w:rsid w:val="00C206E4"/>
    <w:rsid w:val="00C2088E"/>
    <w:rsid w:val="00C21198"/>
    <w:rsid w:val="00C21BF9"/>
    <w:rsid w:val="00C2221B"/>
    <w:rsid w:val="00C228F2"/>
    <w:rsid w:val="00C230C6"/>
    <w:rsid w:val="00C23D0E"/>
    <w:rsid w:val="00C2539F"/>
    <w:rsid w:val="00C2544D"/>
    <w:rsid w:val="00C25727"/>
    <w:rsid w:val="00C25E66"/>
    <w:rsid w:val="00C25F18"/>
    <w:rsid w:val="00C26B3B"/>
    <w:rsid w:val="00C26E91"/>
    <w:rsid w:val="00C276C6"/>
    <w:rsid w:val="00C27D72"/>
    <w:rsid w:val="00C30821"/>
    <w:rsid w:val="00C30DDE"/>
    <w:rsid w:val="00C31179"/>
    <w:rsid w:val="00C31D72"/>
    <w:rsid w:val="00C330F1"/>
    <w:rsid w:val="00C33729"/>
    <w:rsid w:val="00C33E0E"/>
    <w:rsid w:val="00C33F66"/>
    <w:rsid w:val="00C33F6C"/>
    <w:rsid w:val="00C3400A"/>
    <w:rsid w:val="00C342AD"/>
    <w:rsid w:val="00C346E4"/>
    <w:rsid w:val="00C3555A"/>
    <w:rsid w:val="00C359F8"/>
    <w:rsid w:val="00C37CD2"/>
    <w:rsid w:val="00C41CA4"/>
    <w:rsid w:val="00C42414"/>
    <w:rsid w:val="00C438C1"/>
    <w:rsid w:val="00C444D0"/>
    <w:rsid w:val="00C44D68"/>
    <w:rsid w:val="00C44FF3"/>
    <w:rsid w:val="00C45983"/>
    <w:rsid w:val="00C46830"/>
    <w:rsid w:val="00C46B4D"/>
    <w:rsid w:val="00C47165"/>
    <w:rsid w:val="00C47C10"/>
    <w:rsid w:val="00C47FB1"/>
    <w:rsid w:val="00C5033F"/>
    <w:rsid w:val="00C50DB1"/>
    <w:rsid w:val="00C52901"/>
    <w:rsid w:val="00C52924"/>
    <w:rsid w:val="00C52ED1"/>
    <w:rsid w:val="00C5303F"/>
    <w:rsid w:val="00C535AE"/>
    <w:rsid w:val="00C55523"/>
    <w:rsid w:val="00C55838"/>
    <w:rsid w:val="00C55A94"/>
    <w:rsid w:val="00C60D76"/>
    <w:rsid w:val="00C61555"/>
    <w:rsid w:val="00C63566"/>
    <w:rsid w:val="00C65181"/>
    <w:rsid w:val="00C65A81"/>
    <w:rsid w:val="00C670BE"/>
    <w:rsid w:val="00C67418"/>
    <w:rsid w:val="00C6777C"/>
    <w:rsid w:val="00C67DCF"/>
    <w:rsid w:val="00C72458"/>
    <w:rsid w:val="00C7254C"/>
    <w:rsid w:val="00C72939"/>
    <w:rsid w:val="00C73C41"/>
    <w:rsid w:val="00C7438C"/>
    <w:rsid w:val="00C74726"/>
    <w:rsid w:val="00C747C0"/>
    <w:rsid w:val="00C74B8E"/>
    <w:rsid w:val="00C75DC6"/>
    <w:rsid w:val="00C76766"/>
    <w:rsid w:val="00C773D8"/>
    <w:rsid w:val="00C774AB"/>
    <w:rsid w:val="00C77642"/>
    <w:rsid w:val="00C779AE"/>
    <w:rsid w:val="00C77C0E"/>
    <w:rsid w:val="00C817AD"/>
    <w:rsid w:val="00C81936"/>
    <w:rsid w:val="00C81DF2"/>
    <w:rsid w:val="00C82707"/>
    <w:rsid w:val="00C8366E"/>
    <w:rsid w:val="00C8384A"/>
    <w:rsid w:val="00C83C97"/>
    <w:rsid w:val="00C83D22"/>
    <w:rsid w:val="00C845C8"/>
    <w:rsid w:val="00C8492D"/>
    <w:rsid w:val="00C859EE"/>
    <w:rsid w:val="00C862D3"/>
    <w:rsid w:val="00C86D10"/>
    <w:rsid w:val="00C8744B"/>
    <w:rsid w:val="00C9049A"/>
    <w:rsid w:val="00C90B87"/>
    <w:rsid w:val="00C91602"/>
    <w:rsid w:val="00C92669"/>
    <w:rsid w:val="00C928DF"/>
    <w:rsid w:val="00C92C04"/>
    <w:rsid w:val="00C92E43"/>
    <w:rsid w:val="00C932B4"/>
    <w:rsid w:val="00C93412"/>
    <w:rsid w:val="00C93BB1"/>
    <w:rsid w:val="00C944A9"/>
    <w:rsid w:val="00C962BA"/>
    <w:rsid w:val="00C96695"/>
    <w:rsid w:val="00C96B43"/>
    <w:rsid w:val="00CA050F"/>
    <w:rsid w:val="00CA20D3"/>
    <w:rsid w:val="00CA2420"/>
    <w:rsid w:val="00CA28D5"/>
    <w:rsid w:val="00CA2978"/>
    <w:rsid w:val="00CA297B"/>
    <w:rsid w:val="00CA2F98"/>
    <w:rsid w:val="00CA35D8"/>
    <w:rsid w:val="00CA36D0"/>
    <w:rsid w:val="00CA4105"/>
    <w:rsid w:val="00CA43B9"/>
    <w:rsid w:val="00CA4548"/>
    <w:rsid w:val="00CA4D58"/>
    <w:rsid w:val="00CA50B7"/>
    <w:rsid w:val="00CA5FFD"/>
    <w:rsid w:val="00CA6D6A"/>
    <w:rsid w:val="00CA72EF"/>
    <w:rsid w:val="00CB0276"/>
    <w:rsid w:val="00CB0504"/>
    <w:rsid w:val="00CB095F"/>
    <w:rsid w:val="00CB0CCC"/>
    <w:rsid w:val="00CB1674"/>
    <w:rsid w:val="00CB1CF6"/>
    <w:rsid w:val="00CB39F4"/>
    <w:rsid w:val="00CB4954"/>
    <w:rsid w:val="00CB4A36"/>
    <w:rsid w:val="00CB5A7C"/>
    <w:rsid w:val="00CB6EC9"/>
    <w:rsid w:val="00CB789D"/>
    <w:rsid w:val="00CC0509"/>
    <w:rsid w:val="00CC0B74"/>
    <w:rsid w:val="00CC13F8"/>
    <w:rsid w:val="00CC1624"/>
    <w:rsid w:val="00CC1D72"/>
    <w:rsid w:val="00CC2E57"/>
    <w:rsid w:val="00CC3695"/>
    <w:rsid w:val="00CC3BFC"/>
    <w:rsid w:val="00CC42CE"/>
    <w:rsid w:val="00CC4A4E"/>
    <w:rsid w:val="00CC599C"/>
    <w:rsid w:val="00CC77E0"/>
    <w:rsid w:val="00CC79A1"/>
    <w:rsid w:val="00CC7DAD"/>
    <w:rsid w:val="00CD0D67"/>
    <w:rsid w:val="00CD15DD"/>
    <w:rsid w:val="00CD174E"/>
    <w:rsid w:val="00CD1B2B"/>
    <w:rsid w:val="00CD1CF5"/>
    <w:rsid w:val="00CD26E8"/>
    <w:rsid w:val="00CD2DCC"/>
    <w:rsid w:val="00CD2E36"/>
    <w:rsid w:val="00CD3D0D"/>
    <w:rsid w:val="00CD4624"/>
    <w:rsid w:val="00CD48E8"/>
    <w:rsid w:val="00CD4B72"/>
    <w:rsid w:val="00CD4E31"/>
    <w:rsid w:val="00CD5CCA"/>
    <w:rsid w:val="00CD6646"/>
    <w:rsid w:val="00CD718D"/>
    <w:rsid w:val="00CD753E"/>
    <w:rsid w:val="00CD7821"/>
    <w:rsid w:val="00CE01E5"/>
    <w:rsid w:val="00CE0335"/>
    <w:rsid w:val="00CE083C"/>
    <w:rsid w:val="00CE09A3"/>
    <w:rsid w:val="00CE09E9"/>
    <w:rsid w:val="00CE0EBB"/>
    <w:rsid w:val="00CE155E"/>
    <w:rsid w:val="00CE3E2D"/>
    <w:rsid w:val="00CE3F29"/>
    <w:rsid w:val="00CE530F"/>
    <w:rsid w:val="00CE6AE3"/>
    <w:rsid w:val="00CE6FD1"/>
    <w:rsid w:val="00CE7B9B"/>
    <w:rsid w:val="00CF1248"/>
    <w:rsid w:val="00CF3325"/>
    <w:rsid w:val="00CF4881"/>
    <w:rsid w:val="00CF4A73"/>
    <w:rsid w:val="00CF4A8F"/>
    <w:rsid w:val="00CF528F"/>
    <w:rsid w:val="00CF675E"/>
    <w:rsid w:val="00CF70F6"/>
    <w:rsid w:val="00CF73CA"/>
    <w:rsid w:val="00D005C0"/>
    <w:rsid w:val="00D00C3E"/>
    <w:rsid w:val="00D00D9F"/>
    <w:rsid w:val="00D00EB6"/>
    <w:rsid w:val="00D02C0B"/>
    <w:rsid w:val="00D02C9A"/>
    <w:rsid w:val="00D032BB"/>
    <w:rsid w:val="00D03572"/>
    <w:rsid w:val="00D038A4"/>
    <w:rsid w:val="00D049DE"/>
    <w:rsid w:val="00D05547"/>
    <w:rsid w:val="00D06C27"/>
    <w:rsid w:val="00D07A5A"/>
    <w:rsid w:val="00D10B52"/>
    <w:rsid w:val="00D11196"/>
    <w:rsid w:val="00D11765"/>
    <w:rsid w:val="00D14D00"/>
    <w:rsid w:val="00D15400"/>
    <w:rsid w:val="00D15E0E"/>
    <w:rsid w:val="00D16211"/>
    <w:rsid w:val="00D177F3"/>
    <w:rsid w:val="00D207F3"/>
    <w:rsid w:val="00D20B50"/>
    <w:rsid w:val="00D20DB1"/>
    <w:rsid w:val="00D20F17"/>
    <w:rsid w:val="00D229EE"/>
    <w:rsid w:val="00D24191"/>
    <w:rsid w:val="00D24B9A"/>
    <w:rsid w:val="00D24D0D"/>
    <w:rsid w:val="00D25C7D"/>
    <w:rsid w:val="00D25E83"/>
    <w:rsid w:val="00D26DFD"/>
    <w:rsid w:val="00D27362"/>
    <w:rsid w:val="00D2744D"/>
    <w:rsid w:val="00D27665"/>
    <w:rsid w:val="00D31086"/>
    <w:rsid w:val="00D320C5"/>
    <w:rsid w:val="00D33E2D"/>
    <w:rsid w:val="00D34DF5"/>
    <w:rsid w:val="00D34F26"/>
    <w:rsid w:val="00D3791E"/>
    <w:rsid w:val="00D411A8"/>
    <w:rsid w:val="00D41BE8"/>
    <w:rsid w:val="00D42858"/>
    <w:rsid w:val="00D42F6A"/>
    <w:rsid w:val="00D4313E"/>
    <w:rsid w:val="00D44D18"/>
    <w:rsid w:val="00D456DF"/>
    <w:rsid w:val="00D45875"/>
    <w:rsid w:val="00D45C6E"/>
    <w:rsid w:val="00D45FD5"/>
    <w:rsid w:val="00D4766B"/>
    <w:rsid w:val="00D504B3"/>
    <w:rsid w:val="00D50759"/>
    <w:rsid w:val="00D50DE6"/>
    <w:rsid w:val="00D520E4"/>
    <w:rsid w:val="00D52A8E"/>
    <w:rsid w:val="00D56E27"/>
    <w:rsid w:val="00D57631"/>
    <w:rsid w:val="00D57746"/>
    <w:rsid w:val="00D57D2E"/>
    <w:rsid w:val="00D57DFA"/>
    <w:rsid w:val="00D61AF7"/>
    <w:rsid w:val="00D61B3C"/>
    <w:rsid w:val="00D61CAE"/>
    <w:rsid w:val="00D61CD0"/>
    <w:rsid w:val="00D61EFE"/>
    <w:rsid w:val="00D62A55"/>
    <w:rsid w:val="00D62E03"/>
    <w:rsid w:val="00D65E10"/>
    <w:rsid w:val="00D674BD"/>
    <w:rsid w:val="00D70707"/>
    <w:rsid w:val="00D70843"/>
    <w:rsid w:val="00D713B8"/>
    <w:rsid w:val="00D716B4"/>
    <w:rsid w:val="00D71CD6"/>
    <w:rsid w:val="00D72624"/>
    <w:rsid w:val="00D736BF"/>
    <w:rsid w:val="00D73A7B"/>
    <w:rsid w:val="00D740AB"/>
    <w:rsid w:val="00D74885"/>
    <w:rsid w:val="00D75225"/>
    <w:rsid w:val="00D752BE"/>
    <w:rsid w:val="00D7560E"/>
    <w:rsid w:val="00D759F9"/>
    <w:rsid w:val="00D76976"/>
    <w:rsid w:val="00D7706F"/>
    <w:rsid w:val="00D7736B"/>
    <w:rsid w:val="00D77C3E"/>
    <w:rsid w:val="00D803C1"/>
    <w:rsid w:val="00D80415"/>
    <w:rsid w:val="00D80EE9"/>
    <w:rsid w:val="00D81137"/>
    <w:rsid w:val="00D82109"/>
    <w:rsid w:val="00D821DB"/>
    <w:rsid w:val="00D82F07"/>
    <w:rsid w:val="00D83E27"/>
    <w:rsid w:val="00D83EC7"/>
    <w:rsid w:val="00D85D59"/>
    <w:rsid w:val="00D86FF5"/>
    <w:rsid w:val="00D871B7"/>
    <w:rsid w:val="00D8735B"/>
    <w:rsid w:val="00D874E7"/>
    <w:rsid w:val="00D907EF"/>
    <w:rsid w:val="00D90FCC"/>
    <w:rsid w:val="00D915D7"/>
    <w:rsid w:val="00D918BB"/>
    <w:rsid w:val="00D9255B"/>
    <w:rsid w:val="00D92E7D"/>
    <w:rsid w:val="00D92F91"/>
    <w:rsid w:val="00D930EB"/>
    <w:rsid w:val="00D94158"/>
    <w:rsid w:val="00D94967"/>
    <w:rsid w:val="00D94B48"/>
    <w:rsid w:val="00D950AF"/>
    <w:rsid w:val="00D954A7"/>
    <w:rsid w:val="00D96736"/>
    <w:rsid w:val="00D9687D"/>
    <w:rsid w:val="00D96FB7"/>
    <w:rsid w:val="00D9754B"/>
    <w:rsid w:val="00D97839"/>
    <w:rsid w:val="00D97A63"/>
    <w:rsid w:val="00D97DAC"/>
    <w:rsid w:val="00DA025D"/>
    <w:rsid w:val="00DA0385"/>
    <w:rsid w:val="00DA0C5C"/>
    <w:rsid w:val="00DA1099"/>
    <w:rsid w:val="00DA189C"/>
    <w:rsid w:val="00DA2310"/>
    <w:rsid w:val="00DA2808"/>
    <w:rsid w:val="00DA30A4"/>
    <w:rsid w:val="00DA3CDE"/>
    <w:rsid w:val="00DA4957"/>
    <w:rsid w:val="00DA4DAE"/>
    <w:rsid w:val="00DA64D0"/>
    <w:rsid w:val="00DA6B4A"/>
    <w:rsid w:val="00DA71E4"/>
    <w:rsid w:val="00DA7D98"/>
    <w:rsid w:val="00DB1657"/>
    <w:rsid w:val="00DB1CC4"/>
    <w:rsid w:val="00DB213E"/>
    <w:rsid w:val="00DB2F96"/>
    <w:rsid w:val="00DB30B9"/>
    <w:rsid w:val="00DB44A0"/>
    <w:rsid w:val="00DB4824"/>
    <w:rsid w:val="00DB4B1F"/>
    <w:rsid w:val="00DB4D23"/>
    <w:rsid w:val="00DB6732"/>
    <w:rsid w:val="00DB67A1"/>
    <w:rsid w:val="00DB6D1D"/>
    <w:rsid w:val="00DB7333"/>
    <w:rsid w:val="00DB767A"/>
    <w:rsid w:val="00DB7AE5"/>
    <w:rsid w:val="00DB7C82"/>
    <w:rsid w:val="00DB7E10"/>
    <w:rsid w:val="00DC0146"/>
    <w:rsid w:val="00DC1E8B"/>
    <w:rsid w:val="00DC4735"/>
    <w:rsid w:val="00DC4860"/>
    <w:rsid w:val="00DC690E"/>
    <w:rsid w:val="00DC74A5"/>
    <w:rsid w:val="00DC7743"/>
    <w:rsid w:val="00DC78E0"/>
    <w:rsid w:val="00DD00FC"/>
    <w:rsid w:val="00DD076F"/>
    <w:rsid w:val="00DD0C2C"/>
    <w:rsid w:val="00DD12C5"/>
    <w:rsid w:val="00DD16D5"/>
    <w:rsid w:val="00DD1AA4"/>
    <w:rsid w:val="00DD2BD0"/>
    <w:rsid w:val="00DD35C0"/>
    <w:rsid w:val="00DD41ED"/>
    <w:rsid w:val="00DD4F55"/>
    <w:rsid w:val="00DD5024"/>
    <w:rsid w:val="00DD51C0"/>
    <w:rsid w:val="00DD55A4"/>
    <w:rsid w:val="00DD64E7"/>
    <w:rsid w:val="00DD6C37"/>
    <w:rsid w:val="00DD7964"/>
    <w:rsid w:val="00DD7F72"/>
    <w:rsid w:val="00DE075A"/>
    <w:rsid w:val="00DE0903"/>
    <w:rsid w:val="00DE0E0E"/>
    <w:rsid w:val="00DE1E86"/>
    <w:rsid w:val="00DE259B"/>
    <w:rsid w:val="00DE32EC"/>
    <w:rsid w:val="00DE33B3"/>
    <w:rsid w:val="00DE34B6"/>
    <w:rsid w:val="00DE385A"/>
    <w:rsid w:val="00DE3AEE"/>
    <w:rsid w:val="00DE3E5A"/>
    <w:rsid w:val="00DE5008"/>
    <w:rsid w:val="00DE58E6"/>
    <w:rsid w:val="00DE6138"/>
    <w:rsid w:val="00DE6378"/>
    <w:rsid w:val="00DE6537"/>
    <w:rsid w:val="00DE691D"/>
    <w:rsid w:val="00DE72BD"/>
    <w:rsid w:val="00DE7F39"/>
    <w:rsid w:val="00DF02D4"/>
    <w:rsid w:val="00DF1843"/>
    <w:rsid w:val="00DF1E5C"/>
    <w:rsid w:val="00DF22DD"/>
    <w:rsid w:val="00DF2619"/>
    <w:rsid w:val="00DF4108"/>
    <w:rsid w:val="00DF4142"/>
    <w:rsid w:val="00DF4378"/>
    <w:rsid w:val="00DF58AC"/>
    <w:rsid w:val="00DF71C5"/>
    <w:rsid w:val="00DF7435"/>
    <w:rsid w:val="00DF75BF"/>
    <w:rsid w:val="00E0016C"/>
    <w:rsid w:val="00E0113A"/>
    <w:rsid w:val="00E02F8A"/>
    <w:rsid w:val="00E03C92"/>
    <w:rsid w:val="00E03D92"/>
    <w:rsid w:val="00E046ED"/>
    <w:rsid w:val="00E05E8F"/>
    <w:rsid w:val="00E060E0"/>
    <w:rsid w:val="00E068DB"/>
    <w:rsid w:val="00E07645"/>
    <w:rsid w:val="00E07F1A"/>
    <w:rsid w:val="00E1045E"/>
    <w:rsid w:val="00E10DC6"/>
    <w:rsid w:val="00E1182F"/>
    <w:rsid w:val="00E11D42"/>
    <w:rsid w:val="00E12829"/>
    <w:rsid w:val="00E1299C"/>
    <w:rsid w:val="00E12E10"/>
    <w:rsid w:val="00E137FA"/>
    <w:rsid w:val="00E14A8C"/>
    <w:rsid w:val="00E16A2C"/>
    <w:rsid w:val="00E1792D"/>
    <w:rsid w:val="00E206DB"/>
    <w:rsid w:val="00E208F6"/>
    <w:rsid w:val="00E20FB0"/>
    <w:rsid w:val="00E21132"/>
    <w:rsid w:val="00E212BD"/>
    <w:rsid w:val="00E21410"/>
    <w:rsid w:val="00E227B0"/>
    <w:rsid w:val="00E22AB6"/>
    <w:rsid w:val="00E231FF"/>
    <w:rsid w:val="00E23BE1"/>
    <w:rsid w:val="00E23F43"/>
    <w:rsid w:val="00E240D2"/>
    <w:rsid w:val="00E24452"/>
    <w:rsid w:val="00E24FDB"/>
    <w:rsid w:val="00E254D1"/>
    <w:rsid w:val="00E2655C"/>
    <w:rsid w:val="00E26A7B"/>
    <w:rsid w:val="00E26F0E"/>
    <w:rsid w:val="00E27DBC"/>
    <w:rsid w:val="00E302BE"/>
    <w:rsid w:val="00E304B5"/>
    <w:rsid w:val="00E30592"/>
    <w:rsid w:val="00E3077B"/>
    <w:rsid w:val="00E3126E"/>
    <w:rsid w:val="00E33239"/>
    <w:rsid w:val="00E33AB7"/>
    <w:rsid w:val="00E33E4D"/>
    <w:rsid w:val="00E33F52"/>
    <w:rsid w:val="00E34CA3"/>
    <w:rsid w:val="00E3555C"/>
    <w:rsid w:val="00E35C2D"/>
    <w:rsid w:val="00E35C6F"/>
    <w:rsid w:val="00E35E1B"/>
    <w:rsid w:val="00E35F67"/>
    <w:rsid w:val="00E36385"/>
    <w:rsid w:val="00E37401"/>
    <w:rsid w:val="00E4070B"/>
    <w:rsid w:val="00E40F26"/>
    <w:rsid w:val="00E41020"/>
    <w:rsid w:val="00E41089"/>
    <w:rsid w:val="00E411B3"/>
    <w:rsid w:val="00E41386"/>
    <w:rsid w:val="00E41559"/>
    <w:rsid w:val="00E416AD"/>
    <w:rsid w:val="00E41BBF"/>
    <w:rsid w:val="00E421D7"/>
    <w:rsid w:val="00E423ED"/>
    <w:rsid w:val="00E44B50"/>
    <w:rsid w:val="00E44FDD"/>
    <w:rsid w:val="00E4525E"/>
    <w:rsid w:val="00E45811"/>
    <w:rsid w:val="00E467A4"/>
    <w:rsid w:val="00E51485"/>
    <w:rsid w:val="00E5175D"/>
    <w:rsid w:val="00E52118"/>
    <w:rsid w:val="00E525FF"/>
    <w:rsid w:val="00E5347F"/>
    <w:rsid w:val="00E5493A"/>
    <w:rsid w:val="00E5508D"/>
    <w:rsid w:val="00E5515E"/>
    <w:rsid w:val="00E55944"/>
    <w:rsid w:val="00E55ABC"/>
    <w:rsid w:val="00E56162"/>
    <w:rsid w:val="00E56C11"/>
    <w:rsid w:val="00E56D92"/>
    <w:rsid w:val="00E579FD"/>
    <w:rsid w:val="00E57B74"/>
    <w:rsid w:val="00E57E7D"/>
    <w:rsid w:val="00E61A44"/>
    <w:rsid w:val="00E61DAB"/>
    <w:rsid w:val="00E629EF"/>
    <w:rsid w:val="00E62A7C"/>
    <w:rsid w:val="00E62D7D"/>
    <w:rsid w:val="00E631D6"/>
    <w:rsid w:val="00E64A42"/>
    <w:rsid w:val="00E6515F"/>
    <w:rsid w:val="00E6638D"/>
    <w:rsid w:val="00E66EE8"/>
    <w:rsid w:val="00E67867"/>
    <w:rsid w:val="00E700DF"/>
    <w:rsid w:val="00E70121"/>
    <w:rsid w:val="00E70D58"/>
    <w:rsid w:val="00E71411"/>
    <w:rsid w:val="00E714EE"/>
    <w:rsid w:val="00E71C8A"/>
    <w:rsid w:val="00E71D4E"/>
    <w:rsid w:val="00E744CF"/>
    <w:rsid w:val="00E74F5B"/>
    <w:rsid w:val="00E754D1"/>
    <w:rsid w:val="00E75D7D"/>
    <w:rsid w:val="00E760A9"/>
    <w:rsid w:val="00E761C1"/>
    <w:rsid w:val="00E7660F"/>
    <w:rsid w:val="00E76868"/>
    <w:rsid w:val="00E76D46"/>
    <w:rsid w:val="00E77131"/>
    <w:rsid w:val="00E7716A"/>
    <w:rsid w:val="00E77D28"/>
    <w:rsid w:val="00E80C32"/>
    <w:rsid w:val="00E8321F"/>
    <w:rsid w:val="00E83D8E"/>
    <w:rsid w:val="00E848C4"/>
    <w:rsid w:val="00E85450"/>
    <w:rsid w:val="00E85F31"/>
    <w:rsid w:val="00E8629F"/>
    <w:rsid w:val="00E86D85"/>
    <w:rsid w:val="00E8779C"/>
    <w:rsid w:val="00E87BAC"/>
    <w:rsid w:val="00E87CEB"/>
    <w:rsid w:val="00E92C2B"/>
    <w:rsid w:val="00E932F1"/>
    <w:rsid w:val="00E93697"/>
    <w:rsid w:val="00E937D7"/>
    <w:rsid w:val="00E95071"/>
    <w:rsid w:val="00E973BB"/>
    <w:rsid w:val="00E974F2"/>
    <w:rsid w:val="00E97E70"/>
    <w:rsid w:val="00EA11D1"/>
    <w:rsid w:val="00EA1E1D"/>
    <w:rsid w:val="00EA1FAC"/>
    <w:rsid w:val="00EA2A55"/>
    <w:rsid w:val="00EA2AC6"/>
    <w:rsid w:val="00EA336E"/>
    <w:rsid w:val="00EA39B9"/>
    <w:rsid w:val="00EA3B1A"/>
    <w:rsid w:val="00EA3C24"/>
    <w:rsid w:val="00EA497A"/>
    <w:rsid w:val="00EA4B7B"/>
    <w:rsid w:val="00EA4D9F"/>
    <w:rsid w:val="00EA532D"/>
    <w:rsid w:val="00EA5997"/>
    <w:rsid w:val="00EA5E24"/>
    <w:rsid w:val="00EA68F6"/>
    <w:rsid w:val="00EA7B6D"/>
    <w:rsid w:val="00EB0778"/>
    <w:rsid w:val="00EB17FD"/>
    <w:rsid w:val="00EB209C"/>
    <w:rsid w:val="00EB2545"/>
    <w:rsid w:val="00EB29D4"/>
    <w:rsid w:val="00EB420F"/>
    <w:rsid w:val="00EB48CC"/>
    <w:rsid w:val="00EB4AFF"/>
    <w:rsid w:val="00EB5479"/>
    <w:rsid w:val="00EB5E44"/>
    <w:rsid w:val="00EB6167"/>
    <w:rsid w:val="00EB711A"/>
    <w:rsid w:val="00EB764D"/>
    <w:rsid w:val="00EB77FD"/>
    <w:rsid w:val="00EB7D5A"/>
    <w:rsid w:val="00EB7D78"/>
    <w:rsid w:val="00EB7F95"/>
    <w:rsid w:val="00EC0245"/>
    <w:rsid w:val="00EC032B"/>
    <w:rsid w:val="00EC1152"/>
    <w:rsid w:val="00EC1625"/>
    <w:rsid w:val="00EC2838"/>
    <w:rsid w:val="00EC3268"/>
    <w:rsid w:val="00EC432E"/>
    <w:rsid w:val="00EC4F41"/>
    <w:rsid w:val="00EC4FE4"/>
    <w:rsid w:val="00EC5003"/>
    <w:rsid w:val="00EC585B"/>
    <w:rsid w:val="00EC5D7A"/>
    <w:rsid w:val="00EC6483"/>
    <w:rsid w:val="00EC6EA3"/>
    <w:rsid w:val="00ED11CE"/>
    <w:rsid w:val="00ED21BA"/>
    <w:rsid w:val="00ED2656"/>
    <w:rsid w:val="00ED3173"/>
    <w:rsid w:val="00ED415D"/>
    <w:rsid w:val="00ED4BD1"/>
    <w:rsid w:val="00ED5FF6"/>
    <w:rsid w:val="00ED739E"/>
    <w:rsid w:val="00ED7C4D"/>
    <w:rsid w:val="00EE135C"/>
    <w:rsid w:val="00EE1C3B"/>
    <w:rsid w:val="00EE2BDD"/>
    <w:rsid w:val="00EE30E2"/>
    <w:rsid w:val="00EE3A1B"/>
    <w:rsid w:val="00EE412A"/>
    <w:rsid w:val="00EE5127"/>
    <w:rsid w:val="00EE55FE"/>
    <w:rsid w:val="00EE56F6"/>
    <w:rsid w:val="00EE59F5"/>
    <w:rsid w:val="00EE5DF6"/>
    <w:rsid w:val="00EE7010"/>
    <w:rsid w:val="00EE76F4"/>
    <w:rsid w:val="00EE78ED"/>
    <w:rsid w:val="00EF0F41"/>
    <w:rsid w:val="00EF27B8"/>
    <w:rsid w:val="00EF2946"/>
    <w:rsid w:val="00EF2BD2"/>
    <w:rsid w:val="00EF36CA"/>
    <w:rsid w:val="00EF448F"/>
    <w:rsid w:val="00EF58B8"/>
    <w:rsid w:val="00EF6EA2"/>
    <w:rsid w:val="00EF7A9B"/>
    <w:rsid w:val="00EF7B1C"/>
    <w:rsid w:val="00EF7B20"/>
    <w:rsid w:val="00EF7D73"/>
    <w:rsid w:val="00F0008F"/>
    <w:rsid w:val="00F01EFF"/>
    <w:rsid w:val="00F02009"/>
    <w:rsid w:val="00F026DA"/>
    <w:rsid w:val="00F02B54"/>
    <w:rsid w:val="00F02B98"/>
    <w:rsid w:val="00F035EB"/>
    <w:rsid w:val="00F0403C"/>
    <w:rsid w:val="00F0405B"/>
    <w:rsid w:val="00F04129"/>
    <w:rsid w:val="00F041C3"/>
    <w:rsid w:val="00F04493"/>
    <w:rsid w:val="00F05747"/>
    <w:rsid w:val="00F05D56"/>
    <w:rsid w:val="00F07009"/>
    <w:rsid w:val="00F072D8"/>
    <w:rsid w:val="00F07B54"/>
    <w:rsid w:val="00F07D14"/>
    <w:rsid w:val="00F07E4E"/>
    <w:rsid w:val="00F07F0E"/>
    <w:rsid w:val="00F10658"/>
    <w:rsid w:val="00F10671"/>
    <w:rsid w:val="00F10DF7"/>
    <w:rsid w:val="00F10E97"/>
    <w:rsid w:val="00F1108A"/>
    <w:rsid w:val="00F11427"/>
    <w:rsid w:val="00F11463"/>
    <w:rsid w:val="00F12A28"/>
    <w:rsid w:val="00F12B48"/>
    <w:rsid w:val="00F12DE0"/>
    <w:rsid w:val="00F1477C"/>
    <w:rsid w:val="00F14DCA"/>
    <w:rsid w:val="00F15871"/>
    <w:rsid w:val="00F16F49"/>
    <w:rsid w:val="00F20154"/>
    <w:rsid w:val="00F20A45"/>
    <w:rsid w:val="00F2403F"/>
    <w:rsid w:val="00F255A7"/>
    <w:rsid w:val="00F256EA"/>
    <w:rsid w:val="00F27B32"/>
    <w:rsid w:val="00F27B35"/>
    <w:rsid w:val="00F300E2"/>
    <w:rsid w:val="00F31266"/>
    <w:rsid w:val="00F31793"/>
    <w:rsid w:val="00F3253C"/>
    <w:rsid w:val="00F326BE"/>
    <w:rsid w:val="00F3343D"/>
    <w:rsid w:val="00F3423B"/>
    <w:rsid w:val="00F345DF"/>
    <w:rsid w:val="00F3522B"/>
    <w:rsid w:val="00F35278"/>
    <w:rsid w:val="00F35650"/>
    <w:rsid w:val="00F35B54"/>
    <w:rsid w:val="00F3688D"/>
    <w:rsid w:val="00F36EC6"/>
    <w:rsid w:val="00F4070F"/>
    <w:rsid w:val="00F42BD7"/>
    <w:rsid w:val="00F43AE4"/>
    <w:rsid w:val="00F43C50"/>
    <w:rsid w:val="00F45D78"/>
    <w:rsid w:val="00F45E42"/>
    <w:rsid w:val="00F462A7"/>
    <w:rsid w:val="00F464F4"/>
    <w:rsid w:val="00F46D1D"/>
    <w:rsid w:val="00F4732D"/>
    <w:rsid w:val="00F47598"/>
    <w:rsid w:val="00F47F00"/>
    <w:rsid w:val="00F50634"/>
    <w:rsid w:val="00F50643"/>
    <w:rsid w:val="00F5097D"/>
    <w:rsid w:val="00F50C36"/>
    <w:rsid w:val="00F51A5B"/>
    <w:rsid w:val="00F526AF"/>
    <w:rsid w:val="00F5328F"/>
    <w:rsid w:val="00F532A1"/>
    <w:rsid w:val="00F54B35"/>
    <w:rsid w:val="00F54D91"/>
    <w:rsid w:val="00F54E53"/>
    <w:rsid w:val="00F55170"/>
    <w:rsid w:val="00F572E1"/>
    <w:rsid w:val="00F57D00"/>
    <w:rsid w:val="00F604D2"/>
    <w:rsid w:val="00F605EE"/>
    <w:rsid w:val="00F606C9"/>
    <w:rsid w:val="00F613C0"/>
    <w:rsid w:val="00F621CD"/>
    <w:rsid w:val="00F62B43"/>
    <w:rsid w:val="00F62C07"/>
    <w:rsid w:val="00F631D3"/>
    <w:rsid w:val="00F638C4"/>
    <w:rsid w:val="00F63976"/>
    <w:rsid w:val="00F6397F"/>
    <w:rsid w:val="00F63DA0"/>
    <w:rsid w:val="00F641AE"/>
    <w:rsid w:val="00F647B8"/>
    <w:rsid w:val="00F64B3E"/>
    <w:rsid w:val="00F65259"/>
    <w:rsid w:val="00F6548D"/>
    <w:rsid w:val="00F65AA7"/>
    <w:rsid w:val="00F65E56"/>
    <w:rsid w:val="00F65F71"/>
    <w:rsid w:val="00F6634D"/>
    <w:rsid w:val="00F66C37"/>
    <w:rsid w:val="00F66D30"/>
    <w:rsid w:val="00F671F4"/>
    <w:rsid w:val="00F67841"/>
    <w:rsid w:val="00F67D0C"/>
    <w:rsid w:val="00F706AF"/>
    <w:rsid w:val="00F72A7A"/>
    <w:rsid w:val="00F73ADE"/>
    <w:rsid w:val="00F73E7F"/>
    <w:rsid w:val="00F740E1"/>
    <w:rsid w:val="00F74299"/>
    <w:rsid w:val="00F746F0"/>
    <w:rsid w:val="00F75A2B"/>
    <w:rsid w:val="00F75A4F"/>
    <w:rsid w:val="00F76B78"/>
    <w:rsid w:val="00F8030B"/>
    <w:rsid w:val="00F803EF"/>
    <w:rsid w:val="00F8043A"/>
    <w:rsid w:val="00F8045F"/>
    <w:rsid w:val="00F809EF"/>
    <w:rsid w:val="00F80B51"/>
    <w:rsid w:val="00F80DAA"/>
    <w:rsid w:val="00F80E68"/>
    <w:rsid w:val="00F8109A"/>
    <w:rsid w:val="00F8150B"/>
    <w:rsid w:val="00F817F9"/>
    <w:rsid w:val="00F81861"/>
    <w:rsid w:val="00F8260C"/>
    <w:rsid w:val="00F82AAB"/>
    <w:rsid w:val="00F82D95"/>
    <w:rsid w:val="00F8381E"/>
    <w:rsid w:val="00F83FEF"/>
    <w:rsid w:val="00F8498B"/>
    <w:rsid w:val="00F84C6D"/>
    <w:rsid w:val="00F865DF"/>
    <w:rsid w:val="00F875B5"/>
    <w:rsid w:val="00F87C62"/>
    <w:rsid w:val="00F902C3"/>
    <w:rsid w:val="00F90C5C"/>
    <w:rsid w:val="00F90D35"/>
    <w:rsid w:val="00F917C7"/>
    <w:rsid w:val="00F9263D"/>
    <w:rsid w:val="00F92C85"/>
    <w:rsid w:val="00F95BC3"/>
    <w:rsid w:val="00F9767B"/>
    <w:rsid w:val="00FA094F"/>
    <w:rsid w:val="00FA149C"/>
    <w:rsid w:val="00FA1AAA"/>
    <w:rsid w:val="00FA2E4F"/>
    <w:rsid w:val="00FA3174"/>
    <w:rsid w:val="00FA4A92"/>
    <w:rsid w:val="00FA5832"/>
    <w:rsid w:val="00FA5AC1"/>
    <w:rsid w:val="00FA5C95"/>
    <w:rsid w:val="00FA718B"/>
    <w:rsid w:val="00FA7519"/>
    <w:rsid w:val="00FB00A2"/>
    <w:rsid w:val="00FB0ABE"/>
    <w:rsid w:val="00FB1F97"/>
    <w:rsid w:val="00FB2B57"/>
    <w:rsid w:val="00FB3ACD"/>
    <w:rsid w:val="00FB3E77"/>
    <w:rsid w:val="00FB4035"/>
    <w:rsid w:val="00FB5DE6"/>
    <w:rsid w:val="00FB5E31"/>
    <w:rsid w:val="00FB6A6B"/>
    <w:rsid w:val="00FB72E6"/>
    <w:rsid w:val="00FB7A36"/>
    <w:rsid w:val="00FB7BF1"/>
    <w:rsid w:val="00FC009D"/>
    <w:rsid w:val="00FC051F"/>
    <w:rsid w:val="00FC1B45"/>
    <w:rsid w:val="00FC1B7D"/>
    <w:rsid w:val="00FC1D8E"/>
    <w:rsid w:val="00FC2284"/>
    <w:rsid w:val="00FC2E47"/>
    <w:rsid w:val="00FC3754"/>
    <w:rsid w:val="00FC3E7A"/>
    <w:rsid w:val="00FC3EDA"/>
    <w:rsid w:val="00FC4132"/>
    <w:rsid w:val="00FC46BC"/>
    <w:rsid w:val="00FC5872"/>
    <w:rsid w:val="00FC5893"/>
    <w:rsid w:val="00FC5D0E"/>
    <w:rsid w:val="00FC6275"/>
    <w:rsid w:val="00FC6847"/>
    <w:rsid w:val="00FC69F5"/>
    <w:rsid w:val="00FC6AE2"/>
    <w:rsid w:val="00FC6E4F"/>
    <w:rsid w:val="00FC6F0F"/>
    <w:rsid w:val="00FD030E"/>
    <w:rsid w:val="00FD0B18"/>
    <w:rsid w:val="00FD2517"/>
    <w:rsid w:val="00FD2949"/>
    <w:rsid w:val="00FD375B"/>
    <w:rsid w:val="00FD3818"/>
    <w:rsid w:val="00FD428E"/>
    <w:rsid w:val="00FD4AB4"/>
    <w:rsid w:val="00FD4DF8"/>
    <w:rsid w:val="00FD583A"/>
    <w:rsid w:val="00FD5D12"/>
    <w:rsid w:val="00FD6178"/>
    <w:rsid w:val="00FD6180"/>
    <w:rsid w:val="00FD7A60"/>
    <w:rsid w:val="00FE0680"/>
    <w:rsid w:val="00FE2D5A"/>
    <w:rsid w:val="00FE387D"/>
    <w:rsid w:val="00FE3C4C"/>
    <w:rsid w:val="00FE3F7E"/>
    <w:rsid w:val="00FE407A"/>
    <w:rsid w:val="00FE447C"/>
    <w:rsid w:val="00FE453B"/>
    <w:rsid w:val="00FE4DA1"/>
    <w:rsid w:val="00FE6820"/>
    <w:rsid w:val="00FE709C"/>
    <w:rsid w:val="00FE73BB"/>
    <w:rsid w:val="00FE768E"/>
    <w:rsid w:val="00FE78DF"/>
    <w:rsid w:val="00FE7925"/>
    <w:rsid w:val="00FE7CF7"/>
    <w:rsid w:val="00FE7E67"/>
    <w:rsid w:val="00FF225F"/>
    <w:rsid w:val="00FF2640"/>
    <w:rsid w:val="00FF32BA"/>
    <w:rsid w:val="00FF380C"/>
    <w:rsid w:val="00FF4498"/>
    <w:rsid w:val="00FF46A7"/>
    <w:rsid w:val="00FF4951"/>
    <w:rsid w:val="00FF5C05"/>
    <w:rsid w:val="00FF714B"/>
    <w:rsid w:val="00FF7FF4"/>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BD76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uiPriority="9"/>
    <w:lsdException w:name="heading 6" w:uiPriority="9"/>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7783"/>
    <w:pPr>
      <w:spacing w:after="180"/>
    </w:pPr>
    <w:rPr>
      <w:sz w:val="22"/>
      <w:lang w:eastAsia="en-US"/>
    </w:rPr>
  </w:style>
  <w:style w:type="paragraph" w:styleId="Heading1">
    <w:name w:val="heading 1"/>
    <w:aliases w:val="Chapter,NMP Heading 1,H1,h11,h12,h13,h14,h15,h16,app heading 1,l1,Memo Heading 1,Heading 1_a,heading 1,h17,h111,h121,h131,h141,h151,h161,h18,h112,h122,h132,h142,h152,h162,h19,h113,h123,h133,h143,h153,h163,标题 1,Alt+1,Alt+11,Alt+12,Alt+13"/>
    <w:next w:val="Normal"/>
    <w:link w:val="Heading1Char"/>
    <w:uiPriority w:val="9"/>
    <w:qFormat/>
    <w:rsid w:val="00705A11"/>
    <w:pPr>
      <w:keepNext/>
      <w:keepLines/>
      <w:numPr>
        <w:numId w:val="1"/>
      </w:numPr>
      <w:pBdr>
        <w:top w:val="single" w:sz="12" w:space="3" w:color="auto"/>
      </w:pBdr>
      <w:spacing w:before="240" w:after="180"/>
      <w:outlineLvl w:val="0"/>
    </w:pPr>
    <w:rPr>
      <w:rFonts w:asciiTheme="majorBidi" w:eastAsia="MS Mincho" w:hAnsiTheme="majorBidi" w:cstheme="majorBidi"/>
      <w:b/>
      <w:sz w:val="36"/>
      <w:szCs w:val="36"/>
      <w:lang w:eastAsia="en-US"/>
    </w:rPr>
  </w:style>
  <w:style w:type="paragraph" w:styleId="Heading2">
    <w:name w:val="heading 2"/>
    <w:aliases w:val="2nd Sub,Subsection,H2,h2,Head2A,2,UNDERRUBRIK 1-2,DO NOT USE_h2,h21,H2 Char,h2 Char,标题 2,Header 2,Header2,22,heading2,2nd level,H21,H22,H23,H24,H25,R2,E2,†berschrift 2,õberschrift 2"/>
    <w:basedOn w:val="Heading1"/>
    <w:next w:val="Normal"/>
    <w:link w:val="Heading2Char"/>
    <w:qFormat/>
    <w:rsid w:val="00BE4F8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uiPriority w:val="9"/>
    <w:qFormat/>
    <w:pPr>
      <w:ind w:left="1418" w:hanging="1418"/>
      <w:outlineLvl w:val="3"/>
    </w:pPr>
    <w:rPr>
      <w:sz w:val="24"/>
    </w:rPr>
  </w:style>
  <w:style w:type="paragraph" w:styleId="Heading5">
    <w:name w:val="heading 5"/>
    <w:aliases w:val="2nd Subsec"/>
    <w:basedOn w:val="Heading4"/>
    <w:next w:val="Normal"/>
    <w:link w:val="Heading5Char"/>
    <w:uiPriority w:val="9"/>
    <w:pPr>
      <w:ind w:left="1701" w:hanging="1701"/>
      <w:outlineLvl w:val="4"/>
    </w:pPr>
    <w:rPr>
      <w:sz w:val="22"/>
    </w:rPr>
  </w:style>
  <w:style w:type="paragraph" w:styleId="Heading6">
    <w:name w:val="heading 6"/>
    <w:aliases w:val="3rd Subsec"/>
    <w:basedOn w:val="H6"/>
    <w:next w:val="Normal"/>
    <w:link w:val="Heading6Char"/>
    <w:uiPriority w:val="9"/>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en-GB"/>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rPr>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条"/>
    <w:basedOn w:val="Normal"/>
    <w:next w:val="Normal"/>
    <w:link w:val="CaptionChar"/>
    <w:qFormat/>
    <w:pPr>
      <w:spacing w:before="120" w:after="120"/>
    </w:pPr>
    <w:rPr>
      <w:b/>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uiPriority w:val="99"/>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paragraph" w:styleId="BalloonText">
    <w:name w:val="Balloon Text"/>
    <w:basedOn w:val="Normal"/>
    <w:link w:val="BalloonTextChar"/>
    <w:rsid w:val="00904188"/>
    <w:pPr>
      <w:spacing w:after="0"/>
    </w:pPr>
    <w:rPr>
      <w:rFonts w:ascii="Tahoma" w:hAnsi="Tahoma"/>
      <w:sz w:val="16"/>
      <w:szCs w:val="16"/>
      <w:lang w:val="en-GB"/>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aliases w:val="2nd Sub Char,Subsection Char,H2 Char1,h2 Char1,Head2A Char,2 Char,UNDERRUBRIK 1-2 Char,DO NOT USE_h2 Char,h21 Char,H2 Char Char,h2 Char Char,标题 2 Char,Header 2 Char,Header2 Char,22 Char,heading2 Char,2nd level Char,H21 Char,H22 Char"/>
    <w:link w:val="Heading2"/>
    <w:rsid w:val="00BE4F8C"/>
    <w:rPr>
      <w:rFonts w:asciiTheme="majorBidi" w:eastAsia="MS Mincho" w:hAnsiTheme="majorBidi" w:cstheme="majorBidi"/>
      <w:b/>
      <w:sz w:val="32"/>
      <w:szCs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条 Char"/>
    <w:link w:val="Caption"/>
    <w:qFormat/>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3C2DC1"/>
    <w:rPr>
      <w:rFonts w:asciiTheme="majorBidi" w:eastAsia="MS Mincho" w:hAnsiTheme="majorBidi" w:cstheme="majorBidi"/>
      <w:b/>
      <w:sz w:val="24"/>
      <w:szCs w:val="32"/>
      <w:lang w:eastAsia="en-US"/>
    </w:rPr>
  </w:style>
  <w:style w:type="paragraph" w:styleId="ListParagraph">
    <w:name w:val="List Paragraph"/>
    <w:aliases w:val="- Bullets,목록 단락,列出段落,Lista1,?? ??,?????,????,中等深浅网格 1 - 着色 21,リスト段落,列出段落1,列表段落,¥¡¡¡¡ì¬º¥¹¥È¶ÎÂä,ÁÐ³ö¶ÎÂä,¥ê¥¹¥È¶ÎÂä,列表段落1,—ño’i—Ž,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table" w:styleId="TableGrid">
    <w:name w:val="Table Grid"/>
    <w:aliases w:val="TableGrid"/>
    <w:basedOn w:val="TableNormal"/>
    <w:uiPriority w:val="39"/>
    <w:qFormat/>
    <w:rsid w:val="008744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874487"/>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apple-converted-space">
    <w:name w:val="apple-converted-space"/>
    <w:qFormat/>
    <w:rsid w:val="00DC4735"/>
  </w:style>
  <w:style w:type="paragraph" w:styleId="Revision">
    <w:name w:val="Revision"/>
    <w:hidden/>
    <w:uiPriority w:val="99"/>
    <w:semiHidden/>
    <w:rsid w:val="005044DC"/>
    <w:rPr>
      <w:lang w:eastAsia="en-US"/>
    </w:rPr>
  </w:style>
  <w:style w:type="table" w:styleId="TableGrid2">
    <w:name w:val="Table Grid 2"/>
    <w:basedOn w:val="TableNormal"/>
    <w:rsid w:val="00542A2B"/>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ListParagraphChar">
    <w:name w:val="List Paragraph Char"/>
    <w:aliases w:val="- Bullets Char,목록 단락 Char,列出段落 Char,Lista1 Char,?? ?? Char,????? Char,???? Char,中等深浅网格 1 - 着色 21 Char,リスト段落 Char,列出段落1 Char,列表段落 Char,¥¡¡¡¡ì¬º¥¹¥È¶ÎÂä Char,ÁÐ³ö¶ÎÂä Char,¥ê¥¹¥È¶ÎÂä Char,列表段落1 Char,—ño’i—Ž Char,Paragrafo elenco Char"/>
    <w:link w:val="ListParagraph"/>
    <w:uiPriority w:val="34"/>
    <w:qFormat/>
    <w:locked/>
    <w:rsid w:val="00793A0D"/>
    <w:rPr>
      <w:lang w:eastAsia="en-US"/>
    </w:rPr>
  </w:style>
  <w:style w:type="table" w:styleId="GridTable1Light-Accent2">
    <w:name w:val="Grid Table 1 Light Accent 2"/>
    <w:basedOn w:val="TableNormal"/>
    <w:uiPriority w:val="46"/>
    <w:rsid w:val="003879B3"/>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Heading1Char">
    <w:name w:val="Heading 1 Char"/>
    <w:aliases w:val="Chapter Char,NMP Heading 1 Char,H1 Char,h11 Char,h12 Char,h13 Char,h14 Char,h15 Char,h16 Char,app heading 1 Char,l1 Char,Memo Heading 1 Char,Heading 1_a Char,heading 1 Char,h17 Char,h111 Char,h121 Char,h131 Char,h141 Char,h151 Char"/>
    <w:link w:val="Heading1"/>
    <w:uiPriority w:val="9"/>
    <w:rsid w:val="00705A11"/>
    <w:rPr>
      <w:rFonts w:asciiTheme="majorBidi" w:eastAsia="MS Mincho" w:hAnsiTheme="majorBidi" w:cstheme="majorBidi"/>
      <w:b/>
      <w:sz w:val="36"/>
      <w:szCs w:val="36"/>
      <w:lang w:eastAsia="en-US"/>
    </w:rPr>
  </w:style>
  <w:style w:type="paragraph" w:customStyle="1" w:styleId="bullet1">
    <w:name w:val="bullet1"/>
    <w:basedOn w:val="Normal"/>
    <w:link w:val="bullet1Char"/>
    <w:qFormat/>
    <w:rsid w:val="00F63DA0"/>
    <w:pPr>
      <w:numPr>
        <w:numId w:val="2"/>
      </w:numPr>
      <w:spacing w:after="0"/>
    </w:pPr>
    <w:rPr>
      <w:rFonts w:ascii="Calibri" w:eastAsia="SimSun" w:hAnsi="Calibri"/>
      <w:kern w:val="2"/>
      <w:sz w:val="24"/>
      <w:szCs w:val="24"/>
      <w:lang w:val="en-GB" w:eastAsia="zh-CN"/>
    </w:rPr>
  </w:style>
  <w:style w:type="paragraph" w:customStyle="1" w:styleId="bullet2">
    <w:name w:val="bullet2"/>
    <w:basedOn w:val="Normal"/>
    <w:link w:val="bullet2Char"/>
    <w:qFormat/>
    <w:rsid w:val="00F63DA0"/>
    <w:pPr>
      <w:numPr>
        <w:ilvl w:val="1"/>
        <w:numId w:val="2"/>
      </w:numPr>
      <w:spacing w:after="0"/>
    </w:pPr>
    <w:rPr>
      <w:rFonts w:ascii="Times" w:eastAsia="SimSun" w:hAnsi="Times"/>
      <w:kern w:val="2"/>
      <w:sz w:val="24"/>
      <w:szCs w:val="24"/>
      <w:lang w:val="en-GB" w:eastAsia="zh-CN"/>
    </w:rPr>
  </w:style>
  <w:style w:type="character" w:customStyle="1" w:styleId="bullet1Char">
    <w:name w:val="bullet1 Char"/>
    <w:link w:val="bullet1"/>
    <w:rsid w:val="00F63DA0"/>
    <w:rPr>
      <w:rFonts w:ascii="Calibri" w:eastAsia="SimSun" w:hAnsi="Calibri"/>
      <w:kern w:val="2"/>
      <w:sz w:val="24"/>
      <w:szCs w:val="24"/>
      <w:lang w:val="en-GB" w:eastAsia="zh-CN"/>
    </w:rPr>
  </w:style>
  <w:style w:type="paragraph" w:customStyle="1" w:styleId="bullet3">
    <w:name w:val="bullet3"/>
    <w:basedOn w:val="Normal"/>
    <w:qFormat/>
    <w:rsid w:val="00F63DA0"/>
    <w:pPr>
      <w:numPr>
        <w:ilvl w:val="2"/>
        <w:numId w:val="2"/>
      </w:numPr>
      <w:spacing w:after="0"/>
    </w:pPr>
    <w:rPr>
      <w:rFonts w:ascii="Times" w:eastAsia="Batang" w:hAnsi="Times"/>
      <w:szCs w:val="24"/>
      <w:lang w:val="en-GB"/>
    </w:rPr>
  </w:style>
  <w:style w:type="paragraph" w:customStyle="1" w:styleId="bullet4">
    <w:name w:val="bullet4"/>
    <w:basedOn w:val="Normal"/>
    <w:qFormat/>
    <w:rsid w:val="00F63DA0"/>
    <w:pPr>
      <w:numPr>
        <w:ilvl w:val="3"/>
        <w:numId w:val="2"/>
      </w:numPr>
      <w:spacing w:after="0"/>
    </w:pPr>
    <w:rPr>
      <w:rFonts w:ascii="Times" w:eastAsia="Batang" w:hAnsi="Times"/>
      <w:szCs w:val="24"/>
      <w:lang w:val="en-GB"/>
    </w:rPr>
  </w:style>
  <w:style w:type="paragraph" w:customStyle="1" w:styleId="RAN1bullet1">
    <w:name w:val="RAN1 bullet1"/>
    <w:basedOn w:val="Normal"/>
    <w:link w:val="RAN1bullet1Char"/>
    <w:qFormat/>
    <w:rsid w:val="00F63DA0"/>
    <w:pPr>
      <w:numPr>
        <w:numId w:val="3"/>
      </w:numPr>
      <w:spacing w:after="0"/>
    </w:pPr>
    <w:rPr>
      <w:rFonts w:ascii="Times" w:eastAsia="Batang" w:hAnsi="Times"/>
      <w:szCs w:val="22"/>
      <w:lang w:val="en-GB" w:eastAsia="x-none"/>
    </w:rPr>
  </w:style>
  <w:style w:type="paragraph" w:customStyle="1" w:styleId="RAN1bullet2">
    <w:name w:val="RAN1 bullet2"/>
    <w:basedOn w:val="Normal"/>
    <w:link w:val="RAN1bullet2Char"/>
    <w:qFormat/>
    <w:rsid w:val="00F63DA0"/>
    <w:pPr>
      <w:numPr>
        <w:ilvl w:val="1"/>
        <w:numId w:val="4"/>
      </w:numPr>
      <w:tabs>
        <w:tab w:val="left" w:pos="1440"/>
      </w:tabs>
      <w:spacing w:after="0"/>
    </w:pPr>
    <w:rPr>
      <w:rFonts w:ascii="Times" w:eastAsia="Batang" w:hAnsi="Times"/>
    </w:rPr>
  </w:style>
  <w:style w:type="character" w:customStyle="1" w:styleId="RAN1bullet1Char">
    <w:name w:val="RAN1 bullet1 Char"/>
    <w:link w:val="RAN1bullet1"/>
    <w:rsid w:val="00F63DA0"/>
    <w:rPr>
      <w:rFonts w:ascii="Times" w:eastAsia="Batang" w:hAnsi="Times"/>
      <w:sz w:val="22"/>
      <w:szCs w:val="22"/>
      <w:lang w:val="en-GB" w:eastAsia="x-none"/>
    </w:rPr>
  </w:style>
  <w:style w:type="character" w:customStyle="1" w:styleId="RAN1bullet2Char">
    <w:name w:val="RAN1 bullet2 Char"/>
    <w:link w:val="RAN1bullet2"/>
    <w:rsid w:val="00F63DA0"/>
    <w:rPr>
      <w:rFonts w:ascii="Times" w:eastAsia="Batang" w:hAnsi="Times"/>
      <w:sz w:val="22"/>
      <w:lang w:eastAsia="en-US"/>
    </w:rPr>
  </w:style>
  <w:style w:type="character" w:customStyle="1" w:styleId="TACChar">
    <w:name w:val="TAC Char"/>
    <w:link w:val="TAC"/>
    <w:qFormat/>
    <w:locked/>
    <w:rsid w:val="00257794"/>
    <w:rPr>
      <w:rFonts w:ascii="Arial" w:hAnsi="Arial"/>
      <w:sz w:val="18"/>
      <w:lang w:val="en-GB" w:eastAsia="en-US"/>
    </w:rPr>
  </w:style>
  <w:style w:type="character" w:customStyle="1" w:styleId="TAHCar">
    <w:name w:val="TAH Car"/>
    <w:link w:val="TAH"/>
    <w:qFormat/>
    <w:rsid w:val="00257794"/>
    <w:rPr>
      <w:rFonts w:ascii="Arial" w:hAnsi="Arial"/>
      <w:b/>
      <w:sz w:val="18"/>
      <w:lang w:val="en-GB" w:eastAsia="en-US"/>
    </w:rPr>
  </w:style>
  <w:style w:type="character" w:customStyle="1" w:styleId="B1Zchn">
    <w:name w:val="B1 Zchn"/>
    <w:qFormat/>
    <w:rsid w:val="00B26A9C"/>
    <w:rPr>
      <w:lang w:eastAsia="en-US"/>
    </w:rPr>
  </w:style>
  <w:style w:type="paragraph" w:customStyle="1" w:styleId="text">
    <w:name w:val="text"/>
    <w:basedOn w:val="Normal"/>
    <w:link w:val="textChar"/>
    <w:qFormat/>
    <w:rsid w:val="00DB6D1D"/>
    <w:pPr>
      <w:widowControl w:val="0"/>
      <w:spacing w:after="240"/>
      <w:jc w:val="both"/>
    </w:pPr>
    <w:rPr>
      <w:rFonts w:ascii="Calibri" w:eastAsia="SimSun" w:hAnsi="Calibri"/>
      <w:kern w:val="2"/>
      <w:sz w:val="24"/>
      <w:lang w:eastAsia="zh-CN"/>
    </w:rPr>
  </w:style>
  <w:style w:type="character" w:customStyle="1" w:styleId="textChar">
    <w:name w:val="text Char"/>
    <w:link w:val="text"/>
    <w:rsid w:val="00DB6D1D"/>
    <w:rPr>
      <w:rFonts w:ascii="Calibri" w:eastAsia="SimSun" w:hAnsi="Calibri"/>
      <w:kern w:val="2"/>
      <w:sz w:val="24"/>
    </w:rPr>
  </w:style>
  <w:style w:type="character" w:customStyle="1" w:styleId="bullet2Char">
    <w:name w:val="bullet2 Char"/>
    <w:link w:val="bullet2"/>
    <w:rsid w:val="00DB6D1D"/>
    <w:rPr>
      <w:rFonts w:ascii="Times" w:eastAsia="SimSun" w:hAnsi="Times"/>
      <w:kern w:val="2"/>
      <w:sz w:val="24"/>
      <w:szCs w:val="24"/>
      <w:lang w:val="en-GB" w:eastAsia="zh-CN"/>
    </w:rPr>
  </w:style>
  <w:style w:type="character" w:customStyle="1" w:styleId="BoldCommentsChar">
    <w:name w:val="Bold Comments Char"/>
    <w:link w:val="BoldComments"/>
    <w:rsid w:val="00263AA3"/>
    <w:rPr>
      <w:rFonts w:ascii="Arial" w:eastAsia="MS Mincho" w:hAnsi="Arial"/>
      <w:b/>
      <w:szCs w:val="24"/>
    </w:rPr>
  </w:style>
  <w:style w:type="paragraph" w:customStyle="1" w:styleId="BoldComments">
    <w:name w:val="Bold Comments"/>
    <w:basedOn w:val="Normal"/>
    <w:link w:val="BoldCommentsChar"/>
    <w:qFormat/>
    <w:rsid w:val="00263AA3"/>
    <w:pPr>
      <w:spacing w:before="240" w:after="60"/>
      <w:outlineLvl w:val="8"/>
    </w:pPr>
    <w:rPr>
      <w:rFonts w:ascii="Arial" w:eastAsia="MS Mincho" w:hAnsi="Arial"/>
      <w:b/>
      <w:szCs w:val="24"/>
      <w:lang w:eastAsia="zh-CN"/>
    </w:rPr>
  </w:style>
  <w:style w:type="paragraph" w:customStyle="1" w:styleId="LGTdoc">
    <w:name w:val="LGTdoc_본문"/>
    <w:basedOn w:val="Normal"/>
    <w:link w:val="LGTdocChar"/>
    <w:qFormat/>
    <w:rsid w:val="00F31793"/>
    <w:pPr>
      <w:widowControl w:val="0"/>
      <w:autoSpaceDE w:val="0"/>
      <w:autoSpaceDN w:val="0"/>
      <w:adjustRightInd w:val="0"/>
      <w:snapToGrid w:val="0"/>
      <w:spacing w:afterLines="50" w:after="0" w:line="264" w:lineRule="auto"/>
      <w:jc w:val="both"/>
    </w:pPr>
    <w:rPr>
      <w:rFonts w:eastAsia="Batang"/>
      <w:kern w:val="2"/>
      <w:szCs w:val="24"/>
      <w:lang w:val="en-GB" w:eastAsia="ko-KR"/>
    </w:rPr>
  </w:style>
  <w:style w:type="character" w:customStyle="1" w:styleId="LGTdocChar">
    <w:name w:val="LGTdoc_본문 Char"/>
    <w:link w:val="LGTdoc"/>
    <w:qFormat/>
    <w:rsid w:val="00F31793"/>
    <w:rPr>
      <w:rFonts w:eastAsia="Batang"/>
      <w:kern w:val="2"/>
      <w:sz w:val="22"/>
      <w:szCs w:val="24"/>
      <w:lang w:val="en-GB" w:eastAsia="ko-KR"/>
    </w:rPr>
  </w:style>
  <w:style w:type="paragraph" w:styleId="CommentSubject">
    <w:name w:val="annotation subject"/>
    <w:basedOn w:val="CommentText"/>
    <w:next w:val="CommentText"/>
    <w:link w:val="CommentSubjectChar"/>
    <w:rsid w:val="00645A26"/>
    <w:rPr>
      <w:b/>
      <w:bCs/>
      <w:sz w:val="20"/>
    </w:rPr>
  </w:style>
  <w:style w:type="character" w:customStyle="1" w:styleId="CommentTextChar">
    <w:name w:val="Comment Text Char"/>
    <w:link w:val="CommentText"/>
    <w:uiPriority w:val="99"/>
    <w:qFormat/>
    <w:rsid w:val="00645A26"/>
    <w:rPr>
      <w:sz w:val="22"/>
      <w:lang w:eastAsia="en-US"/>
    </w:rPr>
  </w:style>
  <w:style w:type="character" w:customStyle="1" w:styleId="CommentSubjectChar">
    <w:name w:val="Comment Subject Char"/>
    <w:link w:val="CommentSubject"/>
    <w:rsid w:val="00645A26"/>
    <w:rPr>
      <w:b/>
      <w:bCs/>
      <w:sz w:val="22"/>
      <w:lang w:eastAsia="en-US"/>
    </w:rPr>
  </w:style>
  <w:style w:type="paragraph" w:customStyle="1" w:styleId="Doc-text2">
    <w:name w:val="Doc-text2"/>
    <w:basedOn w:val="Normal"/>
    <w:link w:val="Doc-text2Char"/>
    <w:qFormat/>
    <w:rsid w:val="001A0BB8"/>
    <w:pPr>
      <w:tabs>
        <w:tab w:val="left" w:pos="1622"/>
      </w:tabs>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sid w:val="001A0BB8"/>
    <w:rPr>
      <w:rFonts w:ascii="Arial" w:eastAsia="MS Mincho" w:hAnsi="Arial"/>
      <w:szCs w:val="24"/>
      <w:lang w:val="en-GB" w:eastAsia="en-GB"/>
    </w:rPr>
  </w:style>
  <w:style w:type="paragraph" w:customStyle="1" w:styleId="0Maintext">
    <w:name w:val="0 Main text"/>
    <w:basedOn w:val="Normal"/>
    <w:link w:val="0MaintextChar"/>
    <w:qFormat/>
    <w:rsid w:val="00BE4F8C"/>
    <w:pPr>
      <w:jc w:val="both"/>
    </w:pPr>
    <w:rPr>
      <w:rFonts w:eastAsiaTheme="minorEastAsia" w:cstheme="majorBidi"/>
    </w:rPr>
  </w:style>
  <w:style w:type="character" w:customStyle="1" w:styleId="0MaintextChar">
    <w:name w:val="0 Main text Char"/>
    <w:link w:val="0Maintext"/>
    <w:rsid w:val="00BE4F8C"/>
    <w:rPr>
      <w:rFonts w:eastAsiaTheme="minorEastAsia" w:cstheme="majorBidi"/>
      <w:sz w:val="22"/>
      <w:lang w:eastAsia="en-US"/>
    </w:rPr>
  </w:style>
  <w:style w:type="character" w:styleId="Emphasis">
    <w:name w:val="Emphasis"/>
    <w:qFormat/>
    <w:rsid w:val="00CA2F98"/>
    <w:rPr>
      <w:i/>
      <w:iCs/>
    </w:rPr>
  </w:style>
  <w:style w:type="character" w:customStyle="1" w:styleId="B2Char">
    <w:name w:val="B2 Char"/>
    <w:basedOn w:val="DefaultParagraphFont"/>
    <w:link w:val="B2"/>
    <w:qFormat/>
    <w:locked/>
    <w:rsid w:val="00AF0399"/>
    <w:rPr>
      <w:sz w:val="22"/>
      <w:lang w:eastAsia="en-US"/>
    </w:rPr>
  </w:style>
  <w:style w:type="character" w:customStyle="1" w:styleId="B3Char">
    <w:name w:val="B3 Char"/>
    <w:basedOn w:val="DefaultParagraphFont"/>
    <w:link w:val="B3"/>
    <w:locked/>
    <w:rsid w:val="00AF0399"/>
    <w:rPr>
      <w:sz w:val="22"/>
      <w:lang w:eastAsia="en-US"/>
    </w:rPr>
  </w:style>
  <w:style w:type="character" w:customStyle="1" w:styleId="a">
    <w:name w:val="清單段落 字元"/>
    <w:aliases w:val="- Bullets 字元,목록 단락 字元,リスト段落 字元,列出段落 字元,?? ?? 字元,????? 字元,???? 字元,Lista1 字元,中等深浅网格 1 - 着色 21 字元,列表段落 字元,¥¡¡¡¡ì¬º¥¹¥È¶ÎÂä 字元,ÁÐ³ö¶ÎÂä 字元,列表段落1 字元,—ño’i—Ž 字元,¥ê¥¹¥È¶ÎÂä 字元,1st level - Bullet List Paragraph 字元,Lettre d'introduction 字元,목록단락 字元,列 字元"/>
    <w:basedOn w:val="DefaultParagraphFont"/>
    <w:uiPriority w:val="34"/>
    <w:qFormat/>
    <w:locked/>
    <w:rsid w:val="00F12B48"/>
    <w:rPr>
      <w:rFonts w:ascii="Calibri" w:hAnsi="Calibri" w:cs="Calibri"/>
    </w:rPr>
  </w:style>
  <w:style w:type="table" w:customStyle="1" w:styleId="TableGrid1">
    <w:name w:val="Table Grid1"/>
    <w:basedOn w:val="TableNormal"/>
    <w:next w:val="TableGrid"/>
    <w:uiPriority w:val="39"/>
    <w:qFormat/>
    <w:rsid w:val="0095193C"/>
    <w:pPr>
      <w:spacing w:after="180"/>
    </w:pPr>
    <w:rPr>
      <w:rFonts w:eastAsia="Batang"/>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DefaultParagraphFont"/>
    <w:locked/>
    <w:rsid w:val="00AF7835"/>
  </w:style>
  <w:style w:type="character" w:customStyle="1" w:styleId="Heading5Char">
    <w:name w:val="Heading 5 Char"/>
    <w:aliases w:val="2nd Subsec Char"/>
    <w:basedOn w:val="DefaultParagraphFont"/>
    <w:link w:val="Heading5"/>
    <w:uiPriority w:val="9"/>
    <w:rsid w:val="005754E4"/>
    <w:rPr>
      <w:rFonts w:asciiTheme="majorBidi" w:eastAsia="MS Mincho" w:hAnsiTheme="majorBidi" w:cstheme="majorBidi"/>
      <w:b/>
      <w:sz w:val="22"/>
      <w:szCs w:val="32"/>
      <w:lang w:eastAsia="en-US"/>
    </w:rPr>
  </w:style>
  <w:style w:type="character" w:styleId="PlaceholderText">
    <w:name w:val="Placeholder Text"/>
    <w:basedOn w:val="DefaultParagraphFont"/>
    <w:uiPriority w:val="99"/>
    <w:semiHidden/>
    <w:rsid w:val="00513C98"/>
    <w:rPr>
      <w:color w:val="808080"/>
    </w:rPr>
  </w:style>
  <w:style w:type="numbering" w:customStyle="1" w:styleId="StyleBulletedSymbolsymbolLeft025Hanging0">
    <w:name w:val="Style Bulleted Symbol (symbol) Left:  0.25&quot; Hanging:  0."/>
    <w:basedOn w:val="NoList"/>
    <w:rsid w:val="003928E9"/>
    <w:pPr>
      <w:numPr>
        <w:numId w:val="5"/>
      </w:numPr>
    </w:pPr>
  </w:style>
  <w:style w:type="character" w:customStyle="1" w:styleId="PLChar">
    <w:name w:val="PL Char"/>
    <w:link w:val="PL"/>
    <w:qFormat/>
    <w:rsid w:val="00195637"/>
    <w:rPr>
      <w:rFonts w:ascii="Courier New" w:hAnsi="Courier New"/>
      <w:noProof/>
      <w:sz w:val="16"/>
      <w:lang w:val="en-GB" w:eastAsia="en-US"/>
    </w:rPr>
  </w:style>
  <w:style w:type="paragraph" w:customStyle="1" w:styleId="xmsonormal">
    <w:name w:val="x_msonormal"/>
    <w:basedOn w:val="Normal"/>
    <w:uiPriority w:val="99"/>
    <w:rsid w:val="009937A4"/>
    <w:pPr>
      <w:spacing w:after="0"/>
    </w:pPr>
    <w:rPr>
      <w:rFonts w:ascii="Calibri" w:eastAsia="Calibri" w:hAnsi="Calibri" w:cs="Calibri"/>
      <w:szCs w:val="22"/>
    </w:rPr>
  </w:style>
  <w:style w:type="character" w:customStyle="1" w:styleId="xapple-converted-space">
    <w:name w:val="x_apple-converted-space"/>
    <w:basedOn w:val="DefaultParagraphFont"/>
    <w:rsid w:val="009937A4"/>
  </w:style>
  <w:style w:type="character" w:customStyle="1" w:styleId="normaltextrun">
    <w:name w:val="normaltextrun"/>
    <w:basedOn w:val="DefaultParagraphFont"/>
    <w:rsid w:val="005E4A7F"/>
  </w:style>
  <w:style w:type="paragraph" w:customStyle="1" w:styleId="TdocHeading1">
    <w:name w:val="Tdoc_Heading_1"/>
    <w:basedOn w:val="Heading1"/>
    <w:next w:val="BodyText"/>
    <w:autoRedefine/>
    <w:rsid w:val="000C433A"/>
    <w:pPr>
      <w:keepLines w:val="0"/>
      <w:numPr>
        <w:numId w:val="7"/>
      </w:numPr>
      <w:pBdr>
        <w:top w:val="none" w:sz="0" w:space="0" w:color="auto"/>
      </w:pBdr>
      <w:spacing w:after="120"/>
      <w:ind w:left="357" w:hanging="357"/>
      <w:jc w:val="both"/>
    </w:pPr>
    <w:rPr>
      <w:rFonts w:eastAsia="Batang"/>
      <w:b w:val="0"/>
      <w:noProof/>
      <w:kern w:val="28"/>
      <w:sz w:val="24"/>
    </w:rPr>
  </w:style>
  <w:style w:type="paragraph" w:customStyle="1" w:styleId="tabfig">
    <w:name w:val="tab&amp;fig"/>
    <w:basedOn w:val="Normal"/>
    <w:link w:val="tabfig0"/>
    <w:qFormat/>
    <w:rsid w:val="000C433A"/>
    <w:pPr>
      <w:spacing w:after="120"/>
      <w:jc w:val="center"/>
    </w:pPr>
    <w:rPr>
      <w:rFonts w:eastAsiaTheme="minorEastAsia"/>
      <w:sz w:val="20"/>
      <w:szCs w:val="24"/>
      <w:lang w:eastAsia="zh-CN"/>
    </w:rPr>
  </w:style>
  <w:style w:type="character" w:customStyle="1" w:styleId="tabfig0">
    <w:name w:val="tab&amp;fig 字符"/>
    <w:basedOn w:val="DefaultParagraphFont"/>
    <w:link w:val="tabfig"/>
    <w:rsid w:val="000C433A"/>
    <w:rPr>
      <w:rFonts w:eastAsiaTheme="minorEastAsia"/>
      <w:szCs w:val="24"/>
      <w:lang w:eastAsia="zh-CN"/>
    </w:rPr>
  </w:style>
  <w:style w:type="paragraph" w:customStyle="1" w:styleId="2ndsubsection">
    <w:name w:val="2nd subsection"/>
    <w:basedOn w:val="Heading2"/>
    <w:link w:val="2ndsubsectionChar"/>
    <w:rsid w:val="00EA7B6D"/>
    <w:rPr>
      <w:lang w:val="en-GB"/>
    </w:rPr>
  </w:style>
  <w:style w:type="paragraph" w:customStyle="1" w:styleId="3rdsub">
    <w:name w:val="3rd sub"/>
    <w:basedOn w:val="Heading3"/>
    <w:link w:val="3rdsubChar"/>
    <w:qFormat/>
    <w:rsid w:val="00BE4F8C"/>
    <w:pPr>
      <w:numPr>
        <w:ilvl w:val="2"/>
      </w:numPr>
      <w:ind w:left="810" w:hanging="810"/>
    </w:pPr>
    <w:rPr>
      <w:rFonts w:ascii="Times New Roman" w:hAnsi="Times New Roman"/>
      <w:bCs/>
      <w:szCs w:val="28"/>
    </w:rPr>
  </w:style>
  <w:style w:type="character" w:customStyle="1" w:styleId="2ndsubsectionChar">
    <w:name w:val="2nd subsection Char"/>
    <w:basedOn w:val="DefaultParagraphFont"/>
    <w:link w:val="2ndsubsection"/>
    <w:rsid w:val="00EA7B6D"/>
    <w:rPr>
      <w:rFonts w:asciiTheme="majorBidi" w:eastAsia="MS Mincho" w:hAnsiTheme="majorBidi" w:cstheme="majorBidi"/>
      <w:b/>
      <w:sz w:val="32"/>
      <w:szCs w:val="32"/>
      <w:lang w:val="en-GB" w:eastAsia="en-US"/>
    </w:rPr>
  </w:style>
  <w:style w:type="paragraph" w:customStyle="1" w:styleId="4rdsub">
    <w:name w:val="4rd sub"/>
    <w:basedOn w:val="Heading4"/>
    <w:link w:val="4rdsubChar"/>
    <w:qFormat/>
    <w:rsid w:val="00BE4F8C"/>
    <w:pPr>
      <w:numPr>
        <w:ilvl w:val="3"/>
      </w:numPr>
      <w:ind w:left="630"/>
    </w:pPr>
    <w:rPr>
      <w:i/>
    </w:rPr>
  </w:style>
  <w:style w:type="character" w:customStyle="1" w:styleId="3rdsubChar">
    <w:name w:val="3rd sub Char"/>
    <w:basedOn w:val="2ndsubsectionChar"/>
    <w:link w:val="3rdsub"/>
    <w:rsid w:val="00BE4F8C"/>
    <w:rPr>
      <w:rFonts w:asciiTheme="majorBidi" w:eastAsia="MS Mincho" w:hAnsiTheme="majorBidi" w:cstheme="majorBidi"/>
      <w:b/>
      <w:bCs/>
      <w:sz w:val="28"/>
      <w:szCs w:val="28"/>
      <w:lang w:val="en-GB" w:eastAsia="en-US"/>
    </w:rPr>
  </w:style>
  <w:style w:type="paragraph" w:styleId="Title">
    <w:name w:val="Title"/>
    <w:basedOn w:val="Heading1"/>
    <w:next w:val="Normal"/>
    <w:link w:val="TitleChar"/>
    <w:qFormat/>
    <w:rsid w:val="00705A11"/>
    <w:pPr>
      <w:numPr>
        <w:numId w:val="0"/>
      </w:numPr>
      <w:spacing w:after="100" w:afterAutospacing="1"/>
      <w:ind w:left="357" w:hanging="357"/>
      <w:jc w:val="both"/>
    </w:pPr>
  </w:style>
  <w:style w:type="character" w:customStyle="1" w:styleId="4rdsubChar">
    <w:name w:val="4rd sub Char"/>
    <w:basedOn w:val="3rdsubChar"/>
    <w:link w:val="4rdsub"/>
    <w:rsid w:val="00BE4F8C"/>
    <w:rPr>
      <w:rFonts w:asciiTheme="majorBidi" w:eastAsia="MS Mincho" w:hAnsiTheme="majorBidi" w:cstheme="majorBidi"/>
      <w:b/>
      <w:bCs w:val="0"/>
      <w:i/>
      <w:sz w:val="24"/>
      <w:szCs w:val="32"/>
      <w:lang w:val="en-GB" w:eastAsia="en-US"/>
    </w:rPr>
  </w:style>
  <w:style w:type="character" w:customStyle="1" w:styleId="TitleChar">
    <w:name w:val="Title Char"/>
    <w:basedOn w:val="DefaultParagraphFont"/>
    <w:link w:val="Title"/>
    <w:rsid w:val="00705A11"/>
    <w:rPr>
      <w:rFonts w:asciiTheme="majorBidi" w:eastAsia="MS Mincho" w:hAnsiTheme="majorBidi" w:cstheme="majorBidi"/>
      <w:b/>
      <w:sz w:val="36"/>
      <w:szCs w:val="36"/>
      <w:lang w:eastAsia="en-US"/>
    </w:rPr>
  </w:style>
  <w:style w:type="paragraph" w:customStyle="1" w:styleId="Proposal">
    <w:name w:val="Proposal"/>
    <w:basedOn w:val="BodyText"/>
    <w:link w:val="ProposalChar"/>
    <w:autoRedefine/>
    <w:qFormat/>
    <w:rsid w:val="00A417E0"/>
    <w:pPr>
      <w:numPr>
        <w:numId w:val="15"/>
      </w:numPr>
      <w:tabs>
        <w:tab w:val="left" w:pos="1418"/>
      </w:tabs>
      <w:adjustRightInd w:val="0"/>
      <w:snapToGrid w:val="0"/>
      <w:spacing w:before="120" w:after="120" w:line="259" w:lineRule="auto"/>
      <w:jc w:val="both"/>
    </w:pPr>
    <w:rPr>
      <w:rFonts w:asciiTheme="majorBidi" w:hAnsiTheme="majorBidi"/>
      <w:b/>
      <w:lang w:val="en-GB" w:eastAsia="ja-JP"/>
    </w:rPr>
  </w:style>
  <w:style w:type="character" w:customStyle="1" w:styleId="ProposalChar">
    <w:name w:val="Proposal Char"/>
    <w:basedOn w:val="DefaultParagraphFont"/>
    <w:link w:val="Proposal"/>
    <w:rsid w:val="00A417E0"/>
    <w:rPr>
      <w:rFonts w:asciiTheme="majorBidi" w:hAnsiTheme="majorBidi"/>
      <w:b/>
      <w:sz w:val="22"/>
      <w:lang w:val="en-GB" w:eastAsia="ja-JP"/>
    </w:rPr>
  </w:style>
  <w:style w:type="paragraph" w:customStyle="1" w:styleId="Observations">
    <w:name w:val="Observations"/>
    <w:basedOn w:val="Proposal"/>
    <w:link w:val="ObservationsChar"/>
    <w:autoRedefine/>
    <w:uiPriority w:val="99"/>
    <w:qFormat/>
    <w:rsid w:val="00A352A0"/>
    <w:pPr>
      <w:numPr>
        <w:numId w:val="21"/>
      </w:numPr>
    </w:pPr>
  </w:style>
  <w:style w:type="table" w:customStyle="1" w:styleId="TableGrid20">
    <w:name w:val="Table Grid2"/>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bservationsChar">
    <w:name w:val="Observations Char"/>
    <w:basedOn w:val="ProposalChar"/>
    <w:link w:val="Observations"/>
    <w:uiPriority w:val="99"/>
    <w:rsid w:val="00A352A0"/>
    <w:rPr>
      <w:rFonts w:asciiTheme="majorBidi" w:hAnsiTheme="majorBidi"/>
      <w:b/>
      <w:sz w:val="22"/>
      <w:lang w:val="en-GB" w:eastAsia="ja-JP"/>
    </w:rPr>
  </w:style>
  <w:style w:type="table" w:customStyle="1" w:styleId="TableGrid3">
    <w:name w:val="Table Grid3"/>
    <w:basedOn w:val="TableNormal"/>
    <w:next w:val="TableGrid"/>
    <w:uiPriority w:val="39"/>
    <w:qFormat/>
    <w:rsid w:val="00705A1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Agreements">
    <w:name w:val="Ref Agreements"/>
    <w:basedOn w:val="Normal"/>
    <w:link w:val="RefAgreementsChar"/>
    <w:qFormat/>
    <w:rsid w:val="00705A11"/>
    <w:pPr>
      <w:autoSpaceDE w:val="0"/>
      <w:autoSpaceDN w:val="0"/>
      <w:adjustRightInd w:val="0"/>
      <w:snapToGrid w:val="0"/>
      <w:spacing w:after="120" w:line="259" w:lineRule="auto"/>
      <w:jc w:val="both"/>
    </w:pPr>
    <w:rPr>
      <w:rFonts w:asciiTheme="majorBidi" w:eastAsia="SimSun" w:hAnsiTheme="majorBidi" w:cstheme="majorBidi"/>
      <w:b/>
      <w:bCs/>
      <w:sz w:val="20"/>
      <w:szCs w:val="22"/>
      <w:lang w:val="de-DE" w:eastAsia="zh-CN"/>
    </w:rPr>
  </w:style>
  <w:style w:type="paragraph" w:customStyle="1" w:styleId="Tables">
    <w:name w:val="Tables"/>
    <w:basedOn w:val="Normal"/>
    <w:link w:val="TablesChar"/>
    <w:rsid w:val="00705A11"/>
    <w:pPr>
      <w:spacing w:after="0"/>
      <w:jc w:val="center"/>
    </w:pPr>
    <w:rPr>
      <w:rFonts w:asciiTheme="majorBidi" w:eastAsiaTheme="minorEastAsia" w:hAnsiTheme="majorBidi" w:cstheme="majorBidi"/>
      <w:sz w:val="20"/>
      <w:lang w:val="en-GB" w:eastAsia="zh-CN"/>
    </w:rPr>
  </w:style>
  <w:style w:type="character" w:customStyle="1" w:styleId="RefAgreementsChar">
    <w:name w:val="Ref Agreements Char"/>
    <w:basedOn w:val="DefaultParagraphFont"/>
    <w:link w:val="RefAgreements"/>
    <w:rsid w:val="00705A11"/>
    <w:rPr>
      <w:rFonts w:asciiTheme="majorBidi" w:eastAsia="SimSun" w:hAnsiTheme="majorBidi" w:cstheme="majorBidi"/>
      <w:b/>
      <w:bCs/>
      <w:szCs w:val="22"/>
      <w:lang w:val="de-DE" w:eastAsia="zh-CN"/>
    </w:rPr>
  </w:style>
  <w:style w:type="character" w:customStyle="1" w:styleId="TablesChar">
    <w:name w:val="Tables Char"/>
    <w:basedOn w:val="DefaultParagraphFont"/>
    <w:link w:val="Tables"/>
    <w:rsid w:val="00705A11"/>
    <w:rPr>
      <w:rFonts w:asciiTheme="majorBidi" w:eastAsiaTheme="minorEastAsia" w:hAnsiTheme="majorBidi" w:cstheme="majorBidi"/>
      <w:lang w:val="en-GB" w:eastAsia="zh-CN"/>
    </w:rPr>
  </w:style>
  <w:style w:type="paragraph" w:customStyle="1" w:styleId="refAgreement">
    <w:name w:val="ref Agreement"/>
    <w:basedOn w:val="Normal"/>
    <w:link w:val="refAgreementChar"/>
    <w:rsid w:val="00705A11"/>
    <w:rPr>
      <w:rFonts w:asciiTheme="majorBidi" w:eastAsia="Calibri" w:hAnsiTheme="majorBidi" w:cstheme="majorBidi"/>
      <w:b/>
      <w:sz w:val="20"/>
      <w:szCs w:val="22"/>
      <w:lang w:val="de-DE"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6537BB"/>
    <w:rPr>
      <w:rFonts w:asciiTheme="majorBidi" w:eastAsia="MS Mincho" w:hAnsiTheme="majorBidi" w:cstheme="majorBidi"/>
      <w:b/>
      <w:sz w:val="28"/>
      <w:szCs w:val="32"/>
      <w:lang w:eastAsia="en-US"/>
    </w:rPr>
  </w:style>
  <w:style w:type="character" w:customStyle="1" w:styleId="refAgreementChar">
    <w:name w:val="ref Agreement Char"/>
    <w:basedOn w:val="DefaultParagraphFont"/>
    <w:link w:val="refAgreement"/>
    <w:rsid w:val="00705A11"/>
    <w:rPr>
      <w:rFonts w:asciiTheme="majorBidi" w:eastAsia="Calibri" w:hAnsiTheme="majorBidi" w:cstheme="majorBidi"/>
      <w:b/>
      <w:szCs w:val="22"/>
      <w:lang w:val="de-DE" w:eastAsia="zh-CN"/>
    </w:rPr>
  </w:style>
  <w:style w:type="character" w:customStyle="1" w:styleId="Heading6Char">
    <w:name w:val="Heading 6 Char"/>
    <w:aliases w:val="3rd Subsec Char"/>
    <w:basedOn w:val="DefaultParagraphFont"/>
    <w:link w:val="Heading6"/>
    <w:uiPriority w:val="9"/>
    <w:rsid w:val="006537BB"/>
    <w:rPr>
      <w:rFonts w:asciiTheme="majorBidi" w:eastAsia="MS Mincho" w:hAnsiTheme="majorBidi" w:cstheme="majorBidi"/>
      <w:b/>
      <w:szCs w:val="32"/>
      <w:lang w:eastAsia="en-US"/>
    </w:rPr>
  </w:style>
  <w:style w:type="character" w:customStyle="1" w:styleId="Heading7Char">
    <w:name w:val="Heading 7 Char"/>
    <w:basedOn w:val="DefaultParagraphFont"/>
    <w:link w:val="Heading7"/>
    <w:uiPriority w:val="9"/>
    <w:rsid w:val="006537BB"/>
    <w:rPr>
      <w:rFonts w:asciiTheme="majorBidi" w:eastAsia="MS Mincho" w:hAnsiTheme="majorBidi" w:cstheme="majorBidi"/>
      <w:b/>
      <w:szCs w:val="32"/>
      <w:lang w:eastAsia="en-US"/>
    </w:rPr>
  </w:style>
  <w:style w:type="character" w:customStyle="1" w:styleId="Heading8Char">
    <w:name w:val="Heading 8 Char"/>
    <w:basedOn w:val="DefaultParagraphFont"/>
    <w:link w:val="Heading8"/>
    <w:uiPriority w:val="9"/>
    <w:rsid w:val="006537BB"/>
    <w:rPr>
      <w:rFonts w:asciiTheme="majorBidi" w:eastAsia="MS Mincho" w:hAnsiTheme="majorBidi" w:cstheme="majorBidi"/>
      <w:b/>
      <w:sz w:val="36"/>
      <w:szCs w:val="36"/>
      <w:lang w:eastAsia="en-US"/>
    </w:rPr>
  </w:style>
  <w:style w:type="character" w:customStyle="1" w:styleId="Heading9Char">
    <w:name w:val="Heading 9 Char"/>
    <w:basedOn w:val="DefaultParagraphFont"/>
    <w:link w:val="Heading9"/>
    <w:uiPriority w:val="9"/>
    <w:rsid w:val="006537BB"/>
    <w:rPr>
      <w:rFonts w:asciiTheme="majorBidi" w:eastAsia="MS Mincho" w:hAnsiTheme="majorBidi" w:cstheme="majorBidi"/>
      <w:b/>
      <w:sz w:val="36"/>
      <w:szCs w:val="36"/>
      <w:lang w:eastAsia="en-US"/>
    </w:rPr>
  </w:style>
  <w:style w:type="character" w:customStyle="1" w:styleId="FooterChar">
    <w:name w:val="Footer Char"/>
    <w:basedOn w:val="DefaultParagraphFont"/>
    <w:link w:val="Footer"/>
    <w:rsid w:val="006537BB"/>
    <w:rPr>
      <w:rFonts w:ascii="Arial" w:hAnsi="Arial"/>
      <w:b/>
      <w:i/>
      <w:noProof/>
      <w:sz w:val="18"/>
      <w:lang w:val="en-GB" w:eastAsia="en-US"/>
    </w:rPr>
  </w:style>
  <w:style w:type="character" w:customStyle="1" w:styleId="FootnoteTextChar">
    <w:name w:val="Footnote Text Char"/>
    <w:basedOn w:val="DefaultParagraphFont"/>
    <w:link w:val="FootnoteText"/>
    <w:rsid w:val="006537BB"/>
    <w:rPr>
      <w:sz w:val="16"/>
      <w:lang w:eastAsia="en-US"/>
    </w:rPr>
  </w:style>
  <w:style w:type="character" w:customStyle="1" w:styleId="DocumentMapChar">
    <w:name w:val="Document Map Char"/>
    <w:basedOn w:val="DefaultParagraphFont"/>
    <w:link w:val="DocumentMap"/>
    <w:rsid w:val="006537BB"/>
    <w:rPr>
      <w:rFonts w:ascii="Tahoma" w:hAnsi="Tahoma"/>
      <w:sz w:val="22"/>
      <w:shd w:val="clear" w:color="auto" w:fill="000080"/>
      <w:lang w:eastAsia="en-US"/>
    </w:rPr>
  </w:style>
  <w:style w:type="character" w:customStyle="1" w:styleId="PlainTextChar">
    <w:name w:val="Plain Text Char"/>
    <w:basedOn w:val="DefaultParagraphFont"/>
    <w:link w:val="PlainText"/>
    <w:rsid w:val="006537BB"/>
    <w:rPr>
      <w:rFonts w:ascii="Courier New" w:hAnsi="Courier New"/>
      <w:sz w:val="22"/>
      <w:lang w:val="nb-NO" w:eastAsia="en-US"/>
    </w:rPr>
  </w:style>
  <w:style w:type="character" w:customStyle="1" w:styleId="BodyTextChar">
    <w:name w:val="Body Text Char"/>
    <w:basedOn w:val="DefaultParagraphFont"/>
    <w:link w:val="BodyText"/>
    <w:rsid w:val="006537BB"/>
    <w:rPr>
      <w:sz w:val="22"/>
      <w:lang w:eastAsia="en-US"/>
    </w:rPr>
  </w:style>
  <w:style w:type="paragraph" w:customStyle="1" w:styleId="Reference">
    <w:name w:val="Reference"/>
    <w:basedOn w:val="BodyText"/>
    <w:rsid w:val="006537BB"/>
    <w:pPr>
      <w:numPr>
        <w:numId w:val="8"/>
      </w:numPr>
      <w:tabs>
        <w:tab w:val="clear" w:pos="567"/>
        <w:tab w:val="num" w:pos="360"/>
      </w:tabs>
      <w:spacing w:after="120" w:line="259" w:lineRule="auto"/>
      <w:ind w:left="0" w:firstLine="0"/>
      <w:jc w:val="both"/>
    </w:pPr>
    <w:rPr>
      <w:rFonts w:ascii="Arial" w:eastAsiaTheme="minorHAnsi" w:hAnsi="Arial" w:cstheme="minorBidi"/>
      <w:sz w:val="20"/>
      <w:szCs w:val="22"/>
      <w:lang w:val="en-GB" w:eastAsia="zh-CN"/>
    </w:rPr>
  </w:style>
  <w:style w:type="paragraph" w:customStyle="1" w:styleId="Proposals">
    <w:name w:val="Proposals"/>
    <w:basedOn w:val="Proposal"/>
    <w:link w:val="ProposalsChar"/>
    <w:autoRedefine/>
    <w:rsid w:val="006537BB"/>
    <w:pPr>
      <w:numPr>
        <w:numId w:val="6"/>
      </w:numPr>
    </w:pPr>
  </w:style>
  <w:style w:type="character" w:customStyle="1" w:styleId="ProposalsChar">
    <w:name w:val="Proposals Char"/>
    <w:basedOn w:val="ProposalChar"/>
    <w:link w:val="Proposals"/>
    <w:rsid w:val="006537BB"/>
    <w:rPr>
      <w:rFonts w:asciiTheme="majorBidi" w:hAnsiTheme="majorBidi"/>
      <w:b/>
      <w:sz w:val="22"/>
      <w:lang w:val="en-GB" w:eastAsia="ja-JP"/>
    </w:rPr>
  </w:style>
  <w:style w:type="paragraph" w:customStyle="1" w:styleId="Figure">
    <w:name w:val="Figure"/>
    <w:basedOn w:val="Normal"/>
    <w:next w:val="Caption"/>
    <w:rsid w:val="006537BB"/>
    <w:pPr>
      <w:keepNext/>
      <w:keepLines/>
      <w:spacing w:before="180" w:after="160" w:line="259" w:lineRule="auto"/>
      <w:jc w:val="center"/>
    </w:pPr>
    <w:rPr>
      <w:rFonts w:ascii="Arial" w:eastAsia="Calibri" w:hAnsi="Arial" w:cs="Arial"/>
      <w:sz w:val="20"/>
      <w:szCs w:val="22"/>
      <w:lang w:val="en-GB" w:eastAsia="ja-JP"/>
    </w:rPr>
  </w:style>
  <w:style w:type="paragraph" w:customStyle="1" w:styleId="3GPPHeader">
    <w:name w:val="3GPP_Header"/>
    <w:basedOn w:val="BodyText"/>
    <w:rsid w:val="006537BB"/>
    <w:pPr>
      <w:tabs>
        <w:tab w:val="left" w:pos="1701"/>
        <w:tab w:val="right" w:pos="9639"/>
      </w:tabs>
      <w:spacing w:after="240" w:line="259" w:lineRule="auto"/>
      <w:jc w:val="both"/>
    </w:pPr>
    <w:rPr>
      <w:rFonts w:ascii="Arial" w:eastAsia="Calibri" w:hAnsi="Arial" w:cs="Arial"/>
      <w:b/>
      <w:sz w:val="24"/>
      <w:szCs w:val="22"/>
      <w:lang w:val="en-GB" w:eastAsia="zh-CN"/>
    </w:rPr>
  </w:style>
  <w:style w:type="character" w:styleId="PageNumber">
    <w:name w:val="page number"/>
    <w:basedOn w:val="DefaultParagraphFont"/>
    <w:rsid w:val="006537BB"/>
  </w:style>
  <w:style w:type="paragraph" w:customStyle="1" w:styleId="Observation">
    <w:name w:val="Observation"/>
    <w:basedOn w:val="Normal"/>
    <w:link w:val="ObservationChar"/>
    <w:rsid w:val="006537BB"/>
    <w:pPr>
      <w:numPr>
        <w:numId w:val="10"/>
      </w:numPr>
      <w:tabs>
        <w:tab w:val="left" w:pos="1530"/>
        <w:tab w:val="left" w:pos="1699"/>
      </w:tabs>
      <w:spacing w:before="120" w:after="120" w:line="259" w:lineRule="auto"/>
      <w:jc w:val="both"/>
    </w:pPr>
    <w:rPr>
      <w:rFonts w:ascii="Arial" w:eastAsia="Calibri" w:hAnsi="Arial" w:cs="Arial"/>
      <w:b/>
      <w:szCs w:val="22"/>
      <w:lang w:val="en-GB" w:eastAsia="ja-JP"/>
    </w:rPr>
  </w:style>
  <w:style w:type="paragraph" w:customStyle="1" w:styleId="TableofFigures1">
    <w:name w:val="Table of Figures1"/>
    <w:basedOn w:val="BodyText"/>
    <w:next w:val="Normal"/>
    <w:uiPriority w:val="99"/>
    <w:rsid w:val="006537BB"/>
    <w:pPr>
      <w:spacing w:after="120" w:line="259" w:lineRule="auto"/>
      <w:ind w:left="1701" w:hanging="1701"/>
      <w:jc w:val="both"/>
    </w:pPr>
    <w:rPr>
      <w:rFonts w:ascii="Arial" w:eastAsia="Calibri" w:hAnsi="Arial" w:cs="Arial"/>
      <w:b/>
      <w:sz w:val="20"/>
      <w:szCs w:val="22"/>
      <w:lang w:val="en-GB" w:eastAsia="zh-CN"/>
    </w:rPr>
  </w:style>
  <w:style w:type="character" w:customStyle="1" w:styleId="B3Char2">
    <w:name w:val="B3 Char2"/>
    <w:rsid w:val="006537BB"/>
    <w:rPr>
      <w:rFonts w:ascii="Times New Roman" w:eastAsia="Calibri" w:hAnsi="Times New Roman" w:cs="Arial"/>
      <w:szCs w:val="22"/>
      <w:lang w:val="en-US" w:eastAsia="ja-JP"/>
    </w:rPr>
  </w:style>
  <w:style w:type="character" w:customStyle="1" w:styleId="B4Char">
    <w:name w:val="B4 Char"/>
    <w:link w:val="B4"/>
    <w:rsid w:val="006537BB"/>
    <w:rPr>
      <w:sz w:val="22"/>
      <w:lang w:eastAsia="en-US"/>
    </w:rPr>
  </w:style>
  <w:style w:type="character" w:customStyle="1" w:styleId="B5Char">
    <w:name w:val="B5 Char"/>
    <w:link w:val="B5"/>
    <w:rsid w:val="006537BB"/>
    <w:rPr>
      <w:sz w:val="22"/>
      <w:lang w:eastAsia="en-US"/>
    </w:rPr>
  </w:style>
  <w:style w:type="paragraph" w:customStyle="1" w:styleId="B6">
    <w:name w:val="B6"/>
    <w:basedOn w:val="B5"/>
    <w:link w:val="B6Char"/>
    <w:rsid w:val="006537BB"/>
    <w:pPr>
      <w:spacing w:after="120" w:line="259" w:lineRule="auto"/>
      <w:ind w:left="1985"/>
      <w:jc w:val="both"/>
    </w:pPr>
    <w:rPr>
      <w:rFonts w:asciiTheme="majorBidi" w:eastAsia="Calibri" w:hAnsiTheme="majorBidi" w:cs="Arial"/>
      <w:sz w:val="20"/>
      <w:szCs w:val="22"/>
      <w:lang w:val="en-GB" w:eastAsia="ja-JP"/>
    </w:rPr>
  </w:style>
  <w:style w:type="character" w:customStyle="1" w:styleId="B6Char">
    <w:name w:val="B6 Char"/>
    <w:link w:val="B6"/>
    <w:rsid w:val="006537BB"/>
    <w:rPr>
      <w:rFonts w:asciiTheme="majorBidi" w:eastAsia="Calibri" w:hAnsiTheme="majorBidi" w:cs="Arial"/>
      <w:szCs w:val="22"/>
      <w:lang w:val="en-GB" w:eastAsia="ja-JP"/>
    </w:rPr>
  </w:style>
  <w:style w:type="paragraph" w:customStyle="1" w:styleId="B7">
    <w:name w:val="B7"/>
    <w:basedOn w:val="B6"/>
    <w:link w:val="B7Char"/>
    <w:rsid w:val="006537BB"/>
    <w:pPr>
      <w:ind w:left="2269"/>
    </w:pPr>
  </w:style>
  <w:style w:type="character" w:customStyle="1" w:styleId="B7Char">
    <w:name w:val="B7 Char"/>
    <w:basedOn w:val="B6Char"/>
    <w:link w:val="B7"/>
    <w:rsid w:val="006537BB"/>
    <w:rPr>
      <w:rFonts w:asciiTheme="majorBidi" w:eastAsia="Calibri" w:hAnsiTheme="majorBidi" w:cs="Arial"/>
      <w:szCs w:val="22"/>
      <w:lang w:val="en-GB" w:eastAsia="ja-JP"/>
    </w:rPr>
  </w:style>
  <w:style w:type="paragraph" w:customStyle="1" w:styleId="B8">
    <w:name w:val="B8"/>
    <w:basedOn w:val="B7"/>
    <w:qFormat/>
    <w:rsid w:val="006537BB"/>
    <w:pPr>
      <w:ind w:left="2552"/>
    </w:pPr>
  </w:style>
  <w:style w:type="paragraph" w:customStyle="1" w:styleId="CRCoverPage">
    <w:name w:val="CR Cover Page"/>
    <w:link w:val="CRCoverPageZchn"/>
    <w:rsid w:val="006537BB"/>
    <w:pPr>
      <w:spacing w:after="120"/>
    </w:pPr>
    <w:rPr>
      <w:rFonts w:ascii="Arial" w:eastAsia="Times New Roman" w:hAnsi="Arial"/>
      <w:lang w:val="en-GB" w:eastAsia="ko-KR"/>
    </w:rPr>
  </w:style>
  <w:style w:type="character" w:customStyle="1" w:styleId="CRCoverPageZchn">
    <w:name w:val="CR Cover Page Zchn"/>
    <w:link w:val="CRCoverPage"/>
    <w:rsid w:val="006537BB"/>
    <w:rPr>
      <w:rFonts w:ascii="Arial" w:eastAsia="Times New Roman" w:hAnsi="Arial"/>
      <w:lang w:val="en-GB" w:eastAsia="ko-KR"/>
    </w:rPr>
  </w:style>
  <w:style w:type="character" w:customStyle="1" w:styleId="NOChar">
    <w:name w:val="NO Char"/>
    <w:link w:val="NO"/>
    <w:qFormat/>
    <w:rsid w:val="006537BB"/>
    <w:rPr>
      <w:sz w:val="22"/>
      <w:lang w:eastAsia="en-US"/>
    </w:rPr>
  </w:style>
  <w:style w:type="character" w:customStyle="1" w:styleId="EditorsNoteChar">
    <w:name w:val="Editor's Note Char"/>
    <w:link w:val="EditorsNote"/>
    <w:rsid w:val="006537BB"/>
    <w:rPr>
      <w:color w:val="FF0000"/>
      <w:sz w:val="22"/>
      <w:lang w:eastAsia="en-US"/>
    </w:rPr>
  </w:style>
  <w:style w:type="paragraph" w:customStyle="1" w:styleId="EmailDiscussion">
    <w:name w:val="EmailDiscussion"/>
    <w:basedOn w:val="Normal"/>
    <w:next w:val="Normal"/>
    <w:rsid w:val="006537BB"/>
    <w:pPr>
      <w:numPr>
        <w:numId w:val="11"/>
      </w:numPr>
      <w:tabs>
        <w:tab w:val="clear" w:pos="1619"/>
        <w:tab w:val="num" w:pos="720"/>
      </w:tabs>
      <w:spacing w:before="40" w:after="0" w:line="259" w:lineRule="auto"/>
      <w:ind w:left="720"/>
      <w:jc w:val="both"/>
    </w:pPr>
    <w:rPr>
      <w:rFonts w:ascii="Arial" w:eastAsia="MS Mincho" w:hAnsi="Arial" w:cs="Arial"/>
      <w:b/>
      <w:sz w:val="20"/>
      <w:szCs w:val="24"/>
      <w:lang w:val="en-GB" w:eastAsia="en-GB"/>
    </w:rPr>
  </w:style>
  <w:style w:type="character" w:styleId="HTMLCode">
    <w:name w:val="HTML Code"/>
    <w:uiPriority w:val="99"/>
    <w:unhideWhenUsed/>
    <w:rsid w:val="006537BB"/>
    <w:rPr>
      <w:rFonts w:ascii="Courier New" w:eastAsia="Times New Roman" w:hAnsi="Courier New" w:cs="Courier New"/>
      <w:sz w:val="20"/>
      <w:szCs w:val="20"/>
    </w:rPr>
  </w:style>
  <w:style w:type="character" w:styleId="Strong">
    <w:name w:val="Strong"/>
    <w:uiPriority w:val="22"/>
    <w:rsid w:val="006537BB"/>
    <w:rPr>
      <w:b/>
      <w:bCs/>
    </w:rPr>
  </w:style>
  <w:style w:type="character" w:customStyle="1" w:styleId="TALCar">
    <w:name w:val="TAL Car"/>
    <w:rsid w:val="006537BB"/>
    <w:rPr>
      <w:rFonts w:ascii="Arial" w:eastAsia="Calibri" w:hAnsi="Arial" w:cs="Arial"/>
      <w:sz w:val="18"/>
      <w:szCs w:val="22"/>
      <w:lang w:val="x-none" w:eastAsia="x-none"/>
    </w:rPr>
  </w:style>
  <w:style w:type="paragraph" w:customStyle="1" w:styleId="TALCharChar">
    <w:name w:val="TAL Char Char"/>
    <w:basedOn w:val="Normal"/>
    <w:link w:val="TALCharCharChar"/>
    <w:rsid w:val="006537BB"/>
    <w:pPr>
      <w:keepNext/>
      <w:keepLines/>
      <w:spacing w:after="0" w:line="259" w:lineRule="auto"/>
      <w:jc w:val="both"/>
    </w:pPr>
    <w:rPr>
      <w:rFonts w:ascii="Arial" w:eastAsia="Malgun Gothic" w:hAnsi="Arial" w:cs="Arial"/>
      <w:sz w:val="18"/>
      <w:szCs w:val="22"/>
      <w:lang w:val="x-none" w:eastAsia="x-none"/>
    </w:rPr>
  </w:style>
  <w:style w:type="character" w:customStyle="1" w:styleId="TALCharCharChar">
    <w:name w:val="TAL Char Char Char"/>
    <w:link w:val="TALCharChar"/>
    <w:rsid w:val="006537BB"/>
    <w:rPr>
      <w:rFonts w:ascii="Arial" w:eastAsia="Malgun Gothic" w:hAnsi="Arial" w:cs="Arial"/>
      <w:sz w:val="18"/>
      <w:szCs w:val="22"/>
      <w:lang w:val="x-none" w:eastAsia="x-none"/>
    </w:rPr>
  </w:style>
  <w:style w:type="character" w:customStyle="1" w:styleId="TFChar">
    <w:name w:val="TF Char"/>
    <w:link w:val="TF"/>
    <w:rsid w:val="006537BB"/>
    <w:rPr>
      <w:rFonts w:ascii="Arial" w:hAnsi="Arial"/>
      <w:b/>
      <w:sz w:val="22"/>
      <w:lang w:val="en-GB" w:eastAsia="en-US"/>
    </w:rPr>
  </w:style>
  <w:style w:type="paragraph" w:customStyle="1" w:styleId="ListContinue1">
    <w:name w:val="List Continue1"/>
    <w:basedOn w:val="Normal"/>
    <w:next w:val="ListContinue"/>
    <w:rsid w:val="006537BB"/>
    <w:pPr>
      <w:spacing w:after="120" w:line="259" w:lineRule="auto"/>
      <w:ind w:left="283"/>
      <w:contextualSpacing/>
      <w:jc w:val="both"/>
    </w:pPr>
    <w:rPr>
      <w:rFonts w:ascii="Arial" w:eastAsia="Calibri" w:hAnsi="Arial" w:cs="Arial"/>
      <w:sz w:val="20"/>
      <w:szCs w:val="22"/>
      <w:lang w:val="en-GB" w:eastAsia="ja-JP"/>
    </w:rPr>
  </w:style>
  <w:style w:type="paragraph" w:customStyle="1" w:styleId="ListContinue21">
    <w:name w:val="List Continue 21"/>
    <w:basedOn w:val="Normal"/>
    <w:next w:val="ListContinue2"/>
    <w:rsid w:val="006537BB"/>
    <w:pPr>
      <w:spacing w:after="120" w:line="259" w:lineRule="auto"/>
      <w:ind w:left="566"/>
      <w:contextualSpacing/>
      <w:jc w:val="both"/>
    </w:pPr>
    <w:rPr>
      <w:rFonts w:ascii="Arial" w:eastAsia="Calibri" w:hAnsi="Arial" w:cs="Arial"/>
      <w:sz w:val="20"/>
      <w:szCs w:val="22"/>
      <w:lang w:val="en-GB" w:eastAsia="ja-JP"/>
    </w:rPr>
  </w:style>
  <w:style w:type="paragraph" w:customStyle="1" w:styleId="ListNumber31">
    <w:name w:val="List Number 31"/>
    <w:basedOn w:val="ListNumber2"/>
    <w:next w:val="ListNumber3"/>
    <w:rsid w:val="006537BB"/>
    <w:pPr>
      <w:numPr>
        <w:numId w:val="9"/>
      </w:numPr>
      <w:spacing w:after="120" w:line="259" w:lineRule="auto"/>
      <w:ind w:left="720"/>
      <w:contextualSpacing/>
      <w:jc w:val="both"/>
    </w:pPr>
    <w:rPr>
      <w:rFonts w:ascii="Arial" w:eastAsia="Calibri" w:hAnsi="Arial" w:cs="Arial"/>
      <w:sz w:val="20"/>
      <w:szCs w:val="22"/>
      <w:lang w:val="en-GB" w:eastAsia="ja-JP"/>
    </w:rPr>
  </w:style>
  <w:style w:type="character" w:customStyle="1" w:styleId="IntenseEmphasis1">
    <w:name w:val="Intense Emphasis1"/>
    <w:basedOn w:val="DefaultParagraphFont"/>
    <w:uiPriority w:val="21"/>
    <w:rsid w:val="006537BB"/>
    <w:rPr>
      <w:i/>
      <w:iCs/>
      <w:color w:val="4472C4"/>
    </w:rPr>
  </w:style>
  <w:style w:type="character" w:styleId="UnresolvedMention">
    <w:name w:val="Unresolved Mention"/>
    <w:basedOn w:val="DefaultParagraphFont"/>
    <w:uiPriority w:val="99"/>
    <w:unhideWhenUsed/>
    <w:rsid w:val="006537BB"/>
    <w:rPr>
      <w:color w:val="605E5C"/>
      <w:shd w:val="clear" w:color="auto" w:fill="E1DFDD"/>
    </w:rPr>
  </w:style>
  <w:style w:type="character" w:styleId="Mention">
    <w:name w:val="Mention"/>
    <w:basedOn w:val="DefaultParagraphFont"/>
    <w:uiPriority w:val="99"/>
    <w:unhideWhenUsed/>
    <w:rsid w:val="006537BB"/>
    <w:rPr>
      <w:color w:val="2B579A"/>
      <w:shd w:val="clear" w:color="auto" w:fill="E1DFDD"/>
    </w:rPr>
  </w:style>
  <w:style w:type="paragraph" w:customStyle="1" w:styleId="NoSpacing1">
    <w:name w:val="No Spacing1"/>
    <w:next w:val="NoSpacing"/>
    <w:uiPriority w:val="1"/>
    <w:rsid w:val="006537BB"/>
    <w:rPr>
      <w:rFonts w:ascii="Arial" w:eastAsia="Calibri" w:hAnsi="Arial" w:cs="Arial"/>
      <w:szCs w:val="22"/>
      <w:lang w:eastAsia="en-US"/>
    </w:rPr>
  </w:style>
  <w:style w:type="paragraph" w:customStyle="1" w:styleId="Observe">
    <w:name w:val="Observe"/>
    <w:basedOn w:val="Observation"/>
    <w:link w:val="ObserveChar"/>
    <w:rsid w:val="006537BB"/>
  </w:style>
  <w:style w:type="paragraph" w:customStyle="1" w:styleId="Scope">
    <w:name w:val="Scope"/>
    <w:basedOn w:val="ListParagraph"/>
    <w:link w:val="ScopeChar"/>
    <w:rsid w:val="006537BB"/>
    <w:pPr>
      <w:numPr>
        <w:numId w:val="12"/>
      </w:numPr>
      <w:tabs>
        <w:tab w:val="left" w:pos="864"/>
      </w:tabs>
      <w:spacing w:before="60" w:after="60" w:line="216" w:lineRule="auto"/>
      <w:ind w:left="864" w:hanging="864"/>
      <w:jc w:val="both"/>
    </w:pPr>
    <w:rPr>
      <w:rFonts w:ascii="Arial" w:eastAsia="Calibri" w:hAnsi="Arial" w:cs="Arial"/>
      <w:bCs/>
      <w:szCs w:val="22"/>
      <w:lang w:val="x-none" w:eastAsia="ja-JP"/>
    </w:rPr>
  </w:style>
  <w:style w:type="character" w:customStyle="1" w:styleId="ObservationChar">
    <w:name w:val="Observation Char"/>
    <w:basedOn w:val="ProposalChar"/>
    <w:link w:val="Observation"/>
    <w:rsid w:val="006537BB"/>
    <w:rPr>
      <w:rFonts w:ascii="Arial" w:eastAsia="Calibri" w:hAnsi="Arial" w:cs="Arial"/>
      <w:b/>
      <w:sz w:val="22"/>
      <w:szCs w:val="22"/>
      <w:lang w:val="en-GB" w:eastAsia="ja-JP"/>
    </w:rPr>
  </w:style>
  <w:style w:type="character" w:customStyle="1" w:styleId="ObserveChar">
    <w:name w:val="Observe Char"/>
    <w:basedOn w:val="ObservationChar"/>
    <w:link w:val="Observe"/>
    <w:rsid w:val="006537BB"/>
    <w:rPr>
      <w:rFonts w:ascii="Arial" w:eastAsia="Calibri" w:hAnsi="Arial" w:cs="Arial"/>
      <w:b/>
      <w:sz w:val="22"/>
      <w:szCs w:val="22"/>
      <w:lang w:val="en-GB" w:eastAsia="ja-JP"/>
    </w:rPr>
  </w:style>
  <w:style w:type="character" w:customStyle="1" w:styleId="ScopeChar">
    <w:name w:val="Scope Char"/>
    <w:basedOn w:val="DefaultParagraphFont"/>
    <w:link w:val="Scope"/>
    <w:rsid w:val="006537BB"/>
    <w:rPr>
      <w:rFonts w:ascii="Arial" w:eastAsia="Calibri" w:hAnsi="Arial" w:cs="Arial"/>
      <w:bCs/>
      <w:sz w:val="22"/>
      <w:szCs w:val="22"/>
      <w:lang w:val="x-none" w:eastAsia="ja-JP"/>
    </w:rPr>
  </w:style>
  <w:style w:type="paragraph" w:customStyle="1" w:styleId="Obsrv">
    <w:name w:val="Obsrv"/>
    <w:basedOn w:val="Observation"/>
    <w:link w:val="ObsrvChar"/>
    <w:rsid w:val="006537BB"/>
    <w:pPr>
      <w:numPr>
        <w:numId w:val="13"/>
      </w:numPr>
      <w:spacing w:line="240" w:lineRule="auto"/>
      <w:ind w:left="0" w:firstLine="0"/>
    </w:pPr>
  </w:style>
  <w:style w:type="character" w:customStyle="1" w:styleId="ObsrvChar">
    <w:name w:val="Obsrv Char"/>
    <w:basedOn w:val="ObservationChar"/>
    <w:link w:val="Obsrv"/>
    <w:rsid w:val="006537BB"/>
    <w:rPr>
      <w:rFonts w:ascii="Arial" w:eastAsia="Calibri" w:hAnsi="Arial" w:cs="Arial"/>
      <w:b/>
      <w:sz w:val="22"/>
      <w:szCs w:val="22"/>
      <w:lang w:val="en-GB" w:eastAsia="ja-JP"/>
    </w:rPr>
  </w:style>
  <w:style w:type="table" w:customStyle="1" w:styleId="TableGrid11">
    <w:name w:val="Table Grid11"/>
    <w:basedOn w:val="TableNormal"/>
    <w:next w:val="TableGrid"/>
    <w:uiPriority w:val="39"/>
    <w:qFormat/>
    <w:rsid w:val="006537BB"/>
    <w:rPr>
      <w:rFonts w:ascii="Calibri" w:eastAsia="Yu Mincho" w:hAnsi="Calibri" w:cs="Arial"/>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
    <w:name w:val="List Continue"/>
    <w:basedOn w:val="Normal"/>
    <w:rsid w:val="006537BB"/>
    <w:pPr>
      <w:spacing w:after="120"/>
      <w:ind w:left="360"/>
      <w:contextualSpacing/>
      <w:jc w:val="both"/>
    </w:pPr>
    <w:rPr>
      <w:rFonts w:asciiTheme="majorBidi" w:hAnsiTheme="majorBidi"/>
      <w:lang w:val="en-GB" w:eastAsia="ja-JP"/>
    </w:rPr>
  </w:style>
  <w:style w:type="paragraph" w:styleId="ListContinue2">
    <w:name w:val="List Continue 2"/>
    <w:basedOn w:val="Normal"/>
    <w:rsid w:val="006537BB"/>
    <w:pPr>
      <w:spacing w:after="120"/>
      <w:ind w:left="720"/>
      <w:contextualSpacing/>
      <w:jc w:val="both"/>
    </w:pPr>
    <w:rPr>
      <w:rFonts w:asciiTheme="majorBidi" w:hAnsiTheme="majorBidi"/>
      <w:lang w:val="en-GB" w:eastAsia="ja-JP"/>
    </w:rPr>
  </w:style>
  <w:style w:type="paragraph" w:styleId="ListNumber3">
    <w:name w:val="List Number 3"/>
    <w:basedOn w:val="Normal"/>
    <w:rsid w:val="006537BB"/>
    <w:pPr>
      <w:ind w:left="360" w:hanging="360"/>
      <w:contextualSpacing/>
      <w:jc w:val="both"/>
    </w:pPr>
    <w:rPr>
      <w:rFonts w:asciiTheme="majorBidi" w:hAnsiTheme="majorBidi"/>
      <w:lang w:val="en-GB" w:eastAsia="ja-JP"/>
    </w:rPr>
  </w:style>
  <w:style w:type="character" w:styleId="IntenseEmphasis">
    <w:name w:val="Intense Emphasis"/>
    <w:basedOn w:val="DefaultParagraphFont"/>
    <w:uiPriority w:val="21"/>
    <w:rsid w:val="006537BB"/>
    <w:rPr>
      <w:i/>
      <w:iCs/>
      <w:color w:val="5B9BD5" w:themeColor="accent1"/>
    </w:rPr>
  </w:style>
  <w:style w:type="paragraph" w:styleId="NoSpacing">
    <w:name w:val="No Spacing"/>
    <w:uiPriority w:val="1"/>
    <w:rsid w:val="006537BB"/>
    <w:rPr>
      <w:sz w:val="22"/>
      <w:lang w:eastAsia="en-US"/>
    </w:rPr>
  </w:style>
  <w:style w:type="paragraph" w:styleId="TableofFigures">
    <w:name w:val="table of figures"/>
    <w:basedOn w:val="BodyText"/>
    <w:next w:val="Normal"/>
    <w:uiPriority w:val="99"/>
    <w:rsid w:val="006537BB"/>
    <w:pPr>
      <w:spacing w:after="120" w:line="259" w:lineRule="auto"/>
      <w:ind w:left="1701" w:hanging="1701"/>
    </w:pPr>
    <w:rPr>
      <w:rFonts w:ascii="Arial" w:eastAsiaTheme="minorHAnsi" w:hAnsi="Arial" w:cstheme="minorBidi"/>
      <w:b/>
      <w:sz w:val="20"/>
      <w:szCs w:val="22"/>
      <w:lang w:eastAsia="zh-CN"/>
    </w:rPr>
  </w:style>
  <w:style w:type="paragraph" w:customStyle="1" w:styleId="paragraph">
    <w:name w:val="paragraph"/>
    <w:basedOn w:val="Normal"/>
    <w:rsid w:val="00AD312E"/>
    <w:pPr>
      <w:spacing w:before="100" w:beforeAutospacing="1" w:after="100" w:afterAutospacing="1"/>
    </w:pPr>
    <w:rPr>
      <w:rFonts w:eastAsia="Times New Roman"/>
      <w:sz w:val="24"/>
      <w:szCs w:val="24"/>
      <w:lang w:eastAsia="zh-CN"/>
    </w:rPr>
  </w:style>
  <w:style w:type="character" w:customStyle="1" w:styleId="tabchar">
    <w:name w:val="tabchar"/>
    <w:basedOn w:val="DefaultParagraphFont"/>
    <w:rsid w:val="00AD312E"/>
  </w:style>
  <w:style w:type="character" w:customStyle="1" w:styleId="eop">
    <w:name w:val="eop"/>
    <w:basedOn w:val="DefaultParagraphFont"/>
    <w:rsid w:val="00AD312E"/>
  </w:style>
  <w:style w:type="paragraph" w:customStyle="1" w:styleId="5thsub">
    <w:name w:val="5th sub"/>
    <w:basedOn w:val="Heading5"/>
    <w:link w:val="5thsubChar"/>
    <w:qFormat/>
    <w:rsid w:val="00DB4D23"/>
    <w:pPr>
      <w:numPr>
        <w:ilvl w:val="4"/>
      </w:numPr>
      <w:ind w:left="900" w:hanging="900"/>
      <w:jc w:val="both"/>
    </w:pPr>
    <w:rPr>
      <w:i/>
      <w:iCs/>
      <w:lang w:val="en-GB"/>
    </w:rPr>
  </w:style>
  <w:style w:type="character" w:customStyle="1" w:styleId="5thsubChar">
    <w:name w:val="5th sub Char"/>
    <w:basedOn w:val="0MaintextChar"/>
    <w:link w:val="5thsub"/>
    <w:rsid w:val="00DB4D23"/>
    <w:rPr>
      <w:rFonts w:asciiTheme="majorBidi" w:eastAsia="MS Mincho" w:hAnsiTheme="majorBidi" w:cstheme="majorBidi"/>
      <w:b/>
      <w:i/>
      <w:iCs/>
      <w:sz w:val="22"/>
      <w:szCs w:val="32"/>
      <w:lang w:val="en-GB" w:eastAsia="en-US"/>
    </w:rPr>
  </w:style>
  <w:style w:type="table" w:customStyle="1" w:styleId="TableGrid4">
    <w:name w:val="Table Grid4"/>
    <w:basedOn w:val="TableNormal"/>
    <w:next w:val="TableGrid"/>
    <w:uiPriority w:val="99"/>
    <w:qFormat/>
    <w:rsid w:val="00434663"/>
    <w:rPr>
      <w:rFonts w:ascii="Calibri" w:eastAsia="DengXia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C30DDE"/>
    <w:rPr>
      <w:rFonts w:eastAsia="Malgun Gothic"/>
      <w:lang w:val="en-GB"/>
    </w:rPr>
  </w:style>
  <w:style w:type="paragraph" w:customStyle="1" w:styleId="3GPPText">
    <w:name w:val="3GPP Text"/>
    <w:basedOn w:val="Normal"/>
    <w:link w:val="3GPPTextChar"/>
    <w:qFormat/>
    <w:rsid w:val="00C30DDE"/>
    <w:pPr>
      <w:jc w:val="both"/>
    </w:pPr>
    <w:rPr>
      <w:rFonts w:eastAsia="Malgun Gothic"/>
      <w:sz w:val="20"/>
      <w:lang w:val="en-GB"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9832">
      <w:bodyDiv w:val="1"/>
      <w:marLeft w:val="0"/>
      <w:marRight w:val="0"/>
      <w:marTop w:val="0"/>
      <w:marBottom w:val="0"/>
      <w:divBdr>
        <w:top w:val="none" w:sz="0" w:space="0" w:color="auto"/>
        <w:left w:val="none" w:sz="0" w:space="0" w:color="auto"/>
        <w:bottom w:val="none" w:sz="0" w:space="0" w:color="auto"/>
        <w:right w:val="none" w:sz="0" w:space="0" w:color="auto"/>
      </w:divBdr>
    </w:div>
    <w:div w:id="15620135">
      <w:bodyDiv w:val="1"/>
      <w:marLeft w:val="0"/>
      <w:marRight w:val="0"/>
      <w:marTop w:val="0"/>
      <w:marBottom w:val="0"/>
      <w:divBdr>
        <w:top w:val="none" w:sz="0" w:space="0" w:color="auto"/>
        <w:left w:val="none" w:sz="0" w:space="0" w:color="auto"/>
        <w:bottom w:val="none" w:sz="0" w:space="0" w:color="auto"/>
        <w:right w:val="none" w:sz="0" w:space="0" w:color="auto"/>
      </w:divBdr>
    </w:div>
    <w:div w:id="16663860">
      <w:bodyDiv w:val="1"/>
      <w:marLeft w:val="0"/>
      <w:marRight w:val="0"/>
      <w:marTop w:val="0"/>
      <w:marBottom w:val="0"/>
      <w:divBdr>
        <w:top w:val="none" w:sz="0" w:space="0" w:color="auto"/>
        <w:left w:val="none" w:sz="0" w:space="0" w:color="auto"/>
        <w:bottom w:val="none" w:sz="0" w:space="0" w:color="auto"/>
        <w:right w:val="none" w:sz="0" w:space="0" w:color="auto"/>
      </w:divBdr>
    </w:div>
    <w:div w:id="29964272">
      <w:bodyDiv w:val="1"/>
      <w:marLeft w:val="0"/>
      <w:marRight w:val="0"/>
      <w:marTop w:val="0"/>
      <w:marBottom w:val="0"/>
      <w:divBdr>
        <w:top w:val="none" w:sz="0" w:space="0" w:color="auto"/>
        <w:left w:val="none" w:sz="0" w:space="0" w:color="auto"/>
        <w:bottom w:val="none" w:sz="0" w:space="0" w:color="auto"/>
        <w:right w:val="none" w:sz="0" w:space="0" w:color="auto"/>
      </w:divBdr>
    </w:div>
    <w:div w:id="30418984">
      <w:bodyDiv w:val="1"/>
      <w:marLeft w:val="0"/>
      <w:marRight w:val="0"/>
      <w:marTop w:val="0"/>
      <w:marBottom w:val="0"/>
      <w:divBdr>
        <w:top w:val="none" w:sz="0" w:space="0" w:color="auto"/>
        <w:left w:val="none" w:sz="0" w:space="0" w:color="auto"/>
        <w:bottom w:val="none" w:sz="0" w:space="0" w:color="auto"/>
        <w:right w:val="none" w:sz="0" w:space="0" w:color="auto"/>
      </w:divBdr>
    </w:div>
    <w:div w:id="36856723">
      <w:bodyDiv w:val="1"/>
      <w:marLeft w:val="0"/>
      <w:marRight w:val="0"/>
      <w:marTop w:val="0"/>
      <w:marBottom w:val="0"/>
      <w:divBdr>
        <w:top w:val="none" w:sz="0" w:space="0" w:color="auto"/>
        <w:left w:val="none" w:sz="0" w:space="0" w:color="auto"/>
        <w:bottom w:val="none" w:sz="0" w:space="0" w:color="auto"/>
        <w:right w:val="none" w:sz="0" w:space="0" w:color="auto"/>
      </w:divBdr>
      <w:divsChild>
        <w:div w:id="1242057403">
          <w:marLeft w:val="1166"/>
          <w:marRight w:val="0"/>
          <w:marTop w:val="96"/>
          <w:marBottom w:val="0"/>
          <w:divBdr>
            <w:top w:val="none" w:sz="0" w:space="0" w:color="auto"/>
            <w:left w:val="none" w:sz="0" w:space="0" w:color="auto"/>
            <w:bottom w:val="none" w:sz="0" w:space="0" w:color="auto"/>
            <w:right w:val="none" w:sz="0" w:space="0" w:color="auto"/>
          </w:divBdr>
        </w:div>
      </w:divsChild>
    </w:div>
    <w:div w:id="46268809">
      <w:bodyDiv w:val="1"/>
      <w:marLeft w:val="0"/>
      <w:marRight w:val="0"/>
      <w:marTop w:val="0"/>
      <w:marBottom w:val="0"/>
      <w:divBdr>
        <w:top w:val="none" w:sz="0" w:space="0" w:color="auto"/>
        <w:left w:val="none" w:sz="0" w:space="0" w:color="auto"/>
        <w:bottom w:val="none" w:sz="0" w:space="0" w:color="auto"/>
        <w:right w:val="none" w:sz="0" w:space="0" w:color="auto"/>
      </w:divBdr>
    </w:div>
    <w:div w:id="48304655">
      <w:bodyDiv w:val="1"/>
      <w:marLeft w:val="0"/>
      <w:marRight w:val="0"/>
      <w:marTop w:val="0"/>
      <w:marBottom w:val="0"/>
      <w:divBdr>
        <w:top w:val="none" w:sz="0" w:space="0" w:color="auto"/>
        <w:left w:val="none" w:sz="0" w:space="0" w:color="auto"/>
        <w:bottom w:val="none" w:sz="0" w:space="0" w:color="auto"/>
        <w:right w:val="none" w:sz="0" w:space="0" w:color="auto"/>
      </w:divBdr>
    </w:div>
    <w:div w:id="55518692">
      <w:bodyDiv w:val="1"/>
      <w:marLeft w:val="0"/>
      <w:marRight w:val="0"/>
      <w:marTop w:val="0"/>
      <w:marBottom w:val="0"/>
      <w:divBdr>
        <w:top w:val="none" w:sz="0" w:space="0" w:color="auto"/>
        <w:left w:val="none" w:sz="0" w:space="0" w:color="auto"/>
        <w:bottom w:val="none" w:sz="0" w:space="0" w:color="auto"/>
        <w:right w:val="none" w:sz="0" w:space="0" w:color="auto"/>
      </w:divBdr>
    </w:div>
    <w:div w:id="59328555">
      <w:bodyDiv w:val="1"/>
      <w:marLeft w:val="0"/>
      <w:marRight w:val="0"/>
      <w:marTop w:val="0"/>
      <w:marBottom w:val="0"/>
      <w:divBdr>
        <w:top w:val="none" w:sz="0" w:space="0" w:color="auto"/>
        <w:left w:val="none" w:sz="0" w:space="0" w:color="auto"/>
        <w:bottom w:val="none" w:sz="0" w:space="0" w:color="auto"/>
        <w:right w:val="none" w:sz="0" w:space="0" w:color="auto"/>
      </w:divBdr>
    </w:div>
    <w:div w:id="67311300">
      <w:bodyDiv w:val="1"/>
      <w:marLeft w:val="0"/>
      <w:marRight w:val="0"/>
      <w:marTop w:val="0"/>
      <w:marBottom w:val="0"/>
      <w:divBdr>
        <w:top w:val="none" w:sz="0" w:space="0" w:color="auto"/>
        <w:left w:val="none" w:sz="0" w:space="0" w:color="auto"/>
        <w:bottom w:val="none" w:sz="0" w:space="0" w:color="auto"/>
        <w:right w:val="none" w:sz="0" w:space="0" w:color="auto"/>
      </w:divBdr>
    </w:div>
    <w:div w:id="71897677">
      <w:bodyDiv w:val="1"/>
      <w:marLeft w:val="0"/>
      <w:marRight w:val="0"/>
      <w:marTop w:val="0"/>
      <w:marBottom w:val="0"/>
      <w:divBdr>
        <w:top w:val="none" w:sz="0" w:space="0" w:color="auto"/>
        <w:left w:val="none" w:sz="0" w:space="0" w:color="auto"/>
        <w:bottom w:val="none" w:sz="0" w:space="0" w:color="auto"/>
        <w:right w:val="none" w:sz="0" w:space="0" w:color="auto"/>
      </w:divBdr>
    </w:div>
    <w:div w:id="73744461">
      <w:bodyDiv w:val="1"/>
      <w:marLeft w:val="0"/>
      <w:marRight w:val="0"/>
      <w:marTop w:val="0"/>
      <w:marBottom w:val="0"/>
      <w:divBdr>
        <w:top w:val="none" w:sz="0" w:space="0" w:color="auto"/>
        <w:left w:val="none" w:sz="0" w:space="0" w:color="auto"/>
        <w:bottom w:val="none" w:sz="0" w:space="0" w:color="auto"/>
        <w:right w:val="none" w:sz="0" w:space="0" w:color="auto"/>
      </w:divBdr>
    </w:div>
    <w:div w:id="106121303">
      <w:bodyDiv w:val="1"/>
      <w:marLeft w:val="0"/>
      <w:marRight w:val="0"/>
      <w:marTop w:val="0"/>
      <w:marBottom w:val="0"/>
      <w:divBdr>
        <w:top w:val="none" w:sz="0" w:space="0" w:color="auto"/>
        <w:left w:val="none" w:sz="0" w:space="0" w:color="auto"/>
        <w:bottom w:val="none" w:sz="0" w:space="0" w:color="auto"/>
        <w:right w:val="none" w:sz="0" w:space="0" w:color="auto"/>
      </w:divBdr>
    </w:div>
    <w:div w:id="107705179">
      <w:bodyDiv w:val="1"/>
      <w:marLeft w:val="0"/>
      <w:marRight w:val="0"/>
      <w:marTop w:val="0"/>
      <w:marBottom w:val="0"/>
      <w:divBdr>
        <w:top w:val="none" w:sz="0" w:space="0" w:color="auto"/>
        <w:left w:val="none" w:sz="0" w:space="0" w:color="auto"/>
        <w:bottom w:val="none" w:sz="0" w:space="0" w:color="auto"/>
        <w:right w:val="none" w:sz="0" w:space="0" w:color="auto"/>
      </w:divBdr>
    </w:div>
    <w:div w:id="117841918">
      <w:bodyDiv w:val="1"/>
      <w:marLeft w:val="0"/>
      <w:marRight w:val="0"/>
      <w:marTop w:val="0"/>
      <w:marBottom w:val="0"/>
      <w:divBdr>
        <w:top w:val="none" w:sz="0" w:space="0" w:color="auto"/>
        <w:left w:val="none" w:sz="0" w:space="0" w:color="auto"/>
        <w:bottom w:val="none" w:sz="0" w:space="0" w:color="auto"/>
        <w:right w:val="none" w:sz="0" w:space="0" w:color="auto"/>
      </w:divBdr>
    </w:div>
    <w:div w:id="125903167">
      <w:bodyDiv w:val="1"/>
      <w:marLeft w:val="0"/>
      <w:marRight w:val="0"/>
      <w:marTop w:val="0"/>
      <w:marBottom w:val="0"/>
      <w:divBdr>
        <w:top w:val="none" w:sz="0" w:space="0" w:color="auto"/>
        <w:left w:val="none" w:sz="0" w:space="0" w:color="auto"/>
        <w:bottom w:val="none" w:sz="0" w:space="0" w:color="auto"/>
        <w:right w:val="none" w:sz="0" w:space="0" w:color="auto"/>
      </w:divBdr>
    </w:div>
    <w:div w:id="138965779">
      <w:bodyDiv w:val="1"/>
      <w:marLeft w:val="0"/>
      <w:marRight w:val="0"/>
      <w:marTop w:val="0"/>
      <w:marBottom w:val="0"/>
      <w:divBdr>
        <w:top w:val="none" w:sz="0" w:space="0" w:color="auto"/>
        <w:left w:val="none" w:sz="0" w:space="0" w:color="auto"/>
        <w:bottom w:val="none" w:sz="0" w:space="0" w:color="auto"/>
        <w:right w:val="none" w:sz="0" w:space="0" w:color="auto"/>
      </w:divBdr>
    </w:div>
    <w:div w:id="149059077">
      <w:bodyDiv w:val="1"/>
      <w:marLeft w:val="0"/>
      <w:marRight w:val="0"/>
      <w:marTop w:val="0"/>
      <w:marBottom w:val="0"/>
      <w:divBdr>
        <w:top w:val="none" w:sz="0" w:space="0" w:color="auto"/>
        <w:left w:val="none" w:sz="0" w:space="0" w:color="auto"/>
        <w:bottom w:val="none" w:sz="0" w:space="0" w:color="auto"/>
        <w:right w:val="none" w:sz="0" w:space="0" w:color="auto"/>
      </w:divBdr>
    </w:div>
    <w:div w:id="153179351">
      <w:bodyDiv w:val="1"/>
      <w:marLeft w:val="0"/>
      <w:marRight w:val="0"/>
      <w:marTop w:val="0"/>
      <w:marBottom w:val="0"/>
      <w:divBdr>
        <w:top w:val="none" w:sz="0" w:space="0" w:color="auto"/>
        <w:left w:val="none" w:sz="0" w:space="0" w:color="auto"/>
        <w:bottom w:val="none" w:sz="0" w:space="0" w:color="auto"/>
        <w:right w:val="none" w:sz="0" w:space="0" w:color="auto"/>
      </w:divBdr>
      <w:divsChild>
        <w:div w:id="671831436">
          <w:marLeft w:val="547"/>
          <w:marRight w:val="0"/>
          <w:marTop w:val="0"/>
          <w:marBottom w:val="0"/>
          <w:divBdr>
            <w:top w:val="none" w:sz="0" w:space="0" w:color="auto"/>
            <w:left w:val="none" w:sz="0" w:space="0" w:color="auto"/>
            <w:bottom w:val="none" w:sz="0" w:space="0" w:color="auto"/>
            <w:right w:val="none" w:sz="0" w:space="0" w:color="auto"/>
          </w:divBdr>
        </w:div>
      </w:divsChild>
    </w:div>
    <w:div w:id="187109677">
      <w:bodyDiv w:val="1"/>
      <w:marLeft w:val="0"/>
      <w:marRight w:val="0"/>
      <w:marTop w:val="0"/>
      <w:marBottom w:val="0"/>
      <w:divBdr>
        <w:top w:val="none" w:sz="0" w:space="0" w:color="auto"/>
        <w:left w:val="none" w:sz="0" w:space="0" w:color="auto"/>
        <w:bottom w:val="none" w:sz="0" w:space="0" w:color="auto"/>
        <w:right w:val="none" w:sz="0" w:space="0" w:color="auto"/>
      </w:divBdr>
    </w:div>
    <w:div w:id="191649085">
      <w:bodyDiv w:val="1"/>
      <w:marLeft w:val="0"/>
      <w:marRight w:val="0"/>
      <w:marTop w:val="0"/>
      <w:marBottom w:val="0"/>
      <w:divBdr>
        <w:top w:val="none" w:sz="0" w:space="0" w:color="auto"/>
        <w:left w:val="none" w:sz="0" w:space="0" w:color="auto"/>
        <w:bottom w:val="none" w:sz="0" w:space="0" w:color="auto"/>
        <w:right w:val="none" w:sz="0" w:space="0" w:color="auto"/>
      </w:divBdr>
    </w:div>
    <w:div w:id="194125121">
      <w:bodyDiv w:val="1"/>
      <w:marLeft w:val="0"/>
      <w:marRight w:val="0"/>
      <w:marTop w:val="0"/>
      <w:marBottom w:val="0"/>
      <w:divBdr>
        <w:top w:val="none" w:sz="0" w:space="0" w:color="auto"/>
        <w:left w:val="none" w:sz="0" w:space="0" w:color="auto"/>
        <w:bottom w:val="none" w:sz="0" w:space="0" w:color="auto"/>
        <w:right w:val="none" w:sz="0" w:space="0" w:color="auto"/>
      </w:divBdr>
      <w:divsChild>
        <w:div w:id="357244056">
          <w:marLeft w:val="432"/>
          <w:marRight w:val="0"/>
          <w:marTop w:val="240"/>
          <w:marBottom w:val="0"/>
          <w:divBdr>
            <w:top w:val="none" w:sz="0" w:space="0" w:color="auto"/>
            <w:left w:val="none" w:sz="0" w:space="0" w:color="auto"/>
            <w:bottom w:val="none" w:sz="0" w:space="0" w:color="auto"/>
            <w:right w:val="none" w:sz="0" w:space="0" w:color="auto"/>
          </w:divBdr>
        </w:div>
      </w:divsChild>
    </w:div>
    <w:div w:id="197548003">
      <w:bodyDiv w:val="1"/>
      <w:marLeft w:val="0"/>
      <w:marRight w:val="0"/>
      <w:marTop w:val="0"/>
      <w:marBottom w:val="0"/>
      <w:divBdr>
        <w:top w:val="none" w:sz="0" w:space="0" w:color="auto"/>
        <w:left w:val="none" w:sz="0" w:space="0" w:color="auto"/>
        <w:bottom w:val="none" w:sz="0" w:space="0" w:color="auto"/>
        <w:right w:val="none" w:sz="0" w:space="0" w:color="auto"/>
      </w:divBdr>
    </w:div>
    <w:div w:id="199321869">
      <w:bodyDiv w:val="1"/>
      <w:marLeft w:val="0"/>
      <w:marRight w:val="0"/>
      <w:marTop w:val="0"/>
      <w:marBottom w:val="0"/>
      <w:divBdr>
        <w:top w:val="none" w:sz="0" w:space="0" w:color="auto"/>
        <w:left w:val="none" w:sz="0" w:space="0" w:color="auto"/>
        <w:bottom w:val="none" w:sz="0" w:space="0" w:color="auto"/>
        <w:right w:val="none" w:sz="0" w:space="0" w:color="auto"/>
      </w:divBdr>
    </w:div>
    <w:div w:id="208735429">
      <w:bodyDiv w:val="1"/>
      <w:marLeft w:val="0"/>
      <w:marRight w:val="0"/>
      <w:marTop w:val="0"/>
      <w:marBottom w:val="0"/>
      <w:divBdr>
        <w:top w:val="none" w:sz="0" w:space="0" w:color="auto"/>
        <w:left w:val="none" w:sz="0" w:space="0" w:color="auto"/>
        <w:bottom w:val="none" w:sz="0" w:space="0" w:color="auto"/>
        <w:right w:val="none" w:sz="0" w:space="0" w:color="auto"/>
      </w:divBdr>
    </w:div>
    <w:div w:id="213782489">
      <w:bodyDiv w:val="1"/>
      <w:marLeft w:val="0"/>
      <w:marRight w:val="0"/>
      <w:marTop w:val="0"/>
      <w:marBottom w:val="0"/>
      <w:divBdr>
        <w:top w:val="none" w:sz="0" w:space="0" w:color="auto"/>
        <w:left w:val="none" w:sz="0" w:space="0" w:color="auto"/>
        <w:bottom w:val="none" w:sz="0" w:space="0" w:color="auto"/>
        <w:right w:val="none" w:sz="0" w:space="0" w:color="auto"/>
      </w:divBdr>
    </w:div>
    <w:div w:id="215624405">
      <w:bodyDiv w:val="1"/>
      <w:marLeft w:val="0"/>
      <w:marRight w:val="0"/>
      <w:marTop w:val="0"/>
      <w:marBottom w:val="0"/>
      <w:divBdr>
        <w:top w:val="none" w:sz="0" w:space="0" w:color="auto"/>
        <w:left w:val="none" w:sz="0" w:space="0" w:color="auto"/>
        <w:bottom w:val="none" w:sz="0" w:space="0" w:color="auto"/>
        <w:right w:val="none" w:sz="0" w:space="0" w:color="auto"/>
      </w:divBdr>
    </w:div>
    <w:div w:id="223028840">
      <w:bodyDiv w:val="1"/>
      <w:marLeft w:val="0"/>
      <w:marRight w:val="0"/>
      <w:marTop w:val="0"/>
      <w:marBottom w:val="0"/>
      <w:divBdr>
        <w:top w:val="none" w:sz="0" w:space="0" w:color="auto"/>
        <w:left w:val="none" w:sz="0" w:space="0" w:color="auto"/>
        <w:bottom w:val="none" w:sz="0" w:space="0" w:color="auto"/>
        <w:right w:val="none" w:sz="0" w:space="0" w:color="auto"/>
      </w:divBdr>
    </w:div>
    <w:div w:id="223150274">
      <w:bodyDiv w:val="1"/>
      <w:marLeft w:val="0"/>
      <w:marRight w:val="0"/>
      <w:marTop w:val="0"/>
      <w:marBottom w:val="0"/>
      <w:divBdr>
        <w:top w:val="none" w:sz="0" w:space="0" w:color="auto"/>
        <w:left w:val="none" w:sz="0" w:space="0" w:color="auto"/>
        <w:bottom w:val="none" w:sz="0" w:space="0" w:color="auto"/>
        <w:right w:val="none" w:sz="0" w:space="0" w:color="auto"/>
      </w:divBdr>
    </w:div>
    <w:div w:id="225995224">
      <w:bodyDiv w:val="1"/>
      <w:marLeft w:val="0"/>
      <w:marRight w:val="0"/>
      <w:marTop w:val="0"/>
      <w:marBottom w:val="0"/>
      <w:divBdr>
        <w:top w:val="none" w:sz="0" w:space="0" w:color="auto"/>
        <w:left w:val="none" w:sz="0" w:space="0" w:color="auto"/>
        <w:bottom w:val="none" w:sz="0" w:space="0" w:color="auto"/>
        <w:right w:val="none" w:sz="0" w:space="0" w:color="auto"/>
      </w:divBdr>
    </w:div>
    <w:div w:id="226041160">
      <w:bodyDiv w:val="1"/>
      <w:marLeft w:val="0"/>
      <w:marRight w:val="0"/>
      <w:marTop w:val="0"/>
      <w:marBottom w:val="0"/>
      <w:divBdr>
        <w:top w:val="none" w:sz="0" w:space="0" w:color="auto"/>
        <w:left w:val="none" w:sz="0" w:space="0" w:color="auto"/>
        <w:bottom w:val="none" w:sz="0" w:space="0" w:color="auto"/>
        <w:right w:val="none" w:sz="0" w:space="0" w:color="auto"/>
      </w:divBdr>
    </w:div>
    <w:div w:id="252707416">
      <w:bodyDiv w:val="1"/>
      <w:marLeft w:val="0"/>
      <w:marRight w:val="0"/>
      <w:marTop w:val="0"/>
      <w:marBottom w:val="0"/>
      <w:divBdr>
        <w:top w:val="none" w:sz="0" w:space="0" w:color="auto"/>
        <w:left w:val="none" w:sz="0" w:space="0" w:color="auto"/>
        <w:bottom w:val="none" w:sz="0" w:space="0" w:color="auto"/>
        <w:right w:val="none" w:sz="0" w:space="0" w:color="auto"/>
      </w:divBdr>
    </w:div>
    <w:div w:id="257716359">
      <w:bodyDiv w:val="1"/>
      <w:marLeft w:val="0"/>
      <w:marRight w:val="0"/>
      <w:marTop w:val="0"/>
      <w:marBottom w:val="0"/>
      <w:divBdr>
        <w:top w:val="none" w:sz="0" w:space="0" w:color="auto"/>
        <w:left w:val="none" w:sz="0" w:space="0" w:color="auto"/>
        <w:bottom w:val="none" w:sz="0" w:space="0" w:color="auto"/>
        <w:right w:val="none" w:sz="0" w:space="0" w:color="auto"/>
      </w:divBdr>
    </w:div>
    <w:div w:id="260454203">
      <w:bodyDiv w:val="1"/>
      <w:marLeft w:val="0"/>
      <w:marRight w:val="0"/>
      <w:marTop w:val="0"/>
      <w:marBottom w:val="0"/>
      <w:divBdr>
        <w:top w:val="none" w:sz="0" w:space="0" w:color="auto"/>
        <w:left w:val="none" w:sz="0" w:space="0" w:color="auto"/>
        <w:bottom w:val="none" w:sz="0" w:space="0" w:color="auto"/>
        <w:right w:val="none" w:sz="0" w:space="0" w:color="auto"/>
      </w:divBdr>
    </w:div>
    <w:div w:id="263421129">
      <w:bodyDiv w:val="1"/>
      <w:marLeft w:val="0"/>
      <w:marRight w:val="0"/>
      <w:marTop w:val="0"/>
      <w:marBottom w:val="0"/>
      <w:divBdr>
        <w:top w:val="none" w:sz="0" w:space="0" w:color="auto"/>
        <w:left w:val="none" w:sz="0" w:space="0" w:color="auto"/>
        <w:bottom w:val="none" w:sz="0" w:space="0" w:color="auto"/>
        <w:right w:val="none" w:sz="0" w:space="0" w:color="auto"/>
      </w:divBdr>
    </w:div>
    <w:div w:id="265312369">
      <w:bodyDiv w:val="1"/>
      <w:marLeft w:val="0"/>
      <w:marRight w:val="0"/>
      <w:marTop w:val="0"/>
      <w:marBottom w:val="0"/>
      <w:divBdr>
        <w:top w:val="none" w:sz="0" w:space="0" w:color="auto"/>
        <w:left w:val="none" w:sz="0" w:space="0" w:color="auto"/>
        <w:bottom w:val="none" w:sz="0" w:space="0" w:color="auto"/>
        <w:right w:val="none" w:sz="0" w:space="0" w:color="auto"/>
      </w:divBdr>
    </w:div>
    <w:div w:id="267931721">
      <w:bodyDiv w:val="1"/>
      <w:marLeft w:val="0"/>
      <w:marRight w:val="0"/>
      <w:marTop w:val="0"/>
      <w:marBottom w:val="0"/>
      <w:divBdr>
        <w:top w:val="none" w:sz="0" w:space="0" w:color="auto"/>
        <w:left w:val="none" w:sz="0" w:space="0" w:color="auto"/>
        <w:bottom w:val="none" w:sz="0" w:space="0" w:color="auto"/>
        <w:right w:val="none" w:sz="0" w:space="0" w:color="auto"/>
      </w:divBdr>
    </w:div>
    <w:div w:id="272176799">
      <w:bodyDiv w:val="1"/>
      <w:marLeft w:val="0"/>
      <w:marRight w:val="0"/>
      <w:marTop w:val="0"/>
      <w:marBottom w:val="0"/>
      <w:divBdr>
        <w:top w:val="none" w:sz="0" w:space="0" w:color="auto"/>
        <w:left w:val="none" w:sz="0" w:space="0" w:color="auto"/>
        <w:bottom w:val="none" w:sz="0" w:space="0" w:color="auto"/>
        <w:right w:val="none" w:sz="0" w:space="0" w:color="auto"/>
      </w:divBdr>
    </w:div>
    <w:div w:id="274097321">
      <w:bodyDiv w:val="1"/>
      <w:marLeft w:val="0"/>
      <w:marRight w:val="0"/>
      <w:marTop w:val="0"/>
      <w:marBottom w:val="0"/>
      <w:divBdr>
        <w:top w:val="none" w:sz="0" w:space="0" w:color="auto"/>
        <w:left w:val="none" w:sz="0" w:space="0" w:color="auto"/>
        <w:bottom w:val="none" w:sz="0" w:space="0" w:color="auto"/>
        <w:right w:val="none" w:sz="0" w:space="0" w:color="auto"/>
      </w:divBdr>
      <w:divsChild>
        <w:div w:id="228924434">
          <w:marLeft w:val="547"/>
          <w:marRight w:val="0"/>
          <w:marTop w:val="0"/>
          <w:marBottom w:val="0"/>
          <w:divBdr>
            <w:top w:val="none" w:sz="0" w:space="0" w:color="auto"/>
            <w:left w:val="none" w:sz="0" w:space="0" w:color="auto"/>
            <w:bottom w:val="none" w:sz="0" w:space="0" w:color="auto"/>
            <w:right w:val="none" w:sz="0" w:space="0" w:color="auto"/>
          </w:divBdr>
        </w:div>
        <w:div w:id="2064979765">
          <w:marLeft w:val="547"/>
          <w:marRight w:val="0"/>
          <w:marTop w:val="0"/>
          <w:marBottom w:val="0"/>
          <w:divBdr>
            <w:top w:val="none" w:sz="0" w:space="0" w:color="auto"/>
            <w:left w:val="none" w:sz="0" w:space="0" w:color="auto"/>
            <w:bottom w:val="none" w:sz="0" w:space="0" w:color="auto"/>
            <w:right w:val="none" w:sz="0" w:space="0" w:color="auto"/>
          </w:divBdr>
        </w:div>
        <w:div w:id="1876231937">
          <w:marLeft w:val="547"/>
          <w:marRight w:val="0"/>
          <w:marTop w:val="0"/>
          <w:marBottom w:val="0"/>
          <w:divBdr>
            <w:top w:val="none" w:sz="0" w:space="0" w:color="auto"/>
            <w:left w:val="none" w:sz="0" w:space="0" w:color="auto"/>
            <w:bottom w:val="none" w:sz="0" w:space="0" w:color="auto"/>
            <w:right w:val="none" w:sz="0" w:space="0" w:color="auto"/>
          </w:divBdr>
        </w:div>
        <w:div w:id="247348382">
          <w:marLeft w:val="547"/>
          <w:marRight w:val="0"/>
          <w:marTop w:val="0"/>
          <w:marBottom w:val="0"/>
          <w:divBdr>
            <w:top w:val="none" w:sz="0" w:space="0" w:color="auto"/>
            <w:left w:val="none" w:sz="0" w:space="0" w:color="auto"/>
            <w:bottom w:val="none" w:sz="0" w:space="0" w:color="auto"/>
            <w:right w:val="none" w:sz="0" w:space="0" w:color="auto"/>
          </w:divBdr>
        </w:div>
        <w:div w:id="547230015">
          <w:marLeft w:val="547"/>
          <w:marRight w:val="0"/>
          <w:marTop w:val="0"/>
          <w:marBottom w:val="0"/>
          <w:divBdr>
            <w:top w:val="none" w:sz="0" w:space="0" w:color="auto"/>
            <w:left w:val="none" w:sz="0" w:space="0" w:color="auto"/>
            <w:bottom w:val="none" w:sz="0" w:space="0" w:color="auto"/>
            <w:right w:val="none" w:sz="0" w:space="0" w:color="auto"/>
          </w:divBdr>
        </w:div>
        <w:div w:id="1501235571">
          <w:marLeft w:val="547"/>
          <w:marRight w:val="0"/>
          <w:marTop w:val="0"/>
          <w:marBottom w:val="0"/>
          <w:divBdr>
            <w:top w:val="none" w:sz="0" w:space="0" w:color="auto"/>
            <w:left w:val="none" w:sz="0" w:space="0" w:color="auto"/>
            <w:bottom w:val="none" w:sz="0" w:space="0" w:color="auto"/>
            <w:right w:val="none" w:sz="0" w:space="0" w:color="auto"/>
          </w:divBdr>
        </w:div>
        <w:div w:id="1857188560">
          <w:marLeft w:val="547"/>
          <w:marRight w:val="0"/>
          <w:marTop w:val="0"/>
          <w:marBottom w:val="0"/>
          <w:divBdr>
            <w:top w:val="none" w:sz="0" w:space="0" w:color="auto"/>
            <w:left w:val="none" w:sz="0" w:space="0" w:color="auto"/>
            <w:bottom w:val="none" w:sz="0" w:space="0" w:color="auto"/>
            <w:right w:val="none" w:sz="0" w:space="0" w:color="auto"/>
          </w:divBdr>
        </w:div>
        <w:div w:id="2059276941">
          <w:marLeft w:val="547"/>
          <w:marRight w:val="0"/>
          <w:marTop w:val="0"/>
          <w:marBottom w:val="0"/>
          <w:divBdr>
            <w:top w:val="none" w:sz="0" w:space="0" w:color="auto"/>
            <w:left w:val="none" w:sz="0" w:space="0" w:color="auto"/>
            <w:bottom w:val="none" w:sz="0" w:space="0" w:color="auto"/>
            <w:right w:val="none" w:sz="0" w:space="0" w:color="auto"/>
          </w:divBdr>
        </w:div>
        <w:div w:id="2126458896">
          <w:marLeft w:val="547"/>
          <w:marRight w:val="0"/>
          <w:marTop w:val="0"/>
          <w:marBottom w:val="0"/>
          <w:divBdr>
            <w:top w:val="none" w:sz="0" w:space="0" w:color="auto"/>
            <w:left w:val="none" w:sz="0" w:space="0" w:color="auto"/>
            <w:bottom w:val="none" w:sz="0" w:space="0" w:color="auto"/>
            <w:right w:val="none" w:sz="0" w:space="0" w:color="auto"/>
          </w:divBdr>
        </w:div>
        <w:div w:id="1180699680">
          <w:marLeft w:val="547"/>
          <w:marRight w:val="0"/>
          <w:marTop w:val="0"/>
          <w:marBottom w:val="0"/>
          <w:divBdr>
            <w:top w:val="none" w:sz="0" w:space="0" w:color="auto"/>
            <w:left w:val="none" w:sz="0" w:space="0" w:color="auto"/>
            <w:bottom w:val="none" w:sz="0" w:space="0" w:color="auto"/>
            <w:right w:val="none" w:sz="0" w:space="0" w:color="auto"/>
          </w:divBdr>
        </w:div>
        <w:div w:id="912811095">
          <w:marLeft w:val="547"/>
          <w:marRight w:val="0"/>
          <w:marTop w:val="0"/>
          <w:marBottom w:val="0"/>
          <w:divBdr>
            <w:top w:val="none" w:sz="0" w:space="0" w:color="auto"/>
            <w:left w:val="none" w:sz="0" w:space="0" w:color="auto"/>
            <w:bottom w:val="none" w:sz="0" w:space="0" w:color="auto"/>
            <w:right w:val="none" w:sz="0" w:space="0" w:color="auto"/>
          </w:divBdr>
        </w:div>
        <w:div w:id="1613706858">
          <w:marLeft w:val="547"/>
          <w:marRight w:val="0"/>
          <w:marTop w:val="0"/>
          <w:marBottom w:val="0"/>
          <w:divBdr>
            <w:top w:val="none" w:sz="0" w:space="0" w:color="auto"/>
            <w:left w:val="none" w:sz="0" w:space="0" w:color="auto"/>
            <w:bottom w:val="none" w:sz="0" w:space="0" w:color="auto"/>
            <w:right w:val="none" w:sz="0" w:space="0" w:color="auto"/>
          </w:divBdr>
        </w:div>
        <w:div w:id="211382874">
          <w:marLeft w:val="547"/>
          <w:marRight w:val="0"/>
          <w:marTop w:val="0"/>
          <w:marBottom w:val="0"/>
          <w:divBdr>
            <w:top w:val="none" w:sz="0" w:space="0" w:color="auto"/>
            <w:left w:val="none" w:sz="0" w:space="0" w:color="auto"/>
            <w:bottom w:val="none" w:sz="0" w:space="0" w:color="auto"/>
            <w:right w:val="none" w:sz="0" w:space="0" w:color="auto"/>
          </w:divBdr>
        </w:div>
        <w:div w:id="2076270153">
          <w:marLeft w:val="547"/>
          <w:marRight w:val="0"/>
          <w:marTop w:val="0"/>
          <w:marBottom w:val="0"/>
          <w:divBdr>
            <w:top w:val="none" w:sz="0" w:space="0" w:color="auto"/>
            <w:left w:val="none" w:sz="0" w:space="0" w:color="auto"/>
            <w:bottom w:val="none" w:sz="0" w:space="0" w:color="auto"/>
            <w:right w:val="none" w:sz="0" w:space="0" w:color="auto"/>
          </w:divBdr>
        </w:div>
        <w:div w:id="1389381955">
          <w:marLeft w:val="547"/>
          <w:marRight w:val="0"/>
          <w:marTop w:val="0"/>
          <w:marBottom w:val="0"/>
          <w:divBdr>
            <w:top w:val="none" w:sz="0" w:space="0" w:color="auto"/>
            <w:left w:val="none" w:sz="0" w:space="0" w:color="auto"/>
            <w:bottom w:val="none" w:sz="0" w:space="0" w:color="auto"/>
            <w:right w:val="none" w:sz="0" w:space="0" w:color="auto"/>
          </w:divBdr>
        </w:div>
        <w:div w:id="679503033">
          <w:marLeft w:val="547"/>
          <w:marRight w:val="0"/>
          <w:marTop w:val="0"/>
          <w:marBottom w:val="0"/>
          <w:divBdr>
            <w:top w:val="none" w:sz="0" w:space="0" w:color="auto"/>
            <w:left w:val="none" w:sz="0" w:space="0" w:color="auto"/>
            <w:bottom w:val="none" w:sz="0" w:space="0" w:color="auto"/>
            <w:right w:val="none" w:sz="0" w:space="0" w:color="auto"/>
          </w:divBdr>
        </w:div>
        <w:div w:id="2085641258">
          <w:marLeft w:val="547"/>
          <w:marRight w:val="0"/>
          <w:marTop w:val="0"/>
          <w:marBottom w:val="0"/>
          <w:divBdr>
            <w:top w:val="none" w:sz="0" w:space="0" w:color="auto"/>
            <w:left w:val="none" w:sz="0" w:space="0" w:color="auto"/>
            <w:bottom w:val="none" w:sz="0" w:space="0" w:color="auto"/>
            <w:right w:val="none" w:sz="0" w:space="0" w:color="auto"/>
          </w:divBdr>
        </w:div>
        <w:div w:id="1946451492">
          <w:marLeft w:val="547"/>
          <w:marRight w:val="0"/>
          <w:marTop w:val="0"/>
          <w:marBottom w:val="0"/>
          <w:divBdr>
            <w:top w:val="none" w:sz="0" w:space="0" w:color="auto"/>
            <w:left w:val="none" w:sz="0" w:space="0" w:color="auto"/>
            <w:bottom w:val="none" w:sz="0" w:space="0" w:color="auto"/>
            <w:right w:val="none" w:sz="0" w:space="0" w:color="auto"/>
          </w:divBdr>
        </w:div>
        <w:div w:id="1289315221">
          <w:marLeft w:val="547"/>
          <w:marRight w:val="0"/>
          <w:marTop w:val="0"/>
          <w:marBottom w:val="0"/>
          <w:divBdr>
            <w:top w:val="none" w:sz="0" w:space="0" w:color="auto"/>
            <w:left w:val="none" w:sz="0" w:space="0" w:color="auto"/>
            <w:bottom w:val="none" w:sz="0" w:space="0" w:color="auto"/>
            <w:right w:val="none" w:sz="0" w:space="0" w:color="auto"/>
          </w:divBdr>
        </w:div>
        <w:div w:id="2067022804">
          <w:marLeft w:val="547"/>
          <w:marRight w:val="0"/>
          <w:marTop w:val="0"/>
          <w:marBottom w:val="0"/>
          <w:divBdr>
            <w:top w:val="none" w:sz="0" w:space="0" w:color="auto"/>
            <w:left w:val="none" w:sz="0" w:space="0" w:color="auto"/>
            <w:bottom w:val="none" w:sz="0" w:space="0" w:color="auto"/>
            <w:right w:val="none" w:sz="0" w:space="0" w:color="auto"/>
          </w:divBdr>
        </w:div>
        <w:div w:id="1411468863">
          <w:marLeft w:val="547"/>
          <w:marRight w:val="0"/>
          <w:marTop w:val="0"/>
          <w:marBottom w:val="0"/>
          <w:divBdr>
            <w:top w:val="none" w:sz="0" w:space="0" w:color="auto"/>
            <w:left w:val="none" w:sz="0" w:space="0" w:color="auto"/>
            <w:bottom w:val="none" w:sz="0" w:space="0" w:color="auto"/>
            <w:right w:val="none" w:sz="0" w:space="0" w:color="auto"/>
          </w:divBdr>
        </w:div>
        <w:div w:id="525679141">
          <w:marLeft w:val="547"/>
          <w:marRight w:val="0"/>
          <w:marTop w:val="0"/>
          <w:marBottom w:val="0"/>
          <w:divBdr>
            <w:top w:val="none" w:sz="0" w:space="0" w:color="auto"/>
            <w:left w:val="none" w:sz="0" w:space="0" w:color="auto"/>
            <w:bottom w:val="none" w:sz="0" w:space="0" w:color="auto"/>
            <w:right w:val="none" w:sz="0" w:space="0" w:color="auto"/>
          </w:divBdr>
        </w:div>
        <w:div w:id="1593121382">
          <w:marLeft w:val="547"/>
          <w:marRight w:val="0"/>
          <w:marTop w:val="0"/>
          <w:marBottom w:val="0"/>
          <w:divBdr>
            <w:top w:val="none" w:sz="0" w:space="0" w:color="auto"/>
            <w:left w:val="none" w:sz="0" w:space="0" w:color="auto"/>
            <w:bottom w:val="none" w:sz="0" w:space="0" w:color="auto"/>
            <w:right w:val="none" w:sz="0" w:space="0" w:color="auto"/>
          </w:divBdr>
        </w:div>
        <w:div w:id="50278571">
          <w:marLeft w:val="547"/>
          <w:marRight w:val="0"/>
          <w:marTop w:val="0"/>
          <w:marBottom w:val="0"/>
          <w:divBdr>
            <w:top w:val="none" w:sz="0" w:space="0" w:color="auto"/>
            <w:left w:val="none" w:sz="0" w:space="0" w:color="auto"/>
            <w:bottom w:val="none" w:sz="0" w:space="0" w:color="auto"/>
            <w:right w:val="none" w:sz="0" w:space="0" w:color="auto"/>
          </w:divBdr>
        </w:div>
        <w:div w:id="9993563">
          <w:marLeft w:val="547"/>
          <w:marRight w:val="0"/>
          <w:marTop w:val="0"/>
          <w:marBottom w:val="0"/>
          <w:divBdr>
            <w:top w:val="none" w:sz="0" w:space="0" w:color="auto"/>
            <w:left w:val="none" w:sz="0" w:space="0" w:color="auto"/>
            <w:bottom w:val="none" w:sz="0" w:space="0" w:color="auto"/>
            <w:right w:val="none" w:sz="0" w:space="0" w:color="auto"/>
          </w:divBdr>
        </w:div>
        <w:div w:id="527908144">
          <w:marLeft w:val="547"/>
          <w:marRight w:val="0"/>
          <w:marTop w:val="0"/>
          <w:marBottom w:val="0"/>
          <w:divBdr>
            <w:top w:val="none" w:sz="0" w:space="0" w:color="auto"/>
            <w:left w:val="none" w:sz="0" w:space="0" w:color="auto"/>
            <w:bottom w:val="none" w:sz="0" w:space="0" w:color="auto"/>
            <w:right w:val="none" w:sz="0" w:space="0" w:color="auto"/>
          </w:divBdr>
        </w:div>
        <w:div w:id="1804693025">
          <w:marLeft w:val="547"/>
          <w:marRight w:val="0"/>
          <w:marTop w:val="0"/>
          <w:marBottom w:val="0"/>
          <w:divBdr>
            <w:top w:val="none" w:sz="0" w:space="0" w:color="auto"/>
            <w:left w:val="none" w:sz="0" w:space="0" w:color="auto"/>
            <w:bottom w:val="none" w:sz="0" w:space="0" w:color="auto"/>
            <w:right w:val="none" w:sz="0" w:space="0" w:color="auto"/>
          </w:divBdr>
        </w:div>
      </w:divsChild>
    </w:div>
    <w:div w:id="290550753">
      <w:bodyDiv w:val="1"/>
      <w:marLeft w:val="0"/>
      <w:marRight w:val="0"/>
      <w:marTop w:val="0"/>
      <w:marBottom w:val="0"/>
      <w:divBdr>
        <w:top w:val="none" w:sz="0" w:space="0" w:color="auto"/>
        <w:left w:val="none" w:sz="0" w:space="0" w:color="auto"/>
        <w:bottom w:val="none" w:sz="0" w:space="0" w:color="auto"/>
        <w:right w:val="none" w:sz="0" w:space="0" w:color="auto"/>
      </w:divBdr>
    </w:div>
    <w:div w:id="314187787">
      <w:bodyDiv w:val="1"/>
      <w:marLeft w:val="0"/>
      <w:marRight w:val="0"/>
      <w:marTop w:val="0"/>
      <w:marBottom w:val="0"/>
      <w:divBdr>
        <w:top w:val="none" w:sz="0" w:space="0" w:color="auto"/>
        <w:left w:val="none" w:sz="0" w:space="0" w:color="auto"/>
        <w:bottom w:val="none" w:sz="0" w:space="0" w:color="auto"/>
        <w:right w:val="none" w:sz="0" w:space="0" w:color="auto"/>
      </w:divBdr>
    </w:div>
    <w:div w:id="315182750">
      <w:bodyDiv w:val="1"/>
      <w:marLeft w:val="0"/>
      <w:marRight w:val="0"/>
      <w:marTop w:val="0"/>
      <w:marBottom w:val="0"/>
      <w:divBdr>
        <w:top w:val="none" w:sz="0" w:space="0" w:color="auto"/>
        <w:left w:val="none" w:sz="0" w:space="0" w:color="auto"/>
        <w:bottom w:val="none" w:sz="0" w:space="0" w:color="auto"/>
        <w:right w:val="none" w:sz="0" w:space="0" w:color="auto"/>
      </w:divBdr>
    </w:div>
    <w:div w:id="319310127">
      <w:bodyDiv w:val="1"/>
      <w:marLeft w:val="0"/>
      <w:marRight w:val="0"/>
      <w:marTop w:val="0"/>
      <w:marBottom w:val="0"/>
      <w:divBdr>
        <w:top w:val="none" w:sz="0" w:space="0" w:color="auto"/>
        <w:left w:val="none" w:sz="0" w:space="0" w:color="auto"/>
        <w:bottom w:val="none" w:sz="0" w:space="0" w:color="auto"/>
        <w:right w:val="none" w:sz="0" w:space="0" w:color="auto"/>
      </w:divBdr>
    </w:div>
    <w:div w:id="324631035">
      <w:bodyDiv w:val="1"/>
      <w:marLeft w:val="0"/>
      <w:marRight w:val="0"/>
      <w:marTop w:val="0"/>
      <w:marBottom w:val="0"/>
      <w:divBdr>
        <w:top w:val="none" w:sz="0" w:space="0" w:color="auto"/>
        <w:left w:val="none" w:sz="0" w:space="0" w:color="auto"/>
        <w:bottom w:val="none" w:sz="0" w:space="0" w:color="auto"/>
        <w:right w:val="none" w:sz="0" w:space="0" w:color="auto"/>
      </w:divBdr>
    </w:div>
    <w:div w:id="336735258">
      <w:bodyDiv w:val="1"/>
      <w:marLeft w:val="0"/>
      <w:marRight w:val="0"/>
      <w:marTop w:val="0"/>
      <w:marBottom w:val="0"/>
      <w:divBdr>
        <w:top w:val="none" w:sz="0" w:space="0" w:color="auto"/>
        <w:left w:val="none" w:sz="0" w:space="0" w:color="auto"/>
        <w:bottom w:val="none" w:sz="0" w:space="0" w:color="auto"/>
        <w:right w:val="none" w:sz="0" w:space="0" w:color="auto"/>
      </w:divBdr>
      <w:divsChild>
        <w:div w:id="154147073">
          <w:marLeft w:val="432"/>
          <w:marRight w:val="0"/>
          <w:marTop w:val="240"/>
          <w:marBottom w:val="0"/>
          <w:divBdr>
            <w:top w:val="none" w:sz="0" w:space="0" w:color="auto"/>
            <w:left w:val="none" w:sz="0" w:space="0" w:color="auto"/>
            <w:bottom w:val="none" w:sz="0" w:space="0" w:color="auto"/>
            <w:right w:val="none" w:sz="0" w:space="0" w:color="auto"/>
          </w:divBdr>
        </w:div>
        <w:div w:id="903292234">
          <w:marLeft w:val="1267"/>
          <w:marRight w:val="0"/>
          <w:marTop w:val="180"/>
          <w:marBottom w:val="0"/>
          <w:divBdr>
            <w:top w:val="none" w:sz="0" w:space="0" w:color="auto"/>
            <w:left w:val="none" w:sz="0" w:space="0" w:color="auto"/>
            <w:bottom w:val="none" w:sz="0" w:space="0" w:color="auto"/>
            <w:right w:val="none" w:sz="0" w:space="0" w:color="auto"/>
          </w:divBdr>
        </w:div>
      </w:divsChild>
    </w:div>
    <w:div w:id="341665180">
      <w:bodyDiv w:val="1"/>
      <w:marLeft w:val="0"/>
      <w:marRight w:val="0"/>
      <w:marTop w:val="0"/>
      <w:marBottom w:val="0"/>
      <w:divBdr>
        <w:top w:val="none" w:sz="0" w:space="0" w:color="auto"/>
        <w:left w:val="none" w:sz="0" w:space="0" w:color="auto"/>
        <w:bottom w:val="none" w:sz="0" w:space="0" w:color="auto"/>
        <w:right w:val="none" w:sz="0" w:space="0" w:color="auto"/>
      </w:divBdr>
    </w:div>
    <w:div w:id="342978050">
      <w:bodyDiv w:val="1"/>
      <w:marLeft w:val="0"/>
      <w:marRight w:val="0"/>
      <w:marTop w:val="0"/>
      <w:marBottom w:val="0"/>
      <w:divBdr>
        <w:top w:val="none" w:sz="0" w:space="0" w:color="auto"/>
        <w:left w:val="none" w:sz="0" w:space="0" w:color="auto"/>
        <w:bottom w:val="none" w:sz="0" w:space="0" w:color="auto"/>
        <w:right w:val="none" w:sz="0" w:space="0" w:color="auto"/>
      </w:divBdr>
    </w:div>
    <w:div w:id="354161334">
      <w:bodyDiv w:val="1"/>
      <w:marLeft w:val="0"/>
      <w:marRight w:val="0"/>
      <w:marTop w:val="0"/>
      <w:marBottom w:val="0"/>
      <w:divBdr>
        <w:top w:val="none" w:sz="0" w:space="0" w:color="auto"/>
        <w:left w:val="none" w:sz="0" w:space="0" w:color="auto"/>
        <w:bottom w:val="none" w:sz="0" w:space="0" w:color="auto"/>
        <w:right w:val="none" w:sz="0" w:space="0" w:color="auto"/>
      </w:divBdr>
    </w:div>
    <w:div w:id="358353972">
      <w:bodyDiv w:val="1"/>
      <w:marLeft w:val="0"/>
      <w:marRight w:val="0"/>
      <w:marTop w:val="0"/>
      <w:marBottom w:val="0"/>
      <w:divBdr>
        <w:top w:val="none" w:sz="0" w:space="0" w:color="auto"/>
        <w:left w:val="none" w:sz="0" w:space="0" w:color="auto"/>
        <w:bottom w:val="none" w:sz="0" w:space="0" w:color="auto"/>
        <w:right w:val="none" w:sz="0" w:space="0" w:color="auto"/>
      </w:divBdr>
    </w:div>
    <w:div w:id="359938294">
      <w:bodyDiv w:val="1"/>
      <w:marLeft w:val="0"/>
      <w:marRight w:val="0"/>
      <w:marTop w:val="0"/>
      <w:marBottom w:val="0"/>
      <w:divBdr>
        <w:top w:val="none" w:sz="0" w:space="0" w:color="auto"/>
        <w:left w:val="none" w:sz="0" w:space="0" w:color="auto"/>
        <w:bottom w:val="none" w:sz="0" w:space="0" w:color="auto"/>
        <w:right w:val="none" w:sz="0" w:space="0" w:color="auto"/>
      </w:divBdr>
    </w:div>
    <w:div w:id="362484198">
      <w:bodyDiv w:val="1"/>
      <w:marLeft w:val="0"/>
      <w:marRight w:val="0"/>
      <w:marTop w:val="0"/>
      <w:marBottom w:val="0"/>
      <w:divBdr>
        <w:top w:val="none" w:sz="0" w:space="0" w:color="auto"/>
        <w:left w:val="none" w:sz="0" w:space="0" w:color="auto"/>
        <w:bottom w:val="none" w:sz="0" w:space="0" w:color="auto"/>
        <w:right w:val="none" w:sz="0" w:space="0" w:color="auto"/>
      </w:divBdr>
    </w:div>
    <w:div w:id="363486067">
      <w:bodyDiv w:val="1"/>
      <w:marLeft w:val="0"/>
      <w:marRight w:val="0"/>
      <w:marTop w:val="0"/>
      <w:marBottom w:val="0"/>
      <w:divBdr>
        <w:top w:val="none" w:sz="0" w:space="0" w:color="auto"/>
        <w:left w:val="none" w:sz="0" w:space="0" w:color="auto"/>
        <w:bottom w:val="none" w:sz="0" w:space="0" w:color="auto"/>
        <w:right w:val="none" w:sz="0" w:space="0" w:color="auto"/>
      </w:divBdr>
    </w:div>
    <w:div w:id="363553619">
      <w:bodyDiv w:val="1"/>
      <w:marLeft w:val="0"/>
      <w:marRight w:val="0"/>
      <w:marTop w:val="0"/>
      <w:marBottom w:val="0"/>
      <w:divBdr>
        <w:top w:val="none" w:sz="0" w:space="0" w:color="auto"/>
        <w:left w:val="none" w:sz="0" w:space="0" w:color="auto"/>
        <w:bottom w:val="none" w:sz="0" w:space="0" w:color="auto"/>
        <w:right w:val="none" w:sz="0" w:space="0" w:color="auto"/>
      </w:divBdr>
    </w:div>
    <w:div w:id="365370586">
      <w:bodyDiv w:val="1"/>
      <w:marLeft w:val="0"/>
      <w:marRight w:val="0"/>
      <w:marTop w:val="0"/>
      <w:marBottom w:val="0"/>
      <w:divBdr>
        <w:top w:val="none" w:sz="0" w:space="0" w:color="auto"/>
        <w:left w:val="none" w:sz="0" w:space="0" w:color="auto"/>
        <w:bottom w:val="none" w:sz="0" w:space="0" w:color="auto"/>
        <w:right w:val="none" w:sz="0" w:space="0" w:color="auto"/>
      </w:divBdr>
    </w:div>
    <w:div w:id="369034175">
      <w:bodyDiv w:val="1"/>
      <w:marLeft w:val="0"/>
      <w:marRight w:val="0"/>
      <w:marTop w:val="0"/>
      <w:marBottom w:val="0"/>
      <w:divBdr>
        <w:top w:val="none" w:sz="0" w:space="0" w:color="auto"/>
        <w:left w:val="none" w:sz="0" w:space="0" w:color="auto"/>
        <w:bottom w:val="none" w:sz="0" w:space="0" w:color="auto"/>
        <w:right w:val="none" w:sz="0" w:space="0" w:color="auto"/>
      </w:divBdr>
    </w:div>
    <w:div w:id="373231774">
      <w:bodyDiv w:val="1"/>
      <w:marLeft w:val="0"/>
      <w:marRight w:val="0"/>
      <w:marTop w:val="0"/>
      <w:marBottom w:val="0"/>
      <w:divBdr>
        <w:top w:val="none" w:sz="0" w:space="0" w:color="auto"/>
        <w:left w:val="none" w:sz="0" w:space="0" w:color="auto"/>
        <w:bottom w:val="none" w:sz="0" w:space="0" w:color="auto"/>
        <w:right w:val="none" w:sz="0" w:space="0" w:color="auto"/>
      </w:divBdr>
    </w:div>
    <w:div w:id="377245621">
      <w:bodyDiv w:val="1"/>
      <w:marLeft w:val="0"/>
      <w:marRight w:val="0"/>
      <w:marTop w:val="0"/>
      <w:marBottom w:val="0"/>
      <w:divBdr>
        <w:top w:val="none" w:sz="0" w:space="0" w:color="auto"/>
        <w:left w:val="none" w:sz="0" w:space="0" w:color="auto"/>
        <w:bottom w:val="none" w:sz="0" w:space="0" w:color="auto"/>
        <w:right w:val="none" w:sz="0" w:space="0" w:color="auto"/>
      </w:divBdr>
    </w:div>
    <w:div w:id="384454386">
      <w:bodyDiv w:val="1"/>
      <w:marLeft w:val="0"/>
      <w:marRight w:val="0"/>
      <w:marTop w:val="0"/>
      <w:marBottom w:val="0"/>
      <w:divBdr>
        <w:top w:val="none" w:sz="0" w:space="0" w:color="auto"/>
        <w:left w:val="none" w:sz="0" w:space="0" w:color="auto"/>
        <w:bottom w:val="none" w:sz="0" w:space="0" w:color="auto"/>
        <w:right w:val="none" w:sz="0" w:space="0" w:color="auto"/>
      </w:divBdr>
      <w:divsChild>
        <w:div w:id="1461455997">
          <w:marLeft w:val="432"/>
          <w:marRight w:val="0"/>
          <w:marTop w:val="240"/>
          <w:marBottom w:val="0"/>
          <w:divBdr>
            <w:top w:val="none" w:sz="0" w:space="0" w:color="auto"/>
            <w:left w:val="none" w:sz="0" w:space="0" w:color="auto"/>
            <w:bottom w:val="none" w:sz="0" w:space="0" w:color="auto"/>
            <w:right w:val="none" w:sz="0" w:space="0" w:color="auto"/>
          </w:divBdr>
        </w:div>
      </w:divsChild>
    </w:div>
    <w:div w:id="391074954">
      <w:bodyDiv w:val="1"/>
      <w:marLeft w:val="0"/>
      <w:marRight w:val="0"/>
      <w:marTop w:val="0"/>
      <w:marBottom w:val="0"/>
      <w:divBdr>
        <w:top w:val="none" w:sz="0" w:space="0" w:color="auto"/>
        <w:left w:val="none" w:sz="0" w:space="0" w:color="auto"/>
        <w:bottom w:val="none" w:sz="0" w:space="0" w:color="auto"/>
        <w:right w:val="none" w:sz="0" w:space="0" w:color="auto"/>
      </w:divBdr>
      <w:divsChild>
        <w:div w:id="949974585">
          <w:marLeft w:val="432"/>
          <w:marRight w:val="0"/>
          <w:marTop w:val="240"/>
          <w:marBottom w:val="0"/>
          <w:divBdr>
            <w:top w:val="none" w:sz="0" w:space="0" w:color="auto"/>
            <w:left w:val="none" w:sz="0" w:space="0" w:color="auto"/>
            <w:bottom w:val="none" w:sz="0" w:space="0" w:color="auto"/>
            <w:right w:val="none" w:sz="0" w:space="0" w:color="auto"/>
          </w:divBdr>
        </w:div>
      </w:divsChild>
    </w:div>
    <w:div w:id="398601849">
      <w:bodyDiv w:val="1"/>
      <w:marLeft w:val="0"/>
      <w:marRight w:val="0"/>
      <w:marTop w:val="0"/>
      <w:marBottom w:val="0"/>
      <w:divBdr>
        <w:top w:val="none" w:sz="0" w:space="0" w:color="auto"/>
        <w:left w:val="none" w:sz="0" w:space="0" w:color="auto"/>
        <w:bottom w:val="none" w:sz="0" w:space="0" w:color="auto"/>
        <w:right w:val="none" w:sz="0" w:space="0" w:color="auto"/>
      </w:divBdr>
    </w:div>
    <w:div w:id="402024569">
      <w:bodyDiv w:val="1"/>
      <w:marLeft w:val="0"/>
      <w:marRight w:val="0"/>
      <w:marTop w:val="0"/>
      <w:marBottom w:val="0"/>
      <w:divBdr>
        <w:top w:val="none" w:sz="0" w:space="0" w:color="auto"/>
        <w:left w:val="none" w:sz="0" w:space="0" w:color="auto"/>
        <w:bottom w:val="none" w:sz="0" w:space="0" w:color="auto"/>
        <w:right w:val="none" w:sz="0" w:space="0" w:color="auto"/>
      </w:divBdr>
      <w:divsChild>
        <w:div w:id="180630867">
          <w:marLeft w:val="547"/>
          <w:marRight w:val="0"/>
          <w:marTop w:val="0"/>
          <w:marBottom w:val="0"/>
          <w:divBdr>
            <w:top w:val="none" w:sz="0" w:space="0" w:color="auto"/>
            <w:left w:val="none" w:sz="0" w:space="0" w:color="auto"/>
            <w:bottom w:val="none" w:sz="0" w:space="0" w:color="auto"/>
            <w:right w:val="none" w:sz="0" w:space="0" w:color="auto"/>
          </w:divBdr>
        </w:div>
        <w:div w:id="1260485378">
          <w:marLeft w:val="547"/>
          <w:marRight w:val="0"/>
          <w:marTop w:val="0"/>
          <w:marBottom w:val="0"/>
          <w:divBdr>
            <w:top w:val="none" w:sz="0" w:space="0" w:color="auto"/>
            <w:left w:val="none" w:sz="0" w:space="0" w:color="auto"/>
            <w:bottom w:val="none" w:sz="0" w:space="0" w:color="auto"/>
            <w:right w:val="none" w:sz="0" w:space="0" w:color="auto"/>
          </w:divBdr>
        </w:div>
        <w:div w:id="1629049101">
          <w:marLeft w:val="547"/>
          <w:marRight w:val="0"/>
          <w:marTop w:val="0"/>
          <w:marBottom w:val="0"/>
          <w:divBdr>
            <w:top w:val="none" w:sz="0" w:space="0" w:color="auto"/>
            <w:left w:val="none" w:sz="0" w:space="0" w:color="auto"/>
            <w:bottom w:val="none" w:sz="0" w:space="0" w:color="auto"/>
            <w:right w:val="none" w:sz="0" w:space="0" w:color="auto"/>
          </w:divBdr>
        </w:div>
        <w:div w:id="2070108917">
          <w:marLeft w:val="547"/>
          <w:marRight w:val="0"/>
          <w:marTop w:val="0"/>
          <w:marBottom w:val="0"/>
          <w:divBdr>
            <w:top w:val="none" w:sz="0" w:space="0" w:color="auto"/>
            <w:left w:val="none" w:sz="0" w:space="0" w:color="auto"/>
            <w:bottom w:val="none" w:sz="0" w:space="0" w:color="auto"/>
            <w:right w:val="none" w:sz="0" w:space="0" w:color="auto"/>
          </w:divBdr>
        </w:div>
        <w:div w:id="2081363821">
          <w:marLeft w:val="547"/>
          <w:marRight w:val="0"/>
          <w:marTop w:val="0"/>
          <w:marBottom w:val="0"/>
          <w:divBdr>
            <w:top w:val="none" w:sz="0" w:space="0" w:color="auto"/>
            <w:left w:val="none" w:sz="0" w:space="0" w:color="auto"/>
            <w:bottom w:val="none" w:sz="0" w:space="0" w:color="auto"/>
            <w:right w:val="none" w:sz="0" w:space="0" w:color="auto"/>
          </w:divBdr>
        </w:div>
      </w:divsChild>
    </w:div>
    <w:div w:id="402720701">
      <w:bodyDiv w:val="1"/>
      <w:marLeft w:val="0"/>
      <w:marRight w:val="0"/>
      <w:marTop w:val="0"/>
      <w:marBottom w:val="0"/>
      <w:divBdr>
        <w:top w:val="none" w:sz="0" w:space="0" w:color="auto"/>
        <w:left w:val="none" w:sz="0" w:space="0" w:color="auto"/>
        <w:bottom w:val="none" w:sz="0" w:space="0" w:color="auto"/>
        <w:right w:val="none" w:sz="0" w:space="0" w:color="auto"/>
      </w:divBdr>
    </w:div>
    <w:div w:id="403533227">
      <w:bodyDiv w:val="1"/>
      <w:marLeft w:val="0"/>
      <w:marRight w:val="0"/>
      <w:marTop w:val="0"/>
      <w:marBottom w:val="0"/>
      <w:divBdr>
        <w:top w:val="none" w:sz="0" w:space="0" w:color="auto"/>
        <w:left w:val="none" w:sz="0" w:space="0" w:color="auto"/>
        <w:bottom w:val="none" w:sz="0" w:space="0" w:color="auto"/>
        <w:right w:val="none" w:sz="0" w:space="0" w:color="auto"/>
      </w:divBdr>
    </w:div>
    <w:div w:id="407507931">
      <w:bodyDiv w:val="1"/>
      <w:marLeft w:val="0"/>
      <w:marRight w:val="0"/>
      <w:marTop w:val="0"/>
      <w:marBottom w:val="0"/>
      <w:divBdr>
        <w:top w:val="none" w:sz="0" w:space="0" w:color="auto"/>
        <w:left w:val="none" w:sz="0" w:space="0" w:color="auto"/>
        <w:bottom w:val="none" w:sz="0" w:space="0" w:color="auto"/>
        <w:right w:val="none" w:sz="0" w:space="0" w:color="auto"/>
      </w:divBdr>
    </w:div>
    <w:div w:id="414523286">
      <w:bodyDiv w:val="1"/>
      <w:marLeft w:val="0"/>
      <w:marRight w:val="0"/>
      <w:marTop w:val="0"/>
      <w:marBottom w:val="0"/>
      <w:divBdr>
        <w:top w:val="none" w:sz="0" w:space="0" w:color="auto"/>
        <w:left w:val="none" w:sz="0" w:space="0" w:color="auto"/>
        <w:bottom w:val="none" w:sz="0" w:space="0" w:color="auto"/>
        <w:right w:val="none" w:sz="0" w:space="0" w:color="auto"/>
      </w:divBdr>
      <w:divsChild>
        <w:div w:id="1234587391">
          <w:marLeft w:val="432"/>
          <w:marRight w:val="0"/>
          <w:marTop w:val="240"/>
          <w:marBottom w:val="0"/>
          <w:divBdr>
            <w:top w:val="none" w:sz="0" w:space="0" w:color="auto"/>
            <w:left w:val="none" w:sz="0" w:space="0" w:color="auto"/>
            <w:bottom w:val="none" w:sz="0" w:space="0" w:color="auto"/>
            <w:right w:val="none" w:sz="0" w:space="0" w:color="auto"/>
          </w:divBdr>
        </w:div>
        <w:div w:id="1298681315">
          <w:marLeft w:val="432"/>
          <w:marRight w:val="0"/>
          <w:marTop w:val="240"/>
          <w:marBottom w:val="0"/>
          <w:divBdr>
            <w:top w:val="none" w:sz="0" w:space="0" w:color="auto"/>
            <w:left w:val="none" w:sz="0" w:space="0" w:color="auto"/>
            <w:bottom w:val="none" w:sz="0" w:space="0" w:color="auto"/>
            <w:right w:val="none" w:sz="0" w:space="0" w:color="auto"/>
          </w:divBdr>
        </w:div>
      </w:divsChild>
    </w:div>
    <w:div w:id="419911123">
      <w:bodyDiv w:val="1"/>
      <w:marLeft w:val="0"/>
      <w:marRight w:val="0"/>
      <w:marTop w:val="0"/>
      <w:marBottom w:val="0"/>
      <w:divBdr>
        <w:top w:val="none" w:sz="0" w:space="0" w:color="auto"/>
        <w:left w:val="none" w:sz="0" w:space="0" w:color="auto"/>
        <w:bottom w:val="none" w:sz="0" w:space="0" w:color="auto"/>
        <w:right w:val="none" w:sz="0" w:space="0" w:color="auto"/>
      </w:divBdr>
    </w:div>
    <w:div w:id="431125340">
      <w:bodyDiv w:val="1"/>
      <w:marLeft w:val="0"/>
      <w:marRight w:val="0"/>
      <w:marTop w:val="0"/>
      <w:marBottom w:val="0"/>
      <w:divBdr>
        <w:top w:val="none" w:sz="0" w:space="0" w:color="auto"/>
        <w:left w:val="none" w:sz="0" w:space="0" w:color="auto"/>
        <w:bottom w:val="none" w:sz="0" w:space="0" w:color="auto"/>
        <w:right w:val="none" w:sz="0" w:space="0" w:color="auto"/>
      </w:divBdr>
    </w:div>
    <w:div w:id="440221452">
      <w:bodyDiv w:val="1"/>
      <w:marLeft w:val="0"/>
      <w:marRight w:val="0"/>
      <w:marTop w:val="0"/>
      <w:marBottom w:val="0"/>
      <w:divBdr>
        <w:top w:val="none" w:sz="0" w:space="0" w:color="auto"/>
        <w:left w:val="none" w:sz="0" w:space="0" w:color="auto"/>
        <w:bottom w:val="none" w:sz="0" w:space="0" w:color="auto"/>
        <w:right w:val="none" w:sz="0" w:space="0" w:color="auto"/>
      </w:divBdr>
    </w:div>
    <w:div w:id="454561467">
      <w:bodyDiv w:val="1"/>
      <w:marLeft w:val="0"/>
      <w:marRight w:val="0"/>
      <w:marTop w:val="0"/>
      <w:marBottom w:val="0"/>
      <w:divBdr>
        <w:top w:val="none" w:sz="0" w:space="0" w:color="auto"/>
        <w:left w:val="none" w:sz="0" w:space="0" w:color="auto"/>
        <w:bottom w:val="none" w:sz="0" w:space="0" w:color="auto"/>
        <w:right w:val="none" w:sz="0" w:space="0" w:color="auto"/>
      </w:divBdr>
      <w:divsChild>
        <w:div w:id="820343123">
          <w:marLeft w:val="446"/>
          <w:marRight w:val="0"/>
          <w:marTop w:val="0"/>
          <w:marBottom w:val="0"/>
          <w:divBdr>
            <w:top w:val="none" w:sz="0" w:space="0" w:color="auto"/>
            <w:left w:val="none" w:sz="0" w:space="0" w:color="auto"/>
            <w:bottom w:val="none" w:sz="0" w:space="0" w:color="auto"/>
            <w:right w:val="none" w:sz="0" w:space="0" w:color="auto"/>
          </w:divBdr>
        </w:div>
        <w:div w:id="1638487634">
          <w:marLeft w:val="446"/>
          <w:marRight w:val="0"/>
          <w:marTop w:val="0"/>
          <w:marBottom w:val="0"/>
          <w:divBdr>
            <w:top w:val="none" w:sz="0" w:space="0" w:color="auto"/>
            <w:left w:val="none" w:sz="0" w:space="0" w:color="auto"/>
            <w:bottom w:val="none" w:sz="0" w:space="0" w:color="auto"/>
            <w:right w:val="none" w:sz="0" w:space="0" w:color="auto"/>
          </w:divBdr>
        </w:div>
      </w:divsChild>
    </w:div>
    <w:div w:id="455027803">
      <w:bodyDiv w:val="1"/>
      <w:marLeft w:val="0"/>
      <w:marRight w:val="0"/>
      <w:marTop w:val="0"/>
      <w:marBottom w:val="0"/>
      <w:divBdr>
        <w:top w:val="none" w:sz="0" w:space="0" w:color="auto"/>
        <w:left w:val="none" w:sz="0" w:space="0" w:color="auto"/>
        <w:bottom w:val="none" w:sz="0" w:space="0" w:color="auto"/>
        <w:right w:val="none" w:sz="0" w:space="0" w:color="auto"/>
      </w:divBdr>
    </w:div>
    <w:div w:id="455564887">
      <w:bodyDiv w:val="1"/>
      <w:marLeft w:val="0"/>
      <w:marRight w:val="0"/>
      <w:marTop w:val="0"/>
      <w:marBottom w:val="0"/>
      <w:divBdr>
        <w:top w:val="none" w:sz="0" w:space="0" w:color="auto"/>
        <w:left w:val="none" w:sz="0" w:space="0" w:color="auto"/>
        <w:bottom w:val="none" w:sz="0" w:space="0" w:color="auto"/>
        <w:right w:val="none" w:sz="0" w:space="0" w:color="auto"/>
      </w:divBdr>
    </w:div>
    <w:div w:id="456291422">
      <w:bodyDiv w:val="1"/>
      <w:marLeft w:val="0"/>
      <w:marRight w:val="0"/>
      <w:marTop w:val="0"/>
      <w:marBottom w:val="0"/>
      <w:divBdr>
        <w:top w:val="none" w:sz="0" w:space="0" w:color="auto"/>
        <w:left w:val="none" w:sz="0" w:space="0" w:color="auto"/>
        <w:bottom w:val="none" w:sz="0" w:space="0" w:color="auto"/>
        <w:right w:val="none" w:sz="0" w:space="0" w:color="auto"/>
      </w:divBdr>
    </w:div>
    <w:div w:id="458453425">
      <w:bodyDiv w:val="1"/>
      <w:marLeft w:val="0"/>
      <w:marRight w:val="0"/>
      <w:marTop w:val="0"/>
      <w:marBottom w:val="0"/>
      <w:divBdr>
        <w:top w:val="none" w:sz="0" w:space="0" w:color="auto"/>
        <w:left w:val="none" w:sz="0" w:space="0" w:color="auto"/>
        <w:bottom w:val="none" w:sz="0" w:space="0" w:color="auto"/>
        <w:right w:val="none" w:sz="0" w:space="0" w:color="auto"/>
      </w:divBdr>
    </w:div>
    <w:div w:id="459224642">
      <w:bodyDiv w:val="1"/>
      <w:marLeft w:val="0"/>
      <w:marRight w:val="0"/>
      <w:marTop w:val="0"/>
      <w:marBottom w:val="0"/>
      <w:divBdr>
        <w:top w:val="none" w:sz="0" w:space="0" w:color="auto"/>
        <w:left w:val="none" w:sz="0" w:space="0" w:color="auto"/>
        <w:bottom w:val="none" w:sz="0" w:space="0" w:color="auto"/>
        <w:right w:val="none" w:sz="0" w:space="0" w:color="auto"/>
      </w:divBdr>
    </w:div>
    <w:div w:id="468018919">
      <w:bodyDiv w:val="1"/>
      <w:marLeft w:val="0"/>
      <w:marRight w:val="0"/>
      <w:marTop w:val="0"/>
      <w:marBottom w:val="0"/>
      <w:divBdr>
        <w:top w:val="none" w:sz="0" w:space="0" w:color="auto"/>
        <w:left w:val="none" w:sz="0" w:space="0" w:color="auto"/>
        <w:bottom w:val="none" w:sz="0" w:space="0" w:color="auto"/>
        <w:right w:val="none" w:sz="0" w:space="0" w:color="auto"/>
      </w:divBdr>
    </w:div>
    <w:div w:id="474180864">
      <w:bodyDiv w:val="1"/>
      <w:marLeft w:val="0"/>
      <w:marRight w:val="0"/>
      <w:marTop w:val="0"/>
      <w:marBottom w:val="0"/>
      <w:divBdr>
        <w:top w:val="none" w:sz="0" w:space="0" w:color="auto"/>
        <w:left w:val="none" w:sz="0" w:space="0" w:color="auto"/>
        <w:bottom w:val="none" w:sz="0" w:space="0" w:color="auto"/>
        <w:right w:val="none" w:sz="0" w:space="0" w:color="auto"/>
      </w:divBdr>
      <w:divsChild>
        <w:div w:id="77988337">
          <w:marLeft w:val="1267"/>
          <w:marRight w:val="0"/>
          <w:marTop w:val="180"/>
          <w:marBottom w:val="0"/>
          <w:divBdr>
            <w:top w:val="none" w:sz="0" w:space="0" w:color="auto"/>
            <w:left w:val="none" w:sz="0" w:space="0" w:color="auto"/>
            <w:bottom w:val="none" w:sz="0" w:space="0" w:color="auto"/>
            <w:right w:val="none" w:sz="0" w:space="0" w:color="auto"/>
          </w:divBdr>
        </w:div>
        <w:div w:id="746923920">
          <w:marLeft w:val="1267"/>
          <w:marRight w:val="0"/>
          <w:marTop w:val="180"/>
          <w:marBottom w:val="0"/>
          <w:divBdr>
            <w:top w:val="none" w:sz="0" w:space="0" w:color="auto"/>
            <w:left w:val="none" w:sz="0" w:space="0" w:color="auto"/>
            <w:bottom w:val="none" w:sz="0" w:space="0" w:color="auto"/>
            <w:right w:val="none" w:sz="0" w:space="0" w:color="auto"/>
          </w:divBdr>
        </w:div>
        <w:div w:id="1525678239">
          <w:marLeft w:val="1267"/>
          <w:marRight w:val="0"/>
          <w:marTop w:val="180"/>
          <w:marBottom w:val="0"/>
          <w:divBdr>
            <w:top w:val="none" w:sz="0" w:space="0" w:color="auto"/>
            <w:left w:val="none" w:sz="0" w:space="0" w:color="auto"/>
            <w:bottom w:val="none" w:sz="0" w:space="0" w:color="auto"/>
            <w:right w:val="none" w:sz="0" w:space="0" w:color="auto"/>
          </w:divBdr>
        </w:div>
        <w:div w:id="556740639">
          <w:marLeft w:val="1267"/>
          <w:marRight w:val="0"/>
          <w:marTop w:val="180"/>
          <w:marBottom w:val="0"/>
          <w:divBdr>
            <w:top w:val="none" w:sz="0" w:space="0" w:color="auto"/>
            <w:left w:val="none" w:sz="0" w:space="0" w:color="auto"/>
            <w:bottom w:val="none" w:sz="0" w:space="0" w:color="auto"/>
            <w:right w:val="none" w:sz="0" w:space="0" w:color="auto"/>
          </w:divBdr>
        </w:div>
        <w:div w:id="1558935498">
          <w:marLeft w:val="1267"/>
          <w:marRight w:val="0"/>
          <w:marTop w:val="180"/>
          <w:marBottom w:val="0"/>
          <w:divBdr>
            <w:top w:val="none" w:sz="0" w:space="0" w:color="auto"/>
            <w:left w:val="none" w:sz="0" w:space="0" w:color="auto"/>
            <w:bottom w:val="none" w:sz="0" w:space="0" w:color="auto"/>
            <w:right w:val="none" w:sz="0" w:space="0" w:color="auto"/>
          </w:divBdr>
        </w:div>
        <w:div w:id="1280642818">
          <w:marLeft w:val="1267"/>
          <w:marRight w:val="0"/>
          <w:marTop w:val="180"/>
          <w:marBottom w:val="0"/>
          <w:divBdr>
            <w:top w:val="none" w:sz="0" w:space="0" w:color="auto"/>
            <w:left w:val="none" w:sz="0" w:space="0" w:color="auto"/>
            <w:bottom w:val="none" w:sz="0" w:space="0" w:color="auto"/>
            <w:right w:val="none" w:sz="0" w:space="0" w:color="auto"/>
          </w:divBdr>
        </w:div>
        <w:div w:id="1058748070">
          <w:marLeft w:val="1267"/>
          <w:marRight w:val="0"/>
          <w:marTop w:val="180"/>
          <w:marBottom w:val="0"/>
          <w:divBdr>
            <w:top w:val="none" w:sz="0" w:space="0" w:color="auto"/>
            <w:left w:val="none" w:sz="0" w:space="0" w:color="auto"/>
            <w:bottom w:val="none" w:sz="0" w:space="0" w:color="auto"/>
            <w:right w:val="none" w:sz="0" w:space="0" w:color="auto"/>
          </w:divBdr>
        </w:div>
      </w:divsChild>
    </w:div>
    <w:div w:id="486556221">
      <w:bodyDiv w:val="1"/>
      <w:marLeft w:val="0"/>
      <w:marRight w:val="0"/>
      <w:marTop w:val="0"/>
      <w:marBottom w:val="0"/>
      <w:divBdr>
        <w:top w:val="none" w:sz="0" w:space="0" w:color="auto"/>
        <w:left w:val="none" w:sz="0" w:space="0" w:color="auto"/>
        <w:bottom w:val="none" w:sz="0" w:space="0" w:color="auto"/>
        <w:right w:val="none" w:sz="0" w:space="0" w:color="auto"/>
      </w:divBdr>
    </w:div>
    <w:div w:id="489521038">
      <w:bodyDiv w:val="1"/>
      <w:marLeft w:val="0"/>
      <w:marRight w:val="0"/>
      <w:marTop w:val="0"/>
      <w:marBottom w:val="0"/>
      <w:divBdr>
        <w:top w:val="none" w:sz="0" w:space="0" w:color="auto"/>
        <w:left w:val="none" w:sz="0" w:space="0" w:color="auto"/>
        <w:bottom w:val="none" w:sz="0" w:space="0" w:color="auto"/>
        <w:right w:val="none" w:sz="0" w:space="0" w:color="auto"/>
      </w:divBdr>
    </w:div>
    <w:div w:id="495150383">
      <w:bodyDiv w:val="1"/>
      <w:marLeft w:val="0"/>
      <w:marRight w:val="0"/>
      <w:marTop w:val="0"/>
      <w:marBottom w:val="0"/>
      <w:divBdr>
        <w:top w:val="none" w:sz="0" w:space="0" w:color="auto"/>
        <w:left w:val="none" w:sz="0" w:space="0" w:color="auto"/>
        <w:bottom w:val="none" w:sz="0" w:space="0" w:color="auto"/>
        <w:right w:val="none" w:sz="0" w:space="0" w:color="auto"/>
      </w:divBdr>
    </w:div>
    <w:div w:id="510409875">
      <w:bodyDiv w:val="1"/>
      <w:marLeft w:val="0"/>
      <w:marRight w:val="0"/>
      <w:marTop w:val="0"/>
      <w:marBottom w:val="0"/>
      <w:divBdr>
        <w:top w:val="none" w:sz="0" w:space="0" w:color="auto"/>
        <w:left w:val="none" w:sz="0" w:space="0" w:color="auto"/>
        <w:bottom w:val="none" w:sz="0" w:space="0" w:color="auto"/>
        <w:right w:val="none" w:sz="0" w:space="0" w:color="auto"/>
      </w:divBdr>
      <w:divsChild>
        <w:div w:id="391466067">
          <w:marLeft w:val="432"/>
          <w:marRight w:val="0"/>
          <w:marTop w:val="240"/>
          <w:marBottom w:val="0"/>
          <w:divBdr>
            <w:top w:val="none" w:sz="0" w:space="0" w:color="auto"/>
            <w:left w:val="none" w:sz="0" w:space="0" w:color="auto"/>
            <w:bottom w:val="none" w:sz="0" w:space="0" w:color="auto"/>
            <w:right w:val="none" w:sz="0" w:space="0" w:color="auto"/>
          </w:divBdr>
        </w:div>
        <w:div w:id="1875771812">
          <w:marLeft w:val="1267"/>
          <w:marRight w:val="0"/>
          <w:marTop w:val="180"/>
          <w:marBottom w:val="0"/>
          <w:divBdr>
            <w:top w:val="none" w:sz="0" w:space="0" w:color="auto"/>
            <w:left w:val="none" w:sz="0" w:space="0" w:color="auto"/>
            <w:bottom w:val="none" w:sz="0" w:space="0" w:color="auto"/>
            <w:right w:val="none" w:sz="0" w:space="0" w:color="auto"/>
          </w:divBdr>
        </w:div>
        <w:div w:id="1514297377">
          <w:marLeft w:val="1267"/>
          <w:marRight w:val="0"/>
          <w:marTop w:val="180"/>
          <w:marBottom w:val="0"/>
          <w:divBdr>
            <w:top w:val="none" w:sz="0" w:space="0" w:color="auto"/>
            <w:left w:val="none" w:sz="0" w:space="0" w:color="auto"/>
            <w:bottom w:val="none" w:sz="0" w:space="0" w:color="auto"/>
            <w:right w:val="none" w:sz="0" w:space="0" w:color="auto"/>
          </w:divBdr>
        </w:div>
      </w:divsChild>
    </w:div>
    <w:div w:id="512763999">
      <w:bodyDiv w:val="1"/>
      <w:marLeft w:val="0"/>
      <w:marRight w:val="0"/>
      <w:marTop w:val="0"/>
      <w:marBottom w:val="0"/>
      <w:divBdr>
        <w:top w:val="none" w:sz="0" w:space="0" w:color="auto"/>
        <w:left w:val="none" w:sz="0" w:space="0" w:color="auto"/>
        <w:bottom w:val="none" w:sz="0" w:space="0" w:color="auto"/>
        <w:right w:val="none" w:sz="0" w:space="0" w:color="auto"/>
      </w:divBdr>
    </w:div>
    <w:div w:id="513153195">
      <w:bodyDiv w:val="1"/>
      <w:marLeft w:val="0"/>
      <w:marRight w:val="0"/>
      <w:marTop w:val="0"/>
      <w:marBottom w:val="0"/>
      <w:divBdr>
        <w:top w:val="none" w:sz="0" w:space="0" w:color="auto"/>
        <w:left w:val="none" w:sz="0" w:space="0" w:color="auto"/>
        <w:bottom w:val="none" w:sz="0" w:space="0" w:color="auto"/>
        <w:right w:val="none" w:sz="0" w:space="0" w:color="auto"/>
      </w:divBdr>
      <w:divsChild>
        <w:div w:id="531917935">
          <w:marLeft w:val="1800"/>
          <w:marRight w:val="0"/>
          <w:marTop w:val="72"/>
          <w:marBottom w:val="0"/>
          <w:divBdr>
            <w:top w:val="none" w:sz="0" w:space="0" w:color="auto"/>
            <w:left w:val="none" w:sz="0" w:space="0" w:color="auto"/>
            <w:bottom w:val="none" w:sz="0" w:space="0" w:color="auto"/>
            <w:right w:val="none" w:sz="0" w:space="0" w:color="auto"/>
          </w:divBdr>
        </w:div>
        <w:div w:id="871768324">
          <w:marLeft w:val="1166"/>
          <w:marRight w:val="0"/>
          <w:marTop w:val="91"/>
          <w:marBottom w:val="0"/>
          <w:divBdr>
            <w:top w:val="none" w:sz="0" w:space="0" w:color="auto"/>
            <w:left w:val="none" w:sz="0" w:space="0" w:color="auto"/>
            <w:bottom w:val="none" w:sz="0" w:space="0" w:color="auto"/>
            <w:right w:val="none" w:sz="0" w:space="0" w:color="auto"/>
          </w:divBdr>
        </w:div>
        <w:div w:id="1302805681">
          <w:marLeft w:val="1800"/>
          <w:marRight w:val="0"/>
          <w:marTop w:val="72"/>
          <w:marBottom w:val="0"/>
          <w:divBdr>
            <w:top w:val="none" w:sz="0" w:space="0" w:color="auto"/>
            <w:left w:val="none" w:sz="0" w:space="0" w:color="auto"/>
            <w:bottom w:val="none" w:sz="0" w:space="0" w:color="auto"/>
            <w:right w:val="none" w:sz="0" w:space="0" w:color="auto"/>
          </w:divBdr>
        </w:div>
        <w:div w:id="1395353772">
          <w:marLeft w:val="1166"/>
          <w:marRight w:val="0"/>
          <w:marTop w:val="91"/>
          <w:marBottom w:val="0"/>
          <w:divBdr>
            <w:top w:val="none" w:sz="0" w:space="0" w:color="auto"/>
            <w:left w:val="none" w:sz="0" w:space="0" w:color="auto"/>
            <w:bottom w:val="none" w:sz="0" w:space="0" w:color="auto"/>
            <w:right w:val="none" w:sz="0" w:space="0" w:color="auto"/>
          </w:divBdr>
        </w:div>
        <w:div w:id="1615556027">
          <w:marLeft w:val="547"/>
          <w:marRight w:val="0"/>
          <w:marTop w:val="106"/>
          <w:marBottom w:val="0"/>
          <w:divBdr>
            <w:top w:val="none" w:sz="0" w:space="0" w:color="auto"/>
            <w:left w:val="none" w:sz="0" w:space="0" w:color="auto"/>
            <w:bottom w:val="none" w:sz="0" w:space="0" w:color="auto"/>
            <w:right w:val="none" w:sz="0" w:space="0" w:color="auto"/>
          </w:divBdr>
        </w:div>
        <w:div w:id="1927303324">
          <w:marLeft w:val="1800"/>
          <w:marRight w:val="0"/>
          <w:marTop w:val="72"/>
          <w:marBottom w:val="0"/>
          <w:divBdr>
            <w:top w:val="none" w:sz="0" w:space="0" w:color="auto"/>
            <w:left w:val="none" w:sz="0" w:space="0" w:color="auto"/>
            <w:bottom w:val="none" w:sz="0" w:space="0" w:color="auto"/>
            <w:right w:val="none" w:sz="0" w:space="0" w:color="auto"/>
          </w:divBdr>
        </w:div>
        <w:div w:id="2011331490">
          <w:marLeft w:val="1166"/>
          <w:marRight w:val="0"/>
          <w:marTop w:val="91"/>
          <w:marBottom w:val="0"/>
          <w:divBdr>
            <w:top w:val="none" w:sz="0" w:space="0" w:color="auto"/>
            <w:left w:val="none" w:sz="0" w:space="0" w:color="auto"/>
            <w:bottom w:val="none" w:sz="0" w:space="0" w:color="auto"/>
            <w:right w:val="none" w:sz="0" w:space="0" w:color="auto"/>
          </w:divBdr>
        </w:div>
      </w:divsChild>
    </w:div>
    <w:div w:id="519702364">
      <w:bodyDiv w:val="1"/>
      <w:marLeft w:val="0"/>
      <w:marRight w:val="0"/>
      <w:marTop w:val="0"/>
      <w:marBottom w:val="0"/>
      <w:divBdr>
        <w:top w:val="none" w:sz="0" w:space="0" w:color="auto"/>
        <w:left w:val="none" w:sz="0" w:space="0" w:color="auto"/>
        <w:bottom w:val="none" w:sz="0" w:space="0" w:color="auto"/>
        <w:right w:val="none" w:sz="0" w:space="0" w:color="auto"/>
      </w:divBdr>
    </w:div>
    <w:div w:id="524636410">
      <w:bodyDiv w:val="1"/>
      <w:marLeft w:val="0"/>
      <w:marRight w:val="0"/>
      <w:marTop w:val="0"/>
      <w:marBottom w:val="0"/>
      <w:divBdr>
        <w:top w:val="none" w:sz="0" w:space="0" w:color="auto"/>
        <w:left w:val="none" w:sz="0" w:space="0" w:color="auto"/>
        <w:bottom w:val="none" w:sz="0" w:space="0" w:color="auto"/>
        <w:right w:val="none" w:sz="0" w:space="0" w:color="auto"/>
      </w:divBdr>
    </w:div>
    <w:div w:id="530918739">
      <w:bodyDiv w:val="1"/>
      <w:marLeft w:val="0"/>
      <w:marRight w:val="0"/>
      <w:marTop w:val="0"/>
      <w:marBottom w:val="0"/>
      <w:divBdr>
        <w:top w:val="none" w:sz="0" w:space="0" w:color="auto"/>
        <w:left w:val="none" w:sz="0" w:space="0" w:color="auto"/>
        <w:bottom w:val="none" w:sz="0" w:space="0" w:color="auto"/>
        <w:right w:val="none" w:sz="0" w:space="0" w:color="auto"/>
      </w:divBdr>
    </w:div>
    <w:div w:id="537550311">
      <w:bodyDiv w:val="1"/>
      <w:marLeft w:val="0"/>
      <w:marRight w:val="0"/>
      <w:marTop w:val="0"/>
      <w:marBottom w:val="0"/>
      <w:divBdr>
        <w:top w:val="none" w:sz="0" w:space="0" w:color="auto"/>
        <w:left w:val="none" w:sz="0" w:space="0" w:color="auto"/>
        <w:bottom w:val="none" w:sz="0" w:space="0" w:color="auto"/>
        <w:right w:val="none" w:sz="0" w:space="0" w:color="auto"/>
      </w:divBdr>
    </w:div>
    <w:div w:id="548298086">
      <w:bodyDiv w:val="1"/>
      <w:marLeft w:val="0"/>
      <w:marRight w:val="0"/>
      <w:marTop w:val="0"/>
      <w:marBottom w:val="0"/>
      <w:divBdr>
        <w:top w:val="none" w:sz="0" w:space="0" w:color="auto"/>
        <w:left w:val="none" w:sz="0" w:space="0" w:color="auto"/>
        <w:bottom w:val="none" w:sz="0" w:space="0" w:color="auto"/>
        <w:right w:val="none" w:sz="0" w:space="0" w:color="auto"/>
      </w:divBdr>
    </w:div>
    <w:div w:id="550655427">
      <w:bodyDiv w:val="1"/>
      <w:marLeft w:val="0"/>
      <w:marRight w:val="0"/>
      <w:marTop w:val="0"/>
      <w:marBottom w:val="0"/>
      <w:divBdr>
        <w:top w:val="none" w:sz="0" w:space="0" w:color="auto"/>
        <w:left w:val="none" w:sz="0" w:space="0" w:color="auto"/>
        <w:bottom w:val="none" w:sz="0" w:space="0" w:color="auto"/>
        <w:right w:val="none" w:sz="0" w:space="0" w:color="auto"/>
      </w:divBdr>
    </w:div>
    <w:div w:id="552930066">
      <w:bodyDiv w:val="1"/>
      <w:marLeft w:val="0"/>
      <w:marRight w:val="0"/>
      <w:marTop w:val="0"/>
      <w:marBottom w:val="0"/>
      <w:divBdr>
        <w:top w:val="none" w:sz="0" w:space="0" w:color="auto"/>
        <w:left w:val="none" w:sz="0" w:space="0" w:color="auto"/>
        <w:bottom w:val="none" w:sz="0" w:space="0" w:color="auto"/>
        <w:right w:val="none" w:sz="0" w:space="0" w:color="auto"/>
      </w:divBdr>
      <w:divsChild>
        <w:div w:id="999424360">
          <w:marLeft w:val="432"/>
          <w:marRight w:val="0"/>
          <w:marTop w:val="240"/>
          <w:marBottom w:val="0"/>
          <w:divBdr>
            <w:top w:val="none" w:sz="0" w:space="0" w:color="auto"/>
            <w:left w:val="none" w:sz="0" w:space="0" w:color="auto"/>
            <w:bottom w:val="none" w:sz="0" w:space="0" w:color="auto"/>
            <w:right w:val="none" w:sz="0" w:space="0" w:color="auto"/>
          </w:divBdr>
        </w:div>
        <w:div w:id="1323312851">
          <w:marLeft w:val="432"/>
          <w:marRight w:val="0"/>
          <w:marTop w:val="240"/>
          <w:marBottom w:val="0"/>
          <w:divBdr>
            <w:top w:val="none" w:sz="0" w:space="0" w:color="auto"/>
            <w:left w:val="none" w:sz="0" w:space="0" w:color="auto"/>
            <w:bottom w:val="none" w:sz="0" w:space="0" w:color="auto"/>
            <w:right w:val="none" w:sz="0" w:space="0" w:color="auto"/>
          </w:divBdr>
        </w:div>
        <w:div w:id="1065182162">
          <w:marLeft w:val="432"/>
          <w:marRight w:val="0"/>
          <w:marTop w:val="240"/>
          <w:marBottom w:val="0"/>
          <w:divBdr>
            <w:top w:val="none" w:sz="0" w:space="0" w:color="auto"/>
            <w:left w:val="none" w:sz="0" w:space="0" w:color="auto"/>
            <w:bottom w:val="none" w:sz="0" w:space="0" w:color="auto"/>
            <w:right w:val="none" w:sz="0" w:space="0" w:color="auto"/>
          </w:divBdr>
        </w:div>
      </w:divsChild>
    </w:div>
    <w:div w:id="553320831">
      <w:bodyDiv w:val="1"/>
      <w:marLeft w:val="0"/>
      <w:marRight w:val="0"/>
      <w:marTop w:val="0"/>
      <w:marBottom w:val="0"/>
      <w:divBdr>
        <w:top w:val="none" w:sz="0" w:space="0" w:color="auto"/>
        <w:left w:val="none" w:sz="0" w:space="0" w:color="auto"/>
        <w:bottom w:val="none" w:sz="0" w:space="0" w:color="auto"/>
        <w:right w:val="none" w:sz="0" w:space="0" w:color="auto"/>
      </w:divBdr>
    </w:div>
    <w:div w:id="556934894">
      <w:bodyDiv w:val="1"/>
      <w:marLeft w:val="0"/>
      <w:marRight w:val="0"/>
      <w:marTop w:val="0"/>
      <w:marBottom w:val="0"/>
      <w:divBdr>
        <w:top w:val="none" w:sz="0" w:space="0" w:color="auto"/>
        <w:left w:val="none" w:sz="0" w:space="0" w:color="auto"/>
        <w:bottom w:val="none" w:sz="0" w:space="0" w:color="auto"/>
        <w:right w:val="none" w:sz="0" w:space="0" w:color="auto"/>
      </w:divBdr>
      <w:divsChild>
        <w:div w:id="404305345">
          <w:marLeft w:val="1166"/>
          <w:marRight w:val="0"/>
          <w:marTop w:val="96"/>
          <w:marBottom w:val="0"/>
          <w:divBdr>
            <w:top w:val="none" w:sz="0" w:space="0" w:color="auto"/>
            <w:left w:val="none" w:sz="0" w:space="0" w:color="auto"/>
            <w:bottom w:val="none" w:sz="0" w:space="0" w:color="auto"/>
            <w:right w:val="none" w:sz="0" w:space="0" w:color="auto"/>
          </w:divBdr>
        </w:div>
        <w:div w:id="1022125321">
          <w:marLeft w:val="1166"/>
          <w:marRight w:val="0"/>
          <w:marTop w:val="96"/>
          <w:marBottom w:val="0"/>
          <w:divBdr>
            <w:top w:val="none" w:sz="0" w:space="0" w:color="auto"/>
            <w:left w:val="none" w:sz="0" w:space="0" w:color="auto"/>
            <w:bottom w:val="none" w:sz="0" w:space="0" w:color="auto"/>
            <w:right w:val="none" w:sz="0" w:space="0" w:color="auto"/>
          </w:divBdr>
        </w:div>
        <w:div w:id="1786120727">
          <w:marLeft w:val="1166"/>
          <w:marRight w:val="0"/>
          <w:marTop w:val="96"/>
          <w:marBottom w:val="0"/>
          <w:divBdr>
            <w:top w:val="none" w:sz="0" w:space="0" w:color="auto"/>
            <w:left w:val="none" w:sz="0" w:space="0" w:color="auto"/>
            <w:bottom w:val="none" w:sz="0" w:space="0" w:color="auto"/>
            <w:right w:val="none" w:sz="0" w:space="0" w:color="auto"/>
          </w:divBdr>
        </w:div>
      </w:divsChild>
    </w:div>
    <w:div w:id="563418702">
      <w:bodyDiv w:val="1"/>
      <w:marLeft w:val="0"/>
      <w:marRight w:val="0"/>
      <w:marTop w:val="0"/>
      <w:marBottom w:val="0"/>
      <w:divBdr>
        <w:top w:val="none" w:sz="0" w:space="0" w:color="auto"/>
        <w:left w:val="none" w:sz="0" w:space="0" w:color="auto"/>
        <w:bottom w:val="none" w:sz="0" w:space="0" w:color="auto"/>
        <w:right w:val="none" w:sz="0" w:space="0" w:color="auto"/>
      </w:divBdr>
    </w:div>
    <w:div w:id="566495286">
      <w:bodyDiv w:val="1"/>
      <w:marLeft w:val="0"/>
      <w:marRight w:val="0"/>
      <w:marTop w:val="0"/>
      <w:marBottom w:val="0"/>
      <w:divBdr>
        <w:top w:val="none" w:sz="0" w:space="0" w:color="auto"/>
        <w:left w:val="none" w:sz="0" w:space="0" w:color="auto"/>
        <w:bottom w:val="none" w:sz="0" w:space="0" w:color="auto"/>
        <w:right w:val="none" w:sz="0" w:space="0" w:color="auto"/>
      </w:divBdr>
    </w:div>
    <w:div w:id="572082803">
      <w:bodyDiv w:val="1"/>
      <w:marLeft w:val="0"/>
      <w:marRight w:val="0"/>
      <w:marTop w:val="0"/>
      <w:marBottom w:val="0"/>
      <w:divBdr>
        <w:top w:val="none" w:sz="0" w:space="0" w:color="auto"/>
        <w:left w:val="none" w:sz="0" w:space="0" w:color="auto"/>
        <w:bottom w:val="none" w:sz="0" w:space="0" w:color="auto"/>
        <w:right w:val="none" w:sz="0" w:space="0" w:color="auto"/>
      </w:divBdr>
    </w:div>
    <w:div w:id="572858785">
      <w:bodyDiv w:val="1"/>
      <w:marLeft w:val="0"/>
      <w:marRight w:val="0"/>
      <w:marTop w:val="0"/>
      <w:marBottom w:val="0"/>
      <w:divBdr>
        <w:top w:val="none" w:sz="0" w:space="0" w:color="auto"/>
        <w:left w:val="none" w:sz="0" w:space="0" w:color="auto"/>
        <w:bottom w:val="none" w:sz="0" w:space="0" w:color="auto"/>
        <w:right w:val="none" w:sz="0" w:space="0" w:color="auto"/>
      </w:divBdr>
    </w:div>
    <w:div w:id="579094396">
      <w:bodyDiv w:val="1"/>
      <w:marLeft w:val="0"/>
      <w:marRight w:val="0"/>
      <w:marTop w:val="0"/>
      <w:marBottom w:val="0"/>
      <w:divBdr>
        <w:top w:val="none" w:sz="0" w:space="0" w:color="auto"/>
        <w:left w:val="none" w:sz="0" w:space="0" w:color="auto"/>
        <w:bottom w:val="none" w:sz="0" w:space="0" w:color="auto"/>
        <w:right w:val="none" w:sz="0" w:space="0" w:color="auto"/>
      </w:divBdr>
    </w:div>
    <w:div w:id="581990325">
      <w:bodyDiv w:val="1"/>
      <w:marLeft w:val="0"/>
      <w:marRight w:val="0"/>
      <w:marTop w:val="0"/>
      <w:marBottom w:val="0"/>
      <w:divBdr>
        <w:top w:val="none" w:sz="0" w:space="0" w:color="auto"/>
        <w:left w:val="none" w:sz="0" w:space="0" w:color="auto"/>
        <w:bottom w:val="none" w:sz="0" w:space="0" w:color="auto"/>
        <w:right w:val="none" w:sz="0" w:space="0" w:color="auto"/>
      </w:divBdr>
      <w:divsChild>
        <w:div w:id="2072265090">
          <w:marLeft w:val="432"/>
          <w:marRight w:val="0"/>
          <w:marTop w:val="240"/>
          <w:marBottom w:val="0"/>
          <w:divBdr>
            <w:top w:val="none" w:sz="0" w:space="0" w:color="auto"/>
            <w:left w:val="none" w:sz="0" w:space="0" w:color="auto"/>
            <w:bottom w:val="none" w:sz="0" w:space="0" w:color="auto"/>
            <w:right w:val="none" w:sz="0" w:space="0" w:color="auto"/>
          </w:divBdr>
        </w:div>
      </w:divsChild>
    </w:div>
    <w:div w:id="583032340">
      <w:bodyDiv w:val="1"/>
      <w:marLeft w:val="0"/>
      <w:marRight w:val="0"/>
      <w:marTop w:val="0"/>
      <w:marBottom w:val="0"/>
      <w:divBdr>
        <w:top w:val="none" w:sz="0" w:space="0" w:color="auto"/>
        <w:left w:val="none" w:sz="0" w:space="0" w:color="auto"/>
        <w:bottom w:val="none" w:sz="0" w:space="0" w:color="auto"/>
        <w:right w:val="none" w:sz="0" w:space="0" w:color="auto"/>
      </w:divBdr>
    </w:div>
    <w:div w:id="593130172">
      <w:bodyDiv w:val="1"/>
      <w:marLeft w:val="0"/>
      <w:marRight w:val="0"/>
      <w:marTop w:val="0"/>
      <w:marBottom w:val="0"/>
      <w:divBdr>
        <w:top w:val="none" w:sz="0" w:space="0" w:color="auto"/>
        <w:left w:val="none" w:sz="0" w:space="0" w:color="auto"/>
        <w:bottom w:val="none" w:sz="0" w:space="0" w:color="auto"/>
        <w:right w:val="none" w:sz="0" w:space="0" w:color="auto"/>
      </w:divBdr>
    </w:div>
    <w:div w:id="595132971">
      <w:bodyDiv w:val="1"/>
      <w:marLeft w:val="0"/>
      <w:marRight w:val="0"/>
      <w:marTop w:val="0"/>
      <w:marBottom w:val="0"/>
      <w:divBdr>
        <w:top w:val="none" w:sz="0" w:space="0" w:color="auto"/>
        <w:left w:val="none" w:sz="0" w:space="0" w:color="auto"/>
        <w:bottom w:val="none" w:sz="0" w:space="0" w:color="auto"/>
        <w:right w:val="none" w:sz="0" w:space="0" w:color="auto"/>
      </w:divBdr>
    </w:div>
    <w:div w:id="598099669">
      <w:bodyDiv w:val="1"/>
      <w:marLeft w:val="0"/>
      <w:marRight w:val="0"/>
      <w:marTop w:val="0"/>
      <w:marBottom w:val="0"/>
      <w:divBdr>
        <w:top w:val="none" w:sz="0" w:space="0" w:color="auto"/>
        <w:left w:val="none" w:sz="0" w:space="0" w:color="auto"/>
        <w:bottom w:val="none" w:sz="0" w:space="0" w:color="auto"/>
        <w:right w:val="none" w:sz="0" w:space="0" w:color="auto"/>
      </w:divBdr>
    </w:div>
    <w:div w:id="605356255">
      <w:bodyDiv w:val="1"/>
      <w:marLeft w:val="0"/>
      <w:marRight w:val="0"/>
      <w:marTop w:val="0"/>
      <w:marBottom w:val="0"/>
      <w:divBdr>
        <w:top w:val="none" w:sz="0" w:space="0" w:color="auto"/>
        <w:left w:val="none" w:sz="0" w:space="0" w:color="auto"/>
        <w:bottom w:val="none" w:sz="0" w:space="0" w:color="auto"/>
        <w:right w:val="none" w:sz="0" w:space="0" w:color="auto"/>
      </w:divBdr>
    </w:div>
    <w:div w:id="614405552">
      <w:bodyDiv w:val="1"/>
      <w:marLeft w:val="0"/>
      <w:marRight w:val="0"/>
      <w:marTop w:val="0"/>
      <w:marBottom w:val="0"/>
      <w:divBdr>
        <w:top w:val="none" w:sz="0" w:space="0" w:color="auto"/>
        <w:left w:val="none" w:sz="0" w:space="0" w:color="auto"/>
        <w:bottom w:val="none" w:sz="0" w:space="0" w:color="auto"/>
        <w:right w:val="none" w:sz="0" w:space="0" w:color="auto"/>
      </w:divBdr>
      <w:divsChild>
        <w:div w:id="59598723">
          <w:marLeft w:val="504"/>
          <w:marRight w:val="0"/>
          <w:marTop w:val="0"/>
          <w:marBottom w:val="0"/>
          <w:divBdr>
            <w:top w:val="none" w:sz="0" w:space="0" w:color="auto"/>
            <w:left w:val="none" w:sz="0" w:space="0" w:color="auto"/>
            <w:bottom w:val="none" w:sz="0" w:space="0" w:color="auto"/>
            <w:right w:val="none" w:sz="0" w:space="0" w:color="auto"/>
          </w:divBdr>
        </w:div>
      </w:divsChild>
    </w:div>
    <w:div w:id="619184418">
      <w:bodyDiv w:val="1"/>
      <w:marLeft w:val="0"/>
      <w:marRight w:val="0"/>
      <w:marTop w:val="0"/>
      <w:marBottom w:val="0"/>
      <w:divBdr>
        <w:top w:val="none" w:sz="0" w:space="0" w:color="auto"/>
        <w:left w:val="none" w:sz="0" w:space="0" w:color="auto"/>
        <w:bottom w:val="none" w:sz="0" w:space="0" w:color="auto"/>
        <w:right w:val="none" w:sz="0" w:space="0" w:color="auto"/>
      </w:divBdr>
    </w:div>
    <w:div w:id="621575053">
      <w:bodyDiv w:val="1"/>
      <w:marLeft w:val="0"/>
      <w:marRight w:val="0"/>
      <w:marTop w:val="0"/>
      <w:marBottom w:val="0"/>
      <w:divBdr>
        <w:top w:val="none" w:sz="0" w:space="0" w:color="auto"/>
        <w:left w:val="none" w:sz="0" w:space="0" w:color="auto"/>
        <w:bottom w:val="none" w:sz="0" w:space="0" w:color="auto"/>
        <w:right w:val="none" w:sz="0" w:space="0" w:color="auto"/>
      </w:divBdr>
    </w:div>
    <w:div w:id="624503260">
      <w:bodyDiv w:val="1"/>
      <w:marLeft w:val="0"/>
      <w:marRight w:val="0"/>
      <w:marTop w:val="0"/>
      <w:marBottom w:val="0"/>
      <w:divBdr>
        <w:top w:val="none" w:sz="0" w:space="0" w:color="auto"/>
        <w:left w:val="none" w:sz="0" w:space="0" w:color="auto"/>
        <w:bottom w:val="none" w:sz="0" w:space="0" w:color="auto"/>
        <w:right w:val="none" w:sz="0" w:space="0" w:color="auto"/>
      </w:divBdr>
    </w:div>
    <w:div w:id="628359540">
      <w:bodyDiv w:val="1"/>
      <w:marLeft w:val="0"/>
      <w:marRight w:val="0"/>
      <w:marTop w:val="0"/>
      <w:marBottom w:val="0"/>
      <w:divBdr>
        <w:top w:val="none" w:sz="0" w:space="0" w:color="auto"/>
        <w:left w:val="none" w:sz="0" w:space="0" w:color="auto"/>
        <w:bottom w:val="none" w:sz="0" w:space="0" w:color="auto"/>
        <w:right w:val="none" w:sz="0" w:space="0" w:color="auto"/>
      </w:divBdr>
    </w:div>
    <w:div w:id="629169122">
      <w:bodyDiv w:val="1"/>
      <w:marLeft w:val="0"/>
      <w:marRight w:val="0"/>
      <w:marTop w:val="0"/>
      <w:marBottom w:val="0"/>
      <w:divBdr>
        <w:top w:val="none" w:sz="0" w:space="0" w:color="auto"/>
        <w:left w:val="none" w:sz="0" w:space="0" w:color="auto"/>
        <w:bottom w:val="none" w:sz="0" w:space="0" w:color="auto"/>
        <w:right w:val="none" w:sz="0" w:space="0" w:color="auto"/>
      </w:divBdr>
      <w:divsChild>
        <w:div w:id="524289852">
          <w:marLeft w:val="432"/>
          <w:marRight w:val="0"/>
          <w:marTop w:val="240"/>
          <w:marBottom w:val="0"/>
          <w:divBdr>
            <w:top w:val="none" w:sz="0" w:space="0" w:color="auto"/>
            <w:left w:val="none" w:sz="0" w:space="0" w:color="auto"/>
            <w:bottom w:val="none" w:sz="0" w:space="0" w:color="auto"/>
            <w:right w:val="none" w:sz="0" w:space="0" w:color="auto"/>
          </w:divBdr>
        </w:div>
      </w:divsChild>
    </w:div>
    <w:div w:id="644240609">
      <w:bodyDiv w:val="1"/>
      <w:marLeft w:val="0"/>
      <w:marRight w:val="0"/>
      <w:marTop w:val="0"/>
      <w:marBottom w:val="0"/>
      <w:divBdr>
        <w:top w:val="none" w:sz="0" w:space="0" w:color="auto"/>
        <w:left w:val="none" w:sz="0" w:space="0" w:color="auto"/>
        <w:bottom w:val="none" w:sz="0" w:space="0" w:color="auto"/>
        <w:right w:val="none" w:sz="0" w:space="0" w:color="auto"/>
      </w:divBdr>
    </w:div>
    <w:div w:id="649751155">
      <w:bodyDiv w:val="1"/>
      <w:marLeft w:val="0"/>
      <w:marRight w:val="0"/>
      <w:marTop w:val="0"/>
      <w:marBottom w:val="0"/>
      <w:divBdr>
        <w:top w:val="none" w:sz="0" w:space="0" w:color="auto"/>
        <w:left w:val="none" w:sz="0" w:space="0" w:color="auto"/>
        <w:bottom w:val="none" w:sz="0" w:space="0" w:color="auto"/>
        <w:right w:val="none" w:sz="0" w:space="0" w:color="auto"/>
      </w:divBdr>
    </w:div>
    <w:div w:id="650795709">
      <w:bodyDiv w:val="1"/>
      <w:marLeft w:val="0"/>
      <w:marRight w:val="0"/>
      <w:marTop w:val="0"/>
      <w:marBottom w:val="0"/>
      <w:divBdr>
        <w:top w:val="none" w:sz="0" w:space="0" w:color="auto"/>
        <w:left w:val="none" w:sz="0" w:space="0" w:color="auto"/>
        <w:bottom w:val="none" w:sz="0" w:space="0" w:color="auto"/>
        <w:right w:val="none" w:sz="0" w:space="0" w:color="auto"/>
      </w:divBdr>
    </w:div>
    <w:div w:id="651182404">
      <w:bodyDiv w:val="1"/>
      <w:marLeft w:val="0"/>
      <w:marRight w:val="0"/>
      <w:marTop w:val="0"/>
      <w:marBottom w:val="0"/>
      <w:divBdr>
        <w:top w:val="none" w:sz="0" w:space="0" w:color="auto"/>
        <w:left w:val="none" w:sz="0" w:space="0" w:color="auto"/>
        <w:bottom w:val="none" w:sz="0" w:space="0" w:color="auto"/>
        <w:right w:val="none" w:sz="0" w:space="0" w:color="auto"/>
      </w:divBdr>
    </w:div>
    <w:div w:id="654724292">
      <w:bodyDiv w:val="1"/>
      <w:marLeft w:val="0"/>
      <w:marRight w:val="0"/>
      <w:marTop w:val="0"/>
      <w:marBottom w:val="0"/>
      <w:divBdr>
        <w:top w:val="none" w:sz="0" w:space="0" w:color="auto"/>
        <w:left w:val="none" w:sz="0" w:space="0" w:color="auto"/>
        <w:bottom w:val="none" w:sz="0" w:space="0" w:color="auto"/>
        <w:right w:val="none" w:sz="0" w:space="0" w:color="auto"/>
      </w:divBdr>
    </w:div>
    <w:div w:id="658312847">
      <w:bodyDiv w:val="1"/>
      <w:marLeft w:val="0"/>
      <w:marRight w:val="0"/>
      <w:marTop w:val="0"/>
      <w:marBottom w:val="0"/>
      <w:divBdr>
        <w:top w:val="none" w:sz="0" w:space="0" w:color="auto"/>
        <w:left w:val="none" w:sz="0" w:space="0" w:color="auto"/>
        <w:bottom w:val="none" w:sz="0" w:space="0" w:color="auto"/>
        <w:right w:val="none" w:sz="0" w:space="0" w:color="auto"/>
      </w:divBdr>
    </w:div>
    <w:div w:id="673413054">
      <w:bodyDiv w:val="1"/>
      <w:marLeft w:val="0"/>
      <w:marRight w:val="0"/>
      <w:marTop w:val="0"/>
      <w:marBottom w:val="0"/>
      <w:divBdr>
        <w:top w:val="none" w:sz="0" w:space="0" w:color="auto"/>
        <w:left w:val="none" w:sz="0" w:space="0" w:color="auto"/>
        <w:bottom w:val="none" w:sz="0" w:space="0" w:color="auto"/>
        <w:right w:val="none" w:sz="0" w:space="0" w:color="auto"/>
      </w:divBdr>
    </w:div>
    <w:div w:id="688288609">
      <w:bodyDiv w:val="1"/>
      <w:marLeft w:val="0"/>
      <w:marRight w:val="0"/>
      <w:marTop w:val="0"/>
      <w:marBottom w:val="0"/>
      <w:divBdr>
        <w:top w:val="none" w:sz="0" w:space="0" w:color="auto"/>
        <w:left w:val="none" w:sz="0" w:space="0" w:color="auto"/>
        <w:bottom w:val="none" w:sz="0" w:space="0" w:color="auto"/>
        <w:right w:val="none" w:sz="0" w:space="0" w:color="auto"/>
      </w:divBdr>
    </w:div>
    <w:div w:id="691028946">
      <w:bodyDiv w:val="1"/>
      <w:marLeft w:val="0"/>
      <w:marRight w:val="0"/>
      <w:marTop w:val="0"/>
      <w:marBottom w:val="0"/>
      <w:divBdr>
        <w:top w:val="none" w:sz="0" w:space="0" w:color="auto"/>
        <w:left w:val="none" w:sz="0" w:space="0" w:color="auto"/>
        <w:bottom w:val="none" w:sz="0" w:space="0" w:color="auto"/>
        <w:right w:val="none" w:sz="0" w:space="0" w:color="auto"/>
      </w:divBdr>
    </w:div>
    <w:div w:id="692456893">
      <w:bodyDiv w:val="1"/>
      <w:marLeft w:val="0"/>
      <w:marRight w:val="0"/>
      <w:marTop w:val="0"/>
      <w:marBottom w:val="0"/>
      <w:divBdr>
        <w:top w:val="none" w:sz="0" w:space="0" w:color="auto"/>
        <w:left w:val="none" w:sz="0" w:space="0" w:color="auto"/>
        <w:bottom w:val="none" w:sz="0" w:space="0" w:color="auto"/>
        <w:right w:val="none" w:sz="0" w:space="0" w:color="auto"/>
      </w:divBdr>
    </w:div>
    <w:div w:id="702367895">
      <w:bodyDiv w:val="1"/>
      <w:marLeft w:val="0"/>
      <w:marRight w:val="0"/>
      <w:marTop w:val="0"/>
      <w:marBottom w:val="0"/>
      <w:divBdr>
        <w:top w:val="none" w:sz="0" w:space="0" w:color="auto"/>
        <w:left w:val="none" w:sz="0" w:space="0" w:color="auto"/>
        <w:bottom w:val="none" w:sz="0" w:space="0" w:color="auto"/>
        <w:right w:val="none" w:sz="0" w:space="0" w:color="auto"/>
      </w:divBdr>
    </w:div>
    <w:div w:id="714739132">
      <w:bodyDiv w:val="1"/>
      <w:marLeft w:val="0"/>
      <w:marRight w:val="0"/>
      <w:marTop w:val="0"/>
      <w:marBottom w:val="0"/>
      <w:divBdr>
        <w:top w:val="none" w:sz="0" w:space="0" w:color="auto"/>
        <w:left w:val="none" w:sz="0" w:space="0" w:color="auto"/>
        <w:bottom w:val="none" w:sz="0" w:space="0" w:color="auto"/>
        <w:right w:val="none" w:sz="0" w:space="0" w:color="auto"/>
      </w:divBdr>
    </w:div>
    <w:div w:id="717123341">
      <w:bodyDiv w:val="1"/>
      <w:marLeft w:val="0"/>
      <w:marRight w:val="0"/>
      <w:marTop w:val="0"/>
      <w:marBottom w:val="0"/>
      <w:divBdr>
        <w:top w:val="none" w:sz="0" w:space="0" w:color="auto"/>
        <w:left w:val="none" w:sz="0" w:space="0" w:color="auto"/>
        <w:bottom w:val="none" w:sz="0" w:space="0" w:color="auto"/>
        <w:right w:val="none" w:sz="0" w:space="0" w:color="auto"/>
      </w:divBdr>
    </w:div>
    <w:div w:id="718549134">
      <w:bodyDiv w:val="1"/>
      <w:marLeft w:val="0"/>
      <w:marRight w:val="0"/>
      <w:marTop w:val="0"/>
      <w:marBottom w:val="0"/>
      <w:divBdr>
        <w:top w:val="none" w:sz="0" w:space="0" w:color="auto"/>
        <w:left w:val="none" w:sz="0" w:space="0" w:color="auto"/>
        <w:bottom w:val="none" w:sz="0" w:space="0" w:color="auto"/>
        <w:right w:val="none" w:sz="0" w:space="0" w:color="auto"/>
      </w:divBdr>
    </w:div>
    <w:div w:id="724764056">
      <w:bodyDiv w:val="1"/>
      <w:marLeft w:val="0"/>
      <w:marRight w:val="0"/>
      <w:marTop w:val="0"/>
      <w:marBottom w:val="0"/>
      <w:divBdr>
        <w:top w:val="none" w:sz="0" w:space="0" w:color="auto"/>
        <w:left w:val="none" w:sz="0" w:space="0" w:color="auto"/>
        <w:bottom w:val="none" w:sz="0" w:space="0" w:color="auto"/>
        <w:right w:val="none" w:sz="0" w:space="0" w:color="auto"/>
      </w:divBdr>
    </w:div>
    <w:div w:id="726417663">
      <w:bodyDiv w:val="1"/>
      <w:marLeft w:val="0"/>
      <w:marRight w:val="0"/>
      <w:marTop w:val="0"/>
      <w:marBottom w:val="0"/>
      <w:divBdr>
        <w:top w:val="none" w:sz="0" w:space="0" w:color="auto"/>
        <w:left w:val="none" w:sz="0" w:space="0" w:color="auto"/>
        <w:bottom w:val="none" w:sz="0" w:space="0" w:color="auto"/>
        <w:right w:val="none" w:sz="0" w:space="0" w:color="auto"/>
      </w:divBdr>
    </w:div>
    <w:div w:id="738018347">
      <w:bodyDiv w:val="1"/>
      <w:marLeft w:val="0"/>
      <w:marRight w:val="0"/>
      <w:marTop w:val="0"/>
      <w:marBottom w:val="0"/>
      <w:divBdr>
        <w:top w:val="none" w:sz="0" w:space="0" w:color="auto"/>
        <w:left w:val="none" w:sz="0" w:space="0" w:color="auto"/>
        <w:bottom w:val="none" w:sz="0" w:space="0" w:color="auto"/>
        <w:right w:val="none" w:sz="0" w:space="0" w:color="auto"/>
      </w:divBdr>
    </w:div>
    <w:div w:id="740257221">
      <w:bodyDiv w:val="1"/>
      <w:marLeft w:val="0"/>
      <w:marRight w:val="0"/>
      <w:marTop w:val="0"/>
      <w:marBottom w:val="0"/>
      <w:divBdr>
        <w:top w:val="none" w:sz="0" w:space="0" w:color="auto"/>
        <w:left w:val="none" w:sz="0" w:space="0" w:color="auto"/>
        <w:bottom w:val="none" w:sz="0" w:space="0" w:color="auto"/>
        <w:right w:val="none" w:sz="0" w:space="0" w:color="auto"/>
      </w:divBdr>
    </w:div>
    <w:div w:id="750279363">
      <w:bodyDiv w:val="1"/>
      <w:marLeft w:val="0"/>
      <w:marRight w:val="0"/>
      <w:marTop w:val="0"/>
      <w:marBottom w:val="0"/>
      <w:divBdr>
        <w:top w:val="none" w:sz="0" w:space="0" w:color="auto"/>
        <w:left w:val="none" w:sz="0" w:space="0" w:color="auto"/>
        <w:bottom w:val="none" w:sz="0" w:space="0" w:color="auto"/>
        <w:right w:val="none" w:sz="0" w:space="0" w:color="auto"/>
      </w:divBdr>
    </w:div>
    <w:div w:id="755128568">
      <w:bodyDiv w:val="1"/>
      <w:marLeft w:val="0"/>
      <w:marRight w:val="0"/>
      <w:marTop w:val="0"/>
      <w:marBottom w:val="0"/>
      <w:divBdr>
        <w:top w:val="none" w:sz="0" w:space="0" w:color="auto"/>
        <w:left w:val="none" w:sz="0" w:space="0" w:color="auto"/>
        <w:bottom w:val="none" w:sz="0" w:space="0" w:color="auto"/>
        <w:right w:val="none" w:sz="0" w:space="0" w:color="auto"/>
      </w:divBdr>
    </w:div>
    <w:div w:id="756485098">
      <w:bodyDiv w:val="1"/>
      <w:marLeft w:val="0"/>
      <w:marRight w:val="0"/>
      <w:marTop w:val="0"/>
      <w:marBottom w:val="0"/>
      <w:divBdr>
        <w:top w:val="none" w:sz="0" w:space="0" w:color="auto"/>
        <w:left w:val="none" w:sz="0" w:space="0" w:color="auto"/>
        <w:bottom w:val="none" w:sz="0" w:space="0" w:color="auto"/>
        <w:right w:val="none" w:sz="0" w:space="0" w:color="auto"/>
      </w:divBdr>
    </w:div>
    <w:div w:id="760490768">
      <w:bodyDiv w:val="1"/>
      <w:marLeft w:val="0"/>
      <w:marRight w:val="0"/>
      <w:marTop w:val="0"/>
      <w:marBottom w:val="0"/>
      <w:divBdr>
        <w:top w:val="none" w:sz="0" w:space="0" w:color="auto"/>
        <w:left w:val="none" w:sz="0" w:space="0" w:color="auto"/>
        <w:bottom w:val="none" w:sz="0" w:space="0" w:color="auto"/>
        <w:right w:val="none" w:sz="0" w:space="0" w:color="auto"/>
      </w:divBdr>
      <w:divsChild>
        <w:div w:id="1698266404">
          <w:marLeft w:val="0"/>
          <w:marRight w:val="0"/>
          <w:marTop w:val="0"/>
          <w:marBottom w:val="0"/>
          <w:divBdr>
            <w:top w:val="none" w:sz="0" w:space="0" w:color="auto"/>
            <w:left w:val="none" w:sz="0" w:space="0" w:color="auto"/>
            <w:bottom w:val="none" w:sz="0" w:space="0" w:color="auto"/>
            <w:right w:val="none" w:sz="0" w:space="0" w:color="auto"/>
          </w:divBdr>
        </w:div>
        <w:div w:id="1961449429">
          <w:marLeft w:val="0"/>
          <w:marRight w:val="0"/>
          <w:marTop w:val="0"/>
          <w:marBottom w:val="0"/>
          <w:divBdr>
            <w:top w:val="none" w:sz="0" w:space="0" w:color="auto"/>
            <w:left w:val="none" w:sz="0" w:space="0" w:color="auto"/>
            <w:bottom w:val="none" w:sz="0" w:space="0" w:color="auto"/>
            <w:right w:val="none" w:sz="0" w:space="0" w:color="auto"/>
          </w:divBdr>
        </w:div>
      </w:divsChild>
    </w:div>
    <w:div w:id="768505361">
      <w:bodyDiv w:val="1"/>
      <w:marLeft w:val="0"/>
      <w:marRight w:val="0"/>
      <w:marTop w:val="0"/>
      <w:marBottom w:val="0"/>
      <w:divBdr>
        <w:top w:val="none" w:sz="0" w:space="0" w:color="auto"/>
        <w:left w:val="none" w:sz="0" w:space="0" w:color="auto"/>
        <w:bottom w:val="none" w:sz="0" w:space="0" w:color="auto"/>
        <w:right w:val="none" w:sz="0" w:space="0" w:color="auto"/>
      </w:divBdr>
    </w:div>
    <w:div w:id="774861522">
      <w:bodyDiv w:val="1"/>
      <w:marLeft w:val="0"/>
      <w:marRight w:val="0"/>
      <w:marTop w:val="0"/>
      <w:marBottom w:val="0"/>
      <w:divBdr>
        <w:top w:val="none" w:sz="0" w:space="0" w:color="auto"/>
        <w:left w:val="none" w:sz="0" w:space="0" w:color="auto"/>
        <w:bottom w:val="none" w:sz="0" w:space="0" w:color="auto"/>
        <w:right w:val="none" w:sz="0" w:space="0" w:color="auto"/>
      </w:divBdr>
    </w:div>
    <w:div w:id="776607103">
      <w:bodyDiv w:val="1"/>
      <w:marLeft w:val="0"/>
      <w:marRight w:val="0"/>
      <w:marTop w:val="0"/>
      <w:marBottom w:val="0"/>
      <w:divBdr>
        <w:top w:val="none" w:sz="0" w:space="0" w:color="auto"/>
        <w:left w:val="none" w:sz="0" w:space="0" w:color="auto"/>
        <w:bottom w:val="none" w:sz="0" w:space="0" w:color="auto"/>
        <w:right w:val="none" w:sz="0" w:space="0" w:color="auto"/>
      </w:divBdr>
    </w:div>
    <w:div w:id="777682723">
      <w:bodyDiv w:val="1"/>
      <w:marLeft w:val="0"/>
      <w:marRight w:val="0"/>
      <w:marTop w:val="0"/>
      <w:marBottom w:val="0"/>
      <w:divBdr>
        <w:top w:val="none" w:sz="0" w:space="0" w:color="auto"/>
        <w:left w:val="none" w:sz="0" w:space="0" w:color="auto"/>
        <w:bottom w:val="none" w:sz="0" w:space="0" w:color="auto"/>
        <w:right w:val="none" w:sz="0" w:space="0" w:color="auto"/>
      </w:divBdr>
    </w:div>
    <w:div w:id="778447311">
      <w:bodyDiv w:val="1"/>
      <w:marLeft w:val="0"/>
      <w:marRight w:val="0"/>
      <w:marTop w:val="0"/>
      <w:marBottom w:val="0"/>
      <w:divBdr>
        <w:top w:val="none" w:sz="0" w:space="0" w:color="auto"/>
        <w:left w:val="none" w:sz="0" w:space="0" w:color="auto"/>
        <w:bottom w:val="none" w:sz="0" w:space="0" w:color="auto"/>
        <w:right w:val="none" w:sz="0" w:space="0" w:color="auto"/>
      </w:divBdr>
    </w:div>
    <w:div w:id="779688253">
      <w:bodyDiv w:val="1"/>
      <w:marLeft w:val="0"/>
      <w:marRight w:val="0"/>
      <w:marTop w:val="0"/>
      <w:marBottom w:val="0"/>
      <w:divBdr>
        <w:top w:val="none" w:sz="0" w:space="0" w:color="auto"/>
        <w:left w:val="none" w:sz="0" w:space="0" w:color="auto"/>
        <w:bottom w:val="none" w:sz="0" w:space="0" w:color="auto"/>
        <w:right w:val="none" w:sz="0" w:space="0" w:color="auto"/>
      </w:divBdr>
    </w:div>
    <w:div w:id="781799261">
      <w:bodyDiv w:val="1"/>
      <w:marLeft w:val="0"/>
      <w:marRight w:val="0"/>
      <w:marTop w:val="0"/>
      <w:marBottom w:val="0"/>
      <w:divBdr>
        <w:top w:val="none" w:sz="0" w:space="0" w:color="auto"/>
        <w:left w:val="none" w:sz="0" w:space="0" w:color="auto"/>
        <w:bottom w:val="none" w:sz="0" w:space="0" w:color="auto"/>
        <w:right w:val="none" w:sz="0" w:space="0" w:color="auto"/>
      </w:divBdr>
    </w:div>
    <w:div w:id="789666700">
      <w:bodyDiv w:val="1"/>
      <w:marLeft w:val="0"/>
      <w:marRight w:val="0"/>
      <w:marTop w:val="0"/>
      <w:marBottom w:val="0"/>
      <w:divBdr>
        <w:top w:val="none" w:sz="0" w:space="0" w:color="auto"/>
        <w:left w:val="none" w:sz="0" w:space="0" w:color="auto"/>
        <w:bottom w:val="none" w:sz="0" w:space="0" w:color="auto"/>
        <w:right w:val="none" w:sz="0" w:space="0" w:color="auto"/>
      </w:divBdr>
      <w:divsChild>
        <w:div w:id="874734006">
          <w:marLeft w:val="1166"/>
          <w:marRight w:val="0"/>
          <w:marTop w:val="67"/>
          <w:marBottom w:val="0"/>
          <w:divBdr>
            <w:top w:val="none" w:sz="0" w:space="0" w:color="auto"/>
            <w:left w:val="none" w:sz="0" w:space="0" w:color="auto"/>
            <w:bottom w:val="none" w:sz="0" w:space="0" w:color="auto"/>
            <w:right w:val="none" w:sz="0" w:space="0" w:color="auto"/>
          </w:divBdr>
        </w:div>
      </w:divsChild>
    </w:div>
    <w:div w:id="793057046">
      <w:bodyDiv w:val="1"/>
      <w:marLeft w:val="0"/>
      <w:marRight w:val="0"/>
      <w:marTop w:val="0"/>
      <w:marBottom w:val="0"/>
      <w:divBdr>
        <w:top w:val="none" w:sz="0" w:space="0" w:color="auto"/>
        <w:left w:val="none" w:sz="0" w:space="0" w:color="auto"/>
        <w:bottom w:val="none" w:sz="0" w:space="0" w:color="auto"/>
        <w:right w:val="none" w:sz="0" w:space="0" w:color="auto"/>
      </w:divBdr>
      <w:divsChild>
        <w:div w:id="285043294">
          <w:marLeft w:val="547"/>
          <w:marRight w:val="0"/>
          <w:marTop w:val="86"/>
          <w:marBottom w:val="0"/>
          <w:divBdr>
            <w:top w:val="none" w:sz="0" w:space="0" w:color="auto"/>
            <w:left w:val="none" w:sz="0" w:space="0" w:color="auto"/>
            <w:bottom w:val="none" w:sz="0" w:space="0" w:color="auto"/>
            <w:right w:val="none" w:sz="0" w:space="0" w:color="auto"/>
          </w:divBdr>
        </w:div>
        <w:div w:id="1742210436">
          <w:marLeft w:val="1166"/>
          <w:marRight w:val="0"/>
          <w:marTop w:val="67"/>
          <w:marBottom w:val="0"/>
          <w:divBdr>
            <w:top w:val="none" w:sz="0" w:space="0" w:color="auto"/>
            <w:left w:val="none" w:sz="0" w:space="0" w:color="auto"/>
            <w:bottom w:val="none" w:sz="0" w:space="0" w:color="auto"/>
            <w:right w:val="none" w:sz="0" w:space="0" w:color="auto"/>
          </w:divBdr>
        </w:div>
      </w:divsChild>
    </w:div>
    <w:div w:id="795679775">
      <w:bodyDiv w:val="1"/>
      <w:marLeft w:val="0"/>
      <w:marRight w:val="0"/>
      <w:marTop w:val="0"/>
      <w:marBottom w:val="0"/>
      <w:divBdr>
        <w:top w:val="none" w:sz="0" w:space="0" w:color="auto"/>
        <w:left w:val="none" w:sz="0" w:space="0" w:color="auto"/>
        <w:bottom w:val="none" w:sz="0" w:space="0" w:color="auto"/>
        <w:right w:val="none" w:sz="0" w:space="0" w:color="auto"/>
      </w:divBdr>
    </w:div>
    <w:div w:id="801463068">
      <w:bodyDiv w:val="1"/>
      <w:marLeft w:val="0"/>
      <w:marRight w:val="0"/>
      <w:marTop w:val="0"/>
      <w:marBottom w:val="0"/>
      <w:divBdr>
        <w:top w:val="none" w:sz="0" w:space="0" w:color="auto"/>
        <w:left w:val="none" w:sz="0" w:space="0" w:color="auto"/>
        <w:bottom w:val="none" w:sz="0" w:space="0" w:color="auto"/>
        <w:right w:val="none" w:sz="0" w:space="0" w:color="auto"/>
      </w:divBdr>
    </w:div>
    <w:div w:id="803743256">
      <w:bodyDiv w:val="1"/>
      <w:marLeft w:val="0"/>
      <w:marRight w:val="0"/>
      <w:marTop w:val="0"/>
      <w:marBottom w:val="0"/>
      <w:divBdr>
        <w:top w:val="none" w:sz="0" w:space="0" w:color="auto"/>
        <w:left w:val="none" w:sz="0" w:space="0" w:color="auto"/>
        <w:bottom w:val="none" w:sz="0" w:space="0" w:color="auto"/>
        <w:right w:val="none" w:sz="0" w:space="0" w:color="auto"/>
      </w:divBdr>
    </w:div>
    <w:div w:id="808790771">
      <w:bodyDiv w:val="1"/>
      <w:marLeft w:val="0"/>
      <w:marRight w:val="0"/>
      <w:marTop w:val="0"/>
      <w:marBottom w:val="0"/>
      <w:divBdr>
        <w:top w:val="none" w:sz="0" w:space="0" w:color="auto"/>
        <w:left w:val="none" w:sz="0" w:space="0" w:color="auto"/>
        <w:bottom w:val="none" w:sz="0" w:space="0" w:color="auto"/>
        <w:right w:val="none" w:sz="0" w:space="0" w:color="auto"/>
      </w:divBdr>
    </w:div>
    <w:div w:id="813332190">
      <w:bodyDiv w:val="1"/>
      <w:marLeft w:val="0"/>
      <w:marRight w:val="0"/>
      <w:marTop w:val="0"/>
      <w:marBottom w:val="0"/>
      <w:divBdr>
        <w:top w:val="none" w:sz="0" w:space="0" w:color="auto"/>
        <w:left w:val="none" w:sz="0" w:space="0" w:color="auto"/>
        <w:bottom w:val="none" w:sz="0" w:space="0" w:color="auto"/>
        <w:right w:val="none" w:sz="0" w:space="0" w:color="auto"/>
      </w:divBdr>
      <w:divsChild>
        <w:div w:id="370037760">
          <w:marLeft w:val="1166"/>
          <w:marRight w:val="0"/>
          <w:marTop w:val="0"/>
          <w:marBottom w:val="0"/>
          <w:divBdr>
            <w:top w:val="none" w:sz="0" w:space="0" w:color="auto"/>
            <w:left w:val="none" w:sz="0" w:space="0" w:color="auto"/>
            <w:bottom w:val="none" w:sz="0" w:space="0" w:color="auto"/>
            <w:right w:val="none" w:sz="0" w:space="0" w:color="auto"/>
          </w:divBdr>
        </w:div>
      </w:divsChild>
    </w:div>
    <w:div w:id="813450917">
      <w:bodyDiv w:val="1"/>
      <w:marLeft w:val="0"/>
      <w:marRight w:val="0"/>
      <w:marTop w:val="0"/>
      <w:marBottom w:val="0"/>
      <w:divBdr>
        <w:top w:val="none" w:sz="0" w:space="0" w:color="auto"/>
        <w:left w:val="none" w:sz="0" w:space="0" w:color="auto"/>
        <w:bottom w:val="none" w:sz="0" w:space="0" w:color="auto"/>
        <w:right w:val="none" w:sz="0" w:space="0" w:color="auto"/>
      </w:divBdr>
    </w:div>
    <w:div w:id="813764665">
      <w:bodyDiv w:val="1"/>
      <w:marLeft w:val="0"/>
      <w:marRight w:val="0"/>
      <w:marTop w:val="0"/>
      <w:marBottom w:val="0"/>
      <w:divBdr>
        <w:top w:val="none" w:sz="0" w:space="0" w:color="auto"/>
        <w:left w:val="none" w:sz="0" w:space="0" w:color="auto"/>
        <w:bottom w:val="none" w:sz="0" w:space="0" w:color="auto"/>
        <w:right w:val="none" w:sz="0" w:space="0" w:color="auto"/>
      </w:divBdr>
      <w:divsChild>
        <w:div w:id="407119408">
          <w:marLeft w:val="1426"/>
          <w:marRight w:val="0"/>
          <w:marTop w:val="180"/>
          <w:marBottom w:val="0"/>
          <w:divBdr>
            <w:top w:val="none" w:sz="0" w:space="0" w:color="auto"/>
            <w:left w:val="none" w:sz="0" w:space="0" w:color="auto"/>
            <w:bottom w:val="none" w:sz="0" w:space="0" w:color="auto"/>
            <w:right w:val="none" w:sz="0" w:space="0" w:color="auto"/>
          </w:divBdr>
        </w:div>
        <w:div w:id="715588933">
          <w:marLeft w:val="1426"/>
          <w:marRight w:val="0"/>
          <w:marTop w:val="180"/>
          <w:marBottom w:val="0"/>
          <w:divBdr>
            <w:top w:val="none" w:sz="0" w:space="0" w:color="auto"/>
            <w:left w:val="none" w:sz="0" w:space="0" w:color="auto"/>
            <w:bottom w:val="none" w:sz="0" w:space="0" w:color="auto"/>
            <w:right w:val="none" w:sz="0" w:space="0" w:color="auto"/>
          </w:divBdr>
        </w:div>
        <w:div w:id="178351747">
          <w:marLeft w:val="1426"/>
          <w:marRight w:val="0"/>
          <w:marTop w:val="180"/>
          <w:marBottom w:val="0"/>
          <w:divBdr>
            <w:top w:val="none" w:sz="0" w:space="0" w:color="auto"/>
            <w:left w:val="none" w:sz="0" w:space="0" w:color="auto"/>
            <w:bottom w:val="none" w:sz="0" w:space="0" w:color="auto"/>
            <w:right w:val="none" w:sz="0" w:space="0" w:color="auto"/>
          </w:divBdr>
        </w:div>
      </w:divsChild>
    </w:div>
    <w:div w:id="821698473">
      <w:bodyDiv w:val="1"/>
      <w:marLeft w:val="0"/>
      <w:marRight w:val="0"/>
      <w:marTop w:val="0"/>
      <w:marBottom w:val="0"/>
      <w:divBdr>
        <w:top w:val="none" w:sz="0" w:space="0" w:color="auto"/>
        <w:left w:val="none" w:sz="0" w:space="0" w:color="auto"/>
        <w:bottom w:val="none" w:sz="0" w:space="0" w:color="auto"/>
        <w:right w:val="none" w:sz="0" w:space="0" w:color="auto"/>
      </w:divBdr>
    </w:div>
    <w:div w:id="824511662">
      <w:bodyDiv w:val="1"/>
      <w:marLeft w:val="0"/>
      <w:marRight w:val="0"/>
      <w:marTop w:val="0"/>
      <w:marBottom w:val="0"/>
      <w:divBdr>
        <w:top w:val="none" w:sz="0" w:space="0" w:color="auto"/>
        <w:left w:val="none" w:sz="0" w:space="0" w:color="auto"/>
        <w:bottom w:val="none" w:sz="0" w:space="0" w:color="auto"/>
        <w:right w:val="none" w:sz="0" w:space="0" w:color="auto"/>
      </w:divBdr>
    </w:div>
    <w:div w:id="828180315">
      <w:bodyDiv w:val="1"/>
      <w:marLeft w:val="0"/>
      <w:marRight w:val="0"/>
      <w:marTop w:val="0"/>
      <w:marBottom w:val="0"/>
      <w:divBdr>
        <w:top w:val="none" w:sz="0" w:space="0" w:color="auto"/>
        <w:left w:val="none" w:sz="0" w:space="0" w:color="auto"/>
        <w:bottom w:val="none" w:sz="0" w:space="0" w:color="auto"/>
        <w:right w:val="none" w:sz="0" w:space="0" w:color="auto"/>
      </w:divBdr>
    </w:div>
    <w:div w:id="834879419">
      <w:bodyDiv w:val="1"/>
      <w:marLeft w:val="0"/>
      <w:marRight w:val="0"/>
      <w:marTop w:val="0"/>
      <w:marBottom w:val="0"/>
      <w:divBdr>
        <w:top w:val="none" w:sz="0" w:space="0" w:color="auto"/>
        <w:left w:val="none" w:sz="0" w:space="0" w:color="auto"/>
        <w:bottom w:val="none" w:sz="0" w:space="0" w:color="auto"/>
        <w:right w:val="none" w:sz="0" w:space="0" w:color="auto"/>
      </w:divBdr>
    </w:div>
    <w:div w:id="843470839">
      <w:bodyDiv w:val="1"/>
      <w:marLeft w:val="0"/>
      <w:marRight w:val="0"/>
      <w:marTop w:val="0"/>
      <w:marBottom w:val="0"/>
      <w:divBdr>
        <w:top w:val="none" w:sz="0" w:space="0" w:color="auto"/>
        <w:left w:val="none" w:sz="0" w:space="0" w:color="auto"/>
        <w:bottom w:val="none" w:sz="0" w:space="0" w:color="auto"/>
        <w:right w:val="none" w:sz="0" w:space="0" w:color="auto"/>
      </w:divBdr>
    </w:div>
    <w:div w:id="849831512">
      <w:bodyDiv w:val="1"/>
      <w:marLeft w:val="0"/>
      <w:marRight w:val="0"/>
      <w:marTop w:val="0"/>
      <w:marBottom w:val="0"/>
      <w:divBdr>
        <w:top w:val="none" w:sz="0" w:space="0" w:color="auto"/>
        <w:left w:val="none" w:sz="0" w:space="0" w:color="auto"/>
        <w:bottom w:val="none" w:sz="0" w:space="0" w:color="auto"/>
        <w:right w:val="none" w:sz="0" w:space="0" w:color="auto"/>
      </w:divBdr>
    </w:div>
    <w:div w:id="858736039">
      <w:bodyDiv w:val="1"/>
      <w:marLeft w:val="0"/>
      <w:marRight w:val="0"/>
      <w:marTop w:val="0"/>
      <w:marBottom w:val="0"/>
      <w:divBdr>
        <w:top w:val="none" w:sz="0" w:space="0" w:color="auto"/>
        <w:left w:val="none" w:sz="0" w:space="0" w:color="auto"/>
        <w:bottom w:val="none" w:sz="0" w:space="0" w:color="auto"/>
        <w:right w:val="none" w:sz="0" w:space="0" w:color="auto"/>
      </w:divBdr>
    </w:div>
    <w:div w:id="877355621">
      <w:bodyDiv w:val="1"/>
      <w:marLeft w:val="0"/>
      <w:marRight w:val="0"/>
      <w:marTop w:val="0"/>
      <w:marBottom w:val="0"/>
      <w:divBdr>
        <w:top w:val="none" w:sz="0" w:space="0" w:color="auto"/>
        <w:left w:val="none" w:sz="0" w:space="0" w:color="auto"/>
        <w:bottom w:val="none" w:sz="0" w:space="0" w:color="auto"/>
        <w:right w:val="none" w:sz="0" w:space="0" w:color="auto"/>
      </w:divBdr>
      <w:divsChild>
        <w:div w:id="1185095780">
          <w:marLeft w:val="1166"/>
          <w:marRight w:val="0"/>
          <w:marTop w:val="0"/>
          <w:marBottom w:val="0"/>
          <w:divBdr>
            <w:top w:val="none" w:sz="0" w:space="0" w:color="auto"/>
            <w:left w:val="none" w:sz="0" w:space="0" w:color="auto"/>
            <w:bottom w:val="none" w:sz="0" w:space="0" w:color="auto"/>
            <w:right w:val="none" w:sz="0" w:space="0" w:color="auto"/>
          </w:divBdr>
        </w:div>
      </w:divsChild>
    </w:div>
    <w:div w:id="879512917">
      <w:bodyDiv w:val="1"/>
      <w:marLeft w:val="0"/>
      <w:marRight w:val="0"/>
      <w:marTop w:val="0"/>
      <w:marBottom w:val="0"/>
      <w:divBdr>
        <w:top w:val="none" w:sz="0" w:space="0" w:color="auto"/>
        <w:left w:val="none" w:sz="0" w:space="0" w:color="auto"/>
        <w:bottom w:val="none" w:sz="0" w:space="0" w:color="auto"/>
        <w:right w:val="none" w:sz="0" w:space="0" w:color="auto"/>
      </w:divBdr>
    </w:div>
    <w:div w:id="885604679">
      <w:bodyDiv w:val="1"/>
      <w:marLeft w:val="0"/>
      <w:marRight w:val="0"/>
      <w:marTop w:val="0"/>
      <w:marBottom w:val="0"/>
      <w:divBdr>
        <w:top w:val="none" w:sz="0" w:space="0" w:color="auto"/>
        <w:left w:val="none" w:sz="0" w:space="0" w:color="auto"/>
        <w:bottom w:val="none" w:sz="0" w:space="0" w:color="auto"/>
        <w:right w:val="none" w:sz="0" w:space="0" w:color="auto"/>
      </w:divBdr>
    </w:div>
    <w:div w:id="888807687">
      <w:bodyDiv w:val="1"/>
      <w:marLeft w:val="0"/>
      <w:marRight w:val="0"/>
      <w:marTop w:val="0"/>
      <w:marBottom w:val="0"/>
      <w:divBdr>
        <w:top w:val="none" w:sz="0" w:space="0" w:color="auto"/>
        <w:left w:val="none" w:sz="0" w:space="0" w:color="auto"/>
        <w:bottom w:val="none" w:sz="0" w:space="0" w:color="auto"/>
        <w:right w:val="none" w:sz="0" w:space="0" w:color="auto"/>
      </w:divBdr>
    </w:div>
    <w:div w:id="896280768">
      <w:bodyDiv w:val="1"/>
      <w:marLeft w:val="0"/>
      <w:marRight w:val="0"/>
      <w:marTop w:val="0"/>
      <w:marBottom w:val="0"/>
      <w:divBdr>
        <w:top w:val="none" w:sz="0" w:space="0" w:color="auto"/>
        <w:left w:val="none" w:sz="0" w:space="0" w:color="auto"/>
        <w:bottom w:val="none" w:sz="0" w:space="0" w:color="auto"/>
        <w:right w:val="none" w:sz="0" w:space="0" w:color="auto"/>
      </w:divBdr>
    </w:div>
    <w:div w:id="896940253">
      <w:bodyDiv w:val="1"/>
      <w:marLeft w:val="0"/>
      <w:marRight w:val="0"/>
      <w:marTop w:val="0"/>
      <w:marBottom w:val="0"/>
      <w:divBdr>
        <w:top w:val="none" w:sz="0" w:space="0" w:color="auto"/>
        <w:left w:val="none" w:sz="0" w:space="0" w:color="auto"/>
        <w:bottom w:val="none" w:sz="0" w:space="0" w:color="auto"/>
        <w:right w:val="none" w:sz="0" w:space="0" w:color="auto"/>
      </w:divBdr>
    </w:div>
    <w:div w:id="904488955">
      <w:bodyDiv w:val="1"/>
      <w:marLeft w:val="0"/>
      <w:marRight w:val="0"/>
      <w:marTop w:val="0"/>
      <w:marBottom w:val="0"/>
      <w:divBdr>
        <w:top w:val="none" w:sz="0" w:space="0" w:color="auto"/>
        <w:left w:val="none" w:sz="0" w:space="0" w:color="auto"/>
        <w:bottom w:val="none" w:sz="0" w:space="0" w:color="auto"/>
        <w:right w:val="none" w:sz="0" w:space="0" w:color="auto"/>
      </w:divBdr>
    </w:div>
    <w:div w:id="911503137">
      <w:bodyDiv w:val="1"/>
      <w:marLeft w:val="0"/>
      <w:marRight w:val="0"/>
      <w:marTop w:val="0"/>
      <w:marBottom w:val="0"/>
      <w:divBdr>
        <w:top w:val="none" w:sz="0" w:space="0" w:color="auto"/>
        <w:left w:val="none" w:sz="0" w:space="0" w:color="auto"/>
        <w:bottom w:val="none" w:sz="0" w:space="0" w:color="auto"/>
        <w:right w:val="none" w:sz="0" w:space="0" w:color="auto"/>
      </w:divBdr>
    </w:div>
    <w:div w:id="914776120">
      <w:bodyDiv w:val="1"/>
      <w:marLeft w:val="0"/>
      <w:marRight w:val="0"/>
      <w:marTop w:val="0"/>
      <w:marBottom w:val="0"/>
      <w:divBdr>
        <w:top w:val="none" w:sz="0" w:space="0" w:color="auto"/>
        <w:left w:val="none" w:sz="0" w:space="0" w:color="auto"/>
        <w:bottom w:val="none" w:sz="0" w:space="0" w:color="auto"/>
        <w:right w:val="none" w:sz="0" w:space="0" w:color="auto"/>
      </w:divBdr>
    </w:div>
    <w:div w:id="916934727">
      <w:bodyDiv w:val="1"/>
      <w:marLeft w:val="0"/>
      <w:marRight w:val="0"/>
      <w:marTop w:val="0"/>
      <w:marBottom w:val="0"/>
      <w:divBdr>
        <w:top w:val="none" w:sz="0" w:space="0" w:color="auto"/>
        <w:left w:val="none" w:sz="0" w:space="0" w:color="auto"/>
        <w:bottom w:val="none" w:sz="0" w:space="0" w:color="auto"/>
        <w:right w:val="none" w:sz="0" w:space="0" w:color="auto"/>
      </w:divBdr>
    </w:div>
    <w:div w:id="917255673">
      <w:bodyDiv w:val="1"/>
      <w:marLeft w:val="0"/>
      <w:marRight w:val="0"/>
      <w:marTop w:val="0"/>
      <w:marBottom w:val="0"/>
      <w:divBdr>
        <w:top w:val="none" w:sz="0" w:space="0" w:color="auto"/>
        <w:left w:val="none" w:sz="0" w:space="0" w:color="auto"/>
        <w:bottom w:val="none" w:sz="0" w:space="0" w:color="auto"/>
        <w:right w:val="none" w:sz="0" w:space="0" w:color="auto"/>
      </w:divBdr>
    </w:div>
    <w:div w:id="920026667">
      <w:bodyDiv w:val="1"/>
      <w:marLeft w:val="0"/>
      <w:marRight w:val="0"/>
      <w:marTop w:val="0"/>
      <w:marBottom w:val="0"/>
      <w:divBdr>
        <w:top w:val="none" w:sz="0" w:space="0" w:color="auto"/>
        <w:left w:val="none" w:sz="0" w:space="0" w:color="auto"/>
        <w:bottom w:val="none" w:sz="0" w:space="0" w:color="auto"/>
        <w:right w:val="none" w:sz="0" w:space="0" w:color="auto"/>
      </w:divBdr>
    </w:div>
    <w:div w:id="927419316">
      <w:bodyDiv w:val="1"/>
      <w:marLeft w:val="0"/>
      <w:marRight w:val="0"/>
      <w:marTop w:val="0"/>
      <w:marBottom w:val="0"/>
      <w:divBdr>
        <w:top w:val="none" w:sz="0" w:space="0" w:color="auto"/>
        <w:left w:val="none" w:sz="0" w:space="0" w:color="auto"/>
        <w:bottom w:val="none" w:sz="0" w:space="0" w:color="auto"/>
        <w:right w:val="none" w:sz="0" w:space="0" w:color="auto"/>
      </w:divBdr>
    </w:div>
    <w:div w:id="934169866">
      <w:bodyDiv w:val="1"/>
      <w:marLeft w:val="0"/>
      <w:marRight w:val="0"/>
      <w:marTop w:val="0"/>
      <w:marBottom w:val="0"/>
      <w:divBdr>
        <w:top w:val="none" w:sz="0" w:space="0" w:color="auto"/>
        <w:left w:val="none" w:sz="0" w:space="0" w:color="auto"/>
        <w:bottom w:val="none" w:sz="0" w:space="0" w:color="auto"/>
        <w:right w:val="none" w:sz="0" w:space="0" w:color="auto"/>
      </w:divBdr>
    </w:div>
    <w:div w:id="935600628">
      <w:bodyDiv w:val="1"/>
      <w:marLeft w:val="0"/>
      <w:marRight w:val="0"/>
      <w:marTop w:val="0"/>
      <w:marBottom w:val="0"/>
      <w:divBdr>
        <w:top w:val="none" w:sz="0" w:space="0" w:color="auto"/>
        <w:left w:val="none" w:sz="0" w:space="0" w:color="auto"/>
        <w:bottom w:val="none" w:sz="0" w:space="0" w:color="auto"/>
        <w:right w:val="none" w:sz="0" w:space="0" w:color="auto"/>
      </w:divBdr>
    </w:div>
    <w:div w:id="936136154">
      <w:bodyDiv w:val="1"/>
      <w:marLeft w:val="0"/>
      <w:marRight w:val="0"/>
      <w:marTop w:val="0"/>
      <w:marBottom w:val="0"/>
      <w:divBdr>
        <w:top w:val="none" w:sz="0" w:space="0" w:color="auto"/>
        <w:left w:val="none" w:sz="0" w:space="0" w:color="auto"/>
        <w:bottom w:val="none" w:sz="0" w:space="0" w:color="auto"/>
        <w:right w:val="none" w:sz="0" w:space="0" w:color="auto"/>
      </w:divBdr>
    </w:div>
    <w:div w:id="953051459">
      <w:bodyDiv w:val="1"/>
      <w:marLeft w:val="0"/>
      <w:marRight w:val="0"/>
      <w:marTop w:val="0"/>
      <w:marBottom w:val="0"/>
      <w:divBdr>
        <w:top w:val="none" w:sz="0" w:space="0" w:color="auto"/>
        <w:left w:val="none" w:sz="0" w:space="0" w:color="auto"/>
        <w:bottom w:val="none" w:sz="0" w:space="0" w:color="auto"/>
        <w:right w:val="none" w:sz="0" w:space="0" w:color="auto"/>
      </w:divBdr>
    </w:div>
    <w:div w:id="954095511">
      <w:bodyDiv w:val="1"/>
      <w:marLeft w:val="0"/>
      <w:marRight w:val="0"/>
      <w:marTop w:val="0"/>
      <w:marBottom w:val="0"/>
      <w:divBdr>
        <w:top w:val="none" w:sz="0" w:space="0" w:color="auto"/>
        <w:left w:val="none" w:sz="0" w:space="0" w:color="auto"/>
        <w:bottom w:val="none" w:sz="0" w:space="0" w:color="auto"/>
        <w:right w:val="none" w:sz="0" w:space="0" w:color="auto"/>
      </w:divBdr>
    </w:div>
    <w:div w:id="955795834">
      <w:bodyDiv w:val="1"/>
      <w:marLeft w:val="0"/>
      <w:marRight w:val="0"/>
      <w:marTop w:val="0"/>
      <w:marBottom w:val="0"/>
      <w:divBdr>
        <w:top w:val="none" w:sz="0" w:space="0" w:color="auto"/>
        <w:left w:val="none" w:sz="0" w:space="0" w:color="auto"/>
        <w:bottom w:val="none" w:sz="0" w:space="0" w:color="auto"/>
        <w:right w:val="none" w:sz="0" w:space="0" w:color="auto"/>
      </w:divBdr>
      <w:divsChild>
        <w:div w:id="1258444073">
          <w:marLeft w:val="432"/>
          <w:marRight w:val="0"/>
          <w:marTop w:val="240"/>
          <w:marBottom w:val="0"/>
          <w:divBdr>
            <w:top w:val="none" w:sz="0" w:space="0" w:color="auto"/>
            <w:left w:val="none" w:sz="0" w:space="0" w:color="auto"/>
            <w:bottom w:val="none" w:sz="0" w:space="0" w:color="auto"/>
            <w:right w:val="none" w:sz="0" w:space="0" w:color="auto"/>
          </w:divBdr>
        </w:div>
        <w:div w:id="220874272">
          <w:marLeft w:val="1267"/>
          <w:marRight w:val="0"/>
          <w:marTop w:val="180"/>
          <w:marBottom w:val="0"/>
          <w:divBdr>
            <w:top w:val="none" w:sz="0" w:space="0" w:color="auto"/>
            <w:left w:val="none" w:sz="0" w:space="0" w:color="auto"/>
            <w:bottom w:val="none" w:sz="0" w:space="0" w:color="auto"/>
            <w:right w:val="none" w:sz="0" w:space="0" w:color="auto"/>
          </w:divBdr>
        </w:div>
        <w:div w:id="940071537">
          <w:marLeft w:val="1267"/>
          <w:marRight w:val="0"/>
          <w:marTop w:val="180"/>
          <w:marBottom w:val="0"/>
          <w:divBdr>
            <w:top w:val="none" w:sz="0" w:space="0" w:color="auto"/>
            <w:left w:val="none" w:sz="0" w:space="0" w:color="auto"/>
            <w:bottom w:val="none" w:sz="0" w:space="0" w:color="auto"/>
            <w:right w:val="none" w:sz="0" w:space="0" w:color="auto"/>
          </w:divBdr>
        </w:div>
      </w:divsChild>
    </w:div>
    <w:div w:id="957225770">
      <w:bodyDiv w:val="1"/>
      <w:marLeft w:val="0"/>
      <w:marRight w:val="0"/>
      <w:marTop w:val="0"/>
      <w:marBottom w:val="0"/>
      <w:divBdr>
        <w:top w:val="none" w:sz="0" w:space="0" w:color="auto"/>
        <w:left w:val="none" w:sz="0" w:space="0" w:color="auto"/>
        <w:bottom w:val="none" w:sz="0" w:space="0" w:color="auto"/>
        <w:right w:val="none" w:sz="0" w:space="0" w:color="auto"/>
      </w:divBdr>
    </w:div>
    <w:div w:id="967316533">
      <w:bodyDiv w:val="1"/>
      <w:marLeft w:val="0"/>
      <w:marRight w:val="0"/>
      <w:marTop w:val="0"/>
      <w:marBottom w:val="0"/>
      <w:divBdr>
        <w:top w:val="none" w:sz="0" w:space="0" w:color="auto"/>
        <w:left w:val="none" w:sz="0" w:space="0" w:color="auto"/>
        <w:bottom w:val="none" w:sz="0" w:space="0" w:color="auto"/>
        <w:right w:val="none" w:sz="0" w:space="0" w:color="auto"/>
      </w:divBdr>
    </w:div>
    <w:div w:id="968434022">
      <w:bodyDiv w:val="1"/>
      <w:marLeft w:val="0"/>
      <w:marRight w:val="0"/>
      <w:marTop w:val="0"/>
      <w:marBottom w:val="0"/>
      <w:divBdr>
        <w:top w:val="none" w:sz="0" w:space="0" w:color="auto"/>
        <w:left w:val="none" w:sz="0" w:space="0" w:color="auto"/>
        <w:bottom w:val="none" w:sz="0" w:space="0" w:color="auto"/>
        <w:right w:val="none" w:sz="0" w:space="0" w:color="auto"/>
      </w:divBdr>
    </w:div>
    <w:div w:id="970944038">
      <w:bodyDiv w:val="1"/>
      <w:marLeft w:val="0"/>
      <w:marRight w:val="0"/>
      <w:marTop w:val="0"/>
      <w:marBottom w:val="0"/>
      <w:divBdr>
        <w:top w:val="none" w:sz="0" w:space="0" w:color="auto"/>
        <w:left w:val="none" w:sz="0" w:space="0" w:color="auto"/>
        <w:bottom w:val="none" w:sz="0" w:space="0" w:color="auto"/>
        <w:right w:val="none" w:sz="0" w:space="0" w:color="auto"/>
      </w:divBdr>
      <w:divsChild>
        <w:div w:id="49161472">
          <w:marLeft w:val="1166"/>
          <w:marRight w:val="0"/>
          <w:marTop w:val="86"/>
          <w:marBottom w:val="0"/>
          <w:divBdr>
            <w:top w:val="none" w:sz="0" w:space="0" w:color="auto"/>
            <w:left w:val="none" w:sz="0" w:space="0" w:color="auto"/>
            <w:bottom w:val="none" w:sz="0" w:space="0" w:color="auto"/>
            <w:right w:val="none" w:sz="0" w:space="0" w:color="auto"/>
          </w:divBdr>
        </w:div>
        <w:div w:id="147403661">
          <w:marLeft w:val="1166"/>
          <w:marRight w:val="0"/>
          <w:marTop w:val="86"/>
          <w:marBottom w:val="0"/>
          <w:divBdr>
            <w:top w:val="none" w:sz="0" w:space="0" w:color="auto"/>
            <w:left w:val="none" w:sz="0" w:space="0" w:color="auto"/>
            <w:bottom w:val="none" w:sz="0" w:space="0" w:color="auto"/>
            <w:right w:val="none" w:sz="0" w:space="0" w:color="auto"/>
          </w:divBdr>
        </w:div>
        <w:div w:id="199243330">
          <w:marLeft w:val="547"/>
          <w:marRight w:val="0"/>
          <w:marTop w:val="96"/>
          <w:marBottom w:val="0"/>
          <w:divBdr>
            <w:top w:val="none" w:sz="0" w:space="0" w:color="auto"/>
            <w:left w:val="none" w:sz="0" w:space="0" w:color="auto"/>
            <w:bottom w:val="none" w:sz="0" w:space="0" w:color="auto"/>
            <w:right w:val="none" w:sz="0" w:space="0" w:color="auto"/>
          </w:divBdr>
        </w:div>
        <w:div w:id="230503874">
          <w:marLeft w:val="547"/>
          <w:marRight w:val="0"/>
          <w:marTop w:val="96"/>
          <w:marBottom w:val="0"/>
          <w:divBdr>
            <w:top w:val="none" w:sz="0" w:space="0" w:color="auto"/>
            <w:left w:val="none" w:sz="0" w:space="0" w:color="auto"/>
            <w:bottom w:val="none" w:sz="0" w:space="0" w:color="auto"/>
            <w:right w:val="none" w:sz="0" w:space="0" w:color="auto"/>
          </w:divBdr>
        </w:div>
        <w:div w:id="748426014">
          <w:marLeft w:val="1166"/>
          <w:marRight w:val="0"/>
          <w:marTop w:val="86"/>
          <w:marBottom w:val="0"/>
          <w:divBdr>
            <w:top w:val="none" w:sz="0" w:space="0" w:color="auto"/>
            <w:left w:val="none" w:sz="0" w:space="0" w:color="auto"/>
            <w:bottom w:val="none" w:sz="0" w:space="0" w:color="auto"/>
            <w:right w:val="none" w:sz="0" w:space="0" w:color="auto"/>
          </w:divBdr>
        </w:div>
        <w:div w:id="777453691">
          <w:marLeft w:val="1800"/>
          <w:marRight w:val="0"/>
          <w:marTop w:val="72"/>
          <w:marBottom w:val="0"/>
          <w:divBdr>
            <w:top w:val="none" w:sz="0" w:space="0" w:color="auto"/>
            <w:left w:val="none" w:sz="0" w:space="0" w:color="auto"/>
            <w:bottom w:val="none" w:sz="0" w:space="0" w:color="auto"/>
            <w:right w:val="none" w:sz="0" w:space="0" w:color="auto"/>
          </w:divBdr>
        </w:div>
        <w:div w:id="817500317">
          <w:marLeft w:val="1166"/>
          <w:marRight w:val="0"/>
          <w:marTop w:val="86"/>
          <w:marBottom w:val="0"/>
          <w:divBdr>
            <w:top w:val="none" w:sz="0" w:space="0" w:color="auto"/>
            <w:left w:val="none" w:sz="0" w:space="0" w:color="auto"/>
            <w:bottom w:val="none" w:sz="0" w:space="0" w:color="auto"/>
            <w:right w:val="none" w:sz="0" w:space="0" w:color="auto"/>
          </w:divBdr>
        </w:div>
        <w:div w:id="875966434">
          <w:marLeft w:val="1800"/>
          <w:marRight w:val="0"/>
          <w:marTop w:val="72"/>
          <w:marBottom w:val="0"/>
          <w:divBdr>
            <w:top w:val="none" w:sz="0" w:space="0" w:color="auto"/>
            <w:left w:val="none" w:sz="0" w:space="0" w:color="auto"/>
            <w:bottom w:val="none" w:sz="0" w:space="0" w:color="auto"/>
            <w:right w:val="none" w:sz="0" w:space="0" w:color="auto"/>
          </w:divBdr>
        </w:div>
        <w:div w:id="1600094138">
          <w:marLeft w:val="1166"/>
          <w:marRight w:val="0"/>
          <w:marTop w:val="86"/>
          <w:marBottom w:val="0"/>
          <w:divBdr>
            <w:top w:val="none" w:sz="0" w:space="0" w:color="auto"/>
            <w:left w:val="none" w:sz="0" w:space="0" w:color="auto"/>
            <w:bottom w:val="none" w:sz="0" w:space="0" w:color="auto"/>
            <w:right w:val="none" w:sz="0" w:space="0" w:color="auto"/>
          </w:divBdr>
        </w:div>
        <w:div w:id="1604536669">
          <w:marLeft w:val="1800"/>
          <w:marRight w:val="0"/>
          <w:marTop w:val="72"/>
          <w:marBottom w:val="0"/>
          <w:divBdr>
            <w:top w:val="none" w:sz="0" w:space="0" w:color="auto"/>
            <w:left w:val="none" w:sz="0" w:space="0" w:color="auto"/>
            <w:bottom w:val="none" w:sz="0" w:space="0" w:color="auto"/>
            <w:right w:val="none" w:sz="0" w:space="0" w:color="auto"/>
          </w:divBdr>
        </w:div>
        <w:div w:id="1686974736">
          <w:marLeft w:val="1166"/>
          <w:marRight w:val="0"/>
          <w:marTop w:val="86"/>
          <w:marBottom w:val="0"/>
          <w:divBdr>
            <w:top w:val="none" w:sz="0" w:space="0" w:color="auto"/>
            <w:left w:val="none" w:sz="0" w:space="0" w:color="auto"/>
            <w:bottom w:val="none" w:sz="0" w:space="0" w:color="auto"/>
            <w:right w:val="none" w:sz="0" w:space="0" w:color="auto"/>
          </w:divBdr>
        </w:div>
        <w:div w:id="1687366945">
          <w:marLeft w:val="1800"/>
          <w:marRight w:val="0"/>
          <w:marTop w:val="72"/>
          <w:marBottom w:val="0"/>
          <w:divBdr>
            <w:top w:val="none" w:sz="0" w:space="0" w:color="auto"/>
            <w:left w:val="none" w:sz="0" w:space="0" w:color="auto"/>
            <w:bottom w:val="none" w:sz="0" w:space="0" w:color="auto"/>
            <w:right w:val="none" w:sz="0" w:space="0" w:color="auto"/>
          </w:divBdr>
        </w:div>
        <w:div w:id="1884319166">
          <w:marLeft w:val="547"/>
          <w:marRight w:val="0"/>
          <w:marTop w:val="96"/>
          <w:marBottom w:val="0"/>
          <w:divBdr>
            <w:top w:val="none" w:sz="0" w:space="0" w:color="auto"/>
            <w:left w:val="none" w:sz="0" w:space="0" w:color="auto"/>
            <w:bottom w:val="none" w:sz="0" w:space="0" w:color="auto"/>
            <w:right w:val="none" w:sz="0" w:space="0" w:color="auto"/>
          </w:divBdr>
        </w:div>
      </w:divsChild>
    </w:div>
    <w:div w:id="975647495">
      <w:bodyDiv w:val="1"/>
      <w:marLeft w:val="0"/>
      <w:marRight w:val="0"/>
      <w:marTop w:val="0"/>
      <w:marBottom w:val="0"/>
      <w:divBdr>
        <w:top w:val="none" w:sz="0" w:space="0" w:color="auto"/>
        <w:left w:val="none" w:sz="0" w:space="0" w:color="auto"/>
        <w:bottom w:val="none" w:sz="0" w:space="0" w:color="auto"/>
        <w:right w:val="none" w:sz="0" w:space="0" w:color="auto"/>
      </w:divBdr>
    </w:div>
    <w:div w:id="976029537">
      <w:bodyDiv w:val="1"/>
      <w:marLeft w:val="0"/>
      <w:marRight w:val="0"/>
      <w:marTop w:val="0"/>
      <w:marBottom w:val="0"/>
      <w:divBdr>
        <w:top w:val="none" w:sz="0" w:space="0" w:color="auto"/>
        <w:left w:val="none" w:sz="0" w:space="0" w:color="auto"/>
        <w:bottom w:val="none" w:sz="0" w:space="0" w:color="auto"/>
        <w:right w:val="none" w:sz="0" w:space="0" w:color="auto"/>
      </w:divBdr>
    </w:div>
    <w:div w:id="977343143">
      <w:bodyDiv w:val="1"/>
      <w:marLeft w:val="0"/>
      <w:marRight w:val="0"/>
      <w:marTop w:val="0"/>
      <w:marBottom w:val="0"/>
      <w:divBdr>
        <w:top w:val="none" w:sz="0" w:space="0" w:color="auto"/>
        <w:left w:val="none" w:sz="0" w:space="0" w:color="auto"/>
        <w:bottom w:val="none" w:sz="0" w:space="0" w:color="auto"/>
        <w:right w:val="none" w:sz="0" w:space="0" w:color="auto"/>
      </w:divBdr>
    </w:div>
    <w:div w:id="979725675">
      <w:bodyDiv w:val="1"/>
      <w:marLeft w:val="0"/>
      <w:marRight w:val="0"/>
      <w:marTop w:val="0"/>
      <w:marBottom w:val="0"/>
      <w:divBdr>
        <w:top w:val="none" w:sz="0" w:space="0" w:color="auto"/>
        <w:left w:val="none" w:sz="0" w:space="0" w:color="auto"/>
        <w:bottom w:val="none" w:sz="0" w:space="0" w:color="auto"/>
        <w:right w:val="none" w:sz="0" w:space="0" w:color="auto"/>
      </w:divBdr>
    </w:div>
    <w:div w:id="980426189">
      <w:bodyDiv w:val="1"/>
      <w:marLeft w:val="0"/>
      <w:marRight w:val="0"/>
      <w:marTop w:val="0"/>
      <w:marBottom w:val="0"/>
      <w:divBdr>
        <w:top w:val="none" w:sz="0" w:space="0" w:color="auto"/>
        <w:left w:val="none" w:sz="0" w:space="0" w:color="auto"/>
        <w:bottom w:val="none" w:sz="0" w:space="0" w:color="auto"/>
        <w:right w:val="none" w:sz="0" w:space="0" w:color="auto"/>
      </w:divBdr>
    </w:div>
    <w:div w:id="985546505">
      <w:bodyDiv w:val="1"/>
      <w:marLeft w:val="0"/>
      <w:marRight w:val="0"/>
      <w:marTop w:val="0"/>
      <w:marBottom w:val="0"/>
      <w:divBdr>
        <w:top w:val="none" w:sz="0" w:space="0" w:color="auto"/>
        <w:left w:val="none" w:sz="0" w:space="0" w:color="auto"/>
        <w:bottom w:val="none" w:sz="0" w:space="0" w:color="auto"/>
        <w:right w:val="none" w:sz="0" w:space="0" w:color="auto"/>
      </w:divBdr>
    </w:div>
    <w:div w:id="995492446">
      <w:bodyDiv w:val="1"/>
      <w:marLeft w:val="0"/>
      <w:marRight w:val="0"/>
      <w:marTop w:val="0"/>
      <w:marBottom w:val="0"/>
      <w:divBdr>
        <w:top w:val="none" w:sz="0" w:space="0" w:color="auto"/>
        <w:left w:val="none" w:sz="0" w:space="0" w:color="auto"/>
        <w:bottom w:val="none" w:sz="0" w:space="0" w:color="auto"/>
        <w:right w:val="none" w:sz="0" w:space="0" w:color="auto"/>
      </w:divBdr>
    </w:div>
    <w:div w:id="995718226">
      <w:bodyDiv w:val="1"/>
      <w:marLeft w:val="0"/>
      <w:marRight w:val="0"/>
      <w:marTop w:val="0"/>
      <w:marBottom w:val="0"/>
      <w:divBdr>
        <w:top w:val="none" w:sz="0" w:space="0" w:color="auto"/>
        <w:left w:val="none" w:sz="0" w:space="0" w:color="auto"/>
        <w:bottom w:val="none" w:sz="0" w:space="0" w:color="auto"/>
        <w:right w:val="none" w:sz="0" w:space="0" w:color="auto"/>
      </w:divBdr>
    </w:div>
    <w:div w:id="996879864">
      <w:bodyDiv w:val="1"/>
      <w:marLeft w:val="0"/>
      <w:marRight w:val="0"/>
      <w:marTop w:val="0"/>
      <w:marBottom w:val="0"/>
      <w:divBdr>
        <w:top w:val="none" w:sz="0" w:space="0" w:color="auto"/>
        <w:left w:val="none" w:sz="0" w:space="0" w:color="auto"/>
        <w:bottom w:val="none" w:sz="0" w:space="0" w:color="auto"/>
        <w:right w:val="none" w:sz="0" w:space="0" w:color="auto"/>
      </w:divBdr>
    </w:div>
    <w:div w:id="1009260459">
      <w:bodyDiv w:val="1"/>
      <w:marLeft w:val="0"/>
      <w:marRight w:val="0"/>
      <w:marTop w:val="0"/>
      <w:marBottom w:val="0"/>
      <w:divBdr>
        <w:top w:val="none" w:sz="0" w:space="0" w:color="auto"/>
        <w:left w:val="none" w:sz="0" w:space="0" w:color="auto"/>
        <w:bottom w:val="none" w:sz="0" w:space="0" w:color="auto"/>
        <w:right w:val="none" w:sz="0" w:space="0" w:color="auto"/>
      </w:divBdr>
    </w:div>
    <w:div w:id="1012028723">
      <w:bodyDiv w:val="1"/>
      <w:marLeft w:val="0"/>
      <w:marRight w:val="0"/>
      <w:marTop w:val="0"/>
      <w:marBottom w:val="0"/>
      <w:divBdr>
        <w:top w:val="none" w:sz="0" w:space="0" w:color="auto"/>
        <w:left w:val="none" w:sz="0" w:space="0" w:color="auto"/>
        <w:bottom w:val="none" w:sz="0" w:space="0" w:color="auto"/>
        <w:right w:val="none" w:sz="0" w:space="0" w:color="auto"/>
      </w:divBdr>
    </w:div>
    <w:div w:id="1028525116">
      <w:bodyDiv w:val="1"/>
      <w:marLeft w:val="0"/>
      <w:marRight w:val="0"/>
      <w:marTop w:val="0"/>
      <w:marBottom w:val="0"/>
      <w:divBdr>
        <w:top w:val="none" w:sz="0" w:space="0" w:color="auto"/>
        <w:left w:val="none" w:sz="0" w:space="0" w:color="auto"/>
        <w:bottom w:val="none" w:sz="0" w:space="0" w:color="auto"/>
        <w:right w:val="none" w:sz="0" w:space="0" w:color="auto"/>
      </w:divBdr>
    </w:div>
    <w:div w:id="1036152011">
      <w:bodyDiv w:val="1"/>
      <w:marLeft w:val="0"/>
      <w:marRight w:val="0"/>
      <w:marTop w:val="0"/>
      <w:marBottom w:val="0"/>
      <w:divBdr>
        <w:top w:val="none" w:sz="0" w:space="0" w:color="auto"/>
        <w:left w:val="none" w:sz="0" w:space="0" w:color="auto"/>
        <w:bottom w:val="none" w:sz="0" w:space="0" w:color="auto"/>
        <w:right w:val="none" w:sz="0" w:space="0" w:color="auto"/>
      </w:divBdr>
    </w:div>
    <w:div w:id="1052271086">
      <w:bodyDiv w:val="1"/>
      <w:marLeft w:val="0"/>
      <w:marRight w:val="0"/>
      <w:marTop w:val="0"/>
      <w:marBottom w:val="0"/>
      <w:divBdr>
        <w:top w:val="none" w:sz="0" w:space="0" w:color="auto"/>
        <w:left w:val="none" w:sz="0" w:space="0" w:color="auto"/>
        <w:bottom w:val="none" w:sz="0" w:space="0" w:color="auto"/>
        <w:right w:val="none" w:sz="0" w:space="0" w:color="auto"/>
      </w:divBdr>
    </w:div>
    <w:div w:id="1055737551">
      <w:bodyDiv w:val="1"/>
      <w:marLeft w:val="0"/>
      <w:marRight w:val="0"/>
      <w:marTop w:val="0"/>
      <w:marBottom w:val="0"/>
      <w:divBdr>
        <w:top w:val="none" w:sz="0" w:space="0" w:color="auto"/>
        <w:left w:val="none" w:sz="0" w:space="0" w:color="auto"/>
        <w:bottom w:val="none" w:sz="0" w:space="0" w:color="auto"/>
        <w:right w:val="none" w:sz="0" w:space="0" w:color="auto"/>
      </w:divBdr>
      <w:divsChild>
        <w:div w:id="1064183651">
          <w:marLeft w:val="1699"/>
          <w:marRight w:val="0"/>
          <w:marTop w:val="120"/>
          <w:marBottom w:val="0"/>
          <w:divBdr>
            <w:top w:val="none" w:sz="0" w:space="0" w:color="auto"/>
            <w:left w:val="none" w:sz="0" w:space="0" w:color="auto"/>
            <w:bottom w:val="none" w:sz="0" w:space="0" w:color="auto"/>
            <w:right w:val="none" w:sz="0" w:space="0" w:color="auto"/>
          </w:divBdr>
        </w:div>
        <w:div w:id="1341466715">
          <w:marLeft w:val="1699"/>
          <w:marRight w:val="0"/>
          <w:marTop w:val="120"/>
          <w:marBottom w:val="0"/>
          <w:divBdr>
            <w:top w:val="none" w:sz="0" w:space="0" w:color="auto"/>
            <w:left w:val="none" w:sz="0" w:space="0" w:color="auto"/>
            <w:bottom w:val="none" w:sz="0" w:space="0" w:color="auto"/>
            <w:right w:val="none" w:sz="0" w:space="0" w:color="auto"/>
          </w:divBdr>
        </w:div>
        <w:div w:id="1921022362">
          <w:marLeft w:val="1699"/>
          <w:marRight w:val="0"/>
          <w:marTop w:val="120"/>
          <w:marBottom w:val="0"/>
          <w:divBdr>
            <w:top w:val="none" w:sz="0" w:space="0" w:color="auto"/>
            <w:left w:val="none" w:sz="0" w:space="0" w:color="auto"/>
            <w:bottom w:val="none" w:sz="0" w:space="0" w:color="auto"/>
            <w:right w:val="none" w:sz="0" w:space="0" w:color="auto"/>
          </w:divBdr>
        </w:div>
      </w:divsChild>
    </w:div>
    <w:div w:id="1060714561">
      <w:bodyDiv w:val="1"/>
      <w:marLeft w:val="0"/>
      <w:marRight w:val="0"/>
      <w:marTop w:val="0"/>
      <w:marBottom w:val="0"/>
      <w:divBdr>
        <w:top w:val="none" w:sz="0" w:space="0" w:color="auto"/>
        <w:left w:val="none" w:sz="0" w:space="0" w:color="auto"/>
        <w:bottom w:val="none" w:sz="0" w:space="0" w:color="auto"/>
        <w:right w:val="none" w:sz="0" w:space="0" w:color="auto"/>
      </w:divBdr>
    </w:div>
    <w:div w:id="1062942904">
      <w:bodyDiv w:val="1"/>
      <w:marLeft w:val="0"/>
      <w:marRight w:val="0"/>
      <w:marTop w:val="0"/>
      <w:marBottom w:val="0"/>
      <w:divBdr>
        <w:top w:val="none" w:sz="0" w:space="0" w:color="auto"/>
        <w:left w:val="none" w:sz="0" w:space="0" w:color="auto"/>
        <w:bottom w:val="none" w:sz="0" w:space="0" w:color="auto"/>
        <w:right w:val="none" w:sz="0" w:space="0" w:color="auto"/>
      </w:divBdr>
    </w:div>
    <w:div w:id="1082684321">
      <w:bodyDiv w:val="1"/>
      <w:marLeft w:val="0"/>
      <w:marRight w:val="0"/>
      <w:marTop w:val="0"/>
      <w:marBottom w:val="0"/>
      <w:divBdr>
        <w:top w:val="none" w:sz="0" w:space="0" w:color="auto"/>
        <w:left w:val="none" w:sz="0" w:space="0" w:color="auto"/>
        <w:bottom w:val="none" w:sz="0" w:space="0" w:color="auto"/>
        <w:right w:val="none" w:sz="0" w:space="0" w:color="auto"/>
      </w:divBdr>
    </w:div>
    <w:div w:id="1083184347">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0901266">
      <w:bodyDiv w:val="1"/>
      <w:marLeft w:val="0"/>
      <w:marRight w:val="0"/>
      <w:marTop w:val="0"/>
      <w:marBottom w:val="0"/>
      <w:divBdr>
        <w:top w:val="none" w:sz="0" w:space="0" w:color="auto"/>
        <w:left w:val="none" w:sz="0" w:space="0" w:color="auto"/>
        <w:bottom w:val="none" w:sz="0" w:space="0" w:color="auto"/>
        <w:right w:val="none" w:sz="0" w:space="0" w:color="auto"/>
      </w:divBdr>
    </w:div>
    <w:div w:id="1134516892">
      <w:bodyDiv w:val="1"/>
      <w:marLeft w:val="0"/>
      <w:marRight w:val="0"/>
      <w:marTop w:val="0"/>
      <w:marBottom w:val="0"/>
      <w:divBdr>
        <w:top w:val="none" w:sz="0" w:space="0" w:color="auto"/>
        <w:left w:val="none" w:sz="0" w:space="0" w:color="auto"/>
        <w:bottom w:val="none" w:sz="0" w:space="0" w:color="auto"/>
        <w:right w:val="none" w:sz="0" w:space="0" w:color="auto"/>
      </w:divBdr>
    </w:div>
    <w:div w:id="1135610256">
      <w:bodyDiv w:val="1"/>
      <w:marLeft w:val="0"/>
      <w:marRight w:val="0"/>
      <w:marTop w:val="0"/>
      <w:marBottom w:val="0"/>
      <w:divBdr>
        <w:top w:val="none" w:sz="0" w:space="0" w:color="auto"/>
        <w:left w:val="none" w:sz="0" w:space="0" w:color="auto"/>
        <w:bottom w:val="none" w:sz="0" w:space="0" w:color="auto"/>
        <w:right w:val="none" w:sz="0" w:space="0" w:color="auto"/>
      </w:divBdr>
    </w:div>
    <w:div w:id="1146553577">
      <w:bodyDiv w:val="1"/>
      <w:marLeft w:val="0"/>
      <w:marRight w:val="0"/>
      <w:marTop w:val="0"/>
      <w:marBottom w:val="0"/>
      <w:divBdr>
        <w:top w:val="none" w:sz="0" w:space="0" w:color="auto"/>
        <w:left w:val="none" w:sz="0" w:space="0" w:color="auto"/>
        <w:bottom w:val="none" w:sz="0" w:space="0" w:color="auto"/>
        <w:right w:val="none" w:sz="0" w:space="0" w:color="auto"/>
      </w:divBdr>
    </w:div>
    <w:div w:id="1151022175">
      <w:bodyDiv w:val="1"/>
      <w:marLeft w:val="0"/>
      <w:marRight w:val="0"/>
      <w:marTop w:val="0"/>
      <w:marBottom w:val="0"/>
      <w:divBdr>
        <w:top w:val="none" w:sz="0" w:space="0" w:color="auto"/>
        <w:left w:val="none" w:sz="0" w:space="0" w:color="auto"/>
        <w:bottom w:val="none" w:sz="0" w:space="0" w:color="auto"/>
        <w:right w:val="none" w:sz="0" w:space="0" w:color="auto"/>
      </w:divBdr>
    </w:div>
    <w:div w:id="1169448995">
      <w:bodyDiv w:val="1"/>
      <w:marLeft w:val="0"/>
      <w:marRight w:val="0"/>
      <w:marTop w:val="0"/>
      <w:marBottom w:val="0"/>
      <w:divBdr>
        <w:top w:val="none" w:sz="0" w:space="0" w:color="auto"/>
        <w:left w:val="none" w:sz="0" w:space="0" w:color="auto"/>
        <w:bottom w:val="none" w:sz="0" w:space="0" w:color="auto"/>
        <w:right w:val="none" w:sz="0" w:space="0" w:color="auto"/>
      </w:divBdr>
    </w:div>
    <w:div w:id="1171869776">
      <w:bodyDiv w:val="1"/>
      <w:marLeft w:val="0"/>
      <w:marRight w:val="0"/>
      <w:marTop w:val="0"/>
      <w:marBottom w:val="0"/>
      <w:divBdr>
        <w:top w:val="none" w:sz="0" w:space="0" w:color="auto"/>
        <w:left w:val="none" w:sz="0" w:space="0" w:color="auto"/>
        <w:bottom w:val="none" w:sz="0" w:space="0" w:color="auto"/>
        <w:right w:val="none" w:sz="0" w:space="0" w:color="auto"/>
      </w:divBdr>
      <w:divsChild>
        <w:div w:id="1183937529">
          <w:marLeft w:val="0"/>
          <w:marRight w:val="0"/>
          <w:marTop w:val="0"/>
          <w:marBottom w:val="0"/>
          <w:divBdr>
            <w:top w:val="none" w:sz="0" w:space="0" w:color="auto"/>
            <w:left w:val="none" w:sz="0" w:space="0" w:color="auto"/>
            <w:bottom w:val="none" w:sz="0" w:space="0" w:color="auto"/>
            <w:right w:val="none" w:sz="0" w:space="0" w:color="auto"/>
          </w:divBdr>
        </w:div>
        <w:div w:id="1424490985">
          <w:marLeft w:val="0"/>
          <w:marRight w:val="0"/>
          <w:marTop w:val="0"/>
          <w:marBottom w:val="0"/>
          <w:divBdr>
            <w:top w:val="none" w:sz="0" w:space="0" w:color="auto"/>
            <w:left w:val="none" w:sz="0" w:space="0" w:color="auto"/>
            <w:bottom w:val="none" w:sz="0" w:space="0" w:color="auto"/>
            <w:right w:val="none" w:sz="0" w:space="0" w:color="auto"/>
          </w:divBdr>
        </w:div>
      </w:divsChild>
    </w:div>
    <w:div w:id="1172447649">
      <w:bodyDiv w:val="1"/>
      <w:marLeft w:val="0"/>
      <w:marRight w:val="0"/>
      <w:marTop w:val="0"/>
      <w:marBottom w:val="0"/>
      <w:divBdr>
        <w:top w:val="none" w:sz="0" w:space="0" w:color="auto"/>
        <w:left w:val="none" w:sz="0" w:space="0" w:color="auto"/>
        <w:bottom w:val="none" w:sz="0" w:space="0" w:color="auto"/>
        <w:right w:val="none" w:sz="0" w:space="0" w:color="auto"/>
      </w:divBdr>
    </w:div>
    <w:div w:id="1177229744">
      <w:bodyDiv w:val="1"/>
      <w:marLeft w:val="0"/>
      <w:marRight w:val="0"/>
      <w:marTop w:val="0"/>
      <w:marBottom w:val="0"/>
      <w:divBdr>
        <w:top w:val="none" w:sz="0" w:space="0" w:color="auto"/>
        <w:left w:val="none" w:sz="0" w:space="0" w:color="auto"/>
        <w:bottom w:val="none" w:sz="0" w:space="0" w:color="auto"/>
        <w:right w:val="none" w:sz="0" w:space="0" w:color="auto"/>
      </w:divBdr>
    </w:div>
    <w:div w:id="1180505423">
      <w:bodyDiv w:val="1"/>
      <w:marLeft w:val="0"/>
      <w:marRight w:val="0"/>
      <w:marTop w:val="0"/>
      <w:marBottom w:val="0"/>
      <w:divBdr>
        <w:top w:val="none" w:sz="0" w:space="0" w:color="auto"/>
        <w:left w:val="none" w:sz="0" w:space="0" w:color="auto"/>
        <w:bottom w:val="none" w:sz="0" w:space="0" w:color="auto"/>
        <w:right w:val="none" w:sz="0" w:space="0" w:color="auto"/>
      </w:divBdr>
    </w:div>
    <w:div w:id="1181163610">
      <w:bodyDiv w:val="1"/>
      <w:marLeft w:val="0"/>
      <w:marRight w:val="0"/>
      <w:marTop w:val="0"/>
      <w:marBottom w:val="0"/>
      <w:divBdr>
        <w:top w:val="none" w:sz="0" w:space="0" w:color="auto"/>
        <w:left w:val="none" w:sz="0" w:space="0" w:color="auto"/>
        <w:bottom w:val="none" w:sz="0" w:space="0" w:color="auto"/>
        <w:right w:val="none" w:sz="0" w:space="0" w:color="auto"/>
      </w:divBdr>
    </w:div>
    <w:div w:id="1183713723">
      <w:bodyDiv w:val="1"/>
      <w:marLeft w:val="0"/>
      <w:marRight w:val="0"/>
      <w:marTop w:val="0"/>
      <w:marBottom w:val="0"/>
      <w:divBdr>
        <w:top w:val="none" w:sz="0" w:space="0" w:color="auto"/>
        <w:left w:val="none" w:sz="0" w:space="0" w:color="auto"/>
        <w:bottom w:val="none" w:sz="0" w:space="0" w:color="auto"/>
        <w:right w:val="none" w:sz="0" w:space="0" w:color="auto"/>
      </w:divBdr>
    </w:div>
    <w:div w:id="1191918580">
      <w:bodyDiv w:val="1"/>
      <w:marLeft w:val="0"/>
      <w:marRight w:val="0"/>
      <w:marTop w:val="0"/>
      <w:marBottom w:val="0"/>
      <w:divBdr>
        <w:top w:val="none" w:sz="0" w:space="0" w:color="auto"/>
        <w:left w:val="none" w:sz="0" w:space="0" w:color="auto"/>
        <w:bottom w:val="none" w:sz="0" w:space="0" w:color="auto"/>
        <w:right w:val="none" w:sz="0" w:space="0" w:color="auto"/>
      </w:divBdr>
    </w:div>
    <w:div w:id="1201236411">
      <w:bodyDiv w:val="1"/>
      <w:marLeft w:val="0"/>
      <w:marRight w:val="0"/>
      <w:marTop w:val="0"/>
      <w:marBottom w:val="0"/>
      <w:divBdr>
        <w:top w:val="none" w:sz="0" w:space="0" w:color="auto"/>
        <w:left w:val="none" w:sz="0" w:space="0" w:color="auto"/>
        <w:bottom w:val="none" w:sz="0" w:space="0" w:color="auto"/>
        <w:right w:val="none" w:sz="0" w:space="0" w:color="auto"/>
      </w:divBdr>
    </w:div>
    <w:div w:id="1202287053">
      <w:bodyDiv w:val="1"/>
      <w:marLeft w:val="0"/>
      <w:marRight w:val="0"/>
      <w:marTop w:val="0"/>
      <w:marBottom w:val="0"/>
      <w:divBdr>
        <w:top w:val="none" w:sz="0" w:space="0" w:color="auto"/>
        <w:left w:val="none" w:sz="0" w:space="0" w:color="auto"/>
        <w:bottom w:val="none" w:sz="0" w:space="0" w:color="auto"/>
        <w:right w:val="none" w:sz="0" w:space="0" w:color="auto"/>
      </w:divBdr>
    </w:div>
    <w:div w:id="1204908961">
      <w:bodyDiv w:val="1"/>
      <w:marLeft w:val="0"/>
      <w:marRight w:val="0"/>
      <w:marTop w:val="0"/>
      <w:marBottom w:val="0"/>
      <w:divBdr>
        <w:top w:val="none" w:sz="0" w:space="0" w:color="auto"/>
        <w:left w:val="none" w:sz="0" w:space="0" w:color="auto"/>
        <w:bottom w:val="none" w:sz="0" w:space="0" w:color="auto"/>
        <w:right w:val="none" w:sz="0" w:space="0" w:color="auto"/>
      </w:divBdr>
    </w:div>
    <w:div w:id="1205869388">
      <w:bodyDiv w:val="1"/>
      <w:marLeft w:val="0"/>
      <w:marRight w:val="0"/>
      <w:marTop w:val="0"/>
      <w:marBottom w:val="0"/>
      <w:divBdr>
        <w:top w:val="none" w:sz="0" w:space="0" w:color="auto"/>
        <w:left w:val="none" w:sz="0" w:space="0" w:color="auto"/>
        <w:bottom w:val="none" w:sz="0" w:space="0" w:color="auto"/>
        <w:right w:val="none" w:sz="0" w:space="0" w:color="auto"/>
      </w:divBdr>
    </w:div>
    <w:div w:id="1210918839">
      <w:bodyDiv w:val="1"/>
      <w:marLeft w:val="0"/>
      <w:marRight w:val="0"/>
      <w:marTop w:val="0"/>
      <w:marBottom w:val="0"/>
      <w:divBdr>
        <w:top w:val="none" w:sz="0" w:space="0" w:color="auto"/>
        <w:left w:val="none" w:sz="0" w:space="0" w:color="auto"/>
        <w:bottom w:val="none" w:sz="0" w:space="0" w:color="auto"/>
        <w:right w:val="none" w:sz="0" w:space="0" w:color="auto"/>
      </w:divBdr>
    </w:div>
    <w:div w:id="1215776324">
      <w:bodyDiv w:val="1"/>
      <w:marLeft w:val="0"/>
      <w:marRight w:val="0"/>
      <w:marTop w:val="0"/>
      <w:marBottom w:val="0"/>
      <w:divBdr>
        <w:top w:val="none" w:sz="0" w:space="0" w:color="auto"/>
        <w:left w:val="none" w:sz="0" w:space="0" w:color="auto"/>
        <w:bottom w:val="none" w:sz="0" w:space="0" w:color="auto"/>
        <w:right w:val="none" w:sz="0" w:space="0" w:color="auto"/>
      </w:divBdr>
    </w:div>
    <w:div w:id="1229878095">
      <w:bodyDiv w:val="1"/>
      <w:marLeft w:val="0"/>
      <w:marRight w:val="0"/>
      <w:marTop w:val="0"/>
      <w:marBottom w:val="0"/>
      <w:divBdr>
        <w:top w:val="none" w:sz="0" w:space="0" w:color="auto"/>
        <w:left w:val="none" w:sz="0" w:space="0" w:color="auto"/>
        <w:bottom w:val="none" w:sz="0" w:space="0" w:color="auto"/>
        <w:right w:val="none" w:sz="0" w:space="0" w:color="auto"/>
      </w:divBdr>
    </w:div>
    <w:div w:id="1233157513">
      <w:bodyDiv w:val="1"/>
      <w:marLeft w:val="0"/>
      <w:marRight w:val="0"/>
      <w:marTop w:val="0"/>
      <w:marBottom w:val="0"/>
      <w:divBdr>
        <w:top w:val="none" w:sz="0" w:space="0" w:color="auto"/>
        <w:left w:val="none" w:sz="0" w:space="0" w:color="auto"/>
        <w:bottom w:val="none" w:sz="0" w:space="0" w:color="auto"/>
        <w:right w:val="none" w:sz="0" w:space="0" w:color="auto"/>
      </w:divBdr>
    </w:div>
    <w:div w:id="1237859593">
      <w:bodyDiv w:val="1"/>
      <w:marLeft w:val="0"/>
      <w:marRight w:val="0"/>
      <w:marTop w:val="0"/>
      <w:marBottom w:val="0"/>
      <w:divBdr>
        <w:top w:val="none" w:sz="0" w:space="0" w:color="auto"/>
        <w:left w:val="none" w:sz="0" w:space="0" w:color="auto"/>
        <w:bottom w:val="none" w:sz="0" w:space="0" w:color="auto"/>
        <w:right w:val="none" w:sz="0" w:space="0" w:color="auto"/>
      </w:divBdr>
    </w:div>
    <w:div w:id="1247304809">
      <w:bodyDiv w:val="1"/>
      <w:marLeft w:val="0"/>
      <w:marRight w:val="0"/>
      <w:marTop w:val="0"/>
      <w:marBottom w:val="0"/>
      <w:divBdr>
        <w:top w:val="none" w:sz="0" w:space="0" w:color="auto"/>
        <w:left w:val="none" w:sz="0" w:space="0" w:color="auto"/>
        <w:bottom w:val="none" w:sz="0" w:space="0" w:color="auto"/>
        <w:right w:val="none" w:sz="0" w:space="0" w:color="auto"/>
      </w:divBdr>
    </w:div>
    <w:div w:id="1247808581">
      <w:bodyDiv w:val="1"/>
      <w:marLeft w:val="0"/>
      <w:marRight w:val="0"/>
      <w:marTop w:val="0"/>
      <w:marBottom w:val="0"/>
      <w:divBdr>
        <w:top w:val="none" w:sz="0" w:space="0" w:color="auto"/>
        <w:left w:val="none" w:sz="0" w:space="0" w:color="auto"/>
        <w:bottom w:val="none" w:sz="0" w:space="0" w:color="auto"/>
        <w:right w:val="none" w:sz="0" w:space="0" w:color="auto"/>
      </w:divBdr>
    </w:div>
    <w:div w:id="1252616391">
      <w:bodyDiv w:val="1"/>
      <w:marLeft w:val="0"/>
      <w:marRight w:val="0"/>
      <w:marTop w:val="0"/>
      <w:marBottom w:val="0"/>
      <w:divBdr>
        <w:top w:val="none" w:sz="0" w:space="0" w:color="auto"/>
        <w:left w:val="none" w:sz="0" w:space="0" w:color="auto"/>
        <w:bottom w:val="none" w:sz="0" w:space="0" w:color="auto"/>
        <w:right w:val="none" w:sz="0" w:space="0" w:color="auto"/>
      </w:divBdr>
    </w:div>
    <w:div w:id="1258366578">
      <w:bodyDiv w:val="1"/>
      <w:marLeft w:val="0"/>
      <w:marRight w:val="0"/>
      <w:marTop w:val="0"/>
      <w:marBottom w:val="0"/>
      <w:divBdr>
        <w:top w:val="none" w:sz="0" w:space="0" w:color="auto"/>
        <w:left w:val="none" w:sz="0" w:space="0" w:color="auto"/>
        <w:bottom w:val="none" w:sz="0" w:space="0" w:color="auto"/>
        <w:right w:val="none" w:sz="0" w:space="0" w:color="auto"/>
      </w:divBdr>
    </w:div>
    <w:div w:id="1263877229">
      <w:bodyDiv w:val="1"/>
      <w:marLeft w:val="0"/>
      <w:marRight w:val="0"/>
      <w:marTop w:val="0"/>
      <w:marBottom w:val="0"/>
      <w:divBdr>
        <w:top w:val="none" w:sz="0" w:space="0" w:color="auto"/>
        <w:left w:val="none" w:sz="0" w:space="0" w:color="auto"/>
        <w:bottom w:val="none" w:sz="0" w:space="0" w:color="auto"/>
        <w:right w:val="none" w:sz="0" w:space="0" w:color="auto"/>
      </w:divBdr>
    </w:div>
    <w:div w:id="1269123505">
      <w:bodyDiv w:val="1"/>
      <w:marLeft w:val="0"/>
      <w:marRight w:val="0"/>
      <w:marTop w:val="0"/>
      <w:marBottom w:val="0"/>
      <w:divBdr>
        <w:top w:val="none" w:sz="0" w:space="0" w:color="auto"/>
        <w:left w:val="none" w:sz="0" w:space="0" w:color="auto"/>
        <w:bottom w:val="none" w:sz="0" w:space="0" w:color="auto"/>
        <w:right w:val="none" w:sz="0" w:space="0" w:color="auto"/>
      </w:divBdr>
    </w:div>
    <w:div w:id="1280256597">
      <w:bodyDiv w:val="1"/>
      <w:marLeft w:val="0"/>
      <w:marRight w:val="0"/>
      <w:marTop w:val="0"/>
      <w:marBottom w:val="0"/>
      <w:divBdr>
        <w:top w:val="none" w:sz="0" w:space="0" w:color="auto"/>
        <w:left w:val="none" w:sz="0" w:space="0" w:color="auto"/>
        <w:bottom w:val="none" w:sz="0" w:space="0" w:color="auto"/>
        <w:right w:val="none" w:sz="0" w:space="0" w:color="auto"/>
      </w:divBdr>
    </w:div>
    <w:div w:id="1287270540">
      <w:bodyDiv w:val="1"/>
      <w:marLeft w:val="0"/>
      <w:marRight w:val="0"/>
      <w:marTop w:val="0"/>
      <w:marBottom w:val="0"/>
      <w:divBdr>
        <w:top w:val="none" w:sz="0" w:space="0" w:color="auto"/>
        <w:left w:val="none" w:sz="0" w:space="0" w:color="auto"/>
        <w:bottom w:val="none" w:sz="0" w:space="0" w:color="auto"/>
        <w:right w:val="none" w:sz="0" w:space="0" w:color="auto"/>
      </w:divBdr>
    </w:div>
    <w:div w:id="1290236911">
      <w:bodyDiv w:val="1"/>
      <w:marLeft w:val="0"/>
      <w:marRight w:val="0"/>
      <w:marTop w:val="0"/>
      <w:marBottom w:val="0"/>
      <w:divBdr>
        <w:top w:val="none" w:sz="0" w:space="0" w:color="auto"/>
        <w:left w:val="none" w:sz="0" w:space="0" w:color="auto"/>
        <w:bottom w:val="none" w:sz="0" w:space="0" w:color="auto"/>
        <w:right w:val="none" w:sz="0" w:space="0" w:color="auto"/>
      </w:divBdr>
    </w:div>
    <w:div w:id="1297446328">
      <w:bodyDiv w:val="1"/>
      <w:marLeft w:val="0"/>
      <w:marRight w:val="0"/>
      <w:marTop w:val="0"/>
      <w:marBottom w:val="0"/>
      <w:divBdr>
        <w:top w:val="none" w:sz="0" w:space="0" w:color="auto"/>
        <w:left w:val="none" w:sz="0" w:space="0" w:color="auto"/>
        <w:bottom w:val="none" w:sz="0" w:space="0" w:color="auto"/>
        <w:right w:val="none" w:sz="0" w:space="0" w:color="auto"/>
      </w:divBdr>
    </w:div>
    <w:div w:id="1300185376">
      <w:bodyDiv w:val="1"/>
      <w:marLeft w:val="0"/>
      <w:marRight w:val="0"/>
      <w:marTop w:val="0"/>
      <w:marBottom w:val="0"/>
      <w:divBdr>
        <w:top w:val="none" w:sz="0" w:space="0" w:color="auto"/>
        <w:left w:val="none" w:sz="0" w:space="0" w:color="auto"/>
        <w:bottom w:val="none" w:sz="0" w:space="0" w:color="auto"/>
        <w:right w:val="none" w:sz="0" w:space="0" w:color="auto"/>
      </w:divBdr>
    </w:div>
    <w:div w:id="1300527500">
      <w:bodyDiv w:val="1"/>
      <w:marLeft w:val="0"/>
      <w:marRight w:val="0"/>
      <w:marTop w:val="0"/>
      <w:marBottom w:val="0"/>
      <w:divBdr>
        <w:top w:val="none" w:sz="0" w:space="0" w:color="auto"/>
        <w:left w:val="none" w:sz="0" w:space="0" w:color="auto"/>
        <w:bottom w:val="none" w:sz="0" w:space="0" w:color="auto"/>
        <w:right w:val="none" w:sz="0" w:space="0" w:color="auto"/>
      </w:divBdr>
    </w:div>
    <w:div w:id="1300769823">
      <w:bodyDiv w:val="1"/>
      <w:marLeft w:val="0"/>
      <w:marRight w:val="0"/>
      <w:marTop w:val="0"/>
      <w:marBottom w:val="0"/>
      <w:divBdr>
        <w:top w:val="none" w:sz="0" w:space="0" w:color="auto"/>
        <w:left w:val="none" w:sz="0" w:space="0" w:color="auto"/>
        <w:bottom w:val="none" w:sz="0" w:space="0" w:color="auto"/>
        <w:right w:val="none" w:sz="0" w:space="0" w:color="auto"/>
      </w:divBdr>
    </w:div>
    <w:div w:id="1302734691">
      <w:bodyDiv w:val="1"/>
      <w:marLeft w:val="0"/>
      <w:marRight w:val="0"/>
      <w:marTop w:val="0"/>
      <w:marBottom w:val="0"/>
      <w:divBdr>
        <w:top w:val="none" w:sz="0" w:space="0" w:color="auto"/>
        <w:left w:val="none" w:sz="0" w:space="0" w:color="auto"/>
        <w:bottom w:val="none" w:sz="0" w:space="0" w:color="auto"/>
        <w:right w:val="none" w:sz="0" w:space="0" w:color="auto"/>
      </w:divBdr>
    </w:div>
    <w:div w:id="1321929238">
      <w:bodyDiv w:val="1"/>
      <w:marLeft w:val="0"/>
      <w:marRight w:val="0"/>
      <w:marTop w:val="0"/>
      <w:marBottom w:val="0"/>
      <w:divBdr>
        <w:top w:val="none" w:sz="0" w:space="0" w:color="auto"/>
        <w:left w:val="none" w:sz="0" w:space="0" w:color="auto"/>
        <w:bottom w:val="none" w:sz="0" w:space="0" w:color="auto"/>
        <w:right w:val="none" w:sz="0" w:space="0" w:color="auto"/>
      </w:divBdr>
    </w:div>
    <w:div w:id="1322388036">
      <w:bodyDiv w:val="1"/>
      <w:marLeft w:val="0"/>
      <w:marRight w:val="0"/>
      <w:marTop w:val="0"/>
      <w:marBottom w:val="0"/>
      <w:divBdr>
        <w:top w:val="none" w:sz="0" w:space="0" w:color="auto"/>
        <w:left w:val="none" w:sz="0" w:space="0" w:color="auto"/>
        <w:bottom w:val="none" w:sz="0" w:space="0" w:color="auto"/>
        <w:right w:val="none" w:sz="0" w:space="0" w:color="auto"/>
      </w:divBdr>
    </w:div>
    <w:div w:id="1322536743">
      <w:bodyDiv w:val="1"/>
      <w:marLeft w:val="0"/>
      <w:marRight w:val="0"/>
      <w:marTop w:val="0"/>
      <w:marBottom w:val="0"/>
      <w:divBdr>
        <w:top w:val="none" w:sz="0" w:space="0" w:color="auto"/>
        <w:left w:val="none" w:sz="0" w:space="0" w:color="auto"/>
        <w:bottom w:val="none" w:sz="0" w:space="0" w:color="auto"/>
        <w:right w:val="none" w:sz="0" w:space="0" w:color="auto"/>
      </w:divBdr>
      <w:divsChild>
        <w:div w:id="216666263">
          <w:marLeft w:val="432"/>
          <w:marRight w:val="0"/>
          <w:marTop w:val="240"/>
          <w:marBottom w:val="0"/>
          <w:divBdr>
            <w:top w:val="none" w:sz="0" w:space="0" w:color="auto"/>
            <w:left w:val="none" w:sz="0" w:space="0" w:color="auto"/>
            <w:bottom w:val="none" w:sz="0" w:space="0" w:color="auto"/>
            <w:right w:val="none" w:sz="0" w:space="0" w:color="auto"/>
          </w:divBdr>
        </w:div>
        <w:div w:id="775517504">
          <w:marLeft w:val="1267"/>
          <w:marRight w:val="0"/>
          <w:marTop w:val="180"/>
          <w:marBottom w:val="0"/>
          <w:divBdr>
            <w:top w:val="none" w:sz="0" w:space="0" w:color="auto"/>
            <w:left w:val="none" w:sz="0" w:space="0" w:color="auto"/>
            <w:bottom w:val="none" w:sz="0" w:space="0" w:color="auto"/>
            <w:right w:val="none" w:sz="0" w:space="0" w:color="auto"/>
          </w:divBdr>
        </w:div>
      </w:divsChild>
    </w:div>
    <w:div w:id="1323968332">
      <w:bodyDiv w:val="1"/>
      <w:marLeft w:val="0"/>
      <w:marRight w:val="0"/>
      <w:marTop w:val="0"/>
      <w:marBottom w:val="0"/>
      <w:divBdr>
        <w:top w:val="none" w:sz="0" w:space="0" w:color="auto"/>
        <w:left w:val="none" w:sz="0" w:space="0" w:color="auto"/>
        <w:bottom w:val="none" w:sz="0" w:space="0" w:color="auto"/>
        <w:right w:val="none" w:sz="0" w:space="0" w:color="auto"/>
      </w:divBdr>
    </w:div>
    <w:div w:id="1326477115">
      <w:bodyDiv w:val="1"/>
      <w:marLeft w:val="0"/>
      <w:marRight w:val="0"/>
      <w:marTop w:val="0"/>
      <w:marBottom w:val="0"/>
      <w:divBdr>
        <w:top w:val="none" w:sz="0" w:space="0" w:color="auto"/>
        <w:left w:val="none" w:sz="0" w:space="0" w:color="auto"/>
        <w:bottom w:val="none" w:sz="0" w:space="0" w:color="auto"/>
        <w:right w:val="none" w:sz="0" w:space="0" w:color="auto"/>
      </w:divBdr>
    </w:div>
    <w:div w:id="1330478499">
      <w:bodyDiv w:val="1"/>
      <w:marLeft w:val="0"/>
      <w:marRight w:val="0"/>
      <w:marTop w:val="0"/>
      <w:marBottom w:val="0"/>
      <w:divBdr>
        <w:top w:val="none" w:sz="0" w:space="0" w:color="auto"/>
        <w:left w:val="none" w:sz="0" w:space="0" w:color="auto"/>
        <w:bottom w:val="none" w:sz="0" w:space="0" w:color="auto"/>
        <w:right w:val="none" w:sz="0" w:space="0" w:color="auto"/>
      </w:divBdr>
    </w:div>
    <w:div w:id="1331830669">
      <w:bodyDiv w:val="1"/>
      <w:marLeft w:val="0"/>
      <w:marRight w:val="0"/>
      <w:marTop w:val="0"/>
      <w:marBottom w:val="0"/>
      <w:divBdr>
        <w:top w:val="none" w:sz="0" w:space="0" w:color="auto"/>
        <w:left w:val="none" w:sz="0" w:space="0" w:color="auto"/>
        <w:bottom w:val="none" w:sz="0" w:space="0" w:color="auto"/>
        <w:right w:val="none" w:sz="0" w:space="0" w:color="auto"/>
      </w:divBdr>
    </w:div>
    <w:div w:id="1345093395">
      <w:bodyDiv w:val="1"/>
      <w:marLeft w:val="0"/>
      <w:marRight w:val="0"/>
      <w:marTop w:val="0"/>
      <w:marBottom w:val="0"/>
      <w:divBdr>
        <w:top w:val="none" w:sz="0" w:space="0" w:color="auto"/>
        <w:left w:val="none" w:sz="0" w:space="0" w:color="auto"/>
        <w:bottom w:val="none" w:sz="0" w:space="0" w:color="auto"/>
        <w:right w:val="none" w:sz="0" w:space="0" w:color="auto"/>
      </w:divBdr>
    </w:div>
    <w:div w:id="1351177021">
      <w:bodyDiv w:val="1"/>
      <w:marLeft w:val="0"/>
      <w:marRight w:val="0"/>
      <w:marTop w:val="0"/>
      <w:marBottom w:val="0"/>
      <w:divBdr>
        <w:top w:val="none" w:sz="0" w:space="0" w:color="auto"/>
        <w:left w:val="none" w:sz="0" w:space="0" w:color="auto"/>
        <w:bottom w:val="none" w:sz="0" w:space="0" w:color="auto"/>
        <w:right w:val="none" w:sz="0" w:space="0" w:color="auto"/>
      </w:divBdr>
      <w:divsChild>
        <w:div w:id="740443084">
          <w:marLeft w:val="432"/>
          <w:marRight w:val="0"/>
          <w:marTop w:val="240"/>
          <w:marBottom w:val="0"/>
          <w:divBdr>
            <w:top w:val="none" w:sz="0" w:space="0" w:color="auto"/>
            <w:left w:val="none" w:sz="0" w:space="0" w:color="auto"/>
            <w:bottom w:val="none" w:sz="0" w:space="0" w:color="auto"/>
            <w:right w:val="none" w:sz="0" w:space="0" w:color="auto"/>
          </w:divBdr>
        </w:div>
        <w:div w:id="82142148">
          <w:marLeft w:val="432"/>
          <w:marRight w:val="0"/>
          <w:marTop w:val="240"/>
          <w:marBottom w:val="0"/>
          <w:divBdr>
            <w:top w:val="none" w:sz="0" w:space="0" w:color="auto"/>
            <w:left w:val="none" w:sz="0" w:space="0" w:color="auto"/>
            <w:bottom w:val="none" w:sz="0" w:space="0" w:color="auto"/>
            <w:right w:val="none" w:sz="0" w:space="0" w:color="auto"/>
          </w:divBdr>
        </w:div>
        <w:div w:id="263805737">
          <w:marLeft w:val="432"/>
          <w:marRight w:val="0"/>
          <w:marTop w:val="240"/>
          <w:marBottom w:val="0"/>
          <w:divBdr>
            <w:top w:val="none" w:sz="0" w:space="0" w:color="auto"/>
            <w:left w:val="none" w:sz="0" w:space="0" w:color="auto"/>
            <w:bottom w:val="none" w:sz="0" w:space="0" w:color="auto"/>
            <w:right w:val="none" w:sz="0" w:space="0" w:color="auto"/>
          </w:divBdr>
        </w:div>
      </w:divsChild>
    </w:div>
    <w:div w:id="1351836269">
      <w:bodyDiv w:val="1"/>
      <w:marLeft w:val="0"/>
      <w:marRight w:val="0"/>
      <w:marTop w:val="0"/>
      <w:marBottom w:val="0"/>
      <w:divBdr>
        <w:top w:val="none" w:sz="0" w:space="0" w:color="auto"/>
        <w:left w:val="none" w:sz="0" w:space="0" w:color="auto"/>
        <w:bottom w:val="none" w:sz="0" w:space="0" w:color="auto"/>
        <w:right w:val="none" w:sz="0" w:space="0" w:color="auto"/>
      </w:divBdr>
      <w:divsChild>
        <w:div w:id="1225992260">
          <w:marLeft w:val="547"/>
          <w:marRight w:val="0"/>
          <w:marTop w:val="86"/>
          <w:marBottom w:val="0"/>
          <w:divBdr>
            <w:top w:val="none" w:sz="0" w:space="0" w:color="auto"/>
            <w:left w:val="none" w:sz="0" w:space="0" w:color="auto"/>
            <w:bottom w:val="none" w:sz="0" w:space="0" w:color="auto"/>
            <w:right w:val="none" w:sz="0" w:space="0" w:color="auto"/>
          </w:divBdr>
        </w:div>
      </w:divsChild>
    </w:div>
    <w:div w:id="1356033096">
      <w:bodyDiv w:val="1"/>
      <w:marLeft w:val="0"/>
      <w:marRight w:val="0"/>
      <w:marTop w:val="0"/>
      <w:marBottom w:val="0"/>
      <w:divBdr>
        <w:top w:val="none" w:sz="0" w:space="0" w:color="auto"/>
        <w:left w:val="none" w:sz="0" w:space="0" w:color="auto"/>
        <w:bottom w:val="none" w:sz="0" w:space="0" w:color="auto"/>
        <w:right w:val="none" w:sz="0" w:space="0" w:color="auto"/>
      </w:divBdr>
    </w:div>
    <w:div w:id="1356035090">
      <w:bodyDiv w:val="1"/>
      <w:marLeft w:val="0"/>
      <w:marRight w:val="0"/>
      <w:marTop w:val="0"/>
      <w:marBottom w:val="0"/>
      <w:divBdr>
        <w:top w:val="none" w:sz="0" w:space="0" w:color="auto"/>
        <w:left w:val="none" w:sz="0" w:space="0" w:color="auto"/>
        <w:bottom w:val="none" w:sz="0" w:space="0" w:color="auto"/>
        <w:right w:val="none" w:sz="0" w:space="0" w:color="auto"/>
      </w:divBdr>
    </w:div>
    <w:div w:id="1374035507">
      <w:bodyDiv w:val="1"/>
      <w:marLeft w:val="0"/>
      <w:marRight w:val="0"/>
      <w:marTop w:val="0"/>
      <w:marBottom w:val="0"/>
      <w:divBdr>
        <w:top w:val="none" w:sz="0" w:space="0" w:color="auto"/>
        <w:left w:val="none" w:sz="0" w:space="0" w:color="auto"/>
        <w:bottom w:val="none" w:sz="0" w:space="0" w:color="auto"/>
        <w:right w:val="none" w:sz="0" w:space="0" w:color="auto"/>
      </w:divBdr>
    </w:div>
    <w:div w:id="1377045866">
      <w:bodyDiv w:val="1"/>
      <w:marLeft w:val="0"/>
      <w:marRight w:val="0"/>
      <w:marTop w:val="0"/>
      <w:marBottom w:val="0"/>
      <w:divBdr>
        <w:top w:val="none" w:sz="0" w:space="0" w:color="auto"/>
        <w:left w:val="none" w:sz="0" w:space="0" w:color="auto"/>
        <w:bottom w:val="none" w:sz="0" w:space="0" w:color="auto"/>
        <w:right w:val="none" w:sz="0" w:space="0" w:color="auto"/>
      </w:divBdr>
    </w:div>
    <w:div w:id="1379234750">
      <w:bodyDiv w:val="1"/>
      <w:marLeft w:val="0"/>
      <w:marRight w:val="0"/>
      <w:marTop w:val="0"/>
      <w:marBottom w:val="0"/>
      <w:divBdr>
        <w:top w:val="none" w:sz="0" w:space="0" w:color="auto"/>
        <w:left w:val="none" w:sz="0" w:space="0" w:color="auto"/>
        <w:bottom w:val="none" w:sz="0" w:space="0" w:color="auto"/>
        <w:right w:val="none" w:sz="0" w:space="0" w:color="auto"/>
      </w:divBdr>
    </w:div>
    <w:div w:id="1385373557">
      <w:bodyDiv w:val="1"/>
      <w:marLeft w:val="0"/>
      <w:marRight w:val="0"/>
      <w:marTop w:val="0"/>
      <w:marBottom w:val="0"/>
      <w:divBdr>
        <w:top w:val="none" w:sz="0" w:space="0" w:color="auto"/>
        <w:left w:val="none" w:sz="0" w:space="0" w:color="auto"/>
        <w:bottom w:val="none" w:sz="0" w:space="0" w:color="auto"/>
        <w:right w:val="none" w:sz="0" w:space="0" w:color="auto"/>
      </w:divBdr>
    </w:div>
    <w:div w:id="1387870233">
      <w:bodyDiv w:val="1"/>
      <w:marLeft w:val="0"/>
      <w:marRight w:val="0"/>
      <w:marTop w:val="0"/>
      <w:marBottom w:val="0"/>
      <w:divBdr>
        <w:top w:val="none" w:sz="0" w:space="0" w:color="auto"/>
        <w:left w:val="none" w:sz="0" w:space="0" w:color="auto"/>
        <w:bottom w:val="none" w:sz="0" w:space="0" w:color="auto"/>
        <w:right w:val="none" w:sz="0" w:space="0" w:color="auto"/>
      </w:divBdr>
    </w:div>
    <w:div w:id="1390615284">
      <w:bodyDiv w:val="1"/>
      <w:marLeft w:val="0"/>
      <w:marRight w:val="0"/>
      <w:marTop w:val="0"/>
      <w:marBottom w:val="0"/>
      <w:divBdr>
        <w:top w:val="none" w:sz="0" w:space="0" w:color="auto"/>
        <w:left w:val="none" w:sz="0" w:space="0" w:color="auto"/>
        <w:bottom w:val="none" w:sz="0" w:space="0" w:color="auto"/>
        <w:right w:val="none" w:sz="0" w:space="0" w:color="auto"/>
      </w:divBdr>
    </w:div>
    <w:div w:id="1391689010">
      <w:bodyDiv w:val="1"/>
      <w:marLeft w:val="0"/>
      <w:marRight w:val="0"/>
      <w:marTop w:val="0"/>
      <w:marBottom w:val="0"/>
      <w:divBdr>
        <w:top w:val="none" w:sz="0" w:space="0" w:color="auto"/>
        <w:left w:val="none" w:sz="0" w:space="0" w:color="auto"/>
        <w:bottom w:val="none" w:sz="0" w:space="0" w:color="auto"/>
        <w:right w:val="none" w:sz="0" w:space="0" w:color="auto"/>
      </w:divBdr>
    </w:div>
    <w:div w:id="1402827616">
      <w:bodyDiv w:val="1"/>
      <w:marLeft w:val="0"/>
      <w:marRight w:val="0"/>
      <w:marTop w:val="0"/>
      <w:marBottom w:val="0"/>
      <w:divBdr>
        <w:top w:val="none" w:sz="0" w:space="0" w:color="auto"/>
        <w:left w:val="none" w:sz="0" w:space="0" w:color="auto"/>
        <w:bottom w:val="none" w:sz="0" w:space="0" w:color="auto"/>
        <w:right w:val="none" w:sz="0" w:space="0" w:color="auto"/>
      </w:divBdr>
    </w:div>
    <w:div w:id="1403992152">
      <w:bodyDiv w:val="1"/>
      <w:marLeft w:val="0"/>
      <w:marRight w:val="0"/>
      <w:marTop w:val="0"/>
      <w:marBottom w:val="0"/>
      <w:divBdr>
        <w:top w:val="none" w:sz="0" w:space="0" w:color="auto"/>
        <w:left w:val="none" w:sz="0" w:space="0" w:color="auto"/>
        <w:bottom w:val="none" w:sz="0" w:space="0" w:color="auto"/>
        <w:right w:val="none" w:sz="0" w:space="0" w:color="auto"/>
      </w:divBdr>
      <w:divsChild>
        <w:div w:id="264928894">
          <w:marLeft w:val="432"/>
          <w:marRight w:val="0"/>
          <w:marTop w:val="240"/>
          <w:marBottom w:val="0"/>
          <w:divBdr>
            <w:top w:val="none" w:sz="0" w:space="0" w:color="auto"/>
            <w:left w:val="none" w:sz="0" w:space="0" w:color="auto"/>
            <w:bottom w:val="none" w:sz="0" w:space="0" w:color="auto"/>
            <w:right w:val="none" w:sz="0" w:space="0" w:color="auto"/>
          </w:divBdr>
        </w:div>
      </w:divsChild>
    </w:div>
    <w:div w:id="1405760249">
      <w:bodyDiv w:val="1"/>
      <w:marLeft w:val="0"/>
      <w:marRight w:val="0"/>
      <w:marTop w:val="0"/>
      <w:marBottom w:val="0"/>
      <w:divBdr>
        <w:top w:val="none" w:sz="0" w:space="0" w:color="auto"/>
        <w:left w:val="none" w:sz="0" w:space="0" w:color="auto"/>
        <w:bottom w:val="none" w:sz="0" w:space="0" w:color="auto"/>
        <w:right w:val="none" w:sz="0" w:space="0" w:color="auto"/>
      </w:divBdr>
    </w:div>
    <w:div w:id="1407536470">
      <w:bodyDiv w:val="1"/>
      <w:marLeft w:val="0"/>
      <w:marRight w:val="0"/>
      <w:marTop w:val="0"/>
      <w:marBottom w:val="0"/>
      <w:divBdr>
        <w:top w:val="none" w:sz="0" w:space="0" w:color="auto"/>
        <w:left w:val="none" w:sz="0" w:space="0" w:color="auto"/>
        <w:bottom w:val="none" w:sz="0" w:space="0" w:color="auto"/>
        <w:right w:val="none" w:sz="0" w:space="0" w:color="auto"/>
      </w:divBdr>
    </w:div>
    <w:div w:id="1411195130">
      <w:bodyDiv w:val="1"/>
      <w:marLeft w:val="0"/>
      <w:marRight w:val="0"/>
      <w:marTop w:val="0"/>
      <w:marBottom w:val="0"/>
      <w:divBdr>
        <w:top w:val="none" w:sz="0" w:space="0" w:color="auto"/>
        <w:left w:val="none" w:sz="0" w:space="0" w:color="auto"/>
        <w:bottom w:val="none" w:sz="0" w:space="0" w:color="auto"/>
        <w:right w:val="none" w:sz="0" w:space="0" w:color="auto"/>
      </w:divBdr>
    </w:div>
    <w:div w:id="1412507322">
      <w:bodyDiv w:val="1"/>
      <w:marLeft w:val="0"/>
      <w:marRight w:val="0"/>
      <w:marTop w:val="0"/>
      <w:marBottom w:val="0"/>
      <w:divBdr>
        <w:top w:val="none" w:sz="0" w:space="0" w:color="auto"/>
        <w:left w:val="none" w:sz="0" w:space="0" w:color="auto"/>
        <w:bottom w:val="none" w:sz="0" w:space="0" w:color="auto"/>
        <w:right w:val="none" w:sz="0" w:space="0" w:color="auto"/>
      </w:divBdr>
    </w:div>
    <w:div w:id="1426340356">
      <w:bodyDiv w:val="1"/>
      <w:marLeft w:val="0"/>
      <w:marRight w:val="0"/>
      <w:marTop w:val="0"/>
      <w:marBottom w:val="0"/>
      <w:divBdr>
        <w:top w:val="none" w:sz="0" w:space="0" w:color="auto"/>
        <w:left w:val="none" w:sz="0" w:space="0" w:color="auto"/>
        <w:bottom w:val="none" w:sz="0" w:space="0" w:color="auto"/>
        <w:right w:val="none" w:sz="0" w:space="0" w:color="auto"/>
      </w:divBdr>
      <w:divsChild>
        <w:div w:id="615218771">
          <w:marLeft w:val="547"/>
          <w:marRight w:val="0"/>
          <w:marTop w:val="120"/>
          <w:marBottom w:val="120"/>
          <w:divBdr>
            <w:top w:val="none" w:sz="0" w:space="0" w:color="auto"/>
            <w:left w:val="none" w:sz="0" w:space="0" w:color="auto"/>
            <w:bottom w:val="none" w:sz="0" w:space="0" w:color="auto"/>
            <w:right w:val="none" w:sz="0" w:space="0" w:color="auto"/>
          </w:divBdr>
        </w:div>
      </w:divsChild>
    </w:div>
    <w:div w:id="1429351448">
      <w:bodyDiv w:val="1"/>
      <w:marLeft w:val="0"/>
      <w:marRight w:val="0"/>
      <w:marTop w:val="0"/>
      <w:marBottom w:val="0"/>
      <w:divBdr>
        <w:top w:val="none" w:sz="0" w:space="0" w:color="auto"/>
        <w:left w:val="none" w:sz="0" w:space="0" w:color="auto"/>
        <w:bottom w:val="none" w:sz="0" w:space="0" w:color="auto"/>
        <w:right w:val="none" w:sz="0" w:space="0" w:color="auto"/>
      </w:divBdr>
    </w:div>
    <w:div w:id="1434477545">
      <w:bodyDiv w:val="1"/>
      <w:marLeft w:val="0"/>
      <w:marRight w:val="0"/>
      <w:marTop w:val="0"/>
      <w:marBottom w:val="0"/>
      <w:divBdr>
        <w:top w:val="none" w:sz="0" w:space="0" w:color="auto"/>
        <w:left w:val="none" w:sz="0" w:space="0" w:color="auto"/>
        <w:bottom w:val="none" w:sz="0" w:space="0" w:color="auto"/>
        <w:right w:val="none" w:sz="0" w:space="0" w:color="auto"/>
      </w:divBdr>
    </w:div>
    <w:div w:id="1446463103">
      <w:bodyDiv w:val="1"/>
      <w:marLeft w:val="0"/>
      <w:marRight w:val="0"/>
      <w:marTop w:val="0"/>
      <w:marBottom w:val="0"/>
      <w:divBdr>
        <w:top w:val="none" w:sz="0" w:space="0" w:color="auto"/>
        <w:left w:val="none" w:sz="0" w:space="0" w:color="auto"/>
        <w:bottom w:val="none" w:sz="0" w:space="0" w:color="auto"/>
        <w:right w:val="none" w:sz="0" w:space="0" w:color="auto"/>
      </w:divBdr>
    </w:div>
    <w:div w:id="1458065258">
      <w:bodyDiv w:val="1"/>
      <w:marLeft w:val="0"/>
      <w:marRight w:val="0"/>
      <w:marTop w:val="0"/>
      <w:marBottom w:val="0"/>
      <w:divBdr>
        <w:top w:val="none" w:sz="0" w:space="0" w:color="auto"/>
        <w:left w:val="none" w:sz="0" w:space="0" w:color="auto"/>
        <w:bottom w:val="none" w:sz="0" w:space="0" w:color="auto"/>
        <w:right w:val="none" w:sz="0" w:space="0" w:color="auto"/>
      </w:divBdr>
    </w:div>
    <w:div w:id="1459837282">
      <w:bodyDiv w:val="1"/>
      <w:marLeft w:val="0"/>
      <w:marRight w:val="0"/>
      <w:marTop w:val="0"/>
      <w:marBottom w:val="0"/>
      <w:divBdr>
        <w:top w:val="none" w:sz="0" w:space="0" w:color="auto"/>
        <w:left w:val="none" w:sz="0" w:space="0" w:color="auto"/>
        <w:bottom w:val="none" w:sz="0" w:space="0" w:color="auto"/>
        <w:right w:val="none" w:sz="0" w:space="0" w:color="auto"/>
      </w:divBdr>
      <w:divsChild>
        <w:div w:id="1453747002">
          <w:marLeft w:val="547"/>
          <w:marRight w:val="0"/>
          <w:marTop w:val="86"/>
          <w:marBottom w:val="120"/>
          <w:divBdr>
            <w:top w:val="none" w:sz="0" w:space="0" w:color="auto"/>
            <w:left w:val="none" w:sz="0" w:space="0" w:color="auto"/>
            <w:bottom w:val="none" w:sz="0" w:space="0" w:color="auto"/>
            <w:right w:val="none" w:sz="0" w:space="0" w:color="auto"/>
          </w:divBdr>
        </w:div>
        <w:div w:id="1883129449">
          <w:marLeft w:val="1339"/>
          <w:marRight w:val="0"/>
          <w:marTop w:val="86"/>
          <w:marBottom w:val="120"/>
          <w:divBdr>
            <w:top w:val="none" w:sz="0" w:space="0" w:color="auto"/>
            <w:left w:val="none" w:sz="0" w:space="0" w:color="auto"/>
            <w:bottom w:val="none" w:sz="0" w:space="0" w:color="auto"/>
            <w:right w:val="none" w:sz="0" w:space="0" w:color="auto"/>
          </w:divBdr>
        </w:div>
      </w:divsChild>
    </w:div>
    <w:div w:id="1467819464">
      <w:bodyDiv w:val="1"/>
      <w:marLeft w:val="0"/>
      <w:marRight w:val="0"/>
      <w:marTop w:val="0"/>
      <w:marBottom w:val="0"/>
      <w:divBdr>
        <w:top w:val="none" w:sz="0" w:space="0" w:color="auto"/>
        <w:left w:val="none" w:sz="0" w:space="0" w:color="auto"/>
        <w:bottom w:val="none" w:sz="0" w:space="0" w:color="auto"/>
        <w:right w:val="none" w:sz="0" w:space="0" w:color="auto"/>
      </w:divBdr>
    </w:div>
    <w:div w:id="1473984078">
      <w:bodyDiv w:val="1"/>
      <w:marLeft w:val="0"/>
      <w:marRight w:val="0"/>
      <w:marTop w:val="0"/>
      <w:marBottom w:val="0"/>
      <w:divBdr>
        <w:top w:val="none" w:sz="0" w:space="0" w:color="auto"/>
        <w:left w:val="none" w:sz="0" w:space="0" w:color="auto"/>
        <w:bottom w:val="none" w:sz="0" w:space="0" w:color="auto"/>
        <w:right w:val="none" w:sz="0" w:space="0" w:color="auto"/>
      </w:divBdr>
    </w:div>
    <w:div w:id="1476214661">
      <w:bodyDiv w:val="1"/>
      <w:marLeft w:val="0"/>
      <w:marRight w:val="0"/>
      <w:marTop w:val="0"/>
      <w:marBottom w:val="0"/>
      <w:divBdr>
        <w:top w:val="none" w:sz="0" w:space="0" w:color="auto"/>
        <w:left w:val="none" w:sz="0" w:space="0" w:color="auto"/>
        <w:bottom w:val="none" w:sz="0" w:space="0" w:color="auto"/>
        <w:right w:val="none" w:sz="0" w:space="0" w:color="auto"/>
      </w:divBdr>
    </w:div>
    <w:div w:id="1485123498">
      <w:bodyDiv w:val="1"/>
      <w:marLeft w:val="0"/>
      <w:marRight w:val="0"/>
      <w:marTop w:val="0"/>
      <w:marBottom w:val="0"/>
      <w:divBdr>
        <w:top w:val="none" w:sz="0" w:space="0" w:color="auto"/>
        <w:left w:val="none" w:sz="0" w:space="0" w:color="auto"/>
        <w:bottom w:val="none" w:sz="0" w:space="0" w:color="auto"/>
        <w:right w:val="none" w:sz="0" w:space="0" w:color="auto"/>
      </w:divBdr>
      <w:divsChild>
        <w:div w:id="1370490130">
          <w:marLeft w:val="274"/>
          <w:marRight w:val="0"/>
          <w:marTop w:val="0"/>
          <w:marBottom w:val="0"/>
          <w:divBdr>
            <w:top w:val="none" w:sz="0" w:space="0" w:color="auto"/>
            <w:left w:val="none" w:sz="0" w:space="0" w:color="auto"/>
            <w:bottom w:val="none" w:sz="0" w:space="0" w:color="auto"/>
            <w:right w:val="none" w:sz="0" w:space="0" w:color="auto"/>
          </w:divBdr>
        </w:div>
        <w:div w:id="395131174">
          <w:marLeft w:val="274"/>
          <w:marRight w:val="0"/>
          <w:marTop w:val="0"/>
          <w:marBottom w:val="0"/>
          <w:divBdr>
            <w:top w:val="none" w:sz="0" w:space="0" w:color="auto"/>
            <w:left w:val="none" w:sz="0" w:space="0" w:color="auto"/>
            <w:bottom w:val="none" w:sz="0" w:space="0" w:color="auto"/>
            <w:right w:val="none" w:sz="0" w:space="0" w:color="auto"/>
          </w:divBdr>
        </w:div>
        <w:div w:id="1329821603">
          <w:marLeft w:val="274"/>
          <w:marRight w:val="0"/>
          <w:marTop w:val="0"/>
          <w:marBottom w:val="0"/>
          <w:divBdr>
            <w:top w:val="none" w:sz="0" w:space="0" w:color="auto"/>
            <w:left w:val="none" w:sz="0" w:space="0" w:color="auto"/>
            <w:bottom w:val="none" w:sz="0" w:space="0" w:color="auto"/>
            <w:right w:val="none" w:sz="0" w:space="0" w:color="auto"/>
          </w:divBdr>
        </w:div>
        <w:div w:id="1504978453">
          <w:marLeft w:val="274"/>
          <w:marRight w:val="0"/>
          <w:marTop w:val="0"/>
          <w:marBottom w:val="0"/>
          <w:divBdr>
            <w:top w:val="none" w:sz="0" w:space="0" w:color="auto"/>
            <w:left w:val="none" w:sz="0" w:space="0" w:color="auto"/>
            <w:bottom w:val="none" w:sz="0" w:space="0" w:color="auto"/>
            <w:right w:val="none" w:sz="0" w:space="0" w:color="auto"/>
          </w:divBdr>
        </w:div>
        <w:div w:id="422844898">
          <w:marLeft w:val="274"/>
          <w:marRight w:val="0"/>
          <w:marTop w:val="0"/>
          <w:marBottom w:val="0"/>
          <w:divBdr>
            <w:top w:val="none" w:sz="0" w:space="0" w:color="auto"/>
            <w:left w:val="none" w:sz="0" w:space="0" w:color="auto"/>
            <w:bottom w:val="none" w:sz="0" w:space="0" w:color="auto"/>
            <w:right w:val="none" w:sz="0" w:space="0" w:color="auto"/>
          </w:divBdr>
        </w:div>
        <w:div w:id="1867257157">
          <w:marLeft w:val="274"/>
          <w:marRight w:val="0"/>
          <w:marTop w:val="0"/>
          <w:marBottom w:val="0"/>
          <w:divBdr>
            <w:top w:val="none" w:sz="0" w:space="0" w:color="auto"/>
            <w:left w:val="none" w:sz="0" w:space="0" w:color="auto"/>
            <w:bottom w:val="none" w:sz="0" w:space="0" w:color="auto"/>
            <w:right w:val="none" w:sz="0" w:space="0" w:color="auto"/>
          </w:divBdr>
        </w:div>
        <w:div w:id="53697333">
          <w:marLeft w:val="274"/>
          <w:marRight w:val="0"/>
          <w:marTop w:val="0"/>
          <w:marBottom w:val="0"/>
          <w:divBdr>
            <w:top w:val="none" w:sz="0" w:space="0" w:color="auto"/>
            <w:left w:val="none" w:sz="0" w:space="0" w:color="auto"/>
            <w:bottom w:val="none" w:sz="0" w:space="0" w:color="auto"/>
            <w:right w:val="none" w:sz="0" w:space="0" w:color="auto"/>
          </w:divBdr>
        </w:div>
        <w:div w:id="1548101566">
          <w:marLeft w:val="274"/>
          <w:marRight w:val="0"/>
          <w:marTop w:val="0"/>
          <w:marBottom w:val="0"/>
          <w:divBdr>
            <w:top w:val="none" w:sz="0" w:space="0" w:color="auto"/>
            <w:left w:val="none" w:sz="0" w:space="0" w:color="auto"/>
            <w:bottom w:val="none" w:sz="0" w:space="0" w:color="auto"/>
            <w:right w:val="none" w:sz="0" w:space="0" w:color="auto"/>
          </w:divBdr>
        </w:div>
        <w:div w:id="681586008">
          <w:marLeft w:val="274"/>
          <w:marRight w:val="0"/>
          <w:marTop w:val="0"/>
          <w:marBottom w:val="0"/>
          <w:divBdr>
            <w:top w:val="none" w:sz="0" w:space="0" w:color="auto"/>
            <w:left w:val="none" w:sz="0" w:space="0" w:color="auto"/>
            <w:bottom w:val="none" w:sz="0" w:space="0" w:color="auto"/>
            <w:right w:val="none" w:sz="0" w:space="0" w:color="auto"/>
          </w:divBdr>
        </w:div>
        <w:div w:id="808790376">
          <w:marLeft w:val="274"/>
          <w:marRight w:val="0"/>
          <w:marTop w:val="0"/>
          <w:marBottom w:val="0"/>
          <w:divBdr>
            <w:top w:val="none" w:sz="0" w:space="0" w:color="auto"/>
            <w:left w:val="none" w:sz="0" w:space="0" w:color="auto"/>
            <w:bottom w:val="none" w:sz="0" w:space="0" w:color="auto"/>
            <w:right w:val="none" w:sz="0" w:space="0" w:color="auto"/>
          </w:divBdr>
        </w:div>
        <w:div w:id="159546267">
          <w:marLeft w:val="274"/>
          <w:marRight w:val="0"/>
          <w:marTop w:val="0"/>
          <w:marBottom w:val="0"/>
          <w:divBdr>
            <w:top w:val="none" w:sz="0" w:space="0" w:color="auto"/>
            <w:left w:val="none" w:sz="0" w:space="0" w:color="auto"/>
            <w:bottom w:val="none" w:sz="0" w:space="0" w:color="auto"/>
            <w:right w:val="none" w:sz="0" w:space="0" w:color="auto"/>
          </w:divBdr>
        </w:div>
        <w:div w:id="1440639254">
          <w:marLeft w:val="274"/>
          <w:marRight w:val="0"/>
          <w:marTop w:val="0"/>
          <w:marBottom w:val="0"/>
          <w:divBdr>
            <w:top w:val="none" w:sz="0" w:space="0" w:color="auto"/>
            <w:left w:val="none" w:sz="0" w:space="0" w:color="auto"/>
            <w:bottom w:val="none" w:sz="0" w:space="0" w:color="auto"/>
            <w:right w:val="none" w:sz="0" w:space="0" w:color="auto"/>
          </w:divBdr>
        </w:div>
        <w:div w:id="434372808">
          <w:marLeft w:val="274"/>
          <w:marRight w:val="0"/>
          <w:marTop w:val="0"/>
          <w:marBottom w:val="0"/>
          <w:divBdr>
            <w:top w:val="none" w:sz="0" w:space="0" w:color="auto"/>
            <w:left w:val="none" w:sz="0" w:space="0" w:color="auto"/>
            <w:bottom w:val="none" w:sz="0" w:space="0" w:color="auto"/>
            <w:right w:val="none" w:sz="0" w:space="0" w:color="auto"/>
          </w:divBdr>
        </w:div>
        <w:div w:id="1953825448">
          <w:marLeft w:val="274"/>
          <w:marRight w:val="0"/>
          <w:marTop w:val="0"/>
          <w:marBottom w:val="0"/>
          <w:divBdr>
            <w:top w:val="none" w:sz="0" w:space="0" w:color="auto"/>
            <w:left w:val="none" w:sz="0" w:space="0" w:color="auto"/>
            <w:bottom w:val="none" w:sz="0" w:space="0" w:color="auto"/>
            <w:right w:val="none" w:sz="0" w:space="0" w:color="auto"/>
          </w:divBdr>
        </w:div>
        <w:div w:id="1064989711">
          <w:marLeft w:val="274"/>
          <w:marRight w:val="0"/>
          <w:marTop w:val="0"/>
          <w:marBottom w:val="0"/>
          <w:divBdr>
            <w:top w:val="none" w:sz="0" w:space="0" w:color="auto"/>
            <w:left w:val="none" w:sz="0" w:space="0" w:color="auto"/>
            <w:bottom w:val="none" w:sz="0" w:space="0" w:color="auto"/>
            <w:right w:val="none" w:sz="0" w:space="0" w:color="auto"/>
          </w:divBdr>
        </w:div>
        <w:div w:id="1285043873">
          <w:marLeft w:val="274"/>
          <w:marRight w:val="0"/>
          <w:marTop w:val="0"/>
          <w:marBottom w:val="0"/>
          <w:divBdr>
            <w:top w:val="none" w:sz="0" w:space="0" w:color="auto"/>
            <w:left w:val="none" w:sz="0" w:space="0" w:color="auto"/>
            <w:bottom w:val="none" w:sz="0" w:space="0" w:color="auto"/>
            <w:right w:val="none" w:sz="0" w:space="0" w:color="auto"/>
          </w:divBdr>
        </w:div>
        <w:div w:id="1178498702">
          <w:marLeft w:val="274"/>
          <w:marRight w:val="0"/>
          <w:marTop w:val="0"/>
          <w:marBottom w:val="0"/>
          <w:divBdr>
            <w:top w:val="none" w:sz="0" w:space="0" w:color="auto"/>
            <w:left w:val="none" w:sz="0" w:space="0" w:color="auto"/>
            <w:bottom w:val="none" w:sz="0" w:space="0" w:color="auto"/>
            <w:right w:val="none" w:sz="0" w:space="0" w:color="auto"/>
          </w:divBdr>
        </w:div>
        <w:div w:id="165024460">
          <w:marLeft w:val="274"/>
          <w:marRight w:val="0"/>
          <w:marTop w:val="0"/>
          <w:marBottom w:val="0"/>
          <w:divBdr>
            <w:top w:val="none" w:sz="0" w:space="0" w:color="auto"/>
            <w:left w:val="none" w:sz="0" w:space="0" w:color="auto"/>
            <w:bottom w:val="none" w:sz="0" w:space="0" w:color="auto"/>
            <w:right w:val="none" w:sz="0" w:space="0" w:color="auto"/>
          </w:divBdr>
        </w:div>
        <w:div w:id="1167525401">
          <w:marLeft w:val="274"/>
          <w:marRight w:val="0"/>
          <w:marTop w:val="0"/>
          <w:marBottom w:val="0"/>
          <w:divBdr>
            <w:top w:val="none" w:sz="0" w:space="0" w:color="auto"/>
            <w:left w:val="none" w:sz="0" w:space="0" w:color="auto"/>
            <w:bottom w:val="none" w:sz="0" w:space="0" w:color="auto"/>
            <w:right w:val="none" w:sz="0" w:space="0" w:color="auto"/>
          </w:divBdr>
        </w:div>
        <w:div w:id="2053771829">
          <w:marLeft w:val="274"/>
          <w:marRight w:val="0"/>
          <w:marTop w:val="0"/>
          <w:marBottom w:val="0"/>
          <w:divBdr>
            <w:top w:val="none" w:sz="0" w:space="0" w:color="auto"/>
            <w:left w:val="none" w:sz="0" w:space="0" w:color="auto"/>
            <w:bottom w:val="none" w:sz="0" w:space="0" w:color="auto"/>
            <w:right w:val="none" w:sz="0" w:space="0" w:color="auto"/>
          </w:divBdr>
        </w:div>
        <w:div w:id="1866406938">
          <w:marLeft w:val="274"/>
          <w:marRight w:val="0"/>
          <w:marTop w:val="0"/>
          <w:marBottom w:val="0"/>
          <w:divBdr>
            <w:top w:val="none" w:sz="0" w:space="0" w:color="auto"/>
            <w:left w:val="none" w:sz="0" w:space="0" w:color="auto"/>
            <w:bottom w:val="none" w:sz="0" w:space="0" w:color="auto"/>
            <w:right w:val="none" w:sz="0" w:space="0" w:color="auto"/>
          </w:divBdr>
        </w:div>
        <w:div w:id="256132578">
          <w:marLeft w:val="274"/>
          <w:marRight w:val="0"/>
          <w:marTop w:val="0"/>
          <w:marBottom w:val="0"/>
          <w:divBdr>
            <w:top w:val="none" w:sz="0" w:space="0" w:color="auto"/>
            <w:left w:val="none" w:sz="0" w:space="0" w:color="auto"/>
            <w:bottom w:val="none" w:sz="0" w:space="0" w:color="auto"/>
            <w:right w:val="none" w:sz="0" w:space="0" w:color="auto"/>
          </w:divBdr>
        </w:div>
        <w:div w:id="2137332532">
          <w:marLeft w:val="274"/>
          <w:marRight w:val="0"/>
          <w:marTop w:val="0"/>
          <w:marBottom w:val="0"/>
          <w:divBdr>
            <w:top w:val="none" w:sz="0" w:space="0" w:color="auto"/>
            <w:left w:val="none" w:sz="0" w:space="0" w:color="auto"/>
            <w:bottom w:val="none" w:sz="0" w:space="0" w:color="auto"/>
            <w:right w:val="none" w:sz="0" w:space="0" w:color="auto"/>
          </w:divBdr>
        </w:div>
        <w:div w:id="810828529">
          <w:marLeft w:val="274"/>
          <w:marRight w:val="0"/>
          <w:marTop w:val="0"/>
          <w:marBottom w:val="0"/>
          <w:divBdr>
            <w:top w:val="none" w:sz="0" w:space="0" w:color="auto"/>
            <w:left w:val="none" w:sz="0" w:space="0" w:color="auto"/>
            <w:bottom w:val="none" w:sz="0" w:space="0" w:color="auto"/>
            <w:right w:val="none" w:sz="0" w:space="0" w:color="auto"/>
          </w:divBdr>
        </w:div>
        <w:div w:id="204607124">
          <w:marLeft w:val="274"/>
          <w:marRight w:val="0"/>
          <w:marTop w:val="0"/>
          <w:marBottom w:val="0"/>
          <w:divBdr>
            <w:top w:val="none" w:sz="0" w:space="0" w:color="auto"/>
            <w:left w:val="none" w:sz="0" w:space="0" w:color="auto"/>
            <w:bottom w:val="none" w:sz="0" w:space="0" w:color="auto"/>
            <w:right w:val="none" w:sz="0" w:space="0" w:color="auto"/>
          </w:divBdr>
        </w:div>
        <w:div w:id="65541540">
          <w:marLeft w:val="274"/>
          <w:marRight w:val="0"/>
          <w:marTop w:val="0"/>
          <w:marBottom w:val="0"/>
          <w:divBdr>
            <w:top w:val="none" w:sz="0" w:space="0" w:color="auto"/>
            <w:left w:val="none" w:sz="0" w:space="0" w:color="auto"/>
            <w:bottom w:val="none" w:sz="0" w:space="0" w:color="auto"/>
            <w:right w:val="none" w:sz="0" w:space="0" w:color="auto"/>
          </w:divBdr>
        </w:div>
        <w:div w:id="1036197821">
          <w:marLeft w:val="274"/>
          <w:marRight w:val="0"/>
          <w:marTop w:val="0"/>
          <w:marBottom w:val="0"/>
          <w:divBdr>
            <w:top w:val="none" w:sz="0" w:space="0" w:color="auto"/>
            <w:left w:val="none" w:sz="0" w:space="0" w:color="auto"/>
            <w:bottom w:val="none" w:sz="0" w:space="0" w:color="auto"/>
            <w:right w:val="none" w:sz="0" w:space="0" w:color="auto"/>
          </w:divBdr>
        </w:div>
        <w:div w:id="1835489918">
          <w:marLeft w:val="274"/>
          <w:marRight w:val="0"/>
          <w:marTop w:val="0"/>
          <w:marBottom w:val="0"/>
          <w:divBdr>
            <w:top w:val="none" w:sz="0" w:space="0" w:color="auto"/>
            <w:left w:val="none" w:sz="0" w:space="0" w:color="auto"/>
            <w:bottom w:val="none" w:sz="0" w:space="0" w:color="auto"/>
            <w:right w:val="none" w:sz="0" w:space="0" w:color="auto"/>
          </w:divBdr>
        </w:div>
        <w:div w:id="1023285339">
          <w:marLeft w:val="274"/>
          <w:marRight w:val="0"/>
          <w:marTop w:val="0"/>
          <w:marBottom w:val="0"/>
          <w:divBdr>
            <w:top w:val="none" w:sz="0" w:space="0" w:color="auto"/>
            <w:left w:val="none" w:sz="0" w:space="0" w:color="auto"/>
            <w:bottom w:val="none" w:sz="0" w:space="0" w:color="auto"/>
            <w:right w:val="none" w:sz="0" w:space="0" w:color="auto"/>
          </w:divBdr>
        </w:div>
        <w:div w:id="1039545353">
          <w:marLeft w:val="274"/>
          <w:marRight w:val="0"/>
          <w:marTop w:val="0"/>
          <w:marBottom w:val="0"/>
          <w:divBdr>
            <w:top w:val="none" w:sz="0" w:space="0" w:color="auto"/>
            <w:left w:val="none" w:sz="0" w:space="0" w:color="auto"/>
            <w:bottom w:val="none" w:sz="0" w:space="0" w:color="auto"/>
            <w:right w:val="none" w:sz="0" w:space="0" w:color="auto"/>
          </w:divBdr>
        </w:div>
        <w:div w:id="152599519">
          <w:marLeft w:val="274"/>
          <w:marRight w:val="0"/>
          <w:marTop w:val="0"/>
          <w:marBottom w:val="0"/>
          <w:divBdr>
            <w:top w:val="none" w:sz="0" w:space="0" w:color="auto"/>
            <w:left w:val="none" w:sz="0" w:space="0" w:color="auto"/>
            <w:bottom w:val="none" w:sz="0" w:space="0" w:color="auto"/>
            <w:right w:val="none" w:sz="0" w:space="0" w:color="auto"/>
          </w:divBdr>
        </w:div>
        <w:div w:id="266425838">
          <w:marLeft w:val="274"/>
          <w:marRight w:val="0"/>
          <w:marTop w:val="0"/>
          <w:marBottom w:val="0"/>
          <w:divBdr>
            <w:top w:val="none" w:sz="0" w:space="0" w:color="auto"/>
            <w:left w:val="none" w:sz="0" w:space="0" w:color="auto"/>
            <w:bottom w:val="none" w:sz="0" w:space="0" w:color="auto"/>
            <w:right w:val="none" w:sz="0" w:space="0" w:color="auto"/>
          </w:divBdr>
        </w:div>
        <w:div w:id="247034734">
          <w:marLeft w:val="274"/>
          <w:marRight w:val="0"/>
          <w:marTop w:val="0"/>
          <w:marBottom w:val="0"/>
          <w:divBdr>
            <w:top w:val="none" w:sz="0" w:space="0" w:color="auto"/>
            <w:left w:val="none" w:sz="0" w:space="0" w:color="auto"/>
            <w:bottom w:val="none" w:sz="0" w:space="0" w:color="auto"/>
            <w:right w:val="none" w:sz="0" w:space="0" w:color="auto"/>
          </w:divBdr>
        </w:div>
        <w:div w:id="2086679860">
          <w:marLeft w:val="274"/>
          <w:marRight w:val="0"/>
          <w:marTop w:val="0"/>
          <w:marBottom w:val="0"/>
          <w:divBdr>
            <w:top w:val="none" w:sz="0" w:space="0" w:color="auto"/>
            <w:left w:val="none" w:sz="0" w:space="0" w:color="auto"/>
            <w:bottom w:val="none" w:sz="0" w:space="0" w:color="auto"/>
            <w:right w:val="none" w:sz="0" w:space="0" w:color="auto"/>
          </w:divBdr>
        </w:div>
        <w:div w:id="927811350">
          <w:marLeft w:val="274"/>
          <w:marRight w:val="0"/>
          <w:marTop w:val="0"/>
          <w:marBottom w:val="0"/>
          <w:divBdr>
            <w:top w:val="none" w:sz="0" w:space="0" w:color="auto"/>
            <w:left w:val="none" w:sz="0" w:space="0" w:color="auto"/>
            <w:bottom w:val="none" w:sz="0" w:space="0" w:color="auto"/>
            <w:right w:val="none" w:sz="0" w:space="0" w:color="auto"/>
          </w:divBdr>
        </w:div>
        <w:div w:id="858003982">
          <w:marLeft w:val="274"/>
          <w:marRight w:val="0"/>
          <w:marTop w:val="0"/>
          <w:marBottom w:val="0"/>
          <w:divBdr>
            <w:top w:val="none" w:sz="0" w:space="0" w:color="auto"/>
            <w:left w:val="none" w:sz="0" w:space="0" w:color="auto"/>
            <w:bottom w:val="none" w:sz="0" w:space="0" w:color="auto"/>
            <w:right w:val="none" w:sz="0" w:space="0" w:color="auto"/>
          </w:divBdr>
        </w:div>
        <w:div w:id="347996819">
          <w:marLeft w:val="274"/>
          <w:marRight w:val="0"/>
          <w:marTop w:val="0"/>
          <w:marBottom w:val="0"/>
          <w:divBdr>
            <w:top w:val="none" w:sz="0" w:space="0" w:color="auto"/>
            <w:left w:val="none" w:sz="0" w:space="0" w:color="auto"/>
            <w:bottom w:val="none" w:sz="0" w:space="0" w:color="auto"/>
            <w:right w:val="none" w:sz="0" w:space="0" w:color="auto"/>
          </w:divBdr>
        </w:div>
      </w:divsChild>
    </w:div>
    <w:div w:id="1500804478">
      <w:bodyDiv w:val="1"/>
      <w:marLeft w:val="0"/>
      <w:marRight w:val="0"/>
      <w:marTop w:val="0"/>
      <w:marBottom w:val="0"/>
      <w:divBdr>
        <w:top w:val="none" w:sz="0" w:space="0" w:color="auto"/>
        <w:left w:val="none" w:sz="0" w:space="0" w:color="auto"/>
        <w:bottom w:val="none" w:sz="0" w:space="0" w:color="auto"/>
        <w:right w:val="none" w:sz="0" w:space="0" w:color="auto"/>
      </w:divBdr>
    </w:div>
    <w:div w:id="1503743754">
      <w:bodyDiv w:val="1"/>
      <w:marLeft w:val="0"/>
      <w:marRight w:val="0"/>
      <w:marTop w:val="0"/>
      <w:marBottom w:val="0"/>
      <w:divBdr>
        <w:top w:val="none" w:sz="0" w:space="0" w:color="auto"/>
        <w:left w:val="none" w:sz="0" w:space="0" w:color="auto"/>
        <w:bottom w:val="none" w:sz="0" w:space="0" w:color="auto"/>
        <w:right w:val="none" w:sz="0" w:space="0" w:color="auto"/>
      </w:divBdr>
    </w:div>
    <w:div w:id="1503856155">
      <w:bodyDiv w:val="1"/>
      <w:marLeft w:val="0"/>
      <w:marRight w:val="0"/>
      <w:marTop w:val="0"/>
      <w:marBottom w:val="0"/>
      <w:divBdr>
        <w:top w:val="none" w:sz="0" w:space="0" w:color="auto"/>
        <w:left w:val="none" w:sz="0" w:space="0" w:color="auto"/>
        <w:bottom w:val="none" w:sz="0" w:space="0" w:color="auto"/>
        <w:right w:val="none" w:sz="0" w:space="0" w:color="auto"/>
      </w:divBdr>
    </w:div>
    <w:div w:id="1505970722">
      <w:bodyDiv w:val="1"/>
      <w:marLeft w:val="0"/>
      <w:marRight w:val="0"/>
      <w:marTop w:val="0"/>
      <w:marBottom w:val="0"/>
      <w:divBdr>
        <w:top w:val="none" w:sz="0" w:space="0" w:color="auto"/>
        <w:left w:val="none" w:sz="0" w:space="0" w:color="auto"/>
        <w:bottom w:val="none" w:sz="0" w:space="0" w:color="auto"/>
        <w:right w:val="none" w:sz="0" w:space="0" w:color="auto"/>
      </w:divBdr>
    </w:div>
    <w:div w:id="1519659263">
      <w:bodyDiv w:val="1"/>
      <w:marLeft w:val="0"/>
      <w:marRight w:val="0"/>
      <w:marTop w:val="0"/>
      <w:marBottom w:val="0"/>
      <w:divBdr>
        <w:top w:val="none" w:sz="0" w:space="0" w:color="auto"/>
        <w:left w:val="none" w:sz="0" w:space="0" w:color="auto"/>
        <w:bottom w:val="none" w:sz="0" w:space="0" w:color="auto"/>
        <w:right w:val="none" w:sz="0" w:space="0" w:color="auto"/>
      </w:divBdr>
    </w:div>
    <w:div w:id="1521317946">
      <w:bodyDiv w:val="1"/>
      <w:marLeft w:val="0"/>
      <w:marRight w:val="0"/>
      <w:marTop w:val="0"/>
      <w:marBottom w:val="0"/>
      <w:divBdr>
        <w:top w:val="none" w:sz="0" w:space="0" w:color="auto"/>
        <w:left w:val="none" w:sz="0" w:space="0" w:color="auto"/>
        <w:bottom w:val="none" w:sz="0" w:space="0" w:color="auto"/>
        <w:right w:val="none" w:sz="0" w:space="0" w:color="auto"/>
      </w:divBdr>
    </w:div>
    <w:div w:id="1523471098">
      <w:bodyDiv w:val="1"/>
      <w:marLeft w:val="0"/>
      <w:marRight w:val="0"/>
      <w:marTop w:val="0"/>
      <w:marBottom w:val="0"/>
      <w:divBdr>
        <w:top w:val="none" w:sz="0" w:space="0" w:color="auto"/>
        <w:left w:val="none" w:sz="0" w:space="0" w:color="auto"/>
        <w:bottom w:val="none" w:sz="0" w:space="0" w:color="auto"/>
        <w:right w:val="none" w:sz="0" w:space="0" w:color="auto"/>
      </w:divBdr>
    </w:div>
    <w:div w:id="1525174300">
      <w:bodyDiv w:val="1"/>
      <w:marLeft w:val="0"/>
      <w:marRight w:val="0"/>
      <w:marTop w:val="0"/>
      <w:marBottom w:val="0"/>
      <w:divBdr>
        <w:top w:val="none" w:sz="0" w:space="0" w:color="auto"/>
        <w:left w:val="none" w:sz="0" w:space="0" w:color="auto"/>
        <w:bottom w:val="none" w:sz="0" w:space="0" w:color="auto"/>
        <w:right w:val="none" w:sz="0" w:space="0" w:color="auto"/>
      </w:divBdr>
      <w:divsChild>
        <w:div w:id="496192871">
          <w:marLeft w:val="1800"/>
          <w:marRight w:val="0"/>
          <w:marTop w:val="72"/>
          <w:marBottom w:val="0"/>
          <w:divBdr>
            <w:top w:val="none" w:sz="0" w:space="0" w:color="auto"/>
            <w:left w:val="none" w:sz="0" w:space="0" w:color="auto"/>
            <w:bottom w:val="none" w:sz="0" w:space="0" w:color="auto"/>
            <w:right w:val="none" w:sz="0" w:space="0" w:color="auto"/>
          </w:divBdr>
        </w:div>
        <w:div w:id="573899418">
          <w:marLeft w:val="1800"/>
          <w:marRight w:val="0"/>
          <w:marTop w:val="72"/>
          <w:marBottom w:val="0"/>
          <w:divBdr>
            <w:top w:val="none" w:sz="0" w:space="0" w:color="auto"/>
            <w:left w:val="none" w:sz="0" w:space="0" w:color="auto"/>
            <w:bottom w:val="none" w:sz="0" w:space="0" w:color="auto"/>
            <w:right w:val="none" w:sz="0" w:space="0" w:color="auto"/>
          </w:divBdr>
        </w:div>
        <w:div w:id="582447415">
          <w:marLeft w:val="1800"/>
          <w:marRight w:val="0"/>
          <w:marTop w:val="72"/>
          <w:marBottom w:val="0"/>
          <w:divBdr>
            <w:top w:val="none" w:sz="0" w:space="0" w:color="auto"/>
            <w:left w:val="none" w:sz="0" w:space="0" w:color="auto"/>
            <w:bottom w:val="none" w:sz="0" w:space="0" w:color="auto"/>
            <w:right w:val="none" w:sz="0" w:space="0" w:color="auto"/>
          </w:divBdr>
        </w:div>
        <w:div w:id="714499719">
          <w:marLeft w:val="1166"/>
          <w:marRight w:val="0"/>
          <w:marTop w:val="86"/>
          <w:marBottom w:val="0"/>
          <w:divBdr>
            <w:top w:val="none" w:sz="0" w:space="0" w:color="auto"/>
            <w:left w:val="none" w:sz="0" w:space="0" w:color="auto"/>
            <w:bottom w:val="none" w:sz="0" w:space="0" w:color="auto"/>
            <w:right w:val="none" w:sz="0" w:space="0" w:color="auto"/>
          </w:divBdr>
        </w:div>
        <w:div w:id="1015614547">
          <w:marLeft w:val="1166"/>
          <w:marRight w:val="0"/>
          <w:marTop w:val="86"/>
          <w:marBottom w:val="0"/>
          <w:divBdr>
            <w:top w:val="none" w:sz="0" w:space="0" w:color="auto"/>
            <w:left w:val="none" w:sz="0" w:space="0" w:color="auto"/>
            <w:bottom w:val="none" w:sz="0" w:space="0" w:color="auto"/>
            <w:right w:val="none" w:sz="0" w:space="0" w:color="auto"/>
          </w:divBdr>
        </w:div>
        <w:div w:id="1292127623">
          <w:marLeft w:val="1800"/>
          <w:marRight w:val="0"/>
          <w:marTop w:val="72"/>
          <w:marBottom w:val="0"/>
          <w:divBdr>
            <w:top w:val="none" w:sz="0" w:space="0" w:color="auto"/>
            <w:left w:val="none" w:sz="0" w:space="0" w:color="auto"/>
            <w:bottom w:val="none" w:sz="0" w:space="0" w:color="auto"/>
            <w:right w:val="none" w:sz="0" w:space="0" w:color="auto"/>
          </w:divBdr>
        </w:div>
        <w:div w:id="1299143838">
          <w:marLeft w:val="1166"/>
          <w:marRight w:val="0"/>
          <w:marTop w:val="86"/>
          <w:marBottom w:val="0"/>
          <w:divBdr>
            <w:top w:val="none" w:sz="0" w:space="0" w:color="auto"/>
            <w:left w:val="none" w:sz="0" w:space="0" w:color="auto"/>
            <w:bottom w:val="none" w:sz="0" w:space="0" w:color="auto"/>
            <w:right w:val="none" w:sz="0" w:space="0" w:color="auto"/>
          </w:divBdr>
        </w:div>
        <w:div w:id="1440833281">
          <w:marLeft w:val="1166"/>
          <w:marRight w:val="0"/>
          <w:marTop w:val="86"/>
          <w:marBottom w:val="0"/>
          <w:divBdr>
            <w:top w:val="none" w:sz="0" w:space="0" w:color="auto"/>
            <w:left w:val="none" w:sz="0" w:space="0" w:color="auto"/>
            <w:bottom w:val="none" w:sz="0" w:space="0" w:color="auto"/>
            <w:right w:val="none" w:sz="0" w:space="0" w:color="auto"/>
          </w:divBdr>
        </w:div>
        <w:div w:id="1443768904">
          <w:marLeft w:val="547"/>
          <w:marRight w:val="0"/>
          <w:marTop w:val="96"/>
          <w:marBottom w:val="0"/>
          <w:divBdr>
            <w:top w:val="none" w:sz="0" w:space="0" w:color="auto"/>
            <w:left w:val="none" w:sz="0" w:space="0" w:color="auto"/>
            <w:bottom w:val="none" w:sz="0" w:space="0" w:color="auto"/>
            <w:right w:val="none" w:sz="0" w:space="0" w:color="auto"/>
          </w:divBdr>
        </w:div>
        <w:div w:id="1543518284">
          <w:marLeft w:val="547"/>
          <w:marRight w:val="0"/>
          <w:marTop w:val="96"/>
          <w:marBottom w:val="0"/>
          <w:divBdr>
            <w:top w:val="none" w:sz="0" w:space="0" w:color="auto"/>
            <w:left w:val="none" w:sz="0" w:space="0" w:color="auto"/>
            <w:bottom w:val="none" w:sz="0" w:space="0" w:color="auto"/>
            <w:right w:val="none" w:sz="0" w:space="0" w:color="auto"/>
          </w:divBdr>
        </w:div>
        <w:div w:id="1680422245">
          <w:marLeft w:val="1166"/>
          <w:marRight w:val="0"/>
          <w:marTop w:val="86"/>
          <w:marBottom w:val="0"/>
          <w:divBdr>
            <w:top w:val="none" w:sz="0" w:space="0" w:color="auto"/>
            <w:left w:val="none" w:sz="0" w:space="0" w:color="auto"/>
            <w:bottom w:val="none" w:sz="0" w:space="0" w:color="auto"/>
            <w:right w:val="none" w:sz="0" w:space="0" w:color="auto"/>
          </w:divBdr>
        </w:div>
        <w:div w:id="1806459141">
          <w:marLeft w:val="1166"/>
          <w:marRight w:val="0"/>
          <w:marTop w:val="86"/>
          <w:marBottom w:val="0"/>
          <w:divBdr>
            <w:top w:val="none" w:sz="0" w:space="0" w:color="auto"/>
            <w:left w:val="none" w:sz="0" w:space="0" w:color="auto"/>
            <w:bottom w:val="none" w:sz="0" w:space="0" w:color="auto"/>
            <w:right w:val="none" w:sz="0" w:space="0" w:color="auto"/>
          </w:divBdr>
        </w:div>
        <w:div w:id="1875658234">
          <w:marLeft w:val="547"/>
          <w:marRight w:val="0"/>
          <w:marTop w:val="96"/>
          <w:marBottom w:val="0"/>
          <w:divBdr>
            <w:top w:val="none" w:sz="0" w:space="0" w:color="auto"/>
            <w:left w:val="none" w:sz="0" w:space="0" w:color="auto"/>
            <w:bottom w:val="none" w:sz="0" w:space="0" w:color="auto"/>
            <w:right w:val="none" w:sz="0" w:space="0" w:color="auto"/>
          </w:divBdr>
        </w:div>
      </w:divsChild>
    </w:div>
    <w:div w:id="1529491072">
      <w:bodyDiv w:val="1"/>
      <w:marLeft w:val="0"/>
      <w:marRight w:val="0"/>
      <w:marTop w:val="0"/>
      <w:marBottom w:val="0"/>
      <w:divBdr>
        <w:top w:val="none" w:sz="0" w:space="0" w:color="auto"/>
        <w:left w:val="none" w:sz="0" w:space="0" w:color="auto"/>
        <w:bottom w:val="none" w:sz="0" w:space="0" w:color="auto"/>
        <w:right w:val="none" w:sz="0" w:space="0" w:color="auto"/>
      </w:divBdr>
    </w:div>
    <w:div w:id="1530023867">
      <w:bodyDiv w:val="1"/>
      <w:marLeft w:val="0"/>
      <w:marRight w:val="0"/>
      <w:marTop w:val="0"/>
      <w:marBottom w:val="0"/>
      <w:divBdr>
        <w:top w:val="none" w:sz="0" w:space="0" w:color="auto"/>
        <w:left w:val="none" w:sz="0" w:space="0" w:color="auto"/>
        <w:bottom w:val="none" w:sz="0" w:space="0" w:color="auto"/>
        <w:right w:val="none" w:sz="0" w:space="0" w:color="auto"/>
      </w:divBdr>
    </w:div>
    <w:div w:id="1530681687">
      <w:bodyDiv w:val="1"/>
      <w:marLeft w:val="0"/>
      <w:marRight w:val="0"/>
      <w:marTop w:val="0"/>
      <w:marBottom w:val="0"/>
      <w:divBdr>
        <w:top w:val="none" w:sz="0" w:space="0" w:color="auto"/>
        <w:left w:val="none" w:sz="0" w:space="0" w:color="auto"/>
        <w:bottom w:val="none" w:sz="0" w:space="0" w:color="auto"/>
        <w:right w:val="none" w:sz="0" w:space="0" w:color="auto"/>
      </w:divBdr>
    </w:div>
    <w:div w:id="1531648002">
      <w:bodyDiv w:val="1"/>
      <w:marLeft w:val="0"/>
      <w:marRight w:val="0"/>
      <w:marTop w:val="0"/>
      <w:marBottom w:val="0"/>
      <w:divBdr>
        <w:top w:val="none" w:sz="0" w:space="0" w:color="auto"/>
        <w:left w:val="none" w:sz="0" w:space="0" w:color="auto"/>
        <w:bottom w:val="none" w:sz="0" w:space="0" w:color="auto"/>
        <w:right w:val="none" w:sz="0" w:space="0" w:color="auto"/>
      </w:divBdr>
      <w:divsChild>
        <w:div w:id="1583833390">
          <w:marLeft w:val="547"/>
          <w:marRight w:val="0"/>
          <w:marTop w:val="0"/>
          <w:marBottom w:val="0"/>
          <w:divBdr>
            <w:top w:val="none" w:sz="0" w:space="0" w:color="auto"/>
            <w:left w:val="none" w:sz="0" w:space="0" w:color="auto"/>
            <w:bottom w:val="none" w:sz="0" w:space="0" w:color="auto"/>
            <w:right w:val="none" w:sz="0" w:space="0" w:color="auto"/>
          </w:divBdr>
        </w:div>
        <w:div w:id="731923448">
          <w:marLeft w:val="547"/>
          <w:marRight w:val="0"/>
          <w:marTop w:val="0"/>
          <w:marBottom w:val="0"/>
          <w:divBdr>
            <w:top w:val="none" w:sz="0" w:space="0" w:color="auto"/>
            <w:left w:val="none" w:sz="0" w:space="0" w:color="auto"/>
            <w:bottom w:val="none" w:sz="0" w:space="0" w:color="auto"/>
            <w:right w:val="none" w:sz="0" w:space="0" w:color="auto"/>
          </w:divBdr>
        </w:div>
        <w:div w:id="1377436002">
          <w:marLeft w:val="547"/>
          <w:marRight w:val="0"/>
          <w:marTop w:val="0"/>
          <w:marBottom w:val="0"/>
          <w:divBdr>
            <w:top w:val="none" w:sz="0" w:space="0" w:color="auto"/>
            <w:left w:val="none" w:sz="0" w:space="0" w:color="auto"/>
            <w:bottom w:val="none" w:sz="0" w:space="0" w:color="auto"/>
            <w:right w:val="none" w:sz="0" w:space="0" w:color="auto"/>
          </w:divBdr>
        </w:div>
        <w:div w:id="1059792209">
          <w:marLeft w:val="547"/>
          <w:marRight w:val="0"/>
          <w:marTop w:val="0"/>
          <w:marBottom w:val="0"/>
          <w:divBdr>
            <w:top w:val="none" w:sz="0" w:space="0" w:color="auto"/>
            <w:left w:val="none" w:sz="0" w:space="0" w:color="auto"/>
            <w:bottom w:val="none" w:sz="0" w:space="0" w:color="auto"/>
            <w:right w:val="none" w:sz="0" w:space="0" w:color="auto"/>
          </w:divBdr>
        </w:div>
        <w:div w:id="1432355537">
          <w:marLeft w:val="547"/>
          <w:marRight w:val="0"/>
          <w:marTop w:val="0"/>
          <w:marBottom w:val="0"/>
          <w:divBdr>
            <w:top w:val="none" w:sz="0" w:space="0" w:color="auto"/>
            <w:left w:val="none" w:sz="0" w:space="0" w:color="auto"/>
            <w:bottom w:val="none" w:sz="0" w:space="0" w:color="auto"/>
            <w:right w:val="none" w:sz="0" w:space="0" w:color="auto"/>
          </w:divBdr>
        </w:div>
        <w:div w:id="289626932">
          <w:marLeft w:val="547"/>
          <w:marRight w:val="0"/>
          <w:marTop w:val="0"/>
          <w:marBottom w:val="0"/>
          <w:divBdr>
            <w:top w:val="none" w:sz="0" w:space="0" w:color="auto"/>
            <w:left w:val="none" w:sz="0" w:space="0" w:color="auto"/>
            <w:bottom w:val="none" w:sz="0" w:space="0" w:color="auto"/>
            <w:right w:val="none" w:sz="0" w:space="0" w:color="auto"/>
          </w:divBdr>
        </w:div>
        <w:div w:id="14693319">
          <w:marLeft w:val="547"/>
          <w:marRight w:val="0"/>
          <w:marTop w:val="0"/>
          <w:marBottom w:val="0"/>
          <w:divBdr>
            <w:top w:val="none" w:sz="0" w:space="0" w:color="auto"/>
            <w:left w:val="none" w:sz="0" w:space="0" w:color="auto"/>
            <w:bottom w:val="none" w:sz="0" w:space="0" w:color="auto"/>
            <w:right w:val="none" w:sz="0" w:space="0" w:color="auto"/>
          </w:divBdr>
        </w:div>
        <w:div w:id="542910103">
          <w:marLeft w:val="547"/>
          <w:marRight w:val="0"/>
          <w:marTop w:val="0"/>
          <w:marBottom w:val="0"/>
          <w:divBdr>
            <w:top w:val="none" w:sz="0" w:space="0" w:color="auto"/>
            <w:left w:val="none" w:sz="0" w:space="0" w:color="auto"/>
            <w:bottom w:val="none" w:sz="0" w:space="0" w:color="auto"/>
            <w:right w:val="none" w:sz="0" w:space="0" w:color="auto"/>
          </w:divBdr>
        </w:div>
        <w:div w:id="1939629811">
          <w:marLeft w:val="547"/>
          <w:marRight w:val="0"/>
          <w:marTop w:val="0"/>
          <w:marBottom w:val="0"/>
          <w:divBdr>
            <w:top w:val="none" w:sz="0" w:space="0" w:color="auto"/>
            <w:left w:val="none" w:sz="0" w:space="0" w:color="auto"/>
            <w:bottom w:val="none" w:sz="0" w:space="0" w:color="auto"/>
            <w:right w:val="none" w:sz="0" w:space="0" w:color="auto"/>
          </w:divBdr>
        </w:div>
        <w:div w:id="2093894120">
          <w:marLeft w:val="547"/>
          <w:marRight w:val="0"/>
          <w:marTop w:val="0"/>
          <w:marBottom w:val="0"/>
          <w:divBdr>
            <w:top w:val="none" w:sz="0" w:space="0" w:color="auto"/>
            <w:left w:val="none" w:sz="0" w:space="0" w:color="auto"/>
            <w:bottom w:val="none" w:sz="0" w:space="0" w:color="auto"/>
            <w:right w:val="none" w:sz="0" w:space="0" w:color="auto"/>
          </w:divBdr>
        </w:div>
        <w:div w:id="655033769">
          <w:marLeft w:val="547"/>
          <w:marRight w:val="0"/>
          <w:marTop w:val="0"/>
          <w:marBottom w:val="0"/>
          <w:divBdr>
            <w:top w:val="none" w:sz="0" w:space="0" w:color="auto"/>
            <w:left w:val="none" w:sz="0" w:space="0" w:color="auto"/>
            <w:bottom w:val="none" w:sz="0" w:space="0" w:color="auto"/>
            <w:right w:val="none" w:sz="0" w:space="0" w:color="auto"/>
          </w:divBdr>
        </w:div>
        <w:div w:id="1019428609">
          <w:marLeft w:val="547"/>
          <w:marRight w:val="0"/>
          <w:marTop w:val="0"/>
          <w:marBottom w:val="0"/>
          <w:divBdr>
            <w:top w:val="none" w:sz="0" w:space="0" w:color="auto"/>
            <w:left w:val="none" w:sz="0" w:space="0" w:color="auto"/>
            <w:bottom w:val="none" w:sz="0" w:space="0" w:color="auto"/>
            <w:right w:val="none" w:sz="0" w:space="0" w:color="auto"/>
          </w:divBdr>
        </w:div>
        <w:div w:id="1851287962">
          <w:marLeft w:val="547"/>
          <w:marRight w:val="0"/>
          <w:marTop w:val="0"/>
          <w:marBottom w:val="0"/>
          <w:divBdr>
            <w:top w:val="none" w:sz="0" w:space="0" w:color="auto"/>
            <w:left w:val="none" w:sz="0" w:space="0" w:color="auto"/>
            <w:bottom w:val="none" w:sz="0" w:space="0" w:color="auto"/>
            <w:right w:val="none" w:sz="0" w:space="0" w:color="auto"/>
          </w:divBdr>
        </w:div>
        <w:div w:id="1457989444">
          <w:marLeft w:val="547"/>
          <w:marRight w:val="0"/>
          <w:marTop w:val="0"/>
          <w:marBottom w:val="0"/>
          <w:divBdr>
            <w:top w:val="none" w:sz="0" w:space="0" w:color="auto"/>
            <w:left w:val="none" w:sz="0" w:space="0" w:color="auto"/>
            <w:bottom w:val="none" w:sz="0" w:space="0" w:color="auto"/>
            <w:right w:val="none" w:sz="0" w:space="0" w:color="auto"/>
          </w:divBdr>
        </w:div>
        <w:div w:id="1152139619">
          <w:marLeft w:val="547"/>
          <w:marRight w:val="0"/>
          <w:marTop w:val="0"/>
          <w:marBottom w:val="0"/>
          <w:divBdr>
            <w:top w:val="none" w:sz="0" w:space="0" w:color="auto"/>
            <w:left w:val="none" w:sz="0" w:space="0" w:color="auto"/>
            <w:bottom w:val="none" w:sz="0" w:space="0" w:color="auto"/>
            <w:right w:val="none" w:sz="0" w:space="0" w:color="auto"/>
          </w:divBdr>
        </w:div>
        <w:div w:id="323516239">
          <w:marLeft w:val="547"/>
          <w:marRight w:val="0"/>
          <w:marTop w:val="0"/>
          <w:marBottom w:val="0"/>
          <w:divBdr>
            <w:top w:val="none" w:sz="0" w:space="0" w:color="auto"/>
            <w:left w:val="none" w:sz="0" w:space="0" w:color="auto"/>
            <w:bottom w:val="none" w:sz="0" w:space="0" w:color="auto"/>
            <w:right w:val="none" w:sz="0" w:space="0" w:color="auto"/>
          </w:divBdr>
        </w:div>
        <w:div w:id="1562789446">
          <w:marLeft w:val="547"/>
          <w:marRight w:val="0"/>
          <w:marTop w:val="0"/>
          <w:marBottom w:val="0"/>
          <w:divBdr>
            <w:top w:val="none" w:sz="0" w:space="0" w:color="auto"/>
            <w:left w:val="none" w:sz="0" w:space="0" w:color="auto"/>
            <w:bottom w:val="none" w:sz="0" w:space="0" w:color="auto"/>
            <w:right w:val="none" w:sz="0" w:space="0" w:color="auto"/>
          </w:divBdr>
        </w:div>
        <w:div w:id="1417895557">
          <w:marLeft w:val="547"/>
          <w:marRight w:val="0"/>
          <w:marTop w:val="0"/>
          <w:marBottom w:val="0"/>
          <w:divBdr>
            <w:top w:val="none" w:sz="0" w:space="0" w:color="auto"/>
            <w:left w:val="none" w:sz="0" w:space="0" w:color="auto"/>
            <w:bottom w:val="none" w:sz="0" w:space="0" w:color="auto"/>
            <w:right w:val="none" w:sz="0" w:space="0" w:color="auto"/>
          </w:divBdr>
        </w:div>
        <w:div w:id="852648846">
          <w:marLeft w:val="547"/>
          <w:marRight w:val="0"/>
          <w:marTop w:val="0"/>
          <w:marBottom w:val="0"/>
          <w:divBdr>
            <w:top w:val="none" w:sz="0" w:space="0" w:color="auto"/>
            <w:left w:val="none" w:sz="0" w:space="0" w:color="auto"/>
            <w:bottom w:val="none" w:sz="0" w:space="0" w:color="auto"/>
            <w:right w:val="none" w:sz="0" w:space="0" w:color="auto"/>
          </w:divBdr>
        </w:div>
        <w:div w:id="181552461">
          <w:marLeft w:val="547"/>
          <w:marRight w:val="0"/>
          <w:marTop w:val="0"/>
          <w:marBottom w:val="0"/>
          <w:divBdr>
            <w:top w:val="none" w:sz="0" w:space="0" w:color="auto"/>
            <w:left w:val="none" w:sz="0" w:space="0" w:color="auto"/>
            <w:bottom w:val="none" w:sz="0" w:space="0" w:color="auto"/>
            <w:right w:val="none" w:sz="0" w:space="0" w:color="auto"/>
          </w:divBdr>
        </w:div>
        <w:div w:id="348992970">
          <w:marLeft w:val="547"/>
          <w:marRight w:val="0"/>
          <w:marTop w:val="0"/>
          <w:marBottom w:val="0"/>
          <w:divBdr>
            <w:top w:val="none" w:sz="0" w:space="0" w:color="auto"/>
            <w:left w:val="none" w:sz="0" w:space="0" w:color="auto"/>
            <w:bottom w:val="none" w:sz="0" w:space="0" w:color="auto"/>
            <w:right w:val="none" w:sz="0" w:space="0" w:color="auto"/>
          </w:divBdr>
        </w:div>
        <w:div w:id="1642736093">
          <w:marLeft w:val="547"/>
          <w:marRight w:val="0"/>
          <w:marTop w:val="0"/>
          <w:marBottom w:val="0"/>
          <w:divBdr>
            <w:top w:val="none" w:sz="0" w:space="0" w:color="auto"/>
            <w:left w:val="none" w:sz="0" w:space="0" w:color="auto"/>
            <w:bottom w:val="none" w:sz="0" w:space="0" w:color="auto"/>
            <w:right w:val="none" w:sz="0" w:space="0" w:color="auto"/>
          </w:divBdr>
        </w:div>
        <w:div w:id="1282036372">
          <w:marLeft w:val="547"/>
          <w:marRight w:val="0"/>
          <w:marTop w:val="0"/>
          <w:marBottom w:val="0"/>
          <w:divBdr>
            <w:top w:val="none" w:sz="0" w:space="0" w:color="auto"/>
            <w:left w:val="none" w:sz="0" w:space="0" w:color="auto"/>
            <w:bottom w:val="none" w:sz="0" w:space="0" w:color="auto"/>
            <w:right w:val="none" w:sz="0" w:space="0" w:color="auto"/>
          </w:divBdr>
        </w:div>
        <w:div w:id="1668363544">
          <w:marLeft w:val="547"/>
          <w:marRight w:val="0"/>
          <w:marTop w:val="0"/>
          <w:marBottom w:val="0"/>
          <w:divBdr>
            <w:top w:val="none" w:sz="0" w:space="0" w:color="auto"/>
            <w:left w:val="none" w:sz="0" w:space="0" w:color="auto"/>
            <w:bottom w:val="none" w:sz="0" w:space="0" w:color="auto"/>
            <w:right w:val="none" w:sz="0" w:space="0" w:color="auto"/>
          </w:divBdr>
        </w:div>
        <w:div w:id="270861843">
          <w:marLeft w:val="547"/>
          <w:marRight w:val="0"/>
          <w:marTop w:val="0"/>
          <w:marBottom w:val="0"/>
          <w:divBdr>
            <w:top w:val="none" w:sz="0" w:space="0" w:color="auto"/>
            <w:left w:val="none" w:sz="0" w:space="0" w:color="auto"/>
            <w:bottom w:val="none" w:sz="0" w:space="0" w:color="auto"/>
            <w:right w:val="none" w:sz="0" w:space="0" w:color="auto"/>
          </w:divBdr>
        </w:div>
        <w:div w:id="231281049">
          <w:marLeft w:val="547"/>
          <w:marRight w:val="0"/>
          <w:marTop w:val="0"/>
          <w:marBottom w:val="0"/>
          <w:divBdr>
            <w:top w:val="none" w:sz="0" w:space="0" w:color="auto"/>
            <w:left w:val="none" w:sz="0" w:space="0" w:color="auto"/>
            <w:bottom w:val="none" w:sz="0" w:space="0" w:color="auto"/>
            <w:right w:val="none" w:sz="0" w:space="0" w:color="auto"/>
          </w:divBdr>
        </w:div>
        <w:div w:id="1820539745">
          <w:marLeft w:val="547"/>
          <w:marRight w:val="0"/>
          <w:marTop w:val="0"/>
          <w:marBottom w:val="0"/>
          <w:divBdr>
            <w:top w:val="none" w:sz="0" w:space="0" w:color="auto"/>
            <w:left w:val="none" w:sz="0" w:space="0" w:color="auto"/>
            <w:bottom w:val="none" w:sz="0" w:space="0" w:color="auto"/>
            <w:right w:val="none" w:sz="0" w:space="0" w:color="auto"/>
          </w:divBdr>
        </w:div>
      </w:divsChild>
    </w:div>
    <w:div w:id="1531800142">
      <w:bodyDiv w:val="1"/>
      <w:marLeft w:val="0"/>
      <w:marRight w:val="0"/>
      <w:marTop w:val="0"/>
      <w:marBottom w:val="0"/>
      <w:divBdr>
        <w:top w:val="none" w:sz="0" w:space="0" w:color="auto"/>
        <w:left w:val="none" w:sz="0" w:space="0" w:color="auto"/>
        <w:bottom w:val="none" w:sz="0" w:space="0" w:color="auto"/>
        <w:right w:val="none" w:sz="0" w:space="0" w:color="auto"/>
      </w:divBdr>
    </w:div>
    <w:div w:id="1534659713">
      <w:bodyDiv w:val="1"/>
      <w:marLeft w:val="0"/>
      <w:marRight w:val="0"/>
      <w:marTop w:val="0"/>
      <w:marBottom w:val="0"/>
      <w:divBdr>
        <w:top w:val="none" w:sz="0" w:space="0" w:color="auto"/>
        <w:left w:val="none" w:sz="0" w:space="0" w:color="auto"/>
        <w:bottom w:val="none" w:sz="0" w:space="0" w:color="auto"/>
        <w:right w:val="none" w:sz="0" w:space="0" w:color="auto"/>
      </w:divBdr>
    </w:div>
    <w:div w:id="1540163206">
      <w:bodyDiv w:val="1"/>
      <w:marLeft w:val="0"/>
      <w:marRight w:val="0"/>
      <w:marTop w:val="0"/>
      <w:marBottom w:val="0"/>
      <w:divBdr>
        <w:top w:val="none" w:sz="0" w:space="0" w:color="auto"/>
        <w:left w:val="none" w:sz="0" w:space="0" w:color="auto"/>
        <w:bottom w:val="none" w:sz="0" w:space="0" w:color="auto"/>
        <w:right w:val="none" w:sz="0" w:space="0" w:color="auto"/>
      </w:divBdr>
    </w:div>
    <w:div w:id="1551960770">
      <w:bodyDiv w:val="1"/>
      <w:marLeft w:val="0"/>
      <w:marRight w:val="0"/>
      <w:marTop w:val="0"/>
      <w:marBottom w:val="0"/>
      <w:divBdr>
        <w:top w:val="none" w:sz="0" w:space="0" w:color="auto"/>
        <w:left w:val="none" w:sz="0" w:space="0" w:color="auto"/>
        <w:bottom w:val="none" w:sz="0" w:space="0" w:color="auto"/>
        <w:right w:val="none" w:sz="0" w:space="0" w:color="auto"/>
      </w:divBdr>
    </w:div>
    <w:div w:id="1556431329">
      <w:bodyDiv w:val="1"/>
      <w:marLeft w:val="0"/>
      <w:marRight w:val="0"/>
      <w:marTop w:val="0"/>
      <w:marBottom w:val="0"/>
      <w:divBdr>
        <w:top w:val="none" w:sz="0" w:space="0" w:color="auto"/>
        <w:left w:val="none" w:sz="0" w:space="0" w:color="auto"/>
        <w:bottom w:val="none" w:sz="0" w:space="0" w:color="auto"/>
        <w:right w:val="none" w:sz="0" w:space="0" w:color="auto"/>
      </w:divBdr>
    </w:div>
    <w:div w:id="1558737318">
      <w:bodyDiv w:val="1"/>
      <w:marLeft w:val="0"/>
      <w:marRight w:val="0"/>
      <w:marTop w:val="0"/>
      <w:marBottom w:val="0"/>
      <w:divBdr>
        <w:top w:val="none" w:sz="0" w:space="0" w:color="auto"/>
        <w:left w:val="none" w:sz="0" w:space="0" w:color="auto"/>
        <w:bottom w:val="none" w:sz="0" w:space="0" w:color="auto"/>
        <w:right w:val="none" w:sz="0" w:space="0" w:color="auto"/>
      </w:divBdr>
    </w:div>
    <w:div w:id="1578132043">
      <w:bodyDiv w:val="1"/>
      <w:marLeft w:val="0"/>
      <w:marRight w:val="0"/>
      <w:marTop w:val="0"/>
      <w:marBottom w:val="0"/>
      <w:divBdr>
        <w:top w:val="none" w:sz="0" w:space="0" w:color="auto"/>
        <w:left w:val="none" w:sz="0" w:space="0" w:color="auto"/>
        <w:bottom w:val="none" w:sz="0" w:space="0" w:color="auto"/>
        <w:right w:val="none" w:sz="0" w:space="0" w:color="auto"/>
      </w:divBdr>
    </w:div>
    <w:div w:id="1585335642">
      <w:bodyDiv w:val="1"/>
      <w:marLeft w:val="0"/>
      <w:marRight w:val="0"/>
      <w:marTop w:val="0"/>
      <w:marBottom w:val="0"/>
      <w:divBdr>
        <w:top w:val="none" w:sz="0" w:space="0" w:color="auto"/>
        <w:left w:val="none" w:sz="0" w:space="0" w:color="auto"/>
        <w:bottom w:val="none" w:sz="0" w:space="0" w:color="auto"/>
        <w:right w:val="none" w:sz="0" w:space="0" w:color="auto"/>
      </w:divBdr>
    </w:div>
    <w:div w:id="1588491233">
      <w:bodyDiv w:val="1"/>
      <w:marLeft w:val="0"/>
      <w:marRight w:val="0"/>
      <w:marTop w:val="0"/>
      <w:marBottom w:val="0"/>
      <w:divBdr>
        <w:top w:val="none" w:sz="0" w:space="0" w:color="auto"/>
        <w:left w:val="none" w:sz="0" w:space="0" w:color="auto"/>
        <w:bottom w:val="none" w:sz="0" w:space="0" w:color="auto"/>
        <w:right w:val="none" w:sz="0" w:space="0" w:color="auto"/>
      </w:divBdr>
    </w:div>
    <w:div w:id="1590120838">
      <w:bodyDiv w:val="1"/>
      <w:marLeft w:val="0"/>
      <w:marRight w:val="0"/>
      <w:marTop w:val="0"/>
      <w:marBottom w:val="0"/>
      <w:divBdr>
        <w:top w:val="none" w:sz="0" w:space="0" w:color="auto"/>
        <w:left w:val="none" w:sz="0" w:space="0" w:color="auto"/>
        <w:bottom w:val="none" w:sz="0" w:space="0" w:color="auto"/>
        <w:right w:val="none" w:sz="0" w:space="0" w:color="auto"/>
      </w:divBdr>
    </w:div>
    <w:div w:id="1592809268">
      <w:bodyDiv w:val="1"/>
      <w:marLeft w:val="0"/>
      <w:marRight w:val="0"/>
      <w:marTop w:val="0"/>
      <w:marBottom w:val="0"/>
      <w:divBdr>
        <w:top w:val="none" w:sz="0" w:space="0" w:color="auto"/>
        <w:left w:val="none" w:sz="0" w:space="0" w:color="auto"/>
        <w:bottom w:val="none" w:sz="0" w:space="0" w:color="auto"/>
        <w:right w:val="none" w:sz="0" w:space="0" w:color="auto"/>
      </w:divBdr>
    </w:div>
    <w:div w:id="1600524399">
      <w:bodyDiv w:val="1"/>
      <w:marLeft w:val="0"/>
      <w:marRight w:val="0"/>
      <w:marTop w:val="0"/>
      <w:marBottom w:val="0"/>
      <w:divBdr>
        <w:top w:val="none" w:sz="0" w:space="0" w:color="auto"/>
        <w:left w:val="none" w:sz="0" w:space="0" w:color="auto"/>
        <w:bottom w:val="none" w:sz="0" w:space="0" w:color="auto"/>
        <w:right w:val="none" w:sz="0" w:space="0" w:color="auto"/>
      </w:divBdr>
    </w:div>
    <w:div w:id="1602227179">
      <w:bodyDiv w:val="1"/>
      <w:marLeft w:val="0"/>
      <w:marRight w:val="0"/>
      <w:marTop w:val="0"/>
      <w:marBottom w:val="0"/>
      <w:divBdr>
        <w:top w:val="none" w:sz="0" w:space="0" w:color="auto"/>
        <w:left w:val="none" w:sz="0" w:space="0" w:color="auto"/>
        <w:bottom w:val="none" w:sz="0" w:space="0" w:color="auto"/>
        <w:right w:val="none" w:sz="0" w:space="0" w:color="auto"/>
      </w:divBdr>
    </w:div>
    <w:div w:id="1611625002">
      <w:bodyDiv w:val="1"/>
      <w:marLeft w:val="0"/>
      <w:marRight w:val="0"/>
      <w:marTop w:val="0"/>
      <w:marBottom w:val="0"/>
      <w:divBdr>
        <w:top w:val="none" w:sz="0" w:space="0" w:color="auto"/>
        <w:left w:val="none" w:sz="0" w:space="0" w:color="auto"/>
        <w:bottom w:val="none" w:sz="0" w:space="0" w:color="auto"/>
        <w:right w:val="none" w:sz="0" w:space="0" w:color="auto"/>
      </w:divBdr>
    </w:div>
    <w:div w:id="1628470789">
      <w:bodyDiv w:val="1"/>
      <w:marLeft w:val="0"/>
      <w:marRight w:val="0"/>
      <w:marTop w:val="0"/>
      <w:marBottom w:val="0"/>
      <w:divBdr>
        <w:top w:val="none" w:sz="0" w:space="0" w:color="auto"/>
        <w:left w:val="none" w:sz="0" w:space="0" w:color="auto"/>
        <w:bottom w:val="none" w:sz="0" w:space="0" w:color="auto"/>
        <w:right w:val="none" w:sz="0" w:space="0" w:color="auto"/>
      </w:divBdr>
    </w:div>
    <w:div w:id="1631664692">
      <w:bodyDiv w:val="1"/>
      <w:marLeft w:val="0"/>
      <w:marRight w:val="0"/>
      <w:marTop w:val="0"/>
      <w:marBottom w:val="0"/>
      <w:divBdr>
        <w:top w:val="none" w:sz="0" w:space="0" w:color="auto"/>
        <w:left w:val="none" w:sz="0" w:space="0" w:color="auto"/>
        <w:bottom w:val="none" w:sz="0" w:space="0" w:color="auto"/>
        <w:right w:val="none" w:sz="0" w:space="0" w:color="auto"/>
      </w:divBdr>
    </w:div>
    <w:div w:id="1643920043">
      <w:bodyDiv w:val="1"/>
      <w:marLeft w:val="0"/>
      <w:marRight w:val="0"/>
      <w:marTop w:val="0"/>
      <w:marBottom w:val="0"/>
      <w:divBdr>
        <w:top w:val="none" w:sz="0" w:space="0" w:color="auto"/>
        <w:left w:val="none" w:sz="0" w:space="0" w:color="auto"/>
        <w:bottom w:val="none" w:sz="0" w:space="0" w:color="auto"/>
        <w:right w:val="none" w:sz="0" w:space="0" w:color="auto"/>
      </w:divBdr>
    </w:div>
    <w:div w:id="1647272081">
      <w:bodyDiv w:val="1"/>
      <w:marLeft w:val="0"/>
      <w:marRight w:val="0"/>
      <w:marTop w:val="0"/>
      <w:marBottom w:val="0"/>
      <w:divBdr>
        <w:top w:val="none" w:sz="0" w:space="0" w:color="auto"/>
        <w:left w:val="none" w:sz="0" w:space="0" w:color="auto"/>
        <w:bottom w:val="none" w:sz="0" w:space="0" w:color="auto"/>
        <w:right w:val="none" w:sz="0" w:space="0" w:color="auto"/>
      </w:divBdr>
    </w:div>
    <w:div w:id="1673993596">
      <w:bodyDiv w:val="1"/>
      <w:marLeft w:val="0"/>
      <w:marRight w:val="0"/>
      <w:marTop w:val="0"/>
      <w:marBottom w:val="0"/>
      <w:divBdr>
        <w:top w:val="none" w:sz="0" w:space="0" w:color="auto"/>
        <w:left w:val="none" w:sz="0" w:space="0" w:color="auto"/>
        <w:bottom w:val="none" w:sz="0" w:space="0" w:color="auto"/>
        <w:right w:val="none" w:sz="0" w:space="0" w:color="auto"/>
      </w:divBdr>
      <w:divsChild>
        <w:div w:id="115566114">
          <w:marLeft w:val="0"/>
          <w:marRight w:val="0"/>
          <w:marTop w:val="0"/>
          <w:marBottom w:val="0"/>
          <w:divBdr>
            <w:top w:val="single" w:sz="2" w:space="0" w:color="E5E7EB"/>
            <w:left w:val="single" w:sz="2" w:space="0" w:color="E5E7EB"/>
            <w:bottom w:val="single" w:sz="2" w:space="0" w:color="E5E7EB"/>
            <w:right w:val="single" w:sz="2" w:space="0" w:color="E5E7EB"/>
          </w:divBdr>
          <w:divsChild>
            <w:div w:id="1309362885">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121459708">
          <w:marLeft w:val="0"/>
          <w:marRight w:val="0"/>
          <w:marTop w:val="0"/>
          <w:marBottom w:val="0"/>
          <w:divBdr>
            <w:top w:val="single" w:sz="2" w:space="0" w:color="E5E7EB"/>
            <w:left w:val="single" w:sz="2" w:space="0" w:color="E5E7EB"/>
            <w:bottom w:val="single" w:sz="2" w:space="0" w:color="E5E7EB"/>
            <w:right w:val="single" w:sz="2" w:space="0" w:color="E5E7EB"/>
          </w:divBdr>
          <w:divsChild>
            <w:div w:id="921257744">
              <w:marLeft w:val="0"/>
              <w:marRight w:val="0"/>
              <w:marTop w:val="0"/>
              <w:marBottom w:val="0"/>
              <w:divBdr>
                <w:top w:val="single" w:sz="2" w:space="0" w:color="E5E7EB"/>
                <w:left w:val="single" w:sz="2" w:space="0" w:color="E5E7EB"/>
                <w:bottom w:val="single" w:sz="2" w:space="0" w:color="E5E7EB"/>
                <w:right w:val="single" w:sz="2" w:space="0" w:color="E5E7EB"/>
              </w:divBdr>
              <w:divsChild>
                <w:div w:id="125327374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674065939">
      <w:bodyDiv w:val="1"/>
      <w:marLeft w:val="0"/>
      <w:marRight w:val="0"/>
      <w:marTop w:val="0"/>
      <w:marBottom w:val="0"/>
      <w:divBdr>
        <w:top w:val="none" w:sz="0" w:space="0" w:color="auto"/>
        <w:left w:val="none" w:sz="0" w:space="0" w:color="auto"/>
        <w:bottom w:val="none" w:sz="0" w:space="0" w:color="auto"/>
        <w:right w:val="none" w:sz="0" w:space="0" w:color="auto"/>
      </w:divBdr>
    </w:div>
    <w:div w:id="1676759745">
      <w:bodyDiv w:val="1"/>
      <w:marLeft w:val="0"/>
      <w:marRight w:val="0"/>
      <w:marTop w:val="0"/>
      <w:marBottom w:val="0"/>
      <w:divBdr>
        <w:top w:val="none" w:sz="0" w:space="0" w:color="auto"/>
        <w:left w:val="none" w:sz="0" w:space="0" w:color="auto"/>
        <w:bottom w:val="none" w:sz="0" w:space="0" w:color="auto"/>
        <w:right w:val="none" w:sz="0" w:space="0" w:color="auto"/>
      </w:divBdr>
    </w:div>
    <w:div w:id="1678192815">
      <w:bodyDiv w:val="1"/>
      <w:marLeft w:val="0"/>
      <w:marRight w:val="0"/>
      <w:marTop w:val="0"/>
      <w:marBottom w:val="0"/>
      <w:divBdr>
        <w:top w:val="none" w:sz="0" w:space="0" w:color="auto"/>
        <w:left w:val="none" w:sz="0" w:space="0" w:color="auto"/>
        <w:bottom w:val="none" w:sz="0" w:space="0" w:color="auto"/>
        <w:right w:val="none" w:sz="0" w:space="0" w:color="auto"/>
      </w:divBdr>
    </w:div>
    <w:div w:id="1683507229">
      <w:bodyDiv w:val="1"/>
      <w:marLeft w:val="0"/>
      <w:marRight w:val="0"/>
      <w:marTop w:val="0"/>
      <w:marBottom w:val="0"/>
      <w:divBdr>
        <w:top w:val="none" w:sz="0" w:space="0" w:color="auto"/>
        <w:left w:val="none" w:sz="0" w:space="0" w:color="auto"/>
        <w:bottom w:val="none" w:sz="0" w:space="0" w:color="auto"/>
        <w:right w:val="none" w:sz="0" w:space="0" w:color="auto"/>
      </w:divBdr>
    </w:div>
    <w:div w:id="1685128320">
      <w:bodyDiv w:val="1"/>
      <w:marLeft w:val="0"/>
      <w:marRight w:val="0"/>
      <w:marTop w:val="0"/>
      <w:marBottom w:val="0"/>
      <w:divBdr>
        <w:top w:val="none" w:sz="0" w:space="0" w:color="auto"/>
        <w:left w:val="none" w:sz="0" w:space="0" w:color="auto"/>
        <w:bottom w:val="none" w:sz="0" w:space="0" w:color="auto"/>
        <w:right w:val="none" w:sz="0" w:space="0" w:color="auto"/>
      </w:divBdr>
    </w:div>
    <w:div w:id="1686202352">
      <w:bodyDiv w:val="1"/>
      <w:marLeft w:val="0"/>
      <w:marRight w:val="0"/>
      <w:marTop w:val="0"/>
      <w:marBottom w:val="0"/>
      <w:divBdr>
        <w:top w:val="none" w:sz="0" w:space="0" w:color="auto"/>
        <w:left w:val="none" w:sz="0" w:space="0" w:color="auto"/>
        <w:bottom w:val="none" w:sz="0" w:space="0" w:color="auto"/>
        <w:right w:val="none" w:sz="0" w:space="0" w:color="auto"/>
      </w:divBdr>
    </w:div>
    <w:div w:id="1687320921">
      <w:bodyDiv w:val="1"/>
      <w:marLeft w:val="0"/>
      <w:marRight w:val="0"/>
      <w:marTop w:val="0"/>
      <w:marBottom w:val="0"/>
      <w:divBdr>
        <w:top w:val="none" w:sz="0" w:space="0" w:color="auto"/>
        <w:left w:val="none" w:sz="0" w:space="0" w:color="auto"/>
        <w:bottom w:val="none" w:sz="0" w:space="0" w:color="auto"/>
        <w:right w:val="none" w:sz="0" w:space="0" w:color="auto"/>
      </w:divBdr>
    </w:div>
    <w:div w:id="1687363791">
      <w:bodyDiv w:val="1"/>
      <w:marLeft w:val="0"/>
      <w:marRight w:val="0"/>
      <w:marTop w:val="0"/>
      <w:marBottom w:val="0"/>
      <w:divBdr>
        <w:top w:val="none" w:sz="0" w:space="0" w:color="auto"/>
        <w:left w:val="none" w:sz="0" w:space="0" w:color="auto"/>
        <w:bottom w:val="none" w:sz="0" w:space="0" w:color="auto"/>
        <w:right w:val="none" w:sz="0" w:space="0" w:color="auto"/>
      </w:divBdr>
    </w:div>
    <w:div w:id="1689409598">
      <w:bodyDiv w:val="1"/>
      <w:marLeft w:val="0"/>
      <w:marRight w:val="0"/>
      <w:marTop w:val="0"/>
      <w:marBottom w:val="0"/>
      <w:divBdr>
        <w:top w:val="none" w:sz="0" w:space="0" w:color="auto"/>
        <w:left w:val="none" w:sz="0" w:space="0" w:color="auto"/>
        <w:bottom w:val="none" w:sz="0" w:space="0" w:color="auto"/>
        <w:right w:val="none" w:sz="0" w:space="0" w:color="auto"/>
      </w:divBdr>
      <w:divsChild>
        <w:div w:id="1186939314">
          <w:marLeft w:val="1166"/>
          <w:marRight w:val="0"/>
          <w:marTop w:val="0"/>
          <w:marBottom w:val="0"/>
          <w:divBdr>
            <w:top w:val="none" w:sz="0" w:space="0" w:color="auto"/>
            <w:left w:val="none" w:sz="0" w:space="0" w:color="auto"/>
            <w:bottom w:val="none" w:sz="0" w:space="0" w:color="auto"/>
            <w:right w:val="none" w:sz="0" w:space="0" w:color="auto"/>
          </w:divBdr>
        </w:div>
        <w:div w:id="1245992272">
          <w:marLeft w:val="547"/>
          <w:marRight w:val="0"/>
          <w:marTop w:val="0"/>
          <w:marBottom w:val="0"/>
          <w:divBdr>
            <w:top w:val="none" w:sz="0" w:space="0" w:color="auto"/>
            <w:left w:val="none" w:sz="0" w:space="0" w:color="auto"/>
            <w:bottom w:val="none" w:sz="0" w:space="0" w:color="auto"/>
            <w:right w:val="none" w:sz="0" w:space="0" w:color="auto"/>
          </w:divBdr>
        </w:div>
      </w:divsChild>
    </w:div>
    <w:div w:id="1689789462">
      <w:bodyDiv w:val="1"/>
      <w:marLeft w:val="0"/>
      <w:marRight w:val="0"/>
      <w:marTop w:val="0"/>
      <w:marBottom w:val="0"/>
      <w:divBdr>
        <w:top w:val="none" w:sz="0" w:space="0" w:color="auto"/>
        <w:left w:val="none" w:sz="0" w:space="0" w:color="auto"/>
        <w:bottom w:val="none" w:sz="0" w:space="0" w:color="auto"/>
        <w:right w:val="none" w:sz="0" w:space="0" w:color="auto"/>
      </w:divBdr>
      <w:divsChild>
        <w:div w:id="256139820">
          <w:marLeft w:val="3240"/>
          <w:marRight w:val="0"/>
          <w:marTop w:val="0"/>
          <w:marBottom w:val="0"/>
          <w:divBdr>
            <w:top w:val="none" w:sz="0" w:space="0" w:color="auto"/>
            <w:left w:val="none" w:sz="0" w:space="0" w:color="auto"/>
            <w:bottom w:val="none" w:sz="0" w:space="0" w:color="auto"/>
            <w:right w:val="none" w:sz="0" w:space="0" w:color="auto"/>
          </w:divBdr>
        </w:div>
        <w:div w:id="274602193">
          <w:marLeft w:val="1800"/>
          <w:marRight w:val="0"/>
          <w:marTop w:val="0"/>
          <w:marBottom w:val="0"/>
          <w:divBdr>
            <w:top w:val="none" w:sz="0" w:space="0" w:color="auto"/>
            <w:left w:val="none" w:sz="0" w:space="0" w:color="auto"/>
            <w:bottom w:val="none" w:sz="0" w:space="0" w:color="auto"/>
            <w:right w:val="none" w:sz="0" w:space="0" w:color="auto"/>
          </w:divBdr>
        </w:div>
        <w:div w:id="291450278">
          <w:marLeft w:val="1800"/>
          <w:marRight w:val="0"/>
          <w:marTop w:val="0"/>
          <w:marBottom w:val="0"/>
          <w:divBdr>
            <w:top w:val="none" w:sz="0" w:space="0" w:color="auto"/>
            <w:left w:val="none" w:sz="0" w:space="0" w:color="auto"/>
            <w:bottom w:val="none" w:sz="0" w:space="0" w:color="auto"/>
            <w:right w:val="none" w:sz="0" w:space="0" w:color="auto"/>
          </w:divBdr>
        </w:div>
        <w:div w:id="489949924">
          <w:marLeft w:val="547"/>
          <w:marRight w:val="0"/>
          <w:marTop w:val="0"/>
          <w:marBottom w:val="0"/>
          <w:divBdr>
            <w:top w:val="none" w:sz="0" w:space="0" w:color="auto"/>
            <w:left w:val="none" w:sz="0" w:space="0" w:color="auto"/>
            <w:bottom w:val="none" w:sz="0" w:space="0" w:color="auto"/>
            <w:right w:val="none" w:sz="0" w:space="0" w:color="auto"/>
          </w:divBdr>
        </w:div>
        <w:div w:id="624196866">
          <w:marLeft w:val="1800"/>
          <w:marRight w:val="0"/>
          <w:marTop w:val="0"/>
          <w:marBottom w:val="0"/>
          <w:divBdr>
            <w:top w:val="none" w:sz="0" w:space="0" w:color="auto"/>
            <w:left w:val="none" w:sz="0" w:space="0" w:color="auto"/>
            <w:bottom w:val="none" w:sz="0" w:space="0" w:color="auto"/>
            <w:right w:val="none" w:sz="0" w:space="0" w:color="auto"/>
          </w:divBdr>
        </w:div>
        <w:div w:id="726220673">
          <w:marLeft w:val="2520"/>
          <w:marRight w:val="0"/>
          <w:marTop w:val="0"/>
          <w:marBottom w:val="0"/>
          <w:divBdr>
            <w:top w:val="none" w:sz="0" w:space="0" w:color="auto"/>
            <w:left w:val="none" w:sz="0" w:space="0" w:color="auto"/>
            <w:bottom w:val="none" w:sz="0" w:space="0" w:color="auto"/>
            <w:right w:val="none" w:sz="0" w:space="0" w:color="auto"/>
          </w:divBdr>
        </w:div>
        <w:div w:id="765619922">
          <w:marLeft w:val="3240"/>
          <w:marRight w:val="0"/>
          <w:marTop w:val="0"/>
          <w:marBottom w:val="0"/>
          <w:divBdr>
            <w:top w:val="none" w:sz="0" w:space="0" w:color="auto"/>
            <w:left w:val="none" w:sz="0" w:space="0" w:color="auto"/>
            <w:bottom w:val="none" w:sz="0" w:space="0" w:color="auto"/>
            <w:right w:val="none" w:sz="0" w:space="0" w:color="auto"/>
          </w:divBdr>
        </w:div>
        <w:div w:id="778988639">
          <w:marLeft w:val="1800"/>
          <w:marRight w:val="0"/>
          <w:marTop w:val="0"/>
          <w:marBottom w:val="0"/>
          <w:divBdr>
            <w:top w:val="none" w:sz="0" w:space="0" w:color="auto"/>
            <w:left w:val="none" w:sz="0" w:space="0" w:color="auto"/>
            <w:bottom w:val="none" w:sz="0" w:space="0" w:color="auto"/>
            <w:right w:val="none" w:sz="0" w:space="0" w:color="auto"/>
          </w:divBdr>
        </w:div>
        <w:div w:id="914362034">
          <w:marLeft w:val="3240"/>
          <w:marRight w:val="0"/>
          <w:marTop w:val="0"/>
          <w:marBottom w:val="0"/>
          <w:divBdr>
            <w:top w:val="none" w:sz="0" w:space="0" w:color="auto"/>
            <w:left w:val="none" w:sz="0" w:space="0" w:color="auto"/>
            <w:bottom w:val="none" w:sz="0" w:space="0" w:color="auto"/>
            <w:right w:val="none" w:sz="0" w:space="0" w:color="auto"/>
          </w:divBdr>
        </w:div>
        <w:div w:id="946545581">
          <w:marLeft w:val="2520"/>
          <w:marRight w:val="0"/>
          <w:marTop w:val="0"/>
          <w:marBottom w:val="0"/>
          <w:divBdr>
            <w:top w:val="none" w:sz="0" w:space="0" w:color="auto"/>
            <w:left w:val="none" w:sz="0" w:space="0" w:color="auto"/>
            <w:bottom w:val="none" w:sz="0" w:space="0" w:color="auto"/>
            <w:right w:val="none" w:sz="0" w:space="0" w:color="auto"/>
          </w:divBdr>
        </w:div>
        <w:div w:id="998658533">
          <w:marLeft w:val="3240"/>
          <w:marRight w:val="0"/>
          <w:marTop w:val="0"/>
          <w:marBottom w:val="0"/>
          <w:divBdr>
            <w:top w:val="none" w:sz="0" w:space="0" w:color="auto"/>
            <w:left w:val="none" w:sz="0" w:space="0" w:color="auto"/>
            <w:bottom w:val="none" w:sz="0" w:space="0" w:color="auto"/>
            <w:right w:val="none" w:sz="0" w:space="0" w:color="auto"/>
          </w:divBdr>
        </w:div>
        <w:div w:id="1140920285">
          <w:marLeft w:val="2520"/>
          <w:marRight w:val="0"/>
          <w:marTop w:val="0"/>
          <w:marBottom w:val="0"/>
          <w:divBdr>
            <w:top w:val="none" w:sz="0" w:space="0" w:color="auto"/>
            <w:left w:val="none" w:sz="0" w:space="0" w:color="auto"/>
            <w:bottom w:val="none" w:sz="0" w:space="0" w:color="auto"/>
            <w:right w:val="none" w:sz="0" w:space="0" w:color="auto"/>
          </w:divBdr>
        </w:div>
        <w:div w:id="1253277104">
          <w:marLeft w:val="1166"/>
          <w:marRight w:val="0"/>
          <w:marTop w:val="0"/>
          <w:marBottom w:val="0"/>
          <w:divBdr>
            <w:top w:val="none" w:sz="0" w:space="0" w:color="auto"/>
            <w:left w:val="none" w:sz="0" w:space="0" w:color="auto"/>
            <w:bottom w:val="none" w:sz="0" w:space="0" w:color="auto"/>
            <w:right w:val="none" w:sz="0" w:space="0" w:color="auto"/>
          </w:divBdr>
        </w:div>
        <w:div w:id="1290209298">
          <w:marLeft w:val="1166"/>
          <w:marRight w:val="0"/>
          <w:marTop w:val="0"/>
          <w:marBottom w:val="0"/>
          <w:divBdr>
            <w:top w:val="none" w:sz="0" w:space="0" w:color="auto"/>
            <w:left w:val="none" w:sz="0" w:space="0" w:color="auto"/>
            <w:bottom w:val="none" w:sz="0" w:space="0" w:color="auto"/>
            <w:right w:val="none" w:sz="0" w:space="0" w:color="auto"/>
          </w:divBdr>
        </w:div>
        <w:div w:id="1901359121">
          <w:marLeft w:val="2520"/>
          <w:marRight w:val="0"/>
          <w:marTop w:val="0"/>
          <w:marBottom w:val="0"/>
          <w:divBdr>
            <w:top w:val="none" w:sz="0" w:space="0" w:color="auto"/>
            <w:left w:val="none" w:sz="0" w:space="0" w:color="auto"/>
            <w:bottom w:val="none" w:sz="0" w:space="0" w:color="auto"/>
            <w:right w:val="none" w:sz="0" w:space="0" w:color="auto"/>
          </w:divBdr>
        </w:div>
        <w:div w:id="1983273525">
          <w:marLeft w:val="3240"/>
          <w:marRight w:val="0"/>
          <w:marTop w:val="0"/>
          <w:marBottom w:val="0"/>
          <w:divBdr>
            <w:top w:val="none" w:sz="0" w:space="0" w:color="auto"/>
            <w:left w:val="none" w:sz="0" w:space="0" w:color="auto"/>
            <w:bottom w:val="none" w:sz="0" w:space="0" w:color="auto"/>
            <w:right w:val="none" w:sz="0" w:space="0" w:color="auto"/>
          </w:divBdr>
        </w:div>
        <w:div w:id="2051757576">
          <w:marLeft w:val="1800"/>
          <w:marRight w:val="0"/>
          <w:marTop w:val="0"/>
          <w:marBottom w:val="0"/>
          <w:divBdr>
            <w:top w:val="none" w:sz="0" w:space="0" w:color="auto"/>
            <w:left w:val="none" w:sz="0" w:space="0" w:color="auto"/>
            <w:bottom w:val="none" w:sz="0" w:space="0" w:color="auto"/>
            <w:right w:val="none" w:sz="0" w:space="0" w:color="auto"/>
          </w:divBdr>
        </w:div>
      </w:divsChild>
    </w:div>
    <w:div w:id="1700276687">
      <w:bodyDiv w:val="1"/>
      <w:marLeft w:val="0"/>
      <w:marRight w:val="0"/>
      <w:marTop w:val="0"/>
      <w:marBottom w:val="0"/>
      <w:divBdr>
        <w:top w:val="none" w:sz="0" w:space="0" w:color="auto"/>
        <w:left w:val="none" w:sz="0" w:space="0" w:color="auto"/>
        <w:bottom w:val="none" w:sz="0" w:space="0" w:color="auto"/>
        <w:right w:val="none" w:sz="0" w:space="0" w:color="auto"/>
      </w:divBdr>
    </w:div>
    <w:div w:id="1706559145">
      <w:bodyDiv w:val="1"/>
      <w:marLeft w:val="0"/>
      <w:marRight w:val="0"/>
      <w:marTop w:val="0"/>
      <w:marBottom w:val="0"/>
      <w:divBdr>
        <w:top w:val="none" w:sz="0" w:space="0" w:color="auto"/>
        <w:left w:val="none" w:sz="0" w:space="0" w:color="auto"/>
        <w:bottom w:val="none" w:sz="0" w:space="0" w:color="auto"/>
        <w:right w:val="none" w:sz="0" w:space="0" w:color="auto"/>
      </w:divBdr>
    </w:div>
    <w:div w:id="1707288502">
      <w:bodyDiv w:val="1"/>
      <w:marLeft w:val="0"/>
      <w:marRight w:val="0"/>
      <w:marTop w:val="0"/>
      <w:marBottom w:val="0"/>
      <w:divBdr>
        <w:top w:val="none" w:sz="0" w:space="0" w:color="auto"/>
        <w:left w:val="none" w:sz="0" w:space="0" w:color="auto"/>
        <w:bottom w:val="none" w:sz="0" w:space="0" w:color="auto"/>
        <w:right w:val="none" w:sz="0" w:space="0" w:color="auto"/>
      </w:divBdr>
    </w:div>
    <w:div w:id="1711761351">
      <w:bodyDiv w:val="1"/>
      <w:marLeft w:val="0"/>
      <w:marRight w:val="0"/>
      <w:marTop w:val="0"/>
      <w:marBottom w:val="0"/>
      <w:divBdr>
        <w:top w:val="none" w:sz="0" w:space="0" w:color="auto"/>
        <w:left w:val="none" w:sz="0" w:space="0" w:color="auto"/>
        <w:bottom w:val="none" w:sz="0" w:space="0" w:color="auto"/>
        <w:right w:val="none" w:sz="0" w:space="0" w:color="auto"/>
      </w:divBdr>
    </w:div>
    <w:div w:id="1716343754">
      <w:bodyDiv w:val="1"/>
      <w:marLeft w:val="0"/>
      <w:marRight w:val="0"/>
      <w:marTop w:val="0"/>
      <w:marBottom w:val="0"/>
      <w:divBdr>
        <w:top w:val="none" w:sz="0" w:space="0" w:color="auto"/>
        <w:left w:val="none" w:sz="0" w:space="0" w:color="auto"/>
        <w:bottom w:val="none" w:sz="0" w:space="0" w:color="auto"/>
        <w:right w:val="none" w:sz="0" w:space="0" w:color="auto"/>
      </w:divBdr>
    </w:div>
    <w:div w:id="1727102875">
      <w:bodyDiv w:val="1"/>
      <w:marLeft w:val="0"/>
      <w:marRight w:val="0"/>
      <w:marTop w:val="0"/>
      <w:marBottom w:val="0"/>
      <w:divBdr>
        <w:top w:val="none" w:sz="0" w:space="0" w:color="auto"/>
        <w:left w:val="none" w:sz="0" w:space="0" w:color="auto"/>
        <w:bottom w:val="none" w:sz="0" w:space="0" w:color="auto"/>
        <w:right w:val="none" w:sz="0" w:space="0" w:color="auto"/>
      </w:divBdr>
      <w:divsChild>
        <w:div w:id="746224268">
          <w:marLeft w:val="274"/>
          <w:marRight w:val="0"/>
          <w:marTop w:val="0"/>
          <w:marBottom w:val="0"/>
          <w:divBdr>
            <w:top w:val="none" w:sz="0" w:space="0" w:color="auto"/>
            <w:left w:val="none" w:sz="0" w:space="0" w:color="auto"/>
            <w:bottom w:val="none" w:sz="0" w:space="0" w:color="auto"/>
            <w:right w:val="none" w:sz="0" w:space="0" w:color="auto"/>
          </w:divBdr>
        </w:div>
        <w:div w:id="1448693107">
          <w:marLeft w:val="274"/>
          <w:marRight w:val="0"/>
          <w:marTop w:val="0"/>
          <w:marBottom w:val="0"/>
          <w:divBdr>
            <w:top w:val="none" w:sz="0" w:space="0" w:color="auto"/>
            <w:left w:val="none" w:sz="0" w:space="0" w:color="auto"/>
            <w:bottom w:val="none" w:sz="0" w:space="0" w:color="auto"/>
            <w:right w:val="none" w:sz="0" w:space="0" w:color="auto"/>
          </w:divBdr>
        </w:div>
        <w:div w:id="1305043927">
          <w:marLeft w:val="274"/>
          <w:marRight w:val="0"/>
          <w:marTop w:val="0"/>
          <w:marBottom w:val="0"/>
          <w:divBdr>
            <w:top w:val="none" w:sz="0" w:space="0" w:color="auto"/>
            <w:left w:val="none" w:sz="0" w:space="0" w:color="auto"/>
            <w:bottom w:val="none" w:sz="0" w:space="0" w:color="auto"/>
            <w:right w:val="none" w:sz="0" w:space="0" w:color="auto"/>
          </w:divBdr>
        </w:div>
        <w:div w:id="1741901633">
          <w:marLeft w:val="274"/>
          <w:marRight w:val="0"/>
          <w:marTop w:val="0"/>
          <w:marBottom w:val="0"/>
          <w:divBdr>
            <w:top w:val="none" w:sz="0" w:space="0" w:color="auto"/>
            <w:left w:val="none" w:sz="0" w:space="0" w:color="auto"/>
            <w:bottom w:val="none" w:sz="0" w:space="0" w:color="auto"/>
            <w:right w:val="none" w:sz="0" w:space="0" w:color="auto"/>
          </w:divBdr>
        </w:div>
        <w:div w:id="815221329">
          <w:marLeft w:val="274"/>
          <w:marRight w:val="0"/>
          <w:marTop w:val="0"/>
          <w:marBottom w:val="0"/>
          <w:divBdr>
            <w:top w:val="none" w:sz="0" w:space="0" w:color="auto"/>
            <w:left w:val="none" w:sz="0" w:space="0" w:color="auto"/>
            <w:bottom w:val="none" w:sz="0" w:space="0" w:color="auto"/>
            <w:right w:val="none" w:sz="0" w:space="0" w:color="auto"/>
          </w:divBdr>
        </w:div>
        <w:div w:id="303044974">
          <w:marLeft w:val="274"/>
          <w:marRight w:val="0"/>
          <w:marTop w:val="0"/>
          <w:marBottom w:val="0"/>
          <w:divBdr>
            <w:top w:val="none" w:sz="0" w:space="0" w:color="auto"/>
            <w:left w:val="none" w:sz="0" w:space="0" w:color="auto"/>
            <w:bottom w:val="none" w:sz="0" w:space="0" w:color="auto"/>
            <w:right w:val="none" w:sz="0" w:space="0" w:color="auto"/>
          </w:divBdr>
        </w:div>
        <w:div w:id="200288487">
          <w:marLeft w:val="274"/>
          <w:marRight w:val="0"/>
          <w:marTop w:val="0"/>
          <w:marBottom w:val="0"/>
          <w:divBdr>
            <w:top w:val="none" w:sz="0" w:space="0" w:color="auto"/>
            <w:left w:val="none" w:sz="0" w:space="0" w:color="auto"/>
            <w:bottom w:val="none" w:sz="0" w:space="0" w:color="auto"/>
            <w:right w:val="none" w:sz="0" w:space="0" w:color="auto"/>
          </w:divBdr>
        </w:div>
        <w:div w:id="560603672">
          <w:marLeft w:val="274"/>
          <w:marRight w:val="0"/>
          <w:marTop w:val="0"/>
          <w:marBottom w:val="0"/>
          <w:divBdr>
            <w:top w:val="none" w:sz="0" w:space="0" w:color="auto"/>
            <w:left w:val="none" w:sz="0" w:space="0" w:color="auto"/>
            <w:bottom w:val="none" w:sz="0" w:space="0" w:color="auto"/>
            <w:right w:val="none" w:sz="0" w:space="0" w:color="auto"/>
          </w:divBdr>
        </w:div>
        <w:div w:id="1489252259">
          <w:marLeft w:val="274"/>
          <w:marRight w:val="0"/>
          <w:marTop w:val="0"/>
          <w:marBottom w:val="0"/>
          <w:divBdr>
            <w:top w:val="none" w:sz="0" w:space="0" w:color="auto"/>
            <w:left w:val="none" w:sz="0" w:space="0" w:color="auto"/>
            <w:bottom w:val="none" w:sz="0" w:space="0" w:color="auto"/>
            <w:right w:val="none" w:sz="0" w:space="0" w:color="auto"/>
          </w:divBdr>
        </w:div>
        <w:div w:id="746732968">
          <w:marLeft w:val="274"/>
          <w:marRight w:val="0"/>
          <w:marTop w:val="0"/>
          <w:marBottom w:val="0"/>
          <w:divBdr>
            <w:top w:val="none" w:sz="0" w:space="0" w:color="auto"/>
            <w:left w:val="none" w:sz="0" w:space="0" w:color="auto"/>
            <w:bottom w:val="none" w:sz="0" w:space="0" w:color="auto"/>
            <w:right w:val="none" w:sz="0" w:space="0" w:color="auto"/>
          </w:divBdr>
        </w:div>
        <w:div w:id="705298807">
          <w:marLeft w:val="274"/>
          <w:marRight w:val="0"/>
          <w:marTop w:val="0"/>
          <w:marBottom w:val="0"/>
          <w:divBdr>
            <w:top w:val="none" w:sz="0" w:space="0" w:color="auto"/>
            <w:left w:val="none" w:sz="0" w:space="0" w:color="auto"/>
            <w:bottom w:val="none" w:sz="0" w:space="0" w:color="auto"/>
            <w:right w:val="none" w:sz="0" w:space="0" w:color="auto"/>
          </w:divBdr>
        </w:div>
        <w:div w:id="1102266520">
          <w:marLeft w:val="274"/>
          <w:marRight w:val="0"/>
          <w:marTop w:val="0"/>
          <w:marBottom w:val="0"/>
          <w:divBdr>
            <w:top w:val="none" w:sz="0" w:space="0" w:color="auto"/>
            <w:left w:val="none" w:sz="0" w:space="0" w:color="auto"/>
            <w:bottom w:val="none" w:sz="0" w:space="0" w:color="auto"/>
            <w:right w:val="none" w:sz="0" w:space="0" w:color="auto"/>
          </w:divBdr>
        </w:div>
        <w:div w:id="1497840428">
          <w:marLeft w:val="274"/>
          <w:marRight w:val="0"/>
          <w:marTop w:val="0"/>
          <w:marBottom w:val="0"/>
          <w:divBdr>
            <w:top w:val="none" w:sz="0" w:space="0" w:color="auto"/>
            <w:left w:val="none" w:sz="0" w:space="0" w:color="auto"/>
            <w:bottom w:val="none" w:sz="0" w:space="0" w:color="auto"/>
            <w:right w:val="none" w:sz="0" w:space="0" w:color="auto"/>
          </w:divBdr>
        </w:div>
        <w:div w:id="1394158141">
          <w:marLeft w:val="274"/>
          <w:marRight w:val="0"/>
          <w:marTop w:val="0"/>
          <w:marBottom w:val="0"/>
          <w:divBdr>
            <w:top w:val="none" w:sz="0" w:space="0" w:color="auto"/>
            <w:left w:val="none" w:sz="0" w:space="0" w:color="auto"/>
            <w:bottom w:val="none" w:sz="0" w:space="0" w:color="auto"/>
            <w:right w:val="none" w:sz="0" w:space="0" w:color="auto"/>
          </w:divBdr>
        </w:div>
        <w:div w:id="850804593">
          <w:marLeft w:val="274"/>
          <w:marRight w:val="0"/>
          <w:marTop w:val="0"/>
          <w:marBottom w:val="0"/>
          <w:divBdr>
            <w:top w:val="none" w:sz="0" w:space="0" w:color="auto"/>
            <w:left w:val="none" w:sz="0" w:space="0" w:color="auto"/>
            <w:bottom w:val="none" w:sz="0" w:space="0" w:color="auto"/>
            <w:right w:val="none" w:sz="0" w:space="0" w:color="auto"/>
          </w:divBdr>
        </w:div>
        <w:div w:id="1142388701">
          <w:marLeft w:val="274"/>
          <w:marRight w:val="0"/>
          <w:marTop w:val="0"/>
          <w:marBottom w:val="0"/>
          <w:divBdr>
            <w:top w:val="none" w:sz="0" w:space="0" w:color="auto"/>
            <w:left w:val="none" w:sz="0" w:space="0" w:color="auto"/>
            <w:bottom w:val="none" w:sz="0" w:space="0" w:color="auto"/>
            <w:right w:val="none" w:sz="0" w:space="0" w:color="auto"/>
          </w:divBdr>
        </w:div>
        <w:div w:id="1103846749">
          <w:marLeft w:val="274"/>
          <w:marRight w:val="0"/>
          <w:marTop w:val="0"/>
          <w:marBottom w:val="0"/>
          <w:divBdr>
            <w:top w:val="none" w:sz="0" w:space="0" w:color="auto"/>
            <w:left w:val="none" w:sz="0" w:space="0" w:color="auto"/>
            <w:bottom w:val="none" w:sz="0" w:space="0" w:color="auto"/>
            <w:right w:val="none" w:sz="0" w:space="0" w:color="auto"/>
          </w:divBdr>
        </w:div>
        <w:div w:id="671420002">
          <w:marLeft w:val="274"/>
          <w:marRight w:val="0"/>
          <w:marTop w:val="0"/>
          <w:marBottom w:val="0"/>
          <w:divBdr>
            <w:top w:val="none" w:sz="0" w:space="0" w:color="auto"/>
            <w:left w:val="none" w:sz="0" w:space="0" w:color="auto"/>
            <w:bottom w:val="none" w:sz="0" w:space="0" w:color="auto"/>
            <w:right w:val="none" w:sz="0" w:space="0" w:color="auto"/>
          </w:divBdr>
        </w:div>
        <w:div w:id="180054401">
          <w:marLeft w:val="274"/>
          <w:marRight w:val="0"/>
          <w:marTop w:val="0"/>
          <w:marBottom w:val="0"/>
          <w:divBdr>
            <w:top w:val="none" w:sz="0" w:space="0" w:color="auto"/>
            <w:left w:val="none" w:sz="0" w:space="0" w:color="auto"/>
            <w:bottom w:val="none" w:sz="0" w:space="0" w:color="auto"/>
            <w:right w:val="none" w:sz="0" w:space="0" w:color="auto"/>
          </w:divBdr>
        </w:div>
        <w:div w:id="1455978153">
          <w:marLeft w:val="274"/>
          <w:marRight w:val="0"/>
          <w:marTop w:val="0"/>
          <w:marBottom w:val="0"/>
          <w:divBdr>
            <w:top w:val="none" w:sz="0" w:space="0" w:color="auto"/>
            <w:left w:val="none" w:sz="0" w:space="0" w:color="auto"/>
            <w:bottom w:val="none" w:sz="0" w:space="0" w:color="auto"/>
            <w:right w:val="none" w:sz="0" w:space="0" w:color="auto"/>
          </w:divBdr>
        </w:div>
        <w:div w:id="1376002059">
          <w:marLeft w:val="274"/>
          <w:marRight w:val="0"/>
          <w:marTop w:val="0"/>
          <w:marBottom w:val="0"/>
          <w:divBdr>
            <w:top w:val="none" w:sz="0" w:space="0" w:color="auto"/>
            <w:left w:val="none" w:sz="0" w:space="0" w:color="auto"/>
            <w:bottom w:val="none" w:sz="0" w:space="0" w:color="auto"/>
            <w:right w:val="none" w:sz="0" w:space="0" w:color="auto"/>
          </w:divBdr>
        </w:div>
        <w:div w:id="223565623">
          <w:marLeft w:val="274"/>
          <w:marRight w:val="0"/>
          <w:marTop w:val="0"/>
          <w:marBottom w:val="0"/>
          <w:divBdr>
            <w:top w:val="none" w:sz="0" w:space="0" w:color="auto"/>
            <w:left w:val="none" w:sz="0" w:space="0" w:color="auto"/>
            <w:bottom w:val="none" w:sz="0" w:space="0" w:color="auto"/>
            <w:right w:val="none" w:sz="0" w:space="0" w:color="auto"/>
          </w:divBdr>
        </w:div>
        <w:div w:id="1308708275">
          <w:marLeft w:val="274"/>
          <w:marRight w:val="0"/>
          <w:marTop w:val="0"/>
          <w:marBottom w:val="0"/>
          <w:divBdr>
            <w:top w:val="none" w:sz="0" w:space="0" w:color="auto"/>
            <w:left w:val="none" w:sz="0" w:space="0" w:color="auto"/>
            <w:bottom w:val="none" w:sz="0" w:space="0" w:color="auto"/>
            <w:right w:val="none" w:sz="0" w:space="0" w:color="auto"/>
          </w:divBdr>
        </w:div>
        <w:div w:id="299189746">
          <w:marLeft w:val="274"/>
          <w:marRight w:val="0"/>
          <w:marTop w:val="0"/>
          <w:marBottom w:val="0"/>
          <w:divBdr>
            <w:top w:val="none" w:sz="0" w:space="0" w:color="auto"/>
            <w:left w:val="none" w:sz="0" w:space="0" w:color="auto"/>
            <w:bottom w:val="none" w:sz="0" w:space="0" w:color="auto"/>
            <w:right w:val="none" w:sz="0" w:space="0" w:color="auto"/>
          </w:divBdr>
        </w:div>
        <w:div w:id="186263418">
          <w:marLeft w:val="274"/>
          <w:marRight w:val="0"/>
          <w:marTop w:val="0"/>
          <w:marBottom w:val="0"/>
          <w:divBdr>
            <w:top w:val="none" w:sz="0" w:space="0" w:color="auto"/>
            <w:left w:val="none" w:sz="0" w:space="0" w:color="auto"/>
            <w:bottom w:val="none" w:sz="0" w:space="0" w:color="auto"/>
            <w:right w:val="none" w:sz="0" w:space="0" w:color="auto"/>
          </w:divBdr>
        </w:div>
        <w:div w:id="294528502">
          <w:marLeft w:val="274"/>
          <w:marRight w:val="0"/>
          <w:marTop w:val="0"/>
          <w:marBottom w:val="0"/>
          <w:divBdr>
            <w:top w:val="none" w:sz="0" w:space="0" w:color="auto"/>
            <w:left w:val="none" w:sz="0" w:space="0" w:color="auto"/>
            <w:bottom w:val="none" w:sz="0" w:space="0" w:color="auto"/>
            <w:right w:val="none" w:sz="0" w:space="0" w:color="auto"/>
          </w:divBdr>
        </w:div>
        <w:div w:id="255599596">
          <w:marLeft w:val="274"/>
          <w:marRight w:val="0"/>
          <w:marTop w:val="0"/>
          <w:marBottom w:val="0"/>
          <w:divBdr>
            <w:top w:val="none" w:sz="0" w:space="0" w:color="auto"/>
            <w:left w:val="none" w:sz="0" w:space="0" w:color="auto"/>
            <w:bottom w:val="none" w:sz="0" w:space="0" w:color="auto"/>
            <w:right w:val="none" w:sz="0" w:space="0" w:color="auto"/>
          </w:divBdr>
        </w:div>
        <w:div w:id="1858231416">
          <w:marLeft w:val="274"/>
          <w:marRight w:val="0"/>
          <w:marTop w:val="0"/>
          <w:marBottom w:val="0"/>
          <w:divBdr>
            <w:top w:val="none" w:sz="0" w:space="0" w:color="auto"/>
            <w:left w:val="none" w:sz="0" w:space="0" w:color="auto"/>
            <w:bottom w:val="none" w:sz="0" w:space="0" w:color="auto"/>
            <w:right w:val="none" w:sz="0" w:space="0" w:color="auto"/>
          </w:divBdr>
        </w:div>
        <w:div w:id="2038391051">
          <w:marLeft w:val="274"/>
          <w:marRight w:val="0"/>
          <w:marTop w:val="0"/>
          <w:marBottom w:val="0"/>
          <w:divBdr>
            <w:top w:val="none" w:sz="0" w:space="0" w:color="auto"/>
            <w:left w:val="none" w:sz="0" w:space="0" w:color="auto"/>
            <w:bottom w:val="none" w:sz="0" w:space="0" w:color="auto"/>
            <w:right w:val="none" w:sz="0" w:space="0" w:color="auto"/>
          </w:divBdr>
        </w:div>
        <w:div w:id="1171414840">
          <w:marLeft w:val="274"/>
          <w:marRight w:val="0"/>
          <w:marTop w:val="0"/>
          <w:marBottom w:val="0"/>
          <w:divBdr>
            <w:top w:val="none" w:sz="0" w:space="0" w:color="auto"/>
            <w:left w:val="none" w:sz="0" w:space="0" w:color="auto"/>
            <w:bottom w:val="none" w:sz="0" w:space="0" w:color="auto"/>
            <w:right w:val="none" w:sz="0" w:space="0" w:color="auto"/>
          </w:divBdr>
        </w:div>
        <w:div w:id="182475238">
          <w:marLeft w:val="274"/>
          <w:marRight w:val="0"/>
          <w:marTop w:val="0"/>
          <w:marBottom w:val="0"/>
          <w:divBdr>
            <w:top w:val="none" w:sz="0" w:space="0" w:color="auto"/>
            <w:left w:val="none" w:sz="0" w:space="0" w:color="auto"/>
            <w:bottom w:val="none" w:sz="0" w:space="0" w:color="auto"/>
            <w:right w:val="none" w:sz="0" w:space="0" w:color="auto"/>
          </w:divBdr>
        </w:div>
        <w:div w:id="1373262561">
          <w:marLeft w:val="274"/>
          <w:marRight w:val="0"/>
          <w:marTop w:val="0"/>
          <w:marBottom w:val="0"/>
          <w:divBdr>
            <w:top w:val="none" w:sz="0" w:space="0" w:color="auto"/>
            <w:left w:val="none" w:sz="0" w:space="0" w:color="auto"/>
            <w:bottom w:val="none" w:sz="0" w:space="0" w:color="auto"/>
            <w:right w:val="none" w:sz="0" w:space="0" w:color="auto"/>
          </w:divBdr>
        </w:div>
        <w:div w:id="1170488866">
          <w:marLeft w:val="274"/>
          <w:marRight w:val="0"/>
          <w:marTop w:val="0"/>
          <w:marBottom w:val="0"/>
          <w:divBdr>
            <w:top w:val="none" w:sz="0" w:space="0" w:color="auto"/>
            <w:left w:val="none" w:sz="0" w:space="0" w:color="auto"/>
            <w:bottom w:val="none" w:sz="0" w:space="0" w:color="auto"/>
            <w:right w:val="none" w:sz="0" w:space="0" w:color="auto"/>
          </w:divBdr>
        </w:div>
        <w:div w:id="136802886">
          <w:marLeft w:val="274"/>
          <w:marRight w:val="0"/>
          <w:marTop w:val="0"/>
          <w:marBottom w:val="0"/>
          <w:divBdr>
            <w:top w:val="none" w:sz="0" w:space="0" w:color="auto"/>
            <w:left w:val="none" w:sz="0" w:space="0" w:color="auto"/>
            <w:bottom w:val="none" w:sz="0" w:space="0" w:color="auto"/>
            <w:right w:val="none" w:sz="0" w:space="0" w:color="auto"/>
          </w:divBdr>
        </w:div>
        <w:div w:id="1446271941">
          <w:marLeft w:val="274"/>
          <w:marRight w:val="0"/>
          <w:marTop w:val="0"/>
          <w:marBottom w:val="0"/>
          <w:divBdr>
            <w:top w:val="none" w:sz="0" w:space="0" w:color="auto"/>
            <w:left w:val="none" w:sz="0" w:space="0" w:color="auto"/>
            <w:bottom w:val="none" w:sz="0" w:space="0" w:color="auto"/>
            <w:right w:val="none" w:sz="0" w:space="0" w:color="auto"/>
          </w:divBdr>
        </w:div>
        <w:div w:id="1487087318">
          <w:marLeft w:val="274"/>
          <w:marRight w:val="0"/>
          <w:marTop w:val="0"/>
          <w:marBottom w:val="0"/>
          <w:divBdr>
            <w:top w:val="none" w:sz="0" w:space="0" w:color="auto"/>
            <w:left w:val="none" w:sz="0" w:space="0" w:color="auto"/>
            <w:bottom w:val="none" w:sz="0" w:space="0" w:color="auto"/>
            <w:right w:val="none" w:sz="0" w:space="0" w:color="auto"/>
          </w:divBdr>
        </w:div>
        <w:div w:id="1678851278">
          <w:marLeft w:val="274"/>
          <w:marRight w:val="0"/>
          <w:marTop w:val="0"/>
          <w:marBottom w:val="0"/>
          <w:divBdr>
            <w:top w:val="none" w:sz="0" w:space="0" w:color="auto"/>
            <w:left w:val="none" w:sz="0" w:space="0" w:color="auto"/>
            <w:bottom w:val="none" w:sz="0" w:space="0" w:color="auto"/>
            <w:right w:val="none" w:sz="0" w:space="0" w:color="auto"/>
          </w:divBdr>
        </w:div>
      </w:divsChild>
    </w:div>
    <w:div w:id="1732651208">
      <w:bodyDiv w:val="1"/>
      <w:marLeft w:val="0"/>
      <w:marRight w:val="0"/>
      <w:marTop w:val="0"/>
      <w:marBottom w:val="0"/>
      <w:divBdr>
        <w:top w:val="none" w:sz="0" w:space="0" w:color="auto"/>
        <w:left w:val="none" w:sz="0" w:space="0" w:color="auto"/>
        <w:bottom w:val="none" w:sz="0" w:space="0" w:color="auto"/>
        <w:right w:val="none" w:sz="0" w:space="0" w:color="auto"/>
      </w:divBdr>
    </w:div>
    <w:div w:id="1732844745">
      <w:bodyDiv w:val="1"/>
      <w:marLeft w:val="0"/>
      <w:marRight w:val="0"/>
      <w:marTop w:val="0"/>
      <w:marBottom w:val="0"/>
      <w:divBdr>
        <w:top w:val="none" w:sz="0" w:space="0" w:color="auto"/>
        <w:left w:val="none" w:sz="0" w:space="0" w:color="auto"/>
        <w:bottom w:val="none" w:sz="0" w:space="0" w:color="auto"/>
        <w:right w:val="none" w:sz="0" w:space="0" w:color="auto"/>
      </w:divBdr>
    </w:div>
    <w:div w:id="1743675677">
      <w:bodyDiv w:val="1"/>
      <w:marLeft w:val="0"/>
      <w:marRight w:val="0"/>
      <w:marTop w:val="0"/>
      <w:marBottom w:val="0"/>
      <w:divBdr>
        <w:top w:val="none" w:sz="0" w:space="0" w:color="auto"/>
        <w:left w:val="none" w:sz="0" w:space="0" w:color="auto"/>
        <w:bottom w:val="none" w:sz="0" w:space="0" w:color="auto"/>
        <w:right w:val="none" w:sz="0" w:space="0" w:color="auto"/>
      </w:divBdr>
    </w:div>
    <w:div w:id="1748304532">
      <w:bodyDiv w:val="1"/>
      <w:marLeft w:val="0"/>
      <w:marRight w:val="0"/>
      <w:marTop w:val="0"/>
      <w:marBottom w:val="0"/>
      <w:divBdr>
        <w:top w:val="none" w:sz="0" w:space="0" w:color="auto"/>
        <w:left w:val="none" w:sz="0" w:space="0" w:color="auto"/>
        <w:bottom w:val="none" w:sz="0" w:space="0" w:color="auto"/>
        <w:right w:val="none" w:sz="0" w:space="0" w:color="auto"/>
      </w:divBdr>
    </w:div>
    <w:div w:id="1749960770">
      <w:bodyDiv w:val="1"/>
      <w:marLeft w:val="0"/>
      <w:marRight w:val="0"/>
      <w:marTop w:val="0"/>
      <w:marBottom w:val="0"/>
      <w:divBdr>
        <w:top w:val="none" w:sz="0" w:space="0" w:color="auto"/>
        <w:left w:val="none" w:sz="0" w:space="0" w:color="auto"/>
        <w:bottom w:val="none" w:sz="0" w:space="0" w:color="auto"/>
        <w:right w:val="none" w:sz="0" w:space="0" w:color="auto"/>
      </w:divBdr>
    </w:div>
    <w:div w:id="1756633108">
      <w:bodyDiv w:val="1"/>
      <w:marLeft w:val="0"/>
      <w:marRight w:val="0"/>
      <w:marTop w:val="0"/>
      <w:marBottom w:val="0"/>
      <w:divBdr>
        <w:top w:val="none" w:sz="0" w:space="0" w:color="auto"/>
        <w:left w:val="none" w:sz="0" w:space="0" w:color="auto"/>
        <w:bottom w:val="none" w:sz="0" w:space="0" w:color="auto"/>
        <w:right w:val="none" w:sz="0" w:space="0" w:color="auto"/>
      </w:divBdr>
    </w:div>
    <w:div w:id="1763406220">
      <w:bodyDiv w:val="1"/>
      <w:marLeft w:val="0"/>
      <w:marRight w:val="0"/>
      <w:marTop w:val="0"/>
      <w:marBottom w:val="0"/>
      <w:divBdr>
        <w:top w:val="none" w:sz="0" w:space="0" w:color="auto"/>
        <w:left w:val="none" w:sz="0" w:space="0" w:color="auto"/>
        <w:bottom w:val="none" w:sz="0" w:space="0" w:color="auto"/>
        <w:right w:val="none" w:sz="0" w:space="0" w:color="auto"/>
      </w:divBdr>
    </w:div>
    <w:div w:id="1764834852">
      <w:bodyDiv w:val="1"/>
      <w:marLeft w:val="0"/>
      <w:marRight w:val="0"/>
      <w:marTop w:val="0"/>
      <w:marBottom w:val="0"/>
      <w:divBdr>
        <w:top w:val="none" w:sz="0" w:space="0" w:color="auto"/>
        <w:left w:val="none" w:sz="0" w:space="0" w:color="auto"/>
        <w:bottom w:val="none" w:sz="0" w:space="0" w:color="auto"/>
        <w:right w:val="none" w:sz="0" w:space="0" w:color="auto"/>
      </w:divBdr>
    </w:div>
    <w:div w:id="1783185212">
      <w:bodyDiv w:val="1"/>
      <w:marLeft w:val="0"/>
      <w:marRight w:val="0"/>
      <w:marTop w:val="0"/>
      <w:marBottom w:val="0"/>
      <w:divBdr>
        <w:top w:val="none" w:sz="0" w:space="0" w:color="auto"/>
        <w:left w:val="none" w:sz="0" w:space="0" w:color="auto"/>
        <w:bottom w:val="none" w:sz="0" w:space="0" w:color="auto"/>
        <w:right w:val="none" w:sz="0" w:space="0" w:color="auto"/>
      </w:divBdr>
      <w:divsChild>
        <w:div w:id="1075320943">
          <w:marLeft w:val="1166"/>
          <w:marRight w:val="0"/>
          <w:marTop w:val="77"/>
          <w:marBottom w:val="0"/>
          <w:divBdr>
            <w:top w:val="none" w:sz="0" w:space="0" w:color="auto"/>
            <w:left w:val="none" w:sz="0" w:space="0" w:color="auto"/>
            <w:bottom w:val="none" w:sz="0" w:space="0" w:color="auto"/>
            <w:right w:val="none" w:sz="0" w:space="0" w:color="auto"/>
          </w:divBdr>
        </w:div>
      </w:divsChild>
    </w:div>
    <w:div w:id="1784230333">
      <w:bodyDiv w:val="1"/>
      <w:marLeft w:val="0"/>
      <w:marRight w:val="0"/>
      <w:marTop w:val="0"/>
      <w:marBottom w:val="0"/>
      <w:divBdr>
        <w:top w:val="none" w:sz="0" w:space="0" w:color="auto"/>
        <w:left w:val="none" w:sz="0" w:space="0" w:color="auto"/>
        <w:bottom w:val="none" w:sz="0" w:space="0" w:color="auto"/>
        <w:right w:val="none" w:sz="0" w:space="0" w:color="auto"/>
      </w:divBdr>
    </w:div>
    <w:div w:id="1806116019">
      <w:bodyDiv w:val="1"/>
      <w:marLeft w:val="0"/>
      <w:marRight w:val="0"/>
      <w:marTop w:val="0"/>
      <w:marBottom w:val="0"/>
      <w:divBdr>
        <w:top w:val="none" w:sz="0" w:space="0" w:color="auto"/>
        <w:left w:val="none" w:sz="0" w:space="0" w:color="auto"/>
        <w:bottom w:val="none" w:sz="0" w:space="0" w:color="auto"/>
        <w:right w:val="none" w:sz="0" w:space="0" w:color="auto"/>
      </w:divBdr>
    </w:div>
    <w:div w:id="1812864123">
      <w:bodyDiv w:val="1"/>
      <w:marLeft w:val="0"/>
      <w:marRight w:val="0"/>
      <w:marTop w:val="0"/>
      <w:marBottom w:val="0"/>
      <w:divBdr>
        <w:top w:val="none" w:sz="0" w:space="0" w:color="auto"/>
        <w:left w:val="none" w:sz="0" w:space="0" w:color="auto"/>
        <w:bottom w:val="none" w:sz="0" w:space="0" w:color="auto"/>
        <w:right w:val="none" w:sz="0" w:space="0" w:color="auto"/>
      </w:divBdr>
    </w:div>
    <w:div w:id="1813937156">
      <w:bodyDiv w:val="1"/>
      <w:marLeft w:val="0"/>
      <w:marRight w:val="0"/>
      <w:marTop w:val="0"/>
      <w:marBottom w:val="0"/>
      <w:divBdr>
        <w:top w:val="none" w:sz="0" w:space="0" w:color="auto"/>
        <w:left w:val="none" w:sz="0" w:space="0" w:color="auto"/>
        <w:bottom w:val="none" w:sz="0" w:space="0" w:color="auto"/>
        <w:right w:val="none" w:sz="0" w:space="0" w:color="auto"/>
      </w:divBdr>
    </w:div>
    <w:div w:id="1814757909">
      <w:bodyDiv w:val="1"/>
      <w:marLeft w:val="0"/>
      <w:marRight w:val="0"/>
      <w:marTop w:val="0"/>
      <w:marBottom w:val="0"/>
      <w:divBdr>
        <w:top w:val="none" w:sz="0" w:space="0" w:color="auto"/>
        <w:left w:val="none" w:sz="0" w:space="0" w:color="auto"/>
        <w:bottom w:val="none" w:sz="0" w:space="0" w:color="auto"/>
        <w:right w:val="none" w:sz="0" w:space="0" w:color="auto"/>
      </w:divBdr>
    </w:div>
    <w:div w:id="1817533088">
      <w:bodyDiv w:val="1"/>
      <w:marLeft w:val="0"/>
      <w:marRight w:val="0"/>
      <w:marTop w:val="0"/>
      <w:marBottom w:val="0"/>
      <w:divBdr>
        <w:top w:val="none" w:sz="0" w:space="0" w:color="auto"/>
        <w:left w:val="none" w:sz="0" w:space="0" w:color="auto"/>
        <w:bottom w:val="none" w:sz="0" w:space="0" w:color="auto"/>
        <w:right w:val="none" w:sz="0" w:space="0" w:color="auto"/>
      </w:divBdr>
    </w:div>
    <w:div w:id="1817648241">
      <w:bodyDiv w:val="1"/>
      <w:marLeft w:val="0"/>
      <w:marRight w:val="0"/>
      <w:marTop w:val="0"/>
      <w:marBottom w:val="0"/>
      <w:divBdr>
        <w:top w:val="none" w:sz="0" w:space="0" w:color="auto"/>
        <w:left w:val="none" w:sz="0" w:space="0" w:color="auto"/>
        <w:bottom w:val="none" w:sz="0" w:space="0" w:color="auto"/>
        <w:right w:val="none" w:sz="0" w:space="0" w:color="auto"/>
      </w:divBdr>
    </w:div>
    <w:div w:id="1821723860">
      <w:bodyDiv w:val="1"/>
      <w:marLeft w:val="0"/>
      <w:marRight w:val="0"/>
      <w:marTop w:val="0"/>
      <w:marBottom w:val="0"/>
      <w:divBdr>
        <w:top w:val="none" w:sz="0" w:space="0" w:color="auto"/>
        <w:left w:val="none" w:sz="0" w:space="0" w:color="auto"/>
        <w:bottom w:val="none" w:sz="0" w:space="0" w:color="auto"/>
        <w:right w:val="none" w:sz="0" w:space="0" w:color="auto"/>
      </w:divBdr>
    </w:div>
    <w:div w:id="1822506136">
      <w:bodyDiv w:val="1"/>
      <w:marLeft w:val="0"/>
      <w:marRight w:val="0"/>
      <w:marTop w:val="0"/>
      <w:marBottom w:val="0"/>
      <w:divBdr>
        <w:top w:val="none" w:sz="0" w:space="0" w:color="auto"/>
        <w:left w:val="none" w:sz="0" w:space="0" w:color="auto"/>
        <w:bottom w:val="none" w:sz="0" w:space="0" w:color="auto"/>
        <w:right w:val="none" w:sz="0" w:space="0" w:color="auto"/>
      </w:divBdr>
    </w:div>
    <w:div w:id="1822893101">
      <w:bodyDiv w:val="1"/>
      <w:marLeft w:val="0"/>
      <w:marRight w:val="0"/>
      <w:marTop w:val="0"/>
      <w:marBottom w:val="0"/>
      <w:divBdr>
        <w:top w:val="none" w:sz="0" w:space="0" w:color="auto"/>
        <w:left w:val="none" w:sz="0" w:space="0" w:color="auto"/>
        <w:bottom w:val="none" w:sz="0" w:space="0" w:color="auto"/>
        <w:right w:val="none" w:sz="0" w:space="0" w:color="auto"/>
      </w:divBdr>
      <w:divsChild>
        <w:div w:id="1340087184">
          <w:marLeft w:val="547"/>
          <w:marRight w:val="0"/>
          <w:marTop w:val="91"/>
          <w:marBottom w:val="0"/>
          <w:divBdr>
            <w:top w:val="none" w:sz="0" w:space="0" w:color="auto"/>
            <w:left w:val="none" w:sz="0" w:space="0" w:color="auto"/>
            <w:bottom w:val="none" w:sz="0" w:space="0" w:color="auto"/>
            <w:right w:val="none" w:sz="0" w:space="0" w:color="auto"/>
          </w:divBdr>
        </w:div>
      </w:divsChild>
    </w:div>
    <w:div w:id="1827474204">
      <w:bodyDiv w:val="1"/>
      <w:marLeft w:val="0"/>
      <w:marRight w:val="0"/>
      <w:marTop w:val="0"/>
      <w:marBottom w:val="0"/>
      <w:divBdr>
        <w:top w:val="none" w:sz="0" w:space="0" w:color="auto"/>
        <w:left w:val="none" w:sz="0" w:space="0" w:color="auto"/>
        <w:bottom w:val="none" w:sz="0" w:space="0" w:color="auto"/>
        <w:right w:val="none" w:sz="0" w:space="0" w:color="auto"/>
      </w:divBdr>
    </w:div>
    <w:div w:id="1828932308">
      <w:bodyDiv w:val="1"/>
      <w:marLeft w:val="0"/>
      <w:marRight w:val="0"/>
      <w:marTop w:val="0"/>
      <w:marBottom w:val="0"/>
      <w:divBdr>
        <w:top w:val="none" w:sz="0" w:space="0" w:color="auto"/>
        <w:left w:val="none" w:sz="0" w:space="0" w:color="auto"/>
        <w:bottom w:val="none" w:sz="0" w:space="0" w:color="auto"/>
        <w:right w:val="none" w:sz="0" w:space="0" w:color="auto"/>
      </w:divBdr>
    </w:div>
    <w:div w:id="1838839237">
      <w:bodyDiv w:val="1"/>
      <w:marLeft w:val="0"/>
      <w:marRight w:val="0"/>
      <w:marTop w:val="0"/>
      <w:marBottom w:val="0"/>
      <w:divBdr>
        <w:top w:val="none" w:sz="0" w:space="0" w:color="auto"/>
        <w:left w:val="none" w:sz="0" w:space="0" w:color="auto"/>
        <w:bottom w:val="none" w:sz="0" w:space="0" w:color="auto"/>
        <w:right w:val="none" w:sz="0" w:space="0" w:color="auto"/>
      </w:divBdr>
    </w:div>
    <w:div w:id="1848015065">
      <w:bodyDiv w:val="1"/>
      <w:marLeft w:val="0"/>
      <w:marRight w:val="0"/>
      <w:marTop w:val="0"/>
      <w:marBottom w:val="0"/>
      <w:divBdr>
        <w:top w:val="none" w:sz="0" w:space="0" w:color="auto"/>
        <w:left w:val="none" w:sz="0" w:space="0" w:color="auto"/>
        <w:bottom w:val="none" w:sz="0" w:space="0" w:color="auto"/>
        <w:right w:val="none" w:sz="0" w:space="0" w:color="auto"/>
      </w:divBdr>
      <w:divsChild>
        <w:div w:id="1839924751">
          <w:marLeft w:val="432"/>
          <w:marRight w:val="0"/>
          <w:marTop w:val="240"/>
          <w:marBottom w:val="0"/>
          <w:divBdr>
            <w:top w:val="none" w:sz="0" w:space="0" w:color="auto"/>
            <w:left w:val="none" w:sz="0" w:space="0" w:color="auto"/>
            <w:bottom w:val="none" w:sz="0" w:space="0" w:color="auto"/>
            <w:right w:val="none" w:sz="0" w:space="0" w:color="auto"/>
          </w:divBdr>
        </w:div>
      </w:divsChild>
    </w:div>
    <w:div w:id="1849172393">
      <w:bodyDiv w:val="1"/>
      <w:marLeft w:val="0"/>
      <w:marRight w:val="0"/>
      <w:marTop w:val="0"/>
      <w:marBottom w:val="0"/>
      <w:divBdr>
        <w:top w:val="none" w:sz="0" w:space="0" w:color="auto"/>
        <w:left w:val="none" w:sz="0" w:space="0" w:color="auto"/>
        <w:bottom w:val="none" w:sz="0" w:space="0" w:color="auto"/>
        <w:right w:val="none" w:sz="0" w:space="0" w:color="auto"/>
      </w:divBdr>
    </w:div>
    <w:div w:id="1854419949">
      <w:bodyDiv w:val="1"/>
      <w:marLeft w:val="0"/>
      <w:marRight w:val="0"/>
      <w:marTop w:val="0"/>
      <w:marBottom w:val="0"/>
      <w:divBdr>
        <w:top w:val="none" w:sz="0" w:space="0" w:color="auto"/>
        <w:left w:val="none" w:sz="0" w:space="0" w:color="auto"/>
        <w:bottom w:val="none" w:sz="0" w:space="0" w:color="auto"/>
        <w:right w:val="none" w:sz="0" w:space="0" w:color="auto"/>
      </w:divBdr>
    </w:div>
    <w:div w:id="1860384777">
      <w:bodyDiv w:val="1"/>
      <w:marLeft w:val="0"/>
      <w:marRight w:val="0"/>
      <w:marTop w:val="0"/>
      <w:marBottom w:val="0"/>
      <w:divBdr>
        <w:top w:val="none" w:sz="0" w:space="0" w:color="auto"/>
        <w:left w:val="none" w:sz="0" w:space="0" w:color="auto"/>
        <w:bottom w:val="none" w:sz="0" w:space="0" w:color="auto"/>
        <w:right w:val="none" w:sz="0" w:space="0" w:color="auto"/>
      </w:divBdr>
    </w:div>
    <w:div w:id="1865751364">
      <w:bodyDiv w:val="1"/>
      <w:marLeft w:val="0"/>
      <w:marRight w:val="0"/>
      <w:marTop w:val="0"/>
      <w:marBottom w:val="0"/>
      <w:divBdr>
        <w:top w:val="none" w:sz="0" w:space="0" w:color="auto"/>
        <w:left w:val="none" w:sz="0" w:space="0" w:color="auto"/>
        <w:bottom w:val="none" w:sz="0" w:space="0" w:color="auto"/>
        <w:right w:val="none" w:sz="0" w:space="0" w:color="auto"/>
      </w:divBdr>
    </w:div>
    <w:div w:id="1875730510">
      <w:bodyDiv w:val="1"/>
      <w:marLeft w:val="0"/>
      <w:marRight w:val="0"/>
      <w:marTop w:val="0"/>
      <w:marBottom w:val="0"/>
      <w:divBdr>
        <w:top w:val="none" w:sz="0" w:space="0" w:color="auto"/>
        <w:left w:val="none" w:sz="0" w:space="0" w:color="auto"/>
        <w:bottom w:val="none" w:sz="0" w:space="0" w:color="auto"/>
        <w:right w:val="none" w:sz="0" w:space="0" w:color="auto"/>
      </w:divBdr>
    </w:div>
    <w:div w:id="1878467432">
      <w:bodyDiv w:val="1"/>
      <w:marLeft w:val="0"/>
      <w:marRight w:val="0"/>
      <w:marTop w:val="0"/>
      <w:marBottom w:val="0"/>
      <w:divBdr>
        <w:top w:val="none" w:sz="0" w:space="0" w:color="auto"/>
        <w:left w:val="none" w:sz="0" w:space="0" w:color="auto"/>
        <w:bottom w:val="none" w:sz="0" w:space="0" w:color="auto"/>
        <w:right w:val="none" w:sz="0" w:space="0" w:color="auto"/>
      </w:divBdr>
    </w:div>
    <w:div w:id="1886065318">
      <w:bodyDiv w:val="1"/>
      <w:marLeft w:val="0"/>
      <w:marRight w:val="0"/>
      <w:marTop w:val="0"/>
      <w:marBottom w:val="0"/>
      <w:divBdr>
        <w:top w:val="none" w:sz="0" w:space="0" w:color="auto"/>
        <w:left w:val="none" w:sz="0" w:space="0" w:color="auto"/>
        <w:bottom w:val="none" w:sz="0" w:space="0" w:color="auto"/>
        <w:right w:val="none" w:sz="0" w:space="0" w:color="auto"/>
      </w:divBdr>
    </w:div>
    <w:div w:id="1891189832">
      <w:bodyDiv w:val="1"/>
      <w:marLeft w:val="0"/>
      <w:marRight w:val="0"/>
      <w:marTop w:val="0"/>
      <w:marBottom w:val="0"/>
      <w:divBdr>
        <w:top w:val="none" w:sz="0" w:space="0" w:color="auto"/>
        <w:left w:val="none" w:sz="0" w:space="0" w:color="auto"/>
        <w:bottom w:val="none" w:sz="0" w:space="0" w:color="auto"/>
        <w:right w:val="none" w:sz="0" w:space="0" w:color="auto"/>
      </w:divBdr>
    </w:div>
    <w:div w:id="1893805781">
      <w:bodyDiv w:val="1"/>
      <w:marLeft w:val="0"/>
      <w:marRight w:val="0"/>
      <w:marTop w:val="0"/>
      <w:marBottom w:val="0"/>
      <w:divBdr>
        <w:top w:val="none" w:sz="0" w:space="0" w:color="auto"/>
        <w:left w:val="none" w:sz="0" w:space="0" w:color="auto"/>
        <w:bottom w:val="none" w:sz="0" w:space="0" w:color="auto"/>
        <w:right w:val="none" w:sz="0" w:space="0" w:color="auto"/>
      </w:divBdr>
    </w:div>
    <w:div w:id="1898274910">
      <w:bodyDiv w:val="1"/>
      <w:marLeft w:val="0"/>
      <w:marRight w:val="0"/>
      <w:marTop w:val="0"/>
      <w:marBottom w:val="0"/>
      <w:divBdr>
        <w:top w:val="none" w:sz="0" w:space="0" w:color="auto"/>
        <w:left w:val="none" w:sz="0" w:space="0" w:color="auto"/>
        <w:bottom w:val="none" w:sz="0" w:space="0" w:color="auto"/>
        <w:right w:val="none" w:sz="0" w:space="0" w:color="auto"/>
      </w:divBdr>
    </w:div>
    <w:div w:id="1905800989">
      <w:bodyDiv w:val="1"/>
      <w:marLeft w:val="0"/>
      <w:marRight w:val="0"/>
      <w:marTop w:val="0"/>
      <w:marBottom w:val="0"/>
      <w:divBdr>
        <w:top w:val="none" w:sz="0" w:space="0" w:color="auto"/>
        <w:left w:val="none" w:sz="0" w:space="0" w:color="auto"/>
        <w:bottom w:val="none" w:sz="0" w:space="0" w:color="auto"/>
        <w:right w:val="none" w:sz="0" w:space="0" w:color="auto"/>
      </w:divBdr>
    </w:div>
    <w:div w:id="1906067270">
      <w:bodyDiv w:val="1"/>
      <w:marLeft w:val="0"/>
      <w:marRight w:val="0"/>
      <w:marTop w:val="0"/>
      <w:marBottom w:val="0"/>
      <w:divBdr>
        <w:top w:val="none" w:sz="0" w:space="0" w:color="auto"/>
        <w:left w:val="none" w:sz="0" w:space="0" w:color="auto"/>
        <w:bottom w:val="none" w:sz="0" w:space="0" w:color="auto"/>
        <w:right w:val="none" w:sz="0" w:space="0" w:color="auto"/>
      </w:divBdr>
    </w:div>
    <w:div w:id="1908493552">
      <w:bodyDiv w:val="1"/>
      <w:marLeft w:val="0"/>
      <w:marRight w:val="0"/>
      <w:marTop w:val="0"/>
      <w:marBottom w:val="0"/>
      <w:divBdr>
        <w:top w:val="none" w:sz="0" w:space="0" w:color="auto"/>
        <w:left w:val="none" w:sz="0" w:space="0" w:color="auto"/>
        <w:bottom w:val="none" w:sz="0" w:space="0" w:color="auto"/>
        <w:right w:val="none" w:sz="0" w:space="0" w:color="auto"/>
      </w:divBdr>
    </w:div>
    <w:div w:id="1914587627">
      <w:bodyDiv w:val="1"/>
      <w:marLeft w:val="0"/>
      <w:marRight w:val="0"/>
      <w:marTop w:val="0"/>
      <w:marBottom w:val="0"/>
      <w:divBdr>
        <w:top w:val="none" w:sz="0" w:space="0" w:color="auto"/>
        <w:left w:val="none" w:sz="0" w:space="0" w:color="auto"/>
        <w:bottom w:val="none" w:sz="0" w:space="0" w:color="auto"/>
        <w:right w:val="none" w:sz="0" w:space="0" w:color="auto"/>
      </w:divBdr>
    </w:div>
    <w:div w:id="1928229268">
      <w:bodyDiv w:val="1"/>
      <w:marLeft w:val="0"/>
      <w:marRight w:val="0"/>
      <w:marTop w:val="0"/>
      <w:marBottom w:val="0"/>
      <w:divBdr>
        <w:top w:val="none" w:sz="0" w:space="0" w:color="auto"/>
        <w:left w:val="none" w:sz="0" w:space="0" w:color="auto"/>
        <w:bottom w:val="none" w:sz="0" w:space="0" w:color="auto"/>
        <w:right w:val="none" w:sz="0" w:space="0" w:color="auto"/>
      </w:divBdr>
    </w:div>
    <w:div w:id="1929079072">
      <w:bodyDiv w:val="1"/>
      <w:marLeft w:val="0"/>
      <w:marRight w:val="0"/>
      <w:marTop w:val="0"/>
      <w:marBottom w:val="0"/>
      <w:divBdr>
        <w:top w:val="none" w:sz="0" w:space="0" w:color="auto"/>
        <w:left w:val="none" w:sz="0" w:space="0" w:color="auto"/>
        <w:bottom w:val="none" w:sz="0" w:space="0" w:color="auto"/>
        <w:right w:val="none" w:sz="0" w:space="0" w:color="auto"/>
      </w:divBdr>
    </w:div>
    <w:div w:id="1932011817">
      <w:bodyDiv w:val="1"/>
      <w:marLeft w:val="0"/>
      <w:marRight w:val="0"/>
      <w:marTop w:val="0"/>
      <w:marBottom w:val="0"/>
      <w:divBdr>
        <w:top w:val="none" w:sz="0" w:space="0" w:color="auto"/>
        <w:left w:val="none" w:sz="0" w:space="0" w:color="auto"/>
        <w:bottom w:val="none" w:sz="0" w:space="0" w:color="auto"/>
        <w:right w:val="none" w:sz="0" w:space="0" w:color="auto"/>
      </w:divBdr>
    </w:div>
    <w:div w:id="1935278687">
      <w:bodyDiv w:val="1"/>
      <w:marLeft w:val="0"/>
      <w:marRight w:val="0"/>
      <w:marTop w:val="0"/>
      <w:marBottom w:val="0"/>
      <w:divBdr>
        <w:top w:val="none" w:sz="0" w:space="0" w:color="auto"/>
        <w:left w:val="none" w:sz="0" w:space="0" w:color="auto"/>
        <w:bottom w:val="none" w:sz="0" w:space="0" w:color="auto"/>
        <w:right w:val="none" w:sz="0" w:space="0" w:color="auto"/>
      </w:divBdr>
    </w:div>
    <w:div w:id="1936938695">
      <w:bodyDiv w:val="1"/>
      <w:marLeft w:val="0"/>
      <w:marRight w:val="0"/>
      <w:marTop w:val="0"/>
      <w:marBottom w:val="0"/>
      <w:divBdr>
        <w:top w:val="none" w:sz="0" w:space="0" w:color="auto"/>
        <w:left w:val="none" w:sz="0" w:space="0" w:color="auto"/>
        <w:bottom w:val="none" w:sz="0" w:space="0" w:color="auto"/>
        <w:right w:val="none" w:sz="0" w:space="0" w:color="auto"/>
      </w:divBdr>
    </w:div>
    <w:div w:id="1953321734">
      <w:bodyDiv w:val="1"/>
      <w:marLeft w:val="0"/>
      <w:marRight w:val="0"/>
      <w:marTop w:val="0"/>
      <w:marBottom w:val="0"/>
      <w:divBdr>
        <w:top w:val="none" w:sz="0" w:space="0" w:color="auto"/>
        <w:left w:val="none" w:sz="0" w:space="0" w:color="auto"/>
        <w:bottom w:val="none" w:sz="0" w:space="0" w:color="auto"/>
        <w:right w:val="none" w:sz="0" w:space="0" w:color="auto"/>
      </w:divBdr>
      <w:divsChild>
        <w:div w:id="855388543">
          <w:marLeft w:val="547"/>
          <w:marRight w:val="0"/>
          <w:marTop w:val="0"/>
          <w:marBottom w:val="0"/>
          <w:divBdr>
            <w:top w:val="none" w:sz="0" w:space="0" w:color="auto"/>
            <w:left w:val="none" w:sz="0" w:space="0" w:color="auto"/>
            <w:bottom w:val="none" w:sz="0" w:space="0" w:color="auto"/>
            <w:right w:val="none" w:sz="0" w:space="0" w:color="auto"/>
          </w:divBdr>
        </w:div>
      </w:divsChild>
    </w:div>
    <w:div w:id="1955945335">
      <w:bodyDiv w:val="1"/>
      <w:marLeft w:val="0"/>
      <w:marRight w:val="0"/>
      <w:marTop w:val="0"/>
      <w:marBottom w:val="0"/>
      <w:divBdr>
        <w:top w:val="none" w:sz="0" w:space="0" w:color="auto"/>
        <w:left w:val="none" w:sz="0" w:space="0" w:color="auto"/>
        <w:bottom w:val="none" w:sz="0" w:space="0" w:color="auto"/>
        <w:right w:val="none" w:sz="0" w:space="0" w:color="auto"/>
      </w:divBdr>
    </w:div>
    <w:div w:id="1965693509">
      <w:bodyDiv w:val="1"/>
      <w:marLeft w:val="0"/>
      <w:marRight w:val="0"/>
      <w:marTop w:val="0"/>
      <w:marBottom w:val="0"/>
      <w:divBdr>
        <w:top w:val="none" w:sz="0" w:space="0" w:color="auto"/>
        <w:left w:val="none" w:sz="0" w:space="0" w:color="auto"/>
        <w:bottom w:val="none" w:sz="0" w:space="0" w:color="auto"/>
        <w:right w:val="none" w:sz="0" w:space="0" w:color="auto"/>
      </w:divBdr>
    </w:div>
    <w:div w:id="1967004946">
      <w:bodyDiv w:val="1"/>
      <w:marLeft w:val="0"/>
      <w:marRight w:val="0"/>
      <w:marTop w:val="0"/>
      <w:marBottom w:val="0"/>
      <w:divBdr>
        <w:top w:val="none" w:sz="0" w:space="0" w:color="auto"/>
        <w:left w:val="none" w:sz="0" w:space="0" w:color="auto"/>
        <w:bottom w:val="none" w:sz="0" w:space="0" w:color="auto"/>
        <w:right w:val="none" w:sz="0" w:space="0" w:color="auto"/>
      </w:divBdr>
    </w:div>
    <w:div w:id="1971402853">
      <w:bodyDiv w:val="1"/>
      <w:marLeft w:val="0"/>
      <w:marRight w:val="0"/>
      <w:marTop w:val="0"/>
      <w:marBottom w:val="0"/>
      <w:divBdr>
        <w:top w:val="none" w:sz="0" w:space="0" w:color="auto"/>
        <w:left w:val="none" w:sz="0" w:space="0" w:color="auto"/>
        <w:bottom w:val="none" w:sz="0" w:space="0" w:color="auto"/>
        <w:right w:val="none" w:sz="0" w:space="0" w:color="auto"/>
      </w:divBdr>
    </w:div>
    <w:div w:id="1971587013">
      <w:bodyDiv w:val="1"/>
      <w:marLeft w:val="0"/>
      <w:marRight w:val="0"/>
      <w:marTop w:val="0"/>
      <w:marBottom w:val="0"/>
      <w:divBdr>
        <w:top w:val="none" w:sz="0" w:space="0" w:color="auto"/>
        <w:left w:val="none" w:sz="0" w:space="0" w:color="auto"/>
        <w:bottom w:val="none" w:sz="0" w:space="0" w:color="auto"/>
        <w:right w:val="none" w:sz="0" w:space="0" w:color="auto"/>
      </w:divBdr>
    </w:div>
    <w:div w:id="1971671779">
      <w:bodyDiv w:val="1"/>
      <w:marLeft w:val="0"/>
      <w:marRight w:val="0"/>
      <w:marTop w:val="0"/>
      <w:marBottom w:val="0"/>
      <w:divBdr>
        <w:top w:val="none" w:sz="0" w:space="0" w:color="auto"/>
        <w:left w:val="none" w:sz="0" w:space="0" w:color="auto"/>
        <w:bottom w:val="none" w:sz="0" w:space="0" w:color="auto"/>
        <w:right w:val="none" w:sz="0" w:space="0" w:color="auto"/>
      </w:divBdr>
    </w:div>
    <w:div w:id="1977491250">
      <w:bodyDiv w:val="1"/>
      <w:marLeft w:val="0"/>
      <w:marRight w:val="0"/>
      <w:marTop w:val="0"/>
      <w:marBottom w:val="0"/>
      <w:divBdr>
        <w:top w:val="none" w:sz="0" w:space="0" w:color="auto"/>
        <w:left w:val="none" w:sz="0" w:space="0" w:color="auto"/>
        <w:bottom w:val="none" w:sz="0" w:space="0" w:color="auto"/>
        <w:right w:val="none" w:sz="0" w:space="0" w:color="auto"/>
      </w:divBdr>
    </w:div>
    <w:div w:id="1987196205">
      <w:bodyDiv w:val="1"/>
      <w:marLeft w:val="0"/>
      <w:marRight w:val="0"/>
      <w:marTop w:val="0"/>
      <w:marBottom w:val="0"/>
      <w:divBdr>
        <w:top w:val="none" w:sz="0" w:space="0" w:color="auto"/>
        <w:left w:val="none" w:sz="0" w:space="0" w:color="auto"/>
        <w:bottom w:val="none" w:sz="0" w:space="0" w:color="auto"/>
        <w:right w:val="none" w:sz="0" w:space="0" w:color="auto"/>
      </w:divBdr>
    </w:div>
    <w:div w:id="1988127001">
      <w:bodyDiv w:val="1"/>
      <w:marLeft w:val="0"/>
      <w:marRight w:val="0"/>
      <w:marTop w:val="0"/>
      <w:marBottom w:val="0"/>
      <w:divBdr>
        <w:top w:val="none" w:sz="0" w:space="0" w:color="auto"/>
        <w:left w:val="none" w:sz="0" w:space="0" w:color="auto"/>
        <w:bottom w:val="none" w:sz="0" w:space="0" w:color="auto"/>
        <w:right w:val="none" w:sz="0" w:space="0" w:color="auto"/>
      </w:divBdr>
    </w:div>
    <w:div w:id="1992633001">
      <w:bodyDiv w:val="1"/>
      <w:marLeft w:val="0"/>
      <w:marRight w:val="0"/>
      <w:marTop w:val="0"/>
      <w:marBottom w:val="0"/>
      <w:divBdr>
        <w:top w:val="none" w:sz="0" w:space="0" w:color="auto"/>
        <w:left w:val="none" w:sz="0" w:space="0" w:color="auto"/>
        <w:bottom w:val="none" w:sz="0" w:space="0" w:color="auto"/>
        <w:right w:val="none" w:sz="0" w:space="0" w:color="auto"/>
      </w:divBdr>
    </w:div>
    <w:div w:id="199945724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852393">
      <w:bodyDiv w:val="1"/>
      <w:marLeft w:val="0"/>
      <w:marRight w:val="0"/>
      <w:marTop w:val="0"/>
      <w:marBottom w:val="0"/>
      <w:divBdr>
        <w:top w:val="none" w:sz="0" w:space="0" w:color="auto"/>
        <w:left w:val="none" w:sz="0" w:space="0" w:color="auto"/>
        <w:bottom w:val="none" w:sz="0" w:space="0" w:color="auto"/>
        <w:right w:val="none" w:sz="0" w:space="0" w:color="auto"/>
      </w:divBdr>
    </w:div>
    <w:div w:id="2011331792">
      <w:bodyDiv w:val="1"/>
      <w:marLeft w:val="0"/>
      <w:marRight w:val="0"/>
      <w:marTop w:val="0"/>
      <w:marBottom w:val="0"/>
      <w:divBdr>
        <w:top w:val="none" w:sz="0" w:space="0" w:color="auto"/>
        <w:left w:val="none" w:sz="0" w:space="0" w:color="auto"/>
        <w:bottom w:val="none" w:sz="0" w:space="0" w:color="auto"/>
        <w:right w:val="none" w:sz="0" w:space="0" w:color="auto"/>
      </w:divBdr>
    </w:div>
    <w:div w:id="2026053071">
      <w:bodyDiv w:val="1"/>
      <w:marLeft w:val="0"/>
      <w:marRight w:val="0"/>
      <w:marTop w:val="0"/>
      <w:marBottom w:val="0"/>
      <w:divBdr>
        <w:top w:val="none" w:sz="0" w:space="0" w:color="auto"/>
        <w:left w:val="none" w:sz="0" w:space="0" w:color="auto"/>
        <w:bottom w:val="none" w:sz="0" w:space="0" w:color="auto"/>
        <w:right w:val="none" w:sz="0" w:space="0" w:color="auto"/>
      </w:divBdr>
    </w:div>
    <w:div w:id="2026519116">
      <w:bodyDiv w:val="1"/>
      <w:marLeft w:val="0"/>
      <w:marRight w:val="0"/>
      <w:marTop w:val="0"/>
      <w:marBottom w:val="0"/>
      <w:divBdr>
        <w:top w:val="none" w:sz="0" w:space="0" w:color="auto"/>
        <w:left w:val="none" w:sz="0" w:space="0" w:color="auto"/>
        <w:bottom w:val="none" w:sz="0" w:space="0" w:color="auto"/>
        <w:right w:val="none" w:sz="0" w:space="0" w:color="auto"/>
      </w:divBdr>
    </w:div>
    <w:div w:id="2027176452">
      <w:bodyDiv w:val="1"/>
      <w:marLeft w:val="0"/>
      <w:marRight w:val="0"/>
      <w:marTop w:val="0"/>
      <w:marBottom w:val="0"/>
      <w:divBdr>
        <w:top w:val="none" w:sz="0" w:space="0" w:color="auto"/>
        <w:left w:val="none" w:sz="0" w:space="0" w:color="auto"/>
        <w:bottom w:val="none" w:sz="0" w:space="0" w:color="auto"/>
        <w:right w:val="none" w:sz="0" w:space="0" w:color="auto"/>
      </w:divBdr>
    </w:div>
    <w:div w:id="2032870988">
      <w:bodyDiv w:val="1"/>
      <w:marLeft w:val="0"/>
      <w:marRight w:val="0"/>
      <w:marTop w:val="0"/>
      <w:marBottom w:val="0"/>
      <w:divBdr>
        <w:top w:val="none" w:sz="0" w:space="0" w:color="auto"/>
        <w:left w:val="none" w:sz="0" w:space="0" w:color="auto"/>
        <w:bottom w:val="none" w:sz="0" w:space="0" w:color="auto"/>
        <w:right w:val="none" w:sz="0" w:space="0" w:color="auto"/>
      </w:divBdr>
    </w:div>
    <w:div w:id="2063402321">
      <w:bodyDiv w:val="1"/>
      <w:marLeft w:val="0"/>
      <w:marRight w:val="0"/>
      <w:marTop w:val="0"/>
      <w:marBottom w:val="0"/>
      <w:divBdr>
        <w:top w:val="none" w:sz="0" w:space="0" w:color="auto"/>
        <w:left w:val="none" w:sz="0" w:space="0" w:color="auto"/>
        <w:bottom w:val="none" w:sz="0" w:space="0" w:color="auto"/>
        <w:right w:val="none" w:sz="0" w:space="0" w:color="auto"/>
      </w:divBdr>
    </w:div>
    <w:div w:id="2074312082">
      <w:bodyDiv w:val="1"/>
      <w:marLeft w:val="0"/>
      <w:marRight w:val="0"/>
      <w:marTop w:val="0"/>
      <w:marBottom w:val="0"/>
      <w:divBdr>
        <w:top w:val="none" w:sz="0" w:space="0" w:color="auto"/>
        <w:left w:val="none" w:sz="0" w:space="0" w:color="auto"/>
        <w:bottom w:val="none" w:sz="0" w:space="0" w:color="auto"/>
        <w:right w:val="none" w:sz="0" w:space="0" w:color="auto"/>
      </w:divBdr>
    </w:div>
    <w:div w:id="2077970958">
      <w:bodyDiv w:val="1"/>
      <w:marLeft w:val="0"/>
      <w:marRight w:val="0"/>
      <w:marTop w:val="0"/>
      <w:marBottom w:val="0"/>
      <w:divBdr>
        <w:top w:val="none" w:sz="0" w:space="0" w:color="auto"/>
        <w:left w:val="none" w:sz="0" w:space="0" w:color="auto"/>
        <w:bottom w:val="none" w:sz="0" w:space="0" w:color="auto"/>
        <w:right w:val="none" w:sz="0" w:space="0" w:color="auto"/>
      </w:divBdr>
      <w:divsChild>
        <w:div w:id="528185264">
          <w:marLeft w:val="547"/>
          <w:marRight w:val="0"/>
          <w:marTop w:val="77"/>
          <w:marBottom w:val="0"/>
          <w:divBdr>
            <w:top w:val="none" w:sz="0" w:space="0" w:color="auto"/>
            <w:left w:val="none" w:sz="0" w:space="0" w:color="auto"/>
            <w:bottom w:val="none" w:sz="0" w:space="0" w:color="auto"/>
            <w:right w:val="none" w:sz="0" w:space="0" w:color="auto"/>
          </w:divBdr>
        </w:div>
        <w:div w:id="1050029783">
          <w:marLeft w:val="547"/>
          <w:marRight w:val="0"/>
          <w:marTop w:val="77"/>
          <w:marBottom w:val="0"/>
          <w:divBdr>
            <w:top w:val="none" w:sz="0" w:space="0" w:color="auto"/>
            <w:left w:val="none" w:sz="0" w:space="0" w:color="auto"/>
            <w:bottom w:val="none" w:sz="0" w:space="0" w:color="auto"/>
            <w:right w:val="none" w:sz="0" w:space="0" w:color="auto"/>
          </w:divBdr>
        </w:div>
        <w:div w:id="1413892471">
          <w:marLeft w:val="547"/>
          <w:marRight w:val="0"/>
          <w:marTop w:val="77"/>
          <w:marBottom w:val="0"/>
          <w:divBdr>
            <w:top w:val="none" w:sz="0" w:space="0" w:color="auto"/>
            <w:left w:val="none" w:sz="0" w:space="0" w:color="auto"/>
            <w:bottom w:val="none" w:sz="0" w:space="0" w:color="auto"/>
            <w:right w:val="none" w:sz="0" w:space="0" w:color="auto"/>
          </w:divBdr>
        </w:div>
        <w:div w:id="1611358830">
          <w:marLeft w:val="547"/>
          <w:marRight w:val="0"/>
          <w:marTop w:val="77"/>
          <w:marBottom w:val="0"/>
          <w:divBdr>
            <w:top w:val="none" w:sz="0" w:space="0" w:color="auto"/>
            <w:left w:val="none" w:sz="0" w:space="0" w:color="auto"/>
            <w:bottom w:val="none" w:sz="0" w:space="0" w:color="auto"/>
            <w:right w:val="none" w:sz="0" w:space="0" w:color="auto"/>
          </w:divBdr>
        </w:div>
        <w:div w:id="1691106898">
          <w:marLeft w:val="547"/>
          <w:marRight w:val="0"/>
          <w:marTop w:val="77"/>
          <w:marBottom w:val="0"/>
          <w:divBdr>
            <w:top w:val="none" w:sz="0" w:space="0" w:color="auto"/>
            <w:left w:val="none" w:sz="0" w:space="0" w:color="auto"/>
            <w:bottom w:val="none" w:sz="0" w:space="0" w:color="auto"/>
            <w:right w:val="none" w:sz="0" w:space="0" w:color="auto"/>
          </w:divBdr>
        </w:div>
        <w:div w:id="2114475274">
          <w:marLeft w:val="547"/>
          <w:marRight w:val="0"/>
          <w:marTop w:val="77"/>
          <w:marBottom w:val="0"/>
          <w:divBdr>
            <w:top w:val="none" w:sz="0" w:space="0" w:color="auto"/>
            <w:left w:val="none" w:sz="0" w:space="0" w:color="auto"/>
            <w:bottom w:val="none" w:sz="0" w:space="0" w:color="auto"/>
            <w:right w:val="none" w:sz="0" w:space="0" w:color="auto"/>
          </w:divBdr>
        </w:div>
      </w:divsChild>
    </w:div>
    <w:div w:id="2083018857">
      <w:bodyDiv w:val="1"/>
      <w:marLeft w:val="0"/>
      <w:marRight w:val="0"/>
      <w:marTop w:val="0"/>
      <w:marBottom w:val="0"/>
      <w:divBdr>
        <w:top w:val="none" w:sz="0" w:space="0" w:color="auto"/>
        <w:left w:val="none" w:sz="0" w:space="0" w:color="auto"/>
        <w:bottom w:val="none" w:sz="0" w:space="0" w:color="auto"/>
        <w:right w:val="none" w:sz="0" w:space="0" w:color="auto"/>
      </w:divBdr>
    </w:div>
    <w:div w:id="2084714963">
      <w:bodyDiv w:val="1"/>
      <w:marLeft w:val="0"/>
      <w:marRight w:val="0"/>
      <w:marTop w:val="0"/>
      <w:marBottom w:val="0"/>
      <w:divBdr>
        <w:top w:val="none" w:sz="0" w:space="0" w:color="auto"/>
        <w:left w:val="none" w:sz="0" w:space="0" w:color="auto"/>
        <w:bottom w:val="none" w:sz="0" w:space="0" w:color="auto"/>
        <w:right w:val="none" w:sz="0" w:space="0" w:color="auto"/>
      </w:divBdr>
    </w:div>
    <w:div w:id="2087339773">
      <w:bodyDiv w:val="1"/>
      <w:marLeft w:val="0"/>
      <w:marRight w:val="0"/>
      <w:marTop w:val="0"/>
      <w:marBottom w:val="0"/>
      <w:divBdr>
        <w:top w:val="none" w:sz="0" w:space="0" w:color="auto"/>
        <w:left w:val="none" w:sz="0" w:space="0" w:color="auto"/>
        <w:bottom w:val="none" w:sz="0" w:space="0" w:color="auto"/>
        <w:right w:val="none" w:sz="0" w:space="0" w:color="auto"/>
      </w:divBdr>
      <w:divsChild>
        <w:div w:id="1387947051">
          <w:marLeft w:val="504"/>
          <w:marRight w:val="0"/>
          <w:marTop w:val="0"/>
          <w:marBottom w:val="0"/>
          <w:divBdr>
            <w:top w:val="none" w:sz="0" w:space="0" w:color="auto"/>
            <w:left w:val="none" w:sz="0" w:space="0" w:color="auto"/>
            <w:bottom w:val="none" w:sz="0" w:space="0" w:color="auto"/>
            <w:right w:val="none" w:sz="0" w:space="0" w:color="auto"/>
          </w:divBdr>
        </w:div>
      </w:divsChild>
    </w:div>
    <w:div w:id="2091465909">
      <w:bodyDiv w:val="1"/>
      <w:marLeft w:val="0"/>
      <w:marRight w:val="0"/>
      <w:marTop w:val="0"/>
      <w:marBottom w:val="0"/>
      <w:divBdr>
        <w:top w:val="none" w:sz="0" w:space="0" w:color="auto"/>
        <w:left w:val="none" w:sz="0" w:space="0" w:color="auto"/>
        <w:bottom w:val="none" w:sz="0" w:space="0" w:color="auto"/>
        <w:right w:val="none" w:sz="0" w:space="0" w:color="auto"/>
      </w:divBdr>
      <w:divsChild>
        <w:div w:id="330838880">
          <w:marLeft w:val="1166"/>
          <w:marRight w:val="0"/>
          <w:marTop w:val="62"/>
          <w:marBottom w:val="0"/>
          <w:divBdr>
            <w:top w:val="none" w:sz="0" w:space="0" w:color="auto"/>
            <w:left w:val="none" w:sz="0" w:space="0" w:color="auto"/>
            <w:bottom w:val="none" w:sz="0" w:space="0" w:color="auto"/>
            <w:right w:val="none" w:sz="0" w:space="0" w:color="auto"/>
          </w:divBdr>
        </w:div>
        <w:div w:id="622075878">
          <w:marLeft w:val="1800"/>
          <w:marRight w:val="0"/>
          <w:marTop w:val="53"/>
          <w:marBottom w:val="0"/>
          <w:divBdr>
            <w:top w:val="none" w:sz="0" w:space="0" w:color="auto"/>
            <w:left w:val="none" w:sz="0" w:space="0" w:color="auto"/>
            <w:bottom w:val="none" w:sz="0" w:space="0" w:color="auto"/>
            <w:right w:val="none" w:sz="0" w:space="0" w:color="auto"/>
          </w:divBdr>
        </w:div>
        <w:div w:id="649672397">
          <w:marLeft w:val="1800"/>
          <w:marRight w:val="0"/>
          <w:marTop w:val="53"/>
          <w:marBottom w:val="180"/>
          <w:divBdr>
            <w:top w:val="none" w:sz="0" w:space="0" w:color="auto"/>
            <w:left w:val="none" w:sz="0" w:space="0" w:color="auto"/>
            <w:bottom w:val="none" w:sz="0" w:space="0" w:color="auto"/>
            <w:right w:val="none" w:sz="0" w:space="0" w:color="auto"/>
          </w:divBdr>
        </w:div>
        <w:div w:id="1078673070">
          <w:marLeft w:val="1800"/>
          <w:marRight w:val="0"/>
          <w:marTop w:val="53"/>
          <w:marBottom w:val="0"/>
          <w:divBdr>
            <w:top w:val="none" w:sz="0" w:space="0" w:color="auto"/>
            <w:left w:val="none" w:sz="0" w:space="0" w:color="auto"/>
            <w:bottom w:val="none" w:sz="0" w:space="0" w:color="auto"/>
            <w:right w:val="none" w:sz="0" w:space="0" w:color="auto"/>
          </w:divBdr>
        </w:div>
        <w:div w:id="1572739355">
          <w:marLeft w:val="1166"/>
          <w:marRight w:val="0"/>
          <w:marTop w:val="62"/>
          <w:marBottom w:val="0"/>
          <w:divBdr>
            <w:top w:val="none" w:sz="0" w:space="0" w:color="auto"/>
            <w:left w:val="none" w:sz="0" w:space="0" w:color="auto"/>
            <w:bottom w:val="none" w:sz="0" w:space="0" w:color="auto"/>
            <w:right w:val="none" w:sz="0" w:space="0" w:color="auto"/>
          </w:divBdr>
        </w:div>
        <w:div w:id="1597253678">
          <w:marLeft w:val="1800"/>
          <w:marRight w:val="0"/>
          <w:marTop w:val="53"/>
          <w:marBottom w:val="0"/>
          <w:divBdr>
            <w:top w:val="none" w:sz="0" w:space="0" w:color="auto"/>
            <w:left w:val="none" w:sz="0" w:space="0" w:color="auto"/>
            <w:bottom w:val="none" w:sz="0" w:space="0" w:color="auto"/>
            <w:right w:val="none" w:sz="0" w:space="0" w:color="auto"/>
          </w:divBdr>
        </w:div>
        <w:div w:id="1866821790">
          <w:marLeft w:val="1800"/>
          <w:marRight w:val="0"/>
          <w:marTop w:val="53"/>
          <w:marBottom w:val="0"/>
          <w:divBdr>
            <w:top w:val="none" w:sz="0" w:space="0" w:color="auto"/>
            <w:left w:val="none" w:sz="0" w:space="0" w:color="auto"/>
            <w:bottom w:val="none" w:sz="0" w:space="0" w:color="auto"/>
            <w:right w:val="none" w:sz="0" w:space="0" w:color="auto"/>
          </w:divBdr>
        </w:div>
      </w:divsChild>
    </w:div>
    <w:div w:id="2105607473">
      <w:bodyDiv w:val="1"/>
      <w:marLeft w:val="0"/>
      <w:marRight w:val="0"/>
      <w:marTop w:val="0"/>
      <w:marBottom w:val="0"/>
      <w:divBdr>
        <w:top w:val="none" w:sz="0" w:space="0" w:color="auto"/>
        <w:left w:val="none" w:sz="0" w:space="0" w:color="auto"/>
        <w:bottom w:val="none" w:sz="0" w:space="0" w:color="auto"/>
        <w:right w:val="none" w:sz="0" w:space="0" w:color="auto"/>
      </w:divBdr>
    </w:div>
    <w:div w:id="2107143676">
      <w:bodyDiv w:val="1"/>
      <w:marLeft w:val="0"/>
      <w:marRight w:val="0"/>
      <w:marTop w:val="0"/>
      <w:marBottom w:val="0"/>
      <w:divBdr>
        <w:top w:val="none" w:sz="0" w:space="0" w:color="auto"/>
        <w:left w:val="none" w:sz="0" w:space="0" w:color="auto"/>
        <w:bottom w:val="none" w:sz="0" w:space="0" w:color="auto"/>
        <w:right w:val="none" w:sz="0" w:space="0" w:color="auto"/>
      </w:divBdr>
    </w:div>
    <w:div w:id="2111200590">
      <w:bodyDiv w:val="1"/>
      <w:marLeft w:val="0"/>
      <w:marRight w:val="0"/>
      <w:marTop w:val="0"/>
      <w:marBottom w:val="0"/>
      <w:divBdr>
        <w:top w:val="none" w:sz="0" w:space="0" w:color="auto"/>
        <w:left w:val="none" w:sz="0" w:space="0" w:color="auto"/>
        <w:bottom w:val="none" w:sz="0" w:space="0" w:color="auto"/>
        <w:right w:val="none" w:sz="0" w:space="0" w:color="auto"/>
      </w:divBdr>
    </w:div>
    <w:div w:id="2121803613">
      <w:bodyDiv w:val="1"/>
      <w:marLeft w:val="0"/>
      <w:marRight w:val="0"/>
      <w:marTop w:val="0"/>
      <w:marBottom w:val="0"/>
      <w:divBdr>
        <w:top w:val="none" w:sz="0" w:space="0" w:color="auto"/>
        <w:left w:val="none" w:sz="0" w:space="0" w:color="auto"/>
        <w:bottom w:val="none" w:sz="0" w:space="0" w:color="auto"/>
        <w:right w:val="none" w:sz="0" w:space="0" w:color="auto"/>
      </w:divBdr>
      <w:divsChild>
        <w:div w:id="744449675">
          <w:marLeft w:val="432"/>
          <w:marRight w:val="0"/>
          <w:marTop w:val="240"/>
          <w:marBottom w:val="0"/>
          <w:divBdr>
            <w:top w:val="none" w:sz="0" w:space="0" w:color="auto"/>
            <w:left w:val="none" w:sz="0" w:space="0" w:color="auto"/>
            <w:bottom w:val="none" w:sz="0" w:space="0" w:color="auto"/>
            <w:right w:val="none" w:sz="0" w:space="0" w:color="auto"/>
          </w:divBdr>
        </w:div>
        <w:div w:id="1530409160">
          <w:marLeft w:val="432"/>
          <w:marRight w:val="0"/>
          <w:marTop w:val="240"/>
          <w:marBottom w:val="0"/>
          <w:divBdr>
            <w:top w:val="none" w:sz="0" w:space="0" w:color="auto"/>
            <w:left w:val="none" w:sz="0" w:space="0" w:color="auto"/>
            <w:bottom w:val="none" w:sz="0" w:space="0" w:color="auto"/>
            <w:right w:val="none" w:sz="0" w:space="0" w:color="auto"/>
          </w:divBdr>
        </w:div>
        <w:div w:id="1569726132">
          <w:marLeft w:val="432"/>
          <w:marRight w:val="0"/>
          <w:marTop w:val="240"/>
          <w:marBottom w:val="0"/>
          <w:divBdr>
            <w:top w:val="none" w:sz="0" w:space="0" w:color="auto"/>
            <w:left w:val="none" w:sz="0" w:space="0" w:color="auto"/>
            <w:bottom w:val="none" w:sz="0" w:space="0" w:color="auto"/>
            <w:right w:val="none" w:sz="0" w:space="0" w:color="auto"/>
          </w:divBdr>
        </w:div>
        <w:div w:id="958485871">
          <w:marLeft w:val="432"/>
          <w:marRight w:val="0"/>
          <w:marTop w:val="240"/>
          <w:marBottom w:val="0"/>
          <w:divBdr>
            <w:top w:val="none" w:sz="0" w:space="0" w:color="auto"/>
            <w:left w:val="none" w:sz="0" w:space="0" w:color="auto"/>
            <w:bottom w:val="none" w:sz="0" w:space="0" w:color="auto"/>
            <w:right w:val="none" w:sz="0" w:space="0" w:color="auto"/>
          </w:divBdr>
        </w:div>
        <w:div w:id="19666280">
          <w:marLeft w:val="432"/>
          <w:marRight w:val="0"/>
          <w:marTop w:val="240"/>
          <w:marBottom w:val="0"/>
          <w:divBdr>
            <w:top w:val="none" w:sz="0" w:space="0" w:color="auto"/>
            <w:left w:val="none" w:sz="0" w:space="0" w:color="auto"/>
            <w:bottom w:val="none" w:sz="0" w:space="0" w:color="auto"/>
            <w:right w:val="none" w:sz="0" w:space="0" w:color="auto"/>
          </w:divBdr>
        </w:div>
        <w:div w:id="495607135">
          <w:marLeft w:val="1267"/>
          <w:marRight w:val="0"/>
          <w:marTop w:val="180"/>
          <w:marBottom w:val="0"/>
          <w:divBdr>
            <w:top w:val="none" w:sz="0" w:space="0" w:color="auto"/>
            <w:left w:val="none" w:sz="0" w:space="0" w:color="auto"/>
            <w:bottom w:val="none" w:sz="0" w:space="0" w:color="auto"/>
            <w:right w:val="none" w:sz="0" w:space="0" w:color="auto"/>
          </w:divBdr>
        </w:div>
        <w:div w:id="1924101995">
          <w:marLeft w:val="1267"/>
          <w:marRight w:val="0"/>
          <w:marTop w:val="180"/>
          <w:marBottom w:val="0"/>
          <w:divBdr>
            <w:top w:val="none" w:sz="0" w:space="0" w:color="auto"/>
            <w:left w:val="none" w:sz="0" w:space="0" w:color="auto"/>
            <w:bottom w:val="none" w:sz="0" w:space="0" w:color="auto"/>
            <w:right w:val="none" w:sz="0" w:space="0" w:color="auto"/>
          </w:divBdr>
        </w:div>
      </w:divsChild>
    </w:div>
    <w:div w:id="2128425093">
      <w:bodyDiv w:val="1"/>
      <w:marLeft w:val="0"/>
      <w:marRight w:val="0"/>
      <w:marTop w:val="0"/>
      <w:marBottom w:val="0"/>
      <w:divBdr>
        <w:top w:val="none" w:sz="0" w:space="0" w:color="auto"/>
        <w:left w:val="none" w:sz="0" w:space="0" w:color="auto"/>
        <w:bottom w:val="none" w:sz="0" w:space="0" w:color="auto"/>
        <w:right w:val="none" w:sz="0" w:space="0" w:color="auto"/>
      </w:divBdr>
    </w:div>
    <w:div w:id="2135713029">
      <w:bodyDiv w:val="1"/>
      <w:marLeft w:val="0"/>
      <w:marRight w:val="0"/>
      <w:marTop w:val="0"/>
      <w:marBottom w:val="0"/>
      <w:divBdr>
        <w:top w:val="none" w:sz="0" w:space="0" w:color="auto"/>
        <w:left w:val="none" w:sz="0" w:space="0" w:color="auto"/>
        <w:bottom w:val="none" w:sz="0" w:space="0" w:color="auto"/>
        <w:right w:val="none" w:sz="0" w:space="0" w:color="auto"/>
      </w:divBdr>
      <w:divsChild>
        <w:div w:id="293605937">
          <w:marLeft w:val="1166"/>
          <w:marRight w:val="0"/>
          <w:marTop w:val="96"/>
          <w:marBottom w:val="0"/>
          <w:divBdr>
            <w:top w:val="none" w:sz="0" w:space="0" w:color="auto"/>
            <w:left w:val="none" w:sz="0" w:space="0" w:color="auto"/>
            <w:bottom w:val="none" w:sz="0" w:space="0" w:color="auto"/>
            <w:right w:val="none" w:sz="0" w:space="0" w:color="auto"/>
          </w:divBdr>
        </w:div>
        <w:div w:id="1100486644">
          <w:marLeft w:val="1800"/>
          <w:marRight w:val="0"/>
          <w:marTop w:val="82"/>
          <w:marBottom w:val="0"/>
          <w:divBdr>
            <w:top w:val="none" w:sz="0" w:space="0" w:color="auto"/>
            <w:left w:val="none" w:sz="0" w:space="0" w:color="auto"/>
            <w:bottom w:val="none" w:sz="0" w:space="0" w:color="auto"/>
            <w:right w:val="none" w:sz="0" w:space="0" w:color="auto"/>
          </w:divBdr>
        </w:div>
        <w:div w:id="1115707333">
          <w:marLeft w:val="1800"/>
          <w:marRight w:val="0"/>
          <w:marTop w:val="82"/>
          <w:marBottom w:val="0"/>
          <w:divBdr>
            <w:top w:val="none" w:sz="0" w:space="0" w:color="auto"/>
            <w:left w:val="none" w:sz="0" w:space="0" w:color="auto"/>
            <w:bottom w:val="none" w:sz="0" w:space="0" w:color="auto"/>
            <w:right w:val="none" w:sz="0" w:space="0" w:color="auto"/>
          </w:divBdr>
        </w:div>
        <w:div w:id="1377192372">
          <w:marLeft w:val="1166"/>
          <w:marRight w:val="0"/>
          <w:marTop w:val="96"/>
          <w:marBottom w:val="0"/>
          <w:divBdr>
            <w:top w:val="none" w:sz="0" w:space="0" w:color="auto"/>
            <w:left w:val="none" w:sz="0" w:space="0" w:color="auto"/>
            <w:bottom w:val="none" w:sz="0" w:space="0" w:color="auto"/>
            <w:right w:val="none" w:sz="0" w:space="0" w:color="auto"/>
          </w:divBdr>
        </w:div>
        <w:div w:id="1532181095">
          <w:marLeft w:val="1800"/>
          <w:marRight w:val="0"/>
          <w:marTop w:val="82"/>
          <w:marBottom w:val="0"/>
          <w:divBdr>
            <w:top w:val="none" w:sz="0" w:space="0" w:color="auto"/>
            <w:left w:val="none" w:sz="0" w:space="0" w:color="auto"/>
            <w:bottom w:val="none" w:sz="0" w:space="0" w:color="auto"/>
            <w:right w:val="none" w:sz="0" w:space="0" w:color="auto"/>
          </w:divBdr>
        </w:div>
        <w:div w:id="1653676034">
          <w:marLeft w:val="547"/>
          <w:marRight w:val="0"/>
          <w:marTop w:val="106"/>
          <w:marBottom w:val="0"/>
          <w:divBdr>
            <w:top w:val="none" w:sz="0" w:space="0" w:color="auto"/>
            <w:left w:val="none" w:sz="0" w:space="0" w:color="auto"/>
            <w:bottom w:val="none" w:sz="0" w:space="0" w:color="auto"/>
            <w:right w:val="none" w:sz="0" w:space="0" w:color="auto"/>
          </w:divBdr>
        </w:div>
        <w:div w:id="2069724675">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2979</Words>
  <Characters>16981</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2025-02-07T02:42:00Z</dcterms:created>
  <dcterms:modified xsi:type="dcterms:W3CDTF">2025-05-09T05:31:00Z</dcterms:modified>
</cp:coreProperties>
</file>