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CE7AC" w14:textId="585E9B7F" w:rsidR="00765056" w:rsidRPr="00F50348" w:rsidRDefault="00765056" w:rsidP="00765056">
      <w:pPr>
        <w:pStyle w:val="ad"/>
        <w:rPr>
          <w:rFonts w:ascii="Times New Roman" w:eastAsia="宋体" w:hAnsi="Times New Roman"/>
          <w:sz w:val="22"/>
          <w:szCs w:val="22"/>
          <w:lang w:val="en-GB" w:eastAsia="zh-CN"/>
        </w:rPr>
      </w:pPr>
      <w:r w:rsidRPr="00F50348">
        <w:rPr>
          <w:rFonts w:ascii="Times New Roman" w:eastAsia="宋体" w:hAnsi="Times New Roman"/>
          <w:sz w:val="22"/>
          <w:szCs w:val="22"/>
          <w:lang w:val="en-GB" w:eastAsia="zh-CN"/>
        </w:rPr>
        <w:t>3GPP TSG RAN WG1 #121</w:t>
      </w:r>
      <w:r w:rsidRPr="00F50348">
        <w:rPr>
          <w:rFonts w:ascii="Times New Roman" w:eastAsia="宋体" w:hAnsi="Times New Roman"/>
          <w:sz w:val="22"/>
          <w:szCs w:val="22"/>
          <w:lang w:val="en-GB" w:eastAsia="zh-CN"/>
        </w:rPr>
        <w:tab/>
      </w:r>
      <w:r w:rsidRPr="00F50348">
        <w:rPr>
          <w:rFonts w:ascii="Times New Roman" w:eastAsia="宋体" w:hAnsi="Times New Roman"/>
          <w:sz w:val="22"/>
          <w:szCs w:val="22"/>
          <w:lang w:val="en-GB" w:eastAsia="zh-CN"/>
        </w:rPr>
        <w:tab/>
        <w:t>R1-250</w:t>
      </w:r>
      <w:r w:rsidR="004408C4">
        <w:rPr>
          <w:rFonts w:ascii="Times New Roman" w:eastAsia="宋体" w:hAnsi="Times New Roman"/>
          <w:sz w:val="22"/>
          <w:szCs w:val="22"/>
          <w:lang w:val="en-GB" w:eastAsia="zh-CN"/>
        </w:rPr>
        <w:t>4202</w:t>
      </w:r>
    </w:p>
    <w:p w14:paraId="0AF0A746" w14:textId="77777777" w:rsidR="00765056" w:rsidRDefault="00765056" w:rsidP="00765056">
      <w:pPr>
        <w:pStyle w:val="ad"/>
        <w:rPr>
          <w:rFonts w:ascii="Times New Roman" w:eastAsia="宋体" w:hAnsi="Times New Roman"/>
          <w:sz w:val="22"/>
          <w:szCs w:val="22"/>
          <w:lang w:val="en-GB" w:eastAsia="zh-CN"/>
        </w:rPr>
      </w:pPr>
      <w:r w:rsidRPr="00F50348">
        <w:rPr>
          <w:rFonts w:ascii="Times New Roman" w:eastAsia="宋体" w:hAnsi="Times New Roman"/>
          <w:sz w:val="22"/>
          <w:szCs w:val="22"/>
          <w:lang w:val="en-GB" w:eastAsia="zh-CN"/>
        </w:rPr>
        <w:t>St Julian’s, Malta, May 19</w:t>
      </w:r>
      <w:r w:rsidRPr="00F50348">
        <w:rPr>
          <w:rFonts w:ascii="Times New Roman" w:eastAsia="宋体" w:hAnsi="Times New Roman"/>
          <w:sz w:val="22"/>
          <w:szCs w:val="22"/>
          <w:vertAlign w:val="superscript"/>
          <w:lang w:val="en-GB" w:eastAsia="zh-CN"/>
        </w:rPr>
        <w:t>th</w:t>
      </w:r>
      <w:r w:rsidRPr="00F50348">
        <w:rPr>
          <w:rFonts w:ascii="Times New Roman" w:eastAsia="宋体" w:hAnsi="Times New Roman"/>
          <w:sz w:val="22"/>
          <w:szCs w:val="22"/>
          <w:lang w:val="en-GB" w:eastAsia="zh-CN"/>
        </w:rPr>
        <w:t xml:space="preserve"> – 23</w:t>
      </w:r>
      <w:r w:rsidRPr="00F50348">
        <w:rPr>
          <w:rFonts w:ascii="Times New Roman" w:eastAsia="宋体" w:hAnsi="Times New Roman"/>
          <w:sz w:val="22"/>
          <w:szCs w:val="22"/>
          <w:vertAlign w:val="superscript"/>
          <w:lang w:val="en-GB" w:eastAsia="zh-CN"/>
        </w:rPr>
        <w:t>th</w:t>
      </w:r>
      <w:r w:rsidRPr="00F50348">
        <w:rPr>
          <w:rFonts w:ascii="Times New Roman" w:eastAsia="宋体" w:hAnsi="Times New Roman"/>
          <w:sz w:val="22"/>
          <w:szCs w:val="22"/>
          <w:lang w:val="en-GB" w:eastAsia="zh-CN"/>
        </w:rPr>
        <w:t>, 2025</w:t>
      </w:r>
    </w:p>
    <w:p w14:paraId="0CBFF3E5" w14:textId="77777777" w:rsidR="009E7217" w:rsidRPr="00765056" w:rsidRDefault="009E7217">
      <w:pPr>
        <w:pStyle w:val="ad"/>
        <w:rPr>
          <w:rFonts w:ascii="Times New Roman" w:eastAsia="宋体" w:hAnsi="Times New Roman"/>
          <w:sz w:val="22"/>
          <w:szCs w:val="22"/>
          <w:lang w:val="en-GB" w:eastAsia="zh-CN"/>
        </w:rPr>
      </w:pPr>
    </w:p>
    <w:p w14:paraId="6F2228E3" w14:textId="77777777" w:rsidR="005243D0" w:rsidRDefault="000566BE">
      <w:pPr>
        <w:pStyle w:val="ad"/>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0C877239" w14:textId="7DA084D0" w:rsidR="005243D0" w:rsidRDefault="000566BE">
      <w:pPr>
        <w:pStyle w:val="ad"/>
        <w:tabs>
          <w:tab w:val="clear" w:pos="4536"/>
          <w:tab w:val="left" w:pos="1800"/>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t xml:space="preserve">Discussion on </w:t>
      </w:r>
      <w:r w:rsidR="007D3FF3" w:rsidRPr="007D3FF3">
        <w:rPr>
          <w:rFonts w:ascii="Times New Roman" w:hAnsi="Times New Roman"/>
          <w:sz w:val="22"/>
          <w:szCs w:val="22"/>
        </w:rPr>
        <w:t>IoT-NTN uplink capacity</w:t>
      </w:r>
      <w:r w:rsidR="007D3FF3">
        <w:rPr>
          <w:rFonts w:ascii="Times New Roman" w:hAnsi="Times New Roman"/>
          <w:sz w:val="22"/>
          <w:szCs w:val="22"/>
        </w:rPr>
        <w:t>/</w:t>
      </w:r>
      <w:r w:rsidR="007D3FF3" w:rsidRPr="007D3FF3">
        <w:rPr>
          <w:rFonts w:ascii="Times New Roman" w:hAnsi="Times New Roman"/>
          <w:sz w:val="22"/>
          <w:szCs w:val="22"/>
        </w:rPr>
        <w:t>throughput enhancement</w:t>
      </w:r>
    </w:p>
    <w:p w14:paraId="43359B98" w14:textId="2803D036" w:rsidR="005243D0" w:rsidRDefault="000566BE">
      <w:pPr>
        <w:pStyle w:val="ad"/>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eastAsia="宋体" w:hAnsi="Times New Roman"/>
          <w:sz w:val="22"/>
          <w:szCs w:val="22"/>
          <w:lang w:eastAsia="zh-CN"/>
        </w:rPr>
        <w:t>9.</w:t>
      </w:r>
      <w:r w:rsidR="007D3FF3">
        <w:rPr>
          <w:rFonts w:ascii="Times New Roman" w:eastAsia="宋体" w:hAnsi="Times New Roman"/>
          <w:sz w:val="22"/>
          <w:szCs w:val="22"/>
          <w:lang w:eastAsia="zh-CN"/>
        </w:rPr>
        <w:t>11</w:t>
      </w:r>
      <w:r>
        <w:rPr>
          <w:rFonts w:ascii="Times New Roman" w:eastAsia="宋体" w:hAnsi="Times New Roman"/>
          <w:sz w:val="22"/>
          <w:szCs w:val="22"/>
          <w:lang w:eastAsia="zh-CN"/>
        </w:rPr>
        <w:t>.</w:t>
      </w:r>
      <w:r w:rsidR="007D3FF3">
        <w:rPr>
          <w:rFonts w:ascii="Times New Roman" w:eastAsia="宋体" w:hAnsi="Times New Roman"/>
          <w:sz w:val="22"/>
          <w:szCs w:val="22"/>
          <w:lang w:eastAsia="zh-CN"/>
        </w:rPr>
        <w:t>4</w:t>
      </w:r>
    </w:p>
    <w:p w14:paraId="7A9EFA78" w14:textId="77777777" w:rsidR="005243D0" w:rsidRDefault="000566BE">
      <w:pPr>
        <w:pStyle w:val="ad"/>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3FFBCF25" w14:textId="77777777" w:rsidR="005243D0" w:rsidRDefault="005243D0">
      <w:pPr>
        <w:pBdr>
          <w:bottom w:val="single" w:sz="4" w:space="1" w:color="auto"/>
        </w:pBdr>
        <w:tabs>
          <w:tab w:val="left" w:pos="2552"/>
        </w:tabs>
        <w:rPr>
          <w:sz w:val="22"/>
          <w:szCs w:val="22"/>
        </w:rPr>
      </w:pPr>
    </w:p>
    <w:p w14:paraId="3A469A87"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Introduction</w:t>
      </w:r>
    </w:p>
    <w:p w14:paraId="067A6524" w14:textId="2FB0DCF5" w:rsidR="002A07B9" w:rsidRDefault="00C23993" w:rsidP="00EF6421">
      <w:pPr>
        <w:pStyle w:val="a0"/>
        <w:spacing w:line="252" w:lineRule="auto"/>
        <w:rPr>
          <w:rFonts w:eastAsia="等线"/>
          <w:szCs w:val="20"/>
          <w:lang w:eastAsia="zh-CN"/>
        </w:rPr>
      </w:pPr>
      <w:r>
        <w:rPr>
          <w:rFonts w:eastAsia="等线"/>
          <w:szCs w:val="20"/>
          <w:lang w:eastAsia="zh-CN"/>
        </w:rPr>
        <w:t xml:space="preserve">In </w:t>
      </w:r>
      <w:r w:rsidR="00EF6421">
        <w:rPr>
          <w:rFonts w:eastAsia="等线"/>
          <w:szCs w:val="20"/>
          <w:lang w:eastAsia="zh-CN"/>
        </w:rPr>
        <w:t>the previous RAN1</w:t>
      </w:r>
      <w:r>
        <w:rPr>
          <w:rFonts w:eastAsia="等线"/>
          <w:szCs w:val="20"/>
          <w:lang w:eastAsia="zh-CN"/>
        </w:rPr>
        <w:t xml:space="preserve"> meeting</w:t>
      </w:r>
      <w:r w:rsidR="00EF6421">
        <w:rPr>
          <w:rFonts w:eastAsia="等线"/>
          <w:szCs w:val="20"/>
          <w:lang w:eastAsia="zh-CN"/>
        </w:rPr>
        <w:t>s.</w:t>
      </w:r>
      <w:r>
        <w:rPr>
          <w:rFonts w:eastAsia="等线"/>
          <w:szCs w:val="20"/>
          <w:lang w:eastAsia="zh-CN"/>
        </w:rPr>
        <w:t xml:space="preserve">, </w:t>
      </w:r>
      <w:r w:rsidR="004E7EDE">
        <w:rPr>
          <w:rFonts w:eastAsia="等线"/>
          <w:szCs w:val="20"/>
          <w:lang w:eastAsia="zh-CN"/>
        </w:rPr>
        <w:t xml:space="preserve">different </w:t>
      </w:r>
      <w:r w:rsidR="003D4871">
        <w:rPr>
          <w:rFonts w:eastAsia="等线"/>
          <w:szCs w:val="20"/>
          <w:lang w:eastAsia="zh-CN"/>
        </w:rPr>
        <w:t xml:space="preserve">combinations of symbol-level/slot-level OCC for NPUSCH format 1 and TDM/CDM DMRS have been extensively discussed, and </w:t>
      </w:r>
      <w:r>
        <w:rPr>
          <w:rFonts w:eastAsia="等线"/>
          <w:szCs w:val="20"/>
          <w:lang w:eastAsia="zh-CN"/>
        </w:rPr>
        <w:t xml:space="preserve">based on the simulation results from different companies, </w:t>
      </w:r>
      <w:r w:rsidR="00EF6421">
        <w:rPr>
          <w:rFonts w:eastAsia="等线"/>
          <w:szCs w:val="20"/>
          <w:lang w:eastAsia="zh-CN"/>
        </w:rPr>
        <w:t xml:space="preserve">slot-level OCC2 for 15kHz SCS and symbol-level OCC2 for 3.75kHz are supported respectively. </w:t>
      </w:r>
      <w:r w:rsidR="00087009">
        <w:rPr>
          <w:rFonts w:eastAsia="等线"/>
          <w:szCs w:val="20"/>
          <w:lang w:eastAsia="zh-CN"/>
        </w:rPr>
        <w:t>In RAN1#1</w:t>
      </w:r>
      <w:r w:rsidR="002A07B9">
        <w:rPr>
          <w:rFonts w:eastAsia="等线"/>
          <w:szCs w:val="20"/>
          <w:lang w:eastAsia="zh-CN"/>
        </w:rPr>
        <w:t>20</w:t>
      </w:r>
      <w:r w:rsidR="00EA3B80">
        <w:rPr>
          <w:rFonts w:eastAsia="等线"/>
          <w:szCs w:val="20"/>
          <w:lang w:eastAsia="zh-CN"/>
        </w:rPr>
        <w:t>bis</w:t>
      </w:r>
      <w:r w:rsidR="00087009">
        <w:rPr>
          <w:rFonts w:eastAsia="等线"/>
          <w:szCs w:val="20"/>
          <w:lang w:eastAsia="zh-CN"/>
        </w:rPr>
        <w:t xml:space="preserve"> meeting, </w:t>
      </w:r>
      <w:r w:rsidR="00EF6421">
        <w:rPr>
          <w:rFonts w:eastAsia="等线"/>
          <w:szCs w:val="20"/>
          <w:lang w:eastAsia="zh-CN"/>
        </w:rPr>
        <w:t xml:space="preserve">the </w:t>
      </w:r>
      <w:r w:rsidR="00EA3B80">
        <w:rPr>
          <w:rFonts w:eastAsia="等线"/>
          <w:szCs w:val="20"/>
          <w:lang w:eastAsia="zh-CN"/>
        </w:rPr>
        <w:t>signaling</w:t>
      </w:r>
      <w:r w:rsidR="00BE6165">
        <w:rPr>
          <w:rFonts w:eastAsia="等线"/>
          <w:szCs w:val="20"/>
          <w:lang w:eastAsia="zh-CN"/>
        </w:rPr>
        <w:t xml:space="preserve"> design</w:t>
      </w:r>
      <w:r w:rsidR="00EA3B80">
        <w:rPr>
          <w:rFonts w:eastAsia="等线"/>
          <w:szCs w:val="20"/>
          <w:lang w:eastAsia="zh-CN"/>
        </w:rPr>
        <w:t xml:space="preserve"> for </w:t>
      </w:r>
      <w:r w:rsidR="00EF6421">
        <w:rPr>
          <w:rFonts w:eastAsia="等线"/>
          <w:szCs w:val="20"/>
          <w:lang w:eastAsia="zh-CN"/>
        </w:rPr>
        <w:t xml:space="preserve">OCC </w:t>
      </w:r>
      <w:r w:rsidR="00EA3B80">
        <w:rPr>
          <w:rFonts w:eastAsia="等线"/>
          <w:szCs w:val="20"/>
          <w:lang w:eastAsia="zh-CN"/>
        </w:rPr>
        <w:t>procedure</w:t>
      </w:r>
      <w:r w:rsidR="00EF6421">
        <w:rPr>
          <w:rFonts w:eastAsia="等线"/>
          <w:szCs w:val="20"/>
          <w:lang w:eastAsia="zh-CN"/>
        </w:rPr>
        <w:t xml:space="preserve"> and DMRS pattern are further discussed and the following agreements were made: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33069" w14:paraId="559CCEF0" w14:textId="77777777" w:rsidTr="00EF6421">
        <w:tc>
          <w:tcPr>
            <w:tcW w:w="9062" w:type="dxa"/>
            <w:shd w:val="clear" w:color="auto" w:fill="auto"/>
          </w:tcPr>
          <w:p w14:paraId="7A84169B" w14:textId="77777777" w:rsidR="00EA3B80" w:rsidRPr="00EA3B80" w:rsidRDefault="00EA3B80" w:rsidP="00EA3B80">
            <w:pPr>
              <w:snapToGrid w:val="0"/>
              <w:rPr>
                <w:rFonts w:ascii="Times" w:eastAsia="Batang" w:hAnsi="Times"/>
                <w:b/>
                <w:bCs/>
                <w:highlight w:val="green"/>
                <w:lang w:val="en-GB" w:eastAsia="ar-SA"/>
              </w:rPr>
            </w:pPr>
            <w:bookmarkStart w:id="0" w:name="_Hlk158560701"/>
            <w:r w:rsidRPr="00EA3B80">
              <w:rPr>
                <w:rFonts w:ascii="Times" w:eastAsia="Batang" w:hAnsi="Times"/>
                <w:b/>
                <w:bCs/>
                <w:highlight w:val="green"/>
                <w:lang w:val="en-GB" w:eastAsia="ar-SA"/>
              </w:rPr>
              <w:t>Agreement</w:t>
            </w:r>
          </w:p>
          <w:p w14:paraId="386435F7" w14:textId="77777777" w:rsidR="00EA3B80" w:rsidRPr="00EA3B80" w:rsidRDefault="00EA3B80" w:rsidP="00EA3B80">
            <w:pPr>
              <w:snapToGrid w:val="0"/>
              <w:rPr>
                <w:rFonts w:ascii="Times" w:eastAsia="Batang" w:hAnsi="Times"/>
                <w:bCs/>
                <w:lang w:val="en-GB" w:eastAsia="ar-SA"/>
              </w:rPr>
            </w:pPr>
            <w:r w:rsidRPr="00EA3B80">
              <w:rPr>
                <w:rFonts w:eastAsia="Batang"/>
                <w:bCs/>
                <w:szCs w:val="20"/>
                <w:lang w:val="en-GB" w:eastAsia="zh-CN"/>
              </w:rPr>
              <w:t>For the 3.75kHz SCS symbol-based OCC scheme, the granularity of spreading for data is one symbol.</w:t>
            </w:r>
          </w:p>
          <w:p w14:paraId="77770FBB" w14:textId="77777777" w:rsidR="00EA3B80" w:rsidRPr="00EA3B80" w:rsidRDefault="00EA3B80" w:rsidP="00EA3B80">
            <w:pPr>
              <w:snapToGrid w:val="0"/>
              <w:rPr>
                <w:rFonts w:ascii="Times" w:eastAsia="Batang" w:hAnsi="Times"/>
                <w:lang w:val="en-GB" w:eastAsia="x-none"/>
              </w:rPr>
            </w:pPr>
          </w:p>
          <w:p w14:paraId="2DA37252" w14:textId="77777777" w:rsidR="00EA3B80" w:rsidRPr="00EA3B80" w:rsidRDefault="00EA3B80" w:rsidP="00EA3B80">
            <w:pPr>
              <w:snapToGrid w:val="0"/>
              <w:rPr>
                <w:rFonts w:ascii="Times" w:eastAsia="Batang" w:hAnsi="Times"/>
                <w:b/>
                <w:bCs/>
                <w:highlight w:val="green"/>
                <w:lang w:val="en-GB" w:eastAsia="ar-SA"/>
              </w:rPr>
            </w:pPr>
            <w:r w:rsidRPr="00EA3B80">
              <w:rPr>
                <w:rFonts w:ascii="Times" w:eastAsia="Batang" w:hAnsi="Times"/>
                <w:b/>
                <w:bCs/>
                <w:highlight w:val="green"/>
                <w:lang w:val="en-GB" w:eastAsia="ar-SA"/>
              </w:rPr>
              <w:t>Agreement</w:t>
            </w:r>
          </w:p>
          <w:p w14:paraId="72657127" w14:textId="77777777" w:rsidR="00EA3B80" w:rsidRPr="00EA3B80" w:rsidRDefault="00EA3B80" w:rsidP="00EA3B80">
            <w:pPr>
              <w:snapToGrid w:val="0"/>
              <w:rPr>
                <w:rFonts w:eastAsia="Batang"/>
                <w:bCs/>
                <w:lang w:val="en-GB" w:eastAsia="x-none"/>
              </w:rPr>
            </w:pPr>
            <w:r w:rsidRPr="00EA3B80">
              <w:rPr>
                <w:rFonts w:eastAsia="Batang"/>
                <w:bCs/>
                <w:lang w:val="en-GB" w:eastAsia="x-none"/>
              </w:rPr>
              <w:t>Dynamic activation / deactivation of OCC is supported by DCI.</w:t>
            </w:r>
          </w:p>
          <w:p w14:paraId="38B2DC4E" w14:textId="77777777" w:rsidR="00EA3B80" w:rsidRPr="00EA3B80" w:rsidRDefault="00EA3B80" w:rsidP="00EA3B80">
            <w:pPr>
              <w:widowControl w:val="0"/>
              <w:numPr>
                <w:ilvl w:val="0"/>
                <w:numId w:val="43"/>
              </w:numPr>
              <w:snapToGrid w:val="0"/>
              <w:jc w:val="both"/>
              <w:rPr>
                <w:rFonts w:ascii="Times" w:eastAsia="Batang" w:hAnsi="Times"/>
                <w:bCs/>
                <w:lang w:val="en-GB" w:eastAsia="x-none"/>
              </w:rPr>
            </w:pPr>
            <w:r w:rsidRPr="00EA3B80">
              <w:rPr>
                <w:rFonts w:ascii="Times" w:eastAsia="Batang" w:hAnsi="Times" w:hint="eastAsia"/>
                <w:bCs/>
                <w:lang w:val="en-GB" w:eastAsia="x-none"/>
              </w:rPr>
              <w:t>F</w:t>
            </w:r>
            <w:r w:rsidRPr="00EA3B80">
              <w:rPr>
                <w:rFonts w:ascii="Times" w:eastAsia="Batang" w:hAnsi="Times"/>
                <w:bCs/>
                <w:lang w:val="en-GB" w:eastAsia="x-none"/>
              </w:rPr>
              <w:t>FS: details of signalling by DCI</w:t>
            </w:r>
          </w:p>
          <w:p w14:paraId="40BA6EFB" w14:textId="77777777" w:rsidR="00EA3B80" w:rsidRPr="00EA3B80" w:rsidRDefault="00EA3B80" w:rsidP="00EA3B80">
            <w:pPr>
              <w:snapToGrid w:val="0"/>
              <w:rPr>
                <w:rFonts w:ascii="Times" w:eastAsia="Batang" w:hAnsi="Times"/>
                <w:lang w:eastAsia="x-none"/>
              </w:rPr>
            </w:pPr>
          </w:p>
          <w:p w14:paraId="4B407A6F" w14:textId="77777777" w:rsidR="00EA3B80" w:rsidRPr="00EA3B80" w:rsidRDefault="00EA3B80" w:rsidP="00EA3B80">
            <w:pPr>
              <w:snapToGrid w:val="0"/>
              <w:rPr>
                <w:rFonts w:eastAsia="Batang"/>
                <w:b/>
                <w:bCs/>
                <w:lang w:val="en-GB" w:eastAsia="x-none"/>
              </w:rPr>
            </w:pPr>
            <w:r w:rsidRPr="00EA3B80">
              <w:rPr>
                <w:rFonts w:eastAsia="Batang"/>
                <w:b/>
                <w:bCs/>
                <w:lang w:val="en-GB" w:eastAsia="x-none"/>
              </w:rPr>
              <w:t>Conclusion</w:t>
            </w:r>
          </w:p>
          <w:p w14:paraId="03A5D9B5" w14:textId="77777777" w:rsidR="00EA3B80" w:rsidRPr="00EA3B80" w:rsidRDefault="00EA3B80" w:rsidP="00EA3B80">
            <w:pPr>
              <w:snapToGrid w:val="0"/>
              <w:rPr>
                <w:rFonts w:eastAsia="Batang"/>
                <w:bCs/>
                <w:lang w:val="en-GB" w:eastAsia="x-none"/>
              </w:rPr>
            </w:pPr>
            <w:r w:rsidRPr="00EA3B80">
              <w:rPr>
                <w:bCs/>
                <w:szCs w:val="20"/>
                <w:lang w:eastAsia="x-none"/>
              </w:rPr>
              <w:t>RAN1 assumes no specification change to support pairing UEs with different modulation orders.</w:t>
            </w:r>
          </w:p>
          <w:p w14:paraId="0C9D9F04" w14:textId="77777777" w:rsidR="00EA3B80" w:rsidRPr="00EA3B80" w:rsidRDefault="00EA3B80" w:rsidP="00EA3B80">
            <w:pPr>
              <w:snapToGrid w:val="0"/>
              <w:rPr>
                <w:rFonts w:ascii="Times" w:eastAsia="Batang" w:hAnsi="Times"/>
                <w:lang w:val="en-GB" w:eastAsia="x-none"/>
              </w:rPr>
            </w:pPr>
          </w:p>
          <w:p w14:paraId="15EA2104" w14:textId="77777777" w:rsidR="00EA3B80" w:rsidRPr="00EA3B80" w:rsidRDefault="00EA3B80" w:rsidP="00EA3B80">
            <w:pPr>
              <w:snapToGrid w:val="0"/>
              <w:rPr>
                <w:rFonts w:ascii="Times" w:eastAsia="Batang" w:hAnsi="Times"/>
                <w:b/>
                <w:bCs/>
                <w:highlight w:val="green"/>
                <w:lang w:val="en-GB" w:eastAsia="ar-SA"/>
              </w:rPr>
            </w:pPr>
            <w:r w:rsidRPr="00EA3B80">
              <w:rPr>
                <w:rFonts w:ascii="Times" w:eastAsia="Batang" w:hAnsi="Times"/>
                <w:b/>
                <w:bCs/>
                <w:highlight w:val="green"/>
                <w:lang w:val="en-GB" w:eastAsia="ar-SA"/>
              </w:rPr>
              <w:t>Agreement</w:t>
            </w:r>
          </w:p>
          <w:p w14:paraId="520151A5" w14:textId="77777777" w:rsidR="00EA3B80" w:rsidRPr="00EA3B80" w:rsidRDefault="00EA3B80" w:rsidP="00EA3B80">
            <w:pPr>
              <w:snapToGrid w:val="0"/>
              <w:rPr>
                <w:rFonts w:eastAsia="Batang"/>
                <w:bCs/>
                <w:lang w:val="en-GB" w:eastAsia="x-none"/>
              </w:rPr>
            </w:pPr>
            <w:r w:rsidRPr="00EA3B80">
              <w:rPr>
                <w:rFonts w:eastAsia="Batang"/>
                <w:bCs/>
                <w:lang w:val="en-GB" w:eastAsia="x-none"/>
              </w:rPr>
              <w:t>For 3.75kHz SCS OCC for NPUSCH format 1, RAN1 down selects between the following mappings between DMRS sequence samples and active TDM DMRS slots:</w:t>
            </w:r>
          </w:p>
          <w:p w14:paraId="17A613D1" w14:textId="77777777" w:rsidR="00EA3B80" w:rsidRPr="00EA3B80" w:rsidRDefault="00EA3B80" w:rsidP="00EA3B80">
            <w:pPr>
              <w:widowControl w:val="0"/>
              <w:numPr>
                <w:ilvl w:val="0"/>
                <w:numId w:val="43"/>
              </w:numPr>
              <w:snapToGrid w:val="0"/>
              <w:jc w:val="both"/>
              <w:rPr>
                <w:rFonts w:ascii="Times" w:eastAsia="Batang" w:hAnsi="Times"/>
                <w:bCs/>
                <w:lang w:val="en-GB" w:eastAsia="x-none"/>
              </w:rPr>
            </w:pPr>
            <w:r w:rsidRPr="00EA3B80">
              <w:rPr>
                <w:rFonts w:ascii="Times" w:eastAsia="Batang" w:hAnsi="Times"/>
                <w:bCs/>
                <w:lang w:val="en-GB" w:eastAsia="x-none"/>
              </w:rPr>
              <w:t xml:space="preserve">Option 1: Sequential mapping of samples of the original DMRS sequence to active DMRS slots </w:t>
            </w:r>
          </w:p>
          <w:p w14:paraId="5952E97A" w14:textId="77777777" w:rsidR="00EA3B80" w:rsidRPr="00EA3B80" w:rsidRDefault="00EA3B80" w:rsidP="00EA3B80">
            <w:pPr>
              <w:widowControl w:val="0"/>
              <w:numPr>
                <w:ilvl w:val="0"/>
                <w:numId w:val="43"/>
              </w:numPr>
              <w:snapToGrid w:val="0"/>
              <w:jc w:val="both"/>
              <w:rPr>
                <w:rFonts w:ascii="Times" w:eastAsia="Batang" w:hAnsi="Times"/>
                <w:bCs/>
                <w:lang w:val="en-GB" w:eastAsia="x-none"/>
              </w:rPr>
            </w:pPr>
            <w:r w:rsidRPr="00EA3B80">
              <w:rPr>
                <w:rFonts w:ascii="Times" w:eastAsia="Batang" w:hAnsi="Times"/>
                <w:bCs/>
                <w:lang w:val="en-GB" w:eastAsia="x-none"/>
              </w:rPr>
              <w:t>Option 2: Dropping of samples of the original DMRS sequence in blanked slots</w:t>
            </w:r>
          </w:p>
          <w:p w14:paraId="09C119B5" w14:textId="77777777" w:rsidR="00EA3B80" w:rsidRPr="00EA3B80" w:rsidRDefault="00EA3B80" w:rsidP="00EA3B80">
            <w:pPr>
              <w:snapToGrid w:val="0"/>
              <w:rPr>
                <w:rFonts w:ascii="Times" w:eastAsia="Batang" w:hAnsi="Times"/>
                <w:lang w:val="en-GB" w:eastAsia="x-none"/>
              </w:rPr>
            </w:pPr>
          </w:p>
          <w:p w14:paraId="5003F065" w14:textId="77777777" w:rsidR="00EA3B80" w:rsidRPr="00EA3B80" w:rsidRDefault="00EA3B80" w:rsidP="00EA3B80">
            <w:pPr>
              <w:snapToGrid w:val="0"/>
              <w:rPr>
                <w:rFonts w:ascii="Times" w:eastAsia="Batang" w:hAnsi="Times"/>
                <w:lang w:val="en-GB"/>
              </w:rPr>
            </w:pPr>
            <w:r w:rsidRPr="00EA3B80">
              <w:rPr>
                <w:rFonts w:ascii="Times" w:eastAsia="Batang" w:hAnsi="Times"/>
                <w:b/>
                <w:bCs/>
                <w:highlight w:val="green"/>
                <w:lang w:val="en-GB" w:eastAsia="ar-SA"/>
              </w:rPr>
              <w:t>Agreement</w:t>
            </w:r>
          </w:p>
          <w:p w14:paraId="422A4302" w14:textId="77777777" w:rsidR="00EA3B80" w:rsidRPr="00EA3B80" w:rsidRDefault="00EA3B80" w:rsidP="00EA3B80">
            <w:pPr>
              <w:snapToGrid w:val="0"/>
              <w:rPr>
                <w:rFonts w:eastAsia="Batang"/>
                <w:bCs/>
                <w:szCs w:val="20"/>
                <w:lang w:val="en-GB" w:eastAsia="zh-CN"/>
              </w:rPr>
            </w:pPr>
            <w:r w:rsidRPr="00EA3B80">
              <w:rPr>
                <w:rFonts w:eastAsia="Batang"/>
                <w:bCs/>
                <w:szCs w:val="20"/>
                <w:lang w:val="en-GB" w:eastAsia="zh-CN"/>
              </w:rPr>
              <w:t>For NPUSCH Format 1 single-tone 15kHz SCS, for CDM DMRS with legacy pattern:</w:t>
            </w:r>
          </w:p>
          <w:p w14:paraId="6A598847" w14:textId="77777777" w:rsidR="00EA3B80" w:rsidRPr="00EA3B80" w:rsidRDefault="00EA3B80" w:rsidP="00EA3B80">
            <w:pPr>
              <w:widowControl w:val="0"/>
              <w:numPr>
                <w:ilvl w:val="0"/>
                <w:numId w:val="41"/>
              </w:numPr>
              <w:snapToGrid w:val="0"/>
              <w:jc w:val="both"/>
              <w:rPr>
                <w:rFonts w:eastAsia="Batang"/>
                <w:bCs/>
                <w:szCs w:val="20"/>
                <w:lang w:val="en-GB" w:eastAsia="zh-CN"/>
              </w:rPr>
            </w:pPr>
            <w:r w:rsidRPr="00EA3B80">
              <w:rPr>
                <w:rFonts w:eastAsia="Batang"/>
                <w:bCs/>
                <w:szCs w:val="20"/>
                <w:lang w:val="en-GB" w:eastAsia="zh-CN"/>
              </w:rPr>
              <w:t>DMRS symbols are spread before the OCC is applied</w:t>
            </w:r>
          </w:p>
          <w:p w14:paraId="07CE02DC" w14:textId="77777777" w:rsidR="00EA3B80" w:rsidRPr="00EA3B80" w:rsidRDefault="00EA3B80" w:rsidP="00EA3B80">
            <w:pPr>
              <w:widowControl w:val="0"/>
              <w:numPr>
                <w:ilvl w:val="1"/>
                <w:numId w:val="41"/>
              </w:numPr>
              <w:snapToGrid w:val="0"/>
              <w:jc w:val="both"/>
              <w:rPr>
                <w:rFonts w:eastAsia="Batang"/>
                <w:bCs/>
                <w:szCs w:val="20"/>
                <w:lang w:val="en-GB" w:eastAsia="zh-CN"/>
              </w:rPr>
            </w:pPr>
            <w:r w:rsidRPr="00EA3B80">
              <w:rPr>
                <w:rFonts w:eastAsia="Batang"/>
                <w:bCs/>
                <w:szCs w:val="20"/>
                <w:lang w:val="en-GB" w:eastAsia="zh-CN"/>
              </w:rPr>
              <w:t>Option 1_1: according to the formula:</w:t>
            </w:r>
          </w:p>
          <w:p w14:paraId="05505717" w14:textId="77777777" w:rsidR="00EA3B80" w:rsidRPr="00EA3B80" w:rsidRDefault="00EA3B80" w:rsidP="00EA3B80">
            <w:pPr>
              <w:suppressAutoHyphens/>
              <w:overflowPunct w:val="0"/>
              <w:autoSpaceDE w:val="0"/>
              <w:snapToGrid w:val="0"/>
              <w:jc w:val="center"/>
              <w:textAlignment w:val="baseline"/>
              <w:rPr>
                <w:rFonts w:eastAsia="宋体"/>
                <w:szCs w:val="20"/>
                <w:lang w:val="en-GB" w:eastAsia="zh-CN"/>
              </w:rPr>
            </w:pPr>
            <w:r w:rsidRPr="00EA3B80">
              <w:rPr>
                <w:rFonts w:eastAsia="Batang" w:hint="cs"/>
                <w:bCs/>
                <w:szCs w:val="20"/>
                <w:lang w:val="en-GB" w:eastAsia="ar-SA"/>
              </w:rPr>
              <w:t xml:space="preserve"> </w:t>
            </w:r>
            <w:r w:rsidRPr="00EA3B80">
              <w:rPr>
                <w:rFonts w:eastAsia="Batang"/>
                <w:bCs/>
                <w:szCs w:val="20"/>
                <w:lang w:val="en-GB" w:eastAsia="ar-SA"/>
              </w:rPr>
              <w:t xml:space="preserve">          </w:t>
            </w:r>
            <m:oMath>
              <m:sSub>
                <m:sSubPr>
                  <m:ctrlPr>
                    <w:rPr>
                      <w:rFonts w:ascii="Cambria Math" w:hAnsi="Cambria Math"/>
                      <w:bCs/>
                      <w:i/>
                      <w:szCs w:val="20"/>
                      <w:lang w:val="en-GB" w:eastAsia="ar-SA"/>
                    </w:rPr>
                  </m:ctrlPr>
                </m:sSubPr>
                <m:e>
                  <m:acc>
                    <m:accPr>
                      <m:chr m:val="̅"/>
                      <m:ctrlPr>
                        <w:rPr>
                          <w:rFonts w:ascii="Cambria Math" w:hAnsi="Cambria Math"/>
                          <w:bCs/>
                          <w:i/>
                          <w:szCs w:val="20"/>
                          <w:lang w:val="en-GB" w:eastAsia="ar-SA"/>
                        </w:rPr>
                      </m:ctrlPr>
                    </m:accPr>
                    <m:e>
                      <m:r>
                        <w:rPr>
                          <w:rFonts w:ascii="Cambria Math" w:hAnsi="Cambria Math"/>
                          <w:szCs w:val="20"/>
                          <w:lang w:val="en-GB" w:eastAsia="ar-SA"/>
                        </w:rPr>
                        <m:t>r</m:t>
                      </m:r>
                    </m:e>
                  </m:acc>
                </m:e>
                <m:sub>
                  <m:r>
                    <w:rPr>
                      <w:rFonts w:ascii="Cambria Math" w:hAnsi="Cambria Math"/>
                      <w:szCs w:val="20"/>
                      <w:lang w:val="en-GB" w:eastAsia="ar-SA"/>
                    </w:rPr>
                    <m:t>u,OCC</m:t>
                  </m:r>
                </m:sub>
              </m:sSub>
              <m:d>
                <m:dPr>
                  <m:ctrlPr>
                    <w:rPr>
                      <w:rFonts w:ascii="Cambria Math" w:hAnsi="Cambria Math"/>
                      <w:bCs/>
                      <w:i/>
                      <w:szCs w:val="20"/>
                      <w:lang w:val="en-GB" w:eastAsia="ar-SA"/>
                    </w:rPr>
                  </m:ctrlPr>
                </m:dPr>
                <m:e>
                  <m:r>
                    <w:rPr>
                      <w:rFonts w:ascii="Cambria Math" w:hAnsi="Cambria Math"/>
                      <w:szCs w:val="20"/>
                      <w:lang w:val="en-GB" w:eastAsia="ar-SA"/>
                    </w:rPr>
                    <m:t>M</m:t>
                  </m:r>
                  <m:r>
                    <w:rPr>
                      <w:rFonts w:ascii="Cambria Math" w:eastAsia="Malgun Gothic" w:hAnsi="Cambria Math"/>
                      <w:szCs w:val="20"/>
                      <w:lang w:val="en-GB" w:eastAsia="zh-CN"/>
                    </w:rPr>
                    <m:t>n+</m:t>
                  </m:r>
                  <m:r>
                    <w:rPr>
                      <w:rFonts w:ascii="Cambria Math" w:hAnsi="Cambria Math"/>
                      <w:szCs w:val="20"/>
                      <w:lang w:val="en-GB" w:eastAsia="ar-SA"/>
                    </w:rPr>
                    <m:t>m</m:t>
                  </m:r>
                </m:e>
              </m:d>
              <m:r>
                <w:rPr>
                  <w:rFonts w:ascii="Cambria Math" w:hAnsi="Cambria Math"/>
                  <w:szCs w:val="20"/>
                  <w:lang w:val="en-GB" w:eastAsia="ar-SA"/>
                </w:rPr>
                <m:t>=</m:t>
              </m:r>
              <m:sSub>
                <m:sSubPr>
                  <m:ctrlPr>
                    <w:rPr>
                      <w:rFonts w:ascii="Cambria Math" w:hAnsi="Cambria Math"/>
                      <w:bCs/>
                      <w:i/>
                      <w:szCs w:val="20"/>
                      <w:lang w:val="en-GB" w:eastAsia="ar-SA"/>
                    </w:rPr>
                  </m:ctrlPr>
                </m:sSubPr>
                <m:e>
                  <m:acc>
                    <m:accPr>
                      <m:chr m:val="̅"/>
                      <m:ctrlPr>
                        <w:rPr>
                          <w:rFonts w:ascii="Cambria Math" w:hAnsi="Cambria Math"/>
                          <w:bCs/>
                          <w:i/>
                          <w:szCs w:val="20"/>
                          <w:lang w:val="en-GB" w:eastAsia="ar-SA"/>
                        </w:rPr>
                      </m:ctrlPr>
                    </m:accPr>
                    <m:e>
                      <m:r>
                        <w:rPr>
                          <w:rFonts w:ascii="Cambria Math" w:hAnsi="Cambria Math"/>
                          <w:szCs w:val="20"/>
                          <w:lang w:val="en-GB" w:eastAsia="ar-SA"/>
                        </w:rPr>
                        <m:t>r</m:t>
                      </m:r>
                    </m:e>
                  </m:acc>
                </m:e>
                <m:sub>
                  <m:r>
                    <w:rPr>
                      <w:rFonts w:ascii="Cambria Math" w:hAnsi="Cambria Math"/>
                      <w:szCs w:val="20"/>
                      <w:lang w:val="en-GB" w:eastAsia="ar-SA"/>
                    </w:rPr>
                    <m:t>u</m:t>
                  </m:r>
                </m:sub>
              </m:sSub>
              <m:d>
                <m:dPr>
                  <m:ctrlPr>
                    <w:rPr>
                      <w:rFonts w:ascii="Cambria Math" w:hAnsi="Cambria Math"/>
                      <w:i/>
                      <w:szCs w:val="20"/>
                      <w:lang w:val="en-GB" w:eastAsia="ar-SA"/>
                    </w:rPr>
                  </m:ctrlPr>
                </m:dPr>
                <m:e>
                  <m:r>
                    <w:rPr>
                      <w:rFonts w:ascii="Cambria Math" w:hAnsi="Cambria Math"/>
                      <w:szCs w:val="20"/>
                      <w:lang w:val="en-GB" w:eastAsia="ar-SA"/>
                    </w:rPr>
                    <m:t>n</m:t>
                  </m:r>
                </m:e>
              </m:d>
              <m:r>
                <w:rPr>
                  <w:rFonts w:ascii="Cambria Math" w:hAnsi="Cambria Math"/>
                  <w:szCs w:val="20"/>
                  <w:lang w:val="en-GB" w:eastAsia="ar-SA"/>
                </w:rPr>
                <m:t>q</m:t>
              </m:r>
              <m:d>
                <m:dPr>
                  <m:ctrlPr>
                    <w:rPr>
                      <w:rFonts w:ascii="Cambria Math" w:hAnsi="Cambria Math"/>
                      <w:i/>
                      <w:szCs w:val="20"/>
                      <w:lang w:val="en-GB" w:eastAsia="ar-SA"/>
                    </w:rPr>
                  </m:ctrlPr>
                </m:dPr>
                <m:e>
                  <m:r>
                    <w:rPr>
                      <w:rFonts w:ascii="Cambria Math" w:hAnsi="Cambria Math"/>
                      <w:szCs w:val="20"/>
                      <w:lang w:val="en-GB" w:eastAsia="ar-SA"/>
                    </w:rPr>
                    <m:t>m</m:t>
                  </m:r>
                </m:e>
              </m:d>
              <m:r>
                <w:rPr>
                  <w:rFonts w:ascii="Cambria Math" w:hAnsi="Cambria Math"/>
                  <w:szCs w:val="20"/>
                  <w:lang w:val="en-GB" w:eastAsia="ar-SA"/>
                </w:rPr>
                <m:t xml:space="preserve">, </m:t>
              </m:r>
              <m:r>
                <w:rPr>
                  <w:rFonts w:ascii="Cambria Math" w:eastAsia="Malgun Gothic" w:hAnsi="Cambria Math"/>
                  <w:sz w:val="22"/>
                  <w:szCs w:val="22"/>
                  <w:lang w:val="en-GB"/>
                </w:rPr>
                <m:t>0≤n&lt;X/M</m:t>
              </m:r>
            </m:oMath>
            <w:r w:rsidRPr="00EA3B80">
              <w:rPr>
                <w:rFonts w:eastAsia="Malgun Gothic" w:hint="eastAsia"/>
                <w:bCs/>
                <w:iCs/>
                <w:sz w:val="22"/>
                <w:szCs w:val="22"/>
                <w:lang w:val="en-GB" w:eastAsia="zh-CN"/>
              </w:rPr>
              <w:t xml:space="preserve">, </w:t>
            </w:r>
            <w:r w:rsidRPr="00EA3B80">
              <w:rPr>
                <w:rFonts w:eastAsia="Malgun Gothic" w:hint="eastAsia"/>
                <w:bCs/>
                <w:i/>
                <w:sz w:val="22"/>
                <w:szCs w:val="22"/>
                <w:lang w:val="en-GB" w:eastAsia="zh-CN"/>
              </w:rPr>
              <w:t>m</w:t>
            </w:r>
            <w:r w:rsidRPr="00EA3B80">
              <w:rPr>
                <w:rFonts w:eastAsia="Malgun Gothic" w:hint="eastAsia"/>
                <w:bCs/>
                <w:iCs/>
                <w:sz w:val="22"/>
                <w:szCs w:val="22"/>
                <w:lang w:val="en-GB" w:eastAsia="zh-CN"/>
              </w:rPr>
              <w:t>=0,</w:t>
            </w:r>
            <w:r w:rsidRPr="00EA3B80">
              <w:rPr>
                <w:rFonts w:eastAsia="Malgun Gothic"/>
                <w:bCs/>
                <w:iCs/>
                <w:sz w:val="22"/>
                <w:szCs w:val="22"/>
                <w:lang w:val="en-GB" w:eastAsia="zh-CN"/>
              </w:rPr>
              <w:t xml:space="preserve"> …</w:t>
            </w:r>
            <w:r w:rsidRPr="00EA3B80">
              <w:rPr>
                <w:rFonts w:eastAsia="Malgun Gothic" w:hint="eastAsia"/>
                <w:bCs/>
                <w:iCs/>
                <w:sz w:val="22"/>
                <w:szCs w:val="22"/>
                <w:lang w:val="en-GB" w:eastAsia="zh-CN"/>
              </w:rPr>
              <w:t>,</w:t>
            </w:r>
            <w:r w:rsidRPr="00EA3B80">
              <w:rPr>
                <w:rFonts w:eastAsia="Malgun Gothic"/>
                <w:bCs/>
                <w:iCs/>
                <w:sz w:val="22"/>
                <w:szCs w:val="22"/>
                <w:lang w:val="en-GB" w:eastAsia="zh-CN"/>
              </w:rPr>
              <w:t xml:space="preserve"> </w:t>
            </w:r>
            <w:r w:rsidRPr="00EA3B80">
              <w:rPr>
                <w:rFonts w:eastAsia="Malgun Gothic" w:hint="eastAsia"/>
                <w:bCs/>
                <w:i/>
                <w:sz w:val="22"/>
                <w:szCs w:val="22"/>
                <w:lang w:val="en-GB" w:eastAsia="zh-CN"/>
              </w:rPr>
              <w:t>M</w:t>
            </w:r>
            <w:r w:rsidRPr="00EA3B80">
              <w:rPr>
                <w:rFonts w:eastAsia="Malgun Gothic" w:hint="eastAsia"/>
                <w:bCs/>
                <w:iCs/>
                <w:sz w:val="22"/>
                <w:szCs w:val="22"/>
                <w:lang w:val="en-GB" w:eastAsia="zh-CN"/>
              </w:rPr>
              <w:t>-1</w:t>
            </w:r>
          </w:p>
          <w:p w14:paraId="7629C46D" w14:textId="77777777" w:rsidR="00EA3B80" w:rsidRPr="00EA3B80" w:rsidRDefault="00EA3B80" w:rsidP="00EA3B80">
            <w:pPr>
              <w:snapToGrid w:val="0"/>
              <w:ind w:left="1025"/>
              <w:rPr>
                <w:rFonts w:eastAsia="Malgun Gothic"/>
                <w:bCs/>
                <w:szCs w:val="20"/>
                <w:lang w:val="en-GB"/>
              </w:rPr>
            </w:pPr>
            <w:r w:rsidRPr="00EA3B80">
              <w:rPr>
                <w:rFonts w:eastAsia="Malgun Gothic"/>
                <w:bCs/>
                <w:szCs w:val="20"/>
                <w:lang w:val="en-GB"/>
              </w:rPr>
              <w:t xml:space="preserve">Where: M is the OCC length, q is the assigned OCC codeword for the UE, </w:t>
            </w:r>
            <m:oMath>
              <m:acc>
                <m:accPr>
                  <m:chr m:val="̅"/>
                  <m:ctrlPr>
                    <w:rPr>
                      <w:rFonts w:ascii="Cambria Math" w:eastAsia="Malgun Gothic" w:hAnsi="Cambria Math"/>
                      <w:bCs/>
                      <w:i/>
                      <w:iCs/>
                      <w:szCs w:val="20"/>
                      <w:lang w:val="en-GB"/>
                    </w:rPr>
                  </m:ctrlPr>
                </m:accPr>
                <m:e>
                  <m:sSub>
                    <m:sSubPr>
                      <m:ctrlPr>
                        <w:rPr>
                          <w:rFonts w:ascii="Cambria Math" w:eastAsia="Malgun Gothic" w:hAnsi="Cambria Math"/>
                          <w:bCs/>
                          <w:i/>
                          <w:iCs/>
                          <w:szCs w:val="20"/>
                          <w:lang w:val="en-GB"/>
                        </w:rPr>
                      </m:ctrlPr>
                    </m:sSubPr>
                    <m:e>
                      <m:r>
                        <w:rPr>
                          <w:rFonts w:ascii="Cambria Math" w:eastAsia="Malgun Gothic" w:hAnsi="Cambria Math"/>
                          <w:szCs w:val="20"/>
                          <w:lang w:val="en-GB"/>
                        </w:rPr>
                        <m:t>r</m:t>
                      </m:r>
                    </m:e>
                    <m:sub>
                      <m:r>
                        <w:rPr>
                          <w:rFonts w:ascii="Cambria Math" w:eastAsia="Malgun Gothic" w:hAnsi="Cambria Math"/>
                          <w:szCs w:val="20"/>
                          <w:lang w:val="en-GB"/>
                        </w:rPr>
                        <m:t>u</m:t>
                      </m:r>
                    </m:sub>
                  </m:sSub>
                </m:e>
              </m:acc>
              <m:d>
                <m:dPr>
                  <m:ctrlPr>
                    <w:rPr>
                      <w:rFonts w:ascii="Cambria Math" w:eastAsia="Malgun Gothic" w:hAnsi="Cambria Math"/>
                      <w:bCs/>
                      <w:i/>
                      <w:iCs/>
                      <w:szCs w:val="20"/>
                      <w:lang w:val="en-GB"/>
                    </w:rPr>
                  </m:ctrlPr>
                </m:dPr>
                <m:e>
                  <m:r>
                    <w:rPr>
                      <w:rFonts w:ascii="Cambria Math" w:eastAsia="Malgun Gothic" w:hAnsi="Cambria Math"/>
                      <w:szCs w:val="20"/>
                      <w:lang w:val="en-GB"/>
                    </w:rPr>
                    <m:t>n</m:t>
                  </m:r>
                </m:e>
              </m:d>
            </m:oMath>
            <w:r w:rsidRPr="00EA3B80">
              <w:rPr>
                <w:rFonts w:eastAsia="Malgun Gothic"/>
                <w:bCs/>
                <w:szCs w:val="20"/>
                <w:lang w:val="en-GB"/>
              </w:rPr>
              <w:t xml:space="preserve"> is the reference signal sequence defined in TS36.211 section 10.1.4.1.1 and X is the total number of slots in the NPUSCH transmission after OCC is applied </w:t>
            </w:r>
          </w:p>
          <w:p w14:paraId="3B6176D8" w14:textId="77777777" w:rsidR="00EA3B80" w:rsidRPr="00EA3B80" w:rsidRDefault="00EA3B80" w:rsidP="00EA3B80">
            <w:pPr>
              <w:snapToGrid w:val="0"/>
              <w:rPr>
                <w:rFonts w:ascii="Times" w:eastAsia="Batang" w:hAnsi="Times"/>
                <w:lang w:val="en-GB" w:eastAsia="x-none"/>
              </w:rPr>
            </w:pPr>
          </w:p>
          <w:p w14:paraId="25191004" w14:textId="77777777" w:rsidR="00EA3B80" w:rsidRPr="00EA3B80" w:rsidRDefault="00EA3B80" w:rsidP="00EA3B80">
            <w:pPr>
              <w:snapToGrid w:val="0"/>
              <w:rPr>
                <w:rFonts w:ascii="Times" w:eastAsia="Batang" w:hAnsi="Times"/>
                <w:lang w:val="en-GB"/>
              </w:rPr>
            </w:pPr>
            <w:r w:rsidRPr="00EA3B80">
              <w:rPr>
                <w:rFonts w:ascii="Times" w:eastAsia="Batang" w:hAnsi="Times"/>
                <w:b/>
                <w:bCs/>
                <w:highlight w:val="green"/>
                <w:lang w:val="en-GB" w:eastAsia="ar-SA"/>
              </w:rPr>
              <w:t>Agreement</w:t>
            </w:r>
          </w:p>
          <w:p w14:paraId="4D88313C" w14:textId="77777777" w:rsidR="00EA3B80" w:rsidRPr="00EA3B80" w:rsidRDefault="00EA3B80" w:rsidP="00EA3B80">
            <w:pPr>
              <w:snapToGrid w:val="0"/>
              <w:rPr>
                <w:rFonts w:eastAsia="Batang"/>
                <w:bCs/>
                <w:lang w:val="en-GB"/>
              </w:rPr>
            </w:pPr>
            <w:r w:rsidRPr="00EA3B80">
              <w:rPr>
                <w:rFonts w:eastAsia="Batang"/>
                <w:bCs/>
                <w:lang w:val="en-GB"/>
              </w:rPr>
              <w:t>The OCC sequence index is signalled using DCI format N0.</w:t>
            </w:r>
          </w:p>
          <w:p w14:paraId="7CD5A515" w14:textId="77777777" w:rsidR="00EA3B80" w:rsidRPr="00EA3B80" w:rsidRDefault="00EA3B80" w:rsidP="00EA3B80">
            <w:pPr>
              <w:snapToGrid w:val="0"/>
              <w:rPr>
                <w:rFonts w:ascii="Times" w:eastAsia="等线" w:hAnsi="Times"/>
                <w:b/>
                <w:bCs/>
                <w:lang w:eastAsia="zh-CN"/>
              </w:rPr>
            </w:pPr>
          </w:p>
          <w:p w14:paraId="2B2B121D" w14:textId="77777777" w:rsidR="00EA3B80" w:rsidRPr="00EA3B80" w:rsidRDefault="00EA3B80" w:rsidP="00EA3B80">
            <w:pPr>
              <w:snapToGrid w:val="0"/>
              <w:rPr>
                <w:rFonts w:ascii="Times" w:eastAsia="Batang" w:hAnsi="Times"/>
                <w:lang w:val="en-GB"/>
              </w:rPr>
            </w:pPr>
            <w:r w:rsidRPr="00EA3B80">
              <w:rPr>
                <w:rFonts w:ascii="Times" w:eastAsia="Batang" w:hAnsi="Times"/>
                <w:b/>
                <w:bCs/>
                <w:highlight w:val="green"/>
                <w:lang w:val="en-GB" w:eastAsia="ar-SA"/>
              </w:rPr>
              <w:t>Agreement</w:t>
            </w:r>
          </w:p>
          <w:p w14:paraId="2E62A333" w14:textId="77777777" w:rsidR="00EA3B80" w:rsidRPr="00EA3B80" w:rsidRDefault="00EA3B80" w:rsidP="00EA3B80">
            <w:pPr>
              <w:snapToGrid w:val="0"/>
              <w:rPr>
                <w:rFonts w:ascii="Times" w:eastAsia="Batang" w:hAnsi="Times"/>
                <w:lang w:val="en-GB"/>
              </w:rPr>
            </w:pPr>
            <w:r w:rsidRPr="00EA3B80">
              <w:rPr>
                <w:rFonts w:eastAsia="Batang"/>
                <w:bCs/>
                <w:lang w:val="en-GB"/>
              </w:rPr>
              <w:t>The RRC parameters for IoT-NTN UL capacity enhancements are:</w:t>
            </w:r>
          </w:p>
          <w:p w14:paraId="191BAC01" w14:textId="77777777" w:rsidR="00EA3B80" w:rsidRPr="00EA3B80" w:rsidRDefault="00EA3B80" w:rsidP="00EA3B80">
            <w:pPr>
              <w:snapToGrid w:val="0"/>
              <w:rPr>
                <w:rFonts w:ascii="Times" w:eastAsia="等线" w:hAnsi="Times"/>
                <w:b/>
                <w:bCs/>
                <w:lang w:val="en-GB" w:eastAsia="zh-CN"/>
              </w:rPr>
            </w:pPr>
          </w:p>
          <w:tbl>
            <w:tblPr>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left w:w="0" w:type="dxa"/>
                <w:right w:w="0" w:type="dxa"/>
              </w:tblCellMar>
              <w:tblLook w:val="04A0" w:firstRow="1" w:lastRow="0" w:firstColumn="1" w:lastColumn="0" w:noHBand="0" w:noVBand="1"/>
            </w:tblPr>
            <w:tblGrid>
              <w:gridCol w:w="1300"/>
              <w:gridCol w:w="1413"/>
              <w:gridCol w:w="1131"/>
              <w:gridCol w:w="2538"/>
              <w:gridCol w:w="1557"/>
              <w:gridCol w:w="1412"/>
            </w:tblGrid>
            <w:tr w:rsidR="00EA3B80" w:rsidRPr="00EA3B80" w14:paraId="0C86A0BB" w14:textId="77777777" w:rsidTr="00537E68">
              <w:tc>
                <w:tcPr>
                  <w:tcW w:w="1271" w:type="dxa"/>
                  <w:shd w:val="clear" w:color="auto" w:fill="0070C0"/>
                </w:tcPr>
                <w:p w14:paraId="55A258FC" w14:textId="77777777" w:rsidR="00EA3B80" w:rsidRPr="00EA3B80" w:rsidRDefault="00EA3B80" w:rsidP="00EA3B80">
                  <w:pPr>
                    <w:snapToGrid w:val="0"/>
                    <w:jc w:val="center"/>
                    <w:rPr>
                      <w:rFonts w:ascii="Times" w:eastAsia="Batang" w:hAnsi="Times"/>
                      <w:b/>
                      <w:color w:val="FFFFFF"/>
                      <w:sz w:val="18"/>
                      <w:szCs w:val="18"/>
                      <w:lang w:val="en-GB" w:eastAsia="ko-KR"/>
                    </w:rPr>
                  </w:pPr>
                  <w:r w:rsidRPr="00EA3B80">
                    <w:rPr>
                      <w:rFonts w:ascii="Times" w:eastAsia="Batang" w:hAnsi="Times"/>
                      <w:b/>
                      <w:color w:val="FFFFFF"/>
                      <w:sz w:val="18"/>
                      <w:szCs w:val="18"/>
                      <w:lang w:val="en-GB" w:eastAsia="ko-KR"/>
                    </w:rPr>
                    <w:t>RAN2 Parent IE</w:t>
                  </w:r>
                </w:p>
              </w:tc>
              <w:tc>
                <w:tcPr>
                  <w:tcW w:w="1418" w:type="dxa"/>
                  <w:shd w:val="clear" w:color="auto" w:fill="0070C0"/>
                  <w:vAlign w:val="center"/>
                </w:tcPr>
                <w:p w14:paraId="503CA558" w14:textId="77777777" w:rsidR="00EA3B80" w:rsidRPr="00EA3B80" w:rsidRDefault="00EA3B80" w:rsidP="00EA3B80">
                  <w:pPr>
                    <w:snapToGrid w:val="0"/>
                    <w:jc w:val="center"/>
                    <w:rPr>
                      <w:rFonts w:ascii="Times" w:eastAsia="Batang" w:hAnsi="Times"/>
                      <w:b/>
                      <w:color w:val="FFFFFF"/>
                      <w:sz w:val="18"/>
                      <w:szCs w:val="18"/>
                      <w:lang w:val="en-GB" w:eastAsia="ko-KR"/>
                    </w:rPr>
                  </w:pPr>
                  <w:r w:rsidRPr="00EA3B80">
                    <w:rPr>
                      <w:rFonts w:ascii="Times" w:eastAsia="Batang" w:hAnsi="Times"/>
                      <w:b/>
                      <w:color w:val="FFFFFF"/>
                      <w:sz w:val="18"/>
                      <w:szCs w:val="18"/>
                      <w:lang w:val="en-GB" w:eastAsia="ko-KR"/>
                    </w:rPr>
                    <w:t>Parameter name in the spec</w:t>
                  </w:r>
                </w:p>
              </w:tc>
              <w:tc>
                <w:tcPr>
                  <w:tcW w:w="1134" w:type="dxa"/>
                  <w:shd w:val="clear" w:color="auto" w:fill="0070C0"/>
                </w:tcPr>
                <w:p w14:paraId="41A00D17" w14:textId="77777777" w:rsidR="00EA3B80" w:rsidRPr="00EA3B80" w:rsidRDefault="00EA3B80" w:rsidP="00EA3B80">
                  <w:pPr>
                    <w:snapToGrid w:val="0"/>
                    <w:jc w:val="center"/>
                    <w:rPr>
                      <w:rFonts w:ascii="Times" w:eastAsia="Batang" w:hAnsi="Times"/>
                      <w:b/>
                      <w:color w:val="FFFFFF"/>
                      <w:sz w:val="18"/>
                      <w:szCs w:val="18"/>
                      <w:lang w:val="en-GB" w:eastAsia="ko-KR"/>
                    </w:rPr>
                  </w:pPr>
                  <w:r w:rsidRPr="00EA3B80">
                    <w:rPr>
                      <w:rFonts w:ascii="Times" w:eastAsia="Batang" w:hAnsi="Times"/>
                      <w:b/>
                      <w:color w:val="FFFFFF"/>
                      <w:sz w:val="18"/>
                      <w:szCs w:val="18"/>
                      <w:lang w:val="en-GB" w:eastAsia="ko-KR"/>
                    </w:rPr>
                    <w:t>New or existing?</w:t>
                  </w:r>
                </w:p>
              </w:tc>
              <w:tc>
                <w:tcPr>
                  <w:tcW w:w="2551" w:type="dxa"/>
                  <w:shd w:val="clear" w:color="auto" w:fill="0070C0"/>
                  <w:vAlign w:val="center"/>
                </w:tcPr>
                <w:p w14:paraId="34230951" w14:textId="77777777" w:rsidR="00EA3B80" w:rsidRPr="00EA3B80" w:rsidRDefault="00EA3B80" w:rsidP="00EA3B80">
                  <w:pPr>
                    <w:snapToGrid w:val="0"/>
                    <w:jc w:val="center"/>
                    <w:rPr>
                      <w:rFonts w:ascii="Times" w:eastAsia="Batang" w:hAnsi="Times"/>
                      <w:b/>
                      <w:color w:val="FFFFFF"/>
                      <w:sz w:val="18"/>
                      <w:szCs w:val="18"/>
                      <w:lang w:val="en-GB" w:eastAsia="ko-KR"/>
                    </w:rPr>
                  </w:pPr>
                  <w:r w:rsidRPr="00EA3B80">
                    <w:rPr>
                      <w:rFonts w:ascii="Times" w:eastAsia="Batang" w:hAnsi="Times"/>
                      <w:b/>
                      <w:color w:val="FFFFFF"/>
                      <w:sz w:val="18"/>
                      <w:szCs w:val="18"/>
                      <w:lang w:val="en-GB" w:eastAsia="ko-KR"/>
                    </w:rPr>
                    <w:t>Description</w:t>
                  </w:r>
                </w:p>
              </w:tc>
              <w:tc>
                <w:tcPr>
                  <w:tcW w:w="1559" w:type="dxa"/>
                  <w:shd w:val="clear" w:color="auto" w:fill="0070C0"/>
                  <w:vAlign w:val="center"/>
                </w:tcPr>
                <w:p w14:paraId="3F2939B9" w14:textId="77777777" w:rsidR="00EA3B80" w:rsidRPr="00EA3B80" w:rsidRDefault="00EA3B80" w:rsidP="00EA3B80">
                  <w:pPr>
                    <w:snapToGrid w:val="0"/>
                    <w:jc w:val="center"/>
                    <w:rPr>
                      <w:rFonts w:ascii="Times" w:eastAsia="Batang" w:hAnsi="Times"/>
                      <w:b/>
                      <w:color w:val="FFFFFF"/>
                      <w:sz w:val="18"/>
                      <w:szCs w:val="18"/>
                      <w:lang w:val="en-GB" w:eastAsia="ko-KR"/>
                    </w:rPr>
                  </w:pPr>
                  <w:r w:rsidRPr="00EA3B80">
                    <w:rPr>
                      <w:rFonts w:ascii="Times" w:eastAsia="Batang" w:hAnsi="Times"/>
                      <w:b/>
                      <w:color w:val="FFFFFF"/>
                      <w:sz w:val="18"/>
                      <w:szCs w:val="18"/>
                      <w:lang w:val="en-GB" w:eastAsia="ko-KR"/>
                    </w:rPr>
                    <w:t>Value range</w:t>
                  </w:r>
                </w:p>
              </w:tc>
              <w:tc>
                <w:tcPr>
                  <w:tcW w:w="1418" w:type="dxa"/>
                  <w:shd w:val="clear" w:color="auto" w:fill="0070C0"/>
                </w:tcPr>
                <w:p w14:paraId="2B984B1F" w14:textId="77777777" w:rsidR="00EA3B80" w:rsidRPr="00EA3B80" w:rsidRDefault="00EA3B80" w:rsidP="00EA3B80">
                  <w:pPr>
                    <w:snapToGrid w:val="0"/>
                    <w:jc w:val="center"/>
                    <w:rPr>
                      <w:rFonts w:ascii="Times" w:eastAsia="Batang" w:hAnsi="Times"/>
                      <w:b/>
                      <w:color w:val="FFFFFF"/>
                      <w:sz w:val="18"/>
                      <w:szCs w:val="18"/>
                      <w:lang w:val="en-GB" w:eastAsia="ko-KR"/>
                    </w:rPr>
                  </w:pPr>
                  <w:r w:rsidRPr="00EA3B80">
                    <w:rPr>
                      <w:rFonts w:ascii="Times" w:eastAsia="Batang" w:hAnsi="Times"/>
                      <w:b/>
                      <w:color w:val="FFFFFF"/>
                      <w:sz w:val="18"/>
                      <w:szCs w:val="18"/>
                      <w:lang w:val="en-GB" w:eastAsia="ko-KR"/>
                    </w:rPr>
                    <w:t>UE-specific or Cell-specific</w:t>
                  </w:r>
                </w:p>
              </w:tc>
            </w:tr>
            <w:tr w:rsidR="00EA3B80" w:rsidRPr="00EA3B80" w14:paraId="3CA701AF" w14:textId="77777777" w:rsidTr="00537E68">
              <w:tc>
                <w:tcPr>
                  <w:tcW w:w="1271" w:type="dxa"/>
                  <w:vAlign w:val="center"/>
                </w:tcPr>
                <w:p w14:paraId="23D0EFD1" w14:textId="77777777" w:rsidR="00EA3B80" w:rsidRPr="00EA3B80" w:rsidRDefault="00EA3B80" w:rsidP="00EA3B80">
                  <w:pPr>
                    <w:snapToGrid w:val="0"/>
                    <w:rPr>
                      <w:rFonts w:ascii="Times" w:eastAsia="Batang" w:hAnsi="Times"/>
                      <w:sz w:val="18"/>
                      <w:szCs w:val="18"/>
                      <w:lang w:val="en-GB" w:eastAsia="ko-KR"/>
                    </w:rPr>
                  </w:pPr>
                  <w:r w:rsidRPr="00EA3B80">
                    <w:rPr>
                      <w:rFonts w:ascii="Times" w:eastAsia="Batang" w:hAnsi="Times"/>
                      <w:sz w:val="18"/>
                      <w:szCs w:val="18"/>
                      <w:lang w:val="en-GB" w:eastAsia="ko-KR"/>
                    </w:rPr>
                    <w:t>NPUSCH-ConfigDedicated-NB</w:t>
                  </w:r>
                </w:p>
              </w:tc>
              <w:tc>
                <w:tcPr>
                  <w:tcW w:w="1418" w:type="dxa"/>
                  <w:vAlign w:val="center"/>
                </w:tcPr>
                <w:p w14:paraId="218CDC26" w14:textId="77777777" w:rsidR="00EA3B80" w:rsidRPr="00EA3B80" w:rsidRDefault="00EA3B80" w:rsidP="00EA3B80">
                  <w:pPr>
                    <w:snapToGrid w:val="0"/>
                    <w:jc w:val="center"/>
                    <w:rPr>
                      <w:rFonts w:ascii="Times" w:eastAsia="Batang" w:hAnsi="Times"/>
                      <w:sz w:val="18"/>
                      <w:szCs w:val="18"/>
                      <w:lang w:val="en-GB" w:eastAsia="ko-KR"/>
                    </w:rPr>
                  </w:pPr>
                  <w:r w:rsidRPr="00EA3B80">
                    <w:rPr>
                      <w:rFonts w:ascii="Times" w:eastAsia="Batang" w:hAnsi="Times" w:cs="Arial"/>
                      <w:sz w:val="18"/>
                      <w:szCs w:val="20"/>
                      <w:lang w:val="en-GB" w:eastAsia="ko-KR"/>
                    </w:rPr>
                    <w:t>npusch-OCC-Enabled</w:t>
                  </w:r>
                </w:p>
              </w:tc>
              <w:tc>
                <w:tcPr>
                  <w:tcW w:w="1134" w:type="dxa"/>
                  <w:vAlign w:val="center"/>
                </w:tcPr>
                <w:p w14:paraId="33E672A0" w14:textId="77777777" w:rsidR="00EA3B80" w:rsidRPr="00EA3B80" w:rsidRDefault="00EA3B80" w:rsidP="00EA3B80">
                  <w:pPr>
                    <w:snapToGrid w:val="0"/>
                    <w:rPr>
                      <w:rFonts w:ascii="Times" w:eastAsia="Batang" w:hAnsi="Times"/>
                      <w:sz w:val="18"/>
                      <w:szCs w:val="18"/>
                      <w:lang w:val="en-GB" w:eastAsia="ko-KR"/>
                    </w:rPr>
                  </w:pPr>
                  <w:r w:rsidRPr="00EA3B80">
                    <w:rPr>
                      <w:rFonts w:ascii="Times" w:eastAsia="Batang" w:hAnsi="Times" w:hint="eastAsia"/>
                      <w:sz w:val="18"/>
                      <w:szCs w:val="18"/>
                      <w:lang w:val="en-GB" w:eastAsia="ko-KR"/>
                    </w:rPr>
                    <w:t>n</w:t>
                  </w:r>
                  <w:r w:rsidRPr="00EA3B80">
                    <w:rPr>
                      <w:rFonts w:ascii="Times" w:eastAsia="Batang" w:hAnsi="Times"/>
                      <w:sz w:val="18"/>
                      <w:szCs w:val="18"/>
                      <w:lang w:val="en-GB" w:eastAsia="ko-KR"/>
                    </w:rPr>
                    <w:t>ew</w:t>
                  </w:r>
                </w:p>
              </w:tc>
              <w:tc>
                <w:tcPr>
                  <w:tcW w:w="2551" w:type="dxa"/>
                  <w:vAlign w:val="center"/>
                </w:tcPr>
                <w:p w14:paraId="2AC82F48" w14:textId="77777777" w:rsidR="00EA3B80" w:rsidRPr="00EA3B80" w:rsidRDefault="00EA3B80" w:rsidP="00EA3B80">
                  <w:pPr>
                    <w:snapToGrid w:val="0"/>
                    <w:rPr>
                      <w:rFonts w:ascii="Times" w:eastAsia="Batang" w:hAnsi="Times"/>
                      <w:sz w:val="18"/>
                      <w:szCs w:val="18"/>
                      <w:lang w:val="en-GB" w:eastAsia="ko-KR"/>
                    </w:rPr>
                  </w:pPr>
                  <w:r w:rsidRPr="00EA3B80">
                    <w:rPr>
                      <w:rFonts w:ascii="Times" w:eastAsia="Batang" w:hAnsi="Times"/>
                      <w:sz w:val="18"/>
                      <w:szCs w:val="18"/>
                      <w:lang w:val="en-GB" w:eastAsia="ko-KR"/>
                    </w:rPr>
                    <w:t xml:space="preserve">The parameter is used to enable OCC for NPUSCH format 1 single tone. </w:t>
                  </w:r>
                </w:p>
              </w:tc>
              <w:tc>
                <w:tcPr>
                  <w:tcW w:w="1559" w:type="dxa"/>
                  <w:vAlign w:val="center"/>
                </w:tcPr>
                <w:p w14:paraId="5CCA97C0" w14:textId="77777777" w:rsidR="00EA3B80" w:rsidRPr="00EA3B80" w:rsidRDefault="00EA3B80" w:rsidP="00EA3B80">
                  <w:pPr>
                    <w:snapToGrid w:val="0"/>
                    <w:jc w:val="center"/>
                    <w:rPr>
                      <w:rFonts w:ascii="Times" w:eastAsia="Batang" w:hAnsi="Times"/>
                      <w:sz w:val="18"/>
                      <w:szCs w:val="18"/>
                      <w:lang w:val="en-GB" w:eastAsia="ko-KR"/>
                    </w:rPr>
                  </w:pPr>
                  <w:r w:rsidRPr="00EA3B80">
                    <w:rPr>
                      <w:rFonts w:ascii="Times" w:hAnsi="Times"/>
                      <w:sz w:val="18"/>
                      <w:szCs w:val="20"/>
                      <w:lang w:val="en-GB"/>
                    </w:rPr>
                    <w:t>ENUMERATED {‘true’}</w:t>
                  </w:r>
                </w:p>
              </w:tc>
              <w:tc>
                <w:tcPr>
                  <w:tcW w:w="1418" w:type="dxa"/>
                  <w:vAlign w:val="center"/>
                </w:tcPr>
                <w:p w14:paraId="632C7C3C" w14:textId="77777777" w:rsidR="00EA3B80" w:rsidRPr="00EA3B80" w:rsidRDefault="00EA3B80" w:rsidP="00EA3B80">
                  <w:pPr>
                    <w:snapToGrid w:val="0"/>
                    <w:rPr>
                      <w:rFonts w:ascii="Times" w:eastAsia="Batang" w:hAnsi="Times"/>
                      <w:bCs/>
                      <w:sz w:val="18"/>
                      <w:szCs w:val="18"/>
                      <w:lang w:val="en-GB" w:eastAsia="ko-KR"/>
                    </w:rPr>
                  </w:pPr>
                  <w:r w:rsidRPr="00EA3B80">
                    <w:rPr>
                      <w:rFonts w:ascii="Times" w:hAnsi="Times" w:cs="Arial"/>
                      <w:sz w:val="18"/>
                      <w:szCs w:val="20"/>
                      <w:lang w:val="en-GB"/>
                    </w:rPr>
                    <w:t>UE-specific</w:t>
                  </w:r>
                </w:p>
              </w:tc>
            </w:tr>
          </w:tbl>
          <w:p w14:paraId="5529A73E" w14:textId="77777777" w:rsidR="00EA3B80" w:rsidRPr="00EA3B80" w:rsidRDefault="00EA3B80" w:rsidP="00EA3B80">
            <w:pPr>
              <w:snapToGrid w:val="0"/>
              <w:rPr>
                <w:rFonts w:ascii="Times" w:eastAsia="Batang" w:hAnsi="Times"/>
                <w:b/>
                <w:bCs/>
                <w:lang w:val="en-GB" w:eastAsia="ko-KR"/>
              </w:rPr>
            </w:pPr>
          </w:p>
          <w:p w14:paraId="3A01D68E" w14:textId="77777777" w:rsidR="00EA3B80" w:rsidRPr="00EA3B80" w:rsidRDefault="00EA3B80" w:rsidP="00EA3B80">
            <w:pPr>
              <w:snapToGrid w:val="0"/>
              <w:rPr>
                <w:rFonts w:ascii="Times" w:eastAsia="Batang" w:hAnsi="Times"/>
                <w:b/>
                <w:bCs/>
                <w:lang w:val="en-GB" w:eastAsia="ko-KR"/>
              </w:rPr>
            </w:pPr>
            <w:r w:rsidRPr="00EA3B80">
              <w:rPr>
                <w:rFonts w:ascii="Times" w:eastAsia="Batang" w:hAnsi="Times"/>
                <w:b/>
                <w:bCs/>
                <w:highlight w:val="green"/>
                <w:lang w:val="en-GB" w:eastAsia="ko-KR"/>
              </w:rPr>
              <w:t>Agreement</w:t>
            </w:r>
          </w:p>
          <w:p w14:paraId="7390E80A" w14:textId="77777777" w:rsidR="00EA3B80" w:rsidRPr="00EA3B80" w:rsidRDefault="00EA3B80" w:rsidP="00EA3B80">
            <w:pPr>
              <w:snapToGrid w:val="0"/>
              <w:rPr>
                <w:rFonts w:ascii="Times" w:eastAsia="Batang" w:hAnsi="Times"/>
                <w:bCs/>
                <w:lang w:val="en-GB" w:eastAsia="ko-KR"/>
              </w:rPr>
            </w:pPr>
            <w:r w:rsidRPr="00EA3B80">
              <w:rPr>
                <w:rFonts w:ascii="Times" w:eastAsia="Batang" w:hAnsi="Times"/>
                <w:bCs/>
                <w:lang w:val="en-GB" w:eastAsia="ko-KR"/>
              </w:rPr>
              <w:t>For indicating OCC sequence index and activation / deactivation, the following fields may be repurposed or constrained to be not present in the DCI:</w:t>
            </w:r>
          </w:p>
          <w:p w14:paraId="1922BB66" w14:textId="77777777" w:rsidR="00EA3B80" w:rsidRPr="00EA3B80" w:rsidRDefault="00EA3B80" w:rsidP="00EA3B80">
            <w:pPr>
              <w:widowControl w:val="0"/>
              <w:numPr>
                <w:ilvl w:val="0"/>
                <w:numId w:val="36"/>
              </w:numPr>
              <w:snapToGrid w:val="0"/>
              <w:jc w:val="both"/>
              <w:rPr>
                <w:rFonts w:ascii="Times" w:eastAsia="Batang" w:hAnsi="Times"/>
                <w:lang w:val="en-GB" w:eastAsia="x-none"/>
              </w:rPr>
            </w:pPr>
            <w:r w:rsidRPr="00EA3B80">
              <w:rPr>
                <w:rFonts w:ascii="Times" w:eastAsia="Batang" w:hAnsi="Times"/>
                <w:lang w:val="en-GB" w:eastAsia="x-none"/>
              </w:rPr>
              <w:t>Modulation and coding scheme</w:t>
            </w:r>
          </w:p>
          <w:p w14:paraId="647C03F5" w14:textId="77777777" w:rsidR="00EA3B80" w:rsidRPr="00EA3B80" w:rsidRDefault="00EA3B80" w:rsidP="00EA3B80">
            <w:pPr>
              <w:widowControl w:val="0"/>
              <w:numPr>
                <w:ilvl w:val="0"/>
                <w:numId w:val="36"/>
              </w:numPr>
              <w:snapToGrid w:val="0"/>
              <w:jc w:val="both"/>
              <w:rPr>
                <w:rFonts w:ascii="Times" w:eastAsia="Batang" w:hAnsi="Times"/>
                <w:lang w:val="en-GB" w:eastAsia="x-none"/>
              </w:rPr>
            </w:pPr>
            <w:r w:rsidRPr="00EA3B80">
              <w:rPr>
                <w:rFonts w:ascii="Times" w:eastAsia="Batang" w:hAnsi="Times"/>
                <w:lang w:val="en-GB" w:eastAsia="x-none"/>
              </w:rPr>
              <w:t>Repetition number</w:t>
            </w:r>
          </w:p>
          <w:p w14:paraId="04B0A7EC" w14:textId="77777777" w:rsidR="00EA3B80" w:rsidRPr="00EA3B80" w:rsidRDefault="00EA3B80" w:rsidP="00EA3B80">
            <w:pPr>
              <w:widowControl w:val="0"/>
              <w:numPr>
                <w:ilvl w:val="0"/>
                <w:numId w:val="36"/>
              </w:numPr>
              <w:snapToGrid w:val="0"/>
              <w:jc w:val="both"/>
              <w:rPr>
                <w:rFonts w:ascii="Times" w:eastAsia="Batang" w:hAnsi="Times"/>
                <w:lang w:val="en-GB" w:eastAsia="x-none"/>
              </w:rPr>
            </w:pPr>
            <w:r w:rsidRPr="00EA3B80">
              <w:rPr>
                <w:rFonts w:ascii="Times" w:eastAsia="Batang" w:hAnsi="Times"/>
                <w:lang w:val="en-GB" w:eastAsia="x-none"/>
              </w:rPr>
              <w:t>Redundancy version</w:t>
            </w:r>
          </w:p>
          <w:p w14:paraId="0826BB04" w14:textId="77777777" w:rsidR="00EA3B80" w:rsidRPr="00EA3B80" w:rsidRDefault="00EA3B80" w:rsidP="00EA3B80">
            <w:pPr>
              <w:widowControl w:val="0"/>
              <w:numPr>
                <w:ilvl w:val="0"/>
                <w:numId w:val="36"/>
              </w:numPr>
              <w:snapToGrid w:val="0"/>
              <w:jc w:val="both"/>
              <w:rPr>
                <w:rFonts w:ascii="Times" w:eastAsia="Batang" w:hAnsi="Times"/>
                <w:lang w:val="en-GB" w:eastAsia="x-none"/>
              </w:rPr>
            </w:pPr>
            <w:r w:rsidRPr="00EA3B80">
              <w:rPr>
                <w:rFonts w:ascii="Times" w:eastAsia="Batang" w:hAnsi="Times"/>
                <w:lang w:val="en-GB" w:eastAsia="x-none"/>
              </w:rPr>
              <w:lastRenderedPageBreak/>
              <w:t>Number of scheduled TB for Unicast</w:t>
            </w:r>
          </w:p>
          <w:p w14:paraId="50E1375C" w14:textId="77777777" w:rsidR="00EA3B80" w:rsidRPr="00EA3B80" w:rsidRDefault="00EA3B80" w:rsidP="00EA3B80">
            <w:pPr>
              <w:widowControl w:val="0"/>
              <w:numPr>
                <w:ilvl w:val="0"/>
                <w:numId w:val="36"/>
              </w:numPr>
              <w:snapToGrid w:val="0"/>
              <w:jc w:val="both"/>
              <w:rPr>
                <w:rFonts w:ascii="Times" w:eastAsia="Batang" w:hAnsi="Times"/>
                <w:lang w:val="en-GB" w:eastAsia="x-none"/>
              </w:rPr>
            </w:pPr>
            <w:r w:rsidRPr="00EA3B80">
              <w:rPr>
                <w:rFonts w:ascii="Times" w:eastAsia="Batang" w:hAnsi="Times"/>
                <w:lang w:val="en-GB" w:eastAsia="x-none"/>
              </w:rPr>
              <w:t xml:space="preserve">Subcarrier indication  </w:t>
            </w:r>
          </w:p>
          <w:p w14:paraId="78B1BC96" w14:textId="7CA6CBB8" w:rsidR="00EF6421" w:rsidRPr="00EA3B80" w:rsidRDefault="00EA3B80" w:rsidP="00EF6421">
            <w:pPr>
              <w:widowControl w:val="0"/>
              <w:numPr>
                <w:ilvl w:val="0"/>
                <w:numId w:val="36"/>
              </w:numPr>
              <w:snapToGrid w:val="0"/>
              <w:jc w:val="both"/>
              <w:rPr>
                <w:rFonts w:ascii="Times" w:eastAsia="Batang" w:hAnsi="Times"/>
                <w:lang w:val="en-GB" w:eastAsia="x-none"/>
              </w:rPr>
            </w:pPr>
            <w:r w:rsidRPr="00EA3B80">
              <w:rPr>
                <w:rFonts w:ascii="Times" w:eastAsia="Batang" w:hAnsi="Times"/>
                <w:lang w:val="en-GB" w:eastAsia="x-none"/>
              </w:rPr>
              <w:t xml:space="preserve">Resource reservation </w:t>
            </w:r>
          </w:p>
        </w:tc>
      </w:tr>
      <w:bookmarkEnd w:id="0"/>
    </w:tbl>
    <w:p w14:paraId="269A2C80" w14:textId="3D492869" w:rsidR="005243D0" w:rsidRPr="00433069" w:rsidRDefault="005243D0" w:rsidP="0049345D">
      <w:pPr>
        <w:pStyle w:val="a0"/>
        <w:snapToGrid w:val="0"/>
        <w:spacing w:after="0"/>
        <w:rPr>
          <w:rFonts w:eastAsia="等线"/>
          <w:szCs w:val="20"/>
          <w:lang w:eastAsia="zh-CN"/>
        </w:rPr>
      </w:pPr>
    </w:p>
    <w:p w14:paraId="5D58B229" w14:textId="6F8D1F00" w:rsidR="00E01875" w:rsidRDefault="00E01875" w:rsidP="006206B8">
      <w:pPr>
        <w:pStyle w:val="a0"/>
        <w:spacing w:after="0" w:line="252" w:lineRule="auto"/>
        <w:rPr>
          <w:rFonts w:eastAsia="等线"/>
          <w:szCs w:val="20"/>
          <w:lang w:eastAsia="zh-CN"/>
        </w:rPr>
      </w:pPr>
      <w:r w:rsidRPr="001C75E4">
        <w:rPr>
          <w:rFonts w:eastAsia="等线"/>
          <w:szCs w:val="20"/>
          <w:lang w:eastAsia="zh-CN"/>
        </w:rPr>
        <w:t>In this contribu</w:t>
      </w:r>
      <w:r w:rsidRPr="00B73BA3">
        <w:rPr>
          <w:rFonts w:eastAsia="等线"/>
          <w:szCs w:val="20"/>
          <w:lang w:eastAsia="zh-CN"/>
        </w:rPr>
        <w:t xml:space="preserve">tion, we </w:t>
      </w:r>
      <w:r w:rsidR="0087526A" w:rsidRPr="00B73BA3">
        <w:rPr>
          <w:rFonts w:eastAsia="等线"/>
          <w:szCs w:val="20"/>
          <w:lang w:eastAsia="zh-CN"/>
        </w:rPr>
        <w:t xml:space="preserve">continue to discuss the detailed OCC design for NPUSCH format 1, including symbol-level OCC for 3.75kHz SCS and slot-level for 15kHz SCS, as well as </w:t>
      </w:r>
      <w:r w:rsidR="00887AC9">
        <w:rPr>
          <w:rFonts w:eastAsia="等线"/>
          <w:szCs w:val="20"/>
          <w:lang w:eastAsia="zh-CN"/>
        </w:rPr>
        <w:t>OCC indication in DCI</w:t>
      </w:r>
      <w:r w:rsidR="0087526A" w:rsidRPr="00B73BA3">
        <w:rPr>
          <w:rFonts w:eastAsia="等线"/>
          <w:szCs w:val="20"/>
          <w:lang w:eastAsia="zh-CN"/>
        </w:rPr>
        <w:t>. In addition, we also provide our view on the use cases supporting OCC.</w:t>
      </w:r>
    </w:p>
    <w:p w14:paraId="53EDC898" w14:textId="77777777" w:rsidR="00631A22" w:rsidRDefault="00631A22" w:rsidP="003C4179">
      <w:pPr>
        <w:pStyle w:val="a0"/>
        <w:snapToGrid w:val="0"/>
        <w:spacing w:after="0"/>
        <w:rPr>
          <w:rFonts w:eastAsia="等线"/>
          <w:szCs w:val="20"/>
          <w:lang w:eastAsia="zh-CN"/>
        </w:rPr>
      </w:pPr>
    </w:p>
    <w:p w14:paraId="0C755156" w14:textId="4C80DD17" w:rsidR="00CA2978" w:rsidRPr="00CA2978" w:rsidRDefault="00CD2C6C" w:rsidP="00CA2978">
      <w:pPr>
        <w:pStyle w:val="1"/>
        <w:spacing w:before="180"/>
        <w:ind w:left="561" w:hanging="561"/>
        <w:rPr>
          <w:rFonts w:ascii="Times New Roman" w:hAnsi="Times New Roman" w:cs="Times New Roman"/>
          <w:szCs w:val="28"/>
        </w:rPr>
      </w:pPr>
      <w:r>
        <w:rPr>
          <w:rFonts w:ascii="Times New Roman" w:hAnsi="Times New Roman" w:cs="Times New Roman"/>
          <w:szCs w:val="28"/>
        </w:rPr>
        <w:t>Uplink capacity</w:t>
      </w:r>
      <w:r w:rsidR="000566BE">
        <w:rPr>
          <w:rFonts w:ascii="Times New Roman" w:hAnsi="Times New Roman" w:cs="Times New Roman"/>
          <w:szCs w:val="28"/>
        </w:rPr>
        <w:t xml:space="preserve"> enhancement for </w:t>
      </w:r>
      <w:r>
        <w:rPr>
          <w:rFonts w:ascii="Times New Roman" w:hAnsi="Times New Roman" w:cs="Times New Roman"/>
          <w:szCs w:val="28"/>
        </w:rPr>
        <w:t>IoT-</w:t>
      </w:r>
      <w:r w:rsidR="000566BE">
        <w:rPr>
          <w:rFonts w:ascii="Times New Roman" w:hAnsi="Times New Roman" w:cs="Times New Roman"/>
          <w:szCs w:val="28"/>
        </w:rPr>
        <w:t>NTN</w:t>
      </w:r>
    </w:p>
    <w:p w14:paraId="51B87CE7" w14:textId="6382F969" w:rsidR="00CA2978" w:rsidRPr="00745614" w:rsidRDefault="00937B61" w:rsidP="00CA2978">
      <w:pPr>
        <w:pStyle w:val="2"/>
        <w:tabs>
          <w:tab w:val="left" w:pos="709"/>
        </w:tabs>
        <w:spacing w:before="180"/>
        <w:rPr>
          <w:rFonts w:ascii="Times New Roman" w:eastAsiaTheme="minorEastAsia" w:hAnsi="Times New Roman" w:cs="Times New Roman"/>
          <w:sz w:val="21"/>
          <w:szCs w:val="21"/>
          <w:lang w:eastAsia="zh-CN"/>
        </w:rPr>
      </w:pPr>
      <w:r>
        <w:rPr>
          <w:rFonts w:ascii="Times New Roman" w:eastAsiaTheme="minorEastAsia" w:hAnsi="Times New Roman" w:cs="Times New Roman"/>
          <w:sz w:val="21"/>
          <w:szCs w:val="21"/>
          <w:lang w:eastAsia="zh-CN"/>
        </w:rPr>
        <w:t>Resource mapping for OCC</w:t>
      </w:r>
    </w:p>
    <w:p w14:paraId="5EEAF88F" w14:textId="2B9825A7" w:rsidR="009C55C5" w:rsidRPr="007F7425" w:rsidRDefault="00937B61" w:rsidP="007F7425">
      <w:pPr>
        <w:pStyle w:val="a0"/>
        <w:numPr>
          <w:ilvl w:val="0"/>
          <w:numId w:val="42"/>
        </w:numPr>
        <w:spacing w:line="252" w:lineRule="auto"/>
        <w:rPr>
          <w:rFonts w:eastAsiaTheme="minorEastAsia"/>
          <w:bCs/>
          <w:szCs w:val="20"/>
          <w:u w:val="single"/>
          <w:lang w:val="en-GB" w:eastAsia="zh-CN"/>
        </w:rPr>
      </w:pPr>
      <w:r w:rsidRPr="00937B61">
        <w:rPr>
          <w:rFonts w:eastAsiaTheme="minorEastAsia"/>
          <w:bCs/>
          <w:szCs w:val="20"/>
          <w:u w:val="single"/>
          <w:lang w:val="en-GB" w:eastAsia="zh-CN"/>
        </w:rPr>
        <w:t>Slot-level OCC2 for 15kHz SCS</w:t>
      </w:r>
      <w:r w:rsidR="007F7425" w:rsidRPr="007F7425">
        <w:rPr>
          <w:rFonts w:eastAsiaTheme="minorEastAsia"/>
          <w:bCs/>
          <w:szCs w:val="20"/>
          <w:u w:val="single"/>
          <w:lang w:val="en-GB" w:eastAsia="zh-CN"/>
        </w:rPr>
        <w:t xml:space="preserve">: </w:t>
      </w:r>
    </w:p>
    <w:p w14:paraId="2D9C8016" w14:textId="0F6CE071" w:rsidR="00CA2978" w:rsidRDefault="00CA2978" w:rsidP="00CA2978">
      <w:pPr>
        <w:pStyle w:val="a0"/>
        <w:spacing w:line="252" w:lineRule="auto"/>
        <w:rPr>
          <w:rFonts w:eastAsiaTheme="minorEastAsia"/>
          <w:bCs/>
          <w:szCs w:val="20"/>
          <w:lang w:eastAsia="zh-CN"/>
        </w:rPr>
      </w:pPr>
      <w:r>
        <w:rPr>
          <w:rFonts w:eastAsiaTheme="minorEastAsia"/>
          <w:bCs/>
          <w:szCs w:val="20"/>
          <w:lang w:val="en-GB" w:eastAsia="zh-CN"/>
        </w:rPr>
        <w:t xml:space="preserve">According to the current spec, a resource mapping mechanism of </w:t>
      </w:r>
      <w:r w:rsidR="00845EF7">
        <w:rPr>
          <w:rFonts w:eastAsiaTheme="minorEastAsia"/>
          <w:bCs/>
          <w:szCs w:val="20"/>
          <w:lang w:val="en-GB" w:eastAsia="zh-CN"/>
        </w:rPr>
        <w:t>slot-level repetition</w:t>
      </w:r>
      <w:r>
        <w:rPr>
          <w:rFonts w:eastAsiaTheme="minorEastAsia"/>
          <w:bCs/>
          <w:szCs w:val="20"/>
          <w:lang w:val="en-GB" w:eastAsia="zh-CN"/>
        </w:rPr>
        <w:t xml:space="preserve"> is supported for NPUSCH format1. Specifically, for NPUSCH with </w:t>
      </w:r>
      <m:oMath>
        <m:sSubSup>
          <m:sSubSupPr>
            <m:ctrlPr>
              <w:rPr>
                <w:rFonts w:ascii="Cambria Math" w:eastAsia="等线" w:hAnsi="Cambria Math"/>
                <w:i/>
                <w:szCs w:val="20"/>
                <w:lang w:val="en-GB"/>
              </w:rPr>
            </m:ctrlPr>
          </m:sSubSupPr>
          <m:e>
            <m:r>
              <w:rPr>
                <w:rFonts w:ascii="Cambria Math" w:eastAsia="等线"/>
                <w:szCs w:val="20"/>
                <w:lang w:val="en-GB"/>
              </w:rPr>
              <m:t>M</m:t>
            </m:r>
          </m:e>
          <m:sub>
            <m:r>
              <m:rPr>
                <m:nor/>
              </m:rPr>
              <w:rPr>
                <w:rFonts w:ascii="Cambria Math" w:eastAsia="等线"/>
                <w:szCs w:val="20"/>
                <w:lang w:val="en-GB"/>
              </w:rPr>
              <m:t>rep</m:t>
            </m:r>
            <m:ctrlPr>
              <w:rPr>
                <w:rFonts w:ascii="Cambria Math" w:eastAsia="等线" w:hAnsi="Cambria Math"/>
                <w:szCs w:val="20"/>
                <w:lang w:val="en-GB"/>
              </w:rPr>
            </m:ctrlPr>
          </m:sub>
          <m:sup>
            <m:r>
              <m:rPr>
                <m:nor/>
              </m:rPr>
              <w:rPr>
                <w:rFonts w:ascii="Cambria Math" w:eastAsia="等线"/>
                <w:szCs w:val="20"/>
                <w:lang w:val="en-GB"/>
              </w:rPr>
              <m:t>NPUSCH</m:t>
            </m:r>
            <m:ctrlPr>
              <w:rPr>
                <w:rFonts w:ascii="Cambria Math" w:eastAsia="等线" w:hAnsi="Cambria Math"/>
                <w:szCs w:val="20"/>
                <w:lang w:val="en-GB"/>
              </w:rPr>
            </m:ctrlPr>
          </m:sup>
        </m:sSubSup>
      </m:oMath>
      <w:r>
        <w:rPr>
          <w:rFonts w:eastAsiaTheme="minorEastAsia"/>
          <w:bCs/>
          <w:szCs w:val="20"/>
          <w:lang w:val="en-GB" w:eastAsia="zh-CN"/>
        </w:rPr>
        <w:t xml:space="preserve"> repetition, partial repetitions (i.e., </w:t>
      </w:r>
      <m:oMath>
        <m:sSubSup>
          <m:sSubSupPr>
            <m:ctrlPr>
              <w:rPr>
                <w:rFonts w:ascii="Cambria Math" w:eastAsia="等线" w:hAnsi="Cambria Math"/>
                <w:i/>
                <w:szCs w:val="20"/>
                <w:lang w:val="en-GB"/>
              </w:rPr>
            </m:ctrlPr>
          </m:sSubSupPr>
          <m:e>
            <m:r>
              <w:rPr>
                <w:rFonts w:ascii="Cambria Math" w:eastAsia="等线"/>
                <w:szCs w:val="20"/>
                <w:lang w:val="en-GB"/>
              </w:rPr>
              <m:t>M</m:t>
            </m:r>
          </m:e>
          <m:sub>
            <m:r>
              <m:rPr>
                <m:nor/>
              </m:rPr>
              <w:rPr>
                <w:rFonts w:ascii="Cambria Math" w:eastAsia="等线"/>
                <w:szCs w:val="20"/>
                <w:lang w:val="en-GB"/>
              </w:rPr>
              <m:t>identical</m:t>
            </m:r>
            <m:ctrlPr>
              <w:rPr>
                <w:rFonts w:ascii="Cambria Math" w:eastAsia="等线" w:hAnsi="Cambria Math"/>
                <w:szCs w:val="20"/>
                <w:lang w:val="en-GB"/>
              </w:rPr>
            </m:ctrlPr>
          </m:sub>
          <m:sup>
            <m:r>
              <m:rPr>
                <m:nor/>
              </m:rPr>
              <w:rPr>
                <w:rFonts w:ascii="Cambria Math" w:eastAsia="等线"/>
                <w:szCs w:val="20"/>
                <w:lang w:val="en-GB"/>
              </w:rPr>
              <m:t>NPUSCH</m:t>
            </m:r>
            <m:ctrlPr>
              <w:rPr>
                <w:rFonts w:ascii="Cambria Math" w:eastAsia="等线" w:hAnsi="Cambria Math"/>
                <w:szCs w:val="20"/>
                <w:lang w:val="en-GB"/>
              </w:rPr>
            </m:ctrlPr>
          </m:sup>
        </m:sSubSup>
      </m:oMath>
      <w:r>
        <w:rPr>
          <w:rFonts w:eastAsiaTheme="minorEastAsia" w:hint="eastAsia"/>
          <w:szCs w:val="20"/>
          <w:lang w:val="en-GB" w:eastAsia="zh-CN"/>
        </w:rPr>
        <w:t xml:space="preserve"> </w:t>
      </w:r>
      <w:r>
        <w:rPr>
          <w:rFonts w:eastAsiaTheme="minorEastAsia"/>
          <w:szCs w:val="20"/>
          <w:lang w:val="en-GB" w:eastAsia="zh-CN"/>
        </w:rPr>
        <w:t xml:space="preserve">of </w:t>
      </w:r>
      <m:oMath>
        <m:sSubSup>
          <m:sSubSupPr>
            <m:ctrlPr>
              <w:rPr>
                <w:rFonts w:ascii="Cambria Math" w:eastAsia="等线" w:hAnsi="Cambria Math"/>
                <w:i/>
                <w:szCs w:val="20"/>
                <w:lang w:val="en-GB"/>
              </w:rPr>
            </m:ctrlPr>
          </m:sSubSupPr>
          <m:e>
            <m:r>
              <w:rPr>
                <w:rFonts w:ascii="Cambria Math" w:eastAsia="等线"/>
                <w:szCs w:val="20"/>
                <w:lang w:val="en-GB"/>
              </w:rPr>
              <m:t>M</m:t>
            </m:r>
          </m:e>
          <m:sub>
            <m:r>
              <m:rPr>
                <m:nor/>
              </m:rPr>
              <w:rPr>
                <w:rFonts w:ascii="Cambria Math" w:eastAsia="等线"/>
                <w:szCs w:val="20"/>
                <w:lang w:val="en-GB"/>
              </w:rPr>
              <m:t>rep</m:t>
            </m:r>
            <m:ctrlPr>
              <w:rPr>
                <w:rFonts w:ascii="Cambria Math" w:eastAsia="等线" w:hAnsi="Cambria Math"/>
                <w:szCs w:val="20"/>
                <w:lang w:val="en-GB"/>
              </w:rPr>
            </m:ctrlPr>
          </m:sub>
          <m:sup>
            <m:r>
              <m:rPr>
                <m:nor/>
              </m:rPr>
              <w:rPr>
                <w:rFonts w:ascii="Cambria Math" w:eastAsia="等线"/>
                <w:szCs w:val="20"/>
                <w:lang w:val="en-GB"/>
              </w:rPr>
              <m:t>NPUSCH</m:t>
            </m:r>
            <m:ctrlPr>
              <w:rPr>
                <w:rFonts w:ascii="Cambria Math" w:eastAsia="等线" w:hAnsi="Cambria Math"/>
                <w:szCs w:val="20"/>
                <w:lang w:val="en-GB"/>
              </w:rPr>
            </m:ctrlPr>
          </m:sup>
        </m:sSubSup>
      </m:oMath>
      <w:r>
        <w:rPr>
          <w:rFonts w:eastAsiaTheme="minorEastAsia"/>
          <w:bCs/>
          <w:szCs w:val="20"/>
          <w:lang w:val="en-GB" w:eastAsia="zh-CN"/>
        </w:rPr>
        <w:t xml:space="preserve">) are firstly performed with slot-level repetition, i.e., </w:t>
      </w:r>
      <w:r w:rsidR="00845EF7">
        <w:rPr>
          <w:rFonts w:eastAsiaTheme="minorEastAsia"/>
          <w:bCs/>
          <w:szCs w:val="20"/>
          <w:lang w:val="en-GB" w:eastAsia="zh-CN"/>
        </w:rPr>
        <w:t xml:space="preserve">repetition </w:t>
      </w:r>
      <w:r>
        <w:rPr>
          <w:rFonts w:eastAsiaTheme="minorEastAsia"/>
          <w:bCs/>
          <w:szCs w:val="20"/>
          <w:lang w:val="en-GB" w:eastAsia="zh-CN"/>
        </w:rPr>
        <w:t xml:space="preserve">across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N</m:t>
            </m:r>
          </m:e>
          <m:sub>
            <m:r>
              <m:rPr>
                <m:nor/>
              </m:rPr>
              <w:rPr>
                <w:rFonts w:eastAsiaTheme="minorEastAsia"/>
                <w:bCs/>
                <w:szCs w:val="20"/>
                <w:lang w:eastAsia="zh-CN"/>
              </w:rPr>
              <m:t>slots</m:t>
            </m:r>
          </m:sub>
        </m:sSub>
      </m:oMath>
      <w:r w:rsidRPr="00652CF7">
        <w:rPr>
          <w:rFonts w:eastAsiaTheme="minorEastAsia"/>
          <w:bCs/>
          <w:szCs w:val="20"/>
          <w:lang w:eastAsia="zh-CN"/>
        </w:rPr>
        <w:t xml:space="preserve"> slots</w:t>
      </w:r>
      <w:r w:rsidR="00845EF7">
        <w:rPr>
          <w:rFonts w:eastAsiaTheme="minorEastAsia"/>
          <w:bCs/>
          <w:szCs w:val="20"/>
          <w:lang w:eastAsia="zh-CN"/>
        </w:rPr>
        <w:t xml:space="preserve"> within the NPUSCH</w:t>
      </w:r>
      <w:r>
        <w:rPr>
          <w:rFonts w:eastAsiaTheme="minorEastAsia"/>
          <w:bCs/>
          <w:szCs w:val="20"/>
          <w:lang w:eastAsia="zh-CN"/>
        </w:rPr>
        <w:t xml:space="preserve">, and then </w:t>
      </w:r>
      <w:r>
        <w:rPr>
          <w:rFonts w:eastAsiaTheme="minorEastAsia" w:hint="eastAsia"/>
          <w:bCs/>
          <w:szCs w:val="20"/>
          <w:lang w:eastAsia="zh-CN"/>
        </w:rPr>
        <w:t>the</w:t>
      </w:r>
      <w:r>
        <w:rPr>
          <w:rFonts w:eastAsiaTheme="minorEastAsia"/>
          <w:bCs/>
          <w:szCs w:val="20"/>
          <w:lang w:eastAsia="zh-CN"/>
        </w:rPr>
        <w:t xml:space="preserve"> rest of the repetitions are performed across NPUSCH. The details are specified in TS36.211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CA2978" w14:paraId="796FC116" w14:textId="77777777" w:rsidTr="002668D3">
        <w:tc>
          <w:tcPr>
            <w:tcW w:w="9288" w:type="dxa"/>
            <w:shd w:val="clear" w:color="auto" w:fill="auto"/>
          </w:tcPr>
          <w:p w14:paraId="67EAA17C" w14:textId="77777777" w:rsidR="00CA2978" w:rsidRDefault="00CA2978" w:rsidP="00B41054">
            <w:pPr>
              <w:spacing w:after="180"/>
              <w:rPr>
                <w:lang w:val="en-GB"/>
              </w:rPr>
            </w:pPr>
            <w:bookmarkStart w:id="1" w:name="_Toc454818171"/>
            <w:bookmarkStart w:id="2" w:name="_Hlk166146741"/>
            <w:r w:rsidRPr="0096516E">
              <w:rPr>
                <w:lang w:val="en-GB"/>
              </w:rPr>
              <w:t>10.1.3.6</w:t>
            </w:r>
            <w:r w:rsidRPr="0096516E">
              <w:rPr>
                <w:lang w:val="en-GB"/>
              </w:rPr>
              <w:tab/>
              <w:t>Mapping to physical resources</w:t>
            </w:r>
            <w:bookmarkEnd w:id="1"/>
          </w:p>
          <w:p w14:paraId="2F41F58E" w14:textId="77777777" w:rsidR="00CA2978" w:rsidRPr="0096516E" w:rsidRDefault="00CA2978" w:rsidP="002668D3">
            <w:pPr>
              <w:spacing w:after="180"/>
              <w:rPr>
                <w:rFonts w:eastAsia="等线"/>
                <w:szCs w:val="20"/>
                <w:lang w:val="en-GB"/>
              </w:rPr>
            </w:pPr>
            <w:r w:rsidRPr="0096516E">
              <w:rPr>
                <w:rFonts w:eastAsia="等线"/>
                <w:szCs w:val="20"/>
                <w:lang w:val="en-GB"/>
              </w:rPr>
              <w:t xml:space="preserve">Each NPUSCH codeword can be mapped to one or more than one resource units, </w:t>
            </w:r>
            <m:oMath>
              <m:sSub>
                <m:sSubPr>
                  <m:ctrlPr>
                    <w:rPr>
                      <w:rFonts w:ascii="Cambria Math" w:eastAsia="等线" w:hAnsi="Cambria Math"/>
                      <w:i/>
                      <w:szCs w:val="20"/>
                      <w:lang w:val="en-GB"/>
                    </w:rPr>
                  </m:ctrlPr>
                </m:sSubPr>
                <m:e>
                  <m:r>
                    <w:rPr>
                      <w:rFonts w:ascii="Cambria Math" w:eastAsia="等线"/>
                      <w:szCs w:val="20"/>
                      <w:lang w:val="en-GB"/>
                    </w:rPr>
                    <m:t>N</m:t>
                  </m:r>
                </m:e>
                <m:sub>
                  <m:r>
                    <m:rPr>
                      <m:nor/>
                    </m:rPr>
                    <w:rPr>
                      <w:rFonts w:ascii="Cambria Math" w:eastAsia="等线"/>
                      <w:szCs w:val="20"/>
                      <w:lang w:val="en-GB"/>
                    </w:rPr>
                    <m:t>RU</m:t>
                  </m:r>
                  <m:ctrlPr>
                    <w:rPr>
                      <w:rFonts w:ascii="Cambria Math" w:eastAsia="等线" w:hAnsi="Cambria Math"/>
                      <w:szCs w:val="20"/>
                      <w:lang w:val="en-GB"/>
                    </w:rPr>
                  </m:ctrlPr>
                </m:sub>
              </m:sSub>
            </m:oMath>
            <w:r w:rsidRPr="0096516E">
              <w:rPr>
                <w:rFonts w:eastAsia="等线"/>
                <w:szCs w:val="20"/>
                <w:lang w:val="en-GB"/>
              </w:rPr>
              <w:t xml:space="preserve">, as given by clause 16.5.1.2 of TS 36.213 [4], each of which shall be transmitted </w:t>
            </w:r>
            <m:oMath>
              <m:sSubSup>
                <m:sSubSupPr>
                  <m:ctrlPr>
                    <w:rPr>
                      <w:rFonts w:ascii="Cambria Math" w:eastAsia="等线" w:hAnsi="Cambria Math"/>
                      <w:i/>
                      <w:szCs w:val="20"/>
                      <w:lang w:val="en-GB"/>
                    </w:rPr>
                  </m:ctrlPr>
                </m:sSubSupPr>
                <m:e>
                  <m:r>
                    <w:rPr>
                      <w:rFonts w:ascii="Cambria Math" w:eastAsia="等线"/>
                      <w:szCs w:val="20"/>
                      <w:lang w:val="en-GB"/>
                    </w:rPr>
                    <m:t>M</m:t>
                  </m:r>
                </m:e>
                <m:sub>
                  <m:r>
                    <m:rPr>
                      <m:nor/>
                    </m:rPr>
                    <w:rPr>
                      <w:rFonts w:ascii="Cambria Math" w:eastAsia="等线"/>
                      <w:szCs w:val="20"/>
                      <w:lang w:val="en-GB"/>
                    </w:rPr>
                    <m:t>rep</m:t>
                  </m:r>
                  <m:ctrlPr>
                    <w:rPr>
                      <w:rFonts w:ascii="Cambria Math" w:eastAsia="等线" w:hAnsi="Cambria Math"/>
                      <w:szCs w:val="20"/>
                      <w:lang w:val="en-GB"/>
                    </w:rPr>
                  </m:ctrlPr>
                </m:sub>
                <m:sup>
                  <m:r>
                    <m:rPr>
                      <m:nor/>
                    </m:rPr>
                    <w:rPr>
                      <w:rFonts w:ascii="Cambria Math" w:eastAsia="等线"/>
                      <w:szCs w:val="20"/>
                      <w:lang w:val="en-GB"/>
                    </w:rPr>
                    <m:t>NPUSCH</m:t>
                  </m:r>
                  <m:ctrlPr>
                    <w:rPr>
                      <w:rFonts w:ascii="Cambria Math" w:eastAsia="等线" w:hAnsi="Cambria Math"/>
                      <w:szCs w:val="20"/>
                      <w:lang w:val="en-GB"/>
                    </w:rPr>
                  </m:ctrlPr>
                </m:sup>
              </m:sSubSup>
            </m:oMath>
            <w:r w:rsidRPr="0096516E">
              <w:rPr>
                <w:rFonts w:eastAsia="等线"/>
                <w:szCs w:val="20"/>
                <w:lang w:val="en-GB"/>
              </w:rPr>
              <w:t xml:space="preserve"> times.</w:t>
            </w:r>
          </w:p>
          <w:p w14:paraId="10760475" w14:textId="77777777" w:rsidR="00CA2978" w:rsidRPr="0096516E" w:rsidRDefault="00CA2978" w:rsidP="002668D3">
            <w:pPr>
              <w:spacing w:after="180"/>
              <w:rPr>
                <w:rFonts w:eastAsia="等线"/>
                <w:szCs w:val="20"/>
                <w:lang w:val="en-GB"/>
              </w:rPr>
            </w:pPr>
            <w:r w:rsidRPr="0096516E">
              <w:rPr>
                <w:rFonts w:eastAsia="等线"/>
                <w:szCs w:val="20"/>
                <w:lang w:val="en-GB"/>
              </w:rPr>
              <w:t xml:space="preserve">The block of complex-valued symbols </w:t>
            </w:r>
            <m:oMath>
              <m:r>
                <w:rPr>
                  <w:rFonts w:ascii="Cambria Math" w:eastAsia="等线"/>
                  <w:szCs w:val="20"/>
                  <w:lang w:val="en-GB"/>
                </w:rPr>
                <m:t>z(0),...,z(</m:t>
              </m:r>
              <m:sSubSup>
                <m:sSubSupPr>
                  <m:ctrlPr>
                    <w:rPr>
                      <w:rFonts w:ascii="Cambria Math" w:eastAsia="等线" w:hAnsi="Cambria Math"/>
                      <w:i/>
                      <w:szCs w:val="20"/>
                      <w:lang w:val="en-GB"/>
                    </w:rPr>
                  </m:ctrlPr>
                </m:sSubSupPr>
                <m:e>
                  <m:r>
                    <w:rPr>
                      <w:rFonts w:ascii="Cambria Math" w:eastAsia="等线"/>
                      <w:szCs w:val="20"/>
                      <w:lang w:val="en-GB"/>
                    </w:rPr>
                    <m:t>M</m:t>
                  </m:r>
                </m:e>
                <m:sub>
                  <m:r>
                    <m:rPr>
                      <m:nor/>
                    </m:rPr>
                    <w:rPr>
                      <w:rFonts w:ascii="Cambria Math" w:eastAsia="等线"/>
                      <w:szCs w:val="20"/>
                      <w:lang w:val="en-GB"/>
                    </w:rPr>
                    <m:t>symb</m:t>
                  </m:r>
                  <m:ctrlPr>
                    <w:rPr>
                      <w:rFonts w:ascii="Cambria Math" w:eastAsia="等线" w:hAnsi="Cambria Math"/>
                      <w:szCs w:val="20"/>
                      <w:lang w:val="en-GB"/>
                    </w:rPr>
                  </m:ctrlPr>
                </m:sub>
                <m:sup>
                  <m:r>
                    <m:rPr>
                      <m:nor/>
                    </m:rPr>
                    <w:rPr>
                      <w:rFonts w:ascii="Cambria Math" w:eastAsia="等线"/>
                      <w:szCs w:val="20"/>
                      <w:lang w:val="en-GB"/>
                    </w:rPr>
                    <m:t>ap</m:t>
                  </m:r>
                  <m:ctrlPr>
                    <w:rPr>
                      <w:rFonts w:ascii="Cambria Math" w:eastAsia="等线" w:hAnsi="Cambria Math"/>
                      <w:szCs w:val="20"/>
                      <w:lang w:val="en-GB"/>
                    </w:rPr>
                  </m:ctrlPr>
                </m:sup>
              </m:sSubSup>
              <m:r>
                <w:rPr>
                  <w:rFonts w:ascii="Cambria Math" w:eastAsia="等线"/>
                  <w:szCs w:val="20"/>
                  <w:lang w:val="en-GB"/>
                </w:rPr>
                <m:t>-</m:t>
              </m:r>
              <m:r>
                <w:rPr>
                  <w:rFonts w:ascii="Cambria Math" w:eastAsia="等线"/>
                  <w:szCs w:val="20"/>
                  <w:lang w:val="en-GB"/>
                </w:rPr>
                <m:t>1)</m:t>
              </m:r>
            </m:oMath>
            <w:r w:rsidRPr="0096516E">
              <w:rPr>
                <w:rFonts w:eastAsia="等线"/>
                <w:szCs w:val="20"/>
                <w:lang w:val="en-GB"/>
              </w:rPr>
              <w:t xml:space="preserve"> shall be multiplied with the amplitude scaling factor </w:t>
            </w:r>
            <m:oMath>
              <m:sSub>
                <m:sSubPr>
                  <m:ctrlPr>
                    <w:rPr>
                      <w:rFonts w:ascii="Cambria Math" w:eastAsia="等线" w:hAnsi="Cambria Math"/>
                      <w:i/>
                      <w:szCs w:val="20"/>
                      <w:lang w:val="en-GB"/>
                    </w:rPr>
                  </m:ctrlPr>
                </m:sSubPr>
                <m:e>
                  <m:r>
                    <w:rPr>
                      <w:rFonts w:ascii="Cambria Math" w:eastAsia="等线"/>
                      <w:szCs w:val="20"/>
                      <w:lang w:val="en-GB"/>
                    </w:rPr>
                    <m:t>β</m:t>
                  </m:r>
                </m:e>
                <m:sub>
                  <m:r>
                    <m:rPr>
                      <m:nor/>
                    </m:rPr>
                    <w:rPr>
                      <w:rFonts w:ascii="Cambria Math" w:eastAsia="等线"/>
                      <w:szCs w:val="20"/>
                      <w:lang w:val="en-GB"/>
                    </w:rPr>
                    <m:t>NPUSCH</m:t>
                  </m:r>
                  <m:ctrlPr>
                    <w:rPr>
                      <w:rFonts w:ascii="Cambria Math" w:eastAsia="等线" w:hAnsi="Cambria Math"/>
                      <w:szCs w:val="20"/>
                      <w:lang w:val="en-GB"/>
                    </w:rPr>
                  </m:ctrlPr>
                </m:sub>
              </m:sSub>
            </m:oMath>
            <w:r w:rsidRPr="0096516E">
              <w:rPr>
                <w:rFonts w:eastAsia="等线"/>
                <w:szCs w:val="20"/>
                <w:lang w:val="en-GB"/>
              </w:rPr>
              <w:t xml:space="preserve"> in order to conform to the transmit power </w:t>
            </w:r>
            <m:oMath>
              <m:sSub>
                <m:sSubPr>
                  <m:ctrlPr>
                    <w:rPr>
                      <w:rFonts w:ascii="Cambria Math" w:eastAsia="等线" w:hAnsi="Cambria Math"/>
                      <w:i/>
                      <w:szCs w:val="20"/>
                      <w:lang w:val="en-GB"/>
                    </w:rPr>
                  </m:ctrlPr>
                </m:sSubPr>
                <m:e>
                  <m:r>
                    <w:rPr>
                      <w:rFonts w:ascii="Cambria Math" w:eastAsia="等线"/>
                      <w:szCs w:val="20"/>
                      <w:lang w:val="en-GB"/>
                    </w:rPr>
                    <m:t>P</m:t>
                  </m:r>
                </m:e>
                <m:sub>
                  <m:r>
                    <m:rPr>
                      <m:nor/>
                    </m:rPr>
                    <w:rPr>
                      <w:rFonts w:ascii="Cambria Math" w:eastAsia="等线"/>
                      <w:szCs w:val="20"/>
                      <w:lang w:val="en-GB"/>
                    </w:rPr>
                    <m:t>NPUSCH</m:t>
                  </m:r>
                  <m:ctrlPr>
                    <w:rPr>
                      <w:rFonts w:ascii="Cambria Math" w:eastAsia="等线" w:hAnsi="Cambria Math"/>
                      <w:szCs w:val="20"/>
                      <w:lang w:val="en-GB"/>
                    </w:rPr>
                  </m:ctrlPr>
                </m:sub>
              </m:sSub>
            </m:oMath>
            <w:r>
              <w:rPr>
                <w:rFonts w:eastAsia="等线" w:hint="eastAsia"/>
                <w:szCs w:val="20"/>
                <w:lang w:val="en-GB" w:eastAsia="zh-CN"/>
              </w:rPr>
              <w:t xml:space="preserve"> </w:t>
            </w:r>
            <w:r w:rsidRPr="0096516E">
              <w:rPr>
                <w:rFonts w:eastAsia="等线"/>
                <w:szCs w:val="20"/>
                <w:lang w:val="en-GB"/>
              </w:rPr>
              <w:t xml:space="preserve">specified in [4], and mapped in sequence starting with </w:t>
            </w:r>
            <m:oMath>
              <m:r>
                <w:rPr>
                  <w:rFonts w:ascii="Cambria Math" w:eastAsia="等线"/>
                  <w:szCs w:val="20"/>
                  <w:lang w:val="en-GB"/>
                </w:rPr>
                <m:t>z(0)</m:t>
              </m:r>
            </m:oMath>
            <w:r w:rsidRPr="0096516E">
              <w:rPr>
                <w:rFonts w:eastAsia="等线"/>
                <w:szCs w:val="20"/>
                <w:lang w:val="en-GB"/>
              </w:rPr>
              <w:t xml:space="preserve"> to subcarriers assigned for transmission of NPUSCH. The mapping to resource elements </w:t>
            </w:r>
            <m:oMath>
              <m:d>
                <m:dPr>
                  <m:ctrlPr>
                    <w:rPr>
                      <w:rFonts w:ascii="Cambria Math" w:eastAsia="等线" w:hAnsi="Cambria Math"/>
                      <w:i/>
                      <w:szCs w:val="20"/>
                      <w:lang w:val="en-GB"/>
                    </w:rPr>
                  </m:ctrlPr>
                </m:dPr>
                <m:e>
                  <m:r>
                    <w:rPr>
                      <w:rFonts w:ascii="Cambria Math" w:eastAsia="等线"/>
                      <w:szCs w:val="20"/>
                      <w:lang w:val="en-GB"/>
                    </w:rPr>
                    <m:t>k,l</m:t>
                  </m:r>
                </m:e>
              </m:d>
            </m:oMath>
            <w:r w:rsidRPr="0096516E">
              <w:rPr>
                <w:rFonts w:eastAsia="等线"/>
                <w:szCs w:val="20"/>
                <w:lang w:val="en-GB"/>
              </w:rPr>
              <w:t xml:space="preserve"> corresponding to the subcarriers assigned for transmission and not used for transmission of reference signals, shall be in increasing order of first the index </w:t>
            </w:r>
            <m:oMath>
              <m:r>
                <w:rPr>
                  <w:rFonts w:ascii="Cambria Math" w:eastAsia="等线"/>
                  <w:szCs w:val="20"/>
                  <w:lang w:val="en-GB"/>
                </w:rPr>
                <m:t>k</m:t>
              </m:r>
            </m:oMath>
            <w:r w:rsidRPr="0096516E">
              <w:rPr>
                <w:rFonts w:eastAsia="等线"/>
                <w:szCs w:val="20"/>
                <w:lang w:val="en-GB"/>
              </w:rPr>
              <w:t>, then the index</w:t>
            </w:r>
            <w:r>
              <w:rPr>
                <w:rFonts w:eastAsia="等线"/>
                <w:szCs w:val="20"/>
                <w:lang w:val="en-GB"/>
              </w:rPr>
              <w:t xml:space="preserve"> </w:t>
            </w:r>
            <m:oMath>
              <m:r>
                <w:rPr>
                  <w:rFonts w:ascii="Cambria Math" w:eastAsia="等线"/>
                  <w:szCs w:val="20"/>
                  <w:lang w:val="en-GB"/>
                </w:rPr>
                <m:t>l</m:t>
              </m:r>
            </m:oMath>
            <w:r w:rsidRPr="0096516E">
              <w:rPr>
                <w:rFonts w:eastAsia="等线"/>
                <w:szCs w:val="20"/>
                <w:lang w:val="en-GB"/>
              </w:rPr>
              <w:t>, starting with the first slot in the assigned resource unit.</w:t>
            </w:r>
          </w:p>
          <w:p w14:paraId="1A95B501" w14:textId="77777777" w:rsidR="00CA2978" w:rsidRPr="0096516E" w:rsidRDefault="00CA2978" w:rsidP="002668D3">
            <w:pPr>
              <w:spacing w:after="180"/>
              <w:rPr>
                <w:rFonts w:eastAsia="等线"/>
                <w:szCs w:val="20"/>
                <w:lang w:val="en-GB"/>
              </w:rPr>
            </w:pPr>
            <w:r w:rsidRPr="0096516E">
              <w:rPr>
                <w:rFonts w:eastAsia="等线"/>
                <w:szCs w:val="20"/>
                <w:lang w:val="en-GB"/>
              </w:rPr>
              <w:t xml:space="preserve">After mapping to </w:t>
            </w:r>
            <m:oMath>
              <m:sSub>
                <m:sSubPr>
                  <m:ctrlPr>
                    <w:rPr>
                      <w:rFonts w:ascii="Cambria Math" w:eastAsia="等线" w:hAnsi="Cambria Math"/>
                      <w:i/>
                      <w:szCs w:val="20"/>
                      <w:lang w:val="en-GB"/>
                    </w:rPr>
                  </m:ctrlPr>
                </m:sSubPr>
                <m:e>
                  <m:r>
                    <w:rPr>
                      <w:rFonts w:ascii="Cambria Math" w:eastAsia="等线"/>
                      <w:szCs w:val="20"/>
                      <w:lang w:val="en-GB"/>
                    </w:rPr>
                    <m:t>N</m:t>
                  </m:r>
                </m:e>
                <m:sub>
                  <m:r>
                    <m:rPr>
                      <m:nor/>
                    </m:rPr>
                    <w:rPr>
                      <w:rFonts w:ascii="Cambria Math" w:eastAsia="等线"/>
                      <w:szCs w:val="20"/>
                      <w:lang w:val="en-GB"/>
                    </w:rPr>
                    <m:t>slots</m:t>
                  </m:r>
                  <m:ctrlPr>
                    <w:rPr>
                      <w:rFonts w:ascii="Cambria Math" w:eastAsia="等线" w:hAnsi="Cambria Math"/>
                      <w:szCs w:val="20"/>
                      <w:lang w:val="en-GB"/>
                    </w:rPr>
                  </m:ctrlPr>
                </m:sub>
              </m:sSub>
            </m:oMath>
            <w:r>
              <w:rPr>
                <w:rFonts w:eastAsia="等线" w:hint="eastAsia"/>
                <w:szCs w:val="20"/>
                <w:lang w:val="en-GB" w:eastAsia="zh-CN"/>
              </w:rPr>
              <w:t xml:space="preserve"> </w:t>
            </w:r>
            <w:r w:rsidRPr="0096516E">
              <w:rPr>
                <w:rFonts w:eastAsia="等线"/>
                <w:szCs w:val="20"/>
                <w:lang w:val="en-GB"/>
              </w:rPr>
              <w:t xml:space="preserve">slots, the </w:t>
            </w:r>
            <m:oMath>
              <m:sSub>
                <m:sSubPr>
                  <m:ctrlPr>
                    <w:rPr>
                      <w:rFonts w:ascii="Cambria Math" w:eastAsia="等线" w:hAnsi="Cambria Math"/>
                      <w:i/>
                      <w:szCs w:val="20"/>
                      <w:lang w:val="en-GB"/>
                    </w:rPr>
                  </m:ctrlPr>
                </m:sSubPr>
                <m:e>
                  <m:r>
                    <w:rPr>
                      <w:rFonts w:ascii="Cambria Math" w:eastAsia="等线"/>
                      <w:szCs w:val="20"/>
                      <w:lang w:val="en-GB"/>
                    </w:rPr>
                    <m:t>N</m:t>
                  </m:r>
                </m:e>
                <m:sub>
                  <m:r>
                    <m:rPr>
                      <m:nor/>
                    </m:rPr>
                    <w:rPr>
                      <w:rFonts w:ascii="Cambria Math" w:eastAsia="等线"/>
                      <w:szCs w:val="20"/>
                      <w:lang w:val="en-GB"/>
                    </w:rPr>
                    <m:t>slots</m:t>
                  </m:r>
                  <m:ctrlPr>
                    <w:rPr>
                      <w:rFonts w:ascii="Cambria Math" w:eastAsia="等线" w:hAnsi="Cambria Math"/>
                      <w:szCs w:val="20"/>
                      <w:lang w:val="en-GB"/>
                    </w:rPr>
                  </m:ctrlPr>
                </m:sub>
              </m:sSub>
            </m:oMath>
            <w:r w:rsidRPr="0096516E">
              <w:rPr>
                <w:rFonts w:eastAsia="等线"/>
                <w:szCs w:val="20"/>
                <w:lang w:val="en-GB"/>
              </w:rPr>
              <w:t xml:space="preserve"> slots shall be repeated </w:t>
            </w:r>
            <m:oMath>
              <m:sSubSup>
                <m:sSubSupPr>
                  <m:ctrlPr>
                    <w:rPr>
                      <w:rFonts w:ascii="Cambria Math" w:eastAsia="等线" w:hAnsi="Cambria Math"/>
                      <w:i/>
                      <w:szCs w:val="20"/>
                      <w:lang w:val="en-GB"/>
                    </w:rPr>
                  </m:ctrlPr>
                </m:sSubSupPr>
                <m:e>
                  <m:r>
                    <w:rPr>
                      <w:rFonts w:ascii="Cambria Math" w:eastAsia="等线"/>
                      <w:szCs w:val="20"/>
                      <w:lang w:val="en-GB"/>
                    </w:rPr>
                    <m:t>M</m:t>
                  </m:r>
                </m:e>
                <m:sub>
                  <m:r>
                    <m:rPr>
                      <m:nor/>
                    </m:rPr>
                    <w:rPr>
                      <w:rFonts w:ascii="Cambria Math" w:eastAsia="等线"/>
                      <w:szCs w:val="20"/>
                      <w:lang w:val="en-GB"/>
                    </w:rPr>
                    <m:t>identical</m:t>
                  </m:r>
                  <m:ctrlPr>
                    <w:rPr>
                      <w:rFonts w:ascii="Cambria Math" w:eastAsia="等线" w:hAnsi="Cambria Math"/>
                      <w:szCs w:val="20"/>
                      <w:lang w:val="en-GB"/>
                    </w:rPr>
                  </m:ctrlPr>
                </m:sub>
                <m:sup>
                  <m:r>
                    <m:rPr>
                      <m:nor/>
                    </m:rPr>
                    <w:rPr>
                      <w:rFonts w:ascii="Cambria Math" w:eastAsia="等线"/>
                      <w:szCs w:val="20"/>
                      <w:lang w:val="en-GB"/>
                    </w:rPr>
                    <m:t>NPUSCH</m:t>
                  </m:r>
                  <m:ctrlPr>
                    <w:rPr>
                      <w:rFonts w:ascii="Cambria Math" w:eastAsia="等线" w:hAnsi="Cambria Math"/>
                      <w:szCs w:val="20"/>
                      <w:lang w:val="en-GB"/>
                    </w:rPr>
                  </m:ctrlPr>
                </m:sup>
              </m:sSubSup>
              <m:r>
                <w:rPr>
                  <w:rFonts w:ascii="Cambria Math" w:eastAsia="等线"/>
                  <w:szCs w:val="20"/>
                  <w:lang w:val="en-GB"/>
                </w:rPr>
                <m:t>-</m:t>
              </m:r>
              <m:r>
                <w:rPr>
                  <w:rFonts w:ascii="Cambria Math" w:eastAsia="等线"/>
                  <w:szCs w:val="20"/>
                  <w:lang w:val="en-GB"/>
                </w:rPr>
                <m:t>1</m:t>
              </m:r>
            </m:oMath>
            <w:r w:rsidRPr="0096516E">
              <w:rPr>
                <w:rFonts w:eastAsia="等线"/>
                <w:szCs w:val="20"/>
                <w:lang w:val="en-GB"/>
              </w:rPr>
              <w:t xml:space="preserve"> additional times, before continuing the mapping of </w:t>
            </w:r>
            <m:oMath>
              <m:r>
                <w:rPr>
                  <w:rFonts w:ascii="Cambria Math" w:eastAsia="等线"/>
                  <w:szCs w:val="20"/>
                  <w:lang w:val="en-GB"/>
                </w:rPr>
                <m:t>z(</m:t>
              </m:r>
              <m:r>
                <w:rPr>
                  <w:rFonts w:ascii="Cambria Math" w:eastAsia="MS Mincho" w:hAnsi="Cambria Math" w:cs="MS Mincho" w:hint="eastAsia"/>
                  <w:szCs w:val="20"/>
                  <w:lang w:val="en-GB"/>
                </w:rPr>
                <m:t>⋅</m:t>
              </m:r>
              <m:r>
                <w:rPr>
                  <w:rFonts w:ascii="Cambria Math" w:eastAsia="等线"/>
                  <w:szCs w:val="20"/>
                  <w:lang w:val="en-GB"/>
                </w:rPr>
                <m:t>)</m:t>
              </m:r>
            </m:oMath>
            <w:r>
              <w:rPr>
                <w:rFonts w:eastAsia="等线" w:hint="eastAsia"/>
                <w:szCs w:val="20"/>
                <w:lang w:val="en-GB" w:eastAsia="zh-CN"/>
              </w:rPr>
              <w:t xml:space="preserve"> </w:t>
            </w:r>
            <w:r w:rsidRPr="0096516E">
              <w:rPr>
                <w:rFonts w:eastAsia="等线"/>
                <w:szCs w:val="20"/>
                <w:lang w:val="en-GB"/>
              </w:rPr>
              <w:t>to the following slot, where</w:t>
            </w:r>
          </w:p>
          <w:p w14:paraId="7C4D9930" w14:textId="77777777" w:rsidR="00CA2978" w:rsidRPr="0096516E" w:rsidRDefault="00936CCB" w:rsidP="002668D3">
            <w:pPr>
              <w:keepLines/>
              <w:tabs>
                <w:tab w:val="center" w:pos="4536"/>
                <w:tab w:val="right" w:pos="9072"/>
              </w:tabs>
              <w:spacing w:after="180"/>
              <w:jc w:val="center"/>
              <w:rPr>
                <w:rFonts w:eastAsia="等线"/>
                <w:noProof/>
                <w:szCs w:val="20"/>
                <w:lang w:val="en-GB"/>
              </w:rPr>
            </w:pPr>
            <m:oMathPara>
              <m:oMath>
                <m:sSubSup>
                  <m:sSubSupPr>
                    <m:ctrlPr>
                      <w:rPr>
                        <w:rFonts w:ascii="Cambria Math" w:eastAsia="等线" w:hAnsi="Cambria Math"/>
                        <w:i/>
                        <w:noProof/>
                        <w:szCs w:val="20"/>
                        <w:lang w:val="en-GB"/>
                      </w:rPr>
                    </m:ctrlPr>
                  </m:sSubSupPr>
                  <m:e>
                    <m:r>
                      <w:rPr>
                        <w:rFonts w:ascii="Cambria Math" w:eastAsia="等线"/>
                        <w:noProof/>
                        <w:szCs w:val="20"/>
                        <w:lang w:val="en-GB"/>
                      </w:rPr>
                      <m:t>M</m:t>
                    </m:r>
                  </m:e>
                  <m:sub>
                    <m:r>
                      <m:rPr>
                        <m:nor/>
                      </m:rPr>
                      <w:rPr>
                        <w:rFonts w:ascii="Cambria Math" w:eastAsia="等线"/>
                        <w:noProof/>
                        <w:szCs w:val="20"/>
                        <w:lang w:val="en-GB"/>
                      </w:rPr>
                      <m:t>identical</m:t>
                    </m:r>
                    <m:ctrlPr>
                      <w:rPr>
                        <w:rFonts w:ascii="Cambria Math" w:eastAsia="等线" w:hAnsi="Cambria Math"/>
                        <w:noProof/>
                        <w:szCs w:val="20"/>
                        <w:lang w:val="en-GB"/>
                      </w:rPr>
                    </m:ctrlPr>
                  </m:sub>
                  <m:sup>
                    <m:r>
                      <m:rPr>
                        <m:nor/>
                      </m:rPr>
                      <w:rPr>
                        <w:rFonts w:ascii="Cambria Math" w:eastAsia="等线"/>
                        <w:noProof/>
                        <w:szCs w:val="20"/>
                        <w:lang w:val="en-GB"/>
                      </w:rPr>
                      <m:t>NPUSCH</m:t>
                    </m:r>
                    <m:ctrlPr>
                      <w:rPr>
                        <w:rFonts w:ascii="Cambria Math" w:eastAsia="等线" w:hAnsi="Cambria Math"/>
                        <w:noProof/>
                        <w:szCs w:val="20"/>
                        <w:lang w:val="en-GB"/>
                      </w:rPr>
                    </m:ctrlPr>
                  </m:sup>
                </m:sSubSup>
                <m:r>
                  <w:rPr>
                    <w:rFonts w:ascii="Cambria Math" w:eastAsia="等线"/>
                    <w:noProof/>
                    <w:szCs w:val="20"/>
                    <w:lang w:val="en-GB"/>
                  </w:rPr>
                  <m:t>=</m:t>
                </m:r>
                <m:d>
                  <m:dPr>
                    <m:begChr m:val="{"/>
                    <m:endChr m:val=""/>
                    <m:ctrlPr>
                      <w:rPr>
                        <w:rFonts w:ascii="Cambria Math" w:eastAsia="等线" w:hAnsi="Cambria Math"/>
                        <w:i/>
                        <w:noProof/>
                        <w:szCs w:val="20"/>
                        <w:lang w:val="en-GB"/>
                      </w:rPr>
                    </m:ctrlPr>
                  </m:dPr>
                  <m:e>
                    <m:m>
                      <m:mPr>
                        <m:mcs>
                          <m:mc>
                            <m:mcPr>
                              <m:count m:val="2"/>
                              <m:mcJc m:val="center"/>
                            </m:mcPr>
                          </m:mc>
                        </m:mcs>
                        <m:ctrlPr>
                          <w:rPr>
                            <w:rFonts w:ascii="Cambria Math" w:eastAsia="等线" w:hAnsi="Cambria Math"/>
                            <w:i/>
                            <w:noProof/>
                            <w:szCs w:val="20"/>
                            <w:lang w:val="en-GB"/>
                          </w:rPr>
                        </m:ctrlPr>
                      </m:mPr>
                      <m:mr>
                        <m:e>
                          <m:func>
                            <m:funcPr>
                              <m:ctrlPr>
                                <w:rPr>
                                  <w:rFonts w:ascii="Cambria Math" w:eastAsia="等线" w:hAnsi="Cambria Math"/>
                                  <w:i/>
                                  <w:noProof/>
                                  <w:szCs w:val="20"/>
                                  <w:lang w:val="en-GB"/>
                                </w:rPr>
                              </m:ctrlPr>
                            </m:funcPr>
                            <m:fName>
                              <m:r>
                                <w:rPr>
                                  <w:rFonts w:ascii="Cambria Math" w:eastAsia="等线"/>
                                  <w:noProof/>
                                  <w:szCs w:val="20"/>
                                  <w:lang w:val="en-GB"/>
                                </w:rPr>
                                <m:t>min</m:t>
                              </m:r>
                            </m:fName>
                            <m:e>
                              <m:d>
                                <m:dPr>
                                  <m:ctrlPr>
                                    <w:rPr>
                                      <w:rFonts w:ascii="Cambria Math" w:eastAsia="等线" w:hAnsi="Cambria Math"/>
                                      <w:i/>
                                      <w:noProof/>
                                      <w:szCs w:val="20"/>
                                      <w:lang w:val="en-GB"/>
                                    </w:rPr>
                                  </m:ctrlPr>
                                </m:dPr>
                                <m:e>
                                  <m:d>
                                    <m:dPr>
                                      <m:begChr m:val="⌈"/>
                                      <m:endChr m:val="⌉"/>
                                      <m:ctrlPr>
                                        <w:rPr>
                                          <w:rFonts w:ascii="Cambria Math" w:eastAsia="等线" w:hAnsi="Cambria Math"/>
                                          <w:i/>
                                          <w:noProof/>
                                          <w:szCs w:val="20"/>
                                          <w:lang w:val="en-GB"/>
                                        </w:rPr>
                                      </m:ctrlPr>
                                    </m:dPr>
                                    <m:e>
                                      <m:sSubSup>
                                        <m:sSubSupPr>
                                          <m:ctrlPr>
                                            <w:rPr>
                                              <w:rFonts w:ascii="Cambria Math" w:eastAsia="等线" w:hAnsi="Cambria Math"/>
                                              <w:i/>
                                              <w:noProof/>
                                              <w:szCs w:val="20"/>
                                              <w:lang w:val="en-GB"/>
                                            </w:rPr>
                                          </m:ctrlPr>
                                        </m:sSubSupPr>
                                        <m:e>
                                          <m:r>
                                            <w:rPr>
                                              <w:rFonts w:ascii="Cambria Math" w:eastAsia="等线"/>
                                              <w:noProof/>
                                              <w:szCs w:val="20"/>
                                              <w:lang w:val="en-GB"/>
                                            </w:rPr>
                                            <m:t>M</m:t>
                                          </m:r>
                                        </m:e>
                                        <m:sub>
                                          <m:r>
                                            <m:rPr>
                                              <m:nor/>
                                            </m:rPr>
                                            <w:rPr>
                                              <w:rFonts w:ascii="Cambria Math" w:eastAsia="等线"/>
                                              <w:noProof/>
                                              <w:szCs w:val="20"/>
                                              <w:lang w:val="en-GB"/>
                                            </w:rPr>
                                            <m:t>rep</m:t>
                                          </m:r>
                                          <m:ctrlPr>
                                            <w:rPr>
                                              <w:rFonts w:ascii="Cambria Math" w:eastAsia="等线" w:hAnsi="Cambria Math"/>
                                              <w:noProof/>
                                              <w:szCs w:val="20"/>
                                              <w:lang w:val="en-GB"/>
                                            </w:rPr>
                                          </m:ctrlPr>
                                        </m:sub>
                                        <m:sup>
                                          <m:r>
                                            <m:rPr>
                                              <m:nor/>
                                            </m:rPr>
                                            <w:rPr>
                                              <w:rFonts w:ascii="Cambria Math" w:eastAsia="等线"/>
                                              <w:noProof/>
                                              <w:szCs w:val="20"/>
                                              <w:lang w:val="en-GB"/>
                                            </w:rPr>
                                            <m:t>NPUSCH</m:t>
                                          </m:r>
                                          <m:ctrlPr>
                                            <w:rPr>
                                              <w:rFonts w:ascii="Cambria Math" w:eastAsia="等线" w:hAnsi="Cambria Math"/>
                                              <w:noProof/>
                                              <w:szCs w:val="20"/>
                                              <w:lang w:val="en-GB"/>
                                            </w:rPr>
                                          </m:ctrlPr>
                                        </m:sup>
                                      </m:sSubSup>
                                      <m:r>
                                        <w:rPr>
                                          <w:rFonts w:ascii="Cambria Math" w:eastAsia="等线"/>
                                          <w:noProof/>
                                          <w:szCs w:val="20"/>
                                          <w:lang w:val="en-GB"/>
                                        </w:rPr>
                                        <m:t>/2</m:t>
                                      </m:r>
                                    </m:e>
                                  </m:d>
                                  <m:r>
                                    <w:rPr>
                                      <w:rFonts w:ascii="Cambria Math" w:eastAsia="等线"/>
                                      <w:noProof/>
                                      <w:szCs w:val="20"/>
                                      <w:lang w:val="en-GB"/>
                                    </w:rPr>
                                    <m:t>,4</m:t>
                                  </m:r>
                                </m:e>
                              </m:d>
                            </m:e>
                          </m:func>
                        </m:e>
                        <m:e>
                          <m:sSubSup>
                            <m:sSubSupPr>
                              <m:ctrlPr>
                                <w:rPr>
                                  <w:rFonts w:ascii="Cambria Math" w:eastAsia="等线" w:hAnsi="Cambria Math"/>
                                  <w:i/>
                                  <w:noProof/>
                                  <w:szCs w:val="20"/>
                                  <w:lang w:val="en-GB"/>
                                </w:rPr>
                              </m:ctrlPr>
                            </m:sSubSupPr>
                            <m:e>
                              <m:r>
                                <w:rPr>
                                  <w:rFonts w:ascii="Cambria Math" w:eastAsia="等线"/>
                                  <w:noProof/>
                                  <w:szCs w:val="20"/>
                                  <w:lang w:val="en-GB"/>
                                </w:rPr>
                                <m:t>N</m:t>
                              </m:r>
                            </m:e>
                            <m:sub>
                              <m:r>
                                <m:rPr>
                                  <m:nor/>
                                </m:rPr>
                                <w:rPr>
                                  <w:rFonts w:ascii="Cambria Math" w:eastAsia="等线"/>
                                  <w:noProof/>
                                  <w:szCs w:val="20"/>
                                  <w:lang w:val="en-GB"/>
                                </w:rPr>
                                <m:t>sc</m:t>
                              </m:r>
                              <m:ctrlPr>
                                <w:rPr>
                                  <w:rFonts w:ascii="Cambria Math" w:eastAsia="等线" w:hAnsi="Cambria Math"/>
                                  <w:noProof/>
                                  <w:szCs w:val="20"/>
                                  <w:lang w:val="en-GB"/>
                                </w:rPr>
                              </m:ctrlPr>
                            </m:sub>
                            <m:sup>
                              <m:r>
                                <m:rPr>
                                  <m:nor/>
                                </m:rPr>
                                <w:rPr>
                                  <w:rFonts w:ascii="Cambria Math" w:eastAsia="等线"/>
                                  <w:noProof/>
                                  <w:szCs w:val="20"/>
                                  <w:lang w:val="en-GB"/>
                                </w:rPr>
                                <m:t>RU</m:t>
                              </m:r>
                              <m:ctrlPr>
                                <w:rPr>
                                  <w:rFonts w:ascii="Cambria Math" w:eastAsia="等线" w:hAnsi="Cambria Math"/>
                                  <w:noProof/>
                                  <w:szCs w:val="20"/>
                                  <w:lang w:val="en-GB"/>
                                </w:rPr>
                              </m:ctrlPr>
                            </m:sup>
                          </m:sSubSup>
                          <m:r>
                            <w:rPr>
                              <w:rFonts w:ascii="Cambria Math" w:eastAsia="等线"/>
                              <w:noProof/>
                              <w:szCs w:val="20"/>
                              <w:lang w:val="en-GB"/>
                            </w:rPr>
                            <m:t>&gt;1</m:t>
                          </m:r>
                        </m:e>
                      </m:mr>
                      <m:mr>
                        <m:e>
                          <m:r>
                            <w:rPr>
                              <w:rFonts w:ascii="Cambria Math" w:eastAsia="等线"/>
                              <w:noProof/>
                              <w:szCs w:val="20"/>
                              <w:lang w:val="en-GB"/>
                            </w:rPr>
                            <m:t>1</m:t>
                          </m:r>
                        </m:e>
                        <m:e>
                          <w:bookmarkStart w:id="3" w:name="_Hlk181872029"/>
                          <m:sSubSup>
                            <m:sSubSupPr>
                              <m:ctrlPr>
                                <w:rPr>
                                  <w:rFonts w:ascii="Cambria Math" w:eastAsia="等线" w:hAnsi="Cambria Math"/>
                                  <w:i/>
                                  <w:noProof/>
                                  <w:szCs w:val="20"/>
                                  <w:lang w:val="en-GB"/>
                                </w:rPr>
                              </m:ctrlPr>
                            </m:sSubSupPr>
                            <m:e>
                              <m:r>
                                <w:rPr>
                                  <w:rFonts w:ascii="Cambria Math" w:eastAsia="等线"/>
                                  <w:noProof/>
                                  <w:szCs w:val="20"/>
                                  <w:lang w:val="en-GB"/>
                                </w:rPr>
                                <m:t>N</m:t>
                              </m:r>
                            </m:e>
                            <m:sub>
                              <m:r>
                                <m:rPr>
                                  <m:nor/>
                                </m:rPr>
                                <w:rPr>
                                  <w:rFonts w:ascii="Cambria Math" w:eastAsia="等线"/>
                                  <w:noProof/>
                                  <w:szCs w:val="20"/>
                                  <w:lang w:val="en-GB"/>
                                </w:rPr>
                                <m:t>sc</m:t>
                              </m:r>
                              <m:ctrlPr>
                                <w:rPr>
                                  <w:rFonts w:ascii="Cambria Math" w:eastAsia="等线" w:hAnsi="Cambria Math"/>
                                  <w:noProof/>
                                  <w:szCs w:val="20"/>
                                  <w:lang w:val="en-GB"/>
                                </w:rPr>
                              </m:ctrlPr>
                            </m:sub>
                            <m:sup>
                              <m:r>
                                <m:rPr>
                                  <m:nor/>
                                </m:rPr>
                                <w:rPr>
                                  <w:rFonts w:ascii="Cambria Math" w:eastAsia="等线"/>
                                  <w:noProof/>
                                  <w:szCs w:val="20"/>
                                  <w:lang w:val="en-GB"/>
                                </w:rPr>
                                <m:t>RU</m:t>
                              </m:r>
                              <m:ctrlPr>
                                <w:rPr>
                                  <w:rFonts w:ascii="Cambria Math" w:eastAsia="等线" w:hAnsi="Cambria Math"/>
                                  <w:noProof/>
                                  <w:szCs w:val="20"/>
                                  <w:lang w:val="en-GB"/>
                                </w:rPr>
                              </m:ctrlPr>
                            </m:sup>
                          </m:sSubSup>
                          <m:r>
                            <w:rPr>
                              <w:rFonts w:ascii="Cambria Math" w:eastAsia="等线"/>
                              <w:noProof/>
                              <w:szCs w:val="20"/>
                              <w:lang w:val="en-GB"/>
                            </w:rPr>
                            <m:t>=1</m:t>
                          </m:r>
                          <w:bookmarkEnd w:id="3"/>
                        </m:e>
                      </m:mr>
                    </m:m>
                  </m:e>
                </m:d>
              </m:oMath>
            </m:oMathPara>
          </w:p>
          <w:p w14:paraId="47FABE9F" w14:textId="77777777" w:rsidR="00CA2978" w:rsidRPr="0096516E" w:rsidRDefault="00936CCB" w:rsidP="002668D3">
            <w:pPr>
              <w:keepLines/>
              <w:tabs>
                <w:tab w:val="center" w:pos="4536"/>
                <w:tab w:val="right" w:pos="9072"/>
              </w:tabs>
              <w:spacing w:after="180"/>
              <w:jc w:val="center"/>
              <w:rPr>
                <w:rFonts w:eastAsia="等线"/>
                <w:noProof/>
                <w:szCs w:val="20"/>
                <w:lang w:val="en-GB"/>
              </w:rPr>
            </w:pPr>
            <m:oMathPara>
              <m:oMath>
                <m:sSub>
                  <m:sSubPr>
                    <m:ctrlPr>
                      <w:rPr>
                        <w:rFonts w:ascii="Cambria Math" w:eastAsia="等线" w:hAnsi="Cambria Math"/>
                        <w:i/>
                        <w:noProof/>
                        <w:szCs w:val="20"/>
                        <w:lang w:val="en-GB"/>
                      </w:rPr>
                    </m:ctrlPr>
                  </m:sSubPr>
                  <m:e>
                    <m:r>
                      <w:rPr>
                        <w:rFonts w:ascii="Cambria Math" w:eastAsia="等线"/>
                        <w:noProof/>
                        <w:szCs w:val="20"/>
                        <w:lang w:val="en-GB"/>
                      </w:rPr>
                      <m:t>N</m:t>
                    </m:r>
                  </m:e>
                  <m:sub>
                    <m:r>
                      <m:rPr>
                        <m:nor/>
                      </m:rPr>
                      <w:rPr>
                        <w:rFonts w:ascii="Cambria Math" w:eastAsia="等线"/>
                        <w:noProof/>
                        <w:szCs w:val="20"/>
                        <w:lang w:val="en-GB"/>
                      </w:rPr>
                      <m:t>slots</m:t>
                    </m:r>
                    <m:ctrlPr>
                      <w:rPr>
                        <w:rFonts w:ascii="Cambria Math" w:eastAsia="等线" w:hAnsi="Cambria Math"/>
                        <w:noProof/>
                        <w:szCs w:val="20"/>
                        <w:lang w:val="en-GB"/>
                      </w:rPr>
                    </m:ctrlPr>
                  </m:sub>
                </m:sSub>
                <m:r>
                  <w:rPr>
                    <w:rFonts w:ascii="Cambria Math" w:eastAsia="等线"/>
                    <w:noProof/>
                    <w:szCs w:val="20"/>
                    <w:lang w:val="en-GB"/>
                  </w:rPr>
                  <m:t>=</m:t>
                </m:r>
                <m:d>
                  <m:dPr>
                    <m:begChr m:val="{"/>
                    <m:endChr m:val=""/>
                    <m:ctrlPr>
                      <w:rPr>
                        <w:rFonts w:ascii="Cambria Math" w:eastAsia="等线" w:hAnsi="Cambria Math"/>
                        <w:i/>
                        <w:noProof/>
                        <w:szCs w:val="20"/>
                        <w:lang w:val="en-GB"/>
                      </w:rPr>
                    </m:ctrlPr>
                  </m:dPr>
                  <m:e>
                    <m:m>
                      <m:mPr>
                        <m:mcs>
                          <m:mc>
                            <m:mcPr>
                              <m:count m:val="2"/>
                              <m:mcJc m:val="center"/>
                            </m:mcPr>
                          </m:mc>
                        </m:mcs>
                        <m:ctrlPr>
                          <w:rPr>
                            <w:rFonts w:ascii="Cambria Math" w:eastAsia="等线" w:hAnsi="Cambria Math"/>
                            <w:i/>
                            <w:noProof/>
                            <w:szCs w:val="20"/>
                            <w:lang w:val="en-GB"/>
                          </w:rPr>
                        </m:ctrlPr>
                      </m:mPr>
                      <m:mr>
                        <m:e>
                          <m:r>
                            <w:rPr>
                              <w:rFonts w:ascii="Cambria Math" w:eastAsia="等线"/>
                              <w:noProof/>
                              <w:szCs w:val="20"/>
                              <w:lang w:val="en-GB"/>
                            </w:rPr>
                            <m:t>1</m:t>
                          </m:r>
                        </m:e>
                        <m:e>
                          <m:r>
                            <w:rPr>
                              <w:rFonts w:ascii="Cambria Math" w:eastAsia="等线"/>
                              <w:noProof/>
                              <w:szCs w:val="20"/>
                              <w:lang w:val="en-GB"/>
                            </w:rPr>
                            <m:t>Δf=3.75</m:t>
                          </m:r>
                          <m:r>
                            <m:rPr>
                              <m:nor/>
                            </m:rPr>
                            <w:rPr>
                              <w:rFonts w:ascii="Cambria Math" w:eastAsia="等线"/>
                              <w:noProof/>
                              <w:szCs w:val="20"/>
                              <w:lang w:val="en-GB"/>
                            </w:rPr>
                            <m:t xml:space="preserve"> kHz</m:t>
                          </m:r>
                          <m:ctrlPr>
                            <w:rPr>
                              <w:rFonts w:ascii="Cambria Math" w:eastAsia="等线" w:hAnsi="Cambria Math"/>
                              <w:noProof/>
                              <w:szCs w:val="20"/>
                              <w:lang w:val="en-GB"/>
                            </w:rPr>
                          </m:ctrlPr>
                        </m:e>
                      </m:mr>
                      <m:mr>
                        <m:e>
                          <m:r>
                            <w:rPr>
                              <w:rFonts w:ascii="Cambria Math" w:eastAsia="等线"/>
                              <w:noProof/>
                              <w:szCs w:val="20"/>
                              <w:lang w:val="en-GB"/>
                            </w:rPr>
                            <m:t>2</m:t>
                          </m:r>
                        </m:e>
                        <m:e>
                          <m:r>
                            <w:rPr>
                              <w:rFonts w:ascii="Cambria Math" w:eastAsia="等线"/>
                              <w:noProof/>
                              <w:szCs w:val="20"/>
                              <w:lang w:val="en-GB"/>
                            </w:rPr>
                            <m:t>Δf=15</m:t>
                          </m:r>
                          <m:r>
                            <m:rPr>
                              <m:nor/>
                            </m:rPr>
                            <w:rPr>
                              <w:rFonts w:ascii="Cambria Math" w:eastAsia="等线"/>
                              <w:noProof/>
                              <w:szCs w:val="20"/>
                              <w:lang w:val="en-GB"/>
                            </w:rPr>
                            <m:t xml:space="preserve"> kHz</m:t>
                          </m:r>
                          <m:ctrlPr>
                            <w:rPr>
                              <w:rFonts w:ascii="Cambria Math" w:eastAsia="等线" w:hAnsi="Cambria Math"/>
                              <w:noProof/>
                              <w:szCs w:val="20"/>
                              <w:lang w:val="en-GB"/>
                            </w:rPr>
                          </m:ctrlPr>
                        </m:e>
                      </m:mr>
                    </m:m>
                  </m:e>
                </m:d>
              </m:oMath>
            </m:oMathPara>
          </w:p>
        </w:tc>
      </w:tr>
      <w:bookmarkEnd w:id="2"/>
    </w:tbl>
    <w:p w14:paraId="4F4F5557" w14:textId="77777777" w:rsidR="00CA2978" w:rsidRDefault="00CA2978" w:rsidP="00CA2978">
      <w:pPr>
        <w:pStyle w:val="a0"/>
        <w:snapToGrid w:val="0"/>
        <w:spacing w:after="0"/>
        <w:rPr>
          <w:rFonts w:eastAsiaTheme="minorEastAsia"/>
          <w:bCs/>
          <w:szCs w:val="20"/>
          <w:lang w:eastAsia="zh-CN"/>
        </w:rPr>
      </w:pPr>
    </w:p>
    <w:p w14:paraId="3189B742" w14:textId="5CAABE0A" w:rsidR="00CA2978" w:rsidRDefault="00CA2978" w:rsidP="00CA2978">
      <w:pPr>
        <w:pStyle w:val="a0"/>
        <w:spacing w:line="252" w:lineRule="auto"/>
        <w:rPr>
          <w:rFonts w:eastAsiaTheme="minorEastAsia"/>
          <w:bCs/>
          <w:szCs w:val="20"/>
          <w:lang w:eastAsia="zh-CN"/>
        </w:rPr>
      </w:pPr>
      <w:r>
        <w:rPr>
          <w:rFonts w:eastAsiaTheme="minorEastAsia"/>
          <w:bCs/>
          <w:szCs w:val="20"/>
          <w:lang w:eastAsia="zh-CN"/>
        </w:rPr>
        <w:t xml:space="preserve">In our understanding, </w:t>
      </w:r>
      <w:r>
        <w:rPr>
          <w:rFonts w:eastAsiaTheme="minorEastAsia" w:hint="eastAsia"/>
          <w:bCs/>
          <w:szCs w:val="20"/>
          <w:lang w:eastAsia="zh-CN"/>
        </w:rPr>
        <w:t>slo</w:t>
      </w:r>
      <w:r>
        <w:rPr>
          <w:rFonts w:eastAsiaTheme="minorEastAsia"/>
          <w:bCs/>
          <w:szCs w:val="20"/>
          <w:lang w:eastAsia="zh-CN"/>
        </w:rPr>
        <w:t xml:space="preserve">t-level OCC2 can be supported </w:t>
      </w:r>
      <w:r w:rsidR="00845EF7">
        <w:rPr>
          <w:rFonts w:eastAsiaTheme="minorEastAsia"/>
          <w:bCs/>
          <w:szCs w:val="20"/>
          <w:lang w:eastAsia="zh-CN"/>
        </w:rPr>
        <w:t>by leveraging</w:t>
      </w:r>
      <w:r>
        <w:rPr>
          <w:rFonts w:eastAsiaTheme="minorEastAsia"/>
          <w:bCs/>
          <w:szCs w:val="20"/>
          <w:lang w:eastAsia="zh-CN"/>
        </w:rPr>
        <w:t xml:space="preserve"> the current slot-level repetition </w:t>
      </w:r>
      <w:r w:rsidR="00845EF7">
        <w:rPr>
          <w:rFonts w:eastAsiaTheme="minorEastAsia"/>
          <w:bCs/>
          <w:szCs w:val="20"/>
          <w:lang w:eastAsia="zh-CN"/>
        </w:rPr>
        <w:t>mechanism</w:t>
      </w:r>
      <w:r>
        <w:rPr>
          <w:rFonts w:eastAsiaTheme="minorEastAsia"/>
          <w:bCs/>
          <w:szCs w:val="20"/>
          <w:lang w:eastAsia="zh-CN"/>
        </w:rPr>
        <w:t xml:space="preserve">. As depicted in Fig </w:t>
      </w:r>
      <w:r w:rsidR="00845EF7">
        <w:rPr>
          <w:rFonts w:eastAsiaTheme="minorEastAsia"/>
          <w:bCs/>
          <w:szCs w:val="20"/>
          <w:lang w:eastAsia="zh-CN"/>
        </w:rPr>
        <w:t>1</w:t>
      </w:r>
      <w:r>
        <w:rPr>
          <w:rFonts w:eastAsiaTheme="minorEastAsia"/>
          <w:bCs/>
          <w:szCs w:val="20"/>
          <w:lang w:eastAsia="zh-CN"/>
        </w:rPr>
        <w:t xml:space="preserve">,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N</m:t>
            </m:r>
          </m:e>
          <m:sub>
            <m:r>
              <m:rPr>
                <m:nor/>
              </m:rPr>
              <w:rPr>
                <w:rFonts w:eastAsiaTheme="minorEastAsia"/>
                <w:bCs/>
                <w:szCs w:val="20"/>
                <w:lang w:eastAsia="zh-CN"/>
              </w:rPr>
              <m:t>SF</m:t>
            </m:r>
          </m:sub>
        </m:sSub>
        <m:r>
          <w:rPr>
            <w:rFonts w:ascii="Cambria Math" w:eastAsiaTheme="minorEastAsia" w:hAnsi="Cambria Math"/>
            <w:szCs w:val="20"/>
            <w:lang w:eastAsia="zh-CN"/>
          </w:rPr>
          <m:t>=2</m:t>
        </m:r>
      </m:oMath>
      <w:r>
        <w:rPr>
          <w:rFonts w:eastAsiaTheme="minorEastAsia"/>
          <w:bCs/>
          <w:szCs w:val="20"/>
          <w:lang w:eastAsia="zh-CN"/>
        </w:rPr>
        <w:t xml:space="preserve"> UEs can be multiplexed on every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N</m:t>
            </m:r>
          </m:e>
          <m:sub>
            <m:r>
              <m:rPr>
                <m:nor/>
              </m:rPr>
              <w:rPr>
                <w:rFonts w:eastAsiaTheme="minorEastAsia"/>
                <w:bCs/>
                <w:szCs w:val="20"/>
                <w:lang w:eastAsia="zh-CN"/>
              </w:rPr>
              <m:t>SF</m:t>
            </m:r>
          </m:sub>
        </m:sSub>
        <m:r>
          <w:rPr>
            <w:rFonts w:ascii="Cambria Math" w:eastAsiaTheme="minorEastAsia" w:hAnsi="Cambria Math"/>
            <w:szCs w:val="20"/>
            <w:lang w:eastAsia="zh-CN"/>
          </w:rPr>
          <m:t>=2</m:t>
        </m:r>
      </m:oMath>
      <w:r>
        <w:rPr>
          <w:rFonts w:eastAsiaTheme="minorEastAsia" w:hint="eastAsia"/>
          <w:bCs/>
          <w:iCs/>
          <w:szCs w:val="20"/>
          <w:lang w:eastAsia="zh-CN"/>
        </w:rPr>
        <w:t xml:space="preserve"> </w:t>
      </w:r>
      <w:r>
        <w:rPr>
          <w:rFonts w:eastAsiaTheme="minorEastAsia"/>
          <w:bCs/>
          <w:iCs/>
          <w:szCs w:val="20"/>
          <w:lang w:eastAsia="zh-CN"/>
        </w:rPr>
        <w:t>slot</w:t>
      </w:r>
      <w:r>
        <w:rPr>
          <w:rFonts w:eastAsiaTheme="minorEastAsia" w:hint="eastAsia"/>
          <w:bCs/>
          <w:iCs/>
          <w:szCs w:val="20"/>
          <w:lang w:eastAsia="zh-CN"/>
        </w:rPr>
        <w:t>s</w:t>
      </w:r>
      <w:r>
        <w:rPr>
          <w:rFonts w:eastAsiaTheme="minorEastAsia"/>
          <w:bCs/>
          <w:iCs/>
          <w:szCs w:val="20"/>
          <w:lang w:eastAsia="zh-CN"/>
        </w:rPr>
        <w:t xml:space="preserve"> with separate OCC sequence. To accommodate the slot-level OCC2 structure,</w:t>
      </w:r>
      <w:r w:rsidR="009C55C5">
        <w:rPr>
          <w:rFonts w:eastAsiaTheme="minorEastAsia"/>
          <w:bCs/>
          <w:iCs/>
          <w:szCs w:val="20"/>
          <w:lang w:eastAsia="zh-CN"/>
        </w:rPr>
        <w:t xml:space="preserve"> the</w:t>
      </w:r>
      <w:r>
        <w:rPr>
          <w:rFonts w:eastAsiaTheme="minorEastAsia"/>
          <w:szCs w:val="20"/>
          <w:lang w:val="en-GB" w:eastAsia="zh-CN"/>
        </w:rPr>
        <w:t xml:space="preserve"> </w:t>
      </w:r>
      <m:oMath>
        <m:sSubSup>
          <m:sSubSupPr>
            <m:ctrlPr>
              <w:rPr>
                <w:rFonts w:ascii="Cambria Math" w:eastAsia="等线" w:hAnsi="Cambria Math"/>
                <w:i/>
                <w:noProof/>
                <w:szCs w:val="20"/>
                <w:lang w:val="en-GB"/>
              </w:rPr>
            </m:ctrlPr>
          </m:sSubSupPr>
          <m:e>
            <m:r>
              <w:rPr>
                <w:rFonts w:ascii="Cambria Math" w:eastAsia="等线"/>
                <w:noProof/>
                <w:szCs w:val="20"/>
                <w:lang w:val="en-GB"/>
              </w:rPr>
              <m:t>M</m:t>
            </m:r>
          </m:e>
          <m:sub>
            <m:r>
              <m:rPr>
                <m:nor/>
              </m:rPr>
              <w:rPr>
                <w:rFonts w:ascii="Cambria Math" w:eastAsia="等线"/>
                <w:noProof/>
                <w:szCs w:val="20"/>
                <w:lang w:val="en-GB"/>
              </w:rPr>
              <m:t>identical</m:t>
            </m:r>
            <m:ctrlPr>
              <w:rPr>
                <w:rFonts w:ascii="Cambria Math" w:eastAsia="等线" w:hAnsi="Cambria Math"/>
                <w:noProof/>
                <w:szCs w:val="20"/>
                <w:lang w:val="en-GB"/>
              </w:rPr>
            </m:ctrlPr>
          </m:sub>
          <m:sup>
            <m:r>
              <m:rPr>
                <m:nor/>
              </m:rPr>
              <w:rPr>
                <w:rFonts w:ascii="Cambria Math" w:eastAsia="等线"/>
                <w:noProof/>
                <w:szCs w:val="20"/>
                <w:lang w:val="en-GB"/>
              </w:rPr>
              <m:t>NPUSCH</m:t>
            </m:r>
            <m:ctrlPr>
              <w:rPr>
                <w:rFonts w:ascii="Cambria Math" w:eastAsia="等线" w:hAnsi="Cambria Math"/>
                <w:noProof/>
                <w:szCs w:val="20"/>
                <w:lang w:val="en-GB"/>
              </w:rPr>
            </m:ctrlPr>
          </m:sup>
        </m:sSubSup>
      </m:oMath>
      <w:r>
        <w:rPr>
          <w:rFonts w:eastAsiaTheme="minorEastAsia" w:hint="eastAsia"/>
          <w:szCs w:val="20"/>
          <w:lang w:val="en-GB" w:eastAsia="zh-CN"/>
        </w:rPr>
        <w:t xml:space="preserve"> </w:t>
      </w:r>
      <w:r>
        <w:rPr>
          <w:rFonts w:eastAsiaTheme="minorEastAsia"/>
          <w:szCs w:val="20"/>
          <w:lang w:val="en-GB" w:eastAsia="zh-CN"/>
        </w:rPr>
        <w:t xml:space="preserve">and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N</m:t>
            </m:r>
          </m:e>
          <m:sub>
            <m:r>
              <m:rPr>
                <m:nor/>
              </m:rPr>
              <w:rPr>
                <w:rFonts w:eastAsiaTheme="minorEastAsia"/>
                <w:bCs/>
                <w:szCs w:val="20"/>
                <w:lang w:eastAsia="zh-CN"/>
              </w:rPr>
              <m:t>slots</m:t>
            </m:r>
          </m:sub>
        </m:sSub>
      </m:oMath>
      <w:r>
        <w:rPr>
          <w:rFonts w:eastAsiaTheme="minorEastAsia" w:hint="eastAsia"/>
          <w:bCs/>
          <w:iCs/>
          <w:szCs w:val="20"/>
          <w:lang w:eastAsia="zh-CN"/>
        </w:rPr>
        <w:t xml:space="preserve"> </w:t>
      </w:r>
      <w:r w:rsidR="009C55C5">
        <w:rPr>
          <w:rFonts w:eastAsiaTheme="minorEastAsia"/>
          <w:bCs/>
          <w:iCs/>
          <w:szCs w:val="20"/>
          <w:lang w:eastAsia="zh-CN"/>
        </w:rPr>
        <w:t xml:space="preserve">in the formula </w:t>
      </w:r>
      <w:r>
        <w:rPr>
          <w:rFonts w:eastAsiaTheme="minorEastAsia"/>
          <w:bCs/>
          <w:iCs/>
          <w:szCs w:val="20"/>
          <w:lang w:eastAsia="zh-CN"/>
        </w:rPr>
        <w:t xml:space="preserve">need to be </w:t>
      </w:r>
      <w:r w:rsidR="009C55C5">
        <w:rPr>
          <w:rFonts w:eastAsiaTheme="minorEastAsia"/>
          <w:bCs/>
          <w:iCs/>
          <w:szCs w:val="20"/>
          <w:lang w:eastAsia="zh-CN"/>
        </w:rPr>
        <w:t>adapted</w:t>
      </w:r>
      <w:r w:rsidR="007F7425">
        <w:rPr>
          <w:rFonts w:eastAsiaTheme="minorEastAsia"/>
          <w:bCs/>
          <w:iCs/>
          <w:szCs w:val="20"/>
          <w:lang w:eastAsia="zh-CN"/>
        </w:rPr>
        <w:t>, but the RU length can remain unchanged</w:t>
      </w:r>
      <w:r>
        <w:rPr>
          <w:rFonts w:eastAsiaTheme="minorEastAsia"/>
          <w:bCs/>
          <w:iCs/>
          <w:szCs w:val="20"/>
          <w:lang w:eastAsia="zh-CN"/>
        </w:rPr>
        <w:t xml:space="preserve">. For example, </w:t>
      </w:r>
      <w:r w:rsidR="009C55C5">
        <w:rPr>
          <w:rFonts w:eastAsiaTheme="minorEastAsia"/>
          <w:bCs/>
          <w:iCs/>
          <w:szCs w:val="20"/>
          <w:lang w:eastAsia="zh-CN"/>
        </w:rPr>
        <w:t xml:space="preserve">when slot-level OCC2 is applied for NPUSCH format 1, </w:t>
      </w:r>
      <m:oMath>
        <m:sSub>
          <m:sSubPr>
            <m:ctrlPr>
              <w:rPr>
                <w:rFonts w:ascii="Cambria Math" w:eastAsia="等线" w:hAnsi="Cambria Math"/>
                <w:i/>
                <w:noProof/>
                <w:szCs w:val="20"/>
                <w:lang w:val="en-GB"/>
              </w:rPr>
            </m:ctrlPr>
          </m:sSubPr>
          <m:e>
            <m:r>
              <w:rPr>
                <w:rFonts w:ascii="Cambria Math" w:eastAsia="等线"/>
                <w:noProof/>
                <w:szCs w:val="20"/>
                <w:lang w:val="en-GB"/>
              </w:rPr>
              <m:t>N</m:t>
            </m:r>
          </m:e>
          <m:sub>
            <m:r>
              <m:rPr>
                <m:nor/>
              </m:rPr>
              <w:rPr>
                <w:rFonts w:ascii="Cambria Math" w:eastAsia="等线"/>
                <w:noProof/>
                <w:szCs w:val="20"/>
                <w:lang w:val="en-GB"/>
              </w:rPr>
              <m:t>slots</m:t>
            </m:r>
            <m:ctrlPr>
              <w:rPr>
                <w:rFonts w:ascii="Cambria Math" w:eastAsia="等线" w:hAnsi="Cambria Math"/>
                <w:noProof/>
                <w:szCs w:val="20"/>
                <w:lang w:val="en-GB"/>
              </w:rPr>
            </m:ctrlPr>
          </m:sub>
        </m:sSub>
        <m:r>
          <w:rPr>
            <w:rFonts w:ascii="Cambria Math" w:eastAsia="等线" w:hAnsi="Cambria Math"/>
            <w:noProof/>
            <w:szCs w:val="20"/>
            <w:lang w:val="en-GB"/>
          </w:rPr>
          <m:t>=1</m:t>
        </m:r>
      </m:oMath>
      <w:r>
        <w:rPr>
          <w:rFonts w:eastAsiaTheme="minorEastAsia" w:hint="eastAsia"/>
          <w:szCs w:val="20"/>
          <w:lang w:val="en-GB" w:eastAsia="zh-CN"/>
        </w:rPr>
        <w:t xml:space="preserve"> </w:t>
      </w:r>
      <w:r>
        <w:rPr>
          <w:rFonts w:eastAsiaTheme="minorEastAsia"/>
          <w:szCs w:val="20"/>
          <w:lang w:val="en-GB" w:eastAsia="zh-CN"/>
        </w:rPr>
        <w:t xml:space="preserve">for </w:t>
      </w:r>
      <m:oMath>
        <m:r>
          <w:rPr>
            <w:rFonts w:ascii="Cambria Math" w:eastAsia="等线"/>
            <w:noProof/>
            <w:szCs w:val="20"/>
            <w:lang w:val="en-GB"/>
          </w:rPr>
          <m:t>Δf=15</m:t>
        </m:r>
        <m:r>
          <m:rPr>
            <m:nor/>
          </m:rPr>
          <w:rPr>
            <w:rFonts w:ascii="Cambria Math" w:eastAsia="等线"/>
            <w:noProof/>
            <w:szCs w:val="20"/>
            <w:lang w:val="en-GB"/>
          </w:rPr>
          <m:t xml:space="preserve"> kHz</m:t>
        </m:r>
      </m:oMath>
      <w:r>
        <w:rPr>
          <w:rFonts w:eastAsiaTheme="minorEastAsia" w:hint="eastAsia"/>
          <w:szCs w:val="20"/>
          <w:lang w:val="en-GB" w:eastAsia="zh-CN"/>
        </w:rPr>
        <w:t>,</w:t>
      </w:r>
      <w:r>
        <w:rPr>
          <w:rFonts w:eastAsiaTheme="minorEastAsia"/>
          <w:szCs w:val="20"/>
          <w:lang w:val="en-GB" w:eastAsia="zh-CN"/>
        </w:rPr>
        <w:t xml:space="preserve"> and </w:t>
      </w:r>
      <m:oMath>
        <m:sSubSup>
          <m:sSubSupPr>
            <m:ctrlPr>
              <w:rPr>
                <w:rFonts w:ascii="Cambria Math" w:eastAsia="等线" w:hAnsi="Cambria Math"/>
                <w:i/>
                <w:noProof/>
                <w:szCs w:val="20"/>
                <w:lang w:val="en-GB"/>
              </w:rPr>
            </m:ctrlPr>
          </m:sSubSupPr>
          <m:e>
            <m:r>
              <w:rPr>
                <w:rFonts w:ascii="Cambria Math" w:eastAsia="等线"/>
                <w:noProof/>
                <w:szCs w:val="20"/>
                <w:lang w:val="en-GB"/>
              </w:rPr>
              <m:t>M</m:t>
            </m:r>
          </m:e>
          <m:sub>
            <m:r>
              <m:rPr>
                <m:nor/>
              </m:rPr>
              <w:rPr>
                <w:rFonts w:ascii="Cambria Math" w:eastAsia="等线"/>
                <w:noProof/>
                <w:szCs w:val="20"/>
                <w:lang w:val="en-GB"/>
              </w:rPr>
              <m:t>identical</m:t>
            </m:r>
            <m:ctrlPr>
              <w:rPr>
                <w:rFonts w:ascii="Cambria Math" w:eastAsia="等线" w:hAnsi="Cambria Math"/>
                <w:noProof/>
                <w:szCs w:val="20"/>
                <w:lang w:val="en-GB"/>
              </w:rPr>
            </m:ctrlPr>
          </m:sub>
          <m:sup>
            <m:r>
              <m:rPr>
                <m:nor/>
              </m:rPr>
              <w:rPr>
                <w:rFonts w:ascii="Cambria Math" w:eastAsia="等线"/>
                <w:noProof/>
                <w:szCs w:val="20"/>
                <w:lang w:val="en-GB"/>
              </w:rPr>
              <m:t>NPUSCH</m:t>
            </m:r>
            <m:ctrlPr>
              <w:rPr>
                <w:rFonts w:ascii="Cambria Math" w:eastAsia="等线" w:hAnsi="Cambria Math"/>
                <w:noProof/>
                <w:szCs w:val="20"/>
                <w:lang w:val="en-GB"/>
              </w:rPr>
            </m:ctrlPr>
          </m:sup>
        </m:sSubSup>
      </m:oMath>
      <w:r>
        <w:rPr>
          <w:rFonts w:eastAsiaTheme="minorEastAsia" w:hint="eastAsia"/>
          <w:szCs w:val="20"/>
          <w:lang w:val="en-GB" w:eastAsia="zh-CN"/>
        </w:rPr>
        <w:t xml:space="preserve"> </w:t>
      </w:r>
      <w:r>
        <w:rPr>
          <w:rFonts w:eastAsiaTheme="minorEastAsia"/>
          <w:szCs w:val="20"/>
          <w:lang w:val="en-GB" w:eastAsia="zh-CN"/>
        </w:rPr>
        <w:t xml:space="preserve">is determined based on the </w:t>
      </w:r>
      <w:r>
        <w:rPr>
          <w:rFonts w:eastAsiaTheme="minorEastAsia"/>
          <w:bCs/>
          <w:szCs w:val="20"/>
          <w:lang w:eastAsia="zh-CN"/>
        </w:rPr>
        <w:t xml:space="preserve">OCC length </w:t>
      </w:r>
      <w:bookmarkStart w:id="4" w:name="_Hlk181872064"/>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N</m:t>
            </m:r>
          </m:e>
          <m:sub>
            <m:r>
              <m:rPr>
                <m:nor/>
              </m:rPr>
              <w:rPr>
                <w:rFonts w:eastAsiaTheme="minorEastAsia"/>
                <w:bCs/>
                <w:szCs w:val="20"/>
                <w:lang w:eastAsia="zh-CN"/>
              </w:rPr>
              <m:t>SF</m:t>
            </m:r>
          </m:sub>
        </m:sSub>
      </m:oMath>
      <w:bookmarkEnd w:id="4"/>
      <w:r>
        <w:rPr>
          <w:rFonts w:eastAsiaTheme="minorEastAsia" w:hint="eastAsia"/>
          <w:bCs/>
          <w:iCs/>
          <w:szCs w:val="20"/>
          <w:lang w:eastAsia="zh-CN"/>
        </w:rPr>
        <w:t>.</w:t>
      </w:r>
    </w:p>
    <w:p w14:paraId="0B4831DA" w14:textId="77777777" w:rsidR="00CA2978" w:rsidRPr="00B91638" w:rsidRDefault="00CA2978" w:rsidP="00CA2978">
      <w:pPr>
        <w:pStyle w:val="a0"/>
        <w:spacing w:line="252" w:lineRule="auto"/>
        <w:rPr>
          <w:rFonts w:eastAsiaTheme="minorEastAsia"/>
          <w:bCs/>
          <w:szCs w:val="20"/>
          <w:lang w:val="en-GB" w:eastAsia="zh-CN"/>
        </w:rPr>
      </w:pPr>
      <w:r w:rsidRPr="00325A11">
        <w:rPr>
          <w:noProof/>
        </w:rPr>
        <w:drawing>
          <wp:inline distT="0" distB="0" distL="0" distR="0" wp14:anchorId="02F733C4" wp14:editId="6089867F">
            <wp:extent cx="5760720" cy="94107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941070"/>
                    </a:xfrm>
                    <a:prstGeom prst="rect">
                      <a:avLst/>
                    </a:prstGeom>
                    <a:noFill/>
                    <a:ln>
                      <a:noFill/>
                    </a:ln>
                  </pic:spPr>
                </pic:pic>
              </a:graphicData>
            </a:graphic>
          </wp:inline>
        </w:drawing>
      </w:r>
    </w:p>
    <w:p w14:paraId="6BAD279F" w14:textId="1E1625D9" w:rsidR="00CA2978" w:rsidRDefault="00CA2978" w:rsidP="00CA2978">
      <w:pPr>
        <w:pStyle w:val="a0"/>
        <w:spacing w:line="252" w:lineRule="auto"/>
        <w:jc w:val="center"/>
        <w:rPr>
          <w:rFonts w:eastAsiaTheme="minorEastAsia"/>
          <w:bCs/>
          <w:szCs w:val="20"/>
          <w:lang w:val="en-GB" w:eastAsia="zh-CN"/>
        </w:rPr>
      </w:pPr>
      <w:r>
        <w:rPr>
          <w:rFonts w:eastAsiaTheme="minorEastAsia" w:hint="eastAsia"/>
          <w:bCs/>
          <w:szCs w:val="20"/>
          <w:lang w:val="en-GB" w:eastAsia="zh-CN"/>
        </w:rPr>
        <w:t>F</w:t>
      </w:r>
      <w:r>
        <w:rPr>
          <w:rFonts w:eastAsiaTheme="minorEastAsia"/>
          <w:bCs/>
          <w:szCs w:val="20"/>
          <w:lang w:val="en-GB" w:eastAsia="zh-CN"/>
        </w:rPr>
        <w:t xml:space="preserve">ig </w:t>
      </w:r>
      <w:r w:rsidR="00845EF7">
        <w:rPr>
          <w:rFonts w:eastAsiaTheme="minorEastAsia"/>
          <w:bCs/>
          <w:szCs w:val="20"/>
          <w:lang w:val="en-GB" w:eastAsia="zh-CN"/>
        </w:rPr>
        <w:t>1</w:t>
      </w:r>
      <w:r>
        <w:rPr>
          <w:rFonts w:eastAsiaTheme="minorEastAsia"/>
          <w:bCs/>
          <w:szCs w:val="20"/>
          <w:lang w:val="en-GB" w:eastAsia="zh-CN"/>
        </w:rPr>
        <w:t xml:space="preserve">. Slot-level OCC with OCC length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N</m:t>
            </m:r>
          </m:e>
          <m:sub>
            <m:r>
              <m:rPr>
                <m:nor/>
              </m:rPr>
              <w:rPr>
                <w:rFonts w:eastAsiaTheme="minorEastAsia"/>
                <w:bCs/>
                <w:szCs w:val="20"/>
                <w:lang w:eastAsia="zh-CN"/>
              </w:rPr>
              <m:t>SF</m:t>
            </m:r>
          </m:sub>
        </m:sSub>
        <m:r>
          <w:rPr>
            <w:rFonts w:ascii="Cambria Math" w:eastAsiaTheme="minorEastAsia" w:hAnsi="Cambria Math"/>
            <w:szCs w:val="20"/>
            <w:lang w:eastAsia="zh-CN"/>
          </w:rPr>
          <m:t>=2</m:t>
        </m:r>
      </m:oMath>
    </w:p>
    <w:p w14:paraId="6CD5FE23" w14:textId="67389124" w:rsidR="00CA2978" w:rsidRDefault="00CA2978" w:rsidP="00CA2978">
      <w:pPr>
        <w:pStyle w:val="a0"/>
        <w:spacing w:after="0" w:line="252" w:lineRule="auto"/>
        <w:rPr>
          <w:rFonts w:ascii="Times" w:eastAsiaTheme="minorEastAsia" w:hAnsi="Times"/>
          <w:b/>
          <w:lang w:val="en-GB" w:eastAsia="zh-CN"/>
        </w:rPr>
      </w:pPr>
      <w:r>
        <w:rPr>
          <w:rFonts w:ascii="Times" w:eastAsiaTheme="minorEastAsia" w:hAnsi="Times"/>
          <w:b/>
          <w:lang w:val="en-GB" w:eastAsia="zh-CN"/>
        </w:rPr>
        <w:t xml:space="preserve">Proposal </w:t>
      </w:r>
      <w:r w:rsidR="009C55C5">
        <w:rPr>
          <w:rFonts w:ascii="Times" w:eastAsiaTheme="minorEastAsia" w:hAnsi="Times"/>
          <w:b/>
          <w:lang w:val="en-GB" w:eastAsia="zh-CN"/>
        </w:rPr>
        <w:t>1</w:t>
      </w:r>
      <w:r>
        <w:rPr>
          <w:rFonts w:ascii="Times" w:eastAsiaTheme="minorEastAsia" w:hAnsi="Times"/>
          <w:b/>
          <w:lang w:val="en-GB" w:eastAsia="zh-CN"/>
        </w:rPr>
        <w:t>: Slot-level OCC2 for N</w:t>
      </w:r>
      <w:r w:rsidR="00147280">
        <w:rPr>
          <w:rFonts w:ascii="Times" w:eastAsiaTheme="minorEastAsia" w:hAnsi="Times"/>
          <w:b/>
          <w:lang w:val="en-GB" w:eastAsia="zh-CN"/>
        </w:rPr>
        <w:t>PU</w:t>
      </w:r>
      <w:r>
        <w:rPr>
          <w:rFonts w:ascii="Times" w:eastAsiaTheme="minorEastAsia" w:hAnsi="Times"/>
          <w:b/>
          <w:lang w:val="en-GB" w:eastAsia="zh-CN"/>
        </w:rPr>
        <w:t xml:space="preserve">SCH format 1 with 15kHz SCS is supported based on the current slot-level repetition </w:t>
      </w:r>
      <w:r w:rsidR="009C55C5">
        <w:rPr>
          <w:rFonts w:ascii="Times" w:eastAsiaTheme="minorEastAsia" w:hAnsi="Times"/>
          <w:b/>
          <w:lang w:val="en-GB" w:eastAsia="zh-CN"/>
        </w:rPr>
        <w:t>mechanism</w:t>
      </w:r>
      <w:r w:rsidR="00F16BF1">
        <w:rPr>
          <w:rFonts w:ascii="Times" w:eastAsiaTheme="minorEastAsia" w:hAnsi="Times"/>
          <w:b/>
          <w:lang w:val="en-GB" w:eastAsia="zh-CN"/>
        </w:rPr>
        <w:t>, where the RU length can remain unchanged</w:t>
      </w:r>
      <w:r>
        <w:rPr>
          <w:rFonts w:ascii="Times" w:eastAsiaTheme="minorEastAsia" w:hAnsi="Times"/>
          <w:b/>
          <w:lang w:val="en-GB" w:eastAsia="zh-CN"/>
        </w:rPr>
        <w:t>, with the following adaptations:</w:t>
      </w:r>
    </w:p>
    <w:p w14:paraId="68837CD3" w14:textId="6122CF05" w:rsidR="00CA2978" w:rsidRDefault="00936CCB" w:rsidP="00CA2978">
      <w:pPr>
        <w:pStyle w:val="a0"/>
        <w:numPr>
          <w:ilvl w:val="0"/>
          <w:numId w:val="27"/>
        </w:numPr>
        <w:spacing w:after="0" w:line="252" w:lineRule="auto"/>
        <w:ind w:left="714" w:hanging="357"/>
        <w:rPr>
          <w:rFonts w:ascii="Times" w:eastAsiaTheme="minorEastAsia" w:hAnsi="Times"/>
          <w:b/>
          <w:lang w:val="en-GB" w:eastAsia="zh-CN"/>
        </w:rPr>
      </w:pPr>
      <m:oMath>
        <m:sSub>
          <m:sSubPr>
            <m:ctrlPr>
              <w:rPr>
                <w:rFonts w:ascii="Cambria Math" w:eastAsiaTheme="minorEastAsia" w:hAnsi="Cambria Math"/>
                <w:b/>
                <w:i/>
                <w:lang w:val="en-GB" w:eastAsia="zh-CN"/>
              </w:rPr>
            </m:ctrlPr>
          </m:sSubPr>
          <m:e>
            <m:r>
              <m:rPr>
                <m:sty m:val="bi"/>
              </m:rPr>
              <w:rPr>
                <w:rFonts w:ascii="Cambria Math" w:eastAsiaTheme="minorEastAsia" w:hAnsi="Cambria Math"/>
                <w:lang w:val="en-GB" w:eastAsia="zh-CN"/>
              </w:rPr>
              <m:t>N</m:t>
            </m:r>
          </m:e>
          <m:sub>
            <m:r>
              <m:rPr>
                <m:nor/>
              </m:rPr>
              <w:rPr>
                <w:rFonts w:ascii="Times" w:eastAsiaTheme="minorEastAsia" w:hAnsi="Times"/>
                <w:b/>
                <w:lang w:val="en-GB" w:eastAsia="zh-CN"/>
              </w:rPr>
              <m:t>slots</m:t>
            </m:r>
            <m:ctrlPr>
              <w:rPr>
                <w:rFonts w:ascii="Cambria Math" w:eastAsiaTheme="minorEastAsia" w:hAnsi="Cambria Math"/>
                <w:b/>
                <w:lang w:val="en-GB" w:eastAsia="zh-CN"/>
              </w:rPr>
            </m:ctrlPr>
          </m:sub>
        </m:sSub>
        <m:r>
          <m:rPr>
            <m:sty m:val="bi"/>
          </m:rPr>
          <w:rPr>
            <w:rFonts w:ascii="Cambria Math" w:eastAsiaTheme="minorEastAsia" w:hAnsi="Cambria Math"/>
            <w:lang w:val="en-GB" w:eastAsia="zh-CN"/>
          </w:rPr>
          <m:t>=1</m:t>
        </m:r>
      </m:oMath>
      <w:r w:rsidR="00CA2978" w:rsidRPr="002E0701">
        <w:rPr>
          <w:rFonts w:ascii="Times" w:eastAsiaTheme="minorEastAsia" w:hAnsi="Times" w:hint="eastAsia"/>
          <w:b/>
          <w:lang w:val="en-GB" w:eastAsia="zh-CN"/>
        </w:rPr>
        <w:t xml:space="preserve"> </w:t>
      </w:r>
      <w:r w:rsidR="00CA2978" w:rsidRPr="002E0701">
        <w:rPr>
          <w:rFonts w:ascii="Times" w:eastAsiaTheme="minorEastAsia" w:hAnsi="Times"/>
          <w:b/>
          <w:lang w:val="en-GB" w:eastAsia="zh-CN"/>
        </w:rPr>
        <w:t xml:space="preserve">for </w:t>
      </w:r>
      <m:oMath>
        <m:r>
          <m:rPr>
            <m:sty m:val="bi"/>
          </m:rPr>
          <w:rPr>
            <w:rFonts w:ascii="Cambria Math" w:eastAsiaTheme="minorEastAsia" w:hAnsi="Cambria Math"/>
            <w:lang w:val="en-GB" w:eastAsia="zh-CN"/>
          </w:rPr>
          <m:t>Δf=15</m:t>
        </m:r>
        <m:r>
          <m:rPr>
            <m:nor/>
          </m:rPr>
          <w:rPr>
            <w:rFonts w:ascii="Times" w:eastAsiaTheme="minorEastAsia" w:hAnsi="Times"/>
            <w:b/>
            <w:lang w:val="en-GB" w:eastAsia="zh-CN"/>
          </w:rPr>
          <m:t xml:space="preserve"> kHz</m:t>
        </m:r>
      </m:oMath>
    </w:p>
    <w:p w14:paraId="17588B16" w14:textId="77777777" w:rsidR="00CA2978" w:rsidRPr="002E0701" w:rsidRDefault="00936CCB" w:rsidP="00CA2978">
      <w:pPr>
        <w:pStyle w:val="a0"/>
        <w:numPr>
          <w:ilvl w:val="0"/>
          <w:numId w:val="27"/>
        </w:numPr>
        <w:spacing w:line="252" w:lineRule="auto"/>
        <w:ind w:left="714" w:hanging="357"/>
        <w:rPr>
          <w:rFonts w:ascii="Times" w:eastAsiaTheme="minorEastAsia" w:hAnsi="Times"/>
          <w:b/>
          <w:lang w:val="en-GB" w:eastAsia="zh-CN"/>
        </w:rPr>
      </w:pPr>
      <m:oMath>
        <m:sSubSup>
          <m:sSubSupPr>
            <m:ctrlPr>
              <w:rPr>
                <w:rFonts w:ascii="Cambria Math" w:eastAsiaTheme="minorEastAsia" w:hAnsi="Cambria Math"/>
                <w:b/>
                <w:i/>
                <w:lang w:val="en-GB" w:eastAsia="zh-CN"/>
              </w:rPr>
            </m:ctrlPr>
          </m:sSubSupPr>
          <m:e>
            <m:r>
              <m:rPr>
                <m:sty m:val="bi"/>
              </m:rPr>
              <w:rPr>
                <w:rFonts w:ascii="Cambria Math" w:eastAsiaTheme="minorEastAsia" w:hAnsi="Cambria Math"/>
                <w:lang w:val="en-GB" w:eastAsia="zh-CN"/>
              </w:rPr>
              <m:t>M</m:t>
            </m:r>
          </m:e>
          <m:sub>
            <m:r>
              <m:rPr>
                <m:nor/>
              </m:rPr>
              <w:rPr>
                <w:rFonts w:ascii="Times" w:eastAsiaTheme="minorEastAsia" w:hAnsi="Times"/>
                <w:b/>
                <w:lang w:val="en-GB" w:eastAsia="zh-CN"/>
              </w:rPr>
              <m:t>identical</m:t>
            </m:r>
            <m:ctrlPr>
              <w:rPr>
                <w:rFonts w:ascii="Cambria Math" w:eastAsiaTheme="minorEastAsia" w:hAnsi="Cambria Math"/>
                <w:b/>
                <w:lang w:val="en-GB" w:eastAsia="zh-CN"/>
              </w:rPr>
            </m:ctrlPr>
          </m:sub>
          <m:sup>
            <m:r>
              <m:rPr>
                <m:nor/>
              </m:rPr>
              <w:rPr>
                <w:rFonts w:ascii="Times" w:eastAsiaTheme="minorEastAsia" w:hAnsi="Times"/>
                <w:b/>
                <w:lang w:val="en-GB" w:eastAsia="zh-CN"/>
              </w:rPr>
              <m:t>NPUSCH</m:t>
            </m:r>
            <m:ctrlPr>
              <w:rPr>
                <w:rFonts w:ascii="Cambria Math" w:eastAsiaTheme="minorEastAsia" w:hAnsi="Cambria Math"/>
                <w:b/>
                <w:lang w:val="en-GB" w:eastAsia="zh-CN"/>
              </w:rPr>
            </m:ctrlPr>
          </m:sup>
        </m:sSubSup>
        <m:r>
          <m:rPr>
            <m:sty m:val="bi"/>
          </m:rPr>
          <w:rPr>
            <w:rFonts w:ascii="Cambria Math" w:eastAsiaTheme="minorEastAsia" w:hAnsi="Cambria Math"/>
            <w:lang w:val="en-GB" w:eastAsia="zh-CN"/>
          </w:rPr>
          <m:t>=</m:t>
        </m:r>
        <m:sSub>
          <m:sSubPr>
            <m:ctrlPr>
              <w:rPr>
                <w:rFonts w:ascii="Cambria Math" w:eastAsiaTheme="minorEastAsia" w:hAnsi="Cambria Math"/>
                <w:b/>
                <w:i/>
                <w:iCs/>
                <w:lang w:eastAsia="zh-CN"/>
              </w:rPr>
            </m:ctrlPr>
          </m:sSubPr>
          <m:e>
            <m:r>
              <m:rPr>
                <m:sty m:val="bi"/>
              </m:rPr>
              <w:rPr>
                <w:rFonts w:ascii="Cambria Math" w:eastAsiaTheme="minorEastAsia" w:hAnsi="Cambria Math"/>
                <w:lang w:eastAsia="zh-CN"/>
              </w:rPr>
              <m:t>N</m:t>
            </m:r>
          </m:e>
          <m:sub>
            <m:r>
              <m:rPr>
                <m:nor/>
              </m:rPr>
              <w:rPr>
                <w:rFonts w:ascii="Cambria Math" w:eastAsiaTheme="minorEastAsia" w:hAnsi="Cambria Math"/>
                <w:b/>
                <w:iCs/>
                <w:lang w:eastAsia="zh-CN"/>
              </w:rPr>
              <m:t>SF</m:t>
            </m:r>
          </m:sub>
        </m:sSub>
        <m:r>
          <m:rPr>
            <m:sty m:val="bi"/>
          </m:rPr>
          <w:rPr>
            <w:rFonts w:ascii="Cambria Math" w:eastAsiaTheme="minorEastAsia" w:hAnsi="Cambria Math"/>
            <w:lang w:eastAsia="zh-CN"/>
          </w:rPr>
          <m:t xml:space="preserve"> </m:t>
        </m:r>
      </m:oMath>
    </w:p>
    <w:p w14:paraId="764075CA" w14:textId="79891151" w:rsidR="007F7425" w:rsidRDefault="007F7425" w:rsidP="00CA2978">
      <w:pPr>
        <w:pStyle w:val="a0"/>
        <w:spacing w:line="252" w:lineRule="auto"/>
        <w:rPr>
          <w:rFonts w:eastAsia="等线"/>
          <w:szCs w:val="20"/>
          <w:lang w:eastAsia="zh-CN"/>
        </w:rPr>
      </w:pPr>
    </w:p>
    <w:p w14:paraId="75469A8D" w14:textId="77777777" w:rsidR="00937B61" w:rsidRPr="00C01071" w:rsidRDefault="00937B61" w:rsidP="00937B61">
      <w:pPr>
        <w:pStyle w:val="a0"/>
        <w:numPr>
          <w:ilvl w:val="0"/>
          <w:numId w:val="42"/>
        </w:numPr>
        <w:spacing w:line="252" w:lineRule="auto"/>
        <w:rPr>
          <w:rFonts w:eastAsiaTheme="minorEastAsia"/>
          <w:bCs/>
          <w:szCs w:val="20"/>
          <w:u w:val="single"/>
          <w:lang w:val="en-GB" w:eastAsia="zh-CN"/>
        </w:rPr>
      </w:pPr>
      <w:r>
        <w:rPr>
          <w:rFonts w:eastAsiaTheme="minorEastAsia"/>
          <w:bCs/>
          <w:szCs w:val="20"/>
          <w:u w:val="single"/>
          <w:lang w:val="en-GB" w:eastAsia="zh-CN"/>
        </w:rPr>
        <w:t>Symbol</w:t>
      </w:r>
      <w:r w:rsidRPr="007F7425">
        <w:rPr>
          <w:rFonts w:eastAsiaTheme="minorEastAsia"/>
          <w:bCs/>
          <w:szCs w:val="20"/>
          <w:u w:val="single"/>
          <w:lang w:val="en-GB" w:eastAsia="zh-CN"/>
        </w:rPr>
        <w:t xml:space="preserve">-level OCC2: </w:t>
      </w:r>
    </w:p>
    <w:p w14:paraId="30A3FC59" w14:textId="23C0C9C1" w:rsidR="00937B61" w:rsidRPr="00B767AF" w:rsidRDefault="00937B61" w:rsidP="00937B61">
      <w:pPr>
        <w:pStyle w:val="a0"/>
        <w:spacing w:line="252" w:lineRule="auto"/>
        <w:rPr>
          <w:rFonts w:eastAsiaTheme="minorEastAsia"/>
          <w:bCs/>
          <w:iCs/>
          <w:szCs w:val="20"/>
          <w:lang w:eastAsia="zh-CN"/>
        </w:rPr>
      </w:pPr>
      <w:r>
        <w:rPr>
          <w:rFonts w:eastAsiaTheme="minorEastAsia"/>
          <w:bCs/>
          <w:szCs w:val="20"/>
          <w:lang w:val="en-GB" w:eastAsia="zh-CN"/>
        </w:rPr>
        <w:t xml:space="preserve">For symbol-level OCC2, the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N</m:t>
            </m:r>
          </m:e>
          <m:sub>
            <m:r>
              <m:rPr>
                <m:nor/>
              </m:rPr>
              <w:rPr>
                <w:rFonts w:eastAsiaTheme="minorEastAsia"/>
                <w:bCs/>
                <w:szCs w:val="20"/>
                <w:lang w:eastAsia="zh-CN"/>
              </w:rPr>
              <m:t>SF</m:t>
            </m:r>
          </m:sub>
        </m:sSub>
        <m:r>
          <w:rPr>
            <w:rFonts w:ascii="Cambria Math" w:eastAsiaTheme="minorEastAsia" w:hAnsi="Cambria Math"/>
            <w:szCs w:val="20"/>
            <w:lang w:eastAsia="zh-CN"/>
          </w:rPr>
          <m:t>=2</m:t>
        </m:r>
      </m:oMath>
      <w:r>
        <w:rPr>
          <w:rFonts w:eastAsiaTheme="minorEastAsia" w:hint="eastAsia"/>
          <w:bCs/>
          <w:iCs/>
          <w:szCs w:val="20"/>
          <w:lang w:eastAsia="zh-CN"/>
        </w:rPr>
        <w:t xml:space="preserve"> </w:t>
      </w:r>
      <w:r>
        <w:rPr>
          <w:rFonts w:eastAsiaTheme="minorEastAsia"/>
          <w:bCs/>
          <w:iCs/>
          <w:szCs w:val="20"/>
          <w:lang w:eastAsia="zh-CN"/>
        </w:rPr>
        <w:t xml:space="preserve">adjacent SC-FDMA symbols allocated for NPUSCH transmission constitute an OCC group. Then, OCC spreading is performed across the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N</m:t>
            </m:r>
          </m:e>
          <m:sub>
            <m:r>
              <m:rPr>
                <m:nor/>
              </m:rPr>
              <w:rPr>
                <w:rFonts w:eastAsiaTheme="minorEastAsia"/>
                <w:bCs/>
                <w:szCs w:val="20"/>
                <w:lang w:eastAsia="zh-CN"/>
              </w:rPr>
              <m:t>SF</m:t>
            </m:r>
          </m:sub>
        </m:sSub>
      </m:oMath>
      <w:r>
        <w:rPr>
          <w:rFonts w:eastAsiaTheme="minorEastAsia" w:hint="eastAsia"/>
          <w:bCs/>
          <w:iCs/>
          <w:szCs w:val="20"/>
          <w:lang w:eastAsia="zh-CN"/>
        </w:rPr>
        <w:t xml:space="preserve"> </w:t>
      </w:r>
      <w:r>
        <w:rPr>
          <w:rFonts w:eastAsiaTheme="minorEastAsia"/>
          <w:bCs/>
          <w:iCs/>
          <w:szCs w:val="20"/>
          <w:lang w:eastAsia="zh-CN"/>
        </w:rPr>
        <w:t xml:space="preserve">SC-FDMA symbols within an OCC group. Fig </w:t>
      </w:r>
      <w:r w:rsidR="00CB3BEE">
        <w:rPr>
          <w:rFonts w:eastAsiaTheme="minorEastAsia"/>
          <w:bCs/>
          <w:iCs/>
          <w:szCs w:val="20"/>
          <w:lang w:eastAsia="zh-CN"/>
        </w:rPr>
        <w:t>2</w:t>
      </w:r>
      <w:r>
        <w:rPr>
          <w:rFonts w:eastAsiaTheme="minorEastAsia"/>
          <w:bCs/>
          <w:iCs/>
          <w:szCs w:val="20"/>
          <w:lang w:eastAsia="zh-CN"/>
        </w:rPr>
        <w:t xml:space="preserve"> illustrates the symbol-level OCC structure with OCC length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N</m:t>
            </m:r>
          </m:e>
          <m:sub>
            <m:r>
              <m:rPr>
                <m:nor/>
              </m:rPr>
              <w:rPr>
                <w:rFonts w:eastAsiaTheme="minorEastAsia"/>
                <w:bCs/>
                <w:szCs w:val="20"/>
                <w:lang w:eastAsia="zh-CN"/>
              </w:rPr>
              <m:t>SF</m:t>
            </m:r>
          </m:sub>
        </m:sSub>
        <m:r>
          <w:rPr>
            <w:rFonts w:ascii="Cambria Math" w:eastAsiaTheme="minorEastAsia" w:hAnsi="Cambria Math"/>
            <w:szCs w:val="20"/>
            <w:lang w:eastAsia="zh-CN"/>
          </w:rPr>
          <m:t>=2</m:t>
        </m:r>
      </m:oMath>
      <w:r>
        <w:rPr>
          <w:rFonts w:eastAsiaTheme="minorEastAsia"/>
          <w:bCs/>
          <w:iCs/>
          <w:szCs w:val="20"/>
          <w:lang w:eastAsia="zh-CN"/>
        </w:rPr>
        <w:t xml:space="preserve">, where the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N</m:t>
            </m:r>
          </m:e>
          <m:sub>
            <m:r>
              <m:rPr>
                <m:nor/>
              </m:rPr>
              <w:rPr>
                <w:rFonts w:eastAsiaTheme="minorEastAsia"/>
                <w:bCs/>
                <w:szCs w:val="20"/>
                <w:lang w:eastAsia="zh-CN"/>
              </w:rPr>
              <m:t>SF</m:t>
            </m:r>
          </m:sub>
        </m:sSub>
        <m:r>
          <w:rPr>
            <w:rFonts w:ascii="Cambria Math" w:eastAsiaTheme="minorEastAsia" w:hAnsi="Cambria Math"/>
            <w:szCs w:val="20"/>
            <w:lang w:eastAsia="zh-CN"/>
          </w:rPr>
          <m:t>=2</m:t>
        </m:r>
      </m:oMath>
      <w:r>
        <w:rPr>
          <w:rFonts w:eastAsiaTheme="minorEastAsia"/>
          <w:bCs/>
          <w:szCs w:val="20"/>
          <w:lang w:eastAsia="zh-CN"/>
        </w:rPr>
        <w:t xml:space="preserve"> UEs are multiplexed on every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N</m:t>
            </m:r>
          </m:e>
          <m:sub>
            <m:r>
              <m:rPr>
                <m:nor/>
              </m:rPr>
              <w:rPr>
                <w:rFonts w:eastAsiaTheme="minorEastAsia"/>
                <w:bCs/>
                <w:szCs w:val="20"/>
                <w:lang w:eastAsia="zh-CN"/>
              </w:rPr>
              <m:t>SF</m:t>
            </m:r>
          </m:sub>
        </m:sSub>
        <m:r>
          <w:rPr>
            <w:rFonts w:ascii="Cambria Math" w:eastAsiaTheme="minorEastAsia" w:hAnsi="Cambria Math"/>
            <w:szCs w:val="20"/>
            <w:lang w:eastAsia="zh-CN"/>
          </w:rPr>
          <m:t>=2</m:t>
        </m:r>
      </m:oMath>
      <w:r>
        <w:rPr>
          <w:rFonts w:eastAsiaTheme="minorEastAsia" w:hint="eastAsia"/>
          <w:bCs/>
          <w:iCs/>
          <w:szCs w:val="20"/>
          <w:lang w:eastAsia="zh-CN"/>
        </w:rPr>
        <w:t xml:space="preserve"> </w:t>
      </w:r>
      <w:r>
        <w:rPr>
          <w:rFonts w:eastAsiaTheme="minorEastAsia"/>
          <w:bCs/>
          <w:iCs/>
          <w:szCs w:val="20"/>
          <w:lang w:eastAsia="zh-CN"/>
        </w:rPr>
        <w:t>SC-FDMA symbols with separate OCC sequence.</w:t>
      </w:r>
    </w:p>
    <w:p w14:paraId="1E14B62E" w14:textId="77777777" w:rsidR="00937B61" w:rsidRDefault="00937B61" w:rsidP="00937B61">
      <w:pPr>
        <w:pStyle w:val="a0"/>
        <w:spacing w:line="252" w:lineRule="auto"/>
        <w:jc w:val="center"/>
        <w:rPr>
          <w:rFonts w:eastAsiaTheme="minorEastAsia"/>
          <w:bCs/>
          <w:szCs w:val="20"/>
          <w:lang w:val="en-GB" w:eastAsia="zh-CN"/>
        </w:rPr>
      </w:pPr>
      <w:r w:rsidRPr="000415F6">
        <w:rPr>
          <w:rFonts w:hint="eastAsia"/>
          <w:noProof/>
        </w:rPr>
        <w:drawing>
          <wp:inline distT="0" distB="0" distL="0" distR="0" wp14:anchorId="700EE024" wp14:editId="05B9C882">
            <wp:extent cx="5760720" cy="15386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1538605"/>
                    </a:xfrm>
                    <a:prstGeom prst="rect">
                      <a:avLst/>
                    </a:prstGeom>
                    <a:noFill/>
                    <a:ln>
                      <a:noFill/>
                    </a:ln>
                  </pic:spPr>
                </pic:pic>
              </a:graphicData>
            </a:graphic>
          </wp:inline>
        </w:drawing>
      </w:r>
    </w:p>
    <w:p w14:paraId="1B9DC001" w14:textId="44F7831E" w:rsidR="00937B61" w:rsidRDefault="00937B61" w:rsidP="00937B61">
      <w:pPr>
        <w:pStyle w:val="a0"/>
        <w:spacing w:line="252" w:lineRule="auto"/>
        <w:jc w:val="center"/>
        <w:rPr>
          <w:rFonts w:eastAsiaTheme="minorEastAsia"/>
          <w:bCs/>
          <w:szCs w:val="20"/>
          <w:lang w:val="en-GB" w:eastAsia="zh-CN"/>
        </w:rPr>
      </w:pPr>
      <w:r>
        <w:rPr>
          <w:rFonts w:eastAsiaTheme="minorEastAsia" w:hint="eastAsia"/>
          <w:bCs/>
          <w:szCs w:val="20"/>
          <w:lang w:val="en-GB" w:eastAsia="zh-CN"/>
        </w:rPr>
        <w:t>F</w:t>
      </w:r>
      <w:r>
        <w:rPr>
          <w:rFonts w:eastAsiaTheme="minorEastAsia"/>
          <w:bCs/>
          <w:szCs w:val="20"/>
          <w:lang w:val="en-GB" w:eastAsia="zh-CN"/>
        </w:rPr>
        <w:t xml:space="preserve">ig </w:t>
      </w:r>
      <w:r w:rsidR="00CB3BEE">
        <w:rPr>
          <w:rFonts w:eastAsiaTheme="minorEastAsia"/>
          <w:bCs/>
          <w:szCs w:val="20"/>
          <w:lang w:val="en-GB" w:eastAsia="zh-CN"/>
        </w:rPr>
        <w:t>2</w:t>
      </w:r>
      <w:r>
        <w:rPr>
          <w:rFonts w:eastAsiaTheme="minorEastAsia"/>
          <w:bCs/>
          <w:szCs w:val="20"/>
          <w:lang w:val="en-GB" w:eastAsia="zh-CN"/>
        </w:rPr>
        <w:t xml:space="preserve">. Symbol-level OCC with OCC length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N</m:t>
            </m:r>
          </m:e>
          <m:sub>
            <m:r>
              <m:rPr>
                <m:nor/>
              </m:rPr>
              <w:rPr>
                <w:rFonts w:eastAsiaTheme="minorEastAsia"/>
                <w:bCs/>
                <w:szCs w:val="20"/>
                <w:lang w:eastAsia="zh-CN"/>
              </w:rPr>
              <m:t>SF</m:t>
            </m:r>
          </m:sub>
        </m:sSub>
        <m:r>
          <w:rPr>
            <w:rFonts w:ascii="Cambria Math" w:eastAsiaTheme="minorEastAsia" w:hAnsi="Cambria Math"/>
            <w:szCs w:val="20"/>
            <w:lang w:eastAsia="zh-CN"/>
          </w:rPr>
          <m:t>=2</m:t>
        </m:r>
      </m:oMath>
    </w:p>
    <w:p w14:paraId="0DDBB02C" w14:textId="77777777" w:rsidR="00937B61" w:rsidRDefault="00937B61" w:rsidP="00937B61">
      <w:pPr>
        <w:pStyle w:val="a0"/>
        <w:spacing w:line="252" w:lineRule="auto"/>
      </w:pPr>
      <w:r>
        <w:rPr>
          <w:rFonts w:eastAsiaTheme="minorEastAsia"/>
          <w:szCs w:val="20"/>
          <w:lang w:eastAsia="zh-CN"/>
        </w:rPr>
        <w:t xml:space="preserve">To support the above symbol-level OCC2 structure, at least the following spec impact should be taken into account: </w:t>
      </w:r>
    </w:p>
    <w:p w14:paraId="4002383D" w14:textId="77777777" w:rsidR="00937B61" w:rsidRDefault="00937B61" w:rsidP="00937B61">
      <w:pPr>
        <w:pStyle w:val="a0"/>
        <w:numPr>
          <w:ilvl w:val="0"/>
          <w:numId w:val="35"/>
        </w:numPr>
        <w:spacing w:line="252" w:lineRule="auto"/>
      </w:pPr>
      <w:r>
        <w:t xml:space="preserve">Firstly, according to the current resource mapping procedure, the complex-valued symbols </w:t>
      </w:r>
      <m:oMath>
        <m:r>
          <w:rPr>
            <w:rFonts w:ascii="Cambria Math" w:eastAsia="等线"/>
            <w:szCs w:val="20"/>
            <w:lang w:val="en-GB"/>
          </w:rPr>
          <m:t>z(</m:t>
        </m:r>
        <m:r>
          <w:rPr>
            <w:rFonts w:ascii="MS Mincho" w:hAnsi="MS Mincho" w:cs="MS Mincho" w:hint="eastAsia"/>
            <w:szCs w:val="20"/>
            <w:lang w:val="en-GB"/>
          </w:rPr>
          <m:t>⋅</m:t>
        </m:r>
        <m:r>
          <w:rPr>
            <w:rFonts w:ascii="Cambria Math" w:eastAsia="等线"/>
            <w:szCs w:val="20"/>
            <w:lang w:val="en-GB"/>
          </w:rPr>
          <m:t>)</m:t>
        </m:r>
      </m:oMath>
      <w:r>
        <w:t xml:space="preserve"> are continuously mapped to the SC-FDMA symbols within a slot, which does not fit with the symbol-level OCC structure. Thus, the resource mapping procedure needs adaptation, e.g., symbol-level spreading before applying OCC should be considered. Specifically, for the resource mapping procedure from the complex-valued symbols </w:t>
      </w:r>
      <m:oMath>
        <m:r>
          <w:rPr>
            <w:rFonts w:ascii="Cambria Math" w:eastAsia="等线"/>
            <w:szCs w:val="20"/>
            <w:lang w:val="en-GB"/>
          </w:rPr>
          <m:t>z(</m:t>
        </m:r>
        <m:r>
          <w:rPr>
            <w:rFonts w:ascii="MS Mincho" w:hAnsi="MS Mincho" w:cs="MS Mincho" w:hint="eastAsia"/>
            <w:szCs w:val="20"/>
            <w:lang w:val="en-GB"/>
          </w:rPr>
          <m:t>⋅</m:t>
        </m:r>
        <m:r>
          <w:rPr>
            <w:rFonts w:ascii="Cambria Math" w:eastAsia="等线"/>
            <w:szCs w:val="20"/>
            <w:lang w:val="en-GB"/>
          </w:rPr>
          <m:t>)</m:t>
        </m:r>
      </m:oMath>
      <w:r w:rsidRPr="000E0EF6">
        <w:rPr>
          <w:rFonts w:eastAsiaTheme="minorEastAsia" w:hint="eastAsia"/>
          <w:szCs w:val="20"/>
          <w:lang w:val="en-GB" w:eastAsia="zh-CN"/>
        </w:rPr>
        <w:t xml:space="preserve"> </w:t>
      </w:r>
      <w:r>
        <w:t xml:space="preserve">to the SC-FDMA symbols, it can be specified that </w:t>
      </w:r>
      <w:bookmarkStart w:id="5" w:name="_Hlk197587240"/>
      <w:r w:rsidRPr="000E0EF6">
        <w:rPr>
          <w:rFonts w:eastAsia="等线"/>
          <w:szCs w:val="20"/>
          <w:lang w:val="en-GB"/>
        </w:rPr>
        <w:t xml:space="preserve">after mapping to </w:t>
      </w:r>
      <m:oMath>
        <m:sSub>
          <m:sSubPr>
            <m:ctrlPr>
              <w:rPr>
                <w:rFonts w:ascii="Cambria Math" w:eastAsia="等线" w:hAnsi="Cambria Math"/>
                <w:i/>
                <w:szCs w:val="20"/>
                <w:lang w:val="en-GB"/>
              </w:rPr>
            </m:ctrlPr>
          </m:sSubPr>
          <m:e>
            <m:r>
              <w:rPr>
                <w:rFonts w:ascii="Cambria Math" w:eastAsia="等线"/>
                <w:szCs w:val="20"/>
                <w:lang w:val="en-GB"/>
              </w:rPr>
              <m:t>N</m:t>
            </m:r>
          </m:e>
          <m:sub>
            <m:r>
              <m:rPr>
                <m:nor/>
              </m:rPr>
              <w:rPr>
                <w:rFonts w:ascii="Cambria Math" w:eastAsia="等线"/>
                <w:szCs w:val="20"/>
                <w:lang w:val="en-GB"/>
              </w:rPr>
              <m:t>symbs</m:t>
            </m:r>
            <m:ctrlPr>
              <w:rPr>
                <w:rFonts w:ascii="Cambria Math" w:eastAsia="等线" w:hAnsi="Cambria Math"/>
                <w:szCs w:val="20"/>
                <w:lang w:val="en-GB"/>
              </w:rPr>
            </m:ctrlPr>
          </m:sub>
        </m:sSub>
        <m:r>
          <w:rPr>
            <w:rFonts w:ascii="Cambria Math" w:eastAsia="等线" w:hAnsi="Cambria Math"/>
            <w:szCs w:val="20"/>
            <w:lang w:val="en-GB"/>
          </w:rPr>
          <m:t>=1</m:t>
        </m:r>
      </m:oMath>
      <w:r w:rsidRPr="000E0EF6">
        <w:rPr>
          <w:rFonts w:eastAsia="等线" w:hint="eastAsia"/>
          <w:szCs w:val="20"/>
          <w:lang w:val="en-GB" w:eastAsia="zh-CN"/>
        </w:rPr>
        <w:t xml:space="preserve"> </w:t>
      </w:r>
      <w:r w:rsidRPr="00BD5B12">
        <w:rPr>
          <w:rFonts w:eastAsia="等线"/>
          <w:szCs w:val="20"/>
          <w:lang w:val="en-GB" w:eastAsia="zh-CN"/>
        </w:rPr>
        <w:t xml:space="preserve">SC-FDMA </w:t>
      </w:r>
      <w:r w:rsidRPr="00BD5B12">
        <w:rPr>
          <w:rFonts w:eastAsia="等线"/>
          <w:szCs w:val="20"/>
          <w:lang w:val="en-GB"/>
        </w:rPr>
        <w:t xml:space="preserve">symbols, the </w:t>
      </w:r>
      <m:oMath>
        <m:sSub>
          <m:sSubPr>
            <m:ctrlPr>
              <w:rPr>
                <w:rFonts w:ascii="Cambria Math" w:eastAsia="等线" w:hAnsi="Cambria Math"/>
                <w:i/>
                <w:szCs w:val="20"/>
                <w:lang w:val="en-GB"/>
              </w:rPr>
            </m:ctrlPr>
          </m:sSubPr>
          <m:e>
            <m:r>
              <w:rPr>
                <w:rFonts w:ascii="Cambria Math" w:eastAsia="等线"/>
                <w:szCs w:val="20"/>
                <w:lang w:val="en-GB"/>
              </w:rPr>
              <m:t>N</m:t>
            </m:r>
          </m:e>
          <m:sub>
            <m:r>
              <m:rPr>
                <m:nor/>
              </m:rPr>
              <w:rPr>
                <w:rFonts w:ascii="Cambria Math" w:eastAsia="等线"/>
                <w:szCs w:val="20"/>
                <w:lang w:val="en-GB"/>
              </w:rPr>
              <m:t>symbs</m:t>
            </m:r>
            <m:ctrlPr>
              <w:rPr>
                <w:rFonts w:ascii="Cambria Math" w:eastAsia="等线" w:hAnsi="Cambria Math"/>
                <w:szCs w:val="20"/>
                <w:lang w:val="en-GB"/>
              </w:rPr>
            </m:ctrlPr>
          </m:sub>
        </m:sSub>
      </m:oMath>
      <w:r w:rsidRPr="00BD5B12">
        <w:rPr>
          <w:rFonts w:eastAsia="等线"/>
          <w:szCs w:val="20"/>
          <w:lang w:val="en-GB"/>
        </w:rPr>
        <w:t xml:space="preserve"> </w:t>
      </w:r>
      <w:r w:rsidRPr="00BD5B12">
        <w:rPr>
          <w:rFonts w:eastAsia="等线"/>
          <w:szCs w:val="20"/>
          <w:lang w:val="en-GB" w:eastAsia="zh-CN"/>
        </w:rPr>
        <w:t xml:space="preserve">SC-FDMA </w:t>
      </w:r>
      <w:r w:rsidRPr="00BD5B12">
        <w:rPr>
          <w:rFonts w:eastAsia="等线"/>
          <w:szCs w:val="20"/>
          <w:lang w:val="en-GB"/>
        </w:rPr>
        <w:t xml:space="preserve">symbols shall be repeated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N</m:t>
            </m:r>
          </m:e>
          <m:sub>
            <m:r>
              <m:rPr>
                <m:nor/>
              </m:rPr>
              <w:rPr>
                <w:rFonts w:eastAsiaTheme="minorEastAsia"/>
                <w:bCs/>
                <w:szCs w:val="20"/>
                <w:lang w:eastAsia="zh-CN"/>
              </w:rPr>
              <m:t>SF</m:t>
            </m:r>
          </m:sub>
        </m:sSub>
        <m:r>
          <w:rPr>
            <w:rFonts w:ascii="Cambria Math" w:eastAsia="等线"/>
            <w:szCs w:val="20"/>
            <w:lang w:val="en-GB"/>
          </w:rPr>
          <m:t>-</m:t>
        </m:r>
        <m:r>
          <w:rPr>
            <w:rFonts w:ascii="Cambria Math" w:eastAsia="等线"/>
            <w:szCs w:val="20"/>
            <w:lang w:val="en-GB"/>
          </w:rPr>
          <m:t>1</m:t>
        </m:r>
      </m:oMath>
      <w:r w:rsidRPr="00BD5B12">
        <w:rPr>
          <w:rFonts w:eastAsia="等线"/>
          <w:szCs w:val="20"/>
          <w:lang w:val="en-GB"/>
        </w:rPr>
        <w:t xml:space="preserve"> additional times, before continuing the mapping of </w:t>
      </w:r>
      <m:oMath>
        <m:r>
          <w:rPr>
            <w:rFonts w:ascii="Cambria Math" w:eastAsia="等线"/>
            <w:szCs w:val="20"/>
            <w:lang w:val="en-GB"/>
          </w:rPr>
          <m:t>z(</m:t>
        </m:r>
        <m:r>
          <w:rPr>
            <w:rFonts w:ascii="MS Mincho" w:hAnsi="MS Mincho" w:cs="MS Mincho" w:hint="eastAsia"/>
            <w:szCs w:val="20"/>
            <w:lang w:val="en-GB"/>
          </w:rPr>
          <m:t>⋅</m:t>
        </m:r>
        <m:r>
          <w:rPr>
            <w:rFonts w:ascii="Cambria Math" w:eastAsia="等线"/>
            <w:szCs w:val="20"/>
            <w:lang w:val="en-GB"/>
          </w:rPr>
          <m:t>)</m:t>
        </m:r>
      </m:oMath>
      <w:r w:rsidRPr="00BD5B12">
        <w:rPr>
          <w:rFonts w:eastAsia="等线" w:hint="eastAsia"/>
          <w:szCs w:val="20"/>
          <w:lang w:val="en-GB" w:eastAsia="zh-CN"/>
        </w:rPr>
        <w:t xml:space="preserve"> </w:t>
      </w:r>
      <w:r w:rsidRPr="00BD5B12">
        <w:rPr>
          <w:rFonts w:eastAsia="等线"/>
          <w:szCs w:val="20"/>
          <w:lang w:val="en-GB"/>
        </w:rPr>
        <w:t xml:space="preserve">to the following </w:t>
      </w:r>
      <w:r w:rsidRPr="00BD5B12">
        <w:rPr>
          <w:rFonts w:eastAsia="等线"/>
          <w:szCs w:val="20"/>
          <w:lang w:val="en-GB" w:eastAsia="zh-CN"/>
        </w:rPr>
        <w:t xml:space="preserve">SC-FDMA </w:t>
      </w:r>
      <w:r w:rsidRPr="00BD5B12">
        <w:rPr>
          <w:rFonts w:eastAsia="等线"/>
          <w:szCs w:val="20"/>
          <w:lang w:val="en-GB"/>
        </w:rPr>
        <w:t>symbols.</w:t>
      </w:r>
      <w:bookmarkEnd w:id="5"/>
    </w:p>
    <w:p w14:paraId="3034551A" w14:textId="5604E19A" w:rsidR="00937B61" w:rsidRPr="00937B61" w:rsidRDefault="00937B61" w:rsidP="00937B61">
      <w:pPr>
        <w:pStyle w:val="a0"/>
        <w:numPr>
          <w:ilvl w:val="0"/>
          <w:numId w:val="35"/>
        </w:numPr>
        <w:spacing w:line="252" w:lineRule="auto"/>
      </w:pPr>
      <w:r>
        <w:rPr>
          <w:rFonts w:eastAsia="等线"/>
          <w:szCs w:val="20"/>
          <w:lang w:val="en-GB" w:eastAsia="zh-CN"/>
        </w:rPr>
        <w:t xml:space="preserve">With symbol-level OCC spreading, </w:t>
      </w:r>
      <w:r>
        <w:t xml:space="preserve">the available SC-FDMA symbols within a slot for TBS determination will be scaled down by the </w:t>
      </w:r>
      <w:r>
        <w:rPr>
          <w:rFonts w:eastAsiaTheme="minorEastAsia"/>
          <w:bCs/>
          <w:iCs/>
          <w:szCs w:val="20"/>
          <w:lang w:eastAsia="zh-CN"/>
        </w:rPr>
        <w:t xml:space="preserve">OCC length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N</m:t>
            </m:r>
          </m:e>
          <m:sub>
            <m:r>
              <m:rPr>
                <m:nor/>
              </m:rPr>
              <w:rPr>
                <w:rFonts w:eastAsiaTheme="minorEastAsia"/>
                <w:bCs/>
                <w:szCs w:val="20"/>
                <w:lang w:eastAsia="zh-CN"/>
              </w:rPr>
              <m:t>SF</m:t>
            </m:r>
          </m:sub>
        </m:sSub>
      </m:oMath>
      <w:r>
        <w:rPr>
          <w:rFonts w:eastAsiaTheme="minorEastAsia" w:hint="eastAsia"/>
          <w:bCs/>
          <w:iCs/>
          <w:szCs w:val="20"/>
          <w:lang w:eastAsia="zh-CN"/>
        </w:rPr>
        <w:t>.</w:t>
      </w:r>
      <w:r>
        <w:rPr>
          <w:rFonts w:eastAsiaTheme="minorEastAsia"/>
          <w:bCs/>
          <w:iCs/>
          <w:szCs w:val="20"/>
          <w:lang w:eastAsia="zh-CN"/>
        </w:rPr>
        <w:t xml:space="preserve"> To keep the code rate unchanged, one option (opt1 in Fig 1) is that </w:t>
      </w:r>
      <w:bookmarkStart w:id="6" w:name="_Hlk178494044"/>
      <w:r>
        <w:rPr>
          <w:rFonts w:eastAsiaTheme="minorEastAsia"/>
          <w:bCs/>
          <w:iCs/>
          <w:szCs w:val="20"/>
          <w:lang w:eastAsia="zh-CN"/>
        </w:rPr>
        <w:t xml:space="preserve">the portion of the NPUSCH codeword mapped to 1 slot of the allocated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N</m:t>
            </m:r>
          </m:e>
          <m:sub>
            <m:r>
              <m:rPr>
                <m:nor/>
              </m:rPr>
              <w:rPr>
                <w:rFonts w:eastAsiaTheme="minorEastAsia"/>
                <w:bCs/>
                <w:iCs/>
                <w:szCs w:val="20"/>
                <w:lang w:eastAsia="zh-CN"/>
              </w:rPr>
              <m:t>RU</m:t>
            </m:r>
          </m:sub>
        </m:sSub>
      </m:oMath>
      <w:r w:rsidRPr="00D05114">
        <w:rPr>
          <w:rFonts w:eastAsiaTheme="minorEastAsia"/>
          <w:bCs/>
          <w:iCs/>
          <w:szCs w:val="20"/>
          <w:lang w:eastAsia="zh-CN"/>
        </w:rPr>
        <w:t xml:space="preserve"> </w:t>
      </w:r>
      <w:r>
        <w:rPr>
          <w:rFonts w:eastAsiaTheme="minorEastAsia"/>
          <w:bCs/>
          <w:iCs/>
          <w:szCs w:val="20"/>
          <w:lang w:eastAsia="zh-CN"/>
        </w:rPr>
        <w:t xml:space="preserve">RUs is actually transmitted in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N</m:t>
            </m:r>
          </m:e>
          <m:sub>
            <m:r>
              <m:rPr>
                <m:nor/>
              </m:rPr>
              <w:rPr>
                <w:rFonts w:eastAsiaTheme="minorEastAsia"/>
                <w:bCs/>
                <w:szCs w:val="20"/>
                <w:lang w:eastAsia="zh-CN"/>
              </w:rPr>
              <m:t>SF</m:t>
            </m:r>
          </m:sub>
        </m:sSub>
      </m:oMath>
      <w:r>
        <w:rPr>
          <w:rFonts w:eastAsiaTheme="minorEastAsia" w:hint="eastAsia"/>
          <w:bCs/>
          <w:iCs/>
          <w:szCs w:val="20"/>
          <w:lang w:eastAsia="zh-CN"/>
        </w:rPr>
        <w:t xml:space="preserve"> </w:t>
      </w:r>
      <w:r>
        <w:rPr>
          <w:rFonts w:eastAsiaTheme="minorEastAsia"/>
          <w:bCs/>
          <w:iCs/>
          <w:szCs w:val="20"/>
          <w:lang w:eastAsia="zh-CN"/>
        </w:rPr>
        <w:t>slots</w:t>
      </w:r>
      <w:bookmarkEnd w:id="6"/>
      <w:r>
        <w:rPr>
          <w:rFonts w:eastAsiaTheme="minorEastAsia"/>
          <w:bCs/>
          <w:iCs/>
          <w:szCs w:val="20"/>
          <w:lang w:eastAsia="zh-CN"/>
        </w:rPr>
        <w:t xml:space="preserve">. In our understanding, the similar </w:t>
      </w:r>
      <w:r>
        <w:t xml:space="preserve">design philosophy has already been used in the existing </w:t>
      </w:r>
      <w:r>
        <w:rPr>
          <w:rFonts w:eastAsiaTheme="minorEastAsia"/>
          <w:bCs/>
          <w:szCs w:val="20"/>
          <w:lang w:val="en-GB" w:eastAsia="zh-CN"/>
        </w:rPr>
        <w:t xml:space="preserve">resource mapping mechanism of “slot-level repetition” in </w:t>
      </w:r>
      <w:r w:rsidR="00B70D5E">
        <w:rPr>
          <w:rFonts w:eastAsiaTheme="minorEastAsia"/>
          <w:bCs/>
          <w:szCs w:val="20"/>
          <w:lang w:val="en-GB" w:eastAsia="zh-CN"/>
        </w:rPr>
        <w:t>clause</w:t>
      </w:r>
      <w:r>
        <w:rPr>
          <w:rFonts w:eastAsiaTheme="minorEastAsia"/>
          <w:bCs/>
          <w:szCs w:val="20"/>
          <w:lang w:val="en-GB" w:eastAsia="zh-CN"/>
        </w:rPr>
        <w:t xml:space="preserve"> 16.5.1.2 of TS 36.213, so it is easily extended to the new resource mapping mechanism of “symbol-level spreading”. Alternatively, </w:t>
      </w:r>
      <w:bookmarkStart w:id="7" w:name="_Hlk178494080"/>
      <w:r>
        <w:rPr>
          <w:rFonts w:eastAsiaTheme="minorEastAsia"/>
          <w:bCs/>
          <w:szCs w:val="20"/>
          <w:lang w:val="en-GB" w:eastAsia="zh-CN"/>
        </w:rPr>
        <w:t xml:space="preserve">the number of SC-FDMA symbols in a slot can be scaled up by </w:t>
      </w:r>
      <w:r>
        <w:t xml:space="preserve">the </w:t>
      </w:r>
      <w:r>
        <w:rPr>
          <w:rFonts w:eastAsiaTheme="minorEastAsia"/>
          <w:bCs/>
          <w:iCs/>
          <w:szCs w:val="20"/>
          <w:lang w:eastAsia="zh-CN"/>
        </w:rPr>
        <w:t xml:space="preserve">OCC length </w:t>
      </w:r>
      <m:oMath>
        <m:sSub>
          <m:sSubPr>
            <m:ctrlPr>
              <w:rPr>
                <w:rFonts w:ascii="Cambria Math" w:eastAsiaTheme="minorEastAsia" w:hAnsi="Cambria Math"/>
                <w:bCs/>
                <w:i/>
                <w:iCs/>
                <w:szCs w:val="20"/>
                <w:lang w:eastAsia="zh-CN"/>
              </w:rPr>
            </m:ctrlPr>
          </m:sSubPr>
          <m:e>
            <m:r>
              <w:rPr>
                <w:rFonts w:ascii="Cambria Math" w:eastAsiaTheme="minorEastAsia" w:hAnsi="Cambria Math"/>
                <w:szCs w:val="20"/>
                <w:lang w:eastAsia="zh-CN"/>
              </w:rPr>
              <m:t>N</m:t>
            </m:r>
          </m:e>
          <m:sub>
            <m:r>
              <m:rPr>
                <m:nor/>
              </m:rPr>
              <w:rPr>
                <w:rFonts w:eastAsiaTheme="minorEastAsia"/>
                <w:bCs/>
                <w:szCs w:val="20"/>
                <w:lang w:eastAsia="zh-CN"/>
              </w:rPr>
              <m:t>SF</m:t>
            </m:r>
          </m:sub>
        </m:sSub>
      </m:oMath>
      <w:bookmarkEnd w:id="7"/>
      <w:r>
        <w:rPr>
          <w:rFonts w:eastAsiaTheme="minorEastAsia" w:hint="eastAsia"/>
          <w:bCs/>
          <w:iCs/>
          <w:szCs w:val="20"/>
          <w:lang w:eastAsia="zh-CN"/>
        </w:rPr>
        <w:t xml:space="preserve"> </w:t>
      </w:r>
      <w:r>
        <w:rPr>
          <w:rFonts w:eastAsiaTheme="minorEastAsia"/>
          <w:bCs/>
          <w:iCs/>
          <w:szCs w:val="20"/>
          <w:lang w:eastAsia="zh-CN"/>
        </w:rPr>
        <w:t>(opt 2 in Fig 1) for symbol-level OCC.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937B61" w14:paraId="7C07A111" w14:textId="77777777" w:rsidTr="00CD219B">
        <w:tc>
          <w:tcPr>
            <w:tcW w:w="9288" w:type="dxa"/>
            <w:shd w:val="clear" w:color="auto" w:fill="auto"/>
          </w:tcPr>
          <w:p w14:paraId="7755BD18" w14:textId="1D4F8158" w:rsidR="00937B61" w:rsidRDefault="00937B61" w:rsidP="00B41054">
            <w:pPr>
              <w:keepLines/>
              <w:tabs>
                <w:tab w:val="center" w:pos="4536"/>
                <w:tab w:val="right" w:pos="9072"/>
              </w:tabs>
              <w:spacing w:after="180"/>
              <w:rPr>
                <w:lang w:val="en-GB"/>
              </w:rPr>
            </w:pPr>
            <w:r w:rsidRPr="0096516E">
              <w:rPr>
                <w:lang w:val="en-GB"/>
              </w:rPr>
              <w:t>1</w:t>
            </w:r>
            <w:r>
              <w:rPr>
                <w:lang w:val="en-GB"/>
              </w:rPr>
              <w:t>6.5.1.2</w:t>
            </w:r>
            <w:r w:rsidRPr="0096516E">
              <w:rPr>
                <w:lang w:val="en-GB"/>
              </w:rPr>
              <w:tab/>
            </w:r>
            <w:r w:rsidRPr="001A7C01">
              <w:t>Modulation order, redundancy version and transport block size determination</w:t>
            </w:r>
          </w:p>
          <w:p w14:paraId="4C052274" w14:textId="45BD7F28" w:rsidR="00937B61" w:rsidRPr="0096516E" w:rsidRDefault="00645F3A" w:rsidP="00B41054">
            <w:pPr>
              <w:keepLines/>
              <w:tabs>
                <w:tab w:val="center" w:pos="4536"/>
                <w:tab w:val="right" w:pos="9072"/>
              </w:tabs>
              <w:spacing w:after="180"/>
              <w:rPr>
                <w:rFonts w:eastAsia="等线"/>
                <w:noProof/>
                <w:szCs w:val="20"/>
                <w:lang w:val="en-GB"/>
              </w:rPr>
            </w:pPr>
            <w:r w:rsidRPr="00645F3A">
              <w:rPr>
                <w:szCs w:val="20"/>
                <w:lang w:val="en-GB" w:eastAsia="en-GB"/>
              </w:rPr>
              <w:t xml:space="preserve">The NPUSCH associated with a TB is transmitted in </w:t>
            </w:r>
            <w:r w:rsidRPr="00645F3A">
              <w:rPr>
                <w:rFonts w:eastAsia="宋体" w:hint="eastAsia"/>
                <w:i/>
                <w:szCs w:val="20"/>
                <w:lang w:val="en-GB" w:eastAsia="zh-CN"/>
              </w:rPr>
              <w:t>N</w:t>
            </w:r>
            <w:r w:rsidRPr="00645F3A">
              <w:rPr>
                <w:rFonts w:eastAsia="宋体" w:hint="eastAsia"/>
                <w:szCs w:val="20"/>
                <w:lang w:val="en-GB" w:eastAsia="zh-CN"/>
              </w:rPr>
              <w:t xml:space="preserve"> </w:t>
            </w:r>
            <w:r w:rsidRPr="00645F3A">
              <w:rPr>
                <w:rFonts w:eastAsia="宋体"/>
                <w:szCs w:val="20"/>
                <w:lang w:val="en-GB" w:eastAsia="zh-CN"/>
              </w:rPr>
              <w:t>NB-IoT U</w:t>
            </w:r>
            <w:r w:rsidRPr="00645F3A">
              <w:rPr>
                <w:rFonts w:eastAsia="宋体" w:hint="eastAsia"/>
                <w:szCs w:val="20"/>
                <w:lang w:val="en-GB" w:eastAsia="zh-CN"/>
              </w:rPr>
              <w:t xml:space="preserve">L </w:t>
            </w:r>
            <w:r w:rsidRPr="00645F3A">
              <w:rPr>
                <w:rFonts w:eastAsia="宋体"/>
                <w:szCs w:val="20"/>
                <w:lang w:val="en-GB" w:eastAsia="zh-CN"/>
              </w:rPr>
              <w:t>slots</w:t>
            </w:r>
            <w:r w:rsidRPr="00645F3A">
              <w:rPr>
                <w:szCs w:val="20"/>
                <w:lang w:val="en-GB" w:eastAsia="en-GB"/>
              </w:rPr>
              <w:t xml:space="preserve"> associated with the TB</w:t>
            </w:r>
            <w:r w:rsidRPr="00645F3A">
              <w:rPr>
                <w:rFonts w:eastAsia="宋体"/>
                <w:szCs w:val="20"/>
                <w:lang w:val="en-GB" w:eastAsia="zh-CN"/>
              </w:rPr>
              <w:t xml:space="preserve">, </w:t>
            </w:r>
            <w:r w:rsidRPr="00645F3A">
              <w:rPr>
                <w:rFonts w:eastAsia="宋体"/>
                <w:i/>
                <w:szCs w:val="20"/>
                <w:lang w:val="en-GB" w:eastAsia="zh-CN"/>
              </w:rPr>
              <w:t>n</w:t>
            </w:r>
            <w:r w:rsidRPr="00645F3A">
              <w:rPr>
                <w:rFonts w:eastAsia="宋体" w:hint="eastAsia"/>
                <w:i/>
                <w:szCs w:val="20"/>
                <w:vertAlign w:val="subscript"/>
                <w:lang w:val="en-GB" w:eastAsia="zh-CN"/>
              </w:rPr>
              <w:t>i</w:t>
            </w:r>
            <w:r w:rsidRPr="00645F3A">
              <w:rPr>
                <w:rFonts w:eastAsia="宋体" w:hint="eastAsia"/>
                <w:i/>
                <w:szCs w:val="20"/>
                <w:lang w:val="en-GB" w:eastAsia="zh-CN"/>
              </w:rPr>
              <w:t xml:space="preserve"> </w:t>
            </w:r>
            <w:r w:rsidRPr="00645F3A">
              <w:rPr>
                <w:rFonts w:eastAsia="宋体"/>
                <w:i/>
                <w:szCs w:val="20"/>
                <w:lang w:val="en-GB" w:eastAsia="zh-CN"/>
              </w:rPr>
              <w:t>,</w:t>
            </w:r>
            <w:r w:rsidRPr="00645F3A">
              <w:rPr>
                <w:rFonts w:eastAsia="宋体"/>
                <w:szCs w:val="20"/>
                <w:lang w:val="en-GB" w:eastAsia="zh-CN"/>
              </w:rPr>
              <w:t xml:space="preserve"> </w:t>
            </w:r>
            <w:r w:rsidRPr="00645F3A">
              <w:rPr>
                <w:rFonts w:eastAsia="宋体" w:hint="eastAsia"/>
                <w:i/>
                <w:szCs w:val="20"/>
                <w:lang w:val="en-GB" w:eastAsia="zh-CN"/>
              </w:rPr>
              <w:t>i=0,1,</w:t>
            </w:r>
            <w:r w:rsidRPr="00645F3A">
              <w:rPr>
                <w:rFonts w:eastAsia="宋体"/>
                <w:i/>
                <w:szCs w:val="20"/>
                <w:lang w:val="en-GB" w:eastAsia="zh-CN"/>
              </w:rPr>
              <w:t>…</w:t>
            </w:r>
            <w:r w:rsidRPr="00645F3A">
              <w:rPr>
                <w:rFonts w:eastAsia="宋体" w:hint="eastAsia"/>
                <w:i/>
                <w:szCs w:val="20"/>
                <w:lang w:val="en-GB" w:eastAsia="zh-CN"/>
              </w:rPr>
              <w:t>,N-1</w:t>
            </w:r>
            <w:r w:rsidRPr="00645F3A">
              <w:rPr>
                <w:rFonts w:eastAsia="宋体"/>
                <w:szCs w:val="20"/>
                <w:lang w:val="en-GB" w:eastAsia="zh-CN"/>
              </w:rPr>
              <w:t>.</w:t>
            </w:r>
            <w:r w:rsidRPr="00645F3A">
              <w:rPr>
                <w:rFonts w:eastAsia="宋体" w:hint="eastAsia"/>
                <w:szCs w:val="20"/>
                <w:lang w:val="en-GB" w:eastAsia="zh-CN"/>
              </w:rPr>
              <w:t xml:space="preserve"> </w:t>
            </w:r>
            <w:r w:rsidRPr="00645F3A">
              <w:rPr>
                <w:rFonts w:eastAsia="宋体"/>
                <w:szCs w:val="20"/>
                <w:lang w:val="en-GB" w:eastAsia="zh-CN"/>
              </w:rPr>
              <w:t xml:space="preserve">For the </w:t>
            </w:r>
            <w:r w:rsidRPr="00645F3A">
              <w:rPr>
                <w:szCs w:val="20"/>
                <w:lang w:val="en-GB" w:eastAsia="en-GB"/>
              </w:rPr>
              <w:t>NPUSCH transmission in</w:t>
            </w:r>
            <w:r w:rsidRPr="00645F3A">
              <w:rPr>
                <w:i/>
                <w:szCs w:val="20"/>
                <w:lang w:val="en-GB" w:eastAsia="en-GB"/>
              </w:rPr>
              <w:t xml:space="preserve"> j</w:t>
            </w:r>
            <w:r w:rsidRPr="00645F3A">
              <w:rPr>
                <w:i/>
                <w:szCs w:val="20"/>
                <w:vertAlign w:val="superscript"/>
                <w:lang w:val="en-GB" w:eastAsia="en-GB"/>
              </w:rPr>
              <w:t>t</w:t>
            </w:r>
            <w:r w:rsidRPr="00645F3A">
              <w:rPr>
                <w:szCs w:val="20"/>
                <w:vertAlign w:val="superscript"/>
                <w:lang w:val="en-GB" w:eastAsia="en-GB"/>
              </w:rPr>
              <w:t>h</w:t>
            </w:r>
            <w:r w:rsidRPr="00645F3A">
              <w:rPr>
                <w:szCs w:val="20"/>
                <w:lang w:val="en-GB" w:eastAsia="en-GB"/>
              </w:rPr>
              <w:t xml:space="preserve"> block of </w:t>
            </w:r>
            <w:r w:rsidRPr="00645F3A">
              <w:rPr>
                <w:i/>
                <w:szCs w:val="20"/>
                <w:lang w:val="en-GB" w:eastAsia="en-GB"/>
              </w:rPr>
              <w:t>B</w:t>
            </w:r>
            <w:r w:rsidRPr="00645F3A">
              <w:rPr>
                <w:szCs w:val="20"/>
                <w:lang w:val="en-GB" w:eastAsia="en-GB"/>
              </w:rPr>
              <w:t xml:space="preserve"> consecutive NB-IoT UL slots associated with the TB </w:t>
            </w:r>
            <w:r w:rsidRPr="00645F3A">
              <w:rPr>
                <w:rFonts w:eastAsia="宋体"/>
                <w:i/>
                <w:szCs w:val="20"/>
                <w:lang w:val="en-GB" w:eastAsia="zh-CN"/>
              </w:rPr>
              <w:t>n</w:t>
            </w:r>
            <w:r w:rsidRPr="00645F3A">
              <w:rPr>
                <w:rFonts w:eastAsia="宋体" w:hint="eastAsia"/>
                <w:i/>
                <w:szCs w:val="20"/>
                <w:vertAlign w:val="subscript"/>
                <w:lang w:val="en-GB" w:eastAsia="zh-CN"/>
              </w:rPr>
              <w:t>i</w:t>
            </w:r>
            <w:r w:rsidRPr="00645F3A">
              <w:rPr>
                <w:rFonts w:eastAsia="宋体" w:hint="eastAsia"/>
                <w:i/>
                <w:szCs w:val="20"/>
                <w:lang w:val="en-GB" w:eastAsia="zh-CN"/>
              </w:rPr>
              <w:t xml:space="preserve"> </w:t>
            </w:r>
            <w:r w:rsidRPr="00645F3A">
              <w:rPr>
                <w:rFonts w:eastAsia="宋体"/>
                <w:i/>
                <w:szCs w:val="20"/>
                <w:lang w:val="en-GB" w:eastAsia="zh-CN"/>
              </w:rPr>
              <w:t>,</w:t>
            </w:r>
            <m:oMath>
              <m:r>
                <w:rPr>
                  <w:rFonts w:ascii="Cambria Math"/>
                  <w:szCs w:val="20"/>
                  <w:lang w:val="en-GB" w:eastAsia="en-GB"/>
                </w:rPr>
                <m:t> </m:t>
              </m:r>
              <m:r>
                <w:rPr>
                  <w:rFonts w:ascii="Cambria Math"/>
                  <w:szCs w:val="20"/>
                  <w:lang w:val="en-GB" w:eastAsia="en-GB"/>
                </w:rPr>
                <m:t>i=jB+b,</m:t>
              </m:r>
              <m:r>
                <w:rPr>
                  <w:rFonts w:ascii="Cambria Math"/>
                  <w:szCs w:val="20"/>
                  <w:lang w:val="en-GB" w:eastAsia="en-GB"/>
                </w:rPr>
                <m:t> </m:t>
              </m:r>
              <m:r>
                <w:rPr>
                  <w:rFonts w:ascii="Cambria Math"/>
                  <w:szCs w:val="20"/>
                  <w:lang w:val="en-GB" w:eastAsia="en-GB"/>
                </w:rPr>
                <m:t>b=0,1,</m:t>
              </m:r>
              <m:r>
                <w:rPr>
                  <w:rFonts w:ascii="Cambria Math"/>
                  <w:szCs w:val="20"/>
                  <w:lang w:val="en-GB" w:eastAsia="en-GB"/>
                </w:rPr>
                <m:t>…</m:t>
              </m:r>
              <m:r>
                <w:rPr>
                  <w:rFonts w:ascii="Cambria Math"/>
                  <w:szCs w:val="20"/>
                  <w:lang w:val="en-GB" w:eastAsia="en-GB"/>
                </w:rPr>
                <m:t>,B</m:t>
              </m:r>
              <m:r>
                <w:rPr>
                  <w:rFonts w:ascii="Cambria Math"/>
                  <w:szCs w:val="20"/>
                  <w:lang w:val="en-GB" w:eastAsia="en-GB"/>
                </w:rPr>
                <m:t>-</m:t>
              </m:r>
              <m:r>
                <w:rPr>
                  <w:rFonts w:ascii="Cambria Math"/>
                  <w:szCs w:val="20"/>
                  <w:lang w:val="en-GB" w:eastAsia="en-GB"/>
                </w:rPr>
                <m:t>1,</m:t>
              </m:r>
              <m:r>
                <w:rPr>
                  <w:rFonts w:ascii="Cambria Math"/>
                  <w:szCs w:val="20"/>
                  <w:lang w:val="en-GB" w:eastAsia="en-GB"/>
                </w:rPr>
                <m:t> </m:t>
              </m:r>
              <m:r>
                <w:rPr>
                  <w:rFonts w:ascii="Cambria Math"/>
                  <w:szCs w:val="20"/>
                  <w:lang w:val="en-GB" w:eastAsia="en-GB"/>
                </w:rPr>
                <m:t>j=0,1,</m:t>
              </m:r>
              <m:r>
                <w:rPr>
                  <w:rFonts w:ascii="Cambria Math"/>
                  <w:szCs w:val="20"/>
                  <w:lang w:val="en-GB" w:eastAsia="en-GB"/>
                </w:rPr>
                <m:t>…</m:t>
              </m:r>
              <m:r>
                <w:rPr>
                  <w:rFonts w:ascii="Cambria Math"/>
                  <w:szCs w:val="20"/>
                  <w:lang w:val="en-GB" w:eastAsia="en-GB"/>
                </w:rPr>
                <m:t>,</m:t>
              </m:r>
              <m:f>
                <m:fPr>
                  <m:ctrlPr>
                    <w:rPr>
                      <w:rFonts w:ascii="Cambria Math" w:hAnsi="Cambria Math"/>
                      <w:i/>
                      <w:szCs w:val="20"/>
                      <w:lang w:val="en-GB" w:eastAsia="en-GB"/>
                    </w:rPr>
                  </m:ctrlPr>
                </m:fPr>
                <m:num>
                  <m:sSub>
                    <m:sSubPr>
                      <m:ctrlPr>
                        <w:rPr>
                          <w:rFonts w:ascii="Cambria Math" w:hAnsi="Cambria Math"/>
                          <w:i/>
                          <w:szCs w:val="20"/>
                          <w:lang w:val="en-GB" w:eastAsia="en-GB"/>
                        </w:rPr>
                      </m:ctrlPr>
                    </m:sSubPr>
                    <m:e>
                      <m:r>
                        <w:rPr>
                          <w:rFonts w:ascii="Cambria Math"/>
                          <w:szCs w:val="20"/>
                          <w:lang w:val="en-GB" w:eastAsia="en-GB"/>
                        </w:rPr>
                        <m:t>N</m:t>
                      </m:r>
                    </m:e>
                    <m:sub>
                      <m:r>
                        <m:rPr>
                          <m:nor/>
                        </m:rPr>
                        <w:rPr>
                          <w:rFonts w:ascii="Cambria Math"/>
                          <w:szCs w:val="20"/>
                          <w:lang w:val="en-GB" w:eastAsia="en-GB"/>
                        </w:rPr>
                        <m:t>Rep</m:t>
                      </m:r>
                      <m:ctrlPr>
                        <w:rPr>
                          <w:rFonts w:ascii="Cambria Math" w:hAnsi="Cambria Math"/>
                          <w:szCs w:val="20"/>
                          <w:lang w:val="en-GB" w:eastAsia="en-GB"/>
                        </w:rPr>
                      </m:ctrlPr>
                    </m:sub>
                  </m:sSub>
                </m:num>
                <m:den>
                  <m:r>
                    <w:rPr>
                      <w:rFonts w:ascii="Cambria Math"/>
                      <w:szCs w:val="20"/>
                      <w:lang w:val="en-GB" w:eastAsia="en-GB"/>
                    </w:rPr>
                    <m:t>L</m:t>
                  </m:r>
                </m:den>
              </m:f>
              <m:r>
                <w:rPr>
                  <w:rFonts w:ascii="Cambria Math"/>
                  <w:szCs w:val="20"/>
                  <w:lang w:val="en-GB" w:eastAsia="en-GB"/>
                </w:rPr>
                <m:t>-</m:t>
              </m:r>
              <m:r>
                <w:rPr>
                  <w:rFonts w:ascii="Cambria Math"/>
                  <w:szCs w:val="20"/>
                  <w:lang w:val="en-GB" w:eastAsia="en-GB"/>
                </w:rPr>
                <m:t>1,</m:t>
              </m:r>
              <m:r>
                <w:rPr>
                  <w:rFonts w:ascii="Cambria Math"/>
                  <w:szCs w:val="20"/>
                  <w:lang w:val="en-GB" w:eastAsia="en-GB"/>
                </w:rPr>
                <m:t> </m:t>
              </m:r>
            </m:oMath>
            <w:r w:rsidRPr="00645F3A">
              <w:rPr>
                <w:szCs w:val="20"/>
                <w:lang w:val="en-GB" w:eastAsia="en-GB"/>
              </w:rPr>
              <w:t xml:space="preserve"> </w:t>
            </w:r>
            <m:oMath>
              <m:r>
                <w:rPr>
                  <w:rFonts w:ascii="Cambria Math"/>
                  <w:szCs w:val="20"/>
                  <w:lang w:val="en-GB" w:eastAsia="en-GB"/>
                </w:rPr>
                <m:t>B=L</m:t>
              </m:r>
              <m:sSub>
                <m:sSubPr>
                  <m:ctrlPr>
                    <w:rPr>
                      <w:rFonts w:ascii="Cambria Math" w:hAnsi="Cambria Math"/>
                      <w:i/>
                      <w:szCs w:val="20"/>
                      <w:lang w:val="en-GB" w:eastAsia="en-GB"/>
                    </w:rPr>
                  </m:ctrlPr>
                </m:sSubPr>
                <m:e>
                  <m:r>
                    <w:rPr>
                      <w:rFonts w:ascii="Cambria Math"/>
                      <w:szCs w:val="20"/>
                      <w:lang w:val="en-GB" w:eastAsia="en-GB"/>
                    </w:rPr>
                    <m:t>N</m:t>
                  </m:r>
                </m:e>
                <m:sub>
                  <m:r>
                    <m:rPr>
                      <m:nor/>
                    </m:rPr>
                    <w:rPr>
                      <w:rFonts w:ascii="Cambria Math"/>
                      <w:szCs w:val="20"/>
                      <w:lang w:val="en-GB" w:eastAsia="en-GB"/>
                    </w:rPr>
                    <m:t>RU</m:t>
                  </m:r>
                  <m:ctrlPr>
                    <w:rPr>
                      <w:rFonts w:ascii="Cambria Math" w:hAnsi="Cambria Math"/>
                      <w:szCs w:val="20"/>
                      <w:lang w:val="en-GB" w:eastAsia="en-GB"/>
                    </w:rPr>
                  </m:ctrlPr>
                </m:sub>
              </m:sSub>
              <m:sSubSup>
                <m:sSubSupPr>
                  <m:ctrlPr>
                    <w:rPr>
                      <w:rFonts w:ascii="Cambria Math" w:hAnsi="Cambria Math"/>
                      <w:i/>
                      <w:szCs w:val="20"/>
                      <w:lang w:val="en-GB" w:eastAsia="en-GB"/>
                    </w:rPr>
                  </m:ctrlPr>
                </m:sSubSupPr>
                <m:e>
                  <m:r>
                    <w:rPr>
                      <w:rFonts w:ascii="Cambria Math"/>
                      <w:szCs w:val="20"/>
                      <w:lang w:val="en-GB" w:eastAsia="en-GB"/>
                    </w:rPr>
                    <m:t>N</m:t>
                  </m:r>
                </m:e>
                <m:sub>
                  <m:r>
                    <m:rPr>
                      <m:nor/>
                    </m:rPr>
                    <w:rPr>
                      <w:rFonts w:ascii="Cambria Math"/>
                      <w:szCs w:val="20"/>
                      <w:lang w:val="en-GB" w:eastAsia="en-GB"/>
                    </w:rPr>
                    <m:t>slots</m:t>
                  </m:r>
                  <m:ctrlPr>
                    <w:rPr>
                      <w:rFonts w:ascii="Cambria Math" w:hAnsi="Cambria Math"/>
                      <w:szCs w:val="20"/>
                      <w:lang w:val="en-GB" w:eastAsia="en-GB"/>
                    </w:rPr>
                  </m:ctrlPr>
                </m:sub>
                <m:sup>
                  <m:r>
                    <w:rPr>
                      <w:rFonts w:ascii="Cambria Math"/>
                      <w:szCs w:val="20"/>
                      <w:lang w:val="en-GB" w:eastAsia="en-GB"/>
                    </w:rPr>
                    <m:t>UL</m:t>
                  </m:r>
                </m:sup>
              </m:sSubSup>
            </m:oMath>
            <w:r w:rsidRPr="00645F3A">
              <w:rPr>
                <w:szCs w:val="20"/>
                <w:lang w:val="en-GB" w:eastAsia="en-GB"/>
              </w:rPr>
              <w:t xml:space="preserve">, the redundancy version </w:t>
            </w:r>
            <w:r w:rsidRPr="00645F3A">
              <w:rPr>
                <w:position w:val="-10"/>
                <w:szCs w:val="20"/>
                <w:lang w:val="en-GB" w:eastAsia="en-GB"/>
              </w:rPr>
              <w:object w:dxaOrig="700" w:dyaOrig="340" w14:anchorId="7296FF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3.2pt" o:ole="">
                  <v:imagedata r:id="rId12" o:title=""/>
                </v:shape>
                <o:OLEObject Type="Embed" ProgID="Equation.3" ShapeID="_x0000_i1025" DrawAspect="Content" ObjectID="_1808291945" r:id="rId13"/>
              </w:object>
            </w:r>
            <w:r w:rsidRPr="00645F3A">
              <w:rPr>
                <w:szCs w:val="20"/>
                <w:lang w:val="en-GB" w:eastAsia="en-GB"/>
              </w:rPr>
              <w:t xml:space="preserve"> associated with the TB</w:t>
            </w:r>
            <w:r w:rsidRPr="00645F3A">
              <w:rPr>
                <w:rFonts w:eastAsia="宋体"/>
                <w:szCs w:val="20"/>
                <w:lang w:val="en-GB" w:eastAsia="zh-CN"/>
              </w:rPr>
              <w:t xml:space="preserve"> is determined by, </w:t>
            </w:r>
            <m:oMath>
              <m:r>
                <w:rPr>
                  <w:rFonts w:ascii="Cambria Math"/>
                  <w:szCs w:val="20"/>
                  <w:lang w:val="en-GB" w:eastAsia="en-GB"/>
                </w:rPr>
                <m:t>r</m:t>
              </m:r>
              <m:sSub>
                <m:sSubPr>
                  <m:ctrlPr>
                    <w:rPr>
                      <w:rFonts w:ascii="Cambria Math" w:hAnsi="Cambria Math"/>
                      <w:i/>
                      <w:szCs w:val="20"/>
                      <w:lang w:val="en-GB" w:eastAsia="en-GB"/>
                    </w:rPr>
                  </m:ctrlPr>
                </m:sSubPr>
                <m:e>
                  <m:r>
                    <w:rPr>
                      <w:rFonts w:ascii="Cambria Math"/>
                      <w:szCs w:val="20"/>
                      <w:lang w:val="en-GB" w:eastAsia="en-GB"/>
                    </w:rPr>
                    <m:t>v</m:t>
                  </m:r>
                </m:e>
                <m:sub>
                  <m:r>
                    <m:rPr>
                      <m:nor/>
                    </m:rPr>
                    <w:rPr>
                      <w:rFonts w:ascii="Cambria Math"/>
                      <w:szCs w:val="20"/>
                      <w:lang w:val="en-GB" w:eastAsia="en-GB"/>
                    </w:rPr>
                    <m:t>idx</m:t>
                  </m:r>
                  <m:ctrlPr>
                    <w:rPr>
                      <w:rFonts w:ascii="Cambria Math" w:hAnsi="Cambria Math"/>
                      <w:szCs w:val="20"/>
                      <w:lang w:val="en-GB" w:eastAsia="en-GB"/>
                    </w:rPr>
                  </m:ctrlPr>
                </m:sub>
              </m:sSub>
              <m:r>
                <w:rPr>
                  <w:rFonts w:ascii="Cambria Math"/>
                  <w:szCs w:val="20"/>
                  <w:lang w:val="en-GB" w:eastAsia="en-GB"/>
                </w:rPr>
                <m:t>(j)=2</m:t>
              </m:r>
              <m:r>
                <w:rPr>
                  <w:rFonts w:ascii="Cambria Math" w:eastAsia="MS Mincho" w:hAnsi="Cambria Math" w:cs="MS Mincho" w:hint="eastAsia"/>
                  <w:szCs w:val="20"/>
                  <w:lang w:val="en-GB" w:eastAsia="en-GB"/>
                </w:rPr>
                <m:t>⋅</m:t>
              </m:r>
              <m:func>
                <m:funcPr>
                  <m:ctrlPr>
                    <w:rPr>
                      <w:rFonts w:ascii="Cambria Math" w:hAnsi="Cambria Math"/>
                      <w:i/>
                      <w:szCs w:val="20"/>
                      <w:lang w:val="en-GB" w:eastAsia="en-GB"/>
                    </w:rPr>
                  </m:ctrlPr>
                </m:funcPr>
                <m:fName>
                  <m:r>
                    <w:rPr>
                      <w:rFonts w:ascii="Cambria Math"/>
                      <w:szCs w:val="20"/>
                      <w:lang w:val="en-GB" w:eastAsia="en-GB"/>
                    </w:rPr>
                    <m:t>mod</m:t>
                  </m:r>
                </m:fName>
                <m:e>
                  <m:d>
                    <m:dPr>
                      <m:ctrlPr>
                        <w:rPr>
                          <w:rFonts w:ascii="Cambria Math" w:hAnsi="Cambria Math"/>
                          <w:i/>
                          <w:szCs w:val="20"/>
                          <w:lang w:val="en-GB" w:eastAsia="en-GB"/>
                        </w:rPr>
                      </m:ctrlPr>
                    </m:dPr>
                    <m:e>
                      <m:r>
                        <w:rPr>
                          <w:rFonts w:ascii="Cambria Math"/>
                          <w:szCs w:val="20"/>
                          <w:lang w:val="en-GB" w:eastAsia="en-GB"/>
                        </w:rPr>
                        <m:t>r</m:t>
                      </m:r>
                      <m:sSub>
                        <m:sSubPr>
                          <m:ctrlPr>
                            <w:rPr>
                              <w:rFonts w:ascii="Cambria Math" w:hAnsi="Cambria Math"/>
                              <w:i/>
                              <w:szCs w:val="20"/>
                              <w:lang w:val="en-GB" w:eastAsia="en-GB"/>
                            </w:rPr>
                          </m:ctrlPr>
                        </m:sSubPr>
                        <m:e>
                          <m:r>
                            <w:rPr>
                              <w:rFonts w:ascii="Cambria Math"/>
                              <w:szCs w:val="20"/>
                              <w:lang w:val="en-GB" w:eastAsia="en-GB"/>
                            </w:rPr>
                            <m:t>v</m:t>
                          </m:r>
                        </m:e>
                        <m:sub>
                          <m:r>
                            <m:rPr>
                              <m:nor/>
                            </m:rPr>
                            <w:rPr>
                              <w:rFonts w:ascii="Cambria Math"/>
                              <w:szCs w:val="20"/>
                              <w:lang w:val="en-GB" w:eastAsia="en-GB"/>
                            </w:rPr>
                            <m:t>DCI</m:t>
                          </m:r>
                          <m:ctrlPr>
                            <w:rPr>
                              <w:rFonts w:ascii="Cambria Math" w:hAnsi="Cambria Math"/>
                              <w:szCs w:val="20"/>
                              <w:lang w:val="en-GB" w:eastAsia="en-GB"/>
                            </w:rPr>
                          </m:ctrlPr>
                        </m:sub>
                      </m:sSub>
                      <m:r>
                        <w:rPr>
                          <w:rFonts w:ascii="Cambria Math"/>
                          <w:szCs w:val="20"/>
                          <w:lang w:val="en-GB" w:eastAsia="en-GB"/>
                        </w:rPr>
                        <m:t>+j,</m:t>
                      </m:r>
                      <m:r>
                        <w:rPr>
                          <w:rFonts w:ascii="Cambria Math"/>
                          <w:szCs w:val="20"/>
                          <w:lang w:val="en-GB" w:eastAsia="en-GB"/>
                        </w:rPr>
                        <m:t> </m:t>
                      </m:r>
                      <m:r>
                        <w:rPr>
                          <w:rFonts w:ascii="Cambria Math"/>
                          <w:szCs w:val="20"/>
                          <w:lang w:val="en-GB" w:eastAsia="en-GB"/>
                        </w:rPr>
                        <m:t>2</m:t>
                      </m:r>
                    </m:e>
                  </m:d>
                </m:e>
              </m:func>
            </m:oMath>
            <w:r w:rsidRPr="00645F3A">
              <w:rPr>
                <w:szCs w:val="20"/>
                <w:lang w:val="en-GB" w:eastAsia="en-GB"/>
              </w:rPr>
              <w:t xml:space="preserve">, where </w:t>
            </w:r>
            <m:oMath>
              <m:r>
                <w:rPr>
                  <w:rFonts w:ascii="Cambria Math"/>
                  <w:szCs w:val="20"/>
                  <w:lang w:val="en-GB" w:eastAsia="en-GB"/>
                </w:rPr>
                <m:t>L=1</m:t>
              </m:r>
            </m:oMath>
            <w:r w:rsidRPr="00645F3A">
              <w:rPr>
                <w:szCs w:val="20"/>
                <w:lang w:val="en-GB" w:eastAsia="en-GB"/>
              </w:rPr>
              <w:t xml:space="preserve"> if </w:t>
            </w:r>
            <w:r w:rsidRPr="00645F3A">
              <w:rPr>
                <w:position w:val="-10"/>
                <w:szCs w:val="20"/>
                <w:lang w:val="en-GB" w:eastAsia="en-GB"/>
              </w:rPr>
              <w:object w:dxaOrig="740" w:dyaOrig="340" w14:anchorId="13E466AD">
                <v:shape id="_x0000_i1026" type="#_x0000_t75" style="width:36.6pt;height:14.4pt" o:ole="">
                  <v:imagedata r:id="rId14" o:title=""/>
                </v:shape>
                <o:OLEObject Type="Embed" ProgID="Equation.3" ShapeID="_x0000_i1026" DrawAspect="Content" ObjectID="_1808291946" r:id="rId15"/>
              </w:object>
            </w:r>
            <w:r w:rsidRPr="00645F3A">
              <w:rPr>
                <w:szCs w:val="20"/>
                <w:lang w:val="en-GB" w:eastAsia="en-GB"/>
              </w:rPr>
              <w:t xml:space="preserve">, </w:t>
            </w:r>
            <m:oMath>
              <m:r>
                <w:rPr>
                  <w:rFonts w:ascii="Cambria Math"/>
                  <w:szCs w:val="20"/>
                  <w:lang w:val="en-GB" w:eastAsia="en-GB"/>
                </w:rPr>
                <m:t>L=</m:t>
              </m:r>
              <m:func>
                <m:funcPr>
                  <m:ctrlPr>
                    <w:rPr>
                      <w:rFonts w:ascii="Cambria Math" w:hAnsi="Cambria Math"/>
                      <w:i/>
                      <w:szCs w:val="20"/>
                      <w:lang w:val="en-GB" w:eastAsia="en-GB"/>
                    </w:rPr>
                  </m:ctrlPr>
                </m:funcPr>
                <m:fName>
                  <m:r>
                    <w:rPr>
                      <w:rFonts w:ascii="Cambria Math"/>
                      <w:szCs w:val="20"/>
                      <w:lang w:val="en-GB" w:eastAsia="en-GB"/>
                    </w:rPr>
                    <m:t>min</m:t>
                  </m:r>
                </m:fName>
                <m:e>
                  <m:d>
                    <m:dPr>
                      <m:ctrlPr>
                        <w:rPr>
                          <w:rFonts w:ascii="Cambria Math" w:hAnsi="Cambria Math"/>
                          <w:i/>
                          <w:szCs w:val="20"/>
                          <w:lang w:val="en-GB" w:eastAsia="en-GB"/>
                        </w:rPr>
                      </m:ctrlPr>
                    </m:dPr>
                    <m:e>
                      <m:r>
                        <w:rPr>
                          <w:rFonts w:ascii="Cambria Math"/>
                          <w:szCs w:val="20"/>
                          <w:lang w:val="en-GB" w:eastAsia="en-GB"/>
                        </w:rPr>
                        <m:t>4,</m:t>
                      </m:r>
                      <m:r>
                        <w:rPr>
                          <w:rFonts w:ascii="Cambria Math"/>
                          <w:szCs w:val="20"/>
                          <w:lang w:val="en-GB" w:eastAsia="en-GB"/>
                        </w:rPr>
                        <m:t> </m:t>
                      </m:r>
                      <m:d>
                        <m:dPr>
                          <m:begChr m:val="⌈"/>
                          <m:endChr m:val="⌉"/>
                          <m:ctrlPr>
                            <w:rPr>
                              <w:rFonts w:ascii="Cambria Math" w:hAnsi="Cambria Math"/>
                              <w:i/>
                              <w:szCs w:val="20"/>
                              <w:lang w:val="en-GB" w:eastAsia="en-GB"/>
                            </w:rPr>
                          </m:ctrlPr>
                        </m:dPr>
                        <m:e>
                          <m:sSub>
                            <m:sSubPr>
                              <m:ctrlPr>
                                <w:rPr>
                                  <w:rFonts w:ascii="Cambria Math" w:hAnsi="Cambria Math"/>
                                  <w:i/>
                                  <w:szCs w:val="20"/>
                                  <w:lang w:val="en-GB" w:eastAsia="en-GB"/>
                                </w:rPr>
                              </m:ctrlPr>
                            </m:sSubPr>
                            <m:e>
                              <m:r>
                                <w:rPr>
                                  <w:rFonts w:ascii="Cambria Math"/>
                                  <w:szCs w:val="20"/>
                                  <w:lang w:val="en-GB" w:eastAsia="en-GB"/>
                                </w:rPr>
                                <m:t>N</m:t>
                              </m:r>
                            </m:e>
                            <m:sub>
                              <m:r>
                                <m:rPr>
                                  <m:nor/>
                                </m:rPr>
                                <w:rPr>
                                  <w:rFonts w:ascii="Cambria Math"/>
                                  <w:szCs w:val="20"/>
                                  <w:lang w:val="en-GB" w:eastAsia="en-GB"/>
                                </w:rPr>
                                <m:t>Rep</m:t>
                              </m:r>
                              <m:ctrlPr>
                                <w:rPr>
                                  <w:rFonts w:ascii="Cambria Math" w:hAnsi="Cambria Math"/>
                                  <w:szCs w:val="20"/>
                                  <w:lang w:val="en-GB" w:eastAsia="en-GB"/>
                                </w:rPr>
                              </m:ctrlPr>
                            </m:sub>
                          </m:sSub>
                          <m:r>
                            <w:rPr>
                              <w:rFonts w:ascii="Cambria Math"/>
                              <w:szCs w:val="20"/>
                              <w:lang w:val="en-GB" w:eastAsia="en-GB"/>
                            </w:rPr>
                            <m:t>/2</m:t>
                          </m:r>
                        </m:e>
                      </m:d>
                    </m:e>
                  </m:d>
                </m:e>
              </m:func>
            </m:oMath>
            <w:r w:rsidRPr="00645F3A">
              <w:rPr>
                <w:szCs w:val="20"/>
                <w:lang w:val="en-GB" w:eastAsia="en-GB"/>
              </w:rPr>
              <w:t xml:space="preserve"> otherwise. </w:t>
            </w:r>
            <w:r w:rsidRPr="00B41054">
              <w:rPr>
                <w:szCs w:val="20"/>
                <w:highlight w:val="yellow"/>
                <w:lang w:val="en-GB" w:eastAsia="en-GB"/>
              </w:rPr>
              <w:t xml:space="preserve">Portion of NPUSCH codeword with </w:t>
            </w:r>
            <w:r w:rsidRPr="00B41054">
              <w:rPr>
                <w:position w:val="-10"/>
                <w:szCs w:val="20"/>
                <w:highlight w:val="yellow"/>
                <w:lang w:val="en-GB" w:eastAsia="en-GB"/>
              </w:rPr>
              <w:object w:dxaOrig="700" w:dyaOrig="340" w14:anchorId="0AF3BE4B">
                <v:shape id="_x0000_i1027" type="#_x0000_t75" style="width:36.6pt;height:14.4pt" o:ole="">
                  <v:imagedata r:id="rId16" o:title=""/>
                </v:shape>
                <o:OLEObject Type="Embed" ProgID="Equation.3" ShapeID="_x0000_i1027" DrawAspect="Content" ObjectID="_1808291947" r:id="rId17"/>
              </w:object>
            </w:r>
            <w:r w:rsidRPr="00B41054">
              <w:rPr>
                <w:rFonts w:eastAsia="Malgun Gothic" w:hint="eastAsia"/>
                <w:szCs w:val="20"/>
                <w:highlight w:val="yellow"/>
                <w:lang w:eastAsia="en-GB"/>
              </w:rPr>
              <w:t xml:space="preserve"> </w:t>
            </w:r>
            <w:r w:rsidRPr="00B41054">
              <w:rPr>
                <w:rFonts w:eastAsia="Malgun Gothic"/>
                <w:szCs w:val="20"/>
                <w:highlight w:val="yellow"/>
                <w:lang w:val="en-GB" w:eastAsia="en-GB"/>
              </w:rPr>
              <w:t>associated with a TB</w:t>
            </w:r>
            <w:r w:rsidRPr="00B41054">
              <w:rPr>
                <w:rFonts w:eastAsia="Malgun Gothic" w:hint="eastAsia"/>
                <w:szCs w:val="20"/>
                <w:highlight w:val="yellow"/>
                <w:lang w:eastAsia="en-GB"/>
              </w:rPr>
              <w:t xml:space="preserve"> as defined in clause </w:t>
            </w:r>
            <w:r w:rsidRPr="00B41054">
              <w:rPr>
                <w:rFonts w:eastAsia="Malgun Gothic"/>
                <w:szCs w:val="20"/>
                <w:highlight w:val="yellow"/>
                <w:lang w:eastAsia="en-GB"/>
              </w:rPr>
              <w:t>6</w:t>
            </w:r>
            <w:r w:rsidRPr="00B41054">
              <w:rPr>
                <w:rFonts w:eastAsia="Malgun Gothic" w:hint="eastAsia"/>
                <w:szCs w:val="20"/>
                <w:highlight w:val="yellow"/>
                <w:lang w:eastAsia="en-GB"/>
              </w:rPr>
              <w:t>.</w:t>
            </w:r>
            <w:r w:rsidRPr="00B41054">
              <w:rPr>
                <w:rFonts w:eastAsia="Malgun Gothic"/>
                <w:szCs w:val="20"/>
                <w:highlight w:val="yellow"/>
                <w:lang w:eastAsia="en-GB"/>
              </w:rPr>
              <w:t>3</w:t>
            </w:r>
            <w:r w:rsidRPr="00B41054">
              <w:rPr>
                <w:rFonts w:eastAsia="Malgun Gothic" w:hint="eastAsia"/>
                <w:szCs w:val="20"/>
                <w:highlight w:val="yellow"/>
                <w:lang w:eastAsia="en-GB"/>
              </w:rPr>
              <w:t>.</w:t>
            </w:r>
            <w:r w:rsidRPr="00B41054">
              <w:rPr>
                <w:rFonts w:eastAsia="Malgun Gothic"/>
                <w:szCs w:val="20"/>
                <w:highlight w:val="yellow"/>
                <w:lang w:eastAsia="en-GB"/>
              </w:rPr>
              <w:t>2</w:t>
            </w:r>
            <w:r w:rsidRPr="00B41054">
              <w:rPr>
                <w:rFonts w:eastAsia="Malgun Gothic" w:hint="eastAsia"/>
                <w:szCs w:val="20"/>
                <w:highlight w:val="yellow"/>
                <w:lang w:eastAsia="en-GB"/>
              </w:rPr>
              <w:t xml:space="preserve"> in [4</w:t>
            </w:r>
            <w:r w:rsidRPr="00B41054">
              <w:rPr>
                <w:rFonts w:eastAsia="Malgun Gothic"/>
                <w:szCs w:val="20"/>
                <w:highlight w:val="yellow"/>
                <w:lang w:eastAsia="en-GB"/>
              </w:rPr>
              <w:t>] mapped to</w:t>
            </w:r>
            <w:r w:rsidRPr="00B41054">
              <w:rPr>
                <w:szCs w:val="20"/>
                <w:highlight w:val="yellow"/>
                <w:lang w:val="en-GB" w:eastAsia="en-GB"/>
              </w:rPr>
              <w:t xml:space="preserve"> slot </w:t>
            </w:r>
            <m:oMath>
              <m:d>
                <m:dPr>
                  <m:begChr m:val="⌊"/>
                  <m:endChr m:val="⌋"/>
                  <m:ctrlPr>
                    <w:rPr>
                      <w:rFonts w:ascii="Cambria Math" w:hAnsi="Cambria Math"/>
                      <w:i/>
                      <w:szCs w:val="20"/>
                      <w:highlight w:val="yellow"/>
                      <w:lang w:val="en-GB" w:eastAsia="en-GB"/>
                    </w:rPr>
                  </m:ctrlPr>
                </m:dPr>
                <m:e>
                  <m:f>
                    <m:fPr>
                      <m:ctrlPr>
                        <w:rPr>
                          <w:rFonts w:ascii="Cambria Math" w:hAnsi="Cambria Math"/>
                          <w:i/>
                          <w:szCs w:val="20"/>
                          <w:highlight w:val="yellow"/>
                          <w:lang w:val="en-GB" w:eastAsia="en-GB"/>
                        </w:rPr>
                      </m:ctrlPr>
                    </m:fPr>
                    <m:num>
                      <m:r>
                        <w:rPr>
                          <w:rFonts w:ascii="Cambria Math"/>
                          <w:szCs w:val="20"/>
                          <w:highlight w:val="yellow"/>
                          <w:lang w:val="en-GB" w:eastAsia="en-GB"/>
                        </w:rPr>
                        <m:t>b</m:t>
                      </m:r>
                    </m:num>
                    <m:den>
                      <m:r>
                        <w:rPr>
                          <w:rFonts w:ascii="Cambria Math"/>
                          <w:szCs w:val="20"/>
                          <w:highlight w:val="yellow"/>
                          <w:lang w:val="en-GB" w:eastAsia="en-GB"/>
                        </w:rPr>
                        <m:t>L</m:t>
                      </m:r>
                    </m:den>
                  </m:f>
                </m:e>
              </m:d>
            </m:oMath>
            <w:r w:rsidRPr="00B41054">
              <w:rPr>
                <w:szCs w:val="20"/>
                <w:highlight w:val="yellow"/>
                <w:lang w:val="en-GB" w:eastAsia="en-GB"/>
              </w:rPr>
              <w:t xml:space="preserve"> of allocated </w:t>
            </w:r>
            <w:r w:rsidRPr="00B41054">
              <w:rPr>
                <w:position w:val="-10"/>
                <w:szCs w:val="20"/>
                <w:highlight w:val="yellow"/>
                <w:lang w:val="en-GB" w:eastAsia="en-GB"/>
              </w:rPr>
              <w:object w:dxaOrig="440" w:dyaOrig="340" w14:anchorId="5131D115">
                <v:shape id="_x0000_i1028" type="#_x0000_t75" style="width:21.6pt;height:14.4pt" o:ole="">
                  <v:imagedata r:id="rId18" o:title=""/>
                </v:shape>
                <o:OLEObject Type="Embed" ProgID="Equation.3" ShapeID="_x0000_i1028" DrawAspect="Content" ObjectID="_1808291948" r:id="rId19"/>
              </w:object>
            </w:r>
            <w:r w:rsidRPr="00B41054">
              <w:rPr>
                <w:szCs w:val="20"/>
                <w:highlight w:val="yellow"/>
                <w:lang w:val="en-GB" w:eastAsia="en-GB"/>
              </w:rPr>
              <w:t xml:space="preserve"> resource unit(s) </w:t>
            </w:r>
            <w:r w:rsidRPr="00B41054">
              <w:rPr>
                <w:rFonts w:eastAsia="Malgun Gothic"/>
                <w:szCs w:val="20"/>
                <w:highlight w:val="yellow"/>
                <w:lang w:eastAsia="en-GB"/>
              </w:rPr>
              <w:t xml:space="preserve">is </w:t>
            </w:r>
            <w:r w:rsidRPr="00B41054">
              <w:rPr>
                <w:szCs w:val="20"/>
                <w:highlight w:val="yellow"/>
                <w:lang w:val="en-GB" w:eastAsia="en-GB"/>
              </w:rPr>
              <w:t xml:space="preserve">transmitted in NB-IoT UL slots </w:t>
            </w:r>
            <w:r w:rsidRPr="00B41054">
              <w:rPr>
                <w:rFonts w:eastAsia="Malgun Gothic"/>
                <w:szCs w:val="20"/>
                <w:highlight w:val="yellow"/>
                <w:lang w:val="en-GB" w:eastAsia="en-GB"/>
              </w:rPr>
              <w:t>associated with the TB</w:t>
            </w:r>
            <w:r w:rsidRPr="00B41054">
              <w:rPr>
                <w:szCs w:val="20"/>
                <w:highlight w:val="yellow"/>
                <w:lang w:val="en-GB" w:eastAsia="en-GB"/>
              </w:rPr>
              <w:t xml:space="preserve"> </w:t>
            </w:r>
            <w:r w:rsidRPr="00B41054">
              <w:rPr>
                <w:rFonts w:eastAsia="宋体"/>
                <w:i/>
                <w:szCs w:val="20"/>
                <w:highlight w:val="yellow"/>
                <w:lang w:val="en-GB" w:eastAsia="zh-CN"/>
              </w:rPr>
              <w:t>n</w:t>
            </w:r>
            <w:r w:rsidRPr="00B41054">
              <w:rPr>
                <w:rFonts w:eastAsia="宋体" w:hint="eastAsia"/>
                <w:i/>
                <w:szCs w:val="20"/>
                <w:highlight w:val="yellow"/>
                <w:vertAlign w:val="subscript"/>
                <w:lang w:val="en-GB" w:eastAsia="zh-CN"/>
              </w:rPr>
              <w:t>i</w:t>
            </w:r>
            <m:oMath>
              <m:r>
                <w:rPr>
                  <w:rFonts w:ascii="Cambria Math"/>
                  <w:szCs w:val="20"/>
                  <w:highlight w:val="yellow"/>
                  <w:lang w:val="en-GB" w:eastAsia="en-GB"/>
                </w:rPr>
                <m:t> </m:t>
              </m:r>
              <m:r>
                <w:rPr>
                  <w:rFonts w:ascii="Cambria Math"/>
                  <w:szCs w:val="20"/>
                  <w:highlight w:val="yellow"/>
                  <w:lang w:val="en-GB" w:eastAsia="en-GB"/>
                </w:rPr>
                <m:t>i=jB+L</m:t>
              </m:r>
              <m:d>
                <m:dPr>
                  <m:begChr m:val="⌊"/>
                  <m:endChr m:val="⌋"/>
                  <m:ctrlPr>
                    <w:rPr>
                      <w:rFonts w:ascii="Cambria Math" w:hAnsi="Cambria Math"/>
                      <w:i/>
                      <w:szCs w:val="20"/>
                      <w:highlight w:val="yellow"/>
                      <w:lang w:val="en-GB" w:eastAsia="en-GB"/>
                    </w:rPr>
                  </m:ctrlPr>
                </m:dPr>
                <m:e>
                  <m:f>
                    <m:fPr>
                      <m:ctrlPr>
                        <w:rPr>
                          <w:rFonts w:ascii="Cambria Math" w:hAnsi="Cambria Math"/>
                          <w:i/>
                          <w:szCs w:val="20"/>
                          <w:highlight w:val="yellow"/>
                          <w:lang w:val="en-GB" w:eastAsia="en-GB"/>
                        </w:rPr>
                      </m:ctrlPr>
                    </m:fPr>
                    <m:num>
                      <m:r>
                        <w:rPr>
                          <w:rFonts w:ascii="Cambria Math"/>
                          <w:szCs w:val="20"/>
                          <w:highlight w:val="yellow"/>
                          <w:lang w:val="en-GB" w:eastAsia="en-GB"/>
                        </w:rPr>
                        <m:t>b</m:t>
                      </m:r>
                    </m:num>
                    <m:den>
                      <m:r>
                        <w:rPr>
                          <w:rFonts w:ascii="Cambria Math"/>
                          <w:szCs w:val="20"/>
                          <w:highlight w:val="yellow"/>
                          <w:lang w:val="en-GB" w:eastAsia="en-GB"/>
                        </w:rPr>
                        <m:t>L</m:t>
                      </m:r>
                    </m:den>
                  </m:f>
                </m:e>
              </m:d>
              <m:r>
                <w:rPr>
                  <w:rFonts w:ascii="Cambria Math"/>
                  <w:szCs w:val="20"/>
                  <w:highlight w:val="yellow"/>
                  <w:lang w:val="en-GB" w:eastAsia="en-GB"/>
                </w:rPr>
                <m:t>+l,</m:t>
              </m:r>
              <m:r>
                <w:rPr>
                  <w:rFonts w:ascii="Cambria Math"/>
                  <w:szCs w:val="20"/>
                  <w:highlight w:val="yellow"/>
                  <w:lang w:val="en-GB" w:eastAsia="en-GB"/>
                </w:rPr>
                <m:t> </m:t>
              </m:r>
              <m:r>
                <w:rPr>
                  <w:rFonts w:ascii="Cambria Math"/>
                  <w:szCs w:val="20"/>
                  <w:highlight w:val="yellow"/>
                  <w:lang w:val="en-GB" w:eastAsia="en-GB"/>
                </w:rPr>
                <m:t>l=0,1,</m:t>
              </m:r>
              <m:r>
                <w:rPr>
                  <w:rFonts w:ascii="Cambria Math"/>
                  <w:szCs w:val="20"/>
                  <w:highlight w:val="yellow"/>
                  <w:lang w:val="en-GB" w:eastAsia="en-GB"/>
                </w:rPr>
                <m:t>…</m:t>
              </m:r>
              <m:r>
                <w:rPr>
                  <w:rFonts w:ascii="Cambria Math"/>
                  <w:szCs w:val="20"/>
                  <w:highlight w:val="yellow"/>
                  <w:lang w:val="en-GB" w:eastAsia="en-GB"/>
                </w:rPr>
                <m:t>,L</m:t>
              </m:r>
              <m:r>
                <w:rPr>
                  <w:rFonts w:ascii="Cambria Math"/>
                  <w:szCs w:val="20"/>
                  <w:highlight w:val="yellow"/>
                  <w:lang w:val="en-GB" w:eastAsia="en-GB"/>
                </w:rPr>
                <m:t>-</m:t>
              </m:r>
              <m:r>
                <w:rPr>
                  <w:rFonts w:ascii="Cambria Math"/>
                  <w:szCs w:val="20"/>
                  <w:highlight w:val="yellow"/>
                  <w:lang w:val="en-GB" w:eastAsia="en-GB"/>
                </w:rPr>
                <m:t>1</m:t>
              </m:r>
            </m:oMath>
            <w:r w:rsidRPr="00B41054">
              <w:rPr>
                <w:szCs w:val="20"/>
                <w:highlight w:val="yellow"/>
                <w:lang w:val="en-GB" w:eastAsia="en-GB"/>
              </w:rPr>
              <w:t xml:space="preserve"> for </w:t>
            </w:r>
            <m:oMath>
              <m:r>
                <w:rPr>
                  <w:rFonts w:ascii="Cambria Math"/>
                  <w:szCs w:val="20"/>
                  <w:highlight w:val="yellow"/>
                  <w:lang w:val="en-GB" w:eastAsia="en-GB"/>
                </w:rPr>
                <m:t>Δf=3.75kHz</m:t>
              </m:r>
            </m:oMath>
            <w:r w:rsidRPr="00B41054">
              <w:rPr>
                <w:rFonts w:eastAsiaTheme="minorEastAsia" w:hint="eastAsia"/>
                <w:szCs w:val="20"/>
                <w:highlight w:val="yellow"/>
                <w:lang w:val="en-GB" w:eastAsia="zh-CN"/>
              </w:rPr>
              <w:t xml:space="preserve"> </w:t>
            </w:r>
            <w:r w:rsidRPr="00B41054">
              <w:rPr>
                <w:szCs w:val="20"/>
                <w:highlight w:val="yellow"/>
                <w:lang w:val="en-GB" w:eastAsia="en-GB"/>
              </w:rPr>
              <w:t xml:space="preserve">and </w:t>
            </w:r>
            <m:oMath>
              <m:r>
                <w:rPr>
                  <w:rFonts w:ascii="Cambria Math"/>
                  <w:szCs w:val="20"/>
                  <w:highlight w:val="yellow"/>
                  <w:lang w:val="en-GB" w:eastAsia="en-GB"/>
                </w:rPr>
                <m:t>i=jB+2L</m:t>
              </m:r>
              <m:d>
                <m:dPr>
                  <m:begChr m:val="⌊"/>
                  <m:endChr m:val="⌋"/>
                  <m:ctrlPr>
                    <w:rPr>
                      <w:rFonts w:ascii="Cambria Math" w:hAnsi="Cambria Math"/>
                      <w:i/>
                      <w:szCs w:val="20"/>
                      <w:highlight w:val="yellow"/>
                      <w:lang w:val="en-GB" w:eastAsia="en-GB"/>
                    </w:rPr>
                  </m:ctrlPr>
                </m:dPr>
                <m:e>
                  <m:f>
                    <m:fPr>
                      <m:ctrlPr>
                        <w:rPr>
                          <w:rFonts w:ascii="Cambria Math" w:hAnsi="Cambria Math"/>
                          <w:i/>
                          <w:szCs w:val="20"/>
                          <w:highlight w:val="yellow"/>
                          <w:lang w:val="en-GB" w:eastAsia="en-GB"/>
                        </w:rPr>
                      </m:ctrlPr>
                    </m:fPr>
                    <m:num>
                      <m:r>
                        <w:rPr>
                          <w:rFonts w:ascii="Cambria Math"/>
                          <w:szCs w:val="20"/>
                          <w:highlight w:val="yellow"/>
                          <w:lang w:val="en-GB" w:eastAsia="en-GB"/>
                        </w:rPr>
                        <m:t>b</m:t>
                      </m:r>
                    </m:num>
                    <m:den>
                      <m:r>
                        <w:rPr>
                          <w:rFonts w:ascii="Cambria Math"/>
                          <w:szCs w:val="20"/>
                          <w:highlight w:val="yellow"/>
                          <w:lang w:val="en-GB" w:eastAsia="en-GB"/>
                        </w:rPr>
                        <m:t>2L</m:t>
                      </m:r>
                    </m:den>
                  </m:f>
                </m:e>
              </m:d>
              <m:r>
                <w:rPr>
                  <w:rFonts w:ascii="Cambria Math"/>
                  <w:szCs w:val="20"/>
                  <w:highlight w:val="yellow"/>
                  <w:lang w:val="en-GB" w:eastAsia="en-GB"/>
                </w:rPr>
                <m:t>+2l+</m:t>
              </m:r>
              <m:func>
                <m:funcPr>
                  <m:ctrlPr>
                    <w:rPr>
                      <w:rFonts w:ascii="Cambria Math" w:hAnsi="Cambria Math"/>
                      <w:i/>
                      <w:szCs w:val="20"/>
                      <w:highlight w:val="yellow"/>
                      <w:lang w:val="en-GB" w:eastAsia="en-GB"/>
                    </w:rPr>
                  </m:ctrlPr>
                </m:funcPr>
                <m:fName>
                  <m:r>
                    <w:rPr>
                      <w:rFonts w:ascii="Cambria Math"/>
                      <w:szCs w:val="20"/>
                      <w:highlight w:val="yellow"/>
                      <w:lang w:val="en-GB" w:eastAsia="en-GB"/>
                    </w:rPr>
                    <m:t>mod</m:t>
                  </m:r>
                </m:fName>
                <m:e>
                  <m:r>
                    <w:rPr>
                      <w:rFonts w:ascii="Cambria Math"/>
                      <w:szCs w:val="20"/>
                      <w:highlight w:val="yellow"/>
                      <w:lang w:val="en-GB" w:eastAsia="en-GB"/>
                    </w:rPr>
                    <m:t>(</m:t>
                  </m:r>
                </m:e>
              </m:func>
              <m:m>
                <m:mPr>
                  <m:mcs>
                    <m:mc>
                      <m:mcPr>
                        <m:count m:val="2"/>
                        <m:mcJc m:val="center"/>
                      </m:mcPr>
                    </m:mc>
                  </m:mcs>
                  <m:ctrlPr>
                    <w:rPr>
                      <w:rFonts w:ascii="Cambria Math" w:hAnsi="Cambria Math"/>
                      <w:i/>
                      <w:szCs w:val="20"/>
                      <w:highlight w:val="yellow"/>
                      <w:lang w:val="en-GB" w:eastAsia="en-GB"/>
                    </w:rPr>
                  </m:ctrlPr>
                </m:mPr>
                <m:mr>
                  <m:e>
                    <m:d>
                      <m:dPr>
                        <m:begChr m:val="⌊"/>
                        <m:endChr m:val="⌋"/>
                        <m:ctrlPr>
                          <w:rPr>
                            <w:rFonts w:ascii="Cambria Math" w:hAnsi="Cambria Math"/>
                            <w:i/>
                            <w:szCs w:val="20"/>
                            <w:highlight w:val="yellow"/>
                            <w:lang w:val="en-GB" w:eastAsia="en-GB"/>
                          </w:rPr>
                        </m:ctrlPr>
                      </m:dPr>
                      <m:e>
                        <m:f>
                          <m:fPr>
                            <m:ctrlPr>
                              <w:rPr>
                                <w:rFonts w:ascii="Cambria Math" w:hAnsi="Cambria Math"/>
                                <w:i/>
                                <w:szCs w:val="20"/>
                                <w:highlight w:val="yellow"/>
                                <w:lang w:val="en-GB" w:eastAsia="en-GB"/>
                              </w:rPr>
                            </m:ctrlPr>
                          </m:fPr>
                          <m:num>
                            <m:r>
                              <w:rPr>
                                <w:rFonts w:ascii="Cambria Math"/>
                                <w:szCs w:val="20"/>
                                <w:highlight w:val="yellow"/>
                                <w:lang w:val="en-GB" w:eastAsia="en-GB"/>
                              </w:rPr>
                              <m:t>b</m:t>
                            </m:r>
                          </m:num>
                          <m:den>
                            <m:r>
                              <w:rPr>
                                <w:rFonts w:ascii="Cambria Math"/>
                                <w:szCs w:val="20"/>
                                <w:highlight w:val="yellow"/>
                                <w:lang w:val="en-GB" w:eastAsia="en-GB"/>
                              </w:rPr>
                              <m:t>L</m:t>
                            </m:r>
                          </m:den>
                        </m:f>
                      </m:e>
                    </m:d>
                    <m:r>
                      <w:rPr>
                        <w:rFonts w:ascii="Cambria Math"/>
                        <w:szCs w:val="20"/>
                        <w:highlight w:val="yellow"/>
                        <w:lang w:val="en-GB" w:eastAsia="en-GB"/>
                      </w:rPr>
                      <m:t>,</m:t>
                    </m:r>
                  </m:e>
                  <m:e>
                    <m:r>
                      <w:rPr>
                        <w:rFonts w:ascii="Cambria Math"/>
                        <w:szCs w:val="20"/>
                        <w:highlight w:val="yellow"/>
                        <w:lang w:val="en-GB" w:eastAsia="en-GB"/>
                      </w:rPr>
                      <m:t>2</m:t>
                    </m:r>
                  </m:e>
                </m:mr>
              </m:m>
              <m:r>
                <w:rPr>
                  <w:rFonts w:ascii="Cambria Math"/>
                  <w:szCs w:val="20"/>
                  <w:highlight w:val="yellow"/>
                  <w:lang w:val="en-GB" w:eastAsia="en-GB"/>
                </w:rPr>
                <m:t>),l=0,1,...L</m:t>
              </m:r>
              <m:r>
                <w:rPr>
                  <w:rFonts w:ascii="Cambria Math"/>
                  <w:szCs w:val="20"/>
                  <w:highlight w:val="yellow"/>
                  <w:lang w:val="en-GB" w:eastAsia="en-GB"/>
                </w:rPr>
                <m:t>-</m:t>
              </m:r>
              <m:r>
                <w:rPr>
                  <w:rFonts w:ascii="Cambria Math"/>
                  <w:szCs w:val="20"/>
                  <w:highlight w:val="yellow"/>
                  <w:lang w:val="en-GB" w:eastAsia="en-GB"/>
                </w:rPr>
                <m:t>1</m:t>
              </m:r>
            </m:oMath>
            <w:r w:rsidRPr="00B41054">
              <w:rPr>
                <w:rFonts w:hint="eastAsia"/>
                <w:szCs w:val="20"/>
                <w:highlight w:val="yellow"/>
                <w:lang w:val="en-GB" w:eastAsia="en-GB"/>
              </w:rPr>
              <w:t xml:space="preserve"> </w:t>
            </w:r>
            <w:r w:rsidRPr="00B41054">
              <w:rPr>
                <w:szCs w:val="20"/>
                <w:highlight w:val="yellow"/>
                <w:lang w:val="en-GB" w:eastAsia="en-GB"/>
              </w:rPr>
              <w:t xml:space="preserve">for </w:t>
            </w:r>
            <w:r w:rsidRPr="00B41054">
              <w:rPr>
                <w:position w:val="-10"/>
                <w:szCs w:val="20"/>
                <w:highlight w:val="yellow"/>
                <w:lang w:val="en-GB" w:eastAsia="en-GB"/>
              </w:rPr>
              <w:object w:dxaOrig="999" w:dyaOrig="300" w14:anchorId="79B9510E">
                <v:shape id="_x0000_i1029" type="#_x0000_t75" style="width:50.4pt;height:14.4pt" o:ole="">
                  <v:imagedata r:id="rId20" o:title=""/>
                </v:shape>
                <o:OLEObject Type="Embed" ProgID="Equation.DSMT4" ShapeID="_x0000_i1029" DrawAspect="Content" ObjectID="_1808291949" r:id="rId21"/>
              </w:object>
            </w:r>
          </w:p>
        </w:tc>
      </w:tr>
    </w:tbl>
    <w:p w14:paraId="029771FC" w14:textId="77777777" w:rsidR="00937B61" w:rsidRPr="00861EF3" w:rsidRDefault="00937B61" w:rsidP="00B41054">
      <w:pPr>
        <w:pStyle w:val="a0"/>
        <w:spacing w:after="0" w:line="252" w:lineRule="auto"/>
      </w:pPr>
    </w:p>
    <w:p w14:paraId="62B19139" w14:textId="53469F77" w:rsidR="00937B61" w:rsidRPr="001A00AF" w:rsidRDefault="00937B61" w:rsidP="00937B61">
      <w:pPr>
        <w:pStyle w:val="a0"/>
        <w:spacing w:line="252" w:lineRule="auto"/>
        <w:rPr>
          <w:rFonts w:ascii="Times" w:eastAsiaTheme="minorEastAsia" w:hAnsi="Times"/>
          <w:b/>
          <w:lang w:val="en-GB" w:eastAsia="zh-CN"/>
        </w:rPr>
      </w:pPr>
      <w:r>
        <w:rPr>
          <w:rFonts w:ascii="Times" w:eastAsiaTheme="minorEastAsia" w:hAnsi="Times"/>
          <w:b/>
          <w:lang w:val="en-GB" w:eastAsia="zh-CN"/>
        </w:rPr>
        <w:t xml:space="preserve">Observation </w:t>
      </w:r>
      <w:r w:rsidR="005D7236">
        <w:rPr>
          <w:rFonts w:ascii="Times" w:eastAsiaTheme="minorEastAsia" w:hAnsi="Times"/>
          <w:b/>
          <w:lang w:val="en-GB" w:eastAsia="zh-CN"/>
        </w:rPr>
        <w:t>1</w:t>
      </w:r>
      <w:r>
        <w:rPr>
          <w:rFonts w:ascii="Times" w:eastAsiaTheme="minorEastAsia" w:hAnsi="Times"/>
          <w:b/>
          <w:lang w:val="en-GB" w:eastAsia="zh-CN"/>
        </w:rPr>
        <w:t>: For symbol-level OCC2, at least the spec</w:t>
      </w:r>
      <w:r w:rsidR="00AF4DBA">
        <w:rPr>
          <w:rFonts w:ascii="Times" w:eastAsiaTheme="minorEastAsia" w:hAnsi="Times"/>
          <w:b/>
          <w:lang w:val="en-GB" w:eastAsia="zh-CN"/>
        </w:rPr>
        <w:t>ification</w:t>
      </w:r>
      <w:r>
        <w:rPr>
          <w:rFonts w:ascii="Times" w:eastAsiaTheme="minorEastAsia" w:hAnsi="Times"/>
          <w:b/>
          <w:lang w:val="en-GB" w:eastAsia="zh-CN"/>
        </w:rPr>
        <w:t xml:space="preserve"> impact in terms of </w:t>
      </w:r>
      <w:r w:rsidRPr="0063770F">
        <w:rPr>
          <w:rFonts w:ascii="Times" w:eastAsiaTheme="minorEastAsia" w:hAnsi="Times"/>
          <w:b/>
          <w:lang w:val="en-GB" w:eastAsia="zh-CN"/>
        </w:rPr>
        <w:t xml:space="preserve">physical resource mapping procedure and </w:t>
      </w:r>
      <w:r>
        <w:rPr>
          <w:rFonts w:ascii="Times" w:eastAsiaTheme="minorEastAsia" w:hAnsi="Times"/>
          <w:b/>
          <w:lang w:val="en-GB" w:eastAsia="zh-CN"/>
        </w:rPr>
        <w:t>TBS determination</w:t>
      </w:r>
      <w:r w:rsidRPr="0063770F">
        <w:rPr>
          <w:rFonts w:ascii="Times" w:eastAsiaTheme="minorEastAsia" w:hAnsi="Times"/>
          <w:b/>
          <w:lang w:val="en-GB" w:eastAsia="zh-CN"/>
        </w:rPr>
        <w:t xml:space="preserve"> should be taken into account.</w:t>
      </w:r>
    </w:p>
    <w:p w14:paraId="511D1C2F" w14:textId="2D624C65" w:rsidR="00937B61" w:rsidRDefault="00937B61" w:rsidP="00937B61">
      <w:pPr>
        <w:pStyle w:val="a0"/>
        <w:spacing w:after="0" w:line="252" w:lineRule="auto"/>
        <w:rPr>
          <w:rFonts w:ascii="Times" w:eastAsiaTheme="minorEastAsia" w:hAnsi="Times"/>
          <w:b/>
          <w:lang w:val="en-GB" w:eastAsia="zh-CN"/>
        </w:rPr>
      </w:pPr>
      <w:r>
        <w:rPr>
          <w:rFonts w:ascii="Times" w:eastAsiaTheme="minorEastAsia" w:hAnsi="Times"/>
          <w:b/>
          <w:lang w:val="en-GB" w:eastAsia="zh-CN"/>
        </w:rPr>
        <w:t xml:space="preserve">Proposal </w:t>
      </w:r>
      <w:r w:rsidR="005D7236">
        <w:rPr>
          <w:rFonts w:ascii="Times" w:eastAsiaTheme="minorEastAsia" w:hAnsi="Times"/>
          <w:b/>
          <w:lang w:val="en-GB" w:eastAsia="zh-CN"/>
        </w:rPr>
        <w:t>2</w:t>
      </w:r>
      <w:r>
        <w:rPr>
          <w:rFonts w:ascii="Times" w:eastAsiaTheme="minorEastAsia" w:hAnsi="Times"/>
          <w:b/>
          <w:lang w:val="en-GB" w:eastAsia="zh-CN"/>
        </w:rPr>
        <w:t xml:space="preserve">: For support of symbol-level OCC2 for NPUSCH format 1, at least the following enhancements should be considered: </w:t>
      </w:r>
    </w:p>
    <w:p w14:paraId="64CF272A" w14:textId="6A9DA6B1" w:rsidR="00937B61" w:rsidRDefault="00937B61" w:rsidP="00937B61">
      <w:pPr>
        <w:pStyle w:val="a0"/>
        <w:numPr>
          <w:ilvl w:val="0"/>
          <w:numId w:val="27"/>
        </w:numPr>
        <w:spacing w:after="0" w:line="252" w:lineRule="auto"/>
        <w:rPr>
          <w:rFonts w:ascii="Times" w:eastAsiaTheme="minorEastAsia" w:hAnsi="Times"/>
          <w:b/>
          <w:lang w:val="en-GB" w:eastAsia="zh-CN"/>
        </w:rPr>
      </w:pPr>
      <w:r>
        <w:rPr>
          <w:rFonts w:ascii="Times" w:eastAsiaTheme="minorEastAsia" w:hAnsi="Times"/>
          <w:b/>
          <w:lang w:val="en-GB" w:eastAsia="zh-CN"/>
        </w:rPr>
        <w:t>For physical resource mapping procedure, symbol-level spreading</w:t>
      </w:r>
      <w:r w:rsidRPr="00394320">
        <w:rPr>
          <w:rFonts w:ascii="Times" w:eastAsiaTheme="minorEastAsia" w:hAnsi="Times"/>
          <w:b/>
          <w:lang w:val="en-GB" w:eastAsia="zh-CN"/>
        </w:rPr>
        <w:t xml:space="preserve"> </w:t>
      </w:r>
      <w:r w:rsidRPr="000E0EF6">
        <w:rPr>
          <w:b/>
          <w:bCs/>
        </w:rPr>
        <w:t xml:space="preserve">with orthogonal sequence </w:t>
      </w:r>
      <m:oMath>
        <m:sSub>
          <m:sSubPr>
            <m:ctrlPr>
              <w:rPr>
                <w:rFonts w:ascii="Cambria Math" w:eastAsia="等线" w:hAnsi="Cambria Math"/>
                <w:b/>
                <w:bCs/>
                <w:i/>
                <w:szCs w:val="20"/>
                <w:lang w:val="en-GB"/>
              </w:rPr>
            </m:ctrlPr>
          </m:sSubPr>
          <m:e>
            <m:r>
              <m:rPr>
                <m:sty m:val="bi"/>
              </m:rPr>
              <w:rPr>
                <w:rFonts w:ascii="Cambria Math" w:eastAsia="等线"/>
                <w:szCs w:val="20"/>
                <w:lang w:val="en-GB"/>
              </w:rPr>
              <m:t>w</m:t>
            </m:r>
          </m:e>
          <m:sub>
            <m:r>
              <m:rPr>
                <m:nor/>
              </m:rPr>
              <w:rPr>
                <w:rFonts w:ascii="Cambria Math" w:eastAsia="等线"/>
                <w:b/>
                <w:bCs/>
                <w:szCs w:val="20"/>
                <w:lang w:val="en-GB"/>
              </w:rPr>
              <m:t>r</m:t>
            </m:r>
            <m:ctrlPr>
              <w:rPr>
                <w:rFonts w:ascii="Cambria Math" w:eastAsia="等线" w:hAnsi="Cambria Math"/>
                <w:b/>
                <w:bCs/>
                <w:szCs w:val="20"/>
                <w:lang w:val="en-GB"/>
              </w:rPr>
            </m:ctrlPr>
          </m:sub>
        </m:sSub>
        <m:d>
          <m:dPr>
            <m:ctrlPr>
              <w:rPr>
                <w:rFonts w:ascii="Cambria Math" w:eastAsia="等线" w:hAnsi="Cambria Math"/>
                <w:b/>
                <w:bCs/>
                <w:i/>
                <w:szCs w:val="20"/>
                <w:lang w:val="en-GB"/>
              </w:rPr>
            </m:ctrlPr>
          </m:dPr>
          <m:e>
            <m:r>
              <m:rPr>
                <m:sty m:val="bi"/>
              </m:rPr>
              <w:rPr>
                <w:rFonts w:ascii="Cambria Math" w:hAnsi="Cambria Math" w:cs="MS Mincho"/>
                <w:szCs w:val="20"/>
                <w:lang w:val="en-GB"/>
              </w:rPr>
              <m:t>m</m:t>
            </m:r>
          </m:e>
        </m:d>
        <m:r>
          <m:rPr>
            <m:sty m:val="bi"/>
          </m:rPr>
          <w:rPr>
            <w:rFonts w:ascii="Cambria Math" w:eastAsia="等线"/>
            <w:szCs w:val="20"/>
            <w:lang w:val="en-GB"/>
          </w:rPr>
          <m:t>,m=0,</m:t>
        </m:r>
        <m:r>
          <m:rPr>
            <m:sty m:val="bi"/>
          </m:rPr>
          <w:rPr>
            <w:rFonts w:ascii="Cambria Math" w:eastAsia="等线"/>
            <w:szCs w:val="20"/>
            <w:lang w:val="en-GB"/>
          </w:rPr>
          <m:t>…</m:t>
        </m:r>
        <m:sSub>
          <m:sSubPr>
            <m:ctrlPr>
              <w:rPr>
                <w:rFonts w:ascii="Cambria Math" w:eastAsiaTheme="minorEastAsia" w:hAnsi="Cambria Math"/>
                <w:b/>
                <w:bCs/>
                <w:i/>
                <w:iCs/>
                <w:szCs w:val="20"/>
                <w:lang w:eastAsia="zh-CN"/>
              </w:rPr>
            </m:ctrlPr>
          </m:sSubPr>
          <m:e>
            <m:r>
              <m:rPr>
                <m:sty m:val="bi"/>
              </m:rPr>
              <w:rPr>
                <w:rFonts w:ascii="Cambria Math" w:eastAsiaTheme="minorEastAsia" w:hAnsi="Cambria Math"/>
                <w:szCs w:val="20"/>
                <w:lang w:eastAsia="zh-CN"/>
              </w:rPr>
              <m:t>N</m:t>
            </m:r>
          </m:e>
          <m:sub>
            <m:r>
              <m:rPr>
                <m:nor/>
              </m:rPr>
              <w:rPr>
                <w:rFonts w:eastAsiaTheme="minorEastAsia"/>
                <w:b/>
                <w:bCs/>
                <w:szCs w:val="20"/>
                <w:lang w:eastAsia="zh-CN"/>
              </w:rPr>
              <m:t>SF</m:t>
            </m:r>
          </m:sub>
        </m:sSub>
        <m:r>
          <m:rPr>
            <m:sty m:val="bi"/>
          </m:rPr>
          <w:rPr>
            <w:rFonts w:ascii="Cambria Math" w:eastAsia="等线"/>
            <w:szCs w:val="20"/>
            <w:lang w:val="en-GB"/>
          </w:rPr>
          <m:t>-</m:t>
        </m:r>
        <m:r>
          <m:rPr>
            <m:sty m:val="bi"/>
          </m:rPr>
          <w:rPr>
            <w:rFonts w:ascii="Cambria Math" w:eastAsia="等线"/>
            <w:szCs w:val="20"/>
            <w:lang w:val="en-GB"/>
          </w:rPr>
          <m:t>1</m:t>
        </m:r>
      </m:oMath>
      <w:r w:rsidRPr="000E0EF6">
        <w:rPr>
          <w:rFonts w:ascii="Times" w:eastAsiaTheme="minorEastAsia" w:hAnsi="Times"/>
          <w:b/>
          <w:bCs/>
          <w:lang w:val="en-GB" w:eastAsia="zh-CN"/>
        </w:rPr>
        <w:t xml:space="preserve"> </w:t>
      </w:r>
      <w:r>
        <w:rPr>
          <w:rFonts w:ascii="Times" w:eastAsiaTheme="minorEastAsia" w:hAnsi="Times"/>
          <w:b/>
          <w:lang w:val="en-GB" w:eastAsia="zh-CN"/>
        </w:rPr>
        <w:t>is supported</w:t>
      </w:r>
      <w:r w:rsidRPr="0063770F">
        <w:rPr>
          <w:rFonts w:ascii="Times" w:eastAsiaTheme="minorEastAsia" w:hAnsi="Times"/>
          <w:b/>
          <w:lang w:val="en-GB" w:eastAsia="zh-CN"/>
        </w:rPr>
        <w:t>.</w:t>
      </w:r>
      <w:r>
        <w:rPr>
          <w:rFonts w:ascii="Times" w:eastAsiaTheme="minorEastAsia" w:hAnsi="Times"/>
          <w:b/>
          <w:lang w:val="en-GB" w:eastAsia="zh-CN"/>
        </w:rPr>
        <w:t xml:space="preserve"> For example, </w:t>
      </w:r>
      <w:r w:rsidRPr="00937B61">
        <w:rPr>
          <w:rFonts w:ascii="Times" w:eastAsiaTheme="minorEastAsia" w:hAnsi="Times"/>
          <w:b/>
          <w:lang w:val="en-GB" w:eastAsia="zh-CN"/>
        </w:rPr>
        <w:t xml:space="preserve">after mapping to </w:t>
      </w:r>
      <m:oMath>
        <m:sSub>
          <m:sSubPr>
            <m:ctrlPr>
              <w:rPr>
                <w:rFonts w:ascii="Cambria Math" w:eastAsiaTheme="minorEastAsia" w:hAnsi="Cambria Math"/>
                <w:b/>
                <w:i/>
                <w:lang w:val="en-GB" w:eastAsia="zh-CN"/>
              </w:rPr>
            </m:ctrlPr>
          </m:sSubPr>
          <m:e>
            <m:r>
              <m:rPr>
                <m:sty m:val="bi"/>
              </m:rPr>
              <w:rPr>
                <w:rFonts w:ascii="Cambria Math" w:eastAsiaTheme="minorEastAsia" w:hAnsi="Cambria Math"/>
                <w:lang w:val="en-GB" w:eastAsia="zh-CN"/>
              </w:rPr>
              <m:t>N</m:t>
            </m:r>
          </m:e>
          <m:sub>
            <m:r>
              <m:rPr>
                <m:nor/>
              </m:rPr>
              <w:rPr>
                <w:rFonts w:ascii="Times" w:eastAsiaTheme="minorEastAsia" w:hAnsi="Times"/>
                <w:b/>
                <w:lang w:val="en-GB" w:eastAsia="zh-CN"/>
              </w:rPr>
              <m:t>symbs</m:t>
            </m:r>
            <m:ctrlPr>
              <w:rPr>
                <w:rFonts w:ascii="Cambria Math" w:eastAsiaTheme="minorEastAsia" w:hAnsi="Cambria Math"/>
                <w:b/>
                <w:lang w:val="en-GB" w:eastAsia="zh-CN"/>
              </w:rPr>
            </m:ctrlPr>
          </m:sub>
        </m:sSub>
        <m:r>
          <m:rPr>
            <m:sty m:val="bi"/>
          </m:rPr>
          <w:rPr>
            <w:rFonts w:ascii="Cambria Math" w:eastAsiaTheme="minorEastAsia" w:hAnsi="Cambria Math"/>
            <w:lang w:val="en-GB" w:eastAsia="zh-CN"/>
          </w:rPr>
          <m:t>=1</m:t>
        </m:r>
      </m:oMath>
      <w:r w:rsidRPr="00937B61">
        <w:rPr>
          <w:rFonts w:ascii="Times" w:eastAsiaTheme="minorEastAsia" w:hAnsi="Times" w:hint="eastAsia"/>
          <w:b/>
          <w:lang w:val="en-GB" w:eastAsia="zh-CN"/>
        </w:rPr>
        <w:t xml:space="preserve"> </w:t>
      </w:r>
      <w:r w:rsidRPr="00937B61">
        <w:rPr>
          <w:rFonts w:ascii="Times" w:eastAsiaTheme="minorEastAsia" w:hAnsi="Times"/>
          <w:b/>
          <w:lang w:val="en-GB" w:eastAsia="zh-CN"/>
        </w:rPr>
        <w:t xml:space="preserve">SC-FDMA </w:t>
      </w:r>
      <w:r w:rsidRPr="00937B61">
        <w:rPr>
          <w:rFonts w:ascii="Times" w:eastAsiaTheme="minorEastAsia" w:hAnsi="Times"/>
          <w:b/>
          <w:lang w:val="en-GB" w:eastAsia="zh-CN"/>
        </w:rPr>
        <w:lastRenderedPageBreak/>
        <w:t xml:space="preserve">symbols, the </w:t>
      </w:r>
      <m:oMath>
        <m:sSub>
          <m:sSubPr>
            <m:ctrlPr>
              <w:rPr>
                <w:rFonts w:ascii="Cambria Math" w:eastAsiaTheme="minorEastAsia" w:hAnsi="Cambria Math"/>
                <w:b/>
                <w:i/>
                <w:lang w:val="en-GB" w:eastAsia="zh-CN"/>
              </w:rPr>
            </m:ctrlPr>
          </m:sSubPr>
          <m:e>
            <m:r>
              <m:rPr>
                <m:sty m:val="bi"/>
              </m:rPr>
              <w:rPr>
                <w:rFonts w:ascii="Cambria Math" w:eastAsiaTheme="minorEastAsia" w:hAnsi="Cambria Math"/>
                <w:lang w:val="en-GB" w:eastAsia="zh-CN"/>
              </w:rPr>
              <m:t>N</m:t>
            </m:r>
          </m:e>
          <m:sub>
            <m:r>
              <m:rPr>
                <m:nor/>
              </m:rPr>
              <w:rPr>
                <w:rFonts w:ascii="Times" w:eastAsiaTheme="minorEastAsia" w:hAnsi="Times"/>
                <w:b/>
                <w:lang w:val="en-GB" w:eastAsia="zh-CN"/>
              </w:rPr>
              <m:t>symbs</m:t>
            </m:r>
            <m:ctrlPr>
              <w:rPr>
                <w:rFonts w:ascii="Cambria Math" w:eastAsiaTheme="minorEastAsia" w:hAnsi="Cambria Math"/>
                <w:b/>
                <w:lang w:val="en-GB" w:eastAsia="zh-CN"/>
              </w:rPr>
            </m:ctrlPr>
          </m:sub>
        </m:sSub>
      </m:oMath>
      <w:r w:rsidRPr="00937B61">
        <w:rPr>
          <w:rFonts w:ascii="Times" w:eastAsiaTheme="minorEastAsia" w:hAnsi="Times"/>
          <w:b/>
          <w:lang w:val="en-GB" w:eastAsia="zh-CN"/>
        </w:rPr>
        <w:t xml:space="preserve"> SC-FDMA symbols shall be repeated </w:t>
      </w: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N</m:t>
            </m:r>
          </m:e>
          <m:sub>
            <m:r>
              <m:rPr>
                <m:nor/>
              </m:rPr>
              <w:rPr>
                <w:rFonts w:ascii="Times" w:eastAsiaTheme="minorEastAsia" w:hAnsi="Times"/>
                <w:b/>
                <w:bCs/>
                <w:lang w:eastAsia="zh-CN"/>
              </w:rPr>
              <m:t>SF</m:t>
            </m:r>
          </m:sub>
        </m:sSub>
        <m:r>
          <m:rPr>
            <m:sty m:val="bi"/>
          </m:rPr>
          <w:rPr>
            <w:rFonts w:ascii="Cambria Math" w:eastAsiaTheme="minorEastAsia" w:hAnsi="Cambria Math"/>
            <w:lang w:val="en-GB" w:eastAsia="zh-CN"/>
          </w:rPr>
          <m:t>-1</m:t>
        </m:r>
      </m:oMath>
      <w:r w:rsidRPr="00937B61">
        <w:rPr>
          <w:rFonts w:ascii="Times" w:eastAsiaTheme="minorEastAsia" w:hAnsi="Times"/>
          <w:b/>
          <w:lang w:val="en-GB" w:eastAsia="zh-CN"/>
        </w:rPr>
        <w:t xml:space="preserve"> additional times, before continuing the mapping of </w:t>
      </w:r>
      <m:oMath>
        <m:r>
          <m:rPr>
            <m:sty m:val="bi"/>
          </m:rPr>
          <w:rPr>
            <w:rFonts w:ascii="Cambria Math" w:eastAsiaTheme="minorEastAsia" w:hAnsi="Cambria Math"/>
            <w:lang w:val="en-GB" w:eastAsia="zh-CN"/>
          </w:rPr>
          <m:t>z(</m:t>
        </m:r>
        <m:r>
          <m:rPr>
            <m:sty m:val="bi"/>
          </m:rPr>
          <w:rPr>
            <w:rFonts w:ascii="MS Mincho" w:hAnsi="MS Mincho" w:cs="MS Mincho" w:hint="eastAsia"/>
            <w:lang w:val="en-GB" w:eastAsia="zh-CN"/>
          </w:rPr>
          <m:t>⋅</m:t>
        </m:r>
        <m:r>
          <m:rPr>
            <m:sty m:val="bi"/>
          </m:rPr>
          <w:rPr>
            <w:rFonts w:ascii="Cambria Math" w:eastAsiaTheme="minorEastAsia" w:hAnsi="Cambria Math"/>
            <w:lang w:val="en-GB" w:eastAsia="zh-CN"/>
          </w:rPr>
          <m:t>)</m:t>
        </m:r>
      </m:oMath>
      <w:r w:rsidRPr="00937B61">
        <w:rPr>
          <w:rFonts w:ascii="Times" w:eastAsiaTheme="minorEastAsia" w:hAnsi="Times" w:hint="eastAsia"/>
          <w:b/>
          <w:lang w:val="en-GB" w:eastAsia="zh-CN"/>
        </w:rPr>
        <w:t xml:space="preserve"> </w:t>
      </w:r>
      <w:r w:rsidRPr="00937B61">
        <w:rPr>
          <w:rFonts w:ascii="Times" w:eastAsiaTheme="minorEastAsia" w:hAnsi="Times"/>
          <w:b/>
          <w:lang w:val="en-GB" w:eastAsia="zh-CN"/>
        </w:rPr>
        <w:t>to the following SC-FDMA symbols.</w:t>
      </w:r>
    </w:p>
    <w:p w14:paraId="7A1E6C44" w14:textId="77777777" w:rsidR="00937B61" w:rsidRDefault="00937B61" w:rsidP="00937B61">
      <w:pPr>
        <w:pStyle w:val="a0"/>
        <w:numPr>
          <w:ilvl w:val="0"/>
          <w:numId w:val="27"/>
        </w:numPr>
        <w:spacing w:after="0" w:line="252" w:lineRule="auto"/>
        <w:rPr>
          <w:rFonts w:ascii="Times" w:eastAsiaTheme="minorEastAsia" w:hAnsi="Times"/>
          <w:b/>
          <w:lang w:val="en-GB" w:eastAsia="zh-CN"/>
        </w:rPr>
      </w:pPr>
      <w:r>
        <w:rPr>
          <w:rFonts w:ascii="Times" w:eastAsiaTheme="minorEastAsia" w:hAnsi="Times"/>
          <w:b/>
          <w:lang w:val="en-GB" w:eastAsia="zh-CN"/>
        </w:rPr>
        <w:t>For TBS determination, two options can be further discussed:</w:t>
      </w:r>
    </w:p>
    <w:p w14:paraId="7C2C7020" w14:textId="77777777" w:rsidR="00937B61" w:rsidRPr="000D117E" w:rsidRDefault="00937B61" w:rsidP="00937B61">
      <w:pPr>
        <w:pStyle w:val="a0"/>
        <w:numPr>
          <w:ilvl w:val="1"/>
          <w:numId w:val="27"/>
        </w:numPr>
        <w:spacing w:after="0" w:line="252" w:lineRule="auto"/>
        <w:rPr>
          <w:rFonts w:ascii="Times" w:eastAsiaTheme="minorEastAsia" w:hAnsi="Times"/>
          <w:b/>
          <w:lang w:val="en-GB" w:eastAsia="zh-CN"/>
        </w:rPr>
      </w:pPr>
      <w:r>
        <w:rPr>
          <w:rFonts w:ascii="Times" w:eastAsiaTheme="minorEastAsia" w:hAnsi="Times"/>
          <w:b/>
          <w:lang w:val="en-GB" w:eastAsia="zh-CN"/>
        </w:rPr>
        <w:t xml:space="preserve">Opt 1: Portion </w:t>
      </w:r>
      <w:r>
        <w:rPr>
          <w:rFonts w:ascii="Times" w:eastAsiaTheme="minorEastAsia" w:hAnsi="Times"/>
          <w:b/>
          <w:bCs/>
          <w:iCs/>
          <w:lang w:eastAsia="zh-CN"/>
        </w:rPr>
        <w:t>t</w:t>
      </w:r>
      <w:r w:rsidRPr="000D117E">
        <w:rPr>
          <w:rFonts w:ascii="Times" w:eastAsiaTheme="minorEastAsia" w:hAnsi="Times"/>
          <w:b/>
          <w:bCs/>
          <w:iCs/>
          <w:lang w:eastAsia="zh-CN"/>
        </w:rPr>
        <w:t>he NPUSCH codeword mapped to 1</w:t>
      </w:r>
      <w:r>
        <w:rPr>
          <w:rFonts w:ascii="Times" w:eastAsiaTheme="minorEastAsia" w:hAnsi="Times"/>
          <w:b/>
          <w:bCs/>
          <w:iCs/>
          <w:lang w:eastAsia="zh-CN"/>
        </w:rPr>
        <w:t xml:space="preserve"> </w:t>
      </w:r>
      <w:r>
        <w:rPr>
          <w:rFonts w:ascii="Times" w:eastAsiaTheme="minorEastAsia" w:hAnsi="Times" w:hint="eastAsia"/>
          <w:b/>
          <w:bCs/>
          <w:iCs/>
          <w:lang w:eastAsia="zh-CN"/>
        </w:rPr>
        <w:t>slot</w:t>
      </w:r>
      <w:r w:rsidRPr="000D117E">
        <w:rPr>
          <w:rFonts w:ascii="Times" w:eastAsiaTheme="minorEastAsia" w:hAnsi="Times"/>
          <w:b/>
          <w:bCs/>
          <w:iCs/>
          <w:lang w:eastAsia="zh-CN"/>
        </w:rPr>
        <w:t xml:space="preserve"> of the allocated </w:t>
      </w: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N</m:t>
            </m:r>
          </m:e>
          <m:sub>
            <m:r>
              <m:rPr>
                <m:nor/>
              </m:rPr>
              <w:rPr>
                <w:rFonts w:ascii="Times" w:eastAsiaTheme="minorEastAsia" w:hAnsi="Times"/>
                <w:b/>
                <w:bCs/>
                <w:iCs/>
                <w:lang w:eastAsia="zh-CN"/>
              </w:rPr>
              <m:t>RU</m:t>
            </m:r>
          </m:sub>
        </m:sSub>
      </m:oMath>
      <w:r w:rsidRPr="000D117E">
        <w:rPr>
          <w:rFonts w:ascii="Times" w:eastAsiaTheme="minorEastAsia" w:hAnsi="Times"/>
          <w:b/>
          <w:bCs/>
          <w:iCs/>
          <w:lang w:eastAsia="zh-CN"/>
        </w:rPr>
        <w:t xml:space="preserve"> </w:t>
      </w:r>
      <w:r>
        <w:rPr>
          <w:rFonts w:ascii="Times" w:eastAsiaTheme="minorEastAsia" w:hAnsi="Times"/>
          <w:b/>
          <w:bCs/>
          <w:iCs/>
          <w:lang w:eastAsia="zh-CN"/>
        </w:rPr>
        <w:t>RU</w:t>
      </w:r>
      <w:r w:rsidRPr="000D117E">
        <w:rPr>
          <w:rFonts w:ascii="Times" w:eastAsiaTheme="minorEastAsia" w:hAnsi="Times"/>
          <w:b/>
          <w:bCs/>
          <w:iCs/>
          <w:lang w:eastAsia="zh-CN"/>
        </w:rPr>
        <w:t xml:space="preserve">s </w:t>
      </w:r>
      <w:r>
        <w:rPr>
          <w:rFonts w:ascii="Times" w:eastAsiaTheme="minorEastAsia" w:hAnsi="Times"/>
          <w:b/>
          <w:bCs/>
          <w:iCs/>
          <w:lang w:eastAsia="zh-CN"/>
        </w:rPr>
        <w:t>is transmitted in</w:t>
      </w:r>
      <w:r w:rsidRPr="000D117E">
        <w:rPr>
          <w:rFonts w:ascii="Times" w:eastAsiaTheme="minorEastAsia" w:hAnsi="Times"/>
          <w:b/>
          <w:bCs/>
          <w:iCs/>
          <w:lang w:eastAsia="zh-CN"/>
        </w:rPr>
        <w:t xml:space="preserve"> </w:t>
      </w: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N</m:t>
            </m:r>
          </m:e>
          <m:sub>
            <m:r>
              <m:rPr>
                <m:nor/>
              </m:rPr>
              <w:rPr>
                <w:rFonts w:ascii="Times" w:eastAsiaTheme="minorEastAsia" w:hAnsi="Times"/>
                <w:b/>
                <w:bCs/>
                <w:lang w:eastAsia="zh-CN"/>
              </w:rPr>
              <m:t>SF</m:t>
            </m:r>
          </m:sub>
        </m:sSub>
      </m:oMath>
      <w:r w:rsidRPr="000D117E">
        <w:rPr>
          <w:rFonts w:ascii="Times" w:eastAsiaTheme="minorEastAsia" w:hAnsi="Times" w:hint="eastAsia"/>
          <w:b/>
          <w:bCs/>
          <w:iCs/>
          <w:lang w:eastAsia="zh-CN"/>
        </w:rPr>
        <w:t xml:space="preserve"> </w:t>
      </w:r>
      <w:r w:rsidRPr="000D117E">
        <w:rPr>
          <w:rFonts w:ascii="Times" w:eastAsiaTheme="minorEastAsia" w:hAnsi="Times"/>
          <w:b/>
          <w:bCs/>
          <w:iCs/>
          <w:lang w:eastAsia="zh-CN"/>
        </w:rPr>
        <w:t>slots</w:t>
      </w:r>
      <w:r>
        <w:rPr>
          <w:rFonts w:ascii="Times" w:eastAsiaTheme="minorEastAsia" w:hAnsi="Times"/>
          <w:b/>
          <w:bCs/>
          <w:iCs/>
          <w:lang w:eastAsia="zh-CN"/>
        </w:rPr>
        <w:t>.</w:t>
      </w:r>
    </w:p>
    <w:p w14:paraId="4FD66C8B" w14:textId="77777777" w:rsidR="00937B61" w:rsidRPr="007979A6" w:rsidRDefault="00937B61" w:rsidP="00937B61">
      <w:pPr>
        <w:pStyle w:val="a0"/>
        <w:numPr>
          <w:ilvl w:val="1"/>
          <w:numId w:val="27"/>
        </w:numPr>
        <w:spacing w:line="252" w:lineRule="auto"/>
        <w:ind w:left="1434" w:hanging="357"/>
        <w:rPr>
          <w:rFonts w:ascii="Times" w:eastAsiaTheme="minorEastAsia" w:hAnsi="Times"/>
          <w:b/>
          <w:lang w:val="en-GB" w:eastAsia="zh-CN"/>
        </w:rPr>
      </w:pPr>
      <w:r>
        <w:rPr>
          <w:rFonts w:ascii="Times" w:eastAsiaTheme="minorEastAsia" w:hAnsi="Times"/>
          <w:b/>
          <w:bCs/>
          <w:iCs/>
          <w:lang w:eastAsia="zh-CN"/>
        </w:rPr>
        <w:t xml:space="preserve">Opt 2: </w:t>
      </w:r>
      <w:r>
        <w:rPr>
          <w:rFonts w:ascii="Times" w:eastAsiaTheme="minorEastAsia" w:hAnsi="Times"/>
          <w:b/>
          <w:bCs/>
          <w:iCs/>
          <w:lang w:val="en-GB" w:eastAsia="zh-CN"/>
        </w:rPr>
        <w:t>T</w:t>
      </w:r>
      <w:r w:rsidRPr="000D117E">
        <w:rPr>
          <w:rFonts w:ascii="Times" w:eastAsiaTheme="minorEastAsia" w:hAnsi="Times"/>
          <w:b/>
          <w:bCs/>
          <w:iCs/>
          <w:lang w:val="en-GB" w:eastAsia="zh-CN"/>
        </w:rPr>
        <w:t>he number of SC-FDMA symbol</w:t>
      </w:r>
      <w:r>
        <w:rPr>
          <w:rFonts w:ascii="Times" w:eastAsiaTheme="minorEastAsia" w:hAnsi="Times"/>
          <w:b/>
          <w:bCs/>
          <w:iCs/>
          <w:lang w:val="en-GB" w:eastAsia="zh-CN"/>
        </w:rPr>
        <w:t>s</w:t>
      </w:r>
      <w:r w:rsidRPr="000D117E">
        <w:rPr>
          <w:rFonts w:ascii="Times" w:eastAsiaTheme="minorEastAsia" w:hAnsi="Times"/>
          <w:b/>
          <w:bCs/>
          <w:iCs/>
          <w:lang w:val="en-GB" w:eastAsia="zh-CN"/>
        </w:rPr>
        <w:t xml:space="preserve"> in a slot </w:t>
      </w:r>
      <w:r>
        <w:rPr>
          <w:rFonts w:ascii="Times" w:eastAsiaTheme="minorEastAsia" w:hAnsi="Times"/>
          <w:b/>
          <w:bCs/>
          <w:iCs/>
          <w:lang w:val="en-GB" w:eastAsia="zh-CN"/>
        </w:rPr>
        <w:t>are</w:t>
      </w:r>
      <w:r w:rsidRPr="000D117E">
        <w:rPr>
          <w:rFonts w:ascii="Times" w:eastAsiaTheme="minorEastAsia" w:hAnsi="Times"/>
          <w:b/>
          <w:bCs/>
          <w:iCs/>
          <w:lang w:val="en-GB" w:eastAsia="zh-CN"/>
        </w:rPr>
        <w:t xml:space="preserve"> scaled up by </w:t>
      </w:r>
      <w:r w:rsidRPr="000D117E">
        <w:rPr>
          <w:rFonts w:ascii="Times" w:eastAsiaTheme="minorEastAsia" w:hAnsi="Times"/>
          <w:b/>
          <w:bCs/>
          <w:iCs/>
          <w:lang w:eastAsia="zh-CN"/>
        </w:rPr>
        <w:t xml:space="preserve">the OCC length </w:t>
      </w: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N</m:t>
            </m:r>
          </m:e>
          <m:sub>
            <m:r>
              <m:rPr>
                <m:nor/>
              </m:rPr>
              <w:rPr>
                <w:rFonts w:ascii="Times" w:eastAsiaTheme="minorEastAsia" w:hAnsi="Times"/>
                <w:b/>
                <w:bCs/>
                <w:iCs/>
                <w:lang w:eastAsia="zh-CN"/>
              </w:rPr>
              <m:t>SF</m:t>
            </m:r>
          </m:sub>
        </m:sSub>
      </m:oMath>
      <w:r>
        <w:rPr>
          <w:rFonts w:ascii="Times" w:eastAsiaTheme="minorEastAsia" w:hAnsi="Times" w:hint="eastAsia"/>
          <w:b/>
          <w:bCs/>
          <w:iCs/>
          <w:lang w:eastAsia="zh-CN"/>
        </w:rPr>
        <w:t>.</w:t>
      </w:r>
    </w:p>
    <w:p w14:paraId="1A6A4E62" w14:textId="7B4DC61D" w:rsidR="00937B61" w:rsidRPr="00937B61" w:rsidRDefault="00937B61" w:rsidP="00CA2978">
      <w:pPr>
        <w:pStyle w:val="a0"/>
        <w:spacing w:line="252" w:lineRule="auto"/>
        <w:rPr>
          <w:rFonts w:eastAsia="等线"/>
          <w:szCs w:val="20"/>
          <w:lang w:val="en-GB" w:eastAsia="zh-CN"/>
        </w:rPr>
      </w:pPr>
    </w:p>
    <w:p w14:paraId="562633FF" w14:textId="673F1649" w:rsidR="00745614" w:rsidRPr="00745614" w:rsidRDefault="00B70D5E" w:rsidP="00BD52CF">
      <w:pPr>
        <w:pStyle w:val="2"/>
        <w:tabs>
          <w:tab w:val="left" w:pos="709"/>
        </w:tabs>
        <w:spacing w:before="180"/>
        <w:rPr>
          <w:rFonts w:ascii="Times New Roman" w:eastAsiaTheme="minorEastAsia" w:hAnsi="Times New Roman" w:cs="Times New Roman"/>
          <w:sz w:val="21"/>
          <w:szCs w:val="21"/>
          <w:lang w:eastAsia="zh-CN"/>
        </w:rPr>
      </w:pPr>
      <w:r>
        <w:rPr>
          <w:rFonts w:ascii="Times New Roman" w:eastAsiaTheme="minorEastAsia" w:hAnsi="Times New Roman" w:cs="Times New Roman"/>
          <w:sz w:val="21"/>
          <w:szCs w:val="21"/>
          <w:lang w:eastAsia="zh-CN"/>
        </w:rPr>
        <w:t>Overlapping with reserved subframe/symbol</w:t>
      </w:r>
    </w:p>
    <w:p w14:paraId="2C3BE455" w14:textId="37F2E5F9" w:rsidR="00EA4547" w:rsidRDefault="00B70D5E" w:rsidP="00EA4547">
      <w:pPr>
        <w:pStyle w:val="a0"/>
        <w:spacing w:line="252" w:lineRule="auto"/>
        <w:rPr>
          <w:rFonts w:ascii="Times" w:eastAsiaTheme="minorEastAsia" w:hAnsi="Times"/>
          <w:bCs/>
          <w:lang w:eastAsia="zh-CN"/>
        </w:rPr>
      </w:pPr>
      <w:r>
        <w:rPr>
          <w:rFonts w:ascii="Times" w:eastAsiaTheme="minorEastAsia" w:hAnsi="Times"/>
          <w:bCs/>
          <w:lang w:eastAsia="zh-CN"/>
        </w:rPr>
        <w:t>According to the current specification, when the NPUSCH transmission overlaps with the fully reserved uplink subframe or the reserved symbols, the postponement or puncture should be performed on the NPUSCH to avoid the collision. The detail</w:t>
      </w:r>
      <w:r w:rsidR="00910CF6">
        <w:rPr>
          <w:rFonts w:ascii="Times" w:eastAsiaTheme="minorEastAsia" w:hAnsi="Times"/>
          <w:bCs/>
          <w:lang w:eastAsia="zh-CN"/>
        </w:rPr>
        <w:t>s</w:t>
      </w:r>
      <w:r>
        <w:rPr>
          <w:rFonts w:ascii="Times" w:eastAsiaTheme="minorEastAsia" w:hAnsi="Times"/>
          <w:bCs/>
          <w:lang w:eastAsia="zh-CN"/>
        </w:rPr>
        <w:t xml:space="preserve"> </w:t>
      </w:r>
      <w:r w:rsidR="00910CF6">
        <w:rPr>
          <w:rFonts w:ascii="Times" w:eastAsiaTheme="minorEastAsia" w:hAnsi="Times"/>
          <w:bCs/>
          <w:lang w:eastAsia="zh-CN"/>
        </w:rPr>
        <w:t>are</w:t>
      </w:r>
      <w:r>
        <w:rPr>
          <w:rFonts w:ascii="Times" w:eastAsiaTheme="minorEastAsia" w:hAnsi="Times"/>
          <w:bCs/>
          <w:lang w:eastAsia="zh-CN"/>
        </w:rPr>
        <w:t xml:space="preserve"> specified in clause 10.1.3.6 of TS36.211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B70D5E" w14:paraId="4AE42812" w14:textId="77777777" w:rsidTr="00CD219B">
        <w:tc>
          <w:tcPr>
            <w:tcW w:w="9288" w:type="dxa"/>
            <w:shd w:val="clear" w:color="auto" w:fill="auto"/>
          </w:tcPr>
          <w:p w14:paraId="723A7C19" w14:textId="77777777" w:rsidR="00B70D5E" w:rsidRDefault="00B70D5E" w:rsidP="00B70D5E">
            <w:pPr>
              <w:spacing w:after="180"/>
              <w:rPr>
                <w:lang w:val="en-GB"/>
              </w:rPr>
            </w:pPr>
            <w:r w:rsidRPr="0096516E">
              <w:rPr>
                <w:lang w:val="en-GB"/>
              </w:rPr>
              <w:t>10.1.3.6</w:t>
            </w:r>
            <w:r w:rsidRPr="0096516E">
              <w:rPr>
                <w:lang w:val="en-GB"/>
              </w:rPr>
              <w:tab/>
              <w:t>Mapping to physical resources</w:t>
            </w:r>
          </w:p>
          <w:p w14:paraId="5335C022" w14:textId="77777777" w:rsidR="00B70D5E" w:rsidRDefault="00B70D5E" w:rsidP="00B70D5E">
            <w:pPr>
              <w:keepLines/>
              <w:tabs>
                <w:tab w:val="center" w:pos="4536"/>
                <w:tab w:val="right" w:pos="9072"/>
              </w:tabs>
              <w:spacing w:after="180"/>
            </w:pPr>
            <w:r>
              <w:t xml:space="preserve">If higher layer parameter </w:t>
            </w:r>
            <w:r w:rsidRPr="00901D1A">
              <w:rPr>
                <w:rFonts w:eastAsia="等线"/>
                <w:i/>
              </w:rPr>
              <w:t>resourceReservationConfigUL</w:t>
            </w:r>
            <w:r>
              <w:t xml:space="preserve"> is configured, then in case of NPUSCH format 1 transmission associated with C-RNTI or SPS C-RNTI</w:t>
            </w:r>
            <w:r w:rsidRPr="00787128">
              <w:t xml:space="preserve"> </w:t>
            </w:r>
            <w:r>
              <w:t xml:space="preserve">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5018CBBE" w14:textId="5074871D" w:rsidR="00B70D5E" w:rsidRDefault="00B70D5E" w:rsidP="0001276D">
            <w:pPr>
              <w:pStyle w:val="B10"/>
            </w:pPr>
            <w:r>
              <w:t>-</w:t>
            </w:r>
            <w:r>
              <w:tab/>
              <w:t xml:space="preserve">In a subframe for </w:t>
            </w:r>
            <m:oMath>
              <m:r>
                <w:rPr>
                  <w:rFonts w:ascii="Cambria Math"/>
                  <w:szCs w:val="22"/>
                  <w:lang w:val="en-US"/>
                </w:rPr>
                <m:t>Δf=15</m:t>
              </m:r>
              <m:r>
                <m:rPr>
                  <m:nor/>
                </m:rPr>
                <w:rPr>
                  <w:rFonts w:ascii="Cambria Math"/>
                  <w:szCs w:val="22"/>
                  <w:lang w:val="en-US"/>
                </w:rPr>
                <m:t xml:space="preserve"> kHz</m:t>
              </m:r>
            </m:oMath>
            <w:r>
              <w:t xml:space="preserve"> or a slot for </w:t>
            </w:r>
            <m:oMath>
              <m:r>
                <w:rPr>
                  <w:rFonts w:ascii="Cambria Math"/>
                  <w:szCs w:val="22"/>
                  <w:lang w:val="en-US"/>
                </w:rPr>
                <m:t>Δf=3.75</m:t>
              </m:r>
              <m:r>
                <m:rPr>
                  <m:nor/>
                </m:rPr>
                <w:rPr>
                  <w:rFonts w:ascii="Cambria Math"/>
                  <w:szCs w:val="22"/>
                  <w:lang w:val="en-US"/>
                </w:rPr>
                <m:t xml:space="preserve"> kHz</m:t>
              </m:r>
            </m:oMath>
            <w:r w:rsidR="00684630">
              <w:rPr>
                <w:rFonts w:hint="eastAsia"/>
                <w:szCs w:val="22"/>
                <w:lang w:val="en-US" w:eastAsia="zh-CN"/>
              </w:rPr>
              <w:t xml:space="preserve"> </w:t>
            </w:r>
            <w:r>
              <w:t>that is overlapping with any</w:t>
            </w:r>
            <w:r>
              <w:rPr>
                <w:rFonts w:eastAsia="等线"/>
                <w:sz w:val="16"/>
              </w:rPr>
              <w:t xml:space="preserve"> </w:t>
            </w:r>
            <w:r>
              <w:t>fully reserved uplink subframe</w:t>
            </w:r>
            <w:r w:rsidRPr="004B2840">
              <w:rPr>
                <w:rFonts w:eastAsiaTheme="minorEastAsia"/>
              </w:rPr>
              <w:t xml:space="preserve"> </w:t>
            </w:r>
            <w:r w:rsidRPr="002C0EF9">
              <w:rPr>
                <w:rFonts w:eastAsiaTheme="minorEastAsia"/>
              </w:rPr>
              <w:t>as defined in clause 16.5 in [4]</w:t>
            </w:r>
            <w:r>
              <w:t xml:space="preserve">, </w:t>
            </w:r>
          </w:p>
          <w:p w14:paraId="624D075F" w14:textId="3A903C21" w:rsidR="00B70D5E" w:rsidRDefault="00B70D5E" w:rsidP="0001276D">
            <w:pPr>
              <w:pStyle w:val="B2"/>
            </w:pPr>
            <w:r>
              <w:t>-</w:t>
            </w:r>
            <w:r>
              <w:tab/>
              <w:t xml:space="preserve">for </w:t>
            </w:r>
            <m:oMath>
              <m:r>
                <w:rPr>
                  <w:rFonts w:ascii="Cambria Math"/>
                </w:rPr>
                <m:t>Δf=15</m:t>
              </m:r>
              <m:r>
                <m:rPr>
                  <m:nor/>
                </m:rPr>
                <w:rPr>
                  <w:rFonts w:ascii="Cambria Math"/>
                </w:rPr>
                <m:t xml:space="preserve"> kHz</m:t>
              </m:r>
            </m:oMath>
            <w:r>
              <w:t>, the NPUSCH transmission is postponed until the next NB-IoT uplink subframe that is not fully reserved.</w:t>
            </w:r>
          </w:p>
          <w:p w14:paraId="4020AF10" w14:textId="11ED03E9" w:rsidR="00B70D5E" w:rsidRDefault="00B70D5E" w:rsidP="0001276D">
            <w:pPr>
              <w:pStyle w:val="B2"/>
            </w:pPr>
            <w:r>
              <w:t>-</w:t>
            </w:r>
            <w:r>
              <w:tab/>
            </w:r>
            <w:r>
              <w:rPr>
                <w:rFonts w:eastAsia="等线"/>
              </w:rPr>
              <w:t>for</w:t>
            </w:r>
            <w:r w:rsidRPr="00684630">
              <w:rPr>
                <w:rFonts w:eastAsia="等线"/>
                <w:sz w:val="16"/>
                <w:szCs w:val="16"/>
              </w:rPr>
              <w:t xml:space="preserve"> </w:t>
            </w:r>
            <m:oMath>
              <m:r>
                <w:rPr>
                  <w:rFonts w:ascii="Cambria Math" w:eastAsia="宋体"/>
                  <w:lang w:val="en-US"/>
                </w:rPr>
                <m:t>Δf=3.75</m:t>
              </m:r>
              <m:r>
                <m:rPr>
                  <m:nor/>
                </m:rPr>
                <w:rPr>
                  <w:rFonts w:ascii="Cambria Math" w:eastAsia="宋体"/>
                  <w:lang w:val="en-US"/>
                </w:rPr>
                <m:t xml:space="preserve"> kHz</m:t>
              </m:r>
            </m:oMath>
            <w:r>
              <w:t>,</w:t>
            </w:r>
            <w:r>
              <w:rPr>
                <w:rFonts w:eastAsia="等线"/>
              </w:rPr>
              <w:t xml:space="preserve"> the NPUSCH transmission</w:t>
            </w:r>
            <w:r>
              <w:rPr>
                <w:rFonts w:eastAsia="等线"/>
                <w:color w:val="000000" w:themeColor="text1"/>
              </w:rPr>
              <w:t xml:space="preserve"> </w:t>
            </w:r>
            <w:r>
              <w:rPr>
                <w:color w:val="000000" w:themeColor="text1"/>
              </w:rPr>
              <w:t>in the slot</w:t>
            </w:r>
            <w:r>
              <w:rPr>
                <w:rFonts w:eastAsia="等线"/>
                <w:color w:val="000000" w:themeColor="text1"/>
              </w:rPr>
              <w:t xml:space="preserve"> </w:t>
            </w:r>
            <w:r>
              <w:rPr>
                <w:rFonts w:eastAsia="等线"/>
              </w:rPr>
              <w:t>is postponed until the</w:t>
            </w:r>
            <w:r>
              <w:t xml:space="preserve"> </w:t>
            </w:r>
            <w:r>
              <w:rPr>
                <w:rFonts w:eastAsia="等线"/>
              </w:rPr>
              <w:t>next slot spanning over two contiguous uplink subframes not overlapping with any uplink subframe that is fully reserved</w:t>
            </w:r>
            <w:r>
              <w:t>.</w:t>
            </w:r>
          </w:p>
          <w:p w14:paraId="1138CB83" w14:textId="6BFFDF06" w:rsidR="00B70D5E" w:rsidRPr="00B70D5E" w:rsidRDefault="00B70D5E" w:rsidP="0001276D">
            <w:pPr>
              <w:pStyle w:val="B10"/>
            </w:pPr>
            <w:r>
              <w:t>-</w:t>
            </w:r>
            <w:r>
              <w:tab/>
              <w:t xml:space="preserve">In a subframe for </w:t>
            </w:r>
            <m:oMath>
              <m:r>
                <w:rPr>
                  <w:rFonts w:ascii="Cambria Math"/>
                  <w:szCs w:val="22"/>
                  <w:lang w:val="en-US"/>
                </w:rPr>
                <m:t>Δf=15</m:t>
              </m:r>
              <m:r>
                <m:rPr>
                  <m:nor/>
                </m:rPr>
                <w:rPr>
                  <w:rFonts w:ascii="Cambria Math"/>
                  <w:szCs w:val="22"/>
                  <w:lang w:val="en-US"/>
                </w:rPr>
                <m:t xml:space="preserve"> kHz</m:t>
              </m:r>
            </m:oMath>
            <w:r>
              <w:t xml:space="preserve"> or a slot for </w:t>
            </w:r>
            <m:oMath>
              <m:r>
                <w:rPr>
                  <w:rFonts w:ascii="Cambria Math"/>
                  <w:szCs w:val="22"/>
                  <w:lang w:val="en-US"/>
                </w:rPr>
                <m:t>Δf=3.75</m:t>
              </m:r>
              <m:r>
                <m:rPr>
                  <m:nor/>
                </m:rPr>
                <w:rPr>
                  <w:rFonts w:ascii="Cambria Math"/>
                  <w:szCs w:val="22"/>
                  <w:lang w:val="en-US"/>
                </w:rPr>
                <m:t xml:space="preserve"> kHz</m:t>
              </m:r>
            </m:oMath>
            <w:r w:rsidR="00684630">
              <w:rPr>
                <w:rFonts w:hint="eastAsia"/>
                <w:szCs w:val="22"/>
                <w:lang w:val="en-US" w:eastAsia="zh-CN"/>
              </w:rPr>
              <w:t xml:space="preserve"> </w:t>
            </w:r>
            <w:r>
              <w:t xml:space="preserve">that is </w:t>
            </w:r>
            <w:r>
              <w:rPr>
                <w:rFonts w:eastAsia="等线"/>
              </w:rPr>
              <w:t xml:space="preserve">not </w:t>
            </w:r>
            <w:r>
              <w:t>overlapping with any</w:t>
            </w:r>
            <w:r>
              <w:rPr>
                <w:rFonts w:eastAsia="等线"/>
              </w:rPr>
              <w:t xml:space="preserve"> fully reserved uplink subframe</w:t>
            </w:r>
            <w:r>
              <w:t>, any SC-FDMA symbols overlapping with reserved symbols shall be counted in the NPUSCH mapping but not used for transmission of the NPUSCH.</w:t>
            </w:r>
          </w:p>
        </w:tc>
      </w:tr>
    </w:tbl>
    <w:p w14:paraId="3F37ECD2" w14:textId="77777777" w:rsidR="00B70D5E" w:rsidRPr="00B70D5E" w:rsidRDefault="00B70D5E" w:rsidP="00B32422">
      <w:pPr>
        <w:pStyle w:val="a0"/>
        <w:spacing w:after="0" w:line="252" w:lineRule="auto"/>
        <w:rPr>
          <w:rFonts w:ascii="Times" w:eastAsiaTheme="minorEastAsia" w:hAnsi="Times"/>
          <w:bCs/>
          <w:lang w:eastAsia="zh-CN"/>
        </w:rPr>
      </w:pPr>
    </w:p>
    <w:p w14:paraId="4D1AA748" w14:textId="73146298" w:rsidR="00B41054" w:rsidRDefault="00860593" w:rsidP="00EA4547">
      <w:pPr>
        <w:pStyle w:val="a0"/>
        <w:spacing w:line="252" w:lineRule="auto"/>
        <w:rPr>
          <w:rFonts w:ascii="Times" w:eastAsiaTheme="minorEastAsia" w:hAnsi="Times"/>
          <w:bCs/>
          <w:lang w:val="en-GB" w:eastAsia="zh-CN"/>
        </w:rPr>
      </w:pPr>
      <w:r w:rsidRPr="00860593">
        <w:rPr>
          <w:rFonts w:ascii="Times" w:eastAsiaTheme="minorEastAsia" w:hAnsi="Times"/>
          <w:bCs/>
          <w:lang w:val="en-GB" w:eastAsia="zh-CN"/>
        </w:rPr>
        <w:t xml:space="preserve">When </w:t>
      </w:r>
      <w:r w:rsidR="0001276D">
        <w:rPr>
          <w:rFonts w:ascii="Times" w:eastAsiaTheme="minorEastAsia" w:hAnsi="Times"/>
          <w:bCs/>
          <w:lang w:val="en-GB" w:eastAsia="zh-CN"/>
        </w:rPr>
        <w:t>OCC is enabled and the NPUSCH transmission overlaps with the fully reserved uplink subframe or reserved symbols, how to perform the postponement or puncture should be further discussed:</w:t>
      </w:r>
    </w:p>
    <w:p w14:paraId="2E59C180" w14:textId="3FECA293" w:rsidR="0001276D" w:rsidRDefault="0001276D" w:rsidP="00EA4547">
      <w:pPr>
        <w:pStyle w:val="a0"/>
        <w:spacing w:line="252" w:lineRule="auto"/>
        <w:rPr>
          <w:rFonts w:ascii="Times" w:eastAsiaTheme="minorEastAsia" w:hAnsi="Times"/>
          <w:bCs/>
          <w:lang w:val="en-GB" w:eastAsia="zh-CN"/>
        </w:rPr>
      </w:pPr>
      <w:r w:rsidRPr="0001276D">
        <w:rPr>
          <w:rFonts w:ascii="Times" w:eastAsiaTheme="minorEastAsia" w:hAnsi="Times"/>
          <w:bCs/>
          <w:u w:val="single"/>
          <w:lang w:val="en-GB" w:eastAsia="zh-CN"/>
        </w:rPr>
        <w:t>Case 1:</w:t>
      </w:r>
      <w:r>
        <w:rPr>
          <w:rFonts w:ascii="Times" w:eastAsiaTheme="minorEastAsia" w:hAnsi="Times"/>
          <w:bCs/>
          <w:lang w:val="en-GB" w:eastAsia="zh-CN"/>
        </w:rPr>
        <w:t xml:space="preserve"> </w:t>
      </w:r>
      <w:bookmarkStart w:id="8" w:name="_Hlk197593955"/>
      <w:r>
        <w:rPr>
          <w:rFonts w:ascii="Times" w:eastAsiaTheme="minorEastAsia" w:hAnsi="Times"/>
          <w:bCs/>
          <w:lang w:val="en-GB" w:eastAsia="zh-CN"/>
        </w:rPr>
        <w:t>NPUSCH transmission with OCC overlaps with the fully reserved uplink subframe</w:t>
      </w:r>
      <w:bookmarkEnd w:id="8"/>
    </w:p>
    <w:p w14:paraId="2BF705DE" w14:textId="78DB90B9" w:rsidR="0001276D" w:rsidRDefault="0001276D" w:rsidP="00EA4547">
      <w:pPr>
        <w:pStyle w:val="a0"/>
        <w:spacing w:line="252" w:lineRule="auto"/>
        <w:rPr>
          <w:rFonts w:ascii="Times" w:eastAsia="等线" w:hAnsi="Times"/>
          <w:lang w:val="en-GB"/>
        </w:rPr>
      </w:pPr>
      <w:r>
        <w:rPr>
          <w:rFonts w:ascii="Times" w:eastAsiaTheme="minorEastAsia" w:hAnsi="Times"/>
          <w:bCs/>
          <w:lang w:val="en-GB" w:eastAsia="zh-CN"/>
        </w:rPr>
        <w:t xml:space="preserve">For </w:t>
      </w:r>
      <m:oMath>
        <m:r>
          <w:rPr>
            <w:rFonts w:ascii="Cambria Math"/>
          </w:rPr>
          <m:t>Δf=15</m:t>
        </m:r>
        <m:r>
          <m:rPr>
            <m:nor/>
          </m:rPr>
          <w:rPr>
            <w:rFonts w:ascii="Cambria Math"/>
          </w:rPr>
          <m:t xml:space="preserve"> kHz</m:t>
        </m:r>
      </m:oMath>
      <w:r>
        <w:rPr>
          <w:rFonts w:ascii="Times" w:eastAsiaTheme="minorEastAsia" w:hAnsi="Times" w:hint="eastAsia"/>
          <w:lang w:eastAsia="zh-CN"/>
        </w:rPr>
        <w:t>,</w:t>
      </w:r>
      <w:r>
        <w:rPr>
          <w:rFonts w:ascii="Times" w:eastAsiaTheme="minorEastAsia" w:hAnsi="Times"/>
          <w:lang w:eastAsia="zh-CN"/>
        </w:rPr>
        <w:t xml:space="preserve"> RAN1 agreed that </w:t>
      </w:r>
      <w:r w:rsidRPr="00AA7552">
        <w:rPr>
          <w:rFonts w:ascii="Times" w:eastAsia="等线" w:hAnsi="Times"/>
          <w:lang w:val="en-GB"/>
        </w:rPr>
        <w:t xml:space="preserve">the slot-level </w:t>
      </w:r>
      <w:r w:rsidR="000B7482">
        <w:rPr>
          <w:rFonts w:ascii="Times" w:eastAsia="等线" w:hAnsi="Times"/>
          <w:lang w:val="en-GB"/>
        </w:rPr>
        <w:t xml:space="preserve">OCC </w:t>
      </w:r>
      <w:r w:rsidRPr="00AA7552">
        <w:rPr>
          <w:rFonts w:ascii="Times" w:eastAsia="等线" w:hAnsi="Times"/>
          <w:lang w:val="en-GB"/>
        </w:rPr>
        <w:t>scheme for non-DMRS symbols is that spreading is performed in the unit of one slot</w:t>
      </w:r>
      <w:r>
        <w:rPr>
          <w:rFonts w:ascii="Times" w:eastAsia="等线" w:hAnsi="Times"/>
          <w:lang w:val="en-GB"/>
        </w:rPr>
        <w:t>, so</w:t>
      </w:r>
      <w:r w:rsidR="00684630">
        <w:rPr>
          <w:rFonts w:ascii="Times" w:eastAsia="等线" w:hAnsi="Times"/>
          <w:lang w:val="en-GB"/>
        </w:rPr>
        <w:t xml:space="preserve"> the length of</w:t>
      </w:r>
      <w:r>
        <w:rPr>
          <w:rFonts w:ascii="Times" w:eastAsia="等线" w:hAnsi="Times"/>
          <w:lang w:val="en-GB"/>
        </w:rPr>
        <w:t xml:space="preserve"> </w:t>
      </w:r>
      <w:r w:rsidR="00684630">
        <w:rPr>
          <w:rFonts w:ascii="Times" w:eastAsia="等线" w:hAnsi="Times"/>
          <w:lang w:val="en-GB"/>
        </w:rPr>
        <w:t xml:space="preserve">one slot-level OCC group is equal to a subframe. Thus, when the NPUSCH transmission with OCC overlaps with a fully </w:t>
      </w:r>
      <w:r w:rsidR="007C2A55">
        <w:rPr>
          <w:rFonts w:ascii="Times" w:eastAsia="等线" w:hAnsi="Times"/>
          <w:lang w:val="en-GB"/>
        </w:rPr>
        <w:t xml:space="preserve">reserved </w:t>
      </w:r>
      <w:r w:rsidR="00684630">
        <w:rPr>
          <w:rFonts w:ascii="Times" w:eastAsia="等线" w:hAnsi="Times"/>
          <w:lang w:val="en-GB"/>
        </w:rPr>
        <w:t>uplink subframe, the postponement can be still performed in the unit of one subframe and the OCC group is not broken.</w:t>
      </w:r>
    </w:p>
    <w:p w14:paraId="39C7B9B7" w14:textId="146CC019" w:rsidR="00684630" w:rsidRDefault="00684630" w:rsidP="00EA4547">
      <w:pPr>
        <w:pStyle w:val="a0"/>
        <w:spacing w:line="252" w:lineRule="auto"/>
        <w:rPr>
          <w:rFonts w:eastAsiaTheme="minorEastAsia"/>
          <w:szCs w:val="20"/>
          <w:lang w:eastAsia="zh-CN"/>
        </w:rPr>
      </w:pPr>
      <w:r>
        <w:rPr>
          <w:rFonts w:ascii="Times" w:eastAsia="等线" w:hAnsi="Times"/>
          <w:lang w:val="en-GB" w:eastAsia="zh-CN"/>
        </w:rPr>
        <w:t xml:space="preserve">For </w:t>
      </w:r>
      <m:oMath>
        <m:r>
          <w:rPr>
            <w:rFonts w:ascii="Cambria Math" w:eastAsia="宋体"/>
            <w:szCs w:val="20"/>
          </w:rPr>
          <m:t>Δf=3.75</m:t>
        </m:r>
        <m:r>
          <m:rPr>
            <m:nor/>
          </m:rPr>
          <w:rPr>
            <w:rFonts w:ascii="Cambria Math" w:eastAsia="宋体"/>
            <w:szCs w:val="20"/>
          </w:rPr>
          <m:t xml:space="preserve"> kHz</m:t>
        </m:r>
      </m:oMath>
      <w:r>
        <w:t xml:space="preserve">, </w:t>
      </w:r>
      <w:r w:rsidR="008D65BE">
        <w:t>RAN1 agreed that the symbol-level</w:t>
      </w:r>
      <w:r w:rsidR="000B7482">
        <w:t xml:space="preserve"> OCC</w:t>
      </w:r>
      <w:r w:rsidR="008D65BE">
        <w:t xml:space="preserve"> scheme for data is that </w:t>
      </w:r>
      <w:r w:rsidR="008D65BE" w:rsidRPr="00FE48E1">
        <w:rPr>
          <w:rFonts w:eastAsia="Batang"/>
          <w:bCs/>
          <w:szCs w:val="20"/>
          <w:lang w:val="en-GB"/>
        </w:rPr>
        <w:t>the granularity of spreading for data is one symbol</w:t>
      </w:r>
      <w:r w:rsidR="000B7482">
        <w:rPr>
          <w:rFonts w:eastAsia="Batang"/>
          <w:bCs/>
          <w:szCs w:val="20"/>
          <w:lang w:val="en-GB"/>
        </w:rPr>
        <w:t>, and TDM DMRS pattern with a unit of 4 slots is supported</w:t>
      </w:r>
      <w:r w:rsidR="008D65BE">
        <w:rPr>
          <w:rFonts w:eastAsia="Batang"/>
          <w:bCs/>
          <w:szCs w:val="20"/>
          <w:lang w:val="en-GB"/>
        </w:rPr>
        <w:t xml:space="preserve">. </w:t>
      </w:r>
      <w:r w:rsidR="00AB1A07">
        <w:rPr>
          <w:rFonts w:eastAsia="Batang"/>
          <w:bCs/>
          <w:szCs w:val="20"/>
          <w:lang w:val="en-GB"/>
        </w:rPr>
        <w:t xml:space="preserve">In this case, if the postponement of NPUSCH transmission is still performed in the unit of one slot with </w:t>
      </w:r>
      <m:oMath>
        <m:r>
          <w:rPr>
            <w:rFonts w:ascii="Cambria Math" w:eastAsia="宋体"/>
            <w:szCs w:val="20"/>
          </w:rPr>
          <m:t>Δf=3.75</m:t>
        </m:r>
        <m:r>
          <m:rPr>
            <m:nor/>
          </m:rPr>
          <w:rPr>
            <w:rFonts w:ascii="Cambria Math" w:eastAsia="宋体"/>
            <w:szCs w:val="20"/>
          </w:rPr>
          <m:t xml:space="preserve"> kHz</m:t>
        </m:r>
      </m:oMath>
      <w:r w:rsidR="00AB1A07">
        <w:rPr>
          <w:rFonts w:eastAsiaTheme="minorEastAsia" w:hint="eastAsia"/>
          <w:szCs w:val="20"/>
          <w:lang w:eastAsia="zh-CN"/>
        </w:rPr>
        <w:t>,</w:t>
      </w:r>
      <w:r w:rsidR="00AB1A07">
        <w:rPr>
          <w:rFonts w:eastAsiaTheme="minorEastAsia"/>
          <w:szCs w:val="20"/>
          <w:lang w:eastAsia="zh-CN"/>
        </w:rPr>
        <w:t xml:space="preserve"> the </w:t>
      </w:r>
      <w:r w:rsidR="000B7482">
        <w:rPr>
          <w:rFonts w:eastAsiaTheme="minorEastAsia"/>
          <w:szCs w:val="20"/>
          <w:lang w:eastAsia="zh-CN"/>
        </w:rPr>
        <w:t>TDM DMRS</w:t>
      </w:r>
      <w:r w:rsidR="00AB1A07">
        <w:rPr>
          <w:rFonts w:eastAsiaTheme="minorEastAsia"/>
          <w:szCs w:val="20"/>
          <w:lang w:eastAsia="zh-CN"/>
        </w:rPr>
        <w:t xml:space="preserve"> group </w:t>
      </w:r>
      <w:r w:rsidR="000B7482">
        <w:rPr>
          <w:rFonts w:eastAsiaTheme="minorEastAsia"/>
          <w:szCs w:val="20"/>
          <w:lang w:eastAsia="zh-CN"/>
        </w:rPr>
        <w:t xml:space="preserve">of 4 slots </w:t>
      </w:r>
      <w:r w:rsidR="00AB1A07">
        <w:rPr>
          <w:rFonts w:eastAsiaTheme="minorEastAsia"/>
          <w:szCs w:val="20"/>
          <w:lang w:eastAsia="zh-CN"/>
        </w:rPr>
        <w:t xml:space="preserve">may be separated by the fully reserved subframe, as illustrated in Fig </w:t>
      </w:r>
      <w:r w:rsidR="00CB3BEE">
        <w:rPr>
          <w:rFonts w:eastAsiaTheme="minorEastAsia"/>
          <w:szCs w:val="20"/>
          <w:lang w:eastAsia="zh-CN"/>
        </w:rPr>
        <w:t>3</w:t>
      </w:r>
      <w:r w:rsidR="00AB1A07">
        <w:rPr>
          <w:rFonts w:eastAsiaTheme="minorEastAsia"/>
          <w:szCs w:val="20"/>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0B7482" w14:paraId="658352A0" w14:textId="77777777" w:rsidTr="00206E8B">
        <w:tc>
          <w:tcPr>
            <w:tcW w:w="9288" w:type="dxa"/>
            <w:shd w:val="clear" w:color="auto" w:fill="auto"/>
          </w:tcPr>
          <w:p w14:paraId="3F1E20F0" w14:textId="77777777" w:rsidR="000B7482" w:rsidRPr="000D4545" w:rsidRDefault="000B7482" w:rsidP="000B7482">
            <w:pPr>
              <w:snapToGrid w:val="0"/>
              <w:rPr>
                <w:rFonts w:ascii="Times" w:eastAsia="Batang" w:hAnsi="Times"/>
                <w:lang w:val="en-GB" w:eastAsia="x-none"/>
              </w:rPr>
            </w:pPr>
            <w:r w:rsidRPr="000D4545">
              <w:rPr>
                <w:rFonts w:ascii="Times" w:eastAsia="Batang" w:hAnsi="Times"/>
                <w:highlight w:val="darkYellow"/>
                <w:lang w:val="en-GB" w:eastAsia="x-none"/>
              </w:rPr>
              <w:t>Working assumption</w:t>
            </w:r>
          </w:p>
          <w:p w14:paraId="01E26F4F" w14:textId="77777777" w:rsidR="000B7482" w:rsidRPr="000D4545" w:rsidRDefault="000B7482" w:rsidP="000B7482">
            <w:pPr>
              <w:snapToGrid w:val="0"/>
              <w:rPr>
                <w:rFonts w:eastAsia="Batang"/>
                <w:bCs/>
                <w:szCs w:val="20"/>
                <w:lang w:val="en-GB"/>
              </w:rPr>
            </w:pPr>
            <w:r w:rsidRPr="000D4545">
              <w:rPr>
                <w:rFonts w:eastAsia="Batang"/>
                <w:bCs/>
                <w:szCs w:val="20"/>
                <w:lang w:val="en-GB"/>
              </w:rPr>
              <w:t xml:space="preserve">For 3.75kHz SCS OCC for NPUSCH format 1, support </w:t>
            </w:r>
            <w:r w:rsidRPr="000B7482">
              <w:rPr>
                <w:rFonts w:eastAsia="Batang"/>
                <w:bCs/>
                <w:szCs w:val="20"/>
                <w:highlight w:val="yellow"/>
                <w:lang w:val="en-GB"/>
              </w:rPr>
              <w:t>TDM DMRS over 4 slots</w:t>
            </w:r>
            <w:r w:rsidRPr="000D4545">
              <w:rPr>
                <w:rFonts w:eastAsia="Batang"/>
                <w:bCs/>
                <w:szCs w:val="20"/>
                <w:lang w:val="en-GB"/>
              </w:rPr>
              <w:t xml:space="preserve"> where DMRS are transmitted in the first 2 slots and DMRS REs are blanked in the next 2 slots, or vice-versa, where the DMRS REs are as in legacy NB-IoT and the guard period within the slot is as in legacy NB-IoT.</w:t>
            </w:r>
          </w:p>
          <w:p w14:paraId="5BAF0C9A" w14:textId="7D0B8538" w:rsidR="000B7482" w:rsidRPr="000B7482" w:rsidRDefault="000B7482" w:rsidP="000B7482">
            <w:pPr>
              <w:snapToGrid w:val="0"/>
              <w:rPr>
                <w:rFonts w:eastAsia="Batang"/>
                <w:szCs w:val="20"/>
                <w:lang w:val="en-GB" w:eastAsia="x-none"/>
              </w:rPr>
            </w:pPr>
            <w:r w:rsidRPr="000D4545">
              <w:rPr>
                <w:rFonts w:eastAsia="Batang"/>
                <w:szCs w:val="20"/>
                <w:lang w:val="en-GB" w:eastAsia="x-none"/>
              </w:rPr>
              <w:t>Send LS to RAN4 asking whether there would be any issue (e.g. phase continuity) for supporting such TDM DMRS for IoT NTN.</w:t>
            </w:r>
          </w:p>
        </w:tc>
      </w:tr>
    </w:tbl>
    <w:p w14:paraId="337AA009" w14:textId="77777777" w:rsidR="000B7482" w:rsidRPr="000B7482" w:rsidRDefault="000B7482" w:rsidP="00EA4547">
      <w:pPr>
        <w:pStyle w:val="a0"/>
        <w:spacing w:line="252" w:lineRule="auto"/>
        <w:rPr>
          <w:rFonts w:eastAsiaTheme="minorEastAsia"/>
          <w:bCs/>
          <w:szCs w:val="20"/>
          <w:lang w:eastAsia="zh-CN"/>
        </w:rPr>
      </w:pPr>
    </w:p>
    <w:p w14:paraId="7F4DFF6A" w14:textId="6FAFF0E3" w:rsidR="00AB1A07" w:rsidRDefault="000B7482" w:rsidP="007C2A55">
      <w:pPr>
        <w:pStyle w:val="a0"/>
        <w:spacing w:line="252" w:lineRule="auto"/>
        <w:jc w:val="center"/>
        <w:rPr>
          <w:rFonts w:ascii="Times" w:eastAsiaTheme="minorEastAsia" w:hAnsi="Times"/>
          <w:bCs/>
          <w:lang w:val="en-GB" w:eastAsia="zh-CN"/>
        </w:rPr>
      </w:pPr>
      <w:r w:rsidRPr="000B7482">
        <w:lastRenderedPageBreak/>
        <w:drawing>
          <wp:inline distT="0" distB="0" distL="0" distR="0" wp14:anchorId="57BB94F8" wp14:editId="164EFF97">
            <wp:extent cx="4198620" cy="12344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198620" cy="1234440"/>
                    </a:xfrm>
                    <a:prstGeom prst="rect">
                      <a:avLst/>
                    </a:prstGeom>
                    <a:noFill/>
                    <a:ln>
                      <a:noFill/>
                    </a:ln>
                  </pic:spPr>
                </pic:pic>
              </a:graphicData>
            </a:graphic>
          </wp:inline>
        </w:drawing>
      </w:r>
    </w:p>
    <w:p w14:paraId="00351237" w14:textId="0E992428" w:rsidR="007C2A55" w:rsidRDefault="007C2A55" w:rsidP="007C2A55">
      <w:pPr>
        <w:pStyle w:val="a0"/>
        <w:spacing w:line="252" w:lineRule="auto"/>
        <w:jc w:val="center"/>
        <w:rPr>
          <w:rFonts w:eastAsiaTheme="minorEastAsia"/>
          <w:bCs/>
          <w:szCs w:val="20"/>
          <w:lang w:val="en-GB" w:eastAsia="zh-CN"/>
        </w:rPr>
      </w:pPr>
      <w:r>
        <w:rPr>
          <w:rFonts w:eastAsiaTheme="minorEastAsia" w:hint="eastAsia"/>
          <w:bCs/>
          <w:szCs w:val="20"/>
          <w:lang w:val="en-GB" w:eastAsia="zh-CN"/>
        </w:rPr>
        <w:t>F</w:t>
      </w:r>
      <w:r>
        <w:rPr>
          <w:rFonts w:eastAsiaTheme="minorEastAsia"/>
          <w:bCs/>
          <w:szCs w:val="20"/>
          <w:lang w:val="en-GB" w:eastAsia="zh-CN"/>
        </w:rPr>
        <w:t xml:space="preserve">ig </w:t>
      </w:r>
      <w:r w:rsidR="00CB3BEE">
        <w:rPr>
          <w:rFonts w:eastAsiaTheme="minorEastAsia"/>
          <w:bCs/>
          <w:szCs w:val="20"/>
          <w:lang w:val="en-GB" w:eastAsia="zh-CN"/>
        </w:rPr>
        <w:t>3</w:t>
      </w:r>
      <w:r>
        <w:rPr>
          <w:rFonts w:eastAsiaTheme="minorEastAsia"/>
          <w:bCs/>
          <w:szCs w:val="20"/>
          <w:lang w:val="en-GB" w:eastAsia="zh-CN"/>
        </w:rPr>
        <w:t xml:space="preserve">. </w:t>
      </w:r>
      <w:r w:rsidR="00AB1A07">
        <w:rPr>
          <w:rFonts w:eastAsiaTheme="minorEastAsia"/>
          <w:bCs/>
          <w:szCs w:val="20"/>
          <w:lang w:val="en-GB" w:eastAsia="zh-CN"/>
        </w:rPr>
        <w:t>Separated OCC group when postponement is performed in the unit of slot</w:t>
      </w:r>
    </w:p>
    <w:p w14:paraId="66AF03BC" w14:textId="587B5B5F" w:rsidR="00CF38B4" w:rsidRDefault="00AB1A07" w:rsidP="00EA4547">
      <w:pPr>
        <w:pStyle w:val="a0"/>
        <w:spacing w:line="252" w:lineRule="auto"/>
      </w:pPr>
      <w:r w:rsidRPr="00AB1A07">
        <w:rPr>
          <w:rFonts w:ascii="Times" w:eastAsiaTheme="minorEastAsia" w:hAnsi="Times"/>
          <w:bCs/>
          <w:lang w:val="en-GB" w:eastAsia="zh-CN"/>
        </w:rPr>
        <w:t xml:space="preserve">To </w:t>
      </w:r>
      <w:r>
        <w:rPr>
          <w:rFonts w:ascii="Times" w:eastAsiaTheme="minorEastAsia" w:hAnsi="Times"/>
          <w:bCs/>
          <w:lang w:val="en-GB" w:eastAsia="zh-CN"/>
        </w:rPr>
        <w:t>guarantee the decoding performance of the NPUSCH transmission with 3.75kHz SCS symbol-level OCC, the postponement</w:t>
      </w:r>
      <w:r w:rsidR="00B03298">
        <w:rPr>
          <w:rFonts w:ascii="Times" w:eastAsiaTheme="minorEastAsia" w:hAnsi="Times"/>
          <w:bCs/>
          <w:lang w:val="en-GB" w:eastAsia="zh-CN"/>
        </w:rPr>
        <w:t xml:space="preserve"> of NPUSCH transmission</w:t>
      </w:r>
      <w:r>
        <w:rPr>
          <w:rFonts w:ascii="Times" w:eastAsiaTheme="minorEastAsia" w:hAnsi="Times"/>
          <w:bCs/>
          <w:lang w:val="en-GB" w:eastAsia="zh-CN"/>
        </w:rPr>
        <w:t xml:space="preserve"> should be performed in the unit of </w:t>
      </w:r>
      <w:r w:rsidR="007B4200">
        <w:rPr>
          <w:rFonts w:ascii="Times" w:eastAsiaTheme="minorEastAsia" w:hAnsi="Times"/>
          <w:bCs/>
          <w:lang w:val="en-GB" w:eastAsia="zh-CN"/>
        </w:rPr>
        <w:t>4</w:t>
      </w:r>
      <w:r w:rsidR="00B03298">
        <w:rPr>
          <w:rFonts w:ascii="Times" w:eastAsiaTheme="minorEastAsia" w:hAnsi="Times" w:hint="eastAsia"/>
          <w:bCs/>
          <w:iCs/>
          <w:szCs w:val="20"/>
          <w:lang w:eastAsia="zh-CN"/>
        </w:rPr>
        <w:t xml:space="preserve"> </w:t>
      </w:r>
      <w:r w:rsidR="00B03298">
        <w:rPr>
          <w:rFonts w:ascii="Times" w:eastAsiaTheme="minorEastAsia" w:hAnsi="Times"/>
          <w:bCs/>
          <w:iCs/>
          <w:szCs w:val="20"/>
          <w:lang w:eastAsia="zh-CN"/>
        </w:rPr>
        <w:t xml:space="preserve">slots. </w:t>
      </w:r>
      <w:r w:rsidR="00B03298">
        <w:t xml:space="preserve">Alternatively, </w:t>
      </w:r>
      <w:bookmarkStart w:id="9" w:name="_Hlk197596429"/>
      <w:bookmarkStart w:id="10" w:name="_Hlk197596005"/>
      <w:r w:rsidR="00B03298">
        <w:t xml:space="preserve">the </w:t>
      </w:r>
      <w:r w:rsidR="00CF38B4">
        <w:t>OCC is enabled only if the fully reserved uplink subframe is not configured.</w:t>
      </w:r>
      <w:bookmarkEnd w:id="9"/>
    </w:p>
    <w:bookmarkEnd w:id="10"/>
    <w:p w14:paraId="061C10C1" w14:textId="6FF4C95F" w:rsidR="00B03298" w:rsidRDefault="00B03298" w:rsidP="00B03298">
      <w:pPr>
        <w:pStyle w:val="a0"/>
        <w:spacing w:line="252" w:lineRule="auto"/>
        <w:rPr>
          <w:rFonts w:ascii="Times" w:eastAsiaTheme="minorEastAsia" w:hAnsi="Times"/>
          <w:b/>
          <w:bCs/>
          <w:lang w:val="en-GB" w:eastAsia="zh-CN"/>
        </w:rPr>
      </w:pPr>
      <w:r>
        <w:rPr>
          <w:rFonts w:ascii="Times" w:eastAsiaTheme="minorEastAsia" w:hAnsi="Times"/>
          <w:b/>
          <w:lang w:val="en-GB" w:eastAsia="zh-CN"/>
        </w:rPr>
        <w:t xml:space="preserve">Observation </w:t>
      </w:r>
      <w:r w:rsidR="005D7236">
        <w:rPr>
          <w:rFonts w:ascii="Times" w:eastAsiaTheme="minorEastAsia" w:hAnsi="Times"/>
          <w:b/>
          <w:lang w:val="en-GB" w:eastAsia="zh-CN"/>
        </w:rPr>
        <w:t>2</w:t>
      </w:r>
      <w:r>
        <w:rPr>
          <w:rFonts w:ascii="Times" w:eastAsiaTheme="minorEastAsia" w:hAnsi="Times"/>
          <w:b/>
          <w:lang w:val="en-GB" w:eastAsia="zh-CN"/>
        </w:rPr>
        <w:t xml:space="preserve">: When </w:t>
      </w:r>
      <w:r w:rsidRPr="00B03298">
        <w:rPr>
          <w:rFonts w:ascii="Times" w:eastAsiaTheme="minorEastAsia" w:hAnsi="Times"/>
          <w:b/>
          <w:bCs/>
          <w:lang w:val="en-GB" w:eastAsia="zh-CN"/>
        </w:rPr>
        <w:t>NPUSCH transmission with OCC overlaps with the fully reserved uplink subframe</w:t>
      </w:r>
    </w:p>
    <w:p w14:paraId="20DF59A0" w14:textId="4B8EADB3" w:rsidR="00B03298" w:rsidRDefault="00B03298" w:rsidP="00B03298">
      <w:pPr>
        <w:pStyle w:val="a0"/>
        <w:numPr>
          <w:ilvl w:val="0"/>
          <w:numId w:val="27"/>
        </w:numPr>
        <w:spacing w:after="0" w:line="252" w:lineRule="auto"/>
        <w:rPr>
          <w:rFonts w:ascii="Times" w:eastAsiaTheme="minorEastAsia" w:hAnsi="Times"/>
          <w:b/>
          <w:lang w:val="en-GB" w:eastAsia="zh-CN"/>
        </w:rPr>
      </w:pPr>
      <w:r w:rsidRPr="00B03298">
        <w:rPr>
          <w:rFonts w:ascii="Times" w:eastAsiaTheme="minorEastAsia" w:hAnsi="Times"/>
          <w:b/>
          <w:bCs/>
          <w:lang w:val="en-GB" w:eastAsia="zh-CN"/>
        </w:rPr>
        <w:t xml:space="preserve">For </w:t>
      </w:r>
      <m:oMath>
        <m:r>
          <m:rPr>
            <m:sty m:val="bi"/>
          </m:rPr>
          <w:rPr>
            <w:rFonts w:ascii="Cambria Math" w:eastAsiaTheme="minorEastAsia" w:hAnsi="Cambria Math"/>
            <w:lang w:eastAsia="zh-CN"/>
          </w:rPr>
          <m:t>Δf=15</m:t>
        </m:r>
        <m:r>
          <m:rPr>
            <m:nor/>
          </m:rPr>
          <w:rPr>
            <w:rFonts w:ascii="Times" w:eastAsiaTheme="minorEastAsia" w:hAnsi="Times"/>
            <w:b/>
            <w:lang w:eastAsia="zh-CN"/>
          </w:rPr>
          <m:t xml:space="preserve"> kHz</m:t>
        </m:r>
      </m:oMath>
      <w:r>
        <w:rPr>
          <w:rFonts w:ascii="Times" w:eastAsiaTheme="minorEastAsia" w:hAnsi="Times" w:hint="eastAsia"/>
          <w:b/>
          <w:lang w:eastAsia="zh-CN"/>
        </w:rPr>
        <w:t>,</w:t>
      </w:r>
      <w:r>
        <w:rPr>
          <w:rFonts w:ascii="Times" w:eastAsiaTheme="minorEastAsia" w:hAnsi="Times"/>
          <w:b/>
          <w:lang w:eastAsia="zh-CN"/>
        </w:rPr>
        <w:t xml:space="preserve"> </w:t>
      </w:r>
      <w:r w:rsidR="00FD3D8E" w:rsidRPr="00FD3D8E">
        <w:rPr>
          <w:rFonts w:ascii="Times" w:eastAsiaTheme="minorEastAsia" w:hAnsi="Times"/>
          <w:b/>
          <w:lang w:val="en-GB" w:eastAsia="zh-CN"/>
        </w:rPr>
        <w:t>the postponement can be still performed in the unit of one subframe and the OCC group is not broken.</w:t>
      </w:r>
    </w:p>
    <w:p w14:paraId="31D97AD6" w14:textId="21B5ACAA" w:rsidR="00B03298" w:rsidRPr="00FD3D8E" w:rsidRDefault="00FD3D8E" w:rsidP="00FD3D8E">
      <w:pPr>
        <w:pStyle w:val="a0"/>
        <w:numPr>
          <w:ilvl w:val="0"/>
          <w:numId w:val="27"/>
        </w:numPr>
        <w:spacing w:line="252" w:lineRule="auto"/>
        <w:ind w:left="714" w:hanging="357"/>
        <w:rPr>
          <w:rFonts w:ascii="Times" w:eastAsiaTheme="minorEastAsia" w:hAnsi="Times"/>
          <w:b/>
          <w:lang w:val="en-GB" w:eastAsia="zh-CN"/>
        </w:rPr>
      </w:pPr>
      <w:r w:rsidRPr="00FD3D8E">
        <w:rPr>
          <w:rFonts w:ascii="Times" w:eastAsiaTheme="minorEastAsia" w:hAnsi="Times"/>
          <w:b/>
          <w:lang w:val="en-GB" w:eastAsia="zh-CN"/>
        </w:rPr>
        <w:t xml:space="preserve">For </w:t>
      </w:r>
      <m:oMath>
        <m:r>
          <m:rPr>
            <m:sty m:val="bi"/>
          </m:rPr>
          <w:rPr>
            <w:rFonts w:ascii="Cambria Math" w:eastAsiaTheme="minorEastAsia" w:hAnsi="Cambria Math"/>
            <w:lang w:eastAsia="zh-CN"/>
          </w:rPr>
          <m:t>Δf=3.75</m:t>
        </m:r>
        <m:r>
          <m:rPr>
            <m:nor/>
          </m:rPr>
          <w:rPr>
            <w:rFonts w:ascii="Times" w:eastAsiaTheme="minorEastAsia" w:hAnsi="Times"/>
            <w:b/>
            <w:lang w:eastAsia="zh-CN"/>
          </w:rPr>
          <m:t xml:space="preserve"> kHz</m:t>
        </m:r>
      </m:oMath>
      <w:r>
        <w:rPr>
          <w:rFonts w:ascii="Times" w:eastAsiaTheme="minorEastAsia" w:hAnsi="Times" w:hint="eastAsia"/>
          <w:b/>
          <w:lang w:eastAsia="zh-CN"/>
        </w:rPr>
        <w:t>,</w:t>
      </w:r>
      <w:r>
        <w:rPr>
          <w:rFonts w:ascii="Times" w:eastAsiaTheme="minorEastAsia" w:hAnsi="Times"/>
          <w:b/>
          <w:lang w:eastAsia="zh-CN"/>
        </w:rPr>
        <w:t xml:space="preserve"> </w:t>
      </w:r>
      <w:r w:rsidRPr="00FD3D8E">
        <w:rPr>
          <w:rFonts w:ascii="Times" w:eastAsiaTheme="minorEastAsia" w:hAnsi="Times"/>
          <w:b/>
          <w:lang w:eastAsia="zh-CN"/>
        </w:rPr>
        <w:t xml:space="preserve">the </w:t>
      </w:r>
      <w:r w:rsidR="00EC61A8">
        <w:rPr>
          <w:rFonts w:ascii="Times" w:eastAsiaTheme="minorEastAsia" w:hAnsi="Times"/>
          <w:b/>
          <w:lang w:eastAsia="zh-CN"/>
        </w:rPr>
        <w:t>TDM DMRS</w:t>
      </w:r>
      <w:r w:rsidRPr="00FD3D8E">
        <w:rPr>
          <w:rFonts w:ascii="Times" w:eastAsiaTheme="minorEastAsia" w:hAnsi="Times"/>
          <w:b/>
          <w:lang w:eastAsia="zh-CN"/>
        </w:rPr>
        <w:t xml:space="preserve"> group</w:t>
      </w:r>
      <w:r w:rsidR="00EC61A8">
        <w:rPr>
          <w:rFonts w:ascii="Times" w:eastAsiaTheme="minorEastAsia" w:hAnsi="Times"/>
          <w:b/>
          <w:lang w:eastAsia="zh-CN"/>
        </w:rPr>
        <w:t xml:space="preserve"> of 4 slots</w:t>
      </w:r>
      <w:r w:rsidRPr="00FD3D8E">
        <w:rPr>
          <w:rFonts w:ascii="Times" w:eastAsiaTheme="minorEastAsia" w:hAnsi="Times"/>
          <w:b/>
          <w:lang w:eastAsia="zh-CN"/>
        </w:rPr>
        <w:t xml:space="preserve"> may be separated by the fully reserved subframe</w:t>
      </w:r>
      <w:r>
        <w:rPr>
          <w:rFonts w:ascii="Times" w:eastAsiaTheme="minorEastAsia" w:hAnsi="Times"/>
          <w:b/>
          <w:lang w:eastAsia="zh-CN"/>
        </w:rPr>
        <w:t>.</w:t>
      </w:r>
    </w:p>
    <w:p w14:paraId="46C7AFF3" w14:textId="7567DFC4" w:rsidR="00FD3D8E" w:rsidRDefault="00FD3D8E" w:rsidP="00D7053D">
      <w:pPr>
        <w:pStyle w:val="a0"/>
        <w:spacing w:line="252" w:lineRule="auto"/>
        <w:rPr>
          <w:rFonts w:ascii="Times" w:eastAsiaTheme="minorEastAsia" w:hAnsi="Times"/>
          <w:b/>
          <w:bCs/>
          <w:lang w:val="en-GB" w:eastAsia="zh-CN"/>
        </w:rPr>
      </w:pPr>
      <w:r>
        <w:rPr>
          <w:rFonts w:ascii="Times" w:eastAsiaTheme="minorEastAsia" w:hAnsi="Times"/>
          <w:b/>
          <w:lang w:val="en-GB" w:eastAsia="zh-CN"/>
        </w:rPr>
        <w:t xml:space="preserve">Proposal </w:t>
      </w:r>
      <w:r w:rsidR="005D7236">
        <w:rPr>
          <w:rFonts w:ascii="Times" w:eastAsiaTheme="minorEastAsia" w:hAnsi="Times"/>
          <w:b/>
          <w:lang w:val="en-GB" w:eastAsia="zh-CN"/>
        </w:rPr>
        <w:t>3</w:t>
      </w:r>
      <w:r>
        <w:rPr>
          <w:rFonts w:ascii="Times" w:eastAsiaTheme="minorEastAsia" w:hAnsi="Times"/>
          <w:b/>
          <w:lang w:val="en-GB" w:eastAsia="zh-CN"/>
        </w:rPr>
        <w:t xml:space="preserve">: </w:t>
      </w:r>
      <w:r w:rsidR="00D7053D">
        <w:rPr>
          <w:rFonts w:ascii="Times" w:eastAsiaTheme="minorEastAsia" w:hAnsi="Times"/>
          <w:b/>
          <w:lang w:val="en-GB" w:eastAsia="zh-CN"/>
        </w:rPr>
        <w:t xml:space="preserve">When </w:t>
      </w:r>
      <w:r w:rsidR="00D7053D" w:rsidRPr="00B03298">
        <w:rPr>
          <w:rFonts w:ascii="Times" w:eastAsiaTheme="minorEastAsia" w:hAnsi="Times"/>
          <w:b/>
          <w:bCs/>
          <w:lang w:val="en-GB" w:eastAsia="zh-CN"/>
        </w:rPr>
        <w:t>NPUSCH transmission with</w:t>
      </w:r>
      <w:r w:rsidR="00D7053D">
        <w:rPr>
          <w:rFonts w:ascii="Times" w:eastAsiaTheme="minorEastAsia" w:hAnsi="Times"/>
          <w:b/>
          <w:bCs/>
          <w:lang w:val="en-GB" w:eastAsia="zh-CN"/>
        </w:rPr>
        <w:t xml:space="preserve"> </w:t>
      </w:r>
      <w:r w:rsidR="00D7053D" w:rsidRPr="00D7053D">
        <w:rPr>
          <w:rFonts w:ascii="Times" w:eastAsiaTheme="minorEastAsia" w:hAnsi="Times"/>
          <w:b/>
          <w:bCs/>
          <w:lang w:val="en-GB" w:eastAsia="zh-CN"/>
        </w:rPr>
        <w:t>3.75kHz SCS symbol-level OCC</w:t>
      </w:r>
      <w:r w:rsidR="00B701F5">
        <w:rPr>
          <w:rFonts w:ascii="Times" w:eastAsiaTheme="minorEastAsia" w:hAnsi="Times"/>
          <w:b/>
          <w:bCs/>
          <w:lang w:val="en-GB" w:eastAsia="zh-CN"/>
        </w:rPr>
        <w:t xml:space="preserve"> collides</w:t>
      </w:r>
      <w:r w:rsidR="00D7053D" w:rsidRPr="00B03298">
        <w:rPr>
          <w:rFonts w:ascii="Times" w:eastAsiaTheme="minorEastAsia" w:hAnsi="Times"/>
          <w:b/>
          <w:bCs/>
          <w:lang w:val="en-GB" w:eastAsia="zh-CN"/>
        </w:rPr>
        <w:t xml:space="preserve"> with the fully reserved uplink subframe</w:t>
      </w:r>
      <w:r w:rsidR="00D7053D">
        <w:rPr>
          <w:rFonts w:ascii="Times" w:eastAsiaTheme="minorEastAsia" w:hAnsi="Times" w:hint="eastAsia"/>
          <w:b/>
          <w:bCs/>
          <w:lang w:val="en-GB" w:eastAsia="zh-CN"/>
        </w:rPr>
        <w:t>,</w:t>
      </w:r>
      <w:r w:rsidR="00D7053D">
        <w:rPr>
          <w:rFonts w:ascii="Times" w:eastAsiaTheme="minorEastAsia" w:hAnsi="Times"/>
          <w:b/>
          <w:bCs/>
          <w:lang w:val="en-GB" w:eastAsia="zh-CN"/>
        </w:rPr>
        <w:t xml:space="preserve"> the following options can be considered:</w:t>
      </w:r>
    </w:p>
    <w:p w14:paraId="4C4DB79D" w14:textId="3E3BDCF5" w:rsidR="00D7053D" w:rsidRPr="00D7053D" w:rsidRDefault="00D7053D" w:rsidP="00D7053D">
      <w:pPr>
        <w:pStyle w:val="a0"/>
        <w:numPr>
          <w:ilvl w:val="0"/>
          <w:numId w:val="27"/>
        </w:numPr>
        <w:spacing w:after="0" w:line="252" w:lineRule="auto"/>
        <w:rPr>
          <w:rFonts w:ascii="Times" w:eastAsiaTheme="minorEastAsia" w:hAnsi="Times"/>
          <w:b/>
          <w:lang w:val="en-GB" w:eastAsia="zh-CN"/>
        </w:rPr>
      </w:pPr>
      <w:r>
        <w:rPr>
          <w:rFonts w:ascii="Times" w:eastAsiaTheme="minorEastAsia" w:hAnsi="Times" w:hint="eastAsia"/>
          <w:b/>
          <w:lang w:val="en-GB" w:eastAsia="zh-CN"/>
        </w:rPr>
        <w:t>O</w:t>
      </w:r>
      <w:r>
        <w:rPr>
          <w:rFonts w:ascii="Times" w:eastAsiaTheme="minorEastAsia" w:hAnsi="Times"/>
          <w:b/>
          <w:lang w:val="en-GB" w:eastAsia="zh-CN"/>
        </w:rPr>
        <w:t xml:space="preserve">ption 1: </w:t>
      </w:r>
      <w:r>
        <w:rPr>
          <w:rFonts w:ascii="Times" w:eastAsiaTheme="minorEastAsia" w:hAnsi="Times"/>
          <w:b/>
          <w:bCs/>
          <w:lang w:val="en-GB" w:eastAsia="zh-CN"/>
        </w:rPr>
        <w:t>T</w:t>
      </w:r>
      <w:r w:rsidRPr="00D7053D">
        <w:rPr>
          <w:rFonts w:ascii="Times" w:eastAsiaTheme="minorEastAsia" w:hAnsi="Times"/>
          <w:b/>
          <w:bCs/>
          <w:lang w:val="en-GB" w:eastAsia="zh-CN"/>
        </w:rPr>
        <w:t xml:space="preserve">he postponement of NPUSCH transmission </w:t>
      </w:r>
      <w:r>
        <w:rPr>
          <w:rFonts w:ascii="Times" w:eastAsiaTheme="minorEastAsia" w:hAnsi="Times"/>
          <w:b/>
          <w:bCs/>
          <w:lang w:val="en-GB" w:eastAsia="zh-CN"/>
        </w:rPr>
        <w:t>is</w:t>
      </w:r>
      <w:r w:rsidRPr="00D7053D">
        <w:rPr>
          <w:rFonts w:ascii="Times" w:eastAsiaTheme="minorEastAsia" w:hAnsi="Times"/>
          <w:b/>
          <w:bCs/>
          <w:lang w:val="en-GB" w:eastAsia="zh-CN"/>
        </w:rPr>
        <w:t xml:space="preserve"> performed in the unit of </w:t>
      </w:r>
      <w:r w:rsidR="00EC61A8">
        <w:rPr>
          <w:rFonts w:ascii="Times" w:eastAsiaTheme="minorEastAsia" w:hAnsi="Times"/>
          <w:b/>
          <w:bCs/>
          <w:lang w:val="en-GB" w:eastAsia="zh-CN"/>
        </w:rPr>
        <w:t xml:space="preserve">4 </w:t>
      </w:r>
      <w:r w:rsidRPr="00D7053D">
        <w:rPr>
          <w:rFonts w:ascii="Times" w:eastAsiaTheme="minorEastAsia" w:hAnsi="Times"/>
          <w:b/>
          <w:bCs/>
          <w:iCs/>
          <w:lang w:eastAsia="zh-CN"/>
        </w:rPr>
        <w:t>slots</w:t>
      </w:r>
    </w:p>
    <w:p w14:paraId="5F174962" w14:textId="50862BBA" w:rsidR="00FD3D8E" w:rsidRPr="00CF38B4" w:rsidRDefault="00D7053D" w:rsidP="00CF38B4">
      <w:pPr>
        <w:pStyle w:val="a0"/>
        <w:numPr>
          <w:ilvl w:val="0"/>
          <w:numId w:val="27"/>
        </w:numPr>
        <w:spacing w:line="252" w:lineRule="auto"/>
        <w:ind w:left="714" w:hanging="357"/>
        <w:rPr>
          <w:rFonts w:ascii="Times" w:eastAsiaTheme="minorEastAsia" w:hAnsi="Times"/>
          <w:b/>
          <w:lang w:val="en-GB" w:eastAsia="zh-CN"/>
        </w:rPr>
      </w:pPr>
      <w:r>
        <w:rPr>
          <w:rFonts w:ascii="Times" w:eastAsiaTheme="minorEastAsia" w:hAnsi="Times" w:hint="eastAsia"/>
          <w:b/>
          <w:lang w:val="en-GB" w:eastAsia="zh-CN"/>
        </w:rPr>
        <w:t>O</w:t>
      </w:r>
      <w:r>
        <w:rPr>
          <w:rFonts w:ascii="Times" w:eastAsiaTheme="minorEastAsia" w:hAnsi="Times"/>
          <w:b/>
          <w:lang w:val="en-GB" w:eastAsia="zh-CN"/>
        </w:rPr>
        <w:t xml:space="preserve">ption 2: </w:t>
      </w:r>
      <w:r w:rsidR="00CF38B4">
        <w:rPr>
          <w:rFonts w:ascii="Times" w:eastAsiaTheme="minorEastAsia" w:hAnsi="Times"/>
          <w:b/>
          <w:lang w:eastAsia="zh-CN"/>
        </w:rPr>
        <w:t>T</w:t>
      </w:r>
      <w:r w:rsidR="00CF38B4" w:rsidRPr="00CF38B4">
        <w:rPr>
          <w:rFonts w:ascii="Times" w:eastAsiaTheme="minorEastAsia" w:hAnsi="Times"/>
          <w:b/>
          <w:lang w:eastAsia="zh-CN"/>
        </w:rPr>
        <w:t>he OCC is enabled only if the fully reserved uplink subframe is not configured.</w:t>
      </w:r>
    </w:p>
    <w:p w14:paraId="6D49C183" w14:textId="13FBB09F" w:rsidR="0001276D" w:rsidRPr="00860593" w:rsidRDefault="0001276D" w:rsidP="00EA4547">
      <w:pPr>
        <w:pStyle w:val="a0"/>
        <w:spacing w:line="252" w:lineRule="auto"/>
        <w:rPr>
          <w:rFonts w:ascii="Times" w:eastAsiaTheme="minorEastAsia" w:hAnsi="Times"/>
          <w:bCs/>
          <w:lang w:val="en-GB" w:eastAsia="zh-CN"/>
        </w:rPr>
      </w:pPr>
      <w:r w:rsidRPr="0001276D">
        <w:rPr>
          <w:rFonts w:ascii="Times" w:eastAsiaTheme="minorEastAsia" w:hAnsi="Times"/>
          <w:bCs/>
          <w:u w:val="single"/>
          <w:lang w:val="en-GB" w:eastAsia="zh-CN"/>
        </w:rPr>
        <w:t>Case 2:</w:t>
      </w:r>
      <w:r>
        <w:rPr>
          <w:rFonts w:ascii="Times" w:eastAsiaTheme="minorEastAsia" w:hAnsi="Times"/>
          <w:bCs/>
          <w:lang w:val="en-GB" w:eastAsia="zh-CN"/>
        </w:rPr>
        <w:t xml:space="preserve"> NPUSCH transmission with OCC overlaps with reserved symbols</w:t>
      </w:r>
    </w:p>
    <w:p w14:paraId="48B435F5" w14:textId="782F6543" w:rsidR="00B41054" w:rsidRPr="00503AAD" w:rsidRDefault="00503AAD" w:rsidP="00EA4547">
      <w:pPr>
        <w:pStyle w:val="a0"/>
        <w:spacing w:line="252" w:lineRule="auto"/>
        <w:rPr>
          <w:rFonts w:ascii="Times" w:eastAsiaTheme="minorEastAsia" w:hAnsi="Times"/>
          <w:bCs/>
          <w:lang w:val="en-GB" w:eastAsia="zh-CN"/>
        </w:rPr>
      </w:pPr>
      <w:r w:rsidRPr="00503AAD">
        <w:rPr>
          <w:rFonts w:ascii="Times" w:eastAsiaTheme="minorEastAsia" w:hAnsi="Times"/>
          <w:bCs/>
          <w:lang w:val="en-GB" w:eastAsia="zh-CN"/>
        </w:rPr>
        <w:t xml:space="preserve">As illustrated in Fig </w:t>
      </w:r>
      <w:r w:rsidR="00A36F3E">
        <w:rPr>
          <w:rFonts w:ascii="Times" w:eastAsiaTheme="minorEastAsia" w:hAnsi="Times"/>
          <w:bCs/>
          <w:lang w:val="en-GB" w:eastAsia="zh-CN"/>
        </w:rPr>
        <w:t>4</w:t>
      </w:r>
      <w:r w:rsidRPr="00503AAD">
        <w:rPr>
          <w:rFonts w:ascii="Times" w:eastAsiaTheme="minorEastAsia" w:hAnsi="Times"/>
          <w:bCs/>
          <w:lang w:val="en-GB" w:eastAsia="zh-CN"/>
        </w:rPr>
        <w:t xml:space="preserve">, </w:t>
      </w:r>
      <w:r>
        <w:rPr>
          <w:rFonts w:ascii="Times" w:eastAsiaTheme="minorEastAsia" w:hAnsi="Times"/>
          <w:bCs/>
          <w:lang w:val="en-GB" w:eastAsia="zh-CN"/>
        </w:rPr>
        <w:t xml:space="preserve">the NPUSCH transmission with OCC overlaps with the reserved symbols (e.g., SC-FDMA symbol#5 in slot#0). In this case, if only the overlapping SC-FDMA symbol is punctured, the OCC orthogonality will be destroyed. </w:t>
      </w:r>
      <w:r w:rsidR="005378D4">
        <w:rPr>
          <w:rFonts w:ascii="Times" w:eastAsiaTheme="minorEastAsia" w:hAnsi="Times"/>
          <w:bCs/>
          <w:lang w:val="en-GB" w:eastAsia="zh-CN"/>
        </w:rPr>
        <w:t xml:space="preserve">Thus, to maintain the OCC orthogonality, </w:t>
      </w:r>
      <w:bookmarkStart w:id="11" w:name="_Hlk197606428"/>
      <w:r w:rsidR="005378D4">
        <w:rPr>
          <w:rFonts w:ascii="Times" w:eastAsiaTheme="minorEastAsia" w:hAnsi="Times"/>
          <w:bCs/>
          <w:lang w:val="en-GB" w:eastAsia="zh-CN"/>
        </w:rPr>
        <w:t>the SC-FDMA symbols</w:t>
      </w:r>
      <w:r w:rsidR="00B701F5">
        <w:rPr>
          <w:rFonts w:ascii="Times" w:eastAsiaTheme="minorEastAsia" w:hAnsi="Times"/>
          <w:bCs/>
          <w:lang w:val="en-GB" w:eastAsia="zh-CN"/>
        </w:rPr>
        <w:t xml:space="preserve"> in the NPUSCH transmission</w:t>
      </w:r>
      <w:r w:rsidR="005378D4">
        <w:rPr>
          <w:rFonts w:ascii="Times" w:eastAsiaTheme="minorEastAsia" w:hAnsi="Times"/>
          <w:bCs/>
          <w:lang w:val="en-GB" w:eastAsia="zh-CN"/>
        </w:rPr>
        <w:t xml:space="preserve"> overlapping with the reserved </w:t>
      </w:r>
      <w:r w:rsidR="00D70DBC">
        <w:rPr>
          <w:rFonts w:ascii="Times" w:eastAsiaTheme="minorEastAsia" w:hAnsi="Times"/>
          <w:bCs/>
          <w:lang w:val="en-GB" w:eastAsia="zh-CN"/>
        </w:rPr>
        <w:t>symbols and the corresponding SC-FDMA</w:t>
      </w:r>
      <w:r w:rsidR="00B701F5">
        <w:rPr>
          <w:rFonts w:ascii="Times" w:eastAsiaTheme="minorEastAsia" w:hAnsi="Times"/>
          <w:bCs/>
          <w:lang w:val="en-GB" w:eastAsia="zh-CN"/>
        </w:rPr>
        <w:t xml:space="preserve"> symbols</w:t>
      </w:r>
      <w:r w:rsidR="00D70DBC">
        <w:rPr>
          <w:rFonts w:ascii="Times" w:eastAsiaTheme="minorEastAsia" w:hAnsi="Times"/>
          <w:bCs/>
          <w:lang w:val="en-GB" w:eastAsia="zh-CN"/>
        </w:rPr>
        <w:t xml:space="preserve"> after spreading within an OCC group should be punctured.</w:t>
      </w:r>
      <w:bookmarkEnd w:id="11"/>
      <w:r w:rsidR="00D70DBC">
        <w:rPr>
          <w:rFonts w:ascii="Times" w:eastAsiaTheme="minorEastAsia" w:hAnsi="Times"/>
          <w:bCs/>
          <w:lang w:val="en-GB" w:eastAsia="zh-CN"/>
        </w:rPr>
        <w:t xml:space="preserve"> </w:t>
      </w:r>
      <w:r w:rsidR="00D70DBC">
        <w:t xml:space="preserve">Alternatively, the OCC is enabled only if the reserved uplink </w:t>
      </w:r>
      <w:r w:rsidR="00B701F5">
        <w:t>symbols</w:t>
      </w:r>
      <w:r w:rsidR="00D70DBC">
        <w:t xml:space="preserve"> </w:t>
      </w:r>
      <w:r w:rsidR="00B701F5">
        <w:t>are</w:t>
      </w:r>
      <w:r w:rsidR="00D70DBC">
        <w:t xml:space="preserve"> not configured.</w:t>
      </w:r>
    </w:p>
    <w:p w14:paraId="59B11CE8" w14:textId="1299D7BB" w:rsidR="00CF38B4" w:rsidRDefault="003C7E31" w:rsidP="00EA4547">
      <w:pPr>
        <w:pStyle w:val="a0"/>
        <w:spacing w:line="252" w:lineRule="auto"/>
        <w:rPr>
          <w:rFonts w:ascii="Times" w:eastAsiaTheme="minorEastAsia" w:hAnsi="Times"/>
          <w:b/>
          <w:lang w:val="en-GB" w:eastAsia="zh-CN"/>
        </w:rPr>
      </w:pPr>
      <w:r w:rsidRPr="003C7E31">
        <w:rPr>
          <w:rFonts w:hint="eastAsia"/>
          <w:noProof/>
        </w:rPr>
        <w:drawing>
          <wp:inline distT="0" distB="0" distL="0" distR="0" wp14:anchorId="1FF26AD6" wp14:editId="24C813A6">
            <wp:extent cx="5760720" cy="1064895"/>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60720" cy="1064895"/>
                    </a:xfrm>
                    <a:prstGeom prst="rect">
                      <a:avLst/>
                    </a:prstGeom>
                    <a:noFill/>
                    <a:ln>
                      <a:noFill/>
                    </a:ln>
                  </pic:spPr>
                </pic:pic>
              </a:graphicData>
            </a:graphic>
          </wp:inline>
        </w:drawing>
      </w:r>
    </w:p>
    <w:p w14:paraId="54825AF4" w14:textId="461402EE" w:rsidR="00AB1A07" w:rsidRPr="003C7E31" w:rsidRDefault="003C7E31" w:rsidP="003C7E31">
      <w:pPr>
        <w:pStyle w:val="a0"/>
        <w:spacing w:line="252" w:lineRule="auto"/>
        <w:jc w:val="center"/>
        <w:rPr>
          <w:rFonts w:eastAsiaTheme="minorEastAsia"/>
          <w:bCs/>
          <w:szCs w:val="20"/>
          <w:lang w:val="en-GB" w:eastAsia="zh-CN"/>
        </w:rPr>
      </w:pPr>
      <w:r>
        <w:rPr>
          <w:rFonts w:eastAsiaTheme="minorEastAsia" w:hint="eastAsia"/>
          <w:bCs/>
          <w:szCs w:val="20"/>
          <w:lang w:val="en-GB" w:eastAsia="zh-CN"/>
        </w:rPr>
        <w:t>F</w:t>
      </w:r>
      <w:r>
        <w:rPr>
          <w:rFonts w:eastAsiaTheme="minorEastAsia"/>
          <w:bCs/>
          <w:szCs w:val="20"/>
          <w:lang w:val="en-GB" w:eastAsia="zh-CN"/>
        </w:rPr>
        <w:t xml:space="preserve">ig </w:t>
      </w:r>
      <w:r w:rsidR="00A36F3E">
        <w:rPr>
          <w:rFonts w:eastAsiaTheme="minorEastAsia"/>
          <w:bCs/>
          <w:szCs w:val="20"/>
          <w:lang w:val="en-GB" w:eastAsia="zh-CN"/>
        </w:rPr>
        <w:t>4</w:t>
      </w:r>
      <w:r>
        <w:rPr>
          <w:rFonts w:eastAsiaTheme="minorEastAsia"/>
          <w:bCs/>
          <w:szCs w:val="20"/>
          <w:lang w:val="en-GB" w:eastAsia="zh-CN"/>
        </w:rPr>
        <w:t>. OCC orthogonality is destroyed when the SC-FDMA symbols overlapping with reserved symbols is punctured</w:t>
      </w:r>
    </w:p>
    <w:p w14:paraId="3BAFA767" w14:textId="4FDD2B52" w:rsidR="00B701F5" w:rsidRDefault="00B701F5" w:rsidP="00B701F5">
      <w:pPr>
        <w:pStyle w:val="a0"/>
        <w:spacing w:line="252" w:lineRule="auto"/>
        <w:rPr>
          <w:rFonts w:ascii="Times" w:eastAsiaTheme="minorEastAsia" w:hAnsi="Times"/>
          <w:b/>
          <w:bCs/>
          <w:lang w:val="en-GB" w:eastAsia="zh-CN"/>
        </w:rPr>
      </w:pPr>
      <w:r>
        <w:rPr>
          <w:rFonts w:ascii="Times" w:eastAsiaTheme="minorEastAsia" w:hAnsi="Times"/>
          <w:b/>
          <w:lang w:val="en-GB" w:eastAsia="zh-CN"/>
        </w:rPr>
        <w:t xml:space="preserve">Observation </w:t>
      </w:r>
      <w:r w:rsidR="005D7236">
        <w:rPr>
          <w:rFonts w:ascii="Times" w:eastAsiaTheme="minorEastAsia" w:hAnsi="Times"/>
          <w:b/>
          <w:lang w:val="en-GB" w:eastAsia="zh-CN"/>
        </w:rPr>
        <w:t>3</w:t>
      </w:r>
      <w:r>
        <w:rPr>
          <w:rFonts w:ascii="Times" w:eastAsiaTheme="minorEastAsia" w:hAnsi="Times"/>
          <w:b/>
          <w:lang w:val="en-GB" w:eastAsia="zh-CN"/>
        </w:rPr>
        <w:t xml:space="preserve">: When the </w:t>
      </w:r>
      <w:r w:rsidRPr="00B701F5">
        <w:rPr>
          <w:rFonts w:ascii="Times" w:eastAsiaTheme="minorEastAsia" w:hAnsi="Times"/>
          <w:b/>
          <w:bCs/>
          <w:lang w:val="en-GB" w:eastAsia="zh-CN"/>
        </w:rPr>
        <w:t>SC-FDMA symbol</w:t>
      </w:r>
      <w:r>
        <w:rPr>
          <w:rFonts w:ascii="Times" w:eastAsiaTheme="minorEastAsia" w:hAnsi="Times"/>
          <w:b/>
          <w:bCs/>
          <w:lang w:val="en-GB" w:eastAsia="zh-CN"/>
        </w:rPr>
        <w:t xml:space="preserve">s in the NPUSCH transmission overlapping with </w:t>
      </w:r>
      <w:r w:rsidRPr="00B701F5">
        <w:rPr>
          <w:rFonts w:ascii="Times" w:eastAsiaTheme="minorEastAsia" w:hAnsi="Times"/>
          <w:b/>
          <w:bCs/>
          <w:lang w:val="en-GB" w:eastAsia="zh-CN"/>
        </w:rPr>
        <w:t>reserved symbols</w:t>
      </w:r>
      <w:r>
        <w:rPr>
          <w:rFonts w:ascii="Times" w:eastAsiaTheme="minorEastAsia" w:hAnsi="Times"/>
          <w:b/>
          <w:bCs/>
          <w:lang w:val="en-GB" w:eastAsia="zh-CN"/>
        </w:rPr>
        <w:t xml:space="preserve"> are punctured, the OCC orthogonality </w:t>
      </w:r>
      <w:r w:rsidR="00B34A6F">
        <w:rPr>
          <w:rFonts w:ascii="Times" w:eastAsiaTheme="minorEastAsia" w:hAnsi="Times"/>
          <w:b/>
          <w:bCs/>
          <w:lang w:val="en-GB" w:eastAsia="zh-CN"/>
        </w:rPr>
        <w:t>may</w:t>
      </w:r>
      <w:r>
        <w:rPr>
          <w:rFonts w:ascii="Times" w:eastAsiaTheme="minorEastAsia" w:hAnsi="Times"/>
          <w:b/>
          <w:bCs/>
          <w:lang w:val="en-GB" w:eastAsia="zh-CN"/>
        </w:rPr>
        <w:t xml:space="preserve"> be affected.</w:t>
      </w:r>
    </w:p>
    <w:p w14:paraId="6BC8B2CC" w14:textId="0147F2EB" w:rsidR="00B701F5" w:rsidRDefault="00B701F5" w:rsidP="00B701F5">
      <w:pPr>
        <w:pStyle w:val="a0"/>
        <w:spacing w:line="252" w:lineRule="auto"/>
        <w:rPr>
          <w:rFonts w:ascii="Times" w:eastAsiaTheme="minorEastAsia" w:hAnsi="Times"/>
          <w:b/>
          <w:bCs/>
          <w:lang w:val="en-GB" w:eastAsia="zh-CN"/>
        </w:rPr>
      </w:pPr>
      <w:r>
        <w:rPr>
          <w:rFonts w:ascii="Times" w:eastAsiaTheme="minorEastAsia" w:hAnsi="Times"/>
          <w:b/>
          <w:lang w:val="en-GB" w:eastAsia="zh-CN"/>
        </w:rPr>
        <w:t xml:space="preserve">Proposal </w:t>
      </w:r>
      <w:r w:rsidR="005D7236">
        <w:rPr>
          <w:rFonts w:ascii="Times" w:eastAsiaTheme="minorEastAsia" w:hAnsi="Times"/>
          <w:b/>
          <w:lang w:val="en-GB" w:eastAsia="zh-CN"/>
        </w:rPr>
        <w:t>4</w:t>
      </w:r>
      <w:r>
        <w:rPr>
          <w:rFonts w:ascii="Times" w:eastAsiaTheme="minorEastAsia" w:hAnsi="Times"/>
          <w:b/>
          <w:lang w:val="en-GB" w:eastAsia="zh-CN"/>
        </w:rPr>
        <w:t xml:space="preserve">: When </w:t>
      </w:r>
      <w:r w:rsidRPr="00B03298">
        <w:rPr>
          <w:rFonts w:ascii="Times" w:eastAsiaTheme="minorEastAsia" w:hAnsi="Times"/>
          <w:b/>
          <w:bCs/>
          <w:lang w:val="en-GB" w:eastAsia="zh-CN"/>
        </w:rPr>
        <w:t>NPUSCH transmission with</w:t>
      </w:r>
      <w:r>
        <w:rPr>
          <w:rFonts w:ascii="Times" w:eastAsiaTheme="minorEastAsia" w:hAnsi="Times"/>
          <w:b/>
          <w:bCs/>
          <w:lang w:val="en-GB" w:eastAsia="zh-CN"/>
        </w:rPr>
        <w:t xml:space="preserve"> </w:t>
      </w:r>
      <w:r w:rsidRPr="00D7053D">
        <w:rPr>
          <w:rFonts w:ascii="Times" w:eastAsiaTheme="minorEastAsia" w:hAnsi="Times"/>
          <w:b/>
          <w:bCs/>
          <w:lang w:val="en-GB" w:eastAsia="zh-CN"/>
        </w:rPr>
        <w:t>OCC</w:t>
      </w:r>
      <w:r w:rsidRPr="00B03298">
        <w:rPr>
          <w:rFonts w:ascii="Times" w:eastAsiaTheme="minorEastAsia" w:hAnsi="Times"/>
          <w:b/>
          <w:bCs/>
          <w:lang w:val="en-GB" w:eastAsia="zh-CN"/>
        </w:rPr>
        <w:t xml:space="preserve"> </w:t>
      </w:r>
      <w:r>
        <w:rPr>
          <w:rFonts w:ascii="Times" w:eastAsiaTheme="minorEastAsia" w:hAnsi="Times"/>
          <w:b/>
          <w:bCs/>
          <w:lang w:val="en-GB" w:eastAsia="zh-CN"/>
        </w:rPr>
        <w:t xml:space="preserve">collides </w:t>
      </w:r>
      <w:r w:rsidRPr="00B03298">
        <w:rPr>
          <w:rFonts w:ascii="Times" w:eastAsiaTheme="minorEastAsia" w:hAnsi="Times"/>
          <w:b/>
          <w:bCs/>
          <w:lang w:val="en-GB" w:eastAsia="zh-CN"/>
        </w:rPr>
        <w:t xml:space="preserve">with the reserved uplink </w:t>
      </w:r>
      <w:r>
        <w:rPr>
          <w:rFonts w:ascii="Times" w:eastAsiaTheme="minorEastAsia" w:hAnsi="Times"/>
          <w:b/>
          <w:bCs/>
          <w:lang w:val="en-GB" w:eastAsia="zh-CN"/>
        </w:rPr>
        <w:t>symbols</w:t>
      </w:r>
      <w:r>
        <w:rPr>
          <w:rFonts w:ascii="Times" w:eastAsiaTheme="minorEastAsia" w:hAnsi="Times" w:hint="eastAsia"/>
          <w:b/>
          <w:bCs/>
          <w:lang w:val="en-GB" w:eastAsia="zh-CN"/>
        </w:rPr>
        <w:t>,</w:t>
      </w:r>
      <w:r>
        <w:rPr>
          <w:rFonts w:ascii="Times" w:eastAsiaTheme="minorEastAsia" w:hAnsi="Times"/>
          <w:b/>
          <w:bCs/>
          <w:lang w:val="en-GB" w:eastAsia="zh-CN"/>
        </w:rPr>
        <w:t xml:space="preserve"> the following options can be considered:</w:t>
      </w:r>
    </w:p>
    <w:p w14:paraId="0D8026BC" w14:textId="2E5022B2" w:rsidR="00B701F5" w:rsidRPr="00D7053D" w:rsidRDefault="00B701F5" w:rsidP="00B701F5">
      <w:pPr>
        <w:pStyle w:val="a0"/>
        <w:numPr>
          <w:ilvl w:val="0"/>
          <w:numId w:val="27"/>
        </w:numPr>
        <w:spacing w:after="0" w:line="252" w:lineRule="auto"/>
        <w:rPr>
          <w:rFonts w:ascii="Times" w:eastAsiaTheme="minorEastAsia" w:hAnsi="Times"/>
          <w:b/>
          <w:lang w:val="en-GB" w:eastAsia="zh-CN"/>
        </w:rPr>
      </w:pPr>
      <w:r>
        <w:rPr>
          <w:rFonts w:ascii="Times" w:eastAsiaTheme="minorEastAsia" w:hAnsi="Times" w:hint="eastAsia"/>
          <w:b/>
          <w:lang w:val="en-GB" w:eastAsia="zh-CN"/>
        </w:rPr>
        <w:t>O</w:t>
      </w:r>
      <w:r>
        <w:rPr>
          <w:rFonts w:ascii="Times" w:eastAsiaTheme="minorEastAsia" w:hAnsi="Times"/>
          <w:b/>
          <w:lang w:val="en-GB" w:eastAsia="zh-CN"/>
        </w:rPr>
        <w:t xml:space="preserve">ption 1: </w:t>
      </w:r>
      <w:r>
        <w:rPr>
          <w:rFonts w:ascii="Times" w:eastAsiaTheme="minorEastAsia" w:hAnsi="Times"/>
          <w:b/>
          <w:bCs/>
          <w:lang w:val="en-GB" w:eastAsia="zh-CN"/>
        </w:rPr>
        <w:t>T</w:t>
      </w:r>
      <w:r w:rsidRPr="00B701F5">
        <w:rPr>
          <w:rFonts w:ascii="Times" w:eastAsiaTheme="minorEastAsia" w:hAnsi="Times"/>
          <w:b/>
          <w:bCs/>
          <w:lang w:val="en-GB" w:eastAsia="zh-CN"/>
        </w:rPr>
        <w:t xml:space="preserve">he SC-FDMA symbols in the NPUSCH transmission overlapping with the reserved symbols and the corresponding SC-FDMA symbols after spreading within an OCC group </w:t>
      </w:r>
      <w:r>
        <w:rPr>
          <w:rFonts w:ascii="Times" w:eastAsiaTheme="minorEastAsia" w:hAnsi="Times"/>
          <w:b/>
          <w:bCs/>
          <w:lang w:val="en-GB" w:eastAsia="zh-CN"/>
        </w:rPr>
        <w:t>are</w:t>
      </w:r>
      <w:r w:rsidRPr="00B701F5">
        <w:rPr>
          <w:rFonts w:ascii="Times" w:eastAsiaTheme="minorEastAsia" w:hAnsi="Times"/>
          <w:b/>
          <w:bCs/>
          <w:lang w:val="en-GB" w:eastAsia="zh-CN"/>
        </w:rPr>
        <w:t xml:space="preserve"> punctured.</w:t>
      </w:r>
    </w:p>
    <w:p w14:paraId="4E6D66EB" w14:textId="303FC2E9" w:rsidR="003C7E31" w:rsidRPr="00B701F5" w:rsidRDefault="00B701F5" w:rsidP="00EA4547">
      <w:pPr>
        <w:pStyle w:val="a0"/>
        <w:numPr>
          <w:ilvl w:val="0"/>
          <w:numId w:val="27"/>
        </w:numPr>
        <w:spacing w:line="252" w:lineRule="auto"/>
        <w:ind w:left="714" w:hanging="357"/>
        <w:rPr>
          <w:rFonts w:ascii="Times" w:eastAsiaTheme="minorEastAsia" w:hAnsi="Times"/>
          <w:b/>
          <w:lang w:val="en-GB" w:eastAsia="zh-CN"/>
        </w:rPr>
      </w:pPr>
      <w:r>
        <w:rPr>
          <w:rFonts w:ascii="Times" w:eastAsiaTheme="minorEastAsia" w:hAnsi="Times" w:hint="eastAsia"/>
          <w:b/>
          <w:lang w:val="en-GB" w:eastAsia="zh-CN"/>
        </w:rPr>
        <w:t>O</w:t>
      </w:r>
      <w:r>
        <w:rPr>
          <w:rFonts w:ascii="Times" w:eastAsiaTheme="minorEastAsia" w:hAnsi="Times"/>
          <w:b/>
          <w:lang w:val="en-GB" w:eastAsia="zh-CN"/>
        </w:rPr>
        <w:t xml:space="preserve">ption 2: </w:t>
      </w:r>
      <w:r>
        <w:rPr>
          <w:rFonts w:ascii="Times" w:eastAsiaTheme="minorEastAsia" w:hAnsi="Times"/>
          <w:b/>
          <w:lang w:eastAsia="zh-CN"/>
        </w:rPr>
        <w:t>T</w:t>
      </w:r>
      <w:r w:rsidRPr="00CF38B4">
        <w:rPr>
          <w:rFonts w:ascii="Times" w:eastAsiaTheme="minorEastAsia" w:hAnsi="Times"/>
          <w:b/>
          <w:lang w:eastAsia="zh-CN"/>
        </w:rPr>
        <w:t xml:space="preserve">he OCC is enabled only if </w:t>
      </w:r>
      <w:r w:rsidRPr="00B701F5">
        <w:rPr>
          <w:rFonts w:ascii="Times" w:eastAsiaTheme="minorEastAsia" w:hAnsi="Times"/>
          <w:b/>
          <w:lang w:eastAsia="zh-CN"/>
        </w:rPr>
        <w:t>reserved uplink symbols are not configured.</w:t>
      </w:r>
    </w:p>
    <w:p w14:paraId="743C13C8" w14:textId="77777777" w:rsidR="00B701F5" w:rsidRDefault="00B701F5" w:rsidP="00EA4547">
      <w:pPr>
        <w:pStyle w:val="a0"/>
        <w:spacing w:line="252" w:lineRule="auto"/>
        <w:rPr>
          <w:rFonts w:ascii="Times" w:eastAsiaTheme="minorEastAsia" w:hAnsi="Times"/>
          <w:b/>
          <w:lang w:val="en-GB" w:eastAsia="zh-CN"/>
        </w:rPr>
      </w:pPr>
    </w:p>
    <w:p w14:paraId="48F7EE9F" w14:textId="739B045D" w:rsidR="00CF17D3" w:rsidRPr="00745614" w:rsidRDefault="00CF17D3" w:rsidP="00CF17D3">
      <w:pPr>
        <w:pStyle w:val="2"/>
        <w:tabs>
          <w:tab w:val="left" w:pos="709"/>
        </w:tabs>
        <w:spacing w:before="180"/>
        <w:rPr>
          <w:rFonts w:ascii="Times New Roman" w:eastAsiaTheme="minorEastAsia" w:hAnsi="Times New Roman" w:cs="Times New Roman"/>
          <w:sz w:val="21"/>
          <w:szCs w:val="21"/>
          <w:lang w:eastAsia="zh-CN"/>
        </w:rPr>
      </w:pPr>
      <w:r>
        <w:rPr>
          <w:rFonts w:ascii="Times New Roman" w:eastAsiaTheme="minorEastAsia" w:hAnsi="Times New Roman" w:cs="Times New Roman"/>
          <w:sz w:val="21"/>
          <w:szCs w:val="21"/>
          <w:lang w:eastAsia="zh-CN"/>
        </w:rPr>
        <w:t>OCC indication in DCI</w:t>
      </w:r>
    </w:p>
    <w:p w14:paraId="327EE3DA" w14:textId="3423995C" w:rsidR="00CF17D3" w:rsidRDefault="00B701F5" w:rsidP="00EA4547">
      <w:pPr>
        <w:pStyle w:val="a0"/>
        <w:spacing w:line="252" w:lineRule="auto"/>
      </w:pPr>
      <w:r w:rsidRPr="00B701F5">
        <w:rPr>
          <w:rFonts w:ascii="Times" w:eastAsiaTheme="minorEastAsia" w:hAnsi="Times" w:hint="eastAsia"/>
          <w:bCs/>
          <w:lang w:eastAsia="zh-CN"/>
        </w:rPr>
        <w:t>I</w:t>
      </w:r>
      <w:r w:rsidRPr="00B701F5">
        <w:rPr>
          <w:rFonts w:ascii="Times" w:eastAsiaTheme="minorEastAsia" w:hAnsi="Times"/>
          <w:bCs/>
          <w:lang w:eastAsia="zh-CN"/>
        </w:rPr>
        <w:t xml:space="preserve">n RAN1#120bis meeting, </w:t>
      </w:r>
      <w:r w:rsidR="0031611A">
        <w:rPr>
          <w:rFonts w:ascii="Times" w:eastAsiaTheme="minorEastAsia" w:hAnsi="Times"/>
          <w:bCs/>
          <w:lang w:eastAsia="zh-CN"/>
        </w:rPr>
        <w:t xml:space="preserve">it was agreed to indicate OCC sequence index and activation/deactivation in DCI, and which fields may be repurposed or constrained to be not present in the DCI can be further discussed. Firstly, the </w:t>
      </w:r>
      <w:r w:rsidR="0031611A">
        <w:rPr>
          <w:rFonts w:ascii="Times" w:eastAsiaTheme="minorEastAsia" w:hAnsi="Times"/>
          <w:bCs/>
          <w:lang w:eastAsia="zh-CN"/>
        </w:rPr>
        <w:lastRenderedPageBreak/>
        <w:t xml:space="preserve">RV filed can be repurposed for OCC procedure when OCC is enabled. In this case, the NPUSCH transmission with OCC is initiated with </w:t>
      </w:r>
      <m:oMath>
        <m:sSub>
          <m:sSubPr>
            <m:ctrlPr>
              <w:rPr>
                <w:rFonts w:ascii="Cambria Math" w:hAnsi="Cambria Math" w:cs="宋体"/>
              </w:rPr>
            </m:ctrlPr>
          </m:sSubPr>
          <m:e>
            <m:r>
              <w:rPr>
                <w:rFonts w:ascii="Cambria Math" w:hAnsi="Cambria Math"/>
                <w:lang w:eastAsia="zh-CN"/>
              </w:rPr>
              <m:t>rv</m:t>
            </m:r>
          </m:e>
          <m:sub>
            <m:r>
              <m:rPr>
                <m:sty m:val="p"/>
              </m:rPr>
              <w:rPr>
                <w:rFonts w:ascii="Cambria Math" w:hAnsi="Cambria Math"/>
              </w:rPr>
              <m:t>DCI</m:t>
            </m:r>
          </m:sub>
        </m:sSub>
        <m:r>
          <w:rPr>
            <w:rFonts w:ascii="Cambria Math" w:hAnsi="Cambria Math" w:cs="宋体"/>
          </w:rPr>
          <m:t>=0</m:t>
        </m:r>
      </m:oMath>
      <w:r w:rsidR="0031611A">
        <w:rPr>
          <w:rFonts w:ascii="Times" w:eastAsiaTheme="minorEastAsia" w:hAnsi="Times" w:hint="eastAsia"/>
          <w:lang w:eastAsia="zh-CN"/>
        </w:rPr>
        <w:t>,</w:t>
      </w:r>
      <w:r w:rsidR="0031611A">
        <w:rPr>
          <w:rFonts w:ascii="Times" w:eastAsiaTheme="minorEastAsia" w:hAnsi="Times"/>
          <w:lang w:eastAsia="zh-CN"/>
        </w:rPr>
        <w:t xml:space="preserve"> similar as the NPUSCH transmission using PUR, which will not cause the decoding performance degradation. Then, based on the discussion in section 2.2, when</w:t>
      </w:r>
      <w:r w:rsidR="00B34A6F">
        <w:rPr>
          <w:rFonts w:ascii="Times" w:eastAsiaTheme="minorEastAsia" w:hAnsi="Times"/>
          <w:lang w:eastAsia="zh-CN"/>
        </w:rPr>
        <w:t xml:space="preserve"> the</w:t>
      </w:r>
      <w:r w:rsidR="0031611A">
        <w:rPr>
          <w:rFonts w:ascii="Times" w:eastAsiaTheme="minorEastAsia" w:hAnsi="Times"/>
          <w:lang w:eastAsia="zh-CN"/>
        </w:rPr>
        <w:t xml:space="preserve"> NPUSCH transmission overlaps with reserved frames, the OCC orthogonality will be affected. Thus, we prefer to enable OCC feature only if the </w:t>
      </w:r>
      <w:r w:rsidR="0031611A" w:rsidRPr="006F5F57">
        <w:t>uplink reserved resources</w:t>
      </w:r>
      <w:r w:rsidR="0031611A">
        <w:t xml:space="preserve"> are not configured. Under this </w:t>
      </w:r>
      <w:r w:rsidR="005D7236">
        <w:t>constraint, the resource reservation field is absent and the 1 bit</w:t>
      </w:r>
      <w:r w:rsidR="00B34A6F">
        <w:t xml:space="preserve"> in the DCI</w:t>
      </w:r>
      <w:r w:rsidR="005D7236">
        <w:t xml:space="preserve"> can be used for OCC procedure.</w:t>
      </w:r>
    </w:p>
    <w:p w14:paraId="5C7EC5F8" w14:textId="28A4F987" w:rsidR="005D7236" w:rsidRPr="005D7236" w:rsidRDefault="005D7236" w:rsidP="00EA4547">
      <w:pPr>
        <w:pStyle w:val="a0"/>
        <w:spacing w:line="252" w:lineRule="auto"/>
        <w:rPr>
          <w:rFonts w:ascii="Times" w:eastAsiaTheme="minorEastAsia" w:hAnsi="Times"/>
          <w:b/>
          <w:bCs/>
          <w:lang w:val="en-GB" w:eastAsia="zh-CN"/>
        </w:rPr>
      </w:pPr>
      <w:r>
        <w:rPr>
          <w:rFonts w:ascii="Times" w:eastAsiaTheme="minorEastAsia" w:hAnsi="Times"/>
          <w:b/>
          <w:lang w:val="en-GB" w:eastAsia="zh-CN"/>
        </w:rPr>
        <w:t xml:space="preserve">Proposal 5: </w:t>
      </w:r>
      <w:r w:rsidRPr="005D7236">
        <w:rPr>
          <w:rFonts w:ascii="Times" w:eastAsiaTheme="minorEastAsia" w:hAnsi="Times"/>
          <w:b/>
          <w:lang w:val="en-GB" w:eastAsia="zh-CN"/>
        </w:rPr>
        <w:t>For indicating OCC sequence index and activation / deactivation,</w:t>
      </w:r>
      <w:r>
        <w:rPr>
          <w:rFonts w:ascii="Times" w:eastAsiaTheme="minorEastAsia" w:hAnsi="Times"/>
          <w:b/>
          <w:lang w:val="en-GB" w:eastAsia="zh-CN"/>
        </w:rPr>
        <w:t xml:space="preserve"> the RV field can be repurposed and the resource reservation field can be constrained to be absent.</w:t>
      </w:r>
    </w:p>
    <w:p w14:paraId="6019E825" w14:textId="77777777" w:rsidR="00377C09" w:rsidRPr="00CF17D3" w:rsidRDefault="00377C09" w:rsidP="00EA4547">
      <w:pPr>
        <w:pStyle w:val="a0"/>
        <w:spacing w:line="252" w:lineRule="auto"/>
        <w:rPr>
          <w:rFonts w:ascii="Times" w:eastAsiaTheme="minorEastAsia" w:hAnsi="Times"/>
          <w:b/>
          <w:lang w:eastAsia="zh-CN"/>
        </w:rPr>
      </w:pPr>
    </w:p>
    <w:p w14:paraId="397F8D0A" w14:textId="4BA95745" w:rsidR="00A05967" w:rsidRPr="00AF5D39" w:rsidRDefault="001A351C" w:rsidP="00AF5D39">
      <w:pPr>
        <w:pStyle w:val="2"/>
        <w:tabs>
          <w:tab w:val="left" w:pos="709"/>
        </w:tabs>
        <w:spacing w:before="180"/>
        <w:rPr>
          <w:rFonts w:ascii="Times New Roman" w:eastAsiaTheme="minorEastAsia" w:hAnsi="Times New Roman" w:cs="Times New Roman"/>
          <w:sz w:val="21"/>
          <w:szCs w:val="21"/>
          <w:lang w:eastAsia="zh-CN"/>
        </w:rPr>
      </w:pPr>
      <w:r>
        <w:rPr>
          <w:rFonts w:ascii="Times New Roman" w:eastAsiaTheme="minorEastAsia" w:hAnsi="Times New Roman" w:cs="Times New Roman"/>
          <w:sz w:val="21"/>
          <w:szCs w:val="21"/>
          <w:lang w:eastAsia="zh-CN"/>
        </w:rPr>
        <w:t>Other cases support</w:t>
      </w:r>
      <w:r w:rsidR="00DE4BF7">
        <w:rPr>
          <w:rFonts w:ascii="Times New Roman" w:eastAsiaTheme="minorEastAsia" w:hAnsi="Times New Roman" w:cs="Times New Roman"/>
          <w:sz w:val="21"/>
          <w:szCs w:val="21"/>
          <w:lang w:eastAsia="zh-CN"/>
        </w:rPr>
        <w:t>ing</w:t>
      </w:r>
      <w:r>
        <w:rPr>
          <w:rFonts w:ascii="Times New Roman" w:eastAsiaTheme="minorEastAsia" w:hAnsi="Times New Roman" w:cs="Times New Roman"/>
          <w:sz w:val="21"/>
          <w:szCs w:val="21"/>
          <w:lang w:eastAsia="zh-CN"/>
        </w:rPr>
        <w:t xml:space="preserve"> OCC</w:t>
      </w:r>
    </w:p>
    <w:p w14:paraId="73490C85" w14:textId="4D0163D3" w:rsidR="001A1BBB" w:rsidRDefault="00AF5D39" w:rsidP="00A703C0">
      <w:pPr>
        <w:pStyle w:val="a0"/>
        <w:spacing w:line="252" w:lineRule="auto"/>
        <w:rPr>
          <w:rFonts w:ascii="Times" w:eastAsiaTheme="minorEastAsia" w:hAnsi="Times"/>
          <w:bCs/>
          <w:lang w:val="en-GB" w:eastAsia="zh-CN"/>
        </w:rPr>
      </w:pPr>
      <w:r>
        <w:rPr>
          <w:rFonts w:eastAsia="等线"/>
          <w:szCs w:val="20"/>
          <w:lang w:eastAsia="zh-CN"/>
        </w:rPr>
        <w:t>A</w:t>
      </w:r>
      <w:r w:rsidR="00805A5C">
        <w:rPr>
          <w:rFonts w:eastAsia="等线"/>
          <w:szCs w:val="20"/>
          <w:lang w:eastAsia="zh-CN"/>
        </w:rPr>
        <w:t>ccording to the W</w:t>
      </w:r>
      <w:r w:rsidR="00805A5C" w:rsidRPr="00600669">
        <w:rPr>
          <w:rFonts w:eastAsia="等线"/>
          <w:szCs w:val="20"/>
          <w:lang w:eastAsia="zh-CN"/>
        </w:rPr>
        <w:t>ID</w:t>
      </w:r>
      <w:r w:rsidRPr="00600669">
        <w:rPr>
          <w:rFonts w:eastAsia="等线"/>
          <w:szCs w:val="20"/>
          <w:lang w:eastAsia="zh-CN"/>
        </w:rPr>
        <w:t xml:space="preserve"> [</w:t>
      </w:r>
      <w:r w:rsidR="00440323">
        <w:rPr>
          <w:rFonts w:eastAsia="等线"/>
          <w:szCs w:val="20"/>
          <w:lang w:eastAsia="zh-CN"/>
        </w:rPr>
        <w:t>1</w:t>
      </w:r>
      <w:r w:rsidRPr="00600669">
        <w:rPr>
          <w:rFonts w:eastAsia="等线"/>
          <w:szCs w:val="20"/>
          <w:lang w:eastAsia="zh-CN"/>
        </w:rPr>
        <w:t>]</w:t>
      </w:r>
      <w:r w:rsidR="00805A5C" w:rsidRPr="00600669">
        <w:rPr>
          <w:rFonts w:eastAsia="等线"/>
          <w:szCs w:val="20"/>
          <w:lang w:eastAsia="zh-CN"/>
        </w:rPr>
        <w:t xml:space="preserve">, </w:t>
      </w:r>
      <w:r w:rsidR="0076036B" w:rsidRPr="00600669">
        <w:rPr>
          <w:rFonts w:eastAsia="等线"/>
          <w:szCs w:val="20"/>
          <w:lang w:eastAsia="zh-CN"/>
        </w:rPr>
        <w:t>multi-</w:t>
      </w:r>
      <w:r w:rsidR="0076036B">
        <w:rPr>
          <w:rFonts w:eastAsia="等线"/>
          <w:szCs w:val="20"/>
          <w:lang w:eastAsia="zh-CN"/>
        </w:rPr>
        <w:t xml:space="preserve">tone </w:t>
      </w:r>
      <w:r w:rsidR="00915957">
        <w:rPr>
          <w:rFonts w:eastAsia="等线"/>
          <w:szCs w:val="20"/>
          <w:lang w:eastAsia="zh-CN"/>
        </w:rPr>
        <w:t>NPUSCH</w:t>
      </w:r>
      <w:r w:rsidR="00805A5C">
        <w:rPr>
          <w:rFonts w:eastAsia="等线"/>
          <w:szCs w:val="20"/>
          <w:lang w:eastAsia="zh-CN"/>
        </w:rPr>
        <w:t xml:space="preserve"> transmission for 15kHz SCS should</w:t>
      </w:r>
      <w:r>
        <w:rPr>
          <w:rFonts w:eastAsia="等线"/>
          <w:szCs w:val="20"/>
          <w:lang w:eastAsia="zh-CN"/>
        </w:rPr>
        <w:t xml:space="preserve"> also</w:t>
      </w:r>
      <w:r w:rsidR="00805A5C">
        <w:rPr>
          <w:rFonts w:eastAsia="等线"/>
          <w:szCs w:val="20"/>
          <w:lang w:eastAsia="zh-CN"/>
        </w:rPr>
        <w:t xml:space="preserve"> be </w:t>
      </w:r>
      <w:r w:rsidR="005D4200">
        <w:rPr>
          <w:rFonts w:eastAsia="等线"/>
          <w:szCs w:val="20"/>
          <w:lang w:eastAsia="zh-CN"/>
        </w:rPr>
        <w:t>taken into account</w:t>
      </w:r>
      <w:r w:rsidR="00A703C0">
        <w:rPr>
          <w:rFonts w:eastAsiaTheme="minorEastAsia"/>
          <w:bCs/>
          <w:szCs w:val="20"/>
          <w:lang w:val="en-GB" w:eastAsia="zh-CN"/>
        </w:rPr>
        <w:t>.</w:t>
      </w:r>
      <w:r w:rsidR="00805A5C">
        <w:rPr>
          <w:rFonts w:eastAsiaTheme="minorEastAsia"/>
          <w:bCs/>
          <w:szCs w:val="20"/>
          <w:lang w:val="en-GB" w:eastAsia="zh-CN"/>
        </w:rPr>
        <w:t xml:space="preserve"> </w:t>
      </w:r>
      <w:r w:rsidR="001A1BBB">
        <w:rPr>
          <w:rFonts w:eastAsiaTheme="minorEastAsia"/>
          <w:bCs/>
          <w:szCs w:val="20"/>
          <w:lang w:val="en-GB" w:eastAsia="zh-CN"/>
        </w:rPr>
        <w:t xml:space="preserve">For multi-tone NPUSCH transmission, </w:t>
      </w:r>
      <w:r w:rsidR="001A1BBB">
        <w:rPr>
          <w:rFonts w:ascii="Times" w:eastAsia="Batang" w:hAnsi="Times"/>
          <w:bCs/>
          <w:color w:val="000000"/>
          <w:lang w:val="en-GB" w:eastAsia="ar-SA"/>
        </w:rPr>
        <w:t>i</w:t>
      </w:r>
      <w:r w:rsidR="001A1BBB" w:rsidRPr="009B3BF4">
        <w:rPr>
          <w:rFonts w:ascii="Times" w:eastAsia="Batang" w:hAnsi="Times"/>
          <w:bCs/>
          <w:color w:val="000000"/>
          <w:lang w:val="en-GB" w:eastAsia="ar-SA"/>
        </w:rPr>
        <w:t>ntra-symbol pre-DFT spreading OCC</w:t>
      </w:r>
      <w:r w:rsidR="001A1BBB">
        <w:rPr>
          <w:rFonts w:ascii="Times" w:eastAsia="Batang" w:hAnsi="Times"/>
          <w:bCs/>
          <w:color w:val="000000"/>
          <w:lang w:val="en-GB" w:eastAsia="ar-SA"/>
        </w:rPr>
        <w:t xml:space="preserve"> scheme</w:t>
      </w:r>
      <w:r w:rsidR="001A1BBB">
        <w:rPr>
          <w:rFonts w:eastAsiaTheme="minorEastAsia"/>
          <w:bCs/>
          <w:szCs w:val="20"/>
          <w:lang w:val="en-GB" w:eastAsia="zh-CN"/>
        </w:rPr>
        <w:t xml:space="preserve"> can be considered, but it will bring additional workload on top of slot-level OCC2 </w:t>
      </w:r>
      <w:r w:rsidR="00C574BA">
        <w:rPr>
          <w:rFonts w:eastAsiaTheme="minorEastAsia"/>
          <w:bCs/>
          <w:szCs w:val="20"/>
          <w:lang w:val="en-GB" w:eastAsia="zh-CN"/>
        </w:rPr>
        <w:t>scheme</w:t>
      </w:r>
      <w:r w:rsidR="001A351C">
        <w:rPr>
          <w:rFonts w:eastAsiaTheme="minorEastAsia"/>
          <w:bCs/>
          <w:szCs w:val="20"/>
          <w:lang w:val="en-GB" w:eastAsia="zh-CN"/>
        </w:rPr>
        <w:t xml:space="preserve"> for single-tone NPUSCH format 1</w:t>
      </w:r>
      <w:r w:rsidR="001A1BBB">
        <w:rPr>
          <w:rFonts w:eastAsiaTheme="minorEastAsia"/>
          <w:bCs/>
          <w:szCs w:val="20"/>
          <w:lang w:val="en-GB" w:eastAsia="zh-CN"/>
        </w:rPr>
        <w:t xml:space="preserve">. Considering </w:t>
      </w:r>
      <w:r w:rsidR="001A1BBB">
        <w:rPr>
          <w:rFonts w:ascii="Times" w:eastAsiaTheme="minorEastAsia" w:hAnsi="Times"/>
          <w:bCs/>
          <w:lang w:val="en-GB" w:eastAsia="zh-CN"/>
        </w:rPr>
        <w:t xml:space="preserve">slot-level OCC2 </w:t>
      </w:r>
      <w:r w:rsidR="001A351C">
        <w:rPr>
          <w:rFonts w:ascii="Times" w:eastAsiaTheme="minorEastAsia" w:hAnsi="Times"/>
          <w:bCs/>
          <w:lang w:val="en-GB" w:eastAsia="zh-CN"/>
        </w:rPr>
        <w:t>also</w:t>
      </w:r>
      <w:r w:rsidR="001A1BBB">
        <w:rPr>
          <w:rFonts w:ascii="Times" w:eastAsiaTheme="minorEastAsia" w:hAnsi="Times"/>
          <w:bCs/>
          <w:lang w:val="en-GB" w:eastAsia="zh-CN"/>
        </w:rPr>
        <w:t xml:space="preserve"> applies to multi-tone NPUSCH format 1, we prefer to reuse the slot-level OCC2 </w:t>
      </w:r>
      <w:r w:rsidR="001A351C">
        <w:rPr>
          <w:rFonts w:ascii="Times" w:eastAsiaTheme="minorEastAsia" w:hAnsi="Times"/>
          <w:bCs/>
          <w:lang w:val="en-GB" w:eastAsia="zh-CN"/>
        </w:rPr>
        <w:t>solution</w:t>
      </w:r>
      <w:r w:rsidR="001A1BBB">
        <w:rPr>
          <w:rFonts w:ascii="Times" w:eastAsiaTheme="minorEastAsia" w:hAnsi="Times"/>
          <w:bCs/>
          <w:lang w:val="en-GB" w:eastAsia="zh-CN"/>
        </w:rPr>
        <w:t xml:space="preserve"> for multi-tone NPUSCH transmission</w:t>
      </w:r>
      <w:r w:rsidR="001A351C">
        <w:rPr>
          <w:rFonts w:ascii="Times" w:eastAsiaTheme="minorEastAsia" w:hAnsi="Times"/>
          <w:bCs/>
          <w:lang w:val="en-GB" w:eastAsia="zh-CN"/>
        </w:rPr>
        <w:t>.</w:t>
      </w:r>
    </w:p>
    <w:p w14:paraId="14AF03AC" w14:textId="1466AA40" w:rsidR="001A351C" w:rsidRDefault="007E5D48" w:rsidP="00754FFE">
      <w:pPr>
        <w:pStyle w:val="a0"/>
        <w:spacing w:line="252" w:lineRule="auto"/>
        <w:rPr>
          <w:rFonts w:ascii="Times" w:eastAsiaTheme="minorEastAsia" w:hAnsi="Times"/>
          <w:b/>
          <w:lang w:val="en-GB" w:eastAsia="zh-CN"/>
        </w:rPr>
      </w:pPr>
      <w:r>
        <w:rPr>
          <w:rFonts w:ascii="Times" w:eastAsiaTheme="minorEastAsia" w:hAnsi="Times"/>
          <w:b/>
          <w:lang w:val="en-GB" w:eastAsia="zh-CN"/>
        </w:rPr>
        <w:t xml:space="preserve">Proposal </w:t>
      </w:r>
      <w:r w:rsidR="007C1764">
        <w:rPr>
          <w:rFonts w:ascii="Times" w:eastAsiaTheme="minorEastAsia" w:hAnsi="Times"/>
          <w:b/>
          <w:lang w:val="en-GB" w:eastAsia="zh-CN"/>
        </w:rPr>
        <w:t>6</w:t>
      </w:r>
      <w:r>
        <w:rPr>
          <w:rFonts w:ascii="Times" w:eastAsiaTheme="minorEastAsia" w:hAnsi="Times"/>
          <w:b/>
          <w:lang w:val="en-GB" w:eastAsia="zh-CN"/>
        </w:rPr>
        <w:t xml:space="preserve">: </w:t>
      </w:r>
      <w:r w:rsidR="001A351C">
        <w:rPr>
          <w:rFonts w:ascii="Times" w:eastAsiaTheme="minorEastAsia" w:hAnsi="Times"/>
          <w:b/>
          <w:lang w:val="en-GB" w:eastAsia="zh-CN"/>
        </w:rPr>
        <w:t>Slot-level OCC2 is supported for multi-tone NPUSCH format 1 with 15 kHz.</w:t>
      </w:r>
    </w:p>
    <w:p w14:paraId="3D5D251A" w14:textId="77777777" w:rsidR="00262339" w:rsidRPr="00AA7475" w:rsidRDefault="00262339" w:rsidP="00C137A6">
      <w:pPr>
        <w:pStyle w:val="a0"/>
        <w:spacing w:line="252" w:lineRule="auto"/>
        <w:rPr>
          <w:rFonts w:eastAsiaTheme="minorEastAsia"/>
          <w:lang w:eastAsia="zh-CN"/>
        </w:rPr>
      </w:pPr>
    </w:p>
    <w:p w14:paraId="0C523E40"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Conclusion</w:t>
      </w:r>
    </w:p>
    <w:p w14:paraId="4A2ADDC3" w14:textId="2AF5790A" w:rsidR="005243D0" w:rsidRDefault="000566BE">
      <w:pPr>
        <w:pStyle w:val="a0"/>
        <w:rPr>
          <w:szCs w:val="20"/>
        </w:rPr>
      </w:pPr>
      <w:r>
        <w:rPr>
          <w:szCs w:val="20"/>
        </w:rPr>
        <w:t xml:space="preserve">In this contribution, we present our </w:t>
      </w:r>
      <w:r w:rsidR="00D11665">
        <w:rPr>
          <w:szCs w:val="20"/>
        </w:rPr>
        <w:t>view</w:t>
      </w:r>
      <w:r>
        <w:rPr>
          <w:rFonts w:eastAsia="等线"/>
          <w:szCs w:val="20"/>
          <w:lang w:eastAsia="zh-CN"/>
        </w:rPr>
        <w:t xml:space="preserve"> and analysis </w:t>
      </w:r>
      <w:r w:rsidR="00535CF6">
        <w:rPr>
          <w:rFonts w:eastAsia="等线"/>
          <w:szCs w:val="20"/>
          <w:lang w:eastAsia="zh-CN"/>
        </w:rPr>
        <w:t xml:space="preserve">on </w:t>
      </w:r>
      <w:r w:rsidR="003B2A4F">
        <w:rPr>
          <w:rFonts w:eastAsia="等线"/>
          <w:szCs w:val="20"/>
          <w:lang w:eastAsia="zh-CN"/>
        </w:rPr>
        <w:t>enhancements to support UE multiplexing with OCC for NPUSCH format 1</w:t>
      </w:r>
      <w:r>
        <w:rPr>
          <w:szCs w:val="20"/>
        </w:rPr>
        <w:t xml:space="preserve">. The following observations </w:t>
      </w:r>
      <w:r w:rsidR="00933E81">
        <w:rPr>
          <w:szCs w:val="20"/>
        </w:rPr>
        <w:t xml:space="preserve">and proposals </w:t>
      </w:r>
      <w:r>
        <w:rPr>
          <w:szCs w:val="20"/>
        </w:rPr>
        <w:t>are made:</w:t>
      </w:r>
    </w:p>
    <w:p w14:paraId="7F827EAD" w14:textId="696F9D53" w:rsidR="005D7236" w:rsidRPr="001A00AF" w:rsidRDefault="005D7236" w:rsidP="005D7236">
      <w:pPr>
        <w:pStyle w:val="a0"/>
        <w:spacing w:line="252" w:lineRule="auto"/>
        <w:rPr>
          <w:rFonts w:ascii="Times" w:eastAsiaTheme="minorEastAsia" w:hAnsi="Times"/>
          <w:b/>
          <w:lang w:val="en-GB" w:eastAsia="zh-CN"/>
        </w:rPr>
      </w:pPr>
      <w:r>
        <w:rPr>
          <w:rFonts w:ascii="Times" w:eastAsiaTheme="minorEastAsia" w:hAnsi="Times"/>
          <w:b/>
          <w:lang w:val="en-GB" w:eastAsia="zh-CN"/>
        </w:rPr>
        <w:t>Observation 1: For symbol-level OCC2, at least the spec</w:t>
      </w:r>
      <w:r w:rsidR="00AF4DBA">
        <w:rPr>
          <w:rFonts w:ascii="Times" w:eastAsiaTheme="minorEastAsia" w:hAnsi="Times"/>
          <w:b/>
          <w:lang w:val="en-GB" w:eastAsia="zh-CN"/>
        </w:rPr>
        <w:t>ification</w:t>
      </w:r>
      <w:r>
        <w:rPr>
          <w:rFonts w:ascii="Times" w:eastAsiaTheme="minorEastAsia" w:hAnsi="Times"/>
          <w:b/>
          <w:lang w:val="en-GB" w:eastAsia="zh-CN"/>
        </w:rPr>
        <w:t xml:space="preserve"> impact in terms of </w:t>
      </w:r>
      <w:r w:rsidRPr="0063770F">
        <w:rPr>
          <w:rFonts w:ascii="Times" w:eastAsiaTheme="minorEastAsia" w:hAnsi="Times"/>
          <w:b/>
          <w:lang w:val="en-GB" w:eastAsia="zh-CN"/>
        </w:rPr>
        <w:t xml:space="preserve">physical resource mapping procedure and </w:t>
      </w:r>
      <w:r>
        <w:rPr>
          <w:rFonts w:ascii="Times" w:eastAsiaTheme="minorEastAsia" w:hAnsi="Times"/>
          <w:b/>
          <w:lang w:val="en-GB" w:eastAsia="zh-CN"/>
        </w:rPr>
        <w:t>TBS determination</w:t>
      </w:r>
      <w:r w:rsidRPr="0063770F">
        <w:rPr>
          <w:rFonts w:ascii="Times" w:eastAsiaTheme="minorEastAsia" w:hAnsi="Times"/>
          <w:b/>
          <w:lang w:val="en-GB" w:eastAsia="zh-CN"/>
        </w:rPr>
        <w:t xml:space="preserve"> should be taken into account.</w:t>
      </w:r>
    </w:p>
    <w:p w14:paraId="6D75F321" w14:textId="77777777" w:rsidR="005D7236" w:rsidRDefault="005D7236" w:rsidP="005D7236">
      <w:pPr>
        <w:pStyle w:val="a0"/>
        <w:spacing w:line="252" w:lineRule="auto"/>
        <w:rPr>
          <w:rFonts w:ascii="Times" w:eastAsiaTheme="minorEastAsia" w:hAnsi="Times"/>
          <w:b/>
          <w:bCs/>
          <w:lang w:val="en-GB" w:eastAsia="zh-CN"/>
        </w:rPr>
      </w:pPr>
      <w:r>
        <w:rPr>
          <w:rFonts w:ascii="Times" w:eastAsiaTheme="minorEastAsia" w:hAnsi="Times"/>
          <w:b/>
          <w:lang w:val="en-GB" w:eastAsia="zh-CN"/>
        </w:rPr>
        <w:t xml:space="preserve">Observation 2: When </w:t>
      </w:r>
      <w:r w:rsidRPr="00B03298">
        <w:rPr>
          <w:rFonts w:ascii="Times" w:eastAsiaTheme="minorEastAsia" w:hAnsi="Times"/>
          <w:b/>
          <w:bCs/>
          <w:lang w:val="en-GB" w:eastAsia="zh-CN"/>
        </w:rPr>
        <w:t>NPUSCH transmission with OCC overlaps with the fully reserved uplink subframe</w:t>
      </w:r>
    </w:p>
    <w:p w14:paraId="60FD18D2" w14:textId="77777777" w:rsidR="005D7236" w:rsidRDefault="005D7236" w:rsidP="005D7236">
      <w:pPr>
        <w:pStyle w:val="a0"/>
        <w:numPr>
          <w:ilvl w:val="0"/>
          <w:numId w:val="27"/>
        </w:numPr>
        <w:spacing w:after="0" w:line="252" w:lineRule="auto"/>
        <w:rPr>
          <w:rFonts w:ascii="Times" w:eastAsiaTheme="minorEastAsia" w:hAnsi="Times"/>
          <w:b/>
          <w:lang w:val="en-GB" w:eastAsia="zh-CN"/>
        </w:rPr>
      </w:pPr>
      <w:r w:rsidRPr="00B03298">
        <w:rPr>
          <w:rFonts w:ascii="Times" w:eastAsiaTheme="minorEastAsia" w:hAnsi="Times"/>
          <w:b/>
          <w:bCs/>
          <w:lang w:val="en-GB" w:eastAsia="zh-CN"/>
        </w:rPr>
        <w:t xml:space="preserve">For </w:t>
      </w:r>
      <m:oMath>
        <m:r>
          <m:rPr>
            <m:sty m:val="bi"/>
          </m:rPr>
          <w:rPr>
            <w:rFonts w:ascii="Cambria Math" w:eastAsiaTheme="minorEastAsia" w:hAnsi="Cambria Math"/>
            <w:lang w:eastAsia="zh-CN"/>
          </w:rPr>
          <m:t>Δf=15</m:t>
        </m:r>
        <m:r>
          <m:rPr>
            <m:nor/>
          </m:rPr>
          <w:rPr>
            <w:rFonts w:ascii="Times" w:eastAsiaTheme="minorEastAsia" w:hAnsi="Times"/>
            <w:b/>
            <w:lang w:eastAsia="zh-CN"/>
          </w:rPr>
          <m:t xml:space="preserve"> kHz</m:t>
        </m:r>
      </m:oMath>
      <w:r>
        <w:rPr>
          <w:rFonts w:ascii="Times" w:eastAsiaTheme="minorEastAsia" w:hAnsi="Times" w:hint="eastAsia"/>
          <w:b/>
          <w:lang w:eastAsia="zh-CN"/>
        </w:rPr>
        <w:t>,</w:t>
      </w:r>
      <w:r>
        <w:rPr>
          <w:rFonts w:ascii="Times" w:eastAsiaTheme="minorEastAsia" w:hAnsi="Times"/>
          <w:b/>
          <w:lang w:eastAsia="zh-CN"/>
        </w:rPr>
        <w:t xml:space="preserve"> </w:t>
      </w:r>
      <w:r w:rsidRPr="00FD3D8E">
        <w:rPr>
          <w:rFonts w:ascii="Times" w:eastAsiaTheme="minorEastAsia" w:hAnsi="Times"/>
          <w:b/>
          <w:lang w:val="en-GB" w:eastAsia="zh-CN"/>
        </w:rPr>
        <w:t>the postponement can be still performed in the unit of one subframe and the OCC group is not broken.</w:t>
      </w:r>
    </w:p>
    <w:p w14:paraId="16AF6E3B" w14:textId="1EF60EF0" w:rsidR="00C91E98" w:rsidRPr="005D7236" w:rsidRDefault="009E403F" w:rsidP="008B6A75">
      <w:pPr>
        <w:pStyle w:val="a0"/>
        <w:numPr>
          <w:ilvl w:val="0"/>
          <w:numId w:val="27"/>
        </w:numPr>
        <w:spacing w:line="252" w:lineRule="auto"/>
        <w:ind w:left="714" w:hanging="357"/>
        <w:rPr>
          <w:rFonts w:ascii="Times" w:eastAsiaTheme="minorEastAsia" w:hAnsi="Times"/>
          <w:b/>
          <w:lang w:val="en-GB" w:eastAsia="zh-CN"/>
        </w:rPr>
      </w:pPr>
      <w:r w:rsidRPr="00FD3D8E">
        <w:rPr>
          <w:rFonts w:ascii="Times" w:eastAsiaTheme="minorEastAsia" w:hAnsi="Times"/>
          <w:b/>
          <w:lang w:val="en-GB" w:eastAsia="zh-CN"/>
        </w:rPr>
        <w:t xml:space="preserve">For </w:t>
      </w:r>
      <m:oMath>
        <m:r>
          <m:rPr>
            <m:sty m:val="bi"/>
          </m:rPr>
          <w:rPr>
            <w:rFonts w:ascii="Cambria Math" w:eastAsiaTheme="minorEastAsia" w:hAnsi="Cambria Math"/>
            <w:lang w:eastAsia="zh-CN"/>
          </w:rPr>
          <m:t>Δf=3.75</m:t>
        </m:r>
        <m:r>
          <m:rPr>
            <m:nor/>
          </m:rPr>
          <w:rPr>
            <w:rFonts w:ascii="Times" w:eastAsiaTheme="minorEastAsia" w:hAnsi="Times"/>
            <w:b/>
            <w:lang w:eastAsia="zh-CN"/>
          </w:rPr>
          <m:t xml:space="preserve"> kHz</m:t>
        </m:r>
      </m:oMath>
      <w:r>
        <w:rPr>
          <w:rFonts w:ascii="Times" w:eastAsiaTheme="minorEastAsia" w:hAnsi="Times" w:hint="eastAsia"/>
          <w:b/>
          <w:lang w:eastAsia="zh-CN"/>
        </w:rPr>
        <w:t>,</w:t>
      </w:r>
      <w:r>
        <w:rPr>
          <w:rFonts w:ascii="Times" w:eastAsiaTheme="minorEastAsia" w:hAnsi="Times"/>
          <w:b/>
          <w:lang w:eastAsia="zh-CN"/>
        </w:rPr>
        <w:t xml:space="preserve"> </w:t>
      </w:r>
      <w:r w:rsidRPr="00FD3D8E">
        <w:rPr>
          <w:rFonts w:ascii="Times" w:eastAsiaTheme="minorEastAsia" w:hAnsi="Times"/>
          <w:b/>
          <w:lang w:eastAsia="zh-CN"/>
        </w:rPr>
        <w:t xml:space="preserve">the </w:t>
      </w:r>
      <w:r>
        <w:rPr>
          <w:rFonts w:ascii="Times" w:eastAsiaTheme="minorEastAsia" w:hAnsi="Times"/>
          <w:b/>
          <w:lang w:eastAsia="zh-CN"/>
        </w:rPr>
        <w:t>TDM DMRS</w:t>
      </w:r>
      <w:r w:rsidRPr="00FD3D8E">
        <w:rPr>
          <w:rFonts w:ascii="Times" w:eastAsiaTheme="minorEastAsia" w:hAnsi="Times"/>
          <w:b/>
          <w:lang w:eastAsia="zh-CN"/>
        </w:rPr>
        <w:t xml:space="preserve"> group</w:t>
      </w:r>
      <w:r>
        <w:rPr>
          <w:rFonts w:ascii="Times" w:eastAsiaTheme="minorEastAsia" w:hAnsi="Times"/>
          <w:b/>
          <w:lang w:eastAsia="zh-CN"/>
        </w:rPr>
        <w:t xml:space="preserve"> of 4 slots</w:t>
      </w:r>
      <w:r w:rsidRPr="00FD3D8E">
        <w:rPr>
          <w:rFonts w:ascii="Times" w:eastAsiaTheme="minorEastAsia" w:hAnsi="Times"/>
          <w:b/>
          <w:lang w:eastAsia="zh-CN"/>
        </w:rPr>
        <w:t xml:space="preserve"> may be separated by the fully reserved subframe</w:t>
      </w:r>
      <w:r>
        <w:rPr>
          <w:rFonts w:ascii="Times" w:eastAsiaTheme="minorEastAsia" w:hAnsi="Times"/>
          <w:b/>
          <w:lang w:eastAsia="zh-CN"/>
        </w:rPr>
        <w:t>.</w:t>
      </w:r>
    </w:p>
    <w:p w14:paraId="4E12AB1E" w14:textId="3DD1B3F7" w:rsidR="005D7236" w:rsidRDefault="00B34A6F" w:rsidP="005D7236">
      <w:pPr>
        <w:pStyle w:val="a0"/>
        <w:spacing w:line="252" w:lineRule="auto"/>
        <w:rPr>
          <w:rFonts w:ascii="Times" w:eastAsiaTheme="minorEastAsia" w:hAnsi="Times"/>
          <w:b/>
          <w:bCs/>
          <w:lang w:val="en-GB" w:eastAsia="zh-CN"/>
        </w:rPr>
      </w:pPr>
      <w:r>
        <w:rPr>
          <w:rFonts w:ascii="Times" w:eastAsiaTheme="minorEastAsia" w:hAnsi="Times"/>
          <w:b/>
          <w:lang w:val="en-GB" w:eastAsia="zh-CN"/>
        </w:rPr>
        <w:t xml:space="preserve">Observation 3: When the </w:t>
      </w:r>
      <w:r w:rsidRPr="00B701F5">
        <w:rPr>
          <w:rFonts w:ascii="Times" w:eastAsiaTheme="minorEastAsia" w:hAnsi="Times"/>
          <w:b/>
          <w:bCs/>
          <w:lang w:val="en-GB" w:eastAsia="zh-CN"/>
        </w:rPr>
        <w:t>SC-FDMA symbol</w:t>
      </w:r>
      <w:r>
        <w:rPr>
          <w:rFonts w:ascii="Times" w:eastAsiaTheme="minorEastAsia" w:hAnsi="Times"/>
          <w:b/>
          <w:bCs/>
          <w:lang w:val="en-GB" w:eastAsia="zh-CN"/>
        </w:rPr>
        <w:t xml:space="preserve">s in the NPUSCH transmission overlapping with </w:t>
      </w:r>
      <w:r w:rsidRPr="00B701F5">
        <w:rPr>
          <w:rFonts w:ascii="Times" w:eastAsiaTheme="minorEastAsia" w:hAnsi="Times"/>
          <w:b/>
          <w:bCs/>
          <w:lang w:val="en-GB" w:eastAsia="zh-CN"/>
        </w:rPr>
        <w:t>reserved symbols</w:t>
      </w:r>
      <w:r>
        <w:rPr>
          <w:rFonts w:ascii="Times" w:eastAsiaTheme="minorEastAsia" w:hAnsi="Times"/>
          <w:b/>
          <w:bCs/>
          <w:lang w:val="en-GB" w:eastAsia="zh-CN"/>
        </w:rPr>
        <w:t xml:space="preserve"> are punctured, the OCC orthogonality may be affected.</w:t>
      </w:r>
    </w:p>
    <w:p w14:paraId="0DCF0E32" w14:textId="59CD6A7A" w:rsidR="005D7236" w:rsidRDefault="005D7236" w:rsidP="008B6A75">
      <w:pPr>
        <w:pStyle w:val="a0"/>
        <w:spacing w:line="252" w:lineRule="auto"/>
        <w:rPr>
          <w:rFonts w:ascii="Times" w:eastAsiaTheme="minorEastAsia" w:hAnsi="Times"/>
          <w:b/>
          <w:lang w:val="en-GB" w:eastAsia="zh-CN"/>
        </w:rPr>
      </w:pPr>
    </w:p>
    <w:p w14:paraId="56F2484B" w14:textId="70E6A6AF" w:rsidR="005D7236" w:rsidRDefault="005D7236" w:rsidP="005D7236">
      <w:pPr>
        <w:pStyle w:val="a0"/>
        <w:spacing w:after="0" w:line="252" w:lineRule="auto"/>
        <w:rPr>
          <w:rFonts w:ascii="Times" w:eastAsiaTheme="minorEastAsia" w:hAnsi="Times"/>
          <w:b/>
          <w:lang w:val="en-GB" w:eastAsia="zh-CN"/>
        </w:rPr>
      </w:pPr>
      <w:r>
        <w:rPr>
          <w:rFonts w:ascii="Times" w:eastAsiaTheme="minorEastAsia" w:hAnsi="Times"/>
          <w:b/>
          <w:lang w:val="en-GB" w:eastAsia="zh-CN"/>
        </w:rPr>
        <w:t>Proposal 1: Slot-level OCC2 for N</w:t>
      </w:r>
      <w:r w:rsidR="00147280">
        <w:rPr>
          <w:rFonts w:ascii="Times" w:eastAsiaTheme="minorEastAsia" w:hAnsi="Times"/>
          <w:b/>
          <w:lang w:val="en-GB" w:eastAsia="zh-CN"/>
        </w:rPr>
        <w:t>PU</w:t>
      </w:r>
      <w:r>
        <w:rPr>
          <w:rFonts w:ascii="Times" w:eastAsiaTheme="minorEastAsia" w:hAnsi="Times"/>
          <w:b/>
          <w:lang w:val="en-GB" w:eastAsia="zh-CN"/>
        </w:rPr>
        <w:t>SCH format 1 with 15kHz SCS is supported based on the current slot-level repetition mechanism, where the RU length can remain unchanged, with the following adaptations:</w:t>
      </w:r>
    </w:p>
    <w:p w14:paraId="27CC5318" w14:textId="77777777" w:rsidR="005D7236" w:rsidRDefault="00936CCB" w:rsidP="005D7236">
      <w:pPr>
        <w:pStyle w:val="a0"/>
        <w:numPr>
          <w:ilvl w:val="0"/>
          <w:numId w:val="27"/>
        </w:numPr>
        <w:spacing w:after="0" w:line="252" w:lineRule="auto"/>
        <w:ind w:left="714" w:hanging="357"/>
        <w:rPr>
          <w:rFonts w:ascii="Times" w:eastAsiaTheme="minorEastAsia" w:hAnsi="Times"/>
          <w:b/>
          <w:lang w:val="en-GB" w:eastAsia="zh-CN"/>
        </w:rPr>
      </w:pPr>
      <m:oMath>
        <m:sSub>
          <m:sSubPr>
            <m:ctrlPr>
              <w:rPr>
                <w:rFonts w:ascii="Cambria Math" w:eastAsiaTheme="minorEastAsia" w:hAnsi="Cambria Math"/>
                <w:b/>
                <w:i/>
                <w:lang w:val="en-GB" w:eastAsia="zh-CN"/>
              </w:rPr>
            </m:ctrlPr>
          </m:sSubPr>
          <m:e>
            <m:r>
              <m:rPr>
                <m:sty m:val="bi"/>
              </m:rPr>
              <w:rPr>
                <w:rFonts w:ascii="Cambria Math" w:eastAsiaTheme="minorEastAsia" w:hAnsi="Cambria Math"/>
                <w:lang w:val="en-GB" w:eastAsia="zh-CN"/>
              </w:rPr>
              <m:t>N</m:t>
            </m:r>
          </m:e>
          <m:sub>
            <m:r>
              <m:rPr>
                <m:nor/>
              </m:rPr>
              <w:rPr>
                <w:rFonts w:ascii="Times" w:eastAsiaTheme="minorEastAsia" w:hAnsi="Times"/>
                <w:b/>
                <w:lang w:val="en-GB" w:eastAsia="zh-CN"/>
              </w:rPr>
              <m:t>slots</m:t>
            </m:r>
            <m:ctrlPr>
              <w:rPr>
                <w:rFonts w:ascii="Cambria Math" w:eastAsiaTheme="minorEastAsia" w:hAnsi="Cambria Math"/>
                <w:b/>
                <w:lang w:val="en-GB" w:eastAsia="zh-CN"/>
              </w:rPr>
            </m:ctrlPr>
          </m:sub>
        </m:sSub>
        <m:r>
          <m:rPr>
            <m:sty m:val="bi"/>
          </m:rPr>
          <w:rPr>
            <w:rFonts w:ascii="Cambria Math" w:eastAsiaTheme="minorEastAsia" w:hAnsi="Cambria Math"/>
            <w:lang w:val="en-GB" w:eastAsia="zh-CN"/>
          </w:rPr>
          <m:t>=1</m:t>
        </m:r>
      </m:oMath>
      <w:r w:rsidR="005D7236" w:rsidRPr="002E0701">
        <w:rPr>
          <w:rFonts w:ascii="Times" w:eastAsiaTheme="minorEastAsia" w:hAnsi="Times" w:hint="eastAsia"/>
          <w:b/>
          <w:lang w:val="en-GB" w:eastAsia="zh-CN"/>
        </w:rPr>
        <w:t xml:space="preserve"> </w:t>
      </w:r>
      <w:r w:rsidR="005D7236" w:rsidRPr="002E0701">
        <w:rPr>
          <w:rFonts w:ascii="Times" w:eastAsiaTheme="minorEastAsia" w:hAnsi="Times"/>
          <w:b/>
          <w:lang w:val="en-GB" w:eastAsia="zh-CN"/>
        </w:rPr>
        <w:t xml:space="preserve">for </w:t>
      </w:r>
      <m:oMath>
        <m:r>
          <m:rPr>
            <m:sty m:val="bi"/>
          </m:rPr>
          <w:rPr>
            <w:rFonts w:ascii="Cambria Math" w:eastAsiaTheme="minorEastAsia" w:hAnsi="Cambria Math"/>
            <w:lang w:val="en-GB" w:eastAsia="zh-CN"/>
          </w:rPr>
          <m:t>Δf=15</m:t>
        </m:r>
        <m:r>
          <m:rPr>
            <m:nor/>
          </m:rPr>
          <w:rPr>
            <w:rFonts w:ascii="Times" w:eastAsiaTheme="minorEastAsia" w:hAnsi="Times"/>
            <w:b/>
            <w:lang w:val="en-GB" w:eastAsia="zh-CN"/>
          </w:rPr>
          <m:t xml:space="preserve"> kHz</m:t>
        </m:r>
      </m:oMath>
    </w:p>
    <w:p w14:paraId="387AB804" w14:textId="1D1F3AF1" w:rsidR="005D7236" w:rsidRPr="005D7236" w:rsidRDefault="00936CCB" w:rsidP="008B6A75">
      <w:pPr>
        <w:pStyle w:val="a0"/>
        <w:numPr>
          <w:ilvl w:val="0"/>
          <w:numId w:val="27"/>
        </w:numPr>
        <w:spacing w:line="252" w:lineRule="auto"/>
        <w:ind w:left="714" w:hanging="357"/>
        <w:rPr>
          <w:rFonts w:ascii="Times" w:eastAsiaTheme="minorEastAsia" w:hAnsi="Times"/>
          <w:b/>
          <w:lang w:val="en-GB" w:eastAsia="zh-CN"/>
        </w:rPr>
      </w:pPr>
      <m:oMath>
        <m:sSubSup>
          <m:sSubSupPr>
            <m:ctrlPr>
              <w:rPr>
                <w:rFonts w:ascii="Cambria Math" w:eastAsiaTheme="minorEastAsia" w:hAnsi="Cambria Math"/>
                <w:b/>
                <w:i/>
                <w:lang w:val="en-GB" w:eastAsia="zh-CN"/>
              </w:rPr>
            </m:ctrlPr>
          </m:sSubSupPr>
          <m:e>
            <m:r>
              <m:rPr>
                <m:sty m:val="bi"/>
              </m:rPr>
              <w:rPr>
                <w:rFonts w:ascii="Cambria Math" w:eastAsiaTheme="minorEastAsia" w:hAnsi="Cambria Math"/>
                <w:lang w:val="en-GB" w:eastAsia="zh-CN"/>
              </w:rPr>
              <m:t>M</m:t>
            </m:r>
          </m:e>
          <m:sub>
            <m:r>
              <m:rPr>
                <m:nor/>
              </m:rPr>
              <w:rPr>
                <w:rFonts w:ascii="Times" w:eastAsiaTheme="minorEastAsia" w:hAnsi="Times"/>
                <w:b/>
                <w:lang w:val="en-GB" w:eastAsia="zh-CN"/>
              </w:rPr>
              <m:t>identical</m:t>
            </m:r>
            <m:ctrlPr>
              <w:rPr>
                <w:rFonts w:ascii="Cambria Math" w:eastAsiaTheme="minorEastAsia" w:hAnsi="Cambria Math"/>
                <w:b/>
                <w:lang w:val="en-GB" w:eastAsia="zh-CN"/>
              </w:rPr>
            </m:ctrlPr>
          </m:sub>
          <m:sup>
            <m:r>
              <m:rPr>
                <m:nor/>
              </m:rPr>
              <w:rPr>
                <w:rFonts w:ascii="Times" w:eastAsiaTheme="minorEastAsia" w:hAnsi="Times"/>
                <w:b/>
                <w:lang w:val="en-GB" w:eastAsia="zh-CN"/>
              </w:rPr>
              <m:t>NPUSCH</m:t>
            </m:r>
            <m:ctrlPr>
              <w:rPr>
                <w:rFonts w:ascii="Cambria Math" w:eastAsiaTheme="minorEastAsia" w:hAnsi="Cambria Math"/>
                <w:b/>
                <w:lang w:val="en-GB" w:eastAsia="zh-CN"/>
              </w:rPr>
            </m:ctrlPr>
          </m:sup>
        </m:sSubSup>
        <m:r>
          <m:rPr>
            <m:sty m:val="bi"/>
          </m:rPr>
          <w:rPr>
            <w:rFonts w:ascii="Cambria Math" w:eastAsiaTheme="minorEastAsia" w:hAnsi="Cambria Math"/>
            <w:lang w:val="en-GB" w:eastAsia="zh-CN"/>
          </w:rPr>
          <m:t>=</m:t>
        </m:r>
        <m:sSub>
          <m:sSubPr>
            <m:ctrlPr>
              <w:rPr>
                <w:rFonts w:ascii="Cambria Math" w:eastAsiaTheme="minorEastAsia" w:hAnsi="Cambria Math"/>
                <w:b/>
                <w:i/>
                <w:iCs/>
                <w:lang w:eastAsia="zh-CN"/>
              </w:rPr>
            </m:ctrlPr>
          </m:sSubPr>
          <m:e>
            <m:r>
              <m:rPr>
                <m:sty m:val="bi"/>
              </m:rPr>
              <w:rPr>
                <w:rFonts w:ascii="Cambria Math" w:eastAsiaTheme="minorEastAsia" w:hAnsi="Cambria Math"/>
                <w:lang w:eastAsia="zh-CN"/>
              </w:rPr>
              <m:t>N</m:t>
            </m:r>
          </m:e>
          <m:sub>
            <m:r>
              <m:rPr>
                <m:nor/>
              </m:rPr>
              <w:rPr>
                <w:rFonts w:ascii="Cambria Math" w:eastAsiaTheme="minorEastAsia" w:hAnsi="Cambria Math"/>
                <w:b/>
                <w:iCs/>
                <w:lang w:eastAsia="zh-CN"/>
              </w:rPr>
              <m:t>SF</m:t>
            </m:r>
          </m:sub>
        </m:sSub>
        <m:r>
          <m:rPr>
            <m:sty m:val="bi"/>
          </m:rPr>
          <w:rPr>
            <w:rFonts w:ascii="Cambria Math" w:eastAsiaTheme="minorEastAsia" w:hAnsi="Cambria Math"/>
            <w:lang w:eastAsia="zh-CN"/>
          </w:rPr>
          <m:t xml:space="preserve"> </m:t>
        </m:r>
      </m:oMath>
    </w:p>
    <w:p w14:paraId="2E9C5DB4" w14:textId="77777777" w:rsidR="005D7236" w:rsidRDefault="005D7236" w:rsidP="005D7236">
      <w:pPr>
        <w:pStyle w:val="a0"/>
        <w:spacing w:after="0" w:line="252" w:lineRule="auto"/>
        <w:rPr>
          <w:rFonts w:ascii="Times" w:eastAsiaTheme="minorEastAsia" w:hAnsi="Times"/>
          <w:b/>
          <w:lang w:val="en-GB" w:eastAsia="zh-CN"/>
        </w:rPr>
      </w:pPr>
      <w:r>
        <w:rPr>
          <w:rFonts w:ascii="Times" w:eastAsiaTheme="minorEastAsia" w:hAnsi="Times"/>
          <w:b/>
          <w:lang w:val="en-GB" w:eastAsia="zh-CN"/>
        </w:rPr>
        <w:t xml:space="preserve">Proposal 2: For support of symbol-level OCC2 for NPUSCH format 1, at least the following enhancements should be considered: </w:t>
      </w:r>
    </w:p>
    <w:p w14:paraId="3FC39304" w14:textId="77777777" w:rsidR="005D7236" w:rsidRDefault="005D7236" w:rsidP="005D7236">
      <w:pPr>
        <w:pStyle w:val="a0"/>
        <w:numPr>
          <w:ilvl w:val="0"/>
          <w:numId w:val="27"/>
        </w:numPr>
        <w:spacing w:after="0" w:line="252" w:lineRule="auto"/>
        <w:rPr>
          <w:rFonts w:ascii="Times" w:eastAsiaTheme="minorEastAsia" w:hAnsi="Times"/>
          <w:b/>
          <w:lang w:val="en-GB" w:eastAsia="zh-CN"/>
        </w:rPr>
      </w:pPr>
      <w:r>
        <w:rPr>
          <w:rFonts w:ascii="Times" w:eastAsiaTheme="minorEastAsia" w:hAnsi="Times"/>
          <w:b/>
          <w:lang w:val="en-GB" w:eastAsia="zh-CN"/>
        </w:rPr>
        <w:t>For physical resource mapping procedure, symbol-level spreading</w:t>
      </w:r>
      <w:r w:rsidRPr="00394320">
        <w:rPr>
          <w:rFonts w:ascii="Times" w:eastAsiaTheme="minorEastAsia" w:hAnsi="Times"/>
          <w:b/>
          <w:lang w:val="en-GB" w:eastAsia="zh-CN"/>
        </w:rPr>
        <w:t xml:space="preserve"> </w:t>
      </w:r>
      <w:r w:rsidRPr="000E0EF6">
        <w:rPr>
          <w:b/>
          <w:bCs/>
        </w:rPr>
        <w:t xml:space="preserve">with orthogonal sequence </w:t>
      </w:r>
      <m:oMath>
        <m:sSub>
          <m:sSubPr>
            <m:ctrlPr>
              <w:rPr>
                <w:rFonts w:ascii="Cambria Math" w:eastAsia="等线" w:hAnsi="Cambria Math"/>
                <w:b/>
                <w:bCs/>
                <w:i/>
                <w:szCs w:val="20"/>
                <w:lang w:val="en-GB"/>
              </w:rPr>
            </m:ctrlPr>
          </m:sSubPr>
          <m:e>
            <m:r>
              <m:rPr>
                <m:sty m:val="bi"/>
              </m:rPr>
              <w:rPr>
                <w:rFonts w:ascii="Cambria Math" w:eastAsia="等线"/>
                <w:szCs w:val="20"/>
                <w:lang w:val="en-GB"/>
              </w:rPr>
              <m:t>w</m:t>
            </m:r>
          </m:e>
          <m:sub>
            <m:r>
              <m:rPr>
                <m:nor/>
              </m:rPr>
              <w:rPr>
                <w:rFonts w:ascii="Cambria Math" w:eastAsia="等线"/>
                <w:b/>
                <w:bCs/>
                <w:szCs w:val="20"/>
                <w:lang w:val="en-GB"/>
              </w:rPr>
              <m:t>r</m:t>
            </m:r>
            <m:ctrlPr>
              <w:rPr>
                <w:rFonts w:ascii="Cambria Math" w:eastAsia="等线" w:hAnsi="Cambria Math"/>
                <w:b/>
                <w:bCs/>
                <w:szCs w:val="20"/>
                <w:lang w:val="en-GB"/>
              </w:rPr>
            </m:ctrlPr>
          </m:sub>
        </m:sSub>
        <m:d>
          <m:dPr>
            <m:ctrlPr>
              <w:rPr>
                <w:rFonts w:ascii="Cambria Math" w:eastAsia="等线" w:hAnsi="Cambria Math"/>
                <w:b/>
                <w:bCs/>
                <w:i/>
                <w:szCs w:val="20"/>
                <w:lang w:val="en-GB"/>
              </w:rPr>
            </m:ctrlPr>
          </m:dPr>
          <m:e>
            <m:r>
              <m:rPr>
                <m:sty m:val="bi"/>
              </m:rPr>
              <w:rPr>
                <w:rFonts w:ascii="Cambria Math" w:hAnsi="Cambria Math" w:cs="MS Mincho"/>
                <w:szCs w:val="20"/>
                <w:lang w:val="en-GB"/>
              </w:rPr>
              <m:t>m</m:t>
            </m:r>
          </m:e>
        </m:d>
        <m:r>
          <m:rPr>
            <m:sty m:val="bi"/>
          </m:rPr>
          <w:rPr>
            <w:rFonts w:ascii="Cambria Math" w:eastAsia="等线"/>
            <w:szCs w:val="20"/>
            <w:lang w:val="en-GB"/>
          </w:rPr>
          <m:t>,m=0,</m:t>
        </m:r>
        <m:r>
          <m:rPr>
            <m:sty m:val="bi"/>
          </m:rPr>
          <w:rPr>
            <w:rFonts w:ascii="Cambria Math" w:eastAsia="等线"/>
            <w:szCs w:val="20"/>
            <w:lang w:val="en-GB"/>
          </w:rPr>
          <m:t>…</m:t>
        </m:r>
        <m:sSub>
          <m:sSubPr>
            <m:ctrlPr>
              <w:rPr>
                <w:rFonts w:ascii="Cambria Math" w:eastAsiaTheme="minorEastAsia" w:hAnsi="Cambria Math"/>
                <w:b/>
                <w:bCs/>
                <w:i/>
                <w:iCs/>
                <w:szCs w:val="20"/>
                <w:lang w:eastAsia="zh-CN"/>
              </w:rPr>
            </m:ctrlPr>
          </m:sSubPr>
          <m:e>
            <m:r>
              <m:rPr>
                <m:sty m:val="bi"/>
              </m:rPr>
              <w:rPr>
                <w:rFonts w:ascii="Cambria Math" w:eastAsiaTheme="minorEastAsia" w:hAnsi="Cambria Math"/>
                <w:szCs w:val="20"/>
                <w:lang w:eastAsia="zh-CN"/>
              </w:rPr>
              <m:t>N</m:t>
            </m:r>
          </m:e>
          <m:sub>
            <m:r>
              <m:rPr>
                <m:nor/>
              </m:rPr>
              <w:rPr>
                <w:rFonts w:eastAsiaTheme="minorEastAsia"/>
                <w:b/>
                <w:bCs/>
                <w:szCs w:val="20"/>
                <w:lang w:eastAsia="zh-CN"/>
              </w:rPr>
              <m:t>SF</m:t>
            </m:r>
          </m:sub>
        </m:sSub>
        <m:r>
          <m:rPr>
            <m:sty m:val="bi"/>
          </m:rPr>
          <w:rPr>
            <w:rFonts w:ascii="Cambria Math" w:eastAsia="等线"/>
            <w:szCs w:val="20"/>
            <w:lang w:val="en-GB"/>
          </w:rPr>
          <m:t>-</m:t>
        </m:r>
        <m:r>
          <m:rPr>
            <m:sty m:val="bi"/>
          </m:rPr>
          <w:rPr>
            <w:rFonts w:ascii="Cambria Math" w:eastAsia="等线"/>
            <w:szCs w:val="20"/>
            <w:lang w:val="en-GB"/>
          </w:rPr>
          <m:t>1</m:t>
        </m:r>
      </m:oMath>
      <w:r w:rsidRPr="000E0EF6">
        <w:rPr>
          <w:rFonts w:ascii="Times" w:eastAsiaTheme="minorEastAsia" w:hAnsi="Times"/>
          <w:b/>
          <w:bCs/>
          <w:lang w:val="en-GB" w:eastAsia="zh-CN"/>
        </w:rPr>
        <w:t xml:space="preserve"> </w:t>
      </w:r>
      <w:r>
        <w:rPr>
          <w:rFonts w:ascii="Times" w:eastAsiaTheme="minorEastAsia" w:hAnsi="Times"/>
          <w:b/>
          <w:lang w:val="en-GB" w:eastAsia="zh-CN"/>
        </w:rPr>
        <w:t>is supported</w:t>
      </w:r>
      <w:r w:rsidRPr="0063770F">
        <w:rPr>
          <w:rFonts w:ascii="Times" w:eastAsiaTheme="minorEastAsia" w:hAnsi="Times"/>
          <w:b/>
          <w:lang w:val="en-GB" w:eastAsia="zh-CN"/>
        </w:rPr>
        <w:t>.</w:t>
      </w:r>
      <w:r>
        <w:rPr>
          <w:rFonts w:ascii="Times" w:eastAsiaTheme="minorEastAsia" w:hAnsi="Times"/>
          <w:b/>
          <w:lang w:val="en-GB" w:eastAsia="zh-CN"/>
        </w:rPr>
        <w:t xml:space="preserve"> For example, </w:t>
      </w:r>
      <w:r w:rsidRPr="00937B61">
        <w:rPr>
          <w:rFonts w:ascii="Times" w:eastAsiaTheme="minorEastAsia" w:hAnsi="Times"/>
          <w:b/>
          <w:lang w:val="en-GB" w:eastAsia="zh-CN"/>
        </w:rPr>
        <w:t xml:space="preserve">after mapping to </w:t>
      </w:r>
      <m:oMath>
        <m:sSub>
          <m:sSubPr>
            <m:ctrlPr>
              <w:rPr>
                <w:rFonts w:ascii="Cambria Math" w:eastAsiaTheme="minorEastAsia" w:hAnsi="Cambria Math"/>
                <w:b/>
                <w:i/>
                <w:lang w:val="en-GB" w:eastAsia="zh-CN"/>
              </w:rPr>
            </m:ctrlPr>
          </m:sSubPr>
          <m:e>
            <m:r>
              <m:rPr>
                <m:sty m:val="bi"/>
              </m:rPr>
              <w:rPr>
                <w:rFonts w:ascii="Cambria Math" w:eastAsiaTheme="minorEastAsia" w:hAnsi="Cambria Math"/>
                <w:lang w:val="en-GB" w:eastAsia="zh-CN"/>
              </w:rPr>
              <m:t>N</m:t>
            </m:r>
          </m:e>
          <m:sub>
            <m:r>
              <m:rPr>
                <m:nor/>
              </m:rPr>
              <w:rPr>
                <w:rFonts w:ascii="Times" w:eastAsiaTheme="minorEastAsia" w:hAnsi="Times"/>
                <w:b/>
                <w:lang w:val="en-GB" w:eastAsia="zh-CN"/>
              </w:rPr>
              <m:t>symbs</m:t>
            </m:r>
            <m:ctrlPr>
              <w:rPr>
                <w:rFonts w:ascii="Cambria Math" w:eastAsiaTheme="minorEastAsia" w:hAnsi="Cambria Math"/>
                <w:b/>
                <w:lang w:val="en-GB" w:eastAsia="zh-CN"/>
              </w:rPr>
            </m:ctrlPr>
          </m:sub>
        </m:sSub>
        <m:r>
          <m:rPr>
            <m:sty m:val="bi"/>
          </m:rPr>
          <w:rPr>
            <w:rFonts w:ascii="Cambria Math" w:eastAsiaTheme="minorEastAsia" w:hAnsi="Cambria Math"/>
            <w:lang w:val="en-GB" w:eastAsia="zh-CN"/>
          </w:rPr>
          <m:t>=1</m:t>
        </m:r>
      </m:oMath>
      <w:r w:rsidRPr="00937B61">
        <w:rPr>
          <w:rFonts w:ascii="Times" w:eastAsiaTheme="minorEastAsia" w:hAnsi="Times" w:hint="eastAsia"/>
          <w:b/>
          <w:lang w:val="en-GB" w:eastAsia="zh-CN"/>
        </w:rPr>
        <w:t xml:space="preserve"> </w:t>
      </w:r>
      <w:r w:rsidRPr="00937B61">
        <w:rPr>
          <w:rFonts w:ascii="Times" w:eastAsiaTheme="minorEastAsia" w:hAnsi="Times"/>
          <w:b/>
          <w:lang w:val="en-GB" w:eastAsia="zh-CN"/>
        </w:rPr>
        <w:t xml:space="preserve">SC-FDMA symbols, the </w:t>
      </w:r>
      <m:oMath>
        <m:sSub>
          <m:sSubPr>
            <m:ctrlPr>
              <w:rPr>
                <w:rFonts w:ascii="Cambria Math" w:eastAsiaTheme="minorEastAsia" w:hAnsi="Cambria Math"/>
                <w:b/>
                <w:i/>
                <w:lang w:val="en-GB" w:eastAsia="zh-CN"/>
              </w:rPr>
            </m:ctrlPr>
          </m:sSubPr>
          <m:e>
            <m:r>
              <m:rPr>
                <m:sty m:val="bi"/>
              </m:rPr>
              <w:rPr>
                <w:rFonts w:ascii="Cambria Math" w:eastAsiaTheme="minorEastAsia" w:hAnsi="Cambria Math"/>
                <w:lang w:val="en-GB" w:eastAsia="zh-CN"/>
              </w:rPr>
              <m:t>N</m:t>
            </m:r>
          </m:e>
          <m:sub>
            <m:r>
              <m:rPr>
                <m:nor/>
              </m:rPr>
              <w:rPr>
                <w:rFonts w:ascii="Times" w:eastAsiaTheme="minorEastAsia" w:hAnsi="Times"/>
                <w:b/>
                <w:lang w:val="en-GB" w:eastAsia="zh-CN"/>
              </w:rPr>
              <m:t>symbs</m:t>
            </m:r>
            <m:ctrlPr>
              <w:rPr>
                <w:rFonts w:ascii="Cambria Math" w:eastAsiaTheme="minorEastAsia" w:hAnsi="Cambria Math"/>
                <w:b/>
                <w:lang w:val="en-GB" w:eastAsia="zh-CN"/>
              </w:rPr>
            </m:ctrlPr>
          </m:sub>
        </m:sSub>
      </m:oMath>
      <w:r w:rsidRPr="00937B61">
        <w:rPr>
          <w:rFonts w:ascii="Times" w:eastAsiaTheme="minorEastAsia" w:hAnsi="Times"/>
          <w:b/>
          <w:lang w:val="en-GB" w:eastAsia="zh-CN"/>
        </w:rPr>
        <w:t xml:space="preserve"> SC-FDMA symbols shall be repeated </w:t>
      </w: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N</m:t>
            </m:r>
          </m:e>
          <m:sub>
            <m:r>
              <m:rPr>
                <m:nor/>
              </m:rPr>
              <w:rPr>
                <w:rFonts w:ascii="Times" w:eastAsiaTheme="minorEastAsia" w:hAnsi="Times"/>
                <w:b/>
                <w:bCs/>
                <w:lang w:eastAsia="zh-CN"/>
              </w:rPr>
              <m:t>SF</m:t>
            </m:r>
          </m:sub>
        </m:sSub>
        <m:r>
          <m:rPr>
            <m:sty m:val="bi"/>
          </m:rPr>
          <w:rPr>
            <w:rFonts w:ascii="Cambria Math" w:eastAsiaTheme="minorEastAsia" w:hAnsi="Cambria Math"/>
            <w:lang w:val="en-GB" w:eastAsia="zh-CN"/>
          </w:rPr>
          <m:t>-1</m:t>
        </m:r>
      </m:oMath>
      <w:r w:rsidRPr="00937B61">
        <w:rPr>
          <w:rFonts w:ascii="Times" w:eastAsiaTheme="minorEastAsia" w:hAnsi="Times"/>
          <w:b/>
          <w:lang w:val="en-GB" w:eastAsia="zh-CN"/>
        </w:rPr>
        <w:t xml:space="preserve"> additional times, before continuing the mapping of </w:t>
      </w:r>
      <m:oMath>
        <m:r>
          <m:rPr>
            <m:sty m:val="bi"/>
          </m:rPr>
          <w:rPr>
            <w:rFonts w:ascii="Cambria Math" w:eastAsiaTheme="minorEastAsia" w:hAnsi="Cambria Math"/>
            <w:lang w:val="en-GB" w:eastAsia="zh-CN"/>
          </w:rPr>
          <m:t>z(</m:t>
        </m:r>
        <m:r>
          <m:rPr>
            <m:sty m:val="bi"/>
          </m:rPr>
          <w:rPr>
            <w:rFonts w:ascii="Cambria Math" w:hAnsi="Cambria Math" w:cs="MS Mincho" w:hint="eastAsia"/>
            <w:lang w:val="en-GB" w:eastAsia="zh-CN"/>
          </w:rPr>
          <m:t>⋅</m:t>
        </m:r>
        <m:r>
          <m:rPr>
            <m:sty m:val="bi"/>
          </m:rPr>
          <w:rPr>
            <w:rFonts w:ascii="Cambria Math" w:eastAsiaTheme="minorEastAsia" w:hAnsi="Cambria Math"/>
            <w:lang w:val="en-GB" w:eastAsia="zh-CN"/>
          </w:rPr>
          <m:t>)</m:t>
        </m:r>
      </m:oMath>
      <w:r w:rsidRPr="00937B61">
        <w:rPr>
          <w:rFonts w:ascii="Times" w:eastAsiaTheme="minorEastAsia" w:hAnsi="Times" w:hint="eastAsia"/>
          <w:b/>
          <w:lang w:val="en-GB" w:eastAsia="zh-CN"/>
        </w:rPr>
        <w:t xml:space="preserve"> </w:t>
      </w:r>
      <w:r w:rsidRPr="00937B61">
        <w:rPr>
          <w:rFonts w:ascii="Times" w:eastAsiaTheme="minorEastAsia" w:hAnsi="Times"/>
          <w:b/>
          <w:lang w:val="en-GB" w:eastAsia="zh-CN"/>
        </w:rPr>
        <w:t>to the following SC-FDMA symbols.</w:t>
      </w:r>
    </w:p>
    <w:p w14:paraId="4CEBC503" w14:textId="77777777" w:rsidR="005D7236" w:rsidRDefault="005D7236" w:rsidP="005D7236">
      <w:pPr>
        <w:pStyle w:val="a0"/>
        <w:numPr>
          <w:ilvl w:val="0"/>
          <w:numId w:val="27"/>
        </w:numPr>
        <w:spacing w:after="0" w:line="252" w:lineRule="auto"/>
        <w:rPr>
          <w:rFonts w:ascii="Times" w:eastAsiaTheme="minorEastAsia" w:hAnsi="Times"/>
          <w:b/>
          <w:lang w:val="en-GB" w:eastAsia="zh-CN"/>
        </w:rPr>
      </w:pPr>
      <w:r>
        <w:rPr>
          <w:rFonts w:ascii="Times" w:eastAsiaTheme="minorEastAsia" w:hAnsi="Times"/>
          <w:b/>
          <w:lang w:val="en-GB" w:eastAsia="zh-CN"/>
        </w:rPr>
        <w:t>For TBS determination, two options can be further discussed:</w:t>
      </w:r>
    </w:p>
    <w:p w14:paraId="0BF1E5A6" w14:textId="77777777" w:rsidR="005D7236" w:rsidRPr="000D117E" w:rsidRDefault="005D7236" w:rsidP="005D7236">
      <w:pPr>
        <w:pStyle w:val="a0"/>
        <w:numPr>
          <w:ilvl w:val="1"/>
          <w:numId w:val="27"/>
        </w:numPr>
        <w:spacing w:after="0" w:line="252" w:lineRule="auto"/>
        <w:rPr>
          <w:rFonts w:ascii="Times" w:eastAsiaTheme="minorEastAsia" w:hAnsi="Times"/>
          <w:b/>
          <w:lang w:val="en-GB" w:eastAsia="zh-CN"/>
        </w:rPr>
      </w:pPr>
      <w:r>
        <w:rPr>
          <w:rFonts w:ascii="Times" w:eastAsiaTheme="minorEastAsia" w:hAnsi="Times"/>
          <w:b/>
          <w:lang w:val="en-GB" w:eastAsia="zh-CN"/>
        </w:rPr>
        <w:t xml:space="preserve">Opt 1: Portion </w:t>
      </w:r>
      <w:r>
        <w:rPr>
          <w:rFonts w:ascii="Times" w:eastAsiaTheme="minorEastAsia" w:hAnsi="Times"/>
          <w:b/>
          <w:bCs/>
          <w:iCs/>
          <w:lang w:eastAsia="zh-CN"/>
        </w:rPr>
        <w:t>t</w:t>
      </w:r>
      <w:r w:rsidRPr="000D117E">
        <w:rPr>
          <w:rFonts w:ascii="Times" w:eastAsiaTheme="minorEastAsia" w:hAnsi="Times"/>
          <w:b/>
          <w:bCs/>
          <w:iCs/>
          <w:lang w:eastAsia="zh-CN"/>
        </w:rPr>
        <w:t>he NPUSCH codeword mapped to 1</w:t>
      </w:r>
      <w:r>
        <w:rPr>
          <w:rFonts w:ascii="Times" w:eastAsiaTheme="minorEastAsia" w:hAnsi="Times"/>
          <w:b/>
          <w:bCs/>
          <w:iCs/>
          <w:lang w:eastAsia="zh-CN"/>
        </w:rPr>
        <w:t xml:space="preserve"> </w:t>
      </w:r>
      <w:r>
        <w:rPr>
          <w:rFonts w:ascii="Times" w:eastAsiaTheme="minorEastAsia" w:hAnsi="Times" w:hint="eastAsia"/>
          <w:b/>
          <w:bCs/>
          <w:iCs/>
          <w:lang w:eastAsia="zh-CN"/>
        </w:rPr>
        <w:t>slot</w:t>
      </w:r>
      <w:r w:rsidRPr="000D117E">
        <w:rPr>
          <w:rFonts w:ascii="Times" w:eastAsiaTheme="minorEastAsia" w:hAnsi="Times"/>
          <w:b/>
          <w:bCs/>
          <w:iCs/>
          <w:lang w:eastAsia="zh-CN"/>
        </w:rPr>
        <w:t xml:space="preserve"> of the allocated </w:t>
      </w: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N</m:t>
            </m:r>
          </m:e>
          <m:sub>
            <m:r>
              <m:rPr>
                <m:nor/>
              </m:rPr>
              <w:rPr>
                <w:rFonts w:ascii="Times" w:eastAsiaTheme="minorEastAsia" w:hAnsi="Times"/>
                <w:b/>
                <w:bCs/>
                <w:iCs/>
                <w:lang w:eastAsia="zh-CN"/>
              </w:rPr>
              <m:t>RU</m:t>
            </m:r>
          </m:sub>
        </m:sSub>
      </m:oMath>
      <w:r w:rsidRPr="000D117E">
        <w:rPr>
          <w:rFonts w:ascii="Times" w:eastAsiaTheme="minorEastAsia" w:hAnsi="Times"/>
          <w:b/>
          <w:bCs/>
          <w:iCs/>
          <w:lang w:eastAsia="zh-CN"/>
        </w:rPr>
        <w:t xml:space="preserve"> </w:t>
      </w:r>
      <w:r>
        <w:rPr>
          <w:rFonts w:ascii="Times" w:eastAsiaTheme="minorEastAsia" w:hAnsi="Times"/>
          <w:b/>
          <w:bCs/>
          <w:iCs/>
          <w:lang w:eastAsia="zh-CN"/>
        </w:rPr>
        <w:t>RU</w:t>
      </w:r>
      <w:r w:rsidRPr="000D117E">
        <w:rPr>
          <w:rFonts w:ascii="Times" w:eastAsiaTheme="minorEastAsia" w:hAnsi="Times"/>
          <w:b/>
          <w:bCs/>
          <w:iCs/>
          <w:lang w:eastAsia="zh-CN"/>
        </w:rPr>
        <w:t xml:space="preserve">s </w:t>
      </w:r>
      <w:r>
        <w:rPr>
          <w:rFonts w:ascii="Times" w:eastAsiaTheme="minorEastAsia" w:hAnsi="Times"/>
          <w:b/>
          <w:bCs/>
          <w:iCs/>
          <w:lang w:eastAsia="zh-CN"/>
        </w:rPr>
        <w:t>is transmitted in</w:t>
      </w:r>
      <w:r w:rsidRPr="000D117E">
        <w:rPr>
          <w:rFonts w:ascii="Times" w:eastAsiaTheme="minorEastAsia" w:hAnsi="Times"/>
          <w:b/>
          <w:bCs/>
          <w:iCs/>
          <w:lang w:eastAsia="zh-CN"/>
        </w:rPr>
        <w:t xml:space="preserve"> </w:t>
      </w: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N</m:t>
            </m:r>
          </m:e>
          <m:sub>
            <m:r>
              <m:rPr>
                <m:nor/>
              </m:rPr>
              <w:rPr>
                <w:rFonts w:ascii="Times" w:eastAsiaTheme="minorEastAsia" w:hAnsi="Times"/>
                <w:b/>
                <w:bCs/>
                <w:lang w:eastAsia="zh-CN"/>
              </w:rPr>
              <m:t>SF</m:t>
            </m:r>
          </m:sub>
        </m:sSub>
      </m:oMath>
      <w:r w:rsidRPr="000D117E">
        <w:rPr>
          <w:rFonts w:ascii="Times" w:eastAsiaTheme="minorEastAsia" w:hAnsi="Times" w:hint="eastAsia"/>
          <w:b/>
          <w:bCs/>
          <w:iCs/>
          <w:lang w:eastAsia="zh-CN"/>
        </w:rPr>
        <w:t xml:space="preserve"> </w:t>
      </w:r>
      <w:r w:rsidRPr="000D117E">
        <w:rPr>
          <w:rFonts w:ascii="Times" w:eastAsiaTheme="minorEastAsia" w:hAnsi="Times"/>
          <w:b/>
          <w:bCs/>
          <w:iCs/>
          <w:lang w:eastAsia="zh-CN"/>
        </w:rPr>
        <w:t>slots</w:t>
      </w:r>
      <w:r>
        <w:rPr>
          <w:rFonts w:ascii="Times" w:eastAsiaTheme="minorEastAsia" w:hAnsi="Times"/>
          <w:b/>
          <w:bCs/>
          <w:iCs/>
          <w:lang w:eastAsia="zh-CN"/>
        </w:rPr>
        <w:t>.</w:t>
      </w:r>
    </w:p>
    <w:p w14:paraId="3D20CE6F" w14:textId="520B8F15" w:rsidR="005D7236" w:rsidRPr="005D7236" w:rsidRDefault="005D7236" w:rsidP="008B6A75">
      <w:pPr>
        <w:pStyle w:val="a0"/>
        <w:numPr>
          <w:ilvl w:val="1"/>
          <w:numId w:val="27"/>
        </w:numPr>
        <w:spacing w:line="252" w:lineRule="auto"/>
        <w:ind w:left="1434" w:hanging="357"/>
        <w:rPr>
          <w:rFonts w:ascii="Times" w:eastAsiaTheme="minorEastAsia" w:hAnsi="Times"/>
          <w:b/>
          <w:lang w:val="en-GB" w:eastAsia="zh-CN"/>
        </w:rPr>
      </w:pPr>
      <w:r>
        <w:rPr>
          <w:rFonts w:ascii="Times" w:eastAsiaTheme="minorEastAsia" w:hAnsi="Times"/>
          <w:b/>
          <w:bCs/>
          <w:iCs/>
          <w:lang w:eastAsia="zh-CN"/>
        </w:rPr>
        <w:t xml:space="preserve">Opt 2: </w:t>
      </w:r>
      <w:r>
        <w:rPr>
          <w:rFonts w:ascii="Times" w:eastAsiaTheme="minorEastAsia" w:hAnsi="Times"/>
          <w:b/>
          <w:bCs/>
          <w:iCs/>
          <w:lang w:val="en-GB" w:eastAsia="zh-CN"/>
        </w:rPr>
        <w:t>T</w:t>
      </w:r>
      <w:r w:rsidRPr="000D117E">
        <w:rPr>
          <w:rFonts w:ascii="Times" w:eastAsiaTheme="minorEastAsia" w:hAnsi="Times"/>
          <w:b/>
          <w:bCs/>
          <w:iCs/>
          <w:lang w:val="en-GB" w:eastAsia="zh-CN"/>
        </w:rPr>
        <w:t>he number of SC-FDMA symbol</w:t>
      </w:r>
      <w:r>
        <w:rPr>
          <w:rFonts w:ascii="Times" w:eastAsiaTheme="minorEastAsia" w:hAnsi="Times"/>
          <w:b/>
          <w:bCs/>
          <w:iCs/>
          <w:lang w:val="en-GB" w:eastAsia="zh-CN"/>
        </w:rPr>
        <w:t>s</w:t>
      </w:r>
      <w:r w:rsidRPr="000D117E">
        <w:rPr>
          <w:rFonts w:ascii="Times" w:eastAsiaTheme="minorEastAsia" w:hAnsi="Times"/>
          <w:b/>
          <w:bCs/>
          <w:iCs/>
          <w:lang w:val="en-GB" w:eastAsia="zh-CN"/>
        </w:rPr>
        <w:t xml:space="preserve"> in a slot </w:t>
      </w:r>
      <w:r>
        <w:rPr>
          <w:rFonts w:ascii="Times" w:eastAsiaTheme="minorEastAsia" w:hAnsi="Times"/>
          <w:b/>
          <w:bCs/>
          <w:iCs/>
          <w:lang w:val="en-GB" w:eastAsia="zh-CN"/>
        </w:rPr>
        <w:t>are</w:t>
      </w:r>
      <w:r w:rsidRPr="000D117E">
        <w:rPr>
          <w:rFonts w:ascii="Times" w:eastAsiaTheme="minorEastAsia" w:hAnsi="Times"/>
          <w:b/>
          <w:bCs/>
          <w:iCs/>
          <w:lang w:val="en-GB" w:eastAsia="zh-CN"/>
        </w:rPr>
        <w:t xml:space="preserve"> scaled up by </w:t>
      </w:r>
      <w:r w:rsidRPr="000D117E">
        <w:rPr>
          <w:rFonts w:ascii="Times" w:eastAsiaTheme="minorEastAsia" w:hAnsi="Times"/>
          <w:b/>
          <w:bCs/>
          <w:iCs/>
          <w:lang w:eastAsia="zh-CN"/>
        </w:rPr>
        <w:t xml:space="preserve">the OCC length </w:t>
      </w: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N</m:t>
            </m:r>
          </m:e>
          <m:sub>
            <m:r>
              <m:rPr>
                <m:nor/>
              </m:rPr>
              <w:rPr>
                <w:rFonts w:ascii="Times" w:eastAsiaTheme="minorEastAsia" w:hAnsi="Times"/>
                <w:b/>
                <w:bCs/>
                <w:iCs/>
                <w:lang w:eastAsia="zh-CN"/>
              </w:rPr>
              <m:t>SF</m:t>
            </m:r>
          </m:sub>
        </m:sSub>
      </m:oMath>
      <w:r>
        <w:rPr>
          <w:rFonts w:ascii="Times" w:eastAsiaTheme="minorEastAsia" w:hAnsi="Times" w:hint="eastAsia"/>
          <w:b/>
          <w:bCs/>
          <w:iCs/>
          <w:lang w:eastAsia="zh-CN"/>
        </w:rPr>
        <w:t>.</w:t>
      </w:r>
    </w:p>
    <w:p w14:paraId="38C93F01" w14:textId="77777777" w:rsidR="005D7236" w:rsidRDefault="005D7236" w:rsidP="005D7236">
      <w:pPr>
        <w:pStyle w:val="a0"/>
        <w:spacing w:line="252" w:lineRule="auto"/>
        <w:rPr>
          <w:rFonts w:ascii="Times" w:eastAsiaTheme="minorEastAsia" w:hAnsi="Times"/>
          <w:b/>
          <w:bCs/>
          <w:lang w:val="en-GB" w:eastAsia="zh-CN"/>
        </w:rPr>
      </w:pPr>
      <w:r>
        <w:rPr>
          <w:rFonts w:ascii="Times" w:eastAsiaTheme="minorEastAsia" w:hAnsi="Times"/>
          <w:b/>
          <w:lang w:val="en-GB" w:eastAsia="zh-CN"/>
        </w:rPr>
        <w:t xml:space="preserve">Proposal 3: When </w:t>
      </w:r>
      <w:r w:rsidRPr="00B03298">
        <w:rPr>
          <w:rFonts w:ascii="Times" w:eastAsiaTheme="minorEastAsia" w:hAnsi="Times"/>
          <w:b/>
          <w:bCs/>
          <w:lang w:val="en-GB" w:eastAsia="zh-CN"/>
        </w:rPr>
        <w:t>NPUSCH transmission with</w:t>
      </w:r>
      <w:r>
        <w:rPr>
          <w:rFonts w:ascii="Times" w:eastAsiaTheme="minorEastAsia" w:hAnsi="Times"/>
          <w:b/>
          <w:bCs/>
          <w:lang w:val="en-GB" w:eastAsia="zh-CN"/>
        </w:rPr>
        <w:t xml:space="preserve"> </w:t>
      </w:r>
      <w:r w:rsidRPr="00D7053D">
        <w:rPr>
          <w:rFonts w:ascii="Times" w:eastAsiaTheme="minorEastAsia" w:hAnsi="Times"/>
          <w:b/>
          <w:bCs/>
          <w:lang w:val="en-GB" w:eastAsia="zh-CN"/>
        </w:rPr>
        <w:t>3.75kHz SCS symbol-level OCC</w:t>
      </w:r>
      <w:r>
        <w:rPr>
          <w:rFonts w:ascii="Times" w:eastAsiaTheme="minorEastAsia" w:hAnsi="Times"/>
          <w:b/>
          <w:bCs/>
          <w:lang w:val="en-GB" w:eastAsia="zh-CN"/>
        </w:rPr>
        <w:t xml:space="preserve"> collides</w:t>
      </w:r>
      <w:r w:rsidRPr="00B03298">
        <w:rPr>
          <w:rFonts w:ascii="Times" w:eastAsiaTheme="minorEastAsia" w:hAnsi="Times"/>
          <w:b/>
          <w:bCs/>
          <w:lang w:val="en-GB" w:eastAsia="zh-CN"/>
        </w:rPr>
        <w:t xml:space="preserve"> with the fully reserved uplink subframe</w:t>
      </w:r>
      <w:r>
        <w:rPr>
          <w:rFonts w:ascii="Times" w:eastAsiaTheme="minorEastAsia" w:hAnsi="Times" w:hint="eastAsia"/>
          <w:b/>
          <w:bCs/>
          <w:lang w:val="en-GB" w:eastAsia="zh-CN"/>
        </w:rPr>
        <w:t>,</w:t>
      </w:r>
      <w:r>
        <w:rPr>
          <w:rFonts w:ascii="Times" w:eastAsiaTheme="minorEastAsia" w:hAnsi="Times"/>
          <w:b/>
          <w:bCs/>
          <w:lang w:val="en-GB" w:eastAsia="zh-CN"/>
        </w:rPr>
        <w:t xml:space="preserve"> the following options can be considered:</w:t>
      </w:r>
    </w:p>
    <w:p w14:paraId="1B82CFE0" w14:textId="2455999B" w:rsidR="005D7236" w:rsidRPr="00D7053D" w:rsidRDefault="005D7236" w:rsidP="005D7236">
      <w:pPr>
        <w:pStyle w:val="a0"/>
        <w:numPr>
          <w:ilvl w:val="0"/>
          <w:numId w:val="27"/>
        </w:numPr>
        <w:spacing w:after="0" w:line="252" w:lineRule="auto"/>
        <w:rPr>
          <w:rFonts w:ascii="Times" w:eastAsiaTheme="minorEastAsia" w:hAnsi="Times"/>
          <w:b/>
          <w:lang w:val="en-GB" w:eastAsia="zh-CN"/>
        </w:rPr>
      </w:pPr>
      <w:r>
        <w:rPr>
          <w:rFonts w:ascii="Times" w:eastAsiaTheme="minorEastAsia" w:hAnsi="Times" w:hint="eastAsia"/>
          <w:b/>
          <w:lang w:val="en-GB" w:eastAsia="zh-CN"/>
        </w:rPr>
        <w:t>O</w:t>
      </w:r>
      <w:r>
        <w:rPr>
          <w:rFonts w:ascii="Times" w:eastAsiaTheme="minorEastAsia" w:hAnsi="Times"/>
          <w:b/>
          <w:lang w:val="en-GB" w:eastAsia="zh-CN"/>
        </w:rPr>
        <w:t xml:space="preserve">ption 1: </w:t>
      </w:r>
      <w:r>
        <w:rPr>
          <w:rFonts w:ascii="Times" w:eastAsiaTheme="minorEastAsia" w:hAnsi="Times"/>
          <w:b/>
          <w:bCs/>
          <w:lang w:val="en-GB" w:eastAsia="zh-CN"/>
        </w:rPr>
        <w:t>T</w:t>
      </w:r>
      <w:r w:rsidRPr="00D7053D">
        <w:rPr>
          <w:rFonts w:ascii="Times" w:eastAsiaTheme="minorEastAsia" w:hAnsi="Times"/>
          <w:b/>
          <w:bCs/>
          <w:lang w:val="en-GB" w:eastAsia="zh-CN"/>
        </w:rPr>
        <w:t xml:space="preserve">he postponement of NPUSCH transmission </w:t>
      </w:r>
      <w:r>
        <w:rPr>
          <w:rFonts w:ascii="Times" w:eastAsiaTheme="minorEastAsia" w:hAnsi="Times"/>
          <w:b/>
          <w:bCs/>
          <w:lang w:val="en-GB" w:eastAsia="zh-CN"/>
        </w:rPr>
        <w:t>is</w:t>
      </w:r>
      <w:r w:rsidRPr="00D7053D">
        <w:rPr>
          <w:rFonts w:ascii="Times" w:eastAsiaTheme="minorEastAsia" w:hAnsi="Times"/>
          <w:b/>
          <w:bCs/>
          <w:lang w:val="en-GB" w:eastAsia="zh-CN"/>
        </w:rPr>
        <w:t xml:space="preserve"> performed in the unit of </w:t>
      </w:r>
      <w:r w:rsidR="00147280">
        <w:rPr>
          <w:rFonts w:ascii="Times" w:eastAsiaTheme="minorEastAsia" w:hAnsi="Times"/>
          <w:b/>
          <w:bCs/>
          <w:lang w:val="en-GB" w:eastAsia="zh-CN"/>
        </w:rPr>
        <w:t xml:space="preserve">4 </w:t>
      </w:r>
      <w:r w:rsidRPr="00D7053D">
        <w:rPr>
          <w:rFonts w:ascii="Times" w:eastAsiaTheme="minorEastAsia" w:hAnsi="Times"/>
          <w:b/>
          <w:bCs/>
          <w:iCs/>
          <w:lang w:eastAsia="zh-CN"/>
        </w:rPr>
        <w:t>slots</w:t>
      </w:r>
    </w:p>
    <w:p w14:paraId="2922D81B" w14:textId="6D8C717E" w:rsidR="005D7236" w:rsidRPr="005D7236" w:rsidRDefault="005D7236" w:rsidP="008B6A75">
      <w:pPr>
        <w:pStyle w:val="a0"/>
        <w:numPr>
          <w:ilvl w:val="0"/>
          <w:numId w:val="27"/>
        </w:numPr>
        <w:spacing w:line="252" w:lineRule="auto"/>
        <w:ind w:left="714" w:hanging="357"/>
        <w:rPr>
          <w:rFonts w:ascii="Times" w:eastAsiaTheme="minorEastAsia" w:hAnsi="Times"/>
          <w:b/>
          <w:lang w:val="en-GB" w:eastAsia="zh-CN"/>
        </w:rPr>
      </w:pPr>
      <w:r>
        <w:rPr>
          <w:rFonts w:ascii="Times" w:eastAsiaTheme="minorEastAsia" w:hAnsi="Times" w:hint="eastAsia"/>
          <w:b/>
          <w:lang w:val="en-GB" w:eastAsia="zh-CN"/>
        </w:rPr>
        <w:t>O</w:t>
      </w:r>
      <w:r>
        <w:rPr>
          <w:rFonts w:ascii="Times" w:eastAsiaTheme="minorEastAsia" w:hAnsi="Times"/>
          <w:b/>
          <w:lang w:val="en-GB" w:eastAsia="zh-CN"/>
        </w:rPr>
        <w:t xml:space="preserve">ption 2: </w:t>
      </w:r>
      <w:r>
        <w:rPr>
          <w:rFonts w:ascii="Times" w:eastAsiaTheme="minorEastAsia" w:hAnsi="Times"/>
          <w:b/>
          <w:lang w:eastAsia="zh-CN"/>
        </w:rPr>
        <w:t>T</w:t>
      </w:r>
      <w:r w:rsidRPr="00CF38B4">
        <w:rPr>
          <w:rFonts w:ascii="Times" w:eastAsiaTheme="minorEastAsia" w:hAnsi="Times"/>
          <w:b/>
          <w:lang w:eastAsia="zh-CN"/>
        </w:rPr>
        <w:t>he OCC is enabled only if the fully reserved uplink subframe is not configured.</w:t>
      </w:r>
    </w:p>
    <w:p w14:paraId="0A5ED0F9" w14:textId="77777777" w:rsidR="005D7236" w:rsidRDefault="005D7236" w:rsidP="005D7236">
      <w:pPr>
        <w:pStyle w:val="a0"/>
        <w:spacing w:line="252" w:lineRule="auto"/>
        <w:rPr>
          <w:rFonts w:ascii="Times" w:eastAsiaTheme="minorEastAsia" w:hAnsi="Times"/>
          <w:b/>
          <w:bCs/>
          <w:lang w:val="en-GB" w:eastAsia="zh-CN"/>
        </w:rPr>
      </w:pPr>
      <w:r>
        <w:rPr>
          <w:rFonts w:ascii="Times" w:eastAsiaTheme="minorEastAsia" w:hAnsi="Times"/>
          <w:b/>
          <w:lang w:val="en-GB" w:eastAsia="zh-CN"/>
        </w:rPr>
        <w:lastRenderedPageBreak/>
        <w:t xml:space="preserve">Proposal 4: When </w:t>
      </w:r>
      <w:r w:rsidRPr="00B03298">
        <w:rPr>
          <w:rFonts w:ascii="Times" w:eastAsiaTheme="minorEastAsia" w:hAnsi="Times"/>
          <w:b/>
          <w:bCs/>
          <w:lang w:val="en-GB" w:eastAsia="zh-CN"/>
        </w:rPr>
        <w:t>NPUSCH transmission with</w:t>
      </w:r>
      <w:r>
        <w:rPr>
          <w:rFonts w:ascii="Times" w:eastAsiaTheme="minorEastAsia" w:hAnsi="Times"/>
          <w:b/>
          <w:bCs/>
          <w:lang w:val="en-GB" w:eastAsia="zh-CN"/>
        </w:rPr>
        <w:t xml:space="preserve"> </w:t>
      </w:r>
      <w:r w:rsidRPr="00D7053D">
        <w:rPr>
          <w:rFonts w:ascii="Times" w:eastAsiaTheme="minorEastAsia" w:hAnsi="Times"/>
          <w:b/>
          <w:bCs/>
          <w:lang w:val="en-GB" w:eastAsia="zh-CN"/>
        </w:rPr>
        <w:t>OCC</w:t>
      </w:r>
      <w:r w:rsidRPr="00B03298">
        <w:rPr>
          <w:rFonts w:ascii="Times" w:eastAsiaTheme="minorEastAsia" w:hAnsi="Times"/>
          <w:b/>
          <w:bCs/>
          <w:lang w:val="en-GB" w:eastAsia="zh-CN"/>
        </w:rPr>
        <w:t xml:space="preserve"> </w:t>
      </w:r>
      <w:r>
        <w:rPr>
          <w:rFonts w:ascii="Times" w:eastAsiaTheme="minorEastAsia" w:hAnsi="Times"/>
          <w:b/>
          <w:bCs/>
          <w:lang w:val="en-GB" w:eastAsia="zh-CN"/>
        </w:rPr>
        <w:t xml:space="preserve">collides </w:t>
      </w:r>
      <w:r w:rsidRPr="00B03298">
        <w:rPr>
          <w:rFonts w:ascii="Times" w:eastAsiaTheme="minorEastAsia" w:hAnsi="Times"/>
          <w:b/>
          <w:bCs/>
          <w:lang w:val="en-GB" w:eastAsia="zh-CN"/>
        </w:rPr>
        <w:t xml:space="preserve">with the reserved uplink </w:t>
      </w:r>
      <w:r>
        <w:rPr>
          <w:rFonts w:ascii="Times" w:eastAsiaTheme="minorEastAsia" w:hAnsi="Times"/>
          <w:b/>
          <w:bCs/>
          <w:lang w:val="en-GB" w:eastAsia="zh-CN"/>
        </w:rPr>
        <w:t>symbols</w:t>
      </w:r>
      <w:r>
        <w:rPr>
          <w:rFonts w:ascii="Times" w:eastAsiaTheme="minorEastAsia" w:hAnsi="Times" w:hint="eastAsia"/>
          <w:b/>
          <w:bCs/>
          <w:lang w:val="en-GB" w:eastAsia="zh-CN"/>
        </w:rPr>
        <w:t>,</w:t>
      </w:r>
      <w:r>
        <w:rPr>
          <w:rFonts w:ascii="Times" w:eastAsiaTheme="minorEastAsia" w:hAnsi="Times"/>
          <w:b/>
          <w:bCs/>
          <w:lang w:val="en-GB" w:eastAsia="zh-CN"/>
        </w:rPr>
        <w:t xml:space="preserve"> the following options can be considered:</w:t>
      </w:r>
    </w:p>
    <w:p w14:paraId="72838CD0" w14:textId="77777777" w:rsidR="005D7236" w:rsidRPr="00D7053D" w:rsidRDefault="005D7236" w:rsidP="005D7236">
      <w:pPr>
        <w:pStyle w:val="a0"/>
        <w:numPr>
          <w:ilvl w:val="0"/>
          <w:numId w:val="27"/>
        </w:numPr>
        <w:spacing w:after="0" w:line="252" w:lineRule="auto"/>
        <w:rPr>
          <w:rFonts w:ascii="Times" w:eastAsiaTheme="minorEastAsia" w:hAnsi="Times"/>
          <w:b/>
          <w:lang w:val="en-GB" w:eastAsia="zh-CN"/>
        </w:rPr>
      </w:pPr>
      <w:r>
        <w:rPr>
          <w:rFonts w:ascii="Times" w:eastAsiaTheme="minorEastAsia" w:hAnsi="Times" w:hint="eastAsia"/>
          <w:b/>
          <w:lang w:val="en-GB" w:eastAsia="zh-CN"/>
        </w:rPr>
        <w:t>O</w:t>
      </w:r>
      <w:r>
        <w:rPr>
          <w:rFonts w:ascii="Times" w:eastAsiaTheme="minorEastAsia" w:hAnsi="Times"/>
          <w:b/>
          <w:lang w:val="en-GB" w:eastAsia="zh-CN"/>
        </w:rPr>
        <w:t xml:space="preserve">ption 1: </w:t>
      </w:r>
      <w:r>
        <w:rPr>
          <w:rFonts w:ascii="Times" w:eastAsiaTheme="minorEastAsia" w:hAnsi="Times"/>
          <w:b/>
          <w:bCs/>
          <w:lang w:val="en-GB" w:eastAsia="zh-CN"/>
        </w:rPr>
        <w:t>T</w:t>
      </w:r>
      <w:r w:rsidRPr="00B701F5">
        <w:rPr>
          <w:rFonts w:ascii="Times" w:eastAsiaTheme="minorEastAsia" w:hAnsi="Times"/>
          <w:b/>
          <w:bCs/>
          <w:lang w:val="en-GB" w:eastAsia="zh-CN"/>
        </w:rPr>
        <w:t xml:space="preserve">he SC-FDMA symbols in the NPUSCH transmission overlapping with the reserved symbols and the corresponding SC-FDMA symbols after spreading within an OCC group </w:t>
      </w:r>
      <w:r>
        <w:rPr>
          <w:rFonts w:ascii="Times" w:eastAsiaTheme="minorEastAsia" w:hAnsi="Times"/>
          <w:b/>
          <w:bCs/>
          <w:lang w:val="en-GB" w:eastAsia="zh-CN"/>
        </w:rPr>
        <w:t>are</w:t>
      </w:r>
      <w:r w:rsidRPr="00B701F5">
        <w:rPr>
          <w:rFonts w:ascii="Times" w:eastAsiaTheme="minorEastAsia" w:hAnsi="Times"/>
          <w:b/>
          <w:bCs/>
          <w:lang w:val="en-GB" w:eastAsia="zh-CN"/>
        </w:rPr>
        <w:t xml:space="preserve"> punctured.</w:t>
      </w:r>
    </w:p>
    <w:p w14:paraId="1F152CA7" w14:textId="322C6E8E" w:rsidR="005D7236" w:rsidRPr="005D7236" w:rsidRDefault="005D7236" w:rsidP="008B6A75">
      <w:pPr>
        <w:pStyle w:val="a0"/>
        <w:numPr>
          <w:ilvl w:val="0"/>
          <w:numId w:val="27"/>
        </w:numPr>
        <w:spacing w:line="252" w:lineRule="auto"/>
        <w:ind w:left="714" w:hanging="357"/>
        <w:rPr>
          <w:rFonts w:ascii="Times" w:eastAsiaTheme="minorEastAsia" w:hAnsi="Times"/>
          <w:b/>
          <w:lang w:val="en-GB" w:eastAsia="zh-CN"/>
        </w:rPr>
      </w:pPr>
      <w:r>
        <w:rPr>
          <w:rFonts w:ascii="Times" w:eastAsiaTheme="minorEastAsia" w:hAnsi="Times" w:hint="eastAsia"/>
          <w:b/>
          <w:lang w:val="en-GB" w:eastAsia="zh-CN"/>
        </w:rPr>
        <w:t>O</w:t>
      </w:r>
      <w:r>
        <w:rPr>
          <w:rFonts w:ascii="Times" w:eastAsiaTheme="minorEastAsia" w:hAnsi="Times"/>
          <w:b/>
          <w:lang w:val="en-GB" w:eastAsia="zh-CN"/>
        </w:rPr>
        <w:t xml:space="preserve">ption 2: </w:t>
      </w:r>
      <w:r>
        <w:rPr>
          <w:rFonts w:ascii="Times" w:eastAsiaTheme="minorEastAsia" w:hAnsi="Times"/>
          <w:b/>
          <w:lang w:eastAsia="zh-CN"/>
        </w:rPr>
        <w:t>T</w:t>
      </w:r>
      <w:r w:rsidRPr="00CF38B4">
        <w:rPr>
          <w:rFonts w:ascii="Times" w:eastAsiaTheme="minorEastAsia" w:hAnsi="Times"/>
          <w:b/>
          <w:lang w:eastAsia="zh-CN"/>
        </w:rPr>
        <w:t xml:space="preserve">he OCC is enabled only if </w:t>
      </w:r>
      <w:r w:rsidRPr="00B701F5">
        <w:rPr>
          <w:rFonts w:ascii="Times" w:eastAsiaTheme="minorEastAsia" w:hAnsi="Times"/>
          <w:b/>
          <w:lang w:eastAsia="zh-CN"/>
        </w:rPr>
        <w:t>reserved uplink symbols are not configured.</w:t>
      </w:r>
    </w:p>
    <w:p w14:paraId="420F9EF8" w14:textId="6971B52F" w:rsidR="005D7236" w:rsidRDefault="005D7236" w:rsidP="005D7236">
      <w:pPr>
        <w:pStyle w:val="a0"/>
        <w:spacing w:line="252" w:lineRule="auto"/>
        <w:rPr>
          <w:rFonts w:ascii="Times" w:eastAsiaTheme="minorEastAsia" w:hAnsi="Times"/>
          <w:b/>
          <w:lang w:val="en-GB" w:eastAsia="zh-CN"/>
        </w:rPr>
      </w:pPr>
      <w:r>
        <w:rPr>
          <w:rFonts w:ascii="Times" w:eastAsiaTheme="minorEastAsia" w:hAnsi="Times"/>
          <w:b/>
          <w:lang w:val="en-GB" w:eastAsia="zh-CN"/>
        </w:rPr>
        <w:t xml:space="preserve">Proposal 5: </w:t>
      </w:r>
      <w:r w:rsidRPr="005D7236">
        <w:rPr>
          <w:rFonts w:ascii="Times" w:eastAsiaTheme="minorEastAsia" w:hAnsi="Times"/>
          <w:b/>
          <w:lang w:val="en-GB" w:eastAsia="zh-CN"/>
        </w:rPr>
        <w:t>For indicating OCC sequence index and activation / deactivation,</w:t>
      </w:r>
      <w:r>
        <w:rPr>
          <w:rFonts w:ascii="Times" w:eastAsiaTheme="minorEastAsia" w:hAnsi="Times"/>
          <w:b/>
          <w:lang w:val="en-GB" w:eastAsia="zh-CN"/>
        </w:rPr>
        <w:t xml:space="preserve"> the RV field can be repurposed and the resource reservation field can be constrained to be absent.</w:t>
      </w:r>
    </w:p>
    <w:p w14:paraId="4A40CC93" w14:textId="7E98032E" w:rsidR="007C1764" w:rsidRPr="007C1764" w:rsidRDefault="007C1764" w:rsidP="005D7236">
      <w:pPr>
        <w:pStyle w:val="a0"/>
        <w:spacing w:line="252" w:lineRule="auto"/>
        <w:rPr>
          <w:rFonts w:ascii="Times" w:eastAsiaTheme="minorEastAsia" w:hAnsi="Times" w:hint="eastAsia"/>
          <w:b/>
          <w:lang w:val="en-GB" w:eastAsia="zh-CN"/>
        </w:rPr>
      </w:pPr>
      <w:r>
        <w:rPr>
          <w:rFonts w:ascii="Times" w:eastAsiaTheme="minorEastAsia" w:hAnsi="Times"/>
          <w:b/>
          <w:lang w:val="en-GB" w:eastAsia="zh-CN"/>
        </w:rPr>
        <w:t>Proposal 6: Slot-level OCC2 is supported for multi-tone NPUSCH format 1 with 15 kHz.</w:t>
      </w:r>
    </w:p>
    <w:p w14:paraId="1977FB6E" w14:textId="77777777" w:rsidR="005D7236" w:rsidRPr="008B5C20" w:rsidRDefault="005D7236" w:rsidP="008B6A75">
      <w:pPr>
        <w:pStyle w:val="a0"/>
        <w:spacing w:line="252" w:lineRule="auto"/>
        <w:rPr>
          <w:rFonts w:ascii="Times" w:eastAsia="Batang" w:hAnsi="Times"/>
          <w:b/>
          <w:lang w:val="en-GB"/>
        </w:rPr>
      </w:pPr>
    </w:p>
    <w:p w14:paraId="2A294B49"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14:paraId="05666D08" w14:textId="6EB2ECF3" w:rsidR="00116F07" w:rsidRPr="00AE11B0" w:rsidRDefault="000566BE" w:rsidP="00633F8E">
      <w:pPr>
        <w:pStyle w:val="a0"/>
        <w:ind w:left="600" w:hangingChars="300" w:hanging="600"/>
        <w:rPr>
          <w:rFonts w:eastAsia="宋体"/>
          <w:szCs w:val="20"/>
          <w:lang w:val="en-GB" w:eastAsia="zh-CN"/>
        </w:rPr>
      </w:pPr>
      <w:r>
        <w:rPr>
          <w:rFonts w:eastAsia="宋体"/>
          <w:szCs w:val="20"/>
          <w:lang w:eastAsia="zh-CN"/>
        </w:rPr>
        <w:t>[</w:t>
      </w:r>
      <w:r w:rsidR="00784E21">
        <w:rPr>
          <w:rFonts w:eastAsia="宋体"/>
          <w:szCs w:val="20"/>
          <w:lang w:eastAsia="zh-CN"/>
        </w:rPr>
        <w:t>1</w:t>
      </w:r>
      <w:r>
        <w:rPr>
          <w:rFonts w:eastAsia="宋体"/>
          <w:szCs w:val="20"/>
          <w:lang w:eastAsia="zh-CN"/>
        </w:rPr>
        <w:t xml:space="preserve">]   </w:t>
      </w:r>
      <w:r w:rsidR="00784E21" w:rsidRPr="00784E21">
        <w:rPr>
          <w:rFonts w:eastAsia="宋体"/>
          <w:szCs w:val="20"/>
          <w:lang w:eastAsia="zh-CN"/>
        </w:rPr>
        <w:t>RP-250472</w:t>
      </w:r>
      <w:r w:rsidR="00CF0D50" w:rsidRPr="00AE11B0">
        <w:rPr>
          <w:rFonts w:eastAsia="宋体"/>
          <w:szCs w:val="20"/>
          <w:lang w:eastAsia="zh-CN"/>
        </w:rPr>
        <w:t>, “</w:t>
      </w:r>
      <w:r w:rsidR="00DC53E9" w:rsidRPr="00DC53E9">
        <w:rPr>
          <w:rFonts w:eastAsia="宋体"/>
          <w:bCs/>
          <w:szCs w:val="20"/>
          <w:lang w:val="en-GB" w:eastAsia="zh-CN"/>
        </w:rPr>
        <w:t>Revised WID on Non-Terrestrial Networks (NTN) for Internet of Things (IoT) Phase 3</w:t>
      </w:r>
      <w:r w:rsidR="00CF0D50" w:rsidRPr="00AE11B0">
        <w:rPr>
          <w:rFonts w:eastAsia="宋体"/>
          <w:szCs w:val="20"/>
          <w:lang w:eastAsia="zh-CN"/>
        </w:rPr>
        <w:t xml:space="preserve">”, </w:t>
      </w:r>
      <w:r w:rsidR="00DC53E9" w:rsidRPr="00DC53E9">
        <w:rPr>
          <w:rFonts w:eastAsia="宋体"/>
          <w:bCs/>
          <w:szCs w:val="20"/>
          <w:lang w:eastAsia="zh-CN"/>
        </w:rPr>
        <w:t>MediaTek Inc. (Rapporteur)</w:t>
      </w:r>
      <w:r w:rsidR="00CF0D50" w:rsidRPr="00AE11B0">
        <w:rPr>
          <w:rFonts w:eastAsia="宋体"/>
          <w:szCs w:val="20"/>
          <w:lang w:eastAsia="zh-CN"/>
        </w:rPr>
        <w:t>, RAN#</w:t>
      </w:r>
      <w:r w:rsidR="003B2A4F" w:rsidRPr="00AE11B0">
        <w:rPr>
          <w:rFonts w:eastAsia="宋体"/>
          <w:szCs w:val="20"/>
          <w:lang w:eastAsia="zh-CN"/>
        </w:rPr>
        <w:t>10</w:t>
      </w:r>
      <w:r w:rsidR="00784E21">
        <w:rPr>
          <w:rFonts w:eastAsia="宋体"/>
          <w:szCs w:val="20"/>
          <w:lang w:eastAsia="zh-CN"/>
        </w:rPr>
        <w:t>7</w:t>
      </w:r>
      <w:r w:rsidR="00CF0D50" w:rsidRPr="00AE11B0">
        <w:rPr>
          <w:rFonts w:eastAsia="宋体"/>
          <w:szCs w:val="20"/>
          <w:lang w:eastAsia="zh-CN"/>
        </w:rPr>
        <w:t xml:space="preserve">, </w:t>
      </w:r>
      <w:r w:rsidR="00784E21" w:rsidRPr="00784E21">
        <w:rPr>
          <w:rFonts w:eastAsia="宋体"/>
          <w:szCs w:val="20"/>
          <w:lang w:val="en-GB" w:eastAsia="zh-CN"/>
        </w:rPr>
        <w:t>March 12-14, 2025</w:t>
      </w:r>
    </w:p>
    <w:p w14:paraId="6144DA18" w14:textId="226D45EB" w:rsidR="00B73BA3" w:rsidRPr="00B73BA3" w:rsidRDefault="00B73BA3" w:rsidP="00B73BA3">
      <w:pPr>
        <w:pStyle w:val="a0"/>
        <w:ind w:left="600" w:hangingChars="300" w:hanging="600"/>
        <w:rPr>
          <w:rFonts w:eastAsia="宋体"/>
          <w:szCs w:val="20"/>
          <w:lang w:val="en-GB" w:eastAsia="zh-CN"/>
        </w:rPr>
      </w:pPr>
      <w:r>
        <w:rPr>
          <w:rFonts w:eastAsia="宋体"/>
          <w:szCs w:val="20"/>
          <w:lang w:eastAsia="zh-CN"/>
        </w:rPr>
        <w:t>[</w:t>
      </w:r>
      <w:r w:rsidR="00784E21">
        <w:rPr>
          <w:rFonts w:eastAsia="宋体"/>
          <w:szCs w:val="20"/>
          <w:lang w:eastAsia="zh-CN"/>
        </w:rPr>
        <w:t>2</w:t>
      </w:r>
      <w:r>
        <w:rPr>
          <w:rFonts w:eastAsia="宋体"/>
          <w:szCs w:val="20"/>
          <w:lang w:eastAsia="zh-CN"/>
        </w:rPr>
        <w:t xml:space="preserve">]     </w:t>
      </w:r>
      <w:r w:rsidRPr="00B73BA3">
        <w:rPr>
          <w:rFonts w:eastAsia="宋体"/>
          <w:szCs w:val="20"/>
          <w:lang w:eastAsia="zh-CN"/>
        </w:rPr>
        <w:t>R1-250</w:t>
      </w:r>
      <w:r w:rsidR="005D7236">
        <w:rPr>
          <w:rFonts w:eastAsia="宋体"/>
          <w:szCs w:val="20"/>
          <w:lang w:eastAsia="zh-CN"/>
        </w:rPr>
        <w:t>2333</w:t>
      </w:r>
      <w:r w:rsidRPr="00AE11B0">
        <w:rPr>
          <w:rFonts w:eastAsia="宋体"/>
          <w:szCs w:val="20"/>
          <w:lang w:eastAsia="zh-CN"/>
        </w:rPr>
        <w:t>, “</w:t>
      </w:r>
      <w:r w:rsidRPr="00B73BA3">
        <w:rPr>
          <w:rFonts w:eastAsia="宋体"/>
          <w:bCs/>
          <w:szCs w:val="20"/>
          <w:lang w:val="en-GB" w:eastAsia="zh-CN"/>
        </w:rPr>
        <w:t>Final FL summary for IoT-NTN</w:t>
      </w:r>
      <w:r w:rsidRPr="00AE11B0">
        <w:rPr>
          <w:rFonts w:eastAsia="宋体"/>
          <w:szCs w:val="20"/>
          <w:lang w:eastAsia="zh-CN"/>
        </w:rPr>
        <w:t xml:space="preserve">”, </w:t>
      </w:r>
      <w:r w:rsidRPr="00B73BA3">
        <w:rPr>
          <w:rFonts w:eastAsia="宋体"/>
          <w:bCs/>
          <w:szCs w:val="20"/>
          <w:lang w:eastAsia="zh-CN"/>
        </w:rPr>
        <w:t>Sony</w:t>
      </w:r>
      <w:r w:rsidRPr="00AE11B0">
        <w:rPr>
          <w:rFonts w:eastAsia="宋体"/>
          <w:szCs w:val="20"/>
          <w:lang w:eastAsia="zh-CN"/>
        </w:rPr>
        <w:t>, RAN</w:t>
      </w:r>
      <w:r>
        <w:rPr>
          <w:rFonts w:eastAsia="宋体"/>
          <w:szCs w:val="20"/>
          <w:lang w:eastAsia="zh-CN"/>
        </w:rPr>
        <w:t>1</w:t>
      </w:r>
      <w:r w:rsidRPr="00AE11B0">
        <w:rPr>
          <w:rFonts w:eastAsia="宋体"/>
          <w:szCs w:val="20"/>
          <w:lang w:eastAsia="zh-CN"/>
        </w:rPr>
        <w:t>#</w:t>
      </w:r>
      <w:r w:rsidRPr="00B73BA3">
        <w:rPr>
          <w:rFonts w:eastAsia="宋体"/>
          <w:szCs w:val="20"/>
          <w:lang w:eastAsia="zh-CN"/>
        </w:rPr>
        <w:t>120</w:t>
      </w:r>
      <w:r w:rsidR="005D7236">
        <w:rPr>
          <w:rFonts w:eastAsia="宋体"/>
          <w:szCs w:val="20"/>
          <w:lang w:eastAsia="zh-CN"/>
        </w:rPr>
        <w:t>bis</w:t>
      </w:r>
    </w:p>
    <w:p w14:paraId="4571750B" w14:textId="77777777" w:rsidR="005243D0" w:rsidRDefault="005243D0">
      <w:pPr>
        <w:pStyle w:val="a0"/>
        <w:rPr>
          <w:rFonts w:eastAsia="宋体"/>
          <w:szCs w:val="20"/>
          <w:lang w:eastAsia="zh-CN"/>
        </w:rPr>
      </w:pPr>
    </w:p>
    <w:sectPr w:rsidR="005243D0">
      <w:headerReference w:type="defaul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643A4" w14:textId="77777777" w:rsidR="00936CCB" w:rsidRDefault="00936CCB">
      <w:r>
        <w:separator/>
      </w:r>
    </w:p>
  </w:endnote>
  <w:endnote w:type="continuationSeparator" w:id="0">
    <w:p w14:paraId="6D5988E8" w14:textId="77777777" w:rsidR="00936CCB" w:rsidRDefault="00936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A47AC" w14:textId="77777777" w:rsidR="00936CCB" w:rsidRDefault="00936CCB">
      <w:r>
        <w:separator/>
      </w:r>
    </w:p>
  </w:footnote>
  <w:footnote w:type="continuationSeparator" w:id="0">
    <w:p w14:paraId="492486A1" w14:textId="77777777" w:rsidR="00936CCB" w:rsidRDefault="00936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EE1A7" w14:textId="77777777" w:rsidR="005243D0" w:rsidRDefault="005243D0">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4930321"/>
    <w:multiLevelType w:val="hybridMultilevel"/>
    <w:tmpl w:val="60F2820A"/>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186320"/>
    <w:multiLevelType w:val="multilevel"/>
    <w:tmpl w:val="151863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5F2530"/>
    <w:multiLevelType w:val="multilevel"/>
    <w:tmpl w:val="155F2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B61A15"/>
    <w:multiLevelType w:val="hybridMultilevel"/>
    <w:tmpl w:val="A7283CC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7"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027507"/>
    <w:multiLevelType w:val="hybridMultilevel"/>
    <w:tmpl w:val="B44EC6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6A2BA5"/>
    <w:multiLevelType w:val="hybridMultilevel"/>
    <w:tmpl w:val="37506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690C2E"/>
    <w:multiLevelType w:val="multilevel"/>
    <w:tmpl w:val="41690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A514880"/>
    <w:multiLevelType w:val="hybridMultilevel"/>
    <w:tmpl w:val="4E686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142A75"/>
    <w:multiLevelType w:val="hybridMultilevel"/>
    <w:tmpl w:val="0CAA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A1543A"/>
    <w:multiLevelType w:val="hybridMultilevel"/>
    <w:tmpl w:val="0F582310"/>
    <w:lvl w:ilvl="0" w:tplc="B5A8667A">
      <w:numFmt w:val="bullet"/>
      <w:lvlText w:val="-"/>
      <w:lvlJc w:val="left"/>
      <w:pPr>
        <w:ind w:left="2059" w:hanging="420"/>
      </w:pPr>
      <w:rPr>
        <w:rFonts w:ascii="Times" w:eastAsia="Batang" w:hAnsi="Times" w:cs="Times" w:hint="default"/>
      </w:rPr>
    </w:lvl>
    <w:lvl w:ilvl="1" w:tplc="04090003" w:tentative="1">
      <w:start w:val="1"/>
      <w:numFmt w:val="bullet"/>
      <w:lvlText w:val=""/>
      <w:lvlJc w:val="left"/>
      <w:pPr>
        <w:ind w:left="2479" w:hanging="420"/>
      </w:pPr>
      <w:rPr>
        <w:rFonts w:ascii="Wingdings" w:hAnsi="Wingdings" w:hint="default"/>
      </w:rPr>
    </w:lvl>
    <w:lvl w:ilvl="2" w:tplc="04090005" w:tentative="1">
      <w:start w:val="1"/>
      <w:numFmt w:val="bullet"/>
      <w:lvlText w:val=""/>
      <w:lvlJc w:val="left"/>
      <w:pPr>
        <w:ind w:left="2899" w:hanging="420"/>
      </w:pPr>
      <w:rPr>
        <w:rFonts w:ascii="Wingdings" w:hAnsi="Wingdings" w:hint="default"/>
      </w:rPr>
    </w:lvl>
    <w:lvl w:ilvl="3" w:tplc="04090001" w:tentative="1">
      <w:start w:val="1"/>
      <w:numFmt w:val="bullet"/>
      <w:lvlText w:val=""/>
      <w:lvlJc w:val="left"/>
      <w:pPr>
        <w:ind w:left="3319" w:hanging="420"/>
      </w:pPr>
      <w:rPr>
        <w:rFonts w:ascii="Wingdings" w:hAnsi="Wingdings" w:hint="default"/>
      </w:rPr>
    </w:lvl>
    <w:lvl w:ilvl="4" w:tplc="04090003" w:tentative="1">
      <w:start w:val="1"/>
      <w:numFmt w:val="bullet"/>
      <w:lvlText w:val=""/>
      <w:lvlJc w:val="left"/>
      <w:pPr>
        <w:ind w:left="3739" w:hanging="420"/>
      </w:pPr>
      <w:rPr>
        <w:rFonts w:ascii="Wingdings" w:hAnsi="Wingdings" w:hint="default"/>
      </w:rPr>
    </w:lvl>
    <w:lvl w:ilvl="5" w:tplc="04090005" w:tentative="1">
      <w:start w:val="1"/>
      <w:numFmt w:val="bullet"/>
      <w:lvlText w:val=""/>
      <w:lvlJc w:val="left"/>
      <w:pPr>
        <w:ind w:left="4159" w:hanging="420"/>
      </w:pPr>
      <w:rPr>
        <w:rFonts w:ascii="Wingdings" w:hAnsi="Wingdings" w:hint="default"/>
      </w:rPr>
    </w:lvl>
    <w:lvl w:ilvl="6" w:tplc="04090001" w:tentative="1">
      <w:start w:val="1"/>
      <w:numFmt w:val="bullet"/>
      <w:lvlText w:val=""/>
      <w:lvlJc w:val="left"/>
      <w:pPr>
        <w:ind w:left="4579" w:hanging="420"/>
      </w:pPr>
      <w:rPr>
        <w:rFonts w:ascii="Wingdings" w:hAnsi="Wingdings" w:hint="default"/>
      </w:rPr>
    </w:lvl>
    <w:lvl w:ilvl="7" w:tplc="04090003" w:tentative="1">
      <w:start w:val="1"/>
      <w:numFmt w:val="bullet"/>
      <w:lvlText w:val=""/>
      <w:lvlJc w:val="left"/>
      <w:pPr>
        <w:ind w:left="4999" w:hanging="420"/>
      </w:pPr>
      <w:rPr>
        <w:rFonts w:ascii="Wingdings" w:hAnsi="Wingdings" w:hint="default"/>
      </w:rPr>
    </w:lvl>
    <w:lvl w:ilvl="8" w:tplc="04090005" w:tentative="1">
      <w:start w:val="1"/>
      <w:numFmt w:val="bullet"/>
      <w:lvlText w:val=""/>
      <w:lvlJc w:val="left"/>
      <w:pPr>
        <w:ind w:left="5419" w:hanging="420"/>
      </w:pPr>
      <w:rPr>
        <w:rFonts w:ascii="Wingdings" w:hAnsi="Wingdings" w:hint="default"/>
      </w:rPr>
    </w:lvl>
  </w:abstractNum>
  <w:abstractNum w:abstractNumId="21"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09F373E"/>
    <w:multiLevelType w:val="hybridMultilevel"/>
    <w:tmpl w:val="11A89F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52FD74B2"/>
    <w:multiLevelType w:val="hybridMultilevel"/>
    <w:tmpl w:val="2BA6C6EE"/>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F85F23"/>
    <w:multiLevelType w:val="hybridMultilevel"/>
    <w:tmpl w:val="75EA1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8A4BBB"/>
    <w:multiLevelType w:val="hybridMultilevel"/>
    <w:tmpl w:val="172C5BF6"/>
    <w:lvl w:ilvl="0" w:tplc="81F61EC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AF3476"/>
    <w:multiLevelType w:val="hybridMultilevel"/>
    <w:tmpl w:val="F330F924"/>
    <w:lvl w:ilvl="0" w:tplc="F57C2A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9E6968"/>
    <w:multiLevelType w:val="hybridMultilevel"/>
    <w:tmpl w:val="0BECC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7031BC5"/>
    <w:multiLevelType w:val="hybridMultilevel"/>
    <w:tmpl w:val="251CE9F4"/>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88C1418"/>
    <w:multiLevelType w:val="hybridMultilevel"/>
    <w:tmpl w:val="E376A0AA"/>
    <w:lvl w:ilvl="0" w:tplc="8CBC7B48">
      <w:start w:val="1"/>
      <w:numFmt w:val="bullet"/>
      <w:lvlText w:val=""/>
      <w:lvlJc w:val="left"/>
      <w:pPr>
        <w:ind w:left="420" w:hanging="420"/>
      </w:pPr>
      <w:rPr>
        <w:rFonts w:ascii="Wingdings" w:hAnsi="Wingdings" w:hint="default"/>
      </w:rPr>
    </w:lvl>
    <w:lvl w:ilvl="1" w:tplc="8CBC7B4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AF2FD0"/>
    <w:multiLevelType w:val="hybridMultilevel"/>
    <w:tmpl w:val="1BD03CA6"/>
    <w:lvl w:ilvl="0" w:tplc="81F61EC2">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1" w15:restartNumberingAfterBreak="0">
    <w:nsid w:val="7FD67C21"/>
    <w:multiLevelType w:val="hybridMultilevel"/>
    <w:tmpl w:val="B74C5EB4"/>
    <w:lvl w:ilvl="0" w:tplc="3724D308">
      <w:start w:val="1"/>
      <w:numFmt w:val="bullet"/>
      <w:lvlText w:val="○"/>
      <w:lvlJc w:val="left"/>
      <w:pPr>
        <w:ind w:left="982" w:hanging="420"/>
      </w:pPr>
      <w:rPr>
        <w:rFonts w:ascii="Times New Roman" w:hAnsi="Times New Roman" w:cs="Times New Roman"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num w:numId="1">
    <w:abstractNumId w:val="40"/>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8"/>
  </w:num>
  <w:num w:numId="4">
    <w:abstractNumId w:val="10"/>
  </w:num>
  <w:num w:numId="5">
    <w:abstractNumId w:val="1"/>
  </w:num>
  <w:num w:numId="6">
    <w:abstractNumId w:val="15"/>
  </w:num>
  <w:num w:numId="7">
    <w:abstractNumId w:val="35"/>
  </w:num>
  <w:num w:numId="8">
    <w:abstractNumId w:val="2"/>
  </w:num>
  <w:num w:numId="9">
    <w:abstractNumId w:val="17"/>
  </w:num>
  <w:num w:numId="10">
    <w:abstractNumId w:val="5"/>
  </w:num>
  <w:num w:numId="11">
    <w:abstractNumId w:val="4"/>
  </w:num>
  <w:num w:numId="12">
    <w:abstractNumId w:val="33"/>
  </w:num>
  <w:num w:numId="13">
    <w:abstractNumId w:val="41"/>
  </w:num>
  <w:num w:numId="14">
    <w:abstractNumId w:val="19"/>
  </w:num>
  <w:num w:numId="15">
    <w:abstractNumId w:val="18"/>
  </w:num>
  <w:num w:numId="16">
    <w:abstractNumId w:val="30"/>
  </w:num>
  <w:num w:numId="17">
    <w:abstractNumId w:val="29"/>
  </w:num>
  <w:num w:numId="18">
    <w:abstractNumId w:val="3"/>
  </w:num>
  <w:num w:numId="19">
    <w:abstractNumId w:val="40"/>
  </w:num>
  <w:num w:numId="20">
    <w:abstractNumId w:val="22"/>
  </w:num>
  <w:num w:numId="21">
    <w:abstractNumId w:val="6"/>
  </w:num>
  <w:num w:numId="22">
    <w:abstractNumId w:val="14"/>
  </w:num>
  <w:num w:numId="23">
    <w:abstractNumId w:val="31"/>
  </w:num>
  <w:num w:numId="24">
    <w:abstractNumId w:val="20"/>
  </w:num>
  <w:num w:numId="25">
    <w:abstractNumId w:val="39"/>
  </w:num>
  <w:num w:numId="26">
    <w:abstractNumId w:val="12"/>
  </w:num>
  <w:num w:numId="27">
    <w:abstractNumId w:val="25"/>
  </w:num>
  <w:num w:numId="28">
    <w:abstractNumId w:val="23"/>
  </w:num>
  <w:num w:numId="29">
    <w:abstractNumId w:val="36"/>
  </w:num>
  <w:num w:numId="30">
    <w:abstractNumId w:val="24"/>
  </w:num>
  <w:num w:numId="31">
    <w:abstractNumId w:val="21"/>
  </w:num>
  <w:num w:numId="32">
    <w:abstractNumId w:val="9"/>
  </w:num>
  <w:num w:numId="33">
    <w:abstractNumId w:val="37"/>
  </w:num>
  <w:num w:numId="34">
    <w:abstractNumId w:val="13"/>
  </w:num>
  <w:num w:numId="35">
    <w:abstractNumId w:val="27"/>
  </w:num>
  <w:num w:numId="36">
    <w:abstractNumId w:val="11"/>
  </w:num>
  <w:num w:numId="37">
    <w:abstractNumId w:val="26"/>
  </w:num>
  <w:num w:numId="38">
    <w:abstractNumId w:val="7"/>
  </w:num>
  <w:num w:numId="39">
    <w:abstractNumId w:val="8"/>
  </w:num>
  <w:num w:numId="40">
    <w:abstractNumId w:val="16"/>
  </w:num>
  <w:num w:numId="41">
    <w:abstractNumId w:val="34"/>
  </w:num>
  <w:num w:numId="42">
    <w:abstractNumId w:val="32"/>
  </w:num>
  <w:num w:numId="4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3CD2"/>
    <w:rsid w:val="00003D3D"/>
    <w:rsid w:val="000042DC"/>
    <w:rsid w:val="000064C2"/>
    <w:rsid w:val="00006655"/>
    <w:rsid w:val="00010068"/>
    <w:rsid w:val="00011B2D"/>
    <w:rsid w:val="000120A2"/>
    <w:rsid w:val="0001276D"/>
    <w:rsid w:val="00012997"/>
    <w:rsid w:val="000136AA"/>
    <w:rsid w:val="00013FB0"/>
    <w:rsid w:val="00014E55"/>
    <w:rsid w:val="00015378"/>
    <w:rsid w:val="000159B6"/>
    <w:rsid w:val="00015BAC"/>
    <w:rsid w:val="00015F90"/>
    <w:rsid w:val="00016C1F"/>
    <w:rsid w:val="00017356"/>
    <w:rsid w:val="00017F1A"/>
    <w:rsid w:val="00020597"/>
    <w:rsid w:val="00020BFD"/>
    <w:rsid w:val="00020DAE"/>
    <w:rsid w:val="0002224F"/>
    <w:rsid w:val="00022B17"/>
    <w:rsid w:val="00022DDC"/>
    <w:rsid w:val="00023600"/>
    <w:rsid w:val="00023704"/>
    <w:rsid w:val="00023BB9"/>
    <w:rsid w:val="000249A4"/>
    <w:rsid w:val="000251AF"/>
    <w:rsid w:val="00025675"/>
    <w:rsid w:val="00025B4C"/>
    <w:rsid w:val="00025F10"/>
    <w:rsid w:val="00026E34"/>
    <w:rsid w:val="000270A8"/>
    <w:rsid w:val="000270CD"/>
    <w:rsid w:val="0002743B"/>
    <w:rsid w:val="0003036B"/>
    <w:rsid w:val="0003093B"/>
    <w:rsid w:val="00030FCB"/>
    <w:rsid w:val="00032E98"/>
    <w:rsid w:val="000348BB"/>
    <w:rsid w:val="00035593"/>
    <w:rsid w:val="0003579A"/>
    <w:rsid w:val="0003585C"/>
    <w:rsid w:val="00036E0F"/>
    <w:rsid w:val="000400B7"/>
    <w:rsid w:val="000409CB"/>
    <w:rsid w:val="00040C2A"/>
    <w:rsid w:val="000412D4"/>
    <w:rsid w:val="000415F6"/>
    <w:rsid w:val="00043728"/>
    <w:rsid w:val="000439FC"/>
    <w:rsid w:val="00044953"/>
    <w:rsid w:val="00044EE0"/>
    <w:rsid w:val="00046262"/>
    <w:rsid w:val="00046695"/>
    <w:rsid w:val="00050CF5"/>
    <w:rsid w:val="00052AFF"/>
    <w:rsid w:val="000545F1"/>
    <w:rsid w:val="00054660"/>
    <w:rsid w:val="00055212"/>
    <w:rsid w:val="000554B4"/>
    <w:rsid w:val="00055936"/>
    <w:rsid w:val="000566BE"/>
    <w:rsid w:val="000573C1"/>
    <w:rsid w:val="00057A3A"/>
    <w:rsid w:val="00057F88"/>
    <w:rsid w:val="00062531"/>
    <w:rsid w:val="00064A2B"/>
    <w:rsid w:val="000659BE"/>
    <w:rsid w:val="00066040"/>
    <w:rsid w:val="000660BD"/>
    <w:rsid w:val="00066B0A"/>
    <w:rsid w:val="00066CC7"/>
    <w:rsid w:val="00070940"/>
    <w:rsid w:val="00072A2C"/>
    <w:rsid w:val="0007312D"/>
    <w:rsid w:val="0007362D"/>
    <w:rsid w:val="00073B64"/>
    <w:rsid w:val="000741FB"/>
    <w:rsid w:val="00074E5E"/>
    <w:rsid w:val="0007544B"/>
    <w:rsid w:val="000756F1"/>
    <w:rsid w:val="00075973"/>
    <w:rsid w:val="00081BD6"/>
    <w:rsid w:val="000829B6"/>
    <w:rsid w:val="0008457F"/>
    <w:rsid w:val="000850E7"/>
    <w:rsid w:val="000865B1"/>
    <w:rsid w:val="00086808"/>
    <w:rsid w:val="00086DA8"/>
    <w:rsid w:val="00086F4C"/>
    <w:rsid w:val="00087009"/>
    <w:rsid w:val="000871A0"/>
    <w:rsid w:val="00087DDE"/>
    <w:rsid w:val="0009037F"/>
    <w:rsid w:val="00090F1F"/>
    <w:rsid w:val="00091070"/>
    <w:rsid w:val="00091A81"/>
    <w:rsid w:val="00091CF0"/>
    <w:rsid w:val="00091D81"/>
    <w:rsid w:val="00091DBD"/>
    <w:rsid w:val="0009473C"/>
    <w:rsid w:val="00095F52"/>
    <w:rsid w:val="00096717"/>
    <w:rsid w:val="000A11A8"/>
    <w:rsid w:val="000A1A20"/>
    <w:rsid w:val="000A1FAF"/>
    <w:rsid w:val="000A2B2C"/>
    <w:rsid w:val="000A2BEF"/>
    <w:rsid w:val="000A3D67"/>
    <w:rsid w:val="000A46AA"/>
    <w:rsid w:val="000A573B"/>
    <w:rsid w:val="000B0466"/>
    <w:rsid w:val="000B0890"/>
    <w:rsid w:val="000B0DCC"/>
    <w:rsid w:val="000B18AE"/>
    <w:rsid w:val="000B1B7C"/>
    <w:rsid w:val="000B1DF3"/>
    <w:rsid w:val="000B2146"/>
    <w:rsid w:val="000B25A6"/>
    <w:rsid w:val="000B2BE5"/>
    <w:rsid w:val="000B32DE"/>
    <w:rsid w:val="000B4D63"/>
    <w:rsid w:val="000B6E64"/>
    <w:rsid w:val="000B7482"/>
    <w:rsid w:val="000B77D2"/>
    <w:rsid w:val="000C0584"/>
    <w:rsid w:val="000C0FB6"/>
    <w:rsid w:val="000C1603"/>
    <w:rsid w:val="000C283F"/>
    <w:rsid w:val="000C32C9"/>
    <w:rsid w:val="000C3852"/>
    <w:rsid w:val="000C4326"/>
    <w:rsid w:val="000C584C"/>
    <w:rsid w:val="000C79D9"/>
    <w:rsid w:val="000C7DD3"/>
    <w:rsid w:val="000D0DC3"/>
    <w:rsid w:val="000D117E"/>
    <w:rsid w:val="000D1226"/>
    <w:rsid w:val="000D217D"/>
    <w:rsid w:val="000D3D83"/>
    <w:rsid w:val="000D4A6F"/>
    <w:rsid w:val="000D4ED9"/>
    <w:rsid w:val="000D55A6"/>
    <w:rsid w:val="000D5908"/>
    <w:rsid w:val="000D5AEC"/>
    <w:rsid w:val="000E0C43"/>
    <w:rsid w:val="000E0EF6"/>
    <w:rsid w:val="000E1F91"/>
    <w:rsid w:val="000E2A68"/>
    <w:rsid w:val="000E5850"/>
    <w:rsid w:val="000E67A2"/>
    <w:rsid w:val="000F056C"/>
    <w:rsid w:val="000F12D9"/>
    <w:rsid w:val="000F287A"/>
    <w:rsid w:val="000F45DC"/>
    <w:rsid w:val="000F4CFC"/>
    <w:rsid w:val="000F4D84"/>
    <w:rsid w:val="000F6DC1"/>
    <w:rsid w:val="000F7254"/>
    <w:rsid w:val="00101CFD"/>
    <w:rsid w:val="0010289E"/>
    <w:rsid w:val="001039FE"/>
    <w:rsid w:val="001062DC"/>
    <w:rsid w:val="00106637"/>
    <w:rsid w:val="00106D33"/>
    <w:rsid w:val="00107BF5"/>
    <w:rsid w:val="001108D7"/>
    <w:rsid w:val="001125BF"/>
    <w:rsid w:val="0011261A"/>
    <w:rsid w:val="0011285D"/>
    <w:rsid w:val="00113878"/>
    <w:rsid w:val="001141D4"/>
    <w:rsid w:val="00114BFB"/>
    <w:rsid w:val="00114C40"/>
    <w:rsid w:val="00114D33"/>
    <w:rsid w:val="00115575"/>
    <w:rsid w:val="00116CC3"/>
    <w:rsid w:val="00116F07"/>
    <w:rsid w:val="00117F57"/>
    <w:rsid w:val="00120A54"/>
    <w:rsid w:val="00121E0A"/>
    <w:rsid w:val="00122329"/>
    <w:rsid w:val="00122D43"/>
    <w:rsid w:val="0012404F"/>
    <w:rsid w:val="0012430B"/>
    <w:rsid w:val="001267D4"/>
    <w:rsid w:val="0012764B"/>
    <w:rsid w:val="00136538"/>
    <w:rsid w:val="001377A2"/>
    <w:rsid w:val="00137A71"/>
    <w:rsid w:val="00137BCF"/>
    <w:rsid w:val="00137E9B"/>
    <w:rsid w:val="00140CB9"/>
    <w:rsid w:val="0014344A"/>
    <w:rsid w:val="00143CE9"/>
    <w:rsid w:val="00145655"/>
    <w:rsid w:val="0014617D"/>
    <w:rsid w:val="00146767"/>
    <w:rsid w:val="00146E80"/>
    <w:rsid w:val="00147280"/>
    <w:rsid w:val="001474E5"/>
    <w:rsid w:val="00147B42"/>
    <w:rsid w:val="00147D23"/>
    <w:rsid w:val="00150A86"/>
    <w:rsid w:val="001510EB"/>
    <w:rsid w:val="00151F09"/>
    <w:rsid w:val="00152213"/>
    <w:rsid w:val="00154EBB"/>
    <w:rsid w:val="00157CD2"/>
    <w:rsid w:val="00160C09"/>
    <w:rsid w:val="0016104C"/>
    <w:rsid w:val="001620FA"/>
    <w:rsid w:val="001620FE"/>
    <w:rsid w:val="0016230E"/>
    <w:rsid w:val="00163426"/>
    <w:rsid w:val="00164B9F"/>
    <w:rsid w:val="001669BF"/>
    <w:rsid w:val="00166F6A"/>
    <w:rsid w:val="0016760C"/>
    <w:rsid w:val="001700DA"/>
    <w:rsid w:val="00170D25"/>
    <w:rsid w:val="0017129A"/>
    <w:rsid w:val="00171BD9"/>
    <w:rsid w:val="00175689"/>
    <w:rsid w:val="00176175"/>
    <w:rsid w:val="00177E3B"/>
    <w:rsid w:val="00180217"/>
    <w:rsid w:val="001804CF"/>
    <w:rsid w:val="00180715"/>
    <w:rsid w:val="00181798"/>
    <w:rsid w:val="00181E12"/>
    <w:rsid w:val="00182C39"/>
    <w:rsid w:val="00183536"/>
    <w:rsid w:val="001839BC"/>
    <w:rsid w:val="00184237"/>
    <w:rsid w:val="00184255"/>
    <w:rsid w:val="00184E8E"/>
    <w:rsid w:val="00185CCB"/>
    <w:rsid w:val="0018612B"/>
    <w:rsid w:val="00190470"/>
    <w:rsid w:val="00190520"/>
    <w:rsid w:val="00191505"/>
    <w:rsid w:val="00193370"/>
    <w:rsid w:val="00193BCA"/>
    <w:rsid w:val="00193CD9"/>
    <w:rsid w:val="00194673"/>
    <w:rsid w:val="00195497"/>
    <w:rsid w:val="00195725"/>
    <w:rsid w:val="00195844"/>
    <w:rsid w:val="001958D2"/>
    <w:rsid w:val="00195E91"/>
    <w:rsid w:val="00196536"/>
    <w:rsid w:val="001A00AF"/>
    <w:rsid w:val="001A070E"/>
    <w:rsid w:val="001A1BBB"/>
    <w:rsid w:val="001A21C8"/>
    <w:rsid w:val="001A33B3"/>
    <w:rsid w:val="001A348C"/>
    <w:rsid w:val="001A351C"/>
    <w:rsid w:val="001A4DEE"/>
    <w:rsid w:val="001A524D"/>
    <w:rsid w:val="001A56FC"/>
    <w:rsid w:val="001A65C8"/>
    <w:rsid w:val="001A6658"/>
    <w:rsid w:val="001A6E93"/>
    <w:rsid w:val="001A7956"/>
    <w:rsid w:val="001B0531"/>
    <w:rsid w:val="001B12BE"/>
    <w:rsid w:val="001B234C"/>
    <w:rsid w:val="001B2439"/>
    <w:rsid w:val="001B3722"/>
    <w:rsid w:val="001B48C7"/>
    <w:rsid w:val="001B4DB8"/>
    <w:rsid w:val="001B4EA1"/>
    <w:rsid w:val="001B56BB"/>
    <w:rsid w:val="001B5F00"/>
    <w:rsid w:val="001B6AA1"/>
    <w:rsid w:val="001B70BA"/>
    <w:rsid w:val="001B7ED8"/>
    <w:rsid w:val="001C1868"/>
    <w:rsid w:val="001C18F8"/>
    <w:rsid w:val="001C1D3D"/>
    <w:rsid w:val="001C3942"/>
    <w:rsid w:val="001C42B6"/>
    <w:rsid w:val="001C44FD"/>
    <w:rsid w:val="001C47EB"/>
    <w:rsid w:val="001C4F58"/>
    <w:rsid w:val="001C5D99"/>
    <w:rsid w:val="001C6DB5"/>
    <w:rsid w:val="001C75E4"/>
    <w:rsid w:val="001C7659"/>
    <w:rsid w:val="001D01D8"/>
    <w:rsid w:val="001D324A"/>
    <w:rsid w:val="001D3BDC"/>
    <w:rsid w:val="001D5302"/>
    <w:rsid w:val="001D6701"/>
    <w:rsid w:val="001D7AE2"/>
    <w:rsid w:val="001D7C73"/>
    <w:rsid w:val="001D7CBD"/>
    <w:rsid w:val="001E0D70"/>
    <w:rsid w:val="001E207B"/>
    <w:rsid w:val="001E326A"/>
    <w:rsid w:val="001E5A56"/>
    <w:rsid w:val="001E667F"/>
    <w:rsid w:val="001E6F5B"/>
    <w:rsid w:val="001E7307"/>
    <w:rsid w:val="001F1EEA"/>
    <w:rsid w:val="001F22E9"/>
    <w:rsid w:val="001F3F1A"/>
    <w:rsid w:val="001F4A09"/>
    <w:rsid w:val="001F62E2"/>
    <w:rsid w:val="001F7169"/>
    <w:rsid w:val="0020073A"/>
    <w:rsid w:val="00201EFA"/>
    <w:rsid w:val="00202388"/>
    <w:rsid w:val="00203A86"/>
    <w:rsid w:val="00203DF5"/>
    <w:rsid w:val="002050D7"/>
    <w:rsid w:val="00205B20"/>
    <w:rsid w:val="00205F28"/>
    <w:rsid w:val="0020659C"/>
    <w:rsid w:val="00210A41"/>
    <w:rsid w:val="00210A7F"/>
    <w:rsid w:val="002117A5"/>
    <w:rsid w:val="00220846"/>
    <w:rsid w:val="00220A76"/>
    <w:rsid w:val="00221316"/>
    <w:rsid w:val="00223CEA"/>
    <w:rsid w:val="002248B2"/>
    <w:rsid w:val="00225218"/>
    <w:rsid w:val="00225B6B"/>
    <w:rsid w:val="00226307"/>
    <w:rsid w:val="002265A7"/>
    <w:rsid w:val="00227974"/>
    <w:rsid w:val="0023041D"/>
    <w:rsid w:val="002309B4"/>
    <w:rsid w:val="0023111D"/>
    <w:rsid w:val="002314B7"/>
    <w:rsid w:val="00231AFD"/>
    <w:rsid w:val="00233A7D"/>
    <w:rsid w:val="00234338"/>
    <w:rsid w:val="00234352"/>
    <w:rsid w:val="00240BDD"/>
    <w:rsid w:val="00241E92"/>
    <w:rsid w:val="00242BD7"/>
    <w:rsid w:val="00242E70"/>
    <w:rsid w:val="0024370E"/>
    <w:rsid w:val="00243A6E"/>
    <w:rsid w:val="00244060"/>
    <w:rsid w:val="002452A0"/>
    <w:rsid w:val="00245C4C"/>
    <w:rsid w:val="00246534"/>
    <w:rsid w:val="00247CF8"/>
    <w:rsid w:val="00250E92"/>
    <w:rsid w:val="00251DE1"/>
    <w:rsid w:val="00252ABB"/>
    <w:rsid w:val="00253291"/>
    <w:rsid w:val="00253E9E"/>
    <w:rsid w:val="00254122"/>
    <w:rsid w:val="00254C16"/>
    <w:rsid w:val="0025529D"/>
    <w:rsid w:val="00255916"/>
    <w:rsid w:val="00260B3A"/>
    <w:rsid w:val="00260F6A"/>
    <w:rsid w:val="00261082"/>
    <w:rsid w:val="0026127F"/>
    <w:rsid w:val="002612F3"/>
    <w:rsid w:val="002619EE"/>
    <w:rsid w:val="00261A77"/>
    <w:rsid w:val="00262339"/>
    <w:rsid w:val="00262F15"/>
    <w:rsid w:val="00263A0E"/>
    <w:rsid w:val="00263CA2"/>
    <w:rsid w:val="00264720"/>
    <w:rsid w:val="00264DEA"/>
    <w:rsid w:val="00267312"/>
    <w:rsid w:val="002702FB"/>
    <w:rsid w:val="00271132"/>
    <w:rsid w:val="002715B9"/>
    <w:rsid w:val="00272F71"/>
    <w:rsid w:val="00274C2E"/>
    <w:rsid w:val="00276488"/>
    <w:rsid w:val="0027662C"/>
    <w:rsid w:val="002779DC"/>
    <w:rsid w:val="00277DF2"/>
    <w:rsid w:val="002821B8"/>
    <w:rsid w:val="00283CD3"/>
    <w:rsid w:val="00285154"/>
    <w:rsid w:val="002862CE"/>
    <w:rsid w:val="002876E3"/>
    <w:rsid w:val="00287AF9"/>
    <w:rsid w:val="00287C7F"/>
    <w:rsid w:val="0029126B"/>
    <w:rsid w:val="00291469"/>
    <w:rsid w:val="00291D69"/>
    <w:rsid w:val="00291DBA"/>
    <w:rsid w:val="0029384F"/>
    <w:rsid w:val="00294608"/>
    <w:rsid w:val="00294851"/>
    <w:rsid w:val="00294AE5"/>
    <w:rsid w:val="00294E87"/>
    <w:rsid w:val="00295720"/>
    <w:rsid w:val="002969FD"/>
    <w:rsid w:val="00296C57"/>
    <w:rsid w:val="00297252"/>
    <w:rsid w:val="002A07B9"/>
    <w:rsid w:val="002A1382"/>
    <w:rsid w:val="002A1A4C"/>
    <w:rsid w:val="002A2429"/>
    <w:rsid w:val="002A299D"/>
    <w:rsid w:val="002A2E47"/>
    <w:rsid w:val="002A51CB"/>
    <w:rsid w:val="002A55C7"/>
    <w:rsid w:val="002A56A5"/>
    <w:rsid w:val="002A5BD2"/>
    <w:rsid w:val="002A5E8B"/>
    <w:rsid w:val="002A5EDA"/>
    <w:rsid w:val="002A7E34"/>
    <w:rsid w:val="002B133B"/>
    <w:rsid w:val="002B13E3"/>
    <w:rsid w:val="002B1571"/>
    <w:rsid w:val="002B1B9C"/>
    <w:rsid w:val="002B1E3C"/>
    <w:rsid w:val="002B2154"/>
    <w:rsid w:val="002B23B5"/>
    <w:rsid w:val="002B28EE"/>
    <w:rsid w:val="002B29E9"/>
    <w:rsid w:val="002B3CB5"/>
    <w:rsid w:val="002B3D3A"/>
    <w:rsid w:val="002B3D81"/>
    <w:rsid w:val="002B4C1A"/>
    <w:rsid w:val="002B4D4A"/>
    <w:rsid w:val="002B4E57"/>
    <w:rsid w:val="002B696C"/>
    <w:rsid w:val="002B6DAF"/>
    <w:rsid w:val="002B719D"/>
    <w:rsid w:val="002B744C"/>
    <w:rsid w:val="002B7B25"/>
    <w:rsid w:val="002C13A3"/>
    <w:rsid w:val="002C1AB2"/>
    <w:rsid w:val="002C1FC0"/>
    <w:rsid w:val="002C218A"/>
    <w:rsid w:val="002C31B1"/>
    <w:rsid w:val="002C3FF3"/>
    <w:rsid w:val="002C5348"/>
    <w:rsid w:val="002C61B3"/>
    <w:rsid w:val="002C6909"/>
    <w:rsid w:val="002C6E9E"/>
    <w:rsid w:val="002D1DCB"/>
    <w:rsid w:val="002D24DD"/>
    <w:rsid w:val="002D29D6"/>
    <w:rsid w:val="002D3B0B"/>
    <w:rsid w:val="002D465B"/>
    <w:rsid w:val="002D4CAA"/>
    <w:rsid w:val="002D6CA5"/>
    <w:rsid w:val="002D74E5"/>
    <w:rsid w:val="002E025F"/>
    <w:rsid w:val="002E02A7"/>
    <w:rsid w:val="002E0701"/>
    <w:rsid w:val="002E145F"/>
    <w:rsid w:val="002E2933"/>
    <w:rsid w:val="002E305B"/>
    <w:rsid w:val="002E65B1"/>
    <w:rsid w:val="002E7953"/>
    <w:rsid w:val="002F13B6"/>
    <w:rsid w:val="002F1886"/>
    <w:rsid w:val="002F1B04"/>
    <w:rsid w:val="002F1D84"/>
    <w:rsid w:val="002F2EB0"/>
    <w:rsid w:val="002F54CF"/>
    <w:rsid w:val="002F5D0D"/>
    <w:rsid w:val="002F6323"/>
    <w:rsid w:val="003002D6"/>
    <w:rsid w:val="00302A1D"/>
    <w:rsid w:val="00302B30"/>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1611A"/>
    <w:rsid w:val="00316342"/>
    <w:rsid w:val="003218A0"/>
    <w:rsid w:val="00322639"/>
    <w:rsid w:val="00322A9D"/>
    <w:rsid w:val="00322EFC"/>
    <w:rsid w:val="00324767"/>
    <w:rsid w:val="003247A3"/>
    <w:rsid w:val="003250F6"/>
    <w:rsid w:val="003257FE"/>
    <w:rsid w:val="00325A11"/>
    <w:rsid w:val="003268EB"/>
    <w:rsid w:val="0032732A"/>
    <w:rsid w:val="00330A83"/>
    <w:rsid w:val="00330BAF"/>
    <w:rsid w:val="00331B72"/>
    <w:rsid w:val="003320A8"/>
    <w:rsid w:val="003320B9"/>
    <w:rsid w:val="0033217D"/>
    <w:rsid w:val="003333A0"/>
    <w:rsid w:val="00333EF3"/>
    <w:rsid w:val="00335F3B"/>
    <w:rsid w:val="0033778A"/>
    <w:rsid w:val="00337DC6"/>
    <w:rsid w:val="00340905"/>
    <w:rsid w:val="00340CD9"/>
    <w:rsid w:val="00343C12"/>
    <w:rsid w:val="0034400C"/>
    <w:rsid w:val="0034484F"/>
    <w:rsid w:val="0034488B"/>
    <w:rsid w:val="00344904"/>
    <w:rsid w:val="003457AB"/>
    <w:rsid w:val="00346A2F"/>
    <w:rsid w:val="00347228"/>
    <w:rsid w:val="00347C19"/>
    <w:rsid w:val="00350A20"/>
    <w:rsid w:val="00352327"/>
    <w:rsid w:val="00352C98"/>
    <w:rsid w:val="00353241"/>
    <w:rsid w:val="00353D2A"/>
    <w:rsid w:val="00355517"/>
    <w:rsid w:val="00355634"/>
    <w:rsid w:val="0035590B"/>
    <w:rsid w:val="00355916"/>
    <w:rsid w:val="003564F3"/>
    <w:rsid w:val="003608B3"/>
    <w:rsid w:val="00362412"/>
    <w:rsid w:val="003627AB"/>
    <w:rsid w:val="00363698"/>
    <w:rsid w:val="0036399C"/>
    <w:rsid w:val="00365BA7"/>
    <w:rsid w:val="00365CB3"/>
    <w:rsid w:val="00366185"/>
    <w:rsid w:val="0036720E"/>
    <w:rsid w:val="00367925"/>
    <w:rsid w:val="00371F6E"/>
    <w:rsid w:val="0037232F"/>
    <w:rsid w:val="0037248B"/>
    <w:rsid w:val="00373F42"/>
    <w:rsid w:val="00376A77"/>
    <w:rsid w:val="00377C09"/>
    <w:rsid w:val="00380A33"/>
    <w:rsid w:val="00380C40"/>
    <w:rsid w:val="00380CA5"/>
    <w:rsid w:val="00380F64"/>
    <w:rsid w:val="0038120A"/>
    <w:rsid w:val="00381456"/>
    <w:rsid w:val="00381D05"/>
    <w:rsid w:val="00382063"/>
    <w:rsid w:val="00385293"/>
    <w:rsid w:val="0038551F"/>
    <w:rsid w:val="0038600A"/>
    <w:rsid w:val="00386838"/>
    <w:rsid w:val="00387F13"/>
    <w:rsid w:val="0039029E"/>
    <w:rsid w:val="00392CD9"/>
    <w:rsid w:val="003931D5"/>
    <w:rsid w:val="00393FC0"/>
    <w:rsid w:val="00394320"/>
    <w:rsid w:val="0039549A"/>
    <w:rsid w:val="0039627D"/>
    <w:rsid w:val="0039689B"/>
    <w:rsid w:val="00396DA2"/>
    <w:rsid w:val="00397814"/>
    <w:rsid w:val="003A11FC"/>
    <w:rsid w:val="003A165D"/>
    <w:rsid w:val="003A22D0"/>
    <w:rsid w:val="003A2742"/>
    <w:rsid w:val="003A34C8"/>
    <w:rsid w:val="003A4BA9"/>
    <w:rsid w:val="003A626D"/>
    <w:rsid w:val="003B0262"/>
    <w:rsid w:val="003B041A"/>
    <w:rsid w:val="003B067A"/>
    <w:rsid w:val="003B087D"/>
    <w:rsid w:val="003B09F2"/>
    <w:rsid w:val="003B2A4F"/>
    <w:rsid w:val="003B5B57"/>
    <w:rsid w:val="003B60CD"/>
    <w:rsid w:val="003B6473"/>
    <w:rsid w:val="003B7691"/>
    <w:rsid w:val="003B7B1F"/>
    <w:rsid w:val="003C0C9A"/>
    <w:rsid w:val="003C156C"/>
    <w:rsid w:val="003C194F"/>
    <w:rsid w:val="003C1FAD"/>
    <w:rsid w:val="003C26C4"/>
    <w:rsid w:val="003C2A80"/>
    <w:rsid w:val="003C4051"/>
    <w:rsid w:val="003C4179"/>
    <w:rsid w:val="003C48E9"/>
    <w:rsid w:val="003C4CF7"/>
    <w:rsid w:val="003C5458"/>
    <w:rsid w:val="003C6C08"/>
    <w:rsid w:val="003C6C18"/>
    <w:rsid w:val="003C6ED0"/>
    <w:rsid w:val="003C6F9D"/>
    <w:rsid w:val="003C7E31"/>
    <w:rsid w:val="003D02A6"/>
    <w:rsid w:val="003D0FEE"/>
    <w:rsid w:val="003D1711"/>
    <w:rsid w:val="003D1861"/>
    <w:rsid w:val="003D1ADA"/>
    <w:rsid w:val="003D34F5"/>
    <w:rsid w:val="003D3F27"/>
    <w:rsid w:val="003D4228"/>
    <w:rsid w:val="003D452B"/>
    <w:rsid w:val="003D47B0"/>
    <w:rsid w:val="003D4871"/>
    <w:rsid w:val="003D4F82"/>
    <w:rsid w:val="003D5CE2"/>
    <w:rsid w:val="003D63C4"/>
    <w:rsid w:val="003D668C"/>
    <w:rsid w:val="003E013F"/>
    <w:rsid w:val="003E0D3F"/>
    <w:rsid w:val="003E4370"/>
    <w:rsid w:val="003E4DB4"/>
    <w:rsid w:val="003E566B"/>
    <w:rsid w:val="003E57D9"/>
    <w:rsid w:val="003F054D"/>
    <w:rsid w:val="003F15B5"/>
    <w:rsid w:val="003F31F5"/>
    <w:rsid w:val="003F32AB"/>
    <w:rsid w:val="003F4202"/>
    <w:rsid w:val="003F5DD0"/>
    <w:rsid w:val="003F65E9"/>
    <w:rsid w:val="003F6A24"/>
    <w:rsid w:val="00400DD2"/>
    <w:rsid w:val="00401A8E"/>
    <w:rsid w:val="00402A60"/>
    <w:rsid w:val="00402B0E"/>
    <w:rsid w:val="00402C54"/>
    <w:rsid w:val="0040367C"/>
    <w:rsid w:val="00403E3C"/>
    <w:rsid w:val="004048E4"/>
    <w:rsid w:val="00404A9D"/>
    <w:rsid w:val="004052EB"/>
    <w:rsid w:val="004062A1"/>
    <w:rsid w:val="004066FC"/>
    <w:rsid w:val="00407803"/>
    <w:rsid w:val="00407C35"/>
    <w:rsid w:val="00410268"/>
    <w:rsid w:val="0041143B"/>
    <w:rsid w:val="004137B5"/>
    <w:rsid w:val="00414B70"/>
    <w:rsid w:val="00414B9C"/>
    <w:rsid w:val="00415811"/>
    <w:rsid w:val="00415ABF"/>
    <w:rsid w:val="00415FFA"/>
    <w:rsid w:val="00417667"/>
    <w:rsid w:val="00421A01"/>
    <w:rsid w:val="00421F5B"/>
    <w:rsid w:val="00423CF9"/>
    <w:rsid w:val="0042529B"/>
    <w:rsid w:val="0042649E"/>
    <w:rsid w:val="00427394"/>
    <w:rsid w:val="004314D8"/>
    <w:rsid w:val="00433069"/>
    <w:rsid w:val="0043341A"/>
    <w:rsid w:val="004357C7"/>
    <w:rsid w:val="00435FD9"/>
    <w:rsid w:val="00436396"/>
    <w:rsid w:val="00436452"/>
    <w:rsid w:val="00436697"/>
    <w:rsid w:val="00437037"/>
    <w:rsid w:val="00437B5C"/>
    <w:rsid w:val="00440323"/>
    <w:rsid w:val="004408C4"/>
    <w:rsid w:val="00440B93"/>
    <w:rsid w:val="00440EEA"/>
    <w:rsid w:val="0044166F"/>
    <w:rsid w:val="00443D95"/>
    <w:rsid w:val="004446AE"/>
    <w:rsid w:val="00445742"/>
    <w:rsid w:val="00445937"/>
    <w:rsid w:val="0044662F"/>
    <w:rsid w:val="00447DEB"/>
    <w:rsid w:val="004503F6"/>
    <w:rsid w:val="00450A4A"/>
    <w:rsid w:val="00451089"/>
    <w:rsid w:val="004516B5"/>
    <w:rsid w:val="0045173C"/>
    <w:rsid w:val="004528B2"/>
    <w:rsid w:val="00452FBA"/>
    <w:rsid w:val="00455177"/>
    <w:rsid w:val="00455C5F"/>
    <w:rsid w:val="00456A14"/>
    <w:rsid w:val="0045704F"/>
    <w:rsid w:val="0046184C"/>
    <w:rsid w:val="00463FAF"/>
    <w:rsid w:val="00464B4F"/>
    <w:rsid w:val="004661EE"/>
    <w:rsid w:val="00466CF2"/>
    <w:rsid w:val="0046716A"/>
    <w:rsid w:val="0047091E"/>
    <w:rsid w:val="004715A4"/>
    <w:rsid w:val="00472165"/>
    <w:rsid w:val="00472AB0"/>
    <w:rsid w:val="00472CB6"/>
    <w:rsid w:val="00475237"/>
    <w:rsid w:val="00477F88"/>
    <w:rsid w:val="004801D4"/>
    <w:rsid w:val="004809E1"/>
    <w:rsid w:val="00484463"/>
    <w:rsid w:val="00484838"/>
    <w:rsid w:val="00484B58"/>
    <w:rsid w:val="00485E5B"/>
    <w:rsid w:val="00485F40"/>
    <w:rsid w:val="00490179"/>
    <w:rsid w:val="004904FB"/>
    <w:rsid w:val="0049131F"/>
    <w:rsid w:val="0049345D"/>
    <w:rsid w:val="00494800"/>
    <w:rsid w:val="00495D0E"/>
    <w:rsid w:val="004968ED"/>
    <w:rsid w:val="004A207A"/>
    <w:rsid w:val="004A2C2C"/>
    <w:rsid w:val="004A364B"/>
    <w:rsid w:val="004A397F"/>
    <w:rsid w:val="004A4BFC"/>
    <w:rsid w:val="004A4FA4"/>
    <w:rsid w:val="004A5C45"/>
    <w:rsid w:val="004A6EB2"/>
    <w:rsid w:val="004A75B8"/>
    <w:rsid w:val="004A7614"/>
    <w:rsid w:val="004A7B80"/>
    <w:rsid w:val="004A7F61"/>
    <w:rsid w:val="004B14C9"/>
    <w:rsid w:val="004B3215"/>
    <w:rsid w:val="004B6267"/>
    <w:rsid w:val="004B63A9"/>
    <w:rsid w:val="004B6650"/>
    <w:rsid w:val="004B6F9C"/>
    <w:rsid w:val="004C13DC"/>
    <w:rsid w:val="004C1AC4"/>
    <w:rsid w:val="004C1B7C"/>
    <w:rsid w:val="004C2929"/>
    <w:rsid w:val="004C344E"/>
    <w:rsid w:val="004C34E5"/>
    <w:rsid w:val="004C3DB0"/>
    <w:rsid w:val="004C6ABC"/>
    <w:rsid w:val="004C6DAE"/>
    <w:rsid w:val="004C7DD5"/>
    <w:rsid w:val="004D1514"/>
    <w:rsid w:val="004D1796"/>
    <w:rsid w:val="004D187B"/>
    <w:rsid w:val="004D2927"/>
    <w:rsid w:val="004D29A1"/>
    <w:rsid w:val="004D2A18"/>
    <w:rsid w:val="004D3236"/>
    <w:rsid w:val="004D3C21"/>
    <w:rsid w:val="004D4687"/>
    <w:rsid w:val="004D512A"/>
    <w:rsid w:val="004D5737"/>
    <w:rsid w:val="004D76DE"/>
    <w:rsid w:val="004E0A5C"/>
    <w:rsid w:val="004E1571"/>
    <w:rsid w:val="004E267C"/>
    <w:rsid w:val="004E2AAF"/>
    <w:rsid w:val="004E3171"/>
    <w:rsid w:val="004E3297"/>
    <w:rsid w:val="004E3494"/>
    <w:rsid w:val="004E3609"/>
    <w:rsid w:val="004E46B8"/>
    <w:rsid w:val="004E4A8A"/>
    <w:rsid w:val="004E5ACB"/>
    <w:rsid w:val="004E63FF"/>
    <w:rsid w:val="004E7234"/>
    <w:rsid w:val="004E773B"/>
    <w:rsid w:val="004E7EDE"/>
    <w:rsid w:val="004F0B21"/>
    <w:rsid w:val="004F11FF"/>
    <w:rsid w:val="004F36F1"/>
    <w:rsid w:val="004F6834"/>
    <w:rsid w:val="004F79AE"/>
    <w:rsid w:val="005011FB"/>
    <w:rsid w:val="00501569"/>
    <w:rsid w:val="00502652"/>
    <w:rsid w:val="00503049"/>
    <w:rsid w:val="00503361"/>
    <w:rsid w:val="00503AAD"/>
    <w:rsid w:val="00504D7F"/>
    <w:rsid w:val="005063FE"/>
    <w:rsid w:val="00510B02"/>
    <w:rsid w:val="00512040"/>
    <w:rsid w:val="00513329"/>
    <w:rsid w:val="00514230"/>
    <w:rsid w:val="00516681"/>
    <w:rsid w:val="00522AA8"/>
    <w:rsid w:val="00522C7D"/>
    <w:rsid w:val="00522DC1"/>
    <w:rsid w:val="005243D0"/>
    <w:rsid w:val="005245FA"/>
    <w:rsid w:val="00525770"/>
    <w:rsid w:val="005263C9"/>
    <w:rsid w:val="00526D5C"/>
    <w:rsid w:val="005275C7"/>
    <w:rsid w:val="00530A8F"/>
    <w:rsid w:val="00531FDC"/>
    <w:rsid w:val="00532564"/>
    <w:rsid w:val="00533A59"/>
    <w:rsid w:val="00535CF6"/>
    <w:rsid w:val="005370D7"/>
    <w:rsid w:val="005375F9"/>
    <w:rsid w:val="005378D4"/>
    <w:rsid w:val="00540EB6"/>
    <w:rsid w:val="00542FE3"/>
    <w:rsid w:val="00543C0E"/>
    <w:rsid w:val="005440BC"/>
    <w:rsid w:val="00544418"/>
    <w:rsid w:val="005449F0"/>
    <w:rsid w:val="00545015"/>
    <w:rsid w:val="005463EB"/>
    <w:rsid w:val="00546520"/>
    <w:rsid w:val="005471C8"/>
    <w:rsid w:val="005473F2"/>
    <w:rsid w:val="00547C80"/>
    <w:rsid w:val="0055083B"/>
    <w:rsid w:val="005517F1"/>
    <w:rsid w:val="00553BCB"/>
    <w:rsid w:val="005544F6"/>
    <w:rsid w:val="00554C06"/>
    <w:rsid w:val="00554E3F"/>
    <w:rsid w:val="00556473"/>
    <w:rsid w:val="00557744"/>
    <w:rsid w:val="00560027"/>
    <w:rsid w:val="00560210"/>
    <w:rsid w:val="00561447"/>
    <w:rsid w:val="005618A4"/>
    <w:rsid w:val="005637E8"/>
    <w:rsid w:val="00564230"/>
    <w:rsid w:val="005643E8"/>
    <w:rsid w:val="00565275"/>
    <w:rsid w:val="00565EF3"/>
    <w:rsid w:val="00566ABE"/>
    <w:rsid w:val="005675C6"/>
    <w:rsid w:val="00567A4F"/>
    <w:rsid w:val="00570792"/>
    <w:rsid w:val="00570F17"/>
    <w:rsid w:val="005716C2"/>
    <w:rsid w:val="005728CE"/>
    <w:rsid w:val="00572901"/>
    <w:rsid w:val="00572E79"/>
    <w:rsid w:val="00573825"/>
    <w:rsid w:val="005742F1"/>
    <w:rsid w:val="0057470D"/>
    <w:rsid w:val="00576CF3"/>
    <w:rsid w:val="00576E88"/>
    <w:rsid w:val="0057749D"/>
    <w:rsid w:val="005816C4"/>
    <w:rsid w:val="0058173D"/>
    <w:rsid w:val="0058289D"/>
    <w:rsid w:val="00582D4C"/>
    <w:rsid w:val="00582E90"/>
    <w:rsid w:val="0058438D"/>
    <w:rsid w:val="00585E00"/>
    <w:rsid w:val="00587589"/>
    <w:rsid w:val="0059071C"/>
    <w:rsid w:val="00591CAC"/>
    <w:rsid w:val="005924F2"/>
    <w:rsid w:val="00592DF2"/>
    <w:rsid w:val="00593108"/>
    <w:rsid w:val="00593589"/>
    <w:rsid w:val="005935DE"/>
    <w:rsid w:val="00593F10"/>
    <w:rsid w:val="00594654"/>
    <w:rsid w:val="005955AE"/>
    <w:rsid w:val="00595A2D"/>
    <w:rsid w:val="00596358"/>
    <w:rsid w:val="00596B8A"/>
    <w:rsid w:val="0059792D"/>
    <w:rsid w:val="005A109D"/>
    <w:rsid w:val="005A15D9"/>
    <w:rsid w:val="005A1C02"/>
    <w:rsid w:val="005A4070"/>
    <w:rsid w:val="005A467F"/>
    <w:rsid w:val="005A5FA5"/>
    <w:rsid w:val="005A6171"/>
    <w:rsid w:val="005A62FF"/>
    <w:rsid w:val="005A7B44"/>
    <w:rsid w:val="005B0639"/>
    <w:rsid w:val="005B17E4"/>
    <w:rsid w:val="005B2010"/>
    <w:rsid w:val="005B3762"/>
    <w:rsid w:val="005B3C8F"/>
    <w:rsid w:val="005B40AE"/>
    <w:rsid w:val="005B4EA7"/>
    <w:rsid w:val="005B586F"/>
    <w:rsid w:val="005B64F4"/>
    <w:rsid w:val="005B7038"/>
    <w:rsid w:val="005B7248"/>
    <w:rsid w:val="005B7535"/>
    <w:rsid w:val="005C03FD"/>
    <w:rsid w:val="005C14E1"/>
    <w:rsid w:val="005C1F59"/>
    <w:rsid w:val="005C2D45"/>
    <w:rsid w:val="005C3859"/>
    <w:rsid w:val="005C3FDF"/>
    <w:rsid w:val="005C481C"/>
    <w:rsid w:val="005C4F0F"/>
    <w:rsid w:val="005C53D8"/>
    <w:rsid w:val="005C5CA3"/>
    <w:rsid w:val="005C7591"/>
    <w:rsid w:val="005C7CD6"/>
    <w:rsid w:val="005D0D26"/>
    <w:rsid w:val="005D16F6"/>
    <w:rsid w:val="005D3D2F"/>
    <w:rsid w:val="005D4200"/>
    <w:rsid w:val="005D4233"/>
    <w:rsid w:val="005D5CB4"/>
    <w:rsid w:val="005D6EEB"/>
    <w:rsid w:val="005D7236"/>
    <w:rsid w:val="005E0D55"/>
    <w:rsid w:val="005E0ECF"/>
    <w:rsid w:val="005E3740"/>
    <w:rsid w:val="005E4FE3"/>
    <w:rsid w:val="005E6F56"/>
    <w:rsid w:val="005F02F8"/>
    <w:rsid w:val="005F06CC"/>
    <w:rsid w:val="005F0BDE"/>
    <w:rsid w:val="005F1C4B"/>
    <w:rsid w:val="005F1DC3"/>
    <w:rsid w:val="005F2085"/>
    <w:rsid w:val="005F2661"/>
    <w:rsid w:val="005F3DB1"/>
    <w:rsid w:val="005F41C3"/>
    <w:rsid w:val="005F469E"/>
    <w:rsid w:val="005F496C"/>
    <w:rsid w:val="005F66F9"/>
    <w:rsid w:val="005F7CD0"/>
    <w:rsid w:val="00600436"/>
    <w:rsid w:val="00600669"/>
    <w:rsid w:val="006014D6"/>
    <w:rsid w:val="0060226F"/>
    <w:rsid w:val="00603FCF"/>
    <w:rsid w:val="00604BC6"/>
    <w:rsid w:val="00605366"/>
    <w:rsid w:val="00606A01"/>
    <w:rsid w:val="00607F29"/>
    <w:rsid w:val="0061200A"/>
    <w:rsid w:val="006123A5"/>
    <w:rsid w:val="00612D55"/>
    <w:rsid w:val="006130AA"/>
    <w:rsid w:val="00613BBD"/>
    <w:rsid w:val="00614C12"/>
    <w:rsid w:val="0061588E"/>
    <w:rsid w:val="00616C30"/>
    <w:rsid w:val="00617CEF"/>
    <w:rsid w:val="006206B8"/>
    <w:rsid w:val="00620FA3"/>
    <w:rsid w:val="00623D5A"/>
    <w:rsid w:val="006240AD"/>
    <w:rsid w:val="006275B6"/>
    <w:rsid w:val="00627664"/>
    <w:rsid w:val="00627A60"/>
    <w:rsid w:val="00630834"/>
    <w:rsid w:val="00630920"/>
    <w:rsid w:val="00631861"/>
    <w:rsid w:val="00631A22"/>
    <w:rsid w:val="00632EC1"/>
    <w:rsid w:val="00632EDA"/>
    <w:rsid w:val="00633F8E"/>
    <w:rsid w:val="00634C2C"/>
    <w:rsid w:val="00635A09"/>
    <w:rsid w:val="00636A9F"/>
    <w:rsid w:val="0063770F"/>
    <w:rsid w:val="006377BA"/>
    <w:rsid w:val="00640FD7"/>
    <w:rsid w:val="00641CFB"/>
    <w:rsid w:val="00643116"/>
    <w:rsid w:val="00643A94"/>
    <w:rsid w:val="00643B68"/>
    <w:rsid w:val="0064532E"/>
    <w:rsid w:val="00645F3A"/>
    <w:rsid w:val="006461FB"/>
    <w:rsid w:val="00646345"/>
    <w:rsid w:val="006465AD"/>
    <w:rsid w:val="006465F4"/>
    <w:rsid w:val="006471C3"/>
    <w:rsid w:val="006473AC"/>
    <w:rsid w:val="00650303"/>
    <w:rsid w:val="0065196A"/>
    <w:rsid w:val="006520A4"/>
    <w:rsid w:val="006521A2"/>
    <w:rsid w:val="006524E4"/>
    <w:rsid w:val="00652CF7"/>
    <w:rsid w:val="00653767"/>
    <w:rsid w:val="00654255"/>
    <w:rsid w:val="00654AEA"/>
    <w:rsid w:val="0065568E"/>
    <w:rsid w:val="00656092"/>
    <w:rsid w:val="0066003B"/>
    <w:rsid w:val="006614C5"/>
    <w:rsid w:val="006617F8"/>
    <w:rsid w:val="0066300E"/>
    <w:rsid w:val="00663040"/>
    <w:rsid w:val="00663A3B"/>
    <w:rsid w:val="006659C4"/>
    <w:rsid w:val="00665CF6"/>
    <w:rsid w:val="006667BB"/>
    <w:rsid w:val="00667077"/>
    <w:rsid w:val="0066740B"/>
    <w:rsid w:val="00671083"/>
    <w:rsid w:val="0067177F"/>
    <w:rsid w:val="006726A6"/>
    <w:rsid w:val="006731C8"/>
    <w:rsid w:val="00673FE6"/>
    <w:rsid w:val="00674185"/>
    <w:rsid w:val="00676192"/>
    <w:rsid w:val="00677A8D"/>
    <w:rsid w:val="006819C7"/>
    <w:rsid w:val="00682F5E"/>
    <w:rsid w:val="00684630"/>
    <w:rsid w:val="00684F41"/>
    <w:rsid w:val="006852EA"/>
    <w:rsid w:val="00685452"/>
    <w:rsid w:val="006859CE"/>
    <w:rsid w:val="0068608C"/>
    <w:rsid w:val="00686337"/>
    <w:rsid w:val="00687259"/>
    <w:rsid w:val="00687A24"/>
    <w:rsid w:val="0069103D"/>
    <w:rsid w:val="0069193F"/>
    <w:rsid w:val="006926D4"/>
    <w:rsid w:val="0069588D"/>
    <w:rsid w:val="00695994"/>
    <w:rsid w:val="00695D1A"/>
    <w:rsid w:val="006A01B8"/>
    <w:rsid w:val="006A0415"/>
    <w:rsid w:val="006A15D7"/>
    <w:rsid w:val="006A188C"/>
    <w:rsid w:val="006A1CC3"/>
    <w:rsid w:val="006A2495"/>
    <w:rsid w:val="006A39F2"/>
    <w:rsid w:val="006A4644"/>
    <w:rsid w:val="006A6725"/>
    <w:rsid w:val="006A68E9"/>
    <w:rsid w:val="006B2A0D"/>
    <w:rsid w:val="006B37A5"/>
    <w:rsid w:val="006B41BF"/>
    <w:rsid w:val="006B48A4"/>
    <w:rsid w:val="006B734F"/>
    <w:rsid w:val="006C2398"/>
    <w:rsid w:val="006C2855"/>
    <w:rsid w:val="006C4C79"/>
    <w:rsid w:val="006C5E57"/>
    <w:rsid w:val="006C710C"/>
    <w:rsid w:val="006C7831"/>
    <w:rsid w:val="006D0AE7"/>
    <w:rsid w:val="006D0D9B"/>
    <w:rsid w:val="006D2A7C"/>
    <w:rsid w:val="006D2E96"/>
    <w:rsid w:val="006D5C55"/>
    <w:rsid w:val="006D6C9A"/>
    <w:rsid w:val="006D735C"/>
    <w:rsid w:val="006E0A9E"/>
    <w:rsid w:val="006E1953"/>
    <w:rsid w:val="006E3896"/>
    <w:rsid w:val="006E49B5"/>
    <w:rsid w:val="006E5B15"/>
    <w:rsid w:val="006F103E"/>
    <w:rsid w:val="006F2664"/>
    <w:rsid w:val="006F295E"/>
    <w:rsid w:val="006F2961"/>
    <w:rsid w:val="006F345C"/>
    <w:rsid w:val="006F3B71"/>
    <w:rsid w:val="006F3F49"/>
    <w:rsid w:val="006F459C"/>
    <w:rsid w:val="006F49D8"/>
    <w:rsid w:val="006F67CD"/>
    <w:rsid w:val="006F6DF5"/>
    <w:rsid w:val="006F6F3D"/>
    <w:rsid w:val="006F730A"/>
    <w:rsid w:val="00700688"/>
    <w:rsid w:val="007019ED"/>
    <w:rsid w:val="00702CF2"/>
    <w:rsid w:val="00702E64"/>
    <w:rsid w:val="00703526"/>
    <w:rsid w:val="00705950"/>
    <w:rsid w:val="00706688"/>
    <w:rsid w:val="00706B71"/>
    <w:rsid w:val="00707188"/>
    <w:rsid w:val="00712CD2"/>
    <w:rsid w:val="00713469"/>
    <w:rsid w:val="007139F0"/>
    <w:rsid w:val="00713EAE"/>
    <w:rsid w:val="007144F7"/>
    <w:rsid w:val="00714517"/>
    <w:rsid w:val="00715296"/>
    <w:rsid w:val="0071574B"/>
    <w:rsid w:val="00715D37"/>
    <w:rsid w:val="00717266"/>
    <w:rsid w:val="0072011E"/>
    <w:rsid w:val="007203FF"/>
    <w:rsid w:val="007206BE"/>
    <w:rsid w:val="007209AC"/>
    <w:rsid w:val="00720E7A"/>
    <w:rsid w:val="00721DEE"/>
    <w:rsid w:val="00723BCB"/>
    <w:rsid w:val="00724879"/>
    <w:rsid w:val="00724CB3"/>
    <w:rsid w:val="007257C4"/>
    <w:rsid w:val="0072733E"/>
    <w:rsid w:val="00727F8E"/>
    <w:rsid w:val="007317CA"/>
    <w:rsid w:val="007326AB"/>
    <w:rsid w:val="007326EE"/>
    <w:rsid w:val="007327A5"/>
    <w:rsid w:val="00732B7B"/>
    <w:rsid w:val="00732C10"/>
    <w:rsid w:val="00732E89"/>
    <w:rsid w:val="00732E9E"/>
    <w:rsid w:val="00733948"/>
    <w:rsid w:val="0073625D"/>
    <w:rsid w:val="00742434"/>
    <w:rsid w:val="007425B4"/>
    <w:rsid w:val="00742DEE"/>
    <w:rsid w:val="00743655"/>
    <w:rsid w:val="007447BE"/>
    <w:rsid w:val="00745614"/>
    <w:rsid w:val="00745FC7"/>
    <w:rsid w:val="00747476"/>
    <w:rsid w:val="00747837"/>
    <w:rsid w:val="007500D8"/>
    <w:rsid w:val="00750610"/>
    <w:rsid w:val="00750B65"/>
    <w:rsid w:val="007511E3"/>
    <w:rsid w:val="007521C2"/>
    <w:rsid w:val="0075252A"/>
    <w:rsid w:val="0075429C"/>
    <w:rsid w:val="0075442C"/>
    <w:rsid w:val="00754FFE"/>
    <w:rsid w:val="00756065"/>
    <w:rsid w:val="0076036B"/>
    <w:rsid w:val="007604C9"/>
    <w:rsid w:val="00760F15"/>
    <w:rsid w:val="00761420"/>
    <w:rsid w:val="007627AF"/>
    <w:rsid w:val="00762AA2"/>
    <w:rsid w:val="00763CDC"/>
    <w:rsid w:val="007641E2"/>
    <w:rsid w:val="00764320"/>
    <w:rsid w:val="00765056"/>
    <w:rsid w:val="007652F7"/>
    <w:rsid w:val="007657C1"/>
    <w:rsid w:val="00767B22"/>
    <w:rsid w:val="00767E09"/>
    <w:rsid w:val="007708F0"/>
    <w:rsid w:val="0077149B"/>
    <w:rsid w:val="00772532"/>
    <w:rsid w:val="00774C6B"/>
    <w:rsid w:val="0077503A"/>
    <w:rsid w:val="007756B8"/>
    <w:rsid w:val="0078146F"/>
    <w:rsid w:val="00781A7B"/>
    <w:rsid w:val="00782AE5"/>
    <w:rsid w:val="0078351A"/>
    <w:rsid w:val="00783D8D"/>
    <w:rsid w:val="00784C69"/>
    <w:rsid w:val="00784E21"/>
    <w:rsid w:val="00784FB2"/>
    <w:rsid w:val="007851CC"/>
    <w:rsid w:val="00785370"/>
    <w:rsid w:val="00785656"/>
    <w:rsid w:val="007873EC"/>
    <w:rsid w:val="00790952"/>
    <w:rsid w:val="007917DF"/>
    <w:rsid w:val="00791D5E"/>
    <w:rsid w:val="00791DCD"/>
    <w:rsid w:val="0079213B"/>
    <w:rsid w:val="00793D29"/>
    <w:rsid w:val="00795B6A"/>
    <w:rsid w:val="00795E9C"/>
    <w:rsid w:val="007973B4"/>
    <w:rsid w:val="007979A6"/>
    <w:rsid w:val="007A0399"/>
    <w:rsid w:val="007A05B0"/>
    <w:rsid w:val="007A0875"/>
    <w:rsid w:val="007A112D"/>
    <w:rsid w:val="007A1BE1"/>
    <w:rsid w:val="007A214C"/>
    <w:rsid w:val="007A2152"/>
    <w:rsid w:val="007A2770"/>
    <w:rsid w:val="007A34E4"/>
    <w:rsid w:val="007A3CC7"/>
    <w:rsid w:val="007A541F"/>
    <w:rsid w:val="007A5BA6"/>
    <w:rsid w:val="007A5F82"/>
    <w:rsid w:val="007A7277"/>
    <w:rsid w:val="007A7CC1"/>
    <w:rsid w:val="007B0E17"/>
    <w:rsid w:val="007B102D"/>
    <w:rsid w:val="007B146C"/>
    <w:rsid w:val="007B1623"/>
    <w:rsid w:val="007B1674"/>
    <w:rsid w:val="007B23D0"/>
    <w:rsid w:val="007B28D9"/>
    <w:rsid w:val="007B30F4"/>
    <w:rsid w:val="007B3AD2"/>
    <w:rsid w:val="007B4200"/>
    <w:rsid w:val="007B4322"/>
    <w:rsid w:val="007B4361"/>
    <w:rsid w:val="007B436C"/>
    <w:rsid w:val="007B52FA"/>
    <w:rsid w:val="007B5BD3"/>
    <w:rsid w:val="007B5DA2"/>
    <w:rsid w:val="007B6107"/>
    <w:rsid w:val="007B7207"/>
    <w:rsid w:val="007C0CBE"/>
    <w:rsid w:val="007C1764"/>
    <w:rsid w:val="007C1F2D"/>
    <w:rsid w:val="007C2A55"/>
    <w:rsid w:val="007C2B4E"/>
    <w:rsid w:val="007C34D4"/>
    <w:rsid w:val="007C6210"/>
    <w:rsid w:val="007C7E87"/>
    <w:rsid w:val="007D02BC"/>
    <w:rsid w:val="007D03DC"/>
    <w:rsid w:val="007D25EF"/>
    <w:rsid w:val="007D29EB"/>
    <w:rsid w:val="007D3BE8"/>
    <w:rsid w:val="007D3FF3"/>
    <w:rsid w:val="007D4262"/>
    <w:rsid w:val="007D4BC6"/>
    <w:rsid w:val="007D5C6B"/>
    <w:rsid w:val="007D63F6"/>
    <w:rsid w:val="007D719A"/>
    <w:rsid w:val="007D7A11"/>
    <w:rsid w:val="007D7B5D"/>
    <w:rsid w:val="007E0188"/>
    <w:rsid w:val="007E05C1"/>
    <w:rsid w:val="007E15AF"/>
    <w:rsid w:val="007E220B"/>
    <w:rsid w:val="007E22F0"/>
    <w:rsid w:val="007E3302"/>
    <w:rsid w:val="007E3B75"/>
    <w:rsid w:val="007E48DD"/>
    <w:rsid w:val="007E5D48"/>
    <w:rsid w:val="007E6F4B"/>
    <w:rsid w:val="007E7EFF"/>
    <w:rsid w:val="007F097F"/>
    <w:rsid w:val="007F152E"/>
    <w:rsid w:val="007F2BA8"/>
    <w:rsid w:val="007F39AC"/>
    <w:rsid w:val="007F3AF8"/>
    <w:rsid w:val="007F4349"/>
    <w:rsid w:val="007F5048"/>
    <w:rsid w:val="007F585B"/>
    <w:rsid w:val="007F606C"/>
    <w:rsid w:val="007F66C3"/>
    <w:rsid w:val="007F7425"/>
    <w:rsid w:val="00801935"/>
    <w:rsid w:val="00803130"/>
    <w:rsid w:val="008033CA"/>
    <w:rsid w:val="00803707"/>
    <w:rsid w:val="00803DD9"/>
    <w:rsid w:val="0080439F"/>
    <w:rsid w:val="00804582"/>
    <w:rsid w:val="00804D30"/>
    <w:rsid w:val="00805A5C"/>
    <w:rsid w:val="00807126"/>
    <w:rsid w:val="00807CF7"/>
    <w:rsid w:val="00811071"/>
    <w:rsid w:val="0081110E"/>
    <w:rsid w:val="00811264"/>
    <w:rsid w:val="0081143F"/>
    <w:rsid w:val="0081174D"/>
    <w:rsid w:val="008125B3"/>
    <w:rsid w:val="00812770"/>
    <w:rsid w:val="00813812"/>
    <w:rsid w:val="00814DC2"/>
    <w:rsid w:val="00815D1F"/>
    <w:rsid w:val="00815FAB"/>
    <w:rsid w:val="008171E9"/>
    <w:rsid w:val="00817871"/>
    <w:rsid w:val="00820ABD"/>
    <w:rsid w:val="00820E71"/>
    <w:rsid w:val="00821284"/>
    <w:rsid w:val="00821B3B"/>
    <w:rsid w:val="00821E13"/>
    <w:rsid w:val="008238A5"/>
    <w:rsid w:val="00823E96"/>
    <w:rsid w:val="00824815"/>
    <w:rsid w:val="00825E25"/>
    <w:rsid w:val="008265F2"/>
    <w:rsid w:val="00826C2E"/>
    <w:rsid w:val="0083082B"/>
    <w:rsid w:val="008321E5"/>
    <w:rsid w:val="00832F8D"/>
    <w:rsid w:val="00833165"/>
    <w:rsid w:val="0083371D"/>
    <w:rsid w:val="008339CA"/>
    <w:rsid w:val="008343A4"/>
    <w:rsid w:val="00834B8A"/>
    <w:rsid w:val="008351C5"/>
    <w:rsid w:val="00835325"/>
    <w:rsid w:val="0083565F"/>
    <w:rsid w:val="00835D2F"/>
    <w:rsid w:val="00836072"/>
    <w:rsid w:val="00836BA0"/>
    <w:rsid w:val="00836E5B"/>
    <w:rsid w:val="00837108"/>
    <w:rsid w:val="00840ABD"/>
    <w:rsid w:val="00840C37"/>
    <w:rsid w:val="00842A9F"/>
    <w:rsid w:val="008437C0"/>
    <w:rsid w:val="008438D9"/>
    <w:rsid w:val="008442F2"/>
    <w:rsid w:val="008443CA"/>
    <w:rsid w:val="00845082"/>
    <w:rsid w:val="00845EF7"/>
    <w:rsid w:val="00846E49"/>
    <w:rsid w:val="00847120"/>
    <w:rsid w:val="00847685"/>
    <w:rsid w:val="00847EAF"/>
    <w:rsid w:val="00851B75"/>
    <w:rsid w:val="0085262D"/>
    <w:rsid w:val="0085524E"/>
    <w:rsid w:val="008578B5"/>
    <w:rsid w:val="00860593"/>
    <w:rsid w:val="00860803"/>
    <w:rsid w:val="00860FA9"/>
    <w:rsid w:val="00860FEC"/>
    <w:rsid w:val="00861B99"/>
    <w:rsid w:val="00861EF3"/>
    <w:rsid w:val="008628BB"/>
    <w:rsid w:val="00863D0B"/>
    <w:rsid w:val="00864172"/>
    <w:rsid w:val="008644BC"/>
    <w:rsid w:val="008645FD"/>
    <w:rsid w:val="0086463F"/>
    <w:rsid w:val="008646B5"/>
    <w:rsid w:val="00864BBE"/>
    <w:rsid w:val="008661B0"/>
    <w:rsid w:val="00866336"/>
    <w:rsid w:val="008664A0"/>
    <w:rsid w:val="0086686A"/>
    <w:rsid w:val="00866AF6"/>
    <w:rsid w:val="0086715A"/>
    <w:rsid w:val="008737F5"/>
    <w:rsid w:val="0087526A"/>
    <w:rsid w:val="00875B02"/>
    <w:rsid w:val="00875D15"/>
    <w:rsid w:val="00876E3C"/>
    <w:rsid w:val="008774EC"/>
    <w:rsid w:val="008779B2"/>
    <w:rsid w:val="00877F24"/>
    <w:rsid w:val="00880199"/>
    <w:rsid w:val="00880679"/>
    <w:rsid w:val="00882D8B"/>
    <w:rsid w:val="00883D8A"/>
    <w:rsid w:val="0088420E"/>
    <w:rsid w:val="00884D21"/>
    <w:rsid w:val="00885440"/>
    <w:rsid w:val="008855F5"/>
    <w:rsid w:val="008859EE"/>
    <w:rsid w:val="00885DF1"/>
    <w:rsid w:val="00886BAC"/>
    <w:rsid w:val="00887428"/>
    <w:rsid w:val="00887AC9"/>
    <w:rsid w:val="00890C66"/>
    <w:rsid w:val="008910C8"/>
    <w:rsid w:val="008916E2"/>
    <w:rsid w:val="0089171C"/>
    <w:rsid w:val="00892CA1"/>
    <w:rsid w:val="00893489"/>
    <w:rsid w:val="00893DD3"/>
    <w:rsid w:val="00894241"/>
    <w:rsid w:val="00894390"/>
    <w:rsid w:val="00894952"/>
    <w:rsid w:val="00895148"/>
    <w:rsid w:val="00895AE0"/>
    <w:rsid w:val="00896305"/>
    <w:rsid w:val="00896BBC"/>
    <w:rsid w:val="0089705C"/>
    <w:rsid w:val="008A17D9"/>
    <w:rsid w:val="008A1880"/>
    <w:rsid w:val="008A1AB5"/>
    <w:rsid w:val="008A2E1B"/>
    <w:rsid w:val="008A5450"/>
    <w:rsid w:val="008A5697"/>
    <w:rsid w:val="008A65F7"/>
    <w:rsid w:val="008A79CA"/>
    <w:rsid w:val="008B1718"/>
    <w:rsid w:val="008B1E59"/>
    <w:rsid w:val="008B2932"/>
    <w:rsid w:val="008B4159"/>
    <w:rsid w:val="008B5057"/>
    <w:rsid w:val="008B5C20"/>
    <w:rsid w:val="008B62FA"/>
    <w:rsid w:val="008B6A75"/>
    <w:rsid w:val="008B713A"/>
    <w:rsid w:val="008B769D"/>
    <w:rsid w:val="008C174A"/>
    <w:rsid w:val="008C21DE"/>
    <w:rsid w:val="008C49A2"/>
    <w:rsid w:val="008C5589"/>
    <w:rsid w:val="008C5D3A"/>
    <w:rsid w:val="008C6190"/>
    <w:rsid w:val="008C61C0"/>
    <w:rsid w:val="008C709E"/>
    <w:rsid w:val="008C75A1"/>
    <w:rsid w:val="008C7823"/>
    <w:rsid w:val="008C7B1A"/>
    <w:rsid w:val="008D03AB"/>
    <w:rsid w:val="008D0ABB"/>
    <w:rsid w:val="008D0CE1"/>
    <w:rsid w:val="008D1705"/>
    <w:rsid w:val="008D194E"/>
    <w:rsid w:val="008D1B66"/>
    <w:rsid w:val="008D20D2"/>
    <w:rsid w:val="008D2526"/>
    <w:rsid w:val="008D25BB"/>
    <w:rsid w:val="008D453B"/>
    <w:rsid w:val="008D5A59"/>
    <w:rsid w:val="008D65BE"/>
    <w:rsid w:val="008D6B77"/>
    <w:rsid w:val="008D7012"/>
    <w:rsid w:val="008E0C0B"/>
    <w:rsid w:val="008E157D"/>
    <w:rsid w:val="008E1957"/>
    <w:rsid w:val="008E2F81"/>
    <w:rsid w:val="008E305B"/>
    <w:rsid w:val="008E3A14"/>
    <w:rsid w:val="008E3B76"/>
    <w:rsid w:val="008E4D54"/>
    <w:rsid w:val="008E605D"/>
    <w:rsid w:val="008E6310"/>
    <w:rsid w:val="008E740C"/>
    <w:rsid w:val="008E7A1F"/>
    <w:rsid w:val="008E7DEC"/>
    <w:rsid w:val="008F0CB1"/>
    <w:rsid w:val="008F18C2"/>
    <w:rsid w:val="008F1B56"/>
    <w:rsid w:val="008F1E8C"/>
    <w:rsid w:val="008F2756"/>
    <w:rsid w:val="008F2C9E"/>
    <w:rsid w:val="008F3A61"/>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6B9A"/>
    <w:rsid w:val="00907C59"/>
    <w:rsid w:val="00910CF6"/>
    <w:rsid w:val="00910E5D"/>
    <w:rsid w:val="0091330D"/>
    <w:rsid w:val="009141FA"/>
    <w:rsid w:val="009142EF"/>
    <w:rsid w:val="00914686"/>
    <w:rsid w:val="00914EC8"/>
    <w:rsid w:val="00914F4D"/>
    <w:rsid w:val="00915173"/>
    <w:rsid w:val="00915878"/>
    <w:rsid w:val="00915957"/>
    <w:rsid w:val="00917184"/>
    <w:rsid w:val="00917F46"/>
    <w:rsid w:val="0092114D"/>
    <w:rsid w:val="00922309"/>
    <w:rsid w:val="00923368"/>
    <w:rsid w:val="009245EE"/>
    <w:rsid w:val="00924A15"/>
    <w:rsid w:val="00925C76"/>
    <w:rsid w:val="00926A5A"/>
    <w:rsid w:val="009276AF"/>
    <w:rsid w:val="009277E7"/>
    <w:rsid w:val="00927BE1"/>
    <w:rsid w:val="00930915"/>
    <w:rsid w:val="00932499"/>
    <w:rsid w:val="00932993"/>
    <w:rsid w:val="00933E81"/>
    <w:rsid w:val="009343EB"/>
    <w:rsid w:val="00935AD2"/>
    <w:rsid w:val="00936544"/>
    <w:rsid w:val="00936CCB"/>
    <w:rsid w:val="00936FC2"/>
    <w:rsid w:val="00937B61"/>
    <w:rsid w:val="00943C4B"/>
    <w:rsid w:val="00944311"/>
    <w:rsid w:val="00944850"/>
    <w:rsid w:val="00946040"/>
    <w:rsid w:val="00946C56"/>
    <w:rsid w:val="009470CD"/>
    <w:rsid w:val="00947487"/>
    <w:rsid w:val="00952513"/>
    <w:rsid w:val="009536E6"/>
    <w:rsid w:val="0095492C"/>
    <w:rsid w:val="00955200"/>
    <w:rsid w:val="00956752"/>
    <w:rsid w:val="00956CC0"/>
    <w:rsid w:val="009578EB"/>
    <w:rsid w:val="00957B21"/>
    <w:rsid w:val="00960108"/>
    <w:rsid w:val="0096147E"/>
    <w:rsid w:val="009615D4"/>
    <w:rsid w:val="0096183A"/>
    <w:rsid w:val="00961A9B"/>
    <w:rsid w:val="00961C0B"/>
    <w:rsid w:val="00962284"/>
    <w:rsid w:val="009633DE"/>
    <w:rsid w:val="00963BED"/>
    <w:rsid w:val="00964312"/>
    <w:rsid w:val="0096516E"/>
    <w:rsid w:val="0096644E"/>
    <w:rsid w:val="0096733D"/>
    <w:rsid w:val="00967E0F"/>
    <w:rsid w:val="0097489A"/>
    <w:rsid w:val="00976A4F"/>
    <w:rsid w:val="009800AA"/>
    <w:rsid w:val="00980254"/>
    <w:rsid w:val="00981595"/>
    <w:rsid w:val="0098280E"/>
    <w:rsid w:val="00982AD7"/>
    <w:rsid w:val="009836AA"/>
    <w:rsid w:val="00983C20"/>
    <w:rsid w:val="00984CEB"/>
    <w:rsid w:val="00986BBB"/>
    <w:rsid w:val="00991142"/>
    <w:rsid w:val="00991DE4"/>
    <w:rsid w:val="00993517"/>
    <w:rsid w:val="00993D1D"/>
    <w:rsid w:val="00993F5B"/>
    <w:rsid w:val="00995470"/>
    <w:rsid w:val="00995576"/>
    <w:rsid w:val="009955F1"/>
    <w:rsid w:val="0099579E"/>
    <w:rsid w:val="009959B8"/>
    <w:rsid w:val="009959E8"/>
    <w:rsid w:val="00995B9F"/>
    <w:rsid w:val="00995F06"/>
    <w:rsid w:val="00996A0C"/>
    <w:rsid w:val="009972B6"/>
    <w:rsid w:val="00997369"/>
    <w:rsid w:val="00997688"/>
    <w:rsid w:val="00997DE4"/>
    <w:rsid w:val="00997ECB"/>
    <w:rsid w:val="009A0075"/>
    <w:rsid w:val="009A17F6"/>
    <w:rsid w:val="009A2B06"/>
    <w:rsid w:val="009A2ECC"/>
    <w:rsid w:val="009A359B"/>
    <w:rsid w:val="009A4408"/>
    <w:rsid w:val="009A52E9"/>
    <w:rsid w:val="009A5492"/>
    <w:rsid w:val="009A655E"/>
    <w:rsid w:val="009A7758"/>
    <w:rsid w:val="009B001F"/>
    <w:rsid w:val="009B05F5"/>
    <w:rsid w:val="009B0811"/>
    <w:rsid w:val="009B0E88"/>
    <w:rsid w:val="009B1C6B"/>
    <w:rsid w:val="009B4FAD"/>
    <w:rsid w:val="009B5365"/>
    <w:rsid w:val="009B5B0B"/>
    <w:rsid w:val="009B64E0"/>
    <w:rsid w:val="009B68D9"/>
    <w:rsid w:val="009B73D3"/>
    <w:rsid w:val="009C3901"/>
    <w:rsid w:val="009C3B92"/>
    <w:rsid w:val="009C4478"/>
    <w:rsid w:val="009C55C5"/>
    <w:rsid w:val="009C63AE"/>
    <w:rsid w:val="009C6AF8"/>
    <w:rsid w:val="009C7E78"/>
    <w:rsid w:val="009D0597"/>
    <w:rsid w:val="009D21E8"/>
    <w:rsid w:val="009D2740"/>
    <w:rsid w:val="009D3731"/>
    <w:rsid w:val="009D3F48"/>
    <w:rsid w:val="009D46A5"/>
    <w:rsid w:val="009D4ACB"/>
    <w:rsid w:val="009D4D95"/>
    <w:rsid w:val="009D5843"/>
    <w:rsid w:val="009D66E3"/>
    <w:rsid w:val="009D6F33"/>
    <w:rsid w:val="009D747A"/>
    <w:rsid w:val="009D7813"/>
    <w:rsid w:val="009E04A1"/>
    <w:rsid w:val="009E12E9"/>
    <w:rsid w:val="009E26B1"/>
    <w:rsid w:val="009E2E79"/>
    <w:rsid w:val="009E2F6C"/>
    <w:rsid w:val="009E403F"/>
    <w:rsid w:val="009E4959"/>
    <w:rsid w:val="009E6ADD"/>
    <w:rsid w:val="009E7217"/>
    <w:rsid w:val="009E790A"/>
    <w:rsid w:val="009F0D36"/>
    <w:rsid w:val="009F0D58"/>
    <w:rsid w:val="009F193E"/>
    <w:rsid w:val="009F1DC2"/>
    <w:rsid w:val="009F1FE7"/>
    <w:rsid w:val="009F3661"/>
    <w:rsid w:val="009F389C"/>
    <w:rsid w:val="009F3C54"/>
    <w:rsid w:val="009F3CA1"/>
    <w:rsid w:val="009F4241"/>
    <w:rsid w:val="009F46CD"/>
    <w:rsid w:val="009F4B10"/>
    <w:rsid w:val="009F54C2"/>
    <w:rsid w:val="009F55E5"/>
    <w:rsid w:val="009F56F1"/>
    <w:rsid w:val="009F69AB"/>
    <w:rsid w:val="009F6EBD"/>
    <w:rsid w:val="009F7269"/>
    <w:rsid w:val="009F7B94"/>
    <w:rsid w:val="00A0059E"/>
    <w:rsid w:val="00A01BC9"/>
    <w:rsid w:val="00A03A1E"/>
    <w:rsid w:val="00A05967"/>
    <w:rsid w:val="00A06AF0"/>
    <w:rsid w:val="00A06E6B"/>
    <w:rsid w:val="00A07A71"/>
    <w:rsid w:val="00A1113F"/>
    <w:rsid w:val="00A11D3C"/>
    <w:rsid w:val="00A12C6D"/>
    <w:rsid w:val="00A12C9A"/>
    <w:rsid w:val="00A12E5A"/>
    <w:rsid w:val="00A152C0"/>
    <w:rsid w:val="00A15349"/>
    <w:rsid w:val="00A15B80"/>
    <w:rsid w:val="00A16EB2"/>
    <w:rsid w:val="00A17BAF"/>
    <w:rsid w:val="00A17CB6"/>
    <w:rsid w:val="00A17FB0"/>
    <w:rsid w:val="00A20B17"/>
    <w:rsid w:val="00A21065"/>
    <w:rsid w:val="00A21099"/>
    <w:rsid w:val="00A21553"/>
    <w:rsid w:val="00A21C46"/>
    <w:rsid w:val="00A22798"/>
    <w:rsid w:val="00A22FD8"/>
    <w:rsid w:val="00A23445"/>
    <w:rsid w:val="00A239F5"/>
    <w:rsid w:val="00A23BA3"/>
    <w:rsid w:val="00A24E0B"/>
    <w:rsid w:val="00A26331"/>
    <w:rsid w:val="00A26739"/>
    <w:rsid w:val="00A26B28"/>
    <w:rsid w:val="00A27E6C"/>
    <w:rsid w:val="00A304A7"/>
    <w:rsid w:val="00A30E24"/>
    <w:rsid w:val="00A312C4"/>
    <w:rsid w:val="00A3142F"/>
    <w:rsid w:val="00A315B2"/>
    <w:rsid w:val="00A324FF"/>
    <w:rsid w:val="00A3283B"/>
    <w:rsid w:val="00A33298"/>
    <w:rsid w:val="00A334A7"/>
    <w:rsid w:val="00A33F18"/>
    <w:rsid w:val="00A34AE4"/>
    <w:rsid w:val="00A34CC1"/>
    <w:rsid w:val="00A34E68"/>
    <w:rsid w:val="00A353D0"/>
    <w:rsid w:val="00A3566F"/>
    <w:rsid w:val="00A35B11"/>
    <w:rsid w:val="00A3601E"/>
    <w:rsid w:val="00A36084"/>
    <w:rsid w:val="00A36F3E"/>
    <w:rsid w:val="00A376BB"/>
    <w:rsid w:val="00A37787"/>
    <w:rsid w:val="00A4034C"/>
    <w:rsid w:val="00A410CA"/>
    <w:rsid w:val="00A42298"/>
    <w:rsid w:val="00A4429E"/>
    <w:rsid w:val="00A444FE"/>
    <w:rsid w:val="00A44C2D"/>
    <w:rsid w:val="00A44D38"/>
    <w:rsid w:val="00A45030"/>
    <w:rsid w:val="00A45094"/>
    <w:rsid w:val="00A45402"/>
    <w:rsid w:val="00A45717"/>
    <w:rsid w:val="00A47086"/>
    <w:rsid w:val="00A4781C"/>
    <w:rsid w:val="00A47919"/>
    <w:rsid w:val="00A47BBB"/>
    <w:rsid w:val="00A50CE2"/>
    <w:rsid w:val="00A51837"/>
    <w:rsid w:val="00A52E37"/>
    <w:rsid w:val="00A53AC1"/>
    <w:rsid w:val="00A53C07"/>
    <w:rsid w:val="00A55075"/>
    <w:rsid w:val="00A559BF"/>
    <w:rsid w:val="00A56351"/>
    <w:rsid w:val="00A60C8D"/>
    <w:rsid w:val="00A61262"/>
    <w:rsid w:val="00A61D7E"/>
    <w:rsid w:val="00A632FC"/>
    <w:rsid w:val="00A63304"/>
    <w:rsid w:val="00A638A1"/>
    <w:rsid w:val="00A63FAD"/>
    <w:rsid w:val="00A64059"/>
    <w:rsid w:val="00A6469B"/>
    <w:rsid w:val="00A6525C"/>
    <w:rsid w:val="00A662F6"/>
    <w:rsid w:val="00A6755F"/>
    <w:rsid w:val="00A67CFD"/>
    <w:rsid w:val="00A703C0"/>
    <w:rsid w:val="00A7078F"/>
    <w:rsid w:val="00A70955"/>
    <w:rsid w:val="00A70D6C"/>
    <w:rsid w:val="00A70E7C"/>
    <w:rsid w:val="00A72B54"/>
    <w:rsid w:val="00A72E8E"/>
    <w:rsid w:val="00A73222"/>
    <w:rsid w:val="00A73CBC"/>
    <w:rsid w:val="00A74BFC"/>
    <w:rsid w:val="00A74CE2"/>
    <w:rsid w:val="00A75E36"/>
    <w:rsid w:val="00A77534"/>
    <w:rsid w:val="00A776CC"/>
    <w:rsid w:val="00A808DC"/>
    <w:rsid w:val="00A80ADA"/>
    <w:rsid w:val="00A80DE9"/>
    <w:rsid w:val="00A81918"/>
    <w:rsid w:val="00A81E97"/>
    <w:rsid w:val="00A8206B"/>
    <w:rsid w:val="00A82753"/>
    <w:rsid w:val="00A850D4"/>
    <w:rsid w:val="00A85EE5"/>
    <w:rsid w:val="00A86CED"/>
    <w:rsid w:val="00A86F7F"/>
    <w:rsid w:val="00A90AED"/>
    <w:rsid w:val="00A90CCC"/>
    <w:rsid w:val="00A91389"/>
    <w:rsid w:val="00A92B87"/>
    <w:rsid w:val="00A96282"/>
    <w:rsid w:val="00A97888"/>
    <w:rsid w:val="00AA0B6B"/>
    <w:rsid w:val="00AA1648"/>
    <w:rsid w:val="00AA1E91"/>
    <w:rsid w:val="00AA2398"/>
    <w:rsid w:val="00AA2A5A"/>
    <w:rsid w:val="00AA4945"/>
    <w:rsid w:val="00AA4B86"/>
    <w:rsid w:val="00AA5442"/>
    <w:rsid w:val="00AA6BF8"/>
    <w:rsid w:val="00AA7475"/>
    <w:rsid w:val="00AA7C6B"/>
    <w:rsid w:val="00AA7FAC"/>
    <w:rsid w:val="00AB00FF"/>
    <w:rsid w:val="00AB09D1"/>
    <w:rsid w:val="00AB0BDA"/>
    <w:rsid w:val="00AB1754"/>
    <w:rsid w:val="00AB1A07"/>
    <w:rsid w:val="00AB276F"/>
    <w:rsid w:val="00AB2781"/>
    <w:rsid w:val="00AB3A80"/>
    <w:rsid w:val="00AB3C3E"/>
    <w:rsid w:val="00AB4B09"/>
    <w:rsid w:val="00AB4C14"/>
    <w:rsid w:val="00AB6835"/>
    <w:rsid w:val="00AB7679"/>
    <w:rsid w:val="00AB79B7"/>
    <w:rsid w:val="00AC12A1"/>
    <w:rsid w:val="00AC2722"/>
    <w:rsid w:val="00AC37DB"/>
    <w:rsid w:val="00AC4918"/>
    <w:rsid w:val="00AC535D"/>
    <w:rsid w:val="00AC53EE"/>
    <w:rsid w:val="00AC5BD8"/>
    <w:rsid w:val="00AC5CE3"/>
    <w:rsid w:val="00AC6355"/>
    <w:rsid w:val="00AC6FCC"/>
    <w:rsid w:val="00AC729C"/>
    <w:rsid w:val="00AC7906"/>
    <w:rsid w:val="00AD0556"/>
    <w:rsid w:val="00AD1D9A"/>
    <w:rsid w:val="00AD2D72"/>
    <w:rsid w:val="00AD3174"/>
    <w:rsid w:val="00AD4B09"/>
    <w:rsid w:val="00AD4C1D"/>
    <w:rsid w:val="00AD59A6"/>
    <w:rsid w:val="00AD5FC1"/>
    <w:rsid w:val="00AD7BE2"/>
    <w:rsid w:val="00AD7E4B"/>
    <w:rsid w:val="00AE11B0"/>
    <w:rsid w:val="00AE148E"/>
    <w:rsid w:val="00AE23AA"/>
    <w:rsid w:val="00AE3877"/>
    <w:rsid w:val="00AE63EC"/>
    <w:rsid w:val="00AE6D0A"/>
    <w:rsid w:val="00AE6DB5"/>
    <w:rsid w:val="00AE6E6A"/>
    <w:rsid w:val="00AF09E0"/>
    <w:rsid w:val="00AF0D32"/>
    <w:rsid w:val="00AF0F5C"/>
    <w:rsid w:val="00AF24BD"/>
    <w:rsid w:val="00AF25A3"/>
    <w:rsid w:val="00AF26BE"/>
    <w:rsid w:val="00AF273D"/>
    <w:rsid w:val="00AF3F6E"/>
    <w:rsid w:val="00AF48AB"/>
    <w:rsid w:val="00AF4D73"/>
    <w:rsid w:val="00AF4DBA"/>
    <w:rsid w:val="00AF4FBF"/>
    <w:rsid w:val="00AF598B"/>
    <w:rsid w:val="00AF5D39"/>
    <w:rsid w:val="00AF5D92"/>
    <w:rsid w:val="00B00F80"/>
    <w:rsid w:val="00B02A44"/>
    <w:rsid w:val="00B03298"/>
    <w:rsid w:val="00B03800"/>
    <w:rsid w:val="00B03910"/>
    <w:rsid w:val="00B03B6B"/>
    <w:rsid w:val="00B03C12"/>
    <w:rsid w:val="00B04C0C"/>
    <w:rsid w:val="00B05D97"/>
    <w:rsid w:val="00B060FA"/>
    <w:rsid w:val="00B074E7"/>
    <w:rsid w:val="00B07708"/>
    <w:rsid w:val="00B10366"/>
    <w:rsid w:val="00B10421"/>
    <w:rsid w:val="00B11069"/>
    <w:rsid w:val="00B11402"/>
    <w:rsid w:val="00B126DD"/>
    <w:rsid w:val="00B14D4C"/>
    <w:rsid w:val="00B1520A"/>
    <w:rsid w:val="00B15818"/>
    <w:rsid w:val="00B16772"/>
    <w:rsid w:val="00B1677D"/>
    <w:rsid w:val="00B16F93"/>
    <w:rsid w:val="00B1782B"/>
    <w:rsid w:val="00B17EAE"/>
    <w:rsid w:val="00B21D49"/>
    <w:rsid w:val="00B21EF7"/>
    <w:rsid w:val="00B22F71"/>
    <w:rsid w:val="00B249F7"/>
    <w:rsid w:val="00B251E4"/>
    <w:rsid w:val="00B256A1"/>
    <w:rsid w:val="00B25B24"/>
    <w:rsid w:val="00B25CA9"/>
    <w:rsid w:val="00B26107"/>
    <w:rsid w:val="00B2695D"/>
    <w:rsid w:val="00B303CD"/>
    <w:rsid w:val="00B307B1"/>
    <w:rsid w:val="00B3239F"/>
    <w:rsid w:val="00B32422"/>
    <w:rsid w:val="00B32F95"/>
    <w:rsid w:val="00B3349C"/>
    <w:rsid w:val="00B34A6F"/>
    <w:rsid w:val="00B36345"/>
    <w:rsid w:val="00B368A5"/>
    <w:rsid w:val="00B369B5"/>
    <w:rsid w:val="00B40BA9"/>
    <w:rsid w:val="00B41054"/>
    <w:rsid w:val="00B41A98"/>
    <w:rsid w:val="00B41BEB"/>
    <w:rsid w:val="00B42E95"/>
    <w:rsid w:val="00B43297"/>
    <w:rsid w:val="00B435AA"/>
    <w:rsid w:val="00B4425D"/>
    <w:rsid w:val="00B4444A"/>
    <w:rsid w:val="00B45FA4"/>
    <w:rsid w:val="00B50789"/>
    <w:rsid w:val="00B51250"/>
    <w:rsid w:val="00B517F0"/>
    <w:rsid w:val="00B526F4"/>
    <w:rsid w:val="00B52FAA"/>
    <w:rsid w:val="00B53EA6"/>
    <w:rsid w:val="00B5404E"/>
    <w:rsid w:val="00B5481B"/>
    <w:rsid w:val="00B57105"/>
    <w:rsid w:val="00B57331"/>
    <w:rsid w:val="00B57883"/>
    <w:rsid w:val="00B6052E"/>
    <w:rsid w:val="00B608D9"/>
    <w:rsid w:val="00B60EDD"/>
    <w:rsid w:val="00B61E2D"/>
    <w:rsid w:val="00B629EE"/>
    <w:rsid w:val="00B62BDA"/>
    <w:rsid w:val="00B62C3E"/>
    <w:rsid w:val="00B6336C"/>
    <w:rsid w:val="00B63573"/>
    <w:rsid w:val="00B65D2C"/>
    <w:rsid w:val="00B66923"/>
    <w:rsid w:val="00B669D2"/>
    <w:rsid w:val="00B701F5"/>
    <w:rsid w:val="00B70D5E"/>
    <w:rsid w:val="00B71B8E"/>
    <w:rsid w:val="00B72255"/>
    <w:rsid w:val="00B72517"/>
    <w:rsid w:val="00B729D5"/>
    <w:rsid w:val="00B72DA2"/>
    <w:rsid w:val="00B737EC"/>
    <w:rsid w:val="00B73BA3"/>
    <w:rsid w:val="00B73F98"/>
    <w:rsid w:val="00B7435F"/>
    <w:rsid w:val="00B747F4"/>
    <w:rsid w:val="00B76377"/>
    <w:rsid w:val="00B767AF"/>
    <w:rsid w:val="00B769BF"/>
    <w:rsid w:val="00B76ED0"/>
    <w:rsid w:val="00B777C7"/>
    <w:rsid w:val="00B777E9"/>
    <w:rsid w:val="00B8081F"/>
    <w:rsid w:val="00B809AE"/>
    <w:rsid w:val="00B80D5A"/>
    <w:rsid w:val="00B80EA1"/>
    <w:rsid w:val="00B81349"/>
    <w:rsid w:val="00B821F5"/>
    <w:rsid w:val="00B8292B"/>
    <w:rsid w:val="00B832AF"/>
    <w:rsid w:val="00B83D4A"/>
    <w:rsid w:val="00B84041"/>
    <w:rsid w:val="00B84A09"/>
    <w:rsid w:val="00B84BF5"/>
    <w:rsid w:val="00B85B6B"/>
    <w:rsid w:val="00B85F4A"/>
    <w:rsid w:val="00B869DA"/>
    <w:rsid w:val="00B87340"/>
    <w:rsid w:val="00B87576"/>
    <w:rsid w:val="00B87C57"/>
    <w:rsid w:val="00B9047B"/>
    <w:rsid w:val="00B905A6"/>
    <w:rsid w:val="00B91638"/>
    <w:rsid w:val="00B91EA4"/>
    <w:rsid w:val="00B92287"/>
    <w:rsid w:val="00B93357"/>
    <w:rsid w:val="00B93F1A"/>
    <w:rsid w:val="00B969F7"/>
    <w:rsid w:val="00B9720A"/>
    <w:rsid w:val="00BA2905"/>
    <w:rsid w:val="00BA29A0"/>
    <w:rsid w:val="00BA3039"/>
    <w:rsid w:val="00BA4452"/>
    <w:rsid w:val="00BA44A3"/>
    <w:rsid w:val="00BA4CA7"/>
    <w:rsid w:val="00BA643C"/>
    <w:rsid w:val="00BA6DF3"/>
    <w:rsid w:val="00BA7273"/>
    <w:rsid w:val="00BB1122"/>
    <w:rsid w:val="00BB1993"/>
    <w:rsid w:val="00BB3976"/>
    <w:rsid w:val="00BB3D8B"/>
    <w:rsid w:val="00BB3F8C"/>
    <w:rsid w:val="00BB5A6D"/>
    <w:rsid w:val="00BC0538"/>
    <w:rsid w:val="00BC557C"/>
    <w:rsid w:val="00BC59AF"/>
    <w:rsid w:val="00BC5A30"/>
    <w:rsid w:val="00BC6004"/>
    <w:rsid w:val="00BC6180"/>
    <w:rsid w:val="00BC7DD9"/>
    <w:rsid w:val="00BD00A8"/>
    <w:rsid w:val="00BD1890"/>
    <w:rsid w:val="00BD1B0F"/>
    <w:rsid w:val="00BD1C0D"/>
    <w:rsid w:val="00BD1DBC"/>
    <w:rsid w:val="00BD319A"/>
    <w:rsid w:val="00BD341D"/>
    <w:rsid w:val="00BD398A"/>
    <w:rsid w:val="00BD3DA5"/>
    <w:rsid w:val="00BD4BCA"/>
    <w:rsid w:val="00BD52CF"/>
    <w:rsid w:val="00BD5396"/>
    <w:rsid w:val="00BD5961"/>
    <w:rsid w:val="00BD5B12"/>
    <w:rsid w:val="00BD5C41"/>
    <w:rsid w:val="00BD6507"/>
    <w:rsid w:val="00BD7E3B"/>
    <w:rsid w:val="00BE018E"/>
    <w:rsid w:val="00BE0260"/>
    <w:rsid w:val="00BE0F8C"/>
    <w:rsid w:val="00BE1665"/>
    <w:rsid w:val="00BE24EF"/>
    <w:rsid w:val="00BE39CE"/>
    <w:rsid w:val="00BE5EF1"/>
    <w:rsid w:val="00BE6165"/>
    <w:rsid w:val="00BE6481"/>
    <w:rsid w:val="00BE6847"/>
    <w:rsid w:val="00BE7213"/>
    <w:rsid w:val="00BE7254"/>
    <w:rsid w:val="00BE7313"/>
    <w:rsid w:val="00BF0084"/>
    <w:rsid w:val="00BF0539"/>
    <w:rsid w:val="00BF0F1A"/>
    <w:rsid w:val="00BF1854"/>
    <w:rsid w:val="00BF1D86"/>
    <w:rsid w:val="00BF2806"/>
    <w:rsid w:val="00BF348A"/>
    <w:rsid w:val="00BF3BDE"/>
    <w:rsid w:val="00BF3EF8"/>
    <w:rsid w:val="00BF61A4"/>
    <w:rsid w:val="00BF6637"/>
    <w:rsid w:val="00BF67FF"/>
    <w:rsid w:val="00BF726D"/>
    <w:rsid w:val="00C00D83"/>
    <w:rsid w:val="00C01071"/>
    <w:rsid w:val="00C038E8"/>
    <w:rsid w:val="00C03B1D"/>
    <w:rsid w:val="00C04338"/>
    <w:rsid w:val="00C052C5"/>
    <w:rsid w:val="00C0650A"/>
    <w:rsid w:val="00C06BC6"/>
    <w:rsid w:val="00C076DE"/>
    <w:rsid w:val="00C1047C"/>
    <w:rsid w:val="00C10577"/>
    <w:rsid w:val="00C1073C"/>
    <w:rsid w:val="00C113EF"/>
    <w:rsid w:val="00C114E0"/>
    <w:rsid w:val="00C11AA8"/>
    <w:rsid w:val="00C12AA4"/>
    <w:rsid w:val="00C135B5"/>
    <w:rsid w:val="00C137A6"/>
    <w:rsid w:val="00C13969"/>
    <w:rsid w:val="00C16CE0"/>
    <w:rsid w:val="00C16EC9"/>
    <w:rsid w:val="00C1713B"/>
    <w:rsid w:val="00C17209"/>
    <w:rsid w:val="00C172FB"/>
    <w:rsid w:val="00C22A42"/>
    <w:rsid w:val="00C22F48"/>
    <w:rsid w:val="00C23993"/>
    <w:rsid w:val="00C24C05"/>
    <w:rsid w:val="00C2508D"/>
    <w:rsid w:val="00C260E0"/>
    <w:rsid w:val="00C26BE7"/>
    <w:rsid w:val="00C30E37"/>
    <w:rsid w:val="00C32ADB"/>
    <w:rsid w:val="00C32D7F"/>
    <w:rsid w:val="00C33321"/>
    <w:rsid w:val="00C34558"/>
    <w:rsid w:val="00C34671"/>
    <w:rsid w:val="00C378BD"/>
    <w:rsid w:val="00C4319B"/>
    <w:rsid w:val="00C439EB"/>
    <w:rsid w:val="00C43D3B"/>
    <w:rsid w:val="00C45198"/>
    <w:rsid w:val="00C4547A"/>
    <w:rsid w:val="00C466D8"/>
    <w:rsid w:val="00C477DC"/>
    <w:rsid w:val="00C47D28"/>
    <w:rsid w:val="00C50ADC"/>
    <w:rsid w:val="00C50AE3"/>
    <w:rsid w:val="00C5163E"/>
    <w:rsid w:val="00C5267A"/>
    <w:rsid w:val="00C5314C"/>
    <w:rsid w:val="00C54E6D"/>
    <w:rsid w:val="00C55C49"/>
    <w:rsid w:val="00C55E06"/>
    <w:rsid w:val="00C56300"/>
    <w:rsid w:val="00C5658A"/>
    <w:rsid w:val="00C56BD7"/>
    <w:rsid w:val="00C574BA"/>
    <w:rsid w:val="00C57674"/>
    <w:rsid w:val="00C57B14"/>
    <w:rsid w:val="00C57E76"/>
    <w:rsid w:val="00C60A2D"/>
    <w:rsid w:val="00C615C9"/>
    <w:rsid w:val="00C61610"/>
    <w:rsid w:val="00C61A23"/>
    <w:rsid w:val="00C61E04"/>
    <w:rsid w:val="00C62577"/>
    <w:rsid w:val="00C63DB0"/>
    <w:rsid w:val="00C65C4F"/>
    <w:rsid w:val="00C6701C"/>
    <w:rsid w:val="00C6754F"/>
    <w:rsid w:val="00C6784E"/>
    <w:rsid w:val="00C721E9"/>
    <w:rsid w:val="00C727D0"/>
    <w:rsid w:val="00C72A2B"/>
    <w:rsid w:val="00C7345F"/>
    <w:rsid w:val="00C73E2A"/>
    <w:rsid w:val="00C73F49"/>
    <w:rsid w:val="00C745A2"/>
    <w:rsid w:val="00C75BAC"/>
    <w:rsid w:val="00C76781"/>
    <w:rsid w:val="00C77479"/>
    <w:rsid w:val="00C826CF"/>
    <w:rsid w:val="00C82FF3"/>
    <w:rsid w:val="00C837B6"/>
    <w:rsid w:val="00C845CF"/>
    <w:rsid w:val="00C850D8"/>
    <w:rsid w:val="00C850E8"/>
    <w:rsid w:val="00C85B2D"/>
    <w:rsid w:val="00C8760E"/>
    <w:rsid w:val="00C901B2"/>
    <w:rsid w:val="00C901B6"/>
    <w:rsid w:val="00C9036D"/>
    <w:rsid w:val="00C918B3"/>
    <w:rsid w:val="00C91E98"/>
    <w:rsid w:val="00C927F4"/>
    <w:rsid w:val="00C92A63"/>
    <w:rsid w:val="00C93094"/>
    <w:rsid w:val="00C93322"/>
    <w:rsid w:val="00C94608"/>
    <w:rsid w:val="00C95671"/>
    <w:rsid w:val="00C95EFF"/>
    <w:rsid w:val="00C9622B"/>
    <w:rsid w:val="00C97484"/>
    <w:rsid w:val="00C97B7A"/>
    <w:rsid w:val="00C97C89"/>
    <w:rsid w:val="00CA22AF"/>
    <w:rsid w:val="00CA27F3"/>
    <w:rsid w:val="00CA2821"/>
    <w:rsid w:val="00CA2978"/>
    <w:rsid w:val="00CA5B18"/>
    <w:rsid w:val="00CA671F"/>
    <w:rsid w:val="00CA6C20"/>
    <w:rsid w:val="00CA70CC"/>
    <w:rsid w:val="00CB078D"/>
    <w:rsid w:val="00CB1506"/>
    <w:rsid w:val="00CB169E"/>
    <w:rsid w:val="00CB1C73"/>
    <w:rsid w:val="00CB2DD3"/>
    <w:rsid w:val="00CB3BEE"/>
    <w:rsid w:val="00CB433E"/>
    <w:rsid w:val="00CB4BB5"/>
    <w:rsid w:val="00CB6667"/>
    <w:rsid w:val="00CB7D34"/>
    <w:rsid w:val="00CC04C5"/>
    <w:rsid w:val="00CC1D16"/>
    <w:rsid w:val="00CC3A8D"/>
    <w:rsid w:val="00CC3ABD"/>
    <w:rsid w:val="00CC3CDD"/>
    <w:rsid w:val="00CC48C5"/>
    <w:rsid w:val="00CC7D0A"/>
    <w:rsid w:val="00CD0795"/>
    <w:rsid w:val="00CD0911"/>
    <w:rsid w:val="00CD0F0A"/>
    <w:rsid w:val="00CD10D6"/>
    <w:rsid w:val="00CD1367"/>
    <w:rsid w:val="00CD167A"/>
    <w:rsid w:val="00CD191B"/>
    <w:rsid w:val="00CD2C6C"/>
    <w:rsid w:val="00CD38C1"/>
    <w:rsid w:val="00CD63AA"/>
    <w:rsid w:val="00CD67C6"/>
    <w:rsid w:val="00CD6A3F"/>
    <w:rsid w:val="00CD6CCA"/>
    <w:rsid w:val="00CD762B"/>
    <w:rsid w:val="00CD7889"/>
    <w:rsid w:val="00CD7907"/>
    <w:rsid w:val="00CE0156"/>
    <w:rsid w:val="00CE02EA"/>
    <w:rsid w:val="00CE1400"/>
    <w:rsid w:val="00CE2A42"/>
    <w:rsid w:val="00CE384E"/>
    <w:rsid w:val="00CE4DD3"/>
    <w:rsid w:val="00CE5F56"/>
    <w:rsid w:val="00CE6C5D"/>
    <w:rsid w:val="00CE740D"/>
    <w:rsid w:val="00CE7556"/>
    <w:rsid w:val="00CF03FF"/>
    <w:rsid w:val="00CF0CE5"/>
    <w:rsid w:val="00CF0D50"/>
    <w:rsid w:val="00CF0E5E"/>
    <w:rsid w:val="00CF17D3"/>
    <w:rsid w:val="00CF27F8"/>
    <w:rsid w:val="00CF2F28"/>
    <w:rsid w:val="00CF351F"/>
    <w:rsid w:val="00CF38B4"/>
    <w:rsid w:val="00CF3E60"/>
    <w:rsid w:val="00CF4A9E"/>
    <w:rsid w:val="00CF536B"/>
    <w:rsid w:val="00CF5FC3"/>
    <w:rsid w:val="00CF6F20"/>
    <w:rsid w:val="00CF71AD"/>
    <w:rsid w:val="00CF76D3"/>
    <w:rsid w:val="00D00E2F"/>
    <w:rsid w:val="00D0152F"/>
    <w:rsid w:val="00D0230A"/>
    <w:rsid w:val="00D02AF7"/>
    <w:rsid w:val="00D05114"/>
    <w:rsid w:val="00D065D0"/>
    <w:rsid w:val="00D06E34"/>
    <w:rsid w:val="00D07ECA"/>
    <w:rsid w:val="00D102E2"/>
    <w:rsid w:val="00D112AC"/>
    <w:rsid w:val="00D11665"/>
    <w:rsid w:val="00D13606"/>
    <w:rsid w:val="00D14587"/>
    <w:rsid w:val="00D15A6F"/>
    <w:rsid w:val="00D15F23"/>
    <w:rsid w:val="00D1740D"/>
    <w:rsid w:val="00D179DB"/>
    <w:rsid w:val="00D2062A"/>
    <w:rsid w:val="00D2070E"/>
    <w:rsid w:val="00D22354"/>
    <w:rsid w:val="00D22A11"/>
    <w:rsid w:val="00D24A65"/>
    <w:rsid w:val="00D25688"/>
    <w:rsid w:val="00D25AE7"/>
    <w:rsid w:val="00D26A3C"/>
    <w:rsid w:val="00D26DAF"/>
    <w:rsid w:val="00D27BF7"/>
    <w:rsid w:val="00D30D93"/>
    <w:rsid w:val="00D312F2"/>
    <w:rsid w:val="00D34001"/>
    <w:rsid w:val="00D34540"/>
    <w:rsid w:val="00D3485F"/>
    <w:rsid w:val="00D355AE"/>
    <w:rsid w:val="00D35FB4"/>
    <w:rsid w:val="00D363C8"/>
    <w:rsid w:val="00D36DE8"/>
    <w:rsid w:val="00D42349"/>
    <w:rsid w:val="00D42780"/>
    <w:rsid w:val="00D429B4"/>
    <w:rsid w:val="00D4374A"/>
    <w:rsid w:val="00D50421"/>
    <w:rsid w:val="00D5159C"/>
    <w:rsid w:val="00D53392"/>
    <w:rsid w:val="00D55941"/>
    <w:rsid w:val="00D56ACB"/>
    <w:rsid w:val="00D574AE"/>
    <w:rsid w:val="00D57711"/>
    <w:rsid w:val="00D61780"/>
    <w:rsid w:val="00D619E3"/>
    <w:rsid w:val="00D61C78"/>
    <w:rsid w:val="00D621A5"/>
    <w:rsid w:val="00D62A6A"/>
    <w:rsid w:val="00D62C89"/>
    <w:rsid w:val="00D62FA1"/>
    <w:rsid w:val="00D64315"/>
    <w:rsid w:val="00D64813"/>
    <w:rsid w:val="00D65ACC"/>
    <w:rsid w:val="00D67BE5"/>
    <w:rsid w:val="00D67F8C"/>
    <w:rsid w:val="00D7037C"/>
    <w:rsid w:val="00D7053D"/>
    <w:rsid w:val="00D705C2"/>
    <w:rsid w:val="00D706FC"/>
    <w:rsid w:val="00D70DBC"/>
    <w:rsid w:val="00D71440"/>
    <w:rsid w:val="00D72A05"/>
    <w:rsid w:val="00D73303"/>
    <w:rsid w:val="00D7592B"/>
    <w:rsid w:val="00D80170"/>
    <w:rsid w:val="00D804F2"/>
    <w:rsid w:val="00D80827"/>
    <w:rsid w:val="00D80951"/>
    <w:rsid w:val="00D80CAF"/>
    <w:rsid w:val="00D82FA7"/>
    <w:rsid w:val="00D8595F"/>
    <w:rsid w:val="00D85CE4"/>
    <w:rsid w:val="00D85DC9"/>
    <w:rsid w:val="00D870BF"/>
    <w:rsid w:val="00D87B71"/>
    <w:rsid w:val="00D916AC"/>
    <w:rsid w:val="00D91913"/>
    <w:rsid w:val="00D9474C"/>
    <w:rsid w:val="00D9706C"/>
    <w:rsid w:val="00DA07AE"/>
    <w:rsid w:val="00DA1B91"/>
    <w:rsid w:val="00DA365C"/>
    <w:rsid w:val="00DA4004"/>
    <w:rsid w:val="00DA42AF"/>
    <w:rsid w:val="00DA648A"/>
    <w:rsid w:val="00DA6CD1"/>
    <w:rsid w:val="00DA72F0"/>
    <w:rsid w:val="00DA75E3"/>
    <w:rsid w:val="00DA795C"/>
    <w:rsid w:val="00DA7A1D"/>
    <w:rsid w:val="00DB03F4"/>
    <w:rsid w:val="00DB2595"/>
    <w:rsid w:val="00DB354C"/>
    <w:rsid w:val="00DB3B1D"/>
    <w:rsid w:val="00DB3EEF"/>
    <w:rsid w:val="00DB4E3F"/>
    <w:rsid w:val="00DB6DE1"/>
    <w:rsid w:val="00DB7452"/>
    <w:rsid w:val="00DB7F02"/>
    <w:rsid w:val="00DC1A59"/>
    <w:rsid w:val="00DC2E40"/>
    <w:rsid w:val="00DC31CE"/>
    <w:rsid w:val="00DC3A87"/>
    <w:rsid w:val="00DC3E4F"/>
    <w:rsid w:val="00DC53E9"/>
    <w:rsid w:val="00DC5FB8"/>
    <w:rsid w:val="00DC5FCE"/>
    <w:rsid w:val="00DC6853"/>
    <w:rsid w:val="00DC7924"/>
    <w:rsid w:val="00DC7EDB"/>
    <w:rsid w:val="00DD11C2"/>
    <w:rsid w:val="00DD311E"/>
    <w:rsid w:val="00DD356B"/>
    <w:rsid w:val="00DD4EBE"/>
    <w:rsid w:val="00DD52B7"/>
    <w:rsid w:val="00DD5301"/>
    <w:rsid w:val="00DD5709"/>
    <w:rsid w:val="00DD670C"/>
    <w:rsid w:val="00DE187A"/>
    <w:rsid w:val="00DE18DB"/>
    <w:rsid w:val="00DE3293"/>
    <w:rsid w:val="00DE337E"/>
    <w:rsid w:val="00DE4BF7"/>
    <w:rsid w:val="00DE4E44"/>
    <w:rsid w:val="00DE5357"/>
    <w:rsid w:val="00DE53BD"/>
    <w:rsid w:val="00DE5C27"/>
    <w:rsid w:val="00DF0488"/>
    <w:rsid w:val="00DF1B33"/>
    <w:rsid w:val="00DF1FD6"/>
    <w:rsid w:val="00DF3076"/>
    <w:rsid w:val="00DF3850"/>
    <w:rsid w:val="00DF3DBE"/>
    <w:rsid w:val="00DF4455"/>
    <w:rsid w:val="00DF7382"/>
    <w:rsid w:val="00DF7EBC"/>
    <w:rsid w:val="00E00199"/>
    <w:rsid w:val="00E00557"/>
    <w:rsid w:val="00E01875"/>
    <w:rsid w:val="00E019C2"/>
    <w:rsid w:val="00E02DE6"/>
    <w:rsid w:val="00E02E2E"/>
    <w:rsid w:val="00E02EEC"/>
    <w:rsid w:val="00E054DA"/>
    <w:rsid w:val="00E057CE"/>
    <w:rsid w:val="00E06E24"/>
    <w:rsid w:val="00E07388"/>
    <w:rsid w:val="00E07ADF"/>
    <w:rsid w:val="00E1146D"/>
    <w:rsid w:val="00E11E84"/>
    <w:rsid w:val="00E12717"/>
    <w:rsid w:val="00E12E6C"/>
    <w:rsid w:val="00E1460C"/>
    <w:rsid w:val="00E14797"/>
    <w:rsid w:val="00E16032"/>
    <w:rsid w:val="00E16540"/>
    <w:rsid w:val="00E166CC"/>
    <w:rsid w:val="00E16C43"/>
    <w:rsid w:val="00E16E28"/>
    <w:rsid w:val="00E16FC8"/>
    <w:rsid w:val="00E17E92"/>
    <w:rsid w:val="00E20364"/>
    <w:rsid w:val="00E20C77"/>
    <w:rsid w:val="00E20E32"/>
    <w:rsid w:val="00E2341A"/>
    <w:rsid w:val="00E239F5"/>
    <w:rsid w:val="00E241C1"/>
    <w:rsid w:val="00E24548"/>
    <w:rsid w:val="00E2585B"/>
    <w:rsid w:val="00E2586F"/>
    <w:rsid w:val="00E25942"/>
    <w:rsid w:val="00E266C4"/>
    <w:rsid w:val="00E271D4"/>
    <w:rsid w:val="00E277DA"/>
    <w:rsid w:val="00E27AE3"/>
    <w:rsid w:val="00E30927"/>
    <w:rsid w:val="00E309E3"/>
    <w:rsid w:val="00E317DF"/>
    <w:rsid w:val="00E31925"/>
    <w:rsid w:val="00E328AA"/>
    <w:rsid w:val="00E331E7"/>
    <w:rsid w:val="00E33FCB"/>
    <w:rsid w:val="00E341B2"/>
    <w:rsid w:val="00E34E58"/>
    <w:rsid w:val="00E35D63"/>
    <w:rsid w:val="00E35E24"/>
    <w:rsid w:val="00E3711C"/>
    <w:rsid w:val="00E37334"/>
    <w:rsid w:val="00E37F10"/>
    <w:rsid w:val="00E41251"/>
    <w:rsid w:val="00E44E1E"/>
    <w:rsid w:val="00E46E68"/>
    <w:rsid w:val="00E47A76"/>
    <w:rsid w:val="00E47AC9"/>
    <w:rsid w:val="00E50A98"/>
    <w:rsid w:val="00E51B93"/>
    <w:rsid w:val="00E529E3"/>
    <w:rsid w:val="00E54589"/>
    <w:rsid w:val="00E5488D"/>
    <w:rsid w:val="00E56860"/>
    <w:rsid w:val="00E603D2"/>
    <w:rsid w:val="00E60BF8"/>
    <w:rsid w:val="00E61301"/>
    <w:rsid w:val="00E61639"/>
    <w:rsid w:val="00E61CFD"/>
    <w:rsid w:val="00E61D44"/>
    <w:rsid w:val="00E622B9"/>
    <w:rsid w:val="00E62B79"/>
    <w:rsid w:val="00E63252"/>
    <w:rsid w:val="00E63AEA"/>
    <w:rsid w:val="00E6459D"/>
    <w:rsid w:val="00E647E8"/>
    <w:rsid w:val="00E6564D"/>
    <w:rsid w:val="00E65E79"/>
    <w:rsid w:val="00E66866"/>
    <w:rsid w:val="00E67145"/>
    <w:rsid w:val="00E67F15"/>
    <w:rsid w:val="00E704E3"/>
    <w:rsid w:val="00E70E20"/>
    <w:rsid w:val="00E715FB"/>
    <w:rsid w:val="00E7168A"/>
    <w:rsid w:val="00E719B5"/>
    <w:rsid w:val="00E7474A"/>
    <w:rsid w:val="00E74C47"/>
    <w:rsid w:val="00E74EED"/>
    <w:rsid w:val="00E77093"/>
    <w:rsid w:val="00E8093C"/>
    <w:rsid w:val="00E8229E"/>
    <w:rsid w:val="00E83573"/>
    <w:rsid w:val="00E84405"/>
    <w:rsid w:val="00E85233"/>
    <w:rsid w:val="00E85ECB"/>
    <w:rsid w:val="00E860E7"/>
    <w:rsid w:val="00E86DDC"/>
    <w:rsid w:val="00E87745"/>
    <w:rsid w:val="00E87BC2"/>
    <w:rsid w:val="00E87D88"/>
    <w:rsid w:val="00E904AF"/>
    <w:rsid w:val="00E90523"/>
    <w:rsid w:val="00E935D4"/>
    <w:rsid w:val="00E947C9"/>
    <w:rsid w:val="00E94FB2"/>
    <w:rsid w:val="00E952EA"/>
    <w:rsid w:val="00E95847"/>
    <w:rsid w:val="00E96D99"/>
    <w:rsid w:val="00E96F1D"/>
    <w:rsid w:val="00EA06B0"/>
    <w:rsid w:val="00EA0BCC"/>
    <w:rsid w:val="00EA1EEA"/>
    <w:rsid w:val="00EA264F"/>
    <w:rsid w:val="00EA3B80"/>
    <w:rsid w:val="00EA3C5F"/>
    <w:rsid w:val="00EA4547"/>
    <w:rsid w:val="00EA45EF"/>
    <w:rsid w:val="00EA5245"/>
    <w:rsid w:val="00EA581A"/>
    <w:rsid w:val="00EA59CC"/>
    <w:rsid w:val="00EA6122"/>
    <w:rsid w:val="00EA68C3"/>
    <w:rsid w:val="00EA7C46"/>
    <w:rsid w:val="00EA7D6D"/>
    <w:rsid w:val="00EB0344"/>
    <w:rsid w:val="00EB0A84"/>
    <w:rsid w:val="00EB0D6E"/>
    <w:rsid w:val="00EB22AA"/>
    <w:rsid w:val="00EB3589"/>
    <w:rsid w:val="00EB365E"/>
    <w:rsid w:val="00EB43BB"/>
    <w:rsid w:val="00EB4659"/>
    <w:rsid w:val="00EB47E6"/>
    <w:rsid w:val="00EB5367"/>
    <w:rsid w:val="00EB5B43"/>
    <w:rsid w:val="00EB615B"/>
    <w:rsid w:val="00EB7AA8"/>
    <w:rsid w:val="00EC0B7C"/>
    <w:rsid w:val="00EC17AB"/>
    <w:rsid w:val="00EC2424"/>
    <w:rsid w:val="00EC29AC"/>
    <w:rsid w:val="00EC2E27"/>
    <w:rsid w:val="00EC61A8"/>
    <w:rsid w:val="00EC6D03"/>
    <w:rsid w:val="00EC6E8A"/>
    <w:rsid w:val="00EC6EB9"/>
    <w:rsid w:val="00EC7775"/>
    <w:rsid w:val="00EC7F85"/>
    <w:rsid w:val="00ED2D78"/>
    <w:rsid w:val="00ED3B80"/>
    <w:rsid w:val="00ED405B"/>
    <w:rsid w:val="00ED4499"/>
    <w:rsid w:val="00ED56F6"/>
    <w:rsid w:val="00ED6FCA"/>
    <w:rsid w:val="00ED76A0"/>
    <w:rsid w:val="00ED77EF"/>
    <w:rsid w:val="00ED7A59"/>
    <w:rsid w:val="00EE0947"/>
    <w:rsid w:val="00EE1D08"/>
    <w:rsid w:val="00EE3D45"/>
    <w:rsid w:val="00EE415A"/>
    <w:rsid w:val="00EE416F"/>
    <w:rsid w:val="00EF02A8"/>
    <w:rsid w:val="00EF51AF"/>
    <w:rsid w:val="00EF5C8E"/>
    <w:rsid w:val="00EF6421"/>
    <w:rsid w:val="00EF66D2"/>
    <w:rsid w:val="00EF756A"/>
    <w:rsid w:val="00EF77AA"/>
    <w:rsid w:val="00EF798A"/>
    <w:rsid w:val="00F008C0"/>
    <w:rsid w:val="00F00F37"/>
    <w:rsid w:val="00F01011"/>
    <w:rsid w:val="00F028BD"/>
    <w:rsid w:val="00F02DE0"/>
    <w:rsid w:val="00F02F62"/>
    <w:rsid w:val="00F02FF6"/>
    <w:rsid w:val="00F03458"/>
    <w:rsid w:val="00F03F1C"/>
    <w:rsid w:val="00F047AA"/>
    <w:rsid w:val="00F058B1"/>
    <w:rsid w:val="00F0696E"/>
    <w:rsid w:val="00F078D2"/>
    <w:rsid w:val="00F07D99"/>
    <w:rsid w:val="00F07E43"/>
    <w:rsid w:val="00F10AB0"/>
    <w:rsid w:val="00F11A2D"/>
    <w:rsid w:val="00F11F11"/>
    <w:rsid w:val="00F125A9"/>
    <w:rsid w:val="00F126F3"/>
    <w:rsid w:val="00F13B4A"/>
    <w:rsid w:val="00F157EE"/>
    <w:rsid w:val="00F15D2C"/>
    <w:rsid w:val="00F15EE6"/>
    <w:rsid w:val="00F16815"/>
    <w:rsid w:val="00F16BF1"/>
    <w:rsid w:val="00F16EEE"/>
    <w:rsid w:val="00F1759D"/>
    <w:rsid w:val="00F17AB6"/>
    <w:rsid w:val="00F200C6"/>
    <w:rsid w:val="00F21985"/>
    <w:rsid w:val="00F2260D"/>
    <w:rsid w:val="00F23523"/>
    <w:rsid w:val="00F23593"/>
    <w:rsid w:val="00F248D3"/>
    <w:rsid w:val="00F24B61"/>
    <w:rsid w:val="00F24E54"/>
    <w:rsid w:val="00F252C5"/>
    <w:rsid w:val="00F25FD9"/>
    <w:rsid w:val="00F266C0"/>
    <w:rsid w:val="00F27C39"/>
    <w:rsid w:val="00F3007D"/>
    <w:rsid w:val="00F30109"/>
    <w:rsid w:val="00F30AD2"/>
    <w:rsid w:val="00F32FF6"/>
    <w:rsid w:val="00F348B2"/>
    <w:rsid w:val="00F34D84"/>
    <w:rsid w:val="00F34F70"/>
    <w:rsid w:val="00F35DE4"/>
    <w:rsid w:val="00F369CF"/>
    <w:rsid w:val="00F42758"/>
    <w:rsid w:val="00F42C02"/>
    <w:rsid w:val="00F42C6A"/>
    <w:rsid w:val="00F44297"/>
    <w:rsid w:val="00F4531E"/>
    <w:rsid w:val="00F454E6"/>
    <w:rsid w:val="00F45619"/>
    <w:rsid w:val="00F46A7C"/>
    <w:rsid w:val="00F475D1"/>
    <w:rsid w:val="00F51882"/>
    <w:rsid w:val="00F51EE2"/>
    <w:rsid w:val="00F524FA"/>
    <w:rsid w:val="00F52758"/>
    <w:rsid w:val="00F52EF2"/>
    <w:rsid w:val="00F54C40"/>
    <w:rsid w:val="00F56EE5"/>
    <w:rsid w:val="00F609C8"/>
    <w:rsid w:val="00F61666"/>
    <w:rsid w:val="00F62D53"/>
    <w:rsid w:val="00F639E3"/>
    <w:rsid w:val="00F6471F"/>
    <w:rsid w:val="00F6581C"/>
    <w:rsid w:val="00F6594E"/>
    <w:rsid w:val="00F67C77"/>
    <w:rsid w:val="00F70440"/>
    <w:rsid w:val="00F7093D"/>
    <w:rsid w:val="00F72258"/>
    <w:rsid w:val="00F72388"/>
    <w:rsid w:val="00F742ED"/>
    <w:rsid w:val="00F7467E"/>
    <w:rsid w:val="00F74BCE"/>
    <w:rsid w:val="00F75BD1"/>
    <w:rsid w:val="00F775B3"/>
    <w:rsid w:val="00F77699"/>
    <w:rsid w:val="00F77857"/>
    <w:rsid w:val="00F802AD"/>
    <w:rsid w:val="00F803B6"/>
    <w:rsid w:val="00F80F2B"/>
    <w:rsid w:val="00F84249"/>
    <w:rsid w:val="00F8436E"/>
    <w:rsid w:val="00F8484E"/>
    <w:rsid w:val="00F84F01"/>
    <w:rsid w:val="00F8514B"/>
    <w:rsid w:val="00F854B1"/>
    <w:rsid w:val="00F87491"/>
    <w:rsid w:val="00F87DBD"/>
    <w:rsid w:val="00F901B7"/>
    <w:rsid w:val="00F90389"/>
    <w:rsid w:val="00F909F5"/>
    <w:rsid w:val="00F91630"/>
    <w:rsid w:val="00F922E7"/>
    <w:rsid w:val="00F93C83"/>
    <w:rsid w:val="00F95498"/>
    <w:rsid w:val="00F956CB"/>
    <w:rsid w:val="00F95AAB"/>
    <w:rsid w:val="00F9764E"/>
    <w:rsid w:val="00FA0ECC"/>
    <w:rsid w:val="00FA18F5"/>
    <w:rsid w:val="00FA324F"/>
    <w:rsid w:val="00FA3394"/>
    <w:rsid w:val="00FA427C"/>
    <w:rsid w:val="00FA4349"/>
    <w:rsid w:val="00FA482B"/>
    <w:rsid w:val="00FB0996"/>
    <w:rsid w:val="00FB0A3E"/>
    <w:rsid w:val="00FB1BBD"/>
    <w:rsid w:val="00FB2994"/>
    <w:rsid w:val="00FB2BA4"/>
    <w:rsid w:val="00FB3547"/>
    <w:rsid w:val="00FB3597"/>
    <w:rsid w:val="00FB437C"/>
    <w:rsid w:val="00FB49D2"/>
    <w:rsid w:val="00FB517D"/>
    <w:rsid w:val="00FB5A5F"/>
    <w:rsid w:val="00FB6232"/>
    <w:rsid w:val="00FB6326"/>
    <w:rsid w:val="00FB6571"/>
    <w:rsid w:val="00FB70E9"/>
    <w:rsid w:val="00FB7164"/>
    <w:rsid w:val="00FB71D9"/>
    <w:rsid w:val="00FB7F97"/>
    <w:rsid w:val="00FC0086"/>
    <w:rsid w:val="00FC145B"/>
    <w:rsid w:val="00FC17F4"/>
    <w:rsid w:val="00FC1CDC"/>
    <w:rsid w:val="00FC25B8"/>
    <w:rsid w:val="00FC412D"/>
    <w:rsid w:val="00FC6FF3"/>
    <w:rsid w:val="00FC727A"/>
    <w:rsid w:val="00FC7BD0"/>
    <w:rsid w:val="00FC7CAD"/>
    <w:rsid w:val="00FC7DE6"/>
    <w:rsid w:val="00FD04CC"/>
    <w:rsid w:val="00FD0815"/>
    <w:rsid w:val="00FD0E75"/>
    <w:rsid w:val="00FD0E7B"/>
    <w:rsid w:val="00FD1402"/>
    <w:rsid w:val="00FD2163"/>
    <w:rsid w:val="00FD3493"/>
    <w:rsid w:val="00FD3604"/>
    <w:rsid w:val="00FD3D8E"/>
    <w:rsid w:val="00FD4FE5"/>
    <w:rsid w:val="00FD51D8"/>
    <w:rsid w:val="00FD59A0"/>
    <w:rsid w:val="00FD6CBE"/>
    <w:rsid w:val="00FD7E75"/>
    <w:rsid w:val="00FE0300"/>
    <w:rsid w:val="00FE0455"/>
    <w:rsid w:val="00FE0966"/>
    <w:rsid w:val="00FE21FD"/>
    <w:rsid w:val="00FE32AF"/>
    <w:rsid w:val="00FE39C0"/>
    <w:rsid w:val="00FE4BEB"/>
    <w:rsid w:val="00FE5010"/>
    <w:rsid w:val="00FE534B"/>
    <w:rsid w:val="00FE6290"/>
    <w:rsid w:val="00FE6CF6"/>
    <w:rsid w:val="00FE74AC"/>
    <w:rsid w:val="00FE77B0"/>
    <w:rsid w:val="00FE78EF"/>
    <w:rsid w:val="00FE7AC3"/>
    <w:rsid w:val="00FF163B"/>
    <w:rsid w:val="00FF2C42"/>
    <w:rsid w:val="00FF4076"/>
    <w:rsid w:val="00FF428F"/>
    <w:rsid w:val="00FF5124"/>
    <w:rsid w:val="00FF5B79"/>
    <w:rsid w:val="00FF651C"/>
    <w:rsid w:val="00FF67FE"/>
    <w:rsid w:val="00FF6A91"/>
    <w:rsid w:val="00FF7715"/>
    <w:rsid w:val="00FF78C0"/>
    <w:rsid w:val="00FF7C29"/>
    <w:rsid w:val="134277FC"/>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11070"/>
  <w15:docId w15:val="{79CC96CD-E1A1-476C-B519-43CF2476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7C19"/>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11"/>
    <w:uiPriority w:val="99"/>
    <w:unhideWhenUsed/>
    <w:qFormat/>
    <w:rPr>
      <w:szCs w:val="20"/>
    </w:rPr>
  </w:style>
  <w:style w:type="paragraph" w:styleId="a8">
    <w:name w:val="caption"/>
    <w:basedOn w:val="a"/>
    <w:next w:val="a"/>
    <w:uiPriority w:val="35"/>
    <w:unhideWhenUsed/>
    <w:qFormat/>
    <w:pPr>
      <w:spacing w:after="200"/>
    </w:pPr>
    <w:rPr>
      <w:b/>
      <w:bCs/>
      <w:sz w:val="18"/>
      <w:szCs w:val="18"/>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iPriority w:val="99"/>
    <w:unhideWhenUsed/>
    <w:qFormat/>
    <w:rPr>
      <w:sz w:val="16"/>
      <w:szCs w:val="16"/>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uiPriority w:val="99"/>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clear" w:pos="1644"/>
        <w:tab w:val="num" w:pos="720"/>
        <w:tab w:val="left" w:pos="1134"/>
      </w:tabs>
      <w:overflowPunct w:val="0"/>
      <w:autoSpaceDE w:val="0"/>
      <w:autoSpaceDN w:val="0"/>
      <w:adjustRightInd w:val="0"/>
      <w:ind w:left="720" w:hanging="36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num" w:pos="720"/>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pPr>
      <w:spacing w:before="75" w:after="75"/>
    </w:pPr>
    <w:rPr>
      <w:sz w:val="24"/>
      <w:lang w:eastAsia="zh-CN"/>
    </w:rPr>
  </w:style>
  <w:style w:type="table" w:customStyle="1" w:styleId="5-61">
    <w:name w:val="网格表 5 深色 - 着色 61"/>
    <w:basedOn w:val="a2"/>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a"/>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af6">
    <w:name w:val="List Paragraph"/>
    <w:aliases w:val="- Bullets,?? ??,?????,????,Lista1,列出段落,中等深浅网格 1 - 着色 21,¥¡¡¡¡ì¬º¥¹¥È¶ÎÂä,ÁÐ³ö¶ÎÂä,¥ê¥¹¥È¶ÎÂä,—ño’i—Ž,1st level - Bullet List Paragraph,Lettre d'introduction,Paragrafo elenco,Normal bullet 2,Bullet list,列表段落11,목록단락,Task Body,列,목록 단,목록 단락"/>
    <w:basedOn w:val="a"/>
    <w:link w:val="14"/>
    <w:uiPriority w:val="34"/>
    <w:qFormat/>
    <w:rsid w:val="00840ABD"/>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4">
    <w:name w:val="列表段落 字符1"/>
    <w:aliases w:val="- Bullets 字符,?? ?? 字符,????? 字符,???? 字符,Lista1 字符,列出段落 字符1,中等深浅网格 1 - 着色 21 字符,¥¡¡¡¡ì¬º¥¹¥È¶ÎÂä 字符,ÁÐ³ö¶ÎÂä 字符,¥ê¥¹¥È¶ÎÂä 字符,—ño’i—Ž 字符,1st level - Bullet List Paragraph 字符,Lettre d'introduction 字符,Paragrafo elenco 字符,Normal bullet 2 字符,목록단락 字符"/>
    <w:link w:val="af6"/>
    <w:uiPriority w:val="34"/>
    <w:qFormat/>
    <w:locked/>
    <w:rsid w:val="00840ABD"/>
    <w:rPr>
      <w:rFonts w:ascii="Times New Roman" w:hAnsi="Times New Roman"/>
      <w:lang w:val="en-GB" w:eastAsia="ja-JP"/>
    </w:rPr>
  </w:style>
  <w:style w:type="character" w:customStyle="1" w:styleId="B1Zchn">
    <w:name w:val="B1 Zchn"/>
    <w:qFormat/>
    <w:rsid w:val="00700688"/>
    <w:rPr>
      <w:rFonts w:ascii="Times New Roman" w:hAnsi="Times New Roman"/>
      <w:lang w:val="en-GB" w:eastAsia="en-US"/>
    </w:rPr>
  </w:style>
  <w:style w:type="character" w:styleId="af7">
    <w:name w:val="Placeholder Text"/>
    <w:basedOn w:val="a1"/>
    <w:uiPriority w:val="99"/>
    <w:semiHidden/>
    <w:rsid w:val="00C137A6"/>
    <w:rPr>
      <w:color w:val="808080"/>
    </w:rPr>
  </w:style>
  <w:style w:type="character" w:customStyle="1" w:styleId="B11">
    <w:name w:val="B1 (文字)"/>
    <w:uiPriority w:val="99"/>
    <w:locked/>
    <w:rsid w:val="00B70D5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9583">
      <w:bodyDiv w:val="1"/>
      <w:marLeft w:val="0"/>
      <w:marRight w:val="0"/>
      <w:marTop w:val="0"/>
      <w:marBottom w:val="0"/>
      <w:divBdr>
        <w:top w:val="none" w:sz="0" w:space="0" w:color="auto"/>
        <w:left w:val="none" w:sz="0" w:space="0" w:color="auto"/>
        <w:bottom w:val="none" w:sz="0" w:space="0" w:color="auto"/>
        <w:right w:val="none" w:sz="0" w:space="0" w:color="auto"/>
      </w:divBdr>
    </w:div>
    <w:div w:id="32777119">
      <w:bodyDiv w:val="1"/>
      <w:marLeft w:val="0"/>
      <w:marRight w:val="0"/>
      <w:marTop w:val="0"/>
      <w:marBottom w:val="0"/>
      <w:divBdr>
        <w:top w:val="none" w:sz="0" w:space="0" w:color="auto"/>
        <w:left w:val="none" w:sz="0" w:space="0" w:color="auto"/>
        <w:bottom w:val="none" w:sz="0" w:space="0" w:color="auto"/>
        <w:right w:val="none" w:sz="0" w:space="0" w:color="auto"/>
      </w:divBdr>
    </w:div>
    <w:div w:id="40060109">
      <w:bodyDiv w:val="1"/>
      <w:marLeft w:val="0"/>
      <w:marRight w:val="0"/>
      <w:marTop w:val="0"/>
      <w:marBottom w:val="0"/>
      <w:divBdr>
        <w:top w:val="none" w:sz="0" w:space="0" w:color="auto"/>
        <w:left w:val="none" w:sz="0" w:space="0" w:color="auto"/>
        <w:bottom w:val="none" w:sz="0" w:space="0" w:color="auto"/>
        <w:right w:val="none" w:sz="0" w:space="0" w:color="auto"/>
      </w:divBdr>
    </w:div>
    <w:div w:id="76027876">
      <w:bodyDiv w:val="1"/>
      <w:marLeft w:val="0"/>
      <w:marRight w:val="0"/>
      <w:marTop w:val="0"/>
      <w:marBottom w:val="0"/>
      <w:divBdr>
        <w:top w:val="none" w:sz="0" w:space="0" w:color="auto"/>
        <w:left w:val="none" w:sz="0" w:space="0" w:color="auto"/>
        <w:bottom w:val="none" w:sz="0" w:space="0" w:color="auto"/>
        <w:right w:val="none" w:sz="0" w:space="0" w:color="auto"/>
      </w:divBdr>
    </w:div>
    <w:div w:id="100347908">
      <w:bodyDiv w:val="1"/>
      <w:marLeft w:val="0"/>
      <w:marRight w:val="0"/>
      <w:marTop w:val="0"/>
      <w:marBottom w:val="0"/>
      <w:divBdr>
        <w:top w:val="none" w:sz="0" w:space="0" w:color="auto"/>
        <w:left w:val="none" w:sz="0" w:space="0" w:color="auto"/>
        <w:bottom w:val="none" w:sz="0" w:space="0" w:color="auto"/>
        <w:right w:val="none" w:sz="0" w:space="0" w:color="auto"/>
      </w:divBdr>
    </w:div>
    <w:div w:id="112675219">
      <w:bodyDiv w:val="1"/>
      <w:marLeft w:val="0"/>
      <w:marRight w:val="0"/>
      <w:marTop w:val="0"/>
      <w:marBottom w:val="0"/>
      <w:divBdr>
        <w:top w:val="none" w:sz="0" w:space="0" w:color="auto"/>
        <w:left w:val="none" w:sz="0" w:space="0" w:color="auto"/>
        <w:bottom w:val="none" w:sz="0" w:space="0" w:color="auto"/>
        <w:right w:val="none" w:sz="0" w:space="0" w:color="auto"/>
      </w:divBdr>
    </w:div>
    <w:div w:id="118189707">
      <w:bodyDiv w:val="1"/>
      <w:marLeft w:val="0"/>
      <w:marRight w:val="0"/>
      <w:marTop w:val="0"/>
      <w:marBottom w:val="0"/>
      <w:divBdr>
        <w:top w:val="none" w:sz="0" w:space="0" w:color="auto"/>
        <w:left w:val="none" w:sz="0" w:space="0" w:color="auto"/>
        <w:bottom w:val="none" w:sz="0" w:space="0" w:color="auto"/>
        <w:right w:val="none" w:sz="0" w:space="0" w:color="auto"/>
      </w:divBdr>
    </w:div>
    <w:div w:id="194007635">
      <w:bodyDiv w:val="1"/>
      <w:marLeft w:val="0"/>
      <w:marRight w:val="0"/>
      <w:marTop w:val="0"/>
      <w:marBottom w:val="0"/>
      <w:divBdr>
        <w:top w:val="none" w:sz="0" w:space="0" w:color="auto"/>
        <w:left w:val="none" w:sz="0" w:space="0" w:color="auto"/>
        <w:bottom w:val="none" w:sz="0" w:space="0" w:color="auto"/>
        <w:right w:val="none" w:sz="0" w:space="0" w:color="auto"/>
      </w:divBdr>
    </w:div>
    <w:div w:id="204488997">
      <w:bodyDiv w:val="1"/>
      <w:marLeft w:val="0"/>
      <w:marRight w:val="0"/>
      <w:marTop w:val="0"/>
      <w:marBottom w:val="0"/>
      <w:divBdr>
        <w:top w:val="none" w:sz="0" w:space="0" w:color="auto"/>
        <w:left w:val="none" w:sz="0" w:space="0" w:color="auto"/>
        <w:bottom w:val="none" w:sz="0" w:space="0" w:color="auto"/>
        <w:right w:val="none" w:sz="0" w:space="0" w:color="auto"/>
      </w:divBdr>
    </w:div>
    <w:div w:id="215777051">
      <w:bodyDiv w:val="1"/>
      <w:marLeft w:val="0"/>
      <w:marRight w:val="0"/>
      <w:marTop w:val="0"/>
      <w:marBottom w:val="0"/>
      <w:divBdr>
        <w:top w:val="none" w:sz="0" w:space="0" w:color="auto"/>
        <w:left w:val="none" w:sz="0" w:space="0" w:color="auto"/>
        <w:bottom w:val="none" w:sz="0" w:space="0" w:color="auto"/>
        <w:right w:val="none" w:sz="0" w:space="0" w:color="auto"/>
      </w:divBdr>
    </w:div>
    <w:div w:id="231354269">
      <w:bodyDiv w:val="1"/>
      <w:marLeft w:val="0"/>
      <w:marRight w:val="0"/>
      <w:marTop w:val="0"/>
      <w:marBottom w:val="0"/>
      <w:divBdr>
        <w:top w:val="none" w:sz="0" w:space="0" w:color="auto"/>
        <w:left w:val="none" w:sz="0" w:space="0" w:color="auto"/>
        <w:bottom w:val="none" w:sz="0" w:space="0" w:color="auto"/>
        <w:right w:val="none" w:sz="0" w:space="0" w:color="auto"/>
      </w:divBdr>
    </w:div>
    <w:div w:id="264774242">
      <w:bodyDiv w:val="1"/>
      <w:marLeft w:val="0"/>
      <w:marRight w:val="0"/>
      <w:marTop w:val="0"/>
      <w:marBottom w:val="0"/>
      <w:divBdr>
        <w:top w:val="none" w:sz="0" w:space="0" w:color="auto"/>
        <w:left w:val="none" w:sz="0" w:space="0" w:color="auto"/>
        <w:bottom w:val="none" w:sz="0" w:space="0" w:color="auto"/>
        <w:right w:val="none" w:sz="0" w:space="0" w:color="auto"/>
      </w:divBdr>
    </w:div>
    <w:div w:id="287974578">
      <w:bodyDiv w:val="1"/>
      <w:marLeft w:val="0"/>
      <w:marRight w:val="0"/>
      <w:marTop w:val="0"/>
      <w:marBottom w:val="0"/>
      <w:divBdr>
        <w:top w:val="none" w:sz="0" w:space="0" w:color="auto"/>
        <w:left w:val="none" w:sz="0" w:space="0" w:color="auto"/>
        <w:bottom w:val="none" w:sz="0" w:space="0" w:color="auto"/>
        <w:right w:val="none" w:sz="0" w:space="0" w:color="auto"/>
      </w:divBdr>
    </w:div>
    <w:div w:id="364407069">
      <w:bodyDiv w:val="1"/>
      <w:marLeft w:val="0"/>
      <w:marRight w:val="0"/>
      <w:marTop w:val="0"/>
      <w:marBottom w:val="0"/>
      <w:divBdr>
        <w:top w:val="none" w:sz="0" w:space="0" w:color="auto"/>
        <w:left w:val="none" w:sz="0" w:space="0" w:color="auto"/>
        <w:bottom w:val="none" w:sz="0" w:space="0" w:color="auto"/>
        <w:right w:val="none" w:sz="0" w:space="0" w:color="auto"/>
      </w:divBdr>
    </w:div>
    <w:div w:id="437990701">
      <w:bodyDiv w:val="1"/>
      <w:marLeft w:val="0"/>
      <w:marRight w:val="0"/>
      <w:marTop w:val="0"/>
      <w:marBottom w:val="0"/>
      <w:divBdr>
        <w:top w:val="none" w:sz="0" w:space="0" w:color="auto"/>
        <w:left w:val="none" w:sz="0" w:space="0" w:color="auto"/>
        <w:bottom w:val="none" w:sz="0" w:space="0" w:color="auto"/>
        <w:right w:val="none" w:sz="0" w:space="0" w:color="auto"/>
      </w:divBdr>
    </w:div>
    <w:div w:id="504904611">
      <w:bodyDiv w:val="1"/>
      <w:marLeft w:val="0"/>
      <w:marRight w:val="0"/>
      <w:marTop w:val="0"/>
      <w:marBottom w:val="0"/>
      <w:divBdr>
        <w:top w:val="none" w:sz="0" w:space="0" w:color="auto"/>
        <w:left w:val="none" w:sz="0" w:space="0" w:color="auto"/>
        <w:bottom w:val="none" w:sz="0" w:space="0" w:color="auto"/>
        <w:right w:val="none" w:sz="0" w:space="0" w:color="auto"/>
      </w:divBdr>
    </w:div>
    <w:div w:id="584002030">
      <w:bodyDiv w:val="1"/>
      <w:marLeft w:val="0"/>
      <w:marRight w:val="0"/>
      <w:marTop w:val="0"/>
      <w:marBottom w:val="0"/>
      <w:divBdr>
        <w:top w:val="none" w:sz="0" w:space="0" w:color="auto"/>
        <w:left w:val="none" w:sz="0" w:space="0" w:color="auto"/>
        <w:bottom w:val="none" w:sz="0" w:space="0" w:color="auto"/>
        <w:right w:val="none" w:sz="0" w:space="0" w:color="auto"/>
      </w:divBdr>
    </w:div>
    <w:div w:id="720520394">
      <w:bodyDiv w:val="1"/>
      <w:marLeft w:val="0"/>
      <w:marRight w:val="0"/>
      <w:marTop w:val="0"/>
      <w:marBottom w:val="0"/>
      <w:divBdr>
        <w:top w:val="none" w:sz="0" w:space="0" w:color="auto"/>
        <w:left w:val="none" w:sz="0" w:space="0" w:color="auto"/>
        <w:bottom w:val="none" w:sz="0" w:space="0" w:color="auto"/>
        <w:right w:val="none" w:sz="0" w:space="0" w:color="auto"/>
      </w:divBdr>
    </w:div>
    <w:div w:id="761027424">
      <w:bodyDiv w:val="1"/>
      <w:marLeft w:val="0"/>
      <w:marRight w:val="0"/>
      <w:marTop w:val="0"/>
      <w:marBottom w:val="0"/>
      <w:divBdr>
        <w:top w:val="none" w:sz="0" w:space="0" w:color="auto"/>
        <w:left w:val="none" w:sz="0" w:space="0" w:color="auto"/>
        <w:bottom w:val="none" w:sz="0" w:space="0" w:color="auto"/>
        <w:right w:val="none" w:sz="0" w:space="0" w:color="auto"/>
      </w:divBdr>
    </w:div>
    <w:div w:id="761922651">
      <w:bodyDiv w:val="1"/>
      <w:marLeft w:val="0"/>
      <w:marRight w:val="0"/>
      <w:marTop w:val="0"/>
      <w:marBottom w:val="0"/>
      <w:divBdr>
        <w:top w:val="none" w:sz="0" w:space="0" w:color="auto"/>
        <w:left w:val="none" w:sz="0" w:space="0" w:color="auto"/>
        <w:bottom w:val="none" w:sz="0" w:space="0" w:color="auto"/>
        <w:right w:val="none" w:sz="0" w:space="0" w:color="auto"/>
      </w:divBdr>
    </w:div>
    <w:div w:id="792943751">
      <w:bodyDiv w:val="1"/>
      <w:marLeft w:val="0"/>
      <w:marRight w:val="0"/>
      <w:marTop w:val="0"/>
      <w:marBottom w:val="0"/>
      <w:divBdr>
        <w:top w:val="none" w:sz="0" w:space="0" w:color="auto"/>
        <w:left w:val="none" w:sz="0" w:space="0" w:color="auto"/>
        <w:bottom w:val="none" w:sz="0" w:space="0" w:color="auto"/>
        <w:right w:val="none" w:sz="0" w:space="0" w:color="auto"/>
      </w:divBdr>
    </w:div>
    <w:div w:id="810250989">
      <w:bodyDiv w:val="1"/>
      <w:marLeft w:val="0"/>
      <w:marRight w:val="0"/>
      <w:marTop w:val="0"/>
      <w:marBottom w:val="0"/>
      <w:divBdr>
        <w:top w:val="none" w:sz="0" w:space="0" w:color="auto"/>
        <w:left w:val="none" w:sz="0" w:space="0" w:color="auto"/>
        <w:bottom w:val="none" w:sz="0" w:space="0" w:color="auto"/>
        <w:right w:val="none" w:sz="0" w:space="0" w:color="auto"/>
      </w:divBdr>
    </w:div>
    <w:div w:id="835607756">
      <w:bodyDiv w:val="1"/>
      <w:marLeft w:val="0"/>
      <w:marRight w:val="0"/>
      <w:marTop w:val="0"/>
      <w:marBottom w:val="0"/>
      <w:divBdr>
        <w:top w:val="none" w:sz="0" w:space="0" w:color="auto"/>
        <w:left w:val="none" w:sz="0" w:space="0" w:color="auto"/>
        <w:bottom w:val="none" w:sz="0" w:space="0" w:color="auto"/>
        <w:right w:val="none" w:sz="0" w:space="0" w:color="auto"/>
      </w:divBdr>
    </w:div>
    <w:div w:id="889389505">
      <w:bodyDiv w:val="1"/>
      <w:marLeft w:val="0"/>
      <w:marRight w:val="0"/>
      <w:marTop w:val="0"/>
      <w:marBottom w:val="0"/>
      <w:divBdr>
        <w:top w:val="none" w:sz="0" w:space="0" w:color="auto"/>
        <w:left w:val="none" w:sz="0" w:space="0" w:color="auto"/>
        <w:bottom w:val="none" w:sz="0" w:space="0" w:color="auto"/>
        <w:right w:val="none" w:sz="0" w:space="0" w:color="auto"/>
      </w:divBdr>
    </w:div>
    <w:div w:id="902259756">
      <w:bodyDiv w:val="1"/>
      <w:marLeft w:val="0"/>
      <w:marRight w:val="0"/>
      <w:marTop w:val="0"/>
      <w:marBottom w:val="0"/>
      <w:divBdr>
        <w:top w:val="none" w:sz="0" w:space="0" w:color="auto"/>
        <w:left w:val="none" w:sz="0" w:space="0" w:color="auto"/>
        <w:bottom w:val="none" w:sz="0" w:space="0" w:color="auto"/>
        <w:right w:val="none" w:sz="0" w:space="0" w:color="auto"/>
      </w:divBdr>
    </w:div>
    <w:div w:id="911744004">
      <w:bodyDiv w:val="1"/>
      <w:marLeft w:val="0"/>
      <w:marRight w:val="0"/>
      <w:marTop w:val="0"/>
      <w:marBottom w:val="0"/>
      <w:divBdr>
        <w:top w:val="none" w:sz="0" w:space="0" w:color="auto"/>
        <w:left w:val="none" w:sz="0" w:space="0" w:color="auto"/>
        <w:bottom w:val="none" w:sz="0" w:space="0" w:color="auto"/>
        <w:right w:val="none" w:sz="0" w:space="0" w:color="auto"/>
      </w:divBdr>
    </w:div>
    <w:div w:id="929579970">
      <w:bodyDiv w:val="1"/>
      <w:marLeft w:val="0"/>
      <w:marRight w:val="0"/>
      <w:marTop w:val="0"/>
      <w:marBottom w:val="0"/>
      <w:divBdr>
        <w:top w:val="none" w:sz="0" w:space="0" w:color="auto"/>
        <w:left w:val="none" w:sz="0" w:space="0" w:color="auto"/>
        <w:bottom w:val="none" w:sz="0" w:space="0" w:color="auto"/>
        <w:right w:val="none" w:sz="0" w:space="0" w:color="auto"/>
      </w:divBdr>
    </w:div>
    <w:div w:id="973757519">
      <w:bodyDiv w:val="1"/>
      <w:marLeft w:val="0"/>
      <w:marRight w:val="0"/>
      <w:marTop w:val="0"/>
      <w:marBottom w:val="0"/>
      <w:divBdr>
        <w:top w:val="none" w:sz="0" w:space="0" w:color="auto"/>
        <w:left w:val="none" w:sz="0" w:space="0" w:color="auto"/>
        <w:bottom w:val="none" w:sz="0" w:space="0" w:color="auto"/>
        <w:right w:val="none" w:sz="0" w:space="0" w:color="auto"/>
      </w:divBdr>
    </w:div>
    <w:div w:id="1001197698">
      <w:bodyDiv w:val="1"/>
      <w:marLeft w:val="0"/>
      <w:marRight w:val="0"/>
      <w:marTop w:val="0"/>
      <w:marBottom w:val="0"/>
      <w:divBdr>
        <w:top w:val="none" w:sz="0" w:space="0" w:color="auto"/>
        <w:left w:val="none" w:sz="0" w:space="0" w:color="auto"/>
        <w:bottom w:val="none" w:sz="0" w:space="0" w:color="auto"/>
        <w:right w:val="none" w:sz="0" w:space="0" w:color="auto"/>
      </w:divBdr>
    </w:div>
    <w:div w:id="1018237834">
      <w:bodyDiv w:val="1"/>
      <w:marLeft w:val="0"/>
      <w:marRight w:val="0"/>
      <w:marTop w:val="0"/>
      <w:marBottom w:val="0"/>
      <w:divBdr>
        <w:top w:val="none" w:sz="0" w:space="0" w:color="auto"/>
        <w:left w:val="none" w:sz="0" w:space="0" w:color="auto"/>
        <w:bottom w:val="none" w:sz="0" w:space="0" w:color="auto"/>
        <w:right w:val="none" w:sz="0" w:space="0" w:color="auto"/>
      </w:divBdr>
    </w:div>
    <w:div w:id="1040712626">
      <w:bodyDiv w:val="1"/>
      <w:marLeft w:val="0"/>
      <w:marRight w:val="0"/>
      <w:marTop w:val="0"/>
      <w:marBottom w:val="0"/>
      <w:divBdr>
        <w:top w:val="none" w:sz="0" w:space="0" w:color="auto"/>
        <w:left w:val="none" w:sz="0" w:space="0" w:color="auto"/>
        <w:bottom w:val="none" w:sz="0" w:space="0" w:color="auto"/>
        <w:right w:val="none" w:sz="0" w:space="0" w:color="auto"/>
      </w:divBdr>
    </w:div>
    <w:div w:id="1088580370">
      <w:bodyDiv w:val="1"/>
      <w:marLeft w:val="0"/>
      <w:marRight w:val="0"/>
      <w:marTop w:val="0"/>
      <w:marBottom w:val="0"/>
      <w:divBdr>
        <w:top w:val="none" w:sz="0" w:space="0" w:color="auto"/>
        <w:left w:val="none" w:sz="0" w:space="0" w:color="auto"/>
        <w:bottom w:val="none" w:sz="0" w:space="0" w:color="auto"/>
        <w:right w:val="none" w:sz="0" w:space="0" w:color="auto"/>
      </w:divBdr>
    </w:div>
    <w:div w:id="1092703908">
      <w:bodyDiv w:val="1"/>
      <w:marLeft w:val="0"/>
      <w:marRight w:val="0"/>
      <w:marTop w:val="0"/>
      <w:marBottom w:val="0"/>
      <w:divBdr>
        <w:top w:val="none" w:sz="0" w:space="0" w:color="auto"/>
        <w:left w:val="none" w:sz="0" w:space="0" w:color="auto"/>
        <w:bottom w:val="none" w:sz="0" w:space="0" w:color="auto"/>
        <w:right w:val="none" w:sz="0" w:space="0" w:color="auto"/>
      </w:divBdr>
    </w:div>
    <w:div w:id="1096750929">
      <w:bodyDiv w:val="1"/>
      <w:marLeft w:val="0"/>
      <w:marRight w:val="0"/>
      <w:marTop w:val="0"/>
      <w:marBottom w:val="0"/>
      <w:divBdr>
        <w:top w:val="none" w:sz="0" w:space="0" w:color="auto"/>
        <w:left w:val="none" w:sz="0" w:space="0" w:color="auto"/>
        <w:bottom w:val="none" w:sz="0" w:space="0" w:color="auto"/>
        <w:right w:val="none" w:sz="0" w:space="0" w:color="auto"/>
      </w:divBdr>
    </w:div>
    <w:div w:id="1125000838">
      <w:bodyDiv w:val="1"/>
      <w:marLeft w:val="0"/>
      <w:marRight w:val="0"/>
      <w:marTop w:val="0"/>
      <w:marBottom w:val="0"/>
      <w:divBdr>
        <w:top w:val="none" w:sz="0" w:space="0" w:color="auto"/>
        <w:left w:val="none" w:sz="0" w:space="0" w:color="auto"/>
        <w:bottom w:val="none" w:sz="0" w:space="0" w:color="auto"/>
        <w:right w:val="none" w:sz="0" w:space="0" w:color="auto"/>
      </w:divBdr>
    </w:div>
    <w:div w:id="1150054417">
      <w:bodyDiv w:val="1"/>
      <w:marLeft w:val="0"/>
      <w:marRight w:val="0"/>
      <w:marTop w:val="0"/>
      <w:marBottom w:val="0"/>
      <w:divBdr>
        <w:top w:val="none" w:sz="0" w:space="0" w:color="auto"/>
        <w:left w:val="none" w:sz="0" w:space="0" w:color="auto"/>
        <w:bottom w:val="none" w:sz="0" w:space="0" w:color="auto"/>
        <w:right w:val="none" w:sz="0" w:space="0" w:color="auto"/>
      </w:divBdr>
    </w:div>
    <w:div w:id="1204756379">
      <w:bodyDiv w:val="1"/>
      <w:marLeft w:val="0"/>
      <w:marRight w:val="0"/>
      <w:marTop w:val="0"/>
      <w:marBottom w:val="0"/>
      <w:divBdr>
        <w:top w:val="none" w:sz="0" w:space="0" w:color="auto"/>
        <w:left w:val="none" w:sz="0" w:space="0" w:color="auto"/>
        <w:bottom w:val="none" w:sz="0" w:space="0" w:color="auto"/>
        <w:right w:val="none" w:sz="0" w:space="0" w:color="auto"/>
      </w:divBdr>
    </w:div>
    <w:div w:id="1275207559">
      <w:bodyDiv w:val="1"/>
      <w:marLeft w:val="0"/>
      <w:marRight w:val="0"/>
      <w:marTop w:val="0"/>
      <w:marBottom w:val="0"/>
      <w:divBdr>
        <w:top w:val="none" w:sz="0" w:space="0" w:color="auto"/>
        <w:left w:val="none" w:sz="0" w:space="0" w:color="auto"/>
        <w:bottom w:val="none" w:sz="0" w:space="0" w:color="auto"/>
        <w:right w:val="none" w:sz="0" w:space="0" w:color="auto"/>
      </w:divBdr>
    </w:div>
    <w:div w:id="1282999272">
      <w:bodyDiv w:val="1"/>
      <w:marLeft w:val="0"/>
      <w:marRight w:val="0"/>
      <w:marTop w:val="0"/>
      <w:marBottom w:val="0"/>
      <w:divBdr>
        <w:top w:val="none" w:sz="0" w:space="0" w:color="auto"/>
        <w:left w:val="none" w:sz="0" w:space="0" w:color="auto"/>
        <w:bottom w:val="none" w:sz="0" w:space="0" w:color="auto"/>
        <w:right w:val="none" w:sz="0" w:space="0" w:color="auto"/>
      </w:divBdr>
    </w:div>
    <w:div w:id="1334723505">
      <w:bodyDiv w:val="1"/>
      <w:marLeft w:val="0"/>
      <w:marRight w:val="0"/>
      <w:marTop w:val="0"/>
      <w:marBottom w:val="0"/>
      <w:divBdr>
        <w:top w:val="none" w:sz="0" w:space="0" w:color="auto"/>
        <w:left w:val="none" w:sz="0" w:space="0" w:color="auto"/>
        <w:bottom w:val="none" w:sz="0" w:space="0" w:color="auto"/>
        <w:right w:val="none" w:sz="0" w:space="0" w:color="auto"/>
      </w:divBdr>
    </w:div>
    <w:div w:id="1376737972">
      <w:bodyDiv w:val="1"/>
      <w:marLeft w:val="0"/>
      <w:marRight w:val="0"/>
      <w:marTop w:val="0"/>
      <w:marBottom w:val="0"/>
      <w:divBdr>
        <w:top w:val="none" w:sz="0" w:space="0" w:color="auto"/>
        <w:left w:val="none" w:sz="0" w:space="0" w:color="auto"/>
        <w:bottom w:val="none" w:sz="0" w:space="0" w:color="auto"/>
        <w:right w:val="none" w:sz="0" w:space="0" w:color="auto"/>
      </w:divBdr>
    </w:div>
    <w:div w:id="1376849562">
      <w:bodyDiv w:val="1"/>
      <w:marLeft w:val="0"/>
      <w:marRight w:val="0"/>
      <w:marTop w:val="0"/>
      <w:marBottom w:val="0"/>
      <w:divBdr>
        <w:top w:val="none" w:sz="0" w:space="0" w:color="auto"/>
        <w:left w:val="none" w:sz="0" w:space="0" w:color="auto"/>
        <w:bottom w:val="none" w:sz="0" w:space="0" w:color="auto"/>
        <w:right w:val="none" w:sz="0" w:space="0" w:color="auto"/>
      </w:divBdr>
    </w:div>
    <w:div w:id="1379355012">
      <w:bodyDiv w:val="1"/>
      <w:marLeft w:val="0"/>
      <w:marRight w:val="0"/>
      <w:marTop w:val="0"/>
      <w:marBottom w:val="0"/>
      <w:divBdr>
        <w:top w:val="none" w:sz="0" w:space="0" w:color="auto"/>
        <w:left w:val="none" w:sz="0" w:space="0" w:color="auto"/>
        <w:bottom w:val="none" w:sz="0" w:space="0" w:color="auto"/>
        <w:right w:val="none" w:sz="0" w:space="0" w:color="auto"/>
      </w:divBdr>
    </w:div>
    <w:div w:id="1469129966">
      <w:bodyDiv w:val="1"/>
      <w:marLeft w:val="0"/>
      <w:marRight w:val="0"/>
      <w:marTop w:val="0"/>
      <w:marBottom w:val="0"/>
      <w:divBdr>
        <w:top w:val="none" w:sz="0" w:space="0" w:color="auto"/>
        <w:left w:val="none" w:sz="0" w:space="0" w:color="auto"/>
        <w:bottom w:val="none" w:sz="0" w:space="0" w:color="auto"/>
        <w:right w:val="none" w:sz="0" w:space="0" w:color="auto"/>
      </w:divBdr>
    </w:div>
    <w:div w:id="1517691192">
      <w:bodyDiv w:val="1"/>
      <w:marLeft w:val="0"/>
      <w:marRight w:val="0"/>
      <w:marTop w:val="0"/>
      <w:marBottom w:val="0"/>
      <w:divBdr>
        <w:top w:val="none" w:sz="0" w:space="0" w:color="auto"/>
        <w:left w:val="none" w:sz="0" w:space="0" w:color="auto"/>
        <w:bottom w:val="none" w:sz="0" w:space="0" w:color="auto"/>
        <w:right w:val="none" w:sz="0" w:space="0" w:color="auto"/>
      </w:divBdr>
    </w:div>
    <w:div w:id="1543323442">
      <w:bodyDiv w:val="1"/>
      <w:marLeft w:val="0"/>
      <w:marRight w:val="0"/>
      <w:marTop w:val="0"/>
      <w:marBottom w:val="0"/>
      <w:divBdr>
        <w:top w:val="none" w:sz="0" w:space="0" w:color="auto"/>
        <w:left w:val="none" w:sz="0" w:space="0" w:color="auto"/>
        <w:bottom w:val="none" w:sz="0" w:space="0" w:color="auto"/>
        <w:right w:val="none" w:sz="0" w:space="0" w:color="auto"/>
      </w:divBdr>
    </w:div>
    <w:div w:id="1645231773">
      <w:bodyDiv w:val="1"/>
      <w:marLeft w:val="0"/>
      <w:marRight w:val="0"/>
      <w:marTop w:val="0"/>
      <w:marBottom w:val="0"/>
      <w:divBdr>
        <w:top w:val="none" w:sz="0" w:space="0" w:color="auto"/>
        <w:left w:val="none" w:sz="0" w:space="0" w:color="auto"/>
        <w:bottom w:val="none" w:sz="0" w:space="0" w:color="auto"/>
        <w:right w:val="none" w:sz="0" w:space="0" w:color="auto"/>
      </w:divBdr>
    </w:div>
    <w:div w:id="1651254361">
      <w:bodyDiv w:val="1"/>
      <w:marLeft w:val="0"/>
      <w:marRight w:val="0"/>
      <w:marTop w:val="0"/>
      <w:marBottom w:val="0"/>
      <w:divBdr>
        <w:top w:val="none" w:sz="0" w:space="0" w:color="auto"/>
        <w:left w:val="none" w:sz="0" w:space="0" w:color="auto"/>
        <w:bottom w:val="none" w:sz="0" w:space="0" w:color="auto"/>
        <w:right w:val="none" w:sz="0" w:space="0" w:color="auto"/>
      </w:divBdr>
    </w:div>
    <w:div w:id="1766341934">
      <w:bodyDiv w:val="1"/>
      <w:marLeft w:val="0"/>
      <w:marRight w:val="0"/>
      <w:marTop w:val="0"/>
      <w:marBottom w:val="0"/>
      <w:divBdr>
        <w:top w:val="none" w:sz="0" w:space="0" w:color="auto"/>
        <w:left w:val="none" w:sz="0" w:space="0" w:color="auto"/>
        <w:bottom w:val="none" w:sz="0" w:space="0" w:color="auto"/>
        <w:right w:val="none" w:sz="0" w:space="0" w:color="auto"/>
      </w:divBdr>
    </w:div>
    <w:div w:id="1780100620">
      <w:bodyDiv w:val="1"/>
      <w:marLeft w:val="0"/>
      <w:marRight w:val="0"/>
      <w:marTop w:val="0"/>
      <w:marBottom w:val="0"/>
      <w:divBdr>
        <w:top w:val="none" w:sz="0" w:space="0" w:color="auto"/>
        <w:left w:val="none" w:sz="0" w:space="0" w:color="auto"/>
        <w:bottom w:val="none" w:sz="0" w:space="0" w:color="auto"/>
        <w:right w:val="none" w:sz="0" w:space="0" w:color="auto"/>
      </w:divBdr>
    </w:div>
    <w:div w:id="1834106983">
      <w:bodyDiv w:val="1"/>
      <w:marLeft w:val="0"/>
      <w:marRight w:val="0"/>
      <w:marTop w:val="0"/>
      <w:marBottom w:val="0"/>
      <w:divBdr>
        <w:top w:val="none" w:sz="0" w:space="0" w:color="auto"/>
        <w:left w:val="none" w:sz="0" w:space="0" w:color="auto"/>
        <w:bottom w:val="none" w:sz="0" w:space="0" w:color="auto"/>
        <w:right w:val="none" w:sz="0" w:space="0" w:color="auto"/>
      </w:divBdr>
    </w:div>
    <w:div w:id="1922519858">
      <w:bodyDiv w:val="1"/>
      <w:marLeft w:val="0"/>
      <w:marRight w:val="0"/>
      <w:marTop w:val="0"/>
      <w:marBottom w:val="0"/>
      <w:divBdr>
        <w:top w:val="none" w:sz="0" w:space="0" w:color="auto"/>
        <w:left w:val="none" w:sz="0" w:space="0" w:color="auto"/>
        <w:bottom w:val="none" w:sz="0" w:space="0" w:color="auto"/>
        <w:right w:val="none" w:sz="0" w:space="0" w:color="auto"/>
      </w:divBdr>
    </w:div>
    <w:div w:id="1935933722">
      <w:bodyDiv w:val="1"/>
      <w:marLeft w:val="0"/>
      <w:marRight w:val="0"/>
      <w:marTop w:val="0"/>
      <w:marBottom w:val="0"/>
      <w:divBdr>
        <w:top w:val="none" w:sz="0" w:space="0" w:color="auto"/>
        <w:left w:val="none" w:sz="0" w:space="0" w:color="auto"/>
        <w:bottom w:val="none" w:sz="0" w:space="0" w:color="auto"/>
        <w:right w:val="none" w:sz="0" w:space="0" w:color="auto"/>
      </w:divBdr>
    </w:div>
    <w:div w:id="1974020270">
      <w:bodyDiv w:val="1"/>
      <w:marLeft w:val="0"/>
      <w:marRight w:val="0"/>
      <w:marTop w:val="0"/>
      <w:marBottom w:val="0"/>
      <w:divBdr>
        <w:top w:val="none" w:sz="0" w:space="0" w:color="auto"/>
        <w:left w:val="none" w:sz="0" w:space="0" w:color="auto"/>
        <w:bottom w:val="none" w:sz="0" w:space="0" w:color="auto"/>
        <w:right w:val="none" w:sz="0" w:space="0" w:color="auto"/>
      </w:divBdr>
    </w:div>
    <w:div w:id="1980381475">
      <w:bodyDiv w:val="1"/>
      <w:marLeft w:val="0"/>
      <w:marRight w:val="0"/>
      <w:marTop w:val="0"/>
      <w:marBottom w:val="0"/>
      <w:divBdr>
        <w:top w:val="none" w:sz="0" w:space="0" w:color="auto"/>
        <w:left w:val="none" w:sz="0" w:space="0" w:color="auto"/>
        <w:bottom w:val="none" w:sz="0" w:space="0" w:color="auto"/>
        <w:right w:val="none" w:sz="0" w:space="0" w:color="auto"/>
      </w:divBdr>
    </w:div>
    <w:div w:id="2061710324">
      <w:bodyDiv w:val="1"/>
      <w:marLeft w:val="0"/>
      <w:marRight w:val="0"/>
      <w:marTop w:val="0"/>
      <w:marBottom w:val="0"/>
      <w:divBdr>
        <w:top w:val="none" w:sz="0" w:space="0" w:color="auto"/>
        <w:left w:val="none" w:sz="0" w:space="0" w:color="auto"/>
        <w:bottom w:val="none" w:sz="0" w:space="0" w:color="auto"/>
        <w:right w:val="none" w:sz="0" w:space="0" w:color="auto"/>
      </w:divBdr>
    </w:div>
    <w:div w:id="2101875539">
      <w:bodyDiv w:val="1"/>
      <w:marLeft w:val="0"/>
      <w:marRight w:val="0"/>
      <w:marTop w:val="0"/>
      <w:marBottom w:val="0"/>
      <w:divBdr>
        <w:top w:val="none" w:sz="0" w:space="0" w:color="auto"/>
        <w:left w:val="none" w:sz="0" w:space="0" w:color="auto"/>
        <w:bottom w:val="none" w:sz="0" w:space="0" w:color="auto"/>
        <w:right w:val="none" w:sz="0" w:space="0" w:color="auto"/>
      </w:divBdr>
    </w:div>
    <w:div w:id="2131362968">
      <w:bodyDiv w:val="1"/>
      <w:marLeft w:val="0"/>
      <w:marRight w:val="0"/>
      <w:marTop w:val="0"/>
      <w:marBottom w:val="0"/>
      <w:divBdr>
        <w:top w:val="none" w:sz="0" w:space="0" w:color="auto"/>
        <w:left w:val="none" w:sz="0" w:space="0" w:color="auto"/>
        <w:bottom w:val="none" w:sz="0" w:space="0" w:color="auto"/>
        <w:right w:val="none" w:sz="0" w:space="0" w:color="auto"/>
      </w:divBdr>
    </w:div>
    <w:div w:id="2133547247">
      <w:bodyDiv w:val="1"/>
      <w:marLeft w:val="0"/>
      <w:marRight w:val="0"/>
      <w:marTop w:val="0"/>
      <w:marBottom w:val="0"/>
      <w:divBdr>
        <w:top w:val="none" w:sz="0" w:space="0" w:color="auto"/>
        <w:left w:val="none" w:sz="0" w:space="0" w:color="auto"/>
        <w:bottom w:val="none" w:sz="0" w:space="0" w:color="auto"/>
        <w:right w:val="none" w:sz="0" w:space="0" w:color="auto"/>
      </w:divBdr>
    </w:div>
    <w:div w:id="21399099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image" Target="media/image9.emf"/><Relationship Id="rId10" Type="http://schemas.openxmlformats.org/officeDocument/2006/relationships/image" Target="media/image1.emf"/><Relationship Id="rId19" Type="http://schemas.openxmlformats.org/officeDocument/2006/relationships/oleObject" Target="embeddings/oleObject4.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image" Target="media/image8.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0AD83-6F86-4717-870D-53F0E2196F7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C8ADC57-FD00-4CAE-B428-AA1C6B2E3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8293</TotalTime>
  <Pages>7</Pages>
  <Words>2883</Words>
  <Characters>16435</Characters>
  <Application>Microsoft Office Word</Application>
  <DocSecurity>0</DocSecurity>
  <Lines>136</Lines>
  <Paragraphs>38</Paragraphs>
  <ScaleCrop>false</ScaleCrop>
  <Company>oppo</Company>
  <LinksUpToDate>false</LinksUpToDate>
  <CharactersWithSpaces>19280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80155464</dc:creator>
  <cp:lastModifiedBy>赵楠德(Nande Zhao)</cp:lastModifiedBy>
  <cp:revision>547</cp:revision>
  <dcterms:created xsi:type="dcterms:W3CDTF">2022-02-09T03:10:00Z</dcterms:created>
  <dcterms:modified xsi:type="dcterms:W3CDTF">2025-05-09T02:31:00Z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