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198B3" w14:textId="5E209A74" w:rsidR="00A754A2" w:rsidRPr="00946AA9" w:rsidRDefault="00A754A2" w:rsidP="00A754A2">
      <w:pPr>
        <w:tabs>
          <w:tab w:val="center" w:pos="4536"/>
          <w:tab w:val="right" w:pos="8280"/>
          <w:tab w:val="right" w:pos="9639"/>
        </w:tabs>
        <w:ind w:rightChars="1" w:right="2" w:firstLineChars="0" w:firstLine="0"/>
        <w:rPr>
          <w:rFonts w:ascii="Arial" w:hAnsi="Arial" w:cs="Arial"/>
          <w:b/>
          <w:bCs/>
          <w:sz w:val="24"/>
          <w:lang w:eastAsia="ko-KR"/>
        </w:rPr>
      </w:pPr>
      <w:r w:rsidRPr="00085056">
        <w:rPr>
          <w:rFonts w:ascii="Arial" w:hAnsi="Arial" w:cs="Arial"/>
          <w:b/>
          <w:bCs/>
          <w:sz w:val="24"/>
        </w:rPr>
        <w:t>3GPP TSG RAN WG1 #1</w:t>
      </w:r>
      <w:r w:rsidR="00187790">
        <w:rPr>
          <w:rFonts w:ascii="Arial" w:hAnsi="Arial" w:cs="Arial" w:hint="eastAsia"/>
          <w:b/>
          <w:bCs/>
          <w:sz w:val="24"/>
          <w:lang w:eastAsia="ko-KR"/>
        </w:rPr>
        <w:t>2</w:t>
      </w:r>
      <w:r w:rsidR="00A5611E">
        <w:rPr>
          <w:rFonts w:ascii="Arial" w:hAnsi="Arial" w:cs="Arial" w:hint="eastAsia"/>
          <w:b/>
          <w:bCs/>
          <w:sz w:val="24"/>
          <w:lang w:eastAsia="ko-KR"/>
        </w:rPr>
        <w:t>1</w:t>
      </w:r>
      <w:r w:rsidRPr="00085056">
        <w:rPr>
          <w:rFonts w:ascii="Arial" w:hAnsi="Arial" w:cs="Arial"/>
          <w:b/>
          <w:bCs/>
          <w:sz w:val="24"/>
        </w:rPr>
        <w:tab/>
      </w:r>
      <w:r w:rsidRPr="00085056">
        <w:rPr>
          <w:rFonts w:ascii="Arial" w:hAnsi="Arial" w:cs="Arial"/>
          <w:b/>
          <w:bCs/>
          <w:sz w:val="24"/>
        </w:rPr>
        <w:tab/>
      </w:r>
      <w:r w:rsidRPr="00085056">
        <w:rPr>
          <w:rFonts w:ascii="Arial" w:hAnsi="Arial" w:cs="Arial"/>
          <w:b/>
          <w:bCs/>
          <w:sz w:val="24"/>
        </w:rPr>
        <w:tab/>
      </w:r>
      <w:r w:rsidRPr="003D6B33">
        <w:rPr>
          <w:rFonts w:ascii="Arial" w:hAnsi="Arial" w:cs="Arial"/>
          <w:b/>
          <w:bCs/>
          <w:sz w:val="24"/>
        </w:rPr>
        <w:t>R1-2</w:t>
      </w:r>
      <w:r w:rsidR="00187790">
        <w:rPr>
          <w:rFonts w:ascii="Arial" w:hAnsi="Arial" w:cs="Arial" w:hint="eastAsia"/>
          <w:b/>
          <w:bCs/>
          <w:sz w:val="24"/>
          <w:lang w:eastAsia="ko-KR"/>
        </w:rPr>
        <w:t>50</w:t>
      </w:r>
      <w:r w:rsidR="00A5611E">
        <w:rPr>
          <w:rFonts w:ascii="Arial" w:hAnsi="Arial" w:cs="Arial" w:hint="eastAsia"/>
          <w:b/>
          <w:bCs/>
          <w:sz w:val="24"/>
          <w:lang w:eastAsia="ko-KR"/>
        </w:rPr>
        <w:t>4116</w:t>
      </w:r>
    </w:p>
    <w:p w14:paraId="09EBCAF2" w14:textId="5421A8B4" w:rsidR="00A754A2" w:rsidRPr="00A5611E" w:rsidRDefault="00A5611E" w:rsidP="00A754A2">
      <w:pPr>
        <w:tabs>
          <w:tab w:val="left" w:pos="1701"/>
          <w:tab w:val="right" w:pos="9072"/>
          <w:tab w:val="right" w:pos="10206"/>
        </w:tabs>
        <w:ind w:firstLineChars="0" w:firstLine="0"/>
        <w:rPr>
          <w:rFonts w:ascii="Arial" w:hAnsi="Arial"/>
          <w:b/>
          <w:sz w:val="24"/>
          <w:lang w:eastAsia="ko-KR"/>
        </w:rPr>
      </w:pPr>
      <w:r>
        <w:rPr>
          <w:rFonts w:ascii="Arial" w:hAnsi="Arial" w:hint="eastAsia"/>
          <w:b/>
          <w:sz w:val="24"/>
          <w:lang w:eastAsia="ko-KR"/>
        </w:rPr>
        <w:t>St Julian</w:t>
      </w:r>
      <w:r>
        <w:rPr>
          <w:rFonts w:ascii="Arial" w:hAnsi="Arial"/>
          <w:b/>
          <w:sz w:val="24"/>
          <w:lang w:eastAsia="ko-KR"/>
        </w:rPr>
        <w:t>’</w:t>
      </w:r>
      <w:r>
        <w:rPr>
          <w:rFonts w:ascii="Arial" w:hAnsi="Arial" w:hint="eastAsia"/>
          <w:b/>
          <w:sz w:val="24"/>
          <w:lang w:eastAsia="ko-KR"/>
        </w:rPr>
        <w:t>s</w:t>
      </w:r>
      <w:r w:rsidR="00187790">
        <w:rPr>
          <w:rFonts w:ascii="Arial" w:hAnsi="Arial" w:hint="eastAsia"/>
          <w:b/>
          <w:sz w:val="24"/>
          <w:lang w:eastAsia="ko-KR"/>
        </w:rPr>
        <w:t xml:space="preserve">, </w:t>
      </w:r>
      <w:r>
        <w:rPr>
          <w:rFonts w:ascii="Arial" w:hAnsi="Arial" w:hint="eastAsia"/>
          <w:b/>
          <w:sz w:val="24"/>
          <w:lang w:eastAsia="ko-KR"/>
        </w:rPr>
        <w:t>Malta</w:t>
      </w:r>
      <w:r w:rsidR="00187790">
        <w:rPr>
          <w:rFonts w:ascii="Arial" w:hAnsi="Arial" w:hint="eastAsia"/>
          <w:b/>
          <w:sz w:val="24"/>
          <w:lang w:eastAsia="ko-KR"/>
        </w:rPr>
        <w:t xml:space="preserve">, </w:t>
      </w:r>
      <w:r>
        <w:rPr>
          <w:rFonts w:ascii="Arial" w:hAnsi="Arial" w:hint="eastAsia"/>
          <w:b/>
          <w:sz w:val="24"/>
          <w:lang w:eastAsia="ko-KR"/>
        </w:rPr>
        <w:t>May 19</w:t>
      </w:r>
      <w:r>
        <w:rPr>
          <w:rFonts w:ascii="Arial" w:hAnsi="Arial" w:hint="eastAsia"/>
          <w:b/>
          <w:sz w:val="24"/>
          <w:vertAlign w:val="superscript"/>
          <w:lang w:eastAsia="ko-KR"/>
        </w:rPr>
        <w:t xml:space="preserve">th </w:t>
      </w:r>
      <w:r>
        <w:rPr>
          <w:rFonts w:ascii="Arial" w:hAnsi="Arial"/>
          <w:b/>
          <w:sz w:val="24"/>
          <w:lang w:eastAsia="ko-KR"/>
        </w:rPr>
        <w:t>–</w:t>
      </w:r>
      <w:r>
        <w:rPr>
          <w:rFonts w:ascii="Arial" w:hAnsi="Arial" w:hint="eastAsia"/>
          <w:b/>
          <w:sz w:val="24"/>
          <w:lang w:eastAsia="ko-KR"/>
        </w:rPr>
        <w:t xml:space="preserve"> 23</w:t>
      </w:r>
      <w:r w:rsidRPr="00A5611E">
        <w:rPr>
          <w:rFonts w:ascii="Arial" w:hAnsi="Arial" w:hint="eastAsia"/>
          <w:b/>
          <w:sz w:val="24"/>
          <w:vertAlign w:val="superscript"/>
          <w:lang w:eastAsia="ko-KR"/>
        </w:rPr>
        <w:t>rd</w:t>
      </w:r>
      <w:r>
        <w:rPr>
          <w:rFonts w:ascii="Arial" w:hAnsi="Arial" w:hint="eastAsia"/>
          <w:b/>
          <w:sz w:val="24"/>
          <w:lang w:eastAsia="ko-KR"/>
        </w:rPr>
        <w:t>, 2025</w:t>
      </w:r>
    </w:p>
    <w:p w14:paraId="35D55711" w14:textId="77777777" w:rsidR="00A754A2" w:rsidRPr="00187790" w:rsidRDefault="00A754A2" w:rsidP="00A754A2">
      <w:pPr>
        <w:ind w:firstLineChars="0" w:firstLine="0"/>
        <w:rPr>
          <w:sz w:val="24"/>
          <w:lang w:eastAsia="ko-KR"/>
        </w:rPr>
      </w:pPr>
    </w:p>
    <w:p w14:paraId="547A0702" w14:textId="016F238E" w:rsidR="00A754A2" w:rsidRPr="00085056" w:rsidRDefault="00A754A2" w:rsidP="00A754A2">
      <w:pPr>
        <w:tabs>
          <w:tab w:val="left" w:pos="1701"/>
          <w:tab w:val="right" w:pos="9072"/>
          <w:tab w:val="right" w:pos="10206"/>
        </w:tabs>
        <w:spacing w:line="360" w:lineRule="auto"/>
        <w:ind w:firstLineChars="0" w:firstLine="0"/>
        <w:rPr>
          <w:rFonts w:ascii="Arial" w:hAnsi="Arial"/>
          <w:b/>
          <w:sz w:val="24"/>
          <w:lang w:eastAsia="ko-KR"/>
        </w:rPr>
      </w:pPr>
      <w:r w:rsidRPr="00085056">
        <w:rPr>
          <w:rFonts w:ascii="Arial" w:hAnsi="Arial" w:hint="eastAsia"/>
          <w:b/>
          <w:sz w:val="24"/>
        </w:rPr>
        <w:t>Agenda item:</w:t>
      </w:r>
      <w:r>
        <w:rPr>
          <w:rFonts w:ascii="Arial" w:hAnsi="Arial"/>
          <w:b/>
          <w:sz w:val="24"/>
        </w:rPr>
        <w:tab/>
        <w:t>9</w:t>
      </w:r>
      <w:r w:rsidRPr="000348CF">
        <w:rPr>
          <w:rFonts w:ascii="Arial" w:hAnsi="Arial"/>
          <w:b/>
          <w:sz w:val="24"/>
        </w:rPr>
        <w:t>.</w:t>
      </w:r>
      <w:r>
        <w:rPr>
          <w:rFonts w:ascii="Arial" w:hAnsi="Arial"/>
          <w:b/>
          <w:sz w:val="24"/>
        </w:rPr>
        <w:t>1</w:t>
      </w:r>
      <w:r w:rsidRPr="000348CF">
        <w:rPr>
          <w:rFonts w:ascii="Arial" w:hAnsi="Arial"/>
          <w:b/>
          <w:sz w:val="24"/>
        </w:rPr>
        <w:t>.</w:t>
      </w:r>
      <w:r w:rsidR="00A5611E">
        <w:rPr>
          <w:rFonts w:ascii="Arial" w:hAnsi="Arial" w:hint="eastAsia"/>
          <w:b/>
          <w:sz w:val="24"/>
          <w:lang w:eastAsia="ko-KR"/>
        </w:rPr>
        <w:t>1</w:t>
      </w:r>
    </w:p>
    <w:p w14:paraId="686BBDC7" w14:textId="77777777" w:rsidR="00A754A2" w:rsidRPr="00085056" w:rsidRDefault="00A754A2" w:rsidP="00A754A2">
      <w:pPr>
        <w:tabs>
          <w:tab w:val="left" w:pos="1701"/>
          <w:tab w:val="right" w:pos="9072"/>
          <w:tab w:val="right" w:pos="10206"/>
        </w:tabs>
        <w:spacing w:line="360" w:lineRule="auto"/>
        <w:ind w:firstLineChars="0" w:firstLine="0"/>
        <w:rPr>
          <w:rFonts w:ascii="Arial" w:hAnsi="Arial"/>
          <w:b/>
          <w:sz w:val="24"/>
        </w:rPr>
      </w:pPr>
      <w:r w:rsidRPr="00085056">
        <w:rPr>
          <w:rFonts w:ascii="Arial" w:hAnsi="Arial"/>
          <w:b/>
          <w:sz w:val="24"/>
        </w:rPr>
        <w:t xml:space="preserve">Source: </w:t>
      </w:r>
      <w:r w:rsidRPr="00085056">
        <w:rPr>
          <w:rFonts w:ascii="Arial" w:hAnsi="Arial"/>
          <w:b/>
          <w:sz w:val="24"/>
        </w:rPr>
        <w:tab/>
      </w:r>
      <w:r>
        <w:rPr>
          <w:rFonts w:ascii="Arial" w:hAnsi="Arial"/>
          <w:b/>
          <w:sz w:val="24"/>
        </w:rPr>
        <w:t>Hyundai Motor Company</w:t>
      </w:r>
    </w:p>
    <w:p w14:paraId="085C6445" w14:textId="45BC0437" w:rsidR="00A754A2" w:rsidRPr="00DB0345" w:rsidRDefault="00A754A2" w:rsidP="00A754A2">
      <w:pPr>
        <w:tabs>
          <w:tab w:val="left" w:pos="1701"/>
          <w:tab w:val="right" w:pos="9072"/>
          <w:tab w:val="right" w:pos="10206"/>
        </w:tabs>
        <w:spacing w:line="360" w:lineRule="auto"/>
        <w:ind w:left="1802" w:hangingChars="750" w:hanging="1802"/>
        <w:rPr>
          <w:rFonts w:ascii="Arial" w:hAnsi="Arial"/>
          <w:b/>
          <w:sz w:val="24"/>
          <w:lang w:eastAsia="ko-KR"/>
        </w:rPr>
      </w:pPr>
      <w:r w:rsidRPr="00085056">
        <w:rPr>
          <w:rFonts w:ascii="Arial" w:hAnsi="Arial"/>
          <w:b/>
          <w:sz w:val="24"/>
        </w:rPr>
        <w:t>Title:</w:t>
      </w:r>
      <w:bookmarkStart w:id="0" w:name="Title"/>
      <w:bookmarkEnd w:id="0"/>
      <w:r w:rsidRPr="00085056">
        <w:rPr>
          <w:rFonts w:ascii="Arial" w:hAnsi="Arial"/>
          <w:b/>
          <w:sz w:val="24"/>
        </w:rPr>
        <w:tab/>
      </w:r>
      <w:r w:rsidR="0005160B" w:rsidRPr="0005160B">
        <w:rPr>
          <w:rFonts w:ascii="Arial" w:hAnsi="Arial" w:hint="eastAsia"/>
          <w:b/>
          <w:sz w:val="24"/>
          <w:lang w:eastAsia="ko-KR"/>
        </w:rPr>
        <w:t>Discussion on AI/ML based beam management</w:t>
      </w:r>
    </w:p>
    <w:p w14:paraId="5B7F70E6" w14:textId="77777777" w:rsidR="00A754A2" w:rsidRPr="00085056" w:rsidRDefault="00A754A2" w:rsidP="00A754A2">
      <w:pPr>
        <w:tabs>
          <w:tab w:val="left" w:pos="1701"/>
          <w:tab w:val="right" w:pos="9072"/>
          <w:tab w:val="right" w:pos="10206"/>
        </w:tabs>
        <w:spacing w:line="360" w:lineRule="auto"/>
        <w:ind w:firstLineChars="0" w:firstLine="0"/>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Pr>
          <w:rFonts w:ascii="Arial" w:hAnsi="Arial"/>
          <w:b/>
          <w:sz w:val="24"/>
        </w:rPr>
        <w:t xml:space="preserve">Discussion and </w:t>
      </w:r>
      <w:r w:rsidRPr="00085056">
        <w:rPr>
          <w:rFonts w:ascii="Arial" w:hAnsi="Arial"/>
          <w:b/>
          <w:sz w:val="24"/>
        </w:rPr>
        <w:t>Decision</w:t>
      </w:r>
    </w:p>
    <w:p w14:paraId="431B0C7C" w14:textId="77777777" w:rsidR="00A754A2" w:rsidRPr="0052548E" w:rsidRDefault="00A754A2" w:rsidP="00A754A2">
      <w:pPr>
        <w:pBdr>
          <w:bottom w:val="single" w:sz="4" w:space="1" w:color="auto"/>
        </w:pBdr>
        <w:ind w:firstLineChars="0" w:firstLine="0"/>
        <w:rPr>
          <w:lang w:eastAsia="ko-KR"/>
        </w:rPr>
      </w:pPr>
    </w:p>
    <w:p w14:paraId="5DAB6C7B" w14:textId="77777777" w:rsidR="005D191B" w:rsidRPr="0052548E" w:rsidRDefault="005D191B" w:rsidP="00923917"/>
    <w:p w14:paraId="3E7A9F1C" w14:textId="77777777" w:rsidR="0082052D" w:rsidRDefault="0082052D" w:rsidP="00923917">
      <w:pPr>
        <w:pStyle w:val="1"/>
        <w:ind w:firstLine="480"/>
      </w:pPr>
      <w:r>
        <w:t>Introduction</w:t>
      </w:r>
    </w:p>
    <w:p w14:paraId="6AAE5F64" w14:textId="77777777" w:rsidR="0026191E" w:rsidRPr="008E00FE" w:rsidRDefault="0026191E" w:rsidP="0026191E">
      <w:pPr>
        <w:ind w:firstLine="330"/>
        <w:rPr>
          <w:rFonts w:ascii="Times New Roman" w:hAnsi="Times New Roman"/>
          <w:sz w:val="22"/>
          <w:szCs w:val="22"/>
          <w:lang w:eastAsia="ko-KR"/>
        </w:rPr>
      </w:pPr>
      <w:r w:rsidRPr="008E00FE">
        <w:rPr>
          <w:rFonts w:ascii="Times New Roman" w:hAnsi="Times New Roman"/>
          <w:sz w:val="22"/>
          <w:szCs w:val="22"/>
          <w:lang w:eastAsia="ko-KR"/>
        </w:rPr>
        <w:t>In the Rel-19 WID on artificial intelligence (AI)/machine learning (ML) for NR air interface, an objective to study and specify support of AI/ML based beam management is provided in [1] as follows:</w:t>
      </w:r>
    </w:p>
    <w:p w14:paraId="20E259A7" w14:textId="77777777" w:rsidR="00A527CB" w:rsidRPr="008E00FE" w:rsidRDefault="00A527CB" w:rsidP="00923917">
      <w:pPr>
        <w:ind w:firstLine="330"/>
        <w:rPr>
          <w:rFonts w:ascii="Times New Roman" w:hAnsi="Times New Roman"/>
          <w:sz w:val="22"/>
          <w:szCs w:val="22"/>
          <w:lang w:eastAsia="ko-KR"/>
        </w:rPr>
      </w:pPr>
    </w:p>
    <w:tbl>
      <w:tblPr>
        <w:tblStyle w:val="ac"/>
        <w:tblW w:w="0" w:type="auto"/>
        <w:tblLook w:val="04A0" w:firstRow="1" w:lastRow="0" w:firstColumn="1" w:lastColumn="0" w:noHBand="0" w:noVBand="1"/>
      </w:tblPr>
      <w:tblGrid>
        <w:gridCol w:w="9631"/>
      </w:tblGrid>
      <w:tr w:rsidR="001C44E2" w:rsidRPr="008E00FE" w14:paraId="298BFAF7" w14:textId="77777777" w:rsidTr="001C44E2">
        <w:tc>
          <w:tcPr>
            <w:tcW w:w="9631" w:type="dxa"/>
          </w:tcPr>
          <w:p w14:paraId="672A0D2B" w14:textId="77777777" w:rsidR="0026191E" w:rsidRPr="008E00FE" w:rsidRDefault="0026191E" w:rsidP="0026191E">
            <w:pPr>
              <w:overflowPunct w:val="0"/>
              <w:autoSpaceDE w:val="0"/>
              <w:autoSpaceDN w:val="0"/>
              <w:adjustRightInd w:val="0"/>
              <w:spacing w:line="240" w:lineRule="auto"/>
              <w:ind w:firstLineChars="0" w:firstLine="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Provide specification support for the following aspects:</w:t>
            </w:r>
          </w:p>
          <w:p w14:paraId="5AFB4127" w14:textId="5F436B22" w:rsidR="0026191E" w:rsidRDefault="0026191E" w:rsidP="008E00FE">
            <w:pPr>
              <w:overflowPunct w:val="0"/>
              <w:autoSpaceDE w:val="0"/>
              <w:autoSpaceDN w:val="0"/>
              <w:adjustRightInd w:val="0"/>
              <w:spacing w:after="180" w:line="240" w:lineRule="auto"/>
              <w:ind w:firstLineChars="0"/>
              <w:textAlignment w:val="baseline"/>
              <w:rPr>
                <w:rFonts w:ascii="Times New Roman" w:eastAsia="맑은 고딕" w:hAnsi="Times New Roman"/>
                <w:bCs/>
                <w:sz w:val="22"/>
                <w:szCs w:val="22"/>
                <w:lang w:eastAsia="ko-KR"/>
              </w:rPr>
            </w:pPr>
          </w:p>
          <w:p w14:paraId="1B4FC868" w14:textId="5132E2C6" w:rsidR="008E00FE" w:rsidRPr="008E00FE" w:rsidRDefault="008E00FE" w:rsidP="008E00FE">
            <w:pPr>
              <w:overflowPunct w:val="0"/>
              <w:autoSpaceDE w:val="0"/>
              <w:autoSpaceDN w:val="0"/>
              <w:adjustRightInd w:val="0"/>
              <w:spacing w:after="180" w:line="240" w:lineRule="auto"/>
              <w:ind w:firstLineChars="0"/>
              <w:textAlignment w:val="baseline"/>
              <w:rPr>
                <w:rFonts w:ascii="Times New Roman" w:eastAsia="맑은 고딕" w:hAnsi="Times New Roman" w:hint="eastAsia"/>
                <w:bCs/>
                <w:sz w:val="22"/>
                <w:szCs w:val="22"/>
                <w:lang w:eastAsia="en-GB"/>
              </w:rPr>
            </w:pPr>
            <w:r>
              <w:rPr>
                <w:rFonts w:ascii="Times New Roman" w:eastAsia="맑은 고딕" w:hAnsi="Times New Roman" w:hint="eastAsia"/>
                <w:bCs/>
                <w:sz w:val="22"/>
                <w:szCs w:val="22"/>
                <w:lang w:eastAsia="ko-KR"/>
              </w:rPr>
              <w:t>(</w:t>
            </w:r>
            <w:r>
              <w:rPr>
                <w:rFonts w:ascii="Times New Roman" w:eastAsia="맑은 고딕" w:hAnsi="Times New Roman"/>
                <w:bCs/>
                <w:sz w:val="22"/>
                <w:szCs w:val="22"/>
                <w:lang w:eastAsia="ko-KR"/>
              </w:rPr>
              <w:t>…</w:t>
            </w:r>
            <w:r>
              <w:rPr>
                <w:rFonts w:ascii="Times New Roman" w:eastAsia="맑은 고딕" w:hAnsi="Times New Roman" w:hint="eastAsia"/>
                <w:bCs/>
                <w:sz w:val="22"/>
                <w:szCs w:val="22"/>
                <w:lang w:eastAsia="ko-KR"/>
              </w:rPr>
              <w:t>)</w:t>
            </w:r>
          </w:p>
          <w:p w14:paraId="73FF5DB1" w14:textId="77777777" w:rsidR="0026191E" w:rsidRPr="008E00FE" w:rsidRDefault="0026191E" w:rsidP="0026191E">
            <w:pPr>
              <w:overflowPunct w:val="0"/>
              <w:autoSpaceDE w:val="0"/>
              <w:autoSpaceDN w:val="0"/>
              <w:adjustRightInd w:val="0"/>
              <w:spacing w:line="240" w:lineRule="auto"/>
              <w:ind w:left="720" w:firstLineChars="0" w:firstLine="0"/>
              <w:textAlignment w:val="baseline"/>
              <w:rPr>
                <w:rFonts w:ascii="Times New Roman" w:eastAsia="맑은 고딕" w:hAnsi="Times New Roman"/>
                <w:bCs/>
                <w:sz w:val="22"/>
                <w:szCs w:val="22"/>
                <w:lang w:eastAsia="en-GB"/>
              </w:rPr>
            </w:pPr>
          </w:p>
          <w:p w14:paraId="26BA380D" w14:textId="77777777" w:rsidR="0026191E" w:rsidRPr="008E00FE" w:rsidRDefault="0026191E" w:rsidP="0026191E">
            <w:pPr>
              <w:numPr>
                <w:ilvl w:val="0"/>
                <w:numId w:val="35"/>
              </w:numPr>
              <w:overflowPunct w:val="0"/>
              <w:autoSpaceDE w:val="0"/>
              <w:autoSpaceDN w:val="0"/>
              <w:adjustRightInd w:val="0"/>
              <w:spacing w:after="180" w:line="240" w:lineRule="auto"/>
              <w:ind w:firstLineChars="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Beam management - DL Tx beam prediction for both UE-sided model and NW-sided model, encompassing [RAN1/RAN2]:</w:t>
            </w:r>
          </w:p>
          <w:p w14:paraId="5105222A" w14:textId="77777777" w:rsidR="0026191E" w:rsidRPr="008E00FE" w:rsidRDefault="0026191E" w:rsidP="0026191E">
            <w:pPr>
              <w:numPr>
                <w:ilvl w:val="1"/>
                <w:numId w:val="35"/>
              </w:numPr>
              <w:overflowPunct w:val="0"/>
              <w:autoSpaceDE w:val="0"/>
              <w:autoSpaceDN w:val="0"/>
              <w:adjustRightInd w:val="0"/>
              <w:spacing w:after="180" w:line="240" w:lineRule="auto"/>
              <w:ind w:firstLineChars="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Spatial-domain DL Tx beam prediction for Set A of beams based on measurement results of Set B of beams (“BM-Case1”)</w:t>
            </w:r>
          </w:p>
          <w:p w14:paraId="4CFC7E1F" w14:textId="77777777" w:rsidR="0026191E" w:rsidRPr="008E00FE" w:rsidRDefault="0026191E" w:rsidP="0026191E">
            <w:pPr>
              <w:numPr>
                <w:ilvl w:val="1"/>
                <w:numId w:val="35"/>
              </w:numPr>
              <w:overflowPunct w:val="0"/>
              <w:autoSpaceDE w:val="0"/>
              <w:autoSpaceDN w:val="0"/>
              <w:adjustRightInd w:val="0"/>
              <w:spacing w:after="180" w:line="240" w:lineRule="auto"/>
              <w:ind w:firstLineChars="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Temporal DL Tx beam prediction for Set A of beams based on the historic measurement results of Set B of beams (“BM-Case2”)</w:t>
            </w:r>
          </w:p>
          <w:p w14:paraId="0D7F5570" w14:textId="77777777" w:rsidR="0026191E" w:rsidRPr="008E00FE" w:rsidRDefault="0026191E" w:rsidP="0026191E">
            <w:pPr>
              <w:numPr>
                <w:ilvl w:val="1"/>
                <w:numId w:val="35"/>
              </w:numPr>
              <w:overflowPunct w:val="0"/>
              <w:autoSpaceDE w:val="0"/>
              <w:autoSpaceDN w:val="0"/>
              <w:adjustRightInd w:val="0"/>
              <w:spacing w:after="180" w:line="240" w:lineRule="auto"/>
              <w:ind w:firstLineChars="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Specify necessary signalling/mechanism(s) to facilitate LCM operations specific to the Beam Management use cases, if any</w:t>
            </w:r>
          </w:p>
          <w:p w14:paraId="68FD6BEC" w14:textId="77777777" w:rsidR="0026191E" w:rsidRPr="008E00FE" w:rsidRDefault="0026191E" w:rsidP="0026191E">
            <w:pPr>
              <w:numPr>
                <w:ilvl w:val="1"/>
                <w:numId w:val="35"/>
              </w:numPr>
              <w:overflowPunct w:val="0"/>
              <w:autoSpaceDE w:val="0"/>
              <w:autoSpaceDN w:val="0"/>
              <w:adjustRightInd w:val="0"/>
              <w:spacing w:after="180" w:line="240" w:lineRule="auto"/>
              <w:ind w:firstLineChars="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 xml:space="preserve">Enabling method(s) to ensure consistency between training and inference regarding NW-side additional conditions (if identified) for inference at UE </w:t>
            </w:r>
          </w:p>
          <w:p w14:paraId="5D222C73" w14:textId="77777777" w:rsidR="0026191E" w:rsidRPr="008E00FE" w:rsidRDefault="0026191E" w:rsidP="0026191E">
            <w:pPr>
              <w:overflowPunct w:val="0"/>
              <w:autoSpaceDE w:val="0"/>
              <w:autoSpaceDN w:val="0"/>
              <w:adjustRightInd w:val="0"/>
              <w:spacing w:line="240" w:lineRule="auto"/>
              <w:ind w:left="360" w:firstLineChars="0" w:firstLine="720"/>
              <w:textAlignment w:val="baseline"/>
              <w:rPr>
                <w:rFonts w:ascii="Times New Roman" w:eastAsia="맑은 고딕" w:hAnsi="Times New Roman"/>
                <w:bCs/>
                <w:sz w:val="22"/>
                <w:szCs w:val="22"/>
                <w:lang w:eastAsia="en-GB"/>
              </w:rPr>
            </w:pPr>
            <w:r w:rsidRPr="008E00FE">
              <w:rPr>
                <w:rFonts w:ascii="Times New Roman" w:eastAsia="맑은 고딕" w:hAnsi="Times New Roman"/>
                <w:bCs/>
                <w:sz w:val="22"/>
                <w:szCs w:val="22"/>
                <w:lang w:eastAsia="en-GB"/>
              </w:rPr>
              <w:t>NOTE: Strive for common framework design to support both BM-Case1 and BM-Case2</w:t>
            </w:r>
          </w:p>
          <w:p w14:paraId="38EE9CD3" w14:textId="77777777" w:rsidR="0004773C" w:rsidRDefault="0004773C" w:rsidP="008E00FE">
            <w:pPr>
              <w:overflowPunct w:val="0"/>
              <w:autoSpaceDE w:val="0"/>
              <w:autoSpaceDN w:val="0"/>
              <w:adjustRightInd w:val="0"/>
              <w:spacing w:after="180" w:line="240" w:lineRule="auto"/>
              <w:ind w:firstLineChars="0" w:firstLine="0"/>
              <w:textAlignment w:val="baseline"/>
              <w:rPr>
                <w:rFonts w:ascii="Times New Roman" w:hAnsi="Times New Roman"/>
                <w:sz w:val="22"/>
                <w:szCs w:val="22"/>
                <w:lang w:val="en-US" w:eastAsia="ko-KR"/>
              </w:rPr>
            </w:pPr>
          </w:p>
          <w:p w14:paraId="3861F32D" w14:textId="6BEA835C" w:rsidR="008E00FE" w:rsidRPr="008E00FE" w:rsidRDefault="008E00FE" w:rsidP="008E00FE">
            <w:pPr>
              <w:overflowPunct w:val="0"/>
              <w:autoSpaceDE w:val="0"/>
              <w:autoSpaceDN w:val="0"/>
              <w:adjustRightInd w:val="0"/>
              <w:spacing w:after="180" w:line="240" w:lineRule="auto"/>
              <w:ind w:firstLine="330"/>
              <w:textAlignment w:val="baseline"/>
              <w:rPr>
                <w:rFonts w:ascii="Times New Roman" w:hAnsi="Times New Roman" w:hint="eastAsia"/>
                <w:sz w:val="22"/>
                <w:szCs w:val="22"/>
                <w:lang w:val="en-US" w:eastAsia="ko-KR"/>
              </w:rPr>
            </w:pPr>
            <w:r>
              <w:rPr>
                <w:rFonts w:ascii="Times New Roman" w:hAnsi="Times New Roman" w:hint="eastAsia"/>
                <w:sz w:val="22"/>
                <w:szCs w:val="22"/>
                <w:lang w:val="en-US" w:eastAsia="ko-KR"/>
              </w:rPr>
              <w:t>(</w:t>
            </w:r>
            <w:r>
              <w:rPr>
                <w:rFonts w:ascii="Times New Roman" w:hAnsi="Times New Roman"/>
                <w:sz w:val="22"/>
                <w:szCs w:val="22"/>
                <w:lang w:val="en-US" w:eastAsia="ko-KR"/>
              </w:rPr>
              <w:t>…</w:t>
            </w:r>
            <w:r>
              <w:rPr>
                <w:rFonts w:ascii="Times New Roman" w:hAnsi="Times New Roman" w:hint="eastAsia"/>
                <w:sz w:val="22"/>
                <w:szCs w:val="22"/>
                <w:lang w:val="en-US" w:eastAsia="ko-KR"/>
              </w:rPr>
              <w:t>)</w:t>
            </w:r>
          </w:p>
        </w:tc>
      </w:tr>
    </w:tbl>
    <w:p w14:paraId="72A3D3EC" w14:textId="77777777" w:rsidR="0082052D" w:rsidRPr="008E00FE" w:rsidRDefault="0082052D" w:rsidP="00923917">
      <w:pPr>
        <w:rPr>
          <w:rFonts w:ascii="Times New Roman" w:hAnsi="Times New Roman"/>
          <w:lang w:eastAsia="ko-KR"/>
        </w:rPr>
      </w:pPr>
    </w:p>
    <w:p w14:paraId="277B9461" w14:textId="18C47733" w:rsidR="0082052D" w:rsidRPr="008E00FE" w:rsidRDefault="0082052D" w:rsidP="00923917">
      <w:pPr>
        <w:pStyle w:val="1"/>
        <w:ind w:firstLine="480"/>
        <w:rPr>
          <w:rFonts w:ascii="Times New Roman" w:hAnsi="Times New Roman"/>
        </w:rPr>
      </w:pPr>
      <w:r w:rsidRPr="008E00FE">
        <w:rPr>
          <w:rFonts w:ascii="Times New Roman" w:hAnsi="Times New Roman"/>
        </w:rPr>
        <w:t>Discussion</w:t>
      </w:r>
    </w:p>
    <w:p w14:paraId="56B190BF" w14:textId="200CEC77" w:rsidR="00FB0C37" w:rsidRPr="008E00FE" w:rsidRDefault="005A7A3C" w:rsidP="00FB0C37">
      <w:pPr>
        <w:rPr>
          <w:rFonts w:ascii="Times New Roman" w:hAnsi="Times New Roman"/>
          <w:b/>
          <w:bCs/>
          <w:sz w:val="22"/>
          <w:szCs w:val="22"/>
          <w:u w:val="single"/>
          <w:lang w:eastAsia="ko-KR"/>
        </w:rPr>
      </w:pPr>
      <w:r w:rsidRPr="008E00FE">
        <w:rPr>
          <w:rFonts w:ascii="Times New Roman" w:hAnsi="Times New Roman"/>
          <w:b/>
          <w:bCs/>
          <w:u w:val="single"/>
          <w:lang w:eastAsia="ko-KR"/>
        </w:rPr>
        <w:t>UE-</w:t>
      </w:r>
      <w:r w:rsidRPr="008E00FE">
        <w:rPr>
          <w:rFonts w:ascii="Times New Roman" w:hAnsi="Times New Roman"/>
          <w:b/>
          <w:bCs/>
          <w:sz w:val="22"/>
          <w:szCs w:val="22"/>
          <w:u w:val="single"/>
          <w:lang w:eastAsia="ko-KR"/>
        </w:rPr>
        <w:t>assisted performance monitoring</w:t>
      </w:r>
    </w:p>
    <w:p w14:paraId="38E232BC" w14:textId="016B9B9D" w:rsidR="00FB0C37" w:rsidRDefault="00FB0C37" w:rsidP="00FB0C37">
      <w:pPr>
        <w:ind w:firstLine="330"/>
        <w:rPr>
          <w:rFonts w:ascii="Times New Roman" w:hAnsi="Times New Roman"/>
          <w:sz w:val="22"/>
          <w:szCs w:val="22"/>
          <w:lang w:eastAsia="ko-KR"/>
        </w:rPr>
      </w:pPr>
      <w:r w:rsidRPr="008E00FE">
        <w:rPr>
          <w:rFonts w:ascii="Times New Roman" w:hAnsi="Times New Roman"/>
          <w:sz w:val="22"/>
          <w:szCs w:val="22"/>
        </w:rPr>
        <w:t xml:space="preserve">In the </w:t>
      </w:r>
      <w:r w:rsidR="005A7A3C" w:rsidRPr="008E00FE">
        <w:rPr>
          <w:rFonts w:ascii="Times New Roman" w:hAnsi="Times New Roman"/>
          <w:sz w:val="22"/>
          <w:szCs w:val="22"/>
          <w:lang w:eastAsia="ko-KR"/>
        </w:rPr>
        <w:t>recent several meetings</w:t>
      </w:r>
      <w:r w:rsidRPr="008E00FE">
        <w:rPr>
          <w:rFonts w:ascii="Times New Roman" w:hAnsi="Times New Roman"/>
          <w:sz w:val="22"/>
          <w:szCs w:val="22"/>
        </w:rPr>
        <w:t xml:space="preserve">, a couple of agreements on </w:t>
      </w:r>
      <w:r w:rsidR="005A7A3C" w:rsidRPr="008E00FE">
        <w:rPr>
          <w:rFonts w:ascii="Times New Roman" w:hAnsi="Times New Roman"/>
          <w:sz w:val="22"/>
          <w:szCs w:val="22"/>
          <w:lang w:eastAsia="ko-KR"/>
        </w:rPr>
        <w:t>UE-assisted performance monitoring</w:t>
      </w:r>
      <w:r w:rsidRPr="008E00FE">
        <w:rPr>
          <w:rFonts w:ascii="Times New Roman" w:hAnsi="Times New Roman"/>
          <w:sz w:val="22"/>
          <w:szCs w:val="22"/>
        </w:rPr>
        <w:t xml:space="preserve"> were made</w:t>
      </w:r>
      <w:r w:rsidR="00033EFA">
        <w:rPr>
          <w:rFonts w:ascii="Times New Roman" w:hAnsi="Times New Roman" w:hint="eastAsia"/>
          <w:sz w:val="22"/>
          <w:szCs w:val="22"/>
          <w:lang w:eastAsia="ko-KR"/>
        </w:rPr>
        <w:t>. Based on the agreements, we provide proposals regarding several minor issues considering that the coming meeting is the last meeting for release 19.</w:t>
      </w:r>
    </w:p>
    <w:p w14:paraId="3145FD63" w14:textId="77777777" w:rsidR="00071989" w:rsidRPr="008E00FE" w:rsidRDefault="00071989" w:rsidP="00FB0C37">
      <w:pPr>
        <w:ind w:firstLine="330"/>
        <w:rPr>
          <w:rFonts w:ascii="Times New Roman" w:hAnsi="Times New Roman" w:hint="eastAsia"/>
          <w:sz w:val="22"/>
          <w:szCs w:val="22"/>
          <w:lang w:eastAsia="ko-KR"/>
        </w:rPr>
      </w:pPr>
    </w:p>
    <w:tbl>
      <w:tblPr>
        <w:tblStyle w:val="ac"/>
        <w:tblW w:w="0" w:type="auto"/>
        <w:tblLook w:val="04A0" w:firstRow="1" w:lastRow="0" w:firstColumn="1" w:lastColumn="0" w:noHBand="0" w:noVBand="1"/>
      </w:tblPr>
      <w:tblGrid>
        <w:gridCol w:w="9631"/>
      </w:tblGrid>
      <w:tr w:rsidR="005A7A3C" w:rsidRPr="008E00FE" w14:paraId="7259BBB6" w14:textId="77777777" w:rsidTr="005A7A3C">
        <w:tc>
          <w:tcPr>
            <w:tcW w:w="9631" w:type="dxa"/>
          </w:tcPr>
          <w:p w14:paraId="04CB9172" w14:textId="575535FA" w:rsidR="00673C77" w:rsidRPr="00673C77" w:rsidRDefault="00673C77" w:rsidP="008E00FE">
            <w:pPr>
              <w:ind w:firstLine="330"/>
              <w:rPr>
                <w:rFonts w:ascii="Times New Roman" w:eastAsiaTheme="minorEastAsia" w:hAnsi="Times New Roman" w:hint="eastAsia"/>
                <w:sz w:val="22"/>
                <w:szCs w:val="22"/>
                <w:lang w:eastAsia="ko-KR"/>
              </w:rPr>
            </w:pPr>
            <w:r w:rsidRPr="00673C77">
              <w:rPr>
                <w:rFonts w:ascii="Times New Roman" w:eastAsiaTheme="minorEastAsia" w:hAnsi="Times New Roman" w:hint="eastAsia"/>
                <w:sz w:val="22"/>
                <w:szCs w:val="22"/>
                <w:lang w:eastAsia="ko-KR"/>
              </w:rPr>
              <w:t>RAN1 #120bis</w:t>
            </w:r>
          </w:p>
          <w:p w14:paraId="36B68282" w14:textId="0AB2B4B7" w:rsidR="008E00FE" w:rsidRPr="008E00FE" w:rsidRDefault="008E00FE" w:rsidP="008E00FE">
            <w:pPr>
              <w:ind w:firstLine="330"/>
              <w:rPr>
                <w:rFonts w:ascii="Times New Roman" w:eastAsia="DengXian" w:hAnsi="Times New Roman"/>
                <w:sz w:val="22"/>
                <w:szCs w:val="22"/>
                <w:highlight w:val="green"/>
                <w:lang w:eastAsia="zh-CN"/>
              </w:rPr>
            </w:pPr>
            <w:r w:rsidRPr="008E00FE">
              <w:rPr>
                <w:rFonts w:ascii="Times New Roman" w:eastAsia="DengXian" w:hAnsi="Times New Roman"/>
                <w:sz w:val="22"/>
                <w:szCs w:val="22"/>
                <w:highlight w:val="green"/>
                <w:lang w:eastAsia="zh-CN"/>
              </w:rPr>
              <w:t>Agreement</w:t>
            </w:r>
          </w:p>
          <w:p w14:paraId="12B9931E" w14:textId="77777777" w:rsidR="008E00FE" w:rsidRPr="008E00FE" w:rsidRDefault="008E00FE" w:rsidP="008E00FE">
            <w:pPr>
              <w:ind w:firstLine="330"/>
              <w:textAlignment w:val="center"/>
              <w:rPr>
                <w:rFonts w:ascii="Times New Roman" w:eastAsia="Times New Roman" w:hAnsi="Times New Roman"/>
                <w:sz w:val="22"/>
                <w:szCs w:val="22"/>
                <w:lang w:eastAsia="zh-CN"/>
              </w:rPr>
            </w:pPr>
            <w:r w:rsidRPr="008E00FE">
              <w:rPr>
                <w:rFonts w:ascii="Times New Roman" w:eastAsia="Times New Roman" w:hAnsi="Times New Roman"/>
                <w:sz w:val="22"/>
                <w:szCs w:val="22"/>
                <w:lang w:eastAsia="zh-CN"/>
              </w:rPr>
              <w:lastRenderedPageBreak/>
              <w:t xml:space="preserve">For calculation the performance metric of Type 1 Option 2 performance monitoring for UE-sided model: </w:t>
            </w:r>
          </w:p>
          <w:p w14:paraId="744DA0DD" w14:textId="77777777" w:rsidR="008E00FE" w:rsidRPr="008E00FE" w:rsidRDefault="008E00FE" w:rsidP="008E00FE">
            <w:pPr>
              <w:pStyle w:val="af6"/>
              <w:numPr>
                <w:ilvl w:val="1"/>
                <w:numId w:val="48"/>
              </w:numPr>
              <w:spacing w:line="240" w:lineRule="auto"/>
              <w:ind w:leftChars="0" w:left="780" w:firstLineChars="0" w:firstLine="300"/>
              <w:textAlignment w:val="center"/>
              <w:rPr>
                <w:rFonts w:ascii="Times New Roman" w:eastAsia="Times New Roman" w:hAnsi="Times New Roman"/>
                <w:sz w:val="22"/>
                <w:szCs w:val="22"/>
                <w:lang w:eastAsia="zh-CN"/>
              </w:rPr>
            </w:pPr>
            <w:r w:rsidRPr="008E00FE">
              <w:rPr>
                <w:rFonts w:ascii="Times New Roman" w:eastAsia="Times New Roman" w:hAnsi="Times New Roman"/>
                <w:sz w:val="22"/>
                <w:szCs w:val="22"/>
                <w:lang w:eastAsia="zh-CN"/>
              </w:rPr>
              <w:t xml:space="preserve">Support the size of </w:t>
            </w:r>
            <w:r w:rsidRPr="008E00FE">
              <w:rPr>
                <w:rFonts w:ascii="Times New Roman" w:eastAsia="DengXian" w:hAnsi="Times New Roman"/>
                <w:sz w:val="22"/>
                <w:szCs w:val="22"/>
                <w:lang w:eastAsia="zh-CN"/>
              </w:rPr>
              <w:t>a</w:t>
            </w:r>
            <w:r w:rsidRPr="008E00FE">
              <w:rPr>
                <w:rFonts w:ascii="Times New Roman" w:eastAsia="Times New Roman" w:hAnsi="Times New Roman"/>
                <w:sz w:val="22"/>
                <w:szCs w:val="22"/>
                <w:lang w:eastAsia="zh-CN"/>
              </w:rPr>
              <w:t xml:space="preserve"> set for monitoring is the same as the size of Set A, </w:t>
            </w:r>
          </w:p>
          <w:p w14:paraId="61213C9D" w14:textId="77777777" w:rsidR="008E00FE" w:rsidRPr="008E00FE" w:rsidRDefault="008E00FE" w:rsidP="008E00FE">
            <w:pPr>
              <w:numPr>
                <w:ilvl w:val="2"/>
                <w:numId w:val="50"/>
              </w:numPr>
              <w:tabs>
                <w:tab w:val="left" w:pos="1080"/>
              </w:tabs>
              <w:spacing w:line="240" w:lineRule="auto"/>
              <w:ind w:left="1140" w:firstLineChars="0" w:firstLine="300"/>
              <w:textAlignment w:val="center"/>
              <w:rPr>
                <w:rFonts w:ascii="Times New Roman" w:eastAsia="Times New Roman" w:hAnsi="Times New Roman"/>
                <w:sz w:val="22"/>
                <w:szCs w:val="22"/>
                <w:lang w:eastAsia="zh-CN"/>
              </w:rPr>
            </w:pPr>
            <w:r w:rsidRPr="008E00FE">
              <w:rPr>
                <w:rFonts w:ascii="Times New Roman" w:eastAsia="Times New Roman" w:hAnsi="Times New Roman"/>
                <w:sz w:val="22"/>
                <w:szCs w:val="22"/>
                <w:lang w:eastAsia="zh-CN"/>
              </w:rPr>
              <w:t xml:space="preserve">The n-th resource in the set for monitoring is </w:t>
            </w:r>
            <w:r w:rsidRPr="008E00FE">
              <w:rPr>
                <w:rFonts w:ascii="Times New Roman" w:eastAsia="DengXian" w:hAnsi="Times New Roman"/>
                <w:sz w:val="22"/>
                <w:szCs w:val="22"/>
                <w:lang w:eastAsia="zh-CN"/>
              </w:rPr>
              <w:t>linke</w:t>
            </w:r>
            <w:r w:rsidRPr="008E00FE">
              <w:rPr>
                <w:rFonts w:ascii="Times New Roman" w:eastAsia="Times New Roman" w:hAnsi="Times New Roman"/>
                <w:sz w:val="22"/>
                <w:szCs w:val="22"/>
                <w:lang w:eastAsia="zh-CN"/>
              </w:rPr>
              <w:t xml:space="preserve">d to the n-th resource in Set A. </w:t>
            </w:r>
          </w:p>
          <w:p w14:paraId="531F3677" w14:textId="77777777" w:rsidR="008E00FE" w:rsidRPr="008E00FE" w:rsidRDefault="008E00FE" w:rsidP="008E00FE">
            <w:pPr>
              <w:pStyle w:val="af6"/>
              <w:numPr>
                <w:ilvl w:val="1"/>
                <w:numId w:val="48"/>
              </w:numPr>
              <w:spacing w:line="240" w:lineRule="auto"/>
              <w:ind w:leftChars="0" w:left="780" w:firstLineChars="0" w:firstLine="300"/>
              <w:textAlignment w:val="center"/>
              <w:rPr>
                <w:rFonts w:ascii="Times New Roman" w:eastAsia="Times New Roman" w:hAnsi="Times New Roman"/>
                <w:sz w:val="22"/>
                <w:szCs w:val="22"/>
                <w:lang w:eastAsia="zh-CN"/>
              </w:rPr>
            </w:pPr>
            <w:r w:rsidRPr="008E00FE">
              <w:rPr>
                <w:rFonts w:ascii="Times New Roman" w:eastAsia="Times New Roman" w:hAnsi="Times New Roman"/>
                <w:sz w:val="22"/>
                <w:szCs w:val="22"/>
                <w:lang w:eastAsia="zh-CN"/>
              </w:rPr>
              <w:t xml:space="preserve">Support the size of </w:t>
            </w:r>
            <w:r w:rsidRPr="008E00FE">
              <w:rPr>
                <w:rFonts w:ascii="Times New Roman" w:eastAsia="DengXian" w:hAnsi="Times New Roman"/>
                <w:sz w:val="22"/>
                <w:szCs w:val="22"/>
                <w:lang w:eastAsia="zh-CN"/>
              </w:rPr>
              <w:t>a</w:t>
            </w:r>
            <w:r w:rsidRPr="008E00FE">
              <w:rPr>
                <w:rFonts w:ascii="Times New Roman" w:eastAsia="Times New Roman" w:hAnsi="Times New Roman"/>
                <w:sz w:val="22"/>
                <w:szCs w:val="22"/>
                <w:lang w:eastAsia="zh-CN"/>
              </w:rPr>
              <w:t xml:space="preserve"> set for monitoring is smaller than the size of Set A</w:t>
            </w:r>
          </w:p>
          <w:p w14:paraId="305CC762" w14:textId="77777777" w:rsidR="005A7A3C" w:rsidRPr="008E00FE" w:rsidRDefault="005A7A3C" w:rsidP="00E5156A">
            <w:pPr>
              <w:ind w:firstLineChars="0" w:firstLine="0"/>
              <w:rPr>
                <w:rFonts w:ascii="Times New Roman" w:hAnsi="Times New Roman"/>
                <w:sz w:val="22"/>
                <w:szCs w:val="22"/>
                <w:lang w:eastAsia="ko-KR"/>
              </w:rPr>
            </w:pPr>
          </w:p>
        </w:tc>
      </w:tr>
    </w:tbl>
    <w:p w14:paraId="72B92BE6" w14:textId="77777777" w:rsidR="00E5156A" w:rsidRPr="00071989" w:rsidRDefault="00E5156A" w:rsidP="00E5156A">
      <w:pPr>
        <w:ind w:firstLine="330"/>
        <w:rPr>
          <w:rFonts w:ascii="Times New Roman" w:hAnsi="Times New Roman"/>
          <w:sz w:val="22"/>
          <w:szCs w:val="22"/>
          <w:lang w:eastAsia="ko-KR"/>
        </w:rPr>
      </w:pPr>
    </w:p>
    <w:p w14:paraId="48657BD3" w14:textId="6504F833" w:rsidR="00071989" w:rsidRPr="002510D3" w:rsidRDefault="00071989" w:rsidP="00E5156A">
      <w:pPr>
        <w:ind w:firstLine="330"/>
        <w:rPr>
          <w:rFonts w:ascii="Times New Roman" w:hAnsi="Times New Roman"/>
          <w:sz w:val="22"/>
          <w:szCs w:val="22"/>
          <w:lang w:eastAsia="ko-KR"/>
        </w:rPr>
      </w:pPr>
      <w:r w:rsidRPr="002510D3">
        <w:rPr>
          <w:rFonts w:ascii="Times New Roman" w:hAnsi="Times New Roman" w:hint="eastAsia"/>
          <w:sz w:val="22"/>
          <w:szCs w:val="22"/>
          <w:lang w:eastAsia="ko-KR"/>
        </w:rPr>
        <w:t>The agreement given above provides two cases</w:t>
      </w:r>
      <w:r w:rsidR="005911A8" w:rsidRPr="002510D3">
        <w:rPr>
          <w:rFonts w:ascii="Times New Roman" w:hAnsi="Times New Roman" w:hint="eastAsia"/>
          <w:sz w:val="22"/>
          <w:szCs w:val="22"/>
          <w:lang w:eastAsia="ko-KR"/>
        </w:rPr>
        <w:t xml:space="preserve">, which are to support the size of monitoring set is the same as the size of Set A and to support the size of monitoring set is smaller than the size of Set A. Regarding the first one, it is clear how to link resources of the set for monitoring to resource in Set A. Meanwhile, </w:t>
      </w:r>
      <w:r w:rsidR="000C58D1" w:rsidRPr="002510D3">
        <w:rPr>
          <w:rFonts w:ascii="Times New Roman" w:hAnsi="Times New Roman" w:hint="eastAsia"/>
          <w:sz w:val="22"/>
          <w:szCs w:val="22"/>
          <w:lang w:eastAsia="ko-KR"/>
        </w:rPr>
        <w:t xml:space="preserve">it is not agreed how to </w:t>
      </w:r>
      <w:r w:rsidR="000C58D1" w:rsidRPr="002510D3">
        <w:rPr>
          <w:rFonts w:ascii="Times New Roman" w:hAnsi="Times New Roman" w:hint="eastAsia"/>
          <w:sz w:val="22"/>
          <w:szCs w:val="22"/>
          <w:lang w:eastAsia="ko-KR"/>
        </w:rPr>
        <w:t>link resources of the set for monitoring to resource in Set A</w:t>
      </w:r>
      <w:r w:rsidR="000C58D1" w:rsidRPr="002510D3">
        <w:rPr>
          <w:rFonts w:ascii="Times New Roman" w:hAnsi="Times New Roman" w:hint="eastAsia"/>
          <w:sz w:val="22"/>
          <w:szCs w:val="22"/>
          <w:lang w:eastAsia="ko-KR"/>
        </w:rPr>
        <w:t xml:space="preserve"> yet, when the size of a set for monitoring is small</w:t>
      </w:r>
      <w:r w:rsidR="00673C77">
        <w:rPr>
          <w:rFonts w:ascii="Times New Roman" w:hAnsi="Times New Roman" w:hint="eastAsia"/>
          <w:sz w:val="22"/>
          <w:szCs w:val="22"/>
          <w:lang w:eastAsia="ko-KR"/>
        </w:rPr>
        <w:t>er</w:t>
      </w:r>
      <w:r w:rsidR="000C58D1" w:rsidRPr="002510D3">
        <w:rPr>
          <w:rFonts w:ascii="Times New Roman" w:hAnsi="Times New Roman" w:hint="eastAsia"/>
          <w:sz w:val="22"/>
          <w:szCs w:val="22"/>
          <w:lang w:eastAsia="ko-KR"/>
        </w:rPr>
        <w:t xml:space="preserve"> than the size of Set A. In this meeting, it should be discussed to cover the case. </w:t>
      </w:r>
    </w:p>
    <w:p w14:paraId="75C7CD79" w14:textId="76603C48" w:rsidR="002510D3" w:rsidRPr="002510D3" w:rsidRDefault="002510D3" w:rsidP="002510D3">
      <w:pPr>
        <w:ind w:firstLine="330"/>
        <w:rPr>
          <w:b/>
          <w:bCs/>
          <w:sz w:val="22"/>
          <w:szCs w:val="22"/>
        </w:rPr>
      </w:pPr>
      <w:r w:rsidRPr="002510D3">
        <w:rPr>
          <w:b/>
          <w:bCs/>
          <w:sz w:val="22"/>
          <w:szCs w:val="22"/>
        </w:rPr>
        <w:t>Proposal #</w:t>
      </w:r>
      <w:r w:rsidRPr="002510D3">
        <w:rPr>
          <w:rFonts w:hint="eastAsia"/>
          <w:b/>
          <w:bCs/>
          <w:sz w:val="22"/>
          <w:szCs w:val="22"/>
          <w:lang w:eastAsia="ko-KR"/>
        </w:rPr>
        <w:t>1</w:t>
      </w:r>
      <w:r w:rsidRPr="002510D3">
        <w:rPr>
          <w:b/>
          <w:bCs/>
          <w:sz w:val="22"/>
          <w:szCs w:val="22"/>
        </w:rPr>
        <w:t xml:space="preserve"> </w:t>
      </w:r>
    </w:p>
    <w:p w14:paraId="0D228549" w14:textId="0B7167E0" w:rsidR="002510D3" w:rsidRPr="002510D3" w:rsidRDefault="002510D3" w:rsidP="002510D3">
      <w:pPr>
        <w:pStyle w:val="af6"/>
        <w:numPr>
          <w:ilvl w:val="0"/>
          <w:numId w:val="29"/>
        </w:numPr>
        <w:ind w:leftChars="0" w:firstLineChars="0"/>
        <w:rPr>
          <w:b/>
          <w:bCs/>
          <w:sz w:val="22"/>
          <w:szCs w:val="22"/>
        </w:rPr>
      </w:pPr>
      <w:r>
        <w:rPr>
          <w:rFonts w:hint="eastAsia"/>
          <w:b/>
          <w:bCs/>
          <w:sz w:val="22"/>
          <w:szCs w:val="22"/>
          <w:lang w:eastAsia="ko-KR"/>
        </w:rPr>
        <w:t>D</w:t>
      </w:r>
      <w:r w:rsidRPr="002510D3">
        <w:rPr>
          <w:rFonts w:hint="eastAsia"/>
          <w:b/>
          <w:bCs/>
          <w:sz w:val="22"/>
          <w:szCs w:val="22"/>
          <w:lang w:eastAsia="ko-KR"/>
        </w:rPr>
        <w:t>iscuss</w:t>
      </w:r>
      <w:r w:rsidRPr="002510D3">
        <w:rPr>
          <w:b/>
          <w:bCs/>
          <w:sz w:val="22"/>
          <w:szCs w:val="22"/>
        </w:rPr>
        <w:t xml:space="preserve"> </w:t>
      </w:r>
      <w:r w:rsidRPr="002510D3">
        <w:rPr>
          <w:rFonts w:hint="eastAsia"/>
          <w:b/>
          <w:bCs/>
          <w:sz w:val="22"/>
          <w:szCs w:val="22"/>
          <w:lang w:eastAsia="ko-KR"/>
        </w:rPr>
        <w:t>how to link resources of the set for monitoring to resource in Set A, when the size of a set for monitoring is small than the size of Set A.</w:t>
      </w:r>
    </w:p>
    <w:p w14:paraId="7984B8D0" w14:textId="77777777" w:rsidR="002510D3" w:rsidRPr="002510D3" w:rsidRDefault="002510D3" w:rsidP="00E5156A">
      <w:pPr>
        <w:ind w:firstLine="330"/>
        <w:rPr>
          <w:rFonts w:ascii="Times New Roman" w:hAnsi="Times New Roman"/>
          <w:sz w:val="22"/>
          <w:szCs w:val="22"/>
          <w:lang w:eastAsia="ko-KR"/>
        </w:rPr>
      </w:pPr>
    </w:p>
    <w:p w14:paraId="3C3A7D84" w14:textId="6A87B971" w:rsidR="002510D3" w:rsidRDefault="002510D3" w:rsidP="002510D3">
      <w:pPr>
        <w:ind w:firstLine="330"/>
        <w:rPr>
          <w:rFonts w:ascii="Times New Roman" w:hAnsi="Times New Roman" w:hint="eastAsia"/>
          <w:sz w:val="22"/>
          <w:szCs w:val="22"/>
          <w:lang w:eastAsia="ko-KR"/>
        </w:rPr>
      </w:pPr>
      <w:r w:rsidRPr="002510D3">
        <w:rPr>
          <w:rFonts w:ascii="Times New Roman" w:hAnsi="Times New Roman"/>
          <w:sz w:val="22"/>
          <w:szCs w:val="22"/>
          <w:lang w:eastAsia="ko-KR"/>
        </w:rPr>
        <w:t>I</w:t>
      </w:r>
      <w:r w:rsidRPr="002510D3">
        <w:rPr>
          <w:rFonts w:ascii="Times New Roman" w:hAnsi="Times New Roman" w:hint="eastAsia"/>
          <w:sz w:val="22"/>
          <w:szCs w:val="22"/>
          <w:lang w:eastAsia="ko-KR"/>
        </w:rPr>
        <w:t>n addition, it should be clarified whether the set for monitoring is always assumed to</w:t>
      </w:r>
      <w:r>
        <w:rPr>
          <w:rFonts w:ascii="Times New Roman" w:hAnsi="Times New Roman" w:hint="eastAsia"/>
          <w:sz w:val="22"/>
          <w:szCs w:val="22"/>
          <w:lang w:eastAsia="ko-KR"/>
        </w:rPr>
        <w:t xml:space="preserve"> be a subset of Set A </w:t>
      </w:r>
      <w:r>
        <w:rPr>
          <w:rFonts w:ascii="Times New Roman" w:hAnsi="Times New Roman" w:hint="eastAsia"/>
          <w:sz w:val="22"/>
          <w:szCs w:val="22"/>
          <w:lang w:eastAsia="ko-KR"/>
        </w:rPr>
        <w:t xml:space="preserve">or not </w:t>
      </w:r>
      <w:r>
        <w:rPr>
          <w:rFonts w:ascii="Times New Roman" w:hAnsi="Times New Roman" w:hint="eastAsia"/>
          <w:sz w:val="22"/>
          <w:szCs w:val="22"/>
          <w:lang w:eastAsia="ko-KR"/>
        </w:rPr>
        <w:t>in case where the size of the set for monitoring is smaller than the size of Set A.</w:t>
      </w:r>
    </w:p>
    <w:p w14:paraId="05C27F69" w14:textId="015AD485" w:rsidR="002510D3" w:rsidRPr="002510D3" w:rsidRDefault="002510D3" w:rsidP="002510D3">
      <w:pPr>
        <w:ind w:firstLine="330"/>
        <w:rPr>
          <w:b/>
          <w:bCs/>
          <w:sz w:val="22"/>
          <w:szCs w:val="22"/>
        </w:rPr>
      </w:pPr>
      <w:r w:rsidRPr="002510D3">
        <w:rPr>
          <w:b/>
          <w:bCs/>
          <w:sz w:val="22"/>
          <w:szCs w:val="22"/>
        </w:rPr>
        <w:t>Proposal #</w:t>
      </w:r>
      <w:r>
        <w:rPr>
          <w:rFonts w:hint="eastAsia"/>
          <w:b/>
          <w:bCs/>
          <w:sz w:val="22"/>
          <w:szCs w:val="22"/>
          <w:lang w:eastAsia="ko-KR"/>
        </w:rPr>
        <w:t>2</w:t>
      </w:r>
      <w:r w:rsidRPr="002510D3">
        <w:rPr>
          <w:b/>
          <w:bCs/>
          <w:sz w:val="22"/>
          <w:szCs w:val="22"/>
        </w:rPr>
        <w:t xml:space="preserve"> </w:t>
      </w:r>
    </w:p>
    <w:p w14:paraId="119EA4AE" w14:textId="1606B0E0" w:rsidR="002510D3" w:rsidRDefault="002510D3" w:rsidP="002510D3">
      <w:pPr>
        <w:pStyle w:val="af6"/>
        <w:numPr>
          <w:ilvl w:val="0"/>
          <w:numId w:val="29"/>
        </w:numPr>
        <w:ind w:leftChars="0" w:firstLineChars="0"/>
        <w:rPr>
          <w:b/>
          <w:bCs/>
          <w:sz w:val="22"/>
          <w:szCs w:val="22"/>
        </w:rPr>
      </w:pPr>
      <w:r>
        <w:rPr>
          <w:rFonts w:hint="eastAsia"/>
          <w:b/>
          <w:bCs/>
          <w:sz w:val="22"/>
          <w:szCs w:val="22"/>
          <w:lang w:eastAsia="ko-KR"/>
        </w:rPr>
        <w:t>Discuss whether</w:t>
      </w:r>
      <w:r w:rsidRPr="002510D3">
        <w:rPr>
          <w:b/>
          <w:bCs/>
          <w:sz w:val="22"/>
          <w:szCs w:val="22"/>
        </w:rPr>
        <w:t xml:space="preserve"> </w:t>
      </w:r>
      <w:r>
        <w:rPr>
          <w:rFonts w:hint="eastAsia"/>
          <w:b/>
          <w:bCs/>
          <w:sz w:val="22"/>
          <w:szCs w:val="22"/>
          <w:lang w:eastAsia="ko-KR"/>
        </w:rPr>
        <w:t xml:space="preserve">to exclude the case where the set for monitoring is not a subset of Set A or not </w:t>
      </w:r>
      <w:r w:rsidR="00673C77">
        <w:rPr>
          <w:rFonts w:hint="eastAsia"/>
          <w:b/>
          <w:bCs/>
          <w:sz w:val="22"/>
          <w:szCs w:val="22"/>
          <w:lang w:eastAsia="ko-KR"/>
        </w:rPr>
        <w:t xml:space="preserve">in case where </w:t>
      </w:r>
      <w:r w:rsidRPr="002510D3">
        <w:rPr>
          <w:rFonts w:hint="eastAsia"/>
          <w:b/>
          <w:bCs/>
          <w:sz w:val="22"/>
          <w:szCs w:val="22"/>
          <w:lang w:eastAsia="ko-KR"/>
        </w:rPr>
        <w:t>the size of a set for monitoring is small than the size of Set A.</w:t>
      </w:r>
    </w:p>
    <w:p w14:paraId="4A8ECFDF" w14:textId="77777777" w:rsidR="002510D3" w:rsidRPr="002510D3" w:rsidRDefault="002510D3" w:rsidP="002510D3">
      <w:pPr>
        <w:pStyle w:val="af6"/>
        <w:ind w:leftChars="0" w:left="720" w:firstLineChars="0" w:firstLine="0"/>
        <w:rPr>
          <w:rFonts w:hint="eastAsia"/>
          <w:b/>
          <w:bCs/>
          <w:sz w:val="22"/>
          <w:szCs w:val="22"/>
        </w:rPr>
      </w:pPr>
    </w:p>
    <w:tbl>
      <w:tblPr>
        <w:tblStyle w:val="ac"/>
        <w:tblW w:w="0" w:type="auto"/>
        <w:tblLook w:val="04A0" w:firstRow="1" w:lastRow="0" w:firstColumn="1" w:lastColumn="0" w:noHBand="0" w:noVBand="1"/>
      </w:tblPr>
      <w:tblGrid>
        <w:gridCol w:w="9631"/>
      </w:tblGrid>
      <w:tr w:rsidR="002510D3" w14:paraId="44B365BC" w14:textId="77777777" w:rsidTr="002510D3">
        <w:tc>
          <w:tcPr>
            <w:tcW w:w="9631" w:type="dxa"/>
          </w:tcPr>
          <w:p w14:paraId="103EEBF0" w14:textId="77777777" w:rsidR="002510D3" w:rsidRPr="008E00FE" w:rsidRDefault="002510D3" w:rsidP="002510D3">
            <w:pPr>
              <w:ind w:firstLine="330"/>
              <w:rPr>
                <w:rFonts w:ascii="Times New Roman" w:eastAsiaTheme="minorEastAsia" w:hAnsi="Times New Roman"/>
                <w:sz w:val="22"/>
                <w:szCs w:val="22"/>
                <w:lang w:val="en-US" w:eastAsia="ko-KR"/>
              </w:rPr>
            </w:pPr>
            <w:r w:rsidRPr="008E00FE">
              <w:rPr>
                <w:rFonts w:ascii="Times New Roman" w:eastAsiaTheme="minorEastAsia" w:hAnsi="Times New Roman"/>
                <w:sz w:val="22"/>
                <w:szCs w:val="22"/>
                <w:lang w:val="en-US" w:eastAsia="ko-KR"/>
              </w:rPr>
              <w:t>RAN1 #118 bis</w:t>
            </w:r>
          </w:p>
          <w:p w14:paraId="58EE2250" w14:textId="77777777" w:rsidR="002510D3" w:rsidRPr="008E00FE" w:rsidRDefault="002510D3" w:rsidP="002510D3">
            <w:pPr>
              <w:ind w:firstLine="330"/>
              <w:rPr>
                <w:rFonts w:ascii="Times New Roman" w:eastAsia="DengXian" w:hAnsi="Times New Roman"/>
                <w:sz w:val="22"/>
                <w:szCs w:val="22"/>
                <w:highlight w:val="green"/>
                <w:lang w:val="en-US" w:eastAsia="zh-CN"/>
              </w:rPr>
            </w:pPr>
            <w:r w:rsidRPr="008E00FE">
              <w:rPr>
                <w:rFonts w:ascii="Times New Roman" w:eastAsia="DengXian" w:hAnsi="Times New Roman"/>
                <w:sz w:val="22"/>
                <w:szCs w:val="22"/>
                <w:highlight w:val="green"/>
                <w:lang w:val="en-US" w:eastAsia="zh-CN"/>
              </w:rPr>
              <w:t>Agreement</w:t>
            </w:r>
          </w:p>
          <w:p w14:paraId="42A745E2" w14:textId="77777777" w:rsidR="002510D3" w:rsidRPr="008E00FE" w:rsidRDefault="002510D3" w:rsidP="002510D3">
            <w:pPr>
              <w:ind w:firstLine="330"/>
              <w:rPr>
                <w:rFonts w:ascii="Times New Roman" w:hAnsi="Times New Roman"/>
                <w:sz w:val="22"/>
                <w:szCs w:val="22"/>
                <w:lang w:eastAsia="de-DE"/>
              </w:rPr>
            </w:pPr>
            <w:r w:rsidRPr="008E00FE">
              <w:rPr>
                <w:rFonts w:ascii="Times New Roman" w:hAnsi="Times New Roman"/>
                <w:bCs/>
                <w:sz w:val="22"/>
                <w:szCs w:val="22"/>
                <w:lang w:eastAsia="zh-CN"/>
              </w:rPr>
              <w:t xml:space="preserve">For BM-Case1 and BM-Case2 with a UE-sided AI/ML model, for Option 2 </w:t>
            </w:r>
            <w:r w:rsidRPr="008E00FE">
              <w:rPr>
                <w:rFonts w:ascii="Times New Roman" w:hAnsi="Times New Roman"/>
                <w:sz w:val="22"/>
                <w:szCs w:val="22"/>
                <w:lang w:eastAsia="de-DE"/>
              </w:rPr>
              <w:t xml:space="preserve">(UE-assisted performance monitoring), </w:t>
            </w:r>
          </w:p>
          <w:p w14:paraId="2630BB61" w14:textId="77777777" w:rsidR="002510D3" w:rsidRPr="008E00FE" w:rsidRDefault="002510D3" w:rsidP="002510D3">
            <w:pPr>
              <w:numPr>
                <w:ilvl w:val="0"/>
                <w:numId w:val="49"/>
              </w:numPr>
              <w:spacing w:line="240" w:lineRule="auto"/>
              <w:ind w:firstLineChars="0" w:firstLine="300"/>
              <w:rPr>
                <w:rFonts w:ascii="Times New Roman" w:hAnsi="Times New Roman"/>
                <w:color w:val="000000" w:themeColor="text1"/>
                <w:sz w:val="22"/>
                <w:szCs w:val="22"/>
                <w:lang w:eastAsia="de-DE"/>
              </w:rPr>
            </w:pPr>
            <w:r w:rsidRPr="008E00FE">
              <w:rPr>
                <w:rFonts w:ascii="Times New Roman" w:eastAsia="DengXian" w:hAnsi="Times New Roman"/>
                <w:color w:val="000000" w:themeColor="text1"/>
                <w:sz w:val="22"/>
                <w:szCs w:val="22"/>
                <w:lang w:eastAsia="zh-CN"/>
              </w:rPr>
              <w:t>At least support Alt</w:t>
            </w:r>
            <w:r w:rsidRPr="008E00FE">
              <w:rPr>
                <w:rFonts w:ascii="Times New Roman" w:hAnsi="Times New Roman"/>
                <w:color w:val="000000" w:themeColor="text1"/>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36914EA2" w14:textId="77777777" w:rsidR="002510D3" w:rsidRPr="008E00FE" w:rsidRDefault="002510D3" w:rsidP="002510D3">
            <w:pPr>
              <w:numPr>
                <w:ilvl w:val="1"/>
                <w:numId w:val="49"/>
              </w:numPr>
              <w:spacing w:line="240" w:lineRule="auto"/>
              <w:ind w:firstLineChars="0" w:firstLine="300"/>
              <w:rPr>
                <w:rFonts w:ascii="Times New Roman" w:hAnsi="Times New Roman"/>
                <w:color w:val="000000" w:themeColor="text1"/>
                <w:sz w:val="22"/>
                <w:szCs w:val="22"/>
                <w:lang w:eastAsia="de-DE"/>
              </w:rPr>
            </w:pPr>
            <w:r w:rsidRPr="008E00FE">
              <w:rPr>
                <w:rFonts w:ascii="Times New Roman" w:hAnsi="Times New Roman"/>
                <w:color w:val="000000" w:themeColor="text1"/>
                <w:sz w:val="22"/>
                <w:szCs w:val="22"/>
                <w:lang w:eastAsia="de-DE"/>
              </w:rPr>
              <w:t xml:space="preserve">FFS on detail definition of the metric, including whether/how to configure or define a window for calculation </w:t>
            </w:r>
          </w:p>
          <w:p w14:paraId="7F8260E2" w14:textId="77777777" w:rsidR="002510D3" w:rsidRPr="008E00FE" w:rsidRDefault="002510D3" w:rsidP="002510D3">
            <w:pPr>
              <w:numPr>
                <w:ilvl w:val="1"/>
                <w:numId w:val="49"/>
              </w:numPr>
              <w:spacing w:line="240" w:lineRule="auto"/>
              <w:ind w:firstLineChars="0" w:firstLine="300"/>
              <w:rPr>
                <w:rFonts w:ascii="Times New Roman" w:eastAsia="Times New Roman" w:hAnsi="Times New Roman"/>
                <w:color w:val="000000" w:themeColor="text1"/>
                <w:sz w:val="22"/>
                <w:szCs w:val="22"/>
                <w:lang w:eastAsia="zh-CN"/>
              </w:rPr>
            </w:pPr>
            <w:r w:rsidRPr="008E00FE">
              <w:rPr>
                <w:rFonts w:ascii="Times New Roman" w:eastAsia="Times New Roman" w:hAnsi="Times New Roman"/>
                <w:color w:val="000000" w:themeColor="text1"/>
                <w:sz w:val="22"/>
                <w:szCs w:val="22"/>
                <w:lang w:eastAsia="zh-CN"/>
              </w:rPr>
              <w:t xml:space="preserve">FFS: </w:t>
            </w:r>
            <w:r w:rsidRPr="008E00FE">
              <w:rPr>
                <w:rFonts w:ascii="Times New Roman" w:hAnsi="Times New Roman"/>
                <w:color w:val="000000" w:themeColor="text1"/>
                <w:sz w:val="22"/>
                <w:szCs w:val="22"/>
              </w:rPr>
              <w:t>on other details including how to configure the resource set/resources for monitoring, including</w:t>
            </w:r>
          </w:p>
          <w:p w14:paraId="47CBBB9B" w14:textId="77777777" w:rsidR="002510D3" w:rsidRPr="008E00FE" w:rsidRDefault="002510D3" w:rsidP="002510D3">
            <w:pPr>
              <w:numPr>
                <w:ilvl w:val="2"/>
                <w:numId w:val="49"/>
              </w:numPr>
              <w:tabs>
                <w:tab w:val="left" w:pos="1440"/>
              </w:tabs>
              <w:spacing w:line="240" w:lineRule="auto"/>
              <w:ind w:firstLineChars="0" w:firstLine="300"/>
              <w:rPr>
                <w:rFonts w:ascii="Times New Roman" w:hAnsi="Times New Roman"/>
                <w:color w:val="000000" w:themeColor="text1"/>
                <w:sz w:val="22"/>
                <w:szCs w:val="22"/>
                <w:lang w:eastAsia="de-DE"/>
              </w:rPr>
            </w:pPr>
            <w:r w:rsidRPr="008E00FE">
              <w:rPr>
                <w:rFonts w:ascii="Times New Roman" w:hAnsi="Times New Roman"/>
                <w:color w:val="000000" w:themeColor="text1"/>
                <w:sz w:val="22"/>
                <w:szCs w:val="22"/>
              </w:rPr>
              <w:t xml:space="preserve">E.g. whether/how to use full set of Set A for measurement. </w:t>
            </w:r>
            <w:r w:rsidRPr="008E00FE">
              <w:rPr>
                <w:rFonts w:ascii="Times New Roman" w:eastAsia="DengXian" w:hAnsi="Times New Roman"/>
                <w:color w:val="000000" w:themeColor="text1"/>
                <w:sz w:val="22"/>
                <w:szCs w:val="22"/>
                <w:lang w:eastAsia="zh-CN"/>
              </w:rPr>
              <w:t>I</w:t>
            </w:r>
            <w:r w:rsidRPr="008E00FE">
              <w:rPr>
                <w:rFonts w:ascii="Times New Roman" w:hAnsi="Times New Roman"/>
                <w:color w:val="000000" w:themeColor="text1"/>
                <w:sz w:val="22"/>
                <w:szCs w:val="22"/>
              </w:rPr>
              <w:t xml:space="preserve">f the full set A is not configured, whether/how to define the metric </w:t>
            </w:r>
          </w:p>
          <w:p w14:paraId="6DE90CBC" w14:textId="77777777" w:rsidR="002510D3" w:rsidRPr="008E00FE" w:rsidRDefault="002510D3" w:rsidP="002510D3">
            <w:pPr>
              <w:numPr>
                <w:ilvl w:val="0"/>
                <w:numId w:val="49"/>
              </w:numPr>
              <w:spacing w:line="240" w:lineRule="auto"/>
              <w:ind w:firstLineChars="0" w:firstLine="300"/>
              <w:rPr>
                <w:rFonts w:ascii="Times New Roman" w:hAnsi="Times New Roman"/>
                <w:color w:val="000000" w:themeColor="text1"/>
                <w:sz w:val="22"/>
                <w:szCs w:val="22"/>
                <w:lang w:eastAsia="zh-CN"/>
              </w:rPr>
            </w:pPr>
            <w:r w:rsidRPr="008E00FE">
              <w:rPr>
                <w:rFonts w:ascii="Times New Roman" w:hAnsi="Times New Roman"/>
                <w:color w:val="000000" w:themeColor="text1"/>
                <w:sz w:val="22"/>
                <w:szCs w:val="22"/>
                <w:lang w:eastAsia="de-DE"/>
              </w:rPr>
              <w:t>FFS other alternatives</w:t>
            </w:r>
          </w:p>
          <w:p w14:paraId="209A89ED" w14:textId="77777777" w:rsidR="002510D3" w:rsidRPr="00673C77" w:rsidRDefault="002510D3" w:rsidP="002510D3">
            <w:pPr>
              <w:ind w:firstLine="330"/>
              <w:rPr>
                <w:rFonts w:ascii="Times New Roman" w:eastAsiaTheme="minorEastAsia" w:hAnsi="Times New Roman"/>
                <w:sz w:val="22"/>
                <w:szCs w:val="22"/>
                <w:lang w:eastAsia="ko-KR"/>
              </w:rPr>
            </w:pPr>
          </w:p>
          <w:p w14:paraId="63AA05DD" w14:textId="07770928" w:rsidR="002510D3" w:rsidRPr="00673C77" w:rsidRDefault="00673C77" w:rsidP="002510D3">
            <w:pPr>
              <w:ind w:firstLine="330"/>
              <w:rPr>
                <w:rFonts w:ascii="Times New Roman" w:eastAsiaTheme="minorEastAsia" w:hAnsi="Times New Roman" w:hint="eastAsia"/>
                <w:sz w:val="22"/>
                <w:szCs w:val="22"/>
                <w:lang w:eastAsia="ko-KR"/>
              </w:rPr>
            </w:pPr>
            <w:r w:rsidRPr="00673C77">
              <w:rPr>
                <w:rFonts w:ascii="Times New Roman" w:eastAsiaTheme="minorEastAsia" w:hAnsi="Times New Roman" w:hint="eastAsia"/>
                <w:sz w:val="22"/>
                <w:szCs w:val="22"/>
                <w:lang w:eastAsia="ko-KR"/>
              </w:rPr>
              <w:t>RAN1 #120 bis</w:t>
            </w:r>
          </w:p>
          <w:p w14:paraId="0CAFD50B" w14:textId="77777777" w:rsidR="002510D3" w:rsidRPr="008E00FE" w:rsidRDefault="002510D3" w:rsidP="002510D3">
            <w:pPr>
              <w:ind w:firstLine="330"/>
              <w:rPr>
                <w:rFonts w:ascii="Times New Roman" w:eastAsiaTheme="minorEastAsia" w:hAnsi="Times New Roman"/>
                <w:sz w:val="22"/>
                <w:szCs w:val="22"/>
                <w:highlight w:val="green"/>
                <w:lang w:eastAsia="ko-KR"/>
              </w:rPr>
            </w:pPr>
            <w:r w:rsidRPr="008E00FE">
              <w:rPr>
                <w:rFonts w:ascii="Times New Roman" w:eastAsia="DengXian" w:hAnsi="Times New Roman"/>
                <w:sz w:val="22"/>
                <w:szCs w:val="22"/>
                <w:highlight w:val="green"/>
                <w:lang w:eastAsia="zh-CN"/>
              </w:rPr>
              <w:t>Agreement</w:t>
            </w:r>
          </w:p>
          <w:p w14:paraId="508CADBC" w14:textId="77777777" w:rsidR="002510D3" w:rsidRPr="008E00FE" w:rsidRDefault="002510D3" w:rsidP="002510D3">
            <w:pPr>
              <w:tabs>
                <w:tab w:val="left" w:pos="720"/>
                <w:tab w:val="left" w:pos="1440"/>
              </w:tabs>
              <w:ind w:firstLine="330"/>
              <w:textAlignment w:val="center"/>
              <w:rPr>
                <w:rFonts w:ascii="Times New Roman" w:hAnsi="Times New Roman"/>
                <w:sz w:val="22"/>
                <w:szCs w:val="22"/>
              </w:rPr>
            </w:pPr>
            <w:r w:rsidRPr="008E00FE">
              <w:rPr>
                <w:rFonts w:ascii="Times New Roman" w:hAnsi="Times New Roman"/>
                <w:sz w:val="22"/>
                <w:szCs w:val="22"/>
              </w:rPr>
              <w:t>For UE-sided AI/ML model for beam management, for Option 2 (UE-assisted performance monitoring), the performance metric of Top 1 or Top K beam prediction accuracy is defined as:</w:t>
            </w:r>
          </w:p>
          <w:p w14:paraId="3FF1DB9D" w14:textId="77777777" w:rsidR="002510D3" w:rsidRPr="008E00FE" w:rsidRDefault="002510D3" w:rsidP="002510D3">
            <w:pPr>
              <w:numPr>
                <w:ilvl w:val="0"/>
                <w:numId w:val="48"/>
              </w:numPr>
              <w:spacing w:line="240" w:lineRule="auto"/>
              <w:ind w:firstLineChars="0" w:firstLine="300"/>
              <w:textAlignment w:val="center"/>
              <w:rPr>
                <w:rFonts w:ascii="Times New Roman" w:hAnsi="Times New Roman"/>
                <w:sz w:val="22"/>
                <w:szCs w:val="22"/>
              </w:rPr>
            </w:pPr>
            <w:r w:rsidRPr="008E00FE">
              <w:rPr>
                <w:rFonts w:ascii="Times New Roman" w:hAnsi="Times New Roman"/>
                <w:sz w:val="22"/>
                <w:szCs w:val="22"/>
              </w:rPr>
              <w:t>At least one of the Top M beam(s) of the resource set(s) for monitoring is among Top-K predicted beam(s) of Set A</w:t>
            </w:r>
            <w:r w:rsidRPr="008E00FE">
              <w:rPr>
                <w:rFonts w:ascii="Times New Roman" w:eastAsia="DengXian" w:hAnsi="Times New Roman"/>
                <w:sz w:val="22"/>
                <w:szCs w:val="22"/>
                <w:lang w:eastAsia="zh-CN"/>
              </w:rPr>
              <w:t xml:space="preserve"> (e.g., linked to at least one of the </w:t>
            </w:r>
            <w:r w:rsidRPr="008E00FE">
              <w:rPr>
                <w:rFonts w:ascii="Times New Roman" w:hAnsi="Times New Roman"/>
                <w:sz w:val="22"/>
                <w:szCs w:val="22"/>
              </w:rPr>
              <w:t>Top-K predicted beam(s) of Set A</w:t>
            </w:r>
            <w:r w:rsidRPr="008E00FE">
              <w:rPr>
                <w:rFonts w:ascii="Times New Roman" w:eastAsia="DengXian" w:hAnsi="Times New Roman"/>
                <w:sz w:val="22"/>
                <w:szCs w:val="22"/>
                <w:lang w:eastAsia="zh-CN"/>
              </w:rPr>
              <w:t xml:space="preserve"> based on certain rule or signalling)</w:t>
            </w:r>
          </w:p>
          <w:p w14:paraId="3C82F977" w14:textId="77777777" w:rsidR="002510D3" w:rsidRPr="008E00FE" w:rsidRDefault="002510D3" w:rsidP="002510D3">
            <w:pPr>
              <w:pStyle w:val="af6"/>
              <w:numPr>
                <w:ilvl w:val="1"/>
                <w:numId w:val="48"/>
              </w:numPr>
              <w:spacing w:line="240" w:lineRule="auto"/>
              <w:ind w:leftChars="0" w:firstLineChars="0" w:firstLine="300"/>
              <w:textAlignment w:val="center"/>
              <w:rPr>
                <w:rFonts w:ascii="Times New Roman" w:hAnsi="Times New Roman"/>
                <w:sz w:val="22"/>
                <w:szCs w:val="22"/>
              </w:rPr>
            </w:pPr>
            <w:r w:rsidRPr="008E00FE">
              <w:rPr>
                <w:rFonts w:ascii="Times New Roman" w:hAnsi="Times New Roman"/>
                <w:sz w:val="22"/>
                <w:szCs w:val="22"/>
              </w:rPr>
              <w:t xml:space="preserve">Where K is the number of predicted beam(s) in the corresponding inference report </w:t>
            </w:r>
            <w:r w:rsidRPr="008E00FE">
              <w:rPr>
                <w:rFonts w:ascii="Times New Roman" w:eastAsia="DengXian" w:hAnsi="Times New Roman"/>
                <w:sz w:val="22"/>
                <w:szCs w:val="22"/>
                <w:lang w:eastAsia="zh-CN"/>
              </w:rPr>
              <w:t>per time instance</w:t>
            </w:r>
          </w:p>
          <w:p w14:paraId="07A9257F" w14:textId="77777777" w:rsidR="002510D3" w:rsidRPr="008E00FE" w:rsidRDefault="002510D3" w:rsidP="002510D3">
            <w:pPr>
              <w:pStyle w:val="af6"/>
              <w:numPr>
                <w:ilvl w:val="1"/>
                <w:numId w:val="48"/>
              </w:numPr>
              <w:spacing w:line="240" w:lineRule="auto"/>
              <w:ind w:leftChars="0" w:firstLineChars="0" w:firstLine="300"/>
              <w:textAlignment w:val="center"/>
              <w:rPr>
                <w:rFonts w:ascii="Times New Roman" w:hAnsi="Times New Roman"/>
                <w:sz w:val="22"/>
                <w:szCs w:val="22"/>
              </w:rPr>
            </w:pPr>
            <w:r w:rsidRPr="008E00FE">
              <w:rPr>
                <w:rFonts w:ascii="Times New Roman" w:hAnsi="Times New Roman"/>
                <w:sz w:val="22"/>
                <w:szCs w:val="22"/>
              </w:rPr>
              <w:t>Where Top M beam(s) is the best M beam(s) based on L1-RSRP measurements of the resource set(s) for monitoring</w:t>
            </w:r>
          </w:p>
          <w:p w14:paraId="7F1035C0" w14:textId="77777777" w:rsidR="002510D3" w:rsidRPr="008E00FE" w:rsidRDefault="002510D3" w:rsidP="002510D3">
            <w:pPr>
              <w:pStyle w:val="af6"/>
              <w:numPr>
                <w:ilvl w:val="1"/>
                <w:numId w:val="48"/>
              </w:numPr>
              <w:spacing w:line="240" w:lineRule="auto"/>
              <w:ind w:leftChars="0" w:firstLineChars="0" w:firstLine="300"/>
              <w:textAlignment w:val="center"/>
              <w:rPr>
                <w:rFonts w:ascii="Times New Roman" w:hAnsi="Times New Roman"/>
                <w:sz w:val="22"/>
                <w:szCs w:val="22"/>
              </w:rPr>
            </w:pPr>
            <w:r w:rsidRPr="008E00FE">
              <w:rPr>
                <w:rFonts w:ascii="Times New Roman" w:hAnsi="Times New Roman"/>
                <w:sz w:val="22"/>
                <w:szCs w:val="22"/>
              </w:rPr>
              <w:t>M is configured by NW in CSI report configuration for monitoring</w:t>
            </w:r>
          </w:p>
          <w:p w14:paraId="2BEB04EE" w14:textId="77777777" w:rsidR="002510D3" w:rsidRPr="008E00FE" w:rsidRDefault="002510D3" w:rsidP="002510D3">
            <w:pPr>
              <w:pStyle w:val="af6"/>
              <w:numPr>
                <w:ilvl w:val="2"/>
                <w:numId w:val="48"/>
              </w:numPr>
              <w:spacing w:line="240" w:lineRule="auto"/>
              <w:ind w:leftChars="0" w:firstLineChars="0" w:firstLine="300"/>
              <w:textAlignment w:val="center"/>
              <w:rPr>
                <w:rFonts w:ascii="Times New Roman" w:hAnsi="Times New Roman"/>
                <w:sz w:val="22"/>
                <w:szCs w:val="22"/>
              </w:rPr>
            </w:pPr>
            <w:r w:rsidRPr="008E00FE">
              <w:rPr>
                <w:rFonts w:ascii="Times New Roman" w:hAnsi="Times New Roman"/>
                <w:sz w:val="22"/>
                <w:szCs w:val="22"/>
              </w:rPr>
              <w:lastRenderedPageBreak/>
              <w:t>M= 1, 2</w:t>
            </w:r>
          </w:p>
          <w:p w14:paraId="7228F3CD" w14:textId="77777777" w:rsidR="002510D3" w:rsidRPr="008E00FE" w:rsidRDefault="002510D3" w:rsidP="002510D3">
            <w:pPr>
              <w:pStyle w:val="af6"/>
              <w:numPr>
                <w:ilvl w:val="1"/>
                <w:numId w:val="48"/>
              </w:numPr>
              <w:spacing w:line="240" w:lineRule="auto"/>
              <w:ind w:leftChars="0" w:firstLineChars="0" w:firstLine="300"/>
              <w:textAlignment w:val="center"/>
              <w:rPr>
                <w:rFonts w:ascii="Times New Roman" w:hAnsi="Times New Roman"/>
                <w:sz w:val="22"/>
                <w:szCs w:val="22"/>
              </w:rPr>
            </w:pPr>
            <w:r w:rsidRPr="008E00FE">
              <w:rPr>
                <w:rFonts w:ascii="Times New Roman" w:eastAsia="DengXian" w:hAnsi="Times New Roman"/>
                <w:sz w:val="22"/>
                <w:szCs w:val="22"/>
                <w:lang w:eastAsia="zh-CN"/>
              </w:rPr>
              <w:t>FFS: detailed rule or signalling</w:t>
            </w:r>
          </w:p>
          <w:p w14:paraId="305EECE9" w14:textId="77777777" w:rsidR="002510D3" w:rsidRDefault="002510D3" w:rsidP="00E5156A">
            <w:pPr>
              <w:ind w:firstLineChars="0" w:firstLine="0"/>
              <w:rPr>
                <w:rFonts w:ascii="Times New Roman" w:hAnsi="Times New Roman" w:hint="eastAsia"/>
                <w:sz w:val="22"/>
                <w:szCs w:val="22"/>
                <w:lang w:eastAsia="ko-KR"/>
              </w:rPr>
            </w:pPr>
          </w:p>
        </w:tc>
      </w:tr>
    </w:tbl>
    <w:p w14:paraId="0A8E0780" w14:textId="77777777" w:rsidR="002510D3" w:rsidRPr="0015152C" w:rsidRDefault="002510D3" w:rsidP="00E5156A">
      <w:pPr>
        <w:ind w:firstLine="330"/>
        <w:rPr>
          <w:rFonts w:ascii="Times New Roman" w:hAnsi="Times New Roman" w:hint="eastAsia"/>
          <w:sz w:val="22"/>
          <w:szCs w:val="22"/>
          <w:lang w:eastAsia="ko-KR"/>
        </w:rPr>
      </w:pPr>
    </w:p>
    <w:p w14:paraId="1DF1276A" w14:textId="1DF20F1D" w:rsidR="00E31F9E" w:rsidRPr="0015152C" w:rsidRDefault="00E31F9E" w:rsidP="00E5156A">
      <w:pPr>
        <w:ind w:firstLine="330"/>
        <w:rPr>
          <w:rFonts w:ascii="Times New Roman" w:hAnsi="Times New Roman" w:hint="eastAsia"/>
          <w:sz w:val="22"/>
          <w:szCs w:val="22"/>
          <w:lang w:eastAsia="ko-KR"/>
        </w:rPr>
      </w:pPr>
      <w:r w:rsidRPr="00E31F9E">
        <w:rPr>
          <w:rFonts w:ascii="Times New Roman" w:hAnsi="Times New Roman"/>
          <w:sz w:val="22"/>
          <w:szCs w:val="22"/>
          <w:lang w:eastAsia="ko-KR"/>
        </w:rPr>
        <w:t>Regarding UE-assisted performance monitoring, RAN1 has focused on the UE-sided AI/ML model. For this model, it can be considered that the UE possesses information about the Top-K beams for each time instance, as AI/ML inference outcomes are computed at the UE side. Meanwhile, our understanding is that for the NW-sided AI/ML model, neither Set A nor information on the Top-K beams is provided to the UE. According to the agreement from RAN1 #120bis, the performance metric for beam prediction accuracy requires information on the Top-K beams among those corresponding to the monitoring resource set configured by the gNB. For the UE-sided AI/ML model, the UE can obtain this Top-K beam information from its local inference results. To apply a similar approach to UE-assisted performance monitoring for the NW-sided model, the UE needs to obtain the Top-K beam information predicted by the network-side inference</w:t>
      </w:r>
      <w:r w:rsidR="001E4D82">
        <w:rPr>
          <w:rFonts w:ascii="Times New Roman" w:hAnsi="Times New Roman" w:hint="eastAsia"/>
          <w:sz w:val="22"/>
          <w:szCs w:val="22"/>
          <w:lang w:eastAsia="ko-KR"/>
        </w:rPr>
        <w:t xml:space="preserve"> by introducing a new indicator for that</w:t>
      </w:r>
      <w:r w:rsidRPr="00E31F9E">
        <w:rPr>
          <w:rFonts w:ascii="Times New Roman" w:hAnsi="Times New Roman"/>
          <w:sz w:val="22"/>
          <w:szCs w:val="22"/>
          <w:lang w:eastAsia="ko-KR"/>
        </w:rPr>
        <w:t>.</w:t>
      </w:r>
      <w:r w:rsidR="001E4D82">
        <w:rPr>
          <w:rFonts w:ascii="Times New Roman" w:hAnsi="Times New Roman" w:hint="eastAsia"/>
          <w:sz w:val="22"/>
          <w:szCs w:val="22"/>
          <w:lang w:eastAsia="ko-KR"/>
        </w:rPr>
        <w:t xml:space="preserve"> </w:t>
      </w:r>
    </w:p>
    <w:p w14:paraId="4F126734" w14:textId="1D8791EB" w:rsidR="00E31F9E" w:rsidRPr="002510D3" w:rsidRDefault="00E31F9E" w:rsidP="00E31F9E">
      <w:pPr>
        <w:ind w:firstLine="330"/>
        <w:rPr>
          <w:b/>
          <w:bCs/>
          <w:sz w:val="22"/>
          <w:szCs w:val="22"/>
        </w:rPr>
      </w:pPr>
      <w:r w:rsidRPr="002510D3">
        <w:rPr>
          <w:b/>
          <w:bCs/>
          <w:sz w:val="22"/>
          <w:szCs w:val="22"/>
        </w:rPr>
        <w:t>Proposal #</w:t>
      </w:r>
      <w:r>
        <w:rPr>
          <w:rFonts w:hint="eastAsia"/>
          <w:b/>
          <w:bCs/>
          <w:sz w:val="22"/>
          <w:szCs w:val="22"/>
          <w:lang w:eastAsia="ko-KR"/>
        </w:rPr>
        <w:t>3</w:t>
      </w:r>
      <w:r w:rsidRPr="002510D3">
        <w:rPr>
          <w:b/>
          <w:bCs/>
          <w:sz w:val="22"/>
          <w:szCs w:val="22"/>
        </w:rPr>
        <w:t xml:space="preserve"> </w:t>
      </w:r>
    </w:p>
    <w:p w14:paraId="100E0B76" w14:textId="23D73E4E" w:rsidR="00E31F9E" w:rsidRDefault="001E4D82" w:rsidP="00E31F9E">
      <w:pPr>
        <w:pStyle w:val="af6"/>
        <w:numPr>
          <w:ilvl w:val="0"/>
          <w:numId w:val="29"/>
        </w:numPr>
        <w:ind w:leftChars="0" w:firstLineChars="0"/>
        <w:rPr>
          <w:b/>
          <w:bCs/>
          <w:sz w:val="22"/>
          <w:szCs w:val="22"/>
        </w:rPr>
      </w:pPr>
      <w:r>
        <w:rPr>
          <w:rFonts w:hint="eastAsia"/>
          <w:b/>
          <w:bCs/>
          <w:sz w:val="22"/>
          <w:szCs w:val="22"/>
          <w:lang w:eastAsia="ko-KR"/>
        </w:rPr>
        <w:t>Introduce a new indicator for Top-K beam information to support UE-assisted performance monitoring for NW sided model</w:t>
      </w:r>
    </w:p>
    <w:p w14:paraId="2BC8DE25" w14:textId="77777777" w:rsidR="008E00FE" w:rsidRDefault="008E00FE" w:rsidP="00E5156A">
      <w:pPr>
        <w:ind w:firstLine="330"/>
        <w:rPr>
          <w:rFonts w:ascii="Times New Roman" w:hAnsi="Times New Roman"/>
          <w:sz w:val="22"/>
          <w:szCs w:val="22"/>
          <w:lang w:eastAsia="ko-KR"/>
        </w:rPr>
      </w:pPr>
    </w:p>
    <w:p w14:paraId="2E97B215" w14:textId="0F46B666" w:rsidR="000131A4" w:rsidRDefault="000131A4" w:rsidP="00E5156A">
      <w:pPr>
        <w:ind w:firstLine="330"/>
        <w:rPr>
          <w:rFonts w:ascii="Times New Roman" w:hAnsi="Times New Roman" w:hint="eastAsia"/>
          <w:sz w:val="22"/>
          <w:szCs w:val="22"/>
          <w:lang w:eastAsia="ko-KR"/>
        </w:rPr>
      </w:pPr>
      <w:r w:rsidRPr="000131A4">
        <w:rPr>
          <w:rFonts w:ascii="Times New Roman" w:hAnsi="Times New Roman"/>
          <w:sz w:val="22"/>
          <w:szCs w:val="22"/>
          <w:lang w:eastAsia="ko-KR"/>
        </w:rPr>
        <w:t xml:space="preserve">The performance metric for Top-K beam prediction accuracy was defined at the RAN1 #120bis meeting. In our understanding, the definition of this performance metric is unambiguous when applied to scenarios where each beam for performance monitoring has a single transmission instance within a monitoring time window. However, the current definition appears to lack scalability for scenarios involving multiple transmission instances for monitoring. Therefore, addressing the applicability of this metric to cases with multiple transmission instances for monitoring should be prioritized in </w:t>
      </w:r>
      <w:r>
        <w:rPr>
          <w:rFonts w:ascii="Times New Roman" w:hAnsi="Times New Roman" w:hint="eastAsia"/>
          <w:sz w:val="22"/>
          <w:szCs w:val="22"/>
          <w:lang w:eastAsia="ko-KR"/>
        </w:rPr>
        <w:t>coming</w:t>
      </w:r>
      <w:r w:rsidRPr="000131A4">
        <w:rPr>
          <w:rFonts w:ascii="Times New Roman" w:hAnsi="Times New Roman"/>
          <w:sz w:val="22"/>
          <w:szCs w:val="22"/>
          <w:lang w:eastAsia="ko-KR"/>
        </w:rPr>
        <w:t xml:space="preserve"> discussions.</w:t>
      </w:r>
    </w:p>
    <w:p w14:paraId="5CFAC104" w14:textId="3C1B9A9C" w:rsidR="000131A4" w:rsidRPr="002510D3" w:rsidRDefault="000131A4" w:rsidP="000131A4">
      <w:pPr>
        <w:ind w:firstLine="330"/>
        <w:rPr>
          <w:rFonts w:hint="eastAsia"/>
          <w:b/>
          <w:bCs/>
          <w:sz w:val="22"/>
          <w:szCs w:val="22"/>
          <w:lang w:eastAsia="ko-KR"/>
        </w:rPr>
      </w:pPr>
      <w:r w:rsidRPr="002510D3">
        <w:rPr>
          <w:b/>
          <w:bCs/>
          <w:sz w:val="22"/>
          <w:szCs w:val="22"/>
        </w:rPr>
        <w:t>Proposal #</w:t>
      </w:r>
      <w:r>
        <w:rPr>
          <w:rFonts w:hint="eastAsia"/>
          <w:b/>
          <w:bCs/>
          <w:sz w:val="22"/>
          <w:szCs w:val="22"/>
          <w:lang w:eastAsia="ko-KR"/>
        </w:rPr>
        <w:t>4</w:t>
      </w:r>
    </w:p>
    <w:p w14:paraId="1ACB9397" w14:textId="4869AA53" w:rsidR="000131A4" w:rsidRDefault="000131A4" w:rsidP="000131A4">
      <w:pPr>
        <w:pStyle w:val="af6"/>
        <w:numPr>
          <w:ilvl w:val="0"/>
          <w:numId w:val="29"/>
        </w:numPr>
        <w:ind w:leftChars="0" w:firstLineChars="0"/>
        <w:rPr>
          <w:b/>
          <w:bCs/>
          <w:sz w:val="22"/>
          <w:szCs w:val="22"/>
        </w:rPr>
      </w:pPr>
      <w:r>
        <w:rPr>
          <w:rFonts w:hint="eastAsia"/>
          <w:b/>
          <w:bCs/>
          <w:sz w:val="22"/>
          <w:szCs w:val="22"/>
          <w:lang w:eastAsia="ko-KR"/>
        </w:rPr>
        <w:t xml:space="preserve">Discuss </w:t>
      </w:r>
      <w:r w:rsidR="00A636DD">
        <w:rPr>
          <w:rFonts w:hint="eastAsia"/>
          <w:b/>
          <w:bCs/>
          <w:sz w:val="22"/>
          <w:szCs w:val="22"/>
          <w:lang w:eastAsia="ko-KR"/>
        </w:rPr>
        <w:t>performance metric for performance monitoring with multiple monitoring instance per beams for monitoring.</w:t>
      </w:r>
    </w:p>
    <w:p w14:paraId="45238781" w14:textId="77777777" w:rsidR="008201DC" w:rsidRPr="000131A4" w:rsidRDefault="008201DC" w:rsidP="00E5156A">
      <w:pPr>
        <w:ind w:firstLine="330"/>
        <w:rPr>
          <w:rFonts w:ascii="Times New Roman" w:hAnsi="Times New Roman" w:hint="eastAsia"/>
          <w:sz w:val="22"/>
          <w:szCs w:val="22"/>
          <w:lang w:eastAsia="ko-KR"/>
        </w:rPr>
      </w:pPr>
    </w:p>
    <w:p w14:paraId="74C08B5E" w14:textId="77777777" w:rsidR="0080634F" w:rsidRPr="008E00FE" w:rsidRDefault="0080634F">
      <w:pPr>
        <w:spacing w:line="240" w:lineRule="auto"/>
        <w:ind w:firstLineChars="0" w:firstLine="0"/>
        <w:rPr>
          <w:rFonts w:ascii="Times New Roman" w:hAnsi="Times New Roman"/>
          <w:b/>
          <w:bCs/>
          <w:u w:val="single"/>
          <w:lang w:val="en-US" w:eastAsia="ko-KR"/>
        </w:rPr>
      </w:pPr>
      <w:r w:rsidRPr="008E00FE">
        <w:rPr>
          <w:rFonts w:ascii="Times New Roman" w:hAnsi="Times New Roman"/>
          <w:b/>
          <w:bCs/>
          <w:u w:val="single"/>
          <w:lang w:val="en-US" w:eastAsia="ko-KR"/>
        </w:rPr>
        <w:br w:type="page"/>
      </w:r>
    </w:p>
    <w:p w14:paraId="39FD99F1" w14:textId="77777777" w:rsidR="00B8109C" w:rsidRPr="008E00FE" w:rsidRDefault="00B8109C" w:rsidP="00A87695">
      <w:pPr>
        <w:rPr>
          <w:rFonts w:ascii="Times New Roman" w:hAnsi="Times New Roman"/>
          <w:lang w:val="en-US" w:eastAsia="ko-KR"/>
        </w:rPr>
      </w:pPr>
    </w:p>
    <w:p w14:paraId="1CB0DC67" w14:textId="77777777" w:rsidR="00E5156A" w:rsidRPr="00E5156A" w:rsidRDefault="00E5156A" w:rsidP="00865419">
      <w:pPr>
        <w:ind w:firstLineChars="0" w:firstLine="0"/>
        <w:rPr>
          <w:lang w:eastAsia="ko-KR"/>
        </w:rPr>
      </w:pPr>
    </w:p>
    <w:p w14:paraId="2B2A7A39" w14:textId="77777777" w:rsidR="0082052D" w:rsidRDefault="0082052D" w:rsidP="00923917">
      <w:pPr>
        <w:pStyle w:val="1"/>
        <w:ind w:firstLine="480"/>
      </w:pPr>
      <w:r>
        <w:t>Conclusion</w:t>
      </w:r>
    </w:p>
    <w:p w14:paraId="1C283069" w14:textId="77777777" w:rsidR="0082052D" w:rsidRDefault="0082052D" w:rsidP="00923917">
      <w:pPr>
        <w:rPr>
          <w:lang w:val="en-US" w:eastAsia="ko-KR"/>
        </w:rPr>
      </w:pPr>
      <w:r w:rsidRPr="00A23896">
        <w:rPr>
          <w:lang w:val="en-US" w:eastAsia="ko-KR"/>
        </w:rPr>
        <w:t>In this contribution, the following conclusions were made:</w:t>
      </w:r>
    </w:p>
    <w:p w14:paraId="072CE16E" w14:textId="77777777" w:rsidR="002510D3" w:rsidRDefault="002510D3" w:rsidP="002510D3">
      <w:pPr>
        <w:ind w:firstLine="330"/>
        <w:rPr>
          <w:sz w:val="22"/>
          <w:szCs w:val="22"/>
          <w:lang w:val="en-US" w:eastAsia="ko-KR"/>
        </w:rPr>
      </w:pPr>
    </w:p>
    <w:p w14:paraId="2609CADA" w14:textId="77777777" w:rsidR="001E4D82" w:rsidRPr="002510D3" w:rsidRDefault="001E4D82" w:rsidP="001E4D82">
      <w:pPr>
        <w:ind w:firstLine="330"/>
        <w:rPr>
          <w:b/>
          <w:bCs/>
          <w:sz w:val="22"/>
          <w:szCs w:val="22"/>
        </w:rPr>
      </w:pPr>
      <w:r w:rsidRPr="002510D3">
        <w:rPr>
          <w:b/>
          <w:bCs/>
          <w:sz w:val="22"/>
          <w:szCs w:val="22"/>
        </w:rPr>
        <w:t>Proposal #</w:t>
      </w:r>
      <w:r w:rsidRPr="002510D3">
        <w:rPr>
          <w:rFonts w:hint="eastAsia"/>
          <w:b/>
          <w:bCs/>
          <w:sz w:val="22"/>
          <w:szCs w:val="22"/>
          <w:lang w:eastAsia="ko-KR"/>
        </w:rPr>
        <w:t>1</w:t>
      </w:r>
      <w:r w:rsidRPr="002510D3">
        <w:rPr>
          <w:b/>
          <w:bCs/>
          <w:sz w:val="22"/>
          <w:szCs w:val="22"/>
        </w:rPr>
        <w:t xml:space="preserve"> </w:t>
      </w:r>
    </w:p>
    <w:p w14:paraId="60B7C457" w14:textId="77777777" w:rsidR="001E4D82" w:rsidRPr="002510D3" w:rsidRDefault="001E4D82" w:rsidP="001E4D82">
      <w:pPr>
        <w:pStyle w:val="af6"/>
        <w:numPr>
          <w:ilvl w:val="0"/>
          <w:numId w:val="29"/>
        </w:numPr>
        <w:ind w:leftChars="0" w:firstLineChars="0"/>
        <w:rPr>
          <w:b/>
          <w:bCs/>
          <w:sz w:val="22"/>
          <w:szCs w:val="22"/>
        </w:rPr>
      </w:pPr>
      <w:r>
        <w:rPr>
          <w:rFonts w:hint="eastAsia"/>
          <w:b/>
          <w:bCs/>
          <w:sz w:val="22"/>
          <w:szCs w:val="22"/>
          <w:lang w:eastAsia="ko-KR"/>
        </w:rPr>
        <w:t>D</w:t>
      </w:r>
      <w:r w:rsidRPr="002510D3">
        <w:rPr>
          <w:rFonts w:hint="eastAsia"/>
          <w:b/>
          <w:bCs/>
          <w:sz w:val="22"/>
          <w:szCs w:val="22"/>
          <w:lang w:eastAsia="ko-KR"/>
        </w:rPr>
        <w:t>iscuss</w:t>
      </w:r>
      <w:r w:rsidRPr="002510D3">
        <w:rPr>
          <w:b/>
          <w:bCs/>
          <w:sz w:val="22"/>
          <w:szCs w:val="22"/>
        </w:rPr>
        <w:t xml:space="preserve"> </w:t>
      </w:r>
      <w:r w:rsidRPr="002510D3">
        <w:rPr>
          <w:rFonts w:hint="eastAsia"/>
          <w:b/>
          <w:bCs/>
          <w:sz w:val="22"/>
          <w:szCs w:val="22"/>
          <w:lang w:eastAsia="ko-KR"/>
        </w:rPr>
        <w:t>how to link resources of the set for monitoring to resource in Set A, when the size of a set for monitoring is small than the size of Set A.</w:t>
      </w:r>
    </w:p>
    <w:p w14:paraId="651D8492" w14:textId="77777777" w:rsidR="002510D3" w:rsidRPr="001E4D82" w:rsidRDefault="002510D3" w:rsidP="002510D3">
      <w:pPr>
        <w:pStyle w:val="af6"/>
        <w:ind w:leftChars="0" w:left="720" w:firstLineChars="0" w:firstLine="0"/>
        <w:rPr>
          <w:rFonts w:hint="eastAsia"/>
          <w:b/>
          <w:bCs/>
          <w:sz w:val="22"/>
          <w:szCs w:val="22"/>
        </w:rPr>
      </w:pPr>
    </w:p>
    <w:p w14:paraId="6AEAC8E3" w14:textId="77777777" w:rsidR="001E4D82" w:rsidRPr="002510D3" w:rsidRDefault="001E4D82" w:rsidP="001E4D82">
      <w:pPr>
        <w:ind w:firstLine="330"/>
        <w:rPr>
          <w:b/>
          <w:bCs/>
          <w:sz w:val="22"/>
          <w:szCs w:val="22"/>
        </w:rPr>
      </w:pPr>
      <w:r w:rsidRPr="002510D3">
        <w:rPr>
          <w:b/>
          <w:bCs/>
          <w:sz w:val="22"/>
          <w:szCs w:val="22"/>
        </w:rPr>
        <w:t>Proposal #</w:t>
      </w:r>
      <w:r>
        <w:rPr>
          <w:rFonts w:hint="eastAsia"/>
          <w:b/>
          <w:bCs/>
          <w:sz w:val="22"/>
          <w:szCs w:val="22"/>
          <w:lang w:eastAsia="ko-KR"/>
        </w:rPr>
        <w:t>2</w:t>
      </w:r>
      <w:r w:rsidRPr="002510D3">
        <w:rPr>
          <w:b/>
          <w:bCs/>
          <w:sz w:val="22"/>
          <w:szCs w:val="22"/>
        </w:rPr>
        <w:t xml:space="preserve"> </w:t>
      </w:r>
    </w:p>
    <w:p w14:paraId="4C299DAE" w14:textId="77777777" w:rsidR="001E4D82" w:rsidRDefault="001E4D82" w:rsidP="001E4D82">
      <w:pPr>
        <w:pStyle w:val="af6"/>
        <w:numPr>
          <w:ilvl w:val="0"/>
          <w:numId w:val="29"/>
        </w:numPr>
        <w:ind w:leftChars="0" w:firstLineChars="0"/>
        <w:rPr>
          <w:b/>
          <w:bCs/>
          <w:sz w:val="22"/>
          <w:szCs w:val="22"/>
        </w:rPr>
      </w:pPr>
      <w:r>
        <w:rPr>
          <w:rFonts w:hint="eastAsia"/>
          <w:b/>
          <w:bCs/>
          <w:sz w:val="22"/>
          <w:szCs w:val="22"/>
          <w:lang w:eastAsia="ko-KR"/>
        </w:rPr>
        <w:t>Discuss whether</w:t>
      </w:r>
      <w:r w:rsidRPr="002510D3">
        <w:rPr>
          <w:b/>
          <w:bCs/>
          <w:sz w:val="22"/>
          <w:szCs w:val="22"/>
        </w:rPr>
        <w:t xml:space="preserve"> </w:t>
      </w:r>
      <w:r>
        <w:rPr>
          <w:rFonts w:hint="eastAsia"/>
          <w:b/>
          <w:bCs/>
          <w:sz w:val="22"/>
          <w:szCs w:val="22"/>
          <w:lang w:eastAsia="ko-KR"/>
        </w:rPr>
        <w:t xml:space="preserve">to exclude the case where the set for monitoring is not a subset of Set A or not in case where </w:t>
      </w:r>
      <w:r w:rsidRPr="002510D3">
        <w:rPr>
          <w:rFonts w:hint="eastAsia"/>
          <w:b/>
          <w:bCs/>
          <w:sz w:val="22"/>
          <w:szCs w:val="22"/>
          <w:lang w:eastAsia="ko-KR"/>
        </w:rPr>
        <w:t>the size of a set for monitoring is small than the size of Set A.</w:t>
      </w:r>
    </w:p>
    <w:p w14:paraId="00988BB0" w14:textId="77777777" w:rsidR="001E4D82" w:rsidRDefault="001E4D82" w:rsidP="00831467">
      <w:pPr>
        <w:pStyle w:val="af6"/>
        <w:ind w:leftChars="0" w:left="720" w:firstLineChars="0" w:firstLine="0"/>
        <w:rPr>
          <w:rFonts w:hint="eastAsia"/>
          <w:b/>
          <w:bCs/>
          <w:sz w:val="22"/>
          <w:szCs w:val="22"/>
        </w:rPr>
      </w:pPr>
    </w:p>
    <w:p w14:paraId="20BA5C26" w14:textId="77777777" w:rsidR="001E4D82" w:rsidRPr="002510D3" w:rsidRDefault="001E4D82" w:rsidP="001E4D82">
      <w:pPr>
        <w:ind w:firstLine="330"/>
        <w:rPr>
          <w:b/>
          <w:bCs/>
          <w:sz w:val="22"/>
          <w:szCs w:val="22"/>
        </w:rPr>
      </w:pPr>
      <w:r w:rsidRPr="002510D3">
        <w:rPr>
          <w:b/>
          <w:bCs/>
          <w:sz w:val="22"/>
          <w:szCs w:val="22"/>
        </w:rPr>
        <w:t>Proposal #</w:t>
      </w:r>
      <w:r>
        <w:rPr>
          <w:rFonts w:hint="eastAsia"/>
          <w:b/>
          <w:bCs/>
          <w:sz w:val="22"/>
          <w:szCs w:val="22"/>
          <w:lang w:eastAsia="ko-KR"/>
        </w:rPr>
        <w:t>3</w:t>
      </w:r>
      <w:r w:rsidRPr="002510D3">
        <w:rPr>
          <w:b/>
          <w:bCs/>
          <w:sz w:val="22"/>
          <w:szCs w:val="22"/>
        </w:rPr>
        <w:t xml:space="preserve"> </w:t>
      </w:r>
    </w:p>
    <w:p w14:paraId="286DD27B" w14:textId="77777777" w:rsidR="001E4D82" w:rsidRDefault="001E4D82" w:rsidP="001E4D82">
      <w:pPr>
        <w:pStyle w:val="af6"/>
        <w:numPr>
          <w:ilvl w:val="0"/>
          <w:numId w:val="29"/>
        </w:numPr>
        <w:ind w:leftChars="0" w:firstLineChars="0"/>
        <w:rPr>
          <w:b/>
          <w:bCs/>
          <w:sz w:val="22"/>
          <w:szCs w:val="22"/>
        </w:rPr>
      </w:pPr>
      <w:r>
        <w:rPr>
          <w:rFonts w:hint="eastAsia"/>
          <w:b/>
          <w:bCs/>
          <w:sz w:val="22"/>
          <w:szCs w:val="22"/>
          <w:lang w:eastAsia="ko-KR"/>
        </w:rPr>
        <w:t>Introduce a new indicator for Top-K beam information to support UE-assisted performance monitoring for NW sided model</w:t>
      </w:r>
    </w:p>
    <w:p w14:paraId="44EAFD9C" w14:textId="77777777" w:rsidR="001B376C" w:rsidRDefault="001B376C" w:rsidP="00923917">
      <w:pPr>
        <w:rPr>
          <w:lang w:eastAsia="ko-KR"/>
        </w:rPr>
      </w:pPr>
    </w:p>
    <w:p w14:paraId="6CCEC69C" w14:textId="77777777" w:rsidR="000C7CF2" w:rsidRPr="002510D3" w:rsidRDefault="000C7CF2" w:rsidP="000C7CF2">
      <w:pPr>
        <w:ind w:firstLine="330"/>
        <w:rPr>
          <w:rFonts w:hint="eastAsia"/>
          <w:b/>
          <w:bCs/>
          <w:sz w:val="22"/>
          <w:szCs w:val="22"/>
          <w:lang w:eastAsia="ko-KR"/>
        </w:rPr>
      </w:pPr>
      <w:r w:rsidRPr="002510D3">
        <w:rPr>
          <w:b/>
          <w:bCs/>
          <w:sz w:val="22"/>
          <w:szCs w:val="22"/>
        </w:rPr>
        <w:t>Proposal #</w:t>
      </w:r>
      <w:r>
        <w:rPr>
          <w:rFonts w:hint="eastAsia"/>
          <w:b/>
          <w:bCs/>
          <w:sz w:val="22"/>
          <w:szCs w:val="22"/>
          <w:lang w:eastAsia="ko-KR"/>
        </w:rPr>
        <w:t>4</w:t>
      </w:r>
    </w:p>
    <w:p w14:paraId="53A63399" w14:textId="77777777" w:rsidR="000C7CF2" w:rsidRDefault="000C7CF2" w:rsidP="000C7CF2">
      <w:pPr>
        <w:pStyle w:val="af6"/>
        <w:numPr>
          <w:ilvl w:val="0"/>
          <w:numId w:val="29"/>
        </w:numPr>
        <w:ind w:leftChars="0" w:firstLineChars="0"/>
        <w:rPr>
          <w:b/>
          <w:bCs/>
          <w:sz w:val="22"/>
          <w:szCs w:val="22"/>
        </w:rPr>
      </w:pPr>
      <w:r>
        <w:rPr>
          <w:rFonts w:hint="eastAsia"/>
          <w:b/>
          <w:bCs/>
          <w:sz w:val="22"/>
          <w:szCs w:val="22"/>
          <w:lang w:eastAsia="ko-KR"/>
        </w:rPr>
        <w:t>Discuss performance metric for performance monitoring with multiple monitoring instance per beams for monitoring.</w:t>
      </w:r>
    </w:p>
    <w:p w14:paraId="6D3D8972" w14:textId="77777777" w:rsidR="000C7CF2" w:rsidRPr="000C7CF2" w:rsidRDefault="000C7CF2" w:rsidP="00923917">
      <w:pPr>
        <w:rPr>
          <w:rFonts w:hint="eastAsia"/>
          <w:lang w:eastAsia="ko-KR"/>
        </w:rPr>
      </w:pPr>
    </w:p>
    <w:p w14:paraId="6F3B69C3" w14:textId="77777777" w:rsidR="0082052D" w:rsidRDefault="0082052D" w:rsidP="00923917">
      <w:pPr>
        <w:pStyle w:val="1"/>
        <w:ind w:firstLine="480"/>
      </w:pPr>
      <w:r>
        <w:t>Reference</w:t>
      </w:r>
    </w:p>
    <w:p w14:paraId="23297327" w14:textId="5278599C" w:rsidR="0080634F" w:rsidRDefault="0083174B" w:rsidP="0080634F">
      <w:pPr>
        <w:rPr>
          <w:i/>
          <w:iCs/>
          <w:lang w:val="en-US"/>
        </w:rPr>
      </w:pPr>
      <w:r>
        <w:rPr>
          <w:rFonts w:hint="eastAsia"/>
          <w:lang w:eastAsia="ko-KR"/>
        </w:rPr>
        <w:t>[</w:t>
      </w:r>
      <w:r>
        <w:rPr>
          <w:lang w:eastAsia="ko-KR"/>
        </w:rPr>
        <w:t xml:space="preserve">1] </w:t>
      </w:r>
      <w:r w:rsidR="0080634F" w:rsidRPr="00B3073F">
        <w:rPr>
          <w:lang w:val="en-US"/>
        </w:rPr>
        <w:t>RP-2</w:t>
      </w:r>
      <w:r w:rsidR="0026191E">
        <w:rPr>
          <w:rFonts w:hint="eastAsia"/>
          <w:lang w:val="en-US" w:eastAsia="ko-KR"/>
        </w:rPr>
        <w:t>50792</w:t>
      </w:r>
      <w:r w:rsidR="0080634F" w:rsidRPr="00B3073F">
        <w:rPr>
          <w:i/>
          <w:iCs/>
          <w:lang w:val="en-US"/>
        </w:rPr>
        <w:t xml:space="preserve">, </w:t>
      </w:r>
      <w:r w:rsidR="0026191E" w:rsidRPr="0026191E">
        <w:rPr>
          <w:i/>
          <w:iCs/>
          <w:lang w:val="en-US"/>
        </w:rPr>
        <w:t>Revised WID: Artificial Intelligence (AI)/Machine Learning (ML) for NR Air Interface</w:t>
      </w:r>
    </w:p>
    <w:p w14:paraId="788A0E4A" w14:textId="08335FD6" w:rsidR="00A972AE" w:rsidRDefault="00A972AE" w:rsidP="00923917"/>
    <w:p w14:paraId="785AF1D5" w14:textId="6E128D43" w:rsidR="00170B6A" w:rsidRPr="0080634F" w:rsidRDefault="00170B6A" w:rsidP="00923917">
      <w:pPr>
        <w:rPr>
          <w:lang w:val="en-US" w:eastAsia="ko-KR"/>
        </w:rPr>
      </w:pPr>
    </w:p>
    <w:sectPr w:rsidR="00170B6A" w:rsidRPr="0080634F" w:rsidSect="00172F53">
      <w:footerReference w:type="even" r:id="rId9"/>
      <w:footerReference w:type="first" r:id="rId10"/>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BF862" w14:textId="77777777" w:rsidR="00172F53" w:rsidRDefault="00172F53" w:rsidP="00923917">
      <w:r>
        <w:separator/>
      </w:r>
    </w:p>
  </w:endnote>
  <w:endnote w:type="continuationSeparator" w:id="0">
    <w:p w14:paraId="172A5068" w14:textId="77777777" w:rsidR="00172F53" w:rsidRDefault="00172F53" w:rsidP="0092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9544" w14:textId="38CAA3B4" w:rsidR="00581659" w:rsidRDefault="00581659" w:rsidP="00923917">
    <w:pPr>
      <w:pStyle w:val="af4"/>
    </w:pPr>
    <w:r>
      <w:rPr>
        <w:noProof/>
      </w:rPr>
      <mc:AlternateContent>
        <mc:Choice Requires="wps">
          <w:drawing>
            <wp:anchor distT="0" distB="0" distL="0" distR="0" simplePos="0" relativeHeight="251659264" behindDoc="0" locked="0" layoutInCell="1" allowOverlap="1" wp14:anchorId="50F709DB" wp14:editId="150A2FE7">
              <wp:simplePos x="635" y="635"/>
              <wp:positionH relativeFrom="page">
                <wp:align>left</wp:align>
              </wp:positionH>
              <wp:positionV relativeFrom="page">
                <wp:align>bottom</wp:align>
              </wp:positionV>
              <wp:extent cx="443865" cy="443865"/>
              <wp:effectExtent l="0" t="0" r="12065" b="0"/>
              <wp:wrapNone/>
              <wp:docPr id="1328886583" name="Text Box 2"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21F5BE" w14:textId="6ADD3118" w:rsidR="00581659" w:rsidRPr="00581659" w:rsidRDefault="00581659" w:rsidP="00923917">
                          <w:pPr>
                            <w:rPr>
                              <w:noProof/>
                              <w:lang w:eastAsia="ko-KR"/>
                            </w:rPr>
                          </w:pPr>
                          <w:r w:rsidRPr="00581659">
                            <w:rPr>
                              <w:noProof/>
                              <w:lang w:eastAsia="ko-KR"/>
                            </w:rPr>
                            <w:t>본</w:t>
                          </w:r>
                          <w:r w:rsidRPr="00581659">
                            <w:rPr>
                              <w:noProof/>
                              <w:lang w:eastAsia="ko-KR"/>
                            </w:rPr>
                            <w:t xml:space="preserve"> </w:t>
                          </w:r>
                          <w:r w:rsidRPr="00581659">
                            <w:rPr>
                              <w:noProof/>
                              <w:lang w:eastAsia="ko-KR"/>
                            </w:rPr>
                            <w:t>문서는</w:t>
                          </w:r>
                          <w:r w:rsidRPr="00581659">
                            <w:rPr>
                              <w:noProof/>
                              <w:lang w:eastAsia="ko-KR"/>
                            </w:rPr>
                            <w:t xml:space="preserve"> </w:t>
                          </w:r>
                          <w:r w:rsidRPr="00581659">
                            <w:rPr>
                              <w:noProof/>
                              <w:lang w:eastAsia="ko-KR"/>
                            </w:rPr>
                            <w:t>현대자동차</w:t>
                          </w:r>
                          <w:r w:rsidRPr="00581659">
                            <w:rPr>
                              <w:noProof/>
                              <w:lang w:eastAsia="ko-KR"/>
                            </w:rPr>
                            <w:t>·</w:t>
                          </w:r>
                          <w:r w:rsidRPr="00581659">
                            <w:rPr>
                              <w:noProof/>
                              <w:lang w:eastAsia="ko-KR"/>
                            </w:rPr>
                            <w:t>기아의</w:t>
                          </w:r>
                          <w:r w:rsidRPr="00581659">
                            <w:rPr>
                              <w:noProof/>
                              <w:lang w:eastAsia="ko-KR"/>
                            </w:rPr>
                            <w:t xml:space="preserve"> </w:t>
                          </w:r>
                          <w:r w:rsidRPr="00581659">
                            <w:rPr>
                              <w:noProof/>
                              <w:lang w:eastAsia="ko-KR"/>
                            </w:rPr>
                            <w:t>정보자산으로</w:t>
                          </w:r>
                          <w:r w:rsidRPr="00581659">
                            <w:rPr>
                              <w:noProof/>
                              <w:lang w:eastAsia="ko-KR"/>
                            </w:rPr>
                            <w:t xml:space="preserve"> </w:t>
                          </w:r>
                          <w:r w:rsidRPr="00581659">
                            <w:rPr>
                              <w:noProof/>
                              <w:lang w:eastAsia="ko-KR"/>
                            </w:rPr>
                            <w:t>귀사와의</w:t>
                          </w:r>
                          <w:r w:rsidRPr="00581659">
                            <w:rPr>
                              <w:noProof/>
                              <w:lang w:eastAsia="ko-KR"/>
                            </w:rPr>
                            <w:t xml:space="preserve"> </w:t>
                          </w:r>
                          <w:r w:rsidRPr="00581659">
                            <w:rPr>
                              <w:noProof/>
                              <w:lang w:eastAsia="ko-KR"/>
                            </w:rPr>
                            <w:t>비밀유지계약</w:t>
                          </w:r>
                          <w:r w:rsidRPr="00581659">
                            <w:rPr>
                              <w:noProof/>
                              <w:lang w:eastAsia="ko-KR"/>
                            </w:rPr>
                            <w:t xml:space="preserve"> </w:t>
                          </w:r>
                          <w:r w:rsidRPr="00581659">
                            <w:rPr>
                              <w:noProof/>
                              <w:lang w:eastAsia="ko-KR"/>
                            </w:rPr>
                            <w:t>및</w:t>
                          </w:r>
                          <w:r w:rsidRPr="00581659">
                            <w:rPr>
                              <w:noProof/>
                              <w:lang w:eastAsia="ko-KR"/>
                            </w:rPr>
                            <w:t xml:space="preserve"> </w:t>
                          </w:r>
                          <w:r w:rsidRPr="00581659">
                            <w:rPr>
                              <w:noProof/>
                              <w:lang w:eastAsia="ko-KR"/>
                            </w:rPr>
                            <w:t>제반법률에</w:t>
                          </w:r>
                          <w:r w:rsidRPr="00581659">
                            <w:rPr>
                              <w:noProof/>
                              <w:lang w:eastAsia="ko-KR"/>
                            </w:rPr>
                            <w:t xml:space="preserve"> </w:t>
                          </w:r>
                          <w:r w:rsidRPr="00581659">
                            <w:rPr>
                              <w:noProof/>
                              <w:lang w:eastAsia="ko-KR"/>
                            </w:rPr>
                            <w:t>따라</w:t>
                          </w:r>
                          <w:r w:rsidRPr="00581659">
                            <w:rPr>
                              <w:noProof/>
                              <w:lang w:eastAsia="ko-KR"/>
                            </w:rPr>
                            <w:t xml:space="preserve"> </w:t>
                          </w:r>
                          <w:r w:rsidRPr="00581659">
                            <w:rPr>
                              <w:noProof/>
                              <w:lang w:eastAsia="ko-KR"/>
                            </w:rPr>
                            <w:t>법적</w:t>
                          </w:r>
                          <w:r w:rsidRPr="00581659">
                            <w:rPr>
                              <w:noProof/>
                              <w:lang w:eastAsia="ko-KR"/>
                            </w:rPr>
                            <w:t xml:space="preserve"> </w:t>
                          </w:r>
                          <w:r w:rsidRPr="00581659">
                            <w:rPr>
                              <w:noProof/>
                              <w:lang w:eastAsia="ko-KR"/>
                            </w:rPr>
                            <w:t>보호를</w:t>
                          </w:r>
                          <w:r w:rsidRPr="00581659">
                            <w:rPr>
                              <w:noProof/>
                              <w:lang w:eastAsia="ko-KR"/>
                            </w:rPr>
                            <w:t xml:space="preserve"> </w:t>
                          </w:r>
                          <w:r w:rsidRPr="00581659">
                            <w:rPr>
                              <w:noProof/>
                              <w:lang w:eastAsia="ko-KR"/>
                            </w:rPr>
                            <w:t>받습니다</w:t>
                          </w:r>
                          <w:r w:rsidRPr="00581659">
                            <w:rPr>
                              <w:noProof/>
                              <w:lang w:eastAsia="ko-KR"/>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F709DB" id="_x0000_t202" coordsize="21600,21600" o:spt="202" path="m,l,21600r21600,l21600,xe">
              <v:stroke joinstyle="miter"/>
              <v:path gradientshapeok="t" o:connecttype="rect"/>
            </v:shapetype>
            <v:shape id="Text Box 2" o:spid="_x0000_s1026" type="#_x0000_t202" alt="본 문서는 현대자동차·기아의 정보자산으로 귀사와의 비밀유지계약 및 제반법률에 따라 법적 보호를 받습니다."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D21F5BE" w14:textId="6ADD3118" w:rsidR="00581659" w:rsidRPr="00581659" w:rsidRDefault="00581659" w:rsidP="00923917">
                    <w:pPr>
                      <w:rPr>
                        <w:noProof/>
                        <w:lang w:eastAsia="ko-KR"/>
                      </w:rPr>
                    </w:pPr>
                    <w:r w:rsidRPr="00581659">
                      <w:rPr>
                        <w:noProof/>
                        <w:lang w:eastAsia="ko-KR"/>
                      </w:rPr>
                      <w:t>본</w:t>
                    </w:r>
                    <w:r w:rsidRPr="00581659">
                      <w:rPr>
                        <w:noProof/>
                        <w:lang w:eastAsia="ko-KR"/>
                      </w:rPr>
                      <w:t xml:space="preserve"> </w:t>
                    </w:r>
                    <w:r w:rsidRPr="00581659">
                      <w:rPr>
                        <w:noProof/>
                        <w:lang w:eastAsia="ko-KR"/>
                      </w:rPr>
                      <w:t>문서는</w:t>
                    </w:r>
                    <w:r w:rsidRPr="00581659">
                      <w:rPr>
                        <w:noProof/>
                        <w:lang w:eastAsia="ko-KR"/>
                      </w:rPr>
                      <w:t xml:space="preserve"> </w:t>
                    </w:r>
                    <w:r w:rsidRPr="00581659">
                      <w:rPr>
                        <w:noProof/>
                        <w:lang w:eastAsia="ko-KR"/>
                      </w:rPr>
                      <w:t>현대자동차</w:t>
                    </w:r>
                    <w:r w:rsidRPr="00581659">
                      <w:rPr>
                        <w:noProof/>
                        <w:lang w:eastAsia="ko-KR"/>
                      </w:rPr>
                      <w:t>·</w:t>
                    </w:r>
                    <w:r w:rsidRPr="00581659">
                      <w:rPr>
                        <w:noProof/>
                        <w:lang w:eastAsia="ko-KR"/>
                      </w:rPr>
                      <w:t>기아의</w:t>
                    </w:r>
                    <w:r w:rsidRPr="00581659">
                      <w:rPr>
                        <w:noProof/>
                        <w:lang w:eastAsia="ko-KR"/>
                      </w:rPr>
                      <w:t xml:space="preserve"> </w:t>
                    </w:r>
                    <w:r w:rsidRPr="00581659">
                      <w:rPr>
                        <w:noProof/>
                        <w:lang w:eastAsia="ko-KR"/>
                      </w:rPr>
                      <w:t>정보자산으로</w:t>
                    </w:r>
                    <w:r w:rsidRPr="00581659">
                      <w:rPr>
                        <w:noProof/>
                        <w:lang w:eastAsia="ko-KR"/>
                      </w:rPr>
                      <w:t xml:space="preserve"> </w:t>
                    </w:r>
                    <w:r w:rsidRPr="00581659">
                      <w:rPr>
                        <w:noProof/>
                        <w:lang w:eastAsia="ko-KR"/>
                      </w:rPr>
                      <w:t>귀사와의</w:t>
                    </w:r>
                    <w:r w:rsidRPr="00581659">
                      <w:rPr>
                        <w:noProof/>
                        <w:lang w:eastAsia="ko-KR"/>
                      </w:rPr>
                      <w:t xml:space="preserve"> </w:t>
                    </w:r>
                    <w:r w:rsidRPr="00581659">
                      <w:rPr>
                        <w:noProof/>
                        <w:lang w:eastAsia="ko-KR"/>
                      </w:rPr>
                      <w:t>비밀유지계약</w:t>
                    </w:r>
                    <w:r w:rsidRPr="00581659">
                      <w:rPr>
                        <w:noProof/>
                        <w:lang w:eastAsia="ko-KR"/>
                      </w:rPr>
                      <w:t xml:space="preserve"> </w:t>
                    </w:r>
                    <w:r w:rsidRPr="00581659">
                      <w:rPr>
                        <w:noProof/>
                        <w:lang w:eastAsia="ko-KR"/>
                      </w:rPr>
                      <w:t>및</w:t>
                    </w:r>
                    <w:r w:rsidRPr="00581659">
                      <w:rPr>
                        <w:noProof/>
                        <w:lang w:eastAsia="ko-KR"/>
                      </w:rPr>
                      <w:t xml:space="preserve"> </w:t>
                    </w:r>
                    <w:r w:rsidRPr="00581659">
                      <w:rPr>
                        <w:noProof/>
                        <w:lang w:eastAsia="ko-KR"/>
                      </w:rPr>
                      <w:t>제반법률에</w:t>
                    </w:r>
                    <w:r w:rsidRPr="00581659">
                      <w:rPr>
                        <w:noProof/>
                        <w:lang w:eastAsia="ko-KR"/>
                      </w:rPr>
                      <w:t xml:space="preserve"> </w:t>
                    </w:r>
                    <w:r w:rsidRPr="00581659">
                      <w:rPr>
                        <w:noProof/>
                        <w:lang w:eastAsia="ko-KR"/>
                      </w:rPr>
                      <w:t>따라</w:t>
                    </w:r>
                    <w:r w:rsidRPr="00581659">
                      <w:rPr>
                        <w:noProof/>
                        <w:lang w:eastAsia="ko-KR"/>
                      </w:rPr>
                      <w:t xml:space="preserve"> </w:t>
                    </w:r>
                    <w:r w:rsidRPr="00581659">
                      <w:rPr>
                        <w:noProof/>
                        <w:lang w:eastAsia="ko-KR"/>
                      </w:rPr>
                      <w:t>법적</w:t>
                    </w:r>
                    <w:r w:rsidRPr="00581659">
                      <w:rPr>
                        <w:noProof/>
                        <w:lang w:eastAsia="ko-KR"/>
                      </w:rPr>
                      <w:t xml:space="preserve"> </w:t>
                    </w:r>
                    <w:r w:rsidRPr="00581659">
                      <w:rPr>
                        <w:noProof/>
                        <w:lang w:eastAsia="ko-KR"/>
                      </w:rPr>
                      <w:t>보호를</w:t>
                    </w:r>
                    <w:r w:rsidRPr="00581659">
                      <w:rPr>
                        <w:noProof/>
                        <w:lang w:eastAsia="ko-KR"/>
                      </w:rPr>
                      <w:t xml:space="preserve"> </w:t>
                    </w:r>
                    <w:r w:rsidRPr="00581659">
                      <w:rPr>
                        <w:noProof/>
                        <w:lang w:eastAsia="ko-KR"/>
                      </w:rPr>
                      <w:t>받습니다</w:t>
                    </w:r>
                    <w:r w:rsidRPr="00581659">
                      <w:rPr>
                        <w:noProof/>
                        <w:lang w:eastAsia="ko-KR"/>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B89" w14:textId="5E19ADC6" w:rsidR="00581659" w:rsidRDefault="00581659" w:rsidP="00923917">
    <w:pPr>
      <w:pStyle w:val="af4"/>
    </w:pPr>
    <w:r>
      <w:rPr>
        <w:noProof/>
      </w:rPr>
      <mc:AlternateContent>
        <mc:Choice Requires="wps">
          <w:drawing>
            <wp:anchor distT="0" distB="0" distL="0" distR="0" simplePos="0" relativeHeight="251658240" behindDoc="0" locked="0" layoutInCell="1" allowOverlap="1" wp14:anchorId="1A2C7CF8" wp14:editId="0B391D7C">
              <wp:simplePos x="635" y="635"/>
              <wp:positionH relativeFrom="page">
                <wp:align>left</wp:align>
              </wp:positionH>
              <wp:positionV relativeFrom="page">
                <wp:align>bottom</wp:align>
              </wp:positionV>
              <wp:extent cx="443865" cy="443865"/>
              <wp:effectExtent l="0" t="0" r="12065" b="0"/>
              <wp:wrapNone/>
              <wp:docPr id="1445736797" name="Text Box 1"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963F2B" w14:textId="7B01FA3B" w:rsidR="00581659" w:rsidRPr="00581659" w:rsidRDefault="00581659" w:rsidP="00923917">
                          <w:pPr>
                            <w:rPr>
                              <w:noProof/>
                              <w:lang w:eastAsia="ko-KR"/>
                            </w:rPr>
                          </w:pPr>
                          <w:r w:rsidRPr="00581659">
                            <w:rPr>
                              <w:noProof/>
                              <w:lang w:eastAsia="ko-KR"/>
                            </w:rPr>
                            <w:t>본</w:t>
                          </w:r>
                          <w:r w:rsidRPr="00581659">
                            <w:rPr>
                              <w:noProof/>
                              <w:lang w:eastAsia="ko-KR"/>
                            </w:rPr>
                            <w:t xml:space="preserve"> </w:t>
                          </w:r>
                          <w:r w:rsidRPr="00581659">
                            <w:rPr>
                              <w:noProof/>
                              <w:lang w:eastAsia="ko-KR"/>
                            </w:rPr>
                            <w:t>문서는</w:t>
                          </w:r>
                          <w:r w:rsidRPr="00581659">
                            <w:rPr>
                              <w:noProof/>
                              <w:lang w:eastAsia="ko-KR"/>
                            </w:rPr>
                            <w:t xml:space="preserve"> </w:t>
                          </w:r>
                          <w:r w:rsidRPr="00581659">
                            <w:rPr>
                              <w:noProof/>
                              <w:lang w:eastAsia="ko-KR"/>
                            </w:rPr>
                            <w:t>현대자동차</w:t>
                          </w:r>
                          <w:r w:rsidRPr="00581659">
                            <w:rPr>
                              <w:noProof/>
                              <w:lang w:eastAsia="ko-KR"/>
                            </w:rPr>
                            <w:t>·</w:t>
                          </w:r>
                          <w:r w:rsidRPr="00581659">
                            <w:rPr>
                              <w:noProof/>
                              <w:lang w:eastAsia="ko-KR"/>
                            </w:rPr>
                            <w:t>기아의</w:t>
                          </w:r>
                          <w:r w:rsidRPr="00581659">
                            <w:rPr>
                              <w:noProof/>
                              <w:lang w:eastAsia="ko-KR"/>
                            </w:rPr>
                            <w:t xml:space="preserve"> </w:t>
                          </w:r>
                          <w:r w:rsidRPr="00581659">
                            <w:rPr>
                              <w:noProof/>
                              <w:lang w:eastAsia="ko-KR"/>
                            </w:rPr>
                            <w:t>정보자산으로</w:t>
                          </w:r>
                          <w:r w:rsidRPr="00581659">
                            <w:rPr>
                              <w:noProof/>
                              <w:lang w:eastAsia="ko-KR"/>
                            </w:rPr>
                            <w:t xml:space="preserve"> </w:t>
                          </w:r>
                          <w:r w:rsidRPr="00581659">
                            <w:rPr>
                              <w:noProof/>
                              <w:lang w:eastAsia="ko-KR"/>
                            </w:rPr>
                            <w:t>귀사와의</w:t>
                          </w:r>
                          <w:r w:rsidRPr="00581659">
                            <w:rPr>
                              <w:noProof/>
                              <w:lang w:eastAsia="ko-KR"/>
                            </w:rPr>
                            <w:t xml:space="preserve"> </w:t>
                          </w:r>
                          <w:r w:rsidRPr="00581659">
                            <w:rPr>
                              <w:noProof/>
                              <w:lang w:eastAsia="ko-KR"/>
                            </w:rPr>
                            <w:t>비밀유지계약</w:t>
                          </w:r>
                          <w:r w:rsidRPr="00581659">
                            <w:rPr>
                              <w:noProof/>
                              <w:lang w:eastAsia="ko-KR"/>
                            </w:rPr>
                            <w:t xml:space="preserve"> </w:t>
                          </w:r>
                          <w:r w:rsidRPr="00581659">
                            <w:rPr>
                              <w:noProof/>
                              <w:lang w:eastAsia="ko-KR"/>
                            </w:rPr>
                            <w:t>및</w:t>
                          </w:r>
                          <w:r w:rsidRPr="00581659">
                            <w:rPr>
                              <w:noProof/>
                              <w:lang w:eastAsia="ko-KR"/>
                            </w:rPr>
                            <w:t xml:space="preserve"> </w:t>
                          </w:r>
                          <w:r w:rsidRPr="00581659">
                            <w:rPr>
                              <w:noProof/>
                              <w:lang w:eastAsia="ko-KR"/>
                            </w:rPr>
                            <w:t>제반법률에</w:t>
                          </w:r>
                          <w:r w:rsidRPr="00581659">
                            <w:rPr>
                              <w:noProof/>
                              <w:lang w:eastAsia="ko-KR"/>
                            </w:rPr>
                            <w:t xml:space="preserve"> </w:t>
                          </w:r>
                          <w:r w:rsidRPr="00581659">
                            <w:rPr>
                              <w:noProof/>
                              <w:lang w:eastAsia="ko-KR"/>
                            </w:rPr>
                            <w:t>따라</w:t>
                          </w:r>
                          <w:r w:rsidRPr="00581659">
                            <w:rPr>
                              <w:noProof/>
                              <w:lang w:eastAsia="ko-KR"/>
                            </w:rPr>
                            <w:t xml:space="preserve"> </w:t>
                          </w:r>
                          <w:r w:rsidRPr="00581659">
                            <w:rPr>
                              <w:noProof/>
                              <w:lang w:eastAsia="ko-KR"/>
                            </w:rPr>
                            <w:t>법적</w:t>
                          </w:r>
                          <w:r w:rsidRPr="00581659">
                            <w:rPr>
                              <w:noProof/>
                              <w:lang w:eastAsia="ko-KR"/>
                            </w:rPr>
                            <w:t xml:space="preserve"> </w:t>
                          </w:r>
                          <w:r w:rsidRPr="00581659">
                            <w:rPr>
                              <w:noProof/>
                              <w:lang w:eastAsia="ko-KR"/>
                            </w:rPr>
                            <w:t>보호를</w:t>
                          </w:r>
                          <w:r w:rsidRPr="00581659">
                            <w:rPr>
                              <w:noProof/>
                              <w:lang w:eastAsia="ko-KR"/>
                            </w:rPr>
                            <w:t xml:space="preserve"> </w:t>
                          </w:r>
                          <w:r w:rsidRPr="00581659">
                            <w:rPr>
                              <w:noProof/>
                              <w:lang w:eastAsia="ko-KR"/>
                            </w:rPr>
                            <w:t>받습니다</w:t>
                          </w:r>
                          <w:r w:rsidRPr="00581659">
                            <w:rPr>
                              <w:noProof/>
                              <w:lang w:eastAsia="ko-KR"/>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CF8" id="_x0000_t202" coordsize="21600,21600" o:spt="202" path="m,l,21600r21600,l21600,xe">
              <v:stroke joinstyle="miter"/>
              <v:path gradientshapeok="t" o:connecttype="rect"/>
            </v:shapetype>
            <v:shape id="Text Box 1" o:spid="_x0000_s1027" type="#_x0000_t202" alt="본 문서는 현대자동차·기아의 정보자산으로 귀사와의 비밀유지계약 및 제반법률에 따라 법적 보호를 받습니다."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C963F2B" w14:textId="7B01FA3B" w:rsidR="00581659" w:rsidRPr="00581659" w:rsidRDefault="00581659" w:rsidP="00923917">
                    <w:pPr>
                      <w:rPr>
                        <w:noProof/>
                        <w:lang w:eastAsia="ko-KR"/>
                      </w:rPr>
                    </w:pPr>
                    <w:r w:rsidRPr="00581659">
                      <w:rPr>
                        <w:noProof/>
                        <w:lang w:eastAsia="ko-KR"/>
                      </w:rPr>
                      <w:t>본</w:t>
                    </w:r>
                    <w:r w:rsidRPr="00581659">
                      <w:rPr>
                        <w:noProof/>
                        <w:lang w:eastAsia="ko-KR"/>
                      </w:rPr>
                      <w:t xml:space="preserve"> </w:t>
                    </w:r>
                    <w:r w:rsidRPr="00581659">
                      <w:rPr>
                        <w:noProof/>
                        <w:lang w:eastAsia="ko-KR"/>
                      </w:rPr>
                      <w:t>문서는</w:t>
                    </w:r>
                    <w:r w:rsidRPr="00581659">
                      <w:rPr>
                        <w:noProof/>
                        <w:lang w:eastAsia="ko-KR"/>
                      </w:rPr>
                      <w:t xml:space="preserve"> </w:t>
                    </w:r>
                    <w:r w:rsidRPr="00581659">
                      <w:rPr>
                        <w:noProof/>
                        <w:lang w:eastAsia="ko-KR"/>
                      </w:rPr>
                      <w:t>현대자동차</w:t>
                    </w:r>
                    <w:r w:rsidRPr="00581659">
                      <w:rPr>
                        <w:noProof/>
                        <w:lang w:eastAsia="ko-KR"/>
                      </w:rPr>
                      <w:t>·</w:t>
                    </w:r>
                    <w:r w:rsidRPr="00581659">
                      <w:rPr>
                        <w:noProof/>
                        <w:lang w:eastAsia="ko-KR"/>
                      </w:rPr>
                      <w:t>기아의</w:t>
                    </w:r>
                    <w:r w:rsidRPr="00581659">
                      <w:rPr>
                        <w:noProof/>
                        <w:lang w:eastAsia="ko-KR"/>
                      </w:rPr>
                      <w:t xml:space="preserve"> </w:t>
                    </w:r>
                    <w:r w:rsidRPr="00581659">
                      <w:rPr>
                        <w:noProof/>
                        <w:lang w:eastAsia="ko-KR"/>
                      </w:rPr>
                      <w:t>정보자산으로</w:t>
                    </w:r>
                    <w:r w:rsidRPr="00581659">
                      <w:rPr>
                        <w:noProof/>
                        <w:lang w:eastAsia="ko-KR"/>
                      </w:rPr>
                      <w:t xml:space="preserve"> </w:t>
                    </w:r>
                    <w:r w:rsidRPr="00581659">
                      <w:rPr>
                        <w:noProof/>
                        <w:lang w:eastAsia="ko-KR"/>
                      </w:rPr>
                      <w:t>귀사와의</w:t>
                    </w:r>
                    <w:r w:rsidRPr="00581659">
                      <w:rPr>
                        <w:noProof/>
                        <w:lang w:eastAsia="ko-KR"/>
                      </w:rPr>
                      <w:t xml:space="preserve"> </w:t>
                    </w:r>
                    <w:r w:rsidRPr="00581659">
                      <w:rPr>
                        <w:noProof/>
                        <w:lang w:eastAsia="ko-KR"/>
                      </w:rPr>
                      <w:t>비밀유지계약</w:t>
                    </w:r>
                    <w:r w:rsidRPr="00581659">
                      <w:rPr>
                        <w:noProof/>
                        <w:lang w:eastAsia="ko-KR"/>
                      </w:rPr>
                      <w:t xml:space="preserve"> </w:t>
                    </w:r>
                    <w:r w:rsidRPr="00581659">
                      <w:rPr>
                        <w:noProof/>
                        <w:lang w:eastAsia="ko-KR"/>
                      </w:rPr>
                      <w:t>및</w:t>
                    </w:r>
                    <w:r w:rsidRPr="00581659">
                      <w:rPr>
                        <w:noProof/>
                        <w:lang w:eastAsia="ko-KR"/>
                      </w:rPr>
                      <w:t xml:space="preserve"> </w:t>
                    </w:r>
                    <w:r w:rsidRPr="00581659">
                      <w:rPr>
                        <w:noProof/>
                        <w:lang w:eastAsia="ko-KR"/>
                      </w:rPr>
                      <w:t>제반법률에</w:t>
                    </w:r>
                    <w:r w:rsidRPr="00581659">
                      <w:rPr>
                        <w:noProof/>
                        <w:lang w:eastAsia="ko-KR"/>
                      </w:rPr>
                      <w:t xml:space="preserve"> </w:t>
                    </w:r>
                    <w:r w:rsidRPr="00581659">
                      <w:rPr>
                        <w:noProof/>
                        <w:lang w:eastAsia="ko-KR"/>
                      </w:rPr>
                      <w:t>따라</w:t>
                    </w:r>
                    <w:r w:rsidRPr="00581659">
                      <w:rPr>
                        <w:noProof/>
                        <w:lang w:eastAsia="ko-KR"/>
                      </w:rPr>
                      <w:t xml:space="preserve"> </w:t>
                    </w:r>
                    <w:r w:rsidRPr="00581659">
                      <w:rPr>
                        <w:noProof/>
                        <w:lang w:eastAsia="ko-KR"/>
                      </w:rPr>
                      <w:t>법적</w:t>
                    </w:r>
                    <w:r w:rsidRPr="00581659">
                      <w:rPr>
                        <w:noProof/>
                        <w:lang w:eastAsia="ko-KR"/>
                      </w:rPr>
                      <w:t xml:space="preserve"> </w:t>
                    </w:r>
                    <w:r w:rsidRPr="00581659">
                      <w:rPr>
                        <w:noProof/>
                        <w:lang w:eastAsia="ko-KR"/>
                      </w:rPr>
                      <w:t>보호를</w:t>
                    </w:r>
                    <w:r w:rsidRPr="00581659">
                      <w:rPr>
                        <w:noProof/>
                        <w:lang w:eastAsia="ko-KR"/>
                      </w:rPr>
                      <w:t xml:space="preserve"> </w:t>
                    </w:r>
                    <w:r w:rsidRPr="00581659">
                      <w:rPr>
                        <w:noProof/>
                        <w:lang w:eastAsia="ko-KR"/>
                      </w:rPr>
                      <w:t>받습니다</w:t>
                    </w:r>
                    <w:r w:rsidRPr="00581659">
                      <w:rPr>
                        <w:noProof/>
                        <w:lang w:eastAsia="ko-KR"/>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B72B" w14:textId="77777777" w:rsidR="00172F53" w:rsidRDefault="00172F53" w:rsidP="00923917">
      <w:r>
        <w:separator/>
      </w:r>
    </w:p>
  </w:footnote>
  <w:footnote w:type="continuationSeparator" w:id="0">
    <w:p w14:paraId="0FE6399C" w14:textId="77777777" w:rsidR="00172F53" w:rsidRDefault="00172F53" w:rsidP="00923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hybridMultilevel"/>
    <w:tmpl w:val="673497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7E30194"/>
    <w:multiLevelType w:val="hybridMultilevel"/>
    <w:tmpl w:val="34643858"/>
    <w:lvl w:ilvl="0" w:tplc="B42EC9D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48183277">
    <w:abstractNumId w:val="5"/>
  </w:num>
  <w:num w:numId="2" w16cid:durableId="1611088374">
    <w:abstractNumId w:val="31"/>
  </w:num>
  <w:num w:numId="3" w16cid:durableId="1515723512">
    <w:abstractNumId w:val="48"/>
  </w:num>
  <w:num w:numId="4" w16cid:durableId="863245734">
    <w:abstractNumId w:val="46"/>
  </w:num>
  <w:num w:numId="5" w16cid:durableId="103311946">
    <w:abstractNumId w:val="13"/>
  </w:num>
  <w:num w:numId="6" w16cid:durableId="427191149">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16cid:durableId="245071803">
    <w:abstractNumId w:val="41"/>
  </w:num>
  <w:num w:numId="8" w16cid:durableId="88890036">
    <w:abstractNumId w:val="28"/>
  </w:num>
  <w:num w:numId="9" w16cid:durableId="1686126255">
    <w:abstractNumId w:val="4"/>
  </w:num>
  <w:num w:numId="10" w16cid:durableId="1004474360">
    <w:abstractNumId w:val="42"/>
  </w:num>
  <w:num w:numId="11" w16cid:durableId="294994524">
    <w:abstractNumId w:val="32"/>
  </w:num>
  <w:num w:numId="12" w16cid:durableId="1578443760">
    <w:abstractNumId w:val="30"/>
  </w:num>
  <w:num w:numId="13" w16cid:durableId="279990532">
    <w:abstractNumId w:val="19"/>
  </w:num>
  <w:num w:numId="14" w16cid:durableId="1993094290">
    <w:abstractNumId w:val="37"/>
  </w:num>
  <w:num w:numId="15" w16cid:durableId="156307996">
    <w:abstractNumId w:val="24"/>
  </w:num>
  <w:num w:numId="16" w16cid:durableId="232085288">
    <w:abstractNumId w:val="33"/>
  </w:num>
  <w:num w:numId="17" w16cid:durableId="1036464818">
    <w:abstractNumId w:val="8"/>
  </w:num>
  <w:num w:numId="18" w16cid:durableId="529537516">
    <w:abstractNumId w:val="9"/>
  </w:num>
  <w:num w:numId="19" w16cid:durableId="1401169625">
    <w:abstractNumId w:val="25"/>
  </w:num>
  <w:num w:numId="20" w16cid:durableId="957830083">
    <w:abstractNumId w:val="11"/>
  </w:num>
  <w:num w:numId="21" w16cid:durableId="930237419">
    <w:abstractNumId w:val="20"/>
  </w:num>
  <w:num w:numId="22" w16cid:durableId="1448886380">
    <w:abstractNumId w:val="6"/>
  </w:num>
  <w:num w:numId="23" w16cid:durableId="742416170">
    <w:abstractNumId w:val="12"/>
  </w:num>
  <w:num w:numId="24" w16cid:durableId="1827627713">
    <w:abstractNumId w:val="44"/>
  </w:num>
  <w:num w:numId="25" w16cid:durableId="24065748">
    <w:abstractNumId w:val="3"/>
  </w:num>
  <w:num w:numId="26" w16cid:durableId="124541189">
    <w:abstractNumId w:val="0"/>
  </w:num>
  <w:num w:numId="27" w16cid:durableId="134221015">
    <w:abstractNumId w:val="14"/>
  </w:num>
  <w:num w:numId="28" w16cid:durableId="462230432">
    <w:abstractNumId w:val="36"/>
  </w:num>
  <w:num w:numId="29" w16cid:durableId="1075468896">
    <w:abstractNumId w:val="39"/>
  </w:num>
  <w:num w:numId="30" w16cid:durableId="59601635">
    <w:abstractNumId w:val="45"/>
  </w:num>
  <w:num w:numId="31" w16cid:durableId="430976586">
    <w:abstractNumId w:val="10"/>
  </w:num>
  <w:num w:numId="32" w16cid:durableId="326909790">
    <w:abstractNumId w:val="39"/>
  </w:num>
  <w:num w:numId="33" w16cid:durableId="43870455">
    <w:abstractNumId w:val="10"/>
  </w:num>
  <w:num w:numId="34" w16cid:durableId="40058260">
    <w:abstractNumId w:val="40"/>
  </w:num>
  <w:num w:numId="35" w16cid:durableId="1789543868">
    <w:abstractNumId w:val="35"/>
  </w:num>
  <w:num w:numId="36" w16cid:durableId="182398819">
    <w:abstractNumId w:val="35"/>
  </w:num>
  <w:num w:numId="37" w16cid:durableId="326055158">
    <w:abstractNumId w:val="21"/>
  </w:num>
  <w:num w:numId="38" w16cid:durableId="674115391">
    <w:abstractNumId w:val="15"/>
  </w:num>
  <w:num w:numId="39" w16cid:durableId="632490698">
    <w:abstractNumId w:val="29"/>
  </w:num>
  <w:num w:numId="40" w16cid:durableId="189876607">
    <w:abstractNumId w:val="27"/>
  </w:num>
  <w:num w:numId="41" w16cid:durableId="313991457">
    <w:abstractNumId w:val="26"/>
  </w:num>
  <w:num w:numId="42" w16cid:durableId="1718704270">
    <w:abstractNumId w:val="43"/>
  </w:num>
  <w:num w:numId="43" w16cid:durableId="2042704747">
    <w:abstractNumId w:val="22"/>
  </w:num>
  <w:num w:numId="44" w16cid:durableId="917137480">
    <w:abstractNumId w:val="38"/>
  </w:num>
  <w:num w:numId="45" w16cid:durableId="1734501495">
    <w:abstractNumId w:val="47"/>
  </w:num>
  <w:num w:numId="46" w16cid:durableId="1729914183">
    <w:abstractNumId w:val="23"/>
  </w:num>
  <w:num w:numId="47" w16cid:durableId="2021353376">
    <w:abstractNumId w:val="18"/>
  </w:num>
  <w:num w:numId="48" w16cid:durableId="1148088964">
    <w:abstractNumId w:val="16"/>
  </w:num>
  <w:num w:numId="49" w16cid:durableId="1632009030">
    <w:abstractNumId w:val="17"/>
  </w:num>
  <w:num w:numId="50" w16cid:durableId="153599679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ko-KR"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9F2"/>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32"/>
    <w:rsid w:val="00003F92"/>
    <w:rsid w:val="00004056"/>
    <w:rsid w:val="00004154"/>
    <w:rsid w:val="000045C7"/>
    <w:rsid w:val="0000498E"/>
    <w:rsid w:val="00004CA3"/>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A4"/>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3EFA"/>
    <w:rsid w:val="0003416E"/>
    <w:rsid w:val="000345AB"/>
    <w:rsid w:val="0003486E"/>
    <w:rsid w:val="000348CF"/>
    <w:rsid w:val="00034A71"/>
    <w:rsid w:val="0003534A"/>
    <w:rsid w:val="0003547D"/>
    <w:rsid w:val="000354C0"/>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3F"/>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73C"/>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0B"/>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5A7"/>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AC1"/>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989"/>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4B43"/>
    <w:rsid w:val="000752FB"/>
    <w:rsid w:val="00075C5E"/>
    <w:rsid w:val="00075F8D"/>
    <w:rsid w:val="000760A8"/>
    <w:rsid w:val="000760F6"/>
    <w:rsid w:val="00076483"/>
    <w:rsid w:val="000766D0"/>
    <w:rsid w:val="000767D1"/>
    <w:rsid w:val="0007683B"/>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005"/>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A7F97"/>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D29"/>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394"/>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8D1"/>
    <w:rsid w:val="000C5CB8"/>
    <w:rsid w:val="000C5E17"/>
    <w:rsid w:val="000C63FC"/>
    <w:rsid w:val="000C6863"/>
    <w:rsid w:val="000C6959"/>
    <w:rsid w:val="000C70A0"/>
    <w:rsid w:val="000C7225"/>
    <w:rsid w:val="000C76E1"/>
    <w:rsid w:val="000C7CF2"/>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26F"/>
    <w:rsid w:val="000E546A"/>
    <w:rsid w:val="000E5682"/>
    <w:rsid w:val="000E57E6"/>
    <w:rsid w:val="000E5915"/>
    <w:rsid w:val="000E5AC5"/>
    <w:rsid w:val="000E5CAB"/>
    <w:rsid w:val="000E61D9"/>
    <w:rsid w:val="000E6478"/>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0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42B"/>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AE5"/>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484"/>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8"/>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3D0A"/>
    <w:rsid w:val="00144741"/>
    <w:rsid w:val="00144765"/>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52C"/>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B6A"/>
    <w:rsid w:val="00170C31"/>
    <w:rsid w:val="00170F6C"/>
    <w:rsid w:val="0017121D"/>
    <w:rsid w:val="00171972"/>
    <w:rsid w:val="00171BBE"/>
    <w:rsid w:val="00171E48"/>
    <w:rsid w:val="00171F39"/>
    <w:rsid w:val="001722ED"/>
    <w:rsid w:val="001724D0"/>
    <w:rsid w:val="0017276A"/>
    <w:rsid w:val="00172D31"/>
    <w:rsid w:val="00172E93"/>
    <w:rsid w:val="00172F5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6B8"/>
    <w:rsid w:val="001778FA"/>
    <w:rsid w:val="0017797A"/>
    <w:rsid w:val="001779E8"/>
    <w:rsid w:val="00177AF0"/>
    <w:rsid w:val="001801E9"/>
    <w:rsid w:val="0018028C"/>
    <w:rsid w:val="00180680"/>
    <w:rsid w:val="00180D5C"/>
    <w:rsid w:val="0018163F"/>
    <w:rsid w:val="0018180A"/>
    <w:rsid w:val="00181D8E"/>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1"/>
    <w:rsid w:val="00184CB3"/>
    <w:rsid w:val="00185137"/>
    <w:rsid w:val="0018544E"/>
    <w:rsid w:val="00185D57"/>
    <w:rsid w:val="00186365"/>
    <w:rsid w:val="001864F6"/>
    <w:rsid w:val="00186761"/>
    <w:rsid w:val="00187597"/>
    <w:rsid w:val="00187790"/>
    <w:rsid w:val="00187C27"/>
    <w:rsid w:val="00190397"/>
    <w:rsid w:val="001905BF"/>
    <w:rsid w:val="001908AF"/>
    <w:rsid w:val="00190A98"/>
    <w:rsid w:val="00190BFB"/>
    <w:rsid w:val="00190C3D"/>
    <w:rsid w:val="00190E63"/>
    <w:rsid w:val="00190EF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76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4E2"/>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607"/>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B3E"/>
    <w:rsid w:val="001D5277"/>
    <w:rsid w:val="001D5891"/>
    <w:rsid w:val="001D58D8"/>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B62"/>
    <w:rsid w:val="001E1FED"/>
    <w:rsid w:val="001E206C"/>
    <w:rsid w:val="001E26A9"/>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4C3E"/>
    <w:rsid w:val="001E4D82"/>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54A"/>
    <w:rsid w:val="001F06AC"/>
    <w:rsid w:val="001F07B8"/>
    <w:rsid w:val="001F07CD"/>
    <w:rsid w:val="001F0877"/>
    <w:rsid w:val="001F090C"/>
    <w:rsid w:val="001F10E5"/>
    <w:rsid w:val="001F11D9"/>
    <w:rsid w:val="001F11F0"/>
    <w:rsid w:val="001F1509"/>
    <w:rsid w:val="001F1C20"/>
    <w:rsid w:val="001F1EDC"/>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053"/>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16D"/>
    <w:rsid w:val="00216218"/>
    <w:rsid w:val="002162F4"/>
    <w:rsid w:val="0021648A"/>
    <w:rsid w:val="00216C62"/>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DF1"/>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A6C"/>
    <w:rsid w:val="00235C9A"/>
    <w:rsid w:val="00235E85"/>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685"/>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0D3"/>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46"/>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0CDA"/>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345"/>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1E78"/>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133"/>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6DB1"/>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D49"/>
    <w:rsid w:val="002D4E5B"/>
    <w:rsid w:val="002D5024"/>
    <w:rsid w:val="002D5526"/>
    <w:rsid w:val="002D574B"/>
    <w:rsid w:val="002D59DA"/>
    <w:rsid w:val="002D5C42"/>
    <w:rsid w:val="002D5E8E"/>
    <w:rsid w:val="002D6843"/>
    <w:rsid w:val="002D68D8"/>
    <w:rsid w:val="002D68E3"/>
    <w:rsid w:val="002D6D42"/>
    <w:rsid w:val="002D6EE7"/>
    <w:rsid w:val="002D6F57"/>
    <w:rsid w:val="002D6F61"/>
    <w:rsid w:val="002D7015"/>
    <w:rsid w:val="002D715D"/>
    <w:rsid w:val="002D7F0E"/>
    <w:rsid w:val="002E02A6"/>
    <w:rsid w:val="002E0A9C"/>
    <w:rsid w:val="002E0E7F"/>
    <w:rsid w:val="002E13BD"/>
    <w:rsid w:val="002E1893"/>
    <w:rsid w:val="002E199A"/>
    <w:rsid w:val="002E1C5F"/>
    <w:rsid w:val="002E1D67"/>
    <w:rsid w:val="002E256C"/>
    <w:rsid w:val="002E275B"/>
    <w:rsid w:val="002E283D"/>
    <w:rsid w:val="002E2B30"/>
    <w:rsid w:val="002E2C4C"/>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5D7"/>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74A"/>
    <w:rsid w:val="003208C5"/>
    <w:rsid w:val="00320A83"/>
    <w:rsid w:val="003213CF"/>
    <w:rsid w:val="00321626"/>
    <w:rsid w:val="0032193B"/>
    <w:rsid w:val="00321A93"/>
    <w:rsid w:val="00321D72"/>
    <w:rsid w:val="00321DF7"/>
    <w:rsid w:val="00321F69"/>
    <w:rsid w:val="0032203B"/>
    <w:rsid w:val="003221B3"/>
    <w:rsid w:val="0032228A"/>
    <w:rsid w:val="00322778"/>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805"/>
    <w:rsid w:val="00331C73"/>
    <w:rsid w:val="00331CBF"/>
    <w:rsid w:val="00331D70"/>
    <w:rsid w:val="00332451"/>
    <w:rsid w:val="0033247E"/>
    <w:rsid w:val="00332561"/>
    <w:rsid w:val="0033259A"/>
    <w:rsid w:val="00332626"/>
    <w:rsid w:val="00332810"/>
    <w:rsid w:val="00332A3A"/>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7AD"/>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2C5"/>
    <w:rsid w:val="003434D8"/>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15"/>
    <w:rsid w:val="00351D98"/>
    <w:rsid w:val="00351FC4"/>
    <w:rsid w:val="00351FDE"/>
    <w:rsid w:val="003525FD"/>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19A"/>
    <w:rsid w:val="003602B4"/>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8F"/>
    <w:rsid w:val="0037189D"/>
    <w:rsid w:val="00371AE3"/>
    <w:rsid w:val="00371BFE"/>
    <w:rsid w:val="00371EEB"/>
    <w:rsid w:val="00371F27"/>
    <w:rsid w:val="003724A3"/>
    <w:rsid w:val="0037256F"/>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946"/>
    <w:rsid w:val="00374DB9"/>
    <w:rsid w:val="0037544E"/>
    <w:rsid w:val="00375B4C"/>
    <w:rsid w:val="00375DC6"/>
    <w:rsid w:val="00376030"/>
    <w:rsid w:val="003766EA"/>
    <w:rsid w:val="00376836"/>
    <w:rsid w:val="00376AF1"/>
    <w:rsid w:val="00376BDA"/>
    <w:rsid w:val="00376CA6"/>
    <w:rsid w:val="00376F73"/>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1EBB"/>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A7D"/>
    <w:rsid w:val="0039305C"/>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82C"/>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4ED"/>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B33"/>
    <w:rsid w:val="003D6CBB"/>
    <w:rsid w:val="003D7C5C"/>
    <w:rsid w:val="003D7F83"/>
    <w:rsid w:val="003E009C"/>
    <w:rsid w:val="003E0519"/>
    <w:rsid w:val="003E0691"/>
    <w:rsid w:val="003E0A0B"/>
    <w:rsid w:val="003E0D70"/>
    <w:rsid w:val="003E0E1A"/>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5F0"/>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403"/>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4D9"/>
    <w:rsid w:val="0044370C"/>
    <w:rsid w:val="00443877"/>
    <w:rsid w:val="00443CA1"/>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5AA"/>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6F4"/>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70D"/>
    <w:rsid w:val="004C2DF1"/>
    <w:rsid w:val="004C2E29"/>
    <w:rsid w:val="004C33A8"/>
    <w:rsid w:val="004C35EC"/>
    <w:rsid w:val="004C372E"/>
    <w:rsid w:val="004C37D8"/>
    <w:rsid w:val="004C3976"/>
    <w:rsid w:val="004C4065"/>
    <w:rsid w:val="004C4243"/>
    <w:rsid w:val="004C4563"/>
    <w:rsid w:val="004C47C8"/>
    <w:rsid w:val="004C483F"/>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BC4"/>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07C"/>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E55"/>
    <w:rsid w:val="004E5F8C"/>
    <w:rsid w:val="004E60CC"/>
    <w:rsid w:val="004E66FA"/>
    <w:rsid w:val="004E6888"/>
    <w:rsid w:val="004E68B8"/>
    <w:rsid w:val="004E6A20"/>
    <w:rsid w:val="004E723C"/>
    <w:rsid w:val="004E7288"/>
    <w:rsid w:val="004E7342"/>
    <w:rsid w:val="004E7469"/>
    <w:rsid w:val="004E755B"/>
    <w:rsid w:val="004E78C3"/>
    <w:rsid w:val="004F0094"/>
    <w:rsid w:val="004F0413"/>
    <w:rsid w:val="004F056B"/>
    <w:rsid w:val="004F0583"/>
    <w:rsid w:val="004F09B1"/>
    <w:rsid w:val="004F0BA9"/>
    <w:rsid w:val="004F0DFA"/>
    <w:rsid w:val="004F0EF4"/>
    <w:rsid w:val="004F11C1"/>
    <w:rsid w:val="004F1401"/>
    <w:rsid w:val="004F1462"/>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8C5"/>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1E44"/>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0A"/>
    <w:rsid w:val="0052626A"/>
    <w:rsid w:val="00526605"/>
    <w:rsid w:val="00526862"/>
    <w:rsid w:val="00526B98"/>
    <w:rsid w:val="00526CAB"/>
    <w:rsid w:val="00527429"/>
    <w:rsid w:val="00527556"/>
    <w:rsid w:val="005277AD"/>
    <w:rsid w:val="00527D08"/>
    <w:rsid w:val="00527F9D"/>
    <w:rsid w:val="005301D4"/>
    <w:rsid w:val="005301DC"/>
    <w:rsid w:val="00530642"/>
    <w:rsid w:val="005306CD"/>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084"/>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2C4"/>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78"/>
    <w:rsid w:val="00554EB7"/>
    <w:rsid w:val="00554FCC"/>
    <w:rsid w:val="00555004"/>
    <w:rsid w:val="005555A7"/>
    <w:rsid w:val="00555602"/>
    <w:rsid w:val="00555662"/>
    <w:rsid w:val="0055580D"/>
    <w:rsid w:val="0055599C"/>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1"/>
    <w:rsid w:val="00565415"/>
    <w:rsid w:val="00565697"/>
    <w:rsid w:val="005656E0"/>
    <w:rsid w:val="00565AFC"/>
    <w:rsid w:val="00565C75"/>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659"/>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6D4"/>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1A8"/>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77"/>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644"/>
    <w:rsid w:val="005A38CD"/>
    <w:rsid w:val="005A3A45"/>
    <w:rsid w:val="005A3CF2"/>
    <w:rsid w:val="005A3E31"/>
    <w:rsid w:val="005A4606"/>
    <w:rsid w:val="005A467D"/>
    <w:rsid w:val="005A4EFB"/>
    <w:rsid w:val="005A4FBF"/>
    <w:rsid w:val="005A561B"/>
    <w:rsid w:val="005A56F8"/>
    <w:rsid w:val="005A585B"/>
    <w:rsid w:val="005A5A61"/>
    <w:rsid w:val="005A5BF0"/>
    <w:rsid w:val="005A5D15"/>
    <w:rsid w:val="005A64AB"/>
    <w:rsid w:val="005A688F"/>
    <w:rsid w:val="005A6914"/>
    <w:rsid w:val="005A6974"/>
    <w:rsid w:val="005A6CE3"/>
    <w:rsid w:val="005A71BE"/>
    <w:rsid w:val="005A747B"/>
    <w:rsid w:val="005A75D3"/>
    <w:rsid w:val="005A7A3C"/>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0E3"/>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722"/>
    <w:rsid w:val="005D0903"/>
    <w:rsid w:val="005D0A5B"/>
    <w:rsid w:val="005D0F01"/>
    <w:rsid w:val="005D1336"/>
    <w:rsid w:val="005D170B"/>
    <w:rsid w:val="005D191B"/>
    <w:rsid w:val="005D1C11"/>
    <w:rsid w:val="005D1C2D"/>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5E49"/>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552"/>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C3"/>
    <w:rsid w:val="005F54E2"/>
    <w:rsid w:val="005F5503"/>
    <w:rsid w:val="005F5666"/>
    <w:rsid w:val="005F5761"/>
    <w:rsid w:val="005F5B6D"/>
    <w:rsid w:val="005F64AB"/>
    <w:rsid w:val="005F66BB"/>
    <w:rsid w:val="005F6AD1"/>
    <w:rsid w:val="005F6BB9"/>
    <w:rsid w:val="005F6C3E"/>
    <w:rsid w:val="005F6CC3"/>
    <w:rsid w:val="005F74C9"/>
    <w:rsid w:val="005F756C"/>
    <w:rsid w:val="005F76B6"/>
    <w:rsid w:val="005F76EF"/>
    <w:rsid w:val="005F7892"/>
    <w:rsid w:val="005F7A17"/>
    <w:rsid w:val="005F7C0C"/>
    <w:rsid w:val="00600027"/>
    <w:rsid w:val="00600110"/>
    <w:rsid w:val="006001C5"/>
    <w:rsid w:val="006001FC"/>
    <w:rsid w:val="0060059B"/>
    <w:rsid w:val="0060086E"/>
    <w:rsid w:val="0060110A"/>
    <w:rsid w:val="006011C8"/>
    <w:rsid w:val="006013B2"/>
    <w:rsid w:val="006017FC"/>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070"/>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C9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3B5"/>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073"/>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CC3"/>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99F"/>
    <w:rsid w:val="00671ABA"/>
    <w:rsid w:val="00671D1E"/>
    <w:rsid w:val="0067231C"/>
    <w:rsid w:val="00672FF3"/>
    <w:rsid w:val="006730AB"/>
    <w:rsid w:val="00673540"/>
    <w:rsid w:val="006739CC"/>
    <w:rsid w:val="00673C77"/>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73"/>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693"/>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95C"/>
    <w:rsid w:val="00692CC4"/>
    <w:rsid w:val="00692E64"/>
    <w:rsid w:val="00692EA6"/>
    <w:rsid w:val="00693571"/>
    <w:rsid w:val="006936C8"/>
    <w:rsid w:val="00693799"/>
    <w:rsid w:val="006939D3"/>
    <w:rsid w:val="00693A3F"/>
    <w:rsid w:val="00694083"/>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09"/>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06"/>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5D8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C8F"/>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124"/>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6DF"/>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546"/>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4AD"/>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1F"/>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86F"/>
    <w:rsid w:val="00752EC2"/>
    <w:rsid w:val="00752F22"/>
    <w:rsid w:val="00752F34"/>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D7B"/>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533"/>
    <w:rsid w:val="00773C00"/>
    <w:rsid w:val="00773FE5"/>
    <w:rsid w:val="00774054"/>
    <w:rsid w:val="007744A2"/>
    <w:rsid w:val="007749DC"/>
    <w:rsid w:val="007751C9"/>
    <w:rsid w:val="0077571B"/>
    <w:rsid w:val="00775865"/>
    <w:rsid w:val="00775B26"/>
    <w:rsid w:val="0077636D"/>
    <w:rsid w:val="00776554"/>
    <w:rsid w:val="0077660A"/>
    <w:rsid w:val="0077662B"/>
    <w:rsid w:val="00776CDD"/>
    <w:rsid w:val="00777172"/>
    <w:rsid w:val="007772B1"/>
    <w:rsid w:val="0077736A"/>
    <w:rsid w:val="007775D3"/>
    <w:rsid w:val="00777BE0"/>
    <w:rsid w:val="00777D1A"/>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A82"/>
    <w:rsid w:val="00796B64"/>
    <w:rsid w:val="00796CD4"/>
    <w:rsid w:val="00797570"/>
    <w:rsid w:val="00797AF9"/>
    <w:rsid w:val="00797EC1"/>
    <w:rsid w:val="007A00E6"/>
    <w:rsid w:val="007A0172"/>
    <w:rsid w:val="007A027F"/>
    <w:rsid w:val="007A0313"/>
    <w:rsid w:val="007A04C6"/>
    <w:rsid w:val="007A073D"/>
    <w:rsid w:val="007A0EFD"/>
    <w:rsid w:val="007A0F2A"/>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BD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2C2"/>
    <w:rsid w:val="007A739B"/>
    <w:rsid w:val="007A7D04"/>
    <w:rsid w:val="007A7F42"/>
    <w:rsid w:val="007B0099"/>
    <w:rsid w:val="007B01B4"/>
    <w:rsid w:val="007B02B3"/>
    <w:rsid w:val="007B0940"/>
    <w:rsid w:val="007B1038"/>
    <w:rsid w:val="007B10EC"/>
    <w:rsid w:val="007B129F"/>
    <w:rsid w:val="007B12E9"/>
    <w:rsid w:val="007B135F"/>
    <w:rsid w:val="007B167B"/>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A7"/>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4E"/>
    <w:rsid w:val="007E1BB6"/>
    <w:rsid w:val="007E1D1D"/>
    <w:rsid w:val="007E1DAC"/>
    <w:rsid w:val="007E1FA6"/>
    <w:rsid w:val="007E20AB"/>
    <w:rsid w:val="007E20CC"/>
    <w:rsid w:val="007E2322"/>
    <w:rsid w:val="007E2456"/>
    <w:rsid w:val="007E24A8"/>
    <w:rsid w:val="007E28B5"/>
    <w:rsid w:val="007E2AA5"/>
    <w:rsid w:val="007E3006"/>
    <w:rsid w:val="007E3658"/>
    <w:rsid w:val="007E3885"/>
    <w:rsid w:val="007E3965"/>
    <w:rsid w:val="007E3E0B"/>
    <w:rsid w:val="007E3FAD"/>
    <w:rsid w:val="007E3FCF"/>
    <w:rsid w:val="007E508E"/>
    <w:rsid w:val="007E50A8"/>
    <w:rsid w:val="007E517A"/>
    <w:rsid w:val="007E577B"/>
    <w:rsid w:val="007E5782"/>
    <w:rsid w:val="007E57EA"/>
    <w:rsid w:val="007E5920"/>
    <w:rsid w:val="007E59BB"/>
    <w:rsid w:val="007E5A79"/>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F9"/>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979"/>
    <w:rsid w:val="00804A1D"/>
    <w:rsid w:val="00804A3E"/>
    <w:rsid w:val="008053FC"/>
    <w:rsid w:val="0080599D"/>
    <w:rsid w:val="00805BA2"/>
    <w:rsid w:val="00805D1D"/>
    <w:rsid w:val="00805DAC"/>
    <w:rsid w:val="0080634F"/>
    <w:rsid w:val="0080690D"/>
    <w:rsid w:val="0080703D"/>
    <w:rsid w:val="00807152"/>
    <w:rsid w:val="008071CB"/>
    <w:rsid w:val="00807A67"/>
    <w:rsid w:val="00807AA6"/>
    <w:rsid w:val="00807C46"/>
    <w:rsid w:val="00810118"/>
    <w:rsid w:val="00810459"/>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171"/>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02C"/>
    <w:rsid w:val="008161B8"/>
    <w:rsid w:val="008162D4"/>
    <w:rsid w:val="0081659D"/>
    <w:rsid w:val="0081684D"/>
    <w:rsid w:val="00816D3E"/>
    <w:rsid w:val="00816F35"/>
    <w:rsid w:val="00817570"/>
    <w:rsid w:val="00817816"/>
    <w:rsid w:val="00817BE3"/>
    <w:rsid w:val="00817E14"/>
    <w:rsid w:val="008200BF"/>
    <w:rsid w:val="008201D6"/>
    <w:rsid w:val="008201DC"/>
    <w:rsid w:val="0082026F"/>
    <w:rsid w:val="008204B9"/>
    <w:rsid w:val="0082052D"/>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3E11"/>
    <w:rsid w:val="00824054"/>
    <w:rsid w:val="0082427E"/>
    <w:rsid w:val="00824B94"/>
    <w:rsid w:val="00824CA2"/>
    <w:rsid w:val="00824DB9"/>
    <w:rsid w:val="0082500D"/>
    <w:rsid w:val="008258C7"/>
    <w:rsid w:val="00825A44"/>
    <w:rsid w:val="00825A91"/>
    <w:rsid w:val="00825AF6"/>
    <w:rsid w:val="00825D5B"/>
    <w:rsid w:val="00825FE6"/>
    <w:rsid w:val="0082617E"/>
    <w:rsid w:val="00826848"/>
    <w:rsid w:val="008268A2"/>
    <w:rsid w:val="008268DC"/>
    <w:rsid w:val="00826D76"/>
    <w:rsid w:val="00826EA8"/>
    <w:rsid w:val="00826FDE"/>
    <w:rsid w:val="0082713F"/>
    <w:rsid w:val="00827A40"/>
    <w:rsid w:val="00827BCC"/>
    <w:rsid w:val="00827F35"/>
    <w:rsid w:val="008301A9"/>
    <w:rsid w:val="008303D0"/>
    <w:rsid w:val="00830839"/>
    <w:rsid w:val="008308CD"/>
    <w:rsid w:val="008308D5"/>
    <w:rsid w:val="00830A6E"/>
    <w:rsid w:val="00830FD6"/>
    <w:rsid w:val="00831168"/>
    <w:rsid w:val="00831467"/>
    <w:rsid w:val="008314EB"/>
    <w:rsid w:val="0083174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3F16"/>
    <w:rsid w:val="00844151"/>
    <w:rsid w:val="0084420C"/>
    <w:rsid w:val="00844287"/>
    <w:rsid w:val="008444CA"/>
    <w:rsid w:val="0084453F"/>
    <w:rsid w:val="00844FBC"/>
    <w:rsid w:val="0084523E"/>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6CEE"/>
    <w:rsid w:val="00857199"/>
    <w:rsid w:val="008571A1"/>
    <w:rsid w:val="008578C2"/>
    <w:rsid w:val="008578E1"/>
    <w:rsid w:val="00857BDC"/>
    <w:rsid w:val="0086009F"/>
    <w:rsid w:val="0086027A"/>
    <w:rsid w:val="00860562"/>
    <w:rsid w:val="008611DE"/>
    <w:rsid w:val="008615B8"/>
    <w:rsid w:val="008617A8"/>
    <w:rsid w:val="00861B72"/>
    <w:rsid w:val="00861C42"/>
    <w:rsid w:val="00861C50"/>
    <w:rsid w:val="00861FD7"/>
    <w:rsid w:val="008621DA"/>
    <w:rsid w:val="00862402"/>
    <w:rsid w:val="00862766"/>
    <w:rsid w:val="008628B8"/>
    <w:rsid w:val="00862ADF"/>
    <w:rsid w:val="00862FC0"/>
    <w:rsid w:val="008630B7"/>
    <w:rsid w:val="00863708"/>
    <w:rsid w:val="0086375B"/>
    <w:rsid w:val="00863C51"/>
    <w:rsid w:val="00863CD2"/>
    <w:rsid w:val="0086437C"/>
    <w:rsid w:val="008645A8"/>
    <w:rsid w:val="008650FE"/>
    <w:rsid w:val="00865419"/>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1978"/>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818"/>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04"/>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49"/>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1D3"/>
    <w:rsid w:val="008C2205"/>
    <w:rsid w:val="008C2300"/>
    <w:rsid w:val="008C2595"/>
    <w:rsid w:val="008C2779"/>
    <w:rsid w:val="008C27E2"/>
    <w:rsid w:val="008C288C"/>
    <w:rsid w:val="008C2898"/>
    <w:rsid w:val="008C2A69"/>
    <w:rsid w:val="008C2AC4"/>
    <w:rsid w:val="008C2C4D"/>
    <w:rsid w:val="008C2CA4"/>
    <w:rsid w:val="008C2E2E"/>
    <w:rsid w:val="008C2F30"/>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D49"/>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70A"/>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0FE"/>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DE3"/>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3CD5"/>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850"/>
    <w:rsid w:val="0090190B"/>
    <w:rsid w:val="00901956"/>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91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EE"/>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DB1"/>
    <w:rsid w:val="00952F44"/>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B8C"/>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9A"/>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0FFD"/>
    <w:rsid w:val="00971225"/>
    <w:rsid w:val="00971233"/>
    <w:rsid w:val="0097132A"/>
    <w:rsid w:val="0097171A"/>
    <w:rsid w:val="00971D30"/>
    <w:rsid w:val="00971E15"/>
    <w:rsid w:val="00971F3E"/>
    <w:rsid w:val="009720A3"/>
    <w:rsid w:val="00972458"/>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06B"/>
    <w:rsid w:val="009802F3"/>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62"/>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2F7"/>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4E"/>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2537"/>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EBE"/>
    <w:rsid w:val="009D18EC"/>
    <w:rsid w:val="009D19AB"/>
    <w:rsid w:val="009D1D68"/>
    <w:rsid w:val="009D1E49"/>
    <w:rsid w:val="009D205F"/>
    <w:rsid w:val="009D2ADE"/>
    <w:rsid w:val="009D2B21"/>
    <w:rsid w:val="009D2B89"/>
    <w:rsid w:val="009D2CE8"/>
    <w:rsid w:val="009D3243"/>
    <w:rsid w:val="009D3A12"/>
    <w:rsid w:val="009D3A78"/>
    <w:rsid w:val="009D3BC6"/>
    <w:rsid w:val="009D4155"/>
    <w:rsid w:val="009D42D4"/>
    <w:rsid w:val="009D44B0"/>
    <w:rsid w:val="009D44C3"/>
    <w:rsid w:val="009D47BA"/>
    <w:rsid w:val="009D49BC"/>
    <w:rsid w:val="009D4F8A"/>
    <w:rsid w:val="009D526B"/>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5A7"/>
    <w:rsid w:val="009F763E"/>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0F2"/>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1D7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4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A95"/>
    <w:rsid w:val="00A46B9E"/>
    <w:rsid w:val="00A46C7B"/>
    <w:rsid w:val="00A47391"/>
    <w:rsid w:val="00A478AC"/>
    <w:rsid w:val="00A47ADD"/>
    <w:rsid w:val="00A50033"/>
    <w:rsid w:val="00A50175"/>
    <w:rsid w:val="00A504D3"/>
    <w:rsid w:val="00A505B0"/>
    <w:rsid w:val="00A508FB"/>
    <w:rsid w:val="00A50CC8"/>
    <w:rsid w:val="00A50D63"/>
    <w:rsid w:val="00A50EE4"/>
    <w:rsid w:val="00A511C5"/>
    <w:rsid w:val="00A51547"/>
    <w:rsid w:val="00A51592"/>
    <w:rsid w:val="00A517E8"/>
    <w:rsid w:val="00A5190B"/>
    <w:rsid w:val="00A519CA"/>
    <w:rsid w:val="00A52142"/>
    <w:rsid w:val="00A521A4"/>
    <w:rsid w:val="00A5224A"/>
    <w:rsid w:val="00A5229D"/>
    <w:rsid w:val="00A522F3"/>
    <w:rsid w:val="00A527CB"/>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DC2"/>
    <w:rsid w:val="00A54FC1"/>
    <w:rsid w:val="00A55163"/>
    <w:rsid w:val="00A55169"/>
    <w:rsid w:val="00A55376"/>
    <w:rsid w:val="00A553DB"/>
    <w:rsid w:val="00A5553A"/>
    <w:rsid w:val="00A555F6"/>
    <w:rsid w:val="00A55926"/>
    <w:rsid w:val="00A56097"/>
    <w:rsid w:val="00A5611E"/>
    <w:rsid w:val="00A5652E"/>
    <w:rsid w:val="00A567FA"/>
    <w:rsid w:val="00A56939"/>
    <w:rsid w:val="00A56EE0"/>
    <w:rsid w:val="00A5705A"/>
    <w:rsid w:val="00A57252"/>
    <w:rsid w:val="00A579F2"/>
    <w:rsid w:val="00A57C6D"/>
    <w:rsid w:val="00A57DD2"/>
    <w:rsid w:val="00A57F81"/>
    <w:rsid w:val="00A600CF"/>
    <w:rsid w:val="00A60749"/>
    <w:rsid w:val="00A60A86"/>
    <w:rsid w:val="00A60C68"/>
    <w:rsid w:val="00A60E02"/>
    <w:rsid w:val="00A6111D"/>
    <w:rsid w:val="00A61246"/>
    <w:rsid w:val="00A61622"/>
    <w:rsid w:val="00A617D3"/>
    <w:rsid w:val="00A618B4"/>
    <w:rsid w:val="00A61D50"/>
    <w:rsid w:val="00A61DC2"/>
    <w:rsid w:val="00A62466"/>
    <w:rsid w:val="00A6247D"/>
    <w:rsid w:val="00A626CE"/>
    <w:rsid w:val="00A627C6"/>
    <w:rsid w:val="00A629AA"/>
    <w:rsid w:val="00A62A13"/>
    <w:rsid w:val="00A6308C"/>
    <w:rsid w:val="00A633F5"/>
    <w:rsid w:val="00A634A0"/>
    <w:rsid w:val="00A636DD"/>
    <w:rsid w:val="00A63CC4"/>
    <w:rsid w:val="00A64A9E"/>
    <w:rsid w:val="00A64DE5"/>
    <w:rsid w:val="00A64E05"/>
    <w:rsid w:val="00A64F10"/>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C9E"/>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4A2C"/>
    <w:rsid w:val="00A7509B"/>
    <w:rsid w:val="00A754A2"/>
    <w:rsid w:val="00A75B87"/>
    <w:rsid w:val="00A7624C"/>
    <w:rsid w:val="00A76EF7"/>
    <w:rsid w:val="00A77020"/>
    <w:rsid w:val="00A77402"/>
    <w:rsid w:val="00A77BAB"/>
    <w:rsid w:val="00A8001E"/>
    <w:rsid w:val="00A8022B"/>
    <w:rsid w:val="00A80334"/>
    <w:rsid w:val="00A8078C"/>
    <w:rsid w:val="00A80C43"/>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695"/>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184"/>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CFE"/>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AC"/>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2F8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BD"/>
    <w:rsid w:val="00AE19D2"/>
    <w:rsid w:val="00AE1A44"/>
    <w:rsid w:val="00AE1D81"/>
    <w:rsid w:val="00AE21B1"/>
    <w:rsid w:val="00AE2266"/>
    <w:rsid w:val="00AE237A"/>
    <w:rsid w:val="00AE29F4"/>
    <w:rsid w:val="00AE307A"/>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0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03"/>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514"/>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54"/>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27F77"/>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2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5CD8"/>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645"/>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09C"/>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97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1F2F"/>
    <w:rsid w:val="00BD2907"/>
    <w:rsid w:val="00BD2FA6"/>
    <w:rsid w:val="00BD3430"/>
    <w:rsid w:val="00BD3523"/>
    <w:rsid w:val="00BD373F"/>
    <w:rsid w:val="00BD37CC"/>
    <w:rsid w:val="00BD4422"/>
    <w:rsid w:val="00BD44ED"/>
    <w:rsid w:val="00BD45B5"/>
    <w:rsid w:val="00BD45C3"/>
    <w:rsid w:val="00BD46E7"/>
    <w:rsid w:val="00BD4792"/>
    <w:rsid w:val="00BD48A1"/>
    <w:rsid w:val="00BD4BEE"/>
    <w:rsid w:val="00BD4C28"/>
    <w:rsid w:val="00BD4E26"/>
    <w:rsid w:val="00BD53D3"/>
    <w:rsid w:val="00BD5611"/>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B81"/>
    <w:rsid w:val="00BE2C7E"/>
    <w:rsid w:val="00BE2D32"/>
    <w:rsid w:val="00BE2EB6"/>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25A"/>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CDD"/>
    <w:rsid w:val="00C04D87"/>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45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1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91F"/>
    <w:rsid w:val="00C41D00"/>
    <w:rsid w:val="00C420FC"/>
    <w:rsid w:val="00C421B0"/>
    <w:rsid w:val="00C4227A"/>
    <w:rsid w:val="00C42284"/>
    <w:rsid w:val="00C4253B"/>
    <w:rsid w:val="00C425BB"/>
    <w:rsid w:val="00C426FC"/>
    <w:rsid w:val="00C42CDA"/>
    <w:rsid w:val="00C42DAB"/>
    <w:rsid w:val="00C4358E"/>
    <w:rsid w:val="00C439FE"/>
    <w:rsid w:val="00C43C3E"/>
    <w:rsid w:val="00C43D63"/>
    <w:rsid w:val="00C43EB5"/>
    <w:rsid w:val="00C44312"/>
    <w:rsid w:val="00C44A89"/>
    <w:rsid w:val="00C44F8E"/>
    <w:rsid w:val="00C45260"/>
    <w:rsid w:val="00C4563A"/>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650"/>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9E"/>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27A"/>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219"/>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2B9"/>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A91"/>
    <w:rsid w:val="00CB5B58"/>
    <w:rsid w:val="00CB5F05"/>
    <w:rsid w:val="00CB5F62"/>
    <w:rsid w:val="00CB6013"/>
    <w:rsid w:val="00CB6233"/>
    <w:rsid w:val="00CB6E5D"/>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A98"/>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0FAD"/>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2A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108"/>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A67"/>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3E10"/>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8CC"/>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259"/>
    <w:rsid w:val="00D743AA"/>
    <w:rsid w:val="00D74520"/>
    <w:rsid w:val="00D746BF"/>
    <w:rsid w:val="00D74744"/>
    <w:rsid w:val="00D749BA"/>
    <w:rsid w:val="00D74BCC"/>
    <w:rsid w:val="00D74E0C"/>
    <w:rsid w:val="00D758A7"/>
    <w:rsid w:val="00D758EB"/>
    <w:rsid w:val="00D75C9D"/>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A71"/>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30A"/>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4EA"/>
    <w:rsid w:val="00DD3C38"/>
    <w:rsid w:val="00DD3DC4"/>
    <w:rsid w:val="00DD3E43"/>
    <w:rsid w:val="00DD43D8"/>
    <w:rsid w:val="00DD44BD"/>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366"/>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1C67"/>
    <w:rsid w:val="00E02056"/>
    <w:rsid w:val="00E022E6"/>
    <w:rsid w:val="00E029A9"/>
    <w:rsid w:val="00E0342F"/>
    <w:rsid w:val="00E039C7"/>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EEA"/>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53E"/>
    <w:rsid w:val="00E22818"/>
    <w:rsid w:val="00E229F0"/>
    <w:rsid w:val="00E22BA7"/>
    <w:rsid w:val="00E22C44"/>
    <w:rsid w:val="00E22D1C"/>
    <w:rsid w:val="00E230A8"/>
    <w:rsid w:val="00E23361"/>
    <w:rsid w:val="00E2350F"/>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1F9E"/>
    <w:rsid w:val="00E323C4"/>
    <w:rsid w:val="00E32531"/>
    <w:rsid w:val="00E3274A"/>
    <w:rsid w:val="00E32750"/>
    <w:rsid w:val="00E32846"/>
    <w:rsid w:val="00E32878"/>
    <w:rsid w:val="00E32E3B"/>
    <w:rsid w:val="00E32ED0"/>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18B"/>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56A"/>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6884"/>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23B"/>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6C2F"/>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2F"/>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32"/>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C07"/>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6A5"/>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92A"/>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55C"/>
    <w:rsid w:val="00F20849"/>
    <w:rsid w:val="00F209D1"/>
    <w:rsid w:val="00F20BA5"/>
    <w:rsid w:val="00F21819"/>
    <w:rsid w:val="00F218B1"/>
    <w:rsid w:val="00F21D98"/>
    <w:rsid w:val="00F21FB3"/>
    <w:rsid w:val="00F221A4"/>
    <w:rsid w:val="00F223A8"/>
    <w:rsid w:val="00F224BC"/>
    <w:rsid w:val="00F2251E"/>
    <w:rsid w:val="00F22C61"/>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7E0"/>
    <w:rsid w:val="00F30A03"/>
    <w:rsid w:val="00F30B6F"/>
    <w:rsid w:val="00F31194"/>
    <w:rsid w:val="00F31298"/>
    <w:rsid w:val="00F317AA"/>
    <w:rsid w:val="00F31A22"/>
    <w:rsid w:val="00F31CB3"/>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56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37D"/>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4C1"/>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6C"/>
    <w:rsid w:val="00F745BD"/>
    <w:rsid w:val="00F74AD8"/>
    <w:rsid w:val="00F74D14"/>
    <w:rsid w:val="00F75283"/>
    <w:rsid w:val="00F75467"/>
    <w:rsid w:val="00F75594"/>
    <w:rsid w:val="00F7586F"/>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A63"/>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11D"/>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1DED"/>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24"/>
    <w:rsid w:val="00FB0C37"/>
    <w:rsid w:val="00FB0EE5"/>
    <w:rsid w:val="00FB1111"/>
    <w:rsid w:val="00FB146E"/>
    <w:rsid w:val="00FB17BD"/>
    <w:rsid w:val="00FB18BE"/>
    <w:rsid w:val="00FB19E8"/>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4D"/>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F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073"/>
    <w:rsid w:val="00FE0125"/>
    <w:rsid w:val="00FE040F"/>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12D2F8"/>
    <w:rsid w:val="06AEA359"/>
    <w:rsid w:val="1DCFF883"/>
    <w:rsid w:val="277F06E4"/>
    <w:rsid w:val="46F13BEA"/>
    <w:rsid w:val="6D632C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4A977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31A4"/>
    <w:pPr>
      <w:spacing w:line="300" w:lineRule="auto"/>
      <w:ind w:firstLineChars="150" w:firstLine="30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qFormat/>
    <w:rsid w:val="000E4594"/>
    <w:rPr>
      <w:sz w:val="16"/>
      <w:szCs w:val="16"/>
    </w:rPr>
  </w:style>
  <w:style w:type="paragraph" w:styleId="af2">
    <w:name w:val="annotation text"/>
    <w:basedOn w:val="a0"/>
    <w:link w:val="Char6"/>
    <w:uiPriority w:val="99"/>
    <w:qFormat/>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uiPriority w:val="99"/>
    <w:qFormat/>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P,목"/>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08597">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9948">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728764">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9844681">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096739">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105750">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11930">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9465198">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829724">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AA2CC-7035-4388-94C7-135533EA4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1120</TotalTime>
  <Pages>4</Pages>
  <Words>1051</Words>
  <Characters>5997</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Hyundai Motor Company</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lastModifiedBy>Youngkil SUH 서영길</cp:lastModifiedBy>
  <cp:revision>168</cp:revision>
  <cp:lastPrinted>2021-08-03T09:15:00Z</cp:lastPrinted>
  <dcterms:created xsi:type="dcterms:W3CDTF">2024-02-19T04:35:00Z</dcterms:created>
  <dcterms:modified xsi:type="dcterms:W3CDTF">2025-05-09T11:24:00Z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562c315d,4f353337,740689dd</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2024-02-19T07:22:05Z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7da10a3f-f304-4134-b10e-d00648ebc2c8</vt:lpwstr>
  </property>
  <property fmtid="{D5CDD505-2E9C-101B-9397-08002B2CF9AE}" pid="12" name="MSIP_Label_84883e49-c40c-4c70-af6e-4047d87bba49_ContentBits">
    <vt:lpwstr>2</vt:lpwstr>
  </property>
</Properties>
</file>