
<file path=[Content_Types].xml><?xml version="1.0" encoding="utf-8"?>
<Types xmlns="http://schemas.openxmlformats.org/package/2006/content-types">
  <Default Extension="emf" ContentType="image/x-emf"/>
  <Default Extension="rels" ContentType="application/vnd.openxmlformats-package.relationships+xml"/>
  <Default Extension="tmp" ContentType="image/p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5650391" w:rsidR="00773F15" w:rsidRPr="00A30AF6" w:rsidRDefault="00773F15" w:rsidP="00773F15">
      <w:pPr>
        <w:pStyle w:val="3GPPHeader"/>
        <w:spacing w:after="0"/>
        <w:rPr>
          <w:sz w:val="32"/>
          <w:szCs w:val="32"/>
          <w:lang w:val="de-DE" w:eastAsia="ko-KR"/>
        </w:rPr>
      </w:pPr>
      <w:r w:rsidRPr="00A30AF6">
        <w:rPr>
          <w:lang w:val="de-DE"/>
        </w:rPr>
        <w:t>3GPP TSG-RAN WG1 #</w:t>
      </w:r>
      <w:r w:rsidR="009552D7" w:rsidRPr="00A30AF6">
        <w:rPr>
          <w:lang w:val="de-DE"/>
        </w:rPr>
        <w:t>1</w:t>
      </w:r>
      <w:r w:rsidR="00C44367" w:rsidRPr="00A30AF6">
        <w:rPr>
          <w:lang w:val="de-DE"/>
        </w:rPr>
        <w:t>2</w:t>
      </w:r>
      <w:r w:rsidR="001C075D" w:rsidRPr="00A30AF6">
        <w:rPr>
          <w:lang w:val="de-DE"/>
        </w:rPr>
        <w:t>1</w:t>
      </w:r>
      <w:r w:rsidRPr="00A30AF6">
        <w:rPr>
          <w:lang w:val="de-DE"/>
        </w:rPr>
        <w:tab/>
      </w:r>
      <w:r w:rsidRPr="00A30AF6">
        <w:rPr>
          <w:szCs w:val="24"/>
          <w:lang w:val="de-DE"/>
        </w:rPr>
        <w:t>R1-</w:t>
      </w:r>
      <w:r w:rsidR="00F66C33" w:rsidRPr="00A30AF6">
        <w:rPr>
          <w:szCs w:val="24"/>
          <w:lang w:val="de-DE"/>
        </w:rPr>
        <w:t>25</w:t>
      </w:r>
      <w:r w:rsidR="00C53135" w:rsidRPr="00A30AF6">
        <w:rPr>
          <w:szCs w:val="24"/>
          <w:lang w:val="de-DE"/>
        </w:rPr>
        <w:t>03977</w:t>
      </w:r>
    </w:p>
    <w:p w14:paraId="5A63E400" w14:textId="1351F256" w:rsidR="00773F15" w:rsidRPr="00E918EB" w:rsidRDefault="005E21C4" w:rsidP="00773F15">
      <w:pPr>
        <w:pStyle w:val="3GPPHeader"/>
        <w:rPr>
          <w:lang w:val="en-US"/>
        </w:rPr>
      </w:pPr>
      <w:r w:rsidRPr="00A30AF6">
        <w:rPr>
          <w:lang w:val="en-US"/>
        </w:rPr>
        <w:t>St Julian's, Malta, 19 - 23 May 2025</w:t>
      </w:r>
    </w:p>
    <w:p w14:paraId="452EB362" w14:textId="4A26F141" w:rsidR="00773F15" w:rsidRPr="00BD23B7" w:rsidRDefault="00773F15" w:rsidP="00773F15">
      <w:pPr>
        <w:pStyle w:val="CRCoverPage"/>
        <w:tabs>
          <w:tab w:val="left" w:pos="1980"/>
        </w:tabs>
        <w:jc w:val="both"/>
        <w:rPr>
          <w:rFonts w:ascii="Times New Roman" w:hAnsi="Times New Roman"/>
          <w:b/>
          <w:bCs/>
          <w:sz w:val="24"/>
          <w:lang w:val="en-US" w:eastAsia="ja-JP"/>
        </w:rPr>
      </w:pPr>
      <w:r w:rsidRPr="007F1CE3">
        <w:rPr>
          <w:rFonts w:ascii="Times New Roman" w:hAnsi="Times New Roman"/>
          <w:b/>
          <w:bCs/>
          <w:sz w:val="24"/>
          <w:lang w:val="en-US"/>
        </w:rPr>
        <w:t>Agenda Item:</w:t>
      </w:r>
      <w:r w:rsidRPr="007F1CE3">
        <w:rPr>
          <w:rFonts w:ascii="Times New Roman" w:hAnsi="Times New Roman"/>
          <w:b/>
          <w:bCs/>
          <w:sz w:val="24"/>
          <w:lang w:val="en-US"/>
        </w:rPr>
        <w:tab/>
        <w:t>9.</w:t>
      </w:r>
      <w:r w:rsidR="00AE3D08" w:rsidRPr="007F1CE3">
        <w:rPr>
          <w:rFonts w:ascii="Times New Roman" w:hAnsi="Times New Roman"/>
          <w:b/>
          <w:bCs/>
          <w:sz w:val="24"/>
          <w:lang w:val="en-US"/>
        </w:rPr>
        <w:t>1.</w:t>
      </w:r>
      <w:r w:rsidR="00EA17BB" w:rsidRPr="007F1CE3">
        <w:rPr>
          <w:rFonts w:ascii="Times New Roman" w:hAnsi="Times New Roman"/>
          <w:b/>
          <w:bCs/>
          <w:sz w:val="24"/>
          <w:lang w:val="en-US"/>
        </w:rPr>
        <w:t>4</w:t>
      </w:r>
      <w:r w:rsidR="00AE3D08" w:rsidRPr="007F1CE3">
        <w:rPr>
          <w:rFonts w:ascii="Times New Roman" w:hAnsi="Times New Roman"/>
          <w:b/>
          <w:bCs/>
          <w:sz w:val="24"/>
          <w:lang w:val="en-US"/>
        </w:rPr>
        <w:t>.</w:t>
      </w:r>
      <w:r w:rsidR="00EA17BB" w:rsidRPr="007F1CE3">
        <w:rPr>
          <w:rFonts w:ascii="Times New Roman" w:hAnsi="Times New Roman"/>
          <w:b/>
          <w:bCs/>
          <w:sz w:val="24"/>
          <w:lang w:val="en-US"/>
        </w:rPr>
        <w:t>1</w:t>
      </w:r>
    </w:p>
    <w:p w14:paraId="2BA49935" w14:textId="77777777" w:rsidR="00773F15" w:rsidRPr="00BD23B7" w:rsidRDefault="00773F15" w:rsidP="00773F15">
      <w:pPr>
        <w:tabs>
          <w:tab w:val="left" w:pos="1985"/>
        </w:tabs>
        <w:rPr>
          <w:b/>
          <w:bCs/>
          <w:sz w:val="24"/>
          <w:lang w:val="en-US"/>
        </w:rPr>
      </w:pPr>
      <w:r w:rsidRPr="00BD23B7">
        <w:rPr>
          <w:b/>
          <w:bCs/>
          <w:sz w:val="24"/>
          <w:lang w:val="en-US"/>
        </w:rPr>
        <w:t>Source:</w:t>
      </w:r>
      <w:r w:rsidRPr="00BD23B7">
        <w:rPr>
          <w:b/>
          <w:bCs/>
          <w:sz w:val="24"/>
          <w:lang w:val="en-US"/>
        </w:rPr>
        <w:tab/>
        <w:t>InterDigital, Inc.</w:t>
      </w:r>
    </w:p>
    <w:p w14:paraId="64966197" w14:textId="391B8896"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0" w:name="_Hlk110512927"/>
      <w:r w:rsidR="00284772">
        <w:rPr>
          <w:b/>
          <w:bCs/>
          <w:sz w:val="24"/>
          <w:lang w:val="en-US"/>
        </w:rPr>
        <w:t>On</w:t>
      </w:r>
      <w:r w:rsidRPr="00ED1E92">
        <w:rPr>
          <w:b/>
          <w:bCs/>
          <w:sz w:val="24"/>
          <w:lang w:val="en-US"/>
        </w:rPr>
        <w:t xml:space="preserve"> </w:t>
      </w:r>
      <w:r w:rsidR="00B060FF" w:rsidRPr="00ED1E92">
        <w:rPr>
          <w:b/>
          <w:bCs/>
          <w:sz w:val="24"/>
          <w:lang w:val="en-US"/>
        </w:rPr>
        <w:t xml:space="preserve">AI/ML-based </w:t>
      </w:r>
      <w:r w:rsidRPr="00ED1E92">
        <w:rPr>
          <w:b/>
          <w:bCs/>
          <w:sz w:val="24"/>
          <w:lang w:val="en-US"/>
        </w:rPr>
        <w:t xml:space="preserve">CSI </w:t>
      </w:r>
      <w:bookmarkEnd w:id="0"/>
      <w:r w:rsidR="00AE3D08" w:rsidRPr="00ED1E92">
        <w:rPr>
          <w:b/>
          <w:bCs/>
          <w:sz w:val="24"/>
          <w:lang w:val="en-US"/>
        </w:rPr>
        <w:t>compression</w:t>
      </w:r>
      <w:r w:rsidR="00F66C33">
        <w:rPr>
          <w:b/>
          <w:bCs/>
          <w:sz w:val="24"/>
          <w:lang w:val="en-US"/>
        </w:rPr>
        <w:t xml:space="preserve"> and other aspects</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4ECB2759" w14:textId="349835E2" w:rsidR="00865608" w:rsidRPr="00865608" w:rsidRDefault="00865608" w:rsidP="00865608">
      <w:pPr>
        <w:pStyle w:val="Heading1"/>
        <w:rPr>
          <w:sz w:val="32"/>
          <w:szCs w:val="32"/>
          <w:lang w:val="en-US"/>
        </w:rPr>
      </w:pPr>
      <w:r w:rsidRPr="00865608">
        <w:rPr>
          <w:sz w:val="32"/>
          <w:szCs w:val="32"/>
          <w:lang w:val="en-US"/>
        </w:rPr>
        <w:t>Introduction</w:t>
      </w:r>
    </w:p>
    <w:p w14:paraId="4783C2CF" w14:textId="2551BB5E" w:rsidR="006A7332" w:rsidRPr="00DD2AF4" w:rsidRDefault="006A7332" w:rsidP="006A7332">
      <w:pPr>
        <w:rPr>
          <w:lang w:eastAsia="ko-KR"/>
        </w:rPr>
      </w:pPr>
      <w:r>
        <w:rPr>
          <w:lang w:eastAsia="ko-KR"/>
        </w:rPr>
        <w:t>In RAN #106, the study part of the</w:t>
      </w:r>
      <w:r w:rsidRPr="003E155D">
        <w:rPr>
          <w:lang w:eastAsia="ko-KR"/>
        </w:rPr>
        <w:t xml:space="preserve"> AI/ML for NR Air Interface</w:t>
      </w:r>
      <w:r>
        <w:rPr>
          <w:lang w:eastAsia="ko-KR"/>
        </w:rPr>
        <w:t xml:space="preserve"> work (</w:t>
      </w:r>
      <w:r w:rsidRPr="009334F5">
        <w:t>NR_AIML_</w:t>
      </w:r>
      <w:r>
        <w:t>a</w:t>
      </w:r>
      <w:r w:rsidRPr="009334F5">
        <w:t>ir</w:t>
      </w:r>
      <w:r w:rsidR="00BF6AC7">
        <w:t xml:space="preserve">, </w:t>
      </w:r>
      <w:r w:rsidR="00BF6AC7">
        <w:fldChar w:fldCharType="begin"/>
      </w:r>
      <w:r w:rsidR="00BF6AC7">
        <w:instrText xml:space="preserve"> REF _Ref178595376 \r \h </w:instrText>
      </w:r>
      <w:r w:rsidR="00BF6AC7">
        <w:fldChar w:fldCharType="separate"/>
      </w:r>
      <w:r w:rsidR="00D73147">
        <w:t>[5]</w:t>
      </w:r>
      <w:r w:rsidR="00BF6AC7">
        <w:fldChar w:fldCharType="end"/>
      </w:r>
      <w:r>
        <w:rPr>
          <w:lang w:eastAsia="ko-KR"/>
        </w:rPr>
        <w:t xml:space="preserve">) was captured in a separate study item </w:t>
      </w:r>
      <w:r w:rsidR="00DF0C72">
        <w:rPr>
          <w:lang w:eastAsia="ko-KR"/>
        </w:rPr>
        <w:fldChar w:fldCharType="begin"/>
      </w:r>
      <w:r w:rsidR="00DF0C72">
        <w:rPr>
          <w:lang w:eastAsia="ko-KR"/>
        </w:rPr>
        <w:instrText xml:space="preserve"> REF _Ref189575148 \r \h </w:instrText>
      </w:r>
      <w:r w:rsidR="00DF0C72">
        <w:rPr>
          <w:lang w:eastAsia="ko-KR"/>
        </w:rPr>
      </w:r>
      <w:r w:rsidR="00DF0C72">
        <w:rPr>
          <w:lang w:eastAsia="ko-KR"/>
        </w:rPr>
        <w:fldChar w:fldCharType="separate"/>
      </w:r>
      <w:r w:rsidR="00D73147">
        <w:rPr>
          <w:lang w:eastAsia="ko-KR"/>
        </w:rPr>
        <w:t>[8]</w:t>
      </w:r>
      <w:r w:rsidR="00DF0C72">
        <w:rPr>
          <w:lang w:eastAsia="ko-KR"/>
        </w:rPr>
        <w:fldChar w:fldCharType="end"/>
      </w:r>
      <w:r>
        <w:rPr>
          <w:lang w:eastAsia="ko-KR"/>
        </w:rPr>
        <w:t>.</w:t>
      </w:r>
    </w:p>
    <w:p w14:paraId="5CDF5D89" w14:textId="1721819A" w:rsidR="00B060FF" w:rsidRDefault="00B060FF" w:rsidP="00B060FF">
      <w:pPr>
        <w:rPr>
          <w:szCs w:val="22"/>
          <w:lang w:val="en-US"/>
        </w:rPr>
      </w:pPr>
      <w:r w:rsidRPr="0004320C">
        <w:rPr>
          <w:szCs w:val="22"/>
          <w:lang w:val="en-US"/>
        </w:rPr>
        <w:t xml:space="preserve">For the CSI enhancement use case, the objective of the study is to address some of the outstanding issues identified during the Rel-18 Study Item, as summarized in </w:t>
      </w:r>
      <w:r>
        <w:rPr>
          <w:szCs w:val="22"/>
          <w:lang w:val="en-US"/>
        </w:rPr>
        <w:t>TR 38.843</w:t>
      </w:r>
      <w:r w:rsidR="006654D0">
        <w:rPr>
          <w:szCs w:val="22"/>
          <w:lang w:val="en-US"/>
        </w:rPr>
        <w:t xml:space="preserve"> </w:t>
      </w:r>
      <w:r w:rsidR="006654D0">
        <w:rPr>
          <w:szCs w:val="22"/>
          <w:lang w:val="en-US"/>
        </w:rPr>
        <w:fldChar w:fldCharType="begin"/>
      </w:r>
      <w:r w:rsidR="006654D0">
        <w:rPr>
          <w:szCs w:val="22"/>
          <w:lang w:val="en-US"/>
        </w:rPr>
        <w:instrText xml:space="preserve"> REF _Ref158711834 \r \h </w:instrText>
      </w:r>
      <w:r w:rsidR="006654D0">
        <w:rPr>
          <w:szCs w:val="22"/>
          <w:lang w:val="en-US"/>
        </w:rPr>
      </w:r>
      <w:r w:rsidR="006654D0">
        <w:rPr>
          <w:szCs w:val="22"/>
          <w:lang w:val="en-US"/>
        </w:rPr>
        <w:fldChar w:fldCharType="separate"/>
      </w:r>
      <w:r w:rsidR="00D73147">
        <w:rPr>
          <w:szCs w:val="22"/>
          <w:lang w:val="en-US"/>
        </w:rPr>
        <w:t>[1]</w:t>
      </w:r>
      <w:r w:rsidR="006654D0">
        <w:rPr>
          <w:szCs w:val="22"/>
          <w:lang w:val="en-US"/>
        </w:rPr>
        <w:fldChar w:fldCharType="end"/>
      </w:r>
      <w:r w:rsidRPr="0004320C">
        <w:rPr>
          <w:szCs w:val="22"/>
          <w:lang w:val="en-US"/>
        </w:rPr>
        <w:t>.</w:t>
      </w:r>
    </w:p>
    <w:p w14:paraId="73CDA20C" w14:textId="6C202A2B" w:rsidR="00E4170A" w:rsidRDefault="0056353D" w:rsidP="00B060FF">
      <w:pPr>
        <w:rPr>
          <w:szCs w:val="22"/>
          <w:lang w:val="en-US"/>
        </w:rPr>
      </w:pPr>
      <w:r>
        <w:rPr>
          <w:szCs w:val="22"/>
          <w:lang w:val="en-US"/>
        </w:rPr>
        <w:t xml:space="preserve">The </w:t>
      </w:r>
      <w:r w:rsidR="00162099">
        <w:rPr>
          <w:szCs w:val="22"/>
          <w:lang w:val="en-US"/>
        </w:rPr>
        <w:t xml:space="preserve">study objectives for CSI compression </w:t>
      </w:r>
      <w:r w:rsidR="00AC548E">
        <w:rPr>
          <w:szCs w:val="22"/>
          <w:lang w:val="en-US"/>
        </w:rPr>
        <w:t xml:space="preserve">are </w:t>
      </w:r>
      <w:r w:rsidR="00162099">
        <w:rPr>
          <w:szCs w:val="22"/>
          <w:lang w:val="en-US"/>
        </w:rPr>
        <w:t>shown below</w:t>
      </w:r>
      <w:r w:rsidR="00DF0C72">
        <w:rPr>
          <w:szCs w:val="22"/>
          <w:lang w:val="en-US"/>
        </w:rPr>
        <w:fldChar w:fldCharType="begin"/>
      </w:r>
      <w:r w:rsidR="00DF0C72">
        <w:rPr>
          <w:szCs w:val="22"/>
          <w:lang w:val="en-US"/>
        </w:rPr>
        <w:instrText xml:space="preserve"> REF _Ref189575148 \r \h </w:instrText>
      </w:r>
      <w:r w:rsidR="00DF0C72">
        <w:rPr>
          <w:szCs w:val="22"/>
          <w:lang w:val="en-US"/>
        </w:rPr>
      </w:r>
      <w:r w:rsidR="00DF0C72">
        <w:rPr>
          <w:szCs w:val="22"/>
          <w:lang w:val="en-US"/>
        </w:rPr>
        <w:fldChar w:fldCharType="separate"/>
      </w:r>
      <w:r w:rsidR="00D73147">
        <w:rPr>
          <w:szCs w:val="22"/>
          <w:lang w:val="en-US"/>
        </w:rPr>
        <w:t>[8]</w:t>
      </w:r>
      <w:r w:rsidR="00DF0C72">
        <w:rPr>
          <w:szCs w:val="22"/>
          <w:lang w:val="en-US"/>
        </w:rPr>
        <w:fldChar w:fldCharType="end"/>
      </w:r>
      <w:r w:rsidR="00665776">
        <w:rPr>
          <w:szCs w:val="22"/>
          <w:lang w:val="en-US"/>
        </w:rPr>
        <w:t>.</w:t>
      </w:r>
      <w:r w:rsidR="00162099">
        <w:rPr>
          <w:szCs w:val="22"/>
          <w:lang w:val="en-US"/>
        </w:rPr>
        <w:t xml:space="preserve"> </w:t>
      </w:r>
    </w:p>
    <w:tbl>
      <w:tblPr>
        <w:tblStyle w:val="TableGrid"/>
        <w:tblW w:w="0" w:type="auto"/>
        <w:tblLook w:val="04A0" w:firstRow="1" w:lastRow="0" w:firstColumn="1" w:lastColumn="0" w:noHBand="0" w:noVBand="1"/>
      </w:tblPr>
      <w:tblGrid>
        <w:gridCol w:w="9629"/>
      </w:tblGrid>
      <w:tr w:rsidR="00B31EE5" w:rsidRPr="0023193E" w14:paraId="77405A4D" w14:textId="77777777" w:rsidTr="00B31EE5">
        <w:tc>
          <w:tcPr>
            <w:tcW w:w="9629" w:type="dxa"/>
          </w:tcPr>
          <w:p w14:paraId="7D337CF9" w14:textId="77777777" w:rsidR="0023193E" w:rsidRPr="00815DE9" w:rsidRDefault="0023193E" w:rsidP="0023193E">
            <w:pPr>
              <w:spacing w:after="0"/>
              <w:rPr>
                <w:bCs/>
                <w:i/>
                <w:iCs/>
              </w:rPr>
            </w:pPr>
            <w:r w:rsidRPr="00815DE9">
              <w:rPr>
                <w:bCs/>
                <w:i/>
                <w:iCs/>
              </w:rPr>
              <w:t>Study objectives:</w:t>
            </w:r>
          </w:p>
          <w:p w14:paraId="3B4E61FB" w14:textId="77777777" w:rsidR="0023193E" w:rsidRPr="00815DE9" w:rsidRDefault="0023193E" w:rsidP="0023193E">
            <w:pPr>
              <w:numPr>
                <w:ilvl w:val="0"/>
                <w:numId w:val="26"/>
              </w:numPr>
              <w:spacing w:after="0"/>
              <w:jc w:val="left"/>
              <w:rPr>
                <w:bCs/>
                <w:i/>
                <w:iCs/>
              </w:rPr>
            </w:pPr>
            <w:r w:rsidRPr="00815DE9">
              <w:rPr>
                <w:bCs/>
                <w:i/>
                <w:iCs/>
              </w:rPr>
              <w:t xml:space="preserve">CSI feedback enhancement [RAN1]: </w:t>
            </w:r>
          </w:p>
          <w:p w14:paraId="02CFAAA1" w14:textId="6004A342" w:rsidR="0020553D" w:rsidRPr="003414FC" w:rsidRDefault="0020553D" w:rsidP="00AA08E1">
            <w:pPr>
              <w:pStyle w:val="ListParagraph"/>
              <w:numPr>
                <w:ilvl w:val="1"/>
                <w:numId w:val="26"/>
              </w:numPr>
              <w:rPr>
                <w:bCs/>
                <w:i/>
                <w:iCs/>
              </w:rPr>
            </w:pPr>
            <w:r w:rsidRPr="0020553D">
              <w:rPr>
                <w:rFonts w:ascii="Times New Roman" w:eastAsia="SimSun" w:hAnsi="Times New Roman"/>
                <w:bCs/>
                <w:i/>
                <w:iCs/>
                <w:szCs w:val="20"/>
                <w:lang w:val="en-GB" w:eastAsia="zh-CN"/>
              </w:rPr>
              <w:t xml:space="preserve">For CSI temporal prediction: further update TR 38.843 with additional evaluations. </w:t>
            </w:r>
          </w:p>
          <w:p w14:paraId="4911A809" w14:textId="0275F89F" w:rsidR="0023193E" w:rsidRPr="00815DE9" w:rsidRDefault="0023193E" w:rsidP="0023193E">
            <w:pPr>
              <w:numPr>
                <w:ilvl w:val="1"/>
                <w:numId w:val="26"/>
              </w:numPr>
              <w:spacing w:after="0"/>
              <w:jc w:val="left"/>
              <w:rPr>
                <w:bCs/>
                <w:i/>
                <w:iCs/>
              </w:rPr>
            </w:pPr>
            <w:r w:rsidRPr="00815DE9">
              <w:rPr>
                <w:bCs/>
                <w:i/>
                <w:iCs/>
              </w:rPr>
              <w:t>For CSI compression (two-sided model), further study ways to:</w:t>
            </w:r>
          </w:p>
          <w:p w14:paraId="4568308B" w14:textId="77777777" w:rsidR="0023193E" w:rsidRPr="00815DE9" w:rsidRDefault="0023193E" w:rsidP="0023193E">
            <w:pPr>
              <w:numPr>
                <w:ilvl w:val="2"/>
                <w:numId w:val="26"/>
              </w:numPr>
              <w:spacing w:after="0"/>
              <w:jc w:val="left"/>
              <w:rPr>
                <w:bCs/>
                <w:i/>
                <w:iCs/>
              </w:rPr>
            </w:pPr>
            <w:r w:rsidRPr="00815DE9">
              <w:rPr>
                <w:bCs/>
                <w:i/>
                <w:iCs/>
              </w:rPr>
              <w:t>Improve trade-off between performance and complexity/overhead</w:t>
            </w:r>
          </w:p>
          <w:p w14:paraId="491B2514" w14:textId="77777777" w:rsidR="0023193E" w:rsidRPr="00815DE9" w:rsidRDefault="0023193E" w:rsidP="0023193E">
            <w:pPr>
              <w:numPr>
                <w:ilvl w:val="3"/>
                <w:numId w:val="26"/>
              </w:numPr>
              <w:spacing w:after="0"/>
              <w:jc w:val="left"/>
              <w:rPr>
                <w:bCs/>
                <w:i/>
                <w:iCs/>
              </w:rPr>
            </w:pPr>
            <w:r w:rsidRPr="00815DE9">
              <w:rPr>
                <w:bCs/>
                <w:i/>
                <w:iCs/>
              </w:rPr>
              <w:t>e.g., considering extending the spatial/frequency compression to spatial/temporal/frequency compression, cell/site specific models, CSI compression plus prediction (compared to Rel-18 non-AI/ML based approach), etc.</w:t>
            </w:r>
          </w:p>
          <w:p w14:paraId="316A4F47" w14:textId="77777777" w:rsidR="0023193E" w:rsidRPr="00815DE9" w:rsidRDefault="0023193E" w:rsidP="0023193E">
            <w:pPr>
              <w:numPr>
                <w:ilvl w:val="2"/>
                <w:numId w:val="26"/>
              </w:numPr>
              <w:spacing w:after="0"/>
              <w:jc w:val="left"/>
              <w:rPr>
                <w:bCs/>
                <w:i/>
                <w:iCs/>
              </w:rPr>
            </w:pPr>
            <w:r w:rsidRPr="00815DE9">
              <w:rPr>
                <w:bCs/>
                <w:i/>
                <w:iCs/>
              </w:rPr>
              <w:t>Alleviate/resolve issues related to inter-vendor training collaboration.</w:t>
            </w:r>
          </w:p>
          <w:p w14:paraId="5EF850CB" w14:textId="7F307179" w:rsidR="00B31EE5" w:rsidRPr="00815DE9" w:rsidRDefault="0023193E" w:rsidP="00815DE9">
            <w:pPr>
              <w:spacing w:after="0"/>
              <w:ind w:left="1440"/>
              <w:rPr>
                <w:bCs/>
                <w:i/>
                <w:iCs/>
              </w:rPr>
            </w:pPr>
            <w:r w:rsidRPr="00815DE9">
              <w:rPr>
                <w:bCs/>
                <w:i/>
                <w:iCs/>
              </w:rPr>
              <w:t xml:space="preserve">while addressing necessary specification impact analysis, as well as, other aspects requiring further study/conclusion as captured in the conclusions section of the TR 38.843. </w:t>
            </w:r>
          </w:p>
        </w:tc>
      </w:tr>
    </w:tbl>
    <w:p w14:paraId="56998CC1" w14:textId="77777777" w:rsidR="00665776" w:rsidRDefault="00665776" w:rsidP="00B060FF">
      <w:pPr>
        <w:rPr>
          <w:szCs w:val="22"/>
          <w:lang w:val="en-US"/>
        </w:rPr>
      </w:pPr>
    </w:p>
    <w:p w14:paraId="76207C04" w14:textId="4E2ABDB2" w:rsidR="003D51C1" w:rsidRDefault="003D51C1" w:rsidP="00945C6F">
      <w:pPr>
        <w:rPr>
          <w:lang w:val="en-US"/>
        </w:rPr>
      </w:pPr>
      <w:r>
        <w:rPr>
          <w:szCs w:val="22"/>
          <w:lang w:val="en-US"/>
        </w:rPr>
        <w:t xml:space="preserve">This contribution discusses </w:t>
      </w:r>
      <w:r w:rsidR="00BA00FF">
        <w:rPr>
          <w:szCs w:val="22"/>
          <w:lang w:val="en-US"/>
        </w:rPr>
        <w:t>options on UE-sided and NW-sided</w:t>
      </w:r>
      <w:r>
        <w:rPr>
          <w:szCs w:val="22"/>
          <w:lang w:val="en-US"/>
        </w:rPr>
        <w:t xml:space="preserve"> model monitoring</w:t>
      </w:r>
      <w:r w:rsidR="0072343D">
        <w:rPr>
          <w:szCs w:val="22"/>
          <w:lang w:val="en-US"/>
        </w:rPr>
        <w:t xml:space="preserve">, </w:t>
      </w:r>
      <w:r w:rsidR="001858E3">
        <w:rPr>
          <w:szCs w:val="22"/>
          <w:lang w:val="en-US"/>
        </w:rPr>
        <w:t xml:space="preserve">aspects of </w:t>
      </w:r>
      <w:r w:rsidR="001858E3">
        <w:rPr>
          <w:lang w:val="en-US"/>
        </w:rPr>
        <w:t>“Processing Units” occupation and timeline</w:t>
      </w:r>
      <w:r w:rsidR="001858E3">
        <w:rPr>
          <w:szCs w:val="22"/>
          <w:lang w:val="en-US"/>
        </w:rPr>
        <w:t xml:space="preserve"> </w:t>
      </w:r>
      <w:r w:rsidR="0088142E">
        <w:rPr>
          <w:szCs w:val="22"/>
          <w:lang w:val="en-US"/>
        </w:rPr>
        <w:t>and</w:t>
      </w:r>
      <w:r w:rsidR="00D76C8D">
        <w:rPr>
          <w:szCs w:val="22"/>
          <w:lang w:val="en-US"/>
        </w:rPr>
        <w:t xml:space="preserve"> </w:t>
      </w:r>
      <w:r w:rsidR="0072343D">
        <w:rPr>
          <w:szCs w:val="22"/>
          <w:lang w:val="en-US"/>
        </w:rPr>
        <w:t>considerations regarding Direction A</w:t>
      </w:r>
      <w:r w:rsidR="001858E3">
        <w:rPr>
          <w:szCs w:val="22"/>
          <w:lang w:val="en-US"/>
        </w:rPr>
        <w:t xml:space="preserve"> Options 3a-1 and 4-1</w:t>
      </w:r>
      <w:r w:rsidR="0072343D">
        <w:rPr>
          <w:szCs w:val="22"/>
          <w:lang w:val="en-US"/>
        </w:rPr>
        <w:t xml:space="preserve"> </w:t>
      </w:r>
      <w:r w:rsidR="009C3DA6">
        <w:rPr>
          <w:szCs w:val="22"/>
          <w:lang w:val="en-US"/>
        </w:rPr>
        <w:t>for addressing inter-vendor training collaboration</w:t>
      </w:r>
      <w:r>
        <w:rPr>
          <w:szCs w:val="22"/>
          <w:lang w:val="en-US"/>
        </w:rPr>
        <w:t xml:space="preserve">. </w:t>
      </w:r>
      <w:r w:rsidR="004D3E50">
        <w:rPr>
          <w:szCs w:val="22"/>
          <w:lang w:val="en-US"/>
        </w:rPr>
        <w:t xml:space="preserve">We </w:t>
      </w:r>
      <w:r w:rsidRPr="003D51C1">
        <w:rPr>
          <w:szCs w:val="22"/>
          <w:lang w:val="en-US"/>
        </w:rPr>
        <w:t>provide simulation</w:t>
      </w:r>
      <w:r w:rsidRPr="003D51C1">
        <w:rPr>
          <w:lang w:val="en-US"/>
        </w:rPr>
        <w:t xml:space="preserve"> results for </w:t>
      </w:r>
      <w:r w:rsidR="004243C9">
        <w:rPr>
          <w:lang w:val="en-US"/>
        </w:rPr>
        <w:t xml:space="preserve">Option 3a-1 </w:t>
      </w:r>
      <w:r w:rsidR="001858E3">
        <w:rPr>
          <w:lang w:val="en-US"/>
        </w:rPr>
        <w:t xml:space="preserve">with Target CSI </w:t>
      </w:r>
      <w:r w:rsidR="004243C9">
        <w:rPr>
          <w:lang w:val="en-US"/>
        </w:rPr>
        <w:t>of inter-vendor training collaboration,</w:t>
      </w:r>
      <w:r w:rsidR="00AE054E">
        <w:rPr>
          <w:lang w:val="en-US"/>
        </w:rPr>
        <w:t xml:space="preserve"> </w:t>
      </w:r>
      <w:r w:rsidR="00325EB3">
        <w:rPr>
          <w:lang w:val="en-US"/>
        </w:rPr>
        <w:t xml:space="preserve">as well as </w:t>
      </w:r>
      <w:r w:rsidR="001B39C7">
        <w:rPr>
          <w:lang w:val="en-US"/>
        </w:rPr>
        <w:t xml:space="preserve">performance </w:t>
      </w:r>
      <w:r w:rsidR="00325EB3">
        <w:rPr>
          <w:lang w:val="en-US"/>
        </w:rPr>
        <w:t xml:space="preserve">evaluations of </w:t>
      </w:r>
      <w:r w:rsidR="001B39C7">
        <w:rPr>
          <w:lang w:val="en-US"/>
        </w:rPr>
        <w:t>models of varying complexities, for the complexity-performance tradeoff study</w:t>
      </w:r>
      <w:r w:rsidR="00FE2F0F">
        <w:rPr>
          <w:lang w:val="en-US"/>
        </w:rPr>
        <w:t>.</w:t>
      </w:r>
      <w:r w:rsidR="001B39C7">
        <w:rPr>
          <w:lang w:val="en-US"/>
        </w:rPr>
        <w:t xml:space="preserve"> </w:t>
      </w:r>
      <w:r w:rsidR="001858E3">
        <w:rPr>
          <w:lang w:val="en-US"/>
        </w:rPr>
        <w:t xml:space="preserve">Lastly, we </w:t>
      </w:r>
      <w:r w:rsidR="002642DB">
        <w:rPr>
          <w:lang w:val="en-US"/>
        </w:rPr>
        <w:t>share</w:t>
      </w:r>
      <w:r w:rsidR="001858E3">
        <w:rPr>
          <w:lang w:val="en-US"/>
        </w:rPr>
        <w:t xml:space="preserve"> our views on the remaining issues for CSI compression and our recommendation for Rel-20.</w:t>
      </w:r>
    </w:p>
    <w:p w14:paraId="395F1FFE" w14:textId="44C7ED6F" w:rsidR="00B9248A" w:rsidRDefault="00B9248A" w:rsidP="00B9248A">
      <w:pPr>
        <w:pStyle w:val="Heading1"/>
        <w:pBdr>
          <w:top w:val="single" w:sz="12" w:space="5" w:color="auto"/>
        </w:pBdr>
        <w:spacing w:after="120"/>
        <w:rPr>
          <w:sz w:val="32"/>
          <w:lang w:val="en-US"/>
        </w:rPr>
      </w:pPr>
      <w:bookmarkStart w:id="1" w:name="_Toc178252952"/>
      <w:r>
        <w:rPr>
          <w:sz w:val="32"/>
          <w:lang w:val="en-US"/>
        </w:rPr>
        <w:t>Considerations on AI/ML-based CSI compression</w:t>
      </w:r>
      <w:bookmarkEnd w:id="1"/>
    </w:p>
    <w:p w14:paraId="7007412E" w14:textId="6811CBDA" w:rsidR="00D96A23" w:rsidRPr="005E3C3F" w:rsidRDefault="007022E9" w:rsidP="00D96A23">
      <w:pPr>
        <w:pStyle w:val="Heading2"/>
        <w:rPr>
          <w:sz w:val="28"/>
          <w:szCs w:val="28"/>
          <w:lang w:val="en-US"/>
        </w:rPr>
      </w:pPr>
      <w:bookmarkStart w:id="2" w:name="_Toc178252956"/>
      <w:r>
        <w:rPr>
          <w:sz w:val="28"/>
          <w:szCs w:val="28"/>
          <w:lang w:val="en-US"/>
        </w:rPr>
        <w:t>Model</w:t>
      </w:r>
      <w:r w:rsidR="00D96A23" w:rsidRPr="005E3C3F">
        <w:rPr>
          <w:sz w:val="28"/>
          <w:szCs w:val="28"/>
          <w:lang w:val="en-US"/>
        </w:rPr>
        <w:t xml:space="preserve"> monitoring for AI/ML-based CSI compression</w:t>
      </w:r>
      <w:bookmarkEnd w:id="2"/>
      <w:r w:rsidR="00D96A23" w:rsidRPr="005E3C3F">
        <w:rPr>
          <w:sz w:val="28"/>
          <w:szCs w:val="28"/>
          <w:lang w:val="en-US"/>
        </w:rPr>
        <w:t xml:space="preserve"> </w:t>
      </w:r>
    </w:p>
    <w:p w14:paraId="03F032C2" w14:textId="77777777" w:rsidR="00B40AAF" w:rsidRDefault="00B40AAF" w:rsidP="00B40AAF">
      <w:pPr>
        <w:rPr>
          <w:szCs w:val="22"/>
          <w:lang w:val="en-US"/>
        </w:rPr>
      </w:pPr>
      <w:r w:rsidRPr="00874516">
        <w:rPr>
          <w:szCs w:val="22"/>
          <w:lang w:val="en-US"/>
        </w:rPr>
        <w:t xml:space="preserve">With reference to a two-sided AI/ML model for the CSI compression sub-use case, the model may be trained jointly or separately. Once the trained model is deployed at the UE, the </w:t>
      </w:r>
      <w:r>
        <w:rPr>
          <w:szCs w:val="22"/>
          <w:lang w:val="en-US"/>
        </w:rPr>
        <w:t xml:space="preserve">UE-part </w:t>
      </w:r>
      <w:r w:rsidRPr="00874516">
        <w:rPr>
          <w:szCs w:val="22"/>
          <w:lang w:val="en-US"/>
        </w:rPr>
        <w:t xml:space="preserve">AI/ML encoder performs inference based on received over-the-air transmissions that may have different statistics compared to the statistics of the training datasets. While the models may use </w:t>
      </w:r>
      <w:r>
        <w:rPr>
          <w:szCs w:val="22"/>
          <w:lang w:val="en-US"/>
        </w:rPr>
        <w:t>mixed</w:t>
      </w:r>
      <w:r w:rsidRPr="00874516">
        <w:rPr>
          <w:szCs w:val="22"/>
          <w:lang w:val="en-US"/>
        </w:rPr>
        <w:t xml:space="preserve"> datasets for training</w:t>
      </w:r>
      <w:r>
        <w:rPr>
          <w:szCs w:val="22"/>
          <w:lang w:val="en-US"/>
        </w:rPr>
        <w:t xml:space="preserve"> and </w:t>
      </w:r>
      <w:r w:rsidRPr="00874516">
        <w:rPr>
          <w:szCs w:val="22"/>
          <w:lang w:val="en-US"/>
        </w:rPr>
        <w:t xml:space="preserve">validation, it is still possible that the AI/ML encoder does not generalize well across all realistic channel conditions. </w:t>
      </w:r>
    </w:p>
    <w:p w14:paraId="30D7EA55" w14:textId="77777777" w:rsidR="00B40AAF" w:rsidRDefault="00B40AAF" w:rsidP="00B40AAF">
      <w:pPr>
        <w:rPr>
          <w:szCs w:val="22"/>
          <w:lang w:val="en-US"/>
        </w:rPr>
      </w:pPr>
      <w:r>
        <w:rPr>
          <w:szCs w:val="22"/>
          <w:lang w:val="en-US"/>
        </w:rPr>
        <w:t>The generalization performance for CSI performance was evaluated during the Rel-18 SI, and the results summarized in Section 6.2.2.2 of TR 38.843 show that even with generalization Case3, there are scenarios where moderate performance loss is observed.  This suggests m</w:t>
      </w:r>
      <w:r w:rsidRPr="00874516">
        <w:rPr>
          <w:szCs w:val="22"/>
          <w:lang w:val="en-US"/>
        </w:rPr>
        <w:t>odel monitoring is needed to enable the mitigation of potential performance degradation due to poor model generalization.</w:t>
      </w:r>
      <w:r>
        <w:rPr>
          <w:szCs w:val="22"/>
          <w:lang w:val="en-US"/>
        </w:rPr>
        <w:t xml:space="preserve"> </w:t>
      </w:r>
    </w:p>
    <w:p w14:paraId="66459F03" w14:textId="77777777" w:rsidR="00B40AAF" w:rsidRDefault="00B40AAF" w:rsidP="00B40AAF">
      <w:pPr>
        <w:rPr>
          <w:szCs w:val="22"/>
          <w:lang w:val="en-US"/>
        </w:rPr>
      </w:pPr>
      <w:r>
        <w:rPr>
          <w:szCs w:val="22"/>
          <w:lang w:val="en-US"/>
        </w:rPr>
        <w:lastRenderedPageBreak/>
        <w:t>Furthermore, the Rel-18 SI investigated UE-side performance monitoring, whereby the UE monitors the model performance and reports, e.g., intermediate KPI to the NW, while the NW makes the LCM decisions (</w:t>
      </w:r>
      <w:r w:rsidRPr="00A71CBF">
        <w:rPr>
          <w:szCs w:val="22"/>
          <w:lang w:val="en-US"/>
        </w:rPr>
        <w:t>of model/functionality activation/deactivation/updating/switching</w:t>
      </w:r>
      <w:r>
        <w:rPr>
          <w:szCs w:val="22"/>
          <w:lang w:val="en-US"/>
        </w:rPr>
        <w:t xml:space="preserve">). </w:t>
      </w:r>
    </w:p>
    <w:p w14:paraId="17F211A8" w14:textId="77777777" w:rsidR="00B40AAF" w:rsidRPr="00D54760" w:rsidRDefault="00B40AAF" w:rsidP="00B40AAF">
      <w:r>
        <w:rPr>
          <w:szCs w:val="22"/>
          <w:lang w:val="en-US"/>
        </w:rPr>
        <w:t xml:space="preserve">One of the options for </w:t>
      </w:r>
      <w:r w:rsidRPr="001671D8">
        <w:rPr>
          <w:b/>
          <w:bCs/>
          <w:szCs w:val="22"/>
          <w:lang w:val="en-US"/>
        </w:rPr>
        <w:t>UE-side model monitoring</w:t>
      </w:r>
      <w:r>
        <w:rPr>
          <w:szCs w:val="22"/>
          <w:lang w:val="en-US"/>
        </w:rPr>
        <w:t xml:space="preserve"> (using intermediate KPI) that was discussed is based on the </w:t>
      </w:r>
      <w:r w:rsidRPr="00787525">
        <w:rPr>
          <w:szCs w:val="22"/>
          <w:lang w:val="en-US"/>
        </w:rPr>
        <w:t xml:space="preserve">output of the CSI reconstruction model </w:t>
      </w:r>
      <w:r>
        <w:rPr>
          <w:szCs w:val="22"/>
          <w:lang w:val="en-US"/>
        </w:rPr>
        <w:t xml:space="preserve">(proxy model) </w:t>
      </w:r>
      <w:r w:rsidRPr="00787525">
        <w:rPr>
          <w:szCs w:val="22"/>
          <w:lang w:val="en-US"/>
        </w:rPr>
        <w:t>at the UE-side</w:t>
      </w:r>
      <w:r>
        <w:rPr>
          <w:szCs w:val="22"/>
          <w:lang w:val="en-US"/>
        </w:rPr>
        <w:t xml:space="preserve">.  </w:t>
      </w:r>
      <w:r>
        <w:rPr>
          <w:lang w:val="en-US"/>
        </w:rPr>
        <w:t>In this approach</w:t>
      </w:r>
      <w:r>
        <w:t>, the UE could use the proxy decoder to reconstruct the CSI (based on the compressed CSI which is reported back to the NW), and compare the reconstructed CSI to the CSI measured by the UE.</w:t>
      </w:r>
      <w:r>
        <w:rPr>
          <w:szCs w:val="22"/>
          <w:lang w:val="en-US"/>
        </w:rPr>
        <w:t xml:space="preserve"> </w:t>
      </w:r>
      <w:r>
        <w:t xml:space="preserve">However, the availability of proxy decoders at the UE side may not always be possible.  Moreover, the need for the UE to support different gNB Tx antenna port configurations, or variable BW size may result in the need for the UE to support multiple UE-side ML encoders, and potentially multiple proxy decoders. This may excessively increase the UE complexity and the memory storage; it may also increase the UE power consumption, since the UE may need to run the proxy decoder solely for monitoring the performance of the UE-side ML encoder.  </w:t>
      </w:r>
    </w:p>
    <w:p w14:paraId="3C9C0C29" w14:textId="77777777" w:rsidR="00B40AAF" w:rsidRDefault="00B40AAF" w:rsidP="00B40AAF">
      <w:pPr>
        <w:rPr>
          <w:lang w:val="en-CA"/>
        </w:rPr>
      </w:pPr>
      <w:r w:rsidRPr="00CF3D73">
        <w:t>Therefore, lower complexity solutions are needed for the UE to determine the compression performance for ML encoder performance monitoring.</w:t>
      </w:r>
      <w:r>
        <w:t xml:space="preserve"> </w:t>
      </w:r>
    </w:p>
    <w:p w14:paraId="7F5EAFE9" w14:textId="77777777" w:rsidR="00B40AAF" w:rsidRPr="003C1EAD" w:rsidRDefault="00B40AAF" w:rsidP="00B40AAF">
      <w:pPr>
        <w:rPr>
          <w:szCs w:val="22"/>
          <w:lang w:val="en-US"/>
        </w:rPr>
      </w:pPr>
      <w:r w:rsidRPr="003C1EAD">
        <w:rPr>
          <w:szCs w:val="22"/>
          <w:lang w:val="en-US"/>
        </w:rPr>
        <w:t xml:space="preserve">For </w:t>
      </w:r>
      <w:r w:rsidRPr="008B62B5">
        <w:rPr>
          <w:b/>
          <w:bCs/>
          <w:szCs w:val="22"/>
          <w:lang w:val="en-US"/>
        </w:rPr>
        <w:t>UE-side monitoring</w:t>
      </w:r>
      <w:r w:rsidRPr="003C1EAD">
        <w:rPr>
          <w:szCs w:val="22"/>
          <w:lang w:val="en-US"/>
        </w:rPr>
        <w:t>, the UE may need to report the monitoring metric, for example if the selected metric is an intermediate KPI such as the SGCS, NMSE or other; the reporting may be periodic or aperiodic. For this example, triggers for monitoring metric reporting may also need to be considered. The triggers may be time-based and/or event-based. Examples of event-based triggers include: measurements of intermediate KPIs meeting configured thresholds, PDSCH ACK/NACK performance, change in scenario (including channel conditions such as Doppler), change in beams, TRP change, cell change, etc. Lastly, signaling the UE-side monitoring metrics may need to be specified.</w:t>
      </w:r>
    </w:p>
    <w:p w14:paraId="6E8F6B7D" w14:textId="17FFD77F" w:rsidR="00B40AAF" w:rsidRPr="003C1EAD" w:rsidRDefault="0021057B" w:rsidP="00B40AAF">
      <w:pPr>
        <w:rPr>
          <w:b/>
          <w:bCs/>
          <w:szCs w:val="22"/>
          <w:lang w:val="en-US"/>
        </w:rPr>
      </w:pPr>
      <w:r>
        <w:rPr>
          <w:b/>
          <w:bCs/>
          <w:szCs w:val="22"/>
          <w:u w:val="single"/>
          <w:lang w:val="en-US"/>
        </w:rPr>
        <w:t xml:space="preserve">Observation </w:t>
      </w:r>
      <w:r w:rsidR="00693DA9">
        <w:rPr>
          <w:b/>
          <w:bCs/>
          <w:szCs w:val="22"/>
          <w:u w:val="single"/>
          <w:lang w:val="en-US"/>
        </w:rPr>
        <w:t>1</w:t>
      </w:r>
      <w:r w:rsidR="00B40AAF" w:rsidRPr="003C1EAD">
        <w:rPr>
          <w:b/>
          <w:bCs/>
          <w:szCs w:val="22"/>
          <w:u w:val="single"/>
          <w:lang w:val="en-US"/>
        </w:rPr>
        <w:t>:</w:t>
      </w:r>
      <w:r w:rsidR="00B40AAF" w:rsidRPr="003C1EAD">
        <w:rPr>
          <w:b/>
          <w:bCs/>
          <w:szCs w:val="22"/>
          <w:lang w:val="en-US"/>
        </w:rPr>
        <w:tab/>
        <w:t>For UE-side monitoring, both time-</w:t>
      </w:r>
      <w:r>
        <w:rPr>
          <w:b/>
          <w:bCs/>
          <w:szCs w:val="22"/>
          <w:lang w:val="en-US"/>
        </w:rPr>
        <w:t>based trigger</w:t>
      </w:r>
      <w:r w:rsidR="00B40AAF" w:rsidRPr="003C1EAD">
        <w:rPr>
          <w:b/>
          <w:bCs/>
          <w:szCs w:val="22"/>
          <w:lang w:val="en-US"/>
        </w:rPr>
        <w:t xml:space="preserve"> and event-based trigger</w:t>
      </w:r>
      <w:r>
        <w:rPr>
          <w:b/>
          <w:bCs/>
          <w:szCs w:val="22"/>
          <w:lang w:val="en-US"/>
        </w:rPr>
        <w:t xml:space="preserve"> needs to be studied </w:t>
      </w:r>
      <w:r w:rsidR="00B40AAF" w:rsidRPr="003C1EAD">
        <w:rPr>
          <w:b/>
          <w:bCs/>
          <w:szCs w:val="22"/>
          <w:lang w:val="en-US"/>
        </w:rPr>
        <w:t xml:space="preserve">for reporting the monitoring metrics. </w:t>
      </w:r>
    </w:p>
    <w:p w14:paraId="0F1B7F58" w14:textId="4EB2B27C" w:rsidR="00B40AAF" w:rsidRPr="003C1EAD" w:rsidRDefault="00B40AAF" w:rsidP="00B40AAF">
      <w:pPr>
        <w:rPr>
          <w:szCs w:val="22"/>
          <w:lang w:val="en-US"/>
        </w:rPr>
      </w:pPr>
      <w:r w:rsidRPr="003C1EAD">
        <w:rPr>
          <w:szCs w:val="22"/>
          <w:lang w:val="en-US"/>
        </w:rPr>
        <w:t>The monitoring metric needs to be carefully studied to avoid unnecessary overhead due to model updating or switching. For example, in some scenarios, SCGS used as an intermediate KPI may not be a good indicator of the eventual KPI performance</w:t>
      </w:r>
      <w:r w:rsidR="009F3F66">
        <w:rPr>
          <w:szCs w:val="22"/>
          <w:lang w:val="en-US"/>
        </w:rPr>
        <w:t>. For example, in</w:t>
      </w:r>
      <w:r w:rsidRPr="003C1EAD">
        <w:rPr>
          <w:szCs w:val="22"/>
          <w:lang w:val="en-US"/>
        </w:rPr>
        <w:t xml:space="preserve"> the simulation results in our contribution</w:t>
      </w:r>
      <w:r w:rsidR="009F3F66">
        <w:rPr>
          <w:szCs w:val="22"/>
          <w:lang w:val="en-US"/>
        </w:rPr>
        <w:t xml:space="preserve"> </w:t>
      </w:r>
      <w:r w:rsidR="009F3F66">
        <w:rPr>
          <w:szCs w:val="22"/>
          <w:lang w:val="en-US"/>
        </w:rPr>
        <w:fldChar w:fldCharType="begin"/>
      </w:r>
      <w:r w:rsidR="009F3F66">
        <w:rPr>
          <w:szCs w:val="22"/>
          <w:lang w:val="en-US"/>
        </w:rPr>
        <w:instrText xml:space="preserve"> REF _Ref158836547 \r \h </w:instrText>
      </w:r>
      <w:r w:rsidR="009F3F66">
        <w:rPr>
          <w:szCs w:val="22"/>
          <w:lang w:val="en-US"/>
        </w:rPr>
      </w:r>
      <w:r w:rsidR="009F3F66">
        <w:rPr>
          <w:szCs w:val="22"/>
          <w:lang w:val="en-US"/>
        </w:rPr>
        <w:fldChar w:fldCharType="separate"/>
      </w:r>
      <w:r w:rsidR="00D73147">
        <w:rPr>
          <w:szCs w:val="22"/>
          <w:lang w:val="en-US"/>
        </w:rPr>
        <w:t>[3]</w:t>
      </w:r>
      <w:r w:rsidR="009F3F66">
        <w:rPr>
          <w:szCs w:val="22"/>
          <w:lang w:val="en-US"/>
        </w:rPr>
        <w:fldChar w:fldCharType="end"/>
      </w:r>
      <w:r w:rsidRPr="003C1EAD">
        <w:rPr>
          <w:szCs w:val="22"/>
          <w:lang w:val="en-US"/>
        </w:rPr>
        <w:t xml:space="preserve">, a 25% gap in the SGCS performance of two different models only translated to a throughput gap of 5% between the models, which may not justify model switching. </w:t>
      </w:r>
    </w:p>
    <w:p w14:paraId="2CF0F9DC" w14:textId="16DD9DFA" w:rsidR="00B40AAF" w:rsidRPr="003C1EAD" w:rsidRDefault="0021057B" w:rsidP="00B40AAF">
      <w:pPr>
        <w:rPr>
          <w:b/>
          <w:bCs/>
          <w:szCs w:val="22"/>
          <w:lang w:val="en-US"/>
        </w:rPr>
      </w:pPr>
      <w:r>
        <w:rPr>
          <w:b/>
          <w:bCs/>
          <w:szCs w:val="22"/>
          <w:u w:val="single"/>
          <w:lang w:val="en-US"/>
        </w:rPr>
        <w:t>Observation</w:t>
      </w:r>
      <w:r w:rsidRPr="003C1EAD">
        <w:rPr>
          <w:b/>
          <w:bCs/>
          <w:szCs w:val="22"/>
          <w:u w:val="single"/>
          <w:lang w:val="en-US"/>
        </w:rPr>
        <w:t xml:space="preserve"> </w:t>
      </w:r>
      <w:r w:rsidR="00693DA9">
        <w:rPr>
          <w:b/>
          <w:bCs/>
          <w:szCs w:val="22"/>
          <w:u w:val="single"/>
          <w:lang w:val="en-US"/>
        </w:rPr>
        <w:t>2</w:t>
      </w:r>
      <w:r w:rsidR="00B40AAF" w:rsidRPr="003C1EAD">
        <w:rPr>
          <w:b/>
          <w:bCs/>
          <w:szCs w:val="22"/>
          <w:u w:val="single"/>
          <w:lang w:val="en-US"/>
        </w:rPr>
        <w:t>:</w:t>
      </w:r>
      <w:r w:rsidR="00B40AAF" w:rsidRPr="003C1EAD">
        <w:rPr>
          <w:b/>
          <w:bCs/>
          <w:szCs w:val="22"/>
          <w:lang w:val="en-US"/>
        </w:rPr>
        <w:tab/>
        <w:t>For UE-side monitoring, appropriate monitoring metrics</w:t>
      </w:r>
      <w:r>
        <w:rPr>
          <w:b/>
          <w:bCs/>
          <w:szCs w:val="22"/>
          <w:lang w:val="en-US"/>
        </w:rPr>
        <w:t xml:space="preserve"> need to be identified (e.g., other than SGCS) </w:t>
      </w:r>
      <w:r w:rsidR="00B40AAF" w:rsidRPr="003C1EAD">
        <w:rPr>
          <w:b/>
          <w:bCs/>
          <w:szCs w:val="22"/>
          <w:lang w:val="en-US"/>
        </w:rPr>
        <w:t>to avoid unnecessary model updating or switching</w:t>
      </w:r>
      <w:r>
        <w:rPr>
          <w:b/>
          <w:bCs/>
          <w:szCs w:val="22"/>
          <w:lang w:val="en-US"/>
        </w:rPr>
        <w:t xml:space="preserve"> considering that SGCS couldn’t reflect AI/ML model performance in a reasonable manner</w:t>
      </w:r>
      <w:r w:rsidR="00B40AAF" w:rsidRPr="003C1EAD">
        <w:rPr>
          <w:b/>
          <w:bCs/>
          <w:szCs w:val="22"/>
          <w:lang w:val="en-US"/>
        </w:rPr>
        <w:t xml:space="preserve">. </w:t>
      </w:r>
    </w:p>
    <w:p w14:paraId="33AE2AD0" w14:textId="77777777" w:rsidR="00B40AAF" w:rsidRDefault="00B40AAF" w:rsidP="00B40AAF">
      <w:pPr>
        <w:rPr>
          <w:lang w:val="en-US"/>
        </w:rPr>
      </w:pPr>
      <w:r>
        <w:rPr>
          <w:lang w:val="en-US"/>
        </w:rPr>
        <w:t xml:space="preserve">As discussed above, </w:t>
      </w:r>
      <w:r w:rsidRPr="002C02A1">
        <w:rPr>
          <w:lang w:val="en-US"/>
        </w:rPr>
        <w:t>model monitoring based on intermediate KPIs</w:t>
      </w:r>
      <w:r>
        <w:rPr>
          <w:lang w:val="en-US"/>
        </w:rPr>
        <w:t xml:space="preserve"> may not be indicative of the system performance. At the same time, </w:t>
      </w:r>
      <w:r>
        <w:t xml:space="preserve">system KPIs may not be sufficient to identify the cause of performance degradation.  UE-side performance monitoring based on data distribution may be considered, where out-of-distribution metrics UE measured by the UE may increase the accuracy of the model monitoring. </w:t>
      </w:r>
    </w:p>
    <w:p w14:paraId="3BAD48C0" w14:textId="46A74A23" w:rsidR="00B40AAF" w:rsidRDefault="0021057B" w:rsidP="00B40AAF">
      <w:pPr>
        <w:rPr>
          <w:lang w:val="en-US"/>
        </w:rPr>
      </w:pPr>
      <w:r>
        <w:rPr>
          <w:b/>
          <w:bCs/>
          <w:szCs w:val="22"/>
          <w:u w:val="single"/>
          <w:lang w:val="en-US"/>
        </w:rPr>
        <w:t>Observation</w:t>
      </w:r>
      <w:r w:rsidRPr="003C1EAD">
        <w:rPr>
          <w:b/>
          <w:bCs/>
          <w:szCs w:val="22"/>
          <w:u w:val="single"/>
          <w:lang w:val="en-US"/>
        </w:rPr>
        <w:t xml:space="preserve"> </w:t>
      </w:r>
      <w:r w:rsidR="00693DA9">
        <w:rPr>
          <w:b/>
          <w:bCs/>
          <w:szCs w:val="22"/>
          <w:u w:val="single"/>
          <w:lang w:val="en-US"/>
        </w:rPr>
        <w:t>3</w:t>
      </w:r>
      <w:r w:rsidR="00B40AAF" w:rsidRPr="003C1EAD">
        <w:rPr>
          <w:b/>
          <w:bCs/>
          <w:szCs w:val="22"/>
          <w:u w:val="single"/>
          <w:lang w:val="en-US"/>
        </w:rPr>
        <w:t>:</w:t>
      </w:r>
      <w:r w:rsidR="00B40AAF" w:rsidRPr="003C1EAD">
        <w:rPr>
          <w:b/>
          <w:bCs/>
          <w:szCs w:val="22"/>
          <w:lang w:val="en-US"/>
        </w:rPr>
        <w:tab/>
      </w:r>
      <w:r>
        <w:rPr>
          <w:b/>
          <w:bCs/>
          <w:szCs w:val="22"/>
          <w:lang w:val="en-US"/>
        </w:rPr>
        <w:t>O</w:t>
      </w:r>
      <w:r w:rsidR="00B40AAF">
        <w:rPr>
          <w:b/>
          <w:bCs/>
          <w:szCs w:val="22"/>
          <w:lang w:val="en-US"/>
        </w:rPr>
        <w:t>ut-of-distribution metrics</w:t>
      </w:r>
      <w:r w:rsidR="00B40AAF" w:rsidRPr="003C1EAD">
        <w:rPr>
          <w:b/>
          <w:bCs/>
          <w:szCs w:val="22"/>
          <w:lang w:val="en-US"/>
        </w:rPr>
        <w:t xml:space="preserve"> </w:t>
      </w:r>
      <w:r w:rsidR="00B40AAF">
        <w:rPr>
          <w:b/>
          <w:bCs/>
          <w:szCs w:val="22"/>
          <w:lang w:val="en-US"/>
        </w:rPr>
        <w:t>f</w:t>
      </w:r>
      <w:r w:rsidR="00B40AAF" w:rsidRPr="003C1EAD">
        <w:rPr>
          <w:b/>
          <w:bCs/>
          <w:szCs w:val="22"/>
          <w:lang w:val="en-US"/>
        </w:rPr>
        <w:t>or</w:t>
      </w:r>
      <w:r w:rsidR="00B40AAF">
        <w:rPr>
          <w:b/>
          <w:bCs/>
          <w:szCs w:val="22"/>
          <w:lang w:val="en-US"/>
        </w:rPr>
        <w:t xml:space="preserve"> UE-side monitoring</w:t>
      </w:r>
      <w:r>
        <w:rPr>
          <w:b/>
          <w:bCs/>
          <w:szCs w:val="22"/>
          <w:lang w:val="en-US"/>
        </w:rPr>
        <w:t xml:space="preserve"> can be another candidate as monitoring metric but further study is necessary</w:t>
      </w:r>
      <w:r w:rsidR="00B40AAF">
        <w:rPr>
          <w:b/>
          <w:bCs/>
          <w:szCs w:val="22"/>
          <w:lang w:val="en-US"/>
        </w:rPr>
        <w:t xml:space="preserve">. </w:t>
      </w:r>
    </w:p>
    <w:p w14:paraId="01CCC9C4" w14:textId="77777777" w:rsidR="00B40AAF" w:rsidRPr="003C1EAD" w:rsidRDefault="00B40AAF" w:rsidP="00B40AAF">
      <w:pPr>
        <w:rPr>
          <w:lang w:val="en-US"/>
        </w:rPr>
      </w:pPr>
      <w:r w:rsidRPr="003C1EAD">
        <w:rPr>
          <w:lang w:val="en-US"/>
        </w:rPr>
        <w:t>While model monitoring is important for the detection of potential model performance degradation, reporting the UE-side metrics (e.g. intermediate KPIs such as SGCS and/or NMSE) may introduce additional feedback overhead. Further study of the monitoring metrics report size, quantization of the metrics, frequency of reporting, and thresholds for triggering reports is needed to avoid increasing the feedback overhead.</w:t>
      </w:r>
    </w:p>
    <w:p w14:paraId="286519C7" w14:textId="677BB34D" w:rsidR="00B40AAF" w:rsidRPr="005C3E3E" w:rsidRDefault="0021057B" w:rsidP="00B40AAF">
      <w:pPr>
        <w:rPr>
          <w:b/>
          <w:bCs/>
          <w:sz w:val="20"/>
          <w:lang w:val="en-US"/>
        </w:rPr>
      </w:pPr>
      <w:r>
        <w:rPr>
          <w:b/>
          <w:bCs/>
          <w:szCs w:val="22"/>
          <w:u w:val="single"/>
          <w:lang w:val="en-US"/>
        </w:rPr>
        <w:t xml:space="preserve">Observation </w:t>
      </w:r>
      <w:r w:rsidR="00693DA9">
        <w:rPr>
          <w:b/>
          <w:bCs/>
          <w:szCs w:val="22"/>
          <w:u w:val="single"/>
          <w:lang w:val="en-US"/>
        </w:rPr>
        <w:t>4</w:t>
      </w:r>
      <w:r w:rsidR="00B40AAF" w:rsidRPr="003C1EAD">
        <w:rPr>
          <w:b/>
          <w:bCs/>
          <w:szCs w:val="22"/>
          <w:u w:val="single"/>
          <w:lang w:val="en-US"/>
        </w:rPr>
        <w:t>:</w:t>
      </w:r>
      <w:r w:rsidR="00B40AAF" w:rsidRPr="003C1EAD">
        <w:rPr>
          <w:b/>
          <w:bCs/>
          <w:sz w:val="20"/>
          <w:lang w:val="en-US"/>
        </w:rPr>
        <w:tab/>
      </w:r>
      <w:r w:rsidR="00B40AAF" w:rsidRPr="003C1EAD">
        <w:rPr>
          <w:b/>
          <w:bCs/>
          <w:szCs w:val="22"/>
          <w:lang w:val="en-US"/>
        </w:rPr>
        <w:t>For UE-side monitoring, monitoring metrics</w:t>
      </w:r>
      <w:r>
        <w:rPr>
          <w:b/>
          <w:bCs/>
          <w:szCs w:val="22"/>
          <w:lang w:val="en-US"/>
        </w:rPr>
        <w:t xml:space="preserve"> in terms of</w:t>
      </w:r>
      <w:r w:rsidR="00B40AAF" w:rsidRPr="003C1EAD">
        <w:rPr>
          <w:b/>
          <w:bCs/>
          <w:szCs w:val="22"/>
          <w:lang w:val="en-US"/>
        </w:rPr>
        <w:t xml:space="preserve"> report size, metrics quantization, </w:t>
      </w:r>
      <w:r>
        <w:rPr>
          <w:b/>
          <w:bCs/>
          <w:szCs w:val="22"/>
          <w:lang w:val="en-US"/>
        </w:rPr>
        <w:t xml:space="preserve">and </w:t>
      </w:r>
      <w:r w:rsidR="00B40AAF" w:rsidRPr="003C1EAD">
        <w:rPr>
          <w:b/>
          <w:bCs/>
          <w:szCs w:val="22"/>
          <w:lang w:val="en-US"/>
        </w:rPr>
        <w:t>report frequency</w:t>
      </w:r>
      <w:r>
        <w:rPr>
          <w:b/>
          <w:bCs/>
          <w:szCs w:val="22"/>
          <w:lang w:val="en-US"/>
        </w:rPr>
        <w:t xml:space="preserve"> also needs to be studied</w:t>
      </w:r>
      <w:r w:rsidR="00B40AAF" w:rsidRPr="003C1EAD">
        <w:rPr>
          <w:b/>
          <w:bCs/>
          <w:szCs w:val="22"/>
          <w:lang w:val="en-US"/>
        </w:rPr>
        <w:t xml:space="preserve"> to </w:t>
      </w:r>
      <w:r>
        <w:rPr>
          <w:b/>
          <w:bCs/>
          <w:szCs w:val="22"/>
          <w:lang w:val="en-US"/>
        </w:rPr>
        <w:t xml:space="preserve">investigate </w:t>
      </w:r>
      <w:r w:rsidR="00B40AAF" w:rsidRPr="003C1EAD">
        <w:rPr>
          <w:b/>
          <w:bCs/>
          <w:szCs w:val="22"/>
          <w:lang w:val="en-US"/>
        </w:rPr>
        <w:t>feedback overhead.</w:t>
      </w:r>
      <w:r w:rsidR="00B40AAF" w:rsidRPr="005C3E3E">
        <w:rPr>
          <w:b/>
          <w:bCs/>
          <w:szCs w:val="22"/>
          <w:lang w:val="en-US"/>
        </w:rPr>
        <w:t xml:space="preserve"> </w:t>
      </w:r>
    </w:p>
    <w:p w14:paraId="499ABC44" w14:textId="77777777" w:rsidR="00B40AAF" w:rsidRPr="00EA2395" w:rsidRDefault="00B40AAF" w:rsidP="00B40AAF">
      <w:pPr>
        <w:rPr>
          <w:szCs w:val="22"/>
          <w:lang w:val="en-US"/>
        </w:rPr>
      </w:pPr>
      <w:r w:rsidRPr="00EA2395">
        <w:rPr>
          <w:szCs w:val="22"/>
          <w:lang w:val="en-US"/>
        </w:rPr>
        <w:t>For UE-side monitoring based on the output of the CSI reconstruction model</w:t>
      </w:r>
      <w:r>
        <w:rPr>
          <w:szCs w:val="22"/>
          <w:lang w:val="en-US"/>
        </w:rPr>
        <w:t>, the reconstructed CSI needs to be</w:t>
      </w:r>
      <w:r w:rsidRPr="00EA2395">
        <w:rPr>
          <w:szCs w:val="22"/>
          <w:lang w:val="en-US"/>
        </w:rPr>
        <w:t xml:space="preserve"> </w:t>
      </w:r>
      <w:r>
        <w:rPr>
          <w:szCs w:val="22"/>
          <w:lang w:val="en-US"/>
        </w:rPr>
        <w:t>indicated by the NW or obtained from the network side</w:t>
      </w:r>
      <w:r w:rsidRPr="00EA2395">
        <w:rPr>
          <w:szCs w:val="22"/>
          <w:lang w:val="en-US"/>
        </w:rPr>
        <w:t xml:space="preserve">. The format of this indication needs to be specified; in addition to the reconstructed CSI, the indication may include information such as the type of CSI (full channel matrix or eigenvector), as well as means to identify the CSI report associated to the reconstructed CSI. While this monitoring method has the advantage of not requiring a CSI reconstruction model at the UE-side, it may result in additional downlink signaling overhead. </w:t>
      </w:r>
    </w:p>
    <w:p w14:paraId="46D7BF44" w14:textId="5796D5BC" w:rsidR="0042748B" w:rsidRDefault="00B40AAF" w:rsidP="00B40AAF">
      <w:pPr>
        <w:rPr>
          <w:b/>
          <w:bCs/>
          <w:szCs w:val="22"/>
          <w:lang w:val="en-US"/>
        </w:rPr>
      </w:pPr>
      <w:r w:rsidRPr="00436C50">
        <w:rPr>
          <w:b/>
          <w:bCs/>
          <w:szCs w:val="22"/>
          <w:u w:val="single"/>
          <w:lang w:val="en-US"/>
        </w:rPr>
        <w:lastRenderedPageBreak/>
        <w:t xml:space="preserve">Observation </w:t>
      </w:r>
      <w:r w:rsidR="00693DA9">
        <w:rPr>
          <w:b/>
          <w:bCs/>
          <w:szCs w:val="22"/>
          <w:u w:val="single"/>
          <w:lang w:val="en-US"/>
        </w:rPr>
        <w:t>5</w:t>
      </w:r>
      <w:r w:rsidRPr="00436C50">
        <w:rPr>
          <w:b/>
          <w:bCs/>
          <w:szCs w:val="22"/>
          <w:lang w:val="en-US"/>
        </w:rPr>
        <w:t>:</w:t>
      </w:r>
      <w:r w:rsidRPr="00436C50">
        <w:rPr>
          <w:b/>
          <w:bCs/>
          <w:szCs w:val="22"/>
          <w:lang w:val="en-US"/>
        </w:rPr>
        <w:tab/>
        <w:t xml:space="preserve">UE-side monitoring based on the output of the NW-side CSI reconstruction model may increase the downlink </w:t>
      </w:r>
      <w:r w:rsidR="0021057B">
        <w:rPr>
          <w:b/>
          <w:bCs/>
          <w:szCs w:val="22"/>
          <w:lang w:val="en-US"/>
        </w:rPr>
        <w:t xml:space="preserve">signaling </w:t>
      </w:r>
      <w:r w:rsidRPr="00436C50">
        <w:rPr>
          <w:b/>
          <w:bCs/>
          <w:szCs w:val="22"/>
          <w:lang w:val="en-US"/>
        </w:rPr>
        <w:t>overhead, because the output CSI reconstructed at the NW needs to be indicated by the NW to the UE.</w:t>
      </w:r>
    </w:p>
    <w:p w14:paraId="2C64F6B2" w14:textId="2626E852" w:rsidR="00030BBB" w:rsidRDefault="00030BBB" w:rsidP="00030BBB">
      <w:pPr>
        <w:rPr>
          <w:lang w:val="en-US"/>
        </w:rPr>
      </w:pPr>
      <w:r>
        <w:rPr>
          <w:lang w:val="en-US"/>
        </w:rPr>
        <w:t xml:space="preserve">The following agreement was reached in RAN1 #117 </w:t>
      </w:r>
      <w:r w:rsidR="00A279BC">
        <w:rPr>
          <w:lang w:val="en-US"/>
        </w:rPr>
        <w:fldChar w:fldCharType="begin"/>
      </w:r>
      <w:r w:rsidR="00A279BC">
        <w:rPr>
          <w:lang w:val="en-US"/>
        </w:rPr>
        <w:instrText xml:space="preserve"> REF _Ref173938825 \r \h </w:instrText>
      </w:r>
      <w:r w:rsidR="00A279BC">
        <w:rPr>
          <w:lang w:val="en-US"/>
        </w:rPr>
      </w:r>
      <w:r w:rsidR="00A279BC">
        <w:rPr>
          <w:lang w:val="en-US"/>
        </w:rPr>
        <w:fldChar w:fldCharType="separate"/>
      </w:r>
      <w:r w:rsidR="00D73147">
        <w:rPr>
          <w:lang w:val="en-US"/>
        </w:rPr>
        <w:t>[4]</w:t>
      </w:r>
      <w:r w:rsidR="00A279BC">
        <w:rPr>
          <w:lang w:val="en-US"/>
        </w:rPr>
        <w:fldChar w:fldCharType="end"/>
      </w:r>
      <w:r w:rsidR="00A279BC">
        <w:rPr>
          <w:lang w:val="en-US"/>
        </w:rPr>
        <w:t xml:space="preserve"> </w:t>
      </w:r>
      <w:r>
        <w:rPr>
          <w:lang w:val="en-US"/>
        </w:rPr>
        <w:t xml:space="preserve">regarding </w:t>
      </w:r>
      <w:r w:rsidR="004465BC">
        <w:rPr>
          <w:lang w:val="en-US"/>
        </w:rPr>
        <w:t>monitoring</w:t>
      </w:r>
      <w:r>
        <w:rPr>
          <w:lang w:val="en-US"/>
        </w:rPr>
        <w:t xml:space="preserve"> options:</w:t>
      </w:r>
    </w:p>
    <w:tbl>
      <w:tblPr>
        <w:tblStyle w:val="TableGrid"/>
        <w:tblW w:w="0" w:type="auto"/>
        <w:tblLook w:val="04A0" w:firstRow="1" w:lastRow="0" w:firstColumn="1" w:lastColumn="0" w:noHBand="0" w:noVBand="1"/>
      </w:tblPr>
      <w:tblGrid>
        <w:gridCol w:w="9629"/>
      </w:tblGrid>
      <w:tr w:rsidR="00030BBB" w14:paraId="65E83E60" w14:textId="77777777" w:rsidTr="00030BBB">
        <w:tc>
          <w:tcPr>
            <w:tcW w:w="9629" w:type="dxa"/>
          </w:tcPr>
          <w:p w14:paraId="44F2EF52" w14:textId="77777777" w:rsidR="00030BBB" w:rsidRPr="009E789F" w:rsidRDefault="00030BBB" w:rsidP="00030BBB">
            <w:pPr>
              <w:rPr>
                <w:rFonts w:eastAsia="DengXian"/>
                <w:highlight w:val="green"/>
                <w:lang w:val="en-US"/>
              </w:rPr>
            </w:pPr>
            <w:r w:rsidRPr="009E789F">
              <w:rPr>
                <w:rFonts w:eastAsia="DengXian" w:hint="eastAsia"/>
                <w:highlight w:val="green"/>
                <w:lang w:val="en-US"/>
              </w:rPr>
              <w:t>Agreement</w:t>
            </w:r>
          </w:p>
          <w:p w14:paraId="36D40457" w14:textId="77777777" w:rsidR="00030BBB" w:rsidRPr="009E789F" w:rsidRDefault="00030BBB" w:rsidP="00030BBB">
            <w:pPr>
              <w:rPr>
                <w:rFonts w:eastAsia="DengXian"/>
              </w:rPr>
            </w:pPr>
            <w:r w:rsidRPr="009E789F">
              <w:t>Further study following monitoring options in Rel-19</w:t>
            </w:r>
            <w:r w:rsidRPr="009E789F">
              <w:rPr>
                <w:rFonts w:eastAsia="DengXian" w:hint="eastAsia"/>
              </w:rPr>
              <w:t xml:space="preserve">, including the necessity and feasibility, </w:t>
            </w:r>
          </w:p>
          <w:p w14:paraId="7EB7587D" w14:textId="77777777" w:rsidR="00030BBB" w:rsidRPr="009E789F" w:rsidRDefault="00030BBB" w:rsidP="00030BBB">
            <w:pPr>
              <w:numPr>
                <w:ilvl w:val="0"/>
                <w:numId w:val="30"/>
              </w:numPr>
              <w:overflowPunct/>
              <w:autoSpaceDE/>
              <w:autoSpaceDN/>
              <w:adjustRightInd/>
              <w:spacing w:after="180"/>
              <w:contextualSpacing/>
              <w:textAlignment w:val="auto"/>
              <w:rPr>
                <w:lang w:eastAsia="x-none"/>
              </w:rPr>
            </w:pPr>
            <w:r w:rsidRPr="009E789F">
              <w:rPr>
                <w:lang w:eastAsia="x-none"/>
              </w:rPr>
              <w:t>NW-side monitoring</w:t>
            </w:r>
            <w:r w:rsidRPr="009E789F">
              <w:rPr>
                <w:rFonts w:eastAsia="DengXian"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DengXian" w:hint="eastAsia"/>
              </w:rPr>
              <w:t xml:space="preserve">, UE </w:t>
            </w:r>
            <w:r w:rsidRPr="009E789F">
              <w:rPr>
                <w:rFonts w:eastAsia="DengXian"/>
              </w:rPr>
              <w:t>capability</w:t>
            </w:r>
          </w:p>
          <w:p w14:paraId="5ACAC046"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Based on the target CSI reported by the UE via legacy eT2 codebook or eT2-like high-resolution codebook (Case 1)</w:t>
            </w:r>
          </w:p>
          <w:p w14:paraId="2F3F29DA" w14:textId="77777777" w:rsidR="00030BBB" w:rsidRPr="009E789F" w:rsidRDefault="00030BBB" w:rsidP="00030BBB">
            <w:pPr>
              <w:numPr>
                <w:ilvl w:val="1"/>
                <w:numId w:val="30"/>
              </w:numPr>
              <w:overflowPunct/>
              <w:autoSpaceDE/>
              <w:autoSpaceDN/>
              <w:adjustRightInd/>
              <w:spacing w:after="160" w:line="259" w:lineRule="auto"/>
              <w:contextualSpacing/>
              <w:jc w:val="left"/>
              <w:textAlignment w:val="auto"/>
              <w:rPr>
                <w:lang w:eastAsia="x-none"/>
              </w:rPr>
            </w:pPr>
            <w:r w:rsidRPr="009E789F">
              <w:rPr>
                <w:lang w:eastAsia="x-none"/>
              </w:rPr>
              <w:t>SRS-based monitoring</w:t>
            </w:r>
          </w:p>
          <w:p w14:paraId="253563AB" w14:textId="77777777" w:rsidR="00030BBB" w:rsidRPr="009E789F" w:rsidRDefault="00030BBB" w:rsidP="00030BBB">
            <w:pPr>
              <w:numPr>
                <w:ilvl w:val="0"/>
                <w:numId w:val="30"/>
              </w:numPr>
              <w:overflowPunct/>
              <w:autoSpaceDE/>
              <w:autoSpaceDN/>
              <w:adjustRightInd/>
              <w:spacing w:after="180"/>
              <w:contextualSpacing/>
              <w:textAlignment w:val="auto"/>
              <w:rPr>
                <w:lang w:eastAsia="x-none"/>
              </w:rPr>
            </w:pPr>
            <w:r w:rsidRPr="009E789F">
              <w:rPr>
                <w:lang w:eastAsia="x-none"/>
              </w:rPr>
              <w:t>UE-side monitoring</w:t>
            </w:r>
            <w:r w:rsidRPr="009E789F">
              <w:rPr>
                <w:rFonts w:eastAsia="DengXian"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DengXian" w:hint="eastAsia"/>
              </w:rPr>
              <w:t xml:space="preserve">, UE </w:t>
            </w:r>
            <w:r w:rsidRPr="009E789F">
              <w:rPr>
                <w:rFonts w:eastAsia="DengXian"/>
              </w:rPr>
              <w:t>capability</w:t>
            </w:r>
          </w:p>
          <w:p w14:paraId="0C3D57F0"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Based on the output of the CSI reconstruction model at the UE (Case 2-1)</w:t>
            </w:r>
          </w:p>
          <w:p w14:paraId="28634A3C" w14:textId="77777777" w:rsidR="00030BBB" w:rsidRPr="009E789F" w:rsidRDefault="00030BBB" w:rsidP="00030BBB">
            <w:pPr>
              <w:numPr>
                <w:ilvl w:val="2"/>
                <w:numId w:val="30"/>
              </w:numPr>
              <w:overflowPunct/>
              <w:autoSpaceDE/>
              <w:autoSpaceDN/>
              <w:adjustRightInd/>
              <w:spacing w:after="180"/>
              <w:contextualSpacing/>
              <w:textAlignment w:val="auto"/>
              <w:rPr>
                <w:lang w:eastAsia="x-none"/>
              </w:rPr>
            </w:pPr>
            <w:r w:rsidRPr="009E789F">
              <w:rPr>
                <w:lang w:eastAsia="x-none"/>
              </w:rPr>
              <w:t>Note: CSI reconstruction model at the UE-side can be the same as the actual CSI reconstruction model used at the NW-side, a reference model provided by NW, or a proxy model developed by the UE side.</w:t>
            </w:r>
          </w:p>
          <w:p w14:paraId="0423B48B"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Via direct estimation of intermediate KPI (e.g., SGCS) without reconstructing a target CSI (Case 2-2)</w:t>
            </w:r>
          </w:p>
          <w:p w14:paraId="68D1FCAE"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Via estimation of monitoring output other than intermediate KPI</w:t>
            </w:r>
            <w:r w:rsidRPr="009E789F">
              <w:rPr>
                <w:rFonts w:eastAsia="DengXian" w:hint="eastAsia"/>
              </w:rPr>
              <w:t xml:space="preserve"> </w:t>
            </w:r>
            <w:r w:rsidRPr="009E789F">
              <w:rPr>
                <w:lang w:eastAsia="x-none"/>
              </w:rPr>
              <w:t>without reconstructing a target CSI</w:t>
            </w:r>
          </w:p>
          <w:p w14:paraId="5AD7844A"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 xml:space="preserve">Based on precoded RS (e.g., CSI-RS, DMRS) transmitted from NW based on the output of the CSI reconstruction model </w:t>
            </w:r>
          </w:p>
          <w:p w14:paraId="4B611179" w14:textId="539048D5" w:rsidR="00030BBB" w:rsidRPr="006313D5" w:rsidRDefault="00030BBB" w:rsidP="006313D5">
            <w:pPr>
              <w:numPr>
                <w:ilvl w:val="1"/>
                <w:numId w:val="30"/>
              </w:numPr>
              <w:overflowPunct/>
              <w:autoSpaceDE/>
              <w:autoSpaceDN/>
              <w:adjustRightInd/>
              <w:spacing w:after="180"/>
              <w:contextualSpacing/>
              <w:textAlignment w:val="auto"/>
              <w:rPr>
                <w:lang w:eastAsia="x-none"/>
              </w:rPr>
            </w:pPr>
            <w:r w:rsidRPr="009E789F">
              <w:rPr>
                <w:lang w:eastAsia="x-none"/>
              </w:rPr>
              <w:t>Based on the output of the CSI reconstruction model indicated by the NW via legacy eT2 codebook or eT2-like high-resolution codebook</w:t>
            </w:r>
          </w:p>
        </w:tc>
      </w:tr>
    </w:tbl>
    <w:p w14:paraId="46C80AFF" w14:textId="77777777" w:rsidR="00030BBB" w:rsidRDefault="00030BBB" w:rsidP="00030BBB">
      <w:pPr>
        <w:rPr>
          <w:lang w:val="en-US"/>
        </w:rPr>
      </w:pPr>
    </w:p>
    <w:p w14:paraId="04510F58" w14:textId="5A4FCA9B" w:rsidR="0042748B" w:rsidRPr="007F1CE3" w:rsidRDefault="00EE38B8" w:rsidP="00B40AAF">
      <w:pPr>
        <w:rPr>
          <w:lang w:val="en-US"/>
        </w:rPr>
      </w:pPr>
      <w:r w:rsidRPr="00EE38B8">
        <w:rPr>
          <w:lang w:val="en-US"/>
        </w:rPr>
        <w:t xml:space="preserve">The difference between actual CSI at the UE and the reconstructed CSI at the </w:t>
      </w:r>
      <w:r w:rsidR="00CB1FBB">
        <w:rPr>
          <w:lang w:val="en-US"/>
        </w:rPr>
        <w:t>NW</w:t>
      </w:r>
      <w:r w:rsidRPr="00EE38B8">
        <w:rPr>
          <w:lang w:val="en-US"/>
        </w:rPr>
        <w:t xml:space="preserve"> could cause performance degradation if the difference is above a threshold. The level of difference could be measured at UE side and used as another end-to-end performance monitoring metric for CSI compression. In case the UE does not have access to the reconstructed CSI at the NW, the UE may compare the expected precoding gain with the actual precoding gain using precoded RS (e.g., CSI-RS, DMRS). If the difference between actual CSI and the reconstructed CSI is low, then the difference between actual precoding gain measured at UE using received precoded RS and expected precoding gain computed at UE should also be low. Otherwise, the UE may detect mismatch between actual CSI at the UE and the reconstructed CSI at the </w:t>
      </w:r>
      <w:r w:rsidR="00CB1FBB">
        <w:rPr>
          <w:lang w:val="en-US"/>
        </w:rPr>
        <w:t>NW</w:t>
      </w:r>
      <w:r w:rsidRPr="00EE38B8">
        <w:rPr>
          <w:lang w:val="en-US"/>
        </w:rPr>
        <w:t xml:space="preserve"> if the difference between actual precoding gain and expected precoding gain is high. </w:t>
      </w:r>
    </w:p>
    <w:p w14:paraId="6CDF1CDB" w14:textId="0D34B8A5" w:rsidR="0042748B" w:rsidRPr="00436C50" w:rsidRDefault="0042748B" w:rsidP="00B40AAF">
      <w:pPr>
        <w:rPr>
          <w:b/>
          <w:bCs/>
          <w:szCs w:val="22"/>
          <w:lang w:val="en-US"/>
        </w:rPr>
      </w:pPr>
      <w:r w:rsidRPr="007D2E07">
        <w:rPr>
          <w:b/>
          <w:bCs/>
          <w:szCs w:val="22"/>
          <w:u w:val="single"/>
          <w:lang w:val="en-US"/>
        </w:rPr>
        <w:t xml:space="preserve">Observation </w:t>
      </w:r>
      <w:r w:rsidR="00693DA9">
        <w:rPr>
          <w:b/>
          <w:bCs/>
          <w:szCs w:val="22"/>
          <w:u w:val="single"/>
          <w:lang w:val="en-US"/>
        </w:rPr>
        <w:t>6</w:t>
      </w:r>
      <w:r w:rsidRPr="00C726C2">
        <w:rPr>
          <w:b/>
          <w:bCs/>
          <w:szCs w:val="22"/>
          <w:lang w:val="en-US"/>
        </w:rPr>
        <w:t xml:space="preserve">: </w:t>
      </w:r>
      <w:r w:rsidRPr="006313D5">
        <w:rPr>
          <w:b/>
          <w:bCs/>
          <w:szCs w:val="22"/>
        </w:rPr>
        <w:t>Precoded RS (CSI-RS, DM-RS) can be used for UE-side model monitoring, by comparing the expected precoding gain to actual precoding gain and determining the mismatch between actual CSI at UE and reconstructed CSI at NW.</w:t>
      </w:r>
    </w:p>
    <w:p w14:paraId="5C2C3084" w14:textId="7847905F" w:rsidR="00B40AAF" w:rsidRDefault="00B40AAF" w:rsidP="00B40AAF">
      <w:pPr>
        <w:rPr>
          <w:szCs w:val="22"/>
          <w:lang w:val="en-US"/>
        </w:rPr>
      </w:pPr>
      <w:r>
        <w:rPr>
          <w:szCs w:val="22"/>
          <w:lang w:val="en-CA"/>
        </w:rPr>
        <w:t>T</w:t>
      </w:r>
      <w:r>
        <w:rPr>
          <w:szCs w:val="22"/>
          <w:lang w:val="en-US"/>
        </w:rPr>
        <w:t xml:space="preserve">he Rel-18 SI also investigated </w:t>
      </w:r>
      <w:r w:rsidRPr="001671D8">
        <w:rPr>
          <w:b/>
          <w:bCs/>
          <w:szCs w:val="22"/>
          <w:lang w:val="en-US"/>
        </w:rPr>
        <w:t>NW-side performance monitoring</w:t>
      </w:r>
      <w:r>
        <w:rPr>
          <w:szCs w:val="22"/>
          <w:lang w:val="en-US"/>
        </w:rPr>
        <w:t xml:space="preserve">, whereby the </w:t>
      </w:r>
      <w:r w:rsidRPr="00133C49">
        <w:t>NW monitors the performance and make decisions of model/functionality activation/ deactivation/updating/switching</w:t>
      </w:r>
      <w:r>
        <w:t>.  As indicated in Section 7.1.2 of TR38.843, the metric for monitoring and comparison includes intermediate KPI and eventual KPI. To calculate the intermediate KPI at the NW-side</w:t>
      </w:r>
      <w:r w:rsidR="0021057B">
        <w:t xml:space="preserve">, it </w:t>
      </w:r>
      <w:r>
        <w:t>may require an existing CSI feedback scheme as the reference, which may result in higher than desired overhead.</w:t>
      </w:r>
    </w:p>
    <w:p w14:paraId="264E28B9" w14:textId="77777777" w:rsidR="00B40AAF" w:rsidRDefault="00B40AAF" w:rsidP="00B40AAF">
      <w:pPr>
        <w:rPr>
          <w:szCs w:val="22"/>
          <w:lang w:val="en-CA"/>
        </w:rPr>
      </w:pPr>
      <w:r w:rsidRPr="00064B3F">
        <w:rPr>
          <w:szCs w:val="22"/>
          <w:lang w:val="en-CA"/>
        </w:rPr>
        <w:t xml:space="preserve">To enable NW-side monitoring with lower feedback overhead, another option may be to use a set of reference vectors (predefined and available at both NW-side and UE-side), such that metrics relative to the reference vectors and output CSI, as well as reference vectors and input CSI may be measured both at the NW-side and UE-side, respectively. </w:t>
      </w:r>
    </w:p>
    <w:p w14:paraId="31086FBA" w14:textId="5684E76E" w:rsidR="00BA00FF" w:rsidRDefault="00BA00FF" w:rsidP="00B40AAF">
      <w:pPr>
        <w:rPr>
          <w:szCs w:val="22"/>
          <w:lang w:val="en-CA"/>
        </w:rPr>
      </w:pPr>
      <w:r>
        <w:rPr>
          <w:szCs w:val="22"/>
          <w:lang w:val="en-CA"/>
        </w:rPr>
        <w:t xml:space="preserve">To enable NW-side monitoring with minimal feedback overhead, another option may be to insert a small number of redundancy </w:t>
      </w:r>
      <w:r w:rsidR="003115CA">
        <w:rPr>
          <w:szCs w:val="22"/>
          <w:lang w:val="en-CA"/>
        </w:rPr>
        <w:t>elements</w:t>
      </w:r>
      <w:r>
        <w:rPr>
          <w:szCs w:val="22"/>
          <w:lang w:val="en-CA"/>
        </w:rPr>
        <w:t xml:space="preserve"> to the input CSI vector of the encoder at the UE, so that the NW can use the reconstructed redundancy </w:t>
      </w:r>
      <w:r w:rsidR="00494031">
        <w:rPr>
          <w:szCs w:val="22"/>
          <w:lang w:val="en-CA"/>
        </w:rPr>
        <w:t>elements</w:t>
      </w:r>
      <w:r>
        <w:rPr>
          <w:szCs w:val="22"/>
          <w:lang w:val="en-CA"/>
        </w:rPr>
        <w:t xml:space="preserve"> to estimate the quality of the reconstructed CSI after decompression. This option may allow the NW to monitor the quality of the reconstructed CSI for each CSI feedback.</w:t>
      </w:r>
    </w:p>
    <w:p w14:paraId="7C86E8AC" w14:textId="15CCB5EA" w:rsidR="0021057B" w:rsidRDefault="0021057B" w:rsidP="00B40AAF">
      <w:pPr>
        <w:rPr>
          <w:szCs w:val="22"/>
          <w:lang w:val="en-CA"/>
        </w:rPr>
      </w:pPr>
      <w:r w:rsidRPr="00436C50">
        <w:rPr>
          <w:b/>
          <w:bCs/>
          <w:szCs w:val="22"/>
          <w:u w:val="single"/>
          <w:lang w:val="en-US"/>
        </w:rPr>
        <w:lastRenderedPageBreak/>
        <w:t xml:space="preserve">Observation </w:t>
      </w:r>
      <w:r w:rsidR="00693DA9">
        <w:rPr>
          <w:b/>
          <w:bCs/>
          <w:szCs w:val="22"/>
          <w:u w:val="single"/>
          <w:lang w:val="en-US"/>
        </w:rPr>
        <w:t>7</w:t>
      </w:r>
      <w:r w:rsidRPr="00436C50">
        <w:rPr>
          <w:b/>
          <w:bCs/>
          <w:szCs w:val="22"/>
          <w:lang w:val="en-US"/>
        </w:rPr>
        <w:t xml:space="preserve">: </w:t>
      </w:r>
      <w:r>
        <w:rPr>
          <w:b/>
          <w:bCs/>
          <w:szCs w:val="22"/>
          <w:lang w:val="en-US"/>
        </w:rPr>
        <w:t xml:space="preserve">NW-side monitoring with lower signaling overhead options can be studied further in Rel-19 as alternative to the UE-side monitoring. </w:t>
      </w:r>
    </w:p>
    <w:p w14:paraId="30D7F97A" w14:textId="5698F877" w:rsidR="0021057B" w:rsidRDefault="0021057B" w:rsidP="00B40AAF">
      <w:pPr>
        <w:rPr>
          <w:szCs w:val="22"/>
          <w:lang w:val="en-CA"/>
        </w:rPr>
      </w:pPr>
      <w:r>
        <w:rPr>
          <w:szCs w:val="22"/>
          <w:lang w:val="en-CA"/>
        </w:rPr>
        <w:t>Based on discussions and observations above, we propose following for UE-part model monitoring:</w:t>
      </w:r>
    </w:p>
    <w:p w14:paraId="14858147" w14:textId="597CCC10" w:rsidR="0021057B" w:rsidRPr="00BF0AFD" w:rsidRDefault="00B40AAF" w:rsidP="00773F15">
      <w:pPr>
        <w:rPr>
          <w:b/>
          <w:bCs/>
          <w:szCs w:val="22"/>
          <w:lang w:val="en-US"/>
        </w:rPr>
      </w:pPr>
      <w:r w:rsidRPr="00BF0AFD">
        <w:rPr>
          <w:b/>
          <w:bCs/>
          <w:szCs w:val="22"/>
          <w:u w:val="single"/>
          <w:lang w:val="en-US"/>
        </w:rPr>
        <w:t xml:space="preserve">Proposal </w:t>
      </w:r>
      <w:r w:rsidR="00AA37FB">
        <w:rPr>
          <w:b/>
          <w:bCs/>
          <w:szCs w:val="22"/>
          <w:u w:val="single"/>
          <w:lang w:val="en-US"/>
        </w:rPr>
        <w:t>1</w:t>
      </w:r>
      <w:r w:rsidRPr="00BF0AFD">
        <w:rPr>
          <w:b/>
          <w:bCs/>
          <w:szCs w:val="22"/>
          <w:u w:val="single"/>
          <w:lang w:val="en-US"/>
        </w:rPr>
        <w:t>:</w:t>
      </w:r>
      <w:r w:rsidRPr="00BF0AFD">
        <w:rPr>
          <w:b/>
          <w:bCs/>
          <w:szCs w:val="22"/>
          <w:lang w:val="en-US"/>
        </w:rPr>
        <w:tab/>
      </w:r>
      <w:r w:rsidR="0021057B" w:rsidRPr="00BF0AFD">
        <w:rPr>
          <w:b/>
          <w:bCs/>
          <w:szCs w:val="22"/>
          <w:lang w:val="en-US"/>
        </w:rPr>
        <w:t>Study further the following aspects for model monitoring in Rel-19:</w:t>
      </w:r>
    </w:p>
    <w:p w14:paraId="52913163" w14:textId="134823FC"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Details of reporting mechanism for the monitoring metrics with both time/event-trigger based</w:t>
      </w:r>
    </w:p>
    <w:p w14:paraId="20854713" w14:textId="0CE1EEC2" w:rsidR="0021057B" w:rsidRPr="006313D5"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lang w:val="en-US"/>
        </w:rPr>
        <w:t>Appropriate UE-side monitoring metric which reflects AI/ML model performance accurately</w:t>
      </w:r>
    </w:p>
    <w:p w14:paraId="51F9BD7E" w14:textId="581EBF2C" w:rsidR="00D07692" w:rsidRPr="00D07692" w:rsidRDefault="00D07692" w:rsidP="00BF0AFD">
      <w:pPr>
        <w:numPr>
          <w:ilvl w:val="0"/>
          <w:numId w:val="11"/>
        </w:numPr>
        <w:overflowPunct/>
        <w:autoSpaceDE/>
        <w:autoSpaceDN/>
        <w:adjustRightInd/>
        <w:spacing w:after="0" w:line="259" w:lineRule="auto"/>
        <w:jc w:val="left"/>
        <w:textAlignment w:val="auto"/>
        <w:rPr>
          <w:b/>
          <w:bCs/>
          <w:szCs w:val="22"/>
        </w:rPr>
      </w:pPr>
      <w:r w:rsidRPr="006313D5">
        <w:rPr>
          <w:b/>
          <w:bCs/>
          <w:szCs w:val="22"/>
        </w:rPr>
        <w:t>UE-side monitoring based on precoded RS (CSI-RS, DM-RS)</w:t>
      </w:r>
    </w:p>
    <w:p w14:paraId="72818167" w14:textId="23C227BA"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Reporting contents/structure of UE-side monitoring metric and its associated feedback overhead</w:t>
      </w:r>
    </w:p>
    <w:p w14:paraId="1C812EC2" w14:textId="25303DC1"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NW-side monitoring with lower signaling overhead</w:t>
      </w:r>
    </w:p>
    <w:p w14:paraId="23A38B25" w14:textId="77777777" w:rsidR="00F202D3" w:rsidRDefault="00F202D3" w:rsidP="00773F15">
      <w:pPr>
        <w:rPr>
          <w:szCs w:val="22"/>
          <w:lang w:val="en-US"/>
        </w:rPr>
      </w:pPr>
    </w:p>
    <w:p w14:paraId="69817CB3" w14:textId="7D05510E" w:rsidR="009E2615" w:rsidRDefault="00F53392" w:rsidP="00BA055A">
      <w:pPr>
        <w:pStyle w:val="Heading2"/>
        <w:rPr>
          <w:lang w:val="en-US"/>
        </w:rPr>
      </w:pPr>
      <w:r>
        <w:rPr>
          <w:lang w:val="en-US"/>
        </w:rPr>
        <w:t>P</w:t>
      </w:r>
      <w:r w:rsidR="00F8336F">
        <w:rPr>
          <w:lang w:val="en-US"/>
        </w:rPr>
        <w:t>rocessing unit occupation and timeline</w:t>
      </w:r>
      <w:r w:rsidR="007C314E">
        <w:rPr>
          <w:lang w:val="en-US"/>
        </w:rPr>
        <w:t xml:space="preserve"> for AI/ML functionality</w:t>
      </w:r>
    </w:p>
    <w:p w14:paraId="768240EC" w14:textId="77777777" w:rsidR="00DF70D0" w:rsidRDefault="00DF70D0" w:rsidP="00DF70D0">
      <w:r>
        <w:rPr>
          <w:lang w:eastAsia="ko-KR"/>
        </w:rPr>
        <w:t xml:space="preserve">In RAN1 #120, </w:t>
      </w:r>
      <w:r>
        <w:t>CSI processing criteria and timeline was discussed in agenda item 9.1.3 (CSI prediction), and the following agreement was made.</w:t>
      </w:r>
    </w:p>
    <w:tbl>
      <w:tblPr>
        <w:tblStyle w:val="TableGrid"/>
        <w:tblW w:w="0" w:type="auto"/>
        <w:tblLook w:val="04A0" w:firstRow="1" w:lastRow="0" w:firstColumn="1" w:lastColumn="0" w:noHBand="0" w:noVBand="1"/>
      </w:tblPr>
      <w:tblGrid>
        <w:gridCol w:w="9350"/>
      </w:tblGrid>
      <w:tr w:rsidR="00DF70D0" w14:paraId="1EF8133B" w14:textId="77777777" w:rsidTr="00150595">
        <w:tc>
          <w:tcPr>
            <w:tcW w:w="9350" w:type="dxa"/>
          </w:tcPr>
          <w:p w14:paraId="5BAEF846" w14:textId="77777777" w:rsidR="00BF6C8F" w:rsidRPr="00BB3E28" w:rsidRDefault="00BF6C8F" w:rsidP="00BF6C8F">
            <w:pPr>
              <w:rPr>
                <w:rFonts w:eastAsia="DengXian"/>
                <w:highlight w:val="green"/>
              </w:rPr>
            </w:pPr>
            <w:r w:rsidRPr="00BB3E28">
              <w:rPr>
                <w:rFonts w:eastAsia="DengXian" w:hint="eastAsia"/>
                <w:highlight w:val="green"/>
              </w:rPr>
              <w:t>Agreement</w:t>
            </w:r>
          </w:p>
          <w:p w14:paraId="62777C61" w14:textId="77777777" w:rsidR="00BF6C8F" w:rsidRPr="00BB3E28" w:rsidRDefault="00BF6C8F" w:rsidP="00BF6C8F">
            <w:r w:rsidRPr="00BB3E28">
              <w:t>For CSI prediction using UE-side model, for CSI processing criteria and timeline, at least for inference further study on</w:t>
            </w:r>
          </w:p>
          <w:p w14:paraId="1CEB851C" w14:textId="77777777" w:rsidR="00BF6C8F" w:rsidRPr="00C36BDD" w:rsidRDefault="00BF6C8F" w:rsidP="00BF6C8F">
            <w:pPr>
              <w:numPr>
                <w:ilvl w:val="0"/>
                <w:numId w:val="40"/>
              </w:numPr>
              <w:suppressAutoHyphens/>
              <w:overflowPunct/>
              <w:autoSpaceDE/>
              <w:autoSpaceDN/>
              <w:adjustRightInd/>
              <w:spacing w:after="0"/>
              <w:jc w:val="left"/>
              <w:textAlignment w:val="auto"/>
              <w:rPr>
                <w:lang w:eastAsia="ko-KR"/>
              </w:rPr>
            </w:pPr>
            <w:r w:rsidRPr="00C36BDD">
              <w:rPr>
                <w:lang w:eastAsia="ko-KR"/>
              </w:rPr>
              <w:t>Whether the CPU should be shared or separately counted between legacy CSI reporting and AI/ML-based CSI reporting</w:t>
            </w:r>
          </w:p>
          <w:p w14:paraId="125E3DEB" w14:textId="77777777" w:rsidR="00BF6C8F" w:rsidRPr="00C36BDD" w:rsidRDefault="00BF6C8F" w:rsidP="00BF6C8F">
            <w:pPr>
              <w:numPr>
                <w:ilvl w:val="0"/>
                <w:numId w:val="40"/>
              </w:numPr>
              <w:suppressAutoHyphens/>
              <w:overflowPunct/>
              <w:autoSpaceDE/>
              <w:autoSpaceDN/>
              <w:adjustRightInd/>
              <w:spacing w:after="0"/>
              <w:jc w:val="left"/>
              <w:textAlignment w:val="auto"/>
              <w:rPr>
                <w:lang w:eastAsia="ko-KR"/>
              </w:rPr>
            </w:pPr>
            <w:r w:rsidRPr="00C36BDD">
              <w:rPr>
                <w:lang w:eastAsia="ko-KR"/>
              </w:rPr>
              <w:t xml:space="preserve">Whether the </w:t>
            </w:r>
            <w:r w:rsidRPr="00C36BDD">
              <w:rPr>
                <w:rFonts w:eastAsia="DengXian" w:hint="eastAsia"/>
              </w:rPr>
              <w:t>Processing Unit</w:t>
            </w:r>
            <w:r w:rsidRPr="00C36BDD">
              <w:rPr>
                <w:lang w:eastAsia="ko-KR"/>
              </w:rPr>
              <w:t xml:space="preserve"> should be shared or separately counted </w:t>
            </w:r>
            <w:r w:rsidRPr="00C36BDD">
              <w:rPr>
                <w:rFonts w:eastAsia="DengXian" w:hint="eastAsia"/>
              </w:rPr>
              <w:t>among</w:t>
            </w:r>
            <w:r w:rsidRPr="00C36BDD">
              <w:rPr>
                <w:lang w:eastAsia="ko-KR"/>
              </w:rPr>
              <w:t xml:space="preserve"> AI/ML related features/functionalities.</w:t>
            </w:r>
          </w:p>
          <w:p w14:paraId="447A236F" w14:textId="77777777" w:rsidR="00BF6C8F" w:rsidRPr="00BF6C8F" w:rsidRDefault="00BF6C8F" w:rsidP="00BF6C8F">
            <w:pPr>
              <w:numPr>
                <w:ilvl w:val="0"/>
                <w:numId w:val="40"/>
              </w:numPr>
              <w:suppressAutoHyphens/>
              <w:overflowPunct/>
              <w:autoSpaceDE/>
              <w:autoSpaceDN/>
              <w:adjustRightInd/>
              <w:spacing w:after="0"/>
              <w:jc w:val="left"/>
              <w:textAlignment w:val="auto"/>
              <w:rPr>
                <w:lang w:eastAsia="ko-KR"/>
              </w:rPr>
            </w:pPr>
            <w:r w:rsidRPr="00C36BDD">
              <w:rPr>
                <w:lang w:val="en-US" w:eastAsia="x-none"/>
              </w:rPr>
              <w:t>Whether new timeline is needed</w:t>
            </w:r>
            <w:r w:rsidRPr="00C36BDD">
              <w:rPr>
                <w:rFonts w:hint="eastAsia"/>
                <w:lang w:val="en-US"/>
              </w:rPr>
              <w:t>/updated</w:t>
            </w:r>
            <w:r w:rsidRPr="00C36BDD">
              <w:rPr>
                <w:lang w:val="en-US" w:eastAsia="x-none"/>
              </w:rPr>
              <w:t xml:space="preserve"> for inference, and whether </w:t>
            </w:r>
            <w:r w:rsidRPr="00C36BDD">
              <w:rPr>
                <w:rFonts w:hint="eastAsia"/>
                <w:lang w:val="en-US"/>
              </w:rPr>
              <w:t>a different timeline is</w:t>
            </w:r>
            <w:r w:rsidRPr="00C36BDD">
              <w:rPr>
                <w:lang w:val="en-US" w:eastAsia="x-none"/>
              </w:rPr>
              <w:t xml:space="preserve"> needed</w:t>
            </w:r>
            <w:r w:rsidRPr="00C36BDD">
              <w:rPr>
                <w:rFonts w:hint="eastAsia"/>
                <w:lang w:val="en-US"/>
              </w:rPr>
              <w:t xml:space="preserve"> </w:t>
            </w:r>
            <w:r w:rsidRPr="00C36BDD">
              <w:rPr>
                <w:lang w:val="en-US" w:eastAsia="x-none"/>
              </w:rPr>
              <w:t>when functionality switches/activates</w:t>
            </w:r>
            <w:r w:rsidRPr="00BF6C8F">
              <w:rPr>
                <w:lang w:val="en-US" w:eastAsia="x-none"/>
              </w:rPr>
              <w:t>.</w:t>
            </w:r>
          </w:p>
          <w:p w14:paraId="1CAE229B" w14:textId="77777777" w:rsidR="00BF6C8F" w:rsidRPr="00BB3E28" w:rsidRDefault="00BF6C8F" w:rsidP="00BF6C8F">
            <w:pPr>
              <w:numPr>
                <w:ilvl w:val="0"/>
                <w:numId w:val="40"/>
              </w:numPr>
              <w:suppressAutoHyphens/>
              <w:overflowPunct/>
              <w:autoSpaceDE/>
              <w:autoSpaceDN/>
              <w:adjustRightInd/>
              <w:spacing w:after="0"/>
              <w:jc w:val="left"/>
              <w:textAlignment w:val="auto"/>
              <w:rPr>
                <w:lang w:eastAsia="ko-KR"/>
              </w:rPr>
            </w:pPr>
            <w:r w:rsidRPr="00BB3E28">
              <w:rPr>
                <w:lang w:eastAsia="ko-KR"/>
              </w:rPr>
              <w:t>Whether legacy framework for active CSI-RS resource and port counting can be reused</w:t>
            </w:r>
          </w:p>
          <w:p w14:paraId="7E019D2F" w14:textId="2C066933" w:rsidR="00DF70D0" w:rsidRPr="004A19C5" w:rsidRDefault="00BF6C8F" w:rsidP="004A19C5">
            <w:pPr>
              <w:widowControl w:val="0"/>
              <w:rPr>
                <w:rFonts w:eastAsia="DengXian"/>
              </w:rPr>
            </w:pPr>
            <w:r w:rsidRPr="00BB3E28">
              <w:rPr>
                <w:lang w:eastAsia="ko-KR"/>
              </w:rPr>
              <w:t xml:space="preserve">Note: </w:t>
            </w:r>
            <w:r w:rsidRPr="00BB3E28">
              <w:rPr>
                <w:lang w:val="en-US"/>
              </w:rPr>
              <w:t>Strive to study CSI processing criteria considering both BM and CSI case</w:t>
            </w:r>
            <w:r w:rsidRPr="00BB3E28">
              <w:rPr>
                <w:rFonts w:eastAsia="DengXian" w:hint="eastAsia"/>
              </w:rPr>
              <w:t>, and take the existing solutions as starting point.</w:t>
            </w:r>
          </w:p>
        </w:tc>
      </w:tr>
    </w:tbl>
    <w:p w14:paraId="2E067B5A" w14:textId="77777777" w:rsidR="00DF70D0" w:rsidRDefault="00DF70D0" w:rsidP="00DF70D0">
      <w:pPr>
        <w:rPr>
          <w:lang w:eastAsia="ko-KR"/>
        </w:rPr>
      </w:pPr>
    </w:p>
    <w:p w14:paraId="49B6F905" w14:textId="6F702928" w:rsidR="00DF70D0" w:rsidRDefault="00DF70D0" w:rsidP="00DF70D0">
      <w:r>
        <w:rPr>
          <w:lang w:eastAsia="ko-KR"/>
        </w:rPr>
        <w:t xml:space="preserve">As discussed in our companion contribution </w:t>
      </w:r>
      <w:r w:rsidR="00EB20C7">
        <w:rPr>
          <w:lang w:eastAsia="ko-KR"/>
        </w:rPr>
        <w:fldChar w:fldCharType="begin"/>
      </w:r>
      <w:r w:rsidR="00EB20C7">
        <w:rPr>
          <w:lang w:eastAsia="ko-KR"/>
        </w:rPr>
        <w:instrText xml:space="preserve"> REF _Ref194011045 \r \h </w:instrText>
      </w:r>
      <w:r w:rsidR="00EB20C7">
        <w:rPr>
          <w:lang w:eastAsia="ko-KR"/>
        </w:rPr>
      </w:r>
      <w:r w:rsidR="00EB20C7">
        <w:rPr>
          <w:lang w:eastAsia="ko-KR"/>
        </w:rPr>
        <w:fldChar w:fldCharType="separate"/>
      </w:r>
      <w:r w:rsidR="00D73147">
        <w:rPr>
          <w:lang w:eastAsia="ko-KR"/>
        </w:rPr>
        <w:t>[10]</w:t>
      </w:r>
      <w:r w:rsidR="00EB20C7">
        <w:rPr>
          <w:lang w:eastAsia="ko-KR"/>
        </w:rPr>
        <w:fldChar w:fldCharType="end"/>
      </w:r>
      <w:r>
        <w:rPr>
          <w:lang w:eastAsia="ko-KR"/>
        </w:rPr>
        <w:t xml:space="preserve">, the AI/ML models used for processing AI/ML functionality may use dedicated HW components (e.g., AI engines or accelerators). </w:t>
      </w:r>
      <w:r>
        <w:t>Given the use of different (dedicated) HW resources for AI/ML functionality, it may be beneficial to use a new AI/M</w:t>
      </w:r>
      <w:r w:rsidR="00F53392">
        <w:t>L</w:t>
      </w:r>
      <w:r>
        <w:t xml:space="preserve"> Processing Units (APU) to indicate the number of supported simultaneous AI/ML functionalities, in a similar way to the existing CPU definition.</w:t>
      </w:r>
    </w:p>
    <w:p w14:paraId="0B7C200B" w14:textId="3F44853B" w:rsidR="00DF70D0" w:rsidRPr="000625E5" w:rsidRDefault="00DF70D0" w:rsidP="00DF70D0">
      <w:pPr>
        <w:rPr>
          <w:b/>
          <w:bCs/>
        </w:rPr>
      </w:pPr>
      <w:r w:rsidRPr="000625E5">
        <w:rPr>
          <w:b/>
          <w:bCs/>
          <w:u w:val="single"/>
        </w:rPr>
        <w:t xml:space="preserve">Observation </w:t>
      </w:r>
      <w:r w:rsidR="00693DA9">
        <w:rPr>
          <w:b/>
          <w:bCs/>
          <w:u w:val="single"/>
        </w:rPr>
        <w:t>8</w:t>
      </w:r>
      <w:r w:rsidRPr="000625E5">
        <w:rPr>
          <w:b/>
          <w:bCs/>
        </w:rPr>
        <w:t>: It may be beneficial to use AI/ML Processing Units (PU) to indicate the number of supported simultaneous AI/ML functionalities.</w:t>
      </w:r>
    </w:p>
    <w:p w14:paraId="33E5F6B3" w14:textId="77777777" w:rsidR="00DF70D0" w:rsidRDefault="00DF70D0" w:rsidP="00DF70D0">
      <w:pPr>
        <w:rPr>
          <w:lang w:eastAsia="ko-KR"/>
        </w:rPr>
      </w:pPr>
      <w:r>
        <w:rPr>
          <w:lang w:eastAsia="ko-KR"/>
        </w:rPr>
        <w:t xml:space="preserve">Moreover, for efficient use of the HW resources, different AI/ML functionalities may share the same dedicated HW components (e.g., AI engines or accelerators).  </w:t>
      </w:r>
    </w:p>
    <w:p w14:paraId="18360D6B" w14:textId="42B80FFC" w:rsidR="00DF70D0" w:rsidRDefault="00DF70D0" w:rsidP="00DF70D0">
      <w:pPr>
        <w:rPr>
          <w:b/>
          <w:bCs/>
        </w:rPr>
      </w:pPr>
      <w:r>
        <w:rPr>
          <w:b/>
          <w:bCs/>
          <w:u w:val="single"/>
        </w:rPr>
        <w:t>Proposal</w:t>
      </w:r>
      <w:r w:rsidRPr="000625E5">
        <w:rPr>
          <w:b/>
          <w:bCs/>
          <w:u w:val="single"/>
        </w:rPr>
        <w:t xml:space="preserve"> </w:t>
      </w:r>
      <w:r w:rsidR="00AA37FB">
        <w:rPr>
          <w:b/>
          <w:bCs/>
          <w:u w:val="single"/>
        </w:rPr>
        <w:t>2</w:t>
      </w:r>
      <w:r w:rsidRPr="000625E5">
        <w:rPr>
          <w:b/>
          <w:bCs/>
        </w:rPr>
        <w:t xml:space="preserve">: </w:t>
      </w:r>
      <w:r>
        <w:rPr>
          <w:b/>
          <w:bCs/>
        </w:rPr>
        <w:t>Support PU pool sharing by different AI/ML functionalities (e.g., AI/ML based CSI reporting, AI/ML based BM, AI/ML based POS)</w:t>
      </w:r>
      <w:r w:rsidRPr="000625E5">
        <w:rPr>
          <w:b/>
          <w:bCs/>
        </w:rPr>
        <w:t>.</w:t>
      </w:r>
    </w:p>
    <w:p w14:paraId="6CAD73EC" w14:textId="25E0EF62" w:rsidR="00DF70D0" w:rsidRDefault="00DF70D0" w:rsidP="00DF70D0">
      <w:pPr>
        <w:rPr>
          <w:b/>
          <w:bCs/>
        </w:rPr>
      </w:pPr>
      <w:r>
        <w:rPr>
          <w:lang w:eastAsia="ko-KR"/>
        </w:rPr>
        <w:t xml:space="preserve">APU pool sharing between different AI/ML functionalities requires a mechanism </w:t>
      </w:r>
      <w:r w:rsidRPr="00E6796F">
        <w:rPr>
          <w:lang w:eastAsia="ko-KR"/>
        </w:rPr>
        <w:t>to define and manage the resource occupancy for</w:t>
      </w:r>
      <w:r>
        <w:rPr>
          <w:lang w:eastAsia="ko-KR"/>
        </w:rPr>
        <w:t xml:space="preserve"> triggered</w:t>
      </w:r>
      <w:r w:rsidRPr="00E6796F">
        <w:rPr>
          <w:lang w:eastAsia="ko-KR"/>
        </w:rPr>
        <w:t xml:space="preserve"> AI</w:t>
      </w:r>
      <w:r>
        <w:rPr>
          <w:lang w:eastAsia="ko-KR"/>
        </w:rPr>
        <w:t>/</w:t>
      </w:r>
      <w:r w:rsidRPr="00E6796F">
        <w:rPr>
          <w:lang w:eastAsia="ko-KR"/>
        </w:rPr>
        <w:t>ML</w:t>
      </w:r>
      <w:r>
        <w:rPr>
          <w:lang w:eastAsia="ko-KR"/>
        </w:rPr>
        <w:t xml:space="preserve"> functionalities</w:t>
      </w:r>
      <w:r w:rsidR="00E50B68">
        <w:rPr>
          <w:lang w:eastAsia="ko-KR"/>
        </w:rPr>
        <w:t xml:space="preserve"> including number of required APUs and its associated occupancy time by considering </w:t>
      </w:r>
      <w:r>
        <w:rPr>
          <w:lang w:eastAsia="ko-KR"/>
        </w:rPr>
        <w:t xml:space="preserve">different model </w:t>
      </w:r>
      <w:r w:rsidR="00E50B68">
        <w:rPr>
          <w:lang w:eastAsia="ko-KR"/>
        </w:rPr>
        <w:t>size/</w:t>
      </w:r>
      <w:r>
        <w:rPr>
          <w:lang w:eastAsia="ko-KR"/>
        </w:rPr>
        <w:t>complexity,</w:t>
      </w:r>
      <w:r w:rsidR="00E50B68">
        <w:rPr>
          <w:lang w:eastAsia="ko-KR"/>
        </w:rPr>
        <w:t xml:space="preserve"> necessity of parallel processing, and/or complexity of the pre/post-processing.</w:t>
      </w:r>
    </w:p>
    <w:p w14:paraId="55450B76" w14:textId="2A4A1170" w:rsidR="00DF70D0" w:rsidRDefault="00DF70D0" w:rsidP="00DF70D0">
      <w:pPr>
        <w:rPr>
          <w:b/>
          <w:bCs/>
        </w:rPr>
      </w:pPr>
      <w:r>
        <w:rPr>
          <w:b/>
          <w:bCs/>
          <w:u w:val="single"/>
        </w:rPr>
        <w:t>Proposal</w:t>
      </w:r>
      <w:r w:rsidRPr="000625E5">
        <w:rPr>
          <w:b/>
          <w:bCs/>
          <w:u w:val="single"/>
        </w:rPr>
        <w:t xml:space="preserve"> </w:t>
      </w:r>
      <w:r w:rsidR="00AA37FB">
        <w:rPr>
          <w:b/>
          <w:bCs/>
          <w:u w:val="single"/>
        </w:rPr>
        <w:t>3</w:t>
      </w:r>
      <w:r w:rsidRPr="000625E5">
        <w:rPr>
          <w:b/>
          <w:bCs/>
        </w:rPr>
        <w:t xml:space="preserve">: </w:t>
      </w:r>
      <w:r>
        <w:rPr>
          <w:b/>
          <w:bCs/>
        </w:rPr>
        <w:t>Support AI/ML P</w:t>
      </w:r>
      <w:r w:rsidRPr="000625E5">
        <w:rPr>
          <w:b/>
          <w:bCs/>
        </w:rPr>
        <w:t xml:space="preserve">rocessing Units </w:t>
      </w:r>
      <w:r>
        <w:rPr>
          <w:b/>
          <w:bCs/>
        </w:rPr>
        <w:t>(PU) occupancy definition per AI/ML functionality (e.g., AI/ML based CSI reporting, AI/ML based BM, AI/ML based POS)</w:t>
      </w:r>
      <w:r w:rsidRPr="000625E5">
        <w:rPr>
          <w:b/>
          <w:bCs/>
        </w:rPr>
        <w:t>.</w:t>
      </w:r>
    </w:p>
    <w:p w14:paraId="54D588E7" w14:textId="77777777" w:rsidR="00DF70D0" w:rsidRDefault="00DF70D0" w:rsidP="00DF70D0">
      <w:r>
        <w:t xml:space="preserve">With respect to the topic of processing timeline, e.g., for inference, the timeline needs to account for the model readiness status. For example, an activated AI/ML model may be already loaded in the AI engine, in which </w:t>
      </w:r>
      <w:r>
        <w:lastRenderedPageBreak/>
        <w:t>case there is no additional latency to load the model in the AI engine; by contrast, the latency of moving the model from memory to the AI engine needs to be included in the timeline when the model is available in the memory, activated, but not loaded in the AI engine.</w:t>
      </w:r>
    </w:p>
    <w:p w14:paraId="1EF1FA5C" w14:textId="031EF0D7" w:rsidR="00DF70D0" w:rsidRDefault="00DF70D0" w:rsidP="00DF70D0">
      <w:r>
        <w:rPr>
          <w:b/>
          <w:bCs/>
          <w:u w:val="single"/>
        </w:rPr>
        <w:t>Proposal</w:t>
      </w:r>
      <w:r w:rsidRPr="000625E5">
        <w:rPr>
          <w:b/>
          <w:bCs/>
          <w:u w:val="single"/>
        </w:rPr>
        <w:t xml:space="preserve"> </w:t>
      </w:r>
      <w:r w:rsidR="00AA37FB">
        <w:rPr>
          <w:b/>
          <w:bCs/>
          <w:u w:val="single"/>
        </w:rPr>
        <w:t>4</w:t>
      </w:r>
      <w:r w:rsidRPr="000625E5">
        <w:rPr>
          <w:b/>
          <w:bCs/>
        </w:rPr>
        <w:t>:</w:t>
      </w:r>
      <w:r>
        <w:rPr>
          <w:b/>
          <w:bCs/>
        </w:rPr>
        <w:t xml:space="preserve"> For active models, the inference timeline needs to account for the AI/ML model readiness status. </w:t>
      </w:r>
    </w:p>
    <w:p w14:paraId="441E593D" w14:textId="15E38FE2" w:rsidR="00DF70D0" w:rsidRPr="000625E5" w:rsidRDefault="00DF70D0" w:rsidP="00DF70D0">
      <w:r>
        <w:t>In case of functionality switch/activation, the timeline may be impacted by factors such as the duration of processing the model activation command, the load time of the activated model. This suggests that a different timeline may be needed for functionality switch/activation compared to the inference timeline.</w:t>
      </w:r>
    </w:p>
    <w:p w14:paraId="2BD45ED8" w14:textId="77777777" w:rsidR="009E2615" w:rsidRPr="00D9485E" w:rsidRDefault="009E2615" w:rsidP="00773F15">
      <w:pPr>
        <w:rPr>
          <w:szCs w:val="22"/>
          <w:lang w:val="en-US"/>
        </w:rPr>
      </w:pPr>
    </w:p>
    <w:p w14:paraId="7A3F2C94" w14:textId="7F18C9C3" w:rsidR="00243AD6" w:rsidRPr="005E3C3F" w:rsidRDefault="00243AD6" w:rsidP="00900E8D">
      <w:pPr>
        <w:pStyle w:val="Heading1"/>
      </w:pPr>
      <w:bookmarkStart w:id="3" w:name="_Toc178252966"/>
      <w:r w:rsidRPr="005E3C3F">
        <w:rPr>
          <w:lang w:val="fr-FR"/>
        </w:rPr>
        <w:t>Evaluation on CSI compression performance improvement</w:t>
      </w:r>
      <w:bookmarkEnd w:id="3"/>
    </w:p>
    <w:p w14:paraId="38882FB1" w14:textId="58A14C7A" w:rsidR="00190F20" w:rsidRDefault="00EF774B" w:rsidP="00900E8D">
      <w:pPr>
        <w:pStyle w:val="Heading2"/>
      </w:pPr>
      <w:r>
        <w:t xml:space="preserve">Evaluation results for </w:t>
      </w:r>
      <w:r w:rsidR="006E6031">
        <w:t>inter-vendor collaboration Option 3a-1</w:t>
      </w:r>
    </w:p>
    <w:p w14:paraId="0AAFD016" w14:textId="6B8FAA90" w:rsidR="006E6031" w:rsidRDefault="00150D5F" w:rsidP="006E6031">
      <w:r>
        <w:t xml:space="preserve">In RAN1 #118b </w:t>
      </w:r>
      <w:r>
        <w:fldChar w:fldCharType="begin"/>
      </w:r>
      <w:r>
        <w:instrText xml:space="preserve"> REF _Ref181715157 \n \h </w:instrText>
      </w:r>
      <w:r>
        <w:fldChar w:fldCharType="separate"/>
      </w:r>
      <w:r w:rsidR="00D73147">
        <w:t>[7]</w:t>
      </w:r>
      <w:r>
        <w:fldChar w:fldCharType="end"/>
      </w:r>
      <w:r>
        <w:t xml:space="preserve"> it was agreed </w:t>
      </w:r>
      <w:r w:rsidR="00D85D4E">
        <w:t>to further study Option</w:t>
      </w:r>
      <w:r w:rsidR="008C1F22">
        <w:t>s 3a-1 and 4-1 of inter-vendor training collaboration</w:t>
      </w:r>
      <w:r w:rsidR="00E02F71">
        <w:t>. For evaluation purposes</w:t>
      </w:r>
      <w:r w:rsidR="002775C1">
        <w:t>, the following agreements were made (</w:t>
      </w:r>
      <w:r w:rsidR="002775C1">
        <w:fldChar w:fldCharType="begin"/>
      </w:r>
      <w:r w:rsidR="002775C1">
        <w:instrText xml:space="preserve"> REF _Ref181715157 \n \h </w:instrText>
      </w:r>
      <w:r w:rsidR="002775C1">
        <w:fldChar w:fldCharType="separate"/>
      </w:r>
      <w:r w:rsidR="00D73147">
        <w:t>[7]</w:t>
      </w:r>
      <w:r w:rsidR="002775C1">
        <w:fldChar w:fldCharType="end"/>
      </w:r>
      <w:r w:rsidR="002775C1">
        <w:t>).</w:t>
      </w:r>
      <w:r>
        <w:t xml:space="preserve"> </w:t>
      </w:r>
    </w:p>
    <w:tbl>
      <w:tblPr>
        <w:tblStyle w:val="TableGrid"/>
        <w:tblW w:w="0" w:type="auto"/>
        <w:tblLook w:val="04A0" w:firstRow="1" w:lastRow="0" w:firstColumn="1" w:lastColumn="0" w:noHBand="0" w:noVBand="1"/>
      </w:tblPr>
      <w:tblGrid>
        <w:gridCol w:w="9629"/>
      </w:tblGrid>
      <w:tr w:rsidR="009F4000" w14:paraId="342683A4" w14:textId="77777777" w:rsidTr="009F4000">
        <w:tc>
          <w:tcPr>
            <w:tcW w:w="9629" w:type="dxa"/>
          </w:tcPr>
          <w:p w14:paraId="271CAF91" w14:textId="77777777" w:rsidR="004D4C1E" w:rsidRPr="007B07DF" w:rsidRDefault="004D4C1E" w:rsidP="004D4C1E">
            <w:pPr>
              <w:spacing w:after="0"/>
              <w:jc w:val="left"/>
              <w:rPr>
                <w:rFonts w:ascii="Times" w:eastAsia="DengXian" w:hAnsi="Times"/>
                <w:sz w:val="20"/>
                <w:szCs w:val="24"/>
                <w:highlight w:val="green"/>
              </w:rPr>
            </w:pPr>
            <w:r w:rsidRPr="007B07DF">
              <w:rPr>
                <w:rFonts w:ascii="Times" w:eastAsia="DengXian" w:hAnsi="Times" w:hint="eastAsia"/>
                <w:sz w:val="20"/>
                <w:szCs w:val="24"/>
                <w:highlight w:val="green"/>
              </w:rPr>
              <w:t>Agreement</w:t>
            </w:r>
          </w:p>
          <w:p w14:paraId="12880773" w14:textId="77777777" w:rsidR="004D4C1E" w:rsidRPr="007B07DF" w:rsidRDefault="004D4C1E" w:rsidP="004D4C1E">
            <w:pPr>
              <w:spacing w:after="0"/>
              <w:jc w:val="left"/>
              <w:rPr>
                <w:rFonts w:ascii="Times" w:eastAsia="Batang" w:hAnsi="Times"/>
                <w:bCs/>
                <w:iCs/>
                <w:sz w:val="20"/>
                <w:szCs w:val="24"/>
              </w:rPr>
            </w:pPr>
            <w:r w:rsidRPr="007B07DF">
              <w:rPr>
                <w:rFonts w:ascii="Times" w:eastAsia="Batang" w:hAnsi="Times"/>
                <w:sz w:val="20"/>
                <w:szCs w:val="24"/>
              </w:rPr>
              <w:t>For the evaluation studies of Direction A,</w:t>
            </w:r>
          </w:p>
          <w:p w14:paraId="07927BFB" w14:textId="77777777" w:rsidR="004D4C1E" w:rsidRPr="007B07DF" w:rsidRDefault="004D4C1E" w:rsidP="004D4C1E">
            <w:pPr>
              <w:numPr>
                <w:ilvl w:val="0"/>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For encoder parameter exchange from NW-side to UE-side</w:t>
            </w:r>
            <w:r w:rsidRPr="007B07DF">
              <w:rPr>
                <w:rFonts w:ascii="Times" w:eastAsia="DengXian" w:hAnsi="Times" w:hint="eastAsia"/>
                <w:sz w:val="20"/>
                <w:szCs w:val="24"/>
              </w:rPr>
              <w:t xml:space="preserve"> of 3a-1</w:t>
            </w:r>
            <w:r w:rsidRPr="007B07DF">
              <w:rPr>
                <w:rFonts w:ascii="Times" w:eastAsia="Batang" w:hAnsi="Times"/>
                <w:sz w:val="20"/>
                <w:szCs w:val="24"/>
              </w:rPr>
              <w:t xml:space="preserve">, </w:t>
            </w:r>
          </w:p>
          <w:p w14:paraId="19AAFE50" w14:textId="77777777" w:rsidR="004D4C1E" w:rsidRPr="007B07DF" w:rsidRDefault="004D4C1E" w:rsidP="004D4C1E">
            <w:pPr>
              <w:numPr>
                <w:ilvl w:val="1"/>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1: UE-side first trains a nominal decoder</w:t>
            </w:r>
          </w:p>
          <w:p w14:paraId="4FEB0A65" w14:textId="77777777" w:rsidR="004D4C1E" w:rsidRPr="007B07DF" w:rsidRDefault="004D4C1E" w:rsidP="004D4C1E">
            <w:pPr>
              <w:numPr>
                <w:ilvl w:val="2"/>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 xml:space="preserve">Step 1: UE-side develops a nominal decoder against the exchanged encoder. </w:t>
            </w:r>
          </w:p>
          <w:p w14:paraId="06FA9B89" w14:textId="77777777" w:rsidR="004D4C1E" w:rsidRPr="007B07DF" w:rsidRDefault="004D4C1E" w:rsidP="004D4C1E">
            <w:pPr>
              <w:numPr>
                <w:ilvl w:val="2"/>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 xml:space="preserve">Step 2: UE-side develops actual encoder against the nominal decoder </w:t>
            </w:r>
          </w:p>
          <w:p w14:paraId="572D9E40" w14:textId="77777777" w:rsidR="004D4C1E" w:rsidRPr="007B07DF" w:rsidRDefault="004D4C1E" w:rsidP="004D4C1E">
            <w:pPr>
              <w:numPr>
                <w:ilvl w:val="1"/>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2: UE-side directly develops and trains the actual encoder.</w:t>
            </w:r>
          </w:p>
          <w:p w14:paraId="0C1CE208" w14:textId="77777777" w:rsidR="004D4C1E" w:rsidRPr="007B07DF" w:rsidRDefault="004D4C1E" w:rsidP="004D4C1E">
            <w:pPr>
              <w:numPr>
                <w:ilvl w:val="1"/>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DengXian" w:hAnsi="Times" w:hint="eastAsia"/>
                <w:sz w:val="20"/>
                <w:szCs w:val="24"/>
              </w:rPr>
              <w:t>Note: Target CSI is available at UE side</w:t>
            </w:r>
          </w:p>
          <w:p w14:paraId="4B180C25" w14:textId="77777777" w:rsidR="004D4C1E" w:rsidRPr="007B07DF" w:rsidRDefault="004D4C1E" w:rsidP="004D4C1E">
            <w:pPr>
              <w:numPr>
                <w:ilvl w:val="0"/>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For dataset exchange from NW-side to UE-side {target CSI, CSI feedback} of 4-1</w:t>
            </w:r>
            <w:r w:rsidRPr="007B07DF">
              <w:rPr>
                <w:rFonts w:ascii="Times" w:eastAsia="DengXian" w:hAnsi="Times" w:hint="eastAsia"/>
                <w:sz w:val="20"/>
                <w:szCs w:val="24"/>
              </w:rPr>
              <w:t>,</w:t>
            </w:r>
          </w:p>
          <w:p w14:paraId="7496CCF7" w14:textId="77777777" w:rsidR="004D4C1E" w:rsidRPr="007B07DF" w:rsidRDefault="004D4C1E" w:rsidP="004D4C1E">
            <w:pPr>
              <w:numPr>
                <w:ilvl w:val="1"/>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1: UE-side first trains a nominal decoder</w:t>
            </w:r>
          </w:p>
          <w:p w14:paraId="584224A7" w14:textId="77777777" w:rsidR="004D4C1E" w:rsidRPr="007B07DF" w:rsidRDefault="004D4C1E" w:rsidP="004D4C1E">
            <w:pPr>
              <w:numPr>
                <w:ilvl w:val="2"/>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Step 1: UE-side develops a nominal decoder using the exchanged dataset.</w:t>
            </w:r>
          </w:p>
          <w:p w14:paraId="7C84FD7F" w14:textId="77777777" w:rsidR="004D4C1E" w:rsidRPr="007B07DF" w:rsidRDefault="004D4C1E" w:rsidP="004D4C1E">
            <w:pPr>
              <w:numPr>
                <w:ilvl w:val="2"/>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Step 2: UE-side develops an actual encoder against the nominal decoder.</w:t>
            </w:r>
          </w:p>
          <w:p w14:paraId="14FDE162" w14:textId="77777777" w:rsidR="004D4C1E" w:rsidRPr="007B07DF" w:rsidRDefault="004D4C1E" w:rsidP="004D4C1E">
            <w:pPr>
              <w:numPr>
                <w:ilvl w:val="1"/>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2: UE-side directly develops and trains the actual encoder.</w:t>
            </w:r>
          </w:p>
          <w:p w14:paraId="6ABC23F9" w14:textId="77777777" w:rsidR="004D4C1E" w:rsidRPr="007B07DF" w:rsidRDefault="004D4C1E" w:rsidP="004D4C1E">
            <w:pPr>
              <w:contextualSpacing/>
              <w:rPr>
                <w:rFonts w:ascii="Times" w:eastAsia="DengXian" w:hAnsi="Times"/>
                <w:bCs/>
                <w:iCs/>
                <w:sz w:val="20"/>
                <w:szCs w:val="24"/>
              </w:rPr>
            </w:pPr>
          </w:p>
          <w:p w14:paraId="4EBCEA36" w14:textId="77777777" w:rsidR="004D4C1E" w:rsidRPr="007B07DF" w:rsidRDefault="004D4C1E" w:rsidP="004D4C1E">
            <w:pPr>
              <w:contextualSpacing/>
              <w:rPr>
                <w:rFonts w:ascii="Times" w:eastAsia="DengXian" w:hAnsi="Times"/>
                <w:bCs/>
                <w:iCs/>
                <w:sz w:val="20"/>
                <w:szCs w:val="24"/>
              </w:rPr>
            </w:pPr>
          </w:p>
          <w:p w14:paraId="407202E4" w14:textId="77777777" w:rsidR="004D4C1E" w:rsidRPr="007B07DF" w:rsidRDefault="004D4C1E" w:rsidP="004D4C1E">
            <w:pPr>
              <w:contextualSpacing/>
              <w:rPr>
                <w:rFonts w:ascii="Times" w:eastAsia="DengXian" w:hAnsi="Times"/>
                <w:bCs/>
                <w:iCs/>
                <w:sz w:val="20"/>
                <w:szCs w:val="24"/>
                <w:highlight w:val="green"/>
              </w:rPr>
            </w:pPr>
            <w:r w:rsidRPr="007B07DF">
              <w:rPr>
                <w:rFonts w:ascii="Times" w:eastAsia="DengXian" w:hAnsi="Times" w:hint="eastAsia"/>
                <w:bCs/>
                <w:iCs/>
                <w:sz w:val="20"/>
                <w:szCs w:val="24"/>
                <w:highlight w:val="green"/>
              </w:rPr>
              <w:t>Agreement</w:t>
            </w:r>
          </w:p>
          <w:p w14:paraId="70E5C688" w14:textId="77777777" w:rsidR="004D4C1E" w:rsidRPr="004D4C1E" w:rsidRDefault="004D4C1E" w:rsidP="004D4C1E">
            <w:pPr>
              <w:spacing w:after="0"/>
              <w:jc w:val="left"/>
              <w:rPr>
                <w:rFonts w:ascii="Times" w:eastAsia="Batang" w:hAnsi="Times"/>
                <w:bCs/>
                <w:iCs/>
                <w:sz w:val="20"/>
                <w:szCs w:val="24"/>
              </w:rPr>
            </w:pPr>
            <w:r w:rsidRPr="007B07DF">
              <w:rPr>
                <w:rFonts w:ascii="Times" w:eastAsia="Batang" w:hAnsi="Times"/>
                <w:sz w:val="20"/>
                <w:szCs w:val="24"/>
              </w:rPr>
              <w:t xml:space="preserve">For discussion on performance degradation due to UE-side / NW-side data distribution mismatch </w:t>
            </w:r>
            <w:r w:rsidRPr="004D4C1E">
              <w:rPr>
                <w:rFonts w:ascii="Times" w:eastAsia="DengXian" w:hAnsi="Times" w:hint="eastAsia"/>
                <w:sz w:val="20"/>
                <w:szCs w:val="24"/>
              </w:rPr>
              <w:t xml:space="preserve">with </w:t>
            </w:r>
            <w:r w:rsidRPr="002C6970">
              <w:rPr>
                <w:rFonts w:ascii="Times" w:eastAsia="DengXian" w:hAnsi="Times"/>
                <w:sz w:val="20"/>
                <w:szCs w:val="24"/>
              </w:rPr>
              <w:t>respect to UE side additional condition</w:t>
            </w:r>
            <w:r w:rsidRPr="004D4C1E">
              <w:rPr>
                <w:rFonts w:ascii="Times" w:eastAsia="DengXian" w:hAnsi="Times" w:hint="eastAsia"/>
                <w:sz w:val="20"/>
                <w:szCs w:val="24"/>
              </w:rPr>
              <w:t xml:space="preserve"> </w:t>
            </w:r>
            <w:r w:rsidRPr="004D4C1E">
              <w:rPr>
                <w:rFonts w:ascii="Times" w:eastAsia="Batang" w:hAnsi="Times"/>
                <w:sz w:val="20"/>
                <w:szCs w:val="24"/>
              </w:rPr>
              <w:t>(issue 4</w:t>
            </w:r>
            <w:r w:rsidRPr="004D4C1E">
              <w:rPr>
                <w:rFonts w:ascii="Times" w:eastAsia="DengXian" w:hAnsi="Times" w:hint="eastAsia"/>
                <w:sz w:val="20"/>
                <w:szCs w:val="24"/>
              </w:rPr>
              <w:t xml:space="preserve"> </w:t>
            </w:r>
            <w:r w:rsidRPr="004D4C1E">
              <w:rPr>
                <w:rFonts w:ascii="Times" w:eastAsia="Batang" w:hAnsi="Times"/>
                <w:sz w:val="20"/>
                <w:szCs w:val="24"/>
              </w:rPr>
              <w:t xml:space="preserve">and </w:t>
            </w:r>
            <w:r w:rsidRPr="004D4C1E">
              <w:rPr>
                <w:rFonts w:ascii="Times" w:eastAsia="DengXian" w:hAnsi="Times" w:hint="eastAsia"/>
                <w:sz w:val="20"/>
                <w:szCs w:val="24"/>
              </w:rPr>
              <w:t>6</w:t>
            </w:r>
            <w:r w:rsidRPr="004D4C1E">
              <w:rPr>
                <w:rFonts w:ascii="Times" w:eastAsia="Batang" w:hAnsi="Times"/>
                <w:sz w:val="20"/>
                <w:szCs w:val="24"/>
              </w:rPr>
              <w:t>), consider</w:t>
            </w:r>
          </w:p>
          <w:p w14:paraId="39FE4A37" w14:textId="77777777" w:rsidR="004D4C1E" w:rsidRPr="004D4C1E"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NW-side data (dataset A) and UE-side data (</w:t>
            </w:r>
            <w:r w:rsidRPr="002C6970">
              <w:rPr>
                <w:rFonts w:ascii="Times" w:eastAsia="Batang" w:hAnsi="Times"/>
                <w:sz w:val="20"/>
                <w:szCs w:val="24"/>
                <w:lang w:eastAsia="x-none"/>
              </w:rPr>
              <w:t>dataset B</w:t>
            </w:r>
            <w:r w:rsidRPr="004D4C1E">
              <w:rPr>
                <w:rFonts w:ascii="Times" w:eastAsia="Batang" w:hAnsi="Times"/>
                <w:sz w:val="20"/>
                <w:szCs w:val="24"/>
                <w:lang w:eastAsia="x-none"/>
              </w:rPr>
              <w:t xml:space="preserve">) are mismatched in terms of </w:t>
            </w:r>
            <w:r w:rsidRPr="002C6970">
              <w:rPr>
                <w:rFonts w:ascii="Times" w:eastAsia="Batang" w:hAnsi="Times"/>
                <w:sz w:val="20"/>
                <w:szCs w:val="24"/>
                <w:lang w:eastAsia="x-none"/>
              </w:rPr>
              <w:t>UE-side additional condition</w:t>
            </w:r>
            <w:r w:rsidRPr="004D4C1E">
              <w:rPr>
                <w:rFonts w:ascii="Times" w:eastAsia="Batang" w:hAnsi="Times"/>
                <w:sz w:val="20"/>
                <w:szCs w:val="24"/>
                <w:lang w:eastAsia="x-none"/>
              </w:rPr>
              <w:t xml:space="preserve"> (e.g., SVD phase normalization method, UE antenna virtualization, antenna imbalance, </w:t>
            </w:r>
            <w:r w:rsidRPr="002C6970">
              <w:rPr>
                <w:rFonts w:ascii="Times" w:eastAsia="Batang" w:hAnsi="Times"/>
                <w:sz w:val="20"/>
                <w:szCs w:val="24"/>
                <w:lang w:eastAsia="x-none"/>
              </w:rPr>
              <w:t>antenna spacing / layout,</w:t>
            </w:r>
            <w:r w:rsidRPr="004D4C1E">
              <w:rPr>
                <w:rFonts w:ascii="Times" w:eastAsia="Batang" w:hAnsi="Times"/>
                <w:sz w:val="20"/>
                <w:szCs w:val="24"/>
                <w:lang w:eastAsia="x-none"/>
              </w:rPr>
              <w:t xml:space="preserve"> etc)</w:t>
            </w:r>
          </w:p>
          <w:p w14:paraId="6B71EEBA"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 xml:space="preserve">Note: dataset A </w:t>
            </w:r>
            <w:r w:rsidRPr="004D4C1E">
              <w:rPr>
                <w:rFonts w:ascii="Times" w:eastAsia="DengXian" w:hAnsi="Times" w:hint="eastAsia"/>
                <w:sz w:val="20"/>
                <w:szCs w:val="24"/>
              </w:rPr>
              <w:t>may or may not contain dataset B</w:t>
            </w:r>
          </w:p>
          <w:p w14:paraId="0CE0521B"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Note: if dataset A includes dataset B, this means NW timely collect data from the UE</w:t>
            </w:r>
          </w:p>
          <w:p w14:paraId="14BA8517"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Note: Dataset A and dataset B are aligned in terms of NW-side additional conditions.</w:t>
            </w:r>
          </w:p>
          <w:p w14:paraId="52908E6F" w14:textId="77777777" w:rsidR="004D4C1E" w:rsidRPr="002C6970"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2C6970">
              <w:rPr>
                <w:rFonts w:ascii="Times" w:eastAsia="Batang" w:hAnsi="Times"/>
                <w:sz w:val="20"/>
                <w:szCs w:val="24"/>
                <w:lang w:eastAsia="x-none"/>
              </w:rPr>
              <w:t>Case 1: An encoder-decoder pair is trained on dataset B. This serves as an upper-bound.</w:t>
            </w:r>
          </w:p>
          <w:p w14:paraId="0EB51251" w14:textId="6A669D63" w:rsidR="004D4C1E" w:rsidRPr="002C6970"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2C6970">
              <w:rPr>
                <w:rFonts w:ascii="Times" w:eastAsia="Batang" w:hAnsi="Times"/>
                <w:sz w:val="20"/>
                <w:szCs w:val="24"/>
                <w:lang w:eastAsia="x-none"/>
              </w:rPr>
              <w:t xml:space="preserve">Case 2 (for direction A): </w:t>
            </w:r>
          </w:p>
          <w:p w14:paraId="538C66AC"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 xml:space="preserve">For direction A: </w:t>
            </w:r>
            <w:r w:rsidRPr="002C6970">
              <w:rPr>
                <w:rFonts w:ascii="Times" w:eastAsia="Batang" w:hAnsi="Times"/>
                <w:sz w:val="20"/>
                <w:szCs w:val="24"/>
                <w:lang w:eastAsia="x-none"/>
              </w:rPr>
              <w:t>NW-side trains a decoder on dataset A, and UE-side trains an encoder based on either dataset A, dataset B, or both</w:t>
            </w:r>
            <w:r w:rsidRPr="004D4C1E">
              <w:rPr>
                <w:rFonts w:ascii="Times" w:eastAsia="Batang" w:hAnsi="Times"/>
                <w:sz w:val="20"/>
                <w:szCs w:val="24"/>
                <w:lang w:eastAsia="x-none"/>
              </w:rPr>
              <w:t xml:space="preserve"> (where the choice depends on the inter-vendor collaboration Options (4-1 or 3a-1)</w:t>
            </w:r>
            <w:r w:rsidRPr="004D4C1E">
              <w:rPr>
                <w:rFonts w:ascii="Times" w:eastAsia="DengXian" w:hAnsi="Times" w:hint="eastAsia"/>
                <w:sz w:val="20"/>
                <w:szCs w:val="24"/>
              </w:rPr>
              <w:t>,</w:t>
            </w:r>
            <w:r w:rsidRPr="004D4C1E">
              <w:rPr>
                <w:rFonts w:ascii="Times" w:eastAsia="Batang" w:hAnsi="Times"/>
                <w:sz w:val="20"/>
                <w:szCs w:val="24"/>
                <w:lang w:eastAsia="x-none"/>
              </w:rPr>
              <w:t xml:space="preserve"> the training alternatives (Alt 1 or Alt 2) within the Options, and the choice of target CSI for training)</w:t>
            </w:r>
          </w:p>
          <w:p w14:paraId="4C4BA5A2" w14:textId="77777777" w:rsidR="004D4C1E" w:rsidRPr="004D4C1E"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Case 3 (for direction B): NW-side train an encoder-decoder on dataset A and transfers the encoder parameters to UE</w:t>
            </w:r>
            <w:r w:rsidRPr="004D4C1E">
              <w:rPr>
                <w:rFonts w:ascii="Times" w:eastAsia="DengXian" w:hAnsi="Times" w:hint="eastAsia"/>
                <w:sz w:val="20"/>
                <w:szCs w:val="24"/>
              </w:rPr>
              <w:t>.</w:t>
            </w:r>
          </w:p>
          <w:p w14:paraId="0D1E06D4" w14:textId="77777777" w:rsidR="004D4C1E" w:rsidRPr="002C6970"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2C6970">
              <w:rPr>
                <w:rFonts w:ascii="Times" w:eastAsia="Batang" w:hAnsi="Times"/>
                <w:sz w:val="20"/>
                <w:szCs w:val="24"/>
                <w:lang w:eastAsia="x-none"/>
              </w:rPr>
              <w:t>Study issue 4</w:t>
            </w:r>
            <w:r w:rsidRPr="002C6970">
              <w:rPr>
                <w:rFonts w:ascii="Times" w:eastAsia="DengXian" w:hAnsi="Times"/>
                <w:sz w:val="20"/>
                <w:szCs w:val="24"/>
              </w:rPr>
              <w:t xml:space="preserve"> and 6</w:t>
            </w:r>
            <w:r w:rsidRPr="002C6970">
              <w:rPr>
                <w:rFonts w:ascii="Times" w:eastAsia="Batang" w:hAnsi="Times"/>
                <w:sz w:val="20"/>
                <w:szCs w:val="24"/>
                <w:lang w:eastAsia="x-none"/>
              </w:rPr>
              <w:t xml:space="preserve"> by evaluating the inference performance for Case 2 / 3 on </w:t>
            </w:r>
            <w:r w:rsidRPr="002C6970">
              <w:rPr>
                <w:rFonts w:ascii="Times" w:eastAsia="DengXian" w:hAnsi="Times"/>
                <w:sz w:val="20"/>
                <w:szCs w:val="24"/>
              </w:rPr>
              <w:t xml:space="preserve">test </w:t>
            </w:r>
            <w:r w:rsidRPr="002C6970">
              <w:rPr>
                <w:rFonts w:ascii="Times" w:eastAsia="Batang" w:hAnsi="Times"/>
                <w:sz w:val="20"/>
                <w:szCs w:val="24"/>
                <w:lang w:eastAsia="x-none"/>
              </w:rPr>
              <w:t xml:space="preserve">dataset B, comparing to the inference performance for case 1 on </w:t>
            </w:r>
            <w:r w:rsidRPr="002C6970">
              <w:rPr>
                <w:rFonts w:ascii="Times" w:eastAsia="DengXian" w:hAnsi="Times"/>
                <w:sz w:val="20"/>
                <w:szCs w:val="24"/>
              </w:rPr>
              <w:t xml:space="preserve">test </w:t>
            </w:r>
            <w:r w:rsidRPr="002C6970">
              <w:rPr>
                <w:rFonts w:ascii="Times" w:eastAsia="Batang" w:hAnsi="Times"/>
                <w:sz w:val="20"/>
                <w:szCs w:val="24"/>
                <w:lang w:eastAsia="x-none"/>
              </w:rPr>
              <w:t>dataset B.</w:t>
            </w:r>
          </w:p>
          <w:p w14:paraId="53F8B7B9" w14:textId="77777777" w:rsidR="004D4C1E" w:rsidRPr="007B07DF" w:rsidRDefault="004D4C1E" w:rsidP="004D4C1E">
            <w:pPr>
              <w:numPr>
                <w:ilvl w:val="0"/>
                <w:numId w:val="34"/>
              </w:numPr>
              <w:overflowPunct/>
              <w:autoSpaceDE/>
              <w:autoSpaceDN/>
              <w:adjustRightInd/>
              <w:spacing w:after="0"/>
              <w:jc w:val="left"/>
              <w:textAlignment w:val="auto"/>
              <w:rPr>
                <w:rFonts w:ascii="Times" w:hAnsi="Times"/>
                <w:sz w:val="20"/>
                <w:szCs w:val="24"/>
                <w:lang w:eastAsia="x-none"/>
              </w:rPr>
            </w:pPr>
            <w:r w:rsidRPr="007B07DF">
              <w:rPr>
                <w:rFonts w:ascii="Times" w:hAnsi="Times" w:hint="eastAsia"/>
                <w:sz w:val="20"/>
                <w:szCs w:val="24"/>
              </w:rPr>
              <w:t xml:space="preserve">Note: Evaluations are assumed to performed without common reference model structure among </w:t>
            </w:r>
            <w:r w:rsidRPr="007B07DF">
              <w:rPr>
                <w:rFonts w:ascii="Times" w:hAnsi="Times"/>
                <w:sz w:val="20"/>
                <w:szCs w:val="24"/>
              </w:rPr>
              <w:t>companies</w:t>
            </w:r>
            <w:r w:rsidRPr="007B07DF">
              <w:rPr>
                <w:rFonts w:ascii="Times" w:hAnsi="Times" w:hint="eastAsia"/>
                <w:sz w:val="20"/>
                <w:szCs w:val="24"/>
              </w:rPr>
              <w:t>.</w:t>
            </w:r>
          </w:p>
          <w:p w14:paraId="49754D62" w14:textId="77777777" w:rsidR="009F4000" w:rsidRDefault="009F4000" w:rsidP="006E6031"/>
        </w:tc>
      </w:tr>
    </w:tbl>
    <w:p w14:paraId="6F399464" w14:textId="77777777" w:rsidR="002775C1" w:rsidRDefault="002775C1" w:rsidP="006E6031"/>
    <w:p w14:paraId="2F9D1D0C" w14:textId="77777777" w:rsidR="00BE4B68" w:rsidRDefault="00BE4B68" w:rsidP="00BE4B68">
      <w:r>
        <w:lastRenderedPageBreak/>
        <w:t>For our evaluation, we generated one dataset (Dataset A) for training the NW-side actual decoder and two datasets to simulate different UE-side additional conditions (Dataset B1 and Dataset B2).</w:t>
      </w:r>
    </w:p>
    <w:p w14:paraId="39702349" w14:textId="47FC365B" w:rsidR="00BE4B68" w:rsidRDefault="00BE4B68" w:rsidP="00BE4B68">
      <w:r w:rsidRPr="00965974">
        <w:t xml:space="preserve">The common parameters used to generate datasets A, B1 and B2 are listed in </w:t>
      </w:r>
      <w:r w:rsidR="003F7FF7">
        <w:t>the Appendix</w:t>
      </w:r>
      <w:r w:rsidRPr="00965974">
        <w:t>, with specific updates as shown below</w:t>
      </w:r>
      <w:r>
        <w:t>.</w:t>
      </w:r>
    </w:p>
    <w:p w14:paraId="1E067DC4"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 xml:space="preserve">UMa </w:t>
      </w:r>
    </w:p>
    <w:p w14:paraId="7A137E4C"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100% outdoor, UE speed 10 km/h</w:t>
      </w:r>
    </w:p>
    <w:p w14:paraId="58E12F5B"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 xml:space="preserve">The NW-side additional conditions are aligned across Datasets A, B1 and B2. </w:t>
      </w:r>
    </w:p>
    <w:p w14:paraId="51E298BD"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Training set size: 362880 samples</w:t>
      </w:r>
    </w:p>
    <w:p w14:paraId="7D0A6CF6"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Testing set size: 90720 samples</w:t>
      </w:r>
    </w:p>
    <w:p w14:paraId="14032590" w14:textId="77777777" w:rsidR="00BE4B68" w:rsidRDefault="00BE4B68" w:rsidP="00BE4B68">
      <w:r>
        <w:t>The configurations used to simulate different UE-side additional conditions are as follows.</w:t>
      </w:r>
    </w:p>
    <w:p w14:paraId="57C4B318" w14:textId="77777777" w:rsidR="00BE4B68" w:rsidRPr="002C6970" w:rsidRDefault="00BE4B68" w:rsidP="00BE4B68">
      <w:pPr>
        <w:pStyle w:val="ListParagraph"/>
        <w:numPr>
          <w:ilvl w:val="0"/>
          <w:numId w:val="38"/>
        </w:numPr>
        <w:spacing w:after="160" w:line="259" w:lineRule="auto"/>
        <w:contextualSpacing/>
        <w:rPr>
          <w:rFonts w:ascii="Times New Roman" w:hAnsi="Times New Roman"/>
        </w:rPr>
      </w:pPr>
      <w:r w:rsidRPr="002C6970">
        <w:rPr>
          <w:rFonts w:ascii="Times New Roman" w:hAnsi="Times New Roman"/>
        </w:rPr>
        <w:t>Dataset A: UE antenna setup: 1 polarized AE</w:t>
      </w:r>
    </w:p>
    <w:p w14:paraId="301778E2" w14:textId="77777777" w:rsidR="00BE4B68" w:rsidRPr="002C6970" w:rsidRDefault="00BE4B68" w:rsidP="00BE4B68">
      <w:pPr>
        <w:pStyle w:val="ListParagraph"/>
        <w:numPr>
          <w:ilvl w:val="0"/>
          <w:numId w:val="38"/>
        </w:numPr>
        <w:spacing w:after="160" w:line="259" w:lineRule="auto"/>
        <w:contextualSpacing/>
        <w:rPr>
          <w:rFonts w:ascii="Times New Roman" w:hAnsi="Times New Roman"/>
        </w:rPr>
      </w:pPr>
      <w:r w:rsidRPr="002C6970">
        <w:rPr>
          <w:rFonts w:ascii="Times New Roman" w:hAnsi="Times New Roman"/>
        </w:rPr>
        <w:t>Dataset B1: UE antenna setup: 2 non-polarized AE, spaced at 0.5</w:t>
      </w:r>
      <w:r w:rsidRPr="002C6970">
        <w:rPr>
          <w:rFonts w:ascii="Times New Roman" w:hAnsi="Times New Roman"/>
          <w:color w:val="000000"/>
          <w:sz w:val="16"/>
          <w:szCs w:val="16"/>
        </w:rPr>
        <w:t xml:space="preserve"> </w:t>
      </w:r>
      <w:r w:rsidRPr="002C6970">
        <w:rPr>
          <w:rFonts w:ascii="Times New Roman" w:hAnsi="Times New Roman"/>
          <w:color w:val="000000"/>
          <w:sz w:val="20"/>
          <w:szCs w:val="20"/>
        </w:rPr>
        <w:t>λ</w:t>
      </w:r>
    </w:p>
    <w:p w14:paraId="0F8555CA" w14:textId="77777777" w:rsidR="00BE4B68" w:rsidRPr="002C6970" w:rsidRDefault="00BE4B68" w:rsidP="00BE4B68">
      <w:pPr>
        <w:pStyle w:val="ListParagraph"/>
        <w:numPr>
          <w:ilvl w:val="0"/>
          <w:numId w:val="38"/>
        </w:numPr>
        <w:spacing w:after="160" w:line="259" w:lineRule="auto"/>
        <w:contextualSpacing/>
        <w:rPr>
          <w:rFonts w:ascii="Times New Roman" w:hAnsi="Times New Roman"/>
        </w:rPr>
      </w:pPr>
      <w:r w:rsidRPr="002C6970">
        <w:rPr>
          <w:rFonts w:ascii="Times New Roman" w:hAnsi="Times New Roman"/>
        </w:rPr>
        <w:t>Dataset B2: UE antenna setup: 2 non-polarized AE, spaced at 0.8</w:t>
      </w:r>
      <w:r w:rsidRPr="002C6970">
        <w:rPr>
          <w:rFonts w:ascii="Times New Roman" w:hAnsi="Times New Roman"/>
          <w:color w:val="000000"/>
          <w:sz w:val="20"/>
          <w:szCs w:val="20"/>
        </w:rPr>
        <w:t xml:space="preserve"> λ</w:t>
      </w:r>
    </w:p>
    <w:p w14:paraId="0938D824" w14:textId="77777777" w:rsidR="00BE4B68" w:rsidRDefault="00BE4B68" w:rsidP="00BE4B68">
      <w:r>
        <w:t xml:space="preserve">Additionally, we generated a mixed dataset A+B1 by combining 50% of samples of Dataset A with 50% samples of Dataset B1 (and similarly, a mixed dataset A+B2). </w:t>
      </w:r>
    </w:p>
    <w:p w14:paraId="64C88191" w14:textId="77777777" w:rsidR="00BE4B68" w:rsidRPr="00362D75" w:rsidRDefault="00BE4B68" w:rsidP="00BE4B68">
      <w:pPr>
        <w:rPr>
          <w:b/>
          <w:bCs/>
        </w:rPr>
      </w:pPr>
      <w:r w:rsidRPr="00362D75">
        <w:rPr>
          <w:b/>
          <w:bCs/>
        </w:rPr>
        <w:t>Direction A – Issue 1</w:t>
      </w:r>
    </w:p>
    <w:p w14:paraId="7B1F831F" w14:textId="77777777" w:rsidR="00BE4B68" w:rsidRDefault="00BE4B68" w:rsidP="00BE4B68">
      <w:r>
        <w:t xml:space="preserve">To investigate Issue 1 for Direction A, we trained a reference encoder and the NW-side actual decoder pair using Dataset A where the reference encoder and the NW-side actual decoder use a transformer backbone.  The NW-side exchanged the following information with the UE-side: parameters of the reference encoder, Dataset A (containing the target CSI), model backbone information (in this example, transformers), as well as minimum KPI (SGCS, NMSE) for model training.  In Step 1 of 3a-1, the UE-side first develops a reduced complexity nominal decoder using the exchanged reference encoder and the exchanged dataset (Dataset A), and using the same backbone as indicated by the NW-side.  In Step 2 of 3a-1, off-line engineering at UE-side develops an actual encoder against the nominal decoder, where the actual encoder has lower complexity compared to the reference encoder. </w:t>
      </w:r>
    </w:p>
    <w:p w14:paraId="02F6283D" w14:textId="7736A6C9" w:rsidR="00BE4B68" w:rsidRDefault="00BE4B68" w:rsidP="00BE4B68">
      <w:r>
        <w:t xml:space="preserve">For the considered example, the number of parameters of the models is shown in </w:t>
      </w:r>
      <w:r w:rsidR="003F7FF7">
        <w:fldChar w:fldCharType="begin"/>
      </w:r>
      <w:r w:rsidR="003F7FF7">
        <w:instrText xml:space="preserve"> REF _Ref181797758 \h </w:instrText>
      </w:r>
      <w:r w:rsidR="003F7FF7">
        <w:fldChar w:fldCharType="separate"/>
      </w:r>
      <w:r w:rsidR="00D73147">
        <w:t xml:space="preserve">Table </w:t>
      </w:r>
      <w:r w:rsidR="00D73147">
        <w:rPr>
          <w:noProof/>
        </w:rPr>
        <w:t>1</w:t>
      </w:r>
      <w:r w:rsidR="003F7FF7">
        <w:fldChar w:fldCharType="end"/>
      </w:r>
      <w:r w:rsidR="003F7FF7">
        <w:t xml:space="preserve"> </w:t>
      </w:r>
      <w:r>
        <w:t>below.</w:t>
      </w:r>
    </w:p>
    <w:p w14:paraId="3270AD3A" w14:textId="1D9FABFA" w:rsidR="00BD606C" w:rsidRDefault="00BD606C" w:rsidP="002C6970">
      <w:pPr>
        <w:pStyle w:val="Caption"/>
      </w:pPr>
      <w:bookmarkStart w:id="4" w:name="_Ref181797758"/>
      <w:r>
        <w:t xml:space="preserve">Table </w:t>
      </w:r>
      <w:r>
        <w:fldChar w:fldCharType="begin"/>
      </w:r>
      <w:r>
        <w:instrText xml:space="preserve"> SEQ Table \* ARABIC </w:instrText>
      </w:r>
      <w:r>
        <w:fldChar w:fldCharType="separate"/>
      </w:r>
      <w:r w:rsidR="00D73147">
        <w:rPr>
          <w:noProof/>
        </w:rPr>
        <w:t>1</w:t>
      </w:r>
      <w:r>
        <w:fldChar w:fldCharType="end"/>
      </w:r>
      <w:bookmarkEnd w:id="4"/>
      <w:r w:rsidR="00CE67D0">
        <w:t xml:space="preserve"> </w:t>
      </w:r>
      <w:r w:rsidR="001C1772">
        <w:t xml:space="preserve">Example of Number of parameters </w:t>
      </w:r>
      <w:r w:rsidR="00E67CDB">
        <w:t>for UE-side model complexity reduction</w:t>
      </w:r>
    </w:p>
    <w:tbl>
      <w:tblPr>
        <w:tblStyle w:val="TableGrid"/>
        <w:tblW w:w="0" w:type="auto"/>
        <w:jc w:val="center"/>
        <w:tblLook w:val="04A0" w:firstRow="1" w:lastRow="0" w:firstColumn="1" w:lastColumn="0" w:noHBand="0" w:noVBand="1"/>
      </w:tblPr>
      <w:tblGrid>
        <w:gridCol w:w="1510"/>
        <w:gridCol w:w="3165"/>
        <w:gridCol w:w="3532"/>
      </w:tblGrid>
      <w:tr w:rsidR="00BE4B68" w:rsidRPr="005C7FB0" w14:paraId="192B2FB9" w14:textId="77777777" w:rsidTr="000C2655">
        <w:trPr>
          <w:trHeight w:val="364"/>
          <w:jc w:val="center"/>
        </w:trPr>
        <w:tc>
          <w:tcPr>
            <w:tcW w:w="1510" w:type="dxa"/>
          </w:tcPr>
          <w:p w14:paraId="387255E5" w14:textId="77777777" w:rsidR="00BE4B68" w:rsidRPr="005C7FB0" w:rsidRDefault="00BE4B68" w:rsidP="000C2655">
            <w:pPr>
              <w:rPr>
                <w:sz w:val="20"/>
              </w:rPr>
            </w:pPr>
          </w:p>
        </w:tc>
        <w:tc>
          <w:tcPr>
            <w:tcW w:w="3165" w:type="dxa"/>
          </w:tcPr>
          <w:p w14:paraId="155612B4" w14:textId="77777777" w:rsidR="00BE4B68" w:rsidRPr="005C7FB0" w:rsidRDefault="00BE4B68" w:rsidP="000C2655">
            <w:pPr>
              <w:rPr>
                <w:b/>
                <w:bCs/>
                <w:sz w:val="20"/>
              </w:rPr>
            </w:pPr>
            <w:r w:rsidRPr="005C7FB0">
              <w:rPr>
                <w:b/>
                <w:bCs/>
                <w:sz w:val="20"/>
              </w:rPr>
              <w:t>NW-side</w:t>
            </w:r>
          </w:p>
        </w:tc>
        <w:tc>
          <w:tcPr>
            <w:tcW w:w="3532" w:type="dxa"/>
          </w:tcPr>
          <w:p w14:paraId="22184C13" w14:textId="77777777" w:rsidR="00BE4B68" w:rsidRPr="005C7FB0" w:rsidRDefault="00BE4B68" w:rsidP="000C2655">
            <w:pPr>
              <w:rPr>
                <w:b/>
                <w:bCs/>
                <w:sz w:val="20"/>
              </w:rPr>
            </w:pPr>
            <w:r w:rsidRPr="005C7FB0">
              <w:rPr>
                <w:b/>
                <w:bCs/>
                <w:sz w:val="20"/>
              </w:rPr>
              <w:t>UE-side</w:t>
            </w:r>
          </w:p>
        </w:tc>
      </w:tr>
      <w:tr w:rsidR="00BE4B68" w:rsidRPr="005C7FB0" w14:paraId="6801BF0C" w14:textId="77777777" w:rsidTr="000C2655">
        <w:trPr>
          <w:trHeight w:val="364"/>
          <w:jc w:val="center"/>
        </w:trPr>
        <w:tc>
          <w:tcPr>
            <w:tcW w:w="1510" w:type="dxa"/>
          </w:tcPr>
          <w:p w14:paraId="28D2963D" w14:textId="77777777" w:rsidR="00BE4B68" w:rsidRPr="005C7FB0" w:rsidRDefault="00BE4B68" w:rsidP="000C2655">
            <w:pPr>
              <w:rPr>
                <w:b/>
                <w:bCs/>
                <w:sz w:val="20"/>
              </w:rPr>
            </w:pPr>
            <w:r w:rsidRPr="005C7FB0">
              <w:rPr>
                <w:b/>
                <w:bCs/>
                <w:sz w:val="20"/>
              </w:rPr>
              <w:t>Encoder</w:t>
            </w:r>
          </w:p>
        </w:tc>
        <w:tc>
          <w:tcPr>
            <w:tcW w:w="3165" w:type="dxa"/>
          </w:tcPr>
          <w:p w14:paraId="31DA6752" w14:textId="77777777" w:rsidR="00BE4B68" w:rsidRPr="005C7FB0" w:rsidRDefault="00BE4B68" w:rsidP="000C2655">
            <w:pPr>
              <w:rPr>
                <w:sz w:val="20"/>
              </w:rPr>
            </w:pPr>
            <w:r w:rsidRPr="005C7FB0">
              <w:rPr>
                <w:sz w:val="20"/>
              </w:rPr>
              <w:t>Reference encoder: 1.46 M</w:t>
            </w:r>
          </w:p>
        </w:tc>
        <w:tc>
          <w:tcPr>
            <w:tcW w:w="3532" w:type="dxa"/>
          </w:tcPr>
          <w:p w14:paraId="22BA815E" w14:textId="77777777" w:rsidR="00BE4B68" w:rsidRPr="005C7FB0" w:rsidRDefault="00BE4B68" w:rsidP="000C2655">
            <w:pPr>
              <w:rPr>
                <w:sz w:val="20"/>
              </w:rPr>
            </w:pPr>
            <w:r w:rsidRPr="005C7FB0">
              <w:rPr>
                <w:sz w:val="20"/>
              </w:rPr>
              <w:t>Actual encoder: 0.758 M</w:t>
            </w:r>
          </w:p>
        </w:tc>
      </w:tr>
      <w:tr w:rsidR="00BE4B68" w:rsidRPr="005C7FB0" w14:paraId="4889F99D" w14:textId="77777777" w:rsidTr="000C2655">
        <w:trPr>
          <w:trHeight w:val="364"/>
          <w:jc w:val="center"/>
        </w:trPr>
        <w:tc>
          <w:tcPr>
            <w:tcW w:w="1510" w:type="dxa"/>
          </w:tcPr>
          <w:p w14:paraId="260B2FA3" w14:textId="77777777" w:rsidR="00BE4B68" w:rsidRPr="005C7FB0" w:rsidRDefault="00BE4B68" w:rsidP="000C2655">
            <w:pPr>
              <w:rPr>
                <w:b/>
                <w:bCs/>
                <w:sz w:val="20"/>
              </w:rPr>
            </w:pPr>
            <w:r w:rsidRPr="005C7FB0">
              <w:rPr>
                <w:b/>
                <w:bCs/>
                <w:sz w:val="20"/>
              </w:rPr>
              <w:t>Decoder</w:t>
            </w:r>
          </w:p>
        </w:tc>
        <w:tc>
          <w:tcPr>
            <w:tcW w:w="3165" w:type="dxa"/>
          </w:tcPr>
          <w:p w14:paraId="162F58DC" w14:textId="77777777" w:rsidR="00BE4B68" w:rsidRPr="005C7FB0" w:rsidRDefault="00BE4B68" w:rsidP="000C2655">
            <w:pPr>
              <w:rPr>
                <w:sz w:val="20"/>
              </w:rPr>
            </w:pPr>
            <w:r w:rsidRPr="005C7FB0">
              <w:rPr>
                <w:sz w:val="20"/>
              </w:rPr>
              <w:t>Actual decoder: 1.46 M</w:t>
            </w:r>
          </w:p>
        </w:tc>
        <w:tc>
          <w:tcPr>
            <w:tcW w:w="3532" w:type="dxa"/>
          </w:tcPr>
          <w:p w14:paraId="31709ED4" w14:textId="77777777" w:rsidR="00BE4B68" w:rsidRPr="005C7FB0" w:rsidRDefault="00BE4B68" w:rsidP="000C2655">
            <w:pPr>
              <w:rPr>
                <w:sz w:val="20"/>
              </w:rPr>
            </w:pPr>
            <w:r w:rsidRPr="005C7FB0">
              <w:rPr>
                <w:sz w:val="20"/>
              </w:rPr>
              <w:t>Nominal decoder: 1.02 M</w:t>
            </w:r>
          </w:p>
        </w:tc>
      </w:tr>
    </w:tbl>
    <w:p w14:paraId="7039EAA0" w14:textId="77777777" w:rsidR="00BE4B68" w:rsidRDefault="00BE4B68" w:rsidP="00BE4B68"/>
    <w:p w14:paraId="78EB0038" w14:textId="7C7A274D" w:rsidR="00BE4B68" w:rsidRDefault="00BE4B68" w:rsidP="00BE4B68">
      <w:r>
        <w:t xml:space="preserve">The intermediate KPI performance of the UE-side off-line engineered actual encoder operating with the NW-side actual decoder </w:t>
      </w:r>
      <w:r w:rsidR="00A4702B">
        <w:t xml:space="preserve">is </w:t>
      </w:r>
      <w:r>
        <w:t>presented in</w:t>
      </w:r>
      <w:r w:rsidR="003F7FF7">
        <w:t xml:space="preserve"> </w:t>
      </w:r>
      <w:r w:rsidR="003F7FF7">
        <w:fldChar w:fldCharType="begin"/>
      </w:r>
      <w:r w:rsidR="003F7FF7">
        <w:instrText xml:space="preserve"> REF _Ref181797770 \h </w:instrText>
      </w:r>
      <w:r w:rsidR="003F7FF7">
        <w:fldChar w:fldCharType="separate"/>
      </w:r>
      <w:r w:rsidR="00D73147">
        <w:t xml:space="preserve">Table </w:t>
      </w:r>
      <w:r w:rsidR="00D73147">
        <w:rPr>
          <w:noProof/>
        </w:rPr>
        <w:t>2</w:t>
      </w:r>
      <w:r w:rsidR="003F7FF7">
        <w:fldChar w:fldCharType="end"/>
      </w:r>
      <w:r>
        <w:t xml:space="preserve">. </w:t>
      </w:r>
    </w:p>
    <w:p w14:paraId="2F48FB4A" w14:textId="5DBBD68A" w:rsidR="00BD606C" w:rsidRDefault="00BD606C" w:rsidP="002C6970">
      <w:pPr>
        <w:pStyle w:val="Caption"/>
      </w:pPr>
      <w:bookmarkStart w:id="5" w:name="_Ref181797770"/>
      <w:r>
        <w:t xml:space="preserve">Table </w:t>
      </w:r>
      <w:r>
        <w:fldChar w:fldCharType="begin"/>
      </w:r>
      <w:r>
        <w:instrText xml:space="preserve"> SEQ Table \* ARABIC </w:instrText>
      </w:r>
      <w:r>
        <w:fldChar w:fldCharType="separate"/>
      </w:r>
      <w:r w:rsidR="00D73147">
        <w:rPr>
          <w:noProof/>
        </w:rPr>
        <w:t>2</w:t>
      </w:r>
      <w:r>
        <w:fldChar w:fldCharType="end"/>
      </w:r>
      <w:bookmarkEnd w:id="5"/>
      <w:r w:rsidR="00453436">
        <w:t xml:space="preserve"> Intermediate KPI for Option 3a-1 </w:t>
      </w:r>
    </w:p>
    <w:tbl>
      <w:tblPr>
        <w:tblStyle w:val="TableGrid"/>
        <w:tblW w:w="9596" w:type="dxa"/>
        <w:tblLook w:val="04A0" w:firstRow="1" w:lastRow="0" w:firstColumn="1" w:lastColumn="0" w:noHBand="0" w:noVBand="1"/>
      </w:tblPr>
      <w:tblGrid>
        <w:gridCol w:w="572"/>
        <w:gridCol w:w="2720"/>
        <w:gridCol w:w="1561"/>
        <w:gridCol w:w="1199"/>
        <w:gridCol w:w="1184"/>
        <w:gridCol w:w="1180"/>
        <w:gridCol w:w="1180"/>
      </w:tblGrid>
      <w:tr w:rsidR="00BE4B68" w:rsidRPr="0014205D" w14:paraId="5CF44FB0" w14:textId="77777777" w:rsidTr="000863A2">
        <w:trPr>
          <w:trHeight w:val="248"/>
        </w:trPr>
        <w:tc>
          <w:tcPr>
            <w:tcW w:w="572" w:type="dxa"/>
            <w:shd w:val="clear" w:color="auto" w:fill="E7E6E6" w:themeFill="background2"/>
          </w:tcPr>
          <w:p w14:paraId="6A746D89" w14:textId="77777777" w:rsidR="00BE4B68" w:rsidRPr="0014205D" w:rsidRDefault="00BE4B68" w:rsidP="000C2655">
            <w:pPr>
              <w:rPr>
                <w:sz w:val="20"/>
              </w:rPr>
            </w:pPr>
            <w:r w:rsidRPr="0014205D">
              <w:rPr>
                <w:sz w:val="20"/>
              </w:rPr>
              <w:t>Side</w:t>
            </w:r>
          </w:p>
        </w:tc>
        <w:tc>
          <w:tcPr>
            <w:tcW w:w="2720" w:type="dxa"/>
            <w:shd w:val="clear" w:color="auto" w:fill="E7E6E6" w:themeFill="background2"/>
          </w:tcPr>
          <w:p w14:paraId="0F9B1117" w14:textId="77777777" w:rsidR="00BE4B68" w:rsidRPr="0014205D" w:rsidRDefault="00BE4B68" w:rsidP="000C2655">
            <w:pPr>
              <w:rPr>
                <w:sz w:val="20"/>
              </w:rPr>
            </w:pPr>
            <w:r w:rsidRPr="0014205D">
              <w:rPr>
                <w:sz w:val="20"/>
              </w:rPr>
              <w:t>Test</w:t>
            </w:r>
          </w:p>
        </w:tc>
        <w:tc>
          <w:tcPr>
            <w:tcW w:w="1561" w:type="dxa"/>
            <w:shd w:val="clear" w:color="auto" w:fill="E7E6E6" w:themeFill="background2"/>
          </w:tcPr>
          <w:p w14:paraId="4AEB5D8C" w14:textId="77777777" w:rsidR="00BE4B68" w:rsidRPr="0014205D" w:rsidRDefault="00BE4B68" w:rsidP="000C2655">
            <w:pPr>
              <w:rPr>
                <w:sz w:val="20"/>
              </w:rPr>
            </w:pPr>
            <w:r>
              <w:rPr>
                <w:sz w:val="20"/>
              </w:rPr>
              <w:t>Training/</w:t>
            </w:r>
            <w:r w:rsidRPr="0014205D">
              <w:rPr>
                <w:sz w:val="20"/>
              </w:rPr>
              <w:t>Testing</w:t>
            </w:r>
          </w:p>
        </w:tc>
        <w:tc>
          <w:tcPr>
            <w:tcW w:w="1199" w:type="dxa"/>
            <w:shd w:val="clear" w:color="auto" w:fill="E7E6E6" w:themeFill="background2"/>
          </w:tcPr>
          <w:p w14:paraId="4270948F" w14:textId="77777777" w:rsidR="00BE4B68" w:rsidRPr="0014205D" w:rsidRDefault="00BE4B68" w:rsidP="000C2655">
            <w:pPr>
              <w:rPr>
                <w:sz w:val="20"/>
              </w:rPr>
            </w:pPr>
            <w:r w:rsidRPr="0014205D">
              <w:rPr>
                <w:sz w:val="20"/>
              </w:rPr>
              <w:t>Encoder</w:t>
            </w:r>
          </w:p>
        </w:tc>
        <w:tc>
          <w:tcPr>
            <w:tcW w:w="1184" w:type="dxa"/>
            <w:shd w:val="clear" w:color="auto" w:fill="E7E6E6" w:themeFill="background2"/>
          </w:tcPr>
          <w:p w14:paraId="73FFFD79" w14:textId="77777777" w:rsidR="00BE4B68" w:rsidRPr="0014205D" w:rsidRDefault="00BE4B68" w:rsidP="000C2655">
            <w:pPr>
              <w:rPr>
                <w:sz w:val="20"/>
              </w:rPr>
            </w:pPr>
            <w:r w:rsidRPr="0014205D">
              <w:rPr>
                <w:sz w:val="20"/>
              </w:rPr>
              <w:t>Decoder</w:t>
            </w:r>
          </w:p>
        </w:tc>
        <w:tc>
          <w:tcPr>
            <w:tcW w:w="1180" w:type="dxa"/>
            <w:shd w:val="clear" w:color="auto" w:fill="E7E6E6" w:themeFill="background2"/>
          </w:tcPr>
          <w:p w14:paraId="3EAC0EC2" w14:textId="77777777" w:rsidR="00BE4B68" w:rsidRPr="0014205D" w:rsidRDefault="00BE4B68" w:rsidP="000C2655">
            <w:pPr>
              <w:rPr>
                <w:sz w:val="20"/>
              </w:rPr>
            </w:pPr>
            <w:r w:rsidRPr="0014205D">
              <w:rPr>
                <w:sz w:val="20"/>
              </w:rPr>
              <w:t>NMSE</w:t>
            </w:r>
          </w:p>
        </w:tc>
        <w:tc>
          <w:tcPr>
            <w:tcW w:w="1180" w:type="dxa"/>
            <w:shd w:val="clear" w:color="auto" w:fill="E7E6E6" w:themeFill="background2"/>
          </w:tcPr>
          <w:p w14:paraId="69BEEF6E" w14:textId="77777777" w:rsidR="00BE4B68" w:rsidRPr="0014205D" w:rsidRDefault="00BE4B68" w:rsidP="000C2655">
            <w:pPr>
              <w:rPr>
                <w:sz w:val="20"/>
              </w:rPr>
            </w:pPr>
            <w:r w:rsidRPr="0014205D">
              <w:rPr>
                <w:sz w:val="20"/>
              </w:rPr>
              <w:t>SGCS</w:t>
            </w:r>
          </w:p>
        </w:tc>
      </w:tr>
      <w:tr w:rsidR="000863A2" w:rsidRPr="0031083D" w14:paraId="4CA0466C" w14:textId="77777777" w:rsidTr="000863A2">
        <w:trPr>
          <w:trHeight w:val="758"/>
        </w:trPr>
        <w:tc>
          <w:tcPr>
            <w:tcW w:w="572" w:type="dxa"/>
            <w:shd w:val="clear" w:color="auto" w:fill="auto"/>
          </w:tcPr>
          <w:p w14:paraId="23A1EF07" w14:textId="77777777" w:rsidR="000863A2" w:rsidRPr="0031083D" w:rsidRDefault="000863A2" w:rsidP="000863A2">
            <w:pPr>
              <w:rPr>
                <w:sz w:val="20"/>
              </w:rPr>
            </w:pPr>
            <w:r w:rsidRPr="0031083D">
              <w:rPr>
                <w:sz w:val="20"/>
              </w:rPr>
              <w:t>NW</w:t>
            </w:r>
          </w:p>
        </w:tc>
        <w:tc>
          <w:tcPr>
            <w:tcW w:w="2720" w:type="dxa"/>
            <w:shd w:val="clear" w:color="auto" w:fill="auto"/>
          </w:tcPr>
          <w:p w14:paraId="165B9C17" w14:textId="77777777" w:rsidR="000863A2" w:rsidRPr="0031083D" w:rsidRDefault="000863A2" w:rsidP="000863A2">
            <w:pPr>
              <w:rPr>
                <w:sz w:val="20"/>
                <w:lang w:val="fr-FR"/>
              </w:rPr>
            </w:pPr>
            <w:r w:rsidRPr="0031083D">
              <w:rPr>
                <w:sz w:val="20"/>
                <w:lang w:val="fr-FR"/>
              </w:rPr>
              <w:t>Train E2E AE (reference encoder)</w:t>
            </w:r>
          </w:p>
        </w:tc>
        <w:tc>
          <w:tcPr>
            <w:tcW w:w="1561" w:type="dxa"/>
            <w:shd w:val="clear" w:color="auto" w:fill="auto"/>
          </w:tcPr>
          <w:p w14:paraId="537FC8D7" w14:textId="77777777" w:rsidR="000863A2" w:rsidRPr="0031083D" w:rsidRDefault="000863A2" w:rsidP="000863A2">
            <w:pPr>
              <w:rPr>
                <w:sz w:val="20"/>
              </w:rPr>
            </w:pPr>
            <w:r w:rsidRPr="0031083D">
              <w:rPr>
                <w:sz w:val="20"/>
              </w:rPr>
              <w:t>Dataset A</w:t>
            </w:r>
          </w:p>
        </w:tc>
        <w:tc>
          <w:tcPr>
            <w:tcW w:w="1199" w:type="dxa"/>
            <w:shd w:val="clear" w:color="auto" w:fill="auto"/>
          </w:tcPr>
          <w:p w14:paraId="6848B991" w14:textId="77777777" w:rsidR="000863A2" w:rsidRPr="0031083D" w:rsidRDefault="000863A2" w:rsidP="000863A2">
            <w:pPr>
              <w:rPr>
                <w:lang w:val="fr-FR"/>
              </w:rPr>
            </w:pPr>
            <w:r w:rsidRPr="0031083D">
              <w:rPr>
                <w:sz w:val="20"/>
                <w:lang w:val="fr-FR"/>
              </w:rPr>
              <w:t>Reference encoder</w:t>
            </w:r>
          </w:p>
        </w:tc>
        <w:tc>
          <w:tcPr>
            <w:tcW w:w="1184" w:type="dxa"/>
            <w:shd w:val="clear" w:color="auto" w:fill="auto"/>
          </w:tcPr>
          <w:p w14:paraId="4903EB3B" w14:textId="77777777" w:rsidR="000863A2" w:rsidRPr="0031083D" w:rsidRDefault="000863A2" w:rsidP="000863A2">
            <w:r w:rsidRPr="0031083D">
              <w:rPr>
                <w:sz w:val="20"/>
              </w:rPr>
              <w:t>Actual decoder</w:t>
            </w:r>
          </w:p>
        </w:tc>
        <w:tc>
          <w:tcPr>
            <w:tcW w:w="1180" w:type="dxa"/>
            <w:shd w:val="clear" w:color="auto" w:fill="auto"/>
          </w:tcPr>
          <w:p w14:paraId="3664246E" w14:textId="0C12FE23" w:rsidR="000863A2" w:rsidRPr="0031083D" w:rsidRDefault="000863A2" w:rsidP="000863A2">
            <w:pPr>
              <w:rPr>
                <w:sz w:val="20"/>
              </w:rPr>
            </w:pPr>
            <w:r w:rsidRPr="0031083D">
              <w:rPr>
                <w:sz w:val="20"/>
              </w:rPr>
              <w:t>0.19551</w:t>
            </w:r>
          </w:p>
        </w:tc>
        <w:tc>
          <w:tcPr>
            <w:tcW w:w="1180" w:type="dxa"/>
            <w:shd w:val="clear" w:color="auto" w:fill="auto"/>
          </w:tcPr>
          <w:p w14:paraId="3AD65C50" w14:textId="72F1A2D0" w:rsidR="000863A2" w:rsidRPr="0031083D" w:rsidRDefault="000863A2" w:rsidP="000863A2">
            <w:pPr>
              <w:rPr>
                <w:sz w:val="20"/>
              </w:rPr>
            </w:pPr>
            <w:r w:rsidRPr="0031083D">
              <w:rPr>
                <w:sz w:val="20"/>
              </w:rPr>
              <w:t>0.81993</w:t>
            </w:r>
          </w:p>
        </w:tc>
      </w:tr>
      <w:tr w:rsidR="00BE4B68" w:rsidRPr="0031083D" w14:paraId="1245C792" w14:textId="77777777" w:rsidTr="000863A2">
        <w:trPr>
          <w:trHeight w:val="638"/>
        </w:trPr>
        <w:tc>
          <w:tcPr>
            <w:tcW w:w="572" w:type="dxa"/>
          </w:tcPr>
          <w:p w14:paraId="3BBA8383" w14:textId="77777777" w:rsidR="00BE4B68" w:rsidRPr="0031083D" w:rsidRDefault="00BE4B68" w:rsidP="000C2655">
            <w:pPr>
              <w:rPr>
                <w:sz w:val="20"/>
              </w:rPr>
            </w:pPr>
            <w:r w:rsidRPr="0031083D">
              <w:rPr>
                <w:sz w:val="20"/>
              </w:rPr>
              <w:t>UE</w:t>
            </w:r>
          </w:p>
        </w:tc>
        <w:tc>
          <w:tcPr>
            <w:tcW w:w="2720" w:type="dxa"/>
          </w:tcPr>
          <w:p w14:paraId="7D54101A" w14:textId="77777777" w:rsidR="00BE4B68" w:rsidRPr="0031083D" w:rsidRDefault="00BE4B68" w:rsidP="000C2655">
            <w:pPr>
              <w:rPr>
                <w:sz w:val="20"/>
              </w:rPr>
            </w:pPr>
            <w:r w:rsidRPr="0031083D">
              <w:rPr>
                <w:sz w:val="20"/>
              </w:rPr>
              <w:t>Step1: develop nominal decoder</w:t>
            </w:r>
          </w:p>
        </w:tc>
        <w:tc>
          <w:tcPr>
            <w:tcW w:w="1561" w:type="dxa"/>
          </w:tcPr>
          <w:p w14:paraId="1CFABBA5" w14:textId="77777777" w:rsidR="00BE4B68" w:rsidRPr="0031083D" w:rsidRDefault="00BE4B68" w:rsidP="000C2655">
            <w:pPr>
              <w:rPr>
                <w:sz w:val="20"/>
              </w:rPr>
            </w:pPr>
            <w:r w:rsidRPr="0031083D">
              <w:rPr>
                <w:sz w:val="20"/>
              </w:rPr>
              <w:t>Dataset A</w:t>
            </w:r>
          </w:p>
        </w:tc>
        <w:tc>
          <w:tcPr>
            <w:tcW w:w="1199" w:type="dxa"/>
          </w:tcPr>
          <w:p w14:paraId="59FD68B4" w14:textId="77777777" w:rsidR="00BE4B68" w:rsidRPr="0031083D" w:rsidRDefault="00BE4B68" w:rsidP="000C2655">
            <w:pPr>
              <w:rPr>
                <w:sz w:val="20"/>
                <w:lang w:val="fr-FR"/>
              </w:rPr>
            </w:pPr>
            <w:r w:rsidRPr="0031083D">
              <w:rPr>
                <w:sz w:val="20"/>
                <w:lang w:val="fr-FR"/>
              </w:rPr>
              <w:t>Reference encoder</w:t>
            </w:r>
          </w:p>
        </w:tc>
        <w:tc>
          <w:tcPr>
            <w:tcW w:w="1184" w:type="dxa"/>
          </w:tcPr>
          <w:p w14:paraId="69A6B155" w14:textId="77777777" w:rsidR="00BE4B68" w:rsidRPr="0031083D" w:rsidRDefault="00BE4B68" w:rsidP="000C2655">
            <w:pPr>
              <w:rPr>
                <w:lang w:val="fr-FR"/>
              </w:rPr>
            </w:pPr>
            <w:r w:rsidRPr="0031083D">
              <w:rPr>
                <w:sz w:val="20"/>
                <w:lang w:val="fr-FR"/>
              </w:rPr>
              <w:t>Nominal decoder</w:t>
            </w:r>
          </w:p>
        </w:tc>
        <w:tc>
          <w:tcPr>
            <w:tcW w:w="1180" w:type="dxa"/>
          </w:tcPr>
          <w:p w14:paraId="3AEDF1F4" w14:textId="77777777" w:rsidR="00BE4B68" w:rsidRPr="0031083D" w:rsidRDefault="00BE4B68" w:rsidP="000C2655">
            <w:pPr>
              <w:rPr>
                <w:sz w:val="20"/>
              </w:rPr>
            </w:pPr>
            <w:r w:rsidRPr="00FA6292">
              <w:rPr>
                <w:sz w:val="20"/>
              </w:rPr>
              <w:t>0.</w:t>
            </w:r>
            <w:r>
              <w:rPr>
                <w:sz w:val="20"/>
              </w:rPr>
              <w:t>22572</w:t>
            </w:r>
          </w:p>
        </w:tc>
        <w:tc>
          <w:tcPr>
            <w:tcW w:w="1180" w:type="dxa"/>
          </w:tcPr>
          <w:p w14:paraId="556802F1" w14:textId="77777777" w:rsidR="00BE4B68" w:rsidRPr="0031083D" w:rsidRDefault="00BE4B68" w:rsidP="000C2655">
            <w:pPr>
              <w:rPr>
                <w:sz w:val="20"/>
              </w:rPr>
            </w:pPr>
            <w:r w:rsidRPr="00FA6292">
              <w:rPr>
                <w:sz w:val="20"/>
              </w:rPr>
              <w:t>0.</w:t>
            </w:r>
            <w:r>
              <w:rPr>
                <w:sz w:val="20"/>
              </w:rPr>
              <w:t>79268</w:t>
            </w:r>
          </w:p>
        </w:tc>
      </w:tr>
      <w:tr w:rsidR="00BE4B68" w:rsidRPr="0031083D" w14:paraId="09463C42" w14:textId="77777777" w:rsidTr="000863A2">
        <w:trPr>
          <w:trHeight w:val="602"/>
        </w:trPr>
        <w:tc>
          <w:tcPr>
            <w:tcW w:w="572" w:type="dxa"/>
          </w:tcPr>
          <w:p w14:paraId="1A05F4B9" w14:textId="77777777" w:rsidR="00BE4B68" w:rsidRPr="0031083D" w:rsidRDefault="00BE4B68" w:rsidP="000C2655">
            <w:pPr>
              <w:rPr>
                <w:sz w:val="20"/>
              </w:rPr>
            </w:pPr>
            <w:r w:rsidRPr="0031083D">
              <w:rPr>
                <w:sz w:val="20"/>
              </w:rPr>
              <w:t>UE</w:t>
            </w:r>
          </w:p>
        </w:tc>
        <w:tc>
          <w:tcPr>
            <w:tcW w:w="2720" w:type="dxa"/>
          </w:tcPr>
          <w:p w14:paraId="718A1806" w14:textId="77777777" w:rsidR="00BE4B68" w:rsidRPr="0031083D" w:rsidRDefault="00BE4B68" w:rsidP="000C2655">
            <w:pPr>
              <w:rPr>
                <w:sz w:val="20"/>
              </w:rPr>
            </w:pPr>
            <w:r w:rsidRPr="0031083D">
              <w:rPr>
                <w:sz w:val="20"/>
              </w:rPr>
              <w:t>Step2: develop actual encoder</w:t>
            </w:r>
          </w:p>
        </w:tc>
        <w:tc>
          <w:tcPr>
            <w:tcW w:w="1561" w:type="dxa"/>
          </w:tcPr>
          <w:p w14:paraId="59C88E92" w14:textId="77777777" w:rsidR="00BE4B68" w:rsidRPr="0031083D" w:rsidRDefault="00BE4B68" w:rsidP="000C2655">
            <w:pPr>
              <w:rPr>
                <w:sz w:val="20"/>
              </w:rPr>
            </w:pPr>
            <w:r w:rsidRPr="0031083D">
              <w:rPr>
                <w:sz w:val="20"/>
              </w:rPr>
              <w:t>Dataset A</w:t>
            </w:r>
          </w:p>
        </w:tc>
        <w:tc>
          <w:tcPr>
            <w:tcW w:w="1199" w:type="dxa"/>
          </w:tcPr>
          <w:p w14:paraId="7E12628F" w14:textId="77777777" w:rsidR="00BE4B68" w:rsidRPr="0031083D" w:rsidRDefault="00BE4B68" w:rsidP="000C2655">
            <w:r w:rsidRPr="0031083D">
              <w:rPr>
                <w:sz w:val="20"/>
              </w:rPr>
              <w:t>Actual encoder</w:t>
            </w:r>
          </w:p>
        </w:tc>
        <w:tc>
          <w:tcPr>
            <w:tcW w:w="1184" w:type="dxa"/>
          </w:tcPr>
          <w:p w14:paraId="225BFAE4" w14:textId="77777777" w:rsidR="00BE4B68" w:rsidRPr="0031083D" w:rsidRDefault="00BE4B68" w:rsidP="000C2655">
            <w:pPr>
              <w:rPr>
                <w:lang w:val="fr-FR"/>
              </w:rPr>
            </w:pPr>
            <w:r w:rsidRPr="0031083D">
              <w:rPr>
                <w:sz w:val="20"/>
                <w:lang w:val="fr-FR"/>
              </w:rPr>
              <w:t>Nominal decoder</w:t>
            </w:r>
          </w:p>
        </w:tc>
        <w:tc>
          <w:tcPr>
            <w:tcW w:w="1180" w:type="dxa"/>
          </w:tcPr>
          <w:p w14:paraId="3DB4C8E1" w14:textId="77777777" w:rsidR="00BE4B68" w:rsidRPr="0031083D" w:rsidRDefault="00BE4B68" w:rsidP="000C2655">
            <w:pPr>
              <w:rPr>
                <w:sz w:val="20"/>
              </w:rPr>
            </w:pPr>
            <w:r w:rsidRPr="00FA6292">
              <w:rPr>
                <w:sz w:val="20"/>
              </w:rPr>
              <w:t>0.</w:t>
            </w:r>
            <w:r>
              <w:rPr>
                <w:sz w:val="20"/>
              </w:rPr>
              <w:t>23631</w:t>
            </w:r>
          </w:p>
        </w:tc>
        <w:tc>
          <w:tcPr>
            <w:tcW w:w="1180" w:type="dxa"/>
          </w:tcPr>
          <w:p w14:paraId="5B8B4796" w14:textId="77777777" w:rsidR="00BE4B68" w:rsidRPr="0031083D" w:rsidRDefault="00BE4B68" w:rsidP="000C2655">
            <w:pPr>
              <w:rPr>
                <w:sz w:val="20"/>
              </w:rPr>
            </w:pPr>
            <w:r w:rsidRPr="00FA6292">
              <w:rPr>
                <w:sz w:val="20"/>
              </w:rPr>
              <w:t>0.7</w:t>
            </w:r>
            <w:r>
              <w:rPr>
                <w:sz w:val="20"/>
              </w:rPr>
              <w:t>8359</w:t>
            </w:r>
          </w:p>
        </w:tc>
      </w:tr>
      <w:tr w:rsidR="00BE4B68" w:rsidRPr="0031083D" w14:paraId="59368EB6" w14:textId="77777777" w:rsidTr="000863A2">
        <w:trPr>
          <w:trHeight w:val="510"/>
        </w:trPr>
        <w:tc>
          <w:tcPr>
            <w:tcW w:w="572" w:type="dxa"/>
            <w:shd w:val="clear" w:color="auto" w:fill="auto"/>
          </w:tcPr>
          <w:p w14:paraId="66825FA1" w14:textId="77777777" w:rsidR="00BE4B68" w:rsidRPr="0031083D" w:rsidRDefault="00BE4B68" w:rsidP="000C2655">
            <w:pPr>
              <w:rPr>
                <w:sz w:val="20"/>
              </w:rPr>
            </w:pPr>
          </w:p>
        </w:tc>
        <w:tc>
          <w:tcPr>
            <w:tcW w:w="2720" w:type="dxa"/>
            <w:shd w:val="clear" w:color="auto" w:fill="auto"/>
          </w:tcPr>
          <w:p w14:paraId="329B9169" w14:textId="77777777" w:rsidR="00BE4B68" w:rsidRPr="0031083D" w:rsidRDefault="00BE4B68" w:rsidP="000C2655">
            <w:pPr>
              <w:rPr>
                <w:sz w:val="20"/>
              </w:rPr>
            </w:pPr>
            <w:r w:rsidRPr="0031083D">
              <w:rPr>
                <w:sz w:val="20"/>
              </w:rPr>
              <w:t>Inference</w:t>
            </w:r>
          </w:p>
        </w:tc>
        <w:tc>
          <w:tcPr>
            <w:tcW w:w="1561" w:type="dxa"/>
            <w:vMerge w:val="restart"/>
            <w:shd w:val="clear" w:color="auto" w:fill="auto"/>
          </w:tcPr>
          <w:p w14:paraId="15262E88" w14:textId="77777777" w:rsidR="00BE4B68" w:rsidRPr="0031083D" w:rsidRDefault="00BE4B68" w:rsidP="000C2655">
            <w:pPr>
              <w:rPr>
                <w:sz w:val="20"/>
              </w:rPr>
            </w:pPr>
            <w:r w:rsidRPr="0031083D">
              <w:rPr>
                <w:sz w:val="20"/>
              </w:rPr>
              <w:t xml:space="preserve">Dataset </w:t>
            </w:r>
            <w:r>
              <w:rPr>
                <w:sz w:val="20"/>
              </w:rPr>
              <w:t>A</w:t>
            </w:r>
          </w:p>
        </w:tc>
        <w:tc>
          <w:tcPr>
            <w:tcW w:w="1199" w:type="dxa"/>
            <w:vMerge w:val="restart"/>
            <w:shd w:val="clear" w:color="auto" w:fill="auto"/>
          </w:tcPr>
          <w:p w14:paraId="74D3D286" w14:textId="77777777" w:rsidR="00BE4B68" w:rsidRPr="0031083D" w:rsidRDefault="00BE4B68" w:rsidP="000C2655">
            <w:pPr>
              <w:rPr>
                <w:sz w:val="20"/>
              </w:rPr>
            </w:pPr>
            <w:r w:rsidRPr="0031083D">
              <w:rPr>
                <w:sz w:val="20"/>
              </w:rPr>
              <w:t>Actual encoder</w:t>
            </w:r>
          </w:p>
        </w:tc>
        <w:tc>
          <w:tcPr>
            <w:tcW w:w="1184" w:type="dxa"/>
            <w:vMerge w:val="restart"/>
            <w:shd w:val="clear" w:color="auto" w:fill="auto"/>
          </w:tcPr>
          <w:p w14:paraId="7D404494" w14:textId="77777777" w:rsidR="00BE4B68" w:rsidRPr="0031083D" w:rsidRDefault="00BE4B68" w:rsidP="000C2655">
            <w:r w:rsidRPr="0031083D">
              <w:rPr>
                <w:sz w:val="20"/>
              </w:rPr>
              <w:t>Actual decoder</w:t>
            </w:r>
          </w:p>
        </w:tc>
        <w:tc>
          <w:tcPr>
            <w:tcW w:w="1180" w:type="dxa"/>
            <w:shd w:val="clear" w:color="auto" w:fill="auto"/>
          </w:tcPr>
          <w:p w14:paraId="2593E32B" w14:textId="77777777" w:rsidR="00BE4B68" w:rsidRPr="0031083D" w:rsidRDefault="00BE4B68" w:rsidP="000C2655">
            <w:pPr>
              <w:rPr>
                <w:sz w:val="20"/>
              </w:rPr>
            </w:pPr>
            <w:r w:rsidRPr="00FA6292">
              <w:rPr>
                <w:sz w:val="20"/>
              </w:rPr>
              <w:t>0.</w:t>
            </w:r>
            <w:r>
              <w:rPr>
                <w:sz w:val="20"/>
              </w:rPr>
              <w:t>22648</w:t>
            </w:r>
          </w:p>
        </w:tc>
        <w:tc>
          <w:tcPr>
            <w:tcW w:w="1180" w:type="dxa"/>
            <w:shd w:val="clear" w:color="auto" w:fill="auto"/>
          </w:tcPr>
          <w:p w14:paraId="357EB6C6" w14:textId="77777777" w:rsidR="00BE4B68" w:rsidRPr="0031083D" w:rsidRDefault="00BE4B68" w:rsidP="000C2655">
            <w:pPr>
              <w:rPr>
                <w:sz w:val="20"/>
              </w:rPr>
            </w:pPr>
            <w:r w:rsidRPr="00FA6292">
              <w:rPr>
                <w:sz w:val="20"/>
              </w:rPr>
              <w:t>0.7</w:t>
            </w:r>
            <w:r>
              <w:rPr>
                <w:sz w:val="20"/>
              </w:rPr>
              <w:t>9282</w:t>
            </w:r>
          </w:p>
        </w:tc>
      </w:tr>
      <w:tr w:rsidR="00BE4B68" w:rsidRPr="0031083D" w14:paraId="1E6407E5" w14:textId="77777777" w:rsidTr="000863A2">
        <w:trPr>
          <w:trHeight w:val="566"/>
        </w:trPr>
        <w:tc>
          <w:tcPr>
            <w:tcW w:w="572" w:type="dxa"/>
            <w:shd w:val="clear" w:color="auto" w:fill="auto"/>
          </w:tcPr>
          <w:p w14:paraId="1D0DD295" w14:textId="77777777" w:rsidR="00BE4B68" w:rsidRPr="0031083D" w:rsidRDefault="00BE4B68" w:rsidP="000C2655">
            <w:pPr>
              <w:rPr>
                <w:sz w:val="20"/>
              </w:rPr>
            </w:pPr>
          </w:p>
        </w:tc>
        <w:tc>
          <w:tcPr>
            <w:tcW w:w="2720" w:type="dxa"/>
            <w:shd w:val="clear" w:color="auto" w:fill="auto"/>
          </w:tcPr>
          <w:p w14:paraId="36545846" w14:textId="77777777" w:rsidR="00BE4B68" w:rsidRPr="0031083D" w:rsidRDefault="00BE4B68" w:rsidP="000C2655">
            <w:pPr>
              <w:rPr>
                <w:sz w:val="20"/>
              </w:rPr>
            </w:pPr>
            <w:r>
              <w:rPr>
                <w:sz w:val="20"/>
              </w:rPr>
              <w:t>Inference performance relative to reference encoder/actual decoder</w:t>
            </w:r>
          </w:p>
        </w:tc>
        <w:tc>
          <w:tcPr>
            <w:tcW w:w="1561" w:type="dxa"/>
            <w:vMerge/>
            <w:shd w:val="clear" w:color="auto" w:fill="auto"/>
          </w:tcPr>
          <w:p w14:paraId="5CCB4D78" w14:textId="77777777" w:rsidR="00BE4B68" w:rsidRPr="0031083D" w:rsidRDefault="00BE4B68" w:rsidP="000C2655">
            <w:pPr>
              <w:rPr>
                <w:sz w:val="20"/>
              </w:rPr>
            </w:pPr>
          </w:p>
        </w:tc>
        <w:tc>
          <w:tcPr>
            <w:tcW w:w="1199" w:type="dxa"/>
            <w:vMerge/>
            <w:shd w:val="clear" w:color="auto" w:fill="auto"/>
          </w:tcPr>
          <w:p w14:paraId="7E67DED7" w14:textId="77777777" w:rsidR="00BE4B68" w:rsidRPr="0031083D" w:rsidRDefault="00BE4B68" w:rsidP="000C2655">
            <w:pPr>
              <w:rPr>
                <w:sz w:val="20"/>
              </w:rPr>
            </w:pPr>
          </w:p>
        </w:tc>
        <w:tc>
          <w:tcPr>
            <w:tcW w:w="1184" w:type="dxa"/>
            <w:vMerge/>
            <w:shd w:val="clear" w:color="auto" w:fill="auto"/>
          </w:tcPr>
          <w:p w14:paraId="71DCCDAC" w14:textId="77777777" w:rsidR="00BE4B68" w:rsidRPr="0031083D" w:rsidRDefault="00BE4B68" w:rsidP="000C2655">
            <w:pPr>
              <w:rPr>
                <w:sz w:val="20"/>
              </w:rPr>
            </w:pPr>
          </w:p>
        </w:tc>
        <w:tc>
          <w:tcPr>
            <w:tcW w:w="1180" w:type="dxa"/>
            <w:shd w:val="clear" w:color="auto" w:fill="auto"/>
          </w:tcPr>
          <w:p w14:paraId="3ECB2B28" w14:textId="0B056868" w:rsidR="00BE4B68" w:rsidRPr="00FA6292" w:rsidRDefault="00BE4B68" w:rsidP="000C2655">
            <w:pPr>
              <w:rPr>
                <w:sz w:val="20"/>
              </w:rPr>
            </w:pPr>
            <w:r>
              <w:rPr>
                <w:sz w:val="20"/>
              </w:rPr>
              <w:t>0.</w:t>
            </w:r>
            <w:r w:rsidR="00AB02C5">
              <w:rPr>
                <w:sz w:val="20"/>
              </w:rPr>
              <w:t>6</w:t>
            </w:r>
            <w:r>
              <w:rPr>
                <w:sz w:val="20"/>
              </w:rPr>
              <w:t xml:space="preserve"> dB</w:t>
            </w:r>
          </w:p>
        </w:tc>
        <w:tc>
          <w:tcPr>
            <w:tcW w:w="1180" w:type="dxa"/>
            <w:shd w:val="clear" w:color="auto" w:fill="auto"/>
          </w:tcPr>
          <w:p w14:paraId="1343781F" w14:textId="3FE9961B" w:rsidR="00BE4B68" w:rsidRPr="00FA6292" w:rsidRDefault="00BE4B68" w:rsidP="000C2655">
            <w:pPr>
              <w:rPr>
                <w:sz w:val="20"/>
              </w:rPr>
            </w:pPr>
            <w:r>
              <w:rPr>
                <w:sz w:val="20"/>
              </w:rPr>
              <w:t>-</w:t>
            </w:r>
            <w:r w:rsidR="00AB02C5">
              <w:rPr>
                <w:sz w:val="20"/>
              </w:rPr>
              <w:t>3.3</w:t>
            </w:r>
            <w:r>
              <w:rPr>
                <w:sz w:val="20"/>
              </w:rPr>
              <w:t>%</w:t>
            </w:r>
          </w:p>
        </w:tc>
      </w:tr>
    </w:tbl>
    <w:p w14:paraId="7E8F8C5E" w14:textId="77777777" w:rsidR="00BE4B68" w:rsidRDefault="00BE4B68" w:rsidP="00BE4B68"/>
    <w:p w14:paraId="716AA6BD" w14:textId="3E47E023" w:rsidR="00927FEC" w:rsidRDefault="00BE4B68" w:rsidP="00BE4B68">
      <w:r>
        <w:t xml:space="preserve">From </w:t>
      </w:r>
      <w:r w:rsidR="003F7FF7">
        <w:fldChar w:fldCharType="begin"/>
      </w:r>
      <w:r w:rsidR="003F7FF7">
        <w:instrText xml:space="preserve"> REF _Ref181797770 \h </w:instrText>
      </w:r>
      <w:r w:rsidR="003F7FF7">
        <w:fldChar w:fldCharType="separate"/>
      </w:r>
      <w:r w:rsidR="00D73147">
        <w:t xml:space="preserve">Table </w:t>
      </w:r>
      <w:r w:rsidR="00D73147">
        <w:rPr>
          <w:noProof/>
        </w:rPr>
        <w:t>2</w:t>
      </w:r>
      <w:r w:rsidR="003F7FF7">
        <w:fldChar w:fldCharType="end"/>
      </w:r>
      <w:r w:rsidR="008E4636">
        <w:t xml:space="preserve"> </w:t>
      </w:r>
      <w:r>
        <w:t xml:space="preserve">above, it can be seen that for Option 3a-1, </w:t>
      </w:r>
      <w:r w:rsidR="005A3349">
        <w:t xml:space="preserve">the inference using the actual encoder and actual decoder pair exhibits only a small </w:t>
      </w:r>
      <w:r w:rsidR="000A0904">
        <w:t xml:space="preserve">performance degradation compared to </w:t>
      </w:r>
      <w:r w:rsidR="000A0904" w:rsidRPr="000A0904">
        <w:t>the reference encoder-actual decoder pair developed at the NW-side</w:t>
      </w:r>
      <w:r w:rsidR="00E53F25">
        <w:t xml:space="preserve"> (</w:t>
      </w:r>
      <w:r w:rsidR="0092593D" w:rsidRPr="00AB02C5">
        <w:t>specifically,</w:t>
      </w:r>
      <w:r w:rsidR="00E53F25" w:rsidRPr="00AB02C5">
        <w:t xml:space="preserve"> 0.</w:t>
      </w:r>
      <w:r w:rsidR="00AB02C5" w:rsidRPr="002C6970">
        <w:t>6</w:t>
      </w:r>
      <w:r w:rsidR="00E53F25" w:rsidRPr="00AB02C5">
        <w:t xml:space="preserve"> dB</w:t>
      </w:r>
      <w:r w:rsidR="00E53F25">
        <w:t xml:space="preserve"> NMSE degradation, </w:t>
      </w:r>
      <w:r w:rsidR="00E53F25" w:rsidRPr="00AB02C5">
        <w:t xml:space="preserve">and </w:t>
      </w:r>
      <w:r w:rsidR="00AB02C5" w:rsidRPr="002C6970">
        <w:t>3.3</w:t>
      </w:r>
      <w:r w:rsidR="00E53F25" w:rsidRPr="00AB02C5">
        <w:t>%</w:t>
      </w:r>
      <w:r w:rsidR="00E53F25">
        <w:t xml:space="preserve"> SGCS degradation).  This suggests that </w:t>
      </w:r>
      <w:r>
        <w:t xml:space="preserve">it is feasible to perform UE-side off-line engineering to develop a UE-side encoder </w:t>
      </w:r>
      <w:r w:rsidR="00285BAA">
        <w:t>(including a lower complexity</w:t>
      </w:r>
      <w:r w:rsidR="005723C6">
        <w:t xml:space="preserve"> encoder</w:t>
      </w:r>
      <w:r w:rsidR="00285BAA">
        <w:t xml:space="preserve"> model) </w:t>
      </w:r>
      <w:r>
        <w:t>that is compatible with a proprietary NW-side actual decoder, at a price of modest performance degradation.</w:t>
      </w:r>
      <w:r w:rsidR="00E67CDB">
        <w:t xml:space="preserve"> </w:t>
      </w:r>
    </w:p>
    <w:p w14:paraId="61E95E09" w14:textId="30A2DBE3" w:rsidR="00BD606C" w:rsidRPr="00AF6DC5" w:rsidRDefault="00BE4B68" w:rsidP="00BE4B68">
      <w:pPr>
        <w:rPr>
          <w:b/>
          <w:bCs/>
        </w:rPr>
      </w:pPr>
      <w:r w:rsidRPr="00FC2024">
        <w:rPr>
          <w:b/>
          <w:bCs/>
          <w:u w:val="single"/>
        </w:rPr>
        <w:t xml:space="preserve">Observation </w:t>
      </w:r>
      <w:r w:rsidR="00693DA9">
        <w:rPr>
          <w:b/>
          <w:bCs/>
          <w:u w:val="single"/>
        </w:rPr>
        <w:t>9</w:t>
      </w:r>
      <w:r w:rsidRPr="00FC2024">
        <w:rPr>
          <w:b/>
          <w:bCs/>
          <w:u w:val="single"/>
        </w:rPr>
        <w:t>:</w:t>
      </w:r>
      <w:r w:rsidRPr="00FC2024">
        <w:rPr>
          <w:b/>
          <w:bCs/>
        </w:rPr>
        <w:t xml:space="preserve">  For</w:t>
      </w:r>
      <w:r>
        <w:rPr>
          <w:b/>
          <w:bCs/>
        </w:rPr>
        <w:t xml:space="preserve"> </w:t>
      </w:r>
      <w:r w:rsidRPr="0041304C">
        <w:rPr>
          <w:b/>
          <w:bCs/>
        </w:rPr>
        <w:t xml:space="preserve">Option 3a-1, it is feasible to perform UE-side off-line engineering to develop a UE-side encoder </w:t>
      </w:r>
      <w:r w:rsidR="005723C6">
        <w:rPr>
          <w:b/>
          <w:bCs/>
        </w:rPr>
        <w:t xml:space="preserve">(including a </w:t>
      </w:r>
      <w:r w:rsidR="005723C6" w:rsidRPr="0041304C">
        <w:rPr>
          <w:b/>
          <w:bCs/>
        </w:rPr>
        <w:t>lower complexity</w:t>
      </w:r>
      <w:r w:rsidR="005723C6">
        <w:rPr>
          <w:b/>
          <w:bCs/>
        </w:rPr>
        <w:t xml:space="preserve"> encoder) </w:t>
      </w:r>
      <w:r w:rsidRPr="0041304C">
        <w:rPr>
          <w:b/>
          <w:bCs/>
        </w:rPr>
        <w:t>that is compatible with a proprietary NW-side actual decoder</w:t>
      </w:r>
      <w:r>
        <w:rPr>
          <w:b/>
          <w:bCs/>
        </w:rPr>
        <w:t>. There is a small performance impact (</w:t>
      </w:r>
      <w:r w:rsidRPr="00C702EB">
        <w:rPr>
          <w:b/>
          <w:bCs/>
        </w:rPr>
        <w:t>up to 0.</w:t>
      </w:r>
      <w:r w:rsidR="00CD73F3">
        <w:rPr>
          <w:b/>
          <w:bCs/>
        </w:rPr>
        <w:t>6</w:t>
      </w:r>
      <w:r w:rsidRPr="00C702EB">
        <w:rPr>
          <w:b/>
          <w:bCs/>
        </w:rPr>
        <w:t xml:space="preserve"> dB NMSE degradation, and </w:t>
      </w:r>
      <w:r w:rsidR="007F28BC">
        <w:rPr>
          <w:b/>
          <w:bCs/>
        </w:rPr>
        <w:t>3.3</w:t>
      </w:r>
      <w:r w:rsidRPr="00C702EB">
        <w:rPr>
          <w:b/>
          <w:bCs/>
        </w:rPr>
        <w:t>% SGCS degradation</w:t>
      </w:r>
      <w:r>
        <w:rPr>
          <w:b/>
          <w:bCs/>
        </w:rPr>
        <w:t>) relative to the reference encoder-actual decoder pair developed at the NW-side.</w:t>
      </w:r>
    </w:p>
    <w:p w14:paraId="421E35D9" w14:textId="091A9D16" w:rsidR="00BE4B68" w:rsidRDefault="00BE4B68" w:rsidP="00BE4B68">
      <w:pPr>
        <w:rPr>
          <w:b/>
          <w:bCs/>
        </w:rPr>
      </w:pPr>
      <w:r w:rsidRPr="00FC2024">
        <w:rPr>
          <w:b/>
          <w:bCs/>
          <w:u w:val="single"/>
        </w:rPr>
        <w:t xml:space="preserve">Observation </w:t>
      </w:r>
      <w:r w:rsidR="00693DA9">
        <w:rPr>
          <w:b/>
          <w:bCs/>
          <w:u w:val="single"/>
        </w:rPr>
        <w:t>10</w:t>
      </w:r>
      <w:r w:rsidRPr="00FC2024">
        <w:rPr>
          <w:b/>
          <w:bCs/>
          <w:u w:val="single"/>
        </w:rPr>
        <w:t>:</w:t>
      </w:r>
      <w:r w:rsidRPr="00FC2024">
        <w:rPr>
          <w:b/>
          <w:bCs/>
        </w:rPr>
        <w:t xml:space="preserve">  For</w:t>
      </w:r>
      <w:r>
        <w:rPr>
          <w:b/>
          <w:bCs/>
        </w:rPr>
        <w:t xml:space="preserve"> Option 3a-1, the additional information that needs to be exchanged from the NW-side to the UE-side to enable UE-side off-line engineering of an actual encoder includes: information on the exchanged d</w:t>
      </w:r>
      <w:r w:rsidRPr="00E05A89">
        <w:rPr>
          <w:b/>
          <w:bCs/>
        </w:rPr>
        <w:t>ataset A (containing the target CSI), model backbone information (</w:t>
      </w:r>
      <w:r>
        <w:rPr>
          <w:b/>
          <w:bCs/>
        </w:rPr>
        <w:t>e.g.,</w:t>
      </w:r>
      <w:r w:rsidRPr="00E05A89">
        <w:rPr>
          <w:b/>
          <w:bCs/>
        </w:rPr>
        <w:t xml:space="preserve"> transformers</w:t>
      </w:r>
      <w:r>
        <w:rPr>
          <w:b/>
          <w:bCs/>
        </w:rPr>
        <w:t>, CNN, etc.</w:t>
      </w:r>
      <w:r w:rsidRPr="00E05A89">
        <w:rPr>
          <w:b/>
          <w:bCs/>
        </w:rPr>
        <w:t>), as well as minimum KPI (SGCS, NMSE)</w:t>
      </w:r>
      <w:r>
        <w:rPr>
          <w:b/>
          <w:bCs/>
        </w:rPr>
        <w:t>.</w:t>
      </w:r>
      <w:r w:rsidRPr="00E05A89">
        <w:rPr>
          <w:b/>
          <w:bCs/>
        </w:rPr>
        <w:t xml:space="preserve"> </w:t>
      </w:r>
    </w:p>
    <w:p w14:paraId="1C04AAD6" w14:textId="77777777" w:rsidR="00BE4B68" w:rsidRDefault="00BE4B68" w:rsidP="00BE4B68"/>
    <w:p w14:paraId="7A1AA7E2" w14:textId="77777777" w:rsidR="00BE4B68" w:rsidRPr="00137990" w:rsidRDefault="00BE4B68" w:rsidP="00BE4B68">
      <w:pPr>
        <w:rPr>
          <w:b/>
          <w:bCs/>
        </w:rPr>
      </w:pPr>
      <w:r w:rsidRPr="00137990">
        <w:rPr>
          <w:b/>
          <w:bCs/>
        </w:rPr>
        <w:t>Direction A – Issue 4</w:t>
      </w:r>
    </w:p>
    <w:p w14:paraId="6BA788A1" w14:textId="77777777" w:rsidR="00BE4B68" w:rsidRDefault="00BE4B68" w:rsidP="00BE4B68">
      <w:r>
        <w:t xml:space="preserve">To investigate Issue 4 for Alt 1 of Option 3a-1, we trained a reference encoder and the NW-side actual decoder pair using Dataset A, where the reference encoder and the NW-side actual decoder use a transformer backbone.  In Step 1 of 3a-1, the UE-side first develops a nominal decoder using the exchanged reference encoder and the mixed dataset A+B1. For this step, the UE-side assumes knowledge of the backbone of the nominal decoder, but not of the architecture of the NW-side actual decoder.  In Step 2 of 3a-1, the UE-side develops the actual encoder using the nominal decoder developed in Step 1, and the mixed dataset A+B1.  Lastly, for the Case 1 benchmark (upper bound), the pair reference encoder/actual decoder pair was trained on Dataset B1, and the Case2 inference for the actual UE-side encoder/actual NW-side decoder pair was run on Dataset B1. </w:t>
      </w:r>
    </w:p>
    <w:p w14:paraId="15316853" w14:textId="2EF697D8" w:rsidR="00BE4B68" w:rsidRDefault="00BE4B68" w:rsidP="00BE4B68">
      <w:r>
        <w:t xml:space="preserve">The intermediate KPI results are presented in </w:t>
      </w:r>
      <w:r w:rsidR="008E4636">
        <w:rPr>
          <w:highlight w:val="yellow"/>
        </w:rPr>
        <w:fldChar w:fldCharType="begin"/>
      </w:r>
      <w:r w:rsidR="008E4636">
        <w:instrText xml:space="preserve"> REF _Ref181797818 \h </w:instrText>
      </w:r>
      <w:r w:rsidR="008E4636">
        <w:rPr>
          <w:highlight w:val="yellow"/>
        </w:rPr>
      </w:r>
      <w:r w:rsidR="008E4636">
        <w:rPr>
          <w:highlight w:val="yellow"/>
        </w:rPr>
        <w:fldChar w:fldCharType="separate"/>
      </w:r>
      <w:r w:rsidR="00D73147">
        <w:t xml:space="preserve">Table </w:t>
      </w:r>
      <w:r w:rsidR="00D73147">
        <w:rPr>
          <w:noProof/>
        </w:rPr>
        <w:t>3</w:t>
      </w:r>
      <w:r w:rsidR="008E4636">
        <w:rPr>
          <w:highlight w:val="yellow"/>
        </w:rPr>
        <w:fldChar w:fldCharType="end"/>
      </w:r>
      <w:r>
        <w:t xml:space="preserve"> for Dataset B1. </w:t>
      </w:r>
    </w:p>
    <w:p w14:paraId="237BF7EB" w14:textId="77777777" w:rsidR="00BE4B68" w:rsidRDefault="00BE4B68" w:rsidP="00BE4B68"/>
    <w:p w14:paraId="152BE08D" w14:textId="546E9902" w:rsidR="00BD606C" w:rsidRDefault="00BD606C" w:rsidP="002C6970">
      <w:pPr>
        <w:pStyle w:val="Caption"/>
      </w:pPr>
      <w:bookmarkStart w:id="6" w:name="_Ref181797818"/>
      <w:r>
        <w:t xml:space="preserve">Table </w:t>
      </w:r>
      <w:r>
        <w:fldChar w:fldCharType="begin"/>
      </w:r>
      <w:r>
        <w:instrText xml:space="preserve"> SEQ Table \* ARABIC </w:instrText>
      </w:r>
      <w:r>
        <w:fldChar w:fldCharType="separate"/>
      </w:r>
      <w:r w:rsidR="00D73147">
        <w:rPr>
          <w:noProof/>
        </w:rPr>
        <w:t>3</w:t>
      </w:r>
      <w:r>
        <w:fldChar w:fldCharType="end"/>
      </w:r>
      <w:bookmarkEnd w:id="6"/>
      <w:r w:rsidR="00453436">
        <w:t xml:space="preserve"> Intermediate KPI for Option 3a-1</w:t>
      </w:r>
      <w:r w:rsidR="00A744DF">
        <w:t>, Issue 4 (Dataset B1)</w:t>
      </w:r>
    </w:p>
    <w:tbl>
      <w:tblPr>
        <w:tblStyle w:val="TableGrid"/>
        <w:tblW w:w="8926" w:type="dxa"/>
        <w:tblLook w:val="04A0" w:firstRow="1" w:lastRow="0" w:firstColumn="1" w:lastColumn="0" w:noHBand="0" w:noVBand="1"/>
      </w:tblPr>
      <w:tblGrid>
        <w:gridCol w:w="792"/>
        <w:gridCol w:w="1407"/>
        <w:gridCol w:w="1216"/>
        <w:gridCol w:w="1260"/>
        <w:gridCol w:w="1104"/>
        <w:gridCol w:w="1105"/>
        <w:gridCol w:w="1021"/>
        <w:gridCol w:w="1021"/>
      </w:tblGrid>
      <w:tr w:rsidR="00BE4B68" w:rsidRPr="0014205D" w14:paraId="4001F842" w14:textId="77777777" w:rsidTr="000C2655">
        <w:tc>
          <w:tcPr>
            <w:tcW w:w="792" w:type="dxa"/>
            <w:shd w:val="clear" w:color="auto" w:fill="E7E6E6" w:themeFill="background2"/>
          </w:tcPr>
          <w:p w14:paraId="65E2BBF3" w14:textId="77777777" w:rsidR="00BE4B68" w:rsidRPr="0014205D" w:rsidRDefault="00BE4B68" w:rsidP="000C2655">
            <w:pPr>
              <w:rPr>
                <w:sz w:val="20"/>
              </w:rPr>
            </w:pPr>
            <w:r w:rsidRPr="0014205D">
              <w:rPr>
                <w:sz w:val="20"/>
              </w:rPr>
              <w:t>Side</w:t>
            </w:r>
          </w:p>
        </w:tc>
        <w:tc>
          <w:tcPr>
            <w:tcW w:w="1407" w:type="dxa"/>
            <w:shd w:val="clear" w:color="auto" w:fill="E7E6E6" w:themeFill="background2"/>
          </w:tcPr>
          <w:p w14:paraId="4651415A" w14:textId="77777777" w:rsidR="00BE4B68" w:rsidRPr="0014205D" w:rsidRDefault="00BE4B68" w:rsidP="000C2655">
            <w:pPr>
              <w:rPr>
                <w:sz w:val="20"/>
              </w:rPr>
            </w:pPr>
            <w:r w:rsidRPr="0014205D">
              <w:rPr>
                <w:sz w:val="20"/>
              </w:rPr>
              <w:t>Test</w:t>
            </w:r>
          </w:p>
        </w:tc>
        <w:tc>
          <w:tcPr>
            <w:tcW w:w="1216" w:type="dxa"/>
            <w:shd w:val="clear" w:color="auto" w:fill="E7E6E6" w:themeFill="background2"/>
          </w:tcPr>
          <w:p w14:paraId="3644FF00" w14:textId="77777777" w:rsidR="00BE4B68" w:rsidRPr="0014205D" w:rsidRDefault="00BE4B68" w:rsidP="000C2655">
            <w:pPr>
              <w:rPr>
                <w:sz w:val="20"/>
              </w:rPr>
            </w:pPr>
            <w:r w:rsidRPr="0014205D">
              <w:rPr>
                <w:sz w:val="20"/>
              </w:rPr>
              <w:t>Training</w:t>
            </w:r>
          </w:p>
        </w:tc>
        <w:tc>
          <w:tcPr>
            <w:tcW w:w="1260" w:type="dxa"/>
            <w:shd w:val="clear" w:color="auto" w:fill="E7E6E6" w:themeFill="background2"/>
          </w:tcPr>
          <w:p w14:paraId="0FF76CA8" w14:textId="77777777" w:rsidR="00BE4B68" w:rsidRPr="0014205D" w:rsidRDefault="00BE4B68" w:rsidP="000C2655">
            <w:pPr>
              <w:rPr>
                <w:sz w:val="20"/>
              </w:rPr>
            </w:pPr>
            <w:r w:rsidRPr="0014205D">
              <w:rPr>
                <w:sz w:val="20"/>
              </w:rPr>
              <w:t>Testing</w:t>
            </w:r>
          </w:p>
        </w:tc>
        <w:tc>
          <w:tcPr>
            <w:tcW w:w="1104" w:type="dxa"/>
            <w:shd w:val="clear" w:color="auto" w:fill="E7E6E6" w:themeFill="background2"/>
          </w:tcPr>
          <w:p w14:paraId="221031B7" w14:textId="77777777" w:rsidR="00BE4B68" w:rsidRPr="0014205D" w:rsidRDefault="00BE4B68" w:rsidP="000C2655">
            <w:pPr>
              <w:rPr>
                <w:sz w:val="20"/>
              </w:rPr>
            </w:pPr>
            <w:r w:rsidRPr="0014205D">
              <w:rPr>
                <w:sz w:val="20"/>
              </w:rPr>
              <w:t>Encoder</w:t>
            </w:r>
          </w:p>
        </w:tc>
        <w:tc>
          <w:tcPr>
            <w:tcW w:w="1105" w:type="dxa"/>
            <w:shd w:val="clear" w:color="auto" w:fill="E7E6E6" w:themeFill="background2"/>
          </w:tcPr>
          <w:p w14:paraId="624FF44C" w14:textId="77777777" w:rsidR="00BE4B68" w:rsidRPr="0014205D" w:rsidRDefault="00BE4B68" w:rsidP="000C2655">
            <w:pPr>
              <w:rPr>
                <w:sz w:val="20"/>
              </w:rPr>
            </w:pPr>
            <w:r w:rsidRPr="0014205D">
              <w:rPr>
                <w:sz w:val="20"/>
              </w:rPr>
              <w:t>Decoder</w:t>
            </w:r>
          </w:p>
        </w:tc>
        <w:tc>
          <w:tcPr>
            <w:tcW w:w="1021" w:type="dxa"/>
            <w:shd w:val="clear" w:color="auto" w:fill="E7E6E6" w:themeFill="background2"/>
          </w:tcPr>
          <w:p w14:paraId="305BF801" w14:textId="77777777" w:rsidR="00BE4B68" w:rsidRPr="0014205D" w:rsidRDefault="00BE4B68" w:rsidP="000C2655">
            <w:pPr>
              <w:rPr>
                <w:sz w:val="20"/>
              </w:rPr>
            </w:pPr>
            <w:r w:rsidRPr="0014205D">
              <w:rPr>
                <w:sz w:val="20"/>
              </w:rPr>
              <w:t>NMSE</w:t>
            </w:r>
          </w:p>
        </w:tc>
        <w:tc>
          <w:tcPr>
            <w:tcW w:w="1021" w:type="dxa"/>
            <w:shd w:val="clear" w:color="auto" w:fill="E7E6E6" w:themeFill="background2"/>
          </w:tcPr>
          <w:p w14:paraId="53460385" w14:textId="77777777" w:rsidR="00BE4B68" w:rsidRPr="0014205D" w:rsidRDefault="00BE4B68" w:rsidP="000C2655">
            <w:pPr>
              <w:rPr>
                <w:sz w:val="20"/>
              </w:rPr>
            </w:pPr>
            <w:r w:rsidRPr="0014205D">
              <w:rPr>
                <w:sz w:val="20"/>
              </w:rPr>
              <w:t>SGCS</w:t>
            </w:r>
          </w:p>
        </w:tc>
      </w:tr>
      <w:tr w:rsidR="00BE4B68" w:rsidRPr="0031083D" w14:paraId="54E09E78" w14:textId="77777777" w:rsidTr="000C2655">
        <w:tc>
          <w:tcPr>
            <w:tcW w:w="792" w:type="dxa"/>
            <w:shd w:val="clear" w:color="auto" w:fill="auto"/>
          </w:tcPr>
          <w:p w14:paraId="269DC7E1" w14:textId="77777777" w:rsidR="00BE4B68" w:rsidRPr="0031083D" w:rsidRDefault="00BE4B68" w:rsidP="000C2655">
            <w:pPr>
              <w:rPr>
                <w:sz w:val="20"/>
              </w:rPr>
            </w:pPr>
            <w:r w:rsidRPr="0031083D">
              <w:rPr>
                <w:sz w:val="20"/>
              </w:rPr>
              <w:t>NW</w:t>
            </w:r>
          </w:p>
        </w:tc>
        <w:tc>
          <w:tcPr>
            <w:tcW w:w="1407" w:type="dxa"/>
            <w:shd w:val="clear" w:color="auto" w:fill="auto"/>
          </w:tcPr>
          <w:p w14:paraId="0E09DCA8" w14:textId="77777777" w:rsidR="00BE4B68" w:rsidRPr="0031083D" w:rsidRDefault="00BE4B68" w:rsidP="000C2655">
            <w:pPr>
              <w:rPr>
                <w:sz w:val="20"/>
                <w:lang w:val="fr-FR"/>
              </w:rPr>
            </w:pPr>
            <w:r w:rsidRPr="0031083D">
              <w:rPr>
                <w:sz w:val="20"/>
                <w:lang w:val="fr-FR"/>
              </w:rPr>
              <w:t>Train E2E AE (reference encoder)</w:t>
            </w:r>
          </w:p>
        </w:tc>
        <w:tc>
          <w:tcPr>
            <w:tcW w:w="1216" w:type="dxa"/>
            <w:shd w:val="clear" w:color="auto" w:fill="auto"/>
          </w:tcPr>
          <w:p w14:paraId="2B62CB4F" w14:textId="77777777" w:rsidR="00BE4B68" w:rsidRPr="0031083D" w:rsidRDefault="00BE4B68" w:rsidP="000C2655">
            <w:pPr>
              <w:rPr>
                <w:sz w:val="20"/>
              </w:rPr>
            </w:pPr>
            <w:r w:rsidRPr="0031083D">
              <w:rPr>
                <w:sz w:val="20"/>
              </w:rPr>
              <w:t>Dataset A</w:t>
            </w:r>
          </w:p>
        </w:tc>
        <w:tc>
          <w:tcPr>
            <w:tcW w:w="1260" w:type="dxa"/>
            <w:shd w:val="clear" w:color="auto" w:fill="auto"/>
          </w:tcPr>
          <w:p w14:paraId="081E6AF9" w14:textId="77777777" w:rsidR="00BE4B68" w:rsidRPr="0031083D" w:rsidRDefault="00BE4B68" w:rsidP="000C2655">
            <w:pPr>
              <w:rPr>
                <w:sz w:val="20"/>
              </w:rPr>
            </w:pPr>
            <w:r w:rsidRPr="0031083D">
              <w:rPr>
                <w:sz w:val="20"/>
              </w:rPr>
              <w:t>Dataset A</w:t>
            </w:r>
          </w:p>
        </w:tc>
        <w:tc>
          <w:tcPr>
            <w:tcW w:w="1104" w:type="dxa"/>
            <w:shd w:val="clear" w:color="auto" w:fill="auto"/>
          </w:tcPr>
          <w:p w14:paraId="11FA7AB2"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5141C6E5" w14:textId="77777777" w:rsidR="00BE4B68" w:rsidRPr="0031083D" w:rsidRDefault="00BE4B68" w:rsidP="000C2655">
            <w:r w:rsidRPr="0031083D">
              <w:rPr>
                <w:sz w:val="20"/>
              </w:rPr>
              <w:t>Actual decoder</w:t>
            </w:r>
          </w:p>
        </w:tc>
        <w:tc>
          <w:tcPr>
            <w:tcW w:w="1021" w:type="dxa"/>
            <w:shd w:val="clear" w:color="auto" w:fill="auto"/>
          </w:tcPr>
          <w:p w14:paraId="63781CED" w14:textId="77777777" w:rsidR="00BE4B68" w:rsidRPr="0031083D" w:rsidRDefault="00BE4B68" w:rsidP="000C2655">
            <w:pPr>
              <w:rPr>
                <w:sz w:val="20"/>
              </w:rPr>
            </w:pPr>
            <w:r w:rsidRPr="0031083D">
              <w:rPr>
                <w:sz w:val="20"/>
              </w:rPr>
              <w:t>0.19551</w:t>
            </w:r>
          </w:p>
        </w:tc>
        <w:tc>
          <w:tcPr>
            <w:tcW w:w="1021" w:type="dxa"/>
            <w:shd w:val="clear" w:color="auto" w:fill="auto"/>
          </w:tcPr>
          <w:p w14:paraId="11FA92DB" w14:textId="77777777" w:rsidR="00BE4B68" w:rsidRPr="0031083D" w:rsidRDefault="00BE4B68" w:rsidP="000C2655">
            <w:pPr>
              <w:rPr>
                <w:sz w:val="20"/>
              </w:rPr>
            </w:pPr>
            <w:r w:rsidRPr="0031083D">
              <w:rPr>
                <w:sz w:val="20"/>
              </w:rPr>
              <w:t>0.81993</w:t>
            </w:r>
          </w:p>
        </w:tc>
      </w:tr>
      <w:tr w:rsidR="00BE4B68" w:rsidRPr="0031083D" w14:paraId="3CB8CDD2" w14:textId="77777777" w:rsidTr="000C2655">
        <w:tc>
          <w:tcPr>
            <w:tcW w:w="792" w:type="dxa"/>
          </w:tcPr>
          <w:p w14:paraId="482C434D" w14:textId="77777777" w:rsidR="00BE4B68" w:rsidRPr="0031083D" w:rsidRDefault="00BE4B68" w:rsidP="000C2655">
            <w:pPr>
              <w:rPr>
                <w:sz w:val="20"/>
              </w:rPr>
            </w:pPr>
            <w:r w:rsidRPr="0031083D">
              <w:rPr>
                <w:sz w:val="20"/>
              </w:rPr>
              <w:t>UE</w:t>
            </w:r>
          </w:p>
        </w:tc>
        <w:tc>
          <w:tcPr>
            <w:tcW w:w="1407" w:type="dxa"/>
          </w:tcPr>
          <w:p w14:paraId="651EB56A" w14:textId="77777777" w:rsidR="00BE4B68" w:rsidRPr="0031083D" w:rsidRDefault="00BE4B68" w:rsidP="000C2655">
            <w:pPr>
              <w:rPr>
                <w:sz w:val="20"/>
              </w:rPr>
            </w:pPr>
            <w:r w:rsidRPr="0031083D">
              <w:rPr>
                <w:sz w:val="20"/>
              </w:rPr>
              <w:t>Step1: develop nominal decoder</w:t>
            </w:r>
          </w:p>
        </w:tc>
        <w:tc>
          <w:tcPr>
            <w:tcW w:w="1216" w:type="dxa"/>
          </w:tcPr>
          <w:p w14:paraId="6622988B" w14:textId="77777777" w:rsidR="00BE4B68" w:rsidRPr="0031083D" w:rsidRDefault="00BE4B68" w:rsidP="000C2655">
            <w:pPr>
              <w:rPr>
                <w:sz w:val="20"/>
              </w:rPr>
            </w:pPr>
            <w:r w:rsidRPr="0031083D">
              <w:rPr>
                <w:sz w:val="20"/>
              </w:rPr>
              <w:t>Dataset A + B1</w:t>
            </w:r>
          </w:p>
        </w:tc>
        <w:tc>
          <w:tcPr>
            <w:tcW w:w="1260" w:type="dxa"/>
          </w:tcPr>
          <w:p w14:paraId="5843020F" w14:textId="77777777" w:rsidR="00BE4B68" w:rsidRPr="0031083D" w:rsidRDefault="00BE4B68" w:rsidP="000C2655">
            <w:pPr>
              <w:rPr>
                <w:sz w:val="20"/>
              </w:rPr>
            </w:pPr>
            <w:r w:rsidRPr="0031083D">
              <w:rPr>
                <w:sz w:val="20"/>
              </w:rPr>
              <w:t>Dataset A + B1</w:t>
            </w:r>
          </w:p>
        </w:tc>
        <w:tc>
          <w:tcPr>
            <w:tcW w:w="1104" w:type="dxa"/>
          </w:tcPr>
          <w:p w14:paraId="1DB2D311" w14:textId="77777777" w:rsidR="00BE4B68" w:rsidRPr="0031083D" w:rsidRDefault="00BE4B68" w:rsidP="000C2655">
            <w:pPr>
              <w:rPr>
                <w:sz w:val="20"/>
                <w:lang w:val="fr-FR"/>
              </w:rPr>
            </w:pPr>
            <w:r w:rsidRPr="0031083D">
              <w:rPr>
                <w:sz w:val="20"/>
                <w:lang w:val="fr-FR"/>
              </w:rPr>
              <w:t>Reference encoder</w:t>
            </w:r>
          </w:p>
        </w:tc>
        <w:tc>
          <w:tcPr>
            <w:tcW w:w="1105" w:type="dxa"/>
          </w:tcPr>
          <w:p w14:paraId="7057EFF1" w14:textId="77777777" w:rsidR="00BE4B68" w:rsidRPr="0031083D" w:rsidRDefault="00BE4B68" w:rsidP="000C2655">
            <w:pPr>
              <w:rPr>
                <w:lang w:val="fr-FR"/>
              </w:rPr>
            </w:pPr>
            <w:r w:rsidRPr="0031083D">
              <w:rPr>
                <w:sz w:val="20"/>
                <w:lang w:val="fr-FR"/>
              </w:rPr>
              <w:t>Nominal decoder</w:t>
            </w:r>
          </w:p>
        </w:tc>
        <w:tc>
          <w:tcPr>
            <w:tcW w:w="1021" w:type="dxa"/>
          </w:tcPr>
          <w:p w14:paraId="789CD64D" w14:textId="77777777" w:rsidR="00BE4B68" w:rsidRPr="0031083D" w:rsidRDefault="00BE4B68" w:rsidP="000C2655">
            <w:pPr>
              <w:rPr>
                <w:sz w:val="20"/>
              </w:rPr>
            </w:pPr>
            <w:r w:rsidRPr="0031083D">
              <w:rPr>
                <w:sz w:val="20"/>
              </w:rPr>
              <w:t>0.20109</w:t>
            </w:r>
          </w:p>
        </w:tc>
        <w:tc>
          <w:tcPr>
            <w:tcW w:w="1021" w:type="dxa"/>
          </w:tcPr>
          <w:p w14:paraId="33D63B97" w14:textId="77777777" w:rsidR="00BE4B68" w:rsidRPr="0031083D" w:rsidRDefault="00BE4B68" w:rsidP="000C2655">
            <w:pPr>
              <w:rPr>
                <w:sz w:val="20"/>
              </w:rPr>
            </w:pPr>
            <w:r w:rsidRPr="0031083D">
              <w:rPr>
                <w:sz w:val="20"/>
              </w:rPr>
              <w:t>0.81475</w:t>
            </w:r>
          </w:p>
        </w:tc>
      </w:tr>
      <w:tr w:rsidR="00BE4B68" w:rsidRPr="0031083D" w14:paraId="75EAFFBC" w14:textId="77777777" w:rsidTr="000C2655">
        <w:tc>
          <w:tcPr>
            <w:tcW w:w="792" w:type="dxa"/>
          </w:tcPr>
          <w:p w14:paraId="18BCD373" w14:textId="77777777" w:rsidR="00BE4B68" w:rsidRPr="0031083D" w:rsidRDefault="00BE4B68" w:rsidP="000C2655">
            <w:pPr>
              <w:rPr>
                <w:sz w:val="20"/>
              </w:rPr>
            </w:pPr>
            <w:r w:rsidRPr="0031083D">
              <w:rPr>
                <w:sz w:val="20"/>
              </w:rPr>
              <w:t>UE</w:t>
            </w:r>
          </w:p>
        </w:tc>
        <w:tc>
          <w:tcPr>
            <w:tcW w:w="1407" w:type="dxa"/>
          </w:tcPr>
          <w:p w14:paraId="1F08944F" w14:textId="77777777" w:rsidR="00BE4B68" w:rsidRPr="0031083D" w:rsidRDefault="00BE4B68" w:rsidP="000C2655">
            <w:pPr>
              <w:rPr>
                <w:sz w:val="20"/>
              </w:rPr>
            </w:pPr>
            <w:r w:rsidRPr="0031083D">
              <w:rPr>
                <w:sz w:val="20"/>
              </w:rPr>
              <w:t>Step2: develop actual encoder</w:t>
            </w:r>
          </w:p>
        </w:tc>
        <w:tc>
          <w:tcPr>
            <w:tcW w:w="1216" w:type="dxa"/>
          </w:tcPr>
          <w:p w14:paraId="272E50A6" w14:textId="77777777" w:rsidR="00BE4B68" w:rsidRPr="0031083D" w:rsidRDefault="00BE4B68" w:rsidP="000C2655">
            <w:pPr>
              <w:rPr>
                <w:sz w:val="20"/>
              </w:rPr>
            </w:pPr>
            <w:r w:rsidRPr="0031083D">
              <w:rPr>
                <w:sz w:val="20"/>
              </w:rPr>
              <w:t>Dataset A + B1</w:t>
            </w:r>
          </w:p>
        </w:tc>
        <w:tc>
          <w:tcPr>
            <w:tcW w:w="1260" w:type="dxa"/>
          </w:tcPr>
          <w:p w14:paraId="36D8C1C1" w14:textId="77777777" w:rsidR="00BE4B68" w:rsidRPr="0031083D" w:rsidRDefault="00BE4B68" w:rsidP="000C2655">
            <w:pPr>
              <w:rPr>
                <w:sz w:val="20"/>
              </w:rPr>
            </w:pPr>
            <w:r w:rsidRPr="0031083D">
              <w:rPr>
                <w:sz w:val="20"/>
              </w:rPr>
              <w:t>Dataset A + B1</w:t>
            </w:r>
          </w:p>
        </w:tc>
        <w:tc>
          <w:tcPr>
            <w:tcW w:w="1104" w:type="dxa"/>
          </w:tcPr>
          <w:p w14:paraId="348DCD99" w14:textId="77777777" w:rsidR="00BE4B68" w:rsidRPr="0031083D" w:rsidRDefault="00BE4B68" w:rsidP="000C2655">
            <w:r w:rsidRPr="0031083D">
              <w:rPr>
                <w:sz w:val="20"/>
              </w:rPr>
              <w:t>Actual encoder</w:t>
            </w:r>
          </w:p>
        </w:tc>
        <w:tc>
          <w:tcPr>
            <w:tcW w:w="1105" w:type="dxa"/>
          </w:tcPr>
          <w:p w14:paraId="3F15412C" w14:textId="77777777" w:rsidR="00BE4B68" w:rsidRPr="0031083D" w:rsidRDefault="00BE4B68" w:rsidP="000C2655">
            <w:pPr>
              <w:rPr>
                <w:lang w:val="fr-FR"/>
              </w:rPr>
            </w:pPr>
            <w:r w:rsidRPr="0031083D">
              <w:rPr>
                <w:sz w:val="20"/>
                <w:lang w:val="fr-FR"/>
              </w:rPr>
              <w:t>Nominal decoder</w:t>
            </w:r>
          </w:p>
        </w:tc>
        <w:tc>
          <w:tcPr>
            <w:tcW w:w="1021" w:type="dxa"/>
          </w:tcPr>
          <w:p w14:paraId="2D71FF9D" w14:textId="77777777" w:rsidR="00BE4B68" w:rsidRPr="0031083D" w:rsidRDefault="00BE4B68" w:rsidP="000C2655">
            <w:pPr>
              <w:rPr>
                <w:sz w:val="20"/>
              </w:rPr>
            </w:pPr>
            <w:r w:rsidRPr="0031083D">
              <w:rPr>
                <w:sz w:val="20"/>
              </w:rPr>
              <w:t>0.20359</w:t>
            </w:r>
          </w:p>
        </w:tc>
        <w:tc>
          <w:tcPr>
            <w:tcW w:w="1021" w:type="dxa"/>
          </w:tcPr>
          <w:p w14:paraId="09680095" w14:textId="77777777" w:rsidR="00BE4B68" w:rsidRPr="0031083D" w:rsidRDefault="00BE4B68" w:rsidP="000C2655">
            <w:pPr>
              <w:rPr>
                <w:sz w:val="20"/>
              </w:rPr>
            </w:pPr>
            <w:r w:rsidRPr="0031083D">
              <w:rPr>
                <w:sz w:val="20"/>
              </w:rPr>
              <w:t>0.81263</w:t>
            </w:r>
          </w:p>
        </w:tc>
      </w:tr>
      <w:tr w:rsidR="00BE4B68" w:rsidRPr="0031083D" w14:paraId="676A73D3" w14:textId="77777777" w:rsidTr="000C2655">
        <w:tc>
          <w:tcPr>
            <w:tcW w:w="792" w:type="dxa"/>
            <w:shd w:val="clear" w:color="auto" w:fill="auto"/>
          </w:tcPr>
          <w:p w14:paraId="5361C48F" w14:textId="77777777" w:rsidR="00BE4B68" w:rsidRPr="0031083D" w:rsidRDefault="00BE4B68" w:rsidP="000C2655">
            <w:pPr>
              <w:pStyle w:val="ListParagraph"/>
              <w:rPr>
                <w:sz w:val="20"/>
                <w:szCs w:val="20"/>
              </w:rPr>
            </w:pPr>
          </w:p>
        </w:tc>
        <w:tc>
          <w:tcPr>
            <w:tcW w:w="1407" w:type="dxa"/>
            <w:shd w:val="clear" w:color="auto" w:fill="auto"/>
          </w:tcPr>
          <w:p w14:paraId="68BE8620" w14:textId="77777777" w:rsidR="00BE4B68" w:rsidRPr="0031083D" w:rsidRDefault="00BE4B68" w:rsidP="000C2655">
            <w:pPr>
              <w:rPr>
                <w:sz w:val="20"/>
              </w:rPr>
            </w:pPr>
            <w:r w:rsidRPr="0031083D">
              <w:rPr>
                <w:sz w:val="20"/>
              </w:rPr>
              <w:t>Case 1 (benchmark)</w:t>
            </w:r>
          </w:p>
        </w:tc>
        <w:tc>
          <w:tcPr>
            <w:tcW w:w="1216" w:type="dxa"/>
            <w:shd w:val="clear" w:color="auto" w:fill="auto"/>
          </w:tcPr>
          <w:p w14:paraId="702C7434" w14:textId="77777777" w:rsidR="00BE4B68" w:rsidRPr="0031083D" w:rsidRDefault="00BE4B68" w:rsidP="000C2655">
            <w:pPr>
              <w:rPr>
                <w:sz w:val="20"/>
              </w:rPr>
            </w:pPr>
            <w:r w:rsidRPr="0031083D">
              <w:rPr>
                <w:sz w:val="20"/>
              </w:rPr>
              <w:t>Dataset B1</w:t>
            </w:r>
          </w:p>
        </w:tc>
        <w:tc>
          <w:tcPr>
            <w:tcW w:w="1260" w:type="dxa"/>
            <w:shd w:val="clear" w:color="auto" w:fill="auto"/>
          </w:tcPr>
          <w:p w14:paraId="7472F562" w14:textId="77777777" w:rsidR="00BE4B68" w:rsidRPr="0031083D" w:rsidRDefault="00BE4B68" w:rsidP="000C2655">
            <w:pPr>
              <w:rPr>
                <w:sz w:val="20"/>
              </w:rPr>
            </w:pPr>
            <w:r w:rsidRPr="0031083D">
              <w:rPr>
                <w:sz w:val="20"/>
              </w:rPr>
              <w:t>Dataset B1</w:t>
            </w:r>
          </w:p>
        </w:tc>
        <w:tc>
          <w:tcPr>
            <w:tcW w:w="1104" w:type="dxa"/>
            <w:shd w:val="clear" w:color="auto" w:fill="auto"/>
          </w:tcPr>
          <w:p w14:paraId="793CB299"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289C9D7B" w14:textId="77777777" w:rsidR="00BE4B68" w:rsidRPr="0031083D" w:rsidRDefault="00BE4B68" w:rsidP="000C2655">
            <w:r w:rsidRPr="0031083D">
              <w:rPr>
                <w:sz w:val="20"/>
              </w:rPr>
              <w:t>Actual decoder</w:t>
            </w:r>
          </w:p>
        </w:tc>
        <w:tc>
          <w:tcPr>
            <w:tcW w:w="1021" w:type="dxa"/>
            <w:shd w:val="clear" w:color="auto" w:fill="auto"/>
          </w:tcPr>
          <w:p w14:paraId="1B5241F1" w14:textId="77777777" w:rsidR="00BE4B68" w:rsidRPr="0031083D" w:rsidRDefault="00BE4B68" w:rsidP="000C2655">
            <w:pPr>
              <w:rPr>
                <w:sz w:val="20"/>
              </w:rPr>
            </w:pPr>
            <w:r w:rsidRPr="0031083D">
              <w:rPr>
                <w:sz w:val="20"/>
              </w:rPr>
              <w:t>0.18834</w:t>
            </w:r>
          </w:p>
        </w:tc>
        <w:tc>
          <w:tcPr>
            <w:tcW w:w="1021" w:type="dxa"/>
            <w:shd w:val="clear" w:color="auto" w:fill="auto"/>
          </w:tcPr>
          <w:p w14:paraId="3DB86E40" w14:textId="77777777" w:rsidR="00BE4B68" w:rsidRPr="0031083D" w:rsidRDefault="00BE4B68" w:rsidP="000C2655">
            <w:pPr>
              <w:rPr>
                <w:sz w:val="20"/>
              </w:rPr>
            </w:pPr>
            <w:r w:rsidRPr="0031083D">
              <w:rPr>
                <w:sz w:val="20"/>
              </w:rPr>
              <w:t>0.82765</w:t>
            </w:r>
          </w:p>
        </w:tc>
      </w:tr>
      <w:tr w:rsidR="00BE4B68" w:rsidRPr="0031083D" w14:paraId="038FDBE2" w14:textId="77777777" w:rsidTr="000C2655">
        <w:tc>
          <w:tcPr>
            <w:tcW w:w="792" w:type="dxa"/>
            <w:shd w:val="clear" w:color="auto" w:fill="auto"/>
          </w:tcPr>
          <w:p w14:paraId="79EA590A" w14:textId="77777777" w:rsidR="00BE4B68" w:rsidRPr="0031083D" w:rsidRDefault="00BE4B68" w:rsidP="000C2655">
            <w:pPr>
              <w:rPr>
                <w:sz w:val="20"/>
              </w:rPr>
            </w:pPr>
          </w:p>
        </w:tc>
        <w:tc>
          <w:tcPr>
            <w:tcW w:w="1407" w:type="dxa"/>
            <w:shd w:val="clear" w:color="auto" w:fill="auto"/>
          </w:tcPr>
          <w:p w14:paraId="2E66CA59" w14:textId="77777777" w:rsidR="00BE4B68" w:rsidRPr="0031083D" w:rsidRDefault="00BE4B68" w:rsidP="000C2655">
            <w:pPr>
              <w:rPr>
                <w:sz w:val="20"/>
              </w:rPr>
            </w:pPr>
            <w:r w:rsidRPr="0031083D">
              <w:rPr>
                <w:sz w:val="20"/>
              </w:rPr>
              <w:t>Case 2 Inference</w:t>
            </w:r>
          </w:p>
        </w:tc>
        <w:tc>
          <w:tcPr>
            <w:tcW w:w="1216" w:type="dxa"/>
            <w:shd w:val="clear" w:color="auto" w:fill="auto"/>
          </w:tcPr>
          <w:p w14:paraId="386D7998" w14:textId="77777777" w:rsidR="00BE4B68" w:rsidRPr="0031083D" w:rsidRDefault="00BE4B68" w:rsidP="000C2655">
            <w:pPr>
              <w:jc w:val="center"/>
              <w:rPr>
                <w:sz w:val="20"/>
              </w:rPr>
            </w:pPr>
            <w:r w:rsidRPr="0031083D">
              <w:rPr>
                <w:sz w:val="20"/>
              </w:rPr>
              <w:t>-</w:t>
            </w:r>
          </w:p>
        </w:tc>
        <w:tc>
          <w:tcPr>
            <w:tcW w:w="1260" w:type="dxa"/>
            <w:shd w:val="clear" w:color="auto" w:fill="auto"/>
          </w:tcPr>
          <w:p w14:paraId="5ADE9E13" w14:textId="77777777" w:rsidR="00BE4B68" w:rsidRPr="0031083D" w:rsidRDefault="00BE4B68" w:rsidP="000C2655">
            <w:pPr>
              <w:rPr>
                <w:sz w:val="20"/>
              </w:rPr>
            </w:pPr>
            <w:r w:rsidRPr="0031083D">
              <w:rPr>
                <w:sz w:val="20"/>
              </w:rPr>
              <w:t>Dataset B1</w:t>
            </w:r>
          </w:p>
        </w:tc>
        <w:tc>
          <w:tcPr>
            <w:tcW w:w="1104" w:type="dxa"/>
            <w:shd w:val="clear" w:color="auto" w:fill="auto"/>
          </w:tcPr>
          <w:p w14:paraId="29632149" w14:textId="77777777" w:rsidR="00BE4B68" w:rsidRPr="0031083D" w:rsidRDefault="00BE4B68" w:rsidP="000C2655">
            <w:pPr>
              <w:rPr>
                <w:sz w:val="20"/>
              </w:rPr>
            </w:pPr>
            <w:r w:rsidRPr="0031083D">
              <w:rPr>
                <w:sz w:val="20"/>
              </w:rPr>
              <w:t>Actual encoder</w:t>
            </w:r>
          </w:p>
        </w:tc>
        <w:tc>
          <w:tcPr>
            <w:tcW w:w="1105" w:type="dxa"/>
            <w:shd w:val="clear" w:color="auto" w:fill="auto"/>
          </w:tcPr>
          <w:p w14:paraId="5B00B3F3" w14:textId="77777777" w:rsidR="00BE4B68" w:rsidRPr="0031083D" w:rsidRDefault="00BE4B68" w:rsidP="000C2655">
            <w:r w:rsidRPr="0031083D">
              <w:rPr>
                <w:sz w:val="20"/>
              </w:rPr>
              <w:t>Actual decoder</w:t>
            </w:r>
          </w:p>
        </w:tc>
        <w:tc>
          <w:tcPr>
            <w:tcW w:w="1021" w:type="dxa"/>
            <w:shd w:val="clear" w:color="auto" w:fill="auto"/>
          </w:tcPr>
          <w:p w14:paraId="45046797" w14:textId="77777777" w:rsidR="00BE4B68" w:rsidRPr="0031083D" w:rsidRDefault="00BE4B68" w:rsidP="000C2655">
            <w:pPr>
              <w:rPr>
                <w:sz w:val="20"/>
              </w:rPr>
            </w:pPr>
            <w:r w:rsidRPr="0031083D">
              <w:rPr>
                <w:sz w:val="20"/>
              </w:rPr>
              <w:t>0.21069</w:t>
            </w:r>
          </w:p>
        </w:tc>
        <w:tc>
          <w:tcPr>
            <w:tcW w:w="1021" w:type="dxa"/>
            <w:shd w:val="clear" w:color="auto" w:fill="auto"/>
          </w:tcPr>
          <w:p w14:paraId="5506DE6D" w14:textId="77777777" w:rsidR="00BE4B68" w:rsidRPr="0031083D" w:rsidRDefault="00BE4B68" w:rsidP="000C2655">
            <w:pPr>
              <w:rPr>
                <w:sz w:val="20"/>
              </w:rPr>
            </w:pPr>
            <w:r w:rsidRPr="0031083D">
              <w:rPr>
                <w:sz w:val="20"/>
              </w:rPr>
              <w:t>0.80607</w:t>
            </w:r>
          </w:p>
        </w:tc>
      </w:tr>
      <w:tr w:rsidR="00BE4B68" w:rsidRPr="008469A6" w14:paraId="0DBABD41" w14:textId="77777777" w:rsidTr="000C2655">
        <w:tc>
          <w:tcPr>
            <w:tcW w:w="792" w:type="dxa"/>
            <w:shd w:val="clear" w:color="auto" w:fill="auto"/>
          </w:tcPr>
          <w:p w14:paraId="40F3303D" w14:textId="77777777" w:rsidR="00BE4B68" w:rsidRPr="0031083D" w:rsidRDefault="00BE4B68" w:rsidP="000C2655">
            <w:pPr>
              <w:rPr>
                <w:sz w:val="20"/>
              </w:rPr>
            </w:pPr>
          </w:p>
        </w:tc>
        <w:tc>
          <w:tcPr>
            <w:tcW w:w="1407" w:type="dxa"/>
            <w:shd w:val="clear" w:color="auto" w:fill="auto"/>
          </w:tcPr>
          <w:p w14:paraId="4C8E6468" w14:textId="77777777" w:rsidR="00BE4B68" w:rsidRPr="0031083D" w:rsidRDefault="00BE4B68" w:rsidP="000C2655">
            <w:pPr>
              <w:rPr>
                <w:sz w:val="20"/>
              </w:rPr>
            </w:pPr>
            <w:r w:rsidRPr="0031083D">
              <w:rPr>
                <w:sz w:val="20"/>
              </w:rPr>
              <w:t>Case 2 relative to Case1</w:t>
            </w:r>
          </w:p>
        </w:tc>
        <w:tc>
          <w:tcPr>
            <w:tcW w:w="1216" w:type="dxa"/>
            <w:shd w:val="clear" w:color="auto" w:fill="auto"/>
          </w:tcPr>
          <w:p w14:paraId="0DAED83B" w14:textId="77777777" w:rsidR="00BE4B68" w:rsidRPr="0031083D" w:rsidRDefault="00BE4B68" w:rsidP="000C2655">
            <w:pPr>
              <w:jc w:val="center"/>
              <w:rPr>
                <w:sz w:val="20"/>
              </w:rPr>
            </w:pPr>
            <w:r w:rsidRPr="0031083D">
              <w:rPr>
                <w:sz w:val="20"/>
              </w:rPr>
              <w:t>-</w:t>
            </w:r>
          </w:p>
        </w:tc>
        <w:tc>
          <w:tcPr>
            <w:tcW w:w="1260" w:type="dxa"/>
            <w:shd w:val="clear" w:color="auto" w:fill="auto"/>
          </w:tcPr>
          <w:p w14:paraId="07A9F8DF" w14:textId="77777777" w:rsidR="00BE4B68" w:rsidRPr="0031083D" w:rsidRDefault="00BE4B68" w:rsidP="000C2655">
            <w:pPr>
              <w:jc w:val="center"/>
              <w:rPr>
                <w:sz w:val="20"/>
              </w:rPr>
            </w:pPr>
            <w:r w:rsidRPr="0031083D">
              <w:rPr>
                <w:sz w:val="20"/>
              </w:rPr>
              <w:t>-</w:t>
            </w:r>
          </w:p>
        </w:tc>
        <w:tc>
          <w:tcPr>
            <w:tcW w:w="1104" w:type="dxa"/>
            <w:shd w:val="clear" w:color="auto" w:fill="auto"/>
          </w:tcPr>
          <w:p w14:paraId="1EBD47A6" w14:textId="77777777" w:rsidR="00BE4B68" w:rsidRPr="0031083D" w:rsidRDefault="00BE4B68" w:rsidP="000C2655">
            <w:pPr>
              <w:jc w:val="center"/>
              <w:rPr>
                <w:sz w:val="20"/>
              </w:rPr>
            </w:pPr>
            <w:r w:rsidRPr="0031083D">
              <w:rPr>
                <w:sz w:val="20"/>
              </w:rPr>
              <w:t>-</w:t>
            </w:r>
          </w:p>
        </w:tc>
        <w:tc>
          <w:tcPr>
            <w:tcW w:w="1105" w:type="dxa"/>
            <w:shd w:val="clear" w:color="auto" w:fill="auto"/>
          </w:tcPr>
          <w:p w14:paraId="5E726D77" w14:textId="77777777" w:rsidR="00BE4B68" w:rsidRPr="0031083D" w:rsidRDefault="00BE4B68" w:rsidP="000C2655">
            <w:pPr>
              <w:jc w:val="center"/>
              <w:rPr>
                <w:sz w:val="20"/>
              </w:rPr>
            </w:pPr>
            <w:r w:rsidRPr="0031083D">
              <w:rPr>
                <w:sz w:val="20"/>
              </w:rPr>
              <w:t>-</w:t>
            </w:r>
          </w:p>
        </w:tc>
        <w:tc>
          <w:tcPr>
            <w:tcW w:w="1021" w:type="dxa"/>
            <w:shd w:val="clear" w:color="auto" w:fill="auto"/>
          </w:tcPr>
          <w:p w14:paraId="66DE56FA" w14:textId="77777777" w:rsidR="00BE4B68" w:rsidRPr="0031083D" w:rsidRDefault="00BE4B68" w:rsidP="000C2655">
            <w:pPr>
              <w:rPr>
                <w:sz w:val="20"/>
              </w:rPr>
            </w:pPr>
            <w:r w:rsidRPr="0031083D">
              <w:rPr>
                <w:sz w:val="20"/>
              </w:rPr>
              <w:t>0.49</w:t>
            </w:r>
            <w:r>
              <w:rPr>
                <w:sz w:val="20"/>
              </w:rPr>
              <w:t xml:space="preserve"> dB</w:t>
            </w:r>
          </w:p>
        </w:tc>
        <w:tc>
          <w:tcPr>
            <w:tcW w:w="1021" w:type="dxa"/>
            <w:shd w:val="clear" w:color="auto" w:fill="auto"/>
          </w:tcPr>
          <w:p w14:paraId="7ABBB279" w14:textId="77777777" w:rsidR="00BE4B68" w:rsidRDefault="00BE4B68" w:rsidP="000C2655">
            <w:pPr>
              <w:rPr>
                <w:sz w:val="20"/>
              </w:rPr>
            </w:pPr>
            <w:r w:rsidRPr="0031083D">
              <w:rPr>
                <w:sz w:val="20"/>
              </w:rPr>
              <w:t>-2.6</w:t>
            </w:r>
            <w:r>
              <w:rPr>
                <w:sz w:val="20"/>
              </w:rPr>
              <w:t>%</w:t>
            </w:r>
          </w:p>
        </w:tc>
      </w:tr>
    </w:tbl>
    <w:p w14:paraId="4FFB0C4D" w14:textId="77777777" w:rsidR="00BE4B68" w:rsidRDefault="00BE4B68" w:rsidP="00BE4B68"/>
    <w:p w14:paraId="6D13CDD2" w14:textId="1ACF0E5C" w:rsidR="00BE4B68" w:rsidRDefault="00BE4B68" w:rsidP="00BE4B68">
      <w:r>
        <w:t>The results for a similar experiment using Dataset B2 are shown in</w:t>
      </w:r>
      <w:r w:rsidR="008E4636">
        <w:t xml:space="preserve"> </w:t>
      </w:r>
      <w:r w:rsidR="008E4636">
        <w:fldChar w:fldCharType="begin"/>
      </w:r>
      <w:r w:rsidR="008E4636">
        <w:instrText xml:space="preserve"> REF _Ref181797827 \h </w:instrText>
      </w:r>
      <w:r w:rsidR="008E4636">
        <w:fldChar w:fldCharType="separate"/>
      </w:r>
      <w:r w:rsidR="00D73147">
        <w:t xml:space="preserve">Table </w:t>
      </w:r>
      <w:r w:rsidR="00D73147">
        <w:rPr>
          <w:noProof/>
        </w:rPr>
        <w:t>4</w:t>
      </w:r>
      <w:r w:rsidR="008E4636">
        <w:fldChar w:fldCharType="end"/>
      </w:r>
      <w:r w:rsidR="008E4636">
        <w:t>.</w:t>
      </w:r>
    </w:p>
    <w:p w14:paraId="694A58E1" w14:textId="3F9582A8" w:rsidR="00BD606C" w:rsidRDefault="00BD606C" w:rsidP="002C6970">
      <w:pPr>
        <w:pStyle w:val="Caption"/>
      </w:pPr>
      <w:bookmarkStart w:id="7" w:name="_Ref181797827"/>
      <w:r>
        <w:lastRenderedPageBreak/>
        <w:t xml:space="preserve">Table </w:t>
      </w:r>
      <w:r>
        <w:fldChar w:fldCharType="begin"/>
      </w:r>
      <w:r>
        <w:instrText xml:space="preserve"> SEQ Table \* ARABIC </w:instrText>
      </w:r>
      <w:r>
        <w:fldChar w:fldCharType="separate"/>
      </w:r>
      <w:r w:rsidR="00D73147">
        <w:rPr>
          <w:noProof/>
        </w:rPr>
        <w:t>4</w:t>
      </w:r>
      <w:r>
        <w:fldChar w:fldCharType="end"/>
      </w:r>
      <w:bookmarkEnd w:id="7"/>
      <w:r w:rsidR="00A744DF">
        <w:t xml:space="preserve"> Intermediate KPI for Option 3a-1, Issue 4 (Dataset B2)</w:t>
      </w:r>
    </w:p>
    <w:tbl>
      <w:tblPr>
        <w:tblStyle w:val="TableGrid"/>
        <w:tblW w:w="8926" w:type="dxa"/>
        <w:tblLook w:val="04A0" w:firstRow="1" w:lastRow="0" w:firstColumn="1" w:lastColumn="0" w:noHBand="0" w:noVBand="1"/>
      </w:tblPr>
      <w:tblGrid>
        <w:gridCol w:w="792"/>
        <w:gridCol w:w="1407"/>
        <w:gridCol w:w="1216"/>
        <w:gridCol w:w="1260"/>
        <w:gridCol w:w="1104"/>
        <w:gridCol w:w="1105"/>
        <w:gridCol w:w="1021"/>
        <w:gridCol w:w="1021"/>
      </w:tblGrid>
      <w:tr w:rsidR="00BE4B68" w:rsidRPr="0014205D" w14:paraId="2A7AA14D" w14:textId="77777777" w:rsidTr="000C2655">
        <w:tc>
          <w:tcPr>
            <w:tcW w:w="792" w:type="dxa"/>
            <w:shd w:val="clear" w:color="auto" w:fill="E7E6E6" w:themeFill="background2"/>
          </w:tcPr>
          <w:p w14:paraId="489210D1" w14:textId="77777777" w:rsidR="00BE4B68" w:rsidRPr="0014205D" w:rsidRDefault="00BE4B68" w:rsidP="000C2655">
            <w:pPr>
              <w:rPr>
                <w:sz w:val="20"/>
              </w:rPr>
            </w:pPr>
            <w:r w:rsidRPr="0014205D">
              <w:rPr>
                <w:sz w:val="20"/>
              </w:rPr>
              <w:t>Side</w:t>
            </w:r>
          </w:p>
        </w:tc>
        <w:tc>
          <w:tcPr>
            <w:tcW w:w="1407" w:type="dxa"/>
            <w:shd w:val="clear" w:color="auto" w:fill="E7E6E6" w:themeFill="background2"/>
          </w:tcPr>
          <w:p w14:paraId="269BF074" w14:textId="77777777" w:rsidR="00BE4B68" w:rsidRPr="0014205D" w:rsidRDefault="00BE4B68" w:rsidP="000C2655">
            <w:pPr>
              <w:rPr>
                <w:sz w:val="20"/>
              </w:rPr>
            </w:pPr>
            <w:r w:rsidRPr="0014205D">
              <w:rPr>
                <w:sz w:val="20"/>
              </w:rPr>
              <w:t>Test</w:t>
            </w:r>
          </w:p>
        </w:tc>
        <w:tc>
          <w:tcPr>
            <w:tcW w:w="1216" w:type="dxa"/>
            <w:shd w:val="clear" w:color="auto" w:fill="E7E6E6" w:themeFill="background2"/>
          </w:tcPr>
          <w:p w14:paraId="47645367" w14:textId="77777777" w:rsidR="00BE4B68" w:rsidRPr="0014205D" w:rsidRDefault="00BE4B68" w:rsidP="000C2655">
            <w:pPr>
              <w:rPr>
                <w:sz w:val="20"/>
              </w:rPr>
            </w:pPr>
            <w:r w:rsidRPr="0014205D">
              <w:rPr>
                <w:sz w:val="20"/>
              </w:rPr>
              <w:t>Training</w:t>
            </w:r>
          </w:p>
        </w:tc>
        <w:tc>
          <w:tcPr>
            <w:tcW w:w="1260" w:type="dxa"/>
            <w:shd w:val="clear" w:color="auto" w:fill="E7E6E6" w:themeFill="background2"/>
          </w:tcPr>
          <w:p w14:paraId="6EE07846" w14:textId="77777777" w:rsidR="00BE4B68" w:rsidRPr="0014205D" w:rsidRDefault="00BE4B68" w:rsidP="000C2655">
            <w:pPr>
              <w:rPr>
                <w:sz w:val="20"/>
              </w:rPr>
            </w:pPr>
            <w:r w:rsidRPr="0014205D">
              <w:rPr>
                <w:sz w:val="20"/>
              </w:rPr>
              <w:t>Testing</w:t>
            </w:r>
          </w:p>
        </w:tc>
        <w:tc>
          <w:tcPr>
            <w:tcW w:w="1104" w:type="dxa"/>
            <w:shd w:val="clear" w:color="auto" w:fill="E7E6E6" w:themeFill="background2"/>
          </w:tcPr>
          <w:p w14:paraId="3472F7D0" w14:textId="77777777" w:rsidR="00BE4B68" w:rsidRPr="0014205D" w:rsidRDefault="00BE4B68" w:rsidP="000C2655">
            <w:pPr>
              <w:rPr>
                <w:sz w:val="20"/>
              </w:rPr>
            </w:pPr>
            <w:r w:rsidRPr="0014205D">
              <w:rPr>
                <w:sz w:val="20"/>
              </w:rPr>
              <w:t>Encoder</w:t>
            </w:r>
          </w:p>
        </w:tc>
        <w:tc>
          <w:tcPr>
            <w:tcW w:w="1105" w:type="dxa"/>
            <w:shd w:val="clear" w:color="auto" w:fill="E7E6E6" w:themeFill="background2"/>
          </w:tcPr>
          <w:p w14:paraId="3999AD12" w14:textId="77777777" w:rsidR="00BE4B68" w:rsidRPr="0014205D" w:rsidRDefault="00BE4B68" w:rsidP="000C2655">
            <w:pPr>
              <w:rPr>
                <w:sz w:val="20"/>
              </w:rPr>
            </w:pPr>
            <w:r w:rsidRPr="0014205D">
              <w:rPr>
                <w:sz w:val="20"/>
              </w:rPr>
              <w:t>Decoder</w:t>
            </w:r>
          </w:p>
        </w:tc>
        <w:tc>
          <w:tcPr>
            <w:tcW w:w="1021" w:type="dxa"/>
            <w:shd w:val="clear" w:color="auto" w:fill="E7E6E6" w:themeFill="background2"/>
          </w:tcPr>
          <w:p w14:paraId="57916274" w14:textId="77777777" w:rsidR="00BE4B68" w:rsidRPr="0014205D" w:rsidRDefault="00BE4B68" w:rsidP="000C2655">
            <w:pPr>
              <w:rPr>
                <w:sz w:val="20"/>
              </w:rPr>
            </w:pPr>
            <w:r w:rsidRPr="0014205D">
              <w:rPr>
                <w:sz w:val="20"/>
              </w:rPr>
              <w:t>NMSE</w:t>
            </w:r>
          </w:p>
        </w:tc>
        <w:tc>
          <w:tcPr>
            <w:tcW w:w="1021" w:type="dxa"/>
            <w:shd w:val="clear" w:color="auto" w:fill="E7E6E6" w:themeFill="background2"/>
          </w:tcPr>
          <w:p w14:paraId="7F7AF0F3" w14:textId="77777777" w:rsidR="00BE4B68" w:rsidRPr="0014205D" w:rsidRDefault="00BE4B68" w:rsidP="000C2655">
            <w:pPr>
              <w:rPr>
                <w:sz w:val="20"/>
              </w:rPr>
            </w:pPr>
            <w:r w:rsidRPr="0014205D">
              <w:rPr>
                <w:sz w:val="20"/>
              </w:rPr>
              <w:t>SGCS</w:t>
            </w:r>
          </w:p>
        </w:tc>
      </w:tr>
      <w:tr w:rsidR="00BE4B68" w:rsidRPr="0031083D" w14:paraId="0A194599" w14:textId="77777777" w:rsidTr="000C2655">
        <w:tc>
          <w:tcPr>
            <w:tcW w:w="792" w:type="dxa"/>
            <w:shd w:val="clear" w:color="auto" w:fill="auto"/>
          </w:tcPr>
          <w:p w14:paraId="3D8AC6BD" w14:textId="77777777" w:rsidR="00BE4B68" w:rsidRPr="0031083D" w:rsidRDefault="00BE4B68" w:rsidP="000C2655">
            <w:pPr>
              <w:rPr>
                <w:sz w:val="20"/>
              </w:rPr>
            </w:pPr>
            <w:r w:rsidRPr="0031083D">
              <w:rPr>
                <w:sz w:val="20"/>
              </w:rPr>
              <w:t>NW</w:t>
            </w:r>
          </w:p>
        </w:tc>
        <w:tc>
          <w:tcPr>
            <w:tcW w:w="1407" w:type="dxa"/>
            <w:shd w:val="clear" w:color="auto" w:fill="auto"/>
          </w:tcPr>
          <w:p w14:paraId="0FF70A3E" w14:textId="77777777" w:rsidR="00BE4B68" w:rsidRPr="0031083D" w:rsidRDefault="00BE4B68" w:rsidP="000C2655">
            <w:pPr>
              <w:rPr>
                <w:sz w:val="20"/>
                <w:lang w:val="fr-FR"/>
              </w:rPr>
            </w:pPr>
            <w:r w:rsidRPr="0031083D">
              <w:rPr>
                <w:sz w:val="20"/>
                <w:lang w:val="fr-FR"/>
              </w:rPr>
              <w:t>Train E2E AE (reference encoder)</w:t>
            </w:r>
          </w:p>
        </w:tc>
        <w:tc>
          <w:tcPr>
            <w:tcW w:w="1216" w:type="dxa"/>
            <w:shd w:val="clear" w:color="auto" w:fill="auto"/>
          </w:tcPr>
          <w:p w14:paraId="1350AE3D" w14:textId="77777777" w:rsidR="00BE4B68" w:rsidRPr="0031083D" w:rsidRDefault="00BE4B68" w:rsidP="000C2655">
            <w:pPr>
              <w:rPr>
                <w:sz w:val="20"/>
              </w:rPr>
            </w:pPr>
            <w:r w:rsidRPr="0031083D">
              <w:rPr>
                <w:sz w:val="20"/>
              </w:rPr>
              <w:t>Dataset A</w:t>
            </w:r>
          </w:p>
        </w:tc>
        <w:tc>
          <w:tcPr>
            <w:tcW w:w="1260" w:type="dxa"/>
            <w:shd w:val="clear" w:color="auto" w:fill="auto"/>
          </w:tcPr>
          <w:p w14:paraId="1939191A" w14:textId="77777777" w:rsidR="00BE4B68" w:rsidRPr="0031083D" w:rsidRDefault="00BE4B68" w:rsidP="000C2655">
            <w:pPr>
              <w:rPr>
                <w:sz w:val="20"/>
              </w:rPr>
            </w:pPr>
            <w:r w:rsidRPr="0031083D">
              <w:rPr>
                <w:sz w:val="20"/>
              </w:rPr>
              <w:t>Dataset A</w:t>
            </w:r>
          </w:p>
        </w:tc>
        <w:tc>
          <w:tcPr>
            <w:tcW w:w="1104" w:type="dxa"/>
            <w:shd w:val="clear" w:color="auto" w:fill="auto"/>
          </w:tcPr>
          <w:p w14:paraId="3E84C41A"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0663E221" w14:textId="77777777" w:rsidR="00BE4B68" w:rsidRPr="0031083D" w:rsidRDefault="00BE4B68" w:rsidP="000C2655">
            <w:r w:rsidRPr="0031083D">
              <w:rPr>
                <w:sz w:val="20"/>
              </w:rPr>
              <w:t>Actual decoder</w:t>
            </w:r>
          </w:p>
        </w:tc>
        <w:tc>
          <w:tcPr>
            <w:tcW w:w="1021" w:type="dxa"/>
            <w:shd w:val="clear" w:color="auto" w:fill="auto"/>
          </w:tcPr>
          <w:p w14:paraId="40E6C6CF" w14:textId="77777777" w:rsidR="00BE4B68" w:rsidRPr="0031083D" w:rsidRDefault="00BE4B68" w:rsidP="000C2655">
            <w:pPr>
              <w:rPr>
                <w:sz w:val="20"/>
              </w:rPr>
            </w:pPr>
            <w:r>
              <w:rPr>
                <w:sz w:val="20"/>
              </w:rPr>
              <w:t>0.19551</w:t>
            </w:r>
          </w:p>
        </w:tc>
        <w:tc>
          <w:tcPr>
            <w:tcW w:w="1021" w:type="dxa"/>
            <w:shd w:val="clear" w:color="auto" w:fill="auto"/>
          </w:tcPr>
          <w:p w14:paraId="7065BD3A" w14:textId="77777777" w:rsidR="00BE4B68" w:rsidRPr="0031083D" w:rsidRDefault="00BE4B68" w:rsidP="000C2655">
            <w:pPr>
              <w:rPr>
                <w:sz w:val="20"/>
              </w:rPr>
            </w:pPr>
            <w:r>
              <w:rPr>
                <w:sz w:val="20"/>
              </w:rPr>
              <w:t>0.81993</w:t>
            </w:r>
          </w:p>
        </w:tc>
      </w:tr>
      <w:tr w:rsidR="00BE4B68" w:rsidRPr="0031083D" w14:paraId="36922589" w14:textId="77777777" w:rsidTr="000C2655">
        <w:tc>
          <w:tcPr>
            <w:tcW w:w="792" w:type="dxa"/>
          </w:tcPr>
          <w:p w14:paraId="068FA4E0" w14:textId="77777777" w:rsidR="00BE4B68" w:rsidRPr="0031083D" w:rsidRDefault="00BE4B68" w:rsidP="000C2655">
            <w:pPr>
              <w:rPr>
                <w:sz w:val="20"/>
              </w:rPr>
            </w:pPr>
            <w:r w:rsidRPr="0031083D">
              <w:rPr>
                <w:sz w:val="20"/>
              </w:rPr>
              <w:t>UE</w:t>
            </w:r>
          </w:p>
        </w:tc>
        <w:tc>
          <w:tcPr>
            <w:tcW w:w="1407" w:type="dxa"/>
          </w:tcPr>
          <w:p w14:paraId="4FB4D1E2" w14:textId="77777777" w:rsidR="00BE4B68" w:rsidRPr="0031083D" w:rsidRDefault="00BE4B68" w:rsidP="000C2655">
            <w:pPr>
              <w:rPr>
                <w:sz w:val="20"/>
              </w:rPr>
            </w:pPr>
            <w:r w:rsidRPr="0031083D">
              <w:rPr>
                <w:sz w:val="20"/>
              </w:rPr>
              <w:t>Step1: develop nominal decoder</w:t>
            </w:r>
          </w:p>
        </w:tc>
        <w:tc>
          <w:tcPr>
            <w:tcW w:w="1216" w:type="dxa"/>
          </w:tcPr>
          <w:p w14:paraId="66E4A0E4" w14:textId="77777777" w:rsidR="00BE4B68" w:rsidRPr="0031083D" w:rsidRDefault="00BE4B68" w:rsidP="000C2655">
            <w:pPr>
              <w:rPr>
                <w:sz w:val="20"/>
              </w:rPr>
            </w:pPr>
            <w:r w:rsidRPr="0031083D">
              <w:rPr>
                <w:sz w:val="20"/>
              </w:rPr>
              <w:t>Dataset A + B</w:t>
            </w:r>
            <w:r>
              <w:rPr>
                <w:sz w:val="20"/>
              </w:rPr>
              <w:t>2</w:t>
            </w:r>
          </w:p>
        </w:tc>
        <w:tc>
          <w:tcPr>
            <w:tcW w:w="1260" w:type="dxa"/>
          </w:tcPr>
          <w:p w14:paraId="6BFD4A34" w14:textId="77777777" w:rsidR="00BE4B68" w:rsidRPr="0031083D" w:rsidRDefault="00BE4B68" w:rsidP="000C2655">
            <w:pPr>
              <w:rPr>
                <w:sz w:val="20"/>
              </w:rPr>
            </w:pPr>
            <w:r w:rsidRPr="0031083D">
              <w:rPr>
                <w:sz w:val="20"/>
              </w:rPr>
              <w:t>Dataset A + B</w:t>
            </w:r>
            <w:r>
              <w:rPr>
                <w:sz w:val="20"/>
              </w:rPr>
              <w:t>2</w:t>
            </w:r>
          </w:p>
        </w:tc>
        <w:tc>
          <w:tcPr>
            <w:tcW w:w="1104" w:type="dxa"/>
          </w:tcPr>
          <w:p w14:paraId="6F14A500" w14:textId="77777777" w:rsidR="00BE4B68" w:rsidRPr="0031083D" w:rsidRDefault="00BE4B68" w:rsidP="000C2655">
            <w:pPr>
              <w:rPr>
                <w:sz w:val="20"/>
                <w:lang w:val="fr-FR"/>
              </w:rPr>
            </w:pPr>
            <w:r w:rsidRPr="0031083D">
              <w:rPr>
                <w:sz w:val="20"/>
                <w:lang w:val="fr-FR"/>
              </w:rPr>
              <w:t>Reference encoder</w:t>
            </w:r>
          </w:p>
        </w:tc>
        <w:tc>
          <w:tcPr>
            <w:tcW w:w="1105" w:type="dxa"/>
          </w:tcPr>
          <w:p w14:paraId="060AD170" w14:textId="77777777" w:rsidR="00BE4B68" w:rsidRPr="0031083D" w:rsidRDefault="00BE4B68" w:rsidP="000C2655">
            <w:pPr>
              <w:rPr>
                <w:lang w:val="fr-FR"/>
              </w:rPr>
            </w:pPr>
            <w:r w:rsidRPr="0031083D">
              <w:rPr>
                <w:sz w:val="20"/>
                <w:lang w:val="fr-FR"/>
              </w:rPr>
              <w:t>Nominal decoder</w:t>
            </w:r>
          </w:p>
        </w:tc>
        <w:tc>
          <w:tcPr>
            <w:tcW w:w="1021" w:type="dxa"/>
          </w:tcPr>
          <w:p w14:paraId="68116078" w14:textId="77777777" w:rsidR="00BE4B68" w:rsidRPr="0031083D" w:rsidRDefault="00BE4B68" w:rsidP="000C2655">
            <w:pPr>
              <w:rPr>
                <w:sz w:val="20"/>
              </w:rPr>
            </w:pPr>
            <w:r w:rsidRPr="00C10C88">
              <w:rPr>
                <w:sz w:val="20"/>
              </w:rPr>
              <w:t>0.20317</w:t>
            </w:r>
            <w:r w:rsidRPr="00C10C88">
              <w:rPr>
                <w:sz w:val="20"/>
              </w:rPr>
              <w:tab/>
            </w:r>
          </w:p>
        </w:tc>
        <w:tc>
          <w:tcPr>
            <w:tcW w:w="1021" w:type="dxa"/>
          </w:tcPr>
          <w:p w14:paraId="7DAED0EE" w14:textId="77777777" w:rsidR="00BE4B68" w:rsidRPr="0031083D" w:rsidRDefault="00BE4B68" w:rsidP="000C2655">
            <w:pPr>
              <w:rPr>
                <w:sz w:val="20"/>
              </w:rPr>
            </w:pPr>
            <w:r w:rsidRPr="00C10C88">
              <w:rPr>
                <w:sz w:val="20"/>
              </w:rPr>
              <w:t>0.81273</w:t>
            </w:r>
          </w:p>
        </w:tc>
      </w:tr>
      <w:tr w:rsidR="00BE4B68" w:rsidRPr="0031083D" w14:paraId="1D68714A" w14:textId="77777777" w:rsidTr="000C2655">
        <w:tc>
          <w:tcPr>
            <w:tcW w:w="792" w:type="dxa"/>
          </w:tcPr>
          <w:p w14:paraId="1FB6C1FA" w14:textId="77777777" w:rsidR="00BE4B68" w:rsidRPr="0031083D" w:rsidRDefault="00BE4B68" w:rsidP="000C2655">
            <w:pPr>
              <w:rPr>
                <w:sz w:val="20"/>
              </w:rPr>
            </w:pPr>
            <w:r w:rsidRPr="0031083D">
              <w:rPr>
                <w:sz w:val="20"/>
              </w:rPr>
              <w:t>UE</w:t>
            </w:r>
          </w:p>
        </w:tc>
        <w:tc>
          <w:tcPr>
            <w:tcW w:w="1407" w:type="dxa"/>
          </w:tcPr>
          <w:p w14:paraId="413C590E" w14:textId="77777777" w:rsidR="00BE4B68" w:rsidRPr="0031083D" w:rsidRDefault="00BE4B68" w:rsidP="000C2655">
            <w:pPr>
              <w:rPr>
                <w:sz w:val="20"/>
              </w:rPr>
            </w:pPr>
            <w:r w:rsidRPr="0031083D">
              <w:rPr>
                <w:sz w:val="20"/>
              </w:rPr>
              <w:t>Step2: develop actual encoder</w:t>
            </w:r>
          </w:p>
        </w:tc>
        <w:tc>
          <w:tcPr>
            <w:tcW w:w="1216" w:type="dxa"/>
          </w:tcPr>
          <w:p w14:paraId="433141A2" w14:textId="77777777" w:rsidR="00BE4B68" w:rsidRPr="0031083D" w:rsidRDefault="00BE4B68" w:rsidP="000C2655">
            <w:pPr>
              <w:rPr>
                <w:sz w:val="20"/>
              </w:rPr>
            </w:pPr>
            <w:r w:rsidRPr="0031083D">
              <w:rPr>
                <w:sz w:val="20"/>
              </w:rPr>
              <w:t>Dataset A + B</w:t>
            </w:r>
            <w:r>
              <w:rPr>
                <w:sz w:val="20"/>
              </w:rPr>
              <w:t>2</w:t>
            </w:r>
          </w:p>
        </w:tc>
        <w:tc>
          <w:tcPr>
            <w:tcW w:w="1260" w:type="dxa"/>
          </w:tcPr>
          <w:p w14:paraId="53AFABA2" w14:textId="77777777" w:rsidR="00BE4B68" w:rsidRPr="0031083D" w:rsidRDefault="00BE4B68" w:rsidP="000C2655">
            <w:pPr>
              <w:rPr>
                <w:sz w:val="20"/>
              </w:rPr>
            </w:pPr>
            <w:r w:rsidRPr="0031083D">
              <w:rPr>
                <w:sz w:val="20"/>
              </w:rPr>
              <w:t>Dataset A + B</w:t>
            </w:r>
            <w:r>
              <w:rPr>
                <w:sz w:val="20"/>
              </w:rPr>
              <w:t>2</w:t>
            </w:r>
          </w:p>
        </w:tc>
        <w:tc>
          <w:tcPr>
            <w:tcW w:w="1104" w:type="dxa"/>
          </w:tcPr>
          <w:p w14:paraId="15584025" w14:textId="77777777" w:rsidR="00BE4B68" w:rsidRPr="0031083D" w:rsidRDefault="00BE4B68" w:rsidP="000C2655">
            <w:r w:rsidRPr="0031083D">
              <w:rPr>
                <w:sz w:val="20"/>
              </w:rPr>
              <w:t>Actual encoder</w:t>
            </w:r>
          </w:p>
        </w:tc>
        <w:tc>
          <w:tcPr>
            <w:tcW w:w="1105" w:type="dxa"/>
          </w:tcPr>
          <w:p w14:paraId="75A17A32" w14:textId="77777777" w:rsidR="00BE4B68" w:rsidRPr="0031083D" w:rsidRDefault="00BE4B68" w:rsidP="000C2655">
            <w:pPr>
              <w:rPr>
                <w:lang w:val="fr-FR"/>
              </w:rPr>
            </w:pPr>
            <w:r w:rsidRPr="0031083D">
              <w:rPr>
                <w:sz w:val="20"/>
                <w:lang w:val="fr-FR"/>
              </w:rPr>
              <w:t>Nominal decoder</w:t>
            </w:r>
          </w:p>
        </w:tc>
        <w:tc>
          <w:tcPr>
            <w:tcW w:w="1021" w:type="dxa"/>
          </w:tcPr>
          <w:p w14:paraId="4ED9B731" w14:textId="77777777" w:rsidR="00BE4B68" w:rsidRPr="0031083D" w:rsidRDefault="00BE4B68" w:rsidP="000C2655">
            <w:pPr>
              <w:rPr>
                <w:sz w:val="20"/>
              </w:rPr>
            </w:pPr>
            <w:r w:rsidRPr="00003579">
              <w:rPr>
                <w:sz w:val="20"/>
              </w:rPr>
              <w:t>0.20550</w:t>
            </w:r>
          </w:p>
        </w:tc>
        <w:tc>
          <w:tcPr>
            <w:tcW w:w="1021" w:type="dxa"/>
          </w:tcPr>
          <w:p w14:paraId="1155A35A" w14:textId="77777777" w:rsidR="00BE4B68" w:rsidRPr="0031083D" w:rsidRDefault="00BE4B68" w:rsidP="000C2655">
            <w:pPr>
              <w:rPr>
                <w:sz w:val="20"/>
              </w:rPr>
            </w:pPr>
            <w:r w:rsidRPr="00003579">
              <w:rPr>
                <w:sz w:val="20"/>
              </w:rPr>
              <w:t>0.81076</w:t>
            </w:r>
          </w:p>
        </w:tc>
      </w:tr>
      <w:tr w:rsidR="00BE4B68" w:rsidRPr="0031083D" w14:paraId="548DEC3F" w14:textId="77777777" w:rsidTr="000C2655">
        <w:tc>
          <w:tcPr>
            <w:tcW w:w="792" w:type="dxa"/>
            <w:shd w:val="clear" w:color="auto" w:fill="auto"/>
          </w:tcPr>
          <w:p w14:paraId="4ACEE332" w14:textId="77777777" w:rsidR="00BE4B68" w:rsidRPr="0031083D" w:rsidRDefault="00BE4B68" w:rsidP="000C2655">
            <w:pPr>
              <w:pStyle w:val="ListParagraph"/>
              <w:rPr>
                <w:sz w:val="20"/>
                <w:szCs w:val="20"/>
              </w:rPr>
            </w:pPr>
          </w:p>
        </w:tc>
        <w:tc>
          <w:tcPr>
            <w:tcW w:w="1407" w:type="dxa"/>
            <w:shd w:val="clear" w:color="auto" w:fill="auto"/>
          </w:tcPr>
          <w:p w14:paraId="7DEEE1A8" w14:textId="77777777" w:rsidR="00BE4B68" w:rsidRPr="0031083D" w:rsidRDefault="00BE4B68" w:rsidP="000C2655">
            <w:pPr>
              <w:rPr>
                <w:sz w:val="20"/>
              </w:rPr>
            </w:pPr>
            <w:r w:rsidRPr="0031083D">
              <w:rPr>
                <w:sz w:val="20"/>
              </w:rPr>
              <w:t>Case 1 (benchmark)</w:t>
            </w:r>
          </w:p>
        </w:tc>
        <w:tc>
          <w:tcPr>
            <w:tcW w:w="1216" w:type="dxa"/>
            <w:shd w:val="clear" w:color="auto" w:fill="auto"/>
          </w:tcPr>
          <w:p w14:paraId="5053EAD5" w14:textId="77777777" w:rsidR="00BE4B68" w:rsidRPr="0031083D" w:rsidRDefault="00BE4B68" w:rsidP="000C2655">
            <w:pPr>
              <w:rPr>
                <w:sz w:val="20"/>
              </w:rPr>
            </w:pPr>
            <w:r w:rsidRPr="0031083D">
              <w:rPr>
                <w:sz w:val="20"/>
              </w:rPr>
              <w:t>Dataset B</w:t>
            </w:r>
            <w:r>
              <w:rPr>
                <w:sz w:val="20"/>
              </w:rPr>
              <w:t>2</w:t>
            </w:r>
          </w:p>
        </w:tc>
        <w:tc>
          <w:tcPr>
            <w:tcW w:w="1260" w:type="dxa"/>
            <w:shd w:val="clear" w:color="auto" w:fill="auto"/>
          </w:tcPr>
          <w:p w14:paraId="3E64D082" w14:textId="77777777" w:rsidR="00BE4B68" w:rsidRPr="0031083D" w:rsidRDefault="00BE4B68" w:rsidP="000C2655">
            <w:pPr>
              <w:rPr>
                <w:sz w:val="20"/>
              </w:rPr>
            </w:pPr>
            <w:r w:rsidRPr="0031083D">
              <w:rPr>
                <w:sz w:val="20"/>
              </w:rPr>
              <w:t>Dataset B</w:t>
            </w:r>
            <w:r>
              <w:rPr>
                <w:sz w:val="20"/>
              </w:rPr>
              <w:t>2</w:t>
            </w:r>
          </w:p>
        </w:tc>
        <w:tc>
          <w:tcPr>
            <w:tcW w:w="1104" w:type="dxa"/>
            <w:shd w:val="clear" w:color="auto" w:fill="auto"/>
          </w:tcPr>
          <w:p w14:paraId="3C9FF0FB"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5EEC9A49" w14:textId="77777777" w:rsidR="00BE4B68" w:rsidRPr="0031083D" w:rsidRDefault="00BE4B68" w:rsidP="000C2655">
            <w:r w:rsidRPr="0031083D">
              <w:rPr>
                <w:sz w:val="20"/>
              </w:rPr>
              <w:t>Actual decoder</w:t>
            </w:r>
          </w:p>
        </w:tc>
        <w:tc>
          <w:tcPr>
            <w:tcW w:w="1021" w:type="dxa"/>
            <w:shd w:val="clear" w:color="auto" w:fill="auto"/>
          </w:tcPr>
          <w:p w14:paraId="35E7B8D6" w14:textId="77777777" w:rsidR="00BE4B68" w:rsidRPr="0031083D" w:rsidRDefault="00BE4B68" w:rsidP="000C2655">
            <w:pPr>
              <w:rPr>
                <w:sz w:val="20"/>
              </w:rPr>
            </w:pPr>
            <w:r w:rsidRPr="0042597B">
              <w:rPr>
                <w:sz w:val="20"/>
              </w:rPr>
              <w:t>0.18964</w:t>
            </w:r>
          </w:p>
        </w:tc>
        <w:tc>
          <w:tcPr>
            <w:tcW w:w="1021" w:type="dxa"/>
            <w:shd w:val="clear" w:color="auto" w:fill="auto"/>
          </w:tcPr>
          <w:p w14:paraId="15AACD2D" w14:textId="77777777" w:rsidR="00BE4B68" w:rsidRPr="0031083D" w:rsidRDefault="00BE4B68" w:rsidP="000C2655">
            <w:pPr>
              <w:rPr>
                <w:sz w:val="20"/>
              </w:rPr>
            </w:pPr>
            <w:r w:rsidRPr="0042597B">
              <w:rPr>
                <w:sz w:val="20"/>
              </w:rPr>
              <w:t>0.82661</w:t>
            </w:r>
          </w:p>
        </w:tc>
      </w:tr>
      <w:tr w:rsidR="00BE4B68" w:rsidRPr="0031083D" w14:paraId="4F8FBE21" w14:textId="77777777" w:rsidTr="000C2655">
        <w:tc>
          <w:tcPr>
            <w:tcW w:w="792" w:type="dxa"/>
            <w:shd w:val="clear" w:color="auto" w:fill="auto"/>
          </w:tcPr>
          <w:p w14:paraId="63AD0FDD" w14:textId="77777777" w:rsidR="00BE4B68" w:rsidRPr="0031083D" w:rsidRDefault="00BE4B68" w:rsidP="000C2655">
            <w:pPr>
              <w:rPr>
                <w:sz w:val="20"/>
              </w:rPr>
            </w:pPr>
          </w:p>
        </w:tc>
        <w:tc>
          <w:tcPr>
            <w:tcW w:w="1407" w:type="dxa"/>
            <w:shd w:val="clear" w:color="auto" w:fill="auto"/>
          </w:tcPr>
          <w:p w14:paraId="01468F78" w14:textId="77777777" w:rsidR="00BE4B68" w:rsidRPr="0031083D" w:rsidRDefault="00BE4B68" w:rsidP="000C2655">
            <w:pPr>
              <w:rPr>
                <w:sz w:val="20"/>
              </w:rPr>
            </w:pPr>
            <w:r w:rsidRPr="0031083D">
              <w:rPr>
                <w:sz w:val="20"/>
              </w:rPr>
              <w:t>Case 2 Inference</w:t>
            </w:r>
          </w:p>
        </w:tc>
        <w:tc>
          <w:tcPr>
            <w:tcW w:w="1216" w:type="dxa"/>
            <w:shd w:val="clear" w:color="auto" w:fill="auto"/>
          </w:tcPr>
          <w:p w14:paraId="0AFA9D94" w14:textId="77777777" w:rsidR="00BE4B68" w:rsidRPr="0031083D" w:rsidRDefault="00BE4B68" w:rsidP="000C2655">
            <w:pPr>
              <w:jc w:val="center"/>
              <w:rPr>
                <w:sz w:val="20"/>
              </w:rPr>
            </w:pPr>
            <w:r w:rsidRPr="0031083D">
              <w:rPr>
                <w:sz w:val="20"/>
              </w:rPr>
              <w:t>-</w:t>
            </w:r>
          </w:p>
        </w:tc>
        <w:tc>
          <w:tcPr>
            <w:tcW w:w="1260" w:type="dxa"/>
            <w:shd w:val="clear" w:color="auto" w:fill="auto"/>
          </w:tcPr>
          <w:p w14:paraId="4B7BE5F9" w14:textId="77777777" w:rsidR="00BE4B68" w:rsidRPr="0031083D" w:rsidRDefault="00BE4B68" w:rsidP="000C2655">
            <w:pPr>
              <w:rPr>
                <w:sz w:val="20"/>
              </w:rPr>
            </w:pPr>
            <w:r w:rsidRPr="0031083D">
              <w:rPr>
                <w:sz w:val="20"/>
              </w:rPr>
              <w:t>Dataset B</w:t>
            </w:r>
            <w:r>
              <w:rPr>
                <w:sz w:val="20"/>
              </w:rPr>
              <w:t>2</w:t>
            </w:r>
          </w:p>
        </w:tc>
        <w:tc>
          <w:tcPr>
            <w:tcW w:w="1104" w:type="dxa"/>
            <w:shd w:val="clear" w:color="auto" w:fill="auto"/>
          </w:tcPr>
          <w:p w14:paraId="6B325111" w14:textId="77777777" w:rsidR="00BE4B68" w:rsidRPr="0031083D" w:rsidRDefault="00BE4B68" w:rsidP="000C2655">
            <w:pPr>
              <w:rPr>
                <w:sz w:val="20"/>
              </w:rPr>
            </w:pPr>
            <w:r w:rsidRPr="0031083D">
              <w:rPr>
                <w:sz w:val="20"/>
              </w:rPr>
              <w:t>Actual encoder</w:t>
            </w:r>
          </w:p>
        </w:tc>
        <w:tc>
          <w:tcPr>
            <w:tcW w:w="1105" w:type="dxa"/>
            <w:shd w:val="clear" w:color="auto" w:fill="auto"/>
          </w:tcPr>
          <w:p w14:paraId="045CE5FA" w14:textId="77777777" w:rsidR="00BE4B68" w:rsidRPr="0031083D" w:rsidRDefault="00BE4B68" w:rsidP="000C2655">
            <w:r w:rsidRPr="0031083D">
              <w:rPr>
                <w:sz w:val="20"/>
              </w:rPr>
              <w:t>Actual decoder</w:t>
            </w:r>
          </w:p>
        </w:tc>
        <w:tc>
          <w:tcPr>
            <w:tcW w:w="1021" w:type="dxa"/>
            <w:shd w:val="clear" w:color="auto" w:fill="auto"/>
          </w:tcPr>
          <w:p w14:paraId="7AEF5167" w14:textId="77777777" w:rsidR="00BE4B68" w:rsidRPr="0031083D" w:rsidRDefault="00BE4B68" w:rsidP="000C2655">
            <w:pPr>
              <w:rPr>
                <w:sz w:val="20"/>
              </w:rPr>
            </w:pPr>
            <w:r w:rsidRPr="00272E71">
              <w:rPr>
                <w:sz w:val="20"/>
              </w:rPr>
              <w:t>0.21470</w:t>
            </w:r>
          </w:p>
        </w:tc>
        <w:tc>
          <w:tcPr>
            <w:tcW w:w="1021" w:type="dxa"/>
            <w:shd w:val="clear" w:color="auto" w:fill="auto"/>
          </w:tcPr>
          <w:p w14:paraId="4A12D55A" w14:textId="77777777" w:rsidR="00BE4B68" w:rsidRPr="0031083D" w:rsidRDefault="00BE4B68" w:rsidP="000C2655">
            <w:pPr>
              <w:rPr>
                <w:sz w:val="20"/>
              </w:rPr>
            </w:pPr>
            <w:r w:rsidRPr="00272E71">
              <w:rPr>
                <w:sz w:val="20"/>
              </w:rPr>
              <w:t>0.80224</w:t>
            </w:r>
          </w:p>
        </w:tc>
      </w:tr>
      <w:tr w:rsidR="00BE4B68" w:rsidRPr="008469A6" w14:paraId="1DA33F8F" w14:textId="77777777" w:rsidTr="000C2655">
        <w:tc>
          <w:tcPr>
            <w:tcW w:w="792" w:type="dxa"/>
            <w:shd w:val="clear" w:color="auto" w:fill="auto"/>
          </w:tcPr>
          <w:p w14:paraId="587DC90F" w14:textId="77777777" w:rsidR="00BE4B68" w:rsidRPr="0031083D" w:rsidRDefault="00BE4B68" w:rsidP="000C2655">
            <w:pPr>
              <w:rPr>
                <w:sz w:val="20"/>
              </w:rPr>
            </w:pPr>
          </w:p>
        </w:tc>
        <w:tc>
          <w:tcPr>
            <w:tcW w:w="1407" w:type="dxa"/>
            <w:shd w:val="clear" w:color="auto" w:fill="auto"/>
          </w:tcPr>
          <w:p w14:paraId="6C9732D1" w14:textId="77777777" w:rsidR="00BE4B68" w:rsidRPr="0031083D" w:rsidRDefault="00BE4B68" w:rsidP="000C2655">
            <w:pPr>
              <w:rPr>
                <w:sz w:val="20"/>
              </w:rPr>
            </w:pPr>
            <w:r w:rsidRPr="0031083D">
              <w:rPr>
                <w:sz w:val="20"/>
              </w:rPr>
              <w:t>Case 2 relative to Case1</w:t>
            </w:r>
          </w:p>
        </w:tc>
        <w:tc>
          <w:tcPr>
            <w:tcW w:w="1216" w:type="dxa"/>
            <w:shd w:val="clear" w:color="auto" w:fill="auto"/>
          </w:tcPr>
          <w:p w14:paraId="7F856B1E" w14:textId="77777777" w:rsidR="00BE4B68" w:rsidRPr="0031083D" w:rsidRDefault="00BE4B68" w:rsidP="000C2655">
            <w:pPr>
              <w:jc w:val="center"/>
              <w:rPr>
                <w:sz w:val="20"/>
              </w:rPr>
            </w:pPr>
            <w:r w:rsidRPr="0031083D">
              <w:rPr>
                <w:sz w:val="20"/>
              </w:rPr>
              <w:t>-</w:t>
            </w:r>
          </w:p>
        </w:tc>
        <w:tc>
          <w:tcPr>
            <w:tcW w:w="1260" w:type="dxa"/>
            <w:shd w:val="clear" w:color="auto" w:fill="auto"/>
          </w:tcPr>
          <w:p w14:paraId="3C6B4D05" w14:textId="77777777" w:rsidR="00BE4B68" w:rsidRPr="0031083D" w:rsidRDefault="00BE4B68" w:rsidP="000C2655">
            <w:pPr>
              <w:jc w:val="center"/>
              <w:rPr>
                <w:sz w:val="20"/>
              </w:rPr>
            </w:pPr>
            <w:r w:rsidRPr="0031083D">
              <w:rPr>
                <w:sz w:val="20"/>
              </w:rPr>
              <w:t>-</w:t>
            </w:r>
          </w:p>
        </w:tc>
        <w:tc>
          <w:tcPr>
            <w:tcW w:w="1104" w:type="dxa"/>
            <w:shd w:val="clear" w:color="auto" w:fill="auto"/>
          </w:tcPr>
          <w:p w14:paraId="7B767AAD" w14:textId="77777777" w:rsidR="00BE4B68" w:rsidRPr="0031083D" w:rsidRDefault="00BE4B68" w:rsidP="000C2655">
            <w:pPr>
              <w:jc w:val="center"/>
              <w:rPr>
                <w:sz w:val="20"/>
              </w:rPr>
            </w:pPr>
            <w:r w:rsidRPr="0031083D">
              <w:rPr>
                <w:sz w:val="20"/>
              </w:rPr>
              <w:t>-</w:t>
            </w:r>
          </w:p>
        </w:tc>
        <w:tc>
          <w:tcPr>
            <w:tcW w:w="1105" w:type="dxa"/>
            <w:shd w:val="clear" w:color="auto" w:fill="auto"/>
          </w:tcPr>
          <w:p w14:paraId="0B4D3217" w14:textId="77777777" w:rsidR="00BE4B68" w:rsidRPr="0031083D" w:rsidRDefault="00BE4B68" w:rsidP="000C2655">
            <w:pPr>
              <w:jc w:val="center"/>
              <w:rPr>
                <w:sz w:val="20"/>
              </w:rPr>
            </w:pPr>
            <w:r w:rsidRPr="0031083D">
              <w:rPr>
                <w:sz w:val="20"/>
              </w:rPr>
              <w:t>-</w:t>
            </w:r>
          </w:p>
        </w:tc>
        <w:tc>
          <w:tcPr>
            <w:tcW w:w="1021" w:type="dxa"/>
            <w:shd w:val="clear" w:color="auto" w:fill="auto"/>
            <w:vAlign w:val="bottom"/>
          </w:tcPr>
          <w:p w14:paraId="2B875DEB" w14:textId="77777777" w:rsidR="00BE4B68" w:rsidRPr="0031083D" w:rsidRDefault="00BE4B68" w:rsidP="000C2655">
            <w:pPr>
              <w:rPr>
                <w:sz w:val="20"/>
              </w:rPr>
            </w:pPr>
            <w:r w:rsidRPr="00771490">
              <w:rPr>
                <w:sz w:val="20"/>
              </w:rPr>
              <w:t>0.5</w:t>
            </w:r>
            <w:r>
              <w:rPr>
                <w:sz w:val="20"/>
              </w:rPr>
              <w:t>4 dB</w:t>
            </w:r>
          </w:p>
        </w:tc>
        <w:tc>
          <w:tcPr>
            <w:tcW w:w="1021" w:type="dxa"/>
            <w:shd w:val="clear" w:color="auto" w:fill="auto"/>
            <w:vAlign w:val="bottom"/>
          </w:tcPr>
          <w:p w14:paraId="032AD7BE" w14:textId="77777777" w:rsidR="00BE4B68" w:rsidRDefault="00BE4B68" w:rsidP="000C2655">
            <w:pPr>
              <w:rPr>
                <w:sz w:val="20"/>
              </w:rPr>
            </w:pPr>
            <w:r w:rsidRPr="00771490">
              <w:rPr>
                <w:sz w:val="20"/>
              </w:rPr>
              <w:t>-2.9</w:t>
            </w:r>
            <w:r>
              <w:rPr>
                <w:sz w:val="20"/>
              </w:rPr>
              <w:t>5%</w:t>
            </w:r>
          </w:p>
        </w:tc>
      </w:tr>
    </w:tbl>
    <w:p w14:paraId="1ACA18E3" w14:textId="77777777" w:rsidR="00BE4B68" w:rsidRDefault="00BE4B68" w:rsidP="00BE4B68"/>
    <w:p w14:paraId="56296EF7" w14:textId="57BCFA45" w:rsidR="00BE4B68" w:rsidRDefault="00BE4B68" w:rsidP="00BE4B68">
      <w:r>
        <w:t xml:space="preserve">The results in </w:t>
      </w:r>
      <w:r w:rsidR="006E3116">
        <w:fldChar w:fldCharType="begin"/>
      </w:r>
      <w:r w:rsidR="006E3116">
        <w:instrText xml:space="preserve"> REF _Ref181797818 \h </w:instrText>
      </w:r>
      <w:r w:rsidR="006E3116">
        <w:fldChar w:fldCharType="separate"/>
      </w:r>
      <w:r w:rsidR="00D73147">
        <w:t xml:space="preserve">Table </w:t>
      </w:r>
      <w:r w:rsidR="00D73147">
        <w:rPr>
          <w:noProof/>
        </w:rPr>
        <w:t>3</w:t>
      </w:r>
      <w:r w:rsidR="006E3116">
        <w:fldChar w:fldCharType="end"/>
      </w:r>
      <w:r w:rsidR="006E3116">
        <w:t xml:space="preserve"> </w:t>
      </w:r>
      <w:r>
        <w:t>and</w:t>
      </w:r>
      <w:r w:rsidR="006E3116">
        <w:t xml:space="preserve"> </w:t>
      </w:r>
      <w:r w:rsidR="006E3116">
        <w:fldChar w:fldCharType="begin"/>
      </w:r>
      <w:r w:rsidR="006E3116">
        <w:instrText xml:space="preserve"> REF _Ref181797827 \h </w:instrText>
      </w:r>
      <w:r w:rsidR="006E3116">
        <w:fldChar w:fldCharType="separate"/>
      </w:r>
      <w:r w:rsidR="00D73147">
        <w:t xml:space="preserve">Table </w:t>
      </w:r>
      <w:r w:rsidR="00D73147">
        <w:rPr>
          <w:noProof/>
        </w:rPr>
        <w:t>4</w:t>
      </w:r>
      <w:r w:rsidR="006E3116">
        <w:fldChar w:fldCharType="end"/>
      </w:r>
      <w:r>
        <w:t xml:space="preserve">, show a modest degradation in Case 2 relative to Case 1, specifically up to 2.95% SGCS degradation and up to 0.54 NMSE degradation. This suggests that for Issue 4, for the considered configuration, the performance degradation due to </w:t>
      </w:r>
      <w:r w:rsidRPr="00C80246">
        <w:t>UE-side / NW-side data distribution mismatch with respect to UE side additional condition</w:t>
      </w:r>
      <w:r>
        <w:t xml:space="preserve"> is small.</w:t>
      </w:r>
    </w:p>
    <w:p w14:paraId="19849227" w14:textId="111ADB31" w:rsidR="00190F20" w:rsidRDefault="00BE4B68" w:rsidP="008872D5">
      <w:r w:rsidRPr="00FC2024">
        <w:rPr>
          <w:b/>
          <w:bCs/>
          <w:u w:val="single"/>
        </w:rPr>
        <w:t xml:space="preserve">Observation </w:t>
      </w:r>
      <w:r w:rsidR="00693DA9">
        <w:rPr>
          <w:b/>
          <w:bCs/>
          <w:u w:val="single"/>
        </w:rPr>
        <w:t>11</w:t>
      </w:r>
      <w:r w:rsidRPr="00FC2024">
        <w:rPr>
          <w:b/>
          <w:bCs/>
          <w:u w:val="single"/>
        </w:rPr>
        <w:t>:</w:t>
      </w:r>
      <w:r w:rsidRPr="00FC2024">
        <w:rPr>
          <w:b/>
          <w:bCs/>
        </w:rPr>
        <w:t xml:space="preserve">  For Issue 4, for the considered configuration, there is a small performance degradation due to UE-side / NW-side data distribution mismatch with respect to UE side additional </w:t>
      </w:r>
      <w:r w:rsidRPr="007F6081">
        <w:rPr>
          <w:b/>
          <w:bCs/>
        </w:rPr>
        <w:t xml:space="preserve">conditions, specifically of up to 2.95% SGCS degradation and up to 0.54 </w:t>
      </w:r>
      <w:r w:rsidR="00D17A9F">
        <w:rPr>
          <w:b/>
          <w:bCs/>
        </w:rPr>
        <w:t xml:space="preserve">dB </w:t>
      </w:r>
      <w:r w:rsidRPr="007F6081">
        <w:rPr>
          <w:b/>
          <w:bCs/>
        </w:rPr>
        <w:t>NMSE degradation</w:t>
      </w:r>
      <w:r>
        <w:t>.</w:t>
      </w:r>
      <w:r w:rsidRPr="007F6081">
        <w:t xml:space="preserve"> </w:t>
      </w:r>
    </w:p>
    <w:p w14:paraId="7FA99C22" w14:textId="77777777" w:rsidR="00AB2C64" w:rsidRDefault="00AB2C64" w:rsidP="008872D5"/>
    <w:p w14:paraId="7F66F429" w14:textId="4713FE02" w:rsidR="0032400A" w:rsidRDefault="00AB2C64" w:rsidP="00900E8D">
      <w:pPr>
        <w:pStyle w:val="Heading2"/>
      </w:pPr>
      <w:r>
        <w:t xml:space="preserve">Evaluation results </w:t>
      </w:r>
      <w:r w:rsidR="00D40E75">
        <w:t>for model complexity-performance tradeoff</w:t>
      </w:r>
    </w:p>
    <w:p w14:paraId="00045EB6" w14:textId="418DDE6B" w:rsidR="00B674EF" w:rsidRDefault="00635033" w:rsidP="00B674EF">
      <w:r>
        <w:t xml:space="preserve">Regarding the </w:t>
      </w:r>
      <w:r w:rsidRPr="00635033">
        <w:t>performance-complexity trade-off</w:t>
      </w:r>
      <w:r>
        <w:t xml:space="preserve">, </w:t>
      </w:r>
      <w:r w:rsidR="00E0040B">
        <w:t>RAN1 #120 reached the following agreement.</w:t>
      </w:r>
    </w:p>
    <w:tbl>
      <w:tblPr>
        <w:tblStyle w:val="TableGrid"/>
        <w:tblW w:w="0" w:type="auto"/>
        <w:tblLook w:val="04A0" w:firstRow="1" w:lastRow="0" w:firstColumn="1" w:lastColumn="0" w:noHBand="0" w:noVBand="1"/>
      </w:tblPr>
      <w:tblGrid>
        <w:gridCol w:w="9629"/>
      </w:tblGrid>
      <w:tr w:rsidR="00E0040B" w14:paraId="3C56507D" w14:textId="77777777" w:rsidTr="00E0040B">
        <w:tc>
          <w:tcPr>
            <w:tcW w:w="9629" w:type="dxa"/>
          </w:tcPr>
          <w:p w14:paraId="2405A113" w14:textId="77777777" w:rsidR="00B12A7B" w:rsidRPr="009B4251" w:rsidRDefault="00B12A7B" w:rsidP="00B12A7B">
            <w:pPr>
              <w:rPr>
                <w:rFonts w:eastAsia="DengXian"/>
                <w:highlight w:val="green"/>
                <w:lang w:val="en-US"/>
              </w:rPr>
            </w:pPr>
            <w:r w:rsidRPr="009B4251">
              <w:rPr>
                <w:rFonts w:eastAsia="DengXian" w:hint="eastAsia"/>
                <w:highlight w:val="green"/>
                <w:lang w:val="en-US"/>
              </w:rPr>
              <w:t>Agreement</w:t>
            </w:r>
          </w:p>
          <w:p w14:paraId="07012089" w14:textId="77777777" w:rsidR="00B12A7B" w:rsidRPr="009B4251" w:rsidRDefault="00B12A7B" w:rsidP="00B12A7B">
            <w:pPr>
              <w:rPr>
                <w:lang w:eastAsia="x-none"/>
              </w:rPr>
            </w:pPr>
            <w:r w:rsidRPr="007E0A15">
              <w:rPr>
                <w:lang w:eastAsia="x-none"/>
              </w:rPr>
              <w:t>Study performance-complexity trade-off by comparing different AI/ML models, e.g. by optimizing existing designs, and/or by comparing different precoder representation in (spatial-frequency and angle-delay) or (spatial-frequency-time and angle-delay-doppler</w:t>
            </w:r>
            <w:r w:rsidRPr="00B12A7B">
              <w:rPr>
                <w:lang w:eastAsia="x-none"/>
              </w:rPr>
              <w:t>),</w:t>
            </w:r>
            <w:r w:rsidRPr="009B4251">
              <w:rPr>
                <w:lang w:eastAsia="x-none"/>
              </w:rPr>
              <w:t xml:space="preserve"> by considering the following aspects </w:t>
            </w:r>
          </w:p>
          <w:p w14:paraId="5149E373" w14:textId="77777777" w:rsidR="00B12A7B" w:rsidRPr="009B4251" w:rsidRDefault="00B12A7B" w:rsidP="00B12A7B">
            <w:pPr>
              <w:numPr>
                <w:ilvl w:val="0"/>
                <w:numId w:val="41"/>
              </w:numPr>
              <w:suppressAutoHyphens/>
              <w:overflowPunct/>
              <w:autoSpaceDE/>
              <w:autoSpaceDN/>
              <w:adjustRightInd/>
              <w:spacing w:after="180"/>
              <w:contextualSpacing/>
              <w:textAlignment w:val="auto"/>
              <w:rPr>
                <w:lang w:eastAsia="x-none"/>
              </w:rPr>
            </w:pPr>
            <w:r w:rsidRPr="009B4251">
              <w:rPr>
                <w:lang w:eastAsia="x-none"/>
              </w:rPr>
              <w:t>Performance comparison between different AI/ML designs and benchmark schemes</w:t>
            </w:r>
          </w:p>
          <w:p w14:paraId="136F9FE8" w14:textId="7D15EEB0" w:rsidR="00E0040B" w:rsidRDefault="00B12A7B" w:rsidP="00020382">
            <w:pPr>
              <w:numPr>
                <w:ilvl w:val="0"/>
                <w:numId w:val="41"/>
              </w:numPr>
              <w:suppressAutoHyphens/>
              <w:overflowPunct/>
              <w:autoSpaceDE/>
              <w:autoSpaceDN/>
              <w:adjustRightInd/>
              <w:spacing w:after="180"/>
              <w:contextualSpacing/>
              <w:textAlignment w:val="auto"/>
              <w:rPr>
                <w:lang w:eastAsia="x-none"/>
              </w:rPr>
            </w:pPr>
            <w:r w:rsidRPr="009B4251">
              <w:rPr>
                <w:lang w:eastAsia="x-none"/>
              </w:rPr>
              <w:t>Complexity numbers (FLOP, calculated/projected latency or power consumption if available, measured latency or power consumption if available) of different AI/ML designs and benchmark schemes</w:t>
            </w:r>
          </w:p>
        </w:tc>
      </w:tr>
    </w:tbl>
    <w:p w14:paraId="53EB099E" w14:textId="77777777" w:rsidR="00E0040B" w:rsidRDefault="00E0040B" w:rsidP="00B674EF"/>
    <w:p w14:paraId="4BA58EED" w14:textId="0E8DDB9E" w:rsidR="00E0040B" w:rsidRDefault="00E67CC1" w:rsidP="00B674EF">
      <w:r>
        <w:t xml:space="preserve">We present evaluation results for </w:t>
      </w:r>
      <w:r w:rsidR="00F82F09">
        <w:t xml:space="preserve">various </w:t>
      </w:r>
      <w:r w:rsidR="002E4E30">
        <w:t xml:space="preserve">AI/ML </w:t>
      </w:r>
      <w:r w:rsidR="009320D3">
        <w:t>model designs for a transfor</w:t>
      </w:r>
      <w:r w:rsidR="00695E37">
        <w:t>mer</w:t>
      </w:r>
      <w:r w:rsidR="00A73DB9">
        <w:t>-</w:t>
      </w:r>
      <w:r w:rsidR="00695E37">
        <w:t>based architecture.</w:t>
      </w:r>
    </w:p>
    <w:p w14:paraId="4B29BE1D" w14:textId="1C0A7459" w:rsidR="00587F67" w:rsidRPr="003D4921" w:rsidRDefault="00587F67" w:rsidP="00587F67">
      <w:r>
        <w:t>Our model architecture comprises of a typical Transformer block backbone. The inputs to the model are the eigenvectors per subband i.e. (N</w:t>
      </w:r>
      <w:r>
        <w:rPr>
          <w:vertAlign w:val="subscript"/>
        </w:rPr>
        <w:t>SB</w:t>
      </w:r>
      <w:r>
        <w:t>, N</w:t>
      </w:r>
      <w:r>
        <w:rPr>
          <w:vertAlign w:val="subscript"/>
        </w:rPr>
        <w:t>t</w:t>
      </w:r>
      <w:r>
        <w:t>, 2). For each subband component, embeddings are created for its associated eigenvectors using 2D convolutions.</w:t>
      </w:r>
      <w:r w:rsidR="004869F3">
        <w:t xml:space="preserve"> </w:t>
      </w:r>
      <w:r>
        <w:t>The outputs of the Conv2D layer are reshaped to the appropriate format for the transformer i.e. [batch size, sequence_length, model_dimension]. Here, the sequence_length is the number of subbands (N</w:t>
      </w:r>
      <w:r>
        <w:rPr>
          <w:vertAlign w:val="subscript"/>
        </w:rPr>
        <w:t>SB</w:t>
      </w:r>
      <w:r>
        <w:t>) and the model dimension (</w:t>
      </w:r>
      <m:oMath>
        <m:r>
          <w:rPr>
            <w:rFonts w:ascii="Cambria Math" w:eastAsiaTheme="minorEastAsia" w:hAnsi="Cambria Math"/>
          </w:rPr>
          <m:t>tf_dim</m:t>
        </m:r>
      </m:oMath>
      <w:r>
        <w:t xml:space="preserve">) is given by </w:t>
      </w:r>
      <m:oMath>
        <m:sSub>
          <m:sSubPr>
            <m:ctrlPr>
              <w:rPr>
                <w:rFonts w:ascii="Cambria Math" w:eastAsiaTheme="minorHAnsi" w:hAnsi="Cambria Math" w:cstheme="minorBidi"/>
                <w:i/>
                <w:kern w:val="2"/>
                <w:sz w:val="24"/>
                <w:szCs w:val="24"/>
                <w:lang w:eastAsia="en-US"/>
                <w14:ligatures w14:val="standardContextual"/>
              </w:rPr>
            </m:ctrlPr>
          </m:sSubPr>
          <m:e>
            <m:r>
              <w:rPr>
                <w:rFonts w:ascii="Cambria Math" w:hAnsi="Cambria Math"/>
              </w:rPr>
              <m:t>N</m:t>
            </m:r>
          </m:e>
          <m:sub>
            <m:r>
              <w:rPr>
                <w:rFonts w:ascii="Cambria Math" w:hAnsi="Cambria Math"/>
              </w:rPr>
              <m:t>t</m:t>
            </m:r>
          </m:sub>
        </m:sSub>
        <m:r>
          <w:rPr>
            <w:rFonts w:ascii="Cambria Math" w:hAnsi="Cambria Math"/>
          </w:rPr>
          <m:t>×# Conv2D filters</m:t>
        </m:r>
      </m:oMath>
      <w:r>
        <w:rPr>
          <w:rFonts w:eastAsiaTheme="minorEastAsia"/>
        </w:rPr>
        <w:t xml:space="preserve">. The embeddings are fed through </w:t>
      </w:r>
      <m:oMath>
        <m:r>
          <w:rPr>
            <w:rFonts w:ascii="Cambria Math" w:eastAsiaTheme="minorEastAsia" w:hAnsi="Cambria Math"/>
          </w:rPr>
          <m:t>num_tf</m:t>
        </m:r>
      </m:oMath>
      <w:r>
        <w:rPr>
          <w:rFonts w:eastAsiaTheme="minorEastAsia"/>
        </w:rPr>
        <w:t xml:space="preserve"> transformer blocks, comprising of multi-head scaled dot</w:t>
      </w:r>
      <w:r w:rsidR="00D30E99">
        <w:rPr>
          <w:rFonts w:eastAsiaTheme="minorEastAsia"/>
        </w:rPr>
        <w:t>-</w:t>
      </w:r>
      <w:r>
        <w:rPr>
          <w:rFonts w:eastAsiaTheme="minorEastAsia"/>
        </w:rPr>
        <w:t xml:space="preserve">product attention and LayerNormalization, followed by a position-wise feed forward MLP. Within the feed-forward MLP the data is projected to a dimension, </w:t>
      </w:r>
      <m:oMath>
        <m:r>
          <w:rPr>
            <w:rFonts w:ascii="Cambria Math" w:eastAsiaTheme="minorEastAsia" w:hAnsi="Cambria Math"/>
          </w:rPr>
          <m:t>ff_dim</m:t>
        </m:r>
      </m:oMath>
      <w:r>
        <w:rPr>
          <w:rFonts w:eastAsiaTheme="minorEastAsia"/>
        </w:rPr>
        <w:t xml:space="preserve">, and then projected back to the model dimension, </w:t>
      </w:r>
      <m:oMath>
        <m:r>
          <w:rPr>
            <w:rFonts w:ascii="Cambria Math" w:eastAsiaTheme="minorEastAsia" w:hAnsi="Cambria Math"/>
          </w:rPr>
          <m:t>tf_dim</m:t>
        </m:r>
      </m:oMath>
      <w:r>
        <w:rPr>
          <w:rFonts w:eastAsiaTheme="minorEastAsia"/>
        </w:rPr>
        <w:t xml:space="preserve">. Finally, the outputs are passed through a dense layer with sigmoid non-linearity </w:t>
      </w:r>
      <w:r>
        <w:rPr>
          <w:rFonts w:eastAsiaTheme="minorEastAsia"/>
        </w:rPr>
        <w:lastRenderedPageBreak/>
        <w:t>and scalar quantization to generate the CSI feedback vector. The decoder also comprises of a transformer backbone and a Conv2D layer to recreate the channel.</w:t>
      </w:r>
    </w:p>
    <w:p w14:paraId="0C6BE676" w14:textId="42E9DD0B" w:rsidR="00163F9A" w:rsidRDefault="00587F67" w:rsidP="00587F67">
      <w:pPr>
        <w:rPr>
          <w:rFonts w:eastAsiaTheme="minorEastAsia"/>
        </w:rPr>
      </w:pPr>
      <w:r>
        <w:rPr>
          <w:rFonts w:eastAsiaTheme="minorEastAsia"/>
        </w:rPr>
        <w:t xml:space="preserve">The key parameters that control the performance and complexity of the model are the number of transformer blocks, the model dimension, the dimension of the </w:t>
      </w:r>
      <w:r w:rsidR="00DD3169">
        <w:rPr>
          <w:rFonts w:eastAsiaTheme="minorEastAsia"/>
        </w:rPr>
        <w:t xml:space="preserve">Dense layer in the </w:t>
      </w:r>
      <w:r>
        <w:rPr>
          <w:rFonts w:eastAsiaTheme="minorEastAsia"/>
        </w:rPr>
        <w:t xml:space="preserve">feed-forward </w:t>
      </w:r>
      <w:r w:rsidR="004A436C">
        <w:rPr>
          <w:rFonts w:eastAsiaTheme="minorEastAsia"/>
        </w:rPr>
        <w:t>MLP</w:t>
      </w:r>
      <w:r>
        <w:rPr>
          <w:rFonts w:eastAsiaTheme="minorEastAsia"/>
        </w:rPr>
        <w:t xml:space="preserve"> and </w:t>
      </w:r>
      <w:r w:rsidRPr="00610068">
        <w:rPr>
          <w:rFonts w:eastAsiaTheme="minorEastAsia"/>
        </w:rPr>
        <w:t>the hyperparameters of the multi-head self-attention modules</w:t>
      </w:r>
      <w:r>
        <w:rPr>
          <w:rFonts w:eastAsiaTheme="minorEastAsia"/>
        </w:rPr>
        <w:t>.</w:t>
      </w:r>
      <w:r w:rsidR="00B96411">
        <w:rPr>
          <w:rFonts w:eastAsiaTheme="minorEastAsia"/>
        </w:rPr>
        <w:t xml:space="preserve"> </w:t>
      </w:r>
      <w:r w:rsidR="004A436C">
        <w:rPr>
          <w:rFonts w:eastAsiaTheme="minorEastAsia"/>
        </w:rPr>
        <w:t xml:space="preserve">In our simulations, the </w:t>
      </w:r>
      <w:r w:rsidR="004A436C" w:rsidRPr="00610068">
        <w:rPr>
          <w:rFonts w:eastAsiaTheme="minorEastAsia"/>
        </w:rPr>
        <w:t>hyperparameters of the multi-head self-attention modules</w:t>
      </w:r>
      <w:r w:rsidR="004A436C">
        <w:rPr>
          <w:rFonts w:eastAsiaTheme="minorEastAsia"/>
        </w:rPr>
        <w:t xml:space="preserve"> were kept constant, while the number of transformer block</w:t>
      </w:r>
      <w:r w:rsidR="00873EB2">
        <w:rPr>
          <w:rFonts w:eastAsiaTheme="minorEastAsia"/>
        </w:rPr>
        <w:t>s</w:t>
      </w:r>
      <w:r w:rsidR="004A436C">
        <w:rPr>
          <w:rFonts w:eastAsiaTheme="minorEastAsia"/>
        </w:rPr>
        <w:t xml:space="preserve">, model dimension and the feed-forward MLP dimension were varied. </w:t>
      </w:r>
    </w:p>
    <w:p w14:paraId="5C47DEA9" w14:textId="69C65496" w:rsidR="00163F9A" w:rsidRDefault="003C4330" w:rsidP="00587F67">
      <w:pPr>
        <w:rPr>
          <w:rFonts w:eastAsiaTheme="minorEastAsia"/>
        </w:rPr>
      </w:pPr>
      <w:r>
        <w:t>The respective payload sizes for the AIML model and R16 eType2 codebook were 80 bits and 89 bits, falling into the X range of payload sizes.</w:t>
      </w:r>
    </w:p>
    <w:p w14:paraId="6DC9DD96" w14:textId="1158DC0B" w:rsidR="00695E37" w:rsidRDefault="00B96411" w:rsidP="00587F67">
      <w:pPr>
        <w:rPr>
          <w:rFonts w:eastAsiaTheme="minorEastAsia"/>
        </w:rPr>
      </w:pPr>
      <w:r>
        <w:rPr>
          <w:rFonts w:eastAsiaTheme="minorEastAsia"/>
        </w:rPr>
        <w:t xml:space="preserve">The SGCS gain over Rel-16 eType2 for the Transformer model with various complexities </w:t>
      </w:r>
      <w:r w:rsidR="009B0EE0">
        <w:rPr>
          <w:rFonts w:eastAsiaTheme="minorEastAsia"/>
        </w:rPr>
        <w:t xml:space="preserve">is shown in </w:t>
      </w:r>
      <w:r w:rsidR="009B0EE0">
        <w:rPr>
          <w:rFonts w:eastAsiaTheme="minorEastAsia"/>
        </w:rPr>
        <w:fldChar w:fldCharType="begin"/>
      </w:r>
      <w:r w:rsidR="009B0EE0">
        <w:rPr>
          <w:rFonts w:eastAsiaTheme="minorEastAsia"/>
        </w:rPr>
        <w:instrText xml:space="preserve"> REF _Ref194056884 \h </w:instrText>
      </w:r>
      <w:r w:rsidR="009B0EE0">
        <w:rPr>
          <w:rFonts w:eastAsiaTheme="minorEastAsia"/>
        </w:rPr>
      </w:r>
      <w:r w:rsidR="009B0EE0">
        <w:rPr>
          <w:rFonts w:eastAsiaTheme="minorEastAsia"/>
        </w:rPr>
        <w:fldChar w:fldCharType="separate"/>
      </w:r>
      <w:r w:rsidR="00D73147">
        <w:t xml:space="preserve">Table </w:t>
      </w:r>
      <w:r w:rsidR="00D73147">
        <w:rPr>
          <w:noProof/>
        </w:rPr>
        <w:t>5</w:t>
      </w:r>
      <w:r w:rsidR="009B0EE0">
        <w:rPr>
          <w:rFonts w:eastAsiaTheme="minorEastAsia"/>
        </w:rPr>
        <w:fldChar w:fldCharType="end"/>
      </w:r>
      <w:r w:rsidR="009B0EE0">
        <w:rPr>
          <w:rFonts w:eastAsiaTheme="minorEastAsia"/>
        </w:rPr>
        <w:t xml:space="preserve"> below, and the </w:t>
      </w:r>
      <w:r w:rsidR="001A5AEC">
        <w:rPr>
          <w:rFonts w:eastAsiaTheme="minorEastAsia"/>
        </w:rPr>
        <w:t>corresponding figures are shown</w:t>
      </w:r>
      <w:r w:rsidR="004F4605">
        <w:rPr>
          <w:rFonts w:eastAsiaTheme="minorEastAsia"/>
        </w:rPr>
        <w:t xml:space="preserve"> in </w:t>
      </w:r>
      <w:r w:rsidR="004F4605">
        <w:rPr>
          <w:rFonts w:eastAsiaTheme="minorEastAsia"/>
        </w:rPr>
        <w:fldChar w:fldCharType="begin"/>
      </w:r>
      <w:r w:rsidR="004F4605">
        <w:rPr>
          <w:rFonts w:eastAsiaTheme="minorEastAsia"/>
        </w:rPr>
        <w:instrText xml:space="preserve"> REF _Ref194057056 \h </w:instrText>
      </w:r>
      <w:r w:rsidR="004F4605">
        <w:rPr>
          <w:rFonts w:eastAsiaTheme="minorEastAsia"/>
        </w:rPr>
      </w:r>
      <w:r w:rsidR="004F4605">
        <w:rPr>
          <w:rFonts w:eastAsiaTheme="minorEastAsia"/>
        </w:rPr>
        <w:fldChar w:fldCharType="separate"/>
      </w:r>
      <w:r w:rsidR="00D73147">
        <w:t xml:space="preserve">Figure </w:t>
      </w:r>
      <w:r w:rsidR="00D73147">
        <w:rPr>
          <w:noProof/>
        </w:rPr>
        <w:t>1</w:t>
      </w:r>
      <w:r w:rsidR="004F4605">
        <w:rPr>
          <w:rFonts w:eastAsiaTheme="minorEastAsia"/>
        </w:rPr>
        <w:fldChar w:fldCharType="end"/>
      </w:r>
      <w:r w:rsidR="004F4605">
        <w:rPr>
          <w:rFonts w:eastAsiaTheme="minorEastAsia"/>
        </w:rPr>
        <w:t xml:space="preserve"> and </w:t>
      </w:r>
      <w:r w:rsidR="004F4605">
        <w:rPr>
          <w:rFonts w:eastAsiaTheme="minorEastAsia"/>
        </w:rPr>
        <w:fldChar w:fldCharType="begin"/>
      </w:r>
      <w:r w:rsidR="004F4605">
        <w:rPr>
          <w:rFonts w:eastAsiaTheme="minorEastAsia"/>
        </w:rPr>
        <w:instrText xml:space="preserve"> REF _Ref194057059 \h </w:instrText>
      </w:r>
      <w:r w:rsidR="004F4605">
        <w:rPr>
          <w:rFonts w:eastAsiaTheme="minorEastAsia"/>
        </w:rPr>
      </w:r>
      <w:r w:rsidR="004F4605">
        <w:rPr>
          <w:rFonts w:eastAsiaTheme="minorEastAsia"/>
        </w:rPr>
        <w:fldChar w:fldCharType="separate"/>
      </w:r>
      <w:r w:rsidR="00D73147">
        <w:t xml:space="preserve">Figure </w:t>
      </w:r>
      <w:r w:rsidR="00D73147">
        <w:rPr>
          <w:noProof/>
        </w:rPr>
        <w:t>2</w:t>
      </w:r>
      <w:r w:rsidR="004F4605">
        <w:rPr>
          <w:rFonts w:eastAsiaTheme="minorEastAsia"/>
        </w:rPr>
        <w:fldChar w:fldCharType="end"/>
      </w:r>
      <w:r w:rsidR="004F4605">
        <w:rPr>
          <w:rFonts w:eastAsiaTheme="minorEastAsia"/>
        </w:rPr>
        <w:t xml:space="preserve">. </w:t>
      </w:r>
      <w:r w:rsidR="001A5AEC">
        <w:rPr>
          <w:rFonts w:eastAsiaTheme="minorEastAsia"/>
        </w:rPr>
        <w:t xml:space="preserve"> </w:t>
      </w:r>
    </w:p>
    <w:p w14:paraId="38AAAC4C" w14:textId="77777777" w:rsidR="003C4330" w:rsidRDefault="003C4330" w:rsidP="00587F67">
      <w:pPr>
        <w:rPr>
          <w:rFonts w:eastAsiaTheme="minorEastAsia"/>
        </w:rPr>
      </w:pPr>
    </w:p>
    <w:p w14:paraId="0ABDF33F" w14:textId="3F2C64DC" w:rsidR="009B0EE0" w:rsidRDefault="009B0EE0" w:rsidP="003D4921">
      <w:pPr>
        <w:pStyle w:val="Caption"/>
        <w:rPr>
          <w:rFonts w:eastAsiaTheme="minorEastAsia"/>
        </w:rPr>
      </w:pPr>
      <w:bookmarkStart w:id="8" w:name="_Ref194056884"/>
      <w:r>
        <w:t xml:space="preserve">Table </w:t>
      </w:r>
      <w:r>
        <w:fldChar w:fldCharType="begin"/>
      </w:r>
      <w:r>
        <w:instrText xml:space="preserve"> SEQ Table \* ARABIC </w:instrText>
      </w:r>
      <w:r>
        <w:fldChar w:fldCharType="separate"/>
      </w:r>
      <w:r w:rsidR="00D73147">
        <w:rPr>
          <w:noProof/>
        </w:rPr>
        <w:t>5</w:t>
      </w:r>
      <w:r>
        <w:fldChar w:fldCharType="end"/>
      </w:r>
      <w:bookmarkEnd w:id="8"/>
      <w:r>
        <w:t xml:space="preserve"> SGCS gain over Rel-16 eType-II for transformer models of various complexity</w:t>
      </w:r>
    </w:p>
    <w:p w14:paraId="3CE3D4B4" w14:textId="2F4DD87A" w:rsidR="003C4330" w:rsidRDefault="00F53392" w:rsidP="003D4921">
      <w:pPr>
        <w:jc w:val="center"/>
        <w:rPr>
          <w:rFonts w:eastAsiaTheme="minorEastAsia"/>
        </w:rPr>
      </w:pPr>
      <w:r>
        <w:rPr>
          <w:rFonts w:eastAsiaTheme="minorEastAsia"/>
          <w:noProof/>
        </w:rPr>
        <w:object w:dxaOrig="7310" w:dyaOrig="5230" w14:anchorId="58768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pt;height:262.2pt;mso-width-percent:0;mso-height-percent:0;mso-width-percent:0;mso-height-percent:0" o:ole="">
            <v:imagedata r:id="rId12" o:title=""/>
          </v:shape>
          <o:OLEObject Type="Embed" ProgID="Excel.Sheet.12" ShapeID="_x0000_i1025" DrawAspect="Content" ObjectID="_1808309344" r:id="rId13"/>
        </w:object>
      </w:r>
    </w:p>
    <w:p w14:paraId="7DA51705" w14:textId="77777777" w:rsidR="00DE2D32" w:rsidRDefault="00DE2D32" w:rsidP="00587F67">
      <w:pPr>
        <w:rPr>
          <w:rFonts w:eastAsiaTheme="minorEastAsia"/>
        </w:rPr>
      </w:pPr>
    </w:p>
    <w:p w14:paraId="25B41525" w14:textId="45BF7410" w:rsidR="00DE2D32" w:rsidRDefault="00DE2D32" w:rsidP="003D4921">
      <w:pPr>
        <w:jc w:val="center"/>
        <w:rPr>
          <w:rFonts w:eastAsiaTheme="minorEastAsia"/>
        </w:rPr>
      </w:pPr>
      <w:r>
        <w:rPr>
          <w:rFonts w:eastAsiaTheme="minorEastAsia"/>
          <w:noProof/>
        </w:rPr>
        <w:lastRenderedPageBreak/>
        <w:drawing>
          <wp:inline distT="0" distB="0" distL="0" distR="0" wp14:anchorId="5CD45DCE" wp14:editId="0BE1EF61">
            <wp:extent cx="5530132" cy="2947224"/>
            <wp:effectExtent l="0" t="0" r="0" b="5715"/>
            <wp:docPr id="2019288462" name="Picture 1" descr="A graph with numbers an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288462" name="Picture 1" descr="A graph with numbers and dots&#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5532806" cy="2948649"/>
                    </a:xfrm>
                    <a:prstGeom prst="rect">
                      <a:avLst/>
                    </a:prstGeom>
                  </pic:spPr>
                </pic:pic>
              </a:graphicData>
            </a:graphic>
          </wp:inline>
        </w:drawing>
      </w:r>
    </w:p>
    <w:p w14:paraId="279CBE14" w14:textId="3254C500" w:rsidR="00DE2D32" w:rsidRPr="00455EA3" w:rsidRDefault="004F4605" w:rsidP="003D4921">
      <w:pPr>
        <w:pStyle w:val="Caption"/>
      </w:pPr>
      <w:bookmarkStart w:id="9" w:name="_Ref194057056"/>
      <w:r>
        <w:t xml:space="preserve">Figure </w:t>
      </w:r>
      <w:r>
        <w:fldChar w:fldCharType="begin"/>
      </w:r>
      <w:r>
        <w:instrText xml:space="preserve"> SEQ Figure \* ARABIC </w:instrText>
      </w:r>
      <w:r>
        <w:fldChar w:fldCharType="separate"/>
      </w:r>
      <w:r w:rsidR="00D73147">
        <w:rPr>
          <w:noProof/>
        </w:rPr>
        <w:t>1</w:t>
      </w:r>
      <w:r>
        <w:fldChar w:fldCharType="end"/>
      </w:r>
      <w:bookmarkEnd w:id="9"/>
      <w:r>
        <w:t xml:space="preserve"> </w:t>
      </w:r>
      <w:r w:rsidR="00DE2D32" w:rsidRPr="00405F90">
        <w:t>Layer 1</w:t>
      </w:r>
      <w:r w:rsidR="00DE2D32">
        <w:t xml:space="preserve"> SGCS gain of Transformer model over Rel-16 eType2 vs encoder FLOPs for EV-based compression </w:t>
      </w:r>
    </w:p>
    <w:p w14:paraId="0BD0D690" w14:textId="77777777" w:rsidR="00DE2D32" w:rsidRDefault="00DE2D32" w:rsidP="00587F67">
      <w:pPr>
        <w:rPr>
          <w:rFonts w:eastAsiaTheme="minorEastAsia"/>
        </w:rPr>
      </w:pPr>
    </w:p>
    <w:p w14:paraId="3EFA9056" w14:textId="7FFE3A01" w:rsidR="00DE2D32" w:rsidRDefault="00DE2D32" w:rsidP="003D4921">
      <w:pPr>
        <w:jc w:val="center"/>
      </w:pPr>
      <w:r>
        <w:rPr>
          <w:noProof/>
        </w:rPr>
        <w:drawing>
          <wp:inline distT="0" distB="0" distL="0" distR="0" wp14:anchorId="57042336" wp14:editId="5F7DC337">
            <wp:extent cx="5287617" cy="2804264"/>
            <wp:effectExtent l="0" t="0" r="8890" b="0"/>
            <wp:docPr id="50838158" name="Picture 2" descr="A graph with colored dot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38158" name="Picture 2" descr="A graph with colored dots and numbers&#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5290157" cy="2805611"/>
                    </a:xfrm>
                    <a:prstGeom prst="rect">
                      <a:avLst/>
                    </a:prstGeom>
                  </pic:spPr>
                </pic:pic>
              </a:graphicData>
            </a:graphic>
          </wp:inline>
        </w:drawing>
      </w:r>
    </w:p>
    <w:p w14:paraId="31B6BEAC" w14:textId="0CFE5EF5" w:rsidR="00DE2D32" w:rsidRPr="00455EA3" w:rsidRDefault="004F4605" w:rsidP="003D4921">
      <w:pPr>
        <w:pStyle w:val="Caption"/>
      </w:pPr>
      <w:bookmarkStart w:id="10" w:name="_Ref194057059"/>
      <w:r>
        <w:t xml:space="preserve">Figure </w:t>
      </w:r>
      <w:r>
        <w:fldChar w:fldCharType="begin"/>
      </w:r>
      <w:r>
        <w:instrText xml:space="preserve"> SEQ Figure \* ARABIC </w:instrText>
      </w:r>
      <w:r>
        <w:fldChar w:fldCharType="separate"/>
      </w:r>
      <w:r w:rsidR="00D73147">
        <w:rPr>
          <w:noProof/>
        </w:rPr>
        <w:t>2</w:t>
      </w:r>
      <w:r>
        <w:fldChar w:fldCharType="end"/>
      </w:r>
      <w:bookmarkEnd w:id="10"/>
      <w:r>
        <w:t xml:space="preserve"> </w:t>
      </w:r>
      <w:r w:rsidR="00DE2D32" w:rsidRPr="00B61C25">
        <w:t>Layer 1</w:t>
      </w:r>
      <w:r w:rsidR="00DE2D32">
        <w:t xml:space="preserve"> SGCS gain of Transformer model over Rel-16 eType2 vs # parameters for EV-based compression</w:t>
      </w:r>
    </w:p>
    <w:p w14:paraId="5CB7B374" w14:textId="77777777" w:rsidR="00DE2D32" w:rsidRDefault="00DE2D32" w:rsidP="00587F67"/>
    <w:p w14:paraId="23380092" w14:textId="58C7BAA7" w:rsidR="003C6A9A" w:rsidRDefault="003C6A9A" w:rsidP="003C6A9A">
      <w:r>
        <w:t>The general trend shows that increasing the complexity of the model increases the relative gains of the AIML model over R16 codebook</w:t>
      </w:r>
      <w:r w:rsidR="005A7E7E">
        <w:t>, up to a point</w:t>
      </w:r>
      <w:r>
        <w:t>. The plot shows diminishing results once the number of parameters increases beyond 0.</w:t>
      </w:r>
      <w:r w:rsidR="00490087">
        <w:t>5</w:t>
      </w:r>
      <w:r>
        <w:t xml:space="preserve">M </w:t>
      </w:r>
      <w:r w:rsidR="00DA4865">
        <w:t xml:space="preserve">(or the number of </w:t>
      </w:r>
      <w:r w:rsidR="00490087">
        <w:t>FLOPs</w:t>
      </w:r>
      <w:r w:rsidR="00DA4865">
        <w:t xml:space="preserve"> becomes greater than 5 </w:t>
      </w:r>
      <w:r w:rsidR="003D4921">
        <w:t>million</w:t>
      </w:r>
      <w:r w:rsidR="00DA4865">
        <w:t>)</w:t>
      </w:r>
      <w:r>
        <w:t>.</w:t>
      </w:r>
    </w:p>
    <w:p w14:paraId="0C99AD4D" w14:textId="773BD83B" w:rsidR="003C6A9A" w:rsidRDefault="003C6A9A" w:rsidP="003D4921">
      <w:r>
        <w:t>The results</w:t>
      </w:r>
      <w:r w:rsidR="00B96411">
        <w:t xml:space="preserve"> </w:t>
      </w:r>
      <w:r>
        <w:t>show that we can increase the performance of the model while maintaining the complexity by increasing the number of transformer blocks from 1 to 2</w:t>
      </w:r>
      <w:r w:rsidR="00E45B1E">
        <w:t>. However,</w:t>
      </w:r>
      <w:r>
        <w:t xml:space="preserve"> </w:t>
      </w:r>
      <w:r w:rsidR="00E45B1E">
        <w:t>further</w:t>
      </w:r>
      <w:r>
        <w:t xml:space="preserve"> increase</w:t>
      </w:r>
      <w:r w:rsidR="00E45B1E">
        <w:t xml:space="preserve"> </w:t>
      </w:r>
      <w:r w:rsidR="00867D8C">
        <w:t xml:space="preserve">from 2 </w:t>
      </w:r>
      <w:r w:rsidR="00E45B1E">
        <w:t>to 4 transformer blocks</w:t>
      </w:r>
      <w:r>
        <w:t xml:space="preserve"> results in diminishing gains. The complexity is maintained by reducing the model dimension</w:t>
      </w:r>
      <w:r w:rsidR="004A57F0">
        <w:t xml:space="preserve"> (tf_dim)</w:t>
      </w:r>
      <w:r>
        <w:t>. In these cases, the number of heads of the attention layer and the dimension of the position-wise feed-forward layer are kept the same. Thus, the performance increase is given by a deeper but narrower model. An example of such points on the plot can be observed at 5M FLOPs of encoder complexity.</w:t>
      </w:r>
    </w:p>
    <w:p w14:paraId="6B4A80A0" w14:textId="15937829" w:rsidR="00DB644B" w:rsidRDefault="003C6A9A" w:rsidP="005B06A7">
      <w:r>
        <w:lastRenderedPageBreak/>
        <w:t xml:space="preserve">Conversely, when the number of transformer blocks are fixed at 2 or 4, further increases in complexity do not provide a proportional gain in performance. </w:t>
      </w:r>
      <w:r w:rsidR="00C94C65">
        <w:t xml:space="preserve">For </w:t>
      </w:r>
      <w:r w:rsidR="00067A02">
        <w:t>example,</w:t>
      </w:r>
      <w:r w:rsidR="00C94C65">
        <w:t xml:space="preserve"> consider rows </w:t>
      </w:r>
      <w:r w:rsidR="00EA6014">
        <w:t>10</w:t>
      </w:r>
      <w:r w:rsidR="00C94C65">
        <w:t xml:space="preserve">-12 in </w:t>
      </w:r>
      <w:r w:rsidR="00067A02">
        <w:fldChar w:fldCharType="begin"/>
      </w:r>
      <w:r w:rsidR="00067A02">
        <w:instrText xml:space="preserve"> REF _Ref194056884 \h </w:instrText>
      </w:r>
      <w:r w:rsidR="00067A02">
        <w:fldChar w:fldCharType="separate"/>
      </w:r>
      <w:r w:rsidR="00D73147">
        <w:t xml:space="preserve">Table </w:t>
      </w:r>
      <w:r w:rsidR="00D73147">
        <w:rPr>
          <w:noProof/>
        </w:rPr>
        <w:t>5</w:t>
      </w:r>
      <w:r w:rsidR="00067A02">
        <w:fldChar w:fldCharType="end"/>
      </w:r>
      <w:r w:rsidR="00067A02">
        <w:t xml:space="preserve">, </w:t>
      </w:r>
      <w:r w:rsidR="00C94C65">
        <w:t>corresponding to 2 TF blocks. We see that keeping a fixed model dimension (tf_dim = 128) and varying ff_dim shows a large increase in complexity while providing negligible gains.</w:t>
      </w:r>
    </w:p>
    <w:p w14:paraId="62C07581" w14:textId="33701943" w:rsidR="004C2158" w:rsidRPr="00FD1433" w:rsidRDefault="004C2158">
      <w:pPr>
        <w:rPr>
          <w:b/>
          <w:bCs/>
        </w:rPr>
      </w:pPr>
      <w:r w:rsidRPr="00FD1433">
        <w:rPr>
          <w:b/>
          <w:bCs/>
          <w:u w:val="single"/>
        </w:rPr>
        <w:t xml:space="preserve">Observation </w:t>
      </w:r>
      <w:r w:rsidR="00693DA9">
        <w:rPr>
          <w:b/>
          <w:bCs/>
          <w:u w:val="single"/>
        </w:rPr>
        <w:t>12</w:t>
      </w:r>
      <w:r w:rsidRPr="00FD1433">
        <w:rPr>
          <w:b/>
          <w:bCs/>
        </w:rPr>
        <w:t xml:space="preserve">: </w:t>
      </w:r>
      <w:r w:rsidR="00EE633B" w:rsidRPr="00FD1433">
        <w:rPr>
          <w:b/>
          <w:bCs/>
        </w:rPr>
        <w:t xml:space="preserve">SGCS </w:t>
      </w:r>
      <w:r w:rsidRPr="00FD1433">
        <w:rPr>
          <w:b/>
          <w:bCs/>
        </w:rPr>
        <w:t xml:space="preserve">performance may be improved </w:t>
      </w:r>
      <w:r w:rsidR="00EE633B" w:rsidRPr="00FD1433">
        <w:rPr>
          <w:b/>
          <w:bCs/>
        </w:rPr>
        <w:t>while</w:t>
      </w:r>
      <w:r w:rsidRPr="00FD1433">
        <w:rPr>
          <w:b/>
          <w:bCs/>
        </w:rPr>
        <w:t xml:space="preserve"> maintaining complexity</w:t>
      </w:r>
      <w:r w:rsidR="00EE633B" w:rsidRPr="00FD1433">
        <w:rPr>
          <w:b/>
          <w:bCs/>
        </w:rPr>
        <w:t>,</w:t>
      </w:r>
      <w:r w:rsidRPr="00FD1433">
        <w:rPr>
          <w:b/>
          <w:bCs/>
        </w:rPr>
        <w:t xml:space="preserve"> by increasing the number of </w:t>
      </w:r>
      <w:r w:rsidR="00EE633B" w:rsidRPr="00FD1433">
        <w:rPr>
          <w:b/>
          <w:bCs/>
        </w:rPr>
        <w:t>transformer</w:t>
      </w:r>
      <w:r w:rsidRPr="00FD1433">
        <w:rPr>
          <w:b/>
          <w:bCs/>
        </w:rPr>
        <w:t xml:space="preserve"> blocks while </w:t>
      </w:r>
      <w:r w:rsidR="00EE633B" w:rsidRPr="00FD1433">
        <w:rPr>
          <w:b/>
          <w:bCs/>
        </w:rPr>
        <w:t>dec</w:t>
      </w:r>
      <w:r w:rsidRPr="00FD1433">
        <w:rPr>
          <w:b/>
          <w:bCs/>
        </w:rPr>
        <w:t>reasing the model dimension (tf_dim).</w:t>
      </w:r>
      <w:r w:rsidR="00DA4865">
        <w:rPr>
          <w:b/>
          <w:bCs/>
        </w:rPr>
        <w:t xml:space="preserve"> Increasing the number of transformer blocks beyond a threshold (in our example, increasing from 2 to 4 transformer blocks) shows diminishing returns. </w:t>
      </w:r>
    </w:p>
    <w:p w14:paraId="34FE6D8F" w14:textId="3FBF3240" w:rsidR="004C2158" w:rsidRPr="00FD1433" w:rsidRDefault="004C2158" w:rsidP="00FD1433">
      <w:pPr>
        <w:rPr>
          <w:b/>
          <w:bCs/>
        </w:rPr>
      </w:pPr>
      <w:r w:rsidRPr="00FD1433">
        <w:rPr>
          <w:b/>
          <w:bCs/>
          <w:u w:val="single"/>
        </w:rPr>
        <w:t xml:space="preserve">Observation </w:t>
      </w:r>
      <w:r w:rsidR="00693DA9">
        <w:rPr>
          <w:b/>
          <w:bCs/>
          <w:u w:val="single"/>
        </w:rPr>
        <w:t>13</w:t>
      </w:r>
      <w:r w:rsidRPr="00FD1433">
        <w:rPr>
          <w:b/>
          <w:bCs/>
        </w:rPr>
        <w:t>:</w:t>
      </w:r>
      <w:r w:rsidR="00EE633B" w:rsidRPr="00FD1433">
        <w:rPr>
          <w:b/>
          <w:bCs/>
        </w:rPr>
        <w:t xml:space="preserve"> For the scenarios </w:t>
      </w:r>
      <w:r w:rsidR="007B01C8" w:rsidRPr="00FD1433">
        <w:rPr>
          <w:b/>
          <w:bCs/>
        </w:rPr>
        <w:t>analysed</w:t>
      </w:r>
      <w:r w:rsidR="00EE633B" w:rsidRPr="00FD1433">
        <w:rPr>
          <w:b/>
          <w:bCs/>
        </w:rPr>
        <w:t>, it can be seen that increasing the overall complexity above a threshold (e.g., above 5 million FLOPs) does not provide significant SGCS performance improvement</w:t>
      </w:r>
      <w:r w:rsidRPr="00FD1433">
        <w:rPr>
          <w:b/>
          <w:bCs/>
        </w:rPr>
        <w:t>.</w:t>
      </w:r>
    </w:p>
    <w:p w14:paraId="277D8C03" w14:textId="77777777" w:rsidR="00B674EF" w:rsidRDefault="00B674EF" w:rsidP="00B674EF"/>
    <w:p w14:paraId="2D924479" w14:textId="3BC6E787" w:rsidR="00121F45" w:rsidRDefault="004A129D" w:rsidP="00CD55A7">
      <w:pPr>
        <w:pStyle w:val="Heading1"/>
      </w:pPr>
      <w:r>
        <w:t>Remaining I</w:t>
      </w:r>
      <w:r w:rsidR="0040413E">
        <w:t>ssues</w:t>
      </w:r>
      <w:r w:rsidR="002E1EED">
        <w:t xml:space="preserve"> </w:t>
      </w:r>
      <w:r w:rsidR="00BD52E6">
        <w:t>on CSI Compression</w:t>
      </w:r>
    </w:p>
    <w:p w14:paraId="538D4CC6" w14:textId="5B83219F" w:rsidR="00BD52E6" w:rsidRDefault="00BD52E6" w:rsidP="00900E8D">
      <w:pPr>
        <w:pStyle w:val="Heading2"/>
      </w:pPr>
      <w:r>
        <w:t>Discussion on inter-vendor collaboration options 3a-1 and 4-1</w:t>
      </w:r>
    </w:p>
    <w:p w14:paraId="28501FA0" w14:textId="17AC43EF" w:rsidR="00295E50" w:rsidRDefault="00295E50" w:rsidP="00295E50">
      <w:r>
        <w:t>For inter-vendor collaboration Direction A, Options 3a-1 and 4-1, the following conclusions were reached in RAN1 #120b</w:t>
      </w:r>
      <w:r w:rsidR="00453308">
        <w:t xml:space="preserve"> </w:t>
      </w:r>
      <w:r w:rsidR="00453308">
        <w:fldChar w:fldCharType="begin"/>
      </w:r>
      <w:r w:rsidR="00453308">
        <w:instrText xml:space="preserve"> REF _Ref197549965 \r \h </w:instrText>
      </w:r>
      <w:r w:rsidR="00453308">
        <w:fldChar w:fldCharType="separate"/>
      </w:r>
      <w:r w:rsidR="00D73147">
        <w:t>[11]</w:t>
      </w:r>
      <w:r w:rsidR="00453308">
        <w:fldChar w:fldCharType="end"/>
      </w:r>
      <w:r>
        <w:t>.</w:t>
      </w:r>
    </w:p>
    <w:tbl>
      <w:tblPr>
        <w:tblStyle w:val="TableGrid"/>
        <w:tblW w:w="0" w:type="auto"/>
        <w:tblLook w:val="04A0" w:firstRow="1" w:lastRow="0" w:firstColumn="1" w:lastColumn="0" w:noHBand="0" w:noVBand="1"/>
      </w:tblPr>
      <w:tblGrid>
        <w:gridCol w:w="9350"/>
      </w:tblGrid>
      <w:tr w:rsidR="00295E50" w:rsidRPr="001E0C04" w14:paraId="272A860E" w14:textId="77777777" w:rsidTr="000D3642">
        <w:tc>
          <w:tcPr>
            <w:tcW w:w="9350" w:type="dxa"/>
          </w:tcPr>
          <w:p w14:paraId="24DA03DC" w14:textId="77777777" w:rsidR="00295E50" w:rsidRPr="001E0C04" w:rsidRDefault="00295E50" w:rsidP="000D3642">
            <w:pPr>
              <w:contextualSpacing/>
              <w:rPr>
                <w:b/>
                <w:bCs/>
              </w:rPr>
            </w:pPr>
            <w:r w:rsidRPr="001E0C04">
              <w:rPr>
                <w:b/>
                <w:bCs/>
              </w:rPr>
              <w:t>Conclusion</w:t>
            </w:r>
          </w:p>
          <w:p w14:paraId="5AD2D461" w14:textId="77777777" w:rsidR="00295E50" w:rsidRPr="00900E8D" w:rsidRDefault="00295E50" w:rsidP="00295E50">
            <w:pPr>
              <w:pStyle w:val="ListParagraph"/>
              <w:numPr>
                <w:ilvl w:val="0"/>
                <w:numId w:val="54"/>
              </w:numPr>
              <w:overflowPunct w:val="0"/>
              <w:autoSpaceDE w:val="0"/>
              <w:autoSpaceDN w:val="0"/>
              <w:adjustRightInd w:val="0"/>
              <w:spacing w:after="180"/>
              <w:contextualSpacing/>
              <w:textAlignment w:val="baseline"/>
              <w:rPr>
                <w:rFonts w:ascii="Times New Roman" w:hAnsi="Times New Roman"/>
              </w:rPr>
            </w:pPr>
            <w:r w:rsidRPr="00900E8D">
              <w:rPr>
                <w:rFonts w:ascii="Times New Roman" w:hAnsi="Times New Roman"/>
              </w:rPr>
              <w:t>For Direction A Option 3a-1, based on evaluation results, RAN1 concludes that scalable model structure specification is feasible.</w:t>
            </w:r>
          </w:p>
          <w:p w14:paraId="652A75B0" w14:textId="77777777" w:rsidR="00295E50" w:rsidRPr="00900E8D" w:rsidRDefault="00295E50" w:rsidP="00295E50">
            <w:pPr>
              <w:pStyle w:val="ListParagraph"/>
              <w:numPr>
                <w:ilvl w:val="0"/>
                <w:numId w:val="54"/>
              </w:numPr>
              <w:overflowPunct w:val="0"/>
              <w:autoSpaceDE w:val="0"/>
              <w:autoSpaceDN w:val="0"/>
              <w:adjustRightInd w:val="0"/>
              <w:spacing w:after="180"/>
              <w:contextualSpacing/>
              <w:textAlignment w:val="baseline"/>
              <w:rPr>
                <w:rFonts w:ascii="Times New Roman" w:hAnsi="Times New Roman"/>
              </w:rPr>
            </w:pPr>
            <w:r w:rsidRPr="00900E8D">
              <w:rPr>
                <w:rFonts w:ascii="Times New Roman" w:hAnsi="Times New Roman"/>
              </w:rPr>
              <w:t>For Direction C, based on evaluation results, RAN1 concludes that scalable model structure specification and model parameters specification is feasible.</w:t>
            </w:r>
          </w:p>
          <w:p w14:paraId="28F1C2B8" w14:textId="77777777" w:rsidR="00295E50" w:rsidRPr="00900E8D" w:rsidRDefault="00295E50" w:rsidP="00295E50">
            <w:pPr>
              <w:pStyle w:val="ListParagraph"/>
              <w:numPr>
                <w:ilvl w:val="1"/>
                <w:numId w:val="54"/>
              </w:numPr>
              <w:overflowPunct w:val="0"/>
              <w:autoSpaceDE w:val="0"/>
              <w:autoSpaceDN w:val="0"/>
              <w:adjustRightInd w:val="0"/>
              <w:spacing w:after="180"/>
              <w:contextualSpacing/>
              <w:textAlignment w:val="baseline"/>
              <w:rPr>
                <w:rFonts w:ascii="Times New Roman" w:hAnsi="Times New Roman"/>
              </w:rPr>
            </w:pPr>
            <w:r w:rsidRPr="00900E8D">
              <w:rPr>
                <w:rFonts w:ascii="Times New Roman" w:hAnsi="Times New Roman"/>
              </w:rPr>
              <w:t>Note: RAN4 feasibility is a separate study to be confirmed by RAN4.</w:t>
            </w:r>
          </w:p>
          <w:p w14:paraId="5DC7E841" w14:textId="77777777" w:rsidR="00295E50" w:rsidRPr="001E0C04" w:rsidRDefault="00295E50" w:rsidP="000D3642">
            <w:pPr>
              <w:spacing w:line="278" w:lineRule="auto"/>
              <w:contextualSpacing/>
              <w:rPr>
                <w:b/>
                <w:bCs/>
                <w:lang w:eastAsia="x-none"/>
              </w:rPr>
            </w:pPr>
            <w:r w:rsidRPr="001E0C04">
              <w:rPr>
                <w:b/>
                <w:bCs/>
                <w:lang w:eastAsia="x-none"/>
              </w:rPr>
              <w:t>Conclusion</w:t>
            </w:r>
          </w:p>
          <w:p w14:paraId="5925F687" w14:textId="77777777" w:rsidR="00295E50" w:rsidRPr="001E0C04" w:rsidRDefault="00295E50" w:rsidP="00295E50">
            <w:pPr>
              <w:numPr>
                <w:ilvl w:val="0"/>
                <w:numId w:val="52"/>
              </w:numPr>
              <w:overflowPunct/>
              <w:autoSpaceDE/>
              <w:autoSpaceDN/>
              <w:adjustRightInd/>
              <w:spacing w:after="0" w:line="20" w:lineRule="atLeast"/>
              <w:ind w:hanging="357"/>
              <w:jc w:val="left"/>
              <w:textAlignment w:val="auto"/>
              <w:rPr>
                <w:lang w:eastAsia="x-none"/>
              </w:rPr>
            </w:pPr>
            <w:r w:rsidRPr="001E0C04">
              <w:rPr>
                <w:rFonts w:eastAsia="DengXian"/>
              </w:rPr>
              <w:t xml:space="preserve">RAN1 concludes that both </w:t>
            </w:r>
            <w:r w:rsidRPr="001E0C04">
              <w:rPr>
                <w:lang w:eastAsia="x-none"/>
              </w:rPr>
              <w:t>Direction A and Direction C</w:t>
            </w:r>
            <w:r w:rsidRPr="001E0C04">
              <w:rPr>
                <w:rFonts w:eastAsia="DengXian"/>
              </w:rPr>
              <w:t xml:space="preserve"> are feasible</w:t>
            </w:r>
            <w:r w:rsidRPr="001E0C04">
              <w:rPr>
                <w:lang w:eastAsia="x-none"/>
              </w:rPr>
              <w:t>.</w:t>
            </w:r>
          </w:p>
          <w:p w14:paraId="206F8EFB" w14:textId="77777777" w:rsidR="00295E50" w:rsidRPr="001E0C04" w:rsidRDefault="00295E50" w:rsidP="00295E50">
            <w:pPr>
              <w:numPr>
                <w:ilvl w:val="0"/>
                <w:numId w:val="53"/>
              </w:numPr>
              <w:overflowPunct/>
              <w:autoSpaceDE/>
              <w:autoSpaceDN/>
              <w:adjustRightInd/>
              <w:spacing w:after="0" w:line="20" w:lineRule="atLeast"/>
              <w:ind w:hanging="357"/>
              <w:jc w:val="left"/>
              <w:textAlignment w:val="auto"/>
              <w:rPr>
                <w:lang w:eastAsia="x-none"/>
              </w:rPr>
            </w:pPr>
            <w:r w:rsidRPr="001E0C04">
              <w:rPr>
                <w:rFonts w:eastAsia="DengXian"/>
              </w:rPr>
              <w:t>RAN1 concludes that b</w:t>
            </w:r>
            <w:r w:rsidRPr="001E0C04">
              <w:rPr>
                <w:lang w:eastAsia="x-none"/>
              </w:rPr>
              <w:t xml:space="preserve">oth sub-option 4-1 and sub-option 3a-1 </w:t>
            </w:r>
            <w:r w:rsidRPr="001E0C04">
              <w:rPr>
                <w:rFonts w:eastAsia="DengXian"/>
              </w:rPr>
              <w:t>are feasible</w:t>
            </w:r>
            <w:r w:rsidRPr="001E0C04">
              <w:rPr>
                <w:lang w:eastAsia="x-none"/>
              </w:rPr>
              <w:t>.</w:t>
            </w:r>
          </w:p>
          <w:p w14:paraId="3EE9B751" w14:textId="463B4F07" w:rsidR="00295E50" w:rsidRPr="001E0C04" w:rsidRDefault="00295E50" w:rsidP="00900E8D">
            <w:pPr>
              <w:numPr>
                <w:ilvl w:val="1"/>
                <w:numId w:val="53"/>
              </w:numPr>
              <w:overflowPunct/>
              <w:autoSpaceDE/>
              <w:autoSpaceDN/>
              <w:adjustRightInd/>
              <w:spacing w:after="0" w:line="20" w:lineRule="atLeast"/>
              <w:ind w:hanging="357"/>
              <w:contextualSpacing/>
              <w:jc w:val="left"/>
              <w:textAlignment w:val="auto"/>
              <w:rPr>
                <w:lang w:eastAsia="x-none"/>
              </w:rPr>
            </w:pPr>
            <w:r w:rsidRPr="001E0C04">
              <w:rPr>
                <w:lang w:eastAsia="x-none"/>
              </w:rPr>
              <w:t>This includes both 3a-1 with and without target CSI sharing.</w:t>
            </w:r>
          </w:p>
        </w:tc>
      </w:tr>
    </w:tbl>
    <w:p w14:paraId="25658295" w14:textId="77777777" w:rsidR="00295E50" w:rsidRDefault="00295E50" w:rsidP="00295E50"/>
    <w:p w14:paraId="424F4A26" w14:textId="77777777" w:rsidR="00295E50" w:rsidRDefault="00295E50" w:rsidP="00295E50">
      <w:r>
        <w:t>In this section, we provide our views on these options, in the context of the scope of a potential specification effort.</w:t>
      </w:r>
    </w:p>
    <w:p w14:paraId="76DC5A3C" w14:textId="77777777" w:rsidR="00295E50" w:rsidRPr="006413BF" w:rsidRDefault="00295E50" w:rsidP="00295E50">
      <w:pPr>
        <w:rPr>
          <w:b/>
          <w:bCs/>
        </w:rPr>
      </w:pPr>
      <w:r w:rsidRPr="006413BF">
        <w:rPr>
          <w:b/>
          <w:bCs/>
        </w:rPr>
        <w:t>Option 3a-1 with Target CSI vs. Option 3a-1 without Target CSI</w:t>
      </w:r>
    </w:p>
    <w:p w14:paraId="7E7EA61B" w14:textId="71133E9D" w:rsidR="00295E50" w:rsidRDefault="00295E50" w:rsidP="00295E50">
      <w:r>
        <w:t xml:space="preserve">Our simulations for Option 3a-1 with Target CSI </w:t>
      </w:r>
      <w:r w:rsidR="00460F14">
        <w:fldChar w:fldCharType="begin"/>
      </w:r>
      <w:r w:rsidR="00460F14">
        <w:instrText xml:space="preserve"> REF _Ref197592658 \r \h </w:instrText>
      </w:r>
      <w:r w:rsidR="00460F14">
        <w:fldChar w:fldCharType="separate"/>
      </w:r>
      <w:r w:rsidR="00D73147">
        <w:t>[12]</w:t>
      </w:r>
      <w:r w:rsidR="00460F14">
        <w:fldChar w:fldCharType="end"/>
      </w:r>
      <w:r>
        <w:t xml:space="preserve"> for the evaluation of performance impact due to </w:t>
      </w:r>
      <w:r w:rsidRPr="001042A4">
        <w:t>UE-side / NW-side data distribution mismatch with respect to UE-side additional condition (issue 4</w:t>
      </w:r>
      <w:r>
        <w:t xml:space="preserve">), indicate a small performance degradation due to </w:t>
      </w:r>
      <w:r w:rsidRPr="001042A4">
        <w:t>UE-side / NW-side data distribution mismatch</w:t>
      </w:r>
      <w:r>
        <w:t xml:space="preserve">. This suggests that sharing the Target CSI helps mitigate </w:t>
      </w:r>
      <w:r w:rsidRPr="001042A4">
        <w:t>data distribution mismatch</w:t>
      </w:r>
      <w:r>
        <w:t xml:space="preserve"> issues.   </w:t>
      </w:r>
    </w:p>
    <w:p w14:paraId="5BB752D1" w14:textId="2243CF1D" w:rsidR="00295E50" w:rsidRDefault="00295E50" w:rsidP="00295E50">
      <w:r>
        <w:t xml:space="preserve">The evaluation results submitted by companies to RAN1 #120 </w:t>
      </w:r>
      <w:r w:rsidR="001639BF">
        <w:fldChar w:fldCharType="begin"/>
      </w:r>
      <w:r w:rsidR="001639BF">
        <w:instrText xml:space="preserve"> REF _Ref197549868 \r \h </w:instrText>
      </w:r>
      <w:r w:rsidR="001639BF">
        <w:fldChar w:fldCharType="separate"/>
      </w:r>
      <w:r w:rsidR="00D73147">
        <w:t>[9]</w:t>
      </w:r>
      <w:r w:rsidR="001639BF">
        <w:fldChar w:fldCharType="end"/>
      </w:r>
      <w:r>
        <w:t xml:space="preserve"> for Option 3a-1 without Target CSI span the range of minor to significant performance loss relative to Case 1 (where the encoder-decoder pair is trained on the same dataset).</w:t>
      </w:r>
      <w:r w:rsidR="00596B55">
        <w:t xml:space="preserve"> This suggests that additional simulations results are required to draw a meaningful conclusion on that aspect, and we think that this is not possible due to lack of time. Furthermore, t</w:t>
      </w:r>
      <w:r>
        <w:t xml:space="preserve">hese evaluations assumed that the NW-side additional condition is the same for the UE-side and NW-side datasets. However, </w:t>
      </w:r>
      <w:r w:rsidRPr="00A379A3">
        <w:t xml:space="preserve">a change in the NW-side additional conditions may result in dataset mismatch issues which </w:t>
      </w:r>
      <w:r>
        <w:t xml:space="preserve">may </w:t>
      </w:r>
      <w:r w:rsidRPr="00A379A3">
        <w:t xml:space="preserve">eventually result in </w:t>
      </w:r>
      <w:r>
        <w:t xml:space="preserve">even more </w:t>
      </w:r>
      <w:r w:rsidRPr="00A379A3">
        <w:t>performance degradation</w:t>
      </w:r>
      <w:r>
        <w:t xml:space="preserve"> than reported in the evaluation results.  </w:t>
      </w:r>
    </w:p>
    <w:p w14:paraId="22F10341" w14:textId="77777777" w:rsidR="00295E50" w:rsidRDefault="00295E50" w:rsidP="00295E50">
      <w:r>
        <w:t>Moreover, in the absence of the NW-side Target CSI, it is not clear how the UE can test and validate the actual UE-side CSI generation model against the performance target shared as additional information along with the model parameters.</w:t>
      </w:r>
    </w:p>
    <w:p w14:paraId="13169A99" w14:textId="77777777" w:rsidR="00295E50" w:rsidRDefault="00295E50" w:rsidP="00295E50">
      <w:r w:rsidRPr="00A379A3">
        <w:t xml:space="preserve">We believe that </w:t>
      </w:r>
      <w:r>
        <w:t>sharing T</w:t>
      </w:r>
      <w:r w:rsidRPr="00A379A3">
        <w:t xml:space="preserve">arget CSI for </w:t>
      </w:r>
      <w:r>
        <w:t>O</w:t>
      </w:r>
      <w:r w:rsidRPr="00A379A3">
        <w:t>ption 3a-1 is critical to resolve the dataset mismatch issue and to optimize/validate the UE-side CSI generation model</w:t>
      </w:r>
      <w:r>
        <w:t>.</w:t>
      </w:r>
      <w:r w:rsidRPr="001042A4">
        <w:t xml:space="preserve"> </w:t>
      </w:r>
      <w:r>
        <w:t xml:space="preserve"> </w:t>
      </w:r>
    </w:p>
    <w:p w14:paraId="6535AC15" w14:textId="77777777" w:rsidR="00295E50" w:rsidRDefault="00295E50" w:rsidP="00295E50">
      <w:r>
        <w:lastRenderedPageBreak/>
        <w:t xml:space="preserve">For the reasons indicated above, Option 3a-1 without Target CSI should not be considered for specification. </w:t>
      </w:r>
    </w:p>
    <w:p w14:paraId="57178CED" w14:textId="74BF6EFD" w:rsidR="00295E50" w:rsidRPr="00D400A7" w:rsidRDefault="00295E50" w:rsidP="00295E50">
      <w:pPr>
        <w:rPr>
          <w:b/>
          <w:bCs/>
        </w:rPr>
      </w:pPr>
      <w:r w:rsidRPr="00D400A7">
        <w:rPr>
          <w:b/>
          <w:bCs/>
          <w:u w:val="single"/>
        </w:rPr>
        <w:t xml:space="preserve">Proposal </w:t>
      </w:r>
      <w:r w:rsidR="00AA37FB">
        <w:rPr>
          <w:b/>
          <w:bCs/>
          <w:u w:val="single"/>
        </w:rPr>
        <w:t>5</w:t>
      </w:r>
      <w:r w:rsidRPr="00D400A7">
        <w:rPr>
          <w:b/>
          <w:bCs/>
        </w:rPr>
        <w:t xml:space="preserve">: Inter-vendor collaboration Option 3a-1 without Target CSI should not be </w:t>
      </w:r>
      <w:r w:rsidR="0050146C">
        <w:rPr>
          <w:b/>
          <w:bCs/>
        </w:rPr>
        <w:t>considered</w:t>
      </w:r>
      <w:r w:rsidRPr="00D400A7">
        <w:rPr>
          <w:b/>
          <w:bCs/>
        </w:rPr>
        <w:t>.</w:t>
      </w:r>
    </w:p>
    <w:p w14:paraId="3D863E22" w14:textId="77777777" w:rsidR="00295E50" w:rsidRDefault="00295E50" w:rsidP="00295E50">
      <w:r>
        <w:t xml:space="preserve">  </w:t>
      </w:r>
    </w:p>
    <w:p w14:paraId="620A769E" w14:textId="143EEC5C" w:rsidR="00295E50" w:rsidRPr="006413BF" w:rsidRDefault="00295E50" w:rsidP="00295E50">
      <w:pPr>
        <w:rPr>
          <w:b/>
          <w:bCs/>
        </w:rPr>
      </w:pPr>
      <w:r w:rsidRPr="006413BF">
        <w:rPr>
          <w:b/>
          <w:bCs/>
        </w:rPr>
        <w:t>Option 3</w:t>
      </w:r>
      <w:r w:rsidR="00BD52E6">
        <w:rPr>
          <w:b/>
          <w:bCs/>
        </w:rPr>
        <w:t>a</w:t>
      </w:r>
      <w:r w:rsidRPr="006413BF">
        <w:rPr>
          <w:b/>
          <w:bCs/>
        </w:rPr>
        <w:t>-1 with Target CSI vs. Option 4-1</w:t>
      </w:r>
    </w:p>
    <w:p w14:paraId="46756430" w14:textId="62BAA95E" w:rsidR="00295E50" w:rsidRDefault="00295E50" w:rsidP="00295E50">
      <w:r>
        <w:t xml:space="preserve">When comparing Option 3a-1 with Target CSI to Option 4-1, the evaluation results submitted to RAN1 #120 </w:t>
      </w:r>
      <w:r w:rsidR="001639BF">
        <w:fldChar w:fldCharType="begin"/>
      </w:r>
      <w:r w:rsidR="001639BF">
        <w:instrText xml:space="preserve"> REF _Ref197549868 \r \h </w:instrText>
      </w:r>
      <w:r w:rsidR="001639BF">
        <w:fldChar w:fldCharType="separate"/>
      </w:r>
      <w:r w:rsidR="00D73147">
        <w:t>[9]</w:t>
      </w:r>
      <w:r w:rsidR="001639BF">
        <w:fldChar w:fldCharType="end"/>
      </w:r>
      <w:r>
        <w:t xml:space="preserve"> show very similar performance. </w:t>
      </w:r>
    </w:p>
    <w:p w14:paraId="209168A5" w14:textId="09810A0D" w:rsidR="00295E50" w:rsidRDefault="00295E50" w:rsidP="00295E50">
      <w:r>
        <w:t xml:space="preserve">In terms of </w:t>
      </w:r>
      <w:r w:rsidR="0040413E">
        <w:t>signalling</w:t>
      </w:r>
      <w:r>
        <w:t xml:space="preserve"> overhead of Option 3a-1 with Target CSI and Option 4-1, the size of the data transfer is determined by the size of encoder parameters plus the Target CSI for Option 3a-1 with Target CSI, while for Option 4-1 the size is determined by the Target CSI and the CSI feedback.  Using the assumptions provided in the RAN1 LS statement to RAN2 </w:t>
      </w:r>
      <w:r w:rsidR="001639BF">
        <w:t>(</w:t>
      </w:r>
      <w:r w:rsidRPr="00B82F9E">
        <w:t>R1-2410922</w:t>
      </w:r>
      <w:r w:rsidR="001639BF">
        <w:t xml:space="preserve">) </w:t>
      </w:r>
      <w:r w:rsidR="00BC29E8">
        <w:fldChar w:fldCharType="begin"/>
      </w:r>
      <w:r w:rsidR="00BC29E8">
        <w:instrText xml:space="preserve"> REF _Ref197549932 \r \h </w:instrText>
      </w:r>
      <w:r w:rsidR="00BC29E8">
        <w:fldChar w:fldCharType="separate"/>
      </w:r>
      <w:r w:rsidR="00D73147">
        <w:t>[13]</w:t>
      </w:r>
      <w:r w:rsidR="00BC29E8">
        <w:fldChar w:fldCharType="end"/>
      </w:r>
      <w:r>
        <w:t xml:space="preserve">, specifically N1=600K samples in the dataset, Target CSI size =2000 bits, CSI feedback size=1000 bits, the data size for Option 4-1 is 225 MB. Further assuming the size of the encoder parameters 11.6 MB as in </w:t>
      </w:r>
      <w:r w:rsidRPr="00B82F9E">
        <w:t>R1-2410922</w:t>
      </w:r>
      <w:r>
        <w:t>, and N2=N1=600K samples in the transferred dataset (Target CSI), the data size for Option 3a-1 with Target CSI is: 600K</w:t>
      </w:r>
      <w:r w:rsidRPr="00A73A01">
        <w:t xml:space="preserve"> * (2000 bits) / (8bits/Byte) + 11.6 MB</w:t>
      </w:r>
      <w:r>
        <w:t xml:space="preserve"> = 161.6 MB.  Based on the assumptions in RAN1 LS statement to RAN2 (</w:t>
      </w:r>
      <w:r w:rsidRPr="00B82F9E">
        <w:t>R1-2410922</w:t>
      </w:r>
      <w:r w:rsidR="00701A70">
        <w:t xml:space="preserve"> </w:t>
      </w:r>
      <w:r w:rsidR="00701A70">
        <w:fldChar w:fldCharType="begin"/>
      </w:r>
      <w:r w:rsidR="00701A70">
        <w:instrText xml:space="preserve"> REF _Ref197549932 \r \h </w:instrText>
      </w:r>
      <w:r w:rsidR="00701A70">
        <w:fldChar w:fldCharType="separate"/>
      </w:r>
      <w:r w:rsidR="00701A70">
        <w:t>[13]</w:t>
      </w:r>
      <w:r w:rsidR="00701A70">
        <w:fldChar w:fldCharType="end"/>
      </w:r>
      <w:r>
        <w:t xml:space="preserve">), it can be seen that </w:t>
      </w:r>
      <w:r w:rsidRPr="00462585">
        <w:t xml:space="preserve">Option 3a-1 with target CSI sharing </w:t>
      </w:r>
      <w:r>
        <w:t>has</w:t>
      </w:r>
      <w:r w:rsidRPr="00462585">
        <w:t xml:space="preserve"> a comparable overhead to Option 4-1</w:t>
      </w:r>
      <w:r>
        <w:t xml:space="preserve">.  This suggests that both </w:t>
      </w:r>
      <w:r w:rsidRPr="00DA1D48">
        <w:t>Option 3-1 with Target CSI vs. Option 4-1</w:t>
      </w:r>
      <w:r>
        <w:t xml:space="preserve"> face the same challenge regarding the </w:t>
      </w:r>
      <w:r w:rsidR="00082E5B">
        <w:t>signalling</w:t>
      </w:r>
      <w:r>
        <w:t xml:space="preserve"> overhead.</w:t>
      </w:r>
    </w:p>
    <w:p w14:paraId="0568484E" w14:textId="2B3A4A46" w:rsidR="00295E50" w:rsidRPr="002F185D" w:rsidRDefault="00295E50" w:rsidP="00295E50">
      <w:pPr>
        <w:rPr>
          <w:b/>
          <w:bCs/>
        </w:rPr>
      </w:pPr>
      <w:r w:rsidRPr="002F185D">
        <w:rPr>
          <w:b/>
          <w:bCs/>
          <w:u w:val="single"/>
        </w:rPr>
        <w:t xml:space="preserve">Observation </w:t>
      </w:r>
      <w:r w:rsidR="00693DA9">
        <w:rPr>
          <w:b/>
          <w:bCs/>
          <w:u w:val="single"/>
        </w:rPr>
        <w:t>14</w:t>
      </w:r>
      <w:r w:rsidRPr="002F185D">
        <w:rPr>
          <w:b/>
          <w:bCs/>
        </w:rPr>
        <w:t xml:space="preserve">: Option 3a-1 with Target CSI sharing has a comparable overhead to Option 4-1 and thus both options have the same challenge regarding the </w:t>
      </w:r>
      <w:r w:rsidR="00082E5B" w:rsidRPr="002F185D">
        <w:rPr>
          <w:b/>
          <w:bCs/>
        </w:rPr>
        <w:t>signalling</w:t>
      </w:r>
      <w:r w:rsidRPr="002F185D">
        <w:rPr>
          <w:b/>
          <w:bCs/>
        </w:rPr>
        <w:t xml:space="preserve"> overhead.</w:t>
      </w:r>
    </w:p>
    <w:p w14:paraId="0CAA7AF5" w14:textId="305B023A" w:rsidR="00295E50" w:rsidRDefault="00295E50" w:rsidP="00295E50">
      <w:r>
        <w:t>Given the relatively similar performance and overhead of the two approaches, it appears that there is no compelling argument to prefer one over the other</w:t>
      </w:r>
      <w:r w:rsidR="00207598">
        <w:t xml:space="preserve"> in terms of performance and </w:t>
      </w:r>
      <w:r w:rsidR="007D4950">
        <w:t>overhead trade-off</w:t>
      </w:r>
      <w:r>
        <w:t xml:space="preserve">. </w:t>
      </w:r>
      <w:r w:rsidR="003E432A">
        <w:t xml:space="preserve"> </w:t>
      </w:r>
      <w:r w:rsidR="00FE6E79">
        <w:t>In other words</w:t>
      </w:r>
      <w:r w:rsidR="003E432A">
        <w:t xml:space="preserve">, there is no clear advantage of Option 3a-1 with target CSI over Option 4-1. </w:t>
      </w:r>
      <w:r>
        <w:t xml:space="preserve">However, Option 3a-1 has more specification impact compared to Option 4-1, as the reference encoder model needs to be specified, including the means to scale the model, how to represent the model (for the transfer of the encoder parameters). </w:t>
      </w:r>
    </w:p>
    <w:p w14:paraId="033BB956" w14:textId="6131F176" w:rsidR="00295E50" w:rsidRDefault="00295E50" w:rsidP="00295E50">
      <w:r>
        <w:t xml:space="preserve">Given the additional specification impact of Option 3a-1 (with Target CSI) over Option 4-1, and considering the RAN1 workload, we </w:t>
      </w:r>
      <w:r w:rsidR="00596B55">
        <w:t xml:space="preserve">don’t see any reason that both options should be </w:t>
      </w:r>
      <w:r w:rsidR="00920BB1">
        <w:t xml:space="preserve">considered together and hence we </w:t>
      </w:r>
      <w:r>
        <w:t xml:space="preserve">believe that Option 3a-1 with Target </w:t>
      </w:r>
      <w:r w:rsidR="00BC29E8">
        <w:t>CSI should</w:t>
      </w:r>
      <w:r w:rsidRPr="00A52201">
        <w:t xml:space="preserve"> not be included in a potential specification effort.</w:t>
      </w:r>
      <w:r>
        <w:t xml:space="preserve"> </w:t>
      </w:r>
    </w:p>
    <w:p w14:paraId="2541D1CA" w14:textId="7907E5AC" w:rsidR="00295E50" w:rsidRPr="00A52201" w:rsidRDefault="00295E50" w:rsidP="00295E50">
      <w:pPr>
        <w:rPr>
          <w:b/>
          <w:bCs/>
          <w:lang w:val="en-US"/>
        </w:rPr>
      </w:pPr>
      <w:r w:rsidRPr="00A52201">
        <w:rPr>
          <w:b/>
          <w:bCs/>
          <w:u w:val="single"/>
          <w:lang w:val="en-US"/>
        </w:rPr>
        <w:t xml:space="preserve">Proposal </w:t>
      </w:r>
      <w:r w:rsidR="00AA37FB">
        <w:rPr>
          <w:b/>
          <w:bCs/>
          <w:u w:val="single"/>
          <w:lang w:val="en-US"/>
        </w:rPr>
        <w:t>6</w:t>
      </w:r>
      <w:r w:rsidRPr="00A52201">
        <w:rPr>
          <w:b/>
          <w:bCs/>
          <w:lang w:val="en-US"/>
        </w:rPr>
        <w:t>: Inter-vendor training</w:t>
      </w:r>
      <w:r w:rsidRPr="00A52201">
        <w:rPr>
          <w:b/>
          <w:bCs/>
        </w:rPr>
        <w:t xml:space="preserve"> collaboration</w:t>
      </w:r>
      <w:r w:rsidR="004C585D">
        <w:rPr>
          <w:b/>
          <w:bCs/>
        </w:rPr>
        <w:t xml:space="preserve">, only </w:t>
      </w:r>
      <w:r w:rsidR="00706F4D">
        <w:rPr>
          <w:b/>
          <w:bCs/>
        </w:rPr>
        <w:t>one</w:t>
      </w:r>
      <w:r w:rsidR="004C585D">
        <w:rPr>
          <w:b/>
          <w:bCs/>
        </w:rPr>
        <w:t xml:space="preserve"> option (</w:t>
      </w:r>
      <w:r w:rsidR="0050310F">
        <w:rPr>
          <w:b/>
          <w:bCs/>
        </w:rPr>
        <w:t>i.e., Option 4-1)</w:t>
      </w:r>
      <w:r w:rsidR="004C585D">
        <w:rPr>
          <w:b/>
          <w:bCs/>
        </w:rPr>
        <w:t xml:space="preserve"> </w:t>
      </w:r>
      <w:r w:rsidR="00601BF8">
        <w:rPr>
          <w:b/>
          <w:bCs/>
        </w:rPr>
        <w:t>will be</w:t>
      </w:r>
      <w:r w:rsidR="004C585D">
        <w:rPr>
          <w:b/>
          <w:bCs/>
        </w:rPr>
        <w:t xml:space="preserve"> considered</w:t>
      </w:r>
      <w:r w:rsidR="0050310F">
        <w:rPr>
          <w:b/>
          <w:bCs/>
        </w:rPr>
        <w:t xml:space="preserve"> if</w:t>
      </w:r>
      <w:r w:rsidR="00C369F9">
        <w:rPr>
          <w:b/>
          <w:bCs/>
        </w:rPr>
        <w:t xml:space="preserve"> it proceeds to</w:t>
      </w:r>
      <w:r w:rsidR="0050310F">
        <w:rPr>
          <w:b/>
          <w:bCs/>
        </w:rPr>
        <w:t xml:space="preserve"> normative work</w:t>
      </w:r>
      <w:r w:rsidRPr="00A52201">
        <w:rPr>
          <w:b/>
          <w:bCs/>
        </w:rPr>
        <w:t>.</w:t>
      </w:r>
    </w:p>
    <w:p w14:paraId="09462833" w14:textId="77777777" w:rsidR="00CD55A7" w:rsidRDefault="00CD55A7" w:rsidP="00CD55A7">
      <w:pPr>
        <w:rPr>
          <w:lang w:val="en-US"/>
        </w:rPr>
      </w:pPr>
    </w:p>
    <w:p w14:paraId="359078C2" w14:textId="3A8D6F22" w:rsidR="00BD52E6" w:rsidRDefault="00BD52E6" w:rsidP="00BD52E6">
      <w:pPr>
        <w:pStyle w:val="Heading2"/>
        <w:rPr>
          <w:lang w:val="en-US"/>
        </w:rPr>
      </w:pPr>
      <w:r w:rsidRPr="00BD52E6">
        <w:rPr>
          <w:lang w:val="en-US"/>
        </w:rPr>
        <w:t>Temporal domain aspects of CSI compression</w:t>
      </w:r>
    </w:p>
    <w:p w14:paraId="268FECEF" w14:textId="4FAEE9CB" w:rsidR="00082E5B" w:rsidRPr="003D51C1" w:rsidRDefault="00082E5B" w:rsidP="00082E5B">
      <w:pPr>
        <w:rPr>
          <w:szCs w:val="22"/>
          <w:lang w:val="en-US"/>
        </w:rPr>
      </w:pPr>
      <w:r w:rsidRPr="003D51C1">
        <w:rPr>
          <w:szCs w:val="22"/>
          <w:lang w:val="en-US"/>
        </w:rPr>
        <w:t>The study of spatial/temporal/frequency compression started in RAN1 #116</w:t>
      </w:r>
      <w:r w:rsidR="004A266C">
        <w:rPr>
          <w:szCs w:val="22"/>
          <w:lang w:val="en-US"/>
        </w:rPr>
        <w:t xml:space="preserve"> </w:t>
      </w:r>
      <w:r w:rsidR="004A266C">
        <w:rPr>
          <w:szCs w:val="22"/>
          <w:lang w:val="en-US"/>
        </w:rPr>
        <w:fldChar w:fldCharType="begin"/>
      </w:r>
      <w:r w:rsidR="004A266C">
        <w:rPr>
          <w:szCs w:val="22"/>
          <w:lang w:val="en-US"/>
        </w:rPr>
        <w:instrText xml:space="preserve"> REF _Ref165892470 \r \h </w:instrText>
      </w:r>
      <w:r w:rsidR="004A266C">
        <w:rPr>
          <w:szCs w:val="22"/>
          <w:lang w:val="en-US"/>
        </w:rPr>
      </w:r>
      <w:r w:rsidR="004A266C">
        <w:rPr>
          <w:szCs w:val="22"/>
          <w:lang w:val="en-US"/>
        </w:rPr>
        <w:fldChar w:fldCharType="separate"/>
      </w:r>
      <w:r w:rsidR="00D73147">
        <w:rPr>
          <w:szCs w:val="22"/>
          <w:lang w:val="en-US"/>
        </w:rPr>
        <w:t>[2]</w:t>
      </w:r>
      <w:r w:rsidR="004A266C">
        <w:rPr>
          <w:szCs w:val="22"/>
          <w:lang w:val="en-US"/>
        </w:rPr>
        <w:fldChar w:fldCharType="end"/>
      </w:r>
      <w:r w:rsidRPr="003D51C1">
        <w:rPr>
          <w:szCs w:val="22"/>
          <w:lang w:val="en-US"/>
        </w:rPr>
        <w:t>, where the following categorization was adopted for study.</w:t>
      </w:r>
    </w:p>
    <w:tbl>
      <w:tblPr>
        <w:tblStyle w:val="TableGrid"/>
        <w:tblW w:w="0" w:type="auto"/>
        <w:tblLook w:val="04A0" w:firstRow="1" w:lastRow="0" w:firstColumn="1" w:lastColumn="0" w:noHBand="0" w:noVBand="1"/>
      </w:tblPr>
      <w:tblGrid>
        <w:gridCol w:w="9629"/>
      </w:tblGrid>
      <w:tr w:rsidR="00082E5B" w14:paraId="5B9C650C" w14:textId="77777777" w:rsidTr="000D73F4">
        <w:tc>
          <w:tcPr>
            <w:tcW w:w="9629" w:type="dxa"/>
          </w:tcPr>
          <w:p w14:paraId="7A815640" w14:textId="77777777" w:rsidR="00082E5B" w:rsidRPr="002222F8" w:rsidRDefault="00082E5B" w:rsidP="000D73F4">
            <w:pPr>
              <w:rPr>
                <w:i/>
                <w:iCs/>
                <w:szCs w:val="22"/>
              </w:rPr>
            </w:pPr>
            <w:r w:rsidRPr="002222F8">
              <w:rPr>
                <w:i/>
                <w:iCs/>
                <w:szCs w:val="22"/>
              </w:rPr>
              <w:t>For the evaluation of temporal domain aspects of AI/ML-based CSI compression using two-sided model in Release 19, adopt the following categorization for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514"/>
              <w:gridCol w:w="3398"/>
              <w:gridCol w:w="3709"/>
            </w:tblGrid>
            <w:tr w:rsidR="00082E5B" w:rsidRPr="002222F8" w14:paraId="53E9EC14" w14:textId="77777777" w:rsidTr="000D73F4">
              <w:tc>
                <w:tcPr>
                  <w:tcW w:w="416" w:type="pct"/>
                  <w:shd w:val="clear" w:color="auto" w:fill="auto"/>
                </w:tcPr>
                <w:p w14:paraId="4ED6D5C0" w14:textId="77777777" w:rsidR="00082E5B" w:rsidRPr="002222F8" w:rsidRDefault="00082E5B" w:rsidP="000D73F4">
                  <w:pPr>
                    <w:rPr>
                      <w:i/>
                      <w:iCs/>
                      <w:szCs w:val="22"/>
                    </w:rPr>
                  </w:pPr>
                  <w:r w:rsidRPr="002222F8">
                    <w:rPr>
                      <w:b/>
                      <w:bCs/>
                      <w:i/>
                      <w:iCs/>
                      <w:szCs w:val="22"/>
                    </w:rPr>
                    <w:t>Case</w:t>
                  </w:r>
                </w:p>
              </w:tc>
              <w:tc>
                <w:tcPr>
                  <w:tcW w:w="805" w:type="pct"/>
                  <w:shd w:val="clear" w:color="auto" w:fill="auto"/>
                </w:tcPr>
                <w:p w14:paraId="22D3145F" w14:textId="77777777" w:rsidR="00082E5B" w:rsidRPr="002222F8" w:rsidRDefault="00082E5B" w:rsidP="000D73F4">
                  <w:pPr>
                    <w:jc w:val="center"/>
                    <w:rPr>
                      <w:i/>
                      <w:iCs/>
                      <w:szCs w:val="22"/>
                    </w:rPr>
                  </w:pPr>
                  <w:r w:rsidRPr="002222F8">
                    <w:rPr>
                      <w:b/>
                      <w:bCs/>
                      <w:i/>
                      <w:iCs/>
                      <w:szCs w:val="22"/>
                    </w:rPr>
                    <w:t>Target CSI slot(s)</w:t>
                  </w:r>
                </w:p>
              </w:tc>
              <w:tc>
                <w:tcPr>
                  <w:tcW w:w="1807" w:type="pct"/>
                  <w:shd w:val="clear" w:color="auto" w:fill="auto"/>
                </w:tcPr>
                <w:p w14:paraId="16C15063" w14:textId="77777777" w:rsidR="00082E5B" w:rsidRPr="002222F8" w:rsidRDefault="00082E5B" w:rsidP="000D73F4">
                  <w:pPr>
                    <w:jc w:val="center"/>
                    <w:rPr>
                      <w:i/>
                      <w:iCs/>
                      <w:szCs w:val="22"/>
                    </w:rPr>
                  </w:pPr>
                  <w:r w:rsidRPr="002222F8">
                    <w:rPr>
                      <w:b/>
                      <w:bCs/>
                      <w:i/>
                      <w:iCs/>
                      <w:szCs w:val="22"/>
                    </w:rPr>
                    <w:t>Whether the UE uses past CSI information</w:t>
                  </w:r>
                </w:p>
              </w:tc>
              <w:tc>
                <w:tcPr>
                  <w:tcW w:w="1972" w:type="pct"/>
                  <w:shd w:val="clear" w:color="auto" w:fill="auto"/>
                </w:tcPr>
                <w:p w14:paraId="1135B192" w14:textId="77777777" w:rsidR="00082E5B" w:rsidRPr="002222F8" w:rsidRDefault="00082E5B" w:rsidP="000D73F4">
                  <w:pPr>
                    <w:jc w:val="center"/>
                    <w:rPr>
                      <w:i/>
                      <w:iCs/>
                      <w:szCs w:val="22"/>
                    </w:rPr>
                  </w:pPr>
                  <w:r w:rsidRPr="002222F8">
                    <w:rPr>
                      <w:b/>
                      <w:bCs/>
                      <w:i/>
                      <w:iCs/>
                      <w:szCs w:val="22"/>
                    </w:rPr>
                    <w:t>Whether the network uses past CSI information</w:t>
                  </w:r>
                </w:p>
              </w:tc>
            </w:tr>
            <w:tr w:rsidR="00082E5B" w:rsidRPr="002222F8" w14:paraId="7A8C65E2" w14:textId="77777777" w:rsidTr="000D73F4">
              <w:tc>
                <w:tcPr>
                  <w:tcW w:w="416" w:type="pct"/>
                  <w:shd w:val="clear" w:color="auto" w:fill="auto"/>
                </w:tcPr>
                <w:p w14:paraId="5012A464" w14:textId="77777777" w:rsidR="00082E5B" w:rsidRPr="002222F8" w:rsidRDefault="00082E5B" w:rsidP="000D73F4">
                  <w:pPr>
                    <w:spacing w:after="0"/>
                    <w:rPr>
                      <w:i/>
                      <w:iCs/>
                      <w:szCs w:val="22"/>
                    </w:rPr>
                  </w:pPr>
                  <w:r w:rsidRPr="002222F8">
                    <w:rPr>
                      <w:i/>
                      <w:iCs/>
                      <w:szCs w:val="22"/>
                    </w:rPr>
                    <w:t>0</w:t>
                  </w:r>
                </w:p>
              </w:tc>
              <w:tc>
                <w:tcPr>
                  <w:tcW w:w="805" w:type="pct"/>
                  <w:shd w:val="clear" w:color="auto" w:fill="auto"/>
                </w:tcPr>
                <w:p w14:paraId="76396418" w14:textId="77777777" w:rsidR="00082E5B" w:rsidRPr="002222F8" w:rsidRDefault="00082E5B" w:rsidP="000D73F4">
                  <w:pPr>
                    <w:spacing w:after="0"/>
                    <w:jc w:val="center"/>
                    <w:rPr>
                      <w:i/>
                      <w:iCs/>
                      <w:szCs w:val="22"/>
                    </w:rPr>
                  </w:pPr>
                  <w:r w:rsidRPr="002222F8">
                    <w:rPr>
                      <w:i/>
                      <w:iCs/>
                      <w:szCs w:val="22"/>
                    </w:rPr>
                    <w:t>Present slot</w:t>
                  </w:r>
                </w:p>
              </w:tc>
              <w:tc>
                <w:tcPr>
                  <w:tcW w:w="1807" w:type="pct"/>
                  <w:shd w:val="clear" w:color="auto" w:fill="auto"/>
                </w:tcPr>
                <w:p w14:paraId="12C1EFC5" w14:textId="77777777" w:rsidR="00082E5B" w:rsidRPr="002222F8" w:rsidRDefault="00082E5B" w:rsidP="000D73F4">
                  <w:pPr>
                    <w:spacing w:after="0"/>
                    <w:jc w:val="center"/>
                    <w:rPr>
                      <w:i/>
                      <w:iCs/>
                      <w:szCs w:val="22"/>
                    </w:rPr>
                  </w:pPr>
                  <w:r w:rsidRPr="002222F8">
                    <w:rPr>
                      <w:i/>
                      <w:iCs/>
                      <w:szCs w:val="22"/>
                    </w:rPr>
                    <w:t>No</w:t>
                  </w:r>
                </w:p>
              </w:tc>
              <w:tc>
                <w:tcPr>
                  <w:tcW w:w="1972" w:type="pct"/>
                  <w:shd w:val="clear" w:color="auto" w:fill="auto"/>
                </w:tcPr>
                <w:p w14:paraId="35182691" w14:textId="77777777" w:rsidR="00082E5B" w:rsidRPr="002222F8" w:rsidRDefault="00082E5B" w:rsidP="000D73F4">
                  <w:pPr>
                    <w:spacing w:after="0"/>
                    <w:jc w:val="center"/>
                    <w:rPr>
                      <w:i/>
                      <w:iCs/>
                      <w:szCs w:val="22"/>
                    </w:rPr>
                  </w:pPr>
                  <w:r w:rsidRPr="002222F8">
                    <w:rPr>
                      <w:i/>
                      <w:iCs/>
                      <w:szCs w:val="22"/>
                    </w:rPr>
                    <w:t>No</w:t>
                  </w:r>
                </w:p>
              </w:tc>
            </w:tr>
            <w:tr w:rsidR="00082E5B" w:rsidRPr="002222F8" w14:paraId="0EF09618" w14:textId="77777777" w:rsidTr="000D73F4">
              <w:tc>
                <w:tcPr>
                  <w:tcW w:w="416" w:type="pct"/>
                  <w:shd w:val="clear" w:color="auto" w:fill="auto"/>
                </w:tcPr>
                <w:p w14:paraId="772D8DCD" w14:textId="77777777" w:rsidR="00082E5B" w:rsidRPr="002222F8" w:rsidRDefault="00082E5B" w:rsidP="000D73F4">
                  <w:pPr>
                    <w:spacing w:after="0"/>
                    <w:rPr>
                      <w:b/>
                      <w:bCs/>
                      <w:i/>
                      <w:iCs/>
                      <w:szCs w:val="22"/>
                    </w:rPr>
                  </w:pPr>
                  <w:r w:rsidRPr="002222F8">
                    <w:rPr>
                      <w:b/>
                      <w:bCs/>
                      <w:i/>
                      <w:iCs/>
                      <w:szCs w:val="22"/>
                    </w:rPr>
                    <w:t>1</w:t>
                  </w:r>
                </w:p>
              </w:tc>
              <w:tc>
                <w:tcPr>
                  <w:tcW w:w="805" w:type="pct"/>
                  <w:shd w:val="clear" w:color="auto" w:fill="auto"/>
                </w:tcPr>
                <w:p w14:paraId="29A5F7AC" w14:textId="77777777" w:rsidR="00082E5B" w:rsidRPr="002222F8" w:rsidRDefault="00082E5B" w:rsidP="000D73F4">
                  <w:pPr>
                    <w:spacing w:after="0"/>
                    <w:jc w:val="center"/>
                    <w:rPr>
                      <w:i/>
                      <w:iCs/>
                      <w:szCs w:val="22"/>
                    </w:rPr>
                  </w:pPr>
                  <w:r w:rsidRPr="002222F8">
                    <w:rPr>
                      <w:i/>
                      <w:iCs/>
                      <w:szCs w:val="22"/>
                    </w:rPr>
                    <w:t>Present slot</w:t>
                  </w:r>
                </w:p>
              </w:tc>
              <w:tc>
                <w:tcPr>
                  <w:tcW w:w="1807" w:type="pct"/>
                  <w:shd w:val="clear" w:color="auto" w:fill="auto"/>
                </w:tcPr>
                <w:p w14:paraId="5F1B413F" w14:textId="77777777" w:rsidR="00082E5B" w:rsidRPr="002222F8" w:rsidRDefault="00082E5B" w:rsidP="000D73F4">
                  <w:pPr>
                    <w:spacing w:after="0"/>
                    <w:jc w:val="center"/>
                    <w:rPr>
                      <w:i/>
                      <w:iCs/>
                      <w:szCs w:val="22"/>
                    </w:rPr>
                  </w:pPr>
                  <w:r w:rsidRPr="002222F8">
                    <w:rPr>
                      <w:i/>
                      <w:iCs/>
                      <w:szCs w:val="22"/>
                    </w:rPr>
                    <w:t>Yes</w:t>
                  </w:r>
                </w:p>
              </w:tc>
              <w:tc>
                <w:tcPr>
                  <w:tcW w:w="1972" w:type="pct"/>
                  <w:shd w:val="clear" w:color="auto" w:fill="auto"/>
                </w:tcPr>
                <w:p w14:paraId="33A2FDD5" w14:textId="77777777" w:rsidR="00082E5B" w:rsidRPr="002222F8" w:rsidRDefault="00082E5B" w:rsidP="000D73F4">
                  <w:pPr>
                    <w:spacing w:after="0"/>
                    <w:jc w:val="center"/>
                    <w:rPr>
                      <w:i/>
                      <w:iCs/>
                      <w:szCs w:val="22"/>
                    </w:rPr>
                  </w:pPr>
                  <w:r w:rsidRPr="002222F8">
                    <w:rPr>
                      <w:i/>
                      <w:iCs/>
                      <w:szCs w:val="22"/>
                    </w:rPr>
                    <w:t>No</w:t>
                  </w:r>
                </w:p>
              </w:tc>
            </w:tr>
            <w:tr w:rsidR="00082E5B" w:rsidRPr="002222F8" w14:paraId="038E36FA" w14:textId="77777777" w:rsidTr="000D73F4">
              <w:tc>
                <w:tcPr>
                  <w:tcW w:w="416" w:type="pct"/>
                  <w:shd w:val="clear" w:color="auto" w:fill="auto"/>
                </w:tcPr>
                <w:p w14:paraId="3EBAD5A9" w14:textId="77777777" w:rsidR="00082E5B" w:rsidRPr="002222F8" w:rsidRDefault="00082E5B" w:rsidP="000D73F4">
                  <w:pPr>
                    <w:spacing w:after="0"/>
                    <w:rPr>
                      <w:i/>
                      <w:iCs/>
                      <w:szCs w:val="22"/>
                    </w:rPr>
                  </w:pPr>
                  <w:r w:rsidRPr="002222F8">
                    <w:rPr>
                      <w:b/>
                      <w:bCs/>
                      <w:i/>
                      <w:iCs/>
                      <w:szCs w:val="22"/>
                    </w:rPr>
                    <w:t>2</w:t>
                  </w:r>
                </w:p>
              </w:tc>
              <w:tc>
                <w:tcPr>
                  <w:tcW w:w="805" w:type="pct"/>
                  <w:shd w:val="clear" w:color="auto" w:fill="auto"/>
                </w:tcPr>
                <w:p w14:paraId="20A37E0D" w14:textId="77777777" w:rsidR="00082E5B" w:rsidRPr="002222F8" w:rsidRDefault="00082E5B" w:rsidP="000D73F4">
                  <w:pPr>
                    <w:spacing w:after="0"/>
                    <w:jc w:val="center"/>
                    <w:rPr>
                      <w:i/>
                      <w:iCs/>
                      <w:szCs w:val="22"/>
                    </w:rPr>
                  </w:pPr>
                  <w:r w:rsidRPr="002222F8">
                    <w:rPr>
                      <w:i/>
                      <w:iCs/>
                      <w:szCs w:val="22"/>
                    </w:rPr>
                    <w:t>Present slot</w:t>
                  </w:r>
                </w:p>
              </w:tc>
              <w:tc>
                <w:tcPr>
                  <w:tcW w:w="1807" w:type="pct"/>
                  <w:shd w:val="clear" w:color="auto" w:fill="auto"/>
                </w:tcPr>
                <w:p w14:paraId="3B278167" w14:textId="77777777" w:rsidR="00082E5B" w:rsidRPr="002222F8" w:rsidRDefault="00082E5B" w:rsidP="000D73F4">
                  <w:pPr>
                    <w:spacing w:after="0"/>
                    <w:jc w:val="center"/>
                    <w:rPr>
                      <w:i/>
                      <w:iCs/>
                      <w:szCs w:val="22"/>
                    </w:rPr>
                  </w:pPr>
                  <w:r w:rsidRPr="002222F8">
                    <w:rPr>
                      <w:i/>
                      <w:iCs/>
                      <w:szCs w:val="22"/>
                    </w:rPr>
                    <w:t>Yes</w:t>
                  </w:r>
                </w:p>
              </w:tc>
              <w:tc>
                <w:tcPr>
                  <w:tcW w:w="1972" w:type="pct"/>
                  <w:shd w:val="clear" w:color="auto" w:fill="auto"/>
                </w:tcPr>
                <w:p w14:paraId="759C2D99" w14:textId="77777777" w:rsidR="00082E5B" w:rsidRPr="002222F8" w:rsidRDefault="00082E5B" w:rsidP="000D73F4">
                  <w:pPr>
                    <w:spacing w:after="0"/>
                    <w:jc w:val="center"/>
                    <w:rPr>
                      <w:i/>
                      <w:iCs/>
                      <w:szCs w:val="22"/>
                    </w:rPr>
                  </w:pPr>
                  <w:r w:rsidRPr="002222F8">
                    <w:rPr>
                      <w:i/>
                      <w:iCs/>
                      <w:szCs w:val="22"/>
                    </w:rPr>
                    <w:t>Yes</w:t>
                  </w:r>
                </w:p>
              </w:tc>
            </w:tr>
            <w:tr w:rsidR="00082E5B" w:rsidRPr="002222F8" w14:paraId="20D61027" w14:textId="77777777" w:rsidTr="000D73F4">
              <w:tc>
                <w:tcPr>
                  <w:tcW w:w="416" w:type="pct"/>
                  <w:shd w:val="clear" w:color="auto" w:fill="auto"/>
                </w:tcPr>
                <w:p w14:paraId="01DFD9FC" w14:textId="77777777" w:rsidR="00082E5B" w:rsidRPr="002222F8" w:rsidRDefault="00082E5B" w:rsidP="000D73F4">
                  <w:pPr>
                    <w:spacing w:after="0"/>
                    <w:rPr>
                      <w:i/>
                      <w:iCs/>
                      <w:szCs w:val="22"/>
                    </w:rPr>
                  </w:pPr>
                  <w:r w:rsidRPr="002222F8">
                    <w:rPr>
                      <w:b/>
                      <w:bCs/>
                      <w:i/>
                      <w:iCs/>
                      <w:szCs w:val="22"/>
                    </w:rPr>
                    <w:t>3</w:t>
                  </w:r>
                </w:p>
              </w:tc>
              <w:tc>
                <w:tcPr>
                  <w:tcW w:w="805" w:type="pct"/>
                  <w:shd w:val="clear" w:color="auto" w:fill="auto"/>
                </w:tcPr>
                <w:p w14:paraId="03BA3EC4" w14:textId="77777777" w:rsidR="00082E5B" w:rsidRPr="002222F8" w:rsidRDefault="00082E5B" w:rsidP="000D73F4">
                  <w:pPr>
                    <w:spacing w:after="0"/>
                    <w:jc w:val="center"/>
                    <w:rPr>
                      <w:i/>
                      <w:iCs/>
                      <w:szCs w:val="22"/>
                    </w:rPr>
                  </w:pPr>
                  <w:r w:rsidRPr="002222F8">
                    <w:rPr>
                      <w:i/>
                      <w:iCs/>
                      <w:szCs w:val="22"/>
                    </w:rPr>
                    <w:t>Future slot(s)</w:t>
                  </w:r>
                </w:p>
              </w:tc>
              <w:tc>
                <w:tcPr>
                  <w:tcW w:w="1807" w:type="pct"/>
                  <w:shd w:val="clear" w:color="auto" w:fill="auto"/>
                </w:tcPr>
                <w:p w14:paraId="1B068ABF" w14:textId="77777777" w:rsidR="00082E5B" w:rsidRPr="002222F8" w:rsidRDefault="00082E5B" w:rsidP="000D73F4">
                  <w:pPr>
                    <w:spacing w:after="0"/>
                    <w:jc w:val="center"/>
                    <w:rPr>
                      <w:i/>
                      <w:iCs/>
                      <w:szCs w:val="22"/>
                    </w:rPr>
                  </w:pPr>
                  <w:r w:rsidRPr="002222F8">
                    <w:rPr>
                      <w:i/>
                      <w:iCs/>
                      <w:szCs w:val="22"/>
                    </w:rPr>
                    <w:t>Yes</w:t>
                  </w:r>
                </w:p>
              </w:tc>
              <w:tc>
                <w:tcPr>
                  <w:tcW w:w="1972" w:type="pct"/>
                  <w:shd w:val="clear" w:color="auto" w:fill="auto"/>
                </w:tcPr>
                <w:p w14:paraId="65058BEE" w14:textId="77777777" w:rsidR="00082E5B" w:rsidRPr="002222F8" w:rsidRDefault="00082E5B" w:rsidP="000D73F4">
                  <w:pPr>
                    <w:spacing w:after="0"/>
                    <w:jc w:val="center"/>
                    <w:rPr>
                      <w:i/>
                      <w:iCs/>
                      <w:szCs w:val="22"/>
                    </w:rPr>
                  </w:pPr>
                  <w:r w:rsidRPr="002222F8">
                    <w:rPr>
                      <w:i/>
                      <w:iCs/>
                      <w:szCs w:val="22"/>
                    </w:rPr>
                    <w:t>No</w:t>
                  </w:r>
                </w:p>
              </w:tc>
            </w:tr>
            <w:tr w:rsidR="00082E5B" w:rsidRPr="002222F8" w14:paraId="3D178D2C" w14:textId="77777777" w:rsidTr="000D73F4">
              <w:tc>
                <w:tcPr>
                  <w:tcW w:w="416" w:type="pct"/>
                  <w:shd w:val="clear" w:color="auto" w:fill="auto"/>
                </w:tcPr>
                <w:p w14:paraId="4F366C81" w14:textId="77777777" w:rsidR="00082E5B" w:rsidRPr="002222F8" w:rsidRDefault="00082E5B" w:rsidP="000D73F4">
                  <w:pPr>
                    <w:spacing w:after="0"/>
                    <w:rPr>
                      <w:i/>
                      <w:iCs/>
                      <w:szCs w:val="22"/>
                    </w:rPr>
                  </w:pPr>
                  <w:r w:rsidRPr="002222F8">
                    <w:rPr>
                      <w:b/>
                      <w:bCs/>
                      <w:i/>
                      <w:iCs/>
                      <w:szCs w:val="22"/>
                    </w:rPr>
                    <w:t>4</w:t>
                  </w:r>
                </w:p>
              </w:tc>
              <w:tc>
                <w:tcPr>
                  <w:tcW w:w="805" w:type="pct"/>
                  <w:shd w:val="clear" w:color="auto" w:fill="auto"/>
                </w:tcPr>
                <w:p w14:paraId="75ED5D83" w14:textId="77777777" w:rsidR="00082E5B" w:rsidRPr="002222F8" w:rsidRDefault="00082E5B" w:rsidP="000D73F4">
                  <w:pPr>
                    <w:spacing w:after="0"/>
                    <w:jc w:val="center"/>
                    <w:rPr>
                      <w:i/>
                      <w:iCs/>
                      <w:szCs w:val="22"/>
                    </w:rPr>
                  </w:pPr>
                  <w:r w:rsidRPr="002222F8">
                    <w:rPr>
                      <w:i/>
                      <w:iCs/>
                      <w:szCs w:val="22"/>
                    </w:rPr>
                    <w:t>Future slot(s)</w:t>
                  </w:r>
                </w:p>
              </w:tc>
              <w:tc>
                <w:tcPr>
                  <w:tcW w:w="1807" w:type="pct"/>
                  <w:shd w:val="clear" w:color="auto" w:fill="auto"/>
                </w:tcPr>
                <w:p w14:paraId="2E2963D3" w14:textId="77777777" w:rsidR="00082E5B" w:rsidRPr="002222F8" w:rsidRDefault="00082E5B" w:rsidP="000D73F4">
                  <w:pPr>
                    <w:spacing w:after="0"/>
                    <w:jc w:val="center"/>
                    <w:rPr>
                      <w:i/>
                      <w:iCs/>
                      <w:szCs w:val="22"/>
                    </w:rPr>
                  </w:pPr>
                  <w:r w:rsidRPr="002222F8">
                    <w:rPr>
                      <w:i/>
                      <w:iCs/>
                      <w:szCs w:val="22"/>
                    </w:rPr>
                    <w:t>Yes</w:t>
                  </w:r>
                </w:p>
              </w:tc>
              <w:tc>
                <w:tcPr>
                  <w:tcW w:w="1972" w:type="pct"/>
                  <w:shd w:val="clear" w:color="auto" w:fill="auto"/>
                </w:tcPr>
                <w:p w14:paraId="04E76B99" w14:textId="77777777" w:rsidR="00082E5B" w:rsidRPr="002222F8" w:rsidRDefault="00082E5B" w:rsidP="000D73F4">
                  <w:pPr>
                    <w:spacing w:after="0"/>
                    <w:jc w:val="center"/>
                    <w:rPr>
                      <w:i/>
                      <w:iCs/>
                      <w:szCs w:val="22"/>
                    </w:rPr>
                  </w:pPr>
                  <w:r w:rsidRPr="002222F8">
                    <w:rPr>
                      <w:i/>
                      <w:iCs/>
                      <w:szCs w:val="22"/>
                    </w:rPr>
                    <w:t>Yes</w:t>
                  </w:r>
                </w:p>
              </w:tc>
            </w:tr>
            <w:tr w:rsidR="00082E5B" w:rsidRPr="002222F8" w14:paraId="05424386" w14:textId="77777777" w:rsidTr="000D73F4">
              <w:tc>
                <w:tcPr>
                  <w:tcW w:w="416" w:type="pct"/>
                  <w:shd w:val="clear" w:color="auto" w:fill="auto"/>
                </w:tcPr>
                <w:p w14:paraId="4B8F9A7D" w14:textId="77777777" w:rsidR="00082E5B" w:rsidRPr="002222F8" w:rsidRDefault="00082E5B" w:rsidP="000D73F4">
                  <w:pPr>
                    <w:spacing w:after="0"/>
                    <w:rPr>
                      <w:b/>
                      <w:bCs/>
                      <w:i/>
                      <w:iCs/>
                      <w:szCs w:val="22"/>
                    </w:rPr>
                  </w:pPr>
                  <w:r w:rsidRPr="002222F8">
                    <w:rPr>
                      <w:b/>
                      <w:bCs/>
                      <w:i/>
                      <w:iCs/>
                      <w:szCs w:val="22"/>
                    </w:rPr>
                    <w:t>5</w:t>
                  </w:r>
                </w:p>
              </w:tc>
              <w:tc>
                <w:tcPr>
                  <w:tcW w:w="805" w:type="pct"/>
                  <w:shd w:val="clear" w:color="auto" w:fill="auto"/>
                </w:tcPr>
                <w:p w14:paraId="5F268E84" w14:textId="77777777" w:rsidR="00082E5B" w:rsidRPr="002222F8" w:rsidRDefault="00082E5B" w:rsidP="000D73F4">
                  <w:pPr>
                    <w:spacing w:after="0"/>
                    <w:jc w:val="center"/>
                    <w:rPr>
                      <w:i/>
                      <w:iCs/>
                      <w:szCs w:val="22"/>
                    </w:rPr>
                  </w:pPr>
                  <w:r w:rsidRPr="002222F8">
                    <w:rPr>
                      <w:i/>
                      <w:iCs/>
                      <w:szCs w:val="22"/>
                    </w:rPr>
                    <w:t>Present slot</w:t>
                  </w:r>
                </w:p>
              </w:tc>
              <w:tc>
                <w:tcPr>
                  <w:tcW w:w="1807" w:type="pct"/>
                  <w:shd w:val="clear" w:color="auto" w:fill="auto"/>
                </w:tcPr>
                <w:p w14:paraId="65364760" w14:textId="77777777" w:rsidR="00082E5B" w:rsidRPr="002222F8" w:rsidRDefault="00082E5B" w:rsidP="000D73F4">
                  <w:pPr>
                    <w:spacing w:after="0"/>
                    <w:jc w:val="center"/>
                    <w:rPr>
                      <w:i/>
                      <w:iCs/>
                      <w:szCs w:val="22"/>
                    </w:rPr>
                  </w:pPr>
                  <w:r w:rsidRPr="002222F8">
                    <w:rPr>
                      <w:i/>
                      <w:iCs/>
                      <w:szCs w:val="22"/>
                    </w:rPr>
                    <w:t>No</w:t>
                  </w:r>
                </w:p>
              </w:tc>
              <w:tc>
                <w:tcPr>
                  <w:tcW w:w="1972" w:type="pct"/>
                  <w:shd w:val="clear" w:color="auto" w:fill="auto"/>
                </w:tcPr>
                <w:p w14:paraId="6E5D1D84" w14:textId="77777777" w:rsidR="00082E5B" w:rsidRPr="002222F8" w:rsidRDefault="00082E5B" w:rsidP="000D73F4">
                  <w:pPr>
                    <w:spacing w:after="0"/>
                    <w:jc w:val="center"/>
                    <w:rPr>
                      <w:i/>
                      <w:iCs/>
                      <w:szCs w:val="22"/>
                    </w:rPr>
                  </w:pPr>
                  <w:r w:rsidRPr="002222F8">
                    <w:rPr>
                      <w:i/>
                      <w:iCs/>
                      <w:szCs w:val="22"/>
                    </w:rPr>
                    <w:t>Yes</w:t>
                  </w:r>
                </w:p>
              </w:tc>
            </w:tr>
          </w:tbl>
          <w:p w14:paraId="5A2514D0" w14:textId="77777777" w:rsidR="00082E5B" w:rsidRDefault="00082E5B" w:rsidP="000D73F4">
            <w:pPr>
              <w:rPr>
                <w:szCs w:val="22"/>
                <w:lang w:val="en-US"/>
              </w:rPr>
            </w:pPr>
          </w:p>
        </w:tc>
      </w:tr>
    </w:tbl>
    <w:p w14:paraId="19DD765F" w14:textId="77777777" w:rsidR="00082E5B" w:rsidRDefault="00082E5B" w:rsidP="00082E5B">
      <w:pPr>
        <w:rPr>
          <w:szCs w:val="22"/>
          <w:lang w:val="en-US"/>
        </w:rPr>
      </w:pPr>
    </w:p>
    <w:p w14:paraId="6012DB66" w14:textId="733C0294" w:rsidR="00082E5B" w:rsidRDefault="00082E5B" w:rsidP="00082E5B">
      <w:pPr>
        <w:rPr>
          <w:szCs w:val="22"/>
          <w:lang w:val="en-US"/>
        </w:rPr>
      </w:pPr>
      <w:r>
        <w:rPr>
          <w:szCs w:val="22"/>
          <w:lang w:val="en-US"/>
        </w:rPr>
        <w:t xml:space="preserve">During RAN1 #118 </w:t>
      </w:r>
      <w:r w:rsidR="004A266C">
        <w:rPr>
          <w:szCs w:val="22"/>
          <w:lang w:val="en-US"/>
        </w:rPr>
        <w:fldChar w:fldCharType="begin"/>
      </w:r>
      <w:r w:rsidR="004A266C">
        <w:rPr>
          <w:szCs w:val="22"/>
          <w:lang w:val="en-US"/>
        </w:rPr>
        <w:instrText xml:space="preserve"> REF _Ref178764842 \r \h </w:instrText>
      </w:r>
      <w:r w:rsidR="004A266C">
        <w:rPr>
          <w:szCs w:val="22"/>
          <w:lang w:val="en-US"/>
        </w:rPr>
      </w:r>
      <w:r w:rsidR="004A266C">
        <w:rPr>
          <w:szCs w:val="22"/>
          <w:lang w:val="en-US"/>
        </w:rPr>
        <w:fldChar w:fldCharType="separate"/>
      </w:r>
      <w:r w:rsidR="00D73147">
        <w:rPr>
          <w:szCs w:val="22"/>
          <w:lang w:val="en-US"/>
        </w:rPr>
        <w:t>[6]</w:t>
      </w:r>
      <w:r w:rsidR="004A266C">
        <w:rPr>
          <w:szCs w:val="22"/>
          <w:lang w:val="en-US"/>
        </w:rPr>
        <w:fldChar w:fldCharType="end"/>
      </w:r>
      <w:r>
        <w:rPr>
          <w:szCs w:val="22"/>
          <w:lang w:val="en-US"/>
        </w:rPr>
        <w:t xml:space="preserve"> it was agreed to prioritize further discussion on Case 2 and Case 3.</w:t>
      </w:r>
    </w:p>
    <w:tbl>
      <w:tblPr>
        <w:tblStyle w:val="TableGrid"/>
        <w:tblW w:w="0" w:type="auto"/>
        <w:tblLook w:val="04A0" w:firstRow="1" w:lastRow="0" w:firstColumn="1" w:lastColumn="0" w:noHBand="0" w:noVBand="1"/>
      </w:tblPr>
      <w:tblGrid>
        <w:gridCol w:w="9629"/>
      </w:tblGrid>
      <w:tr w:rsidR="00082E5B" w14:paraId="595BFDD6" w14:textId="77777777" w:rsidTr="000D73F4">
        <w:tc>
          <w:tcPr>
            <w:tcW w:w="9629" w:type="dxa"/>
          </w:tcPr>
          <w:p w14:paraId="4E77BD6F" w14:textId="77777777" w:rsidR="00082E5B" w:rsidRPr="00836D9F" w:rsidRDefault="00082E5B" w:rsidP="000D73F4">
            <w:pPr>
              <w:rPr>
                <w:rFonts w:eastAsia="DengXian"/>
                <w:highlight w:val="green"/>
              </w:rPr>
            </w:pPr>
            <w:r w:rsidRPr="00836D9F">
              <w:rPr>
                <w:rFonts w:eastAsia="DengXian"/>
                <w:highlight w:val="green"/>
              </w:rPr>
              <w:t>Agreement</w:t>
            </w:r>
          </w:p>
          <w:p w14:paraId="62AB1BF2" w14:textId="77777777" w:rsidR="00082E5B" w:rsidRPr="00815DE9" w:rsidRDefault="00082E5B" w:rsidP="000D73F4">
            <w:r w:rsidRPr="00836D9F">
              <w:lastRenderedPageBreak/>
              <w:t>For temporal domain aspects of AI/ML-based CSI compression using two-sided model in Release 19, among Cases 1, 2, 3, 4, and 5, prioritize further discussion on Case 2 and Case 3.</w:t>
            </w:r>
          </w:p>
        </w:tc>
      </w:tr>
    </w:tbl>
    <w:p w14:paraId="3925DC4D" w14:textId="77777777" w:rsidR="00082E5B" w:rsidRDefault="00082E5B" w:rsidP="00082E5B"/>
    <w:p w14:paraId="7C813C7A" w14:textId="77777777" w:rsidR="00082E5B" w:rsidRDefault="00082E5B" w:rsidP="00082E5B">
      <w:r>
        <w:t>It was identified that the performance of CSI compression Case 2 may be sensitive to missing UCI. On this issue, RAN1 #118 further agreed on the assumptions for evaluating the performance impact on temporal domain CSI compression Case 2 due to non-ideal UCI feedback.</w:t>
      </w:r>
    </w:p>
    <w:tbl>
      <w:tblPr>
        <w:tblStyle w:val="TableGrid"/>
        <w:tblW w:w="0" w:type="auto"/>
        <w:tblLook w:val="04A0" w:firstRow="1" w:lastRow="0" w:firstColumn="1" w:lastColumn="0" w:noHBand="0" w:noVBand="1"/>
      </w:tblPr>
      <w:tblGrid>
        <w:gridCol w:w="9350"/>
      </w:tblGrid>
      <w:tr w:rsidR="00082E5B" w14:paraId="335E019B" w14:textId="77777777" w:rsidTr="000D73F4">
        <w:tc>
          <w:tcPr>
            <w:tcW w:w="9350" w:type="dxa"/>
          </w:tcPr>
          <w:p w14:paraId="04FA119B" w14:textId="77777777" w:rsidR="00082E5B" w:rsidRDefault="00082E5B" w:rsidP="000D73F4">
            <w:pPr>
              <w:rPr>
                <w:rFonts w:eastAsia="DengXian"/>
                <w:highlight w:val="green"/>
              </w:rPr>
            </w:pPr>
            <w:r>
              <w:rPr>
                <w:rFonts w:eastAsia="DengXian"/>
                <w:highlight w:val="green"/>
              </w:rPr>
              <w:t>Agreement</w:t>
            </w:r>
          </w:p>
          <w:p w14:paraId="08820F66" w14:textId="77777777" w:rsidR="00082E5B" w:rsidRDefault="00082E5B" w:rsidP="000D73F4">
            <w:r>
              <w:t>For the evaluation of temporal domain aspects of AI/ML-based CSI compression using two-sided model in Release 19, for Case 2, study the performance impact resulting from non-ideal UCI feedback.</w:t>
            </w:r>
          </w:p>
          <w:p w14:paraId="0095765A" w14:textId="77777777" w:rsidR="00082E5B" w:rsidRPr="0090170B" w:rsidRDefault="00082E5B" w:rsidP="00082E5B">
            <w:pPr>
              <w:pStyle w:val="ListParagraph"/>
              <w:numPr>
                <w:ilvl w:val="0"/>
                <w:numId w:val="55"/>
              </w:numPr>
              <w:suppressAutoHyphens/>
              <w:spacing w:after="180"/>
              <w:contextualSpacing/>
              <w:jc w:val="both"/>
              <w:rPr>
                <w:rFonts w:ascii="Times New Roman" w:hAnsi="Times New Roman"/>
              </w:rPr>
            </w:pPr>
            <w:r w:rsidRPr="0090170B">
              <w:rPr>
                <w:rFonts w:ascii="Times New Roman" w:hAnsi="Times New Roman"/>
              </w:rPr>
              <w:t>Scenario A: no UCI loss</w:t>
            </w:r>
          </w:p>
          <w:p w14:paraId="00EA1A50" w14:textId="77777777" w:rsidR="00082E5B" w:rsidRPr="0090170B" w:rsidRDefault="00082E5B" w:rsidP="00082E5B">
            <w:pPr>
              <w:pStyle w:val="ListParagraph"/>
              <w:numPr>
                <w:ilvl w:val="1"/>
                <w:numId w:val="55"/>
              </w:numPr>
              <w:suppressAutoHyphens/>
              <w:spacing w:after="180"/>
              <w:contextualSpacing/>
              <w:jc w:val="both"/>
              <w:rPr>
                <w:rFonts w:ascii="Times New Roman" w:hAnsi="Times New Roman"/>
              </w:rPr>
            </w:pPr>
            <w:r w:rsidRPr="0090170B">
              <w:rPr>
                <w:rFonts w:ascii="Times New Roman" w:hAnsi="Times New Roman"/>
              </w:rPr>
              <w:t>Note: Corresponds to an upper bound or re-aligning missing historical CSI information</w:t>
            </w:r>
          </w:p>
          <w:p w14:paraId="30002AB5" w14:textId="77777777" w:rsidR="00082E5B" w:rsidRPr="0090170B" w:rsidRDefault="00082E5B" w:rsidP="00082E5B">
            <w:pPr>
              <w:pStyle w:val="ListParagraph"/>
              <w:numPr>
                <w:ilvl w:val="0"/>
                <w:numId w:val="55"/>
              </w:numPr>
              <w:suppressAutoHyphens/>
              <w:spacing w:after="180"/>
              <w:contextualSpacing/>
              <w:jc w:val="both"/>
              <w:rPr>
                <w:rFonts w:ascii="Times New Roman" w:hAnsi="Times New Roman"/>
              </w:rPr>
            </w:pPr>
            <w:r w:rsidRPr="0090170B">
              <w:rPr>
                <w:rFonts w:ascii="Times New Roman" w:hAnsi="Times New Roman"/>
              </w:rPr>
              <w:t>Scenario B: UCI loss, known at NW and unknown at UE, with mitigation at NW</w:t>
            </w:r>
          </w:p>
          <w:p w14:paraId="11733736" w14:textId="77777777" w:rsidR="00082E5B" w:rsidRPr="0090170B" w:rsidRDefault="00082E5B" w:rsidP="00082E5B">
            <w:pPr>
              <w:pStyle w:val="ListParagraph"/>
              <w:numPr>
                <w:ilvl w:val="1"/>
                <w:numId w:val="55"/>
              </w:numPr>
              <w:suppressAutoHyphens/>
              <w:spacing w:after="180"/>
              <w:contextualSpacing/>
              <w:jc w:val="both"/>
              <w:rPr>
                <w:rFonts w:ascii="Times New Roman" w:hAnsi="Times New Roman"/>
              </w:rPr>
            </w:pPr>
            <w:r w:rsidRPr="0090170B">
              <w:rPr>
                <w:rFonts w:ascii="Times New Roman" w:hAnsi="Times New Roman"/>
              </w:rPr>
              <w:t>Note: Corresponds to implementation-based mitigation at NW but no signaling to UE.</w:t>
            </w:r>
          </w:p>
          <w:p w14:paraId="0C19C875" w14:textId="77777777" w:rsidR="00082E5B" w:rsidRPr="0090170B" w:rsidRDefault="00082E5B" w:rsidP="00082E5B">
            <w:pPr>
              <w:pStyle w:val="ListParagraph"/>
              <w:numPr>
                <w:ilvl w:val="0"/>
                <w:numId w:val="55"/>
              </w:numPr>
              <w:suppressAutoHyphens/>
              <w:spacing w:after="180"/>
              <w:contextualSpacing/>
              <w:jc w:val="both"/>
              <w:rPr>
                <w:rFonts w:ascii="Times New Roman" w:hAnsi="Times New Roman"/>
              </w:rPr>
            </w:pPr>
            <w:r w:rsidRPr="0090170B">
              <w:rPr>
                <w:rFonts w:ascii="Times New Roman" w:hAnsi="Times New Roman"/>
              </w:rPr>
              <w:t>Scenario C: UCI loss, known at NW and UE, with mitigation at NW and UE</w:t>
            </w:r>
          </w:p>
          <w:p w14:paraId="542BE451" w14:textId="77777777" w:rsidR="00082E5B" w:rsidRPr="0090170B" w:rsidRDefault="00082E5B" w:rsidP="00082E5B">
            <w:pPr>
              <w:pStyle w:val="ListParagraph"/>
              <w:numPr>
                <w:ilvl w:val="1"/>
                <w:numId w:val="55"/>
              </w:numPr>
              <w:suppressAutoHyphens/>
              <w:spacing w:after="180"/>
              <w:contextualSpacing/>
              <w:jc w:val="both"/>
              <w:rPr>
                <w:rFonts w:ascii="Times New Roman" w:hAnsi="Times New Roman"/>
              </w:rPr>
            </w:pPr>
            <w:r w:rsidRPr="0090170B">
              <w:rPr>
                <w:rFonts w:ascii="Times New Roman" w:hAnsi="Times New Roman"/>
              </w:rPr>
              <w:t>Note: Corresponds to reset of historical CSI information at both UE and NW or any other mitigation approach enabled by signaling.</w:t>
            </w:r>
          </w:p>
          <w:p w14:paraId="32E2D546" w14:textId="77777777" w:rsidR="00082E5B" w:rsidRPr="0090170B" w:rsidRDefault="00082E5B" w:rsidP="00082E5B">
            <w:pPr>
              <w:pStyle w:val="ListParagraph"/>
              <w:numPr>
                <w:ilvl w:val="0"/>
                <w:numId w:val="55"/>
              </w:numPr>
              <w:suppressAutoHyphens/>
              <w:spacing w:after="180"/>
              <w:contextualSpacing/>
              <w:jc w:val="both"/>
              <w:rPr>
                <w:rFonts w:ascii="Times New Roman" w:hAnsi="Times New Roman"/>
              </w:rPr>
            </w:pPr>
            <w:r w:rsidRPr="0090170B">
              <w:rPr>
                <w:rFonts w:ascii="Times New Roman" w:hAnsi="Times New Roman"/>
              </w:rPr>
              <w:t>UCI loss modeling</w:t>
            </w:r>
          </w:p>
          <w:p w14:paraId="431CB87E" w14:textId="77777777" w:rsidR="00082E5B" w:rsidRPr="0090170B" w:rsidRDefault="00082E5B" w:rsidP="00082E5B">
            <w:pPr>
              <w:pStyle w:val="ListParagraph"/>
              <w:numPr>
                <w:ilvl w:val="1"/>
                <w:numId w:val="55"/>
              </w:numPr>
              <w:suppressAutoHyphens/>
              <w:spacing w:after="180"/>
              <w:contextualSpacing/>
              <w:jc w:val="both"/>
              <w:rPr>
                <w:rFonts w:ascii="Times New Roman" w:hAnsi="Times New Roman"/>
              </w:rPr>
            </w:pPr>
            <w:r w:rsidRPr="0090170B">
              <w:rPr>
                <w:rFonts w:ascii="Times New Roman" w:hAnsi="Times New Roman"/>
              </w:rPr>
              <w:t>10% UCI loss probability on all UCI reports</w:t>
            </w:r>
          </w:p>
          <w:p w14:paraId="3FDEA05A" w14:textId="77777777" w:rsidR="00082E5B" w:rsidRPr="0090170B" w:rsidRDefault="00082E5B" w:rsidP="00082E5B">
            <w:pPr>
              <w:pStyle w:val="ListParagraph"/>
              <w:numPr>
                <w:ilvl w:val="1"/>
                <w:numId w:val="55"/>
              </w:numPr>
              <w:suppressAutoHyphens/>
              <w:spacing w:after="180"/>
              <w:contextualSpacing/>
              <w:jc w:val="both"/>
              <w:rPr>
                <w:rFonts w:ascii="Times New Roman" w:hAnsi="Times New Roman"/>
              </w:rPr>
            </w:pPr>
            <w:r w:rsidRPr="0090170B">
              <w:rPr>
                <w:rFonts w:ascii="Times New Roman" w:hAnsi="Times New Roman"/>
              </w:rPr>
              <w:t>Other options are not precluded, e.g., No UCI loss for the first UCI report of each observation window, and 10% UCI loss probability for the subsequent reports of each observation window, as a shortcut to simplify the evaluation work.</w:t>
            </w:r>
          </w:p>
          <w:p w14:paraId="5ABA69B8" w14:textId="77777777" w:rsidR="00082E5B" w:rsidRPr="0090170B" w:rsidRDefault="00082E5B" w:rsidP="00082E5B">
            <w:pPr>
              <w:pStyle w:val="ListParagraph"/>
              <w:numPr>
                <w:ilvl w:val="1"/>
                <w:numId w:val="55"/>
              </w:numPr>
              <w:suppressAutoHyphens/>
              <w:spacing w:after="180"/>
              <w:contextualSpacing/>
              <w:jc w:val="both"/>
              <w:rPr>
                <w:rFonts w:ascii="Times New Roman" w:hAnsi="Times New Roman"/>
              </w:rPr>
            </w:pPr>
            <w:r w:rsidRPr="0090170B">
              <w:rPr>
                <w:rFonts w:ascii="Times New Roman" w:hAnsi="Times New Roman"/>
              </w:rPr>
              <w:t>Other values for UCI loss probability are not precluded.</w:t>
            </w:r>
          </w:p>
          <w:p w14:paraId="3C76AD8E" w14:textId="77777777" w:rsidR="00082E5B" w:rsidRPr="0090170B" w:rsidRDefault="00082E5B" w:rsidP="00082E5B">
            <w:pPr>
              <w:pStyle w:val="ListParagraph"/>
              <w:numPr>
                <w:ilvl w:val="0"/>
                <w:numId w:val="55"/>
              </w:numPr>
              <w:suppressAutoHyphens/>
              <w:spacing w:after="180"/>
              <w:contextualSpacing/>
              <w:jc w:val="both"/>
              <w:rPr>
                <w:rFonts w:ascii="Times New Roman" w:hAnsi="Times New Roman"/>
              </w:rPr>
            </w:pPr>
            <w:r w:rsidRPr="0090170B">
              <w:rPr>
                <w:rFonts w:ascii="Times New Roman" w:hAnsi="Times New Roman"/>
              </w:rPr>
              <w:t>Note: The same UCI loss modeling shall be applied to the benchmark for fair comparison.</w:t>
            </w:r>
          </w:p>
          <w:p w14:paraId="2FED0823" w14:textId="77777777" w:rsidR="00082E5B" w:rsidRPr="007655AA" w:rsidRDefault="00082E5B" w:rsidP="00082E5B">
            <w:pPr>
              <w:pStyle w:val="ListParagraph"/>
              <w:numPr>
                <w:ilvl w:val="0"/>
                <w:numId w:val="55"/>
              </w:numPr>
              <w:suppressAutoHyphens/>
              <w:spacing w:after="180"/>
              <w:contextualSpacing/>
              <w:jc w:val="both"/>
              <w:rPr>
                <w:color w:val="ED7D31"/>
              </w:rPr>
            </w:pPr>
            <w:r w:rsidRPr="0090170B">
              <w:rPr>
                <w:rFonts w:ascii="Times New Roman" w:hAnsi="Times New Roman"/>
              </w:rPr>
              <w:t>FFS: partial PMI-related UCI loss</w:t>
            </w:r>
          </w:p>
        </w:tc>
      </w:tr>
    </w:tbl>
    <w:p w14:paraId="38705773" w14:textId="77777777" w:rsidR="00082E5B" w:rsidRDefault="00082E5B" w:rsidP="00082E5B"/>
    <w:p w14:paraId="48D79CD6" w14:textId="4B093146" w:rsidR="00082E5B" w:rsidRDefault="00082E5B" w:rsidP="00082E5B">
      <w:r>
        <w:t xml:space="preserve">Our evaluation results </w:t>
      </w:r>
      <w:r w:rsidR="004A266C">
        <w:fldChar w:fldCharType="begin"/>
      </w:r>
      <w:r w:rsidR="004A266C">
        <w:instrText xml:space="preserve"> REF _Ref197592658 \r \h </w:instrText>
      </w:r>
      <w:r w:rsidR="004A266C">
        <w:fldChar w:fldCharType="separate"/>
      </w:r>
      <w:r w:rsidR="00D73147">
        <w:t>[12]</w:t>
      </w:r>
      <w:r w:rsidR="004A266C">
        <w:fldChar w:fldCharType="end"/>
      </w:r>
      <w:r>
        <w:t xml:space="preserve"> as well as the evaluation results submitted to RAN1 show performance degradation of Case2 under 10% UCI loss, as summarized in the RAN1 #120 </w:t>
      </w:r>
      <w:r w:rsidR="004A266C">
        <w:fldChar w:fldCharType="begin"/>
      </w:r>
      <w:r w:rsidR="004A266C">
        <w:instrText xml:space="preserve"> REF _Ref197549868 \r \h </w:instrText>
      </w:r>
      <w:r w:rsidR="004A266C">
        <w:fldChar w:fldCharType="separate"/>
      </w:r>
      <w:r w:rsidR="00D73147">
        <w:t>[9]</w:t>
      </w:r>
      <w:r w:rsidR="004A266C">
        <w:fldChar w:fldCharType="end"/>
      </w:r>
      <w:r w:rsidR="004A266C">
        <w:t xml:space="preserve"> </w:t>
      </w:r>
      <w:r>
        <w:t>conclusion below.</w:t>
      </w:r>
    </w:p>
    <w:tbl>
      <w:tblPr>
        <w:tblStyle w:val="TableGrid"/>
        <w:tblW w:w="0" w:type="auto"/>
        <w:tblLook w:val="04A0" w:firstRow="1" w:lastRow="0" w:firstColumn="1" w:lastColumn="0" w:noHBand="0" w:noVBand="1"/>
      </w:tblPr>
      <w:tblGrid>
        <w:gridCol w:w="9350"/>
      </w:tblGrid>
      <w:tr w:rsidR="00082E5B" w14:paraId="57E66928" w14:textId="77777777" w:rsidTr="000D73F4">
        <w:tc>
          <w:tcPr>
            <w:tcW w:w="9350" w:type="dxa"/>
          </w:tcPr>
          <w:p w14:paraId="12A89137" w14:textId="77777777" w:rsidR="00082E5B" w:rsidRPr="00D6470C" w:rsidRDefault="00082E5B" w:rsidP="000D73F4">
            <w:pPr>
              <w:rPr>
                <w:rFonts w:eastAsia="DengXian"/>
                <w:b/>
                <w:bCs/>
              </w:rPr>
            </w:pPr>
            <w:r w:rsidRPr="00D6470C">
              <w:rPr>
                <w:rFonts w:eastAsia="DengXian" w:hint="eastAsia"/>
                <w:b/>
                <w:bCs/>
              </w:rPr>
              <w:t>Conclusion</w:t>
            </w:r>
          </w:p>
          <w:p w14:paraId="67D7ABCB" w14:textId="77777777" w:rsidR="00082E5B" w:rsidRPr="00C62EB8" w:rsidRDefault="00082E5B" w:rsidP="000D73F4">
            <w:pPr>
              <w:rPr>
                <w:rFonts w:eastAsia="DengXian"/>
              </w:rPr>
            </w:pPr>
            <w:r w:rsidRPr="00D6470C">
              <w:rPr>
                <w:rFonts w:eastAsia="DengXian" w:hint="eastAsia"/>
              </w:rPr>
              <w:t>U</w:t>
            </w:r>
            <w:r w:rsidRPr="00D6470C">
              <w:t xml:space="preserve">nder 10% UCI loss,  Case 2 shows small to large performance drop (by Comparing Scenario B and Scenario A). Signaling support to mitigate the UCI loss can improve the performance and helps preserving the gain of Case 2 over Case 0 (by </w:t>
            </w:r>
            <w:r>
              <w:t>c</w:t>
            </w:r>
            <w:r w:rsidRPr="00D6470C">
              <w:t>omparing Scenario C and Scenario A and benchmark schemes).</w:t>
            </w:r>
          </w:p>
        </w:tc>
      </w:tr>
    </w:tbl>
    <w:p w14:paraId="3D5CF847" w14:textId="77777777" w:rsidR="00082E5B" w:rsidRDefault="00082E5B" w:rsidP="00082E5B"/>
    <w:p w14:paraId="32AD7FFB" w14:textId="2BFFDB51" w:rsidR="00082E5B" w:rsidRDefault="00082E5B" w:rsidP="00082E5B">
      <w:r>
        <w:t>To address this issue, scenarios to mitigate the UCI loss were investigated, and the following agreement was reached in RAN1 #120</w:t>
      </w:r>
      <w:r w:rsidR="004A266C">
        <w:t xml:space="preserve"> </w:t>
      </w:r>
      <w:r w:rsidR="004A266C">
        <w:fldChar w:fldCharType="begin"/>
      </w:r>
      <w:r w:rsidR="004A266C">
        <w:instrText xml:space="preserve"> REF _Ref197549868 \r \h </w:instrText>
      </w:r>
      <w:r w:rsidR="004A266C">
        <w:fldChar w:fldCharType="separate"/>
      </w:r>
      <w:r w:rsidR="00D73147">
        <w:t>[9]</w:t>
      </w:r>
      <w:r w:rsidR="004A266C">
        <w:fldChar w:fldCharType="end"/>
      </w:r>
      <w:r>
        <w:t>.</w:t>
      </w:r>
    </w:p>
    <w:tbl>
      <w:tblPr>
        <w:tblStyle w:val="TableGrid"/>
        <w:tblW w:w="0" w:type="auto"/>
        <w:tblLook w:val="04A0" w:firstRow="1" w:lastRow="0" w:firstColumn="1" w:lastColumn="0" w:noHBand="0" w:noVBand="1"/>
      </w:tblPr>
      <w:tblGrid>
        <w:gridCol w:w="9350"/>
      </w:tblGrid>
      <w:tr w:rsidR="00082E5B" w14:paraId="5C9CEC05" w14:textId="77777777" w:rsidTr="000D73F4">
        <w:tc>
          <w:tcPr>
            <w:tcW w:w="9350" w:type="dxa"/>
          </w:tcPr>
          <w:p w14:paraId="45137EE6" w14:textId="77777777" w:rsidR="00082E5B" w:rsidRPr="00D6470C" w:rsidRDefault="00082E5B" w:rsidP="000D73F4">
            <w:pPr>
              <w:rPr>
                <w:rFonts w:eastAsia="DengXian"/>
                <w:highlight w:val="green"/>
              </w:rPr>
            </w:pPr>
            <w:r w:rsidRPr="00D6470C">
              <w:rPr>
                <w:rFonts w:eastAsia="DengXian" w:hint="eastAsia"/>
                <w:highlight w:val="green"/>
              </w:rPr>
              <w:t>Agreement</w:t>
            </w:r>
          </w:p>
          <w:p w14:paraId="17F818AC" w14:textId="77777777" w:rsidR="00082E5B" w:rsidRPr="00D6470C" w:rsidRDefault="00082E5B" w:rsidP="000D73F4">
            <w:r w:rsidRPr="00D6470C">
              <w:rPr>
                <w:rFonts w:eastAsia="DengXian" w:hint="eastAsia"/>
              </w:rPr>
              <w:t xml:space="preserve">Investigate </w:t>
            </w:r>
            <w:r w:rsidRPr="00D6470C">
              <w:t>the following approaches for signaling support for mitigating the impact of UCI loss</w:t>
            </w:r>
          </w:p>
          <w:p w14:paraId="23D72D2B" w14:textId="77777777" w:rsidR="00082E5B" w:rsidRPr="00D6470C" w:rsidRDefault="00082E5B" w:rsidP="00082E5B">
            <w:pPr>
              <w:numPr>
                <w:ilvl w:val="0"/>
                <w:numId w:val="56"/>
              </w:numPr>
              <w:suppressAutoHyphens/>
              <w:overflowPunct/>
              <w:autoSpaceDE/>
              <w:autoSpaceDN/>
              <w:adjustRightInd/>
              <w:spacing w:after="180"/>
              <w:contextualSpacing/>
              <w:textAlignment w:val="auto"/>
              <w:rPr>
                <w:lang w:eastAsia="ko-KR"/>
              </w:rPr>
            </w:pPr>
            <w:r w:rsidRPr="00D6470C">
              <w:rPr>
                <w:lang w:eastAsia="ko-KR"/>
              </w:rPr>
              <w:t>NW-signaling to reset of historical CSI information at UE</w:t>
            </w:r>
          </w:p>
          <w:p w14:paraId="10EC8452" w14:textId="77777777" w:rsidR="00082E5B" w:rsidRPr="00C62EB8" w:rsidRDefault="00082E5B" w:rsidP="00082E5B">
            <w:pPr>
              <w:numPr>
                <w:ilvl w:val="0"/>
                <w:numId w:val="56"/>
              </w:numPr>
              <w:suppressAutoHyphens/>
              <w:overflowPunct/>
              <w:autoSpaceDE/>
              <w:autoSpaceDN/>
              <w:adjustRightInd/>
              <w:spacing w:after="180"/>
              <w:contextualSpacing/>
              <w:textAlignment w:val="auto"/>
              <w:rPr>
                <w:bCs/>
                <w:iCs/>
                <w:lang w:eastAsia="ko-KR"/>
              </w:rPr>
            </w:pPr>
            <w:r w:rsidRPr="00D6470C">
              <w:rPr>
                <w:lang w:eastAsia="ko-KR"/>
              </w:rPr>
              <w:t>NW-triggered CSI retransmission</w:t>
            </w:r>
          </w:p>
        </w:tc>
      </w:tr>
    </w:tbl>
    <w:p w14:paraId="0B17586E" w14:textId="77777777" w:rsidR="00082E5B" w:rsidRDefault="00082E5B" w:rsidP="00082E5B"/>
    <w:p w14:paraId="19A83AEC" w14:textId="33EF40D5" w:rsidR="00082E5B" w:rsidRDefault="00082E5B" w:rsidP="00082E5B">
      <w:r>
        <w:t xml:space="preserve">Although it is feasible to mitigate the missing UCI issue for CSI compression Case 2, the mitigation approaches result in additional </w:t>
      </w:r>
      <w:r w:rsidR="004A266C">
        <w:t>signalling</w:t>
      </w:r>
      <w:r>
        <w:t xml:space="preserve"> overhead as well as additional monitoring burden at the NW, for example to reset the historical CSI information per UE.  </w:t>
      </w:r>
    </w:p>
    <w:p w14:paraId="65E923BC" w14:textId="77777777" w:rsidR="00082E5B" w:rsidRDefault="00082E5B" w:rsidP="00082E5B">
      <w:r>
        <w:t xml:space="preserve">Other aspects of temporal CSI compression Case 2/Case 3 include the inter-vendor training collaboration. So far, the inter-vendor training collaboration did not explicitly address temporal CSI compression Case 2/Case 3; including these cases in the inter-vendor training collaboration may significantly increase the specification </w:t>
      </w:r>
      <w:r>
        <w:lastRenderedPageBreak/>
        <w:t>effort (for example for Option 3a-1, where the reference encoder model, including the historical CSI observation window, would need to be standardized).</w:t>
      </w:r>
    </w:p>
    <w:p w14:paraId="3C0CBF62" w14:textId="078A8D1E" w:rsidR="00082E5B" w:rsidRPr="00473C05" w:rsidRDefault="00082E5B" w:rsidP="00082E5B">
      <w:pPr>
        <w:rPr>
          <w:b/>
          <w:bCs/>
        </w:rPr>
      </w:pPr>
      <w:r w:rsidRPr="00473C05">
        <w:rPr>
          <w:b/>
          <w:bCs/>
          <w:u w:val="single"/>
        </w:rPr>
        <w:t xml:space="preserve">Observation </w:t>
      </w:r>
      <w:r w:rsidR="00693DA9">
        <w:rPr>
          <w:b/>
          <w:bCs/>
          <w:u w:val="single"/>
        </w:rPr>
        <w:t>15</w:t>
      </w:r>
      <w:r w:rsidRPr="00473C05">
        <w:rPr>
          <w:b/>
          <w:bCs/>
          <w:u w:val="single"/>
        </w:rPr>
        <w:t>:</w:t>
      </w:r>
      <w:r w:rsidRPr="00473C05">
        <w:rPr>
          <w:b/>
          <w:bCs/>
        </w:rPr>
        <w:t xml:space="preserve"> Temporal CSI compression Case 2 may have a significant specification impact and additional complexity due to methods for mitigating the impact of UCI loss. </w:t>
      </w:r>
    </w:p>
    <w:p w14:paraId="5016F582" w14:textId="74806F5A" w:rsidR="00082E5B" w:rsidRPr="00473C05" w:rsidRDefault="00082E5B" w:rsidP="00082E5B">
      <w:pPr>
        <w:rPr>
          <w:b/>
          <w:bCs/>
        </w:rPr>
      </w:pPr>
      <w:r w:rsidRPr="00473C05">
        <w:rPr>
          <w:b/>
          <w:bCs/>
          <w:u w:val="single"/>
        </w:rPr>
        <w:t xml:space="preserve">Observation </w:t>
      </w:r>
      <w:r w:rsidR="00693DA9">
        <w:rPr>
          <w:b/>
          <w:bCs/>
          <w:u w:val="single"/>
        </w:rPr>
        <w:t>16</w:t>
      </w:r>
      <w:r w:rsidRPr="00473C05">
        <w:rPr>
          <w:b/>
          <w:bCs/>
          <w:u w:val="single"/>
        </w:rPr>
        <w:t>:</w:t>
      </w:r>
      <w:r w:rsidRPr="00473C05">
        <w:rPr>
          <w:b/>
          <w:bCs/>
        </w:rPr>
        <w:t xml:space="preserve"> Both temporal CSI compression Case 2 and Case 3 may have a significant specification impact due to inter-vendor training collaboration.</w:t>
      </w:r>
    </w:p>
    <w:p w14:paraId="1BD54D14" w14:textId="525D97E3" w:rsidR="00082E5B" w:rsidRDefault="00082E5B" w:rsidP="00082E5B">
      <w:r>
        <w:t>Considering the issues mentioned above, we believe that temporal CSI compression Case 2/Case 3 are not mature enough for normative stage.</w:t>
      </w:r>
      <w:r w:rsidR="004A266C">
        <w:t xml:space="preserve"> Therefore, we have the following proposal.</w:t>
      </w:r>
    </w:p>
    <w:p w14:paraId="60FAAB5D" w14:textId="42E092F2" w:rsidR="00082E5B" w:rsidRPr="00473C05" w:rsidRDefault="00082E5B" w:rsidP="00082E5B">
      <w:pPr>
        <w:rPr>
          <w:b/>
          <w:bCs/>
        </w:rPr>
      </w:pPr>
      <w:r w:rsidRPr="00473C05">
        <w:rPr>
          <w:b/>
          <w:bCs/>
          <w:u w:val="single"/>
        </w:rPr>
        <w:t xml:space="preserve">Proposal </w:t>
      </w:r>
      <w:r w:rsidR="00AA37FB">
        <w:rPr>
          <w:b/>
          <w:bCs/>
          <w:u w:val="single"/>
        </w:rPr>
        <w:t>7</w:t>
      </w:r>
      <w:r w:rsidRPr="00473C05">
        <w:rPr>
          <w:b/>
          <w:bCs/>
          <w:u w:val="single"/>
        </w:rPr>
        <w:t>:</w:t>
      </w:r>
      <w:r w:rsidRPr="00473C05">
        <w:rPr>
          <w:b/>
          <w:bCs/>
        </w:rPr>
        <w:t xml:space="preserve"> </w:t>
      </w:r>
      <w:r w:rsidR="00313ACA">
        <w:rPr>
          <w:b/>
          <w:bCs/>
        </w:rPr>
        <w:t>For CSI compression, o</w:t>
      </w:r>
      <w:r w:rsidR="00F945FD">
        <w:rPr>
          <w:b/>
          <w:bCs/>
        </w:rPr>
        <w:t xml:space="preserve">nly one </w:t>
      </w:r>
      <w:r w:rsidR="008157EF">
        <w:rPr>
          <w:b/>
          <w:bCs/>
        </w:rPr>
        <w:t>case</w:t>
      </w:r>
      <w:r w:rsidR="00F945FD">
        <w:rPr>
          <w:b/>
          <w:bCs/>
        </w:rPr>
        <w:t xml:space="preserve"> (i.e., </w:t>
      </w:r>
      <w:r w:rsidR="008157EF">
        <w:rPr>
          <w:b/>
          <w:bCs/>
        </w:rPr>
        <w:t>Case 0</w:t>
      </w:r>
      <w:r w:rsidR="00F945FD">
        <w:rPr>
          <w:b/>
          <w:bCs/>
        </w:rPr>
        <w:t>) will be considered if it proceeds to normative work</w:t>
      </w:r>
      <w:r w:rsidRPr="00473C05">
        <w:rPr>
          <w:b/>
          <w:bCs/>
        </w:rPr>
        <w:t xml:space="preserve">. Temporal CSI compression Case 2/Case 3 could be considered as an enhancement in a </w:t>
      </w:r>
      <w:r w:rsidR="008157EF">
        <w:rPr>
          <w:b/>
          <w:bCs/>
        </w:rPr>
        <w:t>later</w:t>
      </w:r>
      <w:r w:rsidRPr="00473C05">
        <w:rPr>
          <w:b/>
          <w:bCs/>
        </w:rPr>
        <w:t xml:space="preserve"> release</w:t>
      </w:r>
      <w:r w:rsidR="008157EF">
        <w:rPr>
          <w:b/>
          <w:bCs/>
        </w:rPr>
        <w:t xml:space="preserve"> if needed</w:t>
      </w:r>
      <w:r w:rsidRPr="00473C05">
        <w:rPr>
          <w:b/>
          <w:bCs/>
        </w:rPr>
        <w:t>.</w:t>
      </w:r>
    </w:p>
    <w:p w14:paraId="442D7D99" w14:textId="77777777" w:rsidR="00BD52E6" w:rsidRPr="001E1781" w:rsidRDefault="00BD52E6" w:rsidP="00BD52E6"/>
    <w:p w14:paraId="7B18C840" w14:textId="0AFDA44D" w:rsidR="00BD52E6" w:rsidRPr="00BD52E6" w:rsidRDefault="00EA0189" w:rsidP="001E1781">
      <w:pPr>
        <w:pStyle w:val="Heading2"/>
        <w:rPr>
          <w:lang w:val="en-US"/>
        </w:rPr>
      </w:pPr>
      <w:r>
        <w:t>Recommendation on CSI compression</w:t>
      </w:r>
    </w:p>
    <w:p w14:paraId="38FA59FC" w14:textId="490F1501" w:rsidR="002465B5" w:rsidRDefault="002465B5" w:rsidP="002465B5">
      <w:r>
        <w:t>AI/ML based CSI compression was studied in Rel-18 and Rel-19. The evaluations performed during the Rel-18 SI (as captured in TR 38.843</w:t>
      </w:r>
      <w:r w:rsidR="00DF4E75">
        <w:t xml:space="preserve"> </w:t>
      </w:r>
      <w:r w:rsidR="00DF4E75">
        <w:fldChar w:fldCharType="begin"/>
      </w:r>
      <w:r w:rsidR="00DF4E75">
        <w:instrText xml:space="preserve"> REF _Ref158711834 \r \h </w:instrText>
      </w:r>
      <w:r w:rsidR="00DF4E75">
        <w:fldChar w:fldCharType="separate"/>
      </w:r>
      <w:r w:rsidR="00D73147">
        <w:t>[1]</w:t>
      </w:r>
      <w:r w:rsidR="00DF4E75">
        <w:fldChar w:fldCharType="end"/>
      </w:r>
      <w:r>
        <w:t xml:space="preserve">) did not consistently show a significant benefit over the Rel-16 eType II baseline. </w:t>
      </w:r>
      <w:r w:rsidRPr="00CA145A">
        <w:t xml:space="preserve">For example, for Max rank 1, AI/ML CSI compression has a modest mean UPT gain of up to 4% over the baseline for FTP traffic, for RU 40%-69%, and a gain of up to 9% for RU≥70%. While </w:t>
      </w:r>
      <w:r w:rsidR="00DF4E75">
        <w:fldChar w:fldCharType="begin"/>
      </w:r>
      <w:r w:rsidR="00DF4E75">
        <w:instrText xml:space="preserve"> REF _Ref158711834 \r \h </w:instrText>
      </w:r>
      <w:r w:rsidR="00DF4E75">
        <w:fldChar w:fldCharType="separate"/>
      </w:r>
      <w:r w:rsidR="00D73147">
        <w:t>[1]</w:t>
      </w:r>
      <w:r w:rsidR="00DF4E75">
        <w:fldChar w:fldCharType="end"/>
      </w:r>
      <w:r w:rsidR="00DF4E75">
        <w:t xml:space="preserve"> </w:t>
      </w:r>
      <w:r w:rsidRPr="00CA145A">
        <w:t xml:space="preserve">shows that more gains are achieved for Max rank 2 compared to Max rank 1 (mean UPT gains of up to 10% for RU 40%-69%, and up to 15% for RU≥70%), overall the gains over the legacy baseline are </w:t>
      </w:r>
      <w:r>
        <w:t xml:space="preserve">still </w:t>
      </w:r>
      <w:r w:rsidRPr="00CA145A">
        <w:t>not significant.</w:t>
      </w:r>
    </w:p>
    <w:p w14:paraId="775AFDD9" w14:textId="77777777" w:rsidR="002465B5" w:rsidRDefault="002465B5" w:rsidP="002465B5">
      <w:r>
        <w:t>As a result, the Rel-19 SI addressed ways to further improve the AI/ML-based CSI compression performance, for example considering the temporal domain aspects of CSI compression. As discussed in the previous section, while initial evaluations of temporal CSI Compression Case 2 showed improvements over CSI Compression Case 0, it was found that Case 2 is sensitive to missing UCI. This further requires mitigation, which adds more overhead and increases the specification impact.</w:t>
      </w:r>
    </w:p>
    <w:p w14:paraId="78C95DD9" w14:textId="07A493E0" w:rsidR="002465B5" w:rsidRPr="00E76BCE" w:rsidRDefault="002465B5" w:rsidP="002465B5">
      <w:r w:rsidRPr="00E76BCE">
        <w:t xml:space="preserve">A critical aspect for the two-sided models for AI/ML CSI compression is the inter-vendor training collaboration. While in Rel-19, good progress was made in studying and down-selecting options for inter-vendor training collaboration, both candidate options currently being considered (Option 4-1 and Option 3a-1) come with additional complexity, including </w:t>
      </w:r>
      <w:r w:rsidR="00DF4E75" w:rsidRPr="00E76BCE">
        <w:t>signalling</w:t>
      </w:r>
      <w:r w:rsidRPr="00E76BCE">
        <w:t xml:space="preserve"> overhead. The issue of significant </w:t>
      </w:r>
      <w:r w:rsidR="00DF4E75" w:rsidRPr="00E76BCE">
        <w:t>signalling</w:t>
      </w:r>
      <w:r w:rsidRPr="00E76BCE">
        <w:t xml:space="preserve"> overhead has been evaluated by RAN2 for both OTA and non-OTA approaches (R2-</w:t>
      </w:r>
      <w:r>
        <w:t>2503169</w:t>
      </w:r>
      <w:r w:rsidR="00127914">
        <w:t xml:space="preserve"> </w:t>
      </w:r>
      <w:r w:rsidR="00127914">
        <w:fldChar w:fldCharType="begin"/>
      </w:r>
      <w:r w:rsidR="00127914">
        <w:instrText xml:space="preserve"> REF _Ref197612824 \r \h </w:instrText>
      </w:r>
      <w:r w:rsidR="00127914">
        <w:fldChar w:fldCharType="separate"/>
      </w:r>
      <w:r w:rsidR="00D73147">
        <w:t>[14]</w:t>
      </w:r>
      <w:r w:rsidR="00127914">
        <w:fldChar w:fldCharType="end"/>
      </w:r>
      <w:r>
        <w:t xml:space="preserve">); for the non-OTA approaches, the RAN2 assumptions need further confirmation from RAN3, SA2, SA5; for the OTA approaches, RAN2 reached no consensus on the feasibility. This example shows the potential significant specification impact of the </w:t>
      </w:r>
      <w:r w:rsidRPr="00E76BCE">
        <w:t>inter-vendor training collaboration</w:t>
      </w:r>
      <w:r>
        <w:t xml:space="preserve"> for two-sided models.</w:t>
      </w:r>
      <w:r w:rsidRPr="00E76BCE">
        <w:t xml:space="preserve">   </w:t>
      </w:r>
    </w:p>
    <w:p w14:paraId="60223CF3" w14:textId="77777777" w:rsidR="002465B5" w:rsidRDefault="002465B5" w:rsidP="002465B5">
      <w:r>
        <w:t>In our view, the performance gains observed during the evaluation efforts of the Rel-18 and Rel-19 SI are moderate; these moderate gains do not make a compelling case to justify the significant specification impact and additional HW complexity associated with AI/ML-based CSI compression. We thus have the following proposal.</w:t>
      </w:r>
    </w:p>
    <w:p w14:paraId="1C891E81" w14:textId="0F05F8C4" w:rsidR="002465B5" w:rsidRPr="002A0F3D" w:rsidRDefault="002465B5" w:rsidP="002465B5">
      <w:pPr>
        <w:rPr>
          <w:b/>
          <w:bCs/>
        </w:rPr>
      </w:pPr>
      <w:r w:rsidRPr="002A0F3D">
        <w:rPr>
          <w:b/>
          <w:bCs/>
          <w:u w:val="single"/>
        </w:rPr>
        <w:t xml:space="preserve">Proposal </w:t>
      </w:r>
      <w:r w:rsidR="00AA37FB">
        <w:rPr>
          <w:b/>
          <w:bCs/>
          <w:u w:val="single"/>
        </w:rPr>
        <w:t>8</w:t>
      </w:r>
      <w:r w:rsidRPr="002A0F3D">
        <w:rPr>
          <w:b/>
          <w:bCs/>
          <w:u w:val="single"/>
        </w:rPr>
        <w:t>:</w:t>
      </w:r>
      <w:r w:rsidRPr="002A0F3D">
        <w:rPr>
          <w:b/>
          <w:bCs/>
        </w:rPr>
        <w:t xml:space="preserve"> AI/ML-based CSI compression is not recommended for normative work. </w:t>
      </w:r>
    </w:p>
    <w:p w14:paraId="0D4F25F6" w14:textId="77777777" w:rsidR="00BD52E6" w:rsidRPr="002465B5" w:rsidRDefault="00BD52E6" w:rsidP="00CD55A7"/>
    <w:p w14:paraId="2D19EBAB" w14:textId="6E772F28" w:rsidR="00773F15" w:rsidRPr="00FF0C1A" w:rsidRDefault="00773F15" w:rsidP="00773F15">
      <w:pPr>
        <w:pStyle w:val="Heading1"/>
        <w:pBdr>
          <w:top w:val="single" w:sz="12" w:space="5" w:color="auto"/>
        </w:pBdr>
        <w:spacing w:after="120"/>
        <w:rPr>
          <w:sz w:val="32"/>
          <w:lang w:val="en-US"/>
        </w:rPr>
      </w:pPr>
      <w:bookmarkStart w:id="11" w:name="_Toc178252971"/>
      <w:r w:rsidRPr="00FF0C1A">
        <w:rPr>
          <w:sz w:val="32"/>
          <w:lang w:val="en-US"/>
        </w:rPr>
        <w:t>Conclusion</w:t>
      </w:r>
      <w:bookmarkEnd w:id="11"/>
    </w:p>
    <w:p w14:paraId="48E9CD76" w14:textId="68614F33" w:rsidR="005B6DBE" w:rsidRPr="00FF0C1A" w:rsidRDefault="00773F15" w:rsidP="00773F15">
      <w:pPr>
        <w:rPr>
          <w:szCs w:val="22"/>
          <w:lang w:val="en-US"/>
        </w:rPr>
      </w:pPr>
      <w:r w:rsidRPr="00FF0C1A">
        <w:rPr>
          <w:szCs w:val="22"/>
          <w:lang w:val="en-US"/>
        </w:rPr>
        <w:t>In this contribution, we</w:t>
      </w:r>
      <w:r w:rsidR="00B2082D" w:rsidRPr="00FF0C1A">
        <w:rPr>
          <w:szCs w:val="22"/>
          <w:lang w:val="en-US"/>
        </w:rPr>
        <w:t xml:space="preserve"> </w:t>
      </w:r>
      <w:r w:rsidR="005E7E5D" w:rsidRPr="00FF0C1A">
        <w:rPr>
          <w:szCs w:val="22"/>
          <w:lang w:val="en-US"/>
        </w:rPr>
        <w:t>discussed aspects of CSI compression performance, complexity, pre-processing, as well as two-sided model monitoring. We also provided simulation results for beam domain CSI compression and TSF-based CSI compression.</w:t>
      </w:r>
    </w:p>
    <w:p w14:paraId="4C3CEDDD" w14:textId="658EBC9D" w:rsidR="0068103A" w:rsidRPr="00FF0C1A" w:rsidRDefault="00773F15" w:rsidP="001746BD">
      <w:pPr>
        <w:rPr>
          <w:szCs w:val="22"/>
          <w:lang w:val="en-US"/>
        </w:rPr>
      </w:pPr>
      <w:r w:rsidRPr="00FF0C1A">
        <w:rPr>
          <w:szCs w:val="22"/>
          <w:lang w:val="en-US"/>
        </w:rPr>
        <w:t>We provide the following observations and proposals</w:t>
      </w:r>
      <w:r w:rsidR="005E7E5D" w:rsidRPr="00FF0C1A">
        <w:rPr>
          <w:szCs w:val="22"/>
          <w:lang w:val="en-US"/>
        </w:rPr>
        <w:t>.</w:t>
      </w:r>
    </w:p>
    <w:p w14:paraId="727B5340" w14:textId="77777777" w:rsidR="00904E3F" w:rsidRPr="003C1EAD" w:rsidRDefault="00904E3F" w:rsidP="00904E3F">
      <w:pPr>
        <w:rPr>
          <w:b/>
          <w:bCs/>
          <w:szCs w:val="22"/>
          <w:lang w:val="en-US"/>
        </w:rPr>
      </w:pPr>
      <w:r>
        <w:rPr>
          <w:b/>
          <w:bCs/>
          <w:szCs w:val="22"/>
          <w:u w:val="single"/>
          <w:lang w:val="en-US"/>
        </w:rPr>
        <w:t>Observation 1</w:t>
      </w:r>
      <w:r w:rsidRPr="003C1EAD">
        <w:rPr>
          <w:b/>
          <w:bCs/>
          <w:szCs w:val="22"/>
          <w:u w:val="single"/>
          <w:lang w:val="en-US"/>
        </w:rPr>
        <w:t>:</w:t>
      </w:r>
      <w:r w:rsidRPr="003C1EAD">
        <w:rPr>
          <w:b/>
          <w:bCs/>
          <w:szCs w:val="22"/>
          <w:lang w:val="en-US"/>
        </w:rPr>
        <w:tab/>
        <w:t>For UE-side monitoring, both time-</w:t>
      </w:r>
      <w:r>
        <w:rPr>
          <w:b/>
          <w:bCs/>
          <w:szCs w:val="22"/>
          <w:lang w:val="en-US"/>
        </w:rPr>
        <w:t>based trigger</w:t>
      </w:r>
      <w:r w:rsidRPr="003C1EAD">
        <w:rPr>
          <w:b/>
          <w:bCs/>
          <w:szCs w:val="22"/>
          <w:lang w:val="en-US"/>
        </w:rPr>
        <w:t xml:space="preserve"> and event-based trigger</w:t>
      </w:r>
      <w:r>
        <w:rPr>
          <w:b/>
          <w:bCs/>
          <w:szCs w:val="22"/>
          <w:lang w:val="en-US"/>
        </w:rPr>
        <w:t xml:space="preserve"> needs to be studied </w:t>
      </w:r>
      <w:r w:rsidRPr="003C1EAD">
        <w:rPr>
          <w:b/>
          <w:bCs/>
          <w:szCs w:val="22"/>
          <w:lang w:val="en-US"/>
        </w:rPr>
        <w:t xml:space="preserve">for reporting the monitoring metrics. </w:t>
      </w:r>
    </w:p>
    <w:p w14:paraId="4F530B2D" w14:textId="77777777" w:rsidR="00904E3F" w:rsidRPr="003C1EAD" w:rsidRDefault="00904E3F" w:rsidP="00904E3F">
      <w:pPr>
        <w:rPr>
          <w:b/>
          <w:bCs/>
          <w:szCs w:val="22"/>
          <w:lang w:val="en-US"/>
        </w:rPr>
      </w:pPr>
      <w:r>
        <w:rPr>
          <w:b/>
          <w:bCs/>
          <w:szCs w:val="22"/>
          <w:u w:val="single"/>
          <w:lang w:val="en-US"/>
        </w:rPr>
        <w:lastRenderedPageBreak/>
        <w:t>Observation</w:t>
      </w:r>
      <w:r w:rsidRPr="003C1EAD">
        <w:rPr>
          <w:b/>
          <w:bCs/>
          <w:szCs w:val="22"/>
          <w:u w:val="single"/>
          <w:lang w:val="en-US"/>
        </w:rPr>
        <w:t xml:space="preserve"> </w:t>
      </w:r>
      <w:r>
        <w:rPr>
          <w:b/>
          <w:bCs/>
          <w:szCs w:val="22"/>
          <w:u w:val="single"/>
          <w:lang w:val="en-US"/>
        </w:rPr>
        <w:t>2</w:t>
      </w:r>
      <w:r w:rsidRPr="003C1EAD">
        <w:rPr>
          <w:b/>
          <w:bCs/>
          <w:szCs w:val="22"/>
          <w:u w:val="single"/>
          <w:lang w:val="en-US"/>
        </w:rPr>
        <w:t>:</w:t>
      </w:r>
      <w:r w:rsidRPr="003C1EAD">
        <w:rPr>
          <w:b/>
          <w:bCs/>
          <w:szCs w:val="22"/>
          <w:lang w:val="en-US"/>
        </w:rPr>
        <w:tab/>
        <w:t>For UE-side monitoring, appropriate monitoring metrics</w:t>
      </w:r>
      <w:r>
        <w:rPr>
          <w:b/>
          <w:bCs/>
          <w:szCs w:val="22"/>
          <w:lang w:val="en-US"/>
        </w:rPr>
        <w:t xml:space="preserve"> need to be identified (e.g., other than SGCS) </w:t>
      </w:r>
      <w:r w:rsidRPr="003C1EAD">
        <w:rPr>
          <w:b/>
          <w:bCs/>
          <w:szCs w:val="22"/>
          <w:lang w:val="en-US"/>
        </w:rPr>
        <w:t>to avoid unnecessary model updating or switching</w:t>
      </w:r>
      <w:r>
        <w:rPr>
          <w:b/>
          <w:bCs/>
          <w:szCs w:val="22"/>
          <w:lang w:val="en-US"/>
        </w:rPr>
        <w:t xml:space="preserve"> considering that SGCS couldn’t reflect AI/ML model performance in a reasonable manner</w:t>
      </w:r>
      <w:r w:rsidRPr="003C1EAD">
        <w:rPr>
          <w:b/>
          <w:bCs/>
          <w:szCs w:val="22"/>
          <w:lang w:val="en-US"/>
        </w:rPr>
        <w:t xml:space="preserve">. </w:t>
      </w:r>
    </w:p>
    <w:p w14:paraId="7DF21EF6" w14:textId="77777777" w:rsidR="00904E3F" w:rsidRDefault="00904E3F" w:rsidP="00904E3F">
      <w:pPr>
        <w:rPr>
          <w:lang w:val="en-US"/>
        </w:rPr>
      </w:pPr>
      <w:r>
        <w:rPr>
          <w:b/>
          <w:bCs/>
          <w:szCs w:val="22"/>
          <w:u w:val="single"/>
          <w:lang w:val="en-US"/>
        </w:rPr>
        <w:t>Observation</w:t>
      </w:r>
      <w:r w:rsidRPr="003C1EAD">
        <w:rPr>
          <w:b/>
          <w:bCs/>
          <w:szCs w:val="22"/>
          <w:u w:val="single"/>
          <w:lang w:val="en-US"/>
        </w:rPr>
        <w:t xml:space="preserve"> </w:t>
      </w:r>
      <w:r>
        <w:rPr>
          <w:b/>
          <w:bCs/>
          <w:szCs w:val="22"/>
          <w:u w:val="single"/>
          <w:lang w:val="en-US"/>
        </w:rPr>
        <w:t>3</w:t>
      </w:r>
      <w:r w:rsidRPr="003C1EAD">
        <w:rPr>
          <w:b/>
          <w:bCs/>
          <w:szCs w:val="22"/>
          <w:u w:val="single"/>
          <w:lang w:val="en-US"/>
        </w:rPr>
        <w:t>:</w:t>
      </w:r>
      <w:r w:rsidRPr="003C1EAD">
        <w:rPr>
          <w:b/>
          <w:bCs/>
          <w:szCs w:val="22"/>
          <w:lang w:val="en-US"/>
        </w:rPr>
        <w:tab/>
      </w:r>
      <w:r>
        <w:rPr>
          <w:b/>
          <w:bCs/>
          <w:szCs w:val="22"/>
          <w:lang w:val="en-US"/>
        </w:rPr>
        <w:t>Out-of-distribution metrics</w:t>
      </w:r>
      <w:r w:rsidRPr="003C1EAD">
        <w:rPr>
          <w:b/>
          <w:bCs/>
          <w:szCs w:val="22"/>
          <w:lang w:val="en-US"/>
        </w:rPr>
        <w:t xml:space="preserve"> </w:t>
      </w:r>
      <w:r>
        <w:rPr>
          <w:b/>
          <w:bCs/>
          <w:szCs w:val="22"/>
          <w:lang w:val="en-US"/>
        </w:rPr>
        <w:t>f</w:t>
      </w:r>
      <w:r w:rsidRPr="003C1EAD">
        <w:rPr>
          <w:b/>
          <w:bCs/>
          <w:szCs w:val="22"/>
          <w:lang w:val="en-US"/>
        </w:rPr>
        <w:t>or</w:t>
      </w:r>
      <w:r>
        <w:rPr>
          <w:b/>
          <w:bCs/>
          <w:szCs w:val="22"/>
          <w:lang w:val="en-US"/>
        </w:rPr>
        <w:t xml:space="preserve"> UE-side monitoring can be another candidate as monitoring metric but further study is necessary. </w:t>
      </w:r>
    </w:p>
    <w:p w14:paraId="331D126F" w14:textId="77777777" w:rsidR="00904E3F" w:rsidRPr="005C3E3E" w:rsidRDefault="00904E3F" w:rsidP="00904E3F">
      <w:pPr>
        <w:rPr>
          <w:b/>
          <w:bCs/>
          <w:sz w:val="20"/>
          <w:lang w:val="en-US"/>
        </w:rPr>
      </w:pPr>
      <w:r>
        <w:rPr>
          <w:b/>
          <w:bCs/>
          <w:szCs w:val="22"/>
          <w:u w:val="single"/>
          <w:lang w:val="en-US"/>
        </w:rPr>
        <w:t>Observation 4</w:t>
      </w:r>
      <w:r w:rsidRPr="003C1EAD">
        <w:rPr>
          <w:b/>
          <w:bCs/>
          <w:szCs w:val="22"/>
          <w:u w:val="single"/>
          <w:lang w:val="en-US"/>
        </w:rPr>
        <w:t>:</w:t>
      </w:r>
      <w:r w:rsidRPr="003C1EAD">
        <w:rPr>
          <w:b/>
          <w:bCs/>
          <w:sz w:val="20"/>
          <w:lang w:val="en-US"/>
        </w:rPr>
        <w:tab/>
      </w:r>
      <w:r w:rsidRPr="003C1EAD">
        <w:rPr>
          <w:b/>
          <w:bCs/>
          <w:szCs w:val="22"/>
          <w:lang w:val="en-US"/>
        </w:rPr>
        <w:t>For UE-side monitoring, monitoring metrics</w:t>
      </w:r>
      <w:r>
        <w:rPr>
          <w:b/>
          <w:bCs/>
          <w:szCs w:val="22"/>
          <w:lang w:val="en-US"/>
        </w:rPr>
        <w:t xml:space="preserve"> in terms of</w:t>
      </w:r>
      <w:r w:rsidRPr="003C1EAD">
        <w:rPr>
          <w:b/>
          <w:bCs/>
          <w:szCs w:val="22"/>
          <w:lang w:val="en-US"/>
        </w:rPr>
        <w:t xml:space="preserve"> report size, metrics quantization, </w:t>
      </w:r>
      <w:r>
        <w:rPr>
          <w:b/>
          <w:bCs/>
          <w:szCs w:val="22"/>
          <w:lang w:val="en-US"/>
        </w:rPr>
        <w:t xml:space="preserve">and </w:t>
      </w:r>
      <w:r w:rsidRPr="003C1EAD">
        <w:rPr>
          <w:b/>
          <w:bCs/>
          <w:szCs w:val="22"/>
          <w:lang w:val="en-US"/>
        </w:rPr>
        <w:t>report frequency</w:t>
      </w:r>
      <w:r>
        <w:rPr>
          <w:b/>
          <w:bCs/>
          <w:szCs w:val="22"/>
          <w:lang w:val="en-US"/>
        </w:rPr>
        <w:t xml:space="preserve"> also needs to be studied</w:t>
      </w:r>
      <w:r w:rsidRPr="003C1EAD">
        <w:rPr>
          <w:b/>
          <w:bCs/>
          <w:szCs w:val="22"/>
          <w:lang w:val="en-US"/>
        </w:rPr>
        <w:t xml:space="preserve"> to </w:t>
      </w:r>
      <w:r>
        <w:rPr>
          <w:b/>
          <w:bCs/>
          <w:szCs w:val="22"/>
          <w:lang w:val="en-US"/>
        </w:rPr>
        <w:t xml:space="preserve">investigate </w:t>
      </w:r>
      <w:r w:rsidRPr="003C1EAD">
        <w:rPr>
          <w:b/>
          <w:bCs/>
          <w:szCs w:val="22"/>
          <w:lang w:val="en-US"/>
        </w:rPr>
        <w:t>feedback overhead.</w:t>
      </w:r>
      <w:r w:rsidRPr="005C3E3E">
        <w:rPr>
          <w:b/>
          <w:bCs/>
          <w:szCs w:val="22"/>
          <w:lang w:val="en-US"/>
        </w:rPr>
        <w:t xml:space="preserve"> </w:t>
      </w:r>
    </w:p>
    <w:p w14:paraId="1EB0572E" w14:textId="77777777" w:rsidR="00904E3F" w:rsidRDefault="00904E3F" w:rsidP="00904E3F">
      <w:pPr>
        <w:rPr>
          <w:b/>
          <w:bCs/>
          <w:szCs w:val="22"/>
          <w:lang w:val="en-US"/>
        </w:rPr>
      </w:pPr>
      <w:r w:rsidRPr="00436C50">
        <w:rPr>
          <w:b/>
          <w:bCs/>
          <w:szCs w:val="22"/>
          <w:u w:val="single"/>
          <w:lang w:val="en-US"/>
        </w:rPr>
        <w:t xml:space="preserve">Observation </w:t>
      </w:r>
      <w:r>
        <w:rPr>
          <w:b/>
          <w:bCs/>
          <w:szCs w:val="22"/>
          <w:u w:val="single"/>
          <w:lang w:val="en-US"/>
        </w:rPr>
        <w:t>5</w:t>
      </w:r>
      <w:r w:rsidRPr="00436C50">
        <w:rPr>
          <w:b/>
          <w:bCs/>
          <w:szCs w:val="22"/>
          <w:lang w:val="en-US"/>
        </w:rPr>
        <w:t>:</w:t>
      </w:r>
      <w:r w:rsidRPr="00436C50">
        <w:rPr>
          <w:b/>
          <w:bCs/>
          <w:szCs w:val="22"/>
          <w:lang w:val="en-US"/>
        </w:rPr>
        <w:tab/>
        <w:t xml:space="preserve">UE-side monitoring based on the output of the NW-side CSI reconstruction model may increase the downlink </w:t>
      </w:r>
      <w:r>
        <w:rPr>
          <w:b/>
          <w:bCs/>
          <w:szCs w:val="22"/>
          <w:lang w:val="en-US"/>
        </w:rPr>
        <w:t xml:space="preserve">signaling </w:t>
      </w:r>
      <w:r w:rsidRPr="00436C50">
        <w:rPr>
          <w:b/>
          <w:bCs/>
          <w:szCs w:val="22"/>
          <w:lang w:val="en-US"/>
        </w:rPr>
        <w:t>overhead, because the output CSI reconstructed at the NW needs to be indicated by the NW to the UE.</w:t>
      </w:r>
    </w:p>
    <w:p w14:paraId="4D252697" w14:textId="77777777" w:rsidR="00904E3F" w:rsidRPr="00436C50" w:rsidRDefault="00904E3F" w:rsidP="00904E3F">
      <w:pPr>
        <w:rPr>
          <w:b/>
          <w:bCs/>
          <w:szCs w:val="22"/>
          <w:lang w:val="en-US"/>
        </w:rPr>
      </w:pPr>
      <w:r w:rsidRPr="007D2E07">
        <w:rPr>
          <w:b/>
          <w:bCs/>
          <w:szCs w:val="22"/>
          <w:u w:val="single"/>
          <w:lang w:val="en-US"/>
        </w:rPr>
        <w:t xml:space="preserve">Observation </w:t>
      </w:r>
      <w:r>
        <w:rPr>
          <w:b/>
          <w:bCs/>
          <w:szCs w:val="22"/>
          <w:u w:val="single"/>
          <w:lang w:val="en-US"/>
        </w:rPr>
        <w:t>6</w:t>
      </w:r>
      <w:r w:rsidRPr="00C726C2">
        <w:rPr>
          <w:b/>
          <w:bCs/>
          <w:szCs w:val="22"/>
          <w:lang w:val="en-US"/>
        </w:rPr>
        <w:t xml:space="preserve">: </w:t>
      </w:r>
      <w:r w:rsidRPr="006313D5">
        <w:rPr>
          <w:b/>
          <w:bCs/>
          <w:szCs w:val="22"/>
        </w:rPr>
        <w:t>Precoded RS (CSI-RS, DM-RS) can be used for UE-side model monitoring, by comparing the expected precoding gain to actual precoding gain and determining the mismatch between actual CSI at UE and reconstructed CSI at NW.</w:t>
      </w:r>
    </w:p>
    <w:p w14:paraId="191403D2" w14:textId="77777777" w:rsidR="00AF4C9D" w:rsidRDefault="00AF4C9D" w:rsidP="00AF4C9D">
      <w:pPr>
        <w:rPr>
          <w:szCs w:val="22"/>
          <w:lang w:val="en-CA"/>
        </w:rPr>
      </w:pPr>
      <w:r w:rsidRPr="00436C50">
        <w:rPr>
          <w:b/>
          <w:bCs/>
          <w:szCs w:val="22"/>
          <w:u w:val="single"/>
          <w:lang w:val="en-US"/>
        </w:rPr>
        <w:t xml:space="preserve">Observation </w:t>
      </w:r>
      <w:r>
        <w:rPr>
          <w:b/>
          <w:bCs/>
          <w:szCs w:val="22"/>
          <w:u w:val="single"/>
          <w:lang w:val="en-US"/>
        </w:rPr>
        <w:t>7</w:t>
      </w:r>
      <w:r w:rsidRPr="00436C50">
        <w:rPr>
          <w:b/>
          <w:bCs/>
          <w:szCs w:val="22"/>
          <w:lang w:val="en-US"/>
        </w:rPr>
        <w:t xml:space="preserve">: </w:t>
      </w:r>
      <w:r>
        <w:rPr>
          <w:b/>
          <w:bCs/>
          <w:szCs w:val="22"/>
          <w:lang w:val="en-US"/>
        </w:rPr>
        <w:t xml:space="preserve">NW-side monitoring with lower signaling overhead options can be studied further in Rel-19 as alternative to the UE-side monitoring. </w:t>
      </w:r>
    </w:p>
    <w:p w14:paraId="652C4750" w14:textId="1C247AF3" w:rsidR="00C04B4E" w:rsidRPr="000625E5" w:rsidRDefault="00C04B4E" w:rsidP="00C04B4E">
      <w:pPr>
        <w:rPr>
          <w:b/>
          <w:bCs/>
        </w:rPr>
      </w:pPr>
      <w:r w:rsidRPr="000625E5">
        <w:rPr>
          <w:b/>
          <w:bCs/>
          <w:u w:val="single"/>
        </w:rPr>
        <w:t xml:space="preserve">Observation </w:t>
      </w:r>
      <w:r>
        <w:rPr>
          <w:b/>
          <w:bCs/>
          <w:u w:val="single"/>
        </w:rPr>
        <w:t>8</w:t>
      </w:r>
      <w:r w:rsidRPr="000625E5">
        <w:rPr>
          <w:b/>
          <w:bCs/>
        </w:rPr>
        <w:t>: It may be beneficial to use AI/ML Processing Units (PU) to indicate the number of supported simultaneous AI/ML functionalities.</w:t>
      </w:r>
    </w:p>
    <w:p w14:paraId="20A25278" w14:textId="77777777" w:rsidR="00C04B4E" w:rsidRPr="00AF6DC5" w:rsidRDefault="00C04B4E" w:rsidP="00C04B4E">
      <w:pPr>
        <w:rPr>
          <w:b/>
          <w:bCs/>
        </w:rPr>
      </w:pPr>
      <w:r w:rsidRPr="00FC2024">
        <w:rPr>
          <w:b/>
          <w:bCs/>
          <w:u w:val="single"/>
        </w:rPr>
        <w:t xml:space="preserve">Observation </w:t>
      </w:r>
      <w:r>
        <w:rPr>
          <w:b/>
          <w:bCs/>
          <w:u w:val="single"/>
        </w:rPr>
        <w:t>9</w:t>
      </w:r>
      <w:r w:rsidRPr="00FC2024">
        <w:rPr>
          <w:b/>
          <w:bCs/>
          <w:u w:val="single"/>
        </w:rPr>
        <w:t>:</w:t>
      </w:r>
      <w:r w:rsidRPr="00FC2024">
        <w:rPr>
          <w:b/>
          <w:bCs/>
        </w:rPr>
        <w:t xml:space="preserve">  For</w:t>
      </w:r>
      <w:r>
        <w:rPr>
          <w:b/>
          <w:bCs/>
        </w:rPr>
        <w:t xml:space="preserve"> </w:t>
      </w:r>
      <w:r w:rsidRPr="0041304C">
        <w:rPr>
          <w:b/>
          <w:bCs/>
        </w:rPr>
        <w:t xml:space="preserve">Option 3a-1, it is feasible to perform UE-side off-line engineering to develop a UE-side encoder </w:t>
      </w:r>
      <w:r>
        <w:rPr>
          <w:b/>
          <w:bCs/>
        </w:rPr>
        <w:t xml:space="preserve">(including a </w:t>
      </w:r>
      <w:r w:rsidRPr="0041304C">
        <w:rPr>
          <w:b/>
          <w:bCs/>
        </w:rPr>
        <w:t>lower complexity</w:t>
      </w:r>
      <w:r>
        <w:rPr>
          <w:b/>
          <w:bCs/>
        </w:rPr>
        <w:t xml:space="preserve"> encoder) </w:t>
      </w:r>
      <w:r w:rsidRPr="0041304C">
        <w:rPr>
          <w:b/>
          <w:bCs/>
        </w:rPr>
        <w:t>that is compatible with a proprietary NW-side actual decoder</w:t>
      </w:r>
      <w:r>
        <w:rPr>
          <w:b/>
          <w:bCs/>
        </w:rPr>
        <w:t>. There is a small performance impact (</w:t>
      </w:r>
      <w:r w:rsidRPr="00C702EB">
        <w:rPr>
          <w:b/>
          <w:bCs/>
        </w:rPr>
        <w:t>up to 0.</w:t>
      </w:r>
      <w:r>
        <w:rPr>
          <w:b/>
          <w:bCs/>
        </w:rPr>
        <w:t>6</w:t>
      </w:r>
      <w:r w:rsidRPr="00C702EB">
        <w:rPr>
          <w:b/>
          <w:bCs/>
        </w:rPr>
        <w:t xml:space="preserve"> dB NMSE degradation, and </w:t>
      </w:r>
      <w:r>
        <w:rPr>
          <w:b/>
          <w:bCs/>
        </w:rPr>
        <w:t>3.3</w:t>
      </w:r>
      <w:r w:rsidRPr="00C702EB">
        <w:rPr>
          <w:b/>
          <w:bCs/>
        </w:rPr>
        <w:t>% SGCS degradation</w:t>
      </w:r>
      <w:r>
        <w:rPr>
          <w:b/>
          <w:bCs/>
        </w:rPr>
        <w:t>) relative to the reference encoder-actual decoder pair developed at the NW-side.</w:t>
      </w:r>
    </w:p>
    <w:p w14:paraId="0E42812A" w14:textId="77777777" w:rsidR="00C04B4E" w:rsidRDefault="00C04B4E" w:rsidP="00C04B4E">
      <w:pPr>
        <w:rPr>
          <w:b/>
          <w:bCs/>
        </w:rPr>
      </w:pPr>
      <w:r w:rsidRPr="00FC2024">
        <w:rPr>
          <w:b/>
          <w:bCs/>
          <w:u w:val="single"/>
        </w:rPr>
        <w:t xml:space="preserve">Observation </w:t>
      </w:r>
      <w:r>
        <w:rPr>
          <w:b/>
          <w:bCs/>
          <w:u w:val="single"/>
        </w:rPr>
        <w:t>10</w:t>
      </w:r>
      <w:r w:rsidRPr="00FC2024">
        <w:rPr>
          <w:b/>
          <w:bCs/>
          <w:u w:val="single"/>
        </w:rPr>
        <w:t>:</w:t>
      </w:r>
      <w:r w:rsidRPr="00FC2024">
        <w:rPr>
          <w:b/>
          <w:bCs/>
        </w:rPr>
        <w:t xml:space="preserve">  For</w:t>
      </w:r>
      <w:r>
        <w:rPr>
          <w:b/>
          <w:bCs/>
        </w:rPr>
        <w:t xml:space="preserve"> Option 3a-1, the additional information that needs to be exchanged from the NW-side to the UE-side to enable UE-side off-line engineering of an actual encoder includes: information on the exchanged d</w:t>
      </w:r>
      <w:r w:rsidRPr="00E05A89">
        <w:rPr>
          <w:b/>
          <w:bCs/>
        </w:rPr>
        <w:t>ataset A (containing the target CSI), model backbone information (</w:t>
      </w:r>
      <w:r>
        <w:rPr>
          <w:b/>
          <w:bCs/>
        </w:rPr>
        <w:t>e.g.,</w:t>
      </w:r>
      <w:r w:rsidRPr="00E05A89">
        <w:rPr>
          <w:b/>
          <w:bCs/>
        </w:rPr>
        <w:t xml:space="preserve"> transformers</w:t>
      </w:r>
      <w:r>
        <w:rPr>
          <w:b/>
          <w:bCs/>
        </w:rPr>
        <w:t>, CNN, etc.</w:t>
      </w:r>
      <w:r w:rsidRPr="00E05A89">
        <w:rPr>
          <w:b/>
          <w:bCs/>
        </w:rPr>
        <w:t>), as well as minimum KPI (SGCS, NMSE)</w:t>
      </w:r>
      <w:r>
        <w:rPr>
          <w:b/>
          <w:bCs/>
        </w:rPr>
        <w:t>.</w:t>
      </w:r>
      <w:r w:rsidRPr="00E05A89">
        <w:rPr>
          <w:b/>
          <w:bCs/>
        </w:rPr>
        <w:t xml:space="preserve"> </w:t>
      </w:r>
    </w:p>
    <w:p w14:paraId="1E5D9D94" w14:textId="77777777" w:rsidR="00C04B4E" w:rsidRDefault="00C04B4E" w:rsidP="00C04B4E">
      <w:r w:rsidRPr="00FC2024">
        <w:rPr>
          <w:b/>
          <w:bCs/>
          <w:u w:val="single"/>
        </w:rPr>
        <w:t xml:space="preserve">Observation </w:t>
      </w:r>
      <w:r>
        <w:rPr>
          <w:b/>
          <w:bCs/>
          <w:u w:val="single"/>
        </w:rPr>
        <w:t>11</w:t>
      </w:r>
      <w:r w:rsidRPr="00FC2024">
        <w:rPr>
          <w:b/>
          <w:bCs/>
          <w:u w:val="single"/>
        </w:rPr>
        <w:t>:</w:t>
      </w:r>
      <w:r w:rsidRPr="00FC2024">
        <w:rPr>
          <w:b/>
          <w:bCs/>
        </w:rPr>
        <w:t xml:space="preserve">  For Issue 4, for the considered configuration, there is a small performance degradation due to UE-side / NW-side data distribution mismatch with respect to UE side additional </w:t>
      </w:r>
      <w:r w:rsidRPr="007F6081">
        <w:rPr>
          <w:b/>
          <w:bCs/>
        </w:rPr>
        <w:t xml:space="preserve">conditions, specifically of up to 2.95% SGCS degradation and up to 0.54 </w:t>
      </w:r>
      <w:r>
        <w:rPr>
          <w:b/>
          <w:bCs/>
        </w:rPr>
        <w:t xml:space="preserve">dB </w:t>
      </w:r>
      <w:r w:rsidRPr="007F6081">
        <w:rPr>
          <w:b/>
          <w:bCs/>
        </w:rPr>
        <w:t>NMSE degradation</w:t>
      </w:r>
      <w:r>
        <w:t>.</w:t>
      </w:r>
      <w:r w:rsidRPr="007F6081">
        <w:t xml:space="preserve"> </w:t>
      </w:r>
    </w:p>
    <w:p w14:paraId="43134A32" w14:textId="77777777" w:rsidR="00C04B4E" w:rsidRPr="00FD1433" w:rsidRDefault="00C04B4E" w:rsidP="00C04B4E">
      <w:pPr>
        <w:rPr>
          <w:b/>
          <w:bCs/>
        </w:rPr>
      </w:pPr>
      <w:r w:rsidRPr="00FD1433">
        <w:rPr>
          <w:b/>
          <w:bCs/>
          <w:u w:val="single"/>
        </w:rPr>
        <w:t xml:space="preserve">Observation </w:t>
      </w:r>
      <w:r>
        <w:rPr>
          <w:b/>
          <w:bCs/>
          <w:u w:val="single"/>
        </w:rPr>
        <w:t>12</w:t>
      </w:r>
      <w:r w:rsidRPr="00FD1433">
        <w:rPr>
          <w:b/>
          <w:bCs/>
        </w:rPr>
        <w:t>: SGCS performance may be improved while maintaining complexity, by increasing the number of transformer blocks while decreasing the model dimension (tf_dim).</w:t>
      </w:r>
      <w:r>
        <w:rPr>
          <w:b/>
          <w:bCs/>
        </w:rPr>
        <w:t xml:space="preserve"> Increasing the number of transformer blocks beyond a threshold (in our example, increasing from 2 to 4 transformer blocks) shows diminishing returns. </w:t>
      </w:r>
    </w:p>
    <w:p w14:paraId="56124B9C" w14:textId="77777777" w:rsidR="00C04B4E" w:rsidRPr="00FD1433" w:rsidRDefault="00C04B4E" w:rsidP="00C04B4E">
      <w:pPr>
        <w:rPr>
          <w:b/>
          <w:bCs/>
        </w:rPr>
      </w:pPr>
      <w:r w:rsidRPr="00FD1433">
        <w:rPr>
          <w:b/>
          <w:bCs/>
          <w:u w:val="single"/>
        </w:rPr>
        <w:t xml:space="preserve">Observation </w:t>
      </w:r>
      <w:r>
        <w:rPr>
          <w:b/>
          <w:bCs/>
          <w:u w:val="single"/>
        </w:rPr>
        <w:t>13</w:t>
      </w:r>
      <w:r w:rsidRPr="00FD1433">
        <w:rPr>
          <w:b/>
          <w:bCs/>
        </w:rPr>
        <w:t>: For the scenarios analysed, it can be seen that increasing the overall complexity above a threshold (e.g., above 5 million FLOPs) does not provide significant SGCS performance improvement.</w:t>
      </w:r>
    </w:p>
    <w:p w14:paraId="20E19E0E" w14:textId="77777777" w:rsidR="00C04B4E" w:rsidRPr="002F185D" w:rsidRDefault="00C04B4E" w:rsidP="00C04B4E">
      <w:pPr>
        <w:rPr>
          <w:b/>
          <w:bCs/>
        </w:rPr>
      </w:pPr>
      <w:r w:rsidRPr="002F185D">
        <w:rPr>
          <w:b/>
          <w:bCs/>
          <w:u w:val="single"/>
        </w:rPr>
        <w:t xml:space="preserve">Observation </w:t>
      </w:r>
      <w:r>
        <w:rPr>
          <w:b/>
          <w:bCs/>
          <w:u w:val="single"/>
        </w:rPr>
        <w:t>14</w:t>
      </w:r>
      <w:r w:rsidRPr="002F185D">
        <w:rPr>
          <w:b/>
          <w:bCs/>
        </w:rPr>
        <w:t>: Option 3a-1 with Target CSI sharing has a comparable overhead to Option 4-1 and thus both options have the same challenge regarding the signalling overhead.</w:t>
      </w:r>
    </w:p>
    <w:p w14:paraId="58AE4C60" w14:textId="77777777" w:rsidR="001C7862" w:rsidRPr="00473C05" w:rsidRDefault="001C7862" w:rsidP="001C7862">
      <w:pPr>
        <w:rPr>
          <w:b/>
          <w:bCs/>
        </w:rPr>
      </w:pPr>
      <w:r w:rsidRPr="00473C05">
        <w:rPr>
          <w:b/>
          <w:bCs/>
          <w:u w:val="single"/>
        </w:rPr>
        <w:t xml:space="preserve">Observation </w:t>
      </w:r>
      <w:r>
        <w:rPr>
          <w:b/>
          <w:bCs/>
          <w:u w:val="single"/>
        </w:rPr>
        <w:t>15</w:t>
      </w:r>
      <w:r w:rsidRPr="00473C05">
        <w:rPr>
          <w:b/>
          <w:bCs/>
          <w:u w:val="single"/>
        </w:rPr>
        <w:t>:</w:t>
      </w:r>
      <w:r w:rsidRPr="00473C05">
        <w:rPr>
          <w:b/>
          <w:bCs/>
        </w:rPr>
        <w:t xml:space="preserve"> Temporal CSI compression Case 2 may have a significant specification impact and additional complexity due to methods for mitigating the impact of UCI loss. </w:t>
      </w:r>
    </w:p>
    <w:p w14:paraId="31B4D6FE" w14:textId="77777777" w:rsidR="001C7862" w:rsidRPr="00473C05" w:rsidRDefault="001C7862" w:rsidP="001C7862">
      <w:pPr>
        <w:rPr>
          <w:b/>
          <w:bCs/>
        </w:rPr>
      </w:pPr>
      <w:r w:rsidRPr="00473C05">
        <w:rPr>
          <w:b/>
          <w:bCs/>
          <w:u w:val="single"/>
        </w:rPr>
        <w:t xml:space="preserve">Observation </w:t>
      </w:r>
      <w:r>
        <w:rPr>
          <w:b/>
          <w:bCs/>
          <w:u w:val="single"/>
        </w:rPr>
        <w:t>16</w:t>
      </w:r>
      <w:r w:rsidRPr="00473C05">
        <w:rPr>
          <w:b/>
          <w:bCs/>
          <w:u w:val="single"/>
        </w:rPr>
        <w:t>:</w:t>
      </w:r>
      <w:r w:rsidRPr="00473C05">
        <w:rPr>
          <w:b/>
          <w:bCs/>
        </w:rPr>
        <w:t xml:space="preserve"> Both temporal CSI compression Case 2 and Case 3 may have a significant specification impact due to inter-vendor training collaboration.</w:t>
      </w:r>
    </w:p>
    <w:p w14:paraId="6EB2D22E" w14:textId="77777777" w:rsidR="00C04B4E" w:rsidRPr="00C04B4E" w:rsidRDefault="00C04B4E" w:rsidP="001746BD">
      <w:pPr>
        <w:rPr>
          <w:szCs w:val="22"/>
        </w:rPr>
      </w:pPr>
    </w:p>
    <w:p w14:paraId="4693419D" w14:textId="77777777" w:rsidR="00AF4C9D" w:rsidRPr="00BF0AFD" w:rsidRDefault="00AF4C9D" w:rsidP="00AF4C9D">
      <w:pPr>
        <w:rPr>
          <w:b/>
          <w:bCs/>
          <w:szCs w:val="22"/>
          <w:lang w:val="en-US"/>
        </w:rPr>
      </w:pPr>
      <w:r w:rsidRPr="00BF0AFD">
        <w:rPr>
          <w:b/>
          <w:bCs/>
          <w:szCs w:val="22"/>
          <w:u w:val="single"/>
          <w:lang w:val="en-US"/>
        </w:rPr>
        <w:t xml:space="preserve">Proposal </w:t>
      </w:r>
      <w:r>
        <w:rPr>
          <w:b/>
          <w:bCs/>
          <w:szCs w:val="22"/>
          <w:u w:val="single"/>
          <w:lang w:val="en-US"/>
        </w:rPr>
        <w:t>1</w:t>
      </w:r>
      <w:r w:rsidRPr="00BF0AFD">
        <w:rPr>
          <w:b/>
          <w:bCs/>
          <w:szCs w:val="22"/>
          <w:u w:val="single"/>
          <w:lang w:val="en-US"/>
        </w:rPr>
        <w:t>:</w:t>
      </w:r>
      <w:r w:rsidRPr="00BF0AFD">
        <w:rPr>
          <w:b/>
          <w:bCs/>
          <w:szCs w:val="22"/>
          <w:lang w:val="en-US"/>
        </w:rPr>
        <w:tab/>
        <w:t>Study further the following aspects for model monitoring in Rel-19:</w:t>
      </w:r>
    </w:p>
    <w:p w14:paraId="1A490226" w14:textId="77777777" w:rsidR="00AF4C9D" w:rsidRPr="00BF0AFD" w:rsidRDefault="00AF4C9D" w:rsidP="00AF4C9D">
      <w:pPr>
        <w:numPr>
          <w:ilvl w:val="0"/>
          <w:numId w:val="11"/>
        </w:numPr>
        <w:overflowPunct/>
        <w:autoSpaceDE/>
        <w:autoSpaceDN/>
        <w:adjustRightInd/>
        <w:spacing w:after="0" w:line="259" w:lineRule="auto"/>
        <w:jc w:val="left"/>
        <w:textAlignment w:val="auto"/>
        <w:rPr>
          <w:b/>
          <w:bCs/>
          <w:szCs w:val="22"/>
        </w:rPr>
      </w:pPr>
      <w:r w:rsidRPr="00BF0AFD">
        <w:rPr>
          <w:b/>
          <w:bCs/>
          <w:szCs w:val="22"/>
        </w:rPr>
        <w:t>Details of reporting mechanism for the monitoring metrics with both time/event-trigger based</w:t>
      </w:r>
    </w:p>
    <w:p w14:paraId="7DE424AC" w14:textId="77777777" w:rsidR="00AF4C9D" w:rsidRPr="006313D5" w:rsidRDefault="00AF4C9D" w:rsidP="00AF4C9D">
      <w:pPr>
        <w:numPr>
          <w:ilvl w:val="0"/>
          <w:numId w:val="11"/>
        </w:numPr>
        <w:overflowPunct/>
        <w:autoSpaceDE/>
        <w:autoSpaceDN/>
        <w:adjustRightInd/>
        <w:spacing w:after="0" w:line="259" w:lineRule="auto"/>
        <w:jc w:val="left"/>
        <w:textAlignment w:val="auto"/>
        <w:rPr>
          <w:b/>
          <w:bCs/>
          <w:szCs w:val="22"/>
        </w:rPr>
      </w:pPr>
      <w:r w:rsidRPr="00BF0AFD">
        <w:rPr>
          <w:b/>
          <w:bCs/>
          <w:szCs w:val="22"/>
          <w:lang w:val="en-US"/>
        </w:rPr>
        <w:t>Appropriate UE-side monitoring metric which reflects AI/ML model performance accurately</w:t>
      </w:r>
    </w:p>
    <w:p w14:paraId="345FD585" w14:textId="77777777" w:rsidR="00AF4C9D" w:rsidRPr="00D07692" w:rsidRDefault="00AF4C9D" w:rsidP="00AF4C9D">
      <w:pPr>
        <w:numPr>
          <w:ilvl w:val="0"/>
          <w:numId w:val="11"/>
        </w:numPr>
        <w:overflowPunct/>
        <w:autoSpaceDE/>
        <w:autoSpaceDN/>
        <w:adjustRightInd/>
        <w:spacing w:after="0" w:line="259" w:lineRule="auto"/>
        <w:jc w:val="left"/>
        <w:textAlignment w:val="auto"/>
        <w:rPr>
          <w:b/>
          <w:bCs/>
          <w:szCs w:val="22"/>
        </w:rPr>
      </w:pPr>
      <w:r w:rsidRPr="006313D5">
        <w:rPr>
          <w:b/>
          <w:bCs/>
          <w:szCs w:val="22"/>
        </w:rPr>
        <w:t>UE-side monitoring based on precoded RS (CSI-RS, DM-RS)</w:t>
      </w:r>
    </w:p>
    <w:p w14:paraId="5B8F0CAE" w14:textId="77777777" w:rsidR="00AF4C9D" w:rsidRPr="00BF0AFD" w:rsidRDefault="00AF4C9D" w:rsidP="00AF4C9D">
      <w:pPr>
        <w:numPr>
          <w:ilvl w:val="0"/>
          <w:numId w:val="11"/>
        </w:numPr>
        <w:overflowPunct/>
        <w:autoSpaceDE/>
        <w:autoSpaceDN/>
        <w:adjustRightInd/>
        <w:spacing w:after="0" w:line="259" w:lineRule="auto"/>
        <w:jc w:val="left"/>
        <w:textAlignment w:val="auto"/>
        <w:rPr>
          <w:b/>
          <w:bCs/>
          <w:szCs w:val="22"/>
        </w:rPr>
      </w:pPr>
      <w:r w:rsidRPr="00BF0AFD">
        <w:rPr>
          <w:b/>
          <w:bCs/>
          <w:szCs w:val="22"/>
        </w:rPr>
        <w:t>Reporting contents/structure of UE-side monitoring metric and its associated feedback overhead</w:t>
      </w:r>
    </w:p>
    <w:p w14:paraId="19E66659" w14:textId="77777777" w:rsidR="00AF4C9D" w:rsidRPr="00BF0AFD" w:rsidRDefault="00AF4C9D" w:rsidP="00AF4C9D">
      <w:pPr>
        <w:numPr>
          <w:ilvl w:val="0"/>
          <w:numId w:val="11"/>
        </w:numPr>
        <w:overflowPunct/>
        <w:autoSpaceDE/>
        <w:autoSpaceDN/>
        <w:adjustRightInd/>
        <w:spacing w:after="0" w:line="259" w:lineRule="auto"/>
        <w:jc w:val="left"/>
        <w:textAlignment w:val="auto"/>
        <w:rPr>
          <w:b/>
          <w:bCs/>
          <w:szCs w:val="22"/>
        </w:rPr>
      </w:pPr>
      <w:r w:rsidRPr="00BF0AFD">
        <w:rPr>
          <w:b/>
          <w:bCs/>
          <w:szCs w:val="22"/>
        </w:rPr>
        <w:t>NW-side monitoring with lower signaling overhead</w:t>
      </w:r>
    </w:p>
    <w:p w14:paraId="636F7974" w14:textId="77777777" w:rsidR="00AF4C9D" w:rsidRDefault="00AF4C9D" w:rsidP="001746BD">
      <w:pPr>
        <w:rPr>
          <w:szCs w:val="22"/>
        </w:rPr>
      </w:pPr>
    </w:p>
    <w:p w14:paraId="6221013E" w14:textId="63AF9C7A" w:rsidR="00C04B4E" w:rsidRDefault="00C04B4E" w:rsidP="00C04B4E">
      <w:pPr>
        <w:rPr>
          <w:b/>
          <w:bCs/>
        </w:rPr>
      </w:pPr>
      <w:r>
        <w:rPr>
          <w:b/>
          <w:bCs/>
          <w:u w:val="single"/>
        </w:rPr>
        <w:t>Proposal</w:t>
      </w:r>
      <w:r w:rsidRPr="000625E5">
        <w:rPr>
          <w:b/>
          <w:bCs/>
          <w:u w:val="single"/>
        </w:rPr>
        <w:t xml:space="preserve"> </w:t>
      </w:r>
      <w:r>
        <w:rPr>
          <w:b/>
          <w:bCs/>
          <w:u w:val="single"/>
        </w:rPr>
        <w:t>2</w:t>
      </w:r>
      <w:r w:rsidRPr="000625E5">
        <w:rPr>
          <w:b/>
          <w:bCs/>
        </w:rPr>
        <w:t xml:space="preserve">: </w:t>
      </w:r>
      <w:r>
        <w:rPr>
          <w:b/>
          <w:bCs/>
        </w:rPr>
        <w:t>Support PU pool sharing by different AI/ML functionalities (e.g., AI/ML based CSI reporting, AI/ML based BM, AI/ML based POS)</w:t>
      </w:r>
      <w:r w:rsidRPr="000625E5">
        <w:rPr>
          <w:b/>
          <w:bCs/>
        </w:rPr>
        <w:t>.</w:t>
      </w:r>
    </w:p>
    <w:p w14:paraId="7D3C06AE" w14:textId="42970EAC" w:rsidR="00C04B4E" w:rsidRDefault="00C04B4E" w:rsidP="00C04B4E">
      <w:pPr>
        <w:rPr>
          <w:b/>
          <w:bCs/>
        </w:rPr>
      </w:pPr>
      <w:r>
        <w:rPr>
          <w:b/>
          <w:bCs/>
          <w:u w:val="single"/>
        </w:rPr>
        <w:t>Proposal</w:t>
      </w:r>
      <w:r w:rsidRPr="000625E5">
        <w:rPr>
          <w:b/>
          <w:bCs/>
          <w:u w:val="single"/>
        </w:rPr>
        <w:t xml:space="preserve"> </w:t>
      </w:r>
      <w:r>
        <w:rPr>
          <w:b/>
          <w:bCs/>
          <w:u w:val="single"/>
        </w:rPr>
        <w:t>3</w:t>
      </w:r>
      <w:r w:rsidRPr="000625E5">
        <w:rPr>
          <w:b/>
          <w:bCs/>
        </w:rPr>
        <w:t xml:space="preserve">: </w:t>
      </w:r>
      <w:r>
        <w:rPr>
          <w:b/>
          <w:bCs/>
        </w:rPr>
        <w:t>Support AI/ML P</w:t>
      </w:r>
      <w:r w:rsidRPr="000625E5">
        <w:rPr>
          <w:b/>
          <w:bCs/>
        </w:rPr>
        <w:t xml:space="preserve">rocessing Units </w:t>
      </w:r>
      <w:r>
        <w:rPr>
          <w:b/>
          <w:bCs/>
        </w:rPr>
        <w:t>(PU) occupancy definition per AI/ML functionality (e.g., AI/ML based CSI reporting, AI/ML based BM, AI/ML based POS)</w:t>
      </w:r>
      <w:r w:rsidRPr="000625E5">
        <w:rPr>
          <w:b/>
          <w:bCs/>
        </w:rPr>
        <w:t>.</w:t>
      </w:r>
    </w:p>
    <w:p w14:paraId="505377B2" w14:textId="77777777" w:rsidR="00C04B4E" w:rsidRDefault="00C04B4E" w:rsidP="00C04B4E">
      <w:r>
        <w:rPr>
          <w:b/>
          <w:bCs/>
          <w:u w:val="single"/>
        </w:rPr>
        <w:t>Proposal</w:t>
      </w:r>
      <w:r w:rsidRPr="000625E5">
        <w:rPr>
          <w:b/>
          <w:bCs/>
          <w:u w:val="single"/>
        </w:rPr>
        <w:t xml:space="preserve"> </w:t>
      </w:r>
      <w:r>
        <w:rPr>
          <w:b/>
          <w:bCs/>
          <w:u w:val="single"/>
        </w:rPr>
        <w:t>4</w:t>
      </w:r>
      <w:r w:rsidRPr="000625E5">
        <w:rPr>
          <w:b/>
          <w:bCs/>
        </w:rPr>
        <w:t>:</w:t>
      </w:r>
      <w:r>
        <w:rPr>
          <w:b/>
          <w:bCs/>
        </w:rPr>
        <w:t xml:space="preserve"> For active models, the inference timeline needs to account for the AI/ML model readiness status. </w:t>
      </w:r>
    </w:p>
    <w:p w14:paraId="1712098C" w14:textId="77777777" w:rsidR="00C04B4E" w:rsidRPr="00D400A7" w:rsidRDefault="00C04B4E" w:rsidP="00C04B4E">
      <w:pPr>
        <w:rPr>
          <w:b/>
          <w:bCs/>
        </w:rPr>
      </w:pPr>
      <w:r w:rsidRPr="00D400A7">
        <w:rPr>
          <w:b/>
          <w:bCs/>
          <w:u w:val="single"/>
        </w:rPr>
        <w:t xml:space="preserve">Proposal </w:t>
      </w:r>
      <w:r>
        <w:rPr>
          <w:b/>
          <w:bCs/>
          <w:u w:val="single"/>
        </w:rPr>
        <w:t>5</w:t>
      </w:r>
      <w:r w:rsidRPr="00D400A7">
        <w:rPr>
          <w:b/>
          <w:bCs/>
        </w:rPr>
        <w:t xml:space="preserve">: Inter-vendor collaboration Option 3a-1 without Target CSI should not be </w:t>
      </w:r>
      <w:r>
        <w:rPr>
          <w:b/>
          <w:bCs/>
        </w:rPr>
        <w:t>considered</w:t>
      </w:r>
      <w:r w:rsidRPr="00D400A7">
        <w:rPr>
          <w:b/>
          <w:bCs/>
        </w:rPr>
        <w:t>.</w:t>
      </w:r>
    </w:p>
    <w:p w14:paraId="13E836EC" w14:textId="77777777" w:rsidR="001C7862" w:rsidRPr="00A52201" w:rsidRDefault="001C7862" w:rsidP="001C7862">
      <w:pPr>
        <w:rPr>
          <w:b/>
          <w:bCs/>
          <w:lang w:val="en-US"/>
        </w:rPr>
      </w:pPr>
      <w:r w:rsidRPr="00A52201">
        <w:rPr>
          <w:b/>
          <w:bCs/>
          <w:u w:val="single"/>
          <w:lang w:val="en-US"/>
        </w:rPr>
        <w:t xml:space="preserve">Proposal </w:t>
      </w:r>
      <w:r>
        <w:rPr>
          <w:b/>
          <w:bCs/>
          <w:u w:val="single"/>
          <w:lang w:val="en-US"/>
        </w:rPr>
        <w:t>6</w:t>
      </w:r>
      <w:r w:rsidRPr="00A52201">
        <w:rPr>
          <w:b/>
          <w:bCs/>
          <w:lang w:val="en-US"/>
        </w:rPr>
        <w:t>: Inter-vendor training</w:t>
      </w:r>
      <w:r w:rsidRPr="00A52201">
        <w:rPr>
          <w:b/>
          <w:bCs/>
        </w:rPr>
        <w:t xml:space="preserve"> collaboration</w:t>
      </w:r>
      <w:r>
        <w:rPr>
          <w:b/>
          <w:bCs/>
        </w:rPr>
        <w:t>, only one option (i.e., Option 4-1) will be considered if it proceeds to normative work</w:t>
      </w:r>
      <w:r w:rsidRPr="00A52201">
        <w:rPr>
          <w:b/>
          <w:bCs/>
        </w:rPr>
        <w:t>.</w:t>
      </w:r>
    </w:p>
    <w:p w14:paraId="74D8C3DC" w14:textId="64A98C5C" w:rsidR="001C7862" w:rsidRPr="00473C05" w:rsidRDefault="001C7862" w:rsidP="001C7862">
      <w:pPr>
        <w:rPr>
          <w:b/>
          <w:bCs/>
        </w:rPr>
      </w:pPr>
      <w:r w:rsidRPr="00473C05">
        <w:rPr>
          <w:b/>
          <w:bCs/>
          <w:u w:val="single"/>
        </w:rPr>
        <w:t xml:space="preserve">Proposal </w:t>
      </w:r>
      <w:r>
        <w:rPr>
          <w:b/>
          <w:bCs/>
          <w:u w:val="single"/>
        </w:rPr>
        <w:t>7</w:t>
      </w:r>
      <w:r w:rsidRPr="00473C05">
        <w:rPr>
          <w:b/>
          <w:bCs/>
          <w:u w:val="single"/>
        </w:rPr>
        <w:t>:</w:t>
      </w:r>
      <w:r w:rsidRPr="00473C05">
        <w:rPr>
          <w:b/>
          <w:bCs/>
        </w:rPr>
        <w:t xml:space="preserve"> </w:t>
      </w:r>
      <w:r w:rsidR="008310DA">
        <w:rPr>
          <w:b/>
          <w:bCs/>
        </w:rPr>
        <w:t>For CSI compression, o</w:t>
      </w:r>
      <w:r>
        <w:rPr>
          <w:b/>
          <w:bCs/>
        </w:rPr>
        <w:t>nly one case (i.e., Case 0) will be considered if it proceeds to normative work</w:t>
      </w:r>
      <w:r w:rsidRPr="00473C05">
        <w:rPr>
          <w:b/>
          <w:bCs/>
        </w:rPr>
        <w:t xml:space="preserve">. Temporal CSI compression Case 2/Case 3 could be considered as an enhancement in a </w:t>
      </w:r>
      <w:r>
        <w:rPr>
          <w:b/>
          <w:bCs/>
        </w:rPr>
        <w:t>later</w:t>
      </w:r>
      <w:r w:rsidRPr="00473C05">
        <w:rPr>
          <w:b/>
          <w:bCs/>
        </w:rPr>
        <w:t xml:space="preserve"> release</w:t>
      </w:r>
      <w:r>
        <w:rPr>
          <w:b/>
          <w:bCs/>
        </w:rPr>
        <w:t xml:space="preserve"> if needed</w:t>
      </w:r>
      <w:r w:rsidRPr="00473C05">
        <w:rPr>
          <w:b/>
          <w:bCs/>
        </w:rPr>
        <w:t>.</w:t>
      </w:r>
    </w:p>
    <w:p w14:paraId="7F9E2395" w14:textId="77777777" w:rsidR="001C7862" w:rsidRPr="002A0F3D" w:rsidRDefault="001C7862" w:rsidP="001C7862">
      <w:pPr>
        <w:rPr>
          <w:b/>
          <w:bCs/>
        </w:rPr>
      </w:pPr>
      <w:r w:rsidRPr="002A0F3D">
        <w:rPr>
          <w:b/>
          <w:bCs/>
          <w:u w:val="single"/>
        </w:rPr>
        <w:t xml:space="preserve">Proposal </w:t>
      </w:r>
      <w:r>
        <w:rPr>
          <w:b/>
          <w:bCs/>
          <w:u w:val="single"/>
        </w:rPr>
        <w:t>8</w:t>
      </w:r>
      <w:r w:rsidRPr="002A0F3D">
        <w:rPr>
          <w:b/>
          <w:bCs/>
          <w:u w:val="single"/>
        </w:rPr>
        <w:t>:</w:t>
      </w:r>
      <w:r w:rsidRPr="002A0F3D">
        <w:rPr>
          <w:b/>
          <w:bCs/>
        </w:rPr>
        <w:t xml:space="preserve"> AI/ML-based CSI compression is not recommended for normative work. </w:t>
      </w:r>
    </w:p>
    <w:p w14:paraId="313C1E7D" w14:textId="77777777" w:rsidR="006829CD" w:rsidRPr="00AA2659" w:rsidRDefault="006829CD" w:rsidP="001746BD">
      <w:pPr>
        <w:rPr>
          <w:szCs w:val="22"/>
          <w:lang w:val="en-US"/>
        </w:rPr>
      </w:pPr>
    </w:p>
    <w:p w14:paraId="71A8147F" w14:textId="77777777" w:rsidR="00773F15" w:rsidRPr="001D0064" w:rsidRDefault="00773F15" w:rsidP="00773F15">
      <w:pPr>
        <w:pStyle w:val="Heading1"/>
        <w:rPr>
          <w:sz w:val="32"/>
          <w:lang w:val="en-US"/>
        </w:rPr>
      </w:pPr>
      <w:bookmarkStart w:id="12" w:name="_Toc178252972"/>
      <w:bookmarkStart w:id="13" w:name="_Hlk110514697"/>
      <w:r w:rsidRPr="001D0064">
        <w:rPr>
          <w:sz w:val="32"/>
          <w:lang w:val="en-US"/>
        </w:rPr>
        <w:t>References</w:t>
      </w:r>
      <w:bookmarkEnd w:id="12"/>
    </w:p>
    <w:p w14:paraId="60A4051B" w14:textId="6D521F6D" w:rsidR="0023397A" w:rsidRDefault="0023397A" w:rsidP="0023397A">
      <w:pPr>
        <w:pStyle w:val="Reference"/>
        <w:rPr>
          <w:sz w:val="20"/>
          <w:lang w:val="en-US"/>
        </w:rPr>
      </w:pPr>
      <w:bookmarkStart w:id="14" w:name="_Ref158711834"/>
      <w:bookmarkStart w:id="15"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14"/>
    </w:p>
    <w:p w14:paraId="2DA9BD9D" w14:textId="77777777" w:rsidR="00AE6400" w:rsidRPr="00285B87" w:rsidRDefault="00AE6400" w:rsidP="00AE6400">
      <w:pPr>
        <w:pStyle w:val="Reference"/>
        <w:rPr>
          <w:sz w:val="20"/>
          <w:lang w:val="en-US"/>
        </w:rPr>
      </w:pPr>
      <w:bookmarkStart w:id="16" w:name="_Ref165892470"/>
      <w:r w:rsidRPr="00285B87">
        <w:rPr>
          <w:sz w:val="20"/>
          <w:lang w:val="en-US"/>
        </w:rPr>
        <w:t>RAN1 #116 Chairman’s note</w:t>
      </w:r>
      <w:bookmarkEnd w:id="16"/>
    </w:p>
    <w:p w14:paraId="1C7BDD8B" w14:textId="77777777" w:rsidR="006D21DC" w:rsidRDefault="006D21DC" w:rsidP="006D21DC">
      <w:pPr>
        <w:pStyle w:val="Reference"/>
        <w:rPr>
          <w:sz w:val="20"/>
          <w:lang w:val="en-US"/>
        </w:rPr>
      </w:pPr>
      <w:bookmarkStart w:id="17" w:name="_Ref158836547"/>
      <w:bookmarkStart w:id="18" w:name="_Ref111189274"/>
      <w:bookmarkEnd w:id="13"/>
      <w:bookmarkEnd w:id="15"/>
      <w:r w:rsidRPr="006D21DC">
        <w:rPr>
          <w:sz w:val="20"/>
          <w:lang w:val="en-US"/>
        </w:rPr>
        <w:t>R1-2301156, “Evaluation on AI/ML for CSI feedback enhancement”, InterDigital</w:t>
      </w:r>
      <w:bookmarkEnd w:id="17"/>
    </w:p>
    <w:p w14:paraId="2035E709" w14:textId="1486E3AC" w:rsidR="00A279BC" w:rsidRDefault="00A279BC" w:rsidP="006D21DC">
      <w:pPr>
        <w:pStyle w:val="Reference"/>
        <w:rPr>
          <w:sz w:val="20"/>
          <w:lang w:val="en-US"/>
        </w:rPr>
      </w:pPr>
      <w:bookmarkStart w:id="19" w:name="_Ref173938825"/>
      <w:r>
        <w:rPr>
          <w:sz w:val="20"/>
          <w:lang w:val="en-US"/>
        </w:rPr>
        <w:t>RAN1 #117 Chairman’s note</w:t>
      </w:r>
      <w:bookmarkEnd w:id="19"/>
    </w:p>
    <w:p w14:paraId="6A311632" w14:textId="510341B4" w:rsidR="00C9213E" w:rsidRPr="00815DE9" w:rsidRDefault="001B23B8" w:rsidP="001B23B8">
      <w:pPr>
        <w:pStyle w:val="Reference"/>
        <w:rPr>
          <w:sz w:val="20"/>
        </w:rPr>
      </w:pPr>
      <w:bookmarkStart w:id="20" w:name="_Ref178595376"/>
      <w:r>
        <w:rPr>
          <w:sz w:val="20"/>
        </w:rPr>
        <w:t>RP-242399, “</w:t>
      </w:r>
      <w:r w:rsidRPr="00455B83">
        <w:rPr>
          <w:sz w:val="20"/>
        </w:rPr>
        <w:t>Revised WID on Artificial Intelligence (AI)/Machine Learning (ML) for NR Air Interface</w:t>
      </w:r>
      <w:r>
        <w:rPr>
          <w:sz w:val="20"/>
        </w:rPr>
        <w:t>”, Work Item Description.</w:t>
      </w:r>
      <w:bookmarkEnd w:id="20"/>
    </w:p>
    <w:p w14:paraId="375633EC" w14:textId="1425F4BD" w:rsidR="00C9213E" w:rsidRDefault="00C9213E" w:rsidP="006D21DC">
      <w:pPr>
        <w:pStyle w:val="Reference"/>
        <w:rPr>
          <w:sz w:val="20"/>
          <w:lang w:val="en-US"/>
        </w:rPr>
      </w:pPr>
      <w:bookmarkStart w:id="21" w:name="_Ref178764842"/>
      <w:r>
        <w:rPr>
          <w:sz w:val="20"/>
          <w:lang w:val="en-US"/>
        </w:rPr>
        <w:t>RAN1 #118 Chairman’s note</w:t>
      </w:r>
      <w:bookmarkEnd w:id="21"/>
    </w:p>
    <w:p w14:paraId="041E8CCB" w14:textId="16CCAFDF" w:rsidR="00784661" w:rsidRDefault="004C3E50" w:rsidP="006D21DC">
      <w:pPr>
        <w:pStyle w:val="Reference"/>
        <w:rPr>
          <w:sz w:val="20"/>
          <w:lang w:val="en-US"/>
        </w:rPr>
      </w:pPr>
      <w:bookmarkStart w:id="22" w:name="_Ref181715157"/>
      <w:r>
        <w:rPr>
          <w:sz w:val="20"/>
          <w:lang w:val="en-US"/>
        </w:rPr>
        <w:t>RAN1 #118b Chairman’s note</w:t>
      </w:r>
      <w:bookmarkEnd w:id="22"/>
    </w:p>
    <w:p w14:paraId="533148A0" w14:textId="48CAEF85" w:rsidR="009C6183" w:rsidRDefault="002E5F78" w:rsidP="006D21DC">
      <w:pPr>
        <w:pStyle w:val="Reference"/>
        <w:rPr>
          <w:sz w:val="20"/>
          <w:lang w:val="en-US"/>
        </w:rPr>
      </w:pPr>
      <w:bookmarkStart w:id="23" w:name="_Ref189575148"/>
      <w:r>
        <w:rPr>
          <w:sz w:val="20"/>
          <w:lang w:val="en-US"/>
        </w:rPr>
        <w:t>RP-</w:t>
      </w:r>
      <w:r w:rsidR="00F946E3">
        <w:rPr>
          <w:sz w:val="20"/>
          <w:lang w:val="en-US"/>
        </w:rPr>
        <w:t>243245, “</w:t>
      </w:r>
      <w:r w:rsidR="00F946E3" w:rsidRPr="00F946E3">
        <w:rPr>
          <w:sz w:val="20"/>
          <w:lang w:val="en-US"/>
        </w:rPr>
        <w:t>New SID: Study on Artificial Intelligence (AI)/Machine Learning (ML) for NR air interface Phase 2</w:t>
      </w:r>
      <w:r w:rsidR="00F946E3">
        <w:rPr>
          <w:sz w:val="20"/>
          <w:lang w:val="en-US"/>
        </w:rPr>
        <w:t>”</w:t>
      </w:r>
      <w:r w:rsidR="007E36B7">
        <w:rPr>
          <w:sz w:val="20"/>
          <w:lang w:val="en-US"/>
        </w:rPr>
        <w:t>, Work Item Description.</w:t>
      </w:r>
      <w:bookmarkEnd w:id="23"/>
    </w:p>
    <w:p w14:paraId="1260BABD" w14:textId="7D41C164" w:rsidR="001A5533" w:rsidRDefault="001A5533" w:rsidP="006D21DC">
      <w:pPr>
        <w:pStyle w:val="Reference"/>
        <w:rPr>
          <w:sz w:val="20"/>
          <w:lang w:val="en-US"/>
        </w:rPr>
      </w:pPr>
      <w:bookmarkStart w:id="24" w:name="_Ref197549868"/>
      <w:r>
        <w:rPr>
          <w:sz w:val="20"/>
          <w:lang w:val="en-US"/>
        </w:rPr>
        <w:t>RAN1 #120 Chairman’s note</w:t>
      </w:r>
      <w:bookmarkEnd w:id="24"/>
    </w:p>
    <w:p w14:paraId="060BFA41" w14:textId="0E34E268" w:rsidR="003713D4" w:rsidRDefault="003713D4" w:rsidP="006D21DC">
      <w:pPr>
        <w:pStyle w:val="Reference"/>
        <w:rPr>
          <w:sz w:val="20"/>
          <w:lang w:val="en-US"/>
        </w:rPr>
      </w:pPr>
      <w:bookmarkStart w:id="25" w:name="_Ref194011045"/>
      <w:r>
        <w:rPr>
          <w:sz w:val="20"/>
          <w:lang w:val="en-US"/>
        </w:rPr>
        <w:t>R1-25</w:t>
      </w:r>
      <w:r w:rsidR="000E4C83">
        <w:rPr>
          <w:sz w:val="20"/>
          <w:lang w:val="en-US"/>
        </w:rPr>
        <w:t>02337, “</w:t>
      </w:r>
      <w:r w:rsidR="008E1772" w:rsidRPr="008E1772">
        <w:rPr>
          <w:sz w:val="20"/>
          <w:lang w:val="en-US"/>
        </w:rPr>
        <w:t>On AI/ML-based CSI prediction</w:t>
      </w:r>
      <w:r w:rsidR="000E4C83">
        <w:rPr>
          <w:sz w:val="20"/>
          <w:lang w:val="en-US"/>
        </w:rPr>
        <w:t>”, InterDigital</w:t>
      </w:r>
      <w:bookmarkEnd w:id="25"/>
    </w:p>
    <w:p w14:paraId="06543732" w14:textId="6667429F" w:rsidR="00B3249B" w:rsidRDefault="007559B7" w:rsidP="006D21DC">
      <w:pPr>
        <w:pStyle w:val="Reference"/>
        <w:rPr>
          <w:sz w:val="20"/>
          <w:lang w:val="en-US"/>
        </w:rPr>
      </w:pPr>
      <w:bookmarkStart w:id="26" w:name="_Ref197549965"/>
      <w:r>
        <w:rPr>
          <w:sz w:val="20"/>
          <w:lang w:val="en-US"/>
        </w:rPr>
        <w:t>RAN1 #120b Chairman’s note</w:t>
      </w:r>
      <w:bookmarkEnd w:id="26"/>
    </w:p>
    <w:p w14:paraId="759F04FE" w14:textId="294E9601" w:rsidR="00416AC9" w:rsidRDefault="00416AC9" w:rsidP="006D21DC">
      <w:pPr>
        <w:pStyle w:val="Reference"/>
        <w:rPr>
          <w:sz w:val="20"/>
          <w:lang w:val="en-US"/>
        </w:rPr>
      </w:pPr>
      <w:bookmarkStart w:id="27" w:name="_Ref197592658"/>
      <w:r>
        <w:rPr>
          <w:sz w:val="20"/>
          <w:lang w:val="en-US"/>
        </w:rPr>
        <w:t>R1-2500534, “</w:t>
      </w:r>
      <w:r w:rsidRPr="00416AC9">
        <w:rPr>
          <w:sz w:val="20"/>
          <w:lang w:val="en-US"/>
        </w:rPr>
        <w:t>On AI/ML-based CSI compression</w:t>
      </w:r>
      <w:r>
        <w:rPr>
          <w:sz w:val="20"/>
          <w:lang w:val="en-US"/>
        </w:rPr>
        <w:t xml:space="preserve">”, </w:t>
      </w:r>
      <w:r w:rsidRPr="00416AC9">
        <w:rPr>
          <w:sz w:val="20"/>
          <w:lang w:val="en-US"/>
        </w:rPr>
        <w:t>InterDigital</w:t>
      </w:r>
      <w:bookmarkEnd w:id="27"/>
    </w:p>
    <w:p w14:paraId="48719415" w14:textId="095D645F" w:rsidR="007559B7" w:rsidRPr="00DD7283" w:rsidRDefault="008753E7" w:rsidP="006D21DC">
      <w:pPr>
        <w:pStyle w:val="Reference"/>
        <w:rPr>
          <w:sz w:val="20"/>
          <w:lang w:val="en-US"/>
        </w:rPr>
      </w:pPr>
      <w:bookmarkStart w:id="28" w:name="_Ref197549932"/>
      <w:r>
        <w:rPr>
          <w:sz w:val="20"/>
          <w:lang w:val="en-US"/>
        </w:rPr>
        <w:t xml:space="preserve">R1-2410922, </w:t>
      </w:r>
      <w:r w:rsidR="008C39E4" w:rsidRPr="00DD7283">
        <w:rPr>
          <w:sz w:val="20"/>
          <w:lang w:val="en-US"/>
        </w:rPr>
        <w:t>“</w:t>
      </w:r>
      <w:bookmarkStart w:id="29" w:name="_Hlk183130922"/>
      <w:r w:rsidR="00AC233D" w:rsidRPr="00DD7283">
        <w:rPr>
          <w:sz w:val="20"/>
        </w:rPr>
        <w:t>LS on signalling feasibility of dataset and parameter sharing</w:t>
      </w:r>
      <w:bookmarkEnd w:id="29"/>
      <w:r w:rsidR="008C39E4" w:rsidRPr="00DD7283">
        <w:rPr>
          <w:sz w:val="20"/>
          <w:lang w:val="en-US"/>
        </w:rPr>
        <w:t>”, RAN1</w:t>
      </w:r>
      <w:bookmarkEnd w:id="28"/>
    </w:p>
    <w:p w14:paraId="3633CCB7" w14:textId="3238A928" w:rsidR="00FC7935" w:rsidRPr="006D21DC" w:rsidRDefault="00FC7935" w:rsidP="006D21DC">
      <w:pPr>
        <w:pStyle w:val="Reference"/>
        <w:rPr>
          <w:sz w:val="20"/>
          <w:lang w:val="en-US"/>
        </w:rPr>
      </w:pPr>
      <w:bookmarkStart w:id="30" w:name="_Ref197612824"/>
      <w:r>
        <w:rPr>
          <w:sz w:val="20"/>
          <w:lang w:val="en-US"/>
        </w:rPr>
        <w:t>R2-2503169,”</w:t>
      </w:r>
      <w:r w:rsidRPr="00FC7935">
        <w:t xml:space="preserve"> </w:t>
      </w:r>
      <w:r w:rsidRPr="00FC7935">
        <w:rPr>
          <w:sz w:val="20"/>
          <w:lang w:val="en-US"/>
        </w:rPr>
        <w:t>Reply LS on signalling feasibility of dataset and parameter sharing</w:t>
      </w:r>
      <w:r>
        <w:rPr>
          <w:sz w:val="20"/>
          <w:lang w:val="en-US"/>
        </w:rPr>
        <w:t>”, RAN2</w:t>
      </w:r>
      <w:bookmarkEnd w:id="30"/>
    </w:p>
    <w:bookmarkEnd w:id="18"/>
    <w:p w14:paraId="1C927139" w14:textId="390E5E5D" w:rsidR="00373F05" w:rsidRDefault="00373F05" w:rsidP="00373F05">
      <w:pPr>
        <w:pStyle w:val="Reference"/>
        <w:numPr>
          <w:ilvl w:val="0"/>
          <w:numId w:val="0"/>
        </w:numPr>
        <w:ind w:left="567" w:hanging="567"/>
        <w:rPr>
          <w:sz w:val="20"/>
          <w:lang w:val="en-US"/>
        </w:rPr>
      </w:pPr>
    </w:p>
    <w:p w14:paraId="76DD4C18" w14:textId="77777777" w:rsidR="00A00328" w:rsidRDefault="00A00328" w:rsidP="00373F05">
      <w:pPr>
        <w:pStyle w:val="Reference"/>
        <w:numPr>
          <w:ilvl w:val="0"/>
          <w:numId w:val="0"/>
        </w:numPr>
        <w:ind w:left="567" w:hanging="567"/>
        <w:rPr>
          <w:sz w:val="20"/>
          <w:lang w:val="en-US"/>
        </w:rPr>
      </w:pPr>
    </w:p>
    <w:sectPr w:rsidR="00A00328" w:rsidSect="00156404">
      <w:headerReference w:type="even" r:id="rId16"/>
      <w:headerReference w:type="default" r:id="rId17"/>
      <w:footerReference w:type="even" r:id="rId18"/>
      <w:footerReference w:type="defaul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C45AD" w14:textId="77777777" w:rsidR="007B7689" w:rsidRDefault="007B7689">
      <w:r>
        <w:separator/>
      </w:r>
    </w:p>
  </w:endnote>
  <w:endnote w:type="continuationSeparator" w:id="0">
    <w:p w14:paraId="4E28A384" w14:textId="77777777" w:rsidR="007B7689" w:rsidRDefault="007B7689">
      <w:r>
        <w:continuationSeparator/>
      </w:r>
    </w:p>
  </w:endnote>
  <w:endnote w:type="continuationNotice" w:id="1">
    <w:p w14:paraId="4A2D69C7" w14:textId="77777777" w:rsidR="007B7689" w:rsidRDefault="007B76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78E9C" w14:textId="2472B768" w:rsidR="00F61D16" w:rsidRDefault="00F61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7A7DFBA6"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3AB73" w14:textId="3E97FA4B" w:rsidR="00F61D16" w:rsidRDefault="00F61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17818" w14:textId="77777777" w:rsidR="007B7689" w:rsidRDefault="007B7689">
      <w:r>
        <w:separator/>
      </w:r>
    </w:p>
  </w:footnote>
  <w:footnote w:type="continuationSeparator" w:id="0">
    <w:p w14:paraId="5A52B81F" w14:textId="77777777" w:rsidR="007B7689" w:rsidRDefault="007B7689">
      <w:r>
        <w:continuationSeparator/>
      </w:r>
    </w:p>
  </w:footnote>
  <w:footnote w:type="continuationNotice" w:id="1">
    <w:p w14:paraId="51F8A51C" w14:textId="77777777" w:rsidR="007B7689" w:rsidRDefault="007B76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8"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ED240F"/>
    <w:multiLevelType w:val="hybridMultilevel"/>
    <w:tmpl w:val="12EEB330"/>
    <w:lvl w:ilvl="0" w:tplc="302440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BF0783D"/>
    <w:multiLevelType w:val="hybridMultilevel"/>
    <w:tmpl w:val="FDFC74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01038"/>
    <w:multiLevelType w:val="hybridMultilevel"/>
    <w:tmpl w:val="823812D6"/>
    <w:lvl w:ilvl="0" w:tplc="0908DC9A">
      <w:start w:val="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FD339A"/>
    <w:multiLevelType w:val="hybridMultilevel"/>
    <w:tmpl w:val="94E0CC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AD3B65"/>
    <w:multiLevelType w:val="hybridMultilevel"/>
    <w:tmpl w:val="2B1655D6"/>
    <w:lvl w:ilvl="0" w:tplc="A5F6516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C15ED5"/>
    <w:multiLevelType w:val="hybridMultilevel"/>
    <w:tmpl w:val="C3DC7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7A8FA2A">
      <w:numFmt w:val="bullet"/>
      <w:lvlText w:val="-"/>
      <w:lvlJc w:val="left"/>
      <w:pPr>
        <w:ind w:left="2160" w:hanging="360"/>
      </w:pPr>
      <w:rPr>
        <w:rFonts w:ascii="Calibri" w:eastAsiaTheme="minorHAnsi"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647B17"/>
    <w:multiLevelType w:val="hybridMultilevel"/>
    <w:tmpl w:val="DF7A1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094481"/>
    <w:multiLevelType w:val="hybridMultilevel"/>
    <w:tmpl w:val="A554233E"/>
    <w:lvl w:ilvl="0" w:tplc="69AC58F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507963"/>
    <w:multiLevelType w:val="hybridMultilevel"/>
    <w:tmpl w:val="32043F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EC2AE3"/>
    <w:multiLevelType w:val="hybridMultilevel"/>
    <w:tmpl w:val="0552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BEB4A14"/>
    <w:multiLevelType w:val="hybridMultilevel"/>
    <w:tmpl w:val="6FDA9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30470B"/>
    <w:multiLevelType w:val="multilevel"/>
    <w:tmpl w:val="C3868B04"/>
    <w:lvl w:ilvl="0">
      <w:start w:val="1"/>
      <w:numFmt w:val="bullet"/>
      <w:lvlText w:val=""/>
      <w:lvlJc w:val="left"/>
      <w:pPr>
        <w:tabs>
          <w:tab w:val="left" w:pos="0"/>
        </w:tabs>
        <w:ind w:left="800" w:hanging="40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409D7"/>
    <w:multiLevelType w:val="hybridMultilevel"/>
    <w:tmpl w:val="386CE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67E43F8"/>
    <w:multiLevelType w:val="hybridMultilevel"/>
    <w:tmpl w:val="99E8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CB13A9"/>
    <w:multiLevelType w:val="hybridMultilevel"/>
    <w:tmpl w:val="AFDAF4EC"/>
    <w:lvl w:ilvl="0" w:tplc="D5EC5D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B51B44"/>
    <w:multiLevelType w:val="hybridMultilevel"/>
    <w:tmpl w:val="590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A14CA3"/>
    <w:multiLevelType w:val="hybridMultilevel"/>
    <w:tmpl w:val="8B28E1FE"/>
    <w:lvl w:ilvl="0" w:tplc="04090001">
      <w:start w:val="1"/>
      <w:numFmt w:val="bullet"/>
      <w:lvlText w:val=""/>
      <w:lvlJc w:val="left"/>
      <w:pPr>
        <w:ind w:left="2601" w:hanging="360"/>
      </w:pPr>
      <w:rPr>
        <w:rFonts w:ascii="Symbol" w:hAnsi="Symbol" w:hint="default"/>
      </w:rPr>
    </w:lvl>
    <w:lvl w:ilvl="1" w:tplc="04090003" w:tentative="1">
      <w:start w:val="1"/>
      <w:numFmt w:val="bullet"/>
      <w:lvlText w:val="o"/>
      <w:lvlJc w:val="left"/>
      <w:pPr>
        <w:ind w:left="3321" w:hanging="360"/>
      </w:pPr>
      <w:rPr>
        <w:rFonts w:ascii="Courier New" w:hAnsi="Courier New" w:cs="Courier New" w:hint="default"/>
      </w:rPr>
    </w:lvl>
    <w:lvl w:ilvl="2" w:tplc="04090005" w:tentative="1">
      <w:start w:val="1"/>
      <w:numFmt w:val="bullet"/>
      <w:lvlText w:val=""/>
      <w:lvlJc w:val="left"/>
      <w:pPr>
        <w:ind w:left="4041" w:hanging="360"/>
      </w:pPr>
      <w:rPr>
        <w:rFonts w:ascii="Wingdings" w:hAnsi="Wingdings" w:hint="default"/>
      </w:rPr>
    </w:lvl>
    <w:lvl w:ilvl="3" w:tplc="04090001" w:tentative="1">
      <w:start w:val="1"/>
      <w:numFmt w:val="bullet"/>
      <w:lvlText w:val=""/>
      <w:lvlJc w:val="left"/>
      <w:pPr>
        <w:ind w:left="4761" w:hanging="360"/>
      </w:pPr>
      <w:rPr>
        <w:rFonts w:ascii="Symbol" w:hAnsi="Symbol" w:hint="default"/>
      </w:rPr>
    </w:lvl>
    <w:lvl w:ilvl="4" w:tplc="04090003" w:tentative="1">
      <w:start w:val="1"/>
      <w:numFmt w:val="bullet"/>
      <w:lvlText w:val="o"/>
      <w:lvlJc w:val="left"/>
      <w:pPr>
        <w:ind w:left="5481" w:hanging="360"/>
      </w:pPr>
      <w:rPr>
        <w:rFonts w:ascii="Courier New" w:hAnsi="Courier New" w:cs="Courier New" w:hint="default"/>
      </w:rPr>
    </w:lvl>
    <w:lvl w:ilvl="5" w:tplc="04090005" w:tentative="1">
      <w:start w:val="1"/>
      <w:numFmt w:val="bullet"/>
      <w:lvlText w:val=""/>
      <w:lvlJc w:val="left"/>
      <w:pPr>
        <w:ind w:left="6201" w:hanging="360"/>
      </w:pPr>
      <w:rPr>
        <w:rFonts w:ascii="Wingdings" w:hAnsi="Wingdings" w:hint="default"/>
      </w:rPr>
    </w:lvl>
    <w:lvl w:ilvl="6" w:tplc="04090001" w:tentative="1">
      <w:start w:val="1"/>
      <w:numFmt w:val="bullet"/>
      <w:lvlText w:val=""/>
      <w:lvlJc w:val="left"/>
      <w:pPr>
        <w:ind w:left="6921" w:hanging="360"/>
      </w:pPr>
      <w:rPr>
        <w:rFonts w:ascii="Symbol" w:hAnsi="Symbol" w:hint="default"/>
      </w:rPr>
    </w:lvl>
    <w:lvl w:ilvl="7" w:tplc="04090003" w:tentative="1">
      <w:start w:val="1"/>
      <w:numFmt w:val="bullet"/>
      <w:lvlText w:val="o"/>
      <w:lvlJc w:val="left"/>
      <w:pPr>
        <w:ind w:left="7641" w:hanging="360"/>
      </w:pPr>
      <w:rPr>
        <w:rFonts w:ascii="Courier New" w:hAnsi="Courier New" w:cs="Courier New" w:hint="default"/>
      </w:rPr>
    </w:lvl>
    <w:lvl w:ilvl="8" w:tplc="04090005" w:tentative="1">
      <w:start w:val="1"/>
      <w:numFmt w:val="bullet"/>
      <w:lvlText w:val=""/>
      <w:lvlJc w:val="left"/>
      <w:pPr>
        <w:ind w:left="8361" w:hanging="360"/>
      </w:pPr>
      <w:rPr>
        <w:rFonts w:ascii="Wingdings" w:hAnsi="Wingdings" w:hint="default"/>
      </w:rPr>
    </w:lvl>
  </w:abstractNum>
  <w:num w:numId="1" w16cid:durableId="1756587621">
    <w:abstractNumId w:val="1"/>
  </w:num>
  <w:num w:numId="2" w16cid:durableId="1490947658">
    <w:abstractNumId w:val="37"/>
  </w:num>
  <w:num w:numId="3" w16cid:durableId="1519151789">
    <w:abstractNumId w:val="27"/>
  </w:num>
  <w:num w:numId="4" w16cid:durableId="1934044786">
    <w:abstractNumId w:val="28"/>
  </w:num>
  <w:num w:numId="5" w16cid:durableId="1435324944">
    <w:abstractNumId w:val="22"/>
  </w:num>
  <w:num w:numId="6" w16cid:durableId="1922372000">
    <w:abstractNumId w:val="31"/>
  </w:num>
  <w:num w:numId="7" w16cid:durableId="1083601651">
    <w:abstractNumId w:val="42"/>
  </w:num>
  <w:num w:numId="8" w16cid:durableId="49505293">
    <w:abstractNumId w:val="24"/>
  </w:num>
  <w:num w:numId="9" w16cid:durableId="947472016">
    <w:abstractNumId w:val="54"/>
  </w:num>
  <w:num w:numId="10" w16cid:durableId="407505057">
    <w:abstractNumId w:val="44"/>
  </w:num>
  <w:num w:numId="11" w16cid:durableId="468060315">
    <w:abstractNumId w:val="14"/>
  </w:num>
  <w:num w:numId="12" w16cid:durableId="509488479">
    <w:abstractNumId w:val="33"/>
  </w:num>
  <w:num w:numId="13" w16cid:durableId="1212615925">
    <w:abstractNumId w:val="9"/>
  </w:num>
  <w:num w:numId="14" w16cid:durableId="846946745">
    <w:abstractNumId w:val="34"/>
  </w:num>
  <w:num w:numId="15" w16cid:durableId="551890891">
    <w:abstractNumId w:val="26"/>
  </w:num>
  <w:num w:numId="16" w16cid:durableId="1164052319">
    <w:abstractNumId w:val="41"/>
  </w:num>
  <w:num w:numId="17" w16cid:durableId="1287421463">
    <w:abstractNumId w:val="7"/>
  </w:num>
  <w:num w:numId="18" w16cid:durableId="36274038">
    <w:abstractNumId w:val="17"/>
  </w:num>
  <w:num w:numId="19" w16cid:durableId="2054114975">
    <w:abstractNumId w:val="10"/>
  </w:num>
  <w:num w:numId="20" w16cid:durableId="2126535396">
    <w:abstractNumId w:val="5"/>
  </w:num>
  <w:num w:numId="21" w16cid:durableId="1865092179">
    <w:abstractNumId w:val="49"/>
  </w:num>
  <w:num w:numId="22" w16cid:durableId="1073430857">
    <w:abstractNumId w:val="53"/>
  </w:num>
  <w:num w:numId="23" w16cid:durableId="2072189467">
    <w:abstractNumId w:val="0"/>
  </w:num>
  <w:num w:numId="24" w16cid:durableId="1605839235">
    <w:abstractNumId w:val="52"/>
  </w:num>
  <w:num w:numId="25" w16cid:durableId="1417284892">
    <w:abstractNumId w:val="6"/>
  </w:num>
  <w:num w:numId="26" w16cid:durableId="1516572764">
    <w:abstractNumId w:val="40"/>
  </w:num>
  <w:num w:numId="27" w16cid:durableId="2092652891">
    <w:abstractNumId w:val="21"/>
  </w:num>
  <w:num w:numId="28" w16cid:durableId="679160422">
    <w:abstractNumId w:val="38"/>
  </w:num>
  <w:num w:numId="29" w16cid:durableId="1712001307">
    <w:abstractNumId w:val="3"/>
  </w:num>
  <w:num w:numId="30" w16cid:durableId="444888167">
    <w:abstractNumId w:val="4"/>
  </w:num>
  <w:num w:numId="31" w16cid:durableId="2040005987">
    <w:abstractNumId w:val="25"/>
  </w:num>
  <w:num w:numId="32" w16cid:durableId="1931501339">
    <w:abstractNumId w:val="35"/>
  </w:num>
  <w:num w:numId="33" w16cid:durableId="1944993022">
    <w:abstractNumId w:val="12"/>
  </w:num>
  <w:num w:numId="34" w16cid:durableId="1835027828">
    <w:abstractNumId w:val="30"/>
  </w:num>
  <w:num w:numId="35" w16cid:durableId="1590046330">
    <w:abstractNumId w:val="19"/>
  </w:num>
  <w:num w:numId="36" w16cid:durableId="1744180517">
    <w:abstractNumId w:val="2"/>
  </w:num>
  <w:num w:numId="37" w16cid:durableId="497112649">
    <w:abstractNumId w:val="46"/>
  </w:num>
  <w:num w:numId="38" w16cid:durableId="548765445">
    <w:abstractNumId w:val="23"/>
  </w:num>
  <w:num w:numId="39" w16cid:durableId="1218593671">
    <w:abstractNumId w:val="45"/>
  </w:num>
  <w:num w:numId="40" w16cid:durableId="1443694845">
    <w:abstractNumId w:val="8"/>
  </w:num>
  <w:num w:numId="41" w16cid:durableId="914513611">
    <w:abstractNumId w:val="43"/>
  </w:num>
  <w:num w:numId="42" w16cid:durableId="814419307">
    <w:abstractNumId w:val="47"/>
  </w:num>
  <w:num w:numId="43" w16cid:durableId="331494637">
    <w:abstractNumId w:val="29"/>
  </w:num>
  <w:num w:numId="44" w16cid:durableId="7608738">
    <w:abstractNumId w:val="13"/>
  </w:num>
  <w:num w:numId="45" w16cid:durableId="1984693364">
    <w:abstractNumId w:val="11"/>
  </w:num>
  <w:num w:numId="46" w16cid:durableId="20782562">
    <w:abstractNumId w:val="16"/>
  </w:num>
  <w:num w:numId="47" w16cid:durableId="588077825">
    <w:abstractNumId w:val="48"/>
  </w:num>
  <w:num w:numId="48" w16cid:durableId="1288852076">
    <w:abstractNumId w:val="18"/>
  </w:num>
  <w:num w:numId="49" w16cid:durableId="787624729">
    <w:abstractNumId w:val="55"/>
  </w:num>
  <w:num w:numId="50" w16cid:durableId="544560697">
    <w:abstractNumId w:val="15"/>
  </w:num>
  <w:num w:numId="51" w16cid:durableId="1707826754">
    <w:abstractNumId w:val="32"/>
  </w:num>
  <w:num w:numId="52" w16cid:durableId="1774007812">
    <w:abstractNumId w:val="36"/>
  </w:num>
  <w:num w:numId="53" w16cid:durableId="1084836786">
    <w:abstractNumId w:val="51"/>
  </w:num>
  <w:num w:numId="54" w16cid:durableId="1189757450">
    <w:abstractNumId w:val="20"/>
  </w:num>
  <w:num w:numId="55" w16cid:durableId="114714457">
    <w:abstractNumId w:val="50"/>
  </w:num>
  <w:num w:numId="56" w16cid:durableId="1494680039">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1BC4"/>
    <w:rsid w:val="00002912"/>
    <w:rsid w:val="00002BC4"/>
    <w:rsid w:val="00002BD7"/>
    <w:rsid w:val="0000324F"/>
    <w:rsid w:val="0000360F"/>
    <w:rsid w:val="00003E50"/>
    <w:rsid w:val="00003E87"/>
    <w:rsid w:val="00003EC3"/>
    <w:rsid w:val="00003F09"/>
    <w:rsid w:val="00004F21"/>
    <w:rsid w:val="00005C5A"/>
    <w:rsid w:val="00005E8C"/>
    <w:rsid w:val="00006446"/>
    <w:rsid w:val="00006896"/>
    <w:rsid w:val="00006CCF"/>
    <w:rsid w:val="00006CE4"/>
    <w:rsid w:val="00006FE8"/>
    <w:rsid w:val="000074BE"/>
    <w:rsid w:val="00007819"/>
    <w:rsid w:val="00007CDC"/>
    <w:rsid w:val="00007DCB"/>
    <w:rsid w:val="000104C6"/>
    <w:rsid w:val="000110C9"/>
    <w:rsid w:val="00011B28"/>
    <w:rsid w:val="00011E0E"/>
    <w:rsid w:val="00011EE8"/>
    <w:rsid w:val="000126BF"/>
    <w:rsid w:val="00012B12"/>
    <w:rsid w:val="00012C16"/>
    <w:rsid w:val="00012C22"/>
    <w:rsid w:val="00012FCB"/>
    <w:rsid w:val="00013509"/>
    <w:rsid w:val="000136C9"/>
    <w:rsid w:val="00013757"/>
    <w:rsid w:val="00014332"/>
    <w:rsid w:val="000146E1"/>
    <w:rsid w:val="000146F2"/>
    <w:rsid w:val="0001471C"/>
    <w:rsid w:val="00014A3D"/>
    <w:rsid w:val="000153E9"/>
    <w:rsid w:val="00015473"/>
    <w:rsid w:val="000154A5"/>
    <w:rsid w:val="00015D15"/>
    <w:rsid w:val="00015DAC"/>
    <w:rsid w:val="000160BB"/>
    <w:rsid w:val="00016E0A"/>
    <w:rsid w:val="00017244"/>
    <w:rsid w:val="00020168"/>
    <w:rsid w:val="00020382"/>
    <w:rsid w:val="00020E64"/>
    <w:rsid w:val="00020E6C"/>
    <w:rsid w:val="00021143"/>
    <w:rsid w:val="00021594"/>
    <w:rsid w:val="00022522"/>
    <w:rsid w:val="000226CC"/>
    <w:rsid w:val="00022C6C"/>
    <w:rsid w:val="00023233"/>
    <w:rsid w:val="00023DAF"/>
    <w:rsid w:val="00024DBA"/>
    <w:rsid w:val="00024EFE"/>
    <w:rsid w:val="0002506D"/>
    <w:rsid w:val="0002564D"/>
    <w:rsid w:val="000256CA"/>
    <w:rsid w:val="00025D5F"/>
    <w:rsid w:val="00025ECA"/>
    <w:rsid w:val="000264D7"/>
    <w:rsid w:val="000268F1"/>
    <w:rsid w:val="00026E30"/>
    <w:rsid w:val="00026ED8"/>
    <w:rsid w:val="00027DEF"/>
    <w:rsid w:val="00030516"/>
    <w:rsid w:val="0003054B"/>
    <w:rsid w:val="00030A83"/>
    <w:rsid w:val="00030BBB"/>
    <w:rsid w:val="00030FD1"/>
    <w:rsid w:val="000312D5"/>
    <w:rsid w:val="00031443"/>
    <w:rsid w:val="00032292"/>
    <w:rsid w:val="000325B8"/>
    <w:rsid w:val="00033351"/>
    <w:rsid w:val="0003410A"/>
    <w:rsid w:val="00034561"/>
    <w:rsid w:val="00034A05"/>
    <w:rsid w:val="00034C15"/>
    <w:rsid w:val="00034CDD"/>
    <w:rsid w:val="00034F38"/>
    <w:rsid w:val="00035EA8"/>
    <w:rsid w:val="0003664E"/>
    <w:rsid w:val="00036AF4"/>
    <w:rsid w:val="00036BA1"/>
    <w:rsid w:val="00036CFE"/>
    <w:rsid w:val="00036E19"/>
    <w:rsid w:val="000372E9"/>
    <w:rsid w:val="000407F2"/>
    <w:rsid w:val="00040B78"/>
    <w:rsid w:val="00040C7E"/>
    <w:rsid w:val="00040CE6"/>
    <w:rsid w:val="000418FE"/>
    <w:rsid w:val="000422E2"/>
    <w:rsid w:val="00042F22"/>
    <w:rsid w:val="000437FA"/>
    <w:rsid w:val="00043C6F"/>
    <w:rsid w:val="00044278"/>
    <w:rsid w:val="000444EF"/>
    <w:rsid w:val="00044A9C"/>
    <w:rsid w:val="00044B7B"/>
    <w:rsid w:val="000455AE"/>
    <w:rsid w:val="00045735"/>
    <w:rsid w:val="00045AD3"/>
    <w:rsid w:val="00045E09"/>
    <w:rsid w:val="000461CD"/>
    <w:rsid w:val="00046F89"/>
    <w:rsid w:val="000474E7"/>
    <w:rsid w:val="00047BFD"/>
    <w:rsid w:val="0005002D"/>
    <w:rsid w:val="000500C3"/>
    <w:rsid w:val="00050717"/>
    <w:rsid w:val="00050D78"/>
    <w:rsid w:val="000511FA"/>
    <w:rsid w:val="0005162B"/>
    <w:rsid w:val="000522CC"/>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5D"/>
    <w:rsid w:val="0005757D"/>
    <w:rsid w:val="00057636"/>
    <w:rsid w:val="000604D2"/>
    <w:rsid w:val="00060886"/>
    <w:rsid w:val="000616E7"/>
    <w:rsid w:val="00061829"/>
    <w:rsid w:val="0006251E"/>
    <w:rsid w:val="000625C8"/>
    <w:rsid w:val="000637A9"/>
    <w:rsid w:val="00063C46"/>
    <w:rsid w:val="00063EF3"/>
    <w:rsid w:val="000645B8"/>
    <w:rsid w:val="0006460E"/>
    <w:rsid w:val="00064878"/>
    <w:rsid w:val="0006487E"/>
    <w:rsid w:val="00064939"/>
    <w:rsid w:val="00065097"/>
    <w:rsid w:val="00065A61"/>
    <w:rsid w:val="00065D09"/>
    <w:rsid w:val="00065E1A"/>
    <w:rsid w:val="0006626C"/>
    <w:rsid w:val="00066916"/>
    <w:rsid w:val="00067A02"/>
    <w:rsid w:val="00070049"/>
    <w:rsid w:val="00071164"/>
    <w:rsid w:val="00071225"/>
    <w:rsid w:val="000715A7"/>
    <w:rsid w:val="00071DBE"/>
    <w:rsid w:val="000725A0"/>
    <w:rsid w:val="000728DF"/>
    <w:rsid w:val="000729CD"/>
    <w:rsid w:val="00072E19"/>
    <w:rsid w:val="00073772"/>
    <w:rsid w:val="0007399A"/>
    <w:rsid w:val="0007415D"/>
    <w:rsid w:val="0007469C"/>
    <w:rsid w:val="000749AA"/>
    <w:rsid w:val="00074AF8"/>
    <w:rsid w:val="00074C16"/>
    <w:rsid w:val="00074F35"/>
    <w:rsid w:val="00075052"/>
    <w:rsid w:val="00075BF1"/>
    <w:rsid w:val="0007636A"/>
    <w:rsid w:val="000769F3"/>
    <w:rsid w:val="00076AC0"/>
    <w:rsid w:val="00077096"/>
    <w:rsid w:val="00077856"/>
    <w:rsid w:val="00077A1C"/>
    <w:rsid w:val="00077E5F"/>
    <w:rsid w:val="0008005D"/>
    <w:rsid w:val="00080281"/>
    <w:rsid w:val="0008036A"/>
    <w:rsid w:val="0008160A"/>
    <w:rsid w:val="00081AE6"/>
    <w:rsid w:val="00082135"/>
    <w:rsid w:val="000821F9"/>
    <w:rsid w:val="00082E01"/>
    <w:rsid w:val="00082E5B"/>
    <w:rsid w:val="0008396A"/>
    <w:rsid w:val="000839BC"/>
    <w:rsid w:val="000848F0"/>
    <w:rsid w:val="000850D7"/>
    <w:rsid w:val="000853C9"/>
    <w:rsid w:val="000855EB"/>
    <w:rsid w:val="00085712"/>
    <w:rsid w:val="00085B52"/>
    <w:rsid w:val="00085E11"/>
    <w:rsid w:val="000862B6"/>
    <w:rsid w:val="000863A2"/>
    <w:rsid w:val="000866F2"/>
    <w:rsid w:val="00086A43"/>
    <w:rsid w:val="00086AEF"/>
    <w:rsid w:val="000873A6"/>
    <w:rsid w:val="00087BA0"/>
    <w:rsid w:val="0009009F"/>
    <w:rsid w:val="00090AF4"/>
    <w:rsid w:val="00090D19"/>
    <w:rsid w:val="00091152"/>
    <w:rsid w:val="00091557"/>
    <w:rsid w:val="000923AF"/>
    <w:rsid w:val="000924C1"/>
    <w:rsid w:val="000924F0"/>
    <w:rsid w:val="000927BA"/>
    <w:rsid w:val="00092B27"/>
    <w:rsid w:val="00093009"/>
    <w:rsid w:val="00093474"/>
    <w:rsid w:val="0009356A"/>
    <w:rsid w:val="00094180"/>
    <w:rsid w:val="000945DA"/>
    <w:rsid w:val="00094796"/>
    <w:rsid w:val="000948DE"/>
    <w:rsid w:val="00094F75"/>
    <w:rsid w:val="00095016"/>
    <w:rsid w:val="00095061"/>
    <w:rsid w:val="000950B3"/>
    <w:rsid w:val="0009510F"/>
    <w:rsid w:val="0009576A"/>
    <w:rsid w:val="00096A7E"/>
    <w:rsid w:val="00097774"/>
    <w:rsid w:val="000978E3"/>
    <w:rsid w:val="000A0028"/>
    <w:rsid w:val="000A0276"/>
    <w:rsid w:val="000A0628"/>
    <w:rsid w:val="000A0904"/>
    <w:rsid w:val="000A0918"/>
    <w:rsid w:val="000A19E0"/>
    <w:rsid w:val="000A1B7B"/>
    <w:rsid w:val="000A22F2"/>
    <w:rsid w:val="000A2538"/>
    <w:rsid w:val="000A25E0"/>
    <w:rsid w:val="000A2AA4"/>
    <w:rsid w:val="000A3023"/>
    <w:rsid w:val="000A3063"/>
    <w:rsid w:val="000A34E0"/>
    <w:rsid w:val="000A3734"/>
    <w:rsid w:val="000A392D"/>
    <w:rsid w:val="000A3C37"/>
    <w:rsid w:val="000A41FE"/>
    <w:rsid w:val="000A44FE"/>
    <w:rsid w:val="000A49D3"/>
    <w:rsid w:val="000A56F2"/>
    <w:rsid w:val="000A5AD5"/>
    <w:rsid w:val="000A6163"/>
    <w:rsid w:val="000A64B8"/>
    <w:rsid w:val="000A7172"/>
    <w:rsid w:val="000A7DC3"/>
    <w:rsid w:val="000B0223"/>
    <w:rsid w:val="000B02A2"/>
    <w:rsid w:val="000B07FC"/>
    <w:rsid w:val="000B083F"/>
    <w:rsid w:val="000B0A01"/>
    <w:rsid w:val="000B2719"/>
    <w:rsid w:val="000B3347"/>
    <w:rsid w:val="000B3516"/>
    <w:rsid w:val="000B3A8F"/>
    <w:rsid w:val="000B3F3B"/>
    <w:rsid w:val="000B4700"/>
    <w:rsid w:val="000B47C7"/>
    <w:rsid w:val="000B4AB9"/>
    <w:rsid w:val="000B4B7E"/>
    <w:rsid w:val="000B58C3"/>
    <w:rsid w:val="000B61E9"/>
    <w:rsid w:val="000B64DA"/>
    <w:rsid w:val="000B6A41"/>
    <w:rsid w:val="000B6BB9"/>
    <w:rsid w:val="000B730C"/>
    <w:rsid w:val="000B7771"/>
    <w:rsid w:val="000B7C43"/>
    <w:rsid w:val="000C165A"/>
    <w:rsid w:val="000C1689"/>
    <w:rsid w:val="000C1E19"/>
    <w:rsid w:val="000C235C"/>
    <w:rsid w:val="000C2365"/>
    <w:rsid w:val="000C2700"/>
    <w:rsid w:val="000C2C1D"/>
    <w:rsid w:val="000C2E19"/>
    <w:rsid w:val="000C3B3A"/>
    <w:rsid w:val="000C4CEC"/>
    <w:rsid w:val="000C501B"/>
    <w:rsid w:val="000C50FA"/>
    <w:rsid w:val="000C5A71"/>
    <w:rsid w:val="000C64E6"/>
    <w:rsid w:val="000C65B5"/>
    <w:rsid w:val="000C6B99"/>
    <w:rsid w:val="000D0140"/>
    <w:rsid w:val="000D06F0"/>
    <w:rsid w:val="000D0D07"/>
    <w:rsid w:val="000D161E"/>
    <w:rsid w:val="000D162D"/>
    <w:rsid w:val="000D1690"/>
    <w:rsid w:val="000D2F62"/>
    <w:rsid w:val="000D2F63"/>
    <w:rsid w:val="000D4208"/>
    <w:rsid w:val="000D42D5"/>
    <w:rsid w:val="000D432C"/>
    <w:rsid w:val="000D4797"/>
    <w:rsid w:val="000D480A"/>
    <w:rsid w:val="000D485D"/>
    <w:rsid w:val="000D56AC"/>
    <w:rsid w:val="000D5B7D"/>
    <w:rsid w:val="000D5C17"/>
    <w:rsid w:val="000D6CE6"/>
    <w:rsid w:val="000D7032"/>
    <w:rsid w:val="000D716C"/>
    <w:rsid w:val="000D7735"/>
    <w:rsid w:val="000E0527"/>
    <w:rsid w:val="000E0AD8"/>
    <w:rsid w:val="000E1850"/>
    <w:rsid w:val="000E18C4"/>
    <w:rsid w:val="000E18EA"/>
    <w:rsid w:val="000E1E92"/>
    <w:rsid w:val="000E23FF"/>
    <w:rsid w:val="000E282F"/>
    <w:rsid w:val="000E2FCC"/>
    <w:rsid w:val="000E371D"/>
    <w:rsid w:val="000E3A53"/>
    <w:rsid w:val="000E43AB"/>
    <w:rsid w:val="000E4C58"/>
    <w:rsid w:val="000E4C83"/>
    <w:rsid w:val="000E5324"/>
    <w:rsid w:val="000E591F"/>
    <w:rsid w:val="000E5BBB"/>
    <w:rsid w:val="000E5EBB"/>
    <w:rsid w:val="000E66EF"/>
    <w:rsid w:val="000E677C"/>
    <w:rsid w:val="000E6C65"/>
    <w:rsid w:val="000E6F04"/>
    <w:rsid w:val="000E7644"/>
    <w:rsid w:val="000E78CD"/>
    <w:rsid w:val="000E78E3"/>
    <w:rsid w:val="000E797A"/>
    <w:rsid w:val="000F06D6"/>
    <w:rsid w:val="000F0709"/>
    <w:rsid w:val="000F097F"/>
    <w:rsid w:val="000F0EB1"/>
    <w:rsid w:val="000F1106"/>
    <w:rsid w:val="000F147A"/>
    <w:rsid w:val="000F1854"/>
    <w:rsid w:val="000F1AE1"/>
    <w:rsid w:val="000F2365"/>
    <w:rsid w:val="000F3BE9"/>
    <w:rsid w:val="000F3F6C"/>
    <w:rsid w:val="000F40BF"/>
    <w:rsid w:val="000F4788"/>
    <w:rsid w:val="000F5397"/>
    <w:rsid w:val="000F557E"/>
    <w:rsid w:val="000F61D7"/>
    <w:rsid w:val="000F68BA"/>
    <w:rsid w:val="000F69FD"/>
    <w:rsid w:val="000F6DF3"/>
    <w:rsid w:val="000F6F49"/>
    <w:rsid w:val="000F6FED"/>
    <w:rsid w:val="001004C0"/>
    <w:rsid w:val="001005FF"/>
    <w:rsid w:val="00100770"/>
    <w:rsid w:val="00100E31"/>
    <w:rsid w:val="0010105B"/>
    <w:rsid w:val="00101321"/>
    <w:rsid w:val="001018BA"/>
    <w:rsid w:val="001018D4"/>
    <w:rsid w:val="00101BCC"/>
    <w:rsid w:val="00102153"/>
    <w:rsid w:val="00102655"/>
    <w:rsid w:val="001026FC"/>
    <w:rsid w:val="00102F88"/>
    <w:rsid w:val="00103174"/>
    <w:rsid w:val="00103773"/>
    <w:rsid w:val="00103ADA"/>
    <w:rsid w:val="00103FEF"/>
    <w:rsid w:val="001041E5"/>
    <w:rsid w:val="001048B7"/>
    <w:rsid w:val="00104A7C"/>
    <w:rsid w:val="00104C7B"/>
    <w:rsid w:val="001055B6"/>
    <w:rsid w:val="00105D2D"/>
    <w:rsid w:val="00106117"/>
    <w:rsid w:val="001062FB"/>
    <w:rsid w:val="001063E6"/>
    <w:rsid w:val="00106B59"/>
    <w:rsid w:val="00106DD5"/>
    <w:rsid w:val="00110676"/>
    <w:rsid w:val="0011083F"/>
    <w:rsid w:val="0011214B"/>
    <w:rsid w:val="0011235A"/>
    <w:rsid w:val="00112DEF"/>
    <w:rsid w:val="001135E6"/>
    <w:rsid w:val="00113CF4"/>
    <w:rsid w:val="00115027"/>
    <w:rsid w:val="001153EA"/>
    <w:rsid w:val="00115643"/>
    <w:rsid w:val="00115693"/>
    <w:rsid w:val="001162D3"/>
    <w:rsid w:val="00116377"/>
    <w:rsid w:val="00116765"/>
    <w:rsid w:val="00116896"/>
    <w:rsid w:val="00116963"/>
    <w:rsid w:val="00116B64"/>
    <w:rsid w:val="0011712A"/>
    <w:rsid w:val="00117A62"/>
    <w:rsid w:val="00117CEA"/>
    <w:rsid w:val="001214B1"/>
    <w:rsid w:val="001218CE"/>
    <w:rsid w:val="001219F5"/>
    <w:rsid w:val="00121A20"/>
    <w:rsid w:val="00121CF7"/>
    <w:rsid w:val="00121D09"/>
    <w:rsid w:val="00121F45"/>
    <w:rsid w:val="0012285D"/>
    <w:rsid w:val="00123D2C"/>
    <w:rsid w:val="00124321"/>
    <w:rsid w:val="001248FC"/>
    <w:rsid w:val="0012496C"/>
    <w:rsid w:val="00124C48"/>
    <w:rsid w:val="00125186"/>
    <w:rsid w:val="00125448"/>
    <w:rsid w:val="001254B2"/>
    <w:rsid w:val="00125D8C"/>
    <w:rsid w:val="00125FDB"/>
    <w:rsid w:val="00126B4A"/>
    <w:rsid w:val="0012760A"/>
    <w:rsid w:val="00127914"/>
    <w:rsid w:val="001303A7"/>
    <w:rsid w:val="00130EA3"/>
    <w:rsid w:val="0013115D"/>
    <w:rsid w:val="0013152B"/>
    <w:rsid w:val="0013191E"/>
    <w:rsid w:val="0013192D"/>
    <w:rsid w:val="00131BF9"/>
    <w:rsid w:val="00132DB6"/>
    <w:rsid w:val="00132E03"/>
    <w:rsid w:val="00132FD0"/>
    <w:rsid w:val="001330B8"/>
    <w:rsid w:val="001335D8"/>
    <w:rsid w:val="00133649"/>
    <w:rsid w:val="00133A2E"/>
    <w:rsid w:val="001340A7"/>
    <w:rsid w:val="001344C0"/>
    <w:rsid w:val="001346FA"/>
    <w:rsid w:val="00134980"/>
    <w:rsid w:val="00134E3E"/>
    <w:rsid w:val="00135169"/>
    <w:rsid w:val="00135252"/>
    <w:rsid w:val="0013526B"/>
    <w:rsid w:val="00135394"/>
    <w:rsid w:val="001353E7"/>
    <w:rsid w:val="00135556"/>
    <w:rsid w:val="0013580A"/>
    <w:rsid w:val="001358D4"/>
    <w:rsid w:val="00135999"/>
    <w:rsid w:val="001360E1"/>
    <w:rsid w:val="00136EB7"/>
    <w:rsid w:val="001376DA"/>
    <w:rsid w:val="00137AB5"/>
    <w:rsid w:val="00137B6A"/>
    <w:rsid w:val="00137F0B"/>
    <w:rsid w:val="00140594"/>
    <w:rsid w:val="00140F75"/>
    <w:rsid w:val="0014102D"/>
    <w:rsid w:val="00141990"/>
    <w:rsid w:val="00141A18"/>
    <w:rsid w:val="00141BE7"/>
    <w:rsid w:val="00141CA7"/>
    <w:rsid w:val="001420DF"/>
    <w:rsid w:val="00142369"/>
    <w:rsid w:val="0014236F"/>
    <w:rsid w:val="001425FB"/>
    <w:rsid w:val="00142ADE"/>
    <w:rsid w:val="00143555"/>
    <w:rsid w:val="00143E76"/>
    <w:rsid w:val="00144045"/>
    <w:rsid w:val="0014525F"/>
    <w:rsid w:val="0014544E"/>
    <w:rsid w:val="0014545F"/>
    <w:rsid w:val="00145B01"/>
    <w:rsid w:val="00145E74"/>
    <w:rsid w:val="0014679F"/>
    <w:rsid w:val="00146904"/>
    <w:rsid w:val="00146989"/>
    <w:rsid w:val="00146FE4"/>
    <w:rsid w:val="0014787F"/>
    <w:rsid w:val="00147AF2"/>
    <w:rsid w:val="00147BDE"/>
    <w:rsid w:val="001506B3"/>
    <w:rsid w:val="00150D5F"/>
    <w:rsid w:val="001510DF"/>
    <w:rsid w:val="0015190F"/>
    <w:rsid w:val="00151E23"/>
    <w:rsid w:val="001526E0"/>
    <w:rsid w:val="00152DB8"/>
    <w:rsid w:val="00153B76"/>
    <w:rsid w:val="00154220"/>
    <w:rsid w:val="0015461D"/>
    <w:rsid w:val="00154A0B"/>
    <w:rsid w:val="001551B5"/>
    <w:rsid w:val="001552A5"/>
    <w:rsid w:val="00156404"/>
    <w:rsid w:val="001566B0"/>
    <w:rsid w:val="00156A84"/>
    <w:rsid w:val="00157737"/>
    <w:rsid w:val="00157F10"/>
    <w:rsid w:val="0016045F"/>
    <w:rsid w:val="00160461"/>
    <w:rsid w:val="00160767"/>
    <w:rsid w:val="00160C47"/>
    <w:rsid w:val="00161003"/>
    <w:rsid w:val="0016120D"/>
    <w:rsid w:val="00162099"/>
    <w:rsid w:val="00162135"/>
    <w:rsid w:val="001623DA"/>
    <w:rsid w:val="0016246F"/>
    <w:rsid w:val="0016292D"/>
    <w:rsid w:val="001629FC"/>
    <w:rsid w:val="00162BD1"/>
    <w:rsid w:val="00162DE6"/>
    <w:rsid w:val="00163554"/>
    <w:rsid w:val="00163757"/>
    <w:rsid w:val="00163803"/>
    <w:rsid w:val="001639BF"/>
    <w:rsid w:val="00163F9A"/>
    <w:rsid w:val="00163FBD"/>
    <w:rsid w:val="001647FC"/>
    <w:rsid w:val="001659C1"/>
    <w:rsid w:val="00165BC1"/>
    <w:rsid w:val="0016660C"/>
    <w:rsid w:val="001669BD"/>
    <w:rsid w:val="0016726A"/>
    <w:rsid w:val="00167C25"/>
    <w:rsid w:val="0017013E"/>
    <w:rsid w:val="00170993"/>
    <w:rsid w:val="001711A9"/>
    <w:rsid w:val="0017130D"/>
    <w:rsid w:val="001713FC"/>
    <w:rsid w:val="00171478"/>
    <w:rsid w:val="00171511"/>
    <w:rsid w:val="00171FAE"/>
    <w:rsid w:val="001735B9"/>
    <w:rsid w:val="00173A8E"/>
    <w:rsid w:val="0017437B"/>
    <w:rsid w:val="001745C0"/>
    <w:rsid w:val="001746BD"/>
    <w:rsid w:val="001747A2"/>
    <w:rsid w:val="00174FE7"/>
    <w:rsid w:val="001752CA"/>
    <w:rsid w:val="00175A10"/>
    <w:rsid w:val="00175A7C"/>
    <w:rsid w:val="00175D2B"/>
    <w:rsid w:val="00176158"/>
    <w:rsid w:val="001762DB"/>
    <w:rsid w:val="001769EB"/>
    <w:rsid w:val="00176E09"/>
    <w:rsid w:val="00176E1A"/>
    <w:rsid w:val="001772E2"/>
    <w:rsid w:val="001776F5"/>
    <w:rsid w:val="00177B9E"/>
    <w:rsid w:val="001801DE"/>
    <w:rsid w:val="00180304"/>
    <w:rsid w:val="0018143F"/>
    <w:rsid w:val="00181B28"/>
    <w:rsid w:val="00182C3E"/>
    <w:rsid w:val="001830DE"/>
    <w:rsid w:val="001833D1"/>
    <w:rsid w:val="00183A3D"/>
    <w:rsid w:val="00183A97"/>
    <w:rsid w:val="001846F2"/>
    <w:rsid w:val="00184866"/>
    <w:rsid w:val="00184F36"/>
    <w:rsid w:val="00185206"/>
    <w:rsid w:val="001858E3"/>
    <w:rsid w:val="00185B4F"/>
    <w:rsid w:val="00187149"/>
    <w:rsid w:val="0018722D"/>
    <w:rsid w:val="00187978"/>
    <w:rsid w:val="00187FF9"/>
    <w:rsid w:val="001902D3"/>
    <w:rsid w:val="00190338"/>
    <w:rsid w:val="00190AC1"/>
    <w:rsid w:val="00190F20"/>
    <w:rsid w:val="001911F2"/>
    <w:rsid w:val="001921DE"/>
    <w:rsid w:val="00192409"/>
    <w:rsid w:val="00192D14"/>
    <w:rsid w:val="00192F62"/>
    <w:rsid w:val="0019341A"/>
    <w:rsid w:val="001937A5"/>
    <w:rsid w:val="00193E2A"/>
    <w:rsid w:val="0019406D"/>
    <w:rsid w:val="0019468F"/>
    <w:rsid w:val="00195124"/>
    <w:rsid w:val="001954BC"/>
    <w:rsid w:val="001961CF"/>
    <w:rsid w:val="001965C4"/>
    <w:rsid w:val="00196CB0"/>
    <w:rsid w:val="00197419"/>
    <w:rsid w:val="001975F2"/>
    <w:rsid w:val="00197DF9"/>
    <w:rsid w:val="001A0308"/>
    <w:rsid w:val="001A031B"/>
    <w:rsid w:val="001A0AB8"/>
    <w:rsid w:val="001A17D5"/>
    <w:rsid w:val="001A1986"/>
    <w:rsid w:val="001A1987"/>
    <w:rsid w:val="001A1A08"/>
    <w:rsid w:val="001A24E3"/>
    <w:rsid w:val="001A2564"/>
    <w:rsid w:val="001A2854"/>
    <w:rsid w:val="001A2AE6"/>
    <w:rsid w:val="001A2CAF"/>
    <w:rsid w:val="001A2EEA"/>
    <w:rsid w:val="001A2F54"/>
    <w:rsid w:val="001A3076"/>
    <w:rsid w:val="001A38BB"/>
    <w:rsid w:val="001A4646"/>
    <w:rsid w:val="001A4737"/>
    <w:rsid w:val="001A4812"/>
    <w:rsid w:val="001A4EF4"/>
    <w:rsid w:val="001A5533"/>
    <w:rsid w:val="001A5803"/>
    <w:rsid w:val="001A5AEC"/>
    <w:rsid w:val="001A6073"/>
    <w:rsid w:val="001A6173"/>
    <w:rsid w:val="001A6738"/>
    <w:rsid w:val="001A6ABE"/>
    <w:rsid w:val="001A75A6"/>
    <w:rsid w:val="001B0260"/>
    <w:rsid w:val="001B0985"/>
    <w:rsid w:val="001B0D97"/>
    <w:rsid w:val="001B100F"/>
    <w:rsid w:val="001B1366"/>
    <w:rsid w:val="001B187E"/>
    <w:rsid w:val="001B21A6"/>
    <w:rsid w:val="001B23B8"/>
    <w:rsid w:val="001B3010"/>
    <w:rsid w:val="001B34D1"/>
    <w:rsid w:val="001B36D6"/>
    <w:rsid w:val="001B39C7"/>
    <w:rsid w:val="001B43F9"/>
    <w:rsid w:val="001B5A5D"/>
    <w:rsid w:val="001B653E"/>
    <w:rsid w:val="001B66DF"/>
    <w:rsid w:val="001B6862"/>
    <w:rsid w:val="001B69DB"/>
    <w:rsid w:val="001B7034"/>
    <w:rsid w:val="001B7289"/>
    <w:rsid w:val="001B74F6"/>
    <w:rsid w:val="001B7B9A"/>
    <w:rsid w:val="001B7D9C"/>
    <w:rsid w:val="001C02A9"/>
    <w:rsid w:val="001C04B4"/>
    <w:rsid w:val="001C04FD"/>
    <w:rsid w:val="001C075D"/>
    <w:rsid w:val="001C0AAE"/>
    <w:rsid w:val="001C0B35"/>
    <w:rsid w:val="001C0EE5"/>
    <w:rsid w:val="001C1772"/>
    <w:rsid w:val="001C1924"/>
    <w:rsid w:val="001C1CE5"/>
    <w:rsid w:val="001C1E98"/>
    <w:rsid w:val="001C212F"/>
    <w:rsid w:val="001C27E1"/>
    <w:rsid w:val="001C2CC5"/>
    <w:rsid w:val="001C37BE"/>
    <w:rsid w:val="001C3A66"/>
    <w:rsid w:val="001C3D2A"/>
    <w:rsid w:val="001C62F4"/>
    <w:rsid w:val="001C6312"/>
    <w:rsid w:val="001C664F"/>
    <w:rsid w:val="001C6F40"/>
    <w:rsid w:val="001C721E"/>
    <w:rsid w:val="001C723E"/>
    <w:rsid w:val="001C750A"/>
    <w:rsid w:val="001C76F9"/>
    <w:rsid w:val="001C7862"/>
    <w:rsid w:val="001D0064"/>
    <w:rsid w:val="001D01C9"/>
    <w:rsid w:val="001D11ED"/>
    <w:rsid w:val="001D16A3"/>
    <w:rsid w:val="001D1B44"/>
    <w:rsid w:val="001D1E1F"/>
    <w:rsid w:val="001D2084"/>
    <w:rsid w:val="001D22FD"/>
    <w:rsid w:val="001D2B1F"/>
    <w:rsid w:val="001D2C54"/>
    <w:rsid w:val="001D2C6B"/>
    <w:rsid w:val="001D2DB5"/>
    <w:rsid w:val="001D3012"/>
    <w:rsid w:val="001D37DE"/>
    <w:rsid w:val="001D3974"/>
    <w:rsid w:val="001D399F"/>
    <w:rsid w:val="001D4745"/>
    <w:rsid w:val="001D4BCA"/>
    <w:rsid w:val="001D4F7E"/>
    <w:rsid w:val="001D516C"/>
    <w:rsid w:val="001D51BA"/>
    <w:rsid w:val="001D52F5"/>
    <w:rsid w:val="001D5A0D"/>
    <w:rsid w:val="001D6342"/>
    <w:rsid w:val="001D666F"/>
    <w:rsid w:val="001D6D53"/>
    <w:rsid w:val="001D77BC"/>
    <w:rsid w:val="001D783F"/>
    <w:rsid w:val="001D79A1"/>
    <w:rsid w:val="001D7A02"/>
    <w:rsid w:val="001D7B7D"/>
    <w:rsid w:val="001D7EA1"/>
    <w:rsid w:val="001E0138"/>
    <w:rsid w:val="001E018C"/>
    <w:rsid w:val="001E0427"/>
    <w:rsid w:val="001E0C04"/>
    <w:rsid w:val="001E13BB"/>
    <w:rsid w:val="001E1401"/>
    <w:rsid w:val="001E1781"/>
    <w:rsid w:val="001E1983"/>
    <w:rsid w:val="001E1DC9"/>
    <w:rsid w:val="001E217E"/>
    <w:rsid w:val="001E23E4"/>
    <w:rsid w:val="001E2DD4"/>
    <w:rsid w:val="001E3587"/>
    <w:rsid w:val="001E36A1"/>
    <w:rsid w:val="001E3F06"/>
    <w:rsid w:val="001E41C8"/>
    <w:rsid w:val="001E4559"/>
    <w:rsid w:val="001E58E2"/>
    <w:rsid w:val="001E6231"/>
    <w:rsid w:val="001E62F2"/>
    <w:rsid w:val="001E6DF0"/>
    <w:rsid w:val="001E7AED"/>
    <w:rsid w:val="001F0CCF"/>
    <w:rsid w:val="001F17CB"/>
    <w:rsid w:val="001F2511"/>
    <w:rsid w:val="001F2733"/>
    <w:rsid w:val="001F2BC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1F7B03"/>
    <w:rsid w:val="00200490"/>
    <w:rsid w:val="002004A3"/>
    <w:rsid w:val="002005EB"/>
    <w:rsid w:val="00201426"/>
    <w:rsid w:val="002014DA"/>
    <w:rsid w:val="00201F3A"/>
    <w:rsid w:val="0020215B"/>
    <w:rsid w:val="0020285C"/>
    <w:rsid w:val="0020327F"/>
    <w:rsid w:val="00203F96"/>
    <w:rsid w:val="002041BF"/>
    <w:rsid w:val="00204296"/>
    <w:rsid w:val="00204369"/>
    <w:rsid w:val="00204E32"/>
    <w:rsid w:val="002050C4"/>
    <w:rsid w:val="0020553D"/>
    <w:rsid w:val="0020640E"/>
    <w:rsid w:val="00206476"/>
    <w:rsid w:val="002069B2"/>
    <w:rsid w:val="00206C29"/>
    <w:rsid w:val="0020721F"/>
    <w:rsid w:val="00207598"/>
    <w:rsid w:val="002076D6"/>
    <w:rsid w:val="00207785"/>
    <w:rsid w:val="00207B75"/>
    <w:rsid w:val="00207D08"/>
    <w:rsid w:val="00207FA3"/>
    <w:rsid w:val="0021026D"/>
    <w:rsid w:val="0021057B"/>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011"/>
    <w:rsid w:val="0021529E"/>
    <w:rsid w:val="00215423"/>
    <w:rsid w:val="002158FA"/>
    <w:rsid w:val="00215C28"/>
    <w:rsid w:val="00215D1D"/>
    <w:rsid w:val="00215D3F"/>
    <w:rsid w:val="00215DDC"/>
    <w:rsid w:val="00215F14"/>
    <w:rsid w:val="002160C0"/>
    <w:rsid w:val="00216419"/>
    <w:rsid w:val="00216EE7"/>
    <w:rsid w:val="00217150"/>
    <w:rsid w:val="002172CD"/>
    <w:rsid w:val="002179C2"/>
    <w:rsid w:val="00220600"/>
    <w:rsid w:val="00220EAB"/>
    <w:rsid w:val="002210C1"/>
    <w:rsid w:val="00221404"/>
    <w:rsid w:val="00221C04"/>
    <w:rsid w:val="002222F8"/>
    <w:rsid w:val="002224DB"/>
    <w:rsid w:val="0022253E"/>
    <w:rsid w:val="00222CCC"/>
    <w:rsid w:val="00222F01"/>
    <w:rsid w:val="002230E8"/>
    <w:rsid w:val="002236E1"/>
    <w:rsid w:val="00223DF9"/>
    <w:rsid w:val="00223FCB"/>
    <w:rsid w:val="0022451F"/>
    <w:rsid w:val="002245DE"/>
    <w:rsid w:val="00224CC9"/>
    <w:rsid w:val="0022523C"/>
    <w:rsid w:val="002252C3"/>
    <w:rsid w:val="00225343"/>
    <w:rsid w:val="002256FB"/>
    <w:rsid w:val="00225C54"/>
    <w:rsid w:val="00226391"/>
    <w:rsid w:val="00226404"/>
    <w:rsid w:val="00226535"/>
    <w:rsid w:val="00226BE1"/>
    <w:rsid w:val="00226D5C"/>
    <w:rsid w:val="00227027"/>
    <w:rsid w:val="002273CD"/>
    <w:rsid w:val="002276E2"/>
    <w:rsid w:val="00227D97"/>
    <w:rsid w:val="002301DE"/>
    <w:rsid w:val="0023069E"/>
    <w:rsid w:val="00230765"/>
    <w:rsid w:val="0023193E"/>
    <w:rsid w:val="002319E4"/>
    <w:rsid w:val="00231BFB"/>
    <w:rsid w:val="002320DA"/>
    <w:rsid w:val="00232187"/>
    <w:rsid w:val="0023321F"/>
    <w:rsid w:val="0023327C"/>
    <w:rsid w:val="00233788"/>
    <w:rsid w:val="0023397A"/>
    <w:rsid w:val="00233A44"/>
    <w:rsid w:val="00233E89"/>
    <w:rsid w:val="002346E3"/>
    <w:rsid w:val="002348DA"/>
    <w:rsid w:val="002349E8"/>
    <w:rsid w:val="00235632"/>
    <w:rsid w:val="00235704"/>
    <w:rsid w:val="00235872"/>
    <w:rsid w:val="00235D3F"/>
    <w:rsid w:val="00235DA3"/>
    <w:rsid w:val="00236ED3"/>
    <w:rsid w:val="00237363"/>
    <w:rsid w:val="0023793C"/>
    <w:rsid w:val="00240116"/>
    <w:rsid w:val="002413CC"/>
    <w:rsid w:val="00241559"/>
    <w:rsid w:val="00242320"/>
    <w:rsid w:val="00242362"/>
    <w:rsid w:val="002424F3"/>
    <w:rsid w:val="0024267E"/>
    <w:rsid w:val="00243179"/>
    <w:rsid w:val="0024350A"/>
    <w:rsid w:val="002435B3"/>
    <w:rsid w:val="00243AD6"/>
    <w:rsid w:val="00244040"/>
    <w:rsid w:val="002448E3"/>
    <w:rsid w:val="002458EB"/>
    <w:rsid w:val="002459CF"/>
    <w:rsid w:val="0024606D"/>
    <w:rsid w:val="00246264"/>
    <w:rsid w:val="002462D0"/>
    <w:rsid w:val="0024657D"/>
    <w:rsid w:val="00246594"/>
    <w:rsid w:val="002465B5"/>
    <w:rsid w:val="00246C11"/>
    <w:rsid w:val="00246D48"/>
    <w:rsid w:val="0024798D"/>
    <w:rsid w:val="002503BD"/>
    <w:rsid w:val="00251316"/>
    <w:rsid w:val="00251576"/>
    <w:rsid w:val="00251615"/>
    <w:rsid w:val="00251976"/>
    <w:rsid w:val="00251AE1"/>
    <w:rsid w:val="00251B4A"/>
    <w:rsid w:val="00251DE3"/>
    <w:rsid w:val="00251F7B"/>
    <w:rsid w:val="0025243C"/>
    <w:rsid w:val="002527D5"/>
    <w:rsid w:val="002536A0"/>
    <w:rsid w:val="0025383E"/>
    <w:rsid w:val="00253E07"/>
    <w:rsid w:val="00253EE7"/>
    <w:rsid w:val="002543C0"/>
    <w:rsid w:val="0025579B"/>
    <w:rsid w:val="00255D36"/>
    <w:rsid w:val="002569E3"/>
    <w:rsid w:val="00256E09"/>
    <w:rsid w:val="0025709E"/>
    <w:rsid w:val="00257543"/>
    <w:rsid w:val="00257760"/>
    <w:rsid w:val="00257E38"/>
    <w:rsid w:val="002603E6"/>
    <w:rsid w:val="00260CC6"/>
    <w:rsid w:val="00261011"/>
    <w:rsid w:val="00261782"/>
    <w:rsid w:val="002617E7"/>
    <w:rsid w:val="002619CE"/>
    <w:rsid w:val="00261A3A"/>
    <w:rsid w:val="002622B0"/>
    <w:rsid w:val="00262A43"/>
    <w:rsid w:val="00262B26"/>
    <w:rsid w:val="002637AE"/>
    <w:rsid w:val="00264189"/>
    <w:rsid w:val="00264228"/>
    <w:rsid w:val="002642DB"/>
    <w:rsid w:val="00264334"/>
    <w:rsid w:val="0026473E"/>
    <w:rsid w:val="00265521"/>
    <w:rsid w:val="00265B34"/>
    <w:rsid w:val="00265C81"/>
    <w:rsid w:val="00265FCA"/>
    <w:rsid w:val="00266214"/>
    <w:rsid w:val="00267A3C"/>
    <w:rsid w:val="00267C83"/>
    <w:rsid w:val="00267DC6"/>
    <w:rsid w:val="00267DDB"/>
    <w:rsid w:val="002709A2"/>
    <w:rsid w:val="0027117E"/>
    <w:rsid w:val="0027144F"/>
    <w:rsid w:val="0027173D"/>
    <w:rsid w:val="00271F3A"/>
    <w:rsid w:val="002727D7"/>
    <w:rsid w:val="00273278"/>
    <w:rsid w:val="0027347F"/>
    <w:rsid w:val="002737F4"/>
    <w:rsid w:val="002742AD"/>
    <w:rsid w:val="00274516"/>
    <w:rsid w:val="00274BB8"/>
    <w:rsid w:val="00274C41"/>
    <w:rsid w:val="00274DFF"/>
    <w:rsid w:val="0027573C"/>
    <w:rsid w:val="00276081"/>
    <w:rsid w:val="00276B67"/>
    <w:rsid w:val="00277097"/>
    <w:rsid w:val="002775C1"/>
    <w:rsid w:val="00277BE8"/>
    <w:rsid w:val="002803A3"/>
    <w:rsid w:val="002805F5"/>
    <w:rsid w:val="00280751"/>
    <w:rsid w:val="00280E8F"/>
    <w:rsid w:val="00281605"/>
    <w:rsid w:val="002819A4"/>
    <w:rsid w:val="00281C9B"/>
    <w:rsid w:val="00281EBA"/>
    <w:rsid w:val="002821B7"/>
    <w:rsid w:val="0028280A"/>
    <w:rsid w:val="00282C5B"/>
    <w:rsid w:val="00282F53"/>
    <w:rsid w:val="0028305E"/>
    <w:rsid w:val="00283A0A"/>
    <w:rsid w:val="0028409E"/>
    <w:rsid w:val="00284772"/>
    <w:rsid w:val="00284AA5"/>
    <w:rsid w:val="00284CEA"/>
    <w:rsid w:val="00284D26"/>
    <w:rsid w:val="00285836"/>
    <w:rsid w:val="00285B87"/>
    <w:rsid w:val="00285BAA"/>
    <w:rsid w:val="00286871"/>
    <w:rsid w:val="00286ACD"/>
    <w:rsid w:val="00286BFC"/>
    <w:rsid w:val="002871CF"/>
    <w:rsid w:val="00287838"/>
    <w:rsid w:val="0029004C"/>
    <w:rsid w:val="002907B5"/>
    <w:rsid w:val="002912C6"/>
    <w:rsid w:val="0029135D"/>
    <w:rsid w:val="00291A72"/>
    <w:rsid w:val="00292270"/>
    <w:rsid w:val="002922D5"/>
    <w:rsid w:val="00292331"/>
    <w:rsid w:val="00292865"/>
    <w:rsid w:val="00292A2A"/>
    <w:rsid w:val="00292EB7"/>
    <w:rsid w:val="00293E95"/>
    <w:rsid w:val="00295BE1"/>
    <w:rsid w:val="00295E50"/>
    <w:rsid w:val="00296227"/>
    <w:rsid w:val="00296314"/>
    <w:rsid w:val="00296F44"/>
    <w:rsid w:val="0029777D"/>
    <w:rsid w:val="002978FD"/>
    <w:rsid w:val="00297AC0"/>
    <w:rsid w:val="002A055E"/>
    <w:rsid w:val="002A1733"/>
    <w:rsid w:val="002A1D4E"/>
    <w:rsid w:val="002A216E"/>
    <w:rsid w:val="002A2652"/>
    <w:rsid w:val="002A2869"/>
    <w:rsid w:val="002A3257"/>
    <w:rsid w:val="002A3558"/>
    <w:rsid w:val="002A37EE"/>
    <w:rsid w:val="002A3FC3"/>
    <w:rsid w:val="002A44A5"/>
    <w:rsid w:val="002A4CC1"/>
    <w:rsid w:val="002A521D"/>
    <w:rsid w:val="002A5A5B"/>
    <w:rsid w:val="002A5F35"/>
    <w:rsid w:val="002A60C1"/>
    <w:rsid w:val="002A666D"/>
    <w:rsid w:val="002A6CFF"/>
    <w:rsid w:val="002A6FF8"/>
    <w:rsid w:val="002A7796"/>
    <w:rsid w:val="002A7CA8"/>
    <w:rsid w:val="002B1174"/>
    <w:rsid w:val="002B144E"/>
    <w:rsid w:val="002B2000"/>
    <w:rsid w:val="002B24D6"/>
    <w:rsid w:val="002B2C00"/>
    <w:rsid w:val="002B3FE9"/>
    <w:rsid w:val="002B4A5B"/>
    <w:rsid w:val="002B54B2"/>
    <w:rsid w:val="002B5F6A"/>
    <w:rsid w:val="002B6C03"/>
    <w:rsid w:val="002B6D00"/>
    <w:rsid w:val="002B760F"/>
    <w:rsid w:val="002C151A"/>
    <w:rsid w:val="002C2451"/>
    <w:rsid w:val="002C2995"/>
    <w:rsid w:val="002C32C5"/>
    <w:rsid w:val="002C337D"/>
    <w:rsid w:val="002C3625"/>
    <w:rsid w:val="002C36D7"/>
    <w:rsid w:val="002C38A5"/>
    <w:rsid w:val="002C3FD2"/>
    <w:rsid w:val="002C400F"/>
    <w:rsid w:val="002C41E6"/>
    <w:rsid w:val="002C4435"/>
    <w:rsid w:val="002C4558"/>
    <w:rsid w:val="002C4861"/>
    <w:rsid w:val="002C5C92"/>
    <w:rsid w:val="002C6364"/>
    <w:rsid w:val="002C6627"/>
    <w:rsid w:val="002C6970"/>
    <w:rsid w:val="002C7166"/>
    <w:rsid w:val="002C71A1"/>
    <w:rsid w:val="002D007E"/>
    <w:rsid w:val="002D0200"/>
    <w:rsid w:val="002D071A"/>
    <w:rsid w:val="002D102E"/>
    <w:rsid w:val="002D1050"/>
    <w:rsid w:val="002D1BA9"/>
    <w:rsid w:val="002D2725"/>
    <w:rsid w:val="002D2E85"/>
    <w:rsid w:val="002D34B2"/>
    <w:rsid w:val="002D3EA2"/>
    <w:rsid w:val="002D4214"/>
    <w:rsid w:val="002D4710"/>
    <w:rsid w:val="002D4ABC"/>
    <w:rsid w:val="002D5255"/>
    <w:rsid w:val="002D5BFA"/>
    <w:rsid w:val="002D5E29"/>
    <w:rsid w:val="002D6218"/>
    <w:rsid w:val="002D6B9B"/>
    <w:rsid w:val="002D7637"/>
    <w:rsid w:val="002D7831"/>
    <w:rsid w:val="002E00CD"/>
    <w:rsid w:val="002E0B37"/>
    <w:rsid w:val="002E0BA7"/>
    <w:rsid w:val="002E1318"/>
    <w:rsid w:val="002E17F2"/>
    <w:rsid w:val="002E184A"/>
    <w:rsid w:val="002E1EED"/>
    <w:rsid w:val="002E1F5F"/>
    <w:rsid w:val="002E2A11"/>
    <w:rsid w:val="002E2F71"/>
    <w:rsid w:val="002E35C5"/>
    <w:rsid w:val="002E368E"/>
    <w:rsid w:val="002E38B4"/>
    <w:rsid w:val="002E39C3"/>
    <w:rsid w:val="002E44FE"/>
    <w:rsid w:val="002E4943"/>
    <w:rsid w:val="002E4E30"/>
    <w:rsid w:val="002E5B15"/>
    <w:rsid w:val="002E5F78"/>
    <w:rsid w:val="002E689B"/>
    <w:rsid w:val="002E7003"/>
    <w:rsid w:val="002E744D"/>
    <w:rsid w:val="002E74D2"/>
    <w:rsid w:val="002E7CAE"/>
    <w:rsid w:val="002F01C6"/>
    <w:rsid w:val="002F0383"/>
    <w:rsid w:val="002F07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35"/>
    <w:rsid w:val="002F7C87"/>
    <w:rsid w:val="0030003E"/>
    <w:rsid w:val="003001B2"/>
    <w:rsid w:val="003003EF"/>
    <w:rsid w:val="003003F3"/>
    <w:rsid w:val="0030072F"/>
    <w:rsid w:val="003009F4"/>
    <w:rsid w:val="00300A39"/>
    <w:rsid w:val="00301CE6"/>
    <w:rsid w:val="00302569"/>
    <w:rsid w:val="0030256B"/>
    <w:rsid w:val="003027D3"/>
    <w:rsid w:val="003028E2"/>
    <w:rsid w:val="00302D11"/>
    <w:rsid w:val="003038EC"/>
    <w:rsid w:val="00304094"/>
    <w:rsid w:val="0030501F"/>
    <w:rsid w:val="0030529D"/>
    <w:rsid w:val="00305444"/>
    <w:rsid w:val="00305A04"/>
    <w:rsid w:val="00305E84"/>
    <w:rsid w:val="00306584"/>
    <w:rsid w:val="00306D7E"/>
    <w:rsid w:val="00307A45"/>
    <w:rsid w:val="00307BA1"/>
    <w:rsid w:val="003100B3"/>
    <w:rsid w:val="003106F1"/>
    <w:rsid w:val="00310A3C"/>
    <w:rsid w:val="00310D8A"/>
    <w:rsid w:val="003113AC"/>
    <w:rsid w:val="003115CA"/>
    <w:rsid w:val="00311702"/>
    <w:rsid w:val="00311E82"/>
    <w:rsid w:val="003124BA"/>
    <w:rsid w:val="00312A8E"/>
    <w:rsid w:val="00313ACA"/>
    <w:rsid w:val="00313FD6"/>
    <w:rsid w:val="0031400F"/>
    <w:rsid w:val="00314319"/>
    <w:rsid w:val="003143BD"/>
    <w:rsid w:val="00314946"/>
    <w:rsid w:val="003156D7"/>
    <w:rsid w:val="00316291"/>
    <w:rsid w:val="00316D7E"/>
    <w:rsid w:val="00317B29"/>
    <w:rsid w:val="00317BB7"/>
    <w:rsid w:val="00317C54"/>
    <w:rsid w:val="00320160"/>
    <w:rsid w:val="00320177"/>
    <w:rsid w:val="003203ED"/>
    <w:rsid w:val="00320E9E"/>
    <w:rsid w:val="00321454"/>
    <w:rsid w:val="00321A50"/>
    <w:rsid w:val="00321EA6"/>
    <w:rsid w:val="003221AA"/>
    <w:rsid w:val="003225B5"/>
    <w:rsid w:val="00322820"/>
    <w:rsid w:val="00322901"/>
    <w:rsid w:val="00322C9F"/>
    <w:rsid w:val="003233D6"/>
    <w:rsid w:val="003233E6"/>
    <w:rsid w:val="0032400A"/>
    <w:rsid w:val="00324135"/>
    <w:rsid w:val="00324AA1"/>
    <w:rsid w:val="00324D23"/>
    <w:rsid w:val="00325768"/>
    <w:rsid w:val="00325846"/>
    <w:rsid w:val="00325EB3"/>
    <w:rsid w:val="00325F07"/>
    <w:rsid w:val="00325F35"/>
    <w:rsid w:val="003260A9"/>
    <w:rsid w:val="00326456"/>
    <w:rsid w:val="00326734"/>
    <w:rsid w:val="0033000C"/>
    <w:rsid w:val="00330208"/>
    <w:rsid w:val="00330D80"/>
    <w:rsid w:val="00330EB7"/>
    <w:rsid w:val="00331751"/>
    <w:rsid w:val="00331A90"/>
    <w:rsid w:val="003329A6"/>
    <w:rsid w:val="003329DD"/>
    <w:rsid w:val="003330BE"/>
    <w:rsid w:val="003334EA"/>
    <w:rsid w:val="0033352D"/>
    <w:rsid w:val="00333FD7"/>
    <w:rsid w:val="00334165"/>
    <w:rsid w:val="00334578"/>
    <w:rsid w:val="00334579"/>
    <w:rsid w:val="00334D0C"/>
    <w:rsid w:val="0033520D"/>
    <w:rsid w:val="00335858"/>
    <w:rsid w:val="00335CDC"/>
    <w:rsid w:val="0033653E"/>
    <w:rsid w:val="00336BDA"/>
    <w:rsid w:val="00337135"/>
    <w:rsid w:val="003372E3"/>
    <w:rsid w:val="00340CA8"/>
    <w:rsid w:val="0034106C"/>
    <w:rsid w:val="003414FC"/>
    <w:rsid w:val="003419A8"/>
    <w:rsid w:val="00341A26"/>
    <w:rsid w:val="00341AB0"/>
    <w:rsid w:val="0034203F"/>
    <w:rsid w:val="00342BD7"/>
    <w:rsid w:val="00342E6E"/>
    <w:rsid w:val="00343186"/>
    <w:rsid w:val="00343831"/>
    <w:rsid w:val="00343CE6"/>
    <w:rsid w:val="0034447A"/>
    <w:rsid w:val="00345177"/>
    <w:rsid w:val="003457C4"/>
    <w:rsid w:val="00346038"/>
    <w:rsid w:val="00346290"/>
    <w:rsid w:val="003464E7"/>
    <w:rsid w:val="00346878"/>
    <w:rsid w:val="00346DB5"/>
    <w:rsid w:val="003477B1"/>
    <w:rsid w:val="0034782D"/>
    <w:rsid w:val="003479F3"/>
    <w:rsid w:val="00347E7F"/>
    <w:rsid w:val="0035020E"/>
    <w:rsid w:val="0035065C"/>
    <w:rsid w:val="00351539"/>
    <w:rsid w:val="003516FD"/>
    <w:rsid w:val="00351C21"/>
    <w:rsid w:val="00352094"/>
    <w:rsid w:val="0035276C"/>
    <w:rsid w:val="00352BCD"/>
    <w:rsid w:val="00354BC5"/>
    <w:rsid w:val="00354D96"/>
    <w:rsid w:val="00354E94"/>
    <w:rsid w:val="00354F66"/>
    <w:rsid w:val="00354FEA"/>
    <w:rsid w:val="00355206"/>
    <w:rsid w:val="00355657"/>
    <w:rsid w:val="003557C7"/>
    <w:rsid w:val="00355B66"/>
    <w:rsid w:val="00356081"/>
    <w:rsid w:val="0035700B"/>
    <w:rsid w:val="00357074"/>
    <w:rsid w:val="00357380"/>
    <w:rsid w:val="003577D4"/>
    <w:rsid w:val="003602D9"/>
    <w:rsid w:val="00361752"/>
    <w:rsid w:val="00361BCF"/>
    <w:rsid w:val="00362AF6"/>
    <w:rsid w:val="00362F2B"/>
    <w:rsid w:val="00363773"/>
    <w:rsid w:val="00363A93"/>
    <w:rsid w:val="003648ED"/>
    <w:rsid w:val="003649A8"/>
    <w:rsid w:val="0036558A"/>
    <w:rsid w:val="00365BF7"/>
    <w:rsid w:val="00365ED8"/>
    <w:rsid w:val="00365EDD"/>
    <w:rsid w:val="00366072"/>
    <w:rsid w:val="00366A27"/>
    <w:rsid w:val="00366A3C"/>
    <w:rsid w:val="00366BD9"/>
    <w:rsid w:val="00366C3E"/>
    <w:rsid w:val="00366FB5"/>
    <w:rsid w:val="00367006"/>
    <w:rsid w:val="00367160"/>
    <w:rsid w:val="0036722D"/>
    <w:rsid w:val="003673AE"/>
    <w:rsid w:val="00367753"/>
    <w:rsid w:val="00367B02"/>
    <w:rsid w:val="00367D3B"/>
    <w:rsid w:val="0037024D"/>
    <w:rsid w:val="00370422"/>
    <w:rsid w:val="00370C16"/>
    <w:rsid w:val="00370E47"/>
    <w:rsid w:val="003710D9"/>
    <w:rsid w:val="003713D4"/>
    <w:rsid w:val="00371F75"/>
    <w:rsid w:val="00372AAF"/>
    <w:rsid w:val="00373CDA"/>
    <w:rsid w:val="00373F05"/>
    <w:rsid w:val="003742AC"/>
    <w:rsid w:val="003744D4"/>
    <w:rsid w:val="00374861"/>
    <w:rsid w:val="00374A88"/>
    <w:rsid w:val="00374B50"/>
    <w:rsid w:val="00374BFF"/>
    <w:rsid w:val="00375719"/>
    <w:rsid w:val="0037634D"/>
    <w:rsid w:val="003768AA"/>
    <w:rsid w:val="00377688"/>
    <w:rsid w:val="00377CE1"/>
    <w:rsid w:val="0038093A"/>
    <w:rsid w:val="00380D7D"/>
    <w:rsid w:val="00380DBB"/>
    <w:rsid w:val="0038191C"/>
    <w:rsid w:val="00381BEA"/>
    <w:rsid w:val="00383467"/>
    <w:rsid w:val="003837CE"/>
    <w:rsid w:val="00383CD7"/>
    <w:rsid w:val="00384177"/>
    <w:rsid w:val="00384284"/>
    <w:rsid w:val="003847A2"/>
    <w:rsid w:val="00385030"/>
    <w:rsid w:val="003856B5"/>
    <w:rsid w:val="00385770"/>
    <w:rsid w:val="00385932"/>
    <w:rsid w:val="003859C1"/>
    <w:rsid w:val="00385BF0"/>
    <w:rsid w:val="00385DCE"/>
    <w:rsid w:val="003862B5"/>
    <w:rsid w:val="0038768A"/>
    <w:rsid w:val="0039018C"/>
    <w:rsid w:val="00391638"/>
    <w:rsid w:val="003916C3"/>
    <w:rsid w:val="003918D0"/>
    <w:rsid w:val="003920B4"/>
    <w:rsid w:val="003927B8"/>
    <w:rsid w:val="0039280B"/>
    <w:rsid w:val="00392DCA"/>
    <w:rsid w:val="003933F2"/>
    <w:rsid w:val="00393702"/>
    <w:rsid w:val="003939FF"/>
    <w:rsid w:val="00393FE3"/>
    <w:rsid w:val="00394522"/>
    <w:rsid w:val="00394C1E"/>
    <w:rsid w:val="00394D8D"/>
    <w:rsid w:val="003957FE"/>
    <w:rsid w:val="00395948"/>
    <w:rsid w:val="00395CEF"/>
    <w:rsid w:val="00395F42"/>
    <w:rsid w:val="003967A6"/>
    <w:rsid w:val="003967CC"/>
    <w:rsid w:val="00396C06"/>
    <w:rsid w:val="0039734B"/>
    <w:rsid w:val="00397356"/>
    <w:rsid w:val="00397568"/>
    <w:rsid w:val="003978A8"/>
    <w:rsid w:val="00397951"/>
    <w:rsid w:val="003A0075"/>
    <w:rsid w:val="003A03C9"/>
    <w:rsid w:val="003A0DAE"/>
    <w:rsid w:val="003A16AD"/>
    <w:rsid w:val="003A17DC"/>
    <w:rsid w:val="003A2130"/>
    <w:rsid w:val="003A2207"/>
    <w:rsid w:val="003A2223"/>
    <w:rsid w:val="003A2A0F"/>
    <w:rsid w:val="003A3814"/>
    <w:rsid w:val="003A3994"/>
    <w:rsid w:val="003A3FBF"/>
    <w:rsid w:val="003A45A1"/>
    <w:rsid w:val="003A47E5"/>
    <w:rsid w:val="003A4C90"/>
    <w:rsid w:val="003A4EBD"/>
    <w:rsid w:val="003A578B"/>
    <w:rsid w:val="003A5B0A"/>
    <w:rsid w:val="003A5E8F"/>
    <w:rsid w:val="003A5EA3"/>
    <w:rsid w:val="003A6679"/>
    <w:rsid w:val="003A6BAC"/>
    <w:rsid w:val="003A6BE0"/>
    <w:rsid w:val="003A7D5E"/>
    <w:rsid w:val="003A7EF3"/>
    <w:rsid w:val="003B0558"/>
    <w:rsid w:val="003B0669"/>
    <w:rsid w:val="003B0A34"/>
    <w:rsid w:val="003B0A8A"/>
    <w:rsid w:val="003B0DC8"/>
    <w:rsid w:val="003B159C"/>
    <w:rsid w:val="003B1656"/>
    <w:rsid w:val="003B172F"/>
    <w:rsid w:val="003B17F9"/>
    <w:rsid w:val="003B182A"/>
    <w:rsid w:val="003B1D55"/>
    <w:rsid w:val="003B1DDF"/>
    <w:rsid w:val="003B22F8"/>
    <w:rsid w:val="003B29D5"/>
    <w:rsid w:val="003B2AE7"/>
    <w:rsid w:val="003B2B22"/>
    <w:rsid w:val="003B33C4"/>
    <w:rsid w:val="003B369F"/>
    <w:rsid w:val="003B36A3"/>
    <w:rsid w:val="003B4EB4"/>
    <w:rsid w:val="003B53CC"/>
    <w:rsid w:val="003B5A3F"/>
    <w:rsid w:val="003B669C"/>
    <w:rsid w:val="003B6E30"/>
    <w:rsid w:val="003B72C3"/>
    <w:rsid w:val="003B7479"/>
    <w:rsid w:val="003B795B"/>
    <w:rsid w:val="003B7AC3"/>
    <w:rsid w:val="003B7FE5"/>
    <w:rsid w:val="003C0D50"/>
    <w:rsid w:val="003C11C8"/>
    <w:rsid w:val="003C12B9"/>
    <w:rsid w:val="003C15AF"/>
    <w:rsid w:val="003C1BD7"/>
    <w:rsid w:val="003C1E18"/>
    <w:rsid w:val="003C22BF"/>
    <w:rsid w:val="003C2702"/>
    <w:rsid w:val="003C2907"/>
    <w:rsid w:val="003C3448"/>
    <w:rsid w:val="003C3477"/>
    <w:rsid w:val="003C3BE2"/>
    <w:rsid w:val="003C4330"/>
    <w:rsid w:val="003C49BC"/>
    <w:rsid w:val="003C528A"/>
    <w:rsid w:val="003C5553"/>
    <w:rsid w:val="003C5C59"/>
    <w:rsid w:val="003C5DB9"/>
    <w:rsid w:val="003C5F6F"/>
    <w:rsid w:val="003C62E9"/>
    <w:rsid w:val="003C62ED"/>
    <w:rsid w:val="003C6A9A"/>
    <w:rsid w:val="003C6B2B"/>
    <w:rsid w:val="003C6C78"/>
    <w:rsid w:val="003C6D42"/>
    <w:rsid w:val="003C6E0C"/>
    <w:rsid w:val="003C7652"/>
    <w:rsid w:val="003C7806"/>
    <w:rsid w:val="003C782E"/>
    <w:rsid w:val="003D045A"/>
    <w:rsid w:val="003D109F"/>
    <w:rsid w:val="003D139E"/>
    <w:rsid w:val="003D2478"/>
    <w:rsid w:val="003D359C"/>
    <w:rsid w:val="003D40C4"/>
    <w:rsid w:val="003D46DE"/>
    <w:rsid w:val="003D4835"/>
    <w:rsid w:val="003D48BB"/>
    <w:rsid w:val="003D4921"/>
    <w:rsid w:val="003D51C1"/>
    <w:rsid w:val="003D5614"/>
    <w:rsid w:val="003D56CD"/>
    <w:rsid w:val="003D5B1F"/>
    <w:rsid w:val="003D5BE9"/>
    <w:rsid w:val="003D5E7A"/>
    <w:rsid w:val="003D6122"/>
    <w:rsid w:val="003D6127"/>
    <w:rsid w:val="003D6509"/>
    <w:rsid w:val="003D6649"/>
    <w:rsid w:val="003D6EFE"/>
    <w:rsid w:val="003D7146"/>
    <w:rsid w:val="003D7999"/>
    <w:rsid w:val="003D7FB1"/>
    <w:rsid w:val="003E00F5"/>
    <w:rsid w:val="003E049C"/>
    <w:rsid w:val="003E104F"/>
    <w:rsid w:val="003E14A6"/>
    <w:rsid w:val="003E15FA"/>
    <w:rsid w:val="003E15FB"/>
    <w:rsid w:val="003E16CC"/>
    <w:rsid w:val="003E16DF"/>
    <w:rsid w:val="003E179A"/>
    <w:rsid w:val="003E17D4"/>
    <w:rsid w:val="003E1D1E"/>
    <w:rsid w:val="003E1D23"/>
    <w:rsid w:val="003E1D6F"/>
    <w:rsid w:val="003E2082"/>
    <w:rsid w:val="003E211F"/>
    <w:rsid w:val="003E36E4"/>
    <w:rsid w:val="003E3826"/>
    <w:rsid w:val="003E3A77"/>
    <w:rsid w:val="003E3E98"/>
    <w:rsid w:val="003E432A"/>
    <w:rsid w:val="003E4493"/>
    <w:rsid w:val="003E4A18"/>
    <w:rsid w:val="003E4C6F"/>
    <w:rsid w:val="003E517D"/>
    <w:rsid w:val="003E55E4"/>
    <w:rsid w:val="003E5B3A"/>
    <w:rsid w:val="003E5F09"/>
    <w:rsid w:val="003E642D"/>
    <w:rsid w:val="003E64AD"/>
    <w:rsid w:val="003E6626"/>
    <w:rsid w:val="003E6740"/>
    <w:rsid w:val="003E69AA"/>
    <w:rsid w:val="003E74E3"/>
    <w:rsid w:val="003E7934"/>
    <w:rsid w:val="003F05C7"/>
    <w:rsid w:val="003F068C"/>
    <w:rsid w:val="003F182C"/>
    <w:rsid w:val="003F1E02"/>
    <w:rsid w:val="003F1FDF"/>
    <w:rsid w:val="003F2CD4"/>
    <w:rsid w:val="003F370E"/>
    <w:rsid w:val="003F3AEC"/>
    <w:rsid w:val="003F428E"/>
    <w:rsid w:val="003F4A38"/>
    <w:rsid w:val="003F4A65"/>
    <w:rsid w:val="003F51F0"/>
    <w:rsid w:val="003F5632"/>
    <w:rsid w:val="003F56D3"/>
    <w:rsid w:val="003F58C0"/>
    <w:rsid w:val="003F5AE8"/>
    <w:rsid w:val="003F651A"/>
    <w:rsid w:val="003F6BBE"/>
    <w:rsid w:val="003F7FC3"/>
    <w:rsid w:val="003F7FF7"/>
    <w:rsid w:val="004000E8"/>
    <w:rsid w:val="0040025A"/>
    <w:rsid w:val="00400768"/>
    <w:rsid w:val="004008B0"/>
    <w:rsid w:val="00400B54"/>
    <w:rsid w:val="00401532"/>
    <w:rsid w:val="00401912"/>
    <w:rsid w:val="00401DF7"/>
    <w:rsid w:val="00402121"/>
    <w:rsid w:val="00402353"/>
    <w:rsid w:val="0040236A"/>
    <w:rsid w:val="004023A8"/>
    <w:rsid w:val="0040255D"/>
    <w:rsid w:val="004028A6"/>
    <w:rsid w:val="00402E2B"/>
    <w:rsid w:val="00402F2E"/>
    <w:rsid w:val="00403C08"/>
    <w:rsid w:val="00404059"/>
    <w:rsid w:val="004040C0"/>
    <w:rsid w:val="0040413E"/>
    <w:rsid w:val="00404281"/>
    <w:rsid w:val="004048FF"/>
    <w:rsid w:val="0040491B"/>
    <w:rsid w:val="00404D21"/>
    <w:rsid w:val="00404F24"/>
    <w:rsid w:val="0040512B"/>
    <w:rsid w:val="004052E0"/>
    <w:rsid w:val="00405CA5"/>
    <w:rsid w:val="00406147"/>
    <w:rsid w:val="0040659C"/>
    <w:rsid w:val="00406620"/>
    <w:rsid w:val="004066D1"/>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BFE"/>
    <w:rsid w:val="00412D3D"/>
    <w:rsid w:val="00413AAC"/>
    <w:rsid w:val="00414AB1"/>
    <w:rsid w:val="00414C64"/>
    <w:rsid w:val="00414C65"/>
    <w:rsid w:val="00414FEA"/>
    <w:rsid w:val="00415BCC"/>
    <w:rsid w:val="00415BCF"/>
    <w:rsid w:val="00415E8A"/>
    <w:rsid w:val="00416275"/>
    <w:rsid w:val="00416663"/>
    <w:rsid w:val="00416AC9"/>
    <w:rsid w:val="00416D25"/>
    <w:rsid w:val="00417EEF"/>
    <w:rsid w:val="00420230"/>
    <w:rsid w:val="00421105"/>
    <w:rsid w:val="00421425"/>
    <w:rsid w:val="00421616"/>
    <w:rsid w:val="0042167F"/>
    <w:rsid w:val="00422628"/>
    <w:rsid w:val="00422D12"/>
    <w:rsid w:val="00422EDA"/>
    <w:rsid w:val="004234DB"/>
    <w:rsid w:val="00423A90"/>
    <w:rsid w:val="004242F4"/>
    <w:rsid w:val="004243C9"/>
    <w:rsid w:val="004255E4"/>
    <w:rsid w:val="00425753"/>
    <w:rsid w:val="00425799"/>
    <w:rsid w:val="00425A2C"/>
    <w:rsid w:val="0042614B"/>
    <w:rsid w:val="0042677F"/>
    <w:rsid w:val="0042683B"/>
    <w:rsid w:val="00426910"/>
    <w:rsid w:val="00426A23"/>
    <w:rsid w:val="00426CC1"/>
    <w:rsid w:val="00427248"/>
    <w:rsid w:val="004272DF"/>
    <w:rsid w:val="0042748B"/>
    <w:rsid w:val="00427772"/>
    <w:rsid w:val="00427B96"/>
    <w:rsid w:val="00430936"/>
    <w:rsid w:val="00430B0B"/>
    <w:rsid w:val="004310AC"/>
    <w:rsid w:val="00431284"/>
    <w:rsid w:val="004312F3"/>
    <w:rsid w:val="00431A9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705"/>
    <w:rsid w:val="004459C8"/>
    <w:rsid w:val="00446488"/>
    <w:rsid w:val="004465BC"/>
    <w:rsid w:val="004466BD"/>
    <w:rsid w:val="00446A99"/>
    <w:rsid w:val="0044705A"/>
    <w:rsid w:val="004474FF"/>
    <w:rsid w:val="004478DB"/>
    <w:rsid w:val="004478FD"/>
    <w:rsid w:val="00450214"/>
    <w:rsid w:val="00450E98"/>
    <w:rsid w:val="004517AA"/>
    <w:rsid w:val="00452168"/>
    <w:rsid w:val="0045227E"/>
    <w:rsid w:val="00452CAC"/>
    <w:rsid w:val="00453308"/>
    <w:rsid w:val="00453436"/>
    <w:rsid w:val="004545AE"/>
    <w:rsid w:val="00454771"/>
    <w:rsid w:val="00454921"/>
    <w:rsid w:val="00455091"/>
    <w:rsid w:val="004559A4"/>
    <w:rsid w:val="00455B4A"/>
    <w:rsid w:val="00455E3E"/>
    <w:rsid w:val="00455EA3"/>
    <w:rsid w:val="0045630F"/>
    <w:rsid w:val="00456425"/>
    <w:rsid w:val="00456970"/>
    <w:rsid w:val="00456B04"/>
    <w:rsid w:val="00457415"/>
    <w:rsid w:val="00457565"/>
    <w:rsid w:val="00457B71"/>
    <w:rsid w:val="004606E0"/>
    <w:rsid w:val="00460CE2"/>
    <w:rsid w:val="00460D15"/>
    <w:rsid w:val="00460F14"/>
    <w:rsid w:val="004616E7"/>
    <w:rsid w:val="00461892"/>
    <w:rsid w:val="004626C0"/>
    <w:rsid w:val="0046493F"/>
    <w:rsid w:val="00465131"/>
    <w:rsid w:val="00465931"/>
    <w:rsid w:val="0046594F"/>
    <w:rsid w:val="004661B2"/>
    <w:rsid w:val="004669E2"/>
    <w:rsid w:val="00466F5E"/>
    <w:rsid w:val="00470334"/>
    <w:rsid w:val="00470C31"/>
    <w:rsid w:val="00471148"/>
    <w:rsid w:val="00472188"/>
    <w:rsid w:val="004722C6"/>
    <w:rsid w:val="00472428"/>
    <w:rsid w:val="0047271B"/>
    <w:rsid w:val="00472FD9"/>
    <w:rsid w:val="00473116"/>
    <w:rsid w:val="004734D0"/>
    <w:rsid w:val="00473671"/>
    <w:rsid w:val="00473794"/>
    <w:rsid w:val="00473BE8"/>
    <w:rsid w:val="00473D13"/>
    <w:rsid w:val="00473DCE"/>
    <w:rsid w:val="00473E5C"/>
    <w:rsid w:val="00474270"/>
    <w:rsid w:val="004744BC"/>
    <w:rsid w:val="004749C2"/>
    <w:rsid w:val="00474DD3"/>
    <w:rsid w:val="00475085"/>
    <w:rsid w:val="004751F6"/>
    <w:rsid w:val="0047556B"/>
    <w:rsid w:val="004759C4"/>
    <w:rsid w:val="00475A37"/>
    <w:rsid w:val="00475C3A"/>
    <w:rsid w:val="00476675"/>
    <w:rsid w:val="0047706C"/>
    <w:rsid w:val="00477431"/>
    <w:rsid w:val="00477768"/>
    <w:rsid w:val="004804AB"/>
    <w:rsid w:val="0048080A"/>
    <w:rsid w:val="004809E0"/>
    <w:rsid w:val="00480E5D"/>
    <w:rsid w:val="00480E90"/>
    <w:rsid w:val="00480F25"/>
    <w:rsid w:val="00481203"/>
    <w:rsid w:val="00481282"/>
    <w:rsid w:val="0048156B"/>
    <w:rsid w:val="004815FD"/>
    <w:rsid w:val="00481705"/>
    <w:rsid w:val="004819D0"/>
    <w:rsid w:val="00481CD7"/>
    <w:rsid w:val="00481DE7"/>
    <w:rsid w:val="00481FB4"/>
    <w:rsid w:val="00482695"/>
    <w:rsid w:val="0048312A"/>
    <w:rsid w:val="00483633"/>
    <w:rsid w:val="00483EFF"/>
    <w:rsid w:val="00483F54"/>
    <w:rsid w:val="004842C3"/>
    <w:rsid w:val="00484690"/>
    <w:rsid w:val="00484787"/>
    <w:rsid w:val="00484ED2"/>
    <w:rsid w:val="0048606C"/>
    <w:rsid w:val="0048634B"/>
    <w:rsid w:val="00486739"/>
    <w:rsid w:val="004869F3"/>
    <w:rsid w:val="0048705F"/>
    <w:rsid w:val="0048718C"/>
    <w:rsid w:val="00487362"/>
    <w:rsid w:val="00487875"/>
    <w:rsid w:val="00487A5C"/>
    <w:rsid w:val="00487FEB"/>
    <w:rsid w:val="00490087"/>
    <w:rsid w:val="0049030A"/>
    <w:rsid w:val="00490A43"/>
    <w:rsid w:val="00490C6F"/>
    <w:rsid w:val="004913FA"/>
    <w:rsid w:val="004917AF"/>
    <w:rsid w:val="00491B36"/>
    <w:rsid w:val="00491D75"/>
    <w:rsid w:val="00492186"/>
    <w:rsid w:val="0049224B"/>
    <w:rsid w:val="00492503"/>
    <w:rsid w:val="00492BC5"/>
    <w:rsid w:val="00492E72"/>
    <w:rsid w:val="00493C61"/>
    <w:rsid w:val="00493CD9"/>
    <w:rsid w:val="00494031"/>
    <w:rsid w:val="0049408E"/>
    <w:rsid w:val="00494971"/>
    <w:rsid w:val="00494A06"/>
    <w:rsid w:val="004953AA"/>
    <w:rsid w:val="00495707"/>
    <w:rsid w:val="004958E2"/>
    <w:rsid w:val="004964F1"/>
    <w:rsid w:val="00496772"/>
    <w:rsid w:val="00496E03"/>
    <w:rsid w:val="0049716B"/>
    <w:rsid w:val="0049770B"/>
    <w:rsid w:val="00497C80"/>
    <w:rsid w:val="004A059A"/>
    <w:rsid w:val="004A0721"/>
    <w:rsid w:val="004A129D"/>
    <w:rsid w:val="004A1610"/>
    <w:rsid w:val="004A16BC"/>
    <w:rsid w:val="004A1822"/>
    <w:rsid w:val="004A19C5"/>
    <w:rsid w:val="004A1ABB"/>
    <w:rsid w:val="004A1E58"/>
    <w:rsid w:val="004A264A"/>
    <w:rsid w:val="004A266C"/>
    <w:rsid w:val="004A27DF"/>
    <w:rsid w:val="004A2B94"/>
    <w:rsid w:val="004A2D47"/>
    <w:rsid w:val="004A3C70"/>
    <w:rsid w:val="004A436C"/>
    <w:rsid w:val="004A4A51"/>
    <w:rsid w:val="004A4B6A"/>
    <w:rsid w:val="004A5150"/>
    <w:rsid w:val="004A5256"/>
    <w:rsid w:val="004A57F0"/>
    <w:rsid w:val="004A5E18"/>
    <w:rsid w:val="004A614C"/>
    <w:rsid w:val="004A61A9"/>
    <w:rsid w:val="004A692D"/>
    <w:rsid w:val="004A69B0"/>
    <w:rsid w:val="004A748F"/>
    <w:rsid w:val="004A7D0F"/>
    <w:rsid w:val="004B02EF"/>
    <w:rsid w:val="004B05C5"/>
    <w:rsid w:val="004B0666"/>
    <w:rsid w:val="004B0802"/>
    <w:rsid w:val="004B0840"/>
    <w:rsid w:val="004B09DB"/>
    <w:rsid w:val="004B1049"/>
    <w:rsid w:val="004B1C54"/>
    <w:rsid w:val="004B1CA9"/>
    <w:rsid w:val="004B1CFE"/>
    <w:rsid w:val="004B1DB8"/>
    <w:rsid w:val="004B2F6C"/>
    <w:rsid w:val="004B3037"/>
    <w:rsid w:val="004B39FB"/>
    <w:rsid w:val="004B4459"/>
    <w:rsid w:val="004B44CE"/>
    <w:rsid w:val="004B4EF0"/>
    <w:rsid w:val="004B5267"/>
    <w:rsid w:val="004B547C"/>
    <w:rsid w:val="004B5CE6"/>
    <w:rsid w:val="004B6616"/>
    <w:rsid w:val="004B6A7F"/>
    <w:rsid w:val="004B74E1"/>
    <w:rsid w:val="004B7C0C"/>
    <w:rsid w:val="004B7D20"/>
    <w:rsid w:val="004C06A7"/>
    <w:rsid w:val="004C0C9D"/>
    <w:rsid w:val="004C0D08"/>
    <w:rsid w:val="004C0FC0"/>
    <w:rsid w:val="004C1137"/>
    <w:rsid w:val="004C114F"/>
    <w:rsid w:val="004C1260"/>
    <w:rsid w:val="004C1468"/>
    <w:rsid w:val="004C148B"/>
    <w:rsid w:val="004C1849"/>
    <w:rsid w:val="004C1C20"/>
    <w:rsid w:val="004C1E01"/>
    <w:rsid w:val="004C2158"/>
    <w:rsid w:val="004C23BA"/>
    <w:rsid w:val="004C2B95"/>
    <w:rsid w:val="004C2D6F"/>
    <w:rsid w:val="004C3216"/>
    <w:rsid w:val="004C3898"/>
    <w:rsid w:val="004C3B35"/>
    <w:rsid w:val="004C3C55"/>
    <w:rsid w:val="004C3E50"/>
    <w:rsid w:val="004C4662"/>
    <w:rsid w:val="004C585D"/>
    <w:rsid w:val="004C586B"/>
    <w:rsid w:val="004C5EE9"/>
    <w:rsid w:val="004C64F7"/>
    <w:rsid w:val="004C67D1"/>
    <w:rsid w:val="004C6A7A"/>
    <w:rsid w:val="004C6D2F"/>
    <w:rsid w:val="004C6ED8"/>
    <w:rsid w:val="004D06BB"/>
    <w:rsid w:val="004D07C9"/>
    <w:rsid w:val="004D120C"/>
    <w:rsid w:val="004D2254"/>
    <w:rsid w:val="004D3400"/>
    <w:rsid w:val="004D36B1"/>
    <w:rsid w:val="004D3E50"/>
    <w:rsid w:val="004D4B05"/>
    <w:rsid w:val="004D4C1E"/>
    <w:rsid w:val="004D4EC1"/>
    <w:rsid w:val="004D5221"/>
    <w:rsid w:val="004D589F"/>
    <w:rsid w:val="004D6B7D"/>
    <w:rsid w:val="004D6C54"/>
    <w:rsid w:val="004D6E88"/>
    <w:rsid w:val="004D7126"/>
    <w:rsid w:val="004D7338"/>
    <w:rsid w:val="004D7A95"/>
    <w:rsid w:val="004D7DE1"/>
    <w:rsid w:val="004D7EBD"/>
    <w:rsid w:val="004E0113"/>
    <w:rsid w:val="004E072B"/>
    <w:rsid w:val="004E0959"/>
    <w:rsid w:val="004E0BC3"/>
    <w:rsid w:val="004E1246"/>
    <w:rsid w:val="004E187B"/>
    <w:rsid w:val="004E1B0F"/>
    <w:rsid w:val="004E1BE5"/>
    <w:rsid w:val="004E1E53"/>
    <w:rsid w:val="004E2043"/>
    <w:rsid w:val="004E23FC"/>
    <w:rsid w:val="004E2680"/>
    <w:rsid w:val="004E269A"/>
    <w:rsid w:val="004E2811"/>
    <w:rsid w:val="004E28F9"/>
    <w:rsid w:val="004E2C0C"/>
    <w:rsid w:val="004E2CD4"/>
    <w:rsid w:val="004E2E7B"/>
    <w:rsid w:val="004E30F5"/>
    <w:rsid w:val="004E32C2"/>
    <w:rsid w:val="004E362E"/>
    <w:rsid w:val="004E3738"/>
    <w:rsid w:val="004E37A5"/>
    <w:rsid w:val="004E462E"/>
    <w:rsid w:val="004E4A91"/>
    <w:rsid w:val="004E4EA0"/>
    <w:rsid w:val="004E51E3"/>
    <w:rsid w:val="004E53C7"/>
    <w:rsid w:val="004E56DC"/>
    <w:rsid w:val="004E5E04"/>
    <w:rsid w:val="004E5EDA"/>
    <w:rsid w:val="004E61C3"/>
    <w:rsid w:val="004E6950"/>
    <w:rsid w:val="004E6C03"/>
    <w:rsid w:val="004E6CE4"/>
    <w:rsid w:val="004E7464"/>
    <w:rsid w:val="004E76F4"/>
    <w:rsid w:val="004E77AD"/>
    <w:rsid w:val="004E7873"/>
    <w:rsid w:val="004E7AE8"/>
    <w:rsid w:val="004F0445"/>
    <w:rsid w:val="004F0B6C"/>
    <w:rsid w:val="004F0C71"/>
    <w:rsid w:val="004F19EB"/>
    <w:rsid w:val="004F2078"/>
    <w:rsid w:val="004F27D0"/>
    <w:rsid w:val="004F283F"/>
    <w:rsid w:val="004F4605"/>
    <w:rsid w:val="004F4945"/>
    <w:rsid w:val="004F4DA3"/>
    <w:rsid w:val="004F5669"/>
    <w:rsid w:val="004F631B"/>
    <w:rsid w:val="004F6322"/>
    <w:rsid w:val="004F63D4"/>
    <w:rsid w:val="004F659D"/>
    <w:rsid w:val="004F6870"/>
    <w:rsid w:val="004F6A1B"/>
    <w:rsid w:val="004F71F1"/>
    <w:rsid w:val="00500B52"/>
    <w:rsid w:val="0050146C"/>
    <w:rsid w:val="0050268E"/>
    <w:rsid w:val="0050310F"/>
    <w:rsid w:val="0050318E"/>
    <w:rsid w:val="005037A9"/>
    <w:rsid w:val="00503AD0"/>
    <w:rsid w:val="00503B98"/>
    <w:rsid w:val="00504512"/>
    <w:rsid w:val="00504D78"/>
    <w:rsid w:val="00505C53"/>
    <w:rsid w:val="00506557"/>
    <w:rsid w:val="0050657B"/>
    <w:rsid w:val="0050677A"/>
    <w:rsid w:val="00506849"/>
    <w:rsid w:val="00506D5C"/>
    <w:rsid w:val="00507194"/>
    <w:rsid w:val="00507AFE"/>
    <w:rsid w:val="005108D8"/>
    <w:rsid w:val="005116F9"/>
    <w:rsid w:val="00511F27"/>
    <w:rsid w:val="0051249C"/>
    <w:rsid w:val="0051252E"/>
    <w:rsid w:val="00512811"/>
    <w:rsid w:val="005131C6"/>
    <w:rsid w:val="005132EF"/>
    <w:rsid w:val="0051391F"/>
    <w:rsid w:val="00513A27"/>
    <w:rsid w:val="0051445E"/>
    <w:rsid w:val="00514531"/>
    <w:rsid w:val="005146A4"/>
    <w:rsid w:val="00514E10"/>
    <w:rsid w:val="005153A7"/>
    <w:rsid w:val="00515605"/>
    <w:rsid w:val="00515F6B"/>
    <w:rsid w:val="00517934"/>
    <w:rsid w:val="00517981"/>
    <w:rsid w:val="00517FD4"/>
    <w:rsid w:val="005200F2"/>
    <w:rsid w:val="00520F51"/>
    <w:rsid w:val="005219CF"/>
    <w:rsid w:val="00522170"/>
    <w:rsid w:val="00522857"/>
    <w:rsid w:val="00522B63"/>
    <w:rsid w:val="005234AA"/>
    <w:rsid w:val="00523DB6"/>
    <w:rsid w:val="00524196"/>
    <w:rsid w:val="005252E7"/>
    <w:rsid w:val="00525A40"/>
    <w:rsid w:val="005265E3"/>
    <w:rsid w:val="00527012"/>
    <w:rsid w:val="00527616"/>
    <w:rsid w:val="00530543"/>
    <w:rsid w:val="005306C8"/>
    <w:rsid w:val="0053096A"/>
    <w:rsid w:val="00530D7E"/>
    <w:rsid w:val="00530DE8"/>
    <w:rsid w:val="00532199"/>
    <w:rsid w:val="0053282C"/>
    <w:rsid w:val="00533C5F"/>
    <w:rsid w:val="00534697"/>
    <w:rsid w:val="00534AE0"/>
    <w:rsid w:val="00534B59"/>
    <w:rsid w:val="00534D24"/>
    <w:rsid w:val="00535499"/>
    <w:rsid w:val="00535666"/>
    <w:rsid w:val="00536759"/>
    <w:rsid w:val="00536B97"/>
    <w:rsid w:val="00536CB9"/>
    <w:rsid w:val="00536DF7"/>
    <w:rsid w:val="00537C62"/>
    <w:rsid w:val="00537CD6"/>
    <w:rsid w:val="005408C3"/>
    <w:rsid w:val="00540E7B"/>
    <w:rsid w:val="00541033"/>
    <w:rsid w:val="005410BE"/>
    <w:rsid w:val="0054116A"/>
    <w:rsid w:val="00541619"/>
    <w:rsid w:val="0054206F"/>
    <w:rsid w:val="00542AEE"/>
    <w:rsid w:val="00542D12"/>
    <w:rsid w:val="00543E1E"/>
    <w:rsid w:val="005443D5"/>
    <w:rsid w:val="00544755"/>
    <w:rsid w:val="00544C34"/>
    <w:rsid w:val="00545011"/>
    <w:rsid w:val="0054634A"/>
    <w:rsid w:val="005464F6"/>
    <w:rsid w:val="005465A6"/>
    <w:rsid w:val="00546970"/>
    <w:rsid w:val="00546D33"/>
    <w:rsid w:val="00547601"/>
    <w:rsid w:val="00547FF5"/>
    <w:rsid w:val="00550380"/>
    <w:rsid w:val="005503BD"/>
    <w:rsid w:val="005506DB"/>
    <w:rsid w:val="00550A18"/>
    <w:rsid w:val="00551810"/>
    <w:rsid w:val="00551E3C"/>
    <w:rsid w:val="005527D4"/>
    <w:rsid w:val="0055337A"/>
    <w:rsid w:val="00553521"/>
    <w:rsid w:val="0055446D"/>
    <w:rsid w:val="005549BC"/>
    <w:rsid w:val="00554D8B"/>
    <w:rsid w:val="00554E19"/>
    <w:rsid w:val="00554F43"/>
    <w:rsid w:val="0055523C"/>
    <w:rsid w:val="00555418"/>
    <w:rsid w:val="005560BC"/>
    <w:rsid w:val="0055688F"/>
    <w:rsid w:val="005571BC"/>
    <w:rsid w:val="005574AF"/>
    <w:rsid w:val="00557502"/>
    <w:rsid w:val="00557FA0"/>
    <w:rsid w:val="0056066C"/>
    <w:rsid w:val="005606BD"/>
    <w:rsid w:val="00560C31"/>
    <w:rsid w:val="005610CA"/>
    <w:rsid w:val="0056113C"/>
    <w:rsid w:val="0056121F"/>
    <w:rsid w:val="00561A93"/>
    <w:rsid w:val="00562455"/>
    <w:rsid w:val="0056353D"/>
    <w:rsid w:val="0056375C"/>
    <w:rsid w:val="00563ABE"/>
    <w:rsid w:val="00563BB8"/>
    <w:rsid w:val="00564FBF"/>
    <w:rsid w:val="005658B4"/>
    <w:rsid w:val="00565DED"/>
    <w:rsid w:val="00566BFE"/>
    <w:rsid w:val="005671A3"/>
    <w:rsid w:val="005704BB"/>
    <w:rsid w:val="00570632"/>
    <w:rsid w:val="00570D73"/>
    <w:rsid w:val="005716E3"/>
    <w:rsid w:val="00571BE1"/>
    <w:rsid w:val="00571D3C"/>
    <w:rsid w:val="005723C6"/>
    <w:rsid w:val="00572505"/>
    <w:rsid w:val="00572A03"/>
    <w:rsid w:val="00572A2E"/>
    <w:rsid w:val="00573357"/>
    <w:rsid w:val="005735CE"/>
    <w:rsid w:val="0057363B"/>
    <w:rsid w:val="00573793"/>
    <w:rsid w:val="0057438F"/>
    <w:rsid w:val="005743DE"/>
    <w:rsid w:val="00574B9B"/>
    <w:rsid w:val="0057500A"/>
    <w:rsid w:val="005752DA"/>
    <w:rsid w:val="0057541D"/>
    <w:rsid w:val="0057593D"/>
    <w:rsid w:val="005764C7"/>
    <w:rsid w:val="0057762F"/>
    <w:rsid w:val="00580241"/>
    <w:rsid w:val="0058061A"/>
    <w:rsid w:val="00581014"/>
    <w:rsid w:val="0058152D"/>
    <w:rsid w:val="0058154C"/>
    <w:rsid w:val="0058172D"/>
    <w:rsid w:val="005817C6"/>
    <w:rsid w:val="00581CEB"/>
    <w:rsid w:val="00582561"/>
    <w:rsid w:val="00582809"/>
    <w:rsid w:val="00583254"/>
    <w:rsid w:val="0058331C"/>
    <w:rsid w:val="00583462"/>
    <w:rsid w:val="00585169"/>
    <w:rsid w:val="00585C4E"/>
    <w:rsid w:val="00585C6A"/>
    <w:rsid w:val="00586023"/>
    <w:rsid w:val="0058638E"/>
    <w:rsid w:val="00586451"/>
    <w:rsid w:val="00586E0F"/>
    <w:rsid w:val="0058798C"/>
    <w:rsid w:val="00587F67"/>
    <w:rsid w:val="005900FA"/>
    <w:rsid w:val="00590822"/>
    <w:rsid w:val="00591979"/>
    <w:rsid w:val="0059237B"/>
    <w:rsid w:val="005935A4"/>
    <w:rsid w:val="0059386A"/>
    <w:rsid w:val="005948C2"/>
    <w:rsid w:val="00594AC4"/>
    <w:rsid w:val="00595578"/>
    <w:rsid w:val="0059587C"/>
    <w:rsid w:val="0059588C"/>
    <w:rsid w:val="00595BBB"/>
    <w:rsid w:val="00595D45"/>
    <w:rsid w:val="00595D84"/>
    <w:rsid w:val="00595DCA"/>
    <w:rsid w:val="00596121"/>
    <w:rsid w:val="00596742"/>
    <w:rsid w:val="00596AB1"/>
    <w:rsid w:val="00596B55"/>
    <w:rsid w:val="00597743"/>
    <w:rsid w:val="0059779B"/>
    <w:rsid w:val="00597B19"/>
    <w:rsid w:val="00597B77"/>
    <w:rsid w:val="00597B86"/>
    <w:rsid w:val="00597F5F"/>
    <w:rsid w:val="005A04F4"/>
    <w:rsid w:val="005A0771"/>
    <w:rsid w:val="005A07D9"/>
    <w:rsid w:val="005A0942"/>
    <w:rsid w:val="005A0DAA"/>
    <w:rsid w:val="005A0EAD"/>
    <w:rsid w:val="005A0FB7"/>
    <w:rsid w:val="005A1BCB"/>
    <w:rsid w:val="005A209A"/>
    <w:rsid w:val="005A3288"/>
    <w:rsid w:val="005A3349"/>
    <w:rsid w:val="005A3D06"/>
    <w:rsid w:val="005A47CD"/>
    <w:rsid w:val="005A4A47"/>
    <w:rsid w:val="005A5838"/>
    <w:rsid w:val="005A5C88"/>
    <w:rsid w:val="005A5C8A"/>
    <w:rsid w:val="005A662D"/>
    <w:rsid w:val="005A6991"/>
    <w:rsid w:val="005A7252"/>
    <w:rsid w:val="005A752F"/>
    <w:rsid w:val="005A7E7E"/>
    <w:rsid w:val="005B00D2"/>
    <w:rsid w:val="005B0105"/>
    <w:rsid w:val="005B06A7"/>
    <w:rsid w:val="005B0BA9"/>
    <w:rsid w:val="005B0E9B"/>
    <w:rsid w:val="005B0EED"/>
    <w:rsid w:val="005B11A2"/>
    <w:rsid w:val="005B35D7"/>
    <w:rsid w:val="005B392A"/>
    <w:rsid w:val="005B3AA3"/>
    <w:rsid w:val="005B4A0A"/>
    <w:rsid w:val="005B4C4E"/>
    <w:rsid w:val="005B4F4D"/>
    <w:rsid w:val="005B5178"/>
    <w:rsid w:val="005B5493"/>
    <w:rsid w:val="005B5511"/>
    <w:rsid w:val="005B576D"/>
    <w:rsid w:val="005B5EAF"/>
    <w:rsid w:val="005B6B0C"/>
    <w:rsid w:val="005B6D71"/>
    <w:rsid w:val="005B6DBE"/>
    <w:rsid w:val="005B6EC3"/>
    <w:rsid w:val="005B6F83"/>
    <w:rsid w:val="005C1F0C"/>
    <w:rsid w:val="005C1F5D"/>
    <w:rsid w:val="005C2064"/>
    <w:rsid w:val="005C21CD"/>
    <w:rsid w:val="005C22CC"/>
    <w:rsid w:val="005C2407"/>
    <w:rsid w:val="005C2555"/>
    <w:rsid w:val="005C433B"/>
    <w:rsid w:val="005C4504"/>
    <w:rsid w:val="005C49FA"/>
    <w:rsid w:val="005C5DC4"/>
    <w:rsid w:val="005C61AC"/>
    <w:rsid w:val="005C6505"/>
    <w:rsid w:val="005C65B6"/>
    <w:rsid w:val="005C6E03"/>
    <w:rsid w:val="005C731C"/>
    <w:rsid w:val="005C74FB"/>
    <w:rsid w:val="005C76FB"/>
    <w:rsid w:val="005C7CD1"/>
    <w:rsid w:val="005D030D"/>
    <w:rsid w:val="005D0A1D"/>
    <w:rsid w:val="005D0A66"/>
    <w:rsid w:val="005D0DCC"/>
    <w:rsid w:val="005D15EF"/>
    <w:rsid w:val="005D1602"/>
    <w:rsid w:val="005D1C8B"/>
    <w:rsid w:val="005D26F1"/>
    <w:rsid w:val="005D2AC0"/>
    <w:rsid w:val="005D2D6C"/>
    <w:rsid w:val="005D3162"/>
    <w:rsid w:val="005D32AE"/>
    <w:rsid w:val="005D4232"/>
    <w:rsid w:val="005D47E9"/>
    <w:rsid w:val="005D4AB0"/>
    <w:rsid w:val="005D4ABD"/>
    <w:rsid w:val="005D547D"/>
    <w:rsid w:val="005D5E88"/>
    <w:rsid w:val="005D7A1B"/>
    <w:rsid w:val="005D7B61"/>
    <w:rsid w:val="005D7C82"/>
    <w:rsid w:val="005D7ED3"/>
    <w:rsid w:val="005E0460"/>
    <w:rsid w:val="005E0BD2"/>
    <w:rsid w:val="005E0C50"/>
    <w:rsid w:val="005E18FE"/>
    <w:rsid w:val="005E21C4"/>
    <w:rsid w:val="005E238B"/>
    <w:rsid w:val="005E2B45"/>
    <w:rsid w:val="005E385F"/>
    <w:rsid w:val="005E386B"/>
    <w:rsid w:val="005E3A0E"/>
    <w:rsid w:val="005E3BBA"/>
    <w:rsid w:val="005E3C3F"/>
    <w:rsid w:val="005E442C"/>
    <w:rsid w:val="005E4663"/>
    <w:rsid w:val="005E486C"/>
    <w:rsid w:val="005E49B7"/>
    <w:rsid w:val="005E4FCF"/>
    <w:rsid w:val="005E53B7"/>
    <w:rsid w:val="005E5895"/>
    <w:rsid w:val="005E5B81"/>
    <w:rsid w:val="005E6492"/>
    <w:rsid w:val="005E71B3"/>
    <w:rsid w:val="005E7D4A"/>
    <w:rsid w:val="005E7E5D"/>
    <w:rsid w:val="005F036E"/>
    <w:rsid w:val="005F0AB3"/>
    <w:rsid w:val="005F15EF"/>
    <w:rsid w:val="005F1990"/>
    <w:rsid w:val="005F2389"/>
    <w:rsid w:val="005F2CB1"/>
    <w:rsid w:val="005F2D31"/>
    <w:rsid w:val="005F40F1"/>
    <w:rsid w:val="005F4108"/>
    <w:rsid w:val="005F42FE"/>
    <w:rsid w:val="005F49E8"/>
    <w:rsid w:val="005F4E45"/>
    <w:rsid w:val="005F5633"/>
    <w:rsid w:val="005F589E"/>
    <w:rsid w:val="005F5C6B"/>
    <w:rsid w:val="005F5F41"/>
    <w:rsid w:val="005F618C"/>
    <w:rsid w:val="005F68AB"/>
    <w:rsid w:val="005F6BA3"/>
    <w:rsid w:val="005F6E6E"/>
    <w:rsid w:val="005F6FE5"/>
    <w:rsid w:val="005F70BD"/>
    <w:rsid w:val="005F737C"/>
    <w:rsid w:val="005F758D"/>
    <w:rsid w:val="005F7EFB"/>
    <w:rsid w:val="005F7F27"/>
    <w:rsid w:val="005F7F2F"/>
    <w:rsid w:val="0060064D"/>
    <w:rsid w:val="00601024"/>
    <w:rsid w:val="006018DA"/>
    <w:rsid w:val="006018EF"/>
    <w:rsid w:val="00601BF8"/>
    <w:rsid w:val="0060251F"/>
    <w:rsid w:val="00602602"/>
    <w:rsid w:val="0060283C"/>
    <w:rsid w:val="00602EF6"/>
    <w:rsid w:val="00603412"/>
    <w:rsid w:val="00603A84"/>
    <w:rsid w:val="006041C8"/>
    <w:rsid w:val="00604F14"/>
    <w:rsid w:val="00605289"/>
    <w:rsid w:val="006059C5"/>
    <w:rsid w:val="0060691C"/>
    <w:rsid w:val="0060697E"/>
    <w:rsid w:val="00606ECD"/>
    <w:rsid w:val="00607305"/>
    <w:rsid w:val="006074C1"/>
    <w:rsid w:val="0060764F"/>
    <w:rsid w:val="00610068"/>
    <w:rsid w:val="00610E1F"/>
    <w:rsid w:val="00611AB9"/>
    <w:rsid w:val="00612268"/>
    <w:rsid w:val="006126EC"/>
    <w:rsid w:val="00612FE2"/>
    <w:rsid w:val="00613257"/>
    <w:rsid w:val="006143B5"/>
    <w:rsid w:val="006146ED"/>
    <w:rsid w:val="00614994"/>
    <w:rsid w:val="006151D2"/>
    <w:rsid w:val="006156BF"/>
    <w:rsid w:val="00615D99"/>
    <w:rsid w:val="00616509"/>
    <w:rsid w:val="006209EF"/>
    <w:rsid w:val="00620B39"/>
    <w:rsid w:val="00620B97"/>
    <w:rsid w:val="0062132B"/>
    <w:rsid w:val="00621751"/>
    <w:rsid w:val="00622153"/>
    <w:rsid w:val="00622CAB"/>
    <w:rsid w:val="006230D3"/>
    <w:rsid w:val="006232E1"/>
    <w:rsid w:val="006234A6"/>
    <w:rsid w:val="00623B7D"/>
    <w:rsid w:val="00623EDA"/>
    <w:rsid w:val="0062536A"/>
    <w:rsid w:val="00625B1B"/>
    <w:rsid w:val="00626130"/>
    <w:rsid w:val="0062616C"/>
    <w:rsid w:val="0062798D"/>
    <w:rsid w:val="00630001"/>
    <w:rsid w:val="00630479"/>
    <w:rsid w:val="00630F6D"/>
    <w:rsid w:val="006311B3"/>
    <w:rsid w:val="006313D5"/>
    <w:rsid w:val="00631524"/>
    <w:rsid w:val="00631957"/>
    <w:rsid w:val="00631AA5"/>
    <w:rsid w:val="00631B7B"/>
    <w:rsid w:val="00631EF3"/>
    <w:rsid w:val="0063201C"/>
    <w:rsid w:val="00632043"/>
    <w:rsid w:val="0063284C"/>
    <w:rsid w:val="00632BD0"/>
    <w:rsid w:val="006332D8"/>
    <w:rsid w:val="00633697"/>
    <w:rsid w:val="00633862"/>
    <w:rsid w:val="00634EEA"/>
    <w:rsid w:val="00635033"/>
    <w:rsid w:val="00636398"/>
    <w:rsid w:val="006367D3"/>
    <w:rsid w:val="006368D3"/>
    <w:rsid w:val="006369E9"/>
    <w:rsid w:val="00636CF9"/>
    <w:rsid w:val="0063771C"/>
    <w:rsid w:val="006377EC"/>
    <w:rsid w:val="006401FF"/>
    <w:rsid w:val="006402BA"/>
    <w:rsid w:val="0064040F"/>
    <w:rsid w:val="006408D2"/>
    <w:rsid w:val="00640E32"/>
    <w:rsid w:val="00640F0A"/>
    <w:rsid w:val="0064151F"/>
    <w:rsid w:val="00641533"/>
    <w:rsid w:val="006415B3"/>
    <w:rsid w:val="00641A63"/>
    <w:rsid w:val="0064208D"/>
    <w:rsid w:val="006421F5"/>
    <w:rsid w:val="00642735"/>
    <w:rsid w:val="006427F0"/>
    <w:rsid w:val="0064295E"/>
    <w:rsid w:val="00642DE2"/>
    <w:rsid w:val="006431E0"/>
    <w:rsid w:val="0064333C"/>
    <w:rsid w:val="0064339F"/>
    <w:rsid w:val="00643475"/>
    <w:rsid w:val="00643480"/>
    <w:rsid w:val="00643523"/>
    <w:rsid w:val="0064396A"/>
    <w:rsid w:val="00643AD5"/>
    <w:rsid w:val="00644017"/>
    <w:rsid w:val="00644940"/>
    <w:rsid w:val="0064534D"/>
    <w:rsid w:val="00645482"/>
    <w:rsid w:val="00645C2B"/>
    <w:rsid w:val="00645D49"/>
    <w:rsid w:val="0064624E"/>
    <w:rsid w:val="00646703"/>
    <w:rsid w:val="006467EF"/>
    <w:rsid w:val="00646BA8"/>
    <w:rsid w:val="00647435"/>
    <w:rsid w:val="00650AB9"/>
    <w:rsid w:val="00650EA2"/>
    <w:rsid w:val="00651074"/>
    <w:rsid w:val="00653000"/>
    <w:rsid w:val="006531CC"/>
    <w:rsid w:val="006533E6"/>
    <w:rsid w:val="006538FC"/>
    <w:rsid w:val="00653FB4"/>
    <w:rsid w:val="006540B7"/>
    <w:rsid w:val="00654512"/>
    <w:rsid w:val="0065512B"/>
    <w:rsid w:val="00655733"/>
    <w:rsid w:val="00655ACD"/>
    <w:rsid w:val="00655CAD"/>
    <w:rsid w:val="0065655E"/>
    <w:rsid w:val="00656A92"/>
    <w:rsid w:val="00656DDE"/>
    <w:rsid w:val="006573C7"/>
    <w:rsid w:val="00657E84"/>
    <w:rsid w:val="00657F7A"/>
    <w:rsid w:val="0066011D"/>
    <w:rsid w:val="00660150"/>
    <w:rsid w:val="0066058A"/>
    <w:rsid w:val="006607C0"/>
    <w:rsid w:val="00660927"/>
    <w:rsid w:val="00660987"/>
    <w:rsid w:val="006613A6"/>
    <w:rsid w:val="00661E2A"/>
    <w:rsid w:val="00662223"/>
    <w:rsid w:val="006634B9"/>
    <w:rsid w:val="006634E6"/>
    <w:rsid w:val="006639FE"/>
    <w:rsid w:val="00663AE9"/>
    <w:rsid w:val="00663AEB"/>
    <w:rsid w:val="00664215"/>
    <w:rsid w:val="00664272"/>
    <w:rsid w:val="006643AB"/>
    <w:rsid w:val="006654D0"/>
    <w:rsid w:val="006655EE"/>
    <w:rsid w:val="00665776"/>
    <w:rsid w:val="00665ED4"/>
    <w:rsid w:val="00666317"/>
    <w:rsid w:val="0066664B"/>
    <w:rsid w:val="006674D8"/>
    <w:rsid w:val="00667EE7"/>
    <w:rsid w:val="00670345"/>
    <w:rsid w:val="00670922"/>
    <w:rsid w:val="00670BE1"/>
    <w:rsid w:val="006713A5"/>
    <w:rsid w:val="00671DC9"/>
    <w:rsid w:val="0067218F"/>
    <w:rsid w:val="00673784"/>
    <w:rsid w:val="006737B4"/>
    <w:rsid w:val="00673B0F"/>
    <w:rsid w:val="006741F2"/>
    <w:rsid w:val="0067421C"/>
    <w:rsid w:val="006749B8"/>
    <w:rsid w:val="00674CC3"/>
    <w:rsid w:val="00675C72"/>
    <w:rsid w:val="00675EE2"/>
    <w:rsid w:val="00676177"/>
    <w:rsid w:val="00676294"/>
    <w:rsid w:val="006764CD"/>
    <w:rsid w:val="0067671E"/>
    <w:rsid w:val="0067677D"/>
    <w:rsid w:val="0067697B"/>
    <w:rsid w:val="006771F9"/>
    <w:rsid w:val="0067722B"/>
    <w:rsid w:val="006776D7"/>
    <w:rsid w:val="00677C02"/>
    <w:rsid w:val="00680FB1"/>
    <w:rsid w:val="00681003"/>
    <w:rsid w:val="0068103A"/>
    <w:rsid w:val="006812CA"/>
    <w:rsid w:val="006817C9"/>
    <w:rsid w:val="0068200E"/>
    <w:rsid w:val="006820F0"/>
    <w:rsid w:val="006824D4"/>
    <w:rsid w:val="006829CD"/>
    <w:rsid w:val="006830A2"/>
    <w:rsid w:val="006832E4"/>
    <w:rsid w:val="00683849"/>
    <w:rsid w:val="00684C61"/>
    <w:rsid w:val="00685CE8"/>
    <w:rsid w:val="0068608B"/>
    <w:rsid w:val="006863A7"/>
    <w:rsid w:val="00686505"/>
    <w:rsid w:val="006867A6"/>
    <w:rsid w:val="00686917"/>
    <w:rsid w:val="00687368"/>
    <w:rsid w:val="00687A78"/>
    <w:rsid w:val="006906DB"/>
    <w:rsid w:val="006908D7"/>
    <w:rsid w:val="00690CAD"/>
    <w:rsid w:val="00690F5A"/>
    <w:rsid w:val="00691A2E"/>
    <w:rsid w:val="006921F6"/>
    <w:rsid w:val="00692897"/>
    <w:rsid w:val="006929B2"/>
    <w:rsid w:val="00692E40"/>
    <w:rsid w:val="006931AC"/>
    <w:rsid w:val="006935DB"/>
    <w:rsid w:val="006936C7"/>
    <w:rsid w:val="00693DA9"/>
    <w:rsid w:val="00694119"/>
    <w:rsid w:val="006941C9"/>
    <w:rsid w:val="0069503D"/>
    <w:rsid w:val="0069568B"/>
    <w:rsid w:val="006958B5"/>
    <w:rsid w:val="00695A30"/>
    <w:rsid w:val="00695E37"/>
    <w:rsid w:val="00695FC2"/>
    <w:rsid w:val="006962FB"/>
    <w:rsid w:val="00696949"/>
    <w:rsid w:val="00697052"/>
    <w:rsid w:val="00697530"/>
    <w:rsid w:val="00697F2A"/>
    <w:rsid w:val="006A0153"/>
    <w:rsid w:val="006A0E56"/>
    <w:rsid w:val="006A0ECE"/>
    <w:rsid w:val="006A0F8D"/>
    <w:rsid w:val="006A1613"/>
    <w:rsid w:val="006A325E"/>
    <w:rsid w:val="006A40C4"/>
    <w:rsid w:val="006A4138"/>
    <w:rsid w:val="006A4285"/>
    <w:rsid w:val="006A46FB"/>
    <w:rsid w:val="006A52D5"/>
    <w:rsid w:val="006A586C"/>
    <w:rsid w:val="006A5E28"/>
    <w:rsid w:val="006A613C"/>
    <w:rsid w:val="006A64A3"/>
    <w:rsid w:val="006A6555"/>
    <w:rsid w:val="006A68FC"/>
    <w:rsid w:val="006A697B"/>
    <w:rsid w:val="006A7332"/>
    <w:rsid w:val="006A74F8"/>
    <w:rsid w:val="006A78F3"/>
    <w:rsid w:val="006A7AFF"/>
    <w:rsid w:val="006A7B80"/>
    <w:rsid w:val="006A7F92"/>
    <w:rsid w:val="006B040B"/>
    <w:rsid w:val="006B062C"/>
    <w:rsid w:val="006B0835"/>
    <w:rsid w:val="006B0EC6"/>
    <w:rsid w:val="006B1816"/>
    <w:rsid w:val="006B1B65"/>
    <w:rsid w:val="006B2099"/>
    <w:rsid w:val="006B2283"/>
    <w:rsid w:val="006B2A51"/>
    <w:rsid w:val="006B38F8"/>
    <w:rsid w:val="006B3DBE"/>
    <w:rsid w:val="006B4329"/>
    <w:rsid w:val="006B450A"/>
    <w:rsid w:val="006B479B"/>
    <w:rsid w:val="006B49CD"/>
    <w:rsid w:val="006B4FC2"/>
    <w:rsid w:val="006B50CF"/>
    <w:rsid w:val="006B5619"/>
    <w:rsid w:val="006B56C6"/>
    <w:rsid w:val="006B5D74"/>
    <w:rsid w:val="006B6422"/>
    <w:rsid w:val="006B6BE4"/>
    <w:rsid w:val="006B70C9"/>
    <w:rsid w:val="006B7277"/>
    <w:rsid w:val="006B7AD1"/>
    <w:rsid w:val="006B7F40"/>
    <w:rsid w:val="006C03B8"/>
    <w:rsid w:val="006C03F1"/>
    <w:rsid w:val="006C0468"/>
    <w:rsid w:val="006C0BF3"/>
    <w:rsid w:val="006C16EA"/>
    <w:rsid w:val="006C1E87"/>
    <w:rsid w:val="006C3324"/>
    <w:rsid w:val="006C385B"/>
    <w:rsid w:val="006C4E5C"/>
    <w:rsid w:val="006C545C"/>
    <w:rsid w:val="006C58DF"/>
    <w:rsid w:val="006C5B25"/>
    <w:rsid w:val="006C5EC9"/>
    <w:rsid w:val="006C6059"/>
    <w:rsid w:val="006C7126"/>
    <w:rsid w:val="006C7522"/>
    <w:rsid w:val="006D0139"/>
    <w:rsid w:val="006D0272"/>
    <w:rsid w:val="006D0AFE"/>
    <w:rsid w:val="006D21DC"/>
    <w:rsid w:val="006D305F"/>
    <w:rsid w:val="006D351A"/>
    <w:rsid w:val="006D38D0"/>
    <w:rsid w:val="006D3E89"/>
    <w:rsid w:val="006D4C5B"/>
    <w:rsid w:val="006D554A"/>
    <w:rsid w:val="006D5CE4"/>
    <w:rsid w:val="006D6F08"/>
    <w:rsid w:val="006D72A7"/>
    <w:rsid w:val="006D74BE"/>
    <w:rsid w:val="006D79AB"/>
    <w:rsid w:val="006D7DA7"/>
    <w:rsid w:val="006E062C"/>
    <w:rsid w:val="006E11A0"/>
    <w:rsid w:val="006E1F85"/>
    <w:rsid w:val="006E2572"/>
    <w:rsid w:val="006E28B7"/>
    <w:rsid w:val="006E2B61"/>
    <w:rsid w:val="006E3116"/>
    <w:rsid w:val="006E3310"/>
    <w:rsid w:val="006E3367"/>
    <w:rsid w:val="006E33F5"/>
    <w:rsid w:val="006E350F"/>
    <w:rsid w:val="006E3894"/>
    <w:rsid w:val="006E3C5F"/>
    <w:rsid w:val="006E44D5"/>
    <w:rsid w:val="006E4677"/>
    <w:rsid w:val="006E46A8"/>
    <w:rsid w:val="006E486F"/>
    <w:rsid w:val="006E4B3B"/>
    <w:rsid w:val="006E4DAC"/>
    <w:rsid w:val="006E4E39"/>
    <w:rsid w:val="006E4F15"/>
    <w:rsid w:val="006E545B"/>
    <w:rsid w:val="006E565E"/>
    <w:rsid w:val="006E5750"/>
    <w:rsid w:val="006E5A6E"/>
    <w:rsid w:val="006E5FC4"/>
    <w:rsid w:val="006E6031"/>
    <w:rsid w:val="006E67E1"/>
    <w:rsid w:val="006E6C9B"/>
    <w:rsid w:val="006E6EC6"/>
    <w:rsid w:val="006E74B4"/>
    <w:rsid w:val="006E7CDE"/>
    <w:rsid w:val="006E7D3B"/>
    <w:rsid w:val="006E7F80"/>
    <w:rsid w:val="006F028F"/>
    <w:rsid w:val="006F0947"/>
    <w:rsid w:val="006F0E4C"/>
    <w:rsid w:val="006F0F66"/>
    <w:rsid w:val="006F193E"/>
    <w:rsid w:val="006F1B70"/>
    <w:rsid w:val="006F2070"/>
    <w:rsid w:val="006F2504"/>
    <w:rsid w:val="006F341D"/>
    <w:rsid w:val="006F3B3A"/>
    <w:rsid w:val="006F4488"/>
    <w:rsid w:val="006F487D"/>
    <w:rsid w:val="006F535B"/>
    <w:rsid w:val="006F58D4"/>
    <w:rsid w:val="006F5C9A"/>
    <w:rsid w:val="006F6735"/>
    <w:rsid w:val="006F796C"/>
    <w:rsid w:val="006F7B5A"/>
    <w:rsid w:val="006F7BC8"/>
    <w:rsid w:val="00700142"/>
    <w:rsid w:val="00700922"/>
    <w:rsid w:val="00700998"/>
    <w:rsid w:val="00701510"/>
    <w:rsid w:val="0070176A"/>
    <w:rsid w:val="00701A70"/>
    <w:rsid w:val="00701CC8"/>
    <w:rsid w:val="007022E9"/>
    <w:rsid w:val="00702402"/>
    <w:rsid w:val="0070265C"/>
    <w:rsid w:val="007027EA"/>
    <w:rsid w:val="007028CD"/>
    <w:rsid w:val="00702ADF"/>
    <w:rsid w:val="00702CB6"/>
    <w:rsid w:val="00702ED2"/>
    <w:rsid w:val="00703123"/>
    <w:rsid w:val="0070346E"/>
    <w:rsid w:val="00703660"/>
    <w:rsid w:val="00703DB6"/>
    <w:rsid w:val="007042B3"/>
    <w:rsid w:val="00704647"/>
    <w:rsid w:val="00704736"/>
    <w:rsid w:val="00704EDB"/>
    <w:rsid w:val="00705399"/>
    <w:rsid w:val="00705BC2"/>
    <w:rsid w:val="00705F8A"/>
    <w:rsid w:val="00706101"/>
    <w:rsid w:val="00706491"/>
    <w:rsid w:val="0070666D"/>
    <w:rsid w:val="00706B8A"/>
    <w:rsid w:val="00706DF5"/>
    <w:rsid w:val="00706F4D"/>
    <w:rsid w:val="0070766F"/>
    <w:rsid w:val="00707ADF"/>
    <w:rsid w:val="00707BA2"/>
    <w:rsid w:val="00707D10"/>
    <w:rsid w:val="00707D61"/>
    <w:rsid w:val="007100E9"/>
    <w:rsid w:val="00710542"/>
    <w:rsid w:val="0071089A"/>
    <w:rsid w:val="0071126B"/>
    <w:rsid w:val="007118CA"/>
    <w:rsid w:val="00711D31"/>
    <w:rsid w:val="007121EE"/>
    <w:rsid w:val="00712287"/>
    <w:rsid w:val="00712772"/>
    <w:rsid w:val="00713C9F"/>
    <w:rsid w:val="007146F1"/>
    <w:rsid w:val="007148D3"/>
    <w:rsid w:val="0071551B"/>
    <w:rsid w:val="00715638"/>
    <w:rsid w:val="00715A32"/>
    <w:rsid w:val="00715B9A"/>
    <w:rsid w:val="00715E8B"/>
    <w:rsid w:val="007161DA"/>
    <w:rsid w:val="007163B5"/>
    <w:rsid w:val="0071650B"/>
    <w:rsid w:val="00716CDF"/>
    <w:rsid w:val="007172C4"/>
    <w:rsid w:val="00717413"/>
    <w:rsid w:val="007179E0"/>
    <w:rsid w:val="00720D81"/>
    <w:rsid w:val="00721735"/>
    <w:rsid w:val="0072231F"/>
    <w:rsid w:val="00722506"/>
    <w:rsid w:val="00722741"/>
    <w:rsid w:val="00722A9B"/>
    <w:rsid w:val="00722F1D"/>
    <w:rsid w:val="00723001"/>
    <w:rsid w:val="0072343D"/>
    <w:rsid w:val="007245A0"/>
    <w:rsid w:val="00724649"/>
    <w:rsid w:val="00724CE7"/>
    <w:rsid w:val="00725161"/>
    <w:rsid w:val="00725B07"/>
    <w:rsid w:val="0072636B"/>
    <w:rsid w:val="00726EA6"/>
    <w:rsid w:val="00727208"/>
    <w:rsid w:val="00727299"/>
    <w:rsid w:val="00727680"/>
    <w:rsid w:val="00727A68"/>
    <w:rsid w:val="00727D2C"/>
    <w:rsid w:val="0073054C"/>
    <w:rsid w:val="00730E31"/>
    <w:rsid w:val="00731066"/>
    <w:rsid w:val="007313D3"/>
    <w:rsid w:val="00732E13"/>
    <w:rsid w:val="00733113"/>
    <w:rsid w:val="007338A5"/>
    <w:rsid w:val="007339BF"/>
    <w:rsid w:val="00733F1A"/>
    <w:rsid w:val="00734052"/>
    <w:rsid w:val="007348B1"/>
    <w:rsid w:val="00734A0B"/>
    <w:rsid w:val="00734E42"/>
    <w:rsid w:val="00734FCD"/>
    <w:rsid w:val="007358C2"/>
    <w:rsid w:val="00735C5D"/>
    <w:rsid w:val="00736143"/>
    <w:rsid w:val="007362A6"/>
    <w:rsid w:val="00736A67"/>
    <w:rsid w:val="00736AA2"/>
    <w:rsid w:val="00736D7D"/>
    <w:rsid w:val="007374F9"/>
    <w:rsid w:val="00737A59"/>
    <w:rsid w:val="00737FAB"/>
    <w:rsid w:val="007400E3"/>
    <w:rsid w:val="0074063A"/>
    <w:rsid w:val="00740E58"/>
    <w:rsid w:val="00740F2F"/>
    <w:rsid w:val="00741368"/>
    <w:rsid w:val="007423D1"/>
    <w:rsid w:val="007429F0"/>
    <w:rsid w:val="00743380"/>
    <w:rsid w:val="00743F39"/>
    <w:rsid w:val="0074416D"/>
    <w:rsid w:val="007445A0"/>
    <w:rsid w:val="0074524B"/>
    <w:rsid w:val="00746821"/>
    <w:rsid w:val="00746B98"/>
    <w:rsid w:val="00746EAC"/>
    <w:rsid w:val="00747070"/>
    <w:rsid w:val="007474A3"/>
    <w:rsid w:val="00747CA2"/>
    <w:rsid w:val="00747D8B"/>
    <w:rsid w:val="00750864"/>
    <w:rsid w:val="00751228"/>
    <w:rsid w:val="00751DD9"/>
    <w:rsid w:val="00752003"/>
    <w:rsid w:val="0075213A"/>
    <w:rsid w:val="007543CB"/>
    <w:rsid w:val="007547EB"/>
    <w:rsid w:val="00754DDC"/>
    <w:rsid w:val="007559B7"/>
    <w:rsid w:val="00755EC7"/>
    <w:rsid w:val="00755FC0"/>
    <w:rsid w:val="00756AA8"/>
    <w:rsid w:val="007571E1"/>
    <w:rsid w:val="007575D7"/>
    <w:rsid w:val="0075763F"/>
    <w:rsid w:val="007579BB"/>
    <w:rsid w:val="007602E4"/>
    <w:rsid w:val="007604B2"/>
    <w:rsid w:val="00760D99"/>
    <w:rsid w:val="007619D7"/>
    <w:rsid w:val="0076208B"/>
    <w:rsid w:val="007623FB"/>
    <w:rsid w:val="00762D9A"/>
    <w:rsid w:val="00762F9E"/>
    <w:rsid w:val="00763270"/>
    <w:rsid w:val="00765261"/>
    <w:rsid w:val="00765281"/>
    <w:rsid w:val="00765C15"/>
    <w:rsid w:val="00765D60"/>
    <w:rsid w:val="00766778"/>
    <w:rsid w:val="00766BAD"/>
    <w:rsid w:val="007678DE"/>
    <w:rsid w:val="00770099"/>
    <w:rsid w:val="00770542"/>
    <w:rsid w:val="00771346"/>
    <w:rsid w:val="00771706"/>
    <w:rsid w:val="007717CA"/>
    <w:rsid w:val="00771AA0"/>
    <w:rsid w:val="0077213F"/>
    <w:rsid w:val="007731FC"/>
    <w:rsid w:val="00773B4D"/>
    <w:rsid w:val="00773B8B"/>
    <w:rsid w:val="00773F15"/>
    <w:rsid w:val="00773FB6"/>
    <w:rsid w:val="00774C4E"/>
    <w:rsid w:val="00774CA9"/>
    <w:rsid w:val="007750D5"/>
    <w:rsid w:val="007755F2"/>
    <w:rsid w:val="007758EB"/>
    <w:rsid w:val="007761DD"/>
    <w:rsid w:val="00776971"/>
    <w:rsid w:val="00776B09"/>
    <w:rsid w:val="00776F84"/>
    <w:rsid w:val="00776FE2"/>
    <w:rsid w:val="0078010A"/>
    <w:rsid w:val="007801CE"/>
    <w:rsid w:val="007808CF"/>
    <w:rsid w:val="007809FF"/>
    <w:rsid w:val="00780ED6"/>
    <w:rsid w:val="0078105D"/>
    <w:rsid w:val="007812F3"/>
    <w:rsid w:val="0078137B"/>
    <w:rsid w:val="0078177E"/>
    <w:rsid w:val="007817DF"/>
    <w:rsid w:val="00781A89"/>
    <w:rsid w:val="0078234F"/>
    <w:rsid w:val="00782698"/>
    <w:rsid w:val="00782868"/>
    <w:rsid w:val="00782A02"/>
    <w:rsid w:val="00782DF0"/>
    <w:rsid w:val="00782F54"/>
    <w:rsid w:val="0078304C"/>
    <w:rsid w:val="00783673"/>
    <w:rsid w:val="00783C6B"/>
    <w:rsid w:val="00783C83"/>
    <w:rsid w:val="00783F0B"/>
    <w:rsid w:val="0078406F"/>
    <w:rsid w:val="0078417D"/>
    <w:rsid w:val="00784661"/>
    <w:rsid w:val="00784963"/>
    <w:rsid w:val="00784B0E"/>
    <w:rsid w:val="00785490"/>
    <w:rsid w:val="00785863"/>
    <w:rsid w:val="00785889"/>
    <w:rsid w:val="00785B1F"/>
    <w:rsid w:val="00785D29"/>
    <w:rsid w:val="00787850"/>
    <w:rsid w:val="00787D7A"/>
    <w:rsid w:val="00787EF3"/>
    <w:rsid w:val="00790CEF"/>
    <w:rsid w:val="00790E93"/>
    <w:rsid w:val="0079182E"/>
    <w:rsid w:val="00791A2B"/>
    <w:rsid w:val="007925EA"/>
    <w:rsid w:val="007929C8"/>
    <w:rsid w:val="0079365F"/>
    <w:rsid w:val="0079391E"/>
    <w:rsid w:val="00793CD8"/>
    <w:rsid w:val="00794596"/>
    <w:rsid w:val="007949CD"/>
    <w:rsid w:val="00794CAE"/>
    <w:rsid w:val="007953D9"/>
    <w:rsid w:val="00795C92"/>
    <w:rsid w:val="00795CC7"/>
    <w:rsid w:val="0079627A"/>
    <w:rsid w:val="007969AD"/>
    <w:rsid w:val="00796ADF"/>
    <w:rsid w:val="00796D97"/>
    <w:rsid w:val="007971C5"/>
    <w:rsid w:val="00797665"/>
    <w:rsid w:val="00797AFF"/>
    <w:rsid w:val="007A07BF"/>
    <w:rsid w:val="007A0E6E"/>
    <w:rsid w:val="007A1CB3"/>
    <w:rsid w:val="007A23F2"/>
    <w:rsid w:val="007A2553"/>
    <w:rsid w:val="007A26B1"/>
    <w:rsid w:val="007A27AD"/>
    <w:rsid w:val="007A306F"/>
    <w:rsid w:val="007A3951"/>
    <w:rsid w:val="007A43A6"/>
    <w:rsid w:val="007A4AF2"/>
    <w:rsid w:val="007A4D49"/>
    <w:rsid w:val="007A4E67"/>
    <w:rsid w:val="007A58A6"/>
    <w:rsid w:val="007A5B50"/>
    <w:rsid w:val="007A5EED"/>
    <w:rsid w:val="007A61D2"/>
    <w:rsid w:val="007A61DB"/>
    <w:rsid w:val="007A6495"/>
    <w:rsid w:val="007A729C"/>
    <w:rsid w:val="007A75C0"/>
    <w:rsid w:val="007B01C8"/>
    <w:rsid w:val="007B05BC"/>
    <w:rsid w:val="007B1C3D"/>
    <w:rsid w:val="007B24F5"/>
    <w:rsid w:val="007B27DC"/>
    <w:rsid w:val="007B29DB"/>
    <w:rsid w:val="007B3D2D"/>
    <w:rsid w:val="007B4260"/>
    <w:rsid w:val="007B45B2"/>
    <w:rsid w:val="007B485F"/>
    <w:rsid w:val="007B50AE"/>
    <w:rsid w:val="007B51DF"/>
    <w:rsid w:val="007B58F4"/>
    <w:rsid w:val="007B5CB5"/>
    <w:rsid w:val="007B6A5E"/>
    <w:rsid w:val="007B6B74"/>
    <w:rsid w:val="007B7689"/>
    <w:rsid w:val="007B7875"/>
    <w:rsid w:val="007B7F12"/>
    <w:rsid w:val="007C0476"/>
    <w:rsid w:val="007C05DD"/>
    <w:rsid w:val="007C1314"/>
    <w:rsid w:val="007C13CB"/>
    <w:rsid w:val="007C15E1"/>
    <w:rsid w:val="007C19C1"/>
    <w:rsid w:val="007C1AC7"/>
    <w:rsid w:val="007C22DA"/>
    <w:rsid w:val="007C259F"/>
    <w:rsid w:val="007C2E0B"/>
    <w:rsid w:val="007C2F48"/>
    <w:rsid w:val="007C314E"/>
    <w:rsid w:val="007C3CCC"/>
    <w:rsid w:val="007C3D18"/>
    <w:rsid w:val="007C42D2"/>
    <w:rsid w:val="007C4359"/>
    <w:rsid w:val="007C497F"/>
    <w:rsid w:val="007C4B39"/>
    <w:rsid w:val="007C60BF"/>
    <w:rsid w:val="007C61AB"/>
    <w:rsid w:val="007C68EF"/>
    <w:rsid w:val="007C6A07"/>
    <w:rsid w:val="007C6A9E"/>
    <w:rsid w:val="007C6AB9"/>
    <w:rsid w:val="007C6D2F"/>
    <w:rsid w:val="007C75A1"/>
    <w:rsid w:val="007C7645"/>
    <w:rsid w:val="007C77A5"/>
    <w:rsid w:val="007C795B"/>
    <w:rsid w:val="007C7D34"/>
    <w:rsid w:val="007D0217"/>
    <w:rsid w:val="007D0335"/>
    <w:rsid w:val="007D04E5"/>
    <w:rsid w:val="007D08CC"/>
    <w:rsid w:val="007D1E22"/>
    <w:rsid w:val="007D261C"/>
    <w:rsid w:val="007D28AC"/>
    <w:rsid w:val="007D2E07"/>
    <w:rsid w:val="007D3CC2"/>
    <w:rsid w:val="007D42D2"/>
    <w:rsid w:val="007D4950"/>
    <w:rsid w:val="007D5247"/>
    <w:rsid w:val="007D5616"/>
    <w:rsid w:val="007D564B"/>
    <w:rsid w:val="007D5809"/>
    <w:rsid w:val="007D5901"/>
    <w:rsid w:val="007D5B91"/>
    <w:rsid w:val="007D65F7"/>
    <w:rsid w:val="007D69F4"/>
    <w:rsid w:val="007D6C7C"/>
    <w:rsid w:val="007D701F"/>
    <w:rsid w:val="007D7526"/>
    <w:rsid w:val="007D7AAA"/>
    <w:rsid w:val="007E0A15"/>
    <w:rsid w:val="007E2143"/>
    <w:rsid w:val="007E2FA0"/>
    <w:rsid w:val="007E36B7"/>
    <w:rsid w:val="007E3EF5"/>
    <w:rsid w:val="007E3F16"/>
    <w:rsid w:val="007E4610"/>
    <w:rsid w:val="007E4715"/>
    <w:rsid w:val="007E4A4A"/>
    <w:rsid w:val="007E4A90"/>
    <w:rsid w:val="007E4D98"/>
    <w:rsid w:val="007E4E18"/>
    <w:rsid w:val="007E505B"/>
    <w:rsid w:val="007E533C"/>
    <w:rsid w:val="007E6D49"/>
    <w:rsid w:val="007E7091"/>
    <w:rsid w:val="007E712E"/>
    <w:rsid w:val="007E7475"/>
    <w:rsid w:val="007E7A5E"/>
    <w:rsid w:val="007F0491"/>
    <w:rsid w:val="007F0DBD"/>
    <w:rsid w:val="007F1162"/>
    <w:rsid w:val="007F128D"/>
    <w:rsid w:val="007F12B6"/>
    <w:rsid w:val="007F1726"/>
    <w:rsid w:val="007F1CE3"/>
    <w:rsid w:val="007F2363"/>
    <w:rsid w:val="007F28BC"/>
    <w:rsid w:val="007F2E86"/>
    <w:rsid w:val="007F3C6F"/>
    <w:rsid w:val="007F4453"/>
    <w:rsid w:val="007F4904"/>
    <w:rsid w:val="007F526E"/>
    <w:rsid w:val="007F5988"/>
    <w:rsid w:val="007F65DF"/>
    <w:rsid w:val="007F66D8"/>
    <w:rsid w:val="007F7D7F"/>
    <w:rsid w:val="007F7FE9"/>
    <w:rsid w:val="0080079E"/>
    <w:rsid w:val="008009A6"/>
    <w:rsid w:val="00800A4C"/>
    <w:rsid w:val="00801562"/>
    <w:rsid w:val="0080187F"/>
    <w:rsid w:val="00801B99"/>
    <w:rsid w:val="00802259"/>
    <w:rsid w:val="0080253D"/>
    <w:rsid w:val="00802DEB"/>
    <w:rsid w:val="00803546"/>
    <w:rsid w:val="008036C5"/>
    <w:rsid w:val="00803FAE"/>
    <w:rsid w:val="008052C1"/>
    <w:rsid w:val="0080605F"/>
    <w:rsid w:val="0080629B"/>
    <w:rsid w:val="00806C09"/>
    <w:rsid w:val="00807786"/>
    <w:rsid w:val="00810001"/>
    <w:rsid w:val="008101B0"/>
    <w:rsid w:val="008103FA"/>
    <w:rsid w:val="00810811"/>
    <w:rsid w:val="00810EDB"/>
    <w:rsid w:val="008115C7"/>
    <w:rsid w:val="0081167B"/>
    <w:rsid w:val="008117EF"/>
    <w:rsid w:val="00811C2D"/>
    <w:rsid w:val="00811FCB"/>
    <w:rsid w:val="008125BB"/>
    <w:rsid w:val="008125D4"/>
    <w:rsid w:val="008129EC"/>
    <w:rsid w:val="00812B68"/>
    <w:rsid w:val="00813106"/>
    <w:rsid w:val="0081333C"/>
    <w:rsid w:val="00814897"/>
    <w:rsid w:val="00814AD5"/>
    <w:rsid w:val="00814D5E"/>
    <w:rsid w:val="00814F7B"/>
    <w:rsid w:val="00815681"/>
    <w:rsid w:val="008156D5"/>
    <w:rsid w:val="008157EF"/>
    <w:rsid w:val="008158D6"/>
    <w:rsid w:val="00815DE9"/>
    <w:rsid w:val="00816D79"/>
    <w:rsid w:val="00816FC4"/>
    <w:rsid w:val="0081716B"/>
    <w:rsid w:val="00817196"/>
    <w:rsid w:val="00817699"/>
    <w:rsid w:val="008176A6"/>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E4B"/>
    <w:rsid w:val="00826EC7"/>
    <w:rsid w:val="00826FF8"/>
    <w:rsid w:val="00827CAB"/>
    <w:rsid w:val="00827D6F"/>
    <w:rsid w:val="00827FE3"/>
    <w:rsid w:val="00830677"/>
    <w:rsid w:val="00830D88"/>
    <w:rsid w:val="00830E87"/>
    <w:rsid w:val="008310DA"/>
    <w:rsid w:val="0083207E"/>
    <w:rsid w:val="008326C1"/>
    <w:rsid w:val="008328DA"/>
    <w:rsid w:val="00832D29"/>
    <w:rsid w:val="00832F92"/>
    <w:rsid w:val="00833410"/>
    <w:rsid w:val="0083391C"/>
    <w:rsid w:val="00833AB0"/>
    <w:rsid w:val="00834C82"/>
    <w:rsid w:val="00834F8B"/>
    <w:rsid w:val="00835628"/>
    <w:rsid w:val="0083565C"/>
    <w:rsid w:val="00836492"/>
    <w:rsid w:val="00836E63"/>
    <w:rsid w:val="00837592"/>
    <w:rsid w:val="008376AC"/>
    <w:rsid w:val="0083778B"/>
    <w:rsid w:val="00840335"/>
    <w:rsid w:val="00840F75"/>
    <w:rsid w:val="00841446"/>
    <w:rsid w:val="00843507"/>
    <w:rsid w:val="00843FEE"/>
    <w:rsid w:val="008441BC"/>
    <w:rsid w:val="008444E8"/>
    <w:rsid w:val="00844C8B"/>
    <w:rsid w:val="00844E80"/>
    <w:rsid w:val="0084543A"/>
    <w:rsid w:val="00845483"/>
    <w:rsid w:val="008459BB"/>
    <w:rsid w:val="00845BE3"/>
    <w:rsid w:val="00845C32"/>
    <w:rsid w:val="0084655B"/>
    <w:rsid w:val="00846DF4"/>
    <w:rsid w:val="00846FE7"/>
    <w:rsid w:val="008479BA"/>
    <w:rsid w:val="00847A32"/>
    <w:rsid w:val="00847C4B"/>
    <w:rsid w:val="00847D83"/>
    <w:rsid w:val="008502DA"/>
    <w:rsid w:val="00850EBC"/>
    <w:rsid w:val="0085109B"/>
    <w:rsid w:val="00851238"/>
    <w:rsid w:val="00851F57"/>
    <w:rsid w:val="008528AD"/>
    <w:rsid w:val="008529CC"/>
    <w:rsid w:val="00852B4F"/>
    <w:rsid w:val="00855901"/>
    <w:rsid w:val="00855B84"/>
    <w:rsid w:val="00855F88"/>
    <w:rsid w:val="0085648F"/>
    <w:rsid w:val="00856911"/>
    <w:rsid w:val="00856FA8"/>
    <w:rsid w:val="00857C50"/>
    <w:rsid w:val="008601DF"/>
    <w:rsid w:val="0086099B"/>
    <w:rsid w:val="00860EF7"/>
    <w:rsid w:val="00861EE2"/>
    <w:rsid w:val="008622FC"/>
    <w:rsid w:val="0086242F"/>
    <w:rsid w:val="00862B9A"/>
    <w:rsid w:val="008632A8"/>
    <w:rsid w:val="00863537"/>
    <w:rsid w:val="0086369F"/>
    <w:rsid w:val="00863AE0"/>
    <w:rsid w:val="00863C5D"/>
    <w:rsid w:val="00863CE6"/>
    <w:rsid w:val="0086425C"/>
    <w:rsid w:val="00864588"/>
    <w:rsid w:val="00864DC3"/>
    <w:rsid w:val="00865608"/>
    <w:rsid w:val="00865E54"/>
    <w:rsid w:val="0086607D"/>
    <w:rsid w:val="0086657B"/>
    <w:rsid w:val="00866D6A"/>
    <w:rsid w:val="008677FD"/>
    <w:rsid w:val="00867981"/>
    <w:rsid w:val="00867B26"/>
    <w:rsid w:val="00867BF5"/>
    <w:rsid w:val="00867D8C"/>
    <w:rsid w:val="008705D4"/>
    <w:rsid w:val="008706D4"/>
    <w:rsid w:val="008708B5"/>
    <w:rsid w:val="00870CC4"/>
    <w:rsid w:val="00870D14"/>
    <w:rsid w:val="00870F8A"/>
    <w:rsid w:val="008712AD"/>
    <w:rsid w:val="008714FD"/>
    <w:rsid w:val="00871520"/>
    <w:rsid w:val="0087158B"/>
    <w:rsid w:val="008719A4"/>
    <w:rsid w:val="00871A3E"/>
    <w:rsid w:val="00871D23"/>
    <w:rsid w:val="00871D26"/>
    <w:rsid w:val="00871FBC"/>
    <w:rsid w:val="00872273"/>
    <w:rsid w:val="00872DD4"/>
    <w:rsid w:val="00872DF0"/>
    <w:rsid w:val="00872FA3"/>
    <w:rsid w:val="0087325C"/>
    <w:rsid w:val="008735D7"/>
    <w:rsid w:val="008736C2"/>
    <w:rsid w:val="008739E4"/>
    <w:rsid w:val="00873A47"/>
    <w:rsid w:val="00873EB2"/>
    <w:rsid w:val="00874099"/>
    <w:rsid w:val="00874152"/>
    <w:rsid w:val="00874312"/>
    <w:rsid w:val="0087437C"/>
    <w:rsid w:val="008743D3"/>
    <w:rsid w:val="00874B3C"/>
    <w:rsid w:val="00874E40"/>
    <w:rsid w:val="008753E7"/>
    <w:rsid w:val="00875CD7"/>
    <w:rsid w:val="008768D1"/>
    <w:rsid w:val="00876B4D"/>
    <w:rsid w:val="00877CD4"/>
    <w:rsid w:val="00877F18"/>
    <w:rsid w:val="00880CA2"/>
    <w:rsid w:val="0088142E"/>
    <w:rsid w:val="00881CDD"/>
    <w:rsid w:val="00882349"/>
    <w:rsid w:val="008827FA"/>
    <w:rsid w:val="00882CE2"/>
    <w:rsid w:val="00883005"/>
    <w:rsid w:val="008842AE"/>
    <w:rsid w:val="008846AC"/>
    <w:rsid w:val="008848F9"/>
    <w:rsid w:val="00885A75"/>
    <w:rsid w:val="00885A89"/>
    <w:rsid w:val="008860ED"/>
    <w:rsid w:val="008865C0"/>
    <w:rsid w:val="00886771"/>
    <w:rsid w:val="00886D00"/>
    <w:rsid w:val="00886D44"/>
    <w:rsid w:val="00886EDA"/>
    <w:rsid w:val="00887003"/>
    <w:rsid w:val="008872D5"/>
    <w:rsid w:val="008876FB"/>
    <w:rsid w:val="008907CA"/>
    <w:rsid w:val="008911A5"/>
    <w:rsid w:val="00891245"/>
    <w:rsid w:val="008917A6"/>
    <w:rsid w:val="00891B09"/>
    <w:rsid w:val="00892121"/>
    <w:rsid w:val="008923EC"/>
    <w:rsid w:val="00892CFF"/>
    <w:rsid w:val="0089347C"/>
    <w:rsid w:val="00893B0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76D3"/>
    <w:rsid w:val="008A77D8"/>
    <w:rsid w:val="008A79D8"/>
    <w:rsid w:val="008B0483"/>
    <w:rsid w:val="008B0673"/>
    <w:rsid w:val="008B09DE"/>
    <w:rsid w:val="008B10B8"/>
    <w:rsid w:val="008B120C"/>
    <w:rsid w:val="008B256A"/>
    <w:rsid w:val="008B2932"/>
    <w:rsid w:val="008B2A90"/>
    <w:rsid w:val="008B2B89"/>
    <w:rsid w:val="008B2F85"/>
    <w:rsid w:val="008B33C1"/>
    <w:rsid w:val="008B35A1"/>
    <w:rsid w:val="008B3C08"/>
    <w:rsid w:val="008B3C92"/>
    <w:rsid w:val="008B3F9C"/>
    <w:rsid w:val="008B40E3"/>
    <w:rsid w:val="008B45A3"/>
    <w:rsid w:val="008B4B99"/>
    <w:rsid w:val="008B5156"/>
    <w:rsid w:val="008B51A0"/>
    <w:rsid w:val="008B556E"/>
    <w:rsid w:val="008B592A"/>
    <w:rsid w:val="008B5A14"/>
    <w:rsid w:val="008B5D1A"/>
    <w:rsid w:val="008B6276"/>
    <w:rsid w:val="008B69A9"/>
    <w:rsid w:val="008B7758"/>
    <w:rsid w:val="008B7B5C"/>
    <w:rsid w:val="008C035B"/>
    <w:rsid w:val="008C09C8"/>
    <w:rsid w:val="008C09E7"/>
    <w:rsid w:val="008C0C99"/>
    <w:rsid w:val="008C10C9"/>
    <w:rsid w:val="008C1C27"/>
    <w:rsid w:val="008C1F0E"/>
    <w:rsid w:val="008C1F22"/>
    <w:rsid w:val="008C1FC4"/>
    <w:rsid w:val="008C2017"/>
    <w:rsid w:val="008C2314"/>
    <w:rsid w:val="008C264B"/>
    <w:rsid w:val="008C342D"/>
    <w:rsid w:val="008C39E4"/>
    <w:rsid w:val="008C3A3B"/>
    <w:rsid w:val="008C48F8"/>
    <w:rsid w:val="008C4958"/>
    <w:rsid w:val="008C4A1C"/>
    <w:rsid w:val="008C4AB9"/>
    <w:rsid w:val="008C4BAA"/>
    <w:rsid w:val="008C5100"/>
    <w:rsid w:val="008C6198"/>
    <w:rsid w:val="008C636D"/>
    <w:rsid w:val="008C6AE8"/>
    <w:rsid w:val="008C7290"/>
    <w:rsid w:val="008C7573"/>
    <w:rsid w:val="008C7F2C"/>
    <w:rsid w:val="008D114A"/>
    <w:rsid w:val="008D1742"/>
    <w:rsid w:val="008D224C"/>
    <w:rsid w:val="008D2364"/>
    <w:rsid w:val="008D29CA"/>
    <w:rsid w:val="008D2E1D"/>
    <w:rsid w:val="008D2EC1"/>
    <w:rsid w:val="008D31E2"/>
    <w:rsid w:val="008D3299"/>
    <w:rsid w:val="008D34F1"/>
    <w:rsid w:val="008D3843"/>
    <w:rsid w:val="008D39C2"/>
    <w:rsid w:val="008D39D8"/>
    <w:rsid w:val="008D3A7E"/>
    <w:rsid w:val="008D4FAD"/>
    <w:rsid w:val="008D50DD"/>
    <w:rsid w:val="008D517C"/>
    <w:rsid w:val="008D5671"/>
    <w:rsid w:val="008D580D"/>
    <w:rsid w:val="008D5D1C"/>
    <w:rsid w:val="008D5E05"/>
    <w:rsid w:val="008D6522"/>
    <w:rsid w:val="008D6B32"/>
    <w:rsid w:val="008D6D1A"/>
    <w:rsid w:val="008D79FD"/>
    <w:rsid w:val="008E0107"/>
    <w:rsid w:val="008E0927"/>
    <w:rsid w:val="008E0DC8"/>
    <w:rsid w:val="008E10C0"/>
    <w:rsid w:val="008E1772"/>
    <w:rsid w:val="008E1909"/>
    <w:rsid w:val="008E1EC4"/>
    <w:rsid w:val="008E234E"/>
    <w:rsid w:val="008E2610"/>
    <w:rsid w:val="008E2A11"/>
    <w:rsid w:val="008E2A65"/>
    <w:rsid w:val="008E2C86"/>
    <w:rsid w:val="008E30B6"/>
    <w:rsid w:val="008E33E0"/>
    <w:rsid w:val="008E3AC1"/>
    <w:rsid w:val="008E3C1B"/>
    <w:rsid w:val="008E4522"/>
    <w:rsid w:val="008E4636"/>
    <w:rsid w:val="008E4E82"/>
    <w:rsid w:val="008E530B"/>
    <w:rsid w:val="008E548A"/>
    <w:rsid w:val="008E54CF"/>
    <w:rsid w:val="008E5E7C"/>
    <w:rsid w:val="008E62F6"/>
    <w:rsid w:val="008E6BD9"/>
    <w:rsid w:val="008E6D79"/>
    <w:rsid w:val="008E6E68"/>
    <w:rsid w:val="008E715E"/>
    <w:rsid w:val="008E72C5"/>
    <w:rsid w:val="008E75BD"/>
    <w:rsid w:val="008E7697"/>
    <w:rsid w:val="008E76E1"/>
    <w:rsid w:val="008E7733"/>
    <w:rsid w:val="008E781E"/>
    <w:rsid w:val="008F0A25"/>
    <w:rsid w:val="008F19BC"/>
    <w:rsid w:val="008F1EAB"/>
    <w:rsid w:val="008F21B4"/>
    <w:rsid w:val="008F21CC"/>
    <w:rsid w:val="008F2B07"/>
    <w:rsid w:val="008F2C10"/>
    <w:rsid w:val="008F33DC"/>
    <w:rsid w:val="008F358E"/>
    <w:rsid w:val="008F4050"/>
    <w:rsid w:val="008F415B"/>
    <w:rsid w:val="008F477F"/>
    <w:rsid w:val="008F4C85"/>
    <w:rsid w:val="008F4ED1"/>
    <w:rsid w:val="008F53D9"/>
    <w:rsid w:val="008F5420"/>
    <w:rsid w:val="008F579B"/>
    <w:rsid w:val="008F597E"/>
    <w:rsid w:val="008F5CE5"/>
    <w:rsid w:val="008F6075"/>
    <w:rsid w:val="008F65EA"/>
    <w:rsid w:val="008F6E6D"/>
    <w:rsid w:val="008F7390"/>
    <w:rsid w:val="008F7566"/>
    <w:rsid w:val="00900712"/>
    <w:rsid w:val="00900E8D"/>
    <w:rsid w:val="009010E6"/>
    <w:rsid w:val="0090151D"/>
    <w:rsid w:val="009015A5"/>
    <w:rsid w:val="009016B7"/>
    <w:rsid w:val="0090170B"/>
    <w:rsid w:val="009017D5"/>
    <w:rsid w:val="009018C8"/>
    <w:rsid w:val="00902A4F"/>
    <w:rsid w:val="00902BDA"/>
    <w:rsid w:val="00902E62"/>
    <w:rsid w:val="0090336B"/>
    <w:rsid w:val="009036D7"/>
    <w:rsid w:val="00903880"/>
    <w:rsid w:val="00903AB3"/>
    <w:rsid w:val="009044DE"/>
    <w:rsid w:val="00904602"/>
    <w:rsid w:val="00904E3F"/>
    <w:rsid w:val="00905285"/>
    <w:rsid w:val="009053AA"/>
    <w:rsid w:val="00905561"/>
    <w:rsid w:val="009055CA"/>
    <w:rsid w:val="009055DE"/>
    <w:rsid w:val="00905C36"/>
    <w:rsid w:val="0090636C"/>
    <w:rsid w:val="00906939"/>
    <w:rsid w:val="00906A8B"/>
    <w:rsid w:val="00906C12"/>
    <w:rsid w:val="00910390"/>
    <w:rsid w:val="00910B7D"/>
    <w:rsid w:val="00911257"/>
    <w:rsid w:val="00911DFB"/>
    <w:rsid w:val="009125E0"/>
    <w:rsid w:val="00912724"/>
    <w:rsid w:val="0091292D"/>
    <w:rsid w:val="009132C6"/>
    <w:rsid w:val="00913494"/>
    <w:rsid w:val="0091386C"/>
    <w:rsid w:val="009139D9"/>
    <w:rsid w:val="00913A43"/>
    <w:rsid w:val="00913D7D"/>
    <w:rsid w:val="00914233"/>
    <w:rsid w:val="009142CA"/>
    <w:rsid w:val="009148D2"/>
    <w:rsid w:val="00914994"/>
    <w:rsid w:val="00914AD8"/>
    <w:rsid w:val="00914CC7"/>
    <w:rsid w:val="009154F7"/>
    <w:rsid w:val="00915718"/>
    <w:rsid w:val="00916079"/>
    <w:rsid w:val="00916297"/>
    <w:rsid w:val="009164BD"/>
    <w:rsid w:val="0091691E"/>
    <w:rsid w:val="00917124"/>
    <w:rsid w:val="00917191"/>
    <w:rsid w:val="009173CE"/>
    <w:rsid w:val="00917956"/>
    <w:rsid w:val="009179A0"/>
    <w:rsid w:val="00917CE9"/>
    <w:rsid w:val="00920BB1"/>
    <w:rsid w:val="00920BF2"/>
    <w:rsid w:val="009218E0"/>
    <w:rsid w:val="00921C8D"/>
    <w:rsid w:val="00922010"/>
    <w:rsid w:val="009224E1"/>
    <w:rsid w:val="0092265D"/>
    <w:rsid w:val="009226F0"/>
    <w:rsid w:val="0092270D"/>
    <w:rsid w:val="0092272E"/>
    <w:rsid w:val="00923073"/>
    <w:rsid w:val="00923BD4"/>
    <w:rsid w:val="0092533B"/>
    <w:rsid w:val="009255BD"/>
    <w:rsid w:val="0092560F"/>
    <w:rsid w:val="0092593D"/>
    <w:rsid w:val="00925CBD"/>
    <w:rsid w:val="009262BB"/>
    <w:rsid w:val="0092685E"/>
    <w:rsid w:val="00927197"/>
    <w:rsid w:val="00927AAE"/>
    <w:rsid w:val="00927E45"/>
    <w:rsid w:val="00927FEC"/>
    <w:rsid w:val="00930330"/>
    <w:rsid w:val="009307E1"/>
    <w:rsid w:val="009308A2"/>
    <w:rsid w:val="009317F8"/>
    <w:rsid w:val="0093184E"/>
    <w:rsid w:val="00931BD9"/>
    <w:rsid w:val="00931D4F"/>
    <w:rsid w:val="00931E83"/>
    <w:rsid w:val="00932005"/>
    <w:rsid w:val="009320D3"/>
    <w:rsid w:val="00932130"/>
    <w:rsid w:val="00932156"/>
    <w:rsid w:val="009321C6"/>
    <w:rsid w:val="00932952"/>
    <w:rsid w:val="00933367"/>
    <w:rsid w:val="009336CE"/>
    <w:rsid w:val="00933D3C"/>
    <w:rsid w:val="00933E80"/>
    <w:rsid w:val="00933EEB"/>
    <w:rsid w:val="00934396"/>
    <w:rsid w:val="009346AE"/>
    <w:rsid w:val="00934864"/>
    <w:rsid w:val="00936788"/>
    <w:rsid w:val="009369BC"/>
    <w:rsid w:val="009377FF"/>
    <w:rsid w:val="00937F5E"/>
    <w:rsid w:val="0094019A"/>
    <w:rsid w:val="00940C00"/>
    <w:rsid w:val="00941609"/>
    <w:rsid w:val="00941636"/>
    <w:rsid w:val="00941A76"/>
    <w:rsid w:val="00941DBA"/>
    <w:rsid w:val="00941E12"/>
    <w:rsid w:val="00942625"/>
    <w:rsid w:val="00942743"/>
    <w:rsid w:val="009427BA"/>
    <w:rsid w:val="00942AEF"/>
    <w:rsid w:val="00942D57"/>
    <w:rsid w:val="009433F1"/>
    <w:rsid w:val="009436AF"/>
    <w:rsid w:val="00943742"/>
    <w:rsid w:val="00943A35"/>
    <w:rsid w:val="00943A5C"/>
    <w:rsid w:val="0094413B"/>
    <w:rsid w:val="009447C5"/>
    <w:rsid w:val="00944D7E"/>
    <w:rsid w:val="0094503B"/>
    <w:rsid w:val="009453A8"/>
    <w:rsid w:val="00945467"/>
    <w:rsid w:val="00945630"/>
    <w:rsid w:val="0094586B"/>
    <w:rsid w:val="00945920"/>
    <w:rsid w:val="00945C05"/>
    <w:rsid w:val="00945C6F"/>
    <w:rsid w:val="00945F4E"/>
    <w:rsid w:val="00946551"/>
    <w:rsid w:val="00946815"/>
    <w:rsid w:val="00946945"/>
    <w:rsid w:val="00946AD8"/>
    <w:rsid w:val="00946BC8"/>
    <w:rsid w:val="00946E38"/>
    <w:rsid w:val="00947713"/>
    <w:rsid w:val="00947CC8"/>
    <w:rsid w:val="00947D62"/>
    <w:rsid w:val="009504BD"/>
    <w:rsid w:val="00950DE7"/>
    <w:rsid w:val="00950E9F"/>
    <w:rsid w:val="00951435"/>
    <w:rsid w:val="0095278F"/>
    <w:rsid w:val="00952A09"/>
    <w:rsid w:val="00953098"/>
    <w:rsid w:val="00953637"/>
    <w:rsid w:val="00953920"/>
    <w:rsid w:val="00953A55"/>
    <w:rsid w:val="00953D47"/>
    <w:rsid w:val="0095453F"/>
    <w:rsid w:val="0095461F"/>
    <w:rsid w:val="00954663"/>
    <w:rsid w:val="00954DF4"/>
    <w:rsid w:val="00955119"/>
    <w:rsid w:val="009552D7"/>
    <w:rsid w:val="009559ED"/>
    <w:rsid w:val="00955ABB"/>
    <w:rsid w:val="00955B4F"/>
    <w:rsid w:val="00955C9E"/>
    <w:rsid w:val="00956584"/>
    <w:rsid w:val="0095681E"/>
    <w:rsid w:val="00956901"/>
    <w:rsid w:val="0095699E"/>
    <w:rsid w:val="009572D4"/>
    <w:rsid w:val="009576CF"/>
    <w:rsid w:val="00957922"/>
    <w:rsid w:val="009579F1"/>
    <w:rsid w:val="009605E0"/>
    <w:rsid w:val="009615FF"/>
    <w:rsid w:val="0096180C"/>
    <w:rsid w:val="00961921"/>
    <w:rsid w:val="0096240B"/>
    <w:rsid w:val="00962434"/>
    <w:rsid w:val="009624B4"/>
    <w:rsid w:val="0096355B"/>
    <w:rsid w:val="00963A55"/>
    <w:rsid w:val="00964073"/>
    <w:rsid w:val="0096430A"/>
    <w:rsid w:val="00964464"/>
    <w:rsid w:val="009646C7"/>
    <w:rsid w:val="0096475B"/>
    <w:rsid w:val="00964938"/>
    <w:rsid w:val="00964AC7"/>
    <w:rsid w:val="009653DF"/>
    <w:rsid w:val="0096554B"/>
    <w:rsid w:val="0096584A"/>
    <w:rsid w:val="00965A4F"/>
    <w:rsid w:val="00965BD7"/>
    <w:rsid w:val="00965C87"/>
    <w:rsid w:val="00965DB7"/>
    <w:rsid w:val="00966FA4"/>
    <w:rsid w:val="00967013"/>
    <w:rsid w:val="00967C60"/>
    <w:rsid w:val="00967D69"/>
    <w:rsid w:val="00970663"/>
    <w:rsid w:val="00970C5B"/>
    <w:rsid w:val="00971407"/>
    <w:rsid w:val="0097188B"/>
    <w:rsid w:val="00971F08"/>
    <w:rsid w:val="00972109"/>
    <w:rsid w:val="00972168"/>
    <w:rsid w:val="00972231"/>
    <w:rsid w:val="009724FF"/>
    <w:rsid w:val="009727D9"/>
    <w:rsid w:val="00972CF1"/>
    <w:rsid w:val="00972E1B"/>
    <w:rsid w:val="009734EE"/>
    <w:rsid w:val="009737BD"/>
    <w:rsid w:val="00974C50"/>
    <w:rsid w:val="00975C75"/>
    <w:rsid w:val="00975FCB"/>
    <w:rsid w:val="00976238"/>
    <w:rsid w:val="009767F4"/>
    <w:rsid w:val="00976825"/>
    <w:rsid w:val="00976949"/>
    <w:rsid w:val="00976B34"/>
    <w:rsid w:val="0098012B"/>
    <w:rsid w:val="00980477"/>
    <w:rsid w:val="00980626"/>
    <w:rsid w:val="009806A3"/>
    <w:rsid w:val="00980D7B"/>
    <w:rsid w:val="009811CD"/>
    <w:rsid w:val="009817BF"/>
    <w:rsid w:val="00981D27"/>
    <w:rsid w:val="00981DBD"/>
    <w:rsid w:val="00981E3C"/>
    <w:rsid w:val="009820F4"/>
    <w:rsid w:val="00982CEB"/>
    <w:rsid w:val="00983521"/>
    <w:rsid w:val="009835A1"/>
    <w:rsid w:val="0098373D"/>
    <w:rsid w:val="009840D2"/>
    <w:rsid w:val="00984259"/>
    <w:rsid w:val="009842FC"/>
    <w:rsid w:val="00984346"/>
    <w:rsid w:val="00984533"/>
    <w:rsid w:val="00984C5A"/>
    <w:rsid w:val="00985253"/>
    <w:rsid w:val="009853B3"/>
    <w:rsid w:val="00986635"/>
    <w:rsid w:val="00986F6C"/>
    <w:rsid w:val="00986F97"/>
    <w:rsid w:val="009871A5"/>
    <w:rsid w:val="00987C41"/>
    <w:rsid w:val="009900E5"/>
    <w:rsid w:val="0099058E"/>
    <w:rsid w:val="00990630"/>
    <w:rsid w:val="00990779"/>
    <w:rsid w:val="0099093F"/>
    <w:rsid w:val="00990B84"/>
    <w:rsid w:val="0099116C"/>
    <w:rsid w:val="00991761"/>
    <w:rsid w:val="009919EA"/>
    <w:rsid w:val="00992129"/>
    <w:rsid w:val="0099235B"/>
    <w:rsid w:val="0099291F"/>
    <w:rsid w:val="00992CDF"/>
    <w:rsid w:val="00992DC4"/>
    <w:rsid w:val="00993321"/>
    <w:rsid w:val="00993D8D"/>
    <w:rsid w:val="00994309"/>
    <w:rsid w:val="00994B02"/>
    <w:rsid w:val="00994C77"/>
    <w:rsid w:val="00994DCA"/>
    <w:rsid w:val="0099603E"/>
    <w:rsid w:val="0099610D"/>
    <w:rsid w:val="009965BD"/>
    <w:rsid w:val="00996BDC"/>
    <w:rsid w:val="009970DD"/>
    <w:rsid w:val="009975F4"/>
    <w:rsid w:val="009A0330"/>
    <w:rsid w:val="009A0FAB"/>
    <w:rsid w:val="009A0FBA"/>
    <w:rsid w:val="009A1315"/>
    <w:rsid w:val="009A1601"/>
    <w:rsid w:val="009A1F67"/>
    <w:rsid w:val="009A24C8"/>
    <w:rsid w:val="009A2B14"/>
    <w:rsid w:val="009A2BB1"/>
    <w:rsid w:val="009A433D"/>
    <w:rsid w:val="009A462D"/>
    <w:rsid w:val="009A487E"/>
    <w:rsid w:val="009A5CBA"/>
    <w:rsid w:val="009A6274"/>
    <w:rsid w:val="009A627F"/>
    <w:rsid w:val="009A645B"/>
    <w:rsid w:val="009A7006"/>
    <w:rsid w:val="009A755E"/>
    <w:rsid w:val="009A7846"/>
    <w:rsid w:val="009B0983"/>
    <w:rsid w:val="009B0D91"/>
    <w:rsid w:val="009B0EE0"/>
    <w:rsid w:val="009B122D"/>
    <w:rsid w:val="009B3104"/>
    <w:rsid w:val="009B37C9"/>
    <w:rsid w:val="009B396D"/>
    <w:rsid w:val="009B3AC2"/>
    <w:rsid w:val="009B3BD4"/>
    <w:rsid w:val="009B3FAF"/>
    <w:rsid w:val="009B44CE"/>
    <w:rsid w:val="009B4839"/>
    <w:rsid w:val="009B486D"/>
    <w:rsid w:val="009B4A4D"/>
    <w:rsid w:val="009B4BC7"/>
    <w:rsid w:val="009B4C30"/>
    <w:rsid w:val="009B4D86"/>
    <w:rsid w:val="009B4DF4"/>
    <w:rsid w:val="009B4E5C"/>
    <w:rsid w:val="009B5464"/>
    <w:rsid w:val="009B564E"/>
    <w:rsid w:val="009B6662"/>
    <w:rsid w:val="009B6F63"/>
    <w:rsid w:val="009B6F97"/>
    <w:rsid w:val="009B7ADC"/>
    <w:rsid w:val="009B7E87"/>
    <w:rsid w:val="009C04B2"/>
    <w:rsid w:val="009C0587"/>
    <w:rsid w:val="009C0FC9"/>
    <w:rsid w:val="009C2174"/>
    <w:rsid w:val="009C2279"/>
    <w:rsid w:val="009C2398"/>
    <w:rsid w:val="009C273D"/>
    <w:rsid w:val="009C30B2"/>
    <w:rsid w:val="009C390E"/>
    <w:rsid w:val="009C3DA6"/>
    <w:rsid w:val="009C401E"/>
    <w:rsid w:val="009C403E"/>
    <w:rsid w:val="009C419B"/>
    <w:rsid w:val="009C4624"/>
    <w:rsid w:val="009C4923"/>
    <w:rsid w:val="009C5410"/>
    <w:rsid w:val="009C5A31"/>
    <w:rsid w:val="009C6183"/>
    <w:rsid w:val="009C742A"/>
    <w:rsid w:val="009C7995"/>
    <w:rsid w:val="009C7EF5"/>
    <w:rsid w:val="009D1726"/>
    <w:rsid w:val="009D1829"/>
    <w:rsid w:val="009D2044"/>
    <w:rsid w:val="009D227B"/>
    <w:rsid w:val="009D24D0"/>
    <w:rsid w:val="009D291C"/>
    <w:rsid w:val="009D2ACB"/>
    <w:rsid w:val="009D33C9"/>
    <w:rsid w:val="009D34E4"/>
    <w:rsid w:val="009D378A"/>
    <w:rsid w:val="009D37D2"/>
    <w:rsid w:val="009D3B04"/>
    <w:rsid w:val="009D3E62"/>
    <w:rsid w:val="009D492B"/>
    <w:rsid w:val="009D4F5A"/>
    <w:rsid w:val="009D4FF0"/>
    <w:rsid w:val="009D5262"/>
    <w:rsid w:val="009D5BB6"/>
    <w:rsid w:val="009D5E57"/>
    <w:rsid w:val="009D67C7"/>
    <w:rsid w:val="009D6AEC"/>
    <w:rsid w:val="009D703C"/>
    <w:rsid w:val="009D718F"/>
    <w:rsid w:val="009D7290"/>
    <w:rsid w:val="009D7788"/>
    <w:rsid w:val="009D7E7C"/>
    <w:rsid w:val="009E0213"/>
    <w:rsid w:val="009E068F"/>
    <w:rsid w:val="009E07DE"/>
    <w:rsid w:val="009E21EE"/>
    <w:rsid w:val="009E2615"/>
    <w:rsid w:val="009E2E4B"/>
    <w:rsid w:val="009E35DB"/>
    <w:rsid w:val="009E4004"/>
    <w:rsid w:val="009E4235"/>
    <w:rsid w:val="009E44A3"/>
    <w:rsid w:val="009E47A3"/>
    <w:rsid w:val="009E487B"/>
    <w:rsid w:val="009E553A"/>
    <w:rsid w:val="009E58A2"/>
    <w:rsid w:val="009E5903"/>
    <w:rsid w:val="009E5D88"/>
    <w:rsid w:val="009E602D"/>
    <w:rsid w:val="009E6065"/>
    <w:rsid w:val="009E61CA"/>
    <w:rsid w:val="009E691D"/>
    <w:rsid w:val="009E706D"/>
    <w:rsid w:val="009E7CEA"/>
    <w:rsid w:val="009F08F3"/>
    <w:rsid w:val="009F09EF"/>
    <w:rsid w:val="009F0A74"/>
    <w:rsid w:val="009F0E0A"/>
    <w:rsid w:val="009F10C9"/>
    <w:rsid w:val="009F22C7"/>
    <w:rsid w:val="009F2AE7"/>
    <w:rsid w:val="009F2B2C"/>
    <w:rsid w:val="009F344F"/>
    <w:rsid w:val="009F34B2"/>
    <w:rsid w:val="009F35CD"/>
    <w:rsid w:val="009F3F66"/>
    <w:rsid w:val="009F4000"/>
    <w:rsid w:val="009F44F0"/>
    <w:rsid w:val="009F45D6"/>
    <w:rsid w:val="009F4663"/>
    <w:rsid w:val="009F47FC"/>
    <w:rsid w:val="009F5143"/>
    <w:rsid w:val="009F52C0"/>
    <w:rsid w:val="009F77A8"/>
    <w:rsid w:val="009F7BDB"/>
    <w:rsid w:val="009F7DAD"/>
    <w:rsid w:val="009F7E98"/>
    <w:rsid w:val="009F7FD4"/>
    <w:rsid w:val="00A00254"/>
    <w:rsid w:val="00A0026D"/>
    <w:rsid w:val="00A00328"/>
    <w:rsid w:val="00A0039D"/>
    <w:rsid w:val="00A0083E"/>
    <w:rsid w:val="00A00B62"/>
    <w:rsid w:val="00A00CC5"/>
    <w:rsid w:val="00A021CA"/>
    <w:rsid w:val="00A02D6D"/>
    <w:rsid w:val="00A037F5"/>
    <w:rsid w:val="00A0407F"/>
    <w:rsid w:val="00A04367"/>
    <w:rsid w:val="00A047D6"/>
    <w:rsid w:val="00A04810"/>
    <w:rsid w:val="00A048A8"/>
    <w:rsid w:val="00A04DCB"/>
    <w:rsid w:val="00A051AB"/>
    <w:rsid w:val="00A05B47"/>
    <w:rsid w:val="00A05B59"/>
    <w:rsid w:val="00A05C7B"/>
    <w:rsid w:val="00A063B7"/>
    <w:rsid w:val="00A06439"/>
    <w:rsid w:val="00A067E8"/>
    <w:rsid w:val="00A0696F"/>
    <w:rsid w:val="00A069B5"/>
    <w:rsid w:val="00A06DB0"/>
    <w:rsid w:val="00A07723"/>
    <w:rsid w:val="00A110BC"/>
    <w:rsid w:val="00A11B51"/>
    <w:rsid w:val="00A11C95"/>
    <w:rsid w:val="00A12492"/>
    <w:rsid w:val="00A13DD6"/>
    <w:rsid w:val="00A13E54"/>
    <w:rsid w:val="00A1420D"/>
    <w:rsid w:val="00A149C7"/>
    <w:rsid w:val="00A1517F"/>
    <w:rsid w:val="00A15A25"/>
    <w:rsid w:val="00A164F8"/>
    <w:rsid w:val="00A16917"/>
    <w:rsid w:val="00A16A3C"/>
    <w:rsid w:val="00A16BD1"/>
    <w:rsid w:val="00A16EDE"/>
    <w:rsid w:val="00A16EE6"/>
    <w:rsid w:val="00A17325"/>
    <w:rsid w:val="00A177A1"/>
    <w:rsid w:val="00A177F6"/>
    <w:rsid w:val="00A17D84"/>
    <w:rsid w:val="00A17F63"/>
    <w:rsid w:val="00A200EF"/>
    <w:rsid w:val="00A20113"/>
    <w:rsid w:val="00A20DE7"/>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5A06"/>
    <w:rsid w:val="00A264A9"/>
    <w:rsid w:val="00A2663B"/>
    <w:rsid w:val="00A269B0"/>
    <w:rsid w:val="00A26EA6"/>
    <w:rsid w:val="00A275A9"/>
    <w:rsid w:val="00A27785"/>
    <w:rsid w:val="00A2797A"/>
    <w:rsid w:val="00A279BC"/>
    <w:rsid w:val="00A30187"/>
    <w:rsid w:val="00A30708"/>
    <w:rsid w:val="00A3075E"/>
    <w:rsid w:val="00A30880"/>
    <w:rsid w:val="00A30AF6"/>
    <w:rsid w:val="00A30FE8"/>
    <w:rsid w:val="00A313E4"/>
    <w:rsid w:val="00A319C8"/>
    <w:rsid w:val="00A31A65"/>
    <w:rsid w:val="00A33113"/>
    <w:rsid w:val="00A33D04"/>
    <w:rsid w:val="00A34314"/>
    <w:rsid w:val="00A3448A"/>
    <w:rsid w:val="00A35160"/>
    <w:rsid w:val="00A35469"/>
    <w:rsid w:val="00A35474"/>
    <w:rsid w:val="00A35DCD"/>
    <w:rsid w:val="00A36297"/>
    <w:rsid w:val="00A3663D"/>
    <w:rsid w:val="00A36BDC"/>
    <w:rsid w:val="00A36D99"/>
    <w:rsid w:val="00A36EAD"/>
    <w:rsid w:val="00A36FCE"/>
    <w:rsid w:val="00A37E7B"/>
    <w:rsid w:val="00A37F4B"/>
    <w:rsid w:val="00A404B6"/>
    <w:rsid w:val="00A407D1"/>
    <w:rsid w:val="00A40888"/>
    <w:rsid w:val="00A408D4"/>
    <w:rsid w:val="00A408E5"/>
    <w:rsid w:val="00A409BA"/>
    <w:rsid w:val="00A4113C"/>
    <w:rsid w:val="00A4199F"/>
    <w:rsid w:val="00A41E2B"/>
    <w:rsid w:val="00A42033"/>
    <w:rsid w:val="00A4252A"/>
    <w:rsid w:val="00A42FC3"/>
    <w:rsid w:val="00A43013"/>
    <w:rsid w:val="00A4318D"/>
    <w:rsid w:val="00A43222"/>
    <w:rsid w:val="00A4486C"/>
    <w:rsid w:val="00A4535D"/>
    <w:rsid w:val="00A453DB"/>
    <w:rsid w:val="00A45AD5"/>
    <w:rsid w:val="00A45B74"/>
    <w:rsid w:val="00A45BB0"/>
    <w:rsid w:val="00A463DB"/>
    <w:rsid w:val="00A465F6"/>
    <w:rsid w:val="00A4665B"/>
    <w:rsid w:val="00A468D9"/>
    <w:rsid w:val="00A469ED"/>
    <w:rsid w:val="00A4702B"/>
    <w:rsid w:val="00A47A09"/>
    <w:rsid w:val="00A50F41"/>
    <w:rsid w:val="00A5140E"/>
    <w:rsid w:val="00A51815"/>
    <w:rsid w:val="00A51870"/>
    <w:rsid w:val="00A51F20"/>
    <w:rsid w:val="00A52178"/>
    <w:rsid w:val="00A522DB"/>
    <w:rsid w:val="00A52449"/>
    <w:rsid w:val="00A52456"/>
    <w:rsid w:val="00A52B3E"/>
    <w:rsid w:val="00A52CC5"/>
    <w:rsid w:val="00A52E1D"/>
    <w:rsid w:val="00A5341A"/>
    <w:rsid w:val="00A53DA5"/>
    <w:rsid w:val="00A541E7"/>
    <w:rsid w:val="00A54350"/>
    <w:rsid w:val="00A556A7"/>
    <w:rsid w:val="00A560E9"/>
    <w:rsid w:val="00A561C3"/>
    <w:rsid w:val="00A56674"/>
    <w:rsid w:val="00A56DDD"/>
    <w:rsid w:val="00A57324"/>
    <w:rsid w:val="00A57775"/>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6AA6"/>
    <w:rsid w:val="00A66D06"/>
    <w:rsid w:val="00A67060"/>
    <w:rsid w:val="00A670EF"/>
    <w:rsid w:val="00A6778B"/>
    <w:rsid w:val="00A67D49"/>
    <w:rsid w:val="00A67E6C"/>
    <w:rsid w:val="00A705F9"/>
    <w:rsid w:val="00A70B7E"/>
    <w:rsid w:val="00A70BCE"/>
    <w:rsid w:val="00A713F2"/>
    <w:rsid w:val="00A7172B"/>
    <w:rsid w:val="00A71B99"/>
    <w:rsid w:val="00A71E0A"/>
    <w:rsid w:val="00A7246D"/>
    <w:rsid w:val="00A7377B"/>
    <w:rsid w:val="00A73989"/>
    <w:rsid w:val="00A739D0"/>
    <w:rsid w:val="00A73B0B"/>
    <w:rsid w:val="00A73D7E"/>
    <w:rsid w:val="00A73DB9"/>
    <w:rsid w:val="00A744DF"/>
    <w:rsid w:val="00A746CE"/>
    <w:rsid w:val="00A74E04"/>
    <w:rsid w:val="00A74F7D"/>
    <w:rsid w:val="00A7519E"/>
    <w:rsid w:val="00A754EE"/>
    <w:rsid w:val="00A761D4"/>
    <w:rsid w:val="00A76719"/>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39A"/>
    <w:rsid w:val="00A8445F"/>
    <w:rsid w:val="00A848C0"/>
    <w:rsid w:val="00A84D13"/>
    <w:rsid w:val="00A852ED"/>
    <w:rsid w:val="00A8531C"/>
    <w:rsid w:val="00A856C8"/>
    <w:rsid w:val="00A85A38"/>
    <w:rsid w:val="00A85D63"/>
    <w:rsid w:val="00A86331"/>
    <w:rsid w:val="00A8718D"/>
    <w:rsid w:val="00A8722D"/>
    <w:rsid w:val="00A8746D"/>
    <w:rsid w:val="00A87635"/>
    <w:rsid w:val="00A87DBD"/>
    <w:rsid w:val="00A90491"/>
    <w:rsid w:val="00A9090B"/>
    <w:rsid w:val="00A90C97"/>
    <w:rsid w:val="00A90E25"/>
    <w:rsid w:val="00A9145B"/>
    <w:rsid w:val="00A91CDF"/>
    <w:rsid w:val="00A91F23"/>
    <w:rsid w:val="00A920C7"/>
    <w:rsid w:val="00A92879"/>
    <w:rsid w:val="00A92D24"/>
    <w:rsid w:val="00A9544C"/>
    <w:rsid w:val="00A95546"/>
    <w:rsid w:val="00A956A5"/>
    <w:rsid w:val="00A9594B"/>
    <w:rsid w:val="00A95B89"/>
    <w:rsid w:val="00A96357"/>
    <w:rsid w:val="00A9696E"/>
    <w:rsid w:val="00A97277"/>
    <w:rsid w:val="00A9736F"/>
    <w:rsid w:val="00A97570"/>
    <w:rsid w:val="00A979EE"/>
    <w:rsid w:val="00AA016F"/>
    <w:rsid w:val="00AA05E2"/>
    <w:rsid w:val="00AA08E1"/>
    <w:rsid w:val="00AA14FC"/>
    <w:rsid w:val="00AA1C83"/>
    <w:rsid w:val="00AA1D8A"/>
    <w:rsid w:val="00AA1ED6"/>
    <w:rsid w:val="00AA20A7"/>
    <w:rsid w:val="00AA2192"/>
    <w:rsid w:val="00AA23DA"/>
    <w:rsid w:val="00AA2659"/>
    <w:rsid w:val="00AA27FD"/>
    <w:rsid w:val="00AA2D9C"/>
    <w:rsid w:val="00AA2F65"/>
    <w:rsid w:val="00AA3335"/>
    <w:rsid w:val="00AA33C2"/>
    <w:rsid w:val="00AA33F0"/>
    <w:rsid w:val="00AA3748"/>
    <w:rsid w:val="00AA37FB"/>
    <w:rsid w:val="00AA4286"/>
    <w:rsid w:val="00AA446F"/>
    <w:rsid w:val="00AA50A1"/>
    <w:rsid w:val="00AA51D6"/>
    <w:rsid w:val="00AA5C7D"/>
    <w:rsid w:val="00AA5D17"/>
    <w:rsid w:val="00AA67F0"/>
    <w:rsid w:val="00AA70BE"/>
    <w:rsid w:val="00AA7BD0"/>
    <w:rsid w:val="00AA7C22"/>
    <w:rsid w:val="00AB0271"/>
    <w:rsid w:val="00AB02C5"/>
    <w:rsid w:val="00AB06B1"/>
    <w:rsid w:val="00AB0BC8"/>
    <w:rsid w:val="00AB0D03"/>
    <w:rsid w:val="00AB11CA"/>
    <w:rsid w:val="00AB1351"/>
    <w:rsid w:val="00AB1387"/>
    <w:rsid w:val="00AB14D9"/>
    <w:rsid w:val="00AB171D"/>
    <w:rsid w:val="00AB19C7"/>
    <w:rsid w:val="00AB1B76"/>
    <w:rsid w:val="00AB2034"/>
    <w:rsid w:val="00AB2640"/>
    <w:rsid w:val="00AB2C64"/>
    <w:rsid w:val="00AB3B29"/>
    <w:rsid w:val="00AB46B6"/>
    <w:rsid w:val="00AB4AB8"/>
    <w:rsid w:val="00AB4BAA"/>
    <w:rsid w:val="00AB4C84"/>
    <w:rsid w:val="00AB655E"/>
    <w:rsid w:val="00AB693B"/>
    <w:rsid w:val="00AB6A6C"/>
    <w:rsid w:val="00AB6EAE"/>
    <w:rsid w:val="00AB7017"/>
    <w:rsid w:val="00AB7AF7"/>
    <w:rsid w:val="00AB7DA2"/>
    <w:rsid w:val="00AC007F"/>
    <w:rsid w:val="00AC0511"/>
    <w:rsid w:val="00AC064D"/>
    <w:rsid w:val="00AC0877"/>
    <w:rsid w:val="00AC1027"/>
    <w:rsid w:val="00AC141E"/>
    <w:rsid w:val="00AC1545"/>
    <w:rsid w:val="00AC158C"/>
    <w:rsid w:val="00AC1A02"/>
    <w:rsid w:val="00AC1D55"/>
    <w:rsid w:val="00AC233D"/>
    <w:rsid w:val="00AC2ECD"/>
    <w:rsid w:val="00AC2ED4"/>
    <w:rsid w:val="00AC2F23"/>
    <w:rsid w:val="00AC3119"/>
    <w:rsid w:val="00AC31C0"/>
    <w:rsid w:val="00AC358F"/>
    <w:rsid w:val="00AC36A4"/>
    <w:rsid w:val="00AC3834"/>
    <w:rsid w:val="00AC38AE"/>
    <w:rsid w:val="00AC43D0"/>
    <w:rsid w:val="00AC4677"/>
    <w:rsid w:val="00AC49FB"/>
    <w:rsid w:val="00AC534E"/>
    <w:rsid w:val="00AC548E"/>
    <w:rsid w:val="00AC5A10"/>
    <w:rsid w:val="00AC644C"/>
    <w:rsid w:val="00AC70BD"/>
    <w:rsid w:val="00AC786A"/>
    <w:rsid w:val="00AD01D5"/>
    <w:rsid w:val="00AD0460"/>
    <w:rsid w:val="00AD064C"/>
    <w:rsid w:val="00AD0AA3"/>
    <w:rsid w:val="00AD0B4E"/>
    <w:rsid w:val="00AD1023"/>
    <w:rsid w:val="00AD1477"/>
    <w:rsid w:val="00AD198E"/>
    <w:rsid w:val="00AD1BCB"/>
    <w:rsid w:val="00AD2100"/>
    <w:rsid w:val="00AD2CB4"/>
    <w:rsid w:val="00AD3535"/>
    <w:rsid w:val="00AD39BF"/>
    <w:rsid w:val="00AD3DC4"/>
    <w:rsid w:val="00AD3F94"/>
    <w:rsid w:val="00AD4389"/>
    <w:rsid w:val="00AD4A5A"/>
    <w:rsid w:val="00AD5F33"/>
    <w:rsid w:val="00AD6059"/>
    <w:rsid w:val="00AD61D0"/>
    <w:rsid w:val="00AD61FB"/>
    <w:rsid w:val="00AD6427"/>
    <w:rsid w:val="00AD6610"/>
    <w:rsid w:val="00AD7288"/>
    <w:rsid w:val="00AD748F"/>
    <w:rsid w:val="00AD774E"/>
    <w:rsid w:val="00AD7ABF"/>
    <w:rsid w:val="00AD7D2A"/>
    <w:rsid w:val="00AD7F4A"/>
    <w:rsid w:val="00AE0450"/>
    <w:rsid w:val="00AE054E"/>
    <w:rsid w:val="00AE0A60"/>
    <w:rsid w:val="00AE0D44"/>
    <w:rsid w:val="00AE150B"/>
    <w:rsid w:val="00AE1722"/>
    <w:rsid w:val="00AE1A83"/>
    <w:rsid w:val="00AE27AC"/>
    <w:rsid w:val="00AE3206"/>
    <w:rsid w:val="00AE334A"/>
    <w:rsid w:val="00AE34E7"/>
    <w:rsid w:val="00AE39D2"/>
    <w:rsid w:val="00AE3AE5"/>
    <w:rsid w:val="00AE3B42"/>
    <w:rsid w:val="00AE3BD6"/>
    <w:rsid w:val="00AE3C58"/>
    <w:rsid w:val="00AE3D08"/>
    <w:rsid w:val="00AE3FA0"/>
    <w:rsid w:val="00AE40E0"/>
    <w:rsid w:val="00AE4DBA"/>
    <w:rsid w:val="00AE4F07"/>
    <w:rsid w:val="00AE5783"/>
    <w:rsid w:val="00AE6400"/>
    <w:rsid w:val="00AE694A"/>
    <w:rsid w:val="00AF0335"/>
    <w:rsid w:val="00AF0C7E"/>
    <w:rsid w:val="00AF18EC"/>
    <w:rsid w:val="00AF1C5D"/>
    <w:rsid w:val="00AF1D81"/>
    <w:rsid w:val="00AF2151"/>
    <w:rsid w:val="00AF256C"/>
    <w:rsid w:val="00AF42D7"/>
    <w:rsid w:val="00AF474B"/>
    <w:rsid w:val="00AF4AFF"/>
    <w:rsid w:val="00AF4C9D"/>
    <w:rsid w:val="00AF4D67"/>
    <w:rsid w:val="00AF5254"/>
    <w:rsid w:val="00AF52BE"/>
    <w:rsid w:val="00AF563D"/>
    <w:rsid w:val="00AF643F"/>
    <w:rsid w:val="00AF6C07"/>
    <w:rsid w:val="00AF6DA0"/>
    <w:rsid w:val="00AF6DC5"/>
    <w:rsid w:val="00AF76C5"/>
    <w:rsid w:val="00AF7B1D"/>
    <w:rsid w:val="00B006FE"/>
    <w:rsid w:val="00B007CB"/>
    <w:rsid w:val="00B0167D"/>
    <w:rsid w:val="00B019B4"/>
    <w:rsid w:val="00B019D8"/>
    <w:rsid w:val="00B028B5"/>
    <w:rsid w:val="00B02AA9"/>
    <w:rsid w:val="00B02C07"/>
    <w:rsid w:val="00B02FA3"/>
    <w:rsid w:val="00B03281"/>
    <w:rsid w:val="00B032E0"/>
    <w:rsid w:val="00B03B76"/>
    <w:rsid w:val="00B0431E"/>
    <w:rsid w:val="00B05084"/>
    <w:rsid w:val="00B051EA"/>
    <w:rsid w:val="00B05599"/>
    <w:rsid w:val="00B055C2"/>
    <w:rsid w:val="00B057B4"/>
    <w:rsid w:val="00B060FF"/>
    <w:rsid w:val="00B06938"/>
    <w:rsid w:val="00B0732D"/>
    <w:rsid w:val="00B075CA"/>
    <w:rsid w:val="00B107C7"/>
    <w:rsid w:val="00B1150D"/>
    <w:rsid w:val="00B1177A"/>
    <w:rsid w:val="00B12A7B"/>
    <w:rsid w:val="00B146E4"/>
    <w:rsid w:val="00B14974"/>
    <w:rsid w:val="00B1572E"/>
    <w:rsid w:val="00B157F9"/>
    <w:rsid w:val="00B159ED"/>
    <w:rsid w:val="00B169C0"/>
    <w:rsid w:val="00B17494"/>
    <w:rsid w:val="00B17846"/>
    <w:rsid w:val="00B17B49"/>
    <w:rsid w:val="00B17D61"/>
    <w:rsid w:val="00B17D69"/>
    <w:rsid w:val="00B20256"/>
    <w:rsid w:val="00B2082D"/>
    <w:rsid w:val="00B20D09"/>
    <w:rsid w:val="00B20DD9"/>
    <w:rsid w:val="00B21D5E"/>
    <w:rsid w:val="00B221B7"/>
    <w:rsid w:val="00B2221A"/>
    <w:rsid w:val="00B223A0"/>
    <w:rsid w:val="00B22634"/>
    <w:rsid w:val="00B228EE"/>
    <w:rsid w:val="00B22E36"/>
    <w:rsid w:val="00B231A3"/>
    <w:rsid w:val="00B23375"/>
    <w:rsid w:val="00B23755"/>
    <w:rsid w:val="00B23D38"/>
    <w:rsid w:val="00B2409E"/>
    <w:rsid w:val="00B241BB"/>
    <w:rsid w:val="00B2483D"/>
    <w:rsid w:val="00B248DC"/>
    <w:rsid w:val="00B24F4B"/>
    <w:rsid w:val="00B24FE4"/>
    <w:rsid w:val="00B263DB"/>
    <w:rsid w:val="00B267B2"/>
    <w:rsid w:val="00B26C1E"/>
    <w:rsid w:val="00B2763F"/>
    <w:rsid w:val="00B27AAC"/>
    <w:rsid w:val="00B27EF6"/>
    <w:rsid w:val="00B30309"/>
    <w:rsid w:val="00B30462"/>
    <w:rsid w:val="00B30887"/>
    <w:rsid w:val="00B30929"/>
    <w:rsid w:val="00B30E82"/>
    <w:rsid w:val="00B318DF"/>
    <w:rsid w:val="00B31A46"/>
    <w:rsid w:val="00B31A5E"/>
    <w:rsid w:val="00B31C48"/>
    <w:rsid w:val="00B31EE5"/>
    <w:rsid w:val="00B3249B"/>
    <w:rsid w:val="00B327C5"/>
    <w:rsid w:val="00B33194"/>
    <w:rsid w:val="00B333A0"/>
    <w:rsid w:val="00B337BC"/>
    <w:rsid w:val="00B33A93"/>
    <w:rsid w:val="00B35369"/>
    <w:rsid w:val="00B358A9"/>
    <w:rsid w:val="00B35997"/>
    <w:rsid w:val="00B35D33"/>
    <w:rsid w:val="00B36F25"/>
    <w:rsid w:val="00B36F3A"/>
    <w:rsid w:val="00B372AA"/>
    <w:rsid w:val="00B3779B"/>
    <w:rsid w:val="00B40445"/>
    <w:rsid w:val="00B40AAF"/>
    <w:rsid w:val="00B40F84"/>
    <w:rsid w:val="00B412C8"/>
    <w:rsid w:val="00B41577"/>
    <w:rsid w:val="00B41888"/>
    <w:rsid w:val="00B41906"/>
    <w:rsid w:val="00B41EE9"/>
    <w:rsid w:val="00B4296B"/>
    <w:rsid w:val="00B43EE0"/>
    <w:rsid w:val="00B43EF4"/>
    <w:rsid w:val="00B43FDB"/>
    <w:rsid w:val="00B442CE"/>
    <w:rsid w:val="00B4440D"/>
    <w:rsid w:val="00B44457"/>
    <w:rsid w:val="00B44A2C"/>
    <w:rsid w:val="00B44A42"/>
    <w:rsid w:val="00B455E1"/>
    <w:rsid w:val="00B45A52"/>
    <w:rsid w:val="00B45CFE"/>
    <w:rsid w:val="00B46175"/>
    <w:rsid w:val="00B4644D"/>
    <w:rsid w:val="00B467C4"/>
    <w:rsid w:val="00B46D5D"/>
    <w:rsid w:val="00B47582"/>
    <w:rsid w:val="00B47C29"/>
    <w:rsid w:val="00B47D21"/>
    <w:rsid w:val="00B51008"/>
    <w:rsid w:val="00B51031"/>
    <w:rsid w:val="00B524ED"/>
    <w:rsid w:val="00B5286A"/>
    <w:rsid w:val="00B5295B"/>
    <w:rsid w:val="00B529EA"/>
    <w:rsid w:val="00B53485"/>
    <w:rsid w:val="00B535C3"/>
    <w:rsid w:val="00B537A8"/>
    <w:rsid w:val="00B537CE"/>
    <w:rsid w:val="00B537E4"/>
    <w:rsid w:val="00B53856"/>
    <w:rsid w:val="00B53A6B"/>
    <w:rsid w:val="00B54858"/>
    <w:rsid w:val="00B54C7C"/>
    <w:rsid w:val="00B5529A"/>
    <w:rsid w:val="00B559EE"/>
    <w:rsid w:val="00B575E0"/>
    <w:rsid w:val="00B57940"/>
    <w:rsid w:val="00B57A4E"/>
    <w:rsid w:val="00B57B83"/>
    <w:rsid w:val="00B57D49"/>
    <w:rsid w:val="00B57FD0"/>
    <w:rsid w:val="00B57FF9"/>
    <w:rsid w:val="00B60BB3"/>
    <w:rsid w:val="00B62ACF"/>
    <w:rsid w:val="00B63B96"/>
    <w:rsid w:val="00B63CEF"/>
    <w:rsid w:val="00B64A5E"/>
    <w:rsid w:val="00B64E2C"/>
    <w:rsid w:val="00B663B6"/>
    <w:rsid w:val="00B66456"/>
    <w:rsid w:val="00B664C7"/>
    <w:rsid w:val="00B665B5"/>
    <w:rsid w:val="00B665EF"/>
    <w:rsid w:val="00B674EF"/>
    <w:rsid w:val="00B67869"/>
    <w:rsid w:val="00B703B7"/>
    <w:rsid w:val="00B708A5"/>
    <w:rsid w:val="00B71B02"/>
    <w:rsid w:val="00B720E0"/>
    <w:rsid w:val="00B7285B"/>
    <w:rsid w:val="00B72868"/>
    <w:rsid w:val="00B728F3"/>
    <w:rsid w:val="00B72D91"/>
    <w:rsid w:val="00B7328D"/>
    <w:rsid w:val="00B7330C"/>
    <w:rsid w:val="00B73436"/>
    <w:rsid w:val="00B73583"/>
    <w:rsid w:val="00B736D6"/>
    <w:rsid w:val="00B739F6"/>
    <w:rsid w:val="00B73AD2"/>
    <w:rsid w:val="00B7468F"/>
    <w:rsid w:val="00B74801"/>
    <w:rsid w:val="00B748F5"/>
    <w:rsid w:val="00B752D9"/>
    <w:rsid w:val="00B75DBE"/>
    <w:rsid w:val="00B75DC3"/>
    <w:rsid w:val="00B762E9"/>
    <w:rsid w:val="00B7631B"/>
    <w:rsid w:val="00B767B9"/>
    <w:rsid w:val="00B76931"/>
    <w:rsid w:val="00B76ACF"/>
    <w:rsid w:val="00B777F2"/>
    <w:rsid w:val="00B77A3C"/>
    <w:rsid w:val="00B77FFB"/>
    <w:rsid w:val="00B80F62"/>
    <w:rsid w:val="00B81A7B"/>
    <w:rsid w:val="00B81FF6"/>
    <w:rsid w:val="00B8209E"/>
    <w:rsid w:val="00B824EC"/>
    <w:rsid w:val="00B82F97"/>
    <w:rsid w:val="00B8306C"/>
    <w:rsid w:val="00B8405A"/>
    <w:rsid w:val="00B8477A"/>
    <w:rsid w:val="00B847D0"/>
    <w:rsid w:val="00B85203"/>
    <w:rsid w:val="00B852E5"/>
    <w:rsid w:val="00B85DE5"/>
    <w:rsid w:val="00B85F9D"/>
    <w:rsid w:val="00B86323"/>
    <w:rsid w:val="00B866B2"/>
    <w:rsid w:val="00B9021E"/>
    <w:rsid w:val="00B90C9A"/>
    <w:rsid w:val="00B90F73"/>
    <w:rsid w:val="00B914D7"/>
    <w:rsid w:val="00B9173D"/>
    <w:rsid w:val="00B917F9"/>
    <w:rsid w:val="00B91E5B"/>
    <w:rsid w:val="00B9248A"/>
    <w:rsid w:val="00B93A56"/>
    <w:rsid w:val="00B93B59"/>
    <w:rsid w:val="00B93E70"/>
    <w:rsid w:val="00B9406A"/>
    <w:rsid w:val="00B94676"/>
    <w:rsid w:val="00B94CF9"/>
    <w:rsid w:val="00B95278"/>
    <w:rsid w:val="00B954BA"/>
    <w:rsid w:val="00B960FA"/>
    <w:rsid w:val="00B963A8"/>
    <w:rsid w:val="00B96411"/>
    <w:rsid w:val="00B96953"/>
    <w:rsid w:val="00B97BB4"/>
    <w:rsid w:val="00B97C21"/>
    <w:rsid w:val="00B97D91"/>
    <w:rsid w:val="00B97EC2"/>
    <w:rsid w:val="00BA00FF"/>
    <w:rsid w:val="00BA013E"/>
    <w:rsid w:val="00BA0318"/>
    <w:rsid w:val="00BA0525"/>
    <w:rsid w:val="00BA055A"/>
    <w:rsid w:val="00BA08A3"/>
    <w:rsid w:val="00BA16E6"/>
    <w:rsid w:val="00BA1EFD"/>
    <w:rsid w:val="00BA1F7B"/>
    <w:rsid w:val="00BA2280"/>
    <w:rsid w:val="00BA2A08"/>
    <w:rsid w:val="00BA34E1"/>
    <w:rsid w:val="00BA3759"/>
    <w:rsid w:val="00BA3963"/>
    <w:rsid w:val="00BA39E7"/>
    <w:rsid w:val="00BA3C2A"/>
    <w:rsid w:val="00BA4E8B"/>
    <w:rsid w:val="00BA5131"/>
    <w:rsid w:val="00BA56D2"/>
    <w:rsid w:val="00BA58F5"/>
    <w:rsid w:val="00BA590E"/>
    <w:rsid w:val="00BA69C0"/>
    <w:rsid w:val="00BA7028"/>
    <w:rsid w:val="00BA70BB"/>
    <w:rsid w:val="00BA731A"/>
    <w:rsid w:val="00BA75FE"/>
    <w:rsid w:val="00BA76E0"/>
    <w:rsid w:val="00BB004D"/>
    <w:rsid w:val="00BB021A"/>
    <w:rsid w:val="00BB0A24"/>
    <w:rsid w:val="00BB12D7"/>
    <w:rsid w:val="00BB157B"/>
    <w:rsid w:val="00BB1779"/>
    <w:rsid w:val="00BB1B82"/>
    <w:rsid w:val="00BB21B4"/>
    <w:rsid w:val="00BB2707"/>
    <w:rsid w:val="00BB2863"/>
    <w:rsid w:val="00BB2A25"/>
    <w:rsid w:val="00BB30F3"/>
    <w:rsid w:val="00BB37D6"/>
    <w:rsid w:val="00BB3F79"/>
    <w:rsid w:val="00BB68DD"/>
    <w:rsid w:val="00BB6A13"/>
    <w:rsid w:val="00BB6BE1"/>
    <w:rsid w:val="00BB6E21"/>
    <w:rsid w:val="00BB7089"/>
    <w:rsid w:val="00BB7EED"/>
    <w:rsid w:val="00BC0227"/>
    <w:rsid w:val="00BC06F8"/>
    <w:rsid w:val="00BC0A2B"/>
    <w:rsid w:val="00BC0BC7"/>
    <w:rsid w:val="00BC0CE6"/>
    <w:rsid w:val="00BC0EE8"/>
    <w:rsid w:val="00BC0F31"/>
    <w:rsid w:val="00BC0FC0"/>
    <w:rsid w:val="00BC0FDC"/>
    <w:rsid w:val="00BC1353"/>
    <w:rsid w:val="00BC153C"/>
    <w:rsid w:val="00BC15E4"/>
    <w:rsid w:val="00BC17A2"/>
    <w:rsid w:val="00BC1C70"/>
    <w:rsid w:val="00BC22B8"/>
    <w:rsid w:val="00BC29E8"/>
    <w:rsid w:val="00BC32C8"/>
    <w:rsid w:val="00BC4D2E"/>
    <w:rsid w:val="00BC4E54"/>
    <w:rsid w:val="00BC530B"/>
    <w:rsid w:val="00BC68DD"/>
    <w:rsid w:val="00BC74D1"/>
    <w:rsid w:val="00BC7902"/>
    <w:rsid w:val="00BC7B34"/>
    <w:rsid w:val="00BD0073"/>
    <w:rsid w:val="00BD1294"/>
    <w:rsid w:val="00BD23B7"/>
    <w:rsid w:val="00BD2703"/>
    <w:rsid w:val="00BD4127"/>
    <w:rsid w:val="00BD447F"/>
    <w:rsid w:val="00BD48AC"/>
    <w:rsid w:val="00BD4AE4"/>
    <w:rsid w:val="00BD52E6"/>
    <w:rsid w:val="00BD55BA"/>
    <w:rsid w:val="00BD5762"/>
    <w:rsid w:val="00BD5F1A"/>
    <w:rsid w:val="00BD606C"/>
    <w:rsid w:val="00BD6DFE"/>
    <w:rsid w:val="00BD7820"/>
    <w:rsid w:val="00BE1234"/>
    <w:rsid w:val="00BE1298"/>
    <w:rsid w:val="00BE1338"/>
    <w:rsid w:val="00BE1C1C"/>
    <w:rsid w:val="00BE1C72"/>
    <w:rsid w:val="00BE1CD1"/>
    <w:rsid w:val="00BE23DA"/>
    <w:rsid w:val="00BE29A9"/>
    <w:rsid w:val="00BE2FA6"/>
    <w:rsid w:val="00BE333F"/>
    <w:rsid w:val="00BE3794"/>
    <w:rsid w:val="00BE4265"/>
    <w:rsid w:val="00BE4B68"/>
    <w:rsid w:val="00BE57AF"/>
    <w:rsid w:val="00BE5CFC"/>
    <w:rsid w:val="00BE5F96"/>
    <w:rsid w:val="00BE6C3D"/>
    <w:rsid w:val="00BE7027"/>
    <w:rsid w:val="00BE7406"/>
    <w:rsid w:val="00BE7603"/>
    <w:rsid w:val="00BE78D7"/>
    <w:rsid w:val="00BE78E8"/>
    <w:rsid w:val="00BF066B"/>
    <w:rsid w:val="00BF0AFD"/>
    <w:rsid w:val="00BF11A2"/>
    <w:rsid w:val="00BF11DD"/>
    <w:rsid w:val="00BF1EDF"/>
    <w:rsid w:val="00BF2F8C"/>
    <w:rsid w:val="00BF3279"/>
    <w:rsid w:val="00BF512B"/>
    <w:rsid w:val="00BF51F4"/>
    <w:rsid w:val="00BF56FA"/>
    <w:rsid w:val="00BF5D7B"/>
    <w:rsid w:val="00BF5FEF"/>
    <w:rsid w:val="00BF6454"/>
    <w:rsid w:val="00BF6AC7"/>
    <w:rsid w:val="00BF6C8F"/>
    <w:rsid w:val="00BF6EEA"/>
    <w:rsid w:val="00BF74C7"/>
    <w:rsid w:val="00BF7734"/>
    <w:rsid w:val="00BF7851"/>
    <w:rsid w:val="00C001E0"/>
    <w:rsid w:val="00C00F82"/>
    <w:rsid w:val="00C013B7"/>
    <w:rsid w:val="00C014D9"/>
    <w:rsid w:val="00C015F1"/>
    <w:rsid w:val="00C01917"/>
    <w:rsid w:val="00C01F33"/>
    <w:rsid w:val="00C0209C"/>
    <w:rsid w:val="00C023FA"/>
    <w:rsid w:val="00C0250F"/>
    <w:rsid w:val="00C0290B"/>
    <w:rsid w:val="00C02CC6"/>
    <w:rsid w:val="00C0342D"/>
    <w:rsid w:val="00C040F7"/>
    <w:rsid w:val="00C044AB"/>
    <w:rsid w:val="00C04834"/>
    <w:rsid w:val="00C04B4E"/>
    <w:rsid w:val="00C04C9F"/>
    <w:rsid w:val="00C04DC5"/>
    <w:rsid w:val="00C05706"/>
    <w:rsid w:val="00C05B84"/>
    <w:rsid w:val="00C06071"/>
    <w:rsid w:val="00C0657A"/>
    <w:rsid w:val="00C06E6D"/>
    <w:rsid w:val="00C07377"/>
    <w:rsid w:val="00C0762D"/>
    <w:rsid w:val="00C07A02"/>
    <w:rsid w:val="00C10478"/>
    <w:rsid w:val="00C10D36"/>
    <w:rsid w:val="00C111A0"/>
    <w:rsid w:val="00C113FE"/>
    <w:rsid w:val="00C11633"/>
    <w:rsid w:val="00C11775"/>
    <w:rsid w:val="00C12107"/>
    <w:rsid w:val="00C129E9"/>
    <w:rsid w:val="00C12F43"/>
    <w:rsid w:val="00C13012"/>
    <w:rsid w:val="00C1394E"/>
    <w:rsid w:val="00C13962"/>
    <w:rsid w:val="00C14393"/>
    <w:rsid w:val="00C14D4B"/>
    <w:rsid w:val="00C14F73"/>
    <w:rsid w:val="00C1507C"/>
    <w:rsid w:val="00C1515F"/>
    <w:rsid w:val="00C154BB"/>
    <w:rsid w:val="00C1576F"/>
    <w:rsid w:val="00C159D2"/>
    <w:rsid w:val="00C15C31"/>
    <w:rsid w:val="00C15D7A"/>
    <w:rsid w:val="00C1652B"/>
    <w:rsid w:val="00C16757"/>
    <w:rsid w:val="00C16E7B"/>
    <w:rsid w:val="00C1710E"/>
    <w:rsid w:val="00C17316"/>
    <w:rsid w:val="00C1791F"/>
    <w:rsid w:val="00C17C30"/>
    <w:rsid w:val="00C17E7C"/>
    <w:rsid w:val="00C20286"/>
    <w:rsid w:val="00C21414"/>
    <w:rsid w:val="00C226CD"/>
    <w:rsid w:val="00C22C25"/>
    <w:rsid w:val="00C235A0"/>
    <w:rsid w:val="00C23EAD"/>
    <w:rsid w:val="00C24499"/>
    <w:rsid w:val="00C2467E"/>
    <w:rsid w:val="00C24AA4"/>
    <w:rsid w:val="00C25F06"/>
    <w:rsid w:val="00C26007"/>
    <w:rsid w:val="00C26986"/>
    <w:rsid w:val="00C2734B"/>
    <w:rsid w:val="00C279B5"/>
    <w:rsid w:val="00C27C45"/>
    <w:rsid w:val="00C27C94"/>
    <w:rsid w:val="00C302CE"/>
    <w:rsid w:val="00C304E9"/>
    <w:rsid w:val="00C3137E"/>
    <w:rsid w:val="00C31BA5"/>
    <w:rsid w:val="00C31D5F"/>
    <w:rsid w:val="00C32FA7"/>
    <w:rsid w:val="00C330FD"/>
    <w:rsid w:val="00C34465"/>
    <w:rsid w:val="00C347A0"/>
    <w:rsid w:val="00C348D9"/>
    <w:rsid w:val="00C34D28"/>
    <w:rsid w:val="00C34D4F"/>
    <w:rsid w:val="00C34E2A"/>
    <w:rsid w:val="00C35114"/>
    <w:rsid w:val="00C35901"/>
    <w:rsid w:val="00C35D71"/>
    <w:rsid w:val="00C36038"/>
    <w:rsid w:val="00C360E1"/>
    <w:rsid w:val="00C369F9"/>
    <w:rsid w:val="00C36BDD"/>
    <w:rsid w:val="00C36E84"/>
    <w:rsid w:val="00C3719D"/>
    <w:rsid w:val="00C4082F"/>
    <w:rsid w:val="00C41535"/>
    <w:rsid w:val="00C41E99"/>
    <w:rsid w:val="00C42536"/>
    <w:rsid w:val="00C42B43"/>
    <w:rsid w:val="00C43A6C"/>
    <w:rsid w:val="00C44367"/>
    <w:rsid w:val="00C44972"/>
    <w:rsid w:val="00C45739"/>
    <w:rsid w:val="00C45C25"/>
    <w:rsid w:val="00C45F08"/>
    <w:rsid w:val="00C4639E"/>
    <w:rsid w:val="00C46B7B"/>
    <w:rsid w:val="00C47344"/>
    <w:rsid w:val="00C47C4F"/>
    <w:rsid w:val="00C47E53"/>
    <w:rsid w:val="00C5010D"/>
    <w:rsid w:val="00C50D54"/>
    <w:rsid w:val="00C5269D"/>
    <w:rsid w:val="00C52B72"/>
    <w:rsid w:val="00C52B8F"/>
    <w:rsid w:val="00C53135"/>
    <w:rsid w:val="00C537C2"/>
    <w:rsid w:val="00C53AD2"/>
    <w:rsid w:val="00C54300"/>
    <w:rsid w:val="00C54995"/>
    <w:rsid w:val="00C54C60"/>
    <w:rsid w:val="00C54D41"/>
    <w:rsid w:val="00C55123"/>
    <w:rsid w:val="00C55324"/>
    <w:rsid w:val="00C55464"/>
    <w:rsid w:val="00C5584E"/>
    <w:rsid w:val="00C55E1C"/>
    <w:rsid w:val="00C577DD"/>
    <w:rsid w:val="00C606D4"/>
    <w:rsid w:val="00C60783"/>
    <w:rsid w:val="00C6159F"/>
    <w:rsid w:val="00C61623"/>
    <w:rsid w:val="00C61F29"/>
    <w:rsid w:val="00C6223E"/>
    <w:rsid w:val="00C62930"/>
    <w:rsid w:val="00C634E4"/>
    <w:rsid w:val="00C63A8C"/>
    <w:rsid w:val="00C63DC7"/>
    <w:rsid w:val="00C63DC8"/>
    <w:rsid w:val="00C644E1"/>
    <w:rsid w:val="00C64672"/>
    <w:rsid w:val="00C6480A"/>
    <w:rsid w:val="00C64A10"/>
    <w:rsid w:val="00C654C6"/>
    <w:rsid w:val="00C65560"/>
    <w:rsid w:val="00C65EBC"/>
    <w:rsid w:val="00C65F0C"/>
    <w:rsid w:val="00C66472"/>
    <w:rsid w:val="00C668F7"/>
    <w:rsid w:val="00C6692D"/>
    <w:rsid w:val="00C66B85"/>
    <w:rsid w:val="00C66D52"/>
    <w:rsid w:val="00C66E29"/>
    <w:rsid w:val="00C671CA"/>
    <w:rsid w:val="00C672C2"/>
    <w:rsid w:val="00C67E40"/>
    <w:rsid w:val="00C70697"/>
    <w:rsid w:val="00C70D2F"/>
    <w:rsid w:val="00C71520"/>
    <w:rsid w:val="00C7162F"/>
    <w:rsid w:val="00C72124"/>
    <w:rsid w:val="00C726C2"/>
    <w:rsid w:val="00C728F3"/>
    <w:rsid w:val="00C72EF4"/>
    <w:rsid w:val="00C73BF4"/>
    <w:rsid w:val="00C7412A"/>
    <w:rsid w:val="00C75359"/>
    <w:rsid w:val="00C75517"/>
    <w:rsid w:val="00C755E3"/>
    <w:rsid w:val="00C75D2F"/>
    <w:rsid w:val="00C7633F"/>
    <w:rsid w:val="00C76D05"/>
    <w:rsid w:val="00C76D90"/>
    <w:rsid w:val="00C76E3C"/>
    <w:rsid w:val="00C773B7"/>
    <w:rsid w:val="00C77DB8"/>
    <w:rsid w:val="00C80302"/>
    <w:rsid w:val="00C8085D"/>
    <w:rsid w:val="00C80D7E"/>
    <w:rsid w:val="00C80F87"/>
    <w:rsid w:val="00C80F99"/>
    <w:rsid w:val="00C812CF"/>
    <w:rsid w:val="00C81568"/>
    <w:rsid w:val="00C81E9D"/>
    <w:rsid w:val="00C82387"/>
    <w:rsid w:val="00C82773"/>
    <w:rsid w:val="00C82915"/>
    <w:rsid w:val="00C830E3"/>
    <w:rsid w:val="00C83A13"/>
    <w:rsid w:val="00C83FEF"/>
    <w:rsid w:val="00C842EF"/>
    <w:rsid w:val="00C8470C"/>
    <w:rsid w:val="00C84C4B"/>
    <w:rsid w:val="00C8527C"/>
    <w:rsid w:val="00C8567A"/>
    <w:rsid w:val="00C857B3"/>
    <w:rsid w:val="00C85E07"/>
    <w:rsid w:val="00C86CFF"/>
    <w:rsid w:val="00C86E10"/>
    <w:rsid w:val="00C8750C"/>
    <w:rsid w:val="00C87FCB"/>
    <w:rsid w:val="00C9027A"/>
    <w:rsid w:val="00C9068E"/>
    <w:rsid w:val="00C90B1C"/>
    <w:rsid w:val="00C90F9B"/>
    <w:rsid w:val="00C91176"/>
    <w:rsid w:val="00C9213E"/>
    <w:rsid w:val="00C929F7"/>
    <w:rsid w:val="00C92F7F"/>
    <w:rsid w:val="00C93490"/>
    <w:rsid w:val="00C93BC6"/>
    <w:rsid w:val="00C93C4B"/>
    <w:rsid w:val="00C9447C"/>
    <w:rsid w:val="00C944AB"/>
    <w:rsid w:val="00C9469F"/>
    <w:rsid w:val="00C94C37"/>
    <w:rsid w:val="00C94C65"/>
    <w:rsid w:val="00C95459"/>
    <w:rsid w:val="00C95663"/>
    <w:rsid w:val="00C9570D"/>
    <w:rsid w:val="00C95A10"/>
    <w:rsid w:val="00C95B40"/>
    <w:rsid w:val="00C95E64"/>
    <w:rsid w:val="00C9626A"/>
    <w:rsid w:val="00C966F9"/>
    <w:rsid w:val="00C97567"/>
    <w:rsid w:val="00C97A5F"/>
    <w:rsid w:val="00C97C9E"/>
    <w:rsid w:val="00C97EA2"/>
    <w:rsid w:val="00CA0A65"/>
    <w:rsid w:val="00CA1044"/>
    <w:rsid w:val="00CA17EF"/>
    <w:rsid w:val="00CA1ED8"/>
    <w:rsid w:val="00CA38D6"/>
    <w:rsid w:val="00CA39A2"/>
    <w:rsid w:val="00CA3DFD"/>
    <w:rsid w:val="00CA3F60"/>
    <w:rsid w:val="00CA4071"/>
    <w:rsid w:val="00CA4E1A"/>
    <w:rsid w:val="00CA59E2"/>
    <w:rsid w:val="00CA5D20"/>
    <w:rsid w:val="00CA5FDC"/>
    <w:rsid w:val="00CA61D5"/>
    <w:rsid w:val="00CA6241"/>
    <w:rsid w:val="00CA659B"/>
    <w:rsid w:val="00CA6781"/>
    <w:rsid w:val="00CB07C4"/>
    <w:rsid w:val="00CB0C8B"/>
    <w:rsid w:val="00CB1B5D"/>
    <w:rsid w:val="00CB1F63"/>
    <w:rsid w:val="00CB1FBB"/>
    <w:rsid w:val="00CB2067"/>
    <w:rsid w:val="00CB2B52"/>
    <w:rsid w:val="00CB3E09"/>
    <w:rsid w:val="00CB570E"/>
    <w:rsid w:val="00CB5948"/>
    <w:rsid w:val="00CB6509"/>
    <w:rsid w:val="00CB6997"/>
    <w:rsid w:val="00CB7878"/>
    <w:rsid w:val="00CB791A"/>
    <w:rsid w:val="00CB7B89"/>
    <w:rsid w:val="00CB7C89"/>
    <w:rsid w:val="00CC040E"/>
    <w:rsid w:val="00CC0FDF"/>
    <w:rsid w:val="00CC111F"/>
    <w:rsid w:val="00CC1346"/>
    <w:rsid w:val="00CC2F88"/>
    <w:rsid w:val="00CC3806"/>
    <w:rsid w:val="00CC3D2A"/>
    <w:rsid w:val="00CC3EA0"/>
    <w:rsid w:val="00CC469C"/>
    <w:rsid w:val="00CC46CB"/>
    <w:rsid w:val="00CC4E43"/>
    <w:rsid w:val="00CC51F4"/>
    <w:rsid w:val="00CC5D4D"/>
    <w:rsid w:val="00CC5DB3"/>
    <w:rsid w:val="00CC65A3"/>
    <w:rsid w:val="00CC66FA"/>
    <w:rsid w:val="00CC67A1"/>
    <w:rsid w:val="00CC71A0"/>
    <w:rsid w:val="00CC7971"/>
    <w:rsid w:val="00CC7B45"/>
    <w:rsid w:val="00CD0B1E"/>
    <w:rsid w:val="00CD1188"/>
    <w:rsid w:val="00CD1824"/>
    <w:rsid w:val="00CD225D"/>
    <w:rsid w:val="00CD2E4D"/>
    <w:rsid w:val="00CD2ED1"/>
    <w:rsid w:val="00CD3251"/>
    <w:rsid w:val="00CD337B"/>
    <w:rsid w:val="00CD44E2"/>
    <w:rsid w:val="00CD4CD9"/>
    <w:rsid w:val="00CD5556"/>
    <w:rsid w:val="00CD55A7"/>
    <w:rsid w:val="00CD572F"/>
    <w:rsid w:val="00CD652C"/>
    <w:rsid w:val="00CD6B8F"/>
    <w:rsid w:val="00CD6B99"/>
    <w:rsid w:val="00CD6CA5"/>
    <w:rsid w:val="00CD6FCC"/>
    <w:rsid w:val="00CD73F3"/>
    <w:rsid w:val="00CD76C2"/>
    <w:rsid w:val="00CD7AAE"/>
    <w:rsid w:val="00CE0065"/>
    <w:rsid w:val="00CE10A1"/>
    <w:rsid w:val="00CE1237"/>
    <w:rsid w:val="00CE1A49"/>
    <w:rsid w:val="00CE23EF"/>
    <w:rsid w:val="00CE277C"/>
    <w:rsid w:val="00CE292F"/>
    <w:rsid w:val="00CE2B74"/>
    <w:rsid w:val="00CE2BEC"/>
    <w:rsid w:val="00CE2C47"/>
    <w:rsid w:val="00CE40A6"/>
    <w:rsid w:val="00CE4369"/>
    <w:rsid w:val="00CE4A12"/>
    <w:rsid w:val="00CE4BAE"/>
    <w:rsid w:val="00CE59DC"/>
    <w:rsid w:val="00CE5B18"/>
    <w:rsid w:val="00CE5CBB"/>
    <w:rsid w:val="00CE67D0"/>
    <w:rsid w:val="00CE6D7A"/>
    <w:rsid w:val="00CE7025"/>
    <w:rsid w:val="00CE7405"/>
    <w:rsid w:val="00CE7561"/>
    <w:rsid w:val="00CE75E3"/>
    <w:rsid w:val="00CE787D"/>
    <w:rsid w:val="00CE7E19"/>
    <w:rsid w:val="00CF05E6"/>
    <w:rsid w:val="00CF07BD"/>
    <w:rsid w:val="00CF0924"/>
    <w:rsid w:val="00CF0C4F"/>
    <w:rsid w:val="00CF0CE3"/>
    <w:rsid w:val="00CF0D81"/>
    <w:rsid w:val="00CF1032"/>
    <w:rsid w:val="00CF1225"/>
    <w:rsid w:val="00CF1354"/>
    <w:rsid w:val="00CF2A5B"/>
    <w:rsid w:val="00CF2CF2"/>
    <w:rsid w:val="00CF315B"/>
    <w:rsid w:val="00CF3B1F"/>
    <w:rsid w:val="00CF3BF6"/>
    <w:rsid w:val="00CF3C36"/>
    <w:rsid w:val="00CF4055"/>
    <w:rsid w:val="00CF40A3"/>
    <w:rsid w:val="00CF43EB"/>
    <w:rsid w:val="00CF4CF7"/>
    <w:rsid w:val="00CF50A6"/>
    <w:rsid w:val="00CF5A56"/>
    <w:rsid w:val="00CF625B"/>
    <w:rsid w:val="00CF6712"/>
    <w:rsid w:val="00CF6775"/>
    <w:rsid w:val="00CF687E"/>
    <w:rsid w:val="00CF68BB"/>
    <w:rsid w:val="00CF68E5"/>
    <w:rsid w:val="00CF6A74"/>
    <w:rsid w:val="00CF6B1F"/>
    <w:rsid w:val="00CF743E"/>
    <w:rsid w:val="00CF7A8F"/>
    <w:rsid w:val="00D018A7"/>
    <w:rsid w:val="00D0203F"/>
    <w:rsid w:val="00D022AA"/>
    <w:rsid w:val="00D02803"/>
    <w:rsid w:val="00D02A06"/>
    <w:rsid w:val="00D0340D"/>
    <w:rsid w:val="00D03477"/>
    <w:rsid w:val="00D0349B"/>
    <w:rsid w:val="00D03BFB"/>
    <w:rsid w:val="00D04C64"/>
    <w:rsid w:val="00D04EAA"/>
    <w:rsid w:val="00D057EF"/>
    <w:rsid w:val="00D05D00"/>
    <w:rsid w:val="00D061DE"/>
    <w:rsid w:val="00D06D04"/>
    <w:rsid w:val="00D0717E"/>
    <w:rsid w:val="00D07692"/>
    <w:rsid w:val="00D07B04"/>
    <w:rsid w:val="00D07C8C"/>
    <w:rsid w:val="00D10249"/>
    <w:rsid w:val="00D1088C"/>
    <w:rsid w:val="00D110EC"/>
    <w:rsid w:val="00D1113A"/>
    <w:rsid w:val="00D11271"/>
    <w:rsid w:val="00D115C3"/>
    <w:rsid w:val="00D11897"/>
    <w:rsid w:val="00D118E3"/>
    <w:rsid w:val="00D120C4"/>
    <w:rsid w:val="00D121BA"/>
    <w:rsid w:val="00D1269E"/>
    <w:rsid w:val="00D128A7"/>
    <w:rsid w:val="00D13135"/>
    <w:rsid w:val="00D136C1"/>
    <w:rsid w:val="00D13A9F"/>
    <w:rsid w:val="00D13E4E"/>
    <w:rsid w:val="00D1413F"/>
    <w:rsid w:val="00D14672"/>
    <w:rsid w:val="00D14837"/>
    <w:rsid w:val="00D14B26"/>
    <w:rsid w:val="00D14DCC"/>
    <w:rsid w:val="00D14E15"/>
    <w:rsid w:val="00D14F42"/>
    <w:rsid w:val="00D15D68"/>
    <w:rsid w:val="00D16563"/>
    <w:rsid w:val="00D17367"/>
    <w:rsid w:val="00D17A9F"/>
    <w:rsid w:val="00D21293"/>
    <w:rsid w:val="00D212E2"/>
    <w:rsid w:val="00D21443"/>
    <w:rsid w:val="00D21818"/>
    <w:rsid w:val="00D21D13"/>
    <w:rsid w:val="00D22787"/>
    <w:rsid w:val="00D22B20"/>
    <w:rsid w:val="00D22D54"/>
    <w:rsid w:val="00D22F91"/>
    <w:rsid w:val="00D235FD"/>
    <w:rsid w:val="00D239A7"/>
    <w:rsid w:val="00D23F47"/>
    <w:rsid w:val="00D24194"/>
    <w:rsid w:val="00D248DC"/>
    <w:rsid w:val="00D24B5D"/>
    <w:rsid w:val="00D25297"/>
    <w:rsid w:val="00D252DF"/>
    <w:rsid w:val="00D25511"/>
    <w:rsid w:val="00D266F9"/>
    <w:rsid w:val="00D27938"/>
    <w:rsid w:val="00D27B78"/>
    <w:rsid w:val="00D27DA6"/>
    <w:rsid w:val="00D30B49"/>
    <w:rsid w:val="00D30E99"/>
    <w:rsid w:val="00D312EE"/>
    <w:rsid w:val="00D32390"/>
    <w:rsid w:val="00D33286"/>
    <w:rsid w:val="00D341A0"/>
    <w:rsid w:val="00D3467D"/>
    <w:rsid w:val="00D35158"/>
    <w:rsid w:val="00D352F6"/>
    <w:rsid w:val="00D359E0"/>
    <w:rsid w:val="00D36E26"/>
    <w:rsid w:val="00D36E71"/>
    <w:rsid w:val="00D37053"/>
    <w:rsid w:val="00D371AC"/>
    <w:rsid w:val="00D3771F"/>
    <w:rsid w:val="00D37757"/>
    <w:rsid w:val="00D37D87"/>
    <w:rsid w:val="00D40B33"/>
    <w:rsid w:val="00D40E75"/>
    <w:rsid w:val="00D4102D"/>
    <w:rsid w:val="00D412A4"/>
    <w:rsid w:val="00D417B1"/>
    <w:rsid w:val="00D41A29"/>
    <w:rsid w:val="00D41CDD"/>
    <w:rsid w:val="00D41D3D"/>
    <w:rsid w:val="00D42CFD"/>
    <w:rsid w:val="00D4318F"/>
    <w:rsid w:val="00D438BF"/>
    <w:rsid w:val="00D43D9E"/>
    <w:rsid w:val="00D440F8"/>
    <w:rsid w:val="00D4419F"/>
    <w:rsid w:val="00D4526B"/>
    <w:rsid w:val="00D452FE"/>
    <w:rsid w:val="00D45D5B"/>
    <w:rsid w:val="00D45F96"/>
    <w:rsid w:val="00D46118"/>
    <w:rsid w:val="00D464F3"/>
    <w:rsid w:val="00D46F88"/>
    <w:rsid w:val="00D47486"/>
    <w:rsid w:val="00D4765A"/>
    <w:rsid w:val="00D47DFC"/>
    <w:rsid w:val="00D500A4"/>
    <w:rsid w:val="00D5019F"/>
    <w:rsid w:val="00D51938"/>
    <w:rsid w:val="00D51DD3"/>
    <w:rsid w:val="00D528B8"/>
    <w:rsid w:val="00D53014"/>
    <w:rsid w:val="00D532C3"/>
    <w:rsid w:val="00D53494"/>
    <w:rsid w:val="00D53636"/>
    <w:rsid w:val="00D54231"/>
    <w:rsid w:val="00D5425F"/>
    <w:rsid w:val="00D54352"/>
    <w:rsid w:val="00D546FF"/>
    <w:rsid w:val="00D54D6F"/>
    <w:rsid w:val="00D54E3E"/>
    <w:rsid w:val="00D55085"/>
    <w:rsid w:val="00D551ED"/>
    <w:rsid w:val="00D5533A"/>
    <w:rsid w:val="00D55AD5"/>
    <w:rsid w:val="00D55DC1"/>
    <w:rsid w:val="00D56149"/>
    <w:rsid w:val="00D56643"/>
    <w:rsid w:val="00D5683F"/>
    <w:rsid w:val="00D576CA"/>
    <w:rsid w:val="00D5779C"/>
    <w:rsid w:val="00D57AD1"/>
    <w:rsid w:val="00D57EFE"/>
    <w:rsid w:val="00D57FA3"/>
    <w:rsid w:val="00D609C5"/>
    <w:rsid w:val="00D61084"/>
    <w:rsid w:val="00D61AF5"/>
    <w:rsid w:val="00D61B24"/>
    <w:rsid w:val="00D61DC8"/>
    <w:rsid w:val="00D62095"/>
    <w:rsid w:val="00D623AB"/>
    <w:rsid w:val="00D62C32"/>
    <w:rsid w:val="00D632AE"/>
    <w:rsid w:val="00D63D1A"/>
    <w:rsid w:val="00D64575"/>
    <w:rsid w:val="00D648CB"/>
    <w:rsid w:val="00D649BC"/>
    <w:rsid w:val="00D64B69"/>
    <w:rsid w:val="00D652B5"/>
    <w:rsid w:val="00D656F8"/>
    <w:rsid w:val="00D65966"/>
    <w:rsid w:val="00D659A8"/>
    <w:rsid w:val="00D65B2F"/>
    <w:rsid w:val="00D6767A"/>
    <w:rsid w:val="00D678A1"/>
    <w:rsid w:val="00D708B0"/>
    <w:rsid w:val="00D70F85"/>
    <w:rsid w:val="00D71D15"/>
    <w:rsid w:val="00D72120"/>
    <w:rsid w:val="00D721C5"/>
    <w:rsid w:val="00D722DE"/>
    <w:rsid w:val="00D726B2"/>
    <w:rsid w:val="00D7281E"/>
    <w:rsid w:val="00D73147"/>
    <w:rsid w:val="00D733FA"/>
    <w:rsid w:val="00D73412"/>
    <w:rsid w:val="00D73CEF"/>
    <w:rsid w:val="00D74081"/>
    <w:rsid w:val="00D7477D"/>
    <w:rsid w:val="00D74C2F"/>
    <w:rsid w:val="00D75620"/>
    <w:rsid w:val="00D75632"/>
    <w:rsid w:val="00D75BA0"/>
    <w:rsid w:val="00D76A4A"/>
    <w:rsid w:val="00D76A71"/>
    <w:rsid w:val="00D76C8D"/>
    <w:rsid w:val="00D77AA9"/>
    <w:rsid w:val="00D77B1D"/>
    <w:rsid w:val="00D77B93"/>
    <w:rsid w:val="00D8021F"/>
    <w:rsid w:val="00D80383"/>
    <w:rsid w:val="00D80BDA"/>
    <w:rsid w:val="00D80C28"/>
    <w:rsid w:val="00D80EB4"/>
    <w:rsid w:val="00D823C6"/>
    <w:rsid w:val="00D82909"/>
    <w:rsid w:val="00D83480"/>
    <w:rsid w:val="00D83497"/>
    <w:rsid w:val="00D834B3"/>
    <w:rsid w:val="00D83F5E"/>
    <w:rsid w:val="00D84162"/>
    <w:rsid w:val="00D84E2F"/>
    <w:rsid w:val="00D855E0"/>
    <w:rsid w:val="00D85C02"/>
    <w:rsid w:val="00D85D4E"/>
    <w:rsid w:val="00D85D70"/>
    <w:rsid w:val="00D863B3"/>
    <w:rsid w:val="00D86824"/>
    <w:rsid w:val="00D86D29"/>
    <w:rsid w:val="00D871CE"/>
    <w:rsid w:val="00D87270"/>
    <w:rsid w:val="00D87306"/>
    <w:rsid w:val="00D876BF"/>
    <w:rsid w:val="00D87759"/>
    <w:rsid w:val="00D87F01"/>
    <w:rsid w:val="00D90156"/>
    <w:rsid w:val="00D9022F"/>
    <w:rsid w:val="00D907B2"/>
    <w:rsid w:val="00D91078"/>
    <w:rsid w:val="00D9196D"/>
    <w:rsid w:val="00D92091"/>
    <w:rsid w:val="00D92982"/>
    <w:rsid w:val="00D9485E"/>
    <w:rsid w:val="00D9537D"/>
    <w:rsid w:val="00D95A1E"/>
    <w:rsid w:val="00D9613D"/>
    <w:rsid w:val="00D965D3"/>
    <w:rsid w:val="00D96A23"/>
    <w:rsid w:val="00D96C4D"/>
    <w:rsid w:val="00D96D75"/>
    <w:rsid w:val="00D977E9"/>
    <w:rsid w:val="00D978BE"/>
    <w:rsid w:val="00D97B8A"/>
    <w:rsid w:val="00DA054D"/>
    <w:rsid w:val="00DA146F"/>
    <w:rsid w:val="00DA1E71"/>
    <w:rsid w:val="00DA2A4E"/>
    <w:rsid w:val="00DA2D31"/>
    <w:rsid w:val="00DA2DB7"/>
    <w:rsid w:val="00DA305E"/>
    <w:rsid w:val="00DA377F"/>
    <w:rsid w:val="00DA37FF"/>
    <w:rsid w:val="00DA3A19"/>
    <w:rsid w:val="00DA4865"/>
    <w:rsid w:val="00DA4AB0"/>
    <w:rsid w:val="00DA4E27"/>
    <w:rsid w:val="00DA538D"/>
    <w:rsid w:val="00DA5417"/>
    <w:rsid w:val="00DA56E8"/>
    <w:rsid w:val="00DA5B30"/>
    <w:rsid w:val="00DA602C"/>
    <w:rsid w:val="00DA6066"/>
    <w:rsid w:val="00DA6990"/>
    <w:rsid w:val="00DA6EC4"/>
    <w:rsid w:val="00DA70FE"/>
    <w:rsid w:val="00DA716E"/>
    <w:rsid w:val="00DA72AB"/>
    <w:rsid w:val="00DA7318"/>
    <w:rsid w:val="00DA7593"/>
    <w:rsid w:val="00DA7F95"/>
    <w:rsid w:val="00DB0905"/>
    <w:rsid w:val="00DB14EC"/>
    <w:rsid w:val="00DB17C1"/>
    <w:rsid w:val="00DB188F"/>
    <w:rsid w:val="00DB19A3"/>
    <w:rsid w:val="00DB1E26"/>
    <w:rsid w:val="00DB27F9"/>
    <w:rsid w:val="00DB2D95"/>
    <w:rsid w:val="00DB35FF"/>
    <w:rsid w:val="00DB377D"/>
    <w:rsid w:val="00DB50C5"/>
    <w:rsid w:val="00DB52A9"/>
    <w:rsid w:val="00DB5750"/>
    <w:rsid w:val="00DB58C2"/>
    <w:rsid w:val="00DB59AD"/>
    <w:rsid w:val="00DB6054"/>
    <w:rsid w:val="00DB644B"/>
    <w:rsid w:val="00DB6560"/>
    <w:rsid w:val="00DB6E10"/>
    <w:rsid w:val="00DC0BB6"/>
    <w:rsid w:val="00DC0C58"/>
    <w:rsid w:val="00DC14F7"/>
    <w:rsid w:val="00DC21D7"/>
    <w:rsid w:val="00DC258D"/>
    <w:rsid w:val="00DC26DB"/>
    <w:rsid w:val="00DC2D36"/>
    <w:rsid w:val="00DC3377"/>
    <w:rsid w:val="00DC34AD"/>
    <w:rsid w:val="00DC389D"/>
    <w:rsid w:val="00DC3D86"/>
    <w:rsid w:val="00DC4A7C"/>
    <w:rsid w:val="00DC5371"/>
    <w:rsid w:val="00DC53EF"/>
    <w:rsid w:val="00DC5FB3"/>
    <w:rsid w:val="00DC631A"/>
    <w:rsid w:val="00DC6879"/>
    <w:rsid w:val="00DC6DC7"/>
    <w:rsid w:val="00DC7BF2"/>
    <w:rsid w:val="00DD008D"/>
    <w:rsid w:val="00DD017F"/>
    <w:rsid w:val="00DD03F6"/>
    <w:rsid w:val="00DD0408"/>
    <w:rsid w:val="00DD11AD"/>
    <w:rsid w:val="00DD126B"/>
    <w:rsid w:val="00DD1AE7"/>
    <w:rsid w:val="00DD200A"/>
    <w:rsid w:val="00DD2AC6"/>
    <w:rsid w:val="00DD3166"/>
    <w:rsid w:val="00DD3169"/>
    <w:rsid w:val="00DD3A6E"/>
    <w:rsid w:val="00DD4320"/>
    <w:rsid w:val="00DD44D8"/>
    <w:rsid w:val="00DD476C"/>
    <w:rsid w:val="00DD4800"/>
    <w:rsid w:val="00DD578A"/>
    <w:rsid w:val="00DD6064"/>
    <w:rsid w:val="00DD698D"/>
    <w:rsid w:val="00DD6FA2"/>
    <w:rsid w:val="00DD7283"/>
    <w:rsid w:val="00DD7666"/>
    <w:rsid w:val="00DD7A60"/>
    <w:rsid w:val="00DD7E75"/>
    <w:rsid w:val="00DE11C9"/>
    <w:rsid w:val="00DE1783"/>
    <w:rsid w:val="00DE1E69"/>
    <w:rsid w:val="00DE20ED"/>
    <w:rsid w:val="00DE23DC"/>
    <w:rsid w:val="00DE2D32"/>
    <w:rsid w:val="00DE314F"/>
    <w:rsid w:val="00DE3510"/>
    <w:rsid w:val="00DE3D94"/>
    <w:rsid w:val="00DE3DCE"/>
    <w:rsid w:val="00DE40BE"/>
    <w:rsid w:val="00DE4379"/>
    <w:rsid w:val="00DE48BD"/>
    <w:rsid w:val="00DE4C59"/>
    <w:rsid w:val="00DE4E7F"/>
    <w:rsid w:val="00DE526D"/>
    <w:rsid w:val="00DE5608"/>
    <w:rsid w:val="00DE58D0"/>
    <w:rsid w:val="00DE5EA9"/>
    <w:rsid w:val="00DE602F"/>
    <w:rsid w:val="00DE654F"/>
    <w:rsid w:val="00DE6709"/>
    <w:rsid w:val="00DE6A4A"/>
    <w:rsid w:val="00DE6BFB"/>
    <w:rsid w:val="00DE7BB8"/>
    <w:rsid w:val="00DF0030"/>
    <w:rsid w:val="00DF0054"/>
    <w:rsid w:val="00DF0280"/>
    <w:rsid w:val="00DF0C72"/>
    <w:rsid w:val="00DF1016"/>
    <w:rsid w:val="00DF10A0"/>
    <w:rsid w:val="00DF15E0"/>
    <w:rsid w:val="00DF1A70"/>
    <w:rsid w:val="00DF2352"/>
    <w:rsid w:val="00DF2406"/>
    <w:rsid w:val="00DF2DFD"/>
    <w:rsid w:val="00DF32AC"/>
    <w:rsid w:val="00DF34D3"/>
    <w:rsid w:val="00DF37A0"/>
    <w:rsid w:val="00DF3F70"/>
    <w:rsid w:val="00DF435B"/>
    <w:rsid w:val="00DF444C"/>
    <w:rsid w:val="00DF454A"/>
    <w:rsid w:val="00DF4A95"/>
    <w:rsid w:val="00DF4D93"/>
    <w:rsid w:val="00DF4E75"/>
    <w:rsid w:val="00DF5CEF"/>
    <w:rsid w:val="00DF61EC"/>
    <w:rsid w:val="00DF6E61"/>
    <w:rsid w:val="00DF70D0"/>
    <w:rsid w:val="00DF730C"/>
    <w:rsid w:val="00DF7708"/>
    <w:rsid w:val="00DF7D8A"/>
    <w:rsid w:val="00DF7DB1"/>
    <w:rsid w:val="00DF7F50"/>
    <w:rsid w:val="00DF7F58"/>
    <w:rsid w:val="00E0040B"/>
    <w:rsid w:val="00E007DF"/>
    <w:rsid w:val="00E013F8"/>
    <w:rsid w:val="00E01DAF"/>
    <w:rsid w:val="00E0203C"/>
    <w:rsid w:val="00E022FC"/>
    <w:rsid w:val="00E023F9"/>
    <w:rsid w:val="00E0259E"/>
    <w:rsid w:val="00E0282D"/>
    <w:rsid w:val="00E02F2A"/>
    <w:rsid w:val="00E02F71"/>
    <w:rsid w:val="00E039C2"/>
    <w:rsid w:val="00E04801"/>
    <w:rsid w:val="00E04BB2"/>
    <w:rsid w:val="00E04DF1"/>
    <w:rsid w:val="00E051DE"/>
    <w:rsid w:val="00E05500"/>
    <w:rsid w:val="00E0596A"/>
    <w:rsid w:val="00E0599C"/>
    <w:rsid w:val="00E060FC"/>
    <w:rsid w:val="00E07799"/>
    <w:rsid w:val="00E103B2"/>
    <w:rsid w:val="00E1073C"/>
    <w:rsid w:val="00E10E81"/>
    <w:rsid w:val="00E110E7"/>
    <w:rsid w:val="00E11312"/>
    <w:rsid w:val="00E1149B"/>
    <w:rsid w:val="00E118A3"/>
    <w:rsid w:val="00E11B20"/>
    <w:rsid w:val="00E12763"/>
    <w:rsid w:val="00E128BD"/>
    <w:rsid w:val="00E12923"/>
    <w:rsid w:val="00E140BD"/>
    <w:rsid w:val="00E141F5"/>
    <w:rsid w:val="00E14A4F"/>
    <w:rsid w:val="00E14C00"/>
    <w:rsid w:val="00E14C1C"/>
    <w:rsid w:val="00E158A7"/>
    <w:rsid w:val="00E158E4"/>
    <w:rsid w:val="00E16CB1"/>
    <w:rsid w:val="00E16DAE"/>
    <w:rsid w:val="00E16E41"/>
    <w:rsid w:val="00E16F8E"/>
    <w:rsid w:val="00E1718E"/>
    <w:rsid w:val="00E17FA2"/>
    <w:rsid w:val="00E20025"/>
    <w:rsid w:val="00E20469"/>
    <w:rsid w:val="00E2063D"/>
    <w:rsid w:val="00E208B3"/>
    <w:rsid w:val="00E20B7B"/>
    <w:rsid w:val="00E21167"/>
    <w:rsid w:val="00E211AC"/>
    <w:rsid w:val="00E21520"/>
    <w:rsid w:val="00E21DD4"/>
    <w:rsid w:val="00E22034"/>
    <w:rsid w:val="00E23156"/>
    <w:rsid w:val="00E23A38"/>
    <w:rsid w:val="00E23CD9"/>
    <w:rsid w:val="00E240D8"/>
    <w:rsid w:val="00E24823"/>
    <w:rsid w:val="00E24C78"/>
    <w:rsid w:val="00E25545"/>
    <w:rsid w:val="00E25823"/>
    <w:rsid w:val="00E25B88"/>
    <w:rsid w:val="00E25DE2"/>
    <w:rsid w:val="00E263C5"/>
    <w:rsid w:val="00E26FE3"/>
    <w:rsid w:val="00E271B1"/>
    <w:rsid w:val="00E2732E"/>
    <w:rsid w:val="00E27674"/>
    <w:rsid w:val="00E2784E"/>
    <w:rsid w:val="00E279B5"/>
    <w:rsid w:val="00E303AE"/>
    <w:rsid w:val="00E304E6"/>
    <w:rsid w:val="00E30865"/>
    <w:rsid w:val="00E30B5A"/>
    <w:rsid w:val="00E30BE5"/>
    <w:rsid w:val="00E3123D"/>
    <w:rsid w:val="00E312AD"/>
    <w:rsid w:val="00E31461"/>
    <w:rsid w:val="00E3156B"/>
    <w:rsid w:val="00E31D43"/>
    <w:rsid w:val="00E3224A"/>
    <w:rsid w:val="00E323F5"/>
    <w:rsid w:val="00E32608"/>
    <w:rsid w:val="00E32B8E"/>
    <w:rsid w:val="00E3370E"/>
    <w:rsid w:val="00E33AA4"/>
    <w:rsid w:val="00E33D26"/>
    <w:rsid w:val="00E33E24"/>
    <w:rsid w:val="00E3488C"/>
    <w:rsid w:val="00E34B6E"/>
    <w:rsid w:val="00E34E66"/>
    <w:rsid w:val="00E35C31"/>
    <w:rsid w:val="00E35EF3"/>
    <w:rsid w:val="00E360D6"/>
    <w:rsid w:val="00E364CC"/>
    <w:rsid w:val="00E36DD1"/>
    <w:rsid w:val="00E36FB2"/>
    <w:rsid w:val="00E3723A"/>
    <w:rsid w:val="00E377E3"/>
    <w:rsid w:val="00E37860"/>
    <w:rsid w:val="00E40056"/>
    <w:rsid w:val="00E40640"/>
    <w:rsid w:val="00E410E5"/>
    <w:rsid w:val="00E4170A"/>
    <w:rsid w:val="00E417CB"/>
    <w:rsid w:val="00E421D0"/>
    <w:rsid w:val="00E427F9"/>
    <w:rsid w:val="00E43595"/>
    <w:rsid w:val="00E446F1"/>
    <w:rsid w:val="00E44802"/>
    <w:rsid w:val="00E44941"/>
    <w:rsid w:val="00E44BB0"/>
    <w:rsid w:val="00E4501E"/>
    <w:rsid w:val="00E4545A"/>
    <w:rsid w:val="00E45B1E"/>
    <w:rsid w:val="00E460C6"/>
    <w:rsid w:val="00E462A4"/>
    <w:rsid w:val="00E4657F"/>
    <w:rsid w:val="00E46886"/>
    <w:rsid w:val="00E46B27"/>
    <w:rsid w:val="00E47AEF"/>
    <w:rsid w:val="00E50048"/>
    <w:rsid w:val="00E50998"/>
    <w:rsid w:val="00E50B65"/>
    <w:rsid w:val="00E50B68"/>
    <w:rsid w:val="00E517C3"/>
    <w:rsid w:val="00E51D89"/>
    <w:rsid w:val="00E5219A"/>
    <w:rsid w:val="00E5272F"/>
    <w:rsid w:val="00E52EB2"/>
    <w:rsid w:val="00E531AB"/>
    <w:rsid w:val="00E53B75"/>
    <w:rsid w:val="00E53F25"/>
    <w:rsid w:val="00E53FA0"/>
    <w:rsid w:val="00E540AE"/>
    <w:rsid w:val="00E5410D"/>
    <w:rsid w:val="00E543D1"/>
    <w:rsid w:val="00E54AB5"/>
    <w:rsid w:val="00E54E3B"/>
    <w:rsid w:val="00E55295"/>
    <w:rsid w:val="00E55C28"/>
    <w:rsid w:val="00E5616D"/>
    <w:rsid w:val="00E570AD"/>
    <w:rsid w:val="00E57143"/>
    <w:rsid w:val="00E57304"/>
    <w:rsid w:val="00E57565"/>
    <w:rsid w:val="00E57940"/>
    <w:rsid w:val="00E579A7"/>
    <w:rsid w:val="00E60FCD"/>
    <w:rsid w:val="00E619D0"/>
    <w:rsid w:val="00E61EC6"/>
    <w:rsid w:val="00E6220A"/>
    <w:rsid w:val="00E622FB"/>
    <w:rsid w:val="00E62374"/>
    <w:rsid w:val="00E629CA"/>
    <w:rsid w:val="00E62B1E"/>
    <w:rsid w:val="00E63067"/>
    <w:rsid w:val="00E63838"/>
    <w:rsid w:val="00E63EC8"/>
    <w:rsid w:val="00E64434"/>
    <w:rsid w:val="00E6448F"/>
    <w:rsid w:val="00E6485E"/>
    <w:rsid w:val="00E64D5B"/>
    <w:rsid w:val="00E64D8B"/>
    <w:rsid w:val="00E65502"/>
    <w:rsid w:val="00E66815"/>
    <w:rsid w:val="00E66A77"/>
    <w:rsid w:val="00E66A97"/>
    <w:rsid w:val="00E67742"/>
    <w:rsid w:val="00E67C51"/>
    <w:rsid w:val="00E67CC1"/>
    <w:rsid w:val="00E67CDB"/>
    <w:rsid w:val="00E67FBC"/>
    <w:rsid w:val="00E70023"/>
    <w:rsid w:val="00E702E9"/>
    <w:rsid w:val="00E71193"/>
    <w:rsid w:val="00E71515"/>
    <w:rsid w:val="00E718F6"/>
    <w:rsid w:val="00E71A10"/>
    <w:rsid w:val="00E71A5B"/>
    <w:rsid w:val="00E71B86"/>
    <w:rsid w:val="00E71ED3"/>
    <w:rsid w:val="00E72540"/>
    <w:rsid w:val="00E72EFC"/>
    <w:rsid w:val="00E7405A"/>
    <w:rsid w:val="00E749C9"/>
    <w:rsid w:val="00E74C87"/>
    <w:rsid w:val="00E7520A"/>
    <w:rsid w:val="00E7571E"/>
    <w:rsid w:val="00E758EC"/>
    <w:rsid w:val="00E75B4D"/>
    <w:rsid w:val="00E76421"/>
    <w:rsid w:val="00E76458"/>
    <w:rsid w:val="00E76D65"/>
    <w:rsid w:val="00E77348"/>
    <w:rsid w:val="00E77CE1"/>
    <w:rsid w:val="00E80363"/>
    <w:rsid w:val="00E80F1B"/>
    <w:rsid w:val="00E81059"/>
    <w:rsid w:val="00E81122"/>
    <w:rsid w:val="00E8190F"/>
    <w:rsid w:val="00E81A15"/>
    <w:rsid w:val="00E81CA4"/>
    <w:rsid w:val="00E8234C"/>
    <w:rsid w:val="00E823A5"/>
    <w:rsid w:val="00E824BF"/>
    <w:rsid w:val="00E82E91"/>
    <w:rsid w:val="00E82FA4"/>
    <w:rsid w:val="00E83542"/>
    <w:rsid w:val="00E8360C"/>
    <w:rsid w:val="00E83651"/>
    <w:rsid w:val="00E838AA"/>
    <w:rsid w:val="00E83B48"/>
    <w:rsid w:val="00E84184"/>
    <w:rsid w:val="00E84634"/>
    <w:rsid w:val="00E84725"/>
    <w:rsid w:val="00E8504A"/>
    <w:rsid w:val="00E851D4"/>
    <w:rsid w:val="00E85443"/>
    <w:rsid w:val="00E85928"/>
    <w:rsid w:val="00E866BA"/>
    <w:rsid w:val="00E870F5"/>
    <w:rsid w:val="00E8731D"/>
    <w:rsid w:val="00E87589"/>
    <w:rsid w:val="00E87822"/>
    <w:rsid w:val="00E87A9B"/>
    <w:rsid w:val="00E87D7F"/>
    <w:rsid w:val="00E87FDE"/>
    <w:rsid w:val="00E90395"/>
    <w:rsid w:val="00E90414"/>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780"/>
    <w:rsid w:val="00E94F8A"/>
    <w:rsid w:val="00E953DE"/>
    <w:rsid w:val="00E956D1"/>
    <w:rsid w:val="00E96A1D"/>
    <w:rsid w:val="00E9708E"/>
    <w:rsid w:val="00E97753"/>
    <w:rsid w:val="00E97B36"/>
    <w:rsid w:val="00EA007D"/>
    <w:rsid w:val="00EA014B"/>
    <w:rsid w:val="00EA0189"/>
    <w:rsid w:val="00EA07D6"/>
    <w:rsid w:val="00EA07E9"/>
    <w:rsid w:val="00EA0829"/>
    <w:rsid w:val="00EA0A7B"/>
    <w:rsid w:val="00EA1050"/>
    <w:rsid w:val="00EA14EC"/>
    <w:rsid w:val="00EA17BB"/>
    <w:rsid w:val="00EA1AC8"/>
    <w:rsid w:val="00EA1C83"/>
    <w:rsid w:val="00EA1F15"/>
    <w:rsid w:val="00EA22EE"/>
    <w:rsid w:val="00EA2847"/>
    <w:rsid w:val="00EA2949"/>
    <w:rsid w:val="00EA2B3C"/>
    <w:rsid w:val="00EA2C8A"/>
    <w:rsid w:val="00EA2E32"/>
    <w:rsid w:val="00EA438B"/>
    <w:rsid w:val="00EA4F44"/>
    <w:rsid w:val="00EA5283"/>
    <w:rsid w:val="00EA5461"/>
    <w:rsid w:val="00EA580E"/>
    <w:rsid w:val="00EA5815"/>
    <w:rsid w:val="00EA5D0C"/>
    <w:rsid w:val="00EA6014"/>
    <w:rsid w:val="00EA60AF"/>
    <w:rsid w:val="00EA64B0"/>
    <w:rsid w:val="00EA6914"/>
    <w:rsid w:val="00EA745A"/>
    <w:rsid w:val="00EA777C"/>
    <w:rsid w:val="00EA7887"/>
    <w:rsid w:val="00EA7A41"/>
    <w:rsid w:val="00EB0523"/>
    <w:rsid w:val="00EB077B"/>
    <w:rsid w:val="00EB1C52"/>
    <w:rsid w:val="00EB1E5D"/>
    <w:rsid w:val="00EB20C7"/>
    <w:rsid w:val="00EB21CF"/>
    <w:rsid w:val="00EB235D"/>
    <w:rsid w:val="00EB2511"/>
    <w:rsid w:val="00EB2CE7"/>
    <w:rsid w:val="00EB325F"/>
    <w:rsid w:val="00EB3D70"/>
    <w:rsid w:val="00EB41B5"/>
    <w:rsid w:val="00EB4C35"/>
    <w:rsid w:val="00EB4EA2"/>
    <w:rsid w:val="00EB5312"/>
    <w:rsid w:val="00EB5B44"/>
    <w:rsid w:val="00EB7774"/>
    <w:rsid w:val="00EB7B69"/>
    <w:rsid w:val="00EB7C37"/>
    <w:rsid w:val="00EC01C2"/>
    <w:rsid w:val="00EC06C7"/>
    <w:rsid w:val="00EC168A"/>
    <w:rsid w:val="00EC1DF7"/>
    <w:rsid w:val="00EC2603"/>
    <w:rsid w:val="00EC27C6"/>
    <w:rsid w:val="00EC2DE6"/>
    <w:rsid w:val="00EC36D5"/>
    <w:rsid w:val="00EC39C8"/>
    <w:rsid w:val="00EC3D1F"/>
    <w:rsid w:val="00EC40D3"/>
    <w:rsid w:val="00EC4207"/>
    <w:rsid w:val="00EC42F0"/>
    <w:rsid w:val="00EC5653"/>
    <w:rsid w:val="00EC5A8C"/>
    <w:rsid w:val="00EC5B9C"/>
    <w:rsid w:val="00EC5D24"/>
    <w:rsid w:val="00EC60AE"/>
    <w:rsid w:val="00EC64FC"/>
    <w:rsid w:val="00EC71CE"/>
    <w:rsid w:val="00EC740A"/>
    <w:rsid w:val="00EC7652"/>
    <w:rsid w:val="00EC7742"/>
    <w:rsid w:val="00EC7858"/>
    <w:rsid w:val="00EC7A01"/>
    <w:rsid w:val="00ED1006"/>
    <w:rsid w:val="00ED1109"/>
    <w:rsid w:val="00ED1AB8"/>
    <w:rsid w:val="00ED1E92"/>
    <w:rsid w:val="00ED2A60"/>
    <w:rsid w:val="00ED4221"/>
    <w:rsid w:val="00ED454D"/>
    <w:rsid w:val="00ED4603"/>
    <w:rsid w:val="00ED4AFA"/>
    <w:rsid w:val="00ED4E9B"/>
    <w:rsid w:val="00ED50DD"/>
    <w:rsid w:val="00ED51C9"/>
    <w:rsid w:val="00ED635F"/>
    <w:rsid w:val="00ED6B21"/>
    <w:rsid w:val="00ED6BD6"/>
    <w:rsid w:val="00ED6BE0"/>
    <w:rsid w:val="00ED6E55"/>
    <w:rsid w:val="00ED72D1"/>
    <w:rsid w:val="00ED72E0"/>
    <w:rsid w:val="00ED76BD"/>
    <w:rsid w:val="00ED78C9"/>
    <w:rsid w:val="00EE0905"/>
    <w:rsid w:val="00EE1590"/>
    <w:rsid w:val="00EE1713"/>
    <w:rsid w:val="00EE1F98"/>
    <w:rsid w:val="00EE207A"/>
    <w:rsid w:val="00EE28F5"/>
    <w:rsid w:val="00EE30E0"/>
    <w:rsid w:val="00EE3584"/>
    <w:rsid w:val="00EE38B8"/>
    <w:rsid w:val="00EE3A3C"/>
    <w:rsid w:val="00EE5452"/>
    <w:rsid w:val="00EE55DE"/>
    <w:rsid w:val="00EE633B"/>
    <w:rsid w:val="00EE7016"/>
    <w:rsid w:val="00EF00FF"/>
    <w:rsid w:val="00EF04C5"/>
    <w:rsid w:val="00EF09BB"/>
    <w:rsid w:val="00EF18FE"/>
    <w:rsid w:val="00EF1910"/>
    <w:rsid w:val="00EF1BB8"/>
    <w:rsid w:val="00EF3AD5"/>
    <w:rsid w:val="00EF53C4"/>
    <w:rsid w:val="00EF5787"/>
    <w:rsid w:val="00EF5B77"/>
    <w:rsid w:val="00EF60D0"/>
    <w:rsid w:val="00EF687B"/>
    <w:rsid w:val="00EF70AA"/>
    <w:rsid w:val="00EF70CB"/>
    <w:rsid w:val="00EF774B"/>
    <w:rsid w:val="00F0041D"/>
    <w:rsid w:val="00F00459"/>
    <w:rsid w:val="00F00A11"/>
    <w:rsid w:val="00F01A5F"/>
    <w:rsid w:val="00F02463"/>
    <w:rsid w:val="00F02D4A"/>
    <w:rsid w:val="00F03974"/>
    <w:rsid w:val="00F0404A"/>
    <w:rsid w:val="00F04A03"/>
    <w:rsid w:val="00F04AF7"/>
    <w:rsid w:val="00F0528D"/>
    <w:rsid w:val="00F05A55"/>
    <w:rsid w:val="00F060EF"/>
    <w:rsid w:val="00F0617C"/>
    <w:rsid w:val="00F061DF"/>
    <w:rsid w:val="00F06B41"/>
    <w:rsid w:val="00F06C67"/>
    <w:rsid w:val="00F06CB0"/>
    <w:rsid w:val="00F06DFD"/>
    <w:rsid w:val="00F071D1"/>
    <w:rsid w:val="00F07533"/>
    <w:rsid w:val="00F10336"/>
    <w:rsid w:val="00F10629"/>
    <w:rsid w:val="00F1083B"/>
    <w:rsid w:val="00F10CC8"/>
    <w:rsid w:val="00F110AC"/>
    <w:rsid w:val="00F11372"/>
    <w:rsid w:val="00F11C86"/>
    <w:rsid w:val="00F12093"/>
    <w:rsid w:val="00F1311F"/>
    <w:rsid w:val="00F1380F"/>
    <w:rsid w:val="00F1423C"/>
    <w:rsid w:val="00F14800"/>
    <w:rsid w:val="00F148BA"/>
    <w:rsid w:val="00F14ED1"/>
    <w:rsid w:val="00F15123"/>
    <w:rsid w:val="00F159AB"/>
    <w:rsid w:val="00F15FA5"/>
    <w:rsid w:val="00F16573"/>
    <w:rsid w:val="00F1664B"/>
    <w:rsid w:val="00F16751"/>
    <w:rsid w:val="00F168FA"/>
    <w:rsid w:val="00F16A6F"/>
    <w:rsid w:val="00F16F27"/>
    <w:rsid w:val="00F1733E"/>
    <w:rsid w:val="00F202D3"/>
    <w:rsid w:val="00F209B7"/>
    <w:rsid w:val="00F209FC"/>
    <w:rsid w:val="00F2172E"/>
    <w:rsid w:val="00F21A49"/>
    <w:rsid w:val="00F21C5E"/>
    <w:rsid w:val="00F21D8F"/>
    <w:rsid w:val="00F22090"/>
    <w:rsid w:val="00F22FCA"/>
    <w:rsid w:val="00F23774"/>
    <w:rsid w:val="00F239C3"/>
    <w:rsid w:val="00F23D23"/>
    <w:rsid w:val="00F23D82"/>
    <w:rsid w:val="00F243D8"/>
    <w:rsid w:val="00F243E4"/>
    <w:rsid w:val="00F24ED0"/>
    <w:rsid w:val="00F252BC"/>
    <w:rsid w:val="00F26155"/>
    <w:rsid w:val="00F26E7C"/>
    <w:rsid w:val="00F276AD"/>
    <w:rsid w:val="00F27994"/>
    <w:rsid w:val="00F27EE7"/>
    <w:rsid w:val="00F27FAF"/>
    <w:rsid w:val="00F30330"/>
    <w:rsid w:val="00F30828"/>
    <w:rsid w:val="00F30A77"/>
    <w:rsid w:val="00F313D6"/>
    <w:rsid w:val="00F31613"/>
    <w:rsid w:val="00F32194"/>
    <w:rsid w:val="00F326C3"/>
    <w:rsid w:val="00F3387A"/>
    <w:rsid w:val="00F3434E"/>
    <w:rsid w:val="00F34480"/>
    <w:rsid w:val="00F34B63"/>
    <w:rsid w:val="00F34D35"/>
    <w:rsid w:val="00F34E1E"/>
    <w:rsid w:val="00F35D41"/>
    <w:rsid w:val="00F35D7F"/>
    <w:rsid w:val="00F36A3D"/>
    <w:rsid w:val="00F3728F"/>
    <w:rsid w:val="00F374EB"/>
    <w:rsid w:val="00F376AF"/>
    <w:rsid w:val="00F3773E"/>
    <w:rsid w:val="00F40304"/>
    <w:rsid w:val="00F413CC"/>
    <w:rsid w:val="00F41506"/>
    <w:rsid w:val="00F41DC1"/>
    <w:rsid w:val="00F425DD"/>
    <w:rsid w:val="00F42828"/>
    <w:rsid w:val="00F4291B"/>
    <w:rsid w:val="00F42C53"/>
    <w:rsid w:val="00F42C7E"/>
    <w:rsid w:val="00F4345D"/>
    <w:rsid w:val="00F434A7"/>
    <w:rsid w:val="00F434C6"/>
    <w:rsid w:val="00F4354E"/>
    <w:rsid w:val="00F437AD"/>
    <w:rsid w:val="00F43F65"/>
    <w:rsid w:val="00F44D2F"/>
    <w:rsid w:val="00F44F59"/>
    <w:rsid w:val="00F45173"/>
    <w:rsid w:val="00F452DF"/>
    <w:rsid w:val="00F46CDF"/>
    <w:rsid w:val="00F4766C"/>
    <w:rsid w:val="00F47F10"/>
    <w:rsid w:val="00F507D1"/>
    <w:rsid w:val="00F50984"/>
    <w:rsid w:val="00F50E19"/>
    <w:rsid w:val="00F5103C"/>
    <w:rsid w:val="00F514A1"/>
    <w:rsid w:val="00F51705"/>
    <w:rsid w:val="00F517C5"/>
    <w:rsid w:val="00F519CE"/>
    <w:rsid w:val="00F51ADA"/>
    <w:rsid w:val="00F527D0"/>
    <w:rsid w:val="00F528D3"/>
    <w:rsid w:val="00F52C30"/>
    <w:rsid w:val="00F5325A"/>
    <w:rsid w:val="00F53392"/>
    <w:rsid w:val="00F54253"/>
    <w:rsid w:val="00F5450F"/>
    <w:rsid w:val="00F54D17"/>
    <w:rsid w:val="00F5512A"/>
    <w:rsid w:val="00F55D3A"/>
    <w:rsid w:val="00F56C25"/>
    <w:rsid w:val="00F56F38"/>
    <w:rsid w:val="00F570BF"/>
    <w:rsid w:val="00F57485"/>
    <w:rsid w:val="00F57522"/>
    <w:rsid w:val="00F57752"/>
    <w:rsid w:val="00F57903"/>
    <w:rsid w:val="00F57D81"/>
    <w:rsid w:val="00F607C5"/>
    <w:rsid w:val="00F60DEA"/>
    <w:rsid w:val="00F61323"/>
    <w:rsid w:val="00F6183C"/>
    <w:rsid w:val="00F61D16"/>
    <w:rsid w:val="00F61D60"/>
    <w:rsid w:val="00F62039"/>
    <w:rsid w:val="00F62D33"/>
    <w:rsid w:val="00F6302A"/>
    <w:rsid w:val="00F634CA"/>
    <w:rsid w:val="00F63838"/>
    <w:rsid w:val="00F63D75"/>
    <w:rsid w:val="00F63FDB"/>
    <w:rsid w:val="00F643D1"/>
    <w:rsid w:val="00F64A01"/>
    <w:rsid w:val="00F64ACE"/>
    <w:rsid w:val="00F64B3C"/>
    <w:rsid w:val="00F64C2B"/>
    <w:rsid w:val="00F64DC0"/>
    <w:rsid w:val="00F651BE"/>
    <w:rsid w:val="00F6610A"/>
    <w:rsid w:val="00F667D8"/>
    <w:rsid w:val="00F66C33"/>
    <w:rsid w:val="00F67E37"/>
    <w:rsid w:val="00F67F53"/>
    <w:rsid w:val="00F70104"/>
    <w:rsid w:val="00F703BE"/>
    <w:rsid w:val="00F707FA"/>
    <w:rsid w:val="00F711D1"/>
    <w:rsid w:val="00F71F69"/>
    <w:rsid w:val="00F71FFD"/>
    <w:rsid w:val="00F72512"/>
    <w:rsid w:val="00F72B72"/>
    <w:rsid w:val="00F7350A"/>
    <w:rsid w:val="00F737A2"/>
    <w:rsid w:val="00F73E4C"/>
    <w:rsid w:val="00F745E4"/>
    <w:rsid w:val="00F74980"/>
    <w:rsid w:val="00F74B63"/>
    <w:rsid w:val="00F74BB9"/>
    <w:rsid w:val="00F74D62"/>
    <w:rsid w:val="00F75278"/>
    <w:rsid w:val="00F75582"/>
    <w:rsid w:val="00F755A8"/>
    <w:rsid w:val="00F75A12"/>
    <w:rsid w:val="00F75A51"/>
    <w:rsid w:val="00F762F2"/>
    <w:rsid w:val="00F769B1"/>
    <w:rsid w:val="00F76EFA"/>
    <w:rsid w:val="00F772F8"/>
    <w:rsid w:val="00F773F2"/>
    <w:rsid w:val="00F775D7"/>
    <w:rsid w:val="00F77E69"/>
    <w:rsid w:val="00F77EE9"/>
    <w:rsid w:val="00F8009E"/>
    <w:rsid w:val="00F800BF"/>
    <w:rsid w:val="00F804BE"/>
    <w:rsid w:val="00F80B04"/>
    <w:rsid w:val="00F814E7"/>
    <w:rsid w:val="00F81581"/>
    <w:rsid w:val="00F817CE"/>
    <w:rsid w:val="00F822D3"/>
    <w:rsid w:val="00F82F09"/>
    <w:rsid w:val="00F82FBC"/>
    <w:rsid w:val="00F8336F"/>
    <w:rsid w:val="00F83390"/>
    <w:rsid w:val="00F8345A"/>
    <w:rsid w:val="00F83A85"/>
    <w:rsid w:val="00F83CBB"/>
    <w:rsid w:val="00F83E28"/>
    <w:rsid w:val="00F841E8"/>
    <w:rsid w:val="00F843D3"/>
    <w:rsid w:val="00F8456C"/>
    <w:rsid w:val="00F85572"/>
    <w:rsid w:val="00F859D8"/>
    <w:rsid w:val="00F85C90"/>
    <w:rsid w:val="00F85F8F"/>
    <w:rsid w:val="00F86391"/>
    <w:rsid w:val="00F86516"/>
    <w:rsid w:val="00F8656B"/>
    <w:rsid w:val="00F867D3"/>
    <w:rsid w:val="00F868F5"/>
    <w:rsid w:val="00F87374"/>
    <w:rsid w:val="00F87499"/>
    <w:rsid w:val="00F87A58"/>
    <w:rsid w:val="00F9056A"/>
    <w:rsid w:val="00F90804"/>
    <w:rsid w:val="00F90F8D"/>
    <w:rsid w:val="00F91291"/>
    <w:rsid w:val="00F918FA"/>
    <w:rsid w:val="00F91ADD"/>
    <w:rsid w:val="00F91C3C"/>
    <w:rsid w:val="00F92238"/>
    <w:rsid w:val="00F92782"/>
    <w:rsid w:val="00F92EEE"/>
    <w:rsid w:val="00F92F40"/>
    <w:rsid w:val="00F93771"/>
    <w:rsid w:val="00F9378A"/>
    <w:rsid w:val="00F93AA9"/>
    <w:rsid w:val="00F945FD"/>
    <w:rsid w:val="00F946E3"/>
    <w:rsid w:val="00F946F1"/>
    <w:rsid w:val="00F948E0"/>
    <w:rsid w:val="00F94CD4"/>
    <w:rsid w:val="00F94DC5"/>
    <w:rsid w:val="00F94E14"/>
    <w:rsid w:val="00F954D6"/>
    <w:rsid w:val="00F95538"/>
    <w:rsid w:val="00F962F2"/>
    <w:rsid w:val="00F96808"/>
    <w:rsid w:val="00F96819"/>
    <w:rsid w:val="00F96985"/>
    <w:rsid w:val="00F96A01"/>
    <w:rsid w:val="00F96CD3"/>
    <w:rsid w:val="00F97838"/>
    <w:rsid w:val="00F978A8"/>
    <w:rsid w:val="00FA014E"/>
    <w:rsid w:val="00FA070D"/>
    <w:rsid w:val="00FA1E99"/>
    <w:rsid w:val="00FA1FEC"/>
    <w:rsid w:val="00FA20F7"/>
    <w:rsid w:val="00FA2146"/>
    <w:rsid w:val="00FA21E0"/>
    <w:rsid w:val="00FA2205"/>
    <w:rsid w:val="00FA22F2"/>
    <w:rsid w:val="00FA22F8"/>
    <w:rsid w:val="00FA2BB3"/>
    <w:rsid w:val="00FA2F29"/>
    <w:rsid w:val="00FA35AF"/>
    <w:rsid w:val="00FA4109"/>
    <w:rsid w:val="00FA423B"/>
    <w:rsid w:val="00FA4908"/>
    <w:rsid w:val="00FA55BB"/>
    <w:rsid w:val="00FA6E5B"/>
    <w:rsid w:val="00FA7109"/>
    <w:rsid w:val="00FA7363"/>
    <w:rsid w:val="00FA7755"/>
    <w:rsid w:val="00FA7853"/>
    <w:rsid w:val="00FB0D2B"/>
    <w:rsid w:val="00FB12E4"/>
    <w:rsid w:val="00FB1640"/>
    <w:rsid w:val="00FB1B76"/>
    <w:rsid w:val="00FB2718"/>
    <w:rsid w:val="00FB2E63"/>
    <w:rsid w:val="00FB3344"/>
    <w:rsid w:val="00FB33B6"/>
    <w:rsid w:val="00FB3624"/>
    <w:rsid w:val="00FB3714"/>
    <w:rsid w:val="00FB3775"/>
    <w:rsid w:val="00FB3CCD"/>
    <w:rsid w:val="00FB4B7C"/>
    <w:rsid w:val="00FB4C80"/>
    <w:rsid w:val="00FB51D3"/>
    <w:rsid w:val="00FB5944"/>
    <w:rsid w:val="00FB5DA6"/>
    <w:rsid w:val="00FB6087"/>
    <w:rsid w:val="00FB6BA8"/>
    <w:rsid w:val="00FB70A3"/>
    <w:rsid w:val="00FB7389"/>
    <w:rsid w:val="00FC0894"/>
    <w:rsid w:val="00FC186B"/>
    <w:rsid w:val="00FC1DCB"/>
    <w:rsid w:val="00FC2019"/>
    <w:rsid w:val="00FC2CAE"/>
    <w:rsid w:val="00FC4002"/>
    <w:rsid w:val="00FC40E3"/>
    <w:rsid w:val="00FC466D"/>
    <w:rsid w:val="00FC510C"/>
    <w:rsid w:val="00FC5A27"/>
    <w:rsid w:val="00FC5BED"/>
    <w:rsid w:val="00FC5DE8"/>
    <w:rsid w:val="00FC5E13"/>
    <w:rsid w:val="00FC5F99"/>
    <w:rsid w:val="00FC68D8"/>
    <w:rsid w:val="00FC6924"/>
    <w:rsid w:val="00FC6BD2"/>
    <w:rsid w:val="00FC6C82"/>
    <w:rsid w:val="00FC6D90"/>
    <w:rsid w:val="00FC7429"/>
    <w:rsid w:val="00FC78D9"/>
    <w:rsid w:val="00FC7935"/>
    <w:rsid w:val="00FC7942"/>
    <w:rsid w:val="00FC7A1F"/>
    <w:rsid w:val="00FC7B3D"/>
    <w:rsid w:val="00FC7CBF"/>
    <w:rsid w:val="00FD07F6"/>
    <w:rsid w:val="00FD1186"/>
    <w:rsid w:val="00FD1433"/>
    <w:rsid w:val="00FD1EC8"/>
    <w:rsid w:val="00FD2C2A"/>
    <w:rsid w:val="00FD3B87"/>
    <w:rsid w:val="00FD44C9"/>
    <w:rsid w:val="00FD47ED"/>
    <w:rsid w:val="00FD4BB0"/>
    <w:rsid w:val="00FD5226"/>
    <w:rsid w:val="00FD6E50"/>
    <w:rsid w:val="00FD710F"/>
    <w:rsid w:val="00FD74DB"/>
    <w:rsid w:val="00FD75E6"/>
    <w:rsid w:val="00FD7604"/>
    <w:rsid w:val="00FD7660"/>
    <w:rsid w:val="00FD7894"/>
    <w:rsid w:val="00FD7BE1"/>
    <w:rsid w:val="00FE0390"/>
    <w:rsid w:val="00FE0655"/>
    <w:rsid w:val="00FE08DC"/>
    <w:rsid w:val="00FE1091"/>
    <w:rsid w:val="00FE12D5"/>
    <w:rsid w:val="00FE2365"/>
    <w:rsid w:val="00FE2F0F"/>
    <w:rsid w:val="00FE32C1"/>
    <w:rsid w:val="00FE3724"/>
    <w:rsid w:val="00FE37D0"/>
    <w:rsid w:val="00FE4C7B"/>
    <w:rsid w:val="00FE4D7E"/>
    <w:rsid w:val="00FE5659"/>
    <w:rsid w:val="00FE57B9"/>
    <w:rsid w:val="00FE638C"/>
    <w:rsid w:val="00FE6703"/>
    <w:rsid w:val="00FE67E0"/>
    <w:rsid w:val="00FE6B82"/>
    <w:rsid w:val="00FE6E79"/>
    <w:rsid w:val="00FE7336"/>
    <w:rsid w:val="00FE7456"/>
    <w:rsid w:val="00FE787C"/>
    <w:rsid w:val="00FF0719"/>
    <w:rsid w:val="00FF07B8"/>
    <w:rsid w:val="00FF0AFB"/>
    <w:rsid w:val="00FF0C1A"/>
    <w:rsid w:val="00FF104D"/>
    <w:rsid w:val="00FF10A7"/>
    <w:rsid w:val="00FF10FD"/>
    <w:rsid w:val="00FF162A"/>
    <w:rsid w:val="00FF1957"/>
    <w:rsid w:val="00FF1F6E"/>
    <w:rsid w:val="00FF2C23"/>
    <w:rsid w:val="00FF2E1A"/>
    <w:rsid w:val="00FF2FD4"/>
    <w:rsid w:val="00FF302A"/>
    <w:rsid w:val="00FF3BB8"/>
    <w:rsid w:val="00FF3ED4"/>
    <w:rsid w:val="00FF45A5"/>
    <w:rsid w:val="00FF4717"/>
    <w:rsid w:val="00FF48A3"/>
    <w:rsid w:val="00FF4955"/>
    <w:rsid w:val="00FF4CD9"/>
    <w:rsid w:val="00FF4F60"/>
    <w:rsid w:val="00FF4FBA"/>
    <w:rsid w:val="00FF5673"/>
    <w:rsid w:val="00FF580F"/>
    <w:rsid w:val="00FF587A"/>
    <w:rsid w:val="00FF5A13"/>
    <w:rsid w:val="00FF5C91"/>
    <w:rsid w:val="00FF6032"/>
    <w:rsid w:val="00FF69C5"/>
    <w:rsid w:val="00FF747F"/>
    <w:rsid w:val="00FF77E2"/>
    <w:rsid w:val="00FF78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0B"/>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paragraph" w:styleId="TOCHeading">
    <w:name w:val="TOC Heading"/>
    <w:basedOn w:val="Heading1"/>
    <w:next w:val="Normal"/>
    <w:uiPriority w:val="39"/>
    <w:unhideWhenUsed/>
    <w:qFormat/>
    <w:rsid w:val="005037A9"/>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ReferenceChar">
    <w:name w:val="Reference Char"/>
    <w:link w:val="Reference"/>
    <w:locked/>
    <w:rsid w:val="001B23B8"/>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976">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853008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667013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3853986">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6516466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1020525">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0294322">
      <w:bodyDiv w:val="1"/>
      <w:marLeft w:val="0"/>
      <w:marRight w:val="0"/>
      <w:marTop w:val="0"/>
      <w:marBottom w:val="0"/>
      <w:divBdr>
        <w:top w:val="none" w:sz="0" w:space="0" w:color="auto"/>
        <w:left w:val="none" w:sz="0" w:space="0" w:color="auto"/>
        <w:bottom w:val="none" w:sz="0" w:space="0" w:color="auto"/>
        <w:right w:val="none" w:sz="0" w:space="0" w:color="auto"/>
      </w:divBdr>
    </w:div>
    <w:div w:id="1523129726">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38818620">
      <w:bodyDiv w:val="1"/>
      <w:marLeft w:val="0"/>
      <w:marRight w:val="0"/>
      <w:marTop w:val="0"/>
      <w:marBottom w:val="0"/>
      <w:divBdr>
        <w:top w:val="none" w:sz="0" w:space="0" w:color="auto"/>
        <w:left w:val="none" w:sz="0" w:space="0" w:color="auto"/>
        <w:bottom w:val="none" w:sz="0" w:space="0" w:color="auto"/>
        <w:right w:val="none" w:sz="0" w:space="0" w:color="auto"/>
      </w:divBdr>
    </w:div>
    <w:div w:id="176005944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tmp"/><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tmp"/><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784B7239-5EBB-43FC-9407-A58DDD798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16</Pages>
  <Words>7350</Words>
  <Characters>41897</Characters>
  <Application>Microsoft Office Word</Application>
  <DocSecurity>4</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MoonIl Lee</cp:lastModifiedBy>
  <cp:revision>2</cp:revision>
  <cp:lastPrinted>2015-11-06T16:56:00Z</cp:lastPrinted>
  <dcterms:created xsi:type="dcterms:W3CDTF">2025-05-09T19:22:00Z</dcterms:created>
  <dcterms:modified xsi:type="dcterms:W3CDTF">2025-05-09T19:22:00Z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2024-05-06T16:53:14Z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49da74e8-c83d-4166-8131-4b59c434c63b</vt:lpwstr>
  </property>
  <property fmtid="{D5CDD505-2E9C-101B-9397-08002B2CF9AE}" pid="27" name="MSIP_Label_bcf26ed8-713a-4e6c-8a04-66607341a11c_ContentBits">
    <vt:lpwstr>0</vt:lpwstr>
  </property>
</Properties>
</file>