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84C81" w14:textId="77777777" w:rsidR="0027622C" w:rsidRDefault="00C814CD">
      <w:pPr>
        <w:widowControl/>
        <w:tabs>
          <w:tab w:val="center" w:pos="4536"/>
          <w:tab w:val="right" w:pos="7088"/>
          <w:tab w:val="right" w:pos="9781"/>
        </w:tabs>
        <w:snapToGrid w:val="0"/>
        <w:jc w:val="left"/>
        <w:rPr>
          <w:rFonts w:ascii="Arial" w:eastAsia="宋体" w:hAnsi="Arial" w:cs="Arial"/>
          <w:b/>
          <w:kern w:val="0"/>
          <w:sz w:val="28"/>
        </w:rPr>
      </w:pPr>
      <w:r>
        <w:rPr>
          <w:rFonts w:ascii="Arial" w:eastAsia="MS Mincho" w:hAnsi="Arial" w:cs="Arial"/>
          <w:b/>
          <w:kern w:val="0"/>
          <w:sz w:val="28"/>
          <w:szCs w:val="32"/>
          <w:lang w:eastAsia="en-US"/>
        </w:rPr>
        <w:t>3GPP TSG RAN WG1 #</w:t>
      </w:r>
      <w:r>
        <w:rPr>
          <w:rFonts w:ascii="Arial" w:eastAsia="宋体" w:hAnsi="Arial" w:cs="Arial" w:hint="eastAsia"/>
          <w:b/>
          <w:kern w:val="0"/>
          <w:sz w:val="28"/>
          <w:szCs w:val="32"/>
        </w:rPr>
        <w:t>121</w:t>
      </w:r>
      <w:r>
        <w:rPr>
          <w:rFonts w:ascii="Arial" w:eastAsia="MS Mincho" w:hAnsi="Arial" w:cs="Arial"/>
          <w:b/>
          <w:kern w:val="0"/>
          <w:sz w:val="28"/>
          <w:szCs w:val="32"/>
          <w:lang w:eastAsia="en-US"/>
        </w:rPr>
        <w:tab/>
      </w:r>
      <w:r>
        <w:rPr>
          <w:rFonts w:ascii="Arial" w:eastAsia="MS Mincho" w:hAnsi="Arial" w:cs="Arial"/>
          <w:b/>
          <w:kern w:val="0"/>
          <w:sz w:val="28"/>
          <w:szCs w:val="32"/>
          <w:lang w:eastAsia="en-US"/>
        </w:rPr>
        <w:tab/>
      </w:r>
      <w:r>
        <w:rPr>
          <w:rFonts w:ascii="Arial" w:eastAsia="MS Mincho" w:hAnsi="Arial" w:cs="Arial"/>
          <w:b/>
          <w:kern w:val="0"/>
          <w:sz w:val="28"/>
          <w:szCs w:val="32"/>
          <w:lang w:eastAsia="en-US"/>
        </w:rPr>
        <w:tab/>
      </w:r>
      <w:r>
        <w:rPr>
          <w:rFonts w:ascii="Arial" w:eastAsia="MS Mincho" w:hAnsi="Arial" w:cs="Arial" w:hint="eastAsia"/>
          <w:b/>
          <w:kern w:val="0"/>
          <w:sz w:val="28"/>
          <w:szCs w:val="32"/>
          <w:lang w:eastAsia="en-US"/>
        </w:rPr>
        <w:t>R1-250</w:t>
      </w:r>
      <w:r>
        <w:rPr>
          <w:rFonts w:ascii="Arial" w:eastAsia="宋体" w:hAnsi="Arial" w:cs="Arial" w:hint="eastAsia"/>
          <w:b/>
          <w:kern w:val="0"/>
          <w:sz w:val="28"/>
          <w:szCs w:val="32"/>
        </w:rPr>
        <w:t>3882</w:t>
      </w:r>
    </w:p>
    <w:p w14:paraId="33EBBA5E" w14:textId="77777777" w:rsidR="0027622C" w:rsidRDefault="00C814CD">
      <w:pPr>
        <w:widowControl/>
        <w:tabs>
          <w:tab w:val="left" w:pos="1800"/>
          <w:tab w:val="right" w:pos="9072"/>
        </w:tabs>
        <w:snapToGrid w:val="0"/>
        <w:ind w:left="1800" w:hanging="1800"/>
        <w:jc w:val="left"/>
        <w:rPr>
          <w:rFonts w:ascii="Arial" w:eastAsia="宋体" w:hAnsi="Arial" w:cs="Arial"/>
          <w:b/>
          <w:kern w:val="0"/>
          <w:sz w:val="28"/>
          <w:szCs w:val="28"/>
        </w:rPr>
      </w:pPr>
      <w:r>
        <w:rPr>
          <w:rFonts w:ascii="Arial" w:eastAsia="宋体" w:hAnsi="Arial" w:cs="Arial" w:hint="eastAsia"/>
          <w:b/>
          <w:kern w:val="0"/>
          <w:sz w:val="28"/>
          <w:szCs w:val="28"/>
        </w:rPr>
        <w:t>St Julian</w:t>
      </w:r>
      <w:r>
        <w:rPr>
          <w:rFonts w:ascii="Arial" w:eastAsia="宋体" w:hAnsi="Arial" w:cs="Arial"/>
          <w:b/>
          <w:kern w:val="0"/>
          <w:sz w:val="28"/>
          <w:szCs w:val="28"/>
        </w:rPr>
        <w:t>’</w:t>
      </w:r>
      <w:r>
        <w:rPr>
          <w:rFonts w:ascii="Arial" w:eastAsia="宋体" w:hAnsi="Arial" w:cs="Arial" w:hint="eastAsia"/>
          <w:b/>
          <w:kern w:val="0"/>
          <w:sz w:val="28"/>
          <w:szCs w:val="28"/>
        </w:rPr>
        <w:t xml:space="preserve">s, Malta, </w:t>
      </w:r>
      <w:r>
        <w:rPr>
          <w:rFonts w:ascii="Arial" w:eastAsia="宋体" w:hAnsi="Arial" w:cs="Arial" w:hint="eastAsia"/>
          <w:b/>
          <w:kern w:val="0"/>
          <w:sz w:val="28"/>
          <w:szCs w:val="28"/>
        </w:rPr>
        <w:t>19</w:t>
      </w:r>
      <w:r>
        <w:rPr>
          <w:rFonts w:ascii="Arial" w:eastAsia="宋体" w:hAnsi="Arial" w:cs="Arial" w:hint="eastAsia"/>
          <w:b/>
          <w:kern w:val="0"/>
          <w:sz w:val="28"/>
          <w:szCs w:val="28"/>
          <w:vertAlign w:val="superscript"/>
        </w:rPr>
        <w:t>th</w:t>
      </w:r>
      <w:r>
        <w:rPr>
          <w:rFonts w:ascii="Arial" w:eastAsia="宋体" w:hAnsi="Arial" w:cs="Arial" w:hint="eastAsia"/>
          <w:b/>
          <w:kern w:val="0"/>
          <w:sz w:val="28"/>
          <w:szCs w:val="28"/>
        </w:rPr>
        <w:t xml:space="preserve"> - </w:t>
      </w:r>
      <w:r>
        <w:rPr>
          <w:rFonts w:ascii="Arial" w:eastAsia="宋体" w:hAnsi="Arial" w:cs="Arial" w:hint="eastAsia"/>
          <w:b/>
          <w:kern w:val="0"/>
          <w:sz w:val="28"/>
          <w:szCs w:val="28"/>
        </w:rPr>
        <w:t>23</w:t>
      </w:r>
      <w:r>
        <w:rPr>
          <w:rFonts w:ascii="Arial" w:eastAsia="宋体" w:hAnsi="Arial" w:cs="Arial" w:hint="eastAsia"/>
          <w:b/>
          <w:kern w:val="0"/>
          <w:sz w:val="28"/>
          <w:szCs w:val="28"/>
          <w:vertAlign w:val="superscript"/>
        </w:rPr>
        <w:t>rd</w:t>
      </w:r>
      <w:r>
        <w:rPr>
          <w:rFonts w:ascii="Arial" w:eastAsia="宋体" w:hAnsi="Arial" w:cs="Arial" w:hint="eastAsia"/>
          <w:b/>
          <w:kern w:val="0"/>
          <w:sz w:val="28"/>
          <w:szCs w:val="28"/>
        </w:rPr>
        <w:t xml:space="preserve"> </w:t>
      </w:r>
      <w:r>
        <w:rPr>
          <w:rFonts w:ascii="Arial" w:eastAsia="宋体" w:hAnsi="Arial" w:cs="Arial" w:hint="eastAsia"/>
          <w:b/>
          <w:kern w:val="0"/>
          <w:sz w:val="28"/>
          <w:szCs w:val="28"/>
        </w:rPr>
        <w:t>May</w:t>
      </w:r>
      <w:r>
        <w:rPr>
          <w:rFonts w:ascii="Arial" w:eastAsia="宋体" w:hAnsi="Arial" w:cs="Arial" w:hint="eastAsia"/>
          <w:b/>
          <w:kern w:val="0"/>
          <w:sz w:val="28"/>
          <w:szCs w:val="28"/>
        </w:rPr>
        <w:t xml:space="preserve"> 2025</w:t>
      </w:r>
    </w:p>
    <w:p w14:paraId="75598941" w14:textId="77777777" w:rsidR="0027622C" w:rsidRDefault="0027622C">
      <w:pPr>
        <w:widowControl/>
        <w:tabs>
          <w:tab w:val="left" w:pos="1800"/>
          <w:tab w:val="right" w:pos="9072"/>
        </w:tabs>
        <w:snapToGrid w:val="0"/>
        <w:ind w:left="1800" w:hanging="1800"/>
        <w:jc w:val="left"/>
        <w:rPr>
          <w:rFonts w:ascii="Arial" w:eastAsia="宋体" w:hAnsi="Arial" w:cs="Arial"/>
          <w:b/>
          <w:kern w:val="0"/>
          <w:sz w:val="22"/>
        </w:rPr>
      </w:pPr>
    </w:p>
    <w:p w14:paraId="06F36C0B" w14:textId="77777777" w:rsidR="0027622C" w:rsidRDefault="00C814CD">
      <w:pPr>
        <w:widowControl/>
        <w:tabs>
          <w:tab w:val="left" w:pos="1800"/>
          <w:tab w:val="right" w:pos="9072"/>
        </w:tabs>
        <w:snapToGrid w:val="0"/>
        <w:ind w:left="1800" w:hanging="1800"/>
        <w:jc w:val="left"/>
        <w:rPr>
          <w:rFonts w:ascii="Arial" w:eastAsia="宋体" w:hAnsi="Arial" w:cs="Arial"/>
          <w:b/>
          <w:kern w:val="0"/>
          <w:sz w:val="24"/>
          <w:szCs w:val="24"/>
        </w:rPr>
      </w:pPr>
      <w:r>
        <w:rPr>
          <w:rFonts w:ascii="Arial" w:eastAsia="MS Mincho" w:hAnsi="Arial" w:cs="Arial"/>
          <w:b/>
          <w:kern w:val="0"/>
          <w:sz w:val="24"/>
          <w:szCs w:val="24"/>
          <w:lang w:eastAsia="en-US"/>
        </w:rPr>
        <w:t>Agenda Item:</w:t>
      </w:r>
      <w:r>
        <w:rPr>
          <w:rFonts w:ascii="Arial" w:eastAsia="MS Mincho" w:hAnsi="Arial" w:cs="Arial"/>
          <w:b/>
          <w:kern w:val="0"/>
          <w:sz w:val="24"/>
          <w:szCs w:val="24"/>
          <w:lang w:eastAsia="en-US"/>
        </w:rPr>
        <w:tab/>
      </w:r>
      <w:r>
        <w:rPr>
          <w:rFonts w:ascii="Arial" w:eastAsia="宋体" w:hAnsi="Arial" w:cs="Arial" w:hint="eastAsia"/>
          <w:b/>
          <w:kern w:val="0"/>
          <w:sz w:val="24"/>
          <w:szCs w:val="24"/>
        </w:rPr>
        <w:t>9.4.1</w:t>
      </w:r>
    </w:p>
    <w:p w14:paraId="438484FD" w14:textId="4D183B2C" w:rsidR="0027622C" w:rsidRDefault="00C814CD">
      <w:pPr>
        <w:widowControl/>
        <w:tabs>
          <w:tab w:val="right" w:pos="9072"/>
        </w:tabs>
        <w:snapToGrid w:val="0"/>
        <w:ind w:left="1964" w:hangingChars="815" w:hanging="1964"/>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Title:</w:t>
      </w:r>
      <w:r w:rsidR="00F70122">
        <w:rPr>
          <w:rFonts w:ascii="Arial" w:eastAsia="MS Mincho" w:hAnsi="Arial" w:cs="Arial"/>
          <w:b/>
          <w:kern w:val="0"/>
          <w:sz w:val="24"/>
          <w:szCs w:val="24"/>
          <w:lang w:eastAsia="en-US"/>
        </w:rPr>
        <w:t xml:space="preserve">          </w:t>
      </w:r>
      <w:r>
        <w:rPr>
          <w:rFonts w:ascii="Arial" w:eastAsia="MS Mincho" w:hAnsi="Arial" w:cs="Arial" w:hint="eastAsia"/>
          <w:b/>
          <w:kern w:val="0"/>
          <w:sz w:val="24"/>
          <w:szCs w:val="24"/>
          <w:lang w:eastAsia="en-US"/>
        </w:rPr>
        <w:t xml:space="preserve">Discussion on modulation aspects for </w:t>
      </w:r>
      <w:r>
        <w:rPr>
          <w:rFonts w:ascii="Arial" w:eastAsia="宋体" w:hAnsi="Arial" w:cs="Arial" w:hint="eastAsia"/>
          <w:b/>
          <w:kern w:val="0"/>
          <w:sz w:val="24"/>
          <w:szCs w:val="24"/>
        </w:rPr>
        <w:t>A</w:t>
      </w:r>
      <w:r>
        <w:rPr>
          <w:rFonts w:ascii="Arial" w:eastAsia="MS Mincho" w:hAnsi="Arial" w:cs="Arial" w:hint="eastAsia"/>
          <w:b/>
          <w:kern w:val="0"/>
          <w:sz w:val="24"/>
          <w:szCs w:val="24"/>
          <w:lang w:eastAsia="en-US"/>
        </w:rPr>
        <w:t>mbient IoT</w:t>
      </w:r>
    </w:p>
    <w:p w14:paraId="4DEEB114" w14:textId="07F983B8" w:rsidR="0027622C" w:rsidRDefault="00C814CD">
      <w:pPr>
        <w:widowControl/>
        <w:tabs>
          <w:tab w:val="right" w:pos="9072"/>
        </w:tabs>
        <w:snapToGrid w:val="0"/>
        <w:ind w:left="1964" w:hangingChars="815" w:hanging="1964"/>
        <w:jc w:val="left"/>
        <w:rPr>
          <w:rFonts w:ascii="Arial" w:eastAsia="宋体" w:hAnsi="Arial" w:cs="Arial"/>
          <w:b/>
          <w:kern w:val="0"/>
          <w:sz w:val="24"/>
          <w:szCs w:val="24"/>
        </w:rPr>
      </w:pPr>
      <w:r>
        <w:rPr>
          <w:rFonts w:ascii="Arial" w:eastAsia="MS Mincho" w:hAnsi="Arial" w:cs="Arial"/>
          <w:b/>
          <w:kern w:val="0"/>
          <w:sz w:val="24"/>
          <w:szCs w:val="24"/>
          <w:lang w:eastAsia="en-US"/>
        </w:rPr>
        <w:t>Source</w:t>
      </w:r>
      <w:r>
        <w:rPr>
          <w:rFonts w:ascii="Arial" w:eastAsia="MS Mincho" w:hAnsi="Arial" w:cs="Arial"/>
          <w:b/>
          <w:kern w:val="0"/>
          <w:sz w:val="24"/>
          <w:szCs w:val="24"/>
          <w:lang w:eastAsia="en-US"/>
        </w:rPr>
        <w:t>:</w:t>
      </w:r>
      <w:r w:rsidR="00F70122">
        <w:rPr>
          <w:rFonts w:ascii="Arial" w:eastAsia="MS Mincho" w:hAnsi="Arial" w:cs="Arial"/>
          <w:b/>
          <w:kern w:val="0"/>
          <w:sz w:val="24"/>
          <w:szCs w:val="24"/>
          <w:lang w:eastAsia="en-US"/>
        </w:rPr>
        <w:t xml:space="preserve">       </w:t>
      </w:r>
      <w:r>
        <w:rPr>
          <w:rFonts w:ascii="Arial" w:eastAsia="MS Mincho" w:hAnsi="Arial" w:cs="Arial"/>
          <w:b/>
          <w:kern w:val="0"/>
          <w:sz w:val="24"/>
          <w:szCs w:val="24"/>
          <w:lang w:eastAsia="en-US"/>
        </w:rPr>
        <w:t xml:space="preserve"> </w:t>
      </w:r>
      <w:r>
        <w:rPr>
          <w:rFonts w:ascii="Arial" w:eastAsia="宋体" w:hAnsi="Arial" w:cs="Arial"/>
          <w:b/>
          <w:kern w:val="0"/>
          <w:sz w:val="24"/>
          <w:szCs w:val="24"/>
        </w:rPr>
        <w:t>Xiaomi</w:t>
      </w:r>
    </w:p>
    <w:p w14:paraId="590C3DEE" w14:textId="77777777" w:rsidR="0027622C" w:rsidRDefault="00C814CD">
      <w:pPr>
        <w:widowControl/>
        <w:tabs>
          <w:tab w:val="left" w:pos="1800"/>
          <w:tab w:val="center" w:pos="4536"/>
          <w:tab w:val="right" w:pos="9072"/>
        </w:tabs>
        <w:snapToGrid w:val="0"/>
        <w:jc w:val="left"/>
        <w:rPr>
          <w:rFonts w:ascii="Arial" w:eastAsia="宋体" w:hAnsi="Arial" w:cs="Arial"/>
          <w:b/>
          <w:kern w:val="0"/>
          <w:sz w:val="24"/>
          <w:szCs w:val="24"/>
        </w:rPr>
      </w:pPr>
      <w:r>
        <w:rPr>
          <w:rFonts w:ascii="Arial" w:eastAsia="MS Mincho" w:hAnsi="Arial" w:cs="Arial"/>
          <w:b/>
          <w:kern w:val="0"/>
          <w:sz w:val="24"/>
          <w:szCs w:val="24"/>
          <w:lang w:eastAsia="en-US"/>
        </w:rPr>
        <w:t>Document for:</w:t>
      </w:r>
      <w:r>
        <w:rPr>
          <w:rFonts w:ascii="Arial" w:eastAsia="MS Mincho" w:hAnsi="Arial" w:cs="Arial"/>
          <w:b/>
          <w:kern w:val="0"/>
          <w:sz w:val="24"/>
          <w:szCs w:val="24"/>
          <w:lang w:eastAsia="en-US"/>
        </w:rPr>
        <w:tab/>
      </w:r>
      <w:r>
        <w:rPr>
          <w:rFonts w:ascii="Arial" w:eastAsia="宋体" w:hAnsi="Arial" w:cs="Arial"/>
          <w:b/>
          <w:kern w:val="0"/>
          <w:sz w:val="24"/>
          <w:szCs w:val="24"/>
        </w:rPr>
        <w:t>Decision</w:t>
      </w:r>
    </w:p>
    <w:p w14:paraId="45B0C25B" w14:textId="77777777" w:rsidR="0027622C" w:rsidRDefault="0027622C">
      <w:pPr>
        <w:widowControl/>
        <w:pBdr>
          <w:bottom w:val="single" w:sz="4" w:space="1" w:color="auto"/>
        </w:pBdr>
        <w:tabs>
          <w:tab w:val="left" w:pos="2552"/>
        </w:tabs>
        <w:snapToGrid w:val="0"/>
        <w:jc w:val="left"/>
        <w:rPr>
          <w:rFonts w:ascii="Arial" w:eastAsia="宋体" w:hAnsi="Arial" w:cs="Arial"/>
          <w:kern w:val="0"/>
          <w:sz w:val="20"/>
          <w:szCs w:val="24"/>
        </w:rPr>
      </w:pPr>
      <w:bookmarkStart w:id="0" w:name="DocumentFor"/>
      <w:bookmarkStart w:id="1" w:name="Source"/>
      <w:bookmarkEnd w:id="0"/>
      <w:bookmarkEnd w:id="1"/>
    </w:p>
    <w:p w14:paraId="291CF04E" w14:textId="77777777" w:rsidR="0027622C" w:rsidRDefault="00C814CD">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563BB29B"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The revised Rel-19 </w:t>
      </w:r>
      <w:r>
        <w:rPr>
          <w:rFonts w:ascii="Times New Roman" w:eastAsia="宋体" w:hAnsi="Times New Roman" w:cs="Times New Roman" w:hint="eastAsia"/>
          <w:kern w:val="0"/>
          <w:sz w:val="20"/>
        </w:rPr>
        <w:t xml:space="preserve">new work </w:t>
      </w:r>
      <w:r>
        <w:rPr>
          <w:rFonts w:ascii="Times New Roman" w:eastAsia="宋体" w:hAnsi="Times New Roman" w:cs="Times New Roman" w:hint="eastAsia"/>
          <w:kern w:val="0"/>
          <w:sz w:val="20"/>
        </w:rPr>
        <w:t xml:space="preserve">item on ambient </w:t>
      </w:r>
      <w:r>
        <w:rPr>
          <w:rFonts w:ascii="Times New Roman" w:eastAsia="宋体" w:hAnsi="Times New Roman" w:cs="Times New Roman" w:hint="eastAsia"/>
          <w:kern w:val="0"/>
          <w:sz w:val="20"/>
        </w:rPr>
        <w:t>internet of things (A-IoT) for NR has been approved in RAN#10</w:t>
      </w:r>
      <w:r>
        <w:rPr>
          <w:rFonts w:ascii="Times New Roman" w:eastAsia="宋体" w:hAnsi="Times New Roman" w:cs="Times New Roman" w:hint="eastAsia"/>
          <w:kern w:val="0"/>
          <w:sz w:val="20"/>
        </w:rPr>
        <w:t>6</w:t>
      </w:r>
      <w:r>
        <w:rPr>
          <w:rFonts w:ascii="Times New Roman" w:eastAsia="宋体" w:hAnsi="Times New Roman" w:cs="Times New Roman" w:hint="eastAsia"/>
          <w:kern w:val="0"/>
          <w:sz w:val="20"/>
        </w:rPr>
        <w:t xml:space="preserve"> plenary meeting [1], which can be found in Appendix. In this contribution, we present our views on modulation aspects for ambient IoT.</w:t>
      </w:r>
    </w:p>
    <w:p w14:paraId="4B3FCF15" w14:textId="77777777" w:rsidR="0027622C" w:rsidRDefault="00C814CD">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R2D CP handling</w:t>
      </w:r>
    </w:p>
    <w:p w14:paraId="69F82C3F"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In RAN1#120-bis meeting, </w:t>
      </w:r>
      <w:r>
        <w:rPr>
          <w:rFonts w:ascii="Times New Roman" w:eastAsia="宋体" w:hAnsi="Times New Roman" w:cs="Times New Roman" w:hint="eastAsia"/>
          <w:kern w:val="0"/>
          <w:sz w:val="20"/>
        </w:rPr>
        <w:t>the following agr</w:t>
      </w:r>
      <w:r>
        <w:rPr>
          <w:rFonts w:ascii="Times New Roman" w:eastAsia="宋体" w:hAnsi="Times New Roman" w:cs="Times New Roman" w:hint="eastAsia"/>
          <w:kern w:val="0"/>
          <w:sz w:val="20"/>
        </w:rPr>
        <w:t>eement is achieved for R2D CP handling</w:t>
      </w:r>
      <w:r>
        <w:rPr>
          <w:rFonts w:ascii="Times New Roman" w:eastAsia="宋体" w:hAnsi="Times New Roman" w:cs="Times New Roman" w:hint="eastAsia"/>
          <w:kern w:val="0"/>
          <w:sz w:val="20"/>
        </w:rPr>
        <w:t>.</w:t>
      </w:r>
    </w:p>
    <w:tbl>
      <w:tblPr>
        <w:tblStyle w:val="ac"/>
        <w:tblW w:w="0" w:type="auto"/>
        <w:tblLook w:val="04A0" w:firstRow="1" w:lastRow="0" w:firstColumn="1" w:lastColumn="0" w:noHBand="0" w:noVBand="1"/>
      </w:tblPr>
      <w:tblGrid>
        <w:gridCol w:w="9736"/>
      </w:tblGrid>
      <w:tr w:rsidR="0027622C" w14:paraId="518E5C97" w14:textId="77777777">
        <w:tc>
          <w:tcPr>
            <w:tcW w:w="9962" w:type="dxa"/>
          </w:tcPr>
          <w:p w14:paraId="70C661FF" w14:textId="77777777" w:rsidR="0027622C" w:rsidRDefault="00C814CD">
            <w:pPr>
              <w:rPr>
                <w:rFonts w:ascii="Times New Roman" w:eastAsia="Malgun Gothic" w:hAnsi="Times New Roman" w:cs="Times New Roman"/>
                <w:bCs/>
                <w:szCs w:val="20"/>
              </w:rPr>
            </w:pPr>
            <w:r>
              <w:rPr>
                <w:rFonts w:ascii="Times New Roman" w:eastAsia="Malgun Gothic" w:hAnsi="Times New Roman" w:cs="Times New Roman"/>
                <w:bCs/>
                <w:szCs w:val="20"/>
                <w:highlight w:val="green"/>
              </w:rPr>
              <w:t>Agreement</w:t>
            </w:r>
          </w:p>
          <w:p w14:paraId="05AA702C"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rPr>
              <w:t xml:space="preserve">For the below agreement, further update on the </w:t>
            </w:r>
            <w:r>
              <w:rPr>
                <w:rFonts w:ascii="Times New Roman" w:eastAsia="Malgun Gothic" w:hAnsi="Times New Roman" w:cs="Times New Roman"/>
                <w:color w:val="FF0000"/>
                <w:szCs w:val="20"/>
                <w:u w:val="single"/>
              </w:rPr>
              <w:t>followings</w:t>
            </w:r>
          </w:p>
          <w:p w14:paraId="769DF743" w14:textId="77777777" w:rsidR="0027622C" w:rsidRDefault="00C814CD">
            <w:pPr>
              <w:ind w:left="720"/>
              <w:rPr>
                <w:rFonts w:ascii="Times New Roman" w:eastAsia="Malgun Gothic" w:hAnsi="Times New Roman" w:cs="Times New Roman"/>
                <w:sz w:val="18"/>
                <w:szCs w:val="18"/>
              </w:rPr>
            </w:pPr>
            <w:r>
              <w:rPr>
                <w:rFonts w:ascii="Times New Roman" w:eastAsia="Malgun Gothic" w:hAnsi="Times New Roman" w:cs="Times New Roman"/>
                <w:sz w:val="18"/>
                <w:szCs w:val="18"/>
                <w:highlight w:val="green"/>
              </w:rPr>
              <w:t>Agreement</w:t>
            </w:r>
          </w:p>
          <w:p w14:paraId="2523B6C9" w14:textId="77777777" w:rsidR="0027622C" w:rsidRDefault="00C814CD">
            <w:pPr>
              <w:ind w:left="72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For further down-selection among CP handing which retains subcarrier orthogonality, at least for PRDCH, at least Method Type 1 is </w:t>
            </w:r>
            <w:r>
              <w:rPr>
                <w:rFonts w:ascii="Times New Roman" w:eastAsia="Malgun Gothic" w:hAnsi="Times New Roman" w:cs="Times New Roman"/>
                <w:sz w:val="18"/>
                <w:szCs w:val="18"/>
              </w:rPr>
              <w:t>supported</w:t>
            </w:r>
          </w:p>
          <w:p w14:paraId="6627F0CB" w14:textId="77777777" w:rsidR="0027622C" w:rsidRDefault="00C814CD">
            <w:pPr>
              <w:numPr>
                <w:ilvl w:val="0"/>
                <w:numId w:val="4"/>
              </w:numPr>
              <w:ind w:left="1800"/>
              <w:rPr>
                <w:rFonts w:ascii="Times New Roman" w:eastAsia="Malgun Gothic" w:hAnsi="Times New Roman" w:cs="Times New Roman"/>
                <w:sz w:val="18"/>
                <w:szCs w:val="18"/>
              </w:rPr>
            </w:pPr>
            <w:r>
              <w:rPr>
                <w:rFonts w:ascii="Times New Roman" w:eastAsia="Malgun Gothic" w:hAnsi="Times New Roman" w:cs="Times New Roman"/>
                <w:sz w:val="18"/>
                <w:szCs w:val="18"/>
              </w:rPr>
              <w:t>For supported M values &lt;= 12</w:t>
            </w:r>
          </w:p>
          <w:p w14:paraId="254D894B" w14:textId="77777777" w:rsidR="0027622C" w:rsidRDefault="00C814CD">
            <w:pPr>
              <w:numPr>
                <w:ilvl w:val="1"/>
                <w:numId w:val="4"/>
              </w:numPr>
              <w:ind w:left="2520"/>
              <w:rPr>
                <w:rFonts w:ascii="Times New Roman" w:eastAsia="Malgun Gothic" w:hAnsi="Times New Roman" w:cs="Times New Roman"/>
                <w:sz w:val="18"/>
                <w:szCs w:val="18"/>
              </w:rPr>
            </w:pPr>
            <w:r>
              <w:rPr>
                <w:rFonts w:ascii="Times New Roman" w:eastAsia="Malgun Gothic" w:hAnsi="Times New Roman" w:cs="Times New Roman"/>
                <w:sz w:val="18"/>
                <w:szCs w:val="18"/>
              </w:rPr>
              <w:t>RAN1 will not further pursue additional CP handling design</w:t>
            </w:r>
          </w:p>
          <w:p w14:paraId="2A98CB27" w14:textId="77777777" w:rsidR="0027622C" w:rsidRDefault="00C814CD">
            <w:pPr>
              <w:numPr>
                <w:ilvl w:val="0"/>
                <w:numId w:val="4"/>
              </w:numPr>
              <w:ind w:left="1800"/>
              <w:rPr>
                <w:rFonts w:ascii="Times New Roman" w:eastAsia="Malgun Gothic" w:hAnsi="Times New Roman" w:cs="Times New Roman"/>
                <w:sz w:val="18"/>
                <w:szCs w:val="18"/>
              </w:rPr>
            </w:pPr>
            <w:r>
              <w:rPr>
                <w:rFonts w:ascii="Times New Roman" w:eastAsia="Malgun Gothic" w:hAnsi="Times New Roman" w:cs="Times New Roman"/>
                <w:sz w:val="18"/>
                <w:szCs w:val="18"/>
              </w:rPr>
              <w:t>For supported M values &gt; 12</w:t>
            </w:r>
          </w:p>
          <w:p w14:paraId="42B666E4" w14:textId="77777777" w:rsidR="0027622C" w:rsidRDefault="00C814CD">
            <w:pPr>
              <w:numPr>
                <w:ilvl w:val="1"/>
                <w:numId w:val="4"/>
              </w:numPr>
              <w:ind w:left="2520"/>
              <w:rPr>
                <w:rFonts w:ascii="Times New Roman" w:eastAsia="Malgun Gothic" w:hAnsi="Times New Roman" w:cs="Times New Roman"/>
                <w:sz w:val="18"/>
                <w:szCs w:val="18"/>
              </w:rPr>
            </w:pPr>
            <w:r>
              <w:rPr>
                <w:rFonts w:ascii="Times New Roman" w:eastAsia="Malgun Gothic" w:hAnsi="Times New Roman" w:cs="Times New Roman"/>
                <w:sz w:val="18"/>
                <w:szCs w:val="18"/>
              </w:rPr>
              <w:t>RAN1 will further down-select one from the followings</w:t>
            </w:r>
          </w:p>
          <w:p w14:paraId="6A961CDB" w14:textId="77777777" w:rsidR="0027622C" w:rsidRDefault="00C814CD">
            <w:pPr>
              <w:numPr>
                <w:ilvl w:val="2"/>
                <w:numId w:val="4"/>
              </w:numPr>
              <w:ind w:left="3240"/>
              <w:rPr>
                <w:rFonts w:ascii="Times New Roman" w:eastAsia="Malgun Gothic" w:hAnsi="Times New Roman" w:cs="Times New Roman"/>
                <w:sz w:val="18"/>
                <w:szCs w:val="18"/>
              </w:rPr>
            </w:pPr>
            <w:r>
              <w:rPr>
                <w:rFonts w:ascii="Times New Roman" w:eastAsia="Malgun Gothic" w:hAnsi="Times New Roman" w:cs="Times New Roman"/>
                <w:sz w:val="18"/>
                <w:szCs w:val="18"/>
              </w:rPr>
              <w:t>Option 1: Candidate 3 of M2-1-1 (as per agreements from RAN1#120)</w:t>
            </w:r>
          </w:p>
          <w:p w14:paraId="1BDDEA35" w14:textId="77777777" w:rsidR="0027622C" w:rsidRDefault="00C814CD">
            <w:pPr>
              <w:numPr>
                <w:ilvl w:val="3"/>
                <w:numId w:val="4"/>
              </w:numPr>
              <w:ind w:left="3960"/>
              <w:rPr>
                <w:rFonts w:ascii="Times New Roman" w:eastAsia="Malgun Gothic" w:hAnsi="Times New Roman" w:cs="Times New Roman"/>
                <w:strike/>
                <w:sz w:val="18"/>
                <w:szCs w:val="18"/>
              </w:rPr>
            </w:pPr>
            <w:r>
              <w:rPr>
                <w:rFonts w:ascii="Times New Roman" w:eastAsia="Malgun Gothic" w:hAnsi="Times New Roman" w:cs="Times New Roman"/>
                <w:strike/>
                <w:sz w:val="18"/>
                <w:szCs w:val="18"/>
              </w:rPr>
              <w:t>Insert padding chips only at the end OOK chips of OFDM symbol</w:t>
            </w:r>
          </w:p>
          <w:p w14:paraId="2B6EB544" w14:textId="77777777" w:rsidR="0027622C" w:rsidRDefault="00C814CD">
            <w:pPr>
              <w:numPr>
                <w:ilvl w:val="4"/>
                <w:numId w:val="4"/>
              </w:numPr>
              <w:ind w:left="4480"/>
              <w:rPr>
                <w:rFonts w:ascii="Times New Roman" w:eastAsia="Malgun Gothic" w:hAnsi="Times New Roman" w:cs="Times New Roman"/>
                <w:color w:val="FF0000"/>
                <w:sz w:val="18"/>
                <w:szCs w:val="18"/>
                <w:u w:val="single"/>
              </w:rPr>
            </w:pPr>
            <w:r>
              <w:rPr>
                <w:rFonts w:ascii="Times New Roman" w:eastAsia="Malgun Gothic" w:hAnsi="Times New Roman" w:cs="Times New Roman"/>
                <w:color w:val="FF0000"/>
                <w:sz w:val="18"/>
                <w:szCs w:val="18"/>
                <w:u w:val="single"/>
              </w:rPr>
              <w:t>The last 2 out of M OOK chips at the end of an OFDM symbol are always ‘ON’</w:t>
            </w:r>
          </w:p>
          <w:p w14:paraId="512CCC84" w14:textId="77777777" w:rsidR="0027622C" w:rsidRDefault="00C814CD">
            <w:pPr>
              <w:numPr>
                <w:ilvl w:val="2"/>
                <w:numId w:val="4"/>
              </w:numPr>
              <w:ind w:left="3240"/>
              <w:rPr>
                <w:rFonts w:ascii="Times New Roman" w:eastAsia="Malgun Gothic" w:hAnsi="Times New Roman" w:cs="Times New Roman"/>
                <w:sz w:val="18"/>
                <w:szCs w:val="18"/>
              </w:rPr>
            </w:pPr>
            <w:r>
              <w:rPr>
                <w:rFonts w:ascii="Times New Roman" w:eastAsia="Malgun Gothic" w:hAnsi="Times New Roman" w:cs="Times New Roman"/>
                <w:sz w:val="18"/>
                <w:szCs w:val="18"/>
              </w:rPr>
              <w:t>Option 3: RAN1 will not further pursue additional CP handling design</w:t>
            </w:r>
          </w:p>
          <w:p w14:paraId="3EAEC37D" w14:textId="77777777" w:rsidR="0027622C" w:rsidRDefault="0027622C">
            <w:pPr>
              <w:widowControl/>
              <w:snapToGrid w:val="0"/>
              <w:rPr>
                <w:rFonts w:ascii="Times New Roman" w:eastAsia="宋体" w:hAnsi="Times New Roman" w:cs="Times New Roman"/>
                <w:kern w:val="0"/>
                <w:sz w:val="2"/>
                <w:szCs w:val="6"/>
              </w:rPr>
            </w:pPr>
          </w:p>
        </w:tc>
      </w:tr>
    </w:tbl>
    <w:p w14:paraId="5D82DFF3" w14:textId="77777777" w:rsidR="0027622C" w:rsidRDefault="00C814CD">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According to the conclusion of the previous meeting, for PRDCH, the configurable set of M values is {2, 6, 12, 24}. Furthermore, when the M value does not exceed 12, RAN1 will not pursue additional CP handling design. This implies that we only need to focu</w:t>
      </w:r>
      <w:r>
        <w:rPr>
          <w:rFonts w:ascii="Times New Roman" w:eastAsia="宋体" w:hAnsi="Times New Roman" w:cs="Times New Roman" w:hint="eastAsia"/>
          <w:kern w:val="0"/>
          <w:sz w:val="20"/>
          <w:szCs w:val="20"/>
        </w:rPr>
        <w:t xml:space="preserve">s on the CP </w:t>
      </w:r>
      <w:r>
        <w:rPr>
          <w:rFonts w:ascii="Times New Roman" w:eastAsia="宋体" w:hAnsi="Times New Roman" w:cs="Times New Roman" w:hint="eastAsia"/>
          <w:kern w:val="0"/>
          <w:sz w:val="20"/>
          <w:szCs w:val="20"/>
        </w:rPr>
        <w:t>handling</w:t>
      </w:r>
      <w:r>
        <w:rPr>
          <w:rFonts w:ascii="Times New Roman" w:eastAsia="宋体" w:hAnsi="Times New Roman" w:cs="Times New Roman" w:hint="eastAsia"/>
          <w:kern w:val="0"/>
          <w:sz w:val="20"/>
          <w:szCs w:val="20"/>
        </w:rPr>
        <w:t xml:space="preserve"> method when M=24. For </w:t>
      </w:r>
      <w:r>
        <w:rPr>
          <w:rFonts w:ascii="Times New Roman" w:eastAsia="宋体" w:hAnsi="Times New Roman" w:cs="Times New Roman" w:hint="eastAsia"/>
          <w:kern w:val="0"/>
          <w:sz w:val="20"/>
          <w:szCs w:val="20"/>
        </w:rPr>
        <w:t>O</w:t>
      </w:r>
      <w:r>
        <w:rPr>
          <w:rFonts w:ascii="Times New Roman" w:eastAsia="宋体" w:hAnsi="Times New Roman" w:cs="Times New Roman" w:hint="eastAsia"/>
          <w:kern w:val="0"/>
          <w:sz w:val="20"/>
          <w:szCs w:val="20"/>
        </w:rPr>
        <w:t>ption1, the last two out of M OOK chips at the end of an OFDM symbol are always 'ON'. Consequently, when M=24, the number of valid OOK chips reduces to 22. This leads to a decrease in overall transmission efficiency, which contradicts the initial purpose o</w:t>
      </w:r>
      <w:r>
        <w:rPr>
          <w:rFonts w:ascii="Times New Roman" w:eastAsia="宋体" w:hAnsi="Times New Roman" w:cs="Times New Roman" w:hint="eastAsia"/>
          <w:kern w:val="0"/>
          <w:sz w:val="20"/>
          <w:szCs w:val="20"/>
        </w:rPr>
        <w:t xml:space="preserve">f selecting M=24, which was to achieve better transmission efficiency. Additionally, the extra CP </w:t>
      </w:r>
      <w:r>
        <w:rPr>
          <w:rFonts w:ascii="Times New Roman" w:eastAsia="Malgun Gothic" w:hAnsi="Times New Roman" w:cs="Times New Roman"/>
          <w:sz w:val="20"/>
          <w:szCs w:val="20"/>
        </w:rPr>
        <w:t>handling</w:t>
      </w:r>
      <w:r>
        <w:rPr>
          <w:rFonts w:ascii="Times New Roman" w:eastAsia="宋体" w:hAnsi="Times New Roman" w:cs="Times New Roman" w:hint="eastAsia"/>
          <w:kern w:val="0"/>
          <w:sz w:val="20"/>
          <w:szCs w:val="20"/>
        </w:rPr>
        <w:t xml:space="preserve"> design required for M=24 increases protocol complexity without providing clear benefits. This approach also undermines the uniformity of the design. </w:t>
      </w:r>
      <w:r>
        <w:rPr>
          <w:rFonts w:ascii="Times New Roman" w:eastAsia="宋体" w:hAnsi="Times New Roman" w:cs="Times New Roman" w:hint="eastAsia"/>
          <w:kern w:val="0"/>
          <w:sz w:val="20"/>
          <w:szCs w:val="20"/>
        </w:rPr>
        <w:t xml:space="preserve">Therefore, when M=24, </w:t>
      </w:r>
      <w:r>
        <w:rPr>
          <w:rFonts w:ascii="Times New Roman" w:eastAsia="宋体" w:hAnsi="Times New Roman" w:cs="Times New Roman" w:hint="eastAsia"/>
          <w:kern w:val="0"/>
          <w:sz w:val="20"/>
          <w:szCs w:val="20"/>
        </w:rPr>
        <w:t>O</w:t>
      </w:r>
      <w:r>
        <w:rPr>
          <w:rFonts w:ascii="Times New Roman" w:eastAsia="宋体" w:hAnsi="Times New Roman" w:cs="Times New Roman" w:hint="eastAsia"/>
          <w:kern w:val="0"/>
          <w:sz w:val="20"/>
          <w:szCs w:val="20"/>
        </w:rPr>
        <w:t>ption3 represents a more suitable choice.</w:t>
      </w:r>
    </w:p>
    <w:p w14:paraId="00D657FB"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Option 1 will result in a reduction of transmission efficiency, which contradicts the initial rationale for selecting M=24. </w:t>
      </w:r>
    </w:p>
    <w:p w14:paraId="39F9DE79"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Option 1 will introduce extra </w:t>
      </w:r>
      <w:r>
        <w:rPr>
          <w:rFonts w:ascii="Times New Roman" w:eastAsia="宋体" w:hAnsi="Times New Roman" w:cs="Times New Roman" w:hint="eastAsia"/>
          <w:b/>
          <w:bCs/>
          <w:i/>
          <w:iCs/>
          <w:kern w:val="0"/>
          <w:sz w:val="20"/>
          <w:szCs w:val="24"/>
        </w:rPr>
        <w:t>protocol complexity without providing clear benefits, making it an impractical choice.</w:t>
      </w:r>
    </w:p>
    <w:p w14:paraId="41D89AD4" w14:textId="77777777" w:rsidR="0027622C" w:rsidRDefault="00C814CD">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option 3 for supported M values &gt; 12 for PRDCH.</w:t>
      </w:r>
    </w:p>
    <w:p w14:paraId="2DB89846" w14:textId="77777777" w:rsidR="0027622C" w:rsidRDefault="00C814CD">
      <w:pPr>
        <w:numPr>
          <w:ilvl w:val="0"/>
          <w:numId w:val="5"/>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RAN1 will not further pursue additional CP handling design</w:t>
      </w:r>
    </w:p>
    <w:p w14:paraId="1DB6866E" w14:textId="77777777" w:rsidR="0027622C" w:rsidRDefault="00C814CD">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R-TAS, there is no specific requiremen</w:t>
      </w:r>
      <w:r>
        <w:rPr>
          <w:rFonts w:ascii="Times New Roman" w:eastAsia="宋体" w:hAnsi="Times New Roman" w:cs="Times New Roman" w:hint="eastAsia"/>
          <w:kern w:val="0"/>
          <w:sz w:val="20"/>
          <w:szCs w:val="20"/>
        </w:rPr>
        <w:t xml:space="preserve">t to select values that differ from the current set of M values. Consequently, R-TAS can adopt a CP handling design consistent with PRDCH, which facilitates the simplification of the </w:t>
      </w:r>
      <w:r>
        <w:rPr>
          <w:rFonts w:ascii="Times New Roman" w:eastAsia="宋体" w:hAnsi="Times New Roman" w:cs="Times New Roman" w:hint="eastAsia"/>
          <w:kern w:val="0"/>
          <w:sz w:val="20"/>
          <w:szCs w:val="20"/>
        </w:rPr>
        <w:t>protocol</w:t>
      </w:r>
      <w:r>
        <w:rPr>
          <w:rFonts w:ascii="Times New Roman" w:eastAsia="宋体" w:hAnsi="Times New Roman" w:cs="Times New Roman" w:hint="eastAsia"/>
          <w:kern w:val="0"/>
          <w:sz w:val="20"/>
          <w:szCs w:val="20"/>
        </w:rPr>
        <w:t>.</w:t>
      </w:r>
    </w:p>
    <w:p w14:paraId="7E4FEAFF"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b/>
          <w:bCs/>
          <w:i/>
          <w:iCs/>
          <w:kern w:val="0"/>
          <w:sz w:val="20"/>
          <w:szCs w:val="24"/>
        </w:rPr>
        <w:lastRenderedPageBreak/>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RAN1 should not further pursue additional CP </w:t>
      </w:r>
      <w:r>
        <w:rPr>
          <w:rFonts w:ascii="Times New Roman" w:eastAsia="宋体" w:hAnsi="Times New Roman" w:cs="Times New Roman" w:hint="eastAsia"/>
          <w:b/>
          <w:bCs/>
          <w:i/>
          <w:iCs/>
          <w:kern w:val="0"/>
          <w:sz w:val="20"/>
          <w:szCs w:val="24"/>
        </w:rPr>
        <w:t>handling design for R-TAS.</w:t>
      </w:r>
    </w:p>
    <w:p w14:paraId="5AF72BF3" w14:textId="77777777" w:rsidR="0027622C" w:rsidRDefault="00C814CD">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M values</w:t>
      </w:r>
    </w:p>
    <w:p w14:paraId="575DF818"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In RAN1#120-bis meeting, the following proposal is discussed for Minimum bandwidth for different M values.</w:t>
      </w:r>
    </w:p>
    <w:tbl>
      <w:tblPr>
        <w:tblStyle w:val="ac"/>
        <w:tblW w:w="0" w:type="auto"/>
        <w:tblLook w:val="04A0" w:firstRow="1" w:lastRow="0" w:firstColumn="1" w:lastColumn="0" w:noHBand="0" w:noVBand="1"/>
      </w:tblPr>
      <w:tblGrid>
        <w:gridCol w:w="9736"/>
      </w:tblGrid>
      <w:tr w:rsidR="0027622C" w14:paraId="53FB8F13" w14:textId="77777777">
        <w:tc>
          <w:tcPr>
            <w:tcW w:w="9962" w:type="dxa"/>
          </w:tcPr>
          <w:p w14:paraId="4B03A35C" w14:textId="77777777" w:rsidR="0027622C" w:rsidRDefault="00C814CD">
            <w:pPr>
              <w:outlineLvl w:val="3"/>
              <w:rPr>
                <w:rFonts w:ascii="Times New Roman" w:hAnsi="Times New Roman" w:cs="Times New Roman"/>
                <w:b/>
                <w:i/>
              </w:rPr>
            </w:pPr>
            <w:r>
              <w:rPr>
                <w:rFonts w:ascii="Times New Roman" w:hAnsi="Times New Roman" w:cs="Times New Roman"/>
                <w:b/>
                <w:i/>
                <w:highlight w:val="yellow"/>
              </w:rPr>
              <w:t>Proposal 2.2.2a-v2:</w:t>
            </w:r>
            <w:r>
              <w:rPr>
                <w:rFonts w:ascii="Times New Roman" w:hAnsi="Times New Roman" w:cs="Times New Roman"/>
                <w:b/>
                <w:i/>
              </w:rPr>
              <w:t xml:space="preserve"> </w:t>
            </w:r>
          </w:p>
          <w:p w14:paraId="659ED6D0" w14:textId="77777777" w:rsidR="0027622C" w:rsidRDefault="00C814CD">
            <w:pPr>
              <w:rPr>
                <w:rFonts w:ascii="Times New Roman" w:hAnsi="Times New Roman" w:cs="Times New Roman"/>
                <w:b/>
                <w:i/>
                <w:szCs w:val="20"/>
              </w:rPr>
            </w:pPr>
            <w:r>
              <w:rPr>
                <w:rFonts w:ascii="Times New Roman" w:hAnsi="Times New Roman" w:cs="Times New Roman"/>
                <w:b/>
                <w:i/>
                <w:szCs w:val="20"/>
              </w:rPr>
              <w:t xml:space="preserve">Proposal: For M values of {2, 6, 12, 24} in the Table 6.1.1.4-1 (as per TR38.769), the </w:t>
            </w:r>
            <w:r>
              <w:rPr>
                <w:rFonts w:ascii="Times New Roman" w:hAnsi="Times New Roman" w:cs="Times New Roman"/>
                <w:b/>
                <w:i/>
                <w:szCs w:val="20"/>
              </w:rPr>
              <w:t>associated minimum Btx,R2D value of PRBs is updated as followings:</w:t>
            </w:r>
          </w:p>
          <w:p w14:paraId="19A3D3F7" w14:textId="77777777" w:rsidR="0027622C" w:rsidRDefault="0027622C">
            <w:pPr>
              <w:rPr>
                <w:b/>
                <w:i/>
                <w:szCs w:val="20"/>
              </w:rPr>
            </w:pP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27622C" w14:paraId="01CEC16D" w14:textId="77777777">
              <w:trPr>
                <w:jc w:val="center"/>
              </w:trPr>
              <w:tc>
                <w:tcPr>
                  <w:tcW w:w="694" w:type="dxa"/>
                  <w:shd w:val="clear" w:color="auto" w:fill="D0CECE"/>
                  <w:vAlign w:val="center"/>
                </w:tcPr>
                <w:p w14:paraId="3D075B82" w14:textId="77777777" w:rsidR="0027622C" w:rsidRDefault="00C814CD">
                  <w:pPr>
                    <w:keepNext/>
                    <w:keepLines/>
                    <w:overflowPunct w:val="0"/>
                    <w:autoSpaceDE w:val="0"/>
                    <w:autoSpaceDN w:val="0"/>
                    <w:adjustRightInd w:val="0"/>
                    <w:jc w:val="center"/>
                    <w:textAlignment w:val="baseline"/>
                    <w:rPr>
                      <w:rFonts w:ascii="Arial" w:eastAsia="等线" w:hAnsi="Arial"/>
                      <w:b/>
                      <w:i/>
                      <w:iCs/>
                      <w:sz w:val="18"/>
                      <w:szCs w:val="20"/>
                      <w:lang w:val="en-GB"/>
                    </w:rPr>
                  </w:pPr>
                  <w:r>
                    <w:rPr>
                      <w:rFonts w:ascii="Arial" w:eastAsia="等线" w:hAnsi="Arial"/>
                      <w:b/>
                      <w:i/>
                      <w:iCs/>
                      <w:sz w:val="18"/>
                      <w:szCs w:val="20"/>
                      <w:lang w:val="en-GB"/>
                    </w:rPr>
                    <w:t>M</w:t>
                  </w:r>
                </w:p>
              </w:tc>
              <w:tc>
                <w:tcPr>
                  <w:tcW w:w="2552" w:type="dxa"/>
                  <w:shd w:val="clear" w:color="auto" w:fill="D0CECE"/>
                </w:tcPr>
                <w:p w14:paraId="5E4E6D94" w14:textId="77777777" w:rsidR="0027622C" w:rsidRDefault="00C814CD">
                  <w:pPr>
                    <w:keepNext/>
                    <w:keepLines/>
                    <w:overflowPunct w:val="0"/>
                    <w:autoSpaceDE w:val="0"/>
                    <w:autoSpaceDN w:val="0"/>
                    <w:adjustRightInd w:val="0"/>
                    <w:jc w:val="center"/>
                    <w:textAlignment w:val="baseline"/>
                    <w:rPr>
                      <w:rFonts w:ascii="Arial" w:eastAsia="等线" w:hAnsi="Arial"/>
                      <w:b/>
                      <w:sz w:val="18"/>
                      <w:szCs w:val="20"/>
                      <w:lang w:val="en-GB"/>
                    </w:rPr>
                  </w:pPr>
                  <w:r>
                    <w:rPr>
                      <w:rFonts w:ascii="Arial" w:eastAsia="等线" w:hAnsi="Arial"/>
                      <w:b/>
                      <w:sz w:val="18"/>
                      <w:szCs w:val="20"/>
                      <w:lang w:val="en-GB"/>
                    </w:rPr>
                    <w:t xml:space="preserve">Minimum </w:t>
                  </w:r>
                  <w:r>
                    <w:rPr>
                      <w:rFonts w:ascii="Arial" w:eastAsia="等线" w:hAnsi="Arial"/>
                      <w:b/>
                      <w:i/>
                      <w:iCs/>
                      <w:sz w:val="18"/>
                      <w:szCs w:val="20"/>
                      <w:lang w:val="en-GB"/>
                    </w:rPr>
                    <w:t>B</w:t>
                  </w:r>
                  <w:r>
                    <w:rPr>
                      <w:rFonts w:ascii="Arial" w:eastAsia="等线" w:hAnsi="Arial"/>
                      <w:b/>
                      <w:sz w:val="18"/>
                      <w:szCs w:val="20"/>
                      <w:vertAlign w:val="subscript"/>
                      <w:lang w:val="en-GB"/>
                    </w:rPr>
                    <w:t>tx,R2D</w:t>
                  </w:r>
                  <w:r>
                    <w:rPr>
                      <w:rFonts w:ascii="Arial" w:eastAsia="等线" w:hAnsi="Arial"/>
                      <w:b/>
                      <w:sz w:val="18"/>
                      <w:szCs w:val="20"/>
                      <w:lang w:val="en-GB"/>
                    </w:rPr>
                    <w:t xml:space="preserve"> # of PRBs</w:t>
                  </w:r>
                </w:p>
              </w:tc>
            </w:tr>
            <w:tr w:rsidR="0027622C" w14:paraId="1501C672" w14:textId="77777777">
              <w:trPr>
                <w:jc w:val="center"/>
              </w:trPr>
              <w:tc>
                <w:tcPr>
                  <w:tcW w:w="694" w:type="dxa"/>
                  <w:shd w:val="clear" w:color="auto" w:fill="D0CECE"/>
                  <w:vAlign w:val="center"/>
                </w:tcPr>
                <w:p w14:paraId="73DF3355"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2</w:t>
                  </w:r>
                </w:p>
              </w:tc>
              <w:tc>
                <w:tcPr>
                  <w:tcW w:w="2552" w:type="dxa"/>
                  <w:shd w:val="clear" w:color="auto" w:fill="auto"/>
                </w:tcPr>
                <w:p w14:paraId="54C141AF"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1</w:t>
                  </w:r>
                </w:p>
              </w:tc>
            </w:tr>
            <w:tr w:rsidR="0027622C" w14:paraId="3A0A9949" w14:textId="77777777">
              <w:trPr>
                <w:jc w:val="center"/>
              </w:trPr>
              <w:tc>
                <w:tcPr>
                  <w:tcW w:w="694" w:type="dxa"/>
                  <w:shd w:val="clear" w:color="auto" w:fill="D0CECE"/>
                  <w:vAlign w:val="center"/>
                </w:tcPr>
                <w:p w14:paraId="0026BE29"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6</w:t>
                  </w:r>
                </w:p>
              </w:tc>
              <w:tc>
                <w:tcPr>
                  <w:tcW w:w="2552" w:type="dxa"/>
                  <w:shd w:val="clear" w:color="auto" w:fill="auto"/>
                </w:tcPr>
                <w:p w14:paraId="6959EDF4"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trike/>
                      <w:color w:val="FF0000"/>
                      <w:sz w:val="18"/>
                    </w:rPr>
                    <w:t>1</w:t>
                  </w:r>
                  <w:r>
                    <w:rPr>
                      <w:rFonts w:ascii="Arial" w:eastAsia="等线" w:hAnsi="Arial"/>
                      <w:color w:val="FF0000"/>
                      <w:sz w:val="18"/>
                    </w:rPr>
                    <w:t>2</w:t>
                  </w:r>
                </w:p>
              </w:tc>
            </w:tr>
            <w:tr w:rsidR="0027622C" w14:paraId="46097B04" w14:textId="77777777">
              <w:trPr>
                <w:jc w:val="center"/>
              </w:trPr>
              <w:tc>
                <w:tcPr>
                  <w:tcW w:w="694" w:type="dxa"/>
                  <w:shd w:val="clear" w:color="auto" w:fill="D0CECE"/>
                  <w:vAlign w:val="center"/>
                </w:tcPr>
                <w:p w14:paraId="43A7601C"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12</w:t>
                  </w:r>
                </w:p>
              </w:tc>
              <w:tc>
                <w:tcPr>
                  <w:tcW w:w="2552" w:type="dxa"/>
                  <w:shd w:val="clear" w:color="auto" w:fill="auto"/>
                </w:tcPr>
                <w:p w14:paraId="071EDCCE"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2</w:t>
                  </w:r>
                </w:p>
              </w:tc>
            </w:tr>
            <w:tr w:rsidR="0027622C" w14:paraId="69DD6A50" w14:textId="77777777">
              <w:trPr>
                <w:jc w:val="center"/>
              </w:trPr>
              <w:tc>
                <w:tcPr>
                  <w:tcW w:w="694" w:type="dxa"/>
                  <w:shd w:val="clear" w:color="auto" w:fill="D0CECE"/>
                  <w:vAlign w:val="center"/>
                </w:tcPr>
                <w:p w14:paraId="74C11A6C"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24</w:t>
                  </w:r>
                </w:p>
              </w:tc>
              <w:tc>
                <w:tcPr>
                  <w:tcW w:w="2552" w:type="dxa"/>
                  <w:shd w:val="clear" w:color="auto" w:fill="auto"/>
                </w:tcPr>
                <w:p w14:paraId="2F1F9680"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3</w:t>
                  </w:r>
                </w:p>
              </w:tc>
            </w:tr>
          </w:tbl>
          <w:p w14:paraId="6E4479A5" w14:textId="77777777" w:rsidR="0027622C" w:rsidRDefault="0027622C">
            <w:pPr>
              <w:widowControl/>
              <w:snapToGrid w:val="0"/>
              <w:spacing w:beforeLines="50" w:before="156" w:afterLines="50" w:after="156"/>
              <w:rPr>
                <w:rFonts w:ascii="Times New Roman" w:eastAsia="宋体" w:hAnsi="Times New Roman" w:cs="Times New Roman"/>
                <w:kern w:val="0"/>
                <w:sz w:val="20"/>
              </w:rPr>
            </w:pPr>
          </w:p>
        </w:tc>
      </w:tr>
    </w:tbl>
    <w:p w14:paraId="74ACA789" w14:textId="77777777" w:rsidR="0027622C" w:rsidRDefault="00C814CD">
      <w:pPr>
        <w:widowControl/>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 xml:space="preserve">he minimum </w:t>
      </w:r>
      <w:proofErr w:type="spellStart"/>
      <w:r>
        <w:rPr>
          <w:rFonts w:ascii="Times New Roman" w:eastAsia="宋体" w:hAnsi="Times New Roman" w:cs="Times New Roman"/>
          <w:kern w:val="0"/>
          <w:sz w:val="20"/>
        </w:rPr>
        <w:t>B</w:t>
      </w:r>
      <w:r>
        <w:rPr>
          <w:rFonts w:ascii="Times New Roman" w:eastAsia="宋体" w:hAnsi="Times New Roman" w:cs="Times New Roman"/>
          <w:kern w:val="0"/>
          <w:sz w:val="20"/>
          <w:vertAlign w:val="subscript"/>
        </w:rPr>
        <w:t>tx</w:t>
      </w:r>
      <w:proofErr w:type="spellEnd"/>
      <w:r>
        <w:rPr>
          <w:rFonts w:ascii="Times New Roman" w:eastAsia="宋体" w:hAnsi="Times New Roman" w:cs="Times New Roman"/>
          <w:kern w:val="0"/>
          <w:sz w:val="20"/>
          <w:vertAlign w:val="subscript"/>
        </w:rPr>
        <w:t xml:space="preserve">, R2D </w:t>
      </w:r>
      <w:r>
        <w:rPr>
          <w:rFonts w:ascii="Times New Roman" w:eastAsia="宋体" w:hAnsi="Times New Roman" w:cs="Times New Roman"/>
          <w:kern w:val="0"/>
          <w:sz w:val="20"/>
        </w:rPr>
        <w:t xml:space="preserve">number of PRBs is utilized to allocate the minimum frequency-domain resources required by the device, ensuring that fundamental operational requirements are satisfied. In practical implementation, the </w:t>
      </w:r>
      <w:proofErr w:type="spellStart"/>
      <w:r>
        <w:rPr>
          <w:rFonts w:ascii="Times New Roman" w:eastAsia="宋体" w:hAnsi="Times New Roman" w:cs="Times New Roman" w:hint="eastAsia"/>
          <w:kern w:val="0"/>
          <w:sz w:val="20"/>
        </w:rPr>
        <w:t>gNB</w:t>
      </w:r>
      <w:proofErr w:type="spellEnd"/>
      <w:r>
        <w:rPr>
          <w:rFonts w:ascii="Times New Roman" w:eastAsia="宋体" w:hAnsi="Times New Roman" w:cs="Times New Roman"/>
          <w:kern w:val="0"/>
          <w:sz w:val="20"/>
        </w:rPr>
        <w:t xml:space="preserve"> may assign a larger bandwidth to the device; theref</w:t>
      </w:r>
      <w:r>
        <w:rPr>
          <w:rFonts w:ascii="Times New Roman" w:eastAsia="宋体" w:hAnsi="Times New Roman" w:cs="Times New Roman"/>
          <w:kern w:val="0"/>
          <w:sz w:val="20"/>
        </w:rPr>
        <w:t>ore, an upper limit for the bandwidth corresponding to each M value is configured. For instance, when M=6, PRB=1 can function properly, indicating that there is no need to modify the original table.</w:t>
      </w:r>
    </w:p>
    <w:p w14:paraId="1EA43898"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3</w:t>
      </w:r>
      <w:r>
        <w:rPr>
          <w:rFonts w:ascii="Times New Roman" w:eastAsia="宋体" w:hAnsi="Times New Roman" w:cs="Times New Roman" w:hint="eastAsia"/>
          <w:b/>
          <w:bCs/>
          <w:i/>
          <w:iCs/>
          <w:kern w:val="0"/>
          <w:sz w:val="20"/>
          <w:szCs w:val="24"/>
        </w:rPr>
        <w:t xml:space="preserve">: For R2D, </w:t>
      </w:r>
      <w:r>
        <w:rPr>
          <w:rFonts w:ascii="Times New Roman" w:eastAsia="宋体" w:hAnsi="Times New Roman" w:cs="Times New Roman" w:hint="eastAsia"/>
          <w:b/>
          <w:bCs/>
          <w:i/>
          <w:iCs/>
          <w:kern w:val="0"/>
          <w:sz w:val="20"/>
          <w:szCs w:val="24"/>
        </w:rPr>
        <w:t>support the table based on</w:t>
      </w:r>
      <w:r>
        <w:rPr>
          <w:rFonts w:ascii="Times New Roman" w:eastAsia="宋体" w:hAnsi="Times New Roman" w:cs="Times New Roman" w:hint="eastAsia"/>
          <w:b/>
          <w:bCs/>
          <w:i/>
          <w:iCs/>
          <w:kern w:val="0"/>
          <w:sz w:val="20"/>
          <w:szCs w:val="24"/>
        </w:rPr>
        <w:t xml:space="preserve"> the Table 6.1.1.4-1 (as per TR38.769) as followings: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27622C" w14:paraId="3A581574" w14:textId="77777777">
        <w:trPr>
          <w:jc w:val="center"/>
        </w:trPr>
        <w:tc>
          <w:tcPr>
            <w:tcW w:w="694" w:type="dxa"/>
            <w:shd w:val="clear" w:color="auto" w:fill="D0CECE"/>
            <w:vAlign w:val="center"/>
          </w:tcPr>
          <w:p w14:paraId="1D1BE295" w14:textId="77777777" w:rsidR="0027622C" w:rsidRDefault="00C814CD">
            <w:pPr>
              <w:keepNext/>
              <w:keepLines/>
              <w:overflowPunct w:val="0"/>
              <w:autoSpaceDE w:val="0"/>
              <w:autoSpaceDN w:val="0"/>
              <w:adjustRightInd w:val="0"/>
              <w:jc w:val="center"/>
              <w:textAlignment w:val="baseline"/>
              <w:rPr>
                <w:rFonts w:ascii="Arial" w:eastAsia="等线" w:hAnsi="Arial"/>
                <w:b/>
                <w:i/>
                <w:iCs/>
                <w:sz w:val="18"/>
                <w:szCs w:val="20"/>
                <w:lang w:val="en-GB"/>
              </w:rPr>
            </w:pPr>
            <w:r>
              <w:rPr>
                <w:rFonts w:ascii="Arial" w:eastAsia="等线" w:hAnsi="Arial"/>
                <w:b/>
                <w:i/>
                <w:iCs/>
                <w:sz w:val="18"/>
                <w:szCs w:val="20"/>
                <w:lang w:val="en-GB"/>
              </w:rPr>
              <w:t>M</w:t>
            </w:r>
          </w:p>
        </w:tc>
        <w:tc>
          <w:tcPr>
            <w:tcW w:w="2552" w:type="dxa"/>
            <w:shd w:val="clear" w:color="auto" w:fill="D0CECE"/>
          </w:tcPr>
          <w:p w14:paraId="51D02CEB" w14:textId="77777777" w:rsidR="0027622C" w:rsidRDefault="00C814CD">
            <w:pPr>
              <w:keepNext/>
              <w:keepLines/>
              <w:overflowPunct w:val="0"/>
              <w:autoSpaceDE w:val="0"/>
              <w:autoSpaceDN w:val="0"/>
              <w:adjustRightInd w:val="0"/>
              <w:jc w:val="center"/>
              <w:textAlignment w:val="baseline"/>
              <w:rPr>
                <w:rFonts w:ascii="Arial" w:eastAsia="等线" w:hAnsi="Arial"/>
                <w:b/>
                <w:sz w:val="18"/>
                <w:szCs w:val="20"/>
                <w:lang w:val="en-GB"/>
              </w:rPr>
            </w:pPr>
            <w:r>
              <w:rPr>
                <w:rFonts w:ascii="Arial" w:eastAsia="等线" w:hAnsi="Arial"/>
                <w:b/>
                <w:sz w:val="18"/>
                <w:szCs w:val="20"/>
                <w:lang w:val="en-GB"/>
              </w:rPr>
              <w:t xml:space="preserve">Minimum </w:t>
            </w:r>
            <w:r>
              <w:rPr>
                <w:rFonts w:ascii="Arial" w:eastAsia="等线" w:hAnsi="Arial"/>
                <w:b/>
                <w:i/>
                <w:iCs/>
                <w:sz w:val="18"/>
                <w:szCs w:val="20"/>
                <w:lang w:val="en-GB"/>
              </w:rPr>
              <w:t>B</w:t>
            </w:r>
            <w:r>
              <w:rPr>
                <w:rFonts w:ascii="Arial" w:eastAsia="等线" w:hAnsi="Arial"/>
                <w:b/>
                <w:sz w:val="18"/>
                <w:szCs w:val="20"/>
                <w:vertAlign w:val="subscript"/>
                <w:lang w:val="en-GB"/>
              </w:rPr>
              <w:t>tx,R2D</w:t>
            </w:r>
            <w:r>
              <w:rPr>
                <w:rFonts w:ascii="Arial" w:eastAsia="等线" w:hAnsi="Arial"/>
                <w:b/>
                <w:sz w:val="18"/>
                <w:szCs w:val="20"/>
                <w:lang w:val="en-GB"/>
              </w:rPr>
              <w:t xml:space="preserve"> # of PRBs</w:t>
            </w:r>
          </w:p>
        </w:tc>
      </w:tr>
      <w:tr w:rsidR="0027622C" w14:paraId="1A8423F6" w14:textId="77777777">
        <w:trPr>
          <w:jc w:val="center"/>
        </w:trPr>
        <w:tc>
          <w:tcPr>
            <w:tcW w:w="694" w:type="dxa"/>
            <w:shd w:val="clear" w:color="auto" w:fill="D0CECE"/>
            <w:vAlign w:val="center"/>
          </w:tcPr>
          <w:p w14:paraId="603BD410"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2</w:t>
            </w:r>
          </w:p>
        </w:tc>
        <w:tc>
          <w:tcPr>
            <w:tcW w:w="2552" w:type="dxa"/>
            <w:shd w:val="clear" w:color="auto" w:fill="auto"/>
          </w:tcPr>
          <w:p w14:paraId="72434A3E"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1</w:t>
            </w:r>
          </w:p>
        </w:tc>
      </w:tr>
      <w:tr w:rsidR="0027622C" w14:paraId="0DAD974B" w14:textId="77777777">
        <w:trPr>
          <w:jc w:val="center"/>
        </w:trPr>
        <w:tc>
          <w:tcPr>
            <w:tcW w:w="694" w:type="dxa"/>
            <w:shd w:val="clear" w:color="auto" w:fill="D0CECE"/>
            <w:vAlign w:val="center"/>
          </w:tcPr>
          <w:p w14:paraId="5A645C86"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6</w:t>
            </w:r>
          </w:p>
        </w:tc>
        <w:tc>
          <w:tcPr>
            <w:tcW w:w="2552" w:type="dxa"/>
            <w:shd w:val="clear" w:color="auto" w:fill="auto"/>
          </w:tcPr>
          <w:p w14:paraId="573E5772"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hint="eastAsia"/>
                <w:sz w:val="18"/>
              </w:rPr>
              <w:t>1</w:t>
            </w:r>
          </w:p>
        </w:tc>
      </w:tr>
      <w:tr w:rsidR="0027622C" w14:paraId="6C053A26" w14:textId="77777777">
        <w:trPr>
          <w:jc w:val="center"/>
        </w:trPr>
        <w:tc>
          <w:tcPr>
            <w:tcW w:w="694" w:type="dxa"/>
            <w:shd w:val="clear" w:color="auto" w:fill="D0CECE"/>
            <w:vAlign w:val="center"/>
          </w:tcPr>
          <w:p w14:paraId="5791DAC8"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12</w:t>
            </w:r>
          </w:p>
        </w:tc>
        <w:tc>
          <w:tcPr>
            <w:tcW w:w="2552" w:type="dxa"/>
            <w:shd w:val="clear" w:color="auto" w:fill="auto"/>
          </w:tcPr>
          <w:p w14:paraId="11830FE3"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2</w:t>
            </w:r>
          </w:p>
        </w:tc>
      </w:tr>
      <w:tr w:rsidR="0027622C" w14:paraId="49FCD357" w14:textId="77777777">
        <w:trPr>
          <w:jc w:val="center"/>
        </w:trPr>
        <w:tc>
          <w:tcPr>
            <w:tcW w:w="694" w:type="dxa"/>
            <w:shd w:val="clear" w:color="auto" w:fill="D0CECE"/>
            <w:vAlign w:val="center"/>
          </w:tcPr>
          <w:p w14:paraId="1F94B6F9"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24</w:t>
            </w:r>
          </w:p>
        </w:tc>
        <w:tc>
          <w:tcPr>
            <w:tcW w:w="2552" w:type="dxa"/>
            <w:shd w:val="clear" w:color="auto" w:fill="auto"/>
          </w:tcPr>
          <w:p w14:paraId="273C28FA"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3</w:t>
            </w:r>
          </w:p>
        </w:tc>
      </w:tr>
    </w:tbl>
    <w:p w14:paraId="03448641"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In RAN1#120-bis meeting, </w:t>
      </w:r>
      <w:r>
        <w:rPr>
          <w:rFonts w:ascii="Times New Roman" w:eastAsia="宋体" w:hAnsi="Times New Roman" w:cs="Times New Roman" w:hint="eastAsia"/>
          <w:kern w:val="0"/>
          <w:sz w:val="20"/>
        </w:rPr>
        <w:t xml:space="preserve">the following agreement is achieved for </w:t>
      </w:r>
      <w:r>
        <w:rPr>
          <w:rFonts w:ascii="Times New Roman" w:eastAsia="宋体" w:hAnsi="Times New Roman" w:cs="Times New Roman" w:hint="eastAsia"/>
          <w:kern w:val="0"/>
          <w:sz w:val="20"/>
        </w:rPr>
        <w:t>p</w:t>
      </w:r>
      <w:r>
        <w:rPr>
          <w:rFonts w:ascii="Times New Roman" w:eastAsia="宋体" w:hAnsi="Times New Roman" w:cs="Times New Roman" w:hint="eastAsia"/>
          <w:kern w:val="0"/>
          <w:sz w:val="20"/>
        </w:rPr>
        <w:t xml:space="preserve">adding </w:t>
      </w:r>
      <w:r>
        <w:rPr>
          <w:rFonts w:ascii="Times New Roman" w:eastAsia="宋体" w:hAnsi="Times New Roman" w:cs="Times New Roman" w:hint="eastAsia"/>
          <w:kern w:val="0"/>
          <w:sz w:val="20"/>
        </w:rPr>
        <w:t>for</w:t>
      </w:r>
      <w:r>
        <w:rPr>
          <w:rFonts w:ascii="Times New Roman" w:eastAsia="等线" w:hAnsi="Times New Roman" w:cs="Times New Roman"/>
        </w:rPr>
        <w:t xml:space="preserve"> M values set</w:t>
      </w:r>
      <w:r>
        <w:rPr>
          <w:rFonts w:ascii="Times New Roman" w:eastAsia="宋体" w:hAnsi="Times New Roman" w:cs="Times New Roman" w:hint="eastAsia"/>
          <w:kern w:val="0"/>
          <w:sz w:val="20"/>
        </w:rPr>
        <w:t>.</w:t>
      </w:r>
    </w:p>
    <w:tbl>
      <w:tblPr>
        <w:tblStyle w:val="ac"/>
        <w:tblW w:w="0" w:type="auto"/>
        <w:tblLook w:val="04A0" w:firstRow="1" w:lastRow="0" w:firstColumn="1" w:lastColumn="0" w:noHBand="0" w:noVBand="1"/>
      </w:tblPr>
      <w:tblGrid>
        <w:gridCol w:w="9736"/>
      </w:tblGrid>
      <w:tr w:rsidR="0027622C" w14:paraId="2D0A3238" w14:textId="77777777">
        <w:tc>
          <w:tcPr>
            <w:tcW w:w="9962" w:type="dxa"/>
          </w:tcPr>
          <w:p w14:paraId="76DF1053" w14:textId="77777777" w:rsidR="0027622C" w:rsidRDefault="00C814CD">
            <w:pPr>
              <w:rPr>
                <w:rFonts w:ascii="Times New Roman" w:hAnsi="Times New Roman" w:cs="Times New Roman"/>
              </w:rPr>
            </w:pPr>
            <w:r>
              <w:rPr>
                <w:rFonts w:ascii="Times New Roman" w:hAnsi="Times New Roman" w:cs="Times New Roman"/>
                <w:highlight w:val="green"/>
              </w:rPr>
              <w:t>Agreement</w:t>
            </w:r>
          </w:p>
          <w:p w14:paraId="66824081" w14:textId="77777777" w:rsidR="0027622C" w:rsidRDefault="00C814CD">
            <w:pPr>
              <w:rPr>
                <w:rFonts w:ascii="Times New Roman" w:hAnsi="Times New Roman" w:cs="Times New Roman"/>
              </w:rPr>
            </w:pPr>
            <w:r>
              <w:rPr>
                <w:rFonts w:ascii="Times New Roman" w:hAnsi="Times New Roman" w:cs="Times New Roman"/>
                <w:szCs w:val="20"/>
              </w:rPr>
              <w:t xml:space="preserve">For R2D, at least for PRDCH, the set of M </w:t>
            </w:r>
            <w:r>
              <w:rPr>
                <w:rFonts w:ascii="Times New Roman" w:hAnsi="Times New Roman" w:cs="Times New Roman"/>
                <w:szCs w:val="20"/>
              </w:rPr>
              <w:t>values is {</w:t>
            </w:r>
            <w:r>
              <w:rPr>
                <w:rFonts w:ascii="Times New Roman" w:hAnsi="Times New Roman" w:cs="Times New Roman"/>
              </w:rPr>
              <w:t>2, 6, 12, 24}</w:t>
            </w:r>
          </w:p>
          <w:p w14:paraId="2DF18B7A" w14:textId="77777777" w:rsidR="0027622C" w:rsidRDefault="00C814CD">
            <w:pPr>
              <w:numPr>
                <w:ilvl w:val="0"/>
                <w:numId w:val="4"/>
              </w:numPr>
              <w:rPr>
                <w:rFonts w:ascii="Times New Roman" w:eastAsia="等线" w:hAnsi="Times New Roman" w:cs="Times New Roman"/>
                <w:szCs w:val="20"/>
              </w:rPr>
            </w:pPr>
            <w:r>
              <w:rPr>
                <w:rFonts w:ascii="Times New Roman" w:eastAsia="等线" w:hAnsi="Times New Roman" w:cs="Times New Roman"/>
              </w:rPr>
              <w:t>F</w:t>
            </w:r>
            <w:r>
              <w:rPr>
                <w:rFonts w:ascii="Times New Roman" w:eastAsia="等线" w:hAnsi="Times New Roman" w:cs="Times New Roman"/>
              </w:rPr>
              <w:t>FS: whether/how CAP use same M values set as PRDCH</w:t>
            </w:r>
          </w:p>
          <w:p w14:paraId="26808F67" w14:textId="77777777" w:rsidR="0027622C" w:rsidRDefault="0027622C">
            <w:pPr>
              <w:keepNext/>
              <w:widowControl/>
              <w:numPr>
                <w:ilvl w:val="255"/>
                <w:numId w:val="0"/>
              </w:numPr>
              <w:snapToGrid w:val="0"/>
              <w:jc w:val="left"/>
              <w:outlineLvl w:val="0"/>
              <w:rPr>
                <w:rFonts w:ascii="Arial" w:eastAsia="宋体" w:hAnsi="Arial" w:cs="Arial"/>
                <w:b/>
                <w:bCs/>
                <w:kern w:val="32"/>
                <w:sz w:val="10"/>
                <w:szCs w:val="10"/>
              </w:rPr>
            </w:pPr>
          </w:p>
        </w:tc>
      </w:tr>
    </w:tbl>
    <w:p w14:paraId="7B3552FA" w14:textId="77777777" w:rsidR="0027622C" w:rsidRDefault="00C814CD">
      <w:pPr>
        <w:widowControl/>
        <w:numPr>
          <w:ilvl w:val="255"/>
          <w:numId w:val="0"/>
        </w:numPr>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kern w:val="0"/>
          <w:sz w:val="20"/>
        </w:rPr>
        <w:t>To evaluate the impact of C</w:t>
      </w:r>
      <w:r>
        <w:rPr>
          <w:rFonts w:ascii="Times New Roman" w:eastAsia="宋体" w:hAnsi="Times New Roman" w:cs="Times New Roman" w:hint="eastAsia"/>
          <w:kern w:val="0"/>
          <w:sz w:val="20"/>
        </w:rPr>
        <w:t>A</w:t>
      </w:r>
      <w:r>
        <w:rPr>
          <w:rFonts w:ascii="Times New Roman" w:eastAsia="宋体" w:hAnsi="Times New Roman" w:cs="Times New Roman" w:hint="eastAsia"/>
          <w:kern w:val="0"/>
          <w:sz w:val="20"/>
        </w:rPr>
        <w:t xml:space="preserve">P </w:t>
      </w:r>
      <w:r>
        <w:rPr>
          <w:rFonts w:ascii="Times New Roman" w:eastAsia="宋体" w:hAnsi="Times New Roman" w:cs="Times New Roman"/>
          <w:kern w:val="0"/>
          <w:sz w:val="20"/>
        </w:rPr>
        <w:t>with different M values on performance, we assessed the performance of C</w:t>
      </w:r>
      <w:r>
        <w:rPr>
          <w:rFonts w:ascii="Times New Roman" w:eastAsia="宋体" w:hAnsi="Times New Roman" w:cs="Times New Roman" w:hint="eastAsia"/>
          <w:kern w:val="0"/>
          <w:sz w:val="20"/>
        </w:rPr>
        <w:t>A</w:t>
      </w:r>
      <w:r>
        <w:rPr>
          <w:rFonts w:ascii="Times New Roman" w:eastAsia="宋体" w:hAnsi="Times New Roman" w:cs="Times New Roman" w:hint="eastAsia"/>
          <w:kern w:val="0"/>
          <w:sz w:val="20"/>
        </w:rPr>
        <w:t>P</w:t>
      </w:r>
      <w:r>
        <w:rPr>
          <w:rFonts w:ascii="Times New Roman" w:eastAsia="宋体" w:hAnsi="Times New Roman" w:cs="Times New Roman"/>
          <w:kern w:val="0"/>
          <w:sz w:val="20"/>
        </w:rPr>
        <w:t xml:space="preserve"> under varying M values while keeping the M value of PRDCH consistent. The results indicated that the performance difference between the two was negligible. For more detailed information regarding this evaluation, please refer to </w:t>
      </w:r>
      <w:r>
        <w:rPr>
          <w:rFonts w:ascii="Times New Roman" w:eastAsia="宋体" w:hAnsi="Times New Roman" w:cs="Times New Roman"/>
          <w:kern w:val="0"/>
          <w:sz w:val="20"/>
        </w:rPr>
        <w:t xml:space="preserve">Appendix </w:t>
      </w:r>
      <w:r>
        <w:rPr>
          <w:rFonts w:ascii="Times New Roman" w:eastAsia="宋体" w:hAnsi="Times New Roman" w:cs="Times New Roman" w:hint="eastAsia"/>
          <w:kern w:val="0"/>
          <w:sz w:val="20"/>
        </w:rPr>
        <w:t>2</w:t>
      </w:r>
      <w:r>
        <w:rPr>
          <w:rFonts w:ascii="Times New Roman" w:eastAsia="宋体" w:hAnsi="Times New Roman" w:cs="Times New Roman"/>
          <w:kern w:val="0"/>
          <w:sz w:val="20"/>
        </w:rPr>
        <w:t>. Consequently, the M value of CAP has a limited effect on the performance of PRDCH. Moreover, configuring an M value for CAP that differs from that of PRDCH not only increases additional signaling overhead but also raises the computational complexity of t</w:t>
      </w:r>
      <w:r>
        <w:rPr>
          <w:rFonts w:ascii="Times New Roman" w:eastAsia="宋体" w:hAnsi="Times New Roman" w:cs="Times New Roman"/>
          <w:kern w:val="0"/>
          <w:sz w:val="20"/>
        </w:rPr>
        <w:t xml:space="preserve">he device. This is because when the M value of CAP differs from that of PRDCH, the device must perform additional chip duration length conversion. </w:t>
      </w:r>
      <w:r>
        <w:rPr>
          <w:rFonts w:ascii="Times New Roman" w:eastAsia="宋体" w:hAnsi="Times New Roman" w:cs="Times New Roman" w:hint="eastAsia"/>
          <w:kern w:val="0"/>
          <w:sz w:val="20"/>
        </w:rPr>
        <w:t>I</w:t>
      </w:r>
      <w:r>
        <w:rPr>
          <w:rFonts w:ascii="Times New Roman" w:eastAsia="宋体" w:hAnsi="Times New Roman" w:cs="Times New Roman" w:hint="eastAsia"/>
          <w:kern w:val="0"/>
          <w:sz w:val="20"/>
        </w:rPr>
        <w:t>n addition, a</w:t>
      </w:r>
      <w:r>
        <w:rPr>
          <w:rFonts w:ascii="Times New Roman" w:eastAsia="宋体" w:hAnsi="Times New Roman" w:cs="Times New Roman"/>
          <w:kern w:val="0"/>
          <w:sz w:val="20"/>
        </w:rPr>
        <w:t>ny inaccuracies in this conversion process could potentially degrade system performance.</w:t>
      </w:r>
    </w:p>
    <w:p w14:paraId="47BD2958"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w:t>
      </w:r>
      <w:r>
        <w:rPr>
          <w:rFonts w:ascii="Times New Roman" w:eastAsia="宋体" w:hAnsi="Times New Roman" w:cs="Times New Roman" w:hint="eastAsia"/>
          <w:b/>
          <w:bCs/>
          <w:i/>
          <w:iCs/>
          <w:kern w:val="0"/>
          <w:sz w:val="20"/>
          <w:szCs w:val="24"/>
        </w:rPr>
        <w:t>al</w:t>
      </w:r>
      <w:r>
        <w:rPr>
          <w:rFonts w:ascii="Times New Roman" w:eastAsia="宋体" w:hAnsi="Times New Roman" w:cs="Times New Roman" w:hint="eastAsia"/>
          <w:b/>
          <w:bCs/>
          <w:i/>
          <w:iCs/>
          <w:kern w:val="0"/>
          <w:sz w:val="20"/>
          <w:szCs w:val="24"/>
        </w:rPr>
        <w:t xml:space="preserve"> 4</w:t>
      </w:r>
      <w:r>
        <w:rPr>
          <w:rFonts w:ascii="Times New Roman" w:eastAsia="宋体" w:hAnsi="Times New Roman" w:cs="Times New Roman" w:hint="eastAsia"/>
          <w:b/>
          <w:bCs/>
          <w:i/>
          <w:iCs/>
          <w:kern w:val="0"/>
          <w:sz w:val="20"/>
          <w:szCs w:val="24"/>
        </w:rPr>
        <w:t>: For R2D, CAP using same M values set as PRDCH should be supported, where the M value for CAP is identical to that of PRDCH.</w:t>
      </w:r>
    </w:p>
    <w:p w14:paraId="3EE7FDCB" w14:textId="77777777" w:rsidR="0027622C" w:rsidRDefault="00C814CD">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R2D chip duration</w:t>
      </w:r>
    </w:p>
    <w:p w14:paraId="65003301"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In RAN1#120-bis meeting, the following proposal is discussed for R2D chip duration.</w:t>
      </w:r>
    </w:p>
    <w:tbl>
      <w:tblPr>
        <w:tblStyle w:val="ac"/>
        <w:tblW w:w="0" w:type="auto"/>
        <w:tblLook w:val="04A0" w:firstRow="1" w:lastRow="0" w:firstColumn="1" w:lastColumn="0" w:noHBand="0" w:noVBand="1"/>
      </w:tblPr>
      <w:tblGrid>
        <w:gridCol w:w="9736"/>
      </w:tblGrid>
      <w:tr w:rsidR="0027622C" w14:paraId="7042A959" w14:textId="77777777">
        <w:tc>
          <w:tcPr>
            <w:tcW w:w="9962" w:type="dxa"/>
          </w:tcPr>
          <w:p w14:paraId="53B19A88" w14:textId="77777777" w:rsidR="0027622C" w:rsidRDefault="00C814CD">
            <w:pPr>
              <w:outlineLvl w:val="3"/>
              <w:rPr>
                <w:rFonts w:ascii="Times New Roman" w:hAnsi="Times New Roman" w:cs="Times New Roman"/>
                <w:b/>
                <w:i/>
                <w:highlight w:val="yellow"/>
              </w:rPr>
            </w:pPr>
            <w:r>
              <w:rPr>
                <w:rFonts w:ascii="Times New Roman" w:hAnsi="Times New Roman" w:cs="Times New Roman"/>
                <w:b/>
                <w:i/>
                <w:highlight w:val="yellow"/>
              </w:rPr>
              <w:t xml:space="preserve">Proposal </w:t>
            </w:r>
            <w:r>
              <w:rPr>
                <w:rFonts w:ascii="Times New Roman" w:hAnsi="Times New Roman" w:cs="Times New Roman"/>
                <w:b/>
                <w:i/>
                <w:highlight w:val="yellow"/>
              </w:rPr>
              <w:t>4.2.1c-v1:</w:t>
            </w:r>
          </w:p>
          <w:p w14:paraId="5F824632" w14:textId="77777777" w:rsidR="0027622C" w:rsidRDefault="00C814CD">
            <w:pPr>
              <w:rPr>
                <w:rFonts w:ascii="Times New Roman" w:hAnsi="Times New Roman" w:cs="Times New Roman"/>
                <w:b/>
                <w:bCs/>
                <w:szCs w:val="20"/>
              </w:rPr>
            </w:pPr>
            <w:r>
              <w:rPr>
                <w:rFonts w:ascii="Times New Roman" w:hAnsi="Times New Roman" w:cs="Times New Roman"/>
                <w:b/>
                <w:bCs/>
                <w:szCs w:val="20"/>
              </w:rPr>
              <w:t>For R2D chip duration, the length of R2D chip duration (denoted as ‘C’) in one OFDM symbol is defined as:</w:t>
            </w:r>
          </w:p>
          <w:p w14:paraId="23CBD07F" w14:textId="77777777" w:rsidR="0027622C" w:rsidRDefault="00C814CD">
            <w:pPr>
              <w:numPr>
                <w:ilvl w:val="0"/>
                <w:numId w:val="4"/>
              </w:numPr>
              <w:rPr>
                <w:rFonts w:ascii="Times New Roman" w:hAnsi="Times New Roman" w:cs="Times New Roman"/>
                <w:b/>
                <w:bCs/>
                <w:kern w:val="32"/>
              </w:rPr>
            </w:pPr>
            <w:r>
              <w:rPr>
                <w:rFonts w:ascii="Times New Roman" w:hAnsi="Times New Roman" w:cs="Times New Roman"/>
                <w:b/>
                <w:bCs/>
                <w:szCs w:val="20"/>
              </w:rPr>
              <w:lastRenderedPageBreak/>
              <w:t>C = (1/SCS)/M at least for Method Type 1</w:t>
            </w:r>
          </w:p>
          <w:p w14:paraId="5D0A53EE" w14:textId="77777777" w:rsidR="0027622C" w:rsidRDefault="0027622C">
            <w:pPr>
              <w:widowControl/>
              <w:snapToGrid w:val="0"/>
              <w:rPr>
                <w:rFonts w:ascii="Times New Roman" w:eastAsia="宋体" w:hAnsi="Times New Roman" w:cs="Times New Roman"/>
                <w:kern w:val="0"/>
                <w:sz w:val="20"/>
              </w:rPr>
            </w:pPr>
          </w:p>
        </w:tc>
      </w:tr>
    </w:tbl>
    <w:p w14:paraId="4867BE02" w14:textId="77777777" w:rsidR="0027622C" w:rsidRDefault="00C814CD">
      <w:pPr>
        <w:widowControl/>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kern w:val="0"/>
          <w:sz w:val="20"/>
        </w:rPr>
        <w:lastRenderedPageBreak/>
        <w:t xml:space="preserve">From the perspective of the CP </w:t>
      </w:r>
      <w:r>
        <w:rPr>
          <w:rFonts w:ascii="Times New Roman" w:eastAsia="宋体" w:hAnsi="Times New Roman" w:cs="Times New Roman" w:hint="eastAsia"/>
          <w:kern w:val="0"/>
          <w:sz w:val="20"/>
        </w:rPr>
        <w:t>handling</w:t>
      </w:r>
      <w:r>
        <w:rPr>
          <w:rFonts w:ascii="Times New Roman" w:eastAsia="宋体" w:hAnsi="Times New Roman" w:cs="Times New Roman"/>
          <w:kern w:val="0"/>
          <w:sz w:val="20"/>
        </w:rPr>
        <w:t xml:space="preserve"> M1, given that the assumption of M1 is to eliminate CP, it is logically consistent to define the time unit based on the aforementioned proposal. For Candidate 3 of M2-1-1, in accordance with the sub-bullet under Option 1, the last two OOK chips must remai</w:t>
      </w:r>
      <w:r>
        <w:rPr>
          <w:rFonts w:ascii="Times New Roman" w:eastAsia="宋体" w:hAnsi="Times New Roman" w:cs="Times New Roman"/>
          <w:kern w:val="0"/>
          <w:sz w:val="20"/>
        </w:rPr>
        <w:t>n ‘ON’ to account for CP. Consequently, this ensures that CP is not incorporated into the OOK chip. Therefore, the proposal is reasonable and well-founded.</w:t>
      </w:r>
    </w:p>
    <w:p w14:paraId="4EF1242C" w14:textId="77777777" w:rsidR="0027622C" w:rsidRDefault="00C814CD">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5</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For R2D chip duration, the length of R2D chip duration (denoted as </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C</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in one OFDM symbol is defined as:</w:t>
      </w:r>
    </w:p>
    <w:p w14:paraId="140596D6" w14:textId="77777777" w:rsidR="0027622C" w:rsidRDefault="00C814CD">
      <w:pPr>
        <w:widowControl/>
        <w:numPr>
          <w:ilvl w:val="0"/>
          <w:numId w:val="6"/>
        </w:numPr>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b/>
          <w:bCs/>
          <w:i/>
          <w:iCs/>
          <w:kern w:val="0"/>
          <w:sz w:val="20"/>
          <w:szCs w:val="24"/>
        </w:rPr>
        <w:t>C = (1/SCS)/M</w:t>
      </w:r>
    </w:p>
    <w:p w14:paraId="357843F8" w14:textId="77777777" w:rsidR="0027622C" w:rsidRDefault="00C814CD">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Time domain alignment</w:t>
      </w:r>
    </w:p>
    <w:p w14:paraId="61D44BB8"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In RAN1#120-bis meeting, </w:t>
      </w:r>
      <w:r>
        <w:rPr>
          <w:rFonts w:ascii="Times New Roman" w:eastAsia="宋体" w:hAnsi="Times New Roman" w:cs="Times New Roman" w:hint="eastAsia"/>
          <w:kern w:val="0"/>
          <w:sz w:val="20"/>
        </w:rPr>
        <w:t xml:space="preserve">the following agreement is achieved for </w:t>
      </w:r>
      <w:r>
        <w:rPr>
          <w:rFonts w:ascii="Times New Roman" w:eastAsia="宋体" w:hAnsi="Times New Roman" w:cs="Times New Roman" w:hint="eastAsia"/>
          <w:kern w:val="0"/>
          <w:sz w:val="20"/>
        </w:rPr>
        <w:t>p</w:t>
      </w:r>
      <w:r>
        <w:rPr>
          <w:rFonts w:ascii="Times New Roman" w:eastAsia="宋体" w:hAnsi="Times New Roman" w:cs="Times New Roman" w:hint="eastAsia"/>
          <w:kern w:val="0"/>
          <w:sz w:val="20"/>
        </w:rPr>
        <w:t xml:space="preserve">adding </w:t>
      </w:r>
      <w:r>
        <w:rPr>
          <w:rFonts w:ascii="Times New Roman" w:eastAsia="宋体" w:hAnsi="Times New Roman" w:cs="Times New Roman" w:hint="eastAsia"/>
          <w:kern w:val="0"/>
          <w:sz w:val="20"/>
        </w:rPr>
        <w:t xml:space="preserve">for </w:t>
      </w:r>
      <w:r>
        <w:rPr>
          <w:rFonts w:ascii="Times New Roman" w:eastAsia="宋体" w:hAnsi="Times New Roman" w:cs="Times New Roman" w:hint="eastAsia"/>
          <w:kern w:val="0"/>
          <w:sz w:val="20"/>
        </w:rPr>
        <w:t>the last OFDM symbol</w:t>
      </w:r>
      <w:r>
        <w:rPr>
          <w:rFonts w:ascii="Times New Roman" w:eastAsia="宋体" w:hAnsi="Times New Roman" w:cs="Times New Roman" w:hint="eastAsia"/>
          <w:kern w:val="0"/>
          <w:sz w:val="20"/>
        </w:rPr>
        <w:t>.</w:t>
      </w:r>
    </w:p>
    <w:tbl>
      <w:tblPr>
        <w:tblStyle w:val="ac"/>
        <w:tblW w:w="0" w:type="auto"/>
        <w:tblLook w:val="04A0" w:firstRow="1" w:lastRow="0" w:firstColumn="1" w:lastColumn="0" w:noHBand="0" w:noVBand="1"/>
      </w:tblPr>
      <w:tblGrid>
        <w:gridCol w:w="9736"/>
      </w:tblGrid>
      <w:tr w:rsidR="0027622C" w14:paraId="397B897E" w14:textId="77777777">
        <w:tc>
          <w:tcPr>
            <w:tcW w:w="9962" w:type="dxa"/>
          </w:tcPr>
          <w:p w14:paraId="2869CEC0" w14:textId="77777777" w:rsidR="0027622C" w:rsidRDefault="00C814CD">
            <w:pPr>
              <w:rPr>
                <w:rFonts w:ascii="Times New Roman" w:hAnsi="Times New Roman" w:cs="Times New Roman"/>
                <w:szCs w:val="20"/>
              </w:rPr>
            </w:pPr>
            <w:r>
              <w:rPr>
                <w:rFonts w:ascii="Times New Roman" w:hAnsi="Times New Roman" w:cs="Times New Roman"/>
                <w:szCs w:val="20"/>
                <w:highlight w:val="green"/>
              </w:rPr>
              <w:t>Agreement</w:t>
            </w:r>
          </w:p>
          <w:p w14:paraId="7E2D6DB8" w14:textId="77777777" w:rsidR="0027622C" w:rsidRDefault="00C814CD">
            <w:pPr>
              <w:rPr>
                <w:rFonts w:ascii="Times New Roman" w:eastAsia="等线" w:hAnsi="Times New Roman" w:cs="Times New Roman"/>
              </w:rPr>
            </w:pPr>
            <w:r>
              <w:rPr>
                <w:rFonts w:ascii="Times New Roman" w:eastAsia="等线" w:hAnsi="Times New Roman" w:cs="Times New Roman"/>
              </w:rPr>
              <w:t>When</w:t>
            </w:r>
            <w:r>
              <w:rPr>
                <w:rFonts w:ascii="Times New Roman" w:eastAsia="等线" w:hAnsi="Times New Roman" w:cs="Times New Roman"/>
              </w:rPr>
              <w:t xml:space="preserve"> the generated number of chips for the R2D transmission does not fully occupy the last OFDM symbol, padding is used.</w:t>
            </w:r>
          </w:p>
          <w:p w14:paraId="2FD7211C" w14:textId="77777777" w:rsidR="0027622C" w:rsidRDefault="00C814CD">
            <w:pPr>
              <w:numPr>
                <w:ilvl w:val="0"/>
                <w:numId w:val="4"/>
              </w:numPr>
              <w:rPr>
                <w:rFonts w:ascii="Times New Roman" w:eastAsia="等线" w:hAnsi="Times New Roman" w:cs="Times New Roman"/>
                <w:bCs/>
              </w:rPr>
            </w:pPr>
            <w:r>
              <w:rPr>
                <w:rFonts w:ascii="Times New Roman" w:eastAsia="等线" w:hAnsi="Times New Roman" w:cs="Times New Roman"/>
                <w:bCs/>
              </w:rPr>
              <w:t>Padding is to be down-selected among the following alternatives:</w:t>
            </w:r>
          </w:p>
          <w:p w14:paraId="6B1DECFC" w14:textId="77777777" w:rsidR="0027622C" w:rsidRDefault="00C814CD">
            <w:pPr>
              <w:numPr>
                <w:ilvl w:val="1"/>
                <w:numId w:val="4"/>
              </w:numPr>
              <w:rPr>
                <w:rFonts w:ascii="Times New Roman" w:eastAsia="等线" w:hAnsi="Times New Roman" w:cs="Times New Roman"/>
                <w:bCs/>
              </w:rPr>
            </w:pPr>
            <w:r>
              <w:rPr>
                <w:rFonts w:ascii="Times New Roman" w:eastAsia="等线" w:hAnsi="Times New Roman" w:cs="Times New Roman"/>
                <w:bCs/>
              </w:rPr>
              <w:t xml:space="preserve">Alt 1a: The content of padding is up to reader </w:t>
            </w:r>
            <w:r>
              <w:rPr>
                <w:rFonts w:ascii="Times New Roman" w:eastAsia="等线" w:hAnsi="Times New Roman" w:cs="Times New Roman"/>
                <w:bCs/>
              </w:rPr>
              <w:t>implementation and transparent to device.</w:t>
            </w:r>
          </w:p>
          <w:p w14:paraId="76197A20" w14:textId="77777777" w:rsidR="0027622C" w:rsidRDefault="00C814CD">
            <w:pPr>
              <w:numPr>
                <w:ilvl w:val="2"/>
                <w:numId w:val="4"/>
              </w:numPr>
              <w:rPr>
                <w:rFonts w:ascii="Times New Roman" w:eastAsia="等线" w:hAnsi="Times New Roman" w:cs="Times New Roman"/>
                <w:bCs/>
              </w:rPr>
            </w:pPr>
            <w:r>
              <w:rPr>
                <w:rFonts w:ascii="Times New Roman" w:eastAsia="等线" w:hAnsi="Times New Roman" w:cs="Times New Roman"/>
                <w:bCs/>
              </w:rPr>
              <w:t>Note: the timeline determination of any timing relationship refers to the end of padding.</w:t>
            </w:r>
          </w:p>
          <w:p w14:paraId="4A6F241F" w14:textId="77777777" w:rsidR="0027622C" w:rsidRDefault="00C814CD">
            <w:pPr>
              <w:numPr>
                <w:ilvl w:val="2"/>
                <w:numId w:val="4"/>
              </w:numPr>
              <w:rPr>
                <w:rFonts w:ascii="Times New Roman" w:eastAsia="等线" w:hAnsi="Times New Roman" w:cs="Times New Roman"/>
                <w:bCs/>
              </w:rPr>
            </w:pPr>
            <w:r>
              <w:rPr>
                <w:rFonts w:ascii="Times New Roman" w:eastAsia="等线" w:hAnsi="Times New Roman" w:cs="Times New Roman"/>
                <w:bCs/>
              </w:rPr>
              <w:t xml:space="preserve">Note: it implies the device should be aware of the duration of padding or the last OFDM symbol boundary by </w:t>
            </w:r>
            <w:r>
              <w:rPr>
                <w:rFonts w:ascii="Times New Roman" w:eastAsia="等线" w:hAnsi="Times New Roman" w:cs="Times New Roman"/>
                <w:bCs/>
              </w:rPr>
              <w:t>implementation. FFS how accurately the device can be aware.</w:t>
            </w:r>
          </w:p>
          <w:p w14:paraId="24C994E7" w14:textId="77777777" w:rsidR="0027622C" w:rsidRDefault="00C814CD">
            <w:pPr>
              <w:numPr>
                <w:ilvl w:val="1"/>
                <w:numId w:val="4"/>
              </w:numPr>
              <w:rPr>
                <w:rFonts w:ascii="Times New Roman" w:eastAsia="等线" w:hAnsi="Times New Roman" w:cs="Times New Roman"/>
                <w:bCs/>
              </w:rPr>
            </w:pPr>
            <w:r>
              <w:rPr>
                <w:rFonts w:ascii="Times New Roman" w:eastAsia="等线" w:hAnsi="Times New Roman" w:cs="Times New Roman"/>
                <w:bCs/>
              </w:rPr>
              <w:t>Alt 1b: The content of padding is up to reader implementation and transparent to device.</w:t>
            </w:r>
          </w:p>
          <w:p w14:paraId="64621B03" w14:textId="77777777" w:rsidR="0027622C" w:rsidRDefault="00C814CD">
            <w:pPr>
              <w:numPr>
                <w:ilvl w:val="2"/>
                <w:numId w:val="4"/>
              </w:numPr>
              <w:rPr>
                <w:rFonts w:ascii="Times New Roman" w:eastAsia="等线" w:hAnsi="Times New Roman" w:cs="Times New Roman"/>
                <w:bCs/>
              </w:rPr>
            </w:pPr>
            <w:r>
              <w:rPr>
                <w:rFonts w:ascii="Times New Roman" w:eastAsia="等线" w:hAnsi="Times New Roman" w:cs="Times New Roman"/>
                <w:bCs/>
              </w:rPr>
              <w:t>Note: the timeline determination of any timing relationship refers to the start of the padding.</w:t>
            </w:r>
          </w:p>
          <w:p w14:paraId="22B32BAA" w14:textId="77777777" w:rsidR="0027622C" w:rsidRDefault="00C814CD">
            <w:pPr>
              <w:numPr>
                <w:ilvl w:val="1"/>
                <w:numId w:val="4"/>
              </w:numPr>
              <w:rPr>
                <w:rFonts w:ascii="Times New Roman" w:eastAsia="等线" w:hAnsi="Times New Roman" w:cs="Times New Roman"/>
                <w:bCs/>
              </w:rPr>
            </w:pPr>
            <w:r>
              <w:rPr>
                <w:rFonts w:ascii="Times New Roman" w:eastAsia="等线" w:hAnsi="Times New Roman" w:cs="Times New Roman"/>
                <w:bCs/>
              </w:rPr>
              <w:t>Alt 2: Spec</w:t>
            </w:r>
            <w:r>
              <w:rPr>
                <w:rFonts w:ascii="Times New Roman" w:eastAsia="等线" w:hAnsi="Times New Roman" w:cs="Times New Roman"/>
                <w:bCs/>
              </w:rPr>
              <w:t>ify the detailed content of padding</w:t>
            </w:r>
          </w:p>
          <w:p w14:paraId="4E9EEFF9" w14:textId="77777777" w:rsidR="0027622C" w:rsidRDefault="00C814CD">
            <w:pPr>
              <w:numPr>
                <w:ilvl w:val="2"/>
                <w:numId w:val="4"/>
              </w:numPr>
              <w:rPr>
                <w:rFonts w:ascii="Times New Roman" w:hAnsi="Times New Roman" w:cs="Times New Roman"/>
                <w:bCs/>
                <w:iCs/>
              </w:rPr>
            </w:pPr>
            <w:r>
              <w:rPr>
                <w:rFonts w:ascii="Times New Roman" w:hAnsi="Times New Roman" w:cs="Times New Roman"/>
                <w:bCs/>
                <w:iCs/>
              </w:rPr>
              <w:t>Note: the timeline determination of any timing relationship refers to the end of padding.</w:t>
            </w:r>
          </w:p>
          <w:p w14:paraId="42690DC8" w14:textId="77777777" w:rsidR="0027622C" w:rsidRDefault="00C814CD">
            <w:pPr>
              <w:numPr>
                <w:ilvl w:val="1"/>
                <w:numId w:val="4"/>
              </w:numPr>
              <w:rPr>
                <w:rFonts w:ascii="Times New Roman" w:eastAsia="等线" w:hAnsi="Times New Roman" w:cs="Times New Roman"/>
                <w:bCs/>
              </w:rPr>
            </w:pPr>
            <w:r>
              <w:rPr>
                <w:rFonts w:ascii="Times New Roman" w:eastAsia="等线" w:hAnsi="Times New Roman" w:cs="Times New Roman"/>
                <w:bCs/>
              </w:rPr>
              <w:t>N</w:t>
            </w:r>
            <w:r>
              <w:rPr>
                <w:rFonts w:ascii="Times New Roman" w:eastAsia="等线" w:hAnsi="Times New Roman" w:cs="Times New Roman"/>
                <w:bCs/>
              </w:rPr>
              <w:t>ote: the end chip(s) of the padding content shall follow the CP handling solution determined in RAN1, and may be affected by othe</w:t>
            </w:r>
            <w:r>
              <w:rPr>
                <w:rFonts w:ascii="Times New Roman" w:eastAsia="等线" w:hAnsi="Times New Roman" w:cs="Times New Roman"/>
                <w:bCs/>
              </w:rPr>
              <w:t>r agreements.</w:t>
            </w:r>
          </w:p>
          <w:p w14:paraId="534281D4" w14:textId="77777777" w:rsidR="0027622C" w:rsidRDefault="0027622C">
            <w:pPr>
              <w:widowControl/>
              <w:snapToGrid w:val="0"/>
              <w:rPr>
                <w:rFonts w:ascii="Times New Roman" w:eastAsia="宋体" w:hAnsi="Times New Roman" w:cs="Times New Roman"/>
                <w:kern w:val="0"/>
                <w:sz w:val="2"/>
                <w:szCs w:val="6"/>
              </w:rPr>
            </w:pPr>
          </w:p>
        </w:tc>
      </w:tr>
    </w:tbl>
    <w:p w14:paraId="53567AB1" w14:textId="77777777" w:rsidR="0027622C" w:rsidRDefault="00C814CD">
      <w:pPr>
        <w:widowControl/>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kern w:val="0"/>
          <w:sz w:val="20"/>
        </w:rPr>
        <w:t xml:space="preserve">In addition to the above agreement, the </w:t>
      </w:r>
      <w:r>
        <w:rPr>
          <w:rFonts w:ascii="Times New Roman" w:eastAsia="宋体" w:hAnsi="Times New Roman" w:cs="Times New Roman" w:hint="eastAsia"/>
          <w:kern w:val="0"/>
          <w:sz w:val="20"/>
        </w:rPr>
        <w:t>last</w:t>
      </w:r>
      <w:r>
        <w:rPr>
          <w:rFonts w:ascii="Times New Roman" w:eastAsia="宋体" w:hAnsi="Times New Roman" w:cs="Times New Roman"/>
          <w:kern w:val="0"/>
          <w:sz w:val="20"/>
        </w:rPr>
        <w:t xml:space="preserve"> meeting identified two potential patterns for SIP</w:t>
      </w:r>
      <w:r>
        <w:rPr>
          <w:rFonts w:ascii="Times New Roman" w:eastAsia="宋体" w:hAnsi="Times New Roman" w:cs="Times New Roman" w:hint="eastAsia"/>
          <w:kern w:val="0"/>
          <w:sz w:val="20"/>
        </w:rPr>
        <w:t xml:space="preserve"> as follow:</w:t>
      </w:r>
    </w:p>
    <w:p w14:paraId="37ADC2ED" w14:textId="77777777" w:rsidR="0027622C" w:rsidRDefault="00C814CD">
      <w:pPr>
        <w:widowControl/>
        <w:numPr>
          <w:ilvl w:val="0"/>
          <w:numId w:val="7"/>
        </w:numPr>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kern w:val="0"/>
          <w:sz w:val="20"/>
        </w:rPr>
        <w:t>ON-OFF with a ratio of 1:3</w:t>
      </w:r>
    </w:p>
    <w:p w14:paraId="201BC3C9" w14:textId="77777777" w:rsidR="0027622C" w:rsidRDefault="00C814CD">
      <w:pPr>
        <w:widowControl/>
        <w:numPr>
          <w:ilvl w:val="0"/>
          <w:numId w:val="7"/>
        </w:numPr>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kern w:val="0"/>
          <w:sz w:val="20"/>
        </w:rPr>
        <w:t>ON-OFF with a ratio of 1:1:1:3</w:t>
      </w:r>
    </w:p>
    <w:p w14:paraId="6432A6A5" w14:textId="77777777" w:rsidR="0027622C" w:rsidRDefault="00C814CD">
      <w:pPr>
        <w:widowControl/>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kern w:val="0"/>
          <w:sz w:val="20"/>
        </w:rPr>
        <w:t xml:space="preserve">Regarding </w:t>
      </w:r>
      <w:r>
        <w:rPr>
          <w:rFonts w:ascii="Times New Roman" w:eastAsia="等线" w:hAnsi="Times New Roman" w:cs="Times New Roman"/>
          <w:bCs/>
        </w:rPr>
        <w:t>Alt</w:t>
      </w:r>
      <w:r>
        <w:rPr>
          <w:rFonts w:ascii="Times New Roman" w:eastAsia="宋体" w:hAnsi="Times New Roman" w:cs="Times New Roman"/>
          <w:kern w:val="0"/>
          <w:sz w:val="20"/>
        </w:rPr>
        <w:t xml:space="preserve"> 1</w:t>
      </w:r>
      <w:r>
        <w:rPr>
          <w:rFonts w:ascii="Times New Roman" w:eastAsia="宋体" w:hAnsi="Times New Roman" w:cs="Times New Roman" w:hint="eastAsia"/>
          <w:kern w:val="0"/>
          <w:sz w:val="20"/>
        </w:rPr>
        <w:t>(</w:t>
      </w:r>
      <w:r>
        <w:rPr>
          <w:rFonts w:ascii="Times New Roman" w:eastAsia="宋体" w:hAnsi="Times New Roman" w:cs="Times New Roman"/>
          <w:kern w:val="0"/>
          <w:sz w:val="20"/>
        </w:rPr>
        <w:t>a</w:t>
      </w:r>
      <w:r>
        <w:rPr>
          <w:rFonts w:ascii="Times New Roman" w:eastAsia="宋体" w:hAnsi="Times New Roman" w:cs="Times New Roman" w:hint="eastAsia"/>
          <w:kern w:val="0"/>
          <w:sz w:val="20"/>
        </w:rPr>
        <w:t>)</w:t>
      </w:r>
      <w:r>
        <w:rPr>
          <w:rFonts w:ascii="Times New Roman" w:eastAsia="宋体" w:hAnsi="Times New Roman" w:cs="Times New Roman"/>
          <w:kern w:val="0"/>
          <w:sz w:val="20"/>
        </w:rPr>
        <w:t xml:space="preserve"> and 1</w:t>
      </w:r>
      <w:r>
        <w:rPr>
          <w:rFonts w:ascii="Times New Roman" w:eastAsia="宋体" w:hAnsi="Times New Roman" w:cs="Times New Roman" w:hint="eastAsia"/>
          <w:kern w:val="0"/>
          <w:sz w:val="20"/>
        </w:rPr>
        <w:t>(</w:t>
      </w:r>
      <w:r>
        <w:rPr>
          <w:rFonts w:ascii="Times New Roman" w:eastAsia="宋体" w:hAnsi="Times New Roman" w:cs="Times New Roman"/>
          <w:kern w:val="0"/>
          <w:sz w:val="20"/>
        </w:rPr>
        <w:t>b</w:t>
      </w:r>
      <w:r>
        <w:rPr>
          <w:rFonts w:ascii="Times New Roman" w:eastAsia="宋体" w:hAnsi="Times New Roman" w:cs="Times New Roman" w:hint="eastAsia"/>
          <w:kern w:val="0"/>
          <w:sz w:val="20"/>
        </w:rPr>
        <w:t>)</w:t>
      </w:r>
      <w:r>
        <w:rPr>
          <w:rFonts w:ascii="Times New Roman" w:eastAsia="宋体" w:hAnsi="Times New Roman" w:cs="Times New Roman"/>
          <w:kern w:val="0"/>
          <w:sz w:val="20"/>
        </w:rPr>
        <w:t>, the padding content is determined by the reader implementation and remains transparent to the device. This approach avoids additional standardization work to the greatest extent. However, the transparent padding mechanism introduces uncertainty, which ma</w:t>
      </w:r>
      <w:r>
        <w:rPr>
          <w:rFonts w:ascii="Times New Roman" w:eastAsia="宋体" w:hAnsi="Times New Roman" w:cs="Times New Roman"/>
          <w:kern w:val="0"/>
          <w:sz w:val="20"/>
        </w:rPr>
        <w:t xml:space="preserve">y lead to error detection </w:t>
      </w:r>
      <w:r>
        <w:rPr>
          <w:rFonts w:ascii="Times New Roman" w:eastAsia="宋体" w:hAnsi="Times New Roman" w:cs="Times New Roman" w:hint="eastAsia"/>
          <w:kern w:val="0"/>
          <w:sz w:val="20"/>
        </w:rPr>
        <w:t xml:space="preserve">for SIP </w:t>
      </w:r>
      <w:r>
        <w:rPr>
          <w:rFonts w:ascii="Times New Roman" w:eastAsia="宋体" w:hAnsi="Times New Roman" w:cs="Times New Roman"/>
          <w:kern w:val="0"/>
          <w:sz w:val="20"/>
        </w:rPr>
        <w:t>on the device side. For example, the device might misinterpret part of the padding, CP, and data as SIP. As illustrated in Fig</w:t>
      </w:r>
      <w:r>
        <w:rPr>
          <w:rFonts w:ascii="Times New Roman" w:eastAsia="宋体" w:hAnsi="Times New Roman" w:cs="Times New Roman" w:hint="eastAsia"/>
          <w:kern w:val="0"/>
          <w:sz w:val="20"/>
        </w:rPr>
        <w:t xml:space="preserve">. </w:t>
      </w:r>
      <w:r>
        <w:rPr>
          <w:rFonts w:ascii="Times New Roman" w:eastAsia="宋体" w:hAnsi="Times New Roman" w:cs="Times New Roman"/>
          <w:kern w:val="0"/>
          <w:sz w:val="20"/>
        </w:rPr>
        <w:t xml:space="preserve">1, assuming </w:t>
      </w:r>
      <w:r>
        <w:rPr>
          <w:rFonts w:ascii="Times New Roman" w:eastAsia="等线" w:hAnsi="Times New Roman" w:cs="Times New Roman"/>
          <w:bCs/>
        </w:rPr>
        <w:t>Alt</w:t>
      </w:r>
      <w:r>
        <w:rPr>
          <w:rFonts w:ascii="Times New Roman" w:eastAsia="宋体" w:hAnsi="Times New Roman" w:cs="Times New Roman"/>
          <w:kern w:val="0"/>
          <w:sz w:val="20"/>
        </w:rPr>
        <w:t xml:space="preserve"> 1 is adopted, the reader sets the padding chip to OFF. In Fig</w:t>
      </w:r>
      <w:r>
        <w:rPr>
          <w:rFonts w:ascii="Times New Roman" w:eastAsia="宋体" w:hAnsi="Times New Roman" w:cs="Times New Roman" w:hint="eastAsia"/>
          <w:kern w:val="0"/>
          <w:sz w:val="20"/>
        </w:rPr>
        <w:t xml:space="preserve">. </w:t>
      </w:r>
      <w:r>
        <w:rPr>
          <w:rFonts w:ascii="Times New Roman" w:eastAsia="宋体" w:hAnsi="Times New Roman" w:cs="Times New Roman"/>
          <w:kern w:val="0"/>
          <w:sz w:val="20"/>
        </w:rPr>
        <w:t>1(a), when M=6,</w:t>
      </w:r>
      <w:r>
        <w:rPr>
          <w:rFonts w:ascii="Times New Roman" w:eastAsia="宋体" w:hAnsi="Times New Roman" w:cs="Times New Roman"/>
          <w:kern w:val="0"/>
          <w:sz w:val="20"/>
        </w:rPr>
        <w:t xml:space="preserve"> </w:t>
      </w:r>
      <w:r>
        <w:rPr>
          <w:rFonts w:ascii="Times New Roman" w:eastAsia="宋体" w:hAnsi="Times New Roman" w:cs="Times New Roman" w:hint="eastAsia"/>
          <w:kern w:val="0"/>
          <w:sz w:val="20"/>
        </w:rPr>
        <w:t xml:space="preserve">there are </w:t>
      </w:r>
      <w:r>
        <w:rPr>
          <w:rFonts w:ascii="Times New Roman" w:eastAsia="宋体" w:hAnsi="Times New Roman" w:cs="Times New Roman"/>
          <w:kern w:val="0"/>
          <w:sz w:val="20"/>
        </w:rPr>
        <w:t>two OOK chips requir</w:t>
      </w:r>
      <w:r>
        <w:rPr>
          <w:rFonts w:ascii="Times New Roman" w:eastAsia="宋体" w:hAnsi="Times New Roman" w:cs="Times New Roman" w:hint="eastAsia"/>
          <w:kern w:val="0"/>
          <w:sz w:val="20"/>
        </w:rPr>
        <w:t>ing</w:t>
      </w:r>
      <w:r>
        <w:rPr>
          <w:rFonts w:ascii="Times New Roman" w:eastAsia="宋体" w:hAnsi="Times New Roman" w:cs="Times New Roman"/>
          <w:kern w:val="0"/>
          <w:sz w:val="20"/>
        </w:rPr>
        <w:t xml:space="preserve"> padding. If the last bit's OOK modulation is ON-OFF, the </w:t>
      </w:r>
      <w:r>
        <w:rPr>
          <w:rFonts w:ascii="Times New Roman" w:eastAsia="宋体" w:hAnsi="Times New Roman" w:cs="Times New Roman" w:hint="eastAsia"/>
          <w:kern w:val="0"/>
          <w:sz w:val="20"/>
        </w:rPr>
        <w:t xml:space="preserve">end of the </w:t>
      </w:r>
      <w:r>
        <w:rPr>
          <w:rFonts w:ascii="Times New Roman" w:eastAsia="宋体" w:hAnsi="Times New Roman" w:cs="Times New Roman"/>
          <w:kern w:val="0"/>
          <w:sz w:val="20"/>
        </w:rPr>
        <w:t xml:space="preserve">final time-domain symbol will </w:t>
      </w:r>
      <w:r>
        <w:rPr>
          <w:rFonts w:ascii="Times New Roman" w:eastAsia="宋体" w:hAnsi="Times New Roman" w:cs="Times New Roman" w:hint="eastAsia"/>
          <w:kern w:val="0"/>
          <w:sz w:val="20"/>
        </w:rPr>
        <w:t>a</w:t>
      </w:r>
      <w:r>
        <w:rPr>
          <w:rFonts w:ascii="Times New Roman" w:eastAsia="宋体" w:hAnsi="Times New Roman" w:cs="Times New Roman"/>
          <w:kern w:val="0"/>
          <w:sz w:val="20"/>
        </w:rPr>
        <w:t xml:space="preserve">ppear an ON-OFF-OFF pattern. Furthermore, since the CP is also OFF, a </w:t>
      </w:r>
      <w:r>
        <w:rPr>
          <w:rFonts w:ascii="Times New Roman" w:eastAsia="宋体" w:hAnsi="Times New Roman" w:cs="Times New Roman" w:hint="eastAsia"/>
          <w:kern w:val="0"/>
          <w:sz w:val="20"/>
        </w:rPr>
        <w:t xml:space="preserve">similar </w:t>
      </w:r>
      <w:r>
        <w:rPr>
          <w:rFonts w:ascii="Times New Roman" w:eastAsia="宋体" w:hAnsi="Times New Roman" w:cs="Times New Roman"/>
          <w:kern w:val="0"/>
          <w:sz w:val="20"/>
        </w:rPr>
        <w:t xml:space="preserve">pattern </w:t>
      </w:r>
      <w:r>
        <w:rPr>
          <w:rFonts w:ascii="Times New Roman" w:eastAsia="宋体" w:hAnsi="Times New Roman" w:cs="Times New Roman" w:hint="eastAsia"/>
          <w:kern w:val="0"/>
          <w:sz w:val="20"/>
        </w:rPr>
        <w:t>to</w:t>
      </w:r>
      <w:r>
        <w:rPr>
          <w:rFonts w:ascii="Times New Roman" w:eastAsia="宋体" w:hAnsi="Times New Roman" w:cs="Times New Roman"/>
          <w:kern w:val="0"/>
          <w:sz w:val="20"/>
        </w:rPr>
        <w:t xml:space="preserve"> ON-OFF-OFF-OFF may occur between </w:t>
      </w:r>
      <w:r>
        <w:rPr>
          <w:rFonts w:ascii="Times New Roman" w:eastAsia="宋体" w:hAnsi="Times New Roman" w:cs="Times New Roman"/>
          <w:kern w:val="0"/>
          <w:sz w:val="20"/>
        </w:rPr>
        <w:t>two time-domain symbols. If this pattern is used as the SIP pattern, it could cause the device to generate false detections. Although the device can identify these false detections based on the chip length, this inevitably increases the hardware requiremen</w:t>
      </w:r>
      <w:r>
        <w:rPr>
          <w:rFonts w:ascii="Times New Roman" w:eastAsia="宋体" w:hAnsi="Times New Roman" w:cs="Times New Roman"/>
          <w:kern w:val="0"/>
          <w:sz w:val="20"/>
        </w:rPr>
        <w:t>ts for the device. In Fig</w:t>
      </w:r>
      <w:r>
        <w:rPr>
          <w:rFonts w:ascii="Times New Roman" w:eastAsia="宋体" w:hAnsi="Times New Roman" w:cs="Times New Roman" w:hint="eastAsia"/>
          <w:kern w:val="0"/>
          <w:sz w:val="20"/>
        </w:rPr>
        <w:t>.</w:t>
      </w:r>
      <w:r>
        <w:rPr>
          <w:rFonts w:ascii="Times New Roman" w:eastAsia="宋体" w:hAnsi="Times New Roman" w:cs="Times New Roman"/>
          <w:kern w:val="0"/>
          <w:sz w:val="20"/>
        </w:rPr>
        <w:t xml:space="preserve"> 1(b), when M=6,</w:t>
      </w:r>
      <w:r>
        <w:rPr>
          <w:rFonts w:ascii="Times New Roman" w:eastAsia="宋体" w:hAnsi="Times New Roman" w:cs="Times New Roman" w:hint="eastAsia"/>
          <w:kern w:val="0"/>
          <w:sz w:val="20"/>
        </w:rPr>
        <w:t xml:space="preserve"> there are</w:t>
      </w:r>
      <w:r>
        <w:rPr>
          <w:rFonts w:ascii="Times New Roman" w:eastAsia="宋体" w:hAnsi="Times New Roman" w:cs="Times New Roman"/>
          <w:kern w:val="0"/>
          <w:sz w:val="20"/>
        </w:rPr>
        <w:t xml:space="preserve"> two OOK chips require padding. If the OOK modulation continuously appears as ON-OFF in the last two bits, an ON-OFF-ON-OFF-OFF-OFF pattern will emerge, and the length of the OOK chip may align with that </w:t>
      </w:r>
      <w:r>
        <w:rPr>
          <w:rFonts w:ascii="Times New Roman" w:eastAsia="宋体" w:hAnsi="Times New Roman" w:cs="Times New Roman"/>
          <w:kern w:val="0"/>
          <w:sz w:val="20"/>
        </w:rPr>
        <w:t xml:space="preserve">of the SIP OOK chip. This further exacerbates the ambiguity of SIP. Similar situations </w:t>
      </w:r>
      <w:r>
        <w:rPr>
          <w:rFonts w:ascii="Times New Roman" w:eastAsia="宋体" w:hAnsi="Times New Roman" w:cs="Times New Roman" w:hint="eastAsia"/>
          <w:kern w:val="0"/>
          <w:sz w:val="20"/>
        </w:rPr>
        <w:t xml:space="preserve">also </w:t>
      </w:r>
      <w:r>
        <w:rPr>
          <w:rFonts w:ascii="Times New Roman" w:eastAsia="宋体" w:hAnsi="Times New Roman" w:cs="Times New Roman"/>
          <w:kern w:val="0"/>
          <w:sz w:val="20"/>
        </w:rPr>
        <w:t>arise when M=12 and M=24. Therefore, it is essential to avoid random padding by the reader to prevent such occurrences. To prevent false detections by devices, a fi</w:t>
      </w:r>
      <w:r>
        <w:rPr>
          <w:rFonts w:ascii="Times New Roman" w:eastAsia="宋体" w:hAnsi="Times New Roman" w:cs="Times New Roman"/>
          <w:kern w:val="0"/>
          <w:sz w:val="20"/>
        </w:rPr>
        <w:t xml:space="preserve">xed padding generation method can be adopted. For instance, a sequence can be determined based on the </w:t>
      </w:r>
      <w:r>
        <w:rPr>
          <w:rFonts w:ascii="Times New Roman" w:eastAsia="宋体" w:hAnsi="Times New Roman" w:cs="Times New Roman"/>
          <w:kern w:val="0"/>
          <w:sz w:val="20"/>
        </w:rPr>
        <w:lastRenderedPageBreak/>
        <w:t xml:space="preserve">number of chips to be padded and consistently filled with a high level. Alternatively, this sequence can be included in the </w:t>
      </w:r>
      <w:proofErr w:type="spellStart"/>
      <w:r>
        <w:rPr>
          <w:rFonts w:ascii="Times New Roman" w:eastAsia="宋体" w:hAnsi="Times New Roman" w:cs="Times New Roman"/>
          <w:kern w:val="0"/>
          <w:sz w:val="20"/>
        </w:rPr>
        <w:t>postamble</w:t>
      </w:r>
      <w:proofErr w:type="spellEnd"/>
      <w:r>
        <w:rPr>
          <w:rFonts w:ascii="Times New Roman" w:eastAsia="宋体" w:hAnsi="Times New Roman" w:cs="Times New Roman"/>
          <w:kern w:val="0"/>
          <w:sz w:val="20"/>
        </w:rPr>
        <w:t xml:space="preserve"> sequence.</w:t>
      </w:r>
    </w:p>
    <w:p w14:paraId="063003BA" w14:textId="77777777" w:rsidR="0027622C" w:rsidRDefault="00C814CD">
      <w:pPr>
        <w:widowControl/>
        <w:numPr>
          <w:ilvl w:val="255"/>
          <w:numId w:val="0"/>
        </w:numPr>
        <w:snapToGrid w:val="0"/>
        <w:spacing w:beforeLines="50" w:before="156" w:afterLines="50" w:after="156"/>
        <w:jc w:val="center"/>
        <w:rPr>
          <w:rFonts w:ascii="Times New Roman" w:eastAsia="宋体" w:hAnsi="Times New Roman" w:cs="Times New Roman"/>
          <w:kern w:val="0"/>
          <w:sz w:val="20"/>
        </w:rPr>
      </w:pPr>
      <w:r>
        <w:rPr>
          <w:rFonts w:ascii="Times New Roman" w:eastAsia="宋体" w:hAnsi="Times New Roman" w:cs="Times New Roman"/>
          <w:kern w:val="0"/>
          <w:sz w:val="20"/>
        </w:rPr>
        <w:object w:dxaOrig="7908" w:dyaOrig="5315" w14:anchorId="14C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65.45pt" o:ole="">
            <v:imagedata r:id="rId5" o:title=""/>
            <o:lock v:ext="edit" aspectratio="f"/>
          </v:shape>
          <o:OLEObject Type="Embed" ProgID="Visio.Drawing.15" ShapeID="_x0000_i1025" DrawAspect="Content" ObjectID="_1808323212" r:id="rId6"/>
        </w:object>
      </w:r>
    </w:p>
    <w:p w14:paraId="7B0BACBD" w14:textId="77777777" w:rsidR="0027622C" w:rsidRDefault="00C814CD">
      <w:pPr>
        <w:widowControl/>
        <w:numPr>
          <w:ilvl w:val="255"/>
          <w:numId w:val="0"/>
        </w:numPr>
        <w:snapToGrid w:val="0"/>
        <w:spacing w:beforeLines="50" w:before="156" w:afterLines="50" w:after="156"/>
        <w:jc w:val="center"/>
        <w:rPr>
          <w:rFonts w:ascii="Times New Roman" w:eastAsia="宋体" w:hAnsi="Times New Roman" w:cs="Times New Roman"/>
          <w:kern w:val="0"/>
          <w:sz w:val="20"/>
        </w:rPr>
      </w:pPr>
      <w:r>
        <w:rPr>
          <w:rFonts w:ascii="Times New Roman" w:eastAsia="宋体" w:hAnsi="Times New Roman" w:cs="Times New Roman" w:hint="eastAsia"/>
          <w:kern w:val="0"/>
          <w:sz w:val="20"/>
        </w:rPr>
        <w:t>Figure 1: The illustration of the SIP pattern caused by random padding</w:t>
      </w:r>
    </w:p>
    <w:p w14:paraId="09EEDB61" w14:textId="77777777" w:rsidR="0027622C" w:rsidRDefault="00C814CD">
      <w:pPr>
        <w:widowControl/>
        <w:numPr>
          <w:ilvl w:val="255"/>
          <w:numId w:val="0"/>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The padding content is determined by the reader implementation and may exhibit a pattern similar to or identical to SIP, which could result in the </w:t>
      </w:r>
      <w:r>
        <w:rPr>
          <w:rFonts w:ascii="Times New Roman" w:eastAsia="宋体" w:hAnsi="Times New Roman" w:cs="Times New Roman" w:hint="eastAsia"/>
          <w:b/>
          <w:bCs/>
          <w:i/>
          <w:iCs/>
          <w:kern w:val="0"/>
          <w:sz w:val="20"/>
          <w:szCs w:val="24"/>
        </w:rPr>
        <w:t>device erroneously recognizing data, CP, or padding chips as SIP.</w:t>
      </w:r>
    </w:p>
    <w:p w14:paraId="2B62D083" w14:textId="77777777" w:rsidR="0027622C" w:rsidRDefault="00C814CD">
      <w:pPr>
        <w:widowControl/>
        <w:numPr>
          <w:ilvl w:val="255"/>
          <w:numId w:val="0"/>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6</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Support specifying the detailed content of padding</w:t>
      </w:r>
    </w:p>
    <w:p w14:paraId="08E5F4E1" w14:textId="77777777" w:rsidR="0027622C" w:rsidRDefault="00C814CD">
      <w:pPr>
        <w:widowControl/>
        <w:numPr>
          <w:ilvl w:val="0"/>
          <w:numId w:val="7"/>
        </w:numPr>
        <w:autoSpaceDE w:val="0"/>
        <w:autoSpaceDN w:val="0"/>
        <w:adjustRightInd w:val="0"/>
        <w:snapToGrid w:val="0"/>
        <w:spacing w:beforeLines="50" w:before="156" w:afterLines="50" w:after="156"/>
        <w:jc w:val="left"/>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Note: the timeline determination of any timing relationship refers to the end of padding.</w:t>
      </w:r>
    </w:p>
    <w:p w14:paraId="78F0138F" w14:textId="77777777" w:rsidR="0027622C" w:rsidRDefault="00C814CD">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Waveform generation</w:t>
      </w:r>
    </w:p>
    <w:p w14:paraId="2D2B3B27"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In RAN1#120-bis meeting, </w:t>
      </w:r>
      <w:r>
        <w:rPr>
          <w:rFonts w:ascii="Times New Roman" w:eastAsia="宋体" w:hAnsi="Times New Roman" w:cs="Times New Roman" w:hint="eastAsia"/>
          <w:kern w:val="0"/>
          <w:sz w:val="20"/>
        </w:rPr>
        <w:t xml:space="preserve">the following agreement is achieved </w:t>
      </w:r>
      <w:r>
        <w:rPr>
          <w:rFonts w:ascii="Times New Roman" w:eastAsia="宋体" w:hAnsi="Times New Roman" w:cs="Times New Roman" w:hint="eastAsia"/>
          <w:kern w:val="0"/>
          <w:sz w:val="20"/>
        </w:rPr>
        <w:t>for waveform generation.</w:t>
      </w:r>
    </w:p>
    <w:tbl>
      <w:tblPr>
        <w:tblStyle w:val="ac"/>
        <w:tblW w:w="0" w:type="auto"/>
        <w:tblLook w:val="04A0" w:firstRow="1" w:lastRow="0" w:firstColumn="1" w:lastColumn="0" w:noHBand="0" w:noVBand="1"/>
      </w:tblPr>
      <w:tblGrid>
        <w:gridCol w:w="9631"/>
      </w:tblGrid>
      <w:tr w:rsidR="0027622C" w14:paraId="304A7C93" w14:textId="77777777">
        <w:tc>
          <w:tcPr>
            <w:tcW w:w="9631" w:type="dxa"/>
          </w:tcPr>
          <w:p w14:paraId="6E8917B7"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highlight w:val="green"/>
              </w:rPr>
              <w:t>Agreement</w:t>
            </w:r>
          </w:p>
          <w:p w14:paraId="1C5FAB70" w14:textId="77777777" w:rsidR="0027622C" w:rsidRDefault="00C814CD">
            <w:pPr>
              <w:rPr>
                <w:rFonts w:ascii="Times New Roman" w:eastAsia="Malgun Gothic" w:hAnsi="Times New Roman" w:cs="Times New Roman"/>
              </w:rPr>
            </w:pPr>
            <w:r>
              <w:rPr>
                <w:rFonts w:ascii="Times New Roman" w:eastAsia="Malgun Gothic" w:hAnsi="Times New Roman" w:cs="Times New Roman"/>
              </w:rPr>
              <w:t>From reader perspective, for the needed certain specification of DFT-s-OFDM waveform generation for OOK-4 modulation:</w:t>
            </w:r>
          </w:p>
          <w:p w14:paraId="1D40A727" w14:textId="77777777" w:rsidR="0027622C" w:rsidRDefault="00C814CD">
            <w:pPr>
              <w:numPr>
                <w:ilvl w:val="0"/>
                <w:numId w:val="8"/>
              </w:numPr>
              <w:rPr>
                <w:rFonts w:ascii="Times New Roman" w:eastAsia="等线" w:hAnsi="Times New Roman" w:cs="Times New Roman"/>
              </w:rPr>
            </w:pPr>
            <w:r>
              <w:rPr>
                <w:rFonts w:ascii="Times New Roman" w:eastAsia="等线" w:hAnsi="Times New Roman" w:cs="Times New Roman"/>
              </w:rPr>
              <w:t>An example is provided below, which does n</w:t>
            </w:r>
            <w:r>
              <w:rPr>
                <w:rFonts w:ascii="Times New Roman" w:eastAsia="等线" w:hAnsi="Times New Roman" w:cs="Times New Roman"/>
              </w:rPr>
              <w:t>ot presume any specific reader implementation:</w:t>
            </w:r>
          </w:p>
          <w:p w14:paraId="5459573D"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Step 1: </w:t>
            </w:r>
            <w:r>
              <w:rPr>
                <w:rFonts w:ascii="Times New Roman" w:eastAsia="等线" w:hAnsi="Times New Roman" w:cs="Times New Roman"/>
                <w:bCs/>
                <w:iCs/>
                <w:lang w:eastAsia="en-GB"/>
              </w:rPr>
              <w:t>The time domain OOK signal is the M chips of one OFDM symbol</w:t>
            </w:r>
          </w:p>
          <w:p w14:paraId="0274915C"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The specification only needs to reflect that one OFDM symbol contains M chips</w:t>
            </w:r>
          </w:p>
          <w:p w14:paraId="4CF933DD"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Step 2: A chip is represented (e.g. </w:t>
            </w:r>
            <w:proofErr w:type="spellStart"/>
            <w:r>
              <w:rPr>
                <w:rFonts w:ascii="Times New Roman" w:eastAsia="Malgun Gothic" w:hAnsi="Times New Roman" w:cs="Times New Roman"/>
                <w:kern w:val="32"/>
              </w:rPr>
              <w:t>upsampled</w:t>
            </w:r>
            <w:proofErr w:type="spellEnd"/>
            <w:r>
              <w:rPr>
                <w:rFonts w:ascii="Times New Roman" w:eastAsia="Malgun Gothic" w:hAnsi="Times New Roman" w:cs="Times New Roman"/>
                <w:kern w:val="32"/>
              </w:rPr>
              <w:t>) by L samples</w:t>
            </w:r>
          </w:p>
          <w:p w14:paraId="0F477D08"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Th</w:t>
            </w:r>
            <w:r>
              <w:rPr>
                <w:rFonts w:ascii="Times New Roman" w:eastAsia="Malgun Gothic" w:hAnsi="Times New Roman" w:cs="Times New Roman"/>
                <w:kern w:val="32"/>
              </w:rPr>
              <w:t>e specification only needs to reflect that one chip contains L samples as the input to N’-points DFT</w:t>
            </w:r>
          </w:p>
          <w:p w14:paraId="44945AEC"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Step 3: An N’-points DFT is performed on the samples of one OFDM symbol to obtain the frequency domain signal.</w:t>
            </w:r>
          </w:p>
          <w:p w14:paraId="0A70E05C"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The specification only needs to </w:t>
            </w:r>
            <w:r>
              <w:rPr>
                <w:rFonts w:ascii="Times New Roman" w:eastAsia="Malgun Gothic" w:hAnsi="Times New Roman" w:cs="Times New Roman"/>
                <w:kern w:val="32"/>
              </w:rPr>
              <w:t>reflect that there is an N’-points DFT operation,</w:t>
            </w:r>
            <w:r>
              <w:rPr>
                <w:rFonts w:ascii="Times New Roman" w:eastAsia="等线" w:hAnsi="Times New Roman" w:cs="Times New Roman"/>
                <w:bCs/>
                <w:iCs/>
                <w:lang w:eastAsia="en-GB"/>
              </w:rPr>
              <w:t xml:space="preserve"> where N’ = M*L</w:t>
            </w:r>
          </w:p>
          <w:p w14:paraId="275BEDFC"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Step 4: Map the frequency domain signal obtained by N’-points DFT to the X subcarriers of </w:t>
            </w:r>
            <w:r>
              <w:rPr>
                <w:rFonts w:ascii="Times New Roman" w:eastAsia="等线" w:hAnsi="Times New Roman" w:cs="Times New Roman"/>
                <w:bCs/>
                <w:iCs/>
                <w:lang w:eastAsia="en-GB"/>
              </w:rPr>
              <w:t>B</w:t>
            </w:r>
            <w:r>
              <w:rPr>
                <w:rFonts w:ascii="Times New Roman" w:eastAsia="等线" w:hAnsi="Times New Roman" w:cs="Times New Roman"/>
                <w:vertAlign w:val="subscript"/>
              </w:rPr>
              <w:t>tx,R2D</w:t>
            </w:r>
          </w:p>
          <w:p w14:paraId="0CC597BE"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The specification only needs to reflect that </w:t>
            </w:r>
            <w:r>
              <w:rPr>
                <w:rFonts w:ascii="Times New Roman" w:eastAsia="等线" w:hAnsi="Times New Roman" w:cs="Times New Roman"/>
                <w:bCs/>
                <w:iCs/>
                <w:lang w:eastAsia="en-GB"/>
              </w:rPr>
              <w:t xml:space="preserve">N’ </w:t>
            </w:r>
            <w:r>
              <w:rPr>
                <w:rFonts w:ascii="Times New Roman" w:eastAsia="等线" w:hAnsi="Times New Roman" w:cs="Times New Roman"/>
                <w:bCs/>
                <w:iCs/>
              </w:rPr>
              <w:t>&gt;</w:t>
            </w:r>
            <w:r>
              <w:rPr>
                <w:rFonts w:ascii="Times New Roman" w:eastAsia="等线" w:hAnsi="Times New Roman" w:cs="Times New Roman"/>
                <w:bCs/>
                <w:iCs/>
                <w:lang w:eastAsia="en-GB"/>
              </w:rPr>
              <w:t xml:space="preserve">= X, where X is corresponding to the </w:t>
            </w:r>
            <w:r>
              <w:rPr>
                <w:rFonts w:ascii="Times New Roman" w:eastAsia="等线" w:hAnsi="Times New Roman" w:cs="Times New Roman"/>
                <w:bCs/>
                <w:iCs/>
                <w:lang w:eastAsia="en-GB"/>
              </w:rPr>
              <w:lastRenderedPageBreak/>
              <w:t>B</w:t>
            </w:r>
            <w:r>
              <w:rPr>
                <w:rFonts w:ascii="Times New Roman" w:eastAsia="等线" w:hAnsi="Times New Roman" w:cs="Times New Roman"/>
                <w:vertAlign w:val="subscript"/>
              </w:rPr>
              <w:t>tx,R2D</w:t>
            </w:r>
          </w:p>
          <w:p w14:paraId="135B1A89"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Step 5: An N-points IDFT is performed to obtain the time domain signal.</w:t>
            </w:r>
          </w:p>
          <w:p w14:paraId="2915AA53"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The specification only needs to reflect that there is an N-points IDFT operation</w:t>
            </w:r>
          </w:p>
          <w:p w14:paraId="3F34009A" w14:textId="68B67656" w:rsidR="0027622C" w:rsidRDefault="00C814CD">
            <w:pPr>
              <w:numPr>
                <w:ilvl w:val="0"/>
                <w:numId w:val="8"/>
              </w:numPr>
              <w:rPr>
                <w:rFonts w:ascii="Times New Roman" w:eastAsia="Malgun Gothic" w:hAnsi="Times New Roman" w:cs="Times New Roman"/>
                <w:kern w:val="32"/>
              </w:rPr>
            </w:pPr>
            <w:r>
              <w:rPr>
                <w:rFonts w:ascii="Times New Roman" w:eastAsia="等线" w:hAnsi="Times New Roman" w:cs="Times New Roman"/>
                <w:kern w:val="32"/>
              </w:rPr>
              <w:t xml:space="preserve">Note: other examples were provided in contributions to RAN1#120bis, e.g. in annex 2 of </w:t>
            </w:r>
            <w:hyperlink r:id="rId7" w:history="1">
              <w:r>
                <w:rPr>
                  <w:rStyle w:val="ad"/>
                  <w:rFonts w:ascii="Times New Roman" w:eastAsia="等线" w:hAnsi="Times New Roman" w:cs="Times New Roman"/>
                  <w:kern w:val="32"/>
                </w:rPr>
                <w:t>R1-2502160</w:t>
              </w:r>
            </w:hyperlink>
          </w:p>
          <w:p w14:paraId="4907F49A" w14:textId="77777777" w:rsidR="0027622C" w:rsidRDefault="00C814CD">
            <w:pPr>
              <w:numPr>
                <w:ilvl w:val="0"/>
                <w:numId w:val="8"/>
              </w:numPr>
              <w:rPr>
                <w:rFonts w:ascii="Times New Roman" w:eastAsia="等线" w:hAnsi="Times New Roman" w:cs="Times New Roman"/>
              </w:rPr>
            </w:pPr>
            <w:r>
              <w:rPr>
                <w:rFonts w:ascii="Times New Roman" w:eastAsia="等线" w:hAnsi="Times New Roman" w:cs="Times New Roman"/>
              </w:rPr>
              <w:t>From the example above, some normative specification related to at least step 1 and step 5 are needed.</w:t>
            </w:r>
          </w:p>
          <w:p w14:paraId="513F9DEC"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Note: RAN1 to consider whether an information annex could describe other steps</w:t>
            </w:r>
          </w:p>
          <w:p w14:paraId="109A48BE"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Note: some normative RAN1 specifi</w:t>
            </w:r>
            <w:r>
              <w:rPr>
                <w:rFonts w:ascii="Times New Roman" w:eastAsia="Malgun Gothic" w:hAnsi="Times New Roman" w:cs="Times New Roman"/>
                <w:kern w:val="32"/>
              </w:rPr>
              <w:t>cation text about waveform is assumed to be needed for RAN4 requirements definition</w:t>
            </w:r>
          </w:p>
          <w:p w14:paraId="09E56AFB"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Note: the specification also needs to reflect the timing of the CP insertion operation.</w:t>
            </w:r>
          </w:p>
          <w:p w14:paraId="4145DD60" w14:textId="77777777" w:rsidR="0027622C" w:rsidRDefault="0027622C">
            <w:pPr>
              <w:numPr>
                <w:ilvl w:val="1"/>
                <w:numId w:val="4"/>
              </w:numPr>
              <w:rPr>
                <w:rFonts w:eastAsia="Batang"/>
              </w:rPr>
            </w:pPr>
          </w:p>
        </w:tc>
      </w:tr>
    </w:tbl>
    <w:p w14:paraId="3499DEEE" w14:textId="77777777" w:rsidR="0027622C" w:rsidRDefault="00C814CD">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lastRenderedPageBreak/>
        <w:t>From the device</w:t>
      </w:r>
      <w:r>
        <w:rPr>
          <w:rFonts w:ascii="Times New Roman" w:eastAsia="宋体" w:hAnsi="Times New Roman" w:cs="Times New Roman"/>
          <w:kern w:val="0"/>
          <w:sz w:val="20"/>
        </w:rPr>
        <w:t>’</w:t>
      </w:r>
      <w:r>
        <w:rPr>
          <w:rFonts w:ascii="Times New Roman" w:eastAsia="宋体" w:hAnsi="Times New Roman" w:cs="Times New Roman" w:hint="eastAsia"/>
          <w:kern w:val="0"/>
          <w:sz w:val="20"/>
        </w:rPr>
        <w:t>s</w:t>
      </w:r>
      <w:r>
        <w:rPr>
          <w:rFonts w:ascii="Times New Roman" w:eastAsia="宋体" w:hAnsi="Times New Roman" w:cs="Times New Roman" w:hint="eastAsia"/>
          <w:kern w:val="0"/>
          <w:sz w:val="20"/>
        </w:rPr>
        <w:t xml:space="preserve"> perspective, the device is indifferent to the method of waveform generation and only needs to confirm the ON-OFF modulation mode along with the definition of the OOK chip duration. From the reader's perspective, the DFT-s-OFDM waveform can be generated ba</w:t>
      </w:r>
      <w:r>
        <w:rPr>
          <w:rFonts w:ascii="Times New Roman" w:eastAsia="宋体" w:hAnsi="Times New Roman" w:cs="Times New Roman" w:hint="eastAsia"/>
          <w:kern w:val="0"/>
          <w:sz w:val="20"/>
        </w:rPr>
        <w:t>sed on specific implementations. The reader has the flexibility to select an appropriate number of reference sample points as well as the number of DFT/IDFT points. Additionally, there are several options available for configuring an M-value setup. Standar</w:t>
      </w:r>
      <w:r>
        <w:rPr>
          <w:rFonts w:ascii="Times New Roman" w:eastAsia="宋体" w:hAnsi="Times New Roman" w:cs="Times New Roman" w:hint="eastAsia"/>
          <w:kern w:val="0"/>
          <w:sz w:val="20"/>
        </w:rPr>
        <w:t>dizing these parameters would unnecessarily constrain the reader's ability to generate DFT-s-OFDM waveforms effectively. Furthermore, it is important to note that the generation mode selected by reader could not be sensed by the device side; thus, the gene</w:t>
      </w:r>
      <w:r>
        <w:rPr>
          <w:rFonts w:ascii="Times New Roman" w:eastAsia="宋体" w:hAnsi="Times New Roman" w:cs="Times New Roman" w:hint="eastAsia"/>
          <w:kern w:val="0"/>
          <w:sz w:val="20"/>
        </w:rPr>
        <w:t>ration of DFT-s-OFDM waveforms relies heavily on the implementation choices made by the reader.</w:t>
      </w:r>
      <w:r>
        <w:rPr>
          <w:rFonts w:ascii="Times New Roman" w:eastAsia="宋体" w:hAnsi="Times New Roman" w:cs="Times New Roman" w:hint="eastAsia"/>
          <w:kern w:val="0"/>
          <w:sz w:val="20"/>
        </w:rPr>
        <w:t xml:space="preserve"> However, in RAN1, the primary considerations are the number of OOK chips within an OFDM symbol and the method for deriving the time-domain signal from the reade</w:t>
      </w:r>
      <w:r>
        <w:rPr>
          <w:rFonts w:ascii="Times New Roman" w:eastAsia="宋体" w:hAnsi="Times New Roman" w:cs="Times New Roman" w:hint="eastAsia"/>
          <w:kern w:val="0"/>
          <w:sz w:val="20"/>
        </w:rPr>
        <w:t>r's perspective, which correspond to step 1 and step 5, respectively. Moreover, considering the coexistence with NR, RAN4 might impose additional requirements for waveform generation. Therefore, it is advisable to take RAN4's recommendations into account.</w:t>
      </w:r>
    </w:p>
    <w:p w14:paraId="0E0A2DE6"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7</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Support specifying the details of step 1 and step 5 for waveform generation, and </w:t>
      </w:r>
      <w:proofErr w:type="spellStart"/>
      <w:r>
        <w:rPr>
          <w:rFonts w:ascii="Times New Roman" w:eastAsia="宋体" w:hAnsi="Times New Roman" w:cs="Times New Roman" w:hint="eastAsia"/>
          <w:b/>
          <w:bCs/>
          <w:i/>
          <w:iCs/>
          <w:kern w:val="0"/>
          <w:sz w:val="20"/>
          <w:szCs w:val="24"/>
        </w:rPr>
        <w:t>whther</w:t>
      </w:r>
      <w:proofErr w:type="spellEnd"/>
      <w:r>
        <w:rPr>
          <w:rFonts w:ascii="Times New Roman" w:eastAsia="宋体" w:hAnsi="Times New Roman" w:cs="Times New Roman" w:hint="eastAsia"/>
          <w:b/>
          <w:bCs/>
          <w:i/>
          <w:iCs/>
          <w:kern w:val="0"/>
          <w:sz w:val="20"/>
          <w:szCs w:val="24"/>
        </w:rPr>
        <w:t>/how other aspects of specification are determined is up to RAN4.</w:t>
      </w:r>
    </w:p>
    <w:p w14:paraId="378F9770" w14:textId="77777777" w:rsidR="0027622C" w:rsidRDefault="00C814CD">
      <w:pPr>
        <w:keepNext/>
        <w:widowControl/>
        <w:numPr>
          <w:ilvl w:val="0"/>
          <w:numId w:val="2"/>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1AB17716" w14:textId="77777777" w:rsidR="0027622C" w:rsidRDefault="00C814CD">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 xml:space="preserve">In this contribution, we provide </w:t>
      </w:r>
      <w:r>
        <w:rPr>
          <w:rFonts w:ascii="Times New Roman" w:eastAsia="宋体" w:hAnsi="Times New Roman" w:cs="Times New Roman"/>
          <w:kern w:val="0"/>
          <w:sz w:val="22"/>
        </w:rPr>
        <w:t>t</w:t>
      </w:r>
      <w:r>
        <w:rPr>
          <w:rFonts w:ascii="Times New Roman" w:eastAsia="宋体" w:hAnsi="Times New Roman" w:cs="Times New Roman"/>
          <w:kern w:val="0"/>
          <w:sz w:val="22"/>
          <w:lang w:eastAsia="ja-JP"/>
        </w:rPr>
        <w:t xml:space="preserve">he following proposals and </w:t>
      </w:r>
      <w:r>
        <w:rPr>
          <w:rFonts w:ascii="Times New Roman" w:eastAsia="宋体" w:hAnsi="Times New Roman" w:cs="Times New Roman"/>
          <w:kern w:val="0"/>
          <w:sz w:val="22"/>
          <w:lang w:eastAsia="ja-JP"/>
        </w:rPr>
        <w:t>observation</w:t>
      </w:r>
      <w:r>
        <w:rPr>
          <w:rFonts w:ascii="Times New Roman" w:eastAsia="宋体" w:hAnsi="Times New Roman" w:cs="Times New Roman"/>
          <w:kern w:val="0"/>
          <w:sz w:val="22"/>
        </w:rPr>
        <w:t>s</w:t>
      </w:r>
      <w:r>
        <w:rPr>
          <w:rFonts w:ascii="Times New Roman" w:eastAsia="宋体" w:hAnsi="Times New Roman" w:cs="Times New Roman"/>
          <w:kern w:val="0"/>
          <w:sz w:val="22"/>
          <w:lang w:eastAsia="ja-JP"/>
        </w:rPr>
        <w:t>.</w:t>
      </w:r>
    </w:p>
    <w:p w14:paraId="253240D7"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Option 1 will result in a reduction of transmission efficiency, which contradicts the initial rationale for selecting M=24. </w:t>
      </w:r>
    </w:p>
    <w:p w14:paraId="13EE3447"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Option 1 will introduce extra protocol complexity without providing clear benefits, mak</w:t>
      </w:r>
      <w:r>
        <w:rPr>
          <w:rFonts w:ascii="Times New Roman" w:eastAsia="宋体" w:hAnsi="Times New Roman" w:cs="Times New Roman" w:hint="eastAsia"/>
          <w:b/>
          <w:bCs/>
          <w:i/>
          <w:iCs/>
          <w:kern w:val="0"/>
          <w:sz w:val="20"/>
          <w:szCs w:val="24"/>
        </w:rPr>
        <w:t>ing it an impractical choice.</w:t>
      </w:r>
    </w:p>
    <w:p w14:paraId="345835CD" w14:textId="77777777" w:rsidR="0027622C" w:rsidRDefault="00C814CD">
      <w:pPr>
        <w:widowControl/>
        <w:numPr>
          <w:ilvl w:val="255"/>
          <w:numId w:val="0"/>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The padding content is determined by the reader implementation and may exhibit a pattern similar to or identical to SIP, which could result in the device erroneously recognizing data, CP, or padding chips as </w:t>
      </w:r>
      <w:r>
        <w:rPr>
          <w:rFonts w:ascii="Times New Roman" w:eastAsia="宋体" w:hAnsi="Times New Roman" w:cs="Times New Roman" w:hint="eastAsia"/>
          <w:b/>
          <w:bCs/>
          <w:i/>
          <w:iCs/>
          <w:kern w:val="0"/>
          <w:sz w:val="20"/>
          <w:szCs w:val="24"/>
        </w:rPr>
        <w:t>SIP.</w:t>
      </w:r>
    </w:p>
    <w:p w14:paraId="3714C12E" w14:textId="77777777" w:rsidR="0027622C" w:rsidRDefault="00C814CD">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option 3 for supported M values &gt; 12 for PRDCH.</w:t>
      </w:r>
    </w:p>
    <w:p w14:paraId="3243D508" w14:textId="77777777" w:rsidR="0027622C" w:rsidRDefault="00C814CD">
      <w:pPr>
        <w:numPr>
          <w:ilvl w:val="0"/>
          <w:numId w:val="5"/>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RAN1 will not further pursue additional CP handling design</w:t>
      </w:r>
    </w:p>
    <w:p w14:paraId="6F506D25"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RAN1 should not further pursue additional CP handling design for R-TAS.</w:t>
      </w:r>
    </w:p>
    <w:p w14:paraId="7B780B17"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3</w:t>
      </w:r>
      <w:r>
        <w:rPr>
          <w:rFonts w:ascii="Times New Roman" w:eastAsia="宋体" w:hAnsi="Times New Roman" w:cs="Times New Roman" w:hint="eastAsia"/>
          <w:b/>
          <w:bCs/>
          <w:i/>
          <w:iCs/>
          <w:kern w:val="0"/>
          <w:sz w:val="20"/>
          <w:szCs w:val="24"/>
        </w:rPr>
        <w:t xml:space="preserve">: For R2D, </w:t>
      </w:r>
      <w:r>
        <w:rPr>
          <w:rFonts w:ascii="Times New Roman" w:eastAsia="宋体" w:hAnsi="Times New Roman" w:cs="Times New Roman" w:hint="eastAsia"/>
          <w:b/>
          <w:bCs/>
          <w:i/>
          <w:iCs/>
          <w:kern w:val="0"/>
          <w:sz w:val="20"/>
          <w:szCs w:val="24"/>
        </w:rPr>
        <w:t xml:space="preserve">support the </w:t>
      </w:r>
      <w:r>
        <w:rPr>
          <w:rFonts w:ascii="Times New Roman" w:eastAsia="宋体" w:hAnsi="Times New Roman" w:cs="Times New Roman" w:hint="eastAsia"/>
          <w:b/>
          <w:bCs/>
          <w:i/>
          <w:iCs/>
          <w:kern w:val="0"/>
          <w:sz w:val="20"/>
          <w:szCs w:val="24"/>
        </w:rPr>
        <w:t>table based on</w:t>
      </w:r>
      <w:r>
        <w:rPr>
          <w:rFonts w:ascii="Times New Roman" w:eastAsia="宋体" w:hAnsi="Times New Roman" w:cs="Times New Roman" w:hint="eastAsia"/>
          <w:b/>
          <w:bCs/>
          <w:i/>
          <w:iCs/>
          <w:kern w:val="0"/>
          <w:sz w:val="20"/>
          <w:szCs w:val="24"/>
        </w:rPr>
        <w:t xml:space="preserve"> the Table 6.1.1.4-1 (as per TR38.769) as followings: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27622C" w14:paraId="040EB956" w14:textId="77777777">
        <w:trPr>
          <w:jc w:val="center"/>
        </w:trPr>
        <w:tc>
          <w:tcPr>
            <w:tcW w:w="694" w:type="dxa"/>
            <w:shd w:val="clear" w:color="auto" w:fill="D0CECE"/>
            <w:vAlign w:val="center"/>
          </w:tcPr>
          <w:p w14:paraId="474E6BDD" w14:textId="77777777" w:rsidR="0027622C" w:rsidRDefault="00C814CD">
            <w:pPr>
              <w:keepNext/>
              <w:keepLines/>
              <w:overflowPunct w:val="0"/>
              <w:autoSpaceDE w:val="0"/>
              <w:autoSpaceDN w:val="0"/>
              <w:adjustRightInd w:val="0"/>
              <w:jc w:val="center"/>
              <w:textAlignment w:val="baseline"/>
              <w:rPr>
                <w:rFonts w:ascii="Arial" w:eastAsia="等线" w:hAnsi="Arial"/>
                <w:b/>
                <w:i/>
                <w:iCs/>
                <w:sz w:val="18"/>
                <w:szCs w:val="20"/>
                <w:lang w:val="en-GB"/>
              </w:rPr>
            </w:pPr>
            <w:r>
              <w:rPr>
                <w:rFonts w:ascii="Arial" w:eastAsia="等线" w:hAnsi="Arial"/>
                <w:b/>
                <w:i/>
                <w:iCs/>
                <w:sz w:val="18"/>
                <w:szCs w:val="20"/>
                <w:lang w:val="en-GB"/>
              </w:rPr>
              <w:t>M</w:t>
            </w:r>
          </w:p>
        </w:tc>
        <w:tc>
          <w:tcPr>
            <w:tcW w:w="2552" w:type="dxa"/>
            <w:shd w:val="clear" w:color="auto" w:fill="D0CECE"/>
          </w:tcPr>
          <w:p w14:paraId="268CD687" w14:textId="77777777" w:rsidR="0027622C" w:rsidRDefault="00C814CD">
            <w:pPr>
              <w:keepNext/>
              <w:keepLines/>
              <w:overflowPunct w:val="0"/>
              <w:autoSpaceDE w:val="0"/>
              <w:autoSpaceDN w:val="0"/>
              <w:adjustRightInd w:val="0"/>
              <w:jc w:val="center"/>
              <w:textAlignment w:val="baseline"/>
              <w:rPr>
                <w:rFonts w:ascii="Arial" w:eastAsia="等线" w:hAnsi="Arial"/>
                <w:b/>
                <w:sz w:val="18"/>
                <w:szCs w:val="20"/>
                <w:lang w:val="en-GB"/>
              </w:rPr>
            </w:pPr>
            <w:r>
              <w:rPr>
                <w:rFonts w:ascii="Arial" w:eastAsia="等线" w:hAnsi="Arial"/>
                <w:b/>
                <w:sz w:val="18"/>
                <w:szCs w:val="20"/>
                <w:lang w:val="en-GB"/>
              </w:rPr>
              <w:t xml:space="preserve">Minimum </w:t>
            </w:r>
            <w:r>
              <w:rPr>
                <w:rFonts w:ascii="Arial" w:eastAsia="等线" w:hAnsi="Arial"/>
                <w:b/>
                <w:i/>
                <w:iCs/>
                <w:sz w:val="18"/>
                <w:szCs w:val="20"/>
                <w:lang w:val="en-GB"/>
              </w:rPr>
              <w:t>B</w:t>
            </w:r>
            <w:r>
              <w:rPr>
                <w:rFonts w:ascii="Arial" w:eastAsia="等线" w:hAnsi="Arial"/>
                <w:b/>
                <w:sz w:val="18"/>
                <w:szCs w:val="20"/>
                <w:vertAlign w:val="subscript"/>
                <w:lang w:val="en-GB"/>
              </w:rPr>
              <w:t>tx,R2D</w:t>
            </w:r>
            <w:r>
              <w:rPr>
                <w:rFonts w:ascii="Arial" w:eastAsia="等线" w:hAnsi="Arial"/>
                <w:b/>
                <w:sz w:val="18"/>
                <w:szCs w:val="20"/>
                <w:lang w:val="en-GB"/>
              </w:rPr>
              <w:t xml:space="preserve"> # of PRBs</w:t>
            </w:r>
          </w:p>
        </w:tc>
      </w:tr>
      <w:tr w:rsidR="0027622C" w14:paraId="02D714E0" w14:textId="77777777">
        <w:trPr>
          <w:jc w:val="center"/>
        </w:trPr>
        <w:tc>
          <w:tcPr>
            <w:tcW w:w="694" w:type="dxa"/>
            <w:shd w:val="clear" w:color="auto" w:fill="D0CECE"/>
            <w:vAlign w:val="center"/>
          </w:tcPr>
          <w:p w14:paraId="43E8C5E0"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2</w:t>
            </w:r>
          </w:p>
        </w:tc>
        <w:tc>
          <w:tcPr>
            <w:tcW w:w="2552" w:type="dxa"/>
            <w:shd w:val="clear" w:color="auto" w:fill="auto"/>
          </w:tcPr>
          <w:p w14:paraId="53FBED9A"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1</w:t>
            </w:r>
          </w:p>
        </w:tc>
      </w:tr>
      <w:tr w:rsidR="0027622C" w14:paraId="516362A6" w14:textId="77777777">
        <w:trPr>
          <w:jc w:val="center"/>
        </w:trPr>
        <w:tc>
          <w:tcPr>
            <w:tcW w:w="694" w:type="dxa"/>
            <w:shd w:val="clear" w:color="auto" w:fill="D0CECE"/>
            <w:vAlign w:val="center"/>
          </w:tcPr>
          <w:p w14:paraId="10488662"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6</w:t>
            </w:r>
          </w:p>
        </w:tc>
        <w:tc>
          <w:tcPr>
            <w:tcW w:w="2552" w:type="dxa"/>
            <w:shd w:val="clear" w:color="auto" w:fill="auto"/>
          </w:tcPr>
          <w:p w14:paraId="49580923"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hint="eastAsia"/>
                <w:color w:val="FF0000"/>
                <w:sz w:val="18"/>
              </w:rPr>
              <w:t>1</w:t>
            </w:r>
          </w:p>
        </w:tc>
      </w:tr>
      <w:tr w:rsidR="0027622C" w14:paraId="32844D3D" w14:textId="77777777">
        <w:trPr>
          <w:jc w:val="center"/>
        </w:trPr>
        <w:tc>
          <w:tcPr>
            <w:tcW w:w="694" w:type="dxa"/>
            <w:shd w:val="clear" w:color="auto" w:fill="D0CECE"/>
            <w:vAlign w:val="center"/>
          </w:tcPr>
          <w:p w14:paraId="6CCC5976"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12</w:t>
            </w:r>
          </w:p>
        </w:tc>
        <w:tc>
          <w:tcPr>
            <w:tcW w:w="2552" w:type="dxa"/>
            <w:shd w:val="clear" w:color="auto" w:fill="auto"/>
          </w:tcPr>
          <w:p w14:paraId="7690F7EE"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2</w:t>
            </w:r>
          </w:p>
        </w:tc>
      </w:tr>
      <w:tr w:rsidR="0027622C" w14:paraId="40664FB6" w14:textId="77777777">
        <w:trPr>
          <w:jc w:val="center"/>
        </w:trPr>
        <w:tc>
          <w:tcPr>
            <w:tcW w:w="694" w:type="dxa"/>
            <w:shd w:val="clear" w:color="auto" w:fill="D0CECE"/>
            <w:vAlign w:val="center"/>
          </w:tcPr>
          <w:p w14:paraId="1893E6AB" w14:textId="77777777" w:rsidR="0027622C" w:rsidRDefault="00C814CD">
            <w:pPr>
              <w:overflowPunct w:val="0"/>
              <w:autoSpaceDE w:val="0"/>
              <w:autoSpaceDN w:val="0"/>
              <w:adjustRightInd w:val="0"/>
              <w:jc w:val="center"/>
              <w:textAlignment w:val="baseline"/>
              <w:rPr>
                <w:rFonts w:ascii="Arial" w:eastAsia="等线" w:hAnsi="Arial"/>
                <w:b/>
                <w:bCs/>
                <w:sz w:val="18"/>
                <w:szCs w:val="20"/>
                <w:lang w:val="en-GB"/>
              </w:rPr>
            </w:pPr>
            <w:r>
              <w:rPr>
                <w:rFonts w:ascii="Arial" w:eastAsia="等线" w:hAnsi="Arial"/>
                <w:b/>
                <w:bCs/>
                <w:sz w:val="18"/>
                <w:szCs w:val="20"/>
                <w:lang w:val="en-GB"/>
              </w:rPr>
              <w:t>24</w:t>
            </w:r>
          </w:p>
        </w:tc>
        <w:tc>
          <w:tcPr>
            <w:tcW w:w="2552" w:type="dxa"/>
            <w:shd w:val="clear" w:color="auto" w:fill="auto"/>
          </w:tcPr>
          <w:p w14:paraId="7D04E8DD" w14:textId="77777777" w:rsidR="0027622C" w:rsidRDefault="00C814CD">
            <w:pPr>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3</w:t>
            </w:r>
          </w:p>
        </w:tc>
      </w:tr>
    </w:tbl>
    <w:p w14:paraId="300CC279"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4</w:t>
      </w:r>
      <w:r>
        <w:rPr>
          <w:rFonts w:ascii="Times New Roman" w:eastAsia="宋体" w:hAnsi="Times New Roman" w:cs="Times New Roman" w:hint="eastAsia"/>
          <w:b/>
          <w:bCs/>
          <w:i/>
          <w:iCs/>
          <w:kern w:val="0"/>
          <w:sz w:val="20"/>
          <w:szCs w:val="24"/>
        </w:rPr>
        <w:t xml:space="preserve">: For R2D, CAP using same M values set as PRDCH should be supported, where the M value for CAP is identical to that of </w:t>
      </w:r>
      <w:r>
        <w:rPr>
          <w:rFonts w:ascii="Times New Roman" w:eastAsia="宋体" w:hAnsi="Times New Roman" w:cs="Times New Roman" w:hint="eastAsia"/>
          <w:b/>
          <w:bCs/>
          <w:i/>
          <w:iCs/>
          <w:kern w:val="0"/>
          <w:sz w:val="20"/>
          <w:szCs w:val="24"/>
        </w:rPr>
        <w:t>PRDCH.</w:t>
      </w:r>
    </w:p>
    <w:p w14:paraId="748D6F20" w14:textId="77777777" w:rsidR="0027622C" w:rsidRDefault="00C814CD">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5</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For R2D chip duration, the length of R2D chip duration (denoted as </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C</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in one OFDM symbol is defined as:</w:t>
      </w:r>
    </w:p>
    <w:p w14:paraId="70ED104A" w14:textId="77777777" w:rsidR="0027622C" w:rsidRDefault="00C814CD">
      <w:pPr>
        <w:widowControl/>
        <w:numPr>
          <w:ilvl w:val="0"/>
          <w:numId w:val="6"/>
        </w:numPr>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b/>
          <w:bCs/>
          <w:i/>
          <w:iCs/>
          <w:kern w:val="0"/>
          <w:sz w:val="20"/>
          <w:szCs w:val="24"/>
        </w:rPr>
        <w:lastRenderedPageBreak/>
        <w:t>C = (1/SCS)/M</w:t>
      </w:r>
    </w:p>
    <w:p w14:paraId="5196D5DA" w14:textId="77777777" w:rsidR="0027622C" w:rsidRDefault="00C814CD">
      <w:pPr>
        <w:widowControl/>
        <w:numPr>
          <w:ilvl w:val="255"/>
          <w:numId w:val="0"/>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6</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Support specifying the detailed content of padding</w:t>
      </w:r>
    </w:p>
    <w:p w14:paraId="2296E67C" w14:textId="77777777" w:rsidR="0027622C" w:rsidRDefault="00C814CD">
      <w:pPr>
        <w:widowControl/>
        <w:numPr>
          <w:ilvl w:val="0"/>
          <w:numId w:val="7"/>
        </w:numPr>
        <w:autoSpaceDE w:val="0"/>
        <w:autoSpaceDN w:val="0"/>
        <w:adjustRightInd w:val="0"/>
        <w:snapToGrid w:val="0"/>
        <w:spacing w:beforeLines="50" w:before="156" w:afterLines="50" w:after="156"/>
        <w:jc w:val="left"/>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Note: the timeline determination of any timing </w:t>
      </w:r>
      <w:r>
        <w:rPr>
          <w:rFonts w:ascii="Times New Roman" w:eastAsia="宋体" w:hAnsi="Times New Roman" w:cs="Times New Roman" w:hint="eastAsia"/>
          <w:b/>
          <w:bCs/>
          <w:i/>
          <w:iCs/>
          <w:kern w:val="0"/>
          <w:sz w:val="20"/>
          <w:szCs w:val="24"/>
        </w:rPr>
        <w:t>relationship refers to the end of padding.</w:t>
      </w:r>
    </w:p>
    <w:p w14:paraId="1214F82B" w14:textId="77777777" w:rsidR="0027622C" w:rsidRDefault="00C814CD">
      <w:pPr>
        <w:widowControl/>
        <w:autoSpaceDE w:val="0"/>
        <w:autoSpaceDN w:val="0"/>
        <w:adjustRightInd w:val="0"/>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hint="eastAsia"/>
          <w:b/>
          <w:bCs/>
          <w:i/>
          <w:iCs/>
          <w:kern w:val="0"/>
          <w:sz w:val="20"/>
          <w:szCs w:val="24"/>
        </w:rPr>
        <w:t xml:space="preserve"> 7</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Support specifying the details of step 1 and step 5 for waveform generation, and </w:t>
      </w:r>
      <w:proofErr w:type="spellStart"/>
      <w:r>
        <w:rPr>
          <w:rFonts w:ascii="Times New Roman" w:eastAsia="宋体" w:hAnsi="Times New Roman" w:cs="Times New Roman" w:hint="eastAsia"/>
          <w:b/>
          <w:bCs/>
          <w:i/>
          <w:iCs/>
          <w:kern w:val="0"/>
          <w:sz w:val="20"/>
          <w:szCs w:val="24"/>
        </w:rPr>
        <w:t>whther</w:t>
      </w:r>
      <w:proofErr w:type="spellEnd"/>
      <w:r>
        <w:rPr>
          <w:rFonts w:ascii="Times New Roman" w:eastAsia="宋体" w:hAnsi="Times New Roman" w:cs="Times New Roman" w:hint="eastAsia"/>
          <w:b/>
          <w:bCs/>
          <w:i/>
          <w:iCs/>
          <w:kern w:val="0"/>
          <w:sz w:val="20"/>
          <w:szCs w:val="24"/>
        </w:rPr>
        <w:t>/how other aspects of specification are determined is up to RAN4.</w:t>
      </w:r>
    </w:p>
    <w:p w14:paraId="49814A49" w14:textId="77777777" w:rsidR="0027622C" w:rsidRDefault="00C814CD">
      <w:pPr>
        <w:keepNext/>
        <w:widowControl/>
        <w:numPr>
          <w:ilvl w:val="0"/>
          <w:numId w:val="2"/>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2" w:name="OLE_LINK2"/>
      <w:bookmarkStart w:id="3" w:name="OLE_LINK1"/>
      <w:r>
        <w:rPr>
          <w:rFonts w:ascii="Arial" w:eastAsia="MS Mincho" w:hAnsi="Arial" w:cs="Arial" w:hint="eastAsia"/>
          <w:b/>
          <w:bCs/>
          <w:kern w:val="0"/>
          <w:sz w:val="28"/>
          <w:szCs w:val="32"/>
          <w:lang w:eastAsia="en-US"/>
        </w:rPr>
        <w:t>R</w:t>
      </w:r>
      <w:r>
        <w:rPr>
          <w:rFonts w:ascii="Arial" w:eastAsia="MS Mincho" w:hAnsi="Arial" w:cs="Arial"/>
          <w:b/>
          <w:bCs/>
          <w:kern w:val="0"/>
          <w:sz w:val="28"/>
          <w:szCs w:val="32"/>
          <w:lang w:eastAsia="en-US"/>
        </w:rPr>
        <w:t>eference</w:t>
      </w:r>
    </w:p>
    <w:p w14:paraId="000BA2FF" w14:textId="77777777" w:rsidR="0027622C" w:rsidRDefault="00C814CD">
      <w:pPr>
        <w:widowControl/>
        <w:numPr>
          <w:ilvl w:val="0"/>
          <w:numId w:val="9"/>
        </w:numPr>
        <w:snapToGrid w:val="0"/>
        <w:spacing w:beforeLines="50" w:before="156" w:afterLines="50" w:after="156"/>
        <w:jc w:val="left"/>
        <w:rPr>
          <w:rFonts w:ascii="Times New Roman" w:eastAsia="宋体" w:hAnsi="Times New Roman"/>
          <w:color w:val="000000"/>
          <w:szCs w:val="20"/>
        </w:rPr>
      </w:pPr>
      <w:bookmarkStart w:id="4" w:name="_Ref102030294"/>
      <w:r>
        <w:rPr>
          <w:rFonts w:ascii="Times New Roman" w:eastAsia="宋体" w:hAnsi="Times New Roman" w:cs="Times New Roman" w:hint="eastAsia"/>
          <w:kern w:val="0"/>
          <w:sz w:val="20"/>
        </w:rPr>
        <w:t xml:space="preserve">RP-243326, </w:t>
      </w:r>
      <w:r>
        <w:rPr>
          <w:rFonts w:ascii="Times New Roman" w:eastAsia="宋体" w:hAnsi="Times New Roman" w:cs="Times New Roman" w:hint="eastAsia"/>
          <w:kern w:val="0"/>
          <w:sz w:val="20"/>
        </w:rPr>
        <w:t xml:space="preserve">New Work Item: </w:t>
      </w:r>
      <w:r>
        <w:rPr>
          <w:rFonts w:ascii="Times New Roman" w:eastAsia="宋体" w:hAnsi="Times New Roman" w:cs="Times New Roman" w:hint="eastAsia"/>
          <w:kern w:val="0"/>
          <w:sz w:val="20"/>
        </w:rPr>
        <w:t>Solutions for Ambient IoT (Internet of Things) in NR</w:t>
      </w:r>
      <w:r>
        <w:rPr>
          <w:rFonts w:ascii="Times New Roman" w:eastAsia="宋体" w:hAnsi="Times New Roman" w:cs="Times New Roman" w:hint="eastAsia"/>
          <w:kern w:val="0"/>
          <w:sz w:val="20"/>
        </w:rPr>
        <w:t xml:space="preserve">, 3GPP RAN meeting#106, Madrid, Spain, </w:t>
      </w:r>
      <w:r>
        <w:rPr>
          <w:rFonts w:ascii="Times New Roman" w:eastAsia="宋体" w:hAnsi="Times New Roman" w:cs="Times New Roman" w:hint="eastAsia"/>
          <w:kern w:val="0"/>
          <w:sz w:val="20"/>
        </w:rPr>
        <w:t>December 9</w:t>
      </w:r>
      <w:r>
        <w:rPr>
          <w:rFonts w:ascii="Times New Roman" w:eastAsia="宋体" w:hAnsi="Times New Roman" w:cs="Times New Roman" w:hint="eastAsia"/>
          <w:kern w:val="0"/>
          <w:sz w:val="20"/>
          <w:vertAlign w:val="superscript"/>
        </w:rPr>
        <w:t xml:space="preserve">th </w:t>
      </w:r>
      <w:r>
        <w:rPr>
          <w:rFonts w:ascii="Times New Roman" w:eastAsia="宋体" w:hAnsi="Times New Roman" w:cs="Times New Roman" w:hint="eastAsia"/>
          <w:kern w:val="0"/>
          <w:sz w:val="20"/>
        </w:rPr>
        <w:t>-</w:t>
      </w:r>
      <w:r>
        <w:rPr>
          <w:rFonts w:ascii="Times New Roman" w:eastAsia="宋体" w:hAnsi="Times New Roman" w:cs="Times New Roman" w:hint="eastAsia"/>
          <w:kern w:val="0"/>
          <w:sz w:val="20"/>
        </w:rPr>
        <w:t xml:space="preserve"> </w:t>
      </w:r>
      <w:r>
        <w:rPr>
          <w:rFonts w:ascii="Times New Roman" w:eastAsia="宋体" w:hAnsi="Times New Roman" w:cs="Times New Roman" w:hint="eastAsia"/>
          <w:kern w:val="0"/>
          <w:sz w:val="20"/>
        </w:rPr>
        <w:t>12</w:t>
      </w:r>
      <w:r>
        <w:rPr>
          <w:rFonts w:ascii="Times New Roman" w:eastAsia="宋体" w:hAnsi="Times New Roman" w:cs="Times New Roman" w:hint="eastAsia"/>
          <w:kern w:val="0"/>
          <w:sz w:val="20"/>
          <w:vertAlign w:val="superscript"/>
        </w:rPr>
        <w:t>th</w:t>
      </w:r>
      <w:r>
        <w:rPr>
          <w:rFonts w:ascii="Times New Roman" w:eastAsia="宋体" w:hAnsi="Times New Roman" w:cs="Times New Roman" w:hint="eastAsia"/>
          <w:kern w:val="0"/>
          <w:sz w:val="20"/>
        </w:rPr>
        <w:t>, 2024</w:t>
      </w:r>
      <w:bookmarkStart w:id="5" w:name="_Hlk162969216"/>
    </w:p>
    <w:p w14:paraId="5978C742" w14:textId="77777777" w:rsidR="0027622C" w:rsidRDefault="00C814CD">
      <w:pPr>
        <w:widowControl/>
        <w:numPr>
          <w:ilvl w:val="0"/>
          <w:numId w:val="9"/>
        </w:numPr>
        <w:snapToGrid w:val="0"/>
        <w:spacing w:beforeLines="50" w:before="156" w:afterLines="50" w:after="156"/>
        <w:ind w:left="0" w:firstLine="0"/>
        <w:jc w:val="left"/>
        <w:rPr>
          <w:rFonts w:ascii="Times New Roman" w:eastAsia="宋体" w:hAnsi="Times New Roman"/>
          <w:color w:val="000000"/>
          <w:szCs w:val="20"/>
        </w:rPr>
      </w:pPr>
      <w:r>
        <w:rPr>
          <w:rFonts w:ascii="Times New Roman" w:eastAsia="宋体" w:hAnsi="Times New Roman"/>
          <w:color w:val="000000"/>
          <w:szCs w:val="20"/>
        </w:rPr>
        <w:t>3GPP TR 38.769, Study on solutions for ambient IoT (Internet of Things), V19.0.0 (2024-12).</w:t>
      </w:r>
    </w:p>
    <w:bookmarkEnd w:id="5"/>
    <w:p w14:paraId="098118C8" w14:textId="77777777" w:rsidR="0027622C" w:rsidRDefault="0027622C">
      <w:pPr>
        <w:widowControl/>
        <w:snapToGrid w:val="0"/>
        <w:spacing w:beforeLines="50" w:before="156" w:afterLines="50" w:after="156"/>
        <w:jc w:val="left"/>
        <w:rPr>
          <w:rFonts w:ascii="Times New Roman" w:eastAsia="Batang" w:hAnsi="Times New Roman" w:cs="Times New Roman"/>
          <w:kern w:val="0"/>
          <w:sz w:val="20"/>
        </w:rPr>
      </w:pPr>
    </w:p>
    <w:bookmarkEnd w:id="2"/>
    <w:bookmarkEnd w:id="3"/>
    <w:bookmarkEnd w:id="4"/>
    <w:p w14:paraId="38A05DB0" w14:textId="77777777" w:rsidR="0027622C" w:rsidRDefault="00C814CD">
      <w:pPr>
        <w:numPr>
          <w:ilvl w:val="255"/>
          <w:numId w:val="0"/>
        </w:numPr>
        <w:tabs>
          <w:tab w:val="left" w:pos="567"/>
        </w:tabs>
        <w:spacing w:before="240"/>
        <w:rPr>
          <w:rFonts w:ascii="Arial" w:eastAsia="宋体" w:hAnsi="Arial" w:cs="Arial"/>
          <w:b/>
          <w:bCs/>
          <w:kern w:val="0"/>
          <w:sz w:val="28"/>
          <w:szCs w:val="32"/>
        </w:rPr>
      </w:pPr>
      <w:r>
        <w:rPr>
          <w:rFonts w:ascii="Arial" w:eastAsia="MS Mincho" w:hAnsi="Arial" w:cs="Arial"/>
          <w:b/>
          <w:bCs/>
          <w:kern w:val="0"/>
          <w:sz w:val="28"/>
          <w:szCs w:val="32"/>
          <w:lang w:eastAsia="en-US"/>
        </w:rPr>
        <w:t>Appendix</w:t>
      </w:r>
      <w:r>
        <w:rPr>
          <w:rFonts w:ascii="Arial" w:eastAsia="宋体" w:hAnsi="Arial" w:cs="Arial" w:hint="eastAsia"/>
          <w:b/>
          <w:bCs/>
          <w:kern w:val="0"/>
          <w:sz w:val="28"/>
          <w:szCs w:val="32"/>
        </w:rPr>
        <w:t xml:space="preserve"> 1</w:t>
      </w:r>
    </w:p>
    <w:p w14:paraId="7B370924" w14:textId="77777777" w:rsidR="0027622C" w:rsidRDefault="00C814CD">
      <w:pPr>
        <w:numPr>
          <w:ilvl w:val="255"/>
          <w:numId w:val="0"/>
        </w:numPr>
        <w:tabs>
          <w:tab w:val="left" w:pos="567"/>
        </w:tabs>
        <w:spacing w:before="240"/>
        <w:rPr>
          <w:rFonts w:ascii="Arial" w:eastAsia="MS Mincho" w:hAnsi="Arial" w:cs="Arial"/>
          <w:b/>
          <w:bCs/>
          <w:kern w:val="0"/>
          <w:sz w:val="28"/>
          <w:szCs w:val="32"/>
          <w:lang w:eastAsia="en-US"/>
        </w:rPr>
      </w:pPr>
      <w:r>
        <w:rPr>
          <w:rFonts w:ascii="Times New Roman" w:eastAsia="宋体" w:hAnsi="Times New Roman" w:cs="Times New Roman" w:hint="eastAsia"/>
          <w:b/>
          <w:bCs/>
          <w:kern w:val="0"/>
          <w:sz w:val="20"/>
        </w:rPr>
        <w:t xml:space="preserve">WI </w:t>
      </w:r>
      <w:r>
        <w:rPr>
          <w:rFonts w:ascii="Times New Roman" w:eastAsia="宋体" w:hAnsi="Times New Roman" w:cs="Times New Roman" w:hint="eastAsia"/>
          <w:b/>
          <w:bCs/>
          <w:kern w:val="0"/>
          <w:sz w:val="20"/>
        </w:rPr>
        <w:t>in RAN#10</w:t>
      </w:r>
      <w:r>
        <w:rPr>
          <w:rFonts w:ascii="Times New Roman" w:eastAsia="宋体" w:hAnsi="Times New Roman" w:cs="Times New Roman" w:hint="eastAsia"/>
          <w:b/>
          <w:bCs/>
          <w:kern w:val="0"/>
          <w:sz w:val="20"/>
        </w:rPr>
        <w:t>6</w:t>
      </w:r>
    </w:p>
    <w:tbl>
      <w:tblPr>
        <w:tblStyle w:val="ac"/>
        <w:tblW w:w="0" w:type="auto"/>
        <w:tblLook w:val="04A0" w:firstRow="1" w:lastRow="0" w:firstColumn="1" w:lastColumn="0" w:noHBand="0" w:noVBand="1"/>
      </w:tblPr>
      <w:tblGrid>
        <w:gridCol w:w="9736"/>
      </w:tblGrid>
      <w:tr w:rsidR="0027622C" w14:paraId="6E936C1A" w14:textId="77777777">
        <w:tc>
          <w:tcPr>
            <w:tcW w:w="9962" w:type="dxa"/>
          </w:tcPr>
          <w:p w14:paraId="0966B2FA" w14:textId="77777777" w:rsidR="0027622C" w:rsidRDefault="00C814CD">
            <w:pPr>
              <w:spacing w:after="120"/>
              <w:ind w:right="-96"/>
              <w:rPr>
                <w:rFonts w:ascii="Times New Roman" w:eastAsia="宋体" w:hAnsi="Times New Roman" w:cs="Times New Roman"/>
                <w:u w:val="single"/>
                <w:lang w:eastAsia="ja-JP"/>
              </w:rPr>
            </w:pPr>
            <w:bookmarkStart w:id="6" w:name="_Hlk180502956"/>
            <w:r>
              <w:rPr>
                <w:rFonts w:ascii="Times New Roman" w:eastAsia="宋体" w:hAnsi="Times New Roman" w:cs="Times New Roman"/>
                <w:u w:val="single"/>
                <w:lang w:eastAsia="ja-JP"/>
              </w:rPr>
              <w:t>General Scope</w:t>
            </w:r>
          </w:p>
          <w:p w14:paraId="43ECCEE7" w14:textId="77777777" w:rsidR="0027622C" w:rsidRDefault="00C814CD">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The </w:t>
            </w:r>
            <w:r>
              <w:rPr>
                <w:rFonts w:ascii="Times New Roman" w:eastAsia="宋体" w:hAnsi="Times New Roman" w:cs="Times New Roman"/>
                <w:lang w:eastAsia="ja-JP"/>
              </w:rPr>
              <w:t>definitions provided in TR 38.848, TR 38.769, and decisions, etc. made during the Rel-19 SI in RAN WGs are taken into this WI, and the following is the exclusive general scope:</w:t>
            </w:r>
          </w:p>
          <w:p w14:paraId="6ECA4297" w14:textId="77777777" w:rsidR="0027622C" w:rsidRDefault="00C814CD">
            <w:pPr>
              <w:numPr>
                <w:ilvl w:val="0"/>
                <w:numId w:val="10"/>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The overall objective shall be to standardize the following Ambient IoT </w:t>
            </w:r>
            <w:r>
              <w:rPr>
                <w:rFonts w:ascii="Times New Roman" w:eastAsia="宋体" w:hAnsi="Times New Roman" w:cs="Times New Roman"/>
                <w:lang w:eastAsia="ja-JP"/>
              </w:rPr>
              <w:t>device:</w:t>
            </w:r>
          </w:p>
          <w:p w14:paraId="6069906B" w14:textId="77777777" w:rsidR="0027622C" w:rsidRDefault="00C814CD">
            <w:pPr>
              <w:spacing w:after="120"/>
              <w:ind w:left="720" w:right="-96"/>
              <w:rPr>
                <w:rFonts w:ascii="Times New Roman" w:eastAsia="宋体" w:hAnsi="Times New Roman" w:cs="Times New Roman"/>
                <w:lang w:eastAsia="ja-JP"/>
              </w:rPr>
            </w:pPr>
            <w:r>
              <w:rPr>
                <w:rFonts w:ascii="Times New Roman" w:eastAsia="宋体" w:hAnsi="Times New Roman" w:cs="Times New Roman"/>
                <w:lang w:eastAsia="ja-JP"/>
              </w:rPr>
              <w:t xml:space="preserve">Device 1: ~1 </w:t>
            </w:r>
            <w:r>
              <w:rPr>
                <w:rFonts w:ascii="Times New Roman" w:eastAsia="宋体" w:hAnsi="Times New Roman" w:cs="Times New Roman"/>
                <w:i/>
                <w:iCs/>
                <w:lang w:eastAsia="ja-JP"/>
              </w:rPr>
              <w:t>µ</w:t>
            </w:r>
            <w:r>
              <w:rPr>
                <w:rFonts w:ascii="Times New Roman" w:eastAsia="宋体" w:hAnsi="Times New Roman" w:cs="Times New Roman"/>
                <w:lang w:eastAsia="ja-JP"/>
              </w:rPr>
              <w:t>W peak power consumption, has energy storage, RF envelope detector receiver, initial sampling frequency offset (SFO) up to 10</w:t>
            </w:r>
            <w:r>
              <w:rPr>
                <w:rFonts w:ascii="Times New Roman" w:eastAsia="宋体" w:hAnsi="Times New Roman" w:cs="Times New Roman"/>
                <w:i/>
                <w:iCs/>
                <w:vertAlign w:val="superscript"/>
                <w:lang w:eastAsia="ja-JP"/>
              </w:rPr>
              <w:t>X</w:t>
            </w:r>
            <w:r>
              <w:rPr>
                <w:rFonts w:ascii="Times New Roman" w:eastAsia="宋体" w:hAnsi="Times New Roman" w:cs="Times New Roman"/>
                <w:lang w:eastAsia="ja-JP"/>
              </w:rPr>
              <w:t xml:space="preserve"> ppm, neither R2D nor D2R amplification in the device. The device’s D2R transmission is backscattered on a c</w:t>
            </w:r>
            <w:r>
              <w:rPr>
                <w:rFonts w:ascii="Times New Roman" w:eastAsia="宋体" w:hAnsi="Times New Roman" w:cs="Times New Roman"/>
                <w:lang w:eastAsia="ja-JP"/>
              </w:rPr>
              <w:t>arrier wave provided externally.</w:t>
            </w:r>
          </w:p>
          <w:p w14:paraId="4CD6328F" w14:textId="77777777" w:rsidR="0027622C" w:rsidRDefault="00C814CD">
            <w:pPr>
              <w:numPr>
                <w:ilvl w:val="0"/>
                <w:numId w:val="10"/>
              </w:numPr>
              <w:rPr>
                <w:rFonts w:ascii="Times New Roman" w:hAnsi="Times New Roman" w:cs="Times New Roman"/>
              </w:rPr>
            </w:pPr>
            <w:bookmarkStart w:id="7" w:name="_Hlk160560296"/>
            <w:r>
              <w:rPr>
                <w:rFonts w:ascii="Times New Roman" w:hAnsi="Times New Roman" w:cs="Times New Roman"/>
              </w:rPr>
              <w:t xml:space="preserve">Deployment scenario 1 with Topology 1, according to D1T1-B. </w:t>
            </w:r>
          </w:p>
          <w:bookmarkEnd w:id="7"/>
          <w:p w14:paraId="505E820C" w14:textId="77777777" w:rsidR="0027622C" w:rsidRDefault="00C814CD">
            <w:pPr>
              <w:numPr>
                <w:ilvl w:val="0"/>
                <w:numId w:val="10"/>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FR1 licensed spectrum in FDD, with R2D in DL spectrum and D2R </w:t>
            </w:r>
            <w:r>
              <w:rPr>
                <w:rFonts w:ascii="Times New Roman" w:hAnsi="Times New Roman" w:cs="Times New Roman"/>
                <w:lang w:eastAsia="ja-JP"/>
              </w:rPr>
              <w:t>and CW</w:t>
            </w:r>
            <w:r>
              <w:rPr>
                <w:rFonts w:ascii="Times New Roman" w:eastAsia="宋体" w:hAnsi="Times New Roman" w:cs="Times New Roman"/>
                <w:lang w:eastAsia="ja-JP"/>
              </w:rPr>
              <w:t xml:space="preserve"> in UL spectrum.</w:t>
            </w:r>
          </w:p>
          <w:p w14:paraId="54AFE7FD" w14:textId="77777777" w:rsidR="0027622C" w:rsidRDefault="00C814CD">
            <w:pPr>
              <w:numPr>
                <w:ilvl w:val="0"/>
                <w:numId w:val="10"/>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Spectrum deployment in-band to NR and standalone, with A-IoT BS located indoo</w:t>
            </w:r>
            <w:r>
              <w:rPr>
                <w:rFonts w:ascii="Times New Roman" w:eastAsia="宋体" w:hAnsi="Times New Roman" w:cs="Times New Roman"/>
                <w:lang w:eastAsia="ja-JP"/>
              </w:rPr>
              <w:t>r.</w:t>
            </w:r>
          </w:p>
          <w:p w14:paraId="7B63C8BF" w14:textId="77777777" w:rsidR="0027622C" w:rsidRDefault="00C814CD">
            <w:pPr>
              <w:numPr>
                <w:ilvl w:val="0"/>
                <w:numId w:val="10"/>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Traffic types DO-DTT, DT, for rUC1 (indoor inventory) and rUC4 (indoor command).</w:t>
            </w:r>
            <w:r>
              <w:rPr>
                <w:rFonts w:ascii="Times New Roman" w:eastAsia="宋体" w:hAnsi="Times New Roman" w:cs="Times New Roman"/>
                <w:sz w:val="16"/>
                <w:szCs w:val="16"/>
              </w:rPr>
              <w:t xml:space="preserve"> </w:t>
            </w:r>
          </w:p>
          <w:p w14:paraId="3E19408C" w14:textId="77777777" w:rsidR="0027622C" w:rsidRDefault="00C814CD">
            <w:pPr>
              <w:numPr>
                <w:ilvl w:val="0"/>
                <w:numId w:val="10"/>
              </w:numPr>
              <w:spacing w:after="120"/>
              <w:ind w:right="-96"/>
              <w:rPr>
                <w:rFonts w:ascii="Times New Roman" w:hAnsi="Times New Roman" w:cs="Times New Roman"/>
              </w:rPr>
            </w:pPr>
            <w:r>
              <w:rPr>
                <w:rFonts w:ascii="Times New Roman" w:eastAsia="宋体" w:hAnsi="Times New Roman" w:cs="Times New Roman"/>
                <w:lang w:eastAsia="ja-JP"/>
              </w:rPr>
              <w:t>Carrier wave transmission for waveform 1 only, without hopping, per the following cases in TR 38.769:</w:t>
            </w:r>
          </w:p>
          <w:p w14:paraId="69CE09C2" w14:textId="77777777" w:rsidR="0027622C" w:rsidRDefault="00C814CD">
            <w:pPr>
              <w:pStyle w:val="B2"/>
              <w:numPr>
                <w:ilvl w:val="1"/>
                <w:numId w:val="11"/>
              </w:numPr>
              <w:rPr>
                <w:rFonts w:ascii="Times New Roman" w:hAnsi="Times New Roman" w:cs="Times New Roman"/>
              </w:rPr>
            </w:pPr>
            <w:r>
              <w:rPr>
                <w:rFonts w:ascii="Times New Roman" w:eastAsia="宋体" w:hAnsi="Times New Roman" w:cs="Times New Roman"/>
                <w:lang w:eastAsia="ja-JP"/>
              </w:rPr>
              <w:t>Case 1-4 for D1T1-B</w:t>
            </w:r>
          </w:p>
          <w:p w14:paraId="20593B95" w14:textId="77777777" w:rsidR="0027622C" w:rsidRDefault="00C814CD">
            <w:pPr>
              <w:pStyle w:val="B2"/>
              <w:numPr>
                <w:ilvl w:val="0"/>
                <w:numId w:val="10"/>
              </w:numPr>
              <w:rPr>
                <w:rFonts w:ascii="Times New Roman" w:hAnsi="Times New Roman" w:cs="Times New Roman"/>
              </w:rPr>
            </w:pPr>
            <w:r>
              <w:rPr>
                <w:rFonts w:ascii="Times New Roman" w:eastAsia="宋体" w:hAnsi="Times New Roman" w:cs="Times New Roman"/>
                <w:lang w:eastAsia="ja-JP"/>
              </w:rPr>
              <w:t xml:space="preserve">Proximity determination via Solution 1 in TR </w:t>
            </w:r>
            <w:r>
              <w:rPr>
                <w:rFonts w:ascii="Times New Roman" w:eastAsia="宋体" w:hAnsi="Times New Roman" w:cs="Times New Roman"/>
                <w:lang w:eastAsia="ja-JP"/>
              </w:rPr>
              <w:t>38.769 only.</w:t>
            </w:r>
          </w:p>
          <w:p w14:paraId="1A4F9062" w14:textId="77777777" w:rsidR="0027622C" w:rsidRDefault="00C814CD">
            <w:pPr>
              <w:numPr>
                <w:ilvl w:val="0"/>
                <w:numId w:val="10"/>
              </w:numPr>
              <w:rPr>
                <w:rFonts w:ascii="Times New Roman" w:hAnsi="Times New Roman" w:cs="Times New Roman"/>
              </w:rPr>
            </w:pPr>
            <w:r>
              <w:rPr>
                <w:rFonts w:ascii="Times New Roman" w:hAnsi="Times New Roman" w:cs="Times New Roman"/>
              </w:rPr>
              <w:t>Device (un)availability via Direction 1 in TR 38.769 only.</w:t>
            </w:r>
          </w:p>
          <w:p w14:paraId="7962BD7D" w14:textId="77777777" w:rsidR="0027622C" w:rsidRDefault="0027622C">
            <w:pPr>
              <w:spacing w:after="120"/>
              <w:ind w:right="-96"/>
              <w:rPr>
                <w:rFonts w:ascii="Times New Roman" w:eastAsia="宋体" w:hAnsi="Times New Roman" w:cs="Times New Roman"/>
                <w:lang w:eastAsia="ja-JP"/>
              </w:rPr>
            </w:pPr>
          </w:p>
          <w:bookmarkEnd w:id="6"/>
          <w:p w14:paraId="5C0C65F6" w14:textId="77777777" w:rsidR="0027622C" w:rsidRDefault="00C814CD">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WGs begin their discussions from the decisions already made in TR 38.769, with the following refinements for the scope: </w:t>
            </w:r>
          </w:p>
          <w:p w14:paraId="62B06A74" w14:textId="77777777" w:rsidR="0027622C" w:rsidRDefault="0027622C">
            <w:pPr>
              <w:spacing w:after="120"/>
              <w:ind w:right="-96"/>
              <w:rPr>
                <w:rFonts w:ascii="Times New Roman" w:eastAsia="Yu Mincho" w:hAnsi="Times New Roman" w:cs="Times New Roman"/>
                <w:lang w:eastAsia="ja-JP"/>
              </w:rPr>
            </w:pPr>
          </w:p>
          <w:p w14:paraId="24F0C70C" w14:textId="77777777" w:rsidR="0027622C" w:rsidRDefault="00C814CD">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The following objectives are set, within the General Scope:</w:t>
            </w:r>
          </w:p>
          <w:p w14:paraId="4410E835" w14:textId="77777777" w:rsidR="0027622C" w:rsidRDefault="00C814CD">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w:t>
            </w:r>
            <w:r>
              <w:rPr>
                <w:rFonts w:ascii="Times New Roman" w:eastAsia="宋体" w:hAnsi="Times New Roman" w:cs="Times New Roman"/>
                <w:lang w:eastAsia="ja-JP"/>
              </w:rPr>
              <w:t>AN1 scope:</w:t>
            </w:r>
          </w:p>
          <w:p w14:paraId="57A912B8"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PRDCH and PDRCH, which are the only physical channels in R2D and D2R, respectively.</w:t>
            </w:r>
          </w:p>
          <w:p w14:paraId="0C3FF20A"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lastRenderedPageBreak/>
              <w:t>R2D and D2R signal(s)</w:t>
            </w:r>
          </w:p>
          <w:p w14:paraId="0C353145"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Multiplexing/multiple access in R2D is by only TDMA, and in D2R is by only TDMA and FDMA.</w:t>
            </w:r>
          </w:p>
          <w:p w14:paraId="6FAFCA0D"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R2D supports only OOK-4 modulation, one </w:t>
            </w:r>
            <w:r>
              <w:rPr>
                <w:rFonts w:ascii="Times New Roman" w:eastAsia="宋体" w:hAnsi="Times New Roman" w:cs="Times New Roman"/>
                <w:lang w:eastAsia="ja-JP"/>
              </w:rPr>
              <w:t>solution for CP handling. D2R backscattering supports only OOK and BPSK modulations.</w:t>
            </w:r>
          </w:p>
          <w:p w14:paraId="45E75872"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transmission supports only the Manchester line code in TR 38.769</w:t>
            </w:r>
          </w:p>
          <w:p w14:paraId="5738F3D7"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D2R transmission supports:</w:t>
            </w:r>
          </w:p>
          <w:p w14:paraId="3EEF648F" w14:textId="77777777" w:rsidR="0027622C" w:rsidRDefault="00C814CD">
            <w:pPr>
              <w:numPr>
                <w:ilvl w:val="2"/>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Either the Manchester line code in TR 38.769 or no line code (one to be dow</w:t>
            </w:r>
            <w:r>
              <w:rPr>
                <w:rFonts w:ascii="Times New Roman" w:eastAsia="宋体" w:hAnsi="Times New Roman" w:cs="Times New Roman"/>
                <w:lang w:eastAsia="ja-JP"/>
              </w:rPr>
              <w:t>n-selected); and</w:t>
            </w:r>
          </w:p>
          <w:p w14:paraId="00F1998B" w14:textId="77777777" w:rsidR="0027622C" w:rsidRDefault="00C814CD">
            <w:pPr>
              <w:numPr>
                <w:ilvl w:val="2"/>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A corresponding small frequency shift method according to the options in TR 38.769.</w:t>
            </w:r>
          </w:p>
          <w:p w14:paraId="4F9C29EF"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does not support FEC. D2R supports only convolutional code with generator polynomials as per TS 36.212 (unless RAN1 decides to use other generator poly</w:t>
            </w:r>
            <w:r>
              <w:rPr>
                <w:rFonts w:ascii="Times New Roman" w:eastAsia="宋体" w:hAnsi="Times New Roman" w:cs="Times New Roman"/>
                <w:lang w:eastAsia="ja-JP"/>
              </w:rPr>
              <w:t>nomials by RAN1#120bis).</w:t>
            </w:r>
          </w:p>
          <w:p w14:paraId="350197C2"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PRDCH and PDRCH both support transmission without CRC, and with CRC as per the generator polynomials in TS 38.212 (unless RAN1 decides to use other generator polynomials by RAN1#120bis) for 6-bit CRC and 16-bit CRC. Cases to use wh</w:t>
            </w:r>
            <w:r>
              <w:rPr>
                <w:rFonts w:ascii="Times New Roman" w:eastAsia="宋体" w:hAnsi="Times New Roman" w:cs="Times New Roman"/>
                <w:lang w:eastAsia="ja-JP"/>
              </w:rPr>
              <w:t>ich length of CRC, or no CRC, to be decided in RAN1.</w:t>
            </w:r>
          </w:p>
          <w:p w14:paraId="1927BBEE"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D2R supports physical layer repetition transmission. R2D does not support physical-layer repetition transmission. </w:t>
            </w:r>
          </w:p>
          <w:p w14:paraId="246153C2" w14:textId="77777777" w:rsidR="0027622C" w:rsidRDefault="00C814CD">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RAN2 scope:</w:t>
            </w:r>
          </w:p>
          <w:p w14:paraId="44D6F917" w14:textId="77777777" w:rsidR="0027622C" w:rsidRDefault="00C814CD">
            <w:pPr>
              <w:numPr>
                <w:ilvl w:val="1"/>
                <w:numId w:val="12"/>
              </w:numPr>
              <w:rPr>
                <w:rFonts w:ascii="Times New Roman" w:hAnsi="Times New Roman" w:cs="Times New Roman"/>
              </w:rPr>
            </w:pPr>
            <w:r>
              <w:rPr>
                <w:rFonts w:ascii="Times New Roman" w:hAnsi="Times New Roman" w:cs="Times New Roman"/>
              </w:rPr>
              <w:t>Specify the necessary functions and procedures for an Ambient IoT compact pr</w:t>
            </w:r>
            <w:r>
              <w:rPr>
                <w:rFonts w:ascii="Times New Roman" w:hAnsi="Times New Roman" w:cs="Times New Roman"/>
              </w:rPr>
              <w:t xml:space="preserve">otocol stack and lightweight </w:t>
            </w:r>
            <w:proofErr w:type="spellStart"/>
            <w:r>
              <w:rPr>
                <w:rFonts w:ascii="Times New Roman" w:hAnsi="Times New Roman" w:cs="Times New Roman"/>
              </w:rPr>
              <w:t>signalling</w:t>
            </w:r>
            <w:proofErr w:type="spellEnd"/>
            <w:r>
              <w:rPr>
                <w:rFonts w:ascii="Times New Roman" w:hAnsi="Times New Roman" w:cs="Times New Roman"/>
              </w:rPr>
              <w:t xml:space="preserve"> procedure to enable DO-DTT and DT data transmission</w:t>
            </w:r>
            <w:r>
              <w:rPr>
                <w:rFonts w:ascii="Times New Roman" w:eastAsia="Times New Roman" w:hAnsi="Times New Roman" w:cs="Times New Roman"/>
                <w:lang w:eastAsia="ja-JP"/>
              </w:rPr>
              <w:t>:</w:t>
            </w:r>
          </w:p>
          <w:p w14:paraId="061EC95E" w14:textId="77777777" w:rsidR="0027622C" w:rsidRDefault="00C814CD">
            <w:pPr>
              <w:numPr>
                <w:ilvl w:val="2"/>
                <w:numId w:val="13"/>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Paging, including subsequent paging for the same service. Support the options that a paging message contains one identifier, and that a paging message contai</w:t>
            </w:r>
            <w:r>
              <w:rPr>
                <w:rFonts w:ascii="Times New Roman" w:hAnsi="Times New Roman" w:cs="Times New Roman"/>
              </w:rPr>
              <w:t>ns no identifier. Temporary identifier is not supported, unless required by SA WGs.</w:t>
            </w:r>
          </w:p>
          <w:p w14:paraId="661FBEBD" w14:textId="77777777" w:rsidR="0027622C" w:rsidRDefault="00C814CD">
            <w:pPr>
              <w:ind w:left="2160"/>
              <w:rPr>
                <w:rFonts w:ascii="Times New Roman" w:hAnsi="Times New Roman" w:cs="Times New Roman"/>
              </w:rPr>
            </w:pPr>
            <w:r>
              <w:rPr>
                <w:rFonts w:ascii="Times New Roman" w:eastAsia="Times New Roman" w:hAnsi="Times New Roman" w:cs="Times New Roman"/>
              </w:rPr>
              <w:t>Note: RAN2 aims to design a paging message format such that multiple identifiers can be contained in one paging message, for forward compatibility purposes.</w:t>
            </w:r>
          </w:p>
          <w:p w14:paraId="6AE53D36" w14:textId="77777777" w:rsidR="0027622C" w:rsidRDefault="00C814CD">
            <w:pPr>
              <w:numPr>
                <w:ilvl w:val="2"/>
                <w:numId w:val="13"/>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Random ac</w:t>
            </w:r>
            <w:r>
              <w:rPr>
                <w:rFonts w:ascii="Times New Roman" w:hAnsi="Times New Roman" w:cs="Times New Roman"/>
              </w:rPr>
              <w:t>cess, including re-access for failure handling. Contention-based and contention-free cases are supported. For the contention-based random access, only Solution 1 (3-step only) is included (</w:t>
            </w:r>
            <w:r>
              <w:rPr>
                <w:rFonts w:ascii="Times New Roman" w:eastAsia="宋体" w:hAnsi="Times New Roman" w:cs="Times New Roman"/>
                <w:lang w:eastAsia="ja-JP"/>
              </w:rPr>
              <w:t>unless RAN2 decides to use</w:t>
            </w:r>
            <w:r>
              <w:rPr>
                <w:rFonts w:ascii="Times New Roman" w:hAnsi="Times New Roman" w:cs="Times New Roman"/>
              </w:rPr>
              <w:t xml:space="preserve"> Solution 3 (unified solution) by RAN2#12</w:t>
            </w:r>
            <w:r>
              <w:rPr>
                <w:rFonts w:ascii="Times New Roman" w:hAnsi="Times New Roman" w:cs="Times New Roman"/>
              </w:rPr>
              <w:t>9).</w:t>
            </w:r>
          </w:p>
          <w:p w14:paraId="776A37AD" w14:textId="77777777" w:rsidR="0027622C" w:rsidRDefault="00C814CD">
            <w:pPr>
              <w:numPr>
                <w:ilvl w:val="2"/>
                <w:numId w:val="13"/>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data transmission, including data (re-)transmission for failure handling.</w:t>
            </w:r>
            <w:r>
              <w:rPr>
                <w:rFonts w:ascii="Times New Roman" w:hAnsi="Times New Roman" w:cs="Times New Roman"/>
              </w:rPr>
              <w:t xml:space="preserve"> Segmentation is supported at least in D2R.</w:t>
            </w:r>
          </w:p>
          <w:p w14:paraId="40E6D9D0" w14:textId="77777777" w:rsidR="0027622C" w:rsidRDefault="00C814CD">
            <w:pPr>
              <w:numPr>
                <w:ilvl w:val="2"/>
                <w:numId w:val="13"/>
              </w:numPr>
              <w:rPr>
                <w:rFonts w:ascii="Times New Roman" w:hAnsi="Times New Roman" w:cs="Times New Roman"/>
              </w:rPr>
            </w:pPr>
            <w:r>
              <w:rPr>
                <w:rFonts w:ascii="Times New Roman" w:eastAsia="Times New Roman" w:hAnsi="Times New Roman" w:cs="Times New Roman"/>
              </w:rPr>
              <w:t>Only MAC layer is included</w:t>
            </w:r>
          </w:p>
          <w:p w14:paraId="733EE50A" w14:textId="77777777" w:rsidR="0027622C" w:rsidRDefault="00C814CD">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RAN3 scope: </w:t>
            </w:r>
          </w:p>
          <w:p w14:paraId="4EE5A0BA" w14:textId="77777777" w:rsidR="0027622C" w:rsidRDefault="00C814CD">
            <w:pPr>
              <w:numPr>
                <w:ilvl w:val="1"/>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Specify necessary architectural aspects, and signaling and procedures between A-IoT </w:t>
            </w:r>
            <w:r>
              <w:rPr>
                <w:rFonts w:ascii="Times New Roman" w:eastAsia="宋体" w:hAnsi="Times New Roman" w:cs="Times New Roman"/>
                <w:lang w:eastAsia="ja-JP"/>
              </w:rPr>
              <w:t xml:space="preserve">RAN and A-IoT CN to support the A-IoT functions, assuming an architecture of aggregated </w:t>
            </w:r>
            <w:proofErr w:type="spellStart"/>
            <w:r>
              <w:rPr>
                <w:rFonts w:ascii="Times New Roman" w:eastAsia="宋体" w:hAnsi="Times New Roman" w:cs="Times New Roman"/>
                <w:lang w:eastAsia="ja-JP"/>
              </w:rPr>
              <w:t>gNB</w:t>
            </w:r>
            <w:proofErr w:type="spellEnd"/>
            <w:r>
              <w:rPr>
                <w:rFonts w:ascii="Times New Roman" w:eastAsia="宋体" w:hAnsi="Times New Roman" w:cs="Times New Roman"/>
                <w:lang w:eastAsia="ja-JP"/>
              </w:rPr>
              <w:t>, including:</w:t>
            </w:r>
          </w:p>
          <w:p w14:paraId="5A53CF38" w14:textId="77777777" w:rsidR="0027622C" w:rsidRDefault="00C814CD">
            <w:pPr>
              <w:numPr>
                <w:ilvl w:val="2"/>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Inventory and command operations</w:t>
            </w:r>
          </w:p>
          <w:p w14:paraId="5C417467" w14:textId="77777777" w:rsidR="0027622C" w:rsidRDefault="00C814CD">
            <w:pPr>
              <w:numPr>
                <w:ilvl w:val="2"/>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Device location reporting </w:t>
            </w:r>
            <w:bookmarkStart w:id="8" w:name="_Hlk181184120"/>
            <w:r>
              <w:rPr>
                <w:rFonts w:ascii="Times New Roman" w:eastAsia="宋体" w:hAnsi="Times New Roman" w:cs="Times New Roman"/>
                <w:lang w:eastAsia="ja-JP"/>
              </w:rPr>
              <w:t>at reader ID granularity</w:t>
            </w:r>
            <w:bookmarkEnd w:id="8"/>
          </w:p>
          <w:p w14:paraId="561B842F" w14:textId="77777777" w:rsidR="0027622C" w:rsidRDefault="00C814CD">
            <w:pPr>
              <w:spacing w:after="120"/>
              <w:ind w:left="1080" w:right="-96"/>
              <w:rPr>
                <w:rFonts w:ascii="Times New Roman" w:eastAsia="宋体" w:hAnsi="Times New Roman" w:cs="Times New Roman"/>
                <w:lang w:eastAsia="ja-JP"/>
              </w:rPr>
            </w:pPr>
            <w:r>
              <w:rPr>
                <w:rFonts w:ascii="Times New Roman" w:eastAsia="宋体" w:hAnsi="Times New Roman" w:cs="Times New Roman"/>
                <w:lang w:eastAsia="ja-JP"/>
              </w:rPr>
              <w:t xml:space="preserve">Note: The above A-IoT functions are supported over the </w:t>
            </w:r>
            <w:r>
              <w:rPr>
                <w:rFonts w:ascii="Times New Roman" w:eastAsia="宋体" w:hAnsi="Times New Roman" w:cs="Times New Roman"/>
                <w:lang w:eastAsia="ja-JP"/>
              </w:rPr>
              <w:t xml:space="preserve">existing NG interface, based on architecture(s) </w:t>
            </w:r>
            <w:r>
              <w:rPr>
                <w:rFonts w:ascii="Times New Roman" w:eastAsia="宋体" w:hAnsi="Times New Roman" w:cs="Times New Roman"/>
                <w:lang w:eastAsia="ja-JP"/>
              </w:rPr>
              <w:lastRenderedPageBreak/>
              <w:t>defined by RAN3/SA2.</w:t>
            </w:r>
          </w:p>
          <w:p w14:paraId="78AAE712" w14:textId="77777777" w:rsidR="0027622C" w:rsidRDefault="00C814CD">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RAN4 scope:</w:t>
            </w:r>
          </w:p>
          <w:p w14:paraId="4F6FA23D" w14:textId="77777777" w:rsidR="0027622C" w:rsidRDefault="00C814CD">
            <w:pPr>
              <w:numPr>
                <w:ilvl w:val="1"/>
                <w:numId w:val="12"/>
              </w:numPr>
              <w:spacing w:after="120"/>
              <w:ind w:right="-96"/>
              <w:rPr>
                <w:rFonts w:ascii="Times New Roman" w:eastAsia="宋体" w:hAnsi="Times New Roman" w:cs="Times New Roman"/>
                <w:bCs/>
              </w:rPr>
            </w:pPr>
            <w:r>
              <w:rPr>
                <w:rFonts w:ascii="Times New Roman" w:eastAsia="宋体" w:hAnsi="Times New Roman" w:cs="Times New Roman"/>
                <w:bCs/>
              </w:rPr>
              <w:t>Specify RF requirements for Ambient-IoT BS, device 1, and CW</w:t>
            </w:r>
          </w:p>
          <w:p w14:paraId="08AFCC04" w14:textId="77777777" w:rsidR="0027622C" w:rsidRDefault="00C814CD">
            <w:pPr>
              <w:numPr>
                <w:ilvl w:val="2"/>
                <w:numId w:val="12"/>
              </w:numPr>
              <w:spacing w:after="120"/>
              <w:ind w:right="-96"/>
              <w:rPr>
                <w:rFonts w:ascii="Times New Roman" w:eastAsia="宋体" w:hAnsi="Times New Roman" w:cs="Times New Roman"/>
                <w:bCs/>
              </w:rPr>
            </w:pPr>
            <w:r>
              <w:rPr>
                <w:rFonts w:ascii="Times New Roman" w:eastAsia="宋体" w:hAnsi="Times New Roman" w:cs="Times New Roman"/>
                <w:bCs/>
              </w:rPr>
              <w:t>RF requirements for Type 1-C Ambient-IoT BS</w:t>
            </w:r>
          </w:p>
          <w:p w14:paraId="5B325E5D" w14:textId="77777777" w:rsidR="0027622C" w:rsidRDefault="00C814CD">
            <w:pPr>
              <w:numPr>
                <w:ilvl w:val="2"/>
                <w:numId w:val="12"/>
              </w:numPr>
              <w:spacing w:after="120"/>
              <w:ind w:right="-96"/>
              <w:rPr>
                <w:rFonts w:ascii="Times New Roman" w:eastAsia="宋体" w:hAnsi="Times New Roman" w:cs="Times New Roman"/>
                <w:bCs/>
              </w:rPr>
            </w:pPr>
            <w:r>
              <w:rPr>
                <w:rFonts w:ascii="Times New Roman" w:eastAsia="宋体" w:hAnsi="Times New Roman" w:cs="Times New Roman"/>
                <w:bCs/>
              </w:rPr>
              <w:t>RF requirements for device 1</w:t>
            </w:r>
          </w:p>
          <w:p w14:paraId="365AF65E" w14:textId="77777777" w:rsidR="0027622C" w:rsidRDefault="00C814CD">
            <w:pPr>
              <w:numPr>
                <w:ilvl w:val="2"/>
                <w:numId w:val="12"/>
              </w:numPr>
              <w:spacing w:after="120"/>
              <w:ind w:right="-96"/>
              <w:rPr>
                <w:rFonts w:ascii="Times New Roman" w:eastAsia="宋体" w:hAnsi="Times New Roman" w:cs="Times New Roman"/>
                <w:bCs/>
              </w:rPr>
            </w:pPr>
            <w:r>
              <w:rPr>
                <w:rFonts w:ascii="Times New Roman" w:eastAsia="宋体" w:hAnsi="Times New Roman" w:cs="Times New Roman"/>
                <w:bCs/>
              </w:rPr>
              <w:t>RF requirements for CW</w:t>
            </w:r>
          </w:p>
          <w:p w14:paraId="5AAA5328" w14:textId="77777777" w:rsidR="0027622C" w:rsidRDefault="00C814CD">
            <w:pPr>
              <w:numPr>
                <w:ilvl w:val="1"/>
                <w:numId w:val="12"/>
              </w:numPr>
              <w:spacing w:after="120"/>
              <w:ind w:right="-96"/>
              <w:rPr>
                <w:rFonts w:ascii="Times New Roman" w:eastAsia="宋体" w:hAnsi="Times New Roman" w:cs="Times New Roman"/>
                <w:bCs/>
              </w:rPr>
            </w:pPr>
            <w:r>
              <w:rPr>
                <w:rFonts w:ascii="Times New Roman" w:eastAsia="宋体" w:hAnsi="Times New Roman" w:cs="Times New Roman"/>
                <w:bCs/>
              </w:rPr>
              <w:t>Specify RRM core r</w:t>
            </w:r>
            <w:r>
              <w:rPr>
                <w:rFonts w:ascii="Times New Roman" w:eastAsia="宋体" w:hAnsi="Times New Roman" w:cs="Times New Roman"/>
                <w:bCs/>
              </w:rPr>
              <w:t>equirements for device 1, if necessary</w:t>
            </w:r>
          </w:p>
          <w:p w14:paraId="53450BA8" w14:textId="77777777" w:rsidR="0027622C" w:rsidRDefault="00C814CD">
            <w:pPr>
              <w:numPr>
                <w:ilvl w:val="1"/>
                <w:numId w:val="12"/>
              </w:numPr>
              <w:rPr>
                <w:rFonts w:ascii="Times New Roman" w:eastAsia="宋体" w:hAnsi="Times New Roman" w:cs="Times New Roman"/>
                <w:bCs/>
              </w:rPr>
            </w:pPr>
            <w:r>
              <w:rPr>
                <w:rFonts w:ascii="Times New Roman" w:eastAsia="宋体" w:hAnsi="Times New Roman" w:cs="Times New Roman"/>
                <w:bCs/>
              </w:rPr>
              <w:t xml:space="preserve">Study and develop </w:t>
            </w:r>
            <w:r>
              <w:rPr>
                <w:rFonts w:ascii="Times New Roman" w:eastAsia="宋体" w:hAnsi="Times New Roman" w:cs="Times New Roman"/>
                <w:bCs/>
              </w:rPr>
              <w:t xml:space="preserve">OTA </w:t>
            </w:r>
            <w:r>
              <w:rPr>
                <w:rFonts w:ascii="Times New Roman" w:eastAsia="宋体" w:hAnsi="Times New Roman" w:cs="Times New Roman"/>
                <w:bCs/>
              </w:rPr>
              <w:t xml:space="preserve">test methodology </w:t>
            </w:r>
            <w:r>
              <w:rPr>
                <w:rFonts w:ascii="Times New Roman" w:eastAsia="宋体" w:hAnsi="Times New Roman" w:cs="Times New Roman"/>
                <w:bCs/>
              </w:rPr>
              <w:t>for A-IoT device</w:t>
            </w:r>
            <w:r>
              <w:rPr>
                <w:rFonts w:ascii="Times New Roman" w:eastAsia="宋体" w:hAnsi="Times New Roman" w:cs="Times New Roman"/>
                <w:bCs/>
              </w:rPr>
              <w:t xml:space="preserve"> 1</w:t>
            </w:r>
          </w:p>
          <w:p w14:paraId="1ADD1BFA" w14:textId="77777777" w:rsidR="0027622C" w:rsidRDefault="00C814CD">
            <w:pPr>
              <w:numPr>
                <w:ilvl w:val="2"/>
                <w:numId w:val="12"/>
              </w:numPr>
              <w:rPr>
                <w:rFonts w:ascii="Times New Roman" w:eastAsia="宋体" w:hAnsi="Times New Roman" w:cs="Times New Roman"/>
                <w:bCs/>
              </w:rPr>
            </w:pPr>
            <w:r>
              <w:rPr>
                <w:rFonts w:ascii="Times New Roman" w:eastAsia="宋体" w:hAnsi="Times New Roman" w:cs="Times New Roman"/>
                <w:bCs/>
              </w:rPr>
              <w:t xml:space="preserve">Consider test methods specified in TR 38.870 as starting point. </w:t>
            </w:r>
            <w:r>
              <w:rPr>
                <w:rFonts w:ascii="Times New Roman" w:eastAsia="宋体" w:hAnsi="Times New Roman" w:cs="Times New Roman"/>
                <w:bCs/>
              </w:rPr>
              <w:t>Take t</w:t>
            </w:r>
            <w:r>
              <w:rPr>
                <w:rFonts w:ascii="Times New Roman" w:eastAsia="宋体" w:hAnsi="Times New Roman" w:cs="Times New Roman"/>
                <w:bCs/>
              </w:rPr>
              <w:t>est system reuse, test system complexity and test time into account, when developing test</w:t>
            </w:r>
            <w:r>
              <w:rPr>
                <w:rFonts w:ascii="Times New Roman" w:eastAsia="宋体" w:hAnsi="Times New Roman" w:cs="Times New Roman"/>
                <w:bCs/>
              </w:rPr>
              <w:t xml:space="preserve"> methods suitable for Ambient IoT.</w:t>
            </w:r>
          </w:p>
          <w:p w14:paraId="2F870789" w14:textId="77777777" w:rsidR="0027622C" w:rsidRDefault="00C814CD">
            <w:pPr>
              <w:numPr>
                <w:ilvl w:val="2"/>
                <w:numId w:val="12"/>
              </w:numPr>
              <w:rPr>
                <w:rFonts w:ascii="Times New Roman" w:eastAsia="宋体" w:hAnsi="Times New Roman" w:cs="Times New Roman"/>
                <w:bCs/>
              </w:rPr>
            </w:pPr>
            <w:r>
              <w:rPr>
                <w:rFonts w:ascii="Times New Roman" w:eastAsia="宋体" w:hAnsi="Times New Roman" w:cs="Times New Roman"/>
                <w:bCs/>
              </w:rPr>
              <w:t>Develop the preliminary Measurement Uncertainty (MU) assessment for the test system</w:t>
            </w:r>
          </w:p>
          <w:p w14:paraId="6A38D1B5" w14:textId="77777777" w:rsidR="0027622C" w:rsidRDefault="00C814CD">
            <w:pPr>
              <w:numPr>
                <w:ilvl w:val="1"/>
                <w:numId w:val="12"/>
              </w:numPr>
              <w:spacing w:after="120"/>
              <w:ind w:right="-96"/>
              <w:rPr>
                <w:rFonts w:ascii="Times New Roman" w:eastAsia="宋体" w:hAnsi="Times New Roman" w:cs="Times New Roman"/>
                <w:bCs/>
              </w:rPr>
            </w:pPr>
            <w:r>
              <w:rPr>
                <w:rFonts w:ascii="Times New Roman" w:eastAsia="宋体" w:hAnsi="Times New Roman" w:cs="Times New Roman"/>
                <w:bCs/>
              </w:rPr>
              <w:t>Use band n8 as an example band</w:t>
            </w:r>
          </w:p>
          <w:p w14:paraId="20D1FCC6" w14:textId="77777777" w:rsidR="0027622C" w:rsidRDefault="0027622C">
            <w:pPr>
              <w:spacing w:after="120" w:line="257" w:lineRule="auto"/>
              <w:contextualSpacing/>
              <w:rPr>
                <w:rFonts w:ascii="Times New Roman" w:eastAsia="宋体" w:hAnsi="Times New Roman" w:cs="Times New Roman"/>
                <w:bCs/>
              </w:rPr>
            </w:pPr>
          </w:p>
          <w:p w14:paraId="32DB009C" w14:textId="77777777" w:rsidR="0027622C" w:rsidRDefault="00C814CD">
            <w:pPr>
              <w:spacing w:after="120" w:line="257" w:lineRule="auto"/>
              <w:contextualSpacing/>
              <w:rPr>
                <w:rFonts w:ascii="Times New Roman" w:eastAsia="宋体" w:hAnsi="Times New Roman" w:cs="Times New Roman"/>
                <w:bCs/>
              </w:rPr>
            </w:pPr>
            <w:r>
              <w:rPr>
                <w:rFonts w:ascii="Times New Roman" w:eastAsia="宋体" w:hAnsi="Times New Roman" w:cs="Times New Roman"/>
                <w:bCs/>
              </w:rPr>
              <w:t xml:space="preserve">Note 1: Coordination with SA2 and SA3 is expected. Updates to the WID objectives should be </w:t>
            </w:r>
            <w:r>
              <w:rPr>
                <w:rFonts w:ascii="Times New Roman" w:eastAsia="宋体" w:hAnsi="Times New Roman" w:cs="Times New Roman"/>
                <w:bCs/>
              </w:rPr>
              <w:t>considered if needed.</w:t>
            </w:r>
          </w:p>
          <w:p w14:paraId="16B341DB" w14:textId="77777777" w:rsidR="0027622C" w:rsidRDefault="0027622C">
            <w:pPr>
              <w:spacing w:after="120" w:line="257" w:lineRule="auto"/>
              <w:contextualSpacing/>
              <w:rPr>
                <w:rFonts w:ascii="Times New Roman" w:eastAsia="宋体" w:hAnsi="Times New Roman" w:cs="Times New Roman"/>
                <w:bCs/>
              </w:rPr>
            </w:pPr>
          </w:p>
          <w:p w14:paraId="75F23896" w14:textId="77777777" w:rsidR="0027622C" w:rsidRDefault="00C814CD">
            <w:pPr>
              <w:spacing w:after="120" w:line="257" w:lineRule="auto"/>
              <w:contextualSpacing/>
              <w:rPr>
                <w:rFonts w:ascii="Times New Roman" w:eastAsia="宋体" w:hAnsi="Times New Roman" w:cs="Times New Roman"/>
                <w:bCs/>
              </w:rPr>
            </w:pPr>
            <w:r>
              <w:rPr>
                <w:rFonts w:ascii="Times New Roman" w:eastAsia="宋体" w:hAnsi="Times New Roman" w:cs="Times New Roman"/>
                <w:bCs/>
              </w:rPr>
              <w:t>N</w:t>
            </w:r>
            <w:r>
              <w:rPr>
                <w:rFonts w:ascii="Times New Roman" w:eastAsia="宋体" w:hAnsi="Times New Roman" w:cs="Times New Roman"/>
                <w:bCs/>
              </w:rPr>
              <w:t xml:space="preserve">ote 2: This WI shall target for an IoT segment well below the existing 3GPP IoT technologies, e.g. NB-IoT, </w:t>
            </w:r>
            <w:proofErr w:type="spellStart"/>
            <w:r>
              <w:rPr>
                <w:rFonts w:ascii="Times New Roman" w:eastAsia="宋体" w:hAnsi="Times New Roman" w:cs="Times New Roman"/>
                <w:bCs/>
              </w:rPr>
              <w:t>eMTC</w:t>
            </w:r>
            <w:proofErr w:type="spellEnd"/>
            <w:r>
              <w:rPr>
                <w:rFonts w:ascii="Times New Roman" w:eastAsia="宋体" w:hAnsi="Times New Roman" w:cs="Times New Roman"/>
                <w:bCs/>
              </w:rPr>
              <w:t xml:space="preserve">, </w:t>
            </w:r>
            <w:proofErr w:type="spellStart"/>
            <w:r>
              <w:rPr>
                <w:rFonts w:ascii="Times New Roman" w:eastAsia="宋体" w:hAnsi="Times New Roman" w:cs="Times New Roman"/>
                <w:bCs/>
              </w:rPr>
              <w:t>RedCap</w:t>
            </w:r>
            <w:proofErr w:type="spellEnd"/>
            <w:r>
              <w:rPr>
                <w:rFonts w:ascii="Times New Roman" w:eastAsia="宋体" w:hAnsi="Times New Roman" w:cs="Times New Roman"/>
                <w:bCs/>
              </w:rPr>
              <w:t>,</w:t>
            </w:r>
            <w:r>
              <w:rPr>
                <w:rFonts w:ascii="Times New Roman" w:eastAsia="宋体" w:hAnsi="Times New Roman" w:cs="Times New Roman"/>
                <w:bCs/>
              </w:rPr>
              <w:t xml:space="preserve"> etc. The WI shall not aim to replace existing 3GPP LPWA technologies.</w:t>
            </w:r>
          </w:p>
          <w:p w14:paraId="6871BE03" w14:textId="77777777" w:rsidR="0027622C" w:rsidRDefault="0027622C">
            <w:pPr>
              <w:snapToGrid w:val="0"/>
              <w:rPr>
                <w:rFonts w:ascii="Times New Roman" w:hAnsi="Times New Roman" w:cs="Times New Roman"/>
              </w:rPr>
            </w:pPr>
          </w:p>
        </w:tc>
      </w:tr>
    </w:tbl>
    <w:p w14:paraId="28A71AAE" w14:textId="77777777" w:rsidR="0027622C" w:rsidRDefault="0027622C">
      <w:pPr>
        <w:snapToGrid w:val="0"/>
      </w:pPr>
    </w:p>
    <w:p w14:paraId="2DB75B28" w14:textId="77777777" w:rsidR="0027622C" w:rsidRDefault="00C814CD">
      <w:pPr>
        <w:numPr>
          <w:ilvl w:val="255"/>
          <w:numId w:val="0"/>
        </w:numPr>
        <w:tabs>
          <w:tab w:val="left" w:pos="567"/>
        </w:tabs>
        <w:spacing w:before="240"/>
        <w:rPr>
          <w:rFonts w:ascii="Arial" w:eastAsia="MS Mincho" w:hAnsi="Arial" w:cs="Arial"/>
          <w:b/>
          <w:bCs/>
          <w:kern w:val="0"/>
          <w:sz w:val="28"/>
          <w:szCs w:val="32"/>
          <w:lang w:eastAsia="en-US"/>
        </w:rPr>
      </w:pPr>
      <w:r>
        <w:rPr>
          <w:rFonts w:ascii="Times New Roman" w:eastAsia="宋体" w:hAnsi="Times New Roman" w:cs="Times New Roman" w:hint="eastAsia"/>
          <w:b/>
          <w:bCs/>
          <w:kern w:val="0"/>
          <w:sz w:val="20"/>
        </w:rPr>
        <w:t>Agreements achieved in RAN1#120</w:t>
      </w:r>
    </w:p>
    <w:tbl>
      <w:tblPr>
        <w:tblStyle w:val="ac"/>
        <w:tblW w:w="0" w:type="auto"/>
        <w:tblLook w:val="04A0" w:firstRow="1" w:lastRow="0" w:firstColumn="1" w:lastColumn="0" w:noHBand="0" w:noVBand="1"/>
      </w:tblPr>
      <w:tblGrid>
        <w:gridCol w:w="9736"/>
      </w:tblGrid>
      <w:tr w:rsidR="0027622C" w14:paraId="4AA7D0C8" w14:textId="77777777">
        <w:tc>
          <w:tcPr>
            <w:tcW w:w="9962" w:type="dxa"/>
          </w:tcPr>
          <w:p w14:paraId="6E30CE1E" w14:textId="77777777" w:rsidR="0027622C" w:rsidRDefault="00C814CD">
            <w:pPr>
              <w:rPr>
                <w:rFonts w:ascii="Times New Roman" w:hAnsi="Times New Roman" w:cs="Times New Roman"/>
                <w:szCs w:val="20"/>
              </w:rPr>
            </w:pPr>
            <w:r>
              <w:rPr>
                <w:rFonts w:ascii="Times New Roman" w:hAnsi="Times New Roman" w:cs="Times New Roman"/>
                <w:szCs w:val="20"/>
                <w:highlight w:val="green"/>
              </w:rPr>
              <w:t>Agreem</w:t>
            </w:r>
            <w:r>
              <w:rPr>
                <w:rFonts w:ascii="Times New Roman" w:hAnsi="Times New Roman" w:cs="Times New Roman"/>
                <w:szCs w:val="20"/>
                <w:highlight w:val="green"/>
              </w:rPr>
              <w:t>ent</w:t>
            </w:r>
          </w:p>
          <w:p w14:paraId="616044C4" w14:textId="77777777" w:rsidR="0027622C" w:rsidRDefault="00C814CD">
            <w:pPr>
              <w:rPr>
                <w:rFonts w:ascii="Times New Roman" w:hAnsi="Times New Roman" w:cs="Times New Roman"/>
                <w:szCs w:val="20"/>
              </w:rPr>
            </w:pPr>
            <w:r>
              <w:rPr>
                <w:rFonts w:ascii="Times New Roman" w:hAnsi="Times New Roman" w:cs="Times New Roman"/>
                <w:szCs w:val="20"/>
              </w:rPr>
              <w:t>For D2R, only 2SB (Double sideband) modulation is supported.</w:t>
            </w:r>
          </w:p>
          <w:p w14:paraId="453AF463" w14:textId="77777777" w:rsidR="0027622C" w:rsidRDefault="0027622C">
            <w:pPr>
              <w:rPr>
                <w:rFonts w:ascii="Times New Roman" w:hAnsi="Times New Roman" w:cs="Times New Roman"/>
              </w:rPr>
            </w:pPr>
          </w:p>
          <w:p w14:paraId="01BE4400" w14:textId="77777777" w:rsidR="0027622C" w:rsidRDefault="00C814CD">
            <w:pPr>
              <w:rPr>
                <w:rFonts w:ascii="Times New Roman" w:hAnsi="Times New Roman" w:cs="Times New Roman"/>
                <w:szCs w:val="20"/>
              </w:rPr>
            </w:pPr>
            <w:r>
              <w:rPr>
                <w:rFonts w:ascii="Times New Roman" w:hAnsi="Times New Roman" w:cs="Times New Roman"/>
                <w:szCs w:val="20"/>
                <w:highlight w:val="green"/>
              </w:rPr>
              <w:t>Agreement</w:t>
            </w:r>
          </w:p>
          <w:p w14:paraId="7B4352CB" w14:textId="77777777" w:rsidR="0027622C" w:rsidRDefault="00C814CD">
            <w:pPr>
              <w:rPr>
                <w:rFonts w:ascii="Times New Roman" w:hAnsi="Times New Roman" w:cs="Times New Roman"/>
              </w:rPr>
            </w:pPr>
            <w:r>
              <w:rPr>
                <w:rFonts w:ascii="Times New Roman" w:hAnsi="Times New Roman" w:cs="Times New Roman"/>
              </w:rPr>
              <w:t>For R2D transmission, only subcarrier spacing of 15 kHz is supported (as per TR 38.769), and no other SCS are further considered.</w:t>
            </w:r>
          </w:p>
          <w:p w14:paraId="60CC28B0" w14:textId="77777777" w:rsidR="0027622C" w:rsidRDefault="0027622C">
            <w:pPr>
              <w:rPr>
                <w:rFonts w:ascii="Times New Roman" w:hAnsi="Times New Roman" w:cs="Times New Roman"/>
              </w:rPr>
            </w:pPr>
          </w:p>
          <w:p w14:paraId="1341CAEC" w14:textId="77777777" w:rsidR="0027622C" w:rsidRDefault="00C814CD">
            <w:pPr>
              <w:rPr>
                <w:rFonts w:ascii="Times New Roman" w:hAnsi="Times New Roman" w:cs="Times New Roman"/>
                <w:szCs w:val="20"/>
              </w:rPr>
            </w:pPr>
            <w:r>
              <w:rPr>
                <w:rFonts w:ascii="Times New Roman" w:hAnsi="Times New Roman" w:cs="Times New Roman"/>
                <w:szCs w:val="20"/>
                <w:highlight w:val="green"/>
              </w:rPr>
              <w:t>Agreement</w:t>
            </w:r>
          </w:p>
          <w:p w14:paraId="5E12712F" w14:textId="77777777" w:rsidR="0027622C" w:rsidRDefault="00C814CD">
            <w:pPr>
              <w:rPr>
                <w:rFonts w:ascii="Times New Roman" w:hAnsi="Times New Roman" w:cs="Times New Roman"/>
              </w:rPr>
            </w:pPr>
            <w:r>
              <w:rPr>
                <w:rFonts w:ascii="Times New Roman" w:hAnsi="Times New Roman" w:cs="Times New Roman"/>
              </w:rPr>
              <w:t>For a D2R transmission</w:t>
            </w:r>
            <w:r>
              <w:rPr>
                <w:rFonts w:ascii="Times New Roman" w:hAnsi="Times New Roman" w:cs="Times New Roman"/>
              </w:rPr>
              <w:t>,</w:t>
            </w:r>
            <w:r>
              <w:rPr>
                <w:rFonts w:ascii="Times New Roman" w:hAnsi="Times New Roman" w:cs="Times New Roman"/>
              </w:rPr>
              <w:t xml:space="preserve"> it is up to device implementation to use OOK or BPSK modulation.</w:t>
            </w:r>
            <w:r>
              <w:rPr>
                <w:rFonts w:ascii="Times New Roman" w:hAnsi="Times New Roman" w:cs="Times New Roman"/>
              </w:rPr>
              <w:t xml:space="preserve"> </w:t>
            </w:r>
            <w:r>
              <w:rPr>
                <w:rFonts w:ascii="Times New Roman" w:hAnsi="Times New Roman" w:cs="Times New Roman"/>
              </w:rPr>
              <w:t>It is assumed that a device operates consistently with the same D2R modulation in the same inventory/command round.</w:t>
            </w:r>
          </w:p>
          <w:p w14:paraId="048D13C9" w14:textId="77777777" w:rsidR="0027622C" w:rsidRDefault="0027622C">
            <w:pPr>
              <w:rPr>
                <w:rFonts w:ascii="Times New Roman" w:hAnsi="Times New Roman" w:cs="Times New Roman"/>
              </w:rPr>
            </w:pPr>
          </w:p>
          <w:p w14:paraId="333CB53A" w14:textId="77777777" w:rsidR="0027622C" w:rsidRDefault="00C814CD">
            <w:pPr>
              <w:rPr>
                <w:rFonts w:ascii="Times New Roman" w:hAnsi="Times New Roman" w:cs="Times New Roman"/>
                <w:b/>
              </w:rPr>
            </w:pPr>
            <w:r>
              <w:rPr>
                <w:rFonts w:ascii="Times New Roman" w:hAnsi="Times New Roman" w:cs="Times New Roman"/>
                <w:b/>
              </w:rPr>
              <w:t>Conclusion</w:t>
            </w:r>
          </w:p>
          <w:p w14:paraId="3B01362E" w14:textId="77777777" w:rsidR="0027622C" w:rsidRDefault="00C814CD">
            <w:pPr>
              <w:rPr>
                <w:rFonts w:ascii="Times New Roman" w:hAnsi="Times New Roman" w:cs="Times New Roman"/>
              </w:rPr>
            </w:pPr>
            <w:r>
              <w:rPr>
                <w:rFonts w:ascii="Times New Roman" w:hAnsi="Times New Roman" w:cs="Times New Roman"/>
              </w:rPr>
              <w:t>For R2D, B</w:t>
            </w:r>
            <w:r>
              <w:rPr>
                <w:rFonts w:ascii="Times New Roman" w:hAnsi="Times New Roman" w:cs="Times New Roman"/>
                <w:vertAlign w:val="subscript"/>
              </w:rPr>
              <w:t>occ,R2D</w:t>
            </w:r>
            <w:r>
              <w:rPr>
                <w:rFonts w:ascii="Times New Roman" w:hAnsi="Times New Roman" w:cs="Times New Roman"/>
              </w:rPr>
              <w:t xml:space="preserve"> is not specified in RAN1.</w:t>
            </w:r>
          </w:p>
          <w:p w14:paraId="388860D2" w14:textId="77777777" w:rsidR="0027622C" w:rsidRDefault="00C814CD">
            <w:pPr>
              <w:numPr>
                <w:ilvl w:val="0"/>
                <w:numId w:val="4"/>
              </w:numPr>
              <w:ind w:left="720"/>
              <w:rPr>
                <w:rFonts w:ascii="Times New Roman" w:hAnsi="Times New Roman" w:cs="Times New Roman"/>
              </w:rPr>
            </w:pPr>
            <w:r>
              <w:rPr>
                <w:rFonts w:ascii="Times New Roman" w:eastAsia="等线" w:hAnsi="Times New Roman" w:cs="Times New Roman"/>
                <w:bCs/>
              </w:rPr>
              <w:t>This does not prec</w:t>
            </w:r>
            <w:r>
              <w:rPr>
                <w:rFonts w:ascii="Times New Roman" w:eastAsia="等线" w:hAnsi="Times New Roman" w:cs="Times New Roman"/>
                <w:bCs/>
              </w:rPr>
              <w:t xml:space="preserve">lude RAN4 </w:t>
            </w:r>
            <w:r>
              <w:rPr>
                <w:rFonts w:ascii="Times New Roman" w:eastAsia="等线" w:hAnsi="Times New Roman" w:cs="Times New Roman"/>
                <w:bCs/>
              </w:rPr>
              <w:t>to</w:t>
            </w:r>
            <w:r>
              <w:rPr>
                <w:rFonts w:ascii="Times New Roman" w:eastAsia="等线" w:hAnsi="Times New Roman" w:cs="Times New Roman"/>
                <w:bCs/>
              </w:rPr>
              <w:t xml:space="preserve"> discuss </w:t>
            </w:r>
            <w:r>
              <w:rPr>
                <w:rFonts w:ascii="Times New Roman" w:hAnsi="Times New Roman" w:cs="Times New Roman"/>
              </w:rPr>
              <w:t>B</w:t>
            </w:r>
            <w:r>
              <w:rPr>
                <w:rFonts w:ascii="Times New Roman" w:hAnsi="Times New Roman" w:cs="Times New Roman"/>
                <w:vertAlign w:val="subscript"/>
              </w:rPr>
              <w:t>occ,R2D</w:t>
            </w:r>
            <w:r>
              <w:rPr>
                <w:rFonts w:ascii="Times New Roman" w:eastAsia="等线" w:hAnsi="Times New Roman" w:cs="Times New Roman"/>
                <w:bCs/>
              </w:rPr>
              <w:t xml:space="preserve"> themselves when defining requirement</w:t>
            </w:r>
            <w:r>
              <w:rPr>
                <w:rFonts w:ascii="Times New Roman" w:eastAsia="等线" w:hAnsi="Times New Roman" w:cs="Times New Roman"/>
                <w:bCs/>
              </w:rPr>
              <w:t>(</w:t>
            </w:r>
            <w:r>
              <w:rPr>
                <w:rFonts w:ascii="Times New Roman" w:eastAsia="等线" w:hAnsi="Times New Roman" w:cs="Times New Roman"/>
                <w:bCs/>
              </w:rPr>
              <w:t>s), if needed.</w:t>
            </w:r>
          </w:p>
          <w:p w14:paraId="62F73785" w14:textId="77777777" w:rsidR="0027622C" w:rsidRDefault="0027622C">
            <w:pPr>
              <w:rPr>
                <w:rFonts w:ascii="Times New Roman" w:hAnsi="Times New Roman" w:cs="Times New Roman"/>
                <w:iCs/>
              </w:rPr>
            </w:pPr>
          </w:p>
          <w:p w14:paraId="4119E459" w14:textId="77777777" w:rsidR="0027622C" w:rsidRDefault="00C814CD">
            <w:pPr>
              <w:rPr>
                <w:rFonts w:ascii="Times New Roman" w:hAnsi="Times New Roman" w:cs="Times New Roman"/>
              </w:rPr>
            </w:pPr>
            <w:r>
              <w:rPr>
                <w:rFonts w:ascii="Times New Roman" w:hAnsi="Times New Roman" w:cs="Times New Roman"/>
                <w:highlight w:val="green"/>
              </w:rPr>
              <w:t>Agreement</w:t>
            </w:r>
          </w:p>
          <w:p w14:paraId="195A0DEA" w14:textId="77777777" w:rsidR="0027622C" w:rsidRDefault="00C814CD">
            <w:pPr>
              <w:rPr>
                <w:rFonts w:ascii="Times New Roman" w:hAnsi="Times New Roman" w:cs="Times New Roman"/>
              </w:rPr>
            </w:pPr>
            <w:r>
              <w:rPr>
                <w:rFonts w:ascii="Times New Roman" w:hAnsi="Times New Roman" w:cs="Times New Roman"/>
              </w:rPr>
              <w:t xml:space="preserve">RAN1 does not specify the exact </w:t>
            </w:r>
            <w:r>
              <w:rPr>
                <w:rFonts w:ascii="Times New Roman" w:eastAsia="等线" w:hAnsi="Times New Roman" w:cs="Times New Roman"/>
              </w:rPr>
              <w:t>bandwidth</w:t>
            </w:r>
            <w:r>
              <w:rPr>
                <w:rFonts w:ascii="Times New Roman" w:hAnsi="Times New Roman" w:cs="Times New Roman"/>
              </w:rPr>
              <w:t xml:space="preserve"> a reader shall use for B</w:t>
            </w:r>
            <w:r>
              <w:rPr>
                <w:rFonts w:ascii="Times New Roman" w:hAnsi="Times New Roman" w:cs="Times New Roman"/>
                <w:vertAlign w:val="subscript"/>
              </w:rPr>
              <w:t>tx,R2D</w:t>
            </w:r>
            <w:r>
              <w:rPr>
                <w:rFonts w:ascii="Times New Roman" w:hAnsi="Times New Roman" w:cs="Times New Roman"/>
              </w:rPr>
              <w:t>.</w:t>
            </w:r>
          </w:p>
          <w:p w14:paraId="2ED48CD8" w14:textId="77777777" w:rsidR="0027622C" w:rsidRDefault="00C814CD">
            <w:pPr>
              <w:numPr>
                <w:ilvl w:val="0"/>
                <w:numId w:val="4"/>
              </w:numPr>
              <w:ind w:left="720"/>
              <w:rPr>
                <w:rFonts w:ascii="Times New Roman" w:eastAsia="等线" w:hAnsi="Times New Roman" w:cs="Times New Roman"/>
              </w:rPr>
            </w:pPr>
            <w:r>
              <w:rPr>
                <w:rFonts w:ascii="Times New Roman" w:eastAsia="等线" w:hAnsi="Times New Roman" w:cs="Times New Roman"/>
              </w:rPr>
              <w:t xml:space="preserve">For R2D, specify </w:t>
            </w:r>
            <w:r>
              <w:rPr>
                <w:rFonts w:ascii="Times New Roman" w:eastAsia="等线" w:hAnsi="Times New Roman" w:cs="Times New Roman"/>
              </w:rPr>
              <w:t>the</w:t>
            </w:r>
            <w:r>
              <w:rPr>
                <w:rFonts w:ascii="Times New Roman" w:eastAsia="等线" w:hAnsi="Times New Roman" w:cs="Times New Roman"/>
              </w:rPr>
              <w:t xml:space="preserve"> minimum B</w:t>
            </w:r>
            <w:r>
              <w:rPr>
                <w:rFonts w:ascii="Times New Roman" w:eastAsia="等线" w:hAnsi="Times New Roman" w:cs="Times New Roman"/>
                <w:vertAlign w:val="subscript"/>
              </w:rPr>
              <w:t>tx,R2D</w:t>
            </w:r>
            <w:r>
              <w:rPr>
                <w:rFonts w:ascii="Times New Roman" w:eastAsia="等线" w:hAnsi="Times New Roman" w:cs="Times New Roman"/>
              </w:rPr>
              <w:t xml:space="preserve"> # of PRBs associated to each M value.</w:t>
            </w:r>
          </w:p>
          <w:p w14:paraId="2B2C1535" w14:textId="77777777" w:rsidR="0027622C" w:rsidRDefault="00C814CD">
            <w:pPr>
              <w:numPr>
                <w:ilvl w:val="0"/>
                <w:numId w:val="4"/>
              </w:numPr>
              <w:ind w:left="720"/>
              <w:rPr>
                <w:rFonts w:ascii="Times New Roman" w:hAnsi="Times New Roman" w:cs="Times New Roman"/>
              </w:rPr>
            </w:pPr>
            <w:r>
              <w:rPr>
                <w:rFonts w:ascii="Times New Roman" w:eastAsia="等线" w:hAnsi="Times New Roman" w:cs="Times New Roman"/>
              </w:rPr>
              <w:lastRenderedPageBreak/>
              <w:t>For R2D, whether</w:t>
            </w:r>
            <w:r>
              <w:rPr>
                <w:rFonts w:ascii="Times New Roman" w:hAnsi="Times New Roman" w:cs="Times New Roman"/>
              </w:rPr>
              <w:t xml:space="preserve"> to specify the maximum B</w:t>
            </w:r>
            <w:r>
              <w:rPr>
                <w:rFonts w:ascii="Times New Roman" w:hAnsi="Times New Roman" w:cs="Times New Roman"/>
                <w:vertAlign w:val="subscript"/>
              </w:rPr>
              <w:t>tx,R2D</w:t>
            </w:r>
            <w:r>
              <w:rPr>
                <w:rFonts w:ascii="Times New Roman" w:hAnsi="Times New Roman" w:cs="Times New Roman"/>
              </w:rPr>
              <w:t xml:space="preserve"> # of PRBs is up to RAN4</w:t>
            </w:r>
          </w:p>
          <w:p w14:paraId="55366AD1" w14:textId="77777777" w:rsidR="0027622C" w:rsidRDefault="00C814CD">
            <w:pPr>
              <w:numPr>
                <w:ilvl w:val="0"/>
                <w:numId w:val="4"/>
              </w:numPr>
              <w:ind w:left="720"/>
              <w:rPr>
                <w:rFonts w:ascii="Times New Roman" w:eastAsia="等线" w:hAnsi="Times New Roman" w:cs="Times New Roman"/>
              </w:rPr>
            </w:pPr>
            <w:r>
              <w:rPr>
                <w:rFonts w:ascii="Times New Roman" w:eastAsia="等线" w:hAnsi="Times New Roman" w:cs="Times New Roman"/>
              </w:rPr>
              <w:t>N</w:t>
            </w:r>
            <w:r>
              <w:rPr>
                <w:rFonts w:ascii="Times New Roman" w:eastAsia="等线" w:hAnsi="Times New Roman" w:cs="Times New Roman"/>
              </w:rPr>
              <w:t xml:space="preserve">ote: Reader can transmit any </w:t>
            </w:r>
            <w:r>
              <w:rPr>
                <w:rFonts w:ascii="Times New Roman" w:eastAsia="等线" w:hAnsi="Times New Roman" w:cs="Times New Roman"/>
              </w:rPr>
              <w:t>B</w:t>
            </w:r>
            <w:r>
              <w:rPr>
                <w:rFonts w:ascii="Times New Roman" w:eastAsia="等线" w:hAnsi="Times New Roman" w:cs="Times New Roman"/>
                <w:vertAlign w:val="subscript"/>
              </w:rPr>
              <w:t>tx,R2D</w:t>
            </w:r>
            <w:r>
              <w:rPr>
                <w:rFonts w:ascii="Times New Roman" w:eastAsia="等线" w:hAnsi="Times New Roman" w:cs="Times New Roman"/>
              </w:rPr>
              <w:t xml:space="preserve"> subject to this minimum </w:t>
            </w:r>
            <w:r>
              <w:rPr>
                <w:rFonts w:ascii="Times New Roman" w:eastAsia="等线" w:hAnsi="Times New Roman" w:cs="Times New Roman"/>
              </w:rPr>
              <w:t>B</w:t>
            </w:r>
            <w:r>
              <w:rPr>
                <w:rFonts w:ascii="Times New Roman" w:eastAsia="等线" w:hAnsi="Times New Roman" w:cs="Times New Roman"/>
                <w:vertAlign w:val="subscript"/>
              </w:rPr>
              <w:t xml:space="preserve">tx,R2D </w:t>
            </w:r>
            <w:r>
              <w:rPr>
                <w:rFonts w:ascii="Times New Roman" w:eastAsia="等线" w:hAnsi="Times New Roman" w:cs="Times New Roman"/>
              </w:rPr>
              <w:t xml:space="preserve">and the agreed 15 kHz subcarrier spacing, and subject to other limitations </w:t>
            </w:r>
            <w:r>
              <w:rPr>
                <w:rFonts w:ascii="Times New Roman" w:eastAsia="等线" w:hAnsi="Times New Roman" w:cs="Times New Roman"/>
              </w:rPr>
              <w:t>that are up to RAN4.</w:t>
            </w:r>
          </w:p>
          <w:p w14:paraId="23ACC897" w14:textId="77777777" w:rsidR="0027622C" w:rsidRDefault="0027622C">
            <w:pPr>
              <w:rPr>
                <w:rFonts w:ascii="Times New Roman" w:hAnsi="Times New Roman" w:cs="Times New Roman"/>
                <w:szCs w:val="20"/>
              </w:rPr>
            </w:pPr>
          </w:p>
          <w:p w14:paraId="36981B94" w14:textId="77777777" w:rsidR="0027622C" w:rsidRDefault="00C814CD">
            <w:pPr>
              <w:rPr>
                <w:rFonts w:ascii="Times New Roman" w:eastAsia="等线" w:hAnsi="Times New Roman" w:cs="Times New Roman"/>
                <w:b/>
                <w:szCs w:val="20"/>
              </w:rPr>
            </w:pPr>
            <w:r>
              <w:rPr>
                <w:rFonts w:ascii="Times New Roman" w:hAnsi="Times New Roman" w:cs="Times New Roman"/>
                <w:b/>
                <w:szCs w:val="20"/>
              </w:rPr>
              <w:t>C</w:t>
            </w:r>
            <w:r>
              <w:rPr>
                <w:rFonts w:ascii="Times New Roman" w:eastAsia="等线" w:hAnsi="Times New Roman" w:cs="Times New Roman"/>
                <w:b/>
                <w:szCs w:val="20"/>
              </w:rPr>
              <w:t>onclusion</w:t>
            </w:r>
          </w:p>
          <w:p w14:paraId="0466C4A0" w14:textId="77777777" w:rsidR="0027622C" w:rsidRDefault="00C814CD">
            <w:pPr>
              <w:rPr>
                <w:rFonts w:ascii="Times New Roman" w:eastAsia="等线" w:hAnsi="Times New Roman" w:cs="Times New Roman"/>
                <w:szCs w:val="20"/>
              </w:rPr>
            </w:pPr>
            <w:r>
              <w:rPr>
                <w:rFonts w:ascii="Times New Roman" w:eastAsia="等线" w:hAnsi="Times New Roman" w:cs="Times New Roman"/>
                <w:szCs w:val="20"/>
              </w:rPr>
              <w:t>For CW waveform, A-IoT WID RP-243326 and TR 38.769 already give us:</w:t>
            </w:r>
          </w:p>
          <w:p w14:paraId="7591E904" w14:textId="77777777" w:rsidR="0027622C" w:rsidRDefault="00C814CD">
            <w:pPr>
              <w:rPr>
                <w:rFonts w:ascii="Times New Roman" w:eastAsia="等线" w:hAnsi="Times New Roman" w:cs="Times New Roman"/>
                <w:szCs w:val="20"/>
              </w:rPr>
            </w:pPr>
            <w:r>
              <w:rPr>
                <w:rFonts w:ascii="Times New Roman" w:eastAsia="等线" w:hAnsi="Times New Roman" w:cs="Times New Roman"/>
                <w:szCs w:val="20"/>
              </w:rPr>
              <w:t>It is left up to specification drafting phase how to capture the following.</w:t>
            </w:r>
          </w:p>
          <w:tbl>
            <w:tblPr>
              <w:tblStyle w:val="ac"/>
              <w:tblW w:w="0" w:type="auto"/>
              <w:tblInd w:w="269" w:type="dxa"/>
              <w:tblLook w:val="04A0" w:firstRow="1" w:lastRow="0" w:firstColumn="1" w:lastColumn="0" w:noHBand="0" w:noVBand="1"/>
            </w:tblPr>
            <w:tblGrid>
              <w:gridCol w:w="9241"/>
            </w:tblGrid>
            <w:tr w:rsidR="0027622C" w14:paraId="0ABAD7A2" w14:textId="77777777">
              <w:tc>
                <w:tcPr>
                  <w:tcW w:w="9342" w:type="dxa"/>
                  <w:shd w:val="clear" w:color="auto" w:fill="auto"/>
                </w:tcPr>
                <w:p w14:paraId="79A535D0" w14:textId="77777777" w:rsidR="0027622C" w:rsidRDefault="00C814CD">
                  <w:pPr>
                    <w:numPr>
                      <w:ilvl w:val="0"/>
                      <w:numId w:val="14"/>
                    </w:numPr>
                    <w:overflowPunct w:val="0"/>
                    <w:autoSpaceDE w:val="0"/>
                    <w:autoSpaceDN w:val="0"/>
                    <w:adjustRightInd w:val="0"/>
                    <w:spacing w:after="120"/>
                    <w:ind w:right="-96"/>
                    <w:textAlignment w:val="baseline"/>
                    <w:rPr>
                      <w:rFonts w:ascii="Times New Roman" w:hAnsi="Times New Roman" w:cs="Times New Roman"/>
                    </w:rPr>
                  </w:pPr>
                  <w:r>
                    <w:rPr>
                      <w:rFonts w:ascii="Times New Roman" w:eastAsia="宋体" w:hAnsi="Times New Roman" w:cs="Times New Roman"/>
                      <w:b/>
                      <w:lang w:eastAsia="ja-JP"/>
                    </w:rPr>
                    <w:t>Carrier wave transmission for waveform 1 only, without hopping, per the followi</w:t>
                  </w:r>
                  <w:r>
                    <w:rPr>
                      <w:rFonts w:ascii="Times New Roman" w:eastAsia="宋体" w:hAnsi="Times New Roman" w:cs="Times New Roman"/>
                      <w:b/>
                      <w:lang w:eastAsia="ja-JP"/>
                    </w:rPr>
                    <w:t>ng cases in TR 38.769</w:t>
                  </w:r>
                  <w:r>
                    <w:rPr>
                      <w:rFonts w:ascii="Times New Roman" w:eastAsia="宋体" w:hAnsi="Times New Roman" w:cs="Times New Roman"/>
                      <w:lang w:eastAsia="ja-JP"/>
                    </w:rPr>
                    <w:t>:</w:t>
                  </w:r>
                </w:p>
                <w:p w14:paraId="520E540A" w14:textId="77777777" w:rsidR="0027622C" w:rsidRDefault="00C814CD">
                  <w:pPr>
                    <w:pStyle w:val="B2"/>
                    <w:numPr>
                      <w:ilvl w:val="1"/>
                      <w:numId w:val="11"/>
                    </w:numPr>
                    <w:overflowPunct w:val="0"/>
                    <w:autoSpaceDE w:val="0"/>
                    <w:autoSpaceDN w:val="0"/>
                    <w:adjustRightInd w:val="0"/>
                    <w:textAlignment w:val="baseline"/>
                    <w:rPr>
                      <w:rFonts w:ascii="Times New Roman" w:hAnsi="Times New Roman" w:cs="Times New Roman"/>
                    </w:rPr>
                  </w:pPr>
                  <w:r>
                    <w:rPr>
                      <w:rFonts w:ascii="Times New Roman" w:eastAsia="宋体" w:hAnsi="Times New Roman" w:cs="Times New Roman"/>
                      <w:lang w:eastAsia="ja-JP"/>
                    </w:rPr>
                    <w:t>Case 1-4 for D1T1-B</w:t>
                  </w:r>
                </w:p>
              </w:tc>
            </w:tr>
          </w:tbl>
          <w:p w14:paraId="3CEF06B8" w14:textId="77777777" w:rsidR="0027622C" w:rsidRDefault="0027622C">
            <w:pPr>
              <w:rPr>
                <w:rFonts w:ascii="Times New Roman" w:eastAsia="等线" w:hAnsi="Times New Roman" w:cs="Times New Roman"/>
                <w:b/>
                <w:i/>
              </w:rPr>
            </w:pPr>
          </w:p>
          <w:tbl>
            <w:tblPr>
              <w:tblStyle w:val="ac"/>
              <w:tblW w:w="0" w:type="auto"/>
              <w:tblInd w:w="269" w:type="dxa"/>
              <w:tblLook w:val="04A0" w:firstRow="1" w:lastRow="0" w:firstColumn="1" w:lastColumn="0" w:noHBand="0" w:noVBand="1"/>
            </w:tblPr>
            <w:tblGrid>
              <w:gridCol w:w="9241"/>
            </w:tblGrid>
            <w:tr w:rsidR="0027622C" w14:paraId="078F6D05" w14:textId="77777777">
              <w:tc>
                <w:tcPr>
                  <w:tcW w:w="9342" w:type="dxa"/>
                </w:tcPr>
                <w:p w14:paraId="38E18268" w14:textId="77777777" w:rsidR="0027622C" w:rsidRDefault="00C814CD">
                  <w:pPr>
                    <w:pStyle w:val="0Maintext"/>
                    <w:rPr>
                      <w:rFonts w:ascii="Times New Roman" w:hAnsi="Times New Roman" w:cs="Times New Roman"/>
                    </w:rPr>
                  </w:pPr>
                  <w:r>
                    <w:rPr>
                      <w:rFonts w:ascii="Times New Roman" w:hAnsi="Times New Roman" w:cs="Times New Roman"/>
                    </w:rPr>
                    <w:t>6.8.2  CW characteristics</w:t>
                  </w:r>
                </w:p>
                <w:p w14:paraId="3E54A726" w14:textId="77777777" w:rsidR="0027622C" w:rsidRDefault="00C814CD">
                  <w:pPr>
                    <w:rPr>
                      <w:rFonts w:ascii="Times New Roman" w:eastAsia="等线" w:hAnsi="Times New Roman" w:cs="Times New Roman"/>
                    </w:rPr>
                  </w:pPr>
                  <w:r>
                    <w:rPr>
                      <w:rFonts w:ascii="Times New Roman" w:eastAsia="等线" w:hAnsi="Times New Roman" w:cs="Times New Roman"/>
                    </w:rPr>
                    <w:t>Candidates for the CW for D2R backscattering are waveforms consisting of:</w:t>
                  </w:r>
                </w:p>
                <w:p w14:paraId="509D2EB3" w14:textId="77777777" w:rsidR="0027622C" w:rsidRDefault="00C814CD">
                  <w:pPr>
                    <w:pStyle w:val="B1"/>
                    <w:rPr>
                      <w:rFonts w:ascii="Times New Roman" w:eastAsia="等线" w:hAnsi="Times New Roman"/>
                      <w:b/>
                    </w:rPr>
                  </w:pPr>
                  <w:r>
                    <w:rPr>
                      <w:rFonts w:ascii="Times New Roman" w:eastAsia="等线" w:hAnsi="Times New Roman"/>
                      <w:b/>
                    </w:rPr>
                    <w:t>Waveform 1: A single-tone unmodulated sinusoid, also referred to as 'a single tone'.</w:t>
                  </w:r>
                </w:p>
                <w:p w14:paraId="39157753" w14:textId="77777777" w:rsidR="0027622C" w:rsidRDefault="00C814CD">
                  <w:pPr>
                    <w:pStyle w:val="B1"/>
                    <w:rPr>
                      <w:rFonts w:ascii="Times New Roman" w:eastAsia="等线" w:hAnsi="Times New Roman"/>
                    </w:rPr>
                  </w:pPr>
                  <w:r>
                    <w:rPr>
                      <w:rFonts w:ascii="Times New Roman" w:eastAsia="等线" w:hAnsi="Times New Roman"/>
                    </w:rPr>
                    <w:t xml:space="preserve">Waveform 2: Two </w:t>
                  </w:r>
                  <w:r>
                    <w:rPr>
                      <w:rFonts w:ascii="Times New Roman" w:eastAsia="等线" w:hAnsi="Times New Roman"/>
                    </w:rPr>
                    <w:t>single tones</w:t>
                  </w:r>
                  <w:r>
                    <w:rPr>
                      <w:rFonts w:ascii="Times New Roman" w:eastAsia="等线" w:hAnsi="Times New Roman"/>
                      <w:sz w:val="21"/>
                      <w:szCs w:val="21"/>
                    </w:rPr>
                    <w:t>.</w:t>
                  </w:r>
                </w:p>
              </w:tc>
            </w:tr>
          </w:tbl>
          <w:p w14:paraId="2455FF55" w14:textId="77777777" w:rsidR="0027622C" w:rsidRDefault="0027622C">
            <w:pPr>
              <w:rPr>
                <w:rFonts w:ascii="Times New Roman" w:eastAsia="等线" w:hAnsi="Times New Roman" w:cs="Times New Roman"/>
                <w:b/>
                <w:i/>
              </w:rPr>
            </w:pPr>
          </w:p>
          <w:p w14:paraId="1231214B" w14:textId="77777777" w:rsidR="0027622C" w:rsidRDefault="00C814CD">
            <w:pPr>
              <w:rPr>
                <w:rFonts w:ascii="Times New Roman" w:hAnsi="Times New Roman" w:cs="Times New Roman"/>
                <w:szCs w:val="20"/>
              </w:rPr>
            </w:pPr>
            <w:r>
              <w:rPr>
                <w:rFonts w:ascii="Times New Roman" w:hAnsi="Times New Roman" w:cs="Times New Roman"/>
                <w:szCs w:val="20"/>
                <w:highlight w:val="green"/>
              </w:rPr>
              <w:t>Agreement</w:t>
            </w:r>
          </w:p>
          <w:p w14:paraId="01D703AE" w14:textId="77777777" w:rsidR="0027622C" w:rsidRDefault="00C814CD">
            <w:pPr>
              <w:rPr>
                <w:rFonts w:ascii="Times New Roman" w:hAnsi="Times New Roman" w:cs="Times New Roman"/>
                <w:szCs w:val="20"/>
              </w:rPr>
            </w:pPr>
            <w:r>
              <w:rPr>
                <w:rFonts w:ascii="Times New Roman" w:hAnsi="Times New Roman" w:cs="Times New Roman"/>
                <w:szCs w:val="20"/>
              </w:rPr>
              <w:t>For R2D, for the OOK-4 modulation for M-chip per OFDM symbol transmission:</w:t>
            </w:r>
          </w:p>
          <w:p w14:paraId="30B4DDFD" w14:textId="77777777" w:rsidR="0027622C" w:rsidRDefault="00C814CD">
            <w:pPr>
              <w:numPr>
                <w:ilvl w:val="0"/>
                <w:numId w:val="4"/>
              </w:numPr>
              <w:ind w:left="720"/>
              <w:rPr>
                <w:rFonts w:ascii="Times New Roman" w:eastAsia="等线" w:hAnsi="Times New Roman" w:cs="Times New Roman"/>
                <w:bCs/>
                <w:szCs w:val="20"/>
              </w:rPr>
            </w:pPr>
            <w:r>
              <w:rPr>
                <w:rFonts w:ascii="Times New Roman" w:hAnsi="Times New Roman" w:cs="Times New Roman"/>
                <w:szCs w:val="20"/>
              </w:rPr>
              <w:t>T</w:t>
            </w:r>
            <w:r>
              <w:rPr>
                <w:rFonts w:ascii="Times New Roman" w:hAnsi="Times New Roman" w:cs="Times New Roman"/>
                <w:szCs w:val="20"/>
              </w:rPr>
              <w:t>he maximum M value is no less than 16, and to be down-selected from 32, 24 or 16 at RAN1#120bis.</w:t>
            </w:r>
          </w:p>
          <w:p w14:paraId="25B4FA19" w14:textId="77777777" w:rsidR="0027622C" w:rsidRDefault="0027622C">
            <w:pPr>
              <w:rPr>
                <w:rFonts w:ascii="Times New Roman" w:hAnsi="Times New Roman" w:cs="Times New Roman"/>
              </w:rPr>
            </w:pPr>
          </w:p>
          <w:p w14:paraId="2AEB4AA1" w14:textId="77777777" w:rsidR="0027622C" w:rsidRDefault="00C814CD">
            <w:pPr>
              <w:pStyle w:val="0Maintext"/>
              <w:rPr>
                <w:rFonts w:ascii="Times New Roman" w:hAnsi="Times New Roman" w:cs="Times New Roman"/>
              </w:rPr>
            </w:pPr>
            <w:r>
              <w:rPr>
                <w:rFonts w:ascii="Times New Roman" w:hAnsi="Times New Roman" w:cs="Times New Roman"/>
                <w:highlight w:val="green"/>
              </w:rPr>
              <w:t>Agreement</w:t>
            </w:r>
          </w:p>
          <w:p w14:paraId="1F9AC926" w14:textId="77777777" w:rsidR="0027622C" w:rsidRDefault="00C814CD">
            <w:pPr>
              <w:rPr>
                <w:rFonts w:ascii="Times New Roman" w:hAnsi="Times New Roman" w:cs="Times New Roman"/>
              </w:rPr>
            </w:pPr>
            <w:r>
              <w:rPr>
                <w:rFonts w:ascii="Times New Roman" w:hAnsi="Times New Roman" w:cs="Times New Roman"/>
              </w:rPr>
              <w:t xml:space="preserve">For CP handling which retains </w:t>
            </w:r>
            <w:r>
              <w:rPr>
                <w:rFonts w:ascii="Times New Roman" w:hAnsi="Times New Roman" w:cs="Times New Roman"/>
              </w:rPr>
              <w:t>subcarrier orthogonality, the candidate methods are clarified as follows:</w:t>
            </w:r>
          </w:p>
          <w:p w14:paraId="1023754C" w14:textId="77777777" w:rsidR="0027622C" w:rsidRDefault="00C814CD">
            <w:pPr>
              <w:numPr>
                <w:ilvl w:val="0"/>
                <w:numId w:val="4"/>
              </w:numPr>
              <w:rPr>
                <w:rFonts w:ascii="Times New Roman" w:hAnsi="Times New Roman" w:cs="Times New Roman"/>
                <w:szCs w:val="20"/>
              </w:rPr>
            </w:pPr>
            <w:r>
              <w:rPr>
                <w:rFonts w:ascii="Times New Roman" w:hAnsi="Times New Roman" w:cs="Times New Roman"/>
                <w:szCs w:val="20"/>
              </w:rPr>
              <w:t>For Method Type 1 (as per TR 38.769)</w:t>
            </w:r>
          </w:p>
          <w:p w14:paraId="3B57AAD1" w14:textId="77777777" w:rsidR="0027622C" w:rsidRDefault="00C814CD">
            <w:pPr>
              <w:numPr>
                <w:ilvl w:val="1"/>
                <w:numId w:val="4"/>
              </w:numPr>
              <w:rPr>
                <w:rFonts w:ascii="Times New Roman" w:hAnsi="Times New Roman" w:cs="Times New Roman"/>
                <w:bCs/>
                <w:szCs w:val="20"/>
              </w:rPr>
            </w:pPr>
            <w:r>
              <w:rPr>
                <w:rFonts w:ascii="Times New Roman" w:hAnsi="Times New Roman" w:cs="Times New Roman"/>
                <w:szCs w:val="20"/>
              </w:rPr>
              <w:t xml:space="preserve">For purposes of evaluating Method Type 1, it is assumed the device is aware of or determines the boundary of an OFDM symbol using the R2D </w:t>
            </w:r>
            <w:r>
              <w:rPr>
                <w:rFonts w:ascii="Times New Roman" w:hAnsi="Times New Roman" w:cs="Times New Roman"/>
                <w:szCs w:val="20"/>
              </w:rPr>
              <w:t>timing acquisition signal (R-TAS), at least for Alt M1-1</w:t>
            </w:r>
          </w:p>
          <w:p w14:paraId="2D40F556" w14:textId="77777777" w:rsidR="0027622C" w:rsidRDefault="00C814CD">
            <w:pPr>
              <w:numPr>
                <w:ilvl w:val="2"/>
                <w:numId w:val="4"/>
              </w:numPr>
              <w:rPr>
                <w:rFonts w:ascii="Times New Roman" w:hAnsi="Times New Roman" w:cs="Times New Roman"/>
                <w:bCs/>
                <w:szCs w:val="20"/>
              </w:rPr>
            </w:pPr>
            <w:r>
              <w:rPr>
                <w:rFonts w:ascii="Times New Roman" w:hAnsi="Times New Roman" w:cs="Times New Roman"/>
                <w:szCs w:val="20"/>
              </w:rPr>
              <w:t>Detail is up to R2D preamble design</w:t>
            </w:r>
          </w:p>
          <w:p w14:paraId="30109CD0" w14:textId="77777777" w:rsidR="0027622C" w:rsidRDefault="00C814CD">
            <w:pPr>
              <w:numPr>
                <w:ilvl w:val="1"/>
                <w:numId w:val="4"/>
              </w:numPr>
              <w:rPr>
                <w:rFonts w:ascii="Times New Roman" w:hAnsi="Times New Roman" w:cs="Times New Roman"/>
                <w:bCs/>
                <w:szCs w:val="20"/>
              </w:rPr>
            </w:pPr>
            <w:r>
              <w:rPr>
                <w:rFonts w:ascii="Times New Roman" w:hAnsi="Times New Roman" w:cs="Times New Roman"/>
                <w:szCs w:val="20"/>
              </w:rPr>
              <w:t>Using Alt M1-1 and/or Alt M1-2 is up to device implementation as per TR 38.769</w:t>
            </w:r>
          </w:p>
          <w:p w14:paraId="085CB6BA" w14:textId="77777777" w:rsidR="0027622C" w:rsidRDefault="00C814CD">
            <w:pPr>
              <w:numPr>
                <w:ilvl w:val="1"/>
                <w:numId w:val="4"/>
              </w:numPr>
              <w:rPr>
                <w:rFonts w:ascii="Times New Roman" w:hAnsi="Times New Roman" w:cs="Times New Roman"/>
                <w:bCs/>
                <w:szCs w:val="20"/>
              </w:rPr>
            </w:pPr>
            <w:r>
              <w:rPr>
                <w:rFonts w:ascii="Times New Roman" w:hAnsi="Times New Roman" w:cs="Times New Roman"/>
                <w:szCs w:val="20"/>
              </w:rPr>
              <w:t>FFS: applicable M values</w:t>
            </w:r>
          </w:p>
          <w:p w14:paraId="67DAA4E8" w14:textId="77777777" w:rsidR="0027622C" w:rsidRDefault="00C814CD">
            <w:pPr>
              <w:numPr>
                <w:ilvl w:val="0"/>
                <w:numId w:val="4"/>
              </w:numPr>
              <w:rPr>
                <w:rFonts w:ascii="Times New Roman" w:hAnsi="Times New Roman" w:cs="Times New Roman"/>
                <w:szCs w:val="20"/>
              </w:rPr>
            </w:pPr>
            <w:r>
              <w:rPr>
                <w:rFonts w:ascii="Times New Roman" w:hAnsi="Times New Roman" w:cs="Times New Roman"/>
                <w:szCs w:val="20"/>
              </w:rPr>
              <w:t>For Method Type 2 Alt M2-1 (as per TR 38.769)</w:t>
            </w:r>
          </w:p>
          <w:p w14:paraId="49F53FFB" w14:textId="77777777" w:rsidR="0027622C" w:rsidRDefault="00C814CD">
            <w:pPr>
              <w:numPr>
                <w:ilvl w:val="1"/>
                <w:numId w:val="4"/>
              </w:numPr>
              <w:rPr>
                <w:rFonts w:ascii="Times New Roman" w:hAnsi="Times New Roman" w:cs="Times New Roman"/>
                <w:szCs w:val="20"/>
              </w:rPr>
            </w:pPr>
            <w:r>
              <w:rPr>
                <w:rFonts w:ascii="Times New Roman" w:hAnsi="Times New Roman" w:cs="Times New Roman"/>
                <w:szCs w:val="20"/>
              </w:rPr>
              <w:t>Detail design</w:t>
            </w:r>
            <w:r>
              <w:rPr>
                <w:rFonts w:ascii="Times New Roman" w:hAnsi="Times New Roman" w:cs="Times New Roman"/>
                <w:szCs w:val="20"/>
              </w:rPr>
              <w:t xml:space="preserve"> of Alt M2-1-1 or Alt M2-1-2 from the followings:</w:t>
            </w:r>
          </w:p>
          <w:p w14:paraId="60A46902" w14:textId="77777777" w:rsidR="0027622C" w:rsidRDefault="00C814CD">
            <w:pPr>
              <w:numPr>
                <w:ilvl w:val="2"/>
                <w:numId w:val="4"/>
              </w:numPr>
              <w:rPr>
                <w:rFonts w:ascii="Times New Roman" w:hAnsi="Times New Roman" w:cs="Times New Roman"/>
                <w:szCs w:val="20"/>
              </w:rPr>
            </w:pPr>
            <w:r>
              <w:rPr>
                <w:rFonts w:ascii="Times New Roman" w:hAnsi="Times New Roman" w:cs="Times New Roman"/>
                <w:szCs w:val="20"/>
              </w:rPr>
              <w:t>Alt M2-1-1</w:t>
            </w:r>
          </w:p>
          <w:p w14:paraId="1E5D4FFD" w14:textId="77777777" w:rsidR="0027622C" w:rsidRDefault="00C814CD">
            <w:pPr>
              <w:numPr>
                <w:ilvl w:val="3"/>
                <w:numId w:val="4"/>
              </w:numPr>
              <w:rPr>
                <w:rFonts w:ascii="Times New Roman" w:hAnsi="Times New Roman" w:cs="Times New Roman"/>
                <w:szCs w:val="20"/>
              </w:rPr>
            </w:pPr>
            <w:r>
              <w:rPr>
                <w:rFonts w:ascii="Times New Roman" w:hAnsi="Times New Roman" w:cs="Times New Roman"/>
                <w:szCs w:val="20"/>
              </w:rPr>
              <w:t xml:space="preserve">Candidate 1: </w:t>
            </w:r>
          </w:p>
          <w:p w14:paraId="7CD263B7" w14:textId="77777777" w:rsidR="0027622C" w:rsidRDefault="00C814CD">
            <w:pPr>
              <w:numPr>
                <w:ilvl w:val="4"/>
                <w:numId w:val="4"/>
              </w:numPr>
              <w:rPr>
                <w:rFonts w:ascii="Times New Roman" w:hAnsi="Times New Roman" w:cs="Times New Roman"/>
                <w:szCs w:val="20"/>
              </w:rPr>
            </w:pPr>
            <w:r>
              <w:rPr>
                <w:rFonts w:ascii="Times New Roman" w:hAnsi="Times New Roman" w:cs="Times New Roman"/>
                <w:szCs w:val="20"/>
              </w:rPr>
              <w:t>For M less than 6: Use Alt M1-1</w:t>
            </w:r>
          </w:p>
          <w:p w14:paraId="2E485646" w14:textId="77777777" w:rsidR="0027622C" w:rsidRDefault="00C814CD">
            <w:pPr>
              <w:numPr>
                <w:ilvl w:val="4"/>
                <w:numId w:val="4"/>
              </w:numPr>
              <w:rPr>
                <w:rFonts w:ascii="Times New Roman" w:hAnsi="Times New Roman" w:cs="Times New Roman"/>
                <w:szCs w:val="20"/>
              </w:rPr>
            </w:pPr>
            <w:r>
              <w:rPr>
                <w:rFonts w:ascii="Times New Roman" w:hAnsi="Times New Roman" w:cs="Times New Roman"/>
                <w:szCs w:val="20"/>
              </w:rPr>
              <w:t>For M &gt;=6: circular shift of the M chips’ samples before CP insertion at the reader side in addition to bit/chip skipping/dropping at the device side</w:t>
            </w:r>
            <w:r>
              <w:rPr>
                <w:rFonts w:ascii="Times New Roman" w:hAnsi="Times New Roman" w:cs="Times New Roman"/>
                <w:szCs w:val="20"/>
              </w:rPr>
              <w:t xml:space="preserve"> after bit decoding</w:t>
            </w:r>
          </w:p>
          <w:p w14:paraId="28227966" w14:textId="77777777" w:rsidR="0027622C" w:rsidRDefault="00C814CD">
            <w:pPr>
              <w:numPr>
                <w:ilvl w:val="3"/>
                <w:numId w:val="4"/>
              </w:numPr>
              <w:rPr>
                <w:rFonts w:ascii="Times New Roman" w:hAnsi="Times New Roman" w:cs="Times New Roman"/>
                <w:szCs w:val="20"/>
              </w:rPr>
            </w:pPr>
            <w:r>
              <w:rPr>
                <w:rFonts w:ascii="Times New Roman" w:hAnsi="Times New Roman" w:cs="Times New Roman"/>
                <w:szCs w:val="20"/>
              </w:rPr>
              <w:t>Candidate 2:</w:t>
            </w:r>
          </w:p>
          <w:p w14:paraId="4D97F9D9" w14:textId="77777777" w:rsidR="0027622C" w:rsidRDefault="00C814CD">
            <w:pPr>
              <w:numPr>
                <w:ilvl w:val="4"/>
                <w:numId w:val="4"/>
              </w:numPr>
              <w:rPr>
                <w:rFonts w:ascii="Times New Roman" w:hAnsi="Times New Roman" w:cs="Times New Roman"/>
                <w:szCs w:val="20"/>
              </w:rPr>
            </w:pPr>
            <w:r>
              <w:rPr>
                <w:rFonts w:ascii="Times New Roman" w:hAnsi="Times New Roman" w:cs="Times New Roman"/>
                <w:szCs w:val="20"/>
              </w:rPr>
              <w:t>Where a known signal shape in the tail-portion of the R2D signal is copied to the CP.</w:t>
            </w:r>
          </w:p>
          <w:p w14:paraId="5A58D1B9" w14:textId="77777777" w:rsidR="0027622C" w:rsidRDefault="00C814CD">
            <w:pPr>
              <w:numPr>
                <w:ilvl w:val="3"/>
                <w:numId w:val="4"/>
              </w:numPr>
              <w:rPr>
                <w:rFonts w:ascii="Times New Roman" w:hAnsi="Times New Roman" w:cs="Times New Roman"/>
                <w:szCs w:val="20"/>
              </w:rPr>
            </w:pPr>
            <w:r>
              <w:rPr>
                <w:rFonts w:ascii="Times New Roman" w:hAnsi="Times New Roman" w:cs="Times New Roman"/>
                <w:szCs w:val="20"/>
              </w:rPr>
              <w:t>Candidate 3:</w:t>
            </w:r>
          </w:p>
          <w:p w14:paraId="1C728285" w14:textId="77777777" w:rsidR="0027622C" w:rsidRDefault="00C814CD">
            <w:pPr>
              <w:numPr>
                <w:ilvl w:val="4"/>
                <w:numId w:val="4"/>
              </w:numPr>
              <w:rPr>
                <w:rFonts w:ascii="Times New Roman" w:hAnsi="Times New Roman" w:cs="Times New Roman"/>
                <w:szCs w:val="20"/>
              </w:rPr>
            </w:pPr>
            <w:r>
              <w:rPr>
                <w:rFonts w:ascii="Times New Roman" w:hAnsi="Times New Roman" w:cs="Times New Roman"/>
                <w:szCs w:val="20"/>
              </w:rPr>
              <w:t>Insert padding chips at both start and end OOK chips or only at end OOK chips</w:t>
            </w:r>
          </w:p>
          <w:p w14:paraId="7005F9C3" w14:textId="77777777" w:rsidR="0027622C" w:rsidRDefault="00C814CD">
            <w:pPr>
              <w:numPr>
                <w:ilvl w:val="2"/>
                <w:numId w:val="4"/>
              </w:numPr>
              <w:rPr>
                <w:rFonts w:ascii="Times New Roman" w:hAnsi="Times New Roman" w:cs="Times New Roman"/>
                <w:szCs w:val="20"/>
              </w:rPr>
            </w:pPr>
            <w:r>
              <w:rPr>
                <w:rFonts w:ascii="Times New Roman" w:hAnsi="Times New Roman" w:cs="Times New Roman"/>
                <w:szCs w:val="20"/>
              </w:rPr>
              <w:t>Alt M2-1-2</w:t>
            </w:r>
          </w:p>
          <w:p w14:paraId="304B98B0" w14:textId="77777777" w:rsidR="0027622C" w:rsidRDefault="00C814CD">
            <w:pPr>
              <w:numPr>
                <w:ilvl w:val="3"/>
                <w:numId w:val="4"/>
              </w:numPr>
              <w:rPr>
                <w:rFonts w:ascii="Times New Roman" w:hAnsi="Times New Roman" w:cs="Times New Roman"/>
                <w:szCs w:val="20"/>
              </w:rPr>
            </w:pPr>
            <w:r>
              <w:rPr>
                <w:rFonts w:ascii="Times New Roman" w:hAnsi="Times New Roman" w:cs="Times New Roman"/>
                <w:szCs w:val="20"/>
              </w:rPr>
              <w:lastRenderedPageBreak/>
              <w:t>Candidate 4:</w:t>
            </w:r>
          </w:p>
          <w:p w14:paraId="5F2D72AD" w14:textId="77777777" w:rsidR="0027622C" w:rsidRDefault="00C814CD">
            <w:pPr>
              <w:numPr>
                <w:ilvl w:val="4"/>
                <w:numId w:val="4"/>
              </w:numPr>
              <w:rPr>
                <w:rFonts w:ascii="Times New Roman" w:hAnsi="Times New Roman" w:cs="Times New Roman"/>
                <w:szCs w:val="20"/>
              </w:rPr>
            </w:pPr>
            <w:r>
              <w:rPr>
                <w:rFonts w:ascii="Times New Roman" w:hAnsi="Times New Roman" w:cs="Times New Roman"/>
                <w:szCs w:val="20"/>
              </w:rPr>
              <w:t xml:space="preserve">Change </w:t>
            </w:r>
            <m:oMath>
              <m:r>
                <m:rPr>
                  <m:sty m:val="p"/>
                </m:rPr>
                <w:rPr>
                  <w:rFonts w:ascii="Cambria Math" w:hAnsi="Cambria Math" w:cs="Times New Roman"/>
                  <w:szCs w:val="20"/>
                </w:rPr>
                <m:t>a=b≠c</m:t>
              </m:r>
            </m:oMath>
            <w:r>
              <w:rPr>
                <w:rFonts w:ascii="Times New Roman" w:hAnsi="Times New Roman" w:cs="Times New Roman"/>
                <w:szCs w:val="20"/>
              </w:rPr>
              <w:t xml:space="preserve"> case to </w:t>
            </w:r>
            <m:oMath>
              <m:r>
                <m:rPr>
                  <m:sty m:val="p"/>
                </m:rPr>
                <w:rPr>
                  <w:rFonts w:ascii="Cambria Math" w:hAnsi="Cambria Math" w:cs="Times New Roman"/>
                  <w:szCs w:val="20"/>
                </w:rPr>
                <m:t>a</m:t>
              </m:r>
              <m:r>
                <m:rPr>
                  <m:sty m:val="p"/>
                </m:rPr>
                <w:rPr>
                  <w:rFonts w:ascii="Cambria Math" w:hAnsi="Cambria Math" w:cs="Times New Roman"/>
                  <w:szCs w:val="20"/>
                </w:rPr>
                <m:t>=b=c</m:t>
              </m:r>
            </m:oMath>
            <w:r>
              <w:rPr>
                <w:rFonts w:ascii="Times New Roman" w:hAnsi="Times New Roman" w:cs="Times New Roman"/>
                <w:szCs w:val="20"/>
              </w:rPr>
              <w:t xml:space="preserve"> case by changing OOK-4 M value to adjacent M +/- 1 for OFDM symbol n.</w:t>
            </w:r>
          </w:p>
          <w:p w14:paraId="6D952F69" w14:textId="77777777" w:rsidR="0027622C" w:rsidRDefault="00C814CD">
            <w:pPr>
              <w:numPr>
                <w:ilvl w:val="5"/>
                <w:numId w:val="4"/>
              </w:numPr>
              <w:rPr>
                <w:rFonts w:ascii="Times New Roman" w:hAnsi="Times New Roman" w:cs="Times New Roman"/>
                <w:szCs w:val="20"/>
              </w:rPr>
            </w:pPr>
            <w:r>
              <w:rPr>
                <w:rFonts w:ascii="Times New Roman" w:hAnsi="Times New Roman" w:cs="Times New Roman"/>
                <w:szCs w:val="20"/>
              </w:rPr>
              <w:t>where a, b and c is the last chip of symbol n, first chip of symbol n+1 and last chip of symbol n+1.</w:t>
            </w:r>
          </w:p>
          <w:p w14:paraId="0F48C3D0" w14:textId="77777777" w:rsidR="0027622C" w:rsidRDefault="00C814CD">
            <w:pPr>
              <w:numPr>
                <w:ilvl w:val="3"/>
                <w:numId w:val="4"/>
              </w:numPr>
              <w:rPr>
                <w:rFonts w:ascii="Times New Roman" w:hAnsi="Times New Roman" w:cs="Times New Roman"/>
                <w:szCs w:val="20"/>
              </w:rPr>
            </w:pPr>
            <w:r>
              <w:rPr>
                <w:rFonts w:ascii="Times New Roman" w:hAnsi="Times New Roman" w:cs="Times New Roman"/>
                <w:szCs w:val="20"/>
              </w:rPr>
              <w:t>Candidate 5:</w:t>
            </w:r>
          </w:p>
          <w:p w14:paraId="758CAEFE" w14:textId="77777777" w:rsidR="0027622C" w:rsidRDefault="00C814CD">
            <w:pPr>
              <w:numPr>
                <w:ilvl w:val="4"/>
                <w:numId w:val="4"/>
              </w:numPr>
              <w:rPr>
                <w:rFonts w:ascii="Times New Roman" w:hAnsi="Times New Roman" w:cs="Times New Roman"/>
                <w:szCs w:val="20"/>
              </w:rPr>
            </w:pPr>
            <w:r>
              <w:rPr>
                <w:rFonts w:ascii="Times New Roman" w:hAnsi="Times New Roman" w:cs="Times New Roman"/>
                <w:szCs w:val="20"/>
              </w:rPr>
              <w:t xml:space="preserve">Odd number of chips of PRDCH is transmitted in the first OFDM </w:t>
            </w:r>
            <w:r>
              <w:rPr>
                <w:rFonts w:ascii="Times New Roman" w:hAnsi="Times New Roman" w:cs="Times New Roman"/>
                <w:szCs w:val="20"/>
              </w:rPr>
              <w:t>symbols, while M value is kept unchanged during the remaining OFDM symbols.</w:t>
            </w:r>
          </w:p>
          <w:p w14:paraId="31223B76" w14:textId="77777777" w:rsidR="0027622C" w:rsidRDefault="00C814CD">
            <w:pPr>
              <w:numPr>
                <w:ilvl w:val="1"/>
                <w:numId w:val="4"/>
              </w:numPr>
              <w:rPr>
                <w:rFonts w:ascii="Times New Roman" w:hAnsi="Times New Roman" w:cs="Times New Roman"/>
                <w:szCs w:val="20"/>
              </w:rPr>
            </w:pPr>
            <w:r>
              <w:rPr>
                <w:rFonts w:ascii="Times New Roman" w:hAnsi="Times New Roman" w:cs="Times New Roman"/>
                <w:szCs w:val="20"/>
              </w:rPr>
              <w:t>FFS: applicable M values with or without combination of Method Type 1</w:t>
            </w:r>
          </w:p>
          <w:p w14:paraId="094FFB02" w14:textId="77777777" w:rsidR="0027622C" w:rsidRDefault="0027622C">
            <w:pPr>
              <w:rPr>
                <w:rFonts w:ascii="Times New Roman" w:hAnsi="Times New Roman" w:cs="Times New Roman"/>
              </w:rPr>
            </w:pPr>
          </w:p>
          <w:p w14:paraId="5C5D26BC" w14:textId="77777777" w:rsidR="0027622C" w:rsidRDefault="00C814CD">
            <w:pPr>
              <w:rPr>
                <w:rFonts w:ascii="Times New Roman" w:hAnsi="Times New Roman" w:cs="Times New Roman"/>
              </w:rPr>
            </w:pPr>
            <w:r>
              <w:rPr>
                <w:rFonts w:ascii="Times New Roman" w:hAnsi="Times New Roman" w:cs="Times New Roman"/>
              </w:rPr>
              <w:t>For CP handling which does not retain subcarrier orthogonality, the candidate methods are clarified as follow</w:t>
            </w:r>
            <w:r>
              <w:rPr>
                <w:rFonts w:ascii="Times New Roman" w:hAnsi="Times New Roman" w:cs="Times New Roman"/>
              </w:rPr>
              <w:t>s:</w:t>
            </w:r>
          </w:p>
          <w:p w14:paraId="7CA3DE2C" w14:textId="77777777" w:rsidR="0027622C" w:rsidRDefault="00C814CD">
            <w:pPr>
              <w:numPr>
                <w:ilvl w:val="0"/>
                <w:numId w:val="4"/>
              </w:numPr>
              <w:rPr>
                <w:rFonts w:ascii="Times New Roman" w:hAnsi="Times New Roman" w:cs="Times New Roman"/>
              </w:rPr>
            </w:pPr>
            <w:r>
              <w:rPr>
                <w:rFonts w:ascii="Times New Roman" w:hAnsi="Times New Roman" w:cs="Times New Roman"/>
              </w:rPr>
              <w:t>For Method Type 2 Alt M2-2 (as per TR 38.769)</w:t>
            </w:r>
          </w:p>
          <w:p w14:paraId="358F430F" w14:textId="77777777" w:rsidR="0027622C" w:rsidRDefault="00C814CD">
            <w:pPr>
              <w:numPr>
                <w:ilvl w:val="1"/>
                <w:numId w:val="4"/>
              </w:numPr>
              <w:rPr>
                <w:rFonts w:ascii="Times New Roman" w:hAnsi="Times New Roman" w:cs="Times New Roman"/>
              </w:rPr>
            </w:pPr>
            <w:r>
              <w:rPr>
                <w:rFonts w:ascii="Times New Roman" w:hAnsi="Times New Roman" w:cs="Times New Roman"/>
              </w:rPr>
              <w:t>FFS detail design of Alt M2-2 from the following:</w:t>
            </w:r>
          </w:p>
          <w:p w14:paraId="540C60B4" w14:textId="77777777" w:rsidR="0027622C" w:rsidRDefault="00C814CD">
            <w:pPr>
              <w:numPr>
                <w:ilvl w:val="2"/>
                <w:numId w:val="4"/>
              </w:numPr>
              <w:rPr>
                <w:rFonts w:ascii="Times New Roman" w:hAnsi="Times New Roman" w:cs="Times New Roman"/>
              </w:rPr>
            </w:pPr>
            <w:r>
              <w:rPr>
                <w:rFonts w:ascii="Times New Roman" w:hAnsi="Times New Roman" w:cs="Times New Roman"/>
              </w:rPr>
              <w:t>Candidate 1:</w:t>
            </w:r>
          </w:p>
          <w:p w14:paraId="79E6B374" w14:textId="77777777" w:rsidR="0027622C" w:rsidRDefault="00C814CD">
            <w:pPr>
              <w:numPr>
                <w:ilvl w:val="3"/>
                <w:numId w:val="4"/>
              </w:numPr>
              <w:rPr>
                <w:rFonts w:ascii="Times New Roman" w:hAnsi="Times New Roman" w:cs="Times New Roman"/>
              </w:rPr>
            </w:pPr>
            <w:r>
              <w:rPr>
                <w:rFonts w:ascii="Times New Roman" w:hAnsi="Times New Roman" w:cs="Times New Roman"/>
              </w:rPr>
              <w:t xml:space="preserve">A duration of OFDM symbol with CP has integer number of OOK symbols. CP is not copied from the end of OFDM symbol. Total 14 OFDM symbols fit in </w:t>
            </w:r>
            <w:r>
              <w:rPr>
                <w:rFonts w:ascii="Times New Roman" w:hAnsi="Times New Roman" w:cs="Times New Roman"/>
              </w:rPr>
              <w:t>a slot.</w:t>
            </w:r>
          </w:p>
          <w:p w14:paraId="227F4FB8" w14:textId="77777777" w:rsidR="0027622C" w:rsidRDefault="0027622C">
            <w:pPr>
              <w:rPr>
                <w:rFonts w:ascii="Times New Roman" w:hAnsi="Times New Roman" w:cs="Times New Roman"/>
              </w:rPr>
            </w:pPr>
          </w:p>
          <w:p w14:paraId="092212F3" w14:textId="77777777" w:rsidR="0027622C" w:rsidRDefault="00C814CD">
            <w:pPr>
              <w:rPr>
                <w:rFonts w:ascii="Times New Roman" w:hAnsi="Times New Roman" w:cs="Times New Roman"/>
                <w:szCs w:val="20"/>
              </w:rPr>
            </w:pPr>
            <w:r>
              <w:rPr>
                <w:rFonts w:ascii="Times New Roman" w:hAnsi="Times New Roman" w:cs="Times New Roman"/>
                <w:szCs w:val="20"/>
              </w:rPr>
              <w:t xml:space="preserve">For further down-selection among candidate methods </w:t>
            </w:r>
            <w:r>
              <w:rPr>
                <w:rFonts w:ascii="Times New Roman" w:hAnsi="Times New Roman" w:cs="Times New Roman"/>
              </w:rPr>
              <w:t>which retains subcarrier orthogonality</w:t>
            </w:r>
            <w:r>
              <w:rPr>
                <w:rFonts w:ascii="Times New Roman" w:hAnsi="Times New Roman" w:cs="Times New Roman"/>
                <w:szCs w:val="20"/>
              </w:rPr>
              <w:t>, companies are encouraged to provide evaluation (including overhead) among the followings to RAN1#120bis:</w:t>
            </w:r>
          </w:p>
          <w:p w14:paraId="7B3DA43A" w14:textId="77777777" w:rsidR="0027622C" w:rsidRDefault="00C814CD">
            <w:pPr>
              <w:numPr>
                <w:ilvl w:val="0"/>
                <w:numId w:val="4"/>
              </w:numPr>
              <w:ind w:left="720"/>
              <w:rPr>
                <w:rFonts w:ascii="Times New Roman" w:hAnsi="Times New Roman" w:cs="Times New Roman"/>
                <w:szCs w:val="20"/>
              </w:rPr>
            </w:pPr>
            <w:r>
              <w:rPr>
                <w:rFonts w:ascii="Times New Roman" w:hAnsi="Times New Roman" w:cs="Times New Roman"/>
                <w:szCs w:val="20"/>
              </w:rPr>
              <w:t>Method Type 1</w:t>
            </w:r>
          </w:p>
          <w:p w14:paraId="06D24EDE" w14:textId="77777777" w:rsidR="0027622C" w:rsidRDefault="00C814CD">
            <w:pPr>
              <w:numPr>
                <w:ilvl w:val="0"/>
                <w:numId w:val="4"/>
              </w:numPr>
              <w:ind w:left="720"/>
              <w:rPr>
                <w:rFonts w:ascii="Times New Roman" w:hAnsi="Times New Roman" w:cs="Times New Roman"/>
                <w:szCs w:val="20"/>
              </w:rPr>
            </w:pPr>
            <w:r>
              <w:rPr>
                <w:rFonts w:ascii="Times New Roman" w:hAnsi="Times New Roman" w:cs="Times New Roman"/>
                <w:szCs w:val="20"/>
              </w:rPr>
              <w:t xml:space="preserve">Method Type 2 Alt M2-1-1 with or </w:t>
            </w:r>
            <w:r>
              <w:rPr>
                <w:rFonts w:ascii="Times New Roman" w:hAnsi="Times New Roman" w:cs="Times New Roman"/>
                <w:szCs w:val="20"/>
              </w:rPr>
              <w:t>without combination of Method Type 1</w:t>
            </w:r>
          </w:p>
          <w:p w14:paraId="4D284F9F" w14:textId="77777777" w:rsidR="0027622C" w:rsidRDefault="00C814CD">
            <w:pPr>
              <w:numPr>
                <w:ilvl w:val="0"/>
                <w:numId w:val="4"/>
              </w:numPr>
              <w:ind w:left="720"/>
              <w:rPr>
                <w:rFonts w:ascii="Times New Roman" w:hAnsi="Times New Roman" w:cs="Times New Roman"/>
                <w:szCs w:val="20"/>
              </w:rPr>
            </w:pPr>
            <w:r>
              <w:rPr>
                <w:rFonts w:ascii="Times New Roman" w:hAnsi="Times New Roman" w:cs="Times New Roman"/>
                <w:szCs w:val="20"/>
              </w:rPr>
              <w:t>Method Type 2 Alt M2-1-2 with or without combination of Method Type 1</w:t>
            </w:r>
          </w:p>
          <w:p w14:paraId="1E8370B6" w14:textId="77777777" w:rsidR="0027622C" w:rsidRDefault="00C814CD">
            <w:pPr>
              <w:numPr>
                <w:ilvl w:val="0"/>
                <w:numId w:val="4"/>
              </w:numPr>
              <w:ind w:left="720"/>
              <w:rPr>
                <w:rFonts w:ascii="Times New Roman" w:hAnsi="Times New Roman" w:cs="Times New Roman"/>
                <w:szCs w:val="20"/>
              </w:rPr>
            </w:pPr>
            <w:r>
              <w:rPr>
                <w:rFonts w:ascii="Times New Roman" w:hAnsi="Times New Roman" w:cs="Times New Roman"/>
                <w:szCs w:val="20"/>
              </w:rPr>
              <w:t>Note: The evaluation for CP handling at least includes a M value from {2,4,6,8}, a M value from {12, 16}, and a M value from {24, 32}</w:t>
            </w:r>
          </w:p>
          <w:p w14:paraId="3387C9D0" w14:textId="77777777" w:rsidR="0027622C" w:rsidRDefault="00C814CD">
            <w:pPr>
              <w:numPr>
                <w:ilvl w:val="0"/>
                <w:numId w:val="4"/>
              </w:numPr>
              <w:ind w:left="720"/>
              <w:rPr>
                <w:rFonts w:ascii="Times New Roman" w:hAnsi="Times New Roman" w:cs="Times New Roman"/>
                <w:szCs w:val="20"/>
              </w:rPr>
            </w:pPr>
            <w:r>
              <w:rPr>
                <w:rFonts w:ascii="Times New Roman" w:hAnsi="Times New Roman" w:cs="Times New Roman"/>
                <w:szCs w:val="20"/>
              </w:rPr>
              <w:t>Note: In this e</w:t>
            </w:r>
            <w:r>
              <w:rPr>
                <w:rFonts w:ascii="Times New Roman" w:hAnsi="Times New Roman" w:cs="Times New Roman"/>
                <w:szCs w:val="20"/>
              </w:rPr>
              <w:t>valuation, the transmit power of the ON chips remains constant</w:t>
            </w:r>
          </w:p>
          <w:p w14:paraId="7B560647" w14:textId="77777777" w:rsidR="0027622C" w:rsidRDefault="0027622C">
            <w:pPr>
              <w:rPr>
                <w:rFonts w:ascii="Times New Roman" w:hAnsi="Times New Roman" w:cs="Times New Roman"/>
              </w:rPr>
            </w:pPr>
          </w:p>
          <w:p w14:paraId="2E3BCA34" w14:textId="77777777" w:rsidR="0027622C" w:rsidRDefault="00C814CD">
            <w:pPr>
              <w:pStyle w:val="0Maintext"/>
              <w:rPr>
                <w:rFonts w:ascii="Times New Roman" w:hAnsi="Times New Roman" w:cs="Times New Roman"/>
              </w:rPr>
            </w:pPr>
            <w:r>
              <w:rPr>
                <w:rFonts w:ascii="Times New Roman" w:hAnsi="Times New Roman" w:cs="Times New Roman"/>
                <w:highlight w:val="green"/>
              </w:rPr>
              <w:t>Agreement</w:t>
            </w:r>
          </w:p>
          <w:p w14:paraId="46C902D5" w14:textId="77777777" w:rsidR="0027622C" w:rsidRDefault="00C814CD">
            <w:pPr>
              <w:rPr>
                <w:rFonts w:ascii="Times New Roman" w:eastAsia="等线" w:hAnsi="Times New Roman" w:cs="Times New Roman"/>
                <w:bCs/>
                <w:szCs w:val="20"/>
              </w:rPr>
            </w:pPr>
            <w:r>
              <w:rPr>
                <w:rFonts w:ascii="Times New Roman" w:hAnsi="Times New Roman" w:cs="Times New Roman"/>
                <w:bCs/>
                <w:szCs w:val="20"/>
              </w:rPr>
              <w:t>For D2R BPSK modulation</w:t>
            </w:r>
          </w:p>
          <w:p w14:paraId="287E8C55" w14:textId="77777777" w:rsidR="0027622C" w:rsidRDefault="00C814CD">
            <w:pPr>
              <w:numPr>
                <w:ilvl w:val="0"/>
                <w:numId w:val="4"/>
              </w:numPr>
              <w:rPr>
                <w:rFonts w:ascii="Times New Roman" w:hAnsi="Times New Roman" w:cs="Times New Roman"/>
                <w:bCs/>
                <w:szCs w:val="20"/>
              </w:rPr>
            </w:pPr>
            <w:r>
              <w:rPr>
                <w:rFonts w:ascii="Times New Roman" w:hAnsi="Times New Roman" w:cs="Times New Roman"/>
                <w:szCs w:val="20"/>
              </w:rPr>
              <w:t xml:space="preserve">After line coding or square wave, chip “1” is mapped to the real-valued modulation symbol {1} and chip “0” is mapped to the real-valued modulation </w:t>
            </w:r>
            <w:r>
              <w:rPr>
                <w:rFonts w:ascii="Times New Roman" w:hAnsi="Times New Roman" w:cs="Times New Roman"/>
                <w:szCs w:val="20"/>
              </w:rPr>
              <w:t>symbol {-1} in the baseband.</w:t>
            </w:r>
          </w:p>
          <w:p w14:paraId="19DA6263" w14:textId="77777777" w:rsidR="0027622C" w:rsidRDefault="0027622C">
            <w:pPr>
              <w:rPr>
                <w:rFonts w:ascii="Times New Roman" w:hAnsi="Times New Roman" w:cs="Times New Roman"/>
                <w:szCs w:val="20"/>
              </w:rPr>
            </w:pPr>
          </w:p>
          <w:p w14:paraId="69FD2AB5" w14:textId="77777777" w:rsidR="0027622C" w:rsidRDefault="00C814CD">
            <w:pPr>
              <w:pStyle w:val="0Maintext"/>
              <w:rPr>
                <w:rFonts w:ascii="Times New Roman" w:hAnsi="Times New Roman" w:cs="Times New Roman"/>
              </w:rPr>
            </w:pPr>
            <w:r>
              <w:rPr>
                <w:rFonts w:ascii="Times New Roman" w:hAnsi="Times New Roman" w:cs="Times New Roman"/>
                <w:highlight w:val="green"/>
              </w:rPr>
              <w:t>Agreement</w:t>
            </w:r>
          </w:p>
          <w:p w14:paraId="305C4B2E" w14:textId="77777777" w:rsidR="0027622C" w:rsidRDefault="00C814CD">
            <w:pPr>
              <w:rPr>
                <w:rFonts w:ascii="Times New Roman" w:hAnsi="Times New Roman" w:cs="Times New Roman"/>
                <w:szCs w:val="20"/>
              </w:rPr>
            </w:pPr>
            <w:r>
              <w:rPr>
                <w:rFonts w:ascii="Times New Roman" w:hAnsi="Times New Roman" w:cs="Times New Roman"/>
                <w:szCs w:val="20"/>
              </w:rPr>
              <w:t>For D2R OOK modulation</w:t>
            </w:r>
          </w:p>
          <w:p w14:paraId="5FBCECFD" w14:textId="77777777" w:rsidR="0027622C" w:rsidRDefault="00C814CD">
            <w:pPr>
              <w:numPr>
                <w:ilvl w:val="0"/>
                <w:numId w:val="4"/>
              </w:numPr>
              <w:rPr>
                <w:rFonts w:ascii="Times New Roman" w:eastAsia="等线" w:hAnsi="Times New Roman" w:cs="Times New Roman"/>
                <w:szCs w:val="20"/>
              </w:rPr>
            </w:pPr>
            <w:r>
              <w:rPr>
                <w:rFonts w:ascii="Times New Roman" w:hAnsi="Times New Roman" w:cs="Times New Roman"/>
                <w:szCs w:val="20"/>
              </w:rPr>
              <w:t>After line coding or square wave, chip “1” is mapped to the real-valued modulation symbol {1} and chip “0” is mapped to the real-valued modulation symbol {0} in baseband.</w:t>
            </w:r>
          </w:p>
          <w:p w14:paraId="6DDC9879" w14:textId="77777777" w:rsidR="0027622C" w:rsidRDefault="0027622C">
            <w:pPr>
              <w:rPr>
                <w:rFonts w:ascii="Times New Roman" w:hAnsi="Times New Roman" w:cs="Times New Roman"/>
                <w:szCs w:val="20"/>
              </w:rPr>
            </w:pPr>
          </w:p>
          <w:p w14:paraId="42D24FBF" w14:textId="77777777" w:rsidR="0027622C" w:rsidRDefault="00C814CD">
            <w:pPr>
              <w:pStyle w:val="0Maintext"/>
              <w:rPr>
                <w:rFonts w:ascii="Times New Roman" w:hAnsi="Times New Roman" w:cs="Times New Roman"/>
                <w:highlight w:val="green"/>
              </w:rPr>
            </w:pPr>
            <w:r>
              <w:rPr>
                <w:rFonts w:ascii="Times New Roman" w:hAnsi="Times New Roman" w:cs="Times New Roman"/>
                <w:highlight w:val="green"/>
              </w:rPr>
              <w:t>Agreement</w:t>
            </w:r>
          </w:p>
          <w:p w14:paraId="194A1A8C" w14:textId="77777777" w:rsidR="0027622C" w:rsidRDefault="00C814CD">
            <w:pPr>
              <w:rPr>
                <w:rFonts w:ascii="Times New Roman" w:hAnsi="Times New Roman" w:cs="Times New Roman"/>
                <w:szCs w:val="20"/>
              </w:rPr>
            </w:pPr>
            <w:r>
              <w:rPr>
                <w:rFonts w:ascii="Times New Roman" w:hAnsi="Times New Roman" w:cs="Times New Roman"/>
                <w:szCs w:val="20"/>
              </w:rPr>
              <w:t>For R2D tra</w:t>
            </w:r>
            <w:r>
              <w:rPr>
                <w:rFonts w:ascii="Times New Roman" w:hAnsi="Times New Roman" w:cs="Times New Roman"/>
                <w:szCs w:val="20"/>
              </w:rPr>
              <w:t>nsmission, from reader perspective, DFT-s-OFDM waveform is supported for OOK-4 modulation. For the details of DFT-s-OFDM waveform generation of OOK-4 modulation:</w:t>
            </w:r>
          </w:p>
          <w:p w14:paraId="4AE91D43" w14:textId="77777777" w:rsidR="0027622C" w:rsidRDefault="00C814CD">
            <w:pPr>
              <w:numPr>
                <w:ilvl w:val="0"/>
                <w:numId w:val="4"/>
              </w:numPr>
              <w:rPr>
                <w:rFonts w:ascii="Times New Roman" w:eastAsia="等线" w:hAnsi="Times New Roman" w:cs="Times New Roman"/>
                <w:bCs/>
                <w:szCs w:val="20"/>
              </w:rPr>
            </w:pPr>
            <w:r>
              <w:rPr>
                <w:rFonts w:ascii="Times New Roman" w:eastAsia="等线" w:hAnsi="Times New Roman" w:cs="Times New Roman"/>
                <w:bCs/>
                <w:szCs w:val="20"/>
              </w:rPr>
              <w:t>Certain specification of DFT-s-OFDM waveform generation for OOK-4 modulation is needed in RAN1</w:t>
            </w:r>
            <w:r>
              <w:rPr>
                <w:rFonts w:ascii="Times New Roman" w:eastAsia="等线" w:hAnsi="Times New Roman" w:cs="Times New Roman"/>
                <w:bCs/>
                <w:szCs w:val="20"/>
              </w:rPr>
              <w:t>.</w:t>
            </w:r>
          </w:p>
          <w:p w14:paraId="6C147A37" w14:textId="77777777" w:rsidR="0027622C" w:rsidRDefault="00C814CD">
            <w:pPr>
              <w:numPr>
                <w:ilvl w:val="1"/>
                <w:numId w:val="4"/>
              </w:numPr>
              <w:rPr>
                <w:rFonts w:ascii="Times New Roman" w:eastAsia="等线" w:hAnsi="Times New Roman" w:cs="Times New Roman"/>
                <w:bCs/>
                <w:szCs w:val="20"/>
              </w:rPr>
            </w:pPr>
            <w:r>
              <w:rPr>
                <w:rFonts w:ascii="Times New Roman" w:eastAsia="等线" w:hAnsi="Times New Roman" w:cs="Times New Roman"/>
                <w:bCs/>
                <w:szCs w:val="20"/>
              </w:rPr>
              <w:t xml:space="preserve">FFS: identify what potential details of 5 steps in section 4.4 of TR 38.769 needs to be </w:t>
            </w:r>
            <w:r>
              <w:rPr>
                <w:rFonts w:ascii="Times New Roman" w:eastAsia="等线" w:hAnsi="Times New Roman" w:cs="Times New Roman"/>
                <w:bCs/>
                <w:szCs w:val="20"/>
              </w:rPr>
              <w:lastRenderedPageBreak/>
              <w:t>specified.</w:t>
            </w:r>
          </w:p>
          <w:p w14:paraId="68A178E1" w14:textId="77777777" w:rsidR="0027622C" w:rsidRDefault="00C814CD">
            <w:pPr>
              <w:numPr>
                <w:ilvl w:val="0"/>
                <w:numId w:val="4"/>
              </w:numPr>
              <w:rPr>
                <w:rFonts w:ascii="Times New Roman" w:eastAsia="等线" w:hAnsi="Times New Roman" w:cs="Times New Roman"/>
                <w:bCs/>
                <w:szCs w:val="20"/>
              </w:rPr>
            </w:pPr>
            <w:r>
              <w:rPr>
                <w:rFonts w:ascii="Times New Roman" w:eastAsia="等线" w:hAnsi="Times New Roman" w:cs="Times New Roman"/>
                <w:bCs/>
                <w:szCs w:val="20"/>
              </w:rPr>
              <w:t>This does not preclude RAN4 to discuss R2D waveform generation themselves when defining requirement(s), if needed.</w:t>
            </w:r>
          </w:p>
          <w:p w14:paraId="15A734F8" w14:textId="77777777" w:rsidR="0027622C" w:rsidRDefault="0027622C">
            <w:pPr>
              <w:snapToGrid w:val="0"/>
              <w:rPr>
                <w:rFonts w:ascii="Times New Roman" w:hAnsi="Times New Roman" w:cs="Times New Roman"/>
              </w:rPr>
            </w:pPr>
          </w:p>
        </w:tc>
      </w:tr>
    </w:tbl>
    <w:p w14:paraId="23015576" w14:textId="77777777" w:rsidR="0027622C" w:rsidRDefault="00C814CD">
      <w:pPr>
        <w:numPr>
          <w:ilvl w:val="255"/>
          <w:numId w:val="0"/>
        </w:numPr>
        <w:tabs>
          <w:tab w:val="left" w:pos="567"/>
        </w:tabs>
        <w:spacing w:before="240"/>
        <w:rPr>
          <w:rFonts w:ascii="Arial" w:eastAsia="MS Mincho" w:hAnsi="Arial" w:cs="Arial"/>
          <w:b/>
          <w:bCs/>
          <w:kern w:val="0"/>
          <w:sz w:val="28"/>
          <w:szCs w:val="32"/>
          <w:lang w:eastAsia="en-US"/>
        </w:rPr>
      </w:pPr>
      <w:r>
        <w:rPr>
          <w:rFonts w:ascii="Times New Roman" w:eastAsia="宋体" w:hAnsi="Times New Roman" w:cs="Times New Roman" w:hint="eastAsia"/>
          <w:b/>
          <w:bCs/>
          <w:kern w:val="0"/>
          <w:sz w:val="20"/>
        </w:rPr>
        <w:lastRenderedPageBreak/>
        <w:t xml:space="preserve">Agreements achieved in </w:t>
      </w:r>
      <w:r>
        <w:rPr>
          <w:rFonts w:ascii="Times New Roman" w:eastAsia="宋体" w:hAnsi="Times New Roman" w:cs="Times New Roman" w:hint="eastAsia"/>
          <w:b/>
          <w:bCs/>
          <w:kern w:val="0"/>
          <w:sz w:val="20"/>
        </w:rPr>
        <w:t>RAN1#120bis</w:t>
      </w:r>
    </w:p>
    <w:tbl>
      <w:tblPr>
        <w:tblStyle w:val="ac"/>
        <w:tblW w:w="0" w:type="auto"/>
        <w:tblLook w:val="04A0" w:firstRow="1" w:lastRow="0" w:firstColumn="1" w:lastColumn="0" w:noHBand="0" w:noVBand="1"/>
      </w:tblPr>
      <w:tblGrid>
        <w:gridCol w:w="9736"/>
      </w:tblGrid>
      <w:tr w:rsidR="0027622C" w14:paraId="0795290D" w14:textId="77777777">
        <w:tc>
          <w:tcPr>
            <w:tcW w:w="9962" w:type="dxa"/>
          </w:tcPr>
          <w:p w14:paraId="05384A51" w14:textId="77777777" w:rsidR="0027622C" w:rsidRDefault="00C814CD">
            <w:pPr>
              <w:rPr>
                <w:rFonts w:ascii="Times New Roman" w:hAnsi="Times New Roman" w:cs="Times New Roman"/>
                <w:szCs w:val="20"/>
              </w:rPr>
            </w:pPr>
            <w:r>
              <w:rPr>
                <w:rFonts w:ascii="Times New Roman" w:hAnsi="Times New Roman" w:cs="Times New Roman"/>
                <w:szCs w:val="20"/>
                <w:highlight w:val="green"/>
              </w:rPr>
              <w:t>Agreement</w:t>
            </w:r>
          </w:p>
          <w:p w14:paraId="5B87AC9D" w14:textId="77777777" w:rsidR="0027622C" w:rsidRDefault="00C814CD">
            <w:pPr>
              <w:rPr>
                <w:rFonts w:ascii="Times New Roman" w:hAnsi="Times New Roman" w:cs="Times New Roman"/>
                <w:szCs w:val="20"/>
              </w:rPr>
            </w:pPr>
            <w:r>
              <w:rPr>
                <w:rFonts w:ascii="Times New Roman" w:hAnsi="Times New Roman" w:cs="Times New Roman"/>
                <w:szCs w:val="20"/>
              </w:rPr>
              <w:t>For R2D, for the OOK-4 modulation for M-chip per OFDM symbol transmission, the maximum M value is 24.</w:t>
            </w:r>
          </w:p>
          <w:p w14:paraId="7EF5DCCC" w14:textId="77777777" w:rsidR="0027622C" w:rsidRDefault="00C814CD">
            <w:pPr>
              <w:pStyle w:val="ae"/>
              <w:numPr>
                <w:ilvl w:val="0"/>
                <w:numId w:val="15"/>
              </w:numPr>
              <w:ind w:firstLine="420"/>
              <w:rPr>
                <w:rFonts w:ascii="Times New Roman" w:hAnsi="Times New Roman" w:cs="Times New Roman"/>
              </w:rPr>
            </w:pPr>
            <w:r>
              <w:rPr>
                <w:rFonts w:ascii="Times New Roman" w:hAnsi="Times New Roman" w:cs="Times New Roman"/>
              </w:rPr>
              <w:t>RAN1 will further determine the set of M values up to the maximum M value.</w:t>
            </w:r>
          </w:p>
          <w:p w14:paraId="39246F2D" w14:textId="77777777" w:rsidR="0027622C" w:rsidRDefault="00C814CD">
            <w:pPr>
              <w:pStyle w:val="ae"/>
              <w:numPr>
                <w:ilvl w:val="0"/>
                <w:numId w:val="15"/>
              </w:numPr>
              <w:ind w:firstLine="420"/>
              <w:rPr>
                <w:rFonts w:ascii="Times New Roman" w:hAnsi="Times New Roman" w:cs="Times New Roman"/>
              </w:rPr>
            </w:pPr>
            <w:r>
              <w:rPr>
                <w:rFonts w:ascii="Times New Roman" w:hAnsi="Times New Roman" w:cs="Times New Roman"/>
              </w:rPr>
              <w:t>The maximum M value applicable to the PRDCH is 24.</w:t>
            </w:r>
          </w:p>
          <w:p w14:paraId="45C9EEEF" w14:textId="77777777" w:rsidR="0027622C" w:rsidRDefault="00C814CD">
            <w:pPr>
              <w:pStyle w:val="ae"/>
              <w:numPr>
                <w:ilvl w:val="0"/>
                <w:numId w:val="15"/>
              </w:numPr>
              <w:ind w:firstLine="420"/>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rPr>
              <w:t>maximum M value applicable to the R-TAS is not larger than 24.</w:t>
            </w:r>
          </w:p>
          <w:p w14:paraId="6EE01BA4" w14:textId="77777777" w:rsidR="0027622C" w:rsidRDefault="00C814CD">
            <w:pPr>
              <w:rPr>
                <w:rFonts w:ascii="Times New Roman" w:hAnsi="Times New Roman" w:cs="Times New Roman"/>
              </w:rPr>
            </w:pPr>
            <w:r>
              <w:rPr>
                <w:rFonts w:ascii="Times New Roman" w:hAnsi="Times New Roman" w:cs="Times New Roman"/>
                <w:highlight w:val="green"/>
              </w:rPr>
              <w:t>Agreement</w:t>
            </w:r>
          </w:p>
          <w:p w14:paraId="26915419" w14:textId="77777777" w:rsidR="0027622C" w:rsidRDefault="00C814CD">
            <w:pPr>
              <w:rPr>
                <w:rFonts w:ascii="Times New Roman" w:hAnsi="Times New Roman" w:cs="Times New Roman"/>
              </w:rPr>
            </w:pPr>
            <w:r>
              <w:rPr>
                <w:rFonts w:ascii="Times New Roman" w:hAnsi="Times New Roman" w:cs="Times New Roman"/>
                <w:szCs w:val="20"/>
              </w:rPr>
              <w:t>For R2D, at least for PRDCH, the set of M values is {</w:t>
            </w:r>
            <w:r>
              <w:rPr>
                <w:rFonts w:ascii="Times New Roman" w:hAnsi="Times New Roman" w:cs="Times New Roman"/>
              </w:rPr>
              <w:t>2, 6, 12, 24}.</w:t>
            </w:r>
          </w:p>
          <w:p w14:paraId="3053FDC1" w14:textId="77777777" w:rsidR="0027622C" w:rsidRDefault="00C814CD">
            <w:pPr>
              <w:pStyle w:val="ae"/>
              <w:numPr>
                <w:ilvl w:val="0"/>
                <w:numId w:val="16"/>
              </w:numPr>
              <w:ind w:firstLine="420"/>
              <w:rPr>
                <w:rFonts w:ascii="Times New Roman" w:hAnsi="Times New Roman" w:cs="Times New Roman"/>
              </w:rPr>
            </w:pPr>
            <w:r>
              <w:rPr>
                <w:rFonts w:ascii="Times New Roman" w:hAnsi="Times New Roman" w:cs="Times New Roman"/>
              </w:rPr>
              <w:t>FFS: whether/how CAP use same M values set as PRDCH.</w:t>
            </w:r>
          </w:p>
          <w:p w14:paraId="213A9135"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highlight w:val="green"/>
              </w:rPr>
              <w:t>Agreement</w:t>
            </w:r>
            <w:r>
              <w:rPr>
                <w:rFonts w:ascii="Times New Roman" w:eastAsia="Malgun Gothic" w:hAnsi="Times New Roman" w:cs="Times New Roman"/>
                <w:szCs w:val="20"/>
              </w:rPr>
              <w:t xml:space="preserve"> (further revised in Thursday session)</w:t>
            </w:r>
          </w:p>
          <w:p w14:paraId="5EE16BA7"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rPr>
              <w:t>For further do</w:t>
            </w:r>
            <w:r>
              <w:rPr>
                <w:rFonts w:ascii="Times New Roman" w:eastAsia="Malgun Gothic" w:hAnsi="Times New Roman" w:cs="Times New Roman"/>
                <w:szCs w:val="20"/>
              </w:rPr>
              <w:t>wn-selection among CP handing which retains subcarrier orthogonality, at least for PRDCH, at least Method Type 1 is supported</w:t>
            </w:r>
          </w:p>
          <w:p w14:paraId="08EBD7DD" w14:textId="77777777" w:rsidR="0027622C" w:rsidRDefault="00C814CD">
            <w:pPr>
              <w:numPr>
                <w:ilvl w:val="0"/>
                <w:numId w:val="17"/>
              </w:numPr>
              <w:rPr>
                <w:rFonts w:ascii="Times New Roman" w:eastAsia="Malgun Gothic" w:hAnsi="Times New Roman" w:cs="Times New Roman"/>
                <w:szCs w:val="20"/>
              </w:rPr>
            </w:pPr>
            <w:r>
              <w:rPr>
                <w:rFonts w:ascii="Times New Roman" w:eastAsia="Malgun Gothic" w:hAnsi="Times New Roman" w:cs="Times New Roman"/>
                <w:szCs w:val="20"/>
              </w:rPr>
              <w:t>For supported M values &lt;= 12</w:t>
            </w:r>
          </w:p>
          <w:p w14:paraId="5AC4E5DE" w14:textId="77777777" w:rsidR="0027622C" w:rsidRDefault="00C814CD">
            <w:pPr>
              <w:numPr>
                <w:ilvl w:val="1"/>
                <w:numId w:val="17"/>
              </w:numPr>
              <w:rPr>
                <w:rFonts w:ascii="Times New Roman" w:eastAsia="Malgun Gothic" w:hAnsi="Times New Roman" w:cs="Times New Roman"/>
                <w:szCs w:val="20"/>
              </w:rPr>
            </w:pPr>
            <w:r>
              <w:rPr>
                <w:rFonts w:ascii="Times New Roman" w:eastAsia="Malgun Gothic" w:hAnsi="Times New Roman" w:cs="Times New Roman"/>
                <w:szCs w:val="20"/>
              </w:rPr>
              <w:t>RAN1 will not further pursue additional CP handling design</w:t>
            </w:r>
          </w:p>
          <w:p w14:paraId="4EB35269" w14:textId="77777777" w:rsidR="0027622C" w:rsidRDefault="00C814CD">
            <w:pPr>
              <w:numPr>
                <w:ilvl w:val="0"/>
                <w:numId w:val="17"/>
              </w:numPr>
              <w:rPr>
                <w:rFonts w:ascii="Times New Roman" w:eastAsia="Malgun Gothic" w:hAnsi="Times New Roman" w:cs="Times New Roman"/>
                <w:szCs w:val="20"/>
              </w:rPr>
            </w:pPr>
            <w:r>
              <w:rPr>
                <w:rFonts w:ascii="Times New Roman" w:eastAsia="Malgun Gothic" w:hAnsi="Times New Roman" w:cs="Times New Roman"/>
                <w:szCs w:val="20"/>
              </w:rPr>
              <w:t>For supported M values &gt; 12</w:t>
            </w:r>
          </w:p>
          <w:p w14:paraId="506D5B0A" w14:textId="77777777" w:rsidR="0027622C" w:rsidRDefault="00C814CD">
            <w:pPr>
              <w:numPr>
                <w:ilvl w:val="1"/>
                <w:numId w:val="17"/>
              </w:numPr>
              <w:rPr>
                <w:rFonts w:ascii="Times New Roman" w:eastAsia="Malgun Gothic" w:hAnsi="Times New Roman" w:cs="Times New Roman"/>
                <w:szCs w:val="20"/>
              </w:rPr>
            </w:pPr>
            <w:r>
              <w:rPr>
                <w:rFonts w:ascii="Times New Roman" w:eastAsia="Malgun Gothic" w:hAnsi="Times New Roman" w:cs="Times New Roman"/>
                <w:szCs w:val="20"/>
              </w:rPr>
              <w:t>RAN1 will furt</w:t>
            </w:r>
            <w:r>
              <w:rPr>
                <w:rFonts w:ascii="Times New Roman" w:eastAsia="Malgun Gothic" w:hAnsi="Times New Roman" w:cs="Times New Roman"/>
                <w:szCs w:val="20"/>
              </w:rPr>
              <w:t>her down-select one from the followings</w:t>
            </w:r>
          </w:p>
          <w:p w14:paraId="0E4A60C2" w14:textId="77777777" w:rsidR="0027622C" w:rsidRDefault="00C814CD">
            <w:pPr>
              <w:numPr>
                <w:ilvl w:val="2"/>
                <w:numId w:val="17"/>
              </w:numPr>
              <w:rPr>
                <w:rFonts w:ascii="Times New Roman" w:eastAsia="Malgun Gothic" w:hAnsi="Times New Roman" w:cs="Times New Roman"/>
                <w:szCs w:val="20"/>
              </w:rPr>
            </w:pPr>
            <w:r>
              <w:rPr>
                <w:rFonts w:ascii="Times New Roman" w:eastAsia="Malgun Gothic" w:hAnsi="Times New Roman" w:cs="Times New Roman"/>
                <w:szCs w:val="20"/>
              </w:rPr>
              <w:t>Option 1: Candidate 3 of M2-1-1 (as per agreements from RAN1#120)</w:t>
            </w:r>
          </w:p>
          <w:p w14:paraId="566EA8F3" w14:textId="77777777" w:rsidR="0027622C" w:rsidRDefault="00C814CD">
            <w:pPr>
              <w:numPr>
                <w:ilvl w:val="3"/>
                <w:numId w:val="17"/>
              </w:numPr>
              <w:rPr>
                <w:rFonts w:ascii="Times New Roman" w:eastAsia="Malgun Gothic" w:hAnsi="Times New Roman" w:cs="Times New Roman"/>
                <w:szCs w:val="20"/>
                <w:lang w:bidi="he-IL"/>
              </w:rPr>
            </w:pPr>
            <w:r>
              <w:rPr>
                <w:rFonts w:ascii="Times New Roman" w:eastAsia="Malgun Gothic" w:hAnsi="Times New Roman" w:cs="Times New Roman"/>
                <w:szCs w:val="20"/>
                <w:lang w:bidi="he-IL"/>
              </w:rPr>
              <w:t>Insert padding chips only at the end OOK chips of OFDM symbol</w:t>
            </w:r>
          </w:p>
          <w:p w14:paraId="6E544E23" w14:textId="77777777" w:rsidR="0027622C" w:rsidRDefault="00C814CD">
            <w:pPr>
              <w:numPr>
                <w:ilvl w:val="2"/>
                <w:numId w:val="17"/>
              </w:numPr>
              <w:rPr>
                <w:rFonts w:ascii="Times New Roman" w:hAnsi="Times New Roman" w:cs="Times New Roman"/>
              </w:rPr>
            </w:pPr>
            <w:r>
              <w:rPr>
                <w:rFonts w:ascii="Times New Roman" w:eastAsia="Malgun Gothic" w:hAnsi="Times New Roman" w:cs="Times New Roman"/>
                <w:szCs w:val="20"/>
              </w:rPr>
              <w:t>Option 3: RAN1 will not further pursue additional CP handling design</w:t>
            </w:r>
          </w:p>
          <w:p w14:paraId="33468914"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highlight w:val="green"/>
              </w:rPr>
              <w:t>Agreement</w:t>
            </w:r>
          </w:p>
          <w:p w14:paraId="3405A18D"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rPr>
              <w:t xml:space="preserve">For </w:t>
            </w:r>
            <w:r>
              <w:rPr>
                <w:rFonts w:ascii="Times New Roman" w:eastAsia="Malgun Gothic" w:hAnsi="Times New Roman" w:cs="Times New Roman"/>
                <w:szCs w:val="20"/>
              </w:rPr>
              <w:t>Ambient IoT, RAN1 clarify that the definition of PRB is same as NR in TS 38.211.</w:t>
            </w:r>
          </w:p>
          <w:p w14:paraId="57137D88" w14:textId="77777777" w:rsidR="0027622C" w:rsidRDefault="00C814CD">
            <w:pPr>
              <w:rPr>
                <w:rFonts w:ascii="Times New Roman" w:eastAsia="Malgun Gothic" w:hAnsi="Times New Roman" w:cs="Times New Roman"/>
                <w:bCs/>
                <w:szCs w:val="20"/>
              </w:rPr>
            </w:pPr>
            <w:r>
              <w:rPr>
                <w:rFonts w:ascii="Times New Roman" w:eastAsia="Malgun Gothic" w:hAnsi="Times New Roman" w:cs="Times New Roman"/>
                <w:bCs/>
                <w:szCs w:val="20"/>
                <w:highlight w:val="green"/>
              </w:rPr>
              <w:t>Agreement</w:t>
            </w:r>
          </w:p>
          <w:p w14:paraId="21C3A60C"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rPr>
              <w:t xml:space="preserve">For the below agreement, further update on the </w:t>
            </w:r>
            <w:r>
              <w:rPr>
                <w:rFonts w:ascii="Times New Roman" w:eastAsia="Malgun Gothic" w:hAnsi="Times New Roman" w:cs="Times New Roman"/>
                <w:color w:val="FF0000"/>
                <w:szCs w:val="20"/>
                <w:u w:val="single"/>
              </w:rPr>
              <w:t>followings</w:t>
            </w:r>
          </w:p>
          <w:p w14:paraId="69C5D374" w14:textId="77777777" w:rsidR="0027622C" w:rsidRDefault="00C814CD">
            <w:pPr>
              <w:ind w:left="720"/>
              <w:rPr>
                <w:rFonts w:ascii="Times New Roman" w:eastAsia="Malgun Gothic" w:hAnsi="Times New Roman" w:cs="Times New Roman"/>
                <w:sz w:val="18"/>
                <w:szCs w:val="18"/>
              </w:rPr>
            </w:pPr>
            <w:r>
              <w:rPr>
                <w:rFonts w:ascii="Times New Roman" w:eastAsia="Malgun Gothic" w:hAnsi="Times New Roman" w:cs="Times New Roman"/>
                <w:sz w:val="18"/>
                <w:szCs w:val="18"/>
                <w:highlight w:val="green"/>
              </w:rPr>
              <w:t>Agreement</w:t>
            </w:r>
          </w:p>
          <w:p w14:paraId="654DF2B6" w14:textId="77777777" w:rsidR="0027622C" w:rsidRDefault="00C814CD">
            <w:pPr>
              <w:ind w:left="72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For further down-selection among CP handing which retains subcarrier orthogonality, at least for </w:t>
            </w:r>
            <w:r>
              <w:rPr>
                <w:rFonts w:ascii="Times New Roman" w:eastAsia="Malgun Gothic" w:hAnsi="Times New Roman" w:cs="Times New Roman"/>
                <w:sz w:val="18"/>
                <w:szCs w:val="18"/>
              </w:rPr>
              <w:t>PRDCH, at least Method Type 1 is supported</w:t>
            </w:r>
          </w:p>
          <w:p w14:paraId="7A652DB2" w14:textId="77777777" w:rsidR="0027622C" w:rsidRDefault="00C814CD">
            <w:pPr>
              <w:numPr>
                <w:ilvl w:val="0"/>
                <w:numId w:val="4"/>
              </w:numPr>
              <w:ind w:left="1800"/>
              <w:rPr>
                <w:rFonts w:ascii="Times New Roman" w:eastAsia="Malgun Gothic" w:hAnsi="Times New Roman" w:cs="Times New Roman"/>
                <w:sz w:val="18"/>
                <w:szCs w:val="18"/>
              </w:rPr>
            </w:pPr>
            <w:r>
              <w:rPr>
                <w:rFonts w:ascii="Times New Roman" w:eastAsia="Malgun Gothic" w:hAnsi="Times New Roman" w:cs="Times New Roman"/>
                <w:sz w:val="18"/>
                <w:szCs w:val="18"/>
              </w:rPr>
              <w:t>For supported M values &lt;= 12</w:t>
            </w:r>
          </w:p>
          <w:p w14:paraId="1696EFFD" w14:textId="77777777" w:rsidR="0027622C" w:rsidRDefault="00C814CD">
            <w:pPr>
              <w:numPr>
                <w:ilvl w:val="1"/>
                <w:numId w:val="4"/>
              </w:numPr>
              <w:ind w:left="2520"/>
              <w:rPr>
                <w:rFonts w:ascii="Times New Roman" w:eastAsia="Malgun Gothic" w:hAnsi="Times New Roman" w:cs="Times New Roman"/>
                <w:sz w:val="18"/>
                <w:szCs w:val="18"/>
              </w:rPr>
            </w:pPr>
            <w:r>
              <w:rPr>
                <w:rFonts w:ascii="Times New Roman" w:eastAsia="Malgun Gothic" w:hAnsi="Times New Roman" w:cs="Times New Roman"/>
                <w:sz w:val="18"/>
                <w:szCs w:val="18"/>
              </w:rPr>
              <w:t>RAN1 will not further pursue additional CP handling design</w:t>
            </w:r>
          </w:p>
          <w:p w14:paraId="37818D29" w14:textId="77777777" w:rsidR="0027622C" w:rsidRDefault="00C814CD">
            <w:pPr>
              <w:numPr>
                <w:ilvl w:val="0"/>
                <w:numId w:val="4"/>
              </w:numPr>
              <w:ind w:left="1800"/>
              <w:rPr>
                <w:rFonts w:ascii="Times New Roman" w:eastAsia="Malgun Gothic" w:hAnsi="Times New Roman" w:cs="Times New Roman"/>
                <w:sz w:val="18"/>
                <w:szCs w:val="18"/>
              </w:rPr>
            </w:pPr>
            <w:r>
              <w:rPr>
                <w:rFonts w:ascii="Times New Roman" w:eastAsia="Malgun Gothic" w:hAnsi="Times New Roman" w:cs="Times New Roman"/>
                <w:sz w:val="18"/>
                <w:szCs w:val="18"/>
              </w:rPr>
              <w:t>For supported M values &gt; 12</w:t>
            </w:r>
          </w:p>
          <w:p w14:paraId="001125FB" w14:textId="77777777" w:rsidR="0027622C" w:rsidRDefault="00C814CD">
            <w:pPr>
              <w:numPr>
                <w:ilvl w:val="1"/>
                <w:numId w:val="4"/>
              </w:numPr>
              <w:ind w:left="2520"/>
              <w:rPr>
                <w:rFonts w:ascii="Times New Roman" w:eastAsia="Malgun Gothic" w:hAnsi="Times New Roman" w:cs="Times New Roman"/>
                <w:sz w:val="18"/>
                <w:szCs w:val="18"/>
              </w:rPr>
            </w:pPr>
            <w:r>
              <w:rPr>
                <w:rFonts w:ascii="Times New Roman" w:eastAsia="Malgun Gothic" w:hAnsi="Times New Roman" w:cs="Times New Roman"/>
                <w:sz w:val="18"/>
                <w:szCs w:val="18"/>
              </w:rPr>
              <w:t>RAN1 will further down-select one from the followings</w:t>
            </w:r>
          </w:p>
          <w:p w14:paraId="2CEAB79F" w14:textId="77777777" w:rsidR="0027622C" w:rsidRDefault="00C814CD">
            <w:pPr>
              <w:numPr>
                <w:ilvl w:val="2"/>
                <w:numId w:val="4"/>
              </w:numPr>
              <w:ind w:left="324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Option 1: Candidate 3 of M2-1-1 (as per </w:t>
            </w:r>
            <w:r>
              <w:rPr>
                <w:rFonts w:ascii="Times New Roman" w:eastAsia="Malgun Gothic" w:hAnsi="Times New Roman" w:cs="Times New Roman"/>
                <w:sz w:val="18"/>
                <w:szCs w:val="18"/>
              </w:rPr>
              <w:t>agreements from RAN1#120)</w:t>
            </w:r>
          </w:p>
          <w:p w14:paraId="43931366" w14:textId="77777777" w:rsidR="0027622C" w:rsidRDefault="00C814CD">
            <w:pPr>
              <w:numPr>
                <w:ilvl w:val="3"/>
                <w:numId w:val="4"/>
              </w:numPr>
              <w:ind w:left="3960"/>
              <w:rPr>
                <w:rFonts w:ascii="Times New Roman" w:eastAsia="Malgun Gothic" w:hAnsi="Times New Roman" w:cs="Times New Roman"/>
                <w:strike/>
                <w:sz w:val="18"/>
                <w:szCs w:val="18"/>
              </w:rPr>
            </w:pPr>
            <w:r>
              <w:rPr>
                <w:rFonts w:ascii="Times New Roman" w:eastAsia="Malgun Gothic" w:hAnsi="Times New Roman" w:cs="Times New Roman"/>
                <w:strike/>
                <w:sz w:val="18"/>
                <w:szCs w:val="18"/>
              </w:rPr>
              <w:t>Insert padding chips only at the end OOK chips of OFDM symbol</w:t>
            </w:r>
          </w:p>
          <w:p w14:paraId="7C5BFFDA" w14:textId="77777777" w:rsidR="0027622C" w:rsidRDefault="00C814CD">
            <w:pPr>
              <w:numPr>
                <w:ilvl w:val="4"/>
                <w:numId w:val="4"/>
              </w:numPr>
              <w:ind w:left="4480"/>
              <w:rPr>
                <w:rFonts w:ascii="Times New Roman" w:eastAsia="Malgun Gothic" w:hAnsi="Times New Roman" w:cs="Times New Roman"/>
                <w:color w:val="FF0000"/>
                <w:sz w:val="18"/>
                <w:szCs w:val="18"/>
                <w:u w:val="single"/>
              </w:rPr>
            </w:pPr>
            <w:r>
              <w:rPr>
                <w:rFonts w:ascii="Times New Roman" w:eastAsia="Malgun Gothic" w:hAnsi="Times New Roman" w:cs="Times New Roman"/>
                <w:color w:val="FF0000"/>
                <w:sz w:val="18"/>
                <w:szCs w:val="18"/>
                <w:u w:val="single"/>
              </w:rPr>
              <w:t>The last 2 out of M OOK chips at the end of an OFDM symbol are always ‘ON’</w:t>
            </w:r>
          </w:p>
          <w:p w14:paraId="70733931" w14:textId="77777777" w:rsidR="0027622C" w:rsidRDefault="00C814CD">
            <w:pPr>
              <w:numPr>
                <w:ilvl w:val="2"/>
                <w:numId w:val="4"/>
              </w:numPr>
              <w:ind w:left="3240"/>
              <w:rPr>
                <w:rFonts w:ascii="Times New Roman" w:eastAsia="等线" w:hAnsi="Times New Roman" w:cs="Times New Roman"/>
                <w:i/>
              </w:rPr>
            </w:pPr>
            <w:r>
              <w:rPr>
                <w:rFonts w:ascii="Times New Roman" w:eastAsia="Malgun Gothic" w:hAnsi="Times New Roman" w:cs="Times New Roman"/>
                <w:sz w:val="18"/>
                <w:szCs w:val="18"/>
              </w:rPr>
              <w:t>Option 3: RAN1 will not further pursue additional CP handling design</w:t>
            </w:r>
          </w:p>
          <w:p w14:paraId="0F65F554"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highlight w:val="green"/>
              </w:rPr>
              <w:t>Agreement</w:t>
            </w:r>
          </w:p>
          <w:p w14:paraId="558159FA" w14:textId="77777777" w:rsidR="0027622C" w:rsidRDefault="00C814CD">
            <w:pPr>
              <w:rPr>
                <w:rFonts w:ascii="Times New Roman" w:eastAsia="等线" w:hAnsi="Times New Roman" w:cs="Times New Roman"/>
              </w:rPr>
            </w:pPr>
            <w:r>
              <w:rPr>
                <w:rFonts w:ascii="Times New Roman" w:eastAsia="等线" w:hAnsi="Times New Roman" w:cs="Times New Roman"/>
              </w:rPr>
              <w:t>When the gener</w:t>
            </w:r>
            <w:r>
              <w:rPr>
                <w:rFonts w:ascii="Times New Roman" w:eastAsia="等线" w:hAnsi="Times New Roman" w:cs="Times New Roman"/>
              </w:rPr>
              <w:t>ated number of chips for the R2D transmission does not fully occupy the last OFDM symbol, padding is used.</w:t>
            </w:r>
          </w:p>
          <w:p w14:paraId="5E65AA14" w14:textId="77777777" w:rsidR="0027622C" w:rsidRDefault="00C814CD">
            <w:pPr>
              <w:numPr>
                <w:ilvl w:val="0"/>
                <w:numId w:val="18"/>
              </w:numPr>
              <w:rPr>
                <w:rFonts w:ascii="Times New Roman" w:eastAsia="等线" w:hAnsi="Times New Roman" w:cs="Times New Roman"/>
                <w:bCs/>
              </w:rPr>
            </w:pPr>
            <w:r>
              <w:rPr>
                <w:rFonts w:ascii="Times New Roman" w:eastAsia="等线" w:hAnsi="Times New Roman" w:cs="Times New Roman"/>
                <w:bCs/>
              </w:rPr>
              <w:t>Padding is to be down-selected among the following alternatives:</w:t>
            </w:r>
          </w:p>
          <w:p w14:paraId="7D3AAE6F" w14:textId="77777777" w:rsidR="0027622C" w:rsidRDefault="00C814CD">
            <w:pPr>
              <w:numPr>
                <w:ilvl w:val="1"/>
                <w:numId w:val="18"/>
              </w:numPr>
              <w:rPr>
                <w:rFonts w:ascii="Times New Roman" w:eastAsia="等线" w:hAnsi="Times New Roman" w:cs="Times New Roman"/>
                <w:bCs/>
              </w:rPr>
            </w:pPr>
            <w:r>
              <w:rPr>
                <w:rFonts w:ascii="Times New Roman" w:eastAsia="等线" w:hAnsi="Times New Roman" w:cs="Times New Roman"/>
                <w:bCs/>
              </w:rPr>
              <w:t xml:space="preserve">Alt 1a: The content of padding is up to reader implementation and </w:t>
            </w:r>
            <w:r>
              <w:rPr>
                <w:rFonts w:ascii="Times New Roman" w:eastAsia="等线" w:hAnsi="Times New Roman" w:cs="Times New Roman"/>
                <w:bCs/>
              </w:rPr>
              <w:t>transparent to device.</w:t>
            </w:r>
          </w:p>
          <w:p w14:paraId="4F42CB1D" w14:textId="77777777" w:rsidR="0027622C" w:rsidRDefault="00C814CD">
            <w:pPr>
              <w:numPr>
                <w:ilvl w:val="2"/>
                <w:numId w:val="18"/>
              </w:numPr>
              <w:rPr>
                <w:rFonts w:ascii="Times New Roman" w:eastAsia="等线" w:hAnsi="Times New Roman" w:cs="Times New Roman"/>
                <w:bCs/>
              </w:rPr>
            </w:pPr>
            <w:r>
              <w:rPr>
                <w:rFonts w:ascii="Times New Roman" w:eastAsia="等线" w:hAnsi="Times New Roman" w:cs="Times New Roman"/>
                <w:bCs/>
              </w:rPr>
              <w:lastRenderedPageBreak/>
              <w:t>Note: the timeline determination of any timing relationship refers to the end of padding.</w:t>
            </w:r>
          </w:p>
          <w:p w14:paraId="5076FBDD" w14:textId="77777777" w:rsidR="0027622C" w:rsidRDefault="00C814CD">
            <w:pPr>
              <w:numPr>
                <w:ilvl w:val="2"/>
                <w:numId w:val="18"/>
              </w:numPr>
              <w:rPr>
                <w:rFonts w:ascii="Times New Roman" w:eastAsia="等线" w:hAnsi="Times New Roman" w:cs="Times New Roman"/>
                <w:bCs/>
              </w:rPr>
            </w:pPr>
            <w:r>
              <w:rPr>
                <w:rFonts w:ascii="Times New Roman" w:eastAsia="等线" w:hAnsi="Times New Roman" w:cs="Times New Roman"/>
                <w:bCs/>
              </w:rPr>
              <w:t>Note: it implies the device should be aware of the duration of padding or the last OFDM symbol boundary by implementation. FFS how accurately t</w:t>
            </w:r>
            <w:r>
              <w:rPr>
                <w:rFonts w:ascii="Times New Roman" w:eastAsia="等线" w:hAnsi="Times New Roman" w:cs="Times New Roman"/>
                <w:bCs/>
              </w:rPr>
              <w:t>he device can be aware.</w:t>
            </w:r>
          </w:p>
          <w:p w14:paraId="7FA92F70" w14:textId="77777777" w:rsidR="0027622C" w:rsidRDefault="00C814CD">
            <w:pPr>
              <w:numPr>
                <w:ilvl w:val="1"/>
                <w:numId w:val="18"/>
              </w:numPr>
              <w:rPr>
                <w:rFonts w:ascii="Times New Roman" w:eastAsia="等线" w:hAnsi="Times New Roman" w:cs="Times New Roman"/>
                <w:bCs/>
              </w:rPr>
            </w:pPr>
            <w:r>
              <w:rPr>
                <w:rFonts w:ascii="Times New Roman" w:eastAsia="等线" w:hAnsi="Times New Roman" w:cs="Times New Roman"/>
                <w:bCs/>
              </w:rPr>
              <w:t>Alt 1b: The content of padding is up to reader implementation and transparent to device.</w:t>
            </w:r>
          </w:p>
          <w:p w14:paraId="188DD9F2" w14:textId="77777777" w:rsidR="0027622C" w:rsidRDefault="00C814CD">
            <w:pPr>
              <w:numPr>
                <w:ilvl w:val="2"/>
                <w:numId w:val="18"/>
              </w:numPr>
              <w:rPr>
                <w:rFonts w:ascii="Times New Roman" w:eastAsia="等线" w:hAnsi="Times New Roman" w:cs="Times New Roman"/>
                <w:bCs/>
              </w:rPr>
            </w:pPr>
            <w:r>
              <w:rPr>
                <w:rFonts w:ascii="Times New Roman" w:eastAsia="等线" w:hAnsi="Times New Roman" w:cs="Times New Roman"/>
                <w:bCs/>
              </w:rPr>
              <w:t>Note: the timeline determination of any timing relationship refers to the start of the padding.</w:t>
            </w:r>
          </w:p>
          <w:p w14:paraId="14EECEF1" w14:textId="77777777" w:rsidR="0027622C" w:rsidRDefault="00C814CD">
            <w:pPr>
              <w:numPr>
                <w:ilvl w:val="1"/>
                <w:numId w:val="18"/>
              </w:numPr>
              <w:rPr>
                <w:rFonts w:ascii="Times New Roman" w:eastAsia="等线" w:hAnsi="Times New Roman" w:cs="Times New Roman"/>
                <w:bCs/>
              </w:rPr>
            </w:pPr>
            <w:r>
              <w:rPr>
                <w:rFonts w:ascii="Times New Roman" w:eastAsia="等线" w:hAnsi="Times New Roman" w:cs="Times New Roman"/>
                <w:bCs/>
              </w:rPr>
              <w:t xml:space="preserve">Alt 2: Specify the detailed content of </w:t>
            </w:r>
            <w:r>
              <w:rPr>
                <w:rFonts w:ascii="Times New Roman" w:eastAsia="等线" w:hAnsi="Times New Roman" w:cs="Times New Roman"/>
                <w:bCs/>
              </w:rPr>
              <w:t>padding</w:t>
            </w:r>
          </w:p>
          <w:p w14:paraId="2885A59B" w14:textId="77777777" w:rsidR="0027622C" w:rsidRDefault="00C814CD">
            <w:pPr>
              <w:numPr>
                <w:ilvl w:val="2"/>
                <w:numId w:val="18"/>
              </w:numPr>
              <w:rPr>
                <w:rFonts w:ascii="Times New Roman" w:hAnsi="Times New Roman" w:cs="Times New Roman"/>
                <w:bCs/>
                <w:iCs/>
              </w:rPr>
            </w:pPr>
            <w:r>
              <w:rPr>
                <w:rFonts w:ascii="Times New Roman" w:hAnsi="Times New Roman" w:cs="Times New Roman"/>
                <w:bCs/>
                <w:iCs/>
              </w:rPr>
              <w:t>Note: the timeline determination of any timing relationship refers to the end of padding.</w:t>
            </w:r>
          </w:p>
          <w:p w14:paraId="2A2EEBAC" w14:textId="77777777" w:rsidR="0027622C" w:rsidRDefault="00C814CD">
            <w:pPr>
              <w:numPr>
                <w:ilvl w:val="1"/>
                <w:numId w:val="18"/>
              </w:numPr>
              <w:rPr>
                <w:rFonts w:ascii="Times New Roman" w:eastAsia="等线" w:hAnsi="Times New Roman" w:cs="Times New Roman"/>
                <w:bCs/>
              </w:rPr>
            </w:pPr>
            <w:r>
              <w:rPr>
                <w:rFonts w:ascii="Times New Roman" w:eastAsia="等线" w:hAnsi="Times New Roman" w:cs="Times New Roman"/>
                <w:bCs/>
              </w:rPr>
              <w:t>Note: the end chip(s) of the padding content shall follow the CP handling solution determined in RAN1, and may be affected by other agreements.</w:t>
            </w:r>
          </w:p>
          <w:p w14:paraId="65140072" w14:textId="77777777" w:rsidR="0027622C" w:rsidRDefault="00C814CD">
            <w:pPr>
              <w:rPr>
                <w:rFonts w:ascii="Times New Roman" w:eastAsia="Malgun Gothic" w:hAnsi="Times New Roman" w:cs="Times New Roman"/>
                <w:szCs w:val="20"/>
              </w:rPr>
            </w:pPr>
            <w:r>
              <w:rPr>
                <w:rFonts w:ascii="Times New Roman" w:eastAsia="Malgun Gothic" w:hAnsi="Times New Roman" w:cs="Times New Roman"/>
                <w:szCs w:val="20"/>
                <w:highlight w:val="green"/>
              </w:rPr>
              <w:t>Agreement</w:t>
            </w:r>
          </w:p>
          <w:p w14:paraId="4B6202E2" w14:textId="77777777" w:rsidR="0027622C" w:rsidRDefault="00C814CD">
            <w:pPr>
              <w:rPr>
                <w:rFonts w:ascii="Times New Roman" w:eastAsia="Malgun Gothic" w:hAnsi="Times New Roman" w:cs="Times New Roman"/>
              </w:rPr>
            </w:pPr>
            <w:r>
              <w:rPr>
                <w:rFonts w:ascii="Times New Roman" w:eastAsia="Malgun Gothic" w:hAnsi="Times New Roman" w:cs="Times New Roman"/>
              </w:rPr>
              <w:t>From</w:t>
            </w:r>
            <w:r>
              <w:rPr>
                <w:rFonts w:ascii="Times New Roman" w:eastAsia="Malgun Gothic" w:hAnsi="Times New Roman" w:cs="Times New Roman"/>
              </w:rPr>
              <w:t xml:space="preserve"> reader perspective, for the needed certain specification of DFT-s-OFDM waveform generation for OOK-4 modulation:</w:t>
            </w:r>
          </w:p>
          <w:p w14:paraId="0A158068" w14:textId="77777777" w:rsidR="0027622C" w:rsidRDefault="00C814CD">
            <w:pPr>
              <w:numPr>
                <w:ilvl w:val="0"/>
                <w:numId w:val="8"/>
              </w:numPr>
              <w:rPr>
                <w:rFonts w:ascii="Times New Roman" w:eastAsia="等线" w:hAnsi="Times New Roman" w:cs="Times New Roman"/>
              </w:rPr>
            </w:pPr>
            <w:r>
              <w:rPr>
                <w:rFonts w:ascii="Times New Roman" w:eastAsia="等线" w:hAnsi="Times New Roman" w:cs="Times New Roman"/>
              </w:rPr>
              <w:t>An example is provided below, which does not presume any specific reader implementation:</w:t>
            </w:r>
          </w:p>
          <w:p w14:paraId="75EBC342"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Step 1: </w:t>
            </w:r>
            <w:r>
              <w:rPr>
                <w:rFonts w:ascii="Times New Roman" w:eastAsia="等线" w:hAnsi="Times New Roman" w:cs="Times New Roman"/>
                <w:bCs/>
                <w:iCs/>
                <w:lang w:eastAsia="en-GB"/>
              </w:rPr>
              <w:t xml:space="preserve">The time domain OOK signal is the M chips of </w:t>
            </w:r>
            <w:r>
              <w:rPr>
                <w:rFonts w:ascii="Times New Roman" w:eastAsia="等线" w:hAnsi="Times New Roman" w:cs="Times New Roman"/>
                <w:bCs/>
                <w:iCs/>
                <w:lang w:eastAsia="en-GB"/>
              </w:rPr>
              <w:t>one OFDM symbol</w:t>
            </w:r>
          </w:p>
          <w:p w14:paraId="70AEC4FE"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The specification only needs to reflect that one OFDM symbol contains M chips</w:t>
            </w:r>
          </w:p>
          <w:p w14:paraId="7BC83496"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Step 2: A chip is represented (e.g. </w:t>
            </w:r>
            <w:proofErr w:type="spellStart"/>
            <w:r>
              <w:rPr>
                <w:rFonts w:ascii="Times New Roman" w:eastAsia="Malgun Gothic" w:hAnsi="Times New Roman" w:cs="Times New Roman"/>
                <w:kern w:val="32"/>
              </w:rPr>
              <w:t>upsampled</w:t>
            </w:r>
            <w:proofErr w:type="spellEnd"/>
            <w:r>
              <w:rPr>
                <w:rFonts w:ascii="Times New Roman" w:eastAsia="Malgun Gothic" w:hAnsi="Times New Roman" w:cs="Times New Roman"/>
                <w:kern w:val="32"/>
              </w:rPr>
              <w:t>) by L samples</w:t>
            </w:r>
          </w:p>
          <w:p w14:paraId="4A96697C"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The specification only needs to reflect that one chip contains L samples as the input to N’-points DFT</w:t>
            </w:r>
          </w:p>
          <w:p w14:paraId="075991CB"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Step 3: An N’-points DFT is performed on the samples of one OFDM symbol to obtain the frequency domain signal.</w:t>
            </w:r>
          </w:p>
          <w:p w14:paraId="123AC0C3"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The specification only needs to reflect that there is an N’-points DFT operation,</w:t>
            </w:r>
            <w:r>
              <w:rPr>
                <w:rFonts w:ascii="Times New Roman" w:eastAsia="等线" w:hAnsi="Times New Roman" w:cs="Times New Roman"/>
                <w:bCs/>
                <w:iCs/>
                <w:lang w:eastAsia="en-GB"/>
              </w:rPr>
              <w:t xml:space="preserve"> where N’ = M*L</w:t>
            </w:r>
          </w:p>
          <w:p w14:paraId="7301AC2A"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Step 4: Map the frequency domain signal obtained by N’-points DFT to the X subcarriers of </w:t>
            </w:r>
            <w:r>
              <w:rPr>
                <w:rFonts w:ascii="Times New Roman" w:eastAsia="等线" w:hAnsi="Times New Roman" w:cs="Times New Roman"/>
                <w:bCs/>
                <w:iCs/>
                <w:lang w:eastAsia="en-GB"/>
              </w:rPr>
              <w:t>B</w:t>
            </w:r>
            <w:r>
              <w:rPr>
                <w:rFonts w:ascii="Times New Roman" w:eastAsia="等线" w:hAnsi="Times New Roman" w:cs="Times New Roman"/>
                <w:vertAlign w:val="subscript"/>
              </w:rPr>
              <w:t>tx,R2D</w:t>
            </w:r>
          </w:p>
          <w:p w14:paraId="2236B15C"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The specification only needs to reflect that </w:t>
            </w:r>
            <w:r>
              <w:rPr>
                <w:rFonts w:ascii="Times New Roman" w:eastAsia="等线" w:hAnsi="Times New Roman" w:cs="Times New Roman"/>
                <w:bCs/>
                <w:iCs/>
                <w:lang w:eastAsia="en-GB"/>
              </w:rPr>
              <w:t xml:space="preserve">N’ </w:t>
            </w:r>
            <w:r>
              <w:rPr>
                <w:rFonts w:ascii="Times New Roman" w:eastAsia="等线" w:hAnsi="Times New Roman" w:cs="Times New Roman"/>
                <w:bCs/>
                <w:iCs/>
              </w:rPr>
              <w:t>&gt;</w:t>
            </w:r>
            <w:r>
              <w:rPr>
                <w:rFonts w:ascii="Times New Roman" w:eastAsia="等线" w:hAnsi="Times New Roman" w:cs="Times New Roman"/>
                <w:bCs/>
                <w:iCs/>
                <w:lang w:eastAsia="en-GB"/>
              </w:rPr>
              <w:t>= X, where X is corresponding to the B</w:t>
            </w:r>
            <w:r>
              <w:rPr>
                <w:rFonts w:ascii="Times New Roman" w:eastAsia="等线" w:hAnsi="Times New Roman" w:cs="Times New Roman"/>
                <w:vertAlign w:val="subscript"/>
              </w:rPr>
              <w:t>tx,R2D</w:t>
            </w:r>
          </w:p>
          <w:p w14:paraId="273ED1B1"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 xml:space="preserve">Step 5: An N-points IDFT is performed to obtain the time </w:t>
            </w:r>
            <w:r>
              <w:rPr>
                <w:rFonts w:ascii="Times New Roman" w:eastAsia="Malgun Gothic" w:hAnsi="Times New Roman" w:cs="Times New Roman"/>
                <w:kern w:val="32"/>
              </w:rPr>
              <w:t>domain signal.</w:t>
            </w:r>
          </w:p>
          <w:p w14:paraId="2FFF40C7" w14:textId="77777777" w:rsidR="0027622C" w:rsidRDefault="00C814CD">
            <w:pPr>
              <w:numPr>
                <w:ilvl w:val="2"/>
                <w:numId w:val="8"/>
              </w:numPr>
              <w:rPr>
                <w:rFonts w:ascii="Times New Roman" w:eastAsia="Malgun Gothic" w:hAnsi="Times New Roman" w:cs="Times New Roman"/>
                <w:kern w:val="32"/>
              </w:rPr>
            </w:pPr>
            <w:r>
              <w:rPr>
                <w:rFonts w:ascii="Times New Roman" w:eastAsia="Malgun Gothic" w:hAnsi="Times New Roman" w:cs="Times New Roman"/>
                <w:kern w:val="32"/>
              </w:rPr>
              <w:t>The specification only needs to reflect that there is an N-points IDFT operation</w:t>
            </w:r>
          </w:p>
          <w:p w14:paraId="6E64E516" w14:textId="275A98E4" w:rsidR="0027622C" w:rsidRDefault="00C814CD">
            <w:pPr>
              <w:numPr>
                <w:ilvl w:val="0"/>
                <w:numId w:val="8"/>
              </w:numPr>
              <w:rPr>
                <w:rFonts w:ascii="Times New Roman" w:eastAsia="Malgun Gothic" w:hAnsi="Times New Roman" w:cs="Times New Roman"/>
                <w:kern w:val="32"/>
              </w:rPr>
            </w:pPr>
            <w:r>
              <w:rPr>
                <w:rFonts w:ascii="Times New Roman" w:eastAsia="等线" w:hAnsi="Times New Roman" w:cs="Times New Roman"/>
                <w:kern w:val="32"/>
              </w:rPr>
              <w:t xml:space="preserve">Note: other examples were provided in contributions to RAN1#120bis, e.g. in annex 2 of </w:t>
            </w:r>
            <w:hyperlink r:id="rId8" w:history="1">
              <w:r>
                <w:rPr>
                  <w:rStyle w:val="ad"/>
                  <w:rFonts w:ascii="Times New Roman" w:eastAsia="等线" w:hAnsi="Times New Roman" w:cs="Times New Roman"/>
                  <w:kern w:val="32"/>
                </w:rPr>
                <w:t>R1-2502160</w:t>
              </w:r>
            </w:hyperlink>
          </w:p>
          <w:p w14:paraId="2FB5722E" w14:textId="77777777" w:rsidR="0027622C" w:rsidRDefault="00C814CD">
            <w:pPr>
              <w:numPr>
                <w:ilvl w:val="0"/>
                <w:numId w:val="8"/>
              </w:numPr>
              <w:rPr>
                <w:rFonts w:ascii="Times New Roman" w:eastAsia="等线" w:hAnsi="Times New Roman" w:cs="Times New Roman"/>
              </w:rPr>
            </w:pPr>
            <w:r>
              <w:rPr>
                <w:rFonts w:ascii="Times New Roman" w:eastAsia="等线" w:hAnsi="Times New Roman" w:cs="Times New Roman"/>
              </w:rPr>
              <w:t>From the example above,</w:t>
            </w:r>
            <w:r>
              <w:rPr>
                <w:rFonts w:ascii="Times New Roman" w:eastAsia="等线" w:hAnsi="Times New Roman" w:cs="Times New Roman"/>
              </w:rPr>
              <w:t xml:space="preserve"> some normative specification related to at least step 1 and step 5 are needed.</w:t>
            </w:r>
          </w:p>
          <w:p w14:paraId="5EEA2BD8"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Note: RAN1 to consider whether an information annex could describe other steps</w:t>
            </w:r>
          </w:p>
          <w:p w14:paraId="58A0F534"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Note: some normative RAN1 specification text about waveform is assumed to be needed for RAN4 requ</w:t>
            </w:r>
            <w:r>
              <w:rPr>
                <w:rFonts w:ascii="Times New Roman" w:eastAsia="Malgun Gothic" w:hAnsi="Times New Roman" w:cs="Times New Roman"/>
                <w:kern w:val="32"/>
              </w:rPr>
              <w:t>irements definition</w:t>
            </w:r>
          </w:p>
          <w:p w14:paraId="31EBAFC5" w14:textId="77777777" w:rsidR="0027622C" w:rsidRDefault="00C814CD">
            <w:pPr>
              <w:numPr>
                <w:ilvl w:val="1"/>
                <w:numId w:val="8"/>
              </w:numPr>
              <w:rPr>
                <w:rFonts w:ascii="Times New Roman" w:eastAsia="Malgun Gothic" w:hAnsi="Times New Roman" w:cs="Times New Roman"/>
                <w:kern w:val="32"/>
              </w:rPr>
            </w:pPr>
            <w:r>
              <w:rPr>
                <w:rFonts w:ascii="Times New Roman" w:eastAsia="Malgun Gothic" w:hAnsi="Times New Roman" w:cs="Times New Roman"/>
                <w:kern w:val="32"/>
              </w:rPr>
              <w:t>Note: the specification also needs to reflect the timing of the CP insertion operation.</w:t>
            </w:r>
          </w:p>
          <w:p w14:paraId="39C2F747" w14:textId="77777777" w:rsidR="0027622C" w:rsidRDefault="0027622C">
            <w:pPr>
              <w:snapToGrid w:val="0"/>
              <w:rPr>
                <w:rFonts w:ascii="Times New Roman" w:hAnsi="Times New Roman" w:cs="Times New Roman"/>
              </w:rPr>
            </w:pPr>
          </w:p>
        </w:tc>
      </w:tr>
    </w:tbl>
    <w:p w14:paraId="00548B6D" w14:textId="77777777" w:rsidR="0027622C" w:rsidRDefault="00C814CD">
      <w:pPr>
        <w:numPr>
          <w:ilvl w:val="255"/>
          <w:numId w:val="0"/>
        </w:numPr>
        <w:tabs>
          <w:tab w:val="left" w:pos="567"/>
        </w:tabs>
        <w:spacing w:before="240"/>
        <w:rPr>
          <w:rFonts w:ascii="Arial" w:eastAsia="宋体" w:hAnsi="Arial" w:cs="Arial"/>
          <w:b/>
          <w:bCs/>
          <w:kern w:val="0"/>
          <w:sz w:val="28"/>
          <w:szCs w:val="32"/>
        </w:rPr>
      </w:pPr>
      <w:r>
        <w:rPr>
          <w:rFonts w:ascii="Arial" w:eastAsia="MS Mincho" w:hAnsi="Arial" w:cs="Arial"/>
          <w:b/>
          <w:bCs/>
          <w:kern w:val="0"/>
          <w:sz w:val="28"/>
          <w:szCs w:val="32"/>
          <w:lang w:eastAsia="en-US"/>
        </w:rPr>
        <w:lastRenderedPageBreak/>
        <w:t>Appendix</w:t>
      </w:r>
      <w:r>
        <w:rPr>
          <w:rFonts w:ascii="Arial" w:eastAsia="宋体" w:hAnsi="Arial" w:cs="Arial" w:hint="eastAsia"/>
          <w:b/>
          <w:bCs/>
          <w:kern w:val="0"/>
          <w:sz w:val="28"/>
          <w:szCs w:val="32"/>
        </w:rPr>
        <w:t xml:space="preserve"> 2</w:t>
      </w:r>
    </w:p>
    <w:p w14:paraId="467594D0" w14:textId="77777777" w:rsidR="0027622C" w:rsidRDefault="00C814CD">
      <w:pPr>
        <w:snapToGrid w:val="0"/>
        <w:jc w:val="center"/>
      </w:pPr>
      <w:r>
        <w:rPr>
          <w:noProof/>
        </w:rPr>
        <w:lastRenderedPageBreak/>
        <w:drawing>
          <wp:inline distT="0" distB="0" distL="0" distR="0" wp14:anchorId="2995F775" wp14:editId="79431F4A">
            <wp:extent cx="3610610" cy="2879725"/>
            <wp:effectExtent l="0" t="0" r="508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610800" cy="2880000"/>
                    </a:xfrm>
                    <a:prstGeom prst="rect">
                      <a:avLst/>
                    </a:prstGeom>
                  </pic:spPr>
                </pic:pic>
              </a:graphicData>
            </a:graphic>
          </wp:inline>
        </w:drawing>
      </w:r>
    </w:p>
    <w:p w14:paraId="27DABC98" w14:textId="77777777" w:rsidR="0027622C" w:rsidRDefault="00C814CD">
      <w:pPr>
        <w:widowControl/>
        <w:numPr>
          <w:ilvl w:val="255"/>
          <w:numId w:val="0"/>
        </w:numPr>
        <w:snapToGrid w:val="0"/>
        <w:spacing w:beforeLines="50" w:before="156" w:afterLines="50" w:after="156"/>
        <w:jc w:val="center"/>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Figure 2: </w:t>
      </w:r>
      <w:r>
        <w:rPr>
          <w:rFonts w:ascii="Times New Roman" w:eastAsia="宋体" w:hAnsi="Times New Roman" w:cs="Times New Roman" w:hint="eastAsia"/>
          <w:kern w:val="0"/>
          <w:sz w:val="20"/>
        </w:rPr>
        <w:t>Performance comparison of C</w:t>
      </w:r>
      <w:r>
        <w:rPr>
          <w:rFonts w:ascii="Times New Roman" w:eastAsia="宋体" w:hAnsi="Times New Roman" w:cs="Times New Roman" w:hint="eastAsia"/>
          <w:kern w:val="0"/>
          <w:sz w:val="20"/>
        </w:rPr>
        <w:t>A</w:t>
      </w:r>
      <w:r>
        <w:rPr>
          <w:rFonts w:ascii="Times New Roman" w:eastAsia="宋体" w:hAnsi="Times New Roman" w:cs="Times New Roman" w:hint="eastAsia"/>
          <w:kern w:val="0"/>
          <w:sz w:val="20"/>
        </w:rPr>
        <w:t xml:space="preserve">P </w:t>
      </w:r>
      <w:r>
        <w:rPr>
          <w:rFonts w:ascii="Times New Roman" w:eastAsia="宋体" w:hAnsi="Times New Roman" w:cs="Times New Roman" w:hint="eastAsia"/>
          <w:kern w:val="0"/>
          <w:sz w:val="20"/>
        </w:rPr>
        <w:t>with different M values</w:t>
      </w:r>
    </w:p>
    <w:p w14:paraId="0D81CA98" w14:textId="77777777" w:rsidR="0027622C" w:rsidRDefault="00C814CD">
      <w:pPr>
        <w:widowControl/>
        <w:snapToGrid w:val="0"/>
        <w:spacing w:beforeLines="50" w:before="156" w:afterLines="50" w:after="156"/>
        <w:jc w:val="center"/>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Table1 </w:t>
      </w:r>
      <w:r>
        <w:rPr>
          <w:rFonts w:ascii="Times New Roman" w:eastAsia="宋体" w:hAnsi="Times New Roman" w:cs="Times New Roman" w:hint="eastAsia"/>
          <w:kern w:val="0"/>
          <w:sz w:val="20"/>
        </w:rPr>
        <w:t>Simulation Assumptions of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53"/>
        <w:gridCol w:w="4654"/>
      </w:tblGrid>
      <w:tr w:rsidR="0027622C" w14:paraId="4527779F" w14:textId="77777777">
        <w:tc>
          <w:tcPr>
            <w:tcW w:w="4653" w:type="dxa"/>
            <w:shd w:val="clear" w:color="auto" w:fill="auto"/>
            <w:vAlign w:val="center"/>
          </w:tcPr>
          <w:p w14:paraId="4745E59C" w14:textId="77777777" w:rsidR="0027622C" w:rsidRDefault="00C814CD">
            <w:pPr>
              <w:jc w:val="center"/>
              <w:rPr>
                <w:rFonts w:ascii="Times New Roman" w:hAnsi="Times New Roman" w:cs="Times New Roman"/>
              </w:rPr>
            </w:pPr>
            <w:r>
              <w:rPr>
                <w:rFonts w:ascii="Times New Roman" w:hAnsi="Times New Roman" w:cs="Times New Roman"/>
              </w:rPr>
              <w:t>Carrier frequency</w:t>
            </w:r>
            <w:r>
              <w:rPr>
                <w:rFonts w:ascii="Times New Roman" w:hAnsi="Times New Roman" w:cs="Times New Roman"/>
              </w:rPr>
              <w:tab/>
            </w:r>
          </w:p>
        </w:tc>
        <w:tc>
          <w:tcPr>
            <w:tcW w:w="4654" w:type="dxa"/>
            <w:shd w:val="clear" w:color="auto" w:fill="auto"/>
            <w:vAlign w:val="center"/>
          </w:tcPr>
          <w:p w14:paraId="5F867AF2" w14:textId="77777777" w:rsidR="0027622C" w:rsidRDefault="00C814CD">
            <w:pPr>
              <w:jc w:val="center"/>
              <w:rPr>
                <w:rFonts w:ascii="Times New Roman" w:hAnsi="Times New Roman" w:cs="Times New Roman"/>
              </w:rPr>
            </w:pPr>
            <w:r>
              <w:rPr>
                <w:rFonts w:ascii="Times New Roman" w:hAnsi="Times New Roman" w:cs="Times New Roman"/>
              </w:rPr>
              <w:t>900 MHz</w:t>
            </w:r>
          </w:p>
        </w:tc>
      </w:tr>
      <w:tr w:rsidR="0027622C" w14:paraId="01A117AA" w14:textId="77777777">
        <w:tc>
          <w:tcPr>
            <w:tcW w:w="4653" w:type="dxa"/>
            <w:shd w:val="clear" w:color="auto" w:fill="FFFFFF"/>
          </w:tcPr>
          <w:p w14:paraId="1624E335" w14:textId="77777777" w:rsidR="0027622C" w:rsidRDefault="00C814CD">
            <w:pPr>
              <w:jc w:val="center"/>
              <w:rPr>
                <w:rFonts w:ascii="Times New Roman" w:hAnsi="Times New Roman" w:cs="Times New Roman"/>
              </w:rPr>
            </w:pPr>
            <w:r>
              <w:rPr>
                <w:rFonts w:ascii="Times New Roman" w:hAnsi="Times New Roman" w:cs="Times New Roman"/>
              </w:rPr>
              <w:t>Subcarrier</w:t>
            </w:r>
            <w:r>
              <w:rPr>
                <w:rFonts w:ascii="Times New Roman" w:hAnsi="Times New Roman" w:cs="Times New Roman"/>
              </w:rPr>
              <w:t xml:space="preserve"> </w:t>
            </w:r>
            <w:r>
              <w:rPr>
                <w:rFonts w:ascii="Times New Roman" w:hAnsi="Times New Roman" w:cs="Times New Roman"/>
              </w:rPr>
              <w:t>spacing</w:t>
            </w:r>
          </w:p>
        </w:tc>
        <w:tc>
          <w:tcPr>
            <w:tcW w:w="4654" w:type="dxa"/>
            <w:shd w:val="clear" w:color="auto" w:fill="FFFFFF"/>
          </w:tcPr>
          <w:p w14:paraId="202D36EE" w14:textId="77777777" w:rsidR="0027622C" w:rsidRDefault="00C814CD">
            <w:pPr>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5</w:t>
            </w:r>
            <w:r>
              <w:rPr>
                <w:rFonts w:ascii="Times New Roman" w:hAnsi="Times New Roman" w:cs="Times New Roman"/>
              </w:rPr>
              <w:t>kHz</w:t>
            </w:r>
          </w:p>
        </w:tc>
      </w:tr>
      <w:tr w:rsidR="0027622C" w14:paraId="4E419DD0" w14:textId="77777777">
        <w:tc>
          <w:tcPr>
            <w:tcW w:w="4653" w:type="dxa"/>
            <w:shd w:val="clear" w:color="auto" w:fill="auto"/>
            <w:vAlign w:val="center"/>
          </w:tcPr>
          <w:p w14:paraId="1C158803" w14:textId="77777777" w:rsidR="0027622C" w:rsidRDefault="00C814CD">
            <w:pPr>
              <w:jc w:val="center"/>
              <w:rPr>
                <w:rFonts w:ascii="Times New Roman" w:hAnsi="Times New Roman" w:cs="Times New Roman"/>
              </w:rPr>
            </w:pPr>
            <w:r>
              <w:rPr>
                <w:rFonts w:ascii="Times New Roman" w:hAnsi="Times New Roman" w:cs="Times New Roman"/>
              </w:rPr>
              <w:t>Channel model</w:t>
            </w:r>
          </w:p>
        </w:tc>
        <w:tc>
          <w:tcPr>
            <w:tcW w:w="4654" w:type="dxa"/>
            <w:shd w:val="clear" w:color="auto" w:fill="auto"/>
            <w:vAlign w:val="center"/>
          </w:tcPr>
          <w:p w14:paraId="010F97DD" w14:textId="77777777" w:rsidR="0027622C" w:rsidRDefault="00C814CD">
            <w:pPr>
              <w:jc w:val="center"/>
              <w:rPr>
                <w:rFonts w:ascii="Times New Roman" w:hAnsi="Times New Roman" w:cs="Times New Roman"/>
              </w:rPr>
            </w:pPr>
            <w:r>
              <w:rPr>
                <w:rFonts w:ascii="Times New Roman" w:hAnsi="Times New Roman" w:cs="Times New Roman"/>
              </w:rPr>
              <w:t xml:space="preserve">TDL-A 30ns </w:t>
            </w:r>
          </w:p>
        </w:tc>
      </w:tr>
      <w:tr w:rsidR="0027622C" w14:paraId="64E7AF1A" w14:textId="77777777">
        <w:tc>
          <w:tcPr>
            <w:tcW w:w="4653" w:type="dxa"/>
            <w:shd w:val="clear" w:color="auto" w:fill="auto"/>
            <w:vAlign w:val="center"/>
          </w:tcPr>
          <w:p w14:paraId="46501050" w14:textId="77777777" w:rsidR="0027622C" w:rsidRDefault="00C814CD">
            <w:pPr>
              <w:jc w:val="center"/>
              <w:rPr>
                <w:rFonts w:ascii="Times New Roman" w:hAnsi="Times New Roman" w:cs="Times New Roman"/>
              </w:rPr>
            </w:pPr>
            <w:r>
              <w:rPr>
                <w:rFonts w:ascii="Times New Roman" w:hAnsi="Times New Roman" w:cs="Times New Roman"/>
              </w:rPr>
              <w:t>UE velocity</w:t>
            </w:r>
          </w:p>
        </w:tc>
        <w:tc>
          <w:tcPr>
            <w:tcW w:w="4654" w:type="dxa"/>
            <w:shd w:val="clear" w:color="auto" w:fill="auto"/>
            <w:vAlign w:val="center"/>
          </w:tcPr>
          <w:p w14:paraId="088EAF4C" w14:textId="77777777" w:rsidR="0027622C" w:rsidRDefault="00C814CD">
            <w:pPr>
              <w:jc w:val="center"/>
              <w:rPr>
                <w:rFonts w:ascii="Times New Roman" w:hAnsi="Times New Roman" w:cs="Times New Roman"/>
              </w:rPr>
            </w:pPr>
            <w:r>
              <w:rPr>
                <w:rFonts w:ascii="Times New Roman" w:hAnsi="Times New Roman" w:cs="Times New Roman"/>
              </w:rPr>
              <w:t>3 km/h</w:t>
            </w:r>
          </w:p>
        </w:tc>
      </w:tr>
      <w:tr w:rsidR="0027622C" w14:paraId="60AFBB9D" w14:textId="77777777">
        <w:tc>
          <w:tcPr>
            <w:tcW w:w="4653" w:type="dxa"/>
            <w:shd w:val="clear" w:color="auto" w:fill="auto"/>
            <w:vAlign w:val="center"/>
          </w:tcPr>
          <w:p w14:paraId="27357700" w14:textId="77777777" w:rsidR="0027622C" w:rsidRDefault="00C814CD">
            <w:pPr>
              <w:jc w:val="center"/>
              <w:rPr>
                <w:rFonts w:ascii="Times New Roman" w:hAnsi="Times New Roman" w:cs="Times New Roman"/>
              </w:rPr>
            </w:pPr>
            <w:r>
              <w:rPr>
                <w:rFonts w:ascii="Times New Roman" w:hAnsi="Times New Roman" w:cs="Times New Roman"/>
              </w:rPr>
              <w:t>SFO</w:t>
            </w:r>
          </w:p>
        </w:tc>
        <w:tc>
          <w:tcPr>
            <w:tcW w:w="4654" w:type="dxa"/>
            <w:shd w:val="clear" w:color="auto" w:fill="auto"/>
            <w:vAlign w:val="center"/>
          </w:tcPr>
          <w:p w14:paraId="49230CD2" w14:textId="77777777" w:rsidR="0027622C" w:rsidRDefault="00C814CD">
            <w:pPr>
              <w:jc w:val="center"/>
              <w:rPr>
                <w:rFonts w:ascii="Times New Roman" w:hAnsi="Times New Roman" w:cs="Times New Roman"/>
              </w:rPr>
            </w:pPr>
            <w:r>
              <w:rPr>
                <w:rFonts w:ascii="Times New Roman" w:hAnsi="Times New Roman" w:cs="Times New Roman"/>
              </w:rPr>
              <w:t>10</w:t>
            </w:r>
            <w:r>
              <w:rPr>
                <w:rFonts w:ascii="Times New Roman" w:hAnsi="Times New Roman" w:cs="Times New Roman"/>
              </w:rPr>
              <w:t>4</w:t>
            </w:r>
            <w:r>
              <w:rPr>
                <w:rFonts w:ascii="Times New Roman" w:hAnsi="Times New Roman" w:cs="Times New Roman"/>
              </w:rPr>
              <w:t xml:space="preserve"> ppm</w:t>
            </w:r>
            <w:r>
              <w:rPr>
                <w:rFonts w:ascii="Times New Roman" w:hAnsi="Times New Roman" w:cs="Times New Roman"/>
              </w:rPr>
              <w:t>~</w:t>
            </w:r>
            <w:r>
              <w:rPr>
                <w:rFonts w:ascii="Times New Roman" w:hAnsi="Times New Roman" w:cs="Times New Roman"/>
              </w:rPr>
              <w:t xml:space="preserve"> 10</w:t>
            </w:r>
            <w:r>
              <w:rPr>
                <w:rFonts w:ascii="Times New Roman" w:hAnsi="Times New Roman" w:cs="Times New Roman"/>
              </w:rPr>
              <w:t>5</w:t>
            </w:r>
            <w:r>
              <w:rPr>
                <w:rFonts w:ascii="Times New Roman" w:hAnsi="Times New Roman" w:cs="Times New Roman"/>
              </w:rPr>
              <w:t xml:space="preserve"> ppm</w:t>
            </w:r>
          </w:p>
        </w:tc>
      </w:tr>
      <w:tr w:rsidR="0027622C" w14:paraId="5C80CEBE" w14:textId="77777777">
        <w:tc>
          <w:tcPr>
            <w:tcW w:w="4653" w:type="dxa"/>
            <w:shd w:val="clear" w:color="auto" w:fill="auto"/>
            <w:vAlign w:val="center"/>
          </w:tcPr>
          <w:p w14:paraId="50BD6261" w14:textId="77777777" w:rsidR="0027622C" w:rsidRDefault="00C814CD">
            <w:pPr>
              <w:jc w:val="center"/>
              <w:rPr>
                <w:rFonts w:ascii="Times New Roman" w:hAnsi="Times New Roman" w:cs="Times New Roman"/>
              </w:rPr>
            </w:pPr>
            <w:r>
              <w:rPr>
                <w:rFonts w:ascii="Times New Roman" w:hAnsi="Times New Roman" w:cs="Times New Roman"/>
              </w:rPr>
              <w:t>Transmission Bandwidth</w:t>
            </w:r>
          </w:p>
        </w:tc>
        <w:tc>
          <w:tcPr>
            <w:tcW w:w="4654" w:type="dxa"/>
            <w:shd w:val="clear" w:color="auto" w:fill="auto"/>
            <w:vAlign w:val="center"/>
          </w:tcPr>
          <w:p w14:paraId="0C74161B" w14:textId="77777777" w:rsidR="0027622C" w:rsidRDefault="00C814CD">
            <w:pPr>
              <w:jc w:val="center"/>
              <w:rPr>
                <w:rFonts w:ascii="Times New Roman" w:hAnsi="Times New Roman" w:cs="Times New Roman"/>
              </w:rPr>
            </w:pPr>
            <w:r>
              <w:rPr>
                <w:rFonts w:ascii="Times New Roman" w:hAnsi="Times New Roman" w:cs="Times New Roman"/>
              </w:rPr>
              <w:t>180*N kHz</w:t>
            </w:r>
          </w:p>
        </w:tc>
      </w:tr>
      <w:tr w:rsidR="0027622C" w14:paraId="2831F546" w14:textId="77777777">
        <w:tc>
          <w:tcPr>
            <w:tcW w:w="4653" w:type="dxa"/>
            <w:shd w:val="clear" w:color="auto" w:fill="auto"/>
            <w:vAlign w:val="center"/>
          </w:tcPr>
          <w:p w14:paraId="54882D0F" w14:textId="77777777" w:rsidR="0027622C" w:rsidRDefault="00C814CD">
            <w:pPr>
              <w:jc w:val="center"/>
              <w:rPr>
                <w:rFonts w:ascii="Times New Roman" w:hAnsi="Times New Roman" w:cs="Times New Roman"/>
              </w:rPr>
            </w:pPr>
            <w:r>
              <w:rPr>
                <w:rFonts w:ascii="Times New Roman" w:hAnsi="Times New Roman" w:cs="Times New Roman"/>
              </w:rPr>
              <w:t>TBS</w:t>
            </w:r>
          </w:p>
        </w:tc>
        <w:tc>
          <w:tcPr>
            <w:tcW w:w="4654" w:type="dxa"/>
            <w:shd w:val="clear" w:color="auto" w:fill="auto"/>
            <w:vAlign w:val="center"/>
          </w:tcPr>
          <w:p w14:paraId="073570B8" w14:textId="77777777" w:rsidR="0027622C" w:rsidRDefault="00C814CD">
            <w:pPr>
              <w:jc w:val="center"/>
              <w:rPr>
                <w:rFonts w:ascii="Times New Roman" w:hAnsi="Times New Roman" w:cs="Times New Roman"/>
              </w:rPr>
            </w:pPr>
            <w:r>
              <w:rPr>
                <w:rFonts w:ascii="Times New Roman" w:hAnsi="Times New Roman" w:cs="Times New Roman"/>
              </w:rPr>
              <w:t>20 bits</w:t>
            </w:r>
          </w:p>
        </w:tc>
      </w:tr>
      <w:tr w:rsidR="0027622C" w14:paraId="5700B85D" w14:textId="77777777">
        <w:tc>
          <w:tcPr>
            <w:tcW w:w="4653" w:type="dxa"/>
            <w:shd w:val="clear" w:color="auto" w:fill="auto"/>
            <w:vAlign w:val="center"/>
          </w:tcPr>
          <w:p w14:paraId="1F9B3B46" w14:textId="77777777" w:rsidR="0027622C" w:rsidRDefault="00C814CD">
            <w:pPr>
              <w:jc w:val="center"/>
              <w:rPr>
                <w:rFonts w:ascii="Times New Roman" w:hAnsi="Times New Roman" w:cs="Times New Roman"/>
              </w:rPr>
            </w:pPr>
            <w:r>
              <w:rPr>
                <w:rFonts w:ascii="Times New Roman" w:hAnsi="Times New Roman" w:cs="Times New Roman"/>
              </w:rPr>
              <w:t>CRC</w:t>
            </w:r>
          </w:p>
        </w:tc>
        <w:tc>
          <w:tcPr>
            <w:tcW w:w="4654" w:type="dxa"/>
            <w:shd w:val="clear" w:color="auto" w:fill="auto"/>
            <w:vAlign w:val="center"/>
          </w:tcPr>
          <w:p w14:paraId="213DB2CA" w14:textId="77777777" w:rsidR="0027622C" w:rsidRDefault="00C814CD">
            <w:pPr>
              <w:jc w:val="center"/>
              <w:rPr>
                <w:rFonts w:ascii="Times New Roman" w:hAnsi="Times New Roman" w:cs="Times New Roman"/>
              </w:rPr>
            </w:pPr>
            <w:r>
              <w:rPr>
                <w:rFonts w:ascii="Times New Roman" w:hAnsi="Times New Roman" w:cs="Times New Roman"/>
              </w:rPr>
              <w:t>6 bits</w:t>
            </w:r>
          </w:p>
        </w:tc>
      </w:tr>
      <w:tr w:rsidR="0027622C" w14:paraId="464E3417" w14:textId="77777777">
        <w:tc>
          <w:tcPr>
            <w:tcW w:w="4653" w:type="dxa"/>
            <w:shd w:val="clear" w:color="auto" w:fill="auto"/>
            <w:vAlign w:val="center"/>
          </w:tcPr>
          <w:p w14:paraId="51AD9E7A" w14:textId="77777777" w:rsidR="0027622C" w:rsidRDefault="00C814CD">
            <w:pPr>
              <w:jc w:val="center"/>
              <w:rPr>
                <w:rFonts w:ascii="Times New Roman" w:hAnsi="Times New Roman" w:cs="Times New Roman"/>
              </w:rPr>
            </w:pPr>
            <w:r>
              <w:rPr>
                <w:rFonts w:ascii="Times New Roman" w:hAnsi="Times New Roman" w:cs="Times New Roman"/>
              </w:rPr>
              <w:t>Line code</w:t>
            </w:r>
          </w:p>
        </w:tc>
        <w:tc>
          <w:tcPr>
            <w:tcW w:w="4654" w:type="dxa"/>
            <w:shd w:val="clear" w:color="auto" w:fill="auto"/>
            <w:vAlign w:val="center"/>
          </w:tcPr>
          <w:p w14:paraId="0CA58E3B" w14:textId="77777777" w:rsidR="0027622C" w:rsidRDefault="00C814CD">
            <w:pPr>
              <w:jc w:val="center"/>
              <w:rPr>
                <w:rFonts w:ascii="Times New Roman" w:hAnsi="Times New Roman" w:cs="Times New Roman"/>
              </w:rPr>
            </w:pPr>
            <w:r>
              <w:rPr>
                <w:rFonts w:ascii="Times New Roman" w:hAnsi="Times New Roman" w:cs="Times New Roman"/>
              </w:rPr>
              <w:t xml:space="preserve">Manchester </w:t>
            </w:r>
          </w:p>
        </w:tc>
      </w:tr>
      <w:tr w:rsidR="0027622C" w14:paraId="17C51C10" w14:textId="77777777">
        <w:tc>
          <w:tcPr>
            <w:tcW w:w="4653" w:type="dxa"/>
            <w:shd w:val="clear" w:color="auto" w:fill="auto"/>
            <w:vAlign w:val="center"/>
          </w:tcPr>
          <w:p w14:paraId="41313B36" w14:textId="77777777" w:rsidR="0027622C" w:rsidRDefault="00C814CD">
            <w:pPr>
              <w:jc w:val="center"/>
              <w:rPr>
                <w:rFonts w:ascii="Times New Roman" w:hAnsi="Times New Roman" w:cs="Times New Roman"/>
              </w:rPr>
            </w:pPr>
            <w:r>
              <w:rPr>
                <w:rFonts w:ascii="Times New Roman" w:hAnsi="Times New Roman" w:cs="Times New Roman"/>
              </w:rPr>
              <w:t>Repetition</w:t>
            </w:r>
          </w:p>
        </w:tc>
        <w:tc>
          <w:tcPr>
            <w:tcW w:w="4654" w:type="dxa"/>
            <w:shd w:val="clear" w:color="auto" w:fill="auto"/>
            <w:vAlign w:val="center"/>
          </w:tcPr>
          <w:p w14:paraId="18B94CD4" w14:textId="77777777" w:rsidR="0027622C" w:rsidRDefault="00C814CD">
            <w:pPr>
              <w:jc w:val="center"/>
              <w:rPr>
                <w:rFonts w:ascii="Times New Roman" w:hAnsi="Times New Roman" w:cs="Times New Roman"/>
              </w:rPr>
            </w:pPr>
            <w:r>
              <w:rPr>
                <w:rFonts w:ascii="Times New Roman" w:hAnsi="Times New Roman" w:cs="Times New Roman"/>
              </w:rPr>
              <w:t>None</w:t>
            </w:r>
          </w:p>
        </w:tc>
      </w:tr>
      <w:tr w:rsidR="0027622C" w14:paraId="5DFEB6B0" w14:textId="77777777">
        <w:tc>
          <w:tcPr>
            <w:tcW w:w="4653" w:type="dxa"/>
            <w:shd w:val="clear" w:color="auto" w:fill="auto"/>
            <w:vAlign w:val="center"/>
          </w:tcPr>
          <w:p w14:paraId="7FD24A61" w14:textId="77777777" w:rsidR="0027622C" w:rsidRDefault="00C814CD">
            <w:pPr>
              <w:jc w:val="center"/>
              <w:rPr>
                <w:rFonts w:ascii="Times New Roman" w:hAnsi="Times New Roman" w:cs="Times New Roman"/>
              </w:rPr>
            </w:pPr>
            <w:r>
              <w:rPr>
                <w:rFonts w:ascii="Times New Roman" w:hAnsi="Times New Roman" w:cs="Times New Roman"/>
              </w:rPr>
              <w:t>Waveform</w:t>
            </w:r>
          </w:p>
        </w:tc>
        <w:tc>
          <w:tcPr>
            <w:tcW w:w="4654" w:type="dxa"/>
            <w:shd w:val="clear" w:color="auto" w:fill="auto"/>
            <w:vAlign w:val="center"/>
          </w:tcPr>
          <w:p w14:paraId="417C70C3" w14:textId="77777777" w:rsidR="0027622C" w:rsidRDefault="00C814CD">
            <w:pPr>
              <w:jc w:val="center"/>
              <w:rPr>
                <w:rFonts w:ascii="Times New Roman" w:hAnsi="Times New Roman" w:cs="Times New Roman"/>
              </w:rPr>
            </w:pPr>
            <w:r>
              <w:rPr>
                <w:rFonts w:ascii="Times New Roman" w:hAnsi="Times New Roman" w:cs="Times New Roman"/>
              </w:rPr>
              <w:t>OFDM based OOK-4</w:t>
            </w:r>
          </w:p>
        </w:tc>
      </w:tr>
      <w:tr w:rsidR="0027622C" w14:paraId="41F6D88E" w14:textId="77777777">
        <w:tc>
          <w:tcPr>
            <w:tcW w:w="4653" w:type="dxa"/>
            <w:shd w:val="clear" w:color="auto" w:fill="FFFFFF"/>
          </w:tcPr>
          <w:p w14:paraId="0FB37394" w14:textId="77777777" w:rsidR="0027622C" w:rsidRDefault="00C814CD">
            <w:pPr>
              <w:jc w:val="center"/>
              <w:rPr>
                <w:rFonts w:ascii="Times New Roman" w:hAnsi="Times New Roman" w:cs="Times New Roman"/>
              </w:rPr>
            </w:pPr>
            <w:r>
              <w:rPr>
                <w:rFonts w:ascii="Times New Roman" w:hAnsi="Times New Roman" w:cs="Times New Roman"/>
              </w:rPr>
              <w:t>Sampling frequency</w:t>
            </w:r>
          </w:p>
        </w:tc>
        <w:tc>
          <w:tcPr>
            <w:tcW w:w="4654" w:type="dxa"/>
            <w:shd w:val="clear" w:color="auto" w:fill="FFFFFF"/>
          </w:tcPr>
          <w:p w14:paraId="7265AEFB" w14:textId="77777777" w:rsidR="0027622C" w:rsidRDefault="00C814CD">
            <w:pPr>
              <w:jc w:val="center"/>
              <w:rPr>
                <w:rFonts w:ascii="Times New Roman" w:hAnsi="Times New Roman" w:cs="Times New Roman"/>
              </w:rPr>
            </w:pPr>
            <w:r>
              <w:rPr>
                <w:rFonts w:ascii="Times New Roman" w:hAnsi="Times New Roman" w:cs="Times New Roman"/>
              </w:rPr>
              <w:t xml:space="preserve">1.92 MHz </w:t>
            </w:r>
            <w:r>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rPr>
              <w:t>device</w:t>
            </w:r>
          </w:p>
        </w:tc>
      </w:tr>
      <w:tr w:rsidR="0027622C" w14:paraId="374F5287" w14:textId="77777777">
        <w:tc>
          <w:tcPr>
            <w:tcW w:w="4653" w:type="dxa"/>
            <w:shd w:val="clear" w:color="auto" w:fill="FFFFFF"/>
          </w:tcPr>
          <w:p w14:paraId="35DEA5B7" w14:textId="77777777" w:rsidR="0027622C" w:rsidRDefault="00C814CD">
            <w:pPr>
              <w:jc w:val="center"/>
              <w:rPr>
                <w:rFonts w:ascii="Times New Roman" w:hAnsi="Times New Roman" w:cs="Times New Roman"/>
              </w:rPr>
            </w:pPr>
            <w:r>
              <w:rPr>
                <w:rFonts w:ascii="Times New Roman" w:hAnsi="Times New Roman" w:cs="Times New Roman"/>
              </w:rPr>
              <w:t>Quantization</w:t>
            </w:r>
          </w:p>
        </w:tc>
        <w:tc>
          <w:tcPr>
            <w:tcW w:w="4654" w:type="dxa"/>
            <w:shd w:val="clear" w:color="auto" w:fill="FFFFFF"/>
          </w:tcPr>
          <w:p w14:paraId="39882710" w14:textId="77777777" w:rsidR="0027622C" w:rsidRDefault="00C814CD">
            <w:pPr>
              <w:numPr>
                <w:ilvl w:val="255"/>
                <w:numId w:val="0"/>
              </w:numPr>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 xml:space="preserve"> bit</w:t>
            </w:r>
          </w:p>
        </w:tc>
      </w:tr>
      <w:tr w:rsidR="0027622C" w14:paraId="36278D18" w14:textId="77777777">
        <w:tc>
          <w:tcPr>
            <w:tcW w:w="4653" w:type="dxa"/>
            <w:shd w:val="clear" w:color="auto" w:fill="FFFFFF"/>
          </w:tcPr>
          <w:p w14:paraId="791DC3FB" w14:textId="77777777" w:rsidR="0027622C" w:rsidRDefault="00C814CD">
            <w:pPr>
              <w:jc w:val="center"/>
              <w:rPr>
                <w:rFonts w:ascii="Times New Roman" w:hAnsi="Times New Roman" w:cs="Times New Roman"/>
              </w:rPr>
            </w:pPr>
            <w:r>
              <w:rPr>
                <w:rFonts w:ascii="Times New Roman" w:hAnsi="Times New Roman" w:cs="Times New Roman"/>
              </w:rPr>
              <w:t>Antennas</w:t>
            </w:r>
          </w:p>
        </w:tc>
        <w:tc>
          <w:tcPr>
            <w:tcW w:w="4654" w:type="dxa"/>
            <w:shd w:val="clear" w:color="auto" w:fill="FFFFFF"/>
          </w:tcPr>
          <w:p w14:paraId="05F46435" w14:textId="77777777" w:rsidR="0027622C" w:rsidRDefault="00C814CD">
            <w:pPr>
              <w:numPr>
                <w:ilvl w:val="255"/>
                <w:numId w:val="0"/>
              </w:numPr>
              <w:jc w:val="center"/>
              <w:rPr>
                <w:rFonts w:ascii="Times New Roman" w:hAnsi="Times New Roman" w:cs="Times New Roman"/>
              </w:rPr>
            </w:pPr>
            <w:r>
              <w:rPr>
                <w:rFonts w:ascii="Times New Roman" w:hAnsi="Times New Roman" w:cs="Times New Roman"/>
              </w:rPr>
              <w:t>1 for Tx</w:t>
            </w:r>
          </w:p>
          <w:p w14:paraId="0BB4E7A6" w14:textId="77777777" w:rsidR="0027622C" w:rsidRDefault="00C814CD">
            <w:pPr>
              <w:numPr>
                <w:ilvl w:val="255"/>
                <w:numId w:val="0"/>
              </w:numPr>
              <w:jc w:val="center"/>
              <w:rPr>
                <w:rFonts w:ascii="Times New Roman" w:hAnsi="Times New Roman" w:cs="Times New Roman"/>
              </w:rPr>
            </w:pPr>
            <w:r>
              <w:rPr>
                <w:rFonts w:ascii="Times New Roman" w:hAnsi="Times New Roman" w:cs="Times New Roman"/>
              </w:rPr>
              <w:t>1 for Rx</w:t>
            </w:r>
          </w:p>
        </w:tc>
      </w:tr>
    </w:tbl>
    <w:p w14:paraId="265C97A1" w14:textId="77777777" w:rsidR="0027622C" w:rsidRDefault="0027622C">
      <w:pPr>
        <w:widowControl/>
        <w:numPr>
          <w:ilvl w:val="255"/>
          <w:numId w:val="0"/>
        </w:numPr>
        <w:snapToGrid w:val="0"/>
        <w:spacing w:beforeLines="50" w:before="156" w:afterLines="50" w:after="156"/>
        <w:jc w:val="center"/>
        <w:rPr>
          <w:rFonts w:ascii="Times New Roman" w:eastAsia="宋体" w:hAnsi="Times New Roman" w:cs="Times New Roman"/>
          <w:kern w:val="0"/>
          <w:sz w:val="20"/>
        </w:rPr>
      </w:pPr>
    </w:p>
    <w:p w14:paraId="4931C106" w14:textId="77777777" w:rsidR="0027622C" w:rsidRDefault="0027622C">
      <w:pPr>
        <w:snapToGrid w:val="0"/>
        <w:jc w:val="center"/>
      </w:pPr>
    </w:p>
    <w:sectPr w:rsidR="0027622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30EF40"/>
    <w:multiLevelType w:val="singleLevel"/>
    <w:tmpl w:val="ED30EF4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D05DEF"/>
    <w:multiLevelType w:val="multilevel"/>
    <w:tmpl w:val="04D05D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B3F0915"/>
    <w:multiLevelType w:val="multilevel"/>
    <w:tmpl w:val="1B3F09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AAA34C1"/>
    <w:multiLevelType w:val="singleLevel"/>
    <w:tmpl w:val="3AAA34C1"/>
    <w:lvl w:ilvl="0">
      <w:start w:val="1"/>
      <w:numFmt w:val="bullet"/>
      <w:lvlText w:val=""/>
      <w:lvlJc w:val="left"/>
      <w:pPr>
        <w:ind w:left="420" w:hanging="420"/>
      </w:pPr>
      <w:rPr>
        <w:rFonts w:ascii="Wingdings" w:hAnsi="Wingdings" w:hint="default"/>
      </w:rPr>
    </w:lvl>
  </w:abstractNum>
  <w:abstractNum w:abstractNumId="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0071653"/>
    <w:multiLevelType w:val="multilevel"/>
    <w:tmpl w:val="400716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4D6EB5D"/>
    <w:multiLevelType w:val="singleLevel"/>
    <w:tmpl w:val="54D6EB5D"/>
    <w:lvl w:ilvl="0">
      <w:start w:val="1"/>
      <w:numFmt w:val="bullet"/>
      <w:lvlText w:val=""/>
      <w:lvlJc w:val="left"/>
      <w:pPr>
        <w:tabs>
          <w:tab w:val="left" w:pos="420"/>
        </w:tabs>
        <w:ind w:left="840" w:hanging="42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0CD426D"/>
    <w:multiLevelType w:val="multilevel"/>
    <w:tmpl w:val="70CD4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8D5760"/>
    <w:multiLevelType w:val="multilevel"/>
    <w:tmpl w:val="798D5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5"/>
  </w:num>
  <w:num w:numId="5">
    <w:abstractNumId w:val="0"/>
  </w:num>
  <w:num w:numId="6">
    <w:abstractNumId w:val="12"/>
  </w:num>
  <w:num w:numId="7">
    <w:abstractNumId w:val="6"/>
  </w:num>
  <w:num w:numId="8">
    <w:abstractNumId w:val="16"/>
  </w:num>
  <w:num w:numId="9">
    <w:abstractNumId w:val="14"/>
  </w:num>
  <w:num w:numId="10">
    <w:abstractNumId w:val="10"/>
  </w:num>
  <w:num w:numId="11">
    <w:abstractNumId w:val="2"/>
  </w:num>
  <w:num w:numId="12">
    <w:abstractNumId w:val="13"/>
  </w:num>
  <w:num w:numId="13">
    <w:abstractNumId w:val="7"/>
  </w:num>
  <w:num w:numId="14">
    <w:abstractNumId w:val="8"/>
  </w:num>
  <w:num w:numId="15">
    <w:abstractNumId w:val="1"/>
  </w:num>
  <w:num w:numId="16">
    <w:abstractNumId w:val="17"/>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22F2"/>
    <w:rsid w:val="00004C74"/>
    <w:rsid w:val="00013ABB"/>
    <w:rsid w:val="00042155"/>
    <w:rsid w:val="000437B3"/>
    <w:rsid w:val="000705AF"/>
    <w:rsid w:val="00080DB7"/>
    <w:rsid w:val="000A1303"/>
    <w:rsid w:val="000A484B"/>
    <w:rsid w:val="001030BF"/>
    <w:rsid w:val="00113BF0"/>
    <w:rsid w:val="00121BBF"/>
    <w:rsid w:val="00121CFB"/>
    <w:rsid w:val="0015240C"/>
    <w:rsid w:val="00154C24"/>
    <w:rsid w:val="001656F4"/>
    <w:rsid w:val="00175D2E"/>
    <w:rsid w:val="00185318"/>
    <w:rsid w:val="001A4A56"/>
    <w:rsid w:val="001B2767"/>
    <w:rsid w:val="001C1B2A"/>
    <w:rsid w:val="001C6DFC"/>
    <w:rsid w:val="001D574A"/>
    <w:rsid w:val="001E39FB"/>
    <w:rsid w:val="001E4EF6"/>
    <w:rsid w:val="001F1CB5"/>
    <w:rsid w:val="001F20B0"/>
    <w:rsid w:val="001F2ED2"/>
    <w:rsid w:val="00204620"/>
    <w:rsid w:val="00204986"/>
    <w:rsid w:val="00206672"/>
    <w:rsid w:val="00225DC9"/>
    <w:rsid w:val="00233D08"/>
    <w:rsid w:val="0023626F"/>
    <w:rsid w:val="002426D9"/>
    <w:rsid w:val="002632A9"/>
    <w:rsid w:val="0027622C"/>
    <w:rsid w:val="00291217"/>
    <w:rsid w:val="002A00E4"/>
    <w:rsid w:val="002A0F88"/>
    <w:rsid w:val="00311459"/>
    <w:rsid w:val="00316283"/>
    <w:rsid w:val="0031692E"/>
    <w:rsid w:val="0035412D"/>
    <w:rsid w:val="003712E2"/>
    <w:rsid w:val="003737D2"/>
    <w:rsid w:val="003769C1"/>
    <w:rsid w:val="00396439"/>
    <w:rsid w:val="003A2DF6"/>
    <w:rsid w:val="003B48A8"/>
    <w:rsid w:val="003B56EC"/>
    <w:rsid w:val="003C21E0"/>
    <w:rsid w:val="003D50E6"/>
    <w:rsid w:val="003E0053"/>
    <w:rsid w:val="004015E5"/>
    <w:rsid w:val="004125F3"/>
    <w:rsid w:val="004136F9"/>
    <w:rsid w:val="00416D7C"/>
    <w:rsid w:val="00417820"/>
    <w:rsid w:val="00423574"/>
    <w:rsid w:val="00426282"/>
    <w:rsid w:val="00427EA2"/>
    <w:rsid w:val="004303F8"/>
    <w:rsid w:val="00437055"/>
    <w:rsid w:val="0044333A"/>
    <w:rsid w:val="0045752F"/>
    <w:rsid w:val="00461329"/>
    <w:rsid w:val="004818B1"/>
    <w:rsid w:val="004C50BF"/>
    <w:rsid w:val="004C6D86"/>
    <w:rsid w:val="004D59D9"/>
    <w:rsid w:val="004F6C68"/>
    <w:rsid w:val="0051655B"/>
    <w:rsid w:val="005228FD"/>
    <w:rsid w:val="0053123F"/>
    <w:rsid w:val="0054219D"/>
    <w:rsid w:val="00545EB7"/>
    <w:rsid w:val="005665D5"/>
    <w:rsid w:val="005677B9"/>
    <w:rsid w:val="005738FD"/>
    <w:rsid w:val="00581640"/>
    <w:rsid w:val="00583A86"/>
    <w:rsid w:val="005953BA"/>
    <w:rsid w:val="005A3FBF"/>
    <w:rsid w:val="005C2044"/>
    <w:rsid w:val="005C41A3"/>
    <w:rsid w:val="00607F43"/>
    <w:rsid w:val="00612C2F"/>
    <w:rsid w:val="006706A6"/>
    <w:rsid w:val="00674177"/>
    <w:rsid w:val="006821B4"/>
    <w:rsid w:val="006A3F08"/>
    <w:rsid w:val="006A5C0A"/>
    <w:rsid w:val="006B1181"/>
    <w:rsid w:val="006B2802"/>
    <w:rsid w:val="006C7348"/>
    <w:rsid w:val="006D6C09"/>
    <w:rsid w:val="006E658C"/>
    <w:rsid w:val="006F0B56"/>
    <w:rsid w:val="006F53E7"/>
    <w:rsid w:val="006F6310"/>
    <w:rsid w:val="00701DD5"/>
    <w:rsid w:val="007037C6"/>
    <w:rsid w:val="0072155F"/>
    <w:rsid w:val="0072749B"/>
    <w:rsid w:val="00735B50"/>
    <w:rsid w:val="0077013F"/>
    <w:rsid w:val="00771746"/>
    <w:rsid w:val="007946D0"/>
    <w:rsid w:val="007D612F"/>
    <w:rsid w:val="007F7CBE"/>
    <w:rsid w:val="008109D8"/>
    <w:rsid w:val="00816F29"/>
    <w:rsid w:val="00821695"/>
    <w:rsid w:val="0082799A"/>
    <w:rsid w:val="00840E7E"/>
    <w:rsid w:val="00843168"/>
    <w:rsid w:val="00872742"/>
    <w:rsid w:val="008E404B"/>
    <w:rsid w:val="008F1555"/>
    <w:rsid w:val="008F3808"/>
    <w:rsid w:val="00911823"/>
    <w:rsid w:val="00914756"/>
    <w:rsid w:val="009312B4"/>
    <w:rsid w:val="0093646D"/>
    <w:rsid w:val="00957B3B"/>
    <w:rsid w:val="009614A7"/>
    <w:rsid w:val="00973259"/>
    <w:rsid w:val="009770E4"/>
    <w:rsid w:val="009813EA"/>
    <w:rsid w:val="00990719"/>
    <w:rsid w:val="009C5B69"/>
    <w:rsid w:val="009E2368"/>
    <w:rsid w:val="009F3662"/>
    <w:rsid w:val="00A25A7A"/>
    <w:rsid w:val="00A44A66"/>
    <w:rsid w:val="00A5075E"/>
    <w:rsid w:val="00A53365"/>
    <w:rsid w:val="00A731E3"/>
    <w:rsid w:val="00A7672F"/>
    <w:rsid w:val="00A95F85"/>
    <w:rsid w:val="00AA0FFC"/>
    <w:rsid w:val="00AA1044"/>
    <w:rsid w:val="00AC51DD"/>
    <w:rsid w:val="00AC7BD8"/>
    <w:rsid w:val="00AD0A5C"/>
    <w:rsid w:val="00AF7306"/>
    <w:rsid w:val="00B1002B"/>
    <w:rsid w:val="00B12DD6"/>
    <w:rsid w:val="00B16847"/>
    <w:rsid w:val="00B17C3E"/>
    <w:rsid w:val="00B404DA"/>
    <w:rsid w:val="00B72341"/>
    <w:rsid w:val="00B75CB0"/>
    <w:rsid w:val="00B81697"/>
    <w:rsid w:val="00B97A44"/>
    <w:rsid w:val="00BA2653"/>
    <w:rsid w:val="00BA3BCE"/>
    <w:rsid w:val="00BB7DE3"/>
    <w:rsid w:val="00BE47CE"/>
    <w:rsid w:val="00C33921"/>
    <w:rsid w:val="00C4367A"/>
    <w:rsid w:val="00C814CD"/>
    <w:rsid w:val="00C832BF"/>
    <w:rsid w:val="00C96840"/>
    <w:rsid w:val="00CA6B9B"/>
    <w:rsid w:val="00CF7493"/>
    <w:rsid w:val="00D06D5F"/>
    <w:rsid w:val="00D248DF"/>
    <w:rsid w:val="00D64EA3"/>
    <w:rsid w:val="00D82882"/>
    <w:rsid w:val="00D904CA"/>
    <w:rsid w:val="00DA6480"/>
    <w:rsid w:val="00DB5556"/>
    <w:rsid w:val="00DB64B4"/>
    <w:rsid w:val="00DC3ED5"/>
    <w:rsid w:val="00DD16BA"/>
    <w:rsid w:val="00DE4E33"/>
    <w:rsid w:val="00DF0D13"/>
    <w:rsid w:val="00E05BC4"/>
    <w:rsid w:val="00E077FF"/>
    <w:rsid w:val="00E13093"/>
    <w:rsid w:val="00E272E6"/>
    <w:rsid w:val="00E31F72"/>
    <w:rsid w:val="00E35458"/>
    <w:rsid w:val="00E3750A"/>
    <w:rsid w:val="00E402A6"/>
    <w:rsid w:val="00E44B9C"/>
    <w:rsid w:val="00E53024"/>
    <w:rsid w:val="00E535B7"/>
    <w:rsid w:val="00E60A5A"/>
    <w:rsid w:val="00E62D68"/>
    <w:rsid w:val="00E72DC4"/>
    <w:rsid w:val="00E75990"/>
    <w:rsid w:val="00E85DDB"/>
    <w:rsid w:val="00E979B3"/>
    <w:rsid w:val="00EB1F4E"/>
    <w:rsid w:val="00EB30F6"/>
    <w:rsid w:val="00EB7BCC"/>
    <w:rsid w:val="00EC1680"/>
    <w:rsid w:val="00EC6EDE"/>
    <w:rsid w:val="00ED62D2"/>
    <w:rsid w:val="00EF25A8"/>
    <w:rsid w:val="00EF5066"/>
    <w:rsid w:val="00F07220"/>
    <w:rsid w:val="00F356FA"/>
    <w:rsid w:val="00F6397F"/>
    <w:rsid w:val="00F70122"/>
    <w:rsid w:val="00F823C1"/>
    <w:rsid w:val="00FA1ECF"/>
    <w:rsid w:val="00FA4D38"/>
    <w:rsid w:val="00FA6440"/>
    <w:rsid w:val="0117607D"/>
    <w:rsid w:val="014A26A9"/>
    <w:rsid w:val="01675739"/>
    <w:rsid w:val="01C355D2"/>
    <w:rsid w:val="029B75CA"/>
    <w:rsid w:val="03E00E3F"/>
    <w:rsid w:val="03F418F6"/>
    <w:rsid w:val="03F45C54"/>
    <w:rsid w:val="044847A6"/>
    <w:rsid w:val="05FD666C"/>
    <w:rsid w:val="074F1149"/>
    <w:rsid w:val="07603356"/>
    <w:rsid w:val="07903D1E"/>
    <w:rsid w:val="08277001"/>
    <w:rsid w:val="0897720D"/>
    <w:rsid w:val="08C0460E"/>
    <w:rsid w:val="0B2667BA"/>
    <w:rsid w:val="0C420240"/>
    <w:rsid w:val="0CC86604"/>
    <w:rsid w:val="0DD1320C"/>
    <w:rsid w:val="0F7142C4"/>
    <w:rsid w:val="0F752BDC"/>
    <w:rsid w:val="100D394F"/>
    <w:rsid w:val="102D513A"/>
    <w:rsid w:val="10EC78B1"/>
    <w:rsid w:val="10F542CE"/>
    <w:rsid w:val="13285F50"/>
    <w:rsid w:val="142F4392"/>
    <w:rsid w:val="15CA6D5F"/>
    <w:rsid w:val="16DA250D"/>
    <w:rsid w:val="16E416F0"/>
    <w:rsid w:val="186C459C"/>
    <w:rsid w:val="18DD1DAB"/>
    <w:rsid w:val="197907A5"/>
    <w:rsid w:val="197F5574"/>
    <w:rsid w:val="1AF34F1C"/>
    <w:rsid w:val="1B867575"/>
    <w:rsid w:val="1BAF2AA7"/>
    <w:rsid w:val="1BCE0EF0"/>
    <w:rsid w:val="1BE7227A"/>
    <w:rsid w:val="1D9B6BDB"/>
    <w:rsid w:val="1E576918"/>
    <w:rsid w:val="1E92373D"/>
    <w:rsid w:val="1E9A72CC"/>
    <w:rsid w:val="1ED21252"/>
    <w:rsid w:val="1F8107E6"/>
    <w:rsid w:val="200D0936"/>
    <w:rsid w:val="21596EFB"/>
    <w:rsid w:val="22054086"/>
    <w:rsid w:val="22293E83"/>
    <w:rsid w:val="222D5AE5"/>
    <w:rsid w:val="227D6F18"/>
    <w:rsid w:val="22E83E3E"/>
    <w:rsid w:val="23EC0E25"/>
    <w:rsid w:val="25670CAF"/>
    <w:rsid w:val="26D16002"/>
    <w:rsid w:val="29630454"/>
    <w:rsid w:val="298C5917"/>
    <w:rsid w:val="29D73C0A"/>
    <w:rsid w:val="29F86FF3"/>
    <w:rsid w:val="2A025DDB"/>
    <w:rsid w:val="2AAD2513"/>
    <w:rsid w:val="2B6D28EF"/>
    <w:rsid w:val="2B920D55"/>
    <w:rsid w:val="2BB47F03"/>
    <w:rsid w:val="2C67287B"/>
    <w:rsid w:val="2CC214FF"/>
    <w:rsid w:val="2D5821E7"/>
    <w:rsid w:val="2E862DF3"/>
    <w:rsid w:val="2EA1617D"/>
    <w:rsid w:val="2F547A8D"/>
    <w:rsid w:val="302C2355"/>
    <w:rsid w:val="30CE68D5"/>
    <w:rsid w:val="32C76101"/>
    <w:rsid w:val="35106AD4"/>
    <w:rsid w:val="35E17A7E"/>
    <w:rsid w:val="36050AA1"/>
    <w:rsid w:val="37935B32"/>
    <w:rsid w:val="37E955BE"/>
    <w:rsid w:val="385D2FB8"/>
    <w:rsid w:val="3C6F47C9"/>
    <w:rsid w:val="3CD5525A"/>
    <w:rsid w:val="3D3262FF"/>
    <w:rsid w:val="3EA535F3"/>
    <w:rsid w:val="40616A36"/>
    <w:rsid w:val="410F4ECA"/>
    <w:rsid w:val="411A1397"/>
    <w:rsid w:val="422363B0"/>
    <w:rsid w:val="426118C4"/>
    <w:rsid w:val="43285D6B"/>
    <w:rsid w:val="43524C7E"/>
    <w:rsid w:val="443C6649"/>
    <w:rsid w:val="447A2E31"/>
    <w:rsid w:val="451311F1"/>
    <w:rsid w:val="456419AB"/>
    <w:rsid w:val="468F57CB"/>
    <w:rsid w:val="474B44CC"/>
    <w:rsid w:val="47563FDA"/>
    <w:rsid w:val="47AA4F02"/>
    <w:rsid w:val="4A062248"/>
    <w:rsid w:val="4A6047DD"/>
    <w:rsid w:val="4AE41045"/>
    <w:rsid w:val="4BA53A78"/>
    <w:rsid w:val="4BB4170F"/>
    <w:rsid w:val="4D045295"/>
    <w:rsid w:val="4F067E8A"/>
    <w:rsid w:val="4F262351"/>
    <w:rsid w:val="4FBA14FC"/>
    <w:rsid w:val="504E480B"/>
    <w:rsid w:val="505F4DFA"/>
    <w:rsid w:val="54216F96"/>
    <w:rsid w:val="546A4609"/>
    <w:rsid w:val="54A31CA7"/>
    <w:rsid w:val="55304019"/>
    <w:rsid w:val="553605CE"/>
    <w:rsid w:val="55427457"/>
    <w:rsid w:val="56592FDF"/>
    <w:rsid w:val="5675129F"/>
    <w:rsid w:val="56D54E28"/>
    <w:rsid w:val="56FC10CC"/>
    <w:rsid w:val="57652A2C"/>
    <w:rsid w:val="57A526FF"/>
    <w:rsid w:val="581B52EA"/>
    <w:rsid w:val="582241FC"/>
    <w:rsid w:val="58E97957"/>
    <w:rsid w:val="5900615E"/>
    <w:rsid w:val="590D648E"/>
    <w:rsid w:val="59DF058F"/>
    <w:rsid w:val="5AB3146C"/>
    <w:rsid w:val="5BB2368E"/>
    <w:rsid w:val="5CEF7590"/>
    <w:rsid w:val="5D1D59BC"/>
    <w:rsid w:val="5DC82BD5"/>
    <w:rsid w:val="5DFA345F"/>
    <w:rsid w:val="612F612F"/>
    <w:rsid w:val="643F32E7"/>
    <w:rsid w:val="64C12561"/>
    <w:rsid w:val="653308D7"/>
    <w:rsid w:val="6570219C"/>
    <w:rsid w:val="66801F91"/>
    <w:rsid w:val="687F3E33"/>
    <w:rsid w:val="68A00F17"/>
    <w:rsid w:val="6ACE3E7C"/>
    <w:rsid w:val="6AD4224F"/>
    <w:rsid w:val="6AE6320B"/>
    <w:rsid w:val="6B230AB3"/>
    <w:rsid w:val="6BC21C87"/>
    <w:rsid w:val="6CBD57C6"/>
    <w:rsid w:val="6D750ED5"/>
    <w:rsid w:val="6D807502"/>
    <w:rsid w:val="6FB50225"/>
    <w:rsid w:val="70326F1C"/>
    <w:rsid w:val="70BD279B"/>
    <w:rsid w:val="70D33AFD"/>
    <w:rsid w:val="729B7ABC"/>
    <w:rsid w:val="74730CF0"/>
    <w:rsid w:val="757A217C"/>
    <w:rsid w:val="75EC16C1"/>
    <w:rsid w:val="765A1B2E"/>
    <w:rsid w:val="78883343"/>
    <w:rsid w:val="79B465A8"/>
    <w:rsid w:val="7A62631D"/>
    <w:rsid w:val="7ACB02FA"/>
    <w:rsid w:val="7ADF10DE"/>
    <w:rsid w:val="7F9A11C7"/>
    <w:rsid w:val="7FC04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F501F"/>
  <w15:docId w15:val="{252F8BF2-9943-4ABE-AD33-169DBD945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sz w:val="20"/>
      <w:szCs w:val="20"/>
    </w:rPr>
  </w:style>
  <w:style w:type="paragraph" w:styleId="a4">
    <w:name w:val="annotation text"/>
    <w:basedOn w:val="a"/>
    <w:qFormat/>
    <w:rPr>
      <w:szCs w:val="20"/>
    </w:rPr>
  </w:style>
  <w:style w:type="paragraph" w:styleId="a5">
    <w:name w:val="Body Text"/>
    <w:basedOn w:val="a"/>
    <w:link w:val="a6"/>
    <w:uiPriority w:val="99"/>
    <w:semiHidden/>
    <w:unhideWhenUsed/>
    <w:qFormat/>
    <w:pPr>
      <w:spacing w:after="120"/>
    </w:pPr>
  </w:style>
  <w:style w:type="paragraph" w:styleId="21">
    <w:name w:val="List 2"/>
    <w:basedOn w:val="a"/>
    <w:qFormat/>
    <w:pPr>
      <w:ind w:left="851"/>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568" w:hanging="284"/>
    </w:p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0"/>
    <w:link w:val="1"/>
    <w:qFormat/>
    <w:rPr>
      <w:rFonts w:ascii="Arial" w:eastAsia="宋体" w:hAnsi="Arial" w:cs="Arial"/>
      <w:b/>
      <w:bCs/>
      <w:kern w:val="32"/>
      <w:sz w:val="28"/>
      <w:szCs w:val="32"/>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30">
    <w:name w:val="标题 3 字符"/>
    <w:basedOn w:val="a0"/>
    <w:link w:val="3"/>
    <w:qFormat/>
    <w:rPr>
      <w:rFonts w:ascii="Arial" w:eastAsia="MS Mincho" w:hAnsi="Arial" w:cs="Arial"/>
      <w:b/>
      <w:bCs/>
      <w:kern w:val="0"/>
      <w:sz w:val="26"/>
      <w:szCs w:val="26"/>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character" w:customStyle="1" w:styleId="a6">
    <w:name w:val="正文文本 字符"/>
    <w:basedOn w:val="a0"/>
    <w:link w:val="a5"/>
    <w:uiPriority w:val="99"/>
    <w:semiHidden/>
    <w:qFormat/>
  </w:style>
  <w:style w:type="paragraph" w:customStyle="1" w:styleId="StyleHeading1NMPHeading1H1h11h12h13h14h15h16appheadin">
    <w:name w:val="Style Heading 1NMP Heading 1H1h11h12h13h14h15h16app headin..."/>
    <w:basedOn w:val="1"/>
    <w:qFormat/>
    <w:pPr>
      <w:numPr>
        <w:numId w:val="2"/>
      </w:numPr>
      <w:spacing w:before="240" w:after="60"/>
    </w:pPr>
    <w:rPr>
      <w:rFonts w:eastAsia="Batang"/>
      <w:lang w:val="en-GB" w:eastAsia="en-US"/>
    </w:rPr>
  </w:style>
  <w:style w:type="paragraph" w:customStyle="1" w:styleId="B1">
    <w:name w:val="B1"/>
    <w:basedOn w:val="ab"/>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3"/>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e">
    <w:name w:val="List Paragraph"/>
    <w:basedOn w:val="a"/>
    <w:uiPriority w:val="34"/>
    <w:qFormat/>
    <w:pPr>
      <w:ind w:firstLineChars="200" w:firstLine="420"/>
    </w:pPr>
  </w:style>
  <w:style w:type="paragraph" w:customStyle="1" w:styleId="EX">
    <w:name w:val="EX"/>
    <w:basedOn w:val="a"/>
    <w:qFormat/>
    <w:pPr>
      <w:keepLines/>
      <w:ind w:left="1702" w:hanging="1418"/>
    </w:pPr>
  </w:style>
  <w:style w:type="paragraph" w:customStyle="1" w:styleId="TH">
    <w:name w:val="TH"/>
    <w:basedOn w:val="a"/>
    <w:qFormat/>
    <w:pPr>
      <w:keepNext/>
      <w:keepLines/>
      <w:spacing w:before="60"/>
      <w:jc w:val="center"/>
    </w:pPr>
    <w:rPr>
      <w:rFonts w:ascii="Arial" w:hAnsi="Arial"/>
      <w:b/>
    </w:rPr>
  </w:style>
  <w:style w:type="paragraph" w:customStyle="1" w:styleId="B2">
    <w:name w:val="B2"/>
    <w:basedOn w:val="21"/>
    <w:qFormat/>
  </w:style>
  <w:style w:type="paragraph" w:customStyle="1" w:styleId="0Maintext">
    <w:name w:val="0 Main text"/>
    <w:basedOn w:val="a"/>
    <w:qFormat/>
    <w:rPr>
      <w:rFonts w:eastAsia="Malgun Gothic"/>
      <w:sz w:val="20"/>
      <w:szCs w:val="20"/>
      <w:lang w:val="en-GB"/>
    </w:rPr>
  </w:style>
  <w:style w:type="paragraph" w:customStyle="1" w:styleId="NO">
    <w:name w:val="NO"/>
    <w:basedOn w:val="a"/>
    <w:qFormat/>
    <w:pPr>
      <w:keepLines/>
      <w:spacing w:after="180"/>
      <w:ind w:left="1135" w:hanging="851"/>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D:\Work\Conference\3GPP\2025\RAN1%23121%205&#26376;%20Malta\Docs\R1-2502160.zip" TargetMode="External"/><Relationship Id="rId3" Type="http://schemas.openxmlformats.org/officeDocument/2006/relationships/settings" Target="settings.xml"/><Relationship Id="rId7" Type="http://schemas.openxmlformats.org/officeDocument/2006/relationships/hyperlink" Target="file:///D:\Work\Conference\3GPP\2025\RAN1%23121%205&#26376;%20Malta\Docs\R1-25021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4351</Words>
  <Characters>24805</Characters>
  <Application>Microsoft Office Word</Application>
  <DocSecurity>0</DocSecurity>
  <Lines>206</Lines>
  <Paragraphs>58</Paragraphs>
  <ScaleCrop>false</ScaleCrop>
  <Company/>
  <LinksUpToDate>false</LinksUpToDate>
  <CharactersWithSpaces>29098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 Ma</dc:creator>
  <cp:lastModifiedBy>Teng Ma</cp:lastModifiedBy>
  <cp:revision>4</cp:revision>
  <dcterms:created xsi:type="dcterms:W3CDTF">2025-05-09T11:13:00Z</dcterms:created>
  <dcterms:modified xsi:type="dcterms:W3CDTF">2025-05-09T11:14:00Z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2052-12.1.0.20784</vt:lpwstr>
  </property>
  <property fmtid="{D5CDD505-2E9C-101B-9397-08002B2CF9AE}" pid="5" name="ICV">
    <vt:lpwstr>F04DEFB4FA714C729432941841D2EF9A_12</vt:lpwstr>
  </property>
</Properties>
</file>